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7"/>
        <w:rPr>
          <w:rFonts w:ascii="楷体_GB2312" w:eastAsia="楷体_GB2312"/>
          <w:bCs/>
          <w:sz w:val="30"/>
        </w:rPr>
      </w:pPr>
      <w:r>
        <w:rPr>
          <w:rFonts w:ascii="楷体_GB2312" w:eastAsia="楷体_GB2312"/>
          <w:bCs/>
          <w:sz w:val="30"/>
        </w:rPr>
      </w:r>
      <w:r/>
    </w:p>
    <w:p>
      <w:pPr>
        <w:pStyle w:val="1296"/>
      </w:pPr>
      <w:r/>
      <w:r/>
    </w:p>
    <w:p>
      <w:pPr>
        <w:pStyle w:val="1277"/>
        <w:ind w:left="660"/>
        <w:rPr>
          <w:rFonts w:ascii="楷体_GB2312" w:eastAsia="楷体_GB2312"/>
          <w:bCs/>
          <w:sz w:val="30"/>
        </w:rPr>
      </w:pPr>
      <w:r>
        <w:rPr>
          <w:rFonts w:ascii="楷体_GB2312" w:eastAsia="楷体_GB2312"/>
          <w:bCs/>
          <w:sz w:val="30"/>
        </w:rPr>
      </w:r>
      <w:r/>
    </w:p>
    <w:p>
      <w:pPr>
        <w:pStyle w:val="1296"/>
      </w:pPr>
      <w:r/>
      <w:r/>
    </w:p>
    <w:p>
      <w:pPr>
        <w:pStyle w:val="1277"/>
        <w:jc w:val="center"/>
        <w:rPr>
          <w:b/>
          <w:sz w:val="96"/>
          <w:szCs w:val="96"/>
        </w:rPr>
      </w:pPr>
      <w:r>
        <w:rPr>
          <w:sz w:val="20"/>
          <w:szCs w:val="18"/>
        </w:rPr>
      </w:r>
      <w:bookmarkStart w:id="0" w:name="_Toc24222"/>
      <w:r>
        <w:rPr>
          <w:sz w:val="20"/>
          <w:szCs w:val="18"/>
        </w:rPr>
      </w:r>
      <w:bookmarkStart w:id="1" w:name="_Toc20707"/>
      <w:r>
        <w:rPr>
          <w:rFonts w:hint="eastAsia"/>
          <w:b/>
          <w:sz w:val="96"/>
          <w:szCs w:val="96"/>
        </w:rPr>
        <w:t xml:space="preserve">锡山区</w:t>
      </w:r>
      <w:r>
        <w:rPr>
          <w:b/>
          <w:sz w:val="96"/>
          <w:szCs w:val="96"/>
        </w:rPr>
        <w:t xml:space="preserve">政府采购</w:t>
      </w:r>
      <w:bookmarkEnd w:id="0"/>
      <w:r>
        <w:rPr>
          <w:sz w:val="20"/>
          <w:szCs w:val="18"/>
        </w:rPr>
      </w:r>
      <w:bookmarkEnd w:id="1"/>
      <w:r>
        <w:rPr>
          <w:b/>
          <w:sz w:val="96"/>
          <w:szCs w:val="96"/>
        </w:rPr>
      </w:r>
      <w:r>
        <w:rPr>
          <w:sz w:val="20"/>
          <w:szCs w:val="18"/>
        </w:rPr>
      </w:r>
    </w:p>
    <w:p>
      <w:pPr>
        <w:pStyle w:val="1277"/>
        <w:rPr>
          <w:rFonts w:hint="eastAsia"/>
          <w:b/>
          <w:sz w:val="28"/>
          <w:szCs w:val="28"/>
        </w:rPr>
      </w:pPr>
      <w:r>
        <w:rPr>
          <w:rFonts w:hint="eastAsia"/>
          <w:b/>
          <w:sz w:val="28"/>
          <w:szCs w:val="28"/>
        </w:rPr>
      </w:r>
      <w:r/>
    </w:p>
    <w:p>
      <w:pPr>
        <w:pStyle w:val="1311"/>
        <w:tabs>
          <w:tab w:val="center" w:pos="4153" w:leader="none"/>
          <w:tab w:val="right" w:pos="8306" w:leader="none"/>
        </w:tabs>
        <w:rPr>
          <w:rFonts w:hint="eastAsia"/>
          <w:b/>
          <w:sz w:val="28"/>
          <w:szCs w:val="28"/>
        </w:rPr>
      </w:pPr>
      <w:r>
        <w:rPr>
          <w:rFonts w:hint="eastAsia"/>
          <w:b/>
          <w:sz w:val="28"/>
          <w:szCs w:val="28"/>
        </w:rPr>
      </w:r>
      <w:r/>
    </w:p>
    <w:p>
      <w:pPr>
        <w:pStyle w:val="1277"/>
        <w:rPr>
          <w:rFonts w:hint="eastAsia"/>
          <w:b/>
          <w:sz w:val="28"/>
          <w:szCs w:val="28"/>
        </w:rPr>
      </w:pPr>
      <w:r>
        <w:rPr>
          <w:rFonts w:hint="eastAsia"/>
          <w:b/>
          <w:sz w:val="28"/>
          <w:szCs w:val="28"/>
        </w:rPr>
      </w:r>
      <w:r/>
    </w:p>
    <w:p>
      <w:pPr>
        <w:pStyle w:val="1311"/>
        <w:tabs>
          <w:tab w:val="center" w:pos="4153" w:leader="none"/>
          <w:tab w:val="right" w:pos="8306" w:leader="none"/>
        </w:tabs>
        <w:rPr>
          <w:rFonts w:hint="eastAsia"/>
        </w:rPr>
      </w:pPr>
      <w:r>
        <w:rPr>
          <w:rFonts w:hint="eastAsia"/>
        </w:rPr>
      </w:r>
      <w:r/>
    </w:p>
    <w:p>
      <w:pPr>
        <w:pStyle w:val="1311"/>
        <w:tabs>
          <w:tab w:val="center" w:pos="4153" w:leader="none"/>
          <w:tab w:val="right" w:pos="8306" w:leader="none"/>
        </w:tabs>
        <w:rPr>
          <w:rFonts w:hint="eastAsia"/>
        </w:rPr>
      </w:pPr>
      <w:r>
        <w:rPr>
          <w:rFonts w:hint="eastAsia"/>
        </w:rPr>
      </w:r>
      <w:r/>
    </w:p>
    <w:p>
      <w:pPr>
        <w:pStyle w:val="1277"/>
        <w:jc w:val="center"/>
        <w:rPr>
          <w:b/>
          <w:sz w:val="28"/>
          <w:szCs w:val="28"/>
        </w:rPr>
      </w:pPr>
      <w:r/>
      <w:bookmarkStart w:id="2" w:name="_Toc8186"/>
      <w:r/>
      <w:bookmarkStart w:id="3" w:name="_Toc6267"/>
      <w:r>
        <w:rPr>
          <w:rFonts w:hint="eastAsia"/>
          <w:b/>
          <w:sz w:val="72"/>
          <w:szCs w:val="72"/>
        </w:rPr>
        <w:t xml:space="preserve">公开招标</w:t>
      </w:r>
      <w:r>
        <w:rPr>
          <w:b/>
          <w:sz w:val="72"/>
          <w:szCs w:val="72"/>
        </w:rPr>
        <w:t xml:space="preserve">文</w:t>
      </w:r>
      <w:r>
        <w:rPr>
          <w:rFonts w:hint="eastAsia"/>
          <w:b/>
          <w:sz w:val="72"/>
          <w:szCs w:val="72"/>
        </w:rPr>
        <w:t xml:space="preserve">件</w:t>
      </w:r>
      <w:bookmarkEnd w:id="2"/>
      <w:r/>
      <w:bookmarkEnd w:id="3"/>
      <w:r>
        <w:rPr>
          <w:b/>
          <w:sz w:val="28"/>
          <w:szCs w:val="28"/>
        </w:rPr>
      </w:r>
      <w:r/>
    </w:p>
    <w:p>
      <w:pPr>
        <w:pStyle w:val="1277"/>
        <w:rPr>
          <w:bCs/>
          <w:sz w:val="28"/>
          <w:szCs w:val="28"/>
        </w:rPr>
      </w:pPr>
      <w:r>
        <w:rPr>
          <w:bCs/>
          <w:sz w:val="28"/>
          <w:szCs w:val="28"/>
        </w:rPr>
      </w:r>
      <w:r/>
    </w:p>
    <w:p>
      <w:pPr>
        <w:pStyle w:val="1302"/>
        <w:ind w:left="1260"/>
        <w:rPr>
          <w:b/>
          <w:sz w:val="28"/>
          <w:szCs w:val="28"/>
        </w:rPr>
      </w:pPr>
      <w:r>
        <w:rPr>
          <w:b/>
          <w:sz w:val="28"/>
          <w:szCs w:val="28"/>
        </w:rPr>
      </w:r>
      <w:r/>
    </w:p>
    <w:p>
      <w:pPr>
        <w:pStyle w:val="1277"/>
        <w:rPr>
          <w:b/>
          <w:sz w:val="28"/>
          <w:szCs w:val="28"/>
        </w:rPr>
      </w:pPr>
      <w:r>
        <w:rPr>
          <w:b/>
          <w:sz w:val="28"/>
          <w:szCs w:val="28"/>
        </w:rPr>
      </w:r>
      <w:r/>
    </w:p>
    <w:p>
      <w:pPr>
        <w:pStyle w:val="1277"/>
        <w:jc w:val="center"/>
        <w:rPr>
          <w:b/>
          <w:sz w:val="28"/>
          <w:szCs w:val="28"/>
        </w:rPr>
      </w:pPr>
      <w:r>
        <w:rPr>
          <w:b/>
          <w:sz w:val="28"/>
          <w:szCs w:val="28"/>
        </w:rPr>
      </w:r>
      <w:r/>
    </w:p>
    <w:p>
      <w:pPr>
        <w:pStyle w:val="1277"/>
        <w:jc w:val="center"/>
        <w:rPr>
          <w:rFonts w:hint="eastAsia"/>
          <w:b/>
          <w:sz w:val="28"/>
          <w:szCs w:val="28"/>
        </w:rPr>
      </w:pPr>
      <w:r/>
      <w:bookmarkStart w:id="4" w:name="_Toc607"/>
      <w:r/>
      <w:bookmarkStart w:id="5" w:name="_Toc9350"/>
      <w:r>
        <w:rPr>
          <w:rFonts w:hint="eastAsia"/>
          <w:b/>
          <w:sz w:val="28"/>
          <w:szCs w:val="28"/>
        </w:rPr>
        <w:t xml:space="preserve">（全流程电子化）</w:t>
      </w:r>
      <w:bookmarkEnd w:id="4"/>
      <w:r/>
      <w:bookmarkEnd w:id="5"/>
      <w:r>
        <w:rPr>
          <w:rFonts w:hint="eastAsia"/>
          <w:b/>
          <w:sz w:val="28"/>
          <w:szCs w:val="28"/>
        </w:rPr>
      </w:r>
      <w:r/>
    </w:p>
    <w:p>
      <w:pPr>
        <w:pStyle w:val="1353"/>
        <w:ind w:firstLine="0"/>
      </w:pPr>
      <w:r/>
      <w:r/>
    </w:p>
    <w:p>
      <w:pPr>
        <w:pStyle w:val="1353"/>
        <w:ind w:firstLine="0"/>
      </w:pPr>
      <w:r/>
      <w:r/>
    </w:p>
    <w:p>
      <w:pPr>
        <w:pStyle w:val="1353"/>
        <w:ind w:firstLine="0"/>
        <w:rPr>
          <w:rFonts w:hint="eastAsia" w:ascii="宋体" w:hAnsi="宋体" w:cs="宋体"/>
          <w:sz w:val="30"/>
          <w:szCs w:val="30"/>
        </w:rPr>
      </w:pPr>
      <w:r>
        <w:rPr>
          <w:rFonts w:hint="eastAsia" w:ascii="宋体" w:hAnsi="宋体" w:cs="宋体"/>
          <w:sz w:val="30"/>
          <w:szCs w:val="30"/>
        </w:rPr>
      </w:r>
      <w:r/>
    </w:p>
    <w:p>
      <w:pPr>
        <w:pStyle w:val="1277"/>
        <w:rPr>
          <w:rFonts w:hint="eastAsia" w:ascii="宋体" w:hAnsi="宋体" w:cs="宋体"/>
          <w:sz w:val="30"/>
          <w:szCs w:val="30"/>
        </w:rPr>
      </w:pPr>
      <w:r>
        <w:rPr>
          <w:rFonts w:hint="eastAsia" w:ascii="宋体" w:hAnsi="宋体" w:cs="宋体"/>
          <w:sz w:val="30"/>
          <w:szCs w:val="30"/>
        </w:rPr>
      </w:r>
      <w:r/>
    </w:p>
    <w:p>
      <w:pPr>
        <w:pStyle w:val="1277"/>
        <w:spacing w:line="360" w:lineRule="auto"/>
        <w:rPr>
          <w:rFonts w:hint="eastAsia" w:ascii="宋体" w:hAnsi="宋体" w:eastAsia="宋体" w:cs="宋体"/>
          <w:sz w:val="30"/>
          <w:szCs w:val="30"/>
          <w:highlight w:val="yellow"/>
          <w:lang w:eastAsia="zh-CN"/>
        </w:rPr>
      </w:pPr>
      <w:r/>
      <w:bookmarkStart w:id="6" w:name="_Toc30450"/>
      <w:r/>
      <w:bookmarkStart w:id="7" w:name="_Toc158"/>
      <w:r>
        <w:rPr>
          <w:rFonts w:hint="eastAsia" w:ascii="宋体" w:hAnsi="宋体" w:cs="宋体"/>
          <w:sz w:val="30"/>
          <w:szCs w:val="30"/>
        </w:rPr>
        <w:t xml:space="preserve">采购项目编号：</w:t>
      </w:r>
      <w:bookmarkEnd w:id="6"/>
      <w:r/>
      <w:bookmarkEnd w:id="7"/>
      <w:r>
        <w:rPr>
          <w:rFonts w:hint="eastAsia" w:ascii="宋体" w:hAnsi="宋体" w:cs="宋体"/>
          <w:sz w:val="30"/>
          <w:szCs w:val="30"/>
          <w:highlight w:val="none"/>
          <w:lang w:eastAsia="zh-CN"/>
        </w:rPr>
        <w:t xml:space="preserve">JSZC-320205-THGC-G2025-0003</w:t>
      </w:r>
      <w:r>
        <w:rPr>
          <w:rFonts w:hint="eastAsia" w:ascii="宋体" w:hAnsi="宋体" w:eastAsia="宋体" w:cs="宋体"/>
          <w:sz w:val="30"/>
          <w:szCs w:val="30"/>
          <w:highlight w:val="yellow"/>
          <w:lang w:eastAsia="zh-CN"/>
        </w:rPr>
      </w:r>
      <w:r/>
    </w:p>
    <w:p>
      <w:pPr>
        <w:pStyle w:val="1277"/>
        <w:ind w:left="2100" w:hanging="2100"/>
        <w:spacing w:line="360" w:lineRule="auto"/>
        <w:rPr>
          <w:rFonts w:ascii="宋体" w:hAnsi="宋体" w:eastAsia="宋体"/>
          <w:bCs/>
          <w:sz w:val="30"/>
          <w:szCs w:val="30"/>
          <w:lang w:val="en-US" w:eastAsia="zh-CN"/>
        </w:rPr>
      </w:pPr>
      <w:r>
        <w:rPr>
          <w:rFonts w:hint="eastAsia" w:ascii="宋体" w:hAnsi="宋体"/>
          <w:bCs/>
          <w:sz w:val="30"/>
          <w:szCs w:val="30"/>
        </w:rPr>
        <w:t xml:space="preserve">采购项目名称：</w:t>
      </w:r>
      <w:r>
        <w:rPr>
          <w:rFonts w:hint="eastAsia" w:ascii="宋体" w:hAnsi="宋体"/>
          <w:bCs/>
          <w:sz w:val="30"/>
          <w:szCs w:val="30"/>
          <w:lang w:val="en-US" w:eastAsia="zh-CN"/>
        </w:rPr>
        <w:t xml:space="preserve">锡山区东港镇东湖村等7个村村庄规划</w:t>
      </w:r>
      <w:r>
        <w:rPr>
          <w:rFonts w:ascii="宋体" w:hAnsi="宋体" w:eastAsia="宋体"/>
          <w:bCs/>
          <w:sz w:val="30"/>
          <w:szCs w:val="30"/>
          <w:lang w:val="en-US" w:eastAsia="zh-CN"/>
        </w:rPr>
      </w:r>
      <w:r/>
    </w:p>
    <w:p>
      <w:pPr>
        <w:pStyle w:val="1277"/>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采   购   人：</w:t>
      </w:r>
      <w:r>
        <w:rPr>
          <w:rFonts w:hint="eastAsia" w:ascii="宋体" w:hAnsi="宋体" w:cs="宋体"/>
          <w:sz w:val="30"/>
          <w:szCs w:val="30"/>
          <w:lang w:eastAsia="zh-CN"/>
        </w:rPr>
        <w:t xml:space="preserve">无锡市自然资源和规划局锡山分局</w:t>
      </w:r>
      <w:r>
        <w:rPr>
          <w:rFonts w:hint="eastAsia" w:ascii="宋体" w:hAnsi="宋体" w:eastAsia="宋体" w:cs="宋体"/>
          <w:sz w:val="30"/>
          <w:szCs w:val="30"/>
          <w:lang w:eastAsia="zh-CN"/>
        </w:rPr>
      </w:r>
      <w:r/>
    </w:p>
    <w:p>
      <w:pPr>
        <w:pStyle w:val="1277"/>
        <w:spacing w:line="360" w:lineRule="auto"/>
        <w:rPr>
          <w:rFonts w:hint="eastAsia" w:ascii="宋体" w:hAnsi="宋体" w:cs="宋体"/>
          <w:sz w:val="30"/>
          <w:szCs w:val="30"/>
        </w:rPr>
      </w:pPr>
      <w:r/>
      <w:bookmarkStart w:id="8" w:name="_Toc12700"/>
      <w:r/>
      <w:bookmarkStart w:id="9" w:name="_Toc22627"/>
      <w:r>
        <w:rPr>
          <w:rFonts w:hint="eastAsia" w:ascii="宋体" w:hAnsi="宋体" w:cs="宋体"/>
          <w:sz w:val="30"/>
          <w:szCs w:val="30"/>
        </w:rPr>
        <w:t xml:space="preserve">采购代理机构：江苏通汇工程管理咨询有限公司</w:t>
      </w:r>
      <w:bookmarkEnd w:id="8"/>
      <w:r/>
      <w:bookmarkEnd w:id="9"/>
      <w:r>
        <w:rPr>
          <w:rFonts w:hint="eastAsia" w:ascii="宋体" w:hAnsi="宋体" w:cs="宋体"/>
          <w:sz w:val="30"/>
          <w:szCs w:val="30"/>
        </w:rPr>
      </w:r>
      <w:r/>
    </w:p>
    <w:p>
      <w:pPr>
        <w:pStyle w:val="1277"/>
        <w:rPr>
          <w:rFonts w:ascii="华文中宋" w:hAnsi="华文中宋" w:eastAsia="华文中宋"/>
          <w:bCs/>
          <w:sz w:val="30"/>
        </w:rPr>
      </w:pPr>
      <w:r>
        <w:rPr>
          <w:rFonts w:ascii="华文中宋" w:hAnsi="华文中宋" w:eastAsia="华文中宋"/>
          <w:bCs/>
          <w:sz w:val="30"/>
        </w:rPr>
      </w:r>
      <w:r/>
    </w:p>
    <w:p>
      <w:pPr>
        <w:pStyle w:val="1277"/>
        <w:jc w:val="center"/>
        <w:rPr>
          <w:rStyle w:val="1332"/>
          <w:rFonts w:eastAsia="黑体"/>
          <w:bCs/>
          <w:sz w:val="48"/>
        </w:rPr>
      </w:pPr>
      <w:r>
        <w:rPr>
          <w:rFonts w:hint="eastAsia" w:ascii="黑体" w:hAnsi="华文中宋" w:eastAsia="黑体"/>
          <w:bCs/>
          <w:sz w:val="32"/>
          <w:szCs w:val="32"/>
        </w:rPr>
        <w:t xml:space="preserve">二○二</w:t>
      </w:r>
      <w:r>
        <w:rPr>
          <w:rFonts w:hint="eastAsia" w:ascii="黑体" w:hAnsi="华文中宋" w:eastAsia="黑体"/>
          <w:bCs/>
          <w:sz w:val="32"/>
          <w:szCs w:val="32"/>
          <w:lang w:val="en-US" w:eastAsia="zh-CN"/>
        </w:rPr>
        <w:t xml:space="preserve">五</w:t>
      </w:r>
      <w:r>
        <w:rPr>
          <w:rFonts w:hint="eastAsia" w:ascii="黑体" w:hAnsi="华文中宋" w:eastAsia="黑体"/>
          <w:bCs/>
          <w:sz w:val="32"/>
          <w:szCs w:val="32"/>
        </w:rPr>
        <w:t xml:space="preserve">年</w:t>
      </w:r>
      <w:r>
        <w:rPr>
          <w:rFonts w:hint="eastAsia" w:ascii="黑体" w:hAnsi="华文中宋" w:eastAsia="黑体"/>
          <w:bCs/>
          <w:sz w:val="32"/>
          <w:szCs w:val="32"/>
          <w:lang w:val="en-US" w:eastAsia="zh-CN"/>
        </w:rPr>
        <w:t xml:space="preserve">二</w:t>
      </w:r>
      <w:r>
        <w:rPr>
          <w:rFonts w:hint="eastAsia" w:ascii="黑体" w:hAnsi="华文中宋" w:eastAsia="黑体"/>
          <w:bCs/>
          <w:sz w:val="32"/>
          <w:szCs w:val="32"/>
        </w:rPr>
        <w:t xml:space="preserve">月</w:t>
      </w:r>
      <w:r>
        <w:rPr>
          <w:rStyle w:val="1332"/>
          <w:rFonts w:eastAsia="黑体"/>
          <w:bCs/>
          <w:sz w:val="48"/>
        </w:rPr>
      </w:r>
      <w:r/>
    </w:p>
    <w:p>
      <w:pPr>
        <w:pStyle w:val="1277"/>
        <w:jc w:val="center"/>
        <w:rPr>
          <w:rStyle w:val="1332"/>
          <w:rFonts w:hint="eastAsia" w:eastAsia="黑体"/>
          <w:bCs/>
          <w:sz w:val="48"/>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0" w:name="_Toc27240"/>
      <w:r>
        <w:rPr>
          <w:rStyle w:val="1332"/>
          <w:rFonts w:hint="eastAsia" w:eastAsia="黑体"/>
          <w:bCs/>
          <w:sz w:val="48"/>
        </w:rPr>
      </w:r>
      <w:r/>
    </w:p>
    <w:p>
      <w:pPr>
        <w:pStyle w:val="1311"/>
        <w:tabs>
          <w:tab w:val="center" w:pos="4153" w:leader="none"/>
          <w:tab w:val="right" w:pos="8306" w:leader="none"/>
        </w:tabs>
        <w:rPr>
          <w:rFonts w:hint="eastAsia"/>
        </w:rPr>
      </w:pPr>
      <w:r>
        <w:rPr>
          <w:rFonts w:hint="eastAsia"/>
        </w:rPr>
      </w:r>
      <w:r/>
    </w:p>
    <w:p>
      <w:pPr>
        <w:pStyle w:val="1313"/>
        <w:rPr>
          <w:rFonts w:hint="eastAsia"/>
        </w:rPr>
      </w:pPr>
      <w:r>
        <w:rPr>
          <w:rFonts w:hint="eastAsia"/>
        </w:rPr>
      </w:r>
      <w:r/>
    </w:p>
    <w:p>
      <w:pPr>
        <w:pStyle w:val="1277"/>
        <w:jc w:val="center"/>
        <w:rPr>
          <w:rStyle w:val="1332"/>
          <w:rFonts w:hint="eastAsia" w:ascii="宋体" w:hAnsi="宋体" w:cs="宋体"/>
          <w:b/>
          <w:sz w:val="44"/>
          <w:szCs w:val="44"/>
        </w:rPr>
      </w:pPr>
      <w:r/>
      <w:bookmarkStart w:id="11" w:name="_Toc23032"/>
      <w:r/>
      <w:bookmarkStart w:id="12" w:name="_Toc15618"/>
      <w:r/>
      <w:bookmarkStart w:id="13" w:name="_Toc32576"/>
      <w:r>
        <w:rPr>
          <w:rStyle w:val="1332"/>
          <w:rFonts w:hint="eastAsia" w:ascii="宋体" w:hAnsi="宋体" w:cs="宋体"/>
          <w:b/>
          <w:sz w:val="44"/>
          <w:szCs w:val="44"/>
        </w:rPr>
        <w:t xml:space="preserve">目     录</w:t>
      </w:r>
      <w:bookmarkEnd w:id="10"/>
      <w:r/>
      <w:bookmarkEnd w:id="11"/>
      <w:r/>
      <w:bookmarkEnd w:id="12"/>
      <w:r/>
      <w:bookmarkEnd w:id="13"/>
      <w:r>
        <w:rPr>
          <w:rStyle w:val="1332"/>
          <w:rFonts w:hint="eastAsia" w:ascii="宋体" w:hAnsi="宋体" w:cs="宋体"/>
          <w:b/>
          <w:sz w:val="44"/>
          <w:szCs w:val="44"/>
        </w:rPr>
      </w:r>
      <w:r/>
    </w:p>
    <w:p>
      <w:pPr>
        <w:pStyle w:val="1277"/>
      </w:pPr>
      <w:r/>
      <w:r/>
    </w:p>
    <w:p>
      <w:pPr>
        <w:pStyle w:val="1316"/>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TOC \o "1-1" \f \h \u </w:instrText>
      </w:r>
      <w:r>
        <w:rPr>
          <w:rFonts w:hint="eastAsia" w:ascii="宋体" w:hAnsi="宋体" w:cs="宋体"/>
          <w:bCs/>
          <w:sz w:val="28"/>
          <w:szCs w:val="28"/>
        </w:rPr>
        <w:fldChar w:fldCharType="separate"/>
      </w:r>
      <w:r>
        <w:rPr>
          <w:rFonts w:hint="eastAsia" w:ascii="宋体" w:hAnsi="宋体" w:cs="宋体"/>
          <w:bCs/>
          <w:sz w:val="28"/>
          <w:szCs w:val="28"/>
        </w:rPr>
        <w:fldChar w:fldCharType="begin"/>
      </w:r>
      <w:r>
        <w:rPr>
          <w:rFonts w:hint="eastAsia" w:ascii="宋体" w:hAnsi="宋体" w:cs="宋体"/>
          <w:bCs/>
          <w:sz w:val="28"/>
          <w:szCs w:val="28"/>
        </w:rPr>
        <w:instrText xml:space="preserve"> HYPERLINK \l _Toc622 </w:instrText>
      </w:r>
      <w:r>
        <w:rPr>
          <w:rFonts w:hint="eastAsia" w:ascii="宋体" w:hAnsi="宋体" w:cs="宋体"/>
          <w:bCs/>
          <w:sz w:val="28"/>
          <w:szCs w:val="28"/>
        </w:rPr>
        <w:fldChar w:fldCharType="separate"/>
      </w:r>
      <w:r>
        <w:rPr>
          <w:rFonts w:hint="eastAsia" w:ascii="宋体" w:hAnsi="宋体" w:cs="宋体"/>
          <w:bCs/>
          <w:sz w:val="28"/>
          <w:szCs w:val="28"/>
        </w:rPr>
        <w:t xml:space="preserve">一、投标邀请函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_Toc622 \h </w:instrText>
      </w:r>
      <w:r>
        <w:rPr>
          <w:rFonts w:hint="eastAsia" w:ascii="宋体" w:hAnsi="宋体" w:cs="宋体"/>
          <w:sz w:val="28"/>
          <w:szCs w:val="28"/>
        </w:rPr>
        <w:fldChar w:fldCharType="separate"/>
      </w:r>
      <w:r>
        <w:rPr>
          <w:rFonts w:hint="eastAsia" w:ascii="宋体" w:hAnsi="宋体" w:cs="宋体"/>
          <w:sz w:val="28"/>
          <w:szCs w:val="28"/>
        </w:rPr>
        <w:t xml:space="preserve">2</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316"/>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_Toc24863 </w:instrText>
      </w:r>
      <w:r>
        <w:rPr>
          <w:rFonts w:hint="eastAsia" w:ascii="宋体" w:hAnsi="宋体" w:cs="宋体"/>
          <w:bCs/>
          <w:sz w:val="28"/>
          <w:szCs w:val="28"/>
        </w:rPr>
        <w:fldChar w:fldCharType="separate"/>
      </w:r>
      <w:r>
        <w:rPr>
          <w:rFonts w:hint="eastAsia" w:ascii="宋体" w:hAnsi="宋体" w:cs="宋体"/>
          <w:bCs/>
          <w:sz w:val="28"/>
          <w:szCs w:val="28"/>
        </w:rPr>
        <w:t xml:space="preserve">二、投标人须知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_Toc24863 \h </w:instrText>
      </w:r>
      <w:r>
        <w:rPr>
          <w:rFonts w:hint="eastAsia" w:ascii="宋体" w:hAnsi="宋体" w:cs="宋体"/>
          <w:sz w:val="28"/>
          <w:szCs w:val="28"/>
        </w:rPr>
        <w:fldChar w:fldCharType="separate"/>
      </w:r>
      <w:r>
        <w:rPr>
          <w:rFonts w:hint="eastAsia" w:ascii="宋体" w:hAnsi="宋体" w:cs="宋体"/>
          <w:sz w:val="28"/>
          <w:szCs w:val="28"/>
        </w:rPr>
        <w:t xml:space="preserve">5</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316"/>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_Toc19762 </w:instrText>
      </w:r>
      <w:r>
        <w:rPr>
          <w:rFonts w:hint="eastAsia" w:ascii="宋体" w:hAnsi="宋体" w:cs="宋体"/>
          <w:bCs/>
          <w:sz w:val="28"/>
          <w:szCs w:val="28"/>
        </w:rPr>
        <w:fldChar w:fldCharType="separate"/>
      </w:r>
      <w:r>
        <w:rPr>
          <w:rFonts w:hint="eastAsia" w:ascii="宋体" w:hAnsi="宋体" w:cs="宋体"/>
          <w:bCs/>
          <w:sz w:val="28"/>
          <w:szCs w:val="28"/>
        </w:rPr>
        <w:t xml:space="preserve">三、项目技术要求和有关说明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_Toc19762 \h </w:instrText>
      </w:r>
      <w:r>
        <w:rPr>
          <w:rFonts w:hint="eastAsia" w:ascii="宋体" w:hAnsi="宋体" w:cs="宋体"/>
          <w:sz w:val="28"/>
          <w:szCs w:val="28"/>
        </w:rPr>
        <w:fldChar w:fldCharType="separate"/>
      </w:r>
      <w:r>
        <w:rPr>
          <w:rFonts w:hint="eastAsia" w:ascii="宋体" w:hAnsi="宋体" w:cs="宋体"/>
          <w:sz w:val="28"/>
          <w:szCs w:val="28"/>
        </w:rPr>
        <w:t xml:space="preserve">18</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316"/>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_Toc12214 </w:instrText>
      </w:r>
      <w:r>
        <w:rPr>
          <w:rFonts w:hint="eastAsia" w:ascii="宋体" w:hAnsi="宋体" w:cs="宋体"/>
          <w:bCs/>
          <w:sz w:val="28"/>
          <w:szCs w:val="28"/>
        </w:rPr>
        <w:fldChar w:fldCharType="separate"/>
      </w:r>
      <w:r>
        <w:rPr>
          <w:rFonts w:hint="eastAsia" w:ascii="宋体" w:hAnsi="宋体" w:cs="宋体"/>
          <w:bCs/>
          <w:sz w:val="28"/>
          <w:szCs w:val="28"/>
        </w:rPr>
        <w:t xml:space="preserve">四、合同书（格式文本）</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_Toc12214 \h </w:instrText>
      </w:r>
      <w:r>
        <w:rPr>
          <w:rFonts w:hint="eastAsia" w:ascii="宋体" w:hAnsi="宋体" w:cs="宋体"/>
          <w:sz w:val="28"/>
          <w:szCs w:val="28"/>
        </w:rPr>
        <w:fldChar w:fldCharType="separate"/>
      </w:r>
      <w:r>
        <w:rPr>
          <w:rFonts w:hint="eastAsia" w:ascii="宋体" w:hAnsi="宋体" w:cs="宋体"/>
          <w:sz w:val="28"/>
          <w:szCs w:val="28"/>
        </w:rPr>
        <w:t xml:space="preserve">25</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316"/>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_Toc5730 </w:instrText>
      </w:r>
      <w:r>
        <w:rPr>
          <w:rFonts w:hint="eastAsia" w:ascii="宋体" w:hAnsi="宋体" w:cs="宋体"/>
          <w:bCs/>
          <w:sz w:val="28"/>
          <w:szCs w:val="28"/>
        </w:rPr>
        <w:fldChar w:fldCharType="separate"/>
      </w:r>
      <w:r>
        <w:rPr>
          <w:rFonts w:hint="eastAsia" w:ascii="宋体" w:hAnsi="宋体" w:cs="宋体"/>
          <w:bCs/>
          <w:sz w:val="28"/>
          <w:szCs w:val="28"/>
        </w:rPr>
        <w:t xml:space="preserve">五、附件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_Toc5730 \h </w:instrText>
      </w:r>
      <w:r>
        <w:rPr>
          <w:rFonts w:hint="eastAsia" w:ascii="宋体" w:hAnsi="宋体" w:cs="宋体"/>
          <w:sz w:val="28"/>
          <w:szCs w:val="28"/>
        </w:rPr>
        <w:fldChar w:fldCharType="separate"/>
      </w:r>
      <w:r>
        <w:rPr>
          <w:rFonts w:hint="eastAsia" w:ascii="宋体" w:hAnsi="宋体" w:cs="宋体"/>
          <w:sz w:val="28"/>
          <w:szCs w:val="28"/>
        </w:rPr>
        <w:t xml:space="preserve">31</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277"/>
        <w:ind w:firstLine="420"/>
        <w:spacing w:line="360" w:lineRule="auto"/>
        <w:rPr>
          <w:rFonts w:ascii="宋体" w:hAnsi="宋体"/>
          <w:bCs/>
          <w:sz w:val="24"/>
          <w:szCs w:val="24"/>
        </w:rPr>
      </w:pPr>
      <w:r>
        <w:rPr>
          <w:rFonts w:hint="eastAsia" w:ascii="宋体" w:hAnsi="宋体" w:cs="宋体"/>
          <w:bCs/>
          <w:sz w:val="28"/>
          <w:szCs w:val="28"/>
        </w:rPr>
        <w:fldChar w:fldCharType="end"/>
      </w:r>
      <w:r>
        <w:rPr>
          <w:rFonts w:ascii="宋体" w:hAnsi="宋体"/>
          <w:bCs/>
          <w:sz w:val="24"/>
          <w:szCs w:val="24"/>
        </w:rPr>
      </w:r>
      <w:r/>
    </w:p>
    <w:p>
      <w:pPr>
        <w:pStyle w:val="1277"/>
        <w:spacing w:line="720" w:lineRule="auto"/>
        <w:rPr>
          <w:rFonts w:ascii="宋体"/>
          <w:bCs/>
          <w:sz w:val="28"/>
          <w:szCs w:val="28"/>
        </w:rPr>
      </w:pPr>
      <w:r>
        <w:rPr>
          <w:rFonts w:ascii="宋体"/>
          <w:bCs/>
          <w:sz w:val="28"/>
          <w:szCs w:val="28"/>
        </w:rPr>
      </w:r>
      <w:r/>
    </w:p>
    <w:p>
      <w:pPr>
        <w:pStyle w:val="1277"/>
        <w:spacing w:line="720" w:lineRule="auto"/>
        <w:rPr>
          <w:rFonts w:ascii="宋体"/>
          <w:bCs/>
          <w:sz w:val="28"/>
          <w:szCs w:val="28"/>
        </w:rPr>
      </w:pPr>
      <w:r>
        <w:rPr>
          <w:rFonts w:ascii="宋体"/>
          <w:bCs/>
          <w:sz w:val="28"/>
          <w:szCs w:val="28"/>
        </w:rPr>
      </w:r>
      <w:r/>
    </w:p>
    <w:p>
      <w:pPr>
        <w:pStyle w:val="1277"/>
        <w:spacing w:line="720" w:lineRule="auto"/>
        <w:rPr>
          <w:rFonts w:ascii="宋体"/>
          <w:bCs/>
          <w:sz w:val="28"/>
          <w:szCs w:val="28"/>
        </w:rPr>
      </w:pPr>
      <w:r>
        <w:rPr>
          <w:rFonts w:ascii="宋体"/>
          <w:bCs/>
          <w:sz w:val="28"/>
          <w:szCs w:val="28"/>
        </w:rPr>
      </w:r>
      <w:r/>
    </w:p>
    <w:p>
      <w:pPr>
        <w:pStyle w:val="1277"/>
        <w:spacing w:line="720" w:lineRule="auto"/>
        <w:rPr>
          <w:rFonts w:ascii="宋体"/>
          <w:bCs/>
          <w:sz w:val="28"/>
          <w:szCs w:val="28"/>
        </w:rPr>
      </w:pPr>
      <w:r>
        <w:rPr>
          <w:rFonts w:ascii="宋体"/>
          <w:bCs/>
          <w:sz w:val="28"/>
          <w:szCs w:val="28"/>
        </w:rPr>
      </w:r>
      <w:r/>
    </w:p>
    <w:p>
      <w:pPr>
        <w:pStyle w:val="1277"/>
        <w:spacing w:line="720" w:lineRule="auto"/>
        <w:rPr>
          <w:rFonts w:ascii="宋体"/>
          <w:bCs/>
          <w:sz w:val="28"/>
          <w:szCs w:val="28"/>
        </w:rPr>
      </w:pPr>
      <w:r>
        <w:rPr>
          <w:rFonts w:ascii="宋体"/>
          <w:bCs/>
          <w:sz w:val="28"/>
          <w:szCs w:val="28"/>
        </w:rPr>
      </w:r>
      <w:r/>
    </w:p>
    <w:p>
      <w:pPr>
        <w:pStyle w:val="1277"/>
        <w:spacing w:line="720" w:lineRule="auto"/>
        <w:rPr>
          <w:rFonts w:ascii="宋体"/>
          <w:bCs/>
          <w:sz w:val="28"/>
          <w:szCs w:val="28"/>
        </w:rPr>
      </w:pPr>
      <w:r>
        <w:rPr>
          <w:rFonts w:ascii="宋体"/>
          <w:bCs/>
          <w:sz w:val="28"/>
          <w:szCs w:val="28"/>
        </w:rPr>
      </w:r>
      <w:r/>
    </w:p>
    <w:p>
      <w:pPr>
        <w:pStyle w:val="1277"/>
        <w:spacing w:line="720" w:lineRule="auto"/>
        <w:rPr>
          <w:rFonts w:hint="eastAsia" w:ascii="宋体"/>
          <w:bCs/>
          <w:sz w:val="28"/>
          <w:szCs w:val="28"/>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Pr>
          <w:rFonts w:hint="eastAsia" w:ascii="宋体"/>
          <w:bCs/>
          <w:sz w:val="28"/>
          <w:szCs w:val="28"/>
        </w:rPr>
      </w:r>
      <w:r/>
    </w:p>
    <w:p>
      <w:pPr>
        <w:pStyle w:val="1277"/>
        <w:jc w:val="center"/>
        <w:spacing w:line="360" w:lineRule="auto"/>
        <w:rPr>
          <w:rFonts w:hint="eastAsia" w:hAnsi="宋体" w:cs="宋体"/>
          <w:b/>
          <w:bCs/>
          <w:sz w:val="32"/>
          <w:szCs w:val="32"/>
        </w:rPr>
        <w:outlineLvl w:val="0"/>
      </w:pPr>
      <w:r/>
      <w:bookmarkStart w:id="16" w:name="_Toc622"/>
      <w:r/>
      <w:bookmarkStart w:id="17" w:name="_Toc13603"/>
      <w:r>
        <w:rPr>
          <w:rFonts w:hint="eastAsia" w:hAnsi="宋体" w:cs="宋体"/>
          <w:b/>
          <w:bCs/>
          <w:sz w:val="32"/>
          <w:szCs w:val="32"/>
        </w:rPr>
        <w:t xml:space="preserve">一、投标邀请函</w:t>
      </w:r>
      <w:bookmarkEnd w:id="15"/>
      <w:r/>
      <w:bookmarkEnd w:id="16"/>
      <w:r/>
      <w:bookmarkEnd w:id="17"/>
      <w:r>
        <w:rPr>
          <w:rFonts w:hint="eastAsia" w:hAnsi="宋体" w:cs="宋体"/>
          <w:b/>
          <w:bCs/>
          <w:sz w:val="32"/>
          <w:szCs w:val="32"/>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江苏通汇工程管理咨询有限公司受</w:t>
      </w:r>
      <w:r>
        <w:rPr>
          <w:rFonts w:hint="eastAsia" w:ascii="宋体" w:hAnsi="宋体" w:cs="宋体"/>
          <w:bCs/>
          <w:sz w:val="24"/>
          <w:szCs w:val="24"/>
          <w:lang w:eastAsia="zh-CN"/>
        </w:rPr>
        <w:t xml:space="preserve">无锡市自然资源和规划局锡山分局</w:t>
      </w:r>
      <w:r>
        <w:rPr>
          <w:rFonts w:hint="eastAsia" w:ascii="宋体" w:hAnsi="宋体" w:cs="宋体"/>
          <w:bCs/>
          <w:sz w:val="24"/>
          <w:szCs w:val="24"/>
        </w:rPr>
        <w:t xml:space="preserve">的委托，对</w:t>
      </w:r>
      <w:r>
        <w:rPr>
          <w:rFonts w:hint="eastAsia" w:ascii="宋体" w:hAnsi="宋体" w:cs="宋体"/>
          <w:bCs/>
          <w:sz w:val="24"/>
          <w:szCs w:val="24"/>
          <w:lang w:eastAsia="zh-CN"/>
        </w:rPr>
        <w:t xml:space="preserve">锡山区东港镇东湖村等7个村村庄规划</w:t>
      </w:r>
      <w:r>
        <w:rPr>
          <w:rFonts w:hint="eastAsia" w:ascii="宋体" w:hAnsi="宋体" w:cs="宋体"/>
          <w:bCs/>
          <w:sz w:val="24"/>
          <w:szCs w:val="24"/>
        </w:rPr>
        <w:t xml:space="preserve">进行公开招标采购，欢迎符合相关条件的供应商参加投标并提请注意下列相关事项：</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（一）招标项目信息</w:t>
      </w:r>
      <w:r>
        <w:rPr>
          <w:rFonts w:hint="eastAsia" w:ascii="宋体" w:hAnsi="宋体" w:cs="宋体"/>
          <w:b/>
          <w:sz w:val="24"/>
          <w:szCs w:val="24"/>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1、项目名称：</w:t>
      </w:r>
      <w:r>
        <w:rPr>
          <w:rFonts w:hint="eastAsia" w:ascii="宋体" w:hAnsi="宋体" w:cs="宋体"/>
          <w:bCs/>
          <w:sz w:val="24"/>
          <w:szCs w:val="24"/>
          <w:highlight w:val="none"/>
          <w:lang w:eastAsia="zh-CN"/>
        </w:rPr>
        <w:t xml:space="preserve">锡山区东港镇东湖村等7个村村庄规划</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2、采购项目编号：</w:t>
      </w:r>
      <w:r>
        <w:rPr>
          <w:rFonts w:hint="eastAsia" w:ascii="宋体" w:hAnsi="宋体" w:cs="宋体"/>
          <w:bCs/>
          <w:sz w:val="24"/>
          <w:szCs w:val="24"/>
          <w:highlight w:val="none"/>
          <w:lang w:eastAsia="zh-CN"/>
        </w:rPr>
        <w:t xml:space="preserve">JSZC-320205-THGC-G2025-0003</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3、项目投标预算价：</w:t>
      </w:r>
      <w:r>
        <w:rPr>
          <w:rFonts w:hint="eastAsia" w:ascii="宋体" w:hAnsi="宋体" w:cs="宋体"/>
          <w:bCs/>
          <w:sz w:val="24"/>
          <w:szCs w:val="24"/>
          <w:highlight w:val="none"/>
          <w:lang w:val="en-US" w:eastAsia="zh-CN"/>
        </w:rPr>
        <w:t xml:space="preserve">150</w:t>
      </w:r>
      <w:r>
        <w:rPr>
          <w:rFonts w:hint="eastAsia" w:ascii="宋体" w:hAnsi="宋体" w:cs="宋体"/>
          <w:bCs/>
          <w:sz w:val="24"/>
          <w:szCs w:val="24"/>
          <w:highlight w:val="none"/>
        </w:rPr>
        <w:t xml:space="preserve">万元，最高限价：</w:t>
      </w:r>
      <w:r>
        <w:rPr>
          <w:rFonts w:hint="eastAsia" w:ascii="宋体" w:hAnsi="宋体" w:cs="宋体"/>
          <w:bCs/>
          <w:sz w:val="24"/>
          <w:szCs w:val="24"/>
          <w:highlight w:val="none"/>
          <w:lang w:val="en-US" w:eastAsia="zh-CN"/>
        </w:rPr>
        <w:t xml:space="preserve">150</w:t>
      </w:r>
      <w:r>
        <w:rPr>
          <w:rFonts w:hint="eastAsia" w:ascii="宋体" w:hAnsi="宋体" w:cs="宋体"/>
          <w:bCs/>
          <w:sz w:val="24"/>
          <w:szCs w:val="24"/>
          <w:highlight w:val="none"/>
        </w:rPr>
        <w:t xml:space="preserve">万元；投标报价不得超过最高限价，否则作无效响应文件处理。</w:t>
      </w:r>
      <w:r>
        <w:rPr>
          <w:rFonts w:hint="eastAsia" w:ascii="宋体" w:hAnsi="宋体" w:cs="宋体"/>
          <w:bCs/>
          <w:sz w:val="24"/>
          <w:szCs w:val="24"/>
          <w:highlight w:val="none"/>
        </w:rPr>
      </w:r>
      <w:r/>
    </w:p>
    <w:p>
      <w:pPr>
        <w:pStyle w:val="1277"/>
        <w:ind w:firstLine="480"/>
        <w:spacing w:line="360" w:lineRule="auto"/>
        <w:rPr>
          <w:rFonts w:ascii="宋体" w:hAnsi="宋体" w:cs="宋体"/>
          <w:bCs/>
          <w:sz w:val="24"/>
          <w:szCs w:val="24"/>
          <w:highlight w:val="none"/>
          <w:lang w:val="en-US"/>
        </w:rPr>
      </w:pPr>
      <w:r>
        <w:rPr>
          <w:rFonts w:hint="eastAsia" w:ascii="宋体" w:hAnsi="宋体" w:cs="宋体"/>
          <w:bCs/>
          <w:sz w:val="24"/>
          <w:szCs w:val="24"/>
          <w:highlight w:val="none"/>
        </w:rPr>
        <w:t xml:space="preserve">4、</w:t>
      </w:r>
      <w:r>
        <w:rPr>
          <w:rFonts w:hint="eastAsia" w:ascii="宋体" w:hAnsi="宋体" w:cs="宋体"/>
          <w:bCs/>
          <w:sz w:val="24"/>
          <w:szCs w:val="24"/>
          <w:highlight w:val="none"/>
          <w:lang w:val="en-US" w:eastAsia="zh-CN"/>
        </w:rPr>
        <w:t xml:space="preserve">服务期</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lang w:val="en-US" w:eastAsia="zh-CN"/>
        </w:rPr>
        <w:t xml:space="preserve">个月，具体以合同签订日期为准</w:t>
      </w:r>
      <w:r>
        <w:rPr>
          <w:rFonts w:ascii="宋体" w:hAnsi="宋体" w:cs="宋体"/>
          <w:bCs/>
          <w:sz w:val="24"/>
          <w:szCs w:val="24"/>
          <w:highlight w:val="none"/>
          <w:lang w:val="en-US"/>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6、采购方式：公开招标</w:t>
      </w:r>
      <w:r>
        <w:rPr>
          <w:rFonts w:hint="eastAsia" w:ascii="宋体" w:hAnsi="宋体" w:cs="宋体"/>
          <w:bCs/>
          <w:sz w:val="24"/>
          <w:szCs w:val="24"/>
          <w:highlight w:val="none"/>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7、采购人：</w:t>
      </w:r>
      <w:r>
        <w:rPr>
          <w:rFonts w:hint="eastAsia" w:ascii="宋体" w:hAnsi="宋体" w:cs="宋体"/>
          <w:bCs/>
          <w:sz w:val="24"/>
          <w:szCs w:val="24"/>
          <w:highlight w:val="none"/>
          <w:lang w:eastAsia="zh-CN"/>
        </w:rPr>
        <w:t xml:space="preserve">无锡市自然资源和规划局锡山分局</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8、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rPr>
          <w:rFonts w:hint="eastAsia" w:ascii="宋体" w:hAnsi="宋体" w:cs="宋体"/>
          <w:bCs/>
          <w:sz w:val="24"/>
          <w:szCs w:val="24"/>
          <w:highlight w:val="none"/>
        </w:rPr>
      </w:r>
      <w:r/>
    </w:p>
    <w:p>
      <w:pPr>
        <w:pStyle w:val="1277"/>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9、本项目是否专门面向</w:t>
      </w:r>
      <w:r>
        <w:rPr>
          <w:rFonts w:hint="eastAsia" w:cs="宋体"/>
          <w:bCs/>
          <w:sz w:val="24"/>
          <w:szCs w:val="24"/>
          <w:lang w:val="en-US" w:eastAsia="zh-CN"/>
        </w:rPr>
        <w:t xml:space="preserve">中小</w:t>
      </w:r>
      <w:r>
        <w:rPr>
          <w:rFonts w:hint="eastAsia" w:ascii="宋体" w:hAnsi="宋体" w:cs="宋体"/>
          <w:bCs/>
          <w:sz w:val="24"/>
          <w:szCs w:val="24"/>
        </w:rPr>
        <w:t xml:space="preserve">企业：</w:t>
      </w:r>
      <w:r>
        <w:rPr>
          <w:rFonts w:hint="eastAsia" w:cs="宋体"/>
          <w:bCs/>
          <w:sz w:val="24"/>
          <w:szCs w:val="24"/>
          <w:lang w:val="en-US" w:eastAsia="zh-CN"/>
        </w:rPr>
        <w:t xml:space="preserve">是</w:t>
      </w:r>
      <w:r>
        <w:rPr>
          <w:rFonts w:hint="eastAsia" w:ascii="宋体" w:hAnsi="宋体" w:eastAsia="宋体" w:cs="宋体"/>
          <w:bCs/>
          <w:sz w:val="24"/>
          <w:szCs w:val="24"/>
          <w:lang w:eastAsia="zh-CN"/>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10、本项目</w:t>
      </w:r>
      <w:r>
        <w:rPr>
          <w:rFonts w:hint="eastAsia" w:ascii="宋体" w:hAnsi="宋体" w:cs="宋体"/>
          <w:b/>
          <w:bCs w:val="0"/>
          <w:sz w:val="24"/>
          <w:szCs w:val="24"/>
          <w:highlight w:val="none"/>
          <w:u w:val="single"/>
          <w:lang w:val="en-US" w:eastAsia="zh-CN"/>
        </w:rPr>
        <w:t xml:space="preserve">不</w:t>
      </w:r>
      <w:r>
        <w:rPr>
          <w:rFonts w:hint="eastAsia" w:ascii="宋体" w:hAnsi="宋体" w:cs="宋体"/>
          <w:b/>
          <w:bCs w:val="0"/>
          <w:sz w:val="24"/>
          <w:szCs w:val="24"/>
          <w:highlight w:val="none"/>
          <w:u w:val="single"/>
        </w:rPr>
        <w:t xml:space="preserve">接受</w:t>
      </w:r>
      <w:r>
        <w:rPr>
          <w:rFonts w:hint="eastAsia" w:ascii="宋体" w:hAnsi="宋体" w:cs="宋体"/>
          <w:bCs/>
          <w:sz w:val="24"/>
          <w:szCs w:val="24"/>
          <w:highlight w:val="none"/>
        </w:rPr>
        <w:t xml:space="preserve">联合体投标</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（二）供应商资格要求</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1、满足《中华人民共和国政府采购法》第二十二条规定；</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2、未被“信用中国”网站（www.creditchina.gov.cn）、中国政府采购网（www.ccgp.gov.cn）列入失信被执行人、重大税收违法案件当事人名单、政府采购严重违法失信行为记录名单；</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3、落实政府采购政策需满足的资格要求：</w:t>
      </w:r>
      <w:r>
        <w:rPr>
          <w:rFonts w:hint="eastAsia" w:ascii="宋体" w:hAnsi="宋体" w:cs="宋体"/>
          <w:bCs/>
          <w:sz w:val="24"/>
          <w:szCs w:val="24"/>
          <w:lang w:val="en-US" w:eastAsia="zh-CN"/>
        </w:rPr>
        <w:t xml:space="preserve">供应商为中型企业/小型企业/微型企业（监狱企业/残疾人福利性单位视同小微企业）</w:t>
      </w:r>
      <w:r>
        <w:rPr>
          <w:rFonts w:hint="eastAsia" w:ascii="宋体" w:hAnsi="宋体" w:cs="宋体"/>
          <w:bCs/>
          <w:sz w:val="24"/>
          <w:szCs w:val="24"/>
        </w:rPr>
        <w:t xml:space="preserve">；</w:t>
      </w:r>
      <w:r>
        <w:rPr>
          <w:rFonts w:hint="eastAsia" w:ascii="宋体" w:hAnsi="宋体" w:cs="宋体"/>
          <w:bCs/>
          <w:sz w:val="24"/>
          <w:szCs w:val="24"/>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4、本项目的特定资格要求：</w:t>
      </w:r>
      <w:r>
        <w:rPr>
          <w:rFonts w:hint="eastAsia" w:ascii="宋体" w:hAnsi="宋体" w:cs="宋体"/>
          <w:bCs/>
          <w:sz w:val="24"/>
          <w:szCs w:val="24"/>
        </w:rPr>
        <w:t xml:space="preserve">供应商</w:t>
      </w:r>
      <w:r>
        <w:rPr>
          <w:rFonts w:hint="eastAsia" w:ascii="宋体" w:hAnsi="宋体" w:cs="宋体"/>
          <w:bCs/>
          <w:sz w:val="24"/>
          <w:szCs w:val="24"/>
          <w:highlight w:val="none"/>
          <w:lang w:val="en-US" w:eastAsia="zh-CN"/>
        </w:rPr>
        <w:t xml:space="preserve">须具备城乡规划编制乙级及以上资质</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（三）供应商主体信息库注册</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1、请有意参加本项目投标的供应商按以下流程进行操作：</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（1）访问“无锡政府采购网”点击“江苏省政府采购（苏采云）平台”—“用户注册”按钮进入注册界面，也可以直接通过http://jszfcg.jsczt.cn/jszc/login进入注册界面。</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（2）办理并领取CA和电子签章（办理地址：无锡市观山路市民中心12号楼2楼公共资源交易大厅9号10号窗口）。</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（3）“苏采云”系统供应商操作手册链接：</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http://cz.wuxi.gov.cn/ztzl/zfcg/zlxz/scy/index.shtml  </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（4）CA驱动下载链接（政务CA方正签章控件驱动）：</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http://cz.wuxi.gov.cn/ztzl/zfcg/zlxz/scy/index.shtml </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技术服务QQ：3071474382（服务时间：工作日9:00-17:00）</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2、完成注册的供应商方可绑定CA，并使用CA登录苏采云平台，参与项目，上传投标文件，进行投标。</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3、如供应商未按上述要求操作，由此所产生的损失及风险由供应商自行承担。</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（四）获取采购文件</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供应商可在财政部门指定媒体发布的公告附件中查看公开招标文件，如确定参加本次采购活</w:t>
      </w:r>
      <w:r>
        <w:rPr>
          <w:rFonts w:hint="eastAsia" w:ascii="宋体" w:hAnsi="宋体" w:cs="宋体"/>
          <w:bCs/>
          <w:sz w:val="24"/>
          <w:szCs w:val="24"/>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（五）公开答疑时间、地点</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采购人、江苏通汇工程管理咨询有限公司将以电话咨询、邮箱（</w:t>
      </w:r>
      <w:r>
        <w:rPr>
          <w:rFonts w:hint="eastAsia" w:ascii="宋体" w:hAnsi="宋体" w:cs="宋体"/>
          <w:bCs/>
          <w:sz w:val="24"/>
          <w:szCs w:val="24"/>
          <w:highlight w:val="none"/>
          <w:lang w:eastAsia="zh-CN"/>
        </w:rPr>
        <w:t xml:space="preserve">312606411@qq.com</w:t>
      </w:r>
      <w:r>
        <w:rPr>
          <w:rFonts w:hint="eastAsia" w:ascii="宋体" w:hAnsi="宋体" w:cs="宋体"/>
          <w:bCs/>
          <w:sz w:val="24"/>
          <w:szCs w:val="24"/>
          <w:highlight w:val="none"/>
        </w:rPr>
        <w:t xml:space="preserve">）等方式开展线上不见面答疑服务。截止至202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14</w:t>
      </w:r>
      <w:r>
        <w:rPr>
          <w:rFonts w:hint="eastAsia" w:ascii="宋体" w:hAnsi="宋体" w:cs="宋体"/>
          <w:bCs/>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sz w:val="24"/>
          <w:szCs w:val="24"/>
          <w:highlight w:val="none"/>
          <w:lang w:eastAsia="zh-CN"/>
        </w:rPr>
        <w:t xml:space="preserve">JSZC-320205-THGC-G2025-0003</w:t>
      </w:r>
      <w:r>
        <w:rPr>
          <w:rFonts w:hint="eastAsia" w:ascii="宋体" w:hAnsi="宋体" w:cs="宋体"/>
          <w:bCs/>
          <w:sz w:val="24"/>
          <w:szCs w:val="24"/>
          <w:highlight w:val="none"/>
        </w:rPr>
        <w:t xml:space="preserve">项目需澄清问题”，并于答疑截止时间前邮箱（</w:t>
      </w:r>
      <w:r>
        <w:rPr>
          <w:rFonts w:hint="eastAsia" w:ascii="宋体" w:hAnsi="宋体" w:cs="宋体"/>
          <w:bCs/>
          <w:sz w:val="24"/>
          <w:szCs w:val="24"/>
          <w:highlight w:val="none"/>
          <w:lang w:eastAsia="zh-CN"/>
        </w:rPr>
        <w:t xml:space="preserve">312606411@qq.com</w:t>
      </w:r>
      <w:r>
        <w:rPr>
          <w:rFonts w:hint="eastAsia" w:ascii="宋体" w:hAnsi="宋体" w:cs="宋体"/>
          <w:bCs/>
          <w:sz w:val="24"/>
          <w:szCs w:val="24"/>
          <w:highlight w:val="none"/>
        </w:rPr>
        <w:t xml:space="preserve">）给项目联系人。若未在法定时间内提出澄清，由此造成的损失及风险由供应商自行承担。</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（六）现场踏勘</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（七）投标及开标、定标时间、地点</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投标截止时间（网上投标截止时间苏采云投标客户端投标）：</w:t>
      </w:r>
      <w:r>
        <w:rPr>
          <w:rFonts w:hint="eastAsia" w:ascii="宋体" w:hAnsi="宋体" w:cs="宋体"/>
          <w:bCs/>
          <w:sz w:val="24"/>
          <w:szCs w:val="24"/>
          <w:highlight w:val="none"/>
        </w:rPr>
        <w:t xml:space="preserve">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日</w:t>
      </w:r>
      <w:r>
        <w:rPr>
          <w:rFonts w:hint="eastAsia" w:ascii="宋体" w:hAnsi="宋体" w:cs="宋体"/>
          <w:bCs/>
          <w:sz w:val="24"/>
          <w:szCs w:val="24"/>
          <w:highlight w:val="none"/>
        </w:rPr>
        <w:t xml:space="preserve">09:30，投标截止时间后的投标文件恕不接受。</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开标时间：</w:t>
      </w:r>
      <w:r>
        <w:rPr>
          <w:rFonts w:hint="eastAsia" w:ascii="宋体" w:hAnsi="宋体" w:cs="宋体"/>
          <w:bCs/>
          <w:sz w:val="24"/>
          <w:szCs w:val="24"/>
          <w:highlight w:val="none"/>
        </w:rPr>
        <w:t xml:space="preserve">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日</w:t>
      </w:r>
      <w:r>
        <w:rPr>
          <w:rFonts w:hint="eastAsia" w:ascii="宋体" w:hAnsi="宋体" w:cs="宋体"/>
          <w:bCs/>
          <w:sz w:val="24"/>
          <w:szCs w:val="24"/>
          <w:highlight w:val="none"/>
        </w:rPr>
        <w:t xml:space="preserve">09:30。</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投标及开标地点：江苏省政府采购（苏采云）平台。</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定标时间：评标结束</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定标地点：无锡市锡山区东亭迎宾南路21号二楼</w:t>
      </w:r>
      <w:r>
        <w:rPr>
          <w:rFonts w:hint="eastAsia" w:ascii="宋体" w:hAnsi="宋体" w:cs="宋体"/>
          <w:bCs/>
          <w:sz w:val="24"/>
          <w:szCs w:val="24"/>
          <w:highlight w:val="none"/>
        </w:rPr>
      </w:r>
      <w:r/>
    </w:p>
    <w:p>
      <w:pPr>
        <w:pStyle w:val="1277"/>
        <w:ind w:firstLine="482"/>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（八）投标文件份数：</w:t>
      </w:r>
      <w:r>
        <w:rPr>
          <w:rFonts w:hint="eastAsia" w:ascii="宋体" w:hAnsi="宋体" w:cs="宋体"/>
          <w:bCs/>
          <w:sz w:val="24"/>
          <w:szCs w:val="24"/>
          <w:highlight w:val="none"/>
        </w:rPr>
        <w:t xml:space="preserve">请按规定上传电子响应文件，不接收纸质投标文件</w:t>
      </w:r>
      <w:r>
        <w:rPr>
          <w:rFonts w:hint="eastAsia" w:ascii="宋体" w:hAnsi="宋体" w:cs="宋体"/>
          <w:bCs/>
          <w:sz w:val="24"/>
          <w:szCs w:val="24"/>
          <w:highlight w:val="none"/>
        </w:rPr>
      </w:r>
      <w:r/>
    </w:p>
    <w:p>
      <w:pPr>
        <w:pStyle w:val="1277"/>
        <w:ind w:firstLine="482"/>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（九）投标有效期：</w:t>
      </w:r>
      <w:r>
        <w:rPr>
          <w:rFonts w:hint="eastAsia" w:ascii="宋体" w:hAnsi="宋体" w:cs="宋体"/>
          <w:bCs/>
          <w:sz w:val="24"/>
          <w:szCs w:val="24"/>
          <w:highlight w:val="none"/>
        </w:rPr>
        <w:t xml:space="preserve">开标之日起90天</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（十）采购方法</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本次采购采用“江苏省政府采购（苏采云）平台”进行招标投标活动，招标、投标、评标和中标结果发布全程电子化。</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（十一）</w:t>
      </w:r>
      <w:r>
        <w:rPr>
          <w:rFonts w:hint="eastAsia" w:ascii="宋体" w:hAnsi="宋体" w:cs="宋体"/>
          <w:b/>
          <w:sz w:val="24"/>
          <w:szCs w:val="24"/>
          <w:lang w:eastAsia="zh-CN"/>
        </w:rPr>
        <w:t xml:space="preserve">其他</w:t>
      </w:r>
      <w:r>
        <w:rPr>
          <w:rFonts w:hint="eastAsia" w:ascii="宋体" w:hAnsi="宋体" w:cs="宋体"/>
          <w:b/>
          <w:sz w:val="24"/>
          <w:szCs w:val="24"/>
        </w:rPr>
      </w:r>
      <w:r/>
    </w:p>
    <w:p>
      <w:pPr>
        <w:pStyle w:val="1277"/>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采购人：</w:t>
      </w:r>
      <w:r>
        <w:rPr>
          <w:rFonts w:hint="eastAsia" w:ascii="宋体" w:hAnsi="宋体" w:cs="宋体"/>
          <w:bCs/>
          <w:sz w:val="24"/>
          <w:szCs w:val="24"/>
          <w:lang w:eastAsia="zh-CN"/>
        </w:rPr>
        <w:t xml:space="preserve">无锡市自然资源和规划局锡山分局</w:t>
      </w:r>
      <w:r>
        <w:rPr>
          <w:rFonts w:hint="eastAsia" w:ascii="宋体" w:hAnsi="宋体" w:eastAsia="宋体" w:cs="宋体"/>
          <w:bCs/>
          <w:sz w:val="24"/>
          <w:szCs w:val="24"/>
          <w:lang w:eastAsia="zh-CN"/>
        </w:rPr>
      </w:r>
      <w:r/>
    </w:p>
    <w:p>
      <w:pPr>
        <w:pStyle w:val="1277"/>
        <w:ind w:firstLine="480"/>
        <w:spacing w:line="360" w:lineRule="auto"/>
        <w:rPr>
          <w:rFonts w:ascii="宋体" w:hAnsi="宋体" w:cs="宋体"/>
          <w:bCs/>
          <w:sz w:val="24"/>
          <w:szCs w:val="24"/>
          <w:highlight w:val="none"/>
          <w:lang w:val="en-US" w:eastAsia="zh-CN"/>
        </w:rPr>
      </w:pPr>
      <w:r>
        <w:rPr>
          <w:rFonts w:hint="eastAsia" w:ascii="宋体" w:hAnsi="宋体" w:cs="宋体"/>
          <w:bCs/>
          <w:sz w:val="24"/>
          <w:szCs w:val="24"/>
        </w:rPr>
        <w:t xml:space="preserve">联系人：</w:t>
      </w:r>
      <w:r>
        <w:rPr>
          <w:rFonts w:hint="eastAsia" w:ascii="宋体" w:hAnsi="宋体" w:cs="宋体"/>
          <w:bCs/>
          <w:sz w:val="24"/>
          <w:szCs w:val="24"/>
          <w:highlight w:val="none"/>
          <w:lang w:val="en-US" w:eastAsia="zh-CN"/>
        </w:rPr>
        <w:t xml:space="preserve">车邦军</w:t>
      </w:r>
      <w:r>
        <w:rPr>
          <w:rFonts w:ascii="宋体" w:hAnsi="宋体" w:cs="宋体"/>
          <w:bCs/>
          <w:sz w:val="24"/>
          <w:szCs w:val="24"/>
          <w:highlight w:val="none"/>
          <w:lang w:val="en-US" w:eastAsia="zh-CN"/>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采购机构：江苏通汇工程管理咨询有限公司</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地址：无锡市锡山区万马广场59-102</w:t>
      </w:r>
      <w:r>
        <w:rPr>
          <w:rFonts w:hint="eastAsia" w:ascii="宋体" w:hAnsi="宋体" w:cs="宋体"/>
          <w:bCs/>
          <w:sz w:val="24"/>
          <w:szCs w:val="24"/>
        </w:rPr>
      </w:r>
      <w:r/>
    </w:p>
    <w:p>
      <w:pPr>
        <w:pStyle w:val="1277"/>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联系人：</w:t>
      </w:r>
      <w:r>
        <w:rPr>
          <w:rFonts w:hint="eastAsia" w:ascii="宋体" w:hAnsi="宋体" w:cs="宋体"/>
          <w:bCs/>
          <w:sz w:val="24"/>
          <w:szCs w:val="24"/>
          <w:lang w:val="en-US" w:eastAsia="zh-CN"/>
        </w:rPr>
        <w:t xml:space="preserve">陆翠芹</w:t>
      </w:r>
      <w:r>
        <w:rPr>
          <w:rFonts w:hint="eastAsia" w:ascii="宋体" w:hAnsi="宋体" w:eastAsia="宋体" w:cs="宋体"/>
          <w:bCs/>
          <w:sz w:val="24"/>
          <w:szCs w:val="24"/>
          <w:lang w:eastAsia="zh-CN"/>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电  话：0510-88226300</w:t>
      </w:r>
      <w:r>
        <w:rPr>
          <w:rFonts w:hint="eastAsia" w:ascii="宋体" w:hAnsi="宋体" w:cs="宋体"/>
          <w:bCs/>
          <w:sz w:val="24"/>
          <w:szCs w:val="24"/>
        </w:rPr>
      </w:r>
      <w:r/>
    </w:p>
    <w:p>
      <w:pPr>
        <w:pStyle w:val="1277"/>
        <w:ind w:firstLine="480"/>
        <w:spacing w:line="360" w:lineRule="auto"/>
        <w:rPr>
          <w:rFonts w:ascii="宋体" w:hAnsi="宋体" w:eastAsia="宋体" w:cs="宋体"/>
          <w:bCs/>
          <w:sz w:val="24"/>
          <w:szCs w:val="24"/>
          <w:lang w:val="en-US" w:eastAsia="zh-CN"/>
        </w:rPr>
      </w:pPr>
      <w:r>
        <w:rPr>
          <w:rFonts w:hint="eastAsia" w:ascii="宋体" w:hAnsi="宋体" w:cs="宋体"/>
          <w:bCs/>
          <w:sz w:val="24"/>
          <w:szCs w:val="24"/>
        </w:rPr>
        <w:t xml:space="preserve">邮  编：214000</w:t>
      </w:r>
      <w:r>
        <w:rPr>
          <w:rFonts w:ascii="宋体" w:hAnsi="宋体" w:eastAsia="宋体" w:cs="宋体"/>
          <w:bCs/>
          <w:sz w:val="24"/>
          <w:szCs w:val="24"/>
          <w:lang w:val="en-US" w:eastAsia="zh-CN"/>
        </w:rPr>
      </w:r>
      <w:r/>
    </w:p>
    <w:p>
      <w:pPr>
        <w:pStyle w:val="1277"/>
        <w:ind w:firstLine="480"/>
        <w:spacing w:line="360" w:lineRule="auto"/>
        <w:rPr>
          <w:rFonts w:hint="eastAsia" w:ascii="宋体" w:hAnsi="宋体" w:cs="宋体"/>
          <w:bCs/>
          <w:sz w:val="24"/>
          <w:szCs w:val="24"/>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bookmarkStart w:id="18" w:name="_Toc23923"/>
      <w:r>
        <w:rPr>
          <w:rFonts w:hint="eastAsia" w:ascii="宋体" w:hAnsi="宋体" w:cs="宋体"/>
          <w:bCs/>
          <w:sz w:val="24"/>
          <w:szCs w:val="24"/>
        </w:rPr>
      </w:r>
      <w:r/>
    </w:p>
    <w:p>
      <w:pPr>
        <w:pStyle w:val="1277"/>
        <w:jc w:val="center"/>
        <w:spacing w:line="360" w:lineRule="auto"/>
        <w:rPr>
          <w:rFonts w:hint="eastAsia" w:hAnsi="宋体" w:cs="宋体"/>
          <w:b/>
          <w:bCs/>
          <w:sz w:val="32"/>
          <w:szCs w:val="32"/>
        </w:rPr>
        <w:outlineLvl w:val="0"/>
      </w:pPr>
      <w:r/>
      <w:bookmarkStart w:id="19" w:name="_Toc24863"/>
      <w:r>
        <w:rPr>
          <w:rFonts w:hint="eastAsia" w:hAnsi="宋体" w:cs="宋体"/>
          <w:b/>
          <w:bCs/>
          <w:sz w:val="32"/>
          <w:szCs w:val="32"/>
        </w:rPr>
        <w:t xml:space="preserve">二、投标人须知</w:t>
      </w:r>
      <w:bookmarkEnd w:id="18"/>
      <w:r/>
      <w:bookmarkEnd w:id="19"/>
      <w:r>
        <w:rPr>
          <w:rFonts w:hint="eastAsia" w:hAnsi="宋体" w:cs="宋体"/>
          <w:b/>
          <w:bCs/>
          <w:sz w:val="32"/>
          <w:szCs w:val="32"/>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(一)遵循原则：</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公开透明原则、公平竞争原则、公正原则和诚实信用原则。</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(二)招标文件：</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1．招标文件包括本文件目录所列全部内容，投标人应仔细阅读，并在投标文件中充分响应招标文件的所有要求。</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3．投标人一旦参加本项目投标，即表明承诺接受了本招标文件中的所有条件和规定。</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4．招标文件仅作为本次招投标使用。</w:t>
      </w:r>
      <w:r>
        <w:rPr>
          <w:rFonts w:hint="eastAsia" w:ascii="宋体" w:hAnsi="宋体" w:cs="宋体"/>
          <w:bCs/>
          <w:sz w:val="24"/>
          <w:szCs w:val="24"/>
        </w:rPr>
      </w:r>
      <w:r/>
    </w:p>
    <w:p>
      <w:pPr>
        <w:pStyle w:val="1360"/>
        <w:ind w:firstLine="480"/>
        <w:spacing w:line="360" w:lineRule="auto"/>
        <w:rPr>
          <w:rFonts w:hint="eastAsia" w:ascii="宋体" w:hAnsi="宋体" w:cs="宋体"/>
          <w:bCs/>
          <w:sz w:val="24"/>
          <w:szCs w:val="24"/>
        </w:rPr>
      </w:pPr>
      <w:r>
        <w:rPr>
          <w:rFonts w:hint="eastAsia" w:ascii="宋体" w:hAnsi="宋体" w:cs="宋体"/>
          <w:bCs/>
          <w:sz w:val="24"/>
          <w:szCs w:val="24"/>
        </w:rPr>
        <w:t xml:space="preserve">5．招标文件中的“法定代表人”是指投标人的营业执照或相关部门的登记证明文件中的“法定代表人”或“负责人”。</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(三)招标文件的解释：</w:t>
      </w:r>
      <w:r>
        <w:rPr>
          <w:rFonts w:hint="eastAsia" w:ascii="宋体" w:hAnsi="宋体" w:cs="宋体"/>
          <w:b/>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本文件的最终解释权归采购人及江苏通汇工程管理咨询有限公司。</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(四)招标文件的补充或修正：</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1．采购人或采购代理机构可在投标截止时间15日前对招标文件进行必要的澄清或者修改，不足15日的，将顺延提交投标文件的截止时间。</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3．供应商认为招标文件使自己的权益受到损害的，可以自获取招标文件之日或者招标公告期限届满之日（公告期限届满后获取招标文件的，以公告期限届满之日为准）起7个工作日内，</w:t>
      </w:r>
      <w:r>
        <w:rPr>
          <w:rFonts w:hint="eastAsia" w:ascii="宋体" w:hAnsi="宋体" w:cs="宋体"/>
          <w:bCs/>
          <w:sz w:val="24"/>
          <w:szCs w:val="24"/>
        </w:rPr>
        <w:t xml:space="preserve">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作出答复。投标人在法定质疑期限外送达的质疑函或法定质疑期限内送达的质疑函不符合上述要求的均为无效质疑，江苏通汇工程管理咨询有限公司对无效质疑不予受理。</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(五)投标文件的组成（相应内容上传至投标客户端）：</w:t>
      </w:r>
      <w:r>
        <w:rPr>
          <w:rFonts w:hint="eastAsia" w:ascii="宋体" w:hAnsi="宋体" w:cs="宋体"/>
          <w:b/>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1．投标函</w:t>
      </w:r>
      <w:r>
        <w:rPr>
          <w:rFonts w:hint="eastAsia" w:ascii="宋体" w:hAnsi="宋体" w:cs="宋体"/>
          <w:b/>
          <w:bCs/>
          <w:sz w:val="24"/>
          <w:szCs w:val="24"/>
        </w:rPr>
        <w:t xml:space="preserve">（格式见附件）</w:t>
      </w:r>
      <w:r>
        <w:rPr>
          <w:rFonts w:hint="eastAsia" w:ascii="宋体" w:hAnsi="宋体" w:cs="宋体"/>
          <w:bCs/>
          <w:sz w:val="24"/>
          <w:szCs w:val="24"/>
        </w:rPr>
        <w:t xml:space="preserve">；</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2．资格、资信证明文件：</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（1）关于资格的声明函</w:t>
      </w:r>
      <w:r>
        <w:rPr>
          <w:rFonts w:hint="eastAsia" w:ascii="宋体" w:hAnsi="宋体" w:cs="宋体"/>
          <w:b/>
          <w:bCs/>
          <w:sz w:val="24"/>
          <w:szCs w:val="24"/>
        </w:rPr>
        <w:t xml:space="preserve">（格式见附件）</w:t>
      </w:r>
      <w:r>
        <w:rPr>
          <w:rFonts w:hint="eastAsia" w:ascii="宋体" w:hAnsi="宋体" w:cs="宋体"/>
          <w:bCs/>
          <w:sz w:val="24"/>
          <w:szCs w:val="24"/>
        </w:rPr>
        <w:t xml:space="preserve">；</w:t>
      </w:r>
      <w:r>
        <w:rPr>
          <w:rFonts w:hint="eastAsia" w:ascii="宋体" w:hAnsi="宋体" w:cs="宋体"/>
          <w:bCs/>
          <w:sz w:val="24"/>
          <w:szCs w:val="24"/>
        </w:rPr>
      </w:r>
      <w:r/>
    </w:p>
    <w:p>
      <w:pPr>
        <w:pStyle w:val="1277"/>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（2）具有独立承担民事责任能力的投标人营业执照或相关部门的登记证明文件扫描件；</w:t>
      </w:r>
      <w:r>
        <w:rPr>
          <w:rFonts w:hint="eastAsia" w:ascii="宋体" w:hAnsi="宋体" w:cs="宋体"/>
          <w:bCs/>
          <w:sz w:val="24"/>
          <w:szCs w:val="24"/>
        </w:rPr>
      </w:r>
      <w:r/>
    </w:p>
    <w:p>
      <w:pPr>
        <w:pStyle w:val="1277"/>
        <w:ind w:firstLine="480"/>
        <w:spacing w:line="360" w:lineRule="auto"/>
        <w:tabs>
          <w:tab w:val="left" w:pos="945" w:leader="none"/>
          <w:tab w:val="left" w:pos="1260" w:leader="none"/>
        </w:tabs>
        <w:rPr>
          <w:rFonts w:hint="eastAsia" w:ascii="宋体" w:hAnsi="宋体" w:cs="宋体"/>
          <w:bCs/>
          <w:sz w:val="24"/>
          <w:szCs w:val="24"/>
        </w:rPr>
      </w:pPr>
      <w:r>
        <w:rPr>
          <w:rFonts w:hint="eastAsia" w:ascii="宋体" w:hAnsi="宋体" w:cs="宋体"/>
          <w:bCs/>
          <w:sz w:val="24"/>
          <w:szCs w:val="24"/>
        </w:rPr>
        <w:t xml:space="preserve">（3）投标人法定代表人授权委托书</w:t>
      </w:r>
      <w:r>
        <w:rPr>
          <w:rFonts w:hint="eastAsia" w:ascii="宋体" w:hAnsi="宋体" w:cs="宋体"/>
          <w:b/>
          <w:bCs/>
          <w:sz w:val="24"/>
          <w:szCs w:val="24"/>
        </w:rPr>
        <w:t xml:space="preserve">（格式见附件，法定代表人亲自参加投标的除外）</w:t>
      </w:r>
      <w:r>
        <w:rPr>
          <w:rFonts w:hint="eastAsia" w:ascii="宋体" w:hAnsi="宋体" w:cs="宋体"/>
          <w:bCs/>
          <w:sz w:val="24"/>
          <w:szCs w:val="24"/>
        </w:rPr>
        <w:t xml:space="preserve">；</w:t>
      </w:r>
      <w:r>
        <w:rPr>
          <w:rFonts w:hint="eastAsia" w:ascii="宋体" w:hAnsi="宋体" w:cs="宋体"/>
          <w:bCs/>
          <w:sz w:val="24"/>
          <w:szCs w:val="24"/>
        </w:rPr>
      </w:r>
      <w:r/>
    </w:p>
    <w:p>
      <w:pPr>
        <w:pStyle w:val="1277"/>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（4）投标人法定代表人身份证扫描件（正、反面）；</w:t>
      </w:r>
      <w:r>
        <w:rPr>
          <w:rFonts w:hint="eastAsia" w:ascii="宋体" w:hAnsi="宋体" w:cs="宋体"/>
          <w:bCs/>
          <w:sz w:val="24"/>
          <w:szCs w:val="24"/>
        </w:rPr>
      </w:r>
      <w:r/>
    </w:p>
    <w:p>
      <w:pPr>
        <w:pStyle w:val="1277"/>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（5）投标人法定代表人授权代表身份证</w:t>
      </w:r>
      <w:r>
        <w:rPr>
          <w:rFonts w:hint="eastAsia" w:ascii="宋体" w:hAnsi="宋体" w:cs="宋体"/>
          <w:sz w:val="24"/>
          <w:szCs w:val="24"/>
        </w:rPr>
        <w:t xml:space="preserve">扫描件</w:t>
      </w:r>
      <w:r>
        <w:rPr>
          <w:rFonts w:hint="eastAsia" w:ascii="宋体" w:hAnsi="宋体" w:cs="宋体"/>
          <w:bCs/>
          <w:sz w:val="24"/>
          <w:szCs w:val="24"/>
        </w:rPr>
        <w:t xml:space="preserve">（正、反面，法定代表人亲自参加投标的除外）；</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bookmarkStart w:id="20" w:name="_Hlk39128912"/>
      <w:r>
        <w:rPr>
          <w:rFonts w:hint="eastAsia" w:ascii="宋体" w:hAnsi="宋体" w:cs="宋体"/>
          <w:bCs/>
          <w:sz w:val="24"/>
          <w:szCs w:val="24"/>
        </w:rPr>
        <w:t xml:space="preserve">（6）投标人近三个月中任意一个月份（不含开标当月）的财务状况报告（资产负债表和利润表）或由会计师事务所出具的近两年中任意一个年度的审计报告和所附已审财务报告扫描件；</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（7）投标人近三个月中任意一个月份（不含开标当月）的依法缴纳税收的相关材料（提供相关主管部门证明或银行代扣证明）扫描件</w:t>
      </w:r>
      <w:r>
        <w:rPr>
          <w:rFonts w:hint="eastAsia" w:ascii="宋体" w:hAnsi="宋体" w:cs="宋体"/>
          <w:bCs/>
          <w:sz w:val="24"/>
          <w:szCs w:val="24"/>
        </w:rPr>
        <w:t xml:space="preserve">；</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（8）投标人近三个月中任意一个月份（不含开标当月）的依法缴纳社会保障资金的相关材料（提供相关主管部门证明或银行代扣证明）扫描件</w:t>
      </w:r>
      <w:bookmarkEnd w:id="20"/>
      <w:r>
        <w:rPr>
          <w:rFonts w:hint="eastAsia" w:ascii="宋体" w:hAnsi="宋体" w:cs="宋体"/>
          <w:bCs/>
          <w:sz w:val="24"/>
          <w:szCs w:val="24"/>
        </w:rPr>
        <w:t xml:space="preserve">；</w:t>
      </w:r>
      <w:r>
        <w:rPr>
          <w:rFonts w:hint="eastAsia" w:ascii="宋体" w:hAnsi="宋体" w:cs="宋体"/>
          <w:bCs/>
          <w:sz w:val="24"/>
          <w:szCs w:val="24"/>
        </w:rPr>
      </w:r>
      <w:r/>
    </w:p>
    <w:p>
      <w:pPr>
        <w:pStyle w:val="1277"/>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（9）承诺书</w:t>
      </w:r>
      <w:r>
        <w:rPr>
          <w:rFonts w:hint="eastAsia" w:ascii="宋体" w:hAnsi="宋体" w:cs="宋体"/>
          <w:b/>
          <w:bCs/>
          <w:sz w:val="24"/>
          <w:szCs w:val="24"/>
        </w:rPr>
        <w:t xml:space="preserve">（格式见附件）</w:t>
      </w:r>
      <w:r>
        <w:rPr>
          <w:rFonts w:hint="eastAsia" w:ascii="宋体" w:hAnsi="宋体" w:cs="宋体"/>
          <w:bCs/>
          <w:sz w:val="24"/>
          <w:szCs w:val="24"/>
        </w:rPr>
        <w:t xml:space="preserve">；</w:t>
      </w:r>
      <w:r>
        <w:rPr>
          <w:rFonts w:ascii="宋体" w:hAnsi="宋体" w:cs="宋体"/>
          <w:bCs/>
          <w:sz w:val="24"/>
          <w:szCs w:val="24"/>
        </w:rPr>
      </w:r>
      <w:r/>
    </w:p>
    <w:p>
      <w:pPr>
        <w:pStyle w:val="1277"/>
        <w:ind w:firstLine="480"/>
        <w:spacing w:line="360" w:lineRule="auto"/>
        <w:tabs>
          <w:tab w:val="left" w:pos="1050" w:leader="none"/>
        </w:tabs>
        <w:rPr>
          <w:rFonts w:hint="eastAsia" w:ascii="宋体" w:hAnsi="宋体" w:eastAsia="宋体" w:cs="宋体"/>
          <w:bCs/>
          <w:sz w:val="24"/>
          <w:szCs w:val="24"/>
          <w:lang w:val="en-US" w:eastAsia="zh-CN"/>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10</w:t>
      </w:r>
      <w:r>
        <w:rPr>
          <w:rFonts w:hint="eastAsia" w:ascii="宋体" w:hAnsi="宋体" w:cs="宋体"/>
          <w:bCs/>
          <w:sz w:val="24"/>
          <w:szCs w:val="24"/>
          <w:lang w:eastAsia="zh-CN"/>
        </w:rPr>
        <w:t xml:space="preserve">）</w:t>
      </w:r>
      <w:r>
        <w:rPr>
          <w:rFonts w:hint="eastAsia" w:ascii="宋体" w:hAnsi="宋体" w:eastAsia="宋体" w:cs="宋体"/>
          <w:bCs/>
          <w:sz w:val="24"/>
          <w:szCs w:val="24"/>
          <w:lang w:val="en-US" w:eastAsia="zh-CN"/>
        </w:rPr>
        <w:t xml:space="preserve">中小企业声明函</w:t>
      </w:r>
      <w:r>
        <w:rPr>
          <w:rFonts w:hint="eastAsia" w:ascii="宋体" w:hAnsi="宋体" w:eastAsia="宋体" w:cs="宋体"/>
          <w:b/>
          <w:bCs w:val="0"/>
          <w:sz w:val="24"/>
          <w:szCs w:val="24"/>
          <w:lang w:val="en-US" w:eastAsia="zh-CN"/>
        </w:rPr>
        <w:t xml:space="preserve">（格式见附件）</w:t>
      </w:r>
      <w:r>
        <w:rPr>
          <w:rFonts w:hint="eastAsia" w:ascii="宋体" w:hAnsi="宋体" w:eastAsia="宋体" w:cs="宋体"/>
          <w:bCs/>
          <w:sz w:val="24"/>
          <w:szCs w:val="24"/>
          <w:lang w:val="en-US" w:eastAsia="zh-CN"/>
        </w:rPr>
        <w:t xml:space="preserve">或残疾人福利性单位声明函</w:t>
      </w:r>
      <w:r>
        <w:rPr>
          <w:rFonts w:hint="eastAsia" w:ascii="宋体" w:hAnsi="宋体" w:eastAsia="宋体" w:cs="宋体"/>
          <w:b/>
          <w:bCs w:val="0"/>
          <w:sz w:val="24"/>
          <w:szCs w:val="24"/>
          <w:lang w:val="en-US" w:eastAsia="zh-CN"/>
        </w:rPr>
        <w:t xml:space="preserve">（格式见附件）</w:t>
      </w:r>
      <w:r>
        <w:rPr>
          <w:rFonts w:hint="eastAsia" w:ascii="宋体" w:hAnsi="宋体" w:eastAsia="宋体" w:cs="宋体"/>
          <w:bCs/>
          <w:sz w:val="24"/>
          <w:szCs w:val="24"/>
          <w:lang w:val="en-US" w:eastAsia="zh-CN"/>
        </w:rPr>
        <w:t xml:space="preserve">或由省级以上监狱管理局、戒毒管理局出具的属于监狱企业的证明文件；</w:t>
      </w:r>
      <w:r>
        <w:rPr>
          <w:rFonts w:hint="eastAsia" w:ascii="宋体" w:hAnsi="宋体" w:eastAsia="宋体" w:cs="宋体"/>
          <w:bCs/>
          <w:sz w:val="24"/>
          <w:szCs w:val="24"/>
          <w:lang w:val="en-US" w:eastAsia="zh-CN"/>
        </w:rPr>
      </w:r>
      <w:r/>
    </w:p>
    <w:p>
      <w:pPr>
        <w:pStyle w:val="1277"/>
        <w:ind w:firstLine="480"/>
        <w:spacing w:line="360" w:lineRule="auto"/>
        <w:tabs>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（11）</w:t>
      </w:r>
      <w:r>
        <w:rPr>
          <w:rFonts w:hint="eastAsia" w:ascii="宋体" w:hAnsi="宋体" w:cs="宋体"/>
          <w:bCs/>
          <w:sz w:val="24"/>
          <w:szCs w:val="24"/>
        </w:rPr>
        <w:t xml:space="preserve">采购人要求的特定资质证明扫描件</w:t>
      </w:r>
      <w:r>
        <w:rPr>
          <w:rFonts w:hint="eastAsia" w:ascii="宋体" w:hAnsi="宋体" w:cs="宋体"/>
          <w:b/>
          <w:bCs w:val="0"/>
          <w:sz w:val="24"/>
          <w:szCs w:val="24"/>
        </w:rPr>
        <w:t xml:space="preserve">（详见“投标邀请函”-“供应商资格要求”之</w:t>
      </w:r>
      <w:r>
        <w:rPr>
          <w:rFonts w:hint="eastAsia" w:ascii="宋体" w:hAnsi="宋体" w:cs="宋体"/>
          <w:b/>
          <w:bCs w:val="0"/>
          <w:sz w:val="24"/>
          <w:szCs w:val="24"/>
          <w:lang w:val="en-US" w:eastAsia="zh-CN"/>
        </w:rPr>
        <w:t xml:space="preserve">4</w:t>
      </w:r>
      <w:r>
        <w:rPr>
          <w:rFonts w:hint="eastAsia" w:ascii="宋体" w:hAnsi="宋体" w:cs="宋体"/>
          <w:b/>
          <w:bCs w:val="0"/>
          <w:sz w:val="24"/>
          <w:szCs w:val="24"/>
        </w:rPr>
        <w:t xml:space="preserve">中要求）</w:t>
      </w:r>
      <w:r>
        <w:rPr>
          <w:rFonts w:hint="eastAsia" w:ascii="宋体" w:hAnsi="宋体" w:cs="宋体"/>
          <w:b/>
          <w:bCs w:val="0"/>
          <w:sz w:val="24"/>
          <w:szCs w:val="24"/>
          <w:lang w:eastAsia="zh-CN"/>
        </w:rPr>
        <w:t xml:space="preserve">。</w:t>
      </w:r>
      <w:r>
        <w:rPr>
          <w:rFonts w:hint="eastAsia" w:ascii="宋体" w:hAnsi="宋体" w:eastAsia="宋体" w:cs="宋体"/>
          <w:bCs/>
          <w:sz w:val="24"/>
          <w:szCs w:val="24"/>
          <w:lang w:eastAsia="zh-CN"/>
        </w:rPr>
      </w:r>
      <w:r/>
    </w:p>
    <w:p>
      <w:pPr>
        <w:pStyle w:val="1277"/>
        <w:ind w:firstLine="480"/>
        <w:spacing w:line="360" w:lineRule="auto"/>
        <w:tabs>
          <w:tab w:val="left" w:pos="1050" w:leader="none"/>
        </w:tabs>
        <w:rPr>
          <w:rFonts w:hint="eastAsia" w:ascii="宋体" w:hAnsi="宋体" w:cs="宋体"/>
          <w:b/>
          <w:bCs/>
          <w:sz w:val="24"/>
          <w:szCs w:val="24"/>
        </w:rPr>
      </w:pPr>
      <w:r>
        <w:rPr>
          <w:rFonts w:hint="eastAsia" w:ascii="宋体" w:hAnsi="宋体" w:cs="宋体"/>
          <w:bCs/>
          <w:sz w:val="24"/>
          <w:szCs w:val="24"/>
        </w:rPr>
        <w:t xml:space="preserve">3．开标一览表</w:t>
      </w:r>
      <w:r>
        <w:rPr>
          <w:rFonts w:hint="eastAsia" w:ascii="宋体" w:hAnsi="宋体" w:cs="宋体"/>
          <w:b/>
          <w:bCs/>
          <w:sz w:val="24"/>
          <w:szCs w:val="24"/>
        </w:rPr>
        <w:t xml:space="preserve">（格式见附件）</w:t>
      </w:r>
      <w:r>
        <w:rPr>
          <w:rFonts w:hint="eastAsia" w:ascii="宋体" w:hAnsi="宋体" w:cs="宋体"/>
          <w:b/>
          <w:bCs/>
          <w:sz w:val="24"/>
          <w:szCs w:val="24"/>
        </w:rPr>
      </w:r>
      <w:r/>
    </w:p>
    <w:p>
      <w:pPr>
        <w:pStyle w:val="1277"/>
        <w:ind w:firstLine="480"/>
        <w:spacing w:line="360" w:lineRule="auto"/>
        <w:tabs>
          <w:tab w:val="left" w:pos="1260" w:leader="none"/>
        </w:tabs>
        <w:rPr>
          <w:rFonts w:hint="eastAsia" w:ascii="宋体" w:hAnsi="宋体" w:cs="宋体"/>
          <w:b/>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．服务保障承诺</w:t>
      </w:r>
      <w:r>
        <w:rPr>
          <w:rFonts w:hint="eastAsia" w:ascii="宋体" w:hAnsi="宋体" w:cs="宋体"/>
          <w:b/>
          <w:bCs/>
          <w:sz w:val="24"/>
          <w:szCs w:val="24"/>
        </w:rPr>
        <w:t xml:space="preserve">（格式见附件）</w:t>
      </w:r>
      <w:r>
        <w:rPr>
          <w:rFonts w:hint="eastAsia" w:ascii="宋体" w:hAnsi="宋体" w:cs="宋体"/>
          <w:b/>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．投标偏离表</w:t>
      </w:r>
      <w:r>
        <w:rPr>
          <w:rFonts w:hint="eastAsia" w:ascii="宋体" w:hAnsi="宋体" w:cs="宋体"/>
          <w:b/>
          <w:bCs/>
          <w:sz w:val="24"/>
          <w:szCs w:val="24"/>
        </w:rPr>
        <w:t xml:space="preserve">（格式见附件）</w:t>
      </w:r>
      <w:r>
        <w:rPr>
          <w:rFonts w:hint="eastAsia" w:ascii="宋体" w:hAnsi="宋体" w:cs="宋体"/>
          <w:bCs/>
          <w:sz w:val="24"/>
          <w:szCs w:val="24"/>
        </w:rPr>
      </w:r>
      <w:r/>
    </w:p>
    <w:p>
      <w:pPr>
        <w:pStyle w:val="1277"/>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．投标供应商</w:t>
      </w:r>
      <w:r>
        <w:rPr>
          <w:rFonts w:hint="eastAsia" w:ascii="宋体" w:hAnsi="宋体" w:cs="宋体"/>
          <w:bCs/>
          <w:sz w:val="24"/>
          <w:szCs w:val="24"/>
        </w:rPr>
        <w:t xml:space="preserve">基本</w:t>
      </w:r>
      <w:r>
        <w:rPr>
          <w:rFonts w:hint="eastAsia" w:ascii="宋体" w:hAnsi="宋体" w:cs="宋体"/>
          <w:bCs/>
          <w:sz w:val="24"/>
          <w:szCs w:val="24"/>
        </w:rPr>
        <w:t xml:space="preserve">情况表</w:t>
      </w:r>
      <w:r>
        <w:rPr>
          <w:rFonts w:hint="eastAsia" w:ascii="宋体" w:hAnsi="宋体" w:cs="宋体"/>
          <w:b/>
          <w:sz w:val="24"/>
          <w:szCs w:val="24"/>
        </w:rPr>
        <w:t xml:space="preserve">（格式见附件）</w:t>
      </w:r>
      <w:r>
        <w:rPr>
          <w:rFonts w:hint="eastAsia" w:ascii="宋体" w:hAnsi="宋体" w:cs="宋体"/>
          <w:bCs/>
          <w:sz w:val="24"/>
          <w:szCs w:val="24"/>
        </w:rPr>
      </w:r>
      <w:r/>
    </w:p>
    <w:p>
      <w:pPr>
        <w:pStyle w:val="1277"/>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w:t>
      </w:r>
      <w:r>
        <w:rPr>
          <w:rFonts w:hint="eastAsia" w:ascii="宋体" w:hAnsi="宋体" w:cs="宋体"/>
          <w:bCs/>
          <w:color w:val="000000"/>
          <w:sz w:val="24"/>
          <w:szCs w:val="24"/>
          <w:highlight w:val="none"/>
        </w:rPr>
        <w:t xml:space="preserve">主要人员配置表</w:t>
      </w:r>
      <w:r>
        <w:rPr>
          <w:rFonts w:hint="eastAsia" w:ascii="宋体" w:hAnsi="宋体" w:cs="宋体"/>
          <w:b/>
          <w:sz w:val="24"/>
          <w:szCs w:val="24"/>
        </w:rPr>
        <w:t xml:space="preserve">（格式见附件）</w:t>
      </w:r>
      <w:r>
        <w:rPr>
          <w:rFonts w:hint="eastAsia" w:ascii="宋体" w:hAnsi="宋体" w:cs="宋体"/>
          <w:bCs/>
          <w:sz w:val="24"/>
          <w:szCs w:val="24"/>
        </w:rPr>
      </w:r>
      <w:r/>
    </w:p>
    <w:p>
      <w:pPr>
        <w:pStyle w:val="1277"/>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．提供第三章项目需求和有关要求需提供的相关证明材料（如有，格式自拟并自行添加）</w:t>
      </w:r>
      <w:r>
        <w:rPr>
          <w:rFonts w:hint="eastAsia" w:ascii="宋体" w:hAnsi="宋体" w:cs="宋体"/>
          <w:bCs/>
          <w:sz w:val="24"/>
          <w:szCs w:val="24"/>
        </w:rPr>
      </w:r>
      <w:r/>
    </w:p>
    <w:p>
      <w:pPr>
        <w:pStyle w:val="1277"/>
        <w:ind w:firstLine="480"/>
        <w:spacing w:line="360" w:lineRule="auto"/>
        <w:tabs>
          <w:tab w:val="left" w:pos="126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t xml:space="preserve">技术方案</w:t>
      </w:r>
      <w:r>
        <w:rPr>
          <w:rFonts w:hint="eastAsia" w:ascii="宋体" w:hAnsi="宋体" w:eastAsia="宋体" w:cs="宋体"/>
          <w:bCs/>
          <w:sz w:val="24"/>
          <w:szCs w:val="24"/>
          <w:lang w:val="en-US" w:eastAsia="zh-CN"/>
        </w:rPr>
      </w:r>
      <w:r/>
    </w:p>
    <w:p>
      <w:pPr>
        <w:pStyle w:val="1277"/>
        <w:ind w:firstLine="480"/>
        <w:spacing w:line="360" w:lineRule="auto"/>
        <w:tabs>
          <w:tab w:val="left" w:pos="126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cs="宋体"/>
          <w:bCs/>
          <w:sz w:val="24"/>
          <w:szCs w:val="24"/>
        </w:rPr>
        <w:t xml:space="preserve">评分标准中对应的所需证明材料（如有自行添加，格式自拟）</w:t>
      </w:r>
      <w:r>
        <w:rPr>
          <w:rFonts w:hint="eastAsia" w:ascii="宋体" w:hAnsi="宋体" w:eastAsia="宋体" w:cs="宋体"/>
          <w:bCs/>
          <w:sz w:val="24"/>
          <w:szCs w:val="24"/>
          <w:lang w:val="en-US" w:eastAsia="zh-CN"/>
        </w:rPr>
      </w:r>
      <w:r/>
    </w:p>
    <w:p>
      <w:pPr>
        <w:pStyle w:val="1277"/>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rPr>
        <w:t xml:space="preserve">11．</w:t>
      </w:r>
      <w:r>
        <w:rPr>
          <w:rFonts w:hint="eastAsia" w:ascii="宋体" w:hAnsi="宋体" w:cs="宋体"/>
          <w:bCs/>
          <w:sz w:val="24"/>
          <w:szCs w:val="24"/>
        </w:rPr>
        <w:t xml:space="preserve">要求采购人提供的配合（如有自行添加，格式自拟）</w:t>
      </w:r>
      <w:r>
        <w:rPr>
          <w:rFonts w:hint="eastAsia" w:ascii="宋体" w:hAnsi="宋体" w:cs="宋体"/>
          <w:bCs/>
          <w:sz w:val="24"/>
          <w:szCs w:val="24"/>
        </w:rPr>
      </w:r>
      <w:r/>
    </w:p>
    <w:p>
      <w:pPr>
        <w:pStyle w:val="1277"/>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rPr>
        <w:t xml:space="preserve">12．</w:t>
      </w:r>
      <w:r>
        <w:rPr>
          <w:rFonts w:hint="eastAsia" w:ascii="宋体" w:hAnsi="宋体" w:cs="宋体"/>
          <w:bCs/>
          <w:sz w:val="24"/>
          <w:szCs w:val="24"/>
          <w:lang w:eastAsia="zh-CN"/>
        </w:rPr>
        <w:t xml:space="preserve">其他</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投标供应商</w:t>
      </w:r>
      <w:r>
        <w:rPr>
          <w:rFonts w:hint="eastAsia" w:ascii="宋体" w:hAnsi="宋体" w:cs="宋体"/>
          <w:bCs/>
          <w:sz w:val="24"/>
          <w:szCs w:val="24"/>
          <w:highlight w:val="none"/>
        </w:rPr>
        <w:t xml:space="preserve">认为有必要提供的声明和文件，如有格式自拟）</w:t>
      </w:r>
      <w:r>
        <w:rPr>
          <w:rFonts w:hint="eastAsia" w:ascii="宋体" w:hAnsi="宋体" w:cs="宋体"/>
          <w:bCs/>
          <w:sz w:val="24"/>
          <w:szCs w:val="24"/>
        </w:rPr>
      </w:r>
      <w:r/>
    </w:p>
    <w:p>
      <w:pPr>
        <w:pStyle w:val="1277"/>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highlight w:val="none"/>
        </w:rPr>
        <w:t xml:space="preserve">上述1-</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项投标人必须按要求全部提供，否则投标文件无效。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如上述资格证明文件遇年检、换证，则必须提供法定年检、换证单位出具的有效证明扫描件。如上述资格证明文</w:t>
      </w:r>
      <w:r>
        <w:rPr>
          <w:rFonts w:hint="eastAsia" w:ascii="宋体" w:hAnsi="宋体" w:cs="宋体"/>
          <w:sz w:val="24"/>
          <w:szCs w:val="24"/>
        </w:rPr>
        <w:t xml:space="preserve">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(六)投标文件的制作：</w:t>
      </w:r>
      <w:r>
        <w:rPr>
          <w:rFonts w:hint="eastAsia" w:ascii="宋体" w:hAnsi="宋体" w:cs="宋体"/>
          <w:b/>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1．所有文件、往来函件均应使用简体中文（规格、型号辅助符号例外）。</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2．投标文件由投标人按给定格式如实填写(编写)，须有法人(盖章)、法定代表人或法定代表人授权代表签字或盖章，方为有效，未尽事宜可自行补充。</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3．如无特别说明，投标人报价一律以人民币为投标结算货币，结算单位为“元”。</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4．投标文件格式部分，应由投标人按给定格式提供，不得更改。</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5．供应商在制作电子投标文件时，请正确关联到对应页，在评审过程中，评审专家如因在相对应页面找不到该相关联的文件，由此产生的后果由供应商自行承担。</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6．投标费用自理。</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(七)网上投标</w:t>
      </w:r>
      <w:r>
        <w:rPr>
          <w:rFonts w:hint="eastAsia" w:ascii="宋体" w:hAnsi="宋体" w:cs="宋体"/>
          <w:b/>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2.投标人应对CA数字证书妥善保管，如被他人盗用投标，后果自负。</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3.投标人按招标文件规定的网上解密时间进行解密，如未按时解密后果自负。</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4.投标人应当对招标文件提出的要求和条件作出实质性响应，并在电子投标系统逐条应答。</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5.投标人应对要求提供的资格证明文件（如资质证书、资格证书）、技术资料（如白皮书、彩页、手册、检测报告等）扫描上传至投标系统。</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6.供应商进行网上投标请参照《政府采购项目电子交易管理操作指南</w:t>
      </w:r>
      <w:r>
        <w:rPr>
          <w:rFonts w:hint="eastAsia" w:ascii="宋体" w:hAnsi="宋体" w:cs="宋体"/>
          <w:bCs/>
          <w:sz w:val="24"/>
          <w:szCs w:val="24"/>
          <w:lang w:eastAsia="zh-CN"/>
        </w:rPr>
        <w:t xml:space="preserve">－</w:t>
      </w:r>
      <w:r>
        <w:rPr>
          <w:rFonts w:hint="eastAsia" w:ascii="宋体" w:hAnsi="宋体" w:cs="宋体"/>
          <w:bCs/>
          <w:sz w:val="24"/>
          <w:szCs w:val="24"/>
        </w:rPr>
        <w:t xml:space="preserve">供应商》。</w:t>
      </w:r>
      <w:r>
        <w:rPr>
          <w:rFonts w:hint="eastAsia" w:ascii="宋体" w:hAnsi="宋体" w:cs="宋体"/>
          <w:bCs/>
          <w:sz w:val="24"/>
          <w:szCs w:val="24"/>
        </w:rPr>
      </w:r>
      <w:r/>
    </w:p>
    <w:p>
      <w:pPr>
        <w:pStyle w:val="1277"/>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rPr>
          <w:rFonts w:hint="eastAsia" w:ascii="宋体" w:hAnsi="宋体" w:cs="宋体"/>
          <w:b/>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(八)无效投标文件的确认：</w:t>
      </w:r>
      <w:r>
        <w:rPr>
          <w:rFonts w:hint="eastAsia" w:ascii="宋体" w:hAnsi="宋体" w:cs="宋体"/>
          <w:b/>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供应商有下列情况之一者，投标文件无效：</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1.电子投标文件未按规定期限上传（递交）的；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2.电子投标文件未按招标文件要求签章的；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3.供应商未按招标文件要求解密电子投标文件的；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4.供应商的法定代表人授权代表，无法定代表人授权委托书的；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5.供应商的法定代表人或被授权代表，未准时参加开标会议的；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6.不具备招标文件中规定的资格要求或未按招标文件规定的要求提供资格、资信证明文件的；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7.被“信用中国”网站（www.creditchina.gov.cn）、中国政府采购网</w:t>
      </w:r>
      <w:r>
        <w:rPr>
          <w:rFonts w:hint="eastAsia" w:ascii="宋体" w:hAnsi="宋体" w:cs="宋体"/>
          <w:bCs/>
          <w:sz w:val="24"/>
          <w:szCs w:val="24"/>
          <w:lang w:eastAsia="zh-CN"/>
        </w:rPr>
        <w:t xml:space="preserve">（</w:t>
      </w:r>
      <w:r>
        <w:rPr>
          <w:rFonts w:hint="eastAsia" w:ascii="宋体" w:hAnsi="宋体" w:cs="宋体"/>
          <w:bCs/>
          <w:sz w:val="24"/>
          <w:szCs w:val="24"/>
        </w:rPr>
        <w:t xml:space="preserve">www.ccgp.gov.cn</w:t>
      </w:r>
      <w:r>
        <w:rPr>
          <w:rFonts w:hint="eastAsia" w:ascii="宋体" w:hAnsi="宋体" w:cs="宋体"/>
          <w:bCs/>
          <w:sz w:val="24"/>
          <w:szCs w:val="24"/>
          <w:lang w:eastAsia="zh-CN"/>
        </w:rPr>
        <w:t xml:space="preserve">）</w:t>
      </w:r>
      <w:r>
        <w:rPr>
          <w:rFonts w:hint="eastAsia" w:ascii="宋体" w:hAnsi="宋体" w:cs="宋体"/>
          <w:bCs/>
          <w:sz w:val="24"/>
          <w:szCs w:val="24"/>
        </w:rPr>
        <w:t xml:space="preserve">列入失信被执行人、重大税收违法案件当事人名单、政府采购严重违法失信行为记录名单的；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8.投标文件未按招标文件规定的内容和要求填写的；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9.投标文件书写潦草、字迹模糊不清、无法辨认的；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10.投标文件中有招标文件未允许提供的选择性内容；</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11.不同供应商委托同一单位或者个人办理投标事宜的；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12.不同供应商的单位负责人为同一人或者存在直接控股、管理关系的；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13.不同供应商的投标文件存在明显的相似性或一致性，特征显示由同一单位或者同一个人编制的；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14.不同供应商投标文件内容存在非正常一致、项目组成员出现同一人、投标文件中错误（或异常）一致或雷同、电子文档信息一致或雷同的、投标报价呈规律性差异的；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16.供应商提交两个（含）以上不同的投标报价或项目（标段）投标总价超过本项目（标段）预算或最高限价的；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17.提供虚假材料的（包括工商营业执照、财务报表、资格证明文件等）；</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18.投标文件含有供应商不能接受的附加条件的；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19.评标委员会认定供应商的报价明显低于其他通过符合性审查供应商的报价，有可能影响产品质量或者不能诚信履约，应当要求其在合理的时间（半小时）内通过苏采云平台（使用“CA数字证书”</w:t>
      </w:r>
      <w:r>
        <w:rPr>
          <w:rFonts w:hint="eastAsia" w:ascii="宋体" w:hAnsi="宋体" w:cs="宋体"/>
          <w:bCs/>
          <w:sz w:val="24"/>
          <w:szCs w:val="24"/>
          <w:lang w:eastAsia="zh-CN"/>
        </w:rPr>
        <w:t xml:space="preserve">，</w:t>
      </w:r>
      <w:r>
        <w:rPr>
          <w:rFonts w:hint="eastAsia" w:ascii="宋体" w:hAnsi="宋体" w:cs="宋体"/>
          <w:bCs/>
          <w:sz w:val="24"/>
          <w:szCs w:val="24"/>
        </w:rPr>
        <w:t xml:space="preserve">加盖电子签章）提供书面说明，必要时提交相关证明材料；供应商不能证明其报价合理性的，评审小组应当将其作为无效响应处理；</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20.除单一来源采购项目外，为采购项目提供整体设计、规范编制或者项目管理、监理、检测等服务的；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21.未通过符合性审查的；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22.投标文件内容不全或不符合招标文件中规定的其他实质性要求的；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23.未按要求提供第三章项目要求和有关说明中须提供的相关证明材料的；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24.暗标未按招标文件要求编制的；</w:t>
      </w:r>
      <w:r>
        <w:rPr>
          <w:rFonts w:hint="eastAsia" w:ascii="宋体" w:hAnsi="宋体" w:cs="宋体"/>
          <w:bCs/>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25.法律法规和招标文件规定的其他无效情形。</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bookmarkStart w:id="21" w:name="_Toc14884"/>
      <w:r>
        <w:rPr>
          <w:rFonts w:hint="eastAsia" w:ascii="宋体" w:hAnsi="宋体" w:cs="宋体"/>
          <w:b/>
          <w:sz w:val="24"/>
          <w:szCs w:val="24"/>
        </w:rPr>
        <w:t xml:space="preserve">(九)开标、评标：</w:t>
      </w:r>
      <w:r>
        <w:rPr>
          <w:rFonts w:hint="eastAsia" w:ascii="宋体" w:hAnsi="宋体" w:cs="宋体"/>
          <w:b/>
          <w:sz w:val="24"/>
          <w:szCs w:val="24"/>
        </w:rPr>
      </w:r>
      <w:r/>
    </w:p>
    <w:p>
      <w:pPr>
        <w:pStyle w:val="1277"/>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1．所有投标单位在招标文件规定的时间内解密各自投标文件。</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2．投标截止时间后参加投标的供应商或解密投标文件的供应商不足三家的，不开标；不进行开评标。</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3.投标文件的审查</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(1)投标文件报价出现前后不一致的，按照下列规定修正：</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①投标文件中开标一览表（报价表）内容与投标文件中相应内容不一致的，以开标一览表（报价表）为准；</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②大写金额和小写金额不一致的，以大写金额为准；</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③单价金额小数点或者百分比有明显错位的，以开标一览表的总价为准，并修改单价；</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④总价金额与按单价汇总金额不一致的，以单价金额计算结果为准。</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(2)对不同文字文本投标文件的解释发生异议的，以中文文本为准。</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(3)投标人未参加开标的，视同认可开标结果。</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4．评标程序</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评标工作由采购人和采购代理机构负责组织，具体评标事务由依法组建的评标委员会负责。</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(1)投标文件初审。初审分为资格性检查和符合性检查。</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cs="宋体"/>
          <w:bCs/>
          <w:sz w:val="24"/>
          <w:szCs w:val="24"/>
        </w:rPr>
      </w:r>
      <w:r/>
    </w:p>
    <w:p>
      <w:pPr>
        <w:pStyle w:val="1277"/>
        <w:jc w:val="center"/>
        <w:spacing w:line="360" w:lineRule="auto"/>
        <w:tabs>
          <w:tab w:val="left" w:pos="525" w:leader="none"/>
          <w:tab w:val="left" w:pos="1050" w:leader="none"/>
        </w:tabs>
        <w:rPr>
          <w:rFonts w:hint="eastAsia" w:ascii="宋体" w:hAnsi="宋体" w:cs="宋体"/>
          <w:bCs/>
          <w:sz w:val="24"/>
          <w:szCs w:val="24"/>
        </w:rPr>
      </w:pPr>
      <w:r>
        <w:rPr>
          <w:rFonts w:hint="eastAsia" w:ascii="宋体" w:hAnsi="宋体"/>
          <w:b/>
          <w:sz w:val="24"/>
        </w:rPr>
        <w:t xml:space="preserve">资格性审查表</w:t>
      </w:r>
      <w:r>
        <w:rPr>
          <w:rFonts w:hint="eastAsia" w:ascii="宋体" w:hAnsi="宋体" w:cs="宋体"/>
          <w:bCs/>
          <w:sz w:val="24"/>
          <w:szCs w:val="24"/>
        </w:rPr>
      </w:r>
      <w:r/>
    </w:p>
    <w:tbl>
      <w:tblPr>
        <w:tblW w:w="9479" w:type="dxa"/>
        <w:jc w:val="center"/>
        <w:tblInd w:w="-5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tc>
          <w:tcPr>
            <w:tcW w:w="923" w:type="dxa"/>
            <w:vAlign w:val="center"/>
            <w:textDirection w:val="lrTb"/>
            <w:noWrap w:val="false"/>
          </w:tcPr>
          <w:p>
            <w:pPr>
              <w:pStyle w:val="1277"/>
              <w:jc w:val="center"/>
              <w:spacing w:line="360" w:lineRule="auto"/>
              <w:tabs>
                <w:tab w:val="left" w:pos="525" w:leader="none"/>
                <w:tab w:val="left" w:pos="1050" w:leader="none"/>
              </w:tabs>
              <w:rPr>
                <w:rFonts w:hint="eastAsia" w:ascii="宋体" w:hAnsi="宋体" w:cs="宋体"/>
                <w:bCs/>
                <w:sz w:val="24"/>
                <w:szCs w:val="24"/>
              </w:rPr>
            </w:pPr>
            <w:r>
              <w:rPr>
                <w:rFonts w:ascii="宋体" w:hAnsi="宋体"/>
                <w:b/>
                <w:bCs/>
                <w:sz w:val="24"/>
                <w:szCs w:val="24"/>
              </w:rPr>
              <w:t xml:space="preserve">序号</w:t>
            </w:r>
            <w:r>
              <w:rPr>
                <w:rFonts w:hint="eastAsia" w:ascii="宋体" w:hAnsi="宋体" w:cs="宋体"/>
                <w:bCs/>
                <w:sz w:val="24"/>
                <w:szCs w:val="24"/>
              </w:rPr>
            </w:r>
            <w:r/>
          </w:p>
        </w:tc>
        <w:tc>
          <w:tcPr>
            <w:gridSpan w:val="2"/>
            <w:tcW w:w="8556" w:type="dxa"/>
            <w:vAlign w:val="center"/>
            <w:textDirection w:val="lrTb"/>
            <w:noWrap w:val="false"/>
          </w:tcPr>
          <w:p>
            <w:pPr>
              <w:pStyle w:val="1277"/>
              <w:jc w:val="center"/>
              <w:spacing w:line="360" w:lineRule="auto"/>
              <w:tabs>
                <w:tab w:val="left" w:pos="525" w:leader="none"/>
                <w:tab w:val="left" w:pos="1050" w:leader="none"/>
              </w:tabs>
              <w:rPr>
                <w:rFonts w:hint="eastAsia" w:ascii="宋体" w:hAnsi="宋体" w:cs="宋体"/>
                <w:bCs/>
                <w:sz w:val="24"/>
                <w:szCs w:val="24"/>
              </w:rPr>
            </w:pPr>
            <w:r>
              <w:rPr>
                <w:rFonts w:ascii="宋体" w:hAnsi="宋体"/>
                <w:b/>
                <w:bCs/>
                <w:sz w:val="24"/>
                <w:szCs w:val="24"/>
              </w:rPr>
              <w:t xml:space="preserve">资格审查内容</w:t>
            </w:r>
            <w:r>
              <w:rPr>
                <w:rFonts w:hint="eastAsia" w:ascii="宋体" w:hAnsi="宋体" w:cs="宋体"/>
                <w:bCs/>
                <w:sz w:val="24"/>
                <w:szCs w:val="24"/>
              </w:rPr>
            </w:r>
            <w:r/>
          </w:p>
        </w:tc>
      </w:tr>
      <w:tr>
        <w:trPr>
          <w:trHeight w:val="632"/>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1</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关于资格的声明函</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格式见附件</w:t>
            </w:r>
            <w:r>
              <w:rPr>
                <w:rFonts w:hint="eastAsia" w:ascii="宋体" w:hAnsi="宋体" w:cs="宋体"/>
                <w:bCs/>
                <w:sz w:val="24"/>
                <w:szCs w:val="24"/>
              </w:rPr>
            </w:r>
            <w:r/>
          </w:p>
        </w:tc>
      </w:tr>
      <w:tr>
        <w:trPr>
          <w:trHeight w:val="686"/>
        </w:trPr>
        <w:tc>
          <w:tcPr>
            <w:tcW w:w="923" w:type="dxa"/>
            <w:vAlign w:val="center"/>
            <w:textDirection w:val="lrTb"/>
            <w:noWrap w:val="false"/>
          </w:tcPr>
          <w:p>
            <w:pPr>
              <w:pStyle w:val="1277"/>
              <w:jc w:val="center"/>
              <w:rPr>
                <w:rFonts w:hint="eastAsia" w:ascii="宋体" w:hAnsi="宋体" w:cs="宋体"/>
                <w:bCs/>
                <w:sz w:val="24"/>
                <w:szCs w:val="24"/>
              </w:rPr>
            </w:pPr>
            <w:r>
              <w:rPr>
                <w:rFonts w:ascii="宋体" w:hAnsi="宋体"/>
                <w:sz w:val="24"/>
                <w:szCs w:val="24"/>
              </w:rPr>
              <w:t xml:space="preserve">2</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具有独立承担民事责任的能力</w:t>
            </w:r>
            <w:r>
              <w:rPr>
                <w:rFonts w:hint="eastAsia" w:ascii="宋体" w:hAnsi="宋体" w:cs="宋体"/>
                <w:bCs/>
                <w:sz w:val="24"/>
                <w:szCs w:val="24"/>
              </w:rPr>
            </w:r>
            <w:r/>
          </w:p>
        </w:tc>
        <w:tc>
          <w:tcPr>
            <w:tcW w:w="4911" w:type="dxa"/>
            <w:vAlign w:val="center"/>
            <w:textDirection w:val="lrTb"/>
            <w:noWrap w:val="false"/>
          </w:tcPr>
          <w:p>
            <w:pPr>
              <w:pStyle w:val="1277"/>
              <w:jc w:val="left"/>
              <w:tabs>
                <w:tab w:val="left" w:pos="1050" w:leader="none"/>
              </w:tabs>
              <w:rPr>
                <w:rFonts w:hint="eastAsia" w:ascii="宋体" w:hAnsi="宋体" w:cs="宋体"/>
                <w:bCs/>
                <w:sz w:val="24"/>
                <w:szCs w:val="24"/>
              </w:rPr>
            </w:pPr>
            <w:r>
              <w:rPr>
                <w:rFonts w:hint="eastAsia" w:ascii="宋体" w:hAnsi="宋体" w:cs="宋体"/>
                <w:bCs/>
                <w:sz w:val="24"/>
                <w:szCs w:val="24"/>
              </w:rPr>
              <w:t xml:space="preserve">具有独立承担民事责任能力的供应商营业执照或相关部门的登记证明文件扫描件</w:t>
            </w:r>
            <w:r>
              <w:rPr>
                <w:rFonts w:hint="eastAsia" w:ascii="宋体" w:hAnsi="宋体" w:cs="宋体"/>
                <w:bCs/>
                <w:sz w:val="24"/>
                <w:szCs w:val="24"/>
              </w:rPr>
            </w:r>
            <w:r/>
          </w:p>
        </w:tc>
      </w:tr>
      <w:tr>
        <w:trPr>
          <w:trHeight w:val="649"/>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3</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供应商法定代表人授权委托书</w:t>
            </w:r>
            <w:r>
              <w:rPr>
                <w:rFonts w:hint="eastAsia" w:ascii="宋体" w:hAnsi="宋体" w:cs="宋体"/>
                <w:bCs/>
                <w:sz w:val="24"/>
                <w:szCs w:val="24"/>
              </w:rPr>
            </w:r>
            <w:r/>
          </w:p>
        </w:tc>
        <w:tc>
          <w:tcPr>
            <w:tcW w:w="4911" w:type="dxa"/>
            <w:vAlign w:val="center"/>
            <w:textDirection w:val="lrTb"/>
            <w:noWrap w:val="false"/>
          </w:tcPr>
          <w:p>
            <w:pPr>
              <w:pStyle w:val="1277"/>
              <w:jc w:val="left"/>
              <w:tabs>
                <w:tab w:val="left" w:pos="1050" w:leader="none"/>
              </w:tabs>
              <w:rPr>
                <w:rFonts w:hint="eastAsia" w:ascii="宋体" w:hAnsi="宋体" w:cs="宋体"/>
                <w:bCs/>
                <w:sz w:val="24"/>
                <w:szCs w:val="24"/>
              </w:rPr>
            </w:pPr>
            <w:r>
              <w:rPr>
                <w:rFonts w:hint="eastAsia" w:ascii="宋体" w:hAnsi="宋体" w:cs="宋体"/>
                <w:b/>
                <w:bCs/>
                <w:sz w:val="24"/>
                <w:szCs w:val="24"/>
              </w:rPr>
              <w:t xml:space="preserve">法定代表人亲自参与投标的除外，格式见附件</w:t>
            </w:r>
            <w:r>
              <w:rPr>
                <w:rFonts w:hint="eastAsia" w:ascii="宋体" w:hAnsi="宋体" w:cs="宋体"/>
                <w:bCs/>
                <w:sz w:val="24"/>
                <w:szCs w:val="24"/>
              </w:rPr>
            </w:r>
            <w:r/>
          </w:p>
        </w:tc>
      </w:tr>
      <w:tr>
        <w:trPr>
          <w:trHeight w:val="572"/>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4</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供应商法定代表人身份证扫描件</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身份证应为正、反面</w:t>
            </w:r>
            <w:r>
              <w:rPr>
                <w:rFonts w:hint="eastAsia" w:ascii="宋体" w:hAnsi="宋体" w:cs="宋体"/>
                <w:bCs/>
                <w:sz w:val="24"/>
                <w:szCs w:val="24"/>
              </w:rPr>
            </w:r>
            <w:r/>
          </w:p>
        </w:tc>
      </w:tr>
      <w:tr>
        <w:trPr>
          <w:trHeight w:val="514"/>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5</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供应商法定代表人授权代表身份证扫描件</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身份证应为正、反面，法定代表人亲自参加投标的除外</w:t>
            </w:r>
            <w:r>
              <w:rPr>
                <w:rFonts w:hint="eastAsia" w:ascii="宋体" w:hAnsi="宋体" w:cs="宋体"/>
                <w:bCs/>
                <w:sz w:val="24"/>
                <w:szCs w:val="24"/>
              </w:rPr>
            </w:r>
            <w:r/>
          </w:p>
        </w:tc>
      </w:tr>
      <w:tr>
        <w:trPr>
          <w:trHeight w:val="970"/>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6</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具有良好的商业信誉和健全的财务会计制度</w:t>
            </w:r>
            <w:r>
              <w:rPr>
                <w:rFonts w:hint="eastAsia" w:ascii="宋体" w:hAnsi="宋体" w:cs="宋体"/>
                <w:bCs/>
                <w:sz w:val="24"/>
                <w:szCs w:val="24"/>
              </w:rPr>
            </w:r>
            <w:r/>
          </w:p>
        </w:tc>
        <w:tc>
          <w:tcPr>
            <w:tcW w:w="4911" w:type="dxa"/>
            <w:vAlign w:val="center"/>
            <w:textDirection w:val="lrTb"/>
            <w:noWrap w:val="false"/>
          </w:tcPr>
          <w:p>
            <w:pPr>
              <w:pStyle w:val="1277"/>
              <w:jc w:val="left"/>
              <w:tabs>
                <w:tab w:val="left" w:pos="1050" w:leader="none"/>
              </w:tabs>
              <w:rPr>
                <w:rFonts w:hint="eastAsia" w:ascii="宋体" w:hAnsi="宋体" w:cs="宋体"/>
                <w:bCs/>
                <w:sz w:val="24"/>
                <w:szCs w:val="24"/>
              </w:rPr>
            </w:pPr>
            <w:r>
              <w:rPr>
                <w:rFonts w:hint="eastAsia" w:ascii="宋体" w:hAnsi="宋体" w:cs="宋体"/>
                <w:bCs/>
                <w:sz w:val="24"/>
                <w:szCs w:val="24"/>
              </w:rPr>
              <w:t xml:space="preserve">供应商近三个月中任意一个月份（不含开标当月）的财务状况报告（资产负债表和利润表）或由会计师事务所出具的近两年中任意一个年度的审计报告和所附已审财务报告扫描件</w:t>
            </w:r>
            <w:r>
              <w:rPr>
                <w:rFonts w:hint="eastAsia" w:ascii="宋体" w:hAnsi="宋体" w:cs="宋体"/>
                <w:bCs/>
                <w:sz w:val="24"/>
                <w:szCs w:val="24"/>
              </w:rPr>
            </w:r>
            <w:r/>
          </w:p>
        </w:tc>
      </w:tr>
      <w:tr>
        <w:trPr>
          <w:trHeight w:val="1043"/>
        </w:trPr>
        <w:tc>
          <w:tcPr>
            <w:tcW w:w="923" w:type="dxa"/>
            <w:vAlign w:val="center"/>
            <w:textDirection w:val="lrTb"/>
            <w:noWrap w:val="false"/>
          </w:tcPr>
          <w:p>
            <w:pPr>
              <w:pStyle w:val="1277"/>
              <w:jc w:val="center"/>
              <w:rPr>
                <w:rFonts w:hint="eastAsia" w:ascii="宋体" w:hAnsi="宋体" w:cs="宋体"/>
                <w:bCs/>
                <w:sz w:val="24"/>
                <w:szCs w:val="24"/>
              </w:rPr>
            </w:pPr>
            <w:r>
              <w:rPr>
                <w:rFonts w:ascii="宋体" w:hAnsi="宋体"/>
                <w:sz w:val="24"/>
                <w:szCs w:val="24"/>
              </w:rPr>
              <w:t xml:space="preserve">7</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具有依法缴纳税收的良好记录</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供应商近三个月中任意一个月份（不含开标当月）的依法缴纳税收的相关材料（提供相关主管部门证明或银行代扣证明）扫描件</w:t>
            </w:r>
            <w:r>
              <w:rPr>
                <w:rFonts w:hint="eastAsia" w:ascii="宋体" w:hAnsi="宋体" w:cs="宋体"/>
                <w:bCs/>
                <w:sz w:val="24"/>
                <w:szCs w:val="24"/>
              </w:rPr>
            </w:r>
            <w:r/>
          </w:p>
        </w:tc>
      </w:tr>
      <w:tr>
        <w:trPr>
          <w:trHeight w:val="1223"/>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8</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具有依法缴纳社会保障资金的良好记录</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供应商近三个月中任意一个月份（不含开标当月）的依法缴纳社会保障资金的相关材料（提供相关主管部门证明或银行代扣证明）扫描件</w:t>
            </w:r>
            <w:r>
              <w:rPr>
                <w:rFonts w:hint="eastAsia" w:ascii="宋体" w:hAnsi="宋体" w:cs="宋体"/>
                <w:bCs/>
                <w:sz w:val="24"/>
                <w:szCs w:val="24"/>
              </w:rPr>
            </w:r>
            <w:r/>
          </w:p>
        </w:tc>
      </w:tr>
      <w:tr>
        <w:trPr>
          <w:trHeight w:val="672"/>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9</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承诺书</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格式见附件</w:t>
            </w:r>
            <w:r>
              <w:rPr>
                <w:rFonts w:hint="eastAsia" w:ascii="宋体" w:hAnsi="宋体" w:cs="宋体"/>
                <w:bCs/>
                <w:sz w:val="24"/>
                <w:szCs w:val="24"/>
              </w:rPr>
            </w:r>
            <w:r/>
          </w:p>
        </w:tc>
      </w:tr>
      <w:tr>
        <w:trPr>
          <w:trHeight w:val="719"/>
        </w:trPr>
        <w:tc>
          <w:tcPr>
            <w:tcW w:w="923" w:type="dxa"/>
            <w:vAlign w:val="center"/>
            <w:textDirection w:val="lrTb"/>
            <w:noWrap w:val="false"/>
          </w:tcPr>
          <w:p>
            <w:pPr>
              <w:pStyle w:val="1277"/>
              <w:jc w:val="center"/>
              <w:rPr>
                <w:rFonts w:hint="eastAsia" w:ascii="宋体" w:hAnsi="宋体" w:cs="宋体"/>
                <w:bCs/>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cs="宋体"/>
                <w:bCs/>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bCs/>
                <w:sz w:val="24"/>
                <w:szCs w:val="24"/>
              </w:rPr>
              <w:t xml:space="preserve">落实政府采购政策需满足的资格要求</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供应商为中型企业/小型企业/微型企业（监狱企业/残疾人福利性单位视同小微企业）</w:t>
            </w:r>
            <w:r>
              <w:rPr>
                <w:rFonts w:hint="eastAsia" w:ascii="宋体" w:hAnsi="宋体" w:eastAsia="宋体" w:cs="宋体"/>
                <w:bCs/>
                <w:sz w:val="24"/>
                <w:szCs w:val="24"/>
                <w:lang w:eastAsia="zh-CN"/>
              </w:rPr>
            </w:r>
            <w:r/>
          </w:p>
        </w:tc>
      </w:tr>
      <w:tr>
        <w:trPr>
          <w:trHeight w:val="698"/>
        </w:trPr>
        <w:tc>
          <w:tcPr>
            <w:tcW w:w="923" w:type="dxa"/>
            <w:vAlign w:val="center"/>
            <w:textDirection w:val="lrTb"/>
            <w:noWrap w:val="false"/>
          </w:tcPr>
          <w:p>
            <w:pPr>
              <w:pStyle w:val="1277"/>
              <w:jc w:val="center"/>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W w:w="3645"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bCs/>
                <w:sz w:val="24"/>
                <w:szCs w:val="24"/>
                <w:highlight w:val="none"/>
              </w:rPr>
              <w:t xml:space="preserve">特定资格要求</w:t>
            </w:r>
            <w:r>
              <w:rPr>
                <w:rFonts w:hint="eastAsia" w:ascii="宋体" w:hAnsi="宋体" w:cs="宋体"/>
                <w:bCs/>
                <w:sz w:val="24"/>
                <w:szCs w:val="24"/>
                <w:highlight w:val="none"/>
              </w:rPr>
            </w:r>
            <w:r/>
          </w:p>
        </w:tc>
        <w:tc>
          <w:tcPr>
            <w:tcW w:w="4911"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bCs/>
                <w:sz w:val="24"/>
                <w:szCs w:val="24"/>
              </w:rPr>
              <w:t xml:space="preserve">供应商</w:t>
            </w:r>
            <w:r>
              <w:rPr>
                <w:rFonts w:hint="eastAsia" w:ascii="宋体" w:hAnsi="宋体" w:cs="宋体"/>
                <w:bCs/>
                <w:sz w:val="24"/>
                <w:szCs w:val="24"/>
                <w:highlight w:val="none"/>
                <w:lang w:val="en-US" w:eastAsia="zh-CN"/>
              </w:rPr>
              <w:t xml:space="preserve">须具备城乡规划编制乙级及以上资质</w:t>
            </w:r>
            <w:r>
              <w:rPr>
                <w:rFonts w:hint="eastAsia" w:ascii="宋体" w:hAnsi="宋体" w:cs="宋体"/>
                <w:bCs/>
                <w:sz w:val="24"/>
                <w:szCs w:val="24"/>
                <w:highlight w:val="none"/>
              </w:rPr>
            </w:r>
            <w:r/>
          </w:p>
        </w:tc>
      </w:tr>
      <w:tr>
        <w:trPr>
          <w:trHeight w:val="2923"/>
        </w:trPr>
        <w:tc>
          <w:tcPr>
            <w:tcW w:w="923" w:type="dxa"/>
            <w:vAlign w:val="center"/>
            <w:textDirection w:val="lrTb"/>
            <w:noWrap w:val="false"/>
          </w:tcPr>
          <w:p>
            <w:pPr>
              <w:pStyle w:val="1277"/>
              <w:jc w:val="center"/>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W w:w="3645" w:type="dxa"/>
            <w:vAlign w:val="center"/>
            <w:textDirection w:val="lrTb"/>
            <w:noWrap w:val="false"/>
          </w:tcPr>
          <w:p>
            <w:pPr>
              <w:pStyle w:val="1277"/>
              <w:jc w:val="left"/>
              <w:rPr>
                <w:rFonts w:hint="eastAsia" w:ascii="宋体" w:hAnsi="宋体" w:cs="宋体"/>
                <w:sz w:val="24"/>
                <w:szCs w:val="24"/>
              </w:rPr>
            </w:pPr>
            <w:r>
              <w:rPr>
                <w:rFonts w:hint="eastAsia" w:ascii="宋体" w:hAnsi="宋体" w:cs="宋体"/>
                <w:sz w:val="24"/>
                <w:szCs w:val="24"/>
              </w:rPr>
              <w:t xml:space="preserve">信用记录</w:t>
            </w:r>
            <w:r>
              <w:rPr>
                <w:rFonts w:hint="eastAsia" w:ascii="宋体" w:hAnsi="宋体" w:cs="宋体"/>
                <w:sz w:val="24"/>
                <w:szCs w:val="24"/>
              </w:rPr>
            </w:r>
            <w:r/>
          </w:p>
          <w:p>
            <w:pPr>
              <w:pStyle w:val="1311"/>
              <w:tabs>
                <w:tab w:val="center" w:pos="4153" w:leader="none"/>
                <w:tab w:val="right" w:pos="8306" w:leader="none"/>
              </w:tabs>
              <w:rPr>
                <w:rFonts w:hint="eastAsia" w:ascii="宋体" w:hAnsi="宋体" w:cs="宋体"/>
                <w:bCs/>
                <w:sz w:val="24"/>
                <w:szCs w:val="24"/>
              </w:rPr>
            </w:pPr>
            <w:r>
              <w:rPr>
                <w:rFonts w:hint="eastAsia" w:ascii="宋体" w:hAnsi="宋体" w:cs="宋体"/>
                <w:color w:val="000000"/>
                <w:sz w:val="24"/>
                <w:szCs w:val="24"/>
              </w:rPr>
              <w:t xml:space="preserve">（由网上直接查询，供应商无需提供证明材料）</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供应商未被列入“信用中国”网站（www.creditchina.gov.cn</w:t>
            </w:r>
            <w:r>
              <w:rPr>
                <w:rFonts w:hint="eastAsia" w:ascii="宋体" w:hAnsi="宋体" w:cs="宋体"/>
                <w:sz w:val="24"/>
                <w:szCs w:val="24"/>
                <w:lang w:eastAsia="zh-CN"/>
              </w:rPr>
              <w:t xml:space="preserve">）</w:t>
            </w:r>
            <w:r>
              <w:rPr>
                <w:rFonts w:hint="eastAsia" w:ascii="宋体" w:hAnsi="宋体" w:cs="宋体"/>
                <w:sz w:val="24"/>
                <w:szCs w:val="24"/>
              </w:rPr>
              <w:t xml:space="preserve">“失信被执行人或重大税收违法失信主体或政府采购严重违法失信行为”记录名单；不处于中国政府采购网（www.ccgp.gov.cn</w:t>
            </w:r>
            <w:r>
              <w:rPr>
                <w:rFonts w:hint="eastAsia" w:ascii="宋体" w:hAnsi="宋体" w:cs="宋体"/>
                <w:sz w:val="24"/>
                <w:szCs w:val="24"/>
                <w:lang w:eastAsia="zh-CN"/>
              </w:rPr>
              <w:t xml:space="preserve">）</w:t>
            </w:r>
            <w:r>
              <w:rPr>
                <w:rFonts w:hint="eastAsia" w:ascii="宋体" w:hAnsi="宋体" w:cs="宋体"/>
                <w:sz w:val="24"/>
                <w:szCs w:val="24"/>
              </w:rPr>
              <w:t xml:space="preserve">“政府采购严重违法失信行为信息记录”中的禁止参加政府采购活动期间。（有上述处罚记录但处罚期已届满的，视为无记录，以代理机构评标当日查询结果为准）</w:t>
            </w:r>
            <w:r>
              <w:rPr>
                <w:rFonts w:hint="eastAsia" w:ascii="宋体" w:hAnsi="宋体" w:cs="宋体"/>
                <w:bCs/>
                <w:sz w:val="24"/>
                <w:szCs w:val="24"/>
              </w:rPr>
            </w:r>
            <w:r/>
          </w:p>
        </w:tc>
      </w:tr>
      <w:tr>
        <w:trPr>
          <w:trHeight w:val="834"/>
        </w:trPr>
        <w:tc>
          <w:tcPr>
            <w:tcW w:w="923" w:type="dxa"/>
            <w:vAlign w:val="center"/>
            <w:textDirection w:val="lrTb"/>
            <w:noWrap w:val="false"/>
          </w:tcPr>
          <w:p>
            <w:pPr>
              <w:pStyle w:val="1277"/>
              <w:jc w:val="center"/>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W w:w="3645"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关于联合体投标</w:t>
            </w:r>
            <w:r>
              <w:rPr>
                <w:rFonts w:hint="eastAsia" w:ascii="宋体" w:hAnsi="宋体" w:cs="宋体"/>
                <w:bCs/>
                <w:sz w:val="24"/>
                <w:szCs w:val="24"/>
              </w:rPr>
            </w:r>
            <w:r/>
          </w:p>
        </w:tc>
        <w:tc>
          <w:tcPr>
            <w:tcW w:w="4911" w:type="dxa"/>
            <w:vAlign w:val="center"/>
            <w:textDirection w:val="lrTb"/>
            <w:noWrap w:val="false"/>
          </w:tcPr>
          <w:p>
            <w:pPr>
              <w:pStyle w:val="1277"/>
              <w:jc w:val="left"/>
              <w:rPr>
                <w:rFonts w:hint="eastAsia" w:ascii="宋体" w:hAnsi="宋体" w:cs="宋体"/>
                <w:bCs/>
                <w:sz w:val="24"/>
                <w:szCs w:val="24"/>
              </w:rPr>
            </w:pPr>
            <w:r>
              <w:rPr>
                <w:rFonts w:hint="eastAsia" w:ascii="宋体" w:hAnsi="宋体" w:cs="宋体"/>
                <w:sz w:val="24"/>
                <w:szCs w:val="24"/>
              </w:rPr>
              <w:t xml:space="preserve">本项目</w:t>
            </w:r>
            <w:r>
              <w:rPr>
                <w:rFonts w:hint="eastAsia" w:ascii="宋体" w:hAnsi="宋体" w:cs="宋体"/>
                <w:b/>
                <w:bCs/>
                <w:sz w:val="24"/>
                <w:szCs w:val="24"/>
                <w:u w:val="single"/>
                <w:lang w:val="en-US" w:eastAsia="zh-CN"/>
              </w:rPr>
              <w:t xml:space="preserve">不</w:t>
            </w:r>
            <w:r>
              <w:rPr>
                <w:rFonts w:hint="eastAsia" w:ascii="宋体" w:hAnsi="宋体" w:cs="宋体"/>
                <w:b/>
                <w:bCs/>
                <w:sz w:val="24"/>
                <w:szCs w:val="24"/>
                <w:u w:val="single"/>
              </w:rPr>
              <w:t xml:space="preserve">接受</w:t>
            </w:r>
            <w:r>
              <w:rPr>
                <w:rFonts w:hint="eastAsia" w:ascii="宋体" w:hAnsi="宋体" w:cs="宋体"/>
                <w:sz w:val="24"/>
                <w:szCs w:val="24"/>
              </w:rPr>
              <w:t xml:space="preserve">联合体投标；不允许分包、转包</w:t>
            </w:r>
            <w:r>
              <w:rPr>
                <w:rFonts w:hint="eastAsia" w:ascii="宋体" w:hAnsi="宋体" w:cs="宋体"/>
                <w:bCs/>
                <w:sz w:val="24"/>
                <w:szCs w:val="24"/>
              </w:rPr>
            </w:r>
            <w:r/>
          </w:p>
        </w:tc>
      </w:tr>
    </w:tbl>
    <w:p>
      <w:pPr>
        <w:pStyle w:val="1277"/>
        <w:ind w:firstLine="482"/>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
          <w:sz w:val="24"/>
          <w:szCs w:val="24"/>
        </w:rPr>
        <w:t xml:space="preserve">特别提醒：资格审查不合格的投标供应商的投标文件不进入后续评审。</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cs="宋体"/>
          <w:bCs/>
          <w:sz w:val="24"/>
          <w:szCs w:val="24"/>
          <w:highlight w:val="none"/>
        </w:rPr>
      </w:r>
      <w:r/>
    </w:p>
    <w:p>
      <w:pPr>
        <w:pStyle w:val="1277"/>
        <w:jc w:val="center"/>
        <w:spacing w:line="360" w:lineRule="auto"/>
        <w:tabs>
          <w:tab w:val="left" w:pos="525" w:leader="none"/>
          <w:tab w:val="left" w:pos="1050" w:leader="none"/>
        </w:tabs>
        <w:rPr>
          <w:rFonts w:hint="eastAsia" w:ascii="宋体" w:hAnsi="宋体"/>
          <w:b/>
          <w:sz w:val="24"/>
          <w:highlight w:val="none"/>
        </w:rPr>
      </w:pPr>
      <w:r>
        <w:rPr>
          <w:rFonts w:hint="eastAsia" w:ascii="宋体" w:hAnsi="宋体"/>
          <w:b/>
          <w:sz w:val="24"/>
          <w:highlight w:val="none"/>
        </w:rPr>
        <w:t xml:space="preserve">符合性审查表</w:t>
      </w:r>
      <w:r>
        <w:rPr>
          <w:rFonts w:hint="eastAsia" w:ascii="宋体" w:hAnsi="宋体"/>
          <w:b/>
          <w:sz w:val="24"/>
          <w:highlight w:val="none"/>
        </w:rPr>
      </w:r>
      <w:r/>
    </w:p>
    <w:tbl>
      <w:tblPr>
        <w:tblW w:w="9299"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2992"/>
        <w:gridCol w:w="5485"/>
      </w:tblGrid>
      <w:tr>
        <w:trPr>
          <w:trHeight w:val="459"/>
        </w:trPr>
        <w:tc>
          <w:tcPr>
            <w:tcW w:w="822" w:type="dxa"/>
            <w:vAlign w:val="center"/>
            <w:textDirection w:val="lrTb"/>
            <w:noWrap w:val="false"/>
          </w:tcPr>
          <w:p>
            <w:pPr>
              <w:pStyle w:val="1277"/>
              <w:jc w:val="center"/>
              <w:rPr>
                <w:rFonts w:ascii="宋体" w:hAnsi="宋体"/>
                <w:b/>
                <w:bCs/>
                <w:sz w:val="24"/>
                <w:szCs w:val="24"/>
              </w:rPr>
            </w:pPr>
            <w:r>
              <w:rPr>
                <w:rFonts w:ascii="宋体" w:hAnsi="宋体"/>
                <w:b/>
                <w:bCs/>
                <w:sz w:val="24"/>
                <w:szCs w:val="24"/>
              </w:rPr>
              <w:t xml:space="preserve">序号</w:t>
            </w:r>
            <w:r>
              <w:rPr>
                <w:rFonts w:ascii="宋体" w:hAnsi="宋体"/>
                <w:b/>
                <w:bCs/>
                <w:sz w:val="24"/>
                <w:szCs w:val="24"/>
              </w:rPr>
            </w:r>
            <w:r/>
          </w:p>
        </w:tc>
        <w:tc>
          <w:tcPr>
            <w:tcW w:w="2992" w:type="dxa"/>
            <w:vAlign w:val="center"/>
            <w:textDirection w:val="lrTb"/>
            <w:noWrap w:val="false"/>
          </w:tcPr>
          <w:p>
            <w:pPr>
              <w:pStyle w:val="1277"/>
              <w:jc w:val="center"/>
              <w:rPr>
                <w:rFonts w:ascii="宋体" w:hAnsi="宋体"/>
                <w:b/>
                <w:bCs/>
                <w:sz w:val="24"/>
                <w:szCs w:val="24"/>
              </w:rPr>
            </w:pPr>
            <w:r>
              <w:rPr>
                <w:rFonts w:ascii="宋体" w:hAnsi="宋体"/>
                <w:b/>
                <w:bCs/>
                <w:sz w:val="24"/>
                <w:szCs w:val="24"/>
              </w:rPr>
              <w:t xml:space="preserve">评审点要求概况</w:t>
            </w:r>
            <w:r>
              <w:rPr>
                <w:rFonts w:ascii="宋体" w:hAnsi="宋体"/>
                <w:b/>
                <w:bCs/>
                <w:sz w:val="24"/>
                <w:szCs w:val="24"/>
              </w:rPr>
            </w:r>
            <w:r/>
          </w:p>
        </w:tc>
        <w:tc>
          <w:tcPr>
            <w:tcW w:w="5485" w:type="dxa"/>
            <w:vAlign w:val="center"/>
            <w:textDirection w:val="lrTb"/>
            <w:noWrap w:val="false"/>
          </w:tcPr>
          <w:p>
            <w:pPr>
              <w:pStyle w:val="1277"/>
              <w:jc w:val="center"/>
              <w:rPr>
                <w:rFonts w:ascii="宋体" w:hAnsi="宋体"/>
                <w:b/>
                <w:bCs/>
                <w:sz w:val="24"/>
                <w:szCs w:val="24"/>
              </w:rPr>
            </w:pPr>
            <w:r>
              <w:rPr>
                <w:rFonts w:ascii="宋体" w:hAnsi="宋体"/>
                <w:b/>
                <w:bCs/>
                <w:sz w:val="24"/>
                <w:szCs w:val="24"/>
              </w:rPr>
              <w:t xml:space="preserve">评审点具体描述</w:t>
            </w:r>
            <w:r>
              <w:rPr>
                <w:rFonts w:ascii="宋体" w:hAnsi="宋体"/>
                <w:b/>
                <w:bCs/>
                <w:sz w:val="24"/>
                <w:szCs w:val="24"/>
              </w:rPr>
            </w:r>
            <w:r/>
          </w:p>
        </w:tc>
      </w:tr>
      <w:tr>
        <w:trPr>
          <w:trHeight w:val="648"/>
        </w:trPr>
        <w:tc>
          <w:tcPr>
            <w:tcW w:w="822" w:type="dxa"/>
            <w:vAlign w:val="center"/>
            <w:textDirection w:val="lrTb"/>
            <w:noWrap w:val="false"/>
          </w:tcPr>
          <w:p>
            <w:pPr>
              <w:pStyle w:val="1277"/>
              <w:jc w:val="center"/>
              <w:rPr>
                <w:rFonts w:ascii="宋体" w:hAnsi="宋体"/>
                <w:sz w:val="24"/>
                <w:szCs w:val="24"/>
              </w:rPr>
            </w:pPr>
            <w:r>
              <w:rPr>
                <w:rFonts w:ascii="宋体" w:hAnsi="宋体"/>
                <w:sz w:val="24"/>
                <w:szCs w:val="24"/>
              </w:rPr>
              <w:t xml:space="preserve">1</w:t>
            </w:r>
            <w:r>
              <w:rPr>
                <w:rFonts w:ascii="宋体" w:hAnsi="宋体"/>
                <w:sz w:val="24"/>
                <w:szCs w:val="24"/>
              </w:rPr>
            </w:r>
            <w:r/>
          </w:p>
        </w:tc>
        <w:tc>
          <w:tcPr>
            <w:tcW w:w="2992" w:type="dxa"/>
            <w:vAlign w:val="center"/>
            <w:textDirection w:val="lrTb"/>
            <w:noWrap w:val="false"/>
          </w:tcPr>
          <w:p>
            <w:pPr>
              <w:pStyle w:val="1277"/>
              <w:jc w:val="center"/>
              <w:rPr>
                <w:rFonts w:hint="eastAsia" w:ascii="宋体" w:hAnsi="宋体"/>
                <w:b/>
                <w:bCs/>
                <w:sz w:val="24"/>
                <w:szCs w:val="24"/>
              </w:rPr>
            </w:pPr>
            <w:r>
              <w:rPr>
                <w:rFonts w:hint="eastAsia" w:ascii="宋体" w:hAnsi="宋体"/>
                <w:sz w:val="24"/>
                <w:szCs w:val="24"/>
              </w:rPr>
              <w:t xml:space="preserve">投标函</w:t>
            </w:r>
            <w:r>
              <w:rPr>
                <w:rFonts w:hint="eastAsia" w:ascii="宋体" w:hAnsi="宋体"/>
                <w:b/>
                <w:bCs/>
                <w:sz w:val="24"/>
                <w:szCs w:val="24"/>
              </w:rPr>
            </w:r>
            <w:r/>
          </w:p>
        </w:tc>
        <w:tc>
          <w:tcPr>
            <w:tcW w:w="5485" w:type="dxa"/>
            <w:vAlign w:val="center"/>
            <w:textDirection w:val="lrTb"/>
            <w:noWrap w:val="false"/>
          </w:tcPr>
          <w:p>
            <w:pPr>
              <w:pStyle w:val="1277"/>
              <w:jc w:val="left"/>
              <w:rPr>
                <w:rFonts w:ascii="宋体" w:hAnsi="宋体"/>
                <w:b/>
                <w:bCs/>
                <w:sz w:val="24"/>
                <w:szCs w:val="24"/>
              </w:rPr>
            </w:pPr>
            <w:r>
              <w:rPr>
                <w:rFonts w:hint="eastAsia" w:ascii="宋体" w:hAnsi="宋体"/>
                <w:sz w:val="24"/>
                <w:szCs w:val="24"/>
              </w:rPr>
              <w:t xml:space="preserve">按招标文件填写，格式见附件</w:t>
            </w:r>
            <w:r>
              <w:rPr>
                <w:rFonts w:ascii="宋体" w:hAnsi="宋体"/>
                <w:b/>
                <w:bCs/>
                <w:sz w:val="24"/>
                <w:szCs w:val="24"/>
              </w:rPr>
            </w:r>
            <w:r/>
          </w:p>
        </w:tc>
      </w:tr>
      <w:tr>
        <w:trPr>
          <w:trHeight w:val="648"/>
        </w:trPr>
        <w:tc>
          <w:tcPr>
            <w:tcW w:w="822" w:type="dxa"/>
            <w:vAlign w:val="center"/>
            <w:textDirection w:val="lrTb"/>
            <w:noWrap w:val="false"/>
          </w:tcPr>
          <w:p>
            <w:pPr>
              <w:pStyle w:val="1277"/>
              <w:jc w:val="center"/>
              <w:rPr>
                <w:rFonts w:ascii="宋体" w:hAnsi="宋体"/>
                <w:sz w:val="24"/>
                <w:szCs w:val="24"/>
              </w:rPr>
            </w:pPr>
            <w:r>
              <w:rPr>
                <w:rFonts w:ascii="宋体" w:hAnsi="宋体"/>
                <w:sz w:val="24"/>
                <w:szCs w:val="24"/>
              </w:rPr>
              <w:t xml:space="preserve">2</w:t>
            </w:r>
            <w:r>
              <w:rPr>
                <w:rFonts w:ascii="宋体" w:hAnsi="宋体"/>
                <w:sz w:val="24"/>
                <w:szCs w:val="24"/>
              </w:rPr>
            </w:r>
            <w:r/>
          </w:p>
        </w:tc>
        <w:tc>
          <w:tcPr>
            <w:tcW w:w="2992" w:type="dxa"/>
            <w:vAlign w:val="center"/>
            <w:textDirection w:val="lrTb"/>
            <w:noWrap w:val="false"/>
          </w:tcPr>
          <w:p>
            <w:pPr>
              <w:pStyle w:val="1277"/>
              <w:jc w:val="center"/>
              <w:rPr>
                <w:rFonts w:hint="eastAsia" w:ascii="宋体" w:hAnsi="宋体"/>
                <w:sz w:val="24"/>
                <w:szCs w:val="24"/>
              </w:rPr>
            </w:pPr>
            <w:r>
              <w:rPr>
                <w:rFonts w:hint="eastAsia" w:ascii="宋体" w:hAnsi="宋体" w:cs="宋体"/>
                <w:bCs/>
                <w:sz w:val="24"/>
                <w:szCs w:val="24"/>
              </w:rPr>
              <w:t xml:space="preserve">开标一览表</w:t>
            </w:r>
            <w:r>
              <w:rPr>
                <w:rFonts w:hint="eastAsia" w:ascii="宋体" w:hAnsi="宋体"/>
                <w:sz w:val="24"/>
                <w:szCs w:val="24"/>
              </w:rPr>
            </w:r>
            <w:r/>
          </w:p>
        </w:tc>
        <w:tc>
          <w:tcPr>
            <w:tcW w:w="5485" w:type="dxa"/>
            <w:vAlign w:val="center"/>
            <w:textDirection w:val="lrTb"/>
            <w:noWrap w:val="false"/>
          </w:tcPr>
          <w:p>
            <w:pPr>
              <w:pStyle w:val="1277"/>
              <w:rPr>
                <w:rFonts w:hint="eastAsia" w:ascii="宋体" w:hAnsi="宋体"/>
                <w:sz w:val="24"/>
                <w:szCs w:val="24"/>
              </w:rPr>
            </w:pPr>
            <w:r>
              <w:rPr>
                <w:rFonts w:hint="eastAsia" w:ascii="宋体" w:hAnsi="宋体"/>
                <w:sz w:val="24"/>
                <w:szCs w:val="24"/>
              </w:rPr>
              <w:t xml:space="preserve">本表无需上传，评审时以苏采云系统自带的开标一览表为准</w:t>
            </w:r>
            <w:r>
              <w:rPr>
                <w:rFonts w:hint="eastAsia" w:ascii="宋体" w:hAnsi="宋体"/>
                <w:sz w:val="24"/>
                <w:szCs w:val="24"/>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lang w:eastAsia="zh-CN"/>
              </w:rPr>
            </w:pPr>
            <w:r>
              <w:rPr>
                <w:rFonts w:hint="eastAsia" w:ascii="宋体" w:hAnsi="宋体"/>
                <w:sz w:val="24"/>
                <w:szCs w:val="24"/>
                <w:lang w:val="en-US" w:eastAsia="zh-CN"/>
              </w:rPr>
              <w:t xml:space="preserve">3</w:t>
            </w:r>
            <w:r>
              <w:rPr>
                <w:rFonts w:hint="eastAsia" w:ascii="宋体" w:hAnsi="宋体" w:eastAsia="宋体"/>
                <w:sz w:val="24"/>
                <w:szCs w:val="24"/>
                <w:lang w:eastAsia="zh-CN"/>
              </w:rPr>
            </w:r>
            <w:r/>
          </w:p>
        </w:tc>
        <w:tc>
          <w:tcPr>
            <w:tcW w:w="2992" w:type="dxa"/>
            <w:vAlign w:val="center"/>
            <w:textDirection w:val="lrTb"/>
            <w:noWrap w:val="false"/>
          </w:tcPr>
          <w:p>
            <w:pPr>
              <w:pStyle w:val="1277"/>
              <w:jc w:val="center"/>
              <w:rPr>
                <w:rFonts w:ascii="宋体" w:hAnsi="宋体" w:cs="宋体"/>
                <w:bCs/>
                <w:sz w:val="24"/>
                <w:szCs w:val="24"/>
              </w:rPr>
            </w:pPr>
            <w:r>
              <w:rPr>
                <w:rFonts w:hint="eastAsia" w:ascii="宋体" w:hAnsi="宋体" w:cs="宋体"/>
                <w:bCs/>
                <w:sz w:val="24"/>
                <w:szCs w:val="24"/>
              </w:rPr>
              <w:t xml:space="preserve">服务保障承诺书</w:t>
            </w:r>
            <w:r>
              <w:rPr>
                <w:rFonts w:ascii="宋体" w:hAnsi="宋体" w:cs="宋体"/>
                <w:bCs/>
                <w:sz w:val="24"/>
                <w:szCs w:val="24"/>
              </w:rPr>
            </w:r>
            <w:r/>
          </w:p>
        </w:tc>
        <w:tc>
          <w:tcPr>
            <w:tcW w:w="5485" w:type="dxa"/>
            <w:vAlign w:val="center"/>
            <w:textDirection w:val="lrTb"/>
            <w:noWrap w:val="false"/>
          </w:tcPr>
          <w:p>
            <w:pPr>
              <w:pStyle w:val="1277"/>
              <w:rPr>
                <w:rFonts w:ascii="宋体" w:hAnsi="宋体"/>
                <w:sz w:val="24"/>
                <w:szCs w:val="24"/>
              </w:rPr>
            </w:pPr>
            <w:r>
              <w:rPr>
                <w:rFonts w:hint="eastAsia" w:ascii="宋体" w:hAnsi="宋体"/>
                <w:sz w:val="24"/>
                <w:szCs w:val="24"/>
              </w:rPr>
              <w:t xml:space="preserve">按招标文件填写，格式见附件</w:t>
            </w:r>
            <w:r>
              <w:rPr>
                <w:rFonts w:ascii="宋体" w:hAnsi="宋体"/>
                <w:sz w:val="24"/>
                <w:szCs w:val="24"/>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lang w:eastAsia="zh-CN"/>
              </w:rPr>
            </w:pP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W w:w="2992" w:type="dxa"/>
            <w:vAlign w:val="center"/>
            <w:textDirection w:val="lrTb"/>
            <w:noWrap w:val="false"/>
          </w:tcPr>
          <w:p>
            <w:pPr>
              <w:pStyle w:val="1277"/>
              <w:jc w:val="center"/>
              <w:rPr>
                <w:rFonts w:ascii="宋体" w:hAnsi="宋体" w:cs="宋体"/>
                <w:bCs/>
                <w:sz w:val="24"/>
                <w:szCs w:val="24"/>
              </w:rPr>
            </w:pPr>
            <w:r>
              <w:rPr>
                <w:rFonts w:hint="eastAsia" w:ascii="宋体" w:hAnsi="宋体" w:cs="宋体"/>
                <w:bCs/>
                <w:sz w:val="24"/>
                <w:szCs w:val="24"/>
              </w:rPr>
              <w:t xml:space="preserve">投标偏离表</w:t>
            </w:r>
            <w:r>
              <w:rPr>
                <w:rFonts w:ascii="宋体" w:hAnsi="宋体" w:cs="宋体"/>
                <w:bCs/>
                <w:sz w:val="24"/>
                <w:szCs w:val="24"/>
              </w:rPr>
            </w:r>
            <w:r/>
          </w:p>
        </w:tc>
        <w:tc>
          <w:tcPr>
            <w:tcW w:w="5485" w:type="dxa"/>
            <w:vAlign w:val="center"/>
            <w:textDirection w:val="lrTb"/>
            <w:noWrap w:val="false"/>
          </w:tcPr>
          <w:p>
            <w:pPr>
              <w:pStyle w:val="1277"/>
              <w:rPr>
                <w:rFonts w:ascii="宋体" w:hAnsi="宋体"/>
                <w:sz w:val="24"/>
                <w:szCs w:val="24"/>
              </w:rPr>
            </w:pPr>
            <w:r>
              <w:rPr>
                <w:rFonts w:hint="eastAsia" w:ascii="宋体" w:hAnsi="宋体"/>
                <w:sz w:val="24"/>
                <w:szCs w:val="24"/>
              </w:rPr>
              <w:t xml:space="preserve">按招标文件填写，格式见附件</w:t>
            </w:r>
            <w:r>
              <w:rPr>
                <w:rFonts w:ascii="宋体" w:hAnsi="宋体"/>
                <w:sz w:val="24"/>
                <w:szCs w:val="24"/>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W w:w="2992" w:type="dxa"/>
            <w:vAlign w:val="center"/>
            <w:textDirection w:val="lrTb"/>
            <w:noWrap w:val="false"/>
          </w:tcPr>
          <w:p>
            <w:pPr>
              <w:pStyle w:val="1277"/>
              <w:jc w:val="center"/>
              <w:rPr>
                <w:rFonts w:ascii="宋体" w:hAnsi="宋体" w:cs="宋体"/>
                <w:bCs/>
                <w:sz w:val="24"/>
                <w:szCs w:val="24"/>
              </w:rPr>
            </w:pPr>
            <w:r>
              <w:rPr>
                <w:rFonts w:hint="eastAsia" w:ascii="宋体" w:hAnsi="宋体" w:cs="宋体"/>
                <w:bCs/>
                <w:sz w:val="24"/>
                <w:szCs w:val="24"/>
              </w:rPr>
              <w:t xml:space="preserve">投标供应商基本情况表</w:t>
            </w:r>
            <w:r>
              <w:rPr>
                <w:rFonts w:ascii="宋体" w:hAnsi="宋体" w:cs="宋体"/>
                <w:bCs/>
                <w:sz w:val="24"/>
                <w:szCs w:val="24"/>
              </w:rPr>
            </w:r>
            <w:r/>
          </w:p>
        </w:tc>
        <w:tc>
          <w:tcPr>
            <w:tcW w:w="5485" w:type="dxa"/>
            <w:vAlign w:val="center"/>
            <w:textDirection w:val="lrTb"/>
            <w:noWrap w:val="false"/>
          </w:tcPr>
          <w:p>
            <w:pPr>
              <w:pStyle w:val="1277"/>
              <w:rPr>
                <w:rFonts w:ascii="宋体" w:hAnsi="宋体"/>
                <w:sz w:val="24"/>
                <w:szCs w:val="24"/>
              </w:rPr>
            </w:pPr>
            <w:r>
              <w:rPr>
                <w:rFonts w:hint="eastAsia" w:ascii="宋体" w:hAnsi="宋体"/>
                <w:sz w:val="24"/>
                <w:szCs w:val="24"/>
              </w:rPr>
              <w:t xml:space="preserve">按招标文件填写，格式见附件</w:t>
            </w:r>
            <w:r>
              <w:rPr>
                <w:rFonts w:ascii="宋体" w:hAnsi="宋体"/>
                <w:sz w:val="24"/>
                <w:szCs w:val="24"/>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lang w:eastAsia="zh-CN"/>
              </w:rPr>
            </w:pPr>
            <w:r>
              <w:rPr>
                <w:rFonts w:hint="eastAsia" w:ascii="宋体" w:hAnsi="宋体"/>
                <w:sz w:val="24"/>
                <w:szCs w:val="24"/>
                <w:lang w:val="en-US" w:eastAsia="zh-CN"/>
              </w:rPr>
              <w:t xml:space="preserve">6</w:t>
            </w:r>
            <w:r>
              <w:rPr>
                <w:rFonts w:hint="eastAsia" w:ascii="宋体" w:hAnsi="宋体" w:eastAsia="宋体"/>
                <w:sz w:val="24"/>
                <w:szCs w:val="24"/>
                <w:lang w:eastAsia="zh-CN"/>
              </w:rPr>
            </w:r>
            <w:r/>
          </w:p>
        </w:tc>
        <w:tc>
          <w:tcPr>
            <w:tcW w:w="2992"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color w:val="000000"/>
                <w:sz w:val="24"/>
                <w:szCs w:val="24"/>
                <w:highlight w:val="none"/>
              </w:rPr>
              <w:t xml:space="preserve">主要人员配置表</w:t>
            </w:r>
            <w:r>
              <w:rPr>
                <w:rFonts w:hint="eastAsia" w:ascii="宋体" w:hAnsi="宋体" w:cs="宋体"/>
                <w:bCs/>
                <w:sz w:val="24"/>
                <w:szCs w:val="24"/>
              </w:rPr>
            </w:r>
            <w:r/>
          </w:p>
        </w:tc>
        <w:tc>
          <w:tcPr>
            <w:tcW w:w="5485" w:type="dxa"/>
            <w:vAlign w:val="center"/>
            <w:textDirection w:val="lrTb"/>
            <w:noWrap w:val="false"/>
          </w:tcPr>
          <w:p>
            <w:pPr>
              <w:pStyle w:val="1277"/>
              <w:rPr>
                <w:rFonts w:hint="eastAsia" w:ascii="宋体" w:hAnsi="宋体"/>
                <w:sz w:val="24"/>
                <w:szCs w:val="24"/>
              </w:rPr>
            </w:pPr>
            <w:r>
              <w:rPr>
                <w:rFonts w:hint="eastAsia" w:ascii="宋体" w:hAnsi="宋体"/>
                <w:sz w:val="24"/>
                <w:szCs w:val="24"/>
              </w:rPr>
              <w:t xml:space="preserve">按招标文件填写，格式见附件</w:t>
            </w:r>
            <w:r>
              <w:rPr>
                <w:rFonts w:hint="eastAsia" w:ascii="宋体" w:hAnsi="宋体"/>
                <w:sz w:val="24"/>
                <w:szCs w:val="24"/>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eastAsia="宋体"/>
                <w:sz w:val="24"/>
                <w:szCs w:val="24"/>
                <w:lang w:eastAsia="zh-CN"/>
              </w:rPr>
            </w:r>
            <w:r/>
          </w:p>
        </w:tc>
        <w:tc>
          <w:tcPr>
            <w:tcW w:w="2992"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sz w:val="24"/>
                <w:szCs w:val="24"/>
              </w:rPr>
              <w:t xml:space="preserve">满足采购文件第三章项目技术要求和有关说明</w:t>
            </w:r>
            <w:r>
              <w:rPr>
                <w:rFonts w:hint="eastAsia" w:ascii="宋体" w:hAnsi="宋体" w:cs="宋体"/>
                <w:bCs/>
                <w:sz w:val="24"/>
                <w:szCs w:val="24"/>
              </w:rPr>
            </w:r>
            <w:r/>
          </w:p>
        </w:tc>
        <w:tc>
          <w:tcPr>
            <w:tcW w:w="5485" w:type="dxa"/>
            <w:vAlign w:val="center"/>
            <w:textDirection w:val="lrTb"/>
            <w:noWrap w:val="false"/>
          </w:tcPr>
          <w:p>
            <w:pPr>
              <w:pStyle w:val="1277"/>
              <w:rPr>
                <w:rFonts w:hint="eastAsia" w:ascii="宋体" w:hAnsi="宋体"/>
                <w:sz w:val="24"/>
                <w:szCs w:val="24"/>
              </w:rPr>
            </w:pPr>
            <w:r>
              <w:rPr>
                <w:rFonts w:hint="eastAsia" w:ascii="宋体" w:hAnsi="宋体" w:cs="宋体"/>
                <w:bCs/>
                <w:sz w:val="24"/>
                <w:szCs w:val="24"/>
              </w:rPr>
              <w:t xml:space="preserve">按招标文件要求</w:t>
            </w:r>
            <w:r>
              <w:rPr>
                <w:rFonts w:hint="eastAsia" w:ascii="宋体" w:hAnsi="宋体" w:cs="宋体"/>
                <w:sz w:val="24"/>
                <w:szCs w:val="24"/>
              </w:rPr>
              <w:t xml:space="preserve">提供相关证明材料</w:t>
            </w:r>
            <w:r>
              <w:rPr>
                <w:rFonts w:hint="eastAsia" w:ascii="宋体" w:hAnsi="宋体"/>
                <w:sz w:val="24"/>
                <w:szCs w:val="24"/>
              </w:rPr>
            </w:r>
            <w:r/>
          </w:p>
        </w:tc>
      </w:tr>
      <w:tr>
        <w:trPr>
          <w:trHeight w:val="653"/>
        </w:trPr>
        <w:tc>
          <w:tcPr>
            <w:tcW w:w="822" w:type="dxa"/>
            <w:vAlign w:val="center"/>
            <w:textDirection w:val="lrTb"/>
            <w:noWrap w:val="false"/>
          </w:tcPr>
          <w:p>
            <w:pPr>
              <w:pStyle w:val="1277"/>
              <w:jc w:val="center"/>
              <w:rPr>
                <w:rFonts w:hint="eastAsia" w:ascii="宋体" w:hAnsi="宋体" w:eastAsia="宋体"/>
                <w:sz w:val="24"/>
                <w:szCs w:val="24"/>
                <w:lang w:eastAsia="zh-CN"/>
              </w:rPr>
            </w:pPr>
            <w:r>
              <w:rPr>
                <w:rFonts w:hint="eastAsia" w:ascii="宋体" w:hAnsi="宋体"/>
                <w:sz w:val="24"/>
                <w:szCs w:val="24"/>
                <w:lang w:val="en-US" w:eastAsia="zh-CN"/>
              </w:rPr>
              <w:t xml:space="preserve">8</w:t>
            </w:r>
            <w:r>
              <w:rPr>
                <w:rFonts w:hint="eastAsia" w:ascii="宋体" w:hAnsi="宋体" w:eastAsia="宋体"/>
                <w:sz w:val="24"/>
                <w:szCs w:val="24"/>
                <w:lang w:eastAsia="zh-CN"/>
              </w:rPr>
            </w:r>
            <w:r/>
          </w:p>
        </w:tc>
        <w:tc>
          <w:tcPr>
            <w:tcW w:w="2992" w:type="dxa"/>
            <w:vAlign w:val="center"/>
            <w:textDirection w:val="lrTb"/>
            <w:noWrap w:val="false"/>
          </w:tcPr>
          <w:p>
            <w:pPr>
              <w:pStyle w:val="1277"/>
              <w:jc w:val="center"/>
              <w:rPr>
                <w:rFonts w:hint="eastAsia" w:ascii="宋体" w:hAnsi="宋体"/>
                <w:sz w:val="24"/>
                <w:szCs w:val="24"/>
              </w:rPr>
            </w:pPr>
            <w:r>
              <w:rPr>
                <w:rFonts w:hint="eastAsia" w:ascii="宋体" w:hAnsi="宋体"/>
                <w:sz w:val="24"/>
                <w:szCs w:val="24"/>
              </w:rPr>
              <w:t xml:space="preserve">投标文件内容</w:t>
            </w:r>
            <w:r>
              <w:rPr>
                <w:rFonts w:hint="eastAsia" w:ascii="宋体" w:hAnsi="宋体"/>
                <w:sz w:val="24"/>
                <w:szCs w:val="24"/>
              </w:rPr>
            </w:r>
            <w:r/>
          </w:p>
        </w:tc>
        <w:tc>
          <w:tcPr>
            <w:tcW w:w="5485" w:type="dxa"/>
            <w:vAlign w:val="center"/>
            <w:textDirection w:val="lrTb"/>
            <w:noWrap w:val="false"/>
          </w:tcPr>
          <w:p>
            <w:pPr>
              <w:pStyle w:val="1277"/>
              <w:rPr>
                <w:rFonts w:ascii="宋体" w:hAnsi="宋体"/>
                <w:sz w:val="24"/>
                <w:szCs w:val="24"/>
              </w:rPr>
            </w:pPr>
            <w:r>
              <w:rPr>
                <w:rFonts w:hint="eastAsia" w:ascii="宋体" w:hAnsi="宋体"/>
                <w:sz w:val="24"/>
                <w:szCs w:val="24"/>
              </w:rPr>
              <w:t xml:space="preserve">不存在供应商须知第八条中的情形</w:t>
            </w:r>
            <w:r>
              <w:rPr>
                <w:rFonts w:ascii="宋体" w:hAnsi="宋体"/>
                <w:sz w:val="24"/>
                <w:szCs w:val="24"/>
              </w:rPr>
            </w:r>
            <w:r/>
          </w:p>
        </w:tc>
      </w:tr>
    </w:tbl>
    <w:p>
      <w:pPr>
        <w:pStyle w:val="1277"/>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特别提醒：符合性审查不合格的投标供应商的投标文件不进入后续评审。</w:t>
      </w:r>
      <w:r>
        <w:rPr>
          <w:rFonts w:hint="eastAsia" w:ascii="宋体" w:hAnsi="宋体" w:cs="宋体"/>
          <w:b/>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(3)比较与评价。评标委员会按招标文件中规定的评标方法和标准，对资格性检查和符合性检查合格的投标文件进行商务和技术评估，综合比较与评价。</w:t>
      </w:r>
      <w:r>
        <w:rPr>
          <w:rFonts w:hint="eastAsia" w:ascii="宋体" w:hAnsi="宋体" w:cs="宋体"/>
          <w:bCs/>
          <w:sz w:val="24"/>
          <w:szCs w:val="24"/>
        </w:rPr>
      </w:r>
      <w:r/>
    </w:p>
    <w:p>
      <w:pPr>
        <w:pStyle w:val="1277"/>
        <w:ind w:firstLine="48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5．评标方法</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供应商通过初审的，方可进入比较与评价程序，本项目采用综合评分法。</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评标委员会遵循公平、公正、择优原则，独立按照评分标准分别评定供应商的分值</w:t>
      </w:r>
      <w:r>
        <w:rPr>
          <w:rFonts w:hint="eastAsia" w:ascii="宋体" w:hAnsi="宋体" w:cs="宋体"/>
          <w:bCs/>
          <w:sz w:val="24"/>
          <w:szCs w:val="24"/>
          <w:lang w:eastAsia="zh-CN"/>
        </w:rPr>
        <w:t xml:space="preserve">；</w:t>
      </w:r>
      <w:r>
        <w:rPr>
          <w:rFonts w:hint="eastAsia" w:ascii="宋体" w:hAnsi="宋体" w:cs="宋体"/>
          <w:bCs/>
          <w:sz w:val="24"/>
          <w:szCs w:val="24"/>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6．评标标准：详见附件。</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(十)定标：</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1．评标委员会根据招标文件规定的评标方法和评标标准进行评审，按评审得分由高到低的原则推荐中标候选人，江</w:t>
      </w:r>
      <w:r>
        <w:rPr>
          <w:rFonts w:hint="eastAsia" w:ascii="宋体" w:hAnsi="宋体" w:cs="宋体"/>
          <w:bCs/>
          <w:sz w:val="24"/>
          <w:szCs w:val="24"/>
        </w:rPr>
        <w:t xml:space="preserve">苏通汇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通汇工程管理咨询有限公司将在无锡市公共资源交易中心锡山分中心政府采购专栏、无锡市公共资源交易中心政府采购专栏、无锡政府采购网和江苏政府采购网上发布中标公告。江苏通汇工程管理咨询有限公司和评标委员会对未中标原因不作解释。</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2．在发布中标公告的同时，江苏通汇工程管理咨询有限</w:t>
      </w:r>
      <w:r>
        <w:rPr>
          <w:rFonts w:hint="eastAsia" w:ascii="宋体" w:hAnsi="宋体" w:cs="宋体"/>
          <w:bCs/>
          <w:sz w:val="24"/>
          <w:szCs w:val="24"/>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3．投标供应商电子投标文件将作为电子档案保存。</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(十一)废标的确认：</w:t>
      </w:r>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在招标采购中，出现下列情况之一的，应予废标：</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1．符合专业条件的投标人或者对招标文件作出实质性响应的投标人不足三家；</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2．出现影响采购公正的违法、违规行为；</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3．投标人的报价均超过采购预算，采购人不能支付的；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4．因重大变故，采购任务取消。</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(十二)中标无效的确认：</w:t>
      </w:r>
      <w:r>
        <w:rPr>
          <w:rFonts w:hint="eastAsia" w:ascii="宋体" w:hAnsi="宋体" w:cs="宋体"/>
          <w:b/>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若有充分证据证明，中标人出现下列情况之一的，一经查实，将被取消中标资格：</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①</w:t>
      </w:r>
      <w:r>
        <w:rPr>
          <w:rFonts w:hint="eastAsia" w:ascii="宋体" w:hAnsi="宋体" w:cs="宋体"/>
          <w:bCs/>
          <w:sz w:val="24"/>
          <w:szCs w:val="24"/>
        </w:rPr>
        <w:t xml:space="preserve">提供虚假材料谋取中标的；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②</w:t>
      </w:r>
      <w:r>
        <w:rPr>
          <w:rFonts w:hint="eastAsia" w:ascii="宋体" w:hAnsi="宋体" w:cs="宋体"/>
          <w:bCs/>
          <w:sz w:val="24"/>
          <w:szCs w:val="24"/>
        </w:rPr>
        <w:t xml:space="preserve">采取不正当手段诋毁、排挤其他投标人的；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③</w:t>
      </w:r>
      <w:r>
        <w:rPr>
          <w:rFonts w:hint="eastAsia" w:ascii="宋体" w:hAnsi="宋体" w:cs="宋体"/>
          <w:bCs/>
          <w:sz w:val="24"/>
          <w:szCs w:val="24"/>
        </w:rPr>
        <w:t xml:space="preserve">与招标采购单位、其他投标人恶意串通的；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④</w:t>
      </w:r>
      <w:r>
        <w:rPr>
          <w:rFonts w:hint="eastAsia" w:ascii="宋体" w:hAnsi="宋体" w:cs="宋体"/>
          <w:bCs/>
          <w:sz w:val="24"/>
          <w:szCs w:val="24"/>
        </w:rPr>
        <w:t xml:space="preserve">向招标采购单位行贿或者提供其他不正当利益的；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⑤</w:t>
      </w:r>
      <w:r>
        <w:rPr>
          <w:rFonts w:hint="eastAsia" w:ascii="宋体" w:hAnsi="宋体" w:cs="宋体"/>
          <w:bCs/>
          <w:sz w:val="24"/>
          <w:szCs w:val="24"/>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lang w:val="en-US" w:eastAsia="zh-CN"/>
        </w:rPr>
        <w:t xml:space="preserve">⑥</w:t>
      </w:r>
      <w:r>
        <w:rPr>
          <w:rFonts w:hint="eastAsia" w:ascii="宋体" w:hAnsi="宋体" w:cs="宋体"/>
          <w:bCs/>
          <w:sz w:val="24"/>
          <w:szCs w:val="24"/>
        </w:rPr>
        <w:t xml:space="preserve">拒绝有关部门监督检查或者提供虚假情况的。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投标人有上述</w:t>
      </w:r>
      <w:r>
        <w:rPr>
          <w:rFonts w:hint="eastAsia" w:ascii="宋体" w:hAnsi="宋体" w:cs="宋体"/>
          <w:bCs/>
          <w:sz w:val="24"/>
          <w:szCs w:val="24"/>
          <w:lang w:val="en-US" w:eastAsia="zh-CN"/>
        </w:rPr>
        <w:t xml:space="preserve">①</w:t>
      </w:r>
      <w:r>
        <w:rPr>
          <w:rFonts w:hint="eastAsia" w:ascii="宋体" w:hAnsi="宋体" w:cs="宋体"/>
          <w:bCs/>
          <w:sz w:val="24"/>
          <w:szCs w:val="24"/>
        </w:rPr>
        <w:t xml:space="preserve">至</w:t>
      </w:r>
      <w:r>
        <w:rPr>
          <w:rFonts w:hint="eastAsia" w:ascii="宋体" w:hAnsi="宋体" w:cs="宋体"/>
          <w:bCs/>
          <w:sz w:val="24"/>
          <w:szCs w:val="24"/>
          <w:lang w:val="en-US" w:eastAsia="zh-CN"/>
        </w:rPr>
        <w:t xml:space="preserve">⑤</w:t>
      </w:r>
      <w:r>
        <w:rPr>
          <w:rFonts w:hint="eastAsia" w:ascii="宋体" w:hAnsi="宋体" w:cs="宋体"/>
          <w:bCs/>
          <w:sz w:val="24"/>
          <w:szCs w:val="24"/>
        </w:rPr>
        <w:t xml:space="preserve">项情形之一的，中标无效。有上述</w:t>
      </w:r>
      <w:r>
        <w:rPr>
          <w:rFonts w:hint="eastAsia" w:ascii="宋体" w:hAnsi="宋体" w:cs="宋体"/>
          <w:bCs/>
          <w:sz w:val="24"/>
          <w:szCs w:val="24"/>
          <w:lang w:val="en-US" w:eastAsia="zh-CN"/>
        </w:rPr>
        <w:t xml:space="preserve">①</w:t>
      </w:r>
      <w:r>
        <w:rPr>
          <w:rFonts w:hint="eastAsia" w:ascii="宋体" w:hAnsi="宋体" w:cs="宋体"/>
          <w:bCs/>
          <w:sz w:val="24"/>
          <w:szCs w:val="24"/>
        </w:rPr>
        <w:t xml:space="preserve">至</w:t>
      </w:r>
      <w:r>
        <w:rPr>
          <w:rFonts w:hint="eastAsia" w:ascii="宋体" w:hAnsi="宋体" w:cs="宋体"/>
          <w:bCs/>
          <w:sz w:val="24"/>
          <w:szCs w:val="24"/>
          <w:lang w:val="en-US" w:eastAsia="zh-CN"/>
        </w:rPr>
        <w:t xml:space="preserve">⑥</w:t>
      </w:r>
      <w:r>
        <w:rPr>
          <w:rFonts w:hint="eastAsia" w:ascii="宋体" w:hAnsi="宋体" w:cs="宋体"/>
          <w:bCs/>
          <w:sz w:val="24"/>
          <w:szCs w:val="24"/>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cs="宋体"/>
          <w:bCs/>
          <w:sz w:val="24"/>
          <w:szCs w:val="24"/>
        </w:rPr>
        <w:t xml:space="preserve">2．</w:t>
      </w:r>
      <w:r>
        <w:rPr>
          <w:rFonts w:hint="eastAsia" w:ascii="宋体" w:hAnsi="宋体" w:eastAsia="宋体" w:cs="宋体"/>
          <w:bCs/>
          <w:sz w:val="24"/>
          <w:szCs w:val="24"/>
        </w:rPr>
        <w:t xml:space="preserve">有下列情形之一的，视为投标人串通投标，投标无效：</w:t>
      </w:r>
      <w:r>
        <w:rPr>
          <w:rFonts w:hint="eastAsia" w:ascii="宋体" w:hAnsi="宋体" w:eastAsia="宋体" w:cs="宋体"/>
          <w:bCs/>
          <w:sz w:val="24"/>
          <w:szCs w:val="24"/>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①</w:t>
      </w:r>
      <w:r>
        <w:rPr>
          <w:rFonts w:hint="eastAsia" w:ascii="宋体" w:hAnsi="宋体" w:eastAsia="宋体" w:cs="宋体"/>
          <w:bCs/>
          <w:sz w:val="24"/>
          <w:szCs w:val="24"/>
        </w:rPr>
        <w:t xml:space="preserve">不同投标人的投标文件由同一单位或者个人编制。</w:t>
      </w:r>
      <w:r>
        <w:rPr>
          <w:rFonts w:hint="eastAsia" w:ascii="宋体" w:hAnsi="宋体" w:eastAsia="宋体" w:cs="宋体"/>
          <w:bCs/>
          <w:sz w:val="24"/>
          <w:szCs w:val="24"/>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②</w:t>
      </w:r>
      <w:r>
        <w:rPr>
          <w:rFonts w:hint="eastAsia" w:ascii="宋体" w:hAnsi="宋体" w:eastAsia="宋体" w:cs="宋体"/>
          <w:bCs/>
          <w:sz w:val="24"/>
          <w:szCs w:val="24"/>
        </w:rPr>
        <w:t xml:space="preserve">不同投标人委托同一单位或者个人办理投标事宜。</w:t>
      </w:r>
      <w:r>
        <w:rPr>
          <w:rFonts w:hint="eastAsia" w:ascii="宋体" w:hAnsi="宋体" w:eastAsia="宋体" w:cs="宋体"/>
          <w:bCs/>
          <w:sz w:val="24"/>
          <w:szCs w:val="24"/>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③</w:t>
      </w:r>
      <w:r>
        <w:rPr>
          <w:rFonts w:hint="eastAsia" w:ascii="宋体" w:hAnsi="宋体" w:eastAsia="宋体" w:cs="宋体"/>
          <w:bCs/>
          <w:sz w:val="24"/>
          <w:szCs w:val="24"/>
        </w:rPr>
        <w:t xml:space="preserve">不同投标人的投标文件载明的项目管理成员或者联系人员为同一人。</w:t>
      </w:r>
      <w:r>
        <w:rPr>
          <w:rFonts w:hint="eastAsia" w:ascii="宋体" w:hAnsi="宋体" w:eastAsia="宋体" w:cs="宋体"/>
          <w:bCs/>
          <w:sz w:val="24"/>
          <w:szCs w:val="24"/>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④</w:t>
      </w:r>
      <w:r>
        <w:rPr>
          <w:rFonts w:hint="eastAsia" w:ascii="宋体" w:hAnsi="宋体" w:eastAsia="宋体" w:cs="宋体"/>
          <w:bCs/>
          <w:sz w:val="24"/>
          <w:szCs w:val="24"/>
        </w:rPr>
        <w:t xml:space="preserve">不同投标人的投标文件异常一致或者投标报价呈规律性差异。</w:t>
      </w:r>
      <w:r>
        <w:rPr>
          <w:rFonts w:hint="eastAsia" w:ascii="宋体" w:hAnsi="宋体" w:eastAsia="宋体" w:cs="宋体"/>
          <w:bCs/>
          <w:sz w:val="24"/>
          <w:szCs w:val="24"/>
        </w:rPr>
      </w:r>
      <w:r/>
    </w:p>
    <w:p>
      <w:pPr>
        <w:pStyle w:val="1277"/>
        <w:ind w:firstLine="482"/>
        <w:spacing w:line="360" w:lineRule="auto"/>
        <w:rPr>
          <w:rFonts w:hint="eastAsia" w:ascii="宋体" w:hAnsi="宋体" w:cs="宋体"/>
          <w:b/>
          <w:sz w:val="24"/>
          <w:szCs w:val="24"/>
        </w:rPr>
        <w:outlineLvl w:val="1"/>
      </w:pPr>
      <w:r/>
      <w:bookmarkStart w:id="22" w:name="_Toc32174"/>
      <w:r/>
      <w:bookmarkStart w:id="23" w:name="_Toc21337"/>
      <w:r>
        <w:rPr>
          <w:rFonts w:hint="eastAsia" w:ascii="宋体" w:hAnsi="宋体" w:cs="宋体"/>
          <w:b/>
          <w:sz w:val="24"/>
          <w:szCs w:val="24"/>
        </w:rPr>
        <w:t xml:space="preserve">(十三)签订、履行合同：</w:t>
      </w:r>
      <w:bookmarkEnd w:id="22"/>
      <w:r/>
      <w:bookmarkEnd w:id="23"/>
      <w:r>
        <w:rPr>
          <w:rFonts w:hint="eastAsia" w:ascii="宋体" w:hAnsi="宋体" w:cs="宋体"/>
          <w:b/>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3．中标供应商非因不可抗力未履行招、投标文件和合同规定的义务，一经查实，江苏通汇工程管理咨询有限公司将根据具体情况提请政府采购管理部门作出相应处理。</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bookmarkStart w:id="24" w:name="_Toc28715"/>
      <w:r/>
      <w:bookmarkStart w:id="25" w:name="_Toc598"/>
      <w:r>
        <w:rPr>
          <w:rFonts w:hint="eastAsia" w:ascii="宋体" w:hAnsi="宋体" w:cs="宋体"/>
          <w:b/>
          <w:sz w:val="24"/>
          <w:szCs w:val="24"/>
        </w:rPr>
        <w:t xml:space="preserve">(十四)注意事项：</w:t>
      </w:r>
      <w:bookmarkEnd w:id="24"/>
      <w:r/>
      <w:bookmarkEnd w:id="25"/>
      <w:r>
        <w:rPr>
          <w:rFonts w:hint="eastAsia" w:ascii="宋体" w:hAnsi="宋体" w:cs="宋体"/>
          <w:b/>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中标供应商有下列情形之一的，情节严重的，由财政部门将其列入不良行为记录名单，在一至三年内禁止参加政府采购活动，并予以通报：</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（1）中标后无正当理由不与采购人签订合同的；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（2）将中标项目转让给他人，或者在投标文件中未说明，且未经过采购人同意，将中标项目分包给他人的；</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（3）拒绝履行合同义务的。</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(十五)质疑处理：</w:t>
      </w:r>
      <w:r>
        <w:rPr>
          <w:rFonts w:hint="eastAsia" w:ascii="宋体" w:hAnsi="宋体" w:cs="宋体"/>
          <w:b/>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1.提出质疑的供应商应当是参与所</w:t>
      </w:r>
      <w:r>
        <w:rPr>
          <w:rFonts w:hint="eastAsia" w:ascii="宋体" w:hAnsi="宋体" w:cs="宋体"/>
          <w:bCs/>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（1）对可以质疑的采购文件提出质疑的，为收到采购文件之日或者采购文件公告期限届满之日；</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（2）对采购过程提出质疑的，为各采购程序环节结束之日；</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（3）对中标或者成交结果提出质疑的，为中标或者成交结果公告期限届满之日。</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供应商应当在法定质疑期内一次性提出针对同一采购程序环节的质疑。供应商如在法定期限内对同一采购程序环节提出多次质疑的，采购代理、采购人将只对供应商第一次质疑作出答复。</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4.供应商（含潜在供应商）对项目属性、采购方式、采购需求、供应商资格条件及审查结果、评标方法和评标标准、合同文本及其他事项的询问、质疑请向采购代理提出，由采购代理负责答复。</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采购人、采购代理只接收以纸质原件形式送达的质疑</w:t>
      </w:r>
      <w:r>
        <w:rPr>
          <w:rFonts w:hint="eastAsia" w:ascii="宋体" w:hAnsi="宋体" w:cs="宋体"/>
          <w:bCs/>
          <w:sz w:val="24"/>
          <w:szCs w:val="24"/>
          <w:lang w:eastAsia="zh-CN"/>
        </w:rPr>
        <w:t xml:space="preserve">，</w:t>
      </w:r>
      <w:r>
        <w:rPr>
          <w:rFonts w:hint="eastAsia" w:ascii="宋体" w:hAnsi="宋体" w:cs="宋体"/>
          <w:bCs/>
          <w:sz w:val="24"/>
          <w:szCs w:val="24"/>
        </w:rPr>
        <w:t xml:space="preserve">质疑供应商可通过面交或邮寄方式送达（采购人和采购代理不接受未填写快递运单的快件）。</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采购人、采购代理联系人、联系方式、通信地址见招标文件第一章。</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5.以下情形的质疑不予受理</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（1）内容不符合《政府采购质疑和投诉办法》第十二条规定的质疑。</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（2）超出政府采购法定期限的质疑。</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（3）以传真、电子邮件等方式递交的非原件形式的质疑。</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（4）未参加投标活动的供应商或在投标活动中自身权益未受到损害的供应商所提出的质疑。</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（5）供应商组成联合体参加投标，联合体中任何一方或多方未按要求签字、盖章、加盖公章的质疑。</w:t>
      </w:r>
      <w:r>
        <w:rPr>
          <w:rFonts w:hint="eastAsia" w:ascii="宋体" w:hAnsi="宋体" w:cs="宋体"/>
          <w:bCs/>
          <w:sz w:val="24"/>
          <w:szCs w:val="24"/>
        </w:rPr>
      </w:r>
      <w:r/>
    </w:p>
    <w:p>
      <w:pPr>
        <w:pStyle w:val="1277"/>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rPr>
          <w:rFonts w:hint="eastAsia" w:ascii="宋体" w:hAnsi="宋体" w:cs="宋体"/>
          <w:bCs/>
          <w:sz w:val="24"/>
          <w:szCs w:val="24"/>
        </w:rPr>
      </w:r>
      <w:r/>
    </w:p>
    <w:p>
      <w:pPr>
        <w:pStyle w:val="1277"/>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(十六)代理服务费：</w:t>
      </w:r>
      <w:r>
        <w:rPr>
          <w:rFonts w:hint="eastAsia" w:ascii="宋体" w:hAnsi="宋体" w:cs="宋体"/>
          <w:b/>
          <w:sz w:val="24"/>
          <w:szCs w:val="24"/>
        </w:rPr>
      </w:r>
      <w:r/>
    </w:p>
    <w:p>
      <w:pPr>
        <w:pStyle w:val="1277"/>
        <w:ind w:firstLine="480"/>
        <w:spacing w:line="360" w:lineRule="auto"/>
        <w:tabs>
          <w:tab w:val="left" w:pos="525" w:leader="none"/>
          <w:tab w:val="left" w:pos="1050"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本项目代理费由</w:t>
      </w:r>
      <w:r>
        <w:rPr>
          <w:rFonts w:hint="eastAsia" w:ascii="宋体" w:hAnsi="宋体" w:cs="宋体"/>
          <w:sz w:val="24"/>
          <w:szCs w:val="24"/>
          <w:highlight w:val="none"/>
          <w:lang w:val="en-US" w:eastAsia="zh-CN"/>
        </w:rPr>
        <w:t xml:space="preserve">中标人</w:t>
      </w:r>
      <w:r>
        <w:rPr>
          <w:rFonts w:hint="eastAsia" w:ascii="宋体" w:hAnsi="宋体" w:cs="宋体"/>
          <w:sz w:val="24"/>
          <w:szCs w:val="24"/>
          <w:highlight w:val="none"/>
        </w:rPr>
        <w:t xml:space="preserve">支付。</w:t>
      </w:r>
      <w:r>
        <w:rPr>
          <w:rFonts w:hint="eastAsia" w:ascii="宋体" w:hAnsi="宋体" w:eastAsia="宋体" w:cs="宋体"/>
          <w:b w:val="0"/>
          <w:bCs w:val="0"/>
          <w:color w:val="000000"/>
          <w:sz w:val="24"/>
          <w:szCs w:val="24"/>
          <w:highlight w:val="none"/>
        </w:rPr>
        <w:t xml:space="preserve">采购代理服务费收费标准为：按以下规定的标准和差额定率累进法进行计算收取，100万以下费率为1.5%</w:t>
      </w:r>
      <w:r>
        <w:rPr>
          <w:rFonts w:hint="eastAsia" w:ascii="宋体" w:hAnsi="宋体" w:eastAsia="宋体" w:cs="宋体"/>
          <w:b w:val="0"/>
          <w:bCs w:val="0"/>
          <w:color w:val="000000"/>
          <w:sz w:val="24"/>
          <w:szCs w:val="24"/>
          <w:highlight w:val="none"/>
          <w:lang w:eastAsia="zh-CN"/>
        </w:rPr>
        <w:t xml:space="preserve">，100万-500万费率为0.8%，按以上规定的80%计取，以中标价作为计算基数。</w:t>
      </w:r>
      <w:r>
        <w:rPr>
          <w:rFonts w:hint="eastAsia" w:ascii="宋体" w:hAnsi="宋体" w:eastAsia="宋体" w:cs="宋体"/>
          <w:sz w:val="24"/>
          <w:szCs w:val="24"/>
          <w:highlight w:val="none"/>
          <w:lang w:eastAsia="zh-CN"/>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(十七)其他：</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cs="宋体"/>
          <w:sz w:val="24"/>
          <w:szCs w:val="24"/>
        </w:rPr>
      </w:r>
      <w:r/>
    </w:p>
    <w:p>
      <w:pPr>
        <w:pStyle w:val="1277"/>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77"/>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77"/>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77"/>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77"/>
        <w:spacing w:line="360" w:lineRule="auto"/>
        <w:tabs>
          <w:tab w:val="left" w:pos="525" w:leader="none"/>
          <w:tab w:val="left" w:pos="1050" w:leader="none"/>
        </w:tabs>
        <w:rPr>
          <w:rFonts w:hint="eastAsia" w:ascii="宋体" w:hAnsi="宋体" w:eastAsia="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26" w:name="_Toc27586"/>
      <w:r>
        <w:rPr>
          <w:rFonts w:hint="eastAsia" w:ascii="宋体" w:hAnsi="宋体" w:eastAsia="宋体" w:cs="宋体"/>
          <w:sz w:val="24"/>
          <w:szCs w:val="24"/>
          <w:highlight w:val="none"/>
        </w:rPr>
      </w:r>
      <w:r/>
    </w:p>
    <w:p>
      <w:pPr>
        <w:pStyle w:val="1277"/>
        <w:jc w:val="center"/>
        <w:spacing w:line="360" w:lineRule="auto"/>
        <w:rPr>
          <w:rFonts w:hint="eastAsia" w:hAnsi="宋体" w:cs="宋体"/>
          <w:b/>
          <w:bCs/>
          <w:sz w:val="32"/>
          <w:szCs w:val="32"/>
        </w:rPr>
        <w:outlineLvl w:val="0"/>
      </w:pPr>
      <w:r/>
      <w:bookmarkStart w:id="27" w:name="_Toc19762"/>
      <w:r>
        <w:rPr>
          <w:rFonts w:hint="eastAsia" w:hAnsi="宋体" w:cs="宋体"/>
          <w:b/>
          <w:bCs/>
          <w:sz w:val="32"/>
          <w:szCs w:val="32"/>
        </w:rPr>
        <w:t xml:space="preserve">三、项目技术要求和有关说明</w:t>
      </w:r>
      <w:bookmarkEnd w:id="21"/>
      <w:r/>
      <w:bookmarkEnd w:id="26"/>
      <w:r/>
      <w:bookmarkEnd w:id="27"/>
      <w:r>
        <w:rPr>
          <w:rFonts w:hint="eastAsia" w:hAnsi="宋体" w:cs="宋体"/>
          <w:b/>
          <w:bCs/>
          <w:sz w:val="32"/>
          <w:szCs w:val="32"/>
        </w:rPr>
      </w:r>
      <w:r/>
    </w:p>
    <w:p>
      <w:pPr>
        <w:pStyle w:val="1277"/>
        <w:ind w:firstLine="482"/>
        <w:jc w:val="left"/>
        <w:keepLines w:val="0"/>
        <w:keepNext w:val="0"/>
        <w:pageBreakBefore w:val="0"/>
        <w:spacing w:line="360" w:lineRule="auto"/>
        <w:rPr>
          <w:rFonts w:hint="eastAsia" w:ascii="宋体" w:hAnsi="宋体" w:eastAsia="宋体" w:cs="宋体"/>
          <w:b/>
          <w:bCs/>
          <w:sz w:val="24"/>
          <w:szCs w:val="24"/>
          <w:highlight w:val="none"/>
        </w:rPr>
        <w:outlineLvl w:val="1"/>
      </w:pPr>
      <w:r/>
      <w:bookmarkStart w:id="28" w:name="_Toc26"/>
      <w:r>
        <w:rPr>
          <w:rFonts w:hint="eastAsia" w:ascii="宋体" w:hAnsi="宋体" w:eastAsia="宋体" w:cs="宋体"/>
          <w:b/>
          <w:bCs/>
          <w:sz w:val="24"/>
          <w:szCs w:val="24"/>
          <w:highlight w:val="none"/>
        </w:rPr>
        <w:t xml:space="preserve">一、项目背景</w:t>
      </w:r>
      <w:r>
        <w:rPr>
          <w:rFonts w:hint="eastAsia" w:ascii="宋体" w:hAnsi="宋体" w:eastAsia="宋体" w:cs="宋体"/>
          <w:b/>
          <w:bCs/>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为推进乡村振兴和农业农村现代化，优化乡村空间布局，高质量推进美丽乡村建设，编制村庄规划、明确乡村发展空间载体是实现乡村振兴发展首要环节</w:t>
      </w:r>
      <w:r>
        <w:rPr>
          <w:rFonts w:hint="eastAsia" w:ascii="宋体" w:hAnsi="宋体" w:eastAsia="宋体" w:cs="宋体"/>
          <w:sz w:val="24"/>
          <w:szCs w:val="24"/>
          <w:highlight w:val="none"/>
        </w:rPr>
        <w:t xml:space="preserve">。省市相继出台了《江苏省村庄规划编制指南（试行）》和《无锡市乡村规划深化工作操作指南（试行）》等文件，明确了乡村振兴的实施任务。同时，按照《无锡市自然资源和规划局关于高水平推进村庄规划编制工作的通知》中高水平完成城镇开发边界外村庄规划全覆盖的目标任务，紧扣“多规合一”实用性村庄规划编制要求，依托村庄现状人口、土地利用、产业发展、生态环境等情况，结合国土空间总体规划和相关专项规划优化乡村生产、生活、生态空间，引导一二三产融合发展，改善农村人居环境，塑造乡村特色风貌，进一步实现建设计划有序、土地效率提升的目标。</w:t>
      </w:r>
      <w:r>
        <w:rPr>
          <w:rFonts w:hint="eastAsia" w:ascii="宋体" w:hAnsi="宋体" w:eastAsia="宋体" w:cs="宋体"/>
          <w:sz w:val="24"/>
          <w:szCs w:val="24"/>
          <w:highlight w:val="none"/>
        </w:rPr>
      </w:r>
      <w:r/>
    </w:p>
    <w:p>
      <w:pPr>
        <w:pStyle w:val="1277"/>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二、规划对象</w:t>
      </w:r>
      <w:r>
        <w:rPr>
          <w:rFonts w:hint="eastAsia"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对锡山区东港镇东湖村、东青河村、锡北镇山林茶果园、羊尖镇羊尖村、鹅湖镇青虹路社区、云林街道双桥村、厚桥街道新联村七个项目开展村庄规划编制工作。</w:t>
      </w:r>
      <w:r>
        <w:rPr>
          <w:rFonts w:hint="eastAsia" w:ascii="宋体" w:hAnsi="宋体" w:eastAsia="宋体" w:cs="宋体"/>
          <w:sz w:val="24"/>
          <w:szCs w:val="24"/>
          <w:highlight w:val="none"/>
        </w:rPr>
      </w:r>
      <w:r/>
    </w:p>
    <w:p>
      <w:pPr>
        <w:pStyle w:val="1277"/>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三、规划内容</w:t>
      </w:r>
      <w:r>
        <w:rPr>
          <w:rFonts w:hint="eastAsia"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按照《江苏省村庄规划编制指南（试行）》要求开展现状调查、村域规划、近期行动等内容，根据村庄发展需求和规划管理需要，按照简易版、基础版和深化版等不同深度版本，因地制宜编制村庄规划成果：</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1、简易版</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（1）成果构成：包括村域土地利用现状图、村域土地利用规划图、建设项目分布图等主要图纸，以及简要的规划文本说明。</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（2）适用范围：适用于保障农房改善新增用地（包括农村宅基地、农村社区服务设施用地等）、调整地块规划要求等简单需求的村庄。涉及调整集体经营性建设用地规划要求的，应增加规划管控图则。</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2、基础版</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（1）成果构成：编制较为系统全面的村庄规划，包括现状分析、发展目标、用地布局和用途管控、国土空间综合整治和生态修复、产业空间布局、设施配套布局等内容。</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（2）适用范围：适用于优化村域用地布局、保障乡村产业项目用地、指导全域土地综合整治、指导公共服务和公用设施配套等需求较为复杂的村庄。</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3、深化版</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（1）成果构成：在基础版基础上，增加农村居民点（规划发展村庄）村庄设计内容，明确村庄平面布局、建筑设计引导、村容村貌提升、村庄配套设施等规划建设要求。</w:t>
      </w:r>
      <w:r>
        <w:rPr>
          <w:rFonts w:hint="eastAsia" w:ascii="宋体" w:hAnsi="宋体" w:eastAsia="宋体" w:cs="宋体"/>
          <w:sz w:val="24"/>
          <w:szCs w:val="24"/>
          <w:highlight w:val="none"/>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（2）适用范围：适用于指导美丽乡村创建、农房项目建设等需求复杂的村庄。单独开展的农村居民点（规划发展村庄）村庄设计，属于深化版村庄规划类型，其成果形式可根据村庄规划管理实际需要灵活确定。</w:t>
      </w:r>
      <w:r>
        <w:rPr>
          <w:rFonts w:hint="eastAsia" w:ascii="宋体" w:hAnsi="宋体" w:eastAsia="宋体" w:cs="宋体"/>
          <w:sz w:val="24"/>
          <w:szCs w:val="24"/>
          <w:highlight w:val="none"/>
        </w:rPr>
      </w:r>
      <w:r/>
    </w:p>
    <w:p>
      <w:pPr>
        <w:pStyle w:val="1277"/>
        <w:ind w:firstLine="482"/>
        <w:jc w:val="left"/>
        <w:keepLines w:val="0"/>
        <w:keepNext w:val="0"/>
        <w:pageBreakBefore w:val="0"/>
        <w:spacing w:line="360" w:lineRule="auto"/>
        <w:rPr>
          <w:rFonts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四、成果要求</w:t>
      </w:r>
      <w:r>
        <w:rPr>
          <w:rFonts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1、各阶段格式要求（根据实际需求提供）：</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初步成果：提供A3或A4简本5份及汇报演示文件（PPT格式）的电子文件。</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论证成果：提供A3或A4成果5份及汇报演示文件（PPT格式）的电子文件。</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最终成果：根据意见修改完善的A3或A4成果5份；所有电子文件的光盘2份。</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2、成果要求：</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成果内容：原则上应包含文本、图件（土地利用现状图、土地利用规划图、村域空间管控图、建设项目分布图）、数据库以及必要的附件。</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光盘内容：所有电子文件（汇报文件为PPT格式）。</w:t>
      </w:r>
      <w:r>
        <w:rPr>
          <w:rFonts w:hint="eastAsia" w:ascii="宋体" w:hAnsi="宋体" w:eastAsia="宋体" w:cs="宋体"/>
          <w:sz w:val="24"/>
          <w:szCs w:val="24"/>
          <w:highlight w:val="none"/>
          <w:lang w:val="en-US" w:eastAsia="zh-CN"/>
        </w:rPr>
      </w:r>
      <w:r/>
    </w:p>
    <w:p>
      <w:pPr>
        <w:pStyle w:val="1277"/>
        <w:ind w:firstLine="482"/>
        <w:jc w:val="left"/>
        <w:keepLines w:val="0"/>
        <w:keepNext w:val="0"/>
        <w:pageBreakBefore w:val="0"/>
        <w:spacing w:line="360" w:lineRule="auto"/>
        <w:rPr>
          <w:rFonts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五、工作安排</w:t>
      </w:r>
      <w:r>
        <w:rPr>
          <w:rFonts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本项目服务期限进度如下：</w:t>
      </w:r>
      <w:r>
        <w:rPr>
          <w:rFonts w:hint="eastAsia" w:ascii="宋体" w:hAnsi="宋体" w:eastAsia="宋体" w:cs="宋体"/>
          <w:sz w:val="24"/>
          <w:szCs w:val="24"/>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9"/>
        <w:gridCol w:w="1275"/>
        <w:gridCol w:w="5968"/>
      </w:tblGrid>
      <w:tr>
        <w:trPr>
          <w:trHeight w:val="986"/>
        </w:trPr>
        <w:tc>
          <w:tcPr>
            <w:tcW w:w="750" w:type="dxa"/>
            <w:vAlign w:val="center"/>
            <w:textDirection w:val="lrTb"/>
            <w:noWrap w:val="false"/>
          </w:tcPr>
          <w:p>
            <w:pPr>
              <w:pStyle w:val="1277"/>
              <w:jc w:val="center"/>
              <w:rPr>
                <w:rFonts w:ascii="宋体" w:hAnsi="宋体"/>
                <w:color w:val="000000"/>
                <w:sz w:val="24"/>
              </w:rPr>
            </w:pPr>
            <w:r>
              <w:rPr>
                <w:rFonts w:hint="eastAsia" w:ascii="宋体" w:hAnsi="宋体"/>
                <w:color w:val="000000"/>
                <w:sz w:val="24"/>
              </w:rPr>
              <w:t xml:space="preserve">第一阶段</w:t>
            </w:r>
            <w:r>
              <w:rPr>
                <w:rFonts w:ascii="宋体" w:hAnsi="宋体"/>
                <w:color w:val="000000"/>
                <w:sz w:val="24"/>
              </w:rPr>
            </w:r>
            <w:r/>
          </w:p>
        </w:tc>
        <w:tc>
          <w:tcPr>
            <w:tcW w:w="748" w:type="dxa"/>
            <w:vAlign w:val="center"/>
            <w:textDirection w:val="lrTb"/>
            <w:noWrap w:val="false"/>
          </w:tcPr>
          <w:p>
            <w:pPr>
              <w:pStyle w:val="1277"/>
              <w:jc w:val="center"/>
              <w:rPr>
                <w:rFonts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rPr>
              <w:t xml:space="preserve">个月</w:t>
            </w:r>
            <w:r>
              <w:rPr>
                <w:rFonts w:ascii="宋体" w:hAnsi="宋体"/>
                <w:color w:val="000000"/>
                <w:sz w:val="24"/>
              </w:rPr>
            </w:r>
            <w:r/>
          </w:p>
        </w:tc>
        <w:tc>
          <w:tcPr>
            <w:tcW w:w="3500" w:type="dxa"/>
            <w:vAlign w:val="center"/>
            <w:textDirection w:val="lrTb"/>
            <w:noWrap w:val="false"/>
          </w:tcPr>
          <w:p>
            <w:pPr>
              <w:pStyle w:val="1277"/>
              <w:rPr>
                <w:rFonts w:ascii="宋体" w:hAnsi="宋体"/>
                <w:color w:val="000000"/>
                <w:sz w:val="24"/>
              </w:rPr>
            </w:pPr>
            <w:r>
              <w:rPr>
                <w:rFonts w:hint="eastAsia" w:ascii="宋体" w:hAnsi="宋体"/>
                <w:color w:val="000000"/>
                <w:sz w:val="24"/>
              </w:rPr>
              <w:t xml:space="preserve">初步成果。草拟规划编制思路、技术路线、研究方法，开展基础资料收集、现场踏勘调研、</w:t>
            </w:r>
            <w:r>
              <w:rPr>
                <w:rFonts w:hAnsi="宋体"/>
                <w:color w:val="000000"/>
                <w:sz w:val="24"/>
              </w:rPr>
              <w:t xml:space="preserve">问题</w:t>
            </w:r>
            <w:r>
              <w:rPr>
                <w:rFonts w:hint="eastAsia" w:hAnsi="宋体"/>
                <w:color w:val="000000"/>
                <w:sz w:val="24"/>
              </w:rPr>
              <w:t xml:space="preserve">症结分析等工作，编制初步成果</w:t>
            </w:r>
            <w:r>
              <w:rPr>
                <w:rFonts w:hint="eastAsia" w:ascii="宋体" w:hAnsi="宋体"/>
                <w:color w:val="000000"/>
                <w:sz w:val="24"/>
              </w:rPr>
              <w:t xml:space="preserve">。</w:t>
            </w:r>
            <w:r>
              <w:rPr>
                <w:rFonts w:ascii="宋体" w:hAnsi="宋体"/>
                <w:color w:val="000000"/>
                <w:sz w:val="24"/>
              </w:rPr>
            </w:r>
            <w:r/>
          </w:p>
        </w:tc>
      </w:tr>
      <w:tr>
        <w:trPr>
          <w:trHeight w:val="689"/>
        </w:trPr>
        <w:tc>
          <w:tcPr>
            <w:tcW w:w="750" w:type="dxa"/>
            <w:vAlign w:val="center"/>
            <w:textDirection w:val="lrTb"/>
            <w:noWrap w:val="false"/>
          </w:tcPr>
          <w:p>
            <w:pPr>
              <w:pStyle w:val="1277"/>
              <w:jc w:val="center"/>
              <w:rPr>
                <w:rFonts w:ascii="宋体" w:hAnsi="宋体"/>
                <w:color w:val="000000"/>
                <w:sz w:val="24"/>
              </w:rPr>
            </w:pPr>
            <w:r>
              <w:rPr>
                <w:rFonts w:hint="eastAsia" w:ascii="宋体" w:hAnsi="宋体"/>
                <w:color w:val="000000"/>
                <w:sz w:val="24"/>
              </w:rPr>
              <w:t xml:space="preserve">第二阶段</w:t>
            </w:r>
            <w:r>
              <w:rPr>
                <w:rFonts w:ascii="宋体" w:hAnsi="宋体"/>
                <w:color w:val="000000"/>
                <w:sz w:val="24"/>
              </w:rPr>
            </w:r>
            <w:r/>
          </w:p>
        </w:tc>
        <w:tc>
          <w:tcPr>
            <w:tcW w:w="748" w:type="dxa"/>
            <w:vAlign w:val="center"/>
            <w:textDirection w:val="lrTb"/>
            <w:noWrap w:val="false"/>
          </w:tcPr>
          <w:p>
            <w:pPr>
              <w:pStyle w:val="1277"/>
              <w:jc w:val="center"/>
              <w:rPr>
                <w:rFonts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个月</w:t>
            </w:r>
            <w:r>
              <w:rPr>
                <w:rFonts w:ascii="宋体" w:hAnsi="宋体"/>
                <w:color w:val="000000"/>
                <w:sz w:val="24"/>
              </w:rPr>
            </w:r>
            <w:r/>
          </w:p>
        </w:tc>
        <w:tc>
          <w:tcPr>
            <w:tcW w:w="3500" w:type="dxa"/>
            <w:vAlign w:val="center"/>
            <w:textDirection w:val="lrTb"/>
            <w:noWrap w:val="false"/>
          </w:tcPr>
          <w:p>
            <w:pPr>
              <w:pStyle w:val="1277"/>
              <w:rPr>
                <w:rFonts w:ascii="宋体" w:hAnsi="宋体"/>
                <w:color w:val="000000"/>
                <w:sz w:val="24"/>
              </w:rPr>
            </w:pPr>
            <w:r>
              <w:rPr>
                <w:rFonts w:hint="eastAsia" w:ascii="宋体" w:hAnsi="宋体"/>
                <w:color w:val="000000"/>
                <w:sz w:val="24"/>
              </w:rPr>
              <w:t xml:space="preserve">中间成果。根据初步成果与业主、镇村等部门及相关单位进行第一轮对接，结合意见完善修改，形成中间成果。</w:t>
            </w:r>
            <w:r>
              <w:rPr>
                <w:rFonts w:ascii="宋体" w:hAnsi="宋体"/>
                <w:color w:val="000000"/>
                <w:sz w:val="24"/>
              </w:rPr>
            </w:r>
            <w:r/>
          </w:p>
        </w:tc>
      </w:tr>
      <w:tr>
        <w:trPr>
          <w:trHeight w:val="689"/>
        </w:trPr>
        <w:tc>
          <w:tcPr>
            <w:tcW w:w="750" w:type="dxa"/>
            <w:vAlign w:val="center"/>
            <w:textDirection w:val="lrTb"/>
            <w:noWrap w:val="false"/>
          </w:tcPr>
          <w:p>
            <w:pPr>
              <w:pStyle w:val="1277"/>
              <w:jc w:val="center"/>
              <w:rPr>
                <w:rFonts w:ascii="宋体" w:hAnsi="宋体"/>
                <w:color w:val="000000"/>
                <w:sz w:val="24"/>
              </w:rPr>
            </w:pPr>
            <w:r>
              <w:rPr>
                <w:rFonts w:hint="eastAsia" w:ascii="宋体" w:hAnsi="宋体"/>
                <w:color w:val="000000"/>
                <w:sz w:val="24"/>
              </w:rPr>
              <w:t xml:space="preserve">第三阶段</w:t>
            </w:r>
            <w:r>
              <w:rPr>
                <w:rFonts w:ascii="宋体" w:hAnsi="宋体"/>
                <w:color w:val="000000"/>
                <w:sz w:val="24"/>
              </w:rPr>
            </w:r>
            <w:r/>
          </w:p>
        </w:tc>
        <w:tc>
          <w:tcPr>
            <w:tcW w:w="748" w:type="dxa"/>
            <w:vAlign w:val="center"/>
            <w:textDirection w:val="lrTb"/>
            <w:noWrap w:val="false"/>
          </w:tcPr>
          <w:p>
            <w:pPr>
              <w:pStyle w:val="1277"/>
              <w:jc w:val="center"/>
              <w:rPr>
                <w:rFonts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个月</w:t>
            </w:r>
            <w:r>
              <w:rPr>
                <w:rFonts w:ascii="宋体" w:hAnsi="宋体"/>
                <w:color w:val="000000"/>
                <w:sz w:val="24"/>
              </w:rPr>
            </w:r>
            <w:r/>
          </w:p>
        </w:tc>
        <w:tc>
          <w:tcPr>
            <w:tcW w:w="3500" w:type="dxa"/>
            <w:vAlign w:val="center"/>
            <w:textDirection w:val="lrTb"/>
            <w:noWrap w:val="false"/>
          </w:tcPr>
          <w:p>
            <w:pPr>
              <w:pStyle w:val="1277"/>
              <w:rPr>
                <w:rFonts w:ascii="宋体" w:hAnsi="宋体"/>
                <w:color w:val="000000"/>
                <w:sz w:val="24"/>
              </w:rPr>
            </w:pPr>
            <w:r>
              <w:rPr>
                <w:rFonts w:hint="eastAsia" w:ascii="宋体" w:hAnsi="宋体"/>
                <w:color w:val="000000"/>
                <w:sz w:val="24"/>
              </w:rPr>
              <w:t xml:space="preserve">论证成果。根据初步成果与业主、镇村等部门及相关单位进行第二轮对接，结合意见完善修改，形成论证成果。</w:t>
            </w:r>
            <w:r>
              <w:rPr>
                <w:rFonts w:ascii="宋体" w:hAnsi="宋体"/>
                <w:color w:val="000000"/>
                <w:sz w:val="24"/>
              </w:rPr>
            </w:r>
            <w:r/>
          </w:p>
        </w:tc>
      </w:tr>
      <w:tr>
        <w:trPr>
          <w:trHeight w:val="685"/>
        </w:trPr>
        <w:tc>
          <w:tcPr>
            <w:tcW w:w="750" w:type="dxa"/>
            <w:vAlign w:val="center"/>
            <w:textDirection w:val="lrTb"/>
            <w:noWrap w:val="false"/>
          </w:tcPr>
          <w:p>
            <w:pPr>
              <w:pStyle w:val="1277"/>
              <w:jc w:val="center"/>
              <w:rPr>
                <w:rFonts w:hint="eastAsia" w:ascii="宋体" w:hAnsi="宋体"/>
                <w:color w:val="000000"/>
                <w:sz w:val="24"/>
              </w:rPr>
            </w:pPr>
            <w:r>
              <w:rPr>
                <w:rFonts w:hint="eastAsia" w:ascii="宋体" w:hAnsi="宋体"/>
                <w:color w:val="000000"/>
                <w:sz w:val="24"/>
              </w:rPr>
              <w:t xml:space="preserve">第四阶段</w:t>
            </w:r>
            <w:r>
              <w:rPr>
                <w:rFonts w:hint="eastAsia" w:ascii="宋体" w:hAnsi="宋体"/>
                <w:color w:val="000000"/>
                <w:sz w:val="24"/>
              </w:rPr>
            </w:r>
            <w:r/>
          </w:p>
        </w:tc>
        <w:tc>
          <w:tcPr>
            <w:tcW w:w="748" w:type="dxa"/>
            <w:vAlign w:val="center"/>
            <w:textDirection w:val="lrTb"/>
            <w:noWrap w:val="false"/>
          </w:tcPr>
          <w:p>
            <w:pPr>
              <w:pStyle w:val="1277"/>
              <w:jc w:val="center"/>
              <w:rPr>
                <w:rFonts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rPr>
              <w:t xml:space="preserve">个月</w:t>
            </w:r>
            <w:r>
              <w:rPr>
                <w:rFonts w:ascii="宋体" w:hAnsi="宋体"/>
                <w:color w:val="000000"/>
                <w:sz w:val="24"/>
              </w:rPr>
            </w:r>
            <w:r/>
          </w:p>
        </w:tc>
        <w:tc>
          <w:tcPr>
            <w:tcW w:w="3500" w:type="dxa"/>
            <w:vAlign w:val="center"/>
            <w:textDirection w:val="lrTb"/>
            <w:noWrap w:val="false"/>
          </w:tcPr>
          <w:p>
            <w:pPr>
              <w:pStyle w:val="1277"/>
              <w:rPr>
                <w:rFonts w:hint="eastAsia" w:ascii="宋体" w:hAnsi="宋体"/>
                <w:color w:val="000000"/>
                <w:sz w:val="24"/>
              </w:rPr>
            </w:pPr>
            <w:r>
              <w:rPr>
                <w:rFonts w:hint="eastAsia" w:ascii="宋体" w:hAnsi="宋体"/>
                <w:color w:val="000000"/>
                <w:sz w:val="24"/>
              </w:rPr>
              <w:t xml:space="preserve">最终成果。按照论证意见完善最终成果，配合完成相关报批材料。</w:t>
            </w:r>
            <w:r>
              <w:rPr>
                <w:rFonts w:hint="eastAsia" w:ascii="宋体" w:hAnsi="宋体"/>
                <w:color w:val="000000"/>
                <w:sz w:val="24"/>
              </w:rPr>
            </w:r>
            <w:r/>
          </w:p>
        </w:tc>
      </w:tr>
    </w:tbl>
    <w:p>
      <w:pPr>
        <w:pStyle w:val="1277"/>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以上工作计划会根据相关规划工作安排适时调整。</w:t>
      </w:r>
      <w:r>
        <w:rPr>
          <w:rFonts w:hint="eastAsia" w:ascii="宋体" w:hAnsi="宋体" w:eastAsia="宋体" w:cs="宋体"/>
          <w:b/>
          <w:bCs/>
          <w:sz w:val="24"/>
          <w:szCs w:val="24"/>
          <w:highlight w:val="none"/>
          <w:lang w:val="en-US" w:eastAsia="zh-CN"/>
        </w:rPr>
      </w:r>
      <w:r/>
    </w:p>
    <w:p>
      <w:pPr>
        <w:pStyle w:val="1277"/>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六、其他要求</w:t>
      </w:r>
      <w:r>
        <w:rPr>
          <w:rFonts w:hint="eastAsia"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1、服务期：</w:t>
      </w:r>
      <w:r>
        <w:rPr>
          <w:rFonts w:hint="eastAsia" w:ascii="宋体" w:hAnsi="宋体" w:cs="宋体"/>
          <w:bCs/>
          <w:sz w:val="24"/>
          <w:szCs w:val="24"/>
          <w:highlight w:val="none"/>
          <w:lang w:val="en-US" w:eastAsia="zh-CN"/>
        </w:rPr>
        <w:t xml:space="preserve">6个月</w:t>
      </w:r>
      <w:r>
        <w:rPr>
          <w:rFonts w:hint="eastAsia" w:ascii="宋体" w:hAnsi="宋体" w:eastAsia="宋体" w:cs="宋体"/>
          <w:sz w:val="24"/>
          <w:szCs w:val="24"/>
          <w:highlight w:val="none"/>
          <w:lang w:val="en-US" w:eastAsia="zh-CN"/>
        </w:rPr>
        <w:t xml:space="preserve">，具体以合同签订日期为准。</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2、付款方式：签订合同后支付合同价的30%作为预付款，提交成果经采购人确认后支付尾款。</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3、本项目应安排不少于5名工作人员。</w:t>
      </w: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质量及验收：符合现行国家、地方强制性、行业性等相关规范和要求，并满足招标人要求。符合《中华人民共和国城乡规划法》《江苏省村庄规划编制指南（试行）》和《无锡市乡村规划深化工作操作指南（试行）》等文件及其他相关规定和规范的深度和要求。</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5、本项目不需要履约保证金。</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4"/>
          <w:szCs w:val="24"/>
          <w:highlight w:val="none"/>
        </w:rPr>
      </w:r>
      <w:r/>
    </w:p>
    <w:p>
      <w:pPr>
        <w:pStyle w:val="1277"/>
        <w:spacing w:line="360" w:lineRule="auto"/>
        <w:rPr>
          <w:rFonts w:hint="eastAsia" w:ascii="宋体" w:hAnsi="宋体" w:cs="宋体"/>
          <w:b/>
          <w:bCs/>
          <w:sz w:val="24"/>
          <w:szCs w:val="24"/>
        </w:rPr>
        <w:outlineLvl w:val="1"/>
      </w:pPr>
      <w:r>
        <w:rPr>
          <w:rFonts w:hint="eastAsia" w:ascii="宋体" w:hAnsi="宋体" w:cs="宋体"/>
          <w:b/>
          <w:bCs/>
          <w:sz w:val="24"/>
          <w:szCs w:val="24"/>
        </w:rPr>
        <w:t xml:space="preserve">附：政府采购政策（包括但不限于下列具体政策要求）</w:t>
      </w:r>
      <w:r>
        <w:rPr>
          <w:rFonts w:hint="eastAsia" w:ascii="宋体" w:hAnsi="宋体" w:cs="宋体"/>
          <w:b/>
          <w:bCs/>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3.采购产品属于《节能产品政府采购品目清单</w:t>
      </w:r>
      <w:r>
        <w:rPr>
          <w:rFonts w:hint="eastAsia" w:ascii="宋体" w:hAnsi="宋体" w:cs="宋体"/>
          <w:sz w:val="24"/>
          <w:szCs w:val="24"/>
          <w:lang w:eastAsia="zh-CN"/>
        </w:rPr>
        <w:t xml:space="preserve">》《</w:t>
      </w:r>
      <w:r>
        <w:rPr>
          <w:rFonts w:hint="eastAsia" w:ascii="宋体" w:hAnsi="宋体" w:cs="宋体"/>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cs="宋体"/>
          <w:sz w:val="24"/>
          <w:szCs w:val="24"/>
        </w:rPr>
      </w:r>
      <w:r/>
    </w:p>
    <w:p>
      <w:pPr>
        <w:pStyle w:val="1277"/>
        <w:ind w:firstLine="480"/>
        <w:spacing w:line="360" w:lineRule="auto"/>
        <w:rPr>
          <w:rFonts w:hint="eastAsia" w:ascii="宋体" w:hAnsi="宋体" w:cs="宋体"/>
          <w:b/>
          <w:sz w:val="32"/>
          <w:szCs w:val="32"/>
        </w:rPr>
      </w:pPr>
      <w:r>
        <w:rPr>
          <w:rFonts w:hint="eastAsia" w:ascii="宋体" w:hAnsi="宋体" w:cs="宋体"/>
          <w:sz w:val="24"/>
          <w:szCs w:val="24"/>
        </w:rPr>
        <w:t xml:space="preserve">5.有关中小企业政策，如落实政府采购政策需满足的资格要求以及落实政府采购政策的价格调整的相关内容可详见本文件其他章节。</w:t>
      </w:r>
      <w:r>
        <w:rPr>
          <w:rFonts w:hint="eastAsia" w:ascii="宋体" w:hAnsi="宋体" w:cs="宋体"/>
          <w:bCs/>
          <w:sz w:val="24"/>
          <w:szCs w:val="24"/>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sz w:val="24"/>
          <w:szCs w:val="24"/>
          <w:lang w:eastAsia="zh-CN"/>
        </w:rPr>
        <w:t xml:space="preserve">中华人民共和国政府采购法</w:t>
      </w:r>
      <w:r>
        <w:rPr>
          <w:rFonts w:hint="eastAsia" w:ascii="宋体" w:hAnsi="宋体" w:cs="宋体"/>
          <w:bCs/>
          <w:sz w:val="24"/>
          <w:szCs w:val="24"/>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rPr>
          <w:rFonts w:hint="eastAsia" w:ascii="宋体" w:hAnsi="宋体" w:cs="宋体"/>
          <w:b/>
          <w:sz w:val="32"/>
          <w:szCs w:val="32"/>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6.中标、成交供应商可采用合同融资形式，中标人可凭政府采购合同办理融资贷款，详见政府采购网“政采贷”专栏。</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7.履约担保，是指由专业担保机构为中标、成交供应商支付履约保证金的义务向采购人提供的保函担保。专业担保机构根据中标、成交供应商的中标（成交）通知书为凭据，进行资信审查后出具保函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sz w:val="24"/>
          <w:szCs w:val="24"/>
          <w:lang w:eastAsia="zh-CN"/>
        </w:rPr>
        <w:t xml:space="preserve">，</w:t>
      </w:r>
      <w:r>
        <w:rPr>
          <w:rFonts w:hint="eastAsia" w:ascii="宋体" w:hAnsi="宋体" w:cs="宋体"/>
          <w:sz w:val="24"/>
          <w:szCs w:val="24"/>
        </w:rPr>
        <w:t xml:space="preserve">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8.本项目中如有涉及数据库、操作系</w:t>
      </w:r>
      <w:r>
        <w:rPr>
          <w:rFonts w:hint="eastAsia" w:ascii="宋体" w:hAnsi="宋体" w:cs="宋体"/>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cs="宋体"/>
          <w:sz w:val="24"/>
          <w:szCs w:val="24"/>
        </w:rPr>
      </w:r>
      <w:r/>
    </w:p>
    <w:p>
      <w:pPr>
        <w:pStyle w:val="1277"/>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lang w:val="en"/>
        </w:rPr>
        <w:t xml:space="preserve">采购人原则上应当自收到发票后10个工作日内将资金支付到合同约定的供应商账户。</w:t>
      </w:r>
      <w:r>
        <w:rPr>
          <w:rFonts w:hint="eastAsia" w:ascii="宋体" w:hAnsi="宋体" w:cs="宋体"/>
          <w:sz w:val="24"/>
          <w:szCs w:val="24"/>
        </w:rPr>
      </w:r>
      <w:r/>
    </w:p>
    <w:p>
      <w:pPr>
        <w:pStyle w:val="1277"/>
        <w:spacing w:line="360" w:lineRule="auto"/>
        <w:rPr>
          <w:rFonts w:hint="eastAsia" w:ascii="宋体" w:hAnsi="宋体" w:cs="宋体"/>
          <w:sz w:val="24"/>
          <w:szCs w:val="24"/>
        </w:rPr>
      </w:pPr>
      <w:r>
        <w:rPr>
          <w:rFonts w:hint="eastAsia" w:ascii="宋体" w:hAnsi="宋体" w:cs="宋体"/>
          <w:sz w:val="24"/>
          <w:szCs w:val="24"/>
        </w:rPr>
      </w:r>
      <w:r/>
    </w:p>
    <w:p>
      <w:pPr>
        <w:pStyle w:val="1277"/>
        <w:spacing w:line="360" w:lineRule="auto"/>
        <w:rPr>
          <w:rFonts w:hint="eastAsia" w:ascii="宋体" w:hAnsi="宋体" w:cs="宋体"/>
          <w:sz w:val="24"/>
          <w:szCs w:val="24"/>
        </w:rPr>
      </w:pPr>
      <w:r>
        <w:rPr>
          <w:rFonts w:hint="eastAsia" w:ascii="宋体" w:hAnsi="宋体" w:cs="宋体"/>
          <w:sz w:val="24"/>
          <w:szCs w:val="24"/>
        </w:rPr>
      </w:r>
      <w:r/>
    </w:p>
    <w:p>
      <w:pPr>
        <w:pStyle w:val="1277"/>
        <w:ind w:firstLine="480"/>
        <w:spacing w:line="360" w:lineRule="auto"/>
        <w:rPr>
          <w:rFonts w:hint="eastAsia" w:ascii="宋体" w:hAnsi="宋体" w:cs="宋体"/>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24"/>
          <w:szCs w:val="24"/>
        </w:rPr>
      </w:r>
      <w:r/>
    </w:p>
    <w:p>
      <w:pPr>
        <w:pStyle w:val="1277"/>
        <w:jc w:val="center"/>
        <w:spacing w:line="360" w:lineRule="auto"/>
        <w:rPr>
          <w:rFonts w:hint="eastAsia" w:hAnsi="宋体" w:cs="宋体"/>
          <w:b/>
          <w:bCs/>
          <w:sz w:val="32"/>
          <w:szCs w:val="32"/>
        </w:rPr>
        <w:outlineLvl w:val="0"/>
      </w:pPr>
      <w:r/>
      <w:bookmarkStart w:id="29" w:name="_Toc12214"/>
      <w:r/>
      <w:bookmarkStart w:id="30" w:name="_Toc21985"/>
      <w:r>
        <w:rPr>
          <w:rFonts w:hint="eastAsia" w:hAnsi="宋体" w:cs="宋体"/>
          <w:b/>
          <w:bCs/>
          <w:sz w:val="32"/>
          <w:szCs w:val="32"/>
        </w:rPr>
        <w:t xml:space="preserve">四、合同书（格式文本）</w:t>
      </w:r>
      <w:bookmarkEnd w:id="28"/>
      <w:r/>
      <w:bookmarkEnd w:id="29"/>
      <w:r/>
      <w:bookmarkEnd w:id="30"/>
      <w:r>
        <w:rPr>
          <w:rFonts w:hint="eastAsia" w:hAnsi="宋体" w:cs="宋体"/>
          <w:b/>
          <w:bCs/>
          <w:sz w:val="32"/>
          <w:szCs w:val="32"/>
        </w:rPr>
      </w:r>
      <w:r/>
    </w:p>
    <w:p>
      <w:pPr>
        <w:pStyle w:val="1277"/>
        <w:jc w:val="center"/>
        <w:spacing w:line="360" w:lineRule="auto"/>
        <w:tabs>
          <w:tab w:val="center" w:pos="4882" w:leader="none"/>
          <w:tab w:val="left" w:pos="8205" w:leader="none"/>
        </w:tabs>
        <w:rPr>
          <w:rFonts w:ascii="Times New Roman" w:hAnsi="Arial" w:eastAsia="宋体" w:cs="Times New Roman"/>
          <w:b/>
          <w:color w:val="000000"/>
          <w:sz w:val="72"/>
          <w:szCs w:val="24"/>
          <w:highlight w:val="none"/>
        </w:rPr>
        <w:outlineLvl w:val="9"/>
      </w:pPr>
      <w:r/>
      <w:bookmarkStart w:id="31" w:name="_Toc17918"/>
      <w:r/>
      <w:bookmarkStart w:id="32" w:name="_Toc4709"/>
      <w:r>
        <w:rPr>
          <w:rFonts w:ascii="Times New Roman" w:hAnsi="Arial" w:eastAsia="宋体" w:cs="Times New Roman"/>
          <w:b/>
          <w:color w:val="000000"/>
          <w:sz w:val="72"/>
          <w:szCs w:val="24"/>
          <w:highlight w:val="none"/>
        </w:rPr>
      </w:r>
      <w:r/>
    </w:p>
    <w:p>
      <w:pPr>
        <w:pStyle w:val="1277"/>
        <w:jc w:val="center"/>
        <w:spacing w:line="360" w:lineRule="auto"/>
        <w:tabs>
          <w:tab w:val="center" w:pos="4882" w:leader="none"/>
          <w:tab w:val="left" w:pos="8205" w:leader="none"/>
        </w:tabs>
        <w:rPr>
          <w:rFonts w:ascii="Times New Roman" w:hAnsi="Arial" w:eastAsia="宋体" w:cs="Times New Roman"/>
          <w:b/>
          <w:color w:val="000000"/>
          <w:sz w:val="72"/>
          <w:szCs w:val="24"/>
          <w:highlight w:val="none"/>
        </w:rPr>
        <w:outlineLvl w:val="9"/>
      </w:pPr>
      <w:r>
        <w:rPr>
          <w:rFonts w:ascii="Times New Roman" w:hAnsi="Arial" w:eastAsia="宋体" w:cs="Times New Roman"/>
          <w:b/>
          <w:color w:val="000000"/>
          <w:sz w:val="72"/>
          <w:szCs w:val="24"/>
          <w:highlight w:val="none"/>
        </w:rPr>
      </w:r>
      <w:r/>
    </w:p>
    <w:p>
      <w:pPr>
        <w:pStyle w:val="1277"/>
        <w:jc w:val="center"/>
        <w:spacing w:line="360" w:lineRule="auto"/>
        <w:tabs>
          <w:tab w:val="center" w:pos="4882" w:leader="none"/>
          <w:tab w:val="left" w:pos="8205" w:leader="none"/>
        </w:tabs>
        <w:rPr>
          <w:rFonts w:ascii="Times New Roman" w:hAnsi="Arial" w:eastAsia="宋体" w:cs="Times New Roman"/>
          <w:b/>
          <w:color w:val="000000"/>
          <w:sz w:val="72"/>
          <w:szCs w:val="24"/>
          <w:highlight w:val="none"/>
        </w:rPr>
        <w:outlineLvl w:val="9"/>
      </w:pPr>
      <w:r>
        <w:rPr>
          <w:rFonts w:ascii="Times New Roman" w:hAnsi="Arial" w:eastAsia="宋体" w:cs="Times New Roman"/>
          <w:b/>
          <w:color w:val="000000"/>
          <w:sz w:val="72"/>
          <w:szCs w:val="24"/>
          <w:highlight w:val="none"/>
        </w:rPr>
        <w:t xml:space="preserve">合 同 书</w:t>
      </w:r>
      <w:r>
        <w:rPr>
          <w:rFonts w:ascii="Times New Roman" w:hAnsi="Arial" w:eastAsia="宋体" w:cs="Times New Roman"/>
          <w:b/>
          <w:color w:val="000000"/>
          <w:sz w:val="72"/>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r>
      <w:r/>
    </w:p>
    <w:p>
      <w:pPr>
        <w:pStyle w:val="1277"/>
        <w:jc w:val="center"/>
        <w:spacing w:line="360" w:lineRule="auto"/>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ind w:firstLine="1446"/>
        <w:spacing w:line="360" w:lineRule="auto"/>
        <w:rPr>
          <w:rFonts w:hint="eastAsia" w:ascii="宋体" w:hAnsi="宋体" w:eastAsia="宋体" w:cs="Times New Roman"/>
          <w:b/>
          <w:color w:val="000000"/>
          <w:sz w:val="24"/>
          <w:szCs w:val="24"/>
          <w:highlight w:val="none"/>
          <w:lang w:eastAsia="zh-CN"/>
        </w:rPr>
        <w:outlineLvl w:val="9"/>
      </w:pPr>
      <w:r>
        <w:rPr>
          <w:rFonts w:ascii="宋体" w:hAnsi="宋体" w:eastAsia="宋体" w:cs="Times New Roman"/>
          <w:b/>
          <w:color w:val="000000"/>
          <w:sz w:val="24"/>
          <w:szCs w:val="24"/>
          <w:highlight w:val="none"/>
        </w:rPr>
        <w:t xml:space="preserve">项目名称</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lang w:eastAsia="zh-CN"/>
        </w:rPr>
        <w:t xml:space="preserve">锡山区东港镇东湖村等7个村村庄规划</w:t>
      </w:r>
      <w:r>
        <w:rPr>
          <w:rFonts w:hint="eastAsia" w:ascii="宋体" w:hAnsi="宋体" w:eastAsia="宋体" w:cs="Times New Roman"/>
          <w:b/>
          <w:color w:val="000000"/>
          <w:sz w:val="24"/>
          <w:szCs w:val="24"/>
          <w:highlight w:val="none"/>
          <w:lang w:eastAsia="zh-CN"/>
        </w:rPr>
      </w:r>
      <w:r/>
    </w:p>
    <w:p>
      <w:pPr>
        <w:pStyle w:val="1277"/>
        <w:ind w:firstLine="1446"/>
        <w:spacing w:line="360" w:lineRule="auto"/>
        <w:rPr>
          <w:rFonts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甲方（采购人）</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rPr>
        <w:t xml:space="preserve">无锡市自然资源和规划局锡山分局</w:t>
      </w:r>
      <w:r>
        <w:rPr>
          <w:rFonts w:ascii="宋体" w:hAnsi="宋体" w:eastAsia="宋体" w:cs="Times New Roman"/>
          <w:b/>
          <w:color w:val="000000"/>
          <w:sz w:val="24"/>
          <w:szCs w:val="24"/>
          <w:highlight w:val="none"/>
        </w:rPr>
      </w:r>
      <w:r/>
    </w:p>
    <w:p>
      <w:pPr>
        <w:pStyle w:val="1277"/>
        <w:ind w:firstLine="1446"/>
        <w:spacing w:line="360" w:lineRule="auto"/>
        <w:rPr>
          <w:rFonts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乙方（中标人）</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rPr>
      </w:r>
      <w:r/>
    </w:p>
    <w:p>
      <w:pPr>
        <w:pStyle w:val="1277"/>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ind w:firstLine="1446"/>
        <w:spacing w:line="36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签约日期</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rPr>
        <w:t xml:space="preserve">                                  </w:t>
      </w:r>
      <w:r>
        <w:rPr>
          <w:rFonts w:hint="eastAsia" w:ascii="宋体" w:hAnsi="宋体" w:eastAsia="宋体" w:cs="Times New Roman"/>
          <w:b/>
          <w:color w:val="000000"/>
          <w:sz w:val="24"/>
          <w:szCs w:val="24"/>
          <w:highlight w:val="none"/>
        </w:rPr>
      </w:r>
      <w:r/>
    </w:p>
    <w:p>
      <w:pPr>
        <w:pStyle w:val="1277"/>
        <w:ind w:firstLine="1928"/>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ind w:firstLine="1928"/>
        <w:spacing w:line="360" w:lineRule="auto"/>
        <w:rPr>
          <w:rFonts w:hint="eastAsia" w:ascii="宋体" w:hAnsi="宋体" w:eastAsia="宋体" w:cs="Times New Roman"/>
          <w:b/>
          <w:color w:val="000000"/>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color w:val="000000"/>
          <w:sz w:val="24"/>
          <w:szCs w:val="24"/>
          <w:highlight w:val="none"/>
          <w:u w:val="singl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甲方（采购人）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无锡市自然资源和规划局锡山分局</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乙方（中标人）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lang w:val="en-US" w:eastAsia="zh-CN"/>
        </w:rPr>
        <w:t xml:space="preserve">锡山区东港镇东湖村等7个村村庄规划</w:t>
      </w:r>
      <w:r>
        <w:rPr>
          <w:rFonts w:hint="eastAsia" w:ascii="宋体" w:hAnsi="宋体" w:eastAsia="宋体" w:cs="宋体"/>
          <w:color w:val="000000"/>
          <w:sz w:val="24"/>
          <w:szCs w:val="24"/>
          <w:highlight w:val="none"/>
        </w:rPr>
        <w:t xml:space="preserve">的招标采购结果及采购文件的要求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经协商一致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达成如下采购服务合同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一、采购标的</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1、服务名称：</w:t>
      </w:r>
      <w:r>
        <w:rPr>
          <w:rFonts w:hint="eastAsia" w:ascii="宋体" w:hAnsi="宋体" w:eastAsia="宋体" w:cs="宋体"/>
          <w:color w:val="000000"/>
          <w:sz w:val="24"/>
          <w:szCs w:val="24"/>
          <w:highlight w:val="none"/>
          <w:u w:val="single"/>
          <w:lang w:val="en-US" w:eastAsia="zh-CN"/>
        </w:rPr>
        <w:t xml:space="preserve">锡山区东港镇东湖村等7个村村庄规划</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2、服务内容：</w:t>
      </w:r>
      <w:r>
        <w:rPr>
          <w:rFonts w:hint="eastAsia" w:ascii="宋体" w:hAnsi="宋体" w:eastAsia="宋体" w:cs="宋体"/>
          <w:color w:val="000000"/>
          <w:sz w:val="24"/>
          <w:szCs w:val="24"/>
          <w:highlight w:val="none"/>
          <w:u w:val="single"/>
          <w:lang w:val="en-US" w:eastAsia="zh-CN"/>
        </w:rPr>
        <w:t xml:space="preserve">对锡山区东港镇东湖村、东青河村、锡北镇山林茶果园、羊尖镇羊尖村、鹅湖镇青虹路社区、云林街道双桥村、厚桥街道新联村七个项目开展村庄规划编制工作</w:t>
      </w:r>
      <w:r>
        <w:rPr>
          <w:rFonts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3、服务期限：</w:t>
      </w:r>
      <w:r>
        <w:rPr>
          <w:rFonts w:hint="eastAsia" w:ascii="宋体" w:hAnsi="宋体" w:cs="宋体"/>
          <w:bCs/>
          <w:sz w:val="24"/>
          <w:szCs w:val="24"/>
          <w:highlight w:val="none"/>
          <w:u w:val="single"/>
          <w:lang w:val="en-US" w:eastAsia="zh-CN"/>
        </w:rPr>
        <w:t xml:space="preserve">6个月</w:t>
      </w:r>
      <w:r>
        <w:rPr>
          <w:rFonts w:hint="eastAsia" w:ascii="宋体" w:hAnsi="宋体" w:eastAsia="宋体" w:cs="宋体"/>
          <w:color w:val="000000"/>
          <w:sz w:val="24"/>
          <w:szCs w:val="24"/>
          <w:highlight w:val="none"/>
          <w:u w:val="single"/>
          <w:lang w:val="en-US" w:eastAsia="zh-CN"/>
        </w:rPr>
        <w:t xml:space="preserve">，具体以合同签订日期为准</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二、合同价款及支付方式</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1.本项目最终价格按照乙方中标价计。合同价款总计为人民币大写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2.总费用包含了人员的报酬、差旅费等费用。除了以上费用以外，除非另外达成其他协议，甲方不再为本项目向乙方支付其他任何费用。</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3.合同付款方式：签订合同后支付合同价的</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%作为预付款，提交成果经采购人确认后支付尾款。</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实际支付进度以资金拨付进度为准，如果资金到位不及时，甲方不承担违约责任，乙方不得以此作为延迟履行合同的依据或理由。乙方每次申请付款前，须向甲方提供相应阶段成果的纸质成果文件，并提供符合财务要求的相应金额的发票，否则甲方有权顺延付款。</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三、合同履行：本合同项下服务的提供参照招标文件的具体要求履行，甲乙双方通过补充条款进行特殊约定的从其约定。</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四、交付成果要求</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1、各阶段格式要求（根据实际需求提供）：</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初步成果：提供A3或A4简本5份及汇报演示文件（PPT格式）的电子文件。</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论证成果：提供A3或A4成果5份及汇报演示文件（PPT格式）的电子文件。</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最终成果：根据意见修改完善的A3或A4成果5份；所有电子文件的光盘2份。</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2、成果要求：</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成果内容：原则上应包含文本、图件（土地利用现状图、土地利用规划图、村域空间管控图、建设项目分布图）、数据库以及必要的附件。</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光盘内容：所有电子文件（汇报文件为PPT格式）。</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五、验收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项目成果通过甲方审查验收。乙方应保证成果质量，若验收不合格，乙方应无条件重新修改，直至合格，由此产生的一切费用由乙方承担。</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六、合同责任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1、甲方应当为乙方履行合同提供必要的支持。</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3、乙方在履行合同中产生的一切非因甲方过错导致的损失，均由乙方自行承担责任。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甲乙双方均应指定专人作为本合同履行期间双方之间的联络人，所有一方向相对方正式知会事项的通知到达相对方指定联络人即视为到达对方。如本合同履行期间联络人发生变更，变更的一方应在变更前5个工作日内通知对方。</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七、成果权属</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1、甲方拥有本合同项目的所有中间成果和最终成果，以及与之相关的所有权利。</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2、乙方有权要求甲方在公开成果时注明乙方为本合同项目受委托人，并可享有与甲方共同获得与本合同项目成果相关的荣誉证书和奖励的权利。</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3、经甲方同意，乙方可以享有本合同项目中间成果或最终成果的下列相关权利：利用本合同项目中间成果或最终成果用于学术研究，发表论文或著作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八、保密条款</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1、甲乙双方应遵守国家的有关保密规定，妥善保管对方提供的资料，保守对方的各项秘密，并保护对方的知识产权。</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须以保密方式处理双方直接或间接提供的任何资料，以及因本项目研究工作所直接或间接取得、处理或接触的任何其他资料。未经甲方书面同意，不得向第三方透露任何有关项目的内容，或公开任何项目中间成果或最终成果。如发生以上情况，乙方承担一切由此引起的后果，并向甲方支付合同总价款5%的违约金。</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3、本保密条款长期有效。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九、违约责任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未经甲方许可，乙方不得将本合同项目与第三方合作，或将本合同标的全部或部分擅自转包给第三方。否则，甲方有权解除本合同并要求乙方终止与第三方的合同，乙方按合同总价20%的标准向甲方支付违约金，并赔偿由此给甲方造成的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2、由于乙方工作的错误或遗漏造成本项目成果质量损失的，乙方除负责及时采取有效补救措施外，并赔偿由此导致的甲方的全部损失。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履行期间，乙方遇到妨碍按时提交成果的情况时，应及时以书面形式将拖延的事实、原因、可能拖延的时间和解决方案通知甲方。甲方在收到乙方通知后，应尽快对情况进行核实，并有权根据情况确定是否酌情延缓提交成果的时间。延期应通过签订补充合同的方式由双方认可并履行。</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4、本合同履行期间，除不可抗力外乙方未能按合同约定的日期（含协商延缓的日期）提交成果的，甲方有权要求乙方支付合同总价款每日2‰的逾期违约金，逾期违约金总额不超过合同总价款的20%。</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5、乙方提供的工作成果不符合合同约定条件的，应当减收或免收报酬；不提交工作成果，或者所提交的工作成果水平低劣，无参考价值的，应当返还报酬，同时支付数额为合同总价款15%的违约金。</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6、如遭遇不可抗力事件，遭遇不可抗力的一方应尽快以书面形式将不可抗力的情况和原因通知另一方，并积极采取措施防止损失扩大。因不可抗力造成的损失，甲、乙双方按照法律规定处理。</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及合同中所述之“不可抗力”系指不可预见、不可避免、不可克服的事件，包括但不限于：战争、洪水、台风、地震及其他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规定的事件。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十、解决争议的方式：</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合同签订后甲乙双方即直接产生权利与义务的关系，合同执行过程中出现的问题应按照合同约定、法律法规的规定办理。在合同履行过程中，双方如有争议，由供需双方协商处理，若协商不成，向无锡仲裁委员会申请仲裁方式处理：</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2、合同在执行过程中出现的未尽事宜，双方在不违背本合同和采购文件的原则下协商解决，协商结果以书面形式签订补充协议，且补充协议与本合同具有同等效力；</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3、合同中未有约定的按照有关的法律法规以及国家行业标准或技术文件规定予以解决。</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十一、合同终止：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（一）因解除而终止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应按本合同的约定承担违约责任。违约金不足以弥补甲方损失的，甲方可继续向乙方追偿。</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3、合同一方依本合同约定行使解除权的，合同自解除通知送达之日起终止。违约方应当向守约方支付违约金或赔偿损失。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4、合同终止后，不妨碍守约方向违约方追究违约责任。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（二）有下列情形之一的，合同权利义务终止：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1、本合同已按约定履行完毕；</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2、本合同经各方协商一致而终止；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3、本合同因一方出现本条第（一）款的违约情况（包括一方擅自转让本合同项下权利义务行为），另一方发出解除合同的通知；</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4、法律法规规定终止的其他情形。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十二、合同生效：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1、合同经甲乙双方代表签字盖章</w:t>
      </w:r>
      <w:r>
        <w:rPr>
          <w:rFonts w:hint="eastAsia" w:ascii="宋体" w:hAnsi="宋体" w:eastAsia="宋体" w:cs="宋体"/>
          <w:color w:val="000000"/>
          <w:sz w:val="24"/>
          <w:szCs w:val="24"/>
          <w:highlight w:val="none"/>
          <w:lang w:eastAsia="zh-CN"/>
        </w:rPr>
        <w:t xml:space="preserve">，并经</w:t>
      </w:r>
      <w:r>
        <w:rPr>
          <w:rFonts w:hint="eastAsia" w:ascii="宋体" w:hAnsi="宋体" w:eastAsia="宋体" w:cs="宋体"/>
          <w:color w:val="000000"/>
          <w:sz w:val="24"/>
          <w:szCs w:val="24"/>
          <w:highlight w:val="none"/>
          <w:u w:val="single"/>
          <w:lang w:eastAsia="zh-CN"/>
        </w:rPr>
        <w:t xml:space="preserve">江苏通汇工程管理咨询有限公司</w:t>
      </w:r>
      <w:r>
        <w:rPr>
          <w:rFonts w:hint="eastAsia" w:ascii="宋体" w:hAnsi="宋体" w:eastAsia="宋体" w:cs="宋体"/>
          <w:color w:val="000000"/>
          <w:sz w:val="24"/>
          <w:szCs w:val="24"/>
          <w:highlight w:val="none"/>
          <w:lang w:eastAsia="zh-CN"/>
        </w:rPr>
        <w:t xml:space="preserve">见证后</w:t>
      </w:r>
      <w:r>
        <w:rPr>
          <w:rFonts w:hint="eastAsia" w:ascii="宋体" w:hAnsi="宋体" w:eastAsia="宋体" w:cs="宋体"/>
          <w:color w:val="000000"/>
          <w:sz w:val="24"/>
          <w:szCs w:val="24"/>
          <w:highlight w:val="none"/>
        </w:rPr>
        <w:t xml:space="preserve">即生效；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2、甲乙双方确认：对本合同条款及后果均已知悉，一致确认不存在欺诈、胁迫、乘人之危、重大误解、显失公平等任何可能导致合同无效或被撤销的情形。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十三、合同修改：</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（1）甲方内部工作安排、计划调整等自身原因；</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（2）中央、省、市、区级政策变动，以及规划、计划调整等外部原因；</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（3）其他甲方原因。</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本合同对合同变更、中止或终止合同有其他特殊约定的，按该特殊约定执行。</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十四、组成本合同的文件包括：</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（一）合同书；</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（二）采购文件和乙方的投标文件；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（三）中标通知书；</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（四）甲乙双方商定的其他必要文件。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上述合同文件内容互为补充，如有不明确，由甲方负责解释。</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十五、合同备案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本合同一式伍份，甲乙双方各执贰份，代理机构执壹份。</w:t>
      </w:r>
      <w:r>
        <w:rPr>
          <w:rFonts w:hint="eastAsia" w:ascii="宋体" w:hAnsi="宋体" w:eastAsia="宋体" w:cs="宋体"/>
          <w:color w:val="000000"/>
          <w:sz w:val="24"/>
          <w:szCs w:val="24"/>
          <w:highlight w:val="none"/>
        </w:rPr>
      </w:r>
      <w:r/>
    </w:p>
    <w:p>
      <w:pPr>
        <w:pStyle w:val="1277"/>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———————————（以下无正文）———————————</w:t>
      </w:r>
      <w:r>
        <w:rPr>
          <w:rFonts w:hint="eastAsia" w:ascii="宋体" w:hAnsi="宋体" w:eastAsia="宋体" w:cs="宋体"/>
          <w:color w:val="000000"/>
          <w:sz w:val="24"/>
          <w:szCs w:val="24"/>
          <w:highlight w:val="none"/>
          <w:lang w:val="en-US" w:eastAsia="zh-CN" w:bidi="ar-SA"/>
        </w:rPr>
      </w:r>
      <w:r/>
    </w:p>
    <w:tbl>
      <w:tblPr>
        <w:tblStyle w:val="1329"/>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10"/>
        <w:gridCol w:w="4510"/>
      </w:tblGrid>
      <w:tr>
        <w:trPr>
          <w:trHeight w:val="90"/>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甲方公章（合同章）</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乙方公章（合同章）</w:t>
            </w:r>
            <w:r>
              <w:rPr>
                <w:rFonts w:hint="eastAsia" w:ascii="宋体" w:hAnsi="宋体" w:eastAsia="宋体" w:cs="宋体"/>
                <w:color w:val="000000"/>
                <w:sz w:val="24"/>
                <w:szCs w:val="24"/>
                <w:highlight w:val="none"/>
              </w:rPr>
            </w:r>
            <w:r/>
          </w:p>
        </w:tc>
      </w:tr>
      <w:tr>
        <w:trPr>
          <w:trHeight w:val="90"/>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90"/>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p>
            <w:pPr>
              <w:pStyle w:val="1360"/>
              <w:ind w:left="0" w:firstLine="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p>
            <w:pPr>
              <w:pStyle w:val="1360"/>
              <w:ind w:left="0" w:firstLine="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69"/>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r>
      <w:tr>
        <w:trPr>
          <w:trHeight w:val="469"/>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r>
      <w:tr>
        <w:trPr>
          <w:trHeight w:val="469"/>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r>
    </w:tbl>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见证方（</w:t>
      </w:r>
      <w:r>
        <w:rPr>
          <w:rFonts w:hint="eastAsia" w:ascii="宋体" w:hAnsi="宋体" w:eastAsia="宋体" w:cs="宋体"/>
          <w:color w:val="000000"/>
          <w:sz w:val="24"/>
          <w:szCs w:val="24"/>
          <w:highlight w:val="none"/>
          <w:lang w:val="en-US" w:eastAsia="zh-CN"/>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widowControl/>
        <w:rPr>
          <w:rFonts w:hint="eastAsia" w:ascii="宋体" w:hAnsi="宋体" w:eastAsia="宋体" w:cs="宋体"/>
          <w:color w:val="000000"/>
          <w:sz w:val="24"/>
          <w:szCs w:val="24"/>
          <w:highlight w:val="none"/>
          <w:lang w:val="zh-TW" w:eastAsia="zh-CN"/>
        </w:rPr>
        <w:outlineLvl w:val="9"/>
      </w:pPr>
      <w:r>
        <w:rPr>
          <w:rFonts w:hint="eastAsia" w:ascii="宋体" w:hAnsi="宋体" w:eastAsia="宋体" w:cs="宋体"/>
          <w:color w:val="000000"/>
          <w:sz w:val="24"/>
          <w:szCs w:val="24"/>
          <w:highlight w:val="none"/>
          <w:lang w:val="zh-TW" w:eastAsia="zh-CN"/>
        </w:rPr>
      </w:r>
      <w:r/>
    </w:p>
    <w:p>
      <w:pPr>
        <w:pStyle w:val="1277"/>
        <w:keepLines w:val="0"/>
        <w:keepNext w:val="0"/>
        <w:pageBreakBefore w:val="0"/>
        <w:spacing w:line="360" w:lineRule="auto"/>
        <w:widowControl/>
        <w:rPr>
          <w:rFonts w:hint="eastAsia" w:ascii="宋体" w:hAnsi="宋体" w:eastAsia="宋体" w:cs="宋体"/>
          <w:color w:val="000000"/>
          <w:sz w:val="24"/>
          <w:szCs w:val="24"/>
          <w:highlight w:val="none"/>
          <w:lang w:val="zh-TW" w:eastAsia="zh-CN"/>
        </w:rPr>
        <w:outlineLvl w:val="9"/>
      </w:pPr>
      <w:r>
        <w:rPr>
          <w:rFonts w:hint="eastAsia" w:ascii="宋体" w:hAnsi="宋体" w:eastAsia="宋体" w:cs="宋体"/>
          <w:color w:val="000000"/>
          <w:sz w:val="24"/>
          <w:szCs w:val="24"/>
          <w:highlight w:val="none"/>
          <w:lang w:val="zh-TW" w:eastAsia="zh-CN"/>
        </w:rPr>
      </w:r>
      <w:r/>
    </w:p>
    <w:p>
      <w:pPr>
        <w:pStyle w:val="1277"/>
        <w:spacing w:line="360" w:lineRule="auto"/>
        <w:rPr>
          <w:rFonts w:hint="eastAsia" w:ascii="宋体" w:hAnsi="宋体"/>
          <w:b/>
          <w:sz w:val="24"/>
          <w:szCs w:val="24"/>
          <w:u w:val="single"/>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ascii="宋体" w:hAnsi="宋体"/>
          <w:b/>
          <w:sz w:val="24"/>
          <w:szCs w:val="24"/>
          <w:u w:val="single"/>
        </w:rPr>
      </w:r>
      <w:r/>
    </w:p>
    <w:p>
      <w:pPr>
        <w:pStyle w:val="1277"/>
        <w:jc w:val="center"/>
        <w:spacing w:line="360" w:lineRule="auto"/>
        <w:rPr>
          <w:rFonts w:hint="eastAsia" w:hAnsi="宋体" w:cs="宋体"/>
          <w:b/>
          <w:bCs/>
          <w:sz w:val="32"/>
          <w:szCs w:val="32"/>
          <w:highlight w:val="none"/>
        </w:rPr>
        <w:outlineLvl w:val="0"/>
      </w:pPr>
      <w:r/>
      <w:bookmarkStart w:id="33" w:name="_Toc5730"/>
      <w:r>
        <w:rPr>
          <w:rFonts w:hint="eastAsia" w:hAnsi="宋体" w:cs="宋体"/>
          <w:b/>
          <w:bCs/>
          <w:sz w:val="32"/>
          <w:szCs w:val="32"/>
          <w:highlight w:val="none"/>
        </w:rPr>
        <w:t xml:space="preserve">五、附件</w:t>
      </w:r>
      <w:bookmarkEnd w:id="31"/>
      <w:r/>
      <w:bookmarkEnd w:id="32"/>
      <w:r/>
      <w:bookmarkEnd w:id="33"/>
      <w:r>
        <w:rPr>
          <w:rFonts w:hint="eastAsia" w:hAnsi="宋体" w:cs="宋体"/>
          <w:b/>
          <w:bCs/>
          <w:sz w:val="32"/>
          <w:szCs w:val="32"/>
          <w:highlight w:val="none"/>
        </w:rPr>
      </w:r>
      <w:r/>
    </w:p>
    <w:p>
      <w:pPr>
        <w:pStyle w:val="1277"/>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附件一：</w:t>
      </w:r>
      <w:r>
        <w:rPr>
          <w:rFonts w:hint="eastAsia" w:ascii="宋体" w:hAnsi="宋体" w:cs="宋体"/>
          <w:bCs/>
          <w:sz w:val="24"/>
          <w:szCs w:val="24"/>
          <w:highlight w:val="none"/>
        </w:rPr>
      </w:r>
      <w:r/>
    </w:p>
    <w:p>
      <w:pPr>
        <w:pStyle w:val="1277"/>
        <w:ind w:firstLine="480"/>
        <w:jc w:val="left"/>
        <w:spacing w:line="360"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一、评标方法</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rPr>
          <w:rFonts w:hint="eastAsia" w:ascii="宋体" w:hAnsi="宋体" w:cs="宋体"/>
          <w:bCs/>
          <w:sz w:val="24"/>
          <w:szCs w:val="24"/>
          <w:highlight w:val="none"/>
        </w:rPr>
      </w:r>
      <w:r/>
    </w:p>
    <w:p>
      <w:pPr>
        <w:pStyle w:val="1277"/>
        <w:ind w:firstLine="480"/>
        <w:jc w:val="left"/>
        <w:spacing w:line="360"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二、评分标准</w:t>
      </w:r>
      <w:r>
        <w:rPr>
          <w:rFonts w:hint="eastAsia" w:ascii="宋体" w:hAnsi="宋体" w:cs="宋体"/>
          <w:bCs/>
          <w:sz w:val="24"/>
          <w:szCs w:val="24"/>
          <w:highlight w:val="none"/>
        </w:rPr>
      </w:r>
      <w:r/>
    </w:p>
    <w:p>
      <w:pPr>
        <w:pStyle w:val="127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（一）评分项目及分值（总分100分）</w:t>
      </w:r>
      <w:r>
        <w:rPr>
          <w:rFonts w:hint="eastAsia" w:ascii="宋体" w:hAnsi="宋体" w:cs="宋体"/>
          <w:sz w:val="24"/>
          <w:szCs w:val="24"/>
          <w:highlight w:val="none"/>
        </w:rPr>
      </w:r>
      <w:r/>
    </w:p>
    <w:p>
      <w:pPr>
        <w:pStyle w:val="1277"/>
        <w:ind w:firstLine="480"/>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w:t>
      </w:r>
      <w:r>
        <w:rPr>
          <w:rFonts w:hint="eastAsia" w:ascii="宋体" w:hAnsi="宋体" w:cs="宋体"/>
          <w:b/>
          <w:bCs/>
          <w:sz w:val="24"/>
          <w:szCs w:val="24"/>
          <w:highlight w:val="none"/>
        </w:rPr>
        <w:t xml:space="preserve">价格分</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lang w:val="en-US" w:eastAsia="zh-CN"/>
        </w:rPr>
        <w:t xml:space="preserve">0</w:t>
      </w:r>
      <w:r>
        <w:rPr>
          <w:rFonts w:hint="eastAsia" w:ascii="宋体" w:hAnsi="宋体" w:cs="宋体"/>
          <w:b/>
          <w:sz w:val="24"/>
          <w:szCs w:val="24"/>
          <w:highlight w:val="none"/>
        </w:rPr>
        <w:t xml:space="preserve">分</w:t>
      </w:r>
      <w:r>
        <w:rPr>
          <w:rFonts w:hint="eastAsia" w:ascii="宋体" w:hAnsi="宋体" w:cs="宋体"/>
          <w:b/>
          <w:sz w:val="24"/>
          <w:szCs w:val="24"/>
          <w:highlight w:val="none"/>
        </w:rPr>
      </w:r>
      <w:r/>
    </w:p>
    <w:p>
      <w:pPr>
        <w:pStyle w:val="1277"/>
        <w:ind w:firstLine="480"/>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2、投标供应商综合情况                       </w:t>
      </w: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lang w:val="en-US" w:eastAsia="zh-CN"/>
        </w:rPr>
        <w:t xml:space="preserve">0</w:t>
      </w:r>
      <w:r>
        <w:rPr>
          <w:rFonts w:hint="eastAsia" w:ascii="宋体" w:hAnsi="宋体" w:cs="宋体"/>
          <w:b/>
          <w:sz w:val="24"/>
          <w:szCs w:val="24"/>
          <w:highlight w:val="none"/>
        </w:rPr>
        <w:t xml:space="preserve">分</w:t>
      </w:r>
      <w:r>
        <w:rPr>
          <w:rFonts w:hint="eastAsia" w:ascii="宋体" w:hAnsi="宋体" w:cs="宋体"/>
          <w:b/>
          <w:sz w:val="24"/>
          <w:szCs w:val="24"/>
          <w:highlight w:val="none"/>
        </w:rPr>
      </w:r>
      <w:r/>
    </w:p>
    <w:p>
      <w:pPr>
        <w:pStyle w:val="1277"/>
        <w:ind w:firstLine="48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3、技术方案                                 </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lang w:val="en-US" w:eastAsia="zh-CN"/>
        </w:rPr>
        <w:t xml:space="preserve">0</w:t>
      </w:r>
      <w:r>
        <w:rPr>
          <w:rFonts w:hint="eastAsia" w:ascii="宋体" w:hAnsi="宋体" w:cs="宋体"/>
          <w:b/>
          <w:sz w:val="24"/>
          <w:szCs w:val="24"/>
          <w:highlight w:val="none"/>
        </w:rPr>
        <w:t xml:space="preserve">分</w:t>
      </w:r>
      <w:r>
        <w:rPr>
          <w:rFonts w:ascii="宋体" w:hAnsi="宋体" w:cs="宋体"/>
          <w:b/>
          <w:sz w:val="24"/>
          <w:szCs w:val="24"/>
          <w:highlight w:val="none"/>
        </w:rPr>
      </w:r>
      <w:r/>
    </w:p>
    <w:p>
      <w:pPr>
        <w:pStyle w:val="127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（二)各项目评分标准</w:t>
      </w:r>
      <w:r>
        <w:rPr>
          <w:rFonts w:hint="eastAsia" w:ascii="宋体" w:hAnsi="宋体" w:cs="宋体"/>
          <w:sz w:val="24"/>
          <w:szCs w:val="24"/>
          <w:highlight w:val="none"/>
        </w:rPr>
      </w:r>
      <w:r/>
    </w:p>
    <w:p>
      <w:pPr>
        <w:pStyle w:val="1326"/>
        <w:ind w:firstLine="480"/>
        <w:jc w:val="left"/>
        <w:spacing w:after="0" w:line="360" w:lineRule="auto"/>
        <w:rPr>
          <w:rFonts w:hint="eastAsia" w:ascii="宋体" w:hAnsi="宋体" w:cs="宋体"/>
          <w:b/>
          <w:sz w:val="24"/>
          <w:highlight w:val="none"/>
        </w:rPr>
        <w:outlineLvl w:val="3"/>
      </w:pPr>
      <w:r>
        <w:rPr>
          <w:rFonts w:hint="eastAsia" w:ascii="宋体" w:hAnsi="宋体" w:cs="宋体"/>
          <w:b/>
          <w:sz w:val="24"/>
          <w:highlight w:val="none"/>
        </w:rPr>
        <w:t xml:space="preserve">1、价格分（</w:t>
      </w:r>
      <w:r>
        <w:rPr>
          <w:rFonts w:hint="eastAsia" w:ascii="宋体" w:hAnsi="宋体" w:cs="宋体"/>
          <w:b/>
          <w:sz w:val="24"/>
          <w:highlight w:val="none"/>
          <w:lang w:val="en-US" w:eastAsia="zh-CN"/>
        </w:rPr>
        <w:t xml:space="preserve">2</w:t>
      </w:r>
      <w:r>
        <w:rPr>
          <w:rFonts w:hint="eastAsia" w:ascii="宋体" w:hAnsi="宋体" w:cs="宋体"/>
          <w:b/>
          <w:sz w:val="24"/>
          <w:highlight w:val="none"/>
        </w:rPr>
        <w:t xml:space="preserve">0分）</w:t>
      </w:r>
      <w:r>
        <w:rPr>
          <w:rFonts w:hint="eastAsia" w:ascii="宋体" w:hAnsi="宋体" w:cs="宋体"/>
          <w:b/>
          <w:sz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投标报价得分=(评标基准价／投标报价)×价格权值×100。</w:t>
      </w:r>
      <w:r>
        <w:rPr>
          <w:rFonts w:hint="eastAsia" w:ascii="宋体" w:hAnsi="宋体" w:cs="宋体"/>
          <w:bCs/>
          <w:sz w:val="24"/>
          <w:szCs w:val="24"/>
          <w:highlight w:val="none"/>
        </w:rPr>
      </w:r>
      <w:r/>
    </w:p>
    <w:p>
      <w:pPr>
        <w:pStyle w:val="1277"/>
        <w:ind w:firstLine="480"/>
        <w:spacing w:line="360" w:lineRule="auto"/>
        <w:tabs>
          <w:tab w:val="left" w:pos="840" w:leader="none"/>
          <w:tab w:val="left" w:pos="1050" w:leader="none"/>
        </w:tabs>
        <w:rPr>
          <w:rFonts w:hint="eastAsia" w:ascii="宋体" w:hAnsi="宋体" w:cs="宋体"/>
          <w:sz w:val="24"/>
          <w:szCs w:val="24"/>
          <w:highlight w:val="none"/>
        </w:rPr>
      </w:pPr>
      <w:r>
        <w:rPr>
          <w:rFonts w:hint="eastAsia" w:ascii="宋体" w:hAnsi="宋体" w:cs="宋体"/>
          <w:b/>
          <w:sz w:val="24"/>
          <w:szCs w:val="24"/>
          <w:highlight w:val="none"/>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宋体"/>
          <w:sz w:val="24"/>
          <w:szCs w:val="24"/>
          <w:highlight w:val="none"/>
        </w:rPr>
      </w:r>
      <w:r/>
    </w:p>
    <w:p>
      <w:pPr>
        <w:pStyle w:val="1326"/>
        <w:ind w:firstLine="480"/>
        <w:jc w:val="left"/>
        <w:spacing w:after="0" w:line="360" w:lineRule="auto"/>
        <w:rPr>
          <w:rFonts w:hint="eastAsia" w:ascii="宋体" w:hAnsi="宋体" w:cs="宋体"/>
          <w:b/>
          <w:sz w:val="24"/>
          <w:highlight w:val="none"/>
          <w:lang w:val="zh-CN"/>
        </w:rPr>
        <w:outlineLvl w:val="3"/>
      </w:pPr>
      <w:r>
        <w:rPr>
          <w:rFonts w:hint="eastAsia" w:ascii="宋体" w:hAnsi="宋体" w:cs="宋体"/>
          <w:b/>
          <w:sz w:val="24"/>
          <w:highlight w:val="none"/>
        </w:rPr>
        <w:t xml:space="preserve">2、</w:t>
      </w:r>
      <w:r>
        <w:rPr>
          <w:rFonts w:hint="eastAsia" w:ascii="宋体" w:hAnsi="宋体" w:cs="宋体"/>
          <w:b/>
          <w:sz w:val="24"/>
          <w:highlight w:val="none"/>
          <w:lang w:val="zh-CN"/>
        </w:rPr>
        <w:t xml:space="preserve">投标供应商综合情况（</w:t>
      </w:r>
      <w:r>
        <w:rPr>
          <w:rFonts w:hint="eastAsia" w:ascii="宋体" w:hAnsi="宋体" w:eastAsia="宋体" w:cs="宋体"/>
          <w:b/>
          <w:bCs w:val="0"/>
          <w:color w:val="000000"/>
          <w:sz w:val="24"/>
          <w:szCs w:val="24"/>
          <w:highlight w:val="none"/>
          <w:lang w:val="en-US" w:eastAsia="zh-CN"/>
        </w:rPr>
        <w:t xml:space="preserve">20</w:t>
      </w:r>
      <w:r>
        <w:rPr>
          <w:rFonts w:hint="eastAsia" w:ascii="宋体" w:hAnsi="宋体" w:cs="宋体"/>
          <w:b/>
          <w:sz w:val="24"/>
          <w:highlight w:val="none"/>
          <w:lang w:val="zh-CN"/>
        </w:rPr>
        <w:t xml:space="preserve">分）</w:t>
      </w:r>
      <w:r>
        <w:rPr>
          <w:rFonts w:hint="eastAsia" w:ascii="宋体" w:hAnsi="宋体" w:cs="宋体"/>
          <w:b/>
          <w:sz w:val="24"/>
          <w:highlight w:val="none"/>
          <w:lang w:val="zh-CN"/>
        </w:rPr>
      </w:r>
      <w:r/>
    </w:p>
    <w:p>
      <w:pPr>
        <w:pStyle w:val="1277"/>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val="zh-CN"/>
        </w:rPr>
      </w:pPr>
      <w:r>
        <w:rPr>
          <w:rFonts w:hint="eastAsia" w:ascii="宋体" w:hAnsi="宋体" w:eastAsia="宋体" w:cs="宋体"/>
          <w:b/>
          <w:bCs w:val="0"/>
          <w:sz w:val="24"/>
          <w:szCs w:val="24"/>
          <w:highlight w:val="none"/>
          <w:lang w:val="zh-CN"/>
        </w:rPr>
        <w:t xml:space="preserve">（</w:t>
      </w: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lang w:val="zh-CN"/>
        </w:rPr>
        <w:t xml:space="preserve">）企业业绩（</w:t>
      </w:r>
      <w:r>
        <w:rPr>
          <w:rFonts w:hint="eastAsia" w:ascii="宋体" w:hAnsi="宋体" w:eastAsia="宋体" w:cs="宋体"/>
          <w:b/>
          <w:bCs w:val="0"/>
          <w:sz w:val="24"/>
          <w:szCs w:val="24"/>
          <w:highlight w:val="none"/>
          <w:lang w:val="en-US" w:eastAsia="zh-CN"/>
        </w:rPr>
        <w:t xml:space="preserve">6</w:t>
      </w:r>
      <w:r>
        <w:rPr>
          <w:rFonts w:hint="eastAsia" w:ascii="宋体" w:hAnsi="宋体" w:eastAsia="宋体" w:cs="宋体"/>
          <w:b/>
          <w:bCs w:val="0"/>
          <w:sz w:val="24"/>
          <w:szCs w:val="24"/>
          <w:highlight w:val="none"/>
          <w:lang w:val="zh-CN"/>
        </w:rPr>
        <w:t xml:space="preserve">分）</w:t>
      </w:r>
      <w:r>
        <w:rPr>
          <w:rFonts w:hint="eastAsia" w:ascii="宋体" w:hAnsi="宋体" w:eastAsia="宋体" w:cs="宋体"/>
          <w:b/>
          <w:bCs w:val="0"/>
          <w:sz w:val="24"/>
          <w:szCs w:val="24"/>
          <w:highlight w:val="none"/>
          <w:lang w:val="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投标供应商近三年（自本项目公告发布之日起往前顺推，以合同签订日期为准，无签订时间的以合同开始履行日期为准）承担过规划类似项目的，每提供1个得2分，本项最高得</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zh-CN"/>
        </w:rPr>
        <w:t xml:space="preserve">分。</w:t>
      </w:r>
      <w:r>
        <w:rPr>
          <w:rFonts w:hint="eastAsia" w:ascii="宋体" w:hAnsi="宋体" w:eastAsia="宋体" w:cs="宋体"/>
          <w:bCs/>
          <w:sz w:val="24"/>
          <w:szCs w:val="24"/>
          <w:highlight w:val="none"/>
          <w:lang w:val="zh-CN"/>
        </w:rPr>
      </w:r>
      <w:r/>
    </w:p>
    <w:p>
      <w:pPr>
        <w:pStyle w:val="1277"/>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 xml:space="preserve">注：提供有效合同扫描件上传至投标文件并电子签章，未按要求提供不得分</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eastAsia="zh-CN"/>
        </w:rPr>
      </w:pPr>
      <w:r>
        <w:rPr>
          <w:rFonts w:hint="eastAsia" w:ascii="宋体" w:hAnsi="宋体" w:cs="宋体"/>
          <w:b/>
          <w:sz w:val="24"/>
          <w:szCs w:val="24"/>
          <w:highlight w:val="none"/>
          <w:lang w:val="zh-CN"/>
        </w:rPr>
        <w:t xml:space="preserve">（</w:t>
      </w: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lang w:val="zh-CN"/>
        </w:rPr>
        <w:t xml:space="preserve">）</w:t>
      </w:r>
      <w:r>
        <w:rPr>
          <w:rFonts w:hint="eastAsia" w:ascii="宋体" w:hAnsi="宋体" w:eastAsia="宋体" w:cs="宋体"/>
          <w:b/>
          <w:bCs w:val="0"/>
          <w:sz w:val="24"/>
          <w:szCs w:val="24"/>
          <w:highlight w:val="none"/>
          <w:lang w:eastAsia="zh-CN"/>
        </w:rPr>
        <w:t xml:space="preserve">体系认证（3分）</w:t>
      </w:r>
      <w:r>
        <w:rPr>
          <w:rFonts w:hint="eastAsia" w:ascii="宋体" w:hAnsi="宋体" w:eastAsia="宋体" w:cs="宋体"/>
          <w:b/>
          <w:bCs w:val="0"/>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投标供应商具有有效期内质量管理体系认证、环境管理体系认证、职业健康安全管理体系认证每有一个得1分，本项最高得</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分。</w:t>
      </w:r>
      <w:r>
        <w:rPr>
          <w:rFonts w:hint="eastAsia" w:ascii="宋体" w:hAnsi="宋体" w:eastAsia="宋体" w:cs="宋体"/>
          <w:bCs/>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 xml:space="preserve">注：提供有效证书扫描件及“全国认证认可信息公共服务平台”http://cx.cnca.cn查询截图上传至投标文件并电子签章，未按要求提供不得分</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项目组成员</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11</w:t>
      </w:r>
      <w:r>
        <w:rPr>
          <w:rFonts w:hint="eastAsia" w:ascii="宋体" w:hAnsi="宋体" w:eastAsia="宋体" w:cs="宋体"/>
          <w:b/>
          <w:bCs w:val="0"/>
          <w:sz w:val="24"/>
          <w:szCs w:val="24"/>
          <w:highlight w:val="none"/>
        </w:rPr>
        <w:t xml:space="preserve">分）</w:t>
      </w:r>
      <w:r>
        <w:rPr>
          <w:rFonts w:hint="eastAsia" w:ascii="宋体" w:hAnsi="宋体" w:eastAsia="宋体" w:cs="宋体"/>
          <w:b/>
          <w:bCs w:val="0"/>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①项目负责人</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bCs/>
          <w:sz w:val="24"/>
          <w:highlight w:val="none"/>
        </w:rPr>
        <w:t xml:space="preserve">具备注册城市（乡）规划师证书的</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得3分。</w:t>
      </w:r>
      <w:r>
        <w:rPr>
          <w:rFonts w:hint="eastAsia"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②其他</w:t>
      </w:r>
      <w:r>
        <w:rPr>
          <w:rFonts w:hint="eastAsia" w:ascii="宋体" w:hAnsi="宋体" w:eastAsia="宋体" w:cs="宋体"/>
          <w:bCs/>
          <w:sz w:val="24"/>
          <w:szCs w:val="24"/>
          <w:highlight w:val="none"/>
        </w:rPr>
        <w:t xml:space="preserve">项目组成员（项目负责人除外）</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8分</w:t>
      </w:r>
      <w:r>
        <w:rPr>
          <w:rFonts w:hint="eastAsia" w:ascii="宋体" w:hAnsi="宋体" w:eastAsia="宋体" w:cs="宋体"/>
          <w:bCs/>
          <w:sz w:val="24"/>
          <w:szCs w:val="24"/>
          <w:highlight w:val="none"/>
          <w:lang w:eastAsia="zh-CN"/>
        </w:rPr>
        <w:t xml:space="preserve">）：具备城乡规划或交通相关专业的高级</w:t>
      </w:r>
      <w:r>
        <w:rPr>
          <w:rFonts w:hint="eastAsia" w:ascii="宋体" w:hAnsi="宋体" w:eastAsia="宋体" w:cs="宋体"/>
          <w:bCs/>
          <w:sz w:val="24"/>
          <w:szCs w:val="24"/>
          <w:highlight w:val="none"/>
          <w:lang w:val="en-US" w:eastAsia="zh-CN"/>
        </w:rPr>
        <w:t xml:space="preserve">及以上</w:t>
      </w:r>
      <w:r>
        <w:rPr>
          <w:rFonts w:hint="eastAsia" w:ascii="宋体" w:hAnsi="宋体" w:eastAsia="宋体" w:cs="宋体"/>
          <w:bCs/>
          <w:sz w:val="24"/>
          <w:szCs w:val="24"/>
          <w:highlight w:val="none"/>
          <w:lang w:eastAsia="zh-CN"/>
        </w:rPr>
        <w:t xml:space="preserve">职称证书的，有1个得2分；具备注册城市（乡）规划师证书的，有1个得2分；本项最高得8分。</w:t>
      </w:r>
      <w:r>
        <w:rPr>
          <w:rFonts w:hint="eastAsia" w:ascii="宋体" w:hAnsi="宋体" w:eastAsia="宋体" w:cs="宋体"/>
          <w:bCs/>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注：同一人不可重复得分。</w:t>
      </w:r>
      <w:r>
        <w:rPr>
          <w:rFonts w:hint="eastAsia" w:ascii="宋体" w:hAnsi="宋体" w:eastAsia="宋体" w:cs="宋体"/>
          <w:b/>
          <w:bCs w:val="0"/>
          <w:color w:val="000000"/>
          <w:sz w:val="24"/>
          <w:szCs w:val="24"/>
          <w:highlight w:val="none"/>
          <w:lang w:val="en-US" w:eastAsia="zh-CN"/>
        </w:rPr>
        <w:t xml:space="preserve">提供</w:t>
      </w:r>
      <w:r>
        <w:rPr>
          <w:rFonts w:hint="eastAsia" w:ascii="宋体" w:hAnsi="宋体" w:cs="宋体"/>
          <w:b/>
          <w:sz w:val="24"/>
          <w:szCs w:val="24"/>
          <w:highlight w:val="none"/>
        </w:rPr>
        <w:t xml:space="preserve">主要人员配置表</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格式见附件</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包括</w:t>
      </w:r>
      <w:r>
        <w:rPr>
          <w:rFonts w:hint="eastAsia" w:ascii="宋体" w:hAnsi="宋体" w:eastAsia="宋体" w:cs="宋体"/>
          <w:b/>
          <w:bCs w:val="0"/>
          <w:sz w:val="24"/>
          <w:szCs w:val="24"/>
          <w:highlight w:val="none"/>
          <w:lang w:val="en-US" w:eastAsia="zh-CN"/>
        </w:rPr>
        <w:t xml:space="preserve">以上人员相关证书等证明材料原件扫描件</w:t>
      </w:r>
      <w:r>
        <w:rPr>
          <w:rFonts w:hint="eastAsia" w:ascii="宋体" w:hAnsi="宋体" w:eastAsia="宋体" w:cs="宋体"/>
          <w:b/>
          <w:bCs w:val="0"/>
          <w:sz w:val="24"/>
          <w:szCs w:val="24"/>
          <w:highlight w:val="none"/>
        </w:rPr>
        <w:t xml:space="preserve">上传至投标文件并电子签章</w:t>
      </w:r>
      <w:r>
        <w:rPr>
          <w:rFonts w:hint="eastAsia" w:ascii="宋体" w:hAnsi="宋体" w:eastAsia="宋体" w:cs="宋体"/>
          <w:b/>
          <w:bCs w:val="0"/>
          <w:sz w:val="24"/>
          <w:szCs w:val="24"/>
          <w:highlight w:val="none"/>
          <w:lang w:eastAsia="zh-CN"/>
        </w:rPr>
        <w:t xml:space="preserve">（如职称证书未体现专业另需提供学历证书</w:t>
      </w:r>
      <w:r>
        <w:rPr>
          <w:rFonts w:hint="eastAsia" w:ascii="宋体" w:hAnsi="宋体" w:eastAsia="宋体" w:cs="宋体"/>
          <w:b/>
          <w:bCs w:val="0"/>
          <w:sz w:val="24"/>
          <w:szCs w:val="24"/>
          <w:highlight w:val="none"/>
          <w:lang w:val="en-US" w:eastAsia="zh-CN"/>
        </w:rPr>
        <w:t xml:space="preserve">原件</w:t>
      </w:r>
      <w:r>
        <w:rPr>
          <w:rFonts w:hint="eastAsia" w:ascii="宋体" w:hAnsi="宋体" w:eastAsia="宋体" w:cs="宋体"/>
          <w:b/>
          <w:bCs w:val="0"/>
          <w:sz w:val="24"/>
          <w:szCs w:val="24"/>
          <w:highlight w:val="none"/>
          <w:lang w:eastAsia="zh-CN"/>
        </w:rPr>
        <w:t xml:space="preserve">扫描件</w:t>
      </w:r>
      <w:r>
        <w:rPr>
          <w:rFonts w:hint="eastAsia" w:ascii="宋体" w:hAnsi="宋体" w:eastAsia="宋体" w:cs="宋体"/>
          <w:b/>
          <w:bCs w:val="0"/>
          <w:sz w:val="24"/>
          <w:szCs w:val="24"/>
          <w:highlight w:val="none"/>
        </w:rPr>
        <w:t xml:space="preserve">上传至投标文件并电子签章</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同时提供由法定的社保收缴部门出具的2024年11月-2025年1月的社保缴费证明扫描件上传至投标文件并电子签章，否则不得分。</w:t>
      </w:r>
      <w:r>
        <w:rPr>
          <w:rFonts w:hint="eastAsia" w:ascii="宋体" w:hAnsi="宋体" w:eastAsia="宋体" w:cs="宋体"/>
          <w:b/>
          <w:bCs w:val="0"/>
          <w:sz w:val="24"/>
          <w:szCs w:val="24"/>
          <w:highlight w:val="none"/>
          <w:lang w:val="en-US" w:eastAsia="zh-CN"/>
        </w:rPr>
      </w:r>
      <w:r/>
    </w:p>
    <w:p>
      <w:pPr>
        <w:pStyle w:val="1326"/>
        <w:ind w:firstLine="480"/>
        <w:jc w:val="left"/>
        <w:spacing w:after="0" w:line="360" w:lineRule="auto"/>
        <w:rPr>
          <w:rFonts w:hint="eastAsia" w:ascii="宋体" w:hAnsi="宋体" w:cs="宋体"/>
          <w:b/>
          <w:sz w:val="24"/>
          <w:highlight w:val="none"/>
        </w:rPr>
        <w:outlineLvl w:val="3"/>
      </w:pPr>
      <w:r>
        <w:rPr>
          <w:rFonts w:hint="eastAsia" w:ascii="宋体" w:hAnsi="宋体" w:cs="宋体"/>
          <w:b/>
          <w:sz w:val="24"/>
          <w:highlight w:val="none"/>
        </w:rPr>
        <w:t xml:space="preserve">3、技术方案（</w:t>
      </w:r>
      <w:r>
        <w:rPr>
          <w:rFonts w:hint="eastAsia" w:ascii="宋体" w:hAnsi="宋体" w:cs="宋体"/>
          <w:b/>
          <w:sz w:val="24"/>
          <w:highlight w:val="none"/>
          <w:lang w:val="en-US" w:eastAsia="zh-CN"/>
        </w:rPr>
        <w:t xml:space="preserve">6</w:t>
      </w:r>
      <w:r>
        <w:rPr>
          <w:rFonts w:hint="eastAsia" w:ascii="宋体" w:hAnsi="宋体" w:cs="宋体"/>
          <w:b/>
          <w:sz w:val="24"/>
          <w:highlight w:val="none"/>
          <w:lang w:val="en-US" w:eastAsia="zh-CN"/>
        </w:rPr>
        <w:t xml:space="preserve">0</w:t>
      </w:r>
      <w:r>
        <w:rPr>
          <w:rFonts w:hint="eastAsia" w:ascii="宋体" w:hAnsi="宋体" w:cs="宋体"/>
          <w:b/>
          <w:sz w:val="24"/>
          <w:highlight w:val="none"/>
        </w:rPr>
        <w:t xml:space="preserve">分）无方案不得分</w:t>
      </w:r>
      <w:r>
        <w:rPr>
          <w:rFonts w:hint="eastAsia" w:ascii="宋体" w:hAnsi="宋体" w:cs="宋体"/>
          <w:b/>
          <w:sz w:val="24"/>
          <w:highlight w:val="none"/>
        </w:rPr>
      </w:r>
      <w:r/>
    </w:p>
    <w:p>
      <w:pPr>
        <w:pStyle w:val="1277"/>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（1）对项目需求的掌握（12分），包含：</w:t>
      </w:r>
      <w:r>
        <w:rPr>
          <w:rFonts w:hint="eastAsia" w:ascii="宋体" w:hAnsi="宋体" w:cs="宋体"/>
          <w:b/>
          <w:sz w:val="24"/>
          <w:szCs w:val="24"/>
          <w:highlight w:val="none"/>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cs="宋体"/>
          <w:bCs/>
          <w:sz w:val="24"/>
          <w:szCs w:val="24"/>
          <w:highlight w:val="none"/>
          <w:lang w:eastAsia="zh-CN"/>
        </w:rPr>
        <w:outlineLvl w:val="9"/>
      </w:pPr>
      <w:r>
        <w:rPr>
          <w:rFonts w:hint="eastAsia" w:ascii="宋体" w:hAnsi="宋体" w:cs="宋体"/>
          <w:bCs/>
          <w:sz w:val="24"/>
          <w:szCs w:val="24"/>
          <w:highlight w:val="none"/>
        </w:rPr>
        <w:t xml:space="preserve">①规划编制背景及必要性（4分）；②相关理论、规划、标准的解读（4分）；③现状情况与现状问题的分析（4分）。</w:t>
      </w:r>
      <w:r>
        <w:rPr>
          <w:rFonts w:hint="eastAsia" w:ascii="宋体" w:hAnsi="宋体" w:cs="宋体"/>
          <w:bCs/>
          <w:sz w:val="24"/>
          <w:szCs w:val="24"/>
          <w:highlight w:val="none"/>
          <w:lang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12分。</w:t>
      </w:r>
      <w:r>
        <w:rPr>
          <w:rFonts w:hint="eastAsia" w:ascii="宋体" w:hAnsi="宋体" w:eastAsia="宋体" w:cs="宋体"/>
          <w:bCs/>
          <w:color w:val="000000"/>
          <w:sz w:val="24"/>
          <w:szCs w:val="24"/>
          <w:highlight w:val="none"/>
          <w:lang w:val="en-US" w:eastAsia="zh-CN"/>
        </w:rPr>
      </w:r>
      <w:r/>
    </w:p>
    <w:p>
      <w:pPr>
        <w:pStyle w:val="1277"/>
        <w:ind w:firstLine="480"/>
        <w:jc w:val="left"/>
        <w:spacing w:line="360" w:lineRule="auto"/>
        <w:tabs>
          <w:tab w:val="left" w:pos="945" w:leader="none"/>
          <w:tab w:val="left" w:pos="1155" w:leader="none"/>
        </w:tabs>
        <w:rPr>
          <w:rFonts w:ascii="宋体" w:hAnsi="宋体" w:cs="宋体"/>
          <w:bCs/>
          <w:sz w:val="24"/>
          <w:szCs w:val="24"/>
          <w:highlight w:val="none"/>
        </w:rPr>
      </w:pPr>
      <w:r>
        <w:rPr>
          <w:rFonts w:hint="eastAsia" w:ascii="宋体" w:hAnsi="宋体" w:cs="宋体"/>
          <w:b/>
          <w:sz w:val="24"/>
          <w:szCs w:val="24"/>
          <w:highlight w:val="none"/>
        </w:rPr>
        <w:t xml:space="preserve">（2）规划方案（12分）</w:t>
      </w:r>
      <w:r>
        <w:rPr>
          <w:rFonts w:hint="eastAsia" w:ascii="宋体" w:hAnsi="宋体" w:cs="宋体"/>
          <w:b/>
          <w:sz w:val="24"/>
          <w:szCs w:val="24"/>
          <w:highlight w:val="none"/>
        </w:rPr>
        <w:t xml:space="preserve">，包含：</w:t>
      </w:r>
      <w:r>
        <w:rPr>
          <w:rFonts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①工作内容（4分）；②工作总体思路（4分）；③成果目标要求（4分）。</w:t>
      </w:r>
      <w:r>
        <w:rPr>
          <w:rFonts w:hint="eastAsia" w:ascii="宋体" w:hAnsi="宋体" w:eastAsia="宋体" w:cs="宋体"/>
          <w:bCs/>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12分。</w:t>
      </w:r>
      <w:r>
        <w:rPr>
          <w:rFonts w:hint="eastAsia" w:ascii="宋体" w:hAnsi="宋体" w:eastAsia="宋体" w:cs="宋体"/>
          <w:bCs/>
          <w:color w:val="000000"/>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（3）项目进度保障措施（</w:t>
      </w:r>
      <w:r>
        <w:rPr>
          <w:rFonts w:hint="eastAsia" w:ascii="宋体" w:hAnsi="宋体" w:cs="宋体"/>
          <w:b/>
          <w:sz w:val="24"/>
          <w:szCs w:val="24"/>
          <w:highlight w:val="none"/>
          <w:lang w:val="en-US" w:eastAsia="zh-CN"/>
        </w:rPr>
        <w:t xml:space="preserve">1</w:t>
      </w: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分），包含：</w:t>
      </w:r>
      <w:r>
        <w:rPr>
          <w:rFonts w:hint="eastAsia" w:ascii="宋体" w:hAnsi="宋体" w:cs="宋体"/>
          <w:b/>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工作进度计划</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4分</w:t>
      </w:r>
      <w:r>
        <w:rPr>
          <w:rFonts w:hint="eastAsia" w:ascii="宋体" w:hAnsi="宋体" w:eastAsia="宋体" w:cs="宋体"/>
          <w:bCs/>
          <w:sz w:val="24"/>
          <w:szCs w:val="24"/>
          <w:highlight w:val="none"/>
          <w:lang w:eastAsia="zh-CN"/>
        </w:rPr>
        <w:t xml:space="preserve">）；</w:t>
      </w:r>
      <w:r>
        <w:rPr>
          <w:rFonts w:hint="eastAsia" w:ascii="宋体" w:hAnsi="宋体" w:cs="宋体"/>
          <w:bCs/>
          <w:sz w:val="24"/>
          <w:szCs w:val="24"/>
          <w:highlight w:val="none"/>
        </w:rPr>
        <w:t xml:space="preserve">①项目进度安排（4分）；②项目保障措施（4分）。</w:t>
      </w:r>
      <w:r>
        <w:rPr>
          <w:rFonts w:hint="eastAsia" w:ascii="宋体" w:hAnsi="宋体" w:cs="宋体"/>
          <w:bCs/>
          <w:sz w:val="24"/>
          <w:szCs w:val="24"/>
          <w:highlight w:val="none"/>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12分。</w:t>
      </w:r>
      <w:r>
        <w:rPr>
          <w:rFonts w:hint="eastAsia" w:ascii="宋体" w:hAnsi="宋体" w:eastAsia="宋体" w:cs="宋体"/>
          <w:bCs/>
          <w:color w:val="000000"/>
          <w:sz w:val="24"/>
          <w:szCs w:val="24"/>
          <w:highlight w:val="none"/>
          <w:lang w:val="en-US" w:eastAsia="zh-CN"/>
        </w:rPr>
      </w:r>
      <w:r/>
    </w:p>
    <w:p>
      <w:pPr>
        <w:pStyle w:val="1277"/>
        <w:ind w:firstLine="480"/>
        <w:keepLines w:val="0"/>
        <w:keepNext w:val="0"/>
        <w:pageBreakBefore w:val="0"/>
        <w:spacing w:line="360" w:lineRule="auto"/>
        <w:tabs>
          <w:tab w:val="left" w:pos="525" w:leader="none"/>
          <w:tab w:val="left" w:pos="945"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对本项目规划编制重点、难点的分析解决（</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分）</w:t>
      </w:r>
      <w:r>
        <w:rPr>
          <w:rFonts w:hint="eastAsia" w:ascii="宋体" w:hAnsi="宋体" w:cs="宋体"/>
          <w:b/>
          <w:bCs w:val="0"/>
          <w:sz w:val="24"/>
          <w:szCs w:val="24"/>
          <w:highlight w:val="none"/>
        </w:rPr>
        <w:t xml:space="preserve">，包含：</w:t>
      </w:r>
      <w:r>
        <w:rPr>
          <w:rFonts w:hint="eastAsia" w:ascii="宋体" w:hAnsi="宋体" w:eastAsia="宋体" w:cs="宋体"/>
          <w:b/>
          <w:bCs w:val="0"/>
          <w:color w:val="000000"/>
          <w:sz w:val="24"/>
          <w:szCs w:val="24"/>
          <w:highlight w:val="none"/>
          <w:lang w:val="en-US" w:eastAsia="zh-CN"/>
        </w:rPr>
      </w:r>
      <w:r/>
    </w:p>
    <w:p>
      <w:pPr>
        <w:pStyle w:val="1277"/>
        <w:ind w:firstLine="480"/>
        <w:jc w:val="left"/>
        <w:spacing w:line="360" w:lineRule="auto"/>
        <w:tabs>
          <w:tab w:val="left" w:pos="945" w:leader="none"/>
          <w:tab w:val="left" w:pos="1155"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①项目重点难点分析</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w:t>
      </w:r>
      <w:r>
        <w:rPr>
          <w:rFonts w:hint="eastAsia" w:ascii="宋体" w:hAnsi="宋体" w:eastAsia="宋体" w:cs="宋体"/>
          <w:bCs/>
          <w:sz w:val="24"/>
          <w:szCs w:val="24"/>
          <w:highlight w:val="none"/>
        </w:rPr>
        <w:t xml:space="preserve">；</w:t>
      </w:r>
      <w:r>
        <w:rPr>
          <w:rFonts w:hint="eastAsia" w:ascii="宋体" w:hAnsi="宋体" w:eastAsia="宋体"/>
          <w:bCs/>
          <w:color w:val="000000"/>
          <w:sz w:val="24"/>
          <w:szCs w:val="21"/>
          <w:highlight w:val="none"/>
          <w:lang w:val="en-US" w:eastAsia="zh-CN"/>
        </w:rPr>
        <w:t xml:space="preserve">②</w:t>
      </w:r>
      <w:r>
        <w:rPr>
          <w:rFonts w:hint="eastAsia" w:ascii="宋体" w:hAnsi="宋体"/>
          <w:bCs/>
          <w:color w:val="000000"/>
          <w:sz w:val="24"/>
          <w:szCs w:val="21"/>
          <w:highlight w:val="none"/>
          <w:lang w:val="zh-TW" w:eastAsia="zh-TW"/>
        </w:rPr>
        <w:t xml:space="preserve">针对重难点的关键技术问题的把握</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w:t>
      </w:r>
      <w:r>
        <w:rPr>
          <w:rFonts w:hint="eastAsia" w:ascii="宋体" w:hAnsi="宋体"/>
          <w:bCs/>
          <w:color w:val="000000"/>
          <w:sz w:val="24"/>
          <w:szCs w:val="21"/>
          <w:highlight w:val="none"/>
          <w:lang w:val="zh-TW" w:eastAsia="zh-CN"/>
        </w:rPr>
        <w:t xml:space="preserve">；</w:t>
      </w:r>
      <w:r>
        <w:rPr>
          <w:rFonts w:hint="eastAsia"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项目重点难点的解决方案</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r>
        <w:rPr>
          <w:rFonts w:hint="eastAsia" w:ascii="宋体" w:hAnsi="宋体" w:eastAsia="宋体" w:cs="宋体"/>
          <w:bCs/>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（5）合理化建议（6分）</w:t>
      </w:r>
      <w:r>
        <w:rPr>
          <w:rFonts w:hint="eastAsia" w:ascii="宋体" w:hAnsi="宋体" w:cs="宋体"/>
          <w:b/>
          <w:bCs w:val="0"/>
          <w:sz w:val="24"/>
          <w:szCs w:val="24"/>
          <w:highlight w:val="none"/>
        </w:rPr>
        <w:t xml:space="preserve">，包含：</w:t>
      </w:r>
      <w:r>
        <w:rPr>
          <w:rFonts w:hint="eastAsia" w:ascii="宋体" w:hAnsi="宋体" w:eastAsia="宋体" w:cs="宋体"/>
          <w:b/>
          <w:bCs w:val="0"/>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①针对本项目的合理化建议</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；②针对本项目的安全措施</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w:t>
      </w:r>
      <w:r>
        <w:rPr>
          <w:rFonts w:hint="eastAsia" w:ascii="宋体" w:hAnsi="宋体" w:eastAsia="宋体" w:cs="宋体"/>
          <w:bCs/>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rPr>
          <w:rFonts w:hint="eastAsia" w:ascii="宋体" w:hAnsi="宋体" w:eastAsia="宋体" w:cs="宋体"/>
          <w:bCs/>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（6）服务承诺（9分）</w:t>
      </w:r>
      <w:r>
        <w:rPr>
          <w:rFonts w:hint="eastAsia" w:ascii="宋体" w:hAnsi="宋体" w:cs="宋体"/>
          <w:b/>
          <w:bCs w:val="0"/>
          <w:sz w:val="24"/>
          <w:szCs w:val="24"/>
        </w:rPr>
        <w:t xml:space="preserve">，包含</w:t>
      </w:r>
      <w:r>
        <w:rPr>
          <w:rFonts w:hint="eastAsia" w:ascii="宋体" w:hAnsi="宋体" w:cs="宋体"/>
          <w:b/>
          <w:bCs w:val="0"/>
          <w:sz w:val="24"/>
          <w:szCs w:val="24"/>
          <w:lang w:eastAsia="zh-CN"/>
        </w:rPr>
        <w:t xml:space="preserve">：</w:t>
      </w:r>
      <w:r>
        <w:rPr>
          <w:rFonts w:hint="eastAsia" w:ascii="宋体" w:hAnsi="宋体" w:eastAsia="宋体" w:cs="宋体"/>
          <w:b/>
          <w:bCs w:val="0"/>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cs="宋体"/>
          <w:color w:val="000000"/>
          <w:sz w:val="24"/>
          <w:szCs w:val="22"/>
          <w:lang w:val="en-US" w:eastAsia="zh-CN"/>
        </w:rPr>
        <w:t xml:space="preserve">①</w:t>
      </w:r>
      <w:r>
        <w:rPr>
          <w:rFonts w:hint="eastAsia" w:ascii="宋体" w:hAnsi="宋体" w:cs="宋体"/>
          <w:color w:val="000000"/>
          <w:sz w:val="24"/>
          <w:szCs w:val="22"/>
        </w:rPr>
        <w:t xml:space="preserve">售后应急服务方案</w:t>
      </w:r>
      <w:r>
        <w:rPr>
          <w:rFonts w:hint="eastAsia" w:ascii="宋体" w:hAnsi="宋体" w:cs="宋体"/>
          <w:bCs/>
          <w:sz w:val="24"/>
          <w:szCs w:val="24"/>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分）</w:t>
      </w:r>
      <w:r>
        <w:rPr>
          <w:rFonts w:hint="eastAsia" w:ascii="宋体" w:hAnsi="宋体" w:cs="宋体"/>
          <w:color w:val="000000"/>
          <w:sz w:val="24"/>
          <w:szCs w:val="22"/>
          <w:lang w:eastAsia="zh-CN"/>
        </w:rPr>
        <w:t xml:space="preserve">；</w:t>
      </w:r>
      <w:r>
        <w:rPr>
          <w:rFonts w:hint="eastAsia" w:ascii="宋体" w:hAnsi="宋体" w:cs="宋体"/>
          <w:color w:val="000000"/>
          <w:sz w:val="24"/>
          <w:szCs w:val="22"/>
          <w:lang w:val="en-US" w:eastAsia="zh-CN"/>
        </w:rPr>
        <w:t xml:space="preserve">②</w:t>
      </w:r>
      <w:r>
        <w:rPr>
          <w:rFonts w:hint="eastAsia" w:ascii="宋体" w:hAnsi="宋体" w:cs="宋体"/>
          <w:color w:val="000000"/>
          <w:sz w:val="24"/>
          <w:szCs w:val="22"/>
        </w:rPr>
        <w:t xml:space="preserve">服务响应时间及措施</w:t>
      </w:r>
      <w:r>
        <w:rPr>
          <w:rFonts w:hint="eastAsia" w:ascii="宋体" w:hAnsi="宋体" w:cs="宋体"/>
          <w:bCs/>
          <w:sz w:val="24"/>
          <w:szCs w:val="24"/>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分）</w:t>
      </w:r>
      <w:r>
        <w:rPr>
          <w:rFonts w:hint="eastAsia" w:ascii="宋体" w:hAnsi="宋体" w:cs="宋体"/>
          <w:color w:val="000000"/>
          <w:sz w:val="24"/>
          <w:szCs w:val="22"/>
          <w:lang w:eastAsia="zh-CN"/>
        </w:rPr>
        <w:t xml:space="preserve">；</w:t>
      </w:r>
      <w:r>
        <w:rPr>
          <w:rFonts w:hint="eastAsia" w:ascii="宋体" w:hAnsi="宋体" w:cs="宋体"/>
          <w:color w:val="000000"/>
          <w:sz w:val="24"/>
          <w:szCs w:val="22"/>
          <w:lang w:val="en-US" w:eastAsia="zh-CN"/>
        </w:rPr>
        <w:t xml:space="preserve">③</w:t>
      </w:r>
      <w:r>
        <w:rPr>
          <w:rFonts w:hint="eastAsia" w:ascii="宋体" w:hAnsi="宋体" w:cs="宋体"/>
          <w:color w:val="000000"/>
          <w:sz w:val="24"/>
          <w:szCs w:val="22"/>
        </w:rPr>
        <w:t xml:space="preserve">售后服务保障措施</w:t>
      </w:r>
      <w:r>
        <w:rPr>
          <w:rFonts w:hint="eastAsia" w:ascii="宋体" w:hAnsi="宋体" w:cs="宋体"/>
          <w:bCs/>
          <w:sz w:val="24"/>
          <w:szCs w:val="24"/>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分）</w:t>
      </w:r>
      <w:r>
        <w:rPr>
          <w:rFonts w:hint="eastAsia" w:ascii="宋体" w:hAnsi="宋体" w:eastAsia="宋体" w:cs="宋体"/>
          <w:bCs/>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r>
        <w:rPr>
          <w:rFonts w:hint="eastAsia" w:ascii="宋体" w:hAnsi="宋体" w:eastAsia="宋体" w:cs="宋体"/>
          <w:bCs/>
          <w:color w:val="000000"/>
          <w:sz w:val="24"/>
          <w:szCs w:val="24"/>
          <w:highlight w:val="none"/>
          <w:lang w:val="en-US" w:eastAsia="zh-CN"/>
        </w:rPr>
      </w:r>
      <w:r/>
    </w:p>
    <w:p>
      <w:pPr>
        <w:pStyle w:val="127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cs="宋体"/>
          <w:bCs/>
          <w:sz w:val="24"/>
          <w:szCs w:val="24"/>
        </w:rPr>
        <w:outlineLvl w:val="9"/>
      </w:pPr>
      <w:r>
        <w:rPr>
          <w:rFonts w:hint="eastAsia" w:ascii="宋体" w:hAnsi="宋体" w:eastAsia="宋体" w:cs="宋体"/>
          <w:b/>
          <w:bCs w:val="0"/>
          <w:color w:val="000000"/>
          <w:sz w:val="24"/>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技术标评委在5人及5人以上的，取所有成员的平均值。评分办法及评分细则的解释权属采购人。未列入本评分细则的其他条件不作为评分内容。</w:t>
      </w:r>
      <w:r>
        <w:rPr>
          <w:rFonts w:hint="eastAsia" w:ascii="宋体" w:hAnsi="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rPr>
          <w:rFonts w:hint="eastAsia" w:ascii="宋体" w:hAnsi="宋体" w:cs="宋体"/>
          <w:b/>
          <w:sz w:val="24"/>
          <w:szCs w:val="24"/>
        </w:rPr>
      </w:r>
      <w:r/>
    </w:p>
    <w:p>
      <w:pPr>
        <w:pStyle w:val="1277"/>
        <w:jc w:val="left"/>
        <w:spacing w:line="360" w:lineRule="auto"/>
        <w:tabs>
          <w:tab w:val="left" w:pos="945" w:leader="none"/>
          <w:tab w:val="left" w:pos="1155" w:leader="none"/>
        </w:tabs>
        <w:rPr>
          <w:rFonts w:hint="eastAsia" w:ascii="宋体" w:hAnsi="宋体" w:cs="宋体"/>
          <w:b/>
          <w:sz w:val="24"/>
          <w:szCs w:val="24"/>
          <w:lang w:val="zh-CN"/>
        </w:rPr>
      </w:pPr>
      <w:r>
        <w:rPr>
          <w:rFonts w:hint="eastAsia" w:ascii="宋体" w:hAnsi="宋体" w:cs="宋体"/>
          <w:b/>
          <w:sz w:val="24"/>
          <w:szCs w:val="24"/>
          <w:lang w:val="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rPr>
      </w:r>
      <w:r/>
    </w:p>
    <w:p>
      <w:pPr>
        <w:pStyle w:val="1277"/>
        <w:jc w:val="left"/>
        <w:spacing w:line="360" w:lineRule="auto"/>
        <w:rPr>
          <w:rFonts w:hint="eastAsia" w:ascii="宋体" w:hAnsi="宋体" w:cs="宋体"/>
          <w:bCs/>
          <w:sz w:val="24"/>
          <w:szCs w:val="24"/>
        </w:rPr>
        <w:outlineLvl w:val="1"/>
      </w:pPr>
      <w:r>
        <w:rPr>
          <w:rFonts w:hint="eastAsia" w:ascii="宋体" w:hAnsi="宋体" w:cs="宋体"/>
          <w:bCs/>
          <w:sz w:val="24"/>
          <w:szCs w:val="24"/>
        </w:rPr>
        <w:t xml:space="preserve">附件二：投标文件格式</w:t>
      </w:r>
      <w:r>
        <w:rPr>
          <w:rFonts w:hint="eastAsia" w:ascii="宋体" w:hAnsi="宋体" w:cs="宋体"/>
          <w:bCs/>
          <w:sz w:val="24"/>
          <w:szCs w:val="24"/>
        </w:rPr>
      </w:r>
      <w:r/>
    </w:p>
    <w:p>
      <w:pPr>
        <w:pStyle w:val="1277"/>
        <w:rPr>
          <w:rFonts w:ascii="黑体" w:eastAsia="黑体"/>
          <w:bCs/>
          <w:sz w:val="32"/>
        </w:rPr>
      </w:pPr>
      <w:r>
        <w:rPr>
          <w:rFonts w:ascii="黑体" w:eastAsia="黑体"/>
          <w:bCs/>
          <w:sz w:val="32"/>
        </w:rPr>
      </w:r>
      <w:r/>
    </w:p>
    <w:p>
      <w:pPr>
        <w:pStyle w:val="1277"/>
        <w:jc w:val="center"/>
        <w:rPr>
          <w:rFonts w:hint="eastAsia" w:ascii="宋体" w:hAnsi="宋体" w:cs="宋体"/>
          <w:b/>
          <w:sz w:val="52"/>
          <w:szCs w:val="52"/>
        </w:rPr>
      </w:pPr>
      <w:r>
        <w:rPr>
          <w:rFonts w:hint="eastAsia" w:ascii="宋体" w:hAnsi="宋体" w:cs="宋体"/>
          <w:b/>
          <w:sz w:val="52"/>
          <w:szCs w:val="52"/>
        </w:rPr>
        <w:t xml:space="preserve">投</w:t>
      </w:r>
      <w:r>
        <w:rPr>
          <w:rFonts w:hint="eastAsia" w:ascii="宋体" w:hAnsi="宋体" w:cs="宋体"/>
          <w:b/>
          <w:sz w:val="52"/>
          <w:szCs w:val="52"/>
        </w:rPr>
      </w:r>
      <w:r/>
    </w:p>
    <w:p>
      <w:pPr>
        <w:pStyle w:val="1277"/>
        <w:jc w:val="center"/>
        <w:rPr>
          <w:rFonts w:hint="eastAsia" w:ascii="宋体" w:hAnsi="宋体" w:cs="宋体"/>
          <w:b/>
          <w:sz w:val="72"/>
        </w:rPr>
      </w:pPr>
      <w:r>
        <w:rPr>
          <w:rFonts w:hint="eastAsia" w:ascii="宋体" w:hAnsi="宋体" w:cs="宋体"/>
          <w:b/>
          <w:sz w:val="72"/>
        </w:rPr>
      </w:r>
      <w:r/>
    </w:p>
    <w:p>
      <w:pPr>
        <w:pStyle w:val="1277"/>
        <w:jc w:val="center"/>
        <w:rPr>
          <w:rFonts w:hint="eastAsia" w:ascii="宋体" w:hAnsi="宋体" w:cs="宋体"/>
          <w:b/>
          <w:sz w:val="52"/>
          <w:szCs w:val="52"/>
        </w:rPr>
      </w:pPr>
      <w:r>
        <w:rPr>
          <w:rFonts w:hint="eastAsia" w:ascii="宋体" w:hAnsi="宋体" w:cs="宋体"/>
          <w:b/>
          <w:sz w:val="52"/>
          <w:szCs w:val="52"/>
        </w:rPr>
        <w:t xml:space="preserve">标</w:t>
      </w:r>
      <w:r>
        <w:rPr>
          <w:rFonts w:hint="eastAsia" w:ascii="宋体" w:hAnsi="宋体" w:cs="宋体"/>
          <w:b/>
          <w:sz w:val="52"/>
          <w:szCs w:val="52"/>
        </w:rPr>
      </w:r>
      <w:r/>
    </w:p>
    <w:p>
      <w:pPr>
        <w:pStyle w:val="1277"/>
        <w:jc w:val="center"/>
        <w:rPr>
          <w:rFonts w:hint="eastAsia" w:ascii="宋体" w:hAnsi="宋体" w:cs="宋体"/>
          <w:b/>
          <w:sz w:val="72"/>
        </w:rPr>
      </w:pPr>
      <w:r>
        <w:rPr>
          <w:rFonts w:hint="eastAsia" w:ascii="宋体" w:hAnsi="宋体" w:cs="宋体"/>
          <w:b/>
          <w:sz w:val="72"/>
        </w:rPr>
      </w:r>
      <w:r/>
    </w:p>
    <w:p>
      <w:pPr>
        <w:pStyle w:val="1277"/>
        <w:jc w:val="center"/>
        <w:rPr>
          <w:rFonts w:hint="eastAsia" w:ascii="宋体" w:hAnsi="宋体" w:cs="宋体"/>
          <w:b/>
          <w:sz w:val="52"/>
          <w:szCs w:val="52"/>
        </w:rPr>
      </w:pPr>
      <w:r>
        <w:rPr>
          <w:rFonts w:hint="eastAsia" w:ascii="宋体" w:hAnsi="宋体" w:cs="宋体"/>
          <w:b/>
          <w:sz w:val="52"/>
          <w:szCs w:val="52"/>
        </w:rPr>
        <w:t xml:space="preserve">文</w:t>
      </w:r>
      <w:r>
        <w:rPr>
          <w:rFonts w:hint="eastAsia" w:ascii="宋体" w:hAnsi="宋体" w:cs="宋体"/>
          <w:b/>
          <w:sz w:val="52"/>
          <w:szCs w:val="52"/>
        </w:rPr>
      </w:r>
      <w:r/>
    </w:p>
    <w:p>
      <w:pPr>
        <w:pStyle w:val="1277"/>
        <w:jc w:val="center"/>
        <w:rPr>
          <w:rFonts w:hint="eastAsia" w:ascii="宋体" w:hAnsi="宋体" w:cs="宋体"/>
          <w:b/>
          <w:sz w:val="52"/>
          <w:szCs w:val="52"/>
        </w:rPr>
      </w:pPr>
      <w:r>
        <w:rPr>
          <w:rFonts w:hint="eastAsia" w:ascii="宋体" w:hAnsi="宋体" w:cs="宋体"/>
          <w:b/>
          <w:sz w:val="52"/>
          <w:szCs w:val="52"/>
        </w:rPr>
      </w:r>
      <w:r/>
    </w:p>
    <w:p>
      <w:pPr>
        <w:pStyle w:val="1277"/>
        <w:jc w:val="center"/>
        <w:rPr>
          <w:rFonts w:hint="eastAsia" w:ascii="宋体" w:hAnsi="宋体" w:cs="宋体"/>
          <w:b/>
          <w:sz w:val="52"/>
          <w:szCs w:val="52"/>
        </w:rPr>
      </w:pPr>
      <w:r>
        <w:rPr>
          <w:rFonts w:hint="eastAsia" w:ascii="宋体" w:hAnsi="宋体" w:cs="宋体"/>
          <w:b/>
          <w:sz w:val="52"/>
          <w:szCs w:val="52"/>
        </w:rPr>
        <w:t xml:space="preserve">件</w:t>
      </w:r>
      <w:r>
        <w:rPr>
          <w:rFonts w:hint="eastAsia" w:ascii="宋体" w:hAnsi="宋体" w:cs="宋体"/>
          <w:b/>
          <w:sz w:val="52"/>
          <w:szCs w:val="52"/>
        </w:rPr>
      </w:r>
      <w:r/>
    </w:p>
    <w:p>
      <w:pPr>
        <w:pStyle w:val="1277"/>
        <w:jc w:val="center"/>
        <w:rPr>
          <w:rFonts w:hint="eastAsia" w:ascii="宋体" w:hAnsi="宋体" w:cs="宋体"/>
          <w:b/>
          <w:sz w:val="52"/>
          <w:szCs w:val="52"/>
        </w:rPr>
      </w:pPr>
      <w:r>
        <w:rPr>
          <w:rFonts w:hint="eastAsia" w:ascii="宋体" w:hAnsi="宋体" w:cs="宋体"/>
          <w:b/>
          <w:sz w:val="52"/>
          <w:szCs w:val="52"/>
        </w:rPr>
      </w:r>
      <w:r/>
    </w:p>
    <w:p>
      <w:pPr>
        <w:pStyle w:val="1311"/>
        <w:jc w:val="center"/>
        <w:tabs>
          <w:tab w:val="center" w:pos="4153" w:leader="none"/>
          <w:tab w:val="right" w:pos="8306" w:leader="none"/>
        </w:tabs>
        <w:rPr>
          <w:rFonts w:hint="eastAsia" w:ascii="宋体" w:hAnsi="宋体" w:cs="宋体"/>
          <w:bCs/>
          <w:sz w:val="52"/>
          <w:szCs w:val="52"/>
        </w:rPr>
      </w:pPr>
      <w:r>
        <w:rPr>
          <w:rFonts w:hint="eastAsia" w:ascii="宋体" w:hAnsi="宋体" w:cs="宋体"/>
          <w:bCs/>
          <w:sz w:val="52"/>
          <w:szCs w:val="52"/>
        </w:rPr>
      </w:r>
      <w:r/>
    </w:p>
    <w:p>
      <w:pPr>
        <w:pStyle w:val="1277"/>
        <w:rPr>
          <w:rFonts w:hint="eastAsia" w:ascii="宋体" w:hAnsi="宋体" w:cs="宋体"/>
        </w:rPr>
      </w:pPr>
      <w:r>
        <w:rPr>
          <w:rFonts w:hint="eastAsia" w:ascii="宋体" w:hAnsi="宋体" w:cs="宋体"/>
        </w:rPr>
      </w:r>
      <w:r/>
    </w:p>
    <w:p>
      <w:pPr>
        <w:pStyle w:val="1277"/>
        <w:rPr>
          <w:rFonts w:hint="eastAsia" w:ascii="宋体" w:hAnsi="宋体" w:cs="宋体"/>
        </w:rPr>
      </w:pPr>
      <w:r>
        <w:rPr>
          <w:rFonts w:hint="eastAsia" w:ascii="宋体" w:hAnsi="宋体" w:cs="宋体"/>
        </w:rPr>
      </w:r>
      <w:r/>
    </w:p>
    <w:p>
      <w:pPr>
        <w:pStyle w:val="1277"/>
        <w:rPr>
          <w:rFonts w:hint="eastAsia" w:ascii="宋体" w:hAnsi="宋体" w:cs="宋体"/>
        </w:rPr>
      </w:pPr>
      <w:r>
        <w:rPr>
          <w:rFonts w:hint="eastAsia" w:ascii="宋体" w:hAnsi="宋体" w:cs="宋体"/>
        </w:rPr>
      </w:r>
      <w:r/>
    </w:p>
    <w:p>
      <w:pPr>
        <w:pStyle w:val="1277"/>
        <w:rPr>
          <w:rFonts w:hint="eastAsia" w:ascii="宋体" w:hAnsi="宋体" w:cs="宋体"/>
        </w:rPr>
      </w:pPr>
      <w:r>
        <w:rPr>
          <w:rFonts w:hint="eastAsia" w:ascii="宋体" w:hAnsi="宋体" w:cs="宋体"/>
        </w:rPr>
      </w:r>
      <w:r/>
    </w:p>
    <w:p>
      <w:pPr>
        <w:pStyle w:val="1277"/>
        <w:spacing w:line="360" w:lineRule="auto"/>
        <w:rPr>
          <w:rFonts w:hint="eastAsia" w:ascii="宋体" w:hAnsi="宋体" w:eastAsia="宋体" w:cs="宋体"/>
          <w:bCs/>
          <w:sz w:val="30"/>
          <w:szCs w:val="30"/>
          <w:highlight w:val="yellow"/>
          <w:lang w:eastAsia="zh-CN"/>
        </w:rPr>
      </w:pPr>
      <w:r/>
      <w:bookmarkStart w:id="34" w:name="_Toc31708"/>
      <w:r/>
      <w:bookmarkStart w:id="35" w:name="_Toc3725"/>
      <w:r>
        <w:rPr>
          <w:rFonts w:hint="eastAsia" w:ascii="宋体" w:hAnsi="宋体" w:cs="宋体"/>
          <w:bCs/>
          <w:sz w:val="30"/>
          <w:szCs w:val="30"/>
        </w:rPr>
        <w:t xml:space="preserve">采购项目编号：</w:t>
      </w:r>
      <w:bookmarkEnd w:id="34"/>
      <w:r/>
      <w:bookmarkEnd w:id="35"/>
      <w:r>
        <w:rPr>
          <w:rFonts w:hint="eastAsia" w:ascii="宋体" w:hAnsi="宋体" w:cs="宋体"/>
          <w:sz w:val="30"/>
          <w:szCs w:val="30"/>
          <w:highlight w:val="none"/>
          <w:lang w:eastAsia="zh-CN"/>
        </w:rPr>
        <w:t xml:space="preserve">JSZC-320205-THGC-G2025-0003</w:t>
      </w:r>
      <w:r>
        <w:rPr>
          <w:rFonts w:hint="eastAsia" w:ascii="宋体" w:hAnsi="宋体" w:eastAsia="宋体" w:cs="宋体"/>
          <w:bCs/>
          <w:sz w:val="30"/>
          <w:szCs w:val="30"/>
          <w:highlight w:val="yellow"/>
          <w:lang w:eastAsia="zh-CN"/>
        </w:rPr>
      </w:r>
      <w:r/>
    </w:p>
    <w:p>
      <w:pPr>
        <w:pStyle w:val="1277"/>
        <w:ind w:left="2100" w:hanging="2100"/>
        <w:spacing w:line="360" w:lineRule="auto"/>
        <w:rPr>
          <w:rFonts w:hint="eastAsia" w:ascii="宋体" w:hAnsi="宋体" w:eastAsia="宋体"/>
          <w:bCs/>
          <w:sz w:val="30"/>
          <w:szCs w:val="30"/>
          <w:lang w:eastAsia="zh-CN"/>
        </w:rPr>
      </w:pPr>
      <w:r>
        <w:rPr>
          <w:rFonts w:hint="eastAsia" w:ascii="宋体" w:hAnsi="宋体"/>
          <w:bCs/>
          <w:sz w:val="30"/>
          <w:szCs w:val="30"/>
        </w:rPr>
        <w:t xml:space="preserve">采购项目名称：</w:t>
      </w:r>
      <w:r>
        <w:rPr>
          <w:rFonts w:hint="eastAsia" w:ascii="宋体" w:hAnsi="宋体"/>
          <w:bCs/>
          <w:sz w:val="30"/>
          <w:szCs w:val="30"/>
          <w:lang w:eastAsia="zh-CN"/>
        </w:rPr>
        <w:t xml:space="preserve">锡山区东港镇东湖村等7个村村庄规划</w:t>
      </w:r>
      <w:r>
        <w:rPr>
          <w:rFonts w:hint="eastAsia" w:ascii="宋体" w:hAnsi="宋体" w:eastAsia="宋体"/>
          <w:bCs/>
          <w:sz w:val="30"/>
          <w:szCs w:val="30"/>
          <w:lang w:eastAsia="zh-CN"/>
        </w:rPr>
      </w:r>
      <w:r/>
    </w:p>
    <w:p>
      <w:pPr>
        <w:pStyle w:val="1277"/>
        <w:rPr>
          <w:rFonts w:hint="eastAsia" w:ascii="宋体" w:hAnsi="宋体" w:cs="宋体"/>
          <w:bCs/>
          <w:sz w:val="28"/>
          <w:szCs w:val="28"/>
        </w:rPr>
      </w:pPr>
      <w:r>
        <w:rPr>
          <w:rFonts w:hint="eastAsia" w:ascii="宋体" w:hAnsi="宋体" w:cs="宋体"/>
          <w:bCs/>
          <w:sz w:val="28"/>
          <w:szCs w:val="28"/>
        </w:rPr>
        <w:t xml:space="preserve">投标人：</w:t>
      </w:r>
      <w:r>
        <w:rPr>
          <w:rFonts w:hint="eastAsia" w:ascii="宋体" w:hAnsi="宋体" w:cs="宋体"/>
          <w:bCs/>
          <w:sz w:val="28"/>
          <w:szCs w:val="28"/>
        </w:rPr>
      </w:r>
      <w:r/>
    </w:p>
    <w:p>
      <w:pPr>
        <w:pStyle w:val="1277"/>
        <w:jc w:val="center"/>
        <w:rPr>
          <w:rFonts w:hint="eastAsia" w:ascii="宋体" w:hAnsi="宋体" w:cs="宋体"/>
          <w:bCs/>
          <w:sz w:val="28"/>
          <w:szCs w:val="28"/>
        </w:rPr>
      </w:pPr>
      <w:r>
        <w:rPr>
          <w:rFonts w:hint="eastAsia" w:ascii="宋体" w:hAnsi="宋体" w:cs="宋体"/>
          <w:bCs/>
          <w:sz w:val="28"/>
          <w:szCs w:val="28"/>
        </w:rPr>
        <w:t xml:space="preserve">年  月  日</w:t>
      </w:r>
      <w:bookmarkStart w:id="36" w:name="一．报价函（格式）"/>
      <w:r/>
      <w:bookmarkEnd w:id="36"/>
      <w:r>
        <w:rPr>
          <w:rFonts w:hint="eastAsia" w:ascii="宋体" w:hAnsi="宋体" w:cs="宋体"/>
          <w:bCs/>
          <w:sz w:val="28"/>
          <w:szCs w:val="28"/>
        </w:rPr>
      </w:r>
      <w:r/>
    </w:p>
    <w:p>
      <w:pPr>
        <w:pStyle w:val="1277"/>
        <w:jc w:val="center"/>
        <w:rPr>
          <w:rFonts w:hint="eastAsia" w:ascii="宋体" w:hAnsi="宋体" w:cs="宋体"/>
          <w:bCs/>
          <w:sz w:val="28"/>
          <w:szCs w:val="28"/>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8"/>
          <w:szCs w:val="28"/>
        </w:rPr>
      </w:r>
      <w:r/>
    </w:p>
    <w:p>
      <w:pPr>
        <w:pStyle w:val="1277"/>
        <w:rPr>
          <w:rFonts w:hint="eastAsia"/>
        </w:rPr>
        <w:outlineLvl w:val="2"/>
      </w:pPr>
      <w:r>
        <w:rPr>
          <w:rFonts w:hint="eastAsia" w:ascii="宋体" w:hAnsi="宋体" w:cs="宋体"/>
          <w:b/>
          <w:sz w:val="24"/>
          <w:szCs w:val="24"/>
        </w:rPr>
        <w:t xml:space="preserve">（一）投标函（格式）：</w:t>
      </w:r>
      <w:r>
        <w:rPr>
          <w:rFonts w:hint="eastAsia"/>
        </w:rPr>
      </w:r>
      <w:r/>
    </w:p>
    <w:p>
      <w:pPr>
        <w:pStyle w:val="1277"/>
        <w:spacing w:line="360" w:lineRule="auto"/>
        <w:rPr>
          <w:rFonts w:hint="eastAsia" w:ascii="宋体" w:hAnsi="宋体" w:cs="宋体"/>
          <w:bCs/>
          <w:sz w:val="24"/>
          <w:szCs w:val="24"/>
        </w:rPr>
      </w:pPr>
      <w:r>
        <w:rPr>
          <w:rFonts w:hint="eastAsia" w:ascii="宋体" w:hAnsi="宋体" w:cs="宋体"/>
          <w:bCs/>
          <w:sz w:val="24"/>
          <w:szCs w:val="24"/>
        </w:rPr>
      </w:r>
      <w:r/>
    </w:p>
    <w:p>
      <w:pPr>
        <w:pStyle w:val="1277"/>
        <w:jc w:val="center"/>
        <w:spacing w:line="360" w:lineRule="auto"/>
        <w:rPr>
          <w:rFonts w:hint="eastAsia"/>
        </w:rPr>
      </w:pPr>
      <w:r>
        <w:rPr>
          <w:rFonts w:hint="eastAsia" w:ascii="宋体" w:hAnsi="宋体" w:cs="宋体"/>
          <w:bCs/>
          <w:sz w:val="24"/>
          <w:szCs w:val="24"/>
        </w:rPr>
        <w:t xml:space="preserve">投标函</w:t>
      </w:r>
      <w:r>
        <w:rPr>
          <w:rFonts w:hint="eastAsia"/>
        </w:rPr>
      </w:r>
      <w:r/>
    </w:p>
    <w:p>
      <w:pPr>
        <w:pStyle w:val="1277"/>
        <w:spacing w:line="360" w:lineRule="auto"/>
        <w:rPr>
          <w:rFonts w:hint="eastAsia" w:ascii="宋体" w:hAnsi="宋体" w:cs="宋体"/>
          <w:bCs/>
          <w:sz w:val="24"/>
          <w:szCs w:val="24"/>
          <w:u w:val="single"/>
        </w:rPr>
      </w:pPr>
      <w:r>
        <w:rPr>
          <w:rFonts w:hint="eastAsia" w:ascii="宋体" w:hAnsi="宋体" w:cs="宋体"/>
          <w:bCs/>
          <w:sz w:val="24"/>
          <w:szCs w:val="24"/>
        </w:rPr>
        <w:t xml:space="preserve">致：</w:t>
      </w:r>
      <w:r>
        <w:rPr>
          <w:rFonts w:hint="eastAsia" w:ascii="宋体" w:hAnsi="宋体" w:cs="宋体"/>
          <w:bCs/>
          <w:sz w:val="24"/>
          <w:szCs w:val="24"/>
          <w:u w:val="single"/>
        </w:rPr>
        <w:t xml:space="preserve">江苏通汇工程管理咨询有限公司</w:t>
      </w:r>
      <w:r>
        <w:rPr>
          <w:rFonts w:hint="eastAsia" w:ascii="宋体" w:hAnsi="宋体" w:cs="宋体"/>
          <w:bCs/>
          <w:sz w:val="24"/>
          <w:szCs w:val="24"/>
          <w:u w:val="single"/>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我方收到贵方编号</w:t>
      </w:r>
      <w:r>
        <w:rPr>
          <w:rFonts w:hint="eastAsia" w:ascii="宋体" w:hAnsi="宋体" w:cs="宋体"/>
          <w:bCs/>
          <w:sz w:val="24"/>
          <w:szCs w:val="24"/>
          <w:u w:val="single"/>
        </w:rPr>
        <w:t xml:space="preserve">                    </w:t>
      </w:r>
      <w:r>
        <w:rPr>
          <w:rFonts w:hint="eastAsia" w:ascii="宋体" w:hAnsi="宋体" w:cs="宋体"/>
          <w:bCs/>
          <w:sz w:val="24"/>
          <w:szCs w:val="24"/>
        </w:rPr>
        <w:t xml:space="preserve">招标文件，经仔细阅读和研究，我方决定参加此次</w:t>
      </w:r>
      <w:r>
        <w:rPr>
          <w:rFonts w:hint="eastAsia" w:ascii="宋体" w:hAnsi="宋体" w:cs="宋体"/>
          <w:bCs/>
          <w:sz w:val="24"/>
          <w:szCs w:val="24"/>
          <w:u w:val="single"/>
        </w:rPr>
        <w:t xml:space="preserve">                     </w:t>
      </w:r>
      <w:r>
        <w:rPr>
          <w:rFonts w:hint="eastAsia" w:ascii="宋体" w:hAnsi="宋体" w:cs="宋体"/>
          <w:bCs/>
          <w:sz w:val="24"/>
          <w:szCs w:val="24"/>
        </w:rPr>
        <w:t xml:space="preserve">的投标。</w:t>
      </w:r>
      <w:r>
        <w:rPr>
          <w:rFonts w:hint="eastAsia" w:ascii="宋体" w:hAnsi="宋体" w:cs="宋体"/>
          <w:bCs/>
          <w:sz w:val="24"/>
          <w:szCs w:val="24"/>
        </w:rPr>
      </w:r>
      <w:r/>
    </w:p>
    <w:p>
      <w:pPr>
        <w:pStyle w:val="1277"/>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sz w:val="24"/>
          <w:szCs w:val="24"/>
        </w:rPr>
      </w:pPr>
      <w:r>
        <w:rPr>
          <w:rFonts w:hint="eastAsia" w:ascii="宋体" w:hAnsi="宋体" w:cs="宋体"/>
          <w:bCs/>
          <w:sz w:val="24"/>
          <w:szCs w:val="24"/>
        </w:rPr>
        <w:t xml:space="preserve">一、我方愿意按照招标文件的一切要求，提供本项目的投标，投标总价见《开标一览表》。</w:t>
      </w:r>
      <w:r>
        <w:rPr>
          <w:rFonts w:hint="eastAsia" w:ascii="宋体" w:hAnsi="宋体" w:cs="宋体"/>
          <w:bCs/>
          <w:sz w:val="24"/>
          <w:szCs w:val="24"/>
        </w:rPr>
      </w:r>
      <w:r/>
    </w:p>
    <w:p>
      <w:pPr>
        <w:pStyle w:val="1277"/>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64"/>
          <w:rFonts w:hint="eastAsia"/>
          <w:bCs/>
        </w:rPr>
      </w:pPr>
      <w:r>
        <w:rPr>
          <w:rFonts w:hint="eastAsia" w:ascii="宋体" w:hAnsi="宋体" w:cs="宋体"/>
          <w:bCs/>
          <w:sz w:val="24"/>
          <w:szCs w:val="24"/>
        </w:rPr>
        <w:t xml:space="preserve">二、我方愿意提供江苏通汇工程管理咨询有限公司在招标文件中要求的文件、资料。</w:t>
      </w:r>
      <w:r>
        <w:rPr>
          <w:rStyle w:val="1364"/>
          <w:rFonts w:hint="eastAsia"/>
          <w:bCs/>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三、我方同意按招标文件中的规定，本投标文件投标的有效期限为开标之日起90天。</w:t>
      </w:r>
      <w:r>
        <w:rPr>
          <w:rFonts w:hint="eastAsia" w:ascii="宋体" w:hAnsi="宋体" w:cs="宋体"/>
          <w:bCs/>
          <w:sz w:val="24"/>
          <w:szCs w:val="24"/>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四、如果我方的投标文件被接受，我方将履行招标文件中规定的每一项要求，按期、按质、按量，完成交货任务。</w:t>
      </w:r>
      <w:r>
        <w:rPr>
          <w:rFonts w:hint="eastAsia" w:ascii="宋体" w:hAnsi="宋体" w:cs="宋体"/>
          <w:bCs/>
          <w:sz w:val="24"/>
          <w:szCs w:val="24"/>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五、我方愿意遵守《中华人民共和国政府采购法》，并按《中华人民共和国民法典》、财政部《政府采购货物和服务招标投标管理办法》</w:t>
      </w:r>
      <w:r>
        <w:rPr>
          <w:rFonts w:hint="eastAsia" w:ascii="宋体" w:hAnsi="宋体" w:cs="宋体"/>
          <w:sz w:val="24"/>
          <w:szCs w:val="24"/>
        </w:rPr>
        <w:t xml:space="preserve">和</w:t>
      </w:r>
      <w:r>
        <w:rPr>
          <w:rFonts w:hint="eastAsia" w:ascii="宋体" w:hAnsi="宋体" w:cs="宋体"/>
          <w:bCs/>
          <w:sz w:val="24"/>
          <w:szCs w:val="24"/>
        </w:rPr>
        <w:t xml:space="preserve">合同条款履行自己的全部责任。</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六、我方愿意向贵方提供任何与本项报价有关的数据、情况和技术资料。若贵方需要，我方愿意提供我方做出的一切承诺的证明材料。</w:t>
      </w:r>
      <w:r>
        <w:rPr>
          <w:rFonts w:hint="eastAsia" w:ascii="宋体" w:hAnsi="宋体" w:cs="宋体"/>
          <w:bCs/>
          <w:sz w:val="24"/>
          <w:szCs w:val="24"/>
        </w:rPr>
      </w:r>
      <w:r/>
    </w:p>
    <w:p>
      <w:pPr>
        <w:pStyle w:val="1277"/>
        <w:ind w:firstLine="480"/>
        <w:spacing w:line="360" w:lineRule="auto"/>
        <w:rPr>
          <w:rFonts w:hint="eastAsia" w:ascii="宋体" w:hAnsi="宋体" w:cs="宋体"/>
          <w:sz w:val="24"/>
          <w:szCs w:val="24"/>
        </w:rPr>
      </w:pPr>
      <w:r>
        <w:rPr>
          <w:rFonts w:hint="eastAsia" w:ascii="宋体" w:hAnsi="宋体" w:cs="宋体"/>
          <w:bCs/>
          <w:sz w:val="24"/>
          <w:szCs w:val="24"/>
        </w:rPr>
        <w:t xml:space="preserve">七、我方与其他供应商不存在单位负责人为同一人或者存在直接控股、管理关系。</w:t>
      </w:r>
      <w:r>
        <w:rPr>
          <w:rFonts w:hint="eastAsia" w:ascii="宋体" w:hAnsi="宋体" w:cs="宋体"/>
          <w:sz w:val="24"/>
          <w:szCs w:val="24"/>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八、我方认可并遵守招标文件的所有规定，放弃对招标文件提出质疑的权利。</w:t>
      </w:r>
      <w:r>
        <w:rPr>
          <w:rFonts w:hint="eastAsia" w:ascii="宋体" w:hAnsi="宋体" w:cs="宋体"/>
          <w:bCs/>
          <w:sz w:val="24"/>
          <w:szCs w:val="24"/>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九、如我方在投标截止期后撤回投标及中标后拒绝遵守投标承诺或拒绝在规定的时间内与采购人签订合同，则接受政府采购监督管理部门的处理。</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十一、我方承诺不非法转包、分包。</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十二、我方不存在为本项目提供整体设计、规范编制或者项目管理、监理、检测等服务。</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十三、我方绝不提供虚假材料谋取中标、绝不采取不正当手段诋毁、排挤其他供应商、绝不与采购人、其他供应商或者采购中心恶意串通、绝不向采购人、采购代理工作人员和评委进行商业贿赂、绝不在采购过程中与供应商进行协商谈判、绝不拒绝有关部门监督检查或提供虚假情况，如有违反，无条件接受贵方及相关管理部门的处罚。</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以上条款，如有违反，愿依照国家相关法律处理，并承担由此给采购人带来的损失。</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r>
      <w:r/>
    </w:p>
    <w:p>
      <w:pPr>
        <w:pStyle w:val="1277"/>
        <w:spacing w:line="360" w:lineRule="auto"/>
        <w:rPr>
          <w:rFonts w:hint="eastAsia" w:ascii="宋体" w:hAnsi="宋体" w:cs="宋体"/>
          <w:bCs/>
          <w:sz w:val="24"/>
          <w:szCs w:val="24"/>
        </w:rPr>
      </w:pPr>
      <w:r>
        <w:rPr>
          <w:rFonts w:hint="eastAsia" w:ascii="宋体" w:hAnsi="宋体" w:cs="宋体"/>
          <w:bCs/>
          <w:sz w:val="24"/>
          <w:szCs w:val="24"/>
        </w:rPr>
      </w:r>
      <w:r/>
    </w:p>
    <w:p>
      <w:pPr>
        <w:pStyle w:val="1277"/>
        <w:ind w:firstLine="480"/>
        <w:spacing w:line="400" w:lineRule="exact"/>
        <w:rPr>
          <w:rFonts w:hint="eastAsia" w:ascii="宋体" w:hAnsi="宋体" w:cs="宋体"/>
          <w:bCs/>
          <w:sz w:val="24"/>
          <w:szCs w:val="24"/>
        </w:rPr>
      </w:pPr>
      <w:r>
        <w:rPr>
          <w:rFonts w:hint="eastAsia" w:ascii="宋体" w:hAnsi="宋体" w:cs="宋体"/>
          <w:bCs/>
          <w:sz w:val="24"/>
          <w:szCs w:val="24"/>
        </w:rPr>
        <w:t xml:space="preserve">投标人（盖章）：     </w:t>
      </w:r>
      <w:r>
        <w:rPr>
          <w:rFonts w:hint="eastAsia" w:ascii="宋体" w:hAnsi="宋体" w:cs="宋体"/>
          <w:bCs/>
          <w:sz w:val="24"/>
          <w:szCs w:val="24"/>
        </w:rPr>
      </w:r>
      <w:r/>
    </w:p>
    <w:p>
      <w:pPr>
        <w:pStyle w:val="1277"/>
        <w:ind w:firstLine="480"/>
        <w:spacing w:line="400" w:lineRule="exact"/>
        <w:rPr>
          <w:rFonts w:hint="eastAsia" w:ascii="宋体" w:hAnsi="宋体" w:cs="宋体"/>
          <w:bCs/>
          <w:sz w:val="24"/>
          <w:szCs w:val="24"/>
        </w:rPr>
      </w:pPr>
      <w:r>
        <w:rPr>
          <w:rFonts w:hint="eastAsia" w:ascii="宋体" w:hAnsi="宋体" w:cs="宋体"/>
          <w:bCs/>
          <w:sz w:val="24"/>
          <w:szCs w:val="24"/>
        </w:rPr>
        <w:t xml:space="preserve">法定代表人或法定代表人授权代表签字或盖章：</w:t>
      </w:r>
      <w:r>
        <w:rPr>
          <w:rFonts w:hint="eastAsia" w:ascii="宋体" w:hAnsi="宋体" w:cs="宋体"/>
          <w:bCs/>
          <w:sz w:val="24"/>
          <w:szCs w:val="24"/>
        </w:rPr>
      </w:r>
      <w:r/>
    </w:p>
    <w:p>
      <w:pPr>
        <w:pStyle w:val="1277"/>
        <w:ind w:firstLine="480"/>
        <w:spacing w:line="400" w:lineRule="exact"/>
        <w:rPr>
          <w:rFonts w:hint="eastAsia" w:ascii="宋体" w:hAnsi="宋体" w:cs="宋体"/>
          <w:bCs/>
          <w:sz w:val="24"/>
          <w:szCs w:val="24"/>
        </w:rPr>
      </w:pPr>
      <w:r>
        <w:rPr>
          <w:rFonts w:hint="eastAsia" w:ascii="宋体" w:hAnsi="宋体" w:cs="宋体"/>
          <w:bCs/>
          <w:sz w:val="24"/>
          <w:szCs w:val="24"/>
        </w:rPr>
        <w:t xml:space="preserve">电话：                              传真：</w:t>
      </w:r>
      <w:r>
        <w:rPr>
          <w:rFonts w:hint="eastAsia" w:ascii="宋体" w:hAnsi="宋体" w:cs="宋体"/>
          <w:bCs/>
          <w:sz w:val="24"/>
          <w:szCs w:val="24"/>
        </w:rPr>
      </w:r>
      <w:r/>
    </w:p>
    <w:p>
      <w:pPr>
        <w:pStyle w:val="1277"/>
        <w:ind w:firstLine="480"/>
        <w:spacing w:line="400" w:lineRule="exact"/>
        <w:rPr>
          <w:rFonts w:hint="eastAsia" w:ascii="宋体" w:hAnsi="宋体" w:cs="宋体"/>
          <w:bCs/>
          <w:sz w:val="24"/>
          <w:szCs w:val="24"/>
        </w:rPr>
      </w:pPr>
      <w:r>
        <w:rPr>
          <w:rFonts w:hint="eastAsia" w:ascii="宋体" w:hAnsi="宋体" w:cs="宋体"/>
          <w:bCs/>
          <w:sz w:val="24"/>
          <w:szCs w:val="24"/>
        </w:rPr>
        <w:t xml:space="preserve">通讯地址：                          邮编：</w:t>
      </w:r>
      <w:r>
        <w:rPr>
          <w:rFonts w:hint="eastAsia" w:ascii="宋体" w:hAnsi="宋体" w:cs="宋体"/>
          <w:bCs/>
          <w:sz w:val="24"/>
          <w:szCs w:val="24"/>
        </w:rPr>
      </w:r>
      <w:r/>
    </w:p>
    <w:p>
      <w:pPr>
        <w:pStyle w:val="1277"/>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rPr>
      </w:r>
      <w:r/>
    </w:p>
    <w:p>
      <w:pPr>
        <w:pStyle w:val="1277"/>
        <w:rPr>
          <w:rFonts w:hint="eastAsia" w:ascii="宋体" w:hAnsi="宋体" w:cs="宋体"/>
          <w:b/>
          <w:sz w:val="24"/>
          <w:szCs w:val="24"/>
        </w:rPr>
        <w:outlineLvl w:val="2"/>
      </w:pPr>
      <w:r>
        <w:rPr>
          <w:rFonts w:hint="eastAsia" w:ascii="宋体" w:hAnsi="宋体" w:cs="宋体"/>
          <w:b/>
          <w:sz w:val="24"/>
          <w:szCs w:val="24"/>
        </w:rPr>
        <w:t xml:space="preserve">（二）（投标人）关于资格的声明函（格式）：</w:t>
      </w:r>
      <w:r>
        <w:rPr>
          <w:rFonts w:hint="eastAsia" w:ascii="宋体" w:hAnsi="宋体" w:cs="宋体"/>
          <w:b/>
          <w:sz w:val="24"/>
          <w:szCs w:val="24"/>
        </w:rPr>
      </w:r>
      <w:r/>
    </w:p>
    <w:p>
      <w:pPr>
        <w:pStyle w:val="1277"/>
        <w:spacing w:line="360" w:lineRule="auto"/>
        <w:rPr>
          <w:rFonts w:hint="eastAsia" w:ascii="宋体" w:hAnsi="宋体" w:cs="宋体"/>
          <w:bCs/>
          <w:sz w:val="24"/>
          <w:szCs w:val="24"/>
        </w:rPr>
      </w:pPr>
      <w:r>
        <w:rPr>
          <w:rFonts w:hint="eastAsia" w:ascii="宋体" w:hAnsi="宋体" w:cs="宋体"/>
          <w:bCs/>
          <w:sz w:val="24"/>
          <w:szCs w:val="24"/>
        </w:rPr>
      </w:r>
      <w:r/>
    </w:p>
    <w:p>
      <w:pPr>
        <w:pStyle w:val="1277"/>
        <w:jc w:val="center"/>
        <w:rPr>
          <w:rFonts w:hint="eastAsia" w:ascii="宋体" w:hAnsi="宋体" w:cs="宋体"/>
          <w:bCs/>
          <w:sz w:val="24"/>
          <w:szCs w:val="24"/>
        </w:rPr>
      </w:pPr>
      <w:r/>
      <w:bookmarkStart w:id="37" w:name="报价方关于资格的声明函（格式）"/>
      <w:r/>
      <w:bookmarkEnd w:id="37"/>
      <w:r>
        <w:rPr>
          <w:rFonts w:hint="eastAsia" w:ascii="宋体" w:hAnsi="宋体" w:cs="宋体"/>
          <w:bCs/>
          <w:sz w:val="24"/>
          <w:szCs w:val="24"/>
        </w:rPr>
        <w:t xml:space="preserve">关于资格的声明函</w:t>
      </w:r>
      <w:r>
        <w:rPr>
          <w:rFonts w:hint="eastAsia" w:ascii="宋体" w:hAnsi="宋体" w:cs="宋体"/>
          <w:bCs/>
          <w:sz w:val="24"/>
          <w:szCs w:val="24"/>
        </w:rPr>
      </w:r>
      <w:r/>
    </w:p>
    <w:p>
      <w:pPr>
        <w:pStyle w:val="1277"/>
        <w:jc w:val="center"/>
        <w:rPr>
          <w:rFonts w:hint="eastAsia" w:ascii="宋体" w:hAnsi="宋体" w:cs="宋体"/>
          <w:bCs/>
          <w:sz w:val="24"/>
          <w:szCs w:val="24"/>
        </w:rPr>
      </w:pPr>
      <w:r>
        <w:rPr>
          <w:rFonts w:hint="eastAsia" w:ascii="宋体" w:hAnsi="宋体" w:cs="宋体"/>
          <w:bCs/>
          <w:sz w:val="24"/>
          <w:szCs w:val="24"/>
        </w:rPr>
      </w:r>
      <w:r/>
    </w:p>
    <w:p>
      <w:pPr>
        <w:pStyle w:val="1277"/>
        <w:jc w:val="right"/>
        <w:spacing w:line="480" w:lineRule="auto"/>
        <w:rPr>
          <w:rFonts w:ascii="宋体" w:hAnsi="宋体" w:cs="宋体"/>
          <w:bCs/>
          <w:sz w:val="24"/>
          <w:szCs w:val="24"/>
        </w:rPr>
      </w:pPr>
      <w:r>
        <w:rPr>
          <w:rFonts w:hint="eastAsia" w:ascii="宋体" w:hAnsi="宋体" w:cs="宋体"/>
          <w:bCs/>
          <w:sz w:val="24"/>
          <w:szCs w:val="24"/>
        </w:rPr>
        <w:t xml:space="preserve">政府采购编号：       </w:t>
      </w:r>
      <w:r>
        <w:rPr>
          <w:rFonts w:ascii="宋体" w:hAnsi="宋体" w:cs="宋体"/>
          <w:bCs/>
          <w:sz w:val="24"/>
          <w:szCs w:val="24"/>
        </w:rPr>
      </w:r>
      <w:r/>
    </w:p>
    <w:p>
      <w:pPr>
        <w:pStyle w:val="1277"/>
        <w:jc w:val="right"/>
        <w:spacing w:line="480" w:lineRule="auto"/>
        <w:tabs>
          <w:tab w:val="left" w:pos="6300" w:leader="none"/>
        </w:tabs>
        <w:rPr>
          <w:rFonts w:ascii="宋体" w:hAnsi="宋体" w:cs="宋体"/>
          <w:bCs/>
          <w:sz w:val="24"/>
          <w:szCs w:val="24"/>
        </w:rPr>
      </w:pPr>
      <w:r>
        <w:rPr>
          <w:rFonts w:hint="eastAsia" w:ascii="宋体" w:hAnsi="宋体" w:cs="宋体"/>
          <w:bCs/>
          <w:sz w:val="24"/>
          <w:szCs w:val="24"/>
        </w:rPr>
        <w:t xml:space="preserve">日期：               </w:t>
      </w:r>
      <w:r>
        <w:rPr>
          <w:rFonts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我公司(单位)愿针对本次项目</w:t>
      </w:r>
      <w:r>
        <w:rPr>
          <w:rFonts w:hint="eastAsia" w:ascii="宋体" w:hAnsi="宋体" w:cs="宋体"/>
          <w:bCs/>
          <w:sz w:val="24"/>
          <w:szCs w:val="24"/>
          <w:u w:val="single"/>
        </w:rPr>
        <w:t xml:space="preserve">                                    </w:t>
      </w:r>
      <w:r>
        <w:rPr>
          <w:rFonts w:hint="eastAsia" w:ascii="宋体" w:hAnsi="宋体" w:cs="宋体"/>
          <w:bCs/>
          <w:sz w:val="24"/>
          <w:szCs w:val="24"/>
        </w:rPr>
        <w:t xml:space="preserve">进行投标。</w:t>
      </w:r>
      <w:r>
        <w:rPr>
          <w:rFonts w:hint="eastAsia" w:ascii="宋体" w:hAnsi="宋体" w:cs="宋体"/>
          <w:bCs/>
          <w:sz w:val="24"/>
          <w:szCs w:val="24"/>
        </w:rPr>
      </w:r>
      <w:r/>
    </w:p>
    <w:p>
      <w:pPr>
        <w:pStyle w:val="1277"/>
        <w:ind w:firstLine="480"/>
        <w:spacing w:line="360" w:lineRule="auto"/>
        <w:rPr>
          <w:rFonts w:hint="eastAsia" w:ascii="宋体" w:hAnsi="宋体" w:cs="宋体"/>
          <w:sz w:val="24"/>
          <w:szCs w:val="24"/>
        </w:rPr>
      </w:pPr>
      <w:r>
        <w:rPr>
          <w:rFonts w:hint="eastAsia" w:ascii="宋体" w:hAnsi="宋体" w:cs="宋体"/>
          <w:sz w:val="24"/>
          <w:szCs w:val="24"/>
        </w:rPr>
        <w:t xml:space="preserve">我公司</w:t>
      </w:r>
      <w:r>
        <w:rPr>
          <w:rFonts w:hint="eastAsia" w:ascii="宋体" w:hAnsi="宋体" w:cs="宋体"/>
          <w:bCs/>
          <w:sz w:val="24"/>
          <w:szCs w:val="24"/>
        </w:rPr>
        <w:t xml:space="preserve">(单位)</w:t>
      </w:r>
      <w:r>
        <w:rPr>
          <w:rFonts w:hint="eastAsia" w:ascii="宋体" w:hAnsi="宋体" w:cs="宋体"/>
          <w:sz w:val="24"/>
          <w:szCs w:val="24"/>
        </w:rPr>
        <w:t xml:space="preserve">符合《中华人民共和国政府采购法》第二十二条的规定，在此郑重承诺具备以下条件：</w:t>
      </w:r>
      <w:r>
        <w:rPr>
          <w:rFonts w:hint="eastAsia" w:ascii="宋体" w:hAnsi="宋体" w:cs="宋体"/>
          <w:sz w:val="24"/>
          <w:szCs w:val="24"/>
        </w:rPr>
      </w:r>
      <w:r/>
    </w:p>
    <w:p>
      <w:pPr>
        <w:pStyle w:val="1277"/>
        <w:ind w:firstLine="480"/>
        <w:spacing w:line="360" w:lineRule="auto"/>
        <w:rPr>
          <w:rFonts w:hint="eastAsia" w:ascii="宋体" w:hAnsi="宋体" w:cs="宋体"/>
          <w:sz w:val="24"/>
          <w:szCs w:val="24"/>
        </w:rPr>
      </w:pPr>
      <w:r>
        <w:rPr>
          <w:rFonts w:hint="eastAsia" w:ascii="宋体" w:hAnsi="宋体" w:cs="宋体"/>
          <w:sz w:val="24"/>
          <w:szCs w:val="24"/>
        </w:rPr>
        <w:t xml:space="preserve">(一)具有独立承担民事责任的能力；</w:t>
      </w:r>
      <w:r>
        <w:rPr>
          <w:rFonts w:hint="eastAsia" w:ascii="宋体" w:hAnsi="宋体" w:cs="宋体"/>
          <w:sz w:val="24"/>
          <w:szCs w:val="24"/>
        </w:rPr>
      </w:r>
      <w:r/>
    </w:p>
    <w:p>
      <w:pPr>
        <w:pStyle w:val="1277"/>
        <w:ind w:firstLine="480"/>
        <w:spacing w:line="360" w:lineRule="auto"/>
        <w:rPr>
          <w:rFonts w:hint="eastAsia" w:ascii="宋体" w:hAnsi="宋体" w:cs="宋体"/>
          <w:sz w:val="24"/>
          <w:szCs w:val="24"/>
        </w:rPr>
      </w:pPr>
      <w:r>
        <w:rPr>
          <w:rFonts w:hint="eastAsia" w:ascii="宋体" w:hAnsi="宋体" w:cs="宋体"/>
          <w:sz w:val="24"/>
          <w:szCs w:val="24"/>
        </w:rPr>
        <w:t xml:space="preserve">(二)具有良好的商业信誉和健全的财务会计制度；</w:t>
      </w:r>
      <w:r>
        <w:rPr>
          <w:rFonts w:hint="eastAsia" w:ascii="宋体" w:hAnsi="宋体" w:cs="宋体"/>
          <w:sz w:val="24"/>
          <w:szCs w:val="24"/>
        </w:rPr>
      </w:r>
      <w:r/>
    </w:p>
    <w:p>
      <w:pPr>
        <w:pStyle w:val="1277"/>
        <w:ind w:firstLine="480"/>
        <w:spacing w:line="360" w:lineRule="auto"/>
        <w:rPr>
          <w:rFonts w:hint="eastAsia" w:ascii="宋体" w:hAnsi="宋体" w:cs="宋体"/>
          <w:sz w:val="24"/>
          <w:szCs w:val="24"/>
        </w:rPr>
      </w:pPr>
      <w:r>
        <w:rPr>
          <w:rFonts w:hint="eastAsia" w:ascii="宋体" w:hAnsi="宋体" w:cs="宋体"/>
          <w:sz w:val="24"/>
          <w:szCs w:val="24"/>
        </w:rPr>
        <w:t xml:space="preserve">(三)具有履行合同所必需的设备和专业技术能力；</w:t>
      </w:r>
      <w:r>
        <w:rPr>
          <w:rFonts w:hint="eastAsia" w:ascii="宋体" w:hAnsi="宋体" w:cs="宋体"/>
          <w:sz w:val="24"/>
          <w:szCs w:val="24"/>
        </w:rPr>
      </w:r>
      <w:r/>
    </w:p>
    <w:p>
      <w:pPr>
        <w:pStyle w:val="1277"/>
        <w:ind w:firstLine="480"/>
        <w:spacing w:line="360" w:lineRule="auto"/>
        <w:rPr>
          <w:rFonts w:hint="eastAsia" w:ascii="宋体" w:hAnsi="宋体" w:cs="宋体"/>
          <w:sz w:val="24"/>
          <w:szCs w:val="24"/>
        </w:rPr>
      </w:pPr>
      <w:r>
        <w:rPr>
          <w:rFonts w:hint="eastAsia" w:ascii="宋体" w:hAnsi="宋体" w:cs="宋体"/>
          <w:sz w:val="24"/>
          <w:szCs w:val="24"/>
        </w:rPr>
        <w:t xml:space="preserve">(四)有依法缴纳税收和社会保障资金的良好记录；</w:t>
      </w:r>
      <w:r>
        <w:rPr>
          <w:rFonts w:hint="eastAsia" w:ascii="宋体" w:hAnsi="宋体" w:cs="宋体"/>
          <w:sz w:val="24"/>
          <w:szCs w:val="24"/>
        </w:rPr>
      </w:r>
      <w:r/>
    </w:p>
    <w:p>
      <w:pPr>
        <w:pStyle w:val="1277"/>
        <w:ind w:firstLine="480"/>
        <w:spacing w:line="360" w:lineRule="auto"/>
        <w:rPr>
          <w:rFonts w:hint="eastAsia" w:ascii="宋体" w:hAnsi="宋体" w:cs="宋体"/>
          <w:sz w:val="24"/>
          <w:szCs w:val="24"/>
        </w:rPr>
      </w:pPr>
      <w:r>
        <w:rPr>
          <w:rFonts w:hint="eastAsia" w:ascii="宋体" w:hAnsi="宋体" w:cs="宋体"/>
          <w:sz w:val="24"/>
          <w:szCs w:val="24"/>
        </w:rPr>
        <w:t xml:space="preserve">(五)近三年内，在经营活动中没有重大违法记录；</w:t>
      </w:r>
      <w:r>
        <w:rPr>
          <w:rFonts w:hint="eastAsia" w:ascii="宋体" w:hAnsi="宋体" w:cs="宋体"/>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(六)投标文件中所有关于投标资格的文件、证明、陈述均是真实的、准确的。</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若有违背，我公司(单位)愿意承担由此而产生的一切后果。</w:t>
      </w:r>
      <w:r>
        <w:rPr>
          <w:rFonts w:hint="eastAsia" w:ascii="宋体" w:hAnsi="宋体" w:cs="宋体"/>
          <w:bCs/>
          <w:sz w:val="24"/>
          <w:szCs w:val="24"/>
        </w:rPr>
      </w:r>
      <w:r/>
    </w:p>
    <w:p>
      <w:pPr>
        <w:pStyle w:val="1277"/>
        <w:spacing w:line="360" w:lineRule="auto"/>
        <w:rPr>
          <w:rFonts w:hint="eastAsia" w:ascii="宋体" w:hAnsi="宋体" w:cs="宋体"/>
          <w:bCs/>
          <w:sz w:val="24"/>
          <w:szCs w:val="24"/>
        </w:rPr>
      </w:pPr>
      <w:r>
        <w:rPr>
          <w:rFonts w:hint="eastAsia" w:ascii="宋体" w:hAnsi="宋体" w:cs="宋体"/>
          <w:bCs/>
          <w:sz w:val="24"/>
          <w:szCs w:val="24"/>
        </w:rPr>
      </w:r>
      <w:r/>
    </w:p>
    <w:p>
      <w:pPr>
        <w:pStyle w:val="1277"/>
        <w:spacing w:line="360" w:lineRule="auto"/>
        <w:rPr>
          <w:rFonts w:hint="eastAsia" w:ascii="宋体" w:hAnsi="宋体" w:cs="宋体"/>
          <w:bCs/>
          <w:sz w:val="24"/>
          <w:szCs w:val="24"/>
        </w:rPr>
      </w:pPr>
      <w:r>
        <w:rPr>
          <w:rFonts w:hint="eastAsia" w:ascii="宋体" w:hAnsi="宋体" w:cs="宋体"/>
          <w:bCs/>
          <w:sz w:val="24"/>
          <w:szCs w:val="24"/>
        </w:rPr>
      </w:r>
      <w:r/>
    </w:p>
    <w:p>
      <w:pPr>
        <w:pStyle w:val="1277"/>
        <w:ind w:firstLine="4800"/>
        <w:spacing w:line="360" w:lineRule="auto"/>
        <w:rPr>
          <w:rFonts w:hint="eastAsia" w:ascii="宋体" w:hAnsi="宋体" w:cs="宋体"/>
          <w:bCs/>
          <w:sz w:val="24"/>
          <w:szCs w:val="24"/>
        </w:rPr>
      </w:pPr>
      <w:r>
        <w:rPr>
          <w:rFonts w:hint="eastAsia" w:ascii="宋体" w:hAnsi="宋体" w:cs="宋体"/>
          <w:bCs/>
          <w:sz w:val="24"/>
          <w:szCs w:val="24"/>
        </w:rPr>
        <w:t xml:space="preserve">投标人(盖章)：</w:t>
      </w:r>
      <w:r>
        <w:rPr>
          <w:rFonts w:hint="eastAsia" w:ascii="宋体" w:hAnsi="宋体" w:cs="宋体"/>
          <w:bCs/>
          <w:sz w:val="24"/>
          <w:szCs w:val="24"/>
        </w:rPr>
      </w:r>
      <w:r/>
    </w:p>
    <w:p>
      <w:pPr>
        <w:pStyle w:val="1277"/>
        <w:ind w:firstLine="3600"/>
        <w:spacing w:line="360" w:lineRule="auto"/>
        <w:rPr>
          <w:rFonts w:hint="eastAsia" w:ascii="宋体" w:hAnsi="宋体" w:cs="宋体"/>
          <w:bCs/>
          <w:sz w:val="24"/>
          <w:szCs w:val="24"/>
        </w:rPr>
      </w:pPr>
      <w:r>
        <w:rPr>
          <w:rFonts w:hint="eastAsia" w:ascii="宋体" w:hAnsi="宋体" w:cs="宋体"/>
          <w:bCs/>
          <w:sz w:val="24"/>
          <w:szCs w:val="24"/>
        </w:rPr>
        <w:t xml:space="preserve">法定代表人(签字或盖章)：</w:t>
      </w:r>
      <w:r>
        <w:rPr>
          <w:rFonts w:hint="eastAsia" w:ascii="宋体" w:hAnsi="宋体" w:cs="宋体"/>
          <w:bCs/>
          <w:sz w:val="24"/>
          <w:szCs w:val="24"/>
        </w:rPr>
      </w:r>
      <w:r/>
    </w:p>
    <w:p>
      <w:pPr>
        <w:pStyle w:val="1277"/>
        <w:rPr>
          <w:rFonts w:hint="eastAsia" w:ascii="宋体" w:hAnsi="宋体" w:cs="宋体"/>
          <w:sz w:val="24"/>
          <w:szCs w:val="24"/>
        </w:rPr>
      </w:pPr>
      <w:r>
        <w:rPr>
          <w:rFonts w:hint="eastAsia" w:ascii="宋体" w:hAnsi="宋体" w:cs="宋体"/>
          <w:sz w:val="24"/>
          <w:szCs w:val="24"/>
        </w:rPr>
      </w:r>
      <w:r/>
    </w:p>
    <w:p>
      <w:pPr>
        <w:pStyle w:val="1302"/>
        <w:ind w:left="0"/>
        <w:rPr>
          <w:rFonts w:hint="eastAsia" w:ascii="宋体" w:hAnsi="宋体" w:cs="宋体"/>
          <w:sz w:val="24"/>
        </w:rPr>
      </w:pPr>
      <w:r>
        <w:rPr>
          <w:rFonts w:hint="eastAsia" w:ascii="宋体" w:hAnsi="宋体" w:cs="宋体"/>
          <w:sz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cs="宋体"/>
          <w:bCs/>
          <w:sz w:val="24"/>
          <w:szCs w:val="24"/>
        </w:rPr>
      </w:r>
      <w:r/>
    </w:p>
    <w:p>
      <w:pPr>
        <w:pStyle w:val="1277"/>
        <w:spacing w:line="360" w:lineRule="auto"/>
        <w:rPr>
          <w:rFonts w:hint="eastAsia" w:ascii="宋体" w:hAnsi="宋体" w:cs="宋体"/>
          <w:bCs/>
          <w:sz w:val="24"/>
          <w:szCs w:val="24"/>
        </w:rPr>
      </w:pP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rPr>
      </w:r>
      <w:r/>
    </w:p>
    <w:p>
      <w:pPr>
        <w:pStyle w:val="1277"/>
        <w:rPr>
          <w:rFonts w:hint="eastAsia" w:ascii="宋体" w:hAnsi="宋体" w:cs="宋体"/>
          <w:b/>
          <w:sz w:val="24"/>
          <w:szCs w:val="24"/>
        </w:rPr>
        <w:outlineLvl w:val="2"/>
      </w:pPr>
      <w:r>
        <w:rPr>
          <w:rFonts w:hint="eastAsia" w:ascii="宋体" w:hAnsi="宋体" w:cs="宋体"/>
          <w:b/>
          <w:sz w:val="24"/>
          <w:szCs w:val="24"/>
        </w:rPr>
        <w:t xml:space="preserve">（三）</w:t>
      </w:r>
      <w:r>
        <w:rPr>
          <w:rFonts w:hint="eastAsia" w:ascii="宋体" w:hAnsi="宋体" w:cs="宋体"/>
          <w:b/>
          <w:sz w:val="24"/>
          <w:szCs w:val="24"/>
        </w:rPr>
        <w:t xml:space="preserve">（投标人）</w:t>
      </w:r>
      <w:r>
        <w:rPr>
          <w:rFonts w:hint="eastAsia" w:ascii="宋体" w:hAnsi="宋体" w:cs="宋体"/>
          <w:b/>
          <w:sz w:val="24"/>
          <w:szCs w:val="24"/>
        </w:rPr>
        <w:t xml:space="preserve">法定代表人授权委托书（格式）：</w:t>
      </w:r>
      <w:r>
        <w:rPr>
          <w:rFonts w:hint="eastAsia" w:ascii="宋体" w:hAnsi="宋体" w:cs="宋体"/>
          <w:b/>
          <w:sz w:val="24"/>
          <w:szCs w:val="24"/>
        </w:rPr>
      </w:r>
      <w:r/>
    </w:p>
    <w:p>
      <w:pPr>
        <w:pStyle w:val="1277"/>
        <w:spacing w:line="360" w:lineRule="auto"/>
        <w:rPr>
          <w:rFonts w:hint="eastAsia" w:ascii="宋体" w:hAnsi="宋体" w:cs="宋体"/>
          <w:bCs/>
          <w:sz w:val="24"/>
          <w:szCs w:val="24"/>
        </w:rPr>
      </w:pPr>
      <w:r/>
      <w:bookmarkStart w:id="38" w:name="_Toc2444"/>
      <w:r/>
      <w:bookmarkStart w:id="39" w:name="_Toc32348"/>
      <w:r>
        <w:rPr>
          <w:rFonts w:hint="eastAsia" w:ascii="宋体" w:hAnsi="宋体" w:cs="宋体"/>
          <w:bCs/>
          <w:sz w:val="24"/>
          <w:szCs w:val="24"/>
        </w:rPr>
      </w:r>
      <w:r/>
    </w:p>
    <w:p>
      <w:pPr>
        <w:pStyle w:val="1277"/>
        <w:jc w:val="center"/>
        <w:spacing w:line="360" w:lineRule="auto"/>
        <w:rPr>
          <w:rFonts w:hint="eastAsia" w:ascii="宋体" w:hAnsi="宋体" w:cs="宋体"/>
          <w:bCs/>
          <w:sz w:val="24"/>
          <w:szCs w:val="24"/>
        </w:rPr>
      </w:pPr>
      <w:r>
        <w:rPr>
          <w:rFonts w:hint="eastAsia" w:ascii="宋体" w:hAnsi="宋体" w:cs="宋体"/>
          <w:bCs/>
          <w:sz w:val="24"/>
          <w:szCs w:val="24"/>
        </w:rPr>
        <w:t xml:space="preserve">法定代表人授权委托书</w:t>
      </w:r>
      <w:bookmarkEnd w:id="38"/>
      <w:r/>
      <w:bookmarkEnd w:id="39"/>
      <w:r>
        <w:rPr>
          <w:rFonts w:hint="eastAsia" w:ascii="宋体" w:hAnsi="宋体" w:cs="宋体"/>
          <w:bCs/>
          <w:sz w:val="24"/>
          <w:szCs w:val="24"/>
        </w:rPr>
      </w:r>
      <w:r/>
    </w:p>
    <w:p>
      <w:pPr>
        <w:pStyle w:val="1277"/>
        <w:ind w:firstLine="4800"/>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t xml:space="preserve">政府采购编号：</w:t>
      </w:r>
      <w:r>
        <w:rPr>
          <w:rFonts w:hint="eastAsia" w:ascii="宋体" w:hAnsi="宋体" w:cs="宋体"/>
          <w:bCs/>
          <w:sz w:val="24"/>
          <w:szCs w:val="24"/>
        </w:rPr>
      </w:r>
      <w:r/>
    </w:p>
    <w:p>
      <w:pPr>
        <w:pStyle w:val="1277"/>
        <w:ind w:firstLine="4800"/>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t xml:space="preserve">日期：</w:t>
      </w:r>
      <w:r>
        <w:rPr>
          <w:rFonts w:hint="eastAsia" w:ascii="宋体" w:hAnsi="宋体" w:cs="宋体"/>
          <w:bCs/>
          <w:sz w:val="24"/>
          <w:szCs w:val="24"/>
        </w:rPr>
      </w:r>
      <w:r/>
    </w:p>
    <w:p>
      <w:pPr>
        <w:pStyle w:val="1277"/>
        <w:spacing w:line="360" w:lineRule="auto"/>
        <w:rPr>
          <w:rFonts w:hint="eastAsia" w:ascii="宋体" w:hAnsi="宋体" w:cs="宋体"/>
          <w:bCs/>
          <w:sz w:val="24"/>
          <w:szCs w:val="24"/>
        </w:rPr>
      </w:pPr>
      <w:r>
        <w:rPr>
          <w:rFonts w:hint="eastAsia" w:ascii="宋体" w:hAnsi="宋体" w:cs="宋体"/>
          <w:bCs/>
          <w:sz w:val="24"/>
          <w:szCs w:val="24"/>
        </w:rPr>
        <w:t xml:space="preserve">江苏通汇工程管理咨询有限公司：</w:t>
      </w:r>
      <w:r>
        <w:rPr>
          <w:rFonts w:hint="eastAsia" w:ascii="宋体" w:hAnsi="宋体" w:cs="宋体"/>
          <w:bCs/>
          <w:sz w:val="24"/>
          <w:szCs w:val="24"/>
        </w:rPr>
      </w:r>
      <w:r/>
    </w:p>
    <w:p>
      <w:pPr>
        <w:pStyle w:val="1277"/>
        <w:ind w:firstLine="240"/>
        <w:spacing w:line="360" w:lineRule="auto"/>
        <w:rPr>
          <w:rFonts w:hint="eastAsia" w:ascii="宋体" w:hAnsi="宋体" w:cs="宋体"/>
          <w:bCs/>
          <w:sz w:val="24"/>
          <w:szCs w:val="24"/>
        </w:rPr>
      </w:pPr>
      <w:r>
        <w:rPr>
          <w:rFonts w:hint="eastAsia" w:ascii="宋体" w:hAnsi="宋体" w:cs="宋体"/>
          <w:bCs/>
          <w:sz w:val="24"/>
          <w:szCs w:val="24"/>
          <w:u w:val="single"/>
        </w:rPr>
        <w:t xml:space="preserve">                </w:t>
      </w:r>
      <w:r>
        <w:rPr>
          <w:rFonts w:hint="eastAsia" w:ascii="宋体" w:hAnsi="宋体" w:cs="宋体"/>
          <w:bCs/>
          <w:sz w:val="24"/>
          <w:szCs w:val="24"/>
        </w:rPr>
        <w:t xml:space="preserve">系中华人民共和国合法企业（单位），特授权</w:t>
      </w:r>
      <w:r>
        <w:rPr>
          <w:rFonts w:hint="eastAsia" w:ascii="宋体" w:hAnsi="宋体" w:cs="宋体"/>
          <w:bCs/>
          <w:sz w:val="24"/>
          <w:szCs w:val="24"/>
          <w:u w:val="single"/>
        </w:rPr>
        <w:t xml:space="preserve">         </w:t>
      </w:r>
      <w:r>
        <w:rPr>
          <w:rFonts w:hint="eastAsia" w:ascii="宋体" w:hAnsi="宋体" w:cs="宋体"/>
          <w:bCs/>
          <w:sz w:val="24"/>
          <w:szCs w:val="24"/>
        </w:rPr>
        <w:t xml:space="preserve">代表我公司(单位)全权办理针对本项目</w:t>
      </w:r>
      <w:r>
        <w:rPr>
          <w:rFonts w:hint="eastAsia" w:ascii="宋体" w:hAnsi="宋体" w:cs="宋体"/>
          <w:bCs/>
          <w:sz w:val="24"/>
          <w:szCs w:val="24"/>
          <w:u w:val="single"/>
        </w:rPr>
        <w:t xml:space="preserve">                      </w:t>
      </w:r>
      <w:r>
        <w:rPr>
          <w:rFonts w:hint="eastAsia" w:ascii="宋体" w:hAnsi="宋体" w:cs="宋体"/>
          <w:bCs/>
          <w:sz w:val="24"/>
          <w:szCs w:val="24"/>
        </w:rPr>
        <w:t xml:space="preserve">的投标、参与开标、评标、签约等具体工作，并签署全部有关的文件、协议及合同。</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我公司(单位)对被授权人的签名负全部责任。</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在撤销授权的书面通知送达你处以前，本授权书一直有效，被授权人签署的所有文件(在授权书有效期内签署的)不因授权的撤销而失效。</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被授权人情况：</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姓名：          性别：        电话：</w:t>
      </w:r>
      <w:r>
        <w:rPr>
          <w:rFonts w:hint="eastAsia" w:ascii="宋体" w:hAnsi="宋体" w:cs="宋体"/>
          <w:bCs/>
          <w:sz w:val="24"/>
          <w:szCs w:val="24"/>
        </w:rPr>
      </w:r>
      <w:r/>
    </w:p>
    <w:p>
      <w:pPr>
        <w:pStyle w:val="1277"/>
        <w:ind w:firstLine="5040"/>
        <w:spacing w:line="360" w:lineRule="auto"/>
        <w:rPr>
          <w:rFonts w:hint="eastAsia" w:ascii="宋体" w:hAnsi="宋体" w:cs="宋体"/>
          <w:bCs/>
          <w:sz w:val="24"/>
          <w:szCs w:val="24"/>
        </w:rPr>
      </w:pPr>
      <w:r>
        <w:rPr>
          <w:rFonts w:hint="eastAsia" w:ascii="宋体" w:hAnsi="宋体" w:cs="宋体"/>
          <w:bCs/>
          <w:sz w:val="24"/>
          <w:szCs w:val="24"/>
        </w:rPr>
        <w:t xml:space="preserve">单位名称(盖章)：</w:t>
      </w:r>
      <w:r>
        <w:rPr>
          <w:rFonts w:hint="eastAsia" w:ascii="宋体" w:hAnsi="宋体" w:cs="宋体"/>
          <w:bCs/>
          <w:sz w:val="24"/>
          <w:szCs w:val="24"/>
        </w:rPr>
      </w:r>
      <w:r/>
    </w:p>
    <w:p>
      <w:pPr>
        <w:pStyle w:val="1277"/>
        <w:ind w:firstLine="4080"/>
        <w:spacing w:line="360" w:lineRule="auto"/>
        <w:rPr>
          <w:rFonts w:hint="eastAsia" w:ascii="宋体" w:hAnsi="宋体" w:cs="宋体"/>
          <w:bCs/>
          <w:sz w:val="24"/>
          <w:szCs w:val="24"/>
        </w:rPr>
      </w:pPr>
      <w:r>
        <w:rPr>
          <w:rFonts w:hint="eastAsia" w:ascii="宋体" w:hAnsi="宋体" w:cs="宋体"/>
          <w:bCs/>
          <w:sz w:val="24"/>
          <w:szCs w:val="24"/>
        </w:rPr>
        <w:t xml:space="preserve">法定代表人(签字或盖章)：</w:t>
      </w:r>
      <w:r>
        <w:rPr>
          <w:rFonts w:hint="eastAsia" w:ascii="宋体" w:hAnsi="宋体" w:cs="宋体"/>
          <w:bCs/>
          <w:sz w:val="24"/>
          <w:szCs w:val="24"/>
        </w:rPr>
      </w:r>
      <w:r/>
    </w:p>
    <w:p>
      <w:pPr>
        <w:pStyle w:val="1277"/>
        <w:rPr>
          <w:rFonts w:hint="eastAsia" w:ascii="宋体" w:hAnsi="宋体" w:cs="宋体"/>
          <w:b/>
          <w:bCs w:val="0"/>
          <w:color w:val="000000"/>
          <w:sz w:val="28"/>
          <w:szCs w:val="28"/>
          <w:highlight w:val="none"/>
        </w:rPr>
        <w:outlineLvl w:val="9"/>
      </w:pPr>
      <w:r>
        <w:rPr>
          <w:rFonts w:hint="eastAsia" w:ascii="宋体" w:hAnsi="宋体" w:cs="宋体"/>
          <w:b/>
          <w:bCs w:val="0"/>
          <w:color w:val="000000"/>
          <w:sz w:val="28"/>
          <w:szCs w:val="28"/>
          <w:highlight w:val="none"/>
        </w:rPr>
        <w:t xml:space="preserve">投标人法定代表人身份证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w:t>
      </w:r>
      <w:r>
        <w:rPr>
          <w:rFonts w:hint="eastAsia" w:ascii="宋体" w:hAnsi="宋体" w:cs="宋体"/>
          <w:b/>
          <w:bCs w:val="0"/>
          <w:color w:val="000000"/>
          <w:sz w:val="28"/>
          <w:szCs w:val="28"/>
          <w:highlight w:val="none"/>
        </w:rPr>
      </w:r>
      <w:r/>
    </w:p>
    <w:p>
      <w:pPr>
        <w:pStyle w:val="127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35"/>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277"/>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335"/>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277"/>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335"/>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277"/>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335"/>
        <w:rPr>
          <w:rFonts w:hint="eastAsia"/>
        </w:rPr>
      </w:pPr>
      <w:r>
        <w:rPr>
          <w:rFonts w:hint="eastAsia"/>
        </w:rPr>
      </w:r>
      <w:r/>
    </w:p>
    <w:p>
      <w:pPr>
        <w:pStyle w:val="1277"/>
        <w:rPr>
          <w:rFonts w:hint="eastAsia"/>
          <w:b/>
          <w:bCs w:val="0"/>
          <w:color w:val="000000"/>
          <w:sz w:val="22"/>
          <w:szCs w:val="21"/>
          <w:highlight w:val="none"/>
        </w:rPr>
        <w:outlineLvl w:val="9"/>
      </w:pPr>
      <w:r>
        <w:rPr>
          <w:rFonts w:hint="eastAsia" w:ascii="宋体" w:hAnsi="宋体" w:cs="宋体"/>
          <w:b/>
          <w:bCs w:val="0"/>
          <w:color w:val="000000"/>
          <w:sz w:val="28"/>
          <w:szCs w:val="28"/>
          <w:highlight w:val="none"/>
        </w:rPr>
        <w:t xml:space="preserve">法定代表人授权代表身份证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扫描件：（法定代表人亲自参与投标的除外）</w:t>
      </w:r>
      <w:r>
        <w:rPr>
          <w:rFonts w:hint="eastAsia"/>
          <w:b/>
          <w:bCs w:val="0"/>
          <w:color w:val="000000"/>
          <w:sz w:val="22"/>
          <w:szCs w:val="21"/>
          <w:highlight w:val="none"/>
        </w:rPr>
      </w:r>
      <w:r/>
    </w:p>
    <w:p>
      <w:pPr>
        <w:pStyle w:val="1277"/>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335"/>
        <w:ind w:left="0"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27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33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277"/>
        <w:rPr>
          <w:rFonts w:hint="eastAsia"/>
        </w:rPr>
      </w:pPr>
      <w:r>
        <w:rPr>
          <w:rFonts w:hint="eastAsia"/>
        </w:rPr>
      </w:r>
      <w:r/>
    </w:p>
    <w:p>
      <w:pPr>
        <w:pStyle w:val="1277"/>
        <w:ind w:firstLine="480"/>
        <w:spacing w:line="360" w:lineRule="auto"/>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277"/>
        <w:rPr>
          <w:rFonts w:hint="eastAsia" w:ascii="宋体" w:hAnsi="宋体" w:cs="宋体"/>
          <w:b/>
          <w:sz w:val="24"/>
          <w:szCs w:val="24"/>
        </w:rPr>
        <w:outlineLvl w:val="2"/>
      </w:pPr>
      <w:r>
        <w:rPr>
          <w:rFonts w:hint="eastAsia" w:ascii="宋体" w:hAnsi="宋体" w:cs="宋体"/>
          <w:b/>
          <w:sz w:val="24"/>
          <w:szCs w:val="24"/>
        </w:rPr>
        <w:t xml:space="preserve">法定代表人亲自参加投标的需提供：</w:t>
      </w:r>
      <w:r>
        <w:rPr>
          <w:rFonts w:hint="eastAsia" w:ascii="宋体" w:hAnsi="宋体" w:cs="宋体"/>
          <w:b/>
          <w:sz w:val="24"/>
          <w:szCs w:val="24"/>
        </w:rPr>
      </w:r>
      <w:r/>
    </w:p>
    <w:p>
      <w:pPr>
        <w:pStyle w:val="1277"/>
        <w:jc w:val="center"/>
        <w:spacing w:line="360" w:lineRule="auto"/>
        <w:rPr>
          <w:rFonts w:ascii="宋体" w:hAnsi="宋体"/>
          <w:b/>
          <w:sz w:val="28"/>
          <w:szCs w:val="28"/>
        </w:rPr>
      </w:pPr>
      <w:r>
        <w:rPr>
          <w:rFonts w:ascii="宋体" w:hAnsi="宋体"/>
          <w:b/>
          <w:sz w:val="28"/>
          <w:szCs w:val="28"/>
        </w:rPr>
      </w:r>
      <w:r/>
    </w:p>
    <w:p>
      <w:pPr>
        <w:pStyle w:val="1277"/>
        <w:jc w:val="center"/>
        <w:spacing w:line="360" w:lineRule="auto"/>
        <w:rPr>
          <w:rFonts w:ascii="宋体" w:hAnsi="宋体"/>
          <w:b/>
          <w:sz w:val="28"/>
          <w:szCs w:val="28"/>
        </w:rPr>
      </w:pPr>
      <w:r>
        <w:rPr>
          <w:rFonts w:hint="eastAsia" w:ascii="宋体" w:hAnsi="宋体"/>
          <w:b/>
          <w:sz w:val="28"/>
          <w:szCs w:val="28"/>
        </w:rPr>
        <w:t xml:space="preserve">法定代表人身份证明书（格式）</w:t>
      </w:r>
      <w:r>
        <w:rPr>
          <w:rFonts w:ascii="宋体" w:hAnsi="宋体"/>
          <w:b/>
          <w:sz w:val="28"/>
          <w:szCs w:val="28"/>
        </w:rPr>
      </w:r>
      <w:r/>
    </w:p>
    <w:p>
      <w:pPr>
        <w:pStyle w:val="1277"/>
        <w:ind w:firstLine="612"/>
        <w:spacing w:line="360" w:lineRule="auto"/>
        <w:rPr>
          <w:rFonts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 xml:space="preserve">                                    </w:t>
      </w:r>
      <w:r>
        <w:rPr>
          <w:rFonts w:ascii="宋体" w:hAnsi="宋体"/>
          <w:sz w:val="24"/>
          <w:szCs w:val="24"/>
        </w:rPr>
      </w:r>
      <w:r/>
    </w:p>
    <w:p>
      <w:pPr>
        <w:pStyle w:val="1277"/>
        <w:ind w:firstLine="612"/>
        <w:spacing w:line="360" w:lineRule="auto"/>
        <w:rPr>
          <w:rFonts w:ascii="宋体" w:hAnsi="宋体"/>
          <w:sz w:val="24"/>
          <w:szCs w:val="24"/>
        </w:rPr>
      </w:pPr>
      <w:r>
        <w:rPr>
          <w:rFonts w:ascii="宋体" w:hAnsi="宋体"/>
          <w:sz w:val="24"/>
          <w:szCs w:val="24"/>
        </w:rPr>
      </w:r>
      <w:r/>
    </w:p>
    <w:p>
      <w:pPr>
        <w:pStyle w:val="1277"/>
        <w:ind w:firstLine="610"/>
        <w:spacing w:line="360" w:lineRule="auto"/>
        <w:rPr>
          <w:rFonts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 xml:space="preserve">                                    </w:t>
      </w:r>
      <w:r>
        <w:rPr>
          <w:rFonts w:ascii="宋体" w:hAnsi="宋体"/>
          <w:sz w:val="24"/>
          <w:szCs w:val="24"/>
          <w:u w:val="single"/>
        </w:rPr>
      </w:r>
      <w:r/>
    </w:p>
    <w:p>
      <w:pPr>
        <w:pStyle w:val="1277"/>
        <w:ind w:firstLine="610"/>
        <w:spacing w:line="360" w:lineRule="auto"/>
        <w:rPr>
          <w:rFonts w:ascii="宋体" w:hAnsi="宋体"/>
          <w:sz w:val="24"/>
          <w:szCs w:val="24"/>
        </w:rPr>
      </w:pPr>
      <w:r>
        <w:rPr>
          <w:rFonts w:ascii="宋体" w:hAnsi="宋体"/>
          <w:sz w:val="24"/>
          <w:szCs w:val="24"/>
        </w:rPr>
      </w:r>
      <w:r/>
    </w:p>
    <w:p>
      <w:pPr>
        <w:pStyle w:val="1277"/>
        <w:ind w:firstLine="610"/>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                                    </w:t>
      </w:r>
      <w:r>
        <w:rPr>
          <w:rFonts w:ascii="宋体" w:hAnsi="宋体"/>
          <w:sz w:val="24"/>
          <w:szCs w:val="24"/>
          <w:u w:val="single"/>
        </w:rPr>
      </w:r>
      <w:r/>
    </w:p>
    <w:p>
      <w:pPr>
        <w:pStyle w:val="1277"/>
        <w:ind w:firstLine="610"/>
        <w:spacing w:line="360" w:lineRule="auto"/>
        <w:rPr>
          <w:rFonts w:ascii="宋体" w:hAnsi="宋体"/>
          <w:sz w:val="24"/>
          <w:szCs w:val="24"/>
        </w:rPr>
      </w:pPr>
      <w:r>
        <w:rPr>
          <w:rFonts w:ascii="宋体" w:hAnsi="宋体"/>
          <w:sz w:val="24"/>
          <w:szCs w:val="24"/>
        </w:rPr>
      </w:r>
      <w:r/>
    </w:p>
    <w:p>
      <w:pPr>
        <w:pStyle w:val="1277"/>
        <w:ind w:firstLine="610"/>
        <w:spacing w:line="360" w:lineRule="auto"/>
        <w:rPr>
          <w:rFonts w:ascii="宋体" w:hAnsi="宋体"/>
          <w:sz w:val="24"/>
          <w:szCs w:val="24"/>
        </w:rPr>
      </w:pPr>
      <w:r>
        <w:rPr>
          <w:rFonts w:hint="eastAsia" w:ascii="宋体" w:hAnsi="宋体"/>
          <w:sz w:val="24"/>
          <w:szCs w:val="24"/>
        </w:rPr>
        <w:t xml:space="preserve">成立时间：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1277"/>
        <w:ind w:firstLine="610"/>
        <w:spacing w:line="360" w:lineRule="auto"/>
        <w:rPr>
          <w:rFonts w:ascii="宋体" w:hAnsi="宋体"/>
          <w:sz w:val="24"/>
          <w:szCs w:val="24"/>
        </w:rPr>
      </w:pPr>
      <w:r>
        <w:rPr>
          <w:rFonts w:ascii="宋体" w:hAnsi="宋体"/>
          <w:sz w:val="24"/>
          <w:szCs w:val="24"/>
        </w:rPr>
      </w:r>
      <w:r/>
    </w:p>
    <w:p>
      <w:pPr>
        <w:pStyle w:val="1277"/>
        <w:ind w:firstLine="610"/>
        <w:spacing w:line="360" w:lineRule="auto"/>
        <w:rPr>
          <w:rFonts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 xml:space="preserve">                                    </w:t>
      </w:r>
      <w:r>
        <w:rPr>
          <w:rFonts w:ascii="宋体" w:hAnsi="宋体"/>
          <w:sz w:val="24"/>
          <w:szCs w:val="24"/>
          <w:u w:val="single"/>
        </w:rPr>
      </w:r>
      <w:r/>
    </w:p>
    <w:p>
      <w:pPr>
        <w:pStyle w:val="1277"/>
        <w:ind w:firstLine="610"/>
        <w:spacing w:line="360" w:lineRule="auto"/>
        <w:rPr>
          <w:rFonts w:ascii="宋体" w:hAnsi="宋体"/>
          <w:sz w:val="24"/>
          <w:szCs w:val="24"/>
        </w:rPr>
      </w:pPr>
      <w:r>
        <w:rPr>
          <w:rFonts w:ascii="宋体" w:hAnsi="宋体"/>
          <w:sz w:val="24"/>
          <w:szCs w:val="24"/>
        </w:rPr>
      </w:r>
      <w:r/>
    </w:p>
    <w:p>
      <w:pPr>
        <w:pStyle w:val="1277"/>
        <w:ind w:firstLine="610"/>
        <w:spacing w:line="360" w:lineRule="auto"/>
        <w:rPr>
          <w:rFonts w:ascii="宋体" w:hAnsi="宋体"/>
          <w:sz w:val="24"/>
          <w:szCs w:val="24"/>
          <w:u w:val="single"/>
        </w:rPr>
      </w:pPr>
      <w:r>
        <w:rPr>
          <w:rFonts w:hint="eastAsia" w:ascii="宋体" w:hAnsi="宋体"/>
          <w:sz w:val="24"/>
          <w:szCs w:val="24"/>
        </w:rPr>
        <w:t xml:space="preserve">姓    名</w:t>
      </w:r>
      <w:r>
        <w:rPr>
          <w:rFonts w:hint="eastAsia" w:ascii="宋体" w:hAnsi="宋体"/>
          <w:sz w:val="24"/>
          <w:szCs w:val="24"/>
          <w:u w:val="single"/>
        </w:rPr>
        <w:t xml:space="preserve">        </w:t>
      </w:r>
      <w:r>
        <w:rPr>
          <w:rFonts w:hint="eastAsia" w:ascii="宋体" w:hAnsi="宋体"/>
          <w:sz w:val="24"/>
          <w:szCs w:val="24"/>
        </w:rPr>
        <w:t xml:space="preserve">性别：</w:t>
      </w:r>
      <w:r>
        <w:rPr>
          <w:rFonts w:hint="eastAsia" w:ascii="宋体" w:hAnsi="宋体"/>
          <w:sz w:val="24"/>
          <w:szCs w:val="24"/>
          <w:u w:val="single"/>
        </w:rPr>
        <w:t xml:space="preserve">        </w:t>
      </w:r>
      <w:r>
        <w:rPr>
          <w:rFonts w:hint="eastAsia" w:ascii="宋体" w:hAnsi="宋体"/>
          <w:sz w:val="24"/>
          <w:szCs w:val="24"/>
        </w:rPr>
        <w:t xml:space="preserve">年龄：</w:t>
      </w:r>
      <w:r>
        <w:rPr>
          <w:rFonts w:hint="eastAsia" w:ascii="宋体" w:hAnsi="宋体"/>
          <w:sz w:val="24"/>
          <w:szCs w:val="24"/>
          <w:u w:val="single"/>
        </w:rPr>
        <w:t xml:space="preserve">        </w:t>
      </w:r>
      <w:r>
        <w:rPr>
          <w:rFonts w:hint="eastAsia" w:ascii="宋体" w:hAnsi="宋体"/>
          <w:sz w:val="24"/>
          <w:szCs w:val="24"/>
        </w:rPr>
        <w:t xml:space="preserve">职务：</w:t>
      </w:r>
      <w:r>
        <w:rPr>
          <w:rFonts w:hint="eastAsia" w:ascii="宋体" w:hAnsi="宋体"/>
          <w:sz w:val="24"/>
          <w:szCs w:val="24"/>
          <w:u w:val="single"/>
        </w:rPr>
        <w:t xml:space="preserve">        </w:t>
      </w:r>
      <w:r>
        <w:rPr>
          <w:rFonts w:ascii="宋体" w:hAnsi="宋体"/>
          <w:sz w:val="24"/>
          <w:szCs w:val="24"/>
          <w:u w:val="single"/>
        </w:rPr>
      </w:r>
      <w:r/>
    </w:p>
    <w:p>
      <w:pPr>
        <w:pStyle w:val="1277"/>
        <w:ind w:firstLine="610"/>
        <w:spacing w:line="360" w:lineRule="auto"/>
        <w:rPr>
          <w:rFonts w:ascii="宋体" w:hAnsi="宋体"/>
          <w:sz w:val="24"/>
          <w:szCs w:val="24"/>
        </w:rPr>
      </w:pPr>
      <w:r>
        <w:rPr>
          <w:rFonts w:ascii="宋体" w:hAnsi="宋体"/>
          <w:sz w:val="24"/>
          <w:szCs w:val="24"/>
        </w:rPr>
      </w:r>
      <w:r/>
    </w:p>
    <w:p>
      <w:pPr>
        <w:pStyle w:val="1277"/>
        <w:ind w:firstLine="610"/>
        <w:spacing w:line="360" w:lineRule="auto"/>
        <w:rPr>
          <w:rFonts w:ascii="宋体" w:hAnsi="宋体"/>
          <w:sz w:val="24"/>
          <w:szCs w:val="24"/>
        </w:rPr>
      </w:pPr>
      <w:r>
        <w:rPr>
          <w:rFonts w:hint="eastAsia" w:ascii="宋体" w:hAnsi="宋体"/>
          <w:sz w:val="24"/>
          <w:szCs w:val="24"/>
        </w:rPr>
        <w:t xml:space="preserve">系的法定代表人。</w:t>
      </w:r>
      <w:r>
        <w:rPr>
          <w:rFonts w:ascii="宋体" w:hAnsi="宋体"/>
          <w:sz w:val="24"/>
          <w:szCs w:val="24"/>
        </w:rPr>
      </w:r>
      <w:r/>
    </w:p>
    <w:p>
      <w:pPr>
        <w:pStyle w:val="1277"/>
        <w:ind w:firstLine="610"/>
        <w:spacing w:line="360" w:lineRule="auto"/>
        <w:rPr>
          <w:rFonts w:ascii="宋体" w:hAnsi="宋体"/>
          <w:sz w:val="24"/>
          <w:szCs w:val="24"/>
        </w:rPr>
      </w:pPr>
      <w:r>
        <w:rPr>
          <w:rFonts w:ascii="宋体" w:hAnsi="宋体"/>
          <w:sz w:val="24"/>
          <w:szCs w:val="24"/>
        </w:rPr>
      </w:r>
      <w:r/>
    </w:p>
    <w:p>
      <w:pPr>
        <w:pStyle w:val="1277"/>
        <w:ind w:firstLine="610"/>
        <w:spacing w:line="360" w:lineRule="auto"/>
        <w:rPr>
          <w:rFonts w:ascii="宋体" w:hAnsi="宋体"/>
          <w:sz w:val="24"/>
          <w:szCs w:val="24"/>
        </w:rPr>
      </w:pPr>
      <w:r>
        <w:rPr>
          <w:rFonts w:hint="eastAsia" w:ascii="宋体" w:hAnsi="宋体"/>
          <w:sz w:val="24"/>
          <w:szCs w:val="24"/>
        </w:rPr>
        <w:t xml:space="preserve">特此证明。</w:t>
      </w:r>
      <w:r>
        <w:rPr>
          <w:rFonts w:ascii="宋体" w:hAnsi="宋体"/>
          <w:sz w:val="24"/>
          <w:szCs w:val="24"/>
        </w:rPr>
      </w:r>
      <w:r/>
    </w:p>
    <w:p>
      <w:pPr>
        <w:pStyle w:val="1277"/>
        <w:ind w:firstLine="4320"/>
        <w:spacing w:line="600" w:lineRule="auto"/>
        <w:tabs>
          <w:tab w:val="left" w:pos="720" w:leader="none"/>
          <w:tab w:val="left" w:pos="900" w:leader="none"/>
        </w:tabs>
        <w:rPr>
          <w:rFonts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 xml:space="preserve">             （盖公章）</w:t>
      </w:r>
      <w:r>
        <w:rPr>
          <w:rFonts w:ascii="宋体" w:hAnsi="宋体"/>
          <w:sz w:val="24"/>
          <w:szCs w:val="24"/>
        </w:rPr>
      </w:r>
      <w:r/>
    </w:p>
    <w:p>
      <w:pPr>
        <w:pStyle w:val="1277"/>
        <w:ind w:right="480" w:firstLine="5280"/>
        <w:widowControl/>
        <w:rPr>
          <w:rFonts w:ascii="宋体" w:hAnsi="宋体"/>
          <w:sz w:val="24"/>
          <w:szCs w:val="24"/>
        </w:rPr>
      </w:pPr>
      <w:r>
        <w:rPr>
          <w:rFonts w:hint="eastAsia" w:ascii="宋体" w:hAnsi="宋体"/>
          <w:sz w:val="24"/>
          <w:szCs w:val="24"/>
        </w:rPr>
        <w:t xml:space="preserve">日  期：  年  月  日</w:t>
      </w:r>
      <w:r>
        <w:rPr>
          <w:rFonts w:ascii="宋体" w:hAnsi="宋体"/>
          <w:sz w:val="24"/>
          <w:szCs w:val="24"/>
        </w:rPr>
      </w:r>
      <w:r/>
    </w:p>
    <w:p>
      <w:pPr>
        <w:pStyle w:val="1277"/>
        <w:rPr>
          <w:rFonts w:hint="eastAsia" w:ascii="宋体" w:hAnsi="宋体" w:cs="宋体"/>
          <w:bCs/>
          <w:sz w:val="24"/>
          <w:szCs w:val="24"/>
        </w:rPr>
      </w:pPr>
      <w:r>
        <w:rPr>
          <w:rFonts w:hint="eastAsia" w:ascii="宋体" w:hAnsi="宋体" w:cs="宋体"/>
          <w:bCs/>
          <w:sz w:val="24"/>
          <w:szCs w:val="24"/>
        </w:rPr>
      </w:r>
      <w:r/>
    </w:p>
    <w:p>
      <w:pPr>
        <w:pStyle w:val="1277"/>
        <w:rPr>
          <w:rFonts w:hint="eastAsia" w:ascii="宋体" w:hAnsi="宋体" w:cs="宋体"/>
          <w:b/>
          <w:bCs w:val="0"/>
          <w:color w:val="000000"/>
          <w:sz w:val="28"/>
          <w:szCs w:val="28"/>
          <w:highlight w:val="none"/>
        </w:rPr>
        <w:outlineLvl w:val="9"/>
      </w:pPr>
      <w:r/>
      <w:bookmarkStart w:id="40" w:name="_Toc19047"/>
      <w:r/>
      <w:bookmarkStart w:id="41" w:name="_Toc7396"/>
      <w:r>
        <w:rPr>
          <w:rFonts w:hint="eastAsia" w:ascii="宋体" w:hAnsi="宋体" w:cs="宋体"/>
          <w:b/>
          <w:bCs w:val="0"/>
          <w:color w:val="000000"/>
          <w:sz w:val="28"/>
          <w:szCs w:val="28"/>
          <w:highlight w:val="none"/>
        </w:rPr>
        <w:t xml:space="preserve">投标人法定代表人身份证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w:t>
      </w:r>
      <w:r>
        <w:rPr>
          <w:rFonts w:hint="eastAsia" w:ascii="宋体" w:hAnsi="宋体" w:cs="宋体"/>
          <w:b/>
          <w:bCs w:val="0"/>
          <w:color w:val="000000"/>
          <w:sz w:val="28"/>
          <w:szCs w:val="28"/>
          <w:highlight w:val="none"/>
        </w:rPr>
      </w:r>
      <w:r/>
    </w:p>
    <w:p>
      <w:pPr>
        <w:pStyle w:val="127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35"/>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277"/>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335"/>
        <w:rPr>
          <w:rFonts w:hint="eastAsia"/>
        </w:rPr>
      </w:pPr>
      <w:r>
        <w:rPr>
          <w:rFonts w:hint="eastAsia"/>
        </w:rPr>
      </w:r>
      <w:r/>
    </w:p>
    <w:p>
      <w:pPr>
        <w:pStyle w:val="127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7"/>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宋体"/>
          <w:bCs/>
          <w:color w:val="000000"/>
          <w:sz w:val="24"/>
          <w:szCs w:val="24"/>
          <w:highlight w:val="none"/>
        </w:rPr>
      </w:r>
      <w:r/>
    </w:p>
    <w:p>
      <w:pPr>
        <w:pStyle w:val="1277"/>
        <w:rPr>
          <w:rFonts w:hint="eastAsia" w:ascii="宋体" w:hAnsi="宋体" w:cs="宋体"/>
          <w:b/>
          <w:sz w:val="24"/>
          <w:szCs w:val="24"/>
        </w:rPr>
        <w:outlineLvl w:val="2"/>
      </w:pPr>
      <w:r>
        <w:rPr>
          <w:rFonts w:hint="eastAsia" w:ascii="宋体" w:hAnsi="宋体" w:cs="宋体"/>
          <w:b/>
          <w:sz w:val="24"/>
          <w:szCs w:val="24"/>
        </w:rPr>
        <w:t xml:space="preserve">（四）承诺书</w:t>
      </w:r>
      <w:bookmarkEnd w:id="40"/>
      <w:r/>
      <w:bookmarkEnd w:id="41"/>
      <w:r>
        <w:rPr>
          <w:rFonts w:hint="eastAsia" w:ascii="宋体" w:hAnsi="宋体" w:cs="宋体"/>
          <w:b/>
          <w:sz w:val="24"/>
          <w:szCs w:val="24"/>
        </w:rPr>
        <w:t xml:space="preserve">（格式）：</w:t>
      </w:r>
      <w:r>
        <w:rPr>
          <w:rFonts w:hint="eastAsia" w:ascii="宋体" w:hAnsi="宋体" w:cs="宋体"/>
          <w:b/>
          <w:sz w:val="24"/>
          <w:szCs w:val="24"/>
        </w:rPr>
      </w:r>
      <w:r/>
    </w:p>
    <w:p>
      <w:pPr>
        <w:pStyle w:val="1277"/>
        <w:rPr>
          <w:rFonts w:hint="eastAsia" w:ascii="宋体" w:hAnsi="宋体" w:cs="宋体"/>
          <w:bCs/>
          <w:sz w:val="24"/>
          <w:szCs w:val="24"/>
        </w:rPr>
      </w:pPr>
      <w:r>
        <w:rPr>
          <w:rFonts w:hint="eastAsia" w:ascii="宋体" w:hAnsi="宋体" w:cs="宋体"/>
          <w:bCs/>
          <w:sz w:val="24"/>
          <w:szCs w:val="24"/>
        </w:rPr>
      </w:r>
      <w:r/>
    </w:p>
    <w:p>
      <w:pPr>
        <w:pStyle w:val="1277"/>
        <w:jc w:val="center"/>
        <w:rPr>
          <w:rFonts w:hint="eastAsia" w:ascii="宋体" w:hAnsi="宋体" w:cs="宋体"/>
          <w:sz w:val="24"/>
          <w:szCs w:val="24"/>
        </w:rPr>
      </w:pPr>
      <w:r>
        <w:rPr>
          <w:rFonts w:hint="eastAsia" w:ascii="宋体" w:hAnsi="宋体" w:cs="宋体"/>
          <w:sz w:val="24"/>
          <w:szCs w:val="24"/>
        </w:rPr>
        <w:t xml:space="preserve">承诺书</w:t>
      </w:r>
      <w:r>
        <w:rPr>
          <w:rFonts w:hint="eastAsia" w:ascii="宋体" w:hAnsi="宋体" w:cs="宋体"/>
          <w:sz w:val="24"/>
          <w:szCs w:val="24"/>
        </w:rPr>
      </w:r>
      <w:r/>
    </w:p>
    <w:p>
      <w:pPr>
        <w:pStyle w:val="1302"/>
        <w:ind w:left="1260"/>
        <w:rPr>
          <w:rFonts w:hint="eastAsia" w:ascii="宋体" w:hAnsi="宋体" w:cs="宋体"/>
          <w:sz w:val="24"/>
        </w:rPr>
      </w:pPr>
      <w:r>
        <w:rPr>
          <w:rFonts w:hint="eastAsia" w:ascii="宋体" w:hAnsi="宋体" w:cs="宋体"/>
          <w:sz w:val="24"/>
        </w:rPr>
      </w:r>
      <w:r/>
    </w:p>
    <w:p>
      <w:pPr>
        <w:pStyle w:val="1277"/>
        <w:jc w:val="center"/>
        <w:rPr>
          <w:rFonts w:hint="eastAsia" w:ascii="宋体" w:hAnsi="宋体" w:cs="宋体"/>
          <w:bCs/>
          <w:sz w:val="24"/>
          <w:szCs w:val="24"/>
        </w:rPr>
      </w:pPr>
      <w:r>
        <w:rPr>
          <w:rFonts w:hint="eastAsia" w:ascii="宋体" w:hAnsi="宋体" w:cs="宋体"/>
          <w:bCs/>
          <w:sz w:val="24"/>
          <w:szCs w:val="24"/>
        </w:rPr>
      </w:r>
      <w:r/>
    </w:p>
    <w:p>
      <w:pPr>
        <w:pStyle w:val="1277"/>
        <w:spacing w:line="480" w:lineRule="auto"/>
        <w:rPr>
          <w:rFonts w:hint="eastAsia" w:ascii="宋体" w:hAnsi="宋体" w:cs="宋体"/>
          <w:sz w:val="24"/>
          <w:szCs w:val="24"/>
        </w:rPr>
      </w:pPr>
      <w:r>
        <w:rPr>
          <w:rFonts w:hint="eastAsia" w:ascii="宋体" w:hAnsi="宋体" w:cs="宋体"/>
          <w:sz w:val="24"/>
          <w:szCs w:val="24"/>
          <w:u w:val="single"/>
        </w:rPr>
        <w:t xml:space="preserve">（投标人名称）  </w:t>
      </w:r>
      <w:r>
        <w:rPr>
          <w:rFonts w:hint="eastAsia" w:ascii="宋体" w:hAnsi="宋体" w:cs="宋体"/>
          <w:sz w:val="24"/>
          <w:szCs w:val="24"/>
        </w:rPr>
        <w:t xml:space="preserve">在此承诺：</w:t>
      </w:r>
      <w:r>
        <w:rPr>
          <w:rFonts w:hint="eastAsia" w:ascii="宋体" w:hAnsi="宋体" w:cs="宋体"/>
          <w:sz w:val="24"/>
          <w:szCs w:val="24"/>
        </w:rPr>
      </w:r>
      <w:r/>
    </w:p>
    <w:p>
      <w:pPr>
        <w:pStyle w:val="1277"/>
        <w:ind w:firstLine="480"/>
        <w:spacing w:line="480" w:lineRule="auto"/>
        <w:rPr>
          <w:rFonts w:hint="eastAsia" w:ascii="宋体" w:hAnsi="宋体" w:cs="宋体"/>
          <w:sz w:val="24"/>
          <w:szCs w:val="24"/>
        </w:rPr>
      </w:pPr>
      <w:r>
        <w:rPr>
          <w:rFonts w:hint="eastAsia" w:ascii="宋体" w:hAnsi="宋体" w:cs="宋体"/>
          <w:sz w:val="24"/>
          <w:szCs w:val="24"/>
        </w:rPr>
      </w:r>
      <w:r/>
    </w:p>
    <w:p>
      <w:pPr>
        <w:pStyle w:val="1277"/>
        <w:ind w:firstLine="480"/>
        <w:spacing w:line="480" w:lineRule="auto"/>
        <w:rPr>
          <w:rFonts w:hint="eastAsia" w:ascii="宋体" w:hAnsi="宋体" w:cs="宋体"/>
          <w:bCs/>
          <w:sz w:val="24"/>
          <w:szCs w:val="24"/>
        </w:rPr>
      </w:pPr>
      <w:r>
        <w:rPr>
          <w:rFonts w:hint="eastAsia" w:ascii="宋体" w:hAnsi="宋体" w:cs="宋体"/>
          <w:sz w:val="24"/>
          <w:szCs w:val="24"/>
        </w:rPr>
        <w:t xml:space="preserve">1．本公司（单位）</w:t>
      </w:r>
      <w:r>
        <w:rPr>
          <w:rFonts w:hint="eastAsia" w:ascii="宋体" w:hAnsi="宋体" w:cs="宋体"/>
          <w:bCs/>
          <w:sz w:val="24"/>
          <w:szCs w:val="24"/>
        </w:rPr>
        <w:t xml:space="preserve">具备履行合同所必需的设备和专业技术能力；</w:t>
      </w:r>
      <w:r>
        <w:rPr>
          <w:rFonts w:hint="eastAsia" w:ascii="宋体" w:hAnsi="宋体" w:cs="宋体"/>
          <w:bCs/>
          <w:sz w:val="24"/>
          <w:szCs w:val="24"/>
        </w:rPr>
      </w:r>
      <w:r/>
    </w:p>
    <w:p>
      <w:pPr>
        <w:pStyle w:val="1277"/>
        <w:ind w:firstLine="480"/>
        <w:spacing w:line="48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szCs w:val="24"/>
        </w:rPr>
        <w:t xml:space="preserve">本公司未被“</w:t>
      </w:r>
      <w:r>
        <w:rPr>
          <w:rFonts w:hint="eastAsia" w:ascii="宋体" w:hAnsi="宋体" w:cs="宋体"/>
          <w:bCs/>
          <w:sz w:val="24"/>
          <w:szCs w:val="24"/>
        </w:rPr>
        <w:t xml:space="preserve">信用中国</w:t>
      </w:r>
      <w:r>
        <w:rPr>
          <w:rFonts w:hint="eastAsia" w:ascii="宋体" w:hAnsi="宋体" w:cs="宋体"/>
          <w:sz w:val="24"/>
          <w:szCs w:val="24"/>
        </w:rPr>
        <w:t xml:space="preserve">”</w:t>
      </w:r>
      <w:r>
        <w:rPr>
          <w:rFonts w:hint="eastAsia" w:ascii="宋体" w:hAnsi="宋体" w:cs="宋体"/>
          <w:bCs/>
          <w:sz w:val="24"/>
          <w:szCs w:val="24"/>
        </w:rPr>
        <w:t xml:space="preserve">网站（www.creditchina.gov.cn）、中国政府采购网</w:t>
      </w:r>
      <w:r>
        <w:rPr>
          <w:rFonts w:hint="eastAsia" w:ascii="宋体" w:hAnsi="宋体" w:cs="宋体"/>
          <w:bCs/>
          <w:sz w:val="24"/>
          <w:szCs w:val="24"/>
          <w:lang w:eastAsia="zh-CN"/>
        </w:rPr>
        <w:t xml:space="preserve">（</w:t>
      </w:r>
      <w:r>
        <w:rPr>
          <w:rFonts w:hint="eastAsia" w:ascii="宋体" w:hAnsi="宋体" w:cs="宋体"/>
          <w:bCs/>
          <w:sz w:val="24"/>
          <w:szCs w:val="24"/>
        </w:rPr>
        <w:t xml:space="preserve">www.ccgp.gov.cn</w:t>
      </w:r>
      <w:r>
        <w:rPr>
          <w:rFonts w:hint="eastAsia" w:ascii="宋体" w:hAnsi="宋体" w:cs="宋体"/>
          <w:bCs/>
          <w:sz w:val="24"/>
          <w:szCs w:val="24"/>
          <w:lang w:eastAsia="zh-CN"/>
        </w:rPr>
        <w:t xml:space="preserve">）</w:t>
      </w:r>
      <w:r>
        <w:rPr>
          <w:rFonts w:hint="eastAsia" w:ascii="宋体" w:hAnsi="宋体" w:cs="宋体"/>
          <w:sz w:val="24"/>
          <w:szCs w:val="24"/>
        </w:rPr>
        <w:t xml:space="preserve">列入失信被执行人、重大税收违法案件当事人名单、政府采购严重违法失信行为记录名单。</w:t>
      </w:r>
      <w:r>
        <w:rPr>
          <w:rFonts w:hint="eastAsia" w:ascii="宋体" w:hAnsi="宋体" w:cs="宋体"/>
          <w:bCs/>
          <w:sz w:val="24"/>
          <w:szCs w:val="24"/>
        </w:rPr>
      </w:r>
      <w:r/>
    </w:p>
    <w:p>
      <w:pPr>
        <w:pStyle w:val="1277"/>
        <w:ind w:firstLine="480"/>
        <w:spacing w:line="480" w:lineRule="auto"/>
        <w:rPr>
          <w:rFonts w:hint="eastAsia" w:ascii="宋体" w:hAnsi="宋体" w:cs="宋体"/>
          <w:bCs/>
          <w:sz w:val="24"/>
          <w:szCs w:val="24"/>
        </w:rPr>
      </w:pPr>
      <w:r>
        <w:rPr>
          <w:rFonts w:hint="eastAsia" w:ascii="宋体" w:hAnsi="宋体" w:cs="宋体"/>
          <w:bCs/>
          <w:sz w:val="24"/>
          <w:szCs w:val="24"/>
        </w:rPr>
        <w:t xml:space="preserve">如违背上述承诺，本公司</w:t>
      </w:r>
      <w:r>
        <w:rPr>
          <w:rFonts w:hint="eastAsia" w:ascii="宋体" w:hAnsi="宋体" w:cs="宋体"/>
          <w:sz w:val="24"/>
          <w:szCs w:val="24"/>
        </w:rPr>
        <w:t xml:space="preserve">（单位）</w:t>
      </w:r>
      <w:r>
        <w:rPr>
          <w:rFonts w:hint="eastAsia" w:ascii="宋体" w:hAnsi="宋体" w:cs="宋体"/>
          <w:bCs/>
          <w:sz w:val="24"/>
          <w:szCs w:val="24"/>
        </w:rPr>
        <w:t xml:space="preserve">将承担一切法律责任。</w:t>
      </w:r>
      <w:r>
        <w:rPr>
          <w:rFonts w:hint="eastAsia" w:ascii="宋体" w:hAnsi="宋体" w:cs="宋体"/>
          <w:bCs/>
          <w:sz w:val="24"/>
          <w:szCs w:val="24"/>
        </w:rPr>
      </w:r>
      <w:r/>
    </w:p>
    <w:p>
      <w:pPr>
        <w:pStyle w:val="1277"/>
        <w:spacing w:line="480" w:lineRule="auto"/>
        <w:rPr>
          <w:rFonts w:hint="eastAsia" w:ascii="宋体" w:hAnsi="宋体" w:cs="宋体"/>
          <w:sz w:val="24"/>
          <w:szCs w:val="24"/>
        </w:rPr>
      </w:pPr>
      <w:r>
        <w:rPr>
          <w:rFonts w:hint="eastAsia" w:ascii="宋体" w:hAnsi="宋体" w:cs="宋体"/>
          <w:sz w:val="24"/>
          <w:szCs w:val="24"/>
        </w:rPr>
      </w:r>
      <w:r/>
    </w:p>
    <w:p>
      <w:pPr>
        <w:pStyle w:val="1277"/>
        <w:ind w:firstLine="5400"/>
        <w:spacing w:line="480" w:lineRule="auto"/>
        <w:rPr>
          <w:rFonts w:hint="eastAsia" w:ascii="宋体" w:hAnsi="宋体" w:cs="宋体"/>
          <w:bCs/>
          <w:sz w:val="24"/>
          <w:szCs w:val="24"/>
        </w:rPr>
      </w:pPr>
      <w:r>
        <w:rPr>
          <w:rFonts w:hint="eastAsia" w:ascii="宋体" w:hAnsi="宋体" w:cs="宋体"/>
          <w:bCs/>
          <w:sz w:val="24"/>
          <w:szCs w:val="24"/>
        </w:rPr>
      </w:r>
      <w:r/>
    </w:p>
    <w:p>
      <w:pPr>
        <w:pStyle w:val="1277"/>
        <w:ind w:firstLine="3720"/>
        <w:spacing w:line="480" w:lineRule="auto"/>
        <w:rPr>
          <w:rFonts w:hint="eastAsia" w:ascii="宋体" w:hAnsi="宋体" w:cs="宋体"/>
          <w:bCs/>
          <w:sz w:val="24"/>
          <w:szCs w:val="24"/>
        </w:rPr>
      </w:pPr>
      <w:r>
        <w:rPr>
          <w:rFonts w:hint="eastAsia" w:ascii="宋体" w:hAnsi="宋体" w:cs="宋体"/>
          <w:bCs/>
          <w:sz w:val="24"/>
          <w:szCs w:val="24"/>
        </w:rPr>
        <w:t xml:space="preserve">投标人（盖章）：</w:t>
      </w:r>
      <w:r>
        <w:rPr>
          <w:rFonts w:hint="eastAsia" w:ascii="宋体" w:hAnsi="宋体" w:cs="宋体"/>
          <w:bCs/>
          <w:sz w:val="24"/>
          <w:szCs w:val="24"/>
        </w:rPr>
      </w:r>
      <w:r/>
    </w:p>
    <w:p>
      <w:pPr>
        <w:pStyle w:val="1277"/>
        <w:ind w:firstLine="480"/>
        <w:spacing w:line="480" w:lineRule="auto"/>
        <w:rPr>
          <w:rFonts w:hint="eastAsia" w:ascii="宋体" w:hAnsi="宋体" w:cs="宋体"/>
          <w:bCs/>
          <w:sz w:val="24"/>
          <w:szCs w:val="24"/>
        </w:rPr>
      </w:pPr>
      <w:r>
        <w:rPr>
          <w:rFonts w:hint="eastAsia" w:ascii="宋体" w:hAnsi="宋体" w:cs="宋体"/>
          <w:bCs/>
          <w:sz w:val="24"/>
          <w:szCs w:val="24"/>
        </w:rPr>
        <w:t xml:space="preserve">法定代表人或法定代表人授权代表签字或盖章：</w:t>
      </w:r>
      <w:r>
        <w:rPr>
          <w:rFonts w:hint="eastAsia" w:ascii="宋体" w:hAnsi="宋体" w:cs="宋体"/>
          <w:bCs/>
          <w:sz w:val="24"/>
          <w:szCs w:val="24"/>
        </w:rPr>
      </w:r>
      <w:r/>
    </w:p>
    <w:p>
      <w:pPr>
        <w:pStyle w:val="1277"/>
        <w:spacing w:line="480" w:lineRule="auto"/>
        <w:rPr>
          <w:rFonts w:hint="eastAsia" w:ascii="宋体" w:hAnsi="宋体" w:eastAsia="宋体" w:cs="宋体"/>
          <w:sz w:val="24"/>
          <w:szCs w:val="24"/>
        </w:rPr>
      </w:pPr>
      <w:r>
        <w:rPr>
          <w:rFonts w:hint="eastAsia" w:ascii="宋体" w:hAnsi="宋体" w:eastAsia="宋体" w:cs="宋体"/>
          <w:sz w:val="24"/>
          <w:szCs w:val="24"/>
        </w:rPr>
      </w:r>
      <w:r/>
    </w:p>
    <w:p>
      <w:pPr>
        <w:pStyle w:val="1277"/>
        <w:spacing w:line="480" w:lineRule="auto"/>
        <w:rPr>
          <w:rFonts w:hint="eastAsia" w:ascii="宋体" w:hAnsi="宋体" w:eastAsia="宋体" w:cs="宋体"/>
          <w:sz w:val="24"/>
          <w:szCs w:val="24"/>
        </w:rPr>
        <w:sectPr>
          <w:footerReference w:type="default" r:id="rId21"/>
          <w:footerReference w:type="first" r:id="rId22"/>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sz w:val="24"/>
          <w:szCs w:val="24"/>
        </w:rPr>
      </w:r>
      <w:r/>
    </w:p>
    <w:p>
      <w:pPr>
        <w:pStyle w:val="1277"/>
        <w:rPr>
          <w:rFonts w:hint="eastAsia" w:ascii="宋体" w:hAnsi="宋体" w:cs="宋体"/>
          <w:b/>
          <w:sz w:val="24"/>
          <w:szCs w:val="24"/>
        </w:rPr>
        <w:outlineLvl w:val="2"/>
      </w:pPr>
      <w:r>
        <w:rPr>
          <w:rFonts w:hint="eastAsia" w:ascii="宋体" w:hAnsi="宋体" w:cs="宋体"/>
          <w:b/>
          <w:sz w:val="24"/>
          <w:szCs w:val="24"/>
        </w:rPr>
        <w:t xml:space="preserve">（</w:t>
      </w:r>
      <w:r>
        <w:rPr>
          <w:rFonts w:hint="eastAsia" w:ascii="宋体" w:hAnsi="宋体" w:cs="宋体"/>
          <w:b/>
          <w:sz w:val="24"/>
          <w:szCs w:val="24"/>
          <w:lang w:val="en-US" w:eastAsia="zh-CN"/>
        </w:rPr>
        <w:t xml:space="preserve">五</w:t>
      </w:r>
      <w:r>
        <w:rPr>
          <w:rFonts w:hint="eastAsia" w:ascii="宋体" w:hAnsi="宋体" w:cs="宋体"/>
          <w:b/>
          <w:sz w:val="24"/>
          <w:szCs w:val="24"/>
        </w:rPr>
        <w:t xml:space="preserve">）开标一览表（格式）：</w:t>
      </w:r>
      <w:r>
        <w:rPr>
          <w:rFonts w:hint="eastAsia" w:ascii="宋体" w:hAnsi="宋体" w:cs="宋体"/>
          <w:b/>
          <w:sz w:val="24"/>
          <w:szCs w:val="24"/>
        </w:rPr>
      </w:r>
      <w:r/>
    </w:p>
    <w:p>
      <w:pPr>
        <w:pStyle w:val="1277"/>
        <w:jc w:val="center"/>
        <w:rPr>
          <w:rFonts w:hint="eastAsia" w:ascii="宋体" w:hAnsi="宋体" w:cs="宋体"/>
          <w:bCs/>
          <w:sz w:val="24"/>
          <w:szCs w:val="24"/>
        </w:rPr>
      </w:pPr>
      <w:r>
        <w:rPr>
          <w:rFonts w:hint="eastAsia" w:ascii="宋体" w:hAnsi="宋体" w:cs="宋体"/>
          <w:bCs/>
          <w:sz w:val="24"/>
          <w:szCs w:val="24"/>
        </w:rPr>
      </w:r>
      <w:r/>
    </w:p>
    <w:p>
      <w:pPr>
        <w:pStyle w:val="127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w:t>
      </w:r>
      <w:r>
        <w:rPr>
          <w:rFonts w:hint="eastAsia" w:ascii="宋体" w:hAnsi="宋体" w:cs="宋体"/>
          <w:bCs/>
          <w:color w:val="000000"/>
          <w:sz w:val="24"/>
          <w:szCs w:val="24"/>
          <w:highlight w:val="none"/>
        </w:rPr>
      </w:r>
      <w:r/>
    </w:p>
    <w:p>
      <w:pPr>
        <w:pStyle w:val="1296"/>
        <w:rPr>
          <w:rFonts w:hint="eastAsia"/>
          <w:color w:val="000000"/>
          <w:highlight w:val="none"/>
        </w:rPr>
        <w:outlineLvl w:val="9"/>
      </w:pPr>
      <w:r>
        <w:rPr>
          <w:rFonts w:hint="eastAsia"/>
          <w:color w:val="000000"/>
          <w:highlight w:val="none"/>
        </w:rPr>
      </w:r>
      <w:r/>
    </w:p>
    <w:p>
      <w:pPr>
        <w:pStyle w:val="127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rPr>
        <w:t xml:space="preserve">采购项目编号：</w:t>
      </w:r>
      <w:r>
        <w:rPr>
          <w:rFonts w:hint="eastAsia" w:ascii="宋体" w:hAnsi="宋体" w:eastAsia="宋体" w:cs="宋体"/>
          <w:b w:val="0"/>
          <w:bCs/>
          <w:color w:val="000000"/>
          <w:sz w:val="24"/>
          <w:szCs w:val="24"/>
          <w:highlight w:val="none"/>
          <w:lang w:eastAsia="zh-CN"/>
        </w:rPr>
        <w:t xml:space="preserve">JSZC-320205-THGC-G2025-0003</w:t>
      </w:r>
      <w:r>
        <w:rPr>
          <w:rFonts w:hint="eastAsia" w:ascii="宋体" w:hAnsi="宋体" w:eastAsia="宋体" w:cs="宋体"/>
          <w:b w:val="0"/>
          <w:bCs/>
          <w:color w:val="000000"/>
          <w:sz w:val="24"/>
          <w:szCs w:val="24"/>
          <w:highlight w:val="none"/>
          <w:u w:val="none"/>
          <w:lang w:val="en-US" w:eastAsia="zh-CN"/>
        </w:rPr>
      </w:r>
      <w:r/>
    </w:p>
    <w:p>
      <w:pPr>
        <w:pStyle w:val="1277"/>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pStyle w:val="127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lang w:val="en-US" w:eastAsia="zh-CN"/>
        </w:rPr>
      </w:r>
      <w:r/>
    </w:p>
    <w:p>
      <w:pPr>
        <w:pStyle w:val="127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127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277"/>
              <w:jc w:val="center"/>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bCs/>
                <w:color w:val="000000"/>
                <w:sz w:val="24"/>
                <w:szCs w:val="24"/>
                <w:highlight w:val="none"/>
                <w:u w:val="none"/>
                <w:lang w:val="en-US" w:eastAsia="zh-CN"/>
              </w:rPr>
              <w:t xml:space="preserve">项目内容</w:t>
            </w:r>
            <w:r>
              <w:rPr>
                <w:rFonts w:ascii="宋体" w:hAnsi="宋体" w:eastAsia="宋体" w:cs="宋体"/>
                <w:color w:val="000000"/>
                <w:sz w:val="24"/>
                <w:szCs w:val="24"/>
                <w:highlight w:val="none"/>
                <w:u w:val="none"/>
                <w:lang w:val="en-US"/>
              </w:rPr>
            </w:r>
            <w:r/>
          </w:p>
        </w:tc>
        <w:tc>
          <w:tcPr>
            <w:tcW w:w="3712" w:type="dxa"/>
            <w:vAlign w:val="center"/>
            <w:textDirection w:val="lrTb"/>
            <w:noWrap w:val="false"/>
          </w:tcPr>
          <w:p>
            <w:pPr>
              <w:pStyle w:val="1277"/>
              <w:jc w:val="center"/>
              <w:spacing w:line="360" w:lineRule="auto"/>
              <w:rPr>
                <w:rFonts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总价（小写）</w:t>
            </w:r>
            <w:r>
              <w:rPr>
                <w:rFonts w:ascii="宋体" w:hAnsi="宋体" w:eastAsia="宋体" w:cs="宋体"/>
                <w:bCs/>
                <w:color w:val="000000"/>
                <w:sz w:val="24"/>
                <w:szCs w:val="24"/>
                <w:highlight w:val="none"/>
                <w:u w:val="none"/>
                <w:lang w:val="en-US" w:eastAsia="zh-CN"/>
              </w:rPr>
            </w:r>
            <w:r/>
          </w:p>
        </w:tc>
      </w:tr>
      <w:tr>
        <w:trPr>
          <w:trHeight w:val="527"/>
        </w:trPr>
        <w:tc>
          <w:tcPr>
            <w:tcW w:w="2419" w:type="dxa"/>
            <w:vAlign w:val="center"/>
            <w:textDirection w:val="lrTb"/>
            <w:noWrap w:val="false"/>
          </w:tcPr>
          <w:p>
            <w:pPr>
              <w:pStyle w:val="127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27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712" w:type="dxa"/>
            <w:vAlign w:val="center"/>
            <w:textDirection w:val="lrTb"/>
            <w:noWrap w:val="false"/>
          </w:tcPr>
          <w:p>
            <w:pPr>
              <w:pStyle w:val="12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7"/>
        </w:trPr>
        <w:tc>
          <w:tcPr>
            <w:tcW w:w="2419" w:type="dxa"/>
            <w:vAlign w:val="center"/>
            <w:textDirection w:val="lrTb"/>
            <w:noWrap w:val="false"/>
          </w:tcPr>
          <w:p>
            <w:pPr>
              <w:pStyle w:val="127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总价（大写）</w:t>
            </w:r>
            <w:r>
              <w:rPr>
                <w:rFonts w:hint="eastAsia" w:ascii="宋体" w:hAnsi="宋体" w:eastAsia="宋体" w:cs="宋体"/>
                <w:color w:val="000000"/>
                <w:sz w:val="24"/>
                <w:szCs w:val="24"/>
                <w:highlight w:val="none"/>
                <w:lang w:val="en-US" w:eastAsia="zh-CN"/>
              </w:rPr>
            </w:r>
            <w:r/>
          </w:p>
        </w:tc>
        <w:tc>
          <w:tcPr>
            <w:gridSpan w:val="2"/>
            <w:tcW w:w="7424" w:type="dxa"/>
            <w:vAlign w:val="center"/>
            <w:textDirection w:val="lrTb"/>
            <w:noWrap w:val="false"/>
          </w:tcPr>
          <w:p>
            <w:pPr>
              <w:pStyle w:val="12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77"/>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27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27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96"/>
        <w:ind w:left="0"/>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pStyle w:val="1296"/>
        <w:ind w:left="0"/>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pStyle w:val="1277"/>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355"/>
        <w:ind w:left="0" w:firstLine="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77"/>
        <w:spacing w:line="360" w:lineRule="auto"/>
        <w:rPr>
          <w:rFonts w:hint="eastAsia" w:ascii="宋体" w:hAnsi="宋体" w:cs="宋体"/>
          <w:bCs/>
          <w:sz w:val="24"/>
          <w:szCs w:val="24"/>
        </w:rPr>
      </w:pPr>
      <w:r>
        <w:rPr>
          <w:rFonts w:hint="eastAsia" w:ascii="宋体" w:hAnsi="宋体" w:cs="宋体"/>
          <w:bCs/>
          <w:sz w:val="24"/>
          <w:szCs w:val="24"/>
        </w:rPr>
      </w:r>
      <w:r/>
    </w:p>
    <w:p>
      <w:pPr>
        <w:pStyle w:val="1277"/>
        <w:spacing w:before="5" w:line="360" w:lineRule="auto"/>
        <w:rPr>
          <w:rFonts w:hint="eastAsia" w:ascii="宋体" w:hAnsi="宋体" w:cs="宋体"/>
          <w:bCs/>
          <w:sz w:val="24"/>
          <w:szCs w:val="24"/>
        </w:rPr>
      </w:pPr>
      <w:r>
        <w:rPr>
          <w:rFonts w:hint="eastAsia" w:ascii="宋体" w:hAnsi="宋体" w:cs="宋体"/>
          <w:bCs/>
          <w:sz w:val="24"/>
          <w:szCs w:val="24"/>
        </w:rPr>
      </w:r>
      <w:r/>
    </w:p>
    <w:p>
      <w:pPr>
        <w:pStyle w:val="1277"/>
        <w:ind w:left="720" w:hanging="720"/>
        <w:spacing w:line="400" w:lineRule="exact"/>
        <w:rPr>
          <w:rFonts w:hint="eastAsia" w:ascii="宋体" w:hAnsi="宋体" w:cs="宋体"/>
          <w:bCs/>
          <w:sz w:val="24"/>
          <w:szCs w:val="24"/>
        </w:rPr>
        <w:sectPr>
          <w:footerReference w:type="default" r:id="rId23"/>
          <w:footerReference w:type="first" r:id="rId24"/>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rPr>
      </w:r>
      <w:r/>
    </w:p>
    <w:p>
      <w:pPr>
        <w:pStyle w:val="1277"/>
        <w:rPr>
          <w:rFonts w:hint="eastAsia" w:ascii="宋体" w:hAnsi="宋体" w:cs="宋体"/>
          <w:b/>
          <w:sz w:val="24"/>
          <w:szCs w:val="24"/>
        </w:rPr>
        <w:outlineLvl w:val="2"/>
      </w:pPr>
      <w:r/>
      <w:bookmarkStart w:id="42" w:name="_Toc17818"/>
      <w:r/>
      <w:bookmarkStart w:id="43" w:name="_Toc11575"/>
      <w:r>
        <w:rPr>
          <w:rFonts w:hint="eastAsia" w:ascii="宋体" w:hAnsi="宋体" w:cs="宋体"/>
          <w:b/>
          <w:sz w:val="24"/>
          <w:szCs w:val="24"/>
        </w:rPr>
        <w:t xml:space="preserve">（</w:t>
      </w:r>
      <w:r>
        <w:rPr>
          <w:rFonts w:hint="eastAsia" w:ascii="宋体" w:hAnsi="宋体" w:cs="宋体"/>
          <w:b/>
          <w:sz w:val="24"/>
          <w:szCs w:val="24"/>
          <w:lang w:val="en-US" w:eastAsia="zh-CN"/>
        </w:rPr>
        <w:t xml:space="preserve">六</w:t>
      </w:r>
      <w:r>
        <w:rPr>
          <w:rFonts w:hint="eastAsia" w:ascii="宋体" w:hAnsi="宋体" w:cs="宋体"/>
          <w:b/>
          <w:sz w:val="24"/>
          <w:szCs w:val="24"/>
        </w:rPr>
        <w:t xml:space="preserve">）服务保障承诺书</w:t>
      </w:r>
      <w:bookmarkEnd w:id="42"/>
      <w:r/>
      <w:bookmarkEnd w:id="43"/>
      <w:r>
        <w:rPr>
          <w:rFonts w:hint="eastAsia" w:ascii="宋体" w:hAnsi="宋体" w:cs="宋体"/>
          <w:b/>
          <w:sz w:val="24"/>
          <w:szCs w:val="24"/>
        </w:rPr>
        <w:t xml:space="preserve">（格式）：</w:t>
      </w:r>
      <w:r>
        <w:rPr>
          <w:rFonts w:hint="eastAsia" w:ascii="宋体" w:hAnsi="宋体" w:cs="宋体"/>
          <w:b/>
          <w:sz w:val="24"/>
          <w:szCs w:val="24"/>
        </w:rPr>
      </w:r>
      <w:r/>
    </w:p>
    <w:p>
      <w:pPr>
        <w:pStyle w:val="1277"/>
        <w:jc w:val="center"/>
        <w:spacing w:line="360" w:lineRule="auto"/>
        <w:rPr>
          <w:rFonts w:hint="eastAsia" w:ascii="宋体" w:hAnsi="宋体" w:cs="宋体"/>
          <w:sz w:val="24"/>
          <w:szCs w:val="24"/>
        </w:rPr>
      </w:pPr>
      <w:r>
        <w:rPr>
          <w:rFonts w:hint="eastAsia" w:ascii="宋体" w:hAnsi="宋体" w:cs="宋体"/>
          <w:sz w:val="24"/>
          <w:szCs w:val="24"/>
        </w:rPr>
        <w:t xml:space="preserve">服务保障承诺</w:t>
      </w:r>
      <w:r>
        <w:rPr>
          <w:rFonts w:hint="eastAsia" w:ascii="宋体" w:hAnsi="宋体" w:cs="宋体"/>
          <w:sz w:val="24"/>
          <w:szCs w:val="24"/>
        </w:rPr>
      </w:r>
      <w:r/>
    </w:p>
    <w:p>
      <w:pPr>
        <w:pStyle w:val="1277"/>
        <w:jc w:val="left"/>
        <w:spacing w:line="360" w:lineRule="auto"/>
        <w:rPr>
          <w:rFonts w:hint="eastAsia" w:ascii="宋体" w:hAnsi="宋体" w:cs="宋体"/>
          <w:bCs/>
          <w:sz w:val="24"/>
          <w:szCs w:val="24"/>
        </w:rPr>
      </w:pPr>
      <w:r>
        <w:rPr>
          <w:rFonts w:hint="eastAsia" w:ascii="宋体" w:hAnsi="宋体" w:cs="宋体"/>
          <w:bCs/>
          <w:sz w:val="24"/>
          <w:szCs w:val="24"/>
        </w:rPr>
      </w:r>
      <w:r/>
    </w:p>
    <w:p>
      <w:pPr>
        <w:pStyle w:val="1277"/>
        <w:ind w:firstLine="480"/>
        <w:spacing w:line="360" w:lineRule="auto"/>
        <w:rPr>
          <w:rFonts w:hint="eastAsia" w:ascii="宋体" w:hAnsi="宋体" w:cs="宋体"/>
          <w:sz w:val="24"/>
          <w:szCs w:val="24"/>
        </w:rPr>
      </w:pPr>
      <w:r>
        <w:rPr>
          <w:rFonts w:hint="eastAsia" w:ascii="宋体" w:hAnsi="宋体" w:cs="宋体"/>
          <w:bCs/>
          <w:sz w:val="24"/>
          <w:szCs w:val="24"/>
          <w:u w:val="single"/>
        </w:rPr>
        <w:t xml:space="preserve">                   (投标人)</w:t>
      </w:r>
      <w:r>
        <w:rPr>
          <w:rFonts w:hint="eastAsia" w:ascii="宋体" w:hAnsi="宋体" w:cs="宋体"/>
          <w:bCs/>
          <w:sz w:val="24"/>
          <w:szCs w:val="24"/>
        </w:rPr>
        <w:t xml:space="preserve">针对本项目</w:t>
      </w:r>
      <w:r>
        <w:rPr>
          <w:rFonts w:hint="eastAsia" w:ascii="宋体" w:hAnsi="宋体" w:cs="宋体"/>
          <w:bCs/>
          <w:sz w:val="24"/>
          <w:szCs w:val="24"/>
          <w:u w:val="single"/>
        </w:rPr>
        <w:t xml:space="preserve">                 </w:t>
      </w:r>
      <w:r>
        <w:rPr>
          <w:rFonts w:hint="eastAsia" w:ascii="宋体" w:hAnsi="宋体" w:cs="宋体"/>
          <w:sz w:val="24"/>
          <w:szCs w:val="24"/>
        </w:rPr>
        <w:t xml:space="preserve">在此承诺：</w:t>
      </w:r>
      <w:r>
        <w:rPr>
          <w:rFonts w:hint="eastAsia" w:ascii="宋体" w:hAnsi="宋体" w:cs="宋体"/>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1、本公司承诺所有人员无任何犯罪记录，承诺中标之后提供无犯罪记录证明。</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3、本公司承诺中标后器具、设备确保满足项目最低配置的要求</w:t>
      </w:r>
      <w:r>
        <w:rPr>
          <w:rFonts w:hint="eastAsia" w:ascii="宋体" w:hAnsi="宋体" w:cs="宋体"/>
          <w:sz w:val="24"/>
          <w:szCs w:val="24"/>
        </w:rPr>
        <w:t xml:space="preserve">。</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4、本公司承诺保质保量按时完成主管部门安排的指令性任务。</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5、本公司承诺中标之后人员配置按工种及人数要求配置到位。</w:t>
      </w:r>
      <w:r>
        <w:rPr>
          <w:rFonts w:hint="eastAsia" w:ascii="宋体" w:hAnsi="宋体" w:cs="宋体"/>
          <w:bCs/>
          <w:sz w:val="24"/>
          <w:szCs w:val="24"/>
        </w:rPr>
      </w:r>
      <w:r/>
    </w:p>
    <w:p>
      <w:pPr>
        <w:pStyle w:val="1277"/>
        <w:ind w:firstLine="480"/>
        <w:spacing w:line="360"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p>
      <w:pPr>
        <w:pStyle w:val="1277"/>
        <w:ind w:firstLine="480"/>
        <w:spacing w:line="480" w:lineRule="auto"/>
        <w:rPr>
          <w:rFonts w:hint="eastAsia" w:ascii="宋体" w:hAnsi="宋体" w:cs="宋体"/>
          <w:bCs/>
          <w:sz w:val="24"/>
          <w:szCs w:val="24"/>
        </w:rPr>
      </w:pPr>
      <w:r>
        <w:rPr>
          <w:rFonts w:hint="eastAsia" w:ascii="宋体" w:hAnsi="宋体" w:cs="宋体"/>
          <w:bCs/>
          <w:sz w:val="24"/>
          <w:szCs w:val="24"/>
        </w:rPr>
        <w:t xml:space="preserve">如违背上述承诺，本公司</w:t>
      </w:r>
      <w:r>
        <w:rPr>
          <w:rFonts w:hint="eastAsia" w:ascii="宋体" w:hAnsi="宋体" w:cs="宋体"/>
          <w:sz w:val="24"/>
          <w:szCs w:val="24"/>
        </w:rPr>
        <w:t xml:space="preserve">（单位）</w:t>
      </w:r>
      <w:r>
        <w:rPr>
          <w:rFonts w:hint="eastAsia" w:ascii="宋体" w:hAnsi="宋体" w:cs="宋体"/>
          <w:bCs/>
          <w:sz w:val="24"/>
          <w:szCs w:val="24"/>
        </w:rPr>
        <w:t xml:space="preserve">将承担一切法律责任。</w:t>
      </w:r>
      <w:r>
        <w:rPr>
          <w:rFonts w:hint="eastAsia" w:ascii="宋体" w:hAnsi="宋体" w:cs="宋体"/>
          <w:bCs/>
          <w:sz w:val="24"/>
          <w:szCs w:val="24"/>
        </w:rPr>
      </w:r>
      <w:r/>
    </w:p>
    <w:p>
      <w:pPr>
        <w:pStyle w:val="1277"/>
        <w:ind w:firstLine="5760"/>
        <w:spacing w:line="480" w:lineRule="auto"/>
        <w:rPr>
          <w:rFonts w:hint="eastAsia" w:ascii="宋体" w:hAnsi="宋体" w:cs="宋体"/>
          <w:bCs/>
          <w:sz w:val="24"/>
          <w:szCs w:val="24"/>
        </w:rPr>
      </w:pPr>
      <w:r>
        <w:rPr>
          <w:rFonts w:hint="eastAsia" w:ascii="宋体" w:hAnsi="宋体" w:cs="宋体"/>
          <w:sz w:val="24"/>
          <w:szCs w:val="24"/>
        </w:rPr>
        <w:t xml:space="preserve">投标人</w:t>
      </w:r>
      <w:r>
        <w:rPr>
          <w:rFonts w:hint="eastAsia" w:ascii="宋体" w:hAnsi="宋体" w:cs="宋体"/>
          <w:bCs/>
          <w:sz w:val="24"/>
          <w:szCs w:val="24"/>
        </w:rPr>
        <w:t xml:space="preserve">（盖章）：</w:t>
      </w:r>
      <w:r>
        <w:rPr>
          <w:rFonts w:hint="eastAsia" w:ascii="宋体" w:hAnsi="宋体" w:cs="宋体"/>
          <w:bCs/>
          <w:sz w:val="24"/>
          <w:szCs w:val="24"/>
        </w:rPr>
      </w:r>
      <w:r/>
    </w:p>
    <w:p>
      <w:pPr>
        <w:pStyle w:val="1277"/>
        <w:ind w:firstLine="2640"/>
        <w:spacing w:line="480" w:lineRule="auto"/>
        <w:rPr>
          <w:rFonts w:hint="eastAsia" w:ascii="宋体" w:hAnsi="宋体" w:cs="宋体"/>
          <w:bCs/>
          <w:sz w:val="24"/>
          <w:szCs w:val="24"/>
        </w:rPr>
      </w:pPr>
      <w:r>
        <w:rPr>
          <w:rFonts w:hint="eastAsia" w:ascii="宋体" w:hAnsi="宋体" w:cs="宋体"/>
          <w:bCs/>
          <w:sz w:val="24"/>
          <w:szCs w:val="24"/>
        </w:rPr>
        <w:t xml:space="preserve">法定代表人或法定代表人授权代表签字或盖章：</w:t>
      </w:r>
      <w:r>
        <w:rPr>
          <w:rFonts w:hint="eastAsia" w:ascii="宋体" w:hAnsi="宋体" w:cs="宋体"/>
          <w:bCs/>
          <w:sz w:val="24"/>
          <w:szCs w:val="24"/>
        </w:rPr>
      </w:r>
      <w:r/>
    </w:p>
    <w:p>
      <w:pPr>
        <w:pStyle w:val="1296"/>
        <w:ind w:firstLine="6720"/>
        <w:rPr>
          <w:rFonts w:hint="eastAsia" w:eastAsia="宋体"/>
        </w:rPr>
      </w:pPr>
      <w:r>
        <w:rPr>
          <w:rFonts w:hint="eastAsia" w:ascii="宋体" w:hAnsi="宋体" w:eastAsia="宋体" w:cs="宋体"/>
          <w:sz w:val="24"/>
          <w:szCs w:val="24"/>
        </w:rPr>
        <w:t xml:space="preserve">日  期：</w:t>
      </w:r>
      <w:r>
        <w:rPr>
          <w:rFonts w:hint="eastAsia" w:eastAsia="宋体"/>
        </w:rPr>
      </w:r>
      <w:r/>
    </w:p>
    <w:p>
      <w:pPr>
        <w:pStyle w:val="1277"/>
        <w:ind w:firstLine="480"/>
        <w:spacing w:line="480" w:lineRule="auto"/>
        <w:rPr>
          <w:rFonts w:hint="eastAsia" w:ascii="宋体" w:hAnsi="宋体" w:cs="宋体"/>
          <w:b/>
          <w:sz w:val="24"/>
          <w:szCs w:val="24"/>
        </w:rPr>
      </w:pPr>
      <w:r>
        <w:rPr>
          <w:rFonts w:hint="eastAsia" w:ascii="宋体" w:hAnsi="宋体" w:cs="宋体"/>
          <w:b/>
          <w:sz w:val="24"/>
          <w:szCs w:val="24"/>
        </w:rPr>
        <w:t xml:space="preserve">注：以上内容由投标单位根据采购要求自行完善。</w:t>
      </w:r>
      <w:r>
        <w:rPr>
          <w:rFonts w:hint="eastAsia" w:ascii="宋体" w:hAnsi="宋体" w:cs="宋体"/>
          <w:b/>
          <w:sz w:val="24"/>
          <w:szCs w:val="24"/>
        </w:rPr>
      </w:r>
      <w:r/>
    </w:p>
    <w:p>
      <w:pPr>
        <w:pStyle w:val="1296"/>
        <w:rPr>
          <w:rFonts w:hint="eastAsia" w:ascii="宋体" w:hAnsi="宋体" w:eastAsia="宋体" w:cs="宋体"/>
          <w:b/>
          <w:sz w:val="24"/>
          <w:szCs w:val="24"/>
        </w:rPr>
      </w:pPr>
      <w:r>
        <w:rPr>
          <w:rFonts w:hint="eastAsia" w:ascii="宋体" w:hAnsi="宋体" w:eastAsia="宋体" w:cs="宋体"/>
          <w:b/>
          <w:sz w:val="24"/>
          <w:szCs w:val="24"/>
        </w:rPr>
      </w:r>
      <w:r/>
    </w:p>
    <w:p>
      <w:pPr>
        <w:pStyle w:val="1326"/>
        <w:ind w:firstLine="241"/>
        <w:rPr>
          <w:rFonts w:hint="eastAsia" w:ascii="宋体" w:hAnsi="宋体" w:cs="宋体"/>
          <w:b/>
          <w:sz w:val="24"/>
        </w:rPr>
      </w:pPr>
      <w:r>
        <w:rPr>
          <w:rFonts w:hint="eastAsia" w:ascii="宋体" w:hAnsi="宋体" w:cs="宋体"/>
          <w:b/>
          <w:sz w:val="24"/>
        </w:rPr>
      </w:r>
      <w:r/>
    </w:p>
    <w:p>
      <w:pPr>
        <w:pStyle w:val="1326"/>
        <w:ind w:firstLine="241"/>
        <w:rPr>
          <w:rFonts w:hint="eastAsia" w:ascii="宋体" w:hAnsi="宋体" w:cs="宋体"/>
          <w:b/>
          <w:sz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
          <w:sz w:val="24"/>
        </w:rPr>
      </w:r>
      <w:r/>
    </w:p>
    <w:p>
      <w:pPr>
        <w:pStyle w:val="1277"/>
        <w:rPr>
          <w:rFonts w:hint="eastAsia" w:ascii="宋体" w:hAnsi="宋体" w:cs="宋体"/>
          <w:b/>
          <w:sz w:val="24"/>
          <w:szCs w:val="24"/>
        </w:rPr>
        <w:outlineLvl w:val="2"/>
      </w:pPr>
      <w:r/>
      <w:bookmarkStart w:id="44" w:name="_Toc28479"/>
      <w:r/>
      <w:bookmarkStart w:id="45" w:name="_Toc4377"/>
      <w:r>
        <w:rPr>
          <w:rFonts w:hint="eastAsia" w:ascii="宋体" w:hAnsi="宋体" w:cs="宋体"/>
          <w:b/>
          <w:sz w:val="24"/>
          <w:szCs w:val="24"/>
        </w:rPr>
        <w:t xml:space="preserve">（</w:t>
      </w:r>
      <w:r>
        <w:rPr>
          <w:rFonts w:hint="eastAsia" w:ascii="宋体" w:hAnsi="宋体" w:cs="宋体"/>
          <w:b/>
          <w:sz w:val="24"/>
          <w:szCs w:val="24"/>
          <w:lang w:val="en-US" w:eastAsia="zh-CN"/>
        </w:rPr>
        <w:t xml:space="preserve">七</w:t>
      </w:r>
      <w:r>
        <w:rPr>
          <w:rFonts w:hint="eastAsia" w:ascii="宋体" w:hAnsi="宋体" w:cs="宋体"/>
          <w:b/>
          <w:sz w:val="24"/>
          <w:szCs w:val="24"/>
        </w:rPr>
        <w:t xml:space="preserve">）投标偏离表</w:t>
      </w:r>
      <w:bookmarkEnd w:id="44"/>
      <w:r/>
      <w:bookmarkEnd w:id="45"/>
      <w:r>
        <w:rPr>
          <w:rFonts w:hint="eastAsia" w:ascii="宋体" w:hAnsi="宋体" w:cs="宋体"/>
          <w:b/>
          <w:sz w:val="24"/>
          <w:szCs w:val="24"/>
        </w:rPr>
        <w:t xml:space="preserve">（格式）：</w:t>
      </w:r>
      <w:r>
        <w:rPr>
          <w:rFonts w:hint="eastAsia" w:ascii="宋体" w:hAnsi="宋体" w:cs="宋体"/>
          <w:b/>
          <w:sz w:val="24"/>
          <w:szCs w:val="24"/>
        </w:rPr>
      </w:r>
      <w:r/>
    </w:p>
    <w:p>
      <w:pPr>
        <w:pStyle w:val="1277"/>
        <w:ind w:firstLine="420"/>
        <w:jc w:val="left"/>
        <w:rPr>
          <w:rFonts w:hint="eastAsia" w:ascii="宋体" w:hAnsi="宋体" w:cs="宋体"/>
          <w:bCs/>
          <w:sz w:val="24"/>
          <w:szCs w:val="24"/>
        </w:rPr>
      </w:pPr>
      <w:r>
        <w:rPr>
          <w:rFonts w:hint="eastAsia" w:ascii="宋体" w:hAnsi="宋体" w:cs="宋体"/>
          <w:bCs/>
          <w:sz w:val="24"/>
          <w:szCs w:val="24"/>
        </w:rPr>
      </w:r>
      <w:r/>
    </w:p>
    <w:p>
      <w:pPr>
        <w:pStyle w:val="1277"/>
        <w:ind w:firstLine="420"/>
        <w:jc w:val="center"/>
        <w:rPr>
          <w:rFonts w:hint="eastAsia" w:ascii="宋体" w:hAnsi="宋体" w:cs="宋体"/>
          <w:bCs/>
          <w:sz w:val="24"/>
          <w:szCs w:val="24"/>
        </w:rPr>
      </w:pPr>
      <w:r/>
      <w:bookmarkStart w:id="46" w:name="_Toc27971"/>
      <w:r/>
      <w:bookmarkStart w:id="47" w:name="_Toc25155"/>
      <w:r>
        <w:rPr>
          <w:rFonts w:hint="eastAsia" w:ascii="宋体" w:hAnsi="宋体" w:cs="宋体"/>
          <w:bCs/>
          <w:sz w:val="24"/>
          <w:szCs w:val="24"/>
        </w:rPr>
        <w:t xml:space="preserve">投标偏离表</w:t>
      </w:r>
      <w:bookmarkEnd w:id="46"/>
      <w:r/>
      <w:bookmarkEnd w:id="47"/>
      <w:r>
        <w:rPr>
          <w:rFonts w:hint="eastAsia" w:ascii="宋体" w:hAnsi="宋体" w:cs="宋体"/>
          <w:bCs/>
          <w:sz w:val="24"/>
          <w:szCs w:val="24"/>
        </w:rPr>
      </w:r>
      <w:r/>
    </w:p>
    <w:p>
      <w:pPr>
        <w:pStyle w:val="1277"/>
        <w:jc w:val="center"/>
        <w:spacing w:line="400" w:lineRule="exact"/>
        <w:rPr>
          <w:rFonts w:hint="eastAsia" w:ascii="宋体" w:hAnsi="宋体" w:cs="宋体"/>
          <w:bCs/>
          <w:sz w:val="24"/>
          <w:szCs w:val="24"/>
        </w:rPr>
      </w:pPr>
      <w:r>
        <w:rPr>
          <w:rFonts w:hint="eastAsia" w:ascii="宋体" w:hAnsi="宋体" w:cs="宋体"/>
          <w:bCs/>
          <w:sz w:val="24"/>
          <w:szCs w:val="24"/>
        </w:rPr>
      </w:r>
      <w:r/>
    </w:p>
    <w:p>
      <w:pPr>
        <w:pStyle w:val="1277"/>
        <w:spacing w:line="400" w:lineRule="exact"/>
        <w:rPr>
          <w:rFonts w:hint="eastAsia" w:ascii="宋体" w:hAnsi="宋体" w:cs="宋体"/>
          <w:bCs/>
          <w:sz w:val="24"/>
          <w:szCs w:val="24"/>
        </w:rPr>
      </w:pPr>
      <w:r>
        <w:rPr>
          <w:rFonts w:hint="eastAsia" w:ascii="宋体" w:hAnsi="宋体"/>
          <w:bCs/>
          <w:sz w:val="24"/>
          <w:szCs w:val="24"/>
        </w:rPr>
        <w:t xml:space="preserve">项目名称：</w:t>
      </w:r>
      <w:r>
        <w:rPr>
          <w:rFonts w:hint="eastAsia" w:ascii="宋体" w:hAnsi="宋体" w:cs="宋体"/>
          <w:bCs/>
          <w:sz w:val="24"/>
          <w:szCs w:val="24"/>
        </w:rPr>
      </w:r>
      <w:r/>
    </w:p>
    <w:p>
      <w:pPr>
        <w:pStyle w:val="1277"/>
        <w:spacing w:line="400" w:lineRule="exact"/>
        <w:rPr>
          <w:rFonts w:hint="eastAsia" w:ascii="宋体" w:hAnsi="宋体" w:cs="宋体"/>
          <w:bCs/>
          <w:sz w:val="24"/>
          <w:szCs w:val="24"/>
        </w:rPr>
      </w:pPr>
      <w:r>
        <w:rPr>
          <w:rFonts w:hint="eastAsia" w:ascii="宋体" w:hAnsi="宋体" w:cs="宋体"/>
          <w:bCs/>
          <w:sz w:val="24"/>
          <w:szCs w:val="24"/>
        </w:rPr>
        <w:t xml:space="preserve">政府采购编号：</w:t>
      </w:r>
      <w:r>
        <w:rPr>
          <w:rFonts w:hint="eastAsia" w:ascii="宋体" w:hAnsi="宋体" w:cs="宋体"/>
          <w:bCs/>
          <w:sz w:val="24"/>
          <w:szCs w:val="24"/>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t xml:space="preserve">名称</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t xml:space="preserve">采购要求</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t xml:space="preserve">实报内容</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t xml:space="preserve">偏离说明</w:t>
            </w: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rPr>
            </w:pPr>
            <w:r>
              <w:rPr>
                <w:rFonts w:hint="eastAsia" w:ascii="宋体" w:hAnsi="宋体" w:cs="宋体"/>
                <w:bCs/>
                <w:sz w:val="24"/>
                <w:szCs w:val="24"/>
              </w:rPr>
            </w:r>
            <w:r/>
          </w:p>
        </w:tc>
      </w:tr>
    </w:tbl>
    <w:p>
      <w:pPr>
        <w:pStyle w:val="1277"/>
        <w:rPr>
          <w:rFonts w:hint="eastAsia" w:ascii="宋体" w:hAnsi="宋体" w:cs="宋体"/>
          <w:bCs/>
          <w:sz w:val="24"/>
          <w:szCs w:val="24"/>
        </w:rPr>
      </w:pPr>
      <w:r>
        <w:rPr>
          <w:rFonts w:hint="eastAsia" w:ascii="宋体" w:hAnsi="宋体" w:cs="宋体"/>
          <w:bCs/>
          <w:sz w:val="24"/>
          <w:szCs w:val="24"/>
        </w:rPr>
      </w:r>
      <w:r/>
    </w:p>
    <w:p>
      <w:pPr>
        <w:pStyle w:val="1277"/>
        <w:ind w:firstLine="3120"/>
        <w:rPr>
          <w:rFonts w:hint="eastAsia" w:ascii="宋体" w:hAnsi="宋体" w:cs="宋体"/>
          <w:b/>
          <w:bCs/>
          <w:sz w:val="24"/>
          <w:szCs w:val="24"/>
        </w:rPr>
      </w:pPr>
      <w:r/>
      <w:bookmarkStart w:id="48" w:name="_Toc31759"/>
      <w:r/>
      <w:bookmarkStart w:id="49" w:name="_Toc24453"/>
      <w:r>
        <w:rPr>
          <w:rFonts w:hint="eastAsia" w:ascii="宋体" w:hAnsi="宋体" w:cs="宋体"/>
          <w:b/>
          <w:bCs/>
          <w:sz w:val="24"/>
          <w:szCs w:val="24"/>
        </w:rPr>
        <w:t xml:space="preserve">法定代表人或法定代表人授权代表签字或盖章：</w:t>
      </w:r>
      <w:bookmarkEnd w:id="48"/>
      <w:r/>
      <w:bookmarkEnd w:id="49"/>
      <w:r>
        <w:rPr>
          <w:rFonts w:hint="eastAsia" w:ascii="宋体" w:hAnsi="宋体" w:cs="宋体"/>
          <w:b/>
          <w:bCs/>
          <w:sz w:val="24"/>
          <w:szCs w:val="24"/>
        </w:rPr>
      </w:r>
      <w:r/>
    </w:p>
    <w:p>
      <w:pPr>
        <w:pStyle w:val="1296"/>
        <w:ind w:left="7228" w:hanging="7200"/>
        <w:rPr>
          <w:rFonts w:eastAsia="宋体"/>
        </w:rPr>
      </w:pPr>
      <w:r>
        <w:rPr>
          <w:rFonts w:hint="eastAsia" w:ascii="宋体" w:hAnsi="宋体" w:eastAsia="宋体" w:cs="宋体"/>
          <w:b/>
          <w:sz w:val="24"/>
          <w:szCs w:val="24"/>
        </w:rPr>
        <w:t xml:space="preserve">                                                                  日  期：</w:t>
      </w:r>
      <w:r>
        <w:rPr>
          <w:rFonts w:eastAsia="宋体"/>
        </w:rPr>
      </w:r>
      <w:r/>
    </w:p>
    <w:p>
      <w:pPr>
        <w:pStyle w:val="1277"/>
        <w:rPr>
          <w:rFonts w:hint="eastAsia" w:ascii="宋体" w:hAnsi="宋体" w:cs="宋体"/>
          <w:bCs/>
          <w:sz w:val="24"/>
          <w:szCs w:val="24"/>
        </w:rPr>
      </w:pPr>
      <w:r>
        <w:rPr>
          <w:rFonts w:hint="eastAsia" w:ascii="宋体" w:hAnsi="宋体" w:cs="宋体"/>
          <w:bCs/>
          <w:sz w:val="24"/>
          <w:szCs w:val="24"/>
        </w:rPr>
      </w:r>
      <w:r/>
    </w:p>
    <w:p>
      <w:pPr>
        <w:pStyle w:val="1277"/>
        <w:rPr>
          <w:rFonts w:hint="eastAsia" w:ascii="宋体" w:hAnsi="宋体" w:cs="宋体"/>
          <w:bCs/>
          <w:sz w:val="24"/>
          <w:szCs w:val="24"/>
        </w:rPr>
      </w:pPr>
      <w:r/>
      <w:bookmarkStart w:id="50" w:name="_Toc8176"/>
      <w:r/>
      <w:bookmarkStart w:id="51" w:name="_Toc2067"/>
      <w:r>
        <w:rPr>
          <w:rFonts w:hint="eastAsia" w:ascii="宋体" w:hAnsi="宋体" w:cs="宋体"/>
          <w:bCs/>
          <w:sz w:val="24"/>
          <w:szCs w:val="24"/>
        </w:rPr>
        <w:t xml:space="preserve">注：（1）本表不得删除，可自行延长；</w:t>
      </w:r>
      <w:bookmarkEnd w:id="50"/>
      <w:r/>
      <w:bookmarkEnd w:id="51"/>
      <w:r>
        <w:rPr>
          <w:rFonts w:hint="eastAsia" w:ascii="宋体" w:hAnsi="宋体" w:cs="宋体"/>
          <w:bCs/>
          <w:sz w:val="24"/>
          <w:szCs w:val="24"/>
        </w:rPr>
      </w:r>
      <w:r/>
    </w:p>
    <w:p>
      <w:pPr>
        <w:pStyle w:val="1277"/>
        <w:ind w:left="-214" w:firstLine="720"/>
        <w:rPr>
          <w:rFonts w:hint="eastAsia" w:ascii="宋体" w:hAnsi="宋体" w:cs="宋体"/>
          <w:bCs/>
          <w:sz w:val="24"/>
          <w:szCs w:val="24"/>
        </w:rPr>
      </w:pPr>
      <w:r/>
      <w:bookmarkStart w:id="52" w:name="_Toc511"/>
      <w:r/>
      <w:bookmarkStart w:id="53" w:name="_Toc22220"/>
      <w:r>
        <w:rPr>
          <w:rFonts w:hint="eastAsia" w:ascii="宋体" w:hAnsi="宋体" w:cs="宋体"/>
          <w:bCs/>
          <w:sz w:val="24"/>
          <w:szCs w:val="24"/>
        </w:rPr>
        <w:t xml:space="preserve">（2）如无任何服务偏离，请于本表“偏离说明”中注明“无偏离”；</w:t>
      </w:r>
      <w:bookmarkEnd w:id="52"/>
      <w:r/>
      <w:bookmarkEnd w:id="53"/>
      <w:r>
        <w:rPr>
          <w:rFonts w:hint="eastAsia" w:ascii="宋体" w:hAnsi="宋体" w:cs="宋体"/>
          <w:bCs/>
          <w:sz w:val="24"/>
          <w:szCs w:val="24"/>
        </w:rPr>
      </w:r>
      <w:r/>
    </w:p>
    <w:p>
      <w:pPr>
        <w:pStyle w:val="1277"/>
        <w:ind w:firstLine="480"/>
        <w:rPr>
          <w:rFonts w:hint="eastAsia" w:ascii="宋体" w:hAnsi="宋体" w:cs="宋体"/>
          <w:bCs/>
          <w:sz w:val="24"/>
          <w:szCs w:val="24"/>
        </w:rPr>
      </w:pPr>
      <w:r/>
      <w:bookmarkStart w:id="54" w:name="_Toc9412"/>
      <w:r/>
      <w:bookmarkStart w:id="55" w:name="_Toc10188"/>
      <w:r>
        <w:rPr>
          <w:rFonts w:hint="eastAsia" w:ascii="宋体" w:hAnsi="宋体" w:cs="宋体"/>
          <w:bCs/>
          <w:sz w:val="24"/>
          <w:szCs w:val="24"/>
        </w:rPr>
        <w:t xml:space="preserve">（3）如有服务偏离项，请于本表中列明偏离内容以及相关证明材料，如需要可自行延长，其余无偏离内容不须赘述。</w:t>
      </w:r>
      <w:bookmarkEnd w:id="54"/>
      <w:r/>
      <w:bookmarkEnd w:id="55"/>
      <w:r>
        <w:rPr>
          <w:rFonts w:hint="eastAsia" w:ascii="宋体" w:hAnsi="宋体" w:cs="宋体"/>
          <w:bCs/>
          <w:sz w:val="24"/>
          <w:szCs w:val="24"/>
        </w:rPr>
      </w:r>
      <w:r/>
    </w:p>
    <w:p>
      <w:pPr>
        <w:pStyle w:val="1355"/>
        <w:ind w:firstLine="480"/>
        <w:rPr>
          <w:rFonts w:hint="eastAsia" w:ascii="宋体" w:hAnsi="宋体" w:cs="宋体"/>
          <w:sz w:val="24"/>
          <w:szCs w:val="24"/>
        </w:rPr>
      </w:pPr>
      <w:r>
        <w:rPr>
          <w:rFonts w:hint="eastAsia" w:ascii="宋体" w:hAnsi="宋体" w:cs="宋体"/>
          <w:sz w:val="24"/>
          <w:szCs w:val="24"/>
        </w:rPr>
      </w:r>
      <w:r/>
    </w:p>
    <w:p>
      <w:pPr>
        <w:pStyle w:val="1355"/>
        <w:ind w:firstLine="0"/>
        <w:spacing w:line="360" w:lineRule="auto"/>
        <w:tabs>
          <w:tab w:val="left" w:pos="750" w:leader="none"/>
        </w:tabs>
        <w:rPr>
          <w:rFonts w:hint="eastAsia" w:ascii="宋体" w:hAnsi="宋体" w:cs="宋体"/>
          <w:bCs/>
          <w:sz w:val="24"/>
          <w:szCs w:val="24"/>
        </w:rPr>
      </w:pPr>
      <w:r>
        <w:rPr>
          <w:rFonts w:hint="eastAsia" w:ascii="宋体" w:hAnsi="宋体" w:cs="宋体"/>
          <w:bCs/>
          <w:sz w:val="24"/>
          <w:szCs w:val="24"/>
        </w:rPr>
      </w:r>
      <w:r/>
    </w:p>
    <w:p>
      <w:pPr>
        <w:pStyle w:val="1355"/>
        <w:ind w:firstLine="0"/>
        <w:spacing w:line="360" w:lineRule="auto"/>
        <w:tabs>
          <w:tab w:val="left" w:pos="750" w:leader="none"/>
        </w:tabs>
        <w:rPr>
          <w:rFonts w:hint="eastAsia" w:ascii="宋体" w:hAnsi="宋体" w:cs="宋体"/>
          <w:bCs/>
          <w:sz w:val="24"/>
          <w:szCs w:val="24"/>
        </w:rPr>
      </w:pPr>
      <w:r>
        <w:rPr>
          <w:rFonts w:hint="eastAsia" w:ascii="宋体" w:hAnsi="宋体" w:cs="宋体"/>
          <w:bCs/>
          <w:sz w:val="24"/>
          <w:szCs w:val="24"/>
        </w:rPr>
      </w:r>
      <w:r/>
    </w:p>
    <w:p>
      <w:pPr>
        <w:pStyle w:val="1277"/>
        <w:spacing w:line="360" w:lineRule="auto"/>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rPr>
      </w:r>
      <w:r/>
    </w:p>
    <w:p>
      <w:pPr>
        <w:pStyle w:val="1277"/>
        <w:rPr>
          <w:rFonts w:hint="eastAsia" w:ascii="宋体" w:hAnsi="宋体" w:cs="宋体"/>
          <w:b/>
          <w:sz w:val="24"/>
          <w:szCs w:val="24"/>
        </w:rPr>
        <w:outlineLvl w:val="2"/>
      </w:pPr>
      <w:r>
        <w:rPr>
          <w:rFonts w:hint="eastAsia" w:ascii="宋体" w:hAnsi="宋体" w:cs="宋体"/>
          <w:b/>
          <w:sz w:val="24"/>
          <w:szCs w:val="24"/>
        </w:rPr>
        <w:t xml:space="preserve">（</w:t>
      </w:r>
      <w:r>
        <w:rPr>
          <w:rFonts w:hint="eastAsia" w:ascii="宋体" w:hAnsi="宋体" w:cs="宋体"/>
          <w:b/>
          <w:sz w:val="24"/>
          <w:szCs w:val="24"/>
          <w:lang w:val="en-US" w:eastAsia="zh-CN"/>
        </w:rPr>
        <w:t xml:space="preserve">八</w:t>
      </w:r>
      <w:r>
        <w:rPr>
          <w:rFonts w:hint="eastAsia" w:ascii="宋体" w:hAnsi="宋体" w:cs="宋体"/>
          <w:b/>
          <w:sz w:val="24"/>
          <w:szCs w:val="24"/>
        </w:rPr>
        <w:t xml:space="preserve">）投标供应商基本情况表（格式）：</w:t>
      </w:r>
      <w:r>
        <w:rPr>
          <w:rFonts w:hint="eastAsia" w:ascii="宋体" w:hAnsi="宋体" w:cs="宋体"/>
          <w:b/>
          <w:sz w:val="24"/>
          <w:szCs w:val="24"/>
        </w:rPr>
      </w:r>
      <w:r/>
    </w:p>
    <w:p>
      <w:pPr>
        <w:pStyle w:val="1277"/>
        <w:jc w:val="center"/>
        <w:rPr>
          <w:rFonts w:hint="eastAsia" w:ascii="宋体" w:hAnsi="宋体" w:cs="宋体"/>
          <w:bCs/>
          <w:sz w:val="24"/>
          <w:szCs w:val="24"/>
        </w:rPr>
      </w:pPr>
      <w:r>
        <w:rPr>
          <w:rFonts w:hint="eastAsia" w:ascii="宋体" w:hAnsi="宋体" w:cs="宋体"/>
          <w:bCs/>
          <w:sz w:val="24"/>
          <w:szCs w:val="24"/>
        </w:rPr>
      </w:r>
      <w:r/>
    </w:p>
    <w:p>
      <w:pPr>
        <w:pStyle w:val="1277"/>
        <w:jc w:val="center"/>
        <w:rPr>
          <w:rFonts w:hint="eastAsia" w:ascii="宋体" w:hAnsi="宋体" w:cs="宋体"/>
          <w:bCs/>
          <w:sz w:val="24"/>
          <w:szCs w:val="24"/>
        </w:rPr>
      </w:pPr>
      <w:r>
        <w:rPr>
          <w:rFonts w:hint="eastAsia" w:ascii="宋体" w:hAnsi="宋体" w:cs="宋体"/>
          <w:bCs/>
          <w:sz w:val="24"/>
          <w:szCs w:val="24"/>
        </w:rPr>
        <w:t xml:space="preserve">投标供应商基本情况表</w:t>
      </w:r>
      <w:r>
        <w:rPr>
          <w:rFonts w:hint="eastAsia" w:ascii="宋体" w:hAnsi="宋体" w:cs="宋体"/>
          <w:bCs/>
          <w:sz w:val="24"/>
          <w:szCs w:val="24"/>
        </w:rPr>
      </w:r>
      <w:r/>
    </w:p>
    <w:p>
      <w:pPr>
        <w:pStyle w:val="1277"/>
        <w:rPr>
          <w:rFonts w:hint="eastAsia" w:ascii="宋体" w:hAnsi="宋体" w:cs="宋体"/>
          <w:szCs w:val="22"/>
        </w:rPr>
        <w:outlineLvl w:val="9"/>
      </w:pPr>
      <w:r>
        <w:rPr>
          <w:rFonts w:hint="eastAsia" w:ascii="宋体" w:hAnsi="宋体" w:cs="宋体"/>
          <w:bCs/>
          <w:sz w:val="24"/>
          <w:szCs w:val="24"/>
        </w:rPr>
        <w:t xml:space="preserve">单位名称：（公章）</w:t>
      </w:r>
      <w:r>
        <w:rPr>
          <w:rFonts w:hint="eastAsia" w:ascii="宋体" w:hAnsi="宋体" w:cs="宋体"/>
          <w:szCs w:val="22"/>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法定代表人</w:t>
            </w:r>
            <w:r>
              <w:rPr>
                <w:rFonts w:hint="eastAsia" w:ascii="宋体" w:hAnsi="宋体" w:cs="宋体"/>
                <w:sz w:val="22"/>
                <w:szCs w:val="21"/>
              </w:rPr>
            </w:r>
            <w:r/>
          </w:p>
        </w:tc>
        <w:tc>
          <w:tcPr>
            <w:tcW w:w="1925"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c>
          <w:tcPr>
            <w:tcW w:w="1537"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成立日期</w:t>
            </w:r>
            <w:r>
              <w:rPr>
                <w:rFonts w:hint="eastAsia" w:ascii="宋体" w:hAnsi="宋体" w:cs="宋体"/>
                <w:sz w:val="22"/>
                <w:szCs w:val="21"/>
              </w:rPr>
            </w:r>
            <w:r/>
          </w:p>
        </w:tc>
        <w:tc>
          <w:tcPr>
            <w:tcW w:w="3216"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Height w:val="503"/>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企业地址</w:t>
            </w:r>
            <w:r>
              <w:rPr>
                <w:rFonts w:hint="eastAsia" w:ascii="宋体" w:hAnsi="宋体" w:cs="宋体"/>
                <w:sz w:val="22"/>
                <w:szCs w:val="21"/>
              </w:rPr>
            </w:r>
            <w:r/>
          </w:p>
        </w:tc>
        <w:tc>
          <w:tcPr>
            <w:tcW w:w="1925"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c>
          <w:tcPr>
            <w:tcW w:w="1537"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注册资本</w:t>
            </w:r>
            <w:r>
              <w:rPr>
                <w:rFonts w:hint="eastAsia" w:ascii="宋体" w:hAnsi="宋体" w:cs="宋体"/>
                <w:sz w:val="22"/>
                <w:szCs w:val="21"/>
              </w:rPr>
            </w:r>
            <w:r/>
          </w:p>
        </w:tc>
        <w:tc>
          <w:tcPr>
            <w:tcW w:w="3216" w:type="dxa"/>
            <w:vAlign w:val="top"/>
            <w:textDirection w:val="lrTb"/>
            <w:noWrap w:val="false"/>
          </w:tcPr>
          <w:p>
            <w:pPr>
              <w:pStyle w:val="1277"/>
              <w:ind w:firstLine="2160"/>
              <w:jc w:val="left"/>
              <w:spacing w:line="276" w:lineRule="auto"/>
              <w:rPr>
                <w:rFonts w:hint="eastAsia" w:ascii="宋体" w:hAnsi="宋体" w:cs="宋体"/>
                <w:sz w:val="22"/>
                <w:szCs w:val="21"/>
              </w:rPr>
            </w:pPr>
            <w:r>
              <w:rPr>
                <w:rFonts w:hint="eastAsia" w:ascii="宋体" w:hAnsi="宋体" w:cs="宋体"/>
                <w:sz w:val="22"/>
                <w:szCs w:val="21"/>
              </w:rPr>
              <w:t xml:space="preserve">万元</w:t>
            </w:r>
            <w:r>
              <w:rPr>
                <w:rFonts w:hint="eastAsia" w:ascii="宋体" w:hAnsi="宋体" w:cs="宋体"/>
                <w:sz w:val="22"/>
                <w:szCs w:val="21"/>
              </w:rPr>
            </w:r>
            <w:r/>
          </w:p>
        </w:tc>
      </w:tr>
      <w:tr>
        <w:trPr>
          <w:cantSplit/>
          <w:trHeight w:val="528"/>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经营范围</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Height w:val="541"/>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开户行</w:t>
            </w:r>
            <w:r>
              <w:rPr>
                <w:rFonts w:hint="eastAsia" w:ascii="宋体" w:hAnsi="宋体" w:cs="宋体"/>
                <w:sz w:val="22"/>
                <w:szCs w:val="21"/>
              </w:rPr>
            </w:r>
            <w:r/>
          </w:p>
        </w:tc>
        <w:tc>
          <w:tcPr>
            <w:tcW w:w="1925"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c>
          <w:tcPr>
            <w:tcW w:w="1537"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银行账号</w:t>
            </w:r>
            <w:r>
              <w:rPr>
                <w:rFonts w:hint="eastAsia" w:ascii="宋体" w:hAnsi="宋体" w:cs="宋体"/>
                <w:sz w:val="22"/>
                <w:szCs w:val="21"/>
              </w:rPr>
            </w:r>
            <w:r/>
          </w:p>
        </w:tc>
        <w:tc>
          <w:tcPr>
            <w:tcW w:w="3216"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Height w:val="541"/>
        </w:trPr>
        <w:tc>
          <w:tcPr>
            <w:tcW w:w="2590" w:type="dxa"/>
            <w:vAlign w:val="center"/>
            <w:textDirection w:val="lrTb"/>
            <w:noWrap w:val="false"/>
          </w:tcPr>
          <w:p>
            <w:pPr>
              <w:pStyle w:val="1277"/>
              <w:spacing w:line="276" w:lineRule="auto"/>
              <w:rPr>
                <w:rFonts w:hint="eastAsia" w:ascii="宋体" w:hAnsi="宋体" w:cs="宋体"/>
                <w:sz w:val="22"/>
                <w:szCs w:val="21"/>
              </w:rPr>
            </w:pPr>
            <w:r>
              <w:rPr>
                <w:rFonts w:hint="eastAsia" w:ascii="宋体" w:hAnsi="宋体" w:cs="宋体"/>
                <w:sz w:val="22"/>
                <w:szCs w:val="21"/>
              </w:rPr>
              <w:t xml:space="preserve">资产总计</w:t>
            </w:r>
            <w:r>
              <w:rPr>
                <w:rFonts w:hint="eastAsia" w:ascii="宋体" w:hAnsi="宋体" w:cs="宋体"/>
                <w:sz w:val="22"/>
                <w:szCs w:val="21"/>
              </w:rPr>
            </w:r>
            <w:r/>
          </w:p>
        </w:tc>
        <w:tc>
          <w:tcPr>
            <w:tcW w:w="1925" w:type="dxa"/>
            <w:vAlign w:val="center"/>
            <w:textDirection w:val="lrTb"/>
            <w:noWrap w:val="false"/>
          </w:tcPr>
          <w:p>
            <w:pPr>
              <w:pStyle w:val="1277"/>
              <w:jc w:val="center"/>
              <w:spacing w:line="276" w:lineRule="auto"/>
              <w:rPr>
                <w:rFonts w:hint="eastAsia" w:ascii="宋体" w:hAnsi="宋体" w:cs="宋体"/>
                <w:sz w:val="22"/>
                <w:szCs w:val="21"/>
              </w:rPr>
            </w:pPr>
            <w:r>
              <w:rPr>
                <w:rFonts w:hint="eastAsia" w:ascii="宋体" w:hAnsi="宋体" w:cs="宋体"/>
                <w:sz w:val="22"/>
                <w:szCs w:val="21"/>
              </w:rPr>
              <w:t xml:space="preserve">      万元</w:t>
            </w:r>
            <w:r>
              <w:rPr>
                <w:rFonts w:hint="eastAsia" w:ascii="宋体" w:hAnsi="宋体" w:cs="宋体"/>
                <w:sz w:val="22"/>
                <w:szCs w:val="21"/>
              </w:rPr>
            </w:r>
            <w:r/>
          </w:p>
        </w:tc>
        <w:tc>
          <w:tcPr>
            <w:tcW w:w="1537" w:type="dxa"/>
            <w:vAlign w:val="center"/>
            <w:textDirection w:val="lrTb"/>
            <w:noWrap w:val="false"/>
          </w:tcPr>
          <w:p>
            <w:pPr>
              <w:pStyle w:val="1277"/>
              <w:spacing w:line="276" w:lineRule="auto"/>
              <w:rPr>
                <w:rFonts w:hint="eastAsia" w:ascii="宋体" w:hAnsi="宋体" w:cs="宋体"/>
                <w:sz w:val="22"/>
                <w:szCs w:val="21"/>
              </w:rPr>
            </w:pPr>
            <w:r>
              <w:rPr>
                <w:rFonts w:hint="eastAsia" w:ascii="宋体" w:hAnsi="宋体" w:cs="宋体"/>
                <w:sz w:val="22"/>
                <w:szCs w:val="21"/>
              </w:rPr>
              <w:t xml:space="preserve">净资产</w:t>
            </w:r>
            <w:r>
              <w:rPr>
                <w:rFonts w:hint="eastAsia" w:ascii="宋体" w:hAnsi="宋体" w:cs="宋体"/>
                <w:sz w:val="22"/>
                <w:szCs w:val="21"/>
              </w:rPr>
            </w:r>
            <w:r/>
          </w:p>
        </w:tc>
        <w:tc>
          <w:tcPr>
            <w:tcW w:w="3216" w:type="dxa"/>
            <w:vAlign w:val="center"/>
            <w:textDirection w:val="lrTb"/>
            <w:noWrap w:val="false"/>
          </w:tcPr>
          <w:p>
            <w:pPr>
              <w:pStyle w:val="1277"/>
              <w:jc w:val="center"/>
              <w:spacing w:line="276" w:lineRule="auto"/>
              <w:rPr>
                <w:rFonts w:hint="eastAsia" w:ascii="宋体" w:hAnsi="宋体" w:cs="宋体"/>
                <w:sz w:val="22"/>
                <w:szCs w:val="21"/>
              </w:rPr>
            </w:pPr>
            <w:r>
              <w:rPr>
                <w:rFonts w:hint="eastAsia" w:ascii="宋体" w:hAnsi="宋体" w:cs="宋体"/>
                <w:sz w:val="22"/>
                <w:szCs w:val="21"/>
              </w:rPr>
              <w:t xml:space="preserve">万元</w:t>
            </w:r>
            <w:r>
              <w:rPr>
                <w:rFonts w:hint="eastAsia" w:ascii="宋体" w:hAnsi="宋体" w:cs="宋体"/>
                <w:sz w:val="22"/>
                <w:szCs w:val="21"/>
              </w:rPr>
            </w:r>
            <w:r/>
          </w:p>
        </w:tc>
      </w:tr>
      <w:tr>
        <w:trPr>
          <w:cantSplit/>
          <w:trHeight w:val="515"/>
        </w:trPr>
        <w:tc>
          <w:tcPr>
            <w:tcW w:w="2590" w:type="dxa"/>
            <w:vAlign w:val="center"/>
            <w:textDirection w:val="lrTb"/>
            <w:noWrap w:val="false"/>
          </w:tcPr>
          <w:p>
            <w:pPr>
              <w:pStyle w:val="1277"/>
              <w:spacing w:line="276" w:lineRule="auto"/>
              <w:rPr>
                <w:rFonts w:hint="eastAsia" w:ascii="宋体" w:hAnsi="宋体" w:cs="宋体"/>
                <w:sz w:val="22"/>
                <w:szCs w:val="21"/>
              </w:rPr>
            </w:pPr>
            <w:r>
              <w:rPr>
                <w:rFonts w:hint="eastAsia" w:ascii="宋体" w:hAnsi="宋体" w:cs="宋体"/>
                <w:sz w:val="22"/>
                <w:szCs w:val="21"/>
              </w:rPr>
              <w:t xml:space="preserve">股东权益</w:t>
            </w:r>
            <w:r>
              <w:rPr>
                <w:rFonts w:hint="eastAsia" w:ascii="宋体" w:hAnsi="宋体" w:cs="宋体"/>
                <w:sz w:val="22"/>
                <w:szCs w:val="21"/>
              </w:rPr>
            </w:r>
            <w:r/>
          </w:p>
        </w:tc>
        <w:tc>
          <w:tcPr>
            <w:tcW w:w="1925" w:type="dxa"/>
            <w:vAlign w:val="center"/>
            <w:textDirection w:val="lrTb"/>
            <w:noWrap w:val="false"/>
          </w:tcPr>
          <w:p>
            <w:pPr>
              <w:pStyle w:val="1277"/>
              <w:jc w:val="center"/>
              <w:spacing w:line="276" w:lineRule="auto"/>
              <w:rPr>
                <w:rFonts w:hint="eastAsia" w:ascii="宋体" w:hAnsi="宋体" w:cs="宋体"/>
                <w:sz w:val="22"/>
                <w:szCs w:val="21"/>
              </w:rPr>
            </w:pPr>
            <w:r>
              <w:rPr>
                <w:rFonts w:hint="eastAsia" w:ascii="宋体" w:hAnsi="宋体" w:cs="宋体"/>
                <w:sz w:val="22"/>
                <w:szCs w:val="21"/>
              </w:rPr>
              <w:t xml:space="preserve">     万元</w:t>
            </w:r>
            <w:r>
              <w:rPr>
                <w:rFonts w:hint="eastAsia" w:ascii="宋体" w:hAnsi="宋体" w:cs="宋体"/>
                <w:sz w:val="22"/>
                <w:szCs w:val="21"/>
              </w:rPr>
            </w:r>
            <w:r/>
          </w:p>
        </w:tc>
        <w:tc>
          <w:tcPr>
            <w:tcW w:w="1537" w:type="dxa"/>
            <w:vAlign w:val="center"/>
            <w:textDirection w:val="lrTb"/>
            <w:noWrap w:val="false"/>
          </w:tcPr>
          <w:p>
            <w:pPr>
              <w:pStyle w:val="1277"/>
              <w:spacing w:line="276" w:lineRule="auto"/>
              <w:rPr>
                <w:rFonts w:hint="eastAsia" w:ascii="宋体" w:hAnsi="宋体" w:cs="宋体"/>
                <w:sz w:val="22"/>
                <w:szCs w:val="21"/>
              </w:rPr>
            </w:pPr>
            <w:r>
              <w:rPr>
                <w:rFonts w:hint="eastAsia" w:ascii="宋体" w:hAnsi="宋体" w:cs="宋体"/>
                <w:sz w:val="22"/>
                <w:szCs w:val="21"/>
              </w:rPr>
              <w:t xml:space="preserve">主营收入</w:t>
            </w:r>
            <w:r>
              <w:rPr>
                <w:rFonts w:hint="eastAsia" w:ascii="宋体" w:hAnsi="宋体" w:cs="宋体"/>
                <w:sz w:val="22"/>
                <w:szCs w:val="21"/>
              </w:rPr>
            </w:r>
            <w:r/>
          </w:p>
        </w:tc>
        <w:tc>
          <w:tcPr>
            <w:tcW w:w="3216" w:type="dxa"/>
            <w:vAlign w:val="center"/>
            <w:textDirection w:val="lrTb"/>
            <w:noWrap w:val="false"/>
          </w:tcPr>
          <w:p>
            <w:pPr>
              <w:pStyle w:val="1277"/>
              <w:jc w:val="center"/>
              <w:spacing w:line="276" w:lineRule="auto"/>
              <w:rPr>
                <w:rFonts w:hint="eastAsia" w:ascii="宋体" w:hAnsi="宋体" w:cs="宋体"/>
                <w:sz w:val="22"/>
                <w:szCs w:val="21"/>
              </w:rPr>
            </w:pPr>
            <w:r>
              <w:rPr>
                <w:rFonts w:hint="eastAsia" w:ascii="宋体" w:hAnsi="宋体" w:cs="宋体"/>
                <w:sz w:val="22"/>
                <w:szCs w:val="21"/>
              </w:rPr>
              <w:t xml:space="preserve">2023年     万元</w:t>
            </w:r>
            <w:r>
              <w:rPr>
                <w:rFonts w:hint="eastAsia" w:ascii="宋体" w:hAnsi="宋体" w:cs="宋体"/>
                <w:sz w:val="22"/>
                <w:szCs w:val="21"/>
              </w:rPr>
            </w:r>
            <w:r/>
          </w:p>
        </w:tc>
      </w:tr>
      <w:tr>
        <w:trPr>
          <w:cantSplit/>
          <w:trHeight w:val="564"/>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实现利润</w:t>
            </w:r>
            <w:r>
              <w:rPr>
                <w:rFonts w:hint="eastAsia" w:ascii="宋体" w:hAnsi="宋体" w:cs="宋体"/>
                <w:sz w:val="22"/>
                <w:szCs w:val="21"/>
              </w:rPr>
            </w:r>
            <w:r/>
          </w:p>
        </w:tc>
        <w:tc>
          <w:tcPr>
            <w:tcW w:w="1925"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2023年 万元</w:t>
            </w:r>
            <w:r>
              <w:rPr>
                <w:rFonts w:hint="eastAsia" w:ascii="宋体" w:hAnsi="宋体" w:cs="宋体"/>
                <w:sz w:val="22"/>
                <w:szCs w:val="21"/>
              </w:rPr>
            </w:r>
            <w:r/>
          </w:p>
        </w:tc>
        <w:tc>
          <w:tcPr>
            <w:tcW w:w="1537"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c>
          <w:tcPr>
            <w:tcW w:w="3216"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营业面积</w:t>
            </w:r>
            <w:r>
              <w:rPr>
                <w:rFonts w:hint="eastAsia" w:ascii="宋体" w:hAnsi="宋体" w:cs="宋体"/>
                <w:sz w:val="22"/>
                <w:szCs w:val="21"/>
              </w:rPr>
            </w:r>
            <w:r/>
          </w:p>
        </w:tc>
        <w:tc>
          <w:tcPr>
            <w:tcW w:w="1925" w:type="dxa"/>
            <w:vAlign w:val="center"/>
            <w:textDirection w:val="lrTb"/>
            <w:noWrap w:val="false"/>
          </w:tcPr>
          <w:p>
            <w:pPr>
              <w:pStyle w:val="1277"/>
              <w:spacing w:line="276" w:lineRule="auto"/>
              <w:rPr>
                <w:rFonts w:hint="eastAsia" w:ascii="宋体" w:hAnsi="宋体" w:cs="宋体"/>
                <w:sz w:val="22"/>
                <w:szCs w:val="21"/>
              </w:rPr>
            </w:pPr>
            <w:r>
              <w:rPr>
                <w:rFonts w:hint="eastAsia" w:ascii="宋体" w:hAnsi="宋体" w:cs="宋体"/>
                <w:sz w:val="22"/>
                <w:szCs w:val="21"/>
              </w:rPr>
              <w:t xml:space="preserve">         平方米</w:t>
            </w:r>
            <w:r>
              <w:rPr>
                <w:rFonts w:hint="eastAsia" w:ascii="宋体" w:hAnsi="宋体" w:cs="宋体"/>
                <w:sz w:val="22"/>
                <w:szCs w:val="21"/>
              </w:rPr>
            </w:r>
            <w:r/>
          </w:p>
        </w:tc>
        <w:tc>
          <w:tcPr>
            <w:tcW w:w="1537"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其中：</w:t>
            </w:r>
            <w:r>
              <w:rPr>
                <w:rFonts w:hint="eastAsia" w:ascii="宋体" w:hAnsi="宋体" w:cs="宋体"/>
                <w:sz w:val="22"/>
                <w:szCs w:val="21"/>
              </w:rPr>
            </w:r>
            <w:r/>
          </w:p>
        </w:tc>
        <w:tc>
          <w:tcPr>
            <w:tcW w:w="3216"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自有面积平方米</w:t>
            </w:r>
            <w:r>
              <w:rPr>
                <w:rFonts w:hint="eastAsia" w:ascii="宋体" w:hAnsi="宋体" w:cs="宋体"/>
                <w:sz w:val="22"/>
                <w:szCs w:val="21"/>
              </w:rPr>
            </w:r>
            <w:r/>
          </w:p>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承租面积平方米</w:t>
            </w:r>
            <w:r>
              <w:rPr>
                <w:rFonts w:hint="eastAsia" w:ascii="宋体" w:hAnsi="宋体" w:cs="宋体"/>
                <w:sz w:val="22"/>
                <w:szCs w:val="21"/>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单位简历及内设机构情况</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Height w:val="703"/>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单位优势及特长</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近三年来完成或正在履行的重大合同情况</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最近2年内在经营过程中受到何种奖励或处分</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（包括财政、工商、税务、物价、技监部门稽查情况和结果）</w:t>
            </w:r>
            <w:r>
              <w:rPr>
                <w:rFonts w:hint="eastAsia" w:ascii="宋体" w:hAnsi="宋体" w:cs="宋体"/>
                <w:sz w:val="22"/>
                <w:szCs w:val="21"/>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最近3年内有无因售假、售劣或是其他原因被消费者投诉或起诉的情况及说明</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（包括解决方式和结果）</w:t>
            </w:r>
            <w:r>
              <w:rPr>
                <w:rFonts w:hint="eastAsia" w:ascii="宋体" w:hAnsi="宋体" w:cs="宋体"/>
                <w:sz w:val="22"/>
                <w:szCs w:val="21"/>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参加政府采购活动前三年内，在经营活动中有无重大违法记录情况及说明</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获得技术认证的工程师及简介</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r>
        <w:trPr>
          <w:cantSplit/>
          <w:trHeight w:val="947"/>
        </w:trPr>
        <w:tc>
          <w:tcPr>
            <w:tcW w:w="2590"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t xml:space="preserve">其他需要说明的情况</w:t>
            </w:r>
            <w:r>
              <w:rPr>
                <w:rFonts w:hint="eastAsia" w:ascii="宋体" w:hAnsi="宋体" w:cs="宋体"/>
                <w:sz w:val="22"/>
                <w:szCs w:val="21"/>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rPr>
            </w:pPr>
            <w:r>
              <w:rPr>
                <w:rFonts w:hint="eastAsia" w:ascii="宋体" w:hAnsi="宋体" w:cs="宋体"/>
                <w:sz w:val="22"/>
                <w:szCs w:val="21"/>
              </w:rPr>
            </w:r>
            <w:r/>
          </w:p>
        </w:tc>
      </w:tr>
    </w:tbl>
    <w:p>
      <w:pPr>
        <w:pStyle w:val="1277"/>
        <w:rPr>
          <w:rFonts w:hint="eastAsia" w:ascii="宋体" w:hAnsi="宋体" w:cs="宋体"/>
          <w:bCs/>
          <w:sz w:val="24"/>
          <w:szCs w:val="24"/>
        </w:rPr>
      </w:pPr>
      <w:r>
        <w:rPr>
          <w:rFonts w:hint="eastAsia" w:ascii="宋体" w:hAnsi="宋体" w:cs="宋体"/>
          <w:bCs/>
          <w:sz w:val="24"/>
          <w:szCs w:val="24"/>
        </w:rPr>
      </w:r>
      <w:r/>
    </w:p>
    <w:p>
      <w:pPr>
        <w:pStyle w:val="1277"/>
        <w:jc w:val="center"/>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rPr>
      </w:r>
      <w:r/>
    </w:p>
    <w:p>
      <w:pPr>
        <w:pStyle w:val="1277"/>
        <w:rPr>
          <w:rFonts w:hint="eastAsia" w:ascii="宋体" w:hAnsi="宋体" w:cs="宋体"/>
          <w:bCs/>
          <w:sz w:val="24"/>
          <w:szCs w:val="24"/>
        </w:rPr>
        <w:outlineLvl w:val="2"/>
      </w:pP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九</w:t>
      </w:r>
      <w:r>
        <w:rPr>
          <w:rFonts w:hint="eastAsia" w:ascii="宋体" w:hAnsi="宋体" w:cs="宋体"/>
          <w:b/>
          <w:sz w:val="24"/>
          <w:szCs w:val="24"/>
          <w:lang w:eastAsia="zh-CN"/>
        </w:rPr>
        <w:t xml:space="preserve">）</w:t>
      </w:r>
      <w:r>
        <w:rPr>
          <w:rFonts w:hint="eastAsia" w:ascii="宋体" w:hAnsi="宋体" w:cs="宋体"/>
          <w:b/>
          <w:sz w:val="24"/>
          <w:szCs w:val="24"/>
        </w:rPr>
        <w:t xml:space="preserve">主要人员配置表（格式）：</w:t>
      </w:r>
      <w:r>
        <w:rPr>
          <w:rFonts w:hint="eastAsia" w:ascii="宋体" w:hAnsi="宋体" w:cs="宋体"/>
          <w:bCs/>
          <w:sz w:val="24"/>
          <w:szCs w:val="24"/>
        </w:rPr>
      </w:r>
      <w:r/>
    </w:p>
    <w:p>
      <w:pPr>
        <w:pStyle w:val="1277"/>
        <w:jc w:val="center"/>
        <w:rPr>
          <w:rFonts w:hint="eastAsia" w:ascii="宋体" w:hAnsi="宋体" w:cs="宋体"/>
          <w:bCs/>
          <w:sz w:val="24"/>
          <w:szCs w:val="24"/>
        </w:rPr>
      </w:pPr>
      <w:r>
        <w:rPr>
          <w:rFonts w:hint="eastAsia" w:ascii="宋体" w:hAnsi="宋体" w:cs="宋体"/>
          <w:bCs/>
          <w:sz w:val="24"/>
          <w:szCs w:val="24"/>
        </w:rPr>
      </w:r>
      <w:r/>
    </w:p>
    <w:p>
      <w:pPr>
        <w:pStyle w:val="1277"/>
        <w:jc w:val="center"/>
        <w:rPr>
          <w:rFonts w:hint="eastAsia" w:ascii="宋体" w:hAnsi="宋体" w:cs="宋体"/>
          <w:b/>
          <w:sz w:val="24"/>
          <w:szCs w:val="24"/>
        </w:rPr>
      </w:pPr>
      <w:r>
        <w:rPr>
          <w:rFonts w:hint="eastAsia" w:ascii="宋体" w:hAnsi="宋体" w:cs="宋体"/>
          <w:bCs/>
          <w:sz w:val="24"/>
          <w:szCs w:val="24"/>
        </w:rPr>
        <w:t xml:space="preserve">主要人员配置表</w:t>
      </w:r>
      <w:r>
        <w:rPr>
          <w:rFonts w:hint="eastAsia" w:ascii="宋体" w:hAnsi="宋体" w:cs="宋体"/>
          <w:b/>
          <w:sz w:val="24"/>
          <w:szCs w:val="24"/>
        </w:rPr>
      </w:r>
      <w:r/>
    </w:p>
    <w:p>
      <w:pPr>
        <w:pStyle w:val="1277"/>
        <w:ind w:left="120"/>
        <w:spacing w:line="360" w:lineRule="auto"/>
        <w:rPr>
          <w:rFonts w:ascii="宋体" w:hAnsi="宋体" w:cs="宋体"/>
          <w:bCs/>
          <w:sz w:val="24"/>
          <w:szCs w:val="24"/>
        </w:rPr>
      </w:pPr>
      <w:r>
        <w:rPr>
          <w:rFonts w:hint="eastAsia" w:ascii="宋体" w:hAnsi="宋体" w:cs="宋体"/>
          <w:bCs/>
          <w:sz w:val="24"/>
          <w:szCs w:val="24"/>
        </w:rPr>
        <w:t xml:space="preserve">投标人（盖章）：                      政府采购编号：</w:t>
      </w:r>
      <w:r>
        <w:rPr>
          <w:rFonts w:ascii="宋体" w:hAnsi="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3"/>
        <w:gridCol w:w="602"/>
        <w:gridCol w:w="602"/>
        <w:gridCol w:w="1075"/>
        <w:gridCol w:w="765"/>
        <w:gridCol w:w="1015"/>
        <w:gridCol w:w="1194"/>
        <w:gridCol w:w="1343"/>
      </w:tblGrid>
      <w:tr>
        <w:trPr/>
        <w:tc>
          <w:tcPr>
            <w:tcW w:w="556"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序号</w:t>
            </w:r>
            <w:r>
              <w:rPr>
                <w:rFonts w:hint="eastAsia" w:ascii="宋体" w:hAnsi="宋体" w:cs="宋体"/>
                <w:b/>
                <w:bCs/>
                <w:sz w:val="22"/>
                <w:szCs w:val="22"/>
              </w:rPr>
            </w:r>
            <w:r/>
          </w:p>
        </w:tc>
        <w:tc>
          <w:tcPr>
            <w:tcW w:w="1103"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姓名</w:t>
            </w:r>
            <w:r>
              <w:rPr>
                <w:rFonts w:hint="eastAsia" w:ascii="宋体" w:hAnsi="宋体" w:cs="宋体"/>
                <w:b/>
                <w:bCs/>
                <w:sz w:val="22"/>
                <w:szCs w:val="22"/>
              </w:rPr>
            </w:r>
            <w:r/>
          </w:p>
        </w:tc>
        <w:tc>
          <w:tcPr>
            <w:tcW w:w="602"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性别</w:t>
            </w:r>
            <w:r>
              <w:rPr>
                <w:rFonts w:hint="eastAsia" w:ascii="宋体" w:hAnsi="宋体" w:cs="宋体"/>
                <w:b/>
                <w:bCs/>
                <w:sz w:val="22"/>
                <w:szCs w:val="22"/>
              </w:rPr>
            </w:r>
            <w:r/>
          </w:p>
        </w:tc>
        <w:tc>
          <w:tcPr>
            <w:tcW w:w="602"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年龄</w:t>
            </w:r>
            <w:r>
              <w:rPr>
                <w:rFonts w:hint="eastAsia" w:ascii="宋体" w:hAnsi="宋体" w:cs="宋体"/>
                <w:b/>
                <w:bCs/>
                <w:sz w:val="22"/>
                <w:szCs w:val="22"/>
              </w:rPr>
            </w:r>
            <w:r/>
          </w:p>
        </w:tc>
        <w:tc>
          <w:tcPr>
            <w:tcW w:w="1075"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岗位</w:t>
            </w:r>
            <w:r>
              <w:rPr>
                <w:rFonts w:hint="eastAsia" w:ascii="宋体" w:hAnsi="宋体" w:cs="宋体"/>
                <w:b/>
                <w:bCs/>
                <w:sz w:val="22"/>
                <w:szCs w:val="22"/>
              </w:rPr>
            </w:r>
            <w:r/>
          </w:p>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名称</w:t>
            </w:r>
            <w:r>
              <w:rPr>
                <w:rFonts w:hint="eastAsia" w:ascii="宋体" w:hAnsi="宋体" w:cs="宋体"/>
                <w:b/>
                <w:bCs/>
                <w:sz w:val="22"/>
                <w:szCs w:val="22"/>
              </w:rPr>
            </w:r>
            <w:r/>
          </w:p>
        </w:tc>
        <w:tc>
          <w:tcPr>
            <w:tcW w:w="765" w:type="dxa"/>
            <w:vAlign w:val="center"/>
            <w:textDirection w:val="lrTb"/>
            <w:noWrap w:val="false"/>
          </w:tcPr>
          <w:p>
            <w:pPr>
              <w:pStyle w:val="1277"/>
              <w:jc w:val="center"/>
              <w:spacing w:line="420" w:lineRule="exact"/>
              <w:rPr>
                <w:rFonts w:ascii="宋体" w:hAnsi="宋体" w:cs="宋体"/>
                <w:b/>
                <w:bCs/>
                <w:sz w:val="22"/>
                <w:szCs w:val="22"/>
              </w:rPr>
            </w:pPr>
            <w:r>
              <w:rPr>
                <w:rFonts w:hint="eastAsia" w:ascii="宋体" w:hAnsi="宋体" w:cs="宋体"/>
                <w:b/>
                <w:bCs/>
                <w:sz w:val="22"/>
                <w:szCs w:val="22"/>
              </w:rPr>
              <w:t xml:space="preserve">学历</w:t>
            </w:r>
            <w:r>
              <w:rPr>
                <w:rFonts w:ascii="宋体" w:hAnsi="宋体" w:cs="宋体"/>
                <w:b/>
                <w:bCs/>
                <w:sz w:val="22"/>
                <w:szCs w:val="22"/>
              </w:rPr>
            </w:r>
            <w:r/>
          </w:p>
        </w:tc>
        <w:tc>
          <w:tcPr>
            <w:tcW w:w="1015"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证书</w:t>
            </w:r>
            <w:r>
              <w:rPr>
                <w:rFonts w:hint="eastAsia" w:ascii="宋体" w:hAnsi="宋体" w:cs="宋体"/>
                <w:b/>
                <w:bCs/>
                <w:sz w:val="22"/>
                <w:szCs w:val="22"/>
              </w:rPr>
            </w:r>
            <w:r/>
          </w:p>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名称</w:t>
            </w:r>
            <w:r>
              <w:rPr>
                <w:rFonts w:hint="eastAsia" w:ascii="宋体" w:hAnsi="宋体" w:cs="宋体"/>
                <w:b/>
                <w:bCs/>
                <w:sz w:val="22"/>
                <w:szCs w:val="22"/>
              </w:rPr>
            </w:r>
            <w:r/>
          </w:p>
        </w:tc>
        <w:tc>
          <w:tcPr>
            <w:tcW w:w="1194"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工作经验</w:t>
            </w:r>
            <w:r>
              <w:rPr>
                <w:rFonts w:hint="eastAsia" w:ascii="宋体" w:hAnsi="宋体" w:cs="宋体"/>
                <w:b/>
                <w:bCs/>
                <w:sz w:val="22"/>
                <w:szCs w:val="22"/>
              </w:rPr>
            </w:r>
            <w:r/>
          </w:p>
        </w:tc>
        <w:tc>
          <w:tcPr>
            <w:tcW w:w="1343" w:type="dxa"/>
            <w:vAlign w:val="center"/>
            <w:textDirection w:val="lrTb"/>
            <w:noWrap w:val="false"/>
          </w:tcPr>
          <w:p>
            <w:pPr>
              <w:pStyle w:val="1277"/>
              <w:jc w:val="center"/>
              <w:spacing w:line="420" w:lineRule="exact"/>
              <w:rPr>
                <w:rFonts w:hint="eastAsia" w:ascii="宋体" w:hAnsi="宋体" w:cs="宋体"/>
                <w:b/>
                <w:bCs/>
                <w:sz w:val="22"/>
                <w:szCs w:val="22"/>
              </w:rPr>
            </w:pPr>
            <w:r>
              <w:rPr>
                <w:rFonts w:hint="eastAsia" w:ascii="宋体" w:hAnsi="宋体" w:cs="宋体"/>
                <w:b/>
                <w:bCs/>
                <w:sz w:val="22"/>
                <w:szCs w:val="22"/>
              </w:rPr>
              <w:t xml:space="preserve">备注</w:t>
            </w:r>
            <w:r>
              <w:rPr>
                <w:rFonts w:hint="eastAsia" w:ascii="宋体" w:hAnsi="宋体" w:cs="宋体"/>
                <w:b/>
                <w:bCs/>
                <w:sz w:val="22"/>
                <w:szCs w:val="22"/>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rHeight w:val="393"/>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rHeight w:val="526"/>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10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194" w:type="dxa"/>
            <w:vAlign w:val="top"/>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c>
          <w:tcPr>
            <w:tcW w:w="1343" w:type="dxa"/>
            <w:vAlign w:val="center"/>
            <w:textDirection w:val="lrTb"/>
            <w:noWrap w:val="false"/>
          </w:tcPr>
          <w:p>
            <w:pPr>
              <w:pStyle w:val="1277"/>
              <w:jc w:val="center"/>
              <w:spacing w:line="420" w:lineRule="exact"/>
              <w:rPr>
                <w:rFonts w:hint="eastAsia" w:ascii="宋体" w:hAnsi="宋体" w:cs="宋体"/>
                <w:sz w:val="24"/>
                <w:szCs w:val="24"/>
              </w:rPr>
            </w:pPr>
            <w:r>
              <w:rPr>
                <w:rFonts w:hint="eastAsia" w:ascii="宋体" w:hAnsi="宋体" w:cs="宋体"/>
                <w:sz w:val="24"/>
                <w:szCs w:val="24"/>
              </w:rPr>
            </w:r>
            <w:r/>
          </w:p>
        </w:tc>
      </w:tr>
    </w:tbl>
    <w:p>
      <w:pPr>
        <w:pStyle w:val="1277"/>
        <w:ind w:left="120"/>
        <w:spacing w:line="360" w:lineRule="auto"/>
        <w:rPr>
          <w:rFonts w:hint="eastAsia" w:ascii="宋体" w:hAnsi="宋体" w:cs="宋体"/>
          <w:b/>
          <w:bCs/>
          <w:sz w:val="24"/>
          <w:szCs w:val="24"/>
        </w:rPr>
      </w:pPr>
      <w:r>
        <w:rPr>
          <w:rFonts w:hint="eastAsia" w:ascii="宋体" w:hAnsi="宋体" w:cs="宋体"/>
          <w:b/>
          <w:bCs/>
          <w:sz w:val="24"/>
          <w:szCs w:val="24"/>
        </w:rPr>
      </w:r>
      <w:r/>
    </w:p>
    <w:p>
      <w:pPr>
        <w:pStyle w:val="1277"/>
        <w:ind w:firstLine="3120"/>
        <w:spacing w:line="360" w:lineRule="auto"/>
        <w:rPr>
          <w:rFonts w:hint="eastAsia" w:ascii="宋体" w:hAnsi="宋体" w:cs="宋体"/>
          <w:b/>
          <w:bCs/>
          <w:sz w:val="24"/>
          <w:szCs w:val="24"/>
        </w:rPr>
      </w:pPr>
      <w:r>
        <w:rPr>
          <w:rFonts w:hint="eastAsia" w:ascii="宋体" w:hAnsi="宋体" w:cs="宋体"/>
          <w:b/>
          <w:bCs/>
          <w:sz w:val="24"/>
          <w:szCs w:val="24"/>
        </w:rPr>
        <w:t xml:space="preserve">法定代表人或法定代表人授权代表签字或盖章：</w:t>
      </w:r>
      <w:r>
        <w:rPr>
          <w:rFonts w:hint="eastAsia" w:ascii="宋体" w:hAnsi="宋体" w:cs="宋体"/>
          <w:b/>
          <w:bCs/>
          <w:sz w:val="24"/>
          <w:szCs w:val="24"/>
        </w:rPr>
      </w:r>
      <w:r/>
    </w:p>
    <w:p>
      <w:pPr>
        <w:pStyle w:val="1277"/>
        <w:ind w:left="120"/>
        <w:spacing w:line="360" w:lineRule="auto"/>
        <w:rPr>
          <w:rFonts w:hint="eastAsia" w:ascii="宋体" w:hAnsi="宋体" w:cs="宋体"/>
          <w:bCs/>
          <w:sz w:val="24"/>
          <w:szCs w:val="24"/>
        </w:rPr>
      </w:pPr>
      <w:r>
        <w:rPr>
          <w:rFonts w:hint="eastAsia" w:ascii="宋体" w:hAnsi="宋体" w:cs="宋体"/>
          <w:bCs/>
          <w:sz w:val="24"/>
          <w:szCs w:val="24"/>
        </w:rPr>
        <w:t xml:space="preserve">备注：1.表格不够可自行延长。</w:t>
      </w:r>
      <w:r>
        <w:rPr>
          <w:rFonts w:hint="eastAsia" w:ascii="宋体" w:hAnsi="宋体" w:cs="宋体"/>
          <w:bCs/>
          <w:sz w:val="24"/>
          <w:szCs w:val="24"/>
        </w:rPr>
      </w:r>
      <w:r/>
    </w:p>
    <w:p>
      <w:pPr>
        <w:pStyle w:val="1277"/>
        <w:ind w:left="120" w:firstLine="480"/>
        <w:spacing w:line="360" w:lineRule="auto"/>
        <w:rPr>
          <w:rFonts w:hint="eastAsia" w:ascii="宋体" w:hAnsi="宋体" w:cs="宋体"/>
          <w:bCs/>
          <w:sz w:val="24"/>
          <w:szCs w:val="24"/>
        </w:rPr>
      </w:pPr>
      <w:r>
        <w:rPr>
          <w:rFonts w:hint="eastAsia" w:ascii="宋体" w:hAnsi="宋体" w:cs="宋体"/>
          <w:bCs/>
          <w:sz w:val="24"/>
          <w:szCs w:val="24"/>
        </w:rPr>
        <w:t xml:space="preserve">  2.相关材料请附本表之后。</w:t>
      </w:r>
      <w:r>
        <w:rPr>
          <w:rFonts w:hint="eastAsia" w:ascii="宋体" w:hAnsi="宋体" w:cs="宋体"/>
          <w:bCs/>
          <w:sz w:val="24"/>
          <w:szCs w:val="24"/>
        </w:rPr>
      </w:r>
      <w:r/>
    </w:p>
    <w:p>
      <w:pPr>
        <w:pStyle w:val="1277"/>
        <w:ind w:left="120"/>
        <w:spacing w:line="360" w:lineRule="auto"/>
        <w:rPr>
          <w:rFonts w:hint="eastAsia" w:ascii="宋体" w:hAnsi="宋体" w:cs="宋体"/>
          <w:bCs/>
          <w:sz w:val="24"/>
          <w:szCs w:val="24"/>
        </w:rPr>
      </w:pPr>
      <w:r>
        <w:rPr>
          <w:rFonts w:hint="eastAsia" w:ascii="宋体" w:hAnsi="宋体" w:cs="宋体"/>
          <w:bCs/>
          <w:sz w:val="24"/>
          <w:szCs w:val="24"/>
        </w:rPr>
      </w:r>
      <w:r/>
    </w:p>
    <w:p>
      <w:pPr>
        <w:pStyle w:val="1302"/>
        <w:ind w:left="1260"/>
        <w:rPr>
          <w:rFonts w:hint="eastAsia" w:ascii="宋体" w:hAnsi="宋体" w:cs="宋体"/>
          <w:sz w:val="24"/>
        </w:rPr>
      </w:pPr>
      <w:r>
        <w:rPr>
          <w:rFonts w:hint="eastAsia" w:ascii="宋体" w:hAnsi="宋体" w:cs="宋体"/>
          <w:sz w:val="24"/>
        </w:rPr>
      </w:r>
      <w:r/>
    </w:p>
    <w:p>
      <w:pPr>
        <w:pStyle w:val="1277"/>
        <w:rPr>
          <w:rFonts w:hint="eastAsia" w:ascii="宋体" w:hAnsi="宋体" w:cs="宋体"/>
          <w:sz w:val="24"/>
          <w:szCs w:val="24"/>
        </w:rPr>
      </w:pPr>
      <w:r>
        <w:rPr>
          <w:rFonts w:hint="eastAsia" w:ascii="宋体" w:hAnsi="宋体" w:cs="宋体"/>
          <w:sz w:val="24"/>
          <w:szCs w:val="24"/>
        </w:rPr>
      </w:r>
      <w:r/>
    </w:p>
    <w:p>
      <w:pPr>
        <w:pStyle w:val="1302"/>
        <w:ind w:left="1260"/>
        <w:rPr>
          <w:rFonts w:hint="eastAsia" w:ascii="宋体" w:hAnsi="宋体" w:cs="宋体"/>
          <w:sz w:val="24"/>
        </w:rPr>
      </w:pPr>
      <w:r>
        <w:rPr>
          <w:rFonts w:hint="eastAsia" w:ascii="宋体" w:hAnsi="宋体" w:cs="宋体"/>
          <w:sz w:val="24"/>
        </w:rPr>
      </w:r>
      <w:r/>
    </w:p>
    <w:p>
      <w:pPr>
        <w:pStyle w:val="1277"/>
        <w:rPr>
          <w:rFonts w:hint="eastAsia" w:ascii="宋体" w:hAnsi="宋体" w:cs="宋体"/>
          <w:sz w:val="24"/>
          <w:szCs w:val="24"/>
        </w:rPr>
      </w:pPr>
      <w:r>
        <w:rPr>
          <w:rFonts w:hint="eastAsia" w:ascii="宋体" w:hAnsi="宋体" w:cs="宋体"/>
          <w:sz w:val="24"/>
          <w:szCs w:val="24"/>
        </w:rPr>
      </w:r>
      <w:r/>
    </w:p>
    <w:p>
      <w:pPr>
        <w:pStyle w:val="1302"/>
        <w:ind w:left="1260"/>
        <w:rPr>
          <w:rFonts w:hint="eastAsia" w:ascii="宋体" w:hAnsi="宋体" w:cs="宋体"/>
          <w:sz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rPr>
      </w:r>
      <w:r/>
    </w:p>
    <w:p>
      <w:pPr>
        <w:pStyle w:val="1277"/>
        <w:rPr>
          <w:rFonts w:hint="eastAsia" w:ascii="宋体" w:hAnsi="宋体" w:cs="宋体"/>
          <w:b/>
          <w:sz w:val="24"/>
          <w:szCs w:val="24"/>
        </w:rPr>
        <w:outlineLvl w:val="2"/>
      </w:pPr>
      <w:r>
        <w:rPr>
          <w:rFonts w:hint="eastAsia" w:ascii="宋体" w:hAnsi="宋体" w:cs="宋体"/>
          <w:b/>
          <w:sz w:val="24"/>
          <w:szCs w:val="24"/>
        </w:rPr>
        <w:t xml:space="preserve">（十）中小企业声明函（格式）：</w:t>
      </w:r>
      <w:r>
        <w:rPr>
          <w:rFonts w:hint="eastAsia" w:ascii="宋体" w:hAnsi="宋体" w:cs="宋体"/>
          <w:b/>
          <w:sz w:val="24"/>
          <w:szCs w:val="24"/>
        </w:rPr>
      </w:r>
      <w:r/>
    </w:p>
    <w:p>
      <w:pPr>
        <w:pStyle w:val="1277"/>
        <w:rPr>
          <w:rFonts w:hint="eastAsia" w:ascii="宋体" w:hAnsi="宋体" w:cs="宋体"/>
          <w:sz w:val="24"/>
          <w:szCs w:val="24"/>
        </w:rPr>
      </w:pPr>
      <w:r>
        <w:rPr>
          <w:rFonts w:hint="eastAsia" w:ascii="宋体" w:hAnsi="宋体" w:cs="宋体"/>
          <w:sz w:val="24"/>
          <w:szCs w:val="24"/>
        </w:rPr>
      </w:r>
      <w:r/>
    </w:p>
    <w:p>
      <w:pPr>
        <w:pStyle w:val="1277"/>
        <w:jc w:val="center"/>
        <w:spacing w:line="360" w:lineRule="auto"/>
        <w:rPr>
          <w:rFonts w:hint="eastAsia" w:ascii="宋体" w:hAnsi="宋体" w:cs="宋体"/>
          <w:bCs/>
          <w:color w:val="000000"/>
          <w:sz w:val="24"/>
          <w:szCs w:val="24"/>
          <w:highlight w:val="none"/>
        </w:rPr>
        <w:outlineLvl w:val="9"/>
      </w:pPr>
      <w:r/>
      <w:bookmarkStart w:id="56" w:name="OLE_LINK13"/>
      <w:r/>
      <w:bookmarkStart w:id="57" w:name="OLE_LINK14"/>
      <w:r/>
      <w:bookmarkStart w:id="58" w:name="_Hlk6917152"/>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277"/>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277"/>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7"/>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311"/>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277"/>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277"/>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highlight w:val="none"/>
        </w:rPr>
      </w:r>
      <w:r/>
    </w:p>
    <w:p>
      <w:pPr>
        <w:pStyle w:val="1277"/>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.供应商提供的声明函与事实不符的，依照《</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》第七十七条第一款的规定追究法律责任。</w:t>
      </w:r>
      <w:r>
        <w:rPr>
          <w:rFonts w:hint="eastAsia" w:ascii="宋体" w:hAnsi="宋体" w:cs="宋体"/>
          <w:color w:val="000000"/>
          <w:sz w:val="24"/>
          <w:highlight w:val="none"/>
        </w:rPr>
      </w:r>
      <w:r/>
    </w:p>
    <w:p>
      <w:pPr>
        <w:pStyle w:val="1277"/>
        <w:rPr>
          <w:rFonts w:hint="eastAsia" w:ascii="宋体" w:hAnsi="宋体" w:cs="宋体"/>
          <w:b/>
          <w:sz w:val="24"/>
          <w:szCs w:val="24"/>
        </w:rPr>
        <w:outlineLvl w:val="2"/>
      </w:pPr>
      <w:r>
        <w:rPr>
          <w:rFonts w:hint="eastAsia" w:ascii="宋体" w:hAnsi="宋体" w:cs="宋体"/>
          <w:b/>
          <w:sz w:val="24"/>
          <w:szCs w:val="24"/>
        </w:rPr>
        <w:t xml:space="preserve">（投标人）残疾人福利性单位声明函（格式）：</w:t>
      </w:r>
      <w:r>
        <w:rPr>
          <w:rFonts w:hint="eastAsia" w:ascii="宋体" w:hAnsi="宋体" w:cs="宋体"/>
          <w:b/>
          <w:sz w:val="24"/>
          <w:szCs w:val="24"/>
        </w:rPr>
      </w:r>
      <w:r/>
    </w:p>
    <w:p>
      <w:pPr>
        <w:pStyle w:val="1277"/>
        <w:spacing w:line="588" w:lineRule="exact"/>
        <w:rPr>
          <w:rFonts w:hint="eastAsia" w:ascii="宋体" w:hAnsi="宋体" w:cs="宋体"/>
          <w:b/>
          <w:spacing w:val="6"/>
          <w:sz w:val="24"/>
          <w:szCs w:val="24"/>
        </w:rPr>
      </w:pPr>
      <w:r/>
      <w:bookmarkEnd w:id="56"/>
      <w:r/>
      <w:bookmarkEnd w:id="57"/>
      <w:r>
        <w:rPr>
          <w:rFonts w:hint="eastAsia" w:ascii="宋体" w:hAnsi="宋体" w:cs="宋体"/>
          <w:b/>
          <w:spacing w:val="6"/>
          <w:sz w:val="24"/>
          <w:szCs w:val="24"/>
        </w:rPr>
      </w:r>
      <w:r/>
    </w:p>
    <w:p>
      <w:pPr>
        <w:pStyle w:val="1277"/>
        <w:jc w:val="center"/>
        <w:rPr>
          <w:rFonts w:hint="eastAsia" w:ascii="宋体" w:hAnsi="宋体" w:cs="宋体"/>
          <w:bCs/>
          <w:sz w:val="24"/>
          <w:szCs w:val="24"/>
        </w:rPr>
      </w:pPr>
      <w:r>
        <w:rPr>
          <w:rFonts w:hint="eastAsia" w:ascii="宋体" w:hAnsi="宋体" w:cs="宋体"/>
          <w:bCs/>
          <w:sz w:val="24"/>
          <w:szCs w:val="24"/>
        </w:rPr>
        <w:t xml:space="preserve">残疾人福利性单位声明函</w:t>
      </w:r>
      <w:r>
        <w:rPr>
          <w:rFonts w:hint="eastAsia" w:ascii="宋体" w:hAnsi="宋体" w:cs="宋体"/>
          <w:bCs/>
          <w:sz w:val="24"/>
          <w:szCs w:val="24"/>
        </w:rPr>
      </w:r>
      <w:r/>
    </w:p>
    <w:p>
      <w:pPr>
        <w:pStyle w:val="1277"/>
        <w:jc w:val="center"/>
        <w:rPr>
          <w:rFonts w:hint="eastAsia" w:ascii="宋体" w:hAnsi="宋体" w:cs="宋体"/>
          <w:bCs/>
          <w:sz w:val="24"/>
          <w:szCs w:val="24"/>
        </w:rPr>
      </w:pPr>
      <w:r>
        <w:rPr>
          <w:rFonts w:hint="eastAsia" w:ascii="宋体" w:hAnsi="宋体" w:cs="宋体"/>
          <w:bCs/>
          <w:sz w:val="24"/>
          <w:szCs w:val="24"/>
        </w:rPr>
      </w:r>
      <w:r/>
    </w:p>
    <w:p>
      <w:pPr>
        <w:pStyle w:val="1277"/>
        <w:ind w:firstLine="480"/>
        <w:spacing w:line="580" w:lineRule="exact"/>
        <w:rPr>
          <w:rFonts w:hint="eastAsia" w:ascii="宋体" w:hAnsi="宋体" w:cs="宋体"/>
          <w:bCs/>
          <w:sz w:val="24"/>
          <w:szCs w:val="24"/>
        </w:rPr>
      </w:pPr>
      <w:r>
        <w:rPr>
          <w:rFonts w:hint="eastAsia" w:ascii="宋体" w:hAnsi="宋体" w:cs="宋体"/>
          <w:bCs/>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szCs w:val="24"/>
          <w:u w:val="single"/>
        </w:rPr>
        <w:t xml:space="preserve">           </w:t>
      </w:r>
      <w:r>
        <w:rPr>
          <w:rFonts w:hint="eastAsia" w:ascii="宋体" w:hAnsi="宋体" w:cs="宋体"/>
          <w:bCs/>
          <w:sz w:val="24"/>
          <w:szCs w:val="24"/>
        </w:rPr>
        <w:t xml:space="preserve">单位的</w:t>
      </w:r>
      <w:r>
        <w:rPr>
          <w:rFonts w:hint="eastAsia" w:ascii="宋体" w:hAnsi="宋体" w:cs="宋体"/>
          <w:bCs/>
          <w:sz w:val="24"/>
          <w:szCs w:val="24"/>
          <w:u w:val="single"/>
        </w:rPr>
        <w:t xml:space="preserve">             </w:t>
      </w:r>
      <w:r>
        <w:rPr>
          <w:rFonts w:hint="eastAsia" w:ascii="宋体" w:hAnsi="宋体" w:cs="宋体"/>
          <w:bCs/>
          <w:sz w:val="24"/>
          <w:szCs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sz w:val="24"/>
          <w:szCs w:val="24"/>
        </w:rPr>
      </w:r>
      <w:r/>
    </w:p>
    <w:p>
      <w:pPr>
        <w:pStyle w:val="1277"/>
        <w:ind w:firstLine="480"/>
        <w:spacing w:line="580" w:lineRule="exact"/>
        <w:rPr>
          <w:rFonts w:hint="eastAsia" w:ascii="宋体" w:hAnsi="宋体" w:cs="宋体"/>
          <w:bCs/>
          <w:sz w:val="24"/>
          <w:szCs w:val="24"/>
        </w:rPr>
      </w:pPr>
      <w:r>
        <w:rPr>
          <w:rFonts w:hint="eastAsia" w:ascii="宋体" w:hAnsi="宋体" w:cs="宋体"/>
          <w:bCs/>
          <w:sz w:val="24"/>
          <w:szCs w:val="24"/>
        </w:rPr>
        <w:t xml:space="preserve">本单位对上述声明的真实性负责。如有虚假，将依法承担相应责任。</w:t>
      </w:r>
      <w:r>
        <w:rPr>
          <w:rFonts w:hint="eastAsia" w:ascii="宋体" w:hAnsi="宋体" w:cs="宋体"/>
          <w:bCs/>
          <w:sz w:val="24"/>
          <w:szCs w:val="24"/>
        </w:rPr>
      </w:r>
      <w:r/>
    </w:p>
    <w:p>
      <w:pPr>
        <w:pStyle w:val="1277"/>
        <w:ind w:firstLine="480"/>
        <w:spacing w:line="580" w:lineRule="exact"/>
        <w:rPr>
          <w:rFonts w:hint="eastAsia" w:ascii="宋体" w:hAnsi="宋体" w:cs="宋体"/>
          <w:bCs/>
          <w:sz w:val="24"/>
          <w:szCs w:val="24"/>
        </w:rPr>
      </w:pPr>
      <w:r>
        <w:rPr>
          <w:rFonts w:hint="eastAsia" w:ascii="宋体" w:hAnsi="宋体" w:cs="宋体"/>
          <w:bCs/>
          <w:sz w:val="24"/>
          <w:szCs w:val="24"/>
        </w:rPr>
      </w:r>
      <w:r/>
    </w:p>
    <w:p>
      <w:pPr>
        <w:pStyle w:val="1277"/>
        <w:ind w:firstLine="480"/>
        <w:spacing w:line="580" w:lineRule="exact"/>
        <w:rPr>
          <w:rFonts w:hint="eastAsia" w:ascii="宋体" w:hAnsi="宋体" w:cs="宋体"/>
          <w:bCs/>
          <w:sz w:val="24"/>
          <w:szCs w:val="24"/>
        </w:rPr>
      </w:pPr>
      <w:r>
        <w:rPr>
          <w:rFonts w:hint="eastAsia" w:ascii="宋体" w:hAnsi="宋体" w:cs="宋体"/>
          <w:bCs/>
          <w:sz w:val="24"/>
          <w:szCs w:val="24"/>
        </w:rPr>
      </w:r>
      <w:r/>
    </w:p>
    <w:p>
      <w:pPr>
        <w:pStyle w:val="1277"/>
        <w:jc w:val="right"/>
        <w:spacing w:line="580" w:lineRule="exact"/>
        <w:rPr>
          <w:rFonts w:hint="eastAsia" w:ascii="宋体" w:hAnsi="宋体" w:cs="宋体"/>
          <w:bCs/>
          <w:sz w:val="24"/>
          <w:szCs w:val="24"/>
        </w:rPr>
      </w:pPr>
      <w:r>
        <w:rPr>
          <w:rFonts w:hint="eastAsia" w:ascii="宋体" w:hAnsi="宋体" w:eastAsia="宋体" w:cs="宋体"/>
          <w:bCs/>
          <w:sz w:val="24"/>
          <w:szCs w:val="24"/>
        </w:rPr>
        <w:t xml:space="preserve">单位名称（盖章）</w:t>
      </w:r>
      <w:r>
        <w:rPr>
          <w:rFonts w:hint="eastAsia" w:ascii="宋体" w:hAnsi="宋体" w:cs="宋体"/>
          <w:bCs/>
          <w:sz w:val="24"/>
          <w:szCs w:val="24"/>
        </w:rPr>
        <w:t xml:space="preserve">：</w:t>
      </w:r>
      <w:r>
        <w:rPr>
          <w:rFonts w:hint="eastAsia" w:ascii="宋体" w:hAnsi="宋体" w:cs="宋体"/>
          <w:bCs/>
          <w:sz w:val="24"/>
          <w:szCs w:val="24"/>
        </w:rPr>
      </w:r>
      <w:r/>
    </w:p>
    <w:p>
      <w:pPr>
        <w:pStyle w:val="1277"/>
        <w:ind w:firstLine="6720"/>
        <w:jc w:val="right"/>
        <w:spacing w:line="580" w:lineRule="exact"/>
        <w:rPr>
          <w:rFonts w:hint="eastAsia" w:ascii="宋体" w:hAnsi="宋体" w:cs="宋体"/>
          <w:bCs/>
          <w:sz w:val="24"/>
          <w:szCs w:val="24"/>
        </w:rPr>
      </w:pPr>
      <w:r>
        <w:rPr>
          <w:rFonts w:hint="eastAsia" w:ascii="宋体" w:hAnsi="宋体" w:cs="宋体"/>
          <w:bCs/>
          <w:sz w:val="24"/>
          <w:szCs w:val="24"/>
        </w:rPr>
        <w:t xml:space="preserve">日  期：</w:t>
      </w:r>
      <w:r>
        <w:rPr>
          <w:rFonts w:hint="eastAsia" w:ascii="宋体" w:hAnsi="宋体" w:cs="宋体"/>
          <w:bCs/>
          <w:sz w:val="24"/>
          <w:szCs w:val="24"/>
        </w:rPr>
      </w:r>
      <w:r/>
    </w:p>
    <w:p>
      <w:pPr>
        <w:pStyle w:val="1355"/>
        <w:ind w:firstLine="480"/>
        <w:rPr>
          <w:rFonts w:hint="eastAsia" w:ascii="宋体" w:hAnsi="宋体" w:cs="宋体"/>
          <w:sz w:val="24"/>
          <w:szCs w:val="24"/>
        </w:rPr>
      </w:pPr>
      <w:r/>
      <w:bookmarkEnd w:id="58"/>
      <w:r>
        <w:rPr>
          <w:rFonts w:hint="eastAsia" w:ascii="宋体" w:hAnsi="宋体" w:cs="宋体"/>
          <w:sz w:val="24"/>
          <w:szCs w:val="24"/>
        </w:rPr>
      </w:r>
      <w:r/>
    </w:p>
    <w:p>
      <w:pPr>
        <w:pStyle w:val="1355"/>
        <w:ind w:firstLine="480"/>
        <w:rPr>
          <w:rFonts w:hint="eastAsia" w:ascii="宋体" w:hAnsi="宋体" w:cs="宋体"/>
          <w:sz w:val="24"/>
          <w:szCs w:val="24"/>
        </w:rPr>
      </w:pPr>
      <w:r>
        <w:rPr>
          <w:rFonts w:hint="eastAsia" w:ascii="宋体" w:hAnsi="宋体" w:cs="宋体"/>
          <w:sz w:val="24"/>
          <w:szCs w:val="24"/>
        </w:rPr>
      </w:r>
      <w:r/>
    </w:p>
    <w:p>
      <w:pPr>
        <w:pStyle w:val="1355"/>
        <w:ind w:firstLine="480"/>
        <w:rPr>
          <w:rFonts w:hint="eastAsia" w:ascii="宋体" w:hAnsi="宋体" w:cs="宋体"/>
          <w:sz w:val="24"/>
          <w:szCs w:val="24"/>
        </w:rPr>
      </w:pPr>
      <w:r>
        <w:rPr>
          <w:rFonts w:hint="eastAsia" w:ascii="宋体" w:hAnsi="宋体" w:cs="宋体"/>
          <w:sz w:val="24"/>
          <w:szCs w:val="24"/>
        </w:rPr>
      </w:r>
      <w:r/>
    </w:p>
    <w:p>
      <w:pPr>
        <w:pStyle w:val="1355"/>
        <w:ind w:firstLine="480"/>
        <w:rPr>
          <w:rFonts w:hint="eastAsia" w:ascii="宋体" w:hAnsi="宋体" w:cs="宋体"/>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szCs w:val="24"/>
        </w:rPr>
      </w:r>
      <w:r/>
    </w:p>
    <w:p>
      <w:pPr>
        <w:pStyle w:val="1277"/>
        <w:rPr>
          <w:rFonts w:hint="eastAsia" w:ascii="宋体" w:hAnsi="宋体" w:cs="宋体"/>
          <w:b/>
          <w:sz w:val="24"/>
          <w:szCs w:val="24"/>
        </w:rPr>
        <w:outlineLvl w:val="2"/>
      </w:pPr>
      <w:r>
        <w:rPr>
          <w:rFonts w:hint="eastAsia" w:ascii="宋体" w:hAnsi="宋体" w:cs="宋体"/>
          <w:b/>
          <w:sz w:val="24"/>
          <w:szCs w:val="24"/>
        </w:rPr>
        <w:t xml:space="preserve">（十</w:t>
      </w:r>
      <w:r>
        <w:rPr>
          <w:rFonts w:hint="eastAsia" w:ascii="宋体" w:hAnsi="宋体" w:cs="宋体"/>
          <w:b/>
          <w:sz w:val="24"/>
          <w:szCs w:val="24"/>
          <w:lang w:val="en-US" w:eastAsia="zh-CN"/>
        </w:rPr>
        <w:t xml:space="preserve">一</w:t>
      </w:r>
      <w:r>
        <w:rPr>
          <w:rFonts w:hint="eastAsia" w:ascii="宋体" w:hAnsi="宋体" w:cs="宋体"/>
          <w:b/>
          <w:sz w:val="24"/>
          <w:szCs w:val="24"/>
        </w:rPr>
        <w:t xml:space="preserve">）技术方案：</w:t>
      </w:r>
      <w:r>
        <w:rPr>
          <w:rFonts w:hint="eastAsia" w:ascii="宋体" w:hAnsi="宋体" w:cs="宋体"/>
          <w:b/>
          <w:sz w:val="24"/>
          <w:szCs w:val="24"/>
        </w:rPr>
      </w:r>
      <w:r/>
    </w:p>
    <w:p>
      <w:pPr>
        <w:pStyle w:val="1355"/>
        <w:ind w:firstLine="480"/>
        <w:rPr>
          <w:rFonts w:hint="eastAsia" w:ascii="宋体" w:hAnsi="宋体" w:cs="宋体"/>
          <w:bCs/>
          <w:sz w:val="24"/>
          <w:szCs w:val="24"/>
        </w:rPr>
      </w:pPr>
      <w:r>
        <w:rPr>
          <w:rFonts w:hint="eastAsia" w:ascii="宋体" w:hAnsi="宋体" w:cs="宋体"/>
          <w:bCs/>
          <w:sz w:val="24"/>
          <w:szCs w:val="24"/>
        </w:rPr>
      </w:r>
      <w:r/>
    </w:p>
    <w:p>
      <w:pPr>
        <w:pStyle w:val="1355"/>
        <w:ind w:firstLine="480"/>
        <w:rPr>
          <w:rFonts w:hint="eastAsia" w:ascii="宋体" w:hAnsi="宋体" w:cs="宋体"/>
          <w:bCs/>
          <w:sz w:val="24"/>
          <w:szCs w:val="24"/>
        </w:rPr>
      </w:pPr>
      <w:r>
        <w:rPr>
          <w:rFonts w:hint="eastAsia" w:ascii="宋体" w:hAnsi="宋体" w:cs="宋体"/>
          <w:bCs/>
          <w:sz w:val="24"/>
          <w:szCs w:val="24"/>
        </w:rPr>
      </w:r>
      <w:r/>
    </w:p>
    <w:p>
      <w:pPr>
        <w:pStyle w:val="1355"/>
        <w:ind w:firstLine="480"/>
        <w:jc w:val="center"/>
        <w:rPr>
          <w:rFonts w:hint="eastAsia" w:ascii="宋体" w:hAnsi="宋体" w:cs="宋体"/>
          <w:bCs/>
          <w:sz w:val="24"/>
          <w:szCs w:val="24"/>
        </w:rPr>
      </w:pPr>
      <w:r>
        <w:rPr>
          <w:rFonts w:hint="eastAsia" w:ascii="宋体" w:hAnsi="宋体" w:cs="宋体"/>
          <w:bCs/>
          <w:sz w:val="24"/>
          <w:szCs w:val="24"/>
        </w:rPr>
        <w:t xml:space="preserve">技术方案</w:t>
      </w:r>
      <w:r>
        <w:rPr>
          <w:rFonts w:hint="eastAsia" w:ascii="宋体" w:hAnsi="宋体" w:cs="宋体"/>
          <w:bCs/>
          <w:sz w:val="24"/>
          <w:szCs w:val="24"/>
        </w:rPr>
      </w:r>
      <w:r/>
    </w:p>
    <w:p>
      <w:pPr>
        <w:pStyle w:val="1355"/>
        <w:ind w:firstLine="480"/>
        <w:rPr>
          <w:rFonts w:hint="eastAsia" w:ascii="宋体" w:hAnsi="宋体" w:cs="宋体"/>
          <w:bCs/>
          <w:sz w:val="24"/>
          <w:szCs w:val="24"/>
        </w:rPr>
      </w:pPr>
      <w:r>
        <w:rPr>
          <w:rFonts w:hint="eastAsia" w:ascii="宋体" w:hAnsi="宋体" w:cs="宋体"/>
          <w:bCs/>
          <w:sz w:val="24"/>
          <w:szCs w:val="24"/>
        </w:rPr>
      </w:r>
      <w:r/>
    </w:p>
    <w:p>
      <w:pPr>
        <w:pStyle w:val="1355"/>
        <w:ind w:firstLine="480"/>
        <w:rPr>
          <w:rFonts w:hint="eastAsia" w:ascii="宋体" w:hAnsi="宋体" w:cs="宋体"/>
          <w:bCs/>
          <w:sz w:val="24"/>
          <w:szCs w:val="24"/>
        </w:rPr>
      </w:pPr>
      <w:r>
        <w:rPr>
          <w:rFonts w:hint="eastAsia" w:ascii="宋体" w:hAnsi="宋体" w:cs="宋体"/>
          <w:bCs/>
          <w:sz w:val="24"/>
          <w:szCs w:val="24"/>
        </w:rPr>
        <w:t xml:space="preserve">投标人应按评分点编制完整的技术方案，以便评审。</w:t>
      </w:r>
      <w:r>
        <w:rPr>
          <w:rFonts w:hint="eastAsia" w:ascii="宋体" w:hAnsi="宋体" w:cs="宋体"/>
          <w:bCs/>
          <w:sz w:val="24"/>
          <w:szCs w:val="24"/>
        </w:rPr>
      </w:r>
      <w:r/>
    </w:p>
    <w:p>
      <w:pPr>
        <w:pStyle w:val="1277"/>
        <w:rPr>
          <w:rFonts w:hint="eastAsia" w:ascii="宋体" w:hAnsi="宋体" w:cs="宋体"/>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szCs w:val="24"/>
        </w:rPr>
      </w:r>
      <w:r/>
    </w:p>
    <w:p>
      <w:pPr>
        <w:pStyle w:val="1277"/>
        <w:rPr>
          <w:rFonts w:hint="eastAsia" w:ascii="宋体" w:hAnsi="宋体" w:cs="宋体"/>
          <w:b/>
          <w:sz w:val="30"/>
          <w:szCs w:val="30"/>
        </w:rPr>
        <w:outlineLvl w:val="2"/>
      </w:pPr>
      <w:r>
        <w:rPr>
          <w:rFonts w:hint="eastAsia" w:ascii="宋体" w:hAnsi="宋体" w:cs="宋体"/>
          <w:b/>
          <w:sz w:val="24"/>
          <w:szCs w:val="24"/>
        </w:rPr>
        <w:t xml:space="preserve">（十</w:t>
      </w:r>
      <w:r>
        <w:rPr>
          <w:rFonts w:hint="eastAsia" w:ascii="宋体" w:hAnsi="宋体" w:cs="宋体"/>
          <w:b/>
          <w:sz w:val="24"/>
          <w:szCs w:val="24"/>
          <w:lang w:val="en-US" w:eastAsia="zh-CN"/>
        </w:rPr>
        <w:t xml:space="preserve">二</w:t>
      </w:r>
      <w:r>
        <w:rPr>
          <w:rFonts w:hint="eastAsia" w:ascii="宋体" w:hAnsi="宋体" w:cs="宋体"/>
          <w:b/>
          <w:sz w:val="24"/>
          <w:szCs w:val="24"/>
        </w:rPr>
        <w:t xml:space="preserve">）其他</w:t>
      </w:r>
      <w:r>
        <w:rPr>
          <w:rFonts w:hint="eastAsia" w:ascii="宋体" w:hAnsi="宋体" w:cs="宋体"/>
          <w:b/>
          <w:bCs/>
          <w:sz w:val="24"/>
          <w:szCs w:val="24"/>
        </w:rPr>
        <w:t xml:space="preserve">（投标人认为有必要提供的声明和文件，如有格式自拟）：</w:t>
      </w:r>
      <w:r>
        <w:rPr>
          <w:rFonts w:hint="eastAsia" w:ascii="宋体" w:hAnsi="宋体" w:cs="宋体"/>
          <w:b/>
          <w:sz w:val="30"/>
          <w:szCs w:val="30"/>
        </w:rPr>
      </w:r>
      <w:r/>
    </w:p>
    <w:p>
      <w:pPr>
        <w:pStyle w:val="1296"/>
        <w:rPr>
          <w:rFonts w:hint="eastAsia"/>
        </w:rPr>
      </w:pPr>
      <w:r>
        <w:rPr>
          <w:rFonts w:hint="eastAsia"/>
        </w:rPr>
      </w:r>
      <w:r/>
    </w:p>
    <w:p>
      <w:pPr>
        <w:pStyle w:val="1298"/>
        <w:tabs>
          <w:tab w:val="left" w:pos="420" w:leader="none"/>
        </w:tabs>
        <w:rPr>
          <w:rFonts w:hint="eastAsia"/>
        </w:rPr>
      </w:pPr>
      <w:r>
        <w:rPr>
          <w:rFonts w:hint="eastAsia"/>
        </w:rPr>
      </w:r>
      <w:r/>
    </w:p>
    <w:p>
      <w:pPr>
        <w:pStyle w:val="1277"/>
        <w:ind w:firstLine="480"/>
        <w:spacing w:line="580" w:lineRule="exact"/>
        <w:rPr>
          <w:rFonts w:hint="eastAsia" w:ascii="宋体" w:hAnsi="宋体" w:cs="宋体"/>
          <w:bCs/>
          <w:sz w:val="24"/>
          <w:szCs w:val="24"/>
        </w:rPr>
      </w:pPr>
      <w:r>
        <w:rPr>
          <w:rFonts w:hint="eastAsia" w:ascii="宋体" w:hAnsi="宋体" w:cs="宋体"/>
          <w:bCs/>
          <w:sz w:val="24"/>
          <w:szCs w:val="24"/>
        </w:rPr>
        <w:t xml:space="preserve">供应商认为有必要提供的声明和文件，如有自拟并自行添加</w:t>
      </w:r>
      <w:r>
        <w:rPr>
          <w:rFonts w:hint="eastAsia" w:ascii="宋体" w:hAnsi="宋体" w:cs="宋体"/>
          <w:bCs/>
          <w:sz w:val="24"/>
          <w:szCs w:val="24"/>
        </w:rPr>
      </w:r>
      <w:r/>
    </w:p>
    <w:p>
      <w:pPr>
        <w:pStyle w:val="1298"/>
        <w:tabs>
          <w:tab w:val="left" w:pos="420" w:leader="none"/>
        </w:tabs>
        <w:rPr>
          <w:rFonts w:hint="eastAsia"/>
        </w:rPr>
      </w:pPr>
      <w:r>
        <w:rPr>
          <w:rFonts w:hint="eastAsia"/>
        </w:rPr>
      </w:r>
      <w:r/>
    </w:p>
    <w:p>
      <w:pPr>
        <w:pStyle w:val="1298"/>
        <w:tabs>
          <w:tab w:val="left" w:pos="420" w:leader="none"/>
        </w:tabs>
        <w:rPr>
          <w:rFonts w:hint="eastAsia"/>
        </w:rPr>
      </w:pPr>
      <w:r>
        <w:rPr>
          <w:rFonts w:hint="eastAsia"/>
        </w:rPr>
      </w:r>
      <w:r/>
    </w:p>
    <w:p>
      <w:pPr>
        <w:pStyle w:val="1298"/>
        <w:tabs>
          <w:tab w:val="left" w:pos="420" w:leader="none"/>
        </w:tabs>
        <w:rPr>
          <w:rFonts w:hint="eastAsia"/>
        </w:rPr>
      </w:pPr>
      <w:r>
        <w:rPr>
          <w:rFonts w:hint="eastAsia"/>
        </w:rPr>
      </w:r>
      <w:r/>
    </w:p>
    <w:p>
      <w:pPr>
        <w:pStyle w:val="1277"/>
        <w:ind w:firstLine="4440"/>
        <w:spacing w:line="360" w:lineRule="auto"/>
        <w:rPr>
          <w:rFonts w:hint="eastAsia" w:ascii="宋体" w:hAnsi="宋体" w:cs="宋体"/>
          <w:sz w:val="24"/>
          <w:szCs w:val="24"/>
        </w:rPr>
      </w:pPr>
      <w:r>
        <w:rPr>
          <w:rFonts w:hint="eastAsia" w:ascii="宋体" w:hAnsi="宋体" w:cs="宋体"/>
          <w:sz w:val="24"/>
          <w:szCs w:val="24"/>
        </w:rPr>
        <w:t xml:space="preserve">供应商名称(公章)：</w:t>
      </w:r>
      <w:r>
        <w:rPr>
          <w:rFonts w:hint="eastAsia" w:ascii="宋体" w:hAnsi="宋体" w:cs="宋体"/>
          <w:sz w:val="24"/>
          <w:szCs w:val="24"/>
        </w:rPr>
      </w:r>
      <w:r/>
    </w:p>
    <w:p>
      <w:pPr>
        <w:pStyle w:val="1277"/>
        <w:ind w:firstLine="4440"/>
        <w:spacing w:line="360" w:lineRule="auto"/>
        <w:rPr>
          <w:rFonts w:hint="eastAsia" w:ascii="宋体" w:hAnsi="宋体" w:cs="宋体"/>
          <w:sz w:val="24"/>
          <w:szCs w:val="24"/>
        </w:rPr>
      </w:pPr>
      <w:r>
        <w:rPr>
          <w:rFonts w:hint="eastAsia" w:ascii="宋体" w:hAnsi="宋体" w:cs="宋体"/>
          <w:sz w:val="24"/>
          <w:szCs w:val="24"/>
        </w:rPr>
        <w:t xml:space="preserve">法定代表人或授权委托人(签字)：</w:t>
      </w:r>
      <w:r>
        <w:rPr>
          <w:rFonts w:hint="eastAsia" w:ascii="宋体" w:hAnsi="宋体" w:cs="宋体"/>
          <w:sz w:val="24"/>
          <w:szCs w:val="24"/>
        </w:rPr>
      </w:r>
      <w:r/>
    </w:p>
    <w:p>
      <w:pPr>
        <w:pStyle w:val="1277"/>
        <w:ind w:firstLine="4440"/>
        <w:spacing w:line="360" w:lineRule="auto"/>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sectPr>
      <w:footerReference w:type="default" r:id="rId25"/>
      <w:footerReference w:type="even" r:id="rId26"/>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0" o:spid="_x0000_s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rPr>
        <w:rStyle w:val="1331"/>
      </w:rPr>
      <w:framePr w:wrap="around" w:vAnchor="text" w:hAnchor="margin" w:xAlign="center" w:y="1"/>
    </w:pPr>
    <w:r>
      <w:fldChar w:fldCharType="begin"/>
    </w:r>
    <w:r>
      <w:rPr>
        <w:rStyle w:val="1331"/>
      </w:rPr>
      <w:instrText xml:space="preserve">PAGE  </w:instrText>
    </w:r>
    <w:r>
      <w:fldChar w:fldCharType="separate"/>
    </w:r>
    <w:r>
      <w:rPr>
        <w:rStyle w:val="1331"/>
      </w:rPr>
      <w:t xml:space="preserve">1</w:t>
    </w:r>
    <w:r>
      <w:fldChar w:fldCharType="end"/>
    </w:r>
    <w:r>
      <w:rPr>
        <w:rStyle w:val="1331"/>
      </w:rPr>
    </w:r>
    <w:r/>
  </w:p>
  <w:p>
    <w:pPr>
      <w:pStyle w:val="1311"/>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1" o:spid="_x0000_s1"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77"/>
                          </w:pPr>
                          <w:r/>
                          <w:r/>
                        </w:p>
                      </w:txbxContent>
                    </wps:txbx>
                    <wps:bodyPr wrap="none" lIns="0" tIns="0" rIns="0" bIns="0" upright="1">
                      <a:spAutoFit/>
                    </wps:bodyPr>
                  </wps:wsp>
                </a:graphicData>
              </a:graphic>
            </wp:anchor>
          </w:drawing>
        </mc:Choice>
        <mc:Fallback>
          <w:pict>
            <v:shape id="shape 2" o:spid="_x0000_s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7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277"/>
                          </w:pPr>
                          <w:r/>
                          <w:r/>
                        </w:p>
                      </w:txbxContent>
                    </wps:txbx>
                    <wps:bodyPr wrap="none" lIns="0" tIns="0" rIns="0" bIns="0" upright="1">
                      <a:spAutoFit/>
                    </wps:bodyPr>
                  </wps:wsp>
                </a:graphicData>
              </a:graphic>
            </wp:anchor>
          </w:drawing>
        </mc:Choice>
        <mc:Fallback>
          <w:pict>
            <v:shape id="shape 3" o:spid="_x0000_s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27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77"/>
                          </w:pPr>
                          <w:r/>
                          <w:r/>
                        </w:p>
                      </w:txbxContent>
                    </wps:txbx>
                    <wps:bodyPr wrap="none" lIns="0" tIns="0" rIns="0" bIns="0" upright="1">
                      <a:spAutoFit/>
                    </wps:bodyPr>
                  </wps:wsp>
                </a:graphicData>
              </a:graphic>
            </wp:anchor>
          </w:drawing>
        </mc:Choice>
        <mc:Fallback>
          <w:pict>
            <v:shape id="shape 4" o:spid="_x0000_s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8" o:spid="_x0000_s8"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9" o:spid="_x0000_s9"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77"/>
                          </w:pPr>
                          <w:r/>
                          <w:r/>
                        </w:p>
                      </w:txbxContent>
                    </wps:txbx>
                    <wps:bodyPr wrap="none" lIns="0" tIns="0" rIns="0" bIns="0" upright="1">
                      <a:spAutoFit/>
                    </wps:bodyPr>
                  </wps:wsp>
                </a:graphicData>
              </a:graphic>
            </wp:anchor>
          </w:drawing>
        </mc:Choice>
        <mc:Fallback>
          <w:pict>
            <v:shape id="shape 10" o:spid="_x0000_s1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1" o:spid="_x0000_s11" o:spt="202" type="#_x0000_t202" style="position:absolute;z-index:251658243;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277"/>
                          </w:pPr>
                          <w:r/>
                          <w:r/>
                        </w:p>
                      </w:txbxContent>
                    </wps:txbx>
                    <wps:bodyPr wrap="none" lIns="0" tIns="0" rIns="0" bIns="0" upright="1">
                      <a:spAutoFit/>
                    </wps:bodyPr>
                  </wps:wsp>
                </a:graphicData>
              </a:graphic>
            </wp:anchor>
          </w:drawing>
        </mc:Choice>
        <mc:Fallback>
          <w:pict>
            <v:shape id="shape 13" o:spid="_x0000_s13"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277"/>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14" o:spid="_x0000_s1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5" o:spid="_x0000_s15" o:spt="202" type="#_x0000_t202" style="position:absolute;z-index:25165824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6" o:spid="_x0000_s1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spacing w:after="240"/>
      <w:tabs>
        <w:tab w:val="left" w:pos="780"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7"/>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7"/>
                    </w:pPr>
                    <w:r/>
                    <w:r/>
                  </w:p>
                </w:txbxContent>
              </v:textbox>
            </v:shape>
          </w:pict>
        </mc:Fallback>
      </mc:AlternateContent>
    </w:r>
    <w:r>
      <w:rPr>
        <w:rFonts w:hint="eastAsia"/>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spacing w:after="240"/>
      <w:tabs>
        <w:tab w:val="center" w:pos="4153" w:leader="none"/>
        <w:tab w:val="right" w:pos="8306" w:leader="none"/>
      </w:tabs>
      <w:rPr>
        <w:rStyle w:val="1331"/>
      </w:rPr>
      <w:framePr w:wrap="around" w:vAnchor="text" w:hAnchor="margin" w:xAlign="center" w:y="1"/>
    </w:pPr>
    <w:r>
      <w:fldChar w:fldCharType="begin"/>
    </w:r>
    <w:r>
      <w:rPr>
        <w:rStyle w:val="1331"/>
      </w:rPr>
      <w:instrText xml:space="preserve">PAGE  </w:instrText>
    </w:r>
    <w:r>
      <w:fldChar w:fldCharType="end"/>
    </w:r>
    <w:r>
      <w:rPr>
        <w:rStyle w:val="1331"/>
      </w:rPr>
    </w:r>
    <w:r/>
  </w:p>
  <w:p>
    <w:pPr>
      <w:pStyle w:val="1311"/>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jc w:val="both"/>
      <w:tabs>
        <w:tab w:val="center" w:pos="4153" w:leader="none"/>
        <w:tab w:val="right" w:pos="8306" w:leader="none"/>
      </w:tabs>
      <w:rPr>
        <w:rFonts w:hint="eastAsia" w:eastAsia="楷体_GB2312"/>
        <w:sz w:val="20"/>
      </w:rPr>
      <w:pBdr>
        <w:bottom w:val="none" w:color="000000" w:sz="0" w:space="1"/>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jc w:val="both"/>
      <w:tabs>
        <w:tab w:val="center" w:pos="4153" w:leader="none"/>
        <w:tab w:val="right" w:pos="8306" w:leader="none"/>
      </w:tabs>
      <w:rPr>
        <w:rFonts w:hint="eastAsia" w:eastAsia="楷体_GB2312"/>
      </w:rPr>
      <w:pBdr>
        <w:bottom w:val="none" w:color="000000" w:sz="0" w:space="1"/>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jc w:val="both"/>
      <w:tabs>
        <w:tab w:val="center" w:pos="4153" w:leader="none"/>
        <w:tab w:val="right" w:pos="8306" w:leader="none"/>
      </w:tabs>
      <w:rPr>
        <w:rFonts w:hint="eastAsia" w:ascii="等线" w:hAnsi="等线" w:eastAsia="楷体_GB2312"/>
      </w:rPr>
      <w:pBdr>
        <w:bottom w:val="none" w:color="000000" w:sz="0" w:space="1"/>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82"/>
      <w:isLgl w:val="false"/>
      <w:suff w:val="tab"/>
      <w:lvlText w:val="%1."/>
      <w:lvlJc w:val="left"/>
      <w:pPr>
        <w:pStyle w:val="1277"/>
        <w:ind w:left="360" w:hanging="360"/>
        <w:tabs>
          <w:tab w:val="num" w:pos="360" w:leader="none"/>
        </w:tabs>
      </w:pPr>
      <w:rPr>
        <w:rFonts w:cs="Times New Roman"/>
      </w:rPr>
    </w:lvl>
    <w:lvl w:ilvl="1">
      <w:start w:val="1"/>
      <w:numFmt w:val="lowerLetter"/>
      <w:isLgl w:val="false"/>
      <w:suff w:val="tab"/>
      <w:lvlText w:val="%2)"/>
      <w:lvlJc w:val="left"/>
      <w:pPr>
        <w:pStyle w:val="1277"/>
        <w:ind w:left="840" w:hanging="420"/>
        <w:tabs>
          <w:tab w:val="num" w:pos="840" w:leader="none"/>
        </w:tabs>
      </w:pPr>
      <w:rPr>
        <w:rFonts w:cs="Times New Roman"/>
      </w:rPr>
    </w:lvl>
    <w:lvl w:ilvl="2">
      <w:start w:val="1"/>
      <w:numFmt w:val="lowerRoman"/>
      <w:isLgl w:val="false"/>
      <w:suff w:val="tab"/>
      <w:lvlText w:val="%3."/>
      <w:lvlJc w:val="right"/>
      <w:pPr>
        <w:pStyle w:val="1277"/>
        <w:ind w:left="1260" w:hanging="420"/>
        <w:tabs>
          <w:tab w:val="num" w:pos="1260" w:leader="none"/>
        </w:tabs>
      </w:pPr>
      <w:rPr>
        <w:rFonts w:cs="Times New Roman"/>
      </w:rPr>
    </w:lvl>
    <w:lvl w:ilvl="3">
      <w:start w:val="1"/>
      <w:numFmt w:val="decimal"/>
      <w:isLgl w:val="false"/>
      <w:suff w:val="tab"/>
      <w:lvlText w:val="%4."/>
      <w:lvlJc w:val="left"/>
      <w:pPr>
        <w:pStyle w:val="1277"/>
        <w:ind w:left="1680" w:hanging="420"/>
        <w:tabs>
          <w:tab w:val="num" w:pos="1680" w:leader="none"/>
        </w:tabs>
      </w:pPr>
      <w:rPr>
        <w:rFonts w:cs="Times New Roman"/>
      </w:rPr>
    </w:lvl>
    <w:lvl w:ilvl="4">
      <w:start w:val="1"/>
      <w:numFmt w:val="lowerLetter"/>
      <w:isLgl w:val="false"/>
      <w:suff w:val="tab"/>
      <w:lvlText w:val="%5)"/>
      <w:lvlJc w:val="left"/>
      <w:pPr>
        <w:pStyle w:val="1277"/>
        <w:ind w:left="2100" w:hanging="420"/>
        <w:tabs>
          <w:tab w:val="num" w:pos="2100" w:leader="none"/>
        </w:tabs>
      </w:pPr>
      <w:rPr>
        <w:rFonts w:cs="Times New Roman"/>
      </w:rPr>
    </w:lvl>
    <w:lvl w:ilvl="5">
      <w:start w:val="1"/>
      <w:numFmt w:val="lowerRoman"/>
      <w:isLgl w:val="false"/>
      <w:suff w:val="tab"/>
      <w:lvlText w:val="%6."/>
      <w:lvlJc w:val="right"/>
      <w:pPr>
        <w:pStyle w:val="1277"/>
        <w:ind w:left="2520" w:hanging="420"/>
        <w:tabs>
          <w:tab w:val="num" w:pos="2520" w:leader="none"/>
        </w:tabs>
      </w:pPr>
      <w:rPr>
        <w:rFonts w:cs="Times New Roman"/>
      </w:rPr>
    </w:lvl>
    <w:lvl w:ilvl="6">
      <w:start w:val="1"/>
      <w:numFmt w:val="decimal"/>
      <w:isLgl w:val="false"/>
      <w:suff w:val="tab"/>
      <w:lvlText w:val="%7."/>
      <w:lvlJc w:val="left"/>
      <w:pPr>
        <w:pStyle w:val="1277"/>
        <w:ind w:left="2940" w:hanging="420"/>
        <w:tabs>
          <w:tab w:val="num" w:pos="2940" w:leader="none"/>
        </w:tabs>
      </w:pPr>
      <w:rPr>
        <w:rFonts w:cs="Times New Roman"/>
      </w:rPr>
    </w:lvl>
    <w:lvl w:ilvl="7">
      <w:start w:val="1"/>
      <w:numFmt w:val="lowerLetter"/>
      <w:isLgl w:val="false"/>
      <w:suff w:val="tab"/>
      <w:lvlText w:val="%8)"/>
      <w:lvlJc w:val="left"/>
      <w:pPr>
        <w:pStyle w:val="1277"/>
        <w:ind w:left="3360" w:hanging="420"/>
        <w:tabs>
          <w:tab w:val="num" w:pos="3360" w:leader="none"/>
        </w:tabs>
      </w:pPr>
      <w:rPr>
        <w:rFonts w:cs="Times New Roman"/>
      </w:rPr>
    </w:lvl>
    <w:lvl w:ilvl="8">
      <w:start w:val="1"/>
      <w:numFmt w:val="lowerRoman"/>
      <w:isLgl w:val="false"/>
      <w:suff w:val="tab"/>
      <w:lvlText w:val="%9."/>
      <w:lvlJc w:val="right"/>
      <w:pPr>
        <w:pStyle w:val="1277"/>
        <w:ind w:left="3780" w:hanging="420"/>
        <w:tabs>
          <w:tab w:val="num"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77"/>
    <w:next w:val="127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77"/>
    <w:next w:val="12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77"/>
    <w:next w:val="12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77"/>
    <w:next w:val="12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77"/>
    <w:next w:val="12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77"/>
    <w:next w:val="12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77"/>
    <w:next w:val="12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77"/>
    <w:next w:val="12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77"/>
    <w:next w:val="12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277"/>
    <w:next w:val="12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77"/>
    <w:next w:val="12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77"/>
    <w:next w:val="1277"/>
    <w:link w:val="38"/>
    <w:uiPriority w:val="29"/>
    <w:qFormat/>
    <w:pPr>
      <w:ind w:left="720" w:right="720"/>
    </w:pPr>
    <w:rPr>
      <w:i/>
    </w:rPr>
  </w:style>
  <w:style w:type="character" w:styleId="38">
    <w:name w:val="Quote Char"/>
    <w:link w:val="37"/>
    <w:uiPriority w:val="29"/>
    <w:rPr>
      <w:i/>
    </w:rPr>
  </w:style>
  <w:style w:type="paragraph" w:styleId="39">
    <w:name w:val="Intense Quote"/>
    <w:basedOn w:val="1277"/>
    <w:next w:val="12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77"/>
    <w:next w:val="12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77"/>
    <w:next w:val="1277"/>
    <w:uiPriority w:val="39"/>
    <w:unhideWhenUsed/>
    <w:pPr>
      <w:ind w:left="0" w:right="0" w:firstLine="0"/>
      <w:spacing w:after="57"/>
    </w:pPr>
  </w:style>
  <w:style w:type="paragraph" w:styleId="181">
    <w:name w:val="toc 2"/>
    <w:basedOn w:val="1277"/>
    <w:next w:val="1277"/>
    <w:uiPriority w:val="39"/>
    <w:unhideWhenUsed/>
    <w:pPr>
      <w:ind w:left="283" w:right="0" w:firstLine="0"/>
      <w:spacing w:after="57"/>
    </w:pPr>
  </w:style>
  <w:style w:type="paragraph" w:styleId="182">
    <w:name w:val="toc 3"/>
    <w:basedOn w:val="1277"/>
    <w:next w:val="1277"/>
    <w:uiPriority w:val="39"/>
    <w:unhideWhenUsed/>
    <w:pPr>
      <w:ind w:left="567" w:right="0" w:firstLine="0"/>
      <w:spacing w:after="57"/>
    </w:pPr>
  </w:style>
  <w:style w:type="paragraph" w:styleId="183">
    <w:name w:val="toc 4"/>
    <w:basedOn w:val="1277"/>
    <w:next w:val="1277"/>
    <w:uiPriority w:val="39"/>
    <w:unhideWhenUsed/>
    <w:pPr>
      <w:ind w:left="850" w:right="0" w:firstLine="0"/>
      <w:spacing w:after="57"/>
    </w:pPr>
  </w:style>
  <w:style w:type="paragraph" w:styleId="184">
    <w:name w:val="toc 5"/>
    <w:basedOn w:val="1277"/>
    <w:next w:val="1277"/>
    <w:uiPriority w:val="39"/>
    <w:unhideWhenUsed/>
    <w:pPr>
      <w:ind w:left="1134" w:right="0" w:firstLine="0"/>
      <w:spacing w:after="57"/>
    </w:pPr>
  </w:style>
  <w:style w:type="paragraph" w:styleId="185">
    <w:name w:val="toc 6"/>
    <w:basedOn w:val="1277"/>
    <w:next w:val="1277"/>
    <w:uiPriority w:val="39"/>
    <w:unhideWhenUsed/>
    <w:pPr>
      <w:ind w:left="1417" w:right="0" w:firstLine="0"/>
      <w:spacing w:after="57"/>
    </w:pPr>
  </w:style>
  <w:style w:type="paragraph" w:styleId="186">
    <w:name w:val="toc 7"/>
    <w:basedOn w:val="1277"/>
    <w:next w:val="1277"/>
    <w:uiPriority w:val="39"/>
    <w:unhideWhenUsed/>
    <w:pPr>
      <w:ind w:left="1701" w:right="0" w:firstLine="0"/>
      <w:spacing w:after="57"/>
    </w:pPr>
  </w:style>
  <w:style w:type="paragraph" w:styleId="187">
    <w:name w:val="toc 8"/>
    <w:basedOn w:val="1277"/>
    <w:next w:val="1277"/>
    <w:uiPriority w:val="39"/>
    <w:unhideWhenUsed/>
    <w:pPr>
      <w:ind w:left="1984" w:right="0" w:firstLine="0"/>
      <w:spacing w:after="57"/>
    </w:pPr>
  </w:style>
  <w:style w:type="paragraph" w:styleId="188">
    <w:name w:val="toc 9"/>
    <w:basedOn w:val="1277"/>
    <w:next w:val="12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77"/>
    <w:next w:val="1277"/>
    <w:uiPriority w:val="99"/>
    <w:unhideWhenUsed/>
    <w:pPr>
      <w:spacing w:after="0" w:afterAutospacing="0"/>
    </w:pPr>
  </w:style>
  <w:style w:type="paragraph" w:styleId="1277" w:default="1">
    <w:name w:val="Normal"/>
    <w:next w:val="1277"/>
    <w:link w:val="1277"/>
    <w:qFormat/>
    <w:pPr>
      <w:jc w:val="both"/>
      <w:widowControl w:val="off"/>
    </w:pPr>
    <w:rPr>
      <w:sz w:val="21"/>
      <w:lang w:val="en-US" w:eastAsia="zh-CN" w:bidi="ar-SA"/>
    </w:rPr>
  </w:style>
  <w:style w:type="paragraph" w:styleId="1278">
    <w:name w:val="标题 1"/>
    <w:basedOn w:val="1277"/>
    <w:next w:val="1277"/>
    <w:link w:val="1285"/>
    <w:qFormat/>
    <w:pPr>
      <w:jc w:val="center"/>
      <w:keepNext/>
      <w:outlineLvl w:val="0"/>
    </w:pPr>
    <w:rPr>
      <w:rFonts w:ascii="楷体_GB2312" w:hAnsi="楷体_GB2312" w:eastAsia="宋体"/>
      <w:b/>
      <w:sz w:val="28"/>
      <w:szCs w:val="32"/>
    </w:rPr>
  </w:style>
  <w:style w:type="paragraph" w:styleId="1279">
    <w:name w:val="标题 2"/>
    <w:basedOn w:val="1277"/>
    <w:next w:val="1277"/>
    <w:link w:val="1286"/>
    <w:qFormat/>
    <w:pPr>
      <w:jc w:val="center"/>
      <w:keepNext/>
      <w:outlineLvl w:val="1"/>
    </w:pPr>
    <w:rPr>
      <w:rFonts w:ascii="楷体_GB2312" w:eastAsia="楷体_GB2312"/>
      <w:b/>
      <w:bCs/>
      <w:sz w:val="18"/>
    </w:rPr>
  </w:style>
  <w:style w:type="paragraph" w:styleId="1280">
    <w:name w:val="标题 3"/>
    <w:basedOn w:val="1277"/>
    <w:next w:val="1277"/>
    <w:link w:val="1287"/>
    <w:qFormat/>
    <w:pPr>
      <w:jc w:val="center"/>
      <w:keepNext/>
      <w:outlineLvl w:val="2"/>
    </w:pPr>
    <w:rPr>
      <w:rFonts w:eastAsia="楷体_GB2312"/>
      <w:b/>
      <w:bCs/>
      <w:sz w:val="15"/>
    </w:rPr>
  </w:style>
  <w:style w:type="paragraph" w:styleId="1281">
    <w:name w:val="标题 4"/>
    <w:basedOn w:val="1277"/>
    <w:next w:val="1277"/>
    <w:link w:val="1288"/>
    <w:qFormat/>
    <w:pPr>
      <w:jc w:val="center"/>
      <w:keepNext/>
      <w:outlineLvl w:val="3"/>
    </w:pPr>
    <w:rPr>
      <w:rFonts w:eastAsia="楷体_GB2312"/>
      <w:b/>
      <w:bCs/>
      <w:sz w:val="13"/>
    </w:rPr>
  </w:style>
  <w:style w:type="paragraph" w:styleId="1282">
    <w:name w:val="标题 5"/>
    <w:basedOn w:val="1277"/>
    <w:next w:val="1277"/>
    <w:link w:val="1289"/>
    <w:qFormat/>
    <w:pPr>
      <w:numPr>
        <w:ilvl w:val="0"/>
        <w:numId w:val="1"/>
      </w:numPr>
      <w:keepNext/>
      <w:tabs>
        <w:tab w:val="left" w:pos="360" w:leader="none"/>
      </w:tabs>
      <w:outlineLvl w:val="4"/>
    </w:pPr>
    <w:rPr>
      <w:rFonts w:ascii="楷体_GB2312" w:eastAsia="楷体_GB2312"/>
      <w:bCs/>
      <w:sz w:val="28"/>
    </w:rPr>
  </w:style>
  <w:style w:type="character" w:styleId="1283">
    <w:name w:val="默认段落字体"/>
    <w:next w:val="1283"/>
    <w:link w:val="1277"/>
    <w:uiPriority w:val="1"/>
    <w:unhideWhenUsed/>
  </w:style>
  <w:style w:type="table" w:styleId="1284">
    <w:name w:val="普通表格"/>
    <w:next w:val="1284"/>
    <w:link w:val="1277"/>
    <w:uiPriority w:val="99"/>
    <w:unhideWhenUsed/>
    <w:qFormat/>
    <w:tblPr/>
  </w:style>
  <w:style w:type="character" w:styleId="1285">
    <w:name w:val="标题 1 字符"/>
    <w:next w:val="1285"/>
    <w:link w:val="1278"/>
    <w:qFormat/>
    <w:rPr>
      <w:rFonts w:ascii="楷体_GB2312" w:hAnsi="楷体_GB2312" w:eastAsia="宋体" w:cs="Times New Roman"/>
      <w:b/>
      <w:sz w:val="28"/>
      <w:szCs w:val="32"/>
    </w:rPr>
  </w:style>
  <w:style w:type="character" w:styleId="1286">
    <w:name w:val="标题 2 字符"/>
    <w:next w:val="1286"/>
    <w:link w:val="1279"/>
    <w:qFormat/>
    <w:rPr>
      <w:rFonts w:ascii="楷体_GB2312" w:hAnsi="Times New Roman" w:eastAsia="楷体_GB2312" w:cs="Times New Roman"/>
      <w:b/>
      <w:bCs/>
      <w:sz w:val="18"/>
      <w:szCs w:val="20"/>
    </w:rPr>
  </w:style>
  <w:style w:type="character" w:styleId="1287">
    <w:name w:val="标题 3 字符"/>
    <w:next w:val="1287"/>
    <w:link w:val="1280"/>
    <w:qFormat/>
    <w:rPr>
      <w:rFonts w:ascii="Times New Roman" w:hAnsi="Times New Roman" w:eastAsia="楷体_GB2312" w:cs="Times New Roman"/>
      <w:b/>
      <w:bCs/>
      <w:sz w:val="15"/>
      <w:szCs w:val="20"/>
    </w:rPr>
  </w:style>
  <w:style w:type="character" w:styleId="1288">
    <w:name w:val="标题 4 字符"/>
    <w:next w:val="1288"/>
    <w:link w:val="1281"/>
    <w:qFormat/>
    <w:rPr>
      <w:rFonts w:ascii="Times New Roman" w:hAnsi="Times New Roman" w:eastAsia="楷体_GB2312" w:cs="Times New Roman"/>
      <w:b/>
      <w:bCs/>
      <w:sz w:val="13"/>
      <w:szCs w:val="20"/>
    </w:rPr>
  </w:style>
  <w:style w:type="character" w:styleId="1289">
    <w:name w:val="标题 5 字符"/>
    <w:next w:val="1289"/>
    <w:link w:val="1282"/>
    <w:qFormat/>
    <w:rPr>
      <w:rFonts w:ascii="楷体_GB2312" w:hAnsi="Times New Roman" w:eastAsia="楷体_GB2312" w:cs="Times New Roman"/>
      <w:bCs/>
      <w:sz w:val="28"/>
      <w:szCs w:val="20"/>
    </w:rPr>
  </w:style>
  <w:style w:type="paragraph" w:styleId="1290">
    <w:name w:val="正文缩进"/>
    <w:basedOn w:val="1277"/>
    <w:next w:val="1290"/>
    <w:link w:val="1291"/>
    <w:unhideWhenUsed/>
    <w:qFormat/>
    <w:pPr>
      <w:ind w:firstLine="420"/>
    </w:pPr>
  </w:style>
  <w:style w:type="character" w:styleId="1291">
    <w:name w:val="正文缩进 字符"/>
    <w:next w:val="1291"/>
    <w:link w:val="1290"/>
    <w:semiHidden/>
    <w:qFormat/>
    <w:rPr>
      <w:rFonts w:ascii="Times New Roman" w:hAnsi="Times New Roman"/>
      <w:sz w:val="21"/>
    </w:rPr>
  </w:style>
  <w:style w:type="paragraph" w:styleId="1292">
    <w:name w:val="文档结构图"/>
    <w:basedOn w:val="1277"/>
    <w:next w:val="1292"/>
    <w:link w:val="1293"/>
    <w:semiHidden/>
    <w:qFormat/>
    <w:pPr>
      <w:shd w:val="clear" w:color="auto" w:fill="000080"/>
    </w:pPr>
    <w:rPr>
      <w:sz w:val="20"/>
    </w:rPr>
  </w:style>
  <w:style w:type="character" w:styleId="1293">
    <w:name w:val="文档结构图 字符"/>
    <w:next w:val="1293"/>
    <w:link w:val="1292"/>
    <w:semiHidden/>
    <w:qFormat/>
    <w:rPr>
      <w:rFonts w:ascii="Times New Roman" w:hAnsi="Times New Roman" w:eastAsia="宋体" w:cs="Times New Roman"/>
      <w:szCs w:val="20"/>
      <w:shd w:val="clear" w:color="auto" w:fill="000080"/>
    </w:rPr>
  </w:style>
  <w:style w:type="paragraph" w:styleId="1294">
    <w:name w:val="批注文字"/>
    <w:basedOn w:val="1277"/>
    <w:next w:val="1294"/>
    <w:link w:val="1295"/>
    <w:uiPriority w:val="99"/>
    <w:semiHidden/>
    <w:qFormat/>
    <w:pPr>
      <w:jc w:val="left"/>
    </w:pPr>
    <w:rPr>
      <w:sz w:val="20"/>
      <w:szCs w:val="24"/>
    </w:rPr>
  </w:style>
  <w:style w:type="character" w:styleId="1295">
    <w:name w:val="批注文字 字符"/>
    <w:next w:val="1295"/>
    <w:link w:val="1294"/>
    <w:uiPriority w:val="99"/>
    <w:semiHidden/>
    <w:qFormat/>
    <w:rPr>
      <w:rFonts w:ascii="Times New Roman" w:hAnsi="Times New Roman" w:eastAsia="宋体" w:cs="Times New Roman"/>
      <w:szCs w:val="24"/>
    </w:rPr>
  </w:style>
  <w:style w:type="paragraph" w:styleId="1296">
    <w:name w:val="正文文本"/>
    <w:basedOn w:val="1277"/>
    <w:next w:val="1298"/>
    <w:link w:val="1297"/>
    <w:uiPriority w:val="99"/>
    <w:qFormat/>
    <w:rPr>
      <w:rFonts w:ascii="华文中宋" w:eastAsia="华文中宋"/>
      <w:bCs/>
      <w:sz w:val="28"/>
    </w:rPr>
  </w:style>
  <w:style w:type="character" w:styleId="1297">
    <w:name w:val="正文文本 字符"/>
    <w:next w:val="1297"/>
    <w:link w:val="1296"/>
    <w:uiPriority w:val="99"/>
    <w:qFormat/>
    <w:rPr>
      <w:rFonts w:ascii="华文中宋" w:hAnsi="Times New Roman" w:eastAsia="华文中宋" w:cs="Times New Roman"/>
      <w:bCs/>
      <w:sz w:val="28"/>
      <w:szCs w:val="20"/>
    </w:rPr>
  </w:style>
  <w:style w:type="paragraph" w:styleId="1298">
    <w:name w:val="列表"/>
    <w:basedOn w:val="1277"/>
    <w:next w:val="1298"/>
    <w:link w:val="1277"/>
    <w:qFormat/>
    <w:pPr>
      <w:ind w:left="420" w:hanging="420"/>
      <w:spacing w:after="20" w:line="288" w:lineRule="auto"/>
      <w:tabs>
        <w:tab w:val="left" w:pos="420" w:leader="none"/>
      </w:tabs>
    </w:pPr>
    <w:rPr>
      <w:szCs w:val="20"/>
      <w:lang w:val="en-GB"/>
    </w:rPr>
  </w:style>
  <w:style w:type="paragraph" w:styleId="1299">
    <w:name w:val="正文文本缩进"/>
    <w:basedOn w:val="1277"/>
    <w:next w:val="1301"/>
    <w:link w:val="1300"/>
    <w:qFormat/>
    <w:pPr>
      <w:ind w:firstLine="576"/>
    </w:pPr>
    <w:rPr>
      <w:b/>
      <w:sz w:val="30"/>
    </w:rPr>
  </w:style>
  <w:style w:type="character" w:styleId="1300">
    <w:name w:val="正文文本缩进 字符"/>
    <w:next w:val="1300"/>
    <w:link w:val="1299"/>
    <w:qFormat/>
    <w:rPr>
      <w:rFonts w:ascii="Times New Roman" w:hAnsi="Times New Roman" w:eastAsia="宋体" w:cs="Times New Roman"/>
      <w:b/>
      <w:sz w:val="30"/>
      <w:szCs w:val="20"/>
    </w:rPr>
  </w:style>
  <w:style w:type="paragraph" w:styleId="1301">
    <w:name w:val="寄信人地址"/>
    <w:basedOn w:val="1277"/>
    <w:next w:val="1301"/>
    <w:link w:val="1277"/>
    <w:qFormat/>
    <w:rPr>
      <w:rFonts w:ascii="Arial" w:hAnsi="Arial"/>
    </w:rPr>
  </w:style>
  <w:style w:type="paragraph" w:styleId="1302">
    <w:name w:val="索引 4"/>
    <w:basedOn w:val="1277"/>
    <w:next w:val="1277"/>
    <w:link w:val="1277"/>
    <w:uiPriority w:val="99"/>
    <w:qFormat/>
    <w:pPr>
      <w:ind w:left="600"/>
    </w:pPr>
    <w:rPr>
      <w:szCs w:val="24"/>
    </w:rPr>
  </w:style>
  <w:style w:type="paragraph" w:styleId="1303">
    <w:name w:val="纯文本"/>
    <w:basedOn w:val="1277"/>
    <w:next w:val="1303"/>
    <w:link w:val="1304"/>
    <w:qFormat/>
    <w:rPr>
      <w:rFonts w:ascii="宋体" w:hAnsi="Courier New"/>
    </w:rPr>
  </w:style>
  <w:style w:type="character" w:styleId="1304">
    <w:name w:val="纯文本 字符"/>
    <w:next w:val="1304"/>
    <w:link w:val="1303"/>
    <w:rPr>
      <w:rFonts w:ascii="宋体" w:hAnsi="Courier New"/>
      <w:sz w:val="21"/>
    </w:rPr>
  </w:style>
  <w:style w:type="paragraph" w:styleId="1305">
    <w:name w:val="日期"/>
    <w:basedOn w:val="1277"/>
    <w:next w:val="1277"/>
    <w:link w:val="1306"/>
    <w:qFormat/>
    <w:rPr>
      <w:rFonts w:eastAsia="黑体"/>
      <w:b/>
      <w:sz w:val="36"/>
    </w:rPr>
  </w:style>
  <w:style w:type="character" w:styleId="1306">
    <w:name w:val="日期 字符"/>
    <w:next w:val="1306"/>
    <w:link w:val="1305"/>
    <w:qFormat/>
    <w:rPr>
      <w:rFonts w:ascii="Times New Roman" w:hAnsi="Times New Roman" w:eastAsia="黑体" w:cs="Times New Roman"/>
      <w:b/>
      <w:sz w:val="36"/>
      <w:szCs w:val="20"/>
    </w:rPr>
  </w:style>
  <w:style w:type="paragraph" w:styleId="1307">
    <w:name w:val="正文文本缩进 2"/>
    <w:basedOn w:val="1277"/>
    <w:next w:val="1307"/>
    <w:link w:val="1308"/>
    <w:qFormat/>
    <w:pPr>
      <w:ind w:left="900"/>
    </w:pPr>
    <w:rPr>
      <w:rFonts w:ascii="楷体_GB2312" w:eastAsia="楷体_GB2312"/>
      <w:b/>
      <w:sz w:val="28"/>
    </w:rPr>
  </w:style>
  <w:style w:type="character" w:styleId="1308">
    <w:name w:val="正文文本缩进 2 字符"/>
    <w:next w:val="1308"/>
    <w:link w:val="1307"/>
    <w:qFormat/>
    <w:rPr>
      <w:rFonts w:ascii="楷体_GB2312" w:hAnsi="Times New Roman" w:eastAsia="楷体_GB2312" w:cs="Times New Roman"/>
      <w:b/>
      <w:sz w:val="28"/>
      <w:szCs w:val="20"/>
    </w:rPr>
  </w:style>
  <w:style w:type="paragraph" w:styleId="1309">
    <w:name w:val="批注框文本"/>
    <w:basedOn w:val="1277"/>
    <w:next w:val="1309"/>
    <w:link w:val="1310"/>
    <w:uiPriority w:val="99"/>
    <w:unhideWhenUsed/>
    <w:qFormat/>
    <w:rPr>
      <w:sz w:val="18"/>
      <w:szCs w:val="18"/>
    </w:rPr>
  </w:style>
  <w:style w:type="character" w:styleId="1310">
    <w:name w:val="批注框文本 字符"/>
    <w:next w:val="1310"/>
    <w:link w:val="1309"/>
    <w:uiPriority w:val="99"/>
    <w:semiHidden/>
    <w:qFormat/>
    <w:rPr>
      <w:rFonts w:ascii="Times New Roman" w:hAnsi="Times New Roman" w:eastAsia="宋体" w:cs="Times New Roman"/>
      <w:sz w:val="18"/>
      <w:szCs w:val="18"/>
    </w:rPr>
  </w:style>
  <w:style w:type="paragraph" w:styleId="1311">
    <w:name w:val="页脚"/>
    <w:basedOn w:val="1277"/>
    <w:next w:val="1313"/>
    <w:link w:val="1312"/>
    <w:unhideWhenUsed/>
    <w:qFormat/>
    <w:pPr>
      <w:jc w:val="left"/>
      <w:tabs>
        <w:tab w:val="center" w:pos="4153" w:leader="none"/>
        <w:tab w:val="right" w:pos="8306" w:leader="none"/>
      </w:tabs>
    </w:pPr>
    <w:rPr>
      <w:sz w:val="18"/>
      <w:szCs w:val="18"/>
    </w:rPr>
  </w:style>
  <w:style w:type="character" w:styleId="1312">
    <w:name w:val="页脚 字符"/>
    <w:next w:val="1312"/>
    <w:link w:val="1311"/>
    <w:qFormat/>
    <w:rPr>
      <w:sz w:val="18"/>
      <w:szCs w:val="18"/>
    </w:rPr>
  </w:style>
  <w:style w:type="paragraph" w:styleId="1313">
    <w:name w:val="TOC Heading1"/>
    <w:next w:val="1277"/>
    <w:link w:val="1277"/>
    <w:qFormat/>
    <w:rPr>
      <w:sz w:val="32"/>
      <w:lang w:val="en-US" w:eastAsia="zh-CN" w:bidi="ar-SA"/>
    </w:rPr>
  </w:style>
  <w:style w:type="paragraph" w:styleId="1314">
    <w:name w:val="页眉"/>
    <w:basedOn w:val="1277"/>
    <w:next w:val="1314"/>
    <w:link w:val="1315"/>
    <w:unhideWhenUsed/>
    <w:qFormat/>
    <w:pPr>
      <w:jc w:val="center"/>
      <w:tabs>
        <w:tab w:val="center" w:pos="4153" w:leader="none"/>
        <w:tab w:val="right" w:pos="8306" w:leader="none"/>
      </w:tabs>
      <w:pBdr>
        <w:bottom w:val="single" w:color="000000" w:sz="6" w:space="1"/>
      </w:pBdr>
    </w:pPr>
    <w:rPr>
      <w:sz w:val="18"/>
      <w:szCs w:val="18"/>
    </w:rPr>
  </w:style>
  <w:style w:type="character" w:styleId="1315">
    <w:name w:val="页眉 字符"/>
    <w:next w:val="1315"/>
    <w:link w:val="1314"/>
    <w:qFormat/>
    <w:rPr>
      <w:sz w:val="18"/>
      <w:szCs w:val="18"/>
    </w:rPr>
  </w:style>
  <w:style w:type="paragraph" w:styleId="1316">
    <w:name w:val="目录 1"/>
    <w:basedOn w:val="1277"/>
    <w:next w:val="1277"/>
    <w:link w:val="1277"/>
    <w:uiPriority w:val="39"/>
    <w:unhideWhenUsed/>
  </w:style>
  <w:style w:type="paragraph" w:styleId="1317">
    <w:name w:val="副标题"/>
    <w:basedOn w:val="1277"/>
    <w:next w:val="1277"/>
    <w:link w:val="1277"/>
    <w:uiPriority w:val="11"/>
    <w:qFormat/>
    <w:pPr>
      <w:spacing w:before="200" w:after="200"/>
    </w:pPr>
    <w:rPr>
      <w:sz w:val="24"/>
      <w:szCs w:val="24"/>
    </w:rPr>
  </w:style>
  <w:style w:type="paragraph" w:styleId="1318">
    <w:name w:val="正文文本缩进 3"/>
    <w:basedOn w:val="1277"/>
    <w:next w:val="1318"/>
    <w:link w:val="1319"/>
    <w:qFormat/>
    <w:pPr>
      <w:ind w:left="359" w:firstLine="359"/>
    </w:pPr>
    <w:rPr>
      <w:sz w:val="20"/>
    </w:rPr>
  </w:style>
  <w:style w:type="character" w:styleId="1319">
    <w:name w:val="正文文本缩进 3 字符"/>
    <w:next w:val="1319"/>
    <w:link w:val="1318"/>
    <w:qFormat/>
    <w:rPr>
      <w:rFonts w:ascii="Times New Roman" w:hAnsi="Times New Roman" w:eastAsia="宋体" w:cs="Times New Roman"/>
      <w:szCs w:val="20"/>
    </w:rPr>
  </w:style>
  <w:style w:type="paragraph" w:styleId="1320">
    <w:name w:val="目录 2"/>
    <w:basedOn w:val="1277"/>
    <w:next w:val="1277"/>
    <w:link w:val="1277"/>
    <w:uiPriority w:val="39"/>
    <w:qFormat/>
    <w:pPr>
      <w:ind w:left="210" w:firstLine="150"/>
      <w:jc w:val="left"/>
      <w:tabs>
        <w:tab w:val="right" w:pos="9170" w:leader="dot"/>
      </w:tabs>
    </w:pPr>
    <w:rPr>
      <w:smallCaps/>
      <w:sz w:val="20"/>
    </w:rPr>
  </w:style>
  <w:style w:type="paragraph" w:styleId="1321">
    <w:name w:val="正文文本 2"/>
    <w:basedOn w:val="1277"/>
    <w:next w:val="1321"/>
    <w:link w:val="1322"/>
    <w:qFormat/>
    <w:pPr>
      <w:spacing w:after="120" w:line="480" w:lineRule="auto"/>
    </w:pPr>
    <w:rPr>
      <w:sz w:val="20"/>
    </w:rPr>
  </w:style>
  <w:style w:type="character" w:styleId="1322">
    <w:name w:val="正文文本 2 字符"/>
    <w:next w:val="1322"/>
    <w:link w:val="1321"/>
    <w:qFormat/>
    <w:rPr>
      <w:rFonts w:ascii="Times New Roman" w:hAnsi="Times New Roman" w:eastAsia="宋体" w:cs="Times New Roman"/>
      <w:szCs w:val="20"/>
    </w:rPr>
  </w:style>
  <w:style w:type="paragraph" w:styleId="1323">
    <w:name w:val="普通(网站)"/>
    <w:basedOn w:val="1277"/>
    <w:next w:val="1323"/>
    <w:link w:val="1277"/>
    <w:uiPriority w:val="99"/>
    <w:qFormat/>
    <w:pPr>
      <w:jc w:val="left"/>
      <w:spacing w:before="100" w:beforeAutospacing="1" w:after="100" w:afterAutospacing="1"/>
      <w:widowControl/>
    </w:pPr>
    <w:rPr>
      <w:rFonts w:ascii="宋体" w:hAnsi="宋体" w:cs="宋体"/>
      <w:sz w:val="24"/>
      <w:szCs w:val="24"/>
    </w:rPr>
  </w:style>
  <w:style w:type="paragraph" w:styleId="1324">
    <w:name w:val="批注主题"/>
    <w:basedOn w:val="1294"/>
    <w:next w:val="1294"/>
    <w:link w:val="1325"/>
    <w:uiPriority w:val="99"/>
    <w:semiHidden/>
    <w:qFormat/>
    <w:rPr>
      <w:b/>
      <w:bCs/>
    </w:rPr>
  </w:style>
  <w:style w:type="character" w:styleId="1325">
    <w:name w:val="批注主题 字符"/>
    <w:next w:val="1325"/>
    <w:link w:val="1324"/>
    <w:uiPriority w:val="99"/>
    <w:semiHidden/>
    <w:qFormat/>
    <w:rPr>
      <w:rFonts w:ascii="Times New Roman" w:hAnsi="Times New Roman" w:eastAsia="宋体" w:cs="Times New Roman"/>
      <w:b/>
      <w:bCs/>
      <w:szCs w:val="24"/>
    </w:rPr>
  </w:style>
  <w:style w:type="paragraph" w:styleId="1326">
    <w:name w:val="正文首行缩进"/>
    <w:basedOn w:val="1296"/>
    <w:next w:val="1326"/>
    <w:link w:val="1327"/>
    <w:pPr>
      <w:ind w:firstLine="420"/>
      <w:spacing w:after="120"/>
    </w:pPr>
    <w:rPr>
      <w:rFonts w:ascii="Times New Roman" w:eastAsia="宋体"/>
      <w:sz w:val="21"/>
      <w:szCs w:val="24"/>
    </w:rPr>
  </w:style>
  <w:style w:type="character" w:styleId="1327">
    <w:name w:val="正文文本首行缩进 字符"/>
    <w:next w:val="1327"/>
    <w:link w:val="1326"/>
    <w:qFormat/>
    <w:rPr>
      <w:rFonts w:ascii="Times New Roman" w:eastAsia="宋体"/>
      <w:sz w:val="21"/>
      <w:szCs w:val="24"/>
    </w:rPr>
  </w:style>
  <w:style w:type="paragraph" w:styleId="1328">
    <w:name w:val="正文首行缩进 2"/>
    <w:basedOn w:val="1299"/>
    <w:next w:val="1277"/>
    <w:link w:val="1277"/>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329">
    <w:name w:val="网格型"/>
    <w:basedOn w:val="1284"/>
    <w:next w:val="1329"/>
    <w:link w:val="1277"/>
    <w:qFormat/>
    <w:pPr>
      <w:jc w:val="both"/>
      <w:widowControl w:val="off"/>
    </w:pPr>
    <w:tblPr/>
  </w:style>
  <w:style w:type="character" w:styleId="1330">
    <w:name w:val="要点"/>
    <w:next w:val="1330"/>
    <w:link w:val="1277"/>
    <w:uiPriority w:val="99"/>
    <w:qFormat/>
    <w:rPr>
      <w:rFonts w:cs="Times New Roman"/>
      <w:b/>
      <w:bCs/>
    </w:rPr>
  </w:style>
  <w:style w:type="character" w:styleId="1331">
    <w:name w:val="页码"/>
    <w:next w:val="1331"/>
    <w:link w:val="1277"/>
    <w:rPr>
      <w:rFonts w:cs="Times New Roman"/>
    </w:rPr>
  </w:style>
  <w:style w:type="character" w:styleId="1332">
    <w:name w:val="已访问的超链接"/>
    <w:next w:val="1332"/>
    <w:link w:val="1277"/>
    <w:uiPriority w:val="99"/>
    <w:qFormat/>
    <w:rPr>
      <w:rFonts w:cs="Times New Roman"/>
      <w:color w:val="000000"/>
      <w:u w:val="none"/>
    </w:rPr>
  </w:style>
  <w:style w:type="character" w:styleId="1333">
    <w:name w:val="HTML 打字机"/>
    <w:next w:val="1333"/>
    <w:link w:val="1277"/>
    <w:uiPriority w:val="99"/>
    <w:qFormat/>
    <w:rPr>
      <w:rFonts w:ascii="宋体" w:hAnsi="宋体" w:eastAsia="宋体" w:cs="宋体"/>
      <w:sz w:val="24"/>
      <w:szCs w:val="24"/>
    </w:rPr>
  </w:style>
  <w:style w:type="character" w:styleId="1334">
    <w:name w:val="超链接"/>
    <w:next w:val="1334"/>
    <w:link w:val="1277"/>
    <w:qFormat/>
    <w:rPr>
      <w:color w:val="000000"/>
      <w:u w:val="none"/>
    </w:rPr>
  </w:style>
  <w:style w:type="paragraph" w:styleId="1335">
    <w:name w:val="段"/>
    <w:next w:val="1277"/>
    <w:link w:val="1277"/>
    <w:qFormat/>
    <w:pPr>
      <w:ind w:firstLine="200"/>
      <w:jc w:val="both"/>
    </w:pPr>
    <w:rPr>
      <w:rFonts w:ascii="宋体"/>
      <w:sz w:val="21"/>
      <w:lang w:val="en-US" w:eastAsia="zh-CN" w:bidi="ar-SA"/>
    </w:rPr>
  </w:style>
  <w:style w:type="character" w:styleId="1336">
    <w:name w:val="font31"/>
    <w:next w:val="1336"/>
    <w:link w:val="1277"/>
    <w:qFormat/>
    <w:rPr>
      <w:rFonts w:hint="eastAsia" w:ascii="仿宋" w:hAnsi="仿宋" w:eastAsia="仿宋" w:cs="仿宋"/>
      <w:color w:val="000000"/>
      <w:sz w:val="24"/>
      <w:szCs w:val="24"/>
      <w:u w:val="none"/>
    </w:rPr>
  </w:style>
  <w:style w:type="character" w:styleId="1337">
    <w:name w:val="font11"/>
    <w:next w:val="1337"/>
    <w:link w:val="1277"/>
    <w:rPr>
      <w:rFonts w:hint="eastAsia" w:ascii="宋体" w:hAnsi="宋体" w:eastAsia="宋体" w:cs="宋体"/>
      <w:color w:val="000000"/>
      <w:sz w:val="20"/>
      <w:szCs w:val="20"/>
      <w:u w:val="none"/>
    </w:rPr>
  </w:style>
  <w:style w:type="character" w:styleId="1338">
    <w:name w:val="正文文本缩进 2 Char1"/>
    <w:next w:val="1338"/>
    <w:link w:val="1277"/>
    <w:semiHidden/>
    <w:qFormat/>
    <w:rPr>
      <w:rFonts w:ascii="Times New Roman" w:hAnsi="Times New Roman" w:eastAsia="宋体" w:cs="Times New Roman"/>
      <w:szCs w:val="20"/>
    </w:rPr>
  </w:style>
  <w:style w:type="character" w:styleId="1339">
    <w:name w:val="批注框文本 Char1"/>
    <w:next w:val="1339"/>
    <w:link w:val="1277"/>
    <w:uiPriority w:val="99"/>
    <w:semiHidden/>
    <w:rPr>
      <w:rFonts w:ascii="Times New Roman" w:hAnsi="Times New Roman" w:eastAsia="宋体" w:cs="Times New Roman"/>
      <w:sz w:val="18"/>
      <w:szCs w:val="18"/>
    </w:rPr>
  </w:style>
  <w:style w:type="character" w:styleId="1340">
    <w:name w:val="NormalCharacter1"/>
    <w:next w:val="1340"/>
    <w:link w:val="1341"/>
    <w:uiPriority w:val="99"/>
    <w:qFormat/>
    <w:rPr>
      <w:sz w:val="20"/>
    </w:rPr>
  </w:style>
  <w:style w:type="paragraph" w:styleId="1341">
    <w:name w:val="UserStyle_4"/>
    <w:basedOn w:val="1277"/>
    <w:next w:val="1341"/>
    <w:link w:val="1340"/>
    <w:uiPriority w:val="99"/>
    <w:qFormat/>
    <w:pPr>
      <w:widowControl/>
    </w:pPr>
    <w:rPr>
      <w:sz w:val="20"/>
    </w:rPr>
  </w:style>
  <w:style w:type="character" w:styleId="1342">
    <w:name w:val="正文文本缩进 Char1"/>
    <w:next w:val="1342"/>
    <w:link w:val="1277"/>
    <w:semiHidden/>
    <w:qFormat/>
    <w:rPr>
      <w:rFonts w:ascii="Times New Roman" w:hAnsi="Times New Roman" w:eastAsia="宋体" w:cs="Times New Roman"/>
      <w:szCs w:val="20"/>
    </w:rPr>
  </w:style>
  <w:style w:type="character" w:styleId="1343">
    <w:name w:val="case31"/>
    <w:next w:val="1343"/>
    <w:link w:val="1277"/>
    <w:qFormat/>
    <w:rPr>
      <w:spacing w:val="390"/>
      <w:sz w:val="21"/>
      <w:szCs w:val="21"/>
    </w:rPr>
  </w:style>
  <w:style w:type="character" w:styleId="1344">
    <w:name w:val="正文首行缩进两字 Char"/>
    <w:next w:val="1344"/>
    <w:link w:val="1345"/>
    <w:qFormat/>
    <w:rPr>
      <w:sz w:val="24"/>
      <w:szCs w:val="24"/>
      <w:lang w:val="en-US" w:eastAsia="zh-CN" w:bidi="ar-SA"/>
    </w:rPr>
  </w:style>
  <w:style w:type="paragraph" w:styleId="1345">
    <w:name w:val="正文首行缩进两字"/>
    <w:next w:val="1345"/>
    <w:link w:val="1344"/>
    <w:qFormat/>
    <w:pPr>
      <w:ind w:left="240" w:right="240" w:firstLine="480"/>
      <w:spacing w:line="300" w:lineRule="auto"/>
    </w:pPr>
    <w:rPr>
      <w:sz w:val="24"/>
      <w:szCs w:val="24"/>
      <w:lang w:val="en-US" w:eastAsia="zh-CN" w:bidi="ar-SA"/>
    </w:rPr>
  </w:style>
  <w:style w:type="character" w:styleId="1346">
    <w:name w:val="正文文本缩进 3 Char1"/>
    <w:next w:val="1346"/>
    <w:link w:val="1277"/>
    <w:semiHidden/>
    <w:qFormat/>
    <w:rPr>
      <w:rFonts w:ascii="Times New Roman" w:hAnsi="Times New Roman" w:eastAsia="宋体" w:cs="Times New Roman"/>
      <w:sz w:val="16"/>
      <w:szCs w:val="16"/>
    </w:rPr>
  </w:style>
  <w:style w:type="character" w:styleId="1347">
    <w:name w:val="日期 Char1"/>
    <w:next w:val="1347"/>
    <w:link w:val="1277"/>
    <w:semiHidden/>
    <w:qFormat/>
    <w:rPr>
      <w:rFonts w:ascii="Times New Roman" w:hAnsi="Times New Roman" w:eastAsia="宋体" w:cs="Times New Roman"/>
      <w:szCs w:val="20"/>
    </w:rPr>
  </w:style>
  <w:style w:type="character" w:styleId="1348">
    <w:name w:val="文档结构图 Char1"/>
    <w:next w:val="1348"/>
    <w:link w:val="1277"/>
    <w:semiHidden/>
    <w:qFormat/>
    <w:rPr>
      <w:rFonts w:ascii="宋体" w:hAnsi="Times New Roman" w:eastAsia="宋体" w:cs="Times New Roman"/>
      <w:sz w:val="18"/>
      <w:szCs w:val="18"/>
    </w:rPr>
  </w:style>
  <w:style w:type="character" w:styleId="1349">
    <w:name w:val="正文文本 2 Char1"/>
    <w:next w:val="1349"/>
    <w:link w:val="1277"/>
    <w:semiHidden/>
    <w:qFormat/>
    <w:rPr>
      <w:rFonts w:ascii="Times New Roman" w:hAnsi="Times New Roman" w:eastAsia="宋体" w:cs="Times New Roman"/>
      <w:szCs w:val="20"/>
    </w:rPr>
  </w:style>
  <w:style w:type="character" w:styleId="1350">
    <w:name w:val="font21"/>
    <w:next w:val="1350"/>
    <w:link w:val="1277"/>
    <w:qFormat/>
    <w:rPr>
      <w:rFonts w:hint="eastAsia" w:ascii="仿宋" w:hAnsi="仿宋" w:eastAsia="仿宋" w:cs="仿宋"/>
      <w:color w:val="000000"/>
      <w:sz w:val="24"/>
      <w:szCs w:val="24"/>
      <w:u w:val="none"/>
    </w:rPr>
  </w:style>
  <w:style w:type="paragraph" w:styleId="1351">
    <w:name w:val="列表段落"/>
    <w:basedOn w:val="1277"/>
    <w:next w:val="1351"/>
    <w:link w:val="1277"/>
    <w:uiPriority w:val="34"/>
    <w:qFormat/>
    <w:pPr>
      <w:ind w:firstLine="420"/>
    </w:pPr>
  </w:style>
  <w:style w:type="paragraph" w:styleId="1352">
    <w:name w:val="一级条标题"/>
    <w:next w:val="1277"/>
    <w:link w:val="1277"/>
    <w:qFormat/>
    <w:pPr>
      <w:ind w:left="552" w:hanging="420"/>
      <w:tabs>
        <w:tab w:val="left" w:pos="552" w:leader="none"/>
      </w:tabs>
      <w:outlineLvl w:val="2"/>
    </w:pPr>
    <w:rPr>
      <w:rFonts w:ascii="黑体" w:eastAsia="黑体"/>
      <w:sz w:val="21"/>
      <w:szCs w:val="21"/>
      <w:lang w:val="en-US" w:eastAsia="zh-CN" w:bidi="ar-SA"/>
    </w:rPr>
  </w:style>
  <w:style w:type="paragraph" w:styleId="1353">
    <w:name w:val="_Style 1"/>
    <w:basedOn w:val="1277"/>
    <w:next w:val="1353"/>
    <w:link w:val="1277"/>
    <w:uiPriority w:val="99"/>
    <w:qFormat/>
    <w:pPr>
      <w:ind w:firstLine="420"/>
    </w:pPr>
    <w:rPr>
      <w:rFonts w:ascii="Calibri" w:hAnsi="Calibri" w:eastAsia="宋体" w:cs="Calibri"/>
      <w:sz w:val="34"/>
      <w:szCs w:val="34"/>
    </w:rPr>
  </w:style>
  <w:style w:type="paragraph" w:styleId="1354">
    <w:name w:val="首行缩进"/>
    <w:basedOn w:val="1277"/>
    <w:next w:val="1354"/>
    <w:link w:val="1277"/>
    <w:qFormat/>
    <w:pPr>
      <w:ind w:firstLine="480"/>
    </w:pPr>
    <w:rPr>
      <w:szCs w:val="20"/>
      <w:lang w:val="zh-CN"/>
    </w:rPr>
  </w:style>
  <w:style w:type="paragraph" w:styleId="1355">
    <w:name w:val="List Paragraph1"/>
    <w:basedOn w:val="1277"/>
    <w:next w:val="1355"/>
    <w:link w:val="1277"/>
    <w:qFormat/>
    <w:pPr>
      <w:ind w:firstLine="420"/>
    </w:pPr>
    <w:rPr>
      <w:szCs w:val="21"/>
    </w:rPr>
  </w:style>
  <w:style w:type="paragraph" w:styleId="1356">
    <w:name w:val="普通文字"/>
    <w:basedOn w:val="1277"/>
    <w:next w:val="1277"/>
    <w:link w:val="1277"/>
    <w:rPr>
      <w:rFonts w:ascii="宋体"/>
      <w:sz w:val="24"/>
    </w:rPr>
  </w:style>
  <w:style w:type="paragraph" w:styleId="1357">
    <w:name w:val="二级无"/>
    <w:basedOn w:val="1277"/>
    <w:next w:val="1357"/>
    <w:link w:val="1277"/>
    <w:qFormat/>
    <w:pPr>
      <w:ind w:left="552" w:hanging="420"/>
      <w:jc w:val="left"/>
      <w:widowControl/>
      <w:tabs>
        <w:tab w:val="left" w:pos="552" w:leader="none"/>
      </w:tabs>
      <w:outlineLvl w:val="3"/>
    </w:pPr>
    <w:rPr>
      <w:rFonts w:ascii="宋体"/>
      <w:szCs w:val="21"/>
    </w:rPr>
  </w:style>
  <w:style w:type="paragraph" w:styleId="1358">
    <w:name w:val="正文文本1"/>
    <w:basedOn w:val="1277"/>
    <w:next w:val="1277"/>
    <w:link w:val="1277"/>
    <w:qFormat/>
    <w:rPr>
      <w:rFonts w:ascii="仿宋_GB2312" w:hAnsi="Times New Roman" w:eastAsia="仿宋_GB2312"/>
      <w:sz w:val="28"/>
      <w:szCs w:val="20"/>
    </w:rPr>
  </w:style>
  <w:style w:type="paragraph" w:styleId="1359">
    <w:name w:val="p0 paragraphindent"/>
    <w:basedOn w:val="1277"/>
    <w:next w:val="1359"/>
    <w:link w:val="1277"/>
    <w:qFormat/>
    <w:pPr>
      <w:jc w:val="left"/>
      <w:spacing w:before="100" w:beforeAutospacing="1" w:after="100" w:afterAutospacing="1"/>
      <w:widowControl/>
    </w:pPr>
    <w:rPr>
      <w:rFonts w:ascii="宋体" w:hAnsi="宋体" w:cs="宋体"/>
      <w:sz w:val="24"/>
      <w:szCs w:val="24"/>
    </w:rPr>
  </w:style>
  <w:style w:type="paragraph" w:styleId="1360">
    <w:name w:val="List Paragraph"/>
    <w:basedOn w:val="1277"/>
    <w:next w:val="1360"/>
    <w:link w:val="1277"/>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61">
    <w:name w:val="字母编号列项（一级）"/>
    <w:next w:val="1361"/>
    <w:link w:val="1277"/>
    <w:qFormat/>
    <w:pPr>
      <w:ind w:left="552" w:hanging="420"/>
      <w:jc w:val="both"/>
      <w:tabs>
        <w:tab w:val="left" w:pos="552" w:leader="none"/>
        <w:tab w:val="left" w:pos="840" w:leader="none"/>
      </w:tabs>
    </w:pPr>
    <w:rPr>
      <w:rFonts w:ascii="宋体"/>
      <w:sz w:val="21"/>
      <w:lang w:val="en-US" w:eastAsia="zh-CN" w:bidi="ar-SA"/>
    </w:rPr>
  </w:style>
  <w:style w:type="paragraph" w:styleId="1362">
    <w:name w:val="标题 41"/>
    <w:basedOn w:val="1277"/>
    <w:next w:val="1277"/>
    <w:link w:val="1277"/>
    <w:qFormat/>
    <w:pPr>
      <w:jc w:val="center"/>
      <w:keepNext/>
      <w:outlineLvl w:val="3"/>
    </w:pPr>
    <w:rPr>
      <w:rFonts w:eastAsia="楷体_GB2312"/>
      <w:b/>
      <w:bCs/>
      <w:sz w:val="13"/>
    </w:rPr>
  </w:style>
  <w:style w:type="paragraph" w:styleId="1363">
    <w:name w:val="样式 小四 段前: 5 磅 段后: 5 磅 首行缩进:  2 字符"/>
    <w:basedOn w:val="1277"/>
    <w:next w:val="1363"/>
    <w:link w:val="1277"/>
    <w:qFormat/>
    <w:pPr>
      <w:jc w:val="center"/>
      <w:spacing w:line="360" w:lineRule="auto"/>
    </w:pPr>
    <w:rPr>
      <w:rFonts w:ascii="宋体" w:hAnsi="宋体"/>
      <w:bCs/>
      <w:color w:val="ff0000"/>
      <w:sz w:val="24"/>
      <w:szCs w:val="24"/>
    </w:rPr>
  </w:style>
  <w:style w:type="character" w:styleId="1364">
    <w:name w:val="HTML 打字机1"/>
    <w:next w:val="1364"/>
    <w:link w:val="1277"/>
    <w:qFormat/>
    <w:rPr>
      <w:rFonts w:ascii="宋体" w:hAnsi="宋体" w:eastAsia="宋体" w:cs="宋体"/>
      <w:sz w:val="24"/>
      <w:szCs w:val="24"/>
    </w:rPr>
  </w:style>
  <w:style w:type="paragraph" w:styleId="1365">
    <w:name w:val="正文缩进1"/>
    <w:basedOn w:val="1277"/>
    <w:next w:val="1277"/>
    <w:link w:val="1277"/>
    <w:qFormat/>
    <w:pPr>
      <w:ind w:firstLine="420"/>
    </w:pPr>
    <w:rPr>
      <w:rFonts w:ascii="Times New Roman" w:hAnsi="Times New Roman" w:eastAsia="宋体" w:cs="Times New Roman"/>
      <w:szCs w:val="20"/>
    </w:rPr>
  </w:style>
  <w:style w:type="character" w:styleId="8721" w:default="1">
    <w:name w:val="Default Paragraph Font"/>
    <w:uiPriority w:val="1"/>
    <w:semiHidden/>
    <w:unhideWhenUsed/>
  </w:style>
  <w:style w:type="numbering" w:styleId="8722" w:default="1">
    <w:name w:val="No List"/>
    <w:uiPriority w:val="99"/>
    <w:semiHidden/>
    <w:unhideWhenUsed/>
  </w:style>
  <w:style w:type="table" w:styleId="87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陆翠芹</cp:lastModifiedBy>
  <cp:revision>4</cp:revision>
  <dcterms:created xsi:type="dcterms:W3CDTF">2023-03-28T06:55:00Z</dcterms:created>
  <dcterms:modified xsi:type="dcterms:W3CDTF">2025-02-06T05:39:03Z</dcterms:modified>
</cp:coreProperties>
</file>