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37" w:rsidRDefault="004E6837">
      <w:pPr>
        <w:autoSpaceDE w:val="0"/>
        <w:autoSpaceDN w:val="0"/>
        <w:adjustRightInd w:val="0"/>
        <w:spacing w:line="360" w:lineRule="auto"/>
        <w:ind w:firstLine="1440"/>
        <w:jc w:val="center"/>
        <w:rPr>
          <w:rFonts w:ascii="宋体" w:hAnsi="宋体" w:cs="宋体"/>
          <w:b/>
          <w:bCs/>
          <w:sz w:val="72"/>
          <w:szCs w:val="72"/>
          <w:lang w:val="zh-CN"/>
        </w:rPr>
      </w:pPr>
      <w:bookmarkStart w:id="0" w:name="_Toc2583690"/>
      <w:bookmarkStart w:id="1" w:name="_GoBack"/>
    </w:p>
    <w:p w:rsidR="004E6837" w:rsidRDefault="004E6837">
      <w:pPr>
        <w:autoSpaceDE w:val="0"/>
        <w:autoSpaceDN w:val="0"/>
        <w:adjustRightInd w:val="0"/>
        <w:spacing w:line="360" w:lineRule="auto"/>
        <w:ind w:firstLine="1440"/>
        <w:jc w:val="center"/>
        <w:rPr>
          <w:rFonts w:ascii="宋体" w:hAnsi="宋体" w:cs="宋体"/>
          <w:b/>
          <w:bCs/>
          <w:sz w:val="72"/>
          <w:szCs w:val="72"/>
          <w:lang w:val="zh-CN"/>
        </w:rPr>
      </w:pPr>
    </w:p>
    <w:p w:rsidR="004E6837" w:rsidRDefault="00B64639">
      <w:pPr>
        <w:overflowPunct w:val="0"/>
        <w:adjustRightInd w:val="0"/>
        <w:snapToGrid w:val="0"/>
        <w:spacing w:line="360" w:lineRule="auto"/>
        <w:jc w:val="center"/>
        <w:rPr>
          <w:rFonts w:ascii="宋体" w:hAnsi="宋体"/>
          <w:b/>
          <w:sz w:val="72"/>
          <w:szCs w:val="20"/>
          <w:lang w:val="zh-CN"/>
        </w:rPr>
      </w:pPr>
      <w:r>
        <w:rPr>
          <w:rFonts w:ascii="宋体" w:hAnsi="宋体" w:hint="eastAsia"/>
          <w:b/>
          <w:sz w:val="72"/>
          <w:szCs w:val="20"/>
        </w:rPr>
        <w:t>苏州市吴江区</w:t>
      </w:r>
      <w:r>
        <w:rPr>
          <w:rFonts w:ascii="宋体" w:hAnsi="宋体" w:hint="eastAsia"/>
          <w:b/>
          <w:sz w:val="72"/>
          <w:szCs w:val="20"/>
          <w:lang w:val="zh-CN"/>
        </w:rPr>
        <w:t>政府采购</w:t>
      </w:r>
    </w:p>
    <w:p w:rsidR="004E6837" w:rsidRDefault="00B64639">
      <w:pPr>
        <w:overflowPunct w:val="0"/>
        <w:adjustRightInd w:val="0"/>
        <w:snapToGrid w:val="0"/>
        <w:spacing w:line="360" w:lineRule="auto"/>
        <w:jc w:val="center"/>
        <w:rPr>
          <w:rStyle w:val="af7"/>
          <w:rFonts w:ascii="宋体" w:hAnsi="宋体" w:cs="宋体"/>
          <w:sz w:val="72"/>
          <w:szCs w:val="72"/>
        </w:rPr>
      </w:pPr>
      <w:r>
        <w:rPr>
          <w:rStyle w:val="af7"/>
          <w:rFonts w:ascii="宋体" w:hAnsi="宋体" w:cs="宋体" w:hint="eastAsia"/>
          <w:sz w:val="72"/>
          <w:szCs w:val="72"/>
        </w:rPr>
        <w:t xml:space="preserve"> 货物类公开招标项目</w:t>
      </w:r>
    </w:p>
    <w:p w:rsidR="004E6837" w:rsidRDefault="00B64639">
      <w:pPr>
        <w:overflowPunct w:val="0"/>
        <w:adjustRightInd w:val="0"/>
        <w:snapToGrid w:val="0"/>
        <w:spacing w:line="360" w:lineRule="auto"/>
        <w:jc w:val="center"/>
        <w:rPr>
          <w:rStyle w:val="af7"/>
          <w:rFonts w:ascii="宋体" w:hAnsi="宋体" w:cs="宋体"/>
          <w:sz w:val="72"/>
          <w:szCs w:val="72"/>
          <w:lang w:val="zh-CN"/>
        </w:rPr>
      </w:pPr>
      <w:r>
        <w:rPr>
          <w:rFonts w:ascii="宋体" w:hAnsi="宋体" w:hint="eastAsia"/>
          <w:b/>
          <w:sz w:val="72"/>
          <w:szCs w:val="20"/>
          <w:lang w:val="zh-CN"/>
        </w:rPr>
        <w:t>招标文件</w:t>
      </w:r>
    </w:p>
    <w:p w:rsidR="004E6837" w:rsidRDefault="004E6837">
      <w:pPr>
        <w:pStyle w:val="af4"/>
        <w:widowControl/>
        <w:spacing w:beforeAutospacing="0" w:afterAutospacing="0" w:line="360" w:lineRule="auto"/>
        <w:ind w:leftChars="600" w:left="2766" w:hangingChars="500" w:hanging="1506"/>
        <w:rPr>
          <w:rStyle w:val="af7"/>
          <w:rFonts w:ascii="宋体" w:hAnsi="宋体" w:cs="宋体"/>
          <w:sz w:val="30"/>
          <w:szCs w:val="30"/>
        </w:rPr>
      </w:pPr>
    </w:p>
    <w:p w:rsidR="004E6837" w:rsidRDefault="004E6837">
      <w:pPr>
        <w:pStyle w:val="af4"/>
        <w:widowControl/>
        <w:spacing w:beforeAutospacing="0" w:afterAutospacing="0" w:line="360" w:lineRule="auto"/>
        <w:ind w:leftChars="600" w:left="2766" w:hangingChars="500" w:hanging="1506"/>
        <w:rPr>
          <w:rStyle w:val="af7"/>
          <w:rFonts w:ascii="宋体" w:hAnsi="宋体" w:cs="宋体"/>
          <w:sz w:val="30"/>
          <w:szCs w:val="30"/>
        </w:rPr>
      </w:pPr>
    </w:p>
    <w:p w:rsidR="004E6837" w:rsidRDefault="00B64639">
      <w:pPr>
        <w:pStyle w:val="af4"/>
        <w:widowControl/>
        <w:spacing w:beforeAutospacing="0" w:afterAutospacing="0" w:line="360" w:lineRule="auto"/>
        <w:ind w:leftChars="600" w:left="2766" w:hangingChars="500" w:hanging="1506"/>
        <w:rPr>
          <w:rStyle w:val="af7"/>
          <w:rFonts w:ascii="宋体" w:hAnsi="宋体" w:cs="宋体"/>
          <w:sz w:val="30"/>
          <w:szCs w:val="30"/>
        </w:rPr>
      </w:pPr>
      <w:r>
        <w:rPr>
          <w:rStyle w:val="af7"/>
          <w:rFonts w:ascii="宋体" w:hAnsi="宋体" w:cs="宋体" w:hint="eastAsia"/>
          <w:sz w:val="30"/>
          <w:szCs w:val="30"/>
        </w:rPr>
        <w:t>招标编号：</w:t>
      </w:r>
      <w:r>
        <w:rPr>
          <w:rFonts w:ascii="宋体" w:hAnsi="宋体" w:cs="宋体" w:hint="eastAsia"/>
          <w:sz w:val="30"/>
          <w:szCs w:val="30"/>
          <w:lang w:val="zh-CN"/>
        </w:rPr>
        <w:t>JSZC-320509-CJZB-G2025-0199</w:t>
      </w:r>
    </w:p>
    <w:p w:rsidR="004E6837" w:rsidRDefault="00B64639">
      <w:pPr>
        <w:pStyle w:val="af4"/>
        <w:widowControl/>
        <w:spacing w:beforeAutospacing="0" w:afterAutospacing="0" w:line="360" w:lineRule="auto"/>
        <w:ind w:leftChars="600" w:left="2766" w:hangingChars="500" w:hanging="1506"/>
        <w:rPr>
          <w:rStyle w:val="af7"/>
          <w:rFonts w:ascii="宋体" w:hAnsi="宋体" w:cs="宋体"/>
          <w:sz w:val="30"/>
          <w:szCs w:val="30"/>
        </w:rPr>
      </w:pPr>
      <w:r>
        <w:rPr>
          <w:rStyle w:val="af7"/>
          <w:rFonts w:ascii="宋体" w:hAnsi="宋体" w:cs="宋体" w:hint="eastAsia"/>
          <w:sz w:val="30"/>
          <w:szCs w:val="30"/>
        </w:rPr>
        <w:t>项目名称：</w:t>
      </w:r>
      <w:r>
        <w:rPr>
          <w:rFonts w:ascii="宋体" w:hAnsi="宋体" w:cs="宋体" w:hint="eastAsia"/>
          <w:sz w:val="30"/>
          <w:szCs w:val="30"/>
          <w:lang w:val="zh-CN"/>
        </w:rPr>
        <w:t>经支气管镜径向超声及硬质支气管镜项目</w:t>
      </w:r>
    </w:p>
    <w:p w:rsidR="004E6837" w:rsidRDefault="00B64639">
      <w:pPr>
        <w:pStyle w:val="af4"/>
        <w:widowControl/>
        <w:spacing w:beforeAutospacing="0" w:afterAutospacing="0" w:line="360" w:lineRule="auto"/>
        <w:ind w:leftChars="600" w:left="2766" w:hangingChars="500" w:hanging="1506"/>
        <w:rPr>
          <w:rFonts w:ascii="宋体" w:hAnsi="宋体" w:cs="宋体"/>
        </w:rPr>
      </w:pPr>
      <w:r>
        <w:rPr>
          <w:rStyle w:val="af7"/>
          <w:rFonts w:ascii="宋体" w:hAnsi="宋体" w:cs="宋体" w:hint="eastAsia"/>
          <w:sz w:val="30"/>
          <w:szCs w:val="30"/>
        </w:rPr>
        <w:t>采 购 人：</w:t>
      </w:r>
      <w:r>
        <w:rPr>
          <w:rFonts w:ascii="宋体" w:hAnsi="宋体" w:cs="宋体" w:hint="eastAsia"/>
          <w:sz w:val="30"/>
          <w:szCs w:val="30"/>
          <w:lang w:val="zh-CN"/>
        </w:rPr>
        <w:t>苏州市第九人民医院</w:t>
      </w:r>
    </w:p>
    <w:p w:rsidR="004E6837" w:rsidRDefault="00B64639">
      <w:pPr>
        <w:pStyle w:val="af4"/>
        <w:widowControl/>
        <w:spacing w:beforeAutospacing="0" w:afterAutospacing="0" w:line="360" w:lineRule="auto"/>
        <w:ind w:leftChars="600" w:left="2766" w:hangingChars="500" w:hanging="1506"/>
        <w:rPr>
          <w:rFonts w:ascii="宋体" w:hAnsi="宋体" w:cs="宋体"/>
          <w:sz w:val="30"/>
          <w:szCs w:val="30"/>
          <w:lang w:val="zh-CN"/>
        </w:rPr>
      </w:pPr>
      <w:r>
        <w:rPr>
          <w:rStyle w:val="af7"/>
          <w:rFonts w:ascii="宋体" w:hAnsi="宋体" w:cs="宋体" w:hint="eastAsia"/>
          <w:sz w:val="30"/>
          <w:szCs w:val="30"/>
        </w:rPr>
        <w:t>采购类别：</w:t>
      </w:r>
      <w:r>
        <w:rPr>
          <w:rFonts w:ascii="宋体" w:hAnsi="宋体" w:cs="宋体" w:hint="eastAsia"/>
          <w:sz w:val="30"/>
          <w:szCs w:val="30"/>
        </w:rPr>
        <w:t>货物</w:t>
      </w:r>
      <w:r>
        <w:rPr>
          <w:rFonts w:ascii="宋体" w:hAnsi="宋体" w:cs="宋体" w:hint="eastAsia"/>
          <w:sz w:val="30"/>
          <w:szCs w:val="30"/>
          <w:lang w:val="zh-CN"/>
        </w:rPr>
        <w:t>类</w:t>
      </w:r>
    </w:p>
    <w:p w:rsidR="004E6837" w:rsidRDefault="00B64639">
      <w:pPr>
        <w:pStyle w:val="af4"/>
        <w:widowControl/>
        <w:spacing w:beforeAutospacing="0" w:afterAutospacing="0" w:line="360" w:lineRule="auto"/>
        <w:ind w:leftChars="600" w:left="2766" w:hangingChars="500" w:hanging="1506"/>
        <w:rPr>
          <w:rFonts w:ascii="宋体" w:hAnsi="宋体" w:cs="宋体"/>
        </w:rPr>
      </w:pPr>
      <w:r>
        <w:rPr>
          <w:rFonts w:ascii="宋体" w:hAnsi="宋体" w:cs="宋体" w:hint="eastAsia"/>
          <w:b/>
          <w:bCs/>
          <w:sz w:val="30"/>
          <w:szCs w:val="30"/>
          <w:lang w:val="zh-CN"/>
        </w:rPr>
        <w:t>标的所属行业</w:t>
      </w:r>
      <w:r>
        <w:rPr>
          <w:rFonts w:ascii="宋体" w:hAnsi="宋体" w:cs="宋体" w:hint="eastAsia"/>
          <w:sz w:val="30"/>
          <w:szCs w:val="30"/>
          <w:lang w:val="zh-CN"/>
        </w:rPr>
        <w:t>：工业</w:t>
      </w:r>
    </w:p>
    <w:p w:rsidR="004E6837" w:rsidRDefault="00B64639">
      <w:pPr>
        <w:pStyle w:val="af4"/>
        <w:widowControl/>
        <w:spacing w:beforeAutospacing="0" w:afterAutospacing="0" w:line="360" w:lineRule="auto"/>
        <w:ind w:firstLine="482"/>
        <w:jc w:val="center"/>
        <w:rPr>
          <w:rFonts w:ascii="宋体" w:hAnsi="宋体" w:cs="宋体"/>
        </w:rPr>
      </w:pPr>
      <w:r>
        <w:rPr>
          <w:rFonts w:ascii="宋体" w:hAnsi="宋体" w:cs="宋体" w:hint="eastAsia"/>
        </w:rPr>
        <w:t> </w:t>
      </w:r>
    </w:p>
    <w:p w:rsidR="004E6837" w:rsidRDefault="004E6837">
      <w:pPr>
        <w:pStyle w:val="af4"/>
        <w:widowControl/>
        <w:spacing w:beforeAutospacing="0" w:afterAutospacing="0" w:line="360" w:lineRule="auto"/>
        <w:ind w:firstLine="482"/>
        <w:jc w:val="center"/>
        <w:rPr>
          <w:rFonts w:ascii="宋体" w:hAnsi="宋体" w:cs="宋体"/>
        </w:rPr>
      </w:pPr>
    </w:p>
    <w:p w:rsidR="004E6837" w:rsidRDefault="004E6837">
      <w:pPr>
        <w:pStyle w:val="af4"/>
        <w:widowControl/>
        <w:spacing w:beforeAutospacing="0" w:afterAutospacing="0" w:line="360" w:lineRule="auto"/>
        <w:ind w:firstLine="482"/>
        <w:jc w:val="center"/>
        <w:rPr>
          <w:rFonts w:ascii="宋体" w:hAnsi="宋体" w:cs="宋体"/>
        </w:rPr>
      </w:pPr>
    </w:p>
    <w:p w:rsidR="004E6837" w:rsidRDefault="004E6837">
      <w:pPr>
        <w:pStyle w:val="af4"/>
        <w:widowControl/>
        <w:spacing w:beforeAutospacing="0" w:afterAutospacing="0" w:line="360" w:lineRule="auto"/>
        <w:ind w:firstLine="482"/>
        <w:jc w:val="center"/>
        <w:rPr>
          <w:rFonts w:ascii="宋体" w:hAnsi="宋体" w:cs="宋体"/>
        </w:rPr>
      </w:pPr>
    </w:p>
    <w:p w:rsidR="004E6837" w:rsidRDefault="00B64639">
      <w:pPr>
        <w:pStyle w:val="af4"/>
        <w:widowControl/>
        <w:spacing w:beforeAutospacing="0" w:afterAutospacing="0" w:line="360" w:lineRule="auto"/>
        <w:ind w:firstLine="602"/>
        <w:jc w:val="center"/>
        <w:rPr>
          <w:rStyle w:val="af7"/>
          <w:rFonts w:ascii="宋体" w:hAnsi="宋体" w:cs="宋体"/>
          <w:sz w:val="28"/>
          <w:szCs w:val="28"/>
        </w:rPr>
      </w:pPr>
      <w:r>
        <w:rPr>
          <w:rFonts w:ascii="宋体" w:hAnsi="宋体" w:cs="宋体" w:hint="eastAsia"/>
          <w:sz w:val="30"/>
          <w:szCs w:val="30"/>
          <w:lang w:val="zh-CN"/>
        </w:rPr>
        <w:t>苏州市创杰招投标咨询服务有限公司</w:t>
      </w:r>
    </w:p>
    <w:p w:rsidR="004E6837" w:rsidRDefault="00B64639">
      <w:pPr>
        <w:autoSpaceDE w:val="0"/>
        <w:autoSpaceDN w:val="0"/>
        <w:adjustRightInd w:val="0"/>
        <w:spacing w:line="360" w:lineRule="auto"/>
        <w:ind w:firstLine="602"/>
        <w:jc w:val="center"/>
        <w:rPr>
          <w:rFonts w:ascii="宋体" w:hAnsi="宋体" w:cs="宋体"/>
          <w:sz w:val="30"/>
          <w:szCs w:val="30"/>
        </w:rPr>
        <w:sectPr w:rsidR="004E6837">
          <w:headerReference w:type="default" r:id="rId8"/>
          <w:footerReference w:type="default" r:id="rId9"/>
          <w:pgSz w:w="11906" w:h="16838"/>
          <w:pgMar w:top="1440" w:right="1417" w:bottom="1440" w:left="1417" w:header="964" w:footer="1077" w:gutter="0"/>
          <w:cols w:space="720"/>
          <w:docGrid w:type="lines" w:linePitch="312"/>
        </w:sectPr>
      </w:pPr>
      <w:bookmarkStart w:id="2" w:name="XTSCRQ_1"/>
      <w:r>
        <w:rPr>
          <w:rFonts w:ascii="宋体" w:hAnsi="宋体" w:cs="宋体" w:hint="eastAsia"/>
          <w:sz w:val="30"/>
          <w:szCs w:val="30"/>
        </w:rPr>
        <w:t>二○二五年十月</w:t>
      </w:r>
      <w:bookmarkEnd w:id="2"/>
    </w:p>
    <w:p w:rsidR="004E6837" w:rsidRDefault="00B64639">
      <w:pPr>
        <w:pStyle w:val="10"/>
        <w:pageBreakBefore/>
        <w:tabs>
          <w:tab w:val="right" w:leader="dot" w:pos="8302"/>
        </w:tabs>
        <w:spacing w:line="360" w:lineRule="auto"/>
        <w:ind w:firstLine="640"/>
        <w:jc w:val="center"/>
        <w:rPr>
          <w:rStyle w:val="af7"/>
          <w:rFonts w:ascii="宋体" w:hAnsi="宋体" w:cs="宋体"/>
          <w:bCs/>
          <w:sz w:val="32"/>
          <w:szCs w:val="32"/>
        </w:rPr>
      </w:pPr>
      <w:r>
        <w:rPr>
          <w:rStyle w:val="af7"/>
          <w:rFonts w:ascii="宋体" w:hAnsi="宋体" w:cs="宋体" w:hint="eastAsia"/>
          <w:bCs/>
          <w:sz w:val="32"/>
          <w:szCs w:val="32"/>
        </w:rPr>
        <w:lastRenderedPageBreak/>
        <w:t>前附表</w:t>
      </w:r>
      <w:bookmarkEnd w:id="0"/>
    </w:p>
    <w:p w:rsidR="004E6837" w:rsidRDefault="00B64639">
      <w:pPr>
        <w:overflowPunct w:val="0"/>
        <w:adjustRightInd w:val="0"/>
        <w:snapToGrid w:val="0"/>
        <w:spacing w:line="360" w:lineRule="auto"/>
        <w:ind w:firstLineChars="200" w:firstLine="420"/>
        <w:rPr>
          <w:rFonts w:ascii="宋体" w:hAnsi="宋体" w:cs="宋体"/>
          <w:b/>
          <w:sz w:val="44"/>
        </w:rPr>
      </w:pPr>
      <w:r>
        <w:rPr>
          <w:rFonts w:ascii="宋体" w:hAnsi="宋体" w:cs="宋体" w:hint="eastAsia"/>
          <w:szCs w:val="21"/>
        </w:rPr>
        <w:t>尊敬的投标单位：欢迎参加本项目的投标。为了保证投标顺利进行，请在制作投标文件之前，仔细阅读本招标文件的各项条款，并严格按要求制作和递交投标文件。谢谢合作！</w:t>
      </w:r>
    </w:p>
    <w:tbl>
      <w:tblPr>
        <w:tblW w:w="5000" w:type="pct"/>
        <w:jc w:val="center"/>
        <w:tblLayout w:type="fixed"/>
        <w:tblLook w:val="04A0"/>
      </w:tblPr>
      <w:tblGrid>
        <w:gridCol w:w="652"/>
        <w:gridCol w:w="1533"/>
        <w:gridCol w:w="7103"/>
      </w:tblGrid>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b/>
                <w:bCs/>
                <w:szCs w:val="21"/>
                <w:lang w:val="zh-CN"/>
              </w:rPr>
            </w:pPr>
            <w:r>
              <w:rPr>
                <w:rFonts w:ascii="宋体" w:hAnsi="宋体" w:cs="宋体" w:hint="eastAsia"/>
                <w:b/>
                <w:bCs/>
                <w:szCs w:val="21"/>
                <w:lang w:val="zh-CN"/>
              </w:rPr>
              <w:t>项号</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b/>
                <w:bCs/>
                <w:szCs w:val="21"/>
                <w:lang w:val="zh-CN"/>
              </w:rPr>
            </w:pPr>
            <w:r>
              <w:rPr>
                <w:rFonts w:ascii="宋体" w:hAnsi="宋体" w:cs="宋体" w:hint="eastAsia"/>
                <w:b/>
                <w:bCs/>
                <w:szCs w:val="21"/>
                <w:lang w:val="zh-CN"/>
              </w:rPr>
              <w:t>名称</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b/>
                <w:bCs/>
                <w:szCs w:val="21"/>
                <w:lang w:val="zh-CN"/>
              </w:rPr>
            </w:pPr>
            <w:r>
              <w:rPr>
                <w:rFonts w:ascii="宋体" w:hAnsi="宋体" w:cs="宋体" w:hint="eastAsia"/>
                <w:b/>
                <w:bCs/>
                <w:szCs w:val="21"/>
                <w:lang w:val="zh-CN"/>
              </w:rPr>
              <w:t>内      容</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1</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招标编号</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left"/>
              <w:rPr>
                <w:rFonts w:ascii="宋体" w:hAnsi="宋体" w:cs="宋体"/>
                <w:szCs w:val="21"/>
                <w:lang w:val="zh-CN"/>
              </w:rPr>
            </w:pPr>
            <w:r>
              <w:rPr>
                <w:rFonts w:ascii="宋体" w:hAnsi="宋体" w:cs="宋体" w:hint="eastAsia"/>
                <w:szCs w:val="21"/>
                <w:lang w:val="zh-CN"/>
              </w:rPr>
              <w:t>JSZC-320509-CJZB-G2025-0199号</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2</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招标内容</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left"/>
              <w:rPr>
                <w:rFonts w:ascii="宋体" w:hAnsi="宋体" w:cs="宋体"/>
                <w:szCs w:val="21"/>
              </w:rPr>
            </w:pPr>
            <w:r>
              <w:rPr>
                <w:rFonts w:ascii="宋体" w:hAnsi="宋体" w:cs="宋体" w:hint="eastAsia"/>
                <w:szCs w:val="21"/>
                <w:lang w:val="zh-CN"/>
              </w:rPr>
              <w:t>经支气管镜径向超声及硬质支气管镜项目</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3</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投标有效期</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left"/>
              <w:rPr>
                <w:rFonts w:ascii="宋体" w:hAnsi="宋体" w:cs="宋体"/>
                <w:szCs w:val="21"/>
                <w:lang w:val="zh-CN"/>
              </w:rPr>
            </w:pPr>
            <w:r>
              <w:rPr>
                <w:rFonts w:ascii="宋体" w:hAnsi="宋体" w:cs="宋体" w:hint="eastAsia"/>
              </w:rPr>
              <w:t>六十天（日历日）</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4</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投标保证金</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pStyle w:val="ad"/>
              <w:spacing w:line="360" w:lineRule="auto"/>
              <w:rPr>
                <w:rStyle w:val="NormalCharacter"/>
                <w:rFonts w:ascii="宋体" w:hAnsi="宋体" w:cs="宋体"/>
                <w:bCs w:val="0"/>
                <w:spacing w:val="0"/>
                <w:kern w:val="2"/>
                <w:sz w:val="21"/>
                <w:szCs w:val="21"/>
              </w:rPr>
            </w:pPr>
            <w:r>
              <w:rPr>
                <w:rStyle w:val="NormalCharacter"/>
                <w:rFonts w:ascii="宋体" w:hAnsi="宋体" w:cs="宋体" w:hint="eastAsia"/>
                <w:bCs w:val="0"/>
                <w:spacing w:val="0"/>
                <w:kern w:val="2"/>
                <w:sz w:val="21"/>
                <w:szCs w:val="21"/>
              </w:rPr>
              <w:sym w:font="Wingdings" w:char="F0FE"/>
            </w:r>
            <w:r>
              <w:rPr>
                <w:rStyle w:val="NormalCharacter"/>
                <w:rFonts w:ascii="宋体" w:hAnsi="宋体" w:cs="宋体" w:hint="eastAsia"/>
                <w:bCs w:val="0"/>
                <w:spacing w:val="0"/>
                <w:kern w:val="2"/>
                <w:sz w:val="21"/>
                <w:szCs w:val="21"/>
              </w:rPr>
              <w:t>不需提交，招标文件中有关投标保证金的规定均不适用。</w:t>
            </w:r>
          </w:p>
          <w:p w:rsidR="004E6837" w:rsidRDefault="00B64639">
            <w:pPr>
              <w:pStyle w:val="ad"/>
              <w:spacing w:line="360" w:lineRule="auto"/>
              <w:rPr>
                <w:rFonts w:ascii="宋体" w:hAnsi="宋体" w:cs="宋体"/>
                <w:sz w:val="18"/>
                <w:szCs w:val="18"/>
              </w:rPr>
            </w:pPr>
            <w:r>
              <w:rPr>
                <w:rStyle w:val="NormalCharacter"/>
                <w:rFonts w:ascii="宋体" w:hAnsi="宋体" w:cs="宋体" w:hint="eastAsia"/>
                <w:bCs w:val="0"/>
                <w:spacing w:val="0"/>
                <w:kern w:val="2"/>
                <w:sz w:val="21"/>
                <w:szCs w:val="21"/>
              </w:rPr>
              <w:t>投标（响应）人应在投标（响应）文件中提交《投标（响应）保证承诺书》（详见附件），否则为无效投标。</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5</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pStyle w:val="a9"/>
              <w:spacing w:after="0" w:line="360" w:lineRule="auto"/>
              <w:jc w:val="center"/>
              <w:rPr>
                <w:rFonts w:ascii="宋体" w:hAnsi="宋体" w:cs="宋体"/>
                <w:kern w:val="2"/>
                <w:sz w:val="21"/>
              </w:rPr>
            </w:pPr>
            <w:r>
              <w:rPr>
                <w:rFonts w:ascii="宋体" w:hAnsi="宋体" w:cs="宋体" w:hint="eastAsia"/>
                <w:kern w:val="2"/>
                <w:sz w:val="21"/>
              </w:rPr>
              <w:t>招标代理机构</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left"/>
              <w:rPr>
                <w:rFonts w:ascii="宋体" w:hAnsi="宋体" w:cs="宋体"/>
                <w:szCs w:val="21"/>
                <w:lang w:val="zh-CN"/>
              </w:rPr>
            </w:pPr>
            <w:r>
              <w:rPr>
                <w:rFonts w:ascii="宋体" w:hAnsi="宋体" w:cs="宋体" w:hint="eastAsia"/>
                <w:szCs w:val="21"/>
                <w:lang w:val="zh-CN"/>
              </w:rPr>
              <w:t>苏州市创杰招投标咨询服务有限公司</w:t>
            </w:r>
          </w:p>
          <w:p w:rsidR="004E6837" w:rsidRDefault="00B64639">
            <w:pPr>
              <w:autoSpaceDE w:val="0"/>
              <w:autoSpaceDN w:val="0"/>
              <w:adjustRightInd w:val="0"/>
              <w:spacing w:line="360" w:lineRule="auto"/>
              <w:jc w:val="left"/>
              <w:rPr>
                <w:rFonts w:ascii="宋体" w:hAnsi="宋体" w:cs="宋体"/>
                <w:szCs w:val="21"/>
                <w:lang w:val="zh-CN"/>
              </w:rPr>
            </w:pPr>
            <w:r>
              <w:rPr>
                <w:rFonts w:ascii="宋体" w:hAnsi="宋体" w:cs="宋体" w:hint="eastAsia"/>
                <w:szCs w:val="21"/>
                <w:lang w:val="zh-CN"/>
              </w:rPr>
              <w:t>地  址： 苏州市干将西路399号银海大厦303室   邮编：215002</w:t>
            </w:r>
          </w:p>
          <w:p w:rsidR="004E6837" w:rsidRDefault="00B64639">
            <w:pPr>
              <w:autoSpaceDE w:val="0"/>
              <w:autoSpaceDN w:val="0"/>
              <w:adjustRightInd w:val="0"/>
              <w:spacing w:line="360" w:lineRule="auto"/>
              <w:jc w:val="left"/>
              <w:rPr>
                <w:rFonts w:ascii="宋体" w:hAnsi="宋体" w:cs="宋体"/>
                <w:szCs w:val="21"/>
                <w:lang w:val="zh-CN"/>
              </w:rPr>
            </w:pPr>
            <w:r>
              <w:rPr>
                <w:rFonts w:ascii="宋体" w:hAnsi="宋体" w:cs="宋体" w:hint="eastAsia"/>
                <w:szCs w:val="21"/>
                <w:lang w:val="zh-CN"/>
              </w:rPr>
              <w:t xml:space="preserve">电话/传真：0512-65238816  65238892   </w:t>
            </w:r>
          </w:p>
          <w:p w:rsidR="004E6837" w:rsidRDefault="00B64639">
            <w:pPr>
              <w:autoSpaceDE w:val="0"/>
              <w:autoSpaceDN w:val="0"/>
              <w:adjustRightInd w:val="0"/>
              <w:spacing w:line="360" w:lineRule="auto"/>
              <w:jc w:val="left"/>
              <w:rPr>
                <w:rFonts w:ascii="宋体" w:hAnsi="宋体" w:cs="宋体"/>
              </w:rPr>
            </w:pPr>
            <w:r>
              <w:rPr>
                <w:rFonts w:ascii="宋体" w:hAnsi="宋体" w:cs="宋体" w:hint="eastAsia"/>
                <w:szCs w:val="21"/>
                <w:lang w:val="zh-CN"/>
              </w:rPr>
              <w:t>联系人：路丽丽  潘莉莉  朱晓芹  庄天扬</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6</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tabs>
                <w:tab w:val="left" w:pos="3600"/>
              </w:tabs>
              <w:spacing w:line="360" w:lineRule="auto"/>
              <w:jc w:val="center"/>
              <w:rPr>
                <w:rFonts w:ascii="宋体" w:hAnsi="宋体" w:cs="宋体"/>
                <w:lang w:val="zh-CN"/>
              </w:rPr>
            </w:pPr>
            <w:r>
              <w:rPr>
                <w:rFonts w:ascii="宋体" w:hAnsi="宋体" w:cs="宋体" w:hint="eastAsia"/>
              </w:rPr>
              <w:t>采购单位</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adjustRightInd w:val="0"/>
              <w:snapToGrid w:val="0"/>
              <w:spacing w:line="360" w:lineRule="auto"/>
              <w:rPr>
                <w:rFonts w:ascii="宋体" w:hAnsi="宋体" w:cs="宋体"/>
                <w:bCs/>
                <w:szCs w:val="21"/>
              </w:rPr>
            </w:pPr>
            <w:r>
              <w:rPr>
                <w:rFonts w:ascii="宋体" w:hAnsi="宋体" w:cs="宋体" w:hint="eastAsia"/>
                <w:bCs/>
                <w:szCs w:val="21"/>
              </w:rPr>
              <w:t>苏州市第九人民医院</w:t>
            </w:r>
          </w:p>
          <w:p w:rsidR="004E6837" w:rsidRDefault="00B64639">
            <w:pPr>
              <w:adjustRightInd w:val="0"/>
              <w:snapToGrid w:val="0"/>
              <w:spacing w:line="360" w:lineRule="auto"/>
              <w:rPr>
                <w:lang w:val="zh-CN"/>
              </w:rPr>
            </w:pPr>
            <w:r>
              <w:rPr>
                <w:rFonts w:ascii="宋体" w:hAnsi="宋体" w:cs="宋体" w:hint="eastAsia"/>
                <w:bCs/>
                <w:szCs w:val="21"/>
              </w:rPr>
              <w:t>联系人：</w:t>
            </w:r>
            <w:r>
              <w:rPr>
                <w:rFonts w:ascii="宋体" w:hAnsi="宋体" w:cs="宋体" w:hint="eastAsia"/>
                <w:szCs w:val="21"/>
              </w:rPr>
              <w:t>钮晓丽</w:t>
            </w:r>
            <w:r>
              <w:rPr>
                <w:rFonts w:ascii="宋体" w:hAnsi="宋体" w:cs="宋体" w:hint="eastAsia"/>
                <w:bCs/>
                <w:szCs w:val="21"/>
              </w:rPr>
              <w:t xml:space="preserve">                  联系电话：</w:t>
            </w:r>
            <w:r>
              <w:rPr>
                <w:rFonts w:ascii="宋体" w:hAnsi="宋体" w:cs="宋体" w:hint="eastAsia"/>
                <w:szCs w:val="21"/>
              </w:rPr>
              <w:t>0512-82881151</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7</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center"/>
              <w:rPr>
                <w:rFonts w:ascii="宋体" w:hAnsi="宋体" w:cs="宋体"/>
                <w:szCs w:val="21"/>
              </w:rPr>
            </w:pPr>
            <w:r>
              <w:rPr>
                <w:rFonts w:ascii="宋体" w:hAnsi="宋体" w:cs="宋体" w:hint="eastAsia"/>
                <w:szCs w:val="21"/>
              </w:rPr>
              <w:t>投标文件组成</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left"/>
              <w:rPr>
                <w:rFonts w:ascii="宋体" w:hAnsi="宋体" w:cs="宋体"/>
                <w:szCs w:val="21"/>
              </w:rPr>
            </w:pPr>
            <w:r>
              <w:rPr>
                <w:rFonts w:ascii="宋体" w:hAnsi="宋体" w:cs="宋体" w:hint="eastAsia"/>
                <w:szCs w:val="21"/>
              </w:rPr>
              <w:t>详见招标文件第二章</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8</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center"/>
              <w:rPr>
                <w:rFonts w:ascii="宋体" w:hAnsi="宋体" w:cs="宋体"/>
                <w:szCs w:val="21"/>
              </w:rPr>
            </w:pPr>
            <w:r>
              <w:rPr>
                <w:rFonts w:ascii="宋体" w:hAnsi="宋体" w:cs="宋体" w:hint="eastAsia"/>
                <w:szCs w:val="21"/>
              </w:rPr>
              <w:t>获取招标文件</w:t>
            </w:r>
          </w:p>
          <w:p w:rsidR="004E6837" w:rsidRDefault="00B64639">
            <w:pPr>
              <w:spacing w:line="440" w:lineRule="exact"/>
              <w:jc w:val="center"/>
              <w:rPr>
                <w:rFonts w:ascii="宋体" w:hAnsi="宋体" w:cs="宋体"/>
              </w:rPr>
            </w:pPr>
            <w:r>
              <w:rPr>
                <w:rFonts w:ascii="宋体" w:hAnsi="宋体" w:cs="宋体" w:hint="eastAsia"/>
                <w:szCs w:val="21"/>
              </w:rPr>
              <w:t>时间</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left"/>
              <w:rPr>
                <w:rFonts w:ascii="宋体" w:hAnsi="宋体" w:cs="宋体"/>
              </w:rPr>
            </w:pPr>
            <w:r>
              <w:rPr>
                <w:rFonts w:ascii="宋体" w:hAnsi="宋体" w:cs="宋体" w:hint="eastAsia"/>
                <w:szCs w:val="21"/>
              </w:rPr>
              <w:t>自公告发布之日起5个工作日</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9</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center"/>
              <w:rPr>
                <w:rFonts w:ascii="宋体" w:hAnsi="宋体" w:cs="宋体"/>
                <w:szCs w:val="21"/>
              </w:rPr>
            </w:pPr>
            <w:r>
              <w:rPr>
                <w:rFonts w:ascii="宋体" w:hAnsi="宋体" w:cs="宋体" w:hint="eastAsia"/>
                <w:szCs w:val="21"/>
              </w:rPr>
              <w:t>投标文件网上</w:t>
            </w:r>
          </w:p>
          <w:p w:rsidR="004E6837" w:rsidRDefault="00B64639">
            <w:pPr>
              <w:overflowPunct w:val="0"/>
              <w:spacing w:line="360" w:lineRule="auto"/>
              <w:jc w:val="center"/>
              <w:rPr>
                <w:rFonts w:ascii="宋体" w:hAnsi="宋体" w:cs="宋体"/>
                <w:szCs w:val="21"/>
              </w:rPr>
            </w:pPr>
            <w:r>
              <w:rPr>
                <w:rFonts w:ascii="宋体" w:hAnsi="宋体" w:cs="宋体" w:hint="eastAsia"/>
                <w:szCs w:val="21"/>
              </w:rPr>
              <w:t>提交截止时间</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rPr>
                <w:rFonts w:ascii="宋体" w:hAnsi="宋体" w:cs="宋体"/>
                <w:szCs w:val="21"/>
              </w:rPr>
            </w:pPr>
            <w:r>
              <w:rPr>
                <w:rFonts w:ascii="宋体" w:hAnsi="宋体" w:cs="宋体" w:hint="eastAsia"/>
                <w:szCs w:val="21"/>
              </w:rPr>
              <w:t>2025年</w:t>
            </w:r>
            <w:r w:rsidR="00EC792A" w:rsidRPr="00EC792A">
              <w:rPr>
                <w:rFonts w:ascii="宋体" w:hAnsi="宋体" w:cs="宋体" w:hint="eastAsia"/>
                <w:szCs w:val="21"/>
              </w:rPr>
              <w:t>11月19日</w:t>
            </w:r>
            <w:r>
              <w:rPr>
                <w:rFonts w:ascii="宋体" w:hAnsi="宋体" w:cs="宋体" w:hint="eastAsia"/>
                <w:szCs w:val="21"/>
              </w:rPr>
              <w:t>13：30（北京时间）</w:t>
            </w:r>
          </w:p>
          <w:p w:rsidR="004E6837" w:rsidRDefault="00B64639">
            <w:pPr>
              <w:pStyle w:val="aa"/>
              <w:ind w:firstLine="0"/>
              <w:rPr>
                <w:rFonts w:ascii="宋体" w:hAnsi="宋体" w:cs="宋体"/>
                <w:sz w:val="21"/>
                <w:szCs w:val="21"/>
              </w:rPr>
            </w:pPr>
            <w:r>
              <w:rPr>
                <w:rFonts w:ascii="宋体" w:hAnsi="宋体" w:cs="宋体" w:hint="eastAsia"/>
                <w:sz w:val="21"/>
                <w:szCs w:val="21"/>
              </w:rPr>
              <w:t>投标文件必须在截止时间前完成提交（上传），逾期提交（上传）的投标文件恕不接受。</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10</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center"/>
              <w:rPr>
                <w:rFonts w:ascii="宋体" w:hAnsi="宋体" w:cs="宋体"/>
                <w:szCs w:val="21"/>
              </w:rPr>
            </w:pPr>
            <w:r>
              <w:rPr>
                <w:rFonts w:ascii="宋体" w:hAnsi="宋体" w:cs="宋体" w:hint="eastAsia"/>
                <w:szCs w:val="21"/>
              </w:rPr>
              <w:t>开标时间</w:t>
            </w:r>
          </w:p>
          <w:p w:rsidR="004E6837" w:rsidRDefault="00B64639">
            <w:pPr>
              <w:spacing w:line="440" w:lineRule="exact"/>
              <w:jc w:val="center"/>
              <w:rPr>
                <w:rFonts w:ascii="宋体" w:hAnsi="宋体" w:cs="宋体"/>
              </w:rPr>
            </w:pPr>
            <w:r>
              <w:rPr>
                <w:rFonts w:ascii="宋体" w:hAnsi="宋体" w:cs="宋体" w:hint="eastAsia"/>
                <w:szCs w:val="21"/>
              </w:rPr>
              <w:t>开标地点</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left"/>
              <w:rPr>
                <w:rFonts w:ascii="宋体" w:hAnsi="宋体" w:cs="宋体"/>
                <w:szCs w:val="21"/>
              </w:rPr>
            </w:pPr>
            <w:r>
              <w:rPr>
                <w:rFonts w:ascii="宋体" w:hAnsi="宋体" w:cs="宋体" w:hint="eastAsia"/>
                <w:szCs w:val="21"/>
              </w:rPr>
              <w:t>2025年</w:t>
            </w:r>
            <w:r w:rsidR="00EC792A" w:rsidRPr="00EC792A">
              <w:rPr>
                <w:rFonts w:ascii="宋体" w:hAnsi="宋体" w:cs="宋体" w:hint="eastAsia"/>
                <w:szCs w:val="21"/>
              </w:rPr>
              <w:t>11月19日</w:t>
            </w:r>
            <w:r>
              <w:rPr>
                <w:rFonts w:ascii="宋体" w:hAnsi="宋体" w:cs="宋体" w:hint="eastAsia"/>
                <w:szCs w:val="21"/>
              </w:rPr>
              <w:t>13：30（北京时间）</w:t>
            </w:r>
          </w:p>
          <w:p w:rsidR="004E6837" w:rsidRDefault="00B64639">
            <w:pPr>
              <w:spacing w:line="440" w:lineRule="exact"/>
              <w:jc w:val="left"/>
              <w:rPr>
                <w:rFonts w:ascii="宋体" w:hAnsi="宋体" w:cs="宋体"/>
                <w:szCs w:val="21"/>
              </w:rPr>
            </w:pPr>
            <w:r>
              <w:rPr>
                <w:rFonts w:ascii="宋体" w:hAnsi="宋体" w:cs="宋体" w:hint="eastAsia"/>
                <w:szCs w:val="21"/>
              </w:rPr>
              <w:t>“苏采云”系统（网址：http://jszfcg.jsczt.cn/）</w:t>
            </w:r>
          </w:p>
          <w:p w:rsidR="004E6837" w:rsidRDefault="00B64639">
            <w:pPr>
              <w:spacing w:line="440" w:lineRule="exact"/>
              <w:jc w:val="left"/>
              <w:rPr>
                <w:rFonts w:ascii="宋体" w:hAnsi="宋体" w:cs="宋体"/>
              </w:rPr>
            </w:pPr>
            <w:r>
              <w:rPr>
                <w:rFonts w:ascii="宋体" w:hAnsi="宋体" w:cs="宋体" w:hint="eastAsia"/>
                <w:b/>
                <w:szCs w:val="21"/>
              </w:rPr>
              <w:t>本项目为不见面开标项目，开标阶段供应商在【供应商解密】环节必须使用 CA证书解密电子投标文件，如在系统规定的解密时间（投标文件提交截止时间后30分钟）内未能完成解密的视为放弃投标。</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11</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312" w:lineRule="auto"/>
              <w:jc w:val="center"/>
              <w:rPr>
                <w:rFonts w:ascii="宋体" w:hAnsi="宋体" w:cs="宋体"/>
                <w:szCs w:val="21"/>
              </w:rPr>
            </w:pPr>
            <w:r>
              <w:rPr>
                <w:rFonts w:ascii="宋体" w:hAnsi="宋体" w:cs="宋体" w:hint="eastAsia"/>
                <w:szCs w:val="21"/>
              </w:rPr>
              <w:t>评标时间</w:t>
            </w:r>
          </w:p>
          <w:p w:rsidR="004E6837" w:rsidRDefault="00B64639">
            <w:pPr>
              <w:spacing w:line="312" w:lineRule="auto"/>
              <w:jc w:val="center"/>
              <w:rPr>
                <w:rFonts w:ascii="宋体" w:hAnsi="宋体" w:cs="宋体"/>
                <w:szCs w:val="20"/>
              </w:rPr>
            </w:pPr>
            <w:r>
              <w:rPr>
                <w:rFonts w:ascii="宋体" w:hAnsi="宋体" w:cs="宋体" w:hint="eastAsia"/>
                <w:szCs w:val="21"/>
              </w:rPr>
              <w:t>评标地点</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left"/>
              <w:rPr>
                <w:rFonts w:ascii="宋体" w:hAnsi="宋体" w:cs="宋体"/>
                <w:szCs w:val="21"/>
              </w:rPr>
            </w:pPr>
            <w:r>
              <w:rPr>
                <w:rFonts w:ascii="宋体" w:hAnsi="宋体" w:cs="宋体" w:hint="eastAsia"/>
                <w:szCs w:val="21"/>
              </w:rPr>
              <w:t>2025年</w:t>
            </w:r>
            <w:r w:rsidR="00EC792A" w:rsidRPr="00EC792A">
              <w:rPr>
                <w:rFonts w:ascii="宋体" w:hAnsi="宋体" w:cs="宋体" w:hint="eastAsia"/>
                <w:szCs w:val="21"/>
              </w:rPr>
              <w:t>11月19日</w:t>
            </w:r>
            <w:r>
              <w:rPr>
                <w:rFonts w:ascii="宋体" w:hAnsi="宋体" w:cs="宋体" w:hint="eastAsia"/>
                <w:szCs w:val="21"/>
              </w:rPr>
              <w:t>13：30（北京时间）</w:t>
            </w:r>
          </w:p>
          <w:p w:rsidR="004E6837" w:rsidRDefault="00B64639">
            <w:pPr>
              <w:spacing w:line="312" w:lineRule="auto"/>
              <w:jc w:val="left"/>
              <w:rPr>
                <w:rFonts w:ascii="宋体" w:hAnsi="宋体" w:cs="宋体"/>
              </w:rPr>
            </w:pPr>
            <w:r>
              <w:rPr>
                <w:rFonts w:ascii="宋体" w:hAnsi="宋体" w:cs="宋体" w:hint="eastAsia"/>
                <w:szCs w:val="21"/>
              </w:rPr>
              <w:t xml:space="preserve">苏州市吴江区公共资源交易中心三楼评标室 </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12</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center"/>
              <w:rPr>
                <w:rFonts w:ascii="宋体" w:hAnsi="宋体" w:cs="宋体"/>
                <w:szCs w:val="21"/>
              </w:rPr>
            </w:pPr>
            <w:r>
              <w:rPr>
                <w:rFonts w:ascii="宋体" w:hAnsi="宋体" w:cs="宋体" w:hint="eastAsia"/>
                <w:szCs w:val="21"/>
              </w:rPr>
              <w:t>投标文件份数</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adjustRightInd w:val="0"/>
              <w:snapToGrid w:val="0"/>
              <w:spacing w:line="360" w:lineRule="auto"/>
              <w:rPr>
                <w:rFonts w:ascii="宋体" w:hAnsi="宋体" w:cs="宋体"/>
              </w:rPr>
            </w:pPr>
            <w:r>
              <w:rPr>
                <w:rFonts w:ascii="宋体" w:hAnsi="宋体" w:cs="宋体" w:hint="eastAsia"/>
              </w:rPr>
              <w:t>本项目采用电子投标文件，投标人按照招标文件要求制作上传电子投标文</w:t>
            </w:r>
            <w:r>
              <w:rPr>
                <w:rFonts w:ascii="宋体" w:hAnsi="宋体" w:cs="宋体" w:hint="eastAsia"/>
              </w:rPr>
              <w:lastRenderedPageBreak/>
              <w:t>件，投标人无需提供纸质投标文件。</w:t>
            </w:r>
          </w:p>
          <w:p w:rsidR="004E6837" w:rsidRDefault="00B64639">
            <w:pPr>
              <w:overflowPunct w:val="0"/>
              <w:adjustRightInd w:val="0"/>
              <w:snapToGrid w:val="0"/>
              <w:spacing w:line="360" w:lineRule="auto"/>
              <w:rPr>
                <w:rFonts w:ascii="宋体" w:hAnsi="宋体" w:cs="宋体"/>
              </w:rPr>
            </w:pPr>
            <w:r>
              <w:rPr>
                <w:rFonts w:ascii="宋体" w:hAnsi="宋体" w:cs="宋体" w:hint="eastAsia"/>
              </w:rPr>
              <w:t>中标后5个工作日内，中标单位向招标代理机构提供与电子投标文件内容一致的纸质投标文件两份。</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center"/>
              <w:rPr>
                <w:rFonts w:ascii="宋体" w:hAnsi="宋体" w:cs="宋体"/>
              </w:rPr>
            </w:pPr>
            <w:r>
              <w:rPr>
                <w:rFonts w:ascii="宋体" w:hAnsi="宋体" w:cs="宋体" w:hint="eastAsia"/>
                <w:szCs w:val="21"/>
              </w:rPr>
              <w:lastRenderedPageBreak/>
              <w:t>13</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center"/>
              <w:rPr>
                <w:rFonts w:ascii="宋体" w:hAnsi="宋体" w:cs="宋体"/>
              </w:rPr>
            </w:pPr>
            <w:r>
              <w:rPr>
                <w:rFonts w:ascii="宋体" w:hAnsi="宋体" w:cs="宋体" w:hint="eastAsia"/>
                <w:szCs w:val="21"/>
              </w:rPr>
              <w:t>投标报价本位币</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left"/>
              <w:rPr>
                <w:rFonts w:ascii="宋体" w:hAnsi="宋体" w:cs="宋体"/>
              </w:rPr>
            </w:pPr>
            <w:r>
              <w:rPr>
                <w:rFonts w:ascii="宋体" w:hAnsi="宋体" w:cs="宋体" w:hint="eastAsia"/>
                <w:szCs w:val="21"/>
              </w:rPr>
              <w:t>人民币</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center"/>
              <w:rPr>
                <w:rFonts w:ascii="宋体" w:hAnsi="宋体" w:cs="宋体"/>
              </w:rPr>
            </w:pPr>
            <w:r>
              <w:rPr>
                <w:rFonts w:ascii="宋体" w:hAnsi="宋体" w:cs="宋体" w:hint="eastAsia"/>
                <w:szCs w:val="21"/>
              </w:rPr>
              <w:t>14</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center"/>
              <w:rPr>
                <w:rFonts w:ascii="宋体" w:hAnsi="宋体" w:cs="宋体"/>
              </w:rPr>
            </w:pPr>
            <w:r>
              <w:rPr>
                <w:rFonts w:ascii="宋体" w:hAnsi="宋体" w:cs="宋体" w:hint="eastAsia"/>
                <w:szCs w:val="21"/>
              </w:rPr>
              <w:t>履约保证金</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left"/>
              <w:rPr>
                <w:rFonts w:ascii="宋体" w:hAnsi="宋体" w:cs="宋体"/>
              </w:rPr>
            </w:pPr>
            <w:r>
              <w:rPr>
                <w:rFonts w:ascii="宋体" w:hAnsi="宋体" w:cs="宋体" w:hint="eastAsia"/>
              </w:rPr>
              <w:t>按合同约定</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center"/>
              <w:rPr>
                <w:rFonts w:ascii="宋体" w:hAnsi="宋体" w:cs="宋体"/>
              </w:rPr>
            </w:pPr>
            <w:r>
              <w:rPr>
                <w:rFonts w:ascii="宋体" w:hAnsi="宋体" w:cs="宋体" w:hint="eastAsia"/>
                <w:szCs w:val="21"/>
              </w:rPr>
              <w:t>15</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440" w:lineRule="exact"/>
              <w:jc w:val="center"/>
              <w:rPr>
                <w:rFonts w:ascii="宋体" w:hAnsi="宋体" w:cs="宋体"/>
              </w:rPr>
            </w:pPr>
            <w:r>
              <w:rPr>
                <w:rFonts w:ascii="宋体" w:hAnsi="宋体" w:cs="宋体" w:hint="eastAsia"/>
                <w:szCs w:val="21"/>
              </w:rPr>
              <w:t>中标通知书</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pStyle w:val="afb"/>
              <w:adjustRightInd w:val="0"/>
              <w:snapToGrid w:val="0"/>
              <w:spacing w:line="440" w:lineRule="exact"/>
              <w:ind w:firstLineChars="0" w:firstLine="0"/>
              <w:rPr>
                <w:rFonts w:ascii="宋体" w:hAnsi="宋体" w:cs="宋体"/>
                <w:szCs w:val="21"/>
              </w:rPr>
            </w:pPr>
            <w:r>
              <w:rPr>
                <w:rFonts w:ascii="宋体" w:hAnsi="宋体" w:cs="宋体" w:hint="eastAsia"/>
                <w:szCs w:val="21"/>
              </w:rPr>
              <w:t>确定出中标人后，采购代理机构在法定时间内向中标人发出中标通知书。中标通知书将成为合同的组成部分。</w:t>
            </w:r>
          </w:p>
          <w:p w:rsidR="004E6837" w:rsidRDefault="00B64639">
            <w:pPr>
              <w:pStyle w:val="afb"/>
              <w:adjustRightInd w:val="0"/>
              <w:snapToGrid w:val="0"/>
              <w:spacing w:line="440" w:lineRule="exact"/>
              <w:ind w:firstLineChars="0" w:firstLine="0"/>
              <w:rPr>
                <w:rFonts w:ascii="宋体" w:hAnsi="宋体" w:cs="宋体"/>
              </w:rPr>
            </w:pPr>
            <w:r>
              <w:rPr>
                <w:rFonts w:ascii="宋体" w:hAnsi="宋体" w:cs="宋体" w:hint="eastAsia"/>
                <w:b/>
                <w:szCs w:val="21"/>
              </w:rPr>
              <w:t>请中标人在中标结果公告届满之日起30日内,使用CA证书登录“苏采云”系统及时下载中标通知书。</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16</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中标服务费</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adjustRightInd w:val="0"/>
              <w:snapToGrid w:val="0"/>
              <w:spacing w:line="360" w:lineRule="auto"/>
              <w:rPr>
                <w:rFonts w:ascii="宋体" w:hAnsi="宋体" w:cs="宋体"/>
              </w:rPr>
            </w:pPr>
            <w:r>
              <w:rPr>
                <w:rFonts w:ascii="宋体" w:hAnsi="宋体" w:cs="宋体" w:hint="eastAsia"/>
              </w:rPr>
              <w:t>由中标单位在领取中标通知书时付清。</w:t>
            </w:r>
          </w:p>
          <w:p w:rsidR="004E6837" w:rsidRDefault="00B64639">
            <w:pPr>
              <w:overflowPunct w:val="0"/>
              <w:adjustRightInd w:val="0"/>
              <w:snapToGrid w:val="0"/>
              <w:spacing w:line="360" w:lineRule="auto"/>
              <w:rPr>
                <w:rFonts w:ascii="宋体" w:hAnsi="宋体" w:cs="宋体"/>
              </w:rPr>
            </w:pPr>
            <w:r>
              <w:rPr>
                <w:rFonts w:ascii="宋体" w:hAnsi="宋体" w:cs="宋体" w:hint="eastAsia"/>
              </w:rPr>
              <w:t>预算金额100万元以下部分，费率为该部分预算金额的1.5%；预算金额100万元（含）－500万元部分，费率为该部分预算金额的1.1%；预算金额500万元（含）-1000万元部分，费率为该部分预算金额的0.8%；预算金额1000万元（含）-5000万元部分，费率为该部分预算金额的0.5%；预算金额5000万元以上部分，费率为该部分预算金额的0.25%。</w:t>
            </w:r>
          </w:p>
          <w:p w:rsidR="004E6837" w:rsidRDefault="00B64639">
            <w:pPr>
              <w:overflowPunct w:val="0"/>
              <w:adjustRightInd w:val="0"/>
              <w:snapToGrid w:val="0"/>
              <w:spacing w:line="360" w:lineRule="auto"/>
              <w:rPr>
                <w:rFonts w:ascii="宋体" w:hAnsi="宋体" w:cs="宋体"/>
              </w:rPr>
            </w:pPr>
            <w:r>
              <w:rPr>
                <w:rFonts w:ascii="宋体" w:hAnsi="宋体" w:cs="宋体" w:hint="eastAsia"/>
              </w:rPr>
              <w:t>说明：代理服务费以预算金额为基数依据，参照以上规定的标准和差额定率累进法进行计算收取。例：如预算金额为150万元，则代理服务费＝100万元以下部分×1.5%＋（150万元－100万元以下部分）×1.1%。如按上述方法计算的金额低于人民币3000元整的，则按人民币3000元整计收。本项目中标服务费人民币壹万玖仟肆佰元整。</w:t>
            </w:r>
          </w:p>
          <w:p w:rsidR="004E6837" w:rsidRDefault="00B64639">
            <w:pPr>
              <w:overflowPunct w:val="0"/>
              <w:adjustRightInd w:val="0"/>
              <w:snapToGrid w:val="0"/>
              <w:spacing w:line="360" w:lineRule="auto"/>
              <w:rPr>
                <w:rFonts w:ascii="宋体" w:hAnsi="宋体" w:cs="宋体"/>
              </w:rPr>
            </w:pPr>
            <w:r>
              <w:rPr>
                <w:rFonts w:ascii="宋体" w:hAnsi="宋体" w:cs="宋体" w:hint="eastAsia"/>
              </w:rPr>
              <w:t>供应商缴纳代理服务费时，如需增值税专用发票的，则须提供有关信息资料。</w:t>
            </w:r>
          </w:p>
        </w:tc>
      </w:tr>
      <w:tr w:rsidR="004E6837">
        <w:trPr>
          <w:trHeight w:val="453"/>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17</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评分标准</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rPr>
                <w:rFonts w:ascii="宋体" w:hAnsi="宋体" w:cs="宋体"/>
              </w:rPr>
            </w:pPr>
            <w:r>
              <w:rPr>
                <w:rFonts w:ascii="宋体" w:hAnsi="宋体" w:cs="宋体" w:hint="eastAsia"/>
              </w:rPr>
              <w:t>按招标文件。</w:t>
            </w:r>
          </w:p>
        </w:tc>
      </w:tr>
      <w:tr w:rsidR="004E6837">
        <w:trPr>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18</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评标方法</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rPr>
                <w:rFonts w:ascii="宋体" w:hAnsi="宋体" w:cs="宋体"/>
              </w:rPr>
            </w:pPr>
            <w:r>
              <w:rPr>
                <w:rFonts w:ascii="宋体" w:hAnsi="宋体" w:cs="宋体" w:hint="eastAsia"/>
              </w:rPr>
              <w:t>综合评分法。</w:t>
            </w:r>
          </w:p>
        </w:tc>
      </w:tr>
      <w:tr w:rsidR="004E6837">
        <w:trPr>
          <w:trHeight w:val="522"/>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19</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相关账号</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rPr>
                <w:rFonts w:ascii="宋体" w:hAnsi="宋体" w:cs="宋体"/>
              </w:rPr>
            </w:pPr>
            <w:r>
              <w:rPr>
                <w:rFonts w:ascii="宋体" w:hAnsi="宋体" w:cs="宋体" w:hint="eastAsia"/>
              </w:rPr>
              <w:t xml:space="preserve">中标服务费交纳账号： </w:t>
            </w:r>
          </w:p>
          <w:p w:rsidR="004E6837" w:rsidRDefault="00B64639">
            <w:pPr>
              <w:overflowPunct w:val="0"/>
              <w:spacing w:line="360" w:lineRule="auto"/>
              <w:rPr>
                <w:rFonts w:ascii="宋体" w:hAnsi="宋体" w:cs="宋体"/>
                <w:bCs/>
              </w:rPr>
            </w:pPr>
            <w:r>
              <w:rPr>
                <w:rFonts w:ascii="宋体" w:hAnsi="宋体" w:cs="宋体" w:hint="eastAsia"/>
              </w:rPr>
              <w:t>账户名：</w:t>
            </w:r>
            <w:r>
              <w:rPr>
                <w:rFonts w:ascii="宋体" w:hAnsi="宋体" w:cs="宋体" w:hint="eastAsia"/>
                <w:bCs/>
              </w:rPr>
              <w:t>苏州市创杰招投标咨询服务有限公司</w:t>
            </w:r>
          </w:p>
          <w:p w:rsidR="004E6837" w:rsidRDefault="00B64639">
            <w:pPr>
              <w:spacing w:line="360" w:lineRule="auto"/>
              <w:rPr>
                <w:rFonts w:ascii="宋体" w:hAnsi="宋体" w:cs="宋体"/>
              </w:rPr>
            </w:pPr>
            <w:r>
              <w:rPr>
                <w:rFonts w:ascii="宋体" w:hAnsi="宋体" w:cs="宋体" w:hint="eastAsia"/>
              </w:rPr>
              <w:t>开户行：江苏银行苏州金阊支行</w:t>
            </w:r>
          </w:p>
          <w:p w:rsidR="004E6837" w:rsidRDefault="00B64639">
            <w:pPr>
              <w:autoSpaceDE w:val="0"/>
              <w:autoSpaceDN w:val="0"/>
              <w:adjustRightInd w:val="0"/>
              <w:spacing w:line="360" w:lineRule="auto"/>
              <w:jc w:val="left"/>
              <w:rPr>
                <w:rFonts w:ascii="宋体" w:hAnsi="宋体" w:cs="宋体"/>
                <w:szCs w:val="21"/>
                <w:lang w:val="zh-CN"/>
              </w:rPr>
            </w:pPr>
            <w:r>
              <w:rPr>
                <w:rFonts w:ascii="宋体" w:hAnsi="宋体" w:cs="宋体" w:hint="eastAsia"/>
              </w:rPr>
              <w:t>账　号：30100188000004892</w:t>
            </w:r>
          </w:p>
        </w:tc>
      </w:tr>
      <w:tr w:rsidR="004E6837">
        <w:trPr>
          <w:trHeight w:val="522"/>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t>20</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pStyle w:val="30"/>
              <w:spacing w:line="360" w:lineRule="auto"/>
              <w:ind w:firstLineChars="0" w:firstLine="0"/>
              <w:jc w:val="center"/>
              <w:rPr>
                <w:rFonts w:ascii="宋体" w:hAnsi="宋体" w:cs="宋体"/>
                <w:kern w:val="2"/>
                <w:sz w:val="21"/>
                <w:szCs w:val="21"/>
              </w:rPr>
            </w:pPr>
            <w:r>
              <w:rPr>
                <w:rFonts w:ascii="宋体" w:hAnsi="宋体" w:cs="宋体" w:hint="eastAsia"/>
                <w:kern w:val="2"/>
                <w:sz w:val="21"/>
                <w:szCs w:val="21"/>
              </w:rPr>
              <w:t>导致无效</w:t>
            </w:r>
          </w:p>
          <w:p w:rsidR="004E6837" w:rsidRDefault="00B64639">
            <w:pPr>
              <w:overflowPunct w:val="0"/>
              <w:spacing w:line="360" w:lineRule="auto"/>
              <w:jc w:val="center"/>
              <w:rPr>
                <w:rFonts w:ascii="宋体" w:hAnsi="宋体" w:cs="宋体"/>
              </w:rPr>
            </w:pPr>
            <w:r>
              <w:rPr>
                <w:rFonts w:ascii="宋体" w:hAnsi="宋体" w:cs="宋体" w:hint="eastAsia"/>
                <w:szCs w:val="21"/>
              </w:rPr>
              <w:t>投标因素</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spacing w:line="360" w:lineRule="auto"/>
              <w:rPr>
                <w:rFonts w:ascii="宋体" w:hAnsi="宋体" w:cs="宋体"/>
                <w:b/>
                <w:szCs w:val="21"/>
              </w:rPr>
            </w:pPr>
            <w:r>
              <w:rPr>
                <w:rFonts w:ascii="宋体" w:hAnsi="宋体" w:cs="宋体" w:hint="eastAsia"/>
                <w:b/>
                <w:szCs w:val="21"/>
              </w:rPr>
              <w:t>投标人存在下列情况之一的，投标无效：</w:t>
            </w:r>
          </w:p>
          <w:p w:rsidR="004E6837" w:rsidRDefault="00B64639">
            <w:pPr>
              <w:autoSpaceDE w:val="0"/>
              <w:autoSpaceDN w:val="0"/>
              <w:adjustRightInd w:val="0"/>
              <w:spacing w:line="360" w:lineRule="auto"/>
              <w:jc w:val="left"/>
              <w:rPr>
                <w:rFonts w:ascii="宋体" w:hAnsi="宋体" w:cs="宋体"/>
                <w:lang w:val="zh-CN"/>
              </w:rPr>
            </w:pPr>
            <w:r>
              <w:rPr>
                <w:rFonts w:ascii="宋体" w:hAnsi="宋体" w:cs="宋体" w:hint="eastAsia"/>
              </w:rPr>
              <w:t>1.</w:t>
            </w:r>
            <w:r>
              <w:rPr>
                <w:rFonts w:ascii="宋体" w:hAnsi="宋体" w:cs="宋体" w:hint="eastAsia"/>
                <w:lang w:val="zh-CN"/>
              </w:rPr>
              <w:t>投标文件未按招标文件要求签署、盖章的；</w:t>
            </w:r>
          </w:p>
          <w:p w:rsidR="004E6837" w:rsidRDefault="00B64639">
            <w:pPr>
              <w:autoSpaceDE w:val="0"/>
              <w:autoSpaceDN w:val="0"/>
              <w:adjustRightInd w:val="0"/>
              <w:spacing w:line="360" w:lineRule="auto"/>
              <w:jc w:val="left"/>
              <w:rPr>
                <w:rFonts w:ascii="宋体" w:hAnsi="宋体" w:cs="宋体"/>
                <w:lang w:val="zh-CN"/>
              </w:rPr>
            </w:pPr>
            <w:r>
              <w:rPr>
                <w:rFonts w:ascii="宋体" w:hAnsi="宋体" w:cs="宋体" w:hint="eastAsia"/>
              </w:rPr>
              <w:t>2.</w:t>
            </w:r>
            <w:r>
              <w:rPr>
                <w:rFonts w:ascii="宋体" w:hAnsi="宋体" w:cs="宋体" w:hint="eastAsia"/>
                <w:lang w:val="zh-CN"/>
              </w:rPr>
              <w:t>不具备招标文件中规定的资格要求的；</w:t>
            </w:r>
          </w:p>
          <w:p w:rsidR="004E6837" w:rsidRDefault="00B64639">
            <w:pPr>
              <w:autoSpaceDE w:val="0"/>
              <w:autoSpaceDN w:val="0"/>
              <w:adjustRightInd w:val="0"/>
              <w:spacing w:line="360" w:lineRule="auto"/>
              <w:jc w:val="left"/>
              <w:rPr>
                <w:rFonts w:ascii="宋体" w:hAnsi="宋体" w:cs="宋体"/>
                <w:lang w:val="zh-CN"/>
              </w:rPr>
            </w:pPr>
            <w:r>
              <w:rPr>
                <w:rFonts w:ascii="宋体" w:hAnsi="宋体" w:cs="宋体" w:hint="eastAsia"/>
              </w:rPr>
              <w:lastRenderedPageBreak/>
              <w:t>3.</w:t>
            </w:r>
            <w:r>
              <w:rPr>
                <w:rFonts w:ascii="宋体" w:hAnsi="宋体" w:cs="宋体" w:hint="eastAsia"/>
                <w:lang w:val="zh-CN"/>
              </w:rPr>
              <w:t>报价超过招标文件中规定的预算金额或者最高限价的；</w:t>
            </w:r>
          </w:p>
          <w:p w:rsidR="004E6837" w:rsidRDefault="00B64639">
            <w:pPr>
              <w:autoSpaceDE w:val="0"/>
              <w:autoSpaceDN w:val="0"/>
              <w:adjustRightInd w:val="0"/>
              <w:spacing w:line="360" w:lineRule="auto"/>
              <w:jc w:val="left"/>
              <w:rPr>
                <w:rFonts w:ascii="宋体" w:hAnsi="宋体" w:cs="宋体"/>
                <w:lang w:val="zh-CN"/>
              </w:rPr>
            </w:pPr>
            <w:r>
              <w:rPr>
                <w:rFonts w:ascii="宋体" w:hAnsi="宋体" w:cs="宋体" w:hint="eastAsia"/>
              </w:rPr>
              <w:t>4.</w:t>
            </w:r>
            <w:r>
              <w:rPr>
                <w:rFonts w:ascii="宋体" w:hAnsi="宋体" w:cs="宋体" w:hint="eastAsia"/>
                <w:lang w:val="zh-CN"/>
              </w:rPr>
              <w:t>投标文件含有采购单位不能接受的附加条件的；</w:t>
            </w:r>
          </w:p>
          <w:p w:rsidR="004E6837" w:rsidRDefault="00B64639">
            <w:pPr>
              <w:autoSpaceDE w:val="0"/>
              <w:autoSpaceDN w:val="0"/>
              <w:adjustRightInd w:val="0"/>
              <w:spacing w:line="360" w:lineRule="auto"/>
              <w:jc w:val="left"/>
              <w:rPr>
                <w:rFonts w:ascii="宋体" w:hAnsi="宋体" w:cs="宋体"/>
              </w:rPr>
            </w:pPr>
            <w:r>
              <w:rPr>
                <w:rFonts w:ascii="宋体" w:hAnsi="宋体" w:cs="宋体" w:hint="eastAsia"/>
              </w:rPr>
              <w:t>5.不同投标（响应）文件制作机器码一致的；</w:t>
            </w:r>
          </w:p>
          <w:p w:rsidR="004E6837" w:rsidRDefault="00B64639">
            <w:pPr>
              <w:autoSpaceDE w:val="0"/>
              <w:autoSpaceDN w:val="0"/>
              <w:adjustRightInd w:val="0"/>
              <w:spacing w:line="360" w:lineRule="auto"/>
              <w:jc w:val="left"/>
              <w:rPr>
                <w:rFonts w:ascii="宋体" w:hAnsi="宋体" w:cs="宋体"/>
              </w:rPr>
            </w:pPr>
            <w:r>
              <w:rPr>
                <w:rFonts w:ascii="宋体" w:hAnsi="宋体" w:cs="宋体" w:hint="eastAsia"/>
              </w:rPr>
              <w:t>6.</w:t>
            </w:r>
            <w:r>
              <w:rPr>
                <w:rFonts w:ascii="宋体" w:hAnsi="宋体" w:cs="宋体" w:hint="eastAsia"/>
                <w:lang w:val="zh-CN"/>
              </w:rPr>
              <w:t>法律、法规和招标文件规定的其他无效情形。</w:t>
            </w:r>
          </w:p>
        </w:tc>
      </w:tr>
      <w:tr w:rsidR="004E6837">
        <w:trPr>
          <w:trHeight w:val="522"/>
          <w:jc w:val="center"/>
        </w:trPr>
        <w:tc>
          <w:tcPr>
            <w:tcW w:w="652"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rPr>
              <w:lastRenderedPageBreak/>
              <w:t>21</w:t>
            </w:r>
          </w:p>
        </w:tc>
        <w:tc>
          <w:tcPr>
            <w:tcW w:w="1533" w:type="dxa"/>
            <w:tcBorders>
              <w:top w:val="single" w:sz="6" w:space="0" w:color="auto"/>
              <w:left w:val="single" w:sz="6" w:space="0" w:color="auto"/>
              <w:bottom w:val="single" w:sz="6" w:space="0" w:color="auto"/>
              <w:right w:val="single" w:sz="6" w:space="0" w:color="auto"/>
            </w:tcBorders>
            <w:vAlign w:val="center"/>
          </w:tcPr>
          <w:p w:rsidR="004E6837" w:rsidRDefault="00B64639">
            <w:pPr>
              <w:overflowPunct w:val="0"/>
              <w:spacing w:line="360" w:lineRule="auto"/>
              <w:jc w:val="center"/>
              <w:rPr>
                <w:rFonts w:ascii="宋体" w:hAnsi="宋体" w:cs="宋体"/>
              </w:rPr>
            </w:pPr>
            <w:r>
              <w:rPr>
                <w:rFonts w:ascii="宋体" w:hAnsi="宋体" w:cs="宋体" w:hint="eastAsia"/>
                <w:szCs w:val="21"/>
                <w:lang w:val="zh-CN"/>
              </w:rPr>
              <w:t>导致废标因素</w:t>
            </w:r>
          </w:p>
        </w:tc>
        <w:tc>
          <w:tcPr>
            <w:tcW w:w="7103" w:type="dxa"/>
            <w:tcBorders>
              <w:top w:val="single" w:sz="6" w:space="0" w:color="auto"/>
              <w:left w:val="single" w:sz="6" w:space="0" w:color="auto"/>
              <w:bottom w:val="single" w:sz="6" w:space="0" w:color="auto"/>
              <w:right w:val="single" w:sz="6" w:space="0" w:color="auto"/>
            </w:tcBorders>
            <w:vAlign w:val="center"/>
          </w:tcPr>
          <w:p w:rsidR="004E6837" w:rsidRDefault="00B64639">
            <w:pPr>
              <w:autoSpaceDE w:val="0"/>
              <w:autoSpaceDN w:val="0"/>
              <w:adjustRightInd w:val="0"/>
              <w:spacing w:line="360" w:lineRule="auto"/>
              <w:jc w:val="left"/>
              <w:rPr>
                <w:rFonts w:ascii="宋体" w:hAnsi="宋体" w:cs="宋体"/>
                <w:b/>
                <w:bCs/>
                <w:szCs w:val="21"/>
                <w:lang w:val="zh-CN"/>
              </w:rPr>
            </w:pPr>
            <w:r>
              <w:rPr>
                <w:rFonts w:ascii="宋体" w:hAnsi="宋体" w:cs="宋体" w:hint="eastAsia"/>
                <w:b/>
                <w:bCs/>
                <w:szCs w:val="21"/>
                <w:lang w:val="zh-CN"/>
              </w:rPr>
              <w:t>出现下列情形之一的，为废标：</w:t>
            </w:r>
          </w:p>
          <w:p w:rsidR="004E6837" w:rsidRDefault="00B64639">
            <w:pPr>
              <w:autoSpaceDE w:val="0"/>
              <w:autoSpaceDN w:val="0"/>
              <w:adjustRightInd w:val="0"/>
              <w:spacing w:line="360" w:lineRule="auto"/>
              <w:jc w:val="left"/>
              <w:rPr>
                <w:rFonts w:ascii="宋体" w:hAnsi="宋体" w:cs="宋体"/>
                <w:szCs w:val="21"/>
                <w:lang w:val="zh-CN"/>
              </w:rPr>
            </w:pPr>
            <w:r>
              <w:rPr>
                <w:rFonts w:ascii="宋体" w:hAnsi="宋体" w:cs="宋体" w:hint="eastAsia"/>
                <w:szCs w:val="21"/>
              </w:rPr>
              <w:t>1.</w:t>
            </w:r>
            <w:r>
              <w:rPr>
                <w:rFonts w:ascii="宋体" w:hAnsi="宋体" w:cs="宋体" w:hint="eastAsia"/>
                <w:szCs w:val="21"/>
                <w:lang w:val="zh-CN"/>
              </w:rPr>
              <w:t>符合专业条件的供应商或者对招标文件作实质响应的供应商不足三家的；</w:t>
            </w:r>
          </w:p>
          <w:p w:rsidR="004E6837" w:rsidRDefault="00B64639">
            <w:pPr>
              <w:autoSpaceDE w:val="0"/>
              <w:autoSpaceDN w:val="0"/>
              <w:adjustRightInd w:val="0"/>
              <w:spacing w:line="360" w:lineRule="auto"/>
              <w:jc w:val="left"/>
              <w:rPr>
                <w:rFonts w:ascii="宋体" w:hAnsi="宋体" w:cs="宋体"/>
                <w:szCs w:val="21"/>
                <w:lang w:val="zh-CN"/>
              </w:rPr>
            </w:pPr>
            <w:r>
              <w:rPr>
                <w:rFonts w:ascii="宋体" w:hAnsi="宋体" w:cs="宋体" w:hint="eastAsia"/>
                <w:szCs w:val="21"/>
              </w:rPr>
              <w:t>2.</w:t>
            </w:r>
            <w:r>
              <w:rPr>
                <w:rFonts w:ascii="宋体" w:hAnsi="宋体" w:cs="宋体" w:hint="eastAsia"/>
                <w:szCs w:val="21"/>
                <w:lang w:val="zh-CN"/>
              </w:rPr>
              <w:t>出现影响采购公正的违法、违规行为的；</w:t>
            </w:r>
          </w:p>
          <w:p w:rsidR="004E6837" w:rsidRDefault="00B64639">
            <w:pPr>
              <w:autoSpaceDE w:val="0"/>
              <w:autoSpaceDN w:val="0"/>
              <w:adjustRightInd w:val="0"/>
              <w:spacing w:line="360" w:lineRule="auto"/>
              <w:jc w:val="left"/>
              <w:rPr>
                <w:rFonts w:ascii="宋体" w:hAnsi="宋体" w:cs="宋体"/>
                <w:szCs w:val="21"/>
                <w:lang w:val="zh-CN"/>
              </w:rPr>
            </w:pPr>
            <w:r>
              <w:rPr>
                <w:rFonts w:ascii="宋体" w:hAnsi="宋体" w:cs="宋体" w:hint="eastAsia"/>
                <w:szCs w:val="21"/>
              </w:rPr>
              <w:t>3.</w:t>
            </w:r>
            <w:r>
              <w:rPr>
                <w:rFonts w:ascii="宋体" w:hAnsi="宋体" w:cs="宋体" w:hint="eastAsia"/>
                <w:szCs w:val="21"/>
                <w:lang w:val="zh-CN"/>
              </w:rPr>
              <w:t>投标人的报价均超过了采购预算</w:t>
            </w:r>
            <w:r>
              <w:rPr>
                <w:rFonts w:ascii="宋体" w:hAnsi="宋体" w:cs="宋体" w:hint="eastAsia"/>
                <w:lang w:val="zh-CN"/>
              </w:rPr>
              <w:t>或者最高限价的</w:t>
            </w:r>
            <w:r>
              <w:rPr>
                <w:rFonts w:ascii="宋体" w:hAnsi="宋体" w:cs="宋体" w:hint="eastAsia"/>
                <w:szCs w:val="21"/>
                <w:lang w:val="zh-CN"/>
              </w:rPr>
              <w:t xml:space="preserve">，采购单位不能支付的； </w:t>
            </w:r>
          </w:p>
          <w:p w:rsidR="004E6837" w:rsidRDefault="00B64639">
            <w:pPr>
              <w:autoSpaceDE w:val="0"/>
              <w:autoSpaceDN w:val="0"/>
              <w:adjustRightInd w:val="0"/>
              <w:spacing w:line="360" w:lineRule="auto"/>
              <w:jc w:val="left"/>
              <w:rPr>
                <w:rFonts w:ascii="宋体" w:hAnsi="宋体" w:cs="宋体"/>
                <w:szCs w:val="21"/>
                <w:lang w:val="zh-CN"/>
              </w:rPr>
            </w:pPr>
            <w:r>
              <w:rPr>
                <w:rFonts w:ascii="宋体" w:hAnsi="宋体" w:cs="宋体" w:hint="eastAsia"/>
                <w:szCs w:val="21"/>
              </w:rPr>
              <w:t>4.</w:t>
            </w:r>
            <w:r>
              <w:rPr>
                <w:rFonts w:ascii="宋体" w:hAnsi="宋体" w:cs="宋体" w:hint="eastAsia"/>
                <w:szCs w:val="21"/>
                <w:lang w:val="zh-CN"/>
              </w:rPr>
              <w:t>因重大变故，采购任务取消的。</w:t>
            </w:r>
          </w:p>
        </w:tc>
      </w:tr>
    </w:tbl>
    <w:p w:rsidR="004E6837" w:rsidRDefault="004E6837">
      <w:pPr>
        <w:pStyle w:val="af4"/>
        <w:widowControl/>
        <w:spacing w:beforeAutospacing="0" w:afterAutospacing="0" w:line="360" w:lineRule="auto"/>
        <w:ind w:firstLine="482"/>
        <w:rPr>
          <w:rFonts w:ascii="宋体" w:hAnsi="宋体" w:cs="宋体"/>
        </w:rPr>
      </w:pPr>
    </w:p>
    <w:p w:rsidR="004E6837" w:rsidRDefault="004E6837">
      <w:pPr>
        <w:pStyle w:val="af4"/>
        <w:widowControl/>
        <w:spacing w:beforeAutospacing="0" w:afterAutospacing="0" w:line="360" w:lineRule="auto"/>
        <w:ind w:firstLine="482"/>
        <w:rPr>
          <w:rFonts w:ascii="宋体" w:hAnsi="宋体" w:cs="宋体"/>
        </w:rPr>
      </w:pPr>
    </w:p>
    <w:p w:rsidR="004E6837" w:rsidRDefault="004E6837">
      <w:pPr>
        <w:pStyle w:val="af4"/>
        <w:widowControl/>
        <w:spacing w:beforeAutospacing="0" w:afterAutospacing="0" w:line="360" w:lineRule="auto"/>
        <w:ind w:firstLine="482"/>
        <w:rPr>
          <w:rFonts w:ascii="宋体" w:hAnsi="宋体" w:cs="宋体"/>
        </w:rPr>
      </w:pPr>
    </w:p>
    <w:p w:rsidR="004E6837" w:rsidRDefault="004E6837">
      <w:pPr>
        <w:pStyle w:val="af4"/>
        <w:widowControl/>
        <w:spacing w:beforeAutospacing="0" w:afterAutospacing="0" w:line="360" w:lineRule="auto"/>
        <w:ind w:firstLine="482"/>
        <w:rPr>
          <w:rFonts w:ascii="宋体" w:hAnsi="宋体" w:cs="宋体"/>
        </w:rPr>
      </w:pPr>
    </w:p>
    <w:p w:rsidR="004E6837" w:rsidRDefault="004E6837">
      <w:pPr>
        <w:pStyle w:val="af4"/>
        <w:widowControl/>
        <w:spacing w:beforeAutospacing="0" w:afterAutospacing="0" w:line="360" w:lineRule="auto"/>
        <w:ind w:firstLine="482"/>
        <w:rPr>
          <w:rFonts w:ascii="宋体" w:hAnsi="宋体" w:cs="宋体"/>
        </w:rPr>
      </w:pPr>
    </w:p>
    <w:p w:rsidR="004E6837" w:rsidRDefault="004E6837">
      <w:pPr>
        <w:pStyle w:val="af4"/>
        <w:widowControl/>
        <w:spacing w:beforeAutospacing="0" w:afterAutospacing="0" w:line="360" w:lineRule="auto"/>
        <w:ind w:firstLine="482"/>
        <w:rPr>
          <w:rFonts w:ascii="宋体" w:hAnsi="宋体" w:cs="宋体"/>
        </w:rPr>
      </w:pPr>
    </w:p>
    <w:p w:rsidR="004E6837" w:rsidRDefault="00B64639">
      <w:pPr>
        <w:pageBreakBefore/>
        <w:tabs>
          <w:tab w:val="left" w:pos="315"/>
          <w:tab w:val="center" w:pos="4153"/>
        </w:tabs>
        <w:spacing w:line="360" w:lineRule="auto"/>
        <w:ind w:firstLine="1044"/>
        <w:jc w:val="center"/>
        <w:rPr>
          <w:rFonts w:ascii="宋体" w:hAnsi="宋体" w:cs="宋体"/>
          <w:b/>
          <w:sz w:val="52"/>
          <w:szCs w:val="52"/>
        </w:rPr>
      </w:pPr>
      <w:r>
        <w:rPr>
          <w:rFonts w:ascii="宋体" w:hAnsi="宋体" w:cs="宋体" w:hint="eastAsia"/>
          <w:b/>
          <w:sz w:val="52"/>
          <w:szCs w:val="52"/>
        </w:rPr>
        <w:lastRenderedPageBreak/>
        <w:t>目    录</w:t>
      </w:r>
    </w:p>
    <w:p w:rsidR="004E6837" w:rsidRDefault="004E6837">
      <w:pPr>
        <w:tabs>
          <w:tab w:val="left" w:pos="315"/>
          <w:tab w:val="center" w:pos="4153"/>
        </w:tabs>
        <w:spacing w:line="360" w:lineRule="auto"/>
        <w:ind w:firstLine="720"/>
        <w:jc w:val="center"/>
        <w:rPr>
          <w:rFonts w:ascii="宋体" w:hAnsi="宋体" w:cs="宋体"/>
          <w:b/>
          <w:sz w:val="36"/>
          <w:szCs w:val="36"/>
        </w:rPr>
      </w:pPr>
    </w:p>
    <w:p w:rsidR="004E6837" w:rsidRDefault="00B64639">
      <w:pPr>
        <w:pStyle w:val="10"/>
        <w:tabs>
          <w:tab w:val="right" w:leader="dot" w:pos="8302"/>
        </w:tabs>
        <w:spacing w:line="360" w:lineRule="auto"/>
        <w:ind w:firstLine="723"/>
        <w:rPr>
          <w:rFonts w:ascii="宋体" w:eastAsia="宋体" w:hAnsi="宋体" w:cs="宋体"/>
          <w:kern w:val="0"/>
          <w:sz w:val="36"/>
          <w:szCs w:val="24"/>
        </w:rPr>
      </w:pPr>
      <w:r>
        <w:rPr>
          <w:rFonts w:ascii="宋体" w:eastAsia="宋体" w:hAnsi="宋体" w:cs="宋体" w:hint="eastAsia"/>
          <w:kern w:val="0"/>
          <w:sz w:val="36"/>
          <w:szCs w:val="24"/>
        </w:rPr>
        <w:t>第一章  投标邀请函</w:t>
      </w:r>
    </w:p>
    <w:p w:rsidR="004E6837" w:rsidRDefault="00B64639">
      <w:pPr>
        <w:pStyle w:val="10"/>
        <w:tabs>
          <w:tab w:val="right" w:leader="dot" w:pos="8302"/>
        </w:tabs>
        <w:spacing w:line="360" w:lineRule="auto"/>
        <w:ind w:firstLine="723"/>
        <w:rPr>
          <w:rFonts w:ascii="宋体" w:eastAsia="宋体" w:hAnsi="宋体" w:cs="宋体"/>
          <w:kern w:val="0"/>
          <w:sz w:val="36"/>
          <w:szCs w:val="24"/>
        </w:rPr>
      </w:pPr>
      <w:r>
        <w:rPr>
          <w:rFonts w:ascii="宋体" w:eastAsia="宋体" w:hAnsi="宋体" w:cs="宋体" w:hint="eastAsia"/>
          <w:kern w:val="0"/>
          <w:sz w:val="36"/>
          <w:szCs w:val="24"/>
        </w:rPr>
        <w:t>第二章  投标人须知</w:t>
      </w:r>
    </w:p>
    <w:p w:rsidR="004E6837" w:rsidRDefault="00B64639">
      <w:pPr>
        <w:pStyle w:val="10"/>
        <w:tabs>
          <w:tab w:val="right" w:leader="dot" w:pos="8302"/>
        </w:tabs>
        <w:spacing w:line="360" w:lineRule="auto"/>
        <w:ind w:firstLine="723"/>
        <w:rPr>
          <w:rFonts w:ascii="宋体" w:eastAsia="宋体" w:hAnsi="宋体" w:cs="宋体"/>
          <w:kern w:val="0"/>
          <w:sz w:val="36"/>
          <w:szCs w:val="24"/>
        </w:rPr>
      </w:pPr>
      <w:r>
        <w:rPr>
          <w:rFonts w:ascii="宋体" w:eastAsia="宋体" w:hAnsi="宋体" w:cs="宋体" w:hint="eastAsia"/>
          <w:kern w:val="0"/>
          <w:sz w:val="36"/>
          <w:szCs w:val="24"/>
        </w:rPr>
        <w:t>第三章  投标文件格式</w:t>
      </w:r>
    </w:p>
    <w:p w:rsidR="004E6837" w:rsidRDefault="00B64639">
      <w:pPr>
        <w:pStyle w:val="10"/>
        <w:tabs>
          <w:tab w:val="right" w:leader="dot" w:pos="8302"/>
        </w:tabs>
        <w:spacing w:line="360" w:lineRule="auto"/>
        <w:ind w:firstLine="723"/>
        <w:rPr>
          <w:rFonts w:ascii="宋体" w:eastAsia="宋体" w:hAnsi="宋体" w:cs="宋体"/>
          <w:kern w:val="0"/>
          <w:sz w:val="36"/>
          <w:szCs w:val="24"/>
        </w:rPr>
      </w:pPr>
      <w:r>
        <w:rPr>
          <w:rFonts w:ascii="宋体" w:eastAsia="宋体" w:hAnsi="宋体" w:cs="宋体" w:hint="eastAsia"/>
          <w:kern w:val="0"/>
          <w:sz w:val="36"/>
          <w:szCs w:val="24"/>
        </w:rPr>
        <w:t>第四章  招标书</w:t>
      </w:r>
    </w:p>
    <w:p w:rsidR="004E6837" w:rsidRDefault="00B64639">
      <w:pPr>
        <w:ind w:firstLine="723"/>
        <w:rPr>
          <w:rFonts w:ascii="宋体" w:hAnsi="宋体" w:cs="宋体"/>
          <w:kern w:val="0"/>
          <w:sz w:val="36"/>
        </w:rPr>
      </w:pPr>
      <w:r>
        <w:rPr>
          <w:rFonts w:ascii="宋体" w:hAnsi="宋体" w:cs="宋体" w:hint="eastAsia"/>
          <w:kern w:val="0"/>
          <w:sz w:val="36"/>
        </w:rPr>
        <w:t>第五章  合同一般条款</w:t>
      </w:r>
    </w:p>
    <w:p w:rsidR="004E6837" w:rsidRDefault="00B64639">
      <w:pPr>
        <w:ind w:firstLine="723"/>
        <w:rPr>
          <w:rFonts w:ascii="宋体" w:hAnsi="宋体" w:cs="宋体"/>
          <w:kern w:val="0"/>
          <w:sz w:val="36"/>
        </w:rPr>
      </w:pPr>
      <w:r>
        <w:rPr>
          <w:rFonts w:ascii="宋体" w:hAnsi="宋体" w:cs="宋体" w:hint="eastAsia"/>
          <w:kern w:val="0"/>
          <w:sz w:val="36"/>
        </w:rPr>
        <w:t>第六章  合同特殊条款</w:t>
      </w:r>
    </w:p>
    <w:p w:rsidR="004E6837" w:rsidRDefault="00B64639">
      <w:pPr>
        <w:ind w:firstLine="723"/>
      </w:pPr>
      <w:r>
        <w:rPr>
          <w:rFonts w:ascii="宋体" w:hAnsi="宋体" w:cs="宋体" w:hint="eastAsia"/>
          <w:kern w:val="0"/>
          <w:sz w:val="36"/>
        </w:rPr>
        <w:t>第七章  评标办法及评分标准</w:t>
      </w:r>
    </w:p>
    <w:p w:rsidR="004E6837" w:rsidRDefault="004E6837">
      <w:pPr>
        <w:pStyle w:val="10"/>
        <w:tabs>
          <w:tab w:val="right" w:leader="dot" w:pos="8302"/>
        </w:tabs>
        <w:spacing w:line="360" w:lineRule="auto"/>
        <w:ind w:firstLine="723"/>
        <w:rPr>
          <w:rFonts w:ascii="宋体" w:eastAsia="宋体" w:hAnsi="宋体" w:cs="宋体"/>
          <w:kern w:val="0"/>
          <w:sz w:val="36"/>
          <w:szCs w:val="24"/>
        </w:rPr>
        <w:sectPr w:rsidR="004E6837">
          <w:pgSz w:w="11906" w:h="16838"/>
          <w:pgMar w:top="1440" w:right="1417" w:bottom="1440" w:left="1417" w:header="964" w:footer="1077" w:gutter="0"/>
          <w:cols w:space="720"/>
          <w:docGrid w:type="lines" w:linePitch="312"/>
        </w:sectPr>
      </w:pPr>
    </w:p>
    <w:p w:rsidR="004E6837" w:rsidRDefault="00B64639">
      <w:pPr>
        <w:pStyle w:val="10"/>
        <w:pageBreakBefore/>
        <w:tabs>
          <w:tab w:val="right" w:leader="dot" w:pos="8302"/>
        </w:tabs>
        <w:spacing w:line="360" w:lineRule="auto"/>
        <w:ind w:firstLine="640"/>
        <w:jc w:val="center"/>
        <w:rPr>
          <w:rStyle w:val="af7"/>
          <w:rFonts w:ascii="宋体" w:hAnsi="宋体" w:cs="宋体"/>
          <w:sz w:val="32"/>
          <w:szCs w:val="32"/>
        </w:rPr>
      </w:pPr>
      <w:r>
        <w:rPr>
          <w:rStyle w:val="af7"/>
          <w:rFonts w:ascii="宋体" w:hAnsi="宋体" w:cs="宋体" w:hint="eastAsia"/>
          <w:sz w:val="32"/>
          <w:szCs w:val="32"/>
        </w:rPr>
        <w:lastRenderedPageBreak/>
        <w:t>第一章  投标邀请函</w:t>
      </w:r>
    </w:p>
    <w:p w:rsidR="004E6837" w:rsidRDefault="00B6463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bookmarkStart w:id="3" w:name="WTDW_1"/>
      <w:r>
        <w:rPr>
          <w:rFonts w:ascii="宋体" w:hAnsi="宋体" w:cs="宋体" w:hint="eastAsia"/>
          <w:szCs w:val="21"/>
        </w:rPr>
        <w:t>项目概况</w:t>
      </w:r>
    </w:p>
    <w:p w:rsidR="004E6837" w:rsidRDefault="00B64639">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szCs w:val="21"/>
        </w:rPr>
      </w:pPr>
      <w:r>
        <w:rPr>
          <w:rFonts w:ascii="宋体" w:hAnsi="宋体" w:cs="宋体" w:hint="eastAsia"/>
          <w:szCs w:val="21"/>
          <w:u w:val="single"/>
        </w:rPr>
        <w:t>经支气管镜径向超声及硬质支气管镜项目</w:t>
      </w:r>
      <w:r>
        <w:rPr>
          <w:rFonts w:ascii="宋体" w:hAnsi="宋体" w:cs="宋体" w:hint="eastAsia"/>
          <w:szCs w:val="21"/>
        </w:rPr>
        <w:t>招标项目的潜在投标人应在</w:t>
      </w:r>
      <w:r>
        <w:rPr>
          <w:rFonts w:ascii="宋体" w:hAnsi="宋体" w:hint="eastAsia"/>
          <w:bCs/>
          <w:szCs w:val="21"/>
          <w:u w:val="single"/>
        </w:rPr>
        <w:t>苏采云系中统</w:t>
      </w:r>
      <w:r>
        <w:rPr>
          <w:rFonts w:ascii="宋体" w:hAnsi="宋体" w:cs="宋体" w:hint="eastAsia"/>
          <w:szCs w:val="21"/>
        </w:rPr>
        <w:t>获取招标文件，并于</w:t>
      </w:r>
      <w:r>
        <w:rPr>
          <w:rFonts w:ascii="宋体" w:hAnsi="宋体" w:cs="宋体" w:hint="eastAsia"/>
          <w:szCs w:val="21"/>
          <w:u w:val="single"/>
        </w:rPr>
        <w:t>2025年</w:t>
      </w:r>
      <w:r w:rsidR="00EC792A" w:rsidRPr="00EC792A">
        <w:rPr>
          <w:rFonts w:ascii="宋体" w:hAnsi="宋体" w:cs="宋体" w:hint="eastAsia"/>
          <w:szCs w:val="21"/>
          <w:u w:val="single"/>
        </w:rPr>
        <w:t>11月19日</w:t>
      </w:r>
      <w:r>
        <w:rPr>
          <w:rFonts w:ascii="宋体" w:hAnsi="宋体" w:cs="宋体" w:hint="eastAsia"/>
          <w:szCs w:val="21"/>
          <w:u w:val="single"/>
        </w:rPr>
        <w:t>13点30分</w:t>
      </w:r>
      <w:r>
        <w:rPr>
          <w:rFonts w:ascii="宋体" w:hAnsi="宋体" w:cs="宋体" w:hint="eastAsia"/>
          <w:bCs/>
          <w:szCs w:val="21"/>
          <w:u w:val="single"/>
        </w:rPr>
        <w:t>（</w:t>
      </w:r>
      <w:r>
        <w:rPr>
          <w:rFonts w:ascii="宋体" w:hAnsi="宋体" w:cs="宋体" w:hint="eastAsia"/>
          <w:bCs/>
          <w:szCs w:val="21"/>
        </w:rPr>
        <w:t>北京时间）前递交投标文件</w:t>
      </w:r>
      <w:r>
        <w:rPr>
          <w:rFonts w:ascii="宋体" w:hAnsi="宋体" w:cs="宋体" w:hint="eastAsia"/>
          <w:szCs w:val="21"/>
        </w:rPr>
        <w:t>。</w:t>
      </w:r>
    </w:p>
    <w:p w:rsidR="004E6837" w:rsidRDefault="00B64639">
      <w:pPr>
        <w:spacing w:line="360" w:lineRule="auto"/>
        <w:ind w:firstLineChars="200" w:firstLine="422"/>
        <w:rPr>
          <w:rFonts w:ascii="宋体" w:hAnsi="宋体" w:cs="宋体"/>
          <w:b/>
          <w:szCs w:val="21"/>
        </w:rPr>
      </w:pPr>
      <w:bookmarkStart w:id="4" w:name="_Toc35393621"/>
      <w:bookmarkStart w:id="5" w:name="_Toc35393790"/>
      <w:bookmarkStart w:id="6" w:name="_Toc28359079"/>
      <w:bookmarkStart w:id="7" w:name="_Toc28359002"/>
      <w:bookmarkStart w:id="8" w:name="_Hlk24379207"/>
      <w:r>
        <w:rPr>
          <w:rFonts w:ascii="宋体" w:hAnsi="宋体" w:cs="宋体" w:hint="eastAsia"/>
          <w:b/>
          <w:szCs w:val="21"/>
        </w:rPr>
        <w:t>一、项目基本情况</w:t>
      </w:r>
      <w:bookmarkEnd w:id="4"/>
      <w:bookmarkEnd w:id="5"/>
      <w:bookmarkEnd w:id="6"/>
      <w:bookmarkEnd w:id="7"/>
    </w:p>
    <w:p w:rsidR="004E6837" w:rsidRDefault="00B64639">
      <w:pPr>
        <w:spacing w:line="360" w:lineRule="auto"/>
        <w:ind w:firstLineChars="200" w:firstLine="420"/>
        <w:rPr>
          <w:rFonts w:ascii="宋体" w:hAnsi="宋体" w:cs="宋体"/>
          <w:szCs w:val="21"/>
        </w:rPr>
      </w:pPr>
      <w:r>
        <w:rPr>
          <w:rFonts w:ascii="宋体" w:hAnsi="宋体" w:cs="宋体" w:hint="eastAsia"/>
          <w:szCs w:val="21"/>
        </w:rPr>
        <w:t>1.项目编号：JSZC-320509-CJZB-G2025-0199</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2.项目名称：</w:t>
      </w:r>
      <w:bookmarkEnd w:id="8"/>
      <w:r>
        <w:rPr>
          <w:rFonts w:ascii="宋体" w:hAnsi="宋体" w:cs="宋体" w:hint="eastAsia"/>
          <w:szCs w:val="21"/>
        </w:rPr>
        <w:t>经支气管镜径向超声及硬质支气管镜项目</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3.预算金额：人民币壹佰肆拾万元整（¥：</w:t>
      </w:r>
      <w:bookmarkStart w:id="9" w:name="OLE_LINK6"/>
      <w:bookmarkStart w:id="10" w:name="OLE_LINK7"/>
      <w:r>
        <w:rPr>
          <w:rFonts w:ascii="宋体" w:hAnsi="宋体" w:cs="宋体" w:hint="eastAsia"/>
          <w:szCs w:val="21"/>
        </w:rPr>
        <w:t>1400000.00</w:t>
      </w:r>
      <w:bookmarkEnd w:id="9"/>
      <w:bookmarkEnd w:id="10"/>
      <w:r>
        <w:rPr>
          <w:rFonts w:ascii="宋体" w:hAnsi="宋体" w:cs="宋体" w:hint="eastAsia"/>
          <w:szCs w:val="21"/>
        </w:rPr>
        <w:t>）</w:t>
      </w:r>
    </w:p>
    <w:p w:rsidR="004E6837" w:rsidRDefault="00B64639">
      <w:pPr>
        <w:spacing w:line="360" w:lineRule="auto"/>
        <w:ind w:firstLineChars="300" w:firstLine="630"/>
        <w:rPr>
          <w:rFonts w:ascii="宋体" w:hAnsi="宋体" w:cs="宋体"/>
          <w:szCs w:val="21"/>
        </w:rPr>
      </w:pPr>
      <w:r>
        <w:rPr>
          <w:rFonts w:ascii="宋体" w:hAnsi="宋体" w:cs="宋体" w:hint="eastAsia"/>
          <w:szCs w:val="21"/>
        </w:rPr>
        <w:t>最高限价：人民币壹佰肆拾万元整（¥：1400000.00）</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4.采购需求：</w:t>
      </w:r>
    </w:p>
    <w:tbl>
      <w:tblPr>
        <w:tblStyle w:val="af6"/>
        <w:tblW w:w="0" w:type="auto"/>
        <w:tblInd w:w="645" w:type="dxa"/>
        <w:tblLook w:val="04A0"/>
      </w:tblPr>
      <w:tblGrid>
        <w:gridCol w:w="770"/>
        <w:gridCol w:w="2400"/>
        <w:gridCol w:w="910"/>
        <w:gridCol w:w="1000"/>
        <w:gridCol w:w="2150"/>
        <w:gridCol w:w="1411"/>
      </w:tblGrid>
      <w:tr w:rsidR="004E6837">
        <w:tc>
          <w:tcPr>
            <w:tcW w:w="770" w:type="dxa"/>
          </w:tcPr>
          <w:p w:rsidR="004E6837" w:rsidRDefault="00B64639">
            <w:pPr>
              <w:spacing w:line="360" w:lineRule="auto"/>
              <w:rPr>
                <w:rFonts w:ascii="宋体" w:hAnsi="宋体" w:cs="宋体"/>
                <w:b/>
                <w:bCs/>
                <w:szCs w:val="21"/>
              </w:rPr>
            </w:pPr>
            <w:r>
              <w:rPr>
                <w:rFonts w:ascii="宋体" w:hAnsi="宋体" w:cs="宋体" w:hint="eastAsia"/>
                <w:b/>
                <w:bCs/>
                <w:szCs w:val="21"/>
              </w:rPr>
              <w:t>序号</w:t>
            </w:r>
          </w:p>
        </w:tc>
        <w:tc>
          <w:tcPr>
            <w:tcW w:w="2400" w:type="dxa"/>
          </w:tcPr>
          <w:p w:rsidR="004E6837" w:rsidRDefault="00B64639">
            <w:pPr>
              <w:spacing w:line="360" w:lineRule="auto"/>
              <w:rPr>
                <w:rFonts w:ascii="宋体" w:hAnsi="宋体" w:cs="宋体"/>
                <w:b/>
                <w:bCs/>
                <w:szCs w:val="21"/>
              </w:rPr>
            </w:pPr>
            <w:r>
              <w:rPr>
                <w:rFonts w:ascii="宋体" w:hAnsi="宋体" w:cs="宋体" w:hint="eastAsia"/>
                <w:b/>
                <w:bCs/>
                <w:szCs w:val="21"/>
              </w:rPr>
              <w:t>标的物名称</w:t>
            </w:r>
          </w:p>
        </w:tc>
        <w:tc>
          <w:tcPr>
            <w:tcW w:w="910" w:type="dxa"/>
          </w:tcPr>
          <w:p w:rsidR="004E6837" w:rsidRDefault="00B64639">
            <w:pPr>
              <w:spacing w:line="360" w:lineRule="auto"/>
              <w:rPr>
                <w:rFonts w:ascii="宋体" w:hAnsi="宋体" w:cs="宋体"/>
                <w:b/>
                <w:bCs/>
                <w:szCs w:val="21"/>
              </w:rPr>
            </w:pPr>
            <w:r>
              <w:rPr>
                <w:rFonts w:ascii="宋体" w:hAnsi="宋体" w:cs="宋体" w:hint="eastAsia"/>
                <w:b/>
                <w:bCs/>
                <w:szCs w:val="21"/>
              </w:rPr>
              <w:t>单位</w:t>
            </w:r>
          </w:p>
        </w:tc>
        <w:tc>
          <w:tcPr>
            <w:tcW w:w="1000" w:type="dxa"/>
          </w:tcPr>
          <w:p w:rsidR="004E6837" w:rsidRDefault="00B64639">
            <w:pPr>
              <w:spacing w:line="360" w:lineRule="auto"/>
              <w:rPr>
                <w:rFonts w:ascii="宋体" w:hAnsi="宋体" w:cs="宋体"/>
                <w:b/>
                <w:bCs/>
                <w:szCs w:val="21"/>
              </w:rPr>
            </w:pPr>
            <w:r>
              <w:rPr>
                <w:rFonts w:ascii="宋体" w:hAnsi="宋体" w:cs="宋体" w:hint="eastAsia"/>
                <w:b/>
                <w:bCs/>
                <w:szCs w:val="21"/>
              </w:rPr>
              <w:t>数量</w:t>
            </w:r>
          </w:p>
        </w:tc>
        <w:tc>
          <w:tcPr>
            <w:tcW w:w="2150" w:type="dxa"/>
          </w:tcPr>
          <w:p w:rsidR="004E6837" w:rsidRDefault="00B64639">
            <w:pPr>
              <w:spacing w:line="360" w:lineRule="auto"/>
              <w:rPr>
                <w:rFonts w:ascii="宋体" w:hAnsi="宋体" w:cs="宋体"/>
                <w:b/>
                <w:bCs/>
                <w:szCs w:val="21"/>
              </w:rPr>
            </w:pPr>
            <w:r>
              <w:rPr>
                <w:rFonts w:ascii="宋体" w:hAnsi="宋体" w:cs="宋体" w:hint="eastAsia"/>
                <w:b/>
                <w:bCs/>
                <w:szCs w:val="21"/>
              </w:rPr>
              <w:t>分项预算金额（元）</w:t>
            </w:r>
          </w:p>
        </w:tc>
        <w:tc>
          <w:tcPr>
            <w:tcW w:w="1411" w:type="dxa"/>
          </w:tcPr>
          <w:p w:rsidR="004E6837" w:rsidRDefault="00B64639">
            <w:pPr>
              <w:spacing w:line="360" w:lineRule="auto"/>
              <w:rPr>
                <w:rFonts w:ascii="宋体" w:hAnsi="宋体" w:cs="宋体"/>
                <w:b/>
                <w:bCs/>
                <w:szCs w:val="21"/>
              </w:rPr>
            </w:pPr>
            <w:r>
              <w:rPr>
                <w:rFonts w:ascii="宋体" w:hAnsi="宋体" w:cs="宋体" w:hint="eastAsia"/>
                <w:b/>
                <w:bCs/>
                <w:szCs w:val="21"/>
              </w:rPr>
              <w:t>备注</w:t>
            </w:r>
          </w:p>
        </w:tc>
      </w:tr>
      <w:tr w:rsidR="004E6837">
        <w:tc>
          <w:tcPr>
            <w:tcW w:w="770" w:type="dxa"/>
          </w:tcPr>
          <w:p w:rsidR="004E6837" w:rsidRDefault="00B64639">
            <w:pPr>
              <w:spacing w:line="360" w:lineRule="auto"/>
              <w:rPr>
                <w:rFonts w:ascii="宋体" w:hAnsi="宋体" w:cs="宋体"/>
                <w:szCs w:val="21"/>
              </w:rPr>
            </w:pPr>
            <w:r>
              <w:rPr>
                <w:rFonts w:ascii="宋体" w:hAnsi="宋体" w:cs="宋体" w:hint="eastAsia"/>
                <w:szCs w:val="21"/>
              </w:rPr>
              <w:t>1</w:t>
            </w:r>
          </w:p>
        </w:tc>
        <w:tc>
          <w:tcPr>
            <w:tcW w:w="2400" w:type="dxa"/>
          </w:tcPr>
          <w:p w:rsidR="004E6837" w:rsidRDefault="00B64639">
            <w:pPr>
              <w:spacing w:line="360" w:lineRule="auto"/>
              <w:rPr>
                <w:rFonts w:ascii="宋体" w:hAnsi="宋体" w:cs="宋体"/>
                <w:szCs w:val="21"/>
              </w:rPr>
            </w:pPr>
            <w:r>
              <w:rPr>
                <w:rFonts w:ascii="宋体" w:hAnsi="宋体" w:cs="宋体" w:hint="eastAsia"/>
                <w:szCs w:val="21"/>
              </w:rPr>
              <w:t>经支气管镜径向超声</w:t>
            </w:r>
          </w:p>
        </w:tc>
        <w:tc>
          <w:tcPr>
            <w:tcW w:w="910" w:type="dxa"/>
          </w:tcPr>
          <w:p w:rsidR="004E6837" w:rsidRDefault="00B64639">
            <w:pPr>
              <w:spacing w:line="360" w:lineRule="auto"/>
              <w:rPr>
                <w:rFonts w:ascii="宋体" w:hAnsi="宋体" w:cs="宋体"/>
                <w:szCs w:val="21"/>
              </w:rPr>
            </w:pPr>
            <w:r>
              <w:rPr>
                <w:rFonts w:ascii="宋体" w:hAnsi="宋体" w:cs="宋体" w:hint="eastAsia"/>
                <w:szCs w:val="21"/>
              </w:rPr>
              <w:t>台</w:t>
            </w:r>
          </w:p>
        </w:tc>
        <w:tc>
          <w:tcPr>
            <w:tcW w:w="1000" w:type="dxa"/>
          </w:tcPr>
          <w:p w:rsidR="004E6837" w:rsidRDefault="00B64639">
            <w:pPr>
              <w:spacing w:line="360" w:lineRule="auto"/>
              <w:rPr>
                <w:rFonts w:ascii="宋体" w:hAnsi="宋体" w:cs="宋体"/>
                <w:szCs w:val="21"/>
              </w:rPr>
            </w:pPr>
            <w:r>
              <w:rPr>
                <w:rFonts w:ascii="宋体" w:hAnsi="宋体" w:cs="宋体" w:hint="eastAsia"/>
                <w:szCs w:val="21"/>
              </w:rPr>
              <w:t>1</w:t>
            </w:r>
          </w:p>
        </w:tc>
        <w:tc>
          <w:tcPr>
            <w:tcW w:w="2150" w:type="dxa"/>
          </w:tcPr>
          <w:p w:rsidR="004E6837" w:rsidRDefault="00B64639">
            <w:pPr>
              <w:spacing w:line="360" w:lineRule="auto"/>
              <w:rPr>
                <w:rFonts w:ascii="宋体" w:hAnsi="宋体" w:cs="宋体"/>
                <w:szCs w:val="21"/>
              </w:rPr>
            </w:pPr>
            <w:r>
              <w:rPr>
                <w:rFonts w:ascii="宋体" w:hAnsi="宋体" w:cs="宋体" w:hint="eastAsia"/>
                <w:szCs w:val="21"/>
              </w:rPr>
              <w:t>1000000</w:t>
            </w:r>
          </w:p>
        </w:tc>
        <w:tc>
          <w:tcPr>
            <w:tcW w:w="1411" w:type="dxa"/>
            <w:vMerge w:val="restart"/>
          </w:tcPr>
          <w:p w:rsidR="004E6837" w:rsidRDefault="00B64639">
            <w:pPr>
              <w:spacing w:line="360" w:lineRule="auto"/>
              <w:rPr>
                <w:rFonts w:ascii="宋体" w:hAnsi="宋体" w:cs="宋体"/>
                <w:szCs w:val="21"/>
              </w:rPr>
            </w:pPr>
            <w:r>
              <w:rPr>
                <w:rFonts w:ascii="宋体" w:hAnsi="宋体" w:cs="宋体" w:hint="eastAsia"/>
                <w:szCs w:val="21"/>
              </w:rPr>
              <w:t>不接受进口产品投标</w:t>
            </w:r>
          </w:p>
        </w:tc>
      </w:tr>
      <w:tr w:rsidR="004E6837">
        <w:tc>
          <w:tcPr>
            <w:tcW w:w="770" w:type="dxa"/>
          </w:tcPr>
          <w:p w:rsidR="004E6837" w:rsidRDefault="00B64639">
            <w:pPr>
              <w:spacing w:line="360" w:lineRule="auto"/>
              <w:rPr>
                <w:rFonts w:ascii="宋体" w:hAnsi="宋体" w:cs="宋体"/>
                <w:szCs w:val="21"/>
              </w:rPr>
            </w:pPr>
            <w:r>
              <w:rPr>
                <w:rFonts w:ascii="宋体" w:hAnsi="宋体" w:cs="宋体" w:hint="eastAsia"/>
                <w:szCs w:val="21"/>
              </w:rPr>
              <w:t>2</w:t>
            </w:r>
          </w:p>
        </w:tc>
        <w:tc>
          <w:tcPr>
            <w:tcW w:w="2400" w:type="dxa"/>
          </w:tcPr>
          <w:p w:rsidR="004E6837" w:rsidRDefault="00B64639">
            <w:pPr>
              <w:spacing w:line="360" w:lineRule="auto"/>
              <w:rPr>
                <w:rFonts w:ascii="宋体" w:hAnsi="宋体" w:cs="宋体"/>
                <w:szCs w:val="21"/>
              </w:rPr>
            </w:pPr>
            <w:r>
              <w:rPr>
                <w:rFonts w:ascii="宋体" w:hAnsi="宋体" w:cs="宋体" w:hint="eastAsia"/>
                <w:szCs w:val="21"/>
              </w:rPr>
              <w:t>硬质支气管镜</w:t>
            </w:r>
          </w:p>
        </w:tc>
        <w:tc>
          <w:tcPr>
            <w:tcW w:w="910" w:type="dxa"/>
          </w:tcPr>
          <w:p w:rsidR="004E6837" w:rsidRDefault="00B64639">
            <w:pPr>
              <w:spacing w:line="360" w:lineRule="auto"/>
              <w:rPr>
                <w:rFonts w:ascii="宋体" w:hAnsi="宋体" w:cs="宋体"/>
                <w:szCs w:val="21"/>
              </w:rPr>
            </w:pPr>
            <w:r>
              <w:rPr>
                <w:rFonts w:ascii="宋体" w:hAnsi="宋体" w:cs="宋体" w:hint="eastAsia"/>
                <w:szCs w:val="21"/>
              </w:rPr>
              <w:t>根</w:t>
            </w:r>
          </w:p>
        </w:tc>
        <w:tc>
          <w:tcPr>
            <w:tcW w:w="1000" w:type="dxa"/>
          </w:tcPr>
          <w:p w:rsidR="004E6837" w:rsidRDefault="00B64639">
            <w:pPr>
              <w:spacing w:line="360" w:lineRule="auto"/>
              <w:rPr>
                <w:rFonts w:ascii="宋体" w:hAnsi="宋体" w:cs="宋体"/>
                <w:szCs w:val="21"/>
              </w:rPr>
            </w:pPr>
            <w:r>
              <w:rPr>
                <w:rFonts w:ascii="宋体" w:hAnsi="宋体" w:cs="宋体" w:hint="eastAsia"/>
                <w:szCs w:val="21"/>
              </w:rPr>
              <w:t>1</w:t>
            </w:r>
          </w:p>
        </w:tc>
        <w:tc>
          <w:tcPr>
            <w:tcW w:w="2150" w:type="dxa"/>
          </w:tcPr>
          <w:p w:rsidR="004E6837" w:rsidRDefault="00B64639">
            <w:pPr>
              <w:spacing w:line="360" w:lineRule="auto"/>
              <w:rPr>
                <w:rFonts w:ascii="宋体" w:hAnsi="宋体" w:cs="宋体"/>
                <w:szCs w:val="21"/>
              </w:rPr>
            </w:pPr>
            <w:r>
              <w:rPr>
                <w:rFonts w:ascii="宋体" w:hAnsi="宋体" w:cs="宋体" w:hint="eastAsia"/>
                <w:szCs w:val="21"/>
              </w:rPr>
              <w:t>400000</w:t>
            </w:r>
          </w:p>
        </w:tc>
        <w:tc>
          <w:tcPr>
            <w:tcW w:w="1411" w:type="dxa"/>
            <w:vMerge/>
          </w:tcPr>
          <w:p w:rsidR="004E6837" w:rsidRDefault="004E6837">
            <w:pPr>
              <w:spacing w:line="360" w:lineRule="auto"/>
              <w:rPr>
                <w:rFonts w:ascii="宋体" w:hAnsi="宋体" w:cs="宋体"/>
                <w:szCs w:val="21"/>
              </w:rPr>
            </w:pPr>
          </w:p>
        </w:tc>
      </w:tr>
    </w:tbl>
    <w:p w:rsidR="004E6837" w:rsidRDefault="00B64639">
      <w:pPr>
        <w:spacing w:line="360" w:lineRule="auto"/>
        <w:ind w:firstLineChars="200" w:firstLine="422"/>
        <w:rPr>
          <w:rFonts w:ascii="宋体" w:hAnsi="宋体" w:cs="宋体"/>
          <w:szCs w:val="21"/>
        </w:rPr>
      </w:pPr>
      <w:r>
        <w:rPr>
          <w:rFonts w:ascii="宋体" w:hAnsi="宋体" w:cs="宋体" w:hint="eastAsia"/>
          <w:b/>
          <w:bCs/>
          <w:szCs w:val="21"/>
        </w:rPr>
        <w:t>注：投标报价不得超过总预算及分项预算，否则为无效投标。</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5.</w:t>
      </w:r>
      <w:bookmarkStart w:id="11" w:name="_Toc35393791"/>
      <w:bookmarkStart w:id="12" w:name="_Toc28359080"/>
      <w:bookmarkStart w:id="13" w:name="_Toc28359003"/>
      <w:bookmarkStart w:id="14" w:name="_Toc35393622"/>
      <w:r>
        <w:rPr>
          <w:rFonts w:ascii="宋体" w:hAnsi="宋体" w:cs="宋体" w:hint="eastAsia"/>
          <w:szCs w:val="21"/>
        </w:rPr>
        <w:t>合同履行期限：所有产品自合同签订生效之后30天内交货并安装调试结束；免费质保期为验收合格之日起不低于三年（原厂）。</w:t>
      </w:r>
    </w:p>
    <w:p w:rsidR="004E6837" w:rsidRDefault="00B64639">
      <w:pPr>
        <w:spacing w:line="360" w:lineRule="auto"/>
        <w:ind w:firstLineChars="200" w:firstLine="420"/>
        <w:rPr>
          <w:rFonts w:ascii="宋体" w:hAnsi="宋体" w:cs="宋体"/>
          <w:b/>
          <w:szCs w:val="21"/>
        </w:rPr>
      </w:pPr>
      <w:r>
        <w:rPr>
          <w:rFonts w:ascii="宋体" w:hAnsi="宋体" w:cs="宋体" w:hint="eastAsia"/>
          <w:szCs w:val="21"/>
        </w:rPr>
        <w:t>6.本项目不接受联合体投标。</w:t>
      </w:r>
    </w:p>
    <w:p w:rsidR="004E6837" w:rsidRDefault="00B64639">
      <w:pPr>
        <w:spacing w:line="360" w:lineRule="auto"/>
        <w:ind w:firstLineChars="200" w:firstLine="422"/>
        <w:rPr>
          <w:rFonts w:ascii="宋体" w:hAnsi="宋体" w:cs="宋体"/>
          <w:b/>
          <w:szCs w:val="21"/>
        </w:rPr>
      </w:pPr>
      <w:r>
        <w:rPr>
          <w:rFonts w:ascii="宋体" w:hAnsi="宋体" w:cs="宋体" w:hint="eastAsia"/>
          <w:b/>
          <w:szCs w:val="21"/>
        </w:rPr>
        <w:t>二、申请人的资格要求：</w:t>
      </w:r>
      <w:bookmarkEnd w:id="11"/>
      <w:bookmarkEnd w:id="12"/>
      <w:bookmarkEnd w:id="13"/>
      <w:bookmarkEnd w:id="14"/>
    </w:p>
    <w:p w:rsidR="004E6837" w:rsidRDefault="00B64639">
      <w:pPr>
        <w:spacing w:line="360" w:lineRule="auto"/>
        <w:ind w:firstLineChars="200" w:firstLine="420"/>
        <w:rPr>
          <w:rFonts w:ascii="宋体" w:hAnsi="宋体" w:cs="宋体"/>
          <w:szCs w:val="21"/>
        </w:rPr>
      </w:pPr>
      <w:r>
        <w:rPr>
          <w:rFonts w:ascii="宋体" w:hAnsi="宋体" w:cs="宋体" w:hint="eastAsia"/>
          <w:szCs w:val="21"/>
        </w:rPr>
        <w:t>（一）满足《中华人民共和国政府采购法》第二十二条规定；</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1.具有独立承担民事责任的能力；</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2.具有良好的商业信誉和健全的财务会计制度；</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3.具有履行合同所必需的设备和专业技术能力；</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4.有依法缴纳税收和社会保障资金的良好记录；</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5.参加政府采购活动前三年内，在经营活动中没有重大违法记录；</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6.法律、行政法规规定的其他条件。</w:t>
      </w:r>
    </w:p>
    <w:p w:rsidR="004E6837" w:rsidRDefault="00B64639">
      <w:pPr>
        <w:spacing w:line="360" w:lineRule="auto"/>
        <w:ind w:firstLineChars="200" w:firstLine="420"/>
        <w:rPr>
          <w:rFonts w:ascii="宋体" w:hAnsi="宋体" w:cs="宋体"/>
          <w:szCs w:val="21"/>
        </w:rPr>
      </w:pPr>
      <w:bookmarkStart w:id="15" w:name="_Toc28359004"/>
      <w:bookmarkStart w:id="16" w:name="_Toc28359081"/>
      <w:r>
        <w:rPr>
          <w:rFonts w:ascii="宋体" w:hAnsi="宋体" w:cs="宋体" w:hint="eastAsia"/>
          <w:szCs w:val="21"/>
        </w:rPr>
        <w:t>（二）落实政府采购政策需满足的资格要求：</w:t>
      </w:r>
      <w:r>
        <w:rPr>
          <w:rFonts w:ascii="宋体" w:hAnsi="宋体" w:hint="eastAsia"/>
        </w:rPr>
        <w:t>根据《政府采购促进中小企业发展管理办法》的相关规定，</w:t>
      </w:r>
      <w:r>
        <w:rPr>
          <w:rFonts w:ascii="宋体" w:hAnsi="宋体" w:hint="eastAsia"/>
          <w:b/>
          <w:bCs/>
        </w:rPr>
        <w:t>本项目为专门面向中小企业采购。</w:t>
      </w:r>
      <w:r>
        <w:rPr>
          <w:rFonts w:ascii="宋体" w:hAnsi="宋体" w:cs="宋体" w:hint="eastAsia"/>
          <w:b/>
          <w:bCs/>
          <w:szCs w:val="21"/>
        </w:rPr>
        <w:t>本项目所属行业为工业</w:t>
      </w:r>
      <w:r>
        <w:rPr>
          <w:rFonts w:ascii="宋体" w:hAnsi="宋体" w:cs="宋体" w:hint="eastAsia"/>
          <w:szCs w:val="21"/>
        </w:rPr>
        <w:t>。</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（三）本项目特定资格条件</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1.未被列入失信被执行人、重大税收违法案件当事人名单、政府采购严重失信行为记录名单。</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lastRenderedPageBreak/>
        <w:t>2.单位负责人为同一人或者存在直接控股、管理关系的不同供应商（包含法定代表人为同一个人的两个及两个以上法人，母公司、全资子公司及其控股公司），不得参加同一合同项下的政府采购活动。</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3.为采购项目提供整体设计、规范编制或者项目管理、监理、检测等服务的供应商，不得再参加该采购项目的其他采购活动。</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4.法人的分支机构不得参加投标(除银行、保险、石油石化、电力、电信等行业特殊情况外)。</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5.本项目的特定资格要求：</w:t>
      </w:r>
    </w:p>
    <w:p w:rsidR="004E6837" w:rsidRDefault="00B64639">
      <w:pPr>
        <w:spacing w:line="360" w:lineRule="auto"/>
        <w:ind w:firstLineChars="200" w:firstLine="420"/>
        <w:rPr>
          <w:rFonts w:ascii="宋体" w:hAnsi="宋体"/>
        </w:rPr>
      </w:pPr>
      <w:r>
        <w:rPr>
          <w:rFonts w:ascii="宋体" w:hAnsi="宋体" w:hint="eastAsia"/>
        </w:rPr>
        <w:t>5.1投标单位具有与所投产品相对应的医疗器械生产或经营(许可)资格；</w:t>
      </w:r>
    </w:p>
    <w:p w:rsidR="004E6837" w:rsidRDefault="00B64639">
      <w:pPr>
        <w:spacing w:line="360" w:lineRule="auto"/>
        <w:ind w:firstLineChars="200" w:firstLine="422"/>
        <w:rPr>
          <w:rFonts w:ascii="宋体" w:hAnsi="宋体" w:cs="宋体"/>
          <w:b/>
          <w:szCs w:val="21"/>
        </w:rPr>
      </w:pPr>
      <w:bookmarkStart w:id="17" w:name="_Toc35393623"/>
      <w:bookmarkStart w:id="18" w:name="_Toc35393792"/>
      <w:r>
        <w:rPr>
          <w:rFonts w:ascii="宋体" w:hAnsi="宋体" w:cs="宋体" w:hint="eastAsia"/>
          <w:b/>
          <w:szCs w:val="21"/>
        </w:rPr>
        <w:t>三、</w:t>
      </w:r>
      <w:bookmarkEnd w:id="15"/>
      <w:bookmarkEnd w:id="16"/>
      <w:bookmarkEnd w:id="17"/>
      <w:bookmarkEnd w:id="18"/>
      <w:r>
        <w:rPr>
          <w:rFonts w:ascii="宋体" w:hAnsi="宋体" w:cs="宋体" w:hint="eastAsia"/>
          <w:b/>
          <w:szCs w:val="21"/>
        </w:rPr>
        <w:t>招标文件的获取</w:t>
      </w:r>
    </w:p>
    <w:p w:rsidR="004E6837" w:rsidRDefault="00B64639">
      <w:pPr>
        <w:spacing w:line="360" w:lineRule="auto"/>
        <w:ind w:firstLineChars="200" w:firstLine="420"/>
        <w:textAlignment w:val="baseline"/>
        <w:rPr>
          <w:rFonts w:ascii="宋体" w:hAnsi="宋体" w:cs="宋体"/>
          <w:kern w:val="0"/>
          <w:szCs w:val="21"/>
          <w:shd w:val="clear" w:color="auto" w:fill="FFFFFF"/>
        </w:rPr>
      </w:pPr>
      <w:bookmarkStart w:id="19" w:name="_Toc28359005"/>
      <w:bookmarkStart w:id="20" w:name="_Toc28359082"/>
      <w:bookmarkStart w:id="21" w:name="_Toc35393793"/>
      <w:bookmarkStart w:id="22" w:name="_Toc35393624"/>
      <w:r>
        <w:rPr>
          <w:rFonts w:ascii="宋体" w:hAnsi="宋体" w:cs="宋体" w:hint="eastAsia"/>
          <w:kern w:val="0"/>
          <w:szCs w:val="21"/>
          <w:shd w:val="clear" w:color="auto" w:fill="FFFFFF"/>
        </w:rPr>
        <w:t>1.时间：自公告发布之日起5个工作日</w:t>
      </w:r>
    </w:p>
    <w:p w:rsidR="004E6837" w:rsidRDefault="00B64639">
      <w:pPr>
        <w:spacing w:line="360" w:lineRule="auto"/>
        <w:ind w:firstLineChars="200" w:firstLine="420"/>
        <w:textAlignment w:val="baseline"/>
        <w:rPr>
          <w:rFonts w:ascii="宋体" w:hAnsi="宋体" w:cs="宋体"/>
          <w:kern w:val="0"/>
          <w:szCs w:val="21"/>
          <w:shd w:val="clear" w:color="auto" w:fill="FFFFFF"/>
        </w:rPr>
      </w:pPr>
      <w:r>
        <w:rPr>
          <w:rFonts w:ascii="宋体" w:hAnsi="宋体" w:cs="宋体" w:hint="eastAsia"/>
          <w:kern w:val="0"/>
          <w:szCs w:val="21"/>
          <w:shd w:val="clear" w:color="auto" w:fill="FFFFFF"/>
        </w:rPr>
        <w:t>2.地点：</w:t>
      </w:r>
      <w:r>
        <w:rPr>
          <w:rFonts w:ascii="宋体" w:hAnsi="宋体" w:hint="eastAsia"/>
          <w:szCs w:val="21"/>
        </w:rPr>
        <w:t>苏采云系统自行下载</w:t>
      </w:r>
    </w:p>
    <w:p w:rsidR="004E6837" w:rsidRDefault="00B64639">
      <w:pPr>
        <w:spacing w:line="360" w:lineRule="auto"/>
        <w:ind w:firstLineChars="200" w:firstLine="420"/>
        <w:textAlignment w:val="baseline"/>
        <w:rPr>
          <w:rFonts w:ascii="宋体" w:hAnsi="宋体" w:cs="宋体"/>
          <w:kern w:val="0"/>
          <w:szCs w:val="21"/>
          <w:shd w:val="clear" w:color="auto" w:fill="FFFFFF"/>
        </w:rPr>
      </w:pPr>
      <w:r>
        <w:rPr>
          <w:rFonts w:ascii="宋体" w:hAnsi="宋体" w:cs="宋体" w:hint="eastAsia"/>
          <w:kern w:val="0"/>
          <w:szCs w:val="21"/>
          <w:shd w:val="clear" w:color="auto" w:fill="FFFFFF"/>
        </w:rPr>
        <w:t>3.方式：</w:t>
      </w:r>
    </w:p>
    <w:p w:rsidR="004E6837" w:rsidRDefault="00B64639">
      <w:pPr>
        <w:pStyle w:val="a1"/>
        <w:overflowPunct w:val="0"/>
        <w:spacing w:line="360" w:lineRule="auto"/>
        <w:ind w:firstLineChars="200"/>
        <w:rPr>
          <w:rFonts w:ascii="宋体" w:eastAsia="宋体" w:hAnsi="宋体" w:cs="宋体"/>
          <w:sz w:val="21"/>
          <w:szCs w:val="21"/>
          <w:shd w:val="clear" w:color="auto" w:fill="FFFFFF"/>
        </w:rPr>
      </w:pPr>
      <w:r>
        <w:rPr>
          <w:rFonts w:ascii="宋体" w:eastAsia="宋体" w:hAnsi="宋体" w:cs="宋体" w:hint="eastAsia"/>
          <w:sz w:val="21"/>
          <w:szCs w:val="21"/>
          <w:shd w:val="clear" w:color="auto" w:fill="FFFFFF"/>
        </w:rPr>
        <w:t>（1）CA证书办理</w:t>
      </w:r>
    </w:p>
    <w:p w:rsidR="004E6837" w:rsidRDefault="00B64639">
      <w:pPr>
        <w:spacing w:line="360" w:lineRule="auto"/>
        <w:ind w:firstLineChars="200" w:firstLine="420"/>
        <w:textAlignment w:val="baseline"/>
        <w:rPr>
          <w:rFonts w:ascii="宋体" w:hAnsi="宋体" w:cs="宋体"/>
          <w:kern w:val="0"/>
          <w:szCs w:val="21"/>
          <w:shd w:val="clear" w:color="auto" w:fill="FFFFFF"/>
        </w:rPr>
      </w:pPr>
      <w:r>
        <w:rPr>
          <w:rFonts w:ascii="宋体" w:hAnsi="宋体" w:hint="eastAsia"/>
          <w:szCs w:val="21"/>
        </w:rPr>
        <w:t>供应商参与政府采购活动需办理江苏省电子政务证书认证中心CA证书和方正国际软件（北京）有限公司电子签章。CA证书及电子签章的办理方法详见苏州市政府采购网</w:t>
      </w:r>
      <w:r>
        <w:rPr>
          <w:rFonts w:ascii="宋体" w:hAnsi="宋体"/>
          <w:szCs w:val="21"/>
        </w:rPr>
        <w:t>—</w:t>
      </w:r>
      <w:r>
        <w:rPr>
          <w:rFonts w:ascii="宋体" w:hAnsi="宋体" w:hint="eastAsia"/>
          <w:szCs w:val="21"/>
        </w:rPr>
        <w:t>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w:t>
      </w:r>
      <w:r>
        <w:rPr>
          <w:rFonts w:ascii="宋体" w:hAnsi="宋体" w:hint="eastAsia"/>
          <w:b/>
          <w:szCs w:val="21"/>
        </w:rPr>
        <w:t>苏州现场办理地址：苏州市姑苏区平泷路251号政务服务中心4楼公共交易中心窗口，咨询电话：0512-69820834</w:t>
      </w:r>
      <w:r>
        <w:rPr>
          <w:rFonts w:ascii="宋体" w:hAnsi="宋体" w:cs="宋体" w:hint="eastAsia"/>
          <w:kern w:val="0"/>
          <w:szCs w:val="21"/>
          <w:shd w:val="clear" w:color="auto" w:fill="FFFFFF"/>
        </w:rPr>
        <w:t>。</w:t>
      </w:r>
    </w:p>
    <w:p w:rsidR="004E6837" w:rsidRDefault="00B64639">
      <w:pPr>
        <w:spacing w:line="360" w:lineRule="auto"/>
        <w:ind w:firstLineChars="200" w:firstLine="420"/>
        <w:textAlignment w:val="baseline"/>
        <w:rPr>
          <w:rFonts w:ascii="宋体" w:hAnsi="宋体" w:cs="宋体"/>
          <w:kern w:val="0"/>
          <w:szCs w:val="21"/>
          <w:shd w:val="clear" w:color="auto" w:fill="FFFFFF"/>
        </w:rPr>
      </w:pPr>
      <w:r>
        <w:rPr>
          <w:rFonts w:ascii="宋体" w:hAnsi="宋体" w:cs="宋体" w:hint="eastAsia"/>
          <w:kern w:val="0"/>
          <w:szCs w:val="21"/>
          <w:shd w:val="clear" w:color="auto" w:fill="FFFFFF"/>
        </w:rPr>
        <w:t>（2）参与采购活动</w:t>
      </w:r>
    </w:p>
    <w:p w:rsidR="004E6837" w:rsidRDefault="00B64639">
      <w:pPr>
        <w:spacing w:line="360" w:lineRule="auto"/>
        <w:ind w:firstLineChars="200" w:firstLine="420"/>
        <w:rPr>
          <w:rFonts w:ascii="宋体" w:hAnsi="宋体" w:cs="宋体"/>
          <w:kern w:val="0"/>
          <w:szCs w:val="21"/>
        </w:rPr>
      </w:pPr>
      <w:r>
        <w:rPr>
          <w:rFonts w:ascii="宋体" w:hAnsi="宋体" w:cs="宋体" w:hint="eastAsia"/>
          <w:kern w:val="0"/>
          <w:szCs w:val="21"/>
        </w:rPr>
        <w:t>供应商插入CA证书登</w:t>
      </w:r>
      <w:r>
        <w:rPr>
          <w:rFonts w:ascii="宋体" w:hAnsi="宋体" w:hint="eastAsia"/>
          <w:szCs w:val="21"/>
        </w:rPr>
        <w:t>录</w:t>
      </w:r>
      <w:r>
        <w:rPr>
          <w:rFonts w:ascii="宋体" w:hAnsi="宋体" w:cs="宋体" w:hint="eastAsia"/>
          <w:kern w:val="0"/>
          <w:szCs w:val="21"/>
        </w:rPr>
        <w:t>“苏采云”系统后选择具体项目，点击“我要参与”并签章提交《投标供应商确认函》，提交《投标供应商确认函》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rsidR="004E6837" w:rsidRDefault="00B64639">
      <w:pPr>
        <w:spacing w:line="360" w:lineRule="auto"/>
        <w:ind w:firstLineChars="200" w:firstLine="420"/>
        <w:rPr>
          <w:rFonts w:ascii="宋体" w:hAnsi="宋体" w:cs="宋体"/>
          <w:kern w:val="0"/>
          <w:szCs w:val="21"/>
        </w:rPr>
      </w:pPr>
      <w:r>
        <w:rPr>
          <w:rFonts w:ascii="宋体" w:hAnsi="宋体" w:cs="宋体" w:hint="eastAsia"/>
          <w:kern w:val="0"/>
          <w:szCs w:val="21"/>
        </w:rPr>
        <w:t>（3）电子投标准备</w:t>
      </w:r>
    </w:p>
    <w:p w:rsidR="004E6837" w:rsidRDefault="00B64639">
      <w:pPr>
        <w:spacing w:line="360" w:lineRule="auto"/>
        <w:ind w:firstLineChars="200" w:firstLine="420"/>
        <w:jc w:val="left"/>
        <w:rPr>
          <w:rFonts w:ascii="宋体" w:hAnsi="宋体" w:cs="宋体"/>
          <w:b/>
          <w:bCs/>
          <w:kern w:val="0"/>
          <w:szCs w:val="21"/>
        </w:rPr>
      </w:pPr>
      <w:r>
        <w:rPr>
          <w:rFonts w:ascii="宋体" w:hAnsi="宋体" w:cs="宋体" w:hint="eastAsia"/>
          <w:kern w:val="0"/>
          <w:szCs w:val="21"/>
        </w:rPr>
        <w:t>供应商在“苏采云”系统中操作成功参与项目后，必须在“已参与项目”界面中下载电子招标文件（后缀名为“.kedt”）并导入政府采购客户端工具后方可进行投标文件制作和提交</w:t>
      </w:r>
      <w:r>
        <w:rPr>
          <w:rFonts w:ascii="宋体" w:hAnsi="宋体" w:cs="宋体" w:hint="eastAsia"/>
          <w:b/>
          <w:bCs/>
          <w:kern w:val="0"/>
          <w:szCs w:val="21"/>
        </w:rPr>
        <w:t>（具体详见《苏采云系统供应商操作手册》，网址链接</w:t>
      </w:r>
      <w:r>
        <w:rPr>
          <w:rFonts w:ascii="宋体" w:hAnsi="宋体" w:cs="宋体" w:hint="eastAsia"/>
          <w:b/>
          <w:bCs/>
          <w:kern w:val="0"/>
          <w:szCs w:val="21"/>
        </w:rPr>
        <w:lastRenderedPageBreak/>
        <w:t>https://czju.suzhou.gov.cn/zfcg/html/content/20231220161910031.shtml）。</w:t>
      </w:r>
    </w:p>
    <w:p w:rsidR="004E6837" w:rsidRDefault="00B64639">
      <w:pPr>
        <w:spacing w:line="360" w:lineRule="auto"/>
        <w:ind w:firstLineChars="200" w:firstLine="420"/>
        <w:rPr>
          <w:rFonts w:ascii="宋体" w:hAnsi="宋体" w:cs="宋体"/>
          <w:kern w:val="0"/>
          <w:szCs w:val="21"/>
        </w:rPr>
      </w:pPr>
      <w:r>
        <w:rPr>
          <w:rFonts w:ascii="宋体" w:hAnsi="宋体" w:cs="宋体" w:hint="eastAsia"/>
          <w:kern w:val="0"/>
          <w:szCs w:val="21"/>
        </w:rPr>
        <w:t>在系统操作过程中如有疑问，请按以下方式联系：</w:t>
      </w:r>
    </w:p>
    <w:p w:rsidR="004E6837" w:rsidRDefault="00B64639">
      <w:pPr>
        <w:spacing w:line="360" w:lineRule="auto"/>
        <w:ind w:firstLineChars="200" w:firstLine="420"/>
        <w:rPr>
          <w:rFonts w:ascii="宋体" w:hAnsi="宋体" w:cs="宋体"/>
          <w:kern w:val="0"/>
          <w:szCs w:val="21"/>
        </w:rPr>
      </w:pPr>
      <w:r>
        <w:rPr>
          <w:rFonts w:ascii="宋体" w:hAnsi="宋体" w:cs="宋体" w:hint="eastAsia"/>
          <w:kern w:val="0"/>
          <w:szCs w:val="21"/>
        </w:rPr>
        <w:t>注册咨询：18261002950；</w:t>
      </w:r>
    </w:p>
    <w:p w:rsidR="004E6837" w:rsidRDefault="00B64639">
      <w:pPr>
        <w:spacing w:line="360" w:lineRule="auto"/>
        <w:ind w:firstLineChars="200" w:firstLine="420"/>
        <w:rPr>
          <w:rFonts w:ascii="宋体" w:hAnsi="宋体" w:cs="宋体"/>
          <w:kern w:val="0"/>
          <w:szCs w:val="21"/>
        </w:rPr>
      </w:pPr>
      <w:r>
        <w:rPr>
          <w:rFonts w:ascii="宋体" w:hAnsi="宋体" w:cs="宋体" w:hint="eastAsia"/>
          <w:kern w:val="0"/>
          <w:szCs w:val="21"/>
        </w:rPr>
        <w:t>CA技术咨询电话：400-608-6099；</w:t>
      </w:r>
    </w:p>
    <w:p w:rsidR="004E6837" w:rsidRDefault="00B64639">
      <w:pPr>
        <w:spacing w:line="360" w:lineRule="auto"/>
        <w:ind w:firstLineChars="200" w:firstLine="420"/>
        <w:rPr>
          <w:rFonts w:ascii="宋体" w:hAnsi="宋体" w:cs="宋体"/>
          <w:kern w:val="0"/>
          <w:szCs w:val="21"/>
        </w:rPr>
      </w:pPr>
      <w:r>
        <w:rPr>
          <w:rFonts w:ascii="宋体" w:hAnsi="宋体" w:cs="宋体" w:hint="eastAsia"/>
          <w:kern w:val="0"/>
          <w:szCs w:val="21"/>
        </w:rPr>
        <w:t>签章使用问题：025-83633811、025-83633812、15380932027、15371015030；</w:t>
      </w:r>
    </w:p>
    <w:p w:rsidR="004E6837" w:rsidRDefault="00B64639">
      <w:pPr>
        <w:spacing w:line="360" w:lineRule="auto"/>
        <w:ind w:firstLineChars="200" w:firstLine="420"/>
        <w:rPr>
          <w:rFonts w:ascii="宋体" w:hAnsi="宋体" w:cs="宋体"/>
          <w:kern w:val="0"/>
          <w:szCs w:val="21"/>
        </w:rPr>
      </w:pPr>
      <w:r>
        <w:rPr>
          <w:rFonts w:ascii="宋体" w:hAnsi="宋体" w:cs="宋体" w:hint="eastAsia"/>
          <w:kern w:val="0"/>
          <w:szCs w:val="21"/>
        </w:rPr>
        <w:t>系统使用指导与咨询：联系电话：18261002950；QQ：3048755361、1315179389、895706745。</w:t>
      </w:r>
    </w:p>
    <w:p w:rsidR="004E6837" w:rsidRDefault="00B64639">
      <w:pPr>
        <w:spacing w:line="360" w:lineRule="auto"/>
        <w:ind w:firstLineChars="200" w:firstLine="420"/>
        <w:rPr>
          <w:rFonts w:ascii="宋体" w:hAnsi="宋体" w:cs="宋体"/>
          <w:kern w:val="0"/>
          <w:szCs w:val="21"/>
        </w:rPr>
      </w:pPr>
      <w:r>
        <w:rPr>
          <w:rFonts w:ascii="宋体" w:hAnsi="宋体" w:cs="宋体" w:hint="eastAsia"/>
          <w:kern w:val="0"/>
          <w:szCs w:val="21"/>
        </w:rPr>
        <w:t>4.售价：免费。</w:t>
      </w:r>
    </w:p>
    <w:p w:rsidR="004E6837" w:rsidRDefault="00B64639">
      <w:pPr>
        <w:spacing w:line="360" w:lineRule="auto"/>
        <w:ind w:firstLineChars="200" w:firstLine="422"/>
        <w:rPr>
          <w:rFonts w:ascii="宋体" w:hAnsi="宋体" w:cs="宋体"/>
          <w:b/>
          <w:szCs w:val="21"/>
        </w:rPr>
      </w:pPr>
      <w:r>
        <w:rPr>
          <w:rFonts w:ascii="宋体" w:hAnsi="宋体" w:cs="宋体" w:hint="eastAsia"/>
          <w:b/>
          <w:szCs w:val="21"/>
        </w:rPr>
        <w:t>四、提交电子投标文件</w:t>
      </w:r>
      <w:bookmarkEnd w:id="19"/>
      <w:bookmarkEnd w:id="20"/>
      <w:r>
        <w:rPr>
          <w:rFonts w:ascii="宋体" w:hAnsi="宋体" w:cs="宋体" w:hint="eastAsia"/>
          <w:b/>
          <w:szCs w:val="21"/>
        </w:rPr>
        <w:t>截止时间、开标时间和地点</w:t>
      </w:r>
      <w:bookmarkEnd w:id="21"/>
      <w:bookmarkEnd w:id="22"/>
    </w:p>
    <w:p w:rsidR="004E6837" w:rsidRDefault="00B64639">
      <w:pPr>
        <w:pStyle w:val="a1"/>
        <w:overflowPunct w:val="0"/>
        <w:spacing w:line="360" w:lineRule="auto"/>
        <w:ind w:firstLineChars="200"/>
        <w:rPr>
          <w:rFonts w:ascii="宋体" w:eastAsia="宋体" w:hAnsi="宋体" w:cs="宋体"/>
          <w:sz w:val="21"/>
          <w:szCs w:val="21"/>
        </w:rPr>
      </w:pPr>
      <w:bookmarkStart w:id="23" w:name="_Toc28359084"/>
      <w:bookmarkStart w:id="24" w:name="_Toc35393625"/>
      <w:bookmarkStart w:id="25" w:name="_Toc28359007"/>
      <w:bookmarkStart w:id="26" w:name="_Toc35393794"/>
      <w:r>
        <w:rPr>
          <w:rFonts w:ascii="宋体" w:eastAsia="宋体" w:hAnsi="宋体" w:cs="宋体" w:hint="eastAsia"/>
          <w:sz w:val="21"/>
          <w:szCs w:val="21"/>
        </w:rPr>
        <w:t>1.提交投标文件截止时间：2025年</w:t>
      </w:r>
      <w:r w:rsidR="00EC792A" w:rsidRPr="00EC792A">
        <w:rPr>
          <w:rFonts w:ascii="宋体" w:eastAsia="宋体" w:hAnsi="宋体" w:cs="宋体" w:hint="eastAsia"/>
          <w:sz w:val="21"/>
          <w:szCs w:val="21"/>
        </w:rPr>
        <w:t>11月19日</w:t>
      </w:r>
      <w:r>
        <w:rPr>
          <w:rFonts w:ascii="宋体" w:eastAsia="宋体" w:hAnsi="宋体" w:cs="宋体" w:hint="eastAsia"/>
          <w:sz w:val="21"/>
          <w:szCs w:val="21"/>
        </w:rPr>
        <w:t xml:space="preserve">13:30（北京时间）； </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2.开标时间：2025年</w:t>
      </w:r>
      <w:r w:rsidR="00EC792A" w:rsidRPr="00EC792A">
        <w:rPr>
          <w:rFonts w:ascii="宋体" w:eastAsia="宋体" w:hAnsi="宋体" w:cs="宋体" w:hint="eastAsia"/>
          <w:sz w:val="21"/>
          <w:szCs w:val="21"/>
        </w:rPr>
        <w:t>11月19日</w:t>
      </w:r>
      <w:r>
        <w:rPr>
          <w:rFonts w:ascii="宋体" w:eastAsia="宋体" w:hAnsi="宋体" w:cs="宋体" w:hint="eastAsia"/>
          <w:sz w:val="21"/>
          <w:szCs w:val="21"/>
        </w:rPr>
        <w:t>13:30（北京时间）；</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3.开标地点：“苏采云”系统（网址：http://jszfcg.jsczt.cn/）</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4.本项目采用电子招投标形式，请供应商按照《苏采云系统供应商操作手册》进行制作、上传电子投标文件。电子投标文件制作完成后请于投标文件递交截止时间前成功上传至“苏采云”系统，否则视为放弃参加该采购项目。供应商应充分考虑到网络环境、网络带宽等风险因素，如因供应商自身原因造成的电子投标文件上传不成功由供应商自行承担全部责任。</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5.线上参加开标（开启）会方式：供应商登录“苏采云”系统在平台首页点击“开标大厅”，进入江苏省政府采购一体化不见面开标（采购）大厅，在今日项目列表，点击项目，进入不见面开标系统。本项目为不见面开标项目，开标阶段供应商在【供应商解密】环节必须使用 CA证书解密电子投标文件，如在系统规定的解密时间（投标文件提交截止时间后</w:t>
      </w:r>
      <w:r>
        <w:rPr>
          <w:rFonts w:ascii="宋体" w:eastAsia="宋体" w:hAnsi="宋体" w:cs="宋体" w:hint="eastAsia"/>
          <w:b/>
          <w:bCs/>
          <w:sz w:val="21"/>
          <w:szCs w:val="21"/>
        </w:rPr>
        <w:t>30分钟</w:t>
      </w:r>
      <w:r>
        <w:rPr>
          <w:rFonts w:ascii="宋体" w:eastAsia="宋体" w:hAnsi="宋体" w:cs="宋体" w:hint="eastAsia"/>
          <w:sz w:val="21"/>
          <w:szCs w:val="21"/>
        </w:rPr>
        <w:t>）内未能完成解密的视为放弃投标。</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请供应商确保电脑、系统及其他设备（视频输入输出设备等）无误，且开标直至项目结束始终保持系统在线状态。</w:t>
      </w:r>
    </w:p>
    <w:p w:rsidR="004E6837" w:rsidRDefault="00B64639">
      <w:pPr>
        <w:spacing w:line="360" w:lineRule="auto"/>
        <w:ind w:firstLineChars="200" w:firstLine="422"/>
        <w:rPr>
          <w:rFonts w:ascii="宋体" w:hAnsi="宋体" w:cs="宋体"/>
          <w:b/>
          <w:szCs w:val="21"/>
        </w:rPr>
      </w:pPr>
      <w:r>
        <w:rPr>
          <w:rFonts w:ascii="宋体" w:hAnsi="宋体" w:cs="宋体" w:hint="eastAsia"/>
          <w:b/>
          <w:szCs w:val="21"/>
        </w:rPr>
        <w:t>五、公告期限</w:t>
      </w:r>
      <w:bookmarkEnd w:id="23"/>
      <w:bookmarkEnd w:id="24"/>
      <w:bookmarkEnd w:id="25"/>
      <w:bookmarkEnd w:id="26"/>
    </w:p>
    <w:p w:rsidR="004E6837" w:rsidRDefault="00B64639">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自本公告发布之日起5个工作日。</w:t>
      </w:r>
    </w:p>
    <w:p w:rsidR="004E6837" w:rsidRDefault="00B64639">
      <w:pPr>
        <w:numPr>
          <w:ilvl w:val="0"/>
          <w:numId w:val="2"/>
        </w:numPr>
        <w:spacing w:line="360" w:lineRule="auto"/>
        <w:ind w:firstLineChars="200" w:firstLine="422"/>
        <w:rPr>
          <w:rFonts w:ascii="宋体" w:hAnsi="宋体" w:cs="宋体"/>
          <w:b/>
          <w:szCs w:val="21"/>
        </w:rPr>
      </w:pPr>
      <w:bookmarkStart w:id="27" w:name="_Toc35393626"/>
      <w:bookmarkStart w:id="28" w:name="_Toc35393795"/>
      <w:r>
        <w:rPr>
          <w:rFonts w:ascii="宋体" w:hAnsi="宋体" w:cs="宋体" w:hint="eastAsia"/>
          <w:b/>
          <w:szCs w:val="21"/>
        </w:rPr>
        <w:t>其他补充事宜</w:t>
      </w:r>
      <w:bookmarkEnd w:id="27"/>
      <w:bookmarkEnd w:id="28"/>
    </w:p>
    <w:p w:rsidR="004E6837" w:rsidRDefault="00B64639">
      <w:pPr>
        <w:spacing w:line="360" w:lineRule="auto"/>
        <w:ind w:firstLineChars="200" w:firstLine="420"/>
        <w:rPr>
          <w:rFonts w:ascii="宋体" w:hAnsi="宋体" w:cs="宋体"/>
          <w:szCs w:val="21"/>
        </w:rPr>
      </w:pPr>
      <w:r>
        <w:rPr>
          <w:rFonts w:ascii="宋体" w:hAnsi="宋体" w:cs="宋体" w:hint="eastAsia"/>
          <w:szCs w:val="21"/>
        </w:rPr>
        <w:t>1.本公告有关信息将同时在苏州市政府采购网、江苏省政府采购网上发布，敬请留意！</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2.本项目支持政府采购合同信用融资。</w:t>
      </w:r>
    </w:p>
    <w:p w:rsidR="004E6837" w:rsidRDefault="00B64639">
      <w:pPr>
        <w:spacing w:line="360" w:lineRule="auto"/>
        <w:ind w:firstLineChars="200" w:firstLine="422"/>
        <w:rPr>
          <w:rFonts w:ascii="宋体" w:hAnsi="宋体" w:cs="宋体"/>
          <w:b/>
          <w:szCs w:val="21"/>
        </w:rPr>
      </w:pPr>
      <w:bookmarkStart w:id="29" w:name="_Toc28359085"/>
      <w:bookmarkStart w:id="30" w:name="_Toc28359008"/>
      <w:bookmarkStart w:id="31" w:name="_Toc35393796"/>
      <w:bookmarkStart w:id="32" w:name="_Toc35393627"/>
      <w:r>
        <w:rPr>
          <w:rFonts w:ascii="宋体" w:hAnsi="宋体" w:cs="宋体" w:hint="eastAsia"/>
          <w:b/>
          <w:szCs w:val="21"/>
        </w:rPr>
        <w:t>七、对本次招标提出询问，请按以下方式联系</w:t>
      </w:r>
      <w:bookmarkEnd w:id="29"/>
      <w:bookmarkEnd w:id="30"/>
      <w:bookmarkEnd w:id="31"/>
      <w:bookmarkEnd w:id="32"/>
      <w:r>
        <w:rPr>
          <w:rFonts w:ascii="宋体" w:hAnsi="宋体" w:cs="宋体" w:hint="eastAsia"/>
          <w:b/>
          <w:szCs w:val="21"/>
        </w:rPr>
        <w:t>：</w:t>
      </w:r>
    </w:p>
    <w:p w:rsidR="004E6837" w:rsidRDefault="00B64639">
      <w:pPr>
        <w:widowControl/>
        <w:spacing w:line="360" w:lineRule="auto"/>
        <w:ind w:firstLineChars="200" w:firstLine="420"/>
        <w:jc w:val="left"/>
        <w:rPr>
          <w:rFonts w:ascii="宋体" w:hAnsi="宋体" w:cs="宋体"/>
          <w:szCs w:val="21"/>
        </w:rPr>
      </w:pPr>
      <w:bookmarkStart w:id="33" w:name="_Toc28359075"/>
      <w:bookmarkStart w:id="34" w:name="_Toc28358998"/>
      <w:bookmarkStart w:id="35" w:name="_Toc35393786"/>
      <w:bookmarkStart w:id="36" w:name="_Toc35393617"/>
      <w:r>
        <w:rPr>
          <w:rFonts w:ascii="宋体" w:hAnsi="宋体" w:cs="宋体" w:hint="eastAsia"/>
          <w:szCs w:val="21"/>
        </w:rPr>
        <w:t>1、采购单位信息</w:t>
      </w:r>
      <w:bookmarkEnd w:id="33"/>
      <w:bookmarkEnd w:id="34"/>
      <w:bookmarkEnd w:id="35"/>
      <w:bookmarkEnd w:id="36"/>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lang w:val="zh-CN"/>
        </w:rPr>
        <w:t>名    称：</w:t>
      </w:r>
      <w:r>
        <w:rPr>
          <w:rFonts w:ascii="宋体" w:hAnsi="宋体" w:cs="Arial" w:hint="eastAsia"/>
          <w:szCs w:val="21"/>
        </w:rPr>
        <w:t>苏州市第九人民医院</w:t>
      </w:r>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rPr>
        <w:lastRenderedPageBreak/>
        <w:t>地    址：苏州市吴江区太湖新城芦荡路2666号</w:t>
      </w:r>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rPr>
        <w:t>联</w:t>
      </w:r>
      <w:r w:rsidR="00395FEC">
        <w:rPr>
          <w:rFonts w:ascii="宋体" w:hAnsi="宋体" w:cs="宋体" w:hint="eastAsia"/>
          <w:szCs w:val="21"/>
        </w:rPr>
        <w:t xml:space="preserve"> </w:t>
      </w:r>
      <w:r>
        <w:rPr>
          <w:rFonts w:ascii="宋体" w:hAnsi="宋体" w:cs="宋体" w:hint="eastAsia"/>
          <w:szCs w:val="21"/>
        </w:rPr>
        <w:t>系</w:t>
      </w:r>
      <w:r w:rsidR="00395FEC">
        <w:rPr>
          <w:rFonts w:ascii="宋体" w:hAnsi="宋体" w:cs="宋体" w:hint="eastAsia"/>
          <w:szCs w:val="21"/>
        </w:rPr>
        <w:t xml:space="preserve"> </w:t>
      </w:r>
      <w:r>
        <w:rPr>
          <w:rFonts w:ascii="宋体" w:hAnsi="宋体" w:cs="宋体" w:hint="eastAsia"/>
          <w:szCs w:val="21"/>
        </w:rPr>
        <w:t>人：钮晓丽</w:t>
      </w:r>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rPr>
        <w:t xml:space="preserve">电　</w:t>
      </w:r>
      <w:r w:rsidR="00395FEC">
        <w:rPr>
          <w:rFonts w:ascii="宋体" w:hAnsi="宋体" w:cs="宋体" w:hint="eastAsia"/>
          <w:szCs w:val="21"/>
        </w:rPr>
        <w:t xml:space="preserve">  </w:t>
      </w:r>
      <w:r>
        <w:rPr>
          <w:rFonts w:ascii="宋体" w:hAnsi="宋体" w:cs="宋体" w:hint="eastAsia"/>
          <w:szCs w:val="21"/>
        </w:rPr>
        <w:t>话：</w:t>
      </w:r>
      <w:bookmarkStart w:id="37" w:name="OLE_LINK1"/>
      <w:r>
        <w:rPr>
          <w:rFonts w:ascii="宋体" w:hAnsi="宋体" w:cs="宋体" w:hint="eastAsia"/>
          <w:szCs w:val="21"/>
        </w:rPr>
        <w:t>0512-82881151</w:t>
      </w:r>
      <w:bookmarkEnd w:id="37"/>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rPr>
        <w:t>2、采购代理机构信息</w:t>
      </w:r>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rPr>
        <w:t>名    称：苏州市创杰招投标咨询服务有限公司</w:t>
      </w:r>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rPr>
        <w:t xml:space="preserve">地 </w:t>
      </w:r>
      <w:r w:rsidR="00395FEC">
        <w:rPr>
          <w:rFonts w:ascii="宋体" w:hAnsi="宋体" w:cs="宋体" w:hint="eastAsia"/>
          <w:szCs w:val="21"/>
        </w:rPr>
        <w:t xml:space="preserve">   </w:t>
      </w:r>
      <w:r>
        <w:rPr>
          <w:rFonts w:ascii="宋体" w:hAnsi="宋体" w:cs="宋体" w:hint="eastAsia"/>
          <w:szCs w:val="21"/>
        </w:rPr>
        <w:t>址：苏州市干将西路399号银海大厦303室</w:t>
      </w:r>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rPr>
        <w:t>联</w:t>
      </w:r>
      <w:r w:rsidR="00395FEC">
        <w:rPr>
          <w:rFonts w:ascii="宋体" w:hAnsi="宋体" w:cs="宋体" w:hint="eastAsia"/>
          <w:szCs w:val="21"/>
        </w:rPr>
        <w:t xml:space="preserve"> </w:t>
      </w:r>
      <w:r>
        <w:rPr>
          <w:rFonts w:ascii="宋体" w:hAnsi="宋体" w:cs="宋体" w:hint="eastAsia"/>
          <w:szCs w:val="21"/>
        </w:rPr>
        <w:t>系</w:t>
      </w:r>
      <w:r w:rsidR="00395FEC">
        <w:rPr>
          <w:rFonts w:ascii="宋体" w:hAnsi="宋体" w:cs="宋体" w:hint="eastAsia"/>
          <w:szCs w:val="21"/>
        </w:rPr>
        <w:t xml:space="preserve"> </w:t>
      </w:r>
      <w:r>
        <w:rPr>
          <w:rFonts w:ascii="宋体" w:hAnsi="宋体" w:cs="宋体" w:hint="eastAsia"/>
          <w:szCs w:val="21"/>
        </w:rPr>
        <w:t>人：路丽丽  潘莉莉  朱晓芹  庄天扬</w:t>
      </w:r>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rPr>
        <w:t xml:space="preserve">电　</w:t>
      </w:r>
      <w:r w:rsidR="00395FEC">
        <w:rPr>
          <w:rFonts w:ascii="宋体" w:hAnsi="宋体" w:cs="宋体" w:hint="eastAsia"/>
          <w:szCs w:val="21"/>
        </w:rPr>
        <w:t xml:space="preserve">  </w:t>
      </w:r>
      <w:r>
        <w:rPr>
          <w:rFonts w:ascii="宋体" w:hAnsi="宋体" w:cs="宋体" w:hint="eastAsia"/>
          <w:szCs w:val="21"/>
        </w:rPr>
        <w:t>话：0512-65238816/68669209</w:t>
      </w:r>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rPr>
        <w:t>3、项目联系方式</w:t>
      </w:r>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rPr>
        <w:t>项目联系人：</w:t>
      </w:r>
      <w:bookmarkStart w:id="38" w:name="OLE_LINK3"/>
      <w:bookmarkStart w:id="39" w:name="OLE_LINK2"/>
      <w:r>
        <w:rPr>
          <w:rFonts w:ascii="宋体" w:hAnsi="宋体" w:cs="宋体" w:hint="eastAsia"/>
          <w:szCs w:val="21"/>
        </w:rPr>
        <w:t>路丽丽</w:t>
      </w:r>
      <w:bookmarkEnd w:id="38"/>
      <w:bookmarkEnd w:id="39"/>
    </w:p>
    <w:p w:rsidR="004E6837" w:rsidRDefault="00B64639">
      <w:pPr>
        <w:widowControl/>
        <w:spacing w:line="360" w:lineRule="auto"/>
        <w:ind w:firstLineChars="200" w:firstLine="420"/>
        <w:jc w:val="left"/>
        <w:rPr>
          <w:rFonts w:ascii="宋体" w:hAnsi="宋体" w:cs="宋体"/>
          <w:szCs w:val="21"/>
        </w:rPr>
      </w:pPr>
      <w:r>
        <w:rPr>
          <w:rFonts w:ascii="宋体" w:hAnsi="宋体" w:cs="宋体" w:hint="eastAsia"/>
          <w:szCs w:val="21"/>
        </w:rPr>
        <w:t>电      话：</w:t>
      </w:r>
      <w:bookmarkStart w:id="40" w:name="OLE_LINK4"/>
      <w:bookmarkStart w:id="41" w:name="OLE_LINK5"/>
      <w:bookmarkStart w:id="42" w:name="OLE_LINK8"/>
      <w:r>
        <w:rPr>
          <w:rFonts w:ascii="宋体" w:hAnsi="宋体" w:cs="宋体" w:hint="eastAsia"/>
          <w:szCs w:val="21"/>
        </w:rPr>
        <w:t>0512-65238816</w:t>
      </w:r>
      <w:bookmarkEnd w:id="40"/>
      <w:bookmarkEnd w:id="41"/>
      <w:bookmarkEnd w:id="42"/>
    </w:p>
    <w:bookmarkEnd w:id="3"/>
    <w:p w:rsidR="004E6837" w:rsidRDefault="00B64639">
      <w:pPr>
        <w:pStyle w:val="10"/>
        <w:pageBreakBefore/>
        <w:tabs>
          <w:tab w:val="right" w:leader="dot" w:pos="8302"/>
        </w:tabs>
        <w:spacing w:line="360" w:lineRule="auto"/>
        <w:ind w:firstLine="640"/>
        <w:jc w:val="center"/>
        <w:rPr>
          <w:rStyle w:val="af7"/>
          <w:rFonts w:ascii="宋体" w:hAnsi="宋体" w:cs="宋体"/>
          <w:sz w:val="32"/>
          <w:szCs w:val="32"/>
        </w:rPr>
      </w:pPr>
      <w:r>
        <w:rPr>
          <w:rStyle w:val="af7"/>
          <w:rFonts w:ascii="宋体" w:hAnsi="宋体" w:cs="宋体" w:hint="eastAsia"/>
          <w:sz w:val="32"/>
          <w:szCs w:val="32"/>
        </w:rPr>
        <w:lastRenderedPageBreak/>
        <w:t>第二章  投标人须知</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一、说明和释义</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1.1本招标文件仅适用于苏州市创杰招投标咨询服务有限公司组织的招标活动。</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1.2本次招标活动及因本次招标产生的合同受中国法律制约和保护。</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1.3本招标文件的解释权属于苏州市创杰招投标咨询服务有限公司。</w:t>
      </w:r>
    </w:p>
    <w:p w:rsidR="004E6837" w:rsidRDefault="00B64639">
      <w:pPr>
        <w:autoSpaceDE w:val="0"/>
        <w:autoSpaceDN w:val="0"/>
        <w:spacing w:line="360" w:lineRule="auto"/>
        <w:ind w:firstLineChars="200" w:firstLine="420"/>
        <w:rPr>
          <w:rFonts w:ascii="宋体" w:hAnsi="宋体" w:cs="宋体"/>
          <w:bCs/>
          <w:szCs w:val="21"/>
          <w:lang w:val="zh-CN"/>
        </w:rPr>
      </w:pPr>
      <w:r>
        <w:rPr>
          <w:rFonts w:ascii="宋体" w:hAnsi="宋体" w:cs="宋体" w:hint="eastAsia"/>
          <w:bCs/>
          <w:szCs w:val="21"/>
          <w:lang w:val="zh-CN"/>
        </w:rPr>
        <w:t>1.4 词语释义</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1.4.1招标代理机构：具体组织实施招标活动的法人。</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1.4.2投标人（投标单位）：经认定有资格响应招标，参加投标竞争的法人或其他组织和自然人。</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1.4.3响应：投标人根据招标代理机构或招标代理机构发布的招标文件，编制投标文件并按规定投标的行为。</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1.4.4合同：采供双方根据招标文件和中标的投标文件及中标通知书规定的内容签署的以书面形式所达成的协议，包括所有的附件、附录和构成协议的所有文件。</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1.4.5甲方（委托方）：合同中明确规定的实际购买货物和服务的法人或其他组织和自然人 。</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1.4.6乙方（服务方）：合同中规定的向采购单位提供货物和服务的法人或其他组织和自然人。</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szCs w:val="21"/>
          <w:lang w:val="zh-CN"/>
        </w:rPr>
        <w:t>1.4.7</w:t>
      </w:r>
      <w:r>
        <w:rPr>
          <w:rFonts w:ascii="宋体" w:hAnsi="宋体" w:cs="宋体" w:hint="eastAsia"/>
        </w:rPr>
        <w:t>货物：系指乙方按招标文件规定，应向甲方提供的一切设备、备品、备件、工具、手册及其它有关技术资料和材料。</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rPr>
        <w:t>1.4.8</w:t>
      </w:r>
      <w:r>
        <w:rPr>
          <w:rFonts w:ascii="宋体" w:hAnsi="宋体" w:cs="宋体" w:hint="eastAsia"/>
          <w:szCs w:val="21"/>
          <w:lang w:val="zh-CN"/>
        </w:rPr>
        <w:t>服务：系指本次招标文件规定乙方应承担的与提供货物和服务有关的辅助服务，比如运输、保险、安装、调试、提供技术援助、培训、配合措施、维修响应及合同中规定乙方应承担的其它义务</w:t>
      </w:r>
      <w:r>
        <w:rPr>
          <w:rFonts w:ascii="宋体" w:hAnsi="宋体" w:cs="宋体" w:hint="eastAsia"/>
          <w:szCs w:val="21"/>
        </w:rPr>
        <w:t>。</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1.4.9知识产权：指专利权、商标权、著作权等无形财产专有权的统称。</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1.4.10天：日历日。</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1.4.11交货地点：合同中明确约定的乙方提交的货物和服务最终交付地点。</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1.4.12合同价款：根据合同规定，乙方在正确地履行合同义务后甲方应支付乙方的价款。</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1.4.13产地：货物开采、生长、生产、最终制造、加工或提供服务的来源地。</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1.4.14 不可抗力：不能预见、不能避免并且不能克服的客观情况。</w:t>
      </w:r>
    </w:p>
    <w:p w:rsidR="004E6837" w:rsidRDefault="00B64639">
      <w:pPr>
        <w:pStyle w:val="a1"/>
        <w:overflowPunct w:val="0"/>
        <w:spacing w:line="360" w:lineRule="auto"/>
        <w:ind w:firstLineChars="200"/>
        <w:rPr>
          <w:rFonts w:ascii="宋体" w:eastAsia="宋体" w:hAnsi="宋体" w:cs="宋体"/>
          <w:sz w:val="21"/>
        </w:rPr>
      </w:pPr>
      <w:r>
        <w:rPr>
          <w:rFonts w:ascii="宋体" w:eastAsia="宋体" w:hAnsi="宋体" w:cs="宋体" w:hint="eastAsia"/>
          <w:sz w:val="21"/>
        </w:rPr>
        <w:t>1.4.15损失：本合同所指损失是指合同任何一方因对方不履行合同义务或履行不当而遭致的各种损害，包括直接和间接的一切损害，还包括守约一方为减轻损害或维护权利而需要支付的各种调查费用，车旅费用、律师费用等。</w:t>
      </w:r>
    </w:p>
    <w:p w:rsidR="004E6837" w:rsidRDefault="00B64639">
      <w:pPr>
        <w:pStyle w:val="a1"/>
        <w:overflowPunct w:val="0"/>
        <w:spacing w:line="360" w:lineRule="auto"/>
        <w:ind w:firstLineChars="200"/>
        <w:rPr>
          <w:rFonts w:ascii="宋体" w:eastAsia="宋体" w:hAnsi="宋体" w:cs="宋体"/>
          <w:sz w:val="21"/>
        </w:rPr>
      </w:pPr>
      <w:r>
        <w:rPr>
          <w:rFonts w:ascii="宋体" w:eastAsia="宋体" w:hAnsi="宋体" w:cs="宋体" w:hint="eastAsia"/>
          <w:sz w:val="21"/>
        </w:rPr>
        <w:t>1.4.16进口产品：指通过中国海关报关验收进入中国境内且产自境外的产品，具体按照苏财购</w:t>
      </w:r>
      <w:r>
        <w:rPr>
          <w:rFonts w:ascii="宋体" w:eastAsia="宋体" w:hAnsi="宋体" w:cs="宋体" w:hint="eastAsia"/>
          <w:sz w:val="21"/>
        </w:rPr>
        <w:lastRenderedPageBreak/>
        <w:t>〔2008〕14号江苏省财政厅转发财政部办公厅关于政府采购进口产品管理有关问题的通知的规定。</w:t>
      </w:r>
    </w:p>
    <w:p w:rsidR="004E6837" w:rsidRDefault="00B64639">
      <w:pPr>
        <w:pStyle w:val="a1"/>
        <w:overflowPunct w:val="0"/>
        <w:spacing w:line="360" w:lineRule="auto"/>
        <w:ind w:firstLineChars="200"/>
        <w:rPr>
          <w:rFonts w:ascii="宋体" w:eastAsia="宋体" w:hAnsi="宋体" w:cs="宋体"/>
          <w:sz w:val="21"/>
        </w:rPr>
      </w:pPr>
      <w:r>
        <w:rPr>
          <w:rFonts w:ascii="宋体" w:eastAsia="宋体" w:hAnsi="宋体" w:cs="宋体" w:hint="eastAsia"/>
          <w:sz w:val="21"/>
        </w:rPr>
        <w:t>1.4.17书面形式：指书面文字、合同书、信件和数据电文（包括电报、电传、传真、电子数据交换和电子邮件）等可以有形地表现所载内容的形式。</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二、 投标人</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2. 合格投标人的条件：</w:t>
      </w:r>
    </w:p>
    <w:p w:rsidR="004E6837" w:rsidRDefault="00B64639">
      <w:pPr>
        <w:spacing w:line="360" w:lineRule="auto"/>
        <w:ind w:firstLineChars="200" w:firstLine="420"/>
        <w:rPr>
          <w:rFonts w:ascii="宋体" w:hAnsi="宋体" w:cs="宋体"/>
          <w:szCs w:val="21"/>
        </w:rPr>
      </w:pPr>
      <w:r>
        <w:rPr>
          <w:rFonts w:ascii="宋体" w:hAnsi="宋体" w:cs="宋体" w:hint="eastAsia"/>
          <w:szCs w:val="21"/>
          <w:lang w:val="zh-CN"/>
        </w:rPr>
        <w:t>2.1具有独立承担民事责任的能力；</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2.2具有良好的商业信誉和健全的财务会计制度；</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2.3具有履行合同所必需的设备和专业技术</w:t>
      </w:r>
      <w:r>
        <w:rPr>
          <w:rFonts w:ascii="宋体" w:hAnsi="宋体" w:cs="宋体" w:hint="eastAsia"/>
          <w:szCs w:val="21"/>
        </w:rPr>
        <w:t>能力</w:t>
      </w:r>
      <w:r>
        <w:rPr>
          <w:rFonts w:ascii="宋体" w:hAnsi="宋体" w:cs="宋体" w:hint="eastAsia"/>
          <w:szCs w:val="21"/>
          <w:lang w:val="zh-CN"/>
        </w:rPr>
        <w:t>；</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2.4有依法缴纳税收和社会保障资金的良好记录；</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szCs w:val="21"/>
          <w:lang w:val="zh-CN"/>
        </w:rPr>
        <w:t>2.5</w:t>
      </w:r>
      <w:r>
        <w:rPr>
          <w:rFonts w:ascii="宋体" w:hAnsi="宋体" w:cs="宋体" w:hint="eastAsia"/>
        </w:rPr>
        <w:t>参加政府采购活动前三年内，在经营活动中没有重大违法记录；</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2.6</w:t>
      </w:r>
      <w:r>
        <w:rPr>
          <w:rFonts w:ascii="宋体" w:hAnsi="宋体" w:cs="宋体" w:hint="eastAsia"/>
          <w:szCs w:val="21"/>
        </w:rPr>
        <w:t>法律、行政法规规定的其他条件。</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2.7</w:t>
      </w:r>
      <w:r>
        <w:rPr>
          <w:rFonts w:ascii="宋体" w:hAnsi="宋体" w:cs="宋体" w:hint="eastAsia"/>
        </w:rPr>
        <w:t>合格投标单位其他资格条件见第一章投标邀请函；</w:t>
      </w:r>
    </w:p>
    <w:p w:rsidR="004E6837" w:rsidRDefault="00B64639">
      <w:pPr>
        <w:autoSpaceDE w:val="0"/>
        <w:autoSpaceDN w:val="0"/>
        <w:spacing w:line="360" w:lineRule="auto"/>
        <w:rPr>
          <w:rFonts w:ascii="宋体" w:hAnsi="宋体" w:cs="宋体"/>
          <w:szCs w:val="21"/>
          <w:lang w:val="zh-CN"/>
        </w:rPr>
      </w:pPr>
      <w:r>
        <w:rPr>
          <w:rFonts w:ascii="宋体" w:hAnsi="宋体" w:cs="宋体" w:hint="eastAsia"/>
          <w:b/>
          <w:bCs/>
          <w:szCs w:val="21"/>
          <w:lang w:val="zh-CN"/>
        </w:rPr>
        <w:t>3. 投标人代表：</w:t>
      </w:r>
      <w:r>
        <w:rPr>
          <w:rFonts w:ascii="宋体" w:hAnsi="宋体" w:cs="宋体" w:hint="eastAsia"/>
          <w:szCs w:val="21"/>
          <w:lang w:val="zh-CN"/>
        </w:rPr>
        <w:t>指全权代表投标方参加投标活动并签署投标文件的人。如果投标方代表不是法定代表人，须持有《法人授权委托书》（详见统一格式）。</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 xml:space="preserve">4. 投标费用 </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4.1无论投标过程中的做法和结果如何，投标人自行承担所有与参加投标有关的全部费用。</w:t>
      </w:r>
    </w:p>
    <w:p w:rsidR="004E6837" w:rsidRDefault="00B64639">
      <w:pPr>
        <w:spacing w:line="360" w:lineRule="auto"/>
        <w:rPr>
          <w:rFonts w:ascii="宋体" w:hAnsi="宋体" w:cs="宋体"/>
          <w:b/>
          <w:bCs/>
          <w:szCs w:val="21"/>
        </w:rPr>
      </w:pPr>
      <w:r>
        <w:rPr>
          <w:rFonts w:ascii="宋体" w:hAnsi="宋体" w:cs="宋体" w:hint="eastAsia"/>
          <w:b/>
          <w:bCs/>
          <w:szCs w:val="21"/>
          <w:lang w:val="zh-CN"/>
        </w:rPr>
        <w:t>5.</w:t>
      </w:r>
      <w:r>
        <w:rPr>
          <w:rFonts w:ascii="宋体" w:hAnsi="宋体" w:cs="宋体" w:hint="eastAsia"/>
          <w:b/>
          <w:bCs/>
          <w:szCs w:val="21"/>
        </w:rPr>
        <w:t xml:space="preserve"> 联合投标及分包转包</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5.1本次招标不接受联合投标的方式；</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5.2本次招标不接受转包、分包。</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三、 招标文件的说明</w:t>
      </w:r>
    </w:p>
    <w:p w:rsidR="004E6837" w:rsidRDefault="00B64639">
      <w:pPr>
        <w:spacing w:line="360" w:lineRule="auto"/>
        <w:rPr>
          <w:rFonts w:ascii="宋体" w:hAnsi="宋体" w:cs="宋体"/>
          <w:b/>
        </w:rPr>
      </w:pPr>
      <w:r>
        <w:rPr>
          <w:rFonts w:ascii="宋体" w:hAnsi="宋体" w:cs="宋体" w:hint="eastAsia"/>
          <w:b/>
        </w:rPr>
        <w:t>6. 招标文件</w:t>
      </w:r>
    </w:p>
    <w:p w:rsidR="004E6837" w:rsidRDefault="00B64639">
      <w:pPr>
        <w:spacing w:line="360" w:lineRule="auto"/>
        <w:ind w:firstLine="422"/>
        <w:rPr>
          <w:rFonts w:ascii="宋体" w:hAnsi="宋体" w:cs="宋体"/>
        </w:rPr>
      </w:pPr>
      <w:r>
        <w:rPr>
          <w:rFonts w:ascii="宋体" w:hAnsi="宋体" w:cs="宋体" w:hint="eastAsia"/>
        </w:rPr>
        <w:t>6.1招标文件由招标文件总目录所列内容组成。投标单位应详细阅读招标文件的全部内容。不按招标文件的要求提供的投标文件和资料，可能导致投标被拒绝。</w:t>
      </w:r>
    </w:p>
    <w:p w:rsidR="004E6837" w:rsidRDefault="00B64639">
      <w:pPr>
        <w:spacing w:line="360" w:lineRule="auto"/>
        <w:ind w:firstLine="422"/>
        <w:rPr>
          <w:rFonts w:ascii="宋体" w:hAnsi="宋体" w:cs="宋体"/>
          <w:szCs w:val="21"/>
        </w:rPr>
      </w:pPr>
      <w:r>
        <w:rPr>
          <w:rFonts w:ascii="宋体" w:hAnsi="宋体" w:cs="宋体" w:hint="eastAsia"/>
          <w:szCs w:val="21"/>
        </w:rPr>
        <w:t>6.2 招标文件及其更正公告不是直接从苏采云系统中获得的，招标采购单位对招标文件及其补遗的真实性、完整性不承担任何责任。</w:t>
      </w:r>
    </w:p>
    <w:p w:rsidR="004E6837" w:rsidRDefault="00B64639">
      <w:pPr>
        <w:spacing w:line="360" w:lineRule="auto"/>
        <w:rPr>
          <w:rFonts w:ascii="宋体" w:hAnsi="宋体" w:cs="宋体"/>
          <w:b/>
        </w:rPr>
      </w:pPr>
      <w:r>
        <w:rPr>
          <w:rFonts w:ascii="宋体" w:hAnsi="宋体" w:cs="宋体" w:hint="eastAsia"/>
          <w:b/>
        </w:rPr>
        <w:t>7. 招标文件的澄清</w:t>
      </w:r>
    </w:p>
    <w:p w:rsidR="004E6837" w:rsidRDefault="00B64639">
      <w:pPr>
        <w:spacing w:line="360" w:lineRule="auto"/>
        <w:ind w:firstLineChars="200" w:firstLine="420"/>
        <w:rPr>
          <w:rFonts w:ascii="宋体" w:hAnsi="宋体" w:cs="宋体"/>
        </w:rPr>
      </w:pPr>
      <w:r>
        <w:rPr>
          <w:rFonts w:ascii="宋体" w:hAnsi="宋体" w:cs="宋体" w:hint="eastAsia"/>
        </w:rPr>
        <w:t>招标采购单位无论出于自己的考虑，还是出于对投标人提问的澄清，均可对招标文件用更正公告的方式进行澄清或者修改，并通过苏州市政府采购网对外进行发布。</w:t>
      </w:r>
    </w:p>
    <w:p w:rsidR="004E6837" w:rsidRDefault="00B64639">
      <w:pPr>
        <w:spacing w:line="360" w:lineRule="auto"/>
        <w:rPr>
          <w:rFonts w:ascii="宋体" w:hAnsi="宋体" w:cs="宋体"/>
          <w:b/>
        </w:rPr>
      </w:pPr>
      <w:r>
        <w:rPr>
          <w:rFonts w:ascii="宋体" w:hAnsi="宋体" w:cs="宋体" w:hint="eastAsia"/>
          <w:b/>
        </w:rPr>
        <w:t>8. 招标文件的修改</w:t>
      </w:r>
    </w:p>
    <w:p w:rsidR="004E6837" w:rsidRDefault="00B64639">
      <w:pPr>
        <w:spacing w:line="360" w:lineRule="auto"/>
        <w:ind w:firstLine="422"/>
        <w:rPr>
          <w:rFonts w:ascii="宋体" w:hAnsi="宋体" w:cs="宋体"/>
        </w:rPr>
      </w:pPr>
      <w:r>
        <w:rPr>
          <w:rFonts w:ascii="宋体" w:hAnsi="宋体" w:cs="宋体" w:hint="eastAsia"/>
        </w:rPr>
        <w:t>8.1对于补充通知（包括更正公告），报名成功的供应商通过“苏州市政府采购网”的“采购</w:t>
      </w:r>
      <w:r>
        <w:rPr>
          <w:rFonts w:ascii="宋体" w:hAnsi="宋体" w:cs="宋体" w:hint="eastAsia"/>
        </w:rPr>
        <w:lastRenderedPageBreak/>
        <w:t>公告”自行查看所报项目的补充通知（包括更正公告）。补充通知（包括更正公告）将作为招标文件的组成部分，对所有投标人有约束力。</w:t>
      </w:r>
    </w:p>
    <w:p w:rsidR="004E6837" w:rsidRDefault="00B64639">
      <w:pPr>
        <w:spacing w:line="360" w:lineRule="auto"/>
        <w:ind w:firstLineChars="200" w:firstLine="420"/>
        <w:rPr>
          <w:rFonts w:ascii="宋体" w:hAnsi="宋体" w:cs="宋体"/>
        </w:rPr>
      </w:pPr>
      <w:r>
        <w:rPr>
          <w:rFonts w:ascii="宋体" w:hAnsi="宋体" w:cs="宋体" w:hint="eastAsia"/>
        </w:rPr>
        <w:t>8.2为使投标人有足够的时间按招标文件的修改要求考虑修正投标文件，或出于其他原因，招标采购单位有权推迟投标截止日期和开标日期，并将此变更通知以更正公告的形式对外发布。</w:t>
      </w:r>
    </w:p>
    <w:p w:rsidR="004E6837" w:rsidRDefault="00B64639">
      <w:pPr>
        <w:spacing w:line="360" w:lineRule="auto"/>
        <w:rPr>
          <w:rFonts w:ascii="宋体" w:hAnsi="宋体" w:cs="宋体"/>
          <w:b/>
        </w:rPr>
      </w:pPr>
      <w:r>
        <w:rPr>
          <w:rFonts w:ascii="宋体" w:hAnsi="宋体" w:cs="宋体" w:hint="eastAsia"/>
          <w:b/>
        </w:rPr>
        <w:t>9. 投标答疑</w:t>
      </w:r>
    </w:p>
    <w:p w:rsidR="004E6837" w:rsidRDefault="00B64639">
      <w:pPr>
        <w:spacing w:line="360" w:lineRule="auto"/>
        <w:ind w:firstLine="422"/>
        <w:rPr>
          <w:rFonts w:ascii="宋体" w:hAnsi="宋体" w:cs="宋体"/>
        </w:rPr>
      </w:pPr>
      <w:r>
        <w:rPr>
          <w:rFonts w:ascii="宋体" w:hAnsi="宋体" w:cs="宋体" w:hint="eastAsia"/>
        </w:rPr>
        <w:t xml:space="preserve"> 9.1投标人在获取招标文件后，若对招标文件有疑问（包括询问和质疑），可与招标代理机构或采购人联系。</w:t>
      </w:r>
    </w:p>
    <w:p w:rsidR="004E6837" w:rsidRDefault="00B64639">
      <w:pPr>
        <w:spacing w:line="360" w:lineRule="auto"/>
        <w:ind w:firstLineChars="200" w:firstLine="420"/>
        <w:rPr>
          <w:rFonts w:ascii="宋体" w:hAnsi="宋体" w:cs="宋体"/>
        </w:rPr>
      </w:pPr>
      <w:r>
        <w:rPr>
          <w:rFonts w:ascii="宋体" w:hAnsi="宋体" w:cs="宋体" w:hint="eastAsia"/>
        </w:rPr>
        <w:t>9.2勘察现场：</w:t>
      </w:r>
    </w:p>
    <w:p w:rsidR="004E6837" w:rsidRDefault="00B64639">
      <w:pPr>
        <w:spacing w:line="360" w:lineRule="auto"/>
        <w:ind w:firstLineChars="200" w:firstLine="420"/>
        <w:rPr>
          <w:rFonts w:ascii="宋体" w:hAnsi="宋体" w:cs="宋体"/>
        </w:rPr>
      </w:pPr>
      <w:r>
        <w:rPr>
          <w:rFonts w:ascii="宋体" w:hAnsi="宋体" w:cs="宋体" w:hint="eastAsia"/>
        </w:rPr>
        <w:t>9.2.1本项目因运行环境和安装设备的要求，投标单位根据自身投标需要，可对有关现场和周围环境进行勘察，以获取编制投标文件和签署合同所需的信息。勘察现场所发生的费用由投标人自己承担。</w:t>
      </w:r>
    </w:p>
    <w:p w:rsidR="004E6837" w:rsidRDefault="00B64639">
      <w:pPr>
        <w:spacing w:line="360" w:lineRule="auto"/>
        <w:ind w:firstLineChars="200" w:firstLine="420"/>
        <w:rPr>
          <w:rFonts w:ascii="宋体" w:hAnsi="宋体" w:cs="宋体"/>
        </w:rPr>
      </w:pPr>
      <w:r>
        <w:rPr>
          <w:rFonts w:ascii="宋体" w:hAnsi="宋体" w:cs="宋体" w:hint="eastAsia"/>
        </w:rPr>
        <w:t>9.2.2招标采购单位向投标人提供的有关现场的资料和数据，是招标采购单位现有的并认为能使投标人可利用的资料。招标采购单位对投标人由此而做出的推论、理解和结论概不负责。</w:t>
      </w:r>
    </w:p>
    <w:p w:rsidR="004E6837" w:rsidRDefault="00B64639">
      <w:pPr>
        <w:spacing w:line="360" w:lineRule="auto"/>
        <w:ind w:firstLineChars="200" w:firstLine="420"/>
        <w:rPr>
          <w:rFonts w:ascii="宋体" w:hAnsi="宋体" w:cs="宋体"/>
        </w:rPr>
      </w:pPr>
      <w:r>
        <w:rPr>
          <w:rFonts w:ascii="宋体" w:hAnsi="宋体" w:cs="宋体" w:hint="eastAsia"/>
        </w:rPr>
        <w:t>9.2.3 经招标采购单位允许，投标人可为勘察目的进入招标采购单位的项目现场，但投标人不得因此使招标采购单位承担有关的责任和蒙受损失。投标人应承担勘察现场的责任和风险。</w:t>
      </w:r>
    </w:p>
    <w:p w:rsidR="004E6837" w:rsidRDefault="00B64639">
      <w:pPr>
        <w:spacing w:line="360" w:lineRule="auto"/>
        <w:ind w:firstLineChars="200" w:firstLine="420"/>
        <w:rPr>
          <w:rFonts w:ascii="宋体" w:hAnsi="宋体" w:cs="宋体"/>
        </w:rPr>
      </w:pPr>
      <w:r>
        <w:rPr>
          <w:rFonts w:ascii="宋体" w:hAnsi="宋体" w:cs="宋体" w:hint="eastAsia"/>
        </w:rPr>
        <w:t>9.3投标答疑包括招标采购单位认为可以回答且不会引起投标人误解的相关问题和答复。由于投标答疑而产生的对招标文件内容的澄清或者修改，由招标采购单位按照本须知有关规定，以更正公告的方式发出。</w:t>
      </w:r>
      <w:r>
        <w:rPr>
          <w:rFonts w:ascii="宋体" w:hAnsi="宋体" w:cs="宋体" w:hint="eastAsia"/>
          <w:szCs w:val="21"/>
        </w:rPr>
        <w:t>招标文件的澄清、修改、补充等内容均以苏州政府采购网上发布的内容为准。</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四、投标文件说明</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10． 提示与要求</w:t>
      </w:r>
    </w:p>
    <w:p w:rsidR="004E6837" w:rsidRDefault="00B64639">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10.1投标人应仔细阅读招标文件的所有内容，按招标文件的要求提供投标文件，并保证所提供的全部资料的真实性，以使其投标对招标文件做出实质性响应，否则，其投标可能被拒绝。</w:t>
      </w:r>
    </w:p>
    <w:p w:rsidR="004E6837" w:rsidRDefault="00B64639">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10.2无论是否递交投标文件，投标人都应将招标文件及以后的所有通知、文件等视为保密文件。</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11. 投标文件计量单位和使用文字</w:t>
      </w:r>
    </w:p>
    <w:p w:rsidR="004E6837" w:rsidRDefault="00B64639">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11.1投标文件中所使用的计量单位，除招标文件中有特殊要求外，均应使用中华人民共和国法定计量单位。</w:t>
      </w:r>
    </w:p>
    <w:p w:rsidR="004E6837" w:rsidRDefault="00B64639">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11.2投标文件应使用中文编制，投标文件中必须使用其他文字的，必须附有中文译本。对于未附有中文译本和中文译本不准确的投标文件可能引起的对投标人不利的后果，招标代理机构概不负责。</w:t>
      </w:r>
    </w:p>
    <w:p w:rsidR="004E6837" w:rsidRDefault="00B64639">
      <w:pPr>
        <w:autoSpaceDE w:val="0"/>
        <w:autoSpaceDN w:val="0"/>
        <w:spacing w:line="360" w:lineRule="auto"/>
        <w:rPr>
          <w:rFonts w:ascii="宋体" w:hAnsi="宋体" w:cs="宋体"/>
          <w:b/>
          <w:bCs/>
          <w:szCs w:val="21"/>
        </w:rPr>
      </w:pPr>
      <w:r>
        <w:rPr>
          <w:rFonts w:ascii="宋体" w:hAnsi="宋体" w:cs="宋体" w:hint="eastAsia"/>
          <w:b/>
          <w:bCs/>
          <w:szCs w:val="21"/>
          <w:lang w:val="zh-CN"/>
        </w:rPr>
        <w:t>12. 投标文件的组成</w:t>
      </w:r>
    </w:p>
    <w:p w:rsidR="004E6837" w:rsidRDefault="00B64639">
      <w:pPr>
        <w:pStyle w:val="a1"/>
        <w:overflowPunct w:val="0"/>
        <w:spacing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lang w:val="zh-CN"/>
        </w:rPr>
        <w:lastRenderedPageBreak/>
        <w:t>12.1</w:t>
      </w:r>
      <w:r>
        <w:rPr>
          <w:rFonts w:ascii="宋体" w:eastAsia="宋体" w:hAnsi="宋体" w:cs="宋体" w:hint="eastAsia"/>
          <w:b/>
          <w:bCs/>
          <w:sz w:val="21"/>
          <w:szCs w:val="21"/>
        </w:rPr>
        <w:t>封面</w:t>
      </w:r>
    </w:p>
    <w:p w:rsidR="004E6837" w:rsidRDefault="00B64639">
      <w:pPr>
        <w:pStyle w:val="a1"/>
        <w:overflowPunct w:val="0"/>
        <w:spacing w:line="360" w:lineRule="auto"/>
        <w:ind w:firstLineChars="200" w:firstLine="422"/>
        <w:rPr>
          <w:rFonts w:ascii="宋体" w:eastAsia="宋体" w:hAnsi="宋体" w:cs="宋体"/>
          <w:b/>
          <w:bCs/>
          <w:sz w:val="21"/>
          <w:szCs w:val="21"/>
          <w:lang w:val="zh-CN"/>
        </w:rPr>
      </w:pPr>
      <w:r>
        <w:rPr>
          <w:rFonts w:ascii="宋体" w:eastAsia="宋体" w:hAnsi="宋体" w:cs="宋体" w:hint="eastAsia"/>
          <w:b/>
          <w:bCs/>
          <w:sz w:val="21"/>
          <w:szCs w:val="21"/>
        </w:rPr>
        <w:t>12.2</w:t>
      </w:r>
      <w:r>
        <w:rPr>
          <w:rFonts w:ascii="宋体" w:eastAsia="宋体" w:hAnsi="宋体" w:cs="宋体" w:hint="eastAsia"/>
          <w:b/>
          <w:bCs/>
          <w:sz w:val="21"/>
          <w:szCs w:val="21"/>
          <w:lang w:val="zh-CN"/>
        </w:rPr>
        <w:t>开标一览表</w:t>
      </w:r>
    </w:p>
    <w:p w:rsidR="004E6837" w:rsidRDefault="00B64639">
      <w:pPr>
        <w:pStyle w:val="a1"/>
        <w:overflowPunct w:val="0"/>
        <w:spacing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12.3投标报价分析表</w:t>
      </w:r>
    </w:p>
    <w:p w:rsidR="004E6837" w:rsidRDefault="00B64639">
      <w:pPr>
        <w:spacing w:line="360" w:lineRule="auto"/>
        <w:ind w:firstLineChars="200" w:firstLine="422"/>
        <w:rPr>
          <w:rFonts w:ascii="宋体" w:hAnsi="宋体" w:cs="宋体"/>
          <w:b/>
          <w:bCs/>
          <w:szCs w:val="21"/>
          <w:lang w:val="zh-CN"/>
        </w:rPr>
      </w:pPr>
      <w:r>
        <w:rPr>
          <w:rFonts w:ascii="宋体" w:hAnsi="宋体" w:cs="宋体" w:hint="eastAsia"/>
          <w:b/>
          <w:bCs/>
          <w:szCs w:val="21"/>
        </w:rPr>
        <w:t>12.4</w:t>
      </w:r>
      <w:r>
        <w:rPr>
          <w:rFonts w:ascii="宋体" w:hAnsi="宋体" w:cs="宋体" w:hint="eastAsia"/>
          <w:b/>
          <w:bCs/>
          <w:szCs w:val="21"/>
          <w:lang w:val="zh-CN"/>
        </w:rPr>
        <w:t>资格</w:t>
      </w:r>
      <w:r>
        <w:rPr>
          <w:rFonts w:ascii="宋体" w:hAnsi="宋体" w:cs="宋体" w:hint="eastAsia"/>
          <w:b/>
          <w:bCs/>
          <w:szCs w:val="21"/>
        </w:rPr>
        <w:t>审查</w:t>
      </w:r>
      <w:r>
        <w:rPr>
          <w:rFonts w:ascii="宋体" w:hAnsi="宋体" w:cs="宋体" w:hint="eastAsia"/>
          <w:b/>
          <w:bCs/>
          <w:szCs w:val="21"/>
          <w:lang w:val="zh-CN"/>
        </w:rPr>
        <w:t>文件</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12.</w:t>
      </w:r>
      <w:r>
        <w:rPr>
          <w:rFonts w:ascii="宋体" w:hAnsi="宋体" w:cs="宋体" w:hint="eastAsia"/>
          <w:szCs w:val="21"/>
        </w:rPr>
        <w:t>4</w:t>
      </w:r>
      <w:r>
        <w:rPr>
          <w:rFonts w:ascii="宋体" w:hAnsi="宋体" w:cs="宋体" w:hint="eastAsia"/>
          <w:szCs w:val="21"/>
          <w:lang w:val="zh-CN"/>
        </w:rPr>
        <w:t>.1满足《中华人民共和国政府采购法》第二十二条规定：</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1）具有独立承担民事责任的能力。</w:t>
      </w:r>
      <w:r>
        <w:rPr>
          <w:rFonts w:ascii="宋体" w:hAnsi="宋体" w:cs="宋体" w:hint="eastAsia"/>
          <w:szCs w:val="21"/>
        </w:rPr>
        <w:t>提供</w:t>
      </w:r>
      <w:r>
        <w:rPr>
          <w:rFonts w:ascii="宋体" w:hAnsi="宋体" w:cs="宋体" w:hint="eastAsia"/>
          <w:szCs w:val="21"/>
          <w:lang w:val="zh-CN"/>
        </w:rPr>
        <w:t>包括法人或者其他组织的营业执照等证明文件，自然人的身份证明；</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2）具有良好的商业信誉和健全的财务会计制度。提供最近一期（202</w:t>
      </w:r>
      <w:r>
        <w:rPr>
          <w:rFonts w:ascii="宋体" w:hAnsi="宋体" w:cs="宋体" w:hint="eastAsia"/>
          <w:szCs w:val="21"/>
        </w:rPr>
        <w:t>3</w:t>
      </w:r>
      <w:r>
        <w:rPr>
          <w:rFonts w:ascii="宋体" w:hAnsi="宋体" w:cs="宋体" w:hint="eastAsia"/>
          <w:szCs w:val="21"/>
          <w:lang w:val="zh-CN"/>
        </w:rPr>
        <w:t>或202</w:t>
      </w:r>
      <w:r>
        <w:rPr>
          <w:rFonts w:ascii="宋体" w:hAnsi="宋体" w:cs="宋体" w:hint="eastAsia"/>
          <w:szCs w:val="21"/>
        </w:rPr>
        <w:t>4</w:t>
      </w:r>
      <w:r>
        <w:rPr>
          <w:rFonts w:ascii="宋体" w:hAnsi="宋体" w:cs="宋体" w:hint="eastAsia"/>
          <w:szCs w:val="21"/>
          <w:lang w:val="zh-CN"/>
        </w:rPr>
        <w:t>年度）经审计的财务报告或最近一期（</w:t>
      </w:r>
      <w:r>
        <w:rPr>
          <w:rFonts w:ascii="宋体" w:hAnsi="宋体" w:cs="宋体" w:hint="eastAsia"/>
          <w:szCs w:val="21"/>
        </w:rPr>
        <w:t>2025年5月至今任意一期）</w:t>
      </w:r>
      <w:r>
        <w:rPr>
          <w:rFonts w:ascii="宋体" w:hAnsi="宋体" w:cs="宋体" w:hint="eastAsia"/>
          <w:szCs w:val="21"/>
          <w:lang w:val="zh-CN"/>
        </w:rPr>
        <w:t>的财务报表，或银行出具的资信证明，或财政部门认可的政府采购专业担保机构出具的投标担保函；</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3）</w:t>
      </w:r>
      <w:r>
        <w:rPr>
          <w:rFonts w:ascii="宋体" w:hAnsi="宋体" w:cs="宋体" w:hint="eastAsia"/>
          <w:szCs w:val="21"/>
        </w:rPr>
        <w:t>具有</w:t>
      </w:r>
      <w:r>
        <w:rPr>
          <w:rFonts w:ascii="宋体" w:hAnsi="宋体" w:cs="宋体" w:hint="eastAsia"/>
          <w:szCs w:val="21"/>
          <w:lang w:val="zh-CN"/>
        </w:rPr>
        <w:t>履行合同所必</w:t>
      </w:r>
      <w:r>
        <w:rPr>
          <w:rFonts w:ascii="宋体" w:hAnsi="宋体" w:cs="宋体" w:hint="eastAsia"/>
          <w:szCs w:val="21"/>
        </w:rPr>
        <w:t>需</w:t>
      </w:r>
      <w:r>
        <w:rPr>
          <w:rFonts w:ascii="宋体" w:hAnsi="宋体" w:cs="宋体" w:hint="eastAsia"/>
          <w:szCs w:val="21"/>
          <w:lang w:val="zh-CN"/>
        </w:rPr>
        <w:t>的设备和专业技术能力。</w:t>
      </w:r>
      <w:r>
        <w:rPr>
          <w:rFonts w:ascii="宋体" w:hAnsi="宋体" w:cs="宋体" w:hint="eastAsia"/>
          <w:szCs w:val="21"/>
        </w:rPr>
        <w:t>提供证明材料或承诺</w:t>
      </w:r>
      <w:r>
        <w:rPr>
          <w:rFonts w:ascii="宋体" w:hAnsi="宋体" w:cs="宋体" w:hint="eastAsia"/>
          <w:szCs w:val="21"/>
          <w:lang w:val="zh-CN"/>
        </w:rPr>
        <w:t>；</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4）有依法缴纳税收和社会保障资金的良好记录。</w:t>
      </w:r>
      <w:r>
        <w:rPr>
          <w:rFonts w:ascii="宋体" w:hAnsi="宋体" w:cs="宋体" w:hint="eastAsia"/>
          <w:bCs/>
          <w:szCs w:val="21"/>
        </w:rPr>
        <w:t>供应商参加本次政府采购活动前半年（至少一个月）依法缴纳税收和社会保险的凭据；依法免税或不需要缴纳社会保障资金的供应商，应提供相应证明资料证明其依法免税或不需要缴纳社会保障资金，否则不予认可</w:t>
      </w:r>
      <w:r>
        <w:rPr>
          <w:rFonts w:ascii="宋体" w:hAnsi="宋体" w:cs="宋体" w:hint="eastAsia"/>
          <w:szCs w:val="21"/>
          <w:lang w:val="zh-CN"/>
        </w:rPr>
        <w:t>；</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5）参加政府采购活动前三年内，在经营活动中没有重大违法记录。</w:t>
      </w:r>
      <w:r>
        <w:rPr>
          <w:rFonts w:ascii="宋体" w:hAnsi="宋体" w:cs="宋体" w:hint="eastAsia"/>
          <w:szCs w:val="21"/>
        </w:rPr>
        <w:t>提供书面声明函</w:t>
      </w:r>
      <w:r>
        <w:rPr>
          <w:rFonts w:ascii="宋体" w:hAnsi="宋体" w:cs="宋体" w:hint="eastAsia"/>
          <w:szCs w:val="21"/>
          <w:lang w:val="zh-CN"/>
        </w:rPr>
        <w:t>；</w:t>
      </w:r>
    </w:p>
    <w:p w:rsidR="004E6837" w:rsidRDefault="00B64639">
      <w:pPr>
        <w:autoSpaceDE w:val="0"/>
        <w:autoSpaceDN w:val="0"/>
        <w:spacing w:line="360" w:lineRule="auto"/>
        <w:ind w:firstLineChars="200" w:firstLine="420"/>
        <w:rPr>
          <w:rFonts w:ascii="宋体" w:hAnsi="宋体" w:cs="宋体"/>
          <w:szCs w:val="21"/>
        </w:rPr>
      </w:pPr>
      <w:r>
        <w:rPr>
          <w:rFonts w:ascii="宋体" w:hAnsi="宋体" w:cs="宋体" w:hint="eastAsia"/>
          <w:szCs w:val="21"/>
        </w:rPr>
        <w:t>6）法律、行政法规规定的其他条件。提供书面声明函；</w:t>
      </w:r>
    </w:p>
    <w:p w:rsidR="004E6837" w:rsidRDefault="00B64639">
      <w:pPr>
        <w:autoSpaceDE w:val="0"/>
        <w:autoSpaceDN w:val="0"/>
        <w:spacing w:line="360" w:lineRule="auto"/>
        <w:ind w:leftChars="200" w:left="420"/>
        <w:rPr>
          <w:rFonts w:ascii="宋体" w:hAnsi="宋体" w:cs="宋体"/>
          <w:szCs w:val="21"/>
        </w:rPr>
      </w:pPr>
      <w:r>
        <w:rPr>
          <w:rFonts w:ascii="宋体" w:hAnsi="宋体" w:cs="宋体" w:hint="eastAsia"/>
          <w:szCs w:val="21"/>
        </w:rPr>
        <w:t>12.4.2投标单位具有与所投产品相对应的医疗器械生产或经营(许可)资格；提供证明文件；</w:t>
      </w:r>
    </w:p>
    <w:p w:rsidR="004E6837" w:rsidRDefault="00B64639">
      <w:pPr>
        <w:autoSpaceDE w:val="0"/>
        <w:autoSpaceDN w:val="0"/>
        <w:spacing w:line="360" w:lineRule="auto"/>
        <w:ind w:leftChars="200" w:left="420"/>
        <w:rPr>
          <w:rFonts w:ascii="宋体" w:hAnsi="宋体" w:cs="宋体"/>
          <w:szCs w:val="21"/>
        </w:rPr>
      </w:pPr>
      <w:r>
        <w:rPr>
          <w:rFonts w:ascii="宋体" w:hAnsi="宋体" w:cs="宋体" w:hint="eastAsia"/>
          <w:szCs w:val="21"/>
        </w:rPr>
        <w:t>12.4.3提供《中小企业声明函》、《残疾人福利性单位声明函》、省级以上监狱管理局、戒毒管理局（含新疆生产建设兵团）出具的属于监狱企业的证明文件；</w:t>
      </w:r>
    </w:p>
    <w:p w:rsidR="004E6837" w:rsidRDefault="00B64639">
      <w:pPr>
        <w:autoSpaceDE w:val="0"/>
        <w:autoSpaceDN w:val="0"/>
        <w:spacing w:line="360" w:lineRule="auto"/>
        <w:ind w:leftChars="200" w:left="420"/>
        <w:rPr>
          <w:rFonts w:ascii="宋体" w:hAnsi="宋体" w:cs="宋体"/>
          <w:szCs w:val="21"/>
        </w:rPr>
      </w:pPr>
      <w:r>
        <w:rPr>
          <w:rFonts w:ascii="宋体" w:hAnsi="宋体" w:cs="宋体" w:hint="eastAsia"/>
          <w:szCs w:val="21"/>
        </w:rPr>
        <w:t>12.4.4其他</w:t>
      </w:r>
      <w:r>
        <w:rPr>
          <w:rFonts w:ascii="宋体" w:hAnsi="宋体" w:cs="宋体" w:hint="eastAsia"/>
        </w:rPr>
        <w:t>有关资格性证明的文件（如有）；</w:t>
      </w:r>
    </w:p>
    <w:p w:rsidR="004E6837" w:rsidRDefault="00B64639">
      <w:pPr>
        <w:pStyle w:val="a1"/>
        <w:overflowPunct w:val="0"/>
        <w:spacing w:line="360" w:lineRule="auto"/>
        <w:ind w:firstLineChars="200" w:firstLine="422"/>
        <w:rPr>
          <w:rFonts w:ascii="宋体" w:eastAsia="宋体" w:hAnsi="宋体" w:cs="宋体"/>
          <w:b/>
          <w:bCs/>
          <w:sz w:val="21"/>
          <w:szCs w:val="21"/>
        </w:rPr>
      </w:pPr>
      <w:r>
        <w:rPr>
          <w:rFonts w:ascii="宋体" w:eastAsia="宋体" w:hAnsi="宋体" w:cs="宋体" w:hint="eastAsia"/>
          <w:b/>
          <w:bCs/>
          <w:sz w:val="21"/>
          <w:szCs w:val="21"/>
        </w:rPr>
        <w:t>12.5符合性审查文件</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12.5.1投标函；</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12.5.2商务条款偏离表；</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12.5.3关于资格文件的声明函；</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12.5.4《设备配置清单表》；</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12.5.5《售后服务承诺书》；</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12.5.6法定代表人身份证复印件，法人授权委托书（如有授权）及委托代理人身份证复印件（如有授权）；</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12.5.7投标（响应）保证承诺书；</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t>12.5.8投标文件中提供所投产品中华人民共和国医疗器械注册证，否则为无效投标。</w:t>
      </w:r>
    </w:p>
    <w:p w:rsidR="004E6837" w:rsidRDefault="00B64639">
      <w:pPr>
        <w:pStyle w:val="a1"/>
        <w:overflowPunct w:val="0"/>
        <w:spacing w:line="360" w:lineRule="auto"/>
        <w:ind w:firstLineChars="200"/>
        <w:rPr>
          <w:rFonts w:ascii="宋体" w:eastAsia="宋体" w:hAnsi="宋体" w:cs="宋体"/>
          <w:sz w:val="21"/>
          <w:szCs w:val="21"/>
        </w:rPr>
      </w:pPr>
      <w:r>
        <w:rPr>
          <w:rFonts w:ascii="宋体" w:eastAsia="宋体" w:hAnsi="宋体" w:cs="宋体" w:hint="eastAsia"/>
          <w:sz w:val="21"/>
          <w:szCs w:val="21"/>
        </w:rPr>
        <w:lastRenderedPageBreak/>
        <w:t>12.5.9其他有关符合性证明的文件（如有）</w:t>
      </w:r>
      <w:r>
        <w:rPr>
          <w:rFonts w:ascii="宋体" w:eastAsia="宋体" w:hAnsi="宋体" w:cs="宋体" w:hint="eastAsia"/>
          <w:kern w:val="2"/>
          <w:sz w:val="21"/>
          <w:szCs w:val="24"/>
        </w:rPr>
        <w:t>；</w:t>
      </w:r>
    </w:p>
    <w:p w:rsidR="004E6837" w:rsidRDefault="00B64639">
      <w:pPr>
        <w:spacing w:line="360" w:lineRule="auto"/>
        <w:ind w:firstLineChars="200" w:firstLine="422"/>
        <w:rPr>
          <w:rFonts w:ascii="宋体" w:hAnsi="宋体" w:cs="宋体"/>
          <w:b/>
        </w:rPr>
      </w:pPr>
      <w:r>
        <w:rPr>
          <w:rFonts w:ascii="宋体" w:hAnsi="宋体" w:cs="宋体" w:hint="eastAsia"/>
          <w:b/>
          <w:bCs/>
          <w:szCs w:val="21"/>
          <w:lang w:val="zh-CN"/>
        </w:rPr>
        <w:t>12.</w:t>
      </w:r>
      <w:r>
        <w:rPr>
          <w:rFonts w:ascii="宋体" w:hAnsi="宋体" w:cs="宋体" w:hint="eastAsia"/>
          <w:b/>
          <w:bCs/>
          <w:szCs w:val="21"/>
        </w:rPr>
        <w:t>6综合评审文件</w:t>
      </w:r>
    </w:p>
    <w:p w:rsidR="004E6837" w:rsidRDefault="00B64639">
      <w:pPr>
        <w:spacing w:line="360" w:lineRule="auto"/>
        <w:ind w:firstLineChars="200" w:firstLine="420"/>
        <w:rPr>
          <w:rFonts w:ascii="宋体" w:hAnsi="宋体" w:cs="宋体"/>
        </w:rPr>
      </w:pPr>
      <w:r>
        <w:rPr>
          <w:rFonts w:ascii="宋体" w:hAnsi="宋体" w:cs="宋体" w:hint="eastAsia"/>
        </w:rPr>
        <w:t>12.6.1技术响应对照表；</w:t>
      </w:r>
    </w:p>
    <w:p w:rsidR="004E6837" w:rsidRDefault="00B64639">
      <w:pPr>
        <w:spacing w:line="360" w:lineRule="auto"/>
        <w:ind w:firstLineChars="200" w:firstLine="420"/>
        <w:rPr>
          <w:rFonts w:ascii="宋体" w:hAnsi="宋体" w:cs="宋体"/>
          <w:lang w:val="zh-CN"/>
        </w:rPr>
      </w:pPr>
      <w:r>
        <w:rPr>
          <w:rFonts w:ascii="宋体" w:hAnsi="宋体" w:hint="eastAsia"/>
          <w:szCs w:val="21"/>
        </w:rPr>
        <w:t>12.6.2项目实施方案</w:t>
      </w:r>
      <w:r>
        <w:rPr>
          <w:rFonts w:ascii="宋体" w:hAnsi="宋体" w:cs="宋体" w:hint="eastAsia"/>
        </w:rPr>
        <w:t>；</w:t>
      </w:r>
    </w:p>
    <w:p w:rsidR="004E6837" w:rsidRDefault="00B64639">
      <w:pPr>
        <w:spacing w:line="360" w:lineRule="auto"/>
        <w:ind w:firstLineChars="200" w:firstLine="420"/>
        <w:rPr>
          <w:rFonts w:ascii="宋体" w:hAnsi="宋体" w:cs="宋体"/>
        </w:rPr>
      </w:pPr>
      <w:r>
        <w:rPr>
          <w:rFonts w:ascii="宋体" w:hAnsi="宋体" w:cs="宋体" w:hint="eastAsia"/>
        </w:rPr>
        <w:t>12.6.3《质保期满后备品备件、易损件报价表》、《投标货物和服务数量、品牌型号、性能、交货期说明表》、《人员配备情况表》；</w:t>
      </w:r>
    </w:p>
    <w:p w:rsidR="004E6837" w:rsidRDefault="00B64639">
      <w:pPr>
        <w:spacing w:line="360" w:lineRule="auto"/>
        <w:ind w:firstLineChars="200" w:firstLine="420"/>
        <w:rPr>
          <w:rFonts w:ascii="宋体" w:hAnsi="宋体" w:cs="宋体"/>
        </w:rPr>
      </w:pPr>
      <w:r>
        <w:rPr>
          <w:rFonts w:ascii="宋体" w:hAnsi="宋体" w:cs="宋体" w:hint="eastAsia"/>
        </w:rPr>
        <w:t>12.6.4产品质量验收标准，质量承诺；</w:t>
      </w:r>
    </w:p>
    <w:p w:rsidR="004E6837" w:rsidRDefault="00B64639">
      <w:pPr>
        <w:spacing w:line="360" w:lineRule="auto"/>
        <w:ind w:firstLineChars="200" w:firstLine="420"/>
        <w:rPr>
          <w:rFonts w:ascii="宋体" w:hAnsi="宋体" w:cs="宋体"/>
        </w:rPr>
      </w:pPr>
      <w:r>
        <w:rPr>
          <w:rFonts w:ascii="宋体" w:hAnsi="宋体" w:cs="宋体" w:hint="eastAsia"/>
        </w:rPr>
        <w:t>12.6.5类似业绩一览表；</w:t>
      </w:r>
    </w:p>
    <w:p w:rsidR="004E6837" w:rsidRDefault="00B64639">
      <w:pPr>
        <w:spacing w:line="360" w:lineRule="auto"/>
        <w:ind w:firstLineChars="200" w:firstLine="420"/>
        <w:rPr>
          <w:rFonts w:ascii="宋体" w:hAnsi="宋体" w:cs="宋体"/>
        </w:rPr>
      </w:pPr>
      <w:r>
        <w:rPr>
          <w:rFonts w:ascii="宋体" w:hAnsi="宋体" w:cs="宋体" w:hint="eastAsia"/>
        </w:rPr>
        <w:t>12.6.6评分标准中要求的其他相关资料；</w:t>
      </w:r>
    </w:p>
    <w:p w:rsidR="004E6837" w:rsidRDefault="00B64639">
      <w:pPr>
        <w:spacing w:line="360" w:lineRule="auto"/>
        <w:ind w:firstLineChars="200" w:firstLine="422"/>
        <w:rPr>
          <w:rFonts w:ascii="宋体" w:hAnsi="宋体" w:cs="宋体"/>
          <w:b/>
          <w:bCs/>
          <w:szCs w:val="21"/>
        </w:rPr>
      </w:pPr>
      <w:r>
        <w:rPr>
          <w:rFonts w:ascii="宋体" w:hAnsi="宋体" w:cs="宋体" w:hint="eastAsia"/>
          <w:b/>
          <w:bCs/>
          <w:szCs w:val="21"/>
          <w:lang w:val="zh-CN"/>
        </w:rPr>
        <w:t>12.7</w:t>
      </w:r>
      <w:r>
        <w:rPr>
          <w:rFonts w:ascii="宋体" w:hAnsi="宋体" w:cs="宋体" w:hint="eastAsia"/>
          <w:b/>
          <w:bCs/>
          <w:szCs w:val="21"/>
        </w:rPr>
        <w:t>价格折扣文件格式：本项目为专门面向中小企业采购，无价格折扣。</w:t>
      </w:r>
    </w:p>
    <w:p w:rsidR="004E6837" w:rsidRDefault="004E6837">
      <w:pPr>
        <w:spacing w:line="360" w:lineRule="auto"/>
        <w:ind w:firstLineChars="200" w:firstLine="420"/>
        <w:rPr>
          <w:rFonts w:ascii="宋体" w:hAnsi="宋体" w:cs="宋体"/>
        </w:rPr>
      </w:pPr>
    </w:p>
    <w:p w:rsidR="004E6837" w:rsidRDefault="00B64639">
      <w:pPr>
        <w:pStyle w:val="afb"/>
        <w:spacing w:line="360" w:lineRule="auto"/>
        <w:ind w:firstLineChars="204" w:firstLine="430"/>
        <w:rPr>
          <w:rFonts w:ascii="宋体" w:hAnsi="宋体" w:cs="宋体"/>
          <w:b/>
          <w:bCs/>
          <w:szCs w:val="21"/>
        </w:rPr>
      </w:pPr>
      <w:r>
        <w:rPr>
          <w:rFonts w:ascii="宋体" w:hAnsi="宋体" w:cs="宋体" w:hint="eastAsia"/>
          <w:b/>
          <w:bCs/>
          <w:szCs w:val="21"/>
        </w:rPr>
        <w:t>注：（1）以上12.</w:t>
      </w:r>
      <w:r>
        <w:rPr>
          <w:rFonts w:ascii="宋体" w:hAnsi="宋体" w:cs="宋体" w:hint="eastAsia"/>
          <w:b/>
          <w:bCs/>
          <w:szCs w:val="21"/>
          <w:lang w:val="en-US"/>
        </w:rPr>
        <w:t>4</w:t>
      </w:r>
      <w:r>
        <w:rPr>
          <w:rFonts w:ascii="宋体" w:hAnsi="宋体" w:cs="宋体" w:hint="eastAsia"/>
          <w:b/>
          <w:bCs/>
          <w:szCs w:val="21"/>
        </w:rPr>
        <w:t>为资格审查要求提供的材料，是作为对供应商资格审查、质疑身份认定的依据，投标人必须提供并加盖电子公章。否则，投标文件将被认定为不符合资格审查要求。</w:t>
      </w:r>
    </w:p>
    <w:p w:rsidR="004E6837" w:rsidRDefault="00B64639">
      <w:pPr>
        <w:pStyle w:val="afb"/>
        <w:spacing w:line="360" w:lineRule="auto"/>
        <w:ind w:firstLineChars="204" w:firstLine="430"/>
        <w:rPr>
          <w:rFonts w:ascii="宋体" w:hAnsi="宋体" w:cs="宋体"/>
          <w:b/>
          <w:bCs/>
          <w:szCs w:val="21"/>
        </w:rPr>
      </w:pPr>
      <w:r>
        <w:rPr>
          <w:rFonts w:ascii="宋体" w:hAnsi="宋体" w:cs="宋体" w:hint="eastAsia"/>
          <w:b/>
          <w:bCs/>
          <w:szCs w:val="21"/>
        </w:rPr>
        <w:t>（2）以上</w:t>
      </w:r>
      <w:r>
        <w:rPr>
          <w:rFonts w:ascii="宋体" w:hAnsi="宋体" w:cs="宋体"/>
          <w:b/>
          <w:bCs/>
          <w:szCs w:val="21"/>
        </w:rPr>
        <w:t>1</w:t>
      </w:r>
      <w:r>
        <w:rPr>
          <w:rFonts w:ascii="宋体" w:hAnsi="宋体" w:cs="宋体" w:hint="eastAsia"/>
          <w:b/>
          <w:bCs/>
          <w:szCs w:val="21"/>
          <w:lang w:val="en-US"/>
        </w:rPr>
        <w:t>2</w:t>
      </w:r>
      <w:r>
        <w:rPr>
          <w:rFonts w:ascii="宋体" w:hAnsi="宋体" w:cs="宋体"/>
          <w:b/>
          <w:bCs/>
          <w:szCs w:val="21"/>
        </w:rPr>
        <w:t>.5</w:t>
      </w:r>
      <w:r>
        <w:rPr>
          <w:rFonts w:ascii="宋体" w:hAnsi="宋体" w:cs="宋体" w:hint="eastAsia"/>
          <w:b/>
          <w:bCs/>
          <w:szCs w:val="21"/>
        </w:rPr>
        <w:t>为符合性审查须提供的资料，投标人必须提供并加盖电子公章。否则，投标文件将被认定为未实质性响应。</w:t>
      </w:r>
    </w:p>
    <w:p w:rsidR="004E6837" w:rsidRDefault="00B64639">
      <w:pPr>
        <w:pStyle w:val="afb"/>
        <w:spacing w:line="360" w:lineRule="auto"/>
        <w:ind w:firstLineChars="204" w:firstLine="430"/>
        <w:rPr>
          <w:rFonts w:ascii="宋体" w:hAnsi="宋体"/>
          <w:szCs w:val="21"/>
        </w:rPr>
      </w:pPr>
      <w:r>
        <w:rPr>
          <w:rFonts w:ascii="宋体" w:hAnsi="宋体" w:hint="eastAsia"/>
          <w:b/>
          <w:szCs w:val="21"/>
        </w:rPr>
        <w:t>（3）“</w:t>
      </w:r>
      <w:r>
        <w:rPr>
          <w:rFonts w:ascii="宋体" w:hAnsi="宋体" w:hint="eastAsia"/>
          <w:b/>
          <w:szCs w:val="21"/>
          <w:lang w:val="en-US"/>
        </w:rPr>
        <w:t>12.4</w:t>
      </w:r>
      <w:r>
        <w:rPr>
          <w:rFonts w:ascii="宋体" w:hAnsi="宋体"/>
          <w:b/>
          <w:szCs w:val="21"/>
        </w:rPr>
        <w:t>-1</w:t>
      </w:r>
      <w:r>
        <w:rPr>
          <w:rFonts w:ascii="宋体" w:hAnsi="宋体" w:hint="eastAsia"/>
          <w:b/>
          <w:szCs w:val="21"/>
          <w:lang w:val="en-US"/>
        </w:rPr>
        <w:t>2.7</w:t>
      </w:r>
      <w:r>
        <w:rPr>
          <w:rFonts w:ascii="宋体" w:hAnsi="宋体" w:hint="eastAsia"/>
          <w:b/>
          <w:szCs w:val="21"/>
        </w:rPr>
        <w:t>”中不得出现投标总报价。</w:t>
      </w:r>
      <w:r>
        <w:rPr>
          <w:rFonts w:ascii="宋体" w:hAnsi="宋体" w:hint="eastAsia"/>
          <w:szCs w:val="21"/>
        </w:rPr>
        <w:t>投标人所提交的资料的完整与否，将直接影响投标人的评分。</w:t>
      </w:r>
    </w:p>
    <w:p w:rsidR="004E6837" w:rsidRDefault="00B64639">
      <w:pPr>
        <w:pStyle w:val="afb"/>
        <w:spacing w:line="360" w:lineRule="auto"/>
        <w:ind w:firstLineChars="204" w:firstLine="430"/>
        <w:rPr>
          <w:rFonts w:ascii="宋体" w:hAnsi="宋体" w:cs="宋体"/>
          <w:b/>
          <w:bCs/>
          <w:szCs w:val="21"/>
        </w:rPr>
      </w:pPr>
      <w:r>
        <w:rPr>
          <w:rFonts w:ascii="宋体" w:hAnsi="宋体" w:hint="eastAsia"/>
          <w:b/>
          <w:szCs w:val="21"/>
        </w:rPr>
        <w:t>（</w:t>
      </w:r>
      <w:r>
        <w:rPr>
          <w:rFonts w:ascii="宋体" w:hAnsi="宋体"/>
          <w:b/>
          <w:szCs w:val="21"/>
        </w:rPr>
        <w:t>4</w:t>
      </w:r>
      <w:r>
        <w:rPr>
          <w:rFonts w:ascii="宋体" w:hAnsi="宋体" w:hint="eastAsia"/>
          <w:b/>
          <w:szCs w:val="21"/>
        </w:rPr>
        <w:t>）制作电子投标文件时必须与投标文件制作软件目录一一对应，将相关资料上传至相应模块。</w:t>
      </w:r>
    </w:p>
    <w:p w:rsidR="004E6837" w:rsidRDefault="00B64639">
      <w:pPr>
        <w:pStyle w:val="afb"/>
        <w:spacing w:line="360" w:lineRule="auto"/>
        <w:ind w:firstLineChars="204" w:firstLine="430"/>
        <w:rPr>
          <w:rFonts w:ascii="宋体" w:hAnsi="宋体"/>
          <w:b/>
          <w:szCs w:val="21"/>
        </w:rPr>
      </w:pPr>
      <w:r>
        <w:rPr>
          <w:rFonts w:ascii="宋体" w:hAnsi="宋体" w:hint="eastAsia"/>
          <w:b/>
          <w:szCs w:val="21"/>
        </w:rPr>
        <w:t>（5）开评标过程中如有问题采购代理机构工作人员会及时通过报名时在投标确认函模块留存的手机号与供应商联系。此号码在开标截止之前可修改，以投标确认函保存的最新号码为准，请供应商确保该手机号开评标当日通讯畅通，否则导致的对供应商不利的后果由供应商自行承担。</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13. 投标文件编制要求</w:t>
      </w:r>
    </w:p>
    <w:p w:rsidR="004E6837" w:rsidRDefault="00B64639">
      <w:pPr>
        <w:tabs>
          <w:tab w:val="left" w:pos="502"/>
        </w:tabs>
        <w:spacing w:line="360" w:lineRule="auto"/>
        <w:ind w:firstLineChars="200" w:firstLine="420"/>
        <w:rPr>
          <w:rFonts w:ascii="宋体" w:hAnsi="宋体" w:cs="宋体"/>
          <w:bCs/>
          <w:lang w:val="zh-CN"/>
        </w:rPr>
      </w:pPr>
      <w:r>
        <w:rPr>
          <w:rFonts w:ascii="宋体" w:hAnsi="宋体" w:cs="宋体" w:hint="eastAsia"/>
          <w:bCs/>
          <w:lang w:val="zh-CN"/>
        </w:rPr>
        <w:t>13.1</w:t>
      </w:r>
      <w:r>
        <w:rPr>
          <w:rFonts w:ascii="宋体" w:hAnsi="宋体" w:hint="eastAsia"/>
          <w:b/>
          <w:szCs w:val="21"/>
        </w:rPr>
        <w:t>投标文件按统一格式、顺序编写</w:t>
      </w:r>
      <w:r>
        <w:rPr>
          <w:rFonts w:ascii="宋体" w:hAnsi="宋体" w:cs="宋体" w:hint="eastAsia"/>
          <w:bCs/>
          <w:lang w:val="zh-CN"/>
        </w:rPr>
        <w:t>。</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13.2《开标一览表》为在开标仪式上唱标的内容，要求按格式填写，统一规范，不得自行增减内容。</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14. 投标报价（编制）要求的说明</w:t>
      </w:r>
    </w:p>
    <w:p w:rsidR="004E6837" w:rsidRDefault="00B64639">
      <w:pPr>
        <w:tabs>
          <w:tab w:val="left" w:pos="502"/>
        </w:tabs>
        <w:spacing w:line="360" w:lineRule="auto"/>
        <w:ind w:firstLineChars="200" w:firstLine="420"/>
        <w:rPr>
          <w:rFonts w:ascii="宋体" w:hAnsi="宋体" w:cs="宋体"/>
          <w:szCs w:val="21"/>
          <w:lang w:val="zh-CN"/>
        </w:rPr>
      </w:pPr>
      <w:r>
        <w:rPr>
          <w:rFonts w:ascii="宋体" w:hAnsi="宋体" w:cs="宋体" w:hint="eastAsia"/>
          <w:szCs w:val="21"/>
          <w:lang w:val="zh-CN"/>
        </w:rPr>
        <w:t>14.1</w:t>
      </w:r>
      <w:r>
        <w:rPr>
          <w:rFonts w:ascii="宋体" w:hAnsi="宋体" w:cs="宋体" w:hint="eastAsia"/>
          <w:szCs w:val="21"/>
        </w:rPr>
        <w:t>投标</w:t>
      </w:r>
      <w:r>
        <w:rPr>
          <w:rFonts w:ascii="宋体" w:hAnsi="宋体" w:cs="宋体" w:hint="eastAsia"/>
          <w:szCs w:val="21"/>
          <w:lang w:val="zh-CN"/>
        </w:rPr>
        <w:t>报价应</w:t>
      </w:r>
      <w:r>
        <w:rPr>
          <w:rFonts w:ascii="宋体" w:hAnsi="宋体" w:cs="宋体" w:hint="eastAsia"/>
          <w:szCs w:val="21"/>
        </w:rPr>
        <w:t>包括完成该标的物全部内容的一切费用。</w:t>
      </w:r>
      <w:r>
        <w:rPr>
          <w:rFonts w:ascii="宋体" w:hAnsi="宋体" w:cs="宋体" w:hint="eastAsia"/>
          <w:szCs w:val="21"/>
          <w:lang w:val="zh-CN"/>
        </w:rPr>
        <w:t>投标报价为最终报价，投标人所报价格在合同实施期间不因市场变化因素而变动。</w:t>
      </w:r>
    </w:p>
    <w:p w:rsidR="004E6837" w:rsidRDefault="00B64639">
      <w:pPr>
        <w:tabs>
          <w:tab w:val="left" w:pos="502"/>
        </w:tabs>
        <w:spacing w:line="360" w:lineRule="auto"/>
        <w:ind w:firstLineChars="200" w:firstLine="420"/>
        <w:rPr>
          <w:rFonts w:ascii="宋体" w:hAnsi="宋体" w:cs="宋体"/>
          <w:szCs w:val="21"/>
          <w:lang w:val="zh-CN"/>
        </w:rPr>
      </w:pPr>
      <w:r>
        <w:rPr>
          <w:rFonts w:ascii="宋体" w:hAnsi="宋体" w:cs="宋体" w:hint="eastAsia"/>
          <w:szCs w:val="21"/>
          <w:lang w:val="zh-CN"/>
        </w:rPr>
        <w:t>14.2 投标人应按《投标报价分析表》中的全部服务内容的每一单项计算并填写单价和总价，并</w:t>
      </w:r>
      <w:r>
        <w:rPr>
          <w:rFonts w:ascii="宋体" w:hAnsi="宋体" w:cs="宋体" w:hint="eastAsia"/>
          <w:szCs w:val="21"/>
          <w:lang w:val="zh-CN"/>
        </w:rPr>
        <w:lastRenderedPageBreak/>
        <w:t>由企业法定代表人或委托代理人签署。</w:t>
      </w:r>
    </w:p>
    <w:p w:rsidR="004E6837" w:rsidRDefault="00B64639">
      <w:pPr>
        <w:tabs>
          <w:tab w:val="left" w:pos="502"/>
        </w:tabs>
        <w:spacing w:line="360" w:lineRule="auto"/>
        <w:ind w:firstLineChars="200" w:firstLine="420"/>
        <w:rPr>
          <w:rFonts w:ascii="宋体" w:hAnsi="宋体" w:cs="宋体"/>
          <w:szCs w:val="21"/>
          <w:lang w:val="zh-CN"/>
        </w:rPr>
      </w:pPr>
      <w:r>
        <w:rPr>
          <w:rFonts w:ascii="宋体" w:hAnsi="宋体" w:cs="宋体" w:hint="eastAsia"/>
          <w:szCs w:val="21"/>
          <w:lang w:val="zh-CN"/>
        </w:rPr>
        <w:t>14.3 一项投标内容只允许一个报价，采购单位不接受任何有选择性的投标报价。投标人应对招标文件内所要采购的全部内容进行报价，只投其中部分内容者，其标书将被拒绝。但如果招标文件要求分标段投标的，则投标人可以有选择地只投其中一个或几个标段，也可以投全部标段，但各标段应分别计算填写单价和总价。</w:t>
      </w:r>
    </w:p>
    <w:p w:rsidR="004E6837" w:rsidRDefault="00B64639">
      <w:pPr>
        <w:tabs>
          <w:tab w:val="left" w:pos="502"/>
        </w:tabs>
        <w:spacing w:line="360" w:lineRule="auto"/>
        <w:ind w:firstLineChars="200" w:firstLine="420"/>
        <w:rPr>
          <w:rFonts w:ascii="宋体" w:hAnsi="宋体" w:cs="宋体"/>
          <w:szCs w:val="21"/>
          <w:lang w:val="zh-CN"/>
        </w:rPr>
      </w:pPr>
      <w:r>
        <w:rPr>
          <w:rFonts w:ascii="宋体" w:hAnsi="宋体" w:cs="宋体" w:hint="eastAsia"/>
          <w:szCs w:val="21"/>
          <w:lang w:val="zh-CN"/>
        </w:rPr>
        <w:t>14.4 投标文件报价采用人民币表示，除非合同的特殊条款另有规定。</w:t>
      </w:r>
    </w:p>
    <w:p w:rsidR="004E6837" w:rsidRDefault="00B64639">
      <w:pPr>
        <w:tabs>
          <w:tab w:val="left" w:pos="502"/>
        </w:tabs>
        <w:spacing w:line="360" w:lineRule="auto"/>
        <w:ind w:firstLineChars="200" w:firstLine="420"/>
        <w:rPr>
          <w:rFonts w:ascii="宋体" w:hAnsi="宋体" w:cs="宋体"/>
          <w:szCs w:val="21"/>
          <w:lang w:val="zh-CN"/>
        </w:rPr>
      </w:pPr>
      <w:r>
        <w:rPr>
          <w:rFonts w:ascii="宋体" w:hAnsi="宋体" w:cs="宋体" w:hint="eastAsia"/>
          <w:szCs w:val="21"/>
          <w:lang w:val="zh-CN"/>
        </w:rPr>
        <w:t>14.5 最低的投标报价是中标的重要条件但不是唯一条件。</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15. 投标保证金（</w:t>
      </w:r>
      <w:r>
        <w:rPr>
          <w:rFonts w:ascii="宋体" w:hAnsi="宋体" w:cs="宋体" w:hint="eastAsia"/>
          <w:b/>
          <w:bCs/>
          <w:szCs w:val="21"/>
        </w:rPr>
        <w:t>本项目无需缴纳</w:t>
      </w:r>
      <w:r>
        <w:rPr>
          <w:rFonts w:ascii="宋体" w:hAnsi="宋体" w:cs="宋体" w:hint="eastAsia"/>
          <w:b/>
          <w:bCs/>
          <w:szCs w:val="21"/>
          <w:lang w:val="zh-CN"/>
        </w:rPr>
        <w:t>）</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16. 投标文件的有效期</w:t>
      </w:r>
    </w:p>
    <w:p w:rsidR="004E6837" w:rsidRDefault="00B64639">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16.1自开标日起60天内，投标书应保持有效。有效期短于这个规定期限的投标文件，将被拒绝。</w:t>
      </w:r>
    </w:p>
    <w:p w:rsidR="004E6837" w:rsidRDefault="00B64639">
      <w:pPr>
        <w:autoSpaceDE w:val="0"/>
        <w:autoSpaceDN w:val="0"/>
        <w:spacing w:line="360" w:lineRule="auto"/>
        <w:ind w:firstLine="422"/>
        <w:rPr>
          <w:rFonts w:ascii="宋体" w:hAnsi="宋体" w:cs="宋体"/>
          <w:szCs w:val="21"/>
          <w:lang w:val="zh-CN"/>
        </w:rPr>
      </w:pPr>
      <w:r>
        <w:rPr>
          <w:rFonts w:ascii="宋体" w:hAnsi="宋体" w:cs="宋体" w:hint="eastAsia"/>
          <w:szCs w:val="21"/>
          <w:lang w:val="zh-CN"/>
        </w:rPr>
        <w:t>16.2在特殊情况下，招标代理机构可与投标人协商延长投标书的有效期。这种要求和答复都应以书面、传真、或电报的形式进行。同意延长有效期的投标人不能修改投标文件。拒绝接受延期要求的投标人的投标将被拒绝。</w:t>
      </w:r>
    </w:p>
    <w:p w:rsidR="004E6837" w:rsidRDefault="00B64639">
      <w:pPr>
        <w:pStyle w:val="afb"/>
        <w:spacing w:line="360" w:lineRule="auto"/>
        <w:ind w:firstLineChars="0" w:firstLine="0"/>
        <w:rPr>
          <w:rFonts w:ascii="宋体" w:hAnsi="宋体" w:cs="宋体"/>
          <w:b/>
          <w:szCs w:val="21"/>
        </w:rPr>
      </w:pPr>
      <w:r>
        <w:rPr>
          <w:rFonts w:ascii="宋体" w:hAnsi="宋体" w:cs="宋体" w:hint="eastAsia"/>
          <w:b/>
          <w:bCs/>
          <w:szCs w:val="21"/>
        </w:rPr>
        <w:t xml:space="preserve">17. </w:t>
      </w:r>
      <w:r>
        <w:rPr>
          <w:rFonts w:ascii="宋体" w:hAnsi="宋体" w:cs="宋体" w:hint="eastAsia"/>
          <w:b/>
          <w:szCs w:val="21"/>
        </w:rPr>
        <w:t>投标文件的制作、签署、上传</w:t>
      </w:r>
    </w:p>
    <w:p w:rsidR="004E6837" w:rsidRDefault="00B64639">
      <w:pPr>
        <w:pStyle w:val="afb"/>
        <w:spacing w:line="360" w:lineRule="auto"/>
        <w:ind w:firstLine="420"/>
        <w:rPr>
          <w:rFonts w:ascii="宋体" w:hAnsi="宋体" w:cs="宋体"/>
          <w:szCs w:val="21"/>
          <w:lang w:val="en-US"/>
        </w:rPr>
      </w:pPr>
      <w:r>
        <w:rPr>
          <w:rFonts w:ascii="宋体" w:hAnsi="宋体" w:cs="宋体" w:hint="eastAsia"/>
          <w:szCs w:val="21"/>
          <w:lang w:val="en-US"/>
        </w:rPr>
        <w:t>17.1本项目采用电子招投标形式，请供应商按照</w:t>
      </w:r>
      <w:r>
        <w:rPr>
          <w:rFonts w:ascii="宋体" w:hAnsi="宋体" w:cs="宋体" w:hint="eastAsia"/>
          <w:b/>
          <w:bCs/>
          <w:szCs w:val="21"/>
          <w:lang w:val="en-US"/>
        </w:rPr>
        <w:t>《苏采云系统供应商操作手册》</w:t>
      </w:r>
      <w:r>
        <w:rPr>
          <w:rFonts w:ascii="宋体" w:hAnsi="宋体" w:cs="宋体" w:hint="eastAsia"/>
          <w:szCs w:val="21"/>
          <w:lang w:val="en-US"/>
        </w:rPr>
        <w:t>进行制作、上传电子投标文件。</w:t>
      </w:r>
    </w:p>
    <w:p w:rsidR="004E6837" w:rsidRDefault="00B64639">
      <w:pPr>
        <w:pStyle w:val="afb"/>
        <w:spacing w:line="360" w:lineRule="auto"/>
        <w:ind w:firstLine="420"/>
        <w:rPr>
          <w:rFonts w:ascii="宋体" w:hAnsi="宋体" w:cs="宋体"/>
          <w:szCs w:val="21"/>
          <w:lang w:val="en-US"/>
        </w:rPr>
      </w:pPr>
      <w:r>
        <w:rPr>
          <w:rFonts w:ascii="宋体" w:hAnsi="宋体" w:cs="宋体" w:hint="eastAsia"/>
          <w:szCs w:val="21"/>
          <w:lang w:val="en-US"/>
        </w:rPr>
        <w:t>17.2制作电子投标文件时，应按照招标文件要求加盖投标人电子公章。</w:t>
      </w:r>
    </w:p>
    <w:p w:rsidR="004E6837" w:rsidRDefault="00B64639">
      <w:pPr>
        <w:pStyle w:val="afb"/>
        <w:spacing w:line="360" w:lineRule="auto"/>
        <w:ind w:firstLine="420"/>
        <w:rPr>
          <w:rFonts w:ascii="宋体" w:hAnsi="宋体" w:cs="宋体"/>
          <w:szCs w:val="21"/>
          <w:lang w:val="en-US"/>
        </w:rPr>
      </w:pPr>
      <w:r>
        <w:rPr>
          <w:rFonts w:ascii="宋体" w:hAnsi="宋体" w:cs="宋体" w:hint="eastAsia"/>
          <w:szCs w:val="21"/>
          <w:lang w:val="en-US"/>
        </w:rPr>
        <w:t>17.3</w:t>
      </w:r>
      <w:r>
        <w:rPr>
          <w:rFonts w:ascii="宋体" w:hAnsi="宋体" w:cs="宋体" w:hint="eastAsia"/>
          <w:b/>
          <w:bCs/>
          <w:szCs w:val="21"/>
          <w:lang w:val="en-US"/>
        </w:rPr>
        <w:t>电子投标文件制作完成后请于投标文件网上提交截止时间前成功上传至“苏采云”系统，否则视为放弃参加该采购项目。</w:t>
      </w:r>
      <w:bookmarkStart w:id="43" w:name="_Toc31150"/>
      <w:bookmarkStart w:id="44" w:name="_Toc25608"/>
      <w:r>
        <w:rPr>
          <w:rFonts w:ascii="宋体" w:hAnsi="宋体" w:cs="宋体" w:hint="eastAsia"/>
          <w:szCs w:val="21"/>
          <w:lang w:val="en-US"/>
        </w:rPr>
        <w:t>投标人提交投标文件的时间以系统收到上传的电子投标文件时间为准，投标人应充分考虑到网络环境、网络带宽等风险因素，如因投标人自身原因造成的电子投标文件上传不成功由投标人自行承担全部责任。</w:t>
      </w:r>
    </w:p>
    <w:bookmarkEnd w:id="43"/>
    <w:bookmarkEnd w:id="44"/>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五、投标文件的递交（上传）</w:t>
      </w:r>
    </w:p>
    <w:p w:rsidR="004E6837" w:rsidRDefault="00B64639">
      <w:pPr>
        <w:pStyle w:val="afb"/>
        <w:spacing w:line="360" w:lineRule="auto"/>
        <w:ind w:firstLineChars="0" w:firstLine="0"/>
        <w:rPr>
          <w:rFonts w:ascii="宋体" w:hAnsi="宋体" w:cs="宋体"/>
          <w:b/>
          <w:szCs w:val="21"/>
        </w:rPr>
      </w:pPr>
      <w:r>
        <w:rPr>
          <w:rFonts w:ascii="宋体" w:hAnsi="宋体" w:cs="宋体" w:hint="eastAsia"/>
          <w:b/>
          <w:bCs/>
          <w:szCs w:val="21"/>
        </w:rPr>
        <w:t xml:space="preserve">18. </w:t>
      </w:r>
      <w:r>
        <w:rPr>
          <w:rFonts w:ascii="宋体" w:hAnsi="宋体" w:cs="宋体" w:hint="eastAsia"/>
          <w:b/>
          <w:szCs w:val="21"/>
        </w:rPr>
        <w:t>投标文件的递交</w:t>
      </w:r>
    </w:p>
    <w:p w:rsidR="004E6837" w:rsidRDefault="00B64639">
      <w:pPr>
        <w:pStyle w:val="afb"/>
        <w:spacing w:line="360" w:lineRule="auto"/>
        <w:ind w:firstLine="420"/>
        <w:jc w:val="left"/>
        <w:rPr>
          <w:rFonts w:ascii="宋体" w:hAnsi="宋体" w:cs="宋体"/>
          <w:szCs w:val="21"/>
        </w:rPr>
      </w:pPr>
      <w:r>
        <w:rPr>
          <w:rFonts w:ascii="宋体" w:hAnsi="宋体" w:cs="宋体" w:hint="eastAsia"/>
          <w:szCs w:val="21"/>
          <w:lang w:val="en-US"/>
        </w:rPr>
        <w:t>18</w:t>
      </w:r>
      <w:r>
        <w:rPr>
          <w:rFonts w:ascii="宋体" w:hAnsi="宋体" w:cs="宋体" w:hint="eastAsia"/>
          <w:szCs w:val="21"/>
        </w:rPr>
        <w:t>.1投标人应当在投标截止时间前制作并上传电子投标文件。</w:t>
      </w:r>
    </w:p>
    <w:p w:rsidR="004E6837" w:rsidRDefault="00B64639">
      <w:pPr>
        <w:pStyle w:val="a1"/>
        <w:overflowPunct w:val="0"/>
        <w:spacing w:line="360" w:lineRule="auto"/>
        <w:ind w:firstLineChars="200"/>
        <w:jc w:val="left"/>
        <w:rPr>
          <w:rFonts w:ascii="宋体" w:eastAsia="宋体" w:hAnsi="宋体" w:cs="宋体"/>
          <w:sz w:val="21"/>
          <w:szCs w:val="21"/>
        </w:rPr>
      </w:pPr>
      <w:r>
        <w:rPr>
          <w:rFonts w:ascii="宋体" w:eastAsia="宋体" w:hAnsi="宋体" w:cs="宋体" w:hint="eastAsia"/>
          <w:sz w:val="21"/>
          <w:szCs w:val="21"/>
        </w:rPr>
        <w:t>18.2投标人通过</w:t>
      </w:r>
      <w:r>
        <w:rPr>
          <w:rFonts w:ascii="宋体" w:eastAsia="宋体" w:hAnsi="宋体" w:cs="宋体" w:hint="eastAsia"/>
          <w:b/>
          <w:sz w:val="21"/>
          <w:szCs w:val="21"/>
        </w:rPr>
        <w:t>“苏采云”系统不见面开标大厅在线参与开标活动。（具体操作详见《苏采云系统供应商操作手册》，网址链接https://czju.suzhou.gov.cn/zfcg/html/content/20231220161910031.shtml）</w:t>
      </w:r>
    </w:p>
    <w:p w:rsidR="004E6837" w:rsidRDefault="00B64639">
      <w:pPr>
        <w:autoSpaceDE w:val="0"/>
        <w:autoSpaceDN w:val="0"/>
        <w:spacing w:line="360" w:lineRule="auto"/>
        <w:ind w:firstLineChars="200" w:firstLine="422"/>
        <w:rPr>
          <w:rFonts w:ascii="宋体" w:hAnsi="宋体" w:cs="宋体"/>
        </w:rPr>
      </w:pPr>
      <w:r>
        <w:rPr>
          <w:rFonts w:ascii="宋体" w:hAnsi="宋体" w:cs="宋体" w:hint="eastAsia"/>
          <w:b/>
          <w:szCs w:val="21"/>
        </w:rPr>
        <w:t>18.3</w:t>
      </w:r>
      <w:r>
        <w:rPr>
          <w:rFonts w:ascii="宋体" w:hAnsi="宋体" w:cs="宋体" w:hint="eastAsia"/>
          <w:b/>
          <w:bCs/>
          <w:szCs w:val="21"/>
          <w:lang w:val="zh-CN"/>
        </w:rPr>
        <w:t>纸质</w:t>
      </w:r>
      <w:r>
        <w:rPr>
          <w:rFonts w:ascii="宋体" w:hAnsi="宋体" w:cs="宋体" w:hint="eastAsia"/>
          <w:b/>
          <w:bCs/>
          <w:szCs w:val="21"/>
        </w:rPr>
        <w:t>投标</w:t>
      </w:r>
      <w:r>
        <w:rPr>
          <w:rFonts w:ascii="宋体" w:hAnsi="宋体" w:cs="宋体" w:hint="eastAsia"/>
          <w:b/>
          <w:bCs/>
          <w:szCs w:val="21"/>
          <w:lang w:val="zh-CN"/>
        </w:rPr>
        <w:t>文件：</w:t>
      </w:r>
      <w:r>
        <w:rPr>
          <w:rFonts w:ascii="宋体" w:hAnsi="宋体" w:cs="宋体" w:hint="eastAsia"/>
          <w:szCs w:val="21"/>
        </w:rPr>
        <w:t>中标后5个工作日内，中标单位向招标代理机构提供与电子投标文件内容一致的</w:t>
      </w:r>
      <w:r>
        <w:rPr>
          <w:rFonts w:ascii="宋体" w:hAnsi="宋体" w:cs="宋体" w:hint="eastAsia"/>
        </w:rPr>
        <w:t>纸质投标文件两份。</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19. 投标截止时间</w:t>
      </w:r>
    </w:p>
    <w:p w:rsidR="004E6837" w:rsidRDefault="00B64639">
      <w:pPr>
        <w:pStyle w:val="afb"/>
        <w:spacing w:line="360" w:lineRule="auto"/>
        <w:ind w:firstLine="420"/>
        <w:rPr>
          <w:rFonts w:ascii="宋体" w:hAnsi="宋体" w:cs="宋体"/>
          <w:szCs w:val="21"/>
          <w:lang w:val="en-US"/>
        </w:rPr>
      </w:pPr>
      <w:r>
        <w:rPr>
          <w:rFonts w:ascii="宋体" w:hAnsi="宋体" w:cs="宋体" w:hint="eastAsia"/>
          <w:szCs w:val="21"/>
          <w:lang w:val="en-US"/>
        </w:rPr>
        <w:lastRenderedPageBreak/>
        <w:t>19.1投标人应当在招标文件要求投标文件网上提交截止时间前，将投标文件完成提交（上传）。逾期提交（上传）的投标文件，采购人和采购代理机构拒绝接收。</w:t>
      </w:r>
    </w:p>
    <w:p w:rsidR="004E6837" w:rsidRDefault="00B64639">
      <w:pPr>
        <w:pStyle w:val="afb"/>
        <w:spacing w:line="360" w:lineRule="auto"/>
        <w:ind w:firstLine="420"/>
        <w:rPr>
          <w:rFonts w:ascii="宋体" w:hAnsi="宋体" w:cs="宋体"/>
          <w:szCs w:val="21"/>
          <w:lang w:val="en-US"/>
        </w:rPr>
      </w:pPr>
      <w:r>
        <w:rPr>
          <w:rFonts w:ascii="宋体" w:hAnsi="宋体" w:cs="宋体" w:hint="eastAsia"/>
          <w:szCs w:val="21"/>
          <w:lang w:val="en-US"/>
        </w:rPr>
        <w:t>19.2采购人和采购代理机构推迟投标截止时间时，将按本须知规定的更正公告的方式对外发布。在这种情况下，采购人、采购代理机构和投标人的权利和义务将受到新的截止期的约束。</w:t>
      </w:r>
    </w:p>
    <w:p w:rsidR="004E6837" w:rsidRDefault="00B64639">
      <w:pPr>
        <w:pStyle w:val="afb"/>
        <w:spacing w:line="360" w:lineRule="auto"/>
        <w:ind w:firstLine="420"/>
        <w:rPr>
          <w:rFonts w:ascii="宋体" w:hAnsi="宋体" w:cs="宋体"/>
          <w:szCs w:val="21"/>
        </w:rPr>
      </w:pPr>
      <w:r>
        <w:rPr>
          <w:rFonts w:ascii="宋体" w:hAnsi="宋体" w:cs="宋体" w:hint="eastAsia"/>
          <w:szCs w:val="21"/>
          <w:lang w:val="en-US"/>
        </w:rPr>
        <w:t>19.3在投标截止时间止成功解密的投标文件少于三份，采购代理机构有权宣布本次招标失败</w:t>
      </w:r>
      <w:r>
        <w:rPr>
          <w:rFonts w:ascii="宋体" w:hAnsi="宋体" w:cs="宋体" w:hint="eastAsia"/>
          <w:szCs w:val="21"/>
        </w:rPr>
        <w:t>。</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 xml:space="preserve">20. </w:t>
      </w:r>
      <w:r>
        <w:rPr>
          <w:rFonts w:ascii="宋体" w:hAnsi="宋体" w:cs="宋体" w:hint="eastAsia"/>
          <w:b/>
          <w:szCs w:val="21"/>
        </w:rPr>
        <w:t>投标文件的补充、修改和撤回</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20.1</w:t>
      </w:r>
      <w:r>
        <w:rPr>
          <w:rFonts w:ascii="宋体" w:hAnsi="宋体" w:cs="宋体" w:hint="eastAsia"/>
          <w:szCs w:val="21"/>
        </w:rPr>
        <w:t>投标人在</w:t>
      </w:r>
      <w:r>
        <w:rPr>
          <w:rFonts w:ascii="宋体" w:hAnsi="宋体" w:hint="eastAsia"/>
          <w:szCs w:val="21"/>
        </w:rPr>
        <w:t>投标文件网上提交截止时间</w:t>
      </w:r>
      <w:r>
        <w:rPr>
          <w:rFonts w:ascii="宋体" w:hAnsi="宋体" w:cs="宋体" w:hint="eastAsia"/>
          <w:szCs w:val="21"/>
        </w:rPr>
        <w:t>前，可以对其电子投标文件进行补充、修改，具体操作方法见</w:t>
      </w:r>
      <w:r>
        <w:rPr>
          <w:rFonts w:ascii="宋体" w:hAnsi="宋体" w:cs="宋体" w:hint="eastAsia"/>
          <w:b/>
          <w:szCs w:val="21"/>
        </w:rPr>
        <w:t>《苏采云系统供应商操作手册》</w:t>
      </w:r>
      <w:r>
        <w:rPr>
          <w:rFonts w:ascii="宋体" w:hAnsi="宋体" w:cs="宋体" w:hint="eastAsia"/>
          <w:szCs w:val="21"/>
        </w:rPr>
        <w:t>。在</w:t>
      </w:r>
      <w:r>
        <w:rPr>
          <w:rFonts w:ascii="宋体" w:hAnsi="宋体" w:hint="eastAsia"/>
          <w:szCs w:val="21"/>
        </w:rPr>
        <w:t>投标文件网上提交截止时间</w:t>
      </w:r>
      <w:r>
        <w:rPr>
          <w:rFonts w:ascii="宋体" w:hAnsi="宋体" w:cs="宋体" w:hint="eastAsia"/>
          <w:szCs w:val="21"/>
        </w:rPr>
        <w:t>之后，投标人不得对其电子投标文件作任何修改</w:t>
      </w:r>
      <w:r>
        <w:rPr>
          <w:rFonts w:ascii="宋体" w:hAnsi="宋体" w:cs="宋体" w:hint="eastAsia"/>
          <w:szCs w:val="21"/>
          <w:lang w:val="zh-CN"/>
        </w:rPr>
        <w:t>。</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20.2</w:t>
      </w:r>
      <w:r>
        <w:rPr>
          <w:rFonts w:ascii="宋体" w:hAnsi="宋体" w:cs="宋体" w:hint="eastAsia"/>
          <w:szCs w:val="21"/>
        </w:rPr>
        <w:t>投标人在</w:t>
      </w:r>
      <w:r>
        <w:rPr>
          <w:rFonts w:ascii="宋体" w:hAnsi="宋体" w:hint="eastAsia"/>
          <w:szCs w:val="21"/>
        </w:rPr>
        <w:t>投标文件网上提交截止时间</w:t>
      </w:r>
      <w:r>
        <w:rPr>
          <w:rFonts w:ascii="宋体" w:hAnsi="宋体" w:cs="宋体" w:hint="eastAsia"/>
          <w:szCs w:val="21"/>
        </w:rPr>
        <w:t>前，可以撤回其电子投标文件，具体操作方法见</w:t>
      </w:r>
      <w:r>
        <w:rPr>
          <w:rFonts w:ascii="宋体" w:hAnsi="宋体" w:cs="宋体" w:hint="eastAsia"/>
          <w:b/>
          <w:szCs w:val="21"/>
        </w:rPr>
        <w:t>《苏采云系统供应商操作手册》</w:t>
      </w:r>
      <w:r>
        <w:rPr>
          <w:rFonts w:ascii="宋体" w:hAnsi="宋体" w:cs="宋体" w:hint="eastAsia"/>
          <w:szCs w:val="21"/>
        </w:rPr>
        <w:t>。投标人撤回电子投标文件，则认为其不再参与本项目投标活动。在投标截止时间至招标文件中规定的投标有效期满之间的这段时间内，投标人不得撤回其投标</w:t>
      </w:r>
      <w:r>
        <w:rPr>
          <w:rFonts w:ascii="宋体" w:hAnsi="宋体" w:cs="宋体" w:hint="eastAsia"/>
          <w:szCs w:val="21"/>
          <w:lang w:val="zh-CN"/>
        </w:rPr>
        <w:t>。</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六、 开标和评标</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21. 开标</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21.1开标由采购代理机构</w:t>
      </w:r>
      <w:r>
        <w:rPr>
          <w:rFonts w:ascii="宋体" w:hAnsi="宋体" w:cs="宋体" w:hint="eastAsia"/>
          <w:szCs w:val="21"/>
        </w:rPr>
        <w:t>在线</w:t>
      </w:r>
      <w:r>
        <w:rPr>
          <w:rFonts w:ascii="宋体" w:hAnsi="宋体" w:cs="宋体" w:hint="eastAsia"/>
          <w:szCs w:val="21"/>
          <w:lang w:val="zh-CN"/>
        </w:rPr>
        <w:t>主持，邀请投标人</w:t>
      </w:r>
      <w:r>
        <w:rPr>
          <w:rFonts w:ascii="宋体" w:hAnsi="宋体" w:cs="宋体" w:hint="eastAsia"/>
          <w:szCs w:val="21"/>
        </w:rPr>
        <w:t>在线</w:t>
      </w:r>
      <w:r>
        <w:rPr>
          <w:rFonts w:ascii="宋体" w:hAnsi="宋体" w:cs="宋体" w:hint="eastAsia"/>
          <w:szCs w:val="21"/>
          <w:lang w:val="zh-CN"/>
        </w:rPr>
        <w:t>参加。投标人应当按照《苏采云系统供应商操作手册》规定，</w:t>
      </w:r>
      <w:r>
        <w:rPr>
          <w:rFonts w:ascii="宋体" w:hAnsi="宋体" w:cs="宋体" w:hint="eastAsia"/>
          <w:b/>
          <w:bCs/>
          <w:szCs w:val="21"/>
          <w:lang w:val="zh-CN"/>
        </w:rPr>
        <w:t>参加开标活动和在“苏采云”系统规定的时间内对投标文件进行解密。</w:t>
      </w:r>
      <w:r>
        <w:rPr>
          <w:rFonts w:ascii="宋体" w:hAnsi="宋体" w:cs="宋体" w:hint="eastAsia"/>
          <w:szCs w:val="21"/>
          <w:lang w:val="zh-CN"/>
        </w:rPr>
        <w:t>评标委员会成员不得参加开标活动。</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21.2开标时，由采购代理机构</w:t>
      </w:r>
      <w:r>
        <w:rPr>
          <w:rFonts w:ascii="宋体" w:hAnsi="宋体" w:cs="宋体" w:hint="eastAsia"/>
          <w:szCs w:val="21"/>
        </w:rPr>
        <w:t>通过“苏采云”系统在线</w:t>
      </w:r>
      <w:r>
        <w:rPr>
          <w:rFonts w:ascii="宋体" w:hAnsi="宋体" w:cs="宋体" w:hint="eastAsia"/>
          <w:szCs w:val="21"/>
          <w:lang w:val="zh-CN"/>
        </w:rPr>
        <w:t>宣布投标人名称、投标价格和招标文件规定的需要宣布的其他内容。</w:t>
      </w:r>
      <w:r>
        <w:rPr>
          <w:rFonts w:ascii="宋体" w:hAnsi="宋体" w:cs="宋体" w:hint="eastAsia"/>
          <w:szCs w:val="21"/>
        </w:rPr>
        <w:t>投标人在不见面开标系统中确认投标价格，如</w:t>
      </w:r>
      <w:r>
        <w:rPr>
          <w:rFonts w:ascii="宋体" w:hAnsi="宋体" w:cs="宋体" w:hint="eastAsia"/>
          <w:szCs w:val="21"/>
          <w:lang w:val="zh-CN"/>
        </w:rPr>
        <w:t>投标人未</w:t>
      </w:r>
      <w:r>
        <w:rPr>
          <w:rFonts w:ascii="宋体" w:hAnsi="宋体" w:cs="宋体" w:hint="eastAsia"/>
          <w:szCs w:val="21"/>
        </w:rPr>
        <w:t>在线</w:t>
      </w:r>
      <w:r>
        <w:rPr>
          <w:rFonts w:ascii="宋体" w:hAnsi="宋体" w:cs="宋体" w:hint="eastAsia"/>
          <w:szCs w:val="21"/>
          <w:lang w:val="zh-CN"/>
        </w:rPr>
        <w:t>参加开标</w:t>
      </w:r>
      <w:r>
        <w:rPr>
          <w:rFonts w:ascii="宋体" w:hAnsi="宋体" w:cs="宋体" w:hint="eastAsia"/>
          <w:szCs w:val="21"/>
        </w:rPr>
        <w:t>或未在规定时间内确认价格</w:t>
      </w:r>
      <w:r>
        <w:rPr>
          <w:rFonts w:ascii="宋体" w:hAnsi="宋体" w:cs="宋体" w:hint="eastAsia"/>
          <w:szCs w:val="21"/>
          <w:lang w:val="zh-CN"/>
        </w:rPr>
        <w:t>的，视同认可开标结果。</w:t>
      </w:r>
    </w:p>
    <w:p w:rsidR="004E6837" w:rsidRDefault="00B64639">
      <w:pPr>
        <w:pStyle w:val="afb"/>
        <w:spacing w:line="360" w:lineRule="auto"/>
        <w:ind w:firstLine="420"/>
        <w:rPr>
          <w:rFonts w:ascii="宋体" w:hAnsi="宋体" w:cs="宋体"/>
          <w:szCs w:val="21"/>
        </w:rPr>
      </w:pPr>
      <w:r>
        <w:rPr>
          <w:rFonts w:ascii="宋体" w:hAnsi="宋体" w:cs="宋体" w:hint="eastAsia"/>
          <w:szCs w:val="21"/>
        </w:rPr>
        <w:t>21.3资格审查</w:t>
      </w:r>
    </w:p>
    <w:p w:rsidR="004E6837" w:rsidRDefault="00B64639">
      <w:pPr>
        <w:pStyle w:val="afb"/>
        <w:spacing w:line="360" w:lineRule="auto"/>
        <w:ind w:firstLine="420"/>
        <w:rPr>
          <w:rFonts w:ascii="宋体" w:hAnsi="宋体" w:cs="宋体"/>
          <w:szCs w:val="21"/>
        </w:rPr>
      </w:pPr>
      <w:r>
        <w:rPr>
          <w:rFonts w:ascii="宋体" w:hAnsi="宋体" w:cs="宋体" w:hint="eastAsia"/>
          <w:szCs w:val="21"/>
        </w:rPr>
        <w:t>2</w:t>
      </w:r>
      <w:r>
        <w:rPr>
          <w:rFonts w:ascii="宋体" w:hAnsi="宋体" w:cs="宋体" w:hint="eastAsia"/>
          <w:szCs w:val="21"/>
          <w:lang w:val="en-US"/>
        </w:rPr>
        <w:t>1</w:t>
      </w:r>
      <w:r>
        <w:rPr>
          <w:rFonts w:ascii="宋体" w:hAnsi="宋体" w:cs="宋体" w:hint="eastAsia"/>
          <w:szCs w:val="21"/>
        </w:rPr>
        <w:t>.3.1公开招标采购项目开标结束后，采购人</w:t>
      </w:r>
      <w:r>
        <w:rPr>
          <w:rFonts w:ascii="宋体" w:hAnsi="宋体" w:cs="宋体" w:hint="eastAsia"/>
          <w:szCs w:val="21"/>
          <w:lang w:val="en-US"/>
        </w:rPr>
        <w:t>或采购代理机构</w:t>
      </w:r>
      <w:r>
        <w:rPr>
          <w:rFonts w:ascii="宋体" w:hAnsi="宋体" w:cs="宋体" w:hint="eastAsia"/>
          <w:szCs w:val="21"/>
        </w:rPr>
        <w:t>应当依法对投标人的资格进行审查，未通过资格审查的视为无效投标。</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22. 评标委员会或评标小组</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22.1评标委员会或评标小组（以下简称评标委员会）成员依法组建。</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22.2评标委员会或评标小组负责具体的评标事务，并独立履行以下职责：</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22.2.1审查、评价投标文件是否符合招标文件的商务、技术等实质性要求；</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22.2.2要求投标人对投标文件有关事项作出澄清或者说明；</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22.2.3对投标文件进行比较和评价；</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22.2.4确定中标候选人名单，以及根据采购单位委托直接确定中标单位；</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lastRenderedPageBreak/>
        <w:t>22.2.5向采购单位、采购代理机构或者有关部门报告评标中发现的违法行为。</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22.3评标委员会成员应当履行下列义务：</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22.3.1遵纪守法，客观、公正、廉洁地履行职责；</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22.3.2按照招标文件规定的评标方法和评标标准进行评标，对评审意见承担个人责任；</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22.3.3对评标过程和结果，以及投标人的商业秘密保密；</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22.3.4参与评标报告的起草；</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22.3.5配合财政部门的投诉处理工作；</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22.3.6配合招标采购单位答复投标供应商提出的质疑。</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23. 评标内容的保密</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23.1公开开标后，直到宣布授予中标单位合同为止，凡属于审查、澄清、评价和比较投标的所有资料，有关授予合同的信息都不应向投标人或与评标无关的其他人泄露。</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23.2在投标文件的审查、澄清、评价和比较以及授予合同的过程中，投标人对招标代理机构和评标委员会成员施加影响的任何行为，都将取消其中标资格。</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23.3在评标期间，招标代理机构将通过指定联络人与投标人进行联系。</w:t>
      </w:r>
    </w:p>
    <w:p w:rsidR="004E6837" w:rsidRDefault="00B64639">
      <w:pPr>
        <w:autoSpaceDE w:val="0"/>
        <w:autoSpaceDN w:val="0"/>
        <w:spacing w:line="360" w:lineRule="auto"/>
        <w:rPr>
          <w:rFonts w:ascii="宋体" w:hAnsi="宋体" w:cs="宋体"/>
          <w:b/>
          <w:bCs/>
          <w:szCs w:val="21"/>
          <w:lang w:val="zh-CN"/>
        </w:rPr>
      </w:pPr>
      <w:r>
        <w:rPr>
          <w:rFonts w:ascii="宋体" w:hAnsi="宋体" w:cs="宋体" w:hint="eastAsia"/>
          <w:b/>
          <w:bCs/>
          <w:szCs w:val="21"/>
          <w:lang w:val="zh-CN"/>
        </w:rPr>
        <w:t>24. 对投标文件初审</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24.1</w:t>
      </w:r>
      <w:r>
        <w:rPr>
          <w:rFonts w:ascii="宋体" w:hAnsi="宋体" w:cs="宋体" w:hint="eastAsia"/>
          <w:szCs w:val="21"/>
        </w:rPr>
        <w:t>评标委员会应当对符合资格的投标人的投标文件进行符合性审查，以确定其是否满足招标文件的实质性要求</w:t>
      </w:r>
      <w:r>
        <w:rPr>
          <w:rFonts w:ascii="宋体" w:hAnsi="宋体" w:cs="宋体" w:hint="eastAsia"/>
          <w:szCs w:val="21"/>
          <w:lang w:val="zh-CN"/>
        </w:rPr>
        <w:t>。</w:t>
      </w:r>
    </w:p>
    <w:p w:rsidR="004E6837" w:rsidRDefault="00B64639">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投标文件有下列情况之一者将被拒绝：</w:t>
      </w:r>
    </w:p>
    <w:p w:rsidR="004E6837" w:rsidRDefault="00B64639">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24.1.1投标人的投标文件未按照本须知规定制作的；</w:t>
      </w:r>
    </w:p>
    <w:p w:rsidR="004E6837" w:rsidRDefault="00B64639">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24.1.2未按本须知规定提交资格文件或资质不合格；</w:t>
      </w:r>
    </w:p>
    <w:p w:rsidR="004E6837" w:rsidRDefault="00B64639">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24.1.3与招标文件有重大偏离；</w:t>
      </w:r>
    </w:p>
    <w:p w:rsidR="004E6837" w:rsidRDefault="00B64639">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24.1.4投标人拒绝修正错误；</w:t>
      </w:r>
    </w:p>
    <w:p w:rsidR="004E6837" w:rsidRDefault="00B64639">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24.1.5投标人的报价是选择性的；</w:t>
      </w:r>
    </w:p>
    <w:p w:rsidR="004E6837" w:rsidRDefault="00B64639">
      <w:pPr>
        <w:autoSpaceDE w:val="0"/>
        <w:autoSpaceDN w:val="0"/>
        <w:spacing w:line="360" w:lineRule="auto"/>
        <w:ind w:firstLineChars="200" w:firstLine="422"/>
        <w:rPr>
          <w:rFonts w:ascii="宋体" w:hAnsi="宋体" w:cs="宋体"/>
          <w:b/>
          <w:szCs w:val="21"/>
          <w:lang w:val="zh-CN"/>
        </w:rPr>
      </w:pPr>
      <w:r>
        <w:rPr>
          <w:rFonts w:ascii="宋体" w:hAnsi="宋体" w:cs="宋体" w:hint="eastAsia"/>
          <w:b/>
          <w:szCs w:val="21"/>
          <w:lang w:val="zh-CN"/>
        </w:rPr>
        <w:t>24.1.6投标人的报价只投了部分内容；</w:t>
      </w:r>
    </w:p>
    <w:p w:rsidR="004E6837" w:rsidRDefault="00B64639">
      <w:pPr>
        <w:autoSpaceDE w:val="0"/>
        <w:autoSpaceDN w:val="0"/>
        <w:spacing w:line="360" w:lineRule="auto"/>
        <w:ind w:firstLineChars="200" w:firstLine="422"/>
        <w:rPr>
          <w:rFonts w:ascii="宋体" w:hAnsi="宋体" w:cs="宋体"/>
          <w:b/>
          <w:bCs/>
        </w:rPr>
      </w:pPr>
      <w:r>
        <w:rPr>
          <w:rFonts w:ascii="宋体" w:hAnsi="宋体" w:cs="宋体" w:hint="eastAsia"/>
          <w:b/>
          <w:bCs/>
        </w:rPr>
        <w:t>24.1.7其他被评委会认定无效的情况。</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24.2根据政府采购法及相关法规的规定，将对供应商进行信用查询，凡经确认不符合政府采购相关法律法规规定的，将拒绝其参与政府采购活动。</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24.2.1查询时间：投标文件递交截止时间后。</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24.2.2查询渠道：</w:t>
      </w:r>
      <w:r>
        <w:rPr>
          <w:rFonts w:ascii="宋体" w:hAnsi="宋体" w:cs="宋体" w:hint="eastAsia"/>
          <w:szCs w:val="21"/>
        </w:rPr>
        <w:t>采购代理机构会在接收投标文件截止时间后，登录</w:t>
      </w:r>
      <w:r>
        <w:rPr>
          <w:rFonts w:ascii="宋体" w:hAnsi="宋体" w:cs="宋体"/>
          <w:szCs w:val="21"/>
        </w:rPr>
        <w:t>信用中国</w:t>
      </w:r>
      <w:r>
        <w:rPr>
          <w:rFonts w:ascii="宋体" w:hAnsi="宋体" w:cs="宋体" w:hint="eastAsia"/>
          <w:szCs w:val="21"/>
        </w:rPr>
        <w:t>网站</w:t>
      </w:r>
      <w:r>
        <w:rPr>
          <w:rFonts w:ascii="宋体" w:hAnsi="宋体" w:cs="宋体"/>
          <w:szCs w:val="21"/>
        </w:rPr>
        <w:t>（www.creditchina.gov.cn）查询供应商的信用记录，并将查询结果递交</w:t>
      </w:r>
      <w:r>
        <w:rPr>
          <w:rFonts w:ascii="宋体" w:hAnsi="宋体" w:cs="宋体" w:hint="eastAsia"/>
          <w:szCs w:val="21"/>
        </w:rPr>
        <w:t>评标委员会。</w:t>
      </w:r>
    </w:p>
    <w:p w:rsidR="004E6837" w:rsidRDefault="00B64639">
      <w:pPr>
        <w:autoSpaceDE w:val="0"/>
        <w:autoSpaceDN w:val="0"/>
        <w:spacing w:line="360" w:lineRule="auto"/>
        <w:ind w:firstLineChars="200" w:firstLine="420"/>
        <w:rPr>
          <w:rFonts w:ascii="宋体" w:hAnsi="宋体" w:cs="宋体"/>
          <w:szCs w:val="21"/>
        </w:rPr>
      </w:pPr>
      <w:r>
        <w:rPr>
          <w:rFonts w:ascii="宋体" w:hAnsi="宋体" w:cs="宋体" w:hint="eastAsia"/>
          <w:szCs w:val="21"/>
          <w:lang w:val="zh-CN"/>
        </w:rPr>
        <w:lastRenderedPageBreak/>
        <w:t>24.2.3查询证据留存方式：</w:t>
      </w:r>
      <w:r>
        <w:rPr>
          <w:rFonts w:ascii="宋体" w:hAnsi="宋体" w:cs="宋体" w:hint="eastAsia"/>
          <w:szCs w:val="21"/>
        </w:rPr>
        <w:t>采购人、采购代理机构工作人员等应按照相关管理办法查询相关主体的信用记录，并保存好相关证据材料，信用查询记录及相关证据应当归入采购档案妥善保管。采购代理机构工作人员应登</w:t>
      </w:r>
      <w:r>
        <w:rPr>
          <w:rFonts w:ascii="宋体" w:hAnsi="宋体" w:hint="eastAsia"/>
          <w:szCs w:val="21"/>
        </w:rPr>
        <w:t>录</w:t>
      </w:r>
      <w:r>
        <w:rPr>
          <w:rFonts w:ascii="宋体" w:hAnsi="宋体" w:cs="宋体" w:hint="eastAsia"/>
          <w:szCs w:val="21"/>
        </w:rPr>
        <w:t>到来源网站页面进行复核并打印，作为证据留存。</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hint="eastAsia"/>
        </w:rPr>
        <w:t>24.2.4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24.2.</w:t>
      </w:r>
      <w:r>
        <w:rPr>
          <w:rFonts w:ascii="宋体" w:hAnsi="宋体" w:cs="宋体" w:hint="eastAsia"/>
          <w:szCs w:val="21"/>
        </w:rPr>
        <w:t>5</w:t>
      </w:r>
      <w:r>
        <w:rPr>
          <w:rFonts w:ascii="宋体" w:hAnsi="宋体" w:cs="宋体" w:hint="eastAsia"/>
          <w:szCs w:val="21"/>
          <w:lang w:val="zh-CN"/>
        </w:rPr>
        <w:t>信用记录使用规则：对供应商进行资格性审查时，应根据查询结果对供应商的不良信用记录逐项甄别确认。按照《中华人民共和国政府采购法》第二十二条规定，下列信用记录属于应依法拒绝供应商参加政府采购的失信信息：</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（一）政府采购严重违法记录，即供应商被全国各级财政部门列入“政府采购严重违法失信行为记录名单”，且在处罚有效期内的。</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（二）财政部门与法院、工商、税务等部门联合惩戒的失信信息，包括：</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（1）被列入失信被执行人名单；</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（2）被列入重大税收违法案件当事人名单；</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（3）企业经营异常名录中被责令停产停业、暂扣或者吊销许可证或者执照，或者对经营活动中的</w:t>
      </w:r>
      <w:r>
        <w:rPr>
          <w:rFonts w:ascii="宋体" w:hAnsi="宋体" w:cs="宋体" w:hint="eastAsia"/>
          <w:szCs w:val="21"/>
        </w:rPr>
        <w:t>违法行为处以</w:t>
      </w:r>
      <w:r>
        <w:rPr>
          <w:rFonts w:ascii="宋体" w:hAnsi="宋体" w:cs="宋体" w:hint="eastAsia"/>
          <w:szCs w:val="21"/>
          <w:lang w:val="zh-CN"/>
        </w:rPr>
        <w:t>较大数额罚款（“较大数额罚款”认定为200万元以上的罚款，法律、行政法规以及国务院有关部门明确规定相关领域“较大数额罚款”标准高于200万元的，从其规定）的信用记录。处罚生效日至递交（响应）文件日未满三年的。</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24.3在详细评标之前，评委会将首先审查每份投标书是否实质响应了招标文件的要求。实质上响应的投标应该是与招标文件的全部条款、条件和规格相符，没有重大偏离或保留。所谓重大偏离或保留是指影响合同的货物和服务范围、质量和性能等；或者在实质上与招标文件不一致〔如货物和服务的质量、范围及服务的期限和服务的内容明显不能满足招标文件的要求〕，而且限制了合同中需方的权利或投标人的义务。这些偏离或保留将会对其他实质上响应要求的投标人的竞争地位产生不公正的影响。</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24.4招标代理机构将允许修改投标中不构成重大偏离的微小的、非正规、不一致或不规则的地方，但这些修改不能影响任何投标人的名次相应排列。投标人不得对招标文件进行实质性修改，否则投标文件将被拒绝。</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24.5评委会将对确定为实质上响应的投标进行审核，看其是否有计算上或累加上的算术错误，修正错误的原则如下：</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24.5.1投标文件中开标一览表（报价表）内容与投标文件中相应内容不一致的，以开标一览表</w:t>
      </w:r>
      <w:r>
        <w:rPr>
          <w:rFonts w:ascii="宋体" w:hAnsi="宋体" w:cs="宋体" w:hint="eastAsia"/>
          <w:szCs w:val="21"/>
          <w:lang w:val="zh-CN"/>
        </w:rPr>
        <w:lastRenderedPageBreak/>
        <w:t>（报价表）为准；</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24.5.2大写金额和小写金额不一致的，以大写金额为准；</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24.5.3单价金额小数点或者百分比有明显错位的，以开标一览表的总价为准，并修改单价；</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24.5.4总价金额与按单价汇总金额不一致的，以单价金额计算结果为准。</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24.5.5同时出现两种以上不一致的，按照前款规定的顺序修正。修正后的报价按照《政府采购货物和服务招标投标管理办法（中华人民共和国财政部令第87号）》第五十一条第二款的规定经投标人确认后产生约束力，投标人不确认的，其投标无效。</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24.6招标代理机构对投标文件的判定，只依据投标内容本身，不依靠开标后的任何外来证明。</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24.7招标代理机构将拒绝被确定为非实质性响应的投标，投标人不能通过修正或撤销不符之处而使其投标成为实质性响应的投标。</w:t>
      </w:r>
    </w:p>
    <w:p w:rsidR="004E6837" w:rsidRDefault="00B64639">
      <w:pPr>
        <w:autoSpaceDE w:val="0"/>
        <w:autoSpaceDN w:val="0"/>
        <w:spacing w:line="360" w:lineRule="auto"/>
        <w:ind w:firstLine="422"/>
        <w:rPr>
          <w:rFonts w:ascii="宋体" w:hAnsi="宋体" w:cs="宋体"/>
          <w:b/>
          <w:bCs/>
          <w:szCs w:val="21"/>
          <w:lang w:val="zh-CN"/>
        </w:rPr>
      </w:pPr>
      <w:r>
        <w:rPr>
          <w:rFonts w:ascii="宋体" w:hAnsi="宋体" w:cs="宋体" w:hint="eastAsia"/>
          <w:b/>
          <w:bCs/>
          <w:szCs w:val="21"/>
          <w:lang w:val="zh-CN"/>
        </w:rPr>
        <w:t>25. 投标的澄清</w:t>
      </w:r>
    </w:p>
    <w:p w:rsidR="004E6837" w:rsidRDefault="00B64639">
      <w:pPr>
        <w:pStyle w:val="afb"/>
        <w:spacing w:line="360" w:lineRule="auto"/>
        <w:ind w:firstLine="420"/>
        <w:rPr>
          <w:rFonts w:ascii="宋体" w:hAnsi="宋体" w:cs="宋体"/>
          <w:szCs w:val="21"/>
        </w:rPr>
      </w:pPr>
      <w:r>
        <w:rPr>
          <w:rFonts w:ascii="宋体" w:hAnsi="宋体" w:cs="宋体" w:hint="eastAsia"/>
          <w:szCs w:val="21"/>
        </w:rPr>
        <w:t>2</w:t>
      </w:r>
      <w:r>
        <w:rPr>
          <w:rFonts w:ascii="宋体" w:hAnsi="宋体" w:cs="宋体" w:hint="eastAsia"/>
          <w:szCs w:val="21"/>
          <w:lang w:val="en-US"/>
        </w:rPr>
        <w:t>5</w:t>
      </w:r>
      <w:r>
        <w:rPr>
          <w:rFonts w:ascii="宋体" w:hAnsi="宋体" w:cs="宋体" w:hint="eastAsia"/>
          <w:szCs w:val="21"/>
        </w:rPr>
        <w:t>.1对于投标文件中含义不明确、同类问题表述不一致或者有明显文字和计算错误的内容，评标委员会应当以书面形式要求投标人作出必要的澄清、说明或者补正。</w:t>
      </w:r>
    </w:p>
    <w:p w:rsidR="004E6837" w:rsidRDefault="00B64639">
      <w:pPr>
        <w:pStyle w:val="afb"/>
        <w:spacing w:line="360" w:lineRule="auto"/>
        <w:ind w:firstLine="420"/>
        <w:rPr>
          <w:rFonts w:ascii="宋体" w:hAnsi="宋体" w:cs="宋体"/>
          <w:szCs w:val="21"/>
        </w:rPr>
      </w:pPr>
      <w:r>
        <w:rPr>
          <w:rFonts w:ascii="宋体" w:hAnsi="宋体" w:cs="宋体" w:hint="eastAsia"/>
          <w:szCs w:val="21"/>
        </w:rPr>
        <w:t>2</w:t>
      </w:r>
      <w:r>
        <w:rPr>
          <w:rFonts w:ascii="宋体" w:hAnsi="宋体" w:cs="宋体" w:hint="eastAsia"/>
          <w:szCs w:val="21"/>
          <w:lang w:val="en-US"/>
        </w:rPr>
        <w:t>5</w:t>
      </w:r>
      <w:r>
        <w:rPr>
          <w:rFonts w:ascii="宋体" w:hAnsi="宋体" w:cs="宋体" w:hint="eastAsia"/>
          <w:szCs w:val="21"/>
        </w:rPr>
        <w:t>.2投标人的澄清、说明或者补正应当采用书面形式，并加盖</w:t>
      </w:r>
      <w:r>
        <w:rPr>
          <w:rFonts w:ascii="宋体" w:hAnsi="宋体" w:cs="宋体" w:hint="eastAsia"/>
          <w:szCs w:val="21"/>
          <w:lang w:val="en-US"/>
        </w:rPr>
        <w:t>其单位电子</w:t>
      </w:r>
      <w:r>
        <w:rPr>
          <w:rFonts w:ascii="宋体" w:hAnsi="宋体" w:cs="宋体" w:hint="eastAsia"/>
          <w:szCs w:val="21"/>
        </w:rPr>
        <w:t>公章。投标人的澄清、说明或者补正不得超出投标文件的范围或者改变投标文件的实质性内容。</w:t>
      </w:r>
    </w:p>
    <w:p w:rsidR="004E6837" w:rsidRDefault="00B64639">
      <w:pPr>
        <w:autoSpaceDE w:val="0"/>
        <w:autoSpaceDN w:val="0"/>
        <w:spacing w:line="360" w:lineRule="auto"/>
        <w:ind w:firstLineChars="200" w:firstLine="422"/>
        <w:rPr>
          <w:rFonts w:ascii="宋体" w:hAnsi="宋体" w:cs="宋体"/>
          <w:szCs w:val="21"/>
          <w:lang w:val="zh-CN"/>
        </w:rPr>
      </w:pPr>
      <w:r>
        <w:rPr>
          <w:rFonts w:ascii="宋体" w:hAnsi="宋体" w:cs="宋体" w:hint="eastAsia"/>
          <w:b/>
          <w:szCs w:val="21"/>
        </w:rPr>
        <w:t>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w:t>
      </w:r>
      <w:r>
        <w:rPr>
          <w:rFonts w:ascii="宋体" w:hAnsi="宋体" w:cs="宋体" w:hint="eastAsia"/>
          <w:szCs w:val="21"/>
        </w:rPr>
        <w:t>(</w:t>
      </w:r>
      <w:r>
        <w:rPr>
          <w:rFonts w:ascii="宋体" w:hAnsi="宋体" w:cs="宋体" w:hint="eastAsia"/>
          <w:b/>
          <w:szCs w:val="21"/>
        </w:rPr>
        <w:t>此处规定时间的计算以系统中的倒计时间为准，</w:t>
      </w:r>
      <w:r>
        <w:rPr>
          <w:rFonts w:ascii="宋体" w:hAnsi="宋体" w:cs="宋体" w:hint="eastAsia"/>
          <w:szCs w:val="21"/>
        </w:rPr>
        <w:t>供应商应随时保持系统在线，如因供应商自身原因未在规定时间内提交澄清确认资料的，导致的不利后果由供应商自行承担</w:t>
      </w:r>
      <w:r>
        <w:rPr>
          <w:rFonts w:ascii="宋体" w:hAnsi="宋体" w:cs="宋体" w:hint="eastAsia"/>
          <w:szCs w:val="21"/>
          <w:lang w:val="zh-CN"/>
        </w:rPr>
        <w:t>。</w:t>
      </w:r>
    </w:p>
    <w:p w:rsidR="004E6837" w:rsidRDefault="00B64639">
      <w:pPr>
        <w:spacing w:line="360" w:lineRule="auto"/>
        <w:rPr>
          <w:rFonts w:ascii="宋体" w:hAnsi="宋体" w:cs="宋体"/>
          <w:b/>
        </w:rPr>
      </w:pPr>
      <w:r>
        <w:rPr>
          <w:rFonts w:ascii="宋体" w:hAnsi="宋体" w:cs="宋体" w:hint="eastAsia"/>
          <w:b/>
          <w:bCs/>
          <w:szCs w:val="21"/>
          <w:lang w:val="zh-CN"/>
        </w:rPr>
        <w:t>26．</w:t>
      </w:r>
      <w:r>
        <w:rPr>
          <w:rFonts w:ascii="宋体" w:hAnsi="宋体" w:cs="宋体" w:hint="eastAsia"/>
          <w:b/>
        </w:rPr>
        <w:t>无效投标的具体情形有：</w:t>
      </w:r>
    </w:p>
    <w:p w:rsidR="004E6837" w:rsidRDefault="00B64639">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26.1未按照招标文件的规定提交《投标（响应）保证承诺书》；</w:t>
      </w:r>
    </w:p>
    <w:p w:rsidR="004E6837" w:rsidRDefault="00B64639">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26.2投标文件未按招标文件要求签署、盖章的；</w:t>
      </w:r>
    </w:p>
    <w:p w:rsidR="004E6837" w:rsidRDefault="00B64639">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26.3不具备招标文件中规定的资格要求的；</w:t>
      </w:r>
    </w:p>
    <w:p w:rsidR="004E6837" w:rsidRDefault="00B64639">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26.4报价超过招标文件中规定的预算金额或者最高限价的；</w:t>
      </w:r>
    </w:p>
    <w:p w:rsidR="004E6837" w:rsidRDefault="00B64639">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26.5投标文件含有采购单位不能接受的附加条件的；</w:t>
      </w:r>
    </w:p>
    <w:p w:rsidR="004E6837" w:rsidRDefault="00B64639">
      <w:pPr>
        <w:autoSpaceDE w:val="0"/>
        <w:autoSpaceDN w:val="0"/>
        <w:spacing w:line="360" w:lineRule="auto"/>
        <w:ind w:firstLineChars="200" w:firstLine="422"/>
        <w:rPr>
          <w:rFonts w:ascii="宋体" w:hAnsi="宋体" w:cs="宋体"/>
          <w:b/>
          <w:bCs/>
        </w:rPr>
      </w:pPr>
      <w:r>
        <w:rPr>
          <w:rFonts w:ascii="宋体" w:hAnsi="宋体" w:cs="宋体" w:hint="eastAsia"/>
          <w:b/>
          <w:bCs/>
          <w:szCs w:val="21"/>
          <w:lang w:val="zh-CN"/>
        </w:rPr>
        <w:t>26.6</w:t>
      </w:r>
      <w:r>
        <w:rPr>
          <w:rFonts w:ascii="宋体" w:hAnsi="宋体" w:cs="宋体" w:hint="eastAsia"/>
          <w:b/>
          <w:bCs/>
        </w:rPr>
        <w:t>不同投标（响应）文件制作机器码一致的；</w:t>
      </w:r>
    </w:p>
    <w:p w:rsidR="004E6837" w:rsidRDefault="00B64639">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rPr>
        <w:t>26.7</w:t>
      </w:r>
      <w:r>
        <w:rPr>
          <w:rFonts w:ascii="宋体" w:hAnsi="宋体" w:cs="宋体" w:hint="eastAsia"/>
          <w:b/>
          <w:bCs/>
          <w:szCs w:val="21"/>
          <w:lang w:val="zh-CN"/>
        </w:rPr>
        <w:t>法律、法规和招标文件规定的其他无效情形。</w:t>
      </w:r>
    </w:p>
    <w:p w:rsidR="004E6837" w:rsidRDefault="00B64639">
      <w:pPr>
        <w:spacing w:line="360" w:lineRule="auto"/>
        <w:rPr>
          <w:rFonts w:ascii="宋体" w:hAnsi="宋体" w:cs="宋体"/>
          <w:b/>
        </w:rPr>
      </w:pPr>
      <w:r>
        <w:rPr>
          <w:rFonts w:ascii="宋体" w:hAnsi="宋体" w:cs="宋体" w:hint="eastAsia"/>
          <w:b/>
        </w:rPr>
        <w:t xml:space="preserve">27.废标的具体情形有： </w:t>
      </w:r>
    </w:p>
    <w:p w:rsidR="004E6837" w:rsidRDefault="00B64639">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27.1符合专业条件的供应商或者对招标文件作实质响应的供应商不足三家的；</w:t>
      </w:r>
    </w:p>
    <w:p w:rsidR="004E6837" w:rsidRDefault="00B64639">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lastRenderedPageBreak/>
        <w:t>27.2出现影响采购公正的违法、违规行为的；</w:t>
      </w:r>
    </w:p>
    <w:p w:rsidR="004E6837" w:rsidRDefault="00B64639">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 xml:space="preserve">27.3投标人的报价均超过了采购预算或最高限价，采购单位不能支付的； </w:t>
      </w:r>
    </w:p>
    <w:p w:rsidR="004E6837" w:rsidRDefault="00B64639">
      <w:pPr>
        <w:autoSpaceDE w:val="0"/>
        <w:autoSpaceDN w:val="0"/>
        <w:spacing w:line="360" w:lineRule="auto"/>
        <w:ind w:firstLineChars="200" w:firstLine="422"/>
        <w:rPr>
          <w:rFonts w:ascii="宋体" w:hAnsi="宋体" w:cs="宋体"/>
          <w:b/>
          <w:bCs/>
          <w:szCs w:val="21"/>
          <w:lang w:val="zh-CN"/>
        </w:rPr>
      </w:pPr>
      <w:r>
        <w:rPr>
          <w:rFonts w:ascii="宋体" w:hAnsi="宋体" w:cs="宋体" w:hint="eastAsia"/>
          <w:b/>
          <w:bCs/>
          <w:szCs w:val="21"/>
          <w:lang w:val="zh-CN"/>
        </w:rPr>
        <w:t>27.4因重大变故，采购任务取消的。</w:t>
      </w:r>
    </w:p>
    <w:p w:rsidR="004E6837" w:rsidRDefault="00B64639">
      <w:pPr>
        <w:spacing w:line="360" w:lineRule="auto"/>
        <w:rPr>
          <w:rFonts w:ascii="宋体" w:hAnsi="宋体" w:cs="宋体"/>
          <w:b/>
          <w:bCs/>
          <w:szCs w:val="21"/>
          <w:lang w:val="zh-CN"/>
        </w:rPr>
      </w:pPr>
      <w:r>
        <w:rPr>
          <w:rFonts w:ascii="宋体" w:hAnsi="宋体" w:cs="宋体" w:hint="eastAsia"/>
          <w:b/>
          <w:bCs/>
          <w:szCs w:val="21"/>
          <w:lang w:val="zh-CN"/>
        </w:rPr>
        <w:t>28. 投标文件的评价和比较</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28.1评标委员会将仅对按照本须知有关规定确定为实质上响应招标文件要求的投标文件进行评价和比较。</w:t>
      </w:r>
    </w:p>
    <w:p w:rsidR="004E6837" w:rsidRDefault="00B64639">
      <w:pPr>
        <w:autoSpaceDE w:val="0"/>
        <w:autoSpaceDN w:val="0"/>
        <w:spacing w:line="360" w:lineRule="auto"/>
        <w:ind w:firstLineChars="200" w:firstLine="420"/>
        <w:rPr>
          <w:rFonts w:ascii="宋体" w:hAnsi="宋体" w:cs="宋体"/>
          <w:szCs w:val="21"/>
        </w:rPr>
      </w:pPr>
      <w:r>
        <w:rPr>
          <w:rFonts w:ascii="宋体" w:hAnsi="宋体" w:cs="宋体" w:hint="eastAsia"/>
          <w:szCs w:val="21"/>
          <w:lang w:val="zh-CN"/>
        </w:rPr>
        <w:t>28.2评价和比较采用综合评分法，即指在最大限度地满足招标文件实质性要求的前提下，按照本招标文件中规定的评标方法和评分标准及其他各项因素进行综合评审后，以评标总得分最高的投标人作为中标候选人或中标单位的评标方法。评标委员会严格按照招标文件的要求、条件、评分标准，对投标人所提供的综合服务计划的科学性、可行性、服务质量保证承诺等实质性响应内容进行比较评价。</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3</w:t>
      </w:r>
      <w:r>
        <w:rPr>
          <w:rFonts w:ascii="宋体" w:hAnsi="宋体" w:cs="宋体" w:hint="eastAsia"/>
          <w:szCs w:val="21"/>
          <w:lang w:val="zh-CN"/>
        </w:rPr>
        <w:t xml:space="preserve"> 最低的投标报价是中标的重要条件但不是唯一条件。</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评标原则及方法</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.1公正、公平、公开、科学、择优。</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.2对所有投标文件的评审，均采用相同的程序和标准。</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.2.1评审方案的可行性、先进性、实用性以及风险等（含同类项目业绩，人员资质，实施本项目的资金能力、技术能力、履约能力和用户信誉等方面的从业表现等）。</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.2.2评审技术服务的承诺文件是否满足采购单位的要求。</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28.</w:t>
      </w:r>
      <w:r>
        <w:rPr>
          <w:rFonts w:ascii="宋体" w:hAnsi="宋体" w:cs="宋体" w:hint="eastAsia"/>
          <w:szCs w:val="21"/>
        </w:rPr>
        <w:t>4</w:t>
      </w:r>
      <w:r>
        <w:rPr>
          <w:rFonts w:ascii="宋体" w:hAnsi="宋体" w:cs="宋体" w:hint="eastAsia"/>
          <w:szCs w:val="21"/>
          <w:lang w:val="zh-CN"/>
        </w:rPr>
        <w:t>.2.3评委会根据评分标准（除报价）进行独立打分，</w:t>
      </w:r>
      <w:r>
        <w:rPr>
          <w:rFonts w:ascii="宋体" w:hAnsi="宋体" w:cs="宋体" w:hint="eastAsia"/>
          <w:szCs w:val="21"/>
        </w:rPr>
        <w:t>招标代理机构</w:t>
      </w:r>
      <w:r>
        <w:rPr>
          <w:rFonts w:ascii="宋体" w:hAnsi="宋体" w:cs="宋体" w:hint="eastAsia"/>
          <w:szCs w:val="21"/>
          <w:lang w:val="zh-CN"/>
        </w:rPr>
        <w:t>进行汇总并按算术平均方法计算出各投标单位的得分，报价得分根据评分标准直接计算取得，评委得分与报价得分之和最高者为中标单位。</w:t>
      </w:r>
    </w:p>
    <w:p w:rsidR="004E6837" w:rsidRDefault="00B64639">
      <w:pPr>
        <w:spacing w:line="360" w:lineRule="auto"/>
        <w:rPr>
          <w:rFonts w:ascii="宋体" w:hAnsi="宋体" w:cs="宋体"/>
          <w:b/>
          <w:bCs/>
          <w:szCs w:val="21"/>
          <w:lang w:val="zh-CN"/>
        </w:rPr>
      </w:pPr>
      <w:r>
        <w:rPr>
          <w:rFonts w:ascii="宋体" w:hAnsi="宋体" w:cs="宋体" w:hint="eastAsia"/>
          <w:b/>
          <w:bCs/>
          <w:szCs w:val="21"/>
          <w:lang w:val="zh-CN"/>
        </w:rPr>
        <w:t>七、授予合同</w:t>
      </w:r>
    </w:p>
    <w:p w:rsidR="004E6837" w:rsidRDefault="00B64639">
      <w:pPr>
        <w:spacing w:line="360" w:lineRule="auto"/>
        <w:rPr>
          <w:rFonts w:ascii="宋体" w:hAnsi="宋体" w:cs="宋体"/>
          <w:b/>
          <w:bCs/>
          <w:szCs w:val="21"/>
          <w:lang w:val="zh-CN"/>
        </w:rPr>
      </w:pPr>
      <w:r>
        <w:rPr>
          <w:rFonts w:ascii="宋体" w:hAnsi="宋体" w:cs="宋体" w:hint="eastAsia"/>
          <w:b/>
          <w:bCs/>
          <w:szCs w:val="21"/>
          <w:lang w:val="zh-CN"/>
        </w:rPr>
        <w:t>29. 中标单位的确认</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29.1评标委员会根据投标单位专业性资格审查情况和符合性审查情况，对投标文件进行评价和比较，按照评标办法和标准进行评标，并按</w:t>
      </w:r>
      <w:r>
        <w:rPr>
          <w:rFonts w:ascii="宋体" w:hAnsi="宋体" w:cs="宋体" w:hint="eastAsia"/>
          <w:szCs w:val="21"/>
        </w:rPr>
        <w:t>采购人书面授权</w:t>
      </w:r>
      <w:r>
        <w:rPr>
          <w:rFonts w:ascii="宋体" w:hAnsi="宋体" w:cs="宋体" w:hint="eastAsia"/>
          <w:szCs w:val="21"/>
          <w:lang w:val="zh-CN"/>
        </w:rPr>
        <w:t>向招标代理机构推荐中标单位。</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29.2经评标委员会评审并确定中标单位后，招标代理机构将在规定的时间内将中标结果在政府采购管理部门指定媒体上予以公示。</w:t>
      </w:r>
    </w:p>
    <w:p w:rsidR="004E6837" w:rsidRDefault="00B64639">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 xml:space="preserve">29.3政府采购合同履行中，采购单位需追加与合同标的相同的货物、工程或服务的，在不改变合同其他条款的前提下，可以与供应商协商签订补充合同，但所有补充合同的采购金额不得超过原合同采购金额的10%。 </w:t>
      </w:r>
    </w:p>
    <w:p w:rsidR="004E6837" w:rsidRDefault="00B64639">
      <w:pPr>
        <w:spacing w:line="360" w:lineRule="auto"/>
        <w:rPr>
          <w:rFonts w:ascii="宋体" w:hAnsi="宋体" w:cs="宋体"/>
          <w:b/>
          <w:szCs w:val="21"/>
        </w:rPr>
      </w:pPr>
      <w:r>
        <w:rPr>
          <w:rFonts w:ascii="宋体" w:hAnsi="宋体" w:cs="宋体" w:hint="eastAsia"/>
          <w:b/>
          <w:szCs w:val="21"/>
        </w:rPr>
        <w:lastRenderedPageBreak/>
        <w:t>30.质疑处理</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rPr>
        <w:t>3</w:t>
      </w:r>
      <w:r>
        <w:rPr>
          <w:rFonts w:ascii="宋体" w:eastAsia="宋体" w:hAnsi="宋体" w:cs="宋体" w:hint="eastAsia"/>
          <w:kern w:val="2"/>
          <w:sz w:val="21"/>
          <w:szCs w:val="21"/>
          <w:lang w:val="zh-CN"/>
        </w:rPr>
        <w:t>0.1供应商认为招标文件、采购过程或中标、成交结果使自己的权益受到损害的，可以在知道或者应知其权益受到损害之日起7个工作日内，以书面形式向采购人、采购代理机构提出质疑。采购代理机构应当在收到投标人书面质疑后7个工作日内作出答复。</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rPr>
        <w:t>3</w:t>
      </w:r>
      <w:r>
        <w:rPr>
          <w:rFonts w:ascii="宋体" w:eastAsia="宋体" w:hAnsi="宋体" w:cs="宋体" w:hint="eastAsia"/>
          <w:kern w:val="2"/>
          <w:sz w:val="21"/>
          <w:szCs w:val="21"/>
          <w:lang w:val="zh-CN"/>
        </w:rPr>
        <w:t>0.2本次招标文件要求供应商在法定质疑期内一次性提出针对同一采购程序环节的质疑，否则不予受理。</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rPr>
        <w:t>3</w:t>
      </w:r>
      <w:r>
        <w:rPr>
          <w:rFonts w:ascii="宋体" w:eastAsia="宋体" w:hAnsi="宋体" w:cs="宋体" w:hint="eastAsia"/>
          <w:kern w:val="2"/>
          <w:sz w:val="21"/>
          <w:szCs w:val="21"/>
          <w:lang w:val="zh-CN"/>
        </w:rPr>
        <w:t>0.3供应商提出质疑应当提交质疑函和必要的证明材料，质疑函应当包括下列内容：</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（1）供应商的姓名或者名称（以提供的营业执照副本复印件为准）、地址、邮编、联系人及联系电话；</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（2）质疑项目的名称、编号；</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（3）具体、明确的质疑事项和与质疑事项相关的请求；</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（4）事实依据；</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（5）必要的法律依据；</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（6）提出质疑的日期。</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供应商为自然人的，应当由本人签字；供应商为法人或者其他组织的，应当由法定代表人、主要负责人，或者其授权代表签字或者盖章，并加盖公章。供应商委托代理进行质疑的，其</w:t>
      </w:r>
      <w:r>
        <w:rPr>
          <w:rFonts w:ascii="宋体" w:eastAsia="宋体" w:hAnsi="宋体" w:cs="宋体" w:hint="eastAsia"/>
          <w:b/>
          <w:bCs/>
          <w:kern w:val="2"/>
          <w:sz w:val="21"/>
          <w:szCs w:val="21"/>
          <w:lang w:val="zh-CN"/>
        </w:rPr>
        <w:t>授权委托书</w:t>
      </w:r>
      <w:r>
        <w:rPr>
          <w:rFonts w:ascii="宋体" w:eastAsia="宋体" w:hAnsi="宋体" w:cs="宋体" w:hint="eastAsia"/>
          <w:kern w:val="2"/>
          <w:sz w:val="21"/>
          <w:szCs w:val="21"/>
          <w:lang w:val="zh-CN"/>
        </w:rPr>
        <w:t>上应当载明代理人的姓名或者名称、代理事项、具体权限、期限和相关事项。</w:t>
      </w:r>
    </w:p>
    <w:p w:rsidR="004E6837" w:rsidRDefault="00B64639">
      <w:pPr>
        <w:pStyle w:val="a1"/>
        <w:overflowPunct w:val="0"/>
        <w:spacing w:line="360" w:lineRule="auto"/>
        <w:ind w:firstLineChars="200" w:firstLine="422"/>
        <w:jc w:val="left"/>
        <w:rPr>
          <w:rFonts w:ascii="宋体" w:eastAsia="宋体" w:hAnsi="宋体" w:cs="宋体"/>
          <w:kern w:val="2"/>
          <w:sz w:val="21"/>
          <w:szCs w:val="21"/>
          <w:lang w:val="zh-CN"/>
        </w:rPr>
      </w:pPr>
      <w:r>
        <w:rPr>
          <w:rFonts w:ascii="宋体" w:eastAsia="宋体" w:hAnsi="宋体" w:cs="宋体" w:hint="eastAsia"/>
          <w:b/>
          <w:bCs/>
          <w:kern w:val="2"/>
          <w:sz w:val="21"/>
          <w:szCs w:val="21"/>
          <w:lang w:val="zh-CN"/>
        </w:rPr>
        <w:t>供应商提交的质疑函必须按照《政府采购供应商质疑函范本》要求的格式和内容进行填写，质疑函范本下载网址详见链接：https://czju.suzhou.gov.cn/zfcg/html/content/20180305093615738.shtml</w:t>
      </w:r>
      <w:r>
        <w:rPr>
          <w:rFonts w:ascii="宋体" w:eastAsia="宋体" w:hAnsi="宋体" w:cs="宋体" w:hint="eastAsia"/>
          <w:kern w:val="2"/>
          <w:sz w:val="21"/>
          <w:szCs w:val="21"/>
          <w:lang w:val="zh-CN"/>
        </w:rPr>
        <w:t>。</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rPr>
        <w:t>3</w:t>
      </w:r>
      <w:r>
        <w:rPr>
          <w:rFonts w:ascii="宋体" w:eastAsia="宋体" w:hAnsi="宋体" w:cs="宋体" w:hint="eastAsia"/>
          <w:kern w:val="2"/>
          <w:sz w:val="21"/>
          <w:szCs w:val="21"/>
          <w:lang w:val="zh-CN"/>
        </w:rPr>
        <w:t>0.4根据《政府采购质疑和投诉办法》（财政部第94号令）第十一条规定，提出质疑的供应商应当是参与所质疑项目采购活动的供应商。因此凡是对招标文件提出质疑的供应商，必须是依法获取招标文件，请将合法获取招标文件的证明材料（即</w:t>
      </w:r>
      <w:r>
        <w:rPr>
          <w:rFonts w:ascii="宋体" w:eastAsia="宋体" w:hAnsi="宋体" w:cs="宋体" w:hint="eastAsia"/>
          <w:b/>
          <w:bCs/>
          <w:kern w:val="2"/>
          <w:sz w:val="21"/>
          <w:szCs w:val="21"/>
          <w:lang w:val="zh-CN"/>
        </w:rPr>
        <w:t>《投标供应商确认函》</w:t>
      </w:r>
      <w:r>
        <w:rPr>
          <w:rFonts w:ascii="宋体" w:eastAsia="宋体" w:hAnsi="宋体" w:cs="宋体" w:hint="eastAsia"/>
          <w:kern w:val="2"/>
          <w:sz w:val="21"/>
          <w:szCs w:val="21"/>
          <w:lang w:val="zh-CN"/>
        </w:rPr>
        <w:t>）与质疑函一起递交，否则不予受理。</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rPr>
        <w:t>3</w:t>
      </w:r>
      <w:r>
        <w:rPr>
          <w:rFonts w:ascii="宋体" w:eastAsia="宋体" w:hAnsi="宋体" w:cs="宋体" w:hint="eastAsia"/>
          <w:kern w:val="2"/>
          <w:sz w:val="21"/>
          <w:szCs w:val="21"/>
          <w:lang w:val="zh-CN"/>
        </w:rPr>
        <w:t>0.5接收质疑函的方式：书面形式（当场送达或邮寄方式）。</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采购代理机构：苏州市创杰招投标咨询服务有限公司</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质疑联系人：路丽丽</w:t>
      </w:r>
      <w:r w:rsidR="00CB7190">
        <w:rPr>
          <w:rFonts w:ascii="宋体" w:eastAsia="宋体" w:hAnsi="宋体" w:cs="宋体" w:hint="eastAsia"/>
          <w:kern w:val="2"/>
          <w:sz w:val="21"/>
          <w:szCs w:val="21"/>
          <w:lang w:val="zh-CN"/>
        </w:rPr>
        <w:t xml:space="preserve"> </w:t>
      </w:r>
      <w:r>
        <w:rPr>
          <w:rFonts w:ascii="宋体" w:eastAsia="宋体" w:hAnsi="宋体" w:cs="宋体" w:hint="eastAsia"/>
          <w:kern w:val="2"/>
          <w:sz w:val="21"/>
          <w:szCs w:val="21"/>
          <w:lang w:val="zh-CN"/>
        </w:rPr>
        <w:t xml:space="preserve"> 潘莉莉</w:t>
      </w:r>
      <w:r w:rsidR="00CB7190">
        <w:rPr>
          <w:rFonts w:ascii="宋体" w:eastAsia="宋体" w:hAnsi="宋体" w:cs="宋体" w:hint="eastAsia"/>
          <w:kern w:val="2"/>
          <w:sz w:val="21"/>
          <w:szCs w:val="21"/>
          <w:lang w:val="zh-CN"/>
        </w:rPr>
        <w:t xml:space="preserve">  </w:t>
      </w:r>
      <w:r>
        <w:rPr>
          <w:rFonts w:ascii="宋体" w:eastAsia="宋体" w:hAnsi="宋体" w:cs="宋体" w:hint="eastAsia"/>
          <w:kern w:val="2"/>
          <w:sz w:val="21"/>
          <w:szCs w:val="21"/>
          <w:lang w:val="zh-CN"/>
        </w:rPr>
        <w:t xml:space="preserve">朱晓芹  </w:t>
      </w:r>
      <w:r>
        <w:rPr>
          <w:rFonts w:ascii="宋体" w:eastAsia="宋体" w:hAnsi="宋体" w:cs="宋体" w:hint="eastAsia"/>
          <w:kern w:val="2"/>
          <w:sz w:val="21"/>
          <w:szCs w:val="21"/>
        </w:rPr>
        <w:t>庄天扬</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邮编：215000</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联系电话：0512-65238816</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t>现场递交地址</w:t>
      </w:r>
      <w:r w:rsidR="00E40D68">
        <w:rPr>
          <w:rFonts w:ascii="宋体" w:eastAsia="宋体" w:hAnsi="宋体" w:cs="宋体" w:hint="eastAsia"/>
          <w:kern w:val="2"/>
          <w:sz w:val="21"/>
          <w:szCs w:val="21"/>
          <w:lang w:val="zh-CN"/>
        </w:rPr>
        <w:t>：</w:t>
      </w:r>
      <w:r>
        <w:rPr>
          <w:rFonts w:ascii="宋体" w:eastAsia="宋体" w:hAnsi="宋体" w:cs="宋体" w:hint="eastAsia"/>
          <w:kern w:val="2"/>
          <w:sz w:val="21"/>
          <w:szCs w:val="21"/>
          <w:lang w:val="zh-CN"/>
        </w:rPr>
        <w:t>苏州市干将西路399号银海大厦303室</w:t>
      </w:r>
    </w:p>
    <w:p w:rsidR="004E6837" w:rsidRDefault="00B64639">
      <w:pPr>
        <w:pStyle w:val="a1"/>
        <w:overflowPunct w:val="0"/>
        <w:spacing w:line="360" w:lineRule="auto"/>
        <w:ind w:firstLineChars="200"/>
        <w:rPr>
          <w:rFonts w:ascii="宋体" w:eastAsia="宋体" w:hAnsi="宋体" w:cs="宋体"/>
          <w:kern w:val="2"/>
          <w:sz w:val="21"/>
          <w:szCs w:val="21"/>
          <w:lang w:val="zh-CN"/>
        </w:rPr>
      </w:pPr>
      <w:r>
        <w:rPr>
          <w:rFonts w:ascii="宋体" w:eastAsia="宋体" w:hAnsi="宋体" w:cs="宋体" w:hint="eastAsia"/>
          <w:kern w:val="2"/>
          <w:sz w:val="21"/>
          <w:szCs w:val="21"/>
          <w:lang w:val="zh-CN"/>
        </w:rPr>
        <w:lastRenderedPageBreak/>
        <w:t>邮寄收取地址</w:t>
      </w:r>
      <w:r w:rsidR="00E40D68">
        <w:rPr>
          <w:rFonts w:ascii="宋体" w:eastAsia="宋体" w:hAnsi="宋体" w:cs="宋体" w:hint="eastAsia"/>
          <w:kern w:val="2"/>
          <w:sz w:val="21"/>
          <w:szCs w:val="21"/>
          <w:lang w:val="zh-CN"/>
        </w:rPr>
        <w:t>：</w:t>
      </w:r>
      <w:r>
        <w:rPr>
          <w:rFonts w:ascii="宋体" w:eastAsia="宋体" w:hAnsi="宋体" w:cs="宋体" w:hint="eastAsia"/>
          <w:kern w:val="2"/>
          <w:sz w:val="21"/>
          <w:szCs w:val="21"/>
          <w:lang w:val="zh-CN"/>
        </w:rPr>
        <w:t>苏州市干将西路399号银海大厦303室</w:t>
      </w:r>
    </w:p>
    <w:p w:rsidR="004E6837" w:rsidRDefault="00B64639">
      <w:pPr>
        <w:spacing w:line="360" w:lineRule="auto"/>
        <w:rPr>
          <w:rFonts w:ascii="宋体" w:hAnsi="宋体" w:cs="宋体"/>
          <w:b/>
        </w:rPr>
      </w:pPr>
      <w:r>
        <w:rPr>
          <w:rFonts w:ascii="宋体" w:hAnsi="宋体" w:cs="宋体" w:hint="eastAsia"/>
          <w:b/>
        </w:rPr>
        <w:t>31. 合同授予标准</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rPr>
        <w:t>31.1招标代理机构将把合同授予其投标文件在实质上响应招标文件要求和按本须知规定评选出的投标单位。确定为中标的投标单位必须具有实施本合同的能力和资源。</w:t>
      </w:r>
    </w:p>
    <w:p w:rsidR="004E6837" w:rsidRDefault="00B64639">
      <w:pPr>
        <w:spacing w:line="360" w:lineRule="auto"/>
        <w:rPr>
          <w:rFonts w:ascii="宋体" w:hAnsi="宋体" w:cs="宋体"/>
          <w:b/>
          <w:bCs/>
        </w:rPr>
      </w:pPr>
      <w:r>
        <w:rPr>
          <w:rFonts w:ascii="宋体" w:hAnsi="宋体" w:cs="宋体" w:hint="eastAsia"/>
          <w:b/>
          <w:bCs/>
        </w:rPr>
        <w:t>32. 中标通知书</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rPr>
        <w:t>32.1</w:t>
      </w:r>
      <w:r>
        <w:rPr>
          <w:rFonts w:ascii="宋体" w:hAnsi="宋体" w:cs="宋体" w:hint="eastAsia"/>
          <w:szCs w:val="21"/>
        </w:rPr>
        <w:t>确定出中标人后，采购代理机构在法定时间内向中标人发出中标通知书。</w:t>
      </w:r>
      <w:r>
        <w:rPr>
          <w:rFonts w:ascii="宋体" w:hAnsi="宋体" w:cs="宋体" w:hint="eastAsia"/>
          <w:b/>
          <w:szCs w:val="21"/>
        </w:rPr>
        <w:t>请中标人在中标结果公告届满之日起30日内,使用CA证书登录“苏采云”系统及时下载中标通知书。</w:t>
      </w:r>
      <w:r>
        <w:rPr>
          <w:rFonts w:ascii="宋体" w:hAnsi="宋体" w:cs="宋体" w:hint="eastAsia"/>
          <w:szCs w:val="21"/>
        </w:rPr>
        <w:t>因系统存储空间有限，自中标结果公告届满之日起30日后，“苏采云”系统不再保证提供下载中标通知书服务,因未及时下载而造成的不利后果由中标人自行承担</w:t>
      </w:r>
      <w:r>
        <w:rPr>
          <w:rFonts w:ascii="宋体" w:hAnsi="宋体" w:cs="宋体" w:hint="eastAsia"/>
        </w:rPr>
        <w:t>。</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rPr>
        <w:t>32.2中标通知书将成为合同的组成部分，</w:t>
      </w:r>
      <w:r>
        <w:rPr>
          <w:rFonts w:ascii="宋体" w:hAnsi="宋体" w:cs="宋体" w:hint="eastAsia"/>
          <w:szCs w:val="21"/>
        </w:rPr>
        <w:t>对采购人和中标人具有同等法律效力</w:t>
      </w:r>
      <w:r>
        <w:rPr>
          <w:rFonts w:ascii="宋体" w:hAnsi="宋体" w:cs="宋体" w:hint="eastAsia"/>
        </w:rPr>
        <w:t>。</w:t>
      </w:r>
    </w:p>
    <w:p w:rsidR="004E6837" w:rsidRDefault="00B64639">
      <w:pPr>
        <w:tabs>
          <w:tab w:val="left" w:pos="142"/>
          <w:tab w:val="left" w:pos="600"/>
        </w:tabs>
        <w:spacing w:line="360" w:lineRule="auto"/>
        <w:ind w:firstLineChars="200" w:firstLine="420"/>
        <w:rPr>
          <w:rFonts w:ascii="宋体" w:hAnsi="宋体" w:cs="宋体"/>
        </w:rPr>
      </w:pPr>
      <w:r>
        <w:rPr>
          <w:rFonts w:ascii="宋体" w:hAnsi="宋体" w:cs="宋体" w:hint="eastAsia"/>
        </w:rPr>
        <w:t>32.3对未通过资格审查的供应商，应当告知其未通过的原因；未中标供应商须在中标公告发出之日起2个工作日内向采购代理机构另行提供用以接收《未中标通知书》的电子邮件地址，未按时提供电子邮件地址或提供信息有误的，视为自动放弃并自行承担相应后果。</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rPr>
        <w:t>32.4</w:t>
      </w:r>
      <w:r>
        <w:rPr>
          <w:rFonts w:ascii="宋体" w:hAnsi="宋体" w:cs="宋体" w:hint="eastAsia"/>
          <w:szCs w:val="21"/>
        </w:rPr>
        <w:t>中标通知书发出后，采购人不得违法改变中标结果，中标人无正当理由不得放弃中标</w:t>
      </w:r>
      <w:r>
        <w:rPr>
          <w:rFonts w:ascii="宋体" w:hAnsi="宋体" w:cs="宋体" w:hint="eastAsia"/>
        </w:rPr>
        <w:t>。</w:t>
      </w:r>
    </w:p>
    <w:p w:rsidR="004E6837" w:rsidRDefault="00B64639">
      <w:pPr>
        <w:spacing w:line="360" w:lineRule="auto"/>
        <w:rPr>
          <w:rFonts w:ascii="宋体" w:hAnsi="宋体" w:cs="宋体"/>
          <w:b/>
        </w:rPr>
      </w:pPr>
      <w:r>
        <w:rPr>
          <w:rFonts w:ascii="宋体" w:hAnsi="宋体" w:cs="宋体" w:hint="eastAsia"/>
          <w:b/>
        </w:rPr>
        <w:t>33. 合同的签订</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rPr>
        <w:t>33.1中标单位应按中标通知书中规定的时间和地点，由法定代表人或委托代理人与甲方代表签订合同,否则按放弃中标权处理。</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rPr>
        <w:t>33.2签订合同及合同条款应以招标文件和中标单位的投标文件及其澄清文件为依据。</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rPr>
        <w:t>33.3中标单位无正当理由拒签合同的，或在签订合同时向采购单位提出附加条件或者更改合同实质性内容的，报请政府采购监管部门对该投标单位进行相应的行政处罚。</w:t>
      </w:r>
    </w:p>
    <w:p w:rsidR="004E6837" w:rsidRDefault="00B64639">
      <w:pPr>
        <w:spacing w:line="360" w:lineRule="auto"/>
        <w:rPr>
          <w:rFonts w:ascii="宋体" w:hAnsi="宋体" w:cs="宋体"/>
          <w:b/>
        </w:rPr>
      </w:pPr>
      <w:r>
        <w:rPr>
          <w:rFonts w:ascii="宋体" w:hAnsi="宋体" w:cs="宋体" w:hint="eastAsia"/>
          <w:b/>
        </w:rPr>
        <w:t>八、其他事项</w:t>
      </w:r>
    </w:p>
    <w:p w:rsidR="004E6837" w:rsidRDefault="00B64639">
      <w:pPr>
        <w:spacing w:line="360" w:lineRule="auto"/>
        <w:rPr>
          <w:rFonts w:ascii="宋体" w:hAnsi="宋体" w:cs="宋体"/>
          <w:b/>
        </w:rPr>
      </w:pPr>
      <w:r>
        <w:rPr>
          <w:rFonts w:ascii="宋体" w:hAnsi="宋体" w:cs="宋体" w:hint="eastAsia"/>
          <w:b/>
        </w:rPr>
        <w:t>34. 履约保证金：具体按合同约定。</w:t>
      </w:r>
    </w:p>
    <w:p w:rsidR="004E6837" w:rsidRDefault="00B64639">
      <w:pPr>
        <w:spacing w:line="360" w:lineRule="auto"/>
        <w:ind w:firstLineChars="100" w:firstLine="210"/>
        <w:rPr>
          <w:rFonts w:ascii="宋体" w:hAnsi="宋体" w:cs="宋体"/>
          <w:bCs/>
        </w:rPr>
      </w:pPr>
      <w:r>
        <w:rPr>
          <w:rFonts w:ascii="宋体" w:hAnsi="宋体" w:cs="宋体" w:hint="eastAsia"/>
          <w:bCs/>
        </w:rPr>
        <w:t>34.1按照《江苏省财政厅国家金融监管总局江苏监管局江苏省地方金融监督管理局关于在全省政府采购领域推行电子履约保函(保险)的通知》和相关法律法规规定，采购人如向中标(成交)供应商收取履约保证金的，供应商可以以履约保函(保险)的形式代替提供履约保证金。</w:t>
      </w:r>
    </w:p>
    <w:p w:rsidR="004E6837" w:rsidRDefault="00B64639">
      <w:pPr>
        <w:spacing w:line="360" w:lineRule="auto"/>
        <w:rPr>
          <w:rFonts w:ascii="宋体" w:hAnsi="宋体" w:cs="宋体"/>
          <w:b/>
        </w:rPr>
      </w:pPr>
      <w:r>
        <w:rPr>
          <w:rFonts w:ascii="宋体" w:hAnsi="宋体" w:cs="宋体" w:hint="eastAsia"/>
          <w:b/>
        </w:rPr>
        <w:t>35.中标服务费</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rPr>
        <w:t>35.1中标单位须按前附表规定支付中标服务费，该费用应在领取中标通知书时付清。</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rPr>
        <w:t>35.2中标单位如果未按规定缴纳中标服务费，招标代理机构保留诉讼的权利。</w:t>
      </w:r>
    </w:p>
    <w:p w:rsidR="004E6837" w:rsidRDefault="00B64639">
      <w:pPr>
        <w:spacing w:line="360" w:lineRule="auto"/>
        <w:rPr>
          <w:rFonts w:ascii="宋体" w:hAnsi="宋体" w:cs="宋体"/>
          <w:b/>
        </w:rPr>
      </w:pPr>
      <w:r>
        <w:rPr>
          <w:rFonts w:ascii="宋体" w:hAnsi="宋体" w:cs="宋体" w:hint="eastAsia"/>
          <w:b/>
        </w:rPr>
        <w:t>36. 监督</w:t>
      </w:r>
    </w:p>
    <w:p w:rsidR="004E6837" w:rsidRDefault="00B64639">
      <w:pPr>
        <w:autoSpaceDE w:val="0"/>
        <w:autoSpaceDN w:val="0"/>
        <w:spacing w:line="360" w:lineRule="auto"/>
        <w:ind w:firstLineChars="200" w:firstLine="420"/>
        <w:rPr>
          <w:rFonts w:ascii="宋体" w:hAnsi="宋体" w:cs="宋体"/>
        </w:rPr>
      </w:pPr>
      <w:r>
        <w:rPr>
          <w:rFonts w:ascii="宋体" w:hAnsi="宋体" w:cs="宋体" w:hint="eastAsia"/>
        </w:rPr>
        <w:t>36.1政府有关监督部门将对招投标全过程进行监督。</w:t>
      </w:r>
    </w:p>
    <w:p w:rsidR="004E6837" w:rsidRDefault="00B64639">
      <w:pPr>
        <w:spacing w:line="360" w:lineRule="auto"/>
        <w:rPr>
          <w:rFonts w:ascii="宋体" w:hAnsi="宋体" w:cs="宋体"/>
          <w:b/>
        </w:rPr>
      </w:pPr>
      <w:r>
        <w:rPr>
          <w:rFonts w:ascii="宋体" w:hAnsi="宋体" w:cs="宋体" w:hint="eastAsia"/>
          <w:b/>
        </w:rPr>
        <w:lastRenderedPageBreak/>
        <w:t>37. 未尽事宜</w:t>
      </w:r>
    </w:p>
    <w:p w:rsidR="004E6837" w:rsidRDefault="00B64639">
      <w:pPr>
        <w:pStyle w:val="a1"/>
        <w:overflowPunct w:val="0"/>
        <w:spacing w:line="360" w:lineRule="auto"/>
        <w:rPr>
          <w:rFonts w:ascii="宋体" w:eastAsia="宋体" w:hAnsi="宋体" w:cs="宋体"/>
          <w:sz w:val="21"/>
        </w:rPr>
      </w:pPr>
      <w:r>
        <w:rPr>
          <w:rFonts w:ascii="宋体" w:eastAsia="宋体" w:hAnsi="宋体" w:cs="宋体" w:hint="eastAsia"/>
          <w:sz w:val="21"/>
        </w:rPr>
        <w:t>按《中华人民共和国政府采购法》及其他有关政府采购的法律法规的规定执行。</w:t>
      </w:r>
    </w:p>
    <w:p w:rsidR="004E6837" w:rsidRDefault="00B64639">
      <w:pPr>
        <w:pStyle w:val="10"/>
        <w:pageBreakBefore/>
        <w:tabs>
          <w:tab w:val="right" w:leader="dot" w:pos="8302"/>
        </w:tabs>
        <w:spacing w:line="360" w:lineRule="auto"/>
        <w:ind w:firstLine="640"/>
        <w:jc w:val="center"/>
        <w:rPr>
          <w:rStyle w:val="af7"/>
          <w:rFonts w:ascii="宋体" w:hAnsi="宋体" w:cs="宋体"/>
          <w:sz w:val="32"/>
          <w:szCs w:val="32"/>
        </w:rPr>
      </w:pPr>
      <w:r>
        <w:rPr>
          <w:rStyle w:val="af7"/>
          <w:rFonts w:ascii="宋体" w:hAnsi="宋体" w:cs="宋体" w:hint="eastAsia"/>
          <w:sz w:val="32"/>
          <w:szCs w:val="32"/>
        </w:rPr>
        <w:lastRenderedPageBreak/>
        <w:t>第三章 投标文件格式</w:t>
      </w:r>
    </w:p>
    <w:p w:rsidR="004E6837" w:rsidRDefault="00B64639">
      <w:pPr>
        <w:autoSpaceDE w:val="0"/>
        <w:autoSpaceDN w:val="0"/>
        <w:adjustRightInd w:val="0"/>
        <w:spacing w:line="360" w:lineRule="auto"/>
        <w:rPr>
          <w:rFonts w:ascii="宋体" w:hAnsi="宋体" w:cs="宋体"/>
          <w:b/>
          <w:bCs/>
          <w:szCs w:val="21"/>
          <w:lang w:val="zh-CN"/>
        </w:rPr>
      </w:pPr>
      <w:r>
        <w:rPr>
          <w:rFonts w:ascii="宋体" w:hAnsi="宋体" w:cs="宋体" w:hint="eastAsia"/>
          <w:b/>
          <w:bCs/>
          <w:szCs w:val="21"/>
          <w:lang w:val="zh-CN"/>
        </w:rPr>
        <w:t>说明：对本章所有的投标书格式 ，投标方可根据自身情况进行补充和修改，但补充和修改不得造成与本格式内容有实质性的违背。</w:t>
      </w:r>
    </w:p>
    <w:p w:rsidR="004E6837" w:rsidRDefault="004E6837">
      <w:pPr>
        <w:pStyle w:val="2"/>
        <w:spacing w:before="0" w:after="0"/>
        <w:ind w:firstLine="643"/>
        <w:rPr>
          <w:rFonts w:ascii="宋体" w:hAnsi="宋体" w:cs="宋体"/>
          <w:lang w:val="zh-CN"/>
        </w:rPr>
      </w:pPr>
    </w:p>
    <w:p w:rsidR="004E6837" w:rsidRDefault="00B64639">
      <w:pPr>
        <w:autoSpaceDE w:val="0"/>
        <w:autoSpaceDN w:val="0"/>
        <w:adjustRightInd w:val="0"/>
        <w:spacing w:line="360" w:lineRule="auto"/>
        <w:ind w:left="-2" w:firstLine="422"/>
        <w:jc w:val="left"/>
        <w:rPr>
          <w:rFonts w:ascii="宋体" w:hAnsi="宋体" w:cs="宋体"/>
          <w:b/>
          <w:bCs/>
          <w:szCs w:val="21"/>
          <w:lang w:val="zh-CN"/>
        </w:rPr>
      </w:pPr>
      <w:r>
        <w:rPr>
          <w:rFonts w:ascii="宋体" w:hAnsi="宋体" w:cs="宋体" w:hint="eastAsia"/>
          <w:b/>
          <w:bCs/>
          <w:szCs w:val="21"/>
          <w:lang w:val="zh-CN"/>
        </w:rPr>
        <w:t>附件1、（投标方）法人授权委托书</w:t>
      </w:r>
    </w:p>
    <w:p w:rsidR="004E6837" w:rsidRDefault="004E6837">
      <w:pPr>
        <w:spacing w:line="360" w:lineRule="auto"/>
        <w:ind w:firstLine="422"/>
        <w:rPr>
          <w:rFonts w:ascii="宋体" w:hAnsi="宋体" w:cs="宋体"/>
        </w:rPr>
      </w:pPr>
    </w:p>
    <w:p w:rsidR="004E6837" w:rsidRDefault="00B64639">
      <w:pPr>
        <w:autoSpaceDE w:val="0"/>
        <w:autoSpaceDN w:val="0"/>
        <w:adjustRightInd w:val="0"/>
        <w:spacing w:line="360" w:lineRule="auto"/>
        <w:ind w:firstLine="562"/>
        <w:jc w:val="center"/>
        <w:rPr>
          <w:rFonts w:ascii="宋体" w:hAnsi="宋体" w:cs="宋体"/>
          <w:sz w:val="28"/>
          <w:szCs w:val="28"/>
          <w:lang w:val="zh-CN"/>
        </w:rPr>
      </w:pPr>
      <w:r>
        <w:rPr>
          <w:rFonts w:ascii="宋体" w:hAnsi="宋体" w:cs="宋体" w:hint="eastAsia"/>
          <w:sz w:val="28"/>
          <w:szCs w:val="28"/>
        </w:rPr>
        <w:t>法</w:t>
      </w:r>
      <w:r>
        <w:rPr>
          <w:rFonts w:ascii="宋体" w:hAnsi="宋体" w:cs="宋体" w:hint="eastAsia"/>
          <w:sz w:val="28"/>
          <w:szCs w:val="28"/>
          <w:lang w:val="zh-CN"/>
        </w:rPr>
        <w:t>人授权委托书</w:t>
      </w:r>
    </w:p>
    <w:p w:rsidR="004E6837" w:rsidRDefault="00B64639">
      <w:pPr>
        <w:spacing w:line="360" w:lineRule="auto"/>
        <w:ind w:firstLine="420"/>
        <w:rPr>
          <w:rFonts w:ascii="宋体" w:hAnsi="宋体"/>
          <w:szCs w:val="21"/>
        </w:rPr>
      </w:pPr>
      <w:r>
        <w:rPr>
          <w:rFonts w:ascii="宋体" w:hAnsi="宋体" w:hint="eastAsia"/>
          <w:szCs w:val="21"/>
        </w:rPr>
        <w:t xml:space="preserve">本授权书声明： </w:t>
      </w:r>
      <w:r>
        <w:rPr>
          <w:rFonts w:ascii="宋体" w:hAnsi="宋体" w:hint="eastAsia"/>
          <w:szCs w:val="21"/>
          <w:u w:val="single"/>
        </w:rPr>
        <w:t xml:space="preserve">（供应商名称） </w:t>
      </w:r>
      <w:r>
        <w:rPr>
          <w:rFonts w:ascii="宋体" w:hAnsi="宋体" w:hint="eastAsia"/>
          <w:szCs w:val="21"/>
        </w:rPr>
        <w:t xml:space="preserve">授权 </w:t>
      </w:r>
      <w:r>
        <w:rPr>
          <w:rFonts w:ascii="宋体" w:hAnsi="宋体" w:hint="eastAsia"/>
          <w:szCs w:val="21"/>
          <w:u w:val="single"/>
        </w:rPr>
        <w:t>（被授权人的姓名）_</w:t>
      </w:r>
      <w:r>
        <w:rPr>
          <w:rFonts w:ascii="宋体" w:hAnsi="宋体" w:hint="eastAsia"/>
          <w:szCs w:val="21"/>
        </w:rPr>
        <w:t>为我方授权代表（即代理人），参加</w:t>
      </w:r>
      <w:r>
        <w:rPr>
          <w:rFonts w:ascii="宋体" w:hAnsi="宋体" w:hint="eastAsia"/>
          <w:szCs w:val="21"/>
          <w:u w:val="single"/>
        </w:rPr>
        <w:t>苏州市创杰招投标咨询服务有限公司</w:t>
      </w:r>
      <w:r>
        <w:rPr>
          <w:rFonts w:ascii="宋体" w:hAnsi="宋体" w:hint="eastAsia"/>
          <w:szCs w:val="21"/>
        </w:rPr>
        <w:t>组织实施的编号为</w:t>
      </w:r>
      <w:r>
        <w:rPr>
          <w:rFonts w:ascii="宋体" w:hAnsi="宋体" w:hint="eastAsia"/>
          <w:szCs w:val="21"/>
          <w:u w:val="single"/>
        </w:rPr>
        <w:t xml:space="preserve">   （招标编号）   </w:t>
      </w:r>
      <w:r>
        <w:rPr>
          <w:rFonts w:ascii="宋体" w:hAnsi="宋体" w:hint="eastAsia"/>
          <w:szCs w:val="21"/>
        </w:rPr>
        <w:t>的公开招标项目。代理人在本次招标活动过程、合同签订及处理有关事宜所作出的全部意思表示（包括签署的全部文件），我司均予以承认并由我司承担相应法律后果。</w:t>
      </w:r>
    </w:p>
    <w:p w:rsidR="004E6837" w:rsidRDefault="00B64639">
      <w:pPr>
        <w:spacing w:line="360" w:lineRule="auto"/>
        <w:ind w:firstLine="420"/>
        <w:rPr>
          <w:rFonts w:ascii="宋体" w:hAnsi="宋体"/>
          <w:szCs w:val="21"/>
        </w:rPr>
      </w:pPr>
      <w:r>
        <w:rPr>
          <w:rFonts w:ascii="宋体" w:hAnsi="宋体" w:hint="eastAsia"/>
          <w:szCs w:val="21"/>
        </w:rPr>
        <w:t>如我司需撤销该代理人授权或更换代理人的，必须另行向贵方提交相应正式书面文件，并经贵方确认送达后方可实施。代理人撤销授权或更换完成之前所作的各项意思表示不受撤销或更换的影响，我司仍予以承认。</w:t>
      </w:r>
    </w:p>
    <w:p w:rsidR="004E6837" w:rsidRDefault="00B64639">
      <w:pPr>
        <w:spacing w:line="360" w:lineRule="auto"/>
        <w:ind w:firstLine="420"/>
        <w:rPr>
          <w:rFonts w:ascii="宋体" w:hAnsi="宋体"/>
          <w:szCs w:val="21"/>
        </w:rPr>
      </w:pPr>
      <w:r>
        <w:rPr>
          <w:rFonts w:ascii="宋体" w:hAnsi="宋体" w:hint="eastAsia"/>
          <w:szCs w:val="21"/>
        </w:rPr>
        <w:t>本授权委托书有效期自委托书作出之日起至本项目合同履行完毕之日止。</w:t>
      </w:r>
    </w:p>
    <w:p w:rsidR="004E6837" w:rsidRDefault="00B64639">
      <w:pPr>
        <w:spacing w:line="360" w:lineRule="auto"/>
        <w:ind w:firstLine="420"/>
        <w:rPr>
          <w:rFonts w:ascii="宋体" w:hAnsi="宋体"/>
          <w:szCs w:val="21"/>
        </w:rPr>
      </w:pPr>
      <w:r>
        <w:rPr>
          <w:rFonts w:ascii="宋体" w:hAnsi="宋体" w:hint="eastAsia"/>
          <w:szCs w:val="21"/>
        </w:rPr>
        <w:t>代理人无转委托权。</w:t>
      </w:r>
    </w:p>
    <w:p w:rsidR="004E6837" w:rsidRDefault="00B64639">
      <w:pPr>
        <w:spacing w:line="360" w:lineRule="auto"/>
        <w:ind w:firstLine="420"/>
        <w:rPr>
          <w:rFonts w:ascii="宋体" w:hAnsi="宋体"/>
          <w:szCs w:val="21"/>
        </w:rPr>
      </w:pPr>
      <w:r>
        <w:rPr>
          <w:rFonts w:ascii="宋体" w:hAnsi="宋体" w:hint="eastAsia"/>
          <w:szCs w:val="21"/>
        </w:rPr>
        <w:t xml:space="preserve">被授权人身份证号码：     </w:t>
      </w:r>
    </w:p>
    <w:p w:rsidR="004E6837" w:rsidRDefault="00B64639">
      <w:pPr>
        <w:spacing w:line="360" w:lineRule="auto"/>
        <w:ind w:firstLine="420"/>
        <w:rPr>
          <w:rFonts w:ascii="宋体" w:hAnsi="宋体"/>
          <w:szCs w:val="21"/>
        </w:rPr>
      </w:pPr>
      <w:r>
        <w:rPr>
          <w:rFonts w:ascii="宋体" w:hAnsi="宋体" w:hint="eastAsia"/>
          <w:szCs w:val="21"/>
        </w:rPr>
        <w:t>被授权人联系电话：</w:t>
      </w:r>
      <w:r>
        <w:rPr>
          <w:rFonts w:ascii="宋体" w:hAnsi="宋体" w:hint="eastAsia"/>
          <w:szCs w:val="21"/>
          <w:u w:val="single"/>
        </w:rPr>
        <w:t xml:space="preserve">（手机）                </w:t>
      </w:r>
      <w:r>
        <w:rPr>
          <w:rFonts w:ascii="宋体" w:hAnsi="宋体" w:hint="eastAsia"/>
          <w:szCs w:val="21"/>
        </w:rPr>
        <w:t xml:space="preserve">。          </w:t>
      </w:r>
    </w:p>
    <w:p w:rsidR="004E6837" w:rsidRDefault="004E6837">
      <w:pPr>
        <w:spacing w:line="360" w:lineRule="auto"/>
        <w:ind w:firstLine="420"/>
        <w:rPr>
          <w:rFonts w:ascii="宋体" w:hAnsi="宋体"/>
          <w:szCs w:val="21"/>
        </w:rPr>
      </w:pPr>
    </w:p>
    <w:p w:rsidR="004E6837" w:rsidRDefault="00B64639">
      <w:pPr>
        <w:spacing w:line="360" w:lineRule="auto"/>
        <w:rPr>
          <w:rFonts w:ascii="宋体" w:hAnsi="宋体"/>
          <w:szCs w:val="21"/>
        </w:rPr>
      </w:pPr>
      <w:r>
        <w:rPr>
          <w:rFonts w:ascii="宋体" w:hAnsi="宋体" w:cs="宋体" w:hint="eastAsia"/>
          <w:szCs w:val="21"/>
        </w:rPr>
        <w:t>单位名称</w:t>
      </w:r>
      <w:r>
        <w:rPr>
          <w:rFonts w:ascii="宋体" w:hAnsi="宋体" w:hint="eastAsia"/>
          <w:szCs w:val="21"/>
        </w:rPr>
        <w:t xml:space="preserve">：（签章）                                    </w:t>
      </w:r>
    </w:p>
    <w:p w:rsidR="004E6837" w:rsidRDefault="00B64639">
      <w:pPr>
        <w:spacing w:line="360" w:lineRule="auto"/>
        <w:ind w:right="630"/>
        <w:rPr>
          <w:rFonts w:ascii="宋体" w:hAnsi="宋体" w:cs="宋体"/>
          <w:szCs w:val="21"/>
        </w:rPr>
      </w:pPr>
      <w:r>
        <w:rPr>
          <w:rFonts w:ascii="宋体" w:hAnsi="宋体" w:cs="宋体" w:hint="eastAsia"/>
          <w:szCs w:val="21"/>
        </w:rPr>
        <w:t>日期：　　　　年　　  月　　  日</w:t>
      </w:r>
    </w:p>
    <w:p w:rsidR="004E6837" w:rsidRDefault="004E6837">
      <w:pPr>
        <w:pStyle w:val="a1"/>
        <w:overflowPunct w:val="0"/>
        <w:spacing w:line="360" w:lineRule="auto"/>
        <w:ind w:firstLineChars="200"/>
        <w:rPr>
          <w:rFonts w:ascii="宋体" w:eastAsia="宋体" w:hAnsi="宋体" w:cs="宋体"/>
          <w:sz w:val="21"/>
        </w:rPr>
      </w:pPr>
    </w:p>
    <w:p w:rsidR="004E6837" w:rsidRDefault="00B64639">
      <w:pPr>
        <w:pStyle w:val="a1"/>
        <w:overflowPunct w:val="0"/>
        <w:spacing w:line="360" w:lineRule="auto"/>
        <w:ind w:firstLineChars="200"/>
        <w:rPr>
          <w:rFonts w:ascii="宋体" w:eastAsia="宋体" w:hAnsi="宋体" w:cs="宋体"/>
          <w:sz w:val="21"/>
        </w:rPr>
      </w:pPr>
      <w:r>
        <w:rPr>
          <w:rFonts w:ascii="宋体" w:eastAsia="宋体" w:hAnsi="宋体" w:cs="宋体" w:hint="eastAsia"/>
          <w:sz w:val="21"/>
        </w:rPr>
        <w:t>附：法人代表、授权代表的身份证正反面复印件</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4A0"/>
      </w:tblPr>
      <w:tblGrid>
        <w:gridCol w:w="8565"/>
      </w:tblGrid>
      <w:tr w:rsidR="004E6837">
        <w:trPr>
          <w:trHeight w:val="646"/>
          <w:jc w:val="center"/>
        </w:trPr>
        <w:tc>
          <w:tcPr>
            <w:tcW w:w="856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4E6837" w:rsidRDefault="00B64639">
            <w:pPr>
              <w:pStyle w:val="af4"/>
              <w:widowControl/>
              <w:spacing w:beforeAutospacing="0" w:afterAutospacing="0" w:line="360" w:lineRule="auto"/>
              <w:ind w:firstLine="422"/>
              <w:jc w:val="center"/>
              <w:rPr>
                <w:rFonts w:ascii="宋体" w:hAnsi="宋体" w:cs="宋体"/>
                <w:kern w:val="2"/>
                <w:sz w:val="21"/>
                <w:szCs w:val="20"/>
              </w:rPr>
            </w:pPr>
            <w:r>
              <w:rPr>
                <w:rFonts w:ascii="宋体" w:hAnsi="宋体" w:cs="宋体" w:hint="eastAsia"/>
                <w:kern w:val="2"/>
                <w:sz w:val="21"/>
                <w:szCs w:val="20"/>
              </w:rPr>
              <w:t> </w:t>
            </w:r>
          </w:p>
          <w:p w:rsidR="004E6837" w:rsidRDefault="00B64639">
            <w:pPr>
              <w:pStyle w:val="af4"/>
              <w:widowControl/>
              <w:spacing w:beforeAutospacing="0" w:afterAutospacing="0" w:line="360" w:lineRule="auto"/>
              <w:jc w:val="center"/>
              <w:rPr>
                <w:rFonts w:ascii="宋体" w:hAnsi="宋体" w:cs="宋体"/>
                <w:kern w:val="2"/>
                <w:sz w:val="21"/>
                <w:szCs w:val="20"/>
              </w:rPr>
            </w:pPr>
            <w:r>
              <w:rPr>
                <w:rFonts w:ascii="宋体" w:hAnsi="宋体" w:cs="宋体" w:hint="eastAsia"/>
                <w:kern w:val="2"/>
                <w:sz w:val="21"/>
                <w:szCs w:val="20"/>
              </w:rPr>
              <w:t>要求：真实、有效、清晰</w:t>
            </w:r>
          </w:p>
          <w:p w:rsidR="004E6837" w:rsidRDefault="00B64639">
            <w:pPr>
              <w:pStyle w:val="af4"/>
              <w:widowControl/>
              <w:spacing w:beforeAutospacing="0" w:afterAutospacing="0" w:line="360" w:lineRule="auto"/>
              <w:jc w:val="center"/>
              <w:rPr>
                <w:rFonts w:ascii="宋体" w:hAnsi="宋体" w:cs="宋体"/>
                <w:kern w:val="2"/>
                <w:sz w:val="21"/>
                <w:szCs w:val="20"/>
              </w:rPr>
            </w:pPr>
            <w:r>
              <w:rPr>
                <w:rFonts w:ascii="宋体" w:hAnsi="宋体" w:cs="宋体" w:hint="eastAsia"/>
                <w:kern w:val="2"/>
                <w:sz w:val="21"/>
                <w:szCs w:val="20"/>
              </w:rPr>
              <w:t> </w:t>
            </w:r>
          </w:p>
        </w:tc>
      </w:tr>
    </w:tbl>
    <w:p w:rsidR="004E6837" w:rsidRDefault="004E6837">
      <w:pPr>
        <w:pStyle w:val="a1"/>
        <w:overflowPunct w:val="0"/>
        <w:spacing w:line="360" w:lineRule="auto"/>
        <w:ind w:firstLineChars="200"/>
        <w:rPr>
          <w:rFonts w:ascii="宋体" w:eastAsia="宋体" w:hAnsi="宋体" w:cs="宋体"/>
          <w:sz w:val="21"/>
        </w:rPr>
        <w:sectPr w:rsidR="004E6837">
          <w:pgSz w:w="11906" w:h="16838"/>
          <w:pgMar w:top="1440" w:right="1417" w:bottom="1440" w:left="1417" w:header="964" w:footer="1077" w:gutter="0"/>
          <w:cols w:space="720"/>
          <w:docGrid w:type="lines" w:linePitch="312"/>
        </w:sectPr>
      </w:pPr>
    </w:p>
    <w:p w:rsidR="004E6837" w:rsidRDefault="00B64639">
      <w:pPr>
        <w:autoSpaceDE w:val="0"/>
        <w:autoSpaceDN w:val="0"/>
        <w:adjustRightInd w:val="0"/>
        <w:spacing w:line="360" w:lineRule="auto"/>
        <w:rPr>
          <w:rFonts w:ascii="宋体" w:hAnsi="宋体" w:cs="宋体"/>
          <w:szCs w:val="21"/>
        </w:rPr>
      </w:pPr>
      <w:r>
        <w:rPr>
          <w:rFonts w:ascii="宋体" w:hAnsi="宋体" w:cs="宋体" w:hint="eastAsia"/>
          <w:b/>
          <w:bCs/>
          <w:szCs w:val="21"/>
        </w:rPr>
        <w:lastRenderedPageBreak/>
        <w:t>附件2、投标函</w:t>
      </w:r>
    </w:p>
    <w:p w:rsidR="004E6837" w:rsidRDefault="00B64639">
      <w:pPr>
        <w:autoSpaceDE w:val="0"/>
        <w:autoSpaceDN w:val="0"/>
        <w:adjustRightInd w:val="0"/>
        <w:snapToGrid w:val="0"/>
        <w:spacing w:line="360" w:lineRule="auto"/>
        <w:jc w:val="center"/>
        <w:rPr>
          <w:rFonts w:ascii="宋体" w:hAnsi="宋体" w:cs="宋体"/>
          <w:b/>
          <w:bCs/>
          <w:sz w:val="28"/>
          <w:szCs w:val="28"/>
          <w:lang w:val="zh-CN"/>
        </w:rPr>
      </w:pPr>
      <w:r>
        <w:rPr>
          <w:rFonts w:ascii="宋体" w:hAnsi="宋体" w:cs="宋体" w:hint="eastAsia"/>
          <w:b/>
          <w:bCs/>
          <w:szCs w:val="21"/>
          <w:lang w:val="zh-CN"/>
        </w:rPr>
        <w:t>投标函</w:t>
      </w:r>
    </w:p>
    <w:p w:rsidR="004E6837" w:rsidRDefault="00B64639">
      <w:pPr>
        <w:autoSpaceDE w:val="0"/>
        <w:autoSpaceDN w:val="0"/>
        <w:adjustRightInd w:val="0"/>
        <w:snapToGrid w:val="0"/>
        <w:spacing w:line="360" w:lineRule="auto"/>
        <w:ind w:firstLine="422"/>
        <w:rPr>
          <w:rFonts w:ascii="宋体" w:hAnsi="宋体" w:cs="宋体"/>
          <w:szCs w:val="21"/>
          <w:lang w:val="zh-CN"/>
        </w:rPr>
      </w:pPr>
      <w:r>
        <w:rPr>
          <w:rFonts w:ascii="宋体" w:hAnsi="宋体" w:cs="宋体" w:hint="eastAsia"/>
          <w:szCs w:val="21"/>
          <w:u w:val="single"/>
          <w:lang w:val="zh-CN"/>
        </w:rPr>
        <w:t>苏州市创杰招投标咨询服务有限公司</w:t>
      </w:r>
      <w:r>
        <w:rPr>
          <w:rFonts w:ascii="宋体" w:hAnsi="宋体" w:cs="宋体" w:hint="eastAsia"/>
          <w:szCs w:val="21"/>
          <w:lang w:val="zh-CN"/>
        </w:rPr>
        <w:t>：</w:t>
      </w:r>
    </w:p>
    <w:p w:rsidR="004E6837" w:rsidRDefault="00B64639">
      <w:pPr>
        <w:pStyle w:val="60"/>
        <w:snapToGrid w:val="0"/>
        <w:spacing w:line="360" w:lineRule="auto"/>
        <w:ind w:firstLineChars="200" w:firstLine="420"/>
        <w:rPr>
          <w:rFonts w:eastAsia="宋体" w:hAnsi="宋体" w:cs="宋体"/>
          <w:sz w:val="21"/>
          <w:szCs w:val="21"/>
          <w:lang w:val="zh-CN"/>
        </w:rPr>
      </w:pPr>
      <w:r>
        <w:rPr>
          <w:rFonts w:eastAsia="宋体" w:hAnsi="宋体" w:cs="宋体" w:hint="eastAsia"/>
          <w:sz w:val="21"/>
          <w:szCs w:val="21"/>
          <w:lang w:val="zh-CN"/>
        </w:rPr>
        <w:t>我们收到贵公司</w:t>
      </w:r>
      <w:r w:rsidR="00685AB5" w:rsidRPr="00685AB5">
        <w:rPr>
          <w:rFonts w:eastAsia="宋体" w:hAnsi="宋体" w:cs="宋体" w:hint="eastAsia"/>
          <w:sz w:val="21"/>
          <w:szCs w:val="21"/>
          <w:u w:val="single"/>
          <w:lang w:val="zh-CN"/>
        </w:rPr>
        <w:t xml:space="preserve">       </w:t>
      </w:r>
      <w:r>
        <w:rPr>
          <w:rFonts w:eastAsia="宋体" w:hAnsi="宋体" w:cs="宋体" w:hint="eastAsia"/>
          <w:sz w:val="21"/>
          <w:szCs w:val="21"/>
          <w:lang w:val="zh-CN"/>
        </w:rPr>
        <w:t>号招标文件，经仔细阅读和研究，我们决定参加投标。</w:t>
      </w:r>
    </w:p>
    <w:p w:rsidR="004E6837" w:rsidRDefault="00B64639">
      <w:pPr>
        <w:pStyle w:val="60"/>
        <w:snapToGrid w:val="0"/>
        <w:spacing w:line="360" w:lineRule="auto"/>
        <w:ind w:firstLineChars="200" w:firstLine="420"/>
        <w:rPr>
          <w:rFonts w:eastAsia="宋体" w:hAnsi="宋体" w:cs="宋体"/>
          <w:sz w:val="21"/>
          <w:szCs w:val="21"/>
        </w:rPr>
      </w:pPr>
      <w:r>
        <w:rPr>
          <w:rFonts w:eastAsia="宋体" w:hAnsi="宋体" w:cs="宋体" w:hint="eastAsia"/>
          <w:sz w:val="21"/>
          <w:szCs w:val="21"/>
          <w:lang w:val="zh-CN"/>
        </w:rPr>
        <w:t>1</w:t>
      </w:r>
      <w:r>
        <w:rPr>
          <w:rFonts w:eastAsia="宋体" w:hAnsi="宋体" w:cs="宋体" w:hint="eastAsia"/>
          <w:sz w:val="21"/>
          <w:szCs w:val="21"/>
        </w:rPr>
        <w:t>.我们愿意按照招标文件的一切要求，提供本项目货物及服务工作，投标总报价包括产品供货、辅助材料、备品备件、运输、仓储、发货、送货、安装、调试、人工、机械、装卸、培训、保险、运费、各种税费、劳保、专利技术及质保等完成本次项目所需的一切费用。</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2.如果我们的投标书被接受，我们将严格履行招标文件中规定的每一项要求，按期、按质、按量履行合同的义务</w:t>
      </w:r>
      <w:r>
        <w:rPr>
          <w:rFonts w:eastAsia="宋体" w:hAnsi="宋体" w:cs="宋体" w:hint="eastAsia"/>
          <w:sz w:val="21"/>
          <w:szCs w:val="21"/>
        </w:rPr>
        <w:t>。</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3.我们同意按招标文件中的规定，本投标书的有效期限为开标后</w:t>
      </w:r>
      <w:r>
        <w:rPr>
          <w:rFonts w:eastAsia="宋体" w:hAnsi="宋体" w:cs="宋体" w:hint="eastAsia"/>
          <w:sz w:val="21"/>
          <w:u w:val="single"/>
        </w:rPr>
        <w:t xml:space="preserve"> 60</w:t>
      </w:r>
      <w:r>
        <w:rPr>
          <w:rFonts w:eastAsia="宋体" w:hAnsi="宋体" w:cs="宋体" w:hint="eastAsia"/>
          <w:sz w:val="21"/>
        </w:rPr>
        <w:t>天。</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4.我们愿意提供招标代理机构在招标文件中要求的所有资料。</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5.我们愿意遵守招标文件中所列的收费标准。</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6.我们承诺该项投标在开标后的全过程中保持有效，不作任何更改和变动。</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7.如果我们中标，我们愿意按前附表的规定支付中标服务费；</w:t>
      </w:r>
    </w:p>
    <w:p w:rsidR="004E6837" w:rsidRDefault="00B64639">
      <w:pPr>
        <w:pStyle w:val="60"/>
        <w:snapToGrid w:val="0"/>
        <w:spacing w:line="360" w:lineRule="auto"/>
        <w:ind w:firstLineChars="200" w:firstLine="422"/>
        <w:rPr>
          <w:rFonts w:eastAsia="宋体" w:hAnsi="宋体" w:cs="宋体"/>
          <w:sz w:val="21"/>
          <w:szCs w:val="21"/>
        </w:rPr>
      </w:pPr>
      <w:r>
        <w:rPr>
          <w:rFonts w:eastAsia="宋体" w:hAnsi="宋体" w:cs="宋体" w:hint="eastAsia"/>
          <w:b/>
          <w:bCs/>
          <w:sz w:val="21"/>
          <w:szCs w:val="21"/>
        </w:rPr>
        <w:t>8.我们愿意按照贵公司招标文件的要求提供电子投标文件，并保证全部投标文件内容真实有效，若有虚假，我公司愿意承担与此相关的一切责任；</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szCs w:val="21"/>
        </w:rPr>
        <w:t>9.我们愿意按照《中华人民共和国民法典》履行自己应该承担的全部责任。</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10.综合说明：</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（1）伴随服务及配合措施；</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（2）要求甲方提供的配合；</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（3）对招标文件有不同意见的偏离说明；</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（4）其它说明。</w:t>
      </w:r>
    </w:p>
    <w:p w:rsidR="004E6837" w:rsidRDefault="00B64639">
      <w:pPr>
        <w:pStyle w:val="60"/>
        <w:snapToGrid w:val="0"/>
        <w:spacing w:line="360" w:lineRule="auto"/>
        <w:ind w:firstLineChars="200" w:firstLine="422"/>
        <w:rPr>
          <w:rFonts w:eastAsia="宋体" w:hAnsi="宋体" w:cs="宋体"/>
          <w:b/>
          <w:sz w:val="21"/>
        </w:rPr>
      </w:pPr>
      <w:r>
        <w:rPr>
          <w:rFonts w:eastAsia="宋体" w:hAnsi="宋体" w:cs="宋体" w:hint="eastAsia"/>
          <w:b/>
          <w:sz w:val="21"/>
        </w:rPr>
        <w:t>所有有关标书的函电，请按下列地址联系：</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单位：              联系人：</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地址：              邮政编码：</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联系电话：          传真：</w:t>
      </w:r>
    </w:p>
    <w:p w:rsidR="004E6837" w:rsidRDefault="00B64639">
      <w:pPr>
        <w:pStyle w:val="60"/>
        <w:snapToGrid w:val="0"/>
        <w:spacing w:line="360" w:lineRule="auto"/>
        <w:ind w:firstLineChars="200" w:firstLine="420"/>
        <w:rPr>
          <w:rFonts w:eastAsia="宋体" w:hAnsi="宋体" w:cs="宋体"/>
          <w:sz w:val="21"/>
        </w:rPr>
      </w:pPr>
      <w:r>
        <w:rPr>
          <w:rFonts w:eastAsia="宋体" w:hAnsi="宋体" w:cs="宋体" w:hint="eastAsia"/>
          <w:sz w:val="21"/>
        </w:rPr>
        <w:t>邮箱地址：</w:t>
      </w:r>
    </w:p>
    <w:p w:rsidR="004E6837" w:rsidRDefault="00B64639">
      <w:pPr>
        <w:pStyle w:val="60"/>
        <w:snapToGrid w:val="0"/>
        <w:spacing w:line="360" w:lineRule="auto"/>
        <w:ind w:left="3825" w:firstLine="422"/>
        <w:rPr>
          <w:rFonts w:eastAsia="宋体" w:hAnsi="宋体" w:cs="宋体"/>
          <w:sz w:val="21"/>
        </w:rPr>
      </w:pPr>
      <w:r>
        <w:rPr>
          <w:rFonts w:eastAsia="宋体" w:hAnsi="宋体" w:cs="宋体" w:hint="eastAsia"/>
          <w:sz w:val="21"/>
        </w:rPr>
        <w:t>投标单位：（签章）</w:t>
      </w:r>
    </w:p>
    <w:p w:rsidR="004E6837" w:rsidRDefault="00B64639">
      <w:pPr>
        <w:pStyle w:val="60"/>
        <w:snapToGrid w:val="0"/>
        <w:spacing w:line="360" w:lineRule="auto"/>
        <w:ind w:firstLineChars="1800" w:firstLine="3780"/>
        <w:rPr>
          <w:rFonts w:eastAsia="宋体" w:hAnsi="宋体" w:cs="宋体"/>
          <w:sz w:val="21"/>
        </w:rPr>
        <w:sectPr w:rsidR="004E6837">
          <w:pgSz w:w="11906" w:h="16838"/>
          <w:pgMar w:top="1440" w:right="1417" w:bottom="1440" w:left="1417" w:header="964" w:footer="1077" w:gutter="0"/>
          <w:cols w:space="720"/>
          <w:docGrid w:type="lines" w:linePitch="312"/>
        </w:sectPr>
      </w:pPr>
      <w:r>
        <w:rPr>
          <w:rFonts w:eastAsia="宋体" w:hAnsi="宋体" w:cs="宋体" w:hint="eastAsia"/>
          <w:sz w:val="21"/>
        </w:rPr>
        <w:t xml:space="preserve">    日期：      年     月     日</w:t>
      </w:r>
    </w:p>
    <w:p w:rsidR="004E6837" w:rsidRDefault="00B64639">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附件3、开标一览表</w:t>
      </w:r>
    </w:p>
    <w:p w:rsidR="004E6837" w:rsidRDefault="004E6837">
      <w:pPr>
        <w:autoSpaceDE w:val="0"/>
        <w:autoSpaceDN w:val="0"/>
        <w:adjustRightInd w:val="0"/>
        <w:spacing w:line="360" w:lineRule="auto"/>
        <w:ind w:firstLine="420"/>
        <w:jc w:val="center"/>
        <w:rPr>
          <w:rFonts w:ascii="宋体" w:hAnsi="宋体" w:cs="宋体"/>
          <w:b/>
          <w:bCs/>
          <w:szCs w:val="21"/>
          <w:lang w:val="zh-CN"/>
        </w:rPr>
      </w:pPr>
    </w:p>
    <w:p w:rsidR="004E6837" w:rsidRDefault="00B64639">
      <w:pPr>
        <w:autoSpaceDE w:val="0"/>
        <w:autoSpaceDN w:val="0"/>
        <w:adjustRightInd w:val="0"/>
        <w:spacing w:line="360" w:lineRule="auto"/>
        <w:jc w:val="center"/>
        <w:rPr>
          <w:rFonts w:ascii="宋体" w:hAnsi="宋体" w:cs="宋体"/>
          <w:b/>
          <w:bCs/>
          <w:szCs w:val="21"/>
          <w:lang w:val="zh-CN"/>
        </w:rPr>
      </w:pPr>
      <w:r>
        <w:rPr>
          <w:rFonts w:ascii="宋体" w:hAnsi="宋体" w:cs="宋体" w:hint="eastAsia"/>
          <w:b/>
          <w:bCs/>
          <w:szCs w:val="21"/>
          <w:lang w:val="zh-CN"/>
        </w:rPr>
        <w:t>开标一览表</w:t>
      </w:r>
    </w:p>
    <w:p w:rsidR="004E6837" w:rsidRDefault="00B64639">
      <w:pPr>
        <w:autoSpaceDE w:val="0"/>
        <w:autoSpaceDN w:val="0"/>
        <w:adjustRightInd w:val="0"/>
        <w:spacing w:line="360" w:lineRule="auto"/>
        <w:ind w:firstLineChars="200" w:firstLine="420"/>
        <w:rPr>
          <w:rFonts w:ascii="宋体" w:hAnsi="宋体" w:cs="宋体"/>
          <w:szCs w:val="21"/>
          <w:lang w:val="zh-CN"/>
        </w:rPr>
      </w:pPr>
      <w:r>
        <w:rPr>
          <w:rFonts w:ascii="宋体" w:hAnsi="宋体" w:cs="宋体" w:hint="eastAsia"/>
          <w:szCs w:val="21"/>
          <w:lang w:val="zh-CN"/>
        </w:rPr>
        <w:t>招标编号：             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490"/>
        <w:gridCol w:w="2929"/>
        <w:gridCol w:w="1855"/>
      </w:tblGrid>
      <w:tr w:rsidR="004E6837">
        <w:trPr>
          <w:trHeight w:val="823"/>
          <w:jc w:val="center"/>
        </w:trPr>
        <w:tc>
          <w:tcPr>
            <w:tcW w:w="1355" w:type="dxa"/>
            <w:vAlign w:val="center"/>
          </w:tcPr>
          <w:p w:rsidR="004E6837" w:rsidRDefault="00B64639">
            <w:pPr>
              <w:pStyle w:val="7"/>
              <w:ind w:firstLine="422"/>
              <w:jc w:val="center"/>
              <w:rPr>
                <w:rFonts w:eastAsia="宋体" w:hAnsi="宋体" w:cs="宋体"/>
                <w:sz w:val="21"/>
                <w:szCs w:val="21"/>
              </w:rPr>
            </w:pPr>
            <w:r>
              <w:rPr>
                <w:rFonts w:eastAsia="宋体" w:hAnsi="宋体" w:cs="宋体" w:hint="eastAsia"/>
                <w:sz w:val="21"/>
                <w:szCs w:val="21"/>
              </w:rPr>
              <w:t>序号</w:t>
            </w:r>
          </w:p>
        </w:tc>
        <w:tc>
          <w:tcPr>
            <w:tcW w:w="2490" w:type="dxa"/>
            <w:vAlign w:val="center"/>
          </w:tcPr>
          <w:p w:rsidR="004E6837" w:rsidRDefault="00B64639">
            <w:pPr>
              <w:pStyle w:val="7"/>
              <w:jc w:val="center"/>
              <w:rPr>
                <w:rFonts w:eastAsia="宋体" w:hAnsi="宋体" w:cs="宋体"/>
                <w:sz w:val="21"/>
                <w:szCs w:val="21"/>
              </w:rPr>
            </w:pPr>
            <w:r>
              <w:rPr>
                <w:rFonts w:eastAsia="宋体" w:hAnsi="宋体" w:cs="宋体" w:hint="eastAsia"/>
                <w:sz w:val="21"/>
                <w:szCs w:val="21"/>
              </w:rPr>
              <w:t>项目名称</w:t>
            </w:r>
          </w:p>
        </w:tc>
        <w:tc>
          <w:tcPr>
            <w:tcW w:w="2929" w:type="dxa"/>
            <w:vAlign w:val="center"/>
          </w:tcPr>
          <w:p w:rsidR="004E6837" w:rsidRDefault="00B64639">
            <w:pPr>
              <w:pStyle w:val="7"/>
              <w:jc w:val="center"/>
              <w:rPr>
                <w:rFonts w:eastAsia="宋体" w:hAnsi="宋体" w:cs="宋体"/>
                <w:sz w:val="21"/>
                <w:szCs w:val="21"/>
              </w:rPr>
            </w:pPr>
            <w:r>
              <w:rPr>
                <w:rFonts w:eastAsia="宋体" w:hAnsi="宋体" w:cs="宋体" w:hint="eastAsia"/>
                <w:sz w:val="21"/>
                <w:szCs w:val="21"/>
              </w:rPr>
              <w:t>总价（元）</w:t>
            </w:r>
          </w:p>
        </w:tc>
        <w:tc>
          <w:tcPr>
            <w:tcW w:w="1855" w:type="dxa"/>
            <w:vAlign w:val="center"/>
          </w:tcPr>
          <w:p w:rsidR="004E6837" w:rsidRDefault="00B64639">
            <w:pPr>
              <w:pStyle w:val="7"/>
              <w:jc w:val="center"/>
              <w:rPr>
                <w:rFonts w:eastAsia="宋体" w:hAnsi="宋体" w:cs="宋体"/>
                <w:sz w:val="21"/>
                <w:szCs w:val="21"/>
              </w:rPr>
            </w:pPr>
            <w:r>
              <w:rPr>
                <w:rFonts w:eastAsia="宋体" w:hAnsi="宋体" w:cs="宋体" w:hint="eastAsia"/>
                <w:sz w:val="21"/>
                <w:szCs w:val="21"/>
              </w:rPr>
              <w:t>备注</w:t>
            </w:r>
          </w:p>
        </w:tc>
      </w:tr>
      <w:tr w:rsidR="004E6837">
        <w:trPr>
          <w:trHeight w:val="692"/>
          <w:jc w:val="center"/>
        </w:trPr>
        <w:tc>
          <w:tcPr>
            <w:tcW w:w="1355" w:type="dxa"/>
            <w:vAlign w:val="center"/>
          </w:tcPr>
          <w:p w:rsidR="004E6837" w:rsidRDefault="004E6837">
            <w:pPr>
              <w:pStyle w:val="7"/>
              <w:ind w:firstLine="422"/>
              <w:jc w:val="center"/>
              <w:rPr>
                <w:rFonts w:eastAsia="宋体" w:hAnsi="宋体" w:cs="宋体"/>
                <w:sz w:val="21"/>
                <w:szCs w:val="21"/>
              </w:rPr>
            </w:pPr>
          </w:p>
        </w:tc>
        <w:tc>
          <w:tcPr>
            <w:tcW w:w="2490" w:type="dxa"/>
            <w:vAlign w:val="center"/>
          </w:tcPr>
          <w:p w:rsidR="004E6837" w:rsidRDefault="004E6837">
            <w:pPr>
              <w:pStyle w:val="7"/>
              <w:jc w:val="center"/>
              <w:rPr>
                <w:rFonts w:eastAsia="宋体" w:hAnsi="宋体" w:cs="宋体"/>
                <w:sz w:val="21"/>
                <w:szCs w:val="21"/>
              </w:rPr>
            </w:pPr>
          </w:p>
        </w:tc>
        <w:tc>
          <w:tcPr>
            <w:tcW w:w="2929" w:type="dxa"/>
            <w:vAlign w:val="center"/>
          </w:tcPr>
          <w:p w:rsidR="004E6837" w:rsidRDefault="004E6837">
            <w:pPr>
              <w:pStyle w:val="7"/>
              <w:jc w:val="center"/>
              <w:rPr>
                <w:rFonts w:eastAsia="宋体" w:hAnsi="宋体" w:cs="宋体"/>
                <w:sz w:val="21"/>
                <w:szCs w:val="21"/>
              </w:rPr>
            </w:pPr>
          </w:p>
        </w:tc>
        <w:tc>
          <w:tcPr>
            <w:tcW w:w="1855" w:type="dxa"/>
            <w:vAlign w:val="center"/>
          </w:tcPr>
          <w:p w:rsidR="004E6837" w:rsidRDefault="004E6837">
            <w:pPr>
              <w:pStyle w:val="7"/>
              <w:jc w:val="center"/>
              <w:rPr>
                <w:rFonts w:eastAsia="宋体" w:hAnsi="宋体" w:cs="宋体"/>
                <w:sz w:val="21"/>
                <w:szCs w:val="21"/>
              </w:rPr>
            </w:pPr>
          </w:p>
        </w:tc>
      </w:tr>
      <w:tr w:rsidR="004E6837">
        <w:trPr>
          <w:trHeight w:val="692"/>
          <w:jc w:val="center"/>
        </w:trPr>
        <w:tc>
          <w:tcPr>
            <w:tcW w:w="8629" w:type="dxa"/>
            <w:gridSpan w:val="4"/>
            <w:vAlign w:val="center"/>
          </w:tcPr>
          <w:p w:rsidR="004E6837" w:rsidRDefault="00B64639">
            <w:pPr>
              <w:pStyle w:val="7"/>
              <w:ind w:firstLine="422"/>
              <w:rPr>
                <w:rFonts w:eastAsia="宋体" w:hAnsi="宋体" w:cs="宋体"/>
                <w:sz w:val="21"/>
                <w:szCs w:val="21"/>
              </w:rPr>
            </w:pPr>
            <w:r>
              <w:rPr>
                <w:rFonts w:eastAsia="宋体" w:hAnsi="宋体" w:cs="宋体" w:hint="eastAsia"/>
                <w:sz w:val="21"/>
                <w:szCs w:val="21"/>
                <w:lang w:val="zh-CN"/>
              </w:rPr>
              <w:t>投标总报价（人民币大写）：                    ￥：</w:t>
            </w:r>
          </w:p>
        </w:tc>
      </w:tr>
    </w:tbl>
    <w:p w:rsidR="004E6837" w:rsidRDefault="004E6837">
      <w:pPr>
        <w:spacing w:line="360" w:lineRule="auto"/>
        <w:ind w:firstLine="422"/>
        <w:rPr>
          <w:rFonts w:ascii="宋体" w:hAnsi="宋体" w:cs="宋体"/>
          <w:szCs w:val="21"/>
        </w:rPr>
      </w:pPr>
    </w:p>
    <w:p w:rsidR="004E6837" w:rsidRDefault="00B64639">
      <w:pPr>
        <w:spacing w:line="360" w:lineRule="auto"/>
        <w:ind w:firstLine="422"/>
        <w:rPr>
          <w:rFonts w:ascii="宋体" w:hAnsi="宋体" w:cs="宋体"/>
          <w:szCs w:val="21"/>
        </w:rPr>
      </w:pPr>
      <w:r>
        <w:rPr>
          <w:rFonts w:ascii="宋体" w:hAnsi="宋体" w:cs="宋体" w:hint="eastAsia"/>
          <w:szCs w:val="21"/>
        </w:rPr>
        <w:t>投标人：（签章）</w:t>
      </w:r>
    </w:p>
    <w:p w:rsidR="004E6837" w:rsidRDefault="00B64639">
      <w:pPr>
        <w:spacing w:line="360" w:lineRule="auto"/>
        <w:ind w:firstLine="422"/>
        <w:rPr>
          <w:rFonts w:ascii="宋体" w:hAnsi="宋体" w:cs="宋体"/>
          <w:szCs w:val="21"/>
        </w:rPr>
      </w:pPr>
      <w:r>
        <w:rPr>
          <w:rFonts w:ascii="宋体" w:hAnsi="宋体" w:cs="宋体" w:hint="eastAsia"/>
          <w:szCs w:val="21"/>
        </w:rPr>
        <w:t>日期：         年         月       日</w:t>
      </w:r>
    </w:p>
    <w:p w:rsidR="004E6837" w:rsidRDefault="00B64639">
      <w:pPr>
        <w:pageBreakBefore/>
        <w:spacing w:line="360" w:lineRule="auto"/>
        <w:rPr>
          <w:rFonts w:ascii="宋体" w:hAnsi="宋体" w:cs="宋体"/>
        </w:rPr>
      </w:pPr>
      <w:bookmarkStart w:id="45" w:name="_Toc2583141"/>
      <w:r>
        <w:rPr>
          <w:rFonts w:ascii="宋体" w:hAnsi="宋体" w:cs="宋体" w:hint="eastAsia"/>
          <w:b/>
          <w:bCs/>
        </w:rPr>
        <w:lastRenderedPageBreak/>
        <w:t>附件4、</w:t>
      </w:r>
      <w:r>
        <w:rPr>
          <w:rFonts w:ascii="宋体" w:hAnsi="宋体" w:cs="宋体" w:hint="eastAsia"/>
          <w:b/>
          <w:bCs/>
          <w:lang w:val="zh-CN"/>
        </w:rPr>
        <w:t>投标报价分析表</w:t>
      </w:r>
    </w:p>
    <w:p w:rsidR="004E6837" w:rsidRDefault="00B64639">
      <w:pPr>
        <w:autoSpaceDE w:val="0"/>
        <w:autoSpaceDN w:val="0"/>
        <w:adjustRightInd w:val="0"/>
        <w:snapToGrid w:val="0"/>
        <w:spacing w:line="360" w:lineRule="auto"/>
        <w:jc w:val="center"/>
        <w:rPr>
          <w:rFonts w:ascii="宋体" w:hAnsi="宋体"/>
          <w:b/>
          <w:bCs/>
          <w:szCs w:val="21"/>
        </w:rPr>
      </w:pPr>
      <w:r>
        <w:rPr>
          <w:rFonts w:ascii="宋体" w:hAnsi="宋体" w:hint="eastAsia"/>
          <w:b/>
          <w:bCs/>
          <w:szCs w:val="21"/>
          <w:lang w:val="zh-CN"/>
        </w:rPr>
        <w:t>投标报价分析表</w:t>
      </w:r>
    </w:p>
    <w:p w:rsidR="004E6837" w:rsidRDefault="00B64639">
      <w:pPr>
        <w:autoSpaceDE w:val="0"/>
        <w:autoSpaceDN w:val="0"/>
        <w:adjustRightInd w:val="0"/>
        <w:snapToGrid w:val="0"/>
        <w:spacing w:line="360" w:lineRule="auto"/>
        <w:ind w:firstLine="422"/>
        <w:rPr>
          <w:rFonts w:ascii="宋体" w:hAnsi="宋体"/>
          <w:szCs w:val="21"/>
          <w:lang w:val="zh-CN"/>
        </w:rPr>
      </w:pPr>
      <w:r>
        <w:rPr>
          <w:rFonts w:ascii="宋体" w:hAnsi="宋体" w:hint="eastAsia"/>
          <w:szCs w:val="21"/>
          <w:lang w:val="zh-CN"/>
        </w:rPr>
        <w:t xml:space="preserve">招标编号：号                       </w:t>
      </w: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461"/>
        <w:gridCol w:w="1381"/>
        <w:gridCol w:w="1090"/>
        <w:gridCol w:w="955"/>
        <w:gridCol w:w="932"/>
        <w:gridCol w:w="939"/>
        <w:gridCol w:w="1003"/>
        <w:gridCol w:w="994"/>
      </w:tblGrid>
      <w:tr w:rsidR="004E6837">
        <w:trPr>
          <w:trHeight w:val="20"/>
          <w:jc w:val="center"/>
        </w:trPr>
        <w:tc>
          <w:tcPr>
            <w:tcW w:w="707" w:type="dxa"/>
            <w:vAlign w:val="center"/>
          </w:tcPr>
          <w:p w:rsidR="004E6837" w:rsidRDefault="00B64639">
            <w:pPr>
              <w:autoSpaceDE w:val="0"/>
              <w:autoSpaceDN w:val="0"/>
              <w:adjustRightInd w:val="0"/>
              <w:snapToGrid w:val="0"/>
              <w:rPr>
                <w:rFonts w:ascii="宋体" w:hAnsi="宋体"/>
                <w:szCs w:val="21"/>
                <w:lang w:val="zh-CN"/>
              </w:rPr>
            </w:pPr>
            <w:r>
              <w:rPr>
                <w:rFonts w:ascii="宋体" w:hAnsi="宋体" w:hint="eastAsia"/>
                <w:szCs w:val="21"/>
                <w:lang w:val="zh-CN"/>
              </w:rPr>
              <w:t>序号</w:t>
            </w:r>
          </w:p>
        </w:tc>
        <w:tc>
          <w:tcPr>
            <w:tcW w:w="1461" w:type="dxa"/>
            <w:vAlign w:val="center"/>
          </w:tcPr>
          <w:p w:rsidR="004E6837" w:rsidRDefault="00B64639">
            <w:pPr>
              <w:autoSpaceDE w:val="0"/>
              <w:autoSpaceDN w:val="0"/>
              <w:adjustRightInd w:val="0"/>
              <w:snapToGrid w:val="0"/>
              <w:rPr>
                <w:rFonts w:ascii="宋体" w:hAnsi="宋体"/>
                <w:szCs w:val="21"/>
                <w:lang w:val="zh-CN"/>
              </w:rPr>
            </w:pPr>
            <w:r>
              <w:rPr>
                <w:rFonts w:ascii="宋体" w:hAnsi="宋体" w:hint="eastAsia"/>
                <w:szCs w:val="21"/>
                <w:lang w:val="zh-CN"/>
              </w:rPr>
              <w:t>标的物名称</w:t>
            </w:r>
          </w:p>
        </w:tc>
        <w:tc>
          <w:tcPr>
            <w:tcW w:w="1381" w:type="dxa"/>
            <w:vAlign w:val="center"/>
          </w:tcPr>
          <w:p w:rsidR="004E6837" w:rsidRDefault="00B64639">
            <w:pPr>
              <w:autoSpaceDE w:val="0"/>
              <w:autoSpaceDN w:val="0"/>
              <w:adjustRightInd w:val="0"/>
              <w:snapToGrid w:val="0"/>
              <w:rPr>
                <w:rFonts w:ascii="宋体" w:hAnsi="宋体"/>
                <w:szCs w:val="21"/>
              </w:rPr>
            </w:pPr>
            <w:r>
              <w:rPr>
                <w:rFonts w:ascii="宋体" w:hAnsi="宋体" w:hint="eastAsia"/>
                <w:szCs w:val="21"/>
                <w:lang w:val="zh-CN"/>
              </w:rPr>
              <w:t>品牌、</w:t>
            </w:r>
            <w:r>
              <w:rPr>
                <w:rFonts w:ascii="宋体" w:hAnsi="宋体" w:hint="eastAsia"/>
                <w:szCs w:val="21"/>
              </w:rPr>
              <w:t>规格、型号</w:t>
            </w:r>
          </w:p>
        </w:tc>
        <w:tc>
          <w:tcPr>
            <w:tcW w:w="1090" w:type="dxa"/>
            <w:vAlign w:val="center"/>
          </w:tcPr>
          <w:p w:rsidR="004E6837" w:rsidRDefault="00B64639">
            <w:pPr>
              <w:autoSpaceDE w:val="0"/>
              <w:autoSpaceDN w:val="0"/>
              <w:adjustRightInd w:val="0"/>
              <w:snapToGrid w:val="0"/>
              <w:rPr>
                <w:rFonts w:ascii="宋体" w:hAnsi="宋体"/>
                <w:szCs w:val="21"/>
              </w:rPr>
            </w:pPr>
            <w:r>
              <w:rPr>
                <w:rFonts w:ascii="宋体" w:hAnsi="宋体" w:hint="eastAsia"/>
                <w:szCs w:val="21"/>
              </w:rPr>
              <w:t>生产厂家</w:t>
            </w:r>
          </w:p>
        </w:tc>
        <w:tc>
          <w:tcPr>
            <w:tcW w:w="955" w:type="dxa"/>
            <w:vAlign w:val="center"/>
          </w:tcPr>
          <w:p w:rsidR="004E6837" w:rsidRDefault="00B64639">
            <w:pPr>
              <w:autoSpaceDE w:val="0"/>
              <w:autoSpaceDN w:val="0"/>
              <w:adjustRightInd w:val="0"/>
              <w:snapToGrid w:val="0"/>
              <w:rPr>
                <w:rFonts w:ascii="宋体" w:hAnsi="宋体"/>
                <w:szCs w:val="21"/>
                <w:lang w:val="zh-CN"/>
              </w:rPr>
            </w:pPr>
            <w:r>
              <w:rPr>
                <w:rFonts w:ascii="宋体" w:hAnsi="宋体" w:hint="eastAsia"/>
                <w:szCs w:val="21"/>
                <w:lang w:val="zh-CN"/>
              </w:rPr>
              <w:t>单位</w:t>
            </w:r>
          </w:p>
        </w:tc>
        <w:tc>
          <w:tcPr>
            <w:tcW w:w="932" w:type="dxa"/>
            <w:vAlign w:val="center"/>
          </w:tcPr>
          <w:p w:rsidR="004E6837" w:rsidRDefault="00B64639">
            <w:pPr>
              <w:autoSpaceDE w:val="0"/>
              <w:autoSpaceDN w:val="0"/>
              <w:adjustRightInd w:val="0"/>
              <w:snapToGrid w:val="0"/>
              <w:rPr>
                <w:rFonts w:ascii="宋体" w:hAnsi="宋体"/>
                <w:szCs w:val="21"/>
                <w:lang w:val="zh-CN"/>
              </w:rPr>
            </w:pPr>
            <w:r>
              <w:rPr>
                <w:rFonts w:ascii="宋体" w:hAnsi="宋体" w:hint="eastAsia"/>
                <w:szCs w:val="21"/>
                <w:lang w:val="zh-CN"/>
              </w:rPr>
              <w:t>数量</w:t>
            </w:r>
          </w:p>
        </w:tc>
        <w:tc>
          <w:tcPr>
            <w:tcW w:w="939" w:type="dxa"/>
            <w:vAlign w:val="center"/>
          </w:tcPr>
          <w:p w:rsidR="004E6837" w:rsidRDefault="00B64639">
            <w:pPr>
              <w:autoSpaceDE w:val="0"/>
              <w:autoSpaceDN w:val="0"/>
              <w:adjustRightInd w:val="0"/>
              <w:snapToGrid w:val="0"/>
              <w:rPr>
                <w:rFonts w:ascii="宋体" w:hAnsi="宋体"/>
                <w:szCs w:val="21"/>
                <w:lang w:val="zh-CN"/>
              </w:rPr>
            </w:pPr>
            <w:r>
              <w:rPr>
                <w:rFonts w:ascii="宋体" w:hAnsi="宋体" w:hint="eastAsia"/>
                <w:szCs w:val="21"/>
                <w:lang w:val="zh-CN"/>
              </w:rPr>
              <w:t>单价</w:t>
            </w:r>
          </w:p>
        </w:tc>
        <w:tc>
          <w:tcPr>
            <w:tcW w:w="1003" w:type="dxa"/>
            <w:vAlign w:val="center"/>
          </w:tcPr>
          <w:p w:rsidR="004E6837" w:rsidRDefault="00B64639">
            <w:pPr>
              <w:autoSpaceDE w:val="0"/>
              <w:autoSpaceDN w:val="0"/>
              <w:adjustRightInd w:val="0"/>
              <w:snapToGrid w:val="0"/>
              <w:rPr>
                <w:rFonts w:ascii="宋体" w:hAnsi="宋体"/>
                <w:szCs w:val="21"/>
                <w:lang w:val="zh-CN"/>
              </w:rPr>
            </w:pPr>
            <w:r>
              <w:rPr>
                <w:rFonts w:ascii="宋体" w:hAnsi="宋体" w:hint="eastAsia"/>
                <w:szCs w:val="21"/>
                <w:lang w:val="zh-CN"/>
              </w:rPr>
              <w:t>总价</w:t>
            </w:r>
          </w:p>
        </w:tc>
        <w:tc>
          <w:tcPr>
            <w:tcW w:w="994" w:type="dxa"/>
            <w:vAlign w:val="center"/>
          </w:tcPr>
          <w:p w:rsidR="004E6837" w:rsidRDefault="00B64639">
            <w:pPr>
              <w:autoSpaceDE w:val="0"/>
              <w:autoSpaceDN w:val="0"/>
              <w:adjustRightInd w:val="0"/>
              <w:snapToGrid w:val="0"/>
              <w:rPr>
                <w:rFonts w:ascii="宋体" w:hAnsi="宋体"/>
              </w:rPr>
            </w:pPr>
            <w:r>
              <w:rPr>
                <w:rFonts w:ascii="宋体" w:hAnsi="宋体" w:hint="eastAsia"/>
              </w:rPr>
              <w:t>备注</w:t>
            </w: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707"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46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381"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90" w:type="dxa"/>
            <w:vAlign w:val="center"/>
          </w:tcPr>
          <w:p w:rsidR="004E6837" w:rsidRDefault="004E6837">
            <w:pPr>
              <w:autoSpaceDE w:val="0"/>
              <w:autoSpaceDN w:val="0"/>
              <w:adjustRightInd w:val="0"/>
              <w:snapToGrid w:val="0"/>
              <w:ind w:firstLine="422"/>
              <w:jc w:val="center"/>
              <w:rPr>
                <w:rFonts w:ascii="宋体" w:hAnsi="宋体"/>
                <w:szCs w:val="21"/>
              </w:rPr>
            </w:pPr>
          </w:p>
        </w:tc>
        <w:tc>
          <w:tcPr>
            <w:tcW w:w="955"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2"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39"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1003" w:type="dxa"/>
            <w:vAlign w:val="center"/>
          </w:tcPr>
          <w:p w:rsidR="004E6837" w:rsidRDefault="004E6837">
            <w:pPr>
              <w:autoSpaceDE w:val="0"/>
              <w:autoSpaceDN w:val="0"/>
              <w:adjustRightInd w:val="0"/>
              <w:snapToGrid w:val="0"/>
              <w:ind w:firstLine="422"/>
              <w:jc w:val="center"/>
              <w:rPr>
                <w:rFonts w:ascii="宋体" w:hAnsi="宋体"/>
                <w:szCs w:val="21"/>
                <w:lang w:val="zh-CN"/>
              </w:rPr>
            </w:pPr>
          </w:p>
        </w:tc>
        <w:tc>
          <w:tcPr>
            <w:tcW w:w="994" w:type="dxa"/>
            <w:vAlign w:val="center"/>
          </w:tcPr>
          <w:p w:rsidR="004E6837" w:rsidRDefault="004E6837">
            <w:pPr>
              <w:autoSpaceDE w:val="0"/>
              <w:autoSpaceDN w:val="0"/>
              <w:adjustRightInd w:val="0"/>
              <w:snapToGrid w:val="0"/>
              <w:ind w:firstLine="422"/>
              <w:jc w:val="center"/>
              <w:rPr>
                <w:rFonts w:ascii="宋体" w:hAnsi="宋体"/>
              </w:rPr>
            </w:pPr>
          </w:p>
        </w:tc>
      </w:tr>
      <w:tr w:rsidR="004E6837">
        <w:trPr>
          <w:trHeight w:val="20"/>
          <w:jc w:val="center"/>
        </w:trPr>
        <w:tc>
          <w:tcPr>
            <w:tcW w:w="2168" w:type="dxa"/>
            <w:gridSpan w:val="2"/>
            <w:vAlign w:val="center"/>
          </w:tcPr>
          <w:p w:rsidR="004E6837" w:rsidRDefault="00B64639">
            <w:pPr>
              <w:autoSpaceDE w:val="0"/>
              <w:autoSpaceDN w:val="0"/>
              <w:adjustRightInd w:val="0"/>
              <w:snapToGrid w:val="0"/>
              <w:ind w:firstLine="422"/>
              <w:jc w:val="center"/>
              <w:rPr>
                <w:rFonts w:ascii="宋体" w:hAnsi="宋体"/>
                <w:szCs w:val="21"/>
                <w:lang w:val="zh-CN"/>
              </w:rPr>
            </w:pPr>
            <w:r>
              <w:rPr>
                <w:rFonts w:ascii="宋体" w:hAnsi="宋体" w:hint="eastAsia"/>
                <w:lang w:val="zh-CN"/>
              </w:rPr>
              <w:t>投标总报价：</w:t>
            </w:r>
          </w:p>
        </w:tc>
        <w:tc>
          <w:tcPr>
            <w:tcW w:w="7294" w:type="dxa"/>
            <w:gridSpan w:val="7"/>
            <w:vAlign w:val="center"/>
          </w:tcPr>
          <w:p w:rsidR="004E6837" w:rsidRDefault="00B64639">
            <w:pPr>
              <w:autoSpaceDE w:val="0"/>
              <w:autoSpaceDN w:val="0"/>
              <w:adjustRightInd w:val="0"/>
              <w:snapToGrid w:val="0"/>
              <w:ind w:firstLine="422"/>
              <w:jc w:val="center"/>
              <w:rPr>
                <w:rFonts w:ascii="宋体" w:hAnsi="宋体"/>
              </w:rPr>
            </w:pPr>
            <w:r>
              <w:rPr>
                <w:rFonts w:ascii="宋体" w:hAnsi="宋体" w:hint="eastAsia"/>
                <w:lang w:val="zh-CN"/>
              </w:rPr>
              <w:t>大写：元</w:t>
            </w:r>
          </w:p>
        </w:tc>
      </w:tr>
    </w:tbl>
    <w:p w:rsidR="004E6837" w:rsidRDefault="004E6837">
      <w:pPr>
        <w:pStyle w:val="11"/>
        <w:snapToGrid w:val="0"/>
        <w:spacing w:line="360" w:lineRule="auto"/>
        <w:ind w:firstLineChars="200" w:firstLine="420"/>
        <w:rPr>
          <w:rFonts w:eastAsia="宋体" w:hAnsi="宋体"/>
          <w:sz w:val="21"/>
        </w:rPr>
      </w:pPr>
    </w:p>
    <w:p w:rsidR="004E6837" w:rsidRDefault="00B64639">
      <w:pPr>
        <w:pStyle w:val="11"/>
        <w:snapToGrid w:val="0"/>
        <w:spacing w:line="360" w:lineRule="auto"/>
        <w:ind w:firstLineChars="200" w:firstLine="420"/>
        <w:rPr>
          <w:rFonts w:eastAsia="宋体" w:hAnsi="宋体"/>
          <w:sz w:val="21"/>
        </w:rPr>
      </w:pPr>
      <w:r>
        <w:rPr>
          <w:rFonts w:eastAsia="宋体" w:hAnsi="宋体" w:hint="eastAsia"/>
          <w:sz w:val="21"/>
        </w:rPr>
        <w:t>投标单位（签章）：</w:t>
      </w:r>
    </w:p>
    <w:p w:rsidR="004E6837" w:rsidRDefault="00B64639">
      <w:pPr>
        <w:pStyle w:val="11"/>
        <w:snapToGrid w:val="0"/>
        <w:spacing w:line="360" w:lineRule="auto"/>
        <w:ind w:firstLineChars="200" w:firstLine="420"/>
        <w:rPr>
          <w:rFonts w:eastAsia="宋体" w:hAnsi="宋体"/>
          <w:sz w:val="21"/>
        </w:rPr>
      </w:pPr>
      <w:r>
        <w:rPr>
          <w:rFonts w:eastAsia="宋体" w:hAnsi="宋体" w:hint="eastAsia"/>
          <w:sz w:val="21"/>
        </w:rPr>
        <w:t>日期： 年  月  日</w:t>
      </w:r>
    </w:p>
    <w:p w:rsidR="004E6837" w:rsidRDefault="004E6837">
      <w:pPr>
        <w:autoSpaceDE w:val="0"/>
        <w:autoSpaceDN w:val="0"/>
        <w:adjustRightInd w:val="0"/>
        <w:snapToGrid w:val="0"/>
        <w:spacing w:line="360" w:lineRule="auto"/>
        <w:ind w:firstLine="420"/>
        <w:jc w:val="center"/>
        <w:rPr>
          <w:rFonts w:ascii="宋体" w:hAnsi="宋体"/>
          <w:b/>
          <w:bCs/>
          <w:szCs w:val="21"/>
          <w:lang w:val="zh-CN"/>
        </w:rPr>
      </w:pPr>
    </w:p>
    <w:p w:rsidR="004E6837" w:rsidRDefault="004E6837">
      <w:pPr>
        <w:ind w:firstLine="420"/>
        <w:rPr>
          <w:rFonts w:hAnsi="宋体"/>
          <w:b/>
          <w:bCs/>
          <w:szCs w:val="21"/>
          <w:lang w:val="zh-CN"/>
        </w:rPr>
      </w:pPr>
    </w:p>
    <w:p w:rsidR="004E6837" w:rsidRDefault="004E6837">
      <w:pPr>
        <w:pStyle w:val="a0"/>
        <w:ind w:firstLine="402"/>
        <w:rPr>
          <w:rFonts w:hAnsi="宋体"/>
          <w:b/>
          <w:bCs/>
          <w:szCs w:val="21"/>
          <w:lang w:val="zh-CN"/>
        </w:rPr>
      </w:pPr>
    </w:p>
    <w:p w:rsidR="004E6837" w:rsidRDefault="00B64639">
      <w:pPr>
        <w:adjustRightInd w:val="0"/>
        <w:snapToGrid w:val="0"/>
        <w:spacing w:line="360" w:lineRule="auto"/>
        <w:rPr>
          <w:rFonts w:ascii="宋体" w:hAnsi="宋体"/>
          <w:b/>
          <w:bCs/>
          <w:szCs w:val="21"/>
          <w:lang w:val="zh-CN"/>
        </w:rPr>
      </w:pPr>
      <w:r>
        <w:rPr>
          <w:rFonts w:ascii="宋体" w:hAnsi="宋体" w:hint="eastAsia"/>
          <w:b/>
          <w:bCs/>
          <w:szCs w:val="21"/>
        </w:rPr>
        <w:t>备注：</w:t>
      </w:r>
      <w:r>
        <w:rPr>
          <w:rFonts w:ascii="宋体" w:hAnsi="宋体" w:hint="eastAsia"/>
          <w:b/>
          <w:bCs/>
          <w:szCs w:val="21"/>
          <w:lang w:val="zh-CN"/>
        </w:rPr>
        <w:t>1、请投标单位按照上述格式分析投标总报价，本项投标总报价需与开标一览表投标总报价一致。</w:t>
      </w:r>
    </w:p>
    <w:p w:rsidR="004E6837" w:rsidRDefault="00B64639">
      <w:pPr>
        <w:numPr>
          <w:ilvl w:val="0"/>
          <w:numId w:val="3"/>
        </w:numPr>
        <w:adjustRightInd w:val="0"/>
        <w:snapToGrid w:val="0"/>
        <w:spacing w:line="360" w:lineRule="auto"/>
        <w:ind w:firstLineChars="200" w:firstLine="422"/>
        <w:rPr>
          <w:rFonts w:ascii="宋体" w:hAnsi="宋体"/>
          <w:b/>
          <w:bCs/>
          <w:szCs w:val="21"/>
          <w:lang w:val="zh-CN"/>
        </w:rPr>
      </w:pPr>
      <w:r>
        <w:rPr>
          <w:rFonts w:ascii="宋体" w:hAnsi="宋体" w:hint="eastAsia"/>
          <w:b/>
          <w:bCs/>
          <w:szCs w:val="21"/>
          <w:lang w:val="zh-CN"/>
        </w:rPr>
        <w:t>投标总报价应包括产品供货、辅助材料、备品备件、运输、仓储、发货、送货、安装、调试、人工、机械、装卸、培训、保险、运费、各种税费、劳保、专利技术及质保等完成本次项目所需的一切费用。</w:t>
      </w:r>
    </w:p>
    <w:p w:rsidR="004E6837" w:rsidRDefault="00B64639">
      <w:pPr>
        <w:adjustRightInd w:val="0"/>
        <w:snapToGrid w:val="0"/>
        <w:spacing w:line="360" w:lineRule="auto"/>
        <w:ind w:firstLineChars="200" w:firstLine="422"/>
        <w:rPr>
          <w:rFonts w:ascii="宋体" w:hAnsi="宋体"/>
          <w:b/>
          <w:bCs/>
          <w:szCs w:val="21"/>
        </w:rPr>
      </w:pPr>
      <w:r>
        <w:rPr>
          <w:rFonts w:ascii="宋体" w:hAnsi="宋体" w:hint="eastAsia"/>
          <w:b/>
          <w:bCs/>
          <w:szCs w:val="21"/>
        </w:rPr>
        <w:t>3、</w:t>
      </w:r>
      <w:r>
        <w:rPr>
          <w:rFonts w:ascii="宋体" w:hAnsi="宋体" w:cs="宋体" w:hint="eastAsia"/>
          <w:b/>
          <w:bCs/>
          <w:szCs w:val="21"/>
        </w:rPr>
        <w:t>投标单位必须在分项报价表中明确提供所投产品的厂家、品牌、规格型号。</w:t>
      </w:r>
    </w:p>
    <w:bookmarkEnd w:id="45"/>
    <w:p w:rsidR="004E6837" w:rsidRDefault="00B64639">
      <w:pPr>
        <w:pStyle w:val="a1"/>
        <w:pageBreakBefore/>
        <w:spacing w:line="360" w:lineRule="auto"/>
        <w:ind w:firstLine="0"/>
        <w:rPr>
          <w:rFonts w:ascii="宋体" w:eastAsia="宋体" w:hAnsi="宋体" w:cs="宋体"/>
          <w:b/>
          <w:sz w:val="21"/>
        </w:rPr>
      </w:pPr>
      <w:r>
        <w:rPr>
          <w:rFonts w:ascii="宋体" w:eastAsia="宋体" w:hAnsi="宋体" w:cs="宋体" w:hint="eastAsia"/>
          <w:b/>
          <w:sz w:val="21"/>
        </w:rPr>
        <w:lastRenderedPageBreak/>
        <w:t>附件5、设备配置清单表</w:t>
      </w:r>
    </w:p>
    <w:p w:rsidR="004E6837" w:rsidRDefault="00B64639">
      <w:pPr>
        <w:spacing w:line="360" w:lineRule="auto"/>
        <w:jc w:val="center"/>
        <w:rPr>
          <w:rFonts w:ascii="宋体" w:hAnsi="宋体"/>
          <w:b/>
          <w:bCs/>
          <w:sz w:val="28"/>
          <w:szCs w:val="28"/>
        </w:rPr>
      </w:pPr>
      <w:r>
        <w:rPr>
          <w:rFonts w:ascii="宋体" w:hAnsi="宋体" w:hint="eastAsia"/>
          <w:b/>
          <w:bCs/>
          <w:sz w:val="28"/>
          <w:szCs w:val="28"/>
        </w:rPr>
        <w:t>设备配置清单表</w:t>
      </w:r>
    </w:p>
    <w:p w:rsidR="004E6837" w:rsidRDefault="00B64639">
      <w:pPr>
        <w:spacing w:line="360" w:lineRule="auto"/>
        <w:rPr>
          <w:rFonts w:ascii="宋体" w:hAnsi="宋体" w:cs="宋体"/>
          <w:szCs w:val="21"/>
        </w:rPr>
      </w:pPr>
      <w:r>
        <w:rPr>
          <w:rFonts w:ascii="宋体" w:hAnsi="宋体" w:cs="宋体" w:hint="eastAsia"/>
          <w:szCs w:val="21"/>
        </w:rPr>
        <w:t>招标</w:t>
      </w:r>
      <w:r>
        <w:rPr>
          <w:rFonts w:ascii="宋体" w:hAnsi="宋体" w:cs="宋体" w:hint="eastAsia"/>
          <w:szCs w:val="21"/>
          <w:lang w:val="zh-CN"/>
        </w:rPr>
        <w:t xml:space="preserve">编号：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782"/>
        <w:gridCol w:w="1956"/>
        <w:gridCol w:w="1742"/>
        <w:gridCol w:w="1742"/>
        <w:gridCol w:w="725"/>
        <w:gridCol w:w="772"/>
        <w:gridCol w:w="1097"/>
      </w:tblGrid>
      <w:tr w:rsidR="004E6837">
        <w:trPr>
          <w:trHeight w:hRule="exact" w:val="774"/>
          <w:jc w:val="center"/>
        </w:trPr>
        <w:tc>
          <w:tcPr>
            <w:tcW w:w="782" w:type="dxa"/>
            <w:tcBorders>
              <w:top w:val="single" w:sz="4" w:space="0" w:color="auto"/>
              <w:left w:val="single" w:sz="4" w:space="0" w:color="auto"/>
              <w:bottom w:val="single" w:sz="4" w:space="0" w:color="auto"/>
              <w:right w:val="single" w:sz="4" w:space="0" w:color="auto"/>
            </w:tcBorders>
            <w:noWrap/>
            <w:vAlign w:val="center"/>
          </w:tcPr>
          <w:p w:rsidR="004E6837" w:rsidRDefault="00B64639">
            <w:pPr>
              <w:jc w:val="center"/>
              <w:rPr>
                <w:rFonts w:ascii="宋体" w:hAnsi="宋体"/>
                <w:szCs w:val="21"/>
              </w:rPr>
            </w:pPr>
            <w:r>
              <w:rPr>
                <w:rFonts w:ascii="宋体" w:hAnsi="宋体" w:cs="宋体" w:hint="eastAsia"/>
                <w:szCs w:val="21"/>
                <w:lang w:val="zh-CN"/>
              </w:rPr>
              <w:t>序号</w:t>
            </w:r>
          </w:p>
        </w:tc>
        <w:tc>
          <w:tcPr>
            <w:tcW w:w="1956" w:type="dxa"/>
            <w:tcBorders>
              <w:top w:val="single" w:sz="4" w:space="0" w:color="auto"/>
              <w:left w:val="single" w:sz="4" w:space="0" w:color="auto"/>
              <w:bottom w:val="single" w:sz="4" w:space="0" w:color="auto"/>
              <w:right w:val="single" w:sz="4" w:space="0" w:color="auto"/>
            </w:tcBorders>
            <w:noWrap/>
            <w:vAlign w:val="center"/>
          </w:tcPr>
          <w:p w:rsidR="004E6837" w:rsidRDefault="00B64639">
            <w:pPr>
              <w:jc w:val="center"/>
              <w:rPr>
                <w:rFonts w:ascii="宋体" w:hAnsi="宋体"/>
                <w:szCs w:val="21"/>
              </w:rPr>
            </w:pPr>
            <w:r>
              <w:rPr>
                <w:rFonts w:ascii="宋体" w:hAnsi="宋体" w:cs="宋体" w:hint="eastAsia"/>
                <w:szCs w:val="21"/>
                <w:lang w:val="zh-CN"/>
              </w:rPr>
              <w:t>名称</w:t>
            </w:r>
          </w:p>
        </w:tc>
        <w:tc>
          <w:tcPr>
            <w:tcW w:w="1742" w:type="dxa"/>
            <w:tcBorders>
              <w:top w:val="single" w:sz="4" w:space="0" w:color="auto"/>
              <w:left w:val="single" w:sz="4" w:space="0" w:color="auto"/>
              <w:bottom w:val="single" w:sz="4" w:space="0" w:color="auto"/>
              <w:right w:val="single" w:sz="4" w:space="0" w:color="auto"/>
            </w:tcBorders>
            <w:noWrap/>
            <w:vAlign w:val="center"/>
          </w:tcPr>
          <w:p w:rsidR="004E6837" w:rsidRDefault="00B64639">
            <w:pPr>
              <w:jc w:val="center"/>
              <w:rPr>
                <w:rFonts w:ascii="宋体" w:hAnsi="宋体" w:cs="宋体"/>
                <w:szCs w:val="21"/>
              </w:rPr>
            </w:pPr>
            <w:r>
              <w:rPr>
                <w:rFonts w:ascii="宋体" w:hAnsi="宋体" w:cs="宋体" w:hint="eastAsia"/>
                <w:szCs w:val="21"/>
                <w:lang w:val="zh-CN"/>
              </w:rPr>
              <w:t>生产厂家</w:t>
            </w:r>
          </w:p>
        </w:tc>
        <w:tc>
          <w:tcPr>
            <w:tcW w:w="1742" w:type="dxa"/>
            <w:tcBorders>
              <w:top w:val="single" w:sz="4" w:space="0" w:color="auto"/>
              <w:left w:val="single" w:sz="4" w:space="0" w:color="auto"/>
              <w:bottom w:val="single" w:sz="4" w:space="0" w:color="auto"/>
              <w:right w:val="single" w:sz="4" w:space="0" w:color="auto"/>
            </w:tcBorders>
            <w:noWrap/>
            <w:vAlign w:val="center"/>
          </w:tcPr>
          <w:p w:rsidR="004E6837" w:rsidRDefault="00B64639">
            <w:pPr>
              <w:jc w:val="center"/>
              <w:rPr>
                <w:rFonts w:ascii="宋体" w:hAnsi="宋体"/>
                <w:szCs w:val="21"/>
              </w:rPr>
            </w:pPr>
            <w:r>
              <w:rPr>
                <w:rFonts w:ascii="宋体" w:hAnsi="宋体" w:hint="eastAsia"/>
                <w:szCs w:val="21"/>
              </w:rPr>
              <w:t>规格、型号</w:t>
            </w:r>
          </w:p>
        </w:tc>
        <w:tc>
          <w:tcPr>
            <w:tcW w:w="725" w:type="dxa"/>
            <w:tcBorders>
              <w:top w:val="single" w:sz="4" w:space="0" w:color="auto"/>
              <w:left w:val="single" w:sz="4" w:space="0" w:color="auto"/>
              <w:bottom w:val="single" w:sz="4" w:space="0" w:color="auto"/>
              <w:right w:val="single" w:sz="4" w:space="0" w:color="auto"/>
            </w:tcBorders>
            <w:noWrap/>
            <w:vAlign w:val="center"/>
          </w:tcPr>
          <w:p w:rsidR="004E6837" w:rsidRDefault="00B64639">
            <w:pPr>
              <w:jc w:val="center"/>
              <w:rPr>
                <w:rFonts w:ascii="宋体" w:hAnsi="宋体"/>
                <w:szCs w:val="21"/>
              </w:rPr>
            </w:pPr>
            <w:r>
              <w:rPr>
                <w:rFonts w:ascii="宋体" w:hAnsi="宋体" w:hint="eastAsia"/>
                <w:szCs w:val="21"/>
              </w:rPr>
              <w:t>单位</w:t>
            </w:r>
          </w:p>
        </w:tc>
        <w:tc>
          <w:tcPr>
            <w:tcW w:w="772" w:type="dxa"/>
            <w:tcBorders>
              <w:top w:val="single" w:sz="4" w:space="0" w:color="auto"/>
              <w:left w:val="single" w:sz="4" w:space="0" w:color="auto"/>
              <w:bottom w:val="single" w:sz="4" w:space="0" w:color="auto"/>
              <w:right w:val="single" w:sz="4" w:space="0" w:color="auto"/>
            </w:tcBorders>
            <w:noWrap/>
            <w:vAlign w:val="center"/>
          </w:tcPr>
          <w:p w:rsidR="004E6837" w:rsidRDefault="00B64639">
            <w:pPr>
              <w:jc w:val="center"/>
              <w:rPr>
                <w:rFonts w:ascii="宋体" w:hAnsi="宋体" w:cs="宋体"/>
                <w:szCs w:val="21"/>
              </w:rPr>
            </w:pPr>
            <w:r>
              <w:rPr>
                <w:rFonts w:ascii="宋体" w:hAnsi="宋体" w:cs="宋体" w:hint="eastAsia"/>
                <w:szCs w:val="21"/>
                <w:lang w:val="zh-CN"/>
              </w:rPr>
              <w:t>数量</w:t>
            </w:r>
          </w:p>
        </w:tc>
        <w:tc>
          <w:tcPr>
            <w:tcW w:w="1097" w:type="dxa"/>
            <w:tcBorders>
              <w:top w:val="single" w:sz="4" w:space="0" w:color="auto"/>
              <w:left w:val="single" w:sz="4" w:space="0" w:color="auto"/>
              <w:bottom w:val="single" w:sz="4" w:space="0" w:color="auto"/>
              <w:right w:val="single" w:sz="4" w:space="0" w:color="auto"/>
            </w:tcBorders>
            <w:noWrap/>
            <w:vAlign w:val="center"/>
          </w:tcPr>
          <w:p w:rsidR="004E6837" w:rsidRDefault="00B64639">
            <w:pPr>
              <w:jc w:val="center"/>
              <w:rPr>
                <w:rFonts w:ascii="宋体" w:hAnsi="宋体" w:cs="宋体"/>
                <w:szCs w:val="21"/>
              </w:rPr>
            </w:pPr>
            <w:r>
              <w:rPr>
                <w:rFonts w:ascii="宋体" w:hAnsi="宋体" w:cs="宋体" w:hint="eastAsia"/>
                <w:szCs w:val="21"/>
                <w:lang w:val="zh-CN"/>
              </w:rPr>
              <w:t>备注</w:t>
            </w:r>
          </w:p>
        </w:tc>
      </w:tr>
      <w:tr w:rsidR="004E68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r>
      <w:tr w:rsidR="004E68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r>
      <w:tr w:rsidR="004E68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r>
      <w:tr w:rsidR="004E68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r>
      <w:tr w:rsidR="004E68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r>
      <w:tr w:rsidR="004E6837">
        <w:trPr>
          <w:trHeight w:hRule="exact" w:val="567"/>
          <w:jc w:val="center"/>
        </w:trPr>
        <w:tc>
          <w:tcPr>
            <w:tcW w:w="78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956"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74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25"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772"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c>
          <w:tcPr>
            <w:tcW w:w="1097" w:type="dxa"/>
            <w:tcBorders>
              <w:top w:val="single" w:sz="4" w:space="0" w:color="auto"/>
              <w:left w:val="single" w:sz="4" w:space="0" w:color="auto"/>
              <w:bottom w:val="single" w:sz="4" w:space="0" w:color="auto"/>
              <w:right w:val="single" w:sz="4" w:space="0" w:color="auto"/>
            </w:tcBorders>
            <w:noWrap/>
          </w:tcPr>
          <w:p w:rsidR="004E6837" w:rsidRDefault="004E6837">
            <w:pPr>
              <w:rPr>
                <w:rFonts w:ascii="宋体" w:hAnsi="宋体"/>
                <w:szCs w:val="21"/>
              </w:rPr>
            </w:pPr>
          </w:p>
        </w:tc>
      </w:tr>
    </w:tbl>
    <w:p w:rsidR="004E6837" w:rsidRDefault="004E6837">
      <w:pPr>
        <w:spacing w:line="360" w:lineRule="auto"/>
        <w:jc w:val="left"/>
        <w:rPr>
          <w:rFonts w:ascii="宋体" w:hAnsi="宋体"/>
          <w:b/>
          <w:bCs/>
          <w:szCs w:val="21"/>
        </w:rPr>
      </w:pPr>
    </w:p>
    <w:p w:rsidR="004E6837" w:rsidRDefault="004E6837">
      <w:pPr>
        <w:spacing w:line="360" w:lineRule="auto"/>
        <w:jc w:val="left"/>
        <w:rPr>
          <w:rFonts w:ascii="宋体" w:hAnsi="宋体"/>
          <w:b/>
          <w:bCs/>
          <w:szCs w:val="21"/>
        </w:rPr>
      </w:pPr>
    </w:p>
    <w:p w:rsidR="004E6837" w:rsidRDefault="00B64639">
      <w:pPr>
        <w:autoSpaceDE w:val="0"/>
        <w:autoSpaceDN w:val="0"/>
        <w:adjustRightInd w:val="0"/>
        <w:spacing w:line="360" w:lineRule="auto"/>
        <w:rPr>
          <w:rFonts w:ascii="宋体" w:hAnsi="宋体" w:cs="宋体"/>
          <w:szCs w:val="21"/>
        </w:rPr>
      </w:pPr>
      <w:r>
        <w:rPr>
          <w:rFonts w:ascii="宋体" w:hAnsi="宋体" w:cs="宋体" w:hint="eastAsia"/>
          <w:szCs w:val="21"/>
        </w:rPr>
        <w:t>投标单位（签章）：</w:t>
      </w:r>
    </w:p>
    <w:p w:rsidR="004E6837" w:rsidRDefault="00B64639">
      <w:pPr>
        <w:autoSpaceDE w:val="0"/>
        <w:autoSpaceDN w:val="0"/>
        <w:adjustRightInd w:val="0"/>
        <w:spacing w:line="360" w:lineRule="auto"/>
        <w:rPr>
          <w:rFonts w:ascii="宋体" w:hAnsi="宋体" w:cs="宋体"/>
          <w:b/>
          <w:bCs/>
          <w:szCs w:val="21"/>
        </w:rPr>
      </w:pPr>
      <w:r>
        <w:rPr>
          <w:rFonts w:ascii="宋体" w:hAnsi="宋体" w:cs="宋体" w:hint="eastAsia"/>
          <w:szCs w:val="21"/>
        </w:rPr>
        <w:t>日期： 年  月  日</w:t>
      </w:r>
    </w:p>
    <w:p w:rsidR="004E6837" w:rsidRDefault="00B64639">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附件6、</w:t>
      </w:r>
      <w:bookmarkStart w:id="46" w:name="_Toc7888"/>
      <w:bookmarkStart w:id="47" w:name="_Toc2583142"/>
      <w:bookmarkStart w:id="48" w:name="_Toc532444344"/>
      <w:bookmarkStart w:id="49" w:name="_Toc532452113"/>
      <w:bookmarkStart w:id="50" w:name="_Toc532444506"/>
      <w:bookmarkStart w:id="51" w:name="_Toc518926909"/>
      <w:r>
        <w:rPr>
          <w:rFonts w:ascii="宋体" w:hAnsi="宋体" w:cs="宋体" w:hint="eastAsia"/>
          <w:b/>
          <w:bCs/>
          <w:szCs w:val="21"/>
        </w:rPr>
        <w:t>技术响应对照表</w:t>
      </w:r>
    </w:p>
    <w:p w:rsidR="004E6837" w:rsidRDefault="004E6837">
      <w:pPr>
        <w:autoSpaceDE w:val="0"/>
        <w:autoSpaceDN w:val="0"/>
        <w:adjustRightInd w:val="0"/>
        <w:spacing w:line="360" w:lineRule="auto"/>
        <w:ind w:firstLine="420"/>
        <w:jc w:val="center"/>
        <w:rPr>
          <w:rFonts w:ascii="宋体" w:hAnsi="宋体" w:cs="宋体"/>
          <w:b/>
          <w:szCs w:val="21"/>
        </w:rPr>
      </w:pPr>
    </w:p>
    <w:p w:rsidR="004E6837" w:rsidRDefault="00B64639">
      <w:pPr>
        <w:autoSpaceDE w:val="0"/>
        <w:autoSpaceDN w:val="0"/>
        <w:adjustRightInd w:val="0"/>
        <w:spacing w:line="360" w:lineRule="auto"/>
        <w:jc w:val="center"/>
        <w:rPr>
          <w:rFonts w:ascii="宋体" w:hAnsi="宋体" w:cs="宋体"/>
          <w:szCs w:val="21"/>
          <w:lang w:val="zh-CN"/>
        </w:rPr>
      </w:pPr>
      <w:r>
        <w:rPr>
          <w:rFonts w:ascii="宋体" w:hAnsi="宋体" w:cs="宋体" w:hint="eastAsia"/>
          <w:b/>
          <w:szCs w:val="21"/>
        </w:rPr>
        <w:t>技术响应对照表</w:t>
      </w:r>
    </w:p>
    <w:p w:rsidR="004E6837" w:rsidRDefault="00B64639">
      <w:pPr>
        <w:spacing w:line="360" w:lineRule="auto"/>
        <w:ind w:firstLine="422"/>
        <w:rPr>
          <w:rFonts w:ascii="宋体" w:hAnsi="宋体" w:cs="宋体"/>
          <w:szCs w:val="21"/>
        </w:rPr>
      </w:pPr>
      <w:r>
        <w:rPr>
          <w:rFonts w:ascii="宋体" w:hAnsi="宋体" w:cs="宋体" w:hint="eastAsia"/>
          <w:szCs w:val="21"/>
          <w:lang w:val="zh-CN"/>
        </w:rPr>
        <w:t>招标编号：             号</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6"/>
        <w:gridCol w:w="1861"/>
        <w:gridCol w:w="1676"/>
        <w:gridCol w:w="1490"/>
        <w:gridCol w:w="1758"/>
        <w:gridCol w:w="1817"/>
      </w:tblGrid>
      <w:tr w:rsidR="004E6837">
        <w:trPr>
          <w:jc w:val="center"/>
        </w:trPr>
        <w:tc>
          <w:tcPr>
            <w:tcW w:w="841" w:type="dxa"/>
            <w:vAlign w:val="center"/>
          </w:tcPr>
          <w:p w:rsidR="004E6837" w:rsidRDefault="00B64639">
            <w:pPr>
              <w:spacing w:before="240" w:after="240"/>
              <w:rPr>
                <w:rFonts w:ascii="宋体" w:hAnsi="宋体" w:cs="宋体"/>
                <w:szCs w:val="21"/>
              </w:rPr>
            </w:pPr>
            <w:r>
              <w:rPr>
                <w:rFonts w:ascii="宋体" w:hAnsi="宋体" w:hint="eastAsia"/>
                <w:szCs w:val="21"/>
              </w:rPr>
              <w:t>序号</w:t>
            </w:r>
          </w:p>
        </w:tc>
        <w:tc>
          <w:tcPr>
            <w:tcW w:w="1828" w:type="dxa"/>
            <w:vAlign w:val="center"/>
          </w:tcPr>
          <w:p w:rsidR="004E6837" w:rsidRDefault="00B64639">
            <w:pPr>
              <w:ind w:firstLine="422"/>
              <w:jc w:val="center"/>
              <w:rPr>
                <w:rFonts w:ascii="宋体" w:hAnsi="宋体" w:cs="宋体"/>
                <w:szCs w:val="21"/>
              </w:rPr>
            </w:pPr>
            <w:r>
              <w:rPr>
                <w:rFonts w:ascii="宋体" w:hAnsi="宋体" w:hint="eastAsia"/>
                <w:szCs w:val="21"/>
              </w:rPr>
              <w:t>货物名称</w:t>
            </w:r>
          </w:p>
        </w:tc>
        <w:tc>
          <w:tcPr>
            <w:tcW w:w="1646" w:type="dxa"/>
            <w:vAlign w:val="center"/>
          </w:tcPr>
          <w:p w:rsidR="004E6837" w:rsidRDefault="00B64639">
            <w:pPr>
              <w:ind w:firstLine="422"/>
              <w:jc w:val="center"/>
              <w:rPr>
                <w:rFonts w:ascii="宋体" w:hAnsi="宋体" w:cs="宋体"/>
                <w:szCs w:val="21"/>
              </w:rPr>
            </w:pPr>
            <w:r>
              <w:rPr>
                <w:rFonts w:ascii="宋体" w:hAnsi="宋体" w:hint="eastAsia"/>
                <w:szCs w:val="21"/>
              </w:rPr>
              <w:t>招标要求</w:t>
            </w:r>
          </w:p>
        </w:tc>
        <w:tc>
          <w:tcPr>
            <w:tcW w:w="1463" w:type="dxa"/>
            <w:vAlign w:val="center"/>
          </w:tcPr>
          <w:p w:rsidR="004E6837" w:rsidRDefault="00B64639">
            <w:pPr>
              <w:ind w:firstLine="422"/>
              <w:jc w:val="center"/>
              <w:rPr>
                <w:rFonts w:ascii="宋体" w:hAnsi="宋体" w:cs="宋体"/>
                <w:szCs w:val="21"/>
              </w:rPr>
            </w:pPr>
            <w:r>
              <w:rPr>
                <w:rFonts w:ascii="宋体" w:hAnsi="宋体" w:hint="eastAsia"/>
                <w:szCs w:val="21"/>
              </w:rPr>
              <w:t>投标要求</w:t>
            </w:r>
          </w:p>
        </w:tc>
        <w:tc>
          <w:tcPr>
            <w:tcW w:w="1726" w:type="dxa"/>
            <w:vAlign w:val="center"/>
          </w:tcPr>
          <w:p w:rsidR="004E6837" w:rsidRDefault="00B64639">
            <w:pPr>
              <w:ind w:firstLine="422"/>
              <w:jc w:val="center"/>
              <w:rPr>
                <w:rFonts w:ascii="宋体" w:hAnsi="宋体" w:cs="宋体"/>
                <w:szCs w:val="21"/>
              </w:rPr>
            </w:pPr>
            <w:r>
              <w:rPr>
                <w:rFonts w:ascii="宋体" w:hAnsi="宋体" w:hint="eastAsia"/>
                <w:szCs w:val="21"/>
              </w:rPr>
              <w:t>偏离/响应</w:t>
            </w:r>
          </w:p>
        </w:tc>
        <w:tc>
          <w:tcPr>
            <w:tcW w:w="1784" w:type="dxa"/>
            <w:vAlign w:val="center"/>
          </w:tcPr>
          <w:p w:rsidR="004E6837" w:rsidRDefault="00B64639">
            <w:pPr>
              <w:ind w:firstLine="422"/>
              <w:jc w:val="center"/>
              <w:rPr>
                <w:rFonts w:ascii="宋体" w:hAnsi="宋体" w:cs="宋体"/>
                <w:szCs w:val="21"/>
              </w:rPr>
            </w:pPr>
            <w:r>
              <w:rPr>
                <w:rFonts w:ascii="宋体" w:hAnsi="宋体" w:hint="eastAsia"/>
                <w:szCs w:val="21"/>
              </w:rPr>
              <w:t>说明</w:t>
            </w:r>
          </w:p>
        </w:tc>
      </w:tr>
      <w:tr w:rsidR="004E6837">
        <w:trPr>
          <w:jc w:val="center"/>
        </w:trPr>
        <w:tc>
          <w:tcPr>
            <w:tcW w:w="841" w:type="dxa"/>
            <w:vAlign w:val="center"/>
          </w:tcPr>
          <w:p w:rsidR="004E6837" w:rsidRDefault="004E6837">
            <w:pPr>
              <w:spacing w:line="360" w:lineRule="auto"/>
              <w:ind w:firstLine="422"/>
              <w:rPr>
                <w:rFonts w:ascii="宋体" w:hAnsi="宋体" w:cs="宋体"/>
                <w:szCs w:val="21"/>
              </w:rPr>
            </w:pPr>
          </w:p>
        </w:tc>
        <w:tc>
          <w:tcPr>
            <w:tcW w:w="1828" w:type="dxa"/>
            <w:vAlign w:val="center"/>
          </w:tcPr>
          <w:p w:rsidR="004E6837" w:rsidRDefault="004E6837">
            <w:pPr>
              <w:spacing w:line="360" w:lineRule="auto"/>
              <w:ind w:firstLine="422"/>
              <w:rPr>
                <w:rFonts w:ascii="宋体" w:hAnsi="宋体" w:cs="宋体"/>
                <w:szCs w:val="21"/>
              </w:rPr>
            </w:pPr>
          </w:p>
        </w:tc>
        <w:tc>
          <w:tcPr>
            <w:tcW w:w="1646" w:type="dxa"/>
            <w:vAlign w:val="center"/>
          </w:tcPr>
          <w:p w:rsidR="004E6837" w:rsidRDefault="004E6837">
            <w:pPr>
              <w:spacing w:line="360" w:lineRule="auto"/>
              <w:ind w:firstLine="422"/>
              <w:rPr>
                <w:rFonts w:ascii="宋体" w:hAnsi="宋体" w:cs="宋体"/>
                <w:szCs w:val="21"/>
              </w:rPr>
            </w:pPr>
          </w:p>
        </w:tc>
        <w:tc>
          <w:tcPr>
            <w:tcW w:w="1463" w:type="dxa"/>
            <w:vAlign w:val="center"/>
          </w:tcPr>
          <w:p w:rsidR="004E6837" w:rsidRDefault="004E6837">
            <w:pPr>
              <w:spacing w:line="360" w:lineRule="auto"/>
              <w:ind w:firstLine="422"/>
              <w:rPr>
                <w:rFonts w:ascii="宋体" w:hAnsi="宋体" w:cs="宋体"/>
                <w:szCs w:val="21"/>
              </w:rPr>
            </w:pPr>
          </w:p>
        </w:tc>
        <w:tc>
          <w:tcPr>
            <w:tcW w:w="1726" w:type="dxa"/>
            <w:vAlign w:val="center"/>
          </w:tcPr>
          <w:p w:rsidR="004E6837" w:rsidRDefault="004E6837">
            <w:pPr>
              <w:spacing w:line="360" w:lineRule="auto"/>
              <w:ind w:firstLine="422"/>
              <w:rPr>
                <w:rFonts w:ascii="宋体" w:hAnsi="宋体" w:cs="宋体"/>
                <w:szCs w:val="21"/>
              </w:rPr>
            </w:pPr>
          </w:p>
        </w:tc>
        <w:tc>
          <w:tcPr>
            <w:tcW w:w="1784" w:type="dxa"/>
            <w:vAlign w:val="center"/>
          </w:tcPr>
          <w:p w:rsidR="004E6837" w:rsidRDefault="004E6837">
            <w:pPr>
              <w:spacing w:line="360" w:lineRule="auto"/>
              <w:ind w:firstLine="422"/>
              <w:rPr>
                <w:rFonts w:ascii="宋体" w:hAnsi="宋体" w:cs="宋体"/>
                <w:szCs w:val="21"/>
              </w:rPr>
            </w:pPr>
          </w:p>
        </w:tc>
      </w:tr>
      <w:tr w:rsidR="004E6837">
        <w:trPr>
          <w:jc w:val="center"/>
        </w:trPr>
        <w:tc>
          <w:tcPr>
            <w:tcW w:w="841" w:type="dxa"/>
            <w:vAlign w:val="center"/>
          </w:tcPr>
          <w:p w:rsidR="004E6837" w:rsidRDefault="004E6837">
            <w:pPr>
              <w:spacing w:line="360" w:lineRule="auto"/>
              <w:ind w:firstLine="422"/>
              <w:rPr>
                <w:rFonts w:ascii="宋体" w:hAnsi="宋体" w:cs="宋体"/>
                <w:szCs w:val="21"/>
              </w:rPr>
            </w:pPr>
          </w:p>
        </w:tc>
        <w:tc>
          <w:tcPr>
            <w:tcW w:w="1828" w:type="dxa"/>
            <w:vAlign w:val="center"/>
          </w:tcPr>
          <w:p w:rsidR="004E6837" w:rsidRDefault="004E6837">
            <w:pPr>
              <w:spacing w:line="360" w:lineRule="auto"/>
              <w:ind w:firstLine="422"/>
              <w:rPr>
                <w:rFonts w:ascii="宋体" w:hAnsi="宋体" w:cs="宋体"/>
                <w:szCs w:val="21"/>
              </w:rPr>
            </w:pPr>
          </w:p>
        </w:tc>
        <w:tc>
          <w:tcPr>
            <w:tcW w:w="1646" w:type="dxa"/>
            <w:vAlign w:val="center"/>
          </w:tcPr>
          <w:p w:rsidR="004E6837" w:rsidRDefault="004E6837">
            <w:pPr>
              <w:spacing w:line="360" w:lineRule="auto"/>
              <w:ind w:firstLine="422"/>
              <w:rPr>
                <w:rFonts w:ascii="宋体" w:hAnsi="宋体" w:cs="宋体"/>
                <w:szCs w:val="21"/>
              </w:rPr>
            </w:pPr>
          </w:p>
        </w:tc>
        <w:tc>
          <w:tcPr>
            <w:tcW w:w="1463" w:type="dxa"/>
            <w:vAlign w:val="center"/>
          </w:tcPr>
          <w:p w:rsidR="004E6837" w:rsidRDefault="004E6837">
            <w:pPr>
              <w:spacing w:line="360" w:lineRule="auto"/>
              <w:ind w:firstLine="422"/>
              <w:rPr>
                <w:rFonts w:ascii="宋体" w:hAnsi="宋体" w:cs="宋体"/>
                <w:szCs w:val="21"/>
              </w:rPr>
            </w:pPr>
          </w:p>
        </w:tc>
        <w:tc>
          <w:tcPr>
            <w:tcW w:w="1726" w:type="dxa"/>
            <w:vAlign w:val="center"/>
          </w:tcPr>
          <w:p w:rsidR="004E6837" w:rsidRDefault="004E6837">
            <w:pPr>
              <w:spacing w:line="360" w:lineRule="auto"/>
              <w:ind w:firstLine="422"/>
              <w:rPr>
                <w:rFonts w:ascii="宋体" w:hAnsi="宋体" w:cs="宋体"/>
                <w:szCs w:val="21"/>
              </w:rPr>
            </w:pPr>
          </w:p>
        </w:tc>
        <w:tc>
          <w:tcPr>
            <w:tcW w:w="1784" w:type="dxa"/>
            <w:vAlign w:val="center"/>
          </w:tcPr>
          <w:p w:rsidR="004E6837" w:rsidRDefault="004E6837">
            <w:pPr>
              <w:spacing w:line="360" w:lineRule="auto"/>
              <w:ind w:firstLine="422"/>
              <w:rPr>
                <w:rFonts w:ascii="宋体" w:hAnsi="宋体" w:cs="宋体"/>
                <w:szCs w:val="21"/>
              </w:rPr>
            </w:pPr>
          </w:p>
        </w:tc>
      </w:tr>
      <w:tr w:rsidR="004E6837">
        <w:trPr>
          <w:jc w:val="center"/>
        </w:trPr>
        <w:tc>
          <w:tcPr>
            <w:tcW w:w="841" w:type="dxa"/>
            <w:vAlign w:val="center"/>
          </w:tcPr>
          <w:p w:rsidR="004E6837" w:rsidRDefault="004E6837">
            <w:pPr>
              <w:spacing w:line="360" w:lineRule="auto"/>
              <w:ind w:firstLine="422"/>
              <w:rPr>
                <w:rFonts w:ascii="宋体" w:hAnsi="宋体" w:cs="宋体"/>
                <w:szCs w:val="21"/>
              </w:rPr>
            </w:pPr>
          </w:p>
        </w:tc>
        <w:tc>
          <w:tcPr>
            <w:tcW w:w="1828" w:type="dxa"/>
            <w:vAlign w:val="center"/>
          </w:tcPr>
          <w:p w:rsidR="004E6837" w:rsidRDefault="004E6837">
            <w:pPr>
              <w:spacing w:line="360" w:lineRule="auto"/>
              <w:ind w:firstLine="422"/>
              <w:rPr>
                <w:rFonts w:ascii="宋体" w:hAnsi="宋体" w:cs="宋体"/>
                <w:szCs w:val="21"/>
              </w:rPr>
            </w:pPr>
          </w:p>
        </w:tc>
        <w:tc>
          <w:tcPr>
            <w:tcW w:w="1646" w:type="dxa"/>
            <w:vAlign w:val="center"/>
          </w:tcPr>
          <w:p w:rsidR="004E6837" w:rsidRDefault="004E6837">
            <w:pPr>
              <w:spacing w:line="360" w:lineRule="auto"/>
              <w:ind w:firstLine="422"/>
              <w:rPr>
                <w:rFonts w:ascii="宋体" w:hAnsi="宋体" w:cs="宋体"/>
                <w:szCs w:val="21"/>
              </w:rPr>
            </w:pPr>
          </w:p>
        </w:tc>
        <w:tc>
          <w:tcPr>
            <w:tcW w:w="1463" w:type="dxa"/>
            <w:vAlign w:val="center"/>
          </w:tcPr>
          <w:p w:rsidR="004E6837" w:rsidRDefault="004E6837">
            <w:pPr>
              <w:spacing w:line="360" w:lineRule="auto"/>
              <w:ind w:firstLine="422"/>
              <w:rPr>
                <w:rFonts w:ascii="宋体" w:hAnsi="宋体" w:cs="宋体"/>
                <w:szCs w:val="21"/>
              </w:rPr>
            </w:pPr>
          </w:p>
        </w:tc>
        <w:tc>
          <w:tcPr>
            <w:tcW w:w="1726" w:type="dxa"/>
            <w:vAlign w:val="center"/>
          </w:tcPr>
          <w:p w:rsidR="004E6837" w:rsidRDefault="004E6837">
            <w:pPr>
              <w:spacing w:line="360" w:lineRule="auto"/>
              <w:ind w:firstLine="422"/>
              <w:rPr>
                <w:rFonts w:ascii="宋体" w:hAnsi="宋体" w:cs="宋体"/>
                <w:szCs w:val="21"/>
              </w:rPr>
            </w:pPr>
          </w:p>
        </w:tc>
        <w:tc>
          <w:tcPr>
            <w:tcW w:w="1784" w:type="dxa"/>
            <w:vAlign w:val="center"/>
          </w:tcPr>
          <w:p w:rsidR="004E6837" w:rsidRDefault="004E6837">
            <w:pPr>
              <w:spacing w:line="360" w:lineRule="auto"/>
              <w:ind w:firstLine="422"/>
              <w:rPr>
                <w:rFonts w:ascii="宋体" w:hAnsi="宋体" w:cs="宋体"/>
                <w:szCs w:val="21"/>
              </w:rPr>
            </w:pPr>
          </w:p>
        </w:tc>
      </w:tr>
      <w:tr w:rsidR="004E6837">
        <w:trPr>
          <w:jc w:val="center"/>
        </w:trPr>
        <w:tc>
          <w:tcPr>
            <w:tcW w:w="841" w:type="dxa"/>
            <w:vAlign w:val="center"/>
          </w:tcPr>
          <w:p w:rsidR="004E6837" w:rsidRDefault="004E6837">
            <w:pPr>
              <w:spacing w:line="360" w:lineRule="auto"/>
              <w:ind w:firstLine="422"/>
              <w:rPr>
                <w:rFonts w:ascii="宋体" w:hAnsi="宋体" w:cs="宋体"/>
                <w:szCs w:val="21"/>
              </w:rPr>
            </w:pPr>
          </w:p>
        </w:tc>
        <w:tc>
          <w:tcPr>
            <w:tcW w:w="1828" w:type="dxa"/>
            <w:vAlign w:val="center"/>
          </w:tcPr>
          <w:p w:rsidR="004E6837" w:rsidRDefault="004E6837">
            <w:pPr>
              <w:spacing w:line="360" w:lineRule="auto"/>
              <w:ind w:firstLine="422"/>
              <w:rPr>
                <w:rFonts w:ascii="宋体" w:hAnsi="宋体" w:cs="宋体"/>
                <w:szCs w:val="21"/>
              </w:rPr>
            </w:pPr>
          </w:p>
        </w:tc>
        <w:tc>
          <w:tcPr>
            <w:tcW w:w="1646" w:type="dxa"/>
            <w:vAlign w:val="center"/>
          </w:tcPr>
          <w:p w:rsidR="004E6837" w:rsidRDefault="004E6837">
            <w:pPr>
              <w:spacing w:line="360" w:lineRule="auto"/>
              <w:ind w:firstLine="422"/>
              <w:rPr>
                <w:rFonts w:ascii="宋体" w:hAnsi="宋体" w:cs="宋体"/>
                <w:szCs w:val="21"/>
              </w:rPr>
            </w:pPr>
          </w:p>
        </w:tc>
        <w:tc>
          <w:tcPr>
            <w:tcW w:w="1463" w:type="dxa"/>
            <w:vAlign w:val="center"/>
          </w:tcPr>
          <w:p w:rsidR="004E6837" w:rsidRDefault="004E6837">
            <w:pPr>
              <w:spacing w:line="360" w:lineRule="auto"/>
              <w:ind w:firstLine="422"/>
              <w:rPr>
                <w:rFonts w:ascii="宋体" w:hAnsi="宋体" w:cs="宋体"/>
                <w:szCs w:val="21"/>
              </w:rPr>
            </w:pPr>
          </w:p>
        </w:tc>
        <w:tc>
          <w:tcPr>
            <w:tcW w:w="1726" w:type="dxa"/>
            <w:vAlign w:val="center"/>
          </w:tcPr>
          <w:p w:rsidR="004E6837" w:rsidRDefault="004E6837">
            <w:pPr>
              <w:spacing w:line="360" w:lineRule="auto"/>
              <w:ind w:firstLine="422"/>
              <w:rPr>
                <w:rFonts w:ascii="宋体" w:hAnsi="宋体" w:cs="宋体"/>
                <w:szCs w:val="21"/>
              </w:rPr>
            </w:pPr>
          </w:p>
        </w:tc>
        <w:tc>
          <w:tcPr>
            <w:tcW w:w="1784" w:type="dxa"/>
            <w:vAlign w:val="center"/>
          </w:tcPr>
          <w:p w:rsidR="004E6837" w:rsidRDefault="004E6837">
            <w:pPr>
              <w:spacing w:line="360" w:lineRule="auto"/>
              <w:ind w:firstLine="422"/>
              <w:rPr>
                <w:rFonts w:ascii="宋体" w:hAnsi="宋体" w:cs="宋体"/>
                <w:szCs w:val="21"/>
              </w:rPr>
            </w:pPr>
          </w:p>
        </w:tc>
      </w:tr>
      <w:tr w:rsidR="004E6837">
        <w:trPr>
          <w:jc w:val="center"/>
        </w:trPr>
        <w:tc>
          <w:tcPr>
            <w:tcW w:w="841" w:type="dxa"/>
            <w:vAlign w:val="center"/>
          </w:tcPr>
          <w:p w:rsidR="004E6837" w:rsidRDefault="004E6837">
            <w:pPr>
              <w:spacing w:line="360" w:lineRule="auto"/>
              <w:ind w:firstLine="422"/>
              <w:rPr>
                <w:rFonts w:ascii="宋体" w:hAnsi="宋体" w:cs="宋体"/>
                <w:szCs w:val="21"/>
              </w:rPr>
            </w:pPr>
          </w:p>
        </w:tc>
        <w:tc>
          <w:tcPr>
            <w:tcW w:w="1828" w:type="dxa"/>
            <w:vAlign w:val="center"/>
          </w:tcPr>
          <w:p w:rsidR="004E6837" w:rsidRDefault="004E6837">
            <w:pPr>
              <w:spacing w:line="360" w:lineRule="auto"/>
              <w:ind w:firstLine="422"/>
              <w:rPr>
                <w:rFonts w:ascii="宋体" w:hAnsi="宋体" w:cs="宋体"/>
                <w:szCs w:val="21"/>
              </w:rPr>
            </w:pPr>
          </w:p>
        </w:tc>
        <w:tc>
          <w:tcPr>
            <w:tcW w:w="1646" w:type="dxa"/>
            <w:vAlign w:val="center"/>
          </w:tcPr>
          <w:p w:rsidR="004E6837" w:rsidRDefault="004E6837">
            <w:pPr>
              <w:spacing w:line="360" w:lineRule="auto"/>
              <w:ind w:firstLine="422"/>
              <w:rPr>
                <w:rFonts w:ascii="宋体" w:hAnsi="宋体" w:cs="宋体"/>
                <w:szCs w:val="21"/>
              </w:rPr>
            </w:pPr>
          </w:p>
        </w:tc>
        <w:tc>
          <w:tcPr>
            <w:tcW w:w="1463" w:type="dxa"/>
            <w:vAlign w:val="center"/>
          </w:tcPr>
          <w:p w:rsidR="004E6837" w:rsidRDefault="004E6837">
            <w:pPr>
              <w:spacing w:line="360" w:lineRule="auto"/>
              <w:ind w:firstLine="422"/>
              <w:rPr>
                <w:rFonts w:ascii="宋体" w:hAnsi="宋体" w:cs="宋体"/>
                <w:szCs w:val="21"/>
              </w:rPr>
            </w:pPr>
          </w:p>
        </w:tc>
        <w:tc>
          <w:tcPr>
            <w:tcW w:w="1726" w:type="dxa"/>
            <w:vAlign w:val="center"/>
          </w:tcPr>
          <w:p w:rsidR="004E6837" w:rsidRDefault="004E6837">
            <w:pPr>
              <w:spacing w:line="360" w:lineRule="auto"/>
              <w:ind w:firstLine="422"/>
              <w:rPr>
                <w:rFonts w:ascii="宋体" w:hAnsi="宋体" w:cs="宋体"/>
                <w:szCs w:val="21"/>
              </w:rPr>
            </w:pPr>
          </w:p>
        </w:tc>
        <w:tc>
          <w:tcPr>
            <w:tcW w:w="1784" w:type="dxa"/>
            <w:vAlign w:val="center"/>
          </w:tcPr>
          <w:p w:rsidR="004E6837" w:rsidRDefault="004E6837">
            <w:pPr>
              <w:spacing w:line="360" w:lineRule="auto"/>
              <w:ind w:firstLine="422"/>
              <w:rPr>
                <w:rFonts w:ascii="宋体" w:hAnsi="宋体" w:cs="宋体"/>
                <w:szCs w:val="21"/>
              </w:rPr>
            </w:pPr>
          </w:p>
        </w:tc>
      </w:tr>
      <w:tr w:rsidR="004E6837">
        <w:trPr>
          <w:jc w:val="center"/>
        </w:trPr>
        <w:tc>
          <w:tcPr>
            <w:tcW w:w="841" w:type="dxa"/>
            <w:vAlign w:val="center"/>
          </w:tcPr>
          <w:p w:rsidR="004E6837" w:rsidRDefault="004E6837">
            <w:pPr>
              <w:spacing w:line="360" w:lineRule="auto"/>
              <w:ind w:firstLine="422"/>
              <w:rPr>
                <w:rFonts w:ascii="宋体" w:hAnsi="宋体" w:cs="宋体"/>
                <w:szCs w:val="21"/>
              </w:rPr>
            </w:pPr>
          </w:p>
        </w:tc>
        <w:tc>
          <w:tcPr>
            <w:tcW w:w="1828" w:type="dxa"/>
            <w:vAlign w:val="center"/>
          </w:tcPr>
          <w:p w:rsidR="004E6837" w:rsidRDefault="004E6837">
            <w:pPr>
              <w:spacing w:line="360" w:lineRule="auto"/>
              <w:ind w:firstLine="422"/>
              <w:rPr>
                <w:rFonts w:ascii="宋体" w:hAnsi="宋体" w:cs="宋体"/>
                <w:szCs w:val="21"/>
              </w:rPr>
            </w:pPr>
          </w:p>
        </w:tc>
        <w:tc>
          <w:tcPr>
            <w:tcW w:w="1646" w:type="dxa"/>
            <w:vAlign w:val="center"/>
          </w:tcPr>
          <w:p w:rsidR="004E6837" w:rsidRDefault="004E6837">
            <w:pPr>
              <w:spacing w:line="360" w:lineRule="auto"/>
              <w:ind w:firstLine="422"/>
              <w:rPr>
                <w:rFonts w:ascii="宋体" w:hAnsi="宋体" w:cs="宋体"/>
                <w:szCs w:val="21"/>
              </w:rPr>
            </w:pPr>
          </w:p>
        </w:tc>
        <w:tc>
          <w:tcPr>
            <w:tcW w:w="1463" w:type="dxa"/>
            <w:vAlign w:val="center"/>
          </w:tcPr>
          <w:p w:rsidR="004E6837" w:rsidRDefault="004E6837">
            <w:pPr>
              <w:spacing w:line="360" w:lineRule="auto"/>
              <w:ind w:firstLine="422"/>
              <w:rPr>
                <w:rFonts w:ascii="宋体" w:hAnsi="宋体" w:cs="宋体"/>
                <w:szCs w:val="21"/>
              </w:rPr>
            </w:pPr>
          </w:p>
        </w:tc>
        <w:tc>
          <w:tcPr>
            <w:tcW w:w="1726" w:type="dxa"/>
            <w:vAlign w:val="center"/>
          </w:tcPr>
          <w:p w:rsidR="004E6837" w:rsidRDefault="004E6837">
            <w:pPr>
              <w:spacing w:line="360" w:lineRule="auto"/>
              <w:ind w:firstLine="422"/>
              <w:rPr>
                <w:rFonts w:ascii="宋体" w:hAnsi="宋体" w:cs="宋体"/>
                <w:szCs w:val="21"/>
              </w:rPr>
            </w:pPr>
          </w:p>
        </w:tc>
        <w:tc>
          <w:tcPr>
            <w:tcW w:w="1784" w:type="dxa"/>
            <w:vAlign w:val="center"/>
          </w:tcPr>
          <w:p w:rsidR="004E6837" w:rsidRDefault="004E6837">
            <w:pPr>
              <w:spacing w:line="360" w:lineRule="auto"/>
              <w:ind w:firstLine="422"/>
              <w:rPr>
                <w:rFonts w:ascii="宋体" w:hAnsi="宋体" w:cs="宋体"/>
                <w:szCs w:val="21"/>
              </w:rPr>
            </w:pPr>
          </w:p>
        </w:tc>
      </w:tr>
      <w:tr w:rsidR="004E6837">
        <w:trPr>
          <w:jc w:val="center"/>
        </w:trPr>
        <w:tc>
          <w:tcPr>
            <w:tcW w:w="841" w:type="dxa"/>
            <w:vAlign w:val="center"/>
          </w:tcPr>
          <w:p w:rsidR="004E6837" w:rsidRDefault="004E6837">
            <w:pPr>
              <w:spacing w:line="360" w:lineRule="auto"/>
              <w:ind w:firstLine="422"/>
              <w:rPr>
                <w:rFonts w:ascii="宋体" w:hAnsi="宋体" w:cs="宋体"/>
                <w:szCs w:val="21"/>
              </w:rPr>
            </w:pPr>
          </w:p>
        </w:tc>
        <w:tc>
          <w:tcPr>
            <w:tcW w:w="1828" w:type="dxa"/>
            <w:vAlign w:val="center"/>
          </w:tcPr>
          <w:p w:rsidR="004E6837" w:rsidRDefault="004E6837">
            <w:pPr>
              <w:spacing w:line="360" w:lineRule="auto"/>
              <w:ind w:firstLine="422"/>
              <w:rPr>
                <w:rFonts w:ascii="宋体" w:hAnsi="宋体" w:cs="宋体"/>
                <w:szCs w:val="21"/>
              </w:rPr>
            </w:pPr>
          </w:p>
        </w:tc>
        <w:tc>
          <w:tcPr>
            <w:tcW w:w="1646" w:type="dxa"/>
            <w:vAlign w:val="center"/>
          </w:tcPr>
          <w:p w:rsidR="004E6837" w:rsidRDefault="004E6837">
            <w:pPr>
              <w:spacing w:line="360" w:lineRule="auto"/>
              <w:ind w:firstLine="422"/>
              <w:rPr>
                <w:rFonts w:ascii="宋体" w:hAnsi="宋体" w:cs="宋体"/>
                <w:szCs w:val="21"/>
              </w:rPr>
            </w:pPr>
          </w:p>
        </w:tc>
        <w:tc>
          <w:tcPr>
            <w:tcW w:w="1463" w:type="dxa"/>
            <w:vAlign w:val="center"/>
          </w:tcPr>
          <w:p w:rsidR="004E6837" w:rsidRDefault="004E6837">
            <w:pPr>
              <w:spacing w:line="360" w:lineRule="auto"/>
              <w:ind w:firstLine="422"/>
              <w:rPr>
                <w:rFonts w:ascii="宋体" w:hAnsi="宋体" w:cs="宋体"/>
                <w:szCs w:val="21"/>
              </w:rPr>
            </w:pPr>
          </w:p>
        </w:tc>
        <w:tc>
          <w:tcPr>
            <w:tcW w:w="1726" w:type="dxa"/>
            <w:vAlign w:val="center"/>
          </w:tcPr>
          <w:p w:rsidR="004E6837" w:rsidRDefault="004E6837">
            <w:pPr>
              <w:spacing w:line="360" w:lineRule="auto"/>
              <w:ind w:firstLine="422"/>
              <w:rPr>
                <w:rFonts w:ascii="宋体" w:hAnsi="宋体" w:cs="宋体"/>
                <w:szCs w:val="21"/>
              </w:rPr>
            </w:pPr>
          </w:p>
        </w:tc>
        <w:tc>
          <w:tcPr>
            <w:tcW w:w="1784" w:type="dxa"/>
            <w:vAlign w:val="center"/>
          </w:tcPr>
          <w:p w:rsidR="004E6837" w:rsidRDefault="004E6837">
            <w:pPr>
              <w:spacing w:line="360" w:lineRule="auto"/>
              <w:ind w:firstLine="422"/>
              <w:rPr>
                <w:rFonts w:ascii="宋体" w:hAnsi="宋体" w:cs="宋体"/>
                <w:szCs w:val="21"/>
              </w:rPr>
            </w:pPr>
          </w:p>
        </w:tc>
      </w:tr>
      <w:tr w:rsidR="004E6837">
        <w:trPr>
          <w:jc w:val="center"/>
        </w:trPr>
        <w:tc>
          <w:tcPr>
            <w:tcW w:w="841" w:type="dxa"/>
            <w:vAlign w:val="center"/>
          </w:tcPr>
          <w:p w:rsidR="004E6837" w:rsidRDefault="004E6837">
            <w:pPr>
              <w:spacing w:line="360" w:lineRule="auto"/>
              <w:ind w:firstLine="422"/>
              <w:rPr>
                <w:rFonts w:ascii="宋体" w:hAnsi="宋体" w:cs="宋体"/>
                <w:szCs w:val="21"/>
              </w:rPr>
            </w:pPr>
          </w:p>
        </w:tc>
        <w:tc>
          <w:tcPr>
            <w:tcW w:w="1828" w:type="dxa"/>
            <w:vAlign w:val="center"/>
          </w:tcPr>
          <w:p w:rsidR="004E6837" w:rsidRDefault="004E6837">
            <w:pPr>
              <w:spacing w:line="360" w:lineRule="auto"/>
              <w:ind w:firstLine="422"/>
              <w:rPr>
                <w:rFonts w:ascii="宋体" w:hAnsi="宋体" w:cs="宋体"/>
                <w:szCs w:val="21"/>
              </w:rPr>
            </w:pPr>
          </w:p>
        </w:tc>
        <w:tc>
          <w:tcPr>
            <w:tcW w:w="1646" w:type="dxa"/>
            <w:vAlign w:val="center"/>
          </w:tcPr>
          <w:p w:rsidR="004E6837" w:rsidRDefault="004E6837">
            <w:pPr>
              <w:spacing w:line="360" w:lineRule="auto"/>
              <w:ind w:firstLine="422"/>
              <w:rPr>
                <w:rFonts w:ascii="宋体" w:hAnsi="宋体" w:cs="宋体"/>
                <w:szCs w:val="21"/>
              </w:rPr>
            </w:pPr>
          </w:p>
        </w:tc>
        <w:tc>
          <w:tcPr>
            <w:tcW w:w="1463" w:type="dxa"/>
            <w:vAlign w:val="center"/>
          </w:tcPr>
          <w:p w:rsidR="004E6837" w:rsidRDefault="004E6837">
            <w:pPr>
              <w:spacing w:line="360" w:lineRule="auto"/>
              <w:ind w:firstLine="422"/>
              <w:rPr>
                <w:rFonts w:ascii="宋体" w:hAnsi="宋体" w:cs="宋体"/>
                <w:szCs w:val="21"/>
              </w:rPr>
            </w:pPr>
          </w:p>
        </w:tc>
        <w:tc>
          <w:tcPr>
            <w:tcW w:w="1726" w:type="dxa"/>
            <w:vAlign w:val="center"/>
          </w:tcPr>
          <w:p w:rsidR="004E6837" w:rsidRDefault="004E6837">
            <w:pPr>
              <w:spacing w:line="360" w:lineRule="auto"/>
              <w:ind w:firstLine="422"/>
              <w:rPr>
                <w:rFonts w:ascii="宋体" w:hAnsi="宋体" w:cs="宋体"/>
                <w:szCs w:val="21"/>
              </w:rPr>
            </w:pPr>
          </w:p>
        </w:tc>
        <w:tc>
          <w:tcPr>
            <w:tcW w:w="1784" w:type="dxa"/>
            <w:vAlign w:val="center"/>
          </w:tcPr>
          <w:p w:rsidR="004E6837" w:rsidRDefault="004E6837">
            <w:pPr>
              <w:spacing w:line="360" w:lineRule="auto"/>
              <w:ind w:firstLine="422"/>
              <w:rPr>
                <w:rFonts w:ascii="宋体" w:hAnsi="宋体" w:cs="宋体"/>
                <w:szCs w:val="21"/>
              </w:rPr>
            </w:pPr>
          </w:p>
        </w:tc>
      </w:tr>
      <w:tr w:rsidR="004E6837">
        <w:trPr>
          <w:jc w:val="center"/>
        </w:trPr>
        <w:tc>
          <w:tcPr>
            <w:tcW w:w="841" w:type="dxa"/>
            <w:vAlign w:val="center"/>
          </w:tcPr>
          <w:p w:rsidR="004E6837" w:rsidRDefault="004E6837">
            <w:pPr>
              <w:spacing w:line="360" w:lineRule="auto"/>
              <w:ind w:firstLine="422"/>
              <w:rPr>
                <w:rFonts w:ascii="宋体" w:hAnsi="宋体" w:cs="宋体"/>
                <w:szCs w:val="21"/>
              </w:rPr>
            </w:pPr>
          </w:p>
        </w:tc>
        <w:tc>
          <w:tcPr>
            <w:tcW w:w="1828" w:type="dxa"/>
            <w:vAlign w:val="center"/>
          </w:tcPr>
          <w:p w:rsidR="004E6837" w:rsidRDefault="004E6837">
            <w:pPr>
              <w:spacing w:line="360" w:lineRule="auto"/>
              <w:ind w:firstLine="422"/>
              <w:rPr>
                <w:rFonts w:ascii="宋体" w:hAnsi="宋体" w:cs="宋体"/>
                <w:szCs w:val="21"/>
              </w:rPr>
            </w:pPr>
          </w:p>
        </w:tc>
        <w:tc>
          <w:tcPr>
            <w:tcW w:w="1646" w:type="dxa"/>
            <w:vAlign w:val="center"/>
          </w:tcPr>
          <w:p w:rsidR="004E6837" w:rsidRDefault="004E6837">
            <w:pPr>
              <w:spacing w:line="360" w:lineRule="auto"/>
              <w:ind w:firstLine="422"/>
              <w:rPr>
                <w:rFonts w:ascii="宋体" w:hAnsi="宋体" w:cs="宋体"/>
                <w:szCs w:val="21"/>
              </w:rPr>
            </w:pPr>
          </w:p>
        </w:tc>
        <w:tc>
          <w:tcPr>
            <w:tcW w:w="1463" w:type="dxa"/>
            <w:vAlign w:val="center"/>
          </w:tcPr>
          <w:p w:rsidR="004E6837" w:rsidRDefault="004E6837">
            <w:pPr>
              <w:spacing w:line="360" w:lineRule="auto"/>
              <w:ind w:firstLine="422"/>
              <w:rPr>
                <w:rFonts w:ascii="宋体" w:hAnsi="宋体" w:cs="宋体"/>
                <w:szCs w:val="21"/>
              </w:rPr>
            </w:pPr>
          </w:p>
        </w:tc>
        <w:tc>
          <w:tcPr>
            <w:tcW w:w="1726" w:type="dxa"/>
            <w:vAlign w:val="center"/>
          </w:tcPr>
          <w:p w:rsidR="004E6837" w:rsidRDefault="004E6837">
            <w:pPr>
              <w:spacing w:line="360" w:lineRule="auto"/>
              <w:ind w:firstLine="422"/>
              <w:rPr>
                <w:rFonts w:ascii="宋体" w:hAnsi="宋体" w:cs="宋体"/>
                <w:szCs w:val="21"/>
              </w:rPr>
            </w:pPr>
          </w:p>
        </w:tc>
        <w:tc>
          <w:tcPr>
            <w:tcW w:w="1784" w:type="dxa"/>
            <w:vAlign w:val="center"/>
          </w:tcPr>
          <w:p w:rsidR="004E6837" w:rsidRDefault="004E6837">
            <w:pPr>
              <w:spacing w:line="360" w:lineRule="auto"/>
              <w:ind w:firstLine="422"/>
              <w:rPr>
                <w:rFonts w:ascii="宋体" w:hAnsi="宋体" w:cs="宋体"/>
                <w:szCs w:val="21"/>
              </w:rPr>
            </w:pPr>
          </w:p>
        </w:tc>
      </w:tr>
      <w:tr w:rsidR="004E6837">
        <w:trPr>
          <w:jc w:val="center"/>
        </w:trPr>
        <w:tc>
          <w:tcPr>
            <w:tcW w:w="841" w:type="dxa"/>
            <w:vAlign w:val="center"/>
          </w:tcPr>
          <w:p w:rsidR="004E6837" w:rsidRDefault="004E6837">
            <w:pPr>
              <w:spacing w:line="360" w:lineRule="auto"/>
              <w:ind w:firstLine="422"/>
              <w:rPr>
                <w:rFonts w:ascii="宋体" w:hAnsi="宋体" w:cs="宋体"/>
                <w:szCs w:val="21"/>
              </w:rPr>
            </w:pPr>
          </w:p>
        </w:tc>
        <w:tc>
          <w:tcPr>
            <w:tcW w:w="1828" w:type="dxa"/>
            <w:vAlign w:val="center"/>
          </w:tcPr>
          <w:p w:rsidR="004E6837" w:rsidRDefault="004E6837">
            <w:pPr>
              <w:spacing w:line="360" w:lineRule="auto"/>
              <w:ind w:firstLine="422"/>
              <w:rPr>
                <w:rFonts w:ascii="宋体" w:hAnsi="宋体" w:cs="宋体"/>
                <w:szCs w:val="21"/>
              </w:rPr>
            </w:pPr>
          </w:p>
        </w:tc>
        <w:tc>
          <w:tcPr>
            <w:tcW w:w="1646" w:type="dxa"/>
            <w:vAlign w:val="center"/>
          </w:tcPr>
          <w:p w:rsidR="004E6837" w:rsidRDefault="004E6837">
            <w:pPr>
              <w:spacing w:line="360" w:lineRule="auto"/>
              <w:ind w:firstLine="422"/>
              <w:rPr>
                <w:rFonts w:ascii="宋体" w:hAnsi="宋体" w:cs="宋体"/>
                <w:szCs w:val="21"/>
              </w:rPr>
            </w:pPr>
          </w:p>
        </w:tc>
        <w:tc>
          <w:tcPr>
            <w:tcW w:w="1463" w:type="dxa"/>
            <w:vAlign w:val="center"/>
          </w:tcPr>
          <w:p w:rsidR="004E6837" w:rsidRDefault="004E6837">
            <w:pPr>
              <w:spacing w:line="360" w:lineRule="auto"/>
              <w:ind w:firstLine="422"/>
              <w:rPr>
                <w:rFonts w:ascii="宋体" w:hAnsi="宋体" w:cs="宋体"/>
                <w:szCs w:val="21"/>
              </w:rPr>
            </w:pPr>
          </w:p>
        </w:tc>
        <w:tc>
          <w:tcPr>
            <w:tcW w:w="1726" w:type="dxa"/>
            <w:vAlign w:val="center"/>
          </w:tcPr>
          <w:p w:rsidR="004E6837" w:rsidRDefault="004E6837">
            <w:pPr>
              <w:spacing w:line="360" w:lineRule="auto"/>
              <w:ind w:firstLine="422"/>
              <w:rPr>
                <w:rFonts w:ascii="宋体" w:hAnsi="宋体" w:cs="宋体"/>
                <w:szCs w:val="21"/>
              </w:rPr>
            </w:pPr>
          </w:p>
        </w:tc>
        <w:tc>
          <w:tcPr>
            <w:tcW w:w="1784" w:type="dxa"/>
            <w:vAlign w:val="center"/>
          </w:tcPr>
          <w:p w:rsidR="004E6837" w:rsidRDefault="004E6837">
            <w:pPr>
              <w:spacing w:line="360" w:lineRule="auto"/>
              <w:ind w:firstLine="422"/>
              <w:rPr>
                <w:rFonts w:ascii="宋体" w:hAnsi="宋体" w:cs="宋体"/>
                <w:szCs w:val="21"/>
              </w:rPr>
            </w:pPr>
          </w:p>
        </w:tc>
      </w:tr>
    </w:tbl>
    <w:p w:rsidR="004E6837" w:rsidRDefault="00B64639">
      <w:pPr>
        <w:spacing w:line="360" w:lineRule="auto"/>
        <w:ind w:firstLine="422"/>
        <w:rPr>
          <w:rFonts w:ascii="宋体" w:hAnsi="宋体" w:cs="宋体"/>
          <w:szCs w:val="21"/>
        </w:rPr>
      </w:pPr>
      <w:r>
        <w:rPr>
          <w:rFonts w:ascii="宋体" w:hAnsi="宋体" w:cs="宋体" w:hint="eastAsia"/>
          <w:szCs w:val="21"/>
        </w:rPr>
        <w:t>注：1.投标人应对照招标文件技术要求等要求，所投标的物与招标文件的规定有偏离的，应在此表中申明与技术要求条文的偏差和例外。</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2.未在上表中说明的，如在投标文件其他内容中已有文字说明的，则以已有文字说明为准，否则，将被认为完全响应招标文件的规定。但该表不作为投标人对所投标的物关于技术要求等详细描述和说明的替代。</w:t>
      </w:r>
    </w:p>
    <w:p w:rsidR="004E6837" w:rsidRDefault="004E6837">
      <w:pPr>
        <w:spacing w:line="360" w:lineRule="auto"/>
        <w:ind w:firstLine="422"/>
        <w:rPr>
          <w:rFonts w:ascii="宋体" w:hAnsi="宋体" w:cs="宋体"/>
          <w:szCs w:val="21"/>
        </w:rPr>
      </w:pPr>
    </w:p>
    <w:p w:rsidR="004E6837" w:rsidRDefault="00B64639">
      <w:pPr>
        <w:spacing w:line="360" w:lineRule="auto"/>
        <w:ind w:firstLine="422"/>
        <w:rPr>
          <w:rFonts w:ascii="宋体" w:hAnsi="宋体" w:cs="宋体"/>
          <w:szCs w:val="21"/>
        </w:rPr>
      </w:pPr>
      <w:r>
        <w:rPr>
          <w:rFonts w:ascii="宋体" w:hAnsi="宋体" w:cs="宋体" w:hint="eastAsia"/>
          <w:szCs w:val="21"/>
        </w:rPr>
        <w:t>投标单位（签章）：</w:t>
      </w:r>
    </w:p>
    <w:p w:rsidR="004E6837" w:rsidRDefault="00B64639">
      <w:pPr>
        <w:spacing w:line="360" w:lineRule="auto"/>
        <w:ind w:firstLine="422"/>
        <w:rPr>
          <w:rFonts w:ascii="宋体" w:hAnsi="宋体" w:cs="宋体"/>
          <w:szCs w:val="21"/>
        </w:rPr>
        <w:sectPr w:rsidR="004E6837">
          <w:pgSz w:w="11906" w:h="16838"/>
          <w:pgMar w:top="1440" w:right="1417" w:bottom="1440" w:left="1247" w:header="964" w:footer="1077" w:gutter="0"/>
          <w:cols w:space="720"/>
          <w:docGrid w:type="lines" w:linePitch="312"/>
        </w:sectPr>
      </w:pPr>
      <w:r>
        <w:rPr>
          <w:rFonts w:ascii="宋体" w:hAnsi="宋体" w:cs="宋体" w:hint="eastAsia"/>
          <w:szCs w:val="21"/>
        </w:rPr>
        <w:t>日期：         年         月       日</w:t>
      </w:r>
    </w:p>
    <w:bookmarkEnd w:id="46"/>
    <w:bookmarkEnd w:id="47"/>
    <w:bookmarkEnd w:id="48"/>
    <w:bookmarkEnd w:id="49"/>
    <w:bookmarkEnd w:id="50"/>
    <w:bookmarkEnd w:id="51"/>
    <w:p w:rsidR="004E6837" w:rsidRDefault="00B64639">
      <w:pPr>
        <w:adjustRightInd w:val="0"/>
        <w:snapToGrid w:val="0"/>
        <w:spacing w:line="360" w:lineRule="auto"/>
        <w:rPr>
          <w:rFonts w:ascii="宋体" w:hAnsi="宋体"/>
          <w:b/>
          <w:szCs w:val="21"/>
          <w:lang w:val="zh-CN"/>
        </w:rPr>
      </w:pPr>
      <w:r>
        <w:rPr>
          <w:rFonts w:ascii="宋体" w:hAnsi="宋体" w:cs="宋体" w:hint="eastAsia"/>
          <w:b/>
          <w:bCs/>
          <w:szCs w:val="21"/>
        </w:rPr>
        <w:lastRenderedPageBreak/>
        <w:t>附件7、</w:t>
      </w:r>
      <w:r>
        <w:rPr>
          <w:rFonts w:ascii="宋体" w:hAnsi="宋体" w:hint="eastAsia"/>
          <w:b/>
          <w:szCs w:val="21"/>
          <w:lang w:val="zh-CN"/>
        </w:rPr>
        <w:t>质保期满后备品备件、易损件报价表（不含在投标报价中）</w:t>
      </w:r>
    </w:p>
    <w:p w:rsidR="004E6837" w:rsidRDefault="004E6837">
      <w:pPr>
        <w:overflowPunct w:val="0"/>
        <w:adjustRightInd w:val="0"/>
        <w:snapToGrid w:val="0"/>
        <w:ind w:firstLine="480"/>
        <w:jc w:val="left"/>
        <w:textAlignment w:val="baseline"/>
        <w:rPr>
          <w:rFonts w:ascii="宋体" w:hAnsi="宋体"/>
          <w:b/>
          <w:sz w:val="24"/>
          <w:szCs w:val="20"/>
        </w:rPr>
      </w:pPr>
    </w:p>
    <w:p w:rsidR="004E6837" w:rsidRDefault="00B64639">
      <w:pPr>
        <w:overflowPunct w:val="0"/>
        <w:adjustRightInd w:val="0"/>
        <w:snapToGrid w:val="0"/>
        <w:jc w:val="center"/>
        <w:textAlignment w:val="baseline"/>
        <w:rPr>
          <w:rFonts w:ascii="宋体" w:hAnsi="宋体"/>
          <w:b/>
          <w:szCs w:val="21"/>
          <w:lang w:val="zh-CN"/>
        </w:rPr>
      </w:pPr>
      <w:r>
        <w:rPr>
          <w:rFonts w:ascii="宋体" w:hAnsi="宋体" w:hint="eastAsia"/>
          <w:b/>
          <w:szCs w:val="21"/>
          <w:lang w:val="zh-CN"/>
        </w:rPr>
        <w:t>质保期满后备品备件、易损件报价表</w:t>
      </w:r>
    </w:p>
    <w:p w:rsidR="004E6837" w:rsidRDefault="004E6837">
      <w:pPr>
        <w:snapToGrid w:val="0"/>
        <w:spacing w:line="360" w:lineRule="auto"/>
        <w:ind w:firstLine="502"/>
        <w:rPr>
          <w:rFonts w:ascii="宋体" w:hAnsi="宋体" w:cs="宋体"/>
          <w:spacing w:val="20"/>
          <w:szCs w:val="21"/>
        </w:rPr>
      </w:pPr>
    </w:p>
    <w:p w:rsidR="004E6837" w:rsidRDefault="00B64639">
      <w:pPr>
        <w:snapToGrid w:val="0"/>
        <w:spacing w:line="360" w:lineRule="auto"/>
        <w:ind w:firstLine="502"/>
        <w:rPr>
          <w:rFonts w:ascii="宋体" w:hAnsi="宋体" w:cs="宋体"/>
          <w:spacing w:val="20"/>
          <w:szCs w:val="21"/>
        </w:rPr>
      </w:pPr>
      <w:r>
        <w:rPr>
          <w:rFonts w:ascii="宋体" w:hAnsi="宋体" w:cs="宋体" w:hint="eastAsia"/>
          <w:spacing w:val="20"/>
          <w:szCs w:val="21"/>
        </w:rPr>
        <w:t xml:space="preserve">招标编号：        号            </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2160"/>
        <w:gridCol w:w="2160"/>
        <w:gridCol w:w="2160"/>
        <w:gridCol w:w="2160"/>
      </w:tblGrid>
      <w:tr w:rsidR="004E6837">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E6837" w:rsidRDefault="00B64639">
            <w:pPr>
              <w:overflowPunct w:val="0"/>
              <w:adjustRightInd w:val="0"/>
              <w:snapToGrid w:val="0"/>
              <w:spacing w:line="360" w:lineRule="auto"/>
              <w:textAlignment w:val="baseline"/>
              <w:rPr>
                <w:rFonts w:ascii="宋体" w:hAnsi="宋体"/>
                <w:bCs/>
                <w:szCs w:val="21"/>
              </w:rPr>
            </w:pPr>
            <w:r>
              <w:rPr>
                <w:rFonts w:ascii="宋体" w:hAnsi="宋体" w:hint="eastAsia"/>
                <w:bCs/>
                <w:szCs w:val="21"/>
              </w:rPr>
              <w:t>序号</w:t>
            </w: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B64639">
            <w:pPr>
              <w:overflowPunct w:val="0"/>
              <w:adjustRightInd w:val="0"/>
              <w:snapToGrid w:val="0"/>
              <w:spacing w:line="360" w:lineRule="auto"/>
              <w:textAlignment w:val="baseline"/>
              <w:rPr>
                <w:rFonts w:ascii="宋体" w:hAnsi="宋体"/>
                <w:bCs/>
                <w:szCs w:val="21"/>
              </w:rPr>
            </w:pPr>
            <w:r>
              <w:rPr>
                <w:rFonts w:ascii="宋体" w:hAnsi="宋体" w:hint="eastAsia"/>
                <w:bCs/>
                <w:szCs w:val="21"/>
              </w:rPr>
              <w:t>设备（配件）名称</w:t>
            </w: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B64639">
            <w:pPr>
              <w:overflowPunct w:val="0"/>
              <w:adjustRightInd w:val="0"/>
              <w:snapToGrid w:val="0"/>
              <w:spacing w:line="360" w:lineRule="auto"/>
              <w:ind w:firstLine="422"/>
              <w:jc w:val="center"/>
              <w:textAlignment w:val="baseline"/>
              <w:rPr>
                <w:rFonts w:ascii="宋体" w:hAnsi="宋体"/>
                <w:bCs/>
                <w:szCs w:val="21"/>
              </w:rPr>
            </w:pPr>
            <w:r>
              <w:rPr>
                <w:rFonts w:ascii="宋体" w:hAnsi="宋体" w:hint="eastAsia"/>
                <w:bCs/>
                <w:szCs w:val="21"/>
              </w:rPr>
              <w:t>型号规格</w:t>
            </w: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B64639">
            <w:pPr>
              <w:overflowPunct w:val="0"/>
              <w:adjustRightInd w:val="0"/>
              <w:snapToGrid w:val="0"/>
              <w:spacing w:line="360" w:lineRule="auto"/>
              <w:ind w:firstLine="422"/>
              <w:jc w:val="center"/>
              <w:textAlignment w:val="baseline"/>
              <w:rPr>
                <w:rFonts w:ascii="宋体" w:hAnsi="宋体"/>
                <w:bCs/>
                <w:szCs w:val="21"/>
              </w:rPr>
            </w:pPr>
            <w:r>
              <w:rPr>
                <w:rFonts w:ascii="宋体" w:hAnsi="宋体" w:hint="eastAsia"/>
                <w:bCs/>
                <w:szCs w:val="21"/>
              </w:rPr>
              <w:t>单价</w:t>
            </w: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B64639">
            <w:pPr>
              <w:overflowPunct w:val="0"/>
              <w:adjustRightInd w:val="0"/>
              <w:snapToGrid w:val="0"/>
              <w:spacing w:line="360" w:lineRule="auto"/>
              <w:ind w:firstLine="422"/>
              <w:jc w:val="center"/>
              <w:textAlignment w:val="baseline"/>
              <w:rPr>
                <w:rFonts w:ascii="宋体" w:hAnsi="宋体"/>
                <w:bCs/>
                <w:szCs w:val="21"/>
              </w:rPr>
            </w:pPr>
            <w:r>
              <w:rPr>
                <w:rFonts w:ascii="宋体" w:hAnsi="宋体" w:hint="eastAsia"/>
                <w:bCs/>
                <w:szCs w:val="21"/>
              </w:rPr>
              <w:t>备注</w:t>
            </w:r>
          </w:p>
        </w:tc>
      </w:tr>
      <w:tr w:rsidR="004E6837">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E6837" w:rsidRDefault="00B64639">
            <w:pPr>
              <w:overflowPunct w:val="0"/>
              <w:adjustRightInd w:val="0"/>
              <w:snapToGrid w:val="0"/>
              <w:spacing w:line="360" w:lineRule="auto"/>
              <w:jc w:val="center"/>
              <w:textAlignment w:val="baseline"/>
              <w:rPr>
                <w:rFonts w:ascii="宋体" w:hAnsi="宋体"/>
                <w:b/>
                <w:szCs w:val="21"/>
              </w:rPr>
            </w:pPr>
            <w:r>
              <w:rPr>
                <w:rFonts w:ascii="宋体" w:hAnsi="宋体" w:hint="eastAsia"/>
                <w:b/>
                <w:szCs w:val="21"/>
              </w:rPr>
              <w:t>1</w:t>
            </w: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r>
      <w:tr w:rsidR="004E6837">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E6837" w:rsidRDefault="00B64639">
            <w:pPr>
              <w:overflowPunct w:val="0"/>
              <w:adjustRightInd w:val="0"/>
              <w:snapToGrid w:val="0"/>
              <w:spacing w:line="360" w:lineRule="auto"/>
              <w:jc w:val="center"/>
              <w:textAlignment w:val="baseline"/>
              <w:rPr>
                <w:rFonts w:ascii="宋体" w:hAnsi="宋体"/>
                <w:b/>
                <w:szCs w:val="21"/>
              </w:rPr>
            </w:pPr>
            <w:r>
              <w:rPr>
                <w:rFonts w:ascii="宋体" w:hAnsi="宋体" w:hint="eastAsia"/>
                <w:b/>
                <w:szCs w:val="21"/>
              </w:rPr>
              <w:t>2</w:t>
            </w: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r>
      <w:tr w:rsidR="004E6837">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E6837" w:rsidRDefault="00B64639">
            <w:pPr>
              <w:overflowPunct w:val="0"/>
              <w:adjustRightInd w:val="0"/>
              <w:snapToGrid w:val="0"/>
              <w:spacing w:line="360" w:lineRule="auto"/>
              <w:jc w:val="center"/>
              <w:textAlignment w:val="baseline"/>
              <w:rPr>
                <w:rFonts w:ascii="宋体" w:hAnsi="宋体"/>
                <w:b/>
                <w:szCs w:val="21"/>
              </w:rPr>
            </w:pPr>
            <w:r>
              <w:rPr>
                <w:rFonts w:ascii="宋体" w:hAnsi="宋体" w:hint="eastAsia"/>
                <w:b/>
                <w:szCs w:val="21"/>
              </w:rPr>
              <w:t>3</w:t>
            </w: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r>
      <w:tr w:rsidR="004E6837">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E6837" w:rsidRDefault="00B64639">
            <w:pPr>
              <w:overflowPunct w:val="0"/>
              <w:adjustRightInd w:val="0"/>
              <w:snapToGrid w:val="0"/>
              <w:spacing w:line="360" w:lineRule="auto"/>
              <w:jc w:val="center"/>
              <w:textAlignment w:val="baseline"/>
              <w:rPr>
                <w:rFonts w:ascii="宋体" w:hAnsi="宋体"/>
                <w:b/>
                <w:szCs w:val="21"/>
              </w:rPr>
            </w:pPr>
            <w:r>
              <w:rPr>
                <w:rFonts w:ascii="宋体" w:hAnsi="宋体"/>
                <w:b/>
                <w:szCs w:val="21"/>
              </w:rPr>
              <w:t>……</w:t>
            </w: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r>
      <w:tr w:rsidR="004E6837">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center"/>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r>
      <w:tr w:rsidR="004E6837">
        <w:trPr>
          <w:trHeight w:val="567"/>
          <w:jc w:val="center"/>
        </w:trPr>
        <w:tc>
          <w:tcPr>
            <w:tcW w:w="735"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center"/>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c>
          <w:tcPr>
            <w:tcW w:w="2160" w:type="dxa"/>
            <w:tcBorders>
              <w:top w:val="single" w:sz="4" w:space="0" w:color="auto"/>
              <w:left w:val="single" w:sz="4" w:space="0" w:color="auto"/>
              <w:bottom w:val="single" w:sz="4" w:space="0" w:color="auto"/>
              <w:right w:val="single" w:sz="4" w:space="0" w:color="auto"/>
            </w:tcBorders>
            <w:vAlign w:val="center"/>
          </w:tcPr>
          <w:p w:rsidR="004E6837" w:rsidRDefault="004E6837">
            <w:pPr>
              <w:overflowPunct w:val="0"/>
              <w:adjustRightInd w:val="0"/>
              <w:snapToGrid w:val="0"/>
              <w:spacing w:line="360" w:lineRule="auto"/>
              <w:ind w:firstLine="420"/>
              <w:jc w:val="left"/>
              <w:textAlignment w:val="baseline"/>
              <w:rPr>
                <w:rFonts w:ascii="宋体" w:hAnsi="宋体"/>
                <w:b/>
                <w:szCs w:val="21"/>
              </w:rPr>
            </w:pPr>
          </w:p>
        </w:tc>
      </w:tr>
    </w:tbl>
    <w:p w:rsidR="004E6837" w:rsidRDefault="00B64639">
      <w:pPr>
        <w:overflowPunct w:val="0"/>
        <w:adjustRightInd w:val="0"/>
        <w:snapToGrid w:val="0"/>
        <w:spacing w:line="360" w:lineRule="auto"/>
        <w:ind w:firstLine="422"/>
        <w:jc w:val="left"/>
        <w:textAlignment w:val="baseline"/>
        <w:rPr>
          <w:rFonts w:ascii="宋体" w:hAnsi="宋体"/>
          <w:szCs w:val="20"/>
        </w:rPr>
      </w:pPr>
      <w:r>
        <w:rPr>
          <w:rFonts w:ascii="宋体" w:hAnsi="宋体" w:hint="eastAsia"/>
          <w:szCs w:val="20"/>
        </w:rPr>
        <w:t>注：</w:t>
      </w:r>
    </w:p>
    <w:p w:rsidR="004E6837" w:rsidRDefault="00B64639">
      <w:pPr>
        <w:overflowPunct w:val="0"/>
        <w:adjustRightInd w:val="0"/>
        <w:snapToGrid w:val="0"/>
        <w:spacing w:line="360" w:lineRule="auto"/>
        <w:ind w:firstLine="422"/>
        <w:jc w:val="left"/>
        <w:textAlignment w:val="baseline"/>
        <w:rPr>
          <w:rFonts w:ascii="宋体" w:hAnsi="宋体"/>
          <w:szCs w:val="20"/>
        </w:rPr>
      </w:pPr>
      <w:r>
        <w:rPr>
          <w:rFonts w:ascii="宋体" w:hAnsi="宋体"/>
          <w:szCs w:val="20"/>
        </w:rPr>
        <w:t>1</w:t>
      </w:r>
      <w:r>
        <w:rPr>
          <w:rFonts w:ascii="宋体" w:hAnsi="宋体" w:hint="eastAsia"/>
          <w:szCs w:val="20"/>
        </w:rPr>
        <w:t>、此报价作为最高限价，实际价格在中标后以双方协商为准。</w:t>
      </w:r>
    </w:p>
    <w:p w:rsidR="004E6837" w:rsidRDefault="004E6837">
      <w:pPr>
        <w:widowControl/>
        <w:snapToGrid w:val="0"/>
        <w:spacing w:line="360" w:lineRule="auto"/>
        <w:ind w:firstLine="422"/>
        <w:jc w:val="left"/>
        <w:rPr>
          <w:rFonts w:ascii="宋体" w:hAnsi="宋体" w:cs="宋体"/>
          <w:szCs w:val="21"/>
        </w:rPr>
      </w:pPr>
    </w:p>
    <w:p w:rsidR="004E6837" w:rsidRDefault="00B64639">
      <w:pPr>
        <w:widowControl/>
        <w:snapToGrid w:val="0"/>
        <w:spacing w:line="360" w:lineRule="auto"/>
        <w:ind w:firstLine="422"/>
        <w:jc w:val="left"/>
        <w:rPr>
          <w:rFonts w:ascii="宋体" w:hAnsi="宋体" w:cs="宋体"/>
          <w:szCs w:val="21"/>
        </w:rPr>
      </w:pPr>
      <w:r>
        <w:rPr>
          <w:rFonts w:ascii="宋体" w:hAnsi="宋体" w:cs="宋体" w:hint="eastAsia"/>
          <w:szCs w:val="21"/>
        </w:rPr>
        <w:t>投标单位：（签章）</w:t>
      </w:r>
    </w:p>
    <w:p w:rsidR="004E6837" w:rsidRDefault="00B64639">
      <w:pPr>
        <w:widowControl/>
        <w:overflowPunct w:val="0"/>
        <w:snapToGrid w:val="0"/>
        <w:spacing w:line="360" w:lineRule="auto"/>
        <w:ind w:firstLine="422"/>
        <w:jc w:val="left"/>
        <w:rPr>
          <w:rFonts w:ascii="宋体" w:hAnsi="宋体" w:cs="宋体"/>
          <w:szCs w:val="21"/>
        </w:rPr>
      </w:pPr>
      <w:r>
        <w:rPr>
          <w:rFonts w:ascii="宋体" w:hAnsi="宋体" w:cs="宋体" w:hint="eastAsia"/>
          <w:szCs w:val="21"/>
        </w:rPr>
        <w:t>日期：         年         月       日</w:t>
      </w:r>
    </w:p>
    <w:p w:rsidR="004E6837" w:rsidRDefault="00B64639">
      <w:pPr>
        <w:autoSpaceDE w:val="0"/>
        <w:autoSpaceDN w:val="0"/>
        <w:adjustRightInd w:val="0"/>
        <w:spacing w:line="360" w:lineRule="auto"/>
        <w:ind w:firstLine="422"/>
        <w:rPr>
          <w:rFonts w:ascii="宋体" w:hAnsi="宋体" w:cs="宋体"/>
          <w:b/>
          <w:bCs/>
          <w:szCs w:val="21"/>
        </w:rPr>
      </w:pPr>
      <w:r>
        <w:rPr>
          <w:rFonts w:ascii="宋体" w:hAnsi="宋体" w:cs="宋体"/>
          <w:b/>
          <w:szCs w:val="21"/>
        </w:rPr>
        <w:br w:type="page"/>
      </w:r>
    </w:p>
    <w:p w:rsidR="004E6837" w:rsidRDefault="00B64639">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附件8：商务条款偏离表</w:t>
      </w:r>
    </w:p>
    <w:p w:rsidR="004E6837" w:rsidRDefault="004E6837">
      <w:pPr>
        <w:autoSpaceDE w:val="0"/>
        <w:autoSpaceDN w:val="0"/>
        <w:adjustRightInd w:val="0"/>
        <w:spacing w:line="360" w:lineRule="auto"/>
        <w:ind w:firstLine="420"/>
        <w:jc w:val="center"/>
        <w:rPr>
          <w:rFonts w:ascii="宋体" w:hAnsi="宋体" w:cs="宋体"/>
          <w:b/>
          <w:szCs w:val="21"/>
        </w:rPr>
      </w:pPr>
    </w:p>
    <w:p w:rsidR="004E6837" w:rsidRDefault="00B64639">
      <w:pPr>
        <w:autoSpaceDE w:val="0"/>
        <w:autoSpaceDN w:val="0"/>
        <w:adjustRightInd w:val="0"/>
        <w:spacing w:line="360" w:lineRule="auto"/>
        <w:jc w:val="center"/>
        <w:rPr>
          <w:rFonts w:ascii="宋体" w:hAnsi="宋体" w:cs="宋体"/>
          <w:szCs w:val="21"/>
          <w:lang w:val="zh-CN"/>
        </w:rPr>
      </w:pPr>
      <w:r>
        <w:rPr>
          <w:rFonts w:ascii="宋体" w:hAnsi="宋体" w:cs="宋体" w:hint="eastAsia"/>
          <w:b/>
          <w:szCs w:val="21"/>
        </w:rPr>
        <w:t>商务条款偏离表</w:t>
      </w:r>
    </w:p>
    <w:p w:rsidR="004E6837" w:rsidRDefault="00B64639">
      <w:pPr>
        <w:spacing w:line="360" w:lineRule="auto"/>
        <w:ind w:firstLine="422"/>
        <w:rPr>
          <w:rFonts w:ascii="宋体" w:hAnsi="宋体" w:cs="宋体"/>
          <w:szCs w:val="21"/>
        </w:rPr>
      </w:pPr>
      <w:r>
        <w:rPr>
          <w:rFonts w:ascii="宋体" w:hAnsi="宋体" w:cs="宋体" w:hint="eastAsia"/>
          <w:szCs w:val="21"/>
          <w:lang w:val="zh-CN"/>
        </w:rPr>
        <w:t>招标编号：             号</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19"/>
        <w:gridCol w:w="1950"/>
        <w:gridCol w:w="2438"/>
        <w:gridCol w:w="2438"/>
        <w:gridCol w:w="1743"/>
      </w:tblGrid>
      <w:tr w:rsidR="004E6837">
        <w:trPr>
          <w:jc w:val="center"/>
        </w:trPr>
        <w:tc>
          <w:tcPr>
            <w:tcW w:w="719" w:type="dxa"/>
            <w:vAlign w:val="center"/>
          </w:tcPr>
          <w:p w:rsidR="004E6837" w:rsidRDefault="00B64639">
            <w:pPr>
              <w:spacing w:line="360" w:lineRule="auto"/>
              <w:rPr>
                <w:rFonts w:ascii="宋体" w:hAnsi="宋体" w:cs="宋体"/>
                <w:szCs w:val="21"/>
              </w:rPr>
            </w:pPr>
            <w:r>
              <w:rPr>
                <w:rFonts w:ascii="宋体" w:hAnsi="宋体" w:cs="宋体" w:hint="eastAsia"/>
                <w:szCs w:val="21"/>
              </w:rPr>
              <w:t>序号</w:t>
            </w:r>
          </w:p>
        </w:tc>
        <w:tc>
          <w:tcPr>
            <w:tcW w:w="1950" w:type="dxa"/>
            <w:vAlign w:val="center"/>
          </w:tcPr>
          <w:p w:rsidR="004E6837" w:rsidRDefault="00B64639">
            <w:pPr>
              <w:spacing w:line="360" w:lineRule="auto"/>
              <w:rPr>
                <w:rFonts w:ascii="宋体" w:hAnsi="宋体" w:cs="宋体"/>
                <w:szCs w:val="21"/>
              </w:rPr>
            </w:pPr>
            <w:r>
              <w:rPr>
                <w:rFonts w:ascii="宋体" w:hAnsi="宋体" w:cs="宋体" w:hint="eastAsia"/>
                <w:szCs w:val="21"/>
              </w:rPr>
              <w:t>招标文件条目号</w:t>
            </w:r>
          </w:p>
        </w:tc>
        <w:tc>
          <w:tcPr>
            <w:tcW w:w="2438" w:type="dxa"/>
            <w:vAlign w:val="center"/>
          </w:tcPr>
          <w:p w:rsidR="004E6837" w:rsidRDefault="00B64639">
            <w:pPr>
              <w:spacing w:line="360" w:lineRule="auto"/>
              <w:rPr>
                <w:rFonts w:ascii="宋体" w:hAnsi="宋体" w:cs="宋体"/>
                <w:szCs w:val="21"/>
              </w:rPr>
            </w:pPr>
            <w:r>
              <w:rPr>
                <w:rFonts w:ascii="宋体" w:hAnsi="宋体" w:cs="宋体" w:hint="eastAsia"/>
                <w:szCs w:val="21"/>
              </w:rPr>
              <w:t>招标文件的商务条款</w:t>
            </w:r>
          </w:p>
        </w:tc>
        <w:tc>
          <w:tcPr>
            <w:tcW w:w="2438" w:type="dxa"/>
            <w:vAlign w:val="center"/>
          </w:tcPr>
          <w:p w:rsidR="004E6837" w:rsidRDefault="00B64639">
            <w:pPr>
              <w:spacing w:line="360" w:lineRule="auto"/>
              <w:rPr>
                <w:rFonts w:ascii="宋体" w:hAnsi="宋体" w:cs="宋体"/>
                <w:szCs w:val="21"/>
              </w:rPr>
            </w:pPr>
            <w:r>
              <w:rPr>
                <w:rFonts w:ascii="宋体" w:hAnsi="宋体" w:cs="宋体" w:hint="eastAsia"/>
                <w:szCs w:val="21"/>
              </w:rPr>
              <w:t>投标文件的商务条款</w:t>
            </w:r>
          </w:p>
        </w:tc>
        <w:tc>
          <w:tcPr>
            <w:tcW w:w="1743" w:type="dxa"/>
            <w:vAlign w:val="center"/>
          </w:tcPr>
          <w:p w:rsidR="004E6837" w:rsidRDefault="00B64639">
            <w:pPr>
              <w:spacing w:line="360" w:lineRule="auto"/>
              <w:ind w:firstLine="422"/>
              <w:jc w:val="center"/>
              <w:rPr>
                <w:rFonts w:ascii="宋体" w:hAnsi="宋体" w:cs="宋体"/>
                <w:szCs w:val="21"/>
              </w:rPr>
            </w:pPr>
            <w:r>
              <w:rPr>
                <w:rFonts w:ascii="宋体" w:hAnsi="宋体" w:cs="宋体" w:hint="eastAsia"/>
                <w:szCs w:val="21"/>
              </w:rPr>
              <w:t>说明</w:t>
            </w:r>
          </w:p>
        </w:tc>
      </w:tr>
      <w:tr w:rsidR="004E6837">
        <w:trPr>
          <w:jc w:val="center"/>
        </w:trPr>
        <w:tc>
          <w:tcPr>
            <w:tcW w:w="719" w:type="dxa"/>
            <w:vAlign w:val="center"/>
          </w:tcPr>
          <w:p w:rsidR="004E6837" w:rsidRDefault="004E6837">
            <w:pPr>
              <w:spacing w:line="360" w:lineRule="auto"/>
              <w:ind w:firstLine="422"/>
              <w:rPr>
                <w:rFonts w:ascii="宋体" w:hAnsi="宋体" w:cs="宋体"/>
                <w:szCs w:val="21"/>
              </w:rPr>
            </w:pPr>
          </w:p>
        </w:tc>
        <w:tc>
          <w:tcPr>
            <w:tcW w:w="1950"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1743" w:type="dxa"/>
            <w:vAlign w:val="center"/>
          </w:tcPr>
          <w:p w:rsidR="004E6837" w:rsidRDefault="004E6837">
            <w:pPr>
              <w:spacing w:line="360" w:lineRule="auto"/>
              <w:ind w:firstLine="422"/>
              <w:rPr>
                <w:rFonts w:ascii="宋体" w:hAnsi="宋体" w:cs="宋体"/>
                <w:szCs w:val="21"/>
              </w:rPr>
            </w:pPr>
          </w:p>
        </w:tc>
      </w:tr>
      <w:tr w:rsidR="004E6837">
        <w:trPr>
          <w:jc w:val="center"/>
        </w:trPr>
        <w:tc>
          <w:tcPr>
            <w:tcW w:w="719" w:type="dxa"/>
            <w:vAlign w:val="center"/>
          </w:tcPr>
          <w:p w:rsidR="004E6837" w:rsidRDefault="004E6837">
            <w:pPr>
              <w:spacing w:line="360" w:lineRule="auto"/>
              <w:ind w:firstLine="422"/>
              <w:rPr>
                <w:rFonts w:ascii="宋体" w:hAnsi="宋体" w:cs="宋体"/>
                <w:szCs w:val="21"/>
              </w:rPr>
            </w:pPr>
          </w:p>
        </w:tc>
        <w:tc>
          <w:tcPr>
            <w:tcW w:w="1950"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1743" w:type="dxa"/>
            <w:vAlign w:val="center"/>
          </w:tcPr>
          <w:p w:rsidR="004E6837" w:rsidRDefault="004E6837">
            <w:pPr>
              <w:spacing w:line="360" w:lineRule="auto"/>
              <w:ind w:firstLine="422"/>
              <w:rPr>
                <w:rFonts w:ascii="宋体" w:hAnsi="宋体" w:cs="宋体"/>
                <w:szCs w:val="21"/>
              </w:rPr>
            </w:pPr>
          </w:p>
        </w:tc>
      </w:tr>
      <w:tr w:rsidR="004E6837">
        <w:trPr>
          <w:jc w:val="center"/>
        </w:trPr>
        <w:tc>
          <w:tcPr>
            <w:tcW w:w="719" w:type="dxa"/>
            <w:vAlign w:val="center"/>
          </w:tcPr>
          <w:p w:rsidR="004E6837" w:rsidRDefault="004E6837">
            <w:pPr>
              <w:spacing w:line="360" w:lineRule="auto"/>
              <w:ind w:firstLine="422"/>
              <w:rPr>
                <w:rFonts w:ascii="宋体" w:hAnsi="宋体" w:cs="宋体"/>
                <w:szCs w:val="21"/>
              </w:rPr>
            </w:pPr>
          </w:p>
        </w:tc>
        <w:tc>
          <w:tcPr>
            <w:tcW w:w="1950"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1743" w:type="dxa"/>
            <w:vAlign w:val="center"/>
          </w:tcPr>
          <w:p w:rsidR="004E6837" w:rsidRDefault="004E6837">
            <w:pPr>
              <w:spacing w:line="360" w:lineRule="auto"/>
              <w:ind w:firstLine="422"/>
              <w:rPr>
                <w:rFonts w:ascii="宋体" w:hAnsi="宋体" w:cs="宋体"/>
                <w:szCs w:val="21"/>
              </w:rPr>
            </w:pPr>
          </w:p>
        </w:tc>
      </w:tr>
      <w:tr w:rsidR="004E6837">
        <w:trPr>
          <w:jc w:val="center"/>
        </w:trPr>
        <w:tc>
          <w:tcPr>
            <w:tcW w:w="719" w:type="dxa"/>
            <w:vAlign w:val="center"/>
          </w:tcPr>
          <w:p w:rsidR="004E6837" w:rsidRDefault="004E6837">
            <w:pPr>
              <w:spacing w:line="360" w:lineRule="auto"/>
              <w:ind w:firstLine="422"/>
              <w:rPr>
                <w:rFonts w:ascii="宋体" w:hAnsi="宋体" w:cs="宋体"/>
                <w:szCs w:val="21"/>
              </w:rPr>
            </w:pPr>
          </w:p>
        </w:tc>
        <w:tc>
          <w:tcPr>
            <w:tcW w:w="1950"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1743" w:type="dxa"/>
            <w:vAlign w:val="center"/>
          </w:tcPr>
          <w:p w:rsidR="004E6837" w:rsidRDefault="004E6837">
            <w:pPr>
              <w:spacing w:line="360" w:lineRule="auto"/>
              <w:ind w:firstLine="422"/>
              <w:rPr>
                <w:rFonts w:ascii="宋体" w:hAnsi="宋体" w:cs="宋体"/>
                <w:szCs w:val="21"/>
              </w:rPr>
            </w:pPr>
          </w:p>
        </w:tc>
      </w:tr>
      <w:tr w:rsidR="004E6837">
        <w:trPr>
          <w:jc w:val="center"/>
        </w:trPr>
        <w:tc>
          <w:tcPr>
            <w:tcW w:w="719" w:type="dxa"/>
            <w:vAlign w:val="center"/>
          </w:tcPr>
          <w:p w:rsidR="004E6837" w:rsidRDefault="004E6837">
            <w:pPr>
              <w:spacing w:line="360" w:lineRule="auto"/>
              <w:ind w:firstLine="422"/>
              <w:rPr>
                <w:rFonts w:ascii="宋体" w:hAnsi="宋体" w:cs="宋体"/>
                <w:szCs w:val="21"/>
              </w:rPr>
            </w:pPr>
          </w:p>
        </w:tc>
        <w:tc>
          <w:tcPr>
            <w:tcW w:w="1950"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1743" w:type="dxa"/>
            <w:vAlign w:val="center"/>
          </w:tcPr>
          <w:p w:rsidR="004E6837" w:rsidRDefault="004E6837">
            <w:pPr>
              <w:spacing w:line="360" w:lineRule="auto"/>
              <w:ind w:firstLine="422"/>
              <w:rPr>
                <w:rFonts w:ascii="宋体" w:hAnsi="宋体" w:cs="宋体"/>
                <w:szCs w:val="21"/>
              </w:rPr>
            </w:pPr>
          </w:p>
        </w:tc>
      </w:tr>
      <w:tr w:rsidR="004E6837">
        <w:trPr>
          <w:jc w:val="center"/>
        </w:trPr>
        <w:tc>
          <w:tcPr>
            <w:tcW w:w="719" w:type="dxa"/>
            <w:vAlign w:val="center"/>
          </w:tcPr>
          <w:p w:rsidR="004E6837" w:rsidRDefault="004E6837">
            <w:pPr>
              <w:spacing w:line="360" w:lineRule="auto"/>
              <w:ind w:firstLine="422"/>
              <w:rPr>
                <w:rFonts w:ascii="宋体" w:hAnsi="宋体" w:cs="宋体"/>
                <w:szCs w:val="21"/>
              </w:rPr>
            </w:pPr>
          </w:p>
        </w:tc>
        <w:tc>
          <w:tcPr>
            <w:tcW w:w="1950"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1743" w:type="dxa"/>
            <w:vAlign w:val="center"/>
          </w:tcPr>
          <w:p w:rsidR="004E6837" w:rsidRDefault="004E6837">
            <w:pPr>
              <w:spacing w:line="360" w:lineRule="auto"/>
              <w:ind w:firstLine="422"/>
              <w:rPr>
                <w:rFonts w:ascii="宋体" w:hAnsi="宋体" w:cs="宋体"/>
                <w:szCs w:val="21"/>
              </w:rPr>
            </w:pPr>
          </w:p>
        </w:tc>
      </w:tr>
      <w:tr w:rsidR="004E6837">
        <w:trPr>
          <w:jc w:val="center"/>
        </w:trPr>
        <w:tc>
          <w:tcPr>
            <w:tcW w:w="719" w:type="dxa"/>
            <w:vAlign w:val="center"/>
          </w:tcPr>
          <w:p w:rsidR="004E6837" w:rsidRDefault="004E6837">
            <w:pPr>
              <w:spacing w:line="360" w:lineRule="auto"/>
              <w:ind w:firstLine="422"/>
              <w:rPr>
                <w:rFonts w:ascii="宋体" w:hAnsi="宋体" w:cs="宋体"/>
                <w:szCs w:val="21"/>
              </w:rPr>
            </w:pPr>
          </w:p>
        </w:tc>
        <w:tc>
          <w:tcPr>
            <w:tcW w:w="1950"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1743" w:type="dxa"/>
            <w:vAlign w:val="center"/>
          </w:tcPr>
          <w:p w:rsidR="004E6837" w:rsidRDefault="004E6837">
            <w:pPr>
              <w:spacing w:line="360" w:lineRule="auto"/>
              <w:ind w:firstLine="422"/>
              <w:rPr>
                <w:rFonts w:ascii="宋体" w:hAnsi="宋体" w:cs="宋体"/>
                <w:szCs w:val="21"/>
              </w:rPr>
            </w:pPr>
          </w:p>
        </w:tc>
      </w:tr>
      <w:tr w:rsidR="004E6837">
        <w:trPr>
          <w:jc w:val="center"/>
        </w:trPr>
        <w:tc>
          <w:tcPr>
            <w:tcW w:w="719" w:type="dxa"/>
            <w:vAlign w:val="center"/>
          </w:tcPr>
          <w:p w:rsidR="004E6837" w:rsidRDefault="004E6837">
            <w:pPr>
              <w:spacing w:line="360" w:lineRule="auto"/>
              <w:ind w:firstLine="422"/>
              <w:rPr>
                <w:rFonts w:ascii="宋体" w:hAnsi="宋体" w:cs="宋体"/>
                <w:szCs w:val="21"/>
              </w:rPr>
            </w:pPr>
          </w:p>
        </w:tc>
        <w:tc>
          <w:tcPr>
            <w:tcW w:w="1950"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1743" w:type="dxa"/>
            <w:vAlign w:val="center"/>
          </w:tcPr>
          <w:p w:rsidR="004E6837" w:rsidRDefault="004E6837">
            <w:pPr>
              <w:spacing w:line="360" w:lineRule="auto"/>
              <w:ind w:firstLine="422"/>
              <w:rPr>
                <w:rFonts w:ascii="宋体" w:hAnsi="宋体" w:cs="宋体"/>
                <w:szCs w:val="21"/>
              </w:rPr>
            </w:pPr>
          </w:p>
        </w:tc>
      </w:tr>
      <w:tr w:rsidR="004E6837">
        <w:trPr>
          <w:jc w:val="center"/>
        </w:trPr>
        <w:tc>
          <w:tcPr>
            <w:tcW w:w="719" w:type="dxa"/>
            <w:vAlign w:val="center"/>
          </w:tcPr>
          <w:p w:rsidR="004E6837" w:rsidRDefault="004E6837">
            <w:pPr>
              <w:spacing w:line="360" w:lineRule="auto"/>
              <w:ind w:firstLine="422"/>
              <w:rPr>
                <w:rFonts w:ascii="宋体" w:hAnsi="宋体" w:cs="宋体"/>
                <w:szCs w:val="21"/>
              </w:rPr>
            </w:pPr>
          </w:p>
        </w:tc>
        <w:tc>
          <w:tcPr>
            <w:tcW w:w="1950"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1743" w:type="dxa"/>
            <w:vAlign w:val="center"/>
          </w:tcPr>
          <w:p w:rsidR="004E6837" w:rsidRDefault="004E6837">
            <w:pPr>
              <w:spacing w:line="360" w:lineRule="auto"/>
              <w:ind w:firstLine="422"/>
              <w:rPr>
                <w:rFonts w:ascii="宋体" w:hAnsi="宋体" w:cs="宋体"/>
                <w:szCs w:val="21"/>
              </w:rPr>
            </w:pPr>
          </w:p>
        </w:tc>
      </w:tr>
      <w:tr w:rsidR="004E6837">
        <w:trPr>
          <w:jc w:val="center"/>
        </w:trPr>
        <w:tc>
          <w:tcPr>
            <w:tcW w:w="719" w:type="dxa"/>
            <w:vAlign w:val="center"/>
          </w:tcPr>
          <w:p w:rsidR="004E6837" w:rsidRDefault="004E6837">
            <w:pPr>
              <w:spacing w:line="360" w:lineRule="auto"/>
              <w:ind w:firstLine="422"/>
              <w:rPr>
                <w:rFonts w:ascii="宋体" w:hAnsi="宋体" w:cs="宋体"/>
                <w:szCs w:val="21"/>
              </w:rPr>
            </w:pPr>
          </w:p>
        </w:tc>
        <w:tc>
          <w:tcPr>
            <w:tcW w:w="1950"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2438" w:type="dxa"/>
            <w:vAlign w:val="center"/>
          </w:tcPr>
          <w:p w:rsidR="004E6837" w:rsidRDefault="004E6837">
            <w:pPr>
              <w:spacing w:line="360" w:lineRule="auto"/>
              <w:ind w:firstLine="422"/>
              <w:rPr>
                <w:rFonts w:ascii="宋体" w:hAnsi="宋体" w:cs="宋体"/>
                <w:szCs w:val="21"/>
              </w:rPr>
            </w:pPr>
          </w:p>
        </w:tc>
        <w:tc>
          <w:tcPr>
            <w:tcW w:w="1743" w:type="dxa"/>
            <w:vAlign w:val="center"/>
          </w:tcPr>
          <w:p w:rsidR="004E6837" w:rsidRDefault="004E6837">
            <w:pPr>
              <w:spacing w:line="360" w:lineRule="auto"/>
              <w:ind w:firstLine="422"/>
              <w:rPr>
                <w:rFonts w:ascii="宋体" w:hAnsi="宋体" w:cs="宋体"/>
                <w:szCs w:val="21"/>
              </w:rPr>
            </w:pPr>
          </w:p>
        </w:tc>
      </w:tr>
    </w:tbl>
    <w:p w:rsidR="004E6837" w:rsidRDefault="00B64639">
      <w:pPr>
        <w:spacing w:line="360" w:lineRule="auto"/>
        <w:ind w:firstLine="422"/>
        <w:rPr>
          <w:rFonts w:ascii="宋体" w:hAnsi="宋体" w:cs="宋体"/>
          <w:szCs w:val="21"/>
        </w:rPr>
      </w:pPr>
      <w:r>
        <w:rPr>
          <w:rFonts w:ascii="宋体" w:hAnsi="宋体" w:cs="宋体" w:hint="eastAsia"/>
          <w:szCs w:val="21"/>
        </w:rPr>
        <w:t>注：投标人的投标文件（除服务要求部分）与招标文件规定的有偏离的，应在此表中说明。未在上表中说明的，如在投标文件其他内容中已有文字说明的，则以已有文字说明为准，否则，将被认为完全响应招标文件的规定。但该表不作为投标人对所投标服务关于商务条款等详细描述和说明的替代。</w:t>
      </w:r>
    </w:p>
    <w:p w:rsidR="004E6837" w:rsidRDefault="004E6837">
      <w:pPr>
        <w:spacing w:line="360" w:lineRule="auto"/>
        <w:ind w:firstLine="422"/>
        <w:rPr>
          <w:rFonts w:ascii="宋体" w:hAnsi="宋体" w:cs="宋体"/>
          <w:szCs w:val="21"/>
        </w:rPr>
      </w:pPr>
    </w:p>
    <w:p w:rsidR="004E6837" w:rsidRDefault="00B64639">
      <w:pPr>
        <w:spacing w:line="360" w:lineRule="auto"/>
        <w:ind w:firstLine="422"/>
        <w:rPr>
          <w:rFonts w:ascii="宋体" w:hAnsi="宋体" w:cs="宋体"/>
          <w:szCs w:val="21"/>
        </w:rPr>
      </w:pPr>
      <w:r>
        <w:rPr>
          <w:rFonts w:ascii="宋体" w:hAnsi="宋体" w:cs="宋体" w:hint="eastAsia"/>
          <w:szCs w:val="21"/>
        </w:rPr>
        <w:t>投标人：（签章）</w:t>
      </w:r>
    </w:p>
    <w:p w:rsidR="004E6837" w:rsidRDefault="00B64639">
      <w:pPr>
        <w:spacing w:line="360" w:lineRule="auto"/>
        <w:ind w:firstLine="422"/>
        <w:rPr>
          <w:rFonts w:ascii="宋体" w:hAnsi="宋体" w:cs="宋体"/>
          <w:szCs w:val="21"/>
        </w:rPr>
        <w:sectPr w:rsidR="004E6837">
          <w:pgSz w:w="11906" w:h="16838"/>
          <w:pgMar w:top="1440" w:right="1417" w:bottom="1440" w:left="1417" w:header="964" w:footer="1077" w:gutter="0"/>
          <w:cols w:space="720"/>
          <w:docGrid w:type="lines" w:linePitch="312"/>
        </w:sectPr>
      </w:pPr>
      <w:r>
        <w:rPr>
          <w:rFonts w:ascii="宋体" w:hAnsi="宋体" w:cs="宋体" w:hint="eastAsia"/>
          <w:szCs w:val="21"/>
        </w:rPr>
        <w:t>日期：         年         月       日</w:t>
      </w:r>
    </w:p>
    <w:p w:rsidR="004E6837" w:rsidRDefault="00B64639">
      <w:pPr>
        <w:widowControl/>
        <w:spacing w:line="360" w:lineRule="auto"/>
        <w:jc w:val="left"/>
        <w:rPr>
          <w:rFonts w:ascii="宋体" w:hAnsi="宋体" w:cs="宋体"/>
          <w:b/>
          <w:bCs/>
          <w:szCs w:val="21"/>
        </w:rPr>
      </w:pPr>
      <w:r>
        <w:rPr>
          <w:rFonts w:ascii="宋体" w:hAnsi="宋体" w:cs="宋体" w:hint="eastAsia"/>
          <w:b/>
          <w:bCs/>
          <w:szCs w:val="21"/>
        </w:rPr>
        <w:lastRenderedPageBreak/>
        <w:t>附件9、针对本项目的人员配置表</w:t>
      </w:r>
    </w:p>
    <w:p w:rsidR="004E6837" w:rsidRDefault="004E6837">
      <w:pPr>
        <w:spacing w:line="360" w:lineRule="auto"/>
        <w:ind w:firstLine="500"/>
        <w:jc w:val="center"/>
        <w:rPr>
          <w:rFonts w:ascii="宋体" w:hAnsi="宋体" w:cs="宋体"/>
          <w:b/>
          <w:bCs/>
          <w:spacing w:val="20"/>
          <w:szCs w:val="21"/>
        </w:rPr>
      </w:pPr>
    </w:p>
    <w:p w:rsidR="004E6837" w:rsidRDefault="00B64639">
      <w:pPr>
        <w:spacing w:line="360" w:lineRule="auto"/>
        <w:ind w:firstLine="502"/>
        <w:jc w:val="center"/>
        <w:rPr>
          <w:rFonts w:ascii="宋体" w:hAnsi="宋体" w:cs="宋体"/>
          <w:b/>
          <w:bCs/>
          <w:szCs w:val="21"/>
        </w:rPr>
      </w:pPr>
      <w:r>
        <w:rPr>
          <w:rFonts w:ascii="宋体" w:hAnsi="宋体" w:cs="宋体" w:hint="eastAsia"/>
          <w:b/>
          <w:bCs/>
          <w:spacing w:val="20"/>
          <w:szCs w:val="21"/>
        </w:rPr>
        <w:t>针对本项目的人员配置表</w:t>
      </w:r>
    </w:p>
    <w:p w:rsidR="004E6837" w:rsidRDefault="00B64639">
      <w:pPr>
        <w:autoSpaceDE w:val="0"/>
        <w:autoSpaceDN w:val="0"/>
        <w:adjustRightInd w:val="0"/>
        <w:spacing w:line="360" w:lineRule="auto"/>
        <w:ind w:firstLine="422"/>
        <w:rPr>
          <w:rFonts w:ascii="宋体" w:hAnsi="宋体" w:cs="宋体"/>
          <w:szCs w:val="21"/>
        </w:rPr>
      </w:pPr>
      <w:r>
        <w:rPr>
          <w:rFonts w:ascii="宋体" w:hAnsi="宋体" w:cs="宋体" w:hint="eastAsia"/>
          <w:szCs w:val="21"/>
          <w:lang w:val="zh-CN"/>
        </w:rPr>
        <w:t xml:space="preserve">项目编号：         号                     </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tblPr>
      <w:tblGrid>
        <w:gridCol w:w="908"/>
        <w:gridCol w:w="1370"/>
        <w:gridCol w:w="821"/>
        <w:gridCol w:w="1391"/>
        <w:gridCol w:w="929"/>
        <w:gridCol w:w="1059"/>
        <w:gridCol w:w="677"/>
        <w:gridCol w:w="1417"/>
        <w:gridCol w:w="716"/>
      </w:tblGrid>
      <w:tr w:rsidR="004E68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4E6837" w:rsidRDefault="00B64639">
            <w:pPr>
              <w:tabs>
                <w:tab w:val="left" w:pos="9765"/>
              </w:tabs>
              <w:spacing w:line="360" w:lineRule="auto"/>
              <w:rPr>
                <w:rFonts w:ascii="宋体" w:hAnsi="宋体" w:cs="宋体"/>
                <w:szCs w:val="21"/>
              </w:rPr>
            </w:pPr>
            <w:r>
              <w:rPr>
                <w:rFonts w:ascii="宋体" w:hAnsi="宋体" w:cs="宋体" w:hint="eastAsia"/>
                <w:szCs w:val="21"/>
              </w:rPr>
              <w:t>序号</w:t>
            </w:r>
          </w:p>
        </w:tc>
        <w:tc>
          <w:tcPr>
            <w:tcW w:w="1370" w:type="dxa"/>
            <w:tcBorders>
              <w:top w:val="single" w:sz="4" w:space="0" w:color="auto"/>
              <w:left w:val="single" w:sz="4" w:space="0" w:color="auto"/>
              <w:bottom w:val="single" w:sz="4" w:space="0" w:color="auto"/>
              <w:right w:val="single" w:sz="4" w:space="0" w:color="auto"/>
            </w:tcBorders>
            <w:vAlign w:val="center"/>
          </w:tcPr>
          <w:p w:rsidR="004E6837" w:rsidRDefault="00B64639">
            <w:pPr>
              <w:tabs>
                <w:tab w:val="left" w:pos="9765"/>
              </w:tabs>
              <w:spacing w:line="360" w:lineRule="auto"/>
              <w:rPr>
                <w:rFonts w:ascii="宋体" w:hAnsi="宋体" w:cs="宋体"/>
                <w:szCs w:val="21"/>
              </w:rPr>
            </w:pPr>
            <w:r>
              <w:rPr>
                <w:rFonts w:ascii="宋体" w:hAnsi="宋体" w:cs="宋体" w:hint="eastAsia"/>
                <w:szCs w:val="21"/>
              </w:rPr>
              <w:t>姓名</w:t>
            </w:r>
          </w:p>
        </w:tc>
        <w:tc>
          <w:tcPr>
            <w:tcW w:w="821" w:type="dxa"/>
            <w:tcBorders>
              <w:top w:val="single" w:sz="4" w:space="0" w:color="auto"/>
              <w:left w:val="single" w:sz="4" w:space="0" w:color="auto"/>
              <w:bottom w:val="single" w:sz="4" w:space="0" w:color="auto"/>
              <w:right w:val="single" w:sz="4" w:space="0" w:color="auto"/>
            </w:tcBorders>
            <w:vAlign w:val="center"/>
          </w:tcPr>
          <w:p w:rsidR="004E6837" w:rsidRDefault="00B64639">
            <w:pPr>
              <w:tabs>
                <w:tab w:val="left" w:pos="9765"/>
              </w:tabs>
              <w:spacing w:line="360" w:lineRule="auto"/>
              <w:rPr>
                <w:rFonts w:ascii="宋体" w:hAnsi="宋体" w:cs="宋体"/>
                <w:szCs w:val="21"/>
              </w:rPr>
            </w:pPr>
            <w:r>
              <w:rPr>
                <w:rFonts w:ascii="宋体" w:hAnsi="宋体" w:cs="宋体" w:hint="eastAsia"/>
                <w:szCs w:val="21"/>
              </w:rPr>
              <w:t>性别</w:t>
            </w:r>
          </w:p>
        </w:tc>
        <w:tc>
          <w:tcPr>
            <w:tcW w:w="1391" w:type="dxa"/>
            <w:tcBorders>
              <w:top w:val="single" w:sz="4" w:space="0" w:color="auto"/>
              <w:left w:val="single" w:sz="4" w:space="0" w:color="auto"/>
              <w:bottom w:val="single" w:sz="4" w:space="0" w:color="auto"/>
              <w:right w:val="single" w:sz="4" w:space="0" w:color="auto"/>
            </w:tcBorders>
            <w:vAlign w:val="center"/>
          </w:tcPr>
          <w:p w:rsidR="004E6837" w:rsidRDefault="00B64639">
            <w:pPr>
              <w:tabs>
                <w:tab w:val="left" w:pos="9765"/>
              </w:tabs>
              <w:spacing w:line="360" w:lineRule="auto"/>
              <w:rPr>
                <w:rFonts w:ascii="宋体" w:hAnsi="宋体" w:cs="宋体"/>
                <w:szCs w:val="21"/>
              </w:rPr>
            </w:pPr>
            <w:r>
              <w:rPr>
                <w:rFonts w:ascii="宋体" w:hAnsi="宋体" w:cs="宋体" w:hint="eastAsia"/>
                <w:szCs w:val="21"/>
              </w:rPr>
              <w:t>身份证号码</w:t>
            </w:r>
          </w:p>
        </w:tc>
        <w:tc>
          <w:tcPr>
            <w:tcW w:w="929" w:type="dxa"/>
            <w:tcBorders>
              <w:top w:val="single" w:sz="4" w:space="0" w:color="auto"/>
              <w:left w:val="single" w:sz="4" w:space="0" w:color="auto"/>
              <w:bottom w:val="single" w:sz="4" w:space="0" w:color="auto"/>
              <w:right w:val="single" w:sz="4" w:space="0" w:color="auto"/>
            </w:tcBorders>
            <w:vAlign w:val="center"/>
          </w:tcPr>
          <w:p w:rsidR="004E6837" w:rsidRDefault="00B64639">
            <w:pPr>
              <w:tabs>
                <w:tab w:val="left" w:pos="9765"/>
              </w:tabs>
              <w:spacing w:line="360" w:lineRule="auto"/>
              <w:rPr>
                <w:rFonts w:ascii="宋体" w:hAnsi="宋体" w:cs="宋体"/>
                <w:szCs w:val="21"/>
              </w:rPr>
            </w:pPr>
            <w:r>
              <w:rPr>
                <w:rFonts w:ascii="宋体" w:hAnsi="宋体" w:cs="宋体" w:hint="eastAsia"/>
                <w:szCs w:val="21"/>
              </w:rPr>
              <w:t>学历</w:t>
            </w:r>
          </w:p>
        </w:tc>
        <w:tc>
          <w:tcPr>
            <w:tcW w:w="1059" w:type="dxa"/>
            <w:tcBorders>
              <w:top w:val="single" w:sz="4" w:space="0" w:color="auto"/>
              <w:left w:val="single" w:sz="4" w:space="0" w:color="auto"/>
              <w:bottom w:val="single" w:sz="4" w:space="0" w:color="auto"/>
              <w:right w:val="single" w:sz="4" w:space="0" w:color="auto"/>
            </w:tcBorders>
            <w:vAlign w:val="center"/>
          </w:tcPr>
          <w:p w:rsidR="004E6837" w:rsidRDefault="00B64639">
            <w:pPr>
              <w:tabs>
                <w:tab w:val="left" w:pos="9765"/>
              </w:tabs>
              <w:spacing w:line="360" w:lineRule="auto"/>
              <w:rPr>
                <w:rFonts w:ascii="宋体" w:hAnsi="宋体" w:cs="宋体"/>
                <w:szCs w:val="21"/>
              </w:rPr>
            </w:pPr>
            <w:r>
              <w:rPr>
                <w:rFonts w:ascii="宋体" w:hAnsi="宋体" w:cs="宋体" w:hint="eastAsia"/>
                <w:szCs w:val="21"/>
              </w:rPr>
              <w:t>专业</w:t>
            </w:r>
          </w:p>
        </w:tc>
        <w:tc>
          <w:tcPr>
            <w:tcW w:w="677" w:type="dxa"/>
            <w:tcBorders>
              <w:top w:val="single" w:sz="4" w:space="0" w:color="auto"/>
              <w:left w:val="single" w:sz="4" w:space="0" w:color="auto"/>
              <w:bottom w:val="single" w:sz="4" w:space="0" w:color="auto"/>
              <w:right w:val="single" w:sz="4" w:space="0" w:color="auto"/>
            </w:tcBorders>
            <w:vAlign w:val="center"/>
          </w:tcPr>
          <w:p w:rsidR="004E6837" w:rsidRDefault="00B64639">
            <w:pPr>
              <w:tabs>
                <w:tab w:val="left" w:pos="9765"/>
              </w:tabs>
              <w:spacing w:line="360" w:lineRule="auto"/>
              <w:rPr>
                <w:rFonts w:ascii="宋体" w:hAnsi="宋体" w:cs="宋体"/>
                <w:szCs w:val="21"/>
              </w:rPr>
            </w:pPr>
            <w:r>
              <w:rPr>
                <w:rFonts w:ascii="宋体" w:hAnsi="宋体" w:cs="宋体" w:hint="eastAsia"/>
                <w:szCs w:val="21"/>
              </w:rPr>
              <w:t>职称</w:t>
            </w:r>
          </w:p>
        </w:tc>
        <w:tc>
          <w:tcPr>
            <w:tcW w:w="1417" w:type="dxa"/>
            <w:tcBorders>
              <w:top w:val="single" w:sz="4" w:space="0" w:color="auto"/>
              <w:left w:val="single" w:sz="4" w:space="0" w:color="auto"/>
              <w:bottom w:val="single" w:sz="4" w:space="0" w:color="auto"/>
              <w:right w:val="single" w:sz="4" w:space="0" w:color="auto"/>
            </w:tcBorders>
            <w:vAlign w:val="center"/>
          </w:tcPr>
          <w:p w:rsidR="004E6837" w:rsidRDefault="00B64639">
            <w:pPr>
              <w:tabs>
                <w:tab w:val="left" w:pos="9765"/>
              </w:tabs>
              <w:spacing w:line="360" w:lineRule="auto"/>
              <w:rPr>
                <w:rFonts w:ascii="宋体" w:hAnsi="宋体" w:cs="宋体"/>
                <w:szCs w:val="21"/>
              </w:rPr>
            </w:pPr>
            <w:r>
              <w:rPr>
                <w:rFonts w:ascii="宋体" w:hAnsi="宋体" w:cs="宋体" w:hint="eastAsia"/>
                <w:szCs w:val="21"/>
              </w:rPr>
              <w:t>责任或分工</w:t>
            </w:r>
          </w:p>
        </w:tc>
        <w:tc>
          <w:tcPr>
            <w:tcW w:w="716" w:type="dxa"/>
            <w:tcBorders>
              <w:top w:val="single" w:sz="4" w:space="0" w:color="auto"/>
              <w:left w:val="single" w:sz="4" w:space="0" w:color="auto"/>
              <w:bottom w:val="single" w:sz="4" w:space="0" w:color="auto"/>
              <w:right w:val="single" w:sz="4" w:space="0" w:color="auto"/>
            </w:tcBorders>
            <w:vAlign w:val="center"/>
          </w:tcPr>
          <w:p w:rsidR="004E6837" w:rsidRDefault="00B64639">
            <w:pPr>
              <w:tabs>
                <w:tab w:val="left" w:pos="9765"/>
              </w:tabs>
              <w:spacing w:line="360" w:lineRule="auto"/>
              <w:rPr>
                <w:rFonts w:ascii="宋体" w:hAnsi="宋体" w:cs="宋体"/>
                <w:szCs w:val="21"/>
              </w:rPr>
            </w:pPr>
            <w:r>
              <w:rPr>
                <w:rFonts w:ascii="宋体" w:hAnsi="宋体" w:cs="宋体" w:hint="eastAsia"/>
                <w:szCs w:val="21"/>
              </w:rPr>
              <w:t>备注</w:t>
            </w:r>
          </w:p>
        </w:tc>
      </w:tr>
      <w:tr w:rsidR="004E68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jc w:val="center"/>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4E6837" w:rsidRDefault="004E6837">
            <w:pPr>
              <w:spacing w:line="360" w:lineRule="auto"/>
              <w:ind w:firstLine="422"/>
              <w:jc w:val="center"/>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r>
      <w:tr w:rsidR="004E68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jc w:val="center"/>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4E6837" w:rsidRDefault="004E6837">
            <w:pPr>
              <w:spacing w:line="360" w:lineRule="auto"/>
              <w:ind w:firstLine="422"/>
              <w:jc w:val="center"/>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r>
      <w:tr w:rsidR="004E68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jc w:val="center"/>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4E6837" w:rsidRDefault="004E6837">
            <w:pPr>
              <w:spacing w:line="360" w:lineRule="auto"/>
              <w:ind w:firstLine="422"/>
              <w:jc w:val="center"/>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r>
      <w:tr w:rsidR="004E68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jc w:val="center"/>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4E6837" w:rsidRDefault="004E6837">
            <w:pPr>
              <w:spacing w:line="360" w:lineRule="auto"/>
              <w:ind w:firstLine="422"/>
              <w:jc w:val="center"/>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r>
      <w:tr w:rsidR="004E68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jc w:val="center"/>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4E6837" w:rsidRDefault="004E6837">
            <w:pPr>
              <w:spacing w:line="360" w:lineRule="auto"/>
              <w:ind w:firstLine="422"/>
              <w:jc w:val="center"/>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r>
      <w:tr w:rsidR="004E6837">
        <w:trPr>
          <w:jc w:val="center"/>
        </w:trPr>
        <w:tc>
          <w:tcPr>
            <w:tcW w:w="908"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370"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82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92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059"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67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4E6837" w:rsidRDefault="004E6837">
            <w:pPr>
              <w:tabs>
                <w:tab w:val="left" w:pos="9765"/>
              </w:tabs>
              <w:spacing w:line="360" w:lineRule="auto"/>
              <w:ind w:firstLine="422"/>
              <w:rPr>
                <w:rFonts w:ascii="宋体" w:hAnsi="宋体" w:cs="宋体"/>
                <w:szCs w:val="21"/>
              </w:rPr>
            </w:pPr>
          </w:p>
        </w:tc>
      </w:tr>
    </w:tbl>
    <w:p w:rsidR="004E6837" w:rsidRDefault="00B64639">
      <w:pPr>
        <w:spacing w:line="360" w:lineRule="auto"/>
        <w:ind w:firstLine="422"/>
        <w:rPr>
          <w:rFonts w:ascii="宋体" w:hAnsi="宋体" w:cs="宋体"/>
          <w:szCs w:val="21"/>
          <w:lang w:val="zh-CN"/>
        </w:rPr>
      </w:pPr>
      <w:r>
        <w:rPr>
          <w:rFonts w:ascii="宋体" w:hAnsi="宋体" w:cs="宋体" w:hint="eastAsia"/>
          <w:szCs w:val="21"/>
          <w:lang w:val="zh-CN"/>
        </w:rPr>
        <w:t>注：</w:t>
      </w:r>
      <w:r>
        <w:rPr>
          <w:rFonts w:ascii="宋体" w:hAnsi="宋体" w:cs="宋体" w:hint="eastAsia"/>
          <w:szCs w:val="21"/>
        </w:rPr>
        <w:t>1、</w:t>
      </w:r>
      <w:r>
        <w:rPr>
          <w:rFonts w:ascii="宋体" w:hAnsi="宋体" w:cs="宋体" w:hint="eastAsia"/>
          <w:szCs w:val="21"/>
          <w:lang w:val="zh-CN"/>
        </w:rPr>
        <w:t>投标人自行根据项目需要配备相应的人员。</w:t>
      </w:r>
    </w:p>
    <w:p w:rsidR="004E6837" w:rsidRDefault="004E6837">
      <w:pPr>
        <w:spacing w:line="360" w:lineRule="auto"/>
        <w:ind w:firstLine="422"/>
        <w:rPr>
          <w:rFonts w:ascii="宋体" w:hAnsi="宋体" w:cs="宋体"/>
          <w:szCs w:val="21"/>
        </w:rPr>
      </w:pPr>
    </w:p>
    <w:p w:rsidR="004E6837" w:rsidRDefault="00B64639">
      <w:pPr>
        <w:spacing w:line="360" w:lineRule="auto"/>
        <w:ind w:firstLine="422"/>
        <w:rPr>
          <w:rFonts w:ascii="宋体" w:hAnsi="宋体" w:cs="宋体"/>
          <w:szCs w:val="21"/>
        </w:rPr>
      </w:pPr>
      <w:r>
        <w:rPr>
          <w:rFonts w:ascii="宋体" w:hAnsi="宋体" w:cs="宋体" w:hint="eastAsia"/>
          <w:szCs w:val="21"/>
        </w:rPr>
        <w:t>投标人：（签章）</w:t>
      </w:r>
    </w:p>
    <w:p w:rsidR="004E6837" w:rsidRDefault="00B64639">
      <w:pPr>
        <w:spacing w:line="360" w:lineRule="auto"/>
        <w:ind w:firstLine="422"/>
        <w:rPr>
          <w:rFonts w:ascii="宋体" w:hAnsi="宋体" w:cs="宋体"/>
          <w:szCs w:val="21"/>
        </w:rPr>
        <w:sectPr w:rsidR="004E6837">
          <w:pgSz w:w="11906" w:h="16838"/>
          <w:pgMar w:top="1440" w:right="1417" w:bottom="1440" w:left="1417" w:header="964" w:footer="1077" w:gutter="0"/>
          <w:cols w:space="720"/>
          <w:docGrid w:type="lines" w:linePitch="312"/>
        </w:sectPr>
      </w:pPr>
      <w:r>
        <w:rPr>
          <w:rFonts w:ascii="宋体" w:hAnsi="宋体" w:cs="宋体" w:hint="eastAsia"/>
          <w:szCs w:val="21"/>
        </w:rPr>
        <w:t>日期：         年         月       日</w:t>
      </w:r>
    </w:p>
    <w:p w:rsidR="004E6837" w:rsidRDefault="00B64639">
      <w:pPr>
        <w:pageBreakBefore/>
        <w:widowControl/>
        <w:spacing w:line="360" w:lineRule="auto"/>
        <w:jc w:val="left"/>
        <w:rPr>
          <w:rFonts w:ascii="宋体" w:hAnsi="宋体" w:cs="宋体"/>
          <w:b/>
          <w:szCs w:val="21"/>
        </w:rPr>
      </w:pPr>
      <w:r>
        <w:rPr>
          <w:rFonts w:ascii="宋体" w:hAnsi="宋体" w:cs="宋体" w:hint="eastAsia"/>
          <w:b/>
          <w:bCs/>
          <w:szCs w:val="21"/>
        </w:rPr>
        <w:lastRenderedPageBreak/>
        <w:t>附件10、</w:t>
      </w:r>
      <w:r>
        <w:rPr>
          <w:rFonts w:ascii="宋体" w:hAnsi="宋体" w:cs="宋体" w:hint="eastAsia"/>
          <w:b/>
          <w:szCs w:val="21"/>
        </w:rPr>
        <w:t>类似业绩一览表</w:t>
      </w:r>
    </w:p>
    <w:p w:rsidR="004E6837" w:rsidRDefault="004E6837">
      <w:pPr>
        <w:spacing w:line="360" w:lineRule="auto"/>
        <w:ind w:firstLine="420"/>
        <w:jc w:val="center"/>
        <w:rPr>
          <w:rFonts w:ascii="宋体" w:hAnsi="宋体" w:cs="宋体"/>
          <w:b/>
          <w:szCs w:val="21"/>
        </w:rPr>
      </w:pPr>
    </w:p>
    <w:p w:rsidR="004E6837" w:rsidRDefault="00B64639">
      <w:pPr>
        <w:spacing w:line="360" w:lineRule="auto"/>
        <w:jc w:val="center"/>
        <w:rPr>
          <w:rFonts w:ascii="宋体" w:hAnsi="宋体" w:cs="宋体"/>
          <w:b/>
          <w:bCs/>
          <w:szCs w:val="21"/>
        </w:rPr>
      </w:pPr>
      <w:r>
        <w:rPr>
          <w:rFonts w:ascii="宋体" w:hAnsi="宋体" w:cs="宋体" w:hint="eastAsia"/>
          <w:b/>
          <w:szCs w:val="21"/>
        </w:rPr>
        <w:t>类似业绩一览表</w:t>
      </w:r>
    </w:p>
    <w:p w:rsidR="004E6837" w:rsidRDefault="00B64639">
      <w:pPr>
        <w:autoSpaceDE w:val="0"/>
        <w:autoSpaceDN w:val="0"/>
        <w:adjustRightInd w:val="0"/>
        <w:spacing w:line="360" w:lineRule="auto"/>
        <w:ind w:firstLine="422"/>
        <w:rPr>
          <w:rFonts w:ascii="宋体" w:hAnsi="宋体" w:cs="宋体"/>
          <w:b/>
          <w:szCs w:val="21"/>
        </w:rPr>
      </w:pPr>
      <w:r>
        <w:rPr>
          <w:rFonts w:ascii="宋体" w:hAnsi="宋体" w:cs="宋体" w:hint="eastAsia"/>
          <w:szCs w:val="21"/>
          <w:lang w:val="zh-CN"/>
        </w:rPr>
        <w:t xml:space="preserve">项目编号：         号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1"/>
        <w:gridCol w:w="1260"/>
        <w:gridCol w:w="2218"/>
        <w:gridCol w:w="2192"/>
        <w:gridCol w:w="1719"/>
        <w:gridCol w:w="1071"/>
      </w:tblGrid>
      <w:tr w:rsidR="004E68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4E6837" w:rsidRDefault="00B64639">
            <w:pPr>
              <w:pStyle w:val="a1"/>
              <w:overflowPunct w:val="0"/>
              <w:spacing w:line="360" w:lineRule="auto"/>
              <w:ind w:firstLine="0"/>
              <w:rPr>
                <w:rFonts w:ascii="宋体" w:eastAsia="宋体" w:hAnsi="宋体" w:cs="宋体"/>
                <w:sz w:val="21"/>
                <w:szCs w:val="21"/>
              </w:rPr>
            </w:pPr>
            <w:r>
              <w:rPr>
                <w:rFonts w:ascii="宋体" w:eastAsia="宋体" w:hAnsi="宋体" w:cs="宋体" w:hint="eastAsia"/>
                <w:sz w:val="21"/>
                <w:szCs w:val="21"/>
              </w:rPr>
              <w:t>序号</w:t>
            </w:r>
          </w:p>
        </w:tc>
        <w:tc>
          <w:tcPr>
            <w:tcW w:w="678" w:type="pct"/>
            <w:tcBorders>
              <w:top w:val="single" w:sz="4" w:space="0" w:color="auto"/>
              <w:left w:val="single" w:sz="4" w:space="0" w:color="auto"/>
              <w:bottom w:val="single" w:sz="4" w:space="0" w:color="auto"/>
              <w:right w:val="single" w:sz="4" w:space="0" w:color="auto"/>
            </w:tcBorders>
            <w:vAlign w:val="center"/>
          </w:tcPr>
          <w:p w:rsidR="004E6837" w:rsidRDefault="00B64639">
            <w:pPr>
              <w:spacing w:line="360" w:lineRule="auto"/>
              <w:rPr>
                <w:rFonts w:ascii="宋体" w:hAnsi="宋体" w:cs="宋体"/>
                <w:szCs w:val="21"/>
              </w:rPr>
            </w:pPr>
            <w:r>
              <w:rPr>
                <w:rFonts w:ascii="宋体" w:hAnsi="宋体" w:hint="eastAsia"/>
                <w:szCs w:val="21"/>
              </w:rPr>
              <w:t>项目名称</w:t>
            </w:r>
          </w:p>
        </w:tc>
        <w:tc>
          <w:tcPr>
            <w:tcW w:w="1194" w:type="pct"/>
            <w:tcBorders>
              <w:top w:val="single" w:sz="4" w:space="0" w:color="auto"/>
              <w:left w:val="single" w:sz="4" w:space="0" w:color="auto"/>
              <w:bottom w:val="single" w:sz="4" w:space="0" w:color="auto"/>
              <w:right w:val="single" w:sz="4" w:space="0" w:color="auto"/>
            </w:tcBorders>
            <w:vAlign w:val="center"/>
          </w:tcPr>
          <w:p w:rsidR="004E6837" w:rsidRDefault="00B64639">
            <w:pPr>
              <w:spacing w:line="360" w:lineRule="auto"/>
              <w:rPr>
                <w:rFonts w:ascii="宋体" w:hAnsi="宋体" w:cs="宋体"/>
                <w:szCs w:val="21"/>
              </w:rPr>
            </w:pPr>
            <w:r>
              <w:rPr>
                <w:rFonts w:ascii="宋体" w:hAnsi="宋体" w:hint="eastAsia"/>
                <w:szCs w:val="21"/>
              </w:rPr>
              <w:t>业主单位（采购单位）</w:t>
            </w:r>
          </w:p>
        </w:tc>
        <w:tc>
          <w:tcPr>
            <w:tcW w:w="1180" w:type="pct"/>
            <w:tcBorders>
              <w:top w:val="single" w:sz="4" w:space="0" w:color="auto"/>
              <w:left w:val="single" w:sz="4" w:space="0" w:color="auto"/>
              <w:bottom w:val="single" w:sz="4" w:space="0" w:color="auto"/>
              <w:right w:val="single" w:sz="4" w:space="0" w:color="auto"/>
            </w:tcBorders>
            <w:vAlign w:val="center"/>
          </w:tcPr>
          <w:p w:rsidR="004E6837" w:rsidRDefault="00B64639">
            <w:pPr>
              <w:spacing w:line="360" w:lineRule="auto"/>
              <w:ind w:firstLine="422"/>
              <w:jc w:val="center"/>
              <w:rPr>
                <w:rFonts w:ascii="宋体" w:hAnsi="宋体" w:cs="宋体"/>
                <w:szCs w:val="21"/>
              </w:rPr>
            </w:pPr>
            <w:r>
              <w:rPr>
                <w:rFonts w:ascii="宋体" w:hAnsi="宋体" w:hint="eastAsia"/>
                <w:szCs w:val="21"/>
              </w:rPr>
              <w:t>合同签订时间</w:t>
            </w:r>
          </w:p>
        </w:tc>
        <w:tc>
          <w:tcPr>
            <w:tcW w:w="925" w:type="pct"/>
            <w:tcBorders>
              <w:top w:val="single" w:sz="4" w:space="0" w:color="auto"/>
              <w:left w:val="single" w:sz="4" w:space="0" w:color="auto"/>
              <w:bottom w:val="single" w:sz="4" w:space="0" w:color="auto"/>
              <w:right w:val="single" w:sz="4" w:space="0" w:color="auto"/>
            </w:tcBorders>
            <w:vAlign w:val="center"/>
          </w:tcPr>
          <w:p w:rsidR="004E6837" w:rsidRDefault="00B64639">
            <w:pPr>
              <w:spacing w:line="360" w:lineRule="auto"/>
              <w:ind w:firstLine="422"/>
              <w:jc w:val="center"/>
              <w:rPr>
                <w:rFonts w:ascii="宋体" w:hAnsi="宋体" w:cs="宋体"/>
                <w:szCs w:val="21"/>
              </w:rPr>
            </w:pPr>
            <w:r>
              <w:rPr>
                <w:rFonts w:ascii="宋体" w:hAnsi="宋体" w:hint="eastAsia"/>
                <w:szCs w:val="21"/>
              </w:rPr>
              <w:t>合同金额</w:t>
            </w:r>
          </w:p>
        </w:tc>
        <w:tc>
          <w:tcPr>
            <w:tcW w:w="577" w:type="pct"/>
            <w:tcBorders>
              <w:top w:val="single" w:sz="4" w:space="0" w:color="auto"/>
              <w:left w:val="single" w:sz="4" w:space="0" w:color="auto"/>
              <w:bottom w:val="single" w:sz="4" w:space="0" w:color="auto"/>
              <w:right w:val="single" w:sz="4" w:space="0" w:color="auto"/>
            </w:tcBorders>
            <w:vAlign w:val="center"/>
          </w:tcPr>
          <w:p w:rsidR="004E6837" w:rsidRDefault="00B64639">
            <w:pPr>
              <w:spacing w:line="360" w:lineRule="auto"/>
              <w:ind w:firstLine="422"/>
              <w:jc w:val="center"/>
              <w:rPr>
                <w:rFonts w:ascii="宋体" w:hAnsi="宋体" w:cs="宋体"/>
                <w:szCs w:val="21"/>
              </w:rPr>
            </w:pPr>
            <w:r>
              <w:rPr>
                <w:rFonts w:ascii="宋体" w:hAnsi="宋体" w:hint="eastAsia"/>
                <w:szCs w:val="21"/>
              </w:rPr>
              <w:t>备注</w:t>
            </w:r>
          </w:p>
        </w:tc>
      </w:tr>
      <w:tr w:rsidR="004E68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r>
      <w:tr w:rsidR="004E68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r>
      <w:tr w:rsidR="004E68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r>
      <w:tr w:rsidR="004E68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r>
      <w:tr w:rsidR="004E68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r>
      <w:tr w:rsidR="004E6837">
        <w:trPr>
          <w:trHeight w:val="465"/>
          <w:jc w:val="center"/>
        </w:trPr>
        <w:tc>
          <w:tcPr>
            <w:tcW w:w="442"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678"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94"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1180"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925"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c>
          <w:tcPr>
            <w:tcW w:w="577" w:type="pct"/>
            <w:tcBorders>
              <w:top w:val="single" w:sz="4" w:space="0" w:color="auto"/>
              <w:left w:val="single" w:sz="4" w:space="0" w:color="auto"/>
              <w:bottom w:val="single" w:sz="4" w:space="0" w:color="auto"/>
              <w:right w:val="single" w:sz="4" w:space="0" w:color="auto"/>
            </w:tcBorders>
            <w:vAlign w:val="center"/>
          </w:tcPr>
          <w:p w:rsidR="004E6837" w:rsidRDefault="004E6837">
            <w:pPr>
              <w:pStyle w:val="a1"/>
              <w:overflowPunct w:val="0"/>
              <w:spacing w:line="360" w:lineRule="auto"/>
              <w:ind w:firstLine="422"/>
              <w:jc w:val="center"/>
              <w:rPr>
                <w:rFonts w:ascii="宋体" w:eastAsia="宋体" w:hAnsi="宋体" w:cs="宋体"/>
                <w:sz w:val="21"/>
                <w:szCs w:val="21"/>
              </w:rPr>
            </w:pPr>
          </w:p>
        </w:tc>
      </w:tr>
    </w:tbl>
    <w:p w:rsidR="004E6837" w:rsidRDefault="004E6837">
      <w:pPr>
        <w:spacing w:line="360" w:lineRule="auto"/>
        <w:ind w:firstLine="422"/>
        <w:rPr>
          <w:rFonts w:ascii="宋体" w:hAnsi="宋体" w:cs="宋体"/>
          <w:szCs w:val="21"/>
        </w:rPr>
      </w:pPr>
    </w:p>
    <w:p w:rsidR="004E6837" w:rsidRDefault="00B64639">
      <w:pPr>
        <w:spacing w:line="360" w:lineRule="auto"/>
        <w:ind w:firstLine="422"/>
        <w:rPr>
          <w:rFonts w:ascii="宋体" w:hAnsi="宋体" w:cs="宋体"/>
          <w:szCs w:val="21"/>
        </w:rPr>
      </w:pPr>
      <w:r>
        <w:rPr>
          <w:rFonts w:ascii="宋体" w:hAnsi="宋体" w:cs="宋体" w:hint="eastAsia"/>
          <w:szCs w:val="21"/>
        </w:rPr>
        <w:t>投标人：（签章）</w:t>
      </w:r>
    </w:p>
    <w:p w:rsidR="004E6837" w:rsidRDefault="00B64639">
      <w:pPr>
        <w:spacing w:line="360" w:lineRule="auto"/>
        <w:ind w:firstLine="422"/>
        <w:rPr>
          <w:rFonts w:ascii="宋体" w:hAnsi="宋体" w:cs="宋体"/>
          <w:szCs w:val="21"/>
        </w:rPr>
        <w:sectPr w:rsidR="004E6837">
          <w:pgSz w:w="11906" w:h="16838"/>
          <w:pgMar w:top="1440" w:right="1417" w:bottom="1440" w:left="1417" w:header="964" w:footer="1077" w:gutter="0"/>
          <w:cols w:space="720"/>
          <w:docGrid w:type="lines" w:linePitch="312"/>
        </w:sectPr>
      </w:pPr>
      <w:r>
        <w:rPr>
          <w:rFonts w:ascii="宋体" w:hAnsi="宋体" w:cs="宋体" w:hint="eastAsia"/>
          <w:szCs w:val="21"/>
        </w:rPr>
        <w:t>日期：         年         月       日</w:t>
      </w:r>
    </w:p>
    <w:p w:rsidR="004E6837" w:rsidRDefault="00B64639">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附件10、关于资格文件的声明函</w:t>
      </w:r>
    </w:p>
    <w:p w:rsidR="004E6837" w:rsidRDefault="004E6837">
      <w:pPr>
        <w:pStyle w:val="a1"/>
        <w:overflowPunct w:val="0"/>
        <w:spacing w:line="360" w:lineRule="auto"/>
        <w:jc w:val="center"/>
        <w:rPr>
          <w:rFonts w:ascii="宋体" w:eastAsia="宋体" w:hAnsi="宋体" w:cs="宋体"/>
          <w:b/>
          <w:sz w:val="21"/>
          <w:szCs w:val="21"/>
        </w:rPr>
      </w:pPr>
    </w:p>
    <w:p w:rsidR="004E6837" w:rsidRDefault="00B64639">
      <w:pPr>
        <w:pStyle w:val="a1"/>
        <w:overflowPunct w:val="0"/>
        <w:spacing w:line="360" w:lineRule="auto"/>
        <w:ind w:firstLine="422"/>
        <w:jc w:val="center"/>
        <w:rPr>
          <w:rFonts w:ascii="宋体" w:eastAsia="宋体" w:hAnsi="宋体" w:cs="宋体"/>
          <w:b/>
          <w:sz w:val="21"/>
          <w:szCs w:val="21"/>
        </w:rPr>
      </w:pPr>
      <w:r>
        <w:rPr>
          <w:rFonts w:ascii="宋体" w:eastAsia="宋体" w:hAnsi="宋体" w:cs="宋体" w:hint="eastAsia"/>
          <w:b/>
          <w:sz w:val="21"/>
          <w:szCs w:val="21"/>
        </w:rPr>
        <w:t>关于资格文件的声明函</w:t>
      </w:r>
    </w:p>
    <w:p w:rsidR="004E6837" w:rsidRDefault="004E6837">
      <w:pPr>
        <w:pStyle w:val="a1"/>
        <w:overflowPunct w:val="0"/>
        <w:spacing w:line="360" w:lineRule="auto"/>
        <w:ind w:firstLine="422"/>
        <w:jc w:val="center"/>
        <w:rPr>
          <w:rFonts w:ascii="宋体" w:eastAsia="宋体" w:hAnsi="宋体" w:cs="宋体"/>
          <w:sz w:val="21"/>
        </w:rPr>
      </w:pPr>
    </w:p>
    <w:p w:rsidR="004E6837" w:rsidRDefault="00B64639">
      <w:pPr>
        <w:pStyle w:val="a1"/>
        <w:overflowPunct w:val="0"/>
        <w:spacing w:line="360" w:lineRule="auto"/>
        <w:ind w:firstLineChars="800" w:firstLine="1680"/>
        <w:rPr>
          <w:rFonts w:ascii="宋体" w:eastAsia="宋体" w:hAnsi="宋体" w:cs="宋体"/>
          <w:sz w:val="21"/>
        </w:rPr>
      </w:pPr>
      <w:r>
        <w:rPr>
          <w:rFonts w:ascii="宋体" w:eastAsia="宋体" w:hAnsi="宋体" w:cs="宋体" w:hint="eastAsia"/>
          <w:sz w:val="21"/>
        </w:rPr>
        <w:t>：</w:t>
      </w:r>
    </w:p>
    <w:p w:rsidR="004E6837" w:rsidRDefault="00B64639">
      <w:pPr>
        <w:pStyle w:val="a1"/>
        <w:overflowPunct w:val="0"/>
        <w:snapToGrid w:val="0"/>
        <w:spacing w:line="360" w:lineRule="auto"/>
        <w:ind w:firstLine="422"/>
        <w:rPr>
          <w:rFonts w:ascii="宋体" w:eastAsia="宋体" w:hAnsi="宋体" w:cs="宋体"/>
          <w:sz w:val="21"/>
          <w:szCs w:val="21"/>
        </w:rPr>
      </w:pPr>
      <w:r>
        <w:rPr>
          <w:rFonts w:ascii="宋体" w:eastAsia="宋体" w:hAnsi="宋体" w:cs="宋体" w:hint="eastAsia"/>
          <w:sz w:val="21"/>
        </w:rPr>
        <w:t>本公司愿就由贵公司组织实施的编号为号的招标活动进行投标。本公司所提交的投标文件中所有关于投标资格的文件、证明和陈述均是真实的、有效的、准确的。本公司愿意提供招标文件中要求的所有资料，本公司承诺我单位符合招标文件投标人须知要求中“合格投标人的条件”的资格要求。若与真实情况不符，本公司愿意承担由此而产生的一切后果。</w:t>
      </w:r>
    </w:p>
    <w:p w:rsidR="004E6837" w:rsidRDefault="004E6837">
      <w:pPr>
        <w:pStyle w:val="a1"/>
        <w:overflowPunct w:val="0"/>
        <w:spacing w:line="360" w:lineRule="auto"/>
        <w:ind w:firstLine="422"/>
        <w:rPr>
          <w:rFonts w:ascii="宋体" w:eastAsia="宋体" w:hAnsi="宋体" w:cs="宋体"/>
          <w:sz w:val="21"/>
        </w:rPr>
      </w:pPr>
    </w:p>
    <w:p w:rsidR="004E6837" w:rsidRDefault="004E6837">
      <w:pPr>
        <w:pStyle w:val="a1"/>
        <w:overflowPunct w:val="0"/>
        <w:spacing w:line="360" w:lineRule="auto"/>
        <w:ind w:firstLine="422"/>
        <w:rPr>
          <w:rFonts w:ascii="宋体" w:eastAsia="宋体" w:hAnsi="宋体" w:cs="宋体"/>
          <w:sz w:val="21"/>
        </w:rPr>
      </w:pPr>
    </w:p>
    <w:p w:rsidR="004E6837" w:rsidRDefault="00B64639">
      <w:pPr>
        <w:spacing w:line="360" w:lineRule="auto"/>
        <w:ind w:firstLine="422"/>
        <w:rPr>
          <w:rFonts w:ascii="宋体" w:hAnsi="宋体" w:cs="宋体"/>
          <w:szCs w:val="21"/>
        </w:rPr>
      </w:pPr>
      <w:r>
        <w:rPr>
          <w:rFonts w:ascii="宋体" w:hAnsi="宋体" w:cs="宋体" w:hint="eastAsia"/>
          <w:szCs w:val="21"/>
        </w:rPr>
        <w:t>投标人：（签章）</w:t>
      </w:r>
    </w:p>
    <w:p w:rsidR="004E6837" w:rsidRDefault="00B64639">
      <w:pPr>
        <w:spacing w:line="360" w:lineRule="auto"/>
        <w:ind w:firstLine="422"/>
        <w:rPr>
          <w:rFonts w:ascii="宋体" w:hAnsi="宋体" w:cs="宋体"/>
          <w:szCs w:val="21"/>
        </w:rPr>
        <w:sectPr w:rsidR="004E6837">
          <w:pgSz w:w="11906" w:h="16838"/>
          <w:pgMar w:top="1440" w:right="1417" w:bottom="1440" w:left="1417" w:header="964" w:footer="1077" w:gutter="0"/>
          <w:cols w:space="720"/>
          <w:docGrid w:type="lines" w:linePitch="312"/>
        </w:sectPr>
      </w:pPr>
      <w:r>
        <w:rPr>
          <w:rFonts w:ascii="宋体" w:hAnsi="宋体" w:cs="宋体" w:hint="eastAsia"/>
          <w:szCs w:val="21"/>
        </w:rPr>
        <w:t>日期：         年         月       日</w:t>
      </w:r>
    </w:p>
    <w:p w:rsidR="004E6837" w:rsidRDefault="00B64639">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附件11、投标单位情况表</w:t>
      </w:r>
    </w:p>
    <w:p w:rsidR="004E6837" w:rsidRDefault="00B64639">
      <w:pPr>
        <w:pStyle w:val="a1"/>
        <w:overflowPunct w:val="0"/>
        <w:spacing w:line="360" w:lineRule="auto"/>
        <w:ind w:firstLine="422"/>
        <w:jc w:val="center"/>
        <w:rPr>
          <w:rFonts w:ascii="宋体" w:eastAsia="宋体" w:hAnsi="宋体" w:cs="宋体"/>
          <w:b/>
          <w:sz w:val="21"/>
          <w:szCs w:val="21"/>
        </w:rPr>
      </w:pPr>
      <w:r>
        <w:rPr>
          <w:rFonts w:ascii="宋体" w:eastAsia="宋体" w:hAnsi="宋体" w:cs="宋体" w:hint="eastAsia"/>
          <w:b/>
          <w:sz w:val="21"/>
          <w:szCs w:val="21"/>
        </w:rPr>
        <w:t>投标单位情况表</w:t>
      </w:r>
    </w:p>
    <w:p w:rsidR="004E6837" w:rsidRDefault="00B64639">
      <w:pPr>
        <w:pStyle w:val="a1"/>
        <w:overflowPunct w:val="0"/>
        <w:spacing w:line="360" w:lineRule="auto"/>
        <w:ind w:firstLine="422"/>
        <w:rPr>
          <w:rFonts w:ascii="宋体" w:eastAsia="宋体" w:hAnsi="宋体" w:cs="宋体"/>
          <w:sz w:val="21"/>
          <w:szCs w:val="21"/>
        </w:rPr>
      </w:pPr>
      <w:r>
        <w:rPr>
          <w:rFonts w:ascii="宋体" w:eastAsia="宋体" w:hAnsi="宋体" w:cs="宋体" w:hint="eastAsia"/>
          <w:sz w:val="21"/>
          <w:szCs w:val="21"/>
        </w:rPr>
        <w:t>单位名称：（</w:t>
      </w:r>
      <w:r>
        <w:rPr>
          <w:rFonts w:ascii="宋体" w:eastAsia="宋体" w:hAnsi="宋体" w:cs="宋体" w:hint="eastAsia"/>
          <w:sz w:val="21"/>
        </w:rPr>
        <w:t>签章</w:t>
      </w:r>
      <w:r>
        <w:rPr>
          <w:rFonts w:ascii="宋体" w:eastAsia="宋体" w:hAnsi="宋体" w:cs="宋体" w:hint="eastAsia"/>
          <w:sz w:val="21"/>
          <w:szCs w:val="21"/>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95"/>
        <w:gridCol w:w="1930"/>
        <w:gridCol w:w="1466"/>
        <w:gridCol w:w="2057"/>
        <w:gridCol w:w="1240"/>
      </w:tblGrid>
      <w:tr w:rsidR="004E6837">
        <w:trPr>
          <w:cantSplit/>
          <w:jc w:val="center"/>
        </w:trPr>
        <w:tc>
          <w:tcPr>
            <w:tcW w:w="2336" w:type="dxa"/>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法定代表人</w:t>
            </w:r>
          </w:p>
        </w:tc>
        <w:tc>
          <w:tcPr>
            <w:tcW w:w="1737" w:type="dxa"/>
            <w:vAlign w:val="center"/>
          </w:tcPr>
          <w:p w:rsidR="004E6837" w:rsidRDefault="004E6837">
            <w:pPr>
              <w:pStyle w:val="a1"/>
              <w:overflowPunct w:val="0"/>
              <w:spacing w:line="360" w:lineRule="auto"/>
              <w:ind w:firstLine="422"/>
              <w:rPr>
                <w:rFonts w:ascii="宋体" w:eastAsia="宋体" w:hAnsi="宋体" w:cs="宋体"/>
                <w:kern w:val="2"/>
                <w:sz w:val="21"/>
                <w:szCs w:val="21"/>
              </w:rPr>
            </w:pPr>
          </w:p>
        </w:tc>
        <w:tc>
          <w:tcPr>
            <w:tcW w:w="1319"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成立日期</w:t>
            </w:r>
          </w:p>
        </w:tc>
        <w:tc>
          <w:tcPr>
            <w:tcW w:w="2967" w:type="dxa"/>
            <w:gridSpan w:val="2"/>
            <w:vAlign w:val="center"/>
          </w:tcPr>
          <w:p w:rsidR="004E6837" w:rsidRDefault="004E6837">
            <w:pPr>
              <w:pStyle w:val="a1"/>
              <w:overflowPunct w:val="0"/>
              <w:spacing w:line="360" w:lineRule="auto"/>
              <w:ind w:firstLine="422"/>
              <w:rPr>
                <w:rFonts w:ascii="宋体" w:eastAsia="宋体" w:hAnsi="宋体" w:cs="宋体"/>
                <w:kern w:val="2"/>
                <w:sz w:val="21"/>
                <w:szCs w:val="21"/>
              </w:rPr>
            </w:pPr>
          </w:p>
        </w:tc>
      </w:tr>
      <w:tr w:rsidR="004E6837">
        <w:trPr>
          <w:cantSplit/>
          <w:jc w:val="center"/>
        </w:trPr>
        <w:tc>
          <w:tcPr>
            <w:tcW w:w="2336" w:type="dxa"/>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企业地址</w:t>
            </w:r>
          </w:p>
        </w:tc>
        <w:tc>
          <w:tcPr>
            <w:tcW w:w="1737" w:type="dxa"/>
            <w:vAlign w:val="center"/>
          </w:tcPr>
          <w:p w:rsidR="004E6837" w:rsidRDefault="004E6837">
            <w:pPr>
              <w:pStyle w:val="a1"/>
              <w:overflowPunct w:val="0"/>
              <w:spacing w:line="360" w:lineRule="auto"/>
              <w:ind w:firstLine="422"/>
              <w:rPr>
                <w:rFonts w:ascii="宋体" w:eastAsia="宋体" w:hAnsi="宋体" w:cs="宋体"/>
                <w:kern w:val="2"/>
                <w:sz w:val="21"/>
                <w:szCs w:val="21"/>
              </w:rPr>
            </w:pPr>
          </w:p>
        </w:tc>
        <w:tc>
          <w:tcPr>
            <w:tcW w:w="1319"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注册资本</w:t>
            </w:r>
          </w:p>
        </w:tc>
        <w:tc>
          <w:tcPr>
            <w:tcW w:w="2967" w:type="dxa"/>
            <w:gridSpan w:val="2"/>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万元</w:t>
            </w:r>
          </w:p>
        </w:tc>
      </w:tr>
      <w:tr w:rsidR="004E6837">
        <w:trPr>
          <w:cantSplit/>
          <w:jc w:val="center"/>
        </w:trPr>
        <w:tc>
          <w:tcPr>
            <w:tcW w:w="2336" w:type="dxa"/>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经营范围</w:t>
            </w:r>
          </w:p>
        </w:tc>
        <w:tc>
          <w:tcPr>
            <w:tcW w:w="6023" w:type="dxa"/>
            <w:gridSpan w:val="4"/>
            <w:vAlign w:val="center"/>
          </w:tcPr>
          <w:p w:rsidR="004E6837" w:rsidRDefault="004E6837">
            <w:pPr>
              <w:pStyle w:val="a1"/>
              <w:overflowPunct w:val="0"/>
              <w:spacing w:line="360" w:lineRule="auto"/>
              <w:ind w:firstLine="422"/>
              <w:rPr>
                <w:rFonts w:ascii="宋体" w:eastAsia="宋体" w:hAnsi="宋体" w:cs="宋体"/>
                <w:kern w:val="2"/>
                <w:sz w:val="21"/>
                <w:szCs w:val="21"/>
              </w:rPr>
            </w:pPr>
          </w:p>
        </w:tc>
      </w:tr>
      <w:tr w:rsidR="004E6837">
        <w:trPr>
          <w:cantSplit/>
          <w:jc w:val="center"/>
        </w:trPr>
        <w:tc>
          <w:tcPr>
            <w:tcW w:w="2336" w:type="dxa"/>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职工人数</w:t>
            </w:r>
          </w:p>
        </w:tc>
        <w:tc>
          <w:tcPr>
            <w:tcW w:w="1737" w:type="dxa"/>
            <w:vAlign w:val="center"/>
          </w:tcPr>
          <w:p w:rsidR="004E6837" w:rsidRDefault="004E6837">
            <w:pPr>
              <w:pStyle w:val="a1"/>
              <w:overflowPunct w:val="0"/>
              <w:spacing w:line="360" w:lineRule="auto"/>
              <w:ind w:firstLine="422"/>
              <w:rPr>
                <w:rFonts w:ascii="宋体" w:eastAsia="宋体" w:hAnsi="宋体" w:cs="宋体"/>
                <w:kern w:val="2"/>
                <w:sz w:val="21"/>
                <w:szCs w:val="21"/>
              </w:rPr>
            </w:pPr>
          </w:p>
        </w:tc>
        <w:tc>
          <w:tcPr>
            <w:tcW w:w="3170" w:type="dxa"/>
            <w:gridSpan w:val="2"/>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其中：有中高级以上职称的人数</w:t>
            </w:r>
          </w:p>
        </w:tc>
        <w:tc>
          <w:tcPr>
            <w:tcW w:w="1116" w:type="dxa"/>
            <w:vAlign w:val="center"/>
          </w:tcPr>
          <w:p w:rsidR="004E6837" w:rsidRDefault="004E6837">
            <w:pPr>
              <w:pStyle w:val="a1"/>
              <w:overflowPunct w:val="0"/>
              <w:spacing w:line="360" w:lineRule="auto"/>
              <w:ind w:firstLine="422"/>
              <w:rPr>
                <w:rFonts w:ascii="宋体" w:eastAsia="宋体" w:hAnsi="宋体" w:cs="宋体"/>
                <w:kern w:val="2"/>
                <w:sz w:val="21"/>
                <w:szCs w:val="21"/>
              </w:rPr>
            </w:pPr>
          </w:p>
        </w:tc>
      </w:tr>
      <w:tr w:rsidR="004E6837">
        <w:trPr>
          <w:cantSplit/>
          <w:jc w:val="center"/>
        </w:trPr>
        <w:tc>
          <w:tcPr>
            <w:tcW w:w="2336" w:type="dxa"/>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资产总计</w:t>
            </w:r>
          </w:p>
        </w:tc>
        <w:tc>
          <w:tcPr>
            <w:tcW w:w="1737" w:type="dxa"/>
            <w:vAlign w:val="center"/>
          </w:tcPr>
          <w:p w:rsidR="004E6837" w:rsidRDefault="00B64639">
            <w:pPr>
              <w:pStyle w:val="a1"/>
              <w:overflowPunct w:val="0"/>
              <w:spacing w:line="360" w:lineRule="auto"/>
              <w:ind w:firstLine="422"/>
              <w:jc w:val="center"/>
              <w:rPr>
                <w:rFonts w:ascii="宋体" w:eastAsia="宋体" w:hAnsi="宋体" w:cs="宋体"/>
                <w:kern w:val="2"/>
                <w:sz w:val="21"/>
                <w:szCs w:val="21"/>
              </w:rPr>
            </w:pPr>
            <w:r>
              <w:rPr>
                <w:rFonts w:ascii="宋体" w:eastAsia="宋体" w:hAnsi="宋体" w:cs="宋体" w:hint="eastAsia"/>
                <w:kern w:val="2"/>
                <w:sz w:val="21"/>
                <w:szCs w:val="21"/>
              </w:rPr>
              <w:t xml:space="preserve">      万元</w:t>
            </w:r>
          </w:p>
        </w:tc>
        <w:tc>
          <w:tcPr>
            <w:tcW w:w="1319"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净资产</w:t>
            </w:r>
          </w:p>
        </w:tc>
        <w:tc>
          <w:tcPr>
            <w:tcW w:w="2967" w:type="dxa"/>
            <w:gridSpan w:val="2"/>
            <w:vAlign w:val="center"/>
          </w:tcPr>
          <w:p w:rsidR="004E6837" w:rsidRDefault="00B64639">
            <w:pPr>
              <w:pStyle w:val="a1"/>
              <w:overflowPunct w:val="0"/>
              <w:spacing w:line="360" w:lineRule="auto"/>
              <w:ind w:firstLine="422"/>
              <w:jc w:val="center"/>
              <w:rPr>
                <w:rFonts w:ascii="宋体" w:eastAsia="宋体" w:hAnsi="宋体" w:cs="宋体"/>
                <w:kern w:val="2"/>
                <w:sz w:val="21"/>
                <w:szCs w:val="21"/>
              </w:rPr>
            </w:pPr>
            <w:r>
              <w:rPr>
                <w:rFonts w:ascii="宋体" w:eastAsia="宋体" w:hAnsi="宋体" w:cs="宋体" w:hint="eastAsia"/>
                <w:kern w:val="2"/>
                <w:sz w:val="21"/>
                <w:szCs w:val="21"/>
              </w:rPr>
              <w:t>万元</w:t>
            </w:r>
          </w:p>
        </w:tc>
      </w:tr>
      <w:tr w:rsidR="004E6837">
        <w:trPr>
          <w:cantSplit/>
          <w:trHeight w:val="267"/>
          <w:jc w:val="center"/>
        </w:trPr>
        <w:tc>
          <w:tcPr>
            <w:tcW w:w="2336" w:type="dxa"/>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股东权益</w:t>
            </w:r>
          </w:p>
        </w:tc>
        <w:tc>
          <w:tcPr>
            <w:tcW w:w="1737" w:type="dxa"/>
            <w:vAlign w:val="center"/>
          </w:tcPr>
          <w:p w:rsidR="004E6837" w:rsidRDefault="00B64639">
            <w:pPr>
              <w:pStyle w:val="a1"/>
              <w:overflowPunct w:val="0"/>
              <w:spacing w:line="360" w:lineRule="auto"/>
              <w:ind w:firstLine="422"/>
              <w:jc w:val="center"/>
              <w:rPr>
                <w:rFonts w:ascii="宋体" w:eastAsia="宋体" w:hAnsi="宋体" w:cs="宋体"/>
                <w:kern w:val="2"/>
                <w:sz w:val="21"/>
                <w:szCs w:val="21"/>
              </w:rPr>
            </w:pPr>
            <w:r>
              <w:rPr>
                <w:rFonts w:ascii="宋体" w:eastAsia="宋体" w:hAnsi="宋体" w:cs="宋体" w:hint="eastAsia"/>
                <w:kern w:val="2"/>
                <w:sz w:val="21"/>
                <w:szCs w:val="21"/>
              </w:rPr>
              <w:t xml:space="preserve">     万元</w:t>
            </w:r>
          </w:p>
        </w:tc>
        <w:tc>
          <w:tcPr>
            <w:tcW w:w="1319"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销售收入</w:t>
            </w:r>
          </w:p>
        </w:tc>
        <w:tc>
          <w:tcPr>
            <w:tcW w:w="2967" w:type="dxa"/>
            <w:gridSpan w:val="2"/>
            <w:vAlign w:val="center"/>
          </w:tcPr>
          <w:p w:rsidR="004E6837" w:rsidRDefault="00B64639">
            <w:pPr>
              <w:pStyle w:val="a1"/>
              <w:overflowPunct w:val="0"/>
              <w:spacing w:line="360" w:lineRule="auto"/>
              <w:ind w:firstLine="422"/>
              <w:jc w:val="center"/>
              <w:rPr>
                <w:rFonts w:ascii="宋体" w:eastAsia="宋体" w:hAnsi="宋体" w:cs="宋体"/>
                <w:kern w:val="2"/>
                <w:sz w:val="21"/>
                <w:szCs w:val="21"/>
              </w:rPr>
            </w:pPr>
            <w:r>
              <w:rPr>
                <w:rFonts w:ascii="宋体" w:eastAsia="宋体" w:hAnsi="宋体" w:cs="宋体" w:hint="eastAsia"/>
                <w:kern w:val="2"/>
                <w:sz w:val="21"/>
                <w:szCs w:val="21"/>
              </w:rPr>
              <w:t>2024年          万元</w:t>
            </w:r>
          </w:p>
        </w:tc>
      </w:tr>
      <w:tr w:rsidR="004E6837">
        <w:trPr>
          <w:cantSplit/>
          <w:jc w:val="center"/>
        </w:trPr>
        <w:tc>
          <w:tcPr>
            <w:tcW w:w="2336" w:type="dxa"/>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实现利润</w:t>
            </w:r>
          </w:p>
        </w:tc>
        <w:tc>
          <w:tcPr>
            <w:tcW w:w="1737" w:type="dxa"/>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2024年  万元</w:t>
            </w:r>
          </w:p>
        </w:tc>
        <w:tc>
          <w:tcPr>
            <w:tcW w:w="1319" w:type="dxa"/>
            <w:vAlign w:val="center"/>
          </w:tcPr>
          <w:p w:rsidR="004E6837" w:rsidRDefault="004E6837">
            <w:pPr>
              <w:pStyle w:val="a1"/>
              <w:overflowPunct w:val="0"/>
              <w:spacing w:line="360" w:lineRule="auto"/>
              <w:ind w:firstLine="422"/>
              <w:rPr>
                <w:rFonts w:ascii="宋体" w:eastAsia="宋体" w:hAnsi="宋体" w:cs="宋体"/>
                <w:kern w:val="2"/>
                <w:sz w:val="21"/>
                <w:szCs w:val="21"/>
              </w:rPr>
            </w:pPr>
          </w:p>
        </w:tc>
        <w:tc>
          <w:tcPr>
            <w:tcW w:w="2967" w:type="dxa"/>
            <w:gridSpan w:val="2"/>
            <w:vAlign w:val="center"/>
          </w:tcPr>
          <w:p w:rsidR="004E6837" w:rsidRDefault="004E6837">
            <w:pPr>
              <w:pStyle w:val="a1"/>
              <w:overflowPunct w:val="0"/>
              <w:spacing w:line="360" w:lineRule="auto"/>
              <w:ind w:firstLine="422"/>
              <w:rPr>
                <w:rFonts w:ascii="宋体" w:eastAsia="宋体" w:hAnsi="宋体" w:cs="宋体"/>
                <w:kern w:val="2"/>
                <w:sz w:val="21"/>
                <w:szCs w:val="21"/>
              </w:rPr>
            </w:pPr>
          </w:p>
        </w:tc>
      </w:tr>
      <w:tr w:rsidR="004E6837">
        <w:trPr>
          <w:cantSplit/>
          <w:jc w:val="center"/>
        </w:trPr>
        <w:tc>
          <w:tcPr>
            <w:tcW w:w="2336"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营业面积（含厂房面积）</w:t>
            </w:r>
          </w:p>
        </w:tc>
        <w:tc>
          <w:tcPr>
            <w:tcW w:w="1737" w:type="dxa"/>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 xml:space="preserve">      平方米</w:t>
            </w:r>
          </w:p>
        </w:tc>
        <w:tc>
          <w:tcPr>
            <w:tcW w:w="1319" w:type="dxa"/>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其中：</w:t>
            </w:r>
          </w:p>
        </w:tc>
        <w:tc>
          <w:tcPr>
            <w:tcW w:w="2967" w:type="dxa"/>
            <w:gridSpan w:val="2"/>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自有面积         平方米</w:t>
            </w:r>
          </w:p>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承租面积         平方米</w:t>
            </w:r>
          </w:p>
        </w:tc>
      </w:tr>
      <w:tr w:rsidR="004E6837">
        <w:trPr>
          <w:cantSplit/>
          <w:jc w:val="center"/>
        </w:trPr>
        <w:tc>
          <w:tcPr>
            <w:tcW w:w="2336"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单位简历及内设机构情况</w:t>
            </w:r>
          </w:p>
        </w:tc>
        <w:tc>
          <w:tcPr>
            <w:tcW w:w="6023" w:type="dxa"/>
            <w:gridSpan w:val="4"/>
            <w:vAlign w:val="center"/>
          </w:tcPr>
          <w:p w:rsidR="004E6837" w:rsidRDefault="004E6837">
            <w:pPr>
              <w:pStyle w:val="a1"/>
              <w:overflowPunct w:val="0"/>
              <w:spacing w:line="360" w:lineRule="auto"/>
              <w:ind w:firstLine="422"/>
              <w:rPr>
                <w:rFonts w:ascii="宋体" w:eastAsia="宋体" w:hAnsi="宋体" w:cs="宋体"/>
                <w:kern w:val="2"/>
                <w:sz w:val="21"/>
                <w:szCs w:val="21"/>
              </w:rPr>
            </w:pPr>
          </w:p>
        </w:tc>
      </w:tr>
      <w:tr w:rsidR="004E6837">
        <w:trPr>
          <w:cantSplit/>
          <w:jc w:val="center"/>
        </w:trPr>
        <w:tc>
          <w:tcPr>
            <w:tcW w:w="2336"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单位优势及特长</w:t>
            </w:r>
          </w:p>
        </w:tc>
        <w:tc>
          <w:tcPr>
            <w:tcW w:w="6023" w:type="dxa"/>
            <w:gridSpan w:val="4"/>
            <w:vAlign w:val="center"/>
          </w:tcPr>
          <w:p w:rsidR="004E6837" w:rsidRDefault="004E6837">
            <w:pPr>
              <w:pStyle w:val="a1"/>
              <w:overflowPunct w:val="0"/>
              <w:spacing w:line="360" w:lineRule="auto"/>
              <w:ind w:firstLine="422"/>
              <w:rPr>
                <w:rFonts w:ascii="宋体" w:eastAsia="宋体" w:hAnsi="宋体" w:cs="宋体"/>
                <w:kern w:val="2"/>
                <w:sz w:val="21"/>
                <w:szCs w:val="21"/>
              </w:rPr>
            </w:pPr>
          </w:p>
        </w:tc>
      </w:tr>
      <w:tr w:rsidR="004E6837">
        <w:trPr>
          <w:cantSplit/>
          <w:jc w:val="center"/>
        </w:trPr>
        <w:tc>
          <w:tcPr>
            <w:tcW w:w="2336"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近三年来完成或正在履行的重大合同情况</w:t>
            </w:r>
          </w:p>
        </w:tc>
        <w:tc>
          <w:tcPr>
            <w:tcW w:w="6023" w:type="dxa"/>
            <w:gridSpan w:val="4"/>
            <w:vAlign w:val="center"/>
          </w:tcPr>
          <w:p w:rsidR="004E6837" w:rsidRDefault="004E6837">
            <w:pPr>
              <w:pStyle w:val="a1"/>
              <w:overflowPunct w:val="0"/>
              <w:spacing w:line="360" w:lineRule="auto"/>
              <w:ind w:firstLine="422"/>
              <w:rPr>
                <w:rFonts w:ascii="宋体" w:eastAsia="宋体" w:hAnsi="宋体" w:cs="宋体"/>
                <w:kern w:val="2"/>
                <w:sz w:val="21"/>
                <w:szCs w:val="21"/>
              </w:rPr>
            </w:pPr>
          </w:p>
        </w:tc>
      </w:tr>
      <w:tr w:rsidR="004E6837">
        <w:trPr>
          <w:cantSplit/>
          <w:jc w:val="center"/>
        </w:trPr>
        <w:tc>
          <w:tcPr>
            <w:tcW w:w="2336"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最近2年内在经营过程中受到何种奖励或处分</w:t>
            </w:r>
          </w:p>
        </w:tc>
        <w:tc>
          <w:tcPr>
            <w:tcW w:w="6023" w:type="dxa"/>
            <w:gridSpan w:val="4"/>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（包括财政、工商、税务、物价、技监部门稽查情况和结果）</w:t>
            </w:r>
          </w:p>
        </w:tc>
      </w:tr>
      <w:tr w:rsidR="004E6837">
        <w:trPr>
          <w:cantSplit/>
          <w:jc w:val="center"/>
        </w:trPr>
        <w:tc>
          <w:tcPr>
            <w:tcW w:w="2336"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最近3年内有无因售假、售劣或是其他原因被消费者投诉或起诉的情况及说明</w:t>
            </w:r>
          </w:p>
        </w:tc>
        <w:tc>
          <w:tcPr>
            <w:tcW w:w="6023" w:type="dxa"/>
            <w:gridSpan w:val="4"/>
            <w:vAlign w:val="center"/>
          </w:tcPr>
          <w:p w:rsidR="004E6837" w:rsidRDefault="00B64639">
            <w:pPr>
              <w:pStyle w:val="a1"/>
              <w:overflowPunct w:val="0"/>
              <w:spacing w:line="360" w:lineRule="auto"/>
              <w:ind w:firstLine="422"/>
              <w:rPr>
                <w:rFonts w:ascii="宋体" w:eastAsia="宋体" w:hAnsi="宋体" w:cs="宋体"/>
                <w:kern w:val="2"/>
                <w:sz w:val="21"/>
                <w:szCs w:val="21"/>
              </w:rPr>
            </w:pPr>
            <w:r>
              <w:rPr>
                <w:rFonts w:ascii="宋体" w:eastAsia="宋体" w:hAnsi="宋体" w:cs="宋体" w:hint="eastAsia"/>
                <w:kern w:val="2"/>
                <w:sz w:val="21"/>
                <w:szCs w:val="21"/>
              </w:rPr>
              <w:t>（包括解决方式和结果）</w:t>
            </w:r>
          </w:p>
        </w:tc>
      </w:tr>
      <w:tr w:rsidR="004E6837">
        <w:trPr>
          <w:cantSplit/>
          <w:jc w:val="center"/>
        </w:trPr>
        <w:tc>
          <w:tcPr>
            <w:tcW w:w="2336"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参加政府采购活动前三年内，在经营活动中有无重大违法记录情况及说明</w:t>
            </w:r>
          </w:p>
        </w:tc>
        <w:tc>
          <w:tcPr>
            <w:tcW w:w="6023" w:type="dxa"/>
            <w:gridSpan w:val="4"/>
            <w:vAlign w:val="center"/>
          </w:tcPr>
          <w:p w:rsidR="004E6837" w:rsidRDefault="004E6837">
            <w:pPr>
              <w:pStyle w:val="a1"/>
              <w:overflowPunct w:val="0"/>
              <w:spacing w:line="360" w:lineRule="auto"/>
              <w:ind w:firstLine="422"/>
              <w:rPr>
                <w:rFonts w:ascii="宋体" w:eastAsia="宋体" w:hAnsi="宋体" w:cs="宋体"/>
                <w:kern w:val="2"/>
                <w:sz w:val="21"/>
                <w:szCs w:val="21"/>
              </w:rPr>
            </w:pPr>
          </w:p>
        </w:tc>
      </w:tr>
      <w:tr w:rsidR="004E6837">
        <w:trPr>
          <w:cantSplit/>
          <w:jc w:val="center"/>
        </w:trPr>
        <w:tc>
          <w:tcPr>
            <w:tcW w:w="2336"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获得技术认证的工程师及简介</w:t>
            </w:r>
          </w:p>
        </w:tc>
        <w:tc>
          <w:tcPr>
            <w:tcW w:w="6023" w:type="dxa"/>
            <w:gridSpan w:val="4"/>
            <w:vAlign w:val="center"/>
          </w:tcPr>
          <w:p w:rsidR="004E6837" w:rsidRDefault="004E6837">
            <w:pPr>
              <w:pStyle w:val="a1"/>
              <w:overflowPunct w:val="0"/>
              <w:spacing w:line="360" w:lineRule="auto"/>
              <w:ind w:firstLine="422"/>
              <w:rPr>
                <w:rFonts w:ascii="宋体" w:eastAsia="宋体" w:hAnsi="宋体" w:cs="宋体"/>
                <w:kern w:val="2"/>
                <w:sz w:val="21"/>
                <w:szCs w:val="21"/>
              </w:rPr>
            </w:pPr>
          </w:p>
        </w:tc>
      </w:tr>
      <w:tr w:rsidR="004E6837">
        <w:trPr>
          <w:cantSplit/>
          <w:trHeight w:val="560"/>
          <w:jc w:val="center"/>
        </w:trPr>
        <w:tc>
          <w:tcPr>
            <w:tcW w:w="2336" w:type="dxa"/>
            <w:vAlign w:val="center"/>
          </w:tcPr>
          <w:p w:rsidR="004E6837" w:rsidRDefault="00B64639">
            <w:pPr>
              <w:pStyle w:val="a1"/>
              <w:overflowPunct w:val="0"/>
              <w:spacing w:line="360" w:lineRule="auto"/>
              <w:ind w:firstLine="0"/>
              <w:rPr>
                <w:rFonts w:ascii="宋体" w:eastAsia="宋体" w:hAnsi="宋体" w:cs="宋体"/>
                <w:kern w:val="2"/>
                <w:sz w:val="21"/>
                <w:szCs w:val="21"/>
              </w:rPr>
            </w:pPr>
            <w:r>
              <w:rPr>
                <w:rFonts w:ascii="宋体" w:eastAsia="宋体" w:hAnsi="宋体" w:cs="宋体" w:hint="eastAsia"/>
                <w:kern w:val="2"/>
                <w:sz w:val="21"/>
                <w:szCs w:val="21"/>
              </w:rPr>
              <w:t>其他需要说明的情况</w:t>
            </w:r>
          </w:p>
        </w:tc>
        <w:tc>
          <w:tcPr>
            <w:tcW w:w="6023" w:type="dxa"/>
            <w:gridSpan w:val="4"/>
            <w:vAlign w:val="center"/>
          </w:tcPr>
          <w:p w:rsidR="004E6837" w:rsidRDefault="004E6837">
            <w:pPr>
              <w:pStyle w:val="a1"/>
              <w:overflowPunct w:val="0"/>
              <w:spacing w:line="360" w:lineRule="auto"/>
              <w:ind w:firstLine="422"/>
              <w:rPr>
                <w:rFonts w:ascii="宋体" w:eastAsia="宋体" w:hAnsi="宋体" w:cs="宋体"/>
                <w:kern w:val="2"/>
                <w:sz w:val="21"/>
                <w:szCs w:val="21"/>
              </w:rPr>
            </w:pPr>
          </w:p>
        </w:tc>
      </w:tr>
    </w:tbl>
    <w:p w:rsidR="004E6837" w:rsidRDefault="004E6837">
      <w:pPr>
        <w:widowControl/>
        <w:spacing w:line="360" w:lineRule="auto"/>
        <w:ind w:firstLine="422"/>
        <w:jc w:val="center"/>
        <w:rPr>
          <w:rFonts w:ascii="宋体" w:hAnsi="宋体" w:cs="宋体"/>
          <w:kern w:val="0"/>
          <w:szCs w:val="21"/>
        </w:rPr>
        <w:sectPr w:rsidR="004E6837">
          <w:pgSz w:w="11906" w:h="16838"/>
          <w:pgMar w:top="1440" w:right="1417" w:bottom="1440" w:left="1417" w:header="964" w:footer="1077" w:gutter="0"/>
          <w:cols w:space="720"/>
          <w:docGrid w:type="lines" w:linePitch="312"/>
        </w:sectPr>
      </w:pPr>
    </w:p>
    <w:p w:rsidR="004E6837" w:rsidRDefault="00B64639">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附件12、投标（响应）保证承诺书</w:t>
      </w:r>
    </w:p>
    <w:p w:rsidR="004E6837" w:rsidRDefault="004E6837">
      <w:pPr>
        <w:widowControl/>
        <w:spacing w:line="360" w:lineRule="auto"/>
        <w:ind w:firstLine="422"/>
        <w:jc w:val="center"/>
        <w:rPr>
          <w:rFonts w:ascii="宋体" w:hAnsi="宋体" w:cs="宋体"/>
          <w:kern w:val="0"/>
          <w:szCs w:val="21"/>
        </w:rPr>
      </w:pPr>
    </w:p>
    <w:p w:rsidR="004E6837" w:rsidRDefault="00B64639">
      <w:pPr>
        <w:widowControl/>
        <w:spacing w:line="360" w:lineRule="auto"/>
        <w:jc w:val="center"/>
        <w:rPr>
          <w:rFonts w:ascii="宋体" w:hAnsi="宋体" w:cs="宋体"/>
          <w:b/>
          <w:bCs/>
          <w:kern w:val="0"/>
          <w:szCs w:val="21"/>
        </w:rPr>
      </w:pPr>
      <w:r>
        <w:rPr>
          <w:rFonts w:ascii="宋体" w:hAnsi="宋体" w:cs="宋体" w:hint="eastAsia"/>
          <w:b/>
          <w:bCs/>
          <w:kern w:val="0"/>
          <w:szCs w:val="21"/>
        </w:rPr>
        <w:t>投标（响应）保证承诺书</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致：</w:t>
      </w:r>
      <w:r>
        <w:rPr>
          <w:rFonts w:ascii="宋体" w:hAnsi="宋体" w:cs="宋体" w:hint="eastAsia"/>
          <w:kern w:val="0"/>
          <w:szCs w:val="21"/>
          <w:u w:val="single"/>
        </w:rPr>
        <w:t>         （采购代理机构名称）</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我（单位/本人，以下统称我单位）自愿参加</w:t>
      </w:r>
      <w:r>
        <w:rPr>
          <w:rFonts w:ascii="宋体" w:hAnsi="宋体" w:cs="宋体" w:hint="eastAsia"/>
          <w:kern w:val="0"/>
          <w:szCs w:val="21"/>
          <w:u w:val="single"/>
        </w:rPr>
        <w:t xml:space="preserve">              （项目名称和招标编号）</w:t>
      </w:r>
      <w:r>
        <w:rPr>
          <w:rFonts w:ascii="宋体" w:hAnsi="宋体" w:cs="宋体" w:hint="eastAsia"/>
          <w:kern w:val="0"/>
          <w:szCs w:val="21"/>
        </w:rPr>
        <w:t>的投标（响应）,并做出如下承诺：</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一、  除不可抗力外，我单位如果发生以下行为，将在行为发生的10个工作日内，向贵方</w:t>
      </w:r>
      <w:r>
        <w:rPr>
          <w:rFonts w:ascii="宋体" w:hAnsi="宋体" w:cs="宋体" w:hint="eastAsia"/>
          <w:kern w:val="0"/>
          <w:szCs w:val="21"/>
          <w:u w:val="single"/>
        </w:rPr>
        <w:t>（或采购单位）</w:t>
      </w:r>
      <w:r>
        <w:rPr>
          <w:rFonts w:ascii="宋体" w:hAnsi="宋体" w:cs="宋体" w:hint="eastAsia"/>
          <w:kern w:val="0"/>
          <w:szCs w:val="21"/>
        </w:rPr>
        <w:t>支付本招标文件公布的预算金额（或最高限价）的2%作为违约赔偿金（数量不确定的单价采购须约定具体金额）。</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1.自投标（响应）截止时间至本项目发布中标（成交）公告为止，撤销投标（响应）；</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2.中标（成交）后不依法与采购单位签订合同；</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3.中标（成交）后不按本招标文件规定向采购单位提交履约保证金（如有）；</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4.中标（成交）后不按本招标文件规定向贵方缴纳采购代理费。</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二、  我单位知晓上述行为的法律后果，承认本承诺书作为贵方</w:t>
      </w:r>
      <w:r>
        <w:rPr>
          <w:rFonts w:ascii="宋体" w:hAnsi="宋体" w:cs="宋体" w:hint="eastAsia"/>
          <w:kern w:val="0"/>
          <w:szCs w:val="21"/>
          <w:u w:val="single"/>
        </w:rPr>
        <w:t>（或采购单位）</w:t>
      </w:r>
      <w:r>
        <w:rPr>
          <w:rFonts w:ascii="宋体" w:hAnsi="宋体" w:cs="宋体" w:hint="eastAsia"/>
          <w:kern w:val="0"/>
          <w:szCs w:val="21"/>
        </w:rPr>
        <w:t>要求我单位履行违约赔偿义务的依据作用。</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 </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投标（响应）人（</w:t>
      </w:r>
      <w:r>
        <w:rPr>
          <w:rFonts w:ascii="宋体" w:hAnsi="宋体" w:cs="宋体" w:hint="eastAsia"/>
          <w:szCs w:val="20"/>
        </w:rPr>
        <w:t>签章</w:t>
      </w:r>
      <w:r>
        <w:rPr>
          <w:rFonts w:ascii="宋体" w:hAnsi="宋体" w:cs="宋体" w:hint="eastAsia"/>
          <w:kern w:val="0"/>
          <w:szCs w:val="21"/>
        </w:rPr>
        <w:t>）：</w:t>
      </w:r>
      <w:r>
        <w:rPr>
          <w:rFonts w:ascii="宋体" w:hAnsi="宋体" w:cs="宋体" w:hint="eastAsia"/>
          <w:kern w:val="0"/>
          <w:szCs w:val="21"/>
          <w:u w:val="single"/>
        </w:rPr>
        <w:t>                      </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地址：</w:t>
      </w:r>
      <w:r>
        <w:rPr>
          <w:rFonts w:ascii="宋体" w:hAnsi="宋体" w:cs="宋体" w:hint="eastAsia"/>
          <w:kern w:val="0"/>
          <w:szCs w:val="21"/>
          <w:u w:val="single"/>
        </w:rPr>
        <w:t xml:space="preserve">                  </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电话：</w:t>
      </w:r>
      <w:r>
        <w:rPr>
          <w:rFonts w:ascii="宋体" w:hAnsi="宋体" w:cs="宋体" w:hint="eastAsia"/>
          <w:kern w:val="0"/>
          <w:szCs w:val="21"/>
          <w:u w:val="single"/>
        </w:rPr>
        <w:t xml:space="preserve">                     </w:t>
      </w:r>
      <w:r>
        <w:rPr>
          <w:rFonts w:ascii="宋体" w:hAnsi="宋体" w:cs="宋体" w:hint="eastAsia"/>
          <w:kern w:val="0"/>
          <w:szCs w:val="21"/>
        </w:rPr>
        <w:t xml:space="preserve">     </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传真：</w:t>
      </w:r>
      <w:r>
        <w:rPr>
          <w:rFonts w:ascii="宋体" w:hAnsi="宋体" w:cs="宋体" w:hint="eastAsia"/>
          <w:kern w:val="0"/>
          <w:szCs w:val="21"/>
          <w:u w:val="single"/>
        </w:rPr>
        <w:t xml:space="preserve">                      </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电子邮件：</w:t>
      </w:r>
      <w:r>
        <w:rPr>
          <w:rFonts w:ascii="宋体" w:hAnsi="宋体" w:cs="宋体" w:hint="eastAsia"/>
          <w:kern w:val="0"/>
          <w:szCs w:val="21"/>
          <w:u w:val="single"/>
        </w:rPr>
        <w:t xml:space="preserve">             </w:t>
      </w:r>
      <w:r>
        <w:rPr>
          <w:rFonts w:ascii="宋体" w:hAnsi="宋体" w:cs="宋体" w:hint="eastAsia"/>
          <w:kern w:val="0"/>
          <w:szCs w:val="21"/>
        </w:rPr>
        <w:t>                   </w:t>
      </w:r>
    </w:p>
    <w:p w:rsidR="004E6837" w:rsidRDefault="00B64639">
      <w:pPr>
        <w:widowControl/>
        <w:spacing w:line="360" w:lineRule="auto"/>
        <w:ind w:firstLine="422"/>
        <w:jc w:val="left"/>
        <w:rPr>
          <w:rFonts w:ascii="宋体" w:hAnsi="宋体" w:cs="宋体"/>
          <w:kern w:val="0"/>
          <w:szCs w:val="21"/>
        </w:rPr>
      </w:pPr>
      <w:r>
        <w:rPr>
          <w:rFonts w:ascii="宋体" w:hAnsi="宋体" w:cs="宋体" w:hint="eastAsia"/>
          <w:kern w:val="0"/>
          <w:szCs w:val="21"/>
        </w:rPr>
        <w:t>邮编：</w:t>
      </w:r>
      <w:r>
        <w:rPr>
          <w:rFonts w:ascii="宋体" w:hAnsi="宋体" w:cs="宋体" w:hint="eastAsia"/>
          <w:kern w:val="0"/>
          <w:szCs w:val="21"/>
          <w:u w:val="single"/>
        </w:rPr>
        <w:t xml:space="preserve">                      </w:t>
      </w:r>
    </w:p>
    <w:p w:rsidR="004E6837" w:rsidRDefault="00B64639">
      <w:pPr>
        <w:widowControl/>
        <w:spacing w:line="360" w:lineRule="auto"/>
        <w:ind w:firstLine="422"/>
        <w:jc w:val="left"/>
        <w:rPr>
          <w:rFonts w:ascii="宋体" w:hAnsi="宋体" w:cs="宋体"/>
          <w:kern w:val="0"/>
          <w:szCs w:val="21"/>
          <w:u w:val="single"/>
        </w:rPr>
        <w:sectPr w:rsidR="004E6837">
          <w:pgSz w:w="11906" w:h="16838"/>
          <w:pgMar w:top="1440" w:right="1417" w:bottom="1440" w:left="1417" w:header="964" w:footer="1077" w:gutter="0"/>
          <w:cols w:space="720"/>
          <w:docGrid w:type="lines" w:linePitch="312"/>
        </w:sectPr>
      </w:pPr>
      <w:r>
        <w:rPr>
          <w:rFonts w:ascii="宋体" w:hAnsi="宋体" w:cs="宋体" w:hint="eastAsia"/>
          <w:kern w:val="0"/>
          <w:szCs w:val="21"/>
        </w:rPr>
        <w:t>日期：</w:t>
      </w:r>
      <w:r>
        <w:rPr>
          <w:rFonts w:ascii="宋体" w:hAnsi="宋体" w:cs="宋体" w:hint="eastAsia"/>
          <w:kern w:val="0"/>
          <w:szCs w:val="21"/>
          <w:u w:val="single"/>
        </w:rPr>
        <w:t>                            </w:t>
      </w:r>
    </w:p>
    <w:p w:rsidR="004E6837" w:rsidRDefault="00B64639">
      <w:pPr>
        <w:pageBreakBefore/>
        <w:autoSpaceDE w:val="0"/>
        <w:autoSpaceDN w:val="0"/>
        <w:adjustRightInd w:val="0"/>
        <w:spacing w:line="360" w:lineRule="auto"/>
        <w:rPr>
          <w:rFonts w:ascii="宋体" w:hAnsi="宋体" w:cs="宋体"/>
          <w:b/>
          <w:bCs/>
          <w:szCs w:val="21"/>
        </w:rPr>
      </w:pPr>
      <w:r>
        <w:rPr>
          <w:rFonts w:ascii="宋体" w:hAnsi="宋体" w:cs="宋体" w:hint="eastAsia"/>
          <w:b/>
          <w:bCs/>
          <w:szCs w:val="21"/>
        </w:rPr>
        <w:lastRenderedPageBreak/>
        <w:t>附件13、声明函</w:t>
      </w:r>
    </w:p>
    <w:p w:rsidR="004E6837" w:rsidRDefault="00B64639">
      <w:pPr>
        <w:autoSpaceDE w:val="0"/>
        <w:autoSpaceDN w:val="0"/>
        <w:ind w:firstLineChars="1300" w:firstLine="2741"/>
        <w:rPr>
          <w:rFonts w:ascii="宋体" w:hAnsi="宋体" w:cs="宋体"/>
          <w:b/>
          <w:szCs w:val="21"/>
        </w:rPr>
      </w:pPr>
      <w:r>
        <w:rPr>
          <w:rFonts w:ascii="宋体" w:hAnsi="宋体" w:cs="宋体" w:hint="eastAsia"/>
          <w:b/>
          <w:szCs w:val="21"/>
        </w:rPr>
        <w:t>（1）</w:t>
      </w:r>
      <w:bookmarkStart w:id="52" w:name="_Toc1077"/>
      <w:bookmarkStart w:id="53" w:name="_Toc4028"/>
      <w:r>
        <w:rPr>
          <w:rFonts w:ascii="宋体" w:hAnsi="宋体" w:cs="宋体" w:hint="eastAsia"/>
          <w:szCs w:val="21"/>
        </w:rPr>
        <w:t>中小企业声明函（货物）</w:t>
      </w:r>
      <w:bookmarkEnd w:id="52"/>
      <w:bookmarkEnd w:id="53"/>
    </w:p>
    <w:p w:rsidR="004E6837" w:rsidRDefault="00B64639">
      <w:pPr>
        <w:pStyle w:val="a9"/>
        <w:spacing w:after="0" w:line="360" w:lineRule="auto"/>
        <w:ind w:firstLine="414"/>
        <w:rPr>
          <w:rFonts w:ascii="宋体" w:hAnsi="宋体" w:cs="宋体"/>
          <w:sz w:val="21"/>
          <w:szCs w:val="21"/>
        </w:rPr>
      </w:pPr>
      <w:r>
        <w:rPr>
          <w:rFonts w:ascii="宋体" w:hAnsi="宋体" w:cs="宋体" w:hint="eastAsia"/>
          <w:spacing w:val="-2"/>
          <w:sz w:val="21"/>
          <w:szCs w:val="21"/>
        </w:rPr>
        <w:t>本公司</w:t>
      </w:r>
      <w:r>
        <w:rPr>
          <w:rFonts w:ascii="宋体" w:hAnsi="宋体" w:cs="宋体" w:hint="eastAsia"/>
          <w:sz w:val="21"/>
          <w:szCs w:val="21"/>
        </w:rPr>
        <w:t>（联合体</w:t>
      </w:r>
      <w:r>
        <w:rPr>
          <w:rFonts w:ascii="宋体" w:hAnsi="宋体" w:cs="宋体" w:hint="eastAsia"/>
          <w:spacing w:val="-5"/>
          <w:sz w:val="21"/>
          <w:szCs w:val="21"/>
        </w:rPr>
        <w:t>）</w:t>
      </w:r>
      <w:r>
        <w:rPr>
          <w:rFonts w:ascii="宋体" w:hAnsi="宋体" w:cs="宋体" w:hint="eastAsia"/>
          <w:spacing w:val="-2"/>
          <w:sz w:val="21"/>
          <w:szCs w:val="21"/>
        </w:rPr>
        <w:t>郑重声明，根据《政府采购促进中小</w:t>
      </w:r>
      <w:r>
        <w:rPr>
          <w:rFonts w:ascii="宋体" w:hAnsi="宋体" w:cs="宋体" w:hint="eastAsia"/>
          <w:spacing w:val="-18"/>
          <w:sz w:val="21"/>
          <w:szCs w:val="21"/>
        </w:rPr>
        <w:t>企业发展管理办法》</w:t>
      </w:r>
      <w:r>
        <w:rPr>
          <w:rFonts w:ascii="宋体" w:hAnsi="宋体" w:cs="宋体" w:hint="eastAsia"/>
          <w:sz w:val="21"/>
          <w:szCs w:val="21"/>
        </w:rPr>
        <w:t>（</w:t>
      </w:r>
      <w:r>
        <w:rPr>
          <w:rFonts w:ascii="宋体" w:hAnsi="宋体" w:cs="宋体" w:hint="eastAsia"/>
          <w:spacing w:val="5"/>
          <w:sz w:val="21"/>
          <w:szCs w:val="21"/>
        </w:rPr>
        <w:t>财库</w:t>
      </w:r>
      <w:r>
        <w:rPr>
          <w:rFonts w:ascii="宋体" w:hAnsi="宋体" w:cs="宋体" w:hint="eastAsia"/>
          <w:sz w:val="21"/>
          <w:szCs w:val="21"/>
        </w:rPr>
        <w:t>﹝2020﹞46</w:t>
      </w:r>
      <w:r>
        <w:rPr>
          <w:rFonts w:ascii="宋体" w:hAnsi="宋体" w:cs="宋体" w:hint="eastAsia"/>
          <w:spacing w:val="-38"/>
          <w:sz w:val="21"/>
          <w:szCs w:val="21"/>
        </w:rPr>
        <w:t xml:space="preserve"> 号</w:t>
      </w:r>
      <w:r>
        <w:rPr>
          <w:rFonts w:ascii="宋体" w:hAnsi="宋体" w:cs="宋体" w:hint="eastAsia"/>
          <w:spacing w:val="5"/>
          <w:sz w:val="21"/>
          <w:szCs w:val="21"/>
        </w:rPr>
        <w:t>）</w:t>
      </w:r>
      <w:r>
        <w:rPr>
          <w:rFonts w:ascii="宋体" w:hAnsi="宋体" w:cs="宋体" w:hint="eastAsia"/>
          <w:sz w:val="21"/>
          <w:szCs w:val="21"/>
        </w:rPr>
        <w:t>的规定，本公司（联合体）</w:t>
      </w:r>
      <w:r>
        <w:rPr>
          <w:rFonts w:ascii="宋体" w:hAnsi="宋体" w:cs="宋体" w:hint="eastAsia"/>
          <w:spacing w:val="-8"/>
          <w:sz w:val="21"/>
          <w:szCs w:val="21"/>
        </w:rPr>
        <w:t>参</w:t>
      </w:r>
      <w:r>
        <w:rPr>
          <w:rFonts w:ascii="宋体" w:hAnsi="宋体" w:cs="宋体" w:hint="eastAsia"/>
          <w:spacing w:val="-2"/>
          <w:kern w:val="2"/>
          <w:sz w:val="21"/>
          <w:szCs w:val="21"/>
        </w:rPr>
        <w:t>加（单位名称）的（项目名称）采购活</w:t>
      </w:r>
      <w:r>
        <w:rPr>
          <w:rFonts w:ascii="宋体" w:hAnsi="宋体" w:cs="宋体" w:hint="eastAsia"/>
          <w:spacing w:val="-1"/>
          <w:sz w:val="21"/>
          <w:szCs w:val="21"/>
        </w:rPr>
        <w:t>动，</w:t>
      </w:r>
      <w:r>
        <w:rPr>
          <w:rFonts w:ascii="宋体" w:hAnsi="宋体" w:cs="宋体" w:hint="eastAsia"/>
          <w:spacing w:val="-2"/>
          <w:kern w:val="2"/>
          <w:sz w:val="21"/>
          <w:szCs w:val="21"/>
        </w:rPr>
        <w:t>提供的货物全部由符合政策要求的中小企业制造。相关企业（含联合体中的中小企业、签订分包</w:t>
      </w:r>
      <w:r>
        <w:rPr>
          <w:rFonts w:ascii="宋体" w:hAnsi="宋体" w:cs="宋体" w:hint="eastAsia"/>
          <w:sz w:val="21"/>
          <w:szCs w:val="21"/>
        </w:rPr>
        <w:t>意向协议的中小企业） 的具体情况如下：</w:t>
      </w:r>
    </w:p>
    <w:p w:rsidR="004E6837" w:rsidRDefault="00B64639">
      <w:pPr>
        <w:pStyle w:val="afd"/>
        <w:tabs>
          <w:tab w:val="left" w:pos="1183"/>
          <w:tab w:val="left" w:pos="1484"/>
          <w:tab w:val="left" w:pos="4662"/>
          <w:tab w:val="left" w:pos="6903"/>
        </w:tabs>
        <w:spacing w:line="360" w:lineRule="auto"/>
        <w:ind w:firstLine="412"/>
        <w:jc w:val="left"/>
        <w:rPr>
          <w:rFonts w:ascii="宋体" w:hAnsi="宋体" w:cs="宋体"/>
          <w:spacing w:val="-2"/>
          <w:szCs w:val="21"/>
        </w:rPr>
      </w:pPr>
      <w:r>
        <w:rPr>
          <w:rFonts w:ascii="宋体" w:hAnsi="宋体" w:cs="宋体" w:hint="eastAsia"/>
          <w:spacing w:val="-2"/>
          <w:szCs w:val="21"/>
        </w:rPr>
        <w:t>1、</w:t>
      </w:r>
      <w:r>
        <w:rPr>
          <w:rFonts w:ascii="宋体" w:hAnsi="宋体" w:cs="宋体" w:hint="eastAsia"/>
          <w:spacing w:val="-2"/>
          <w:szCs w:val="21"/>
          <w:u w:val="single"/>
        </w:rPr>
        <w:t>（标的名称）</w:t>
      </w:r>
      <w:r>
        <w:rPr>
          <w:rFonts w:ascii="宋体" w:hAnsi="宋体" w:cs="宋体" w:hint="eastAsia"/>
          <w:spacing w:val="-2"/>
          <w:szCs w:val="21"/>
        </w:rPr>
        <w:t>，属于（工业）行业；制造商为（企业名称），从业人员人，营业收入为万元，资产总额为万元，属于</w:t>
      </w:r>
      <w:r>
        <w:rPr>
          <w:rFonts w:ascii="宋体" w:hAnsi="宋体" w:cs="宋体" w:hint="eastAsia"/>
          <w:spacing w:val="-2"/>
          <w:szCs w:val="21"/>
          <w:u w:val="single"/>
        </w:rPr>
        <w:t>（中型企业、小型企业、微型企业）</w:t>
      </w:r>
      <w:r>
        <w:rPr>
          <w:rFonts w:ascii="宋体" w:hAnsi="宋体" w:cs="宋体" w:hint="eastAsia"/>
          <w:spacing w:val="-2"/>
          <w:szCs w:val="21"/>
        </w:rPr>
        <w:t>；</w:t>
      </w:r>
    </w:p>
    <w:p w:rsidR="004E6837" w:rsidRDefault="00B64639">
      <w:pPr>
        <w:pStyle w:val="afd"/>
        <w:tabs>
          <w:tab w:val="left" w:pos="1183"/>
          <w:tab w:val="left" w:pos="1484"/>
          <w:tab w:val="left" w:pos="4662"/>
          <w:tab w:val="left" w:pos="6903"/>
        </w:tabs>
        <w:spacing w:line="360" w:lineRule="auto"/>
        <w:ind w:firstLine="412"/>
        <w:jc w:val="left"/>
        <w:rPr>
          <w:rFonts w:ascii="宋体" w:hAnsi="宋体" w:cs="宋体"/>
          <w:spacing w:val="-2"/>
          <w:szCs w:val="21"/>
        </w:rPr>
      </w:pPr>
      <w:r>
        <w:rPr>
          <w:rFonts w:ascii="宋体" w:hAnsi="宋体" w:cs="宋体" w:hint="eastAsia"/>
          <w:spacing w:val="-2"/>
          <w:szCs w:val="21"/>
        </w:rPr>
        <w:t>2、</w:t>
      </w:r>
      <w:r>
        <w:rPr>
          <w:rFonts w:ascii="宋体" w:hAnsi="宋体" w:cs="宋体" w:hint="eastAsia"/>
          <w:spacing w:val="-2"/>
          <w:szCs w:val="21"/>
          <w:u w:val="single"/>
        </w:rPr>
        <w:t>（标的名称）</w:t>
      </w:r>
      <w:r>
        <w:rPr>
          <w:rFonts w:ascii="宋体" w:hAnsi="宋体" w:cs="宋体" w:hint="eastAsia"/>
          <w:spacing w:val="-2"/>
          <w:szCs w:val="21"/>
        </w:rPr>
        <w:t>，属于（工业）行业；制造商为（企业名称），从业人员人，营业收入为万元，资产总额为万元，属于</w:t>
      </w:r>
      <w:r>
        <w:rPr>
          <w:rFonts w:ascii="宋体" w:hAnsi="宋体" w:cs="宋体" w:hint="eastAsia"/>
          <w:spacing w:val="-2"/>
          <w:szCs w:val="21"/>
          <w:u w:val="single"/>
        </w:rPr>
        <w:t>（中型企业、小型企业、微型企业）</w:t>
      </w:r>
      <w:r>
        <w:rPr>
          <w:rFonts w:ascii="宋体" w:hAnsi="宋体" w:cs="宋体" w:hint="eastAsia"/>
          <w:spacing w:val="-2"/>
          <w:szCs w:val="21"/>
        </w:rPr>
        <w:t>；</w:t>
      </w:r>
    </w:p>
    <w:p w:rsidR="004E6837" w:rsidRDefault="00B64639">
      <w:pPr>
        <w:pStyle w:val="a9"/>
        <w:spacing w:after="0" w:line="360" w:lineRule="auto"/>
        <w:ind w:firstLine="414"/>
        <w:rPr>
          <w:rFonts w:ascii="宋体" w:hAnsi="宋体" w:cs="宋体"/>
          <w:spacing w:val="-2"/>
          <w:kern w:val="2"/>
          <w:sz w:val="21"/>
          <w:szCs w:val="21"/>
        </w:rPr>
      </w:pPr>
      <w:r>
        <w:rPr>
          <w:rFonts w:ascii="宋体" w:hAnsi="宋体" w:cs="宋体" w:hint="eastAsia"/>
          <w:spacing w:val="-2"/>
          <w:kern w:val="2"/>
          <w:sz w:val="21"/>
          <w:szCs w:val="21"/>
        </w:rPr>
        <w:t>……</w:t>
      </w:r>
    </w:p>
    <w:p w:rsidR="004E6837" w:rsidRDefault="00B64639">
      <w:pPr>
        <w:pStyle w:val="a9"/>
        <w:spacing w:after="0" w:line="360" w:lineRule="auto"/>
        <w:ind w:firstLine="410"/>
        <w:rPr>
          <w:rFonts w:ascii="宋体" w:hAnsi="宋体" w:cs="宋体"/>
          <w:sz w:val="21"/>
          <w:szCs w:val="21"/>
        </w:rPr>
      </w:pPr>
      <w:r>
        <w:rPr>
          <w:rFonts w:ascii="宋体" w:hAnsi="宋体" w:cs="宋体" w:hint="eastAsia"/>
          <w:spacing w:val="-3"/>
          <w:sz w:val="21"/>
          <w:szCs w:val="21"/>
        </w:rPr>
        <w:t>以上企业，不属于大企业的分支机构，不存在控股股东</w:t>
      </w:r>
      <w:r>
        <w:rPr>
          <w:rFonts w:ascii="宋体" w:hAnsi="宋体" w:cs="宋体" w:hint="eastAsia"/>
          <w:spacing w:val="-5"/>
          <w:sz w:val="21"/>
          <w:szCs w:val="21"/>
        </w:rPr>
        <w:t>为大企业的情形，也不存在与大企业的负责人为同一人的情形。</w:t>
      </w:r>
    </w:p>
    <w:p w:rsidR="004E6837" w:rsidRDefault="00B64639">
      <w:pPr>
        <w:pStyle w:val="a9"/>
        <w:spacing w:after="0" w:line="360" w:lineRule="auto"/>
        <w:ind w:firstLine="422"/>
        <w:rPr>
          <w:rFonts w:ascii="宋体" w:hAnsi="宋体" w:cs="宋体"/>
          <w:sz w:val="21"/>
          <w:szCs w:val="21"/>
        </w:rPr>
      </w:pPr>
      <w:r>
        <w:rPr>
          <w:rFonts w:ascii="宋体" w:hAnsi="宋体" w:cs="宋体" w:hint="eastAsia"/>
          <w:sz w:val="21"/>
          <w:szCs w:val="21"/>
        </w:rPr>
        <w:t>本企业对上述声明内容的真实性负责。如有虚假，将依法承担相应责任。</w:t>
      </w:r>
    </w:p>
    <w:p w:rsidR="004E6837" w:rsidRDefault="004E6837">
      <w:pPr>
        <w:adjustRightInd w:val="0"/>
        <w:snapToGrid w:val="0"/>
        <w:spacing w:line="360" w:lineRule="auto"/>
        <w:ind w:firstLine="422"/>
        <w:rPr>
          <w:rFonts w:ascii="宋体" w:hAnsi="宋体" w:cs="宋体"/>
          <w:szCs w:val="21"/>
        </w:rPr>
      </w:pPr>
    </w:p>
    <w:p w:rsidR="004E6837" w:rsidRDefault="00B64639">
      <w:pPr>
        <w:adjustRightInd w:val="0"/>
        <w:snapToGrid w:val="0"/>
        <w:spacing w:line="360" w:lineRule="auto"/>
        <w:ind w:firstLine="422"/>
        <w:jc w:val="right"/>
        <w:rPr>
          <w:rFonts w:ascii="宋体" w:hAnsi="宋体" w:cs="宋体"/>
          <w:szCs w:val="21"/>
        </w:rPr>
      </w:pPr>
      <w:r>
        <w:rPr>
          <w:rFonts w:ascii="宋体" w:hAnsi="宋体" w:cs="宋体" w:hint="eastAsia"/>
          <w:szCs w:val="21"/>
        </w:rPr>
        <w:t>企业名称（盖章）：</w:t>
      </w:r>
    </w:p>
    <w:p w:rsidR="004E6837" w:rsidRDefault="00B64639">
      <w:pPr>
        <w:autoSpaceDE w:val="0"/>
        <w:autoSpaceDN w:val="0"/>
        <w:spacing w:line="360" w:lineRule="auto"/>
        <w:ind w:firstLineChars="200" w:firstLine="420"/>
        <w:jc w:val="right"/>
        <w:rPr>
          <w:rFonts w:ascii="宋体" w:hAnsi="宋体" w:cs="宋体"/>
          <w:szCs w:val="21"/>
          <w:lang w:val="zh-CN"/>
        </w:rPr>
      </w:pPr>
      <w:r>
        <w:rPr>
          <w:rFonts w:ascii="宋体" w:hAnsi="宋体" w:cs="宋体" w:hint="eastAsia"/>
          <w:szCs w:val="21"/>
        </w:rPr>
        <w:t>日期</w:t>
      </w:r>
      <w:r>
        <w:rPr>
          <w:rFonts w:ascii="宋体" w:hAnsi="宋体" w:cs="宋体" w:hint="eastAsia"/>
          <w:szCs w:val="21"/>
          <w:lang w:val="zh-CN"/>
        </w:rPr>
        <w:t>：</w:t>
      </w:r>
    </w:p>
    <w:p w:rsidR="004E6837" w:rsidRDefault="004E6837">
      <w:pPr>
        <w:pStyle w:val="af3"/>
        <w:spacing w:line="240" w:lineRule="auto"/>
        <w:ind w:firstLine="420"/>
        <w:rPr>
          <w:rFonts w:ascii="宋体" w:hAnsi="宋体" w:cs="宋体"/>
          <w:b w:val="0"/>
          <w:bCs w:val="0"/>
          <w:kern w:val="2"/>
          <w:sz w:val="21"/>
          <w:szCs w:val="24"/>
        </w:rPr>
      </w:pPr>
      <w:bookmarkStart w:id="54" w:name="_Toc532452121"/>
      <w:bookmarkStart w:id="55" w:name="_Toc532444514"/>
      <w:bookmarkStart w:id="56" w:name="_Toc2583149"/>
      <w:bookmarkStart w:id="57" w:name="_Toc532444352"/>
    </w:p>
    <w:p w:rsidR="004E6837" w:rsidRDefault="004E6837">
      <w:pPr>
        <w:pStyle w:val="af3"/>
        <w:spacing w:line="240" w:lineRule="auto"/>
        <w:ind w:firstLine="420"/>
        <w:rPr>
          <w:rFonts w:ascii="宋体" w:hAnsi="宋体" w:cs="宋体"/>
          <w:b w:val="0"/>
          <w:bCs w:val="0"/>
          <w:kern w:val="2"/>
          <w:sz w:val="21"/>
          <w:szCs w:val="24"/>
        </w:rPr>
      </w:pPr>
    </w:p>
    <w:p w:rsidR="004E6837" w:rsidRDefault="004E6837">
      <w:pPr>
        <w:pStyle w:val="af3"/>
        <w:spacing w:line="240" w:lineRule="auto"/>
        <w:ind w:firstLine="420"/>
        <w:rPr>
          <w:rFonts w:ascii="宋体" w:hAnsi="宋体" w:cs="宋体"/>
          <w:b w:val="0"/>
          <w:bCs w:val="0"/>
          <w:kern w:val="2"/>
          <w:sz w:val="21"/>
          <w:szCs w:val="24"/>
        </w:rPr>
      </w:pPr>
    </w:p>
    <w:p w:rsidR="004E6837" w:rsidRDefault="00B64639">
      <w:pPr>
        <w:pStyle w:val="af3"/>
        <w:spacing w:line="240" w:lineRule="auto"/>
        <w:ind w:firstLine="420"/>
        <w:rPr>
          <w:rFonts w:ascii="宋体" w:hAnsi="宋体" w:cs="宋体"/>
          <w:b w:val="0"/>
          <w:bCs w:val="0"/>
          <w:kern w:val="2"/>
          <w:sz w:val="21"/>
          <w:szCs w:val="24"/>
        </w:rPr>
      </w:pPr>
      <w:r>
        <w:rPr>
          <w:rFonts w:ascii="宋体" w:hAnsi="宋体" w:cs="宋体" w:hint="eastAsia"/>
          <w:b w:val="0"/>
          <w:bCs w:val="0"/>
          <w:kern w:val="2"/>
          <w:sz w:val="21"/>
          <w:szCs w:val="24"/>
        </w:rPr>
        <w:t>备注：1.从业人员、营业收入、资产总额填报上一年度数据，无上一年度数据的新成立企业可不填报。</w:t>
      </w:r>
    </w:p>
    <w:p w:rsidR="004E6837" w:rsidRDefault="00B64639">
      <w:pPr>
        <w:pStyle w:val="af3"/>
        <w:spacing w:line="240" w:lineRule="auto"/>
        <w:ind w:firstLineChars="300" w:firstLine="630"/>
        <w:rPr>
          <w:rFonts w:ascii="宋体" w:hAnsi="宋体" w:cs="宋体"/>
          <w:kern w:val="2"/>
          <w:sz w:val="21"/>
          <w:szCs w:val="24"/>
        </w:rPr>
      </w:pPr>
      <w:r>
        <w:rPr>
          <w:rFonts w:ascii="宋体" w:hAnsi="宋体" w:cs="宋体" w:hint="eastAsia"/>
          <w:b w:val="0"/>
          <w:bCs w:val="0"/>
          <w:kern w:val="2"/>
          <w:sz w:val="21"/>
          <w:szCs w:val="24"/>
        </w:rPr>
        <w:t>2.在货物采购项目中，货物全部由中小企业制造，即货物由中小企业生产且使用该中小企业商号或者注册商标。</w:t>
      </w:r>
      <w:r>
        <w:rPr>
          <w:rFonts w:ascii="宋体" w:hAnsi="宋体" w:cs="宋体" w:hint="eastAsia"/>
          <w:kern w:val="2"/>
          <w:sz w:val="21"/>
          <w:szCs w:val="24"/>
        </w:rPr>
        <w:t>供应商提供的货物既有中小企业制造货物，也有大型企业制造货物的，不享受相应扶持政策。</w:t>
      </w:r>
    </w:p>
    <w:p w:rsidR="004E6837" w:rsidRDefault="00B64639">
      <w:pPr>
        <w:pStyle w:val="af3"/>
        <w:spacing w:line="240" w:lineRule="auto"/>
        <w:ind w:firstLineChars="300" w:firstLine="630"/>
        <w:rPr>
          <w:rFonts w:ascii="宋体" w:hAnsi="宋体" w:cs="宋体"/>
          <w:kern w:val="2"/>
          <w:sz w:val="21"/>
          <w:szCs w:val="24"/>
        </w:rPr>
      </w:pPr>
      <w:r>
        <w:rPr>
          <w:rFonts w:ascii="宋体" w:hAnsi="宋体" w:cs="宋体" w:hint="eastAsia"/>
          <w:b w:val="0"/>
          <w:bCs w:val="0"/>
          <w:kern w:val="2"/>
          <w:sz w:val="21"/>
          <w:szCs w:val="24"/>
        </w:rPr>
        <w:t>3.《中小企业声明函》中所填的行业应与本采购标的对应的中小企业划分标准所属行业一致，不一致的不可享受相应政策优惠。</w:t>
      </w:r>
      <w:r>
        <w:rPr>
          <w:rFonts w:ascii="宋体" w:hAnsi="宋体" w:cs="宋体" w:hint="eastAsia"/>
          <w:kern w:val="2"/>
          <w:sz w:val="21"/>
          <w:szCs w:val="24"/>
        </w:rPr>
        <w:t>本采购标的对应的中小企业划分标准所属行业，以采购文件中具体规定为准。</w:t>
      </w:r>
    </w:p>
    <w:p w:rsidR="004E6837" w:rsidRDefault="00B64639">
      <w:pPr>
        <w:pStyle w:val="af3"/>
        <w:spacing w:line="240" w:lineRule="auto"/>
        <w:ind w:firstLineChars="300" w:firstLine="632"/>
        <w:rPr>
          <w:rFonts w:ascii="宋体" w:hAnsi="宋体" w:cs="宋体"/>
          <w:kern w:val="2"/>
          <w:sz w:val="21"/>
          <w:szCs w:val="24"/>
        </w:rPr>
      </w:pPr>
      <w:r>
        <w:rPr>
          <w:rFonts w:ascii="宋体" w:hAnsi="宋体" w:cs="宋体" w:hint="eastAsia"/>
          <w:kern w:val="2"/>
          <w:sz w:val="21"/>
          <w:szCs w:val="24"/>
        </w:rPr>
        <w:t>4.如未对（中型企业、小型企业、微型企业）进行勾选，视同非中小微企业，不可享受相应扶持政策。</w:t>
      </w:r>
    </w:p>
    <w:p w:rsidR="004E6837" w:rsidRDefault="00B64639">
      <w:pPr>
        <w:pStyle w:val="11"/>
        <w:spacing w:line="360" w:lineRule="auto"/>
        <w:ind w:leftChars="300" w:left="840" w:hangingChars="100" w:hanging="210"/>
        <w:rPr>
          <w:rFonts w:eastAsia="宋体" w:hAnsi="宋体" w:cs="宋体"/>
          <w:sz w:val="21"/>
          <w:szCs w:val="24"/>
          <w:lang w:val="zh-CN"/>
        </w:rPr>
      </w:pPr>
      <w:r>
        <w:rPr>
          <w:rFonts w:eastAsia="宋体" w:hAnsi="宋体" w:cs="宋体" w:hint="eastAsia"/>
          <w:sz w:val="21"/>
          <w:szCs w:val="24"/>
        </w:rPr>
        <w:t>5.中标单位为中小企业的，《中小企业声明函》将随中标结果同时公告</w:t>
      </w:r>
      <w:r>
        <w:rPr>
          <w:rFonts w:eastAsia="宋体" w:hAnsi="宋体" w:cs="宋体" w:hint="eastAsia"/>
          <w:sz w:val="21"/>
          <w:szCs w:val="24"/>
          <w:lang w:val="zh-CN"/>
        </w:rPr>
        <w:t>。</w:t>
      </w:r>
    </w:p>
    <w:p w:rsidR="004E6837" w:rsidRDefault="004E6837">
      <w:pPr>
        <w:pStyle w:val="11"/>
        <w:spacing w:line="360" w:lineRule="auto"/>
        <w:ind w:leftChars="300" w:left="840" w:hangingChars="100" w:hanging="210"/>
        <w:rPr>
          <w:rFonts w:eastAsia="宋体" w:hAnsi="宋体" w:cs="宋体"/>
          <w:sz w:val="21"/>
          <w:szCs w:val="24"/>
          <w:lang w:val="zh-CN"/>
        </w:rPr>
      </w:pPr>
    </w:p>
    <w:p w:rsidR="004E6837" w:rsidRDefault="00B64639">
      <w:pPr>
        <w:rPr>
          <w:rFonts w:ascii="宋体" w:hAnsi="宋体"/>
          <w:b/>
        </w:rPr>
      </w:pPr>
      <w:r>
        <w:rPr>
          <w:rFonts w:ascii="宋体" w:hAnsi="宋体" w:hint="eastAsia"/>
          <w:b/>
        </w:rPr>
        <w:t>附：中小企业划型标准规定</w:t>
      </w:r>
    </w:p>
    <w:p w:rsidR="004E6837" w:rsidRDefault="00B64639">
      <w:pPr>
        <w:ind w:firstLineChars="200" w:firstLine="422"/>
        <w:rPr>
          <w:rFonts w:ascii="宋体" w:hAnsi="宋体"/>
        </w:rPr>
      </w:pPr>
      <w:r>
        <w:rPr>
          <w:rFonts w:ascii="宋体" w:hAnsi="宋体" w:hint="eastAsia"/>
          <w:b/>
        </w:rPr>
        <w:t>（一）农、林、牧、渔业。</w:t>
      </w:r>
      <w:r>
        <w:rPr>
          <w:rFonts w:ascii="宋体" w:hAnsi="宋体" w:hint="eastAsia"/>
        </w:rPr>
        <w:t>营业收入20000万元以下的为中小微型企业。其中，营业收入500万元及以上的为中型企业，营业收入50万元及以上的为小型企业，营业收入50万元以下的为微型企业。</w:t>
      </w:r>
    </w:p>
    <w:p w:rsidR="004E6837" w:rsidRDefault="00B64639">
      <w:pPr>
        <w:ind w:firstLineChars="200" w:firstLine="422"/>
        <w:rPr>
          <w:rFonts w:ascii="宋体" w:hAnsi="宋体"/>
        </w:rPr>
      </w:pPr>
      <w:r>
        <w:rPr>
          <w:rFonts w:ascii="宋体" w:hAnsi="宋体" w:hint="eastAsia"/>
          <w:b/>
        </w:rPr>
        <w:lastRenderedPageBreak/>
        <w:t>（二）工业。</w:t>
      </w:r>
      <w:r>
        <w:rPr>
          <w:rFonts w:ascii="宋体" w:hAnsi="宋体" w:hint="eastAsi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4E6837" w:rsidRDefault="00B64639">
      <w:pPr>
        <w:ind w:firstLineChars="200" w:firstLine="422"/>
        <w:rPr>
          <w:rFonts w:ascii="宋体" w:hAnsi="宋体"/>
        </w:rPr>
      </w:pPr>
      <w:r>
        <w:rPr>
          <w:rFonts w:ascii="宋体" w:hAnsi="宋体" w:hint="eastAsia"/>
          <w:b/>
        </w:rPr>
        <w:t>（三）建筑业。</w:t>
      </w:r>
      <w:r>
        <w:rPr>
          <w:rFonts w:ascii="宋体" w:hAnsi="宋体" w:hint="eastAsia"/>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4E6837" w:rsidRDefault="00B64639">
      <w:pPr>
        <w:ind w:firstLineChars="200" w:firstLine="422"/>
        <w:rPr>
          <w:rFonts w:ascii="宋体" w:hAnsi="宋体"/>
        </w:rPr>
      </w:pPr>
      <w:r>
        <w:rPr>
          <w:rFonts w:ascii="宋体" w:hAnsi="宋体" w:hint="eastAsia"/>
          <w:b/>
        </w:rPr>
        <w:t>（四）批发业。</w:t>
      </w:r>
      <w:r>
        <w:rPr>
          <w:rFonts w:ascii="宋体" w:hAnsi="宋体" w:hint="eastAsi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4E6837" w:rsidRDefault="00B64639">
      <w:pPr>
        <w:ind w:firstLineChars="200" w:firstLine="422"/>
        <w:rPr>
          <w:rFonts w:ascii="宋体" w:hAnsi="宋体"/>
        </w:rPr>
      </w:pPr>
      <w:r>
        <w:rPr>
          <w:rFonts w:ascii="宋体" w:hAnsi="宋体" w:hint="eastAsia"/>
          <w:b/>
        </w:rPr>
        <w:t>（五）零售业。</w:t>
      </w:r>
      <w:r>
        <w:rPr>
          <w:rFonts w:ascii="宋体" w:hAnsi="宋体" w:hint="eastAsia"/>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4E6837" w:rsidRDefault="00B64639">
      <w:pPr>
        <w:ind w:firstLineChars="200" w:firstLine="422"/>
        <w:rPr>
          <w:rFonts w:ascii="宋体" w:hAnsi="宋体"/>
        </w:rPr>
      </w:pPr>
      <w:r>
        <w:rPr>
          <w:rFonts w:ascii="宋体" w:hAnsi="宋体" w:hint="eastAsia"/>
          <w:b/>
        </w:rPr>
        <w:t>（六）交通运输业。</w:t>
      </w:r>
      <w:r>
        <w:rPr>
          <w:rFonts w:ascii="宋体" w:hAnsi="宋体" w:hint="eastAsia"/>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4E6837" w:rsidRDefault="00B64639">
      <w:pPr>
        <w:ind w:firstLineChars="200" w:firstLine="422"/>
        <w:rPr>
          <w:rFonts w:ascii="宋体" w:hAnsi="宋体"/>
        </w:rPr>
      </w:pPr>
      <w:r>
        <w:rPr>
          <w:rFonts w:ascii="宋体" w:hAnsi="宋体" w:hint="eastAsia"/>
          <w:b/>
        </w:rPr>
        <w:t>（七）仓储业。</w:t>
      </w:r>
      <w:r>
        <w:rPr>
          <w:rFonts w:ascii="宋体" w:hAnsi="宋体" w:hint="eastAsia"/>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4E6837" w:rsidRDefault="00B64639">
      <w:pPr>
        <w:ind w:firstLineChars="200" w:firstLine="422"/>
        <w:rPr>
          <w:rFonts w:ascii="宋体" w:hAnsi="宋体"/>
        </w:rPr>
      </w:pPr>
      <w:r>
        <w:rPr>
          <w:rFonts w:ascii="宋体" w:hAnsi="宋体" w:hint="eastAsia"/>
          <w:b/>
        </w:rPr>
        <w:t>（八）邮政业。</w:t>
      </w:r>
      <w:r>
        <w:rPr>
          <w:rFonts w:ascii="宋体" w:hAnsi="宋体" w:hint="eastAsia"/>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4E6837" w:rsidRDefault="00B64639">
      <w:pPr>
        <w:ind w:firstLineChars="200" w:firstLine="422"/>
        <w:rPr>
          <w:rFonts w:ascii="宋体" w:hAnsi="宋体"/>
        </w:rPr>
      </w:pPr>
      <w:r>
        <w:rPr>
          <w:rFonts w:ascii="宋体" w:hAnsi="宋体" w:hint="eastAsia"/>
          <w:b/>
        </w:rPr>
        <w:t>（九）住宿业。</w:t>
      </w:r>
      <w:r>
        <w:rPr>
          <w:rFonts w:ascii="宋体" w:hAnsi="宋体" w:hint="eastAsia"/>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4E6837" w:rsidRDefault="00B64639">
      <w:pPr>
        <w:ind w:firstLineChars="200" w:firstLine="422"/>
        <w:rPr>
          <w:rFonts w:ascii="宋体" w:hAnsi="宋体"/>
        </w:rPr>
      </w:pPr>
      <w:r>
        <w:rPr>
          <w:rFonts w:ascii="宋体" w:hAnsi="宋体" w:hint="eastAsia"/>
          <w:b/>
        </w:rPr>
        <w:t>（十）餐饮业。</w:t>
      </w:r>
      <w:r>
        <w:rPr>
          <w:rFonts w:ascii="宋体" w:hAnsi="宋体" w:hint="eastAsia"/>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4E6837" w:rsidRDefault="00B64639">
      <w:pPr>
        <w:ind w:firstLineChars="200" w:firstLine="422"/>
        <w:rPr>
          <w:rFonts w:ascii="宋体" w:hAnsi="宋体"/>
        </w:rPr>
      </w:pPr>
      <w:r>
        <w:rPr>
          <w:rFonts w:ascii="宋体" w:hAnsi="宋体" w:hint="eastAsia"/>
          <w:b/>
        </w:rPr>
        <w:t>（十一）信息传输业。</w:t>
      </w:r>
      <w:r>
        <w:rPr>
          <w:rFonts w:ascii="宋体" w:hAnsi="宋体" w:hint="eastAsia"/>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4E6837" w:rsidRDefault="00B64639">
      <w:pPr>
        <w:ind w:firstLineChars="200" w:firstLine="422"/>
        <w:rPr>
          <w:rFonts w:ascii="宋体" w:hAnsi="宋体"/>
        </w:rPr>
      </w:pPr>
      <w:r>
        <w:rPr>
          <w:rFonts w:ascii="宋体" w:hAnsi="宋体" w:hint="eastAsia"/>
          <w:b/>
        </w:rPr>
        <w:t>（十二）软件和信息技术服务业。</w:t>
      </w:r>
      <w:r>
        <w:rPr>
          <w:rFonts w:ascii="宋体" w:hAnsi="宋体" w:hint="eastAsia"/>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4E6837" w:rsidRDefault="00B64639">
      <w:pPr>
        <w:ind w:firstLineChars="200" w:firstLine="422"/>
        <w:rPr>
          <w:rFonts w:ascii="宋体" w:hAnsi="宋体"/>
        </w:rPr>
      </w:pPr>
      <w:r>
        <w:rPr>
          <w:rFonts w:ascii="宋体" w:hAnsi="宋体" w:hint="eastAsia"/>
          <w:b/>
        </w:rPr>
        <w:t>（十三）房地产开发经营。</w:t>
      </w:r>
      <w:r>
        <w:rPr>
          <w:rFonts w:ascii="宋体" w:hAnsi="宋体" w:hint="eastAsia"/>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4E6837" w:rsidRDefault="00B64639">
      <w:pPr>
        <w:ind w:firstLineChars="200" w:firstLine="422"/>
        <w:rPr>
          <w:rFonts w:ascii="宋体" w:hAnsi="宋体"/>
        </w:rPr>
      </w:pPr>
      <w:r>
        <w:rPr>
          <w:rFonts w:ascii="宋体" w:hAnsi="宋体" w:hint="eastAsia"/>
          <w:b/>
        </w:rPr>
        <w:t>（十四）物业管理。</w:t>
      </w:r>
      <w:r>
        <w:rPr>
          <w:rFonts w:ascii="宋体" w:hAnsi="宋体" w:hint="eastAsia"/>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4E6837" w:rsidRDefault="00B64639">
      <w:pPr>
        <w:ind w:firstLineChars="200" w:firstLine="422"/>
        <w:rPr>
          <w:rFonts w:ascii="宋体" w:hAnsi="宋体"/>
        </w:rPr>
      </w:pPr>
      <w:r>
        <w:rPr>
          <w:rFonts w:ascii="宋体" w:hAnsi="宋体" w:hint="eastAsia"/>
          <w:b/>
        </w:rPr>
        <w:t>（十五）租赁和商务服务业。</w:t>
      </w:r>
      <w:r>
        <w:rPr>
          <w:rFonts w:ascii="宋体" w:hAnsi="宋体" w:hint="eastAsia"/>
        </w:rPr>
        <w:t>从业人员300人以下或资产总额120000万元以下的为中小微型企</w:t>
      </w:r>
      <w:r>
        <w:rPr>
          <w:rFonts w:ascii="宋体" w:hAnsi="宋体" w:hint="eastAsia"/>
        </w:rPr>
        <w:lastRenderedPageBreak/>
        <w:t>业。其中，从业人员100人及以上，且资产总额8000万元及以上的为中型企业；从业人员10人及以上，且资产总额100万元及以上的为小型企业；从业人员10人以下或资产总额100万元以下的为微型企业。</w:t>
      </w:r>
    </w:p>
    <w:p w:rsidR="004E6837" w:rsidRDefault="00B64639">
      <w:pPr>
        <w:pStyle w:val="11"/>
        <w:adjustRightInd/>
        <w:ind w:firstLineChars="200" w:firstLine="422"/>
        <w:rPr>
          <w:rFonts w:eastAsia="宋体" w:hAnsi="宋体" w:cs="宋体"/>
          <w:sz w:val="21"/>
          <w:szCs w:val="21"/>
          <w:lang w:val="zh-CN"/>
        </w:rPr>
      </w:pPr>
      <w:r>
        <w:rPr>
          <w:rFonts w:eastAsia="宋体" w:hAnsi="宋体" w:hint="eastAsia"/>
          <w:b/>
          <w:sz w:val="21"/>
          <w:szCs w:val="24"/>
        </w:rPr>
        <w:t>（十六）其他未列明行业。</w:t>
      </w:r>
      <w:r>
        <w:rPr>
          <w:rFonts w:eastAsia="宋体" w:hAnsi="宋体" w:hint="eastAsia"/>
          <w:sz w:val="21"/>
          <w:szCs w:val="24"/>
        </w:rPr>
        <w:t>从业人员300人以下的为中小微型企业。其中，从业人员100人及以上的为中型企业；从业人员10人及以上的为小型企业；从业人员10人以下的为微型企业。</w:t>
      </w:r>
    </w:p>
    <w:p w:rsidR="004E6837" w:rsidRDefault="004E6837">
      <w:pPr>
        <w:pageBreakBefore/>
        <w:adjustRightInd w:val="0"/>
        <w:snapToGrid w:val="0"/>
        <w:spacing w:line="360" w:lineRule="auto"/>
        <w:ind w:firstLine="444"/>
        <w:jc w:val="center"/>
        <w:rPr>
          <w:rFonts w:ascii="宋体" w:hAnsi="宋体" w:cs="宋体"/>
          <w:b/>
          <w:spacing w:val="6"/>
          <w:szCs w:val="21"/>
        </w:rPr>
      </w:pPr>
    </w:p>
    <w:p w:rsidR="004E6837" w:rsidRDefault="00B64639">
      <w:pPr>
        <w:overflowPunct w:val="0"/>
        <w:adjustRightInd w:val="0"/>
        <w:snapToGrid w:val="0"/>
        <w:spacing w:line="360" w:lineRule="auto"/>
        <w:jc w:val="center"/>
        <w:textAlignment w:val="baseline"/>
        <w:rPr>
          <w:rFonts w:ascii="宋体" w:hAnsi="宋体" w:cs="宋体"/>
          <w:b/>
          <w:szCs w:val="21"/>
        </w:rPr>
      </w:pPr>
      <w:r>
        <w:rPr>
          <w:rFonts w:ascii="宋体" w:hAnsi="宋体" w:cs="宋体" w:hint="eastAsia"/>
          <w:b/>
          <w:szCs w:val="21"/>
        </w:rPr>
        <w:t>（2）残疾人福利性单位声明函</w:t>
      </w:r>
    </w:p>
    <w:p w:rsidR="004E6837" w:rsidRDefault="004E6837">
      <w:pPr>
        <w:overflowPunct w:val="0"/>
        <w:adjustRightInd w:val="0"/>
        <w:snapToGrid w:val="0"/>
        <w:spacing w:line="360" w:lineRule="auto"/>
        <w:ind w:firstLine="420"/>
        <w:jc w:val="center"/>
        <w:textAlignment w:val="baseline"/>
        <w:rPr>
          <w:rFonts w:ascii="宋体" w:hAnsi="宋体" w:cs="宋体"/>
          <w:b/>
          <w:szCs w:val="21"/>
        </w:rPr>
      </w:pPr>
    </w:p>
    <w:p w:rsidR="004E6837" w:rsidRDefault="00B64639">
      <w:pPr>
        <w:adjustRightInd w:val="0"/>
        <w:snapToGrid w:val="0"/>
        <w:spacing w:line="360" w:lineRule="auto"/>
        <w:ind w:firstLineChars="200" w:firstLine="444"/>
        <w:rPr>
          <w:rFonts w:ascii="宋体" w:hAnsi="宋体" w:cs="宋体"/>
          <w:spacing w:val="6"/>
          <w:szCs w:val="21"/>
        </w:rPr>
      </w:pPr>
      <w:r>
        <w:rPr>
          <w:rFonts w:ascii="宋体" w:hAnsi="宋体" w:cs="宋体" w:hint="eastAsia"/>
          <w:spacing w:val="6"/>
          <w:szCs w:val="21"/>
        </w:rPr>
        <w:t>本单位郑重声明，根据《财政部  民政部  中国残疾人联合会关于促进残疾人就业政府采购政策的通知》（财库</w:t>
      </w:r>
      <w:r>
        <w:rPr>
          <w:rFonts w:ascii="宋体" w:hAnsi="宋体" w:cs="宋体" w:hint="eastAsia"/>
          <w:szCs w:val="21"/>
        </w:rPr>
        <w:t>〔2017〕141</w:t>
      </w:r>
      <w:r>
        <w:rPr>
          <w:rFonts w:ascii="宋体" w:hAnsi="宋体" w:cs="宋体"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4E6837" w:rsidRDefault="00B64639">
      <w:pPr>
        <w:adjustRightInd w:val="0"/>
        <w:snapToGrid w:val="0"/>
        <w:spacing w:line="360" w:lineRule="auto"/>
        <w:ind w:firstLineChars="200" w:firstLine="444"/>
        <w:rPr>
          <w:rFonts w:ascii="宋体" w:hAnsi="宋体" w:cs="宋体"/>
          <w:spacing w:val="6"/>
          <w:szCs w:val="21"/>
        </w:rPr>
      </w:pPr>
      <w:r>
        <w:rPr>
          <w:rFonts w:ascii="宋体" w:hAnsi="宋体" w:cs="宋体" w:hint="eastAsia"/>
          <w:spacing w:val="6"/>
          <w:szCs w:val="21"/>
        </w:rPr>
        <w:t>本单位对上述声明的真实性负责。如有虚假，将依法承担相应责任。</w:t>
      </w:r>
    </w:p>
    <w:p w:rsidR="004E6837" w:rsidRDefault="004E6837">
      <w:pPr>
        <w:adjustRightInd w:val="0"/>
        <w:snapToGrid w:val="0"/>
        <w:spacing w:line="360" w:lineRule="auto"/>
        <w:ind w:firstLineChars="200" w:firstLine="444"/>
        <w:rPr>
          <w:rFonts w:ascii="宋体" w:hAnsi="宋体" w:cs="宋体"/>
          <w:spacing w:val="6"/>
          <w:szCs w:val="21"/>
        </w:rPr>
      </w:pPr>
    </w:p>
    <w:p w:rsidR="004E6837" w:rsidRDefault="004E6837">
      <w:pPr>
        <w:adjustRightInd w:val="0"/>
        <w:snapToGrid w:val="0"/>
        <w:spacing w:line="360" w:lineRule="auto"/>
        <w:ind w:firstLineChars="200" w:firstLine="444"/>
        <w:rPr>
          <w:rFonts w:ascii="宋体" w:hAnsi="宋体" w:cs="宋体"/>
          <w:spacing w:val="6"/>
          <w:szCs w:val="21"/>
        </w:rPr>
      </w:pPr>
    </w:p>
    <w:p w:rsidR="004E6837" w:rsidRDefault="00B64639">
      <w:pPr>
        <w:tabs>
          <w:tab w:val="left" w:pos="4860"/>
        </w:tabs>
        <w:adjustRightInd w:val="0"/>
        <w:snapToGrid w:val="0"/>
        <w:spacing w:line="360" w:lineRule="auto"/>
        <w:ind w:firstLineChars="200" w:firstLine="444"/>
        <w:jc w:val="center"/>
        <w:rPr>
          <w:rFonts w:ascii="宋体" w:hAnsi="宋体" w:cs="宋体"/>
          <w:spacing w:val="6"/>
          <w:szCs w:val="21"/>
        </w:rPr>
      </w:pPr>
      <w:r>
        <w:rPr>
          <w:rFonts w:ascii="宋体" w:hAnsi="宋体" w:cs="宋体" w:hint="eastAsia"/>
          <w:spacing w:val="6"/>
          <w:szCs w:val="21"/>
        </w:rPr>
        <w:t xml:space="preserve">                                  单位名称（盖章）：</w:t>
      </w:r>
    </w:p>
    <w:p w:rsidR="004E6837" w:rsidRDefault="00B64639">
      <w:pPr>
        <w:tabs>
          <w:tab w:val="left" w:pos="4860"/>
        </w:tabs>
        <w:adjustRightInd w:val="0"/>
        <w:snapToGrid w:val="0"/>
        <w:spacing w:line="360" w:lineRule="auto"/>
        <w:ind w:firstLineChars="200" w:firstLine="444"/>
        <w:jc w:val="center"/>
        <w:rPr>
          <w:rFonts w:ascii="宋体" w:hAnsi="宋体" w:cs="宋体"/>
          <w:spacing w:val="6"/>
          <w:szCs w:val="21"/>
        </w:rPr>
      </w:pPr>
      <w:r>
        <w:rPr>
          <w:rFonts w:ascii="宋体" w:hAnsi="宋体" w:cs="宋体" w:hint="eastAsia"/>
          <w:spacing w:val="6"/>
          <w:szCs w:val="21"/>
        </w:rPr>
        <w:t xml:space="preserve">                          日  期：</w:t>
      </w:r>
    </w:p>
    <w:p w:rsidR="004E6837" w:rsidRDefault="00B64639">
      <w:pPr>
        <w:adjustRightInd w:val="0"/>
        <w:snapToGrid w:val="0"/>
        <w:spacing w:line="360" w:lineRule="auto"/>
        <w:ind w:firstLineChars="150" w:firstLine="333"/>
        <w:rPr>
          <w:rFonts w:ascii="宋体" w:hAnsi="宋体" w:cs="宋体"/>
          <w:spacing w:val="6"/>
          <w:szCs w:val="21"/>
        </w:rPr>
      </w:pPr>
      <w:r>
        <w:rPr>
          <w:rFonts w:ascii="宋体" w:hAnsi="宋体" w:cs="宋体" w:hint="eastAsia"/>
          <w:spacing w:val="6"/>
          <w:szCs w:val="21"/>
        </w:rPr>
        <w:t>备注：符合《关于促进残疾人就业政府采购政策的通知》（财库〔2017〕141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中标单位为残疾人福利性单位的，采购单位或者其委托的采购代理机构应当随中标、成交结果同时公告其《残疾人福利性单位声明函》，接受社会监督。</w:t>
      </w: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ind w:firstLineChars="150" w:firstLine="333"/>
        <w:rPr>
          <w:rFonts w:ascii="宋体" w:hAnsi="宋体" w:cs="宋体"/>
          <w:spacing w:val="6"/>
          <w:szCs w:val="21"/>
        </w:rPr>
      </w:pPr>
    </w:p>
    <w:p w:rsidR="004E6837" w:rsidRDefault="004E6837">
      <w:pPr>
        <w:adjustRightInd w:val="0"/>
        <w:snapToGrid w:val="0"/>
        <w:spacing w:line="360" w:lineRule="auto"/>
        <w:rPr>
          <w:rFonts w:ascii="宋体" w:hAnsi="宋体" w:cs="宋体"/>
          <w:spacing w:val="6"/>
          <w:szCs w:val="21"/>
        </w:rPr>
      </w:pPr>
    </w:p>
    <w:p w:rsidR="004E6837" w:rsidRDefault="00B64639">
      <w:pPr>
        <w:adjustRightInd w:val="0"/>
        <w:snapToGrid w:val="0"/>
        <w:spacing w:line="360" w:lineRule="auto"/>
        <w:rPr>
          <w:rFonts w:ascii="宋体" w:hAnsi="宋体" w:cs="宋体"/>
          <w:b/>
          <w:bCs/>
          <w:spacing w:val="6"/>
          <w:szCs w:val="21"/>
        </w:rPr>
      </w:pPr>
      <w:r>
        <w:rPr>
          <w:rFonts w:ascii="宋体" w:hAnsi="宋体" w:cs="宋体" w:hint="eastAsia"/>
          <w:b/>
          <w:bCs/>
          <w:spacing w:val="6"/>
          <w:szCs w:val="21"/>
        </w:rPr>
        <w:lastRenderedPageBreak/>
        <w:t>附件14：政府采购合同信用融资政策告知函（本附件无需盖章放置投标文件中）</w:t>
      </w:r>
    </w:p>
    <w:p w:rsidR="004E6837" w:rsidRDefault="004E6837">
      <w:pPr>
        <w:adjustRightInd w:val="0"/>
        <w:snapToGrid w:val="0"/>
        <w:spacing w:line="360" w:lineRule="auto"/>
        <w:rPr>
          <w:rFonts w:ascii="宋体" w:hAnsi="宋体" w:cs="宋体"/>
          <w:spacing w:val="6"/>
          <w:szCs w:val="21"/>
        </w:rPr>
      </w:pPr>
    </w:p>
    <w:p w:rsidR="004E6837" w:rsidRDefault="00B64639">
      <w:pPr>
        <w:adjustRightInd w:val="0"/>
        <w:snapToGrid w:val="0"/>
        <w:spacing w:line="360" w:lineRule="auto"/>
        <w:jc w:val="center"/>
        <w:rPr>
          <w:rFonts w:ascii="宋体" w:hAnsi="宋体" w:cs="宋体"/>
          <w:spacing w:val="6"/>
          <w:szCs w:val="21"/>
        </w:rPr>
      </w:pPr>
      <w:r>
        <w:rPr>
          <w:rFonts w:ascii="宋体" w:hAnsi="宋体" w:cs="宋体" w:hint="eastAsia"/>
          <w:spacing w:val="6"/>
          <w:szCs w:val="21"/>
        </w:rPr>
        <w:t>政府采购合同信用融资政策告知函</w:t>
      </w:r>
    </w:p>
    <w:p w:rsidR="004E6837" w:rsidRDefault="00B64639">
      <w:pPr>
        <w:widowControl/>
        <w:spacing w:line="360" w:lineRule="auto"/>
        <w:rPr>
          <w:rFonts w:ascii="宋体" w:hAnsi="宋体" w:cs="宋体"/>
          <w:szCs w:val="21"/>
        </w:rPr>
      </w:pPr>
      <w:r>
        <w:rPr>
          <w:rFonts w:ascii="宋体" w:hAnsi="宋体" w:cs="宋体" w:hint="eastAsia"/>
          <w:szCs w:val="21"/>
        </w:rPr>
        <w:t>各政府采购供应商：</w:t>
      </w:r>
    </w:p>
    <w:p w:rsidR="004E6837" w:rsidRDefault="00B64639">
      <w:pPr>
        <w:widowControl/>
        <w:spacing w:line="360" w:lineRule="auto"/>
        <w:ind w:firstLine="480"/>
        <w:rPr>
          <w:rFonts w:ascii="宋体" w:hAnsi="宋体" w:cs="宋体"/>
          <w:szCs w:val="21"/>
        </w:rPr>
      </w:pPr>
      <w:r>
        <w:rPr>
          <w:rFonts w:ascii="宋体" w:hAnsi="宋体" w:cs="宋体" w:hint="eastAsia"/>
          <w:szCs w:val="21"/>
        </w:rPr>
        <w:t>欢迎贵公司参加苏州市政府采购活动！</w:t>
      </w:r>
    </w:p>
    <w:p w:rsidR="004E6837" w:rsidRDefault="00B64639">
      <w:pPr>
        <w:adjustRightInd w:val="0"/>
        <w:snapToGrid w:val="0"/>
        <w:spacing w:line="360" w:lineRule="auto"/>
        <w:ind w:firstLineChars="200" w:firstLine="420"/>
        <w:rPr>
          <w:rFonts w:ascii="宋体" w:hAnsi="宋体" w:cs="宋体"/>
          <w:spacing w:val="6"/>
          <w:szCs w:val="21"/>
        </w:rPr>
        <w:sectPr w:rsidR="004E6837">
          <w:pgSz w:w="11906" w:h="16838"/>
          <w:pgMar w:top="1440" w:right="1417" w:bottom="1440" w:left="1417" w:header="964" w:footer="1077" w:gutter="0"/>
          <w:cols w:space="720"/>
          <w:docGrid w:type="lines" w:linePitch="312"/>
        </w:sectPr>
      </w:pPr>
      <w:r>
        <w:rPr>
          <w:rFonts w:ascii="宋体" w:hAnsi="宋体" w:cs="宋体" w:hint="eastAsia"/>
          <w:szCs w:val="21"/>
        </w:rPr>
        <w:t>政府采购合同信用融资是江苏省、苏州市为支持中小企业发展，缓解中小企业融资难题推出的一项融资服务举措。若贵公司经评审最终成为本次政府采购项目的合格中标（成交）供应商，可向金融机构申请贷款，无需抵押、担保，金融机构将根据江苏省财政厅 中国人民银行南京分行《关于深入推进政府采购线上合同信用融资工作的通知》（苏财购［2021］82号）及苏州市财政局、人民银行苏州市分行相关文件要求，按照双方自愿的原则提供便捷、优惠的贷款服务。</w:t>
      </w:r>
    </w:p>
    <w:bookmarkEnd w:id="54"/>
    <w:bookmarkEnd w:id="55"/>
    <w:bookmarkEnd w:id="56"/>
    <w:bookmarkEnd w:id="57"/>
    <w:p w:rsidR="004E6837" w:rsidRDefault="00B64639">
      <w:pPr>
        <w:pStyle w:val="10"/>
        <w:pageBreakBefore/>
        <w:tabs>
          <w:tab w:val="right" w:leader="dot" w:pos="8302"/>
        </w:tabs>
        <w:spacing w:line="360" w:lineRule="auto"/>
        <w:ind w:firstLine="640"/>
        <w:jc w:val="center"/>
        <w:rPr>
          <w:rStyle w:val="af7"/>
          <w:rFonts w:ascii="宋体" w:hAnsi="宋体" w:cs="宋体"/>
          <w:sz w:val="32"/>
          <w:szCs w:val="32"/>
        </w:rPr>
      </w:pPr>
      <w:r>
        <w:rPr>
          <w:rStyle w:val="af7"/>
          <w:rFonts w:ascii="宋体" w:hAnsi="宋体" w:cs="宋体" w:hint="eastAsia"/>
          <w:sz w:val="32"/>
          <w:szCs w:val="32"/>
        </w:rPr>
        <w:lastRenderedPageBreak/>
        <w:t>第四章 招标书</w:t>
      </w:r>
    </w:p>
    <w:p w:rsidR="004E6837" w:rsidRDefault="00B64639">
      <w:pPr>
        <w:spacing w:line="360" w:lineRule="auto"/>
        <w:ind w:firstLineChars="200" w:firstLine="420"/>
        <w:rPr>
          <w:rFonts w:ascii="宋体" w:hAnsi="宋体" w:cs="宋体"/>
          <w:lang w:val="zh-CN"/>
        </w:rPr>
      </w:pPr>
      <w:bookmarkStart w:id="58" w:name="XTDLJG_1"/>
      <w:r>
        <w:rPr>
          <w:rFonts w:ascii="宋体" w:hAnsi="宋体" w:cs="宋体" w:hint="eastAsia"/>
          <w:szCs w:val="21"/>
          <w:lang w:val="zh-CN"/>
        </w:rPr>
        <w:t>受</w:t>
      </w:r>
      <w:r>
        <w:rPr>
          <w:rFonts w:ascii="宋体" w:hAnsi="宋体" w:cs="宋体" w:hint="eastAsia"/>
          <w:bCs/>
          <w:szCs w:val="21"/>
        </w:rPr>
        <w:t>苏州市第九人民医院</w:t>
      </w:r>
      <w:r>
        <w:rPr>
          <w:rFonts w:ascii="宋体" w:hAnsi="宋体" w:cs="宋体" w:hint="eastAsia"/>
          <w:szCs w:val="21"/>
          <w:lang w:val="zh-CN"/>
        </w:rPr>
        <w:t>的委托，苏州市创杰招投标咨询服务有限公司作为招标代理机构，就其委托的</w:t>
      </w:r>
      <w:r>
        <w:rPr>
          <w:rFonts w:ascii="宋体" w:hAnsi="宋体" w:cs="宋体" w:hint="eastAsia"/>
        </w:rPr>
        <w:t>经支气管镜径向超声及硬质支气管镜项目</w:t>
      </w:r>
      <w:r>
        <w:rPr>
          <w:rFonts w:ascii="宋体" w:hAnsi="宋体" w:cs="宋体" w:hint="eastAsia"/>
          <w:szCs w:val="21"/>
          <w:lang w:val="zh-CN"/>
        </w:rPr>
        <w:t>的政府采购进行国内公开招标。</w:t>
      </w:r>
    </w:p>
    <w:p w:rsidR="004E6837" w:rsidRDefault="00B64639">
      <w:pPr>
        <w:pStyle w:val="2"/>
        <w:numPr>
          <w:ilvl w:val="1"/>
          <w:numId w:val="0"/>
        </w:numPr>
        <w:adjustRightInd/>
        <w:snapToGrid/>
        <w:spacing w:before="0" w:after="0"/>
        <w:rPr>
          <w:rFonts w:ascii="宋体" w:hAnsi="宋体" w:cs="宋体"/>
          <w:kern w:val="2"/>
          <w:sz w:val="21"/>
          <w:szCs w:val="21"/>
        </w:rPr>
      </w:pPr>
      <w:r>
        <w:rPr>
          <w:rFonts w:ascii="宋体" w:hAnsi="宋体" w:cs="宋体" w:hint="eastAsia"/>
          <w:kern w:val="2"/>
          <w:sz w:val="21"/>
          <w:szCs w:val="21"/>
        </w:rPr>
        <w:t>一、招标编号：</w:t>
      </w:r>
      <w:r>
        <w:rPr>
          <w:rFonts w:ascii="宋体" w:hAnsi="宋体" w:cs="宋体" w:hint="eastAsia"/>
          <w:b w:val="0"/>
          <w:bCs w:val="0"/>
          <w:kern w:val="2"/>
          <w:sz w:val="21"/>
          <w:szCs w:val="21"/>
        </w:rPr>
        <w:t>JSZC-320509-CJZB-G2025-0199号</w:t>
      </w:r>
    </w:p>
    <w:p w:rsidR="004E6837" w:rsidRDefault="00B64639">
      <w:pPr>
        <w:spacing w:line="360" w:lineRule="auto"/>
        <w:rPr>
          <w:rFonts w:ascii="宋体" w:hAnsi="宋体" w:cs="宋体"/>
          <w:szCs w:val="21"/>
        </w:rPr>
      </w:pPr>
      <w:r>
        <w:rPr>
          <w:rFonts w:ascii="宋体" w:hAnsi="宋体" w:cs="宋体" w:hint="eastAsia"/>
          <w:b/>
        </w:rPr>
        <w:t>二、项目名称</w:t>
      </w:r>
      <w:r>
        <w:rPr>
          <w:rFonts w:ascii="宋体" w:hAnsi="宋体" w:cs="宋体" w:hint="eastAsia"/>
          <w:lang w:val="zh-CN"/>
        </w:rPr>
        <w:t>：</w:t>
      </w:r>
      <w:r>
        <w:rPr>
          <w:rFonts w:ascii="宋体" w:hAnsi="宋体" w:cs="宋体" w:hint="eastAsia"/>
          <w:szCs w:val="21"/>
        </w:rPr>
        <w:t>经支气管镜径向超声及硬质支气管镜项目</w:t>
      </w:r>
    </w:p>
    <w:p w:rsidR="004E6837" w:rsidRDefault="00B64639">
      <w:pPr>
        <w:autoSpaceDE w:val="0"/>
        <w:autoSpaceDN w:val="0"/>
        <w:spacing w:line="360" w:lineRule="auto"/>
        <w:rPr>
          <w:rFonts w:ascii="宋体" w:hAnsi="宋体" w:cs="宋体"/>
          <w:szCs w:val="21"/>
        </w:rPr>
      </w:pPr>
      <w:r>
        <w:rPr>
          <w:rFonts w:ascii="宋体" w:hAnsi="宋体" w:cs="宋体" w:hint="eastAsia"/>
          <w:b/>
          <w:bCs/>
          <w:szCs w:val="21"/>
        </w:rPr>
        <w:t>三、预算金额</w:t>
      </w:r>
      <w:r>
        <w:rPr>
          <w:rFonts w:ascii="宋体" w:hAnsi="宋体" w:cs="宋体" w:hint="eastAsia"/>
          <w:szCs w:val="21"/>
        </w:rPr>
        <w:t>：人民币壹佰肆拾万元整（¥：1400000.00）</w:t>
      </w:r>
    </w:p>
    <w:p w:rsidR="004E6837" w:rsidRDefault="00B64639">
      <w:pPr>
        <w:autoSpaceDE w:val="0"/>
        <w:autoSpaceDN w:val="0"/>
        <w:spacing w:line="360" w:lineRule="auto"/>
        <w:ind w:firstLineChars="200" w:firstLine="420"/>
        <w:rPr>
          <w:rFonts w:ascii="宋体" w:hAnsi="宋体" w:cs="宋体"/>
          <w:szCs w:val="21"/>
        </w:rPr>
      </w:pPr>
      <w:r>
        <w:rPr>
          <w:rFonts w:ascii="宋体" w:hAnsi="宋体" w:cs="宋体" w:hint="eastAsia"/>
          <w:szCs w:val="21"/>
        </w:rPr>
        <w:t>最高限价：人民币壹佰肆拾万元整（¥：1400000.00）</w:t>
      </w:r>
    </w:p>
    <w:p w:rsidR="004E6837" w:rsidRDefault="00B64639">
      <w:pPr>
        <w:spacing w:line="360" w:lineRule="auto"/>
        <w:jc w:val="left"/>
        <w:rPr>
          <w:rFonts w:ascii="宋体" w:hAnsi="宋体" w:cs="宋体"/>
          <w:b/>
        </w:rPr>
      </w:pPr>
      <w:r>
        <w:rPr>
          <w:rFonts w:ascii="宋体" w:hAnsi="宋体" w:cs="宋体" w:hint="eastAsia"/>
          <w:b/>
        </w:rPr>
        <w:t>四、招标清单</w:t>
      </w:r>
    </w:p>
    <w:tbl>
      <w:tblPr>
        <w:tblStyle w:val="af6"/>
        <w:tblW w:w="0" w:type="auto"/>
        <w:tblInd w:w="645" w:type="dxa"/>
        <w:tblLook w:val="04A0"/>
      </w:tblPr>
      <w:tblGrid>
        <w:gridCol w:w="770"/>
        <w:gridCol w:w="2400"/>
        <w:gridCol w:w="910"/>
        <w:gridCol w:w="1000"/>
        <w:gridCol w:w="2150"/>
        <w:gridCol w:w="1411"/>
      </w:tblGrid>
      <w:tr w:rsidR="004E6837">
        <w:tc>
          <w:tcPr>
            <w:tcW w:w="770" w:type="dxa"/>
          </w:tcPr>
          <w:p w:rsidR="004E6837" w:rsidRDefault="00B64639">
            <w:pPr>
              <w:spacing w:line="360" w:lineRule="auto"/>
              <w:rPr>
                <w:rFonts w:ascii="宋体" w:hAnsi="宋体" w:cs="宋体"/>
                <w:b/>
                <w:bCs/>
                <w:szCs w:val="21"/>
              </w:rPr>
            </w:pPr>
            <w:r>
              <w:rPr>
                <w:rFonts w:ascii="宋体" w:hAnsi="宋体" w:cs="宋体" w:hint="eastAsia"/>
                <w:b/>
                <w:bCs/>
                <w:szCs w:val="21"/>
              </w:rPr>
              <w:t>序号</w:t>
            </w:r>
          </w:p>
        </w:tc>
        <w:tc>
          <w:tcPr>
            <w:tcW w:w="2400" w:type="dxa"/>
          </w:tcPr>
          <w:p w:rsidR="004E6837" w:rsidRDefault="00B64639">
            <w:pPr>
              <w:spacing w:line="360" w:lineRule="auto"/>
              <w:rPr>
                <w:rFonts w:ascii="宋体" w:hAnsi="宋体" w:cs="宋体"/>
                <w:b/>
                <w:bCs/>
                <w:szCs w:val="21"/>
              </w:rPr>
            </w:pPr>
            <w:r>
              <w:rPr>
                <w:rFonts w:ascii="宋体" w:hAnsi="宋体" w:cs="宋体" w:hint="eastAsia"/>
                <w:b/>
                <w:bCs/>
                <w:szCs w:val="21"/>
              </w:rPr>
              <w:t>标的物名称</w:t>
            </w:r>
          </w:p>
        </w:tc>
        <w:tc>
          <w:tcPr>
            <w:tcW w:w="910" w:type="dxa"/>
          </w:tcPr>
          <w:p w:rsidR="004E6837" w:rsidRDefault="00B64639">
            <w:pPr>
              <w:spacing w:line="360" w:lineRule="auto"/>
              <w:rPr>
                <w:rFonts w:ascii="宋体" w:hAnsi="宋体" w:cs="宋体"/>
                <w:b/>
                <w:bCs/>
                <w:szCs w:val="21"/>
              </w:rPr>
            </w:pPr>
            <w:r>
              <w:rPr>
                <w:rFonts w:ascii="宋体" w:hAnsi="宋体" w:cs="宋体" w:hint="eastAsia"/>
                <w:b/>
                <w:bCs/>
                <w:szCs w:val="21"/>
              </w:rPr>
              <w:t>单位</w:t>
            </w:r>
          </w:p>
        </w:tc>
        <w:tc>
          <w:tcPr>
            <w:tcW w:w="1000" w:type="dxa"/>
          </w:tcPr>
          <w:p w:rsidR="004E6837" w:rsidRDefault="00B64639">
            <w:pPr>
              <w:spacing w:line="360" w:lineRule="auto"/>
              <w:rPr>
                <w:rFonts w:ascii="宋体" w:hAnsi="宋体" w:cs="宋体"/>
                <w:b/>
                <w:bCs/>
                <w:szCs w:val="21"/>
              </w:rPr>
            </w:pPr>
            <w:r>
              <w:rPr>
                <w:rFonts w:ascii="宋体" w:hAnsi="宋体" w:cs="宋体" w:hint="eastAsia"/>
                <w:b/>
                <w:bCs/>
                <w:szCs w:val="21"/>
              </w:rPr>
              <w:t>数量</w:t>
            </w:r>
          </w:p>
        </w:tc>
        <w:tc>
          <w:tcPr>
            <w:tcW w:w="2150" w:type="dxa"/>
          </w:tcPr>
          <w:p w:rsidR="004E6837" w:rsidRDefault="00B64639">
            <w:pPr>
              <w:spacing w:line="360" w:lineRule="auto"/>
              <w:rPr>
                <w:rFonts w:ascii="宋体" w:hAnsi="宋体" w:cs="宋体"/>
                <w:b/>
                <w:bCs/>
                <w:szCs w:val="21"/>
              </w:rPr>
            </w:pPr>
            <w:r>
              <w:rPr>
                <w:rFonts w:ascii="宋体" w:hAnsi="宋体" w:cs="宋体" w:hint="eastAsia"/>
                <w:b/>
                <w:bCs/>
                <w:szCs w:val="21"/>
              </w:rPr>
              <w:t>分项预算金额（元）</w:t>
            </w:r>
          </w:p>
        </w:tc>
        <w:tc>
          <w:tcPr>
            <w:tcW w:w="1411" w:type="dxa"/>
          </w:tcPr>
          <w:p w:rsidR="004E6837" w:rsidRDefault="00B64639">
            <w:pPr>
              <w:spacing w:line="360" w:lineRule="auto"/>
              <w:rPr>
                <w:rFonts w:ascii="宋体" w:hAnsi="宋体" w:cs="宋体"/>
                <w:b/>
                <w:bCs/>
                <w:szCs w:val="21"/>
              </w:rPr>
            </w:pPr>
            <w:r>
              <w:rPr>
                <w:rFonts w:ascii="宋体" w:hAnsi="宋体" w:cs="宋体" w:hint="eastAsia"/>
                <w:b/>
                <w:bCs/>
                <w:szCs w:val="21"/>
              </w:rPr>
              <w:t>备注</w:t>
            </w:r>
          </w:p>
        </w:tc>
      </w:tr>
      <w:tr w:rsidR="004E6837">
        <w:tc>
          <w:tcPr>
            <w:tcW w:w="770" w:type="dxa"/>
          </w:tcPr>
          <w:p w:rsidR="004E6837" w:rsidRDefault="00B64639">
            <w:pPr>
              <w:spacing w:line="360" w:lineRule="auto"/>
              <w:rPr>
                <w:rFonts w:ascii="宋体" w:hAnsi="宋体" w:cs="宋体"/>
                <w:szCs w:val="21"/>
              </w:rPr>
            </w:pPr>
            <w:r>
              <w:rPr>
                <w:rFonts w:ascii="宋体" w:hAnsi="宋体" w:cs="宋体" w:hint="eastAsia"/>
                <w:szCs w:val="21"/>
              </w:rPr>
              <w:t>1</w:t>
            </w:r>
          </w:p>
        </w:tc>
        <w:tc>
          <w:tcPr>
            <w:tcW w:w="2400" w:type="dxa"/>
          </w:tcPr>
          <w:p w:rsidR="004E6837" w:rsidRDefault="00B64639">
            <w:pPr>
              <w:spacing w:line="360" w:lineRule="auto"/>
              <w:rPr>
                <w:rFonts w:ascii="宋体" w:hAnsi="宋体" w:cs="宋体"/>
                <w:szCs w:val="21"/>
              </w:rPr>
            </w:pPr>
            <w:r>
              <w:rPr>
                <w:rFonts w:ascii="宋体" w:hAnsi="宋体" w:cs="宋体" w:hint="eastAsia"/>
                <w:szCs w:val="21"/>
              </w:rPr>
              <w:t>经支气管镜径向超声</w:t>
            </w:r>
          </w:p>
        </w:tc>
        <w:tc>
          <w:tcPr>
            <w:tcW w:w="910" w:type="dxa"/>
          </w:tcPr>
          <w:p w:rsidR="004E6837" w:rsidRDefault="00B64639">
            <w:pPr>
              <w:spacing w:line="360" w:lineRule="auto"/>
              <w:rPr>
                <w:rFonts w:ascii="宋体" w:hAnsi="宋体" w:cs="宋体"/>
                <w:szCs w:val="21"/>
              </w:rPr>
            </w:pPr>
            <w:r>
              <w:rPr>
                <w:rFonts w:ascii="宋体" w:hAnsi="宋体" w:cs="宋体" w:hint="eastAsia"/>
                <w:szCs w:val="21"/>
              </w:rPr>
              <w:t>台</w:t>
            </w:r>
          </w:p>
        </w:tc>
        <w:tc>
          <w:tcPr>
            <w:tcW w:w="1000" w:type="dxa"/>
          </w:tcPr>
          <w:p w:rsidR="004E6837" w:rsidRDefault="00B64639">
            <w:pPr>
              <w:spacing w:line="360" w:lineRule="auto"/>
              <w:rPr>
                <w:rFonts w:ascii="宋体" w:hAnsi="宋体" w:cs="宋体"/>
                <w:szCs w:val="21"/>
              </w:rPr>
            </w:pPr>
            <w:r>
              <w:rPr>
                <w:rFonts w:ascii="宋体" w:hAnsi="宋体" w:cs="宋体" w:hint="eastAsia"/>
                <w:szCs w:val="21"/>
              </w:rPr>
              <w:t>1</w:t>
            </w:r>
          </w:p>
        </w:tc>
        <w:tc>
          <w:tcPr>
            <w:tcW w:w="2150" w:type="dxa"/>
          </w:tcPr>
          <w:p w:rsidR="004E6837" w:rsidRDefault="00B64639">
            <w:pPr>
              <w:spacing w:line="360" w:lineRule="auto"/>
              <w:rPr>
                <w:rFonts w:ascii="宋体" w:hAnsi="宋体" w:cs="宋体"/>
                <w:szCs w:val="21"/>
              </w:rPr>
            </w:pPr>
            <w:r>
              <w:rPr>
                <w:rFonts w:ascii="宋体" w:hAnsi="宋体" w:cs="宋体" w:hint="eastAsia"/>
                <w:szCs w:val="21"/>
              </w:rPr>
              <w:t>1000000</w:t>
            </w:r>
          </w:p>
        </w:tc>
        <w:tc>
          <w:tcPr>
            <w:tcW w:w="1411" w:type="dxa"/>
            <w:vMerge w:val="restart"/>
          </w:tcPr>
          <w:p w:rsidR="004E6837" w:rsidRDefault="00B64639">
            <w:pPr>
              <w:spacing w:line="360" w:lineRule="auto"/>
              <w:rPr>
                <w:rFonts w:ascii="宋体" w:hAnsi="宋体" w:cs="宋体"/>
                <w:szCs w:val="21"/>
              </w:rPr>
            </w:pPr>
            <w:r>
              <w:rPr>
                <w:rFonts w:ascii="宋体" w:hAnsi="宋体" w:cs="宋体" w:hint="eastAsia"/>
                <w:szCs w:val="21"/>
              </w:rPr>
              <w:t>不接受进口产品投标</w:t>
            </w:r>
          </w:p>
        </w:tc>
      </w:tr>
      <w:tr w:rsidR="004E6837">
        <w:tc>
          <w:tcPr>
            <w:tcW w:w="770" w:type="dxa"/>
          </w:tcPr>
          <w:p w:rsidR="004E6837" w:rsidRDefault="00B64639">
            <w:pPr>
              <w:spacing w:line="360" w:lineRule="auto"/>
              <w:rPr>
                <w:rFonts w:ascii="宋体" w:hAnsi="宋体" w:cs="宋体"/>
                <w:szCs w:val="21"/>
              </w:rPr>
            </w:pPr>
            <w:r>
              <w:rPr>
                <w:rFonts w:ascii="宋体" w:hAnsi="宋体" w:cs="宋体" w:hint="eastAsia"/>
                <w:szCs w:val="21"/>
              </w:rPr>
              <w:t>2</w:t>
            </w:r>
          </w:p>
        </w:tc>
        <w:tc>
          <w:tcPr>
            <w:tcW w:w="2400" w:type="dxa"/>
          </w:tcPr>
          <w:p w:rsidR="004E6837" w:rsidRDefault="00B64639">
            <w:pPr>
              <w:spacing w:line="360" w:lineRule="auto"/>
              <w:rPr>
                <w:rFonts w:ascii="宋体" w:hAnsi="宋体" w:cs="宋体"/>
                <w:szCs w:val="21"/>
              </w:rPr>
            </w:pPr>
            <w:r>
              <w:rPr>
                <w:rFonts w:ascii="宋体" w:hAnsi="宋体" w:cs="宋体" w:hint="eastAsia"/>
                <w:szCs w:val="21"/>
              </w:rPr>
              <w:t>硬质支气管镜</w:t>
            </w:r>
          </w:p>
        </w:tc>
        <w:tc>
          <w:tcPr>
            <w:tcW w:w="910" w:type="dxa"/>
          </w:tcPr>
          <w:p w:rsidR="004E6837" w:rsidRDefault="00B64639">
            <w:pPr>
              <w:spacing w:line="360" w:lineRule="auto"/>
              <w:rPr>
                <w:rFonts w:ascii="宋体" w:hAnsi="宋体" w:cs="宋体"/>
                <w:szCs w:val="21"/>
              </w:rPr>
            </w:pPr>
            <w:r>
              <w:rPr>
                <w:rFonts w:ascii="宋体" w:hAnsi="宋体" w:cs="宋体" w:hint="eastAsia"/>
                <w:szCs w:val="21"/>
              </w:rPr>
              <w:t>根</w:t>
            </w:r>
          </w:p>
        </w:tc>
        <w:tc>
          <w:tcPr>
            <w:tcW w:w="1000" w:type="dxa"/>
          </w:tcPr>
          <w:p w:rsidR="004E6837" w:rsidRDefault="00B64639">
            <w:pPr>
              <w:spacing w:line="360" w:lineRule="auto"/>
              <w:rPr>
                <w:rFonts w:ascii="宋体" w:hAnsi="宋体" w:cs="宋体"/>
                <w:szCs w:val="21"/>
              </w:rPr>
            </w:pPr>
            <w:r>
              <w:rPr>
                <w:rFonts w:ascii="宋体" w:hAnsi="宋体" w:cs="宋体" w:hint="eastAsia"/>
                <w:szCs w:val="21"/>
              </w:rPr>
              <w:t>1</w:t>
            </w:r>
          </w:p>
        </w:tc>
        <w:tc>
          <w:tcPr>
            <w:tcW w:w="2150" w:type="dxa"/>
          </w:tcPr>
          <w:p w:rsidR="004E6837" w:rsidRDefault="00B64639">
            <w:pPr>
              <w:spacing w:line="360" w:lineRule="auto"/>
              <w:rPr>
                <w:rFonts w:ascii="宋体" w:hAnsi="宋体" w:cs="宋体"/>
                <w:szCs w:val="21"/>
              </w:rPr>
            </w:pPr>
            <w:r>
              <w:rPr>
                <w:rFonts w:ascii="宋体" w:hAnsi="宋体" w:cs="宋体" w:hint="eastAsia"/>
                <w:szCs w:val="21"/>
              </w:rPr>
              <w:t>400000</w:t>
            </w:r>
          </w:p>
        </w:tc>
        <w:tc>
          <w:tcPr>
            <w:tcW w:w="1411" w:type="dxa"/>
            <w:vMerge/>
          </w:tcPr>
          <w:p w:rsidR="004E6837" w:rsidRDefault="004E6837">
            <w:pPr>
              <w:spacing w:line="360" w:lineRule="auto"/>
              <w:rPr>
                <w:rFonts w:ascii="宋体" w:hAnsi="宋体" w:cs="宋体"/>
                <w:szCs w:val="21"/>
              </w:rPr>
            </w:pPr>
          </w:p>
        </w:tc>
      </w:tr>
    </w:tbl>
    <w:p w:rsidR="004E6837" w:rsidRDefault="00B64639">
      <w:pPr>
        <w:spacing w:line="360" w:lineRule="auto"/>
        <w:ind w:firstLineChars="200" w:firstLine="422"/>
        <w:rPr>
          <w:rFonts w:ascii="宋体" w:hAnsi="宋体" w:cs="宋体"/>
          <w:szCs w:val="21"/>
        </w:rPr>
      </w:pPr>
      <w:r>
        <w:rPr>
          <w:rFonts w:ascii="宋体" w:hAnsi="宋体" w:cs="宋体" w:hint="eastAsia"/>
          <w:b/>
          <w:bCs/>
          <w:szCs w:val="21"/>
        </w:rPr>
        <w:t>注：投标报价不得超过总预算及分项预算，否则为无效投标。</w:t>
      </w:r>
    </w:p>
    <w:p w:rsidR="004E6837" w:rsidRDefault="00B64639">
      <w:pPr>
        <w:spacing w:line="360" w:lineRule="auto"/>
        <w:rPr>
          <w:rFonts w:ascii="宋体" w:hAnsi="宋体"/>
          <w:szCs w:val="21"/>
        </w:rPr>
      </w:pPr>
      <w:r>
        <w:rPr>
          <w:rFonts w:ascii="宋体" w:hAnsi="宋体" w:hint="eastAsia"/>
          <w:b/>
          <w:bCs/>
          <w:snapToGrid w:val="0"/>
          <w:kern w:val="0"/>
          <w:szCs w:val="21"/>
        </w:rPr>
        <w:t>五、具体技术要求</w:t>
      </w:r>
    </w:p>
    <w:p w:rsidR="004E6837" w:rsidRDefault="00B64639">
      <w:pPr>
        <w:spacing w:line="360" w:lineRule="auto"/>
        <w:rPr>
          <w:rFonts w:ascii="宋体" w:hAnsi="宋体"/>
          <w:b/>
          <w:bCs/>
          <w:szCs w:val="21"/>
        </w:rPr>
      </w:pPr>
      <w:r>
        <w:rPr>
          <w:rFonts w:ascii="宋体" w:hAnsi="宋体" w:hint="eastAsia"/>
          <w:b/>
          <w:bCs/>
          <w:szCs w:val="21"/>
        </w:rPr>
        <w:t>经支气管镜径向超声项目</w:t>
      </w:r>
    </w:p>
    <w:p w:rsidR="004E6837" w:rsidRDefault="00B64639">
      <w:pPr>
        <w:spacing w:line="360" w:lineRule="auto"/>
        <w:ind w:firstLineChars="200" w:firstLine="402"/>
        <w:rPr>
          <w:rFonts w:ascii="宋体" w:hAnsi="宋体"/>
          <w:szCs w:val="21"/>
        </w:rPr>
      </w:pPr>
      <w:r>
        <w:rPr>
          <w:b/>
          <w:bCs/>
          <w:sz w:val="20"/>
          <w:szCs w:val="20"/>
          <w:lang w:bidi="en-US"/>
        </w:rPr>
        <w:t>★</w:t>
      </w:r>
      <w:r>
        <w:rPr>
          <w:rFonts w:ascii="宋体" w:hAnsi="宋体" w:hint="eastAsia"/>
          <w:szCs w:val="21"/>
        </w:rPr>
        <w:t>1、产品形态：便携一体式；</w:t>
      </w:r>
    </w:p>
    <w:p w:rsidR="004E6837" w:rsidRDefault="00B64639">
      <w:pPr>
        <w:spacing w:line="360" w:lineRule="auto"/>
        <w:ind w:firstLineChars="200" w:firstLine="420"/>
        <w:rPr>
          <w:rFonts w:ascii="宋体" w:hAnsi="宋体"/>
          <w:szCs w:val="21"/>
        </w:rPr>
      </w:pPr>
      <w:r>
        <w:rPr>
          <w:rFonts w:ascii="宋体" w:hAnsi="宋体" w:hint="eastAsia"/>
          <w:szCs w:val="21"/>
        </w:rPr>
        <w:t>2、成像模式：B模式；</w:t>
      </w:r>
    </w:p>
    <w:p w:rsidR="004E6837" w:rsidRDefault="00B64639">
      <w:pPr>
        <w:spacing w:line="360" w:lineRule="auto"/>
        <w:ind w:firstLineChars="200" w:firstLine="420"/>
        <w:rPr>
          <w:rFonts w:ascii="宋体" w:hAnsi="宋体"/>
          <w:szCs w:val="21"/>
        </w:rPr>
      </w:pPr>
      <w:r>
        <w:rPr>
          <w:rFonts w:ascii="宋体" w:hAnsi="宋体" w:hint="eastAsia"/>
          <w:szCs w:val="21"/>
        </w:rPr>
        <w:t>3、图像保存：支持多种格式图像，至少包含：BMP、JPG、PNG、TIFF；</w:t>
      </w:r>
    </w:p>
    <w:p w:rsidR="004E6837" w:rsidRDefault="00B64639">
      <w:pPr>
        <w:spacing w:line="360" w:lineRule="auto"/>
        <w:ind w:firstLineChars="200" w:firstLine="420"/>
        <w:rPr>
          <w:rFonts w:ascii="宋体" w:hAnsi="宋体"/>
          <w:szCs w:val="21"/>
        </w:rPr>
      </w:pPr>
      <w:r>
        <w:rPr>
          <w:rFonts w:ascii="宋体" w:hAnsi="宋体" w:hint="eastAsia"/>
          <w:szCs w:val="21"/>
        </w:rPr>
        <w:t>4、图像冻结：最大支持冻结≥500帧连续图像；</w:t>
      </w:r>
    </w:p>
    <w:p w:rsidR="004E6837" w:rsidRDefault="00B64639">
      <w:pPr>
        <w:spacing w:line="360" w:lineRule="auto"/>
        <w:ind w:firstLineChars="200" w:firstLine="420"/>
        <w:rPr>
          <w:rFonts w:ascii="宋体" w:hAnsi="宋体"/>
          <w:szCs w:val="21"/>
        </w:rPr>
      </w:pPr>
      <w:r>
        <w:rPr>
          <w:rFonts w:ascii="宋体" w:hAnsi="宋体" w:hint="eastAsia"/>
          <w:szCs w:val="21"/>
        </w:rPr>
        <w:t>5、图像回放：在图像冻结状态下，图像最大回放帧数≥500,支持自动回放及手动单帧回放，自动回放速度可设置；</w:t>
      </w:r>
    </w:p>
    <w:p w:rsidR="004E6837" w:rsidRDefault="00B64639">
      <w:pPr>
        <w:spacing w:line="360" w:lineRule="auto"/>
        <w:ind w:firstLineChars="200" w:firstLine="420"/>
        <w:rPr>
          <w:rFonts w:ascii="宋体" w:hAnsi="宋体"/>
          <w:szCs w:val="21"/>
        </w:rPr>
      </w:pPr>
      <w:r>
        <w:rPr>
          <w:rFonts w:ascii="宋体" w:hAnsi="宋体" w:hint="eastAsia"/>
          <w:szCs w:val="21"/>
        </w:rPr>
        <w:t>6、图像旋转：支持冻结图像可进行任意角度旋转；</w:t>
      </w:r>
    </w:p>
    <w:p w:rsidR="004E6837" w:rsidRDefault="00B64639">
      <w:pPr>
        <w:spacing w:line="360" w:lineRule="auto"/>
        <w:ind w:firstLineChars="200" w:firstLine="420"/>
        <w:rPr>
          <w:rFonts w:ascii="宋体" w:hAnsi="宋体"/>
          <w:szCs w:val="21"/>
        </w:rPr>
      </w:pPr>
      <w:r>
        <w:rPr>
          <w:rFonts w:ascii="宋体" w:hAnsi="宋体" w:hint="eastAsia"/>
          <w:szCs w:val="21"/>
        </w:rPr>
        <w:t>7、图像镜像：支持图像基于垂直方向的镜像操作；</w:t>
      </w:r>
    </w:p>
    <w:p w:rsidR="004E6837" w:rsidRDefault="00B64639">
      <w:pPr>
        <w:spacing w:line="360" w:lineRule="auto"/>
        <w:ind w:firstLineChars="200" w:firstLine="420"/>
        <w:rPr>
          <w:rFonts w:ascii="宋体" w:hAnsi="宋体"/>
          <w:szCs w:val="21"/>
        </w:rPr>
      </w:pPr>
      <w:r>
        <w:rPr>
          <w:rFonts w:ascii="宋体" w:hAnsi="宋体" w:hint="eastAsia"/>
          <w:szCs w:val="21"/>
        </w:rPr>
        <w:t>8、长度测量：在图像冻结状态下，支持图像上任意两点之间的长度测量；</w:t>
      </w:r>
    </w:p>
    <w:p w:rsidR="004E6837" w:rsidRDefault="00B64639">
      <w:pPr>
        <w:spacing w:line="360" w:lineRule="auto"/>
        <w:ind w:firstLineChars="200" w:firstLine="420"/>
        <w:rPr>
          <w:rFonts w:ascii="宋体" w:hAnsi="宋体"/>
          <w:szCs w:val="21"/>
        </w:rPr>
      </w:pPr>
      <w:r>
        <w:rPr>
          <w:rFonts w:ascii="宋体" w:hAnsi="宋体" w:hint="eastAsia"/>
          <w:szCs w:val="21"/>
        </w:rPr>
        <w:t>9、面积和周长测量：在图像冻结状态下，支持图像上任意成像区域的周长和面积测量；</w:t>
      </w:r>
    </w:p>
    <w:p w:rsidR="004E6837" w:rsidRDefault="00B64639">
      <w:pPr>
        <w:spacing w:line="360" w:lineRule="auto"/>
        <w:ind w:firstLineChars="200" w:firstLine="420"/>
        <w:rPr>
          <w:rFonts w:ascii="宋体" w:hAnsi="宋体"/>
          <w:szCs w:val="21"/>
        </w:rPr>
      </w:pPr>
      <w:r>
        <w:rPr>
          <w:rFonts w:ascii="宋体" w:hAnsi="宋体" w:hint="eastAsia"/>
          <w:szCs w:val="21"/>
        </w:rPr>
        <w:t>10、图像标注：在图像冻结状态下，支持在图像上进行箭头和文字标注操作；</w:t>
      </w:r>
    </w:p>
    <w:p w:rsidR="004E6837" w:rsidRDefault="00B64639">
      <w:pPr>
        <w:spacing w:line="360" w:lineRule="auto"/>
        <w:ind w:firstLineChars="200" w:firstLine="440"/>
        <w:rPr>
          <w:rFonts w:ascii="宋体" w:hAnsi="宋体"/>
          <w:szCs w:val="21"/>
        </w:rPr>
      </w:pPr>
      <w:r>
        <w:rPr>
          <w:rFonts w:ascii="宋体" w:hAnsi="宋体" w:cs="宋体" w:hint="eastAsia"/>
          <w:sz w:val="22"/>
        </w:rPr>
        <w:t>▲</w:t>
      </w:r>
      <w:r>
        <w:rPr>
          <w:rFonts w:ascii="宋体" w:hAnsi="宋体" w:hint="eastAsia"/>
          <w:szCs w:val="21"/>
        </w:rPr>
        <w:t>11、画中画：内窥镜超声诊断设备主机支持内镜图像输入，可在同一显示器下同时显示内镜图像及超声动态图像，内镜图像和超声图像显示位置可进行切换；</w:t>
      </w:r>
    </w:p>
    <w:p w:rsidR="004E6837" w:rsidRDefault="00B64639">
      <w:pPr>
        <w:spacing w:line="360" w:lineRule="auto"/>
        <w:ind w:firstLineChars="200" w:firstLine="420"/>
        <w:rPr>
          <w:rFonts w:ascii="宋体" w:hAnsi="宋体"/>
          <w:szCs w:val="21"/>
        </w:rPr>
      </w:pPr>
      <w:r>
        <w:rPr>
          <w:rFonts w:ascii="宋体" w:hAnsi="宋体" w:hint="eastAsia"/>
          <w:szCs w:val="21"/>
        </w:rPr>
        <w:t>12、局部放大：内窥镜超声诊断设备的自有图像显示为高分辨率图像，且可局部放大，呈现更清晰的组织细节；</w:t>
      </w:r>
    </w:p>
    <w:p w:rsidR="004E6837" w:rsidRDefault="00B64639">
      <w:pPr>
        <w:spacing w:line="360" w:lineRule="auto"/>
        <w:ind w:firstLineChars="200" w:firstLine="420"/>
        <w:rPr>
          <w:rFonts w:ascii="宋体" w:hAnsi="宋体"/>
          <w:szCs w:val="21"/>
        </w:rPr>
      </w:pPr>
      <w:r>
        <w:rPr>
          <w:rFonts w:ascii="宋体" w:hAnsi="宋体" w:hint="eastAsia"/>
          <w:szCs w:val="21"/>
        </w:rPr>
        <w:lastRenderedPageBreak/>
        <w:t>13、增益可调：系统图像增益多档可调；</w:t>
      </w:r>
    </w:p>
    <w:p w:rsidR="004E6837" w:rsidRDefault="00B64639">
      <w:pPr>
        <w:spacing w:line="360" w:lineRule="auto"/>
        <w:ind w:firstLineChars="200" w:firstLine="420"/>
        <w:rPr>
          <w:rFonts w:ascii="宋体" w:hAnsi="宋体"/>
          <w:szCs w:val="21"/>
        </w:rPr>
      </w:pPr>
      <w:r>
        <w:rPr>
          <w:rFonts w:ascii="宋体" w:hAnsi="宋体" w:hint="eastAsia"/>
          <w:szCs w:val="21"/>
        </w:rPr>
        <w:t>14、显示范围可调：系统图像显示范围多档可调；</w:t>
      </w:r>
    </w:p>
    <w:p w:rsidR="004E6837" w:rsidRDefault="00B64639">
      <w:pPr>
        <w:spacing w:line="360" w:lineRule="auto"/>
        <w:ind w:firstLineChars="200" w:firstLine="420"/>
        <w:rPr>
          <w:rFonts w:ascii="宋体" w:hAnsi="宋体"/>
          <w:szCs w:val="21"/>
        </w:rPr>
      </w:pPr>
      <w:r>
        <w:rPr>
          <w:rFonts w:ascii="宋体" w:hAnsi="宋体" w:hint="eastAsia"/>
          <w:szCs w:val="21"/>
        </w:rPr>
        <w:t>15、对比度可调：系统图像对比度提供≥5档可调，档位增减量1档；</w:t>
      </w:r>
    </w:p>
    <w:p w:rsidR="004E6837" w:rsidRDefault="00B64639">
      <w:pPr>
        <w:spacing w:line="360" w:lineRule="auto"/>
        <w:ind w:firstLineChars="200" w:firstLine="420"/>
        <w:rPr>
          <w:rFonts w:ascii="宋体" w:hAnsi="宋体"/>
          <w:szCs w:val="21"/>
        </w:rPr>
      </w:pPr>
      <w:r>
        <w:rPr>
          <w:rFonts w:ascii="宋体" w:hAnsi="宋体" w:hint="eastAsia"/>
          <w:szCs w:val="21"/>
        </w:rPr>
        <w:t>16、患者检查信息库管理：具备患者检查信息库管理功能。可对患者检查信息进行检索、查看、编辑、保存、 预览、报告打印；</w:t>
      </w:r>
    </w:p>
    <w:p w:rsidR="004E6837" w:rsidRDefault="00B64639">
      <w:pPr>
        <w:spacing w:line="360" w:lineRule="auto"/>
        <w:ind w:firstLineChars="200" w:firstLine="420"/>
        <w:rPr>
          <w:rFonts w:ascii="宋体" w:hAnsi="宋体"/>
          <w:szCs w:val="21"/>
        </w:rPr>
      </w:pPr>
      <w:r>
        <w:rPr>
          <w:rFonts w:ascii="宋体" w:hAnsi="宋体" w:hint="eastAsia"/>
          <w:szCs w:val="21"/>
        </w:rPr>
        <w:t>17、患者检查信息传输：支持DIC0M标准协议，通过网络可传输患者检查信息；</w:t>
      </w:r>
    </w:p>
    <w:p w:rsidR="004E6837" w:rsidRDefault="00B64639">
      <w:pPr>
        <w:spacing w:line="360" w:lineRule="auto"/>
        <w:ind w:firstLineChars="200" w:firstLine="440"/>
        <w:rPr>
          <w:rFonts w:ascii="宋体" w:hAnsi="宋体"/>
          <w:szCs w:val="21"/>
        </w:rPr>
      </w:pPr>
      <w:r>
        <w:rPr>
          <w:rFonts w:ascii="宋体" w:hAnsi="宋体" w:cs="宋体" w:hint="eastAsia"/>
          <w:sz w:val="22"/>
        </w:rPr>
        <w:t>▲</w:t>
      </w:r>
      <w:r>
        <w:rPr>
          <w:rFonts w:ascii="宋体" w:hAnsi="宋体" w:hint="eastAsia"/>
          <w:szCs w:val="21"/>
        </w:rPr>
        <w:t>18、原始数据存储：可记录和回放采集到的超声原始数据，可在病例回访时进行范围调节、对比度调节、TGC 调节、图像标注、测量；</w:t>
      </w:r>
    </w:p>
    <w:p w:rsidR="004E6837" w:rsidRDefault="00B64639">
      <w:pPr>
        <w:spacing w:line="360" w:lineRule="auto"/>
        <w:ind w:firstLineChars="200" w:firstLine="420"/>
        <w:rPr>
          <w:rFonts w:ascii="宋体" w:hAnsi="宋体"/>
          <w:szCs w:val="21"/>
        </w:rPr>
      </w:pPr>
      <w:r>
        <w:rPr>
          <w:rFonts w:ascii="宋体" w:hAnsi="宋体" w:hint="eastAsia"/>
          <w:szCs w:val="21"/>
        </w:rPr>
        <w:t>19、数据导出：支持通过USB接口可将患者检查信息（图像、检查报告）导出到外接USB存储器；</w:t>
      </w:r>
    </w:p>
    <w:p w:rsidR="004E6837" w:rsidRDefault="00B64639">
      <w:pPr>
        <w:spacing w:line="360" w:lineRule="auto"/>
        <w:ind w:firstLineChars="200" w:firstLine="420"/>
        <w:rPr>
          <w:rFonts w:ascii="宋体" w:hAnsi="宋体"/>
          <w:szCs w:val="21"/>
        </w:rPr>
      </w:pPr>
      <w:r>
        <w:rPr>
          <w:rFonts w:ascii="宋体" w:hAnsi="宋体" w:hint="eastAsia"/>
          <w:szCs w:val="21"/>
        </w:rPr>
        <w:t>20、数据接口：</w:t>
      </w:r>
    </w:p>
    <w:p w:rsidR="004E6837" w:rsidRDefault="00B64639">
      <w:pPr>
        <w:spacing w:line="360" w:lineRule="auto"/>
        <w:ind w:firstLineChars="200" w:firstLine="420"/>
        <w:rPr>
          <w:rFonts w:ascii="宋体" w:hAnsi="宋体"/>
          <w:szCs w:val="21"/>
        </w:rPr>
      </w:pPr>
      <w:r>
        <w:rPr>
          <w:rFonts w:ascii="宋体" w:hAnsi="宋体" w:hint="eastAsia"/>
          <w:szCs w:val="21"/>
        </w:rPr>
        <w:t xml:space="preserve">传输协议：支持USB 3.0协议、TCP/IP协议、DIC0M协议； </w:t>
      </w:r>
    </w:p>
    <w:p w:rsidR="004E6837" w:rsidRDefault="00B64639">
      <w:pPr>
        <w:spacing w:line="360" w:lineRule="auto"/>
        <w:ind w:firstLineChars="200" w:firstLine="420"/>
        <w:rPr>
          <w:rFonts w:ascii="宋体" w:hAnsi="宋体"/>
          <w:szCs w:val="21"/>
        </w:rPr>
      </w:pPr>
      <w:r>
        <w:rPr>
          <w:rFonts w:ascii="宋体" w:hAnsi="宋体" w:hint="eastAsia"/>
          <w:szCs w:val="21"/>
        </w:rPr>
        <w:t>21、二维码报告：可将超声图像和报告生成二维码，需要网络支持；</w:t>
      </w:r>
    </w:p>
    <w:p w:rsidR="004E6837" w:rsidRDefault="00B64639">
      <w:pPr>
        <w:spacing w:line="360" w:lineRule="auto"/>
        <w:ind w:firstLineChars="200" w:firstLine="420"/>
        <w:rPr>
          <w:rFonts w:ascii="宋体" w:hAnsi="宋体"/>
          <w:szCs w:val="21"/>
        </w:rPr>
      </w:pPr>
      <w:r>
        <w:rPr>
          <w:rFonts w:ascii="宋体" w:hAnsi="宋体" w:hint="eastAsia"/>
          <w:szCs w:val="21"/>
        </w:rPr>
        <w:t>22、报告模板：可提供超声的报告模板、超声和内镜融合报告模板，并支持手动模板生成；</w:t>
      </w:r>
    </w:p>
    <w:p w:rsidR="004E6837" w:rsidRDefault="00B64639">
      <w:pPr>
        <w:spacing w:line="360" w:lineRule="auto"/>
        <w:ind w:firstLineChars="200" w:firstLine="420"/>
        <w:rPr>
          <w:rFonts w:ascii="宋体" w:hAnsi="宋体"/>
          <w:szCs w:val="21"/>
        </w:rPr>
      </w:pPr>
      <w:r>
        <w:rPr>
          <w:rFonts w:ascii="宋体" w:hAnsi="宋体" w:hint="eastAsia"/>
          <w:szCs w:val="21"/>
        </w:rPr>
        <w:t>23、TGC功能：支持多段TGC明暗调节功能；</w:t>
      </w:r>
    </w:p>
    <w:p w:rsidR="004E6837" w:rsidRDefault="00B64639">
      <w:pPr>
        <w:spacing w:line="360" w:lineRule="auto"/>
        <w:ind w:firstLineChars="200" w:firstLine="420"/>
        <w:rPr>
          <w:rFonts w:ascii="宋体" w:hAnsi="宋体"/>
          <w:szCs w:val="21"/>
        </w:rPr>
      </w:pPr>
      <w:r>
        <w:rPr>
          <w:rFonts w:ascii="宋体" w:hAnsi="宋体" w:hint="eastAsia"/>
          <w:szCs w:val="21"/>
        </w:rPr>
        <w:t>24、记录回放原始数据：可记录和回放采集到的超声原始数据，可在离线模式下使用范围调节、对比度调节、TGC调节、标注、测量功能；</w:t>
      </w:r>
    </w:p>
    <w:p w:rsidR="004E6837" w:rsidRDefault="00B64639">
      <w:pPr>
        <w:spacing w:line="360" w:lineRule="auto"/>
        <w:ind w:firstLineChars="200" w:firstLine="420"/>
        <w:rPr>
          <w:rFonts w:ascii="宋体" w:hAnsi="宋体"/>
          <w:szCs w:val="21"/>
        </w:rPr>
      </w:pPr>
      <w:r>
        <w:rPr>
          <w:rFonts w:ascii="宋体" w:hAnsi="宋体" w:hint="eastAsia"/>
          <w:szCs w:val="21"/>
        </w:rPr>
        <w:t>25、视频功能：可录制和导出视频文件；</w:t>
      </w:r>
    </w:p>
    <w:p w:rsidR="004E6837" w:rsidRDefault="00B64639">
      <w:pPr>
        <w:spacing w:line="360" w:lineRule="auto"/>
        <w:ind w:firstLineChars="200" w:firstLine="420"/>
        <w:rPr>
          <w:rFonts w:ascii="宋体" w:hAnsi="宋体"/>
          <w:szCs w:val="21"/>
        </w:rPr>
      </w:pPr>
      <w:r>
        <w:rPr>
          <w:rFonts w:ascii="宋体" w:hAnsi="宋体" w:hint="eastAsia"/>
          <w:szCs w:val="21"/>
        </w:rPr>
        <w:t>26、应用场景：可根据不同的用户习惯设置不同的默认参数，可设置多组；</w:t>
      </w:r>
    </w:p>
    <w:p w:rsidR="004E6837" w:rsidRDefault="00B64639">
      <w:pPr>
        <w:spacing w:line="360" w:lineRule="auto"/>
        <w:ind w:firstLineChars="200" w:firstLine="420"/>
        <w:rPr>
          <w:rFonts w:ascii="宋体" w:hAnsi="宋体"/>
          <w:szCs w:val="21"/>
        </w:rPr>
      </w:pPr>
      <w:r>
        <w:rPr>
          <w:rFonts w:ascii="宋体" w:hAnsi="宋体" w:hint="eastAsia"/>
          <w:szCs w:val="21"/>
        </w:rPr>
        <w:t>28、探头识别：可自动识别探头，并调用相应的参数；</w:t>
      </w:r>
    </w:p>
    <w:p w:rsidR="004E6837" w:rsidRDefault="00B64639">
      <w:pPr>
        <w:spacing w:line="360" w:lineRule="auto"/>
        <w:ind w:firstLineChars="200" w:firstLine="420"/>
        <w:rPr>
          <w:rFonts w:ascii="宋体" w:hAnsi="宋体"/>
          <w:szCs w:val="21"/>
        </w:rPr>
      </w:pPr>
      <w:r>
        <w:rPr>
          <w:rFonts w:ascii="宋体" w:hAnsi="宋体" w:hint="eastAsia"/>
          <w:szCs w:val="21"/>
        </w:rPr>
        <w:t>29、快速标记：使用自定义按键，在图像上可快速进行标识，并支持标识编辑；</w:t>
      </w:r>
    </w:p>
    <w:p w:rsidR="004E6837" w:rsidRDefault="00B64639">
      <w:pPr>
        <w:spacing w:line="360" w:lineRule="auto"/>
        <w:ind w:firstLineChars="200" w:firstLine="420"/>
        <w:rPr>
          <w:rFonts w:ascii="宋体" w:hAnsi="宋体"/>
          <w:szCs w:val="21"/>
        </w:rPr>
      </w:pPr>
      <w:r>
        <w:rPr>
          <w:rFonts w:ascii="宋体" w:hAnsi="宋体" w:hint="eastAsia"/>
          <w:szCs w:val="21"/>
        </w:rPr>
        <w:t>30、支持高清输入显示：可支持高清图像的输入和高清图像的显示；</w:t>
      </w:r>
    </w:p>
    <w:p w:rsidR="004E6837" w:rsidRDefault="00B64639">
      <w:pPr>
        <w:spacing w:line="360" w:lineRule="auto"/>
        <w:ind w:firstLineChars="200" w:firstLine="440"/>
        <w:rPr>
          <w:rFonts w:ascii="宋体" w:hAnsi="宋体"/>
          <w:szCs w:val="21"/>
        </w:rPr>
      </w:pPr>
      <w:r>
        <w:rPr>
          <w:rFonts w:ascii="宋体" w:hAnsi="宋体" w:cs="宋体" w:hint="eastAsia"/>
          <w:sz w:val="22"/>
        </w:rPr>
        <w:t>▲</w:t>
      </w:r>
      <w:r>
        <w:rPr>
          <w:rFonts w:ascii="宋体" w:hAnsi="宋体" w:hint="eastAsia"/>
          <w:szCs w:val="21"/>
        </w:rPr>
        <w:t>31、支持双模态显示：可支持超声和内镜的同屏同步同尺寸实时显示；</w:t>
      </w:r>
    </w:p>
    <w:p w:rsidR="004E6837" w:rsidRDefault="00B64639">
      <w:pPr>
        <w:spacing w:line="360" w:lineRule="auto"/>
        <w:ind w:firstLineChars="200" w:firstLine="440"/>
        <w:rPr>
          <w:rFonts w:ascii="宋体" w:hAnsi="宋体"/>
          <w:szCs w:val="21"/>
        </w:rPr>
      </w:pPr>
      <w:r>
        <w:rPr>
          <w:rFonts w:ascii="宋体" w:hAnsi="宋体" w:cs="宋体" w:hint="eastAsia"/>
          <w:sz w:val="22"/>
        </w:rPr>
        <w:t>▲</w:t>
      </w:r>
      <w:r>
        <w:rPr>
          <w:rFonts w:ascii="宋体" w:hAnsi="宋体" w:hint="eastAsia"/>
          <w:szCs w:val="21"/>
        </w:rPr>
        <w:t>32、一键切换探头频率：支持对双频探头的频率（12MHz和20MHz）进行一键切换。（仅适用于双频探头）。</w:t>
      </w:r>
    </w:p>
    <w:p w:rsidR="004E6837" w:rsidRDefault="00B64639">
      <w:pPr>
        <w:spacing w:line="360" w:lineRule="auto"/>
        <w:ind w:firstLineChars="200" w:firstLine="420"/>
        <w:rPr>
          <w:rFonts w:ascii="宋体" w:hAnsi="宋体"/>
          <w:szCs w:val="21"/>
        </w:rPr>
      </w:pPr>
      <w:r>
        <w:rPr>
          <w:rFonts w:ascii="宋体" w:hAnsi="宋体" w:hint="eastAsia"/>
          <w:szCs w:val="21"/>
        </w:rPr>
        <w:t>33、快照列表：可以显示快照列表；</w:t>
      </w:r>
    </w:p>
    <w:p w:rsidR="004E6837" w:rsidRDefault="00B64639">
      <w:pPr>
        <w:spacing w:line="360" w:lineRule="auto"/>
        <w:ind w:firstLineChars="200" w:firstLine="420"/>
        <w:rPr>
          <w:rFonts w:ascii="宋体" w:hAnsi="宋体"/>
          <w:szCs w:val="21"/>
        </w:rPr>
      </w:pPr>
      <w:r>
        <w:rPr>
          <w:rFonts w:ascii="宋体" w:hAnsi="宋体" w:hint="eastAsia"/>
          <w:szCs w:val="21"/>
        </w:rPr>
        <w:t>34、界面语言：支持多语言界面显示，默认中文；</w:t>
      </w:r>
    </w:p>
    <w:p w:rsidR="004E6837" w:rsidRDefault="00B64639">
      <w:pPr>
        <w:spacing w:line="360" w:lineRule="auto"/>
        <w:ind w:firstLineChars="200" w:firstLine="420"/>
        <w:rPr>
          <w:rFonts w:ascii="宋体" w:hAnsi="宋体"/>
          <w:szCs w:val="21"/>
        </w:rPr>
      </w:pPr>
      <w:r>
        <w:rPr>
          <w:rFonts w:ascii="宋体" w:hAnsi="宋体" w:hint="eastAsia"/>
          <w:szCs w:val="21"/>
        </w:rPr>
        <w:t>35、输入：支持中英文输入，支持触摸屏输入；</w:t>
      </w:r>
    </w:p>
    <w:p w:rsidR="004E6837" w:rsidRDefault="00B64639">
      <w:pPr>
        <w:spacing w:line="360" w:lineRule="auto"/>
        <w:ind w:firstLineChars="200" w:firstLine="420"/>
        <w:rPr>
          <w:rFonts w:ascii="宋体" w:hAnsi="宋体"/>
          <w:szCs w:val="21"/>
        </w:rPr>
      </w:pPr>
      <w:r>
        <w:rPr>
          <w:rFonts w:ascii="宋体" w:hAnsi="宋体" w:hint="eastAsia"/>
          <w:szCs w:val="21"/>
        </w:rPr>
        <w:t>36、具有外接辅助显示的功能：支持外接显示屏进行辅助显示；</w:t>
      </w:r>
    </w:p>
    <w:p w:rsidR="004E6837" w:rsidRDefault="00B64639">
      <w:pPr>
        <w:spacing w:line="360" w:lineRule="auto"/>
        <w:ind w:firstLineChars="200" w:firstLine="420"/>
        <w:rPr>
          <w:rFonts w:ascii="宋体" w:hAnsi="宋体"/>
          <w:szCs w:val="21"/>
        </w:rPr>
      </w:pPr>
      <w:r>
        <w:rPr>
          <w:rFonts w:ascii="宋体" w:hAnsi="宋体" w:hint="eastAsia"/>
          <w:szCs w:val="21"/>
        </w:rPr>
        <w:t>37、支持参数区域位置拖动调整功能：参数区域可进行位置拖动调整，方便截屏，方便调整输</w:t>
      </w:r>
      <w:r>
        <w:rPr>
          <w:rFonts w:ascii="宋体" w:hAnsi="宋体" w:hint="eastAsia"/>
          <w:szCs w:val="21"/>
        </w:rPr>
        <w:lastRenderedPageBreak/>
        <w:t>出到工作站显示的内容；</w:t>
      </w:r>
    </w:p>
    <w:p w:rsidR="004E6837" w:rsidRDefault="00B64639">
      <w:pPr>
        <w:spacing w:line="360" w:lineRule="auto"/>
        <w:ind w:firstLineChars="200" w:firstLine="440"/>
        <w:rPr>
          <w:rFonts w:ascii="宋体" w:hAnsi="宋体"/>
          <w:szCs w:val="21"/>
        </w:rPr>
      </w:pPr>
      <w:r>
        <w:rPr>
          <w:rFonts w:ascii="宋体" w:hAnsi="宋体" w:cs="宋体" w:hint="eastAsia"/>
          <w:sz w:val="22"/>
        </w:rPr>
        <w:t>▲</w:t>
      </w:r>
      <w:r>
        <w:rPr>
          <w:rFonts w:ascii="宋体" w:hAnsi="宋体" w:hint="eastAsia"/>
          <w:szCs w:val="21"/>
        </w:rPr>
        <w:t>38、双幅成像：支持同屏同时显示一幅冻结图像和一幅激活图像；</w:t>
      </w:r>
    </w:p>
    <w:p w:rsidR="004E6837" w:rsidRDefault="00B64639">
      <w:pPr>
        <w:spacing w:line="360" w:lineRule="auto"/>
        <w:ind w:firstLineChars="200" w:firstLine="440"/>
        <w:rPr>
          <w:rFonts w:ascii="宋体" w:hAnsi="宋体"/>
          <w:szCs w:val="21"/>
        </w:rPr>
      </w:pPr>
      <w:r>
        <w:rPr>
          <w:rFonts w:ascii="宋体" w:hAnsi="宋体" w:cs="宋体" w:hint="eastAsia"/>
          <w:sz w:val="22"/>
        </w:rPr>
        <w:t>▲</w:t>
      </w:r>
      <w:r>
        <w:rPr>
          <w:rFonts w:ascii="宋体" w:hAnsi="宋体" w:hint="eastAsia"/>
          <w:szCs w:val="21"/>
        </w:rPr>
        <w:t>39、智能双频成像：支持同屏同时显示中心频率为12MHz和20MHz的一幅冻结图像及一幅激活图像。（仅适用于双频探头）；</w:t>
      </w:r>
    </w:p>
    <w:p w:rsidR="004E6837" w:rsidRDefault="00B64639">
      <w:pPr>
        <w:spacing w:line="360" w:lineRule="auto"/>
        <w:ind w:firstLineChars="200" w:firstLine="420"/>
        <w:rPr>
          <w:rFonts w:ascii="宋体" w:hAnsi="宋体"/>
          <w:szCs w:val="21"/>
        </w:rPr>
      </w:pPr>
      <w:r>
        <w:rPr>
          <w:rFonts w:ascii="宋体" w:hAnsi="宋体" w:hint="eastAsia"/>
          <w:szCs w:val="21"/>
        </w:rPr>
        <w:t>40、电源线未连接提示功能：当未连接电源线时，机器会进行提示；</w:t>
      </w:r>
    </w:p>
    <w:p w:rsidR="004E6837" w:rsidRDefault="00B64639">
      <w:pPr>
        <w:spacing w:line="360" w:lineRule="auto"/>
        <w:ind w:firstLineChars="200" w:firstLine="420"/>
        <w:rPr>
          <w:rFonts w:ascii="宋体" w:hAnsi="宋体"/>
          <w:szCs w:val="21"/>
        </w:rPr>
      </w:pPr>
      <w:r>
        <w:rPr>
          <w:rFonts w:ascii="宋体" w:hAnsi="宋体" w:hint="eastAsia"/>
          <w:szCs w:val="21"/>
        </w:rPr>
        <w:t>41、电池电量低提示功能</w:t>
      </w:r>
    </w:p>
    <w:p w:rsidR="004E6837" w:rsidRDefault="00B64639">
      <w:pPr>
        <w:spacing w:line="360" w:lineRule="auto"/>
        <w:ind w:firstLineChars="200" w:firstLine="420"/>
        <w:rPr>
          <w:rFonts w:ascii="宋体" w:hAnsi="宋体"/>
          <w:szCs w:val="21"/>
        </w:rPr>
      </w:pPr>
      <w:r>
        <w:rPr>
          <w:rFonts w:ascii="宋体" w:hAnsi="宋体" w:hint="eastAsia"/>
          <w:szCs w:val="21"/>
        </w:rPr>
        <w:t>42、手势功能：支持图像放大缩小手势、保存图像手势、前后帧手势、测量手势功能；</w:t>
      </w:r>
    </w:p>
    <w:p w:rsidR="004E6837" w:rsidRDefault="00B64639">
      <w:pPr>
        <w:spacing w:line="360" w:lineRule="auto"/>
        <w:ind w:firstLineChars="200" w:firstLine="420"/>
        <w:rPr>
          <w:rFonts w:ascii="宋体" w:hAnsi="宋体"/>
          <w:szCs w:val="21"/>
        </w:rPr>
      </w:pPr>
      <w:r>
        <w:rPr>
          <w:rFonts w:ascii="宋体" w:hAnsi="宋体" w:hint="eastAsia"/>
          <w:szCs w:val="21"/>
        </w:rPr>
        <w:t>43、语音控制功能：支持语音控制与语音注释功能；</w:t>
      </w:r>
    </w:p>
    <w:p w:rsidR="004E6837" w:rsidRDefault="00B64639">
      <w:pPr>
        <w:spacing w:line="360" w:lineRule="auto"/>
        <w:ind w:firstLineChars="200" w:firstLine="420"/>
        <w:rPr>
          <w:rFonts w:ascii="宋体" w:hAnsi="宋体"/>
          <w:szCs w:val="21"/>
        </w:rPr>
      </w:pPr>
      <w:r>
        <w:rPr>
          <w:rFonts w:ascii="宋体" w:hAnsi="宋体" w:hint="eastAsia"/>
          <w:szCs w:val="21"/>
        </w:rPr>
        <w:t>44、可充电锂离子电池：充满最大待机≥90 分钟。</w:t>
      </w:r>
    </w:p>
    <w:p w:rsidR="004E6837" w:rsidRDefault="00B64639">
      <w:pPr>
        <w:spacing w:line="360" w:lineRule="auto"/>
        <w:ind w:firstLineChars="200" w:firstLine="420"/>
        <w:rPr>
          <w:rFonts w:ascii="宋体" w:hAnsi="宋体"/>
          <w:szCs w:val="21"/>
        </w:rPr>
      </w:pPr>
      <w:r>
        <w:rPr>
          <w:rFonts w:ascii="宋体" w:hAnsi="宋体" w:hint="eastAsia"/>
          <w:szCs w:val="21"/>
        </w:rPr>
        <w:t xml:space="preserve">45、探头性能指标： </w:t>
      </w:r>
    </w:p>
    <w:p w:rsidR="004E6837" w:rsidRDefault="00B64639">
      <w:pPr>
        <w:spacing w:line="360" w:lineRule="auto"/>
        <w:ind w:firstLineChars="200" w:firstLine="420"/>
        <w:rPr>
          <w:rFonts w:ascii="宋体" w:hAnsi="宋体"/>
          <w:szCs w:val="21"/>
        </w:rPr>
      </w:pPr>
      <w:r>
        <w:rPr>
          <w:rFonts w:ascii="宋体" w:hAnsi="宋体" w:hint="eastAsia"/>
          <w:szCs w:val="21"/>
        </w:rPr>
        <w:t>45.1 20M超声小探头：</w:t>
      </w:r>
    </w:p>
    <w:p w:rsidR="004E6837" w:rsidRDefault="00B64639">
      <w:pPr>
        <w:spacing w:line="360" w:lineRule="auto"/>
        <w:ind w:firstLineChars="200" w:firstLine="420"/>
        <w:rPr>
          <w:rFonts w:ascii="宋体" w:hAnsi="宋体"/>
          <w:szCs w:val="21"/>
        </w:rPr>
      </w:pPr>
      <w:r>
        <w:rPr>
          <w:rFonts w:ascii="宋体" w:hAnsi="宋体" w:hint="eastAsia"/>
          <w:szCs w:val="21"/>
        </w:rPr>
        <w:t>45.1.1工作频率：20MHz,频率偏差≤±15%</w:t>
      </w:r>
    </w:p>
    <w:p w:rsidR="004E6837" w:rsidRDefault="00B64639">
      <w:pPr>
        <w:spacing w:line="360" w:lineRule="auto"/>
        <w:ind w:firstLineChars="200" w:firstLine="420"/>
        <w:rPr>
          <w:rFonts w:ascii="宋体" w:hAnsi="宋体"/>
          <w:szCs w:val="21"/>
        </w:rPr>
      </w:pPr>
      <w:r>
        <w:rPr>
          <w:rFonts w:ascii="宋体" w:hAnsi="宋体" w:hint="eastAsia"/>
          <w:szCs w:val="21"/>
        </w:rPr>
        <w:t>45.1.2探测深度≥10mm</w:t>
      </w:r>
    </w:p>
    <w:p w:rsidR="004E6837" w:rsidRDefault="00B64639">
      <w:pPr>
        <w:spacing w:line="360" w:lineRule="auto"/>
        <w:ind w:firstLineChars="200" w:firstLine="440"/>
        <w:rPr>
          <w:rFonts w:ascii="宋体" w:hAnsi="宋体"/>
          <w:szCs w:val="21"/>
        </w:rPr>
      </w:pPr>
      <w:r>
        <w:rPr>
          <w:rFonts w:ascii="宋体" w:hAnsi="宋体" w:cs="宋体" w:hint="eastAsia"/>
          <w:sz w:val="22"/>
        </w:rPr>
        <w:t>▲</w:t>
      </w:r>
      <w:r>
        <w:rPr>
          <w:rFonts w:ascii="宋体" w:hAnsi="宋体" w:hint="eastAsia"/>
          <w:szCs w:val="21"/>
        </w:rPr>
        <w:t>45.1.3轴向分辨力：≤0. 2mm</w:t>
      </w:r>
    </w:p>
    <w:p w:rsidR="004E6837" w:rsidRDefault="00B64639">
      <w:pPr>
        <w:spacing w:line="360" w:lineRule="auto"/>
        <w:ind w:firstLineChars="200" w:firstLine="420"/>
        <w:rPr>
          <w:rFonts w:ascii="宋体" w:hAnsi="宋体"/>
          <w:szCs w:val="21"/>
        </w:rPr>
      </w:pPr>
      <w:r>
        <w:rPr>
          <w:rFonts w:ascii="宋体" w:hAnsi="宋体" w:hint="eastAsia"/>
          <w:szCs w:val="21"/>
        </w:rPr>
        <w:t>45.1.4图像几何畸变≤±10%</w:t>
      </w:r>
    </w:p>
    <w:p w:rsidR="004E6837" w:rsidRDefault="00B64639">
      <w:pPr>
        <w:spacing w:line="360" w:lineRule="auto"/>
        <w:ind w:firstLineChars="200" w:firstLine="420"/>
        <w:rPr>
          <w:rFonts w:ascii="宋体" w:hAnsi="宋体"/>
          <w:szCs w:val="21"/>
        </w:rPr>
      </w:pPr>
      <w:r>
        <w:rPr>
          <w:rFonts w:ascii="宋体" w:hAnsi="宋体" w:hint="eastAsia"/>
          <w:szCs w:val="21"/>
        </w:rPr>
        <w:t>45.1.5扫描角度：环形360°</w:t>
      </w:r>
    </w:p>
    <w:p w:rsidR="004E6837" w:rsidRDefault="00B64639">
      <w:pPr>
        <w:spacing w:line="360" w:lineRule="auto"/>
        <w:rPr>
          <w:rFonts w:ascii="宋体" w:hAnsi="宋体"/>
          <w:b/>
          <w:bCs/>
          <w:szCs w:val="21"/>
        </w:rPr>
      </w:pPr>
      <w:r>
        <w:rPr>
          <w:rFonts w:ascii="宋体" w:hAnsi="宋体" w:hint="eastAsia"/>
          <w:b/>
          <w:bCs/>
          <w:szCs w:val="21"/>
        </w:rPr>
        <w:t>硬质支气管镜项目</w:t>
      </w:r>
    </w:p>
    <w:p w:rsidR="004E6837" w:rsidRDefault="00B64639">
      <w:pPr>
        <w:spacing w:line="360" w:lineRule="auto"/>
        <w:rPr>
          <w:rFonts w:ascii="宋体" w:hAnsi="宋体"/>
          <w:szCs w:val="21"/>
        </w:rPr>
      </w:pPr>
      <w:r>
        <w:rPr>
          <w:rFonts w:ascii="宋体" w:hAnsi="宋体" w:hint="eastAsia"/>
          <w:szCs w:val="21"/>
        </w:rPr>
        <w:t>（一）支气管内窥镜</w:t>
      </w:r>
    </w:p>
    <w:p w:rsidR="004E6837" w:rsidRDefault="00B64639">
      <w:pPr>
        <w:spacing w:line="360" w:lineRule="auto"/>
        <w:ind w:firstLineChars="200" w:firstLine="420"/>
        <w:rPr>
          <w:rFonts w:ascii="宋体" w:hAnsi="宋体"/>
          <w:szCs w:val="21"/>
        </w:rPr>
      </w:pPr>
      <w:r>
        <w:rPr>
          <w:rFonts w:ascii="宋体" w:hAnsi="宋体" w:hint="eastAsia"/>
          <w:szCs w:val="21"/>
        </w:rPr>
        <w:t>1)直径≥4.5mm，长度≥550mm；</w:t>
      </w:r>
    </w:p>
    <w:p w:rsidR="004E6837" w:rsidRDefault="00B64639">
      <w:pPr>
        <w:spacing w:line="360" w:lineRule="auto"/>
        <w:ind w:firstLineChars="200" w:firstLine="420"/>
        <w:rPr>
          <w:rFonts w:ascii="宋体" w:hAnsi="宋体"/>
          <w:szCs w:val="21"/>
        </w:rPr>
      </w:pPr>
      <w:r>
        <w:rPr>
          <w:rFonts w:ascii="宋体" w:hAnsi="宋体" w:hint="eastAsia"/>
          <w:szCs w:val="21"/>
        </w:rPr>
        <w:t>2)视野角度0°；</w:t>
      </w:r>
    </w:p>
    <w:p w:rsidR="004E6837" w:rsidRDefault="00B64639">
      <w:pPr>
        <w:spacing w:line="360" w:lineRule="auto"/>
        <w:rPr>
          <w:rFonts w:ascii="宋体" w:hAnsi="宋体"/>
          <w:szCs w:val="21"/>
        </w:rPr>
      </w:pPr>
      <w:r>
        <w:rPr>
          <w:rFonts w:ascii="宋体" w:hAnsi="宋体" w:hint="eastAsia"/>
          <w:szCs w:val="21"/>
        </w:rPr>
        <w:t>（二）气管镜/异物钳</w:t>
      </w:r>
    </w:p>
    <w:p w:rsidR="004E6837" w:rsidRDefault="00B64639">
      <w:pPr>
        <w:spacing w:line="360" w:lineRule="auto"/>
        <w:ind w:firstLineChars="200" w:firstLine="420"/>
        <w:rPr>
          <w:rFonts w:ascii="宋体" w:hAnsi="宋体"/>
          <w:szCs w:val="21"/>
        </w:rPr>
      </w:pPr>
      <w:r>
        <w:rPr>
          <w:rFonts w:ascii="宋体" w:hAnsi="宋体" w:hint="eastAsia"/>
          <w:szCs w:val="21"/>
        </w:rPr>
        <w:t>1)气管镜（管鞘）工作长度分别 283mm±4.0、 385mm±4.0 两个规格</w:t>
      </w:r>
    </w:p>
    <w:p w:rsidR="004E6837" w:rsidRDefault="00B64639">
      <w:pPr>
        <w:spacing w:line="360" w:lineRule="auto"/>
        <w:ind w:firstLineChars="200" w:firstLine="420"/>
        <w:rPr>
          <w:rFonts w:ascii="宋体" w:hAnsi="宋体"/>
          <w:szCs w:val="21"/>
        </w:rPr>
      </w:pPr>
      <w:r>
        <w:rPr>
          <w:rFonts w:ascii="宋体" w:hAnsi="宋体" w:hint="eastAsia"/>
          <w:szCs w:val="21"/>
        </w:rPr>
        <w:t>2)气管镜（管鞘）直径分别有（12.2mm、14mm）±1.0多种规格，可适应用于多种病人使用；</w:t>
      </w:r>
    </w:p>
    <w:p w:rsidR="004E6837" w:rsidRDefault="00B64639">
      <w:pPr>
        <w:spacing w:line="360" w:lineRule="auto"/>
        <w:ind w:firstLineChars="200" w:firstLine="420"/>
        <w:rPr>
          <w:rFonts w:ascii="宋体" w:hAnsi="宋体"/>
          <w:szCs w:val="21"/>
        </w:rPr>
      </w:pPr>
      <w:r>
        <w:rPr>
          <w:rFonts w:ascii="宋体" w:hAnsi="宋体" w:hint="eastAsia"/>
          <w:szCs w:val="21"/>
        </w:rPr>
        <w:t>3）配备有直径≥5.5mm *长度≥530mm（光学钳鳄口型）</w:t>
      </w:r>
    </w:p>
    <w:p w:rsidR="004E6837" w:rsidRDefault="00B64639">
      <w:pPr>
        <w:spacing w:line="360" w:lineRule="auto"/>
        <w:ind w:firstLineChars="200" w:firstLine="420"/>
        <w:rPr>
          <w:rFonts w:ascii="宋体" w:hAnsi="宋体"/>
          <w:szCs w:val="21"/>
        </w:rPr>
      </w:pPr>
      <w:r>
        <w:rPr>
          <w:rFonts w:ascii="宋体" w:hAnsi="宋体" w:hint="eastAsia"/>
          <w:szCs w:val="21"/>
        </w:rPr>
        <w:t>4）配备有直径≥4.0mm*长度≥500mm（异物鳄口钳）</w:t>
      </w:r>
    </w:p>
    <w:p w:rsidR="004E6837" w:rsidRDefault="00B64639">
      <w:pPr>
        <w:spacing w:line="360" w:lineRule="auto"/>
        <w:ind w:firstLineChars="200" w:firstLine="420"/>
        <w:rPr>
          <w:rFonts w:ascii="宋体" w:hAnsi="宋体"/>
          <w:szCs w:val="21"/>
        </w:rPr>
      </w:pPr>
      <w:r>
        <w:rPr>
          <w:rFonts w:ascii="宋体" w:hAnsi="宋体" w:hint="eastAsia"/>
          <w:szCs w:val="21"/>
        </w:rPr>
        <w:t>5）配备有直径≥3.2mm*长度≥500mm（异物鳄口钳）</w:t>
      </w:r>
    </w:p>
    <w:p w:rsidR="004E6837" w:rsidRDefault="00B64639">
      <w:pPr>
        <w:spacing w:line="360" w:lineRule="auto"/>
        <w:ind w:firstLineChars="200" w:firstLine="420"/>
        <w:rPr>
          <w:rFonts w:ascii="宋体" w:hAnsi="宋体"/>
          <w:szCs w:val="21"/>
        </w:rPr>
      </w:pPr>
      <w:r>
        <w:rPr>
          <w:rFonts w:ascii="宋体" w:hAnsi="宋体" w:hint="eastAsia"/>
          <w:szCs w:val="21"/>
        </w:rPr>
        <w:t>6）配备有直径≥3.2mm*长度≥500mm（异物花生钳）</w:t>
      </w:r>
    </w:p>
    <w:p w:rsidR="004E6837" w:rsidRDefault="00B64639">
      <w:pPr>
        <w:spacing w:line="360" w:lineRule="auto"/>
        <w:ind w:firstLineChars="200" w:firstLine="420"/>
        <w:rPr>
          <w:rFonts w:ascii="宋体" w:hAnsi="宋体"/>
          <w:szCs w:val="21"/>
        </w:rPr>
      </w:pPr>
      <w:r>
        <w:rPr>
          <w:rFonts w:ascii="宋体" w:hAnsi="宋体" w:hint="eastAsia"/>
          <w:szCs w:val="21"/>
        </w:rPr>
        <w:t>7）配备有直径≥3.5mm*长度≥500mm（吸引管）</w:t>
      </w:r>
    </w:p>
    <w:p w:rsidR="004E6837" w:rsidRDefault="00B64639">
      <w:pPr>
        <w:spacing w:line="360" w:lineRule="auto"/>
        <w:ind w:firstLineChars="200" w:firstLine="420"/>
        <w:rPr>
          <w:rFonts w:ascii="宋体" w:hAnsi="宋体"/>
          <w:szCs w:val="21"/>
        </w:rPr>
      </w:pPr>
      <w:r>
        <w:rPr>
          <w:rFonts w:ascii="宋体" w:hAnsi="宋体" w:hint="eastAsia"/>
          <w:szCs w:val="21"/>
        </w:rPr>
        <w:t>8）气管镜（管鞘）一体设计不可拆卸型，分别有高频呼吸机连接口、操作通道口、麻醉呼吸机连接口满足手术的使用；</w:t>
      </w:r>
    </w:p>
    <w:p w:rsidR="004E6837" w:rsidRDefault="00B64639">
      <w:pPr>
        <w:spacing w:line="360" w:lineRule="auto"/>
        <w:ind w:firstLineChars="200" w:firstLine="420"/>
        <w:rPr>
          <w:rFonts w:ascii="宋体" w:hAnsi="宋体"/>
          <w:szCs w:val="21"/>
        </w:rPr>
      </w:pPr>
      <w:r>
        <w:rPr>
          <w:rFonts w:ascii="宋体" w:hAnsi="宋体" w:hint="eastAsia"/>
          <w:szCs w:val="21"/>
        </w:rPr>
        <w:lastRenderedPageBreak/>
        <w:t>9）配备光学内窥镜固定保护鞘用于固定管鞘，减少光学镜在检查中滑落造成损耗，同时提高插镜手术效率；</w:t>
      </w:r>
    </w:p>
    <w:p w:rsidR="004E6837" w:rsidRDefault="00B64639">
      <w:pPr>
        <w:spacing w:line="360" w:lineRule="auto"/>
        <w:rPr>
          <w:rFonts w:ascii="宋体" w:hAnsi="宋体"/>
          <w:szCs w:val="21"/>
        </w:rPr>
      </w:pPr>
      <w:r>
        <w:rPr>
          <w:rFonts w:ascii="宋体" w:hAnsi="宋体" w:hint="eastAsia"/>
          <w:szCs w:val="21"/>
        </w:rPr>
        <w:t>（三）内窥镜摄像机</w:t>
      </w:r>
    </w:p>
    <w:p w:rsidR="004E6837" w:rsidRDefault="00B64639">
      <w:pPr>
        <w:spacing w:line="360" w:lineRule="auto"/>
        <w:ind w:firstLineChars="200" w:firstLine="420"/>
        <w:rPr>
          <w:rFonts w:ascii="宋体" w:hAnsi="宋体"/>
          <w:szCs w:val="21"/>
        </w:rPr>
      </w:pPr>
      <w:r>
        <w:rPr>
          <w:rFonts w:ascii="宋体" w:hAnsi="宋体" w:hint="eastAsia"/>
          <w:szCs w:val="21"/>
        </w:rPr>
        <w:t>1)LED冷光源与摄像主机一体化设计，主机系统内包含冷光源</w:t>
      </w:r>
    </w:p>
    <w:p w:rsidR="004E6837" w:rsidRDefault="00B64639">
      <w:pPr>
        <w:spacing w:line="360" w:lineRule="auto"/>
        <w:ind w:firstLineChars="200" w:firstLine="420"/>
        <w:rPr>
          <w:rFonts w:ascii="宋体" w:hAnsi="宋体"/>
          <w:szCs w:val="21"/>
        </w:rPr>
      </w:pPr>
      <w:r>
        <w:rPr>
          <w:rFonts w:ascii="宋体" w:hAnsi="宋体" w:hint="eastAsia"/>
          <w:szCs w:val="21"/>
        </w:rPr>
        <w:t>2)分辨率≥1920*1080P</w:t>
      </w:r>
    </w:p>
    <w:p w:rsidR="004E6837" w:rsidRDefault="00B64639">
      <w:pPr>
        <w:spacing w:line="360" w:lineRule="auto"/>
        <w:ind w:firstLineChars="200" w:firstLine="420"/>
        <w:rPr>
          <w:rFonts w:ascii="宋体" w:hAnsi="宋体"/>
          <w:szCs w:val="21"/>
        </w:rPr>
      </w:pPr>
      <w:r>
        <w:rPr>
          <w:rFonts w:ascii="宋体" w:hAnsi="宋体" w:hint="eastAsia"/>
          <w:szCs w:val="21"/>
        </w:rPr>
        <w:t>3）数字信号输出：HDMI/ DVI/ CVBS等功能</w:t>
      </w:r>
    </w:p>
    <w:p w:rsidR="004E6837" w:rsidRDefault="00B64639">
      <w:pPr>
        <w:spacing w:line="360" w:lineRule="auto"/>
        <w:ind w:firstLineChars="200" w:firstLine="420"/>
        <w:rPr>
          <w:rFonts w:ascii="宋体" w:hAnsi="宋体"/>
          <w:szCs w:val="21"/>
        </w:rPr>
      </w:pPr>
      <w:r>
        <w:rPr>
          <w:rFonts w:ascii="宋体" w:hAnsi="宋体" w:hint="eastAsia"/>
          <w:szCs w:val="21"/>
        </w:rPr>
        <w:t>4）摄像头手柄有快捷键按钮：可设置冻结、白平衡等常用功能选项</w:t>
      </w:r>
    </w:p>
    <w:p w:rsidR="004E6837" w:rsidRDefault="00B64639">
      <w:pPr>
        <w:spacing w:line="360" w:lineRule="auto"/>
        <w:ind w:firstLineChars="200" w:firstLine="420"/>
        <w:rPr>
          <w:rFonts w:ascii="宋体" w:hAnsi="宋体"/>
          <w:szCs w:val="21"/>
        </w:rPr>
      </w:pPr>
      <w:r>
        <w:rPr>
          <w:rFonts w:ascii="宋体" w:hAnsi="宋体" w:hint="eastAsia"/>
          <w:szCs w:val="21"/>
        </w:rPr>
        <w:t>5）摄像头防水功能≥IPX8级</w:t>
      </w:r>
    </w:p>
    <w:p w:rsidR="004E6837" w:rsidRDefault="00B64639">
      <w:pPr>
        <w:spacing w:line="360" w:lineRule="auto"/>
        <w:ind w:firstLineChars="200" w:firstLine="420"/>
        <w:rPr>
          <w:rFonts w:ascii="宋体" w:hAnsi="宋体"/>
          <w:szCs w:val="21"/>
        </w:rPr>
      </w:pPr>
      <w:r>
        <w:rPr>
          <w:rFonts w:ascii="宋体" w:hAnsi="宋体" w:hint="eastAsia"/>
          <w:szCs w:val="21"/>
        </w:rPr>
        <w:t>6）内镜模式≥2种，如纤维镜模式，硬镜模式，腹腔镜等模式，可一键切换，方便使用</w:t>
      </w:r>
    </w:p>
    <w:p w:rsidR="004E6837" w:rsidRDefault="00B64639">
      <w:pPr>
        <w:spacing w:line="360" w:lineRule="auto"/>
        <w:ind w:firstLineChars="200" w:firstLine="420"/>
        <w:rPr>
          <w:rFonts w:ascii="宋体" w:hAnsi="宋体"/>
          <w:szCs w:val="21"/>
        </w:rPr>
      </w:pPr>
      <w:r>
        <w:rPr>
          <w:rFonts w:ascii="宋体" w:hAnsi="宋体" w:hint="eastAsia"/>
          <w:szCs w:val="21"/>
        </w:rPr>
        <w:t>7）内置LED冷光源： LED灯工作寿命：≥30000小时</w:t>
      </w:r>
    </w:p>
    <w:p w:rsidR="004E6837" w:rsidRDefault="00B64639">
      <w:pPr>
        <w:spacing w:line="360" w:lineRule="auto"/>
        <w:ind w:firstLineChars="200" w:firstLine="420"/>
        <w:rPr>
          <w:rFonts w:ascii="宋体" w:hAnsi="宋体"/>
          <w:szCs w:val="21"/>
        </w:rPr>
      </w:pPr>
      <w:r>
        <w:rPr>
          <w:rFonts w:ascii="宋体" w:hAnsi="宋体" w:hint="eastAsia"/>
          <w:szCs w:val="21"/>
        </w:rPr>
        <w:t>8）系统面板具备亮度按键可快捷操作调节光源亮度及降低亮度</w:t>
      </w:r>
    </w:p>
    <w:p w:rsidR="004E6837" w:rsidRDefault="00B64639">
      <w:pPr>
        <w:spacing w:line="360" w:lineRule="auto"/>
        <w:rPr>
          <w:rFonts w:ascii="宋体" w:hAnsi="宋体"/>
          <w:szCs w:val="21"/>
        </w:rPr>
      </w:pPr>
      <w:r>
        <w:rPr>
          <w:rFonts w:ascii="宋体" w:hAnsi="宋体" w:hint="eastAsia"/>
          <w:szCs w:val="21"/>
        </w:rPr>
        <w:t>（四）监视器</w:t>
      </w:r>
    </w:p>
    <w:p w:rsidR="004E6837" w:rsidRDefault="00B64639">
      <w:pPr>
        <w:spacing w:line="360" w:lineRule="auto"/>
        <w:ind w:firstLineChars="200" w:firstLine="420"/>
        <w:rPr>
          <w:rFonts w:ascii="宋体" w:hAnsi="宋体"/>
          <w:szCs w:val="21"/>
        </w:rPr>
      </w:pPr>
      <w:r>
        <w:rPr>
          <w:rFonts w:ascii="宋体" w:hAnsi="宋体" w:hint="eastAsia"/>
          <w:szCs w:val="21"/>
        </w:rPr>
        <w:t>1）显示尺寸：≥24寸</w:t>
      </w:r>
    </w:p>
    <w:p w:rsidR="004E6837" w:rsidRDefault="00B64639">
      <w:pPr>
        <w:spacing w:line="360" w:lineRule="auto"/>
        <w:ind w:firstLineChars="200" w:firstLine="420"/>
        <w:rPr>
          <w:rFonts w:ascii="宋体" w:hAnsi="宋体"/>
          <w:szCs w:val="21"/>
        </w:rPr>
      </w:pPr>
      <w:r>
        <w:rPr>
          <w:rFonts w:ascii="宋体" w:hAnsi="宋体" w:hint="eastAsia"/>
          <w:szCs w:val="21"/>
        </w:rPr>
        <w:t>2）分辨率：1920*1080</w:t>
      </w:r>
    </w:p>
    <w:p w:rsidR="004E6837" w:rsidRDefault="00B64639">
      <w:pPr>
        <w:spacing w:line="360" w:lineRule="auto"/>
        <w:ind w:firstLineChars="200" w:firstLine="420"/>
        <w:rPr>
          <w:rFonts w:ascii="宋体" w:hAnsi="宋体"/>
          <w:szCs w:val="21"/>
        </w:rPr>
      </w:pPr>
      <w:r>
        <w:rPr>
          <w:rFonts w:ascii="宋体" w:hAnsi="宋体" w:hint="eastAsia"/>
          <w:szCs w:val="21"/>
        </w:rPr>
        <w:t>3）输入接口：DVI/S-VIDEO/VGA/CVBS/HDMI</w:t>
      </w:r>
    </w:p>
    <w:p w:rsidR="004E6837" w:rsidRDefault="00B64639">
      <w:pPr>
        <w:spacing w:line="360" w:lineRule="auto"/>
        <w:rPr>
          <w:rFonts w:ascii="宋体" w:hAnsi="宋体"/>
          <w:szCs w:val="21"/>
        </w:rPr>
      </w:pPr>
      <w:r>
        <w:rPr>
          <w:rFonts w:ascii="宋体" w:hAnsi="宋体" w:hint="eastAsia"/>
          <w:szCs w:val="21"/>
        </w:rPr>
        <w:t>（五）其他要求</w:t>
      </w:r>
    </w:p>
    <w:p w:rsidR="004E6837" w:rsidRDefault="00B64639">
      <w:pPr>
        <w:spacing w:line="360" w:lineRule="auto"/>
        <w:ind w:firstLineChars="200" w:firstLine="420"/>
        <w:rPr>
          <w:rFonts w:ascii="宋体" w:hAnsi="宋体"/>
          <w:szCs w:val="21"/>
        </w:rPr>
      </w:pPr>
      <w:r>
        <w:rPr>
          <w:rFonts w:ascii="宋体" w:hAnsi="宋体" w:hint="eastAsia"/>
          <w:szCs w:val="21"/>
        </w:rPr>
        <w:t>配备内窥镜专用台车</w:t>
      </w:r>
    </w:p>
    <w:p w:rsidR="004E6837" w:rsidRDefault="00B64639">
      <w:pPr>
        <w:spacing w:line="360" w:lineRule="auto"/>
        <w:ind w:firstLineChars="200" w:firstLine="402"/>
        <w:rPr>
          <w:rFonts w:ascii="宋体" w:hAnsi="宋体"/>
          <w:szCs w:val="21"/>
        </w:rPr>
      </w:pPr>
      <w:r>
        <w:rPr>
          <w:b/>
          <w:bCs/>
          <w:sz w:val="20"/>
          <w:szCs w:val="20"/>
          <w:lang w:bidi="en-US"/>
        </w:rPr>
        <w:t>★</w:t>
      </w:r>
      <w:r>
        <w:rPr>
          <w:rFonts w:ascii="宋体" w:hAnsi="宋体" w:hint="eastAsia"/>
          <w:szCs w:val="21"/>
        </w:rPr>
        <w:t>影像主机和镜子必须同一品牌</w:t>
      </w:r>
    </w:p>
    <w:p w:rsidR="004E6837" w:rsidRDefault="00B64639">
      <w:pPr>
        <w:spacing w:line="360" w:lineRule="auto"/>
        <w:rPr>
          <w:rFonts w:ascii="宋体" w:hAnsi="宋体"/>
          <w:b/>
          <w:bCs/>
          <w:szCs w:val="21"/>
        </w:rPr>
      </w:pPr>
      <w:r>
        <w:rPr>
          <w:rFonts w:ascii="宋体" w:hAnsi="宋体" w:hint="eastAsia"/>
          <w:b/>
          <w:bCs/>
          <w:szCs w:val="21"/>
        </w:rPr>
        <w:t>六、设备质量要求：</w:t>
      </w:r>
    </w:p>
    <w:p w:rsidR="004E6837" w:rsidRDefault="00B64639">
      <w:pPr>
        <w:spacing w:line="360" w:lineRule="auto"/>
        <w:ind w:firstLineChars="200" w:firstLine="420"/>
        <w:rPr>
          <w:rFonts w:ascii="宋体" w:hAnsi="宋体"/>
          <w:szCs w:val="21"/>
        </w:rPr>
      </w:pPr>
      <w:r>
        <w:rPr>
          <w:rFonts w:ascii="宋体" w:hAnsi="宋体" w:hint="eastAsia"/>
          <w:szCs w:val="21"/>
        </w:rPr>
        <w:t>1.产品质量及安装符合国家质量标准和验收规范，供应商应保证所供标的物是全新的，未使用过的，并且是非长期积压的库存商品（距离生产日期在1年内）。</w:t>
      </w:r>
    </w:p>
    <w:p w:rsidR="004E6837" w:rsidRDefault="00B64639">
      <w:pPr>
        <w:spacing w:line="360" w:lineRule="auto"/>
        <w:ind w:firstLineChars="200" w:firstLine="420"/>
        <w:rPr>
          <w:rFonts w:ascii="宋体" w:hAnsi="宋体"/>
          <w:szCs w:val="21"/>
        </w:rPr>
      </w:pPr>
      <w:r>
        <w:rPr>
          <w:rFonts w:ascii="宋体" w:hAnsi="宋体" w:hint="eastAsia"/>
          <w:szCs w:val="21"/>
        </w:rPr>
        <w:t xml:space="preserve">2.所有产品各项技术应当符合国家（强制性）标准及各项规范要求；国家没有相应标准、规范的，可使用行业标准、规定；非标准设备按招标约定的技术要求和规范。 </w:t>
      </w:r>
    </w:p>
    <w:p w:rsidR="004E6837" w:rsidRDefault="00B64639">
      <w:pPr>
        <w:spacing w:line="360" w:lineRule="auto"/>
        <w:ind w:firstLineChars="200" w:firstLine="420"/>
        <w:rPr>
          <w:rFonts w:ascii="宋体" w:hAnsi="宋体"/>
          <w:szCs w:val="21"/>
        </w:rPr>
      </w:pPr>
      <w:r>
        <w:rPr>
          <w:rFonts w:ascii="宋体" w:hAnsi="宋体" w:hint="eastAsia"/>
          <w:szCs w:val="21"/>
        </w:rPr>
        <w:t>3.所有设备在到达安装现场时须经采购单位技术人员记录验收后才可进行设备安装，验货时须提交该产品的原厂质量合格证明及服务质保证明文件。</w:t>
      </w:r>
    </w:p>
    <w:p w:rsidR="004E6837" w:rsidRDefault="00B64639">
      <w:pPr>
        <w:spacing w:line="360" w:lineRule="auto"/>
        <w:ind w:firstLineChars="200" w:firstLine="420"/>
        <w:rPr>
          <w:rFonts w:ascii="宋体" w:hAnsi="宋体"/>
          <w:szCs w:val="21"/>
        </w:rPr>
      </w:pPr>
      <w:r>
        <w:rPr>
          <w:rFonts w:ascii="宋体" w:hAnsi="宋体" w:hint="eastAsia"/>
          <w:szCs w:val="21"/>
        </w:rPr>
        <w:t xml:space="preserve">4.所有设备、附（配）件应具备该类产品的功能要求，无瑕疵和缺陷，质量为合格产品，同时有明确的生产厂商或制造厂商。 </w:t>
      </w:r>
    </w:p>
    <w:p w:rsidR="004E6837" w:rsidRDefault="00B64639">
      <w:pPr>
        <w:spacing w:line="360" w:lineRule="auto"/>
        <w:ind w:firstLineChars="200" w:firstLine="420"/>
        <w:rPr>
          <w:rFonts w:ascii="宋体" w:hAnsi="宋体"/>
          <w:szCs w:val="21"/>
        </w:rPr>
      </w:pPr>
      <w:r>
        <w:rPr>
          <w:rFonts w:ascii="宋体" w:hAnsi="宋体" w:hint="eastAsia"/>
          <w:szCs w:val="21"/>
        </w:rPr>
        <w:t>5.缺陷保修：如果设备交付使用后，缺陷多次反复出现，中标方必须提出分析报告和解决方案，更换该产品，直到最后纠正缺陷、投标人提供质保从纠正之日起重新计算质保期。</w:t>
      </w:r>
    </w:p>
    <w:p w:rsidR="004E6837" w:rsidRDefault="00B64639">
      <w:pPr>
        <w:spacing w:line="360" w:lineRule="auto"/>
        <w:ind w:firstLineChars="200" w:firstLine="420"/>
        <w:rPr>
          <w:rFonts w:ascii="宋体" w:hAnsi="宋体"/>
          <w:b/>
          <w:bCs/>
          <w:szCs w:val="21"/>
        </w:rPr>
      </w:pPr>
      <w:r>
        <w:rPr>
          <w:rFonts w:ascii="宋体" w:hAnsi="宋体" w:hint="eastAsia"/>
          <w:szCs w:val="21"/>
        </w:rPr>
        <w:t>6.如果是超出投标人的责任范围的疏忽、误操作等情况而导致的更换修正，应由投标人进行修</w:t>
      </w:r>
      <w:r>
        <w:rPr>
          <w:rFonts w:ascii="宋体" w:hAnsi="宋体" w:hint="eastAsia"/>
          <w:szCs w:val="21"/>
        </w:rPr>
        <w:lastRenderedPageBreak/>
        <w:t>理，其额外费用由双方协商承担。</w:t>
      </w:r>
    </w:p>
    <w:p w:rsidR="004E6837" w:rsidRDefault="00B64639">
      <w:pPr>
        <w:spacing w:line="360" w:lineRule="auto"/>
        <w:rPr>
          <w:rFonts w:ascii="宋体" w:hAnsi="宋体"/>
          <w:b/>
          <w:bCs/>
          <w:szCs w:val="21"/>
        </w:rPr>
      </w:pPr>
      <w:r>
        <w:rPr>
          <w:rFonts w:ascii="宋体" w:hAnsi="宋体" w:hint="eastAsia"/>
          <w:b/>
          <w:bCs/>
          <w:szCs w:val="21"/>
        </w:rPr>
        <w:t>七、售后服务要求：</w:t>
      </w:r>
    </w:p>
    <w:p w:rsidR="004E6837" w:rsidRDefault="00B64639">
      <w:pPr>
        <w:spacing w:line="360" w:lineRule="auto"/>
        <w:ind w:firstLineChars="200" w:firstLine="420"/>
        <w:rPr>
          <w:rFonts w:ascii="宋体" w:hAnsi="宋体"/>
          <w:szCs w:val="21"/>
        </w:rPr>
      </w:pPr>
      <w:r>
        <w:rPr>
          <w:rFonts w:ascii="宋体" w:hAnsi="宋体" w:hint="eastAsia"/>
          <w:szCs w:val="21"/>
        </w:rPr>
        <w:t>1.中标方应配备专门的项目团队人员，保证货物的运输、交付、安装、调试等定时定期进行。</w:t>
      </w:r>
    </w:p>
    <w:p w:rsidR="004E6837" w:rsidRDefault="00B64639">
      <w:pPr>
        <w:spacing w:line="360" w:lineRule="auto"/>
        <w:ind w:firstLineChars="200" w:firstLine="420"/>
        <w:rPr>
          <w:rFonts w:ascii="宋体" w:hAnsi="宋体"/>
          <w:szCs w:val="21"/>
        </w:rPr>
      </w:pPr>
      <w:r>
        <w:rPr>
          <w:rFonts w:ascii="宋体" w:hAnsi="宋体" w:hint="eastAsia"/>
          <w:szCs w:val="21"/>
        </w:rPr>
        <w:t xml:space="preserve">2.所有产品原厂免费质保≥3年，质保期自甲方验收合格日起计算；合同期间如发生退回、维修或设备替换等情形，质保期予以相应延长。   </w:t>
      </w:r>
    </w:p>
    <w:p w:rsidR="004E6837" w:rsidRDefault="00B64639">
      <w:pPr>
        <w:spacing w:line="360" w:lineRule="auto"/>
        <w:ind w:firstLineChars="200" w:firstLine="420"/>
        <w:rPr>
          <w:rFonts w:ascii="宋体" w:hAnsi="宋体"/>
          <w:szCs w:val="21"/>
        </w:rPr>
      </w:pPr>
      <w:r>
        <w:rPr>
          <w:rFonts w:ascii="宋体" w:hAnsi="宋体" w:hint="eastAsia"/>
          <w:szCs w:val="21"/>
        </w:rPr>
        <w:t>3.投标产品在国内设有售后维修中心。在免费维护期内，供应商应成立专门的技术支持和售后服务小组，提供完善周到的本地化服务，具有7*24小时的维护支持能力以及优先服务级别。在采购单位提出服务要求后，供应商需在2小时内响应并提出解决方案，6小时内到达现场，24小时内排除故障。48小时未能修复、产品不能正常使用，须允诺做不到的赔偿条件或提供备用产品。</w:t>
      </w:r>
    </w:p>
    <w:p w:rsidR="004E6837" w:rsidRDefault="00B64639">
      <w:pPr>
        <w:spacing w:line="360" w:lineRule="auto"/>
        <w:ind w:firstLineChars="200" w:firstLine="420"/>
        <w:rPr>
          <w:rFonts w:ascii="宋体" w:hAnsi="宋体" w:cs="宋体"/>
          <w:szCs w:val="21"/>
        </w:rPr>
      </w:pPr>
      <w:r>
        <w:rPr>
          <w:rFonts w:ascii="宋体" w:hAnsi="宋体" w:hint="eastAsia"/>
          <w:szCs w:val="21"/>
        </w:rPr>
        <w:t>4.</w:t>
      </w:r>
      <w:r>
        <w:rPr>
          <w:rFonts w:ascii="宋体" w:hAnsi="宋体" w:cs="宋体" w:hint="eastAsia"/>
          <w:szCs w:val="21"/>
        </w:rPr>
        <w:t>在质保期内，供应商承诺无偿并迅速更换由于元器件缺陷及工艺等问题而发生故障的产品，并对因维修、保养，更换零部件等所发生的一切费用，均由供应商承担。</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5.如有其他项目需供应商配合完成，供应商须无条件派相关工程师现场配合，直至该项目完成，对此采购单位无须承担任何费用。</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6.质保期后维保价格不超过合同金额的6%；免费质保期后，采购单位可以在任意年度或时间段购买、投保，没有连续续签的要求，供应商对此予以认可及接受、并承担设备更新迭代的相关费用。</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7.投标单位所投产品如需配套耗材或试剂，投标时详细提供设备涉及的所有耗材、试剂等名称、中标号、中标价格、国家医保耗材代码、国家产品流水号、</w:t>
      </w:r>
      <w:r>
        <w:rPr>
          <w:rFonts w:ascii="宋体" w:hAnsi="宋体" w:hint="eastAsia"/>
          <w:snapToGrid w:val="0"/>
          <w:kern w:val="0"/>
          <w:szCs w:val="21"/>
        </w:rPr>
        <w:t>苏州医保库收费编码</w:t>
      </w:r>
      <w:r>
        <w:rPr>
          <w:rFonts w:ascii="宋体" w:hAnsi="宋体" w:cs="宋体" w:hint="eastAsia"/>
          <w:szCs w:val="21"/>
        </w:rPr>
        <w:t>等。如不提供视为无需配套耗材或试剂，将来若产生耗材或试剂导致采购人无法正常使用设备，采购人将解除合同并由此产生的一切责任由投标单位负责。</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8.供应商应提供软件版本免费升级服务（在不涉及硬件情况下）。</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供应商不得以“密码”制约用户。如用户工作和维修需要，应无条件免费开放密码</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供应商产品对甲方以后设备、系统永久无偿开放。</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如发生供应商怠于提供上述义务而导致采购单位损失等,采购单位有权要求供应商予以赔偿。</w:t>
      </w:r>
    </w:p>
    <w:p w:rsidR="004E6837" w:rsidRDefault="00B64639">
      <w:pPr>
        <w:spacing w:line="360" w:lineRule="auto"/>
        <w:ind w:firstLineChars="200" w:firstLine="420"/>
        <w:rPr>
          <w:rFonts w:ascii="宋体" w:hAnsi="宋体"/>
          <w:szCs w:val="21"/>
        </w:rPr>
      </w:pPr>
      <w:r>
        <w:rPr>
          <w:rFonts w:ascii="宋体" w:hAnsi="宋体" w:cs="宋体" w:hint="eastAsia"/>
          <w:szCs w:val="21"/>
        </w:rPr>
        <w:t>特别约定：鉴于各类技术的快速发展以及采购单位自身各类发展需求，供应商应无条件向采购单位及采购单位合作方开放或提供各类端口或信息采集口，对此供应商予以再次确认且无权收取任何费用</w:t>
      </w:r>
    </w:p>
    <w:p w:rsidR="004E6837" w:rsidRDefault="00B64639">
      <w:pPr>
        <w:spacing w:line="360" w:lineRule="auto"/>
        <w:ind w:firstLineChars="200" w:firstLine="420"/>
        <w:rPr>
          <w:rFonts w:ascii="宋体" w:hAnsi="宋体"/>
          <w:szCs w:val="21"/>
        </w:rPr>
      </w:pPr>
      <w:r>
        <w:rPr>
          <w:rFonts w:ascii="宋体" w:hAnsi="宋体" w:hint="eastAsia"/>
          <w:szCs w:val="21"/>
        </w:rPr>
        <w:t>9.质保期内，中标方负责维修和保养服务，每年保养至少2次并提供保养报告。</w:t>
      </w:r>
    </w:p>
    <w:p w:rsidR="004E6837" w:rsidRDefault="00B64639">
      <w:pPr>
        <w:spacing w:line="360" w:lineRule="auto"/>
        <w:ind w:firstLineChars="200" w:firstLine="420"/>
        <w:rPr>
          <w:rFonts w:ascii="宋体" w:hAnsi="宋体"/>
          <w:szCs w:val="21"/>
        </w:rPr>
      </w:pPr>
      <w:r>
        <w:rPr>
          <w:rFonts w:ascii="宋体" w:hAnsi="宋体" w:hint="eastAsia"/>
          <w:szCs w:val="21"/>
        </w:rPr>
        <w:t>10.提供专业的技术培训（操作、维修），保证需方操作人员正常使用产品的各项功能。</w:t>
      </w:r>
    </w:p>
    <w:p w:rsidR="004E6837" w:rsidRDefault="00B64639">
      <w:pPr>
        <w:spacing w:line="360" w:lineRule="auto"/>
        <w:ind w:firstLineChars="200" w:firstLine="420"/>
        <w:rPr>
          <w:rFonts w:ascii="宋体" w:hAnsi="宋体"/>
          <w:szCs w:val="21"/>
        </w:rPr>
      </w:pPr>
      <w:r>
        <w:rPr>
          <w:rFonts w:ascii="宋体" w:hAnsi="宋体" w:hint="eastAsia"/>
          <w:szCs w:val="21"/>
        </w:rPr>
        <w:t>11.若设备需要接入医院信息系统，所需接口费用一律由中标方承担。</w:t>
      </w:r>
    </w:p>
    <w:p w:rsidR="004E6837" w:rsidRDefault="00B64639">
      <w:pPr>
        <w:spacing w:line="360" w:lineRule="auto"/>
        <w:ind w:firstLineChars="200" w:firstLine="420"/>
        <w:rPr>
          <w:rFonts w:ascii="宋体" w:hAnsi="宋体"/>
          <w:szCs w:val="21"/>
        </w:rPr>
      </w:pPr>
      <w:r>
        <w:rPr>
          <w:rFonts w:ascii="宋体" w:hAnsi="宋体" w:hint="eastAsia"/>
          <w:szCs w:val="21"/>
        </w:rPr>
        <w:t>12.所投设备如属于法定或强检设备的，中标方需承担首次计量检测费用。</w:t>
      </w:r>
    </w:p>
    <w:p w:rsidR="004E6837" w:rsidRDefault="00B64639">
      <w:pPr>
        <w:spacing w:line="360" w:lineRule="auto"/>
        <w:rPr>
          <w:rFonts w:ascii="宋体" w:hAnsi="宋体"/>
          <w:b/>
          <w:bCs/>
          <w:szCs w:val="21"/>
        </w:rPr>
      </w:pPr>
      <w:r>
        <w:rPr>
          <w:rFonts w:ascii="宋体" w:hAnsi="宋体" w:hint="eastAsia"/>
          <w:b/>
          <w:bCs/>
          <w:szCs w:val="21"/>
        </w:rPr>
        <w:lastRenderedPageBreak/>
        <w:t>八、综合说明</w:t>
      </w:r>
    </w:p>
    <w:p w:rsidR="004E6837" w:rsidRDefault="00B64639">
      <w:pPr>
        <w:spacing w:line="360" w:lineRule="auto"/>
        <w:ind w:firstLineChars="200" w:firstLine="420"/>
        <w:rPr>
          <w:rFonts w:ascii="宋体" w:hAnsi="宋体"/>
          <w:szCs w:val="21"/>
        </w:rPr>
      </w:pPr>
      <w:r>
        <w:rPr>
          <w:rFonts w:ascii="宋体" w:hAnsi="宋体" w:hint="eastAsia"/>
          <w:szCs w:val="21"/>
        </w:rPr>
        <w:t>1、投标单位所投产品应明确所投产品的品牌、型号、规格和外形、尺寸及一些必须说明的技术参数，以及设备配置清单，同时明确生产厂家、型号规格等，并提供详细的技术参数及性能说明书。</w:t>
      </w:r>
    </w:p>
    <w:p w:rsidR="004E6837" w:rsidRDefault="00B64639">
      <w:pPr>
        <w:spacing w:line="360" w:lineRule="auto"/>
        <w:ind w:firstLineChars="200" w:firstLine="420"/>
        <w:rPr>
          <w:rFonts w:ascii="宋体" w:hAnsi="宋体"/>
          <w:szCs w:val="21"/>
        </w:rPr>
      </w:pPr>
      <w:r>
        <w:rPr>
          <w:rFonts w:ascii="宋体" w:hAnsi="宋体" w:hint="eastAsia"/>
          <w:szCs w:val="21"/>
        </w:rPr>
        <w:t>2、投标单位根据招标文件中提出的全部技术规格与要求选择配置并列出所投设备的技术规格，如果以其中某些条款不响应时，应在投标文件中逐条列出，未列出的视同响应。</w:t>
      </w:r>
    </w:p>
    <w:p w:rsidR="004E6837" w:rsidRDefault="00B64639">
      <w:pPr>
        <w:spacing w:line="360" w:lineRule="auto"/>
        <w:ind w:firstLineChars="200" w:firstLine="420"/>
        <w:rPr>
          <w:rFonts w:ascii="宋体" w:hAnsi="宋体"/>
          <w:szCs w:val="21"/>
        </w:rPr>
      </w:pPr>
      <w:r>
        <w:rPr>
          <w:rFonts w:ascii="宋体" w:hAnsi="宋体" w:hint="eastAsia"/>
          <w:szCs w:val="21"/>
        </w:rPr>
        <w:t>3、投标总报价一次报定，所报</w:t>
      </w:r>
      <w:r>
        <w:rPr>
          <w:rFonts w:ascii="宋体" w:hAnsi="宋体" w:cs="宋体" w:hint="eastAsia"/>
          <w:szCs w:val="21"/>
        </w:rPr>
        <w:t>总价包括但不限于本合同所涉全部货物、辅助材料、安装、调试、培训、验收、人工、机械、运输、仓储、保险、运费、采购代理服务费、各种税费、劳保、专利技术及质保期间等一切费用；</w:t>
      </w:r>
      <w:r>
        <w:rPr>
          <w:rFonts w:ascii="宋体" w:hAnsi="宋体" w:cs="宋体" w:hint="eastAsia"/>
          <w:kern w:val="0"/>
          <w:szCs w:val="21"/>
        </w:rPr>
        <w:t>医院平台各系统（如HIS系统、LIS系统、PACS系统等）的接口费用（如有）；与现有/后期设备对接等（如有）；甲方无须支付其他任何费用</w:t>
      </w:r>
      <w:r>
        <w:rPr>
          <w:rFonts w:ascii="宋体" w:hAnsi="宋体" w:cs="宋体" w:hint="eastAsia"/>
          <w:szCs w:val="21"/>
        </w:rPr>
        <w:t>。</w:t>
      </w:r>
      <w:r>
        <w:rPr>
          <w:rFonts w:ascii="宋体" w:hAnsi="宋体" w:cs="宋体" w:hint="eastAsia"/>
          <w:szCs w:val="21"/>
          <w:lang w:val="zh-CN"/>
        </w:rPr>
        <w:t>同时，除非合同条款中另有规定，否则</w:t>
      </w:r>
      <w:r>
        <w:rPr>
          <w:rFonts w:ascii="宋体" w:hAnsi="宋体" w:cs="宋体" w:hint="eastAsia"/>
          <w:szCs w:val="21"/>
        </w:rPr>
        <w:t>乙方</w:t>
      </w:r>
      <w:r>
        <w:rPr>
          <w:rFonts w:ascii="宋体" w:hAnsi="宋体" w:cs="宋体" w:hint="eastAsia"/>
          <w:szCs w:val="21"/>
          <w:lang w:val="zh-CN"/>
        </w:rPr>
        <w:t>所报价格在合同实施期间不因市场变化因素而变动</w:t>
      </w:r>
      <w:r>
        <w:rPr>
          <w:rFonts w:ascii="宋体" w:hAnsi="宋体" w:hint="eastAsia"/>
          <w:szCs w:val="21"/>
        </w:rPr>
        <w:t xml:space="preserve">。 </w:t>
      </w:r>
    </w:p>
    <w:p w:rsidR="004E6837" w:rsidRDefault="00B64639">
      <w:pPr>
        <w:spacing w:line="360" w:lineRule="auto"/>
        <w:ind w:firstLineChars="200" w:firstLine="420"/>
        <w:rPr>
          <w:rFonts w:ascii="宋体" w:hAnsi="宋体"/>
          <w:szCs w:val="21"/>
        </w:rPr>
      </w:pPr>
      <w:r>
        <w:rPr>
          <w:rFonts w:ascii="宋体" w:hAnsi="宋体" w:hint="eastAsia"/>
          <w:szCs w:val="21"/>
        </w:rPr>
        <w:t>4、交货要求：</w:t>
      </w:r>
    </w:p>
    <w:p w:rsidR="004E6837" w:rsidRDefault="00B64639">
      <w:pPr>
        <w:spacing w:line="360" w:lineRule="auto"/>
        <w:ind w:firstLineChars="200" w:firstLine="420"/>
        <w:rPr>
          <w:rFonts w:ascii="宋体" w:hAnsi="宋体"/>
          <w:szCs w:val="21"/>
        </w:rPr>
      </w:pPr>
      <w:r>
        <w:rPr>
          <w:rFonts w:ascii="宋体" w:hAnsi="宋体" w:hint="eastAsia"/>
          <w:szCs w:val="21"/>
        </w:rPr>
        <w:t>4.1交货期限：合同签订生效之后30天内交货并安装调试结束。</w:t>
      </w:r>
    </w:p>
    <w:p w:rsidR="004E6837" w:rsidRDefault="00B64639">
      <w:pPr>
        <w:spacing w:line="360" w:lineRule="auto"/>
        <w:ind w:firstLineChars="200" w:firstLine="420"/>
        <w:rPr>
          <w:rFonts w:ascii="宋体" w:hAnsi="宋体"/>
          <w:szCs w:val="21"/>
        </w:rPr>
      </w:pPr>
      <w:r>
        <w:rPr>
          <w:rFonts w:ascii="宋体" w:hAnsi="宋体" w:hint="eastAsia"/>
          <w:szCs w:val="21"/>
        </w:rPr>
        <w:t>4.2交货地点：苏州市第九人民医院（具体按照采购单位要求）。</w:t>
      </w:r>
    </w:p>
    <w:p w:rsidR="004E6837" w:rsidRDefault="00B64639">
      <w:pPr>
        <w:spacing w:line="360" w:lineRule="auto"/>
        <w:ind w:firstLineChars="200" w:firstLine="420"/>
        <w:rPr>
          <w:rFonts w:ascii="宋体" w:hAnsi="宋体"/>
          <w:szCs w:val="21"/>
        </w:rPr>
      </w:pPr>
      <w:r>
        <w:rPr>
          <w:rFonts w:ascii="宋体" w:hAnsi="宋体" w:hint="eastAsia"/>
          <w:szCs w:val="21"/>
        </w:rPr>
        <w:t>4.3货物交货时，包装须完整无破损，乙方还必须提供以下材料：</w:t>
      </w:r>
    </w:p>
    <w:p w:rsidR="004E6837" w:rsidRDefault="00B64639">
      <w:pPr>
        <w:spacing w:line="360" w:lineRule="auto"/>
        <w:ind w:firstLineChars="200" w:firstLine="420"/>
        <w:rPr>
          <w:rFonts w:ascii="宋体" w:hAnsi="宋体"/>
          <w:szCs w:val="21"/>
        </w:rPr>
      </w:pPr>
      <w:r>
        <w:rPr>
          <w:rFonts w:ascii="宋体" w:hAnsi="宋体" w:hint="eastAsia"/>
          <w:szCs w:val="21"/>
        </w:rPr>
        <w:t xml:space="preserve">A、货物装箱清单 </w:t>
      </w:r>
    </w:p>
    <w:p w:rsidR="004E6837" w:rsidRDefault="00B64639">
      <w:pPr>
        <w:spacing w:line="360" w:lineRule="auto"/>
        <w:ind w:firstLineChars="200" w:firstLine="420"/>
        <w:rPr>
          <w:rFonts w:ascii="宋体" w:hAnsi="宋体"/>
          <w:szCs w:val="21"/>
        </w:rPr>
      </w:pPr>
      <w:r>
        <w:rPr>
          <w:rFonts w:ascii="宋体" w:hAnsi="宋体" w:hint="eastAsia"/>
          <w:szCs w:val="21"/>
        </w:rPr>
        <w:t xml:space="preserve">B、合格证（国产设备必须提供）    </w:t>
      </w:r>
    </w:p>
    <w:p w:rsidR="004E6837" w:rsidRDefault="00B64639">
      <w:pPr>
        <w:spacing w:line="360" w:lineRule="auto"/>
        <w:ind w:firstLineChars="200" w:firstLine="420"/>
        <w:rPr>
          <w:rFonts w:ascii="宋体" w:hAnsi="宋体"/>
          <w:szCs w:val="21"/>
        </w:rPr>
      </w:pPr>
      <w:r>
        <w:rPr>
          <w:rFonts w:ascii="宋体" w:hAnsi="宋体" w:hint="eastAsia"/>
          <w:szCs w:val="21"/>
        </w:rPr>
        <w:t>C、报关单&amp;商检单（进口设备）等证明标的物合法、合规来源的证明文件（如需）</w:t>
      </w:r>
    </w:p>
    <w:p w:rsidR="004E6837" w:rsidRDefault="00B64639">
      <w:pPr>
        <w:spacing w:line="360" w:lineRule="auto"/>
        <w:ind w:firstLineChars="200" w:firstLine="420"/>
        <w:rPr>
          <w:rFonts w:ascii="宋体" w:hAnsi="宋体"/>
          <w:szCs w:val="21"/>
        </w:rPr>
      </w:pPr>
      <w:r>
        <w:rPr>
          <w:rFonts w:ascii="宋体" w:hAnsi="宋体" w:hint="eastAsia"/>
          <w:szCs w:val="21"/>
        </w:rPr>
        <w:t>D、医疗器械注册证</w:t>
      </w:r>
    </w:p>
    <w:p w:rsidR="004E6837" w:rsidRDefault="00B64639">
      <w:pPr>
        <w:spacing w:line="360" w:lineRule="auto"/>
        <w:ind w:firstLineChars="200" w:firstLine="420"/>
        <w:rPr>
          <w:rFonts w:ascii="宋体" w:hAnsi="宋体"/>
          <w:szCs w:val="21"/>
        </w:rPr>
      </w:pPr>
      <w:r>
        <w:rPr>
          <w:rFonts w:ascii="宋体" w:hAnsi="宋体" w:hint="eastAsia"/>
          <w:szCs w:val="21"/>
        </w:rPr>
        <w:t xml:space="preserve">E、培训单          </w:t>
      </w:r>
    </w:p>
    <w:p w:rsidR="004E6837" w:rsidRDefault="00B64639">
      <w:pPr>
        <w:spacing w:line="360" w:lineRule="auto"/>
        <w:ind w:firstLineChars="200" w:firstLine="420"/>
        <w:rPr>
          <w:rFonts w:ascii="宋体" w:hAnsi="宋体"/>
          <w:szCs w:val="21"/>
        </w:rPr>
      </w:pPr>
      <w:r>
        <w:rPr>
          <w:rFonts w:ascii="宋体" w:hAnsi="宋体" w:hint="eastAsia"/>
          <w:szCs w:val="21"/>
        </w:rPr>
        <w:t>F、质量检验合格文件（计量合格证）</w:t>
      </w:r>
    </w:p>
    <w:p w:rsidR="004E6837" w:rsidRDefault="00B64639">
      <w:pPr>
        <w:spacing w:line="360" w:lineRule="auto"/>
        <w:ind w:firstLineChars="200" w:firstLine="420"/>
        <w:rPr>
          <w:rFonts w:ascii="宋体" w:hAnsi="宋体"/>
          <w:szCs w:val="21"/>
        </w:rPr>
      </w:pPr>
      <w:r>
        <w:rPr>
          <w:rFonts w:ascii="宋体" w:hAnsi="宋体" w:hint="eastAsia"/>
          <w:szCs w:val="21"/>
        </w:rPr>
        <w:t xml:space="preserve">G、中英文技术资料                 </w:t>
      </w:r>
    </w:p>
    <w:p w:rsidR="004E6837" w:rsidRDefault="00B64639">
      <w:pPr>
        <w:spacing w:line="360" w:lineRule="auto"/>
        <w:ind w:firstLineChars="200" w:firstLine="420"/>
        <w:rPr>
          <w:rFonts w:ascii="宋体" w:hAnsi="宋体"/>
          <w:szCs w:val="21"/>
        </w:rPr>
      </w:pPr>
      <w:r>
        <w:rPr>
          <w:rFonts w:ascii="宋体" w:hAnsi="宋体" w:hint="eastAsia"/>
          <w:szCs w:val="21"/>
        </w:rPr>
        <w:t>H、使用维修保养中文说明书</w:t>
      </w:r>
    </w:p>
    <w:p w:rsidR="004E6837" w:rsidRDefault="00B64639">
      <w:pPr>
        <w:spacing w:line="360" w:lineRule="auto"/>
        <w:ind w:firstLineChars="200" w:firstLine="420"/>
        <w:rPr>
          <w:rFonts w:ascii="宋体" w:hAnsi="宋体"/>
          <w:szCs w:val="21"/>
        </w:rPr>
      </w:pPr>
      <w:r>
        <w:rPr>
          <w:rFonts w:ascii="宋体" w:hAnsi="宋体" w:hint="eastAsia"/>
          <w:szCs w:val="21"/>
        </w:rPr>
        <w:t xml:space="preserve">I、其它必备材料和必备工具等       </w:t>
      </w:r>
    </w:p>
    <w:p w:rsidR="004E6837" w:rsidRDefault="00B64639">
      <w:pPr>
        <w:spacing w:line="360" w:lineRule="auto"/>
        <w:ind w:firstLineChars="200" w:firstLine="420"/>
        <w:rPr>
          <w:rFonts w:ascii="宋体" w:hAnsi="宋体"/>
          <w:szCs w:val="21"/>
        </w:rPr>
      </w:pPr>
      <w:r>
        <w:rPr>
          <w:rFonts w:ascii="宋体" w:hAnsi="宋体" w:hint="eastAsia"/>
          <w:szCs w:val="21"/>
        </w:rPr>
        <w:t>J、保修单等其它必须材料</w:t>
      </w:r>
    </w:p>
    <w:p w:rsidR="004E6837" w:rsidRDefault="00B64639">
      <w:pPr>
        <w:spacing w:line="360" w:lineRule="auto"/>
        <w:ind w:firstLineChars="200" w:firstLine="420"/>
        <w:rPr>
          <w:rFonts w:ascii="宋体" w:hAnsi="宋体"/>
          <w:szCs w:val="21"/>
        </w:rPr>
      </w:pPr>
      <w:r>
        <w:rPr>
          <w:rFonts w:ascii="宋体" w:hAnsi="宋体" w:hint="eastAsia"/>
          <w:szCs w:val="21"/>
        </w:rPr>
        <w:t>5、验收要求：具体按合同要求执行。</w:t>
      </w:r>
    </w:p>
    <w:p w:rsidR="004E6837" w:rsidRDefault="00B64639">
      <w:pPr>
        <w:spacing w:line="360" w:lineRule="auto"/>
        <w:ind w:firstLineChars="200" w:firstLine="420"/>
        <w:rPr>
          <w:rFonts w:ascii="宋体" w:hAnsi="宋体"/>
          <w:szCs w:val="21"/>
        </w:rPr>
      </w:pPr>
      <w:r>
        <w:rPr>
          <w:rFonts w:ascii="宋体" w:hAnsi="宋体" w:hint="eastAsia"/>
          <w:szCs w:val="21"/>
        </w:rPr>
        <w:t>6、凡涉及招标文件的补充说明和修改，均以招标代理机构书面通知为准。</w:t>
      </w:r>
    </w:p>
    <w:p w:rsidR="004E6837" w:rsidRDefault="00B64639">
      <w:pPr>
        <w:spacing w:line="360" w:lineRule="auto"/>
        <w:ind w:firstLineChars="200" w:firstLine="420"/>
        <w:rPr>
          <w:rFonts w:ascii="宋体" w:hAnsi="宋体"/>
          <w:szCs w:val="21"/>
        </w:rPr>
      </w:pPr>
      <w:r>
        <w:rPr>
          <w:rFonts w:ascii="宋体" w:hAnsi="宋体" w:hint="eastAsia"/>
          <w:szCs w:val="21"/>
        </w:rPr>
        <w:t>7、知识产权：供方应保证采购人免除且供方承担由于采购人在其本国使用该设备或设备任何一部分时而引起第三方提出的侵犯专利权、商标权或工业设计权的起诉、行动、行政程序索赔、请求等以及采购人为此而产生的损失和损害、费用和支出（包括律师费）。</w:t>
      </w:r>
    </w:p>
    <w:p w:rsidR="004E6837" w:rsidRDefault="00B64639">
      <w:pPr>
        <w:spacing w:line="360" w:lineRule="auto"/>
        <w:rPr>
          <w:rFonts w:ascii="宋体" w:hAnsi="宋体"/>
          <w:b/>
          <w:bCs/>
          <w:szCs w:val="21"/>
        </w:rPr>
      </w:pPr>
      <w:r>
        <w:rPr>
          <w:rFonts w:ascii="宋体" w:hAnsi="宋体" w:hint="eastAsia"/>
          <w:b/>
          <w:bCs/>
          <w:snapToGrid w:val="0"/>
          <w:kern w:val="0"/>
          <w:szCs w:val="21"/>
        </w:rPr>
        <w:t>九</w:t>
      </w:r>
      <w:r>
        <w:rPr>
          <w:rFonts w:ascii="宋体" w:hAnsi="宋体" w:hint="eastAsia"/>
          <w:b/>
          <w:bCs/>
          <w:szCs w:val="21"/>
        </w:rPr>
        <w:t>、政策执行</w:t>
      </w:r>
    </w:p>
    <w:p w:rsidR="004E6837" w:rsidRDefault="00B64639">
      <w:pPr>
        <w:spacing w:line="360" w:lineRule="auto"/>
        <w:ind w:firstLineChars="200" w:firstLine="420"/>
        <w:rPr>
          <w:rFonts w:ascii="宋体" w:hAnsi="宋体"/>
          <w:snapToGrid w:val="0"/>
          <w:kern w:val="0"/>
          <w:szCs w:val="21"/>
        </w:rPr>
      </w:pPr>
      <w:r>
        <w:rPr>
          <w:rFonts w:ascii="宋体" w:hAnsi="宋体" w:hint="eastAsia"/>
          <w:szCs w:val="21"/>
        </w:rPr>
        <w:lastRenderedPageBreak/>
        <w:t>1、</w:t>
      </w:r>
      <w:r>
        <w:rPr>
          <w:rFonts w:hint="eastAsia"/>
          <w:b/>
          <w:bCs/>
          <w:szCs w:val="21"/>
        </w:rPr>
        <w:t>本次招标均不接受进口产品投标。</w:t>
      </w:r>
      <w:r>
        <w:rPr>
          <w:rFonts w:hint="eastAsia"/>
          <w:szCs w:val="21"/>
        </w:rPr>
        <w:t>进口产品的定义为：指通过中国海关报关验收进入中国境内且产自境外的产品，具体按照苏财购〔</w:t>
      </w:r>
      <w:r>
        <w:rPr>
          <w:rFonts w:hint="eastAsia"/>
          <w:szCs w:val="21"/>
        </w:rPr>
        <w:t>2008</w:t>
      </w:r>
      <w:r>
        <w:rPr>
          <w:rFonts w:hint="eastAsia"/>
          <w:szCs w:val="21"/>
        </w:rPr>
        <w:t>〕</w:t>
      </w:r>
      <w:r>
        <w:rPr>
          <w:rFonts w:hint="eastAsia"/>
          <w:szCs w:val="21"/>
        </w:rPr>
        <w:t>14</w:t>
      </w:r>
      <w:r>
        <w:rPr>
          <w:rFonts w:hint="eastAsia"/>
          <w:szCs w:val="21"/>
        </w:rPr>
        <w:t>号江苏省财政厅转发财政部</w:t>
      </w:r>
      <w:r>
        <w:rPr>
          <w:rFonts w:ascii="宋体" w:hAnsi="宋体" w:hint="eastAsia"/>
          <w:snapToGrid w:val="0"/>
          <w:kern w:val="0"/>
          <w:szCs w:val="21"/>
        </w:rPr>
        <w:t>办公厅关于政府采购进口产品管理有关问题的通知的规定。</w:t>
      </w:r>
    </w:p>
    <w:p w:rsidR="004E6837" w:rsidRDefault="00B64639">
      <w:pPr>
        <w:tabs>
          <w:tab w:val="left" w:pos="567"/>
        </w:tabs>
        <w:spacing w:line="360" w:lineRule="auto"/>
        <w:ind w:firstLine="420"/>
        <w:rPr>
          <w:rFonts w:ascii="宋体" w:hAnsi="宋体" w:cs="宋体"/>
          <w:szCs w:val="21"/>
        </w:rPr>
      </w:pPr>
      <w:r>
        <w:rPr>
          <w:rFonts w:ascii="宋体" w:hAnsi="宋体" w:hint="eastAsia"/>
          <w:szCs w:val="21"/>
        </w:rPr>
        <w:t>2、</w:t>
      </w:r>
      <w:r>
        <w:rPr>
          <w:rFonts w:ascii="宋体" w:hAnsi="宋体" w:cs="宋体" w:hint="eastAsia"/>
          <w:szCs w:val="21"/>
        </w:rPr>
        <w:t>中、小、微企业</w:t>
      </w:r>
      <w:r>
        <w:rPr>
          <w:rFonts w:ascii="宋体" w:hAnsi="宋体" w:cs="宋体" w:hint="eastAsia"/>
          <w:b/>
          <w:bCs/>
          <w:szCs w:val="21"/>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w:t>
      </w:r>
    </w:p>
    <w:p w:rsidR="004E6837" w:rsidRDefault="00B64639">
      <w:pPr>
        <w:tabs>
          <w:tab w:val="left" w:pos="567"/>
        </w:tabs>
        <w:spacing w:line="360" w:lineRule="auto"/>
        <w:ind w:firstLine="420"/>
        <w:rPr>
          <w:rFonts w:ascii="宋体" w:hAnsi="宋体" w:cs="宋体"/>
        </w:rPr>
      </w:pPr>
      <w:r>
        <w:rPr>
          <w:rFonts w:ascii="宋体" w:hAnsi="宋体" w:cs="宋体" w:hint="eastAsia"/>
        </w:rPr>
        <w:t>根据《政府采购促进中小企业发展管理办法》（财库〔2020〕46号）、《关于做好政府采购支持企业发展有关事项的通知》（苏财购〔2020〕52号）及《关于印发&lt;苏州市政府采购促进中小企业发展实施意见&gt;的通知》（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ascii="宋体" w:hAnsi="宋体" w:cs="宋体" w:hint="eastAsia"/>
          <w:szCs w:val="21"/>
        </w:rPr>
        <w:t>小型企业和微型企业的投标报价扣除20%后参与评审。</w:t>
      </w:r>
      <w:r>
        <w:rPr>
          <w:rFonts w:ascii="宋体" w:hAnsi="宋体" w:cs="宋体" w:hint="eastAsia"/>
          <w:b/>
        </w:rPr>
        <w:t>《中小企业声明函》中所填的行业应与本采购标的对应的中小企业划分标准所属行业一致，未提交声明函或所提交的声明函中行业与本采购标的对应的中小企业划分标准所属行业不一致不享受相关政策。</w:t>
      </w:r>
    </w:p>
    <w:p w:rsidR="004E6837" w:rsidRDefault="00B64639">
      <w:pPr>
        <w:tabs>
          <w:tab w:val="left" w:pos="567"/>
        </w:tabs>
        <w:spacing w:line="360" w:lineRule="auto"/>
        <w:ind w:firstLine="420"/>
        <w:rPr>
          <w:rFonts w:ascii="宋体" w:hAnsi="宋体" w:cs="宋体"/>
          <w:szCs w:val="21"/>
        </w:rPr>
      </w:pPr>
      <w:r>
        <w:rPr>
          <w:rFonts w:ascii="宋体" w:hAnsi="宋体" w:cs="宋体" w:hint="eastAsia"/>
          <w:szCs w:val="21"/>
        </w:rPr>
        <w:t>在政府采购活动中，供应商提供的服务符合下列情形的，享受《政府采购促进中小企业发展管理办法》规定的中小企业扶持政策：在服务采购项目中，服务由中小企业承接，即提供服务的人员为中小企业依照《中华人民共和国劳动合同法》订立劳动合同的从业人员。</w:t>
      </w:r>
      <w:r>
        <w:rPr>
          <w:rFonts w:ascii="宋体" w:hAnsi="宋体" w:cs="宋体" w:hint="eastAsia"/>
          <w:b/>
          <w:szCs w:val="21"/>
        </w:rPr>
        <w:t>服务类项目中供应商若使用退休人员，将不享受相关扶持政策。</w:t>
      </w:r>
    </w:p>
    <w:p w:rsidR="004E6837" w:rsidRDefault="00B64639">
      <w:pPr>
        <w:tabs>
          <w:tab w:val="left" w:pos="567"/>
        </w:tabs>
        <w:spacing w:line="360" w:lineRule="auto"/>
        <w:ind w:firstLine="422"/>
        <w:rPr>
          <w:rFonts w:ascii="宋体" w:hAnsi="宋体" w:cs="宋体"/>
          <w:b/>
          <w:bCs/>
          <w:szCs w:val="21"/>
        </w:rPr>
      </w:pPr>
      <w:r>
        <w:rPr>
          <w:rFonts w:ascii="宋体" w:hAnsi="宋体" w:cs="宋体" w:hint="eastAsia"/>
          <w:b/>
          <w:bCs/>
          <w:szCs w:val="21"/>
        </w:rPr>
        <w:t>根据《政府采购促进中小企业发展管理办法》（财库〔2020〕46号）及《中小企业划型标准规定》（工信部联企业〔2011〕300号），本采购项目对应的中小企业划分标准所属行业为：工业。</w:t>
      </w:r>
    </w:p>
    <w:p w:rsidR="004E6837" w:rsidRDefault="00B64639">
      <w:pPr>
        <w:tabs>
          <w:tab w:val="left" w:pos="567"/>
        </w:tabs>
        <w:spacing w:line="360" w:lineRule="auto"/>
        <w:ind w:firstLine="420"/>
        <w:rPr>
          <w:rFonts w:ascii="宋体" w:hAnsi="宋体" w:cs="宋体"/>
          <w:szCs w:val="21"/>
        </w:rPr>
      </w:pPr>
      <w:r>
        <w:rPr>
          <w:rFonts w:ascii="宋体" w:hAnsi="宋体" w:cs="宋体" w:hint="eastAsia"/>
          <w:szCs w:val="21"/>
        </w:rPr>
        <w:t>3、残疾人福利性单位</w:t>
      </w:r>
      <w:r>
        <w:rPr>
          <w:rFonts w:ascii="宋体" w:hAnsi="宋体" w:cs="宋体" w:hint="eastAsia"/>
          <w:b/>
          <w:bCs/>
          <w:szCs w:val="21"/>
        </w:rPr>
        <w:t>（若为专门面向中小企业采购的项目或者采购包，不再执行价格评审优惠的扶持政策）</w:t>
      </w:r>
    </w:p>
    <w:p w:rsidR="004E6837" w:rsidRDefault="00B64639">
      <w:pPr>
        <w:tabs>
          <w:tab w:val="left" w:pos="567"/>
        </w:tabs>
        <w:spacing w:line="360" w:lineRule="auto"/>
        <w:ind w:firstLine="420"/>
        <w:rPr>
          <w:rFonts w:ascii="宋体" w:hAnsi="宋体" w:cs="宋体"/>
          <w:szCs w:val="21"/>
        </w:rPr>
      </w:pPr>
      <w:r>
        <w:rPr>
          <w:rFonts w:ascii="宋体" w:hAnsi="宋体" w:cs="宋体" w:hint="eastAsia"/>
          <w:szCs w:val="21"/>
        </w:rPr>
        <w:t>根据《关于促进残疾人就业政府采购政策的通知》（财库〔2017〕141号）的相关规定，在政府采购活动中残疾人福利性单位视同小型、微型企业，享受预留份额、评审中价格扣除（其投标报价扣除20%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p>
    <w:p w:rsidR="004E6837" w:rsidRDefault="00B64639">
      <w:pPr>
        <w:tabs>
          <w:tab w:val="left" w:pos="567"/>
        </w:tabs>
        <w:spacing w:line="360" w:lineRule="auto"/>
        <w:ind w:firstLine="420"/>
        <w:rPr>
          <w:rFonts w:ascii="宋体" w:hAnsi="宋体" w:cs="宋体"/>
          <w:szCs w:val="21"/>
        </w:rPr>
      </w:pPr>
      <w:r>
        <w:rPr>
          <w:rFonts w:ascii="宋体" w:hAnsi="宋体" w:cs="宋体" w:hint="eastAsia"/>
          <w:szCs w:val="21"/>
        </w:rPr>
        <w:t>4、监狱企业</w:t>
      </w:r>
      <w:r>
        <w:rPr>
          <w:rFonts w:ascii="宋体" w:hAnsi="宋体" w:cs="宋体" w:hint="eastAsia"/>
          <w:b/>
          <w:bCs/>
          <w:szCs w:val="21"/>
        </w:rPr>
        <w:t>（若为专门面向中小企业采购的项目或者采购包，不再执行价格评审优惠的扶持政策）</w:t>
      </w:r>
    </w:p>
    <w:p w:rsidR="004E6837" w:rsidRDefault="00B64639">
      <w:pPr>
        <w:tabs>
          <w:tab w:val="left" w:pos="567"/>
        </w:tabs>
        <w:spacing w:line="360" w:lineRule="auto"/>
        <w:ind w:firstLine="420"/>
        <w:rPr>
          <w:rFonts w:ascii="宋体" w:hAnsi="宋体" w:cs="宋体"/>
          <w:szCs w:val="21"/>
        </w:rPr>
      </w:pPr>
      <w:r>
        <w:rPr>
          <w:rFonts w:ascii="宋体" w:hAnsi="宋体" w:cs="宋体" w:hint="eastAsia"/>
          <w:szCs w:val="21"/>
        </w:rPr>
        <w:t>根据《关于政府采购支持监狱企业发展有关问题的通知》（财库〔2014〕68号）的相关规定，</w:t>
      </w:r>
      <w:r>
        <w:rPr>
          <w:rFonts w:ascii="宋体" w:hAnsi="宋体" w:cs="宋体" w:hint="eastAsia"/>
          <w:szCs w:val="21"/>
        </w:rPr>
        <w:lastRenderedPageBreak/>
        <w:t>在政府采购活动中，监狱企业视同小型、微型企业，享受预留份额、评审中价格扣除（其投标报价扣除20%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p>
    <w:p w:rsidR="004E6837" w:rsidRDefault="00B64639">
      <w:pPr>
        <w:tabs>
          <w:tab w:val="left" w:pos="567"/>
        </w:tabs>
        <w:spacing w:line="360" w:lineRule="auto"/>
        <w:ind w:firstLine="420"/>
        <w:rPr>
          <w:rFonts w:ascii="宋体" w:hAnsi="宋体" w:cs="宋体"/>
          <w:szCs w:val="21"/>
        </w:rPr>
      </w:pPr>
      <w:r>
        <w:rPr>
          <w:rFonts w:ascii="宋体" w:hAnsi="宋体" w:cs="宋体" w:hint="eastAsia"/>
          <w:szCs w:val="21"/>
        </w:rPr>
        <w:t>5、绿色采购</w:t>
      </w:r>
    </w:p>
    <w:p w:rsidR="004E6837" w:rsidRDefault="00B64639">
      <w:pPr>
        <w:tabs>
          <w:tab w:val="left" w:pos="567"/>
        </w:tabs>
        <w:spacing w:line="360" w:lineRule="auto"/>
        <w:ind w:firstLine="420"/>
        <w:rPr>
          <w:rFonts w:ascii="宋体" w:hAnsi="宋体" w:cs="宋体"/>
          <w:szCs w:val="21"/>
        </w:rPr>
      </w:pPr>
      <w:r>
        <w:rPr>
          <w:rFonts w:ascii="宋体" w:hAnsi="宋体" w:cs="宋体" w:hint="eastAsia"/>
          <w:szCs w:val="21"/>
        </w:rPr>
        <w:t>1）根据《关于调整优化节能产品、环境标志产品政府采购执行机制的通知》（财库〔2019〕9号）等相关文件的规定，</w:t>
      </w:r>
      <w:r>
        <w:rPr>
          <w:rFonts w:ascii="宋体" w:hAnsi="宋体" w:cs="宋体" w:hint="eastAsia"/>
          <w:b/>
          <w:szCs w:val="21"/>
        </w:rPr>
        <w:t>对属于《节能产品政府采购品目清单》中强制采购范围内产品的，供应商须提供由国家确定的认证机构出具的、处于有效期之内的节能产品认证证书，上述品目清单可通过“中国政府采购网”（http://www.ccgp.gov.cn）查询,并在投标文件中提供由国家确定的认证机构出具的、处于有效期之内的节能产品认证证书复印件，否则视为未实质性响应。</w:t>
      </w:r>
    </w:p>
    <w:p w:rsidR="004E6837" w:rsidRDefault="00B64639">
      <w:pPr>
        <w:tabs>
          <w:tab w:val="left" w:pos="567"/>
        </w:tabs>
        <w:spacing w:line="360" w:lineRule="auto"/>
        <w:ind w:firstLine="420"/>
        <w:rPr>
          <w:rFonts w:ascii="宋体" w:hAnsi="宋体" w:cs="宋体"/>
        </w:rPr>
      </w:pPr>
      <w:r>
        <w:rPr>
          <w:rFonts w:ascii="宋体" w:hAnsi="宋体" w:cs="宋体" w:hint="eastAsia"/>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rsidR="004E6837" w:rsidRDefault="00B64639">
      <w:pPr>
        <w:tabs>
          <w:tab w:val="left" w:pos="567"/>
        </w:tabs>
        <w:spacing w:line="360" w:lineRule="auto"/>
        <w:ind w:firstLine="420"/>
        <w:rPr>
          <w:rFonts w:ascii="宋体" w:hAnsi="宋体" w:cs="宋体"/>
        </w:rPr>
      </w:pPr>
      <w:r>
        <w:rPr>
          <w:rFonts w:ascii="宋体" w:hAnsi="宋体" w:cs="宋体" w:hint="eastAsia"/>
        </w:rPr>
        <w:t>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rsidR="004E6837" w:rsidRDefault="00B64639">
      <w:pPr>
        <w:tabs>
          <w:tab w:val="left" w:pos="567"/>
        </w:tabs>
        <w:spacing w:line="360" w:lineRule="auto"/>
        <w:ind w:firstLine="420"/>
        <w:rPr>
          <w:rFonts w:ascii="宋体" w:hAnsi="宋体" w:cs="宋体"/>
        </w:rPr>
      </w:pPr>
      <w:r>
        <w:rPr>
          <w:rFonts w:ascii="宋体" w:hAnsi="宋体" w:cs="宋体" w:hint="eastAsia"/>
        </w:rPr>
        <w:t>6、根据《苏财购〔2025〕62号》文，评审委员会启动异常低价投标（响应）审查的情形和具体要求，包括：</w:t>
      </w:r>
    </w:p>
    <w:p w:rsidR="004E6837" w:rsidRDefault="00B64639">
      <w:pPr>
        <w:tabs>
          <w:tab w:val="left" w:pos="567"/>
        </w:tabs>
        <w:spacing w:line="360" w:lineRule="auto"/>
        <w:ind w:firstLine="420"/>
        <w:rPr>
          <w:rFonts w:ascii="宋体" w:hAnsi="宋体" w:cs="宋体"/>
        </w:rPr>
      </w:pPr>
      <w:r>
        <w:rPr>
          <w:rFonts w:ascii="宋体" w:hAnsi="宋体" w:cs="宋体" w:hint="eastAsia"/>
        </w:rPr>
        <w:t>A、评审过程中出现下列情形之一的，评审委员会应当启动异常低价投标（响应）审查程序：</w:t>
      </w:r>
    </w:p>
    <w:p w:rsidR="004E6837" w:rsidRDefault="00B64639">
      <w:pPr>
        <w:tabs>
          <w:tab w:val="left" w:pos="567"/>
        </w:tabs>
        <w:spacing w:line="360" w:lineRule="auto"/>
        <w:ind w:firstLine="420"/>
        <w:rPr>
          <w:rFonts w:ascii="宋体" w:hAnsi="宋体" w:cs="宋体"/>
        </w:rPr>
      </w:pPr>
      <w:r>
        <w:rPr>
          <w:rFonts w:ascii="宋体" w:hAnsi="宋体" w:cs="宋体" w:hint="eastAsia"/>
        </w:rPr>
        <w:t>（1）投标（响应）报价低于采购项目预算50%的，即投标（响应）报价&lt;采购项目预算×50%；</w:t>
      </w:r>
    </w:p>
    <w:p w:rsidR="004E6837" w:rsidRDefault="00B64639">
      <w:pPr>
        <w:tabs>
          <w:tab w:val="left" w:pos="567"/>
        </w:tabs>
        <w:spacing w:line="360" w:lineRule="auto"/>
        <w:ind w:firstLine="420"/>
        <w:rPr>
          <w:rFonts w:ascii="宋体" w:hAnsi="宋体" w:cs="宋体"/>
        </w:rPr>
      </w:pPr>
      <w:r>
        <w:rPr>
          <w:rFonts w:ascii="宋体" w:hAnsi="宋体" w:cs="宋体" w:hint="eastAsia"/>
        </w:rPr>
        <w:t>（2）投标（响应）报价低于采购项目最高限价45%的，即投标（响应）报价&lt;采购项目最高限价×45%；</w:t>
      </w:r>
    </w:p>
    <w:p w:rsidR="004E6837" w:rsidRDefault="00B64639">
      <w:pPr>
        <w:tabs>
          <w:tab w:val="left" w:pos="567"/>
        </w:tabs>
        <w:spacing w:line="360" w:lineRule="auto"/>
        <w:ind w:firstLine="420"/>
        <w:rPr>
          <w:rFonts w:ascii="宋体" w:hAnsi="宋体" w:cs="宋体"/>
        </w:rPr>
      </w:pPr>
      <w:r>
        <w:rPr>
          <w:rFonts w:ascii="宋体" w:hAnsi="宋体" w:cs="宋体" w:hint="eastAsia"/>
        </w:rPr>
        <w:t>（3）评审委员会认定的供应商报价过低、有可能影响产品质量或者不能诚信履约的其他情形。</w:t>
      </w:r>
    </w:p>
    <w:p w:rsidR="004E6837" w:rsidRDefault="00B64639">
      <w:pPr>
        <w:tabs>
          <w:tab w:val="left" w:pos="567"/>
        </w:tabs>
        <w:spacing w:line="360" w:lineRule="auto"/>
        <w:ind w:firstLine="420"/>
        <w:rPr>
          <w:rFonts w:ascii="宋体" w:hAnsi="宋体" w:cs="宋体"/>
        </w:rPr>
      </w:pPr>
      <w:r>
        <w:rPr>
          <w:rFonts w:ascii="宋体" w:hAnsi="宋体" w:cs="宋体" w:hint="eastAsia"/>
        </w:rPr>
        <w:t>B、启动异常低价投标（响应）审查后，评审委员会应当要求相关供应商在苏采云系统中设置的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w:t>
      </w:r>
      <w:r>
        <w:rPr>
          <w:rFonts w:ascii="宋体" w:hAnsi="宋体" w:cs="宋体" w:hint="eastAsia"/>
        </w:rPr>
        <w:lastRenderedPageBreak/>
        <w:t>应）处理。审查相关情况应当在评审报告中进行记录。</w:t>
      </w:r>
    </w:p>
    <w:bookmarkEnd w:id="58"/>
    <w:p w:rsidR="004E6837" w:rsidRDefault="00B64639">
      <w:pPr>
        <w:pStyle w:val="10"/>
        <w:pageBreakBefore/>
        <w:tabs>
          <w:tab w:val="right" w:leader="dot" w:pos="8302"/>
        </w:tabs>
        <w:spacing w:line="360" w:lineRule="auto"/>
        <w:ind w:firstLine="640"/>
        <w:jc w:val="center"/>
        <w:rPr>
          <w:rStyle w:val="af7"/>
          <w:rFonts w:ascii="宋体" w:hAnsi="宋体" w:cs="宋体"/>
          <w:sz w:val="32"/>
          <w:szCs w:val="32"/>
        </w:rPr>
      </w:pPr>
      <w:r>
        <w:rPr>
          <w:rStyle w:val="af7"/>
          <w:rFonts w:ascii="宋体" w:hAnsi="宋体" w:cs="宋体" w:hint="eastAsia"/>
          <w:sz w:val="32"/>
          <w:szCs w:val="32"/>
        </w:rPr>
        <w:lastRenderedPageBreak/>
        <w:t xml:space="preserve">第五章合同一般条款  </w:t>
      </w:r>
    </w:p>
    <w:p w:rsidR="004E6837" w:rsidRDefault="00B64639">
      <w:pPr>
        <w:spacing w:line="360" w:lineRule="auto"/>
        <w:rPr>
          <w:rFonts w:ascii="宋体" w:hAnsi="宋体"/>
          <w:b/>
          <w:szCs w:val="21"/>
        </w:rPr>
      </w:pPr>
      <w:r>
        <w:rPr>
          <w:rFonts w:ascii="宋体" w:hAnsi="宋体" w:hint="eastAsia"/>
          <w:b/>
          <w:szCs w:val="21"/>
        </w:rPr>
        <w:t>一、合同文件</w:t>
      </w:r>
    </w:p>
    <w:p w:rsidR="004E6837" w:rsidRDefault="00B64639">
      <w:pPr>
        <w:spacing w:line="360" w:lineRule="auto"/>
        <w:rPr>
          <w:rFonts w:ascii="宋体" w:hAnsi="宋体"/>
          <w:b/>
          <w:szCs w:val="21"/>
        </w:rPr>
      </w:pPr>
      <w:r>
        <w:rPr>
          <w:rFonts w:ascii="宋体" w:hAnsi="宋体"/>
          <w:b/>
          <w:szCs w:val="21"/>
        </w:rPr>
        <w:t>3</w:t>
      </w:r>
      <w:r>
        <w:rPr>
          <w:rFonts w:ascii="宋体" w:hAnsi="宋体" w:hint="eastAsia"/>
          <w:b/>
          <w:szCs w:val="21"/>
        </w:rPr>
        <w:t>8</w:t>
      </w:r>
      <w:r>
        <w:rPr>
          <w:rFonts w:ascii="宋体" w:hAnsi="宋体"/>
          <w:b/>
          <w:szCs w:val="21"/>
        </w:rPr>
        <w:t xml:space="preserve">.  </w:t>
      </w:r>
      <w:r>
        <w:rPr>
          <w:rFonts w:ascii="宋体" w:hAnsi="宋体" w:hint="eastAsia"/>
          <w:b/>
          <w:szCs w:val="21"/>
        </w:rPr>
        <w:t>合同文件适用法律</w:t>
      </w:r>
    </w:p>
    <w:p w:rsidR="004E6837" w:rsidRDefault="00B64639">
      <w:pPr>
        <w:spacing w:line="360" w:lineRule="auto"/>
        <w:ind w:firstLine="422"/>
        <w:rPr>
          <w:rFonts w:ascii="宋体" w:hAnsi="宋体"/>
          <w:szCs w:val="21"/>
        </w:rPr>
      </w:pPr>
      <w:r>
        <w:rPr>
          <w:rFonts w:ascii="宋体" w:hAnsi="宋体"/>
          <w:szCs w:val="21"/>
        </w:rPr>
        <w:t>3</w:t>
      </w:r>
      <w:r>
        <w:rPr>
          <w:rFonts w:ascii="宋体" w:hAnsi="宋体" w:hint="eastAsia"/>
          <w:szCs w:val="21"/>
        </w:rPr>
        <w:t>8</w:t>
      </w:r>
      <w:r>
        <w:rPr>
          <w:rFonts w:ascii="宋体" w:hAnsi="宋体"/>
          <w:szCs w:val="21"/>
        </w:rPr>
        <w:t xml:space="preserve">.1  </w:t>
      </w:r>
      <w:r>
        <w:rPr>
          <w:rFonts w:ascii="宋体" w:hAnsi="宋体" w:hint="eastAsia"/>
          <w:szCs w:val="21"/>
        </w:rPr>
        <w:t>适用于合同文件的法律是中华人民共和国现行法律、法规及甲方所在地的地方性法规。</w:t>
      </w:r>
    </w:p>
    <w:p w:rsidR="004E6837" w:rsidRDefault="00B64639">
      <w:pPr>
        <w:spacing w:line="360" w:lineRule="auto"/>
        <w:rPr>
          <w:rFonts w:ascii="宋体" w:hAnsi="宋体"/>
          <w:b/>
          <w:szCs w:val="21"/>
        </w:rPr>
      </w:pPr>
      <w:r>
        <w:rPr>
          <w:rFonts w:ascii="宋体" w:hAnsi="宋体"/>
          <w:b/>
          <w:szCs w:val="21"/>
        </w:rPr>
        <w:t>3</w:t>
      </w:r>
      <w:r>
        <w:rPr>
          <w:rFonts w:ascii="宋体" w:hAnsi="宋体" w:hint="eastAsia"/>
          <w:b/>
          <w:szCs w:val="21"/>
        </w:rPr>
        <w:t>9</w:t>
      </w:r>
      <w:r>
        <w:rPr>
          <w:rFonts w:ascii="宋体" w:hAnsi="宋体"/>
          <w:b/>
          <w:szCs w:val="21"/>
        </w:rPr>
        <w:t xml:space="preserve">.  </w:t>
      </w:r>
      <w:r>
        <w:rPr>
          <w:rFonts w:ascii="宋体" w:hAnsi="宋体" w:hint="eastAsia"/>
          <w:b/>
          <w:szCs w:val="21"/>
        </w:rPr>
        <w:t>合同文件组成和解释顺序</w:t>
      </w:r>
    </w:p>
    <w:p w:rsidR="004E6837" w:rsidRDefault="00B64639">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  </w:t>
      </w:r>
      <w:r>
        <w:rPr>
          <w:rFonts w:ascii="宋体" w:hAnsi="宋体" w:hint="eastAsia"/>
          <w:szCs w:val="21"/>
        </w:rPr>
        <w:t>合同文件的组成和解释顺序如下：</w:t>
      </w:r>
    </w:p>
    <w:p w:rsidR="004E6837" w:rsidRDefault="00B64639">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.1.1 </w:t>
      </w:r>
      <w:r>
        <w:rPr>
          <w:rFonts w:ascii="宋体" w:hAnsi="宋体" w:hint="eastAsia"/>
          <w:szCs w:val="21"/>
        </w:rPr>
        <w:t>合同的特殊性条款</w:t>
      </w:r>
    </w:p>
    <w:p w:rsidR="004E6837" w:rsidRDefault="00B64639">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.1.2 </w:t>
      </w:r>
      <w:r>
        <w:rPr>
          <w:rFonts w:ascii="宋体" w:hAnsi="宋体" w:hint="eastAsia"/>
          <w:szCs w:val="21"/>
        </w:rPr>
        <w:t>合同的一般性条款</w:t>
      </w:r>
    </w:p>
    <w:p w:rsidR="004E6837" w:rsidRDefault="00B64639">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.1.3 </w:t>
      </w:r>
      <w:r>
        <w:rPr>
          <w:rFonts w:ascii="宋体" w:hAnsi="宋体" w:hint="eastAsia"/>
          <w:szCs w:val="21"/>
        </w:rPr>
        <w:t>洽商、变更等明确双方权利义务的纪要、协议</w:t>
      </w:r>
    </w:p>
    <w:p w:rsidR="004E6837" w:rsidRDefault="00B64639">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.1.4 </w:t>
      </w:r>
      <w:r>
        <w:rPr>
          <w:rFonts w:ascii="宋体" w:hAnsi="宋体" w:hint="eastAsia"/>
          <w:szCs w:val="21"/>
        </w:rPr>
        <w:t>中标通知书、投标书和招标文件</w:t>
      </w:r>
    </w:p>
    <w:p w:rsidR="004E6837" w:rsidRDefault="00B64639">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.1.5 </w:t>
      </w:r>
      <w:r>
        <w:rPr>
          <w:rFonts w:ascii="宋体" w:hAnsi="宋体" w:hint="eastAsia"/>
          <w:szCs w:val="21"/>
        </w:rPr>
        <w:t>有关图纸</w:t>
      </w:r>
    </w:p>
    <w:p w:rsidR="004E6837" w:rsidRDefault="00B64639">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.1.6 </w:t>
      </w:r>
      <w:r>
        <w:rPr>
          <w:rFonts w:ascii="宋体" w:hAnsi="宋体" w:hint="eastAsia"/>
          <w:szCs w:val="21"/>
        </w:rPr>
        <w:t>标准、规范和其它有关技术资料、技术要求</w:t>
      </w:r>
    </w:p>
    <w:p w:rsidR="004E6837" w:rsidRDefault="00B64639">
      <w:pPr>
        <w:spacing w:line="360" w:lineRule="auto"/>
        <w:ind w:firstLine="422"/>
        <w:rPr>
          <w:rFonts w:ascii="宋体" w:hAnsi="宋体"/>
          <w:szCs w:val="21"/>
        </w:rPr>
      </w:pPr>
      <w:r>
        <w:rPr>
          <w:rFonts w:ascii="宋体" w:hAnsi="宋体"/>
          <w:szCs w:val="21"/>
        </w:rPr>
        <w:t>3</w:t>
      </w:r>
      <w:r>
        <w:rPr>
          <w:rFonts w:ascii="宋体" w:hAnsi="宋体" w:hint="eastAsia"/>
          <w:szCs w:val="21"/>
        </w:rPr>
        <w:t>9</w:t>
      </w:r>
      <w:r>
        <w:rPr>
          <w:rFonts w:ascii="宋体" w:hAnsi="宋体"/>
          <w:szCs w:val="21"/>
        </w:rPr>
        <w:t xml:space="preserve">.2 </w:t>
      </w:r>
      <w:r>
        <w:rPr>
          <w:rFonts w:ascii="宋体" w:hAnsi="宋体" w:hint="eastAsia"/>
          <w:szCs w:val="21"/>
        </w:rPr>
        <w:t>合同的特殊性条款的效力优于合同的一般性条款的效力</w:t>
      </w:r>
    </w:p>
    <w:p w:rsidR="004E6837" w:rsidRDefault="00B64639">
      <w:pPr>
        <w:spacing w:line="360" w:lineRule="auto"/>
        <w:rPr>
          <w:rFonts w:ascii="宋体" w:hAnsi="宋体"/>
          <w:b/>
          <w:szCs w:val="21"/>
        </w:rPr>
      </w:pPr>
      <w:r>
        <w:rPr>
          <w:rFonts w:ascii="宋体" w:hAnsi="宋体" w:hint="eastAsia"/>
          <w:b/>
          <w:szCs w:val="21"/>
        </w:rPr>
        <w:t>40</w:t>
      </w:r>
      <w:r>
        <w:rPr>
          <w:rFonts w:ascii="宋体" w:hAnsi="宋体"/>
          <w:b/>
          <w:szCs w:val="21"/>
        </w:rPr>
        <w:t xml:space="preserve">. </w:t>
      </w:r>
      <w:r>
        <w:rPr>
          <w:rFonts w:ascii="宋体" w:hAnsi="宋体" w:hint="eastAsia"/>
          <w:b/>
          <w:szCs w:val="21"/>
        </w:rPr>
        <w:t>合同文件使用文字</w:t>
      </w:r>
    </w:p>
    <w:p w:rsidR="004E6837" w:rsidRDefault="00B64639">
      <w:pPr>
        <w:pStyle w:val="a1"/>
        <w:spacing w:line="360" w:lineRule="auto"/>
        <w:ind w:firstLine="422"/>
        <w:rPr>
          <w:rFonts w:ascii="宋体" w:eastAsia="宋体" w:hAnsi="宋体"/>
          <w:sz w:val="21"/>
          <w:szCs w:val="21"/>
        </w:rPr>
      </w:pPr>
      <w:r>
        <w:rPr>
          <w:rFonts w:ascii="宋体" w:eastAsia="宋体" w:hAnsi="宋体" w:hint="eastAsia"/>
          <w:sz w:val="21"/>
          <w:szCs w:val="21"/>
        </w:rPr>
        <w:t>40</w:t>
      </w:r>
      <w:r>
        <w:rPr>
          <w:rFonts w:ascii="宋体" w:eastAsia="宋体" w:hAnsi="宋体"/>
          <w:sz w:val="21"/>
          <w:szCs w:val="21"/>
        </w:rPr>
        <w:t xml:space="preserve">.1 </w:t>
      </w:r>
      <w:r>
        <w:rPr>
          <w:rFonts w:ascii="宋体" w:eastAsia="宋体" w:hAnsi="宋体" w:hint="eastAsia"/>
          <w:sz w:val="21"/>
          <w:szCs w:val="21"/>
        </w:rPr>
        <w:t>合同文件使用中文书写、解释和说明</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40</w:t>
      </w:r>
      <w:r>
        <w:rPr>
          <w:rFonts w:ascii="宋体" w:eastAsia="宋体" w:hAnsi="宋体"/>
          <w:sz w:val="21"/>
          <w:szCs w:val="21"/>
        </w:rPr>
        <w:t xml:space="preserve">.2 </w:t>
      </w:r>
      <w:r>
        <w:rPr>
          <w:rFonts w:ascii="宋体" w:eastAsia="宋体" w:hAnsi="宋体" w:hint="eastAsia"/>
          <w:sz w:val="21"/>
          <w:szCs w:val="21"/>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rsidR="004E6837" w:rsidRDefault="00B64639">
      <w:pPr>
        <w:spacing w:line="360" w:lineRule="auto"/>
        <w:rPr>
          <w:rFonts w:ascii="宋体" w:hAnsi="宋体"/>
          <w:b/>
          <w:szCs w:val="21"/>
        </w:rPr>
      </w:pPr>
      <w:bookmarkStart w:id="59" w:name="_Toc13543214"/>
      <w:r>
        <w:rPr>
          <w:rFonts w:ascii="宋体" w:hAnsi="宋体" w:hint="eastAsia"/>
          <w:b/>
          <w:szCs w:val="21"/>
        </w:rPr>
        <w:t>二、标的物的一般条款</w:t>
      </w:r>
      <w:bookmarkEnd w:id="59"/>
    </w:p>
    <w:p w:rsidR="004E6837" w:rsidRDefault="00B64639">
      <w:pPr>
        <w:spacing w:line="360" w:lineRule="auto"/>
        <w:rPr>
          <w:rFonts w:ascii="宋体" w:hAnsi="宋体"/>
          <w:b/>
          <w:szCs w:val="21"/>
        </w:rPr>
      </w:pPr>
      <w:r>
        <w:rPr>
          <w:rFonts w:ascii="宋体" w:hAnsi="宋体" w:hint="eastAsia"/>
          <w:b/>
          <w:szCs w:val="21"/>
        </w:rPr>
        <w:t>41</w:t>
      </w:r>
      <w:r>
        <w:rPr>
          <w:rFonts w:ascii="宋体" w:hAnsi="宋体"/>
          <w:b/>
          <w:szCs w:val="21"/>
        </w:rPr>
        <w:t xml:space="preserve">.  </w:t>
      </w:r>
      <w:r>
        <w:rPr>
          <w:rFonts w:ascii="宋体" w:hAnsi="宋体" w:hint="eastAsia"/>
          <w:b/>
          <w:szCs w:val="21"/>
        </w:rPr>
        <w:t>完整物权</w:t>
      </w:r>
    </w:p>
    <w:p w:rsidR="004E6837" w:rsidRDefault="00B64639">
      <w:pPr>
        <w:spacing w:line="360" w:lineRule="auto"/>
        <w:ind w:firstLineChars="200" w:firstLine="420"/>
        <w:rPr>
          <w:rFonts w:ascii="宋体" w:hAnsi="宋体"/>
          <w:szCs w:val="21"/>
        </w:rPr>
      </w:pPr>
      <w:r>
        <w:rPr>
          <w:rFonts w:ascii="宋体" w:hAnsi="宋体" w:hint="eastAsia"/>
          <w:szCs w:val="21"/>
        </w:rPr>
        <w:t>对于出卖的标的物，乙方应当拥有完整物权，并且乙方负有保证第三人不得向甲方主张任何权利（包括知识产权）的义务。</w:t>
      </w:r>
    </w:p>
    <w:p w:rsidR="004E6837" w:rsidRDefault="00B64639">
      <w:pPr>
        <w:spacing w:line="360" w:lineRule="auto"/>
        <w:rPr>
          <w:rFonts w:ascii="宋体" w:hAnsi="宋体"/>
          <w:b/>
          <w:szCs w:val="21"/>
        </w:rPr>
      </w:pPr>
      <w:r>
        <w:rPr>
          <w:rFonts w:ascii="宋体" w:hAnsi="宋体" w:hint="eastAsia"/>
          <w:b/>
          <w:szCs w:val="21"/>
        </w:rPr>
        <w:t>42</w:t>
      </w:r>
      <w:r>
        <w:rPr>
          <w:rFonts w:ascii="宋体" w:hAnsi="宋体"/>
          <w:b/>
          <w:szCs w:val="21"/>
        </w:rPr>
        <w:t xml:space="preserve">.  </w:t>
      </w:r>
      <w:r>
        <w:rPr>
          <w:rFonts w:ascii="宋体" w:hAnsi="宋体" w:hint="eastAsia"/>
          <w:b/>
          <w:szCs w:val="21"/>
        </w:rPr>
        <w:t>质量保证</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42</w:t>
      </w:r>
      <w:r>
        <w:rPr>
          <w:rFonts w:ascii="宋体" w:eastAsia="宋体" w:hAnsi="宋体"/>
          <w:sz w:val="21"/>
          <w:szCs w:val="21"/>
        </w:rPr>
        <w:t xml:space="preserve">.1 </w:t>
      </w:r>
      <w:r>
        <w:rPr>
          <w:rFonts w:ascii="宋体" w:eastAsia="宋体" w:hAnsi="宋体" w:hint="eastAsia"/>
          <w:sz w:val="21"/>
          <w:szCs w:val="21"/>
        </w:rPr>
        <w:t>乙方应保证所供标的物是全新的，未使用过的，并且是非长期积压的库存商品（距离生产日期应在1年内），完全符合合同规定的质量、规格和性能的要求，乙方应保证其提供的标的物在正确安装，正常使用和保养条件下，在其标称的使用寿命期内应具有满意的性能。在乙方承诺的质量保证期限内，乙方应对由于设计、工艺或材料的缺陷及伴随服务而造成的任何不足或故障负责。</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42</w:t>
      </w:r>
      <w:r>
        <w:rPr>
          <w:rFonts w:ascii="宋体" w:eastAsia="宋体" w:hAnsi="宋体"/>
          <w:sz w:val="21"/>
          <w:szCs w:val="21"/>
        </w:rPr>
        <w:t xml:space="preserve">.2 </w:t>
      </w:r>
      <w:r>
        <w:rPr>
          <w:rFonts w:ascii="宋体" w:eastAsia="宋体" w:hAnsi="宋体" w:hint="eastAsia"/>
          <w:sz w:val="21"/>
          <w:szCs w:val="21"/>
        </w:rPr>
        <w:t>根据甲方按检验标准或行业标准自己检验的结果或当地技监部门的检验结果，或者在质量保证期内，如果标的物的数量、质量或规格与合同不符或证实标的物是有缺陷的，包括潜在缺陷或</w:t>
      </w:r>
      <w:r>
        <w:rPr>
          <w:rFonts w:ascii="宋体" w:eastAsia="宋体" w:hAnsi="宋体" w:hint="eastAsia"/>
          <w:sz w:val="21"/>
          <w:szCs w:val="21"/>
        </w:rPr>
        <w:lastRenderedPageBreak/>
        <w:t>使用不符合要求的材料等，甲方应尽快以书面形式通知乙方并提出索赔。</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42</w:t>
      </w:r>
      <w:r>
        <w:rPr>
          <w:rFonts w:ascii="宋体" w:eastAsia="宋体" w:hAnsi="宋体"/>
          <w:sz w:val="21"/>
          <w:szCs w:val="21"/>
        </w:rPr>
        <w:t>.3</w:t>
      </w:r>
      <w:r>
        <w:rPr>
          <w:rFonts w:ascii="宋体" w:eastAsia="宋体" w:hAnsi="宋体" w:hint="eastAsia"/>
          <w:sz w:val="21"/>
          <w:szCs w:val="21"/>
        </w:rPr>
        <w:t>除合同特殊条款规定外，合同条款中标的物的质量保证期均自相应批次标的物交货并通过最终验收之日起计算，具体按招标文件中规定的质量保证期为准或中标单位承诺更高于招标要求的质量保证期为准。</w:t>
      </w:r>
    </w:p>
    <w:p w:rsidR="004E6837" w:rsidRDefault="00B64639">
      <w:pPr>
        <w:spacing w:line="360" w:lineRule="auto"/>
        <w:rPr>
          <w:rFonts w:ascii="宋体" w:hAnsi="宋体"/>
          <w:b/>
          <w:szCs w:val="21"/>
        </w:rPr>
      </w:pPr>
      <w:r>
        <w:rPr>
          <w:rFonts w:ascii="宋体" w:hAnsi="宋体" w:hint="eastAsia"/>
          <w:b/>
          <w:szCs w:val="21"/>
        </w:rPr>
        <w:t>43</w:t>
      </w:r>
      <w:r>
        <w:rPr>
          <w:rFonts w:ascii="宋体" w:hAnsi="宋体"/>
          <w:b/>
          <w:szCs w:val="21"/>
        </w:rPr>
        <w:t xml:space="preserve">.  </w:t>
      </w:r>
      <w:r>
        <w:rPr>
          <w:rFonts w:ascii="宋体" w:hAnsi="宋体" w:hint="eastAsia"/>
          <w:b/>
          <w:szCs w:val="21"/>
        </w:rPr>
        <w:t>包装</w:t>
      </w:r>
    </w:p>
    <w:p w:rsidR="004E6837" w:rsidRDefault="00B64639">
      <w:pPr>
        <w:pStyle w:val="a1"/>
        <w:spacing w:line="360" w:lineRule="auto"/>
        <w:ind w:firstLine="422"/>
        <w:rPr>
          <w:rFonts w:ascii="宋体" w:eastAsia="宋体" w:hAnsi="宋体"/>
          <w:sz w:val="21"/>
          <w:szCs w:val="21"/>
        </w:rPr>
      </w:pPr>
      <w:r>
        <w:rPr>
          <w:rFonts w:ascii="宋体" w:eastAsia="宋体" w:hAnsi="宋体" w:hint="eastAsia"/>
          <w:sz w:val="21"/>
          <w:szCs w:val="21"/>
        </w:rPr>
        <w:t>乙方应当按照约定的包装方式交付标的物。对包装方式没有约定或者约定不明确的，应当按照双方补充协议约定的方式包装，或者按照通用的方式包装，没有通用方式的，应当采取足以保护标的物的包装方式。</w:t>
      </w:r>
    </w:p>
    <w:p w:rsidR="004E6837" w:rsidRDefault="00B64639">
      <w:pPr>
        <w:spacing w:line="360" w:lineRule="auto"/>
        <w:rPr>
          <w:rFonts w:ascii="宋体" w:hAnsi="宋体"/>
          <w:b/>
          <w:szCs w:val="21"/>
        </w:rPr>
      </w:pPr>
      <w:r>
        <w:rPr>
          <w:rFonts w:ascii="宋体" w:hAnsi="宋体"/>
          <w:b/>
          <w:szCs w:val="21"/>
        </w:rPr>
        <w:t>4</w:t>
      </w:r>
      <w:r>
        <w:rPr>
          <w:rFonts w:ascii="宋体" w:hAnsi="宋体" w:hint="eastAsia"/>
          <w:b/>
          <w:szCs w:val="21"/>
        </w:rPr>
        <w:t>4</w:t>
      </w:r>
      <w:r>
        <w:rPr>
          <w:rFonts w:ascii="宋体" w:hAnsi="宋体"/>
          <w:b/>
          <w:szCs w:val="21"/>
        </w:rPr>
        <w:t xml:space="preserve">.  </w:t>
      </w:r>
      <w:r>
        <w:rPr>
          <w:rFonts w:ascii="宋体" w:hAnsi="宋体" w:hint="eastAsia"/>
          <w:b/>
          <w:szCs w:val="21"/>
        </w:rPr>
        <w:t>伴随服务</w:t>
      </w:r>
    </w:p>
    <w:p w:rsidR="004E6837" w:rsidRDefault="00B64639">
      <w:pPr>
        <w:pStyle w:val="a1"/>
        <w:overflowPunct w:val="0"/>
        <w:spacing w:line="360" w:lineRule="auto"/>
        <w:ind w:firstLineChars="200"/>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.1  </w:t>
      </w:r>
      <w:r>
        <w:rPr>
          <w:rFonts w:ascii="宋体" w:eastAsia="宋体" w:hAnsi="宋体" w:hint="eastAsia"/>
          <w:sz w:val="21"/>
          <w:szCs w:val="21"/>
        </w:rPr>
        <w:t>乙方除应履行按期按量交付合格标的物的义务之外，还应提供下列服务。</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.1.1  </w:t>
      </w:r>
      <w:r>
        <w:rPr>
          <w:rFonts w:ascii="宋体" w:eastAsia="宋体" w:hAnsi="宋体" w:hint="eastAsia"/>
          <w:sz w:val="21"/>
          <w:szCs w:val="21"/>
        </w:rPr>
        <w:t>标的物的现场启动、调试、监督；</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.1.2  </w:t>
      </w:r>
      <w:r>
        <w:rPr>
          <w:rFonts w:ascii="宋体" w:eastAsia="宋体" w:hAnsi="宋体" w:hint="eastAsia"/>
          <w:sz w:val="21"/>
          <w:szCs w:val="21"/>
        </w:rPr>
        <w:t>提供标的物组装和一般维修所必须的工具；</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.1.3  </w:t>
      </w:r>
      <w:r>
        <w:rPr>
          <w:rFonts w:ascii="宋体" w:eastAsia="宋体" w:hAnsi="宋体" w:hint="eastAsia"/>
          <w:sz w:val="21"/>
          <w:szCs w:val="21"/>
        </w:rPr>
        <w:t>在合同规定的期限内对所提供标的物实行运行监督、维修服务的前提条件是该服务并不能免除乙方在质量保证期内所承担的义务；</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.1.4  </w:t>
      </w:r>
      <w:r>
        <w:rPr>
          <w:rFonts w:ascii="宋体" w:eastAsia="宋体" w:hAnsi="宋体" w:hint="eastAsia"/>
          <w:sz w:val="21"/>
          <w:szCs w:val="21"/>
        </w:rPr>
        <w:t>对甲方技术人员的技术指导或培训。</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4</w:t>
      </w:r>
      <w:r>
        <w:rPr>
          <w:rFonts w:ascii="宋体" w:eastAsia="宋体" w:hAnsi="宋体"/>
          <w:sz w:val="21"/>
          <w:szCs w:val="21"/>
        </w:rPr>
        <w:t xml:space="preserve">.2  </w:t>
      </w:r>
      <w:r>
        <w:rPr>
          <w:rFonts w:ascii="宋体" w:eastAsia="宋体" w:hAnsi="宋体" w:hint="eastAsia"/>
          <w:sz w:val="21"/>
          <w:szCs w:val="21"/>
        </w:rPr>
        <w:t>除合同另有规定之外，伴随服务的费用均已含在合同价款中，甲方不再另行进行支付。</w:t>
      </w:r>
    </w:p>
    <w:p w:rsidR="004E6837" w:rsidRDefault="00B64639">
      <w:pPr>
        <w:spacing w:line="360" w:lineRule="auto"/>
        <w:rPr>
          <w:rFonts w:ascii="宋体" w:hAnsi="宋体"/>
          <w:b/>
          <w:szCs w:val="21"/>
        </w:rPr>
      </w:pPr>
      <w:bookmarkStart w:id="60" w:name="_Toc13543215"/>
      <w:r>
        <w:rPr>
          <w:rFonts w:ascii="宋体" w:hAnsi="宋体" w:hint="eastAsia"/>
          <w:b/>
          <w:szCs w:val="21"/>
        </w:rPr>
        <w:t>三、标的物的交付、检验和验收</w:t>
      </w:r>
      <w:bookmarkEnd w:id="60"/>
    </w:p>
    <w:p w:rsidR="004E6837" w:rsidRDefault="00B64639">
      <w:pPr>
        <w:spacing w:line="360" w:lineRule="auto"/>
        <w:rPr>
          <w:rFonts w:ascii="宋体" w:hAnsi="宋体"/>
          <w:b/>
          <w:szCs w:val="21"/>
        </w:rPr>
      </w:pPr>
      <w:r>
        <w:rPr>
          <w:rFonts w:ascii="宋体" w:hAnsi="宋体"/>
          <w:b/>
          <w:szCs w:val="21"/>
        </w:rPr>
        <w:t>4</w:t>
      </w:r>
      <w:r>
        <w:rPr>
          <w:rFonts w:ascii="宋体" w:hAnsi="宋体" w:hint="eastAsia"/>
          <w:b/>
          <w:szCs w:val="21"/>
        </w:rPr>
        <w:t>5</w:t>
      </w:r>
      <w:r>
        <w:rPr>
          <w:rFonts w:ascii="宋体" w:hAnsi="宋体"/>
          <w:b/>
          <w:szCs w:val="21"/>
        </w:rPr>
        <w:t xml:space="preserve">.  </w:t>
      </w:r>
      <w:r>
        <w:rPr>
          <w:rFonts w:ascii="宋体" w:hAnsi="宋体" w:hint="eastAsia"/>
          <w:b/>
          <w:szCs w:val="21"/>
        </w:rPr>
        <w:t>标的物的交付</w:t>
      </w:r>
    </w:p>
    <w:p w:rsidR="004E6837" w:rsidRDefault="00B64639">
      <w:pPr>
        <w:pStyle w:val="a1"/>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5</w:t>
      </w:r>
      <w:r>
        <w:rPr>
          <w:rFonts w:ascii="宋体" w:eastAsia="宋体" w:hAnsi="宋体"/>
          <w:sz w:val="21"/>
          <w:szCs w:val="21"/>
        </w:rPr>
        <w:t xml:space="preserve">.1  </w:t>
      </w:r>
      <w:r>
        <w:rPr>
          <w:rFonts w:ascii="宋体" w:eastAsia="宋体" w:hAnsi="宋体" w:hint="eastAsia"/>
          <w:sz w:val="21"/>
          <w:szCs w:val="21"/>
        </w:rPr>
        <w:t>标的物的所有权自标的物交付时转移。</w:t>
      </w:r>
    </w:p>
    <w:p w:rsidR="004E6837" w:rsidRDefault="00B64639">
      <w:pPr>
        <w:pStyle w:val="a1"/>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5</w:t>
      </w:r>
      <w:r>
        <w:rPr>
          <w:rFonts w:ascii="宋体" w:eastAsia="宋体" w:hAnsi="宋体"/>
          <w:sz w:val="21"/>
          <w:szCs w:val="21"/>
        </w:rPr>
        <w:t xml:space="preserve">.2  </w:t>
      </w:r>
      <w:r>
        <w:rPr>
          <w:rFonts w:ascii="宋体" w:eastAsia="宋体" w:hAnsi="宋体" w:hint="eastAsia"/>
          <w:sz w:val="21"/>
          <w:szCs w:val="21"/>
        </w:rPr>
        <w:t>乙方应当按照约定的期限和约定的地点交付标的物。</w:t>
      </w:r>
    </w:p>
    <w:p w:rsidR="004E6837" w:rsidRDefault="00B64639">
      <w:pPr>
        <w:pStyle w:val="a1"/>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5</w:t>
      </w:r>
      <w:r>
        <w:rPr>
          <w:rFonts w:ascii="宋体" w:eastAsia="宋体" w:hAnsi="宋体"/>
          <w:sz w:val="21"/>
          <w:szCs w:val="21"/>
        </w:rPr>
        <w:t xml:space="preserve">.3  </w:t>
      </w:r>
      <w:r>
        <w:rPr>
          <w:rFonts w:ascii="宋体" w:eastAsia="宋体" w:hAnsi="宋体" w:hint="eastAsia"/>
          <w:sz w:val="21"/>
          <w:szCs w:val="21"/>
        </w:rPr>
        <w:t>乙方应当按照约定或者交易习惯向甲方交付提取标的物单证以外的有关单证和资料。</w:t>
      </w:r>
    </w:p>
    <w:p w:rsidR="004E6837" w:rsidRDefault="00B64639">
      <w:pPr>
        <w:spacing w:line="360" w:lineRule="auto"/>
        <w:rPr>
          <w:rFonts w:ascii="宋体" w:hAnsi="宋体"/>
          <w:b/>
          <w:szCs w:val="21"/>
        </w:rPr>
      </w:pPr>
      <w:r>
        <w:rPr>
          <w:rFonts w:ascii="宋体" w:hAnsi="宋体"/>
          <w:b/>
          <w:szCs w:val="21"/>
        </w:rPr>
        <w:t>4</w:t>
      </w:r>
      <w:r>
        <w:rPr>
          <w:rFonts w:ascii="宋体" w:hAnsi="宋体" w:hint="eastAsia"/>
          <w:b/>
          <w:szCs w:val="21"/>
        </w:rPr>
        <w:t>6</w:t>
      </w:r>
      <w:r>
        <w:rPr>
          <w:rFonts w:ascii="宋体" w:hAnsi="宋体"/>
          <w:b/>
          <w:szCs w:val="21"/>
        </w:rPr>
        <w:t xml:space="preserve">.  </w:t>
      </w:r>
      <w:r>
        <w:rPr>
          <w:rFonts w:ascii="宋体" w:hAnsi="宋体" w:hint="eastAsia"/>
          <w:b/>
          <w:szCs w:val="21"/>
        </w:rPr>
        <w:t>检验和验收</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6</w:t>
      </w:r>
      <w:r>
        <w:rPr>
          <w:rFonts w:ascii="宋体" w:eastAsia="宋体" w:hAnsi="宋体"/>
          <w:sz w:val="21"/>
          <w:szCs w:val="21"/>
        </w:rPr>
        <w:t xml:space="preserve">.1  </w:t>
      </w:r>
      <w:r>
        <w:rPr>
          <w:rFonts w:ascii="宋体" w:eastAsia="宋体" w:hAnsi="宋体" w:hint="eastAsia"/>
          <w:sz w:val="21"/>
          <w:szCs w:val="21"/>
        </w:rPr>
        <w:t>在交货前，乙方应对标的物的质量、规格、性能、数量等进行详细而全面的检验，并出具一份合格检验证明，合格检验证明作为甲方验收的依据，但不能作为有关标的物质量、规格、数量或性能的最终检验结果。</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6</w:t>
      </w:r>
      <w:r>
        <w:rPr>
          <w:rFonts w:ascii="宋体" w:eastAsia="宋体" w:hAnsi="宋体"/>
          <w:sz w:val="21"/>
          <w:szCs w:val="21"/>
        </w:rPr>
        <w:t xml:space="preserve">.2  </w:t>
      </w:r>
      <w:r>
        <w:rPr>
          <w:rFonts w:ascii="宋体" w:eastAsia="宋体" w:hAnsi="宋体" w:hint="eastAsia"/>
          <w:sz w:val="21"/>
          <w:szCs w:val="21"/>
        </w:rPr>
        <w:t>甲方根据合同规定的内容和验收标准进行验收，同时比较乙方出具的检验证明，经检验无误后出具验收合格证明，该证明作为最终付款所需文件的组成部分。</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6</w:t>
      </w:r>
      <w:r>
        <w:rPr>
          <w:rFonts w:ascii="宋体" w:eastAsia="宋体" w:hAnsi="宋体"/>
          <w:sz w:val="21"/>
          <w:szCs w:val="21"/>
        </w:rPr>
        <w:t xml:space="preserve">.3  </w:t>
      </w:r>
      <w:r>
        <w:rPr>
          <w:rFonts w:ascii="宋体" w:eastAsia="宋体" w:hAnsi="宋体" w:hint="eastAsia"/>
          <w:sz w:val="21"/>
          <w:szCs w:val="21"/>
        </w:rPr>
        <w:t>验收期限自标的物交付之日起30日内。特殊情况需延长的，双方应在合同的特殊条款中约定。</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6</w:t>
      </w:r>
      <w:r>
        <w:rPr>
          <w:rFonts w:ascii="宋体" w:eastAsia="宋体" w:hAnsi="宋体"/>
          <w:sz w:val="21"/>
          <w:szCs w:val="21"/>
        </w:rPr>
        <w:t xml:space="preserve">.4  </w:t>
      </w:r>
      <w:r>
        <w:rPr>
          <w:rFonts w:ascii="宋体" w:eastAsia="宋体" w:hAnsi="宋体" w:hint="eastAsia"/>
          <w:sz w:val="21"/>
          <w:szCs w:val="21"/>
        </w:rPr>
        <w:t>如双方对验收结果有分歧，则以苏州市市场监督管理局下属法定检验机构的检验结果为</w:t>
      </w:r>
      <w:r>
        <w:rPr>
          <w:rFonts w:ascii="宋体" w:eastAsia="宋体" w:hAnsi="宋体" w:hint="eastAsia"/>
          <w:sz w:val="21"/>
          <w:szCs w:val="21"/>
        </w:rPr>
        <w:lastRenderedPageBreak/>
        <w:t>准，检验费用由有过失的一方支付。</w:t>
      </w:r>
    </w:p>
    <w:p w:rsidR="004E6837" w:rsidRDefault="00B64639">
      <w:pPr>
        <w:spacing w:line="360" w:lineRule="auto"/>
        <w:rPr>
          <w:rFonts w:ascii="宋体" w:hAnsi="宋体"/>
          <w:b/>
          <w:szCs w:val="21"/>
        </w:rPr>
      </w:pPr>
      <w:bookmarkStart w:id="61" w:name="_Toc13543216"/>
      <w:r>
        <w:rPr>
          <w:rFonts w:ascii="宋体" w:hAnsi="宋体" w:hint="eastAsia"/>
          <w:b/>
          <w:szCs w:val="21"/>
        </w:rPr>
        <w:t>四、对标的物提出异议的时间和办法</w:t>
      </w:r>
      <w:bookmarkEnd w:id="61"/>
    </w:p>
    <w:p w:rsidR="004E6837" w:rsidRDefault="00B64639">
      <w:pPr>
        <w:spacing w:line="360" w:lineRule="auto"/>
        <w:rPr>
          <w:rFonts w:ascii="宋体" w:hAnsi="宋体"/>
          <w:b/>
          <w:szCs w:val="21"/>
        </w:rPr>
      </w:pPr>
      <w:r>
        <w:rPr>
          <w:rFonts w:ascii="宋体" w:hAnsi="宋体"/>
          <w:b/>
          <w:szCs w:val="21"/>
        </w:rPr>
        <w:t>4</w:t>
      </w:r>
      <w:r>
        <w:rPr>
          <w:rFonts w:ascii="宋体" w:hAnsi="宋体" w:hint="eastAsia"/>
          <w:b/>
          <w:szCs w:val="21"/>
        </w:rPr>
        <w:t>7</w:t>
      </w:r>
      <w:r>
        <w:rPr>
          <w:rFonts w:ascii="宋体" w:hAnsi="宋体"/>
          <w:b/>
          <w:szCs w:val="21"/>
        </w:rPr>
        <w:t xml:space="preserve">.  </w:t>
      </w:r>
      <w:r>
        <w:rPr>
          <w:rFonts w:ascii="宋体" w:hAnsi="宋体" w:hint="eastAsia"/>
          <w:b/>
          <w:szCs w:val="21"/>
        </w:rPr>
        <w:t>对标的物提出异议的时间和办法</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7</w:t>
      </w:r>
      <w:r>
        <w:rPr>
          <w:rFonts w:ascii="宋体" w:eastAsia="宋体" w:hAnsi="宋体"/>
          <w:sz w:val="21"/>
          <w:szCs w:val="21"/>
        </w:rPr>
        <w:t xml:space="preserve">.1  </w:t>
      </w:r>
      <w:r>
        <w:rPr>
          <w:rFonts w:ascii="宋体" w:eastAsia="宋体" w:hAnsi="宋体" w:hint="eastAsia"/>
          <w:sz w:val="21"/>
          <w:szCs w:val="21"/>
        </w:rPr>
        <w:t>甲方在验收过程中，应当于双方约定的检验期间内将标的物的数量或质量不符合约定的情形及处理方式以书面形式通知乙方。</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7</w:t>
      </w:r>
      <w:r>
        <w:rPr>
          <w:rFonts w:ascii="宋体" w:eastAsia="宋体" w:hAnsi="宋体"/>
          <w:sz w:val="21"/>
          <w:szCs w:val="21"/>
        </w:rPr>
        <w:t xml:space="preserve">.2  </w:t>
      </w:r>
      <w:r>
        <w:rPr>
          <w:rFonts w:ascii="宋体" w:eastAsia="宋体" w:hAnsi="宋体" w:hint="eastAsia"/>
          <w:sz w:val="21"/>
          <w:szCs w:val="21"/>
        </w:rPr>
        <w:t>如甲方在验收期满后既不出具验收合格证明又未提出书面异议的视为乙方所交标的物符合合同规定。</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7</w:t>
      </w:r>
      <w:r>
        <w:rPr>
          <w:rFonts w:ascii="宋体" w:eastAsia="宋体" w:hAnsi="宋体"/>
          <w:sz w:val="21"/>
          <w:szCs w:val="21"/>
        </w:rPr>
        <w:t xml:space="preserve">.3  </w:t>
      </w:r>
      <w:r>
        <w:rPr>
          <w:rFonts w:ascii="宋体" w:eastAsia="宋体" w:hAnsi="宋体" w:hint="eastAsia"/>
          <w:sz w:val="21"/>
          <w:szCs w:val="21"/>
        </w:rPr>
        <w:t>乙方应在收到甲方书面异议后2天内（双方在合同特殊条款另行规定的除外）负责处理问题，否则将视为默认甲方提出的异议和处理意见。</w:t>
      </w:r>
    </w:p>
    <w:p w:rsidR="004E6837" w:rsidRDefault="00B64639">
      <w:pPr>
        <w:spacing w:line="360" w:lineRule="auto"/>
        <w:rPr>
          <w:rFonts w:ascii="宋体" w:hAnsi="宋体"/>
          <w:b/>
          <w:szCs w:val="21"/>
        </w:rPr>
      </w:pPr>
      <w:bookmarkStart w:id="62" w:name="_Toc13543217"/>
      <w:r>
        <w:rPr>
          <w:rFonts w:ascii="宋体" w:hAnsi="宋体" w:hint="eastAsia"/>
          <w:b/>
          <w:szCs w:val="21"/>
        </w:rPr>
        <w:t>五、合同价款和支付</w:t>
      </w:r>
      <w:bookmarkEnd w:id="62"/>
    </w:p>
    <w:p w:rsidR="004E6837" w:rsidRDefault="00B64639">
      <w:pPr>
        <w:spacing w:line="360" w:lineRule="auto"/>
        <w:rPr>
          <w:rFonts w:ascii="宋体" w:hAnsi="宋体"/>
          <w:b/>
          <w:szCs w:val="21"/>
        </w:rPr>
      </w:pPr>
      <w:r>
        <w:rPr>
          <w:rFonts w:ascii="宋体" w:hAnsi="宋体"/>
          <w:b/>
          <w:szCs w:val="21"/>
        </w:rPr>
        <w:t>4</w:t>
      </w:r>
      <w:r>
        <w:rPr>
          <w:rFonts w:ascii="宋体" w:hAnsi="宋体" w:hint="eastAsia"/>
          <w:b/>
          <w:szCs w:val="21"/>
        </w:rPr>
        <w:t>8</w:t>
      </w:r>
      <w:r>
        <w:rPr>
          <w:rFonts w:ascii="宋体" w:hAnsi="宋体"/>
          <w:b/>
          <w:szCs w:val="21"/>
        </w:rPr>
        <w:t xml:space="preserve">.  </w:t>
      </w:r>
      <w:r>
        <w:rPr>
          <w:rFonts w:ascii="宋体" w:hAnsi="宋体" w:hint="eastAsia"/>
          <w:b/>
          <w:szCs w:val="21"/>
        </w:rPr>
        <w:t>合同价款和支付</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.1 </w:t>
      </w:r>
      <w:r>
        <w:rPr>
          <w:rFonts w:ascii="宋体" w:eastAsia="宋体" w:hAnsi="宋体" w:hint="eastAsia"/>
          <w:sz w:val="21"/>
          <w:szCs w:val="21"/>
        </w:rPr>
        <w:t>本合同的结算货币为人民币，单位元。</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.2 </w:t>
      </w:r>
      <w:r>
        <w:rPr>
          <w:rFonts w:ascii="宋体" w:eastAsia="宋体" w:hAnsi="宋体" w:hint="eastAsia"/>
          <w:sz w:val="21"/>
          <w:szCs w:val="21"/>
        </w:rPr>
        <w:t>乙方应按照双方签订的合同规定交货并在合同特殊条款规定的期限内持下列单据结算货款。</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.2.1 </w:t>
      </w:r>
      <w:r>
        <w:rPr>
          <w:rFonts w:ascii="宋体" w:eastAsia="宋体" w:hAnsi="宋体" w:hint="eastAsia"/>
          <w:sz w:val="21"/>
          <w:szCs w:val="21"/>
        </w:rPr>
        <w:t>正式的发票。</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.2.2 </w:t>
      </w:r>
      <w:r>
        <w:rPr>
          <w:rFonts w:ascii="宋体" w:eastAsia="宋体" w:hAnsi="宋体" w:hint="eastAsia"/>
          <w:sz w:val="21"/>
          <w:szCs w:val="21"/>
        </w:rPr>
        <w:t>甲方盖章签收后的送货回单和验收合格证明。</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.3 </w:t>
      </w:r>
      <w:r>
        <w:rPr>
          <w:rFonts w:ascii="宋体" w:eastAsia="宋体" w:hAnsi="宋体" w:hint="eastAsia"/>
          <w:sz w:val="21"/>
          <w:szCs w:val="21"/>
        </w:rPr>
        <w:t>甲方应按合同特殊条款规定的期限和方式付款。</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sz w:val="21"/>
          <w:szCs w:val="21"/>
        </w:rPr>
        <w:t>4</w:t>
      </w:r>
      <w:r>
        <w:rPr>
          <w:rFonts w:ascii="宋体" w:eastAsia="宋体" w:hAnsi="宋体" w:hint="eastAsia"/>
          <w:sz w:val="21"/>
          <w:szCs w:val="21"/>
        </w:rPr>
        <w:t>8</w:t>
      </w:r>
      <w:r>
        <w:rPr>
          <w:rFonts w:ascii="宋体" w:eastAsia="宋体" w:hAnsi="宋体"/>
          <w:sz w:val="21"/>
          <w:szCs w:val="21"/>
        </w:rPr>
        <w:t xml:space="preserve">.4 </w:t>
      </w:r>
      <w:r>
        <w:rPr>
          <w:rFonts w:ascii="宋体" w:eastAsia="宋体" w:hAnsi="宋体" w:hint="eastAsia"/>
          <w:sz w:val="21"/>
          <w:szCs w:val="21"/>
        </w:rPr>
        <w:t>根据现行税法对甲方征收的与本合同有关的一切税费均由甲方承担；根据现行税法对乙方征收的与本合同有关的一切税费均由乙方承担。</w:t>
      </w:r>
    </w:p>
    <w:p w:rsidR="004E6837" w:rsidRDefault="00B64639">
      <w:pPr>
        <w:spacing w:line="360" w:lineRule="auto"/>
        <w:rPr>
          <w:rFonts w:ascii="宋体" w:hAnsi="宋体"/>
          <w:b/>
          <w:szCs w:val="21"/>
        </w:rPr>
      </w:pPr>
      <w:bookmarkStart w:id="63" w:name="_Toc13543218"/>
      <w:r>
        <w:rPr>
          <w:rFonts w:ascii="宋体" w:hAnsi="宋体" w:hint="eastAsia"/>
          <w:b/>
          <w:szCs w:val="21"/>
        </w:rPr>
        <w:t>六、违约责任</w:t>
      </w:r>
      <w:bookmarkEnd w:id="63"/>
    </w:p>
    <w:p w:rsidR="004E6837" w:rsidRDefault="00B64639">
      <w:pPr>
        <w:spacing w:line="360" w:lineRule="auto"/>
        <w:rPr>
          <w:rFonts w:ascii="宋体" w:hAnsi="宋体"/>
          <w:b/>
          <w:szCs w:val="21"/>
        </w:rPr>
      </w:pPr>
      <w:r>
        <w:rPr>
          <w:rFonts w:ascii="宋体" w:hAnsi="宋体"/>
          <w:b/>
          <w:szCs w:val="21"/>
        </w:rPr>
        <w:t>4</w:t>
      </w:r>
      <w:r>
        <w:rPr>
          <w:rFonts w:ascii="宋体" w:hAnsi="宋体" w:hint="eastAsia"/>
          <w:b/>
          <w:szCs w:val="21"/>
        </w:rPr>
        <w:t>9</w:t>
      </w:r>
      <w:r>
        <w:rPr>
          <w:rFonts w:ascii="宋体" w:hAnsi="宋体"/>
          <w:b/>
          <w:szCs w:val="21"/>
        </w:rPr>
        <w:t xml:space="preserve">.  </w:t>
      </w:r>
      <w:r>
        <w:rPr>
          <w:rFonts w:ascii="宋体" w:hAnsi="宋体" w:hint="eastAsia"/>
          <w:b/>
          <w:szCs w:val="21"/>
        </w:rPr>
        <w:t>违约责任</w:t>
      </w:r>
    </w:p>
    <w:p w:rsidR="004E6837" w:rsidRDefault="00B64639">
      <w:pPr>
        <w:pStyle w:val="a1"/>
        <w:spacing w:line="360" w:lineRule="auto"/>
        <w:ind w:firstLine="422"/>
        <w:rPr>
          <w:rFonts w:ascii="宋体" w:eastAsia="宋体" w:hAnsi="宋体"/>
          <w:sz w:val="21"/>
          <w:szCs w:val="21"/>
        </w:rPr>
      </w:pPr>
      <w:r>
        <w:rPr>
          <w:rFonts w:ascii="宋体" w:eastAsia="宋体" w:hAnsi="宋体" w:hint="eastAsia"/>
          <w:sz w:val="21"/>
          <w:szCs w:val="21"/>
        </w:rPr>
        <w:t>合同一方不履行合同义务或者履行合同义务不符合约定的，应当承担继续履行、采取补救措施或者赔偿损失等违约责任。</w:t>
      </w:r>
    </w:p>
    <w:p w:rsidR="004E6837" w:rsidRDefault="00B64639">
      <w:pPr>
        <w:spacing w:line="360" w:lineRule="auto"/>
        <w:rPr>
          <w:rFonts w:ascii="宋体" w:hAnsi="宋体"/>
          <w:b/>
          <w:szCs w:val="21"/>
        </w:rPr>
      </w:pPr>
      <w:r>
        <w:rPr>
          <w:rFonts w:ascii="宋体" w:hAnsi="宋体" w:hint="eastAsia"/>
          <w:b/>
          <w:szCs w:val="21"/>
        </w:rPr>
        <w:t>50</w:t>
      </w:r>
      <w:r>
        <w:rPr>
          <w:rFonts w:ascii="宋体" w:hAnsi="宋体"/>
          <w:b/>
          <w:szCs w:val="21"/>
        </w:rPr>
        <w:t xml:space="preserve">.  </w:t>
      </w:r>
      <w:r>
        <w:rPr>
          <w:rFonts w:ascii="宋体" w:hAnsi="宋体" w:hint="eastAsia"/>
          <w:b/>
          <w:szCs w:val="21"/>
        </w:rPr>
        <w:t>甲方违约责任</w:t>
      </w:r>
    </w:p>
    <w:p w:rsidR="004E6837" w:rsidRDefault="00B64639">
      <w:pPr>
        <w:autoSpaceDE w:val="0"/>
        <w:autoSpaceDN w:val="0"/>
        <w:adjustRightInd w:val="0"/>
        <w:spacing w:line="360" w:lineRule="auto"/>
        <w:ind w:leftChars="95" w:left="199" w:firstLineChars="100" w:firstLine="210"/>
        <w:jc w:val="left"/>
        <w:rPr>
          <w:rFonts w:ascii="宋体" w:hAnsi="宋体"/>
          <w:szCs w:val="21"/>
        </w:rPr>
      </w:pPr>
      <w:r>
        <w:rPr>
          <w:rFonts w:ascii="宋体" w:hAnsi="宋体" w:hint="eastAsia"/>
          <w:szCs w:val="21"/>
        </w:rPr>
        <w:t>50</w:t>
      </w:r>
      <w:r>
        <w:rPr>
          <w:rFonts w:ascii="宋体" w:hAnsi="宋体"/>
          <w:szCs w:val="21"/>
        </w:rPr>
        <w:t xml:space="preserve">.1 </w:t>
      </w:r>
      <w:r>
        <w:rPr>
          <w:rFonts w:ascii="宋体" w:hAnsi="宋体" w:hint="eastAsia"/>
          <w:szCs w:val="21"/>
        </w:rPr>
        <w:t>甲方逾期付款的（正当拒付、供方同意延期付款时除外），应按同期银行贷款利率支付拖欠材料款的利息。但乙方不得因拖欠材料款而停止供货。</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50</w:t>
      </w:r>
      <w:r>
        <w:rPr>
          <w:rFonts w:ascii="宋体" w:eastAsia="宋体" w:hAnsi="宋体"/>
          <w:sz w:val="21"/>
          <w:szCs w:val="21"/>
        </w:rPr>
        <w:t>.</w:t>
      </w:r>
      <w:r>
        <w:rPr>
          <w:rFonts w:ascii="宋体" w:eastAsia="宋体" w:hAnsi="宋体" w:hint="eastAsia"/>
          <w:sz w:val="21"/>
          <w:szCs w:val="21"/>
        </w:rPr>
        <w:t>2甲方违反合同规定，拒绝接收乙方交付的合格标的物，应当承担乙方由此造成的损失，包括运输部门的罚款。</w:t>
      </w:r>
    </w:p>
    <w:p w:rsidR="004E6837" w:rsidRDefault="00B64639">
      <w:pPr>
        <w:spacing w:line="360" w:lineRule="auto"/>
        <w:rPr>
          <w:rFonts w:ascii="宋体" w:hAnsi="宋体"/>
          <w:b/>
          <w:szCs w:val="21"/>
        </w:rPr>
      </w:pPr>
      <w:r>
        <w:rPr>
          <w:rFonts w:ascii="宋体" w:hAnsi="宋体" w:hint="eastAsia"/>
          <w:b/>
          <w:szCs w:val="21"/>
        </w:rPr>
        <w:t>51</w:t>
      </w:r>
      <w:r>
        <w:rPr>
          <w:rFonts w:ascii="宋体" w:hAnsi="宋体"/>
          <w:b/>
          <w:szCs w:val="21"/>
        </w:rPr>
        <w:t xml:space="preserve">.  </w:t>
      </w:r>
      <w:r>
        <w:rPr>
          <w:rFonts w:ascii="宋体" w:hAnsi="宋体" w:hint="eastAsia"/>
          <w:b/>
          <w:szCs w:val="21"/>
        </w:rPr>
        <w:t>乙方违约责任</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51</w:t>
      </w:r>
      <w:r>
        <w:rPr>
          <w:rFonts w:ascii="宋体" w:eastAsia="宋体" w:hAnsi="宋体"/>
          <w:sz w:val="21"/>
          <w:szCs w:val="21"/>
        </w:rPr>
        <w:t xml:space="preserve">.1  </w:t>
      </w:r>
      <w:r>
        <w:rPr>
          <w:rFonts w:ascii="宋体" w:eastAsia="宋体" w:hAnsi="宋体" w:hint="eastAsia"/>
          <w:sz w:val="21"/>
          <w:szCs w:val="21"/>
        </w:rPr>
        <w:t>乙方不能交货（逾期超过十五天视为不能交货），或交货不合格从而影响甲方按期正常</w:t>
      </w:r>
      <w:r>
        <w:rPr>
          <w:rFonts w:ascii="宋体" w:eastAsia="宋体" w:hAnsi="宋体" w:hint="eastAsia"/>
          <w:sz w:val="21"/>
          <w:szCs w:val="21"/>
        </w:rPr>
        <w:lastRenderedPageBreak/>
        <w:t>使用的，甲方有权解除合同，乙方必须承担甲方由此引起的一切额外损失（包括但不限于货物差价、运输费用、建设承包方的窝工损失、设备闲置及其他赔偿要求），赔偿金额不低于合同价格。</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51</w:t>
      </w:r>
      <w:r>
        <w:rPr>
          <w:rFonts w:ascii="宋体" w:eastAsia="宋体" w:hAnsi="宋体"/>
          <w:sz w:val="21"/>
          <w:szCs w:val="21"/>
        </w:rPr>
        <w:t>.2  乙方逾期完工</w:t>
      </w:r>
      <w:r>
        <w:rPr>
          <w:rFonts w:ascii="宋体" w:eastAsia="宋体" w:hAnsi="宋体" w:hint="eastAsia"/>
          <w:sz w:val="21"/>
          <w:szCs w:val="21"/>
        </w:rPr>
        <w:t>（</w:t>
      </w:r>
      <w:r>
        <w:rPr>
          <w:rFonts w:ascii="宋体" w:eastAsia="宋体" w:hAnsi="宋体"/>
          <w:sz w:val="21"/>
          <w:szCs w:val="21"/>
        </w:rPr>
        <w:t>即项目全部安装调试完成，整体验收合格并提交竣工资料）</w:t>
      </w:r>
      <w:r>
        <w:rPr>
          <w:rFonts w:ascii="宋体" w:eastAsia="宋体" w:hAnsi="宋体" w:hint="eastAsia"/>
          <w:sz w:val="21"/>
          <w:szCs w:val="21"/>
        </w:rPr>
        <w:t>，应在完工前与甲方协商，甲方仍需求的，乙方应立即完工并应按照逾期完工部分货款的每天千分之四支付逾期完工违约金，同时承担甲方因此遭致的损失费用。甲方原因引起的工期延误甲方应予以顺延工期，但甲方不承担乙方因此可能发生的任何经济损失。</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51.3乙方提前交货的，须经甲方同意，接货后，仍可按合同规定的付款时间付款。</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51.4甲方凭乙方出具的检验证明及质量担保书收货后，有权基于公共利益的考虑和对质量担保书的信任立即将相应标的物应用于施工。但在质量保证期限内，已使用的标的物被证明不符合合同规定的要求，则甲方有权选择下列一种方法追究乙方的违约责任：</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51.4.1另行采购相应标的物、开挖、重新铺埋等所发生的一切费用均由乙方承担，乙方并应赔偿甲方的其他损失。</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51.4.2乙方向甲方一次性赔偿相当于被证明不符合合同规定批次标的物价款的300%的赔偿金。</w:t>
      </w:r>
    </w:p>
    <w:p w:rsidR="004E6837" w:rsidRDefault="00B64639">
      <w:pPr>
        <w:spacing w:line="360" w:lineRule="auto"/>
        <w:rPr>
          <w:rFonts w:ascii="宋体" w:hAnsi="宋体"/>
          <w:b/>
          <w:szCs w:val="21"/>
        </w:rPr>
      </w:pPr>
      <w:r>
        <w:rPr>
          <w:rFonts w:ascii="宋体" w:hAnsi="宋体" w:hint="eastAsia"/>
          <w:b/>
          <w:szCs w:val="21"/>
        </w:rPr>
        <w:t>52</w:t>
      </w:r>
      <w:r>
        <w:rPr>
          <w:rFonts w:ascii="宋体" w:hAnsi="宋体"/>
          <w:b/>
          <w:szCs w:val="21"/>
        </w:rPr>
        <w:t xml:space="preserve">.  </w:t>
      </w:r>
      <w:r>
        <w:rPr>
          <w:rFonts w:ascii="宋体" w:hAnsi="宋体" w:hint="eastAsia"/>
          <w:b/>
          <w:szCs w:val="21"/>
        </w:rPr>
        <w:t>不可抗力</w:t>
      </w:r>
    </w:p>
    <w:p w:rsidR="004E6837" w:rsidRDefault="00B64639">
      <w:pPr>
        <w:pStyle w:val="a1"/>
        <w:spacing w:line="360" w:lineRule="auto"/>
        <w:ind w:firstLine="422"/>
        <w:rPr>
          <w:rFonts w:ascii="宋体" w:eastAsia="宋体" w:hAnsi="宋体"/>
          <w:sz w:val="21"/>
          <w:szCs w:val="21"/>
        </w:rPr>
      </w:pPr>
      <w:r>
        <w:rPr>
          <w:rFonts w:ascii="宋体" w:eastAsia="宋体" w:hAnsi="宋体" w:hint="eastAsia"/>
          <w:sz w:val="21"/>
          <w:szCs w:val="21"/>
        </w:rPr>
        <w:t>52</w:t>
      </w:r>
      <w:r>
        <w:rPr>
          <w:rFonts w:ascii="宋体" w:eastAsia="宋体" w:hAnsi="宋体"/>
          <w:sz w:val="21"/>
          <w:szCs w:val="21"/>
        </w:rPr>
        <w:t xml:space="preserve">.1  </w:t>
      </w:r>
      <w:r>
        <w:rPr>
          <w:rFonts w:ascii="宋体" w:eastAsia="宋体" w:hAnsi="宋体" w:hint="eastAsia"/>
          <w:sz w:val="21"/>
          <w:szCs w:val="21"/>
        </w:rPr>
        <w:t>如果双方中任何一方由于战争，自然灾害、政治原因、禁止性法律规定以及其它经双方同意属于不可抗力的事故，致使合同履行受阻时，履行合同的期限应可延长，延长的期限应不超过14日，延长期内甲方有权另行购买，乙方必须承担甲方包括施工费用在内的所有损失。但由于一方违约或疏忽不属于不可抗力，应按违约责任条款予以处理。</w:t>
      </w:r>
    </w:p>
    <w:p w:rsidR="004E6837" w:rsidRDefault="00B64639">
      <w:pPr>
        <w:pStyle w:val="a1"/>
        <w:spacing w:line="360" w:lineRule="auto"/>
        <w:ind w:firstLine="422"/>
        <w:rPr>
          <w:rFonts w:ascii="宋体" w:eastAsia="宋体" w:hAnsi="宋体"/>
          <w:sz w:val="21"/>
          <w:szCs w:val="21"/>
        </w:rPr>
      </w:pPr>
      <w:r>
        <w:rPr>
          <w:rFonts w:ascii="宋体" w:eastAsia="宋体" w:hAnsi="宋体" w:hint="eastAsia"/>
          <w:sz w:val="21"/>
          <w:szCs w:val="21"/>
        </w:rPr>
        <w:t>52</w:t>
      </w:r>
      <w:r>
        <w:rPr>
          <w:rFonts w:ascii="宋体" w:eastAsia="宋体" w:hAnsi="宋体"/>
          <w:sz w:val="21"/>
          <w:szCs w:val="21"/>
        </w:rPr>
        <w:t xml:space="preserve">.2 </w:t>
      </w:r>
      <w:r>
        <w:rPr>
          <w:rFonts w:ascii="宋体" w:eastAsia="宋体" w:hAnsi="宋体" w:hint="eastAsia"/>
          <w:sz w:val="21"/>
          <w:szCs w:val="21"/>
        </w:rPr>
        <w:t>受不可抗力影响的一方应在不可抗力发生后以尽快的方式通知另一方，如果不可抗力的时间超过14日，双方有权终止履行合同。</w:t>
      </w:r>
    </w:p>
    <w:p w:rsidR="004E6837" w:rsidRDefault="00B64639">
      <w:pPr>
        <w:spacing w:line="360" w:lineRule="auto"/>
        <w:rPr>
          <w:rFonts w:ascii="宋体" w:hAnsi="宋体"/>
          <w:b/>
          <w:szCs w:val="21"/>
        </w:rPr>
      </w:pPr>
      <w:bookmarkStart w:id="64" w:name="_Toc13543219"/>
      <w:r>
        <w:rPr>
          <w:rFonts w:ascii="宋体" w:hAnsi="宋体" w:hint="eastAsia"/>
          <w:b/>
          <w:szCs w:val="21"/>
        </w:rPr>
        <w:t>七、索赔</w:t>
      </w:r>
      <w:bookmarkEnd w:id="64"/>
    </w:p>
    <w:p w:rsidR="004E6837" w:rsidRDefault="00B64639">
      <w:pPr>
        <w:spacing w:line="360" w:lineRule="auto"/>
        <w:rPr>
          <w:rFonts w:ascii="宋体" w:hAnsi="宋体"/>
          <w:b/>
          <w:szCs w:val="21"/>
        </w:rPr>
      </w:pPr>
      <w:r>
        <w:rPr>
          <w:rFonts w:ascii="宋体" w:hAnsi="宋体" w:hint="eastAsia"/>
          <w:b/>
          <w:szCs w:val="21"/>
        </w:rPr>
        <w:t>53</w:t>
      </w:r>
      <w:r>
        <w:rPr>
          <w:rFonts w:ascii="宋体" w:hAnsi="宋体"/>
          <w:b/>
          <w:szCs w:val="21"/>
        </w:rPr>
        <w:t xml:space="preserve">.  </w:t>
      </w:r>
      <w:r>
        <w:rPr>
          <w:rFonts w:ascii="宋体" w:hAnsi="宋体" w:hint="eastAsia"/>
          <w:b/>
          <w:szCs w:val="21"/>
        </w:rPr>
        <w:t>索赔</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53</w:t>
      </w:r>
      <w:r>
        <w:rPr>
          <w:rFonts w:ascii="宋体" w:eastAsia="宋体" w:hAnsi="宋体"/>
          <w:sz w:val="21"/>
          <w:szCs w:val="21"/>
        </w:rPr>
        <w:t xml:space="preserve">.1  </w:t>
      </w:r>
      <w:r>
        <w:rPr>
          <w:rFonts w:ascii="宋体" w:eastAsia="宋体" w:hAnsi="宋体" w:hint="eastAsia"/>
          <w:sz w:val="21"/>
          <w:szCs w:val="21"/>
        </w:rPr>
        <w:t>甲方有权根据当地产品质量检验机构或其它有权部门出具的检验证书向乙方提出索赔。</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53</w:t>
      </w:r>
      <w:r>
        <w:rPr>
          <w:rFonts w:ascii="宋体" w:eastAsia="宋体" w:hAnsi="宋体"/>
          <w:sz w:val="21"/>
          <w:szCs w:val="21"/>
        </w:rPr>
        <w:t xml:space="preserve">.2  </w:t>
      </w:r>
      <w:r>
        <w:rPr>
          <w:rFonts w:ascii="宋体" w:eastAsia="宋体" w:hAnsi="宋体" w:hint="eastAsia"/>
          <w:sz w:val="21"/>
          <w:szCs w:val="21"/>
        </w:rPr>
        <w:t>在本合同规定的检验期和质量保证期内，如果乙方对甲方提出的索赔或差异有责任，则乙方应按甲方同意的下列一种或多种方式解决索赔事宜：</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53</w:t>
      </w:r>
      <w:r>
        <w:rPr>
          <w:rFonts w:ascii="宋体" w:eastAsia="宋体" w:hAnsi="宋体"/>
          <w:sz w:val="21"/>
          <w:szCs w:val="21"/>
        </w:rPr>
        <w:t xml:space="preserve">.2.1  </w:t>
      </w:r>
      <w:r>
        <w:rPr>
          <w:rFonts w:ascii="宋体" w:eastAsia="宋体" w:hAnsi="宋体" w:hint="eastAsia"/>
          <w:sz w:val="21"/>
          <w:szCs w:val="21"/>
        </w:rPr>
        <w:t>乙方同意退货，并按合同规定的货币将货款退还给乙方，并承担由此发生的一切损失和费用，包括利息、银行手续费、运费、保险费、检验费、仓储费、装卸费、工程损失费以及为保护退回标的物所需的其他必要费用。</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53</w:t>
      </w:r>
      <w:r>
        <w:rPr>
          <w:rFonts w:ascii="宋体" w:eastAsia="宋体" w:hAnsi="宋体"/>
          <w:sz w:val="21"/>
          <w:szCs w:val="21"/>
        </w:rPr>
        <w:t xml:space="preserve">.2.2  </w:t>
      </w:r>
      <w:r>
        <w:rPr>
          <w:rFonts w:ascii="宋体" w:eastAsia="宋体" w:hAnsi="宋体" w:hint="eastAsia"/>
          <w:sz w:val="21"/>
          <w:szCs w:val="21"/>
        </w:rPr>
        <w:t>根据标的物的低劣程度、损坏程度以及甲方遭受损失的数额，经供需双方可商定降低标的物的价格，对已交付的货款多退少补。</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lastRenderedPageBreak/>
        <w:t>53</w:t>
      </w:r>
      <w:r>
        <w:rPr>
          <w:rFonts w:ascii="宋体" w:eastAsia="宋体" w:hAnsi="宋体"/>
          <w:sz w:val="21"/>
          <w:szCs w:val="21"/>
        </w:rPr>
        <w:t>.2.3</w:t>
      </w:r>
      <w:r>
        <w:rPr>
          <w:rFonts w:ascii="宋体" w:eastAsia="宋体" w:hAnsi="宋体" w:hint="eastAsia"/>
          <w:sz w:val="21"/>
          <w:szCs w:val="21"/>
        </w:rPr>
        <w:t>用符合规格、质量和性能要求的标的物来更换有缺陷的部分或修补缺陷部分，乙方应承担一切费用和风险并负担甲方所发生的一切直接费用。同时，供方应按合同规定，相应延长修补或被更换部件或标的物的质量保证期。</w:t>
      </w:r>
    </w:p>
    <w:p w:rsidR="004E6837" w:rsidRDefault="00B64639">
      <w:pPr>
        <w:pStyle w:val="a1"/>
        <w:overflowPunct w:val="0"/>
        <w:spacing w:line="360" w:lineRule="auto"/>
        <w:ind w:firstLine="422"/>
        <w:rPr>
          <w:rFonts w:ascii="宋体" w:eastAsia="宋体" w:hAnsi="宋体"/>
          <w:sz w:val="21"/>
          <w:szCs w:val="21"/>
        </w:rPr>
      </w:pPr>
      <w:r>
        <w:rPr>
          <w:rFonts w:ascii="宋体" w:eastAsia="宋体" w:hAnsi="宋体" w:hint="eastAsia"/>
          <w:sz w:val="21"/>
          <w:szCs w:val="21"/>
        </w:rPr>
        <w:t>53</w:t>
      </w:r>
      <w:r>
        <w:rPr>
          <w:rFonts w:ascii="宋体" w:eastAsia="宋体" w:hAnsi="宋体"/>
          <w:sz w:val="21"/>
          <w:szCs w:val="21"/>
        </w:rPr>
        <w:t xml:space="preserve">.3  </w:t>
      </w:r>
      <w:r>
        <w:rPr>
          <w:rFonts w:ascii="宋体" w:eastAsia="宋体" w:hAnsi="宋体" w:hint="eastAsia"/>
          <w:sz w:val="21"/>
          <w:szCs w:val="21"/>
        </w:rPr>
        <w:t>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rsidR="004E6837" w:rsidRDefault="00B64639">
      <w:pPr>
        <w:spacing w:line="360" w:lineRule="auto"/>
        <w:rPr>
          <w:rFonts w:ascii="宋体" w:hAnsi="宋体"/>
          <w:b/>
          <w:szCs w:val="21"/>
        </w:rPr>
      </w:pPr>
      <w:bookmarkStart w:id="65" w:name="_Toc13543220"/>
      <w:r>
        <w:rPr>
          <w:rFonts w:ascii="宋体" w:hAnsi="宋体" w:hint="eastAsia"/>
          <w:b/>
          <w:szCs w:val="21"/>
        </w:rPr>
        <w:t>八、履约保证金</w:t>
      </w:r>
      <w:bookmarkEnd w:id="65"/>
    </w:p>
    <w:p w:rsidR="004E6837" w:rsidRDefault="00B64639">
      <w:pPr>
        <w:spacing w:line="360" w:lineRule="auto"/>
        <w:rPr>
          <w:rFonts w:ascii="宋体" w:hAnsi="宋体"/>
          <w:b/>
          <w:szCs w:val="21"/>
        </w:rPr>
      </w:pPr>
      <w:r>
        <w:rPr>
          <w:rFonts w:ascii="宋体" w:hAnsi="宋体" w:hint="eastAsia"/>
          <w:b/>
          <w:szCs w:val="21"/>
        </w:rPr>
        <w:t>54</w:t>
      </w:r>
      <w:r>
        <w:rPr>
          <w:rFonts w:ascii="宋体" w:hAnsi="宋体"/>
          <w:b/>
          <w:szCs w:val="21"/>
        </w:rPr>
        <w:t xml:space="preserve">.  </w:t>
      </w:r>
      <w:r>
        <w:rPr>
          <w:rFonts w:ascii="宋体" w:hAnsi="宋体" w:hint="eastAsia"/>
          <w:b/>
          <w:szCs w:val="21"/>
        </w:rPr>
        <w:t>按合同约定。</w:t>
      </w:r>
    </w:p>
    <w:p w:rsidR="004E6837" w:rsidRDefault="00B64639">
      <w:pPr>
        <w:spacing w:line="360" w:lineRule="auto"/>
        <w:rPr>
          <w:rFonts w:ascii="宋体" w:hAnsi="宋体"/>
          <w:b/>
          <w:szCs w:val="21"/>
        </w:rPr>
      </w:pPr>
      <w:bookmarkStart w:id="66" w:name="_Toc13543221"/>
      <w:r>
        <w:rPr>
          <w:rFonts w:ascii="宋体" w:hAnsi="宋体" w:hint="eastAsia"/>
          <w:b/>
          <w:szCs w:val="21"/>
        </w:rPr>
        <w:t>九、合同的解除和转让</w:t>
      </w:r>
      <w:bookmarkEnd w:id="66"/>
    </w:p>
    <w:p w:rsidR="004E6837" w:rsidRDefault="00B64639">
      <w:pPr>
        <w:spacing w:line="360" w:lineRule="auto"/>
        <w:rPr>
          <w:rFonts w:ascii="宋体" w:hAnsi="宋体"/>
          <w:b/>
          <w:szCs w:val="21"/>
        </w:rPr>
      </w:pPr>
      <w:r>
        <w:rPr>
          <w:rFonts w:ascii="宋体" w:hAnsi="宋体"/>
          <w:b/>
          <w:szCs w:val="21"/>
        </w:rPr>
        <w:t>5</w:t>
      </w:r>
      <w:r>
        <w:rPr>
          <w:rFonts w:ascii="宋体" w:hAnsi="宋体" w:hint="eastAsia"/>
          <w:b/>
          <w:szCs w:val="21"/>
        </w:rPr>
        <w:t>5</w:t>
      </w:r>
      <w:r>
        <w:rPr>
          <w:rFonts w:ascii="宋体" w:hAnsi="宋体"/>
          <w:b/>
          <w:szCs w:val="21"/>
        </w:rPr>
        <w:t xml:space="preserve">.  </w:t>
      </w:r>
      <w:r>
        <w:rPr>
          <w:rFonts w:ascii="宋体" w:hAnsi="宋体" w:hint="eastAsia"/>
          <w:b/>
          <w:szCs w:val="21"/>
        </w:rPr>
        <w:t>合同的解除</w:t>
      </w:r>
    </w:p>
    <w:p w:rsidR="004E6837" w:rsidRDefault="00B64639">
      <w:pPr>
        <w:tabs>
          <w:tab w:val="left" w:pos="630"/>
        </w:tabs>
        <w:spacing w:line="360" w:lineRule="auto"/>
        <w:ind w:firstLineChars="200" w:firstLine="420"/>
        <w:rPr>
          <w:rFonts w:ascii="宋体" w:hAnsi="宋体"/>
          <w:szCs w:val="21"/>
        </w:rPr>
      </w:pPr>
      <w:r>
        <w:rPr>
          <w:rFonts w:ascii="宋体" w:hAnsi="宋体"/>
          <w:szCs w:val="21"/>
        </w:rPr>
        <w:t>5</w:t>
      </w:r>
      <w:r>
        <w:rPr>
          <w:rFonts w:ascii="宋体" w:hAnsi="宋体" w:hint="eastAsia"/>
          <w:szCs w:val="21"/>
        </w:rPr>
        <w:t>5</w:t>
      </w:r>
      <w:r>
        <w:rPr>
          <w:rFonts w:ascii="宋体" w:hAnsi="宋体"/>
          <w:szCs w:val="21"/>
        </w:rPr>
        <w:t xml:space="preserve">.1 </w:t>
      </w:r>
      <w:r>
        <w:rPr>
          <w:rFonts w:ascii="宋体" w:hAnsi="宋体" w:hint="eastAsia"/>
          <w:szCs w:val="21"/>
        </w:rPr>
        <w:t>甲方和乙方协商一致，可以解除合同；</w:t>
      </w:r>
    </w:p>
    <w:p w:rsidR="004E6837" w:rsidRDefault="00B64639">
      <w:pPr>
        <w:tabs>
          <w:tab w:val="left" w:pos="630"/>
        </w:tabs>
        <w:spacing w:line="360" w:lineRule="auto"/>
        <w:ind w:firstLineChars="200" w:firstLine="420"/>
        <w:rPr>
          <w:rFonts w:ascii="宋体" w:hAnsi="宋体"/>
          <w:szCs w:val="21"/>
        </w:rPr>
      </w:pPr>
      <w:r>
        <w:rPr>
          <w:rFonts w:ascii="宋体" w:hAnsi="宋体"/>
          <w:szCs w:val="21"/>
        </w:rPr>
        <w:t>5</w:t>
      </w:r>
      <w:r>
        <w:rPr>
          <w:rFonts w:ascii="宋体" w:hAnsi="宋体" w:hint="eastAsia"/>
          <w:szCs w:val="21"/>
        </w:rPr>
        <w:t>5</w:t>
      </w:r>
      <w:r>
        <w:rPr>
          <w:rFonts w:ascii="宋体" w:hAnsi="宋体"/>
          <w:szCs w:val="21"/>
        </w:rPr>
        <w:t xml:space="preserve">.2 </w:t>
      </w:r>
      <w:r>
        <w:rPr>
          <w:rFonts w:ascii="宋体" w:hAnsi="宋体" w:hint="eastAsia"/>
          <w:szCs w:val="21"/>
        </w:rPr>
        <w:t>有下列情形之一，合同一方可以解除合同：</w:t>
      </w:r>
    </w:p>
    <w:p w:rsidR="004E6837" w:rsidRDefault="00B64639">
      <w:pPr>
        <w:tabs>
          <w:tab w:val="left" w:pos="630"/>
        </w:tabs>
        <w:spacing w:line="360" w:lineRule="auto"/>
        <w:ind w:firstLineChars="200" w:firstLine="420"/>
        <w:rPr>
          <w:rFonts w:ascii="宋体" w:hAnsi="宋体"/>
          <w:szCs w:val="21"/>
        </w:rPr>
      </w:pPr>
      <w:r>
        <w:rPr>
          <w:rFonts w:ascii="宋体" w:hAnsi="宋体"/>
          <w:szCs w:val="21"/>
        </w:rPr>
        <w:t>5</w:t>
      </w:r>
      <w:r>
        <w:rPr>
          <w:rFonts w:ascii="宋体" w:hAnsi="宋体" w:hint="eastAsia"/>
          <w:szCs w:val="21"/>
        </w:rPr>
        <w:t>5</w:t>
      </w:r>
      <w:r>
        <w:rPr>
          <w:rFonts w:ascii="宋体" w:hAnsi="宋体"/>
          <w:szCs w:val="21"/>
        </w:rPr>
        <w:t xml:space="preserve">.2.1 </w:t>
      </w:r>
      <w:r>
        <w:rPr>
          <w:rFonts w:ascii="宋体" w:hAnsi="宋体" w:hint="eastAsia"/>
          <w:szCs w:val="21"/>
        </w:rPr>
        <w:t>因不可抗力致使不能实现合同目的，未受不可抗力影响的一方有权解除合同；</w:t>
      </w:r>
    </w:p>
    <w:p w:rsidR="004E6837" w:rsidRDefault="00B64639">
      <w:pPr>
        <w:tabs>
          <w:tab w:val="left" w:pos="630"/>
        </w:tabs>
        <w:spacing w:line="360" w:lineRule="auto"/>
        <w:ind w:firstLineChars="200" w:firstLine="420"/>
        <w:rPr>
          <w:rFonts w:ascii="宋体" w:hAnsi="宋体"/>
          <w:szCs w:val="21"/>
        </w:rPr>
      </w:pPr>
      <w:r>
        <w:rPr>
          <w:rFonts w:ascii="宋体" w:hAnsi="宋体"/>
          <w:szCs w:val="21"/>
        </w:rPr>
        <w:t>5</w:t>
      </w:r>
      <w:r>
        <w:rPr>
          <w:rFonts w:ascii="宋体" w:hAnsi="宋体" w:hint="eastAsia"/>
          <w:szCs w:val="21"/>
        </w:rPr>
        <w:t>5</w:t>
      </w:r>
      <w:r>
        <w:rPr>
          <w:rFonts w:ascii="宋体" w:hAnsi="宋体"/>
          <w:szCs w:val="21"/>
        </w:rPr>
        <w:t xml:space="preserve">.2.2 </w:t>
      </w:r>
      <w:r>
        <w:rPr>
          <w:rFonts w:ascii="宋体" w:hAnsi="宋体" w:hint="eastAsia"/>
          <w:szCs w:val="21"/>
        </w:rPr>
        <w:t>因合同一方违约导致合同不能履行，另一方有权解除合同；</w:t>
      </w:r>
    </w:p>
    <w:p w:rsidR="004E6837" w:rsidRDefault="00B64639">
      <w:pPr>
        <w:tabs>
          <w:tab w:val="left" w:pos="630"/>
        </w:tabs>
        <w:spacing w:line="360" w:lineRule="auto"/>
        <w:ind w:firstLineChars="200" w:firstLine="420"/>
        <w:rPr>
          <w:rFonts w:ascii="宋体" w:hAnsi="宋体"/>
          <w:szCs w:val="21"/>
        </w:rPr>
      </w:pPr>
      <w:r>
        <w:rPr>
          <w:rFonts w:ascii="宋体" w:hAnsi="宋体"/>
          <w:szCs w:val="21"/>
        </w:rPr>
        <w:t>5</w:t>
      </w:r>
      <w:r>
        <w:rPr>
          <w:rFonts w:ascii="宋体" w:hAnsi="宋体" w:hint="eastAsia"/>
          <w:szCs w:val="21"/>
        </w:rPr>
        <w:t>5</w:t>
      </w:r>
      <w:r>
        <w:rPr>
          <w:rFonts w:ascii="宋体" w:hAnsi="宋体"/>
          <w:szCs w:val="21"/>
        </w:rPr>
        <w:t xml:space="preserve">.3 </w:t>
      </w:r>
      <w:r>
        <w:rPr>
          <w:rFonts w:ascii="宋体" w:hAnsi="宋体" w:hint="eastAsia"/>
          <w:szCs w:val="21"/>
        </w:rPr>
        <w:t>有权解除合同的一方，应当在违约事实或不可抗力发生之后三十天内书面通知对方以主张解除合同，合同在书面通知到达对方时解除。</w:t>
      </w:r>
    </w:p>
    <w:p w:rsidR="004E6837" w:rsidRDefault="00B64639">
      <w:pPr>
        <w:spacing w:line="360" w:lineRule="auto"/>
        <w:rPr>
          <w:rFonts w:ascii="宋体" w:hAnsi="宋体"/>
          <w:b/>
          <w:szCs w:val="21"/>
        </w:rPr>
      </w:pPr>
      <w:r>
        <w:rPr>
          <w:rFonts w:ascii="宋体" w:hAnsi="宋体"/>
          <w:b/>
          <w:szCs w:val="21"/>
        </w:rPr>
        <w:t>5</w:t>
      </w:r>
      <w:r>
        <w:rPr>
          <w:rFonts w:ascii="宋体" w:hAnsi="宋体" w:hint="eastAsia"/>
          <w:b/>
          <w:szCs w:val="21"/>
        </w:rPr>
        <w:t>6</w:t>
      </w:r>
      <w:r>
        <w:rPr>
          <w:rFonts w:ascii="宋体" w:hAnsi="宋体"/>
          <w:b/>
          <w:szCs w:val="21"/>
        </w:rPr>
        <w:t xml:space="preserve">.  </w:t>
      </w:r>
      <w:r>
        <w:rPr>
          <w:rFonts w:ascii="宋体" w:hAnsi="宋体" w:hint="eastAsia"/>
          <w:b/>
          <w:szCs w:val="21"/>
        </w:rPr>
        <w:t>合同的转让</w:t>
      </w:r>
    </w:p>
    <w:p w:rsidR="004E6837" w:rsidRDefault="00B64639">
      <w:pPr>
        <w:tabs>
          <w:tab w:val="left" w:pos="630"/>
        </w:tabs>
        <w:spacing w:line="360" w:lineRule="auto"/>
        <w:ind w:firstLineChars="200" w:firstLine="420"/>
        <w:rPr>
          <w:rFonts w:ascii="宋体" w:hAnsi="宋体"/>
          <w:szCs w:val="21"/>
        </w:rPr>
      </w:pPr>
      <w:r>
        <w:rPr>
          <w:rFonts w:ascii="宋体" w:hAnsi="宋体" w:hint="eastAsia"/>
          <w:szCs w:val="21"/>
        </w:rPr>
        <w:t>合同的部分和全部都不得转让。</w:t>
      </w:r>
    </w:p>
    <w:p w:rsidR="004E6837" w:rsidRDefault="00B64639">
      <w:pPr>
        <w:spacing w:line="360" w:lineRule="auto"/>
        <w:rPr>
          <w:rFonts w:ascii="宋体" w:hAnsi="宋体"/>
          <w:b/>
          <w:szCs w:val="21"/>
        </w:rPr>
      </w:pPr>
      <w:bookmarkStart w:id="67" w:name="_Toc13543222"/>
      <w:r>
        <w:rPr>
          <w:rFonts w:ascii="宋体" w:hAnsi="宋体" w:hint="eastAsia"/>
          <w:b/>
          <w:szCs w:val="21"/>
        </w:rPr>
        <w:t>十、合同的生效</w:t>
      </w:r>
      <w:bookmarkEnd w:id="67"/>
    </w:p>
    <w:p w:rsidR="004E6837" w:rsidRDefault="00B64639">
      <w:pPr>
        <w:spacing w:line="360" w:lineRule="auto"/>
        <w:rPr>
          <w:rFonts w:ascii="宋体" w:hAnsi="宋体"/>
          <w:b/>
          <w:szCs w:val="21"/>
        </w:rPr>
      </w:pPr>
      <w:r>
        <w:rPr>
          <w:rFonts w:ascii="宋体" w:hAnsi="宋体"/>
          <w:b/>
          <w:szCs w:val="21"/>
        </w:rPr>
        <w:t>5</w:t>
      </w:r>
      <w:r>
        <w:rPr>
          <w:rFonts w:ascii="宋体" w:hAnsi="宋体" w:hint="eastAsia"/>
          <w:b/>
          <w:szCs w:val="21"/>
        </w:rPr>
        <w:t>7</w:t>
      </w:r>
      <w:r>
        <w:rPr>
          <w:rFonts w:ascii="宋体" w:hAnsi="宋体"/>
          <w:b/>
          <w:szCs w:val="21"/>
        </w:rPr>
        <w:t xml:space="preserve">.  </w:t>
      </w:r>
      <w:r>
        <w:rPr>
          <w:rFonts w:ascii="宋体" w:hAnsi="宋体" w:hint="eastAsia"/>
          <w:b/>
          <w:szCs w:val="21"/>
        </w:rPr>
        <w:t>合同的生效</w:t>
      </w:r>
    </w:p>
    <w:p w:rsidR="004E6837" w:rsidRDefault="00B64639">
      <w:pPr>
        <w:spacing w:line="360" w:lineRule="auto"/>
        <w:ind w:firstLineChars="200" w:firstLine="420"/>
        <w:rPr>
          <w:rFonts w:ascii="宋体" w:hAnsi="宋体"/>
          <w:szCs w:val="21"/>
        </w:rPr>
      </w:pPr>
      <w:bookmarkStart w:id="68" w:name="_Toc13543223"/>
      <w:r>
        <w:rPr>
          <w:rFonts w:ascii="宋体" w:hAnsi="宋体" w:hint="eastAsia"/>
          <w:szCs w:val="21"/>
        </w:rPr>
        <w:t>本合同经甲乙双方法定代表人或其委托代理人签字并加盖公章（或合同章）后生效。</w:t>
      </w:r>
    </w:p>
    <w:p w:rsidR="004E6837" w:rsidRDefault="00B64639">
      <w:pPr>
        <w:spacing w:line="360" w:lineRule="auto"/>
        <w:rPr>
          <w:rFonts w:ascii="宋体" w:hAnsi="宋体"/>
          <w:b/>
          <w:szCs w:val="21"/>
        </w:rPr>
      </w:pPr>
      <w:r>
        <w:rPr>
          <w:rFonts w:ascii="宋体" w:hAnsi="宋体" w:hint="eastAsia"/>
          <w:b/>
          <w:szCs w:val="21"/>
        </w:rPr>
        <w:t>十一、争议解决</w:t>
      </w:r>
      <w:bookmarkEnd w:id="68"/>
    </w:p>
    <w:p w:rsidR="004E6837" w:rsidRDefault="00B64639">
      <w:pPr>
        <w:spacing w:line="360" w:lineRule="auto"/>
        <w:rPr>
          <w:rFonts w:ascii="宋体" w:hAnsi="宋体"/>
          <w:b/>
          <w:szCs w:val="21"/>
        </w:rPr>
      </w:pPr>
      <w:r>
        <w:rPr>
          <w:rFonts w:ascii="宋体" w:hAnsi="宋体"/>
          <w:b/>
          <w:szCs w:val="21"/>
        </w:rPr>
        <w:t>5</w:t>
      </w:r>
      <w:r>
        <w:rPr>
          <w:rFonts w:ascii="宋体" w:hAnsi="宋体" w:hint="eastAsia"/>
          <w:b/>
          <w:szCs w:val="21"/>
        </w:rPr>
        <w:t>8</w:t>
      </w:r>
      <w:r>
        <w:rPr>
          <w:rFonts w:ascii="宋体" w:hAnsi="宋体"/>
          <w:b/>
          <w:szCs w:val="21"/>
        </w:rPr>
        <w:t xml:space="preserve">.  </w:t>
      </w:r>
      <w:r>
        <w:rPr>
          <w:rFonts w:ascii="宋体" w:hAnsi="宋体" w:hint="eastAsia"/>
          <w:b/>
          <w:szCs w:val="21"/>
        </w:rPr>
        <w:t>争议解决</w:t>
      </w:r>
    </w:p>
    <w:p w:rsidR="004E6837" w:rsidRDefault="00B64639">
      <w:pPr>
        <w:tabs>
          <w:tab w:val="left" w:pos="630"/>
        </w:tabs>
        <w:spacing w:line="360" w:lineRule="auto"/>
        <w:ind w:firstLineChars="200" w:firstLine="420"/>
        <w:rPr>
          <w:rFonts w:ascii="宋体" w:hAnsi="宋体"/>
          <w:szCs w:val="21"/>
        </w:rPr>
      </w:pPr>
      <w:r>
        <w:rPr>
          <w:rFonts w:ascii="宋体" w:hAnsi="宋体" w:hint="eastAsia"/>
          <w:szCs w:val="21"/>
        </w:rPr>
        <w:t>甲乙双方因合同发生争议，应在招标代理机构的主持下进行调解，协商不成，任何一方可以甲方所在地人民法院起诉。</w:t>
      </w:r>
      <w:bookmarkStart w:id="69" w:name="_Toc13543224"/>
    </w:p>
    <w:p w:rsidR="004E6837" w:rsidRDefault="00B64639">
      <w:pPr>
        <w:spacing w:line="360" w:lineRule="auto"/>
        <w:rPr>
          <w:rFonts w:ascii="宋体" w:hAnsi="宋体"/>
          <w:b/>
          <w:szCs w:val="21"/>
        </w:rPr>
      </w:pPr>
      <w:r>
        <w:rPr>
          <w:rFonts w:ascii="宋体" w:hAnsi="宋体" w:hint="eastAsia"/>
          <w:b/>
          <w:szCs w:val="21"/>
        </w:rPr>
        <w:t>十二、附则</w:t>
      </w:r>
      <w:bookmarkEnd w:id="69"/>
    </w:p>
    <w:p w:rsidR="004E6837" w:rsidRDefault="00B64639">
      <w:pPr>
        <w:spacing w:line="360" w:lineRule="auto"/>
        <w:rPr>
          <w:rFonts w:ascii="宋体" w:hAnsi="宋体"/>
          <w:b/>
          <w:szCs w:val="21"/>
        </w:rPr>
      </w:pPr>
      <w:r>
        <w:rPr>
          <w:rFonts w:ascii="宋体" w:hAnsi="宋体"/>
          <w:b/>
          <w:szCs w:val="21"/>
        </w:rPr>
        <w:t>5</w:t>
      </w:r>
      <w:r>
        <w:rPr>
          <w:rFonts w:ascii="宋体" w:hAnsi="宋体" w:hint="eastAsia"/>
          <w:b/>
          <w:szCs w:val="21"/>
        </w:rPr>
        <w:t>9</w:t>
      </w:r>
      <w:r>
        <w:rPr>
          <w:rFonts w:ascii="宋体" w:hAnsi="宋体"/>
          <w:b/>
          <w:szCs w:val="21"/>
        </w:rPr>
        <w:t xml:space="preserve">.  </w:t>
      </w:r>
      <w:r>
        <w:rPr>
          <w:rFonts w:ascii="宋体" w:hAnsi="宋体" w:hint="eastAsia"/>
          <w:b/>
          <w:szCs w:val="21"/>
        </w:rPr>
        <w:t>合同份数。</w:t>
      </w:r>
    </w:p>
    <w:p w:rsidR="004E6837" w:rsidRDefault="00B64639">
      <w:pPr>
        <w:tabs>
          <w:tab w:val="left" w:pos="630"/>
        </w:tabs>
        <w:spacing w:line="360" w:lineRule="auto"/>
        <w:ind w:firstLineChars="200" w:firstLine="420"/>
        <w:rPr>
          <w:rFonts w:ascii="宋体" w:hAnsi="宋体"/>
          <w:szCs w:val="21"/>
        </w:rPr>
      </w:pPr>
      <w:r>
        <w:rPr>
          <w:rFonts w:ascii="宋体" w:hAnsi="宋体" w:cs="宋体" w:hint="eastAsia"/>
          <w:bCs/>
          <w:szCs w:val="21"/>
        </w:rPr>
        <w:t>本合同一式伍份，甲方叁份、乙方及招标代理机构各执壹份，具备同等法律效力</w:t>
      </w:r>
      <w:r>
        <w:rPr>
          <w:rFonts w:ascii="宋体" w:hAnsi="宋体" w:hint="eastAsia"/>
          <w:szCs w:val="21"/>
        </w:rPr>
        <w:t>。</w:t>
      </w:r>
    </w:p>
    <w:p w:rsidR="004E6837" w:rsidRDefault="00B64639">
      <w:pPr>
        <w:spacing w:line="360" w:lineRule="auto"/>
        <w:rPr>
          <w:rFonts w:ascii="宋体" w:hAnsi="宋体"/>
          <w:b/>
          <w:szCs w:val="21"/>
        </w:rPr>
      </w:pPr>
      <w:r>
        <w:rPr>
          <w:rFonts w:ascii="宋体" w:hAnsi="宋体" w:hint="eastAsia"/>
          <w:b/>
          <w:szCs w:val="21"/>
        </w:rPr>
        <w:t>60</w:t>
      </w:r>
      <w:r>
        <w:rPr>
          <w:rFonts w:ascii="宋体" w:hAnsi="宋体"/>
          <w:b/>
          <w:szCs w:val="21"/>
        </w:rPr>
        <w:t xml:space="preserve">.  </w:t>
      </w:r>
      <w:r>
        <w:rPr>
          <w:rFonts w:ascii="宋体" w:hAnsi="宋体" w:hint="eastAsia"/>
          <w:b/>
          <w:szCs w:val="21"/>
        </w:rPr>
        <w:t>未尽事宜</w:t>
      </w:r>
    </w:p>
    <w:p w:rsidR="004E6837" w:rsidRDefault="00B64639">
      <w:pPr>
        <w:tabs>
          <w:tab w:val="left" w:pos="630"/>
        </w:tabs>
        <w:spacing w:line="360" w:lineRule="auto"/>
        <w:ind w:firstLineChars="200" w:firstLine="420"/>
        <w:rPr>
          <w:rFonts w:ascii="宋体" w:hAnsi="宋体"/>
          <w:szCs w:val="21"/>
        </w:rPr>
      </w:pPr>
      <w:r>
        <w:rPr>
          <w:rFonts w:ascii="宋体" w:hAnsi="宋体" w:hint="eastAsia"/>
          <w:szCs w:val="21"/>
        </w:rPr>
        <w:lastRenderedPageBreak/>
        <w:t>本合同未尽事宜应按《中华人民共和国民法典》、《中华人民共和国产品质量法》、《中华人民共和国政府采购法》之规定解释。</w:t>
      </w:r>
    </w:p>
    <w:p w:rsidR="004E6837" w:rsidRDefault="00B64639">
      <w:pPr>
        <w:pStyle w:val="10"/>
        <w:pageBreakBefore/>
        <w:numPr>
          <w:ilvl w:val="0"/>
          <w:numId w:val="4"/>
        </w:numPr>
        <w:tabs>
          <w:tab w:val="right" w:leader="dot" w:pos="8302"/>
        </w:tabs>
        <w:spacing w:line="360" w:lineRule="auto"/>
        <w:ind w:firstLine="640"/>
        <w:jc w:val="center"/>
        <w:rPr>
          <w:rStyle w:val="af7"/>
          <w:rFonts w:ascii="宋体" w:hAnsi="宋体" w:cs="宋体"/>
          <w:sz w:val="32"/>
          <w:szCs w:val="32"/>
        </w:rPr>
      </w:pPr>
      <w:r>
        <w:rPr>
          <w:rStyle w:val="af7"/>
          <w:rFonts w:ascii="宋体" w:hAnsi="宋体" w:cs="宋体" w:hint="eastAsia"/>
          <w:sz w:val="32"/>
          <w:szCs w:val="32"/>
        </w:rPr>
        <w:lastRenderedPageBreak/>
        <w:t>合同特殊条款</w:t>
      </w:r>
    </w:p>
    <w:p w:rsidR="004E6837" w:rsidRDefault="00B64639">
      <w:pPr>
        <w:tabs>
          <w:tab w:val="left" w:pos="5175"/>
        </w:tabs>
        <w:kinsoku w:val="0"/>
        <w:overflowPunct w:val="0"/>
        <w:autoSpaceDE w:val="0"/>
        <w:autoSpaceDN w:val="0"/>
        <w:adjustRightInd w:val="0"/>
        <w:snapToGrid w:val="0"/>
        <w:spacing w:line="360" w:lineRule="auto"/>
        <w:rPr>
          <w:rFonts w:ascii="宋体" w:hAnsi="宋体" w:cs="宋体"/>
          <w:szCs w:val="21"/>
        </w:rPr>
      </w:pPr>
      <w:bookmarkStart w:id="70" w:name="_Toc221605141"/>
      <w:bookmarkStart w:id="71" w:name="_Toc228616325"/>
      <w:bookmarkStart w:id="72" w:name="_Toc221604911"/>
      <w:bookmarkStart w:id="73" w:name="_Toc227047093"/>
      <w:bookmarkStart w:id="74" w:name="_Toc196471483"/>
      <w:bookmarkStart w:id="75" w:name="_Toc222198310"/>
      <w:bookmarkStart w:id="76" w:name="_Toc228616409"/>
      <w:bookmarkStart w:id="77" w:name="_Toc221586159"/>
      <w:bookmarkStart w:id="78" w:name="_Toc227034740"/>
      <w:bookmarkStart w:id="79" w:name="_Toc226971671"/>
      <w:bookmarkStart w:id="80" w:name="_Toc221701298"/>
      <w:bookmarkStart w:id="81" w:name="_Toc229880448"/>
      <w:r>
        <w:rPr>
          <w:rFonts w:ascii="宋体" w:hAnsi="宋体" w:cs="宋体" w:hint="eastAsia"/>
          <w:szCs w:val="21"/>
        </w:rPr>
        <w:t>甲  方（采购单位）：</w:t>
      </w:r>
      <w:r>
        <w:rPr>
          <w:rFonts w:ascii="宋体" w:hAnsi="宋体" w:cs="宋体" w:hint="eastAsia"/>
          <w:szCs w:val="21"/>
        </w:rPr>
        <w:tab/>
      </w:r>
    </w:p>
    <w:p w:rsidR="004E6837" w:rsidRDefault="00B64639">
      <w:pPr>
        <w:kinsoku w:val="0"/>
        <w:overflowPunct w:val="0"/>
        <w:autoSpaceDE w:val="0"/>
        <w:autoSpaceDN w:val="0"/>
        <w:adjustRightInd w:val="0"/>
        <w:snapToGrid w:val="0"/>
        <w:spacing w:line="360" w:lineRule="auto"/>
        <w:ind w:firstLineChars="1100" w:firstLine="2310"/>
        <w:rPr>
          <w:rFonts w:ascii="宋体" w:hAnsi="宋体" w:cs="宋体"/>
          <w:szCs w:val="21"/>
        </w:rPr>
      </w:pPr>
      <w:r>
        <w:rPr>
          <w:rFonts w:ascii="宋体" w:hAnsi="宋体" w:cs="宋体" w:hint="eastAsia"/>
          <w:szCs w:val="21"/>
        </w:rPr>
        <w:t>联系人：              联系电话：</w:t>
      </w:r>
    </w:p>
    <w:p w:rsidR="004E6837" w:rsidRDefault="00B64639">
      <w:pPr>
        <w:tabs>
          <w:tab w:val="left" w:pos="5175"/>
        </w:tabs>
        <w:kinsoku w:val="0"/>
        <w:overflowPunct w:val="0"/>
        <w:autoSpaceDE w:val="0"/>
        <w:autoSpaceDN w:val="0"/>
        <w:adjustRightInd w:val="0"/>
        <w:snapToGrid w:val="0"/>
        <w:spacing w:line="360" w:lineRule="auto"/>
        <w:rPr>
          <w:rFonts w:ascii="宋体" w:hAnsi="宋体" w:cs="宋体"/>
          <w:szCs w:val="21"/>
        </w:rPr>
      </w:pPr>
      <w:r>
        <w:rPr>
          <w:rFonts w:ascii="宋体" w:hAnsi="宋体" w:cs="宋体" w:hint="eastAsia"/>
          <w:szCs w:val="21"/>
        </w:rPr>
        <w:t xml:space="preserve">乙  方（中标单位）： </w:t>
      </w:r>
    </w:p>
    <w:p w:rsidR="004E6837" w:rsidRDefault="00B64639">
      <w:pPr>
        <w:tabs>
          <w:tab w:val="left" w:pos="5175"/>
        </w:tabs>
        <w:kinsoku w:val="0"/>
        <w:overflowPunct w:val="0"/>
        <w:autoSpaceDE w:val="0"/>
        <w:autoSpaceDN w:val="0"/>
        <w:adjustRightInd w:val="0"/>
        <w:snapToGrid w:val="0"/>
        <w:spacing w:line="360" w:lineRule="auto"/>
        <w:ind w:firstLineChars="1100" w:firstLine="2310"/>
        <w:rPr>
          <w:rFonts w:ascii="宋体" w:hAnsi="宋体" w:cs="宋体"/>
          <w:bCs/>
          <w:szCs w:val="21"/>
        </w:rPr>
      </w:pPr>
      <w:r>
        <w:rPr>
          <w:rFonts w:ascii="宋体" w:hAnsi="宋体" w:cs="宋体" w:hint="eastAsia"/>
          <w:szCs w:val="21"/>
        </w:rPr>
        <w:t>联系人：              联系电话：</w:t>
      </w:r>
    </w:p>
    <w:p w:rsidR="004E6837" w:rsidRDefault="00B64639">
      <w:pPr>
        <w:kinsoku w:val="0"/>
        <w:overflowPunct w:val="0"/>
        <w:autoSpaceDE w:val="0"/>
        <w:autoSpaceDN w:val="0"/>
        <w:adjustRightInd w:val="0"/>
        <w:snapToGrid w:val="0"/>
        <w:spacing w:line="360" w:lineRule="auto"/>
        <w:ind w:rightChars="15" w:right="31" w:firstLineChars="200" w:firstLine="420"/>
        <w:jc w:val="left"/>
        <w:rPr>
          <w:rFonts w:ascii="宋体" w:hAnsi="宋体" w:cs="宋体"/>
          <w:spacing w:val="-20"/>
          <w:szCs w:val="21"/>
        </w:rPr>
      </w:pPr>
      <w:r>
        <w:rPr>
          <w:rFonts w:ascii="宋体" w:hAnsi="宋体" w:cs="宋体" w:hint="eastAsia"/>
          <w:szCs w:val="21"/>
        </w:rPr>
        <w:t>根据《中华人民共和国政府采购法》、《中华人民共和国民法典》等相关法律法规的规定、苏州市创杰招投标咨询服务有限公司采购编号号公开招标文件及乙方的投标文件和中标通知书,甲乙双方就此次中标的</w:t>
      </w:r>
      <w:r>
        <w:rPr>
          <w:rFonts w:ascii="宋体" w:hAnsi="宋体" w:cs="宋体" w:hint="eastAsia"/>
          <w:bCs/>
          <w:szCs w:val="21"/>
          <w:u w:val="single"/>
        </w:rPr>
        <w:t xml:space="preserve"> 项目</w:t>
      </w:r>
      <w:r>
        <w:rPr>
          <w:rFonts w:ascii="宋体" w:hAnsi="宋体" w:cs="宋体" w:hint="eastAsia"/>
          <w:szCs w:val="21"/>
        </w:rPr>
        <w:t>的购销事宜</w:t>
      </w:r>
      <w:r>
        <w:rPr>
          <w:rFonts w:ascii="宋体" w:hAnsi="宋体" w:cs="宋体" w:hint="eastAsia"/>
          <w:spacing w:val="-20"/>
          <w:szCs w:val="21"/>
        </w:rPr>
        <w:t>，</w:t>
      </w:r>
      <w:r>
        <w:rPr>
          <w:rFonts w:ascii="宋体" w:hAnsi="宋体" w:cs="宋体" w:hint="eastAsia"/>
          <w:szCs w:val="21"/>
        </w:rPr>
        <w:t>签订本合同书</w:t>
      </w:r>
      <w:r>
        <w:rPr>
          <w:rFonts w:ascii="宋体" w:hAnsi="宋体" w:cs="宋体" w:hint="eastAsia"/>
          <w:spacing w:val="-20"/>
          <w:szCs w:val="21"/>
        </w:rPr>
        <w:t>。</w:t>
      </w:r>
    </w:p>
    <w:p w:rsidR="004E6837" w:rsidRDefault="00B64639">
      <w:pPr>
        <w:numPr>
          <w:ilvl w:val="0"/>
          <w:numId w:val="5"/>
        </w:numPr>
        <w:adjustRightInd w:val="0"/>
        <w:snapToGrid w:val="0"/>
        <w:spacing w:line="360" w:lineRule="auto"/>
        <w:rPr>
          <w:rFonts w:ascii="宋体" w:hAnsi="宋体" w:cs="宋体"/>
          <w:b/>
          <w:szCs w:val="21"/>
        </w:rPr>
      </w:pPr>
      <w:r>
        <w:rPr>
          <w:rFonts w:ascii="宋体" w:hAnsi="宋体" w:cs="宋体" w:hint="eastAsia"/>
          <w:b/>
          <w:szCs w:val="21"/>
        </w:rPr>
        <w:t>合同内容</w:t>
      </w:r>
    </w:p>
    <w:p w:rsidR="004E6837" w:rsidRDefault="00B64639">
      <w:pPr>
        <w:adjustRightInd w:val="0"/>
        <w:snapToGrid w:val="0"/>
        <w:spacing w:line="360" w:lineRule="auto"/>
        <w:ind w:firstLineChars="100" w:firstLine="210"/>
        <w:rPr>
          <w:rFonts w:ascii="宋体" w:hAnsi="宋体" w:cs="宋体"/>
          <w:szCs w:val="21"/>
          <w:u w:val="single"/>
        </w:rPr>
      </w:pPr>
      <w:r>
        <w:rPr>
          <w:rFonts w:ascii="宋体" w:hAnsi="宋体" w:cs="宋体" w:hint="eastAsia"/>
          <w:bCs/>
          <w:szCs w:val="21"/>
        </w:rPr>
        <w:t>1.乙方负责</w:t>
      </w:r>
      <w:r>
        <w:rPr>
          <w:rFonts w:ascii="宋体" w:hAnsi="宋体" w:cs="宋体" w:hint="eastAsia"/>
          <w:szCs w:val="21"/>
        </w:rPr>
        <w:t>提供甲方所需的</w:t>
      </w:r>
      <w:r>
        <w:rPr>
          <w:rFonts w:ascii="宋体" w:hAnsi="宋体" w:cs="宋体" w:hint="eastAsia"/>
          <w:szCs w:val="21"/>
          <w:u w:val="single"/>
        </w:rPr>
        <w:t>。</w:t>
      </w:r>
    </w:p>
    <w:p w:rsidR="004E6837" w:rsidRDefault="00B64639">
      <w:pPr>
        <w:adjustRightInd w:val="0"/>
        <w:snapToGrid w:val="0"/>
        <w:spacing w:line="360" w:lineRule="auto"/>
        <w:ind w:firstLineChars="100" w:firstLine="210"/>
        <w:rPr>
          <w:rFonts w:ascii="宋体" w:hAnsi="宋体" w:cs="宋体"/>
          <w:b/>
          <w:szCs w:val="21"/>
        </w:rPr>
      </w:pPr>
      <w:r>
        <w:rPr>
          <w:rFonts w:ascii="宋体" w:hAnsi="宋体" w:cs="宋体" w:hint="eastAsia"/>
          <w:szCs w:val="21"/>
        </w:rPr>
        <w:t>2.合同价及明细见下表：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646"/>
        <w:gridCol w:w="1574"/>
        <w:gridCol w:w="921"/>
        <w:gridCol w:w="792"/>
        <w:gridCol w:w="1111"/>
        <w:gridCol w:w="898"/>
        <w:gridCol w:w="896"/>
      </w:tblGrid>
      <w:tr w:rsidR="004E6837">
        <w:trPr>
          <w:trHeight w:val="389"/>
        </w:trPr>
        <w:tc>
          <w:tcPr>
            <w:tcW w:w="762" w:type="dxa"/>
            <w:noWrap/>
            <w:vAlign w:val="center"/>
          </w:tcPr>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序号</w:t>
            </w:r>
          </w:p>
        </w:tc>
        <w:tc>
          <w:tcPr>
            <w:tcW w:w="1646" w:type="dxa"/>
            <w:noWrap/>
            <w:vAlign w:val="center"/>
          </w:tcPr>
          <w:p w:rsidR="004E6837" w:rsidRDefault="00B64639">
            <w:pPr>
              <w:widowControl/>
              <w:adjustRightInd w:val="0"/>
              <w:snapToGrid w:val="0"/>
              <w:jc w:val="center"/>
              <w:rPr>
                <w:rFonts w:ascii="宋体" w:hAnsi="宋体" w:cs="宋体"/>
                <w:kern w:val="0"/>
                <w:szCs w:val="21"/>
              </w:rPr>
            </w:pPr>
            <w:r>
              <w:rPr>
                <w:rFonts w:ascii="宋体" w:hAnsi="宋体" w:cs="宋体" w:hint="eastAsia"/>
                <w:szCs w:val="21"/>
              </w:rPr>
              <w:t>货物</w:t>
            </w:r>
            <w:r>
              <w:rPr>
                <w:rFonts w:ascii="宋体" w:hAnsi="宋体" w:cs="宋体" w:hint="eastAsia"/>
                <w:kern w:val="0"/>
                <w:szCs w:val="21"/>
              </w:rPr>
              <w:t>名称（原厂全新）</w:t>
            </w:r>
          </w:p>
        </w:tc>
        <w:tc>
          <w:tcPr>
            <w:tcW w:w="1574" w:type="dxa"/>
            <w:noWrap/>
            <w:vAlign w:val="center"/>
          </w:tcPr>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品牌、规格、型号</w:t>
            </w:r>
          </w:p>
        </w:tc>
        <w:tc>
          <w:tcPr>
            <w:tcW w:w="921" w:type="dxa"/>
            <w:noWrap/>
            <w:vAlign w:val="center"/>
          </w:tcPr>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单位</w:t>
            </w:r>
          </w:p>
        </w:tc>
        <w:tc>
          <w:tcPr>
            <w:tcW w:w="792" w:type="dxa"/>
            <w:noWrap/>
            <w:vAlign w:val="center"/>
          </w:tcPr>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数量</w:t>
            </w:r>
          </w:p>
        </w:tc>
        <w:tc>
          <w:tcPr>
            <w:tcW w:w="1111" w:type="dxa"/>
            <w:noWrap/>
            <w:vAlign w:val="center"/>
          </w:tcPr>
          <w:p w:rsidR="004E6837" w:rsidRDefault="00B64639">
            <w:pPr>
              <w:widowControl/>
              <w:adjustRightInd w:val="0"/>
              <w:snapToGrid w:val="0"/>
              <w:rPr>
                <w:rFonts w:ascii="宋体" w:hAnsi="宋体" w:cs="宋体"/>
                <w:kern w:val="0"/>
                <w:szCs w:val="21"/>
              </w:rPr>
            </w:pPr>
            <w:r>
              <w:rPr>
                <w:rFonts w:ascii="宋体" w:hAnsi="宋体" w:cs="宋体" w:hint="eastAsia"/>
                <w:kern w:val="0"/>
                <w:szCs w:val="21"/>
              </w:rPr>
              <w:t>生产厂家</w:t>
            </w:r>
          </w:p>
        </w:tc>
        <w:tc>
          <w:tcPr>
            <w:tcW w:w="898" w:type="dxa"/>
            <w:noWrap/>
            <w:vAlign w:val="center"/>
          </w:tcPr>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单价</w:t>
            </w:r>
          </w:p>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（元）</w:t>
            </w:r>
          </w:p>
        </w:tc>
        <w:tc>
          <w:tcPr>
            <w:tcW w:w="896" w:type="dxa"/>
            <w:noWrap/>
            <w:vAlign w:val="center"/>
          </w:tcPr>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总价</w:t>
            </w:r>
          </w:p>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（元）</w:t>
            </w:r>
          </w:p>
        </w:tc>
      </w:tr>
      <w:tr w:rsidR="004E6837">
        <w:trPr>
          <w:trHeight w:val="226"/>
        </w:trPr>
        <w:tc>
          <w:tcPr>
            <w:tcW w:w="762" w:type="dxa"/>
            <w:noWrap/>
            <w:vAlign w:val="center"/>
          </w:tcPr>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1</w:t>
            </w:r>
          </w:p>
        </w:tc>
        <w:tc>
          <w:tcPr>
            <w:tcW w:w="1646" w:type="dxa"/>
            <w:noWrap/>
            <w:vAlign w:val="center"/>
          </w:tcPr>
          <w:p w:rsidR="004E6837" w:rsidRDefault="004E6837">
            <w:pPr>
              <w:widowControl/>
              <w:adjustRightInd w:val="0"/>
              <w:snapToGrid w:val="0"/>
              <w:jc w:val="center"/>
              <w:rPr>
                <w:rFonts w:ascii="宋体" w:hAnsi="宋体" w:cs="宋体"/>
                <w:kern w:val="0"/>
                <w:szCs w:val="21"/>
              </w:rPr>
            </w:pPr>
          </w:p>
        </w:tc>
        <w:tc>
          <w:tcPr>
            <w:tcW w:w="1574" w:type="dxa"/>
            <w:noWrap/>
            <w:vAlign w:val="center"/>
          </w:tcPr>
          <w:p w:rsidR="004E6837" w:rsidRDefault="004E6837">
            <w:pPr>
              <w:widowControl/>
              <w:adjustRightInd w:val="0"/>
              <w:snapToGrid w:val="0"/>
              <w:jc w:val="center"/>
              <w:rPr>
                <w:rFonts w:ascii="宋体" w:hAnsi="宋体" w:cs="宋体"/>
                <w:kern w:val="0"/>
                <w:szCs w:val="21"/>
              </w:rPr>
            </w:pPr>
          </w:p>
        </w:tc>
        <w:tc>
          <w:tcPr>
            <w:tcW w:w="921" w:type="dxa"/>
            <w:noWrap/>
            <w:vAlign w:val="center"/>
          </w:tcPr>
          <w:p w:rsidR="004E6837" w:rsidRDefault="004E6837">
            <w:pPr>
              <w:widowControl/>
              <w:adjustRightInd w:val="0"/>
              <w:snapToGrid w:val="0"/>
              <w:jc w:val="center"/>
              <w:rPr>
                <w:rFonts w:ascii="宋体" w:hAnsi="宋体" w:cs="宋体"/>
                <w:kern w:val="0"/>
                <w:szCs w:val="21"/>
              </w:rPr>
            </w:pPr>
          </w:p>
        </w:tc>
        <w:tc>
          <w:tcPr>
            <w:tcW w:w="792" w:type="dxa"/>
            <w:noWrap/>
            <w:vAlign w:val="center"/>
          </w:tcPr>
          <w:p w:rsidR="004E6837" w:rsidRDefault="004E6837">
            <w:pPr>
              <w:widowControl/>
              <w:adjustRightInd w:val="0"/>
              <w:snapToGrid w:val="0"/>
              <w:jc w:val="center"/>
              <w:rPr>
                <w:rFonts w:ascii="宋体" w:hAnsi="宋体" w:cs="宋体"/>
                <w:kern w:val="0"/>
                <w:szCs w:val="21"/>
              </w:rPr>
            </w:pPr>
          </w:p>
        </w:tc>
        <w:tc>
          <w:tcPr>
            <w:tcW w:w="1111" w:type="dxa"/>
            <w:noWrap/>
            <w:vAlign w:val="center"/>
          </w:tcPr>
          <w:p w:rsidR="004E6837" w:rsidRDefault="004E6837">
            <w:pPr>
              <w:widowControl/>
              <w:jc w:val="center"/>
              <w:rPr>
                <w:rFonts w:ascii="宋体" w:hAnsi="宋体" w:cs="宋体"/>
                <w:kern w:val="0"/>
                <w:szCs w:val="21"/>
              </w:rPr>
            </w:pPr>
          </w:p>
        </w:tc>
        <w:tc>
          <w:tcPr>
            <w:tcW w:w="898" w:type="dxa"/>
            <w:noWrap/>
            <w:vAlign w:val="center"/>
          </w:tcPr>
          <w:p w:rsidR="004E6837" w:rsidRDefault="004E6837">
            <w:pPr>
              <w:widowControl/>
              <w:jc w:val="center"/>
              <w:rPr>
                <w:rFonts w:ascii="宋体" w:hAnsi="宋体" w:cs="宋体"/>
                <w:kern w:val="0"/>
                <w:szCs w:val="21"/>
              </w:rPr>
            </w:pPr>
          </w:p>
        </w:tc>
        <w:tc>
          <w:tcPr>
            <w:tcW w:w="896" w:type="dxa"/>
            <w:noWrap/>
            <w:vAlign w:val="center"/>
          </w:tcPr>
          <w:p w:rsidR="004E6837" w:rsidRDefault="004E6837">
            <w:pPr>
              <w:widowControl/>
              <w:jc w:val="center"/>
              <w:rPr>
                <w:rFonts w:ascii="宋体" w:hAnsi="宋体" w:cs="宋体"/>
                <w:kern w:val="0"/>
                <w:szCs w:val="21"/>
              </w:rPr>
            </w:pPr>
          </w:p>
        </w:tc>
      </w:tr>
      <w:tr w:rsidR="004E6837">
        <w:trPr>
          <w:trHeight w:val="226"/>
        </w:trPr>
        <w:tc>
          <w:tcPr>
            <w:tcW w:w="762" w:type="dxa"/>
            <w:noWrap/>
            <w:vAlign w:val="center"/>
          </w:tcPr>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2</w:t>
            </w:r>
          </w:p>
        </w:tc>
        <w:tc>
          <w:tcPr>
            <w:tcW w:w="1646" w:type="dxa"/>
            <w:noWrap/>
            <w:vAlign w:val="center"/>
          </w:tcPr>
          <w:p w:rsidR="004E6837" w:rsidRDefault="004E6837">
            <w:pPr>
              <w:widowControl/>
              <w:adjustRightInd w:val="0"/>
              <w:snapToGrid w:val="0"/>
              <w:jc w:val="center"/>
              <w:rPr>
                <w:rFonts w:ascii="宋体" w:hAnsi="宋体" w:cs="宋体"/>
                <w:kern w:val="0"/>
                <w:szCs w:val="21"/>
              </w:rPr>
            </w:pPr>
          </w:p>
        </w:tc>
        <w:tc>
          <w:tcPr>
            <w:tcW w:w="1574" w:type="dxa"/>
            <w:noWrap/>
            <w:vAlign w:val="center"/>
          </w:tcPr>
          <w:p w:rsidR="004E6837" w:rsidRDefault="004E6837">
            <w:pPr>
              <w:widowControl/>
              <w:adjustRightInd w:val="0"/>
              <w:snapToGrid w:val="0"/>
              <w:jc w:val="center"/>
              <w:rPr>
                <w:rFonts w:ascii="宋体" w:hAnsi="宋体" w:cs="宋体"/>
                <w:kern w:val="0"/>
                <w:szCs w:val="21"/>
              </w:rPr>
            </w:pPr>
          </w:p>
        </w:tc>
        <w:tc>
          <w:tcPr>
            <w:tcW w:w="921" w:type="dxa"/>
            <w:noWrap/>
            <w:vAlign w:val="center"/>
          </w:tcPr>
          <w:p w:rsidR="004E6837" w:rsidRDefault="004E6837">
            <w:pPr>
              <w:widowControl/>
              <w:adjustRightInd w:val="0"/>
              <w:snapToGrid w:val="0"/>
              <w:jc w:val="center"/>
              <w:rPr>
                <w:rFonts w:ascii="宋体" w:hAnsi="宋体" w:cs="宋体"/>
                <w:kern w:val="0"/>
                <w:szCs w:val="21"/>
              </w:rPr>
            </w:pPr>
          </w:p>
        </w:tc>
        <w:tc>
          <w:tcPr>
            <w:tcW w:w="792" w:type="dxa"/>
            <w:noWrap/>
            <w:vAlign w:val="center"/>
          </w:tcPr>
          <w:p w:rsidR="004E6837" w:rsidRDefault="004E6837">
            <w:pPr>
              <w:widowControl/>
              <w:adjustRightInd w:val="0"/>
              <w:snapToGrid w:val="0"/>
              <w:jc w:val="center"/>
              <w:rPr>
                <w:rFonts w:ascii="宋体" w:hAnsi="宋体" w:cs="宋体"/>
                <w:kern w:val="0"/>
                <w:szCs w:val="21"/>
              </w:rPr>
            </w:pPr>
          </w:p>
        </w:tc>
        <w:tc>
          <w:tcPr>
            <w:tcW w:w="1111" w:type="dxa"/>
            <w:noWrap/>
            <w:vAlign w:val="center"/>
          </w:tcPr>
          <w:p w:rsidR="004E6837" w:rsidRDefault="004E6837">
            <w:pPr>
              <w:widowControl/>
              <w:jc w:val="center"/>
              <w:rPr>
                <w:rFonts w:ascii="宋体" w:hAnsi="宋体" w:cs="宋体"/>
                <w:kern w:val="0"/>
                <w:szCs w:val="21"/>
              </w:rPr>
            </w:pPr>
          </w:p>
        </w:tc>
        <w:tc>
          <w:tcPr>
            <w:tcW w:w="898" w:type="dxa"/>
            <w:noWrap/>
            <w:vAlign w:val="center"/>
          </w:tcPr>
          <w:p w:rsidR="004E6837" w:rsidRDefault="004E6837">
            <w:pPr>
              <w:widowControl/>
              <w:jc w:val="center"/>
              <w:rPr>
                <w:rFonts w:ascii="宋体" w:hAnsi="宋体" w:cs="宋体"/>
                <w:kern w:val="0"/>
                <w:szCs w:val="21"/>
              </w:rPr>
            </w:pPr>
          </w:p>
        </w:tc>
        <w:tc>
          <w:tcPr>
            <w:tcW w:w="896" w:type="dxa"/>
            <w:noWrap/>
            <w:vAlign w:val="center"/>
          </w:tcPr>
          <w:p w:rsidR="004E6837" w:rsidRDefault="004E6837">
            <w:pPr>
              <w:widowControl/>
              <w:jc w:val="center"/>
              <w:rPr>
                <w:rFonts w:ascii="宋体" w:hAnsi="宋体" w:cs="宋体"/>
                <w:kern w:val="0"/>
                <w:szCs w:val="21"/>
              </w:rPr>
            </w:pPr>
          </w:p>
        </w:tc>
      </w:tr>
      <w:tr w:rsidR="004E6837">
        <w:trPr>
          <w:trHeight w:val="226"/>
        </w:trPr>
        <w:tc>
          <w:tcPr>
            <w:tcW w:w="762" w:type="dxa"/>
            <w:noWrap/>
            <w:vAlign w:val="center"/>
          </w:tcPr>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3</w:t>
            </w:r>
          </w:p>
        </w:tc>
        <w:tc>
          <w:tcPr>
            <w:tcW w:w="1646" w:type="dxa"/>
            <w:noWrap/>
            <w:vAlign w:val="center"/>
          </w:tcPr>
          <w:p w:rsidR="004E6837" w:rsidRDefault="004E6837">
            <w:pPr>
              <w:widowControl/>
              <w:adjustRightInd w:val="0"/>
              <w:snapToGrid w:val="0"/>
              <w:jc w:val="center"/>
              <w:rPr>
                <w:rFonts w:ascii="宋体" w:hAnsi="宋体" w:cs="宋体"/>
                <w:kern w:val="0"/>
                <w:szCs w:val="21"/>
              </w:rPr>
            </w:pPr>
          </w:p>
        </w:tc>
        <w:tc>
          <w:tcPr>
            <w:tcW w:w="1574" w:type="dxa"/>
            <w:noWrap/>
            <w:vAlign w:val="center"/>
          </w:tcPr>
          <w:p w:rsidR="004E6837" w:rsidRDefault="004E6837">
            <w:pPr>
              <w:widowControl/>
              <w:adjustRightInd w:val="0"/>
              <w:snapToGrid w:val="0"/>
              <w:jc w:val="center"/>
              <w:rPr>
                <w:rFonts w:ascii="宋体" w:hAnsi="宋体" w:cs="宋体"/>
                <w:kern w:val="0"/>
                <w:szCs w:val="21"/>
              </w:rPr>
            </w:pPr>
          </w:p>
        </w:tc>
        <w:tc>
          <w:tcPr>
            <w:tcW w:w="921" w:type="dxa"/>
            <w:noWrap/>
            <w:vAlign w:val="center"/>
          </w:tcPr>
          <w:p w:rsidR="004E6837" w:rsidRDefault="004E6837">
            <w:pPr>
              <w:widowControl/>
              <w:adjustRightInd w:val="0"/>
              <w:snapToGrid w:val="0"/>
              <w:jc w:val="center"/>
              <w:rPr>
                <w:rFonts w:ascii="宋体" w:hAnsi="宋体" w:cs="宋体"/>
                <w:kern w:val="0"/>
                <w:szCs w:val="21"/>
              </w:rPr>
            </w:pPr>
          </w:p>
        </w:tc>
        <w:tc>
          <w:tcPr>
            <w:tcW w:w="792" w:type="dxa"/>
            <w:noWrap/>
            <w:vAlign w:val="center"/>
          </w:tcPr>
          <w:p w:rsidR="004E6837" w:rsidRDefault="004E6837">
            <w:pPr>
              <w:widowControl/>
              <w:adjustRightInd w:val="0"/>
              <w:snapToGrid w:val="0"/>
              <w:jc w:val="center"/>
              <w:rPr>
                <w:rFonts w:ascii="宋体" w:hAnsi="宋体" w:cs="宋体"/>
                <w:kern w:val="0"/>
                <w:szCs w:val="21"/>
              </w:rPr>
            </w:pPr>
          </w:p>
        </w:tc>
        <w:tc>
          <w:tcPr>
            <w:tcW w:w="1111" w:type="dxa"/>
            <w:noWrap/>
            <w:vAlign w:val="center"/>
          </w:tcPr>
          <w:p w:rsidR="004E6837" w:rsidRDefault="004E6837">
            <w:pPr>
              <w:widowControl/>
              <w:jc w:val="center"/>
              <w:rPr>
                <w:rFonts w:ascii="宋体" w:hAnsi="宋体" w:cs="宋体"/>
                <w:kern w:val="0"/>
                <w:szCs w:val="21"/>
              </w:rPr>
            </w:pPr>
          </w:p>
        </w:tc>
        <w:tc>
          <w:tcPr>
            <w:tcW w:w="898" w:type="dxa"/>
            <w:noWrap/>
            <w:vAlign w:val="center"/>
          </w:tcPr>
          <w:p w:rsidR="004E6837" w:rsidRDefault="004E6837">
            <w:pPr>
              <w:widowControl/>
              <w:jc w:val="center"/>
              <w:rPr>
                <w:rFonts w:ascii="宋体" w:hAnsi="宋体" w:cs="宋体"/>
                <w:kern w:val="0"/>
                <w:szCs w:val="21"/>
              </w:rPr>
            </w:pPr>
          </w:p>
        </w:tc>
        <w:tc>
          <w:tcPr>
            <w:tcW w:w="896" w:type="dxa"/>
            <w:noWrap/>
            <w:vAlign w:val="center"/>
          </w:tcPr>
          <w:p w:rsidR="004E6837" w:rsidRDefault="004E6837">
            <w:pPr>
              <w:widowControl/>
              <w:jc w:val="center"/>
              <w:rPr>
                <w:rFonts w:ascii="宋体" w:hAnsi="宋体" w:cs="宋体"/>
                <w:kern w:val="0"/>
                <w:szCs w:val="21"/>
              </w:rPr>
            </w:pPr>
          </w:p>
        </w:tc>
      </w:tr>
      <w:tr w:rsidR="004E6837">
        <w:trPr>
          <w:trHeight w:val="226"/>
        </w:trPr>
        <w:tc>
          <w:tcPr>
            <w:tcW w:w="762" w:type="dxa"/>
            <w:noWrap/>
            <w:vAlign w:val="center"/>
          </w:tcPr>
          <w:p w:rsidR="004E6837" w:rsidRDefault="00B64639">
            <w:pPr>
              <w:widowControl/>
              <w:adjustRightInd w:val="0"/>
              <w:snapToGrid w:val="0"/>
              <w:jc w:val="center"/>
              <w:rPr>
                <w:rFonts w:ascii="宋体" w:hAnsi="宋体" w:cs="宋体"/>
                <w:kern w:val="0"/>
                <w:szCs w:val="21"/>
              </w:rPr>
            </w:pPr>
            <w:r>
              <w:rPr>
                <w:rFonts w:ascii="宋体" w:hAnsi="宋体" w:cs="宋体" w:hint="eastAsia"/>
                <w:kern w:val="0"/>
                <w:szCs w:val="21"/>
              </w:rPr>
              <w:t>...</w:t>
            </w:r>
          </w:p>
        </w:tc>
        <w:tc>
          <w:tcPr>
            <w:tcW w:w="1646" w:type="dxa"/>
            <w:noWrap/>
            <w:vAlign w:val="center"/>
          </w:tcPr>
          <w:p w:rsidR="004E6837" w:rsidRDefault="004E6837">
            <w:pPr>
              <w:widowControl/>
              <w:adjustRightInd w:val="0"/>
              <w:snapToGrid w:val="0"/>
              <w:jc w:val="center"/>
              <w:rPr>
                <w:rFonts w:ascii="宋体" w:hAnsi="宋体" w:cs="宋体"/>
                <w:kern w:val="0"/>
                <w:szCs w:val="21"/>
              </w:rPr>
            </w:pPr>
          </w:p>
        </w:tc>
        <w:tc>
          <w:tcPr>
            <w:tcW w:w="1574" w:type="dxa"/>
            <w:noWrap/>
            <w:vAlign w:val="center"/>
          </w:tcPr>
          <w:p w:rsidR="004E6837" w:rsidRDefault="004E6837">
            <w:pPr>
              <w:widowControl/>
              <w:adjustRightInd w:val="0"/>
              <w:snapToGrid w:val="0"/>
              <w:jc w:val="center"/>
              <w:rPr>
                <w:rFonts w:ascii="宋体" w:hAnsi="宋体" w:cs="宋体"/>
                <w:kern w:val="0"/>
                <w:szCs w:val="21"/>
              </w:rPr>
            </w:pPr>
          </w:p>
        </w:tc>
        <w:tc>
          <w:tcPr>
            <w:tcW w:w="921" w:type="dxa"/>
            <w:noWrap/>
            <w:vAlign w:val="center"/>
          </w:tcPr>
          <w:p w:rsidR="004E6837" w:rsidRDefault="004E6837">
            <w:pPr>
              <w:widowControl/>
              <w:adjustRightInd w:val="0"/>
              <w:snapToGrid w:val="0"/>
              <w:jc w:val="center"/>
              <w:rPr>
                <w:rFonts w:ascii="宋体" w:hAnsi="宋体" w:cs="宋体"/>
                <w:kern w:val="0"/>
                <w:szCs w:val="21"/>
              </w:rPr>
            </w:pPr>
          </w:p>
        </w:tc>
        <w:tc>
          <w:tcPr>
            <w:tcW w:w="792" w:type="dxa"/>
            <w:noWrap/>
            <w:vAlign w:val="center"/>
          </w:tcPr>
          <w:p w:rsidR="004E6837" w:rsidRDefault="004E6837">
            <w:pPr>
              <w:widowControl/>
              <w:adjustRightInd w:val="0"/>
              <w:snapToGrid w:val="0"/>
              <w:jc w:val="center"/>
              <w:rPr>
                <w:rFonts w:ascii="宋体" w:hAnsi="宋体" w:cs="宋体"/>
                <w:kern w:val="0"/>
                <w:szCs w:val="21"/>
              </w:rPr>
            </w:pPr>
          </w:p>
        </w:tc>
        <w:tc>
          <w:tcPr>
            <w:tcW w:w="1111" w:type="dxa"/>
            <w:noWrap/>
            <w:vAlign w:val="center"/>
          </w:tcPr>
          <w:p w:rsidR="004E6837" w:rsidRDefault="004E6837">
            <w:pPr>
              <w:widowControl/>
              <w:jc w:val="center"/>
              <w:rPr>
                <w:rFonts w:ascii="宋体" w:hAnsi="宋体" w:cs="宋体"/>
                <w:kern w:val="0"/>
                <w:szCs w:val="21"/>
              </w:rPr>
            </w:pPr>
          </w:p>
        </w:tc>
        <w:tc>
          <w:tcPr>
            <w:tcW w:w="898" w:type="dxa"/>
            <w:noWrap/>
            <w:vAlign w:val="center"/>
          </w:tcPr>
          <w:p w:rsidR="004E6837" w:rsidRDefault="004E6837">
            <w:pPr>
              <w:widowControl/>
              <w:jc w:val="center"/>
              <w:rPr>
                <w:rFonts w:ascii="宋体" w:hAnsi="宋体" w:cs="宋体"/>
                <w:kern w:val="0"/>
                <w:szCs w:val="21"/>
              </w:rPr>
            </w:pPr>
          </w:p>
        </w:tc>
        <w:tc>
          <w:tcPr>
            <w:tcW w:w="896" w:type="dxa"/>
            <w:noWrap/>
            <w:vAlign w:val="center"/>
          </w:tcPr>
          <w:p w:rsidR="004E6837" w:rsidRDefault="004E6837">
            <w:pPr>
              <w:widowControl/>
              <w:jc w:val="center"/>
              <w:rPr>
                <w:rFonts w:ascii="宋体" w:hAnsi="宋体" w:cs="宋体"/>
                <w:kern w:val="0"/>
                <w:szCs w:val="21"/>
              </w:rPr>
            </w:pPr>
          </w:p>
        </w:tc>
      </w:tr>
      <w:tr w:rsidR="004E6837">
        <w:trPr>
          <w:trHeight w:val="326"/>
        </w:trPr>
        <w:tc>
          <w:tcPr>
            <w:tcW w:w="8600" w:type="dxa"/>
            <w:gridSpan w:val="8"/>
            <w:noWrap/>
            <w:vAlign w:val="center"/>
          </w:tcPr>
          <w:p w:rsidR="004E6837" w:rsidRDefault="00B64639">
            <w:pPr>
              <w:widowControl/>
              <w:jc w:val="left"/>
              <w:rPr>
                <w:rFonts w:ascii="宋体" w:hAnsi="宋体" w:cs="宋体"/>
                <w:b/>
                <w:kern w:val="0"/>
                <w:szCs w:val="21"/>
              </w:rPr>
            </w:pPr>
            <w:r>
              <w:rPr>
                <w:rFonts w:ascii="宋体" w:hAnsi="宋体" w:cs="宋体" w:hint="eastAsia"/>
                <w:b/>
                <w:kern w:val="0"/>
                <w:szCs w:val="21"/>
              </w:rPr>
              <w:t>合计金额（含税）：</w:t>
            </w:r>
          </w:p>
        </w:tc>
      </w:tr>
    </w:tbl>
    <w:p w:rsidR="004E6837" w:rsidRDefault="00B64639">
      <w:pPr>
        <w:pStyle w:val="a0"/>
        <w:ind w:firstLine="400"/>
        <w:rPr>
          <w:rFonts w:eastAsia="宋体" w:hAnsi="宋体" w:cs="宋体"/>
        </w:rPr>
      </w:pPr>
      <w:r>
        <w:rPr>
          <w:rFonts w:eastAsia="宋体" w:hAnsi="宋体" w:cs="宋体" w:hint="eastAsia"/>
        </w:rPr>
        <w:t>配置清单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0"/>
        <w:gridCol w:w="4143"/>
        <w:gridCol w:w="1785"/>
        <w:gridCol w:w="1761"/>
      </w:tblGrid>
      <w:tr w:rsidR="004E6837">
        <w:trPr>
          <w:jc w:val="center"/>
        </w:trPr>
        <w:tc>
          <w:tcPr>
            <w:tcW w:w="800" w:type="dxa"/>
            <w:tcBorders>
              <w:top w:val="single" w:sz="4" w:space="0" w:color="000000"/>
              <w:left w:val="single" w:sz="4" w:space="0" w:color="000000"/>
              <w:bottom w:val="single" w:sz="4" w:space="0" w:color="000000"/>
              <w:right w:val="single" w:sz="4" w:space="0" w:color="000000"/>
            </w:tcBorders>
            <w:noWrap/>
            <w:vAlign w:val="center"/>
          </w:tcPr>
          <w:p w:rsidR="004E6837" w:rsidRDefault="00B64639">
            <w:pPr>
              <w:pStyle w:val="af4"/>
              <w:widowControl/>
              <w:spacing w:beforeAutospacing="0" w:afterAutospacing="0"/>
              <w:jc w:val="center"/>
              <w:rPr>
                <w:rFonts w:ascii="宋体" w:hAnsi="宋体" w:cs="宋体"/>
                <w:sz w:val="21"/>
                <w:szCs w:val="21"/>
              </w:rPr>
            </w:pPr>
            <w:r>
              <w:rPr>
                <w:rFonts w:ascii="宋体" w:hAnsi="宋体" w:cs="宋体" w:hint="eastAsia"/>
                <w:sz w:val="21"/>
                <w:szCs w:val="21"/>
              </w:rPr>
              <w:t>序号</w:t>
            </w:r>
          </w:p>
        </w:tc>
        <w:tc>
          <w:tcPr>
            <w:tcW w:w="4143" w:type="dxa"/>
            <w:tcBorders>
              <w:top w:val="single" w:sz="4" w:space="0" w:color="000000"/>
              <w:left w:val="single" w:sz="4" w:space="0" w:color="000000"/>
              <w:bottom w:val="single" w:sz="4" w:space="0" w:color="000000"/>
              <w:right w:val="single" w:sz="4" w:space="0" w:color="000000"/>
            </w:tcBorders>
            <w:noWrap/>
          </w:tcPr>
          <w:p w:rsidR="004E6837" w:rsidRDefault="00B64639">
            <w:pPr>
              <w:widowControl/>
              <w:jc w:val="center"/>
              <w:rPr>
                <w:rFonts w:ascii="宋体" w:hAnsi="宋体" w:cs="宋体"/>
                <w:szCs w:val="21"/>
              </w:rPr>
            </w:pPr>
            <w:r>
              <w:rPr>
                <w:rFonts w:ascii="宋体" w:hAnsi="宋体" w:cs="宋体" w:hint="eastAsia"/>
                <w:szCs w:val="21"/>
              </w:rPr>
              <w:t>货物名称（原厂全新）</w:t>
            </w:r>
          </w:p>
        </w:tc>
        <w:tc>
          <w:tcPr>
            <w:tcW w:w="1785" w:type="dxa"/>
            <w:tcBorders>
              <w:top w:val="single" w:sz="4" w:space="0" w:color="000000"/>
              <w:left w:val="single" w:sz="4" w:space="0" w:color="000000"/>
              <w:bottom w:val="single" w:sz="4" w:space="0" w:color="000000"/>
              <w:right w:val="single" w:sz="4" w:space="0" w:color="000000"/>
            </w:tcBorders>
            <w:noWrap/>
          </w:tcPr>
          <w:p w:rsidR="004E6837" w:rsidRDefault="00B64639">
            <w:pPr>
              <w:pStyle w:val="af4"/>
              <w:widowControl/>
              <w:spacing w:beforeAutospacing="0" w:afterAutospacing="0"/>
              <w:jc w:val="center"/>
              <w:rPr>
                <w:rFonts w:ascii="宋体" w:hAnsi="宋体" w:cs="宋体"/>
                <w:sz w:val="21"/>
                <w:szCs w:val="21"/>
              </w:rPr>
            </w:pPr>
            <w:r>
              <w:rPr>
                <w:rFonts w:ascii="宋体" w:hAnsi="宋体" w:cs="宋体" w:hint="eastAsia"/>
                <w:sz w:val="21"/>
                <w:szCs w:val="21"/>
              </w:rPr>
              <w:t>单位</w:t>
            </w:r>
          </w:p>
        </w:tc>
        <w:tc>
          <w:tcPr>
            <w:tcW w:w="1761" w:type="dxa"/>
            <w:tcBorders>
              <w:top w:val="single" w:sz="4" w:space="0" w:color="000000"/>
              <w:left w:val="single" w:sz="4" w:space="0" w:color="000000"/>
              <w:bottom w:val="single" w:sz="4" w:space="0" w:color="000000"/>
              <w:right w:val="single" w:sz="4" w:space="0" w:color="000000"/>
            </w:tcBorders>
            <w:noWrap/>
          </w:tcPr>
          <w:p w:rsidR="004E6837" w:rsidRDefault="00B64639">
            <w:pPr>
              <w:pStyle w:val="af4"/>
              <w:widowControl/>
              <w:spacing w:beforeAutospacing="0" w:afterAutospacing="0"/>
              <w:jc w:val="center"/>
              <w:rPr>
                <w:rFonts w:ascii="宋体" w:hAnsi="宋体" w:cs="宋体"/>
                <w:sz w:val="21"/>
                <w:szCs w:val="21"/>
              </w:rPr>
            </w:pPr>
            <w:r>
              <w:rPr>
                <w:rFonts w:ascii="宋体" w:hAnsi="宋体" w:cs="宋体" w:hint="eastAsia"/>
                <w:sz w:val="21"/>
                <w:szCs w:val="21"/>
              </w:rPr>
              <w:t>数量（每套）</w:t>
            </w:r>
          </w:p>
        </w:tc>
      </w:tr>
      <w:tr w:rsidR="004E6837">
        <w:trPr>
          <w:jc w:val="center"/>
        </w:trPr>
        <w:tc>
          <w:tcPr>
            <w:tcW w:w="800" w:type="dxa"/>
            <w:tcBorders>
              <w:top w:val="single" w:sz="4" w:space="0" w:color="000000"/>
              <w:left w:val="single" w:sz="4" w:space="0" w:color="000000"/>
              <w:bottom w:val="single" w:sz="4" w:space="0" w:color="000000"/>
              <w:right w:val="single" w:sz="4" w:space="0" w:color="000000"/>
            </w:tcBorders>
            <w:noWrap/>
            <w:vAlign w:val="center"/>
          </w:tcPr>
          <w:p w:rsidR="004E6837" w:rsidRDefault="00B64639">
            <w:pPr>
              <w:pStyle w:val="af4"/>
              <w:widowControl/>
              <w:spacing w:beforeAutospacing="0" w:afterAutospacing="0"/>
              <w:jc w:val="center"/>
              <w:rPr>
                <w:rFonts w:ascii="宋体" w:hAnsi="宋体" w:cs="宋体"/>
                <w:sz w:val="21"/>
                <w:szCs w:val="21"/>
              </w:rPr>
            </w:pPr>
            <w:r>
              <w:rPr>
                <w:rFonts w:ascii="宋体" w:hAnsi="宋体" w:cs="宋体" w:hint="eastAsia"/>
                <w:sz w:val="21"/>
                <w:szCs w:val="21"/>
              </w:rPr>
              <w:t>1</w:t>
            </w:r>
          </w:p>
        </w:tc>
        <w:tc>
          <w:tcPr>
            <w:tcW w:w="4143" w:type="dxa"/>
            <w:tcBorders>
              <w:top w:val="single" w:sz="4" w:space="0" w:color="000000"/>
              <w:left w:val="single" w:sz="4" w:space="0" w:color="000000"/>
              <w:bottom w:val="single" w:sz="4" w:space="0" w:color="000000"/>
              <w:right w:val="single" w:sz="4" w:space="0" w:color="000000"/>
            </w:tcBorders>
            <w:noWrap/>
          </w:tcPr>
          <w:p w:rsidR="004E6837" w:rsidRDefault="004E6837">
            <w:pPr>
              <w:widowControl/>
              <w:jc w:val="center"/>
              <w:rPr>
                <w:rFonts w:ascii="宋体" w:hAnsi="宋体" w:cs="宋体"/>
                <w:szCs w:val="21"/>
              </w:rPr>
            </w:pPr>
          </w:p>
        </w:tc>
        <w:tc>
          <w:tcPr>
            <w:tcW w:w="1785" w:type="dxa"/>
            <w:tcBorders>
              <w:top w:val="single" w:sz="4" w:space="0" w:color="000000"/>
              <w:left w:val="single" w:sz="4" w:space="0" w:color="000000"/>
              <w:bottom w:val="single" w:sz="4" w:space="0" w:color="000000"/>
              <w:right w:val="single" w:sz="4" w:space="0" w:color="000000"/>
            </w:tcBorders>
            <w:noWrap/>
          </w:tcPr>
          <w:p w:rsidR="004E6837" w:rsidRDefault="004E6837">
            <w:pPr>
              <w:pStyle w:val="af4"/>
              <w:widowControl/>
              <w:spacing w:beforeAutospacing="0" w:afterAutospacing="0"/>
              <w:jc w:val="center"/>
              <w:rPr>
                <w:rFonts w:ascii="宋体" w:hAnsi="宋体" w:cs="宋体"/>
                <w:sz w:val="21"/>
                <w:szCs w:val="21"/>
              </w:rPr>
            </w:pPr>
          </w:p>
        </w:tc>
        <w:tc>
          <w:tcPr>
            <w:tcW w:w="1761" w:type="dxa"/>
            <w:tcBorders>
              <w:top w:val="single" w:sz="4" w:space="0" w:color="000000"/>
              <w:left w:val="single" w:sz="4" w:space="0" w:color="000000"/>
              <w:bottom w:val="single" w:sz="4" w:space="0" w:color="000000"/>
              <w:right w:val="single" w:sz="4" w:space="0" w:color="000000"/>
            </w:tcBorders>
            <w:noWrap/>
          </w:tcPr>
          <w:p w:rsidR="004E6837" w:rsidRDefault="004E6837">
            <w:pPr>
              <w:pStyle w:val="af4"/>
              <w:widowControl/>
              <w:spacing w:beforeAutospacing="0" w:afterAutospacing="0"/>
              <w:jc w:val="center"/>
              <w:rPr>
                <w:rFonts w:ascii="宋体" w:hAnsi="宋体" w:cs="宋体"/>
                <w:sz w:val="21"/>
                <w:szCs w:val="21"/>
              </w:rPr>
            </w:pPr>
          </w:p>
        </w:tc>
      </w:tr>
      <w:tr w:rsidR="004E6837">
        <w:trPr>
          <w:jc w:val="center"/>
        </w:trPr>
        <w:tc>
          <w:tcPr>
            <w:tcW w:w="800" w:type="dxa"/>
            <w:tcBorders>
              <w:top w:val="single" w:sz="4" w:space="0" w:color="000000"/>
              <w:left w:val="single" w:sz="4" w:space="0" w:color="000000"/>
              <w:bottom w:val="single" w:sz="4" w:space="0" w:color="000000"/>
              <w:right w:val="single" w:sz="4" w:space="0" w:color="000000"/>
            </w:tcBorders>
            <w:noWrap/>
            <w:vAlign w:val="center"/>
          </w:tcPr>
          <w:p w:rsidR="004E6837" w:rsidRDefault="00B64639">
            <w:pPr>
              <w:pStyle w:val="af4"/>
              <w:widowControl/>
              <w:spacing w:beforeAutospacing="0" w:afterAutospacing="0"/>
              <w:jc w:val="center"/>
              <w:rPr>
                <w:rFonts w:ascii="宋体" w:hAnsi="宋体" w:cs="宋体"/>
                <w:sz w:val="21"/>
                <w:szCs w:val="21"/>
              </w:rPr>
            </w:pPr>
            <w:r>
              <w:rPr>
                <w:rFonts w:ascii="宋体" w:hAnsi="宋体" w:cs="宋体" w:hint="eastAsia"/>
                <w:sz w:val="21"/>
                <w:szCs w:val="21"/>
              </w:rPr>
              <w:t>2</w:t>
            </w:r>
          </w:p>
        </w:tc>
        <w:tc>
          <w:tcPr>
            <w:tcW w:w="4143" w:type="dxa"/>
            <w:tcBorders>
              <w:top w:val="single" w:sz="4" w:space="0" w:color="000000"/>
              <w:left w:val="single" w:sz="4" w:space="0" w:color="000000"/>
              <w:bottom w:val="single" w:sz="4" w:space="0" w:color="000000"/>
              <w:right w:val="single" w:sz="4" w:space="0" w:color="000000"/>
            </w:tcBorders>
            <w:noWrap/>
          </w:tcPr>
          <w:p w:rsidR="004E6837" w:rsidRDefault="004E6837">
            <w:pPr>
              <w:widowControl/>
              <w:jc w:val="center"/>
              <w:rPr>
                <w:rFonts w:ascii="宋体" w:hAnsi="宋体" w:cs="宋体"/>
                <w:szCs w:val="21"/>
              </w:rPr>
            </w:pPr>
          </w:p>
        </w:tc>
        <w:tc>
          <w:tcPr>
            <w:tcW w:w="1785" w:type="dxa"/>
            <w:tcBorders>
              <w:top w:val="single" w:sz="4" w:space="0" w:color="000000"/>
              <w:left w:val="single" w:sz="4" w:space="0" w:color="000000"/>
              <w:bottom w:val="single" w:sz="4" w:space="0" w:color="000000"/>
              <w:right w:val="single" w:sz="4" w:space="0" w:color="000000"/>
            </w:tcBorders>
            <w:noWrap/>
          </w:tcPr>
          <w:p w:rsidR="004E6837" w:rsidRDefault="004E6837">
            <w:pPr>
              <w:pStyle w:val="af4"/>
              <w:widowControl/>
              <w:spacing w:beforeAutospacing="0" w:afterAutospacing="0"/>
              <w:jc w:val="center"/>
              <w:rPr>
                <w:rFonts w:ascii="宋体" w:hAnsi="宋体" w:cs="宋体"/>
                <w:sz w:val="21"/>
                <w:szCs w:val="21"/>
              </w:rPr>
            </w:pPr>
          </w:p>
        </w:tc>
        <w:tc>
          <w:tcPr>
            <w:tcW w:w="1761" w:type="dxa"/>
            <w:tcBorders>
              <w:top w:val="single" w:sz="4" w:space="0" w:color="000000"/>
              <w:left w:val="single" w:sz="4" w:space="0" w:color="000000"/>
              <w:bottom w:val="single" w:sz="4" w:space="0" w:color="000000"/>
              <w:right w:val="single" w:sz="4" w:space="0" w:color="000000"/>
            </w:tcBorders>
            <w:noWrap/>
          </w:tcPr>
          <w:p w:rsidR="004E6837" w:rsidRDefault="004E6837">
            <w:pPr>
              <w:pStyle w:val="af4"/>
              <w:widowControl/>
              <w:spacing w:beforeAutospacing="0" w:afterAutospacing="0"/>
              <w:jc w:val="center"/>
              <w:rPr>
                <w:rFonts w:ascii="宋体" w:hAnsi="宋体" w:cs="宋体"/>
                <w:sz w:val="21"/>
                <w:szCs w:val="21"/>
              </w:rPr>
            </w:pPr>
          </w:p>
        </w:tc>
      </w:tr>
      <w:tr w:rsidR="004E6837">
        <w:trPr>
          <w:jc w:val="center"/>
        </w:trPr>
        <w:tc>
          <w:tcPr>
            <w:tcW w:w="800" w:type="dxa"/>
            <w:tcBorders>
              <w:top w:val="single" w:sz="4" w:space="0" w:color="000000"/>
              <w:left w:val="single" w:sz="4" w:space="0" w:color="000000"/>
              <w:bottom w:val="single" w:sz="4" w:space="0" w:color="000000"/>
              <w:right w:val="single" w:sz="4" w:space="0" w:color="000000"/>
            </w:tcBorders>
            <w:noWrap/>
            <w:vAlign w:val="center"/>
          </w:tcPr>
          <w:p w:rsidR="004E6837" w:rsidRDefault="00B64639">
            <w:pPr>
              <w:pStyle w:val="af4"/>
              <w:widowControl/>
              <w:spacing w:beforeAutospacing="0" w:afterAutospacing="0"/>
              <w:jc w:val="center"/>
              <w:rPr>
                <w:rFonts w:ascii="宋体" w:hAnsi="宋体" w:cs="宋体"/>
                <w:sz w:val="21"/>
                <w:szCs w:val="21"/>
              </w:rPr>
            </w:pPr>
            <w:r>
              <w:rPr>
                <w:rFonts w:ascii="宋体" w:hAnsi="宋体" w:cs="宋体" w:hint="eastAsia"/>
                <w:sz w:val="21"/>
                <w:szCs w:val="21"/>
              </w:rPr>
              <w:t>3</w:t>
            </w:r>
          </w:p>
        </w:tc>
        <w:tc>
          <w:tcPr>
            <w:tcW w:w="4143" w:type="dxa"/>
            <w:tcBorders>
              <w:top w:val="single" w:sz="4" w:space="0" w:color="000000"/>
              <w:left w:val="single" w:sz="4" w:space="0" w:color="000000"/>
              <w:bottom w:val="single" w:sz="4" w:space="0" w:color="000000"/>
              <w:right w:val="single" w:sz="4" w:space="0" w:color="000000"/>
            </w:tcBorders>
            <w:noWrap/>
          </w:tcPr>
          <w:p w:rsidR="004E6837" w:rsidRDefault="004E6837">
            <w:pPr>
              <w:widowControl/>
              <w:jc w:val="center"/>
              <w:rPr>
                <w:rFonts w:ascii="宋体" w:hAnsi="宋体" w:cs="宋体"/>
                <w:szCs w:val="21"/>
              </w:rPr>
            </w:pPr>
          </w:p>
        </w:tc>
        <w:tc>
          <w:tcPr>
            <w:tcW w:w="1785" w:type="dxa"/>
            <w:tcBorders>
              <w:top w:val="single" w:sz="4" w:space="0" w:color="000000"/>
              <w:left w:val="single" w:sz="4" w:space="0" w:color="000000"/>
              <w:bottom w:val="single" w:sz="4" w:space="0" w:color="000000"/>
              <w:right w:val="single" w:sz="4" w:space="0" w:color="000000"/>
            </w:tcBorders>
            <w:noWrap/>
          </w:tcPr>
          <w:p w:rsidR="004E6837" w:rsidRDefault="004E6837">
            <w:pPr>
              <w:pStyle w:val="af4"/>
              <w:widowControl/>
              <w:spacing w:beforeAutospacing="0" w:afterAutospacing="0"/>
              <w:jc w:val="center"/>
              <w:rPr>
                <w:rFonts w:ascii="宋体" w:hAnsi="宋体" w:cs="宋体"/>
                <w:sz w:val="21"/>
                <w:szCs w:val="21"/>
              </w:rPr>
            </w:pPr>
          </w:p>
        </w:tc>
        <w:tc>
          <w:tcPr>
            <w:tcW w:w="1761" w:type="dxa"/>
            <w:tcBorders>
              <w:top w:val="single" w:sz="4" w:space="0" w:color="000000"/>
              <w:left w:val="single" w:sz="4" w:space="0" w:color="000000"/>
              <w:bottom w:val="single" w:sz="4" w:space="0" w:color="000000"/>
              <w:right w:val="single" w:sz="4" w:space="0" w:color="000000"/>
            </w:tcBorders>
            <w:noWrap/>
          </w:tcPr>
          <w:p w:rsidR="004E6837" w:rsidRDefault="004E6837">
            <w:pPr>
              <w:pStyle w:val="af4"/>
              <w:widowControl/>
              <w:spacing w:beforeAutospacing="0" w:afterAutospacing="0"/>
              <w:jc w:val="center"/>
              <w:rPr>
                <w:rFonts w:ascii="宋体" w:hAnsi="宋体" w:cs="宋体"/>
                <w:sz w:val="21"/>
                <w:szCs w:val="21"/>
              </w:rPr>
            </w:pPr>
          </w:p>
        </w:tc>
      </w:tr>
      <w:tr w:rsidR="004E6837">
        <w:trPr>
          <w:jc w:val="center"/>
        </w:trPr>
        <w:tc>
          <w:tcPr>
            <w:tcW w:w="800" w:type="dxa"/>
            <w:tcBorders>
              <w:top w:val="single" w:sz="4" w:space="0" w:color="000000"/>
              <w:left w:val="single" w:sz="4" w:space="0" w:color="000000"/>
              <w:bottom w:val="single" w:sz="4" w:space="0" w:color="000000"/>
              <w:right w:val="single" w:sz="4" w:space="0" w:color="000000"/>
            </w:tcBorders>
            <w:noWrap/>
            <w:vAlign w:val="center"/>
          </w:tcPr>
          <w:p w:rsidR="004E6837" w:rsidRDefault="00B64639">
            <w:pPr>
              <w:pStyle w:val="af4"/>
              <w:widowControl/>
              <w:spacing w:beforeAutospacing="0" w:afterAutospacing="0"/>
              <w:jc w:val="center"/>
              <w:rPr>
                <w:rFonts w:ascii="宋体" w:hAnsi="宋体" w:cs="宋体"/>
                <w:sz w:val="21"/>
                <w:szCs w:val="21"/>
              </w:rPr>
            </w:pPr>
            <w:r>
              <w:rPr>
                <w:rFonts w:ascii="宋体" w:hAnsi="宋体" w:cs="宋体" w:hint="eastAsia"/>
                <w:sz w:val="21"/>
                <w:szCs w:val="21"/>
              </w:rPr>
              <w:t>4</w:t>
            </w:r>
          </w:p>
        </w:tc>
        <w:tc>
          <w:tcPr>
            <w:tcW w:w="4143" w:type="dxa"/>
            <w:tcBorders>
              <w:top w:val="single" w:sz="4" w:space="0" w:color="000000"/>
              <w:left w:val="single" w:sz="4" w:space="0" w:color="000000"/>
              <w:bottom w:val="single" w:sz="4" w:space="0" w:color="000000"/>
              <w:right w:val="single" w:sz="4" w:space="0" w:color="000000"/>
            </w:tcBorders>
            <w:noWrap/>
          </w:tcPr>
          <w:p w:rsidR="004E6837" w:rsidRDefault="004E6837">
            <w:pPr>
              <w:widowControl/>
              <w:jc w:val="center"/>
              <w:rPr>
                <w:rFonts w:ascii="宋体" w:hAnsi="宋体" w:cs="宋体"/>
                <w:szCs w:val="21"/>
              </w:rPr>
            </w:pPr>
          </w:p>
        </w:tc>
        <w:tc>
          <w:tcPr>
            <w:tcW w:w="1785" w:type="dxa"/>
            <w:tcBorders>
              <w:top w:val="single" w:sz="4" w:space="0" w:color="000000"/>
              <w:left w:val="single" w:sz="4" w:space="0" w:color="000000"/>
              <w:bottom w:val="single" w:sz="4" w:space="0" w:color="000000"/>
              <w:right w:val="single" w:sz="4" w:space="0" w:color="000000"/>
            </w:tcBorders>
            <w:noWrap/>
          </w:tcPr>
          <w:p w:rsidR="004E6837" w:rsidRDefault="004E6837">
            <w:pPr>
              <w:pStyle w:val="af4"/>
              <w:widowControl/>
              <w:spacing w:beforeAutospacing="0" w:afterAutospacing="0"/>
              <w:jc w:val="center"/>
              <w:rPr>
                <w:rFonts w:ascii="宋体" w:hAnsi="宋体" w:cs="宋体"/>
                <w:sz w:val="21"/>
                <w:szCs w:val="21"/>
              </w:rPr>
            </w:pPr>
          </w:p>
        </w:tc>
        <w:tc>
          <w:tcPr>
            <w:tcW w:w="1761" w:type="dxa"/>
            <w:tcBorders>
              <w:top w:val="single" w:sz="4" w:space="0" w:color="000000"/>
              <w:left w:val="single" w:sz="4" w:space="0" w:color="000000"/>
              <w:bottom w:val="single" w:sz="4" w:space="0" w:color="000000"/>
              <w:right w:val="single" w:sz="4" w:space="0" w:color="000000"/>
            </w:tcBorders>
            <w:noWrap/>
          </w:tcPr>
          <w:p w:rsidR="004E6837" w:rsidRDefault="004E6837">
            <w:pPr>
              <w:pStyle w:val="af4"/>
              <w:widowControl/>
              <w:spacing w:beforeAutospacing="0" w:afterAutospacing="0"/>
              <w:jc w:val="center"/>
              <w:rPr>
                <w:rFonts w:ascii="宋体" w:hAnsi="宋体" w:cs="宋体"/>
                <w:sz w:val="21"/>
                <w:szCs w:val="21"/>
              </w:rPr>
            </w:pPr>
          </w:p>
        </w:tc>
      </w:tr>
    </w:tbl>
    <w:p w:rsidR="004E6837" w:rsidRDefault="004E6837">
      <w:pPr>
        <w:adjustRightInd w:val="0"/>
        <w:snapToGrid w:val="0"/>
        <w:spacing w:line="360" w:lineRule="auto"/>
        <w:rPr>
          <w:rFonts w:ascii="宋体" w:hAnsi="宋体" w:cs="宋体"/>
          <w:b/>
        </w:rPr>
      </w:pPr>
    </w:p>
    <w:p w:rsidR="004E6837" w:rsidRDefault="00B64639">
      <w:pPr>
        <w:adjustRightInd w:val="0"/>
        <w:snapToGrid w:val="0"/>
        <w:spacing w:line="360" w:lineRule="auto"/>
        <w:rPr>
          <w:rFonts w:ascii="宋体" w:hAnsi="宋体" w:cs="宋体"/>
          <w:b/>
        </w:rPr>
      </w:pPr>
      <w:r>
        <w:rPr>
          <w:rFonts w:ascii="宋体" w:hAnsi="宋体" w:cs="宋体" w:hint="eastAsia"/>
          <w:b/>
        </w:rPr>
        <w:t>二、下列文件为本合同不可分割部分：</w:t>
      </w:r>
    </w:p>
    <w:p w:rsidR="004E6837" w:rsidRDefault="00B64639">
      <w:pPr>
        <w:pStyle w:val="ad"/>
        <w:adjustRightInd w:val="0"/>
        <w:snapToGrid w:val="0"/>
        <w:spacing w:line="360" w:lineRule="auto"/>
        <w:ind w:firstLineChars="200" w:firstLine="500"/>
        <w:rPr>
          <w:rFonts w:cs="宋体"/>
          <w:b w:val="0"/>
          <w:bCs w:val="0"/>
          <w:sz w:val="21"/>
        </w:rPr>
      </w:pPr>
      <w:r>
        <w:rPr>
          <w:rFonts w:cs="宋体" w:hint="eastAsia"/>
          <w:b w:val="0"/>
          <w:bCs w:val="0"/>
          <w:sz w:val="21"/>
        </w:rPr>
        <w:t>（一）中标通知书；</w:t>
      </w:r>
    </w:p>
    <w:p w:rsidR="004E6837" w:rsidRDefault="00B64639">
      <w:pPr>
        <w:pStyle w:val="ad"/>
        <w:adjustRightInd w:val="0"/>
        <w:snapToGrid w:val="0"/>
        <w:spacing w:line="360" w:lineRule="auto"/>
        <w:ind w:firstLineChars="200" w:firstLine="500"/>
        <w:rPr>
          <w:rFonts w:cs="宋体"/>
          <w:b w:val="0"/>
          <w:bCs w:val="0"/>
          <w:sz w:val="21"/>
        </w:rPr>
      </w:pPr>
      <w:r>
        <w:rPr>
          <w:rFonts w:cs="宋体" w:hint="eastAsia"/>
          <w:b w:val="0"/>
          <w:bCs w:val="0"/>
          <w:sz w:val="21"/>
        </w:rPr>
        <w:t>（二）招标文件、技术要求及补充通知（如有）；</w:t>
      </w:r>
    </w:p>
    <w:p w:rsidR="004E6837" w:rsidRDefault="00B64639">
      <w:pPr>
        <w:pStyle w:val="ad"/>
        <w:adjustRightInd w:val="0"/>
        <w:snapToGrid w:val="0"/>
        <w:spacing w:line="360" w:lineRule="auto"/>
        <w:ind w:firstLineChars="200" w:firstLine="500"/>
        <w:rPr>
          <w:rFonts w:cs="宋体"/>
          <w:b w:val="0"/>
          <w:bCs w:val="0"/>
          <w:sz w:val="21"/>
        </w:rPr>
      </w:pPr>
      <w:r>
        <w:rPr>
          <w:rFonts w:cs="宋体" w:hint="eastAsia"/>
          <w:b w:val="0"/>
          <w:bCs w:val="0"/>
          <w:sz w:val="21"/>
        </w:rPr>
        <w:t>（三）中标文件和其它承诺、书面澄清等；</w:t>
      </w:r>
    </w:p>
    <w:p w:rsidR="004E6837" w:rsidRDefault="00B64639">
      <w:pPr>
        <w:pStyle w:val="ad"/>
        <w:adjustRightInd w:val="0"/>
        <w:snapToGrid w:val="0"/>
        <w:spacing w:line="360" w:lineRule="auto"/>
        <w:ind w:firstLineChars="200" w:firstLine="500"/>
        <w:rPr>
          <w:rFonts w:cs="宋体"/>
          <w:b w:val="0"/>
          <w:bCs w:val="0"/>
          <w:sz w:val="21"/>
        </w:rPr>
      </w:pPr>
      <w:r>
        <w:rPr>
          <w:rFonts w:cs="宋体" w:hint="eastAsia"/>
          <w:b w:val="0"/>
          <w:bCs w:val="0"/>
          <w:sz w:val="21"/>
        </w:rPr>
        <w:t>（四）技术文件；</w:t>
      </w:r>
    </w:p>
    <w:p w:rsidR="004E6837" w:rsidRDefault="00B64639">
      <w:pPr>
        <w:pStyle w:val="ad"/>
        <w:adjustRightInd w:val="0"/>
        <w:snapToGrid w:val="0"/>
        <w:spacing w:line="360" w:lineRule="auto"/>
        <w:ind w:firstLineChars="200" w:firstLine="500"/>
        <w:rPr>
          <w:rFonts w:cs="宋体"/>
          <w:sz w:val="21"/>
        </w:rPr>
      </w:pPr>
      <w:r>
        <w:rPr>
          <w:rFonts w:cs="宋体" w:hint="eastAsia"/>
          <w:b w:val="0"/>
          <w:bCs w:val="0"/>
          <w:sz w:val="21"/>
        </w:rPr>
        <w:t>（五）其他约定文件等。</w:t>
      </w:r>
    </w:p>
    <w:p w:rsidR="004E6837" w:rsidRDefault="00B64639">
      <w:pPr>
        <w:pStyle w:val="ad"/>
        <w:adjustRightInd w:val="0"/>
        <w:snapToGrid w:val="0"/>
        <w:spacing w:line="360" w:lineRule="auto"/>
        <w:rPr>
          <w:rFonts w:cs="宋体"/>
          <w:sz w:val="21"/>
        </w:rPr>
      </w:pPr>
      <w:r>
        <w:rPr>
          <w:rFonts w:cs="宋体" w:hint="eastAsia"/>
          <w:sz w:val="21"/>
        </w:rPr>
        <w:t>三、合同价格与支付：</w:t>
      </w:r>
      <w:r>
        <w:rPr>
          <w:rFonts w:cs="宋体" w:hint="eastAsia"/>
          <w:sz w:val="21"/>
        </w:rPr>
        <w:t xml:space="preserve">  </w:t>
      </w:r>
    </w:p>
    <w:p w:rsidR="004E6837" w:rsidRDefault="00B64639">
      <w:pPr>
        <w:tabs>
          <w:tab w:val="left" w:pos="630"/>
        </w:tabs>
        <w:adjustRightInd w:val="0"/>
        <w:snapToGrid w:val="0"/>
        <w:spacing w:line="360" w:lineRule="auto"/>
        <w:ind w:firstLineChars="200" w:firstLine="420"/>
        <w:rPr>
          <w:rFonts w:ascii="宋体" w:hAnsi="宋体" w:cs="宋体"/>
        </w:rPr>
      </w:pPr>
      <w:r>
        <w:rPr>
          <w:rFonts w:ascii="宋体" w:hAnsi="宋体" w:cs="宋体" w:hint="eastAsia"/>
        </w:rPr>
        <w:t>1.本合同价格为</w:t>
      </w:r>
      <w:r>
        <w:rPr>
          <w:rFonts w:ascii="宋体" w:hAnsi="宋体" w:cs="宋体" w:hint="eastAsia"/>
          <w:szCs w:val="28"/>
        </w:rPr>
        <w:t>项目所在地</w:t>
      </w:r>
      <w:r>
        <w:rPr>
          <w:rFonts w:ascii="宋体" w:hAnsi="宋体" w:cs="宋体" w:hint="eastAsia"/>
        </w:rPr>
        <w:t>含税价，本合同价格按人民币结算。</w:t>
      </w:r>
    </w:p>
    <w:p w:rsidR="004E6837" w:rsidRDefault="00B64639">
      <w:pPr>
        <w:spacing w:line="360" w:lineRule="auto"/>
        <w:ind w:firstLineChars="200" w:firstLine="420"/>
        <w:jc w:val="left"/>
        <w:rPr>
          <w:rFonts w:ascii="宋体" w:hAnsi="宋体" w:cs="宋体"/>
        </w:rPr>
      </w:pPr>
      <w:r>
        <w:rPr>
          <w:rFonts w:ascii="宋体" w:hAnsi="宋体" w:cs="宋体" w:hint="eastAsia"/>
        </w:rPr>
        <w:t>2.合同总价为（含税）：</w:t>
      </w:r>
      <w:r>
        <w:rPr>
          <w:rFonts w:ascii="宋体" w:hAnsi="宋体" w:cs="宋体" w:hint="eastAsia"/>
          <w:b/>
          <w:szCs w:val="21"/>
          <w:u w:val="single"/>
        </w:rPr>
        <w:t xml:space="preserve">         （￥    ）</w:t>
      </w:r>
      <w:r>
        <w:rPr>
          <w:rFonts w:ascii="宋体" w:hAnsi="宋体" w:cs="宋体" w:hint="eastAsia"/>
        </w:rPr>
        <w:t>，合同总价</w:t>
      </w:r>
      <w:r>
        <w:rPr>
          <w:rFonts w:ascii="宋体" w:hAnsi="宋体" w:cs="宋体" w:hint="eastAsia"/>
          <w:szCs w:val="21"/>
        </w:rPr>
        <w:t>包括但不限于本合同所涉全部货物、辅助材料、安装、调试、培训、验收、人工、机械、运输、仓储、保险、运费、采购代理服务费、各种税费、劳保、专利技术及质保期间等一切费用；</w:t>
      </w:r>
      <w:r>
        <w:rPr>
          <w:rFonts w:ascii="宋体" w:hAnsi="宋体" w:cs="宋体" w:hint="eastAsia"/>
          <w:kern w:val="0"/>
          <w:szCs w:val="21"/>
        </w:rPr>
        <w:t>医院平台各系统（如HIS系统、LIS系统、PACS</w:t>
      </w:r>
      <w:r>
        <w:rPr>
          <w:rFonts w:ascii="宋体" w:hAnsi="宋体" w:cs="宋体" w:hint="eastAsia"/>
          <w:kern w:val="0"/>
          <w:szCs w:val="21"/>
        </w:rPr>
        <w:lastRenderedPageBreak/>
        <w:t>系统等）的接口费用（如有）；与现有/后期设备对接等（如有）；甲方无须支付其他任何费用</w:t>
      </w:r>
      <w:r>
        <w:rPr>
          <w:rFonts w:ascii="宋体" w:hAnsi="宋体" w:cs="宋体" w:hint="eastAsia"/>
        </w:rPr>
        <w:t xml:space="preserve">。同时，除非合同条款中另有规定，否则乙方所报价格在合同实施期间不因市场变化因素而变动。 </w:t>
      </w:r>
    </w:p>
    <w:p w:rsidR="004E6837" w:rsidRDefault="00B64639">
      <w:pPr>
        <w:spacing w:line="360" w:lineRule="auto"/>
        <w:ind w:firstLineChars="200" w:firstLine="420"/>
        <w:jc w:val="left"/>
        <w:rPr>
          <w:rFonts w:ascii="宋体" w:hAnsi="宋体" w:cs="宋体"/>
        </w:rPr>
      </w:pPr>
      <w:r>
        <w:rPr>
          <w:rFonts w:ascii="宋体" w:hAnsi="宋体" w:cs="宋体" w:hint="eastAsia"/>
        </w:rPr>
        <w:t>3.根据现行税法对乙方征收的与本合同有关的一切税费均由乙方承担。</w:t>
      </w:r>
    </w:p>
    <w:p w:rsidR="004E6837" w:rsidRDefault="00B64639">
      <w:pPr>
        <w:spacing w:line="360" w:lineRule="auto"/>
        <w:ind w:firstLineChars="200" w:firstLine="420"/>
        <w:jc w:val="left"/>
        <w:rPr>
          <w:rFonts w:ascii="宋体" w:hAnsi="宋体" w:cs="宋体"/>
        </w:rPr>
      </w:pPr>
      <w:r>
        <w:rPr>
          <w:rFonts w:ascii="宋体" w:hAnsi="宋体" w:cs="宋体" w:hint="eastAsia"/>
        </w:rPr>
        <w:t>4、付款步骤：（由乙方进行勾选）</w:t>
      </w:r>
    </w:p>
    <w:p w:rsidR="004E6837" w:rsidRDefault="00B64639">
      <w:pPr>
        <w:spacing w:line="360" w:lineRule="auto"/>
        <w:ind w:firstLineChars="200" w:firstLine="420"/>
        <w:jc w:val="left"/>
        <w:rPr>
          <w:rFonts w:ascii="宋体" w:hAnsi="宋体" w:cs="宋体"/>
        </w:rPr>
      </w:pPr>
      <w:r>
        <w:rPr>
          <w:rFonts w:ascii="宋体" w:hAnsi="宋体" w:cs="宋体" w:hint="eastAsia"/>
        </w:rPr>
        <w:t>A、□在签订合同时，乙方明确表示需要甲方支付预付款的</w:t>
      </w:r>
    </w:p>
    <w:p w:rsidR="004E6837" w:rsidRDefault="00B64639">
      <w:pPr>
        <w:spacing w:line="360" w:lineRule="auto"/>
        <w:ind w:firstLineChars="200" w:firstLine="420"/>
        <w:jc w:val="left"/>
        <w:rPr>
          <w:rFonts w:ascii="宋体" w:hAnsi="宋体" w:cs="宋体"/>
        </w:rPr>
      </w:pPr>
      <w:r>
        <w:rPr>
          <w:rFonts w:ascii="宋体" w:hAnsi="宋体" w:cs="宋体" w:hint="eastAsia"/>
        </w:rPr>
        <w:t>采购合同签订生效后，甲方在10个工作日内向乙方支付合同金额30%的预付款。待全部货物到达甲方指定地点，经验收合格，并向甲方提供下列单据（A、B）后30日内，由甲方向</w:t>
      </w:r>
      <w:r>
        <w:rPr>
          <w:rFonts w:ascii="宋体" w:hAnsi="宋体" w:cs="宋体" w:hint="eastAsia"/>
          <w:szCs w:val="21"/>
        </w:rPr>
        <w:t>乙方一次性付至合同总价90%，设备</w:t>
      </w:r>
      <w:r>
        <w:rPr>
          <w:rFonts w:ascii="宋体" w:hAnsi="宋体" w:cs="宋体" w:hint="eastAsia"/>
          <w:szCs w:val="21"/>
          <w:lang w:val="zh-CN"/>
        </w:rPr>
        <w:t>验收合格满一年，无质量问题，</w:t>
      </w:r>
      <w:r>
        <w:rPr>
          <w:rFonts w:ascii="宋体" w:hAnsi="宋体" w:cs="宋体" w:hint="eastAsia"/>
          <w:szCs w:val="21"/>
        </w:rPr>
        <w:t>甲方在30日内向乙方一</w:t>
      </w:r>
      <w:r>
        <w:rPr>
          <w:rFonts w:ascii="宋体" w:hAnsi="宋体" w:cs="宋体" w:hint="eastAsia"/>
        </w:rPr>
        <w:t>次性付至合同总价95%，余5%在质保期满后无质量问题由甲方在30日内向乙方一次性付清。</w:t>
      </w:r>
    </w:p>
    <w:p w:rsidR="004E6837" w:rsidRDefault="00B64639">
      <w:pPr>
        <w:spacing w:line="360" w:lineRule="auto"/>
        <w:ind w:firstLineChars="200" w:firstLine="420"/>
        <w:jc w:val="left"/>
        <w:rPr>
          <w:rFonts w:ascii="宋体" w:hAnsi="宋体" w:cs="宋体"/>
        </w:rPr>
      </w:pPr>
      <w:r>
        <w:rPr>
          <w:rFonts w:ascii="宋体" w:hAnsi="宋体" w:cs="宋体" w:hint="eastAsia"/>
        </w:rPr>
        <w:t>B、□在签订合同时，乙方明确表示无需甲方支付预付款的</w:t>
      </w:r>
    </w:p>
    <w:p w:rsidR="004E6837" w:rsidRDefault="00B64639">
      <w:pPr>
        <w:spacing w:line="360" w:lineRule="auto"/>
        <w:ind w:firstLineChars="200" w:firstLine="420"/>
        <w:jc w:val="left"/>
        <w:rPr>
          <w:rFonts w:ascii="宋体" w:hAnsi="宋体" w:cs="宋体"/>
        </w:rPr>
      </w:pPr>
      <w:r>
        <w:rPr>
          <w:rFonts w:ascii="宋体" w:hAnsi="宋体" w:cs="宋体" w:hint="eastAsia"/>
        </w:rPr>
        <w:t>采购合同签订生效后，待全部货物到达甲方指定地点，经验收合格，并向甲方提供下列单据（A、B）后30日内，由甲方向乙方一次性付至合同总价90%，设备</w:t>
      </w:r>
      <w:r>
        <w:rPr>
          <w:rFonts w:ascii="宋体" w:hAnsi="宋体" w:cs="宋体" w:hint="eastAsia"/>
          <w:lang w:val="zh-CN"/>
        </w:rPr>
        <w:t>验收合格满一年，无质量问题，</w:t>
      </w:r>
      <w:r>
        <w:rPr>
          <w:rFonts w:ascii="宋体" w:hAnsi="宋体" w:cs="宋体" w:hint="eastAsia"/>
        </w:rPr>
        <w:t>甲方在30日内向乙方一次性付至合同总价95%，余5%在质保期满后无质量问题由甲方在30日内向乙方一次性付清。</w:t>
      </w:r>
    </w:p>
    <w:p w:rsidR="004E6837" w:rsidRDefault="00B64639">
      <w:pPr>
        <w:spacing w:line="360" w:lineRule="auto"/>
        <w:ind w:firstLineChars="200" w:firstLine="420"/>
        <w:jc w:val="left"/>
        <w:rPr>
          <w:rFonts w:ascii="宋体" w:hAnsi="宋体" w:cs="宋体"/>
        </w:rPr>
      </w:pPr>
      <w:r>
        <w:rPr>
          <w:rFonts w:ascii="宋体" w:hAnsi="宋体" w:cs="宋体" w:hint="eastAsia"/>
        </w:rPr>
        <w:t>（A）采购人、成交供应商和招标代理机构签章认可的《政府采购合同履行验收报告》。</w:t>
      </w:r>
    </w:p>
    <w:p w:rsidR="004E6837" w:rsidRDefault="00B64639">
      <w:pPr>
        <w:spacing w:line="360" w:lineRule="auto"/>
        <w:ind w:firstLineChars="200" w:firstLine="420"/>
        <w:jc w:val="left"/>
        <w:rPr>
          <w:rFonts w:ascii="宋体" w:hAnsi="宋体" w:cs="宋体"/>
        </w:rPr>
      </w:pPr>
      <w:r>
        <w:rPr>
          <w:rFonts w:ascii="宋体" w:hAnsi="宋体" w:cs="宋体" w:hint="eastAsia"/>
        </w:rPr>
        <w:t>（B）合格销售发票。</w:t>
      </w:r>
    </w:p>
    <w:p w:rsidR="004E6837" w:rsidRDefault="00B64639">
      <w:pPr>
        <w:spacing w:line="360" w:lineRule="auto"/>
        <w:ind w:firstLineChars="200" w:firstLine="420"/>
        <w:jc w:val="left"/>
        <w:rPr>
          <w:rFonts w:ascii="宋体" w:hAnsi="宋体" w:cs="宋体"/>
        </w:rPr>
      </w:pPr>
      <w:r>
        <w:rPr>
          <w:rFonts w:ascii="宋体" w:hAnsi="宋体" w:cs="宋体" w:hint="eastAsia"/>
        </w:rPr>
        <w:t>付款方式：银行汇票或转帐支票。</w:t>
      </w:r>
    </w:p>
    <w:p w:rsidR="004E6837" w:rsidRDefault="00B64639">
      <w:pPr>
        <w:spacing w:line="360" w:lineRule="auto"/>
        <w:ind w:firstLineChars="200" w:firstLine="420"/>
        <w:jc w:val="left"/>
        <w:rPr>
          <w:rFonts w:ascii="宋体" w:hAnsi="宋体" w:cs="宋体"/>
        </w:rPr>
      </w:pPr>
      <w:r>
        <w:rPr>
          <w:rFonts w:ascii="宋体" w:hAnsi="宋体" w:cs="宋体" w:hint="eastAsia"/>
        </w:rPr>
        <w:t>5、履约保证金：</w:t>
      </w:r>
    </w:p>
    <w:p w:rsidR="004E6837" w:rsidRDefault="00B64639">
      <w:pPr>
        <w:spacing w:line="360" w:lineRule="auto"/>
        <w:ind w:firstLineChars="200" w:firstLine="420"/>
        <w:jc w:val="left"/>
        <w:rPr>
          <w:rFonts w:ascii="宋体" w:hAnsi="宋体" w:cs="宋体"/>
        </w:rPr>
      </w:pPr>
      <w:r>
        <w:rPr>
          <w:rFonts w:ascii="宋体" w:hAnsi="宋体" w:cs="宋体" w:hint="eastAsia"/>
        </w:rPr>
        <w:t>A、乙方应在本合同签订前，向甲方缴纳合同金额的10%作为履约保证金（在签订合同时乙方明确表示无需甲方支付预付款的，则无需缴纳履约保证金）。</w:t>
      </w:r>
    </w:p>
    <w:p w:rsidR="004E6837" w:rsidRDefault="00B64639">
      <w:pPr>
        <w:spacing w:line="360" w:lineRule="auto"/>
        <w:ind w:firstLineChars="200" w:firstLine="420"/>
        <w:jc w:val="left"/>
        <w:rPr>
          <w:rFonts w:ascii="宋体" w:hAnsi="宋体" w:cs="宋体"/>
        </w:rPr>
      </w:pPr>
      <w:r>
        <w:rPr>
          <w:rFonts w:ascii="宋体" w:hAnsi="宋体" w:cs="宋体" w:hint="eastAsia"/>
        </w:rPr>
        <w:t>B、如果乙方未能履行合同规定的一项或多项义务，甲方有权从履约保证金中取得补偿，履约保证金不足的，乙方需补足。</w:t>
      </w:r>
    </w:p>
    <w:p w:rsidR="004E6837" w:rsidRDefault="00B64639">
      <w:pPr>
        <w:spacing w:line="360" w:lineRule="auto"/>
        <w:ind w:firstLineChars="200" w:firstLine="420"/>
        <w:jc w:val="left"/>
        <w:rPr>
          <w:rFonts w:ascii="宋体" w:hAnsi="宋体" w:cs="宋体"/>
        </w:rPr>
      </w:pPr>
      <w:r>
        <w:rPr>
          <w:rFonts w:ascii="宋体" w:hAnsi="宋体" w:cs="宋体" w:hint="eastAsia"/>
        </w:rPr>
        <w:t>C、履约保证金（无息）将在验收合格满一年后后由保证收取单位（甲方）退回。</w:t>
      </w:r>
    </w:p>
    <w:p w:rsidR="004E6837" w:rsidRDefault="00B64639">
      <w:pPr>
        <w:spacing w:line="360" w:lineRule="auto"/>
        <w:jc w:val="left"/>
        <w:rPr>
          <w:rFonts w:ascii="宋体" w:hAnsi="宋体" w:cs="宋体"/>
        </w:rPr>
      </w:pPr>
      <w:r>
        <w:rPr>
          <w:rFonts w:ascii="宋体" w:hAnsi="宋体" w:cs="宋体" w:hint="eastAsia"/>
          <w:b/>
          <w:szCs w:val="21"/>
        </w:rPr>
        <w:t xml:space="preserve">四、交付时间、地点： </w:t>
      </w:r>
    </w:p>
    <w:p w:rsidR="004E6837" w:rsidRDefault="00B64639">
      <w:pPr>
        <w:spacing w:line="360" w:lineRule="auto"/>
        <w:ind w:leftChars="47" w:left="99" w:firstLineChars="200" w:firstLine="420"/>
        <w:rPr>
          <w:rFonts w:ascii="宋体" w:hAnsi="宋体" w:cs="宋体"/>
        </w:rPr>
      </w:pPr>
      <w:r>
        <w:rPr>
          <w:rFonts w:ascii="宋体" w:hAnsi="宋体" w:cs="宋体" w:hint="eastAsia"/>
        </w:rPr>
        <w:t>1、交货时间：合同签订生效之后30天内交货并安装调试结束。</w:t>
      </w:r>
    </w:p>
    <w:p w:rsidR="004E6837" w:rsidRDefault="00B64639">
      <w:pPr>
        <w:spacing w:line="360" w:lineRule="auto"/>
        <w:ind w:leftChars="47" w:left="99" w:firstLineChars="200" w:firstLine="420"/>
        <w:rPr>
          <w:rFonts w:ascii="宋体" w:hAnsi="宋体" w:cs="宋体"/>
        </w:rPr>
      </w:pPr>
      <w:r>
        <w:rPr>
          <w:rFonts w:ascii="宋体" w:hAnsi="宋体" w:cs="宋体" w:hint="eastAsia"/>
        </w:rPr>
        <w:t>2、交货地点：苏州市第九人民医院，具体按照甲方指定地点。</w:t>
      </w:r>
    </w:p>
    <w:p w:rsidR="004E6837" w:rsidRDefault="00B64639">
      <w:pPr>
        <w:spacing w:line="360" w:lineRule="auto"/>
        <w:ind w:leftChars="47" w:left="99" w:firstLineChars="200" w:firstLine="420"/>
        <w:rPr>
          <w:rFonts w:ascii="宋体" w:hAnsi="宋体" w:cs="宋体"/>
        </w:rPr>
      </w:pPr>
      <w:r>
        <w:rPr>
          <w:rFonts w:ascii="宋体" w:hAnsi="宋体" w:cs="宋体" w:hint="eastAsia"/>
        </w:rPr>
        <w:t>3、货物交货时，包装须完整无破损，乙方还必须提供以下材料：</w:t>
      </w:r>
    </w:p>
    <w:p w:rsidR="004E6837" w:rsidRDefault="00B64639">
      <w:pPr>
        <w:spacing w:line="360" w:lineRule="auto"/>
        <w:ind w:leftChars="47" w:left="99" w:firstLineChars="200" w:firstLine="420"/>
        <w:rPr>
          <w:rFonts w:ascii="宋体" w:hAnsi="宋体" w:cs="宋体"/>
        </w:rPr>
      </w:pPr>
      <w:r>
        <w:rPr>
          <w:rFonts w:ascii="宋体" w:hAnsi="宋体" w:cs="宋体" w:hint="eastAsia"/>
        </w:rPr>
        <w:t xml:space="preserve">A、货物装箱清单 </w:t>
      </w:r>
    </w:p>
    <w:p w:rsidR="004E6837" w:rsidRDefault="00B64639">
      <w:pPr>
        <w:spacing w:line="360" w:lineRule="auto"/>
        <w:ind w:leftChars="47" w:left="99" w:firstLineChars="200" w:firstLine="420"/>
        <w:rPr>
          <w:rFonts w:ascii="宋体" w:hAnsi="宋体" w:cs="宋体"/>
        </w:rPr>
      </w:pPr>
      <w:r>
        <w:rPr>
          <w:rFonts w:ascii="宋体" w:hAnsi="宋体" w:cs="宋体" w:hint="eastAsia"/>
        </w:rPr>
        <w:t xml:space="preserve">B、合格证（国产设备必须提供）    </w:t>
      </w:r>
    </w:p>
    <w:p w:rsidR="004E6837" w:rsidRDefault="00B64639">
      <w:pPr>
        <w:spacing w:line="360" w:lineRule="auto"/>
        <w:ind w:leftChars="47" w:left="99" w:firstLineChars="200" w:firstLine="420"/>
        <w:rPr>
          <w:rFonts w:ascii="宋体" w:hAnsi="宋体" w:cs="宋体"/>
        </w:rPr>
      </w:pPr>
      <w:r>
        <w:rPr>
          <w:rFonts w:ascii="宋体" w:hAnsi="宋体" w:cs="宋体" w:hint="eastAsia"/>
        </w:rPr>
        <w:t>C、报关单&amp;商检单（进口设备）等证明标的物合法、合规来源的证明文件（如需）</w:t>
      </w:r>
    </w:p>
    <w:p w:rsidR="004E6837" w:rsidRDefault="00B64639">
      <w:pPr>
        <w:spacing w:line="360" w:lineRule="auto"/>
        <w:ind w:leftChars="47" w:left="99" w:firstLineChars="200" w:firstLine="420"/>
        <w:rPr>
          <w:rFonts w:ascii="宋体" w:hAnsi="宋体" w:cs="宋体"/>
        </w:rPr>
      </w:pPr>
      <w:r>
        <w:rPr>
          <w:rFonts w:ascii="宋体" w:hAnsi="宋体" w:cs="宋体" w:hint="eastAsia"/>
        </w:rPr>
        <w:lastRenderedPageBreak/>
        <w:t>D、医疗器械注册证</w:t>
      </w:r>
    </w:p>
    <w:p w:rsidR="004E6837" w:rsidRDefault="00B64639">
      <w:pPr>
        <w:spacing w:line="360" w:lineRule="auto"/>
        <w:ind w:leftChars="47" w:left="99" w:firstLineChars="200" w:firstLine="420"/>
        <w:rPr>
          <w:rFonts w:ascii="宋体" w:hAnsi="宋体" w:cs="宋体"/>
        </w:rPr>
      </w:pPr>
      <w:r>
        <w:rPr>
          <w:rFonts w:ascii="宋体" w:hAnsi="宋体" w:cs="宋体" w:hint="eastAsia"/>
        </w:rPr>
        <w:t xml:space="preserve">E、培训单          </w:t>
      </w:r>
    </w:p>
    <w:p w:rsidR="004E6837" w:rsidRDefault="00B64639">
      <w:pPr>
        <w:spacing w:line="360" w:lineRule="auto"/>
        <w:ind w:leftChars="47" w:left="99" w:firstLineChars="200" w:firstLine="420"/>
        <w:rPr>
          <w:rFonts w:ascii="宋体" w:hAnsi="宋体" w:cs="宋体"/>
        </w:rPr>
      </w:pPr>
      <w:r>
        <w:rPr>
          <w:rFonts w:ascii="宋体" w:hAnsi="宋体" w:cs="宋体" w:hint="eastAsia"/>
        </w:rPr>
        <w:t>F、质量检验合格文件（计量合格证）</w:t>
      </w:r>
    </w:p>
    <w:p w:rsidR="004E6837" w:rsidRDefault="00B64639">
      <w:pPr>
        <w:spacing w:line="360" w:lineRule="auto"/>
        <w:ind w:leftChars="47" w:left="99" w:firstLineChars="200" w:firstLine="420"/>
        <w:rPr>
          <w:rFonts w:ascii="宋体" w:hAnsi="宋体" w:cs="宋体"/>
        </w:rPr>
      </w:pPr>
      <w:r>
        <w:rPr>
          <w:rFonts w:ascii="宋体" w:hAnsi="宋体" w:cs="宋体" w:hint="eastAsia"/>
        </w:rPr>
        <w:t xml:space="preserve">G、中英文技术资料                 </w:t>
      </w:r>
    </w:p>
    <w:p w:rsidR="004E6837" w:rsidRDefault="00B64639">
      <w:pPr>
        <w:spacing w:line="360" w:lineRule="auto"/>
        <w:ind w:leftChars="47" w:left="99" w:firstLineChars="200" w:firstLine="420"/>
        <w:rPr>
          <w:rFonts w:ascii="宋体" w:hAnsi="宋体" w:cs="宋体"/>
        </w:rPr>
      </w:pPr>
      <w:r>
        <w:rPr>
          <w:rFonts w:ascii="宋体" w:hAnsi="宋体" w:cs="宋体" w:hint="eastAsia"/>
        </w:rPr>
        <w:t>H、使用维修保养中文说明书</w:t>
      </w:r>
    </w:p>
    <w:p w:rsidR="004E6837" w:rsidRDefault="00B64639">
      <w:pPr>
        <w:spacing w:line="360" w:lineRule="auto"/>
        <w:ind w:leftChars="47" w:left="99" w:firstLineChars="200" w:firstLine="420"/>
        <w:rPr>
          <w:rFonts w:ascii="宋体" w:hAnsi="宋体" w:cs="宋体"/>
        </w:rPr>
      </w:pPr>
      <w:r>
        <w:rPr>
          <w:rFonts w:ascii="宋体" w:hAnsi="宋体" w:cs="宋体" w:hint="eastAsia"/>
        </w:rPr>
        <w:t xml:space="preserve">I、其它必备材料和必备工具等       </w:t>
      </w:r>
    </w:p>
    <w:p w:rsidR="004E6837" w:rsidRDefault="00B64639">
      <w:pPr>
        <w:spacing w:line="360" w:lineRule="auto"/>
        <w:ind w:leftChars="47" w:left="99" w:firstLineChars="200" w:firstLine="420"/>
        <w:rPr>
          <w:rFonts w:ascii="宋体" w:hAnsi="宋体" w:cs="宋体"/>
        </w:rPr>
      </w:pPr>
      <w:r>
        <w:rPr>
          <w:rFonts w:ascii="宋体" w:hAnsi="宋体" w:cs="宋体" w:hint="eastAsia"/>
        </w:rPr>
        <w:t>J、保修单等其它必须材料</w:t>
      </w:r>
    </w:p>
    <w:p w:rsidR="004E6837" w:rsidRDefault="00B64639">
      <w:pPr>
        <w:spacing w:line="360" w:lineRule="auto"/>
        <w:ind w:leftChars="47" w:left="99" w:firstLineChars="200" w:firstLine="420"/>
        <w:rPr>
          <w:rFonts w:ascii="宋体" w:hAnsi="宋体" w:cs="宋体"/>
        </w:rPr>
      </w:pPr>
      <w:r>
        <w:rPr>
          <w:rFonts w:ascii="宋体" w:hAnsi="宋体" w:cs="宋体" w:hint="eastAsia"/>
        </w:rPr>
        <w:t>4、乙方须在交货时向甲方出具满足质保期要求的原厂质保证明文件，否则甲方有权终止合同并由乙方承担因此带来的一切损失。</w:t>
      </w:r>
    </w:p>
    <w:p w:rsidR="004E6837" w:rsidRDefault="00B64639">
      <w:pPr>
        <w:spacing w:line="360" w:lineRule="auto"/>
        <w:jc w:val="left"/>
        <w:rPr>
          <w:rFonts w:ascii="宋体" w:hAnsi="宋体" w:cs="宋体"/>
          <w:b/>
          <w:szCs w:val="21"/>
        </w:rPr>
      </w:pPr>
      <w:r>
        <w:rPr>
          <w:rFonts w:ascii="宋体" w:hAnsi="宋体" w:cs="宋体" w:hint="eastAsia"/>
          <w:b/>
          <w:szCs w:val="21"/>
        </w:rPr>
        <w:t>五、</w:t>
      </w:r>
      <w:bookmarkStart w:id="82" w:name="_Toc2154305"/>
      <w:bookmarkStart w:id="83" w:name="_Toc536633993"/>
      <w:r>
        <w:rPr>
          <w:rFonts w:ascii="宋体" w:hAnsi="宋体" w:cs="宋体" w:hint="eastAsia"/>
          <w:b/>
          <w:szCs w:val="21"/>
        </w:rPr>
        <w:t>质量及验收：</w:t>
      </w:r>
    </w:p>
    <w:p w:rsidR="004E6837" w:rsidRDefault="00B64639">
      <w:pPr>
        <w:spacing w:line="360" w:lineRule="auto"/>
        <w:ind w:firstLineChars="200" w:firstLine="420"/>
        <w:rPr>
          <w:rFonts w:ascii="宋体" w:hAnsi="宋体" w:cs="宋体"/>
          <w:bCs/>
        </w:rPr>
      </w:pPr>
      <w:r>
        <w:rPr>
          <w:rFonts w:ascii="宋体" w:hAnsi="宋体" w:cs="宋体" w:hint="eastAsia"/>
          <w:bCs/>
        </w:rPr>
        <w:t>1.产品质量及安装符合国家质量标准和验收规范，供应商应保证所供标的物是全新的，未使用过的，并且是非长期积压的库存商品（距离生产日期在1年内）。</w:t>
      </w:r>
    </w:p>
    <w:p w:rsidR="004E6837" w:rsidRDefault="00B64639">
      <w:pPr>
        <w:spacing w:line="360" w:lineRule="auto"/>
        <w:ind w:firstLineChars="200" w:firstLine="420"/>
        <w:rPr>
          <w:rFonts w:ascii="宋体" w:hAnsi="宋体" w:cs="宋体"/>
          <w:bCs/>
        </w:rPr>
      </w:pPr>
      <w:r>
        <w:rPr>
          <w:rFonts w:ascii="宋体" w:hAnsi="宋体" w:cs="宋体" w:hint="eastAsia"/>
          <w:bCs/>
        </w:rPr>
        <w:t>2.</w:t>
      </w:r>
      <w:r>
        <w:rPr>
          <w:rFonts w:ascii="宋体" w:hAnsi="宋体" w:cs="宋体" w:hint="eastAsia"/>
          <w:bCs/>
          <w:szCs w:val="21"/>
        </w:rPr>
        <w:t>所有产品各项技术应当符合国家（强制性）标准及各项规范要求；国家没有相应标准、规范的，可使用行业标准、规定；非标准设备按招标约定的技术要求和规范</w:t>
      </w:r>
      <w:r>
        <w:rPr>
          <w:rFonts w:ascii="宋体" w:hAnsi="宋体" w:cs="宋体" w:hint="eastAsia"/>
          <w:bCs/>
        </w:rPr>
        <w:t xml:space="preserve">。 </w:t>
      </w:r>
    </w:p>
    <w:p w:rsidR="004E6837" w:rsidRDefault="00B64639">
      <w:pPr>
        <w:spacing w:line="360" w:lineRule="auto"/>
        <w:ind w:firstLineChars="200" w:firstLine="420"/>
        <w:rPr>
          <w:rFonts w:ascii="宋体" w:hAnsi="宋体" w:cs="宋体"/>
          <w:bCs/>
        </w:rPr>
      </w:pPr>
      <w:r>
        <w:rPr>
          <w:rFonts w:ascii="宋体" w:hAnsi="宋体" w:cs="宋体" w:hint="eastAsia"/>
          <w:bCs/>
        </w:rPr>
        <w:t>3.所有设备在到达安装现场时须经采购单位技术人员记录验收后才可进行设备安装，验货时须提交该产品的原厂质量合格证明及服务质保证明文件。</w:t>
      </w:r>
    </w:p>
    <w:p w:rsidR="004E6837" w:rsidRDefault="00B64639">
      <w:pPr>
        <w:spacing w:line="360" w:lineRule="auto"/>
        <w:ind w:firstLineChars="200" w:firstLine="420"/>
        <w:rPr>
          <w:rFonts w:ascii="宋体" w:hAnsi="宋体" w:cs="宋体"/>
          <w:bCs/>
        </w:rPr>
      </w:pPr>
      <w:r>
        <w:rPr>
          <w:rFonts w:ascii="宋体" w:hAnsi="宋体" w:cs="宋体" w:hint="eastAsia"/>
          <w:bCs/>
        </w:rPr>
        <w:t xml:space="preserve">4.所有设备、附（配）件应具备该类产品的功能要求，无瑕疵和缺陷，质量为合格产品，同时有明确的生产厂商或制造厂商。 </w:t>
      </w:r>
    </w:p>
    <w:p w:rsidR="004E6837" w:rsidRDefault="00B64639">
      <w:pPr>
        <w:spacing w:line="360" w:lineRule="auto"/>
        <w:ind w:firstLineChars="200" w:firstLine="420"/>
        <w:rPr>
          <w:rFonts w:ascii="宋体" w:hAnsi="宋体" w:cs="宋体"/>
          <w:bCs/>
        </w:rPr>
      </w:pPr>
      <w:r>
        <w:rPr>
          <w:rFonts w:ascii="宋体" w:hAnsi="宋体" w:cs="宋体" w:hint="eastAsia"/>
          <w:bCs/>
        </w:rPr>
        <w:t>5.缺陷保修：如果设备交付使用后，缺陷多次反复出现，中标方必须提出分析报告和解决方案，更换该产品，直到最后纠正缺陷、投标人提供质保从纠正之日起重新计算质保期。</w:t>
      </w:r>
    </w:p>
    <w:p w:rsidR="004E6837" w:rsidRDefault="00B64639">
      <w:pPr>
        <w:spacing w:line="360" w:lineRule="auto"/>
        <w:ind w:firstLineChars="200" w:firstLine="420"/>
        <w:rPr>
          <w:rFonts w:ascii="宋体" w:hAnsi="宋体" w:cs="宋体"/>
          <w:bCs/>
        </w:rPr>
      </w:pPr>
      <w:r>
        <w:rPr>
          <w:rFonts w:ascii="宋体" w:hAnsi="宋体" w:cs="宋体" w:hint="eastAsia"/>
          <w:bCs/>
        </w:rPr>
        <w:t>6.如果是超出投标人的责任范围的疏忽、误操作等情况而导致的更换修正，应由投标人进行修理，其额外费用由双方协商承担。</w:t>
      </w:r>
    </w:p>
    <w:p w:rsidR="004E6837" w:rsidRDefault="00B64639">
      <w:pPr>
        <w:spacing w:line="360" w:lineRule="auto"/>
        <w:ind w:firstLineChars="200" w:firstLine="420"/>
        <w:rPr>
          <w:rFonts w:ascii="宋体" w:hAnsi="宋体" w:cs="宋体"/>
          <w:bCs/>
        </w:rPr>
      </w:pPr>
      <w:r>
        <w:rPr>
          <w:rFonts w:ascii="宋体" w:hAnsi="宋体" w:cs="宋体" w:hint="eastAsia"/>
          <w:bCs/>
        </w:rPr>
        <w:t>7.验收要求：</w:t>
      </w:r>
    </w:p>
    <w:p w:rsidR="004E6837" w:rsidRDefault="00B64639">
      <w:pPr>
        <w:spacing w:line="360" w:lineRule="auto"/>
        <w:ind w:firstLineChars="200" w:firstLine="420"/>
        <w:rPr>
          <w:rFonts w:ascii="宋体" w:hAnsi="宋体" w:cs="宋体"/>
          <w:bCs/>
        </w:rPr>
      </w:pPr>
      <w:r>
        <w:rPr>
          <w:rFonts w:ascii="宋体" w:hAnsi="宋体" w:cs="宋体" w:hint="eastAsia"/>
          <w:bCs/>
        </w:rPr>
        <w:t>7.1履约验收标准：根据国家相关法律法规、行业相关标准、政府采购合同要求、采购文件要求、响应文件的承诺。</w:t>
      </w:r>
    </w:p>
    <w:p w:rsidR="004E6837" w:rsidRDefault="00B64639">
      <w:pPr>
        <w:spacing w:line="360" w:lineRule="auto"/>
        <w:ind w:firstLineChars="200" w:firstLine="420"/>
        <w:rPr>
          <w:rFonts w:ascii="宋体" w:hAnsi="宋体" w:cs="宋体"/>
          <w:bCs/>
        </w:rPr>
      </w:pPr>
      <w:r>
        <w:rPr>
          <w:rFonts w:ascii="宋体" w:hAnsi="宋体" w:cs="宋体" w:hint="eastAsia"/>
          <w:bCs/>
        </w:rPr>
        <w:t>7.2履约验收主体：由甲方进行验收。</w:t>
      </w:r>
    </w:p>
    <w:p w:rsidR="004E6837" w:rsidRDefault="00B64639">
      <w:pPr>
        <w:spacing w:line="360" w:lineRule="auto"/>
        <w:ind w:firstLineChars="200" w:firstLine="420"/>
        <w:rPr>
          <w:rFonts w:ascii="宋体" w:hAnsi="宋体" w:cs="宋体"/>
          <w:bCs/>
        </w:rPr>
      </w:pPr>
      <w:r>
        <w:rPr>
          <w:rFonts w:ascii="宋体" w:hAnsi="宋体" w:cs="宋体" w:hint="eastAsia"/>
          <w:bCs/>
        </w:rPr>
        <w:t>7.3履约验收方式：乙方应当按照政府采购合同的约定，配合甲方做好项目验收，提供与验收相关的生产、技术、服务、数量、质量、安全等资料，根据实际需要做好技术说明等工作，并对所提供资料和材料的真实性负责。验收结束后,出具验收书，列明各分项标准的验收情况及项目总体评价，由验收双方共同签署。相关检测（检验）费用或验收小组成员中的专业技术人员费用由乙方承</w:t>
      </w:r>
      <w:r>
        <w:rPr>
          <w:rFonts w:ascii="宋体" w:hAnsi="宋体" w:cs="宋体" w:hint="eastAsia"/>
          <w:bCs/>
        </w:rPr>
        <w:lastRenderedPageBreak/>
        <w:t>担。</w:t>
      </w:r>
    </w:p>
    <w:p w:rsidR="004E6837" w:rsidRDefault="00B64639">
      <w:pPr>
        <w:spacing w:line="360" w:lineRule="auto"/>
        <w:ind w:firstLineChars="200" w:firstLine="420"/>
        <w:rPr>
          <w:rFonts w:ascii="宋体" w:hAnsi="宋体" w:cs="宋体"/>
          <w:bCs/>
        </w:rPr>
      </w:pPr>
      <w:r>
        <w:rPr>
          <w:rFonts w:ascii="宋体" w:hAnsi="宋体" w:cs="宋体" w:hint="eastAsia"/>
          <w:bCs/>
        </w:rPr>
        <w:t>7.4验收程序：</w:t>
      </w:r>
    </w:p>
    <w:p w:rsidR="004E6837" w:rsidRDefault="00B64639">
      <w:pPr>
        <w:spacing w:line="360" w:lineRule="auto"/>
        <w:ind w:firstLineChars="200" w:firstLine="420"/>
        <w:rPr>
          <w:rFonts w:ascii="宋体" w:hAnsi="宋体" w:cs="宋体"/>
          <w:bCs/>
        </w:rPr>
      </w:pPr>
      <w:r>
        <w:rPr>
          <w:rFonts w:ascii="宋体" w:hAnsi="宋体" w:cs="宋体" w:hint="eastAsia"/>
          <w:bCs/>
        </w:rPr>
        <w:t>7.4.1履约验收时间：本项目采用一次性验收。</w:t>
      </w:r>
    </w:p>
    <w:p w:rsidR="004E6837" w:rsidRDefault="00B64639">
      <w:pPr>
        <w:spacing w:line="360" w:lineRule="auto"/>
        <w:ind w:firstLineChars="200" w:firstLine="420"/>
        <w:rPr>
          <w:rFonts w:ascii="宋体" w:hAnsi="宋体" w:cs="宋体"/>
          <w:bCs/>
        </w:rPr>
      </w:pPr>
      <w:r>
        <w:rPr>
          <w:rFonts w:ascii="宋体" w:hAnsi="宋体" w:cs="宋体" w:hint="eastAsia"/>
          <w:bCs/>
        </w:rPr>
        <w:t>7.4.2政府采购合同约定的履约验收条件达到时，甲方应当在5个工作日内启动履约验收工作，并向乙方发出《政府采购履约验收通知单》。 在政府采购合同约定的履行验收条件达到时，乙方可以主动联系甲方启动履约验收工作。</w:t>
      </w:r>
    </w:p>
    <w:p w:rsidR="004E6837" w:rsidRDefault="00B64639">
      <w:pPr>
        <w:spacing w:line="360" w:lineRule="auto"/>
        <w:ind w:firstLineChars="200" w:firstLine="420"/>
        <w:rPr>
          <w:rFonts w:ascii="宋体" w:hAnsi="宋体" w:cs="宋体"/>
          <w:bCs/>
        </w:rPr>
      </w:pPr>
      <w:r>
        <w:rPr>
          <w:rFonts w:ascii="宋体" w:hAnsi="宋体" w:cs="宋体" w:hint="eastAsia"/>
          <w:bCs/>
        </w:rPr>
        <w:t>7.4.3甲方成立验收小组，负责采购项目履约验收具体工作。</w:t>
      </w:r>
    </w:p>
    <w:p w:rsidR="004E6837" w:rsidRDefault="00B64639">
      <w:pPr>
        <w:spacing w:line="360" w:lineRule="auto"/>
        <w:ind w:firstLineChars="200" w:firstLine="420"/>
        <w:rPr>
          <w:rFonts w:ascii="宋体" w:hAnsi="宋体" w:cs="宋体"/>
          <w:bCs/>
        </w:rPr>
      </w:pPr>
      <w:r>
        <w:rPr>
          <w:rFonts w:ascii="宋体" w:hAnsi="宋体" w:cs="宋体" w:hint="eastAsia"/>
          <w:bCs/>
        </w:rPr>
        <w:t xml:space="preserve">7.4.4验收小组应当按照验收工作实施方案开展验收，对乙方提供的服务按照采购文件、响应文件、政府采购合同等进行逐一核对、验收，并做好验收记录。 </w:t>
      </w:r>
    </w:p>
    <w:p w:rsidR="004E6837" w:rsidRDefault="00B64639">
      <w:pPr>
        <w:spacing w:line="360" w:lineRule="auto"/>
        <w:ind w:firstLineChars="200" w:firstLine="420"/>
        <w:rPr>
          <w:rFonts w:ascii="宋体" w:hAnsi="宋体" w:cs="宋体"/>
          <w:bCs/>
        </w:rPr>
      </w:pPr>
      <w:r>
        <w:rPr>
          <w:rFonts w:ascii="宋体" w:hAnsi="宋体" w:cs="宋体" w:hint="eastAsia"/>
          <w:bCs/>
        </w:rPr>
        <w:t>7.4.5履约验收工作结束后，验收小组应形成书面验收意见，列明各项标准的验收情况及项目总体评价。验收小组所有成员应当在书面验收意见上签字并报送甲方。验收小组成员意见不一致时，按照少数服从多数的原则作出验收意见，并将不一致意见如实记录。</w:t>
      </w:r>
    </w:p>
    <w:p w:rsidR="004E6837" w:rsidRDefault="00B64639">
      <w:pPr>
        <w:spacing w:line="360" w:lineRule="auto"/>
        <w:ind w:firstLineChars="200" w:firstLine="420"/>
        <w:rPr>
          <w:rFonts w:ascii="宋体" w:hAnsi="宋体" w:cs="宋体"/>
          <w:bCs/>
        </w:rPr>
      </w:pPr>
      <w:r>
        <w:rPr>
          <w:rFonts w:ascii="宋体" w:hAnsi="宋体" w:cs="宋体" w:hint="eastAsia"/>
          <w:bCs/>
        </w:rPr>
        <w:t>7.5经双方共同验收，项目履约验收合格的，甲方根据政府采购合同约定及时向乙方支付采购资金、退还履约保证金（如有），不得拖延、拖欠或非法扣留；项目验收不合格的，甲方应当停止支付采购资金，并按照政府采购合同约定追究乙方违约责任。</w:t>
      </w:r>
    </w:p>
    <w:p w:rsidR="004E6837" w:rsidRDefault="00B64639">
      <w:pPr>
        <w:spacing w:line="360" w:lineRule="auto"/>
        <w:ind w:firstLineChars="200" w:firstLine="420"/>
        <w:rPr>
          <w:rFonts w:ascii="宋体" w:hAnsi="宋体" w:cs="宋体"/>
          <w:bCs/>
        </w:rPr>
      </w:pPr>
      <w:r>
        <w:rPr>
          <w:rFonts w:ascii="宋体" w:hAnsi="宋体" w:cs="宋体" w:hint="eastAsia"/>
          <w:bCs/>
        </w:rPr>
        <w:t>7.6其他验收要求按照《江苏省政府采购履约验收管理办法》规定执行。</w:t>
      </w:r>
    </w:p>
    <w:p w:rsidR="004E6837" w:rsidRDefault="00B64639">
      <w:pPr>
        <w:spacing w:line="360" w:lineRule="auto"/>
        <w:rPr>
          <w:rFonts w:ascii="宋体" w:hAnsi="宋体" w:cs="宋体"/>
          <w:b/>
        </w:rPr>
      </w:pPr>
      <w:r>
        <w:rPr>
          <w:rFonts w:ascii="宋体" w:hAnsi="宋体" w:cs="宋体" w:hint="eastAsia"/>
          <w:b/>
        </w:rPr>
        <w:t>六、售后服务及其他要求：</w:t>
      </w:r>
    </w:p>
    <w:p w:rsidR="004E6837" w:rsidRDefault="00B64639">
      <w:pPr>
        <w:tabs>
          <w:tab w:val="left" w:pos="630"/>
        </w:tabs>
        <w:spacing w:line="360" w:lineRule="auto"/>
        <w:ind w:firstLineChars="200" w:firstLine="420"/>
        <w:rPr>
          <w:rFonts w:ascii="宋体" w:hAnsi="宋体" w:cs="宋体"/>
        </w:rPr>
      </w:pPr>
      <w:r>
        <w:rPr>
          <w:rFonts w:ascii="宋体" w:hAnsi="宋体" w:cs="宋体" w:hint="eastAsia"/>
          <w:szCs w:val="21"/>
        </w:rPr>
        <w:t>（一）具体按招标文件售后服务条款。</w:t>
      </w:r>
    </w:p>
    <w:p w:rsidR="004E6837" w:rsidRDefault="00B64639">
      <w:pPr>
        <w:tabs>
          <w:tab w:val="left" w:pos="900"/>
        </w:tabs>
        <w:spacing w:line="360" w:lineRule="auto"/>
        <w:ind w:firstLineChars="200" w:firstLine="420"/>
        <w:rPr>
          <w:rFonts w:ascii="宋体" w:hAnsi="宋体" w:cs="宋体"/>
        </w:rPr>
      </w:pPr>
      <w:r>
        <w:rPr>
          <w:rFonts w:ascii="宋体" w:hAnsi="宋体" w:cs="宋体" w:hint="eastAsia"/>
        </w:rPr>
        <w:t>（二）其他要求按乙方投标文件承诺的条款执行。</w:t>
      </w:r>
    </w:p>
    <w:p w:rsidR="004E6837" w:rsidRDefault="00B64639">
      <w:pPr>
        <w:spacing w:line="360" w:lineRule="auto"/>
        <w:rPr>
          <w:rFonts w:ascii="宋体" w:hAnsi="宋体" w:cs="宋体"/>
          <w:b/>
        </w:rPr>
      </w:pPr>
      <w:r>
        <w:rPr>
          <w:rFonts w:ascii="宋体" w:hAnsi="宋体" w:cs="宋体" w:hint="eastAsia"/>
          <w:b/>
        </w:rPr>
        <w:t>七、违约责任：</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（一）违约责任</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合同一方不履行合同任一义务或者履行合同义务不完全符合任一约定的，应当主动承  担继续履行、采取补救措施及赔偿损失等违约责任，但守约方有权要求违约方承担违约金。</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若实际损失超过违约金的应按照实际损失承担赔偿责任，损失赔偿范围包括但不限于  守约方的直接损失、间接损失及维权支出的各项费用(诉讼费、律师费、鉴定费、保全费等)。</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1、甲方违约责任</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1.1 在合同生效后，甲方无正当理由要求退货的，应向乙方偿付合同总价款5%的违约 金，违约金不足以补偿损失的，乙方有权要求甲方补足。</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1.2 甲方无故逾期付款的应按照逾期付款金额的每天万分之四支付逾期付款违约金。</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1.3 甲方违反合同规定，拒绝接收乙方交付的合格标的物，应当承担乙方由此造成的 损失。</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lastRenderedPageBreak/>
        <w:t>（二）乙方违约责任</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1、乙方有下列行为之一的，甲方有权解除合同，要求乙方返还甲方所支付的任何款项并支付合同总价款20%的违约金，违约金不足以补偿实际损失的，甲方有权要求乙方补足：</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1)不能交货。乙方交货、安装、检验逾期超过15日(自然日)的，视为不能交货；</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2)交付的标的物不符合投标文件及合同约定；</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3)因可归责于乙方的情形导致标的物不能正常使用，致使甲方合同目的无法实现；</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4)其他合同约定的违约行为，致使甲方合同目的无法实现。</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注：乙方提供的货物中有不符合招标文件中的技术要求的，视为该种货物交付不合格。乙方提供的各种规格的货物中有任一种交付不合格的，视同为整个标的物的交付不合格。</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2、乙方逾期交货的，应在发货前与甲方协商，但如甲方仍需求的，乙方应立即发货并应按照逾期交货部分货款的每天百分之一支付逾期交货违约金，同时承担甲方因此遭致的损失费用；如甲方不再需求，则甲方有权解除合同，乙方向甲方支付合同总价款20%的违约金，违约金不足以补偿损失的甲方仍有权要求乙方补足，因本条款产生纠纷而发生的诉讼，乙方须向甲方承担一切损失、费用、成本，包括但不限于诉讼费、律师费、鉴定费、保全费、 差旅费等。</w:t>
      </w:r>
    </w:p>
    <w:p w:rsidR="004E6837" w:rsidRDefault="00B64639">
      <w:pPr>
        <w:spacing w:line="360" w:lineRule="auto"/>
        <w:jc w:val="left"/>
        <w:rPr>
          <w:rFonts w:ascii="宋体" w:hAnsi="宋体" w:cs="宋体"/>
          <w:bCs/>
          <w:szCs w:val="21"/>
        </w:rPr>
      </w:pPr>
      <w:r>
        <w:rPr>
          <w:rFonts w:ascii="宋体" w:hAnsi="宋体" w:cs="宋体" w:hint="eastAsia"/>
          <w:b/>
          <w:bCs/>
        </w:rPr>
        <w:t>八、不可抗力</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1.因不可抗力不能履行合同的，根据不可抗力的影响，部分或者全部免除责任。但合 同一方迟延履行后发生不可抗力的，不能免除责任。</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2.合同一方因不可抗力不能履行合同的，应当及时通知对方，以减轻可能给对方造成的损失，并应当在合理期限内提供证明。</w:t>
      </w:r>
    </w:p>
    <w:p w:rsidR="004E6837" w:rsidRDefault="00B64639">
      <w:pPr>
        <w:spacing w:line="360" w:lineRule="auto"/>
        <w:jc w:val="left"/>
        <w:rPr>
          <w:rFonts w:ascii="宋体" w:hAnsi="宋体" w:cs="宋体"/>
          <w:bCs/>
          <w:szCs w:val="21"/>
        </w:rPr>
      </w:pPr>
      <w:r>
        <w:rPr>
          <w:rFonts w:ascii="宋体" w:hAnsi="宋体" w:cs="宋体" w:hint="eastAsia"/>
          <w:b/>
          <w:bCs/>
        </w:rPr>
        <w:t>九、合同的解除和转让</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1、合同的解除</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1.1有下列情形之一，合同一方可以解除合同：</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1.1.1因不可抗力致使不能实现合同目的，未受不可抗力影响的一方有权解除合同；</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1.1.2合同期间，因合同一方违约并无法获得守约方认可，守约方有权解除合同、违约方则退回已收款项并需承担本合同总价款30%作为违约金，并按本合同第六条承担各项违约 责任；</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1.2有权解除合同的一方，可在违约事实或不可抗力发生之后三天内书面通知对方以主张解除合同，合同在书面通知寄往对方时即告解除。</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1.3本合同当事人联系信息以国家企业信用信息公示系统等查询备注地址为准，适用于双方往来联系、书面文件送达及争议解决时法律文书(含裁判文书)送达。</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2、合同的转让</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lastRenderedPageBreak/>
        <w:t>2.1合同的部分和全部都不得转让。</w:t>
      </w:r>
    </w:p>
    <w:p w:rsidR="004E6837" w:rsidRDefault="00B64639">
      <w:pPr>
        <w:spacing w:line="360" w:lineRule="auto"/>
        <w:rPr>
          <w:rFonts w:ascii="宋体" w:hAnsi="宋体" w:cs="宋体"/>
          <w:b/>
        </w:rPr>
      </w:pPr>
      <w:r>
        <w:rPr>
          <w:rFonts w:ascii="宋体" w:hAnsi="宋体" w:cs="宋体" w:hint="eastAsia"/>
          <w:b/>
        </w:rPr>
        <w:t>十、索赔：</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1、甲方有权根据甲方所出具的验收证明、第三方质量检验机构或其他专业机构、组织、 部门出具的检验证书向乙方提出索赔。</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2、在本合同规定的检验期和质量保证期内，乙方同意甲方有权按下列一种或多种方式 合并解决索赔事宜：</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2.1 乙方负责及时退货，并按合同规定的价款将货款退还给甲方，并承担由此发生的 一切损失和费用，包括但不限于20%违约金、利息、银行手续费、运费、保险费、检验费、 仓储费、装卸费以及为保护退回标的物所需的其它必要费用。</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2.2根据标的物的低劣程度、损坏程度以及甲方遭受损失的数额，经双方协商确定降 低标的物的价格。</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2.3用符合规格、质量和性能要求的原厂全新零件、部件或标的物来更换有缺陷的部 分或修补缺陷部分，乙方应承担一切费用和风险并负担甲方所发生的一切直接费用。质保期 自发生上述情形之日起，至标的物恢复正常使用之日止，停止计算。</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3、如果在甲方发出索赔通知后七天内，乙方未能答复，上述索赔应视为已被乙方接受。 若乙方未在甲方提出索赔通知后七天内或甲方同意的更长时间内，按照合同规定的任何一种 方法解决索赔事宜，甲方将从未付款或乙方支付的履约保证金直接扣除索赔金额，如果这些 金额不足以补偿索赔金额，甲方有权向乙方提出对不足部分的补偿。</w:t>
      </w:r>
    </w:p>
    <w:p w:rsidR="004E6837" w:rsidRDefault="00B64639">
      <w:pPr>
        <w:spacing w:line="360" w:lineRule="auto"/>
        <w:rPr>
          <w:rFonts w:ascii="宋体" w:hAnsi="宋体" w:cs="宋体"/>
          <w:b/>
          <w:bCs/>
          <w:szCs w:val="28"/>
          <w:lang w:val="zh-CN"/>
        </w:rPr>
      </w:pPr>
      <w:r>
        <w:rPr>
          <w:rFonts w:ascii="宋体" w:hAnsi="宋体" w:cs="宋体" w:hint="eastAsia"/>
          <w:b/>
          <w:bCs/>
          <w:szCs w:val="28"/>
          <w:lang w:val="zh-CN"/>
        </w:rPr>
        <w:t>十</w:t>
      </w:r>
      <w:r>
        <w:rPr>
          <w:rFonts w:ascii="宋体" w:hAnsi="宋体" w:cs="宋体" w:hint="eastAsia"/>
          <w:b/>
          <w:bCs/>
          <w:szCs w:val="28"/>
        </w:rPr>
        <w:t>一</w:t>
      </w:r>
      <w:r>
        <w:rPr>
          <w:rFonts w:ascii="宋体" w:hAnsi="宋体" w:cs="宋体" w:hint="eastAsia"/>
          <w:b/>
          <w:bCs/>
          <w:szCs w:val="28"/>
          <w:lang w:val="zh-CN"/>
        </w:rPr>
        <w:t>、廉洁条款</w:t>
      </w:r>
    </w:p>
    <w:p w:rsidR="004E6837" w:rsidRDefault="00B64639">
      <w:pPr>
        <w:spacing w:line="360" w:lineRule="auto"/>
        <w:ind w:firstLineChars="200" w:firstLine="420"/>
        <w:rPr>
          <w:rFonts w:ascii="宋体" w:hAnsi="宋体" w:cs="宋体"/>
          <w:szCs w:val="28"/>
          <w:lang w:val="zh-CN"/>
        </w:rPr>
      </w:pPr>
      <w:r>
        <w:rPr>
          <w:rFonts w:ascii="宋体" w:hAnsi="宋体" w:cs="宋体" w:hint="eastAsia"/>
          <w:szCs w:val="28"/>
          <w:lang w:val="zh-CN"/>
        </w:rPr>
        <w:t>为进一步加强医疗卫生行风建设，规范医疗卫生机构购销行为，有效防范商业贿赂行为，营造公平交易、诚实守信的购销环境，特约定以下廉洁条款，以资合同各方共同遵守：</w:t>
      </w:r>
    </w:p>
    <w:p w:rsidR="004E6837" w:rsidRDefault="00B64639">
      <w:pPr>
        <w:spacing w:line="360" w:lineRule="auto"/>
        <w:ind w:firstLineChars="200" w:firstLine="420"/>
        <w:rPr>
          <w:rFonts w:ascii="宋体" w:hAnsi="宋体" w:cs="宋体"/>
          <w:szCs w:val="28"/>
          <w:lang w:val="zh-CN"/>
        </w:rPr>
      </w:pPr>
      <w:r>
        <w:rPr>
          <w:rFonts w:ascii="宋体" w:hAnsi="宋体" w:cs="宋体" w:hint="eastAsia"/>
          <w:szCs w:val="28"/>
          <w:lang w:val="zh-CN"/>
        </w:rPr>
        <w:t>1.合同各方按照《民法典》及廉洁条例约定购销药品、医用设备、医用耗材/试剂及行政办公物资等。</w:t>
      </w:r>
    </w:p>
    <w:p w:rsidR="004E6837" w:rsidRDefault="00B64639">
      <w:pPr>
        <w:spacing w:line="360" w:lineRule="auto"/>
        <w:ind w:firstLineChars="200" w:firstLine="420"/>
        <w:rPr>
          <w:rFonts w:ascii="宋体" w:hAnsi="宋体" w:cs="宋体"/>
          <w:szCs w:val="28"/>
          <w:lang w:val="zh-CN"/>
        </w:rPr>
      </w:pPr>
      <w:r>
        <w:rPr>
          <w:rFonts w:ascii="宋体" w:hAnsi="宋体" w:cs="宋体" w:hint="eastAsia"/>
          <w:szCs w:val="28"/>
          <w:lang w:val="zh-CN"/>
        </w:rPr>
        <w:t>2.甲方应当严格执行产品购销合同验收、入库制度，对采购产品及发票进行查验，不得违反有关规定进行合同外采购、违价采购或从非规定渠道采购。</w:t>
      </w:r>
    </w:p>
    <w:p w:rsidR="004E6837" w:rsidRDefault="00B64639">
      <w:pPr>
        <w:spacing w:line="360" w:lineRule="auto"/>
        <w:ind w:firstLineChars="200" w:firstLine="420"/>
        <w:rPr>
          <w:rFonts w:ascii="宋体" w:hAnsi="宋体" w:cs="宋体"/>
          <w:szCs w:val="28"/>
          <w:lang w:val="zh-CN"/>
        </w:rPr>
      </w:pPr>
      <w:r>
        <w:rPr>
          <w:rFonts w:ascii="宋体" w:hAnsi="宋体" w:cs="宋体" w:hint="eastAsia"/>
          <w:szCs w:val="28"/>
          <w:lang w:val="zh-CN"/>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rsidR="004E6837" w:rsidRDefault="00B64639">
      <w:pPr>
        <w:spacing w:line="360" w:lineRule="auto"/>
        <w:ind w:firstLineChars="200" w:firstLine="420"/>
        <w:rPr>
          <w:rFonts w:ascii="宋体" w:hAnsi="宋体" w:cs="宋体"/>
          <w:szCs w:val="28"/>
          <w:lang w:val="zh-CN"/>
        </w:rPr>
      </w:pPr>
      <w:r>
        <w:rPr>
          <w:rFonts w:ascii="宋体" w:hAnsi="宋体" w:cs="宋体" w:hint="eastAsia"/>
          <w:szCs w:val="28"/>
          <w:lang w:val="zh-CN"/>
        </w:rPr>
        <w:t>4.甲方严禁利用任何途径和方式，为乙方统计医师个人及临床科室有关产品用量信息，或为乙</w:t>
      </w:r>
      <w:r>
        <w:rPr>
          <w:rFonts w:ascii="宋体" w:hAnsi="宋体" w:cs="宋体" w:hint="eastAsia"/>
          <w:szCs w:val="28"/>
          <w:lang w:val="zh-CN"/>
        </w:rPr>
        <w:lastRenderedPageBreak/>
        <w:t>方统计提供便利。</w:t>
      </w:r>
    </w:p>
    <w:p w:rsidR="004E6837" w:rsidRDefault="00B64639">
      <w:pPr>
        <w:spacing w:line="360" w:lineRule="auto"/>
        <w:ind w:firstLineChars="200" w:firstLine="420"/>
        <w:rPr>
          <w:rFonts w:ascii="宋体" w:hAnsi="宋体" w:cs="宋体"/>
          <w:szCs w:val="28"/>
          <w:lang w:val="zh-CN"/>
        </w:rPr>
      </w:pPr>
      <w:r>
        <w:rPr>
          <w:rFonts w:ascii="宋体" w:hAnsi="宋体" w:cs="宋体" w:hint="eastAsia"/>
          <w:szCs w:val="28"/>
          <w:lang w:val="zh-CN"/>
        </w:rPr>
        <w:t>5.乙方不得以回扣、宴请等方式影响甲方工作人员采购或使用产品的选择权，不得在学术活动中提供旅游、超标准支付食宿费用。</w:t>
      </w:r>
    </w:p>
    <w:p w:rsidR="004E6837" w:rsidRDefault="00B64639">
      <w:pPr>
        <w:spacing w:line="360" w:lineRule="auto"/>
        <w:ind w:firstLineChars="200" w:firstLine="420"/>
        <w:rPr>
          <w:rFonts w:ascii="宋体" w:hAnsi="宋体" w:cs="宋体"/>
          <w:szCs w:val="28"/>
          <w:lang w:val="zh-CN"/>
        </w:rPr>
      </w:pPr>
      <w:r>
        <w:rPr>
          <w:rFonts w:ascii="宋体" w:hAnsi="宋体" w:cs="宋体" w:hint="eastAsia"/>
          <w:szCs w:val="28"/>
          <w:lang w:val="zh-CN"/>
        </w:rPr>
        <w:t>6.乙方指定销售代表必须在工作时间到甲方指定地点联系商谈，不得到住院部、门诊部、医技科室等推销产品，不得借故到甲方相关领导、部门负责人及相关工作人员非办公场所访谈并提供任何好处费等。</w:t>
      </w:r>
    </w:p>
    <w:p w:rsidR="004E6837" w:rsidRDefault="00B64639">
      <w:pPr>
        <w:spacing w:line="360" w:lineRule="auto"/>
        <w:ind w:firstLineChars="200" w:firstLine="420"/>
        <w:rPr>
          <w:rFonts w:ascii="宋体" w:hAnsi="宋体" w:cs="宋体"/>
          <w:szCs w:val="28"/>
          <w:lang w:val="zh-CN"/>
        </w:rPr>
      </w:pPr>
      <w:r>
        <w:rPr>
          <w:rFonts w:ascii="宋体" w:hAnsi="宋体" w:cs="宋体" w:hint="eastAsia"/>
          <w:szCs w:val="28"/>
          <w:lang w:val="zh-CN"/>
        </w:rPr>
        <w:t>7.乙方如违反本廉洁条例，一经发现，甲方有权终止购销合同，并向上级主管部门报告。如乙方被列入商业贿赂不良记录，则严格按照国家相关规定处理。</w:t>
      </w:r>
    </w:p>
    <w:p w:rsidR="004E6837" w:rsidRDefault="00B64639">
      <w:pPr>
        <w:spacing w:line="360" w:lineRule="auto"/>
        <w:ind w:firstLineChars="200" w:firstLine="420"/>
        <w:rPr>
          <w:rFonts w:ascii="宋体" w:hAnsi="宋体" w:cs="宋体"/>
          <w:szCs w:val="28"/>
          <w:lang w:val="zh-CN"/>
        </w:rPr>
      </w:pPr>
      <w:r>
        <w:rPr>
          <w:rFonts w:ascii="宋体" w:hAnsi="宋体" w:cs="宋体" w:hint="eastAsia"/>
          <w:szCs w:val="28"/>
          <w:lang w:val="zh-CN"/>
        </w:rPr>
        <w:t>8.本廉洁条款在产品购销过程中，合同各方均需严格遵守。</w:t>
      </w:r>
    </w:p>
    <w:p w:rsidR="004E6837" w:rsidRDefault="00B64639">
      <w:pPr>
        <w:spacing w:line="360" w:lineRule="auto"/>
        <w:rPr>
          <w:rFonts w:ascii="宋体" w:hAnsi="宋体" w:cs="宋体"/>
          <w:bCs/>
        </w:rPr>
      </w:pPr>
      <w:r>
        <w:rPr>
          <w:rFonts w:ascii="宋体" w:hAnsi="宋体" w:cs="宋体" w:hint="eastAsia"/>
          <w:b/>
        </w:rPr>
        <w:t>十二、合同生效及其它</w:t>
      </w:r>
    </w:p>
    <w:p w:rsidR="004E6837" w:rsidRDefault="00B64639">
      <w:pPr>
        <w:spacing w:line="360" w:lineRule="auto"/>
        <w:ind w:firstLineChars="200" w:firstLine="420"/>
        <w:jc w:val="left"/>
        <w:rPr>
          <w:rFonts w:ascii="宋体" w:hAnsi="宋体" w:cs="宋体"/>
          <w:bCs/>
          <w:szCs w:val="21"/>
          <w:lang w:val="zh-CN"/>
        </w:rPr>
      </w:pPr>
      <w:r>
        <w:rPr>
          <w:rFonts w:ascii="宋体" w:hAnsi="宋体" w:cs="宋体" w:hint="eastAsia"/>
          <w:bCs/>
          <w:szCs w:val="21"/>
        </w:rPr>
        <w:t>1、</w:t>
      </w:r>
      <w:r>
        <w:rPr>
          <w:rFonts w:ascii="宋体" w:hAnsi="宋体" w:cs="宋体" w:hint="eastAsia"/>
          <w:bCs/>
          <w:szCs w:val="21"/>
          <w:lang w:val="zh-CN"/>
        </w:rPr>
        <w:t>本合同经甲乙双方法定代表人或其委托代理人签字并加盖公章（或合同章）后生效。</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 xml:space="preserve"> 2、合同在执行过程中出现的未尽事宜，双方在不违背本合同和招标文件的原则下协商解决，协商结果以书面形式盖章记录在案，作为本合同的附件，与本合同具有同等效力，但需向招标代理机构和政府采购管理部门提交一份备存。</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3、未尽事宜：本合同未尽事宜应按《中华人民共和国民法典》、《中华人民共和国政府采购法》以及其同相关法律、法规之规定解释。</w:t>
      </w:r>
    </w:p>
    <w:p w:rsidR="004E6837" w:rsidRDefault="00B64639">
      <w:pPr>
        <w:spacing w:line="360" w:lineRule="auto"/>
        <w:ind w:firstLineChars="200" w:firstLine="420"/>
        <w:jc w:val="left"/>
        <w:rPr>
          <w:rFonts w:ascii="宋体" w:hAnsi="宋体" w:cs="宋体"/>
          <w:bCs/>
          <w:szCs w:val="21"/>
        </w:rPr>
      </w:pPr>
      <w:r>
        <w:rPr>
          <w:rFonts w:ascii="宋体" w:hAnsi="宋体" w:cs="宋体" w:hint="eastAsia"/>
          <w:bCs/>
          <w:szCs w:val="21"/>
        </w:rPr>
        <w:t>4、本合同一式伍份，甲方叁份、乙方及招标代理机构各执壹份，具备同等法律效力。</w:t>
      </w:r>
    </w:p>
    <w:p w:rsidR="004E6837" w:rsidRDefault="004E6837">
      <w:pPr>
        <w:spacing w:line="520" w:lineRule="exact"/>
        <w:rPr>
          <w:rFonts w:ascii="宋体" w:hAnsi="宋体" w:cs="宋体"/>
          <w:szCs w:val="21"/>
        </w:rPr>
      </w:pPr>
    </w:p>
    <w:p w:rsidR="004E6837" w:rsidRDefault="00B64639">
      <w:pPr>
        <w:spacing w:line="520" w:lineRule="exact"/>
        <w:rPr>
          <w:rFonts w:ascii="宋体" w:hAnsi="宋体" w:cs="宋体"/>
          <w:szCs w:val="21"/>
        </w:rPr>
      </w:pPr>
      <w:r>
        <w:rPr>
          <w:rFonts w:ascii="宋体" w:hAnsi="宋体" w:cs="宋体" w:hint="eastAsia"/>
          <w:szCs w:val="21"/>
        </w:rPr>
        <w:t xml:space="preserve">甲方（签章）：                              乙方（签章）： </w:t>
      </w:r>
    </w:p>
    <w:p w:rsidR="004E6837" w:rsidRDefault="004E6837">
      <w:pPr>
        <w:spacing w:line="520" w:lineRule="exact"/>
        <w:rPr>
          <w:rFonts w:ascii="宋体" w:hAnsi="宋体" w:cs="宋体"/>
          <w:szCs w:val="21"/>
        </w:rPr>
      </w:pPr>
    </w:p>
    <w:p w:rsidR="004E6837" w:rsidRDefault="00B64639">
      <w:pPr>
        <w:spacing w:line="520" w:lineRule="exact"/>
        <w:rPr>
          <w:rFonts w:ascii="宋体" w:hAnsi="宋体" w:cs="宋体"/>
          <w:szCs w:val="21"/>
        </w:rPr>
      </w:pPr>
      <w:r>
        <w:rPr>
          <w:rFonts w:ascii="宋体" w:hAnsi="宋体" w:cs="宋体" w:hint="eastAsia"/>
          <w:szCs w:val="21"/>
        </w:rPr>
        <w:t xml:space="preserve">甲方法定(授权)代表人签字：                  乙方法定(授权)代表人签字：   </w:t>
      </w:r>
    </w:p>
    <w:p w:rsidR="004E6837" w:rsidRDefault="004E6837">
      <w:pPr>
        <w:spacing w:line="520" w:lineRule="exact"/>
        <w:rPr>
          <w:spacing w:val="-5"/>
          <w:szCs w:val="21"/>
        </w:rPr>
      </w:pPr>
    </w:p>
    <w:p w:rsidR="004E6837" w:rsidRDefault="00B64639">
      <w:pPr>
        <w:spacing w:line="520" w:lineRule="exact"/>
        <w:rPr>
          <w:rFonts w:ascii="宋体" w:hAnsi="宋体" w:cs="宋体"/>
          <w:szCs w:val="21"/>
        </w:rPr>
      </w:pPr>
      <w:r>
        <w:rPr>
          <w:rFonts w:ascii="宋体" w:hAnsi="宋体" w:cs="宋体" w:hint="eastAsia"/>
          <w:szCs w:val="21"/>
        </w:rPr>
        <w:t>签约日期：   年   月    日                  签约日期：   年   月    日</w:t>
      </w:r>
    </w:p>
    <w:bookmarkEnd w:id="70"/>
    <w:bookmarkEnd w:id="71"/>
    <w:bookmarkEnd w:id="72"/>
    <w:bookmarkEnd w:id="73"/>
    <w:bookmarkEnd w:id="74"/>
    <w:bookmarkEnd w:id="75"/>
    <w:bookmarkEnd w:id="76"/>
    <w:bookmarkEnd w:id="77"/>
    <w:bookmarkEnd w:id="78"/>
    <w:bookmarkEnd w:id="79"/>
    <w:bookmarkEnd w:id="80"/>
    <w:bookmarkEnd w:id="81"/>
    <w:bookmarkEnd w:id="82"/>
    <w:bookmarkEnd w:id="83"/>
    <w:p w:rsidR="004E6837" w:rsidRDefault="004E6837"/>
    <w:p w:rsidR="004E6837" w:rsidRDefault="00B64639">
      <w:pPr>
        <w:pStyle w:val="10"/>
        <w:pageBreakBefore/>
        <w:tabs>
          <w:tab w:val="right" w:leader="dot" w:pos="8302"/>
        </w:tabs>
        <w:spacing w:line="360" w:lineRule="auto"/>
        <w:ind w:firstLine="640"/>
        <w:jc w:val="center"/>
        <w:rPr>
          <w:rFonts w:ascii="宋体" w:eastAsia="宋体" w:hAnsi="宋体" w:cs="宋体"/>
          <w:b/>
          <w:sz w:val="32"/>
          <w:szCs w:val="32"/>
        </w:rPr>
      </w:pPr>
      <w:r>
        <w:rPr>
          <w:rStyle w:val="af7"/>
          <w:rFonts w:ascii="宋体" w:hAnsi="宋体" w:cs="宋体" w:hint="eastAsia"/>
          <w:sz w:val="32"/>
          <w:szCs w:val="32"/>
        </w:rPr>
        <w:lastRenderedPageBreak/>
        <w:t>第七章  评标办法及评分标准</w:t>
      </w:r>
    </w:p>
    <w:p w:rsidR="004E6837" w:rsidRDefault="00B64639">
      <w:pPr>
        <w:autoSpaceDE w:val="0"/>
        <w:autoSpaceDN w:val="0"/>
        <w:adjustRightInd w:val="0"/>
        <w:snapToGrid w:val="0"/>
        <w:spacing w:line="360" w:lineRule="auto"/>
        <w:rPr>
          <w:rFonts w:ascii="宋体" w:hAnsi="宋体" w:cs="宋体"/>
          <w:b/>
          <w:szCs w:val="21"/>
          <w:lang w:val="zh-CN"/>
        </w:rPr>
      </w:pPr>
      <w:r>
        <w:rPr>
          <w:rFonts w:ascii="宋体" w:hAnsi="宋体" w:cs="宋体" w:hint="eastAsia"/>
          <w:b/>
          <w:szCs w:val="21"/>
          <w:lang w:val="zh-CN"/>
        </w:rPr>
        <w:t>一、评标办法：</w:t>
      </w:r>
    </w:p>
    <w:p w:rsidR="004E6837" w:rsidRDefault="00B64639">
      <w:pPr>
        <w:adjustRightInd w:val="0"/>
        <w:snapToGrid w:val="0"/>
        <w:spacing w:line="360" w:lineRule="auto"/>
        <w:ind w:firstLine="422"/>
        <w:rPr>
          <w:rFonts w:ascii="宋体" w:hAnsi="宋体" w:cs="宋体"/>
          <w:szCs w:val="21"/>
        </w:rPr>
      </w:pPr>
      <w:r>
        <w:rPr>
          <w:rFonts w:ascii="宋体" w:hAnsi="宋体" w:cs="宋体" w:hint="eastAsia"/>
          <w:szCs w:val="21"/>
        </w:rPr>
        <w:t>1．本次招标评标采用综合评分法，即在响应招标文件实质性要求前提下，按照招标文件中规定的评分标准和各项因素进行综合评审后，以评标总得分最高的投标单位作为中标单位。</w:t>
      </w:r>
    </w:p>
    <w:p w:rsidR="004E6837" w:rsidRDefault="00B64639">
      <w:pPr>
        <w:adjustRightInd w:val="0"/>
        <w:snapToGrid w:val="0"/>
        <w:spacing w:line="360" w:lineRule="auto"/>
        <w:ind w:firstLine="422"/>
        <w:rPr>
          <w:rFonts w:ascii="宋体" w:hAnsi="宋体" w:cs="宋体"/>
          <w:szCs w:val="21"/>
        </w:rPr>
      </w:pPr>
      <w:r>
        <w:rPr>
          <w:rFonts w:ascii="宋体" w:hAnsi="宋体" w:cs="宋体" w:hint="eastAsia"/>
          <w:szCs w:val="21"/>
        </w:rPr>
        <w:t xml:space="preserve">2．评标委员会各成员独立对每个进入打分程序的有效投标单位的标书技术和资质部分以打分的形式进行评审和评价。 </w:t>
      </w:r>
    </w:p>
    <w:p w:rsidR="004E6837" w:rsidRDefault="00B64639">
      <w:pPr>
        <w:adjustRightInd w:val="0"/>
        <w:snapToGrid w:val="0"/>
        <w:spacing w:line="360" w:lineRule="auto"/>
        <w:ind w:firstLine="422"/>
        <w:rPr>
          <w:rFonts w:ascii="宋体" w:hAnsi="宋体" w:cs="宋体"/>
          <w:szCs w:val="21"/>
        </w:rPr>
      </w:pPr>
      <w:r>
        <w:rPr>
          <w:rFonts w:ascii="宋体" w:hAnsi="宋体" w:cs="宋体" w:hint="eastAsia"/>
          <w:szCs w:val="21"/>
        </w:rPr>
        <w:t xml:space="preserve">3．对评委的评分(除价格分外)进行统计汇总，直接算术平均计算得分，计算出每个投标单位的得分（四舍五入保留两位小数），加上价格得分即为每个投标单位的综合得分（四舍五入保留两位小数）。 </w:t>
      </w:r>
    </w:p>
    <w:p w:rsidR="004E6837" w:rsidRDefault="00B64639">
      <w:pPr>
        <w:spacing w:line="360" w:lineRule="auto"/>
        <w:ind w:firstLineChars="200" w:firstLine="420"/>
        <w:rPr>
          <w:rFonts w:ascii="宋体" w:hAnsi="宋体" w:cs="宋体"/>
          <w:szCs w:val="21"/>
        </w:rPr>
      </w:pPr>
      <w:r>
        <w:rPr>
          <w:rFonts w:ascii="宋体" w:hAnsi="宋体" w:cs="宋体" w:hint="eastAsia"/>
          <w:szCs w:val="21"/>
        </w:rPr>
        <w:t>4．如出现评标总得分最高的投标单位有两个或两个以上的，以实际投标报价较低者优先作为中标单位，如果实际投标报价也相同的，则由评标委员会以抽签方式确定中标单位。</w:t>
      </w:r>
    </w:p>
    <w:p w:rsidR="004E6837" w:rsidRDefault="00B64639">
      <w:pPr>
        <w:spacing w:line="360" w:lineRule="auto"/>
        <w:ind w:firstLineChars="200" w:firstLine="420"/>
        <w:rPr>
          <w:rFonts w:ascii="宋体" w:hAnsi="宋体"/>
          <w:b/>
        </w:rPr>
      </w:pPr>
      <w:r>
        <w:rPr>
          <w:rFonts w:ascii="宋体" w:hAnsi="宋体" w:cs="宋体" w:hint="eastAsia"/>
          <w:szCs w:val="21"/>
        </w:rPr>
        <w:t>5.</w:t>
      </w:r>
      <w:r>
        <w:rPr>
          <w:rFonts w:ascii="宋体" w:hAnsi="宋体" w:hint="eastAsia"/>
        </w:rPr>
        <w:t>使用综合评分法的采购项目，提供相同品牌产品且通过资格审查、符合性审查的不同投标人参加同一合同项下投标的，按一家投标人计算，评审后得分最高的同品牌投标人获得中标人推荐资格。</w:t>
      </w:r>
      <w:r>
        <w:rPr>
          <w:rFonts w:ascii="宋体" w:hAnsi="宋体" w:hint="eastAsia"/>
          <w:b/>
        </w:rPr>
        <w:t>非单一产品采购项目，多家投标人提供的核心产品品牌相同的，按照此规定处理。</w:t>
      </w:r>
    </w:p>
    <w:p w:rsidR="004E6837" w:rsidRDefault="004E6837">
      <w:pPr>
        <w:spacing w:line="360" w:lineRule="auto"/>
        <w:rPr>
          <w:rFonts w:ascii="宋体" w:hAnsi="宋体" w:cs="宋体"/>
          <w:b/>
          <w:szCs w:val="21"/>
        </w:rPr>
      </w:pPr>
    </w:p>
    <w:p w:rsidR="004E6837" w:rsidRDefault="00B64639">
      <w:pPr>
        <w:spacing w:line="360" w:lineRule="auto"/>
        <w:rPr>
          <w:rFonts w:ascii="宋体" w:hAnsi="宋体"/>
          <w:b/>
        </w:rPr>
      </w:pPr>
      <w:r>
        <w:rPr>
          <w:rFonts w:ascii="宋体" w:hAnsi="宋体" w:cs="宋体" w:hint="eastAsia"/>
          <w:b/>
          <w:szCs w:val="21"/>
          <w:lang w:val="zh-CN"/>
        </w:rPr>
        <w:t>二、评分标准：</w:t>
      </w:r>
    </w:p>
    <w:p w:rsidR="004E6837" w:rsidRDefault="00B64639">
      <w:pPr>
        <w:adjustRightInd w:val="0"/>
        <w:snapToGrid w:val="0"/>
        <w:spacing w:line="360" w:lineRule="auto"/>
        <w:ind w:firstLine="422"/>
        <w:rPr>
          <w:rFonts w:ascii="宋体" w:hAnsi="宋体" w:cs="宋体"/>
          <w:szCs w:val="21"/>
        </w:rPr>
      </w:pPr>
      <w:r>
        <w:rPr>
          <w:rFonts w:ascii="宋体" w:hAnsi="宋体" w:cs="宋体" w:hint="eastAsia"/>
          <w:b/>
          <w:bCs/>
          <w:szCs w:val="21"/>
          <w:lang w:val="zh-CN"/>
        </w:rPr>
        <w:t>（一）价格分：最高为30分</w:t>
      </w:r>
    </w:p>
    <w:p w:rsidR="004E6837" w:rsidRDefault="00B64639">
      <w:pPr>
        <w:adjustRightInd w:val="0"/>
        <w:snapToGrid w:val="0"/>
        <w:spacing w:line="360" w:lineRule="auto"/>
        <w:ind w:firstLine="422"/>
        <w:rPr>
          <w:rFonts w:ascii="宋体" w:hAnsi="宋体" w:cs="宋体"/>
          <w:szCs w:val="21"/>
        </w:rPr>
      </w:pPr>
      <w:r>
        <w:rPr>
          <w:rFonts w:ascii="宋体" w:hAnsi="宋体" w:cs="宋体" w:hint="eastAsia"/>
          <w:szCs w:val="21"/>
          <w:lang w:val="zh-CN"/>
        </w:rPr>
        <w:t>第一步：投标总报价低于或等于采购预算价格的，为有效投标报价。超采购预算的投标报价为无效投标报价。无效投标报价的投标文件不得中标。</w:t>
      </w:r>
    </w:p>
    <w:p w:rsidR="004E6837" w:rsidRDefault="00B64639">
      <w:pPr>
        <w:adjustRightInd w:val="0"/>
        <w:snapToGrid w:val="0"/>
        <w:spacing w:line="360" w:lineRule="auto"/>
        <w:ind w:firstLine="422"/>
        <w:rPr>
          <w:rFonts w:ascii="宋体" w:hAnsi="宋体" w:cs="宋体"/>
          <w:szCs w:val="21"/>
        </w:rPr>
      </w:pPr>
      <w:r>
        <w:rPr>
          <w:rFonts w:ascii="宋体" w:hAnsi="宋体" w:cs="宋体" w:hint="eastAsia"/>
          <w:szCs w:val="21"/>
          <w:lang w:val="zh-CN"/>
        </w:rPr>
        <w:t>第二步：价格分采用低价优先法计算，即满足招标文件要求且投标价格最低的投标报价为评标基准价，其价格分为满分。其他投标人的价格分统一按照下列公式计算：</w:t>
      </w:r>
    </w:p>
    <w:p w:rsidR="004E6837" w:rsidRDefault="00B64639">
      <w:pPr>
        <w:adjustRightInd w:val="0"/>
        <w:snapToGrid w:val="0"/>
        <w:spacing w:line="360" w:lineRule="auto"/>
        <w:ind w:firstLine="422"/>
        <w:rPr>
          <w:rFonts w:ascii="宋体" w:hAnsi="宋体" w:cs="宋体"/>
          <w:szCs w:val="21"/>
        </w:rPr>
      </w:pPr>
      <w:r>
        <w:rPr>
          <w:rFonts w:ascii="宋体" w:hAnsi="宋体" w:cs="宋体" w:hint="eastAsia"/>
          <w:szCs w:val="21"/>
          <w:lang w:val="zh-CN"/>
        </w:rPr>
        <w:t>投标报价得分=（评标基准价/投标报价）*价格权值*100，小数点后保留两位（价格权值为30%）</w:t>
      </w:r>
    </w:p>
    <w:p w:rsidR="004E6837" w:rsidRDefault="00B64639">
      <w:pPr>
        <w:adjustRightInd w:val="0"/>
        <w:snapToGrid w:val="0"/>
        <w:spacing w:line="360" w:lineRule="auto"/>
        <w:ind w:firstLine="422"/>
        <w:rPr>
          <w:rFonts w:ascii="宋体" w:hAnsi="宋体" w:cs="宋体"/>
          <w:b/>
          <w:bCs/>
          <w:szCs w:val="21"/>
          <w:lang w:val="zh-CN"/>
        </w:rPr>
      </w:pPr>
      <w:r>
        <w:rPr>
          <w:rFonts w:ascii="宋体" w:hAnsi="宋体" w:cs="宋体" w:hint="eastAsia"/>
          <w:b/>
          <w:bCs/>
          <w:szCs w:val="21"/>
          <w:lang w:val="zh-CN"/>
        </w:rPr>
        <w:t>（二）投标设备的技术与质量（</w:t>
      </w:r>
      <w:r>
        <w:rPr>
          <w:rFonts w:ascii="宋体" w:hAnsi="宋体" w:cs="宋体" w:hint="eastAsia"/>
          <w:b/>
          <w:bCs/>
          <w:szCs w:val="21"/>
        </w:rPr>
        <w:t>38</w:t>
      </w:r>
      <w:r>
        <w:rPr>
          <w:rFonts w:ascii="宋体" w:hAnsi="宋体" w:cs="宋体" w:hint="eastAsia"/>
          <w:b/>
          <w:bCs/>
          <w:szCs w:val="21"/>
          <w:lang w:val="zh-CN"/>
        </w:rPr>
        <w:t>分）</w:t>
      </w:r>
    </w:p>
    <w:p w:rsidR="004E6837" w:rsidRDefault="00B64639">
      <w:pPr>
        <w:adjustRightInd w:val="0"/>
        <w:snapToGrid w:val="0"/>
        <w:spacing w:line="360" w:lineRule="auto"/>
        <w:ind w:firstLine="422"/>
        <w:rPr>
          <w:rFonts w:ascii="宋体" w:hAnsi="宋体" w:cs="宋体"/>
          <w:szCs w:val="21"/>
          <w:lang w:val="zh-CN"/>
        </w:rPr>
      </w:pPr>
      <w:r>
        <w:rPr>
          <w:rFonts w:ascii="宋体" w:hAnsi="宋体" w:cs="宋体" w:hint="eastAsia"/>
          <w:szCs w:val="21"/>
          <w:lang w:val="zh-CN"/>
        </w:rPr>
        <w:t>1、技术参数符合性情况（</w:t>
      </w:r>
      <w:r>
        <w:rPr>
          <w:rFonts w:ascii="宋体" w:hAnsi="宋体" w:cs="宋体" w:hint="eastAsia"/>
          <w:szCs w:val="21"/>
        </w:rPr>
        <w:t>38</w:t>
      </w:r>
      <w:r>
        <w:rPr>
          <w:rFonts w:ascii="宋体" w:hAnsi="宋体" w:cs="宋体" w:hint="eastAsia"/>
          <w:szCs w:val="21"/>
          <w:lang w:val="zh-CN"/>
        </w:rPr>
        <w:t>分）：所投</w:t>
      </w:r>
      <w:r>
        <w:rPr>
          <w:rFonts w:ascii="宋体" w:hAnsi="宋体" w:cs="宋体" w:hint="eastAsia"/>
          <w:szCs w:val="21"/>
        </w:rPr>
        <w:t>产品</w:t>
      </w:r>
      <w:r>
        <w:rPr>
          <w:rFonts w:ascii="宋体" w:hAnsi="宋体" w:cs="宋体" w:hint="eastAsia"/>
          <w:szCs w:val="21"/>
          <w:lang w:val="zh-CN"/>
        </w:rPr>
        <w:t>的技术参数满足或高于招标文件要求的得</w:t>
      </w:r>
      <w:r>
        <w:rPr>
          <w:rFonts w:ascii="宋体" w:hAnsi="宋体" w:cs="宋体" w:hint="eastAsia"/>
          <w:szCs w:val="21"/>
        </w:rPr>
        <w:t>38</w:t>
      </w:r>
      <w:r>
        <w:rPr>
          <w:rFonts w:ascii="宋体" w:hAnsi="宋体" w:cs="宋体" w:hint="eastAsia"/>
          <w:szCs w:val="21"/>
          <w:lang w:val="zh-CN"/>
        </w:rPr>
        <w:t>分；</w:t>
      </w:r>
      <w:r>
        <w:rPr>
          <w:rFonts w:ascii="宋体" w:hAnsi="宋体" w:cs="宋体" w:hint="eastAsia"/>
          <w:b/>
          <w:bCs/>
          <w:szCs w:val="21"/>
          <w:lang w:val="zh-CN"/>
        </w:rPr>
        <w:t>打“</w:t>
      </w:r>
      <w:r>
        <w:rPr>
          <w:rFonts w:ascii="宋体" w:hAnsi="宋体" w:hint="eastAsia"/>
          <w:b/>
          <w:bCs/>
          <w:szCs w:val="21"/>
        </w:rPr>
        <w:t>★</w:t>
      </w:r>
      <w:r>
        <w:rPr>
          <w:rFonts w:ascii="宋体" w:hAnsi="宋体" w:cs="宋体" w:hint="eastAsia"/>
          <w:b/>
          <w:bCs/>
          <w:szCs w:val="21"/>
          <w:lang w:val="zh-CN"/>
        </w:rPr>
        <w:t>”</w:t>
      </w:r>
      <w:r>
        <w:rPr>
          <w:rFonts w:ascii="宋体" w:hAnsi="宋体" w:cs="宋体" w:hint="eastAsia"/>
          <w:b/>
          <w:bCs/>
          <w:szCs w:val="21"/>
        </w:rPr>
        <w:t>项参数</w:t>
      </w:r>
      <w:r>
        <w:rPr>
          <w:rFonts w:ascii="宋体" w:hAnsi="宋体" w:cs="宋体" w:hint="eastAsia"/>
          <w:b/>
          <w:bCs/>
          <w:szCs w:val="21"/>
          <w:lang w:val="zh-CN"/>
        </w:rPr>
        <w:t>为</w:t>
      </w:r>
      <w:r>
        <w:rPr>
          <w:rFonts w:ascii="宋体" w:hAnsi="宋体" w:cs="宋体" w:hint="eastAsia"/>
          <w:b/>
          <w:bCs/>
          <w:szCs w:val="21"/>
        </w:rPr>
        <w:t>必须满足项</w:t>
      </w:r>
      <w:r>
        <w:rPr>
          <w:rFonts w:ascii="宋体" w:hAnsi="宋体" w:cs="宋体" w:hint="eastAsia"/>
          <w:b/>
          <w:bCs/>
          <w:szCs w:val="21"/>
          <w:lang w:val="zh-CN"/>
        </w:rPr>
        <w:t>，</w:t>
      </w:r>
      <w:r>
        <w:rPr>
          <w:rFonts w:ascii="宋体" w:hAnsi="宋体" w:cs="宋体" w:hint="eastAsia"/>
          <w:b/>
          <w:bCs/>
          <w:szCs w:val="21"/>
        </w:rPr>
        <w:t>否则为无效投标；</w:t>
      </w:r>
      <w:r>
        <w:rPr>
          <w:rFonts w:ascii="宋体" w:hAnsi="宋体" w:cs="宋体" w:hint="eastAsia"/>
          <w:szCs w:val="21"/>
        </w:rPr>
        <w:t>打“▲</w:t>
      </w:r>
      <w:r>
        <w:rPr>
          <w:rFonts w:ascii="宋体" w:hAnsi="宋体" w:cs="宋体" w:hint="eastAsia"/>
          <w:szCs w:val="21"/>
          <w:lang w:val="zh-CN"/>
        </w:rPr>
        <w:t>”</w:t>
      </w:r>
      <w:r>
        <w:rPr>
          <w:rFonts w:ascii="宋体" w:hAnsi="宋体" w:cs="宋体" w:hint="eastAsia"/>
          <w:szCs w:val="21"/>
        </w:rPr>
        <w:t>项参数每</w:t>
      </w:r>
      <w:r>
        <w:rPr>
          <w:rFonts w:ascii="宋体" w:hAnsi="宋体" w:cs="宋体" w:hint="eastAsia"/>
          <w:szCs w:val="21"/>
          <w:lang w:val="zh-CN"/>
        </w:rPr>
        <w:t>出现一个负偏离扣</w:t>
      </w:r>
      <w:r>
        <w:rPr>
          <w:rFonts w:ascii="宋体" w:hAnsi="宋体" w:cs="宋体" w:hint="eastAsia"/>
          <w:szCs w:val="21"/>
        </w:rPr>
        <w:t>1.5</w:t>
      </w:r>
      <w:r>
        <w:rPr>
          <w:rFonts w:ascii="宋体" w:hAnsi="宋体" w:cs="宋体" w:hint="eastAsia"/>
          <w:szCs w:val="21"/>
          <w:lang w:val="zh-CN"/>
        </w:rPr>
        <w:t>分；其他技术指标为</w:t>
      </w:r>
      <w:r>
        <w:rPr>
          <w:rFonts w:ascii="宋体" w:hAnsi="宋体" w:cs="宋体" w:hint="eastAsia"/>
          <w:szCs w:val="21"/>
        </w:rPr>
        <w:t>每</w:t>
      </w:r>
      <w:r>
        <w:rPr>
          <w:rFonts w:ascii="宋体" w:hAnsi="宋体" w:cs="宋体" w:hint="eastAsia"/>
          <w:szCs w:val="21"/>
          <w:lang w:val="zh-CN"/>
        </w:rPr>
        <w:t>出现一个负偏离扣</w:t>
      </w:r>
      <w:r>
        <w:rPr>
          <w:rFonts w:ascii="宋体" w:hAnsi="宋体" w:cs="宋体" w:hint="eastAsia"/>
          <w:szCs w:val="21"/>
        </w:rPr>
        <w:t>0.4</w:t>
      </w:r>
      <w:r>
        <w:rPr>
          <w:rFonts w:ascii="宋体" w:hAnsi="宋体" w:cs="宋体" w:hint="eastAsia"/>
          <w:szCs w:val="21"/>
          <w:lang w:val="zh-CN"/>
        </w:rPr>
        <w:t>分，</w:t>
      </w:r>
      <w:r>
        <w:rPr>
          <w:rFonts w:ascii="宋体" w:hAnsi="宋体" w:cs="宋体" w:hint="eastAsia"/>
          <w:szCs w:val="21"/>
        </w:rPr>
        <w:t>扣完为止。打“▲</w:t>
      </w:r>
      <w:r>
        <w:rPr>
          <w:rFonts w:ascii="宋体" w:hAnsi="宋体" w:cs="宋体" w:hint="eastAsia"/>
          <w:szCs w:val="21"/>
          <w:lang w:val="zh-CN"/>
        </w:rPr>
        <w:t>”</w:t>
      </w:r>
      <w:r>
        <w:rPr>
          <w:rFonts w:ascii="宋体" w:hAnsi="宋体" w:cs="宋体" w:hint="eastAsia"/>
          <w:szCs w:val="21"/>
        </w:rPr>
        <w:t>项参数</w:t>
      </w:r>
      <w:r>
        <w:rPr>
          <w:rFonts w:ascii="宋体" w:hAnsi="宋体" w:cs="宋体" w:hint="eastAsia"/>
          <w:szCs w:val="21"/>
          <w:lang w:val="zh-CN"/>
        </w:rPr>
        <w:t>各投标人均</w:t>
      </w:r>
      <w:r>
        <w:rPr>
          <w:rFonts w:ascii="宋体" w:hAnsi="宋体" w:cs="宋体" w:hint="eastAsia"/>
          <w:szCs w:val="21"/>
        </w:rPr>
        <w:t>需按招标文件要求提供对应佐证资料，招标文件未作要求的，可</w:t>
      </w:r>
      <w:r>
        <w:rPr>
          <w:rFonts w:ascii="宋体" w:hAnsi="宋体" w:hint="eastAsia"/>
          <w:bCs/>
          <w:szCs w:val="21"/>
        </w:rPr>
        <w:t>提供以下任意一种证明材料并加盖投标单位公章</w:t>
      </w:r>
      <w:r>
        <w:rPr>
          <w:rFonts w:ascii="宋体" w:hAnsi="宋体" w:cs="宋体" w:hint="eastAsia"/>
          <w:szCs w:val="21"/>
          <w:lang w:val="zh-CN"/>
        </w:rPr>
        <w:t>（</w:t>
      </w:r>
      <w:r>
        <w:rPr>
          <w:rFonts w:ascii="宋体" w:hAnsi="宋体" w:cs="宋体" w:hint="eastAsia"/>
          <w:szCs w:val="21"/>
        </w:rPr>
        <w:t>①技术参数</w:t>
      </w:r>
      <w:r>
        <w:rPr>
          <w:rFonts w:ascii="宋体" w:hAnsi="宋体" w:cs="宋体" w:hint="eastAsia"/>
          <w:szCs w:val="21"/>
          <w:lang w:val="zh-CN"/>
        </w:rPr>
        <w:t>彩页；</w:t>
      </w:r>
      <w:r>
        <w:rPr>
          <w:rFonts w:ascii="宋体" w:hAnsi="宋体" w:cs="宋体" w:hint="eastAsia"/>
          <w:szCs w:val="21"/>
        </w:rPr>
        <w:t>②官网截图证明</w:t>
      </w:r>
      <w:r>
        <w:rPr>
          <w:rFonts w:ascii="宋体" w:hAnsi="宋体" w:cs="宋体" w:hint="eastAsia"/>
          <w:szCs w:val="21"/>
          <w:lang w:val="zh-CN"/>
        </w:rPr>
        <w:t>；</w:t>
      </w:r>
      <w:r>
        <w:rPr>
          <w:rFonts w:ascii="宋体" w:hAnsi="宋体" w:cs="宋体" w:hint="eastAsia"/>
          <w:szCs w:val="21"/>
        </w:rPr>
        <w:t>③</w:t>
      </w:r>
      <w:r>
        <w:rPr>
          <w:rFonts w:ascii="宋体" w:hAnsi="宋体" w:cs="宋体" w:hint="eastAsia"/>
          <w:szCs w:val="21"/>
          <w:lang w:val="zh-CN"/>
        </w:rPr>
        <w:t>具有国家认可的第三方机构出具的检测报告复印件），否则评委可视为</w:t>
      </w:r>
      <w:r>
        <w:rPr>
          <w:rFonts w:ascii="宋体" w:hAnsi="宋体" w:cs="宋体" w:hint="eastAsia"/>
          <w:szCs w:val="21"/>
        </w:rPr>
        <w:t>负偏离</w:t>
      </w:r>
      <w:r>
        <w:rPr>
          <w:rFonts w:ascii="宋体" w:hAnsi="宋体" w:cs="宋体" w:hint="eastAsia"/>
          <w:szCs w:val="21"/>
          <w:lang w:val="zh-CN"/>
        </w:rPr>
        <w:t>；</w:t>
      </w:r>
      <w:r>
        <w:rPr>
          <w:rFonts w:ascii="宋体" w:hAnsi="宋体" w:cs="宋体" w:hint="eastAsia"/>
          <w:szCs w:val="21"/>
        </w:rPr>
        <w:t>其他技术参数指标招标文件未作要求的，可提供</w:t>
      </w:r>
      <w:r>
        <w:rPr>
          <w:rFonts w:ascii="宋体" w:hAnsi="宋体" w:cs="宋体" w:hint="eastAsia"/>
          <w:szCs w:val="21"/>
          <w:lang w:val="zh-CN"/>
        </w:rPr>
        <w:t>投标人盖章的技术</w:t>
      </w:r>
      <w:r>
        <w:rPr>
          <w:rFonts w:ascii="宋体" w:hAnsi="宋体" w:cs="宋体" w:hint="eastAsia"/>
          <w:szCs w:val="21"/>
        </w:rPr>
        <w:t>响应对照</w:t>
      </w:r>
      <w:r>
        <w:rPr>
          <w:rFonts w:ascii="宋体" w:hAnsi="宋体" w:cs="宋体" w:hint="eastAsia"/>
          <w:szCs w:val="21"/>
          <w:lang w:val="zh-CN"/>
        </w:rPr>
        <w:t>表。</w:t>
      </w:r>
    </w:p>
    <w:p w:rsidR="004E6837" w:rsidRDefault="00B64639">
      <w:pPr>
        <w:adjustRightInd w:val="0"/>
        <w:snapToGrid w:val="0"/>
        <w:spacing w:line="360" w:lineRule="auto"/>
        <w:ind w:firstLine="422"/>
        <w:rPr>
          <w:rFonts w:ascii="宋体" w:hAnsi="宋体" w:cs="宋体"/>
          <w:b/>
          <w:bCs/>
          <w:szCs w:val="21"/>
          <w:lang w:val="zh-CN"/>
        </w:rPr>
      </w:pPr>
      <w:r>
        <w:rPr>
          <w:rFonts w:ascii="宋体" w:hAnsi="宋体" w:cs="宋体" w:hint="eastAsia"/>
          <w:b/>
          <w:bCs/>
          <w:szCs w:val="21"/>
          <w:lang w:val="zh-CN"/>
        </w:rPr>
        <w:t>（三）</w:t>
      </w:r>
      <w:bookmarkStart w:id="84" w:name="_Hlk4527492"/>
      <w:r>
        <w:rPr>
          <w:rFonts w:ascii="宋体" w:hAnsi="宋体" w:cs="宋体" w:hint="eastAsia"/>
          <w:b/>
          <w:bCs/>
          <w:szCs w:val="21"/>
        </w:rPr>
        <w:t>项目</w:t>
      </w:r>
      <w:r>
        <w:rPr>
          <w:rFonts w:ascii="宋体" w:hAnsi="宋体" w:cs="宋体" w:hint="eastAsia"/>
          <w:b/>
          <w:bCs/>
          <w:szCs w:val="21"/>
          <w:lang w:val="zh-CN"/>
        </w:rPr>
        <w:t>实施方案（</w:t>
      </w:r>
      <w:r>
        <w:rPr>
          <w:rFonts w:ascii="宋体" w:hAnsi="宋体" w:cs="宋体" w:hint="eastAsia"/>
          <w:b/>
          <w:bCs/>
          <w:szCs w:val="21"/>
        </w:rPr>
        <w:t>8</w:t>
      </w:r>
      <w:r>
        <w:rPr>
          <w:rFonts w:ascii="宋体" w:hAnsi="宋体" w:cs="宋体" w:hint="eastAsia"/>
          <w:b/>
          <w:bCs/>
          <w:szCs w:val="21"/>
          <w:lang w:val="zh-CN"/>
        </w:rPr>
        <w:t>分）</w:t>
      </w:r>
    </w:p>
    <w:p w:rsidR="004E6837" w:rsidRDefault="00B64639">
      <w:pPr>
        <w:adjustRightInd w:val="0"/>
        <w:snapToGrid w:val="0"/>
        <w:spacing w:line="360" w:lineRule="auto"/>
        <w:ind w:firstLine="422"/>
        <w:rPr>
          <w:rFonts w:ascii="宋体" w:hAnsi="宋体" w:cs="宋体"/>
          <w:szCs w:val="21"/>
          <w:lang w:val="zh-CN"/>
        </w:rPr>
      </w:pPr>
      <w:r>
        <w:rPr>
          <w:rFonts w:ascii="宋体" w:hAnsi="宋体" w:cs="宋体" w:hint="eastAsia"/>
          <w:szCs w:val="21"/>
          <w:lang w:val="zh-CN"/>
        </w:rPr>
        <w:t>针对本项目设置分工明确的项目管理团队，并具有合理明确的实施方案，以保障货物交付、安装、就位、验收等有效的项目管理，</w:t>
      </w:r>
      <w:r>
        <w:rPr>
          <w:rFonts w:ascii="宋体" w:hAnsi="宋体" w:cs="宋体" w:hint="eastAsia"/>
          <w:szCs w:val="21"/>
        </w:rPr>
        <w:t>方案至少包括①</w:t>
      </w:r>
      <w:r>
        <w:rPr>
          <w:rFonts w:ascii="宋体" w:hAnsi="宋体" w:cs="宋体" w:hint="eastAsia"/>
          <w:szCs w:val="21"/>
          <w:lang w:val="zh-CN"/>
        </w:rPr>
        <w:t>项目团队情况</w:t>
      </w:r>
      <w:r>
        <w:rPr>
          <w:rFonts w:ascii="宋体" w:hAnsi="宋体" w:cs="宋体" w:hint="eastAsia"/>
          <w:szCs w:val="21"/>
        </w:rPr>
        <w:t>及</w:t>
      </w:r>
      <w:r>
        <w:rPr>
          <w:rFonts w:ascii="宋体" w:hAnsi="宋体" w:cs="宋体" w:hint="eastAsia"/>
          <w:szCs w:val="21"/>
          <w:lang w:val="zh-CN"/>
        </w:rPr>
        <w:t>岗位分工职责、</w:t>
      </w:r>
      <w:r>
        <w:rPr>
          <w:rFonts w:ascii="宋体" w:hAnsi="宋体" w:cs="宋体" w:hint="eastAsia"/>
          <w:szCs w:val="21"/>
        </w:rPr>
        <w:t>②</w:t>
      </w:r>
      <w:r>
        <w:rPr>
          <w:rFonts w:ascii="宋体" w:hAnsi="宋体" w:hint="eastAsia"/>
        </w:rPr>
        <w:t>交货期工序</w:t>
      </w:r>
      <w:r>
        <w:rPr>
          <w:rFonts w:ascii="宋体" w:hAnsi="宋体" w:hint="eastAsia"/>
        </w:rPr>
        <w:lastRenderedPageBreak/>
        <w:t>安排、</w:t>
      </w:r>
      <w:r>
        <w:rPr>
          <w:rFonts w:ascii="宋体" w:hAnsi="宋体" w:cs="宋体" w:hint="eastAsia"/>
          <w:szCs w:val="21"/>
        </w:rPr>
        <w:t>③</w:t>
      </w:r>
      <w:r>
        <w:rPr>
          <w:rFonts w:ascii="宋体" w:hAnsi="宋体" w:cs="宋体" w:hint="eastAsia"/>
          <w:szCs w:val="21"/>
          <w:lang w:val="zh-CN"/>
        </w:rPr>
        <w:t>货物包装运输计划、</w:t>
      </w:r>
      <w:r w:rsidR="00814A83">
        <w:rPr>
          <w:rFonts w:ascii="宋体" w:hAnsi="宋体" w:cs="宋体" w:hint="eastAsia"/>
          <w:szCs w:val="21"/>
          <w:lang w:val="zh-CN"/>
        </w:rPr>
        <w:fldChar w:fldCharType="begin"/>
      </w:r>
      <w:r>
        <w:rPr>
          <w:rFonts w:ascii="宋体" w:hAnsi="宋体" w:cs="宋体" w:hint="eastAsia"/>
          <w:szCs w:val="21"/>
          <w:lang w:val="zh-CN"/>
        </w:rPr>
        <w:instrText xml:space="preserve"> = 4 \* GB3 \* MERGEFORMAT </w:instrText>
      </w:r>
      <w:r w:rsidR="00814A83">
        <w:rPr>
          <w:rFonts w:ascii="宋体" w:hAnsi="宋体" w:cs="宋体" w:hint="eastAsia"/>
          <w:szCs w:val="21"/>
          <w:lang w:val="zh-CN"/>
        </w:rPr>
        <w:fldChar w:fldCharType="separate"/>
      </w:r>
      <w:r>
        <w:t>④</w:t>
      </w:r>
      <w:r w:rsidR="00814A83">
        <w:rPr>
          <w:rFonts w:ascii="宋体" w:hAnsi="宋体" w:cs="宋体" w:hint="eastAsia"/>
          <w:szCs w:val="21"/>
          <w:lang w:val="zh-CN"/>
        </w:rPr>
        <w:fldChar w:fldCharType="end"/>
      </w:r>
      <w:r>
        <w:rPr>
          <w:rFonts w:ascii="宋体" w:hAnsi="宋体" w:cs="宋体" w:hint="eastAsia"/>
          <w:szCs w:val="21"/>
          <w:lang w:val="zh-CN"/>
        </w:rPr>
        <w:t>安装调试等。</w:t>
      </w:r>
    </w:p>
    <w:p w:rsidR="004E6837" w:rsidRDefault="00B64639">
      <w:pPr>
        <w:adjustRightInd w:val="0"/>
        <w:snapToGrid w:val="0"/>
        <w:spacing w:line="360" w:lineRule="auto"/>
        <w:ind w:firstLine="422"/>
        <w:rPr>
          <w:rFonts w:ascii="宋体" w:hAnsi="宋体" w:cs="宋体"/>
          <w:szCs w:val="21"/>
          <w:lang w:val="zh-CN"/>
        </w:rPr>
      </w:pPr>
      <w:r>
        <w:rPr>
          <w:rFonts w:ascii="宋体" w:hAnsi="宋体" w:cs="宋体" w:hint="eastAsia"/>
          <w:szCs w:val="21"/>
          <w:lang w:val="zh-CN"/>
        </w:rPr>
        <w:t>方案内容针对本项目且符合本项目实际需求、措施合理的，得</w:t>
      </w:r>
      <w:r>
        <w:rPr>
          <w:rFonts w:ascii="宋体" w:hAnsi="宋体" w:cs="宋体" w:hint="eastAsia"/>
          <w:szCs w:val="21"/>
        </w:rPr>
        <w:t>8</w:t>
      </w:r>
      <w:r>
        <w:rPr>
          <w:rFonts w:ascii="宋体" w:hAnsi="宋体" w:cs="宋体" w:hint="eastAsia"/>
          <w:szCs w:val="21"/>
          <w:lang w:val="zh-CN"/>
        </w:rPr>
        <w:t>分，每缺少一项内容，或内容明显错误，或内容非专门针对本项目，或内容不能满足本项目实际需求，措施不全面、不合理的，每一项扣</w:t>
      </w:r>
      <w:r>
        <w:rPr>
          <w:rFonts w:ascii="宋体" w:hAnsi="宋体" w:cs="宋体" w:hint="eastAsia"/>
          <w:szCs w:val="21"/>
        </w:rPr>
        <w:t>2</w:t>
      </w:r>
      <w:r>
        <w:rPr>
          <w:rFonts w:ascii="宋体" w:hAnsi="宋体" w:cs="宋体" w:hint="eastAsia"/>
          <w:szCs w:val="21"/>
          <w:lang w:val="zh-CN"/>
        </w:rPr>
        <w:t>分。</w:t>
      </w:r>
    </w:p>
    <w:p w:rsidR="004E6837" w:rsidRDefault="00B64639">
      <w:pPr>
        <w:adjustRightInd w:val="0"/>
        <w:snapToGrid w:val="0"/>
        <w:spacing w:line="360" w:lineRule="auto"/>
        <w:ind w:firstLine="422"/>
        <w:rPr>
          <w:rFonts w:ascii="宋体" w:hAnsi="宋体" w:cs="宋体"/>
          <w:b/>
          <w:bCs/>
          <w:szCs w:val="21"/>
        </w:rPr>
      </w:pPr>
      <w:r>
        <w:rPr>
          <w:rFonts w:ascii="宋体" w:hAnsi="宋体" w:cs="宋体" w:hint="eastAsia"/>
          <w:b/>
          <w:bCs/>
          <w:szCs w:val="21"/>
          <w:lang w:val="zh-CN"/>
        </w:rPr>
        <w:t>（</w:t>
      </w:r>
      <w:r>
        <w:rPr>
          <w:rFonts w:ascii="宋体" w:hAnsi="宋体" w:cs="宋体" w:hint="eastAsia"/>
          <w:b/>
          <w:bCs/>
          <w:szCs w:val="21"/>
        </w:rPr>
        <w:t>四</w:t>
      </w:r>
      <w:r>
        <w:rPr>
          <w:rFonts w:ascii="宋体" w:hAnsi="宋体" w:cs="宋体" w:hint="eastAsia"/>
          <w:b/>
          <w:bCs/>
          <w:szCs w:val="21"/>
          <w:lang w:val="zh-CN"/>
        </w:rPr>
        <w:t>）</w:t>
      </w:r>
      <w:r>
        <w:rPr>
          <w:rFonts w:ascii="宋体" w:hAnsi="宋体" w:cs="宋体" w:hint="eastAsia"/>
          <w:b/>
          <w:bCs/>
          <w:szCs w:val="21"/>
        </w:rPr>
        <w:t>售后服务要求，22分</w:t>
      </w:r>
    </w:p>
    <w:p w:rsidR="004E6837" w:rsidRDefault="00B64639">
      <w:pPr>
        <w:spacing w:line="360" w:lineRule="auto"/>
        <w:ind w:firstLineChars="200" w:firstLine="420"/>
        <w:rPr>
          <w:rFonts w:ascii="宋体" w:hAnsi="宋体"/>
          <w:szCs w:val="22"/>
        </w:rPr>
      </w:pPr>
      <w:r>
        <w:rPr>
          <w:rFonts w:ascii="宋体" w:hAnsi="宋体" w:hint="eastAsia"/>
          <w:szCs w:val="22"/>
        </w:rPr>
        <w:t>1、故障应急预案（6分）</w:t>
      </w:r>
    </w:p>
    <w:p w:rsidR="004E6837" w:rsidRDefault="00B64639">
      <w:pPr>
        <w:spacing w:line="360" w:lineRule="auto"/>
        <w:ind w:firstLineChars="200" w:firstLine="420"/>
        <w:rPr>
          <w:rFonts w:ascii="宋体" w:hAnsi="宋体"/>
          <w:szCs w:val="22"/>
        </w:rPr>
      </w:pPr>
      <w:r>
        <w:rPr>
          <w:rFonts w:ascii="宋体" w:hAnsi="宋体" w:hint="eastAsia"/>
          <w:szCs w:val="22"/>
        </w:rPr>
        <w:t>投标单位根据往年设备故障案例，分析设备有可能出现的重大故障，制定出合理的应急预案。方案内容至少包括：</w:t>
      </w:r>
      <w:r>
        <w:rPr>
          <w:rFonts w:ascii="宋体" w:hAnsi="宋体" w:cs="宋体" w:hint="eastAsia"/>
          <w:szCs w:val="21"/>
        </w:rPr>
        <w:t>①</w:t>
      </w:r>
      <w:r>
        <w:rPr>
          <w:rFonts w:ascii="宋体" w:hAnsi="宋体" w:hint="eastAsia"/>
          <w:szCs w:val="22"/>
        </w:rPr>
        <w:t>可能出现的重大故障、</w:t>
      </w:r>
      <w:r>
        <w:rPr>
          <w:rFonts w:ascii="宋体" w:hAnsi="宋体" w:cs="宋体" w:hint="eastAsia"/>
          <w:szCs w:val="21"/>
        </w:rPr>
        <w:t>②</w:t>
      </w:r>
      <w:r>
        <w:rPr>
          <w:rFonts w:ascii="宋体" w:hAnsi="宋体" w:hint="eastAsia"/>
          <w:szCs w:val="22"/>
        </w:rPr>
        <w:t>本项目的重点、难点分析、</w:t>
      </w:r>
      <w:r>
        <w:rPr>
          <w:rFonts w:ascii="宋体" w:hAnsi="宋体" w:cs="宋体" w:hint="eastAsia"/>
          <w:szCs w:val="21"/>
        </w:rPr>
        <w:t>③</w:t>
      </w:r>
      <w:r>
        <w:rPr>
          <w:rFonts w:ascii="宋体" w:hAnsi="宋体" w:hint="eastAsia"/>
          <w:szCs w:val="22"/>
        </w:rPr>
        <w:t>对应的解决方案等。方案内容针对本项目且符合本项目实际需求的，得6分，每缺少一项内容，或内容明显错误，或内容非专门针对本项目，或内容不能满足本项目实际需求的，每一项扣2分。</w:t>
      </w:r>
    </w:p>
    <w:p w:rsidR="004E6837" w:rsidRDefault="00B64639">
      <w:pPr>
        <w:spacing w:line="360" w:lineRule="auto"/>
        <w:ind w:firstLineChars="200" w:firstLine="420"/>
        <w:rPr>
          <w:rFonts w:ascii="宋体" w:hAnsi="宋体"/>
          <w:szCs w:val="22"/>
        </w:rPr>
      </w:pPr>
      <w:r>
        <w:rPr>
          <w:rFonts w:ascii="宋体" w:hAnsi="宋体" w:hint="eastAsia"/>
          <w:szCs w:val="22"/>
        </w:rPr>
        <w:t>2、投标单位质保期满后维保收费及维保方案情况（5分）</w:t>
      </w:r>
    </w:p>
    <w:p w:rsidR="004E6837" w:rsidRDefault="00B64639">
      <w:pPr>
        <w:spacing w:line="360" w:lineRule="auto"/>
        <w:ind w:firstLineChars="200" w:firstLine="420"/>
        <w:rPr>
          <w:rFonts w:ascii="宋体" w:hAnsi="宋体"/>
          <w:szCs w:val="22"/>
        </w:rPr>
      </w:pPr>
      <w:r>
        <w:rPr>
          <w:rFonts w:ascii="宋体" w:hAnsi="宋体" w:hint="eastAsia"/>
          <w:szCs w:val="22"/>
        </w:rPr>
        <w:t>维保收费及维保方案至少包括：①维保收费（包括零配件、备品、备件价格）清单及价格、</w:t>
      </w:r>
      <w:r>
        <w:rPr>
          <w:rFonts w:ascii="宋体" w:hAnsi="宋体" w:cs="宋体" w:hint="eastAsia"/>
          <w:szCs w:val="21"/>
        </w:rPr>
        <w:t>②</w:t>
      </w:r>
      <w:r>
        <w:rPr>
          <w:rFonts w:ascii="宋体" w:hAnsi="宋体" w:hint="eastAsia"/>
          <w:szCs w:val="22"/>
        </w:rPr>
        <w:t>维保工作具体维保内容、</w:t>
      </w:r>
      <w:r>
        <w:rPr>
          <w:rFonts w:ascii="宋体" w:hAnsi="宋体" w:cs="宋体" w:hint="eastAsia"/>
          <w:szCs w:val="21"/>
        </w:rPr>
        <w:t>③</w:t>
      </w:r>
      <w:r>
        <w:rPr>
          <w:rFonts w:ascii="宋体" w:hAnsi="宋体" w:hint="eastAsia"/>
          <w:szCs w:val="22"/>
        </w:rPr>
        <w:t>维保流程、</w:t>
      </w:r>
      <w:r w:rsidR="00814A83">
        <w:rPr>
          <w:rFonts w:ascii="宋体" w:hAnsi="宋体" w:cs="宋体" w:hint="eastAsia"/>
          <w:szCs w:val="21"/>
          <w:lang w:val="zh-CN"/>
        </w:rPr>
        <w:fldChar w:fldCharType="begin"/>
      </w:r>
      <w:r>
        <w:rPr>
          <w:rFonts w:ascii="宋体" w:hAnsi="宋体" w:cs="宋体" w:hint="eastAsia"/>
          <w:szCs w:val="21"/>
          <w:lang w:val="zh-CN"/>
        </w:rPr>
        <w:instrText xml:space="preserve"> = 4 \* GB3 \* MERGEFORMAT </w:instrText>
      </w:r>
      <w:r w:rsidR="00814A83">
        <w:rPr>
          <w:rFonts w:ascii="宋体" w:hAnsi="宋体" w:cs="宋体" w:hint="eastAsia"/>
          <w:szCs w:val="21"/>
          <w:lang w:val="zh-CN"/>
        </w:rPr>
        <w:fldChar w:fldCharType="separate"/>
      </w:r>
      <w:r>
        <w:t>④</w:t>
      </w:r>
      <w:r w:rsidR="00814A83">
        <w:rPr>
          <w:rFonts w:ascii="宋体" w:hAnsi="宋体" w:cs="宋体" w:hint="eastAsia"/>
          <w:szCs w:val="21"/>
          <w:lang w:val="zh-CN"/>
        </w:rPr>
        <w:fldChar w:fldCharType="end"/>
      </w:r>
      <w:r>
        <w:rPr>
          <w:rFonts w:ascii="宋体" w:hAnsi="宋体" w:hint="eastAsia"/>
          <w:szCs w:val="22"/>
        </w:rPr>
        <w:t>维保规范标准、</w:t>
      </w:r>
      <w:r w:rsidR="00814A83">
        <w:rPr>
          <w:rFonts w:ascii="宋体" w:hAnsi="宋体" w:hint="eastAsia"/>
          <w:szCs w:val="22"/>
        </w:rPr>
        <w:fldChar w:fldCharType="begin"/>
      </w:r>
      <w:r>
        <w:rPr>
          <w:rFonts w:ascii="宋体" w:hAnsi="宋体" w:hint="eastAsia"/>
          <w:szCs w:val="22"/>
        </w:rPr>
        <w:instrText xml:space="preserve"> = 5 \* GB3 \* MERGEFORMAT </w:instrText>
      </w:r>
      <w:r w:rsidR="00814A83">
        <w:rPr>
          <w:rFonts w:ascii="宋体" w:hAnsi="宋体" w:hint="eastAsia"/>
          <w:szCs w:val="22"/>
        </w:rPr>
        <w:fldChar w:fldCharType="separate"/>
      </w:r>
      <w:r>
        <w:t>⑤</w:t>
      </w:r>
      <w:r w:rsidR="00814A83">
        <w:rPr>
          <w:rFonts w:ascii="宋体" w:hAnsi="宋体" w:hint="eastAsia"/>
          <w:szCs w:val="22"/>
        </w:rPr>
        <w:fldChar w:fldCharType="end"/>
      </w:r>
      <w:r>
        <w:rPr>
          <w:rFonts w:ascii="宋体" w:hAnsi="宋体" w:hint="eastAsia"/>
          <w:szCs w:val="22"/>
        </w:rPr>
        <w:t>维保档案等情况。</w:t>
      </w:r>
    </w:p>
    <w:p w:rsidR="004E6837" w:rsidRDefault="00B64639">
      <w:pPr>
        <w:spacing w:line="360" w:lineRule="auto"/>
        <w:ind w:firstLineChars="200" w:firstLine="420"/>
        <w:rPr>
          <w:rFonts w:ascii="宋体" w:hAnsi="宋体"/>
          <w:szCs w:val="22"/>
        </w:rPr>
      </w:pPr>
      <w:r>
        <w:rPr>
          <w:rFonts w:ascii="宋体" w:hAnsi="宋体" w:hint="eastAsia"/>
          <w:szCs w:val="22"/>
        </w:rPr>
        <w:t>①维保清单全面、在市场价基础上提供一定维保收费优惠的得1分；</w:t>
      </w:r>
      <w:r>
        <w:rPr>
          <w:rFonts w:ascii="宋体" w:hAnsi="宋体" w:cs="宋体" w:hint="eastAsia"/>
          <w:szCs w:val="21"/>
        </w:rPr>
        <w:t>②-</w:t>
      </w:r>
      <w:r w:rsidR="00814A83">
        <w:rPr>
          <w:rFonts w:ascii="宋体" w:hAnsi="宋体" w:hint="eastAsia"/>
          <w:szCs w:val="22"/>
        </w:rPr>
        <w:fldChar w:fldCharType="begin"/>
      </w:r>
      <w:r>
        <w:rPr>
          <w:rFonts w:ascii="宋体" w:hAnsi="宋体" w:hint="eastAsia"/>
          <w:szCs w:val="22"/>
        </w:rPr>
        <w:instrText xml:space="preserve"> = 5 \* GB3 \* MERGEFORMAT </w:instrText>
      </w:r>
      <w:r w:rsidR="00814A83">
        <w:rPr>
          <w:rFonts w:ascii="宋体" w:hAnsi="宋体" w:hint="eastAsia"/>
          <w:szCs w:val="22"/>
        </w:rPr>
        <w:fldChar w:fldCharType="separate"/>
      </w:r>
      <w:r>
        <w:t>⑤</w:t>
      </w:r>
      <w:r w:rsidR="00814A83">
        <w:rPr>
          <w:rFonts w:ascii="宋体" w:hAnsi="宋体" w:hint="eastAsia"/>
          <w:szCs w:val="22"/>
        </w:rPr>
        <w:fldChar w:fldCharType="end"/>
      </w:r>
      <w:r>
        <w:rPr>
          <w:rFonts w:ascii="宋体" w:hAnsi="宋体" w:cs="宋体" w:hint="eastAsia"/>
          <w:szCs w:val="21"/>
        </w:rPr>
        <w:t>项方案内容针对本项目且符合本项目实际需求的，得4分，每缺少一项内容，或内容明显错误，或内容非专门针对本项目，或内容不能满足本项目实际需求的，每一项扣1分。</w:t>
      </w:r>
    </w:p>
    <w:p w:rsidR="004E6837" w:rsidRDefault="00B64639">
      <w:pPr>
        <w:spacing w:line="360" w:lineRule="auto"/>
        <w:ind w:firstLineChars="200" w:firstLine="420"/>
        <w:rPr>
          <w:rFonts w:ascii="宋体" w:hAnsi="宋体"/>
          <w:szCs w:val="22"/>
        </w:rPr>
      </w:pPr>
      <w:r>
        <w:rPr>
          <w:rFonts w:ascii="宋体" w:hAnsi="宋体" w:hint="eastAsia"/>
          <w:szCs w:val="22"/>
        </w:rPr>
        <w:t>3、培训方案（5分）</w:t>
      </w:r>
    </w:p>
    <w:p w:rsidR="004E6837" w:rsidRDefault="00B64639">
      <w:pPr>
        <w:pStyle w:val="aa"/>
        <w:rPr>
          <w:rFonts w:ascii="宋体" w:hAnsi="宋体"/>
          <w:sz w:val="21"/>
          <w:szCs w:val="22"/>
        </w:rPr>
      </w:pPr>
      <w:r>
        <w:rPr>
          <w:rFonts w:ascii="宋体" w:hAnsi="宋体" w:hint="eastAsia"/>
          <w:sz w:val="21"/>
          <w:szCs w:val="22"/>
        </w:rPr>
        <w:t>培训方案至少包括：①培训需求分析、②培训目标计划、③培训内容及方法计划、④负责培训人员情况、⑤培训设备场地等情况介绍。</w:t>
      </w:r>
    </w:p>
    <w:p w:rsidR="004E6837" w:rsidRDefault="00B64639">
      <w:pPr>
        <w:pStyle w:val="aa"/>
        <w:rPr>
          <w:rFonts w:ascii="宋体" w:hAnsi="宋体"/>
          <w:sz w:val="21"/>
          <w:szCs w:val="22"/>
        </w:rPr>
      </w:pPr>
      <w:r>
        <w:rPr>
          <w:rFonts w:ascii="宋体" w:hAnsi="宋体" w:hint="eastAsia"/>
          <w:sz w:val="21"/>
          <w:szCs w:val="22"/>
        </w:rPr>
        <w:t>方案内容针对本项目且符合本项目实际需求的，得5分，每缺少一项内容，或内容明显错误，或内容非专门针对本项目，或内容不能满足本项目实际需求的，每一项扣1分。</w:t>
      </w:r>
    </w:p>
    <w:p w:rsidR="004E6837" w:rsidRDefault="00B64639">
      <w:pPr>
        <w:pStyle w:val="aa"/>
        <w:rPr>
          <w:rFonts w:ascii="宋体" w:hAnsi="宋体"/>
          <w:sz w:val="21"/>
          <w:szCs w:val="22"/>
        </w:rPr>
      </w:pPr>
      <w:r>
        <w:rPr>
          <w:rFonts w:ascii="宋体" w:hAnsi="宋体" w:hint="eastAsia"/>
          <w:sz w:val="21"/>
          <w:szCs w:val="22"/>
        </w:rPr>
        <w:t>4、售后服务方案（6分）</w:t>
      </w:r>
    </w:p>
    <w:p w:rsidR="004E6837" w:rsidRDefault="00B64639">
      <w:pPr>
        <w:pStyle w:val="aa"/>
        <w:rPr>
          <w:rFonts w:ascii="宋体" w:hAnsi="宋体" w:cs="宋体"/>
          <w:szCs w:val="21"/>
        </w:rPr>
      </w:pPr>
      <w:r>
        <w:rPr>
          <w:rFonts w:ascii="宋体" w:hAnsi="宋体" w:hint="eastAsia"/>
          <w:sz w:val="21"/>
          <w:szCs w:val="22"/>
        </w:rPr>
        <w:t>投标人提供售后服务方案至少包括①售后服务具体内容、②售后服务方式、③售后服务人员配备。方案内容针对本项目且符合本项目实际需求的，得6分，每缺少一项内容，或内容明显错误，或内容非专门针对本项目，或内容不能满足本项目实际需求的，每一项扣2分。</w:t>
      </w:r>
    </w:p>
    <w:p w:rsidR="004E6837" w:rsidRDefault="00B64639">
      <w:pPr>
        <w:pStyle w:val="aa"/>
        <w:rPr>
          <w:rFonts w:ascii="宋体" w:hAnsi="宋体"/>
          <w:b/>
          <w:bCs/>
          <w:sz w:val="21"/>
          <w:szCs w:val="22"/>
          <w:lang w:val="zh-CN"/>
        </w:rPr>
      </w:pPr>
      <w:r>
        <w:rPr>
          <w:rFonts w:ascii="宋体" w:hAnsi="宋体" w:hint="eastAsia"/>
          <w:b/>
          <w:bCs/>
          <w:sz w:val="21"/>
          <w:szCs w:val="22"/>
          <w:lang w:val="zh-CN"/>
        </w:rPr>
        <w:t>（</w:t>
      </w:r>
      <w:r>
        <w:rPr>
          <w:rFonts w:ascii="宋体" w:hAnsi="宋体" w:hint="eastAsia"/>
          <w:b/>
          <w:bCs/>
          <w:sz w:val="21"/>
          <w:szCs w:val="22"/>
        </w:rPr>
        <w:t>五</w:t>
      </w:r>
      <w:r>
        <w:rPr>
          <w:rFonts w:ascii="宋体" w:hAnsi="宋体" w:hint="eastAsia"/>
          <w:b/>
          <w:bCs/>
          <w:sz w:val="21"/>
          <w:szCs w:val="22"/>
          <w:lang w:val="zh-CN"/>
        </w:rPr>
        <w:t>）项目业绩：</w:t>
      </w:r>
      <w:r>
        <w:rPr>
          <w:rFonts w:ascii="宋体" w:hAnsi="宋体" w:hint="eastAsia"/>
          <w:b/>
          <w:bCs/>
          <w:sz w:val="21"/>
          <w:szCs w:val="22"/>
        </w:rPr>
        <w:t>2</w:t>
      </w:r>
      <w:r>
        <w:rPr>
          <w:rFonts w:ascii="宋体" w:hAnsi="宋体" w:hint="eastAsia"/>
          <w:b/>
          <w:bCs/>
          <w:sz w:val="21"/>
          <w:szCs w:val="22"/>
          <w:lang w:val="zh-CN"/>
        </w:rPr>
        <w:t>分</w:t>
      </w:r>
    </w:p>
    <w:p w:rsidR="004E6837" w:rsidRDefault="00B64639">
      <w:pPr>
        <w:pStyle w:val="aa"/>
        <w:rPr>
          <w:rFonts w:ascii="宋体" w:hAnsi="宋体" w:cs="宋体"/>
          <w:b/>
          <w:szCs w:val="21"/>
        </w:rPr>
      </w:pPr>
      <w:r>
        <w:rPr>
          <w:rFonts w:ascii="宋体" w:hAnsi="宋体" w:hint="eastAsia"/>
          <w:sz w:val="21"/>
          <w:szCs w:val="22"/>
          <w:lang w:val="zh-CN"/>
        </w:rPr>
        <w:t>提供投标单位或</w:t>
      </w:r>
      <w:r>
        <w:rPr>
          <w:rFonts w:ascii="宋体" w:hAnsi="宋体" w:hint="eastAsia"/>
          <w:sz w:val="21"/>
          <w:szCs w:val="22"/>
        </w:rPr>
        <w:t>所投</w:t>
      </w:r>
      <w:r>
        <w:rPr>
          <w:rFonts w:ascii="宋体" w:hAnsi="宋体" w:hint="eastAsia"/>
          <w:sz w:val="21"/>
          <w:szCs w:val="22"/>
          <w:lang w:val="zh-CN"/>
        </w:rPr>
        <w:t>产品202</w:t>
      </w:r>
      <w:r>
        <w:rPr>
          <w:rFonts w:ascii="宋体" w:hAnsi="宋体" w:hint="eastAsia"/>
          <w:sz w:val="21"/>
          <w:szCs w:val="22"/>
        </w:rPr>
        <w:t>2</w:t>
      </w:r>
      <w:r>
        <w:rPr>
          <w:rFonts w:ascii="宋体" w:hAnsi="宋体" w:hint="eastAsia"/>
          <w:sz w:val="21"/>
          <w:szCs w:val="22"/>
          <w:lang w:val="zh-CN"/>
        </w:rPr>
        <w:t>年</w:t>
      </w:r>
      <w:r>
        <w:rPr>
          <w:rFonts w:ascii="宋体" w:hAnsi="宋体" w:hint="eastAsia"/>
          <w:sz w:val="21"/>
          <w:szCs w:val="22"/>
        </w:rPr>
        <w:t>9</w:t>
      </w:r>
      <w:r>
        <w:rPr>
          <w:rFonts w:ascii="宋体" w:hAnsi="宋体" w:hint="eastAsia"/>
          <w:sz w:val="21"/>
          <w:szCs w:val="22"/>
          <w:lang w:val="zh-CN"/>
        </w:rPr>
        <w:t>月1日（以合同签订日期为准）以来类似项目的</w:t>
      </w:r>
      <w:r>
        <w:rPr>
          <w:rFonts w:ascii="宋体" w:hAnsi="宋体" w:hint="eastAsia"/>
          <w:sz w:val="21"/>
          <w:szCs w:val="22"/>
        </w:rPr>
        <w:t>业绩</w:t>
      </w:r>
      <w:r>
        <w:rPr>
          <w:rFonts w:ascii="宋体" w:hAnsi="宋体" w:hint="eastAsia"/>
          <w:sz w:val="21"/>
          <w:szCs w:val="22"/>
          <w:lang w:val="zh-CN"/>
        </w:rPr>
        <w:t>，每提供一份得</w:t>
      </w:r>
      <w:r>
        <w:rPr>
          <w:rFonts w:ascii="宋体" w:hAnsi="宋体" w:hint="eastAsia"/>
          <w:sz w:val="21"/>
          <w:szCs w:val="22"/>
        </w:rPr>
        <w:t>1</w:t>
      </w:r>
      <w:r>
        <w:rPr>
          <w:rFonts w:ascii="宋体" w:hAnsi="宋体" w:hint="eastAsia"/>
          <w:sz w:val="21"/>
          <w:szCs w:val="22"/>
          <w:lang w:val="zh-CN"/>
        </w:rPr>
        <w:t>分,最高</w:t>
      </w:r>
      <w:r>
        <w:rPr>
          <w:rFonts w:ascii="宋体" w:hAnsi="宋体" w:hint="eastAsia"/>
          <w:sz w:val="21"/>
          <w:szCs w:val="22"/>
        </w:rPr>
        <w:t>2</w:t>
      </w:r>
      <w:r>
        <w:rPr>
          <w:rFonts w:ascii="宋体" w:hAnsi="宋体" w:hint="eastAsia"/>
          <w:sz w:val="21"/>
          <w:szCs w:val="22"/>
          <w:lang w:val="zh-CN"/>
        </w:rPr>
        <w:t>分。（注：投标文件中需提供</w:t>
      </w:r>
      <w:r>
        <w:rPr>
          <w:rFonts w:ascii="宋体" w:hAnsi="宋体" w:hint="eastAsia"/>
          <w:sz w:val="21"/>
          <w:szCs w:val="22"/>
        </w:rPr>
        <w:t>清洗完整的</w:t>
      </w:r>
      <w:r>
        <w:rPr>
          <w:rFonts w:ascii="宋体" w:hAnsi="宋体" w:hint="eastAsia"/>
          <w:sz w:val="21"/>
          <w:szCs w:val="22"/>
          <w:lang w:val="zh-CN"/>
        </w:rPr>
        <w:t>合同复印件，不提供不得分。）</w:t>
      </w:r>
      <w:bookmarkEnd w:id="84"/>
    </w:p>
    <w:p w:rsidR="004E6837" w:rsidRDefault="004E6837">
      <w:pPr>
        <w:tabs>
          <w:tab w:val="left" w:pos="567"/>
        </w:tabs>
        <w:spacing w:line="360" w:lineRule="auto"/>
        <w:rPr>
          <w:rFonts w:ascii="宋体" w:hAnsi="宋体" w:cs="宋体"/>
          <w:b/>
          <w:szCs w:val="21"/>
        </w:rPr>
      </w:pPr>
    </w:p>
    <w:p w:rsidR="004E6837" w:rsidRDefault="00B64639">
      <w:pPr>
        <w:tabs>
          <w:tab w:val="left" w:pos="567"/>
        </w:tabs>
        <w:spacing w:line="360" w:lineRule="auto"/>
        <w:rPr>
          <w:rFonts w:ascii="宋体" w:hAnsi="宋体" w:cs="宋体"/>
          <w:szCs w:val="21"/>
        </w:rPr>
      </w:pPr>
      <w:r>
        <w:rPr>
          <w:rFonts w:ascii="宋体" w:hAnsi="宋体" w:cs="宋体" w:hint="eastAsia"/>
          <w:b/>
          <w:szCs w:val="21"/>
        </w:rPr>
        <w:t>备注：</w:t>
      </w:r>
      <w:r>
        <w:rPr>
          <w:rFonts w:ascii="宋体" w:hAnsi="宋体" w:cs="宋体" w:hint="eastAsia"/>
          <w:szCs w:val="21"/>
        </w:rPr>
        <w:t>1.付款步骤、交货期限如有负偏离的不得中标。</w:t>
      </w:r>
    </w:p>
    <w:p w:rsidR="004E6837" w:rsidRDefault="00B64639">
      <w:pPr>
        <w:tabs>
          <w:tab w:val="left" w:pos="567"/>
        </w:tabs>
        <w:spacing w:line="360" w:lineRule="auto"/>
        <w:ind w:firstLineChars="300" w:firstLine="630"/>
        <w:rPr>
          <w:rFonts w:ascii="宋体" w:hAnsi="宋体" w:cs="宋体"/>
          <w:szCs w:val="21"/>
        </w:rPr>
      </w:pPr>
      <w:r>
        <w:rPr>
          <w:rFonts w:ascii="宋体" w:hAnsi="宋体" w:cs="宋体" w:hint="eastAsia"/>
          <w:szCs w:val="21"/>
        </w:rPr>
        <w:lastRenderedPageBreak/>
        <w:t>2.针对评分标准中评分的每一条，投标单位在投标文件中应提供清晰明了的相关资料并做出相应说明供评委评判，不提供相关资料或提供的资料不清晰或评委无法判断是否满足评分要求的视为不具备该项得分的条件。</w:t>
      </w:r>
    </w:p>
    <w:p w:rsidR="004E6837" w:rsidRDefault="00B64639">
      <w:pPr>
        <w:tabs>
          <w:tab w:val="left" w:pos="567"/>
        </w:tabs>
        <w:spacing w:line="360" w:lineRule="auto"/>
        <w:ind w:firstLineChars="300" w:firstLine="630"/>
        <w:rPr>
          <w:rFonts w:ascii="宋体" w:hAnsi="宋体" w:cs="宋体"/>
          <w:szCs w:val="21"/>
        </w:rPr>
      </w:pPr>
      <w:r>
        <w:rPr>
          <w:rFonts w:ascii="宋体" w:hAnsi="宋体" w:cs="宋体" w:hint="eastAsia"/>
          <w:szCs w:val="21"/>
        </w:rPr>
        <w:t>3.要求加盖公章的，电子投标文件中可用电子签章（除特别说明外）。</w:t>
      </w:r>
    </w:p>
    <w:p w:rsidR="004E6837" w:rsidRDefault="00B64639">
      <w:pPr>
        <w:tabs>
          <w:tab w:val="left" w:pos="567"/>
        </w:tabs>
        <w:spacing w:line="360" w:lineRule="auto"/>
        <w:ind w:firstLineChars="300" w:firstLine="630"/>
        <w:rPr>
          <w:rFonts w:ascii="宋体" w:hAnsi="宋体" w:cs="宋体"/>
          <w:szCs w:val="21"/>
        </w:rPr>
      </w:pPr>
      <w:r>
        <w:rPr>
          <w:rFonts w:ascii="宋体" w:hAnsi="宋体" w:cs="宋体" w:hint="eastAsia"/>
          <w:szCs w:val="21"/>
        </w:rPr>
        <w:t>4.投标单位必须保证全部投标资料的真实性，采购人有权在采购的任何阶段进行调查和核实，如有虚假或对招标文件所要求说明的情况故意隐瞒或虚报，视为不实质性响应招标文件，为无效投标。已中标的将取消中标资格，并按《中华人民共和国政府采购法》第七十七条“提供虚假材料谋取中标、成交”相关处理办法处理。</w:t>
      </w:r>
    </w:p>
    <w:p w:rsidR="004E6837" w:rsidRDefault="004E6837">
      <w:pPr>
        <w:tabs>
          <w:tab w:val="left" w:pos="567"/>
        </w:tabs>
        <w:spacing w:line="360" w:lineRule="auto"/>
        <w:rPr>
          <w:rFonts w:ascii="宋体" w:hAnsi="宋体" w:cs="宋体"/>
          <w:szCs w:val="21"/>
        </w:rPr>
      </w:pPr>
    </w:p>
    <w:p w:rsidR="004E6837" w:rsidRDefault="004E6837">
      <w:pPr>
        <w:tabs>
          <w:tab w:val="left" w:pos="567"/>
        </w:tabs>
        <w:spacing w:line="360" w:lineRule="auto"/>
        <w:rPr>
          <w:rFonts w:ascii="宋体" w:hAnsi="宋体" w:cs="宋体"/>
          <w:szCs w:val="21"/>
        </w:rPr>
      </w:pPr>
    </w:p>
    <w:p w:rsidR="004E6837" w:rsidRDefault="004E6837">
      <w:pPr>
        <w:tabs>
          <w:tab w:val="left" w:pos="567"/>
        </w:tabs>
        <w:spacing w:line="360" w:lineRule="auto"/>
        <w:rPr>
          <w:rFonts w:ascii="宋体" w:hAnsi="宋体" w:cs="宋体"/>
          <w:szCs w:val="21"/>
        </w:rPr>
      </w:pPr>
    </w:p>
    <w:p w:rsidR="004E6837" w:rsidRDefault="00B64639">
      <w:pPr>
        <w:tabs>
          <w:tab w:val="left" w:pos="567"/>
        </w:tabs>
        <w:spacing w:line="360" w:lineRule="auto"/>
        <w:rPr>
          <w:rFonts w:ascii="宋体" w:hAnsi="宋体" w:cs="宋体"/>
          <w:szCs w:val="21"/>
        </w:rPr>
      </w:pPr>
      <w:r>
        <w:rPr>
          <w:rFonts w:ascii="宋体" w:hAnsi="宋体" w:cs="宋体" w:hint="eastAsia"/>
          <w:b/>
          <w:bCs/>
          <w:sz w:val="28"/>
          <w:szCs w:val="28"/>
        </w:rPr>
        <w:t>全文完</w:t>
      </w:r>
      <w:bookmarkEnd w:id="1"/>
    </w:p>
    <w:sectPr w:rsidR="004E6837" w:rsidSect="004E6837">
      <w:headerReference w:type="default" r:id="rId10"/>
      <w:footerReference w:type="default" r:id="rId11"/>
      <w:pgSz w:w="11906" w:h="16838"/>
      <w:pgMar w:top="1440" w:right="1417" w:bottom="1440" w:left="1417" w:header="96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86F" w:rsidRDefault="005C686F" w:rsidP="004E6837">
      <w:r>
        <w:separator/>
      </w:r>
    </w:p>
  </w:endnote>
  <w:endnote w:type="continuationSeparator" w:id="1">
    <w:p w:rsidR="005C686F" w:rsidRDefault="005C686F" w:rsidP="004E6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default"/>
    <w:sig w:usb0="E00006FF" w:usb1="0000FCFF" w:usb2="00000001" w:usb3="00000000" w:csb0="6000019F" w:csb1="DFD70000"/>
  </w:font>
  <w:font w:name="华文楷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37" w:rsidRDefault="00814A83">
    <w:pPr>
      <w:pStyle w:val="af"/>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filled="f" stroked="f">
          <v:textbox style="mso-fit-shape-to-text:t" inset="0,0,0,0">
            <w:txbxContent>
              <w:p w:rsidR="004E6837" w:rsidRDefault="00814A83">
                <w:pPr>
                  <w:pStyle w:val="af"/>
                </w:pPr>
                <w:r>
                  <w:fldChar w:fldCharType="begin"/>
                </w:r>
                <w:r w:rsidR="00B64639">
                  <w:instrText xml:space="preserve"> PAGE  \* MERGEFORMAT </w:instrText>
                </w:r>
                <w:r>
                  <w:fldChar w:fldCharType="separate"/>
                </w:r>
                <w:r w:rsidR="00EC792A">
                  <w:rPr>
                    <w:noProof/>
                  </w:rPr>
                  <w:t>8</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37" w:rsidRDefault="00814A83">
    <w:pPr>
      <w:pStyle w:val="af"/>
      <w:ind w:firstLine="361"/>
    </w:pPr>
    <w:r>
      <w:pict>
        <v:shapetype id="_x0000_t202" coordsize="21600,21600" o:spt="202" path="m,l,21600r21600,l21600,xe">
          <v:stroke joinstyle="miter"/>
          <v:path gradientshapeok="t" o:connecttype="rect"/>
        </v:shapetype>
        <v:shape id="_x0000_s1027" type="#_x0000_t202" style="position:absolute;left:0;text-align:left;margin-left:0;margin-top:0;width:9.05pt;height:10.35pt;z-index:251660288;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rcfTsPAgAAEAQAAA4AAAAAAAAAAQAgAAAA&#10;HwEAAGRycy9lMm9Eb2MueG1sUEsFBgAAAAAGAAYAWQEAAKAFAAAAAA==&#10;" filled="f" stroked="f">
          <v:textbox style="mso-fit-shape-to-text:t" inset="0,0,0,0">
            <w:txbxContent>
              <w:p w:rsidR="004E6837" w:rsidRDefault="00814A83">
                <w:pPr>
                  <w:pStyle w:val="af"/>
                </w:pPr>
                <w:r>
                  <w:fldChar w:fldCharType="begin"/>
                </w:r>
                <w:r w:rsidR="00B64639">
                  <w:instrText xml:space="preserve"> PAGE  \* MERGEFORMAT </w:instrText>
                </w:r>
                <w:r>
                  <w:fldChar w:fldCharType="separate"/>
                </w:r>
                <w:r w:rsidR="00EC792A">
                  <w:rPr>
                    <w:noProof/>
                  </w:rPr>
                  <w:t>66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86F" w:rsidRDefault="005C686F" w:rsidP="004E6837">
      <w:r>
        <w:separator/>
      </w:r>
    </w:p>
  </w:footnote>
  <w:footnote w:type="continuationSeparator" w:id="1">
    <w:p w:rsidR="005C686F" w:rsidRDefault="005C686F" w:rsidP="004E6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37" w:rsidRDefault="00B64639">
    <w:pPr>
      <w:pStyle w:val="af1"/>
      <w:jc w:val="both"/>
      <w:rPr>
        <w:rFonts w:ascii="宋体" w:hAnsi="宋体" w:cs="宋体"/>
      </w:rPr>
    </w:pPr>
    <w:r>
      <w:rPr>
        <w:rFonts w:ascii="宋体" w:hAnsi="宋体" w:cs="宋体" w:hint="eastAsia"/>
        <w:noProof/>
      </w:rPr>
      <w:drawing>
        <wp:inline distT="0" distB="0" distL="0" distR="0">
          <wp:extent cx="323850" cy="247650"/>
          <wp:effectExtent l="0" t="0" r="0" b="0"/>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247650"/>
                  </a:xfrm>
                  <a:prstGeom prst="rect">
                    <a:avLst/>
                  </a:prstGeom>
                  <a:noFill/>
                  <a:ln>
                    <a:noFill/>
                  </a:ln>
                </pic:spPr>
              </pic:pic>
            </a:graphicData>
          </a:graphic>
        </wp:inline>
      </w:drawing>
    </w:r>
    <w:r>
      <w:rPr>
        <w:rFonts w:ascii="宋体" w:hAnsi="宋体" w:cs="宋体" w:hint="eastAsia"/>
      </w:rPr>
      <w:t>苏州市创杰招投标咨询服务有限公司                             标号：JSZC-320509-CJZB-G2025-0199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37" w:rsidRDefault="00B64639">
    <w:pPr>
      <w:pStyle w:val="af1"/>
      <w:ind w:firstLine="361"/>
      <w:jc w:val="both"/>
      <w:rPr>
        <w:rFonts w:ascii="宋体" w:hAnsi="宋体" w:cs="宋体"/>
      </w:rPr>
    </w:pPr>
    <w:r>
      <w:rPr>
        <w:rFonts w:ascii="宋体" w:hAnsi="宋体" w:cs="宋体" w:hint="eastAsia"/>
        <w:noProof/>
      </w:rPr>
      <w:drawing>
        <wp:inline distT="0" distB="0" distL="0" distR="0">
          <wp:extent cx="323850" cy="247650"/>
          <wp:effectExtent l="0" t="0" r="0" b="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23850" cy="247650"/>
                  </a:xfrm>
                  <a:prstGeom prst="rect">
                    <a:avLst/>
                  </a:prstGeom>
                  <a:noFill/>
                  <a:ln>
                    <a:noFill/>
                  </a:ln>
                </pic:spPr>
              </pic:pic>
            </a:graphicData>
          </a:graphic>
        </wp:inline>
      </w:drawing>
    </w:r>
    <w:r>
      <w:rPr>
        <w:rFonts w:ascii="宋体" w:hAnsi="宋体" w:cs="宋体" w:hint="eastAsia"/>
      </w:rPr>
      <w:t>苏州市创杰招投标咨询服务有限公司                  标号：JSZC-320509-CJZB-G2025-0199号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2633CD"/>
    <w:multiLevelType w:val="singleLevel"/>
    <w:tmpl w:val="992633CD"/>
    <w:lvl w:ilvl="0">
      <w:start w:val="1"/>
      <w:numFmt w:val="chineseCounting"/>
      <w:suff w:val="nothing"/>
      <w:lvlText w:val="%1、"/>
      <w:lvlJc w:val="left"/>
      <w:rPr>
        <w:rFonts w:hint="eastAsia"/>
      </w:rPr>
    </w:lvl>
  </w:abstractNum>
  <w:abstractNum w:abstractNumId="1">
    <w:nsid w:val="D876B2E9"/>
    <w:multiLevelType w:val="singleLevel"/>
    <w:tmpl w:val="D876B2E9"/>
    <w:lvl w:ilvl="0">
      <w:start w:val="6"/>
      <w:numFmt w:val="chineseCounting"/>
      <w:suff w:val="space"/>
      <w:lvlText w:val="第%1章"/>
      <w:lvlJc w:val="left"/>
      <w:rPr>
        <w:rFonts w:hint="eastAsia"/>
      </w:rPr>
    </w:lvl>
  </w:abstractNum>
  <w:abstractNum w:abstractNumId="2">
    <w:nsid w:val="E26AC3FA"/>
    <w:multiLevelType w:val="singleLevel"/>
    <w:tmpl w:val="E26AC3FA"/>
    <w:lvl w:ilvl="0">
      <w:start w:val="6"/>
      <w:numFmt w:val="chineseCounting"/>
      <w:suff w:val="nothing"/>
      <w:lvlText w:val="%1、"/>
      <w:lvlJc w:val="left"/>
      <w:rPr>
        <w:rFonts w:hint="eastAsia"/>
      </w:rPr>
    </w:lvl>
  </w:abstractNum>
  <w:abstractNum w:abstractNumId="3">
    <w:nsid w:val="0A25DE7C"/>
    <w:multiLevelType w:val="singleLevel"/>
    <w:tmpl w:val="0A25DE7C"/>
    <w:lvl w:ilvl="0">
      <w:start w:val="2"/>
      <w:numFmt w:val="decimal"/>
      <w:suff w:val="nothing"/>
      <w:lvlText w:val="%1、"/>
      <w:lvlJc w:val="left"/>
    </w:lvl>
  </w:abstractNum>
  <w:abstractNum w:abstractNumId="4">
    <w:nsid w:val="63DC2F4B"/>
    <w:multiLevelType w:val="multilevel"/>
    <w:tmpl w:val="63DC2F4B"/>
    <w:lvl w:ilvl="0">
      <w:start w:val="1"/>
      <w:numFmt w:val="chineseCountingThousand"/>
      <w:suff w:val="nothing"/>
      <w:lvlText w:val="第%1章  "/>
      <w:lvlJc w:val="left"/>
      <w:pPr>
        <w:ind w:left="3119" w:firstLine="0"/>
      </w:pPr>
      <w:rPr>
        <w:rFonts w:hint="eastAsia"/>
      </w:rPr>
    </w:lvl>
    <w:lvl w:ilvl="1">
      <w:start w:val="1"/>
      <w:numFmt w:val="none"/>
      <w:pStyle w:val="2"/>
      <w:suff w:val="nothing"/>
      <w:lvlText w:val=""/>
      <w:lvlJc w:val="left"/>
      <w:pPr>
        <w:ind w:left="-2520" w:firstLine="0"/>
      </w:pPr>
      <w:rPr>
        <w:rFonts w:hint="eastAsia"/>
      </w:rPr>
    </w:lvl>
    <w:lvl w:ilvl="2">
      <w:start w:val="1"/>
      <w:numFmt w:val="upperRoman"/>
      <w:lvlText w:val="%3."/>
      <w:lvlJc w:val="left"/>
      <w:pPr>
        <w:tabs>
          <w:tab w:val="left" w:pos="-2100"/>
        </w:tabs>
        <w:ind w:left="-2100" w:hanging="420"/>
      </w:pPr>
      <w:rPr>
        <w:rFonts w:hint="eastAsia"/>
      </w:rPr>
    </w:lvl>
    <w:lvl w:ilvl="3">
      <w:start w:val="1"/>
      <w:numFmt w:val="none"/>
      <w:suff w:val="nothing"/>
      <w:lvlText w:val=""/>
      <w:lvlJc w:val="left"/>
      <w:pPr>
        <w:ind w:left="-2520" w:firstLine="0"/>
      </w:pPr>
      <w:rPr>
        <w:rFonts w:hint="eastAsia"/>
      </w:rPr>
    </w:lvl>
    <w:lvl w:ilvl="4">
      <w:start w:val="1"/>
      <w:numFmt w:val="none"/>
      <w:suff w:val="nothing"/>
      <w:lvlText w:val=""/>
      <w:lvlJc w:val="left"/>
      <w:pPr>
        <w:ind w:left="-2520" w:firstLine="0"/>
      </w:pPr>
      <w:rPr>
        <w:rFonts w:hint="eastAsia"/>
      </w:rPr>
    </w:lvl>
    <w:lvl w:ilvl="5">
      <w:start w:val="1"/>
      <w:numFmt w:val="none"/>
      <w:pStyle w:val="6"/>
      <w:suff w:val="nothing"/>
      <w:lvlText w:val=""/>
      <w:lvlJc w:val="left"/>
      <w:pPr>
        <w:ind w:left="-2520" w:firstLine="0"/>
      </w:pPr>
      <w:rPr>
        <w:rFonts w:hint="eastAsia"/>
      </w:rPr>
    </w:lvl>
    <w:lvl w:ilvl="6">
      <w:start w:val="1"/>
      <w:numFmt w:val="none"/>
      <w:suff w:val="nothing"/>
      <w:lvlText w:val=""/>
      <w:lvlJc w:val="left"/>
      <w:pPr>
        <w:ind w:left="-2520" w:firstLine="0"/>
      </w:pPr>
      <w:rPr>
        <w:rFonts w:hint="eastAsia"/>
      </w:rPr>
    </w:lvl>
    <w:lvl w:ilvl="7">
      <w:start w:val="1"/>
      <w:numFmt w:val="none"/>
      <w:suff w:val="nothing"/>
      <w:lvlText w:val=""/>
      <w:lvlJc w:val="left"/>
      <w:pPr>
        <w:ind w:left="-2520" w:firstLine="0"/>
      </w:pPr>
      <w:rPr>
        <w:rFonts w:hint="eastAsia"/>
      </w:rPr>
    </w:lvl>
    <w:lvl w:ilvl="8">
      <w:start w:val="1"/>
      <w:numFmt w:val="none"/>
      <w:suff w:val="nothing"/>
      <w:lvlText w:val=""/>
      <w:lvlJc w:val="left"/>
      <w:pPr>
        <w:ind w:left="-2520" w:firstLine="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g2ZGIyZWRmZTk5MGEyN2Y5Y2Y2MjllNTgyNjIzMzUifQ=="/>
    <w:docVar w:name="KSO_WPS_MARK_KEY" w:val="c1054f3b-6daf-4cd3-ab07-76b027c27892"/>
  </w:docVars>
  <w:rsids>
    <w:rsidRoot w:val="00AF4119"/>
    <w:rsid w:val="00041E30"/>
    <w:rsid w:val="000552F2"/>
    <w:rsid w:val="0007581C"/>
    <w:rsid w:val="000A1496"/>
    <w:rsid w:val="000E23D7"/>
    <w:rsid w:val="00130276"/>
    <w:rsid w:val="00143047"/>
    <w:rsid w:val="001666EA"/>
    <w:rsid w:val="001668B9"/>
    <w:rsid w:val="00175BCA"/>
    <w:rsid w:val="00181A0F"/>
    <w:rsid w:val="001950A4"/>
    <w:rsid w:val="001D5C51"/>
    <w:rsid w:val="001D6873"/>
    <w:rsid w:val="00206D40"/>
    <w:rsid w:val="00211896"/>
    <w:rsid w:val="002127FB"/>
    <w:rsid w:val="002212DD"/>
    <w:rsid w:val="00225716"/>
    <w:rsid w:val="00241287"/>
    <w:rsid w:val="002A1005"/>
    <w:rsid w:val="002C60EB"/>
    <w:rsid w:val="002E55B0"/>
    <w:rsid w:val="002E742F"/>
    <w:rsid w:val="002F2D61"/>
    <w:rsid w:val="00314036"/>
    <w:rsid w:val="003172B2"/>
    <w:rsid w:val="00342BC7"/>
    <w:rsid w:val="00386D9A"/>
    <w:rsid w:val="0039165B"/>
    <w:rsid w:val="00395FEC"/>
    <w:rsid w:val="003A12F6"/>
    <w:rsid w:val="00415184"/>
    <w:rsid w:val="004666C3"/>
    <w:rsid w:val="00487F84"/>
    <w:rsid w:val="004A4803"/>
    <w:rsid w:val="004E6837"/>
    <w:rsid w:val="00505AF5"/>
    <w:rsid w:val="0051397E"/>
    <w:rsid w:val="00524C8B"/>
    <w:rsid w:val="00560A81"/>
    <w:rsid w:val="005877CC"/>
    <w:rsid w:val="00594B8F"/>
    <w:rsid w:val="005B3A37"/>
    <w:rsid w:val="005C686F"/>
    <w:rsid w:val="005D297F"/>
    <w:rsid w:val="005E6707"/>
    <w:rsid w:val="005F70EE"/>
    <w:rsid w:val="00610409"/>
    <w:rsid w:val="006262DE"/>
    <w:rsid w:val="00647211"/>
    <w:rsid w:val="00655A6F"/>
    <w:rsid w:val="00685AB5"/>
    <w:rsid w:val="006B6B7C"/>
    <w:rsid w:val="006C2B08"/>
    <w:rsid w:val="006E4A62"/>
    <w:rsid w:val="006F13E3"/>
    <w:rsid w:val="007705CB"/>
    <w:rsid w:val="00775603"/>
    <w:rsid w:val="007F0843"/>
    <w:rsid w:val="00800DBD"/>
    <w:rsid w:val="008037C1"/>
    <w:rsid w:val="00807D46"/>
    <w:rsid w:val="00814A83"/>
    <w:rsid w:val="008560B3"/>
    <w:rsid w:val="00880959"/>
    <w:rsid w:val="008953F8"/>
    <w:rsid w:val="008A3850"/>
    <w:rsid w:val="008A3F2D"/>
    <w:rsid w:val="009113AB"/>
    <w:rsid w:val="00931226"/>
    <w:rsid w:val="0094742B"/>
    <w:rsid w:val="00977868"/>
    <w:rsid w:val="00994617"/>
    <w:rsid w:val="009B455C"/>
    <w:rsid w:val="009C153F"/>
    <w:rsid w:val="009D1580"/>
    <w:rsid w:val="00A0065D"/>
    <w:rsid w:val="00A74EEE"/>
    <w:rsid w:val="00A93337"/>
    <w:rsid w:val="00A95819"/>
    <w:rsid w:val="00A97022"/>
    <w:rsid w:val="00AA449A"/>
    <w:rsid w:val="00AD0136"/>
    <w:rsid w:val="00AF4119"/>
    <w:rsid w:val="00B146CF"/>
    <w:rsid w:val="00B64639"/>
    <w:rsid w:val="00B86FA4"/>
    <w:rsid w:val="00BA1D7C"/>
    <w:rsid w:val="00BB40E2"/>
    <w:rsid w:val="00BC331A"/>
    <w:rsid w:val="00BD04E7"/>
    <w:rsid w:val="00BF5249"/>
    <w:rsid w:val="00C11035"/>
    <w:rsid w:val="00C17643"/>
    <w:rsid w:val="00C23FEE"/>
    <w:rsid w:val="00C41C05"/>
    <w:rsid w:val="00C67BC3"/>
    <w:rsid w:val="00C72973"/>
    <w:rsid w:val="00C908AF"/>
    <w:rsid w:val="00CB7190"/>
    <w:rsid w:val="00CE6D0F"/>
    <w:rsid w:val="00CF79B5"/>
    <w:rsid w:val="00D0304C"/>
    <w:rsid w:val="00D1263B"/>
    <w:rsid w:val="00D65FBA"/>
    <w:rsid w:val="00D71B5A"/>
    <w:rsid w:val="00DF23CD"/>
    <w:rsid w:val="00E14C6E"/>
    <w:rsid w:val="00E40D68"/>
    <w:rsid w:val="00E85613"/>
    <w:rsid w:val="00EB2F0E"/>
    <w:rsid w:val="00EB6F7E"/>
    <w:rsid w:val="00EC3BC3"/>
    <w:rsid w:val="00EC792A"/>
    <w:rsid w:val="00F15A81"/>
    <w:rsid w:val="00F73B6E"/>
    <w:rsid w:val="00F83EBC"/>
    <w:rsid w:val="00F87825"/>
    <w:rsid w:val="00FA03BF"/>
    <w:rsid w:val="00FD68A2"/>
    <w:rsid w:val="01115B19"/>
    <w:rsid w:val="01250DD2"/>
    <w:rsid w:val="012A4E2C"/>
    <w:rsid w:val="013D6444"/>
    <w:rsid w:val="013E2686"/>
    <w:rsid w:val="01443FE5"/>
    <w:rsid w:val="014D4677"/>
    <w:rsid w:val="016043AA"/>
    <w:rsid w:val="01687703"/>
    <w:rsid w:val="0182066A"/>
    <w:rsid w:val="018A7679"/>
    <w:rsid w:val="01CB7BB3"/>
    <w:rsid w:val="01D20A5A"/>
    <w:rsid w:val="01D805AA"/>
    <w:rsid w:val="01D9415D"/>
    <w:rsid w:val="0237246F"/>
    <w:rsid w:val="02587777"/>
    <w:rsid w:val="027D56FD"/>
    <w:rsid w:val="02833FE6"/>
    <w:rsid w:val="028A1FBD"/>
    <w:rsid w:val="029D518A"/>
    <w:rsid w:val="029E162E"/>
    <w:rsid w:val="02A10414"/>
    <w:rsid w:val="02A364FD"/>
    <w:rsid w:val="02C46BBB"/>
    <w:rsid w:val="02C866AB"/>
    <w:rsid w:val="02D3687D"/>
    <w:rsid w:val="02E132C9"/>
    <w:rsid w:val="02ED7EC0"/>
    <w:rsid w:val="030D1D54"/>
    <w:rsid w:val="030D582D"/>
    <w:rsid w:val="0321400D"/>
    <w:rsid w:val="035B11A5"/>
    <w:rsid w:val="03786440"/>
    <w:rsid w:val="03A70871"/>
    <w:rsid w:val="03AD764F"/>
    <w:rsid w:val="0442248D"/>
    <w:rsid w:val="04583A5F"/>
    <w:rsid w:val="045C7712"/>
    <w:rsid w:val="04A2489A"/>
    <w:rsid w:val="04AB1A5C"/>
    <w:rsid w:val="04AB7FF5"/>
    <w:rsid w:val="04E672BC"/>
    <w:rsid w:val="05573DE4"/>
    <w:rsid w:val="055B49B5"/>
    <w:rsid w:val="060C57EB"/>
    <w:rsid w:val="06112117"/>
    <w:rsid w:val="062C0CFF"/>
    <w:rsid w:val="0645316C"/>
    <w:rsid w:val="06BA27AF"/>
    <w:rsid w:val="06CF07D2"/>
    <w:rsid w:val="06EA76C4"/>
    <w:rsid w:val="070D645A"/>
    <w:rsid w:val="075C1B21"/>
    <w:rsid w:val="07AC659B"/>
    <w:rsid w:val="07B812CB"/>
    <w:rsid w:val="07C71696"/>
    <w:rsid w:val="08091A32"/>
    <w:rsid w:val="082523BB"/>
    <w:rsid w:val="082553C9"/>
    <w:rsid w:val="08275C22"/>
    <w:rsid w:val="083E11BD"/>
    <w:rsid w:val="083E4D1A"/>
    <w:rsid w:val="086329D2"/>
    <w:rsid w:val="0874698D"/>
    <w:rsid w:val="08840D3E"/>
    <w:rsid w:val="08A2174C"/>
    <w:rsid w:val="08A23260"/>
    <w:rsid w:val="08E31BA3"/>
    <w:rsid w:val="092B5544"/>
    <w:rsid w:val="09541FF2"/>
    <w:rsid w:val="09CA3756"/>
    <w:rsid w:val="09CA3964"/>
    <w:rsid w:val="0A116B8A"/>
    <w:rsid w:val="0A1421D6"/>
    <w:rsid w:val="0A1C72DC"/>
    <w:rsid w:val="0A292CF9"/>
    <w:rsid w:val="0A54477F"/>
    <w:rsid w:val="0A882A3D"/>
    <w:rsid w:val="0A9859FF"/>
    <w:rsid w:val="0AB1211B"/>
    <w:rsid w:val="0AB15C77"/>
    <w:rsid w:val="0AD35BED"/>
    <w:rsid w:val="0B354AFA"/>
    <w:rsid w:val="0B5331D2"/>
    <w:rsid w:val="0B7E4975"/>
    <w:rsid w:val="0B8036CB"/>
    <w:rsid w:val="0B9F65F9"/>
    <w:rsid w:val="0BA85AFD"/>
    <w:rsid w:val="0BB3531A"/>
    <w:rsid w:val="0BC74D9D"/>
    <w:rsid w:val="0C2B3807"/>
    <w:rsid w:val="0C760E15"/>
    <w:rsid w:val="0C775950"/>
    <w:rsid w:val="0C9B62D5"/>
    <w:rsid w:val="0D0712A6"/>
    <w:rsid w:val="0D133464"/>
    <w:rsid w:val="0D2941EA"/>
    <w:rsid w:val="0D7665BD"/>
    <w:rsid w:val="0D7C1107"/>
    <w:rsid w:val="0DAB24E0"/>
    <w:rsid w:val="0DC76586"/>
    <w:rsid w:val="0E3D4A20"/>
    <w:rsid w:val="0E3F0792"/>
    <w:rsid w:val="0E4D4B20"/>
    <w:rsid w:val="0E7845F9"/>
    <w:rsid w:val="0E7E7B9D"/>
    <w:rsid w:val="0E8155AB"/>
    <w:rsid w:val="0E8757B7"/>
    <w:rsid w:val="0E9A563D"/>
    <w:rsid w:val="0E9B2EC6"/>
    <w:rsid w:val="0EBE2577"/>
    <w:rsid w:val="0EEE7499"/>
    <w:rsid w:val="0F296723"/>
    <w:rsid w:val="0F6A7A80"/>
    <w:rsid w:val="0F9A4354"/>
    <w:rsid w:val="0F9A650E"/>
    <w:rsid w:val="0FC71A98"/>
    <w:rsid w:val="0FED3F88"/>
    <w:rsid w:val="1008213D"/>
    <w:rsid w:val="1021067F"/>
    <w:rsid w:val="102D191D"/>
    <w:rsid w:val="10446233"/>
    <w:rsid w:val="10795897"/>
    <w:rsid w:val="10D85F43"/>
    <w:rsid w:val="10EE56E4"/>
    <w:rsid w:val="11122CD2"/>
    <w:rsid w:val="11462A61"/>
    <w:rsid w:val="11B477E6"/>
    <w:rsid w:val="11BA18B5"/>
    <w:rsid w:val="11C20BB6"/>
    <w:rsid w:val="11EE05B9"/>
    <w:rsid w:val="11FD2B0C"/>
    <w:rsid w:val="120D49CF"/>
    <w:rsid w:val="12316BDB"/>
    <w:rsid w:val="123422BF"/>
    <w:rsid w:val="126B1A03"/>
    <w:rsid w:val="127C4DBC"/>
    <w:rsid w:val="12962136"/>
    <w:rsid w:val="129B16E6"/>
    <w:rsid w:val="12D15108"/>
    <w:rsid w:val="12D70244"/>
    <w:rsid w:val="12F2507E"/>
    <w:rsid w:val="130628D8"/>
    <w:rsid w:val="131419D4"/>
    <w:rsid w:val="131C78EB"/>
    <w:rsid w:val="13202823"/>
    <w:rsid w:val="132C67CE"/>
    <w:rsid w:val="134F757D"/>
    <w:rsid w:val="137F215C"/>
    <w:rsid w:val="13C40341"/>
    <w:rsid w:val="13DE50F9"/>
    <w:rsid w:val="13EC0B78"/>
    <w:rsid w:val="13FA4FC1"/>
    <w:rsid w:val="142E658A"/>
    <w:rsid w:val="1460184F"/>
    <w:rsid w:val="146D70B2"/>
    <w:rsid w:val="14700951"/>
    <w:rsid w:val="14832432"/>
    <w:rsid w:val="14903DBA"/>
    <w:rsid w:val="14BF33A0"/>
    <w:rsid w:val="14E029D3"/>
    <w:rsid w:val="15344D3E"/>
    <w:rsid w:val="15464C6D"/>
    <w:rsid w:val="155A67CD"/>
    <w:rsid w:val="15657D89"/>
    <w:rsid w:val="15671D54"/>
    <w:rsid w:val="15891CCA"/>
    <w:rsid w:val="158C3568"/>
    <w:rsid w:val="15910B7E"/>
    <w:rsid w:val="15D43CFF"/>
    <w:rsid w:val="15DF0DEB"/>
    <w:rsid w:val="1662251B"/>
    <w:rsid w:val="167C7A4E"/>
    <w:rsid w:val="168E3310"/>
    <w:rsid w:val="16E71AAD"/>
    <w:rsid w:val="16ED6288"/>
    <w:rsid w:val="16FE0BDF"/>
    <w:rsid w:val="171F353F"/>
    <w:rsid w:val="17683B61"/>
    <w:rsid w:val="17B34AED"/>
    <w:rsid w:val="17BF5854"/>
    <w:rsid w:val="17E124AA"/>
    <w:rsid w:val="1808630A"/>
    <w:rsid w:val="18827C69"/>
    <w:rsid w:val="18AF1100"/>
    <w:rsid w:val="18D408AB"/>
    <w:rsid w:val="18EE5AED"/>
    <w:rsid w:val="191E4E1F"/>
    <w:rsid w:val="19540841"/>
    <w:rsid w:val="197C1B46"/>
    <w:rsid w:val="19BA68F2"/>
    <w:rsid w:val="19BE3B45"/>
    <w:rsid w:val="19C36978"/>
    <w:rsid w:val="1A1A3838"/>
    <w:rsid w:val="1A2975D8"/>
    <w:rsid w:val="1AC92B69"/>
    <w:rsid w:val="1AD67034"/>
    <w:rsid w:val="1AE71241"/>
    <w:rsid w:val="1AF51BB0"/>
    <w:rsid w:val="1B08627C"/>
    <w:rsid w:val="1B46240B"/>
    <w:rsid w:val="1BF66A42"/>
    <w:rsid w:val="1C1C589D"/>
    <w:rsid w:val="1C511106"/>
    <w:rsid w:val="1C543911"/>
    <w:rsid w:val="1C56667E"/>
    <w:rsid w:val="1C636792"/>
    <w:rsid w:val="1C997EC2"/>
    <w:rsid w:val="1CA13D9D"/>
    <w:rsid w:val="1CC40B0B"/>
    <w:rsid w:val="1CD36F2C"/>
    <w:rsid w:val="1CD43082"/>
    <w:rsid w:val="1CE20060"/>
    <w:rsid w:val="1D1C7C6E"/>
    <w:rsid w:val="1D765717"/>
    <w:rsid w:val="1D775FFF"/>
    <w:rsid w:val="1DC1221D"/>
    <w:rsid w:val="1DCF0496"/>
    <w:rsid w:val="1E1B36DB"/>
    <w:rsid w:val="1E3E3B82"/>
    <w:rsid w:val="1E705D59"/>
    <w:rsid w:val="1E7F010E"/>
    <w:rsid w:val="1F38650F"/>
    <w:rsid w:val="1F390F44"/>
    <w:rsid w:val="1F547872"/>
    <w:rsid w:val="1F560D6D"/>
    <w:rsid w:val="1F5C1060"/>
    <w:rsid w:val="1FCC3AEE"/>
    <w:rsid w:val="20075478"/>
    <w:rsid w:val="202505F2"/>
    <w:rsid w:val="2031432C"/>
    <w:rsid w:val="20684BD2"/>
    <w:rsid w:val="20B44DA5"/>
    <w:rsid w:val="214D441A"/>
    <w:rsid w:val="215F4227"/>
    <w:rsid w:val="21B67ECB"/>
    <w:rsid w:val="21D21DD6"/>
    <w:rsid w:val="21FE759C"/>
    <w:rsid w:val="221769C5"/>
    <w:rsid w:val="22347461"/>
    <w:rsid w:val="22614BEE"/>
    <w:rsid w:val="22825DB5"/>
    <w:rsid w:val="228E06B6"/>
    <w:rsid w:val="23191203"/>
    <w:rsid w:val="232414FE"/>
    <w:rsid w:val="236647F3"/>
    <w:rsid w:val="237705A3"/>
    <w:rsid w:val="237F4A75"/>
    <w:rsid w:val="23825FAA"/>
    <w:rsid w:val="2391082F"/>
    <w:rsid w:val="23A87387"/>
    <w:rsid w:val="23DE1184"/>
    <w:rsid w:val="242706BD"/>
    <w:rsid w:val="245C2C9F"/>
    <w:rsid w:val="24F15196"/>
    <w:rsid w:val="253C54D3"/>
    <w:rsid w:val="255C5D31"/>
    <w:rsid w:val="257D525E"/>
    <w:rsid w:val="259124D5"/>
    <w:rsid w:val="259D07B6"/>
    <w:rsid w:val="25CE54D7"/>
    <w:rsid w:val="25DF5DE8"/>
    <w:rsid w:val="260158AC"/>
    <w:rsid w:val="26236C7A"/>
    <w:rsid w:val="262B1274"/>
    <w:rsid w:val="26304DF6"/>
    <w:rsid w:val="265C29D1"/>
    <w:rsid w:val="26C64400"/>
    <w:rsid w:val="26CD578F"/>
    <w:rsid w:val="26CF59AB"/>
    <w:rsid w:val="26DD74CC"/>
    <w:rsid w:val="26DE799C"/>
    <w:rsid w:val="26ED77B8"/>
    <w:rsid w:val="26F62F37"/>
    <w:rsid w:val="270417B7"/>
    <w:rsid w:val="272B1389"/>
    <w:rsid w:val="274719E5"/>
    <w:rsid w:val="278F0983"/>
    <w:rsid w:val="27932534"/>
    <w:rsid w:val="27B8643F"/>
    <w:rsid w:val="27E26A3F"/>
    <w:rsid w:val="27FF6920"/>
    <w:rsid w:val="2839206B"/>
    <w:rsid w:val="284234B7"/>
    <w:rsid w:val="284C7D86"/>
    <w:rsid w:val="28E21E48"/>
    <w:rsid w:val="28F738FE"/>
    <w:rsid w:val="29001E4B"/>
    <w:rsid w:val="291D0C4F"/>
    <w:rsid w:val="29253660"/>
    <w:rsid w:val="293146FB"/>
    <w:rsid w:val="2954794D"/>
    <w:rsid w:val="29583A35"/>
    <w:rsid w:val="298C20B5"/>
    <w:rsid w:val="29982084"/>
    <w:rsid w:val="29B175E9"/>
    <w:rsid w:val="29DF2D05"/>
    <w:rsid w:val="2A022AA9"/>
    <w:rsid w:val="2A1B7227"/>
    <w:rsid w:val="2A385A03"/>
    <w:rsid w:val="2A3D49F6"/>
    <w:rsid w:val="2AA75D04"/>
    <w:rsid w:val="2AB23619"/>
    <w:rsid w:val="2AD25A69"/>
    <w:rsid w:val="2B342153"/>
    <w:rsid w:val="2B434271"/>
    <w:rsid w:val="2B4D18B6"/>
    <w:rsid w:val="2B83340B"/>
    <w:rsid w:val="2BA40F2D"/>
    <w:rsid w:val="2BB331A5"/>
    <w:rsid w:val="2BDB7453"/>
    <w:rsid w:val="2BDF5673"/>
    <w:rsid w:val="2CB74F17"/>
    <w:rsid w:val="2CBA67B5"/>
    <w:rsid w:val="2CF33A75"/>
    <w:rsid w:val="2D4218B0"/>
    <w:rsid w:val="2D67693D"/>
    <w:rsid w:val="2D737F53"/>
    <w:rsid w:val="2DAE170A"/>
    <w:rsid w:val="2DD6329A"/>
    <w:rsid w:val="2DEC34B0"/>
    <w:rsid w:val="2E444AD0"/>
    <w:rsid w:val="2E5642BC"/>
    <w:rsid w:val="2E6E313C"/>
    <w:rsid w:val="2E9C3F84"/>
    <w:rsid w:val="2EA449A1"/>
    <w:rsid w:val="2EEE7319"/>
    <w:rsid w:val="2EF21C68"/>
    <w:rsid w:val="2F031CAF"/>
    <w:rsid w:val="2F307927"/>
    <w:rsid w:val="2F860BD0"/>
    <w:rsid w:val="2F9F236E"/>
    <w:rsid w:val="2FB94059"/>
    <w:rsid w:val="2FBE480E"/>
    <w:rsid w:val="2FD1356B"/>
    <w:rsid w:val="2FDB53C0"/>
    <w:rsid w:val="30032221"/>
    <w:rsid w:val="304F4E77"/>
    <w:rsid w:val="305132FD"/>
    <w:rsid w:val="30550CCF"/>
    <w:rsid w:val="305A7D7A"/>
    <w:rsid w:val="30607673"/>
    <w:rsid w:val="30AC23DA"/>
    <w:rsid w:val="30EF5ABF"/>
    <w:rsid w:val="30FB5A47"/>
    <w:rsid w:val="30FC739C"/>
    <w:rsid w:val="30FD3B52"/>
    <w:rsid w:val="31053A08"/>
    <w:rsid w:val="31231BE5"/>
    <w:rsid w:val="315E4FE9"/>
    <w:rsid w:val="316A73A6"/>
    <w:rsid w:val="317433D6"/>
    <w:rsid w:val="3191286B"/>
    <w:rsid w:val="31AF59A8"/>
    <w:rsid w:val="31B639EF"/>
    <w:rsid w:val="31D2634F"/>
    <w:rsid w:val="31F807B9"/>
    <w:rsid w:val="31F97D80"/>
    <w:rsid w:val="32215C0F"/>
    <w:rsid w:val="322F3A97"/>
    <w:rsid w:val="324F174E"/>
    <w:rsid w:val="32A51969"/>
    <w:rsid w:val="32B83A2F"/>
    <w:rsid w:val="32CB304D"/>
    <w:rsid w:val="32EC272D"/>
    <w:rsid w:val="32EC5D21"/>
    <w:rsid w:val="33440FC3"/>
    <w:rsid w:val="335214F5"/>
    <w:rsid w:val="335419DE"/>
    <w:rsid w:val="33627E8C"/>
    <w:rsid w:val="33D95773"/>
    <w:rsid w:val="33DE0FDB"/>
    <w:rsid w:val="33E504C5"/>
    <w:rsid w:val="344C063B"/>
    <w:rsid w:val="347F6410"/>
    <w:rsid w:val="348E6A9E"/>
    <w:rsid w:val="34A264AC"/>
    <w:rsid w:val="34B61F58"/>
    <w:rsid w:val="34BE1144"/>
    <w:rsid w:val="34DB376C"/>
    <w:rsid w:val="34F767F8"/>
    <w:rsid w:val="350C3066"/>
    <w:rsid w:val="35690D78"/>
    <w:rsid w:val="35A41DB0"/>
    <w:rsid w:val="35B52791"/>
    <w:rsid w:val="35E854C3"/>
    <w:rsid w:val="35F1149A"/>
    <w:rsid w:val="360B0541"/>
    <w:rsid w:val="36231C73"/>
    <w:rsid w:val="368D0EDC"/>
    <w:rsid w:val="36A0684C"/>
    <w:rsid w:val="36CA1CEB"/>
    <w:rsid w:val="36EC3A0F"/>
    <w:rsid w:val="372124DE"/>
    <w:rsid w:val="375241BA"/>
    <w:rsid w:val="37774233"/>
    <w:rsid w:val="379C02C5"/>
    <w:rsid w:val="37A0321C"/>
    <w:rsid w:val="37B46EB2"/>
    <w:rsid w:val="37B87666"/>
    <w:rsid w:val="37C47B91"/>
    <w:rsid w:val="37D95FAB"/>
    <w:rsid w:val="37E312B6"/>
    <w:rsid w:val="381253DE"/>
    <w:rsid w:val="382C53E4"/>
    <w:rsid w:val="3866592D"/>
    <w:rsid w:val="38B76EC4"/>
    <w:rsid w:val="38BB1AA5"/>
    <w:rsid w:val="38E37EE8"/>
    <w:rsid w:val="391229B0"/>
    <w:rsid w:val="3918001E"/>
    <w:rsid w:val="392044A0"/>
    <w:rsid w:val="394321A3"/>
    <w:rsid w:val="39A607ED"/>
    <w:rsid w:val="39B0341A"/>
    <w:rsid w:val="39C82B7D"/>
    <w:rsid w:val="3A051BD9"/>
    <w:rsid w:val="3A080B60"/>
    <w:rsid w:val="3A0C2253"/>
    <w:rsid w:val="3AB3217D"/>
    <w:rsid w:val="3ABD5DEE"/>
    <w:rsid w:val="3ADA6DA0"/>
    <w:rsid w:val="3B0949EF"/>
    <w:rsid w:val="3B0F5F1E"/>
    <w:rsid w:val="3B196D9D"/>
    <w:rsid w:val="3B1B30D7"/>
    <w:rsid w:val="3BEE0229"/>
    <w:rsid w:val="3C6960FA"/>
    <w:rsid w:val="3C6C5FB5"/>
    <w:rsid w:val="3C9E79FE"/>
    <w:rsid w:val="3CDC4526"/>
    <w:rsid w:val="3D55642B"/>
    <w:rsid w:val="3D77622A"/>
    <w:rsid w:val="3DAB4F36"/>
    <w:rsid w:val="3DBC7FB6"/>
    <w:rsid w:val="3DC76C94"/>
    <w:rsid w:val="3DF15DAF"/>
    <w:rsid w:val="3DFD13D8"/>
    <w:rsid w:val="3E03620E"/>
    <w:rsid w:val="3E067AAC"/>
    <w:rsid w:val="3E236E18"/>
    <w:rsid w:val="3E370817"/>
    <w:rsid w:val="3E7D71CE"/>
    <w:rsid w:val="3EB412B6"/>
    <w:rsid w:val="3EC5288A"/>
    <w:rsid w:val="3EF9316D"/>
    <w:rsid w:val="3F0E5AA7"/>
    <w:rsid w:val="3F375A43"/>
    <w:rsid w:val="3F381EE7"/>
    <w:rsid w:val="3F541174"/>
    <w:rsid w:val="3F784711"/>
    <w:rsid w:val="3FC31CB6"/>
    <w:rsid w:val="3FE70D08"/>
    <w:rsid w:val="3FE71217"/>
    <w:rsid w:val="40083B08"/>
    <w:rsid w:val="400C551E"/>
    <w:rsid w:val="402F1DCE"/>
    <w:rsid w:val="40630701"/>
    <w:rsid w:val="408430CB"/>
    <w:rsid w:val="40DF55D9"/>
    <w:rsid w:val="40E7445D"/>
    <w:rsid w:val="40F00730"/>
    <w:rsid w:val="40F2190D"/>
    <w:rsid w:val="41045905"/>
    <w:rsid w:val="41147774"/>
    <w:rsid w:val="411D546A"/>
    <w:rsid w:val="4132246F"/>
    <w:rsid w:val="413A1326"/>
    <w:rsid w:val="4152165F"/>
    <w:rsid w:val="41605FC4"/>
    <w:rsid w:val="417E4BBE"/>
    <w:rsid w:val="419D0727"/>
    <w:rsid w:val="41E2438C"/>
    <w:rsid w:val="41FC528F"/>
    <w:rsid w:val="42044F45"/>
    <w:rsid w:val="42064F4F"/>
    <w:rsid w:val="42321CF9"/>
    <w:rsid w:val="423900B2"/>
    <w:rsid w:val="42A70444"/>
    <w:rsid w:val="42C602EA"/>
    <w:rsid w:val="42CC2ADD"/>
    <w:rsid w:val="42F73E67"/>
    <w:rsid w:val="43036E8D"/>
    <w:rsid w:val="433A1CF2"/>
    <w:rsid w:val="433C4CC3"/>
    <w:rsid w:val="433E3844"/>
    <w:rsid w:val="43B64D9F"/>
    <w:rsid w:val="43CE2E1A"/>
    <w:rsid w:val="43EA5512"/>
    <w:rsid w:val="44601EBA"/>
    <w:rsid w:val="446B0669"/>
    <w:rsid w:val="44867251"/>
    <w:rsid w:val="448D446A"/>
    <w:rsid w:val="448F26E1"/>
    <w:rsid w:val="44C95A60"/>
    <w:rsid w:val="450D1720"/>
    <w:rsid w:val="452C71DC"/>
    <w:rsid w:val="456B28EB"/>
    <w:rsid w:val="45985604"/>
    <w:rsid w:val="45AB4599"/>
    <w:rsid w:val="45AC7E7F"/>
    <w:rsid w:val="45C14E33"/>
    <w:rsid w:val="45C87D92"/>
    <w:rsid w:val="45D264C6"/>
    <w:rsid w:val="45EF7078"/>
    <w:rsid w:val="4642004E"/>
    <w:rsid w:val="46535EBC"/>
    <w:rsid w:val="46EF5BD2"/>
    <w:rsid w:val="46F4419B"/>
    <w:rsid w:val="46FE4EBD"/>
    <w:rsid w:val="47051BD2"/>
    <w:rsid w:val="47084895"/>
    <w:rsid w:val="47270E54"/>
    <w:rsid w:val="475E78D5"/>
    <w:rsid w:val="47AC2200"/>
    <w:rsid w:val="47F15329"/>
    <w:rsid w:val="48142A06"/>
    <w:rsid w:val="482A20E8"/>
    <w:rsid w:val="483A14AB"/>
    <w:rsid w:val="484A67E7"/>
    <w:rsid w:val="48693111"/>
    <w:rsid w:val="488175D2"/>
    <w:rsid w:val="48B14AB8"/>
    <w:rsid w:val="48BE5E92"/>
    <w:rsid w:val="48D255CD"/>
    <w:rsid w:val="49154405"/>
    <w:rsid w:val="49650B5B"/>
    <w:rsid w:val="49B52245"/>
    <w:rsid w:val="49CF3448"/>
    <w:rsid w:val="49F050CC"/>
    <w:rsid w:val="49F66B64"/>
    <w:rsid w:val="4A293453"/>
    <w:rsid w:val="4A2D0083"/>
    <w:rsid w:val="4A317C5F"/>
    <w:rsid w:val="4A3634C7"/>
    <w:rsid w:val="4A396B13"/>
    <w:rsid w:val="4A981A8C"/>
    <w:rsid w:val="4AA06B93"/>
    <w:rsid w:val="4B123C64"/>
    <w:rsid w:val="4B1F7F43"/>
    <w:rsid w:val="4B36368B"/>
    <w:rsid w:val="4B775B45"/>
    <w:rsid w:val="4B86222C"/>
    <w:rsid w:val="4BCB04AF"/>
    <w:rsid w:val="4BF221B7"/>
    <w:rsid w:val="4BF42301"/>
    <w:rsid w:val="4C7B3413"/>
    <w:rsid w:val="4C83676C"/>
    <w:rsid w:val="4CDB3FBB"/>
    <w:rsid w:val="4CF136D5"/>
    <w:rsid w:val="4D141D1D"/>
    <w:rsid w:val="4D27266D"/>
    <w:rsid w:val="4D5E416F"/>
    <w:rsid w:val="4D795FC3"/>
    <w:rsid w:val="4D813A2C"/>
    <w:rsid w:val="4D9D4AAE"/>
    <w:rsid w:val="4D9F75D5"/>
    <w:rsid w:val="4DB776F0"/>
    <w:rsid w:val="4DCC5D15"/>
    <w:rsid w:val="4DE319E8"/>
    <w:rsid w:val="4DEB72BD"/>
    <w:rsid w:val="4DF321DE"/>
    <w:rsid w:val="4DFE7486"/>
    <w:rsid w:val="4E754349"/>
    <w:rsid w:val="4E8C5053"/>
    <w:rsid w:val="4E936EFC"/>
    <w:rsid w:val="4EB86BA1"/>
    <w:rsid w:val="4EB901F5"/>
    <w:rsid w:val="4EBE7F2F"/>
    <w:rsid w:val="4EDD1D1F"/>
    <w:rsid w:val="4F624383"/>
    <w:rsid w:val="4F781E8C"/>
    <w:rsid w:val="4F942783"/>
    <w:rsid w:val="4FE2061A"/>
    <w:rsid w:val="4FE439C5"/>
    <w:rsid w:val="502D54DA"/>
    <w:rsid w:val="503579F8"/>
    <w:rsid w:val="51040A5A"/>
    <w:rsid w:val="511B6F73"/>
    <w:rsid w:val="5138769B"/>
    <w:rsid w:val="51422A36"/>
    <w:rsid w:val="51602417"/>
    <w:rsid w:val="516B309C"/>
    <w:rsid w:val="51804FFF"/>
    <w:rsid w:val="51EB2DE9"/>
    <w:rsid w:val="52064694"/>
    <w:rsid w:val="520B25A1"/>
    <w:rsid w:val="5237602E"/>
    <w:rsid w:val="525D2F0C"/>
    <w:rsid w:val="5283399F"/>
    <w:rsid w:val="52AF2F70"/>
    <w:rsid w:val="52BB3538"/>
    <w:rsid w:val="53487A1C"/>
    <w:rsid w:val="534E34FB"/>
    <w:rsid w:val="537868FE"/>
    <w:rsid w:val="53A771E4"/>
    <w:rsid w:val="53CF2140"/>
    <w:rsid w:val="543F7756"/>
    <w:rsid w:val="54484C47"/>
    <w:rsid w:val="544C2353"/>
    <w:rsid w:val="54745318"/>
    <w:rsid w:val="5488491F"/>
    <w:rsid w:val="54B971CF"/>
    <w:rsid w:val="552A59CF"/>
    <w:rsid w:val="553A0159"/>
    <w:rsid w:val="5567603D"/>
    <w:rsid w:val="557F79C3"/>
    <w:rsid w:val="558D7E67"/>
    <w:rsid w:val="55AE1142"/>
    <w:rsid w:val="55AE520E"/>
    <w:rsid w:val="55BD5E19"/>
    <w:rsid w:val="55D77761"/>
    <w:rsid w:val="55E21242"/>
    <w:rsid w:val="55E95892"/>
    <w:rsid w:val="55FE0E8A"/>
    <w:rsid w:val="561D553B"/>
    <w:rsid w:val="562C17E0"/>
    <w:rsid w:val="567C4958"/>
    <w:rsid w:val="56982E14"/>
    <w:rsid w:val="56AF0889"/>
    <w:rsid w:val="56E86942"/>
    <w:rsid w:val="5703618B"/>
    <w:rsid w:val="571C3A45"/>
    <w:rsid w:val="574A3FAA"/>
    <w:rsid w:val="57642DDE"/>
    <w:rsid w:val="578357DD"/>
    <w:rsid w:val="57BF184F"/>
    <w:rsid w:val="57C40364"/>
    <w:rsid w:val="57F172F9"/>
    <w:rsid w:val="581331F6"/>
    <w:rsid w:val="589930FC"/>
    <w:rsid w:val="58A81369"/>
    <w:rsid w:val="59351B2D"/>
    <w:rsid w:val="59491213"/>
    <w:rsid w:val="5949373A"/>
    <w:rsid w:val="59590653"/>
    <w:rsid w:val="5991071A"/>
    <w:rsid w:val="59BF5E11"/>
    <w:rsid w:val="5A1C57AD"/>
    <w:rsid w:val="5A1F12C9"/>
    <w:rsid w:val="5A3B2434"/>
    <w:rsid w:val="5A6E6BC7"/>
    <w:rsid w:val="5A723CA9"/>
    <w:rsid w:val="5A8E6A07"/>
    <w:rsid w:val="5AA1498D"/>
    <w:rsid w:val="5AA94F9B"/>
    <w:rsid w:val="5ACA530B"/>
    <w:rsid w:val="5AEC231F"/>
    <w:rsid w:val="5AEE0F16"/>
    <w:rsid w:val="5AFF3461"/>
    <w:rsid w:val="5B2335F4"/>
    <w:rsid w:val="5B385C87"/>
    <w:rsid w:val="5B392E17"/>
    <w:rsid w:val="5B496248"/>
    <w:rsid w:val="5B757F2A"/>
    <w:rsid w:val="5BAD16DB"/>
    <w:rsid w:val="5BB26726"/>
    <w:rsid w:val="5BCE1093"/>
    <w:rsid w:val="5BD14DFE"/>
    <w:rsid w:val="5BD963A8"/>
    <w:rsid w:val="5BE4731D"/>
    <w:rsid w:val="5BF642FF"/>
    <w:rsid w:val="5C0B7BA4"/>
    <w:rsid w:val="5C1220FE"/>
    <w:rsid w:val="5C5736B9"/>
    <w:rsid w:val="5C621EFA"/>
    <w:rsid w:val="5C6A793E"/>
    <w:rsid w:val="5C6C17A8"/>
    <w:rsid w:val="5C8005D2"/>
    <w:rsid w:val="5C844566"/>
    <w:rsid w:val="5C8D2E1F"/>
    <w:rsid w:val="5C9355B0"/>
    <w:rsid w:val="5CE2128D"/>
    <w:rsid w:val="5CE97CE3"/>
    <w:rsid w:val="5D131446"/>
    <w:rsid w:val="5D217073"/>
    <w:rsid w:val="5D471925"/>
    <w:rsid w:val="5D72622A"/>
    <w:rsid w:val="5D797289"/>
    <w:rsid w:val="5D7E0FB5"/>
    <w:rsid w:val="5D9B3A9D"/>
    <w:rsid w:val="5DB06C95"/>
    <w:rsid w:val="5DD5494D"/>
    <w:rsid w:val="5DDD630B"/>
    <w:rsid w:val="5DE828D3"/>
    <w:rsid w:val="5E14191A"/>
    <w:rsid w:val="5E192A8C"/>
    <w:rsid w:val="5E22436F"/>
    <w:rsid w:val="5E3B0C54"/>
    <w:rsid w:val="5E986D2F"/>
    <w:rsid w:val="5EB756AA"/>
    <w:rsid w:val="5EB84053"/>
    <w:rsid w:val="5EC32410"/>
    <w:rsid w:val="5ED35331"/>
    <w:rsid w:val="5ED370DF"/>
    <w:rsid w:val="5EFE3BFD"/>
    <w:rsid w:val="5F0A6041"/>
    <w:rsid w:val="5F376B87"/>
    <w:rsid w:val="5F6E04EA"/>
    <w:rsid w:val="5F9C1BC7"/>
    <w:rsid w:val="5FF92B75"/>
    <w:rsid w:val="601B2AEB"/>
    <w:rsid w:val="603336F8"/>
    <w:rsid w:val="604F6C39"/>
    <w:rsid w:val="60DB04CD"/>
    <w:rsid w:val="60E3046B"/>
    <w:rsid w:val="61367612"/>
    <w:rsid w:val="614B3BE7"/>
    <w:rsid w:val="61520215"/>
    <w:rsid w:val="615F2EAC"/>
    <w:rsid w:val="61774699"/>
    <w:rsid w:val="617F70AA"/>
    <w:rsid w:val="61956C85"/>
    <w:rsid w:val="619E03D3"/>
    <w:rsid w:val="61C40F61"/>
    <w:rsid w:val="61FC4B9F"/>
    <w:rsid w:val="62397BA1"/>
    <w:rsid w:val="623F6839"/>
    <w:rsid w:val="624A590A"/>
    <w:rsid w:val="625C6D3B"/>
    <w:rsid w:val="62603351"/>
    <w:rsid w:val="62621C66"/>
    <w:rsid w:val="6287090C"/>
    <w:rsid w:val="62A3290C"/>
    <w:rsid w:val="62F02A67"/>
    <w:rsid w:val="63122C43"/>
    <w:rsid w:val="633D0FCB"/>
    <w:rsid w:val="639639A8"/>
    <w:rsid w:val="63AD1E6B"/>
    <w:rsid w:val="63B70D7D"/>
    <w:rsid w:val="63D731CD"/>
    <w:rsid w:val="6454481E"/>
    <w:rsid w:val="646B7905"/>
    <w:rsid w:val="646E5E6C"/>
    <w:rsid w:val="64A216CA"/>
    <w:rsid w:val="64B6184A"/>
    <w:rsid w:val="64C463A3"/>
    <w:rsid w:val="650A149D"/>
    <w:rsid w:val="655578D8"/>
    <w:rsid w:val="65913850"/>
    <w:rsid w:val="65B21430"/>
    <w:rsid w:val="661A1BD8"/>
    <w:rsid w:val="661D2BEC"/>
    <w:rsid w:val="66615D50"/>
    <w:rsid w:val="666457CA"/>
    <w:rsid w:val="6699267D"/>
    <w:rsid w:val="66CA6FFF"/>
    <w:rsid w:val="66CF7178"/>
    <w:rsid w:val="67301881"/>
    <w:rsid w:val="6744501E"/>
    <w:rsid w:val="675E7762"/>
    <w:rsid w:val="67B850C4"/>
    <w:rsid w:val="684823C0"/>
    <w:rsid w:val="68484D36"/>
    <w:rsid w:val="684E2DD5"/>
    <w:rsid w:val="684F7C21"/>
    <w:rsid w:val="686F6439"/>
    <w:rsid w:val="68CB18C0"/>
    <w:rsid w:val="68FB5BB0"/>
    <w:rsid w:val="691602F4"/>
    <w:rsid w:val="69180510"/>
    <w:rsid w:val="692C7B17"/>
    <w:rsid w:val="69917AF1"/>
    <w:rsid w:val="69A41DA4"/>
    <w:rsid w:val="69D67302"/>
    <w:rsid w:val="69E63E67"/>
    <w:rsid w:val="69FE1AD8"/>
    <w:rsid w:val="6A3550F2"/>
    <w:rsid w:val="6A415844"/>
    <w:rsid w:val="6A673F17"/>
    <w:rsid w:val="6A775BFA"/>
    <w:rsid w:val="6AA664D7"/>
    <w:rsid w:val="6AD209E5"/>
    <w:rsid w:val="6AEA3DA1"/>
    <w:rsid w:val="6B203F54"/>
    <w:rsid w:val="6B454371"/>
    <w:rsid w:val="6B59096C"/>
    <w:rsid w:val="6B65108E"/>
    <w:rsid w:val="6B8404EB"/>
    <w:rsid w:val="6B995DC7"/>
    <w:rsid w:val="6BBE4C73"/>
    <w:rsid w:val="6BCA7D47"/>
    <w:rsid w:val="6BCF0E3E"/>
    <w:rsid w:val="6BD91AAD"/>
    <w:rsid w:val="6BDA5F51"/>
    <w:rsid w:val="6C042FCD"/>
    <w:rsid w:val="6C375151"/>
    <w:rsid w:val="6C5A499B"/>
    <w:rsid w:val="6C6C4EF1"/>
    <w:rsid w:val="6C7672FB"/>
    <w:rsid w:val="6CA247C8"/>
    <w:rsid w:val="6CC4275D"/>
    <w:rsid w:val="6CED1CB3"/>
    <w:rsid w:val="6D21195D"/>
    <w:rsid w:val="6DB74FDB"/>
    <w:rsid w:val="6DF25C05"/>
    <w:rsid w:val="6E0401D7"/>
    <w:rsid w:val="6E1A4D27"/>
    <w:rsid w:val="6E2B7982"/>
    <w:rsid w:val="6E607369"/>
    <w:rsid w:val="6E9D5013"/>
    <w:rsid w:val="6EBA62DE"/>
    <w:rsid w:val="6ED13200"/>
    <w:rsid w:val="6F1C418A"/>
    <w:rsid w:val="6F4162E7"/>
    <w:rsid w:val="6F420EF4"/>
    <w:rsid w:val="6FAE0618"/>
    <w:rsid w:val="6FB31B6B"/>
    <w:rsid w:val="7056191E"/>
    <w:rsid w:val="705E4F6B"/>
    <w:rsid w:val="70B14DA6"/>
    <w:rsid w:val="70D72A5F"/>
    <w:rsid w:val="70D95624"/>
    <w:rsid w:val="70F829D5"/>
    <w:rsid w:val="70F93D97"/>
    <w:rsid w:val="70FF70A3"/>
    <w:rsid w:val="71211E57"/>
    <w:rsid w:val="71410D84"/>
    <w:rsid w:val="71431D83"/>
    <w:rsid w:val="715355C9"/>
    <w:rsid w:val="716C6446"/>
    <w:rsid w:val="719E7D41"/>
    <w:rsid w:val="71A86EFD"/>
    <w:rsid w:val="71B903B6"/>
    <w:rsid w:val="725837C7"/>
    <w:rsid w:val="729C3F60"/>
    <w:rsid w:val="729F135A"/>
    <w:rsid w:val="72A24023"/>
    <w:rsid w:val="72B65D52"/>
    <w:rsid w:val="72BA6194"/>
    <w:rsid w:val="72CA214F"/>
    <w:rsid w:val="72D609D7"/>
    <w:rsid w:val="730E028E"/>
    <w:rsid w:val="73502252"/>
    <w:rsid w:val="73F73418"/>
    <w:rsid w:val="741F53A0"/>
    <w:rsid w:val="7471241A"/>
    <w:rsid w:val="748205CB"/>
    <w:rsid w:val="74A25132"/>
    <w:rsid w:val="74C90910"/>
    <w:rsid w:val="75270280"/>
    <w:rsid w:val="755E3322"/>
    <w:rsid w:val="75722DB1"/>
    <w:rsid w:val="757A1C0A"/>
    <w:rsid w:val="759727BC"/>
    <w:rsid w:val="75AD3D8E"/>
    <w:rsid w:val="760722CC"/>
    <w:rsid w:val="760E58D6"/>
    <w:rsid w:val="762A7BF5"/>
    <w:rsid w:val="7640420A"/>
    <w:rsid w:val="766A1FB1"/>
    <w:rsid w:val="76AE64E0"/>
    <w:rsid w:val="76E9529A"/>
    <w:rsid w:val="76F105F2"/>
    <w:rsid w:val="772A140E"/>
    <w:rsid w:val="773A78A3"/>
    <w:rsid w:val="777059BB"/>
    <w:rsid w:val="778154D2"/>
    <w:rsid w:val="778B45A3"/>
    <w:rsid w:val="779A47E6"/>
    <w:rsid w:val="77AD4519"/>
    <w:rsid w:val="77AF0636"/>
    <w:rsid w:val="77D23F80"/>
    <w:rsid w:val="780618DA"/>
    <w:rsid w:val="7833439E"/>
    <w:rsid w:val="78393FFF"/>
    <w:rsid w:val="78471F36"/>
    <w:rsid w:val="78670B6C"/>
    <w:rsid w:val="78852989"/>
    <w:rsid w:val="78951F4C"/>
    <w:rsid w:val="79246A5D"/>
    <w:rsid w:val="79675CFF"/>
    <w:rsid w:val="79801AF0"/>
    <w:rsid w:val="79A05F57"/>
    <w:rsid w:val="79A100AE"/>
    <w:rsid w:val="79AA674E"/>
    <w:rsid w:val="79BD5AFC"/>
    <w:rsid w:val="79C81472"/>
    <w:rsid w:val="79C9294D"/>
    <w:rsid w:val="79D54511"/>
    <w:rsid w:val="79DE4E5E"/>
    <w:rsid w:val="79F31847"/>
    <w:rsid w:val="79F34C45"/>
    <w:rsid w:val="7A0917AF"/>
    <w:rsid w:val="7A170370"/>
    <w:rsid w:val="7A2D7B93"/>
    <w:rsid w:val="7A4A5703"/>
    <w:rsid w:val="7A54657B"/>
    <w:rsid w:val="7A85545F"/>
    <w:rsid w:val="7A9235AF"/>
    <w:rsid w:val="7A94551C"/>
    <w:rsid w:val="7AC039EC"/>
    <w:rsid w:val="7AD85322"/>
    <w:rsid w:val="7B136D89"/>
    <w:rsid w:val="7B182C68"/>
    <w:rsid w:val="7B2F16E9"/>
    <w:rsid w:val="7B542E0B"/>
    <w:rsid w:val="7B647611"/>
    <w:rsid w:val="7B714FF1"/>
    <w:rsid w:val="7B9E7492"/>
    <w:rsid w:val="7BB120FE"/>
    <w:rsid w:val="7BB73BB8"/>
    <w:rsid w:val="7BD11589"/>
    <w:rsid w:val="7BE67FFA"/>
    <w:rsid w:val="7C320AAE"/>
    <w:rsid w:val="7C4E5B9F"/>
    <w:rsid w:val="7C741AA9"/>
    <w:rsid w:val="7C8F243F"/>
    <w:rsid w:val="7CAF7319"/>
    <w:rsid w:val="7CD1226A"/>
    <w:rsid w:val="7D4C007B"/>
    <w:rsid w:val="7D4E22FA"/>
    <w:rsid w:val="7D7653AD"/>
    <w:rsid w:val="7D853842"/>
    <w:rsid w:val="7D8E26F7"/>
    <w:rsid w:val="7D9B2704"/>
    <w:rsid w:val="7DC73E5B"/>
    <w:rsid w:val="7E06489D"/>
    <w:rsid w:val="7E182384"/>
    <w:rsid w:val="7E2D1F10"/>
    <w:rsid w:val="7E31202A"/>
    <w:rsid w:val="7E4554E8"/>
    <w:rsid w:val="7E492AC2"/>
    <w:rsid w:val="7E49707C"/>
    <w:rsid w:val="7ED405DD"/>
    <w:rsid w:val="7EDC1B88"/>
    <w:rsid w:val="7EDE0D97"/>
    <w:rsid w:val="7EED78F1"/>
    <w:rsid w:val="7EFC7D41"/>
    <w:rsid w:val="7F0013D2"/>
    <w:rsid w:val="7F3C597F"/>
    <w:rsid w:val="7F882F4E"/>
    <w:rsid w:val="7FCB5E84"/>
    <w:rsid w:val="7FF86DDE"/>
    <w:rsid w:val="7FFA02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4E6837"/>
    <w:pPr>
      <w:widowControl w:val="0"/>
      <w:jc w:val="both"/>
    </w:pPr>
    <w:rPr>
      <w:kern w:val="2"/>
      <w:sz w:val="21"/>
      <w:szCs w:val="24"/>
    </w:rPr>
  </w:style>
  <w:style w:type="paragraph" w:styleId="1">
    <w:name w:val="heading 1"/>
    <w:basedOn w:val="a"/>
    <w:next w:val="a"/>
    <w:link w:val="1Char"/>
    <w:autoRedefine/>
    <w:qFormat/>
    <w:rsid w:val="004E6837"/>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4E6837"/>
    <w:pPr>
      <w:numPr>
        <w:ilvl w:val="1"/>
        <w:numId w:val="1"/>
      </w:numPr>
      <w:adjustRightInd w:val="0"/>
      <w:snapToGrid w:val="0"/>
      <w:spacing w:before="156" w:after="156" w:line="360" w:lineRule="auto"/>
      <w:outlineLvl w:val="1"/>
    </w:pPr>
    <w:rPr>
      <w:rFonts w:ascii="Cambria" w:hAnsi="Cambria"/>
      <w:b/>
      <w:bCs/>
      <w:kern w:val="0"/>
      <w:sz w:val="32"/>
      <w:szCs w:val="32"/>
    </w:rPr>
  </w:style>
  <w:style w:type="paragraph" w:styleId="3">
    <w:name w:val="heading 3"/>
    <w:basedOn w:val="a"/>
    <w:next w:val="a1"/>
    <w:link w:val="3Char"/>
    <w:autoRedefine/>
    <w:qFormat/>
    <w:rsid w:val="004E6837"/>
    <w:pPr>
      <w:keepNext/>
      <w:keepLines/>
      <w:spacing w:before="260" w:after="260" w:line="416" w:lineRule="auto"/>
      <w:outlineLvl w:val="2"/>
    </w:pPr>
    <w:rPr>
      <w:b/>
      <w:kern w:val="0"/>
      <w:sz w:val="32"/>
      <w:szCs w:val="20"/>
    </w:rPr>
  </w:style>
  <w:style w:type="paragraph" w:styleId="5">
    <w:name w:val="heading 5"/>
    <w:basedOn w:val="a"/>
    <w:next w:val="a"/>
    <w:link w:val="5Char"/>
    <w:autoRedefine/>
    <w:qFormat/>
    <w:rsid w:val="004E6837"/>
    <w:pPr>
      <w:keepNext/>
      <w:keepLines/>
      <w:widowControl/>
      <w:spacing w:before="280" w:after="290" w:line="376" w:lineRule="auto"/>
      <w:jc w:val="left"/>
      <w:outlineLvl w:val="4"/>
    </w:pPr>
    <w:rPr>
      <w:b/>
      <w:bCs/>
      <w:kern w:val="0"/>
      <w:sz w:val="28"/>
      <w:szCs w:val="28"/>
    </w:rPr>
  </w:style>
  <w:style w:type="paragraph" w:styleId="6">
    <w:name w:val="heading 6"/>
    <w:basedOn w:val="a"/>
    <w:next w:val="a"/>
    <w:link w:val="6Char"/>
    <w:autoRedefine/>
    <w:uiPriority w:val="9"/>
    <w:qFormat/>
    <w:rsid w:val="004E6837"/>
    <w:pPr>
      <w:keepNext/>
      <w:keepLines/>
      <w:numPr>
        <w:ilvl w:val="5"/>
        <w:numId w:val="1"/>
      </w:numPr>
      <w:adjustRightInd w:val="0"/>
      <w:snapToGrid w:val="0"/>
      <w:spacing w:before="120" w:after="64" w:line="300" w:lineRule="auto"/>
      <w:outlineLvl w:val="5"/>
    </w:pPr>
    <w:rPr>
      <w:rFonts w:ascii="Arial" w:hAnsi="Arial"/>
      <w:bCs/>
      <w:kern w:val="0"/>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段"/>
    <w:next w:val="a"/>
    <w:autoRedefine/>
    <w:qFormat/>
    <w:rsid w:val="004E6837"/>
    <w:pPr>
      <w:tabs>
        <w:tab w:val="center" w:pos="4201"/>
        <w:tab w:val="right" w:leader="dot" w:pos="9298"/>
      </w:tabs>
      <w:autoSpaceDE w:val="0"/>
      <w:autoSpaceDN w:val="0"/>
      <w:ind w:firstLineChars="200" w:firstLine="420"/>
      <w:jc w:val="both"/>
    </w:pPr>
    <w:rPr>
      <w:rFonts w:ascii="宋体" w:eastAsia="Times New Roman"/>
    </w:rPr>
  </w:style>
  <w:style w:type="paragraph" w:styleId="a1">
    <w:name w:val="Normal Indent"/>
    <w:basedOn w:val="a"/>
    <w:link w:val="Char"/>
    <w:autoRedefine/>
    <w:qFormat/>
    <w:rsid w:val="004E6837"/>
    <w:pPr>
      <w:ind w:firstLine="420"/>
    </w:pPr>
    <w:rPr>
      <w:rFonts w:eastAsia="楷体_GB2312"/>
      <w:kern w:val="0"/>
      <w:sz w:val="24"/>
      <w:szCs w:val="20"/>
    </w:rPr>
  </w:style>
  <w:style w:type="paragraph" w:styleId="a5">
    <w:name w:val="table of authorities"/>
    <w:basedOn w:val="a"/>
    <w:next w:val="a"/>
    <w:autoRedefine/>
    <w:uiPriority w:val="99"/>
    <w:unhideWhenUsed/>
    <w:qFormat/>
    <w:rsid w:val="004E6837"/>
    <w:pPr>
      <w:ind w:leftChars="200" w:left="420"/>
    </w:pPr>
  </w:style>
  <w:style w:type="paragraph" w:styleId="a6">
    <w:name w:val="Document Map"/>
    <w:basedOn w:val="a"/>
    <w:next w:val="a7"/>
    <w:autoRedefine/>
    <w:qFormat/>
    <w:rsid w:val="004E6837"/>
    <w:rPr>
      <w:rFonts w:ascii="宋体"/>
      <w:kern w:val="0"/>
      <w:sz w:val="18"/>
      <w:szCs w:val="18"/>
    </w:rPr>
  </w:style>
  <w:style w:type="paragraph" w:styleId="a7">
    <w:name w:val="annotation subject"/>
    <w:basedOn w:val="a8"/>
    <w:next w:val="a"/>
    <w:link w:val="Char0"/>
    <w:autoRedefine/>
    <w:qFormat/>
    <w:rsid w:val="004E6837"/>
    <w:rPr>
      <w:b/>
      <w:bCs/>
    </w:rPr>
  </w:style>
  <w:style w:type="paragraph" w:styleId="a8">
    <w:name w:val="annotation text"/>
    <w:basedOn w:val="a"/>
    <w:link w:val="Char1"/>
    <w:autoRedefine/>
    <w:qFormat/>
    <w:rsid w:val="004E6837"/>
    <w:pPr>
      <w:jc w:val="left"/>
    </w:pPr>
  </w:style>
  <w:style w:type="paragraph" w:styleId="a9">
    <w:name w:val="Body Text"/>
    <w:basedOn w:val="a"/>
    <w:next w:val="a"/>
    <w:link w:val="Char10"/>
    <w:autoRedefine/>
    <w:uiPriority w:val="99"/>
    <w:unhideWhenUsed/>
    <w:qFormat/>
    <w:rsid w:val="004E6837"/>
    <w:pPr>
      <w:spacing w:after="120"/>
    </w:pPr>
    <w:rPr>
      <w:kern w:val="0"/>
      <w:sz w:val="20"/>
    </w:rPr>
  </w:style>
  <w:style w:type="paragraph" w:styleId="aa">
    <w:name w:val="Body Text Indent"/>
    <w:basedOn w:val="a"/>
    <w:link w:val="Char2"/>
    <w:autoRedefine/>
    <w:qFormat/>
    <w:rsid w:val="004E6837"/>
    <w:pPr>
      <w:spacing w:line="360" w:lineRule="auto"/>
      <w:ind w:firstLine="425"/>
    </w:pPr>
    <w:rPr>
      <w:sz w:val="24"/>
    </w:rPr>
  </w:style>
  <w:style w:type="paragraph" w:styleId="ab">
    <w:name w:val="Block Text"/>
    <w:basedOn w:val="1"/>
    <w:next w:val="a"/>
    <w:autoRedefine/>
    <w:qFormat/>
    <w:rsid w:val="004E6837"/>
    <w:pPr>
      <w:adjustRightInd w:val="0"/>
      <w:spacing w:line="360" w:lineRule="auto"/>
      <w:ind w:left="630" w:right="-609" w:firstLine="420"/>
    </w:pPr>
    <w:rPr>
      <w:rFonts w:ascii="仿宋_GB2312" w:eastAsia="仿宋_GB2312" w:hint="eastAsia"/>
      <w:kern w:val="0"/>
      <w:szCs w:val="20"/>
    </w:rPr>
  </w:style>
  <w:style w:type="paragraph" w:styleId="ac">
    <w:name w:val="Plain Text"/>
    <w:basedOn w:val="a"/>
    <w:link w:val="Char11"/>
    <w:autoRedefine/>
    <w:qFormat/>
    <w:rsid w:val="004E6837"/>
    <w:rPr>
      <w:rFonts w:ascii="宋体" w:eastAsia="楷体_GB2312" w:hAnsi="Courier New"/>
      <w:kern w:val="0"/>
      <w:sz w:val="26"/>
    </w:rPr>
  </w:style>
  <w:style w:type="paragraph" w:styleId="ad">
    <w:name w:val="Date"/>
    <w:basedOn w:val="a"/>
    <w:next w:val="a"/>
    <w:link w:val="Char3"/>
    <w:autoRedefine/>
    <w:qFormat/>
    <w:rsid w:val="004E6837"/>
    <w:rPr>
      <w:b/>
      <w:bCs/>
      <w:spacing w:val="20"/>
      <w:kern w:val="0"/>
      <w:sz w:val="20"/>
    </w:rPr>
  </w:style>
  <w:style w:type="paragraph" w:styleId="ae">
    <w:name w:val="Balloon Text"/>
    <w:basedOn w:val="a"/>
    <w:link w:val="Char4"/>
    <w:autoRedefine/>
    <w:qFormat/>
    <w:rsid w:val="004E6837"/>
    <w:rPr>
      <w:kern w:val="0"/>
      <w:sz w:val="18"/>
      <w:szCs w:val="18"/>
    </w:rPr>
  </w:style>
  <w:style w:type="paragraph" w:styleId="af">
    <w:name w:val="footer"/>
    <w:basedOn w:val="a"/>
    <w:link w:val="Char5"/>
    <w:autoRedefine/>
    <w:uiPriority w:val="99"/>
    <w:qFormat/>
    <w:rsid w:val="004E6837"/>
    <w:pPr>
      <w:tabs>
        <w:tab w:val="center" w:pos="4153"/>
        <w:tab w:val="right" w:pos="8306"/>
      </w:tabs>
      <w:snapToGrid w:val="0"/>
      <w:jc w:val="left"/>
    </w:pPr>
    <w:rPr>
      <w:kern w:val="0"/>
      <w:sz w:val="18"/>
      <w:szCs w:val="18"/>
    </w:rPr>
  </w:style>
  <w:style w:type="paragraph" w:styleId="af0">
    <w:name w:val="envelope return"/>
    <w:basedOn w:val="a"/>
    <w:autoRedefine/>
    <w:qFormat/>
    <w:rsid w:val="004E6837"/>
    <w:pPr>
      <w:snapToGrid w:val="0"/>
    </w:pPr>
    <w:rPr>
      <w:rFonts w:ascii="Arial" w:eastAsia="楷体_GB2312" w:hAnsi="Arial"/>
      <w:sz w:val="26"/>
    </w:rPr>
  </w:style>
  <w:style w:type="paragraph" w:styleId="af1">
    <w:name w:val="header"/>
    <w:basedOn w:val="a"/>
    <w:link w:val="Char6"/>
    <w:autoRedefine/>
    <w:qFormat/>
    <w:rsid w:val="004E6837"/>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qFormat/>
    <w:rsid w:val="004E6837"/>
    <w:pPr>
      <w:adjustRightInd w:val="0"/>
      <w:jc w:val="left"/>
    </w:pPr>
    <w:rPr>
      <w:rFonts w:eastAsia="楷体_GB2312"/>
      <w:sz w:val="24"/>
      <w:szCs w:val="20"/>
    </w:rPr>
  </w:style>
  <w:style w:type="paragraph" w:styleId="4">
    <w:name w:val="toc 4"/>
    <w:basedOn w:val="a"/>
    <w:next w:val="a"/>
    <w:autoRedefine/>
    <w:qFormat/>
    <w:rsid w:val="004E6837"/>
    <w:pPr>
      <w:ind w:leftChars="600" w:left="1260"/>
    </w:pPr>
  </w:style>
  <w:style w:type="paragraph" w:styleId="af2">
    <w:name w:val="Subtitle"/>
    <w:basedOn w:val="a"/>
    <w:next w:val="a"/>
    <w:link w:val="Char7"/>
    <w:autoRedefine/>
    <w:qFormat/>
    <w:rsid w:val="004E6837"/>
    <w:pPr>
      <w:spacing w:before="240" w:after="60" w:line="312" w:lineRule="auto"/>
      <w:jc w:val="center"/>
      <w:outlineLvl w:val="1"/>
    </w:pPr>
    <w:rPr>
      <w:rFonts w:ascii="宋体" w:eastAsia="楷体_GB2312" w:hAnsi="Courier New"/>
      <w:sz w:val="26"/>
      <w:szCs w:val="20"/>
    </w:rPr>
  </w:style>
  <w:style w:type="paragraph" w:styleId="af3">
    <w:name w:val="footnote text"/>
    <w:basedOn w:val="1"/>
    <w:next w:val="ab"/>
    <w:autoRedefine/>
    <w:qFormat/>
    <w:rsid w:val="004E6837"/>
    <w:pPr>
      <w:spacing w:before="0" w:after="0" w:line="360" w:lineRule="auto"/>
      <w:ind w:firstLine="3584"/>
    </w:pPr>
  </w:style>
  <w:style w:type="paragraph" w:styleId="30">
    <w:name w:val="Body Text Indent 3"/>
    <w:basedOn w:val="a"/>
    <w:link w:val="3Char0"/>
    <w:autoRedefine/>
    <w:qFormat/>
    <w:rsid w:val="004E6837"/>
    <w:pPr>
      <w:spacing w:line="440" w:lineRule="atLeast"/>
      <w:ind w:firstLineChars="200" w:firstLine="480"/>
      <w:jc w:val="left"/>
    </w:pPr>
    <w:rPr>
      <w:kern w:val="0"/>
      <w:sz w:val="24"/>
    </w:rPr>
  </w:style>
  <w:style w:type="paragraph" w:styleId="af4">
    <w:name w:val="Normal (Web)"/>
    <w:basedOn w:val="a"/>
    <w:autoRedefine/>
    <w:uiPriority w:val="99"/>
    <w:qFormat/>
    <w:rsid w:val="004E6837"/>
    <w:pPr>
      <w:spacing w:beforeAutospacing="1" w:afterAutospacing="1"/>
      <w:jc w:val="left"/>
    </w:pPr>
    <w:rPr>
      <w:kern w:val="0"/>
      <w:sz w:val="24"/>
    </w:rPr>
  </w:style>
  <w:style w:type="paragraph" w:styleId="af5">
    <w:name w:val="Body Text First Indent"/>
    <w:basedOn w:val="a9"/>
    <w:next w:val="a"/>
    <w:autoRedefine/>
    <w:qFormat/>
    <w:rsid w:val="004E6837"/>
    <w:pPr>
      <w:ind w:firstLineChars="100" w:firstLine="420"/>
    </w:pPr>
  </w:style>
  <w:style w:type="paragraph" w:styleId="20">
    <w:name w:val="Body Text First Indent 2"/>
    <w:basedOn w:val="aa"/>
    <w:autoRedefine/>
    <w:qFormat/>
    <w:rsid w:val="004E6837"/>
    <w:pPr>
      <w:spacing w:after="120" w:line="240" w:lineRule="auto"/>
      <w:ind w:left="420" w:firstLine="210"/>
    </w:pPr>
    <w:rPr>
      <w:rFonts w:eastAsia="仿宋_GB2312"/>
      <w:sz w:val="30"/>
    </w:rPr>
  </w:style>
  <w:style w:type="table" w:styleId="af6">
    <w:name w:val="Table Grid"/>
    <w:basedOn w:val="a3"/>
    <w:autoRedefine/>
    <w:qFormat/>
    <w:rsid w:val="004E68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autoRedefine/>
    <w:qFormat/>
    <w:rsid w:val="004E6837"/>
    <w:rPr>
      <w:rFonts w:ascii="Calibri" w:eastAsia="宋体" w:hAnsi="Calibri" w:cs="Times New Roman"/>
      <w:b/>
    </w:rPr>
  </w:style>
  <w:style w:type="character" w:styleId="af8">
    <w:name w:val="FollowedHyperlink"/>
    <w:autoRedefine/>
    <w:qFormat/>
    <w:rsid w:val="004E6837"/>
    <w:rPr>
      <w:color w:val="337AB7"/>
      <w:u w:val="none"/>
    </w:rPr>
  </w:style>
  <w:style w:type="character" w:styleId="HTML">
    <w:name w:val="HTML Definition"/>
    <w:autoRedefine/>
    <w:qFormat/>
    <w:rsid w:val="004E6837"/>
    <w:rPr>
      <w:i/>
    </w:rPr>
  </w:style>
  <w:style w:type="character" w:styleId="af9">
    <w:name w:val="Hyperlink"/>
    <w:autoRedefine/>
    <w:qFormat/>
    <w:rsid w:val="004E6837"/>
    <w:rPr>
      <w:color w:val="337AB7"/>
      <w:u w:val="none"/>
    </w:rPr>
  </w:style>
  <w:style w:type="character" w:styleId="HTML0">
    <w:name w:val="HTML Code"/>
    <w:autoRedefine/>
    <w:qFormat/>
    <w:rsid w:val="004E6837"/>
    <w:rPr>
      <w:rFonts w:ascii="Consolas" w:eastAsia="Consolas" w:hAnsi="Consolas" w:cs="Consolas" w:hint="default"/>
      <w:color w:val="C7254E"/>
      <w:sz w:val="21"/>
      <w:szCs w:val="21"/>
      <w:shd w:val="clear" w:color="auto" w:fill="F9F2F4"/>
    </w:rPr>
  </w:style>
  <w:style w:type="character" w:styleId="afa">
    <w:name w:val="annotation reference"/>
    <w:autoRedefine/>
    <w:qFormat/>
    <w:rsid w:val="004E6837"/>
    <w:rPr>
      <w:rFonts w:ascii="Calibri" w:eastAsia="宋体" w:hAnsi="Calibri" w:cs="Times New Roman"/>
      <w:sz w:val="21"/>
      <w:szCs w:val="21"/>
    </w:rPr>
  </w:style>
  <w:style w:type="character" w:styleId="HTML1">
    <w:name w:val="HTML Keyboard"/>
    <w:autoRedefine/>
    <w:qFormat/>
    <w:rsid w:val="004E6837"/>
    <w:rPr>
      <w:rFonts w:ascii="Consolas" w:eastAsia="Consolas" w:hAnsi="Consolas" w:cs="Consolas"/>
      <w:color w:val="FFFFFF"/>
      <w:sz w:val="21"/>
      <w:szCs w:val="21"/>
      <w:shd w:val="clear" w:color="auto" w:fill="333333"/>
    </w:rPr>
  </w:style>
  <w:style w:type="character" w:styleId="HTML2">
    <w:name w:val="HTML Sample"/>
    <w:autoRedefine/>
    <w:qFormat/>
    <w:rsid w:val="004E6837"/>
    <w:rPr>
      <w:rFonts w:ascii="Consolas" w:eastAsia="Consolas" w:hAnsi="Consolas" w:cs="Consolas" w:hint="default"/>
      <w:sz w:val="21"/>
      <w:szCs w:val="21"/>
    </w:rPr>
  </w:style>
  <w:style w:type="paragraph" w:customStyle="1" w:styleId="AONormal">
    <w:name w:val="AONormal"/>
    <w:autoRedefine/>
    <w:qFormat/>
    <w:rsid w:val="004E6837"/>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afb">
    <w:name w:val="首行缩进"/>
    <w:basedOn w:val="a"/>
    <w:autoRedefine/>
    <w:uiPriority w:val="99"/>
    <w:qFormat/>
    <w:rsid w:val="004E6837"/>
    <w:pPr>
      <w:ind w:firstLineChars="200" w:firstLine="480"/>
    </w:pPr>
    <w:rPr>
      <w:szCs w:val="20"/>
      <w:lang w:val="zh-CN"/>
    </w:rPr>
  </w:style>
  <w:style w:type="character" w:customStyle="1" w:styleId="Char2">
    <w:name w:val="正文文本缩进 Char"/>
    <w:basedOn w:val="a2"/>
    <w:link w:val="aa"/>
    <w:autoRedefine/>
    <w:qFormat/>
    <w:rsid w:val="004E6837"/>
    <w:rPr>
      <w:rFonts w:ascii="Times New Roman" w:eastAsia="宋体" w:hAnsi="Times New Roman" w:cs="Times New Roman"/>
      <w:sz w:val="24"/>
      <w:szCs w:val="24"/>
    </w:rPr>
  </w:style>
  <w:style w:type="character" w:customStyle="1" w:styleId="1Char">
    <w:name w:val="标题 1 Char"/>
    <w:basedOn w:val="a2"/>
    <w:link w:val="1"/>
    <w:autoRedefine/>
    <w:qFormat/>
    <w:rsid w:val="004E6837"/>
    <w:rPr>
      <w:rFonts w:ascii="Times New Roman" w:eastAsia="宋体" w:hAnsi="Times New Roman" w:cs="Times New Roman"/>
      <w:b/>
      <w:bCs/>
      <w:kern w:val="44"/>
      <w:sz w:val="44"/>
      <w:szCs w:val="44"/>
    </w:rPr>
  </w:style>
  <w:style w:type="character" w:customStyle="1" w:styleId="2Char">
    <w:name w:val="标题 2 Char"/>
    <w:basedOn w:val="a2"/>
    <w:link w:val="2"/>
    <w:autoRedefine/>
    <w:qFormat/>
    <w:rsid w:val="004E6837"/>
    <w:rPr>
      <w:rFonts w:ascii="Cambria" w:eastAsia="宋体" w:hAnsi="Cambria" w:cs="Times New Roman"/>
      <w:b/>
      <w:bCs/>
      <w:kern w:val="0"/>
      <w:sz w:val="32"/>
      <w:szCs w:val="32"/>
    </w:rPr>
  </w:style>
  <w:style w:type="character" w:customStyle="1" w:styleId="Char">
    <w:name w:val="正文缩进 Char"/>
    <w:link w:val="a1"/>
    <w:autoRedefine/>
    <w:qFormat/>
    <w:rsid w:val="004E6837"/>
    <w:rPr>
      <w:rFonts w:ascii="Times New Roman" w:eastAsia="楷体_GB2312" w:hAnsi="Times New Roman" w:cs="Times New Roman"/>
      <w:kern w:val="0"/>
      <w:sz w:val="24"/>
      <w:szCs w:val="20"/>
    </w:rPr>
  </w:style>
  <w:style w:type="character" w:customStyle="1" w:styleId="3Char">
    <w:name w:val="标题 3 Char"/>
    <w:basedOn w:val="a2"/>
    <w:link w:val="3"/>
    <w:autoRedefine/>
    <w:qFormat/>
    <w:rsid w:val="004E6837"/>
    <w:rPr>
      <w:rFonts w:ascii="Times New Roman" w:eastAsia="宋体" w:hAnsi="Times New Roman" w:cs="Times New Roman"/>
      <w:b/>
      <w:kern w:val="0"/>
      <w:sz w:val="32"/>
      <w:szCs w:val="20"/>
    </w:rPr>
  </w:style>
  <w:style w:type="character" w:customStyle="1" w:styleId="5Char">
    <w:name w:val="标题 5 Char"/>
    <w:basedOn w:val="a2"/>
    <w:link w:val="5"/>
    <w:autoRedefine/>
    <w:qFormat/>
    <w:rsid w:val="004E6837"/>
    <w:rPr>
      <w:rFonts w:ascii="Times New Roman" w:eastAsia="宋体" w:hAnsi="Times New Roman" w:cs="Times New Roman"/>
      <w:b/>
      <w:bCs/>
      <w:kern w:val="0"/>
      <w:sz w:val="28"/>
      <w:szCs w:val="28"/>
    </w:rPr>
  </w:style>
  <w:style w:type="character" w:customStyle="1" w:styleId="6Char">
    <w:name w:val="标题 6 Char"/>
    <w:basedOn w:val="a2"/>
    <w:link w:val="6"/>
    <w:autoRedefine/>
    <w:uiPriority w:val="9"/>
    <w:qFormat/>
    <w:rsid w:val="004E6837"/>
    <w:rPr>
      <w:rFonts w:ascii="Arial" w:eastAsia="宋体" w:hAnsi="Arial" w:cs="Times New Roman"/>
      <w:bCs/>
      <w:kern w:val="0"/>
      <w:sz w:val="24"/>
      <w:szCs w:val="24"/>
    </w:rPr>
  </w:style>
  <w:style w:type="character" w:customStyle="1" w:styleId="Char1">
    <w:name w:val="批注文字 Char"/>
    <w:basedOn w:val="a2"/>
    <w:link w:val="a8"/>
    <w:autoRedefine/>
    <w:qFormat/>
    <w:rsid w:val="004E6837"/>
    <w:rPr>
      <w:rFonts w:ascii="Times New Roman" w:eastAsia="宋体" w:hAnsi="Times New Roman" w:cs="Times New Roman"/>
      <w:szCs w:val="24"/>
    </w:rPr>
  </w:style>
  <w:style w:type="character" w:customStyle="1" w:styleId="Char10">
    <w:name w:val="正文文本 Char1"/>
    <w:basedOn w:val="a2"/>
    <w:link w:val="a9"/>
    <w:autoRedefine/>
    <w:uiPriority w:val="99"/>
    <w:qFormat/>
    <w:rsid w:val="004E6837"/>
    <w:rPr>
      <w:rFonts w:ascii="Times New Roman" w:eastAsia="宋体" w:hAnsi="Times New Roman" w:cs="Times New Roman"/>
      <w:kern w:val="0"/>
      <w:sz w:val="20"/>
      <w:szCs w:val="24"/>
    </w:rPr>
  </w:style>
  <w:style w:type="character" w:customStyle="1" w:styleId="Char11">
    <w:name w:val="纯文本 Char1"/>
    <w:basedOn w:val="a2"/>
    <w:link w:val="ac"/>
    <w:autoRedefine/>
    <w:qFormat/>
    <w:rsid w:val="004E6837"/>
    <w:rPr>
      <w:rFonts w:ascii="宋体" w:eastAsia="楷体_GB2312" w:hAnsi="Courier New" w:cs="Times New Roman"/>
      <w:kern w:val="0"/>
      <w:sz w:val="26"/>
      <w:szCs w:val="24"/>
    </w:rPr>
  </w:style>
  <w:style w:type="character" w:customStyle="1" w:styleId="Char3">
    <w:name w:val="日期 Char"/>
    <w:basedOn w:val="a2"/>
    <w:link w:val="ad"/>
    <w:autoRedefine/>
    <w:qFormat/>
    <w:rsid w:val="004E6837"/>
    <w:rPr>
      <w:rFonts w:ascii="Times New Roman" w:eastAsia="宋体" w:hAnsi="Times New Roman" w:cs="Times New Roman"/>
      <w:b/>
      <w:bCs/>
      <w:spacing w:val="20"/>
      <w:kern w:val="0"/>
      <w:sz w:val="20"/>
      <w:szCs w:val="24"/>
    </w:rPr>
  </w:style>
  <w:style w:type="character" w:customStyle="1" w:styleId="Char4">
    <w:name w:val="批注框文本 Char"/>
    <w:basedOn w:val="a2"/>
    <w:link w:val="ae"/>
    <w:autoRedefine/>
    <w:qFormat/>
    <w:rsid w:val="004E6837"/>
    <w:rPr>
      <w:rFonts w:ascii="Times New Roman" w:eastAsia="宋体" w:hAnsi="Times New Roman" w:cs="Times New Roman"/>
      <w:kern w:val="0"/>
      <w:sz w:val="18"/>
      <w:szCs w:val="18"/>
    </w:rPr>
  </w:style>
  <w:style w:type="character" w:customStyle="1" w:styleId="Char5">
    <w:name w:val="页脚 Char"/>
    <w:basedOn w:val="a2"/>
    <w:link w:val="af"/>
    <w:autoRedefine/>
    <w:uiPriority w:val="99"/>
    <w:qFormat/>
    <w:rsid w:val="004E6837"/>
    <w:rPr>
      <w:rFonts w:ascii="Times New Roman" w:eastAsia="宋体" w:hAnsi="Times New Roman" w:cs="Times New Roman"/>
      <w:kern w:val="0"/>
      <w:sz w:val="18"/>
      <w:szCs w:val="18"/>
    </w:rPr>
  </w:style>
  <w:style w:type="character" w:customStyle="1" w:styleId="Char6">
    <w:name w:val="页眉 Char"/>
    <w:basedOn w:val="a2"/>
    <w:link w:val="af1"/>
    <w:autoRedefine/>
    <w:qFormat/>
    <w:rsid w:val="004E6837"/>
    <w:rPr>
      <w:rFonts w:ascii="Times New Roman" w:eastAsia="宋体" w:hAnsi="Times New Roman" w:cs="Times New Roman"/>
      <w:kern w:val="0"/>
      <w:sz w:val="18"/>
      <w:szCs w:val="18"/>
    </w:rPr>
  </w:style>
  <w:style w:type="character" w:customStyle="1" w:styleId="Char7">
    <w:name w:val="副标题 Char"/>
    <w:basedOn w:val="a2"/>
    <w:link w:val="af2"/>
    <w:autoRedefine/>
    <w:qFormat/>
    <w:rsid w:val="004E6837"/>
    <w:rPr>
      <w:rFonts w:ascii="宋体" w:eastAsia="楷体_GB2312" w:hAnsi="Courier New" w:cs="Times New Roman"/>
      <w:sz w:val="26"/>
      <w:szCs w:val="20"/>
    </w:rPr>
  </w:style>
  <w:style w:type="character" w:customStyle="1" w:styleId="3Char0">
    <w:name w:val="正文文本缩进 3 Char"/>
    <w:basedOn w:val="a2"/>
    <w:link w:val="30"/>
    <w:autoRedefine/>
    <w:qFormat/>
    <w:rsid w:val="004E6837"/>
    <w:rPr>
      <w:rFonts w:ascii="Times New Roman" w:eastAsia="宋体" w:hAnsi="Times New Roman" w:cs="Times New Roman"/>
      <w:kern w:val="0"/>
      <w:sz w:val="24"/>
      <w:szCs w:val="24"/>
    </w:rPr>
  </w:style>
  <w:style w:type="character" w:customStyle="1" w:styleId="Char0">
    <w:name w:val="批注主题 Char"/>
    <w:basedOn w:val="Char1"/>
    <w:link w:val="a7"/>
    <w:autoRedefine/>
    <w:qFormat/>
    <w:rsid w:val="004E6837"/>
    <w:rPr>
      <w:rFonts w:ascii="Times New Roman" w:eastAsia="宋体" w:hAnsi="Times New Roman" w:cs="Times New Roman"/>
      <w:b/>
      <w:bCs/>
      <w:szCs w:val="24"/>
    </w:rPr>
  </w:style>
  <w:style w:type="character" w:customStyle="1" w:styleId="hover14">
    <w:name w:val="hover14"/>
    <w:autoRedefine/>
    <w:qFormat/>
    <w:rsid w:val="004E6837"/>
    <w:rPr>
      <w:shd w:val="clear" w:color="auto" w:fill="EEEEEE"/>
    </w:rPr>
  </w:style>
  <w:style w:type="character" w:customStyle="1" w:styleId="hourpm">
    <w:name w:val="hour_pm"/>
    <w:autoRedefine/>
    <w:qFormat/>
    <w:rsid w:val="004E6837"/>
  </w:style>
  <w:style w:type="character" w:customStyle="1" w:styleId="first-child">
    <w:name w:val="first-child"/>
    <w:autoRedefine/>
    <w:qFormat/>
    <w:rsid w:val="004E6837"/>
  </w:style>
  <w:style w:type="character" w:customStyle="1" w:styleId="Char8">
    <w:name w:val="正文文本 Char"/>
    <w:autoRedefine/>
    <w:uiPriority w:val="99"/>
    <w:qFormat/>
    <w:rsid w:val="004E6837"/>
    <w:rPr>
      <w:rFonts w:ascii="Calibri" w:eastAsia="宋体" w:hAnsi="Calibri" w:cs="Times New Roman"/>
      <w:szCs w:val="24"/>
    </w:rPr>
  </w:style>
  <w:style w:type="character" w:customStyle="1" w:styleId="font81">
    <w:name w:val="font81"/>
    <w:autoRedefine/>
    <w:qFormat/>
    <w:rsid w:val="004E6837"/>
    <w:rPr>
      <w:rFonts w:ascii="宋体" w:eastAsia="宋体" w:hAnsi="宋体" w:cs="宋体" w:hint="eastAsia"/>
      <w:b/>
      <w:color w:val="000000"/>
      <w:sz w:val="22"/>
      <w:szCs w:val="22"/>
      <w:u w:val="none"/>
    </w:rPr>
  </w:style>
  <w:style w:type="character" w:customStyle="1" w:styleId="Char12">
    <w:name w:val="日期 Char1"/>
    <w:autoRedefine/>
    <w:qFormat/>
    <w:rsid w:val="004E6837"/>
    <w:rPr>
      <w:rFonts w:ascii="Calibri" w:eastAsia="宋体" w:hAnsi="Calibri" w:cs="Times New Roman"/>
      <w:szCs w:val="24"/>
    </w:rPr>
  </w:style>
  <w:style w:type="character" w:customStyle="1" w:styleId="hover13">
    <w:name w:val="hover13"/>
    <w:autoRedefine/>
    <w:qFormat/>
    <w:rsid w:val="004E6837"/>
    <w:rPr>
      <w:shd w:val="clear" w:color="auto" w:fill="EEEEEE"/>
    </w:rPr>
  </w:style>
  <w:style w:type="character" w:customStyle="1" w:styleId="font71">
    <w:name w:val="font71"/>
    <w:autoRedefine/>
    <w:qFormat/>
    <w:rsid w:val="004E6837"/>
    <w:rPr>
      <w:rFonts w:ascii="宋体" w:eastAsia="宋体" w:hAnsi="宋体" w:cs="宋体" w:hint="eastAsia"/>
      <w:b/>
      <w:color w:val="000000"/>
      <w:sz w:val="22"/>
      <w:szCs w:val="22"/>
      <w:u w:val="none"/>
      <w:vertAlign w:val="superscript"/>
    </w:rPr>
  </w:style>
  <w:style w:type="character" w:customStyle="1" w:styleId="Char9">
    <w:name w:val="纯文本 Char"/>
    <w:autoRedefine/>
    <w:qFormat/>
    <w:rsid w:val="004E6837"/>
    <w:rPr>
      <w:rFonts w:ascii="宋体" w:eastAsia="宋体" w:hAnsi="Courier New" w:cs="Courier New"/>
      <w:szCs w:val="21"/>
    </w:rPr>
  </w:style>
  <w:style w:type="character" w:customStyle="1" w:styleId="select2-selectionrendered">
    <w:name w:val="select2-selection__rendered"/>
    <w:autoRedefine/>
    <w:qFormat/>
    <w:rsid w:val="004E6837"/>
    <w:rPr>
      <w:sz w:val="18"/>
      <w:szCs w:val="18"/>
    </w:rPr>
  </w:style>
  <w:style w:type="character" w:customStyle="1" w:styleId="first-child1">
    <w:name w:val="first-child1"/>
    <w:autoRedefine/>
    <w:qFormat/>
    <w:rsid w:val="004E6837"/>
  </w:style>
  <w:style w:type="character" w:customStyle="1" w:styleId="old">
    <w:name w:val="old"/>
    <w:autoRedefine/>
    <w:qFormat/>
    <w:rsid w:val="004E6837"/>
    <w:rPr>
      <w:color w:val="999999"/>
    </w:rPr>
  </w:style>
  <w:style w:type="character" w:customStyle="1" w:styleId="time">
    <w:name w:val="time"/>
    <w:autoRedefine/>
    <w:qFormat/>
    <w:rsid w:val="004E6837"/>
    <w:rPr>
      <w:rFonts w:ascii="Arial" w:hAnsi="Arial" w:cs="Arial"/>
    </w:rPr>
  </w:style>
  <w:style w:type="character" w:customStyle="1" w:styleId="PlainTextChar">
    <w:name w:val="Plain Text Char"/>
    <w:link w:val="31"/>
    <w:autoRedefine/>
    <w:qFormat/>
    <w:rsid w:val="004E6837"/>
    <w:rPr>
      <w:rFonts w:ascii="宋体" w:eastAsia="楷体_GB2312" w:hAnsi="Courier New" w:cs="Times New Roman"/>
      <w:sz w:val="26"/>
    </w:rPr>
  </w:style>
  <w:style w:type="paragraph" w:customStyle="1" w:styleId="31">
    <w:name w:val="纯文本3"/>
    <w:basedOn w:val="a"/>
    <w:link w:val="PlainTextChar"/>
    <w:autoRedefine/>
    <w:qFormat/>
    <w:rsid w:val="004E6837"/>
    <w:pPr>
      <w:adjustRightInd w:val="0"/>
      <w:textAlignment w:val="baseline"/>
    </w:pPr>
    <w:rPr>
      <w:rFonts w:ascii="宋体" w:eastAsia="楷体_GB2312" w:hAnsi="Courier New"/>
      <w:sz w:val="26"/>
      <w:szCs w:val="22"/>
    </w:rPr>
  </w:style>
  <w:style w:type="character" w:customStyle="1" w:styleId="houram">
    <w:name w:val="hour_am"/>
    <w:autoRedefine/>
    <w:qFormat/>
    <w:rsid w:val="004E6837"/>
  </w:style>
  <w:style w:type="character" w:customStyle="1" w:styleId="NormalCharacter">
    <w:name w:val="NormalCharacter"/>
    <w:autoRedefine/>
    <w:semiHidden/>
    <w:qFormat/>
    <w:rsid w:val="004E6837"/>
    <w:rPr>
      <w:rFonts w:ascii="Times New Roman" w:eastAsia="宋体" w:hAnsi="Times New Roman" w:cs="Times New Roman"/>
    </w:rPr>
  </w:style>
  <w:style w:type="paragraph" w:customStyle="1" w:styleId="21">
    <w:name w:val="纯文本2"/>
    <w:basedOn w:val="a"/>
    <w:autoRedefine/>
    <w:qFormat/>
    <w:rsid w:val="004E6837"/>
    <w:pPr>
      <w:adjustRightInd w:val="0"/>
      <w:textAlignment w:val="baseline"/>
    </w:pPr>
    <w:rPr>
      <w:rFonts w:ascii="宋体" w:hAnsi="Courier New"/>
    </w:rPr>
  </w:style>
  <w:style w:type="paragraph" w:customStyle="1" w:styleId="afc">
    <w:name w:val="文本正文"/>
    <w:basedOn w:val="a"/>
    <w:autoRedefine/>
    <w:qFormat/>
    <w:rsid w:val="004E6837"/>
    <w:pPr>
      <w:snapToGrid w:val="0"/>
      <w:spacing w:line="360" w:lineRule="auto"/>
      <w:ind w:firstLineChars="200" w:firstLine="560"/>
      <w:jc w:val="left"/>
    </w:pPr>
    <w:rPr>
      <w:kern w:val="0"/>
      <w:sz w:val="28"/>
      <w:szCs w:val="28"/>
    </w:rPr>
  </w:style>
  <w:style w:type="paragraph" w:customStyle="1" w:styleId="PlainText1">
    <w:name w:val="Plain Text1"/>
    <w:basedOn w:val="a"/>
    <w:autoRedefine/>
    <w:qFormat/>
    <w:rsid w:val="004E6837"/>
    <w:pPr>
      <w:widowControl/>
      <w:adjustRightInd w:val="0"/>
      <w:jc w:val="left"/>
      <w:textAlignment w:val="baseline"/>
    </w:pPr>
    <w:rPr>
      <w:rFonts w:ascii="宋体" w:eastAsia="楷体_GB2312" w:hAnsi="Courier New"/>
      <w:kern w:val="0"/>
      <w:sz w:val="26"/>
      <w:szCs w:val="20"/>
    </w:rPr>
  </w:style>
  <w:style w:type="paragraph" w:customStyle="1" w:styleId="40">
    <w:name w:val="纯文本4"/>
    <w:basedOn w:val="a"/>
    <w:autoRedefine/>
    <w:qFormat/>
    <w:rsid w:val="004E6837"/>
    <w:pPr>
      <w:adjustRightInd w:val="0"/>
      <w:textAlignment w:val="baseline"/>
    </w:pPr>
    <w:rPr>
      <w:rFonts w:ascii="宋体" w:eastAsia="楷体_GB2312" w:hAnsi="Courier New"/>
      <w:sz w:val="26"/>
      <w:szCs w:val="20"/>
    </w:rPr>
  </w:style>
  <w:style w:type="paragraph" w:customStyle="1" w:styleId="Default">
    <w:name w:val="Default"/>
    <w:autoRedefine/>
    <w:qFormat/>
    <w:rsid w:val="004E6837"/>
    <w:pPr>
      <w:widowControl w:val="0"/>
      <w:autoSpaceDE w:val="0"/>
      <w:autoSpaceDN w:val="0"/>
      <w:adjustRightInd w:val="0"/>
    </w:pPr>
    <w:rPr>
      <w:rFonts w:ascii="宋体"/>
      <w:color w:val="000000"/>
      <w:sz w:val="24"/>
      <w:szCs w:val="24"/>
    </w:rPr>
  </w:style>
  <w:style w:type="paragraph" w:styleId="afd">
    <w:name w:val="List Paragraph"/>
    <w:basedOn w:val="a"/>
    <w:autoRedefine/>
    <w:uiPriority w:val="99"/>
    <w:qFormat/>
    <w:rsid w:val="004E6837"/>
    <w:pPr>
      <w:ind w:firstLineChars="200" w:firstLine="420"/>
    </w:pPr>
  </w:style>
  <w:style w:type="paragraph" w:customStyle="1" w:styleId="11">
    <w:name w:val="纯文本1"/>
    <w:basedOn w:val="a"/>
    <w:autoRedefine/>
    <w:qFormat/>
    <w:rsid w:val="004E6837"/>
    <w:pPr>
      <w:adjustRightInd w:val="0"/>
    </w:pPr>
    <w:rPr>
      <w:rFonts w:ascii="宋体" w:eastAsia="楷体_GB2312" w:hAnsi="Courier New"/>
      <w:sz w:val="28"/>
      <w:szCs w:val="20"/>
    </w:rPr>
  </w:style>
  <w:style w:type="paragraph" w:customStyle="1" w:styleId="12">
    <w:name w:val="修订1"/>
    <w:autoRedefine/>
    <w:uiPriority w:val="99"/>
    <w:unhideWhenUsed/>
    <w:qFormat/>
    <w:rsid w:val="004E6837"/>
    <w:rPr>
      <w:kern w:val="2"/>
      <w:sz w:val="21"/>
      <w:szCs w:val="24"/>
    </w:rPr>
  </w:style>
  <w:style w:type="paragraph" w:customStyle="1" w:styleId="50">
    <w:name w:val="纯文本5"/>
    <w:basedOn w:val="a"/>
    <w:autoRedefine/>
    <w:qFormat/>
    <w:rsid w:val="004E6837"/>
    <w:pPr>
      <w:adjustRightInd w:val="0"/>
      <w:textAlignment w:val="baseline"/>
    </w:pPr>
    <w:rPr>
      <w:rFonts w:ascii="宋体" w:eastAsia="楷体_GB2312" w:hAnsi="Courier New"/>
      <w:sz w:val="26"/>
      <w:szCs w:val="20"/>
    </w:rPr>
  </w:style>
  <w:style w:type="paragraph" w:customStyle="1" w:styleId="60">
    <w:name w:val="纯文本6"/>
    <w:basedOn w:val="a"/>
    <w:autoRedefine/>
    <w:qFormat/>
    <w:rsid w:val="004E6837"/>
    <w:pPr>
      <w:adjustRightInd w:val="0"/>
      <w:textAlignment w:val="baseline"/>
    </w:pPr>
    <w:rPr>
      <w:rFonts w:ascii="宋体" w:eastAsia="楷体_GB2312" w:hAnsi="Courier New"/>
      <w:sz w:val="26"/>
      <w:szCs w:val="20"/>
    </w:rPr>
  </w:style>
  <w:style w:type="character" w:customStyle="1" w:styleId="font21">
    <w:name w:val="font21"/>
    <w:basedOn w:val="a2"/>
    <w:autoRedefine/>
    <w:qFormat/>
    <w:rsid w:val="004E6837"/>
    <w:rPr>
      <w:rFonts w:ascii="宋体" w:eastAsia="宋体" w:hAnsi="宋体" w:cs="宋体" w:hint="eastAsia"/>
      <w:color w:val="000000"/>
      <w:sz w:val="22"/>
      <w:szCs w:val="22"/>
      <w:u w:val="none"/>
    </w:rPr>
  </w:style>
  <w:style w:type="paragraph" w:customStyle="1" w:styleId="13">
    <w:name w:val="正文1"/>
    <w:basedOn w:val="a"/>
    <w:autoRedefine/>
    <w:qFormat/>
    <w:rsid w:val="004E6837"/>
    <w:rPr>
      <w:rFonts w:ascii="宋体" w:hAnsi="宋体" w:cs="宋体"/>
      <w:kern w:val="0"/>
      <w:sz w:val="24"/>
      <w:szCs w:val="20"/>
      <w:lang w:eastAsia="en-US"/>
    </w:rPr>
  </w:style>
  <w:style w:type="paragraph" w:customStyle="1" w:styleId="TableParagraph">
    <w:name w:val="Table Paragraph"/>
    <w:basedOn w:val="a"/>
    <w:autoRedefine/>
    <w:uiPriority w:val="1"/>
    <w:qFormat/>
    <w:rsid w:val="004E6837"/>
    <w:rPr>
      <w:rFonts w:ascii="宋体" w:hAnsi="宋体" w:cs="宋体"/>
      <w:lang w:val="zh-CN" w:bidi="zh-CN"/>
    </w:rPr>
  </w:style>
  <w:style w:type="paragraph" w:customStyle="1" w:styleId="Andy3">
    <w:name w:val="Andy_3级"/>
    <w:basedOn w:val="a"/>
    <w:autoRedefine/>
    <w:qFormat/>
    <w:rsid w:val="004E6837"/>
    <w:pPr>
      <w:spacing w:line="360" w:lineRule="auto"/>
      <w:ind w:firstLine="510"/>
    </w:pPr>
    <w:rPr>
      <w:rFonts w:ascii="Calibri" w:hAnsi="Calibri"/>
      <w:kern w:val="0"/>
      <w:sz w:val="24"/>
    </w:rPr>
  </w:style>
  <w:style w:type="character" w:customStyle="1" w:styleId="font51">
    <w:name w:val="font51"/>
    <w:basedOn w:val="a2"/>
    <w:autoRedefine/>
    <w:qFormat/>
    <w:rsid w:val="004E6837"/>
    <w:rPr>
      <w:rFonts w:ascii="宋体" w:eastAsia="宋体" w:hAnsi="宋体" w:cs="宋体" w:hint="eastAsia"/>
      <w:color w:val="000000"/>
      <w:sz w:val="22"/>
      <w:szCs w:val="22"/>
      <w:u w:val="none"/>
    </w:rPr>
  </w:style>
  <w:style w:type="character" w:customStyle="1" w:styleId="font31">
    <w:name w:val="font31"/>
    <w:basedOn w:val="a2"/>
    <w:autoRedefine/>
    <w:qFormat/>
    <w:rsid w:val="004E6837"/>
    <w:rPr>
      <w:rFonts w:ascii="Times New Roman" w:hAnsi="Times New Roman" w:cs="Times New Roman" w:hint="default"/>
      <w:color w:val="000000"/>
      <w:sz w:val="22"/>
      <w:szCs w:val="22"/>
      <w:u w:val="none"/>
    </w:rPr>
  </w:style>
  <w:style w:type="character" w:customStyle="1" w:styleId="font11">
    <w:name w:val="font11"/>
    <w:basedOn w:val="a2"/>
    <w:autoRedefine/>
    <w:qFormat/>
    <w:rsid w:val="004E6837"/>
    <w:rPr>
      <w:rFonts w:ascii="宋体" w:eastAsia="宋体" w:hAnsi="宋体" w:cs="宋体" w:hint="eastAsia"/>
      <w:color w:val="000000"/>
      <w:sz w:val="22"/>
      <w:szCs w:val="22"/>
      <w:u w:val="none"/>
    </w:rPr>
  </w:style>
  <w:style w:type="paragraph" w:customStyle="1" w:styleId="14">
    <w:name w:val="文档结构图1"/>
    <w:basedOn w:val="a"/>
    <w:autoRedefine/>
    <w:uiPriority w:val="99"/>
    <w:qFormat/>
    <w:rsid w:val="004E6837"/>
    <w:pPr>
      <w:shd w:val="clear" w:color="auto" w:fill="000080"/>
    </w:pPr>
  </w:style>
  <w:style w:type="paragraph" w:customStyle="1" w:styleId="7">
    <w:name w:val="纯文本7"/>
    <w:basedOn w:val="a"/>
    <w:autoRedefine/>
    <w:qFormat/>
    <w:rsid w:val="004E6837"/>
    <w:pPr>
      <w:adjustRightInd w:val="0"/>
      <w:textAlignment w:val="baseline"/>
    </w:pPr>
    <w:rPr>
      <w:rFonts w:ascii="宋体" w:eastAsia="楷体_GB2312" w:hAnsi="Courier New"/>
      <w:sz w:val="26"/>
      <w:szCs w:val="20"/>
    </w:rPr>
  </w:style>
  <w:style w:type="paragraph" w:customStyle="1" w:styleId="15">
    <w:name w:val="列出段落1"/>
    <w:basedOn w:val="a"/>
    <w:autoRedefine/>
    <w:qFormat/>
    <w:rsid w:val="004E6837"/>
    <w:pPr>
      <w:ind w:firstLineChars="200" w:firstLine="420"/>
    </w:pPr>
    <w:rPr>
      <w:szCs w:val="21"/>
    </w:rPr>
  </w:style>
  <w:style w:type="paragraph" w:customStyle="1" w:styleId="16">
    <w:name w:val="正文缩进1"/>
    <w:basedOn w:val="a"/>
    <w:qFormat/>
    <w:rsid w:val="004E6837"/>
    <w:pPr>
      <w:ind w:firstLine="420"/>
      <w:jc w:val="left"/>
    </w:pPr>
    <w:rPr>
      <w:rFonts w:eastAsia="楷体_GB231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66</Pages>
  <Words>6632</Words>
  <Characters>37803</Characters>
  <Application>Microsoft Office Word</Application>
  <DocSecurity>0</DocSecurity>
  <Lines>315</Lines>
  <Paragraphs>88</Paragraphs>
  <ScaleCrop>false</ScaleCrop>
  <Company>P R C</Company>
  <LinksUpToDate>false</LinksUpToDate>
  <CharactersWithSpaces>44347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苏州市创杰招投标咨询服务有限公司</cp:lastModifiedBy>
  <cp:revision>38</cp:revision>
  <cp:lastPrinted>2025-08-07T05:50:00Z</cp:lastPrinted>
  <dcterms:created xsi:type="dcterms:W3CDTF">2024-06-06T00:59:00Z</dcterms:created>
  <dcterms:modified xsi:type="dcterms:W3CDTF">2025-10-24T03:28:00Z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E52F476087584015AFEF287714198612_13</vt:lpwstr>
  </property>
  <property fmtid="{D5CDD505-2E9C-101B-9397-08002B2CF9AE}" pid="4" name="KSOTemplateDocerSaveRecord">
    <vt:lpwstr>eyJoZGlkIjoiYTg2ZGIyZWRmZTk5MGEyN2Y5Y2Y2MjllNTgyNjIzMzUiLCJ1c2VySWQiOiIxMDQzMzQ5ODU4In0=</vt:lpwstr>
  </property>
</Properties>
</file>