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line="480" w:lineRule="exact"/>
        <w:rPr>
          <w:rFonts w:hint="eastAsia" w:ascii="宋体" w:hAnsi="宋体" w:cs="宋体"/>
          <w:b/>
          <w:color w:val="000000"/>
          <w:sz w:val="72"/>
          <w:szCs w:val="20"/>
          <w:lang w:bidi="ar"/>
        </w:rPr>
      </w:pPr>
      <w:r/>
      <w:bookmarkStart w:id="0" w:name="_Toc97191716"/>
      <w:r/>
      <w:bookmarkStart w:id="1" w:name="_Toc2583690"/>
      <w:r/>
      <w:bookmarkStart w:id="2" w:name="_Hlk145532791"/>
      <w:r/>
      <w:bookmarkStart w:id="3" w:name="_Hlk145532938"/>
      <w:r/>
      <w:bookmarkStart w:id="4" w:name="_Toc97191717"/>
      <w:r/>
      <w:bookmarkStart w:id="5" w:name="_Toc97191718"/>
      <w:r/>
      <w:bookmarkStart w:id="6" w:name="_Toc97191719"/>
      <w:r/>
      <w:bookmarkStart w:id="7" w:name="_Hlk145533390"/>
      <w:r/>
      <w:bookmarkStart w:id="8" w:name="_Toc97191725"/>
      <w:r/>
      <w:bookmarkStart w:id="9" w:name="_Toc97191730"/>
      <w:r/>
      <w:bookmarkStart w:id="10" w:name="_Toc97191731"/>
      <w:r>
        <w:rPr>
          <w:rFonts w:hint="eastAsia" w:ascii="宋体" w:hAnsi="宋体" w:cs="宋体"/>
          <w:b/>
          <w:color w:val="000000"/>
          <w:sz w:val="72"/>
          <w:szCs w:val="20"/>
          <w:lang w:bidi="ar"/>
        </w:rPr>
      </w:r>
      <w:r/>
    </w:p>
    <w:p>
      <w:pPr>
        <w:pStyle w:val="857"/>
        <w:ind w:left="-1"/>
        <w:jc w:val="center"/>
        <w:spacing w:line="480" w:lineRule="exact"/>
        <w:rPr>
          <w:rFonts w:hint="eastAsia" w:ascii="宋体" w:hAnsi="宋体" w:cs="宋体"/>
          <w:b/>
          <w:color w:val="000000"/>
          <w:sz w:val="72"/>
          <w:szCs w:val="20"/>
          <w:lang w:bidi="ar"/>
        </w:rPr>
      </w:pPr>
      <w:r>
        <w:rPr>
          <w:rFonts w:hint="eastAsia" w:ascii="宋体" w:hAnsi="宋体" w:cs="宋体"/>
          <w:b/>
          <w:color w:val="000000"/>
          <w:sz w:val="72"/>
          <w:szCs w:val="20"/>
          <w:lang w:bidi="ar"/>
        </w:rPr>
      </w:r>
      <w:r/>
    </w:p>
    <w:p>
      <w:pPr>
        <w:pStyle w:val="857"/>
        <w:ind w:left="-1"/>
        <w:jc w:val="center"/>
        <w:spacing w:line="480" w:lineRule="exact"/>
        <w:rPr>
          <w:rFonts w:ascii="宋体" w:hAnsi="宋体" w:cs="宋体"/>
          <w:b/>
          <w:color w:val="000000"/>
          <w:sz w:val="72"/>
          <w:szCs w:val="20"/>
          <w:lang w:bidi="ar"/>
        </w:rPr>
      </w:pPr>
      <w:r>
        <w:rPr>
          <w:rFonts w:hint="eastAsia" w:ascii="宋体" w:hAnsi="宋体" w:cs="宋体"/>
          <w:b/>
          <w:color w:val="000000"/>
          <w:sz w:val="72"/>
          <w:szCs w:val="20"/>
          <w:lang w:bidi="ar"/>
        </w:rPr>
        <w:t xml:space="preserve"> </w:t>
      </w:r>
      <w:r>
        <w:rPr>
          <w:rFonts w:ascii="宋体" w:hAnsi="宋体" w:cs="宋体"/>
          <w:b/>
          <w:color w:val="000000"/>
          <w:sz w:val="72"/>
          <w:szCs w:val="20"/>
          <w:lang w:bidi="ar"/>
        </w:rPr>
      </w:r>
      <w:r/>
    </w:p>
    <w:p>
      <w:pPr>
        <w:pStyle w:val="857"/>
        <w:ind w:firstLine="1446"/>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苏 州 市 政 府 采 购 </w:t>
      </w:r>
      <w:r>
        <w:rPr>
          <w:rFonts w:hint="eastAsia" w:ascii="宋体" w:hAnsi="宋体" w:cs="宋体"/>
          <w:b/>
          <w:color w:val="000000"/>
          <w:sz w:val="72"/>
          <w:szCs w:val="20"/>
        </w:rPr>
      </w:r>
      <w:r/>
    </w:p>
    <w:p>
      <w:pPr>
        <w:pStyle w:val="857"/>
        <w:ind w:left="-1"/>
        <w:jc w:val="center"/>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  招 标 文 件</w:t>
      </w:r>
      <w:r>
        <w:rPr>
          <w:rFonts w:hint="eastAsia" w:ascii="宋体" w:hAnsi="宋体" w:cs="宋体"/>
          <w:b/>
          <w:color w:val="000000"/>
          <w:sz w:val="72"/>
          <w:szCs w:val="20"/>
        </w:rPr>
      </w:r>
      <w:r/>
    </w:p>
    <w:p>
      <w:pPr>
        <w:pStyle w:val="857"/>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57"/>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57"/>
        <w:ind w:left="420"/>
        <w:jc w:val="center"/>
        <w:spacing w:line="360" w:lineRule="auto"/>
        <w:rPr>
          <w:color w:val="000000"/>
        </w:rPr>
      </w:pPr>
      <w:r>
        <w:rPr>
          <w:color w:val="000000"/>
        </w:rPr>
      </w:r>
      <w:r/>
    </w:p>
    <w:p>
      <w:pPr>
        <w:pStyle w:val="857"/>
        <w:ind w:left="420"/>
        <w:jc w:val="center"/>
        <w:spacing w:line="360" w:lineRule="auto"/>
        <w:rPr>
          <w:rFonts w:hint="eastAsia"/>
          <w:color w:val="000000"/>
        </w:rPr>
      </w:pPr>
      <w:r>
        <w:rPr>
          <w:rFonts w:hint="eastAsia"/>
          <w:color w:val="000000"/>
        </w:rPr>
      </w:r>
      <w:r/>
    </w:p>
    <w:p>
      <w:pPr>
        <w:pStyle w:val="857"/>
        <w:spacing w:line="360" w:lineRule="auto"/>
        <w:rPr>
          <w:color w:val="000000"/>
        </w:rPr>
      </w:pPr>
      <w:r>
        <w:rPr>
          <w:color w:val="000000"/>
        </w:rPr>
      </w:r>
      <w:r/>
    </w:p>
    <w:p>
      <w:pPr>
        <w:pStyle w:val="857"/>
        <w:spacing w:line="360" w:lineRule="auto"/>
        <w:rPr>
          <w:rFonts w:hint="eastAsia"/>
          <w:color w:val="000000"/>
        </w:rPr>
      </w:pPr>
      <w:r>
        <w:rPr>
          <w:rFonts w:hint="eastAsia"/>
          <w:color w:val="000000"/>
        </w:rPr>
      </w:r>
      <w:r/>
    </w:p>
    <w:p>
      <w:pPr>
        <w:pStyle w:val="857"/>
        <w:ind w:left="420" w:firstLine="793"/>
        <w:jc w:val="left"/>
        <w:spacing w:line="360" w:lineRule="auto"/>
        <w:rPr>
          <w:b/>
          <w:color w:val="000000"/>
          <w:sz w:val="32"/>
        </w:rPr>
      </w:pPr>
      <w:r>
        <w:rPr>
          <w:rFonts w:hint="eastAsia" w:cs="宋体"/>
          <w:b/>
          <w:color w:val="000000"/>
          <w:sz w:val="32"/>
          <w:lang w:bidi="ar"/>
        </w:rPr>
        <w:t xml:space="preserve">采购编号</w:t>
      </w:r>
      <w:r>
        <w:rPr>
          <w:b/>
          <w:color w:val="000000"/>
          <w:sz w:val="32"/>
          <w:lang w:bidi="ar"/>
        </w:rPr>
        <w:t xml:space="preserve">:</w:t>
      </w:r>
      <w:r>
        <w:rPr>
          <w:b/>
          <w:color w:val="000000"/>
          <w:sz w:val="32"/>
          <w:lang w:bidi="ar"/>
        </w:rPr>
        <w:t xml:space="preserve">JSZC-320500-CCCC-G2024-0052</w:t>
      </w:r>
      <w:r>
        <w:rPr>
          <w:rFonts w:hint="eastAsia" w:cs="宋体"/>
          <w:b/>
          <w:color w:val="000000"/>
          <w:sz w:val="32"/>
          <w:lang w:bidi="ar"/>
        </w:rPr>
        <w:t xml:space="preserve">号</w:t>
      </w:r>
      <w:r>
        <w:rPr>
          <w:b/>
          <w:color w:val="000000"/>
          <w:sz w:val="32"/>
        </w:rPr>
      </w:r>
      <w:r/>
    </w:p>
    <w:p>
      <w:pPr>
        <w:pStyle w:val="857"/>
        <w:ind w:left="420" w:firstLine="793"/>
        <w:jc w:val="left"/>
        <w:spacing w:line="360" w:lineRule="auto"/>
        <w:rPr>
          <w:b/>
          <w:color w:val="000000"/>
          <w:sz w:val="32"/>
        </w:rPr>
      </w:pPr>
      <w:r>
        <w:rPr>
          <w:rFonts w:hint="eastAsia" w:cs="宋体"/>
          <w:b/>
          <w:color w:val="000000"/>
          <w:sz w:val="32"/>
          <w:lang w:bidi="ar"/>
        </w:rPr>
        <w:t xml:space="preserve">采购人</w:t>
      </w:r>
      <w:r>
        <w:rPr>
          <w:b/>
          <w:color w:val="000000"/>
          <w:sz w:val="32"/>
          <w:lang w:bidi="ar"/>
        </w:rPr>
        <w:t xml:space="preserve">:  </w:t>
      </w:r>
      <w:r>
        <w:rPr>
          <w:rFonts w:hint="eastAsia" w:cs="宋体"/>
          <w:b/>
          <w:color w:val="000000"/>
          <w:sz w:val="32"/>
          <w:lang w:bidi="ar"/>
        </w:rPr>
        <w:t xml:space="preserve">苏州市留园管理处</w:t>
      </w:r>
      <w:r>
        <w:rPr>
          <w:b/>
          <w:color w:val="000000"/>
          <w:sz w:val="32"/>
        </w:rPr>
      </w:r>
      <w:r/>
    </w:p>
    <w:p>
      <w:pPr>
        <w:pStyle w:val="857"/>
        <w:ind w:left="899" w:firstLine="321"/>
        <w:jc w:val="left"/>
        <w:spacing w:line="360" w:lineRule="auto"/>
        <w:rPr>
          <w:b/>
          <w:color w:val="000000"/>
          <w:sz w:val="32"/>
        </w:rPr>
      </w:pPr>
      <w:r>
        <w:rPr>
          <w:rFonts w:hint="eastAsia" w:cs="宋体"/>
          <w:b/>
          <w:color w:val="000000"/>
          <w:sz w:val="32"/>
          <w:lang w:bidi="ar"/>
        </w:rPr>
        <w:t xml:space="preserve">采购内容</w:t>
      </w:r>
      <w:r>
        <w:rPr>
          <w:b/>
          <w:color w:val="000000"/>
          <w:sz w:val="32"/>
          <w:lang w:bidi="ar"/>
        </w:rPr>
        <w:t xml:space="preserve">: </w:t>
      </w:r>
      <w:r>
        <w:rPr>
          <w:rFonts w:hint="eastAsia" w:cs="宋体"/>
          <w:b/>
          <w:color w:val="000000"/>
          <w:sz w:val="32"/>
          <w:lang w:bidi="ar"/>
        </w:rPr>
        <w:t xml:space="preserve">2025年留园管理处食堂食材配送服务项目</w:t>
      </w:r>
      <w:r>
        <w:rPr>
          <w:b/>
          <w:color w:val="000000"/>
          <w:sz w:val="32"/>
        </w:rPr>
      </w:r>
      <w:r/>
    </w:p>
    <w:p>
      <w:pPr>
        <w:pStyle w:val="857"/>
        <w:ind w:left="420"/>
        <w:jc w:val="left"/>
        <w:spacing w:line="360" w:lineRule="auto"/>
        <w:rPr>
          <w:rFonts w:hint="eastAsia" w:eastAsia="KaiTi_GB2312"/>
          <w:color w:val="000000"/>
          <w:sz w:val="24"/>
          <w:szCs w:val="20"/>
        </w:rPr>
      </w:pPr>
      <w:r>
        <w:rPr>
          <w:rFonts w:hint="eastAsia" w:eastAsia="KaiTi_GB2312"/>
          <w:color w:val="000000"/>
          <w:sz w:val="24"/>
          <w:szCs w:val="20"/>
        </w:rPr>
      </w:r>
      <w:r/>
    </w:p>
    <w:p>
      <w:pPr>
        <w:pStyle w:val="857"/>
        <w:spacing w:line="360" w:lineRule="auto"/>
        <w:rPr>
          <w:rFonts w:ascii="宋体" w:hAnsi="宋体" w:cs="宋体"/>
          <w:color w:val="000000"/>
          <w:sz w:val="24"/>
          <w:lang w:bidi="ar"/>
        </w:rPr>
      </w:pPr>
      <w:r>
        <w:rPr>
          <w:rFonts w:hint="eastAsia" w:ascii="宋体" w:hAnsi="宋体" w:cs="宋体"/>
          <w:color w:val="000000"/>
          <w:sz w:val="24"/>
          <w:lang w:bidi="ar"/>
        </w:rPr>
        <w:t xml:space="preserve">                            </w:t>
      </w:r>
      <w:r>
        <w:rPr>
          <w:rFonts w:hint="eastAsia" w:ascii="宋体" w:hAnsi="宋体" w:cs="宋体"/>
          <w:color w:val="000000"/>
          <w:sz w:val="24"/>
          <w:lang w:bidi="ar"/>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0" o:title=""/>
              </v:shape>
            </w:pict>
          </mc:Fallback>
        </mc:AlternateContent>
      </w:r>
      <w:r>
        <w:rPr>
          <w:rFonts w:ascii="宋体" w:hAnsi="宋体" w:cs="宋体"/>
          <w:color w:val="000000"/>
          <w:sz w:val="24"/>
          <w:lang w:bidi="ar"/>
        </w:rPr>
      </w:r>
      <w:r/>
    </w:p>
    <w:p>
      <w:pPr>
        <w:pStyle w:val="857"/>
        <w:spacing w:line="360" w:lineRule="auto"/>
        <w:rPr>
          <w:rFonts w:hint="eastAsia" w:ascii="宋体" w:cs="宋体"/>
          <w:color w:val="000000"/>
        </w:rPr>
      </w:pPr>
      <w:r>
        <w:rPr>
          <w:rFonts w:hint="eastAsia" w:ascii="宋体" w:cs="宋体"/>
          <w:color w:val="000000"/>
        </w:rPr>
      </w:r>
      <w:r/>
    </w:p>
    <w:p>
      <w:pPr>
        <w:pStyle w:val="857"/>
        <w:ind w:firstLine="2570"/>
        <w:spacing w:line="360" w:lineRule="auto"/>
        <w:rPr>
          <w:rFonts w:hint="eastAsia" w:ascii="宋体" w:hAnsi="宋体" w:cs="宋体"/>
          <w:b/>
          <w:color w:val="000000"/>
          <w:sz w:val="32"/>
        </w:rPr>
      </w:pPr>
      <w:r>
        <w:rPr>
          <w:rFonts w:hint="eastAsia" w:ascii="宋体" w:hAnsi="宋体" w:cs="宋体"/>
          <w:b/>
          <w:color w:val="000000"/>
          <w:sz w:val="32"/>
          <w:lang w:bidi="ar"/>
        </w:rPr>
        <w:t xml:space="preserve">苏州市永诚建设咨询有限公司</w:t>
      </w:r>
      <w:r>
        <w:rPr>
          <w:rFonts w:hint="eastAsia" w:ascii="宋体" w:hAnsi="宋体" w:cs="宋体"/>
          <w:b/>
          <w:color w:val="000000"/>
          <w:sz w:val="32"/>
        </w:rPr>
      </w:r>
      <w:r/>
    </w:p>
    <w:p>
      <w:pPr>
        <w:pStyle w:val="857"/>
        <w:ind w:firstLine="3534"/>
        <w:spacing w:line="360" w:lineRule="auto"/>
        <w:rPr>
          <w:rFonts w:hint="eastAsia" w:ascii="黑体" w:hAnsi="宋体" w:eastAsia="黑体" w:cs="黑体"/>
          <w:b/>
          <w:color w:val="000000"/>
          <w:sz w:val="32"/>
        </w:rPr>
      </w:pPr>
      <w:r>
        <w:rPr>
          <w:rFonts w:hint="eastAsia" w:ascii="宋体" w:hAnsi="宋体" w:cs="宋体"/>
          <w:b/>
          <w:color w:val="000000"/>
          <w:sz w:val="32"/>
          <w:lang w:bidi="ar"/>
        </w:rPr>
        <w:t xml:space="preserve">二○二四年十</w:t>
      </w:r>
      <w:r>
        <w:rPr>
          <w:rFonts w:hint="eastAsia" w:ascii="宋体" w:hAnsi="宋体" w:cs="宋体"/>
          <w:b/>
          <w:color w:val="000000"/>
          <w:sz w:val="32"/>
          <w:lang w:bidi="ar"/>
        </w:rPr>
        <w:t xml:space="preserve">二</w:t>
      </w:r>
      <w:r>
        <w:rPr>
          <w:rFonts w:hint="eastAsia" w:ascii="宋体" w:hAnsi="宋体" w:cs="宋体"/>
          <w:b/>
          <w:color w:val="000000"/>
          <w:sz w:val="32"/>
          <w:lang w:bidi="ar"/>
        </w:rPr>
        <w:t xml:space="preserve">月</w:t>
      </w:r>
      <w:r>
        <w:rPr>
          <w:rFonts w:hint="eastAsia" w:ascii="黑体" w:hAnsi="宋体" w:eastAsia="黑体" w:cs="黑体"/>
          <w:b/>
          <w:color w:val="000000"/>
          <w:sz w:val="32"/>
        </w:rPr>
      </w:r>
      <w:r/>
    </w:p>
    <w:p>
      <w:pPr>
        <w:pStyle w:val="857"/>
        <w:spacing w:line="360" w:lineRule="auto"/>
        <w:rPr>
          <w:szCs w:val="22"/>
          <w:lang w:bidi="ar"/>
        </w:rPr>
      </w:pPr>
      <w:r>
        <w:rPr>
          <w:szCs w:val="22"/>
          <w:lang w:bidi="ar"/>
        </w:rPr>
        <w:br w:type="page" w:clear="all"/>
      </w:r>
      <w:r/>
    </w:p>
    <w:p>
      <w:pPr>
        <w:pStyle w:val="857"/>
        <w:spacing w:line="480" w:lineRule="exact"/>
      </w:pPr>
      <w:r/>
      <w:r/>
    </w:p>
    <w:p>
      <w:pPr>
        <w:pStyle w:val="857"/>
        <w:jc w:val="center"/>
        <w:keepLines/>
        <w:keepNext/>
        <w:spacing w:before="480" w:line="480" w:lineRule="exact"/>
        <w:widowControl/>
        <w:rPr>
          <w:rFonts w:ascii="Cambria" w:hAnsi="Cambria" w:eastAsia="Cambria" w:cs="Cambria"/>
          <w:b/>
          <w:color w:val="000000"/>
          <w:sz w:val="28"/>
          <w:szCs w:val="28"/>
        </w:rPr>
      </w:pPr>
      <w:r>
        <w:rPr>
          <w:rFonts w:hint="eastAsia" w:ascii="Cambria" w:hAnsi="Cambria" w:cs="宋体"/>
          <w:b/>
          <w:color w:val="000000"/>
          <w:sz w:val="28"/>
          <w:szCs w:val="28"/>
          <w:lang w:val="zh-CN" w:bidi="ar"/>
        </w:rPr>
        <w:t xml:space="preserve">目录</w:t>
      </w:r>
      <w:r>
        <w:rPr>
          <w:rFonts w:ascii="Cambria" w:hAnsi="Cambria" w:eastAsia="Cambria" w:cs="Cambria"/>
          <w:b/>
          <w:color w:val="000000"/>
          <w:sz w:val="28"/>
          <w:szCs w:val="28"/>
        </w:rPr>
      </w:r>
      <w:r/>
    </w:p>
    <w:p>
      <w:pPr>
        <w:pStyle w:val="882"/>
        <w:spacing w:line="480" w:lineRule="exact"/>
        <w:tabs>
          <w:tab w:val="right" w:pos="8306" w:leader="dot"/>
        </w:tabs>
      </w:pPr>
      <w:r>
        <w:rPr>
          <w:szCs w:val="22"/>
          <w:lang w:bidi="ar"/>
        </w:rPr>
        <w:fldChar w:fldCharType="begin"/>
      </w:r>
      <w:r>
        <w:rPr>
          <w:rFonts w:eastAsia="KaiTi_GB2312"/>
          <w:color w:val="000000"/>
          <w:sz w:val="24"/>
          <w:szCs w:val="20"/>
          <w:lang w:bidi="ar"/>
        </w:rPr>
        <w:instrText xml:space="preserve"> TOC \o "1-3" \h \z \u </w:instrText>
      </w:r>
      <w:r>
        <w:rPr>
          <w:rFonts w:eastAsia="KaiTi_GB2312"/>
          <w:color w:val="000000"/>
          <w:sz w:val="24"/>
          <w:szCs w:val="20"/>
          <w:lang w:bidi="ar"/>
        </w:rPr>
        <w:fldChar w:fldCharType="separate"/>
      </w:r>
      <w:r>
        <w:rPr>
          <w:rFonts w:eastAsia="KaiTi_GB2312"/>
          <w:color w:val="000000"/>
          <w:szCs w:val="20"/>
          <w:lang w:bidi="ar"/>
        </w:rPr>
        <w:fldChar w:fldCharType="begin"/>
      </w:r>
      <w:r>
        <w:rPr>
          <w:rFonts w:eastAsia="KaiTi_GB2312"/>
          <w:szCs w:val="20"/>
          <w:lang w:bidi="ar"/>
        </w:rPr>
        <w:instrText xml:space="preserve"> HYPERLINK \l _Toc22843 </w:instrText>
      </w:r>
      <w:r>
        <w:rPr>
          <w:rFonts w:eastAsia="KaiTi_GB2312"/>
          <w:szCs w:val="20"/>
          <w:lang w:bidi="ar"/>
        </w:rPr>
        <w:fldChar w:fldCharType="separate"/>
      </w:r>
      <w:r>
        <w:rPr>
          <w:rFonts w:hint="eastAsia" w:cs="宋体"/>
          <w:szCs w:val="28"/>
          <w:lang w:bidi="ar"/>
        </w:rPr>
        <w:t xml:space="preserve">投标须知前附表</w:t>
      </w:r>
      <w:r>
        <w:tab/>
      </w:r>
      <w:r>
        <w:fldChar w:fldCharType="begin"/>
      </w:r>
      <w:r>
        <w:instrText xml:space="preserve"> PAGEREF _Toc22843 \h </w:instrText>
      </w:r>
      <w:r>
        <w:fldChar w:fldCharType="separate"/>
      </w:r>
      <w:r>
        <w:t xml:space="preserve">- 3 -</w:t>
      </w:r>
      <w:r>
        <w:fldChar w:fldCharType="end"/>
      </w:r>
      <w:r>
        <w:rPr>
          <w:rFonts w:eastAsia="KaiTi_GB2312"/>
          <w:color w:val="000000"/>
          <w:szCs w:val="20"/>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_Toc21549 </w:instrText>
      </w:r>
      <w:r>
        <w:rPr>
          <w:szCs w:val="22"/>
          <w:lang w:bidi="ar"/>
        </w:rPr>
        <w:fldChar w:fldCharType="separate"/>
      </w:r>
      <w:r>
        <w:rPr>
          <w:rFonts w:hint="eastAsia" w:cs="宋体"/>
          <w:szCs w:val="28"/>
          <w:lang w:bidi="ar"/>
        </w:rPr>
        <w:t xml:space="preserve">第一章</w:t>
      </w:r>
      <w:r>
        <w:rPr>
          <w:rFonts w:hint="eastAsia" w:cs="宋体"/>
          <w:szCs w:val="28"/>
          <w:lang w:bidi="ar"/>
        </w:rPr>
        <w:t xml:space="preserve">招标公告</w:t>
      </w:r>
      <w:r>
        <w:tab/>
      </w:r>
      <w:r>
        <w:fldChar w:fldCharType="begin"/>
      </w:r>
      <w:r>
        <w:instrText xml:space="preserve"> PAGEREF _Toc21549 \h </w:instrText>
      </w:r>
      <w:r>
        <w:fldChar w:fldCharType="separate"/>
      </w:r>
      <w:r>
        <w:t xml:space="preserve">- 6 -</w:t>
      </w:r>
      <w:r>
        <w:fldChar w:fldCharType="end"/>
      </w:r>
      <w:r>
        <w:rPr>
          <w:szCs w:val="22"/>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_Toc5273 </w:instrText>
      </w:r>
      <w:r>
        <w:rPr>
          <w:szCs w:val="22"/>
          <w:lang w:bidi="ar"/>
        </w:rPr>
        <w:fldChar w:fldCharType="separate"/>
      </w:r>
      <w:r>
        <w:rPr>
          <w:rFonts w:hint="eastAsia" w:cs="宋体"/>
          <w:szCs w:val="28"/>
          <w:lang w:bidi="ar"/>
        </w:rPr>
        <w:t xml:space="preserve">第二章</w:t>
      </w:r>
      <w:r>
        <w:rPr>
          <w:szCs w:val="28"/>
          <w:lang w:bidi="ar"/>
        </w:rPr>
        <w:t xml:space="preserve">  </w:t>
      </w:r>
      <w:r>
        <w:rPr>
          <w:rFonts w:hint="eastAsia" w:cs="宋体"/>
          <w:szCs w:val="28"/>
          <w:lang w:bidi="ar"/>
        </w:rPr>
        <w:t xml:space="preserve">投标人须知</w:t>
      </w:r>
      <w:r>
        <w:tab/>
      </w:r>
      <w:r>
        <w:fldChar w:fldCharType="begin"/>
      </w:r>
      <w:r>
        <w:instrText xml:space="preserve"> PAGEREF _Toc5273 \h </w:instrText>
      </w:r>
      <w:r>
        <w:fldChar w:fldCharType="separate"/>
      </w:r>
      <w:r>
        <w:t xml:space="preserve">- 10 -</w:t>
      </w:r>
      <w:r>
        <w:fldChar w:fldCharType="end"/>
      </w:r>
      <w:r>
        <w:rPr>
          <w:szCs w:val="22"/>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_Toc8957 </w:instrText>
      </w:r>
      <w:r>
        <w:rPr>
          <w:szCs w:val="22"/>
          <w:lang w:bidi="ar"/>
        </w:rPr>
        <w:fldChar w:fldCharType="separate"/>
      </w:r>
      <w:r>
        <w:rPr>
          <w:rFonts w:hint="eastAsia" w:cs="宋体"/>
          <w:szCs w:val="28"/>
          <w:lang w:bidi="ar"/>
        </w:rPr>
        <w:t xml:space="preserve">第三章投标文件格式</w:t>
      </w:r>
      <w:r>
        <w:tab/>
      </w:r>
      <w:r>
        <w:fldChar w:fldCharType="begin"/>
      </w:r>
      <w:r>
        <w:instrText xml:space="preserve"> PAGEREF _Toc8957 \h </w:instrText>
      </w:r>
      <w:r>
        <w:fldChar w:fldCharType="separate"/>
      </w:r>
      <w:r>
        <w:t xml:space="preserve">- 2</w:t>
      </w:r>
      <w:r>
        <w:rPr>
          <w:rFonts w:hint="eastAsia"/>
        </w:rPr>
        <w:t xml:space="preserve">2</w:t>
      </w:r>
      <w:r>
        <w:t xml:space="preserve"> -</w:t>
      </w:r>
      <w:r>
        <w:fldChar w:fldCharType="end"/>
      </w:r>
      <w:r>
        <w:rPr>
          <w:szCs w:val="22"/>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_Toc7813 </w:instrText>
      </w:r>
      <w:r>
        <w:rPr>
          <w:szCs w:val="22"/>
          <w:lang w:bidi="ar"/>
        </w:rPr>
        <w:fldChar w:fldCharType="separate"/>
      </w:r>
      <w:r>
        <w:rPr>
          <w:rFonts w:hint="eastAsia" w:cs="宋体"/>
          <w:szCs w:val="28"/>
          <w:lang w:bidi="ar"/>
        </w:rPr>
        <w:t xml:space="preserve">第四章</w:t>
      </w:r>
      <w:r>
        <w:rPr>
          <w:rFonts w:cs="宋体"/>
          <w:szCs w:val="28"/>
          <w:lang w:bidi="ar"/>
        </w:rPr>
        <w:t xml:space="preserve"> </w:t>
      </w:r>
      <w:r>
        <w:rPr>
          <w:rFonts w:hint="eastAsia" w:cs="宋体"/>
          <w:szCs w:val="28"/>
          <w:lang w:bidi="ar"/>
        </w:rPr>
        <w:t xml:space="preserve">招标书</w:t>
      </w:r>
      <w:r>
        <w:tab/>
      </w:r>
      <w:r>
        <w:fldChar w:fldCharType="begin"/>
      </w:r>
      <w:r>
        <w:instrText xml:space="preserve"> PAGEREF _Toc7813 \h </w:instrText>
      </w:r>
      <w:r>
        <w:fldChar w:fldCharType="separate"/>
      </w:r>
      <w:r>
        <w:t xml:space="preserve">- 4</w:t>
      </w:r>
      <w:r>
        <w:rPr>
          <w:rFonts w:hint="eastAsia"/>
        </w:rPr>
        <w:t xml:space="preserve">0</w:t>
      </w:r>
      <w:r>
        <w:t xml:space="preserve">-</w:t>
      </w:r>
      <w:r>
        <w:fldChar w:fldCharType="end"/>
      </w:r>
      <w:r>
        <w:rPr>
          <w:szCs w:val="22"/>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_Toc14020 </w:instrText>
      </w:r>
      <w:r>
        <w:rPr>
          <w:szCs w:val="22"/>
          <w:lang w:bidi="ar"/>
        </w:rPr>
        <w:fldChar w:fldCharType="separate"/>
      </w:r>
      <w:r>
        <w:rPr>
          <w:rFonts w:hint="eastAsia" w:cs="宋体"/>
          <w:szCs w:val="28"/>
          <w:lang w:bidi="ar"/>
        </w:rPr>
        <w:t xml:space="preserve">第五章合同文本</w:t>
      </w:r>
      <w:r>
        <w:tab/>
      </w:r>
      <w:r>
        <w:fldChar w:fldCharType="begin"/>
      </w:r>
      <w:r>
        <w:instrText xml:space="preserve"> PAGEREF _Toc14020 \h </w:instrText>
      </w:r>
      <w:r>
        <w:fldChar w:fldCharType="separate"/>
      </w:r>
      <w:r>
        <w:t xml:space="preserve">- </w:t>
      </w:r>
      <w:r>
        <w:rPr>
          <w:rFonts w:hint="eastAsia"/>
        </w:rPr>
        <w:t xml:space="preserve">4</w:t>
      </w:r>
      <w:r>
        <w:rPr>
          <w:rFonts w:hint="eastAsia"/>
        </w:rPr>
        <w:t xml:space="preserve">4</w:t>
      </w:r>
      <w:r>
        <w:t xml:space="preserve"> -</w:t>
      </w:r>
      <w:r>
        <w:fldChar w:fldCharType="end"/>
      </w:r>
      <w:r>
        <w:rPr>
          <w:szCs w:val="22"/>
          <w:lang w:bidi="ar"/>
        </w:rPr>
        <w:fldChar w:fldCharType="end"/>
      </w:r>
      <w:r/>
    </w:p>
    <w:p>
      <w:pPr>
        <w:pStyle w:val="882"/>
        <w:spacing w:line="480" w:lineRule="exact"/>
        <w:tabs>
          <w:tab w:val="right" w:pos="8306" w:leader="dot"/>
        </w:tabs>
      </w:pPr>
      <w:r>
        <w:rPr>
          <w:szCs w:val="22"/>
          <w:lang w:bidi="ar"/>
        </w:rPr>
        <w:fldChar w:fldCharType="begin"/>
      </w:r>
      <w:r>
        <w:rPr>
          <w:szCs w:val="22"/>
          <w:lang w:bidi="ar"/>
        </w:rPr>
        <w:instrText xml:space="preserve"> HYPERLINK \l _Toc4273 </w:instrText>
      </w:r>
      <w:r>
        <w:rPr>
          <w:szCs w:val="22"/>
          <w:lang w:bidi="ar"/>
        </w:rPr>
        <w:fldChar w:fldCharType="separate"/>
      </w:r>
      <w:r>
        <w:rPr>
          <w:rFonts w:hint="eastAsia" w:cs="宋体"/>
          <w:szCs w:val="28"/>
          <w:lang w:bidi="ar"/>
        </w:rPr>
        <w:t xml:space="preserve">第六章评标办法及评分标准</w:t>
      </w:r>
      <w:r>
        <w:tab/>
      </w:r>
      <w:r>
        <w:fldChar w:fldCharType="begin"/>
      </w:r>
      <w:r>
        <w:instrText xml:space="preserve"> PAGEREF _Toc4273 \h </w:instrText>
      </w:r>
      <w:r>
        <w:fldChar w:fldCharType="separate"/>
      </w:r>
      <w:r>
        <w:t xml:space="preserve">- </w:t>
      </w:r>
      <w:r>
        <w:rPr>
          <w:rFonts w:hint="eastAsia"/>
        </w:rPr>
        <w:t xml:space="preserve">4</w:t>
      </w:r>
      <w:r>
        <w:rPr>
          <w:rFonts w:hint="eastAsia"/>
        </w:rPr>
        <w:t xml:space="preserve">7</w:t>
      </w:r>
      <w:r>
        <w:t xml:space="preserve"> -</w:t>
      </w:r>
      <w:r>
        <w:fldChar w:fldCharType="end"/>
      </w:r>
      <w:r>
        <w:rPr>
          <w:szCs w:val="22"/>
          <w:lang w:bidi="ar"/>
        </w:rPr>
        <w:fldChar w:fldCharType="end"/>
      </w:r>
      <w:r/>
    </w:p>
    <w:p>
      <w:pPr>
        <w:pStyle w:val="857"/>
        <w:spacing w:line="480" w:lineRule="exact"/>
        <w:rPr>
          <w:color w:val="000000"/>
          <w:lang w:val="zh-CN"/>
        </w:rPr>
      </w:pPr>
      <w:r>
        <w:rPr>
          <w:szCs w:val="22"/>
          <w:lang w:bidi="ar"/>
        </w:rPr>
        <w:fldChar w:fldCharType="end"/>
      </w:r>
      <w:r>
        <w:rPr>
          <w:color w:val="000000"/>
          <w:lang w:val="zh-CN"/>
        </w:rPr>
      </w:r>
      <w:r/>
    </w:p>
    <w:p>
      <w:pPr>
        <w:pStyle w:val="857"/>
        <w:spacing w:line="480" w:lineRule="exact"/>
      </w:p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szCs w:val="22"/>
          <w:lang w:bidi="ar"/>
        </w:rPr>
      </w:pPr>
      <w:r>
        <w:rPr>
          <w:szCs w:val="22"/>
          <w:lang w:bidi="ar"/>
        </w:rPr>
      </w:r>
      <w:r/>
    </w:p>
    <w:p>
      <w:pPr>
        <w:pStyle w:val="857"/>
        <w:spacing w:line="480" w:lineRule="exact"/>
        <w:rPr>
          <w:rFonts w:hint="eastAsia"/>
        </w:rPr>
      </w:pPr>
      <w:r>
        <w:rPr>
          <w:rFonts w:hint="eastAsia"/>
        </w:rPr>
      </w:r>
      <w:r/>
    </w:p>
    <w:p>
      <w:pPr>
        <w:pStyle w:val="857"/>
        <w:ind w:firstLine="3654"/>
        <w:keepLines/>
        <w:keepNext/>
        <w:spacing w:before="340" w:after="330" w:line="480" w:lineRule="exact"/>
        <w:rPr>
          <w:rFonts w:hint="eastAsia" w:ascii="宋体" w:hAnsi="宋体"/>
          <w:b/>
          <w:color w:val="000000"/>
          <w:sz w:val="28"/>
          <w:szCs w:val="28"/>
        </w:rPr>
        <w:outlineLvl w:val="0"/>
      </w:pPr>
      <w:r/>
      <w:bookmarkStart w:id="11" w:name="_Toc22843"/>
      <w:r>
        <w:rPr>
          <w:rFonts w:hint="eastAsia" w:cs="宋体"/>
          <w:b/>
          <w:color w:val="000000"/>
          <w:sz w:val="28"/>
          <w:szCs w:val="28"/>
          <w:lang w:bidi="ar"/>
        </w:rPr>
        <w:t xml:space="preserve">投标须知前附表</w:t>
      </w:r>
      <w:bookmarkEnd w:id="0"/>
      <w:r/>
      <w:bookmarkEnd w:id="1"/>
      <w:r/>
      <w:bookmarkEnd w:id="11"/>
      <w:r>
        <w:rPr>
          <w:rFonts w:hint="eastAsia" w:ascii="宋体" w:hAnsi="宋体"/>
          <w:b/>
          <w:color w:val="000000"/>
          <w:sz w:val="28"/>
          <w:szCs w:val="28"/>
        </w:rPr>
      </w:r>
      <w:r/>
    </w:p>
    <w:p>
      <w:pPr>
        <w:pStyle w:val="857"/>
        <w:spacing w:line="480" w:lineRule="exact"/>
        <w:rPr>
          <w:rFonts w:cs="Arial"/>
          <w:color w:val="000000"/>
          <w:szCs w:val="21"/>
        </w:rPr>
      </w:pPr>
      <w:r>
        <w:rPr>
          <w:rFonts w:hint="eastAsia" w:cs="Arial"/>
          <w:color w:val="000000"/>
          <w:szCs w:val="21"/>
          <w:lang w:bidi="ar"/>
        </w:rPr>
        <w:t xml:space="preserve">下述关于要采购的</w:t>
      </w:r>
      <w:r>
        <w:rPr>
          <w:rFonts w:hint="eastAsia" w:cs="Arial"/>
          <w:color w:val="000000"/>
          <w:szCs w:val="21"/>
          <w:lang w:bidi="ar"/>
        </w:rPr>
        <w:t xml:space="preserve">2025年留园管理处食堂食材配送服务项目</w:t>
      </w:r>
      <w:r>
        <w:rPr>
          <w:rFonts w:hint="eastAsia" w:cs="Arial"/>
          <w:color w:val="000000"/>
          <w:szCs w:val="21"/>
          <w:lang w:bidi="ar"/>
        </w:rPr>
        <w:t xml:space="preserve">的具体资料是对招标文件第一部分投标人须知的具体补充和修改，如果有矛盾的话，应以本附表为准。</w:t>
      </w:r>
      <w:r>
        <w:rPr>
          <w:rFonts w:cs="Arial"/>
          <w:color w:val="000000"/>
          <w:szCs w:val="21"/>
        </w:rPr>
      </w:r>
      <w:r/>
    </w:p>
    <w:tbl>
      <w:tblPr>
        <w:tblW w:w="103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项号</w:t>
            </w:r>
            <w:r>
              <w:rPr>
                <w:rFonts w:ascii="Times New Roman" w:hAnsi="Times New Roman" w:cs="Times New Roman"/>
                <w:b/>
                <w:color w:val="000000"/>
                <w:szCs w:val="21"/>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b/>
                <w:color w:val="000000"/>
                <w:szCs w:val="21"/>
                <w:lang w:val="zh-CN"/>
              </w:rPr>
            </w:pPr>
            <w:r>
              <w:rPr>
                <w:rFonts w:hint="eastAsia" w:ascii="Times New Roman" w:hAnsi="Times New Roman" w:cs="宋体"/>
                <w:b/>
                <w:color w:val="000000"/>
                <w:szCs w:val="21"/>
                <w:lang w:val="zh-CN"/>
              </w:rPr>
              <w:t xml:space="preserve">名称</w:t>
            </w:r>
            <w:r>
              <w:rPr>
                <w:rFonts w:ascii="Times New Roman" w:hAnsi="Times New Roman" w:cs="Times New Roman"/>
                <w:b/>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内容</w:t>
            </w:r>
            <w:r>
              <w:rPr>
                <w:rFonts w:ascii="Times New Roman" w:hAnsi="Times New Roman" w:cs="Times New Roman"/>
                <w:b/>
                <w:color w:val="000000"/>
                <w:szCs w:val="21"/>
              </w:rPr>
            </w:r>
            <w:r/>
          </w:p>
        </w:tc>
      </w:tr>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采购人</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spacing w:line="480" w:lineRule="exact"/>
              <w:rPr>
                <w:rFonts w:ascii="Times New Roman" w:hAnsi="Times New Roman" w:cs="Times New Roman"/>
                <w:color w:val="000000"/>
                <w:szCs w:val="21"/>
              </w:rPr>
            </w:pPr>
            <w:r>
              <w:rPr>
                <w:rFonts w:hint="eastAsia" w:ascii="Times New Roman" w:hAnsi="Times New Roman" w:cs="宋体"/>
                <w:color w:val="000000"/>
                <w:szCs w:val="21"/>
                <w:lang w:bidi="ar"/>
              </w:rPr>
              <w:t xml:space="preserve">名称：</w:t>
            </w:r>
            <w:r>
              <w:rPr>
                <w:rFonts w:hint="eastAsia" w:ascii="Times New Roman" w:hAnsi="Times New Roman" w:cs="宋体"/>
                <w:color w:val="000000"/>
                <w:szCs w:val="21"/>
                <w:lang w:bidi="ar"/>
              </w:rPr>
              <w:t xml:space="preserve">苏州市留园管理处</w:t>
            </w:r>
            <w:r>
              <w:rPr>
                <w:rFonts w:ascii="Times New Roman" w:hAnsi="Times New Roman" w:cs="Times New Roman"/>
                <w:color w:val="000000"/>
                <w:szCs w:val="21"/>
              </w:rPr>
            </w:r>
            <w:r/>
          </w:p>
          <w:p>
            <w:pPr>
              <w:pStyle w:val="857"/>
              <w:spacing w:line="480" w:lineRule="exact"/>
              <w:rPr>
                <w:rFonts w:ascii="Times New Roman" w:hAnsi="Times New Roman" w:cs="Times New Roman"/>
                <w:color w:val="000000"/>
                <w:szCs w:val="21"/>
              </w:rPr>
            </w:pPr>
            <w:r>
              <w:rPr>
                <w:rFonts w:hint="eastAsia" w:ascii="Times New Roman" w:hAnsi="Times New Roman" w:cs="宋体"/>
                <w:color w:val="000000"/>
                <w:szCs w:val="21"/>
                <w:lang w:bidi="ar"/>
              </w:rPr>
              <w:t xml:space="preserve">地址：</w:t>
            </w:r>
            <w:r>
              <w:rPr>
                <w:rFonts w:hint="eastAsia" w:ascii="Times New Roman" w:hAnsi="Times New Roman" w:cs="宋体"/>
                <w:color w:val="000000"/>
                <w:szCs w:val="21"/>
                <w:lang w:bidi="ar"/>
              </w:rPr>
              <w:t xml:space="preserve">苏州市留园路338号</w:t>
            </w:r>
            <w:r>
              <w:rPr>
                <w:rFonts w:ascii="Times New Roman" w:hAnsi="Times New Roman" w:cs="Times New Roman"/>
                <w:color w:val="000000"/>
                <w:szCs w:val="21"/>
              </w:rPr>
            </w:r>
            <w:r/>
          </w:p>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rPr>
              <w:t xml:space="preserve">联系人：</w:t>
            </w:r>
            <w:r>
              <w:rPr>
                <w:rFonts w:hint="eastAsia" w:ascii="Times New Roman" w:hAnsi="Times New Roman" w:cs="宋体"/>
                <w:color w:val="000000"/>
                <w:szCs w:val="21"/>
              </w:rPr>
              <w:t xml:space="preserve">周雯娇</w:t>
            </w:r>
            <w:r>
              <w:rPr>
                <w:rFonts w:hint="eastAsia" w:ascii="Times New Roman" w:hAnsi="Times New Roman" w:cs="宋体"/>
                <w:color w:val="000000"/>
                <w:szCs w:val="21"/>
              </w:rPr>
              <w:t xml:space="preserve">   </w:t>
            </w:r>
            <w:r>
              <w:rPr>
                <w:rFonts w:hint="eastAsia" w:ascii="Times New Roman" w:hAnsi="Times New Roman" w:cs="Times New Roman"/>
                <w:color w:val="000000"/>
                <w:szCs w:val="21"/>
              </w:rPr>
              <w:t xml:space="preserve">  </w:t>
            </w:r>
            <w:r>
              <w:rPr>
                <w:rFonts w:hint="eastAsia" w:ascii="Times New Roman" w:hAnsi="Times New Roman" w:cs="宋体"/>
                <w:color w:val="000000"/>
                <w:szCs w:val="21"/>
                <w:lang w:val="zh-CN"/>
              </w:rPr>
              <w:t xml:space="preserve">联系电话：</w:t>
            </w:r>
            <w:r>
              <w:rPr>
                <w:rFonts w:hint="eastAsia" w:ascii="Times New Roman" w:hAnsi="Times New Roman" w:cs="宋体"/>
                <w:color w:val="000000"/>
                <w:szCs w:val="21"/>
                <w:lang w:val="zh-CN"/>
              </w:rPr>
              <w:t xml:space="preserve">0512-</w:t>
            </w:r>
            <w:r>
              <w:rPr>
                <w:rFonts w:ascii="Times New Roman" w:hAnsi="Times New Roman" w:cs="宋体"/>
                <w:color w:val="000000"/>
                <w:szCs w:val="21"/>
                <w:lang w:val="zh-CN"/>
              </w:rPr>
              <w:t xml:space="preserve">65337903</w:t>
            </w:r>
            <w:r>
              <w:rPr>
                <w:rFonts w:ascii="Times New Roman" w:hAnsi="Times New Roman" w:cs="Times New Roman"/>
                <w:color w:val="000000"/>
                <w:szCs w:val="21"/>
                <w:lang w:val="zh-CN"/>
              </w:rPr>
              <w:t xml:space="preserve"> </w:t>
            </w:r>
            <w:r>
              <w:rPr>
                <w:rFonts w:ascii="Times New Roman" w:hAnsi="Times New Roman" w:cs="Times New Roman"/>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招标编号</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hint="eastAsia" w:ascii="Times New Roman" w:hAnsi="Times New Roman" w:cs="Times New Roman"/>
                <w:color w:val="000000"/>
                <w:szCs w:val="21"/>
                <w:highlight w:val="yellow"/>
              </w:rPr>
            </w:pPr>
            <w:r>
              <w:rPr>
                <w:rFonts w:hint="eastAsia" w:ascii="Times New Roman" w:hAnsi="Times New Roman" w:cs="Times New Roman"/>
                <w:color w:val="000000"/>
                <w:szCs w:val="21"/>
              </w:rPr>
              <w:t xml:space="preserve">JSZC-320500-CCCC-G2024-0052</w:t>
            </w:r>
            <w:r>
              <w:rPr>
                <w:rFonts w:hint="eastAsia" w:ascii="Times New Roman" w:hAnsi="Times New Roman" w:cs="Times New Roman"/>
                <w:color w:val="000000"/>
                <w:szCs w:val="21"/>
                <w:highlight w:val="yellow"/>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招标内容</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2025年留园管理处食堂食材配送服务项目</w:t>
            </w:r>
            <w:r>
              <w:rPr>
                <w:rFonts w:ascii="Times New Roman" w:hAnsi="Times New Roman" w:cs="Times New Roman"/>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采购预算</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人民币捌拾万元整(¥800000.00元）</w:t>
            </w:r>
            <w:r>
              <w:rPr>
                <w:rFonts w:ascii="Times New Roman" w:hAnsi="Times New Roman" w:cs="Times New Roman"/>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5</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投标有效期</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90</w:t>
            </w:r>
            <w:r>
              <w:rPr>
                <w:rFonts w:hint="eastAsia" w:ascii="Times New Roman" w:hAnsi="Times New Roman" w:cs="宋体"/>
                <w:color w:val="000000"/>
                <w:szCs w:val="21"/>
                <w:lang w:val="zh-CN"/>
              </w:rPr>
              <w:t xml:space="preserve">天（日历日）</w:t>
            </w:r>
            <w:r>
              <w:rPr>
                <w:rFonts w:ascii="Times New Roman" w:hAnsi="Times New Roman" w:cs="Times New Roman"/>
                <w:color w:val="000000"/>
                <w:szCs w:val="21"/>
                <w:lang w:val="zh-CN"/>
              </w:rPr>
            </w:r>
            <w:r/>
          </w:p>
        </w:tc>
      </w:tr>
      <w:tr>
        <w:trPr>
          <w:trHeight w:val="72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6</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投标保证金</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无，投标文件内提供响应保证承诺书，格式见附件。</w:t>
            </w:r>
            <w:r>
              <w:rPr>
                <w:rFonts w:ascii="Times New Roman" w:hAnsi="Times New Roman" w:cs="Times New Roman"/>
                <w:color w:val="000000"/>
                <w:szCs w:val="21"/>
                <w:lang w:val="zh-CN"/>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7</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招标代理机构</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苏州市永诚建设咨询有限公司</w:t>
            </w:r>
            <w:r>
              <w:rPr>
                <w:rFonts w:ascii="Times New Roman" w:hAnsi="Times New Roman" w:cs="Times New Roman"/>
                <w:color w:val="000000"/>
                <w:szCs w:val="21"/>
                <w:lang w:val="zh-CN"/>
              </w:rPr>
            </w:r>
            <w:r/>
          </w:p>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地址：苏州市东吴北路</w:t>
            </w:r>
            <w:r>
              <w:rPr>
                <w:rFonts w:ascii="Times New Roman" w:hAnsi="Times New Roman" w:cs="Times New Roman"/>
                <w:color w:val="000000"/>
                <w:szCs w:val="21"/>
                <w:lang w:val="zh-CN" w:bidi="ar"/>
              </w:rPr>
              <w:t xml:space="preserve">221</w:t>
            </w:r>
            <w:r>
              <w:rPr>
                <w:rFonts w:hint="eastAsia" w:ascii="Times New Roman" w:hAnsi="Times New Roman" w:cs="宋体"/>
                <w:color w:val="000000"/>
                <w:szCs w:val="21"/>
                <w:lang w:val="zh-CN" w:bidi="ar"/>
              </w:rPr>
              <w:t xml:space="preserve">号惠康新地</w:t>
            </w:r>
            <w:r>
              <w:rPr>
                <w:rFonts w:ascii="Times New Roman" w:hAnsi="Times New Roman" w:cs="Times New Roman"/>
                <w:color w:val="000000"/>
                <w:szCs w:val="21"/>
                <w:lang w:val="zh-CN" w:bidi="ar"/>
              </w:rPr>
              <w:t xml:space="preserve">7</w:t>
            </w:r>
            <w:r>
              <w:rPr>
                <w:rFonts w:hint="eastAsia" w:ascii="Times New Roman" w:hAnsi="Times New Roman" w:cs="宋体"/>
                <w:color w:val="000000"/>
                <w:szCs w:val="21"/>
                <w:lang w:val="zh-CN" w:bidi="ar"/>
              </w:rPr>
              <w:t xml:space="preserve">楼</w:t>
            </w:r>
            <w:r>
              <w:rPr>
                <w:rFonts w:ascii="Times New Roman" w:hAnsi="Times New Roman" w:cs="Times New Roman"/>
                <w:color w:val="000000"/>
                <w:szCs w:val="21"/>
                <w:lang w:val="zh-CN"/>
              </w:rPr>
            </w:r>
            <w:r/>
          </w:p>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联系人</w:t>
            </w:r>
            <w:r>
              <w:rPr>
                <w:rFonts w:ascii="Times New Roman" w:hAnsi="Times New Roman" w:cs="Times New Roman"/>
                <w:color w:val="000000"/>
                <w:szCs w:val="21"/>
                <w:lang w:val="zh-CN" w:bidi="ar"/>
              </w:rPr>
              <w:t xml:space="preserve">:</w:t>
            </w:r>
            <w:r>
              <w:rPr>
                <w:rFonts w:hint="eastAsia" w:ascii="Times New Roman" w:hAnsi="Times New Roman" w:cs="宋体"/>
                <w:color w:val="000000"/>
                <w:szCs w:val="21"/>
                <w:lang w:val="zh-CN" w:bidi="ar"/>
              </w:rPr>
              <w:t xml:space="preserve">焦秀丽</w:t>
            </w:r>
            <w:r>
              <w:rPr>
                <w:rFonts w:ascii="Times New Roman" w:hAnsi="Times New Roman" w:cs="Times New Roman"/>
                <w:color w:val="000000"/>
                <w:szCs w:val="21"/>
                <w:lang w:val="zh-CN"/>
              </w:rPr>
            </w:r>
            <w:r/>
          </w:p>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联系电话：</w:t>
            </w:r>
            <w:r>
              <w:rPr>
                <w:rFonts w:ascii="Times New Roman" w:hAnsi="Times New Roman" w:cs="Times New Roman"/>
                <w:color w:val="000000"/>
                <w:szCs w:val="21"/>
                <w:lang w:val="zh-CN"/>
              </w:rPr>
              <w:t xml:space="preserve">0512-69157588*</w:t>
            </w:r>
            <w:r>
              <w:rPr>
                <w:rFonts w:hint="eastAsia" w:ascii="Times New Roman" w:hAnsi="Times New Roman" w:cs="Times New Roman"/>
                <w:color w:val="000000"/>
                <w:szCs w:val="21"/>
                <w:lang w:val="zh-CN"/>
              </w:rPr>
              <w:t xml:space="preserve">828</w:t>
            </w:r>
            <w:r>
              <w:rPr>
                <w:rFonts w:hint="eastAsia" w:ascii="Times New Roman" w:hAnsi="Times New Roman" w:cs="宋体"/>
                <w:color w:val="000000"/>
                <w:szCs w:val="21"/>
                <w:lang w:val="zh-CN"/>
              </w:rPr>
              <w:t xml:space="preserve">传真：</w:t>
            </w:r>
            <w:r>
              <w:rPr>
                <w:rFonts w:ascii="Times New Roman" w:hAnsi="Times New Roman" w:cs="Times New Roman"/>
                <w:color w:val="000000"/>
                <w:szCs w:val="21"/>
                <w:lang w:val="zh-CN"/>
              </w:rPr>
              <w:t xml:space="preserve">0512-65268668      </w:t>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8</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依法获取招标文件</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时间：自招标公告发布之日起</w:t>
            </w:r>
            <w:r>
              <w:rPr>
                <w:rFonts w:ascii="Times New Roman" w:hAnsi="Times New Roman" w:cs="Times New Roman"/>
                <w:color w:val="000000"/>
                <w:szCs w:val="21"/>
                <w:lang w:val="zh-CN" w:bidi="ar"/>
              </w:rPr>
              <w:t xml:space="preserve">~2024年</w:t>
            </w:r>
            <w:r>
              <w:rPr>
                <w:rFonts w:hint="eastAsia" w:ascii="Times New Roman" w:hAnsi="Times New Roman" w:cs="Times New Roman"/>
                <w:color w:val="000000"/>
                <w:szCs w:val="21"/>
                <w:lang w:val="zh-CN" w:bidi="ar"/>
              </w:rPr>
              <w:t xml:space="preserve">12</w:t>
            </w:r>
            <w:r>
              <w:rPr>
                <w:rFonts w:ascii="Times New Roman" w:hAnsi="Times New Roman" w:cs="Times New Roman"/>
                <w:color w:val="000000"/>
                <w:szCs w:val="21"/>
                <w:lang w:val="zh-CN" w:bidi="ar"/>
              </w:rPr>
              <w:t xml:space="preserve">月17</w:t>
            </w:r>
            <w:r>
              <w:rPr>
                <w:rFonts w:ascii="Times New Roman" w:hAnsi="Times New Roman" w:cs="Times New Roman"/>
                <w:color w:val="000000"/>
                <w:szCs w:val="21"/>
                <w:lang w:val="zh-CN" w:bidi="ar"/>
              </w:rPr>
              <w:t xml:space="preserve">日</w:t>
            </w:r>
            <w:r>
              <w:rPr>
                <w:rFonts w:ascii="Times New Roman" w:hAnsi="Times New Roman" w:cs="Times New Roman"/>
                <w:color w:val="000000"/>
                <w:szCs w:val="21"/>
                <w:lang w:val="zh-CN"/>
              </w:rPr>
            </w:r>
            <w:r/>
          </w:p>
          <w:p>
            <w:pPr>
              <w:pStyle w:val="857"/>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报名供应商确认报名后需自行从</w:t>
            </w:r>
            <w:r>
              <w:rPr>
                <w:rFonts w:ascii="Times New Roman" w:hAnsi="Times New Roman" w:cs="宋体"/>
                <w:color w:val="000000"/>
                <w:szCs w:val="21"/>
                <w:lang w:val="zh-CN" w:bidi="ar"/>
              </w:rPr>
              <w:t xml:space="preserve">“苏采云”</w:t>
            </w:r>
            <w:r>
              <w:rPr>
                <w:rFonts w:hint="eastAsia" w:ascii="Times New Roman" w:hAnsi="Times New Roman" w:cs="宋体"/>
                <w:color w:val="000000"/>
                <w:szCs w:val="21"/>
                <w:lang w:val="zh-CN" w:bidi="ar"/>
              </w:rPr>
              <w:t xml:space="preserve">系统里面下载本项目招标文件，</w:t>
            </w:r>
            <w:r>
              <w:rPr>
                <w:rFonts w:ascii="Times New Roman" w:hAnsi="Times New Roman" w:cs="宋体"/>
                <w:color w:val="000000"/>
                <w:szCs w:val="21"/>
                <w:lang w:val="zh-CN" w:bidi="ar"/>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cs="宋体"/>
                <w:color w:val="000000"/>
                <w:szCs w:val="21"/>
                <w:lang w:val="zh-CN" w:bidi="ar"/>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9</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质疑</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bottom"/>
            <w:textDirection w:val="lrTb"/>
            <w:noWrap w:val="false"/>
          </w:tcPr>
          <w:p>
            <w:pPr>
              <w:pStyle w:val="857"/>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投标人认为招标文件、采购过程、中标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p>
          <w:p>
            <w:pPr>
              <w:pStyle w:val="857"/>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未依照采购公告要求依法获取招标文件的投标人，视为未参加该项政府采购活动，不具备对该政府采购项目提出质疑的法定权利。</w:t>
            </w:r>
            <w:r/>
          </w:p>
          <w:p>
            <w:pPr>
              <w:pStyle w:val="857"/>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在采购活动中本身权益未受到损害或从采购活动受益的供应商所提出的质疑不予受理。供应商应当在法定质疑期内一次性提出针对同一采购程序环节的质疑。</w:t>
            </w:r>
            <w:r/>
          </w:p>
          <w:p>
            <w:pPr>
              <w:pStyle w:val="857"/>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接受质疑函的方式：</w:t>
            </w:r>
            <w:r>
              <w:rPr>
                <w:rFonts w:hint="eastAsia" w:ascii="Times New Roman" w:hAnsi="Times New Roman" w:cs="宋体"/>
                <w:color w:val="000000"/>
                <w:szCs w:val="21"/>
                <w:lang w:val="zh-CN" w:bidi="ar"/>
              </w:rPr>
              <w:t xml:space="preserve">原件当场送达或邮寄，邮寄不得到付，递交至苏州市永诚建设咨询有限公司</w:t>
            </w:r>
            <w:r>
              <w:rPr>
                <w:rFonts w:ascii="Times New Roman" w:hAnsi="Times New Roman" w:cs="宋体"/>
                <w:color w:val="000000"/>
                <w:szCs w:val="21"/>
                <w:lang w:val="zh-CN" w:bidi="ar"/>
              </w:rPr>
              <w:t xml:space="preserve">。</w:t>
            </w:r>
            <w:r/>
          </w:p>
          <w:p>
            <w:pPr>
              <w:pStyle w:val="857"/>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联系单位：苏州</w:t>
            </w:r>
            <w:r>
              <w:rPr>
                <w:rFonts w:hint="eastAsia" w:ascii="Times New Roman" w:hAnsi="Times New Roman" w:cs="宋体"/>
                <w:color w:val="000000"/>
                <w:szCs w:val="21"/>
                <w:lang w:val="zh-CN" w:bidi="ar"/>
              </w:rPr>
              <w:t xml:space="preserve">市永诚建设咨询有限公司</w:t>
            </w:r>
            <w:r>
              <w:rPr>
                <w:rFonts w:ascii="Times New Roman" w:hAnsi="Times New Roman" w:cs="宋体"/>
                <w:color w:val="000000"/>
                <w:szCs w:val="21"/>
                <w:lang w:val="zh-CN" w:bidi="ar"/>
              </w:rPr>
            </w:r>
            <w:r/>
          </w:p>
          <w:p>
            <w:pPr>
              <w:pStyle w:val="857"/>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收件人：</w:t>
            </w:r>
            <w:r>
              <w:rPr>
                <w:rFonts w:hint="eastAsia" w:ascii="Times New Roman" w:hAnsi="Times New Roman" w:cs="宋体"/>
                <w:color w:val="000000"/>
                <w:szCs w:val="21"/>
                <w:lang w:val="zh-CN" w:bidi="ar"/>
              </w:rPr>
              <w:t xml:space="preserve">焦秀丽</w:t>
            </w:r>
            <w:r>
              <w:rPr>
                <w:rFonts w:ascii="Times New Roman" w:hAnsi="Times New Roman" w:cs="宋体"/>
                <w:color w:val="000000"/>
                <w:szCs w:val="21"/>
                <w:lang w:val="zh-CN" w:bidi="ar"/>
              </w:rPr>
            </w:r>
            <w:r/>
          </w:p>
          <w:p>
            <w:pPr>
              <w:pStyle w:val="857"/>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联系电话：0512-</w:t>
            </w:r>
            <w:r>
              <w:rPr>
                <w:rFonts w:hint="eastAsia" w:ascii="Times New Roman" w:hAnsi="Times New Roman" w:cs="宋体"/>
                <w:color w:val="000000"/>
                <w:szCs w:val="21"/>
                <w:lang w:val="zh-CN" w:bidi="ar"/>
              </w:rPr>
              <w:t xml:space="preserve">69157588</w:t>
            </w:r>
            <w:r/>
          </w:p>
          <w:p>
            <w:pPr>
              <w:pStyle w:val="857"/>
              <w:jc w:val="left"/>
              <w:spacing w:line="480" w:lineRule="exact"/>
              <w:tabs>
                <w:tab w:val="left" w:pos="3600" w:leader="none"/>
              </w:tabs>
              <w:rPr>
                <w:rFonts w:hint="eastAsia" w:ascii="Times New Roman" w:hAnsi="Times New Roman" w:cs="宋体"/>
                <w:color w:val="000000"/>
                <w:szCs w:val="21"/>
                <w:lang w:val="zh-CN" w:bidi="ar"/>
              </w:rPr>
            </w:pPr>
            <w:r>
              <w:rPr>
                <w:rFonts w:ascii="Times New Roman" w:hAnsi="Times New Roman" w:cs="宋体"/>
                <w:color w:val="000000"/>
                <w:szCs w:val="21"/>
                <w:lang w:val="zh-CN" w:bidi="ar"/>
              </w:rPr>
              <w:t xml:space="preserve">通讯地址：</w:t>
            </w:r>
            <w:r>
              <w:rPr>
                <w:rFonts w:hint="eastAsia" w:ascii="Times New Roman" w:hAnsi="Times New Roman" w:cs="宋体"/>
                <w:color w:val="000000"/>
                <w:szCs w:val="21"/>
                <w:lang w:val="zh-CN" w:bidi="ar"/>
              </w:rPr>
              <w:t xml:space="preserve">苏州市东吴北路221号7楼</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10</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投标文件</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540" w:leader="none"/>
              </w:tabs>
              <w:rPr>
                <w:rFonts w:ascii="Times New Roman" w:hAnsi="Times New Roman" w:cs="宋体"/>
                <w:color w:val="000000"/>
                <w:szCs w:val="21"/>
                <w:lang w:val="zh-CN"/>
              </w:rPr>
            </w:pPr>
            <w:r>
              <w:rPr>
                <w:rFonts w:ascii="Times New Roman" w:hAnsi="Times New Roman" w:cs="宋体"/>
                <w:color w:val="000000"/>
                <w:szCs w:val="21"/>
                <w:lang w:val="zh-CN"/>
              </w:rPr>
              <w:t xml:space="preserve">1</w:t>
            </w:r>
            <w:r>
              <w:rPr>
                <w:rFonts w:hint="eastAsia" w:ascii="Times New Roman" w:hAnsi="Times New Roman" w:cs="宋体"/>
                <w:color w:val="000000"/>
                <w:szCs w:val="21"/>
                <w:lang w:val="zh-CN"/>
              </w:rPr>
              <w:t xml:space="preserve">、</w:t>
            </w:r>
            <w:r>
              <w:rPr>
                <w:rFonts w:ascii="Times New Roman" w:hAnsi="Times New Roman" w:cs="宋体"/>
                <w:color w:val="000000"/>
                <w:szCs w:val="21"/>
                <w:lang w:val="zh-CN"/>
              </w:rPr>
              <w:t xml:space="preserve">应使用“苏采云”系统制作并提交电子版投标文件，未按要求线上递交电子投标文件将被拒收。</w:t>
            </w:r>
            <w:r/>
          </w:p>
          <w:p>
            <w:pPr>
              <w:pStyle w:val="857"/>
              <w:jc w:val="left"/>
              <w:spacing w:line="480" w:lineRule="exact"/>
              <w:tabs>
                <w:tab w:val="left" w:pos="540" w:leader="none"/>
              </w:tabs>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2</w:t>
            </w:r>
            <w:r>
              <w:rPr>
                <w:rFonts w:hint="eastAsia" w:ascii="Times New Roman" w:hAnsi="Times New Roman" w:cs="宋体"/>
                <w:b/>
                <w:color w:val="000000"/>
                <w:szCs w:val="21"/>
                <w:lang w:val="zh-CN"/>
              </w:rPr>
              <w:t xml:space="preserve">、乙方在领取中标通知书时提供三份盖公章的纸质投标文件，供招标人归档使用。</w:t>
            </w:r>
            <w:r>
              <w:rPr>
                <w:rFonts w:ascii="Times New Roman" w:hAnsi="Times New Roman" w:cs="Times New Roman"/>
                <w:b/>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11</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电子投标文件递交截止时间</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2024年12</w:t>
            </w:r>
            <w:r>
              <w:rPr>
                <w:rFonts w:hint="eastAsia" w:ascii="宋体" w:hAnsi="宋体" w:cs="宋体"/>
                <w:color w:val="000000"/>
                <w:szCs w:val="21"/>
                <w:lang w:val="zh-CN"/>
              </w:rPr>
              <w:t xml:space="preserve">月31</w:t>
            </w:r>
            <w:r>
              <w:rPr>
                <w:rFonts w:hint="eastAsia" w:ascii="宋体" w:hAnsi="宋体" w:cs="宋体"/>
                <w:color w:val="000000"/>
                <w:szCs w:val="21"/>
                <w:lang w:val="zh-CN"/>
              </w:rPr>
              <w:t xml:space="preserve">日上午10:30</w:t>
            </w:r>
            <w:r>
              <w:rPr>
                <w:rFonts w:hint="eastAsia" w:ascii="宋体" w:hAnsi="宋体" w:cs="宋体"/>
                <w:color w:val="000000"/>
                <w:szCs w:val="21"/>
                <w:lang w:val="zh-CN"/>
              </w:rPr>
              <w:t xml:space="preserve">（北京时间）</w:t>
            </w:r>
            <w:r/>
          </w:p>
        </w:tc>
      </w:tr>
      <w:tr>
        <w:trPr>
          <w:trHeight w:val="47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12</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投标文件</w:t>
            </w:r>
            <w:r>
              <w:rPr>
                <w:rFonts w:hint="eastAsia" w:ascii="宋体" w:hAnsi="宋体" w:cs="宋体"/>
                <w:color w:val="000000"/>
                <w:szCs w:val="21"/>
              </w:rPr>
              <w:t xml:space="preserve">上传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spacing w:line="480" w:lineRule="exact"/>
              <w:widowControl/>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上传地点：“苏采云”系统</w:t>
            </w:r>
            <w:r>
              <w:rPr>
                <w:rFonts w:hint="eastAsia" w:ascii="宋体" w:hAnsi="宋体" w:cs="宋体"/>
                <w:color w:val="000000"/>
                <w:szCs w:val="21"/>
                <w:lang w:val="zh-CN"/>
              </w:rPr>
            </w:r>
            <w:r/>
          </w:p>
        </w:tc>
      </w:tr>
      <w:tr>
        <w:trP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13</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hint="eastAsia" w:ascii="宋体" w:hAnsi="宋体" w:cs="宋体"/>
                <w:color w:val="000000"/>
                <w:szCs w:val="21"/>
                <w:lang w:val="zh-CN"/>
              </w:rPr>
            </w:pPr>
            <w:r>
              <w:rPr>
                <w:rFonts w:hint="eastAsia" w:ascii="宋体" w:hAnsi="宋体" w:cs="宋体"/>
                <w:color w:val="000000"/>
                <w:szCs w:val="21"/>
                <w:lang w:val="zh-CN" w:bidi="ar"/>
              </w:rPr>
              <w:t xml:space="preserve">开标时间</w:t>
            </w:r>
            <w:r>
              <w:rPr>
                <w:rFonts w:hint="eastAsia" w:ascii="宋体" w:hAnsi="宋体" w:cs="宋体"/>
                <w:color w:val="000000"/>
                <w:szCs w:val="21"/>
                <w:lang w:val="zh-CN"/>
              </w:rPr>
            </w:r>
            <w:r/>
          </w:p>
          <w:p>
            <w:pPr>
              <w:pStyle w:val="857"/>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地点</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本项目为不见面开标项目，开标阶段投标人在【供应商解密】环节必须使用 CA证书解密电子投标文件，如在系统规定的解密时间内未能完成解密的视为放弃投标。</w:t>
            </w:r>
            <w:r>
              <w:rPr>
                <w:rFonts w:hint="eastAsia" w:ascii="宋体" w:hAnsi="宋体" w:cs="宋体"/>
                <w:szCs w:val="21"/>
              </w:rPr>
            </w:r>
            <w:r/>
          </w:p>
          <w:p>
            <w:pPr>
              <w:pStyle w:val="857"/>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开标时间：2024年12</w:t>
            </w:r>
            <w:r>
              <w:rPr>
                <w:rFonts w:hint="eastAsia" w:ascii="宋体" w:hAnsi="宋体" w:cs="宋体"/>
                <w:color w:val="000000"/>
                <w:szCs w:val="21"/>
              </w:rPr>
              <w:t xml:space="preserve">月</w:t>
            </w:r>
            <w:r>
              <w:rPr>
                <w:rFonts w:ascii="宋体" w:hAnsi="宋体" w:cs="宋体"/>
                <w:color w:val="000000"/>
                <w:szCs w:val="21"/>
              </w:rPr>
              <w:t xml:space="preserve">31</w:t>
            </w:r>
            <w:r>
              <w:rPr>
                <w:rFonts w:hint="eastAsia" w:ascii="宋体" w:hAnsi="宋体" w:cs="宋体"/>
                <w:color w:val="000000"/>
                <w:szCs w:val="21"/>
              </w:rPr>
              <w:t xml:space="preserve">日</w:t>
            </w:r>
            <w:r>
              <w:rPr>
                <w:rFonts w:ascii="宋体" w:hAnsi="宋体" w:cs="宋体"/>
                <w:color w:val="000000"/>
                <w:szCs w:val="21"/>
              </w:rPr>
              <w:t xml:space="preserve">上午10:30</w:t>
            </w:r>
            <w:r>
              <w:rPr>
                <w:rFonts w:hint="eastAsia" w:ascii="宋体" w:hAnsi="宋体" w:cs="宋体"/>
                <w:color w:val="000000"/>
                <w:szCs w:val="21"/>
              </w:rPr>
              <w:t xml:space="preserve">（北京时间）</w:t>
            </w:r>
            <w:r>
              <w:rPr>
                <w:rFonts w:hint="eastAsia" w:ascii="宋体" w:hAnsi="宋体" w:cs="宋体"/>
                <w:szCs w:val="21"/>
              </w:rPr>
            </w:r>
            <w:r/>
          </w:p>
          <w:p>
            <w:pPr>
              <w:pStyle w:val="857"/>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rPr>
              <w:t xml:space="preserve">开标地点：“苏采云”系统</w:t>
            </w:r>
            <w:r>
              <w:rPr>
                <w:rFonts w:hint="eastAsia" w:ascii="宋体" w:hAnsi="宋体" w:cs="宋体"/>
                <w:color w:val="000000"/>
                <w:szCs w:val="21"/>
                <w:lang w:val="zh-CN"/>
              </w:rPr>
            </w:r>
            <w:r/>
          </w:p>
        </w:tc>
      </w:tr>
      <w:tr>
        <w:trPr>
          <w:trHeight w:val="37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14</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中标服务费</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由中标人支付代理服务费，收费按以下标准计取：</w:t>
            </w:r>
            <w:r/>
          </w:p>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预算金额100万以下费率为预算金额的1.5%；</w:t>
            </w:r>
            <w:r/>
          </w:p>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预算金额100－500万费率为预算金额的1.1%；</w:t>
            </w:r>
            <w:r/>
          </w:p>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预算金额500-1000万费率为预算金额的0.8%；</w:t>
            </w:r>
            <w:r/>
          </w:p>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预算金额1000-5000万费率为预算金额的0.5%；</w:t>
            </w:r>
            <w:r/>
          </w:p>
          <w:p>
            <w:pPr>
              <w:pStyle w:val="857"/>
              <w:spacing w:line="480" w:lineRule="exact"/>
              <w:widowControl/>
              <w:rPr>
                <w:rFonts w:hint="eastAsia" w:ascii="宋体" w:hAnsi="宋体" w:cs="宋体"/>
                <w:color w:val="000000"/>
                <w:szCs w:val="21"/>
              </w:rPr>
            </w:pPr>
            <w:r>
              <w:rPr>
                <w:rFonts w:hint="eastAsia" w:ascii="宋体" w:hAnsi="宋体" w:cs="宋体"/>
                <w:color w:val="000000"/>
                <w:szCs w:val="21"/>
              </w:rPr>
              <w:t xml:space="preserve">注：代理服务费按上述规定的标准和差额定率累进法进行计算后收取。在领取中标通知书时一次付清。</w:t>
            </w:r>
            <w:r/>
          </w:p>
          <w:p>
            <w:pPr>
              <w:pStyle w:val="857"/>
              <w:spacing w:line="480" w:lineRule="exact"/>
              <w:widowControl/>
              <w:rPr>
                <w:rFonts w:hint="eastAsia" w:ascii="Times New Roman" w:hAnsi="Times New Roman" w:cs="宋体"/>
                <w:color w:val="000000"/>
                <w:szCs w:val="21"/>
                <w:lang w:val="zh-CN" w:bidi="ar"/>
              </w:rPr>
            </w:pPr>
            <w:r>
              <w:rPr>
                <w:rFonts w:hint="eastAsia" w:ascii="宋体" w:hAnsi="宋体" w:cs="宋体"/>
                <w:color w:val="000000"/>
                <w:szCs w:val="21"/>
              </w:rPr>
              <w:t xml:space="preserve">本项目代理服务费：</w:t>
            </w:r>
            <w:r>
              <w:rPr>
                <w:rFonts w:hint="eastAsia" w:ascii="宋体" w:hAnsi="宋体" w:cs="宋体"/>
                <w:color w:val="000000"/>
                <w:szCs w:val="21"/>
              </w:rPr>
              <w:t xml:space="preserve">12000</w:t>
            </w:r>
            <w:r>
              <w:rPr>
                <w:rFonts w:hint="eastAsia" w:ascii="宋体" w:hAnsi="宋体" w:cs="宋体"/>
                <w:color w:val="000000"/>
                <w:szCs w:val="21"/>
              </w:rPr>
              <w:t xml:space="preserve">元</w:t>
            </w:r>
            <w:r>
              <w:rPr>
                <w:rFonts w:hint="eastAsia" w:ascii="Times New Roman" w:hAnsi="Times New Roman" w:cs="宋体"/>
                <w:color w:val="000000"/>
                <w:szCs w:val="21"/>
                <w:lang w:val="zh-CN" w:bidi="ar"/>
              </w:rPr>
            </w:r>
            <w:r/>
          </w:p>
        </w:tc>
      </w:tr>
      <w:tr>
        <w:trPr>
          <w:trHeight w:val="457"/>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zh-CN"/>
              </w:rPr>
              <w:t xml:space="preserve">5</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导致废标因素</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出现下列情形之一的，为废标：</w:t>
            </w:r>
            <w:r>
              <w:rPr>
                <w:rFonts w:ascii="Times New Roman" w:hAnsi="Times New Roman" w:cs="Times New Roman"/>
                <w:color w:val="000000"/>
                <w:szCs w:val="21"/>
                <w:lang w:val="zh-CN"/>
              </w:rPr>
            </w:r>
            <w:r/>
          </w:p>
          <w:p>
            <w:pPr>
              <w:pStyle w:val="857"/>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（一）符合专业条件的投标人或者对招标文件作实质响应的投标人不足三家的；</w:t>
            </w:r>
            <w:r>
              <w:rPr>
                <w:rFonts w:ascii="Times New Roman" w:hAnsi="Times New Roman" w:cs="Times New Roman"/>
                <w:color w:val="000000"/>
                <w:szCs w:val="21"/>
                <w:lang w:val="zh-CN"/>
              </w:rPr>
            </w:r>
            <w:r/>
          </w:p>
          <w:p>
            <w:pPr>
              <w:pStyle w:val="857"/>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（二）出现影响采购公正的违法、违规行为的；</w:t>
            </w:r>
            <w:r>
              <w:rPr>
                <w:rFonts w:ascii="Times New Roman" w:hAnsi="Times New Roman" w:cs="Times New Roman"/>
                <w:color w:val="000000"/>
                <w:szCs w:val="21"/>
                <w:lang w:val="zh-CN"/>
              </w:rPr>
            </w:r>
            <w:r/>
          </w:p>
          <w:p>
            <w:pPr>
              <w:pStyle w:val="857"/>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（三）投标人的报价均超过了采购预算或最高限价，采购人不能支付的；</w:t>
            </w:r>
            <w:r>
              <w:rPr>
                <w:rFonts w:ascii="Times New Roman" w:hAnsi="Times New Roman" w:cs="Times New Roman"/>
                <w:color w:val="000000"/>
                <w:szCs w:val="21"/>
                <w:lang w:val="zh-CN"/>
              </w:rPr>
            </w:r>
            <w:r/>
          </w:p>
          <w:p>
            <w:pPr>
              <w:pStyle w:val="857"/>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（四）因重大变故，采购任务取消的。</w:t>
            </w:r>
            <w:r>
              <w:rPr>
                <w:rFonts w:ascii="Times New Roman" w:hAnsi="Times New Roman" w:cs="Times New Roman"/>
                <w:color w:val="000000"/>
                <w:szCs w:val="21"/>
                <w:lang w:val="zh-CN"/>
              </w:rPr>
            </w:r>
            <w:r/>
          </w:p>
        </w:tc>
      </w:tr>
      <w:tr>
        <w:trPr>
          <w:trHeight w:val="6131"/>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zh-CN"/>
              </w:rPr>
              <w:t xml:space="preserve">6</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7"/>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导致无效标因素</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投标文件属下列情况之一的，在资格性、符合性检查时按照无效投标处理：</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（一）未按照招标文件规定要求签署、盖章的；</w:t>
            </w:r>
            <w:r>
              <w:rPr>
                <w:rFonts w:ascii="Times New Roman" w:hAnsi="Times New Roman" w:cs="Times New Roman"/>
                <w:color w:val="000000"/>
                <w:szCs w:val="21"/>
                <w:lang w:val="zh-CN"/>
              </w:rPr>
            </w:r>
            <w:r/>
          </w:p>
          <w:p>
            <w:pPr>
              <w:pStyle w:val="857"/>
              <w:spacing w:line="360" w:lineRule="auto"/>
              <w:rPr>
                <w:rFonts w:cs="Times New Roman"/>
                <w:lang w:val="zh-CN"/>
              </w:rPr>
            </w:pPr>
            <w:r>
              <w:rPr>
                <w:rFonts w:hint="eastAsia"/>
                <w:lang w:val="zh-CN" w:bidi="ar"/>
              </w:rPr>
              <w:t xml:space="preserve">（二）不具备标文件中规定资格要求的；</w:t>
            </w:r>
            <w:r>
              <w:rPr>
                <w:rFonts w:cs="Times New Roman"/>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（三）投标报价超过采购预算或最高限价的；</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（四）投标人的报价只投了同一标段中部分内容；</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（五）投标文件含有采购人不能接受的附加条件的；</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（六）投标人的投标文件中出现评委会认为不应雷同的；</w:t>
            </w:r>
            <w:r>
              <w:rPr>
                <w:rFonts w:hint="eastAsia" w:ascii="Times New Roman" w:hAnsi="Times New Roman" w:cs="宋体"/>
                <w:color w:val="000000"/>
                <w:szCs w:val="21"/>
                <w:lang w:bidi="ar"/>
              </w:rPr>
              <w:t xml:space="preserve">不同</w:t>
            </w:r>
            <w:r>
              <w:rPr>
                <w:rFonts w:hint="eastAsia" w:ascii="Times New Roman" w:hAnsi="Times New Roman" w:cs="宋体"/>
                <w:color w:val="000000"/>
                <w:szCs w:val="22"/>
                <w:lang w:bidi="ar"/>
              </w:rPr>
              <w:t xml:space="preserve">投标人制作投标文件的机器码一致的</w:t>
            </w:r>
            <w:r>
              <w:rPr>
                <w:rFonts w:hint="eastAsia" w:ascii="Times New Roman" w:hAnsi="Times New Roman" w:cs="宋体"/>
                <w:color w:val="000000"/>
                <w:szCs w:val="21"/>
                <w:lang w:val="zh-CN" w:bidi="ar"/>
              </w:rPr>
              <w:t xml:space="preserve">；</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（七）投标有效期短于</w:t>
            </w:r>
            <w:r>
              <w:rPr>
                <w:rFonts w:ascii="Times New Roman" w:hAnsi="Times New Roman" w:cs="Times New Roman"/>
                <w:color w:val="000000"/>
                <w:szCs w:val="21"/>
                <w:lang w:val="zh-CN" w:bidi="ar"/>
              </w:rPr>
              <w:t xml:space="preserve">90</w:t>
            </w:r>
            <w:r>
              <w:rPr>
                <w:rFonts w:hint="eastAsia" w:ascii="Times New Roman" w:hAnsi="Times New Roman" w:cs="宋体"/>
                <w:color w:val="000000"/>
                <w:szCs w:val="21"/>
                <w:lang w:val="zh-CN" w:bidi="ar"/>
              </w:rPr>
              <w:t xml:space="preserve">天的；</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（八）与招标文件有重大偏离，不符合法律、法规和招标文件中规定的实质性要求的；</w:t>
            </w:r>
            <w:r>
              <w:rPr>
                <w:rFonts w:ascii="Times New Roman" w:hAnsi="Times New Roman" w:cs="Times New Roman"/>
                <w:color w:val="000000"/>
                <w:szCs w:val="21"/>
                <w:lang w:val="zh-CN"/>
              </w:rPr>
            </w:r>
            <w:r/>
          </w:p>
          <w:p>
            <w:pPr>
              <w:pStyle w:val="857"/>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（九）其他被评委会认定无效的情况。</w:t>
            </w:r>
            <w:r>
              <w:rPr>
                <w:rFonts w:ascii="Times New Roman" w:hAnsi="Times New Roman" w:cs="Times New Roman"/>
                <w:color w:val="000000"/>
                <w:szCs w:val="21"/>
                <w:lang w:val="zh-CN"/>
              </w:rPr>
            </w:r>
            <w:r/>
          </w:p>
        </w:tc>
      </w:tr>
    </w:tbl>
    <w:p>
      <w:pPr>
        <w:pStyle w:val="857"/>
        <w:ind w:firstLine="2811"/>
        <w:keepLines/>
        <w:keepNext/>
        <w:spacing w:before="340" w:after="330" w:line="480" w:lineRule="exact"/>
        <w:rPr>
          <w:rFonts w:hint="eastAsia" w:cs="宋体"/>
          <w:b/>
          <w:color w:val="000000"/>
          <w:sz w:val="28"/>
          <w:szCs w:val="28"/>
          <w:lang w:bidi="ar"/>
        </w:rPr>
        <w:outlineLvl w:val="0"/>
      </w:pPr>
      <w:r/>
      <w:bookmarkEnd w:id="2"/>
      <w:r>
        <w:rPr>
          <w:rFonts w:hint="eastAsia" w:cs="宋体"/>
          <w:b/>
          <w:color w:val="000000"/>
          <w:sz w:val="28"/>
          <w:szCs w:val="28"/>
          <w:lang w:bidi="ar"/>
        </w:rPr>
      </w:r>
      <w:r/>
    </w:p>
    <w:p>
      <w:pPr>
        <w:pStyle w:val="857"/>
        <w:ind w:firstLine="2811"/>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7"/>
        <w:spacing w:line="480" w:lineRule="exact"/>
        <w:rPr>
          <w:rFonts w:hint="eastAsia"/>
        </w:rPr>
      </w:pPr>
      <w:r>
        <w:rPr>
          <w:rFonts w:hint="eastAsia"/>
        </w:rPr>
      </w:r>
      <w:r/>
    </w:p>
    <w:p>
      <w:pPr>
        <w:pStyle w:val="857"/>
        <w:rPr>
          <w:rFonts w:hint="eastAsia"/>
        </w:rPr>
      </w:pPr>
      <w:r/>
      <w:bookmarkStart w:id="12" w:name="_Toc21549"/>
      <w:r>
        <w:rPr>
          <w:rFonts w:hint="eastAsia"/>
        </w:rPr>
      </w:r>
      <w:r/>
    </w:p>
    <w:p>
      <w:pPr>
        <w:pStyle w:val="857"/>
        <w:keepLines/>
        <w:keepNext/>
        <w:spacing w:before="340" w:after="330" w:line="480" w:lineRule="exact"/>
        <w:rPr>
          <w:rFonts w:cs="宋体"/>
          <w:b/>
          <w:color w:val="000000"/>
          <w:sz w:val="28"/>
          <w:szCs w:val="28"/>
          <w:lang w:bidi="ar"/>
        </w:rPr>
        <w:outlineLvl w:val="0"/>
      </w:pPr>
      <w:r>
        <w:rPr>
          <w:rFonts w:cs="宋体"/>
          <w:b/>
          <w:color w:val="000000"/>
          <w:sz w:val="28"/>
          <w:szCs w:val="28"/>
          <w:lang w:bidi="ar"/>
        </w:rPr>
      </w:r>
      <w:r/>
    </w:p>
    <w:p>
      <w:pPr>
        <w:pStyle w:val="857"/>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7"/>
        <w:ind w:firstLine="3373"/>
        <w:keepLines/>
        <w:keepNext/>
        <w:spacing w:before="340" w:after="330" w:line="480" w:lineRule="exact"/>
        <w:rPr>
          <w:rFonts w:hint="eastAsia"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第一章</w:t>
      </w:r>
      <w:bookmarkEnd w:id="3"/>
      <w:r/>
      <w:bookmarkEnd w:id="4"/>
      <w:r/>
      <w:bookmarkEnd w:id="12"/>
      <w:r>
        <w:rPr>
          <w:rFonts w:hint="eastAsia" w:cs="宋体"/>
          <w:b/>
          <w:color w:val="000000"/>
          <w:sz w:val="28"/>
          <w:szCs w:val="28"/>
          <w:lang w:bidi="ar"/>
        </w:rPr>
        <w:t xml:space="preserve">招标公告</w:t>
      </w:r>
      <w:r>
        <w:rPr>
          <w:rFonts w:hint="eastAsia" w:cs="宋体"/>
          <w:b/>
          <w:color w:val="000000"/>
          <w:sz w:val="28"/>
          <w:szCs w:val="28"/>
          <w:lang w:bidi="ar"/>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top"/>
            <w:textDirection w:val="lrTb"/>
            <w:noWrap w:val="false"/>
          </w:tcPr>
          <w:p>
            <w:pPr>
              <w:pStyle w:val="857"/>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项目概况</w:t>
            </w:r>
            <w:r>
              <w:rPr>
                <w:rFonts w:hint="eastAsia" w:ascii="宋体" w:hAnsi="宋体" w:cs="宋体"/>
                <w:szCs w:val="21"/>
              </w:rPr>
            </w:r>
            <w:r/>
          </w:p>
          <w:p>
            <w:pPr>
              <w:pStyle w:val="857"/>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2025年留园管理处食堂食材配送服务项目</w:t>
            </w:r>
            <w:r>
              <w:rPr>
                <w:rFonts w:hint="eastAsia" w:ascii="宋体" w:hAnsi="宋体" w:cs="宋体"/>
                <w:color w:val="000000"/>
                <w:szCs w:val="21"/>
              </w:rPr>
              <w:t xml:space="preserve">的潜在投标人应在“苏采云”系统获取招标文件，并于</w:t>
            </w:r>
            <w:r>
              <w:rPr>
                <w:rFonts w:hint="eastAsia" w:ascii="宋体" w:hAnsi="宋体" w:cs="宋体"/>
                <w:color w:val="000000"/>
                <w:szCs w:val="21"/>
                <w:u w:val="single"/>
              </w:rPr>
              <w:t xml:space="preserve">2024年12</w:t>
            </w:r>
            <w:r>
              <w:rPr>
                <w:rFonts w:hint="eastAsia" w:ascii="宋体" w:hAnsi="宋体" w:cs="宋体"/>
                <w:color w:val="000000"/>
                <w:szCs w:val="21"/>
                <w:u w:val="single"/>
              </w:rPr>
              <w:t xml:space="preserve">月31</w:t>
            </w:r>
            <w:r>
              <w:rPr>
                <w:rFonts w:hint="eastAsia" w:ascii="宋体" w:hAnsi="宋体" w:cs="宋体"/>
                <w:color w:val="000000"/>
                <w:szCs w:val="21"/>
                <w:u w:val="single"/>
              </w:rPr>
              <w:t xml:space="preserve">日上午</w:t>
            </w:r>
            <w:r>
              <w:rPr>
                <w:rFonts w:ascii="宋体" w:hAnsi="宋体" w:cs="宋体"/>
                <w:color w:val="000000"/>
                <w:szCs w:val="21"/>
                <w:u w:val="single"/>
              </w:rPr>
              <w:t xml:space="preserve">10</w:t>
            </w:r>
            <w:r>
              <w:rPr>
                <w:rFonts w:hint="eastAsia" w:ascii="宋体" w:hAnsi="宋体" w:cs="宋体"/>
                <w:color w:val="000000"/>
                <w:szCs w:val="21"/>
                <w:u w:val="single"/>
              </w:rPr>
              <w:t xml:space="preserve">：30</w:t>
            </w:r>
            <w:r>
              <w:rPr>
                <w:rFonts w:hint="eastAsia" w:ascii="宋体" w:hAnsi="宋体" w:cs="宋体"/>
                <w:color w:val="000000"/>
                <w:szCs w:val="21"/>
                <w:u w:val="single"/>
              </w:rPr>
              <w:t xml:space="preserve">（</w:t>
            </w:r>
            <w:r>
              <w:rPr>
                <w:rFonts w:hint="eastAsia" w:ascii="宋体" w:hAnsi="宋体" w:cs="宋体"/>
                <w:color w:val="000000"/>
                <w:szCs w:val="21"/>
              </w:rPr>
              <w:t xml:space="preserve">北京时间）前递交投标文件。</w:t>
            </w:r>
            <w:r>
              <w:rPr>
                <w:rFonts w:hint="eastAsia" w:ascii="宋体" w:hAnsi="宋体" w:cs="宋体"/>
                <w:szCs w:val="21"/>
              </w:rPr>
            </w:r>
            <w:r/>
          </w:p>
        </w:tc>
      </w:tr>
    </w:tbl>
    <w:p>
      <w:pPr>
        <w:pStyle w:val="857"/>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一、项目基本情况</w:t>
      </w:r>
      <w:r/>
    </w:p>
    <w:p>
      <w:pPr>
        <w:pStyle w:val="857"/>
        <w:ind w:firstLine="420"/>
        <w:jc w:val="left"/>
        <w:spacing w:line="360" w:lineRule="auto"/>
        <w:shd w:val="clear" w:color="auto" w:fill="ffffff"/>
        <w:widowControl/>
        <w:rPr>
          <w:rFonts w:ascii="宋体" w:hAnsi="宋体" w:cs="宋体"/>
          <w:sz w:val="20"/>
          <w:szCs w:val="21"/>
        </w:rPr>
      </w:pPr>
      <w:r>
        <w:rPr>
          <w:rFonts w:hint="eastAsia" w:ascii="宋体" w:hAnsi="宋体" w:cs="宋体"/>
          <w:szCs w:val="21"/>
        </w:rPr>
        <w:t xml:space="preserve">（一）项目编号</w:t>
      </w:r>
      <w:r>
        <w:rPr>
          <w:rFonts w:hint="eastAsia" w:ascii="Calibri" w:hAnsi="Calibri" w:cs="宋体"/>
          <w:szCs w:val="22"/>
        </w:rPr>
        <w:t xml:space="preserve">：</w:t>
      </w:r>
      <w:r>
        <w:rPr>
          <w:rFonts w:hint="eastAsia" w:ascii="Calibri" w:hAnsi="Calibri" w:cs="宋体"/>
          <w:szCs w:val="22"/>
        </w:rPr>
        <w:t xml:space="preserve">JSZC-320500-CCCC-G2024-0052</w:t>
      </w:r>
      <w:r>
        <w:rPr>
          <w:rFonts w:ascii="宋体" w:hAnsi="宋体" w:cs="宋体"/>
          <w:sz w:val="20"/>
          <w:szCs w:val="21"/>
        </w:rPr>
      </w:r>
      <w:r/>
    </w:p>
    <w:p>
      <w:pPr>
        <w:pStyle w:val="857"/>
        <w:ind w:firstLine="420"/>
        <w:jc w:val="left"/>
        <w:spacing w:line="360" w:lineRule="auto"/>
        <w:shd w:val="clear" w:color="auto" w:fill="ffffff"/>
        <w:widowControl/>
        <w:rPr>
          <w:rFonts w:ascii="宋体" w:hAnsi="宋体" w:cs="宋体"/>
          <w:sz w:val="20"/>
          <w:szCs w:val="21"/>
        </w:rPr>
      </w:pPr>
      <w:r>
        <w:rPr>
          <w:rFonts w:hint="eastAsia" w:ascii="宋体" w:hAnsi="宋体" w:cs="宋体"/>
          <w:szCs w:val="21"/>
        </w:rPr>
        <w:t xml:space="preserve">（二）项目名称</w:t>
      </w:r>
      <w:r>
        <w:rPr>
          <w:rFonts w:hint="eastAsia" w:ascii="宋体" w:hAnsi="宋体" w:cs="宋体"/>
          <w:szCs w:val="21"/>
        </w:rPr>
        <w:t xml:space="preserve">：</w:t>
      </w:r>
      <w:r>
        <w:rPr>
          <w:rFonts w:hint="eastAsia" w:ascii="宋体" w:hAnsi="宋体" w:cs="宋体"/>
          <w:color w:val="000000"/>
          <w:szCs w:val="21"/>
        </w:rPr>
        <w:t xml:space="preserve">2025年留园管理处食堂食材配送服务项目</w:t>
      </w:r>
      <w:r>
        <w:rPr>
          <w:rFonts w:ascii="宋体" w:hAnsi="宋体" w:cs="宋体"/>
          <w:sz w:val="20"/>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（三）采购方式：</w:t>
      </w:r>
      <w:r>
        <w:rPr>
          <w:rFonts w:hint="eastAsia" w:ascii="宋体" w:hAnsi="宋体" w:cs="宋体"/>
          <w:szCs w:val="21"/>
        </w:rPr>
        <w:t xml:space="preserve">公开招标</w:t>
      </w:r>
      <w:r>
        <w:rPr>
          <w:rFonts w:ascii="宋体" w:hAnsi="宋体" w:cs="宋体"/>
          <w:szCs w:val="21"/>
        </w:rPr>
      </w:r>
      <w:r/>
    </w:p>
    <w:p>
      <w:pPr>
        <w:pStyle w:val="857"/>
        <w:ind w:firstLine="420"/>
        <w:spacing w:line="360" w:lineRule="auto"/>
        <w:widowControl/>
        <w:tabs>
          <w:tab w:val="left" w:pos="540" w:leader="none"/>
          <w:tab w:val="left" w:pos="567" w:leader="none"/>
        </w:tabs>
        <w:rPr>
          <w:rFonts w:ascii="Calibri" w:hAnsi="Calibri" w:cs="宋体"/>
          <w:szCs w:val="22"/>
        </w:rPr>
      </w:pPr>
      <w:r>
        <w:rPr>
          <w:rFonts w:hint="eastAsia" w:ascii="宋体" w:hAnsi="宋体" w:cs="宋体"/>
          <w:szCs w:val="21"/>
        </w:rPr>
        <w:t xml:space="preserve">（四）预算金额：</w:t>
      </w:r>
      <w:r>
        <w:rPr>
          <w:rFonts w:ascii="Calibri" w:hAnsi="Calibri" w:cs="宋体"/>
          <w:szCs w:val="22"/>
        </w:rPr>
        <w:t xml:space="preserve">人民币捌拾万元整(¥800000.00元）</w:t>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（五）采购需求：</w:t>
      </w:r>
      <w:r>
        <w:rPr>
          <w:rFonts w:ascii="宋体" w:hAnsi="宋体" w:cs="宋体"/>
          <w:szCs w:val="21"/>
        </w:rPr>
      </w:r>
      <w:r/>
    </w:p>
    <w:p>
      <w:pPr>
        <w:pStyle w:val="857"/>
        <w:ind w:firstLine="420"/>
        <w:spacing w:line="360" w:lineRule="auto"/>
        <w:rPr>
          <w:rFonts w:ascii="Calibri" w:hAnsi="Calibri" w:cs="Calibri"/>
          <w:szCs w:val="21"/>
        </w:rPr>
      </w:pPr>
      <w:r>
        <w:rPr>
          <w:rFonts w:hint="eastAsia" w:ascii="宋体" w:hAnsi="宋体" w:cs="宋体"/>
          <w:szCs w:val="21"/>
        </w:rPr>
        <w:t xml:space="preserve">1、服务内容：食堂所需的新鲜蔬菜、净菜、畜禽肉、水产、海鲜、冻品、蛋类、豆制品、果品、酱菜、调味品、南北货、面粉、食用油、杂粮、面点、大米和其他消耗品进行统一配送。</w:t>
      </w:r>
      <w:r>
        <w:rPr>
          <w:rFonts w:ascii="Calibri" w:hAnsi="Calibri" w:cs="Calibri"/>
          <w:szCs w:val="21"/>
        </w:rPr>
      </w:r>
      <w:r/>
    </w:p>
    <w:p>
      <w:pPr>
        <w:pStyle w:val="857"/>
        <w:ind w:firstLine="420"/>
        <w:spacing w:line="360" w:lineRule="auto"/>
        <w:rPr>
          <w:rFonts w:ascii="Calibri" w:hAnsi="Calibri" w:cs="Calibri"/>
          <w:szCs w:val="21"/>
        </w:rPr>
      </w:pPr>
      <w:r>
        <w:rPr>
          <w:rFonts w:hint="eastAsia" w:ascii="宋体" w:hAnsi="宋体" w:cs="宋体"/>
          <w:szCs w:val="21"/>
        </w:rPr>
        <w:t xml:space="preserve">2、供货要求：蔬菜、水产、肉、冻品、豆制品、果品、蛋类每天早上规定时间内送到指定地点；调味品、南北货、面粉、食用油、杂粮、面点、大米等甲方通知后两天内送到指定地点。</w:t>
      </w:r>
      <w:r>
        <w:rPr>
          <w:rFonts w:ascii="Calibri" w:hAnsi="Calibri" w:cs="Calibri"/>
          <w:szCs w:val="21"/>
        </w:rPr>
      </w:r>
      <w:r/>
    </w:p>
    <w:p>
      <w:pPr>
        <w:pStyle w:val="857"/>
        <w:ind w:firstLine="420"/>
        <w:spacing w:line="360" w:lineRule="auto"/>
        <w:rPr>
          <w:rFonts w:ascii="宋体" w:hAnsi="宋体" w:cs="宋体"/>
          <w:szCs w:val="21"/>
        </w:rPr>
      </w:pPr>
      <w:r>
        <w:rPr>
          <w:rFonts w:hint="eastAsia" w:ascii="宋体" w:hAnsi="宋体" w:cs="宋体"/>
          <w:szCs w:val="21"/>
        </w:rPr>
        <w:t xml:space="preserve">3、供货时间及地点：</w:t>
      </w:r>
      <w:r>
        <w:rPr>
          <w:rFonts w:ascii="宋体" w:hAnsi="宋体" w:cs="宋体"/>
          <w:szCs w:val="21"/>
        </w:rPr>
      </w:r>
      <w:r/>
    </w:p>
    <w:p>
      <w:pPr>
        <w:pStyle w:val="857"/>
        <w:ind w:firstLine="420"/>
        <w:spacing w:line="360" w:lineRule="auto"/>
        <w:rPr>
          <w:rFonts w:ascii="Calibri" w:hAnsi="Calibri" w:cs="Calibri"/>
          <w:szCs w:val="21"/>
        </w:rPr>
      </w:pPr>
      <w:r>
        <w:rPr>
          <w:rFonts w:hint="eastAsia" w:ascii="宋体" w:hAnsi="宋体" w:cs="宋体"/>
          <w:szCs w:val="21"/>
        </w:rPr>
        <w:t xml:space="preserve">供货时间：工作日每天上午7:30前送达（如有特殊情况采购单位提前一天通知）。</w:t>
      </w:r>
      <w:r>
        <w:rPr>
          <w:rFonts w:ascii="Calibri" w:hAnsi="Calibri" w:cs="Calibri"/>
          <w:szCs w:val="21"/>
        </w:rPr>
      </w:r>
      <w:r/>
    </w:p>
    <w:p>
      <w:pPr>
        <w:pStyle w:val="857"/>
        <w:ind w:firstLine="420"/>
        <w:spacing w:line="360" w:lineRule="auto"/>
        <w:rPr>
          <w:rFonts w:ascii="Calibri" w:hAnsi="Calibri" w:cs="Calibri"/>
          <w:szCs w:val="21"/>
        </w:rPr>
      </w:pPr>
      <w:r>
        <w:rPr>
          <w:rFonts w:hint="eastAsia" w:ascii="宋体" w:hAnsi="宋体" w:cs="宋体"/>
          <w:szCs w:val="21"/>
        </w:rPr>
        <w:t xml:space="preserve">供货地点：</w:t>
      </w:r>
      <w:r>
        <w:rPr>
          <w:rFonts w:hint="eastAsia" w:ascii="宋体" w:hAnsi="宋体"/>
          <w:bCs/>
          <w:szCs w:val="21"/>
        </w:rPr>
        <w:t xml:space="preserve">留园路6号、十全街网师园。</w:t>
      </w:r>
      <w:r>
        <w:rPr>
          <w:rFonts w:ascii="Calibri" w:hAnsi="Calibri" w:cs="Calibri"/>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二、申请人的资格要求</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1.满足《中华人民共和国政府采购法》第二十二条规定：</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（1）具有独立承担民事责任的能力；</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（2）具有良好的商业信誉和健全的财务会计制度；</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（3）具有履行合同所必需的设备和专业技术能力；</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（4）有依法缴纳税收和社会保障资金的良好记录；</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（6）法律、行政法规规定的其他条件。</w:t>
      </w:r>
      <w:r>
        <w:rPr>
          <w:rFonts w:hint="eastAsia" w:ascii="宋体" w:hAnsi="宋体" w:cs="宋体"/>
          <w:szCs w:val="21"/>
        </w:rPr>
      </w:r>
      <w:r/>
    </w:p>
    <w:p>
      <w:pPr>
        <w:pStyle w:val="857"/>
        <w:ind w:firstLine="420"/>
        <w:spacing w:line="360" w:lineRule="auto"/>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2.落实政府采购政策需满足的资格要求：</w:t>
      </w:r>
      <w:r>
        <w:rPr>
          <w:rFonts w:hint="eastAsia" w:ascii="宋体" w:hAnsi="宋体" w:cs="宋体"/>
          <w:szCs w:val="21"/>
        </w:rPr>
      </w:r>
      <w:r/>
    </w:p>
    <w:p>
      <w:pPr>
        <w:pStyle w:val="857"/>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根据《政府采购促进中小企业发展管理办法》、《苏州市政府采购促进中小企业发展实施意见》（苏财购〔</w:t>
      </w:r>
      <w:r>
        <w:rPr>
          <w:rFonts w:ascii="宋体" w:hAnsi="宋体" w:cs="宋体"/>
          <w:szCs w:val="21"/>
        </w:rPr>
        <w:t xml:space="preserve">2022</w:t>
      </w:r>
      <w:r>
        <w:rPr>
          <w:rFonts w:hint="eastAsia" w:ascii="宋体" w:hAnsi="宋体" w:cs="宋体"/>
          <w:szCs w:val="21"/>
        </w:rPr>
        <w:t xml:space="preserve">〕</w:t>
      </w:r>
      <w:r>
        <w:rPr>
          <w:rFonts w:ascii="宋体" w:hAnsi="宋体" w:cs="宋体"/>
          <w:szCs w:val="21"/>
        </w:rPr>
        <w:t xml:space="preserve">16 </w:t>
      </w:r>
      <w:r>
        <w:rPr>
          <w:rFonts w:hint="eastAsia" w:ascii="宋体" w:hAnsi="宋体" w:cs="宋体"/>
          <w:szCs w:val="21"/>
        </w:rPr>
        <w:t xml:space="preserve">号）的相关规定，本项目专门面向中小企业，所属行业为其他未列明行业，供应商应为中小微企业、监狱企业、残疾人福利性单位。</w:t>
      </w:r>
      <w:r>
        <w:rPr>
          <w:rFonts w:hint="eastAsia" w:ascii="宋体" w:hAnsi="宋体" w:cs="宋体"/>
          <w:szCs w:val="21"/>
        </w:rPr>
      </w:r>
      <w:r/>
    </w:p>
    <w:p>
      <w:pPr>
        <w:pStyle w:val="857"/>
        <w:ind w:firstLine="420"/>
        <w:spacing w:line="360" w:lineRule="auto"/>
        <w:shd w:val="clear" w:color="ffffff" w:fill="ffff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rPr>
        <w:t xml:space="preserve">本项目的特定资格要求：</w:t>
      </w:r>
      <w:r>
        <w:rPr>
          <w:rFonts w:hint="eastAsia" w:ascii="宋体" w:hAnsi="宋体" w:cs="宋体"/>
          <w:color w:val="000000"/>
          <w:szCs w:val="21"/>
        </w:rPr>
        <w:t xml:space="preserve">投标单位须具有有效期内的《食品经营许可证》</w:t>
      </w:r>
      <w:r>
        <w:rPr>
          <w:rFonts w:hint="eastAsia" w:ascii="宋体" w:hAnsi="宋体" w:cs="宋体"/>
          <w:color w:val="000000"/>
          <w:szCs w:val="21"/>
        </w:rPr>
        <w:t xml:space="preserve">。</w:t>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注：（1）单位负责人为同一人或者存在直接控股、管理关系的不同供应商（包含法定代表人为同一个人的两个及两个以上法人，母公司、全资子公司及其控股公司），不得参加同一合同项下的政府采购活动。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857"/>
        <w:ind w:left="420"/>
        <w:spacing w:line="480" w:lineRule="exact"/>
        <w:shd w:val="clear" w:color="ffffff" w:fill="ffff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（2）本项目不接受联合体投标。</w:t>
      </w:r>
      <w:r>
        <w:rPr>
          <w:rFonts w:hint="eastAsia" w:ascii="宋体" w:hAnsi="宋体" w:cs="宋体"/>
          <w:color w:val="000000"/>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三、获取招标文件</w:t>
      </w:r>
      <w:r>
        <w:rPr>
          <w:rFonts w:hint="eastAsia" w:ascii="宋体" w:hAnsi="宋体" w:cs="宋体"/>
          <w:szCs w:val="21"/>
        </w:rPr>
      </w:r>
      <w:r/>
    </w:p>
    <w:p>
      <w:pPr>
        <w:pStyle w:val="857"/>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1、获取时间：自招标公告发布之日起至2024年</w:t>
      </w:r>
      <w:r>
        <w:rPr>
          <w:rFonts w:ascii="宋体" w:hAnsi="宋体" w:cs="宋体"/>
          <w:color w:val="000000"/>
          <w:szCs w:val="21"/>
        </w:rPr>
        <w:t xml:space="preserve">12</w:t>
      </w:r>
      <w:r>
        <w:rPr>
          <w:rFonts w:hint="eastAsia" w:ascii="宋体" w:hAnsi="宋体" w:cs="宋体"/>
          <w:color w:val="000000"/>
          <w:szCs w:val="21"/>
        </w:rPr>
        <w:t xml:space="preserve">月</w:t>
      </w:r>
      <w:r>
        <w:rPr>
          <w:rFonts w:ascii="宋体" w:hAnsi="宋体" w:cs="宋体"/>
          <w:color w:val="000000"/>
          <w:szCs w:val="21"/>
        </w:rPr>
        <w:t xml:space="preserve">17</w:t>
      </w:r>
      <w:r>
        <w:rPr>
          <w:rFonts w:hint="eastAsia" w:ascii="宋体" w:hAnsi="宋体" w:cs="宋体"/>
          <w:color w:val="000000"/>
          <w:szCs w:val="21"/>
        </w:rPr>
        <w:t xml:space="preserve">日。</w:t>
      </w:r>
      <w:r>
        <w:rPr>
          <w:rFonts w:hint="eastAsia" w:ascii="宋体" w:hAnsi="宋体" w:cs="宋体"/>
          <w:szCs w:val="21"/>
        </w:rPr>
      </w:r>
      <w:r/>
    </w:p>
    <w:p>
      <w:pPr>
        <w:pStyle w:val="857"/>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2、地点：苏采云系统自行下载。</w:t>
      </w:r>
      <w:r>
        <w:rPr>
          <w:rFonts w:hint="eastAsia" w:ascii="宋体" w:hAnsi="宋体" w:cs="宋体"/>
          <w:szCs w:val="21"/>
        </w:rPr>
      </w:r>
      <w:r/>
    </w:p>
    <w:p>
      <w:pPr>
        <w:pStyle w:val="857"/>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3、获取方式：自行下载。</w:t>
      </w:r>
      <w:r>
        <w:rPr>
          <w:rFonts w:hint="eastAsia" w:ascii="宋体" w:hAnsi="宋体" w:cs="宋体"/>
          <w:szCs w:val="21"/>
        </w:rPr>
      </w:r>
      <w:r/>
    </w:p>
    <w:p>
      <w:pPr>
        <w:pStyle w:val="857"/>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4.售价：免费。</w:t>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四、上传投标文件截止时间、开标时间和地点</w:t>
      </w:r>
      <w:r>
        <w:rPr>
          <w:rFonts w:hint="eastAsia" w:ascii="宋体" w:hAnsi="宋体" w:cs="宋体"/>
          <w:szCs w:val="21"/>
        </w:rPr>
      </w:r>
      <w:r/>
    </w:p>
    <w:p>
      <w:pPr>
        <w:pStyle w:val="857"/>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1、上传投标文件截止时间：2024年12月</w:t>
      </w:r>
      <w:r>
        <w:rPr>
          <w:rFonts w:ascii="宋体" w:hAnsi="宋体" w:cs="宋体"/>
          <w:color w:val="000000"/>
          <w:szCs w:val="21"/>
        </w:rPr>
        <w:t xml:space="preserve">31</w:t>
      </w:r>
      <w:r>
        <w:rPr>
          <w:rFonts w:hint="eastAsia" w:ascii="宋体" w:hAnsi="宋体" w:cs="宋体"/>
          <w:color w:val="000000"/>
          <w:szCs w:val="21"/>
        </w:rPr>
        <w:t xml:space="preserve">日</w:t>
      </w:r>
      <w:r>
        <w:rPr>
          <w:rFonts w:ascii="宋体" w:hAnsi="宋体" w:cs="宋体"/>
          <w:color w:val="000000"/>
          <w:szCs w:val="21"/>
        </w:rPr>
        <w:t xml:space="preserve">上午10:30（北京时间）</w:t>
      </w:r>
      <w:r/>
    </w:p>
    <w:p>
      <w:pPr>
        <w:pStyle w:val="857"/>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2、开标时间：2024年12</w:t>
      </w:r>
      <w:r>
        <w:rPr>
          <w:rFonts w:hint="eastAsia" w:ascii="宋体" w:hAnsi="宋体" w:cs="宋体"/>
          <w:color w:val="000000"/>
          <w:szCs w:val="21"/>
        </w:rPr>
        <w:t xml:space="preserve">月31</w:t>
      </w:r>
      <w:r>
        <w:rPr>
          <w:rFonts w:hint="eastAsia" w:ascii="宋体" w:hAnsi="宋体" w:cs="宋体"/>
          <w:color w:val="000000"/>
          <w:szCs w:val="21"/>
        </w:rPr>
        <w:t xml:space="preserve">日</w:t>
      </w:r>
      <w:r>
        <w:rPr>
          <w:rFonts w:hint="eastAsia" w:ascii="宋体" w:hAnsi="宋体" w:cs="宋体"/>
          <w:color w:val="000000"/>
          <w:szCs w:val="21"/>
        </w:rPr>
        <w:t xml:space="preserve">上午10:30</w:t>
      </w:r>
      <w:r/>
    </w:p>
    <w:p>
      <w:pPr>
        <w:pStyle w:val="857"/>
        <w:ind w:firstLine="480"/>
        <w:spacing w:line="48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3、开标地点：苏采云政府采购一体化平台开标大厅（网上不见面开标）</w:t>
      </w:r>
      <w:r>
        <w:rPr>
          <w:rFonts w:ascii="宋体" w:hAnsi="宋体" w:cs="宋体"/>
          <w:color w:val="000000"/>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五、公告期限</w:t>
      </w:r>
      <w:r>
        <w:rPr>
          <w:rFonts w:hint="eastAsia" w:ascii="宋体" w:hAnsi="宋体" w:cs="宋体"/>
          <w:szCs w:val="21"/>
        </w:rPr>
      </w:r>
      <w:r/>
    </w:p>
    <w:p>
      <w:pPr>
        <w:pStyle w:val="857"/>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自本公告发布之日起5个工作日。</w:t>
      </w:r>
      <w:r>
        <w:rPr>
          <w:rFonts w:hint="eastAsia" w:ascii="宋体" w:hAnsi="宋体" w:cs="宋体"/>
          <w:szCs w:val="21"/>
        </w:rPr>
      </w:r>
      <w:r/>
    </w:p>
    <w:p>
      <w:pPr>
        <w:pStyle w:val="857"/>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六、其他补充事宜</w:t>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1、采购文件获取方式（网上报名）</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（1）</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（2）报名:</w:t>
      </w:r>
      <w:r>
        <w:rPr>
          <w:rFonts w:hint="eastAsia" w:ascii="宋体" w:hAnsi="宋体" w:cs="宋体"/>
          <w:szCs w:val="21"/>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系统使用指导与咨询：联系电话：18261002950；</w:t>
      </w:r>
      <w:r>
        <w:rPr>
          <w:rFonts w:hint="eastAsia" w:ascii="宋体" w:hAnsi="宋体" w:cs="宋体"/>
          <w:szCs w:val="21"/>
        </w:rPr>
        <w:t xml:space="preserve">0512-69820854；智能客服：登录苏采云系统后，联系系统右下方智能客服图标进行咨询。</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（4）</w:t>
      </w:r>
      <w:r>
        <w:rPr>
          <w:rFonts w:hint="eastAsia" w:ascii="宋体" w:hAnsi="宋体" w:cs="宋体"/>
          <w:szCs w:val="21"/>
        </w:rPr>
        <w:t xml:space="preserve">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rPr>
          <w:rFonts w:ascii="宋体" w:hAnsi="宋体" w:cs="宋体"/>
          <w:szCs w:val="21"/>
        </w:rPr>
      </w:r>
      <w:r/>
    </w:p>
    <w:p>
      <w:pPr>
        <w:pStyle w:val="857"/>
        <w:ind w:firstLine="420"/>
        <w:spacing w:after="120"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电子投标</w:t>
      </w:r>
      <w:r>
        <w:rPr>
          <w:rFonts w:hint="eastAsia" w:ascii="宋体" w:hAnsi="宋体" w:cs="宋体"/>
          <w:bCs/>
          <w:szCs w:val="21"/>
        </w:rPr>
        <w:t xml:space="preserve">文件的提交</w:t>
      </w:r>
      <w:r>
        <w:rPr>
          <w:rFonts w:ascii="宋体" w:hAnsi="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（1）提交方式：</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政府采购交易系统网上开标大厅（网址：</w:t>
      </w:r>
      <w:r>
        <w:rPr>
          <w:rFonts w:ascii="Calibri" w:hAnsi="Calibri"/>
          <w:szCs w:val="22"/>
        </w:rPr>
        <w:fldChar w:fldCharType="begin"/>
      </w:r>
      <w:r>
        <w:rPr>
          <w:rFonts w:ascii="Calibri" w:hAnsi="Calibri"/>
          <w:szCs w:val="22"/>
        </w:rPr>
        <w:instrText xml:space="preserve">HYPERLINK "http://jszfcg.jsczt.cn/），响应文件网上递交，供应商不需要到现场参加采购活动。"</w:instrText>
      </w:r>
      <w:r>
        <w:rPr>
          <w:rFonts w:ascii="Calibri" w:hAnsi="Calibri"/>
          <w:szCs w:val="22"/>
        </w:rPr>
        <w:fldChar w:fldCharType="separate"/>
      </w:r>
      <w:r>
        <w:rPr>
          <w:rFonts w:ascii="宋体" w:hAnsi="宋体" w:cs="宋体"/>
          <w:color w:val="0000ff"/>
          <w:u w:val="single"/>
        </w:rPr>
        <w:t xml:space="preserve">http://jszfcg.jsczt.cn/），响应文件网上递交，</w:t>
      </w:r>
      <w:r>
        <w:rPr>
          <w:rFonts w:hint="eastAsia" w:ascii="宋体" w:hAnsi="宋体" w:cs="宋体"/>
          <w:color w:val="0000ff"/>
          <w:u w:val="single"/>
        </w:rPr>
        <w:t xml:space="preserve">供应商</w:t>
      </w:r>
      <w:r>
        <w:rPr>
          <w:rFonts w:ascii="宋体" w:hAnsi="宋体" w:cs="宋体"/>
          <w:color w:val="0000ff"/>
          <w:u w:val="single"/>
        </w:rPr>
        <w:t xml:space="preserve">不需要</w:t>
      </w:r>
      <w:r>
        <w:rPr>
          <w:rFonts w:hint="eastAsia" w:ascii="宋体" w:hAnsi="宋体" w:cs="宋体"/>
          <w:color w:val="0000ff"/>
          <w:u w:val="single"/>
        </w:rPr>
        <w:t xml:space="preserve">到</w:t>
      </w:r>
      <w:r>
        <w:rPr>
          <w:rFonts w:ascii="宋体" w:hAnsi="宋体" w:cs="宋体"/>
          <w:color w:val="0000ff"/>
          <w:u w:val="single"/>
        </w:rPr>
        <w:t xml:space="preserve">现场参加采购活动。</w:t>
      </w:r>
      <w:r>
        <w:rPr>
          <w:rFonts w:ascii="Calibri" w:hAnsi="Calibri"/>
          <w:szCs w:val="22"/>
        </w:rPr>
        <w:fldChar w:fldCharType="end"/>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（2）线上参加开标（开启）会方式：供应商登录</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系统在平台首页点击</w:t>
      </w:r>
      <w:r>
        <w:rPr>
          <w:rFonts w:ascii="宋体" w:hAnsi="宋体" w:cs="宋体"/>
          <w:szCs w:val="21"/>
        </w:rPr>
        <w:t xml:space="preserve">“</w:t>
      </w:r>
      <w:r>
        <w:rPr>
          <w:rFonts w:hint="eastAsia" w:ascii="宋体" w:hAnsi="宋体" w:cs="宋体"/>
          <w:szCs w:val="21"/>
        </w:rPr>
        <w:t xml:space="preserve">开标大厅</w:t>
      </w:r>
      <w:r>
        <w:rPr>
          <w:rFonts w:ascii="宋体" w:hAnsi="宋体" w:cs="宋体"/>
          <w:szCs w:val="21"/>
        </w:rPr>
        <w:t xml:space="preserve">”</w:t>
      </w:r>
      <w:r>
        <w:rPr>
          <w:rFonts w:hint="eastAsia" w:ascii="宋体" w:hAnsi="宋体" w:cs="宋体"/>
          <w:szCs w:val="21"/>
        </w:rPr>
        <w:t xml:space="preserve">，进入江苏省政府采购一体化不见面开标（采购）大厅，在今日项目列表，点击项目，进入不见面开标系统。本项目为不见面</w:t>
      </w:r>
      <w:r>
        <w:rPr>
          <w:rFonts w:hint="eastAsia" w:ascii="宋体" w:hAnsi="宋体" w:cs="宋体"/>
          <w:szCs w:val="21"/>
        </w:rPr>
        <w:t xml:space="preserve">开标</w:t>
      </w:r>
      <w:r>
        <w:rPr>
          <w:rFonts w:hint="eastAsia" w:ascii="宋体" w:hAnsi="宋体" w:cs="宋体"/>
          <w:szCs w:val="21"/>
        </w:rPr>
        <w:t xml:space="preserve">项目，开启阶段供应商在【供应商解密】环节必须使用</w:t>
      </w:r>
      <w:r>
        <w:rPr>
          <w:rFonts w:ascii="宋体" w:hAnsi="宋体" w:cs="宋体"/>
          <w:szCs w:val="21"/>
        </w:rPr>
        <w:t xml:space="preserve"> CA</w:t>
      </w:r>
      <w:r>
        <w:rPr>
          <w:rFonts w:hint="eastAsia" w:ascii="宋体" w:hAnsi="宋体" w:cs="宋体"/>
          <w:szCs w:val="21"/>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rPr>
          <w:rFonts w:ascii="宋体" w:hAnsi="宋体" w:cs="宋体"/>
          <w:szCs w:val="21"/>
        </w:rPr>
      </w:r>
      <w:r/>
    </w:p>
    <w:p>
      <w:pPr>
        <w:pStyle w:val="857"/>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（3）逾期上传的电子</w:t>
      </w:r>
      <w:r>
        <w:rPr>
          <w:rFonts w:hint="eastAsia" w:ascii="宋体" w:hAnsi="宋体" w:cs="宋体"/>
          <w:szCs w:val="21"/>
        </w:rPr>
        <w:t xml:space="preserve">投标</w:t>
      </w:r>
      <w:r>
        <w:rPr>
          <w:rFonts w:hint="eastAsia" w:ascii="宋体" w:hAnsi="宋体" w:cs="宋体"/>
          <w:szCs w:val="21"/>
        </w:rPr>
        <w:t xml:space="preserve">文件恕不接受。</w:t>
      </w:r>
      <w:r>
        <w:rPr>
          <w:rFonts w:ascii="宋体" w:hAnsi="宋体" w:cs="宋体"/>
          <w:szCs w:val="21"/>
        </w:rPr>
      </w:r>
      <w:r/>
    </w:p>
    <w:p>
      <w:pPr>
        <w:pStyle w:val="857"/>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3、</w:t>
      </w:r>
      <w:r>
        <w:rPr>
          <w:rFonts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cs="宋体"/>
          <w:b/>
          <w:szCs w:val="21"/>
        </w:rPr>
        <w:t xml:space="preserve">供应商应充分考虑到网络环境、网络带宽等风险因素，如因供应商自身原因造成的电子投标文件上传不成功由供应商自行承担全部责任。</w:t>
      </w:r>
      <w:r>
        <w:rPr>
          <w:rFonts w:ascii="宋体" w:hAnsi="宋体" w:cs="宋体"/>
          <w:b/>
          <w:szCs w:val="21"/>
        </w:rPr>
      </w:r>
      <w:r/>
    </w:p>
    <w:p>
      <w:pPr>
        <w:pStyle w:val="857"/>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4</w:t>
      </w:r>
      <w:r>
        <w:rPr>
          <w:rFonts w:hint="eastAsia" w:ascii="宋体" w:hAnsi="宋体" w:cs="宋体"/>
          <w:color w:val="000000"/>
          <w:szCs w:val="21"/>
        </w:rPr>
        <w:t xml:space="preserve">、本次采购的有关信息将在以下网站上发布：</w:t>
      </w:r>
      <w:r/>
    </w:p>
    <w:p>
      <w:pPr>
        <w:pStyle w:val="857"/>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t xml:space="preserve">中国政府采购网</w:t>
      </w:r>
      <w:r/>
    </w:p>
    <w:p>
      <w:pPr>
        <w:pStyle w:val="857"/>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rPr>
        <w:t xml:space="preserve">江苏政府采购网</w:t>
      </w:r>
      <w:r/>
    </w:p>
    <w:p>
      <w:pPr>
        <w:pStyle w:val="857"/>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rPr>
        <w:t xml:space="preserve">苏州市政府采购网</w:t>
      </w:r>
      <w:r/>
    </w:p>
    <w:p>
      <w:pPr>
        <w:pStyle w:val="857"/>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5</w:t>
      </w:r>
      <w:r>
        <w:rPr>
          <w:rFonts w:hint="eastAsia" w:ascii="宋体" w:hAnsi="宋体" w:cs="宋体"/>
          <w:color w:val="000000"/>
          <w:szCs w:val="21"/>
        </w:rPr>
        <w:t xml:space="preserve">、苏州市财政局政府采购监督电话：0512-68616651。</w:t>
      </w:r>
      <w:r>
        <w:rPr>
          <w:rFonts w:hint="eastAsia" w:ascii="宋体" w:hAnsi="宋体" w:cs="宋体"/>
          <w:color w:val="000000"/>
          <w:szCs w:val="21"/>
        </w:rPr>
      </w:r>
      <w:r/>
    </w:p>
    <w:p>
      <w:pPr>
        <w:pStyle w:val="857"/>
        <w:ind w:firstLine="420"/>
        <w:spacing w:line="480" w:lineRule="exact"/>
        <w:shd w:val="clear" w:color="ffffff" w:fill="ffffff"/>
        <w:rPr>
          <w:rFonts w:hint="eastAsia" w:ascii="宋体" w:hAnsi="宋体" w:cs="宋体"/>
          <w:szCs w:val="21"/>
        </w:rPr>
        <w:pBdr>
          <w:top w:val="none" w:color="000000" w:sz="0" w:space="1"/>
          <w:left w:val="none" w:color="000000" w:sz="0" w:space="0"/>
          <w:bottom w:val="none" w:color="000000" w:sz="0" w:space="0"/>
          <w:right w:val="none" w:color="000000" w:sz="0" w:space="0"/>
        </w:pBdr>
      </w:pPr>
      <w:r>
        <w:rPr>
          <w:rFonts w:hint="eastAsia" w:ascii="宋体" w:hAnsi="宋体" w:cs="宋体"/>
          <w:b/>
          <w:color w:val="000000"/>
          <w:szCs w:val="21"/>
        </w:rPr>
        <w:t xml:space="preserve">七、对本次招标提出询问，请按以下方式联系</w:t>
      </w:r>
      <w:r>
        <w:rPr>
          <w:rFonts w:hint="eastAsia" w:ascii="宋体" w:hAnsi="宋体" w:cs="宋体"/>
          <w:szCs w:val="21"/>
        </w:rPr>
      </w:r>
      <w:r/>
    </w:p>
    <w:p>
      <w:pPr>
        <w:pStyle w:val="857"/>
        <w:ind w:firstLine="420"/>
        <w:spacing w:line="480" w:lineRule="exact"/>
        <w:rPr>
          <w:rFonts w:hint="eastAsia"/>
        </w:rPr>
      </w:pPr>
      <w:r>
        <w:rPr>
          <w:rFonts w:hint="eastAsia"/>
        </w:rPr>
        <w:t xml:space="preserve">1、采购人</w:t>
      </w:r>
      <w:r/>
    </w:p>
    <w:p>
      <w:pPr>
        <w:pStyle w:val="857"/>
        <w:ind w:firstLine="420"/>
        <w:spacing w:line="480" w:lineRule="exact"/>
        <w:rPr>
          <w:rFonts w:hint="eastAsia"/>
        </w:rPr>
      </w:pPr>
      <w:r>
        <w:rPr>
          <w:rFonts w:hint="eastAsia"/>
        </w:rPr>
        <w:t xml:space="preserve">单位名称：</w:t>
      </w:r>
      <w:r>
        <w:rPr>
          <w:rFonts w:hint="eastAsia"/>
        </w:rPr>
        <w:t xml:space="preserve">苏州市留园管理处</w:t>
      </w:r>
      <w:r>
        <w:rPr>
          <w:rFonts w:hint="eastAsia"/>
        </w:rPr>
      </w:r>
      <w:r/>
    </w:p>
    <w:p>
      <w:pPr>
        <w:pStyle w:val="857"/>
        <w:ind w:firstLine="420"/>
        <w:spacing w:line="480" w:lineRule="exact"/>
        <w:rPr>
          <w:rFonts w:hint="eastAsia"/>
        </w:rPr>
      </w:pPr>
      <w:r>
        <w:rPr>
          <w:rFonts w:hint="eastAsia"/>
        </w:rPr>
        <w:t xml:space="preserve">地址：</w:t>
      </w:r>
      <w:r>
        <w:rPr>
          <w:rFonts w:hint="eastAsia"/>
        </w:rPr>
        <w:t xml:space="preserve">苏州市留园路338号</w:t>
      </w:r>
      <w:r>
        <w:rPr>
          <w:rFonts w:hint="eastAsia"/>
        </w:rPr>
      </w:r>
      <w:r/>
    </w:p>
    <w:p>
      <w:pPr>
        <w:pStyle w:val="857"/>
        <w:ind w:firstLine="420"/>
        <w:spacing w:line="480" w:lineRule="exact"/>
        <w:rPr>
          <w:rFonts w:hint="eastAsia"/>
        </w:rPr>
      </w:pPr>
      <w:r>
        <w:rPr>
          <w:rFonts w:hint="eastAsia"/>
        </w:rPr>
        <w:t xml:space="preserve">联系人：</w:t>
      </w:r>
      <w:r>
        <w:rPr>
          <w:rFonts w:hint="eastAsia"/>
        </w:rPr>
        <w:t xml:space="preserve">周雯娇</w:t>
      </w:r>
      <w:r>
        <w:rPr>
          <w:rFonts w:hint="eastAsia"/>
        </w:rPr>
        <w:t xml:space="preserve">  </w:t>
      </w:r>
      <w:r>
        <w:rPr>
          <w:rFonts w:hint="eastAsia"/>
        </w:rPr>
        <w:t xml:space="preserve">   </w:t>
      </w:r>
      <w:r>
        <w:rPr>
          <w:rFonts w:hint="eastAsia"/>
        </w:rPr>
      </w:r>
      <w:r/>
    </w:p>
    <w:p>
      <w:pPr>
        <w:pStyle w:val="857"/>
        <w:ind w:firstLine="420"/>
        <w:spacing w:line="480" w:lineRule="exact"/>
        <w:rPr>
          <w:rFonts w:hint="eastAsia"/>
        </w:rPr>
      </w:pPr>
      <w:r>
        <w:rPr>
          <w:rFonts w:hint="eastAsia"/>
        </w:rPr>
        <w:t xml:space="preserve">联系电话：</w:t>
      </w:r>
      <w:r>
        <w:rPr>
          <w:rFonts w:hint="eastAsia"/>
        </w:rPr>
        <w:t xml:space="preserve">0512-</w:t>
      </w:r>
      <w:r>
        <w:t xml:space="preserve">65337903</w:t>
      </w:r>
      <w:r>
        <w:rPr>
          <w:rFonts w:hint="eastAsia"/>
        </w:rPr>
        <w:t xml:space="preserve">  </w:t>
      </w:r>
      <w:r>
        <w:rPr>
          <w:rFonts w:hint="eastAsia"/>
        </w:rPr>
      </w:r>
      <w:r/>
    </w:p>
    <w:p>
      <w:pPr>
        <w:pStyle w:val="857"/>
        <w:ind w:firstLine="420"/>
        <w:spacing w:line="480" w:lineRule="exact"/>
        <w:rPr>
          <w:rFonts w:hint="eastAsia"/>
        </w:rPr>
      </w:pPr>
      <w:r>
        <w:rPr>
          <w:rFonts w:hint="eastAsia"/>
        </w:rPr>
        <w:t xml:space="preserve">2、采购代理机构</w:t>
      </w:r>
      <w:r/>
    </w:p>
    <w:p>
      <w:pPr>
        <w:pStyle w:val="857"/>
        <w:ind w:firstLine="420"/>
        <w:spacing w:line="480" w:lineRule="exact"/>
        <w:rPr>
          <w:rFonts w:hint="eastAsia"/>
        </w:rPr>
      </w:pPr>
      <w:r>
        <w:rPr>
          <w:rFonts w:hint="eastAsia"/>
        </w:rPr>
        <w:t xml:space="preserve">单位名称：苏州市永诚建设咨询有限公司</w:t>
      </w:r>
      <w:r/>
    </w:p>
    <w:p>
      <w:pPr>
        <w:pStyle w:val="857"/>
        <w:ind w:firstLine="420"/>
        <w:spacing w:line="480" w:lineRule="exact"/>
        <w:rPr>
          <w:rFonts w:hint="eastAsia"/>
        </w:rPr>
      </w:pPr>
      <w:r>
        <w:rPr>
          <w:rFonts w:hint="eastAsia"/>
        </w:rPr>
        <w:t xml:space="preserve">地址：苏州市东吴北路221号7楼          邮编：215007</w:t>
      </w:r>
      <w:r/>
    </w:p>
    <w:p>
      <w:pPr>
        <w:pStyle w:val="857"/>
        <w:ind w:firstLine="420"/>
        <w:spacing w:line="480" w:lineRule="exact"/>
        <w:rPr>
          <w:rFonts w:hint="eastAsia"/>
        </w:rPr>
      </w:pPr>
      <w:r>
        <w:rPr>
          <w:rFonts w:hint="eastAsia"/>
        </w:rPr>
        <w:t xml:space="preserve">联系电话：0512-69157588</w:t>
      </w:r>
      <w:r/>
    </w:p>
    <w:p>
      <w:pPr>
        <w:pStyle w:val="857"/>
        <w:ind w:firstLine="420"/>
        <w:spacing w:line="480" w:lineRule="exact"/>
        <w:rPr>
          <w:rFonts w:hint="eastAsia"/>
        </w:rPr>
      </w:pPr>
      <w:r>
        <w:rPr>
          <w:rFonts w:hint="eastAsia"/>
        </w:rPr>
        <w:t xml:space="preserve">3、项目联系方式</w:t>
      </w:r>
      <w:r/>
    </w:p>
    <w:p>
      <w:pPr>
        <w:pStyle w:val="857"/>
        <w:ind w:firstLine="420"/>
        <w:spacing w:line="480" w:lineRule="exact"/>
        <w:rPr>
          <w:rFonts w:hint="eastAsia"/>
        </w:rPr>
      </w:pPr>
      <w:r>
        <w:rPr>
          <w:rFonts w:hint="eastAsia"/>
        </w:rPr>
        <w:t xml:space="preserve">项目联系人：焦秀丽</w:t>
      </w:r>
      <w:r/>
    </w:p>
    <w:p>
      <w:pPr>
        <w:pStyle w:val="857"/>
        <w:ind w:firstLine="420"/>
        <w:spacing w:line="480" w:lineRule="exact"/>
      </w:pPr>
      <w:r>
        <w:rPr>
          <w:rFonts w:hint="eastAsia"/>
        </w:rPr>
        <w:t xml:space="preserve">联系电话：0512-69157588-828   传真：0512-65268668</w:t>
      </w:r>
      <w:r/>
    </w:p>
    <w:p>
      <w:pPr>
        <w:pStyle w:val="857"/>
        <w:ind w:firstLine="420"/>
        <w:spacing w:line="480" w:lineRule="exact"/>
      </w:pPr>
      <w:r/>
      <w:r/>
    </w:p>
    <w:p>
      <w:pPr>
        <w:pStyle w:val="857"/>
        <w:ind w:firstLine="420"/>
        <w:spacing w:line="480" w:lineRule="exact"/>
      </w:pPr>
      <w:r/>
      <w:r/>
    </w:p>
    <w:p>
      <w:pPr>
        <w:pStyle w:val="857"/>
        <w:jc w:val="right"/>
        <w:spacing w:line="360" w:lineRule="auto"/>
      </w:pPr>
      <w:r>
        <w:rPr>
          <w:rFonts w:hint="eastAsia"/>
        </w:rPr>
        <w:t xml:space="preserve">苏州市永诚建设咨询有限公司</w:t>
      </w:r>
      <w:r/>
    </w:p>
    <w:p>
      <w:pPr>
        <w:pStyle w:val="857"/>
        <w:ind w:firstLine="420"/>
        <w:spacing w:line="480" w:lineRule="exact"/>
      </w:pPr>
      <w:r/>
      <w:r/>
    </w:p>
    <w:p>
      <w:pPr>
        <w:pStyle w:val="857"/>
        <w:ind w:firstLine="420"/>
        <w:spacing w:line="480" w:lineRule="exact"/>
      </w:pPr>
      <w:r/>
      <w:r/>
    </w:p>
    <w:p>
      <w:pPr>
        <w:pStyle w:val="857"/>
        <w:ind w:firstLine="420"/>
        <w:spacing w:line="480" w:lineRule="exact"/>
      </w:pPr>
      <w:r/>
      <w:r/>
    </w:p>
    <w:p>
      <w:pPr>
        <w:pStyle w:val="857"/>
        <w:ind w:firstLine="420"/>
        <w:spacing w:line="480" w:lineRule="exact"/>
        <w:rPr>
          <w:rFonts w:hint="eastAsia"/>
        </w:rPr>
      </w:pPr>
      <w:r>
        <w:rPr>
          <w:rFonts w:hint="eastAsia"/>
        </w:rPr>
      </w:r>
      <w:r/>
    </w:p>
    <w:p>
      <w:pPr>
        <w:pStyle w:val="857"/>
        <w:ind w:firstLine="3654"/>
        <w:keepLines/>
        <w:keepNext/>
        <w:spacing w:before="340" w:after="330" w:line="480" w:lineRule="exact"/>
        <w:rPr>
          <w:rFonts w:hint="eastAsia"/>
        </w:rPr>
        <w:outlineLvl w:val="0"/>
      </w:pPr>
      <w:r/>
      <w:bookmarkStart w:id="13" w:name="_Toc5273"/>
      <w:r>
        <w:rPr>
          <w:rFonts w:cs="宋体"/>
          <w:b/>
          <w:color w:val="000000"/>
          <w:sz w:val="28"/>
          <w:szCs w:val="28"/>
          <w:lang w:bidi="ar"/>
        </w:rPr>
        <w:br w:type="page" w:clear="all"/>
      </w:r>
      <w:r>
        <w:rPr>
          <w:rFonts w:hint="eastAsia" w:cs="宋体"/>
          <w:b/>
          <w:color w:val="000000"/>
          <w:sz w:val="28"/>
          <w:szCs w:val="28"/>
          <w:lang w:bidi="ar"/>
        </w:rPr>
        <w:t xml:space="preserve">第二章</w:t>
      </w:r>
      <w:r>
        <w:rPr>
          <w:b/>
          <w:color w:val="000000"/>
          <w:sz w:val="28"/>
          <w:szCs w:val="28"/>
          <w:lang w:bidi="ar"/>
        </w:rPr>
        <w:t xml:space="preserve">  </w:t>
      </w:r>
      <w:r>
        <w:rPr>
          <w:rFonts w:hint="eastAsia" w:cs="宋体"/>
          <w:b/>
          <w:color w:val="000000"/>
          <w:sz w:val="28"/>
          <w:szCs w:val="28"/>
          <w:lang w:bidi="ar"/>
        </w:rPr>
        <w:t xml:space="preserve">投标人须知</w:t>
      </w:r>
      <w:bookmarkEnd w:id="5"/>
      <w:r/>
      <w:bookmarkEnd w:id="13"/>
      <w:r>
        <w:rPr>
          <w:rFonts w:hint="eastAsia"/>
        </w:rPr>
      </w:r>
      <w:r/>
    </w:p>
    <w:p>
      <w:pPr>
        <w:pStyle w:val="857"/>
        <w:spacing w:line="480" w:lineRule="exact"/>
        <w:rPr>
          <w:rFonts w:hint="eastAsia"/>
        </w:rPr>
      </w:pPr>
      <w:r>
        <w:rPr>
          <w:rFonts w:hint="eastAsia"/>
        </w:rPr>
        <w:t xml:space="preserve">1总则</w:t>
      </w:r>
      <w:r/>
    </w:p>
    <w:p>
      <w:pPr>
        <w:pStyle w:val="857"/>
        <w:spacing w:line="480" w:lineRule="exact"/>
        <w:rPr>
          <w:rFonts w:hint="eastAsia"/>
        </w:rPr>
      </w:pPr>
      <w:r>
        <w:rPr>
          <w:rFonts w:hint="eastAsia"/>
        </w:rPr>
        <w:t xml:space="preserve">1.1投标人资格要求</w:t>
      </w:r>
      <w:r/>
    </w:p>
    <w:p>
      <w:pPr>
        <w:pStyle w:val="857"/>
        <w:spacing w:line="480" w:lineRule="exact"/>
        <w:rPr>
          <w:rFonts w:hint="eastAsia"/>
        </w:rPr>
      </w:pPr>
      <w:r>
        <w:rPr>
          <w:rFonts w:hint="eastAsia"/>
        </w:rPr>
        <w:t xml:space="preserve">1.1.1详见第一章招标公告中“二、申请人的资格要求”。</w:t>
      </w:r>
      <w:r/>
    </w:p>
    <w:p>
      <w:pPr>
        <w:pStyle w:val="857"/>
        <w:spacing w:line="480" w:lineRule="exact"/>
        <w:rPr>
          <w:rFonts w:hint="eastAsia"/>
        </w:rPr>
      </w:pPr>
      <w:r>
        <w:rPr>
          <w:rFonts w:hint="eastAsia"/>
        </w:rPr>
        <w:t xml:space="preserve">1.1.2投标人不得存在下列情形之一：</w:t>
      </w:r>
      <w:r/>
    </w:p>
    <w:p>
      <w:pPr>
        <w:pStyle w:val="857"/>
        <w:spacing w:line="480" w:lineRule="exact"/>
        <w:rPr>
          <w:rFonts w:hint="eastAsia"/>
        </w:rPr>
      </w:pPr>
      <w:r>
        <w:rPr>
          <w:rFonts w:hint="eastAsia"/>
        </w:rPr>
        <w:t xml:space="preserve">（1）苏州市财政局《关于印发苏州市市级政府采购信用记录查询和使用工作试行办法的通知》（苏财购（2017）11号）文件规定应拒绝的失信信息。</w:t>
      </w:r>
      <w:r/>
    </w:p>
    <w:p>
      <w:pPr>
        <w:pStyle w:val="857"/>
        <w:spacing w:line="480" w:lineRule="exact"/>
      </w:pPr>
      <w:r>
        <w:rPr>
          <w:rFonts w:hint="eastAsia"/>
        </w:rPr>
        <w:t xml:space="preserve">（</w:t>
      </w:r>
      <w:r>
        <w:rPr>
          <w:rFonts w:hint="eastAsia"/>
        </w:rPr>
        <w:t xml:space="preserve">2</w:t>
      </w:r>
      <w:r>
        <w:rPr>
          <w:rFonts w:hint="eastAsia"/>
        </w:rPr>
        <w:t xml:space="preserve">）</w:t>
      </w:r>
      <w:r>
        <w:rPr>
          <w:rFonts w:hint="eastAsia"/>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57"/>
        <w:spacing w:line="480" w:lineRule="exact"/>
        <w:rPr>
          <w:rFonts w:hint="eastAsia"/>
        </w:rPr>
      </w:pPr>
      <w:r>
        <w:rPr>
          <w:rFonts w:hint="eastAsia"/>
        </w:rPr>
        <w:t xml:space="preserve">1.1.3联合体投标：第一章招标公告规定接受联合体投标的，联合体除应符合上述资格要求外，还应遵守以下规定：</w:t>
      </w:r>
      <w:r/>
    </w:p>
    <w:p>
      <w:pPr>
        <w:pStyle w:val="857"/>
        <w:spacing w:line="480" w:lineRule="exact"/>
        <w:rPr>
          <w:rFonts w:hint="eastAsia"/>
        </w:rPr>
      </w:pPr>
      <w:r>
        <w:rPr>
          <w:rFonts w:hint="eastAsia"/>
        </w:rPr>
        <w:t xml:space="preserve">（1）联合体各方应当向采购人提交联合体协议书，载明联合体各方承担的工作和义务，否则投标无效。</w:t>
      </w:r>
      <w:r/>
    </w:p>
    <w:p>
      <w:pPr>
        <w:pStyle w:val="857"/>
        <w:spacing w:line="480" w:lineRule="exact"/>
        <w:rPr>
          <w:rFonts w:hint="eastAsia"/>
        </w:rPr>
      </w:pPr>
      <w:r>
        <w:rPr>
          <w:rFonts w:hint="eastAsia"/>
        </w:rPr>
        <w:t xml:space="preserve">（2）联合体中有同类资质的投标人按照联合体分工承担相同工作的，应当按照资质等级较低的投标人确定资质等级。</w:t>
      </w:r>
      <w:r/>
    </w:p>
    <w:p>
      <w:pPr>
        <w:pStyle w:val="857"/>
        <w:spacing w:line="480" w:lineRule="exact"/>
        <w:rPr>
          <w:rFonts w:hint="eastAsia"/>
        </w:rPr>
      </w:pPr>
      <w:r>
        <w:rPr>
          <w:rFonts w:hint="eastAsia"/>
        </w:rPr>
        <w:t xml:space="preserve">（3）联合体各方不得再单独参加或者与其他投标人另外组成联合体参加同一合同项下的政府采购活动，否则各相关投标均无效。</w:t>
      </w:r>
      <w:r/>
    </w:p>
    <w:p>
      <w:pPr>
        <w:pStyle w:val="857"/>
        <w:spacing w:line="480" w:lineRule="exact"/>
        <w:rPr>
          <w:rFonts w:hint="eastAsia"/>
        </w:rPr>
      </w:pPr>
      <w:r>
        <w:rPr>
          <w:rFonts w:hint="eastAsia"/>
        </w:rPr>
        <w:t xml:space="preserve">（4）联合体各方应当共同与采购人签订采购合同，就采购合同约定的事项对采购人承担连带责任。</w:t>
      </w:r>
      <w:r/>
    </w:p>
    <w:p>
      <w:pPr>
        <w:pStyle w:val="857"/>
        <w:spacing w:line="480" w:lineRule="exact"/>
        <w:rPr>
          <w:rFonts w:hint="eastAsia"/>
        </w:rPr>
      </w:pPr>
      <w:r>
        <w:rPr>
          <w:rFonts w:hint="eastAsia"/>
        </w:rPr>
        <w:t xml:space="preserve">1.2分包</w:t>
      </w:r>
      <w:r/>
    </w:p>
    <w:p>
      <w:pPr>
        <w:pStyle w:val="857"/>
        <w:spacing w:line="480" w:lineRule="exact"/>
        <w:rPr>
          <w:rFonts w:hint="eastAsia"/>
        </w:rPr>
      </w:pPr>
      <w:r>
        <w:rPr>
          <w:rFonts w:hint="eastAsia"/>
        </w:rPr>
        <w:t xml:space="preserve">本项目 </w:t>
      </w:r>
      <w:r>
        <w:t xml:space="preserve">  </w:t>
      </w:r>
      <w:r>
        <w:rPr>
          <w:rFonts w:hint="eastAsia"/>
        </w:rPr>
        <w:t xml:space="preserve">☑不允许分包</w:t>
      </w:r>
      <w:r/>
    </w:p>
    <w:p>
      <w:pPr>
        <w:pStyle w:val="857"/>
        <w:spacing w:line="480" w:lineRule="exact"/>
        <w:rPr>
          <w:rFonts w:hint="eastAsia"/>
        </w:rPr>
      </w:pPr>
      <w:r>
        <w:rPr>
          <w:rFonts w:hint="eastAsia"/>
        </w:rPr>
        <w:t xml:space="preserve">    </w:t>
      </w:r>
      <w:r>
        <w:t xml:space="preserve">    </w:t>
      </w:r>
      <w:r>
        <w:rPr>
          <w:rFonts w:hint="eastAsia"/>
        </w:rPr>
        <w:t xml:space="preserve"> □允许分包，分包要求：  </w:t>
      </w:r>
      <w:r/>
    </w:p>
    <w:p>
      <w:pPr>
        <w:pStyle w:val="857"/>
        <w:spacing w:line="480" w:lineRule="exact"/>
        <w:rPr>
          <w:rFonts w:hint="eastAsia"/>
        </w:rPr>
      </w:pPr>
      <w:r>
        <w:rPr>
          <w:rFonts w:hint="eastAsia"/>
        </w:rPr>
        <w:t xml:space="preserve">1.3投标费用</w:t>
      </w:r>
      <w:r/>
    </w:p>
    <w:p>
      <w:pPr>
        <w:pStyle w:val="857"/>
        <w:spacing w:line="480" w:lineRule="exact"/>
        <w:rPr>
          <w:rFonts w:hint="eastAsia"/>
        </w:rPr>
      </w:pPr>
      <w:r>
        <w:rPr>
          <w:rFonts w:hint="eastAsia"/>
        </w:rPr>
        <w:t xml:space="preserve">1.3.1供应商应自行承担所有准备及参加投标的相关费用。不论投标结果如何，采购人及采购代理机构在任何情况下均无义务也无责任承担这些费用。</w:t>
      </w:r>
      <w:r/>
    </w:p>
    <w:p>
      <w:pPr>
        <w:pStyle w:val="857"/>
        <w:spacing w:line="480" w:lineRule="exact"/>
        <w:rPr>
          <w:rFonts w:hint="eastAsia"/>
        </w:rPr>
      </w:pPr>
      <w:r>
        <w:rPr>
          <w:rFonts w:hint="eastAsia"/>
        </w:rPr>
        <w:t xml:space="preserve">1.3.2本次招标项目由苏州市永诚建设咨询有限公司代理，不收取招标文件费用。</w:t>
      </w:r>
      <w:r/>
    </w:p>
    <w:p>
      <w:pPr>
        <w:pStyle w:val="857"/>
        <w:spacing w:line="480" w:lineRule="exact"/>
        <w:rPr>
          <w:rFonts w:hint="eastAsia"/>
        </w:rPr>
      </w:pPr>
      <w:r>
        <w:rPr>
          <w:rFonts w:hint="eastAsia"/>
        </w:rPr>
        <w:t xml:space="preserve">1.3.3中标服务费及收费标准：见投标须知前附表。</w:t>
      </w:r>
      <w:r/>
    </w:p>
    <w:p>
      <w:pPr>
        <w:pStyle w:val="857"/>
        <w:spacing w:line="480" w:lineRule="exact"/>
        <w:rPr>
          <w:rFonts w:hint="eastAsia"/>
          <w:b/>
        </w:rPr>
      </w:pPr>
      <w:r>
        <w:rPr>
          <w:rFonts w:hint="eastAsia"/>
          <w:b/>
        </w:rPr>
        <w:t xml:space="preserve">服务费交纳账户：苏州市永诚建设咨询有限公司</w:t>
      </w:r>
      <w:r/>
    </w:p>
    <w:p>
      <w:pPr>
        <w:pStyle w:val="857"/>
        <w:spacing w:line="480" w:lineRule="exact"/>
        <w:rPr>
          <w:rFonts w:hint="eastAsia"/>
          <w:b/>
        </w:rPr>
      </w:pPr>
      <w:r>
        <w:rPr>
          <w:rFonts w:hint="eastAsia"/>
          <w:b/>
        </w:rPr>
        <w:t xml:space="preserve">账号：7066602001120149002568</w:t>
      </w:r>
      <w:r/>
    </w:p>
    <w:p>
      <w:pPr>
        <w:pStyle w:val="857"/>
        <w:spacing w:line="480" w:lineRule="exact"/>
        <w:rPr>
          <w:b/>
        </w:rPr>
      </w:pPr>
      <w:r>
        <w:rPr>
          <w:rFonts w:hint="eastAsia"/>
          <w:b/>
        </w:rPr>
        <w:t xml:space="preserve">开户银行：苏州银行股份有限公司苏州分行</w:t>
      </w:r>
      <w:r>
        <w:rPr>
          <w:b/>
        </w:rPr>
      </w:r>
      <w:r/>
    </w:p>
    <w:p>
      <w:pPr>
        <w:pStyle w:val="857"/>
        <w:spacing w:line="480" w:lineRule="exact"/>
        <w:rPr>
          <w:rFonts w:hint="eastAsia"/>
        </w:rPr>
      </w:pPr>
      <w:r>
        <w:rPr>
          <w:rFonts w:hint="eastAsia"/>
        </w:rPr>
        <w:t xml:space="preserve">1.4保密</w:t>
      </w:r>
      <w:r/>
    </w:p>
    <w:p>
      <w:pPr>
        <w:pStyle w:val="857"/>
        <w:spacing w:line="480" w:lineRule="exact"/>
        <w:rPr>
          <w:rFonts w:hint="eastAsia"/>
        </w:rPr>
      </w:pPr>
      <w:r>
        <w:rPr>
          <w:rFonts w:hint="eastAsia"/>
        </w:rPr>
        <w:t xml:space="preserve">参与采购活动的各方应对招标文件和投标文件中的商业和技术等秘密保密，否则应承担相应的法律责任。</w:t>
      </w:r>
      <w:r/>
    </w:p>
    <w:p>
      <w:pPr>
        <w:pStyle w:val="857"/>
        <w:spacing w:line="480" w:lineRule="exact"/>
        <w:rPr>
          <w:rFonts w:hint="eastAsia"/>
        </w:rPr>
      </w:pPr>
      <w:r>
        <w:rPr>
          <w:rFonts w:hint="eastAsia"/>
        </w:rPr>
        <w:t xml:space="preserve">1.5语言文字</w:t>
      </w:r>
      <w:r/>
    </w:p>
    <w:p>
      <w:pPr>
        <w:pStyle w:val="857"/>
        <w:spacing w:line="480" w:lineRule="exact"/>
        <w:rPr>
          <w:rFonts w:hint="eastAsia"/>
        </w:rPr>
      </w:pPr>
      <w:r>
        <w:rPr>
          <w:rFonts w:hint="eastAsia"/>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pStyle w:val="857"/>
        <w:spacing w:line="480" w:lineRule="exact"/>
        <w:rPr>
          <w:rFonts w:hint="eastAsia"/>
        </w:rPr>
      </w:pPr>
      <w:r>
        <w:rPr>
          <w:rFonts w:hint="eastAsia"/>
        </w:rPr>
        <w:t xml:space="preserve">1.6计量单位</w:t>
      </w:r>
      <w:r/>
    </w:p>
    <w:p>
      <w:pPr>
        <w:pStyle w:val="857"/>
        <w:spacing w:line="480" w:lineRule="exact"/>
        <w:rPr>
          <w:rFonts w:hint="eastAsia"/>
        </w:rPr>
      </w:pPr>
      <w:r>
        <w:rPr>
          <w:rFonts w:hint="eastAsia"/>
        </w:rPr>
        <w:t xml:space="preserve">除招标文件有特殊要求外，所有计量均采用中华人民共和国法定计量单位。</w:t>
      </w:r>
      <w:r/>
    </w:p>
    <w:p>
      <w:pPr>
        <w:pStyle w:val="857"/>
        <w:spacing w:line="480" w:lineRule="exact"/>
        <w:rPr>
          <w:rFonts w:hint="eastAsia"/>
        </w:rPr>
      </w:pPr>
      <w:r>
        <w:rPr>
          <w:rFonts w:hint="eastAsia"/>
        </w:rPr>
        <w:t xml:space="preserve">1.</w:t>
      </w:r>
      <w:r>
        <w:rPr>
          <w:rFonts w:hint="eastAsia"/>
        </w:rPr>
        <w:t xml:space="preserve">7</w:t>
      </w:r>
      <w:r>
        <w:rPr>
          <w:rFonts w:hint="eastAsia"/>
        </w:rPr>
        <w:t xml:space="preserve">知识产权</w:t>
      </w:r>
      <w:r/>
    </w:p>
    <w:p>
      <w:pPr>
        <w:pStyle w:val="857"/>
        <w:spacing w:line="480" w:lineRule="exact"/>
        <w:rPr>
          <w:rFonts w:hint="eastAsia"/>
        </w:rPr>
      </w:pPr>
      <w:r>
        <w:rPr>
          <w:rFonts w:hint="eastAsia"/>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7"/>
        <w:spacing w:line="480" w:lineRule="exact"/>
        <w:rPr>
          <w:rFonts w:hint="eastAsia"/>
        </w:rPr>
      </w:pPr>
      <w:r>
        <w:rPr>
          <w:rFonts w:hint="eastAsia"/>
        </w:rPr>
        <w:t xml:space="preserve">1.</w:t>
      </w:r>
      <w:r>
        <w:rPr>
          <w:rFonts w:hint="eastAsia"/>
        </w:rPr>
        <w:t xml:space="preserve">8</w:t>
      </w:r>
      <w:r>
        <w:rPr>
          <w:rFonts w:hint="eastAsia"/>
        </w:rPr>
        <w:t xml:space="preserve">现场踏勘</w:t>
      </w:r>
      <w:r/>
    </w:p>
    <w:p>
      <w:pPr>
        <w:pStyle w:val="857"/>
        <w:spacing w:line="480" w:lineRule="exact"/>
        <w:rPr>
          <w:rFonts w:hint="eastAsia"/>
        </w:rPr>
      </w:pPr>
      <w:r>
        <w:rPr>
          <w:rFonts w:hint="eastAsia"/>
        </w:rPr>
        <w:t xml:space="preserve">供应商可自行对有关现场和周围环境进行踏勘，以获取编制投标文件和签署合同所需的信息，踏勘现场所发生的费用由供应商自己承担。</w:t>
      </w:r>
      <w:r/>
    </w:p>
    <w:p>
      <w:pPr>
        <w:pStyle w:val="857"/>
        <w:spacing w:line="480" w:lineRule="exact"/>
        <w:rPr>
          <w:rFonts w:hint="eastAsia"/>
        </w:rPr>
      </w:pPr>
      <w:r>
        <w:rPr>
          <w:rFonts w:hint="eastAsia"/>
        </w:rPr>
        <w:t xml:space="preserve">1.9</w:t>
      </w:r>
      <w:r>
        <w:rPr>
          <w:rFonts w:hint="eastAsia"/>
        </w:rPr>
        <w:t xml:space="preserve">集中现场考察</w:t>
      </w:r>
      <w:r/>
    </w:p>
    <w:p>
      <w:pPr>
        <w:pStyle w:val="857"/>
        <w:spacing w:line="480" w:lineRule="exact"/>
        <w:rPr>
          <w:rFonts w:hint="eastAsia"/>
        </w:rPr>
      </w:pPr>
      <w:r>
        <w:rPr>
          <w:rFonts w:hint="eastAsia"/>
        </w:rPr>
        <w:t xml:space="preserve">本项目按以下第  ①  种方式组织集中现场考察：</w:t>
      </w:r>
      <w:r/>
    </w:p>
    <w:p>
      <w:pPr>
        <w:pStyle w:val="857"/>
        <w:spacing w:line="480" w:lineRule="exact"/>
        <w:rPr>
          <w:rFonts w:hint="eastAsia"/>
        </w:rPr>
      </w:pPr>
      <w:r>
        <w:rPr>
          <w:rFonts w:hint="eastAsia"/>
        </w:rPr>
        <w:t xml:space="preserve">①采购人不组织集中现场考察；</w:t>
      </w:r>
      <w:r/>
    </w:p>
    <w:p>
      <w:pPr>
        <w:pStyle w:val="857"/>
        <w:spacing w:line="480" w:lineRule="exact"/>
        <w:rPr>
          <w:rFonts w:hint="eastAsia"/>
        </w:rPr>
      </w:pPr>
      <w:r>
        <w:rPr>
          <w:rFonts w:hint="eastAsia"/>
        </w:rPr>
        <w:t xml:space="preserve">②采购人组织集中现场考察，请供应商持在”苏采云”系统中下载本项目采购文件的《投标供应商确认函》，按以下时间地点参加集中现场考察：</w:t>
      </w:r>
      <w:r/>
    </w:p>
    <w:p>
      <w:pPr>
        <w:pStyle w:val="857"/>
        <w:spacing w:line="480" w:lineRule="exact"/>
        <w:rPr>
          <w:rFonts w:hint="eastAsia"/>
        </w:rPr>
      </w:pPr>
      <w:r>
        <w:rPr>
          <w:rFonts w:hint="eastAsia"/>
        </w:rPr>
        <w:t xml:space="preserve">集合时间：   /年/月/日/时/分（北京时间）；</w:t>
      </w:r>
      <w:r/>
    </w:p>
    <w:p>
      <w:pPr>
        <w:pStyle w:val="857"/>
        <w:spacing w:line="480" w:lineRule="exact"/>
        <w:rPr>
          <w:rFonts w:hint="eastAsia"/>
        </w:rPr>
      </w:pPr>
      <w:r>
        <w:rPr>
          <w:rFonts w:hint="eastAsia"/>
        </w:rPr>
        <w:t xml:space="preserve">集合地点：    /     。</w:t>
      </w:r>
      <w:r/>
    </w:p>
    <w:p>
      <w:pPr>
        <w:pStyle w:val="857"/>
        <w:spacing w:line="480" w:lineRule="exact"/>
        <w:rPr>
          <w:rFonts w:hint="eastAsia"/>
        </w:rPr>
      </w:pPr>
      <w:r>
        <w:rPr>
          <w:rFonts w:hint="eastAsia"/>
        </w:rPr>
        <w:t xml:space="preserve">联系人：    /     ；联系电话：    /     。</w:t>
      </w:r>
      <w:r/>
    </w:p>
    <w:p>
      <w:pPr>
        <w:pStyle w:val="857"/>
        <w:spacing w:line="480" w:lineRule="exact"/>
        <w:rPr>
          <w:rFonts w:hint="eastAsia"/>
        </w:rPr>
      </w:pPr>
      <w:r>
        <w:rPr>
          <w:rFonts w:hint="eastAsia"/>
        </w:rPr>
        <w:t xml:space="preserve">请供应商安排好行程，不得迟到。未提供《投标供应商确认函》或迟到者，恕不接待。</w:t>
      </w:r>
      <w:r/>
    </w:p>
    <w:p>
      <w:pPr>
        <w:pStyle w:val="857"/>
        <w:spacing w:line="480" w:lineRule="exact"/>
        <w:rPr>
          <w:rFonts w:hint="eastAsia"/>
        </w:rPr>
      </w:pPr>
      <w:r>
        <w:rPr>
          <w:rFonts w:hint="eastAsia"/>
        </w:rPr>
        <w:t xml:space="preserve">（1）根据自身投标需要，供应商可对项目相关情况进行考察，以获取编制投标文件和签署合同所需的信息。考察现场所发生的费用由供应商自己承担。</w:t>
      </w:r>
      <w:r/>
    </w:p>
    <w:p>
      <w:pPr>
        <w:pStyle w:val="857"/>
        <w:spacing w:line="480" w:lineRule="exact"/>
        <w:rPr>
          <w:rFonts w:hint="eastAsia"/>
        </w:rPr>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57"/>
        <w:spacing w:line="480" w:lineRule="exact"/>
        <w:rPr>
          <w:rFonts w:hint="eastAsia"/>
        </w:rPr>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57"/>
        <w:spacing w:line="480" w:lineRule="exact"/>
        <w:rPr>
          <w:rFonts w:hint="eastAsia"/>
        </w:rPr>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57"/>
        <w:spacing w:line="480" w:lineRule="exact"/>
        <w:rPr>
          <w:rFonts w:hint="eastAsia"/>
        </w:rPr>
      </w:pPr>
      <w:r>
        <w:rPr>
          <w:rFonts w:hint="eastAsia"/>
        </w:rPr>
        <w:t xml:space="preserve">（5）由于未进行现场考察造成的任何问题由供应商自行承担。</w:t>
      </w:r>
      <w:r/>
    </w:p>
    <w:p>
      <w:pPr>
        <w:pStyle w:val="857"/>
        <w:spacing w:line="480" w:lineRule="exact"/>
        <w:rPr>
          <w:rFonts w:hint="eastAsia"/>
        </w:rPr>
      </w:pPr>
      <w:r>
        <w:rPr>
          <w:rFonts w:hint="eastAsia"/>
        </w:rPr>
        <w:t xml:space="preserve">1.</w:t>
      </w:r>
      <w:r>
        <w:rPr>
          <w:rFonts w:hint="eastAsia"/>
        </w:rPr>
        <w:t xml:space="preserve">10</w:t>
      </w:r>
      <w:r>
        <w:rPr>
          <w:rFonts w:hint="eastAsia"/>
        </w:rPr>
        <w:t xml:space="preserve">法律适用</w:t>
      </w:r>
      <w:r/>
    </w:p>
    <w:p>
      <w:pPr>
        <w:pStyle w:val="857"/>
        <w:spacing w:line="480" w:lineRule="exact"/>
        <w:rPr>
          <w:rFonts w:hint="eastAsia"/>
        </w:rPr>
      </w:pPr>
      <w:r>
        <w:rPr>
          <w:rFonts w:hint="eastAsia"/>
        </w:rPr>
        <w:t xml:space="preserve">本次招标活动及因本次招标产生的合同受中华人民共和国有关的法律法规制约和保护。</w:t>
      </w:r>
      <w:r/>
    </w:p>
    <w:p>
      <w:pPr>
        <w:pStyle w:val="857"/>
        <w:spacing w:line="480" w:lineRule="exact"/>
        <w:rPr>
          <w:rFonts w:hint="eastAsia"/>
        </w:rPr>
      </w:pPr>
      <w:r>
        <w:rPr>
          <w:rFonts w:hint="eastAsia"/>
        </w:rPr>
        <w:t xml:space="preserve">2招标文件的说明</w:t>
      </w:r>
      <w:r/>
    </w:p>
    <w:p>
      <w:pPr>
        <w:pStyle w:val="857"/>
        <w:spacing w:line="480" w:lineRule="exact"/>
        <w:rPr>
          <w:rFonts w:hint="eastAsia"/>
        </w:rPr>
      </w:pPr>
      <w:r>
        <w:rPr>
          <w:rFonts w:hint="eastAsia"/>
        </w:rPr>
        <w:t xml:space="preserve">2.1招标文件的获取</w:t>
      </w:r>
      <w:r/>
    </w:p>
    <w:p>
      <w:pPr>
        <w:pStyle w:val="857"/>
        <w:spacing w:line="480" w:lineRule="exact"/>
        <w:rPr>
          <w:rFonts w:hint="eastAsia"/>
        </w:rPr>
      </w:pPr>
      <w:r>
        <w:rPr>
          <w:rFonts w:hint="eastAsia"/>
        </w:rPr>
        <w:t xml:space="preserve">见第一章招标公告</w:t>
      </w:r>
      <w:r/>
    </w:p>
    <w:p>
      <w:pPr>
        <w:pStyle w:val="857"/>
        <w:spacing w:line="480" w:lineRule="exact"/>
        <w:rPr>
          <w:rFonts w:hint="eastAsia"/>
        </w:rPr>
      </w:pPr>
      <w:r>
        <w:rPr>
          <w:rFonts w:hint="eastAsia"/>
        </w:rPr>
        <w:t xml:space="preserve">2.2招标文件的询问</w:t>
      </w:r>
      <w:r/>
    </w:p>
    <w:p>
      <w:pPr>
        <w:pStyle w:val="857"/>
        <w:spacing w:line="480" w:lineRule="exact"/>
        <w:rPr>
          <w:rFonts w:hint="eastAsia"/>
        </w:rPr>
      </w:pPr>
      <w:r>
        <w:rPr>
          <w:rFonts w:hint="eastAsia"/>
        </w:rPr>
        <w:t xml:space="preserve">投标人在收到招标文件后，若有问题需要询问，应于下载招标文件后，可通过公告中的联系方式及时提出，采购人或采购代理机构将予以解答。</w:t>
      </w:r>
      <w:r/>
    </w:p>
    <w:p>
      <w:pPr>
        <w:pStyle w:val="857"/>
        <w:spacing w:line="480" w:lineRule="exact"/>
        <w:rPr>
          <w:rFonts w:hint="eastAsia"/>
        </w:rPr>
      </w:pPr>
      <w:r>
        <w:rPr>
          <w:rFonts w:hint="eastAsia"/>
        </w:rPr>
        <w:t xml:space="preserve">2.3招标文件的澄清或修改</w:t>
      </w:r>
      <w:r/>
    </w:p>
    <w:p>
      <w:pPr>
        <w:pStyle w:val="857"/>
        <w:spacing w:line="480" w:lineRule="exact"/>
        <w:rPr>
          <w:rFonts w:hint="eastAsia"/>
        </w:rPr>
      </w:pPr>
      <w:r>
        <w:rPr>
          <w:rFonts w:hint="eastAsia"/>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pStyle w:val="857"/>
        <w:spacing w:line="480" w:lineRule="exact"/>
        <w:rPr>
          <w:rFonts w:hint="eastAsia"/>
        </w:rPr>
      </w:pPr>
      <w:r>
        <w:rPr>
          <w:rFonts w:hint="eastAsia"/>
        </w:rPr>
        <w:t xml:space="preserve">（2）为保证投标人有足够时间修正投标文件，或出于其他合理原因，采购代理机构可依法顺延投标截止时间和开标时间。</w:t>
      </w:r>
      <w:r/>
    </w:p>
    <w:p>
      <w:pPr>
        <w:pStyle w:val="857"/>
        <w:spacing w:line="480" w:lineRule="exact"/>
        <w:rPr>
          <w:rFonts w:hint="eastAsia"/>
        </w:rPr>
      </w:pPr>
      <w:r>
        <w:rPr>
          <w:rFonts w:hint="eastAsia"/>
        </w:rPr>
        <w:t xml:space="preserve">（3）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pStyle w:val="857"/>
        <w:spacing w:line="480" w:lineRule="exact"/>
        <w:rPr>
          <w:rFonts w:hint="eastAsia"/>
        </w:rPr>
      </w:pPr>
      <w:r>
        <w:rPr>
          <w:rFonts w:hint="eastAsia"/>
        </w:rPr>
        <w:t xml:space="preserve">2.4招标文件的约束力</w:t>
      </w:r>
      <w:r/>
    </w:p>
    <w:p>
      <w:pPr>
        <w:pStyle w:val="857"/>
        <w:spacing w:line="480" w:lineRule="exact"/>
        <w:rPr>
          <w:rFonts w:hint="eastAsia"/>
        </w:rPr>
      </w:pPr>
      <w:r>
        <w:rPr>
          <w:rFonts w:hint="eastAsia"/>
        </w:rPr>
        <w:t xml:space="preserve">（1）投标人一旦参加本项目采购活动，即被认为接受了本招标文件的规定和约束。</w:t>
      </w:r>
      <w:r/>
    </w:p>
    <w:p>
      <w:pPr>
        <w:pStyle w:val="857"/>
        <w:spacing w:line="480" w:lineRule="exact"/>
        <w:rPr>
          <w:rFonts w:hint="eastAsia"/>
        </w:rPr>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pStyle w:val="857"/>
        <w:spacing w:line="480" w:lineRule="exact"/>
        <w:rPr>
          <w:rFonts w:hint="eastAsia"/>
        </w:rPr>
      </w:pPr>
      <w:r>
        <w:rPr>
          <w:rFonts w:hint="eastAsia"/>
        </w:rPr>
        <w:t xml:space="preserve">3投标文件的说明</w:t>
      </w:r>
      <w:r/>
    </w:p>
    <w:p>
      <w:pPr>
        <w:pStyle w:val="857"/>
        <w:spacing w:line="480" w:lineRule="exact"/>
        <w:rPr>
          <w:rFonts w:hint="eastAsia"/>
        </w:rPr>
      </w:pPr>
      <w:r>
        <w:rPr>
          <w:rFonts w:hint="eastAsia"/>
        </w:rPr>
        <w:t xml:space="preserve">投标人应详细阅读招标文件的全部内容，不按招标文件的要求提供的投标文件和资料，其风险由投标人自行承担，并根据有关条款规定，可能导致投标无效。</w:t>
      </w:r>
      <w:r/>
    </w:p>
    <w:p>
      <w:pPr>
        <w:pStyle w:val="857"/>
        <w:spacing w:line="480" w:lineRule="exact"/>
      </w:pPr>
      <w:r>
        <w:rPr>
          <w:rFonts w:hint="eastAsia"/>
        </w:rPr>
        <w:t xml:space="preserve">3.1电子投标文件的组成</w:t>
      </w:r>
      <w:r/>
    </w:p>
    <w:p>
      <w:pPr>
        <w:pStyle w:val="857"/>
        <w:ind w:firstLine="210"/>
        <w:spacing w:after="120" w:line="360" w:lineRule="auto"/>
        <w:rPr>
          <w:rFonts w:ascii="Calibri" w:hAnsi="Calibri"/>
          <w:szCs w:val="22"/>
        </w:rPr>
      </w:pPr>
      <w:r>
        <w:rPr>
          <w:rFonts w:hint="eastAsia"/>
          <w:szCs w:val="22"/>
        </w:rPr>
        <w:t xml:space="preserve">1</w:t>
      </w:r>
      <w:r>
        <w:rPr>
          <w:rFonts w:ascii="Calibri" w:hAnsi="Calibri"/>
          <w:szCs w:val="22"/>
        </w:rPr>
        <w:t xml:space="preserve">、</w:t>
      </w:r>
      <w:r>
        <w:rPr>
          <w:rFonts w:hint="eastAsia" w:ascii="Calibri" w:hAnsi="Calibri"/>
          <w:szCs w:val="22"/>
        </w:rPr>
        <w:t xml:space="preserve">资格审查材料</w:t>
      </w:r>
      <w:r>
        <w:rPr>
          <w:rFonts w:ascii="Calibri" w:hAnsi="Calibri"/>
          <w:szCs w:val="22"/>
        </w:rPr>
      </w:r>
      <w:r/>
    </w:p>
    <w:p>
      <w:pPr>
        <w:pStyle w:val="857"/>
        <w:ind w:firstLine="420"/>
        <w:spacing w:line="360" w:lineRule="auto"/>
        <w:widowControl/>
        <w:rPr>
          <w:rFonts w:ascii="Calibri" w:hAnsi="Calibri"/>
          <w:szCs w:val="22"/>
        </w:rPr>
      </w:pPr>
      <w:r>
        <w:rPr>
          <w:rFonts w:hint="eastAsia" w:ascii="Calibri" w:hAnsi="Calibri"/>
          <w:szCs w:val="22"/>
        </w:rPr>
        <w:t xml:space="preserve">（1）</w:t>
      </w:r>
      <w:r>
        <w:rPr>
          <w:rFonts w:hint="eastAsia" w:ascii="宋体" w:hAnsi="宋体"/>
          <w:szCs w:val="21"/>
        </w:rPr>
        <w:t xml:space="preserve">具有独立承担民事责任的能力：</w:t>
      </w:r>
      <w:r>
        <w:rPr>
          <w:rFonts w:ascii="Calibri" w:hAnsi="Calibri"/>
          <w:szCs w:val="22"/>
        </w:rPr>
        <w:t xml:space="preserve">法人或者其他组织的营业执照等证明文件，自然人的身份证明；</w:t>
      </w:r>
      <w:r/>
    </w:p>
    <w:p>
      <w:pPr>
        <w:pStyle w:val="857"/>
        <w:ind w:firstLine="420"/>
        <w:spacing w:line="360" w:lineRule="auto"/>
        <w:widowControl/>
        <w:rPr>
          <w:rFonts w:ascii="Calibri" w:hAnsi="Calibri"/>
          <w:szCs w:val="22"/>
        </w:rPr>
      </w:pPr>
      <w:r>
        <w:rPr>
          <w:rFonts w:hint="eastAsia" w:ascii="Calibri" w:hAnsi="Calibri"/>
          <w:szCs w:val="22"/>
        </w:rPr>
        <w:t xml:space="preserve">（2）具有良好的商业信誉和健全的财务会计制度证明：包括但不限于最近一期的财务报告，其他组织、自然人及成立未满一年的法人应提供基本开户银行出具的资信证明；</w:t>
      </w:r>
      <w:r>
        <w:rPr>
          <w:rFonts w:ascii="Calibri" w:hAnsi="Calibri"/>
          <w:szCs w:val="22"/>
        </w:rPr>
      </w:r>
      <w:r/>
    </w:p>
    <w:p>
      <w:pPr>
        <w:pStyle w:val="857"/>
        <w:ind w:firstLine="420"/>
        <w:spacing w:line="360" w:lineRule="auto"/>
        <w:widowControl/>
        <w:rPr>
          <w:rFonts w:ascii="Calibri" w:hAnsi="Calibri"/>
          <w:szCs w:val="22"/>
        </w:rPr>
      </w:pPr>
      <w:r>
        <w:rPr>
          <w:rFonts w:hint="eastAsia" w:ascii="Calibri" w:hAnsi="Calibri"/>
          <w:szCs w:val="22"/>
        </w:rPr>
        <w:t xml:space="preserve">（3）</w:t>
      </w:r>
      <w:r>
        <w:rPr>
          <w:rFonts w:ascii="Calibri" w:hAnsi="Calibri"/>
          <w:szCs w:val="22"/>
        </w:rPr>
        <w:t xml:space="preserve">具备履行合同所必备的设备和专业技术能力的证明材料</w:t>
      </w:r>
      <w:r>
        <w:rPr>
          <w:rFonts w:hint="eastAsia" w:ascii="Calibri" w:hAnsi="Calibri"/>
          <w:szCs w:val="22"/>
        </w:rPr>
        <w:t xml:space="preserve">或承诺函</w:t>
      </w:r>
      <w:r>
        <w:rPr>
          <w:rFonts w:ascii="Calibri" w:hAnsi="Calibri"/>
          <w:szCs w:val="22"/>
        </w:rPr>
        <w:t xml:space="preserve">。企业法人性质的政府采购供应商应在经工商管理部门核准登记注册的经营范围内参与经营活动；</w:t>
      </w:r>
      <w:r/>
    </w:p>
    <w:p>
      <w:pPr>
        <w:pStyle w:val="857"/>
        <w:ind w:firstLine="420"/>
        <w:spacing w:line="360" w:lineRule="auto"/>
        <w:widowControl/>
        <w:rPr>
          <w:rFonts w:ascii="Calibri" w:hAnsi="Calibri"/>
          <w:szCs w:val="22"/>
        </w:rPr>
      </w:pPr>
      <w:r>
        <w:rPr>
          <w:rFonts w:hint="eastAsia" w:ascii="Calibri" w:hAnsi="Calibri"/>
          <w:szCs w:val="22"/>
        </w:rPr>
        <w:t xml:space="preserve">（4）</w:t>
      </w:r>
      <w:r>
        <w:rPr>
          <w:rFonts w:hint="eastAsia" w:ascii="宋体" w:hAnsi="宋体"/>
          <w:szCs w:val="21"/>
        </w:rPr>
        <w:t xml:space="preserve">有依法缴纳税收和社会保障资金的良好记录：提供</w:t>
      </w:r>
      <w:r>
        <w:rPr>
          <w:rFonts w:hint="eastAsia" w:ascii="Calibri" w:hAnsi="Calibri"/>
          <w:szCs w:val="22"/>
        </w:rPr>
        <w:t xml:space="preserve">最近半年内至少一个月的依法缴纳税收和社会保障资金的证明材料；依法免税或依法免缴社会保障资金的供应商，应提供相应证明材料</w:t>
      </w:r>
      <w:r>
        <w:rPr>
          <w:rFonts w:ascii="Calibri" w:hAnsi="Calibri"/>
          <w:szCs w:val="22"/>
        </w:rPr>
        <w:t xml:space="preserve">；</w:t>
      </w:r>
      <w:r/>
    </w:p>
    <w:p>
      <w:pPr>
        <w:pStyle w:val="857"/>
        <w:ind w:firstLine="420"/>
        <w:spacing w:line="360" w:lineRule="auto"/>
        <w:widowControl/>
        <w:rPr>
          <w:rFonts w:ascii="Calibri" w:hAnsi="Calibri"/>
          <w:szCs w:val="22"/>
        </w:rPr>
      </w:pPr>
      <w:r>
        <w:rPr>
          <w:rFonts w:hint="eastAsia" w:ascii="Calibri" w:hAnsi="Calibri"/>
          <w:szCs w:val="22"/>
        </w:rPr>
        <w:t xml:space="preserve">（5）</w:t>
      </w:r>
      <w:r>
        <w:rPr>
          <w:rFonts w:ascii="Calibri" w:hAnsi="Calibri"/>
          <w:szCs w:val="22"/>
        </w:rPr>
        <w:t xml:space="preserve">参加政府采购活动前三年内在经营活动中没有重大违法记录的书面声明函（格式自拟）</w:t>
      </w:r>
      <w:r>
        <w:rPr>
          <w:rFonts w:hint="eastAsia" w:ascii="Calibri" w:hAnsi="Calibri"/>
          <w:szCs w:val="22"/>
        </w:rPr>
        <w:t xml:space="preserve">；</w:t>
      </w:r>
      <w:r>
        <w:rPr>
          <w:rFonts w:ascii="Calibri" w:hAnsi="Calibri"/>
          <w:szCs w:val="22"/>
        </w:rPr>
      </w:r>
      <w:r/>
    </w:p>
    <w:p>
      <w:pPr>
        <w:pStyle w:val="857"/>
        <w:ind w:firstLine="420"/>
        <w:spacing w:line="360" w:lineRule="auto"/>
        <w:widowControl/>
        <w:rPr>
          <w:rFonts w:ascii="Calibri" w:hAnsi="Calibri"/>
          <w:szCs w:val="22"/>
        </w:rPr>
      </w:pPr>
      <w:r>
        <w:rPr>
          <w:rFonts w:hint="eastAsia" w:ascii="Calibri" w:hAnsi="Calibri"/>
          <w:szCs w:val="22"/>
        </w:rPr>
        <w:t xml:space="preserve">（6）有效期内的《食品经营许可证》；</w:t>
      </w:r>
      <w:r>
        <w:rPr>
          <w:rFonts w:ascii="Calibri" w:hAnsi="Calibri"/>
          <w:szCs w:val="22"/>
        </w:rPr>
      </w:r>
      <w:r/>
    </w:p>
    <w:p>
      <w:pPr>
        <w:pStyle w:val="857"/>
        <w:ind w:firstLine="420"/>
        <w:spacing w:line="360" w:lineRule="auto"/>
        <w:widowControl/>
        <w:rPr>
          <w:rFonts w:ascii="Calibri" w:hAnsi="Calibri"/>
          <w:szCs w:val="22"/>
        </w:rPr>
      </w:pPr>
      <w:r>
        <w:rPr>
          <w:rFonts w:hint="eastAsia" w:ascii="Calibri" w:hAnsi="Calibri"/>
          <w:szCs w:val="22"/>
        </w:rPr>
        <w:t xml:space="preserve">（7）中小企业声明函（格式见附件）或 残疾人福利性单位声明函（详见格式文件）或 省级以上监狱管理局、戒毒管理局（含新疆生产建设兵团）出具的属于监狱企业的证明文件。</w:t>
      </w:r>
      <w:r>
        <w:rPr>
          <w:rFonts w:ascii="Calibri" w:hAnsi="Calibri"/>
          <w:szCs w:val="22"/>
        </w:rPr>
      </w:r>
      <w:r/>
    </w:p>
    <w:p>
      <w:pPr>
        <w:pStyle w:val="857"/>
        <w:ind w:left="420"/>
        <w:spacing w:after="120"/>
        <w:rPr>
          <w:rFonts w:ascii="Calibri" w:hAnsi="Calibri"/>
          <w:szCs w:val="22"/>
        </w:rPr>
      </w:pPr>
      <w:r>
        <w:rPr>
          <w:rFonts w:hint="eastAsia" w:ascii="Calibri" w:hAnsi="Calibri"/>
          <w:szCs w:val="22"/>
        </w:rPr>
        <w:t xml:space="preserve">注：上述为资格审查材料，提供不全或者未按要求提供，视为资格审查不通过。</w:t>
      </w:r>
      <w:r>
        <w:rPr>
          <w:rFonts w:ascii="Calibri" w:hAnsi="Calibri"/>
          <w:szCs w:val="22"/>
        </w:rPr>
      </w:r>
      <w:r/>
    </w:p>
    <w:p>
      <w:pPr>
        <w:pStyle w:val="857"/>
        <w:ind w:firstLine="210"/>
        <w:spacing w:after="120"/>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符合性审查材料</w:t>
      </w:r>
      <w:r>
        <w:rPr>
          <w:rFonts w:ascii="宋体" w:hAnsi="宋体"/>
          <w:szCs w:val="21"/>
        </w:rPr>
      </w:r>
      <w:r/>
    </w:p>
    <w:p>
      <w:pPr>
        <w:pStyle w:val="857"/>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szCs w:val="21"/>
        </w:rPr>
        <w:t xml:space="preserve">投标函；</w:t>
      </w:r>
      <w:r>
        <w:rPr>
          <w:rFonts w:ascii="宋体" w:hAnsi="宋体"/>
          <w:szCs w:val="21"/>
        </w:rPr>
      </w:r>
      <w:r/>
    </w:p>
    <w:p>
      <w:pPr>
        <w:pStyle w:val="857"/>
        <w:ind w:firstLine="315"/>
        <w:spacing w:line="360" w:lineRule="auto"/>
        <w:widowControl/>
        <w:rPr>
          <w:rFonts w:ascii="宋体" w:hAnsi="宋体"/>
          <w:szCs w:val="21"/>
        </w:rPr>
      </w:pPr>
      <w:r>
        <w:rPr>
          <w:rFonts w:hint="eastAsia" w:ascii="宋体" w:hAnsi="宋体"/>
          <w:szCs w:val="21"/>
        </w:rPr>
        <w:t xml:space="preserve"> （2）</w:t>
      </w:r>
      <w:r>
        <w:rPr>
          <w:rFonts w:hint="eastAsia" w:ascii="宋体" w:hAnsi="宋体"/>
          <w:szCs w:val="21"/>
        </w:rPr>
        <w:t xml:space="preserve">关于资格文件的声明函</w:t>
      </w:r>
      <w:r>
        <w:rPr>
          <w:rFonts w:ascii="宋体" w:hAnsi="宋体"/>
          <w:szCs w:val="21"/>
        </w:rPr>
        <w:t xml:space="preserve">；</w:t>
      </w:r>
      <w:r/>
    </w:p>
    <w:p>
      <w:pPr>
        <w:pStyle w:val="857"/>
        <w:ind w:firstLine="420"/>
        <w:spacing w:line="360" w:lineRule="auto"/>
        <w:widowControl/>
        <w:rPr>
          <w:rFonts w:ascii="宋体" w:hAnsi="宋体"/>
          <w:szCs w:val="21"/>
        </w:rPr>
      </w:pPr>
      <w:r>
        <w:rPr>
          <w:rFonts w:hint="eastAsia" w:ascii="宋体" w:hAnsi="宋体"/>
          <w:szCs w:val="21"/>
        </w:rPr>
        <w:t xml:space="preserve">（3）</w:t>
      </w:r>
      <w:r>
        <w:rPr>
          <w:rFonts w:hint="eastAsia" w:ascii="宋体" w:hAnsi="宋体"/>
          <w:szCs w:val="21"/>
        </w:rPr>
        <w:t xml:space="preserve">开标一览表(统一格式，用于唱标)</w:t>
      </w:r>
      <w:r>
        <w:rPr>
          <w:rFonts w:ascii="宋体" w:hAnsi="宋体"/>
          <w:szCs w:val="21"/>
        </w:rPr>
        <w:t xml:space="preserve">； </w:t>
      </w:r>
      <w:r/>
    </w:p>
    <w:p>
      <w:pPr>
        <w:pStyle w:val="857"/>
        <w:ind w:firstLine="420"/>
        <w:spacing w:line="360" w:lineRule="auto"/>
        <w:widowControl/>
        <w:rPr>
          <w:rFonts w:ascii="宋体" w:hAnsi="宋体"/>
          <w:szCs w:val="21"/>
        </w:rPr>
      </w:pPr>
      <w:r>
        <w:rPr>
          <w:rFonts w:hint="eastAsia" w:ascii="宋体" w:hAnsi="宋体"/>
          <w:szCs w:val="21"/>
        </w:rPr>
        <w:t xml:space="preserve">（4）</w:t>
      </w:r>
      <w:r>
        <w:rPr>
          <w:rFonts w:ascii="宋体" w:hAnsi="宋体"/>
          <w:szCs w:val="21"/>
        </w:rPr>
        <w:t xml:space="preserve">法定代表人身份证复印件；</w:t>
      </w:r>
      <w:r/>
    </w:p>
    <w:p>
      <w:pPr>
        <w:pStyle w:val="857"/>
        <w:ind w:firstLine="420"/>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法定代表人授权委托书、委托代理人身份证复印件（如为委托）；</w:t>
      </w:r>
      <w:r/>
    </w:p>
    <w:p>
      <w:pPr>
        <w:pStyle w:val="857"/>
        <w:ind w:firstLine="420"/>
        <w:spacing w:line="360"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t xml:space="preserve">）服务要求偏离表；</w:t>
      </w:r>
      <w:r/>
    </w:p>
    <w:p>
      <w:pPr>
        <w:pStyle w:val="857"/>
        <w:ind w:firstLine="420"/>
        <w:spacing w:line="360" w:lineRule="auto"/>
        <w:widowControl/>
        <w:rPr>
          <w:rFonts w:ascii="宋体" w:hAnsi="宋体"/>
          <w:szCs w:val="21"/>
        </w:rPr>
      </w:pPr>
      <w:r>
        <w:rPr>
          <w:rFonts w:hint="eastAsia" w:ascii="宋体" w:hAnsi="宋体"/>
          <w:szCs w:val="21"/>
        </w:rPr>
        <w:t xml:space="preserve">（7）</w:t>
      </w:r>
      <w:r>
        <w:rPr>
          <w:rFonts w:hint="eastAsia" w:ascii="宋体" w:hAnsi="宋体"/>
          <w:szCs w:val="21"/>
        </w:rPr>
        <w:t xml:space="preserve">商务条款偏离表</w:t>
      </w:r>
      <w:r>
        <w:rPr>
          <w:rFonts w:ascii="宋体" w:hAnsi="宋体"/>
          <w:szCs w:val="21"/>
        </w:rPr>
        <w:t xml:space="preserve">；</w:t>
      </w:r>
      <w:r/>
    </w:p>
    <w:p>
      <w:pPr>
        <w:pStyle w:val="857"/>
        <w:ind w:firstLine="420"/>
        <w:spacing w:line="360" w:lineRule="auto"/>
        <w:widowControl/>
        <w:rPr>
          <w:rFonts w:ascii="宋体" w:hAnsi="宋体"/>
          <w:szCs w:val="21"/>
        </w:rPr>
      </w:pPr>
      <w:r>
        <w:rPr>
          <w:rFonts w:hint="eastAsia" w:ascii="宋体" w:hAnsi="宋体"/>
          <w:szCs w:val="21"/>
        </w:rPr>
        <w:t xml:space="preserve">（7）项目组成员一览表；</w:t>
      </w:r>
      <w:r>
        <w:rPr>
          <w:rFonts w:ascii="宋体" w:hAnsi="宋体"/>
          <w:szCs w:val="21"/>
        </w:rPr>
      </w:r>
      <w:r/>
    </w:p>
    <w:p>
      <w:pPr>
        <w:pStyle w:val="857"/>
        <w:ind w:firstLine="420"/>
        <w:spacing w:line="360" w:lineRule="auto"/>
        <w:widowControl/>
        <w:rPr>
          <w:rFonts w:ascii="宋体" w:hAnsi="宋体"/>
          <w:szCs w:val="21"/>
        </w:rPr>
      </w:pPr>
      <w:r>
        <w:rPr>
          <w:rFonts w:hint="eastAsia" w:ascii="宋体" w:hAnsi="宋体"/>
          <w:szCs w:val="21"/>
        </w:rPr>
        <w:t xml:space="preserve">（8）供应商情况表</w:t>
      </w:r>
      <w:r>
        <w:rPr>
          <w:rFonts w:ascii="宋体" w:hAnsi="宋体"/>
          <w:szCs w:val="21"/>
        </w:rPr>
      </w:r>
      <w:r/>
    </w:p>
    <w:p>
      <w:pPr>
        <w:pStyle w:val="857"/>
        <w:ind w:firstLine="420"/>
        <w:spacing w:line="360" w:lineRule="auto"/>
        <w:widowControl/>
        <w:rPr>
          <w:rFonts w:ascii="宋体" w:hAnsi="宋体"/>
          <w:szCs w:val="21"/>
        </w:rPr>
      </w:pPr>
      <w:r>
        <w:rPr>
          <w:rFonts w:hint="eastAsia" w:ascii="宋体" w:hAnsi="宋体"/>
          <w:szCs w:val="21"/>
        </w:rPr>
        <w:t xml:space="preserve">（9）投标（响应）保证承诺书</w:t>
      </w:r>
      <w:r>
        <w:rPr>
          <w:rFonts w:ascii="宋体" w:hAnsi="宋体"/>
          <w:szCs w:val="21"/>
        </w:rPr>
      </w:r>
      <w:r/>
    </w:p>
    <w:p>
      <w:pPr>
        <w:pStyle w:val="857"/>
        <w:ind w:firstLine="420"/>
        <w:spacing w:line="360" w:lineRule="auto"/>
        <w:widowControl/>
        <w:rPr>
          <w:rFonts w:ascii="宋体" w:hAnsi="宋体"/>
          <w:szCs w:val="21"/>
        </w:rPr>
      </w:pPr>
      <w:r>
        <w:rPr>
          <w:rFonts w:hint="eastAsia" w:ascii="宋体" w:hAnsi="宋体"/>
          <w:szCs w:val="21"/>
        </w:rPr>
        <w:t xml:space="preserve">（10）</w:t>
      </w:r>
      <w:r>
        <w:rPr>
          <w:rFonts w:hint="eastAsia" w:ascii="宋体" w:hAnsi="宋体"/>
          <w:szCs w:val="21"/>
        </w:rPr>
        <w:t xml:space="preserve">投标人</w:t>
      </w:r>
      <w:r>
        <w:rPr>
          <w:rFonts w:hint="eastAsia" w:ascii="宋体" w:hAnsi="宋体"/>
          <w:szCs w:val="21"/>
        </w:rPr>
        <w:t xml:space="preserve">与其他单位存在控股、管理关系情况表</w:t>
      </w:r>
      <w:r>
        <w:rPr>
          <w:rFonts w:ascii="宋体" w:hAnsi="宋体"/>
          <w:szCs w:val="21"/>
        </w:rPr>
        <w:t xml:space="preserve">；</w:t>
      </w:r>
      <w:r/>
    </w:p>
    <w:p>
      <w:pPr>
        <w:pStyle w:val="857"/>
        <w:ind w:left="420"/>
        <w:spacing w:after="120"/>
        <w:rPr>
          <w:rFonts w:ascii="Calibri" w:hAnsi="Calibri"/>
          <w:szCs w:val="22"/>
        </w:rPr>
      </w:pPr>
      <w:r>
        <w:rPr>
          <w:rFonts w:hint="eastAsia" w:ascii="Calibri" w:hAnsi="Calibri"/>
          <w:szCs w:val="22"/>
        </w:rPr>
        <w:t xml:space="preserve">注：上述为符合性审查材料，提供不全视为未实质性响应采购文件，符合性审查不通过。</w:t>
      </w:r>
      <w:r>
        <w:rPr>
          <w:rFonts w:ascii="Calibri" w:hAnsi="Calibri"/>
          <w:szCs w:val="22"/>
        </w:rPr>
      </w:r>
      <w:r/>
    </w:p>
    <w:p>
      <w:pPr>
        <w:pStyle w:val="857"/>
        <w:ind w:firstLine="420"/>
        <w:spacing w:after="120"/>
        <w:rPr>
          <w:szCs w:val="22"/>
        </w:rPr>
      </w:pPr>
      <w:r>
        <w:rPr>
          <w:rFonts w:hint="eastAsia"/>
          <w:szCs w:val="22"/>
        </w:rPr>
        <w:t xml:space="preserve">3</w:t>
      </w:r>
      <w:r>
        <w:rPr>
          <w:rFonts w:ascii="Calibri" w:hAnsi="Calibri"/>
          <w:szCs w:val="22"/>
        </w:rPr>
        <w:t xml:space="preserve">、</w:t>
      </w:r>
      <w:r>
        <w:rPr>
          <w:rFonts w:hint="eastAsia" w:ascii="Calibri" w:hAnsi="Calibri"/>
          <w:szCs w:val="22"/>
        </w:rPr>
        <w:t xml:space="preserve">综合评审材料及其他材料</w:t>
      </w:r>
      <w:r>
        <w:rPr>
          <w:szCs w:val="22"/>
        </w:rPr>
      </w:r>
      <w:r/>
    </w:p>
    <w:p>
      <w:pPr>
        <w:pStyle w:val="857"/>
        <w:ind w:firstLine="420"/>
        <w:spacing w:line="360" w:lineRule="auto"/>
        <w:widowControl/>
        <w:rPr>
          <w:rFonts w:ascii="Calibri" w:hAnsi="Calibri"/>
          <w:szCs w:val="22"/>
        </w:rPr>
      </w:pPr>
      <w:r>
        <w:rPr>
          <w:rFonts w:hint="eastAsia" w:ascii="Calibri" w:hAnsi="Calibri"/>
          <w:szCs w:val="22"/>
        </w:rPr>
        <w:t xml:space="preserve">（1）针对本项目的详细</w:t>
      </w:r>
      <w:r>
        <w:rPr>
          <w:rFonts w:ascii="Calibri" w:hAnsi="Calibri"/>
          <w:szCs w:val="22"/>
        </w:rPr>
        <w:t xml:space="preserve">服务方案；</w:t>
      </w:r>
      <w:r/>
    </w:p>
    <w:p>
      <w:pPr>
        <w:pStyle w:val="857"/>
        <w:ind w:firstLine="420"/>
        <w:spacing w:line="360" w:lineRule="auto"/>
        <w:widowControl/>
        <w:rPr>
          <w:rFonts w:ascii="Calibri" w:hAnsi="Calibri"/>
          <w:szCs w:val="22"/>
        </w:rPr>
      </w:pPr>
      <w:r>
        <w:rPr>
          <w:rFonts w:hint="eastAsia" w:ascii="Calibri" w:hAnsi="Calibri"/>
          <w:szCs w:val="22"/>
        </w:rPr>
        <w:t xml:space="preserve">（2）企业类似业绩一览表（如有）</w:t>
      </w:r>
      <w:r>
        <w:rPr>
          <w:rFonts w:ascii="Calibri" w:hAnsi="Calibri"/>
          <w:szCs w:val="22"/>
        </w:rPr>
        <w:t xml:space="preserve">；</w:t>
      </w:r>
      <w:r/>
    </w:p>
    <w:p>
      <w:pPr>
        <w:pStyle w:val="857"/>
        <w:ind w:firstLine="420"/>
        <w:spacing w:line="360" w:lineRule="auto"/>
        <w:widowControl/>
        <w:rPr>
          <w:rFonts w:ascii="Calibri" w:hAnsi="Calibri"/>
          <w:szCs w:val="22"/>
        </w:rPr>
      </w:pPr>
      <w:r>
        <w:rPr>
          <w:rFonts w:hint="eastAsia" w:ascii="Calibri" w:hAnsi="Calibri"/>
          <w:szCs w:val="22"/>
        </w:rPr>
        <w:t xml:space="preserve">（3）</w:t>
      </w:r>
      <w:r>
        <w:rPr>
          <w:rFonts w:ascii="Calibri" w:hAnsi="Calibri"/>
          <w:szCs w:val="22"/>
        </w:rPr>
        <w:t xml:space="preserve">采购需求及评分标准中所涉及到的其他证明材料。</w:t>
      </w:r>
      <w:r/>
    </w:p>
    <w:p>
      <w:pPr>
        <w:pStyle w:val="857"/>
        <w:ind w:firstLine="420"/>
        <w:spacing w:line="400" w:lineRule="exact"/>
        <w:rPr>
          <w:rFonts w:ascii="宋体" w:hAnsi="Calibri"/>
          <w:szCs w:val="22"/>
        </w:rPr>
      </w:pPr>
      <w:r>
        <w:rPr>
          <w:rFonts w:hint="eastAsia" w:ascii="宋体" w:hAnsi="宋体"/>
          <w:szCs w:val="22"/>
        </w:rPr>
        <w:t xml:space="preserve">注：</w:t>
      </w:r>
      <w:r>
        <w:rPr>
          <w:rFonts w:hint="eastAsia" w:ascii="宋体" w:hAnsi="宋体"/>
          <w:b/>
          <w:szCs w:val="22"/>
        </w:rPr>
        <w:t xml:space="preserve">（1）</w:t>
      </w:r>
      <w:r>
        <w:rPr>
          <w:rFonts w:hint="eastAsia" w:ascii="宋体" w:hAnsi="宋体"/>
          <w:b/>
          <w:szCs w:val="22"/>
        </w:rPr>
        <w:t xml:space="preserve">投标</w:t>
      </w:r>
      <w:r>
        <w:rPr>
          <w:rFonts w:hint="eastAsia" w:ascii="宋体" w:hAnsi="宋体"/>
          <w:b/>
          <w:szCs w:val="22"/>
        </w:rPr>
        <w:t xml:space="preserve">单位</w:t>
      </w:r>
      <w:r>
        <w:rPr>
          <w:rFonts w:hint="eastAsia" w:ascii="宋体" w:hAnsi="宋体"/>
          <w:b/>
          <w:szCs w:val="22"/>
        </w:rPr>
        <w:t xml:space="preserve">中标</w:t>
      </w:r>
      <w:r>
        <w:rPr>
          <w:rFonts w:hint="eastAsia" w:ascii="宋体" w:hAnsi="宋体"/>
          <w:b/>
          <w:szCs w:val="22"/>
        </w:rPr>
        <w:t xml:space="preserve">后须提供三份与电子</w:t>
      </w:r>
      <w:r>
        <w:rPr>
          <w:rFonts w:hint="eastAsia" w:ascii="宋体" w:hAnsi="宋体"/>
          <w:b/>
          <w:szCs w:val="22"/>
        </w:rPr>
        <w:t xml:space="preserve">投标</w:t>
      </w:r>
      <w:r>
        <w:rPr>
          <w:rFonts w:hint="eastAsia" w:ascii="宋体" w:hAnsi="宋体"/>
          <w:b/>
          <w:szCs w:val="22"/>
        </w:rPr>
        <w:t xml:space="preserve">文件内容一致的纸质</w:t>
      </w:r>
      <w:r>
        <w:rPr>
          <w:rFonts w:hint="eastAsia" w:ascii="宋体" w:hAnsi="宋体"/>
          <w:b/>
          <w:szCs w:val="22"/>
        </w:rPr>
        <w:t xml:space="preserve">投标</w:t>
      </w:r>
      <w:r>
        <w:rPr>
          <w:rFonts w:hint="eastAsia" w:ascii="宋体" w:hAnsi="宋体"/>
          <w:b/>
          <w:szCs w:val="22"/>
        </w:rPr>
        <w:t xml:space="preserve">文件</w:t>
      </w:r>
      <w:r>
        <w:rPr>
          <w:rFonts w:hint="eastAsia" w:ascii="宋体" w:hAnsi="宋体"/>
          <w:b/>
          <w:szCs w:val="22"/>
        </w:rPr>
        <w:t xml:space="preserve">给代理机构</w:t>
      </w:r>
      <w:r>
        <w:rPr>
          <w:rFonts w:hint="eastAsia" w:ascii="宋体" w:hAnsi="宋体"/>
          <w:b/>
          <w:szCs w:val="22"/>
        </w:rPr>
        <w:t xml:space="preserve">用于项目归档（装订成册）。</w:t>
      </w:r>
      <w:r>
        <w:rPr>
          <w:rFonts w:ascii="宋体" w:hAnsi="Calibri"/>
          <w:szCs w:val="22"/>
        </w:rPr>
      </w:r>
      <w:r/>
    </w:p>
    <w:p>
      <w:pPr>
        <w:pStyle w:val="857"/>
        <w:spacing w:line="480" w:lineRule="exact"/>
        <w:rPr>
          <w:rFonts w:hint="eastAsia"/>
          <w:b/>
        </w:rPr>
      </w:pPr>
      <w:r>
        <w:rPr>
          <w:b/>
        </w:rPr>
        <w:br w:type="page" w:clear="all"/>
      </w:r>
      <w:r>
        <w:rPr>
          <w:rFonts w:hint="eastAsia"/>
          <w:b/>
        </w:rPr>
      </w:r>
      <w:r/>
    </w:p>
    <w:p>
      <w:pPr>
        <w:pStyle w:val="857"/>
        <w:spacing w:line="480" w:lineRule="exact"/>
        <w:rPr>
          <w:rFonts w:hint="eastAsia"/>
        </w:rPr>
      </w:pPr>
      <w:r>
        <w:rPr>
          <w:rFonts w:hint="eastAsia"/>
          <w:b/>
          <w:bCs/>
        </w:rPr>
        <w:t xml:space="preserve">（2）</w:t>
      </w:r>
      <w:r>
        <w:rPr>
          <w:rFonts w:hint="eastAsia"/>
          <w:b/>
          <w:bCs/>
        </w:rPr>
        <w:t xml:space="preserve">企业报价折扣证明</w:t>
      </w:r>
      <w:r>
        <w:rPr>
          <w:rFonts w:hint="eastAsia"/>
          <w:b/>
          <w:bCs/>
        </w:rPr>
        <w:t xml:space="preserve">处</w:t>
      </w:r>
      <w:r>
        <w:rPr>
          <w:rFonts w:hint="eastAsia"/>
          <w:b/>
          <w:bCs/>
        </w:rPr>
        <w:t xml:space="preserve">请</w:t>
      </w:r>
      <w:r>
        <w:rPr>
          <w:rFonts w:hint="eastAsia"/>
          <w:b/>
          <w:bCs/>
        </w:rPr>
        <w:t xml:space="preserve">重复上传一</w:t>
      </w:r>
      <w:r>
        <w:rPr>
          <w:rFonts w:hint="eastAsia"/>
          <w:b/>
          <w:bCs/>
        </w:rPr>
        <w:t xml:space="preserve">遍“中小企</w:t>
      </w:r>
      <w:r>
        <w:rPr>
          <w:rFonts w:hint="eastAsia"/>
          <w:b/>
        </w:rPr>
        <w:t xml:space="preserve">业声明函（格式见第三章）或残疾人福利性单位声明函（格式见第三章）或监狱企业证明</w:t>
      </w:r>
      <w:r>
        <w:t xml:space="preserve">”</w:t>
      </w:r>
      <w:r>
        <w:rPr>
          <w:rFonts w:hint="eastAsia"/>
        </w:rPr>
        <w:t xml:space="preserve">。(</w:t>
      </w:r>
      <w:r>
        <w:rPr>
          <w:rFonts w:hint="eastAsia"/>
          <w:b/>
          <w:bCs/>
        </w:rPr>
        <w:t xml:space="preserve">本项目专门面向中小企业采购。</w:t>
      </w:r>
      <w:r>
        <w:rPr>
          <w:rFonts w:hint="eastAsia"/>
        </w:rPr>
        <w:t xml:space="preserve">专门面向中小企业的项目，必须提供该项资料，否则资格审查不通过；非专门面向中小企业的项目如提供该项材料，将按照评定成交标准享受价格评审优惠政策。)</w:t>
      </w:r>
      <w:r/>
    </w:p>
    <w:p>
      <w:pPr>
        <w:pStyle w:val="857"/>
        <w:spacing w:line="480" w:lineRule="exact"/>
        <w:rPr>
          <w:rFonts w:hint="eastAsia"/>
        </w:rPr>
      </w:pPr>
      <w:r>
        <w:rPr>
          <w:rFonts w:hint="eastAsia"/>
        </w:rPr>
        <w:t xml:space="preserve">（3）</w:t>
      </w:r>
      <w:r>
        <w:rPr>
          <w:rFonts w:hint="eastAsia"/>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857"/>
        <w:spacing w:line="480" w:lineRule="exact"/>
        <w:rPr>
          <w:rFonts w:hint="eastAsia"/>
        </w:rPr>
      </w:pPr>
      <w:r>
        <w:rPr>
          <w:rFonts w:hint="eastAsia"/>
        </w:rPr>
        <w:t xml:space="preserve">投标人必须保证全部投标资料的真实性，如有虚假或对招标文件所要求说明的情况故意隐瞒或虚报，视为不实质性响应招标文件，投标无效。</w:t>
      </w:r>
      <w:r/>
    </w:p>
    <w:p>
      <w:pPr>
        <w:pStyle w:val="857"/>
        <w:spacing w:line="480" w:lineRule="exact"/>
        <w:rPr>
          <w:rFonts w:hint="eastAsia"/>
        </w:rPr>
      </w:pPr>
      <w:r>
        <w:rPr>
          <w:rFonts w:hint="eastAsia"/>
        </w:rPr>
        <w:t xml:space="preserve">如投标人投标文件中某些条款不响应招标文件提出的全部服务内容与要求，须在偏离表中逐条列出，未列出的视同响应。</w:t>
      </w:r>
      <w:r/>
    </w:p>
    <w:p>
      <w:pPr>
        <w:pStyle w:val="857"/>
        <w:spacing w:line="480" w:lineRule="exact"/>
        <w:rPr>
          <w:rFonts w:hint="eastAsia"/>
        </w:rPr>
      </w:pPr>
      <w:r>
        <w:rPr>
          <w:rFonts w:hint="eastAsia"/>
        </w:rPr>
        <w:t xml:space="preserve">3.2投标报价</w:t>
      </w:r>
      <w:r/>
    </w:p>
    <w:p>
      <w:pPr>
        <w:pStyle w:val="857"/>
        <w:spacing w:line="480" w:lineRule="exact"/>
        <w:rPr>
          <w:rFonts w:hint="eastAsia"/>
        </w:rPr>
      </w:pPr>
      <w:r>
        <w:rPr>
          <w:rFonts w:hint="eastAsia"/>
        </w:rPr>
        <w:t xml:space="preserve">3.2.1投标报价应包括完成本招标项目全部内容的一切费用，除非合同条款中另有规定，投标人所报价格在合同实施期间不因市场变化因素而变动。</w:t>
      </w:r>
      <w:r/>
    </w:p>
    <w:p>
      <w:pPr>
        <w:pStyle w:val="857"/>
        <w:spacing w:line="480" w:lineRule="exact"/>
        <w:rPr>
          <w:rFonts w:hint="eastAsia"/>
        </w:rPr>
      </w:pPr>
      <w:r>
        <w:rPr>
          <w:rFonts w:hint="eastAsia"/>
        </w:rPr>
        <w:t xml:space="preserve">3.2.2如果招标文件要求分标段投标的，则投标人可以根据自身经营许可范围，选择投标其中部分或者全部标段，但各标段应分别计算填写单价和总价。</w:t>
      </w:r>
      <w:r/>
    </w:p>
    <w:p>
      <w:pPr>
        <w:pStyle w:val="857"/>
        <w:spacing w:line="480" w:lineRule="exact"/>
        <w:rPr>
          <w:rFonts w:hint="eastAsia"/>
        </w:rPr>
      </w:pPr>
      <w:r>
        <w:rPr>
          <w:rFonts w:hint="eastAsia"/>
        </w:rPr>
        <w:t xml:space="preserve">3.2.3投标人应对招标文件内所要采购的全部内容进行报价，只对其中部分内容报价的，投标无效。</w:t>
      </w:r>
      <w:r/>
    </w:p>
    <w:p>
      <w:pPr>
        <w:pStyle w:val="857"/>
        <w:spacing w:line="480" w:lineRule="exact"/>
        <w:rPr>
          <w:rFonts w:hint="eastAsia"/>
        </w:rPr>
      </w:pPr>
      <w:r>
        <w:rPr>
          <w:rFonts w:hint="eastAsia"/>
        </w:rPr>
        <w:t xml:space="preserve">3.2.4一项投标内容只允许一个报价，任何有选择性投标报价的，其投标无效。</w:t>
      </w:r>
      <w:r/>
    </w:p>
    <w:p>
      <w:pPr>
        <w:pStyle w:val="857"/>
        <w:spacing w:line="480" w:lineRule="exact"/>
        <w:rPr>
          <w:rFonts w:hint="eastAsia"/>
        </w:rPr>
      </w:pPr>
      <w:r>
        <w:rPr>
          <w:rFonts w:hint="eastAsia"/>
        </w:rPr>
        <w:t xml:space="preserve">3.2.5投标报价超过招标文件中规定的预算金额或者最高限价的，或者各标的物的单价超过该项预算单价的（针对采购文件标明预算单价的项目），其投标无效。</w:t>
      </w:r>
      <w:r/>
    </w:p>
    <w:p>
      <w:pPr>
        <w:pStyle w:val="857"/>
        <w:spacing w:line="480" w:lineRule="exact"/>
        <w:rPr>
          <w:rFonts w:hint="eastAsia"/>
        </w:rPr>
      </w:pPr>
      <w:r>
        <w:rPr>
          <w:rFonts w:hint="eastAsia"/>
        </w:rPr>
        <w:t xml:space="preserve">3.2.6投标文件报价中的单价和总价全部采用人民币表示，除非另有规定。</w:t>
      </w:r>
      <w:r/>
    </w:p>
    <w:p>
      <w:pPr>
        <w:pStyle w:val="857"/>
        <w:spacing w:line="480" w:lineRule="exact"/>
        <w:rPr>
          <w:rFonts w:hint="eastAsia"/>
        </w:rPr>
      </w:pPr>
      <w:r>
        <w:rPr>
          <w:rFonts w:hint="eastAsia"/>
        </w:rPr>
        <w:t xml:space="preserve">3.3投标保证金：无</w:t>
      </w:r>
      <w:r/>
    </w:p>
    <w:p>
      <w:pPr>
        <w:pStyle w:val="857"/>
        <w:spacing w:line="480" w:lineRule="exact"/>
        <w:rPr>
          <w:rFonts w:hint="eastAsia"/>
        </w:rPr>
      </w:pPr>
      <w:r>
        <w:rPr>
          <w:rFonts w:hint="eastAsia"/>
        </w:rPr>
        <w:t xml:space="preserve">3.4投标文件的有效期</w:t>
      </w:r>
      <w:r/>
    </w:p>
    <w:p>
      <w:pPr>
        <w:pStyle w:val="857"/>
        <w:spacing w:line="480" w:lineRule="exact"/>
        <w:rPr>
          <w:rFonts w:hint="eastAsia"/>
        </w:rPr>
      </w:pPr>
      <w:r>
        <w:rPr>
          <w:rFonts w:hint="eastAsia"/>
        </w:rPr>
        <w:t xml:space="preserve">本项目投标有效期为</w:t>
      </w:r>
      <w:r>
        <w:rPr>
          <w:rFonts w:hint="eastAsia"/>
        </w:rPr>
        <w:t xml:space="preserve">90</w:t>
      </w:r>
      <w:r>
        <w:rPr>
          <w:rFonts w:hint="eastAsia"/>
        </w:rPr>
        <w:t xml:space="preserve">天。投标文件中承诺的投标有效期应当不少于招标文件中载明的投标有效期，否则投标无效。特殊情况下需要延长投标有效期的，招标人应以书面形式通知所有投标人延长投标有效期，投标人应书面答复，同意延长的不得要求或被允许修改其投标文件；拒绝延长的，其投标失效。</w:t>
      </w:r>
      <w:r/>
    </w:p>
    <w:p>
      <w:pPr>
        <w:pStyle w:val="857"/>
        <w:spacing w:line="480" w:lineRule="exact"/>
        <w:rPr>
          <w:rFonts w:hint="eastAsia"/>
        </w:rPr>
      </w:pPr>
      <w:r>
        <w:rPr>
          <w:rFonts w:hint="eastAsia"/>
        </w:rPr>
        <w:t xml:space="preserve">3.5电子投标文件的编制与递交</w:t>
      </w:r>
      <w:r/>
    </w:p>
    <w:p>
      <w:pPr>
        <w:pStyle w:val="857"/>
        <w:spacing w:line="480" w:lineRule="exact"/>
        <w:rPr>
          <w:rFonts w:hint="eastAsia"/>
        </w:rPr>
      </w:pPr>
      <w:r>
        <w:rPr>
          <w:rFonts w:hint="eastAsia"/>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857"/>
        <w:spacing w:line="480" w:lineRule="exact"/>
        <w:rPr>
          <w:rFonts w:hint="eastAsia"/>
        </w:rPr>
      </w:pPr>
      <w:r>
        <w:rPr>
          <w:rFonts w:hint="eastAsia"/>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57"/>
        <w:spacing w:line="480" w:lineRule="exact"/>
        <w:rPr>
          <w:rFonts w:hint="eastAsia"/>
        </w:rPr>
      </w:pPr>
      <w:r>
        <w:rPr>
          <w:rFonts w:hint="eastAsia"/>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57"/>
        <w:spacing w:line="480" w:lineRule="exact"/>
        <w:rPr>
          <w:rFonts w:hint="eastAsia"/>
        </w:rPr>
      </w:pPr>
      <w:r>
        <w:rPr>
          <w:rFonts w:hint="eastAsia"/>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857"/>
        <w:spacing w:line="480" w:lineRule="exact"/>
        <w:rPr>
          <w:rFonts w:hint="eastAsia"/>
        </w:rPr>
      </w:pPr>
      <w:r>
        <w:rPr>
          <w:rFonts w:hint="eastAsia"/>
        </w:rPr>
        <w:t xml:space="preserve">3.5.3投标文件未按照招标文件要求加盖CA电子公章的，投标无效。</w:t>
      </w:r>
      <w:r/>
    </w:p>
    <w:p>
      <w:pPr>
        <w:pStyle w:val="857"/>
        <w:spacing w:line="480" w:lineRule="exact"/>
        <w:rPr>
          <w:rFonts w:hint="eastAsia"/>
        </w:rPr>
      </w:pPr>
      <w:r>
        <w:rPr>
          <w:rFonts w:hint="eastAsia"/>
        </w:rPr>
        <w:t xml:space="preserve">3.5.4联合体投标：如招标（采购）公告中允许联合体投标，联合体投标的投标（响应）文件制作上传操作如下：</w:t>
      </w:r>
      <w:r/>
    </w:p>
    <w:p>
      <w:pPr>
        <w:pStyle w:val="857"/>
        <w:spacing w:line="480" w:lineRule="exact"/>
        <w:rPr>
          <w:rFonts w:hint="eastAsia"/>
        </w:rPr>
      </w:pPr>
      <w:r>
        <w:rPr>
          <w:rFonts w:hint="eastAsia"/>
        </w:rPr>
        <w:t xml:space="preserve">第一步：在投标（响应）文件中上传联合体投标协议书。</w:t>
      </w:r>
      <w:r/>
    </w:p>
    <w:p>
      <w:pPr>
        <w:pStyle w:val="857"/>
        <w:spacing w:line="480" w:lineRule="exact"/>
        <w:rPr>
          <w:rFonts w:hint="eastAsia"/>
        </w:rPr>
      </w:pPr>
      <w:r>
        <w:rPr>
          <w:rFonts w:hint="eastAsia"/>
        </w:rPr>
        <w:t xml:space="preserve">第二步；在投标（响应）文件中，由联合体中的牵头人制作投标（响应）文件。</w:t>
      </w:r>
      <w:r/>
    </w:p>
    <w:p>
      <w:pPr>
        <w:pStyle w:val="857"/>
        <w:spacing w:line="480" w:lineRule="exact"/>
        <w:rPr>
          <w:rFonts w:hint="eastAsia"/>
        </w:rPr>
      </w:pPr>
      <w:r>
        <w:rPr>
          <w:rFonts w:hint="eastAsia"/>
        </w:rPr>
        <w:t xml:space="preserve">3.5.5如投标（响应）文件制作机器码信息一致，视为不同投标供应商使用同一台电脑编制投标（响应）文件，投标（响应）无效。</w:t>
      </w:r>
      <w:r/>
    </w:p>
    <w:p>
      <w:pPr>
        <w:pStyle w:val="857"/>
        <w:spacing w:line="480" w:lineRule="exact"/>
        <w:rPr>
          <w:rFonts w:hint="eastAsia"/>
        </w:rPr>
      </w:pPr>
      <w:r>
        <w:rPr>
          <w:rFonts w:hint="eastAsia"/>
        </w:rPr>
        <w:t xml:space="preserve">3.6技术支持</w:t>
      </w:r>
      <w:r/>
    </w:p>
    <w:p>
      <w:pPr>
        <w:pStyle w:val="857"/>
        <w:spacing w:line="480" w:lineRule="exact"/>
        <w:rPr>
          <w:rFonts w:hint="eastAsia"/>
        </w:rPr>
      </w:pPr>
      <w:r>
        <w:rPr>
          <w:rFonts w:hint="eastAsia"/>
        </w:rPr>
        <w:t xml:space="preserve">3.6.1CA技术咨询服务电话：400-608-6099</w:t>
      </w:r>
      <w:r/>
    </w:p>
    <w:p>
      <w:pPr>
        <w:pStyle w:val="857"/>
        <w:spacing w:line="480" w:lineRule="exact"/>
        <w:rPr>
          <w:rFonts w:hint="eastAsia"/>
        </w:rPr>
      </w:pPr>
      <w:r>
        <w:rPr>
          <w:rFonts w:hint="eastAsia"/>
        </w:rPr>
        <w:t xml:space="preserve">电子签章技术咨询服务电话：15380932027、15371015030 、13675197356、 13675197221 </w:t>
      </w:r>
      <w:r/>
    </w:p>
    <w:p>
      <w:pPr>
        <w:pStyle w:val="857"/>
        <w:spacing w:line="480" w:lineRule="exact"/>
        <w:rPr>
          <w:rFonts w:hint="eastAsia"/>
        </w:rPr>
      </w:pPr>
      <w:r>
        <w:rPr>
          <w:rFonts w:hint="eastAsia"/>
        </w:rPr>
        <w:t xml:space="preserve">“苏采云”平台技术咨询电话：0512-69820854、0519-86722802、13914088964、18261002950</w:t>
      </w:r>
      <w:r/>
    </w:p>
    <w:p>
      <w:pPr>
        <w:pStyle w:val="857"/>
        <w:spacing w:line="480" w:lineRule="exact"/>
        <w:rPr>
          <w:rFonts w:hint="eastAsia"/>
        </w:rPr>
      </w:pPr>
      <w:r>
        <w:rPr>
          <w:rFonts w:hint="eastAsia"/>
        </w:rPr>
        <w:t xml:space="preserve">3.7投标文件的修改和撤回</w:t>
      </w:r>
      <w:r/>
    </w:p>
    <w:p>
      <w:pPr>
        <w:pStyle w:val="857"/>
        <w:spacing w:line="480" w:lineRule="exact"/>
        <w:rPr>
          <w:rFonts w:hint="eastAsia"/>
        </w:rPr>
      </w:pPr>
      <w:r>
        <w:rPr>
          <w:rFonts w:hint="eastAsia"/>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857"/>
        <w:spacing w:line="480" w:lineRule="exact"/>
        <w:rPr>
          <w:rFonts w:hint="eastAsia"/>
        </w:rPr>
      </w:pPr>
      <w:r>
        <w:rPr>
          <w:rFonts w:hint="eastAsia"/>
        </w:rPr>
        <w:t xml:space="preserve">4开标和评标</w:t>
      </w:r>
      <w:r/>
    </w:p>
    <w:p>
      <w:pPr>
        <w:pStyle w:val="857"/>
        <w:spacing w:line="480" w:lineRule="exact"/>
        <w:rPr>
          <w:rFonts w:hint="eastAsia"/>
        </w:rPr>
      </w:pPr>
      <w:r>
        <w:rPr>
          <w:rFonts w:hint="eastAsia"/>
        </w:rPr>
        <w:t xml:space="preserve">4.1开标</w:t>
      </w:r>
      <w:r/>
    </w:p>
    <w:p>
      <w:pPr>
        <w:pStyle w:val="857"/>
        <w:spacing w:line="480" w:lineRule="exact"/>
        <w:rPr>
          <w:rFonts w:hint="eastAsia"/>
        </w:rPr>
      </w:pPr>
      <w:r>
        <w:rPr>
          <w:rFonts w:hint="eastAsia"/>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857"/>
        <w:spacing w:line="480" w:lineRule="exact"/>
        <w:rPr>
          <w:rFonts w:hint="eastAsia"/>
        </w:rPr>
      </w:pPr>
      <w:r>
        <w:rPr>
          <w:rFonts w:hint="eastAsia"/>
        </w:rPr>
        <w:t xml:space="preserve">4.1.2线上参加（观看）开标（开启）会方式：登录“苏采云”系统，点击“开标大厅”，选择对应项目，点击进入不见面开标系统。</w:t>
      </w:r>
      <w:r/>
    </w:p>
    <w:p>
      <w:pPr>
        <w:pStyle w:val="857"/>
        <w:spacing w:line="480" w:lineRule="exact"/>
        <w:rPr>
          <w:rFonts w:hint="eastAsia"/>
        </w:rPr>
      </w:pPr>
      <w:r>
        <w:rPr>
          <w:rFonts w:hint="eastAsia"/>
        </w:rPr>
        <w:t xml:space="preserve">4.1.3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857"/>
        <w:spacing w:line="480" w:lineRule="exact"/>
        <w:rPr>
          <w:rFonts w:hint="eastAsia"/>
        </w:rPr>
      </w:pPr>
      <w:r>
        <w:rPr>
          <w:rFonts w:hint="eastAsia"/>
        </w:rPr>
        <w:t xml:space="preserve">4.1.4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857"/>
        <w:spacing w:line="480" w:lineRule="exact"/>
        <w:rPr>
          <w:rFonts w:hint="eastAsia"/>
        </w:rPr>
      </w:pPr>
      <w:r>
        <w:rPr>
          <w:rFonts w:hint="eastAsia"/>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57"/>
        <w:spacing w:line="480" w:lineRule="exact"/>
        <w:rPr>
          <w:rFonts w:hint="eastAsia"/>
        </w:rPr>
      </w:pPr>
      <w:r>
        <w:rPr>
          <w:rFonts w:hint="eastAsia"/>
        </w:rPr>
        <w:t xml:space="preserve">4.1.6投标人在“苏采云”系统规定的时间内未成功解密电子投标文件的，投标无效。</w:t>
      </w:r>
      <w:r/>
    </w:p>
    <w:p>
      <w:pPr>
        <w:pStyle w:val="857"/>
        <w:spacing w:line="480" w:lineRule="exact"/>
        <w:rPr>
          <w:rFonts w:hint="eastAsia"/>
        </w:rPr>
      </w:pPr>
      <w:r>
        <w:rPr>
          <w:rFonts w:hint="eastAsia"/>
        </w:rPr>
        <w:t xml:space="preserve">4.1.7投标人电脑环境最低要求：谷歌浏览器，版本可直接网上下载最新版本即可。如需收听现场语音需配置放音设备，如视频直播、互动交流使用异常，请刷新网页，如仍无法解决，请联系技术支持。</w:t>
      </w:r>
      <w:r/>
    </w:p>
    <w:p>
      <w:pPr>
        <w:pStyle w:val="857"/>
        <w:spacing w:line="480" w:lineRule="exact"/>
        <w:rPr>
          <w:rFonts w:hint="eastAsia"/>
        </w:rPr>
      </w:pPr>
      <w:r>
        <w:rPr>
          <w:rFonts w:hint="eastAsia"/>
        </w:rPr>
        <w:t xml:space="preserve">4.1.8开标大厅系统出现故障、断电断网等特殊情形导致无法直播时，交易中心将通过微信直播对外公布相关情况，供应商可登录微信直播平台（微信-发现-直播-搜索视频号“园小易直播”）观看现场实况。</w:t>
      </w:r>
      <w:r/>
    </w:p>
    <w:p>
      <w:pPr>
        <w:pStyle w:val="857"/>
        <w:spacing w:line="480" w:lineRule="exact"/>
        <w:rPr>
          <w:rFonts w:hint="eastAsia"/>
        </w:rPr>
      </w:pPr>
      <w:r>
        <w:rPr>
          <w:rFonts w:hint="eastAsia"/>
        </w:rPr>
        <w:t xml:space="preserve">4.1.9至投标文件提交截止时间，递交投标文件的投标人不足三家的，不得开标。</w:t>
      </w:r>
      <w:r/>
    </w:p>
    <w:p>
      <w:pPr>
        <w:pStyle w:val="857"/>
        <w:spacing w:line="480" w:lineRule="exact"/>
        <w:rPr>
          <w:rFonts w:hint="eastAsia"/>
        </w:rPr>
      </w:pPr>
      <w:r>
        <w:rPr>
          <w:rFonts w:hint="eastAsia"/>
        </w:rPr>
        <w:t xml:space="preserve">4.1.10开标在招标文件规定的时间、地点进行，由采购人或采购代理机构主持，邀请投标人参加（观看），评标委员会成员不得参加开标活动。</w:t>
      </w:r>
      <w:r/>
    </w:p>
    <w:p>
      <w:pPr>
        <w:pStyle w:val="857"/>
        <w:spacing w:line="480" w:lineRule="exact"/>
        <w:rPr>
          <w:rFonts w:hint="eastAsia"/>
        </w:rPr>
      </w:pPr>
      <w:r>
        <w:rPr>
          <w:rFonts w:hint="eastAsia"/>
        </w:rPr>
        <w:t xml:space="preserve">4.2资格审查</w:t>
      </w:r>
      <w:r/>
    </w:p>
    <w:p>
      <w:pPr>
        <w:pStyle w:val="857"/>
        <w:spacing w:line="480" w:lineRule="exact"/>
        <w:rPr>
          <w:rFonts w:hint="eastAsia"/>
        </w:rPr>
      </w:pPr>
      <w:r>
        <w:rPr>
          <w:rFonts w:hint="eastAsia"/>
        </w:rPr>
        <w:t xml:space="preserve">4.2.1开标结束后，采购人应当依法对投标人的资格进行审查，未通过资格审查的投标无效。</w:t>
      </w:r>
      <w:r/>
    </w:p>
    <w:p>
      <w:pPr>
        <w:pStyle w:val="857"/>
        <w:spacing w:line="400" w:lineRule="exact"/>
        <w:rPr>
          <w:rFonts w:hint="eastAsia" w:ascii="宋体" w:hAnsi="宋体"/>
          <w:bCs/>
          <w:color w:val="000000"/>
          <w:szCs w:val="21"/>
          <w:lang w:val="zh-CN"/>
        </w:rPr>
      </w:pPr>
      <w:r>
        <w:rPr>
          <w:rFonts w:hint="eastAsia"/>
        </w:rPr>
        <w:t xml:space="preserve">4.2.2信用查询：根据政府采购法及相关法律法规，以及苏州市财政局《关于印发苏州市市级政府采购信用记录查询和使用工作试行办法的通知》（苏财购（2017）11号）文件的规定，采购人、采购代理机构对供应商进行信用查询。</w:t>
      </w:r>
      <w:r>
        <w:rPr>
          <w:rFonts w:hint="eastAsia" w:ascii="宋体" w:hAnsi="宋体"/>
          <w:bCs/>
          <w:color w:val="000000"/>
          <w:szCs w:val="21"/>
          <w:lang w:val="zh-CN"/>
        </w:rPr>
      </w:r>
      <w:r/>
    </w:p>
    <w:p>
      <w:pPr>
        <w:pStyle w:val="857"/>
        <w:spacing w:line="480" w:lineRule="exact"/>
        <w:rPr>
          <w:rFonts w:hint="eastAsia"/>
        </w:rPr>
      </w:pPr>
      <w:r>
        <w:rPr>
          <w:rFonts w:hint="eastAsia"/>
        </w:rPr>
        <w:t xml:space="preserve">4.2.2.1查询时间：投标文件提交截止时间。</w:t>
      </w:r>
      <w:r/>
    </w:p>
    <w:p>
      <w:pPr>
        <w:pStyle w:val="857"/>
        <w:spacing w:line="480" w:lineRule="exact"/>
        <w:rPr>
          <w:rFonts w:hint="eastAsia"/>
        </w:rPr>
      </w:pPr>
      <w:r>
        <w:rPr>
          <w:rFonts w:hint="eastAsia"/>
        </w:rPr>
        <w:t xml:space="preserve">4.2.2.2查询渠道：通过</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ascii="宋体" w:hAnsi="宋体"/>
          <w:bCs/>
          <w:color w:val="000000"/>
          <w:szCs w:val="21"/>
        </w:rPr>
        <w:t xml:space="preserve">”</w:t>
      </w:r>
      <w:r>
        <w:rPr>
          <w:rFonts w:hint="eastAsia" w:ascii="宋体" w:hAnsi="宋体"/>
          <w:bCs/>
          <w:color w:val="000000"/>
          <w:szCs w:val="21"/>
          <w:lang w:val="zh-CN"/>
        </w:rPr>
        <w:t xml:space="preserve">查询</w:t>
      </w:r>
      <w:r>
        <w:rPr>
          <w:rFonts w:hint="eastAsia" w:ascii="宋体" w:hAnsi="宋体"/>
          <w:bCs/>
          <w:color w:val="000000"/>
          <w:szCs w:val="21"/>
        </w:rPr>
        <w:t xml:space="preserve">供应商</w:t>
      </w:r>
      <w:r>
        <w:rPr>
          <w:rFonts w:hint="eastAsia" w:ascii="宋体" w:hAnsi="宋体"/>
          <w:bCs/>
          <w:color w:val="000000"/>
          <w:szCs w:val="21"/>
          <w:lang w:val="zh-CN"/>
        </w:rPr>
        <w:t xml:space="preserve">的信用记录</w:t>
      </w:r>
      <w:r>
        <w:rPr>
          <w:rFonts w:hint="eastAsia"/>
        </w:rPr>
        <w:t xml:space="preserve">。</w:t>
      </w:r>
      <w:r/>
    </w:p>
    <w:p>
      <w:pPr>
        <w:pStyle w:val="857"/>
        <w:spacing w:line="480" w:lineRule="exact"/>
        <w:rPr>
          <w:rFonts w:hint="eastAsia"/>
        </w:rPr>
      </w:pPr>
      <w:r>
        <w:rPr>
          <w:rFonts w:hint="eastAsia"/>
        </w:rPr>
        <w:t xml:space="preserve">4.2.2.3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pStyle w:val="857"/>
        <w:spacing w:line="480" w:lineRule="exact"/>
        <w:rPr>
          <w:rFonts w:hint="eastAsia"/>
        </w:rPr>
      </w:pPr>
      <w:r>
        <w:rPr>
          <w:rFonts w:hint="eastAsia"/>
        </w:rPr>
        <w:t xml:space="preserve">4.2.2.4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pStyle w:val="857"/>
        <w:spacing w:line="480" w:lineRule="exact"/>
        <w:rPr>
          <w:rFonts w:hint="eastAsia"/>
        </w:rPr>
      </w:pPr>
      <w:r>
        <w:rPr>
          <w:rFonts w:hint="eastAsia"/>
        </w:rPr>
        <w:t xml:space="preserve">（一）政府采购严重违法记录，即供应商被全国各级财政部门列入“政府采购严重违法失信行为记录名单”，且在处罚有效期内的。</w:t>
      </w:r>
      <w:r/>
    </w:p>
    <w:p>
      <w:pPr>
        <w:pStyle w:val="857"/>
        <w:spacing w:line="480" w:lineRule="exact"/>
        <w:rPr>
          <w:rFonts w:hint="eastAsia"/>
        </w:rPr>
      </w:pPr>
      <w:r>
        <w:rPr>
          <w:rFonts w:hint="eastAsia"/>
        </w:rPr>
        <w:t xml:space="preserve">（二）财政部门与法院、工商、税务等部门联合惩戒的失信信息，包括：</w:t>
      </w:r>
      <w:r/>
    </w:p>
    <w:p>
      <w:pPr>
        <w:pStyle w:val="857"/>
        <w:spacing w:line="480" w:lineRule="exact"/>
        <w:rPr>
          <w:rFonts w:hint="eastAsia"/>
        </w:rPr>
      </w:pPr>
      <w:r>
        <w:rPr>
          <w:rFonts w:hint="eastAsia"/>
        </w:rPr>
        <w:t xml:space="preserve">（1）被列入失信被执行人名单；</w:t>
      </w:r>
      <w:r/>
    </w:p>
    <w:p>
      <w:pPr>
        <w:pStyle w:val="857"/>
        <w:spacing w:line="480" w:lineRule="exact"/>
        <w:rPr>
          <w:rFonts w:hint="eastAsia"/>
        </w:rPr>
      </w:pPr>
      <w:r>
        <w:rPr>
          <w:rFonts w:hint="eastAsia"/>
        </w:rPr>
        <w:t xml:space="preserve">（2）被列入重大税收违法案件当事人名单；</w:t>
      </w:r>
      <w:r/>
    </w:p>
    <w:p>
      <w:pPr>
        <w:pStyle w:val="857"/>
        <w:spacing w:line="480" w:lineRule="exact"/>
        <w:rPr>
          <w:rFonts w:hint="eastAsia"/>
        </w:rPr>
      </w:pPr>
      <w:r>
        <w:rPr>
          <w:rFonts w:hint="eastAsia"/>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857"/>
        <w:spacing w:line="480" w:lineRule="exact"/>
        <w:rPr>
          <w:rFonts w:hint="eastAsia"/>
        </w:rPr>
      </w:pPr>
      <w:r>
        <w:rPr>
          <w:rFonts w:hint="eastAsia"/>
        </w:rPr>
        <w:t xml:space="preserve">4.2.2.5接受联合体的项目，两个以上的自然人、法人或者其他组织组成一个联合体，以一个投标人的身份共同参加政府采购活动的，联合体成员其中一名成员存在失信信息的，视同联合体存在失信信息。</w:t>
      </w:r>
      <w:r/>
    </w:p>
    <w:p>
      <w:pPr>
        <w:pStyle w:val="857"/>
        <w:spacing w:line="480" w:lineRule="exact"/>
        <w:rPr>
          <w:rFonts w:hint="eastAsia"/>
        </w:rPr>
      </w:pPr>
      <w:r>
        <w:rPr>
          <w:rFonts w:hint="eastAsia"/>
        </w:rPr>
        <w:t xml:space="preserve">4.3评标委员会</w:t>
      </w:r>
      <w:r/>
    </w:p>
    <w:p>
      <w:pPr>
        <w:pStyle w:val="857"/>
        <w:spacing w:line="480" w:lineRule="exact"/>
        <w:rPr>
          <w:rFonts w:hint="eastAsia"/>
        </w:rPr>
      </w:pPr>
      <w:r>
        <w:rPr>
          <w:rFonts w:hint="eastAsia"/>
        </w:rPr>
        <w:t xml:space="preserve">4.3.1采购人或采购代理机构负责组织评标工作，评标委员会由采购人代表和评审专家组成，且人员构成符合政府采购有关规定，评标委员会负责具体评标事务，并独立履行职责。</w:t>
      </w:r>
      <w:r/>
    </w:p>
    <w:p>
      <w:pPr>
        <w:pStyle w:val="857"/>
        <w:spacing w:line="480" w:lineRule="exact"/>
        <w:rPr>
          <w:rFonts w:hint="eastAsia"/>
        </w:rPr>
      </w:pPr>
      <w:r>
        <w:rPr>
          <w:rFonts w:hint="eastAsia"/>
        </w:rPr>
        <w:t xml:space="preserve">4.3.2评审专家与参加采购活动的投标人存在下列利害关系之一的,应当回避:</w:t>
      </w:r>
      <w:r/>
    </w:p>
    <w:p>
      <w:pPr>
        <w:pStyle w:val="857"/>
        <w:spacing w:line="480" w:lineRule="exact"/>
        <w:rPr>
          <w:rFonts w:hint="eastAsia"/>
        </w:rPr>
      </w:pPr>
      <w:r>
        <w:rPr>
          <w:rFonts w:hint="eastAsia"/>
        </w:rPr>
        <w:t xml:space="preserve">(一)参加采购活动前三年内,与投标人存在劳动关系,或者担任过投标人的董事、监事,或者是投标人的控股股东或实际控制人;</w:t>
      </w:r>
      <w:r/>
    </w:p>
    <w:p>
      <w:pPr>
        <w:pStyle w:val="857"/>
        <w:spacing w:line="480" w:lineRule="exact"/>
        <w:rPr>
          <w:rFonts w:hint="eastAsia"/>
        </w:rPr>
      </w:pPr>
      <w:r>
        <w:rPr>
          <w:rFonts w:hint="eastAsia"/>
        </w:rPr>
        <w:t xml:space="preserve">(二)与投标人的法定代表人或者负责人有夫妻、直系血亲、三代以内旁系血亲或者近姻亲关系;</w:t>
      </w:r>
      <w:r/>
    </w:p>
    <w:p>
      <w:pPr>
        <w:pStyle w:val="857"/>
        <w:spacing w:line="480" w:lineRule="exact"/>
        <w:rPr>
          <w:rFonts w:hint="eastAsia"/>
        </w:rPr>
      </w:pPr>
      <w:r>
        <w:rPr>
          <w:rFonts w:hint="eastAsia"/>
        </w:rPr>
        <w:t xml:space="preserve">(三)与投标人有其他可能影响政府采购活动公平、公正进行的关系。</w:t>
      </w:r>
      <w:r/>
    </w:p>
    <w:p>
      <w:pPr>
        <w:pStyle w:val="857"/>
        <w:spacing w:line="480" w:lineRule="exact"/>
        <w:rPr>
          <w:rFonts w:hint="eastAsia"/>
        </w:rPr>
      </w:pPr>
      <w:r>
        <w:rPr>
          <w:rFonts w:hint="eastAsia"/>
        </w:rPr>
        <w:t xml:space="preserve">评审专家发现本人与参加采购活动的投标人有利害关系的,应当主动提出回避。采购人或者采购代理机构发现评审专家与参加采购活动的投标人有利害关系的,应当要求其回避。</w:t>
      </w:r>
      <w:r/>
    </w:p>
    <w:p>
      <w:pPr>
        <w:pStyle w:val="857"/>
        <w:spacing w:line="480" w:lineRule="exact"/>
        <w:rPr>
          <w:rFonts w:hint="eastAsia"/>
        </w:rPr>
      </w:pPr>
      <w:r>
        <w:rPr>
          <w:rFonts w:hint="eastAsia"/>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pStyle w:val="857"/>
        <w:spacing w:line="480" w:lineRule="exact"/>
        <w:rPr>
          <w:rFonts w:hint="eastAsia"/>
        </w:rPr>
      </w:pPr>
      <w:r>
        <w:rPr>
          <w:rFonts w:hint="eastAsia"/>
        </w:rPr>
        <w:t xml:space="preserve">4.3.4评标委员会成员应当按照客观、公正、审慎的原则，根据采购文件规定的评审程序、评审方法和评审标准进行独立评审。</w:t>
      </w:r>
      <w:r/>
    </w:p>
    <w:p>
      <w:pPr>
        <w:pStyle w:val="857"/>
        <w:spacing w:line="480" w:lineRule="exact"/>
        <w:rPr>
          <w:rFonts w:hint="eastAsia"/>
        </w:rPr>
      </w:pPr>
      <w:r>
        <w:rPr>
          <w:rFonts w:hint="eastAsia"/>
        </w:rPr>
        <w:t xml:space="preserve">4.4评标</w:t>
      </w:r>
      <w:r/>
    </w:p>
    <w:p>
      <w:pPr>
        <w:pStyle w:val="857"/>
        <w:spacing w:line="480" w:lineRule="exact"/>
        <w:rPr>
          <w:rFonts w:hint="eastAsia"/>
        </w:rPr>
      </w:pPr>
      <w:r>
        <w:rPr>
          <w:rFonts w:hint="eastAsia"/>
        </w:rPr>
        <w:t xml:space="preserve">4.4.1符合性审查</w:t>
      </w:r>
      <w:r/>
    </w:p>
    <w:p>
      <w:pPr>
        <w:pStyle w:val="857"/>
        <w:spacing w:line="480" w:lineRule="exact"/>
        <w:rPr>
          <w:rFonts w:hint="eastAsia"/>
        </w:rPr>
      </w:pPr>
      <w:r>
        <w:rPr>
          <w:rFonts w:hint="eastAsia"/>
        </w:rPr>
        <w:t xml:space="preserve">评标委员会应当对符合资格的投标人的投标文件进行符合性审查，以确定其是否满足招标文件的实质性要求。未满足本项目实质性要求的认定为无效投标。</w:t>
      </w:r>
      <w:r/>
    </w:p>
    <w:p>
      <w:pPr>
        <w:pStyle w:val="857"/>
        <w:spacing w:line="480" w:lineRule="exact"/>
        <w:rPr>
          <w:rFonts w:hint="eastAsia"/>
        </w:rPr>
      </w:pPr>
      <w:r>
        <w:rPr>
          <w:rFonts w:hint="eastAsia"/>
        </w:rPr>
        <w:t xml:space="preserve">4.4.2投标文件的比较和评价</w:t>
      </w:r>
      <w:r/>
    </w:p>
    <w:p>
      <w:pPr>
        <w:pStyle w:val="857"/>
        <w:spacing w:line="480" w:lineRule="exact"/>
        <w:rPr>
          <w:rFonts w:hint="eastAsia"/>
        </w:rPr>
      </w:pPr>
      <w:r>
        <w:rPr>
          <w:rFonts w:hint="eastAsia"/>
        </w:rPr>
        <w:t xml:space="preserve">4.4.2.1评标委员会应当按照招标文件中规定的评标方法和标准，对符合性审查合格的投标文件进行商务和技术评估，综合比较与评价。</w:t>
      </w:r>
      <w:r/>
    </w:p>
    <w:p>
      <w:pPr>
        <w:pStyle w:val="857"/>
        <w:spacing w:line="480" w:lineRule="exact"/>
        <w:rPr>
          <w:rFonts w:hint="eastAsia"/>
        </w:rPr>
      </w:pPr>
      <w:r>
        <w:rPr>
          <w:rFonts w:hint="eastAsia"/>
        </w:rPr>
        <w:t xml:space="preserve">4.4.2.2本项目采用综合评分法，即指投标文件满足招标文件全部实质性要求，且按照评审因素的量化指标评审得分最高的投标人为排名第一的中标候选人的评标方法。评标办法和标准见第六章。</w:t>
      </w:r>
      <w:r/>
    </w:p>
    <w:p>
      <w:pPr>
        <w:pStyle w:val="857"/>
        <w:spacing w:line="480" w:lineRule="exact"/>
        <w:rPr>
          <w:rFonts w:hint="eastAsia"/>
        </w:rPr>
      </w:pPr>
      <w:r>
        <w:rPr>
          <w:rFonts w:hint="eastAsia"/>
        </w:rPr>
        <w:t xml:space="preserve">4.4.2.3价格修正</w:t>
      </w:r>
      <w:r/>
    </w:p>
    <w:p>
      <w:pPr>
        <w:pStyle w:val="857"/>
        <w:spacing w:line="480" w:lineRule="exact"/>
        <w:rPr>
          <w:rFonts w:hint="eastAsia"/>
        </w:rPr>
      </w:pPr>
      <w:r>
        <w:rPr>
          <w:rFonts w:hint="eastAsia"/>
        </w:rPr>
        <w:t xml:space="preserve">投标文件报价出现前后不一致的，除招标文件另有规定外，按下列规定修正：</w:t>
      </w:r>
      <w:r/>
    </w:p>
    <w:p>
      <w:pPr>
        <w:pStyle w:val="857"/>
        <w:spacing w:line="480" w:lineRule="exact"/>
        <w:rPr>
          <w:rFonts w:hint="eastAsia"/>
        </w:rPr>
      </w:pPr>
      <w:r>
        <w:rPr>
          <w:rFonts w:hint="eastAsia"/>
        </w:rPr>
        <w:t xml:space="preserve">（一）投标文件中开标一览表（报价表）内容与投标文件中相应内容不一致的，以开标一览表（报价表）为准；</w:t>
      </w:r>
      <w:r/>
    </w:p>
    <w:p>
      <w:pPr>
        <w:pStyle w:val="857"/>
        <w:spacing w:line="480" w:lineRule="exact"/>
        <w:rPr>
          <w:rFonts w:hint="eastAsia"/>
        </w:rPr>
      </w:pPr>
      <w:r>
        <w:rPr>
          <w:rFonts w:hint="eastAsia"/>
        </w:rPr>
        <w:t xml:space="preserve">（二）大写金额和小写金额不一致的，以大写金额为准；</w:t>
      </w:r>
      <w:r/>
    </w:p>
    <w:p>
      <w:pPr>
        <w:pStyle w:val="857"/>
        <w:spacing w:line="480" w:lineRule="exact"/>
        <w:rPr>
          <w:rFonts w:hint="eastAsia"/>
        </w:rPr>
      </w:pPr>
      <w:r>
        <w:rPr>
          <w:rFonts w:hint="eastAsia"/>
        </w:rPr>
        <w:t xml:space="preserve">（三）单价金额小数点或者百分比有明显错位的，以开标一览表的总价为准，并修改单价；</w:t>
      </w:r>
      <w:r/>
    </w:p>
    <w:p>
      <w:pPr>
        <w:pStyle w:val="857"/>
        <w:spacing w:line="480" w:lineRule="exact"/>
        <w:rPr>
          <w:rFonts w:hint="eastAsia"/>
        </w:rPr>
      </w:pPr>
      <w:r>
        <w:rPr>
          <w:rFonts w:hint="eastAsia"/>
        </w:rPr>
        <w:t xml:space="preserve">（四）总价金额与按单价汇总金额不一致的，以单价金额计算结果为准。</w:t>
      </w:r>
      <w:r/>
    </w:p>
    <w:p>
      <w:pPr>
        <w:pStyle w:val="857"/>
        <w:spacing w:line="480" w:lineRule="exact"/>
        <w:rPr>
          <w:rFonts w:hint="eastAsia"/>
        </w:rPr>
      </w:pPr>
      <w:r>
        <w:rPr>
          <w:rFonts w:hint="eastAsia"/>
        </w:rPr>
        <w:t xml:space="preserve">同时出现两种以上不一致的，按照前款规定的顺序修正。</w:t>
      </w:r>
      <w:r/>
    </w:p>
    <w:p>
      <w:pPr>
        <w:pStyle w:val="857"/>
        <w:spacing w:line="480" w:lineRule="exact"/>
        <w:rPr>
          <w:rFonts w:hint="eastAsia"/>
        </w:rPr>
      </w:pPr>
      <w:r>
        <w:rPr>
          <w:rFonts w:hint="eastAsia"/>
        </w:rPr>
        <w:t xml:space="preserve">修正后的报价按照《中华人民共和国财政部令第87号》第五十一条第二款的规定经投标人确认后产生约束力，投标人不确认的，其投标无效。</w:t>
      </w:r>
      <w:r/>
    </w:p>
    <w:p>
      <w:pPr>
        <w:pStyle w:val="857"/>
        <w:spacing w:line="480" w:lineRule="exact"/>
        <w:rPr>
          <w:rFonts w:hint="eastAsia"/>
        </w:rPr>
      </w:pPr>
      <w:r>
        <w:rPr>
          <w:rFonts w:hint="eastAsia"/>
        </w:rPr>
        <w:t xml:space="preserve">4.4.2.4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857"/>
        <w:spacing w:line="480" w:lineRule="exact"/>
        <w:rPr>
          <w:rFonts w:hint="eastAsia"/>
        </w:rPr>
      </w:pPr>
      <w:r>
        <w:rPr>
          <w:rFonts w:hint="eastAsia"/>
        </w:rPr>
        <w:t xml:space="preserve">4.4.3投标的澄清</w:t>
      </w:r>
      <w:r/>
    </w:p>
    <w:p>
      <w:pPr>
        <w:pStyle w:val="857"/>
        <w:spacing w:line="480" w:lineRule="exact"/>
        <w:rPr>
          <w:rFonts w:hint="eastAsia"/>
        </w:rPr>
      </w:pPr>
      <w:r>
        <w:rPr>
          <w:rFonts w:hint="eastAsia"/>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pStyle w:val="857"/>
        <w:spacing w:line="480" w:lineRule="exact"/>
        <w:rPr>
          <w:rFonts w:hint="eastAsia"/>
        </w:rPr>
      </w:pPr>
      <w:r>
        <w:rPr>
          <w:rFonts w:hint="eastAsia"/>
        </w:rPr>
        <w:t xml:space="preserve">4.4.3.1本项目采用线上澄清。</w:t>
      </w:r>
      <w:r/>
    </w:p>
    <w:p>
      <w:pPr>
        <w:pStyle w:val="857"/>
        <w:spacing w:line="480" w:lineRule="exact"/>
        <w:rPr>
          <w:rFonts w:hint="eastAsia"/>
        </w:rPr>
      </w:pPr>
      <w:r>
        <w:rPr>
          <w:rFonts w:hint="eastAsia"/>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p>
    <w:p>
      <w:pPr>
        <w:pStyle w:val="857"/>
        <w:spacing w:line="480" w:lineRule="exact"/>
        <w:rPr>
          <w:rFonts w:hint="eastAsia"/>
        </w:rPr>
      </w:pPr>
      <w:r>
        <w:rPr>
          <w:rFonts w:hint="eastAsia"/>
        </w:rPr>
        <w:t xml:space="preserve">4.4.3.3接到澄清、说明和更正要求的供应商如未按规定做出澄清、说明和更正，其风险由供应商自行承担。</w:t>
      </w:r>
      <w:r/>
    </w:p>
    <w:p>
      <w:pPr>
        <w:pStyle w:val="857"/>
        <w:spacing w:line="480" w:lineRule="exact"/>
        <w:rPr>
          <w:rFonts w:hint="eastAsia"/>
        </w:rPr>
      </w:pPr>
      <w:r>
        <w:rPr>
          <w:rFonts w:hint="eastAsia"/>
        </w:rPr>
        <w:t xml:space="preserve">5废标</w:t>
      </w:r>
      <w:r/>
    </w:p>
    <w:p>
      <w:pPr>
        <w:pStyle w:val="857"/>
        <w:spacing w:line="480" w:lineRule="exact"/>
        <w:rPr>
          <w:rFonts w:hint="eastAsia"/>
        </w:rPr>
      </w:pPr>
      <w:r>
        <w:rPr>
          <w:rFonts w:hint="eastAsia"/>
        </w:rPr>
        <w:t xml:space="preserve">出现下列情形之一的，应予废标：</w:t>
      </w:r>
      <w:r/>
    </w:p>
    <w:p>
      <w:pPr>
        <w:pStyle w:val="857"/>
        <w:spacing w:line="480" w:lineRule="exact"/>
        <w:rPr>
          <w:rFonts w:hint="eastAsia"/>
        </w:rPr>
      </w:pPr>
      <w:r>
        <w:rPr>
          <w:rFonts w:hint="eastAsia"/>
        </w:rPr>
        <w:t xml:space="preserve">（一）符合专业条件的投标人或者对招标文件作实质响应的投标人不足三家的；</w:t>
      </w:r>
      <w:r/>
    </w:p>
    <w:p>
      <w:pPr>
        <w:pStyle w:val="857"/>
        <w:spacing w:line="480" w:lineRule="exact"/>
        <w:rPr>
          <w:rFonts w:hint="eastAsia"/>
        </w:rPr>
      </w:pPr>
      <w:r>
        <w:rPr>
          <w:rFonts w:hint="eastAsia"/>
        </w:rPr>
        <w:t xml:space="preserve">（二）出现影响采购公正的违法、违规行为的；</w:t>
      </w:r>
      <w:r/>
    </w:p>
    <w:p>
      <w:pPr>
        <w:pStyle w:val="857"/>
        <w:spacing w:line="480" w:lineRule="exact"/>
        <w:rPr>
          <w:rFonts w:hint="eastAsia"/>
        </w:rPr>
      </w:pPr>
      <w:r>
        <w:rPr>
          <w:rFonts w:hint="eastAsia"/>
        </w:rPr>
        <w:t xml:space="preserve">（三）投标人的报价均超过了采购预算，采购人不能支付的；</w:t>
      </w:r>
      <w:r/>
    </w:p>
    <w:p>
      <w:pPr>
        <w:pStyle w:val="857"/>
        <w:spacing w:line="480" w:lineRule="exact"/>
        <w:rPr>
          <w:rFonts w:hint="eastAsia"/>
        </w:rPr>
      </w:pPr>
      <w:r>
        <w:rPr>
          <w:rFonts w:hint="eastAsia"/>
        </w:rPr>
        <w:t xml:space="preserve">（四）因重大变故，采购任务取消的。</w:t>
      </w:r>
      <w:r/>
    </w:p>
    <w:p>
      <w:pPr>
        <w:pStyle w:val="857"/>
        <w:spacing w:line="480" w:lineRule="exact"/>
        <w:rPr>
          <w:rFonts w:hint="eastAsia"/>
        </w:rPr>
      </w:pPr>
      <w:r>
        <w:rPr>
          <w:rFonts w:hint="eastAsia"/>
        </w:rPr>
        <w:t xml:space="preserve">废标后，采购人应当将废标理由通知所有投标人。</w:t>
      </w:r>
      <w:r/>
    </w:p>
    <w:p>
      <w:pPr>
        <w:pStyle w:val="857"/>
        <w:spacing w:line="480" w:lineRule="exact"/>
        <w:rPr>
          <w:rFonts w:hint="eastAsia"/>
        </w:rPr>
      </w:pPr>
      <w:r>
        <w:rPr>
          <w:rFonts w:hint="eastAsia"/>
        </w:rPr>
        <w:t xml:space="preserve">6中标</w:t>
      </w:r>
      <w:r/>
    </w:p>
    <w:p>
      <w:pPr>
        <w:pStyle w:val="857"/>
        <w:spacing w:line="480" w:lineRule="exact"/>
        <w:rPr>
          <w:rFonts w:hint="eastAsia"/>
        </w:rPr>
      </w:pPr>
      <w:r>
        <w:rPr>
          <w:rFonts w:hint="eastAsia"/>
        </w:rPr>
        <w:t xml:space="preserve">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57"/>
        <w:spacing w:line="480" w:lineRule="exact"/>
        <w:rPr>
          <w:rFonts w:hint="eastAsia"/>
        </w:rPr>
      </w:pPr>
      <w:r>
        <w:rPr>
          <w:rFonts w:hint="eastAsia"/>
        </w:rPr>
        <w:t xml:space="preserve">6.2评标委员会在确定的中标候选人名单中按顺序确定中标人，中标候选人并列的，按照招标文件规定的方式确定中标人；招标文件未规定的，采取随机抽取的方式确定。</w:t>
      </w:r>
      <w:r/>
    </w:p>
    <w:p>
      <w:pPr>
        <w:pStyle w:val="857"/>
        <w:spacing w:line="480" w:lineRule="exact"/>
        <w:rPr>
          <w:rFonts w:hint="eastAsia"/>
        </w:rPr>
      </w:pPr>
      <w:r>
        <w:rPr>
          <w:rFonts w:hint="eastAsia"/>
        </w:rPr>
        <w:t xml:space="preserve">6.3采购人或者采购代理机构应当自中标人确定之日起2个工作日内将中标人在政府采购信息媒体上发布中标公告，中标公告期限为1个工作日。</w:t>
      </w:r>
      <w:r/>
    </w:p>
    <w:p>
      <w:pPr>
        <w:pStyle w:val="857"/>
        <w:spacing w:line="480" w:lineRule="exact"/>
        <w:rPr>
          <w:rFonts w:hint="eastAsia"/>
        </w:rPr>
      </w:pPr>
      <w:r>
        <w:rPr>
          <w:rFonts w:hint="eastAsia"/>
        </w:rPr>
        <w:t xml:space="preserve">6.4在公告中标结果的同时，采购人或者采购代理机构应当向中标人发出中标通知书（中标通知书将在“苏采云”系统中发出，中标通知书发出之日视为中标供应商领取之日），请中标人在中标结果公告届满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857"/>
        <w:spacing w:line="480" w:lineRule="exact"/>
        <w:rPr>
          <w:rFonts w:hint="eastAsia"/>
        </w:rPr>
      </w:pPr>
      <w:r>
        <w:rPr>
          <w:rFonts w:hint="eastAsia"/>
        </w:rPr>
        <w:t xml:space="preserve">6.5中标通知书发出后，采购人不得违法改变中标结果，中标人无正当理由不得放弃中标。</w:t>
      </w:r>
      <w:r/>
    </w:p>
    <w:p>
      <w:pPr>
        <w:pStyle w:val="857"/>
        <w:spacing w:line="480" w:lineRule="exact"/>
        <w:rPr>
          <w:rFonts w:hint="eastAsia"/>
        </w:rPr>
      </w:pPr>
      <w:r>
        <w:rPr>
          <w:rFonts w:hint="eastAsia"/>
        </w:rPr>
        <w:t xml:space="preserve">7履约保证金</w:t>
      </w:r>
      <w:r/>
    </w:p>
    <w:p>
      <w:pPr>
        <w:pStyle w:val="857"/>
        <w:spacing w:line="480" w:lineRule="exact"/>
        <w:rPr>
          <w:rFonts w:hint="eastAsia"/>
        </w:rPr>
      </w:pPr>
      <w:r>
        <w:rPr>
          <w:rFonts w:hint="eastAsia"/>
        </w:rPr>
        <w:t xml:space="preserve">7.1</w:t>
      </w:r>
      <w:r>
        <w:rPr>
          <w:rFonts w:hint="eastAsia"/>
        </w:rPr>
        <w:t xml:space="preserve">本项目无需递交履约保证金</w:t>
      </w:r>
      <w:r>
        <w:rPr>
          <w:rFonts w:hint="eastAsia"/>
        </w:rPr>
        <w:t xml:space="preserve">。 </w:t>
      </w:r>
      <w:r/>
    </w:p>
    <w:p>
      <w:pPr>
        <w:pStyle w:val="857"/>
        <w:spacing w:line="480" w:lineRule="exact"/>
        <w:rPr>
          <w:rFonts w:hint="eastAsia"/>
        </w:rPr>
      </w:pPr>
      <w:r>
        <w:rPr>
          <w:rFonts w:hint="eastAsia"/>
        </w:rPr>
        <w:t xml:space="preserve">8合同</w:t>
      </w:r>
      <w:r>
        <w:rPr>
          <w:rFonts w:hint="eastAsia"/>
        </w:rPr>
      </w:r>
      <w:r/>
    </w:p>
    <w:p>
      <w:pPr>
        <w:pStyle w:val="857"/>
        <w:spacing w:line="480" w:lineRule="exact"/>
        <w:rPr>
          <w:rFonts w:hint="eastAsia"/>
        </w:rPr>
      </w:pPr>
      <w:r>
        <w:rPr>
          <w:rFonts w:hint="eastAsia"/>
        </w:rPr>
        <w:t xml:space="preserve">8.1采购人原则上应当自中标通知书发出之日起15日内（最迟30日内），按照招标文件及投标文件规定与中标人签订政府采购合同。</w:t>
      </w:r>
      <w:r/>
    </w:p>
    <w:p>
      <w:pPr>
        <w:pStyle w:val="857"/>
        <w:spacing w:line="480" w:lineRule="exact"/>
        <w:rPr>
          <w:rFonts w:hint="eastAsia"/>
        </w:rPr>
      </w:pPr>
      <w:r>
        <w:rPr>
          <w:rFonts w:hint="eastAsia"/>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pStyle w:val="857"/>
        <w:spacing w:line="480" w:lineRule="exact"/>
        <w:rPr>
          <w:rFonts w:hint="eastAsia"/>
        </w:rPr>
      </w:pPr>
      <w:r>
        <w:rPr>
          <w:rFonts w:hint="eastAsia"/>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857"/>
        <w:spacing w:line="480" w:lineRule="exact"/>
        <w:rPr>
          <w:rFonts w:hint="eastAsia"/>
        </w:rPr>
      </w:pPr>
      <w:r>
        <w:rPr>
          <w:rFonts w:hint="eastAsia"/>
        </w:rPr>
        <w:t xml:space="preserve">8.4</w:t>
      </w:r>
      <w:r>
        <w:rPr>
          <w:rFonts w:hint="eastAsia"/>
        </w:rPr>
        <w:t xml:space="preserve">本项目将根据政府采购法及相关法规，以及招标文件的服务要求，对供应商进行履约验收，确认验收合格的，将出具《政府采购履约验收书》。《政府采购履约验收书》、合同是申请支付政府采购合同价款的必备资料。</w:t>
      </w:r>
      <w:r>
        <w:rPr>
          <w:rFonts w:hint="eastAsia"/>
        </w:rPr>
      </w:r>
      <w:r/>
    </w:p>
    <w:p>
      <w:pPr>
        <w:pStyle w:val="857"/>
        <w:spacing w:line="480" w:lineRule="exact"/>
        <w:rPr>
          <w:rFonts w:hint="eastAsia"/>
        </w:rPr>
      </w:pPr>
      <w:r>
        <w:rPr>
          <w:rFonts w:hint="eastAsia"/>
        </w:rPr>
        <w:t xml:space="preserve">9质疑</w:t>
      </w:r>
      <w:r/>
    </w:p>
    <w:p>
      <w:pPr>
        <w:pStyle w:val="857"/>
        <w:spacing w:line="480" w:lineRule="exact"/>
        <w:rPr>
          <w:rFonts w:hint="eastAsia"/>
        </w:rPr>
      </w:pPr>
      <w:r>
        <w:rPr>
          <w:rFonts w:hint="eastAsia"/>
        </w:rPr>
        <w:t xml:space="preserve">9.1质疑及答复遵守《政府采购质疑和投诉办法》（中华人民共和国财政部令第94号）规定。</w:t>
      </w:r>
      <w:r/>
    </w:p>
    <w:p>
      <w:pPr>
        <w:pStyle w:val="857"/>
        <w:spacing w:line="480" w:lineRule="exact"/>
        <w:rPr>
          <w:rFonts w:hint="eastAsia"/>
        </w:rPr>
      </w:pPr>
      <w:r>
        <w:rPr>
          <w:rFonts w:hint="eastAsia"/>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pStyle w:val="857"/>
        <w:spacing w:line="480" w:lineRule="exact"/>
        <w:rPr>
          <w:rFonts w:hint="eastAsia"/>
        </w:rPr>
      </w:pPr>
      <w:r>
        <w:rPr>
          <w:rFonts w:hint="eastAsia"/>
        </w:rPr>
        <w:t xml:space="preserve">①对可以质疑的采购文件提出质疑的，为收到采购文件之日或者采购文件公告期限届满之日；</w:t>
      </w:r>
      <w:r/>
    </w:p>
    <w:p>
      <w:pPr>
        <w:pStyle w:val="857"/>
        <w:spacing w:line="480" w:lineRule="exact"/>
        <w:rPr>
          <w:rFonts w:hint="eastAsia"/>
        </w:rPr>
      </w:pPr>
      <w:r>
        <w:rPr>
          <w:rFonts w:hint="eastAsia"/>
        </w:rPr>
        <w:t xml:space="preserve">②对采购过程提出质疑的，为各采购程序环节结束之日；</w:t>
      </w:r>
      <w:r/>
    </w:p>
    <w:p>
      <w:pPr>
        <w:pStyle w:val="857"/>
        <w:spacing w:line="480" w:lineRule="exact"/>
        <w:rPr>
          <w:rFonts w:hint="eastAsia"/>
        </w:rPr>
      </w:pPr>
      <w:r>
        <w:rPr>
          <w:rFonts w:hint="eastAsia"/>
        </w:rPr>
        <w:t xml:space="preserve">③对中标或者成交结果提出质疑的，为中标或者成交结果公告期限届满之日。</w:t>
      </w:r>
      <w:r/>
    </w:p>
    <w:p>
      <w:pPr>
        <w:pStyle w:val="857"/>
        <w:spacing w:line="480" w:lineRule="exact"/>
        <w:rPr>
          <w:rFonts w:hint="eastAsia"/>
        </w:rPr>
      </w:pPr>
      <w:r>
        <w:rPr>
          <w:rFonts w:hint="eastAsia"/>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pStyle w:val="857"/>
        <w:spacing w:line="480" w:lineRule="exact"/>
        <w:rPr>
          <w:rFonts w:hint="eastAsia"/>
        </w:rPr>
      </w:pPr>
      <w:r>
        <w:rPr>
          <w:rFonts w:hint="eastAsia"/>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pStyle w:val="857"/>
        <w:spacing w:line="480" w:lineRule="exact"/>
        <w:rPr>
          <w:rFonts w:hint="eastAsia"/>
        </w:rPr>
      </w:pPr>
      <w:r>
        <w:rPr>
          <w:rFonts w:hint="eastAsia"/>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p>
    <w:p>
      <w:pPr>
        <w:pStyle w:val="857"/>
        <w:spacing w:line="480" w:lineRule="exact"/>
        <w:rPr>
          <w:rFonts w:hint="eastAsia"/>
        </w:rPr>
      </w:pPr>
      <w:r>
        <w:rPr>
          <w:rFonts w:hint="eastAsia"/>
        </w:rPr>
        <w:t xml:space="preserve">9.5供应商（含潜在供应商）对采购人式、采购需求（及采购需求中列明的供应商实质性响应条件）、评分标准、公开招标项目资格审查结果、合同文本的询问、质疑请向代理机构提出，由代理机构负责答复。</w:t>
      </w:r>
      <w:r/>
    </w:p>
    <w:p>
      <w:pPr>
        <w:pStyle w:val="857"/>
        <w:spacing w:line="480" w:lineRule="exact"/>
        <w:tabs>
          <w:tab w:val="left" w:pos="0" w:leader="none"/>
          <w:tab w:val="left" w:pos="960" w:leader="none"/>
        </w:tabs>
        <w:rPr>
          <w:rFonts w:ascii="宋体" w:hAnsi="宋体"/>
          <w:bCs/>
          <w:szCs w:val="21"/>
        </w:rPr>
      </w:pPr>
      <w:r>
        <w:rPr>
          <w:rFonts w:hint="eastAsia" w:ascii="宋体" w:hAnsi="宋体"/>
          <w:bCs/>
          <w:szCs w:val="21"/>
        </w:rPr>
        <w:t xml:space="preserve">质疑联系人：</w:t>
      </w:r>
      <w:r>
        <w:rPr>
          <w:rFonts w:hint="eastAsia" w:ascii="宋体" w:hAnsi="宋体"/>
          <w:bCs/>
          <w:szCs w:val="21"/>
        </w:rPr>
        <w:t xml:space="preserve">焦秀丽</w:t>
      </w:r>
      <w:r>
        <w:rPr>
          <w:rFonts w:ascii="宋体" w:hAnsi="宋体"/>
          <w:bCs/>
          <w:szCs w:val="21"/>
        </w:rPr>
      </w:r>
      <w:r/>
    </w:p>
    <w:p>
      <w:pPr>
        <w:pStyle w:val="857"/>
        <w:spacing w:line="480" w:lineRule="exact"/>
        <w:tabs>
          <w:tab w:val="left" w:pos="0" w:leader="none"/>
          <w:tab w:val="left" w:pos="960" w:leader="none"/>
        </w:tabs>
        <w:rPr>
          <w:rFonts w:ascii="宋体" w:hAnsi="宋体"/>
          <w:bCs/>
          <w:szCs w:val="21"/>
        </w:rPr>
      </w:pPr>
      <w:r>
        <w:rPr>
          <w:rFonts w:hint="eastAsia" w:ascii="宋体" w:hAnsi="宋体"/>
          <w:bCs/>
          <w:szCs w:val="21"/>
        </w:rPr>
        <w:t xml:space="preserve">联系电话：0512-69157588-</w:t>
      </w:r>
      <w:r>
        <w:rPr>
          <w:rFonts w:hint="eastAsia" w:ascii="宋体" w:hAnsi="宋体"/>
          <w:bCs/>
          <w:szCs w:val="21"/>
        </w:rPr>
        <w:t xml:space="preserve">828</w:t>
      </w:r>
      <w:r>
        <w:rPr>
          <w:rFonts w:ascii="宋体" w:hAnsi="宋体"/>
          <w:bCs/>
          <w:szCs w:val="21"/>
        </w:rPr>
      </w:r>
      <w:r/>
    </w:p>
    <w:p>
      <w:pPr>
        <w:pStyle w:val="857"/>
        <w:spacing w:line="480" w:lineRule="exact"/>
        <w:tabs>
          <w:tab w:val="left" w:pos="0" w:leader="none"/>
          <w:tab w:val="left" w:pos="960" w:leader="none"/>
        </w:tabs>
        <w:rPr>
          <w:rFonts w:ascii="宋体" w:hAnsi="宋体"/>
          <w:bCs/>
          <w:szCs w:val="21"/>
        </w:rPr>
      </w:pPr>
      <w:r>
        <w:rPr>
          <w:rFonts w:hint="eastAsia" w:ascii="宋体" w:hAnsi="宋体"/>
          <w:bCs/>
          <w:szCs w:val="21"/>
        </w:rPr>
        <w:t xml:space="preserve">通讯地址：苏州市东吴北路221号惠康新地7楼 苏州市永诚建设咨询有限公司</w:t>
      </w:r>
      <w:r>
        <w:rPr>
          <w:rFonts w:ascii="宋体" w:hAnsi="宋体"/>
          <w:bCs/>
          <w:szCs w:val="21"/>
        </w:rPr>
      </w:r>
      <w:r/>
    </w:p>
    <w:p>
      <w:pPr>
        <w:pStyle w:val="857"/>
        <w:spacing w:line="480" w:lineRule="exact"/>
        <w:rPr>
          <w:rFonts w:hint="eastAsia"/>
        </w:rPr>
      </w:pPr>
      <w:r>
        <w:rPr>
          <w:rFonts w:hint="eastAsia"/>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Style w:val="857"/>
        <w:spacing w:line="480" w:lineRule="exact"/>
        <w:rPr>
          <w:rFonts w:hint="eastAsia"/>
        </w:rPr>
      </w:pPr>
      <w:r>
        <w:rPr>
          <w:rFonts w:hint="eastAsia"/>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7"/>
        <w:spacing w:line="480" w:lineRule="exact"/>
        <w:rPr>
          <w:rFonts w:hint="eastAsia"/>
        </w:rPr>
      </w:pPr>
      <w:r>
        <w:rPr>
          <w:rFonts w:hint="eastAsia"/>
        </w:rPr>
        <w:t xml:space="preserve">10其他事项</w:t>
      </w:r>
      <w:r/>
    </w:p>
    <w:p>
      <w:pPr>
        <w:pStyle w:val="857"/>
        <w:spacing w:line="480" w:lineRule="exact"/>
        <w:rPr>
          <w:rFonts w:hint="eastAsia"/>
        </w:rPr>
      </w:pPr>
      <w:r>
        <w:rPr>
          <w:rFonts w:hint="eastAsia"/>
        </w:rPr>
        <w:t xml:space="preserve">10.1招标过程将通过公证机关进行公证。</w:t>
      </w:r>
      <w:r/>
    </w:p>
    <w:p>
      <w:pPr>
        <w:pStyle w:val="857"/>
        <w:spacing w:line="480" w:lineRule="exact"/>
      </w:pPr>
      <w:r>
        <w:rPr>
          <w:rFonts w:hint="eastAsia"/>
        </w:rPr>
        <w:t xml:space="preserve">未尽事宜按《中华人民共和国政府采购法》及其他有关法律法规文件的规定执行。</w:t>
      </w:r>
      <w:r/>
    </w:p>
    <w:p>
      <w:pPr>
        <w:pStyle w:val="857"/>
        <w:spacing w:line="480" w:lineRule="exact"/>
        <w:tabs>
          <w:tab w:val="left" w:pos="1180" w:leader="none"/>
        </w:tabs>
        <w:rPr>
          <w:rFonts w:hint="eastAsia"/>
          <w:szCs w:val="22"/>
          <w:lang w:bidi="ar"/>
        </w:rPr>
      </w:pPr>
      <w:r>
        <w:rPr>
          <w:rFonts w:hint="eastAsia"/>
          <w:szCs w:val="22"/>
          <w:lang w:bidi="ar"/>
        </w:rPr>
      </w:r>
      <w:r/>
    </w:p>
    <w:p>
      <w:pPr>
        <w:pStyle w:val="857"/>
        <w:spacing w:line="480" w:lineRule="exact"/>
        <w:rPr>
          <w:rFonts w:hint="eastAsia"/>
        </w:rPr>
      </w:pPr>
      <w:r>
        <w:rPr>
          <w:rFonts w:hint="eastAsia"/>
        </w:rPr>
      </w:r>
      <w:r/>
    </w:p>
    <w:p>
      <w:pPr>
        <w:pStyle w:val="857"/>
        <w:ind w:firstLine="3654"/>
        <w:keepLines/>
        <w:keepNext/>
        <w:spacing w:before="340" w:after="330" w:line="480" w:lineRule="exact"/>
        <w:rPr>
          <w:rFonts w:cs="宋体"/>
          <w:b/>
          <w:color w:val="000000"/>
          <w:sz w:val="28"/>
          <w:szCs w:val="28"/>
          <w:lang w:bidi="ar"/>
        </w:rPr>
        <w:outlineLvl w:val="0"/>
      </w:pPr>
      <w:r/>
      <w:bookmarkStart w:id="14" w:name="_Toc8957"/>
      <w:r>
        <w:rPr>
          <w:rFonts w:cs="宋体"/>
          <w:b/>
          <w:color w:val="000000"/>
          <w:sz w:val="28"/>
          <w:szCs w:val="28"/>
          <w:lang w:bidi="ar"/>
        </w:rPr>
        <w:br w:type="page" w:clear="all"/>
      </w:r>
      <w:r>
        <w:rPr>
          <w:rFonts w:hint="eastAsia" w:cs="宋体"/>
          <w:b/>
          <w:color w:val="000000"/>
          <w:sz w:val="28"/>
          <w:szCs w:val="28"/>
          <w:lang w:bidi="ar"/>
        </w:rPr>
        <w:t xml:space="preserve">第三章投标文件格式</w:t>
      </w:r>
      <w:bookmarkEnd w:id="6"/>
      <w:r/>
      <w:bookmarkEnd w:id="14"/>
      <w:r>
        <w:rPr>
          <w:rFonts w:cs="宋体"/>
          <w:b/>
          <w:color w:val="000000"/>
          <w:sz w:val="28"/>
          <w:szCs w:val="28"/>
          <w:lang w:bidi="ar"/>
        </w:rPr>
      </w:r>
      <w:r/>
    </w:p>
    <w:p>
      <w:pPr>
        <w:pStyle w:val="857"/>
        <w:spacing w:line="480" w:lineRule="exact"/>
        <w:rPr>
          <w:rFonts w:hint="eastAsia" w:cs="宋体"/>
          <w:szCs w:val="22"/>
          <w:lang w:bidi="ar"/>
        </w:rPr>
      </w:pPr>
      <w:r>
        <w:rPr>
          <w:rFonts w:hint="eastAsia" w:cs="宋体"/>
          <w:szCs w:val="22"/>
          <w:lang w:bidi="ar"/>
        </w:rPr>
      </w:r>
      <w:r/>
    </w:p>
    <w:p>
      <w:pPr>
        <w:pStyle w:val="857"/>
        <w:spacing w:line="480" w:lineRule="exact"/>
      </w:pPr>
      <w:r>
        <w:rPr>
          <w:rFonts w:hint="eastAsia" w:cs="宋体"/>
          <w:szCs w:val="22"/>
          <w:lang w:bidi="ar"/>
        </w:rPr>
        <w:t xml:space="preserve">说明：</w:t>
      </w:r>
      <w:r/>
    </w:p>
    <w:p>
      <w:pPr>
        <w:pStyle w:val="857"/>
        <w:spacing w:line="480" w:lineRule="exact"/>
      </w:pPr>
      <w:r>
        <w:rPr>
          <w:rFonts w:hint="eastAsia" w:cs="宋体"/>
          <w:szCs w:val="22"/>
          <w:lang w:bidi="ar"/>
        </w:rPr>
        <w:t xml:space="preserve">对本章所有的投标书格式，投标人可根据自身情况进行补充和修改，但补充和修改不得造成与本格式内容有实质性的违背。</w:t>
      </w:r>
      <w:r/>
    </w:p>
    <w:p>
      <w:pPr>
        <w:pStyle w:val="857"/>
        <w:spacing w:line="480" w:lineRule="exact"/>
      </w:pPr>
      <w:r/>
      <w:r/>
    </w:p>
    <w:p>
      <w:pPr>
        <w:pStyle w:val="857"/>
        <w:ind w:firstLine="3570"/>
        <w:jc w:val="left"/>
        <w:spacing w:line="480" w:lineRule="exact"/>
        <w:rPr>
          <w:szCs w:val="22"/>
          <w:lang w:bidi="ar"/>
        </w:rPr>
      </w:pPr>
      <w:r>
        <w:rPr>
          <w:szCs w:val="22"/>
          <w:lang w:bidi="ar"/>
        </w:rPr>
      </w:r>
      <w:r/>
    </w:p>
    <w:p>
      <w:pPr>
        <w:pStyle w:val="857"/>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1</w:t>
      </w:r>
      <w:r>
        <w:rPr>
          <w:rFonts w:hint="eastAsia" w:cs="宋体"/>
          <w:szCs w:val="22"/>
          <w:lang w:bidi="ar"/>
        </w:rPr>
        <w:t xml:space="preserve">、投标函</w:t>
      </w:r>
      <w:r/>
    </w:p>
    <w:p>
      <w:pPr>
        <w:pStyle w:val="857"/>
        <w:jc w:val="center"/>
        <w:spacing w:line="480" w:lineRule="exact"/>
        <w:rPr>
          <w:rFonts w:cs="宋体"/>
          <w:szCs w:val="22"/>
          <w:lang w:bidi="ar"/>
        </w:rPr>
      </w:pPr>
      <w:r>
        <w:rPr>
          <w:rFonts w:cs="宋体"/>
          <w:szCs w:val="22"/>
          <w:lang w:bidi="ar"/>
        </w:rPr>
      </w:r>
      <w:r/>
    </w:p>
    <w:p>
      <w:pPr>
        <w:pStyle w:val="857"/>
        <w:jc w:val="center"/>
        <w:spacing w:line="480" w:lineRule="exact"/>
      </w:pPr>
      <w:r>
        <w:rPr>
          <w:rFonts w:hint="eastAsia" w:cs="宋体"/>
          <w:szCs w:val="22"/>
          <w:lang w:bidi="ar"/>
        </w:rPr>
        <w:t xml:space="preserve">投标函</w:t>
      </w:r>
      <w:r/>
    </w:p>
    <w:p>
      <w:pPr>
        <w:pStyle w:val="857"/>
        <w:ind w:firstLine="420"/>
        <w:spacing w:line="480" w:lineRule="exact"/>
        <w:rPr>
          <w:u w:val="single"/>
        </w:rPr>
      </w:pPr>
      <w:r>
        <w:rPr>
          <w:rFonts w:hint="eastAsia" w:cs="宋体"/>
          <w:szCs w:val="22"/>
          <w:u w:val="single"/>
          <w:lang w:bidi="ar"/>
        </w:rPr>
        <w:t xml:space="preserve">苏州市永诚建设咨询有限公司：</w:t>
      </w:r>
      <w:r>
        <w:rPr>
          <w:u w:val="single"/>
        </w:rPr>
      </w:r>
      <w:r/>
    </w:p>
    <w:p>
      <w:pPr>
        <w:pStyle w:val="857"/>
        <w:ind w:firstLine="424"/>
        <w:spacing w:line="480" w:lineRule="exact"/>
        <w:rPr>
          <w:rFonts w:hint="eastAsia" w:ascii="宋体" w:hAnsi="宋体"/>
          <w:szCs w:val="21"/>
        </w:rPr>
      </w:pPr>
      <w:r>
        <w:rPr>
          <w:rFonts w:hint="eastAsia" w:ascii="宋体" w:hAnsi="宋体"/>
          <w:szCs w:val="21"/>
        </w:rPr>
        <w:t xml:space="preserve">我方收到贵公司 </w:t>
      </w:r>
      <w:r>
        <w:rPr>
          <w:rFonts w:hint="eastAsia" w:ascii="宋体" w:hAnsi="宋体"/>
          <w:szCs w:val="21"/>
          <w:u w:val="single"/>
        </w:rPr>
        <w:t xml:space="preserve">                 </w:t>
      </w:r>
      <w:r>
        <w:rPr>
          <w:rFonts w:hint="eastAsia" w:ascii="宋体" w:hAnsi="宋体"/>
          <w:szCs w:val="21"/>
        </w:rPr>
        <w:t xml:space="preserve">号招标文件，经仔细阅读和研究，我方决定参加投标。并向贵公司承诺：</w:t>
      </w:r>
      <w:r/>
    </w:p>
    <w:p>
      <w:pPr>
        <w:pStyle w:val="857"/>
        <w:ind w:firstLine="424"/>
        <w:spacing w:line="480" w:lineRule="exact"/>
        <w:rPr>
          <w:rFonts w:hint="eastAsia" w:ascii="宋体" w:hAnsi="宋体"/>
          <w:szCs w:val="21"/>
        </w:rPr>
      </w:pPr>
      <w:r>
        <w:rPr>
          <w:rFonts w:hint="eastAsia" w:ascii="宋体" w:hAnsi="宋体"/>
          <w:szCs w:val="21"/>
        </w:rPr>
        <w:t xml:space="preserve">1、我们愿意按照招标文件的一切要求实施，报价</w:t>
      </w:r>
      <w:r>
        <w:rPr>
          <w:rFonts w:hint="eastAsia" w:ascii="宋体" w:hAnsi="宋体"/>
          <w:szCs w:val="21"/>
        </w:rPr>
        <w:t xml:space="preserve">包括但不限于服务期内完成服务所需的人工、管理、各类食材、交通、运输、装卸、保鲜、工具、设备、各种税费、劳保、代理服务费、利润、税金、政策性文件规定及合同包含的所有风险、责任等各项应有费用。</w:t>
      </w:r>
      <w:r>
        <w:rPr>
          <w:rFonts w:hint="eastAsia" w:ascii="宋体" w:hAnsi="宋体"/>
          <w:szCs w:val="21"/>
        </w:rPr>
      </w:r>
      <w:r/>
    </w:p>
    <w:p>
      <w:pPr>
        <w:pStyle w:val="857"/>
        <w:ind w:firstLine="424"/>
        <w:spacing w:line="480" w:lineRule="exact"/>
      </w:pPr>
      <w:r>
        <w:rPr>
          <w:rFonts w:hint="eastAsia" w:ascii="宋体" w:hAnsi="宋体"/>
          <w:szCs w:val="21"/>
        </w:rPr>
        <w:t xml:space="preserve">2、如果我方的投标书被接受，我方将严格履行招标文件中规定的每一项要求，严格履行合同的责任和义务，保证按期、按质履行合同，完成合同内容所规定的全部工作。</w:t>
      </w:r>
      <w:r/>
    </w:p>
    <w:p>
      <w:pPr>
        <w:pStyle w:val="857"/>
        <w:ind w:firstLine="424"/>
        <w:spacing w:line="480" w:lineRule="exact"/>
        <w:rPr>
          <w:rFonts w:hint="eastAsia" w:ascii="宋体" w:hAnsi="宋体"/>
          <w:szCs w:val="21"/>
        </w:rPr>
      </w:pPr>
      <w:r>
        <w:rPr>
          <w:rFonts w:hint="eastAsia" w:ascii="宋体" w:hAnsi="宋体"/>
          <w:szCs w:val="21"/>
        </w:rPr>
        <w:t xml:space="preserve">3、我方同意按招标文件中的规定，本投标书的有效期限为开标后90天。</w:t>
      </w:r>
      <w:r/>
    </w:p>
    <w:p>
      <w:pPr>
        <w:pStyle w:val="857"/>
        <w:ind w:firstLine="424"/>
        <w:spacing w:line="480" w:lineRule="exact"/>
        <w:rPr>
          <w:rFonts w:hint="eastAsia" w:ascii="宋体" w:hAnsi="宋体"/>
          <w:szCs w:val="21"/>
        </w:rPr>
      </w:pPr>
      <w:r>
        <w:rPr>
          <w:rFonts w:hint="eastAsia" w:ascii="宋体" w:hAnsi="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857"/>
        <w:ind w:firstLine="424"/>
        <w:spacing w:line="480" w:lineRule="exact"/>
        <w:rPr>
          <w:rFonts w:hint="eastAsia" w:ascii="宋体" w:hAnsi="宋体"/>
          <w:szCs w:val="21"/>
        </w:rPr>
      </w:pPr>
      <w:r>
        <w:rPr>
          <w:rFonts w:hint="eastAsia" w:ascii="宋体" w:hAnsi="宋体"/>
          <w:szCs w:val="21"/>
        </w:rPr>
        <w:t xml:space="preserve">5、我方愿意遵守招标公告及招标文件中所列的收费标准。</w:t>
      </w:r>
      <w:r/>
    </w:p>
    <w:p>
      <w:pPr>
        <w:pStyle w:val="857"/>
        <w:ind w:firstLine="424"/>
        <w:spacing w:line="480" w:lineRule="exact"/>
        <w:rPr>
          <w:rFonts w:hint="eastAsia" w:ascii="宋体" w:hAnsi="宋体"/>
          <w:szCs w:val="21"/>
        </w:rPr>
      </w:pPr>
      <w:r>
        <w:rPr>
          <w:rFonts w:hint="eastAsia" w:ascii="宋体" w:hAnsi="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pStyle w:val="857"/>
        <w:ind w:firstLine="424"/>
        <w:spacing w:line="480" w:lineRule="exact"/>
        <w:rPr>
          <w:rFonts w:hint="eastAsia" w:ascii="宋体" w:hAnsi="宋体"/>
          <w:szCs w:val="21"/>
        </w:rPr>
      </w:pPr>
      <w:r>
        <w:rPr>
          <w:rFonts w:hint="eastAsia" w:ascii="宋体" w:hAnsi="宋体"/>
          <w:szCs w:val="21"/>
        </w:rPr>
        <w:t xml:space="preserve">7、我方承诺在参加政府采购活动前三年内，在经营活动中没有重大违法记录。</w:t>
      </w:r>
      <w:r/>
    </w:p>
    <w:p>
      <w:pPr>
        <w:pStyle w:val="857"/>
        <w:ind w:firstLine="424"/>
        <w:spacing w:line="480" w:lineRule="exact"/>
        <w:rPr>
          <w:rFonts w:hint="eastAsia" w:ascii="宋体" w:hAnsi="宋体"/>
          <w:szCs w:val="21"/>
        </w:rPr>
      </w:pPr>
      <w:r>
        <w:rPr>
          <w:rFonts w:hint="eastAsia" w:ascii="宋体" w:hAnsi="宋体"/>
          <w:szCs w:val="21"/>
        </w:rPr>
        <w:t xml:space="preserve">8、如果我方中标，我方愿意按招标文件规定支付中标服务费）。</w:t>
      </w:r>
      <w:r/>
    </w:p>
    <w:p>
      <w:pPr>
        <w:pStyle w:val="857"/>
        <w:ind w:firstLine="424"/>
        <w:spacing w:line="480" w:lineRule="exact"/>
        <w:rPr>
          <w:rFonts w:hint="eastAsia" w:ascii="宋体" w:hAnsi="宋体"/>
          <w:szCs w:val="21"/>
        </w:rPr>
      </w:pPr>
      <w:r>
        <w:rPr>
          <w:rFonts w:hint="eastAsia" w:ascii="宋体" w:hAnsi="宋体"/>
          <w:szCs w:val="21"/>
        </w:rPr>
        <w:t xml:space="preserve">9</w:t>
      </w:r>
      <w:r>
        <w:rPr>
          <w:rFonts w:hint="eastAsia" w:ascii="宋体" w:hAnsi="宋体"/>
          <w:szCs w:val="21"/>
        </w:rPr>
        <w:t xml:space="preserve">、我方承诺所聘用人员在</w:t>
      </w:r>
      <w:r>
        <w:rPr>
          <w:rFonts w:hint="eastAsia" w:ascii="宋体" w:hAnsi="宋体"/>
          <w:szCs w:val="21"/>
        </w:rPr>
        <w:t xml:space="preserve">合同期间</w:t>
      </w:r>
      <w:r>
        <w:rPr>
          <w:rFonts w:hint="eastAsia" w:ascii="宋体" w:hAnsi="宋体"/>
          <w:szCs w:val="21"/>
        </w:rPr>
        <w:t xml:space="preserve">发生的一切安全问题，均由我方自行负责，与招标方无关。</w:t>
      </w:r>
      <w:r/>
    </w:p>
    <w:p>
      <w:pPr>
        <w:pStyle w:val="857"/>
        <w:ind w:firstLine="424"/>
        <w:spacing w:line="480" w:lineRule="exact"/>
        <w:rPr>
          <w:rFonts w:ascii="宋体" w:hAnsi="宋体"/>
          <w:szCs w:val="21"/>
        </w:rPr>
      </w:pPr>
      <w:r>
        <w:rPr>
          <w:rFonts w:hint="eastAsia" w:ascii="宋体" w:hAnsi="宋体"/>
          <w:szCs w:val="21"/>
        </w:rPr>
        <w:t xml:space="preserve">所有有关标书的函电，可按下列地址联系：</w:t>
      </w:r>
      <w:r>
        <w:rPr>
          <w:rFonts w:ascii="宋体" w:hAnsi="宋体"/>
          <w:szCs w:val="21"/>
        </w:rPr>
      </w:r>
      <w:r/>
    </w:p>
    <w:p>
      <w:pPr>
        <w:pStyle w:val="857"/>
        <w:ind w:left="1" w:firstLine="525"/>
        <w:spacing w:line="480" w:lineRule="exact"/>
        <w:tabs>
          <w:tab w:val="left" w:pos="360" w:leader="none"/>
        </w:tabs>
        <w:rPr>
          <w:rFonts w:ascii="宋体" w:hAnsi="宋体"/>
          <w:bCs/>
          <w:szCs w:val="21"/>
        </w:rPr>
      </w:pPr>
      <w:r>
        <w:rPr>
          <w:rFonts w:ascii="宋体" w:hAnsi="宋体"/>
          <w:bCs/>
          <w:szCs w:val="21"/>
        </w:rPr>
      </w:r>
      <w:r/>
    </w:p>
    <w:p>
      <w:pPr>
        <w:pStyle w:val="857"/>
        <w:ind w:left="1" w:firstLine="525"/>
        <w:spacing w:line="480" w:lineRule="exact"/>
        <w:tabs>
          <w:tab w:val="left" w:pos="360" w:leader="none"/>
        </w:tabs>
        <w:rPr>
          <w:rFonts w:ascii="宋体" w:hAnsi="宋体"/>
          <w:bCs/>
          <w:szCs w:val="21"/>
        </w:rPr>
      </w:pPr>
      <w:r>
        <w:rPr>
          <w:rFonts w:hint="eastAsia" w:ascii="宋体" w:hAnsi="宋体"/>
          <w:bCs/>
          <w:szCs w:val="21"/>
        </w:rPr>
        <w:t xml:space="preserve">联系人：              联系电话：               电子邮箱：</w:t>
      </w:r>
      <w:r>
        <w:rPr>
          <w:rFonts w:ascii="宋体" w:hAnsi="宋体"/>
          <w:bCs/>
          <w:szCs w:val="21"/>
        </w:rPr>
      </w:r>
      <w:r/>
    </w:p>
    <w:p>
      <w:pPr>
        <w:pStyle w:val="857"/>
        <w:ind w:left="1" w:firstLine="525"/>
        <w:spacing w:line="480" w:lineRule="exact"/>
        <w:tabs>
          <w:tab w:val="left" w:pos="360" w:leader="none"/>
        </w:tabs>
        <w:rPr>
          <w:rFonts w:ascii="宋体" w:hAnsi="宋体"/>
          <w:bCs/>
          <w:szCs w:val="21"/>
        </w:rPr>
      </w:pPr>
      <w:r>
        <w:rPr>
          <w:rFonts w:hint="eastAsia" w:ascii="宋体" w:hAnsi="宋体"/>
          <w:bCs/>
          <w:szCs w:val="21"/>
        </w:rPr>
        <w:t xml:space="preserve">地址：                                         邮政编码：</w:t>
      </w:r>
      <w:r>
        <w:rPr>
          <w:rFonts w:ascii="宋体" w:hAnsi="宋体"/>
          <w:bCs/>
          <w:szCs w:val="21"/>
        </w:rPr>
      </w:r>
      <w:r/>
    </w:p>
    <w:p>
      <w:pPr>
        <w:pStyle w:val="857"/>
        <w:ind w:firstLine="6090"/>
        <w:jc w:val="right"/>
        <w:spacing w:line="480" w:lineRule="exact"/>
        <w:rPr>
          <w:rFonts w:ascii="宋体" w:hAnsi="宋体" w:cs="宋体"/>
          <w:szCs w:val="21"/>
        </w:rPr>
      </w:pPr>
      <w:r>
        <w:rPr>
          <w:rFonts w:ascii="宋体" w:hAnsi="宋体" w:cs="宋体"/>
          <w:szCs w:val="21"/>
        </w:rPr>
      </w:r>
      <w:r/>
    </w:p>
    <w:p>
      <w:pPr>
        <w:pStyle w:val="857"/>
        <w:ind w:right="840"/>
        <w:spacing w:line="480" w:lineRule="exact"/>
        <w:rPr>
          <w:rFonts w:hint="eastAsia" w:ascii="宋体" w:hAnsi="宋体" w:cs="宋体"/>
          <w:szCs w:val="21"/>
        </w:rPr>
      </w:pPr>
      <w:r/>
      <w:bookmarkStart w:id="15" w:name="_Hlk157962510"/>
      <w:r>
        <w:rPr>
          <w:rFonts w:hint="eastAsia" w:ascii="宋体" w:hAnsi="宋体" w:cs="宋体"/>
          <w:szCs w:val="21"/>
        </w:rPr>
      </w:r>
      <w:r/>
    </w:p>
    <w:p>
      <w:pPr>
        <w:pStyle w:val="857"/>
        <w:ind w:firstLine="420"/>
        <w:spacing w:line="480" w:lineRule="exact"/>
        <w:rPr>
          <w:rFonts w:hint="eastAsia" w:cs="宋体"/>
          <w:szCs w:val="22"/>
          <w:lang w:bidi="ar"/>
        </w:rPr>
      </w:pPr>
      <w:r>
        <w:rPr>
          <w:rFonts w:hint="eastAsia" w:cs="宋体"/>
          <w:szCs w:val="22"/>
          <w:lang w:bidi="ar"/>
        </w:rPr>
        <w:t xml:space="preserve">供应商：（单位盖章）</w:t>
      </w:r>
      <w:r/>
    </w:p>
    <w:p>
      <w:pPr>
        <w:pStyle w:val="857"/>
        <w:ind w:firstLine="420"/>
        <w:spacing w:line="480" w:lineRule="exact"/>
      </w:pPr>
      <w:r>
        <w:rPr>
          <w:rFonts w:hint="eastAsia" w:cs="宋体"/>
          <w:szCs w:val="22"/>
          <w:lang w:bidi="ar"/>
        </w:rPr>
        <w:t xml:space="preserve">法定代表人或代理人：（签字或盖章）</w:t>
      </w:r>
      <w:r>
        <w:rPr>
          <w:rFonts w:hint="eastAsia" w:ascii="宋体" w:hAnsi="宋体"/>
          <w:szCs w:val="21"/>
        </w:rPr>
        <w:t xml:space="preserve">                                    </w:t>
      </w:r>
      <w:r/>
    </w:p>
    <w:p>
      <w:pPr>
        <w:pStyle w:val="857"/>
        <w:ind w:right="840" w:firstLine="420"/>
        <w:spacing w:line="480" w:lineRule="exact"/>
        <w:tabs>
          <w:tab w:val="left" w:pos="360" w:leader="none"/>
        </w:tabs>
        <w:rPr>
          <w:rFonts w:ascii="宋体" w:hAnsi="宋体"/>
          <w:bCs/>
          <w:szCs w:val="21"/>
        </w:rPr>
      </w:pPr>
      <w:r>
        <w:rPr>
          <w:rFonts w:hint="eastAsia" w:ascii="宋体" w:hAnsi="宋体" w:cs="宋体"/>
          <w:szCs w:val="21"/>
        </w:rPr>
        <w:t xml:space="preserve">日期：　　　　年　　  月　　  日</w:t>
      </w:r>
      <w:bookmarkEnd w:id="15"/>
      <w:r>
        <w:rPr>
          <w:rFonts w:ascii="宋体" w:hAnsi="宋体"/>
          <w:bCs/>
          <w:szCs w:val="21"/>
        </w:rPr>
      </w:r>
      <w:r/>
    </w:p>
    <w:p>
      <w:pPr>
        <w:pStyle w:val="857"/>
        <w:spacing w:line="480" w:lineRule="exact"/>
        <w:rPr>
          <w:rFonts w:hint="eastAsia" w:cs="宋体"/>
          <w:szCs w:val="22"/>
          <w:lang w:bidi="ar"/>
        </w:rPr>
      </w:pPr>
      <w:r>
        <w:rPr>
          <w:rFonts w:hint="eastAsia" w:cs="宋体"/>
          <w:szCs w:val="22"/>
          <w:lang w:bidi="ar"/>
        </w:rPr>
      </w:r>
      <w:r/>
    </w:p>
    <w:p>
      <w:pPr>
        <w:pStyle w:val="857"/>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2</w:t>
      </w:r>
      <w:r>
        <w:rPr>
          <w:rFonts w:hint="eastAsia" w:cs="宋体"/>
          <w:szCs w:val="22"/>
          <w:lang w:bidi="ar"/>
        </w:rPr>
        <w:t xml:space="preserve">、法定代表人授权委托书</w:t>
      </w:r>
      <w:r/>
    </w:p>
    <w:p>
      <w:pPr>
        <w:pStyle w:val="857"/>
        <w:jc w:val="center"/>
        <w:spacing w:line="480" w:lineRule="exact"/>
      </w:pPr>
      <w:r/>
      <w:r/>
    </w:p>
    <w:p>
      <w:pPr>
        <w:pStyle w:val="857"/>
        <w:jc w:val="center"/>
        <w:spacing w:line="480" w:lineRule="exact"/>
        <w:rPr>
          <w:rFonts w:cs="宋体"/>
          <w:szCs w:val="22"/>
          <w:lang w:bidi="ar"/>
        </w:rPr>
      </w:pPr>
      <w:r>
        <w:rPr>
          <w:rFonts w:hint="eastAsia" w:cs="宋体"/>
          <w:szCs w:val="22"/>
          <w:lang w:bidi="ar"/>
        </w:rPr>
        <w:t xml:space="preserve">法人授权委托书</w:t>
      </w:r>
      <w:r>
        <w:rPr>
          <w:rFonts w:cs="宋体"/>
          <w:szCs w:val="22"/>
          <w:lang w:bidi="ar"/>
        </w:rPr>
      </w:r>
      <w:r/>
    </w:p>
    <w:p>
      <w:pPr>
        <w:pStyle w:val="857"/>
        <w:spacing w:line="480" w:lineRule="exact"/>
      </w:pPr>
      <w:r/>
      <w:r/>
    </w:p>
    <w:p>
      <w:pPr>
        <w:pStyle w:val="857"/>
        <w:ind w:firstLine="420"/>
        <w:spacing w:line="480" w:lineRule="exact"/>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        （供应商名称）</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         （被授权人的姓名）</w:t>
      </w:r>
      <w:r>
        <w:rPr>
          <w:rFonts w:hint="eastAsia" w:ascii="宋体" w:hAnsi="宋体"/>
          <w:szCs w:val="21"/>
        </w:rPr>
        <w:t xml:space="preserve">为我方授权代表（即代理人），参加 </w:t>
      </w:r>
      <w:r>
        <w:rPr>
          <w:rFonts w:hint="eastAsia" w:ascii="宋体" w:hAnsi="宋体"/>
          <w:szCs w:val="21"/>
          <w:u w:val="single"/>
        </w:rPr>
        <w:t xml:space="preserve">苏州市永诚建设咨询有限公司 </w:t>
      </w:r>
      <w:r>
        <w:rPr>
          <w:rFonts w:hint="eastAsia" w:ascii="宋体" w:hAnsi="宋体"/>
          <w:szCs w:val="21"/>
        </w:rPr>
        <w:t xml:space="preserve">组织实施的编号为</w:t>
      </w:r>
      <w:r>
        <w:rPr>
          <w:rFonts w:hint="eastAsia" w:ascii="宋体" w:hAnsi="宋体"/>
          <w:szCs w:val="21"/>
          <w:u w:val="single"/>
        </w:rPr>
        <w:t xml:space="preserve">          （采购编号）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rPr>
          <w:rFonts w:ascii="宋体" w:hAnsi="宋体"/>
          <w:szCs w:val="21"/>
        </w:rPr>
      </w:r>
      <w:r/>
    </w:p>
    <w:p>
      <w:pPr>
        <w:pStyle w:val="857"/>
        <w:ind w:firstLine="420"/>
        <w:spacing w:line="480" w:lineRule="exact"/>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szCs w:val="21"/>
        </w:rPr>
      </w:r>
      <w:r/>
    </w:p>
    <w:p>
      <w:pPr>
        <w:pStyle w:val="857"/>
        <w:ind w:firstLine="420"/>
        <w:spacing w:line="480" w:lineRule="exact"/>
        <w:rPr>
          <w:rFonts w:ascii="宋体" w:hAnsi="宋体"/>
          <w:szCs w:val="21"/>
        </w:rPr>
      </w:pPr>
      <w:r>
        <w:rPr>
          <w:rFonts w:hint="eastAsia" w:ascii="宋体" w:hAnsi="宋体"/>
          <w:szCs w:val="21"/>
        </w:rPr>
        <w:t xml:space="preserve">本授权委托书有效期自委托书作出之日起至本项目合同履行完毕之日止。</w:t>
      </w:r>
      <w:r>
        <w:rPr>
          <w:rFonts w:ascii="宋体" w:hAnsi="宋体"/>
          <w:szCs w:val="21"/>
        </w:rPr>
      </w:r>
      <w:r/>
    </w:p>
    <w:p>
      <w:pPr>
        <w:pStyle w:val="857"/>
        <w:ind w:firstLine="420"/>
        <w:spacing w:line="480" w:lineRule="exact"/>
        <w:rPr>
          <w:rFonts w:ascii="宋体" w:hAnsi="宋体"/>
          <w:szCs w:val="21"/>
        </w:rPr>
      </w:pPr>
      <w:r>
        <w:rPr>
          <w:rFonts w:hint="eastAsia" w:ascii="宋体" w:hAnsi="宋体"/>
          <w:szCs w:val="21"/>
        </w:rPr>
        <w:t xml:space="preserve">代理人无转委托权。</w:t>
      </w:r>
      <w:r>
        <w:rPr>
          <w:rFonts w:ascii="宋体" w:hAnsi="宋体"/>
          <w:szCs w:val="21"/>
        </w:rPr>
      </w:r>
      <w:r/>
    </w:p>
    <w:p>
      <w:pPr>
        <w:pStyle w:val="857"/>
        <w:ind w:firstLine="420"/>
        <w:spacing w:line="480" w:lineRule="exact"/>
        <w:rPr>
          <w:rFonts w:ascii="宋体" w:hAnsi="宋体"/>
          <w:szCs w:val="21"/>
        </w:rPr>
      </w:pPr>
      <w:r>
        <w:rPr>
          <w:rFonts w:hint="eastAsia" w:ascii="宋体" w:hAnsi="宋体"/>
          <w:szCs w:val="21"/>
        </w:rPr>
        <w:t xml:space="preserve">被授权人身份证号：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57"/>
        <w:ind w:firstLine="420"/>
        <w:spacing w:line="480" w:lineRule="exact"/>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rPr>
          <w:rFonts w:ascii="宋体" w:hAnsi="宋体"/>
          <w:szCs w:val="21"/>
        </w:rPr>
      </w:r>
      <w:r/>
    </w:p>
    <w:p>
      <w:pPr>
        <w:pStyle w:val="857"/>
        <w:ind w:firstLine="420"/>
        <w:spacing w:line="480" w:lineRule="exact"/>
        <w:rPr>
          <w:rFonts w:ascii="宋体" w:hAnsi="宋体"/>
          <w:szCs w:val="21"/>
        </w:rPr>
      </w:pPr>
      <w:r>
        <w:rPr>
          <w:rFonts w:ascii="宋体" w:hAnsi="宋体"/>
          <w:szCs w:val="21"/>
        </w:rPr>
      </w:r>
      <w:r/>
    </w:p>
    <w:p>
      <w:pPr>
        <w:pStyle w:val="857"/>
        <w:ind w:firstLine="420"/>
        <w:spacing w:line="480" w:lineRule="exact"/>
        <w:rPr>
          <w:rFonts w:hint="eastAsia" w:cs="宋体"/>
          <w:szCs w:val="22"/>
          <w:lang w:bidi="ar"/>
        </w:rPr>
      </w:pPr>
      <w:r>
        <w:rPr>
          <w:rFonts w:hint="eastAsia" w:cs="宋体"/>
          <w:szCs w:val="22"/>
          <w:lang w:bidi="ar"/>
        </w:rPr>
        <w:t xml:space="preserve">供应商：（单位盖章）</w:t>
      </w:r>
      <w:r/>
    </w:p>
    <w:p>
      <w:pPr>
        <w:pStyle w:val="857"/>
        <w:ind w:firstLine="420"/>
        <w:spacing w:line="480" w:lineRule="exact"/>
        <w:rPr>
          <w:rFonts w:hint="eastAsia" w:ascii="宋体" w:hAnsi="宋体"/>
          <w:szCs w:val="21"/>
        </w:rPr>
      </w:pPr>
      <w:r>
        <w:rPr>
          <w:rFonts w:hint="eastAsia" w:cs="宋体"/>
          <w:szCs w:val="22"/>
          <w:lang w:bidi="ar"/>
        </w:rPr>
        <w:t xml:space="preserve">法定代表人：（签字或签章）</w:t>
      </w:r>
      <w:r>
        <w:rPr>
          <w:rFonts w:hint="eastAsia" w:ascii="宋体" w:hAnsi="宋体"/>
          <w:szCs w:val="21"/>
        </w:rPr>
        <w:t xml:space="preserve">  </w:t>
      </w:r>
      <w:r/>
    </w:p>
    <w:p>
      <w:pPr>
        <w:pStyle w:val="857"/>
        <w:ind w:firstLine="420"/>
        <w:spacing w:line="480" w:lineRule="exact"/>
      </w:pPr>
      <w:r>
        <w:rPr>
          <w:rFonts w:hint="eastAsia" w:cs="宋体"/>
          <w:szCs w:val="22"/>
          <w:lang w:bidi="ar"/>
        </w:rPr>
        <w:t xml:space="preserve">代理人：（签字或签章）</w:t>
      </w:r>
      <w:r>
        <w:rPr>
          <w:rFonts w:hint="eastAsia" w:ascii="宋体" w:hAnsi="宋体"/>
          <w:szCs w:val="21"/>
        </w:rPr>
        <w:t xml:space="preserve">                                   </w:t>
      </w:r>
      <w:r/>
    </w:p>
    <w:p>
      <w:pPr>
        <w:pStyle w:val="857"/>
        <w:ind w:right="840" w:firstLine="420"/>
        <w:spacing w:line="480" w:lineRule="exact"/>
        <w:tabs>
          <w:tab w:val="left" w:pos="360" w:leader="none"/>
        </w:tabs>
        <w:rPr>
          <w:rFonts w:hint="eastAsia" w:ascii="宋体" w:hAnsi="宋体" w:cs="宋体"/>
          <w:szCs w:val="21"/>
        </w:rPr>
      </w:pPr>
      <w:r>
        <w:rPr>
          <w:rFonts w:hint="eastAsia" w:ascii="宋体" w:hAnsi="宋体" w:cs="宋体"/>
          <w:szCs w:val="21"/>
        </w:rPr>
        <w:t xml:space="preserve">日期：　　　　年　　  月　　  日</w:t>
      </w:r>
      <w:r/>
    </w:p>
    <w:p>
      <w:pPr>
        <w:pStyle w:val="857"/>
        <w:ind w:right="840" w:firstLine="420"/>
        <w:spacing w:line="480" w:lineRule="exact"/>
        <w:tabs>
          <w:tab w:val="left" w:pos="360" w:leader="none"/>
        </w:tabs>
        <w:rPr>
          <w:rFonts w:ascii="宋体" w:hAnsi="宋体"/>
          <w:bCs/>
          <w:szCs w:val="21"/>
        </w:rPr>
      </w:pPr>
      <w:r>
        <w:rPr>
          <w:rFonts w:ascii="宋体" w:hAnsi="宋体"/>
          <w:bCs/>
          <w:szCs w:val="21"/>
        </w:rPr>
      </w:r>
      <w:r/>
    </w:p>
    <w:p>
      <w:pPr>
        <w:pStyle w:val="857"/>
        <w:jc w:val="left"/>
        <w:spacing w:line="480" w:lineRule="exact"/>
      </w:pPr>
      <w:r>
        <w:rPr>
          <w:szCs w:val="22"/>
          <w:lang w:bidi="ar"/>
        </w:rPr>
        <w:t xml:space="preserve">   </w:t>
      </w:r>
      <w:r>
        <w:rPr>
          <w:rFonts w:hint="eastAsia" w:cs="宋体"/>
          <w:szCs w:val="22"/>
          <w:lang w:bidi="ar"/>
        </w:rPr>
        <w:t xml:space="preserve">附：授权代表的身份证正反面复印件（要求：真实、有效、清晰）</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0"/>
      </w:tblGrid>
      <w:tr>
        <w:trPr>
          <w:trHeight w:val="4235"/>
        </w:trPr>
        <w:tc>
          <w:tcPr>
            <w:tcBorders>
              <w:top w:val="single" w:color="000000" w:sz="6" w:space="0"/>
              <w:left w:val="single" w:color="000000" w:sz="6" w:space="0"/>
              <w:bottom w:val="single" w:color="000000" w:sz="6" w:space="0"/>
              <w:right w:val="single" w:color="000000" w:sz="6" w:space="0"/>
            </w:tcBorders>
            <w:tcMar>
              <w:left w:w="105" w:type="dxa"/>
              <w:right w:w="105" w:type="dxa"/>
            </w:tcMar>
            <w:tcW w:w="8040" w:type="dxa"/>
            <w:vAlign w:val="center"/>
            <w:textDirection w:val="lrTb"/>
            <w:noWrap w:val="false"/>
          </w:tcPr>
          <w:p>
            <w:pPr>
              <w:pStyle w:val="857"/>
              <w:spacing w:line="480" w:lineRule="exact"/>
              <w:rPr>
                <w:rFonts w:cs="Times New Roman"/>
              </w:rPr>
            </w:pPr>
            <w:r>
              <w:rPr>
                <w:rFonts w:cs="Times New Roman"/>
                <w:szCs w:val="22"/>
                <w:lang w:bidi="ar"/>
              </w:rPr>
              <w:t xml:space="preserve"> </w:t>
            </w:r>
            <w:r>
              <w:rPr>
                <w:rFonts w:cs="Times New Roman"/>
              </w:rPr>
            </w:r>
            <w:r/>
          </w:p>
          <w:p>
            <w:pPr>
              <w:pStyle w:val="857"/>
              <w:spacing w:line="480" w:lineRule="exact"/>
              <w:rPr>
                <w:rFonts w:cs="Times New Roman"/>
              </w:rPr>
            </w:pPr>
            <w:r>
              <w:rPr>
                <w:rFonts w:cs="Times New Roman"/>
              </w:rPr>
              <w:t xml:space="preserve"> </w:t>
            </w:r>
            <w:r/>
          </w:p>
        </w:tc>
      </w:tr>
    </w:tbl>
    <w:p>
      <w:pPr>
        <w:pStyle w:val="857"/>
        <w:spacing w:line="480" w:lineRule="exact"/>
        <w:rPr>
          <w:rFonts w:hint="eastAsia"/>
          <w:szCs w:val="22"/>
          <w:lang w:bidi="ar"/>
        </w:rPr>
      </w:pPr>
      <w:r>
        <w:rPr>
          <w:rFonts w:hint="eastAsia"/>
          <w:szCs w:val="22"/>
          <w:lang w:bidi="ar"/>
        </w:rPr>
      </w:r>
      <w:r/>
    </w:p>
    <w:p>
      <w:pPr>
        <w:pStyle w:val="857"/>
        <w:spacing w:line="480" w:lineRule="exact"/>
        <w:rPr>
          <w:rFonts w:hint="eastAsia"/>
          <w:szCs w:val="22"/>
          <w:lang w:bidi="ar"/>
        </w:rPr>
      </w:pPr>
      <w:r>
        <w:rPr>
          <w:rFonts w:hint="eastAsia"/>
          <w:szCs w:val="22"/>
          <w:lang w:bidi="ar"/>
        </w:rPr>
        <w:t xml:space="preserve">备注：供应商如有授权委托，必须提供该法人授权委托书及代理人身份证，否则投标无效；</w:t>
      </w:r>
      <w:r/>
    </w:p>
    <w:p>
      <w:pPr>
        <w:pStyle w:val="857"/>
        <w:spacing w:line="480" w:lineRule="exact"/>
      </w:pPr>
      <w:r>
        <w:rPr>
          <w:rFonts w:hint="eastAsia"/>
          <w:szCs w:val="22"/>
          <w:lang w:bidi="ar"/>
        </w:rPr>
        <w:t xml:space="preserve">供应商无授权委托的情况下，必须提供法定代表人身份证，否则投标无效。</w:t>
      </w:r>
      <w:r>
        <w:rPr>
          <w:szCs w:val="22"/>
          <w:lang w:bidi="ar"/>
        </w:rPr>
        <w:br w:type="page" w:clear="all"/>
      </w:r>
      <w:r>
        <w:rPr>
          <w:rFonts w:hint="eastAsia" w:cs="宋体"/>
          <w:szCs w:val="22"/>
          <w:lang w:bidi="ar"/>
        </w:rPr>
        <w:t xml:space="preserve">格式</w:t>
      </w:r>
      <w:r>
        <w:rPr>
          <w:szCs w:val="22"/>
          <w:lang w:bidi="ar"/>
        </w:rPr>
        <w:t xml:space="preserve">3</w:t>
      </w:r>
      <w:r>
        <w:rPr>
          <w:rFonts w:hint="eastAsia" w:cs="宋体"/>
          <w:szCs w:val="22"/>
          <w:lang w:bidi="ar"/>
        </w:rPr>
        <w:t xml:space="preserve">、开标一览表</w:t>
      </w:r>
      <w:r/>
    </w:p>
    <w:p>
      <w:pPr>
        <w:pStyle w:val="857"/>
        <w:jc w:val="center"/>
        <w:spacing w:line="480" w:lineRule="exact"/>
      </w:pPr>
      <w:r>
        <w:rPr>
          <w:rFonts w:hint="eastAsia" w:cs="宋体"/>
          <w:szCs w:val="22"/>
          <w:lang w:bidi="ar"/>
        </w:rPr>
        <w:t xml:space="preserve">开标一览表</w:t>
      </w:r>
      <w:r/>
    </w:p>
    <w:tbl>
      <w:tblPr>
        <w:tblpPr w:horzAnchor="page" w:tblpX="1096" w:vertAnchor="text" w:tblpY="456" w:leftFromText="180" w:topFromText="0" w:rightFromText="180" w:bottomFromText="0"/>
        <w:tblW w:w="1005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2701"/>
        <w:gridCol w:w="1675"/>
        <w:gridCol w:w="2436"/>
      </w:tblGrid>
      <w:tr>
        <w:trPr>
          <w:trHeight w:val="833"/>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pStyle w:val="857"/>
              <w:rPr>
                <w:rFonts w:cs="Times New Roman"/>
              </w:rPr>
              <w:framePr w:hSpace="180" w:wrap="around" w:vAnchor="text" w:hAnchor="page" w:x="1096" w:y="456"/>
            </w:pPr>
            <w:r/>
            <w:bookmarkStart w:id="16" w:name="_Hlk69938415"/>
            <w:r>
              <w:rPr>
                <w:rFonts w:hint="eastAsia" w:cs="宋体"/>
              </w:rPr>
              <w:t xml:space="preserve">序号</w:t>
            </w:r>
            <w:r>
              <w:rPr>
                <w:rFonts w:cs="Times New Roman"/>
              </w:rPr>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pStyle w:val="857"/>
              <w:rPr>
                <w:rFonts w:cs="Times New Roman"/>
              </w:rPr>
              <w:framePr w:hSpace="180" w:wrap="around" w:vAnchor="text" w:hAnchor="page" w:x="1096" w:y="456"/>
            </w:pPr>
            <w:r>
              <w:rPr>
                <w:rFonts w:hint="eastAsia" w:cs="宋体"/>
              </w:rPr>
              <w:t xml:space="preserve">项目名称</w:t>
            </w:r>
            <w:r>
              <w:rPr>
                <w:rFonts w:cs="Times New Roman"/>
              </w:rPr>
            </w:r>
            <w:r/>
          </w:p>
        </w:tc>
        <w:tc>
          <w:tcPr>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pStyle w:val="857"/>
              <w:jc w:val="center"/>
              <w:rPr>
                <w:rFonts w:ascii="宋体" w:hAnsi="宋体" w:cs="Times New Roman"/>
                <w:color w:val="000000"/>
                <w:szCs w:val="21"/>
              </w:rPr>
            </w:pPr>
            <w:r>
              <w:rPr>
                <w:rFonts w:hint="eastAsia" w:ascii="宋体" w:hAnsi="宋体" w:cs="Times New Roman"/>
                <w:color w:val="000000"/>
                <w:szCs w:val="21"/>
              </w:rPr>
              <w:t xml:space="preserve">拟定价（结算基准价）</w:t>
            </w:r>
            <w:r>
              <w:rPr>
                <w:rFonts w:ascii="宋体" w:hAnsi="宋体"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1675" w:type="dxa"/>
            <w:vAlign w:val="center"/>
            <w:textDirection w:val="lrTb"/>
            <w:noWrap w:val="false"/>
          </w:tcPr>
          <w:p>
            <w:pPr>
              <w:pStyle w:val="857"/>
              <w:jc w:val="center"/>
              <w:rPr>
                <w:rFonts w:ascii="宋体" w:hAnsi="宋体" w:cs="Times New Roman"/>
                <w:color w:val="000000"/>
                <w:szCs w:val="21"/>
              </w:rPr>
            </w:pPr>
            <w:r>
              <w:rPr>
                <w:rFonts w:hint="eastAsia" w:ascii="宋体" w:hAnsi="宋体" w:cs="Times New Roman"/>
                <w:color w:val="000000"/>
                <w:szCs w:val="21"/>
              </w:rPr>
              <w:t xml:space="preserve">优惠率</w:t>
            </w:r>
            <w:r>
              <w:rPr>
                <w:rFonts w:ascii="宋体" w:hAnsi="宋体"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2436" w:type="dxa"/>
            <w:vAlign w:val="center"/>
            <w:textDirection w:val="lrTb"/>
            <w:noWrap w:val="false"/>
          </w:tcPr>
          <w:p>
            <w:pPr>
              <w:pStyle w:val="857"/>
              <w:jc w:val="center"/>
              <w:rPr>
                <w:rFonts w:ascii="宋体" w:hAnsi="宋体" w:cs="Times New Roman"/>
                <w:color w:val="000000"/>
                <w:szCs w:val="21"/>
              </w:rPr>
            </w:pPr>
            <w:r>
              <w:rPr>
                <w:rFonts w:hint="eastAsia" w:ascii="宋体" w:hAnsi="宋体" w:cs="Times New Roman"/>
                <w:color w:val="000000"/>
                <w:szCs w:val="21"/>
              </w:rPr>
              <w:t xml:space="preserve">备注</w:t>
            </w:r>
            <w:r>
              <w:rPr>
                <w:rFonts w:ascii="宋体" w:hAnsi="宋体" w:cs="Times New Roman"/>
                <w:color w:val="000000"/>
                <w:szCs w:val="21"/>
              </w:rPr>
            </w:r>
            <w:r/>
          </w:p>
        </w:tc>
      </w:tr>
      <w:tr>
        <w:trPr>
          <w:trHeight w:val="2679"/>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pStyle w:val="857"/>
              <w:rPr>
                <w:rFonts w:cs="Times New Roman"/>
              </w:rPr>
              <w:framePr w:hSpace="180" w:wrap="around" w:vAnchor="text" w:hAnchor="page" w:x="1096" w:y="456"/>
            </w:pPr>
            <w:r>
              <w:rPr>
                <w:rFonts w:cs="Times New Roman"/>
              </w:rPr>
              <w:t xml:space="preserve">1</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pStyle w:val="857"/>
              <w:rPr>
                <w:rFonts w:cs="Times New Roman"/>
              </w:rPr>
              <w:framePr w:hSpace="180" w:wrap="around" w:vAnchor="text" w:hAnchor="page" w:x="1096" w:y="456"/>
            </w:pPr>
            <w:r>
              <w:rPr>
                <w:rFonts w:hint="eastAsia" w:cs="宋体"/>
              </w:rPr>
              <w:t xml:space="preserve">2025年留园管理处食堂食材配送服务项目</w:t>
            </w:r>
            <w:r>
              <w:rPr>
                <w:rFonts w:cs="Times New Roman"/>
              </w:rPr>
            </w:r>
            <w:r/>
          </w:p>
        </w:tc>
        <w:tc>
          <w:tcPr>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pStyle w:val="857"/>
              <w:jc w:val="center"/>
              <w:rPr>
                <w:rFonts w:ascii="宋体" w:hAnsi="宋体" w:cs="Times New Roman"/>
                <w:color w:val="000000"/>
                <w:szCs w:val="21"/>
              </w:rPr>
            </w:pPr>
            <w:r>
              <w:rPr>
                <w:rFonts w:hint="eastAsia" w:ascii="宋体" w:hAnsi="宋体" w:cs="宋体"/>
                <w:szCs w:val="21"/>
              </w:rPr>
              <w:t xml:space="preserve">按照送货当日</w:t>
            </w:r>
            <w:r>
              <w:rPr>
                <w:rFonts w:ascii="宋体" w:hAnsi="宋体" w:cs="宋体"/>
                <w:szCs w:val="21"/>
              </w:rPr>
              <w:t xml:space="preserve">苏州</w:t>
            </w:r>
            <w:r>
              <w:rPr>
                <w:rFonts w:hint="eastAsia" w:ascii="宋体" w:hAnsi="宋体" w:cs="宋体"/>
                <w:szCs w:val="21"/>
              </w:rPr>
              <w:t xml:space="preserve">价格在线网站每日发布均价，未涵盖部分的零星产品采购价按照苏州市区大润发平均零售价</w:t>
            </w:r>
            <w:r>
              <w:rPr>
                <w:rFonts w:ascii="宋体" w:hAnsi="宋体"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1675" w:type="dxa"/>
            <w:vAlign w:val="center"/>
            <w:textDirection w:val="lrTb"/>
            <w:noWrap w:val="false"/>
          </w:tcPr>
          <w:p>
            <w:pPr>
              <w:pStyle w:val="857"/>
              <w:jc w:val="center"/>
              <w:rPr>
                <w:rFonts w:ascii="宋体" w:hAnsi="宋体" w:cs="Times New Roman"/>
                <w:color w:val="000000"/>
                <w:szCs w:val="21"/>
              </w:rPr>
            </w:pPr>
            <w:r>
              <w:rPr>
                <w:rFonts w:hint="eastAsia" w:ascii="宋体" w:hAnsi="宋体" w:cs="Times New Roman"/>
                <w:color w:val="000000"/>
                <w:szCs w:val="21"/>
              </w:rPr>
              <w:t xml:space="preserve">%</w:t>
            </w:r>
            <w:r>
              <w:rPr>
                <w:rFonts w:ascii="宋体" w:hAnsi="宋体" w:cs="Times New Roman"/>
                <w:color w:val="000000"/>
                <w:szCs w:val="21"/>
              </w:rPr>
            </w:r>
            <w:r/>
          </w:p>
          <w:p>
            <w:pPr>
              <w:pStyle w:val="857"/>
              <w:jc w:val="center"/>
              <w:rPr>
                <w:rFonts w:ascii="宋体" w:hAnsi="宋体" w:cs="Times New Roman"/>
                <w:color w:val="000000"/>
                <w:szCs w:val="21"/>
              </w:rPr>
            </w:pPr>
            <w:r>
              <w:rPr>
                <w:rFonts w:ascii="宋体" w:hAnsi="宋体"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2436" w:type="dxa"/>
            <w:vAlign w:val="center"/>
            <w:textDirection w:val="lrTb"/>
            <w:noWrap w:val="false"/>
          </w:tcPr>
          <w:p>
            <w:pPr>
              <w:pStyle w:val="857"/>
              <w:rPr>
                <w:rFonts w:ascii="宋体" w:hAnsi="宋体" w:cs="Times New Roman"/>
                <w:color w:val="000000"/>
                <w:szCs w:val="21"/>
                <w:highlight w:val="yellow"/>
              </w:rPr>
            </w:pPr>
            <w:r>
              <w:rPr>
                <w:rFonts w:hint="eastAsia" w:ascii="宋体" w:hAnsi="宋体" w:cs="宋体"/>
                <w:lang w:bidi="ar"/>
              </w:rPr>
              <w:t xml:space="preserve">每周核定一次。</w:t>
            </w:r>
            <w:r>
              <w:rPr>
                <w:rFonts w:hint="eastAsia" w:ascii="宋体" w:hAnsi="宋体" w:cs="宋体"/>
                <w:lang w:bidi="ar"/>
              </w:rPr>
              <w:t xml:space="preserve">中标</w:t>
            </w:r>
            <w:r>
              <w:rPr>
                <w:rFonts w:hint="eastAsia" w:ascii="宋体" w:hAnsi="宋体" w:cs="宋体"/>
                <w:lang w:bidi="ar"/>
              </w:rPr>
              <w:t xml:space="preserve">供应商按要求每周一向采购方提供本周价格表，采购方和</w:t>
            </w:r>
            <w:r>
              <w:rPr>
                <w:rFonts w:hint="eastAsia" w:ascii="宋体" w:hAnsi="宋体" w:cs="宋体"/>
                <w:lang w:bidi="ar"/>
              </w:rPr>
              <w:t xml:space="preserve">中标</w:t>
            </w:r>
            <w:r>
              <w:rPr>
                <w:rFonts w:hint="eastAsia" w:ascii="宋体" w:hAnsi="宋体" w:cs="宋体"/>
                <w:lang w:bidi="ar"/>
              </w:rPr>
              <w:t xml:space="preserve">供应商双方签字确认后开始生效执行。确认好的价格任何一方不得随意更改。</w:t>
            </w:r>
            <w:r>
              <w:rPr>
                <w:rFonts w:ascii="宋体" w:hAnsi="宋体" w:cs="Times New Roman"/>
                <w:color w:val="000000"/>
                <w:szCs w:val="21"/>
                <w:highlight w:val="yellow"/>
              </w:rPr>
            </w:r>
            <w:r/>
          </w:p>
        </w:tc>
      </w:tr>
    </w:tbl>
    <w:p>
      <w:pPr>
        <w:pStyle w:val="857"/>
        <w:spacing w:line="480" w:lineRule="exact"/>
        <w:rPr>
          <w:rFonts w:hint="eastAsia" w:cs="宋体"/>
          <w:szCs w:val="22"/>
          <w:lang w:bidi="ar"/>
        </w:rPr>
      </w:pPr>
      <w:r/>
      <w:bookmarkEnd w:id="16"/>
      <w:r>
        <w:rPr>
          <w:rFonts w:hint="eastAsia" w:cs="宋体"/>
          <w:szCs w:val="22"/>
          <w:lang w:bidi="ar"/>
        </w:rPr>
      </w:r>
      <w:r/>
    </w:p>
    <w:p>
      <w:pPr>
        <w:pStyle w:val="857"/>
        <w:ind w:firstLine="422"/>
        <w:spacing w:line="360" w:lineRule="auto"/>
        <w:rPr>
          <w:rFonts w:ascii="宋体" w:hAnsi="宋体"/>
          <w:b/>
          <w:szCs w:val="21"/>
        </w:rPr>
      </w:pPr>
      <w:r>
        <w:rPr>
          <w:rFonts w:hint="eastAsia" w:ascii="宋体" w:hAnsi="宋体" w:cs="宋体"/>
          <w:b/>
          <w:szCs w:val="21"/>
        </w:rPr>
        <w:t xml:space="preserve">注：1、</w:t>
      </w:r>
      <w:r>
        <w:rPr>
          <w:rFonts w:hint="eastAsia" w:ascii="宋体" w:hAnsi="宋体"/>
          <w:b/>
          <w:szCs w:val="21"/>
        </w:rPr>
        <w:t xml:space="preserve">各供应商按照优惠率报价。如报价打九折（折扣率90%），则优惠10%,则报价表中报价填写优惠率10%；如报价打八五折（折扣率85%），则优惠15%,则报价表中报价填写优惠率15%；以此类推。</w:t>
      </w:r>
      <w:r>
        <w:rPr>
          <w:rFonts w:ascii="宋体" w:hAnsi="宋体"/>
          <w:b/>
          <w:szCs w:val="21"/>
        </w:rPr>
        <w:t xml:space="preserve">价格得分计算方法：根据各</w:t>
      </w:r>
      <w:r>
        <w:rPr>
          <w:rFonts w:hint="eastAsia" w:ascii="宋体" w:hAnsi="宋体"/>
          <w:b/>
          <w:szCs w:val="21"/>
        </w:rPr>
        <w:t xml:space="preserve">供应商</w:t>
      </w:r>
      <w:r>
        <w:rPr>
          <w:rFonts w:ascii="宋体" w:hAnsi="宋体"/>
          <w:b/>
          <w:szCs w:val="21"/>
        </w:rPr>
        <w:t xml:space="preserve">通过符合性审查的有效</w:t>
      </w:r>
      <w:r>
        <w:rPr>
          <w:rFonts w:hint="eastAsia" w:ascii="宋体" w:hAnsi="宋体"/>
          <w:b/>
          <w:szCs w:val="21"/>
        </w:rPr>
        <w:t xml:space="preserve">投标</w:t>
      </w:r>
      <w:r>
        <w:rPr>
          <w:rFonts w:hint="eastAsia" w:ascii="宋体" w:hAnsi="宋体"/>
          <w:b/>
          <w:szCs w:val="21"/>
        </w:rPr>
        <w:t xml:space="preserve">优惠率</w:t>
      </w:r>
      <w:r>
        <w:rPr>
          <w:rFonts w:ascii="宋体" w:hAnsi="宋体"/>
          <w:b/>
          <w:szCs w:val="21"/>
        </w:rPr>
        <w:t xml:space="preserve">的最</w:t>
      </w:r>
      <w:r>
        <w:rPr>
          <w:rFonts w:hint="eastAsia" w:ascii="宋体" w:hAnsi="宋体"/>
          <w:b/>
          <w:szCs w:val="21"/>
        </w:rPr>
        <w:t xml:space="preserve">高值</w:t>
      </w:r>
      <w:r>
        <w:rPr>
          <w:rFonts w:ascii="宋体" w:hAnsi="宋体"/>
          <w:b/>
          <w:szCs w:val="21"/>
        </w:rPr>
        <w:t xml:space="preserve">作为</w:t>
      </w:r>
      <w:r>
        <w:rPr>
          <w:rFonts w:hint="eastAsia" w:ascii="宋体" w:hAnsi="宋体"/>
          <w:b/>
          <w:szCs w:val="21"/>
        </w:rPr>
        <w:t xml:space="preserve">基准优惠率</w:t>
      </w:r>
      <w:r>
        <w:rPr>
          <w:rFonts w:ascii="宋体" w:hAnsi="宋体"/>
          <w:b/>
          <w:szCs w:val="21"/>
        </w:rPr>
        <w:t xml:space="preserve">，其价格分为满分。</w:t>
      </w:r>
      <w:r>
        <w:rPr>
          <w:rFonts w:hint="eastAsia" w:ascii="宋体" w:hAnsi="宋体"/>
          <w:b/>
          <w:szCs w:val="21"/>
        </w:rPr>
        <w:t xml:space="preserve">其他供应商价格分</w:t>
      </w:r>
      <w:r>
        <w:rPr>
          <w:rFonts w:ascii="宋体" w:hAnsi="宋体"/>
          <w:b/>
          <w:szCs w:val="21"/>
        </w:rPr>
        <w:t xml:space="preserve">计算公式：</w:t>
      </w:r>
      <w:r>
        <w:rPr>
          <w:rFonts w:hint="eastAsia" w:ascii="宋体" w:hAnsi="宋体"/>
          <w:b/>
          <w:szCs w:val="21"/>
        </w:rPr>
        <w:t xml:space="preserve">价格得分=【（1-基准优惠率）/（1-投标响应优惠率）】×价格权重；（计算到小数点后二位）。</w:t>
      </w:r>
      <w:r>
        <w:rPr>
          <w:rFonts w:ascii="宋体" w:hAnsi="宋体"/>
          <w:b/>
          <w:szCs w:val="21"/>
        </w:rPr>
      </w:r>
      <w:r/>
    </w:p>
    <w:p>
      <w:pPr>
        <w:pStyle w:val="857"/>
        <w:ind w:firstLine="422"/>
        <w:spacing w:after="120" w:line="360" w:lineRule="auto"/>
        <w:rPr>
          <w:rFonts w:hint="eastAsia"/>
          <w:szCs w:val="21"/>
        </w:rPr>
      </w:pPr>
      <w:r>
        <w:rPr>
          <w:rFonts w:hint="eastAsia" w:ascii="宋体" w:hAnsi="宋体"/>
          <w:b/>
          <w:szCs w:val="21"/>
        </w:rPr>
        <w:t xml:space="preserve">2、苏采云</w:t>
      </w:r>
      <w:r>
        <w:rPr>
          <w:rFonts w:hint="eastAsia" w:ascii="宋体" w:hAnsi="宋体" w:cs="宋体"/>
          <w:b/>
          <w:bCs/>
          <w:color w:val="000000"/>
          <w:szCs w:val="21"/>
        </w:rPr>
        <w:t xml:space="preserve">系统内开标一览表优惠率报价须与上表中优惠率保持一致。</w:t>
      </w:r>
      <w:r>
        <w:rPr>
          <w:rFonts w:hint="eastAsia"/>
          <w:szCs w:val="21"/>
        </w:rPr>
      </w:r>
      <w:r/>
    </w:p>
    <w:p>
      <w:pPr>
        <w:pStyle w:val="857"/>
        <w:spacing w:line="480" w:lineRule="exact"/>
      </w:pPr>
      <w:r>
        <w:rPr>
          <w:rFonts w:hint="eastAsia" w:cs="宋体"/>
          <w:szCs w:val="22"/>
          <w:lang w:bidi="ar"/>
        </w:rPr>
        <w:t xml:space="preserve">供应商</w:t>
      </w:r>
      <w:r>
        <w:rPr>
          <w:rFonts w:hint="eastAsia" w:cs="宋体"/>
          <w:szCs w:val="22"/>
          <w:lang w:bidi="ar"/>
        </w:rPr>
        <w:t xml:space="preserve">：（单位盖章）</w:t>
      </w:r>
      <w:r/>
    </w:p>
    <w:p>
      <w:pPr>
        <w:pStyle w:val="857"/>
        <w:spacing w:line="480" w:lineRule="exact"/>
      </w:pPr>
      <w:r>
        <w:rPr>
          <w:rFonts w:hint="eastAsia" w:cs="宋体"/>
          <w:szCs w:val="22"/>
          <w:lang w:bidi="ar"/>
        </w:rPr>
        <w:t xml:space="preserve">法定代表人或代理人：（签字或</w:t>
      </w:r>
      <w:r>
        <w:rPr>
          <w:rFonts w:hint="eastAsia" w:cs="宋体"/>
          <w:szCs w:val="22"/>
          <w:lang w:bidi="ar"/>
        </w:rPr>
        <w:t xml:space="preserve">签</w:t>
      </w:r>
      <w:r>
        <w:rPr>
          <w:rFonts w:hint="eastAsia" w:cs="宋体"/>
          <w:szCs w:val="22"/>
          <w:lang w:bidi="ar"/>
        </w:rPr>
        <w:t xml:space="preserve">章）</w:t>
      </w:r>
      <w:r/>
    </w:p>
    <w:p>
      <w:pPr>
        <w:pStyle w:val="857"/>
        <w:spacing w:line="480" w:lineRule="exact"/>
      </w:pPr>
      <w:r>
        <w:rPr>
          <w:rFonts w:hint="eastAsia" w:cs="宋体"/>
          <w:szCs w:val="22"/>
          <w:lang w:bidi="ar"/>
        </w:rPr>
        <w:t xml:space="preserve">日期：   年   月   日</w:t>
      </w:r>
      <w:r/>
    </w:p>
    <w:p>
      <w:pPr>
        <w:pStyle w:val="857"/>
        <w:spacing w:line="480" w:lineRule="exact"/>
      </w:pPr>
      <w:r/>
      <w:r/>
    </w:p>
    <w:p>
      <w:pPr>
        <w:pStyle w:val="857"/>
        <w:spacing w:line="480" w:lineRule="exact"/>
      </w:pPr>
      <w:r/>
      <w:r/>
    </w:p>
    <w:p>
      <w:pPr>
        <w:pStyle w:val="857"/>
        <w:spacing w:line="480" w:lineRule="exact"/>
        <w:rPr>
          <w:rFonts w:hint="eastAsia"/>
        </w:rPr>
      </w:pPr>
      <w:r>
        <w:rPr>
          <w:rFonts w:hint="eastAsia"/>
        </w:rPr>
      </w:r>
      <w:r/>
    </w:p>
    <w:p>
      <w:pPr>
        <w:pStyle w:val="857"/>
        <w:spacing w:line="480" w:lineRule="exact"/>
        <w:rPr>
          <w:rFonts w:hint="eastAsia"/>
        </w:rPr>
      </w:pPr>
      <w:r>
        <w:rPr>
          <w:rFonts w:hint="eastAsia"/>
        </w:rPr>
      </w:r>
      <w:r/>
    </w:p>
    <w:p>
      <w:pPr>
        <w:pStyle w:val="857"/>
        <w:spacing w:line="480" w:lineRule="exact"/>
        <w:rPr>
          <w:rStyle w:val="886"/>
          <w:rFonts w:hint="eastAsia"/>
          <w:b/>
          <w:bCs/>
        </w:rPr>
      </w:pPr>
      <w:r>
        <w:rPr>
          <w:rStyle w:val="886"/>
          <w:rFonts w:hint="eastAsia"/>
          <w:b/>
          <w:bCs/>
        </w:rPr>
      </w:r>
      <w:r/>
    </w:p>
    <w:p>
      <w:pPr>
        <w:pStyle w:val="857"/>
        <w:jc w:val="left"/>
        <w:spacing w:line="360" w:lineRule="auto"/>
        <w:widowControl/>
        <w:rPr>
          <w:rFonts w:hint="eastAsia" w:cs="宋体"/>
          <w:szCs w:val="22"/>
          <w:lang w:bidi="ar"/>
        </w:rPr>
      </w:pPr>
      <w:r/>
      <w:bookmarkStart w:id="17" w:name="_Toc97191720"/>
      <w:r>
        <w:rPr>
          <w:rFonts w:hint="eastAsia" w:cs="宋体"/>
          <w:szCs w:val="22"/>
          <w:lang w:bidi="ar"/>
        </w:rPr>
      </w:r>
      <w:r/>
    </w:p>
    <w:p>
      <w:pPr>
        <w:pStyle w:val="857"/>
        <w:jc w:val="left"/>
        <w:spacing w:line="360" w:lineRule="auto"/>
        <w:widowControl/>
        <w:rPr>
          <w:rFonts w:hint="eastAsia" w:cs="宋体"/>
          <w:szCs w:val="22"/>
          <w:lang w:bidi="ar"/>
        </w:rPr>
      </w:pPr>
      <w:r>
        <w:rPr>
          <w:rFonts w:hint="eastAsia" w:cs="宋体"/>
          <w:szCs w:val="22"/>
          <w:lang w:bidi="ar"/>
        </w:rPr>
      </w:r>
      <w:r/>
    </w:p>
    <w:p>
      <w:pPr>
        <w:pStyle w:val="857"/>
        <w:jc w:val="left"/>
        <w:spacing w:line="360" w:lineRule="auto"/>
        <w:widowControl/>
        <w:rPr>
          <w:rFonts w:hint="eastAsia" w:cs="宋体"/>
          <w:szCs w:val="22"/>
          <w:lang w:bidi="ar"/>
        </w:rPr>
      </w:pPr>
      <w:r>
        <w:rPr>
          <w:rFonts w:hint="eastAsia" w:cs="宋体"/>
          <w:szCs w:val="22"/>
          <w:lang w:bidi="ar"/>
        </w:rPr>
      </w:r>
      <w:r/>
    </w:p>
    <w:p>
      <w:pPr>
        <w:pStyle w:val="857"/>
        <w:jc w:val="left"/>
        <w:spacing w:line="360" w:lineRule="auto"/>
        <w:widowControl/>
        <w:rPr>
          <w:rFonts w:hint="eastAsia" w:cs="宋体"/>
          <w:szCs w:val="22"/>
          <w:lang w:bidi="ar"/>
        </w:rPr>
      </w:pPr>
      <w:r>
        <w:rPr>
          <w:rFonts w:hint="eastAsia" w:cs="宋体"/>
          <w:szCs w:val="22"/>
          <w:lang w:bidi="ar"/>
        </w:rPr>
      </w:r>
      <w:r/>
    </w:p>
    <w:p>
      <w:pPr>
        <w:pStyle w:val="857"/>
        <w:jc w:val="left"/>
        <w:spacing w:line="360" w:lineRule="auto"/>
        <w:widowControl/>
        <w:rPr>
          <w:rFonts w:hint="eastAsia" w:cs="宋体"/>
          <w:szCs w:val="22"/>
          <w:lang w:bidi="ar"/>
        </w:rPr>
      </w:pPr>
      <w:r>
        <w:rPr>
          <w:rFonts w:hint="eastAsia" w:cs="宋体"/>
          <w:szCs w:val="22"/>
          <w:lang w:bidi="ar"/>
        </w:rPr>
      </w:r>
      <w:r/>
    </w:p>
    <w:p>
      <w:pPr>
        <w:pStyle w:val="857"/>
        <w:jc w:val="left"/>
        <w:spacing w:line="360" w:lineRule="auto"/>
        <w:widowControl/>
        <w:rPr>
          <w:rFonts w:hint="eastAsia" w:cs="宋体"/>
          <w:szCs w:val="22"/>
          <w:lang w:bidi="ar"/>
        </w:rPr>
      </w:pPr>
      <w:r>
        <w:rPr>
          <w:rFonts w:hint="eastAsia" w:cs="宋体"/>
          <w:szCs w:val="22"/>
          <w:lang w:bidi="ar"/>
        </w:rPr>
      </w:r>
      <w:r/>
    </w:p>
    <w:p>
      <w:pPr>
        <w:jc w:val="left"/>
        <w:spacing w:line="360" w:lineRule="auto"/>
        <w:widowControl/>
        <w:rPr>
          <w:rFonts w:cs="宋体"/>
          <w:lang w:bidi="ar"/>
        </w:rPr>
      </w:pPr>
      <w:r>
        <w:rPr>
          <w:rFonts w:cs="宋体"/>
          <w:szCs w:val="22"/>
          <w:highlight w:val="none"/>
          <w:lang w:bidi="ar"/>
        </w:rPr>
      </w:r>
      <w:r>
        <w:rPr>
          <w:rFonts w:cs="宋体"/>
          <w:szCs w:val="22"/>
          <w:highlight w:val="none"/>
          <w:lang w:bidi="ar"/>
        </w:rPr>
      </w: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r/>
    </w:p>
    <w:p>
      <w:pPr>
        <w:pStyle w:val="857"/>
        <w:jc w:val="left"/>
        <w:spacing w:line="360" w:lineRule="auto"/>
        <w:widowControl/>
        <w:rPr>
          <w:rFonts w:cs="宋体"/>
          <w:highlight w:val="none"/>
          <w:lang w:bidi="ar"/>
        </w:rPr>
      </w:pPr>
      <w:r>
        <w:rPr>
          <w:rFonts w:hint="eastAsia" w:cs="宋体"/>
          <w:szCs w:val="22"/>
          <w:lang w:bidi="ar"/>
        </w:rPr>
        <w:t xml:space="preserve">格式</w:t>
      </w:r>
      <w:r>
        <w:rPr>
          <w:rFonts w:hint="eastAsia" w:cs="宋体"/>
          <w:szCs w:val="22"/>
          <w:lang w:bidi="ar"/>
        </w:rPr>
        <w:t xml:space="preserve">4</w:t>
      </w:r>
      <w:r>
        <w:rPr>
          <w:rFonts w:hint="eastAsia" w:cs="宋体"/>
          <w:szCs w:val="22"/>
          <w:lang w:bidi="ar"/>
        </w:rPr>
        <w:t xml:space="preserve">、</w:t>
      </w:r>
      <w:bookmarkEnd w:id="17"/>
      <w:r/>
      <w:bookmarkStart w:id="18" w:name="_Toc97191721"/>
      <w:r>
        <w:rPr>
          <w:rFonts w:cs="宋体"/>
          <w:szCs w:val="22"/>
          <w:lang w:bidi="ar"/>
        </w:rPr>
        <w:t xml:space="preserve">服务要求偏离表</w:t>
      </w:r>
      <w:r/>
    </w:p>
    <w:p>
      <w:pPr>
        <w:pStyle w:val="857"/>
        <w:jc w:val="center"/>
        <w:spacing w:line="360" w:lineRule="auto"/>
        <w:widowControl/>
        <w:rPr>
          <w:rFonts w:hint="eastAsia" w:ascii="宋体" w:hAnsi="宋体"/>
          <w:b/>
          <w:szCs w:val="22"/>
        </w:rPr>
      </w:pPr>
      <w:r>
        <w:rPr>
          <w:rFonts w:hint="eastAsia" w:ascii="宋体" w:hAnsi="宋体"/>
          <w:b/>
          <w:szCs w:val="22"/>
        </w:rPr>
      </w:r>
      <w:r/>
    </w:p>
    <w:p>
      <w:pPr>
        <w:pStyle w:val="857"/>
        <w:jc w:val="center"/>
        <w:spacing w:line="360" w:lineRule="auto"/>
        <w:widowControl/>
        <w:rPr>
          <w:rFonts w:ascii="宋体" w:hAnsi="宋体"/>
          <w:sz w:val="20"/>
          <w:szCs w:val="22"/>
        </w:rPr>
      </w:pPr>
      <w:r>
        <w:rPr>
          <w:rFonts w:ascii="宋体" w:hAnsi="宋体"/>
          <w:szCs w:val="22"/>
        </w:rPr>
        <w:t xml:space="preserve">服务要求偏离表</w:t>
      </w:r>
      <w:r>
        <w:rPr>
          <w:rFonts w:ascii="宋体" w:hAnsi="宋体"/>
          <w:sz w:val="20"/>
          <w:szCs w:val="22"/>
        </w:rPr>
      </w:r>
      <w:r/>
    </w:p>
    <w:p>
      <w:pPr>
        <w:pStyle w:val="857"/>
        <w:spacing w:line="380" w:lineRule="exact"/>
        <w:widowControl/>
        <w:rPr>
          <w:rFonts w:ascii="宋体" w:hAnsi="宋体"/>
          <w:szCs w:val="22"/>
          <w:lang w:val="zh-CN"/>
        </w:rPr>
      </w:pPr>
      <w:r/>
      <w:bookmarkStart w:id="19" w:name="_Hlk71754481"/>
      <w:r>
        <w:rPr>
          <w:rFonts w:ascii="宋体" w:hAnsi="宋体"/>
          <w:szCs w:val="22"/>
        </w:rPr>
        <w:t xml:space="preserve">供应商</w:t>
      </w:r>
      <w:r>
        <w:rPr>
          <w:rFonts w:ascii="宋体" w:hAnsi="宋体"/>
          <w:szCs w:val="22"/>
          <w:lang w:val="zh-CN"/>
        </w:rPr>
        <w:t xml:space="preserve">：</w:t>
      </w:r>
      <w:r>
        <w:rPr>
          <w:rFonts w:hint="eastAsia" w:ascii="宋体" w:hAnsi="宋体"/>
          <w:szCs w:val="22"/>
          <w:lang w:val="zh-CN"/>
        </w:rPr>
        <w:t xml:space="preserve">            </w:t>
      </w:r>
      <w:r>
        <w:rPr>
          <w:rFonts w:ascii="宋体" w:hAnsi="宋体"/>
          <w:szCs w:val="22"/>
          <w:lang w:val="zh-CN"/>
        </w:rPr>
        <w:t xml:space="preserve">采购编号∶</w:t>
      </w:r>
      <w:r/>
    </w:p>
    <w:tbl>
      <w:tblPr>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bookmarkEnd w:id="19"/>
            <w:r>
              <w:rPr>
                <w:rFonts w:ascii="宋体" w:hAnsi="宋体"/>
                <w:szCs w:val="22"/>
              </w:rPr>
              <w:t xml:space="preserve">序号</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57"/>
              <w:jc w:val="center"/>
              <w:spacing w:line="360" w:lineRule="auto"/>
              <w:widowControl/>
              <w:rPr>
                <w:rFonts w:ascii="宋体" w:hAnsi="宋体"/>
                <w:szCs w:val="22"/>
              </w:rPr>
            </w:pPr>
            <w:r>
              <w:rPr>
                <w:rFonts w:ascii="宋体" w:hAnsi="宋体"/>
                <w:szCs w:val="22"/>
              </w:rPr>
              <w:t xml:space="preserve">项目</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57"/>
              <w:jc w:val="center"/>
              <w:spacing w:line="360" w:lineRule="auto"/>
              <w:widowControl/>
              <w:rPr>
                <w:rFonts w:ascii="宋体" w:hAnsi="宋体"/>
                <w:szCs w:val="22"/>
              </w:rPr>
            </w:pPr>
            <w:r>
              <w:rPr>
                <w:rFonts w:ascii="宋体" w:hAnsi="宋体"/>
                <w:szCs w:val="22"/>
              </w:rPr>
              <w:t xml:space="preserve">采购要求</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857"/>
              <w:jc w:val="center"/>
              <w:spacing w:line="360" w:lineRule="auto"/>
              <w:widowControl/>
              <w:rPr>
                <w:rFonts w:ascii="宋体" w:hAnsi="宋体"/>
                <w:szCs w:val="22"/>
              </w:rPr>
            </w:pPr>
            <w:r>
              <w:rPr>
                <w:rFonts w:ascii="宋体" w:hAnsi="宋体"/>
                <w:szCs w:val="22"/>
              </w:rPr>
              <w:t xml:space="preserve">响应情况</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857"/>
              <w:jc w:val="center"/>
              <w:spacing w:line="360" w:lineRule="auto"/>
              <w:widowControl/>
              <w:rPr>
                <w:rFonts w:ascii="宋体" w:hAnsi="宋体"/>
                <w:szCs w:val="22"/>
              </w:rPr>
            </w:pPr>
            <w:r>
              <w:rPr>
                <w:rFonts w:ascii="宋体" w:hAnsi="宋体"/>
                <w:szCs w:val="22"/>
              </w:rPr>
              <w:t xml:space="preserve">偏离说明</w:t>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rPr>
                <w:rFonts w:ascii="宋体" w:hAnsi="宋体"/>
                <w:szCs w:val="22"/>
              </w:rPr>
              <w:t xml:space="preserve">1</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rPr>
                <w:rFonts w:ascii="宋体" w:hAnsi="宋体"/>
                <w:szCs w:val="22"/>
              </w:rPr>
              <w:t xml:space="preserve">2</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rPr>
                <w:rFonts w:ascii="宋体" w:hAnsi="宋体"/>
                <w:szCs w:val="22"/>
              </w:rPr>
              <w:t xml:space="preserve">3</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rPr>
                <w:rFonts w:ascii="宋体" w:hAnsi="宋体"/>
                <w:szCs w:val="22"/>
              </w:rPr>
              <w:t xml:space="preserve">4</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7"/>
              <w:jc w:val="center"/>
              <w:widowControl/>
              <w:rPr>
                <w:rFonts w:ascii="宋体" w:hAnsi="宋体"/>
                <w:sz w:val="20"/>
                <w:szCs w:val="22"/>
              </w:rPr>
            </w:pPr>
            <w:r>
              <w:rPr>
                <w:rFonts w:ascii="宋体" w:hAnsi="宋体"/>
                <w:szCs w:val="22"/>
              </w:rPr>
              <w:t xml:space="preserve">5</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7"/>
              <w:jc w:val="center"/>
              <w:spacing w:line="360" w:lineRule="auto"/>
              <w:widowControl/>
              <w:rPr>
                <w:rFonts w:ascii="宋体" w:hAnsi="宋体"/>
                <w:szCs w:val="22"/>
              </w:rPr>
            </w:pPr>
            <w:r>
              <w:rPr>
                <w:rFonts w:ascii="宋体" w:hAnsi="宋体"/>
                <w:szCs w:val="22"/>
              </w:rPr>
            </w:r>
            <w:r/>
          </w:p>
        </w:tc>
      </w:tr>
    </w:tbl>
    <w:p>
      <w:pPr>
        <w:pStyle w:val="857"/>
        <w:spacing w:line="360" w:lineRule="auto"/>
        <w:widowControl/>
        <w:rPr>
          <w:rFonts w:hint="eastAsia" w:ascii="宋体" w:hAnsi="宋体" w:cs="宋体"/>
          <w:szCs w:val="21"/>
        </w:rPr>
      </w:pPr>
      <w:r>
        <w:rPr>
          <w:rFonts w:hint="eastAsia" w:ascii="宋体" w:hAnsi="宋体" w:cs="宋体"/>
          <w:szCs w:val="21"/>
        </w:rPr>
      </w:r>
      <w:r/>
    </w:p>
    <w:p>
      <w:pPr>
        <w:pStyle w:val="857"/>
        <w:spacing w:line="360" w:lineRule="auto"/>
        <w:widowControl/>
        <w:rPr>
          <w:rFonts w:ascii="Calibri" w:hAnsi="Calibri" w:cs="Calibri"/>
          <w:szCs w:val="21"/>
        </w:rPr>
      </w:pPr>
      <w:r>
        <w:rPr>
          <w:rFonts w:hint="eastAsia" w:ascii="宋体" w:hAnsi="宋体" w:cs="宋体"/>
          <w:szCs w:val="21"/>
        </w:rPr>
        <w:t xml:space="preserve">注：</w:t>
      </w:r>
      <w:r>
        <w:rPr>
          <w:rFonts w:hint="eastAsia" w:ascii="宋体" w:hAnsi="宋体" w:cs="宋体"/>
          <w:szCs w:val="21"/>
        </w:rPr>
        <w:t xml:space="preserve">供应商的</w:t>
      </w:r>
      <w:r>
        <w:rPr>
          <w:rFonts w:hint="eastAsia" w:ascii="宋体" w:hAnsi="宋体" w:cs="宋体"/>
          <w:szCs w:val="21"/>
        </w:rPr>
        <w:t xml:space="preserve">投标</w:t>
      </w:r>
      <w:r>
        <w:rPr>
          <w:rFonts w:hint="eastAsia" w:ascii="宋体" w:hAnsi="宋体" w:cs="宋体"/>
          <w:szCs w:val="21"/>
        </w:rPr>
        <w:t xml:space="preserve">文件关于服务要求</w:t>
      </w:r>
      <w:r>
        <w:rPr>
          <w:rFonts w:hint="eastAsia" w:ascii="宋体" w:hAnsi="宋体" w:cs="宋体"/>
          <w:szCs w:val="21"/>
        </w:rPr>
        <w:t xml:space="preserve">的</w:t>
      </w:r>
      <w:r>
        <w:rPr>
          <w:rFonts w:hint="eastAsia" w:ascii="宋体" w:hAnsi="宋体" w:cs="宋体"/>
          <w:szCs w:val="21"/>
        </w:rPr>
        <w:t xml:space="preserve">条款与</w:t>
      </w:r>
      <w:r>
        <w:rPr>
          <w:rFonts w:hint="eastAsia" w:ascii="宋体" w:hAnsi="宋体" w:cs="宋体"/>
          <w:szCs w:val="21"/>
        </w:rPr>
        <w:t xml:space="preserve">招标</w:t>
      </w:r>
      <w:r>
        <w:rPr>
          <w:rFonts w:hint="eastAsia" w:ascii="宋体" w:hAnsi="宋体" w:cs="宋体"/>
          <w:szCs w:val="21"/>
        </w:rPr>
        <w:t xml:space="preserve">文件规定的有偏离的，应在此表中说明。未在上表中说明的，将被认为完全响应</w:t>
      </w:r>
      <w:r>
        <w:rPr>
          <w:rFonts w:hint="eastAsia" w:ascii="宋体" w:hAnsi="宋体" w:cs="宋体"/>
          <w:szCs w:val="21"/>
        </w:rPr>
        <w:t xml:space="preserve">招标</w:t>
      </w:r>
      <w:r>
        <w:rPr>
          <w:rFonts w:hint="eastAsia" w:ascii="宋体" w:hAnsi="宋体" w:cs="宋体"/>
          <w:szCs w:val="21"/>
        </w:rPr>
        <w:t xml:space="preserve">文件的规定。</w:t>
      </w:r>
      <w:r>
        <w:rPr>
          <w:rFonts w:ascii="Calibri" w:hAnsi="Calibri" w:cs="Calibri"/>
          <w:szCs w:val="21"/>
        </w:rPr>
      </w:r>
      <w:r/>
    </w:p>
    <w:p>
      <w:pPr>
        <w:pStyle w:val="857"/>
        <w:jc w:val="left"/>
        <w:spacing w:line="400" w:lineRule="exact"/>
        <w:widowControl/>
        <w:rPr>
          <w:rFonts w:hint="eastAsia" w:ascii="宋体" w:hAnsi="宋体"/>
          <w:szCs w:val="22"/>
        </w:rPr>
      </w:pPr>
      <w:r>
        <w:rPr>
          <w:rFonts w:hint="eastAsia" w:ascii="宋体" w:hAnsi="宋体"/>
          <w:szCs w:val="22"/>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jc w:val="left"/>
        <w:spacing w:line="400" w:lineRule="exact"/>
        <w:widowControl/>
        <w:rPr>
          <w:rFonts w:ascii="宋体" w:hAnsi="宋体"/>
          <w:b/>
          <w:szCs w:val="22"/>
        </w:rPr>
      </w:pPr>
      <w:r>
        <w:rPr>
          <w:rFonts w:ascii="宋体" w:hAnsi="宋体"/>
          <w:b/>
          <w:szCs w:val="22"/>
        </w:rPr>
      </w:r>
      <w:r/>
    </w:p>
    <w:p>
      <w:pPr>
        <w:pStyle w:val="857"/>
        <w:jc w:val="left"/>
        <w:spacing w:line="360" w:lineRule="auto"/>
        <w:widowControl/>
        <w:rPr>
          <w:rFonts w:cs="宋体"/>
          <w:szCs w:val="22"/>
          <w:lang w:bidi="ar"/>
        </w:rPr>
      </w:pPr>
      <w:r>
        <w:rPr>
          <w:rFonts w:ascii="Calibri" w:hAnsi="Calibri"/>
          <w:b/>
          <w:szCs w:val="21"/>
        </w:rPr>
        <w:br w:type="page" w:clear="all"/>
      </w:r>
      <w:r>
        <w:rPr>
          <w:rFonts w:hint="eastAsia" w:cs="宋体"/>
          <w:szCs w:val="22"/>
          <w:lang w:bidi="ar"/>
        </w:rPr>
        <w:t xml:space="preserve">格式5、商务条款偏离表</w:t>
      </w:r>
      <w:r>
        <w:rPr>
          <w:rFonts w:cs="宋体"/>
          <w:szCs w:val="22"/>
          <w:lang w:bidi="ar"/>
        </w:rPr>
      </w:r>
      <w:r/>
    </w:p>
    <w:p>
      <w:pPr>
        <w:pStyle w:val="857"/>
        <w:jc w:val="center"/>
        <w:spacing w:line="360" w:lineRule="auto"/>
        <w:widowControl/>
        <w:rPr>
          <w:rFonts w:hint="eastAsia" w:ascii="Calibri" w:hAnsi="Calibri"/>
          <w:b/>
          <w:szCs w:val="21"/>
        </w:rPr>
      </w:pPr>
      <w:r>
        <w:rPr>
          <w:rFonts w:hint="eastAsia" w:ascii="Calibri" w:hAnsi="Calibri"/>
          <w:b/>
          <w:szCs w:val="21"/>
        </w:rPr>
      </w:r>
      <w:r/>
    </w:p>
    <w:p>
      <w:pPr>
        <w:pStyle w:val="857"/>
        <w:jc w:val="center"/>
        <w:spacing w:line="360" w:lineRule="auto"/>
        <w:widowControl/>
        <w:rPr>
          <w:rFonts w:ascii="Calibri" w:hAnsi="Calibri"/>
          <w:szCs w:val="21"/>
        </w:rPr>
      </w:pPr>
      <w:r>
        <w:rPr>
          <w:rFonts w:hint="eastAsia" w:ascii="Calibri" w:hAnsi="Calibri"/>
          <w:szCs w:val="21"/>
        </w:rPr>
        <w:t xml:space="preserve">商务条款偏离表</w:t>
      </w:r>
      <w:r>
        <w:rPr>
          <w:rFonts w:ascii="Calibri" w:hAnsi="Calibri"/>
          <w:szCs w:val="21"/>
        </w:rPr>
      </w:r>
      <w:r/>
    </w:p>
    <w:p>
      <w:pPr>
        <w:pStyle w:val="857"/>
        <w:spacing w:line="360" w:lineRule="auto"/>
        <w:widowControl/>
        <w:rPr>
          <w:rFonts w:ascii="Calibri" w:hAnsi="Calibri" w:cs="宋体"/>
          <w:szCs w:val="21"/>
        </w:rPr>
      </w:pPr>
      <w:r>
        <w:rPr>
          <w:rFonts w:hint="eastAsia" w:ascii="Calibri" w:hAnsi="Calibri" w:cs="宋体"/>
          <w:szCs w:val="21"/>
        </w:rPr>
        <w:t xml:space="preserve">供应商：             采购编号∶</w:t>
      </w:r>
      <w:r>
        <w:rPr>
          <w:rFonts w:ascii="Calibri" w:hAnsi="Calibri" w:cs="宋体"/>
          <w:szCs w:val="21"/>
        </w:rPr>
      </w:r>
      <w:r/>
    </w:p>
    <w:tbl>
      <w:tblPr>
        <w:tblW w:w="1004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67"/>
        <w:gridCol w:w="2126"/>
        <w:gridCol w:w="1578"/>
      </w:tblGrid>
      <w:tr>
        <w:trPr>
          <w:cantSplit/>
          <w:trHeight w:val="567"/>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序号</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widowControl/>
              <w:rPr>
                <w:bCs/>
                <w:szCs w:val="21"/>
              </w:rPr>
            </w:pPr>
            <w:r>
              <w:rPr>
                <w:rFonts w:hint="eastAsia"/>
                <w:bCs/>
                <w:szCs w:val="21"/>
              </w:rPr>
              <w:t xml:space="preserve">采购文件要求</w:t>
            </w:r>
            <w:r>
              <w:rPr>
                <w:bCs/>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bCs/>
                <w:szCs w:val="21"/>
              </w:rPr>
            </w:pPr>
            <w:r>
              <w:rPr>
                <w:rFonts w:hint="eastAsia"/>
                <w:bCs/>
                <w:szCs w:val="21"/>
              </w:rPr>
              <w:t xml:space="preserve">投标响应</w:t>
            </w:r>
            <w:r>
              <w:rPr>
                <w:bCs/>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bCs/>
                <w:szCs w:val="21"/>
              </w:rPr>
            </w:pPr>
            <w:r>
              <w:rPr>
                <w:rFonts w:hint="eastAsia"/>
                <w:bCs/>
                <w:szCs w:val="21"/>
              </w:rPr>
              <w:t xml:space="preserve">偏离说明</w:t>
            </w:r>
            <w:r>
              <w:rPr>
                <w:bCs/>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bCs/>
                <w:szCs w:val="21"/>
              </w:rPr>
            </w:pPr>
            <w:r>
              <w:rPr>
                <w:rFonts w:hint="eastAsia"/>
                <w:bCs/>
                <w:szCs w:val="21"/>
              </w:rPr>
              <w:t xml:space="preserve">备注</w:t>
            </w:r>
            <w:r>
              <w:rPr>
                <w:bCs/>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1</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spacing w:line="480" w:lineRule="exact"/>
              <w:widowControl/>
              <w:rPr>
                <w:szCs w:val="21"/>
              </w:rPr>
            </w:pPr>
            <w:r>
              <w:rPr>
                <w:rFonts w:hint="eastAsia"/>
                <w:szCs w:val="21"/>
              </w:rPr>
              <w:t xml:space="preserve">付款步骤</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2</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spacing w:line="480" w:lineRule="exact"/>
              <w:widowControl/>
              <w:rPr>
                <w:szCs w:val="21"/>
              </w:rPr>
            </w:pPr>
            <w:r>
              <w:rPr>
                <w:rFonts w:hint="eastAsia"/>
                <w:szCs w:val="21"/>
              </w:rPr>
              <w:t xml:space="preserve">服务期限</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3</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spacing w:line="480" w:lineRule="exact"/>
              <w:widowControl/>
              <w:rPr>
                <w:szCs w:val="21"/>
              </w:rPr>
            </w:pPr>
            <w:r>
              <w:rPr>
                <w:rFonts w:hint="eastAsia"/>
                <w:bCs/>
                <w:szCs w:val="21"/>
              </w:rPr>
              <w:t xml:space="preserve">…</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4</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widowControl/>
              <w:rPr>
                <w:rFonts w:cs="仿宋_GB2312"/>
                <w:szCs w:val="21"/>
                <w:lang w:val="zh-CN"/>
              </w:rPr>
            </w:pPr>
            <w:r>
              <w:rPr>
                <w:rFonts w:hint="eastAsia"/>
                <w:bCs/>
                <w:szCs w:val="21"/>
              </w:rPr>
              <w:t xml:space="preserve">…</w:t>
            </w:r>
            <w:r>
              <w:rPr>
                <w:rFonts w:cs="仿宋_GB2312"/>
                <w:szCs w:val="21"/>
                <w:lang w:val="zh-CN"/>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7"/>
              <w:jc w:val="center"/>
              <w:widowControl/>
              <w:rPr>
                <w:bCs/>
                <w:szCs w:val="21"/>
              </w:rPr>
            </w:pPr>
            <w:r>
              <w:rPr>
                <w:rFonts w:hint="eastAsia"/>
                <w:bCs/>
                <w:szCs w:val="21"/>
              </w:rPr>
              <w:t xml:space="preserve">…</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7"/>
              <w:jc w:val="center"/>
              <w:widowControl/>
              <w:rPr>
                <w:bCs/>
                <w:szCs w:val="21"/>
              </w:rPr>
            </w:pPr>
            <w:r>
              <w:rPr>
                <w:rFonts w:hint="eastAsia"/>
                <w:bCs/>
                <w:szCs w:val="21"/>
              </w:rPr>
              <w:t xml:space="preserve">…</w:t>
            </w:r>
            <w:r>
              <w:rPr>
                <w:bCs/>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7"/>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7"/>
              <w:jc w:val="center"/>
              <w:widowControl/>
              <w:rPr>
                <w:szCs w:val="21"/>
              </w:rPr>
            </w:pPr>
            <w:r>
              <w:rPr>
                <w:szCs w:val="21"/>
              </w:rPr>
            </w:r>
            <w:r/>
          </w:p>
        </w:tc>
      </w:tr>
    </w:tbl>
    <w:p>
      <w:pPr>
        <w:pStyle w:val="857"/>
        <w:spacing w:line="360" w:lineRule="auto"/>
        <w:widowControl/>
        <w:rPr>
          <w:rFonts w:ascii="Calibri" w:hAnsi="Calibri" w:cs="Calibri"/>
          <w:szCs w:val="21"/>
        </w:rPr>
      </w:pPr>
      <w:r>
        <w:rPr>
          <w:rFonts w:hint="eastAsia" w:ascii="Calibri" w:hAnsi="Calibri"/>
          <w:b/>
          <w:szCs w:val="21"/>
        </w:rPr>
        <w:t xml:space="preserve">注：</w:t>
      </w:r>
      <w:r>
        <w:rPr>
          <w:rFonts w:hint="eastAsia" w:ascii="宋体" w:hAnsi="宋体" w:cs="宋体"/>
          <w:szCs w:val="21"/>
        </w:rPr>
        <w:t xml:space="preserve">供应商的</w:t>
      </w:r>
      <w:r>
        <w:rPr>
          <w:rFonts w:hint="eastAsia" w:ascii="宋体" w:hAnsi="宋体" w:cs="宋体"/>
          <w:szCs w:val="21"/>
        </w:rPr>
        <w:t xml:space="preserve">投标</w:t>
      </w:r>
      <w:r>
        <w:rPr>
          <w:rFonts w:hint="eastAsia" w:ascii="宋体" w:hAnsi="宋体" w:cs="宋体"/>
          <w:szCs w:val="21"/>
        </w:rPr>
        <w:t xml:space="preserve">文件商务条款与</w:t>
      </w:r>
      <w:r>
        <w:rPr>
          <w:rFonts w:hint="eastAsia" w:ascii="宋体" w:hAnsi="宋体" w:cs="宋体"/>
          <w:szCs w:val="21"/>
        </w:rPr>
        <w:t xml:space="preserve">招标</w:t>
      </w:r>
      <w:r>
        <w:rPr>
          <w:rFonts w:hint="eastAsia" w:ascii="宋体" w:hAnsi="宋体" w:cs="宋体"/>
          <w:szCs w:val="21"/>
        </w:rPr>
        <w:t xml:space="preserve">文件规定的有偏离的，应在此表中说明。未在上表中说明的，将被认为完全响应</w:t>
      </w:r>
      <w:r>
        <w:rPr>
          <w:rFonts w:hint="eastAsia" w:ascii="宋体" w:hAnsi="宋体" w:cs="宋体"/>
          <w:szCs w:val="21"/>
        </w:rPr>
        <w:t xml:space="preserve">招标</w:t>
      </w:r>
      <w:r>
        <w:rPr>
          <w:rFonts w:hint="eastAsia" w:ascii="宋体" w:hAnsi="宋体" w:cs="宋体"/>
          <w:szCs w:val="21"/>
        </w:rPr>
        <w:t xml:space="preserve">文件的规定。</w:t>
      </w:r>
      <w:r>
        <w:rPr>
          <w:rFonts w:ascii="Calibri" w:hAnsi="Calibri" w:cs="Calibri"/>
          <w:szCs w:val="21"/>
        </w:rPr>
      </w:r>
      <w:r/>
    </w:p>
    <w:p>
      <w:pPr>
        <w:pStyle w:val="857"/>
        <w:spacing w:line="480" w:lineRule="exact"/>
        <w:rPr>
          <w:rFonts w:ascii="宋体" w:hAnsi="宋体"/>
          <w:b/>
          <w:szCs w:val="21"/>
        </w:rPr>
      </w:pPr>
      <w:r>
        <w:rPr>
          <w:rFonts w:ascii="宋体" w:hAnsi="宋体"/>
          <w:b/>
          <w:szCs w:val="21"/>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480" w:lineRule="exact"/>
        <w:rPr>
          <w:rFonts w:hint="eastAsia" w:cs="宋体"/>
          <w:szCs w:val="22"/>
          <w:lang w:bidi="ar"/>
        </w:rPr>
      </w:pPr>
      <w:r>
        <w:rPr>
          <w:rFonts w:hint="eastAsia" w:cs="宋体"/>
          <w:szCs w:val="22"/>
          <w:lang w:bidi="ar"/>
        </w:rPr>
      </w:r>
      <w:r/>
    </w:p>
    <w:p>
      <w:pPr>
        <w:pStyle w:val="857"/>
        <w:jc w:val="left"/>
        <w:spacing w:line="360" w:lineRule="auto"/>
        <w:widowControl/>
        <w:rPr>
          <w:rFonts w:eastAsia="KaiTi_GB2312"/>
          <w:b/>
          <w:sz w:val="24"/>
          <w:szCs w:val="20"/>
        </w:rPr>
      </w:pPr>
      <w:r>
        <w:rPr>
          <w:rFonts w:cs="宋体"/>
          <w:szCs w:val="22"/>
          <w:lang w:bidi="ar"/>
        </w:rPr>
        <w:br w:type="page" w:clear="all"/>
      </w:r>
      <w:r>
        <w:rPr>
          <w:rFonts w:hint="eastAsia" w:cs="宋体"/>
          <w:szCs w:val="22"/>
          <w:lang w:bidi="ar"/>
        </w:rPr>
        <w:t xml:space="preserve">格式</w:t>
      </w:r>
      <w:r>
        <w:rPr>
          <w:rFonts w:cs="宋体"/>
          <w:szCs w:val="22"/>
          <w:lang w:bidi="ar"/>
        </w:rPr>
        <w:t xml:space="preserve">6</w:t>
      </w:r>
      <w:r>
        <w:rPr>
          <w:rFonts w:hint="eastAsia" w:cs="宋体"/>
          <w:szCs w:val="22"/>
          <w:lang w:bidi="ar"/>
        </w:rPr>
        <w:t xml:space="preserve">、</w:t>
      </w:r>
      <w:bookmarkEnd w:id="18"/>
      <w:r>
        <w:rPr>
          <w:rFonts w:hint="eastAsia" w:cs="宋体"/>
          <w:szCs w:val="22"/>
          <w:lang w:bidi="ar"/>
        </w:rPr>
        <w:t xml:space="preserve">项目组成员一览表</w:t>
      </w:r>
      <w:r>
        <w:rPr>
          <w:rFonts w:eastAsia="KaiTi_GB2312"/>
          <w:b/>
          <w:sz w:val="24"/>
          <w:szCs w:val="20"/>
        </w:rPr>
      </w:r>
      <w:r/>
    </w:p>
    <w:p>
      <w:pPr>
        <w:pStyle w:val="857"/>
        <w:jc w:val="center"/>
        <w:spacing w:line="360" w:lineRule="auto"/>
        <w:rPr>
          <w:rFonts w:ascii="宋体" w:hAnsi="宋体"/>
          <w:szCs w:val="21"/>
        </w:rPr>
      </w:pPr>
      <w:r>
        <w:rPr>
          <w:rFonts w:hint="eastAsia" w:ascii="宋体" w:hAnsi="宋体"/>
          <w:szCs w:val="21"/>
        </w:rPr>
        <w:t xml:space="preserve">项目组成员一览表</w:t>
      </w:r>
      <w:r>
        <w:rPr>
          <w:rFonts w:ascii="宋体" w:hAnsi="宋体"/>
          <w:szCs w:val="21"/>
        </w:rPr>
      </w:r>
      <w:r/>
    </w:p>
    <w:tbl>
      <w:tblPr>
        <w:tblW w:w="8496"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1134"/>
        <w:gridCol w:w="709"/>
        <w:gridCol w:w="992"/>
        <w:gridCol w:w="851"/>
        <w:gridCol w:w="1369"/>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序号</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rFonts w:hint="eastAsia"/>
                <w:szCs w:val="21"/>
              </w:rPr>
              <w:t xml:space="preserve">项目组所任职务</w:t>
            </w: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rFonts w:hint="eastAsia"/>
                <w:szCs w:val="21"/>
              </w:rPr>
              <w:t xml:space="preserve">姓名</w:t>
            </w: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rFonts w:hint="eastAsia"/>
                <w:szCs w:val="21"/>
              </w:rPr>
              <w:t xml:space="preserve">性别</w:t>
            </w: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rFonts w:hint="eastAsia"/>
                <w:szCs w:val="21"/>
              </w:rPr>
              <w:t xml:space="preserve">年龄</w:t>
            </w: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spacing w:line="400" w:lineRule="exact"/>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spacing w:line="400" w:lineRule="exact"/>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spacing w:line="400" w:lineRule="exact"/>
              <w:rPr>
                <w:rFonts w:ascii="宋体" w:hAnsi="宋体" w:cs="宋体"/>
                <w:szCs w:val="21"/>
              </w:rPr>
            </w:pPr>
            <w:r>
              <w:rPr>
                <w:rFonts w:hint="eastAsia" w:ascii="宋体" w:hAnsi="宋体" w:cs="宋体"/>
                <w:szCs w:val="21"/>
              </w:rPr>
              <w:t xml:space="preserve">专业/资格</w:t>
            </w: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spacing w:line="400" w:lineRule="exact"/>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spacing w:line="400" w:lineRule="exact"/>
              <w:rPr>
                <w:rFonts w:ascii="宋体" w:hAnsi="宋体" w:cs="宋体"/>
                <w:szCs w:val="21"/>
              </w:rPr>
            </w:pPr>
            <w:r>
              <w:rPr>
                <w:rFonts w:hint="eastAsia" w:ascii="宋体" w:hAnsi="宋体" w:cs="宋体"/>
                <w:szCs w:val="21"/>
              </w:rPr>
              <w:t xml:space="preserve">项目组成员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5</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6</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7"/>
              <w:jc w:val="center"/>
              <w:widowControl/>
              <w:rPr>
                <w:szCs w:val="21"/>
              </w:rPr>
            </w:pP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7"/>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7"/>
              <w:jc w:val="center"/>
              <w:widowControl/>
              <w:rPr>
                <w:szCs w:val="21"/>
              </w:rPr>
            </w:pPr>
            <w:r>
              <w:rPr>
                <w:szCs w:val="21"/>
              </w:rPr>
            </w:r>
            <w:r/>
          </w:p>
        </w:tc>
      </w:tr>
    </w:tbl>
    <w:p>
      <w:pPr>
        <w:pStyle w:val="857"/>
        <w:spacing w:line="360" w:lineRule="auto"/>
        <w:rPr>
          <w:rFonts w:ascii="宋体" w:hAnsi="宋体"/>
          <w:szCs w:val="21"/>
        </w:rPr>
      </w:pPr>
      <w:r>
        <w:rPr>
          <w:rFonts w:ascii="宋体" w:hAnsi="宋体"/>
          <w:szCs w:val="21"/>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jc w:val="left"/>
        <w:widowControl/>
        <w:rPr>
          <w:rFonts w:ascii="宋体" w:hAnsi="宋体"/>
          <w:b/>
          <w:szCs w:val="22"/>
          <w:lang w:val="zh-CN"/>
        </w:rPr>
      </w:pPr>
      <w:r>
        <w:rPr>
          <w:rFonts w:ascii="宋体" w:hAnsi="宋体"/>
          <w:b/>
          <w:szCs w:val="22"/>
          <w:lang w:val="zh-CN"/>
        </w:rPr>
        <w:br w:type="page" w:clear="all"/>
      </w:r>
      <w:r>
        <w:rPr>
          <w:rFonts w:ascii="宋体" w:hAnsi="宋体"/>
          <w:b/>
          <w:szCs w:val="22"/>
          <w:lang w:val="zh-CN"/>
        </w:rPr>
      </w:r>
      <w:r/>
    </w:p>
    <w:p>
      <w:pPr>
        <w:pStyle w:val="857"/>
        <w:jc w:val="left"/>
        <w:spacing w:line="360" w:lineRule="auto"/>
        <w:widowControl/>
        <w:rPr>
          <w:rFonts w:cs="宋体"/>
          <w:szCs w:val="22"/>
          <w:lang w:bidi="ar"/>
        </w:rPr>
      </w:pPr>
      <w:r>
        <w:rPr>
          <w:rFonts w:hint="eastAsia" w:cs="宋体"/>
          <w:szCs w:val="22"/>
          <w:lang w:bidi="ar"/>
        </w:rPr>
        <w:t xml:space="preserve">格式</w:t>
      </w:r>
      <w:r>
        <w:rPr>
          <w:rFonts w:cs="宋体"/>
          <w:szCs w:val="22"/>
          <w:lang w:bidi="ar"/>
        </w:rPr>
        <w:t xml:space="preserve">7</w:t>
      </w:r>
      <w:r>
        <w:rPr>
          <w:rFonts w:hint="eastAsia" w:cs="宋体"/>
          <w:szCs w:val="22"/>
          <w:lang w:bidi="ar"/>
        </w:rPr>
        <w:t xml:space="preserve">、</w:t>
      </w:r>
      <w:r>
        <w:rPr>
          <w:rFonts w:hint="eastAsia" w:cs="宋体"/>
          <w:szCs w:val="22"/>
          <w:lang w:bidi="ar"/>
        </w:rPr>
        <w:t xml:space="preserve">企业类似业绩一览表</w:t>
      </w:r>
      <w:r>
        <w:rPr>
          <w:rFonts w:cs="宋体"/>
          <w:szCs w:val="22"/>
          <w:lang w:bidi="ar"/>
        </w:rPr>
      </w:r>
      <w:r/>
    </w:p>
    <w:p>
      <w:pPr>
        <w:pStyle w:val="857"/>
        <w:jc w:val="center"/>
        <w:spacing w:line="360" w:lineRule="auto"/>
        <w:widowControl/>
        <w:rPr>
          <w:rFonts w:ascii="Calibri" w:hAnsi="Calibri"/>
          <w:sz w:val="20"/>
          <w:szCs w:val="21"/>
        </w:rPr>
      </w:pPr>
      <w:r>
        <w:rPr>
          <w:rFonts w:hint="eastAsia" w:ascii="Calibri" w:hAnsi="Calibri"/>
          <w:szCs w:val="21"/>
        </w:rPr>
        <w:t xml:space="preserve">企业类似业绩一览表（如有）</w:t>
      </w:r>
      <w:r>
        <w:rPr>
          <w:rFonts w:ascii="Calibri" w:hAnsi="Calibri"/>
          <w:sz w:val="20"/>
          <w:szCs w:val="21"/>
        </w:rPr>
      </w:r>
      <w:r/>
    </w:p>
    <w:tbl>
      <w:tblPr>
        <w:tblW w:w="9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28"/>
        <w:gridCol w:w="1458"/>
        <w:gridCol w:w="2106"/>
        <w:gridCol w:w="1866"/>
      </w:tblGrid>
      <w:tr>
        <w:trPr/>
        <w:tc>
          <w:tcPr>
            <w:tcW w:w="828" w:type="dxa"/>
            <w:vAlign w:val="center"/>
            <w:textDirection w:val="lrTb"/>
            <w:noWrap w:val="false"/>
          </w:tcPr>
          <w:p>
            <w:pPr>
              <w:pStyle w:val="857"/>
              <w:jc w:val="center"/>
              <w:widowControl/>
              <w:rPr>
                <w:sz w:val="20"/>
                <w:szCs w:val="21"/>
              </w:rPr>
            </w:pPr>
            <w:r>
              <w:rPr>
                <w:rFonts w:hint="eastAsia"/>
                <w:szCs w:val="21"/>
              </w:rPr>
              <w:t xml:space="preserve">序号</w:t>
            </w:r>
            <w:r>
              <w:rPr>
                <w:sz w:val="20"/>
                <w:szCs w:val="21"/>
              </w:rPr>
            </w:r>
            <w:r/>
          </w:p>
        </w:tc>
        <w:tc>
          <w:tcPr>
            <w:tcW w:w="1345" w:type="dxa"/>
            <w:vAlign w:val="center"/>
            <w:textDirection w:val="lrTb"/>
            <w:noWrap w:val="false"/>
          </w:tcPr>
          <w:p>
            <w:pPr>
              <w:pStyle w:val="857"/>
              <w:jc w:val="center"/>
              <w:widowControl/>
              <w:rPr>
                <w:sz w:val="20"/>
                <w:szCs w:val="21"/>
              </w:rPr>
            </w:pPr>
            <w:r>
              <w:rPr>
                <w:rFonts w:hint="eastAsia"/>
                <w:szCs w:val="21"/>
              </w:rPr>
              <w:t xml:space="preserve">项目名称</w:t>
            </w:r>
            <w:r>
              <w:rPr>
                <w:sz w:val="20"/>
                <w:szCs w:val="21"/>
              </w:rPr>
            </w:r>
            <w:r/>
          </w:p>
        </w:tc>
        <w:tc>
          <w:tcPr>
            <w:tcW w:w="1428" w:type="dxa"/>
            <w:vAlign w:val="center"/>
            <w:textDirection w:val="lrTb"/>
            <w:noWrap w:val="false"/>
          </w:tcPr>
          <w:p>
            <w:pPr>
              <w:pStyle w:val="857"/>
              <w:jc w:val="center"/>
              <w:spacing w:line="360" w:lineRule="auto"/>
              <w:widowControl/>
              <w:tabs>
                <w:tab w:val="left" w:pos="6252" w:leader="none"/>
              </w:tabs>
              <w:rPr>
                <w:sz w:val="20"/>
                <w:szCs w:val="21"/>
              </w:rPr>
            </w:pPr>
            <w:r>
              <w:rPr>
                <w:rFonts w:hint="eastAsia"/>
                <w:szCs w:val="21"/>
              </w:rPr>
              <w:t xml:space="preserve">项目时间</w:t>
            </w:r>
            <w:r>
              <w:rPr>
                <w:sz w:val="20"/>
                <w:szCs w:val="21"/>
              </w:rPr>
            </w:r>
            <w:r/>
          </w:p>
        </w:tc>
        <w:tc>
          <w:tcPr>
            <w:tcW w:w="1458" w:type="dxa"/>
            <w:vAlign w:val="center"/>
            <w:textDirection w:val="lrTb"/>
            <w:noWrap w:val="false"/>
          </w:tcPr>
          <w:p>
            <w:pPr>
              <w:pStyle w:val="857"/>
              <w:jc w:val="center"/>
              <w:spacing w:line="360" w:lineRule="auto"/>
              <w:widowControl/>
              <w:tabs>
                <w:tab w:val="left" w:pos="6252" w:leader="none"/>
              </w:tabs>
              <w:rPr>
                <w:sz w:val="20"/>
                <w:szCs w:val="21"/>
              </w:rPr>
            </w:pPr>
            <w:r>
              <w:rPr>
                <w:rFonts w:hint="eastAsia"/>
                <w:szCs w:val="21"/>
              </w:rPr>
              <w:t xml:space="preserve">合同金额</w:t>
            </w:r>
            <w:r>
              <w:rPr>
                <w:sz w:val="20"/>
                <w:szCs w:val="21"/>
              </w:rPr>
            </w:r>
            <w:r/>
          </w:p>
          <w:p>
            <w:pPr>
              <w:pStyle w:val="857"/>
              <w:jc w:val="center"/>
              <w:spacing w:line="360" w:lineRule="auto"/>
              <w:widowControl/>
              <w:tabs>
                <w:tab w:val="left" w:pos="6252" w:leader="none"/>
              </w:tabs>
              <w:rPr>
                <w:sz w:val="20"/>
                <w:szCs w:val="21"/>
              </w:rPr>
            </w:pPr>
            <w:r>
              <w:rPr>
                <w:rFonts w:hint="eastAsia"/>
                <w:szCs w:val="21"/>
              </w:rPr>
              <w:t xml:space="preserve">（人民币）</w:t>
            </w:r>
            <w:r>
              <w:rPr>
                <w:sz w:val="20"/>
                <w:szCs w:val="21"/>
              </w:rPr>
            </w:r>
            <w:r/>
          </w:p>
        </w:tc>
        <w:tc>
          <w:tcPr>
            <w:tcW w:w="2106" w:type="dxa"/>
            <w:vAlign w:val="center"/>
            <w:textDirection w:val="lrTb"/>
            <w:noWrap w:val="false"/>
          </w:tcPr>
          <w:p>
            <w:pPr>
              <w:pStyle w:val="857"/>
              <w:jc w:val="center"/>
              <w:spacing w:line="360" w:lineRule="auto"/>
              <w:widowControl/>
              <w:tabs>
                <w:tab w:val="left" w:pos="6252" w:leader="none"/>
              </w:tabs>
              <w:rPr>
                <w:sz w:val="20"/>
                <w:szCs w:val="21"/>
              </w:rPr>
            </w:pPr>
            <w:r>
              <w:rPr>
                <w:rFonts w:hint="eastAsia"/>
                <w:szCs w:val="21"/>
              </w:rPr>
              <w:t xml:space="preserve">业主单位</w:t>
            </w:r>
            <w:r>
              <w:rPr>
                <w:sz w:val="20"/>
                <w:szCs w:val="21"/>
              </w:rPr>
            </w:r>
            <w:r/>
          </w:p>
        </w:tc>
        <w:tc>
          <w:tcPr>
            <w:tcW w:w="1866" w:type="dxa"/>
            <w:vAlign w:val="center"/>
            <w:textDirection w:val="lrTb"/>
            <w:noWrap w:val="false"/>
          </w:tcPr>
          <w:p>
            <w:pPr>
              <w:pStyle w:val="857"/>
              <w:jc w:val="center"/>
              <w:widowControl/>
              <w:rPr>
                <w:sz w:val="20"/>
                <w:szCs w:val="21"/>
              </w:rPr>
            </w:pPr>
            <w:r>
              <w:rPr>
                <w:rFonts w:hint="eastAsia"/>
                <w:szCs w:val="21"/>
              </w:rPr>
              <w:t xml:space="preserve">备注</w:t>
            </w: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1</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2</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3</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4</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5</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rFonts w:hint="eastAsia"/>
                <w:szCs w:val="21"/>
              </w:rPr>
              <w:t xml:space="preserve">6</w:t>
            </w: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r>
        <w:trPr/>
        <w:tc>
          <w:tcPr>
            <w:tcW w:w="828" w:type="dxa"/>
            <w:vAlign w:val="center"/>
            <w:textDirection w:val="lrTb"/>
            <w:noWrap w:val="false"/>
          </w:tcPr>
          <w:p>
            <w:pPr>
              <w:pStyle w:val="857"/>
              <w:jc w:val="center"/>
              <w:widowControl/>
              <w:rPr>
                <w:sz w:val="20"/>
                <w:szCs w:val="21"/>
              </w:rPr>
            </w:pPr>
            <w:r>
              <w:rPr>
                <w:sz w:val="20"/>
                <w:szCs w:val="21"/>
              </w:rPr>
            </w:r>
            <w:r/>
          </w:p>
        </w:tc>
        <w:tc>
          <w:tcPr>
            <w:tcW w:w="1345" w:type="dxa"/>
            <w:vAlign w:val="center"/>
            <w:textDirection w:val="lrTb"/>
            <w:noWrap w:val="false"/>
          </w:tcPr>
          <w:p>
            <w:pPr>
              <w:pStyle w:val="857"/>
              <w:jc w:val="center"/>
              <w:widowControl/>
              <w:rPr>
                <w:sz w:val="20"/>
                <w:szCs w:val="21"/>
              </w:rPr>
            </w:pPr>
            <w:r>
              <w:rPr>
                <w:sz w:val="20"/>
                <w:szCs w:val="21"/>
              </w:rPr>
            </w:r>
            <w:r/>
          </w:p>
        </w:tc>
        <w:tc>
          <w:tcPr>
            <w:tcW w:w="1428" w:type="dxa"/>
            <w:vAlign w:val="top"/>
            <w:textDirection w:val="lrTb"/>
            <w:noWrap w:val="false"/>
          </w:tcPr>
          <w:p>
            <w:pPr>
              <w:pStyle w:val="857"/>
              <w:jc w:val="center"/>
              <w:widowControl/>
              <w:rPr>
                <w:sz w:val="20"/>
                <w:szCs w:val="21"/>
              </w:rPr>
            </w:pPr>
            <w:r>
              <w:rPr>
                <w:sz w:val="20"/>
                <w:szCs w:val="21"/>
              </w:rPr>
            </w:r>
            <w:r/>
          </w:p>
        </w:tc>
        <w:tc>
          <w:tcPr>
            <w:tcW w:w="1458" w:type="dxa"/>
            <w:vAlign w:val="center"/>
            <w:textDirection w:val="lrTb"/>
            <w:noWrap w:val="false"/>
          </w:tcPr>
          <w:p>
            <w:pPr>
              <w:pStyle w:val="857"/>
              <w:jc w:val="center"/>
              <w:widowControl/>
              <w:rPr>
                <w:sz w:val="20"/>
                <w:szCs w:val="21"/>
              </w:rPr>
            </w:pPr>
            <w:r>
              <w:rPr>
                <w:sz w:val="20"/>
                <w:szCs w:val="21"/>
              </w:rPr>
            </w:r>
            <w:r/>
          </w:p>
        </w:tc>
        <w:tc>
          <w:tcPr>
            <w:tcW w:w="2106" w:type="dxa"/>
            <w:vAlign w:val="center"/>
            <w:textDirection w:val="lrTb"/>
            <w:noWrap w:val="false"/>
          </w:tcPr>
          <w:p>
            <w:pPr>
              <w:pStyle w:val="857"/>
              <w:jc w:val="center"/>
              <w:widowControl/>
              <w:rPr>
                <w:sz w:val="20"/>
                <w:szCs w:val="21"/>
              </w:rPr>
            </w:pPr>
            <w:r>
              <w:rPr>
                <w:sz w:val="20"/>
                <w:szCs w:val="21"/>
              </w:rPr>
            </w:r>
            <w:r/>
          </w:p>
        </w:tc>
        <w:tc>
          <w:tcPr>
            <w:tcW w:w="1866" w:type="dxa"/>
            <w:vAlign w:val="center"/>
            <w:textDirection w:val="lrTb"/>
            <w:noWrap w:val="false"/>
          </w:tcPr>
          <w:p>
            <w:pPr>
              <w:pStyle w:val="857"/>
              <w:jc w:val="center"/>
              <w:widowControl/>
              <w:rPr>
                <w:sz w:val="20"/>
                <w:szCs w:val="21"/>
              </w:rPr>
            </w:pPr>
            <w:r>
              <w:rPr>
                <w:sz w:val="20"/>
                <w:szCs w:val="21"/>
              </w:rPr>
            </w:r>
            <w:r/>
          </w:p>
        </w:tc>
      </w:tr>
    </w:tbl>
    <w:p>
      <w:pPr>
        <w:pStyle w:val="857"/>
        <w:spacing w:line="360" w:lineRule="auto"/>
        <w:widowControl/>
        <w:rPr>
          <w:rFonts w:ascii="宋体" w:hAnsi="宋体"/>
          <w:sz w:val="24"/>
          <w:szCs w:val="22"/>
        </w:rPr>
      </w:pPr>
      <w:r>
        <w:rPr>
          <w:rFonts w:ascii="宋体" w:hAnsi="宋体"/>
          <w:sz w:val="24"/>
          <w:szCs w:val="22"/>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360" w:lineRule="auto"/>
        <w:widowControl/>
        <w:rPr>
          <w:rFonts w:ascii="宋体" w:hAnsi="宋体"/>
          <w:szCs w:val="21"/>
        </w:rPr>
      </w:pPr>
      <w:r>
        <w:rPr>
          <w:rFonts w:ascii="宋体" w:hAnsi="宋体"/>
          <w:szCs w:val="21"/>
        </w:rPr>
      </w:r>
      <w:r/>
    </w:p>
    <w:p>
      <w:pPr>
        <w:pStyle w:val="857"/>
        <w:jc w:val="left"/>
        <w:widowControl/>
        <w:rPr>
          <w:rFonts w:ascii="宋体" w:hAnsi="宋体"/>
          <w:sz w:val="24"/>
          <w:szCs w:val="20"/>
        </w:rPr>
      </w:pPr>
      <w:r>
        <w:rPr>
          <w:rFonts w:ascii="宋体" w:hAnsi="宋体"/>
          <w:szCs w:val="22"/>
        </w:rPr>
        <w:br w:type="page" w:clear="all"/>
      </w:r>
      <w:r>
        <w:rPr>
          <w:rFonts w:ascii="宋体" w:hAnsi="宋体"/>
          <w:sz w:val="24"/>
          <w:szCs w:val="20"/>
        </w:rPr>
      </w:r>
      <w:r/>
    </w:p>
    <w:p>
      <w:pPr>
        <w:pStyle w:val="857"/>
        <w:spacing w:line="480" w:lineRule="exact"/>
      </w:pPr>
      <w:r>
        <w:rPr>
          <w:rFonts w:hint="eastAsia" w:cs="宋体"/>
          <w:szCs w:val="22"/>
          <w:lang w:bidi="ar"/>
        </w:rPr>
        <w:t xml:space="preserve">格式</w:t>
      </w:r>
      <w:r>
        <w:rPr>
          <w:rFonts w:hint="eastAsia"/>
          <w:szCs w:val="22"/>
          <w:lang w:bidi="ar"/>
        </w:rPr>
        <w:t xml:space="preserve">8</w:t>
      </w:r>
      <w:r>
        <w:rPr>
          <w:rFonts w:hint="eastAsia" w:cs="宋体"/>
          <w:szCs w:val="22"/>
          <w:lang w:bidi="ar"/>
        </w:rPr>
        <w:t xml:space="preserve">、</w:t>
      </w:r>
      <w:r>
        <w:rPr>
          <w:rFonts w:hint="eastAsia" w:cs="宋体"/>
          <w:szCs w:val="22"/>
          <w:lang w:bidi="ar"/>
        </w:rPr>
        <w:t xml:space="preserve">其他</w:t>
      </w:r>
      <w:r>
        <w:rPr>
          <w:rFonts w:hint="eastAsia" w:cs="宋体"/>
          <w:szCs w:val="22"/>
          <w:lang w:bidi="ar"/>
        </w:rPr>
        <w:t xml:space="preserve">证明文件</w:t>
      </w:r>
      <w:r>
        <w:rPr>
          <w:szCs w:val="22"/>
          <w:lang w:bidi="ar"/>
        </w:rPr>
        <w:tab/>
      </w:r>
      <w:r/>
    </w:p>
    <w:p>
      <w:pPr>
        <w:pStyle w:val="857"/>
        <w:spacing w:line="480" w:lineRule="exact"/>
      </w:pPr>
      <w:r/>
      <w:r/>
    </w:p>
    <w:p>
      <w:pPr>
        <w:pStyle w:val="857"/>
        <w:spacing w:line="480" w:lineRule="exact"/>
      </w:pPr>
      <w:r>
        <w:rPr>
          <w:rFonts w:hint="eastAsia"/>
          <w:szCs w:val="22"/>
          <w:lang w:bidi="ar"/>
        </w:rPr>
        <w:t xml:space="preserve">（1）</w:t>
      </w:r>
      <w:r>
        <w:rPr>
          <w:rFonts w:hint="eastAsia" w:cs="宋体"/>
          <w:szCs w:val="22"/>
          <w:lang w:bidi="ar"/>
        </w:rPr>
        <w:t xml:space="preserve">、关于资格文件的声明函</w:t>
      </w:r>
      <w:r/>
    </w:p>
    <w:p>
      <w:pPr>
        <w:pStyle w:val="857"/>
        <w:spacing w:line="480" w:lineRule="exact"/>
      </w:pPr>
      <w:r/>
      <w:r/>
    </w:p>
    <w:p>
      <w:pPr>
        <w:pStyle w:val="857"/>
        <w:ind w:firstLine="3570"/>
        <w:spacing w:line="480" w:lineRule="exact"/>
      </w:pPr>
      <w:r>
        <w:rPr>
          <w:rFonts w:hint="eastAsia" w:cs="宋体"/>
          <w:szCs w:val="22"/>
          <w:lang w:bidi="ar"/>
        </w:rPr>
        <w:t xml:space="preserve">关于资格文件的声明函</w:t>
      </w:r>
      <w:r/>
    </w:p>
    <w:p>
      <w:pPr>
        <w:pStyle w:val="857"/>
        <w:spacing w:line="480" w:lineRule="exact"/>
      </w:pPr>
      <w:r/>
      <w:r/>
    </w:p>
    <w:p>
      <w:pPr>
        <w:pStyle w:val="857"/>
        <w:spacing w:line="480" w:lineRule="exact"/>
      </w:pPr>
      <w:r/>
      <w:r/>
    </w:p>
    <w:p>
      <w:pPr>
        <w:pStyle w:val="857"/>
        <w:spacing w:line="480" w:lineRule="exact"/>
      </w:pPr>
      <w:r>
        <w:rPr>
          <w:rFonts w:hint="eastAsia" w:cs="宋体"/>
          <w:szCs w:val="22"/>
          <w:lang w:bidi="ar"/>
        </w:rPr>
        <w:t xml:space="preserve">苏州市永诚建设咨询有限公司：</w:t>
      </w:r>
      <w:r/>
    </w:p>
    <w:p>
      <w:pPr>
        <w:pStyle w:val="857"/>
        <w:spacing w:line="480" w:lineRule="exact"/>
      </w:pPr>
      <w:r>
        <w:rPr>
          <w:rFonts w:hint="eastAsia" w:cs="宋体"/>
          <w:szCs w:val="22"/>
          <w:lang w:bidi="ar"/>
        </w:rPr>
        <w:t xml:space="preserve">本公司愿就由贵公司组织实施的编号为</w:t>
      </w:r>
      <w:r>
        <w:rPr>
          <w:rFonts w:hint="eastAsia"/>
          <w:szCs w:val="22"/>
          <w:u w:val="single"/>
          <w:lang w:bidi="ar"/>
        </w:rPr>
        <w:t xml:space="preserve">                  </w:t>
      </w:r>
      <w:r>
        <w:rPr>
          <w:rFonts w:hint="eastAsia" w:cs="宋体"/>
          <w:szCs w:val="22"/>
          <w:lang w:bidi="ar"/>
        </w:rPr>
        <w:t xml:space="preserve">号的招标活动进行投标。本公司所提交的投标文件中所有关于投标资格的文件、证明和陈述均是真实的、准确的。若与真实情况不符，本公司愿意承担由此而产生的一切后果。</w:t>
      </w:r>
      <w:r/>
    </w:p>
    <w:p>
      <w:pPr>
        <w:pStyle w:val="857"/>
        <w:spacing w:line="480" w:lineRule="exact"/>
      </w:p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w:t>
      </w:r>
      <w:r>
        <w:rPr>
          <w:rFonts w:hint="eastAsia" w:cs="宋体"/>
          <w:szCs w:val="22"/>
          <w:lang w:bidi="ar"/>
        </w:rPr>
        <w:t xml:space="preserve">章）</w:t>
      </w:r>
      <w:r/>
    </w:p>
    <w:p>
      <w:pPr>
        <w:pStyle w:val="857"/>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7"/>
        <w:spacing w:line="480" w:lineRule="exact"/>
        <w:rPr>
          <w:rFonts w:hint="eastAsia"/>
        </w:rPr>
      </w:pPr>
      <w:r>
        <w:rPr>
          <w:rFonts w:hint="eastAsia"/>
        </w:rPr>
      </w:r>
      <w:r/>
    </w:p>
    <w:p>
      <w:pPr>
        <w:pStyle w:val="857"/>
        <w:spacing w:line="480" w:lineRule="exact"/>
      </w:pPr>
      <w:r>
        <w:rPr>
          <w:szCs w:val="22"/>
          <w:lang w:bidi="ar"/>
        </w:rPr>
        <w:br w:type="page" w:clear="all"/>
      </w:r>
      <w:r>
        <w:rPr>
          <w:rFonts w:hint="eastAsia"/>
          <w:szCs w:val="22"/>
          <w:lang w:bidi="ar"/>
        </w:rPr>
        <w:t xml:space="preserve">（2）</w:t>
      </w:r>
      <w:r>
        <w:rPr>
          <w:rFonts w:hint="eastAsia" w:cs="宋体"/>
          <w:szCs w:val="22"/>
          <w:lang w:bidi="ar"/>
        </w:rPr>
        <w:t xml:space="preserve">、供应商情况表</w:t>
      </w:r>
      <w:r/>
    </w:p>
    <w:p>
      <w:pPr>
        <w:pStyle w:val="857"/>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供应商情况表</w:t>
      </w:r>
      <w:r/>
    </w:p>
    <w:p>
      <w:pPr>
        <w:pStyle w:val="857"/>
        <w:spacing w:line="480" w:lineRule="exact"/>
      </w:pPr>
      <w:r>
        <w:rPr>
          <w:rFonts w:hint="eastAsia" w:cs="宋体"/>
          <w:szCs w:val="22"/>
          <w:lang w:bidi="ar"/>
        </w:rPr>
        <w:t xml:space="preserve">招标编号：</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法定代表人</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7"/>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hint="eastAsia" w:cs="宋体"/>
              </w:rPr>
              <w:t xml:space="preserve">成立日期</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企业地址</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7"/>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hint="eastAsia" w:cs="宋体"/>
              </w:rPr>
              <w:t xml:space="preserve">注册资本</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7"/>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经营范围</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职工人数</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7"/>
              <w:spacing w:line="480" w:lineRule="exact"/>
              <w:rPr>
                <w:rFonts w:cs="Times New Roman"/>
              </w:rPr>
            </w:pP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2684" w:type="dxa"/>
            <w:vAlign w:val="center"/>
            <w:textDirection w:val="lrTb"/>
            <w:noWrap w:val="false"/>
          </w:tcPr>
          <w:p>
            <w:pPr>
              <w:pStyle w:val="857"/>
              <w:spacing w:line="480" w:lineRule="exact"/>
              <w:rPr>
                <w:rFonts w:cs="Times New Roman"/>
              </w:rPr>
            </w:pPr>
            <w:r>
              <w:rPr>
                <w:rFonts w:hint="eastAsia" w:cs="宋体"/>
              </w:rPr>
              <w:t xml:space="preserve">其中：有中高级以上职称的人数</w:t>
            </w:r>
            <w:r>
              <w:rPr>
                <w:rFonts w:cs="Times New Roman"/>
              </w:rPr>
            </w:r>
            <w:r/>
          </w:p>
        </w:tc>
        <w:tc>
          <w:tcPr>
            <w:tcBorders>
              <w:top w:val="single" w:color="000000" w:sz="6" w:space="0"/>
              <w:left w:val="single" w:color="000000" w:sz="6" w:space="0"/>
              <w:bottom w:val="single" w:color="000000" w:sz="6" w:space="0"/>
              <w:right w:val="single" w:color="000000" w:sz="6" w:space="0"/>
            </w:tcBorders>
            <w:tcW w:w="1705"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资产总计</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7"/>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hint="eastAsia" w:cs="宋体"/>
              </w:rPr>
              <w:t xml:space="preserve">净资产</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7"/>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股东权益</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7"/>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hint="eastAsia" w:cs="宋体"/>
              </w:rPr>
              <w:t xml:space="preserve">销售收入</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7"/>
              <w:spacing w:line="480" w:lineRule="exact"/>
              <w:rPr>
                <w:rFonts w:cs="Times New Roman"/>
              </w:rPr>
            </w:pPr>
            <w:r>
              <w:rPr>
                <w:rFonts w:cs="Times New Roman"/>
              </w:rPr>
              <w:t xml:space="preserve">202</w:t>
            </w:r>
            <w:r>
              <w:rPr>
                <w:rFonts w:hint="eastAsia" w:cs="Times New Roman"/>
              </w:rPr>
              <w:t xml:space="preserve">3</w:t>
            </w:r>
            <w:r>
              <w:rPr>
                <w:rFonts w:hint="eastAsia" w:cs="宋体"/>
              </w:rPr>
              <w:t xml:space="preserve">年</w:t>
            </w:r>
            <w:r>
              <w:rPr>
                <w:rFonts w:cs="Times New Roman"/>
              </w:rPr>
              <w:t xml:space="preserve">     </w:t>
            </w: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实现利润</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7"/>
              <w:spacing w:line="480" w:lineRule="exact"/>
              <w:rPr>
                <w:rFonts w:cs="Times New Roman"/>
              </w:rPr>
            </w:pPr>
            <w:r>
              <w:rPr>
                <w:rFonts w:cs="Times New Roman"/>
              </w:rPr>
              <w:t xml:space="preserve">202</w:t>
            </w:r>
            <w:r>
              <w:rPr>
                <w:rFonts w:hint="eastAsia" w:cs="Times New Roman"/>
              </w:rPr>
              <w:t xml:space="preserve">3</w:t>
            </w:r>
            <w:r>
              <w:rPr>
                <w:rFonts w:hint="eastAsia" w:cs="宋体"/>
              </w:rPr>
              <w:t xml:space="preserve">年</w:t>
            </w:r>
            <w:r>
              <w:rPr>
                <w:rFonts w:cs="Times New Roman"/>
              </w:rPr>
              <w:t xml:space="preserve">     </w:t>
            </w: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营业面积（含厂房面积）</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7"/>
              <w:spacing w:line="480" w:lineRule="exact"/>
              <w:rPr>
                <w:rFonts w:cs="Times New Roman"/>
              </w:rPr>
            </w:pPr>
            <w:r>
              <w:rPr>
                <w:rFonts w:hint="eastAsia" w:cs="宋体"/>
              </w:rPr>
              <w:t xml:space="preserve">平方米</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7"/>
              <w:spacing w:line="480" w:lineRule="exact"/>
              <w:rPr>
                <w:rFonts w:cs="Times New Roman"/>
              </w:rPr>
            </w:pPr>
            <w:r>
              <w:rPr>
                <w:rFonts w:hint="eastAsia" w:cs="宋体"/>
              </w:rPr>
              <w:t xml:space="preserve">其中：</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7"/>
              <w:spacing w:line="480" w:lineRule="exact"/>
              <w:rPr>
                <w:rFonts w:cs="Times New Roman"/>
              </w:rPr>
            </w:pPr>
            <w:r>
              <w:rPr>
                <w:rFonts w:hint="eastAsia" w:cs="宋体"/>
                <w:szCs w:val="22"/>
                <w:lang w:bidi="ar"/>
              </w:rPr>
              <w:t xml:space="preserve">自有面积平方米</w:t>
            </w:r>
            <w:r>
              <w:rPr>
                <w:rFonts w:cs="Times New Roman"/>
              </w:rPr>
            </w:r>
            <w:r/>
          </w:p>
          <w:p>
            <w:pPr>
              <w:pStyle w:val="857"/>
              <w:spacing w:line="480" w:lineRule="exact"/>
              <w:rPr>
                <w:rFonts w:cs="Times New Roman"/>
              </w:rPr>
            </w:pPr>
            <w:r>
              <w:rPr>
                <w:rFonts w:hint="eastAsia" w:cs="宋体"/>
              </w:rPr>
              <w:t xml:space="preserve">承租面积平方米</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单位简历及内设机构情况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单位优势及特长</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近三年来完成或正在履行的重大合同情况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最近</w:t>
            </w:r>
            <w:r>
              <w:rPr>
                <w:rFonts w:cs="Times New Roman"/>
              </w:rPr>
              <w:t xml:space="preserve">2</w:t>
            </w:r>
            <w:r>
              <w:rPr>
                <w:rFonts w:hint="eastAsia" w:cs="宋体"/>
              </w:rPr>
              <w:t xml:space="preserve">年内在经营过程中受到何种奖励或处分</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hint="eastAsia" w:cs="宋体"/>
              </w:rPr>
              <w:t xml:space="preserve">（包括财政、工商、税务、物价、技监部门稽查情况和结果）</w:t>
            </w:r>
            <w:r>
              <w:rPr>
                <w:rFonts w:cs="Times New Roman"/>
              </w:rPr>
            </w:r>
            <w:r/>
          </w:p>
        </w:tc>
      </w:tr>
      <w:tr>
        <w:trPr>
          <w:trHeight w:val="9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年内有无因售假、售劣或是其他原因被消费者投诉或起诉的情况及说明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hint="eastAsia" w:cs="宋体"/>
              </w:rPr>
              <w:t xml:space="preserve">（包括解决方式和结果）</w:t>
            </w:r>
            <w:r>
              <w:rPr>
                <w:rFonts w:cs="Times New Roman"/>
              </w:rPr>
            </w:r>
            <w:r/>
          </w:p>
        </w:tc>
      </w:tr>
      <w:tr>
        <w:trPr>
          <w:trHeight w:val="723"/>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年内主要负责人有无因经济犯罪被司法机关追究的情况及说明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546"/>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获得技术认证的工程师及简介</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r>
        <w:trPr>
          <w:trHeight w:val="552"/>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7"/>
              <w:spacing w:line="480" w:lineRule="exact"/>
              <w:rPr>
                <w:rFonts w:cs="Times New Roman"/>
              </w:rPr>
            </w:pPr>
            <w:r>
              <w:rPr>
                <w:rFonts w:hint="eastAsia" w:cs="宋体"/>
              </w:rPr>
              <w:t xml:space="preserve">其他需要说明的情况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7"/>
              <w:spacing w:line="480" w:lineRule="exact"/>
              <w:rPr>
                <w:rFonts w:cs="Times New Roman"/>
              </w:rPr>
            </w:pPr>
            <w:r>
              <w:rPr>
                <w:rFonts w:cs="Times New Roman"/>
              </w:rPr>
            </w:r>
            <w:r/>
          </w:p>
        </w:tc>
      </w:tr>
    </w:tbl>
    <w:p>
      <w:pPr>
        <w:pStyle w:val="857"/>
        <w:spacing w:line="480" w:lineRule="exact"/>
      </w:p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szCs w:val="22"/>
          <w:lang w:bidi="ar"/>
        </w:rPr>
        <w:t xml:space="preserve"> </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7"/>
        <w:spacing w:line="480" w:lineRule="exact"/>
      </w:pPr>
      <w:r/>
      <w:r/>
    </w:p>
    <w:p>
      <w:pPr>
        <w:pStyle w:val="857"/>
        <w:widowControl/>
        <w:rPr>
          <w:rFonts w:ascii="宋体" w:hAnsi="宋体"/>
          <w:sz w:val="20"/>
          <w:szCs w:val="22"/>
        </w:rPr>
      </w:pPr>
      <w:r>
        <w:rPr>
          <w:rFonts w:hint="eastAsia" w:cs="宋体"/>
          <w:szCs w:val="22"/>
          <w:lang w:bidi="ar"/>
        </w:rPr>
        <w:t xml:space="preserve">（</w:t>
      </w:r>
      <w:r>
        <w:rPr>
          <w:szCs w:val="22"/>
          <w:lang w:bidi="ar"/>
        </w:rPr>
        <w:t xml:space="preserve">3</w:t>
      </w:r>
      <w:r>
        <w:rPr>
          <w:rFonts w:hint="eastAsia" w:cs="宋体"/>
          <w:szCs w:val="22"/>
          <w:lang w:bidi="ar"/>
        </w:rPr>
        <w:t xml:space="preserve">）</w:t>
      </w:r>
      <w:r>
        <w:rPr>
          <w:rFonts w:ascii="宋体" w:hAnsi="宋体"/>
          <w:szCs w:val="22"/>
        </w:rPr>
        <w:t xml:space="preserve">中小企业声明函</w:t>
      </w:r>
      <w:r>
        <w:rPr>
          <w:rFonts w:ascii="宋体" w:hAnsi="宋体"/>
          <w:sz w:val="20"/>
          <w:szCs w:val="22"/>
        </w:rPr>
      </w:r>
      <w:r/>
    </w:p>
    <w:p>
      <w:pPr>
        <w:pStyle w:val="857"/>
        <w:jc w:val="center"/>
        <w:spacing w:line="360" w:lineRule="auto"/>
        <w:widowControl/>
        <w:rPr>
          <w:rFonts w:ascii="宋体" w:hAnsi="宋体" w:cs="宋体"/>
          <w:sz w:val="20"/>
          <w:szCs w:val="21"/>
        </w:rPr>
      </w:pPr>
      <w:r>
        <w:rPr>
          <w:rFonts w:hint="eastAsia" w:ascii="宋体" w:hAnsi="宋体" w:cs="宋体"/>
          <w:szCs w:val="21"/>
        </w:rPr>
        <w:t xml:space="preserve">中小企业声明函（服务）</w:t>
      </w:r>
      <w:r>
        <w:rPr>
          <w:rFonts w:ascii="宋体" w:hAnsi="宋体" w:cs="宋体"/>
          <w:sz w:val="20"/>
          <w:szCs w:val="21"/>
        </w:rPr>
      </w:r>
      <w:r/>
    </w:p>
    <w:p>
      <w:pPr>
        <w:pStyle w:val="857"/>
        <w:ind w:firstLine="420"/>
        <w:jc w:val="left"/>
        <w:spacing w:line="360" w:lineRule="auto"/>
        <w:widowControl/>
        <w:rPr>
          <w:rFonts w:ascii="宋体" w:hAnsi="宋体" w:cs="宋体"/>
          <w:sz w:val="20"/>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rPr>
          <w:rFonts w:ascii="宋体" w:hAnsi="宋体" w:cs="宋体"/>
          <w:sz w:val="20"/>
          <w:szCs w:val="21"/>
        </w:rPr>
      </w:r>
      <w:r/>
    </w:p>
    <w:p>
      <w:pPr>
        <w:pStyle w:val="857"/>
        <w:ind w:firstLine="420"/>
        <w:jc w:val="left"/>
        <w:spacing w:line="360" w:lineRule="auto"/>
        <w:widowControl/>
        <w:rPr>
          <w:rFonts w:ascii="宋体" w:hAnsi="宋体" w:cs="宋体"/>
          <w:szCs w:val="21"/>
        </w:rPr>
      </w:pP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其他未列明 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 </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57"/>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rPr>
      </w:r>
      <w:r/>
    </w:p>
    <w:p>
      <w:pPr>
        <w:pStyle w:val="857"/>
        <w:spacing w:line="480" w:lineRule="exact"/>
      </w:p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480" w:lineRule="exact"/>
      </w:pPr>
      <w:r/>
      <w:r/>
    </w:p>
    <w:p>
      <w:pPr>
        <w:pStyle w:val="857"/>
        <w:spacing w:before="156" w:line="480" w:lineRule="exact"/>
        <w:rPr>
          <w:rFonts w:ascii="宋体" w:hAnsi="宋体"/>
          <w:b/>
          <w:szCs w:val="21"/>
        </w:rPr>
      </w:pPr>
      <w:r>
        <w:rPr>
          <w:rFonts w:hint="eastAsia" w:ascii="宋体" w:hAnsi="宋体"/>
          <w:b/>
          <w:szCs w:val="21"/>
        </w:rPr>
        <w:t xml:space="preserve">附：中小企业划型标准规定（工信部联企业〔2011〕300号）</w:t>
      </w:r>
      <w:r>
        <w:rPr>
          <w:rFonts w:ascii="宋体" w:hAnsi="宋体"/>
          <w:b/>
          <w:szCs w:val="21"/>
        </w:rPr>
      </w:r>
      <w:r/>
    </w:p>
    <w:p>
      <w:pPr>
        <w:pStyle w:val="857"/>
        <w:ind w:firstLine="422"/>
        <w:spacing w:before="156" w:line="4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57"/>
        <w:spacing w:before="156" w:line="4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57"/>
        <w:ind w:firstLine="422"/>
        <w:spacing w:before="156" w:line="4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szCs w:val="21"/>
        </w:rPr>
      </w:r>
      <w:r/>
    </w:p>
    <w:p>
      <w:pPr>
        <w:pStyle w:val="857"/>
        <w:spacing w:line="360" w:lineRule="auto"/>
        <w:widowControl/>
        <w:rPr>
          <w:rFonts w:ascii="Calibri" w:hAnsi="Calibri" w:cs="宋体"/>
          <w:sz w:val="20"/>
          <w:szCs w:val="22"/>
        </w:rPr>
      </w:pPr>
      <w:r>
        <w:rPr>
          <w:szCs w:val="22"/>
          <w:lang w:bidi="ar"/>
        </w:rPr>
        <w:br w:type="page" w:clear="all"/>
      </w:r>
      <w:r>
        <w:rPr>
          <w:rFonts w:hint="eastAsia" w:cs="宋体"/>
          <w:szCs w:val="22"/>
          <w:lang w:bidi="ar"/>
        </w:rPr>
        <w:t xml:space="preserve">（</w:t>
      </w:r>
      <w:r>
        <w:rPr>
          <w:szCs w:val="22"/>
          <w:lang w:bidi="ar"/>
        </w:rPr>
        <w:t xml:space="preserve">4</w:t>
      </w:r>
      <w:r>
        <w:rPr>
          <w:rFonts w:hint="eastAsia" w:cs="宋体"/>
          <w:szCs w:val="22"/>
          <w:lang w:bidi="ar"/>
        </w:rPr>
        <w:t xml:space="preserve">）</w:t>
      </w:r>
      <w:r>
        <w:rPr>
          <w:rFonts w:hint="eastAsia" w:ascii="宋体" w:hAnsi="宋体"/>
          <w:szCs w:val="22"/>
        </w:rPr>
        <w:t xml:space="preserve">残疾人福利性单位声明函</w:t>
      </w:r>
      <w:r>
        <w:rPr>
          <w:rFonts w:ascii="Calibri" w:hAnsi="Calibri" w:cs="宋体"/>
          <w:sz w:val="20"/>
          <w:szCs w:val="22"/>
        </w:rPr>
      </w:r>
      <w:r/>
    </w:p>
    <w:p>
      <w:pPr>
        <w:pStyle w:val="857"/>
        <w:jc w:val="center"/>
        <w:spacing w:line="360" w:lineRule="auto"/>
        <w:widowControl/>
        <w:rPr>
          <w:rFonts w:ascii="Calibri" w:hAnsi="Calibri" w:cs="宋体"/>
          <w:sz w:val="20"/>
          <w:szCs w:val="22"/>
        </w:rPr>
      </w:pPr>
      <w:r>
        <w:rPr>
          <w:rFonts w:hint="eastAsia" w:ascii="Calibri" w:hAnsi="Calibri" w:cs="宋体"/>
          <w:szCs w:val="22"/>
        </w:rPr>
        <w:t xml:space="preserve">残疾人福利性单位声明函（服务）</w:t>
      </w:r>
      <w:r>
        <w:rPr>
          <w:rFonts w:ascii="Calibri" w:hAnsi="Calibri" w:cs="宋体"/>
          <w:sz w:val="20"/>
          <w:szCs w:val="22"/>
        </w:rPr>
      </w:r>
      <w:r/>
    </w:p>
    <w:p>
      <w:pPr>
        <w:pStyle w:val="857"/>
        <w:spacing w:line="400" w:lineRule="exact"/>
        <w:widowControl/>
        <w:rPr>
          <w:rFonts w:ascii="宋体" w:hAnsi="宋体"/>
          <w:sz w:val="20"/>
          <w:szCs w:val="22"/>
          <w:lang w:val="zh-CN"/>
        </w:rPr>
      </w:pPr>
      <w:r>
        <w:rPr>
          <w:rFonts w:ascii="宋体" w:hAnsi="宋体"/>
          <w:sz w:val="20"/>
          <w:szCs w:val="22"/>
          <w:lang w:val="zh-CN"/>
        </w:rPr>
      </w:r>
      <w:r/>
    </w:p>
    <w:p>
      <w:pPr>
        <w:pStyle w:val="857"/>
        <w:ind w:firstLine="420"/>
        <w:spacing w:line="360" w:lineRule="auto"/>
        <w:widowControl/>
        <w:rPr>
          <w:rFonts w:ascii="宋体" w:hAnsi="宋体"/>
          <w:sz w:val="20"/>
          <w:szCs w:val="22"/>
          <w:lang w:val="zh-CN"/>
        </w:rPr>
      </w:pPr>
      <w:r>
        <w:rPr>
          <w:rFonts w:hint="eastAsia" w:ascii="宋体" w:hAnsi="宋体"/>
          <w:szCs w:val="22"/>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由本单位提供服务。</w:t>
      </w:r>
      <w:r>
        <w:rPr>
          <w:rFonts w:ascii="宋体" w:hAnsi="宋体"/>
          <w:sz w:val="20"/>
          <w:szCs w:val="22"/>
          <w:lang w:val="zh-CN"/>
        </w:rPr>
      </w:r>
      <w:r/>
    </w:p>
    <w:p>
      <w:pPr>
        <w:pStyle w:val="857"/>
        <w:ind w:firstLine="420"/>
        <w:spacing w:line="360" w:lineRule="auto"/>
        <w:widowControl/>
        <w:rPr>
          <w:rFonts w:ascii="宋体" w:hAnsi="宋体"/>
          <w:sz w:val="20"/>
          <w:szCs w:val="22"/>
          <w:lang w:val="zh-CN"/>
        </w:rPr>
      </w:pPr>
      <w:r>
        <w:rPr>
          <w:rFonts w:hint="eastAsia" w:ascii="宋体" w:hAnsi="宋体"/>
          <w:szCs w:val="22"/>
          <w:lang w:val="zh-CN"/>
        </w:rPr>
        <w:t xml:space="preserve">本单位对上述声明的真实性负责。如有虚假，将依法承担相应责任。</w:t>
      </w:r>
      <w:r>
        <w:rPr>
          <w:rFonts w:ascii="宋体" w:hAnsi="宋体"/>
          <w:sz w:val="20"/>
          <w:szCs w:val="22"/>
          <w:lang w:val="zh-CN"/>
        </w:rPr>
      </w:r>
      <w:r/>
    </w:p>
    <w:p>
      <w:pPr>
        <w:pStyle w:val="857"/>
        <w:spacing w:line="360" w:lineRule="auto"/>
        <w:widowControl/>
        <w:rPr>
          <w:rFonts w:ascii="宋体" w:hAnsi="宋体"/>
          <w:sz w:val="20"/>
          <w:szCs w:val="22"/>
          <w:lang w:val="zh-CN"/>
        </w:rPr>
      </w:pPr>
      <w:r>
        <w:rPr>
          <w:rFonts w:ascii="宋体" w:hAnsi="宋体"/>
          <w:sz w:val="20"/>
          <w:szCs w:val="22"/>
          <w:lang w:val="zh-CN"/>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480" w:lineRule="exact"/>
        <w:rPr>
          <w:rFonts w:cs="宋体"/>
          <w:szCs w:val="22"/>
          <w:lang w:bidi="ar"/>
        </w:rPr>
      </w:pPr>
      <w:r>
        <w:rPr>
          <w:rFonts w:cs="宋体"/>
          <w:szCs w:val="22"/>
          <w:lang w:bidi="ar"/>
        </w:rPr>
      </w:r>
      <w:r/>
    </w:p>
    <w:p>
      <w:pPr>
        <w:pStyle w:val="857"/>
        <w:spacing w:line="400" w:lineRule="exact"/>
        <w:widowControl/>
        <w:rPr>
          <w:rFonts w:ascii="宋体" w:hAnsi="宋体"/>
          <w:b/>
          <w:szCs w:val="22"/>
        </w:rPr>
      </w:pPr>
      <w:r>
        <w:rPr>
          <w:rFonts w:cs="宋体"/>
          <w:szCs w:val="22"/>
          <w:lang w:bidi="ar"/>
        </w:rPr>
        <w:br w:type="page" w:clear="all"/>
      </w:r>
      <w:r>
        <w:rPr>
          <w:rFonts w:hint="eastAsia" w:ascii="宋体" w:hAnsi="宋体" w:cs="宋体"/>
          <w:szCs w:val="21"/>
        </w:rPr>
        <w:t xml:space="preserve">（5）投标（响应）保证承诺书</w:t>
      </w:r>
      <w:r>
        <w:rPr>
          <w:rFonts w:ascii="宋体" w:hAnsi="宋体"/>
          <w:b/>
          <w:szCs w:val="22"/>
        </w:rPr>
      </w:r>
      <w:r/>
    </w:p>
    <w:p>
      <w:pPr>
        <w:pStyle w:val="857"/>
        <w:jc w:val="center"/>
        <w:spacing w:line="360" w:lineRule="auto"/>
        <w:shd w:val="clear" w:color="auto" w:fill="ffffff"/>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857"/>
        <w:ind w:firstLine="420"/>
        <w:jc w:val="center"/>
        <w:spacing w:line="360" w:lineRule="auto"/>
        <w:shd w:val="clear" w:color="auto" w:fill="ffffff"/>
        <w:widowControl/>
        <w:rPr>
          <w:rFonts w:ascii="Helvetica" w:hAnsi="Helvetica" w:cs="宋体"/>
          <w:szCs w:val="21"/>
        </w:rPr>
      </w:pP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致：（采购代理机构名称）</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hint="eastAsia" w:ascii="宋体" w:hAnsi="宋体" w:cs="宋体"/>
          <w:szCs w:val="21"/>
        </w:rPr>
        <w:t xml:space="preserve">（采购编号及项目名称）的投标（响应）,并做出如下承诺：</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一、除不可抗力外，我单位如果发生以下行为，将在行为发生的10个工作日内，向贵方（或采购人）支付本采购文件公布的预算金额的2%作为违约赔偿金（数量不确定的单价采购须约定具体金额）。</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1.自投标（响应）截止时间至本项目发布中标（成交）公告为止，撤销投标（响应）；</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2.中标（成交）后不依法与采购人签订合同；</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3.中标（成交）后不按本采购文件规定向采购人提交履约保证金；</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4.中标（成交）后不按本采购文件规定向贵方缴纳采购代理费。</w:t>
      </w:r>
      <w:r>
        <w:rPr>
          <w:rFonts w:ascii="Helvetica" w:hAnsi="Helvetica" w:cs="宋体"/>
          <w:szCs w:val="21"/>
        </w:rPr>
      </w:r>
      <w:r/>
    </w:p>
    <w:p>
      <w:pPr>
        <w:pStyle w:val="857"/>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rPr>
          <w:rFonts w:ascii="Helvetica" w:hAnsi="Helvetica" w:cs="宋体"/>
          <w:szCs w:val="21"/>
        </w:rPr>
      </w:r>
      <w:r/>
    </w:p>
    <w:p>
      <w:pPr>
        <w:pStyle w:val="857"/>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57"/>
        <w:spacing w:line="480" w:lineRule="exact"/>
      </w:pPr>
      <w:r/>
      <w:r/>
    </w:p>
    <w:p>
      <w:pPr>
        <w:pStyle w:val="857"/>
        <w:spacing w:line="480" w:lineRule="exact"/>
      </w:pPr>
      <w:r>
        <w:rPr>
          <w:rFonts w:ascii="宋体" w:hAnsi="宋体"/>
          <w:szCs w:val="22"/>
          <w:lang w:val="zh-CN"/>
        </w:rPr>
        <w:br w:type="page" w:clear="all"/>
      </w:r>
      <w:r/>
    </w:p>
    <w:p>
      <w:pPr>
        <w:pStyle w:val="857"/>
        <w:spacing w:line="480" w:lineRule="exact"/>
        <w:rPr>
          <w:rFonts w:hint="eastAsia"/>
        </w:rPr>
      </w:pPr>
      <w:r>
        <w:rPr>
          <w:rFonts w:hint="eastAsia"/>
        </w:rPr>
      </w:r>
      <w:r/>
    </w:p>
    <w:p>
      <w:pPr>
        <w:pStyle w:val="857"/>
        <w:spacing w:line="480" w:lineRule="exact"/>
        <w:rPr>
          <w:rFonts w:hint="eastAsia" w:cs="宋体"/>
          <w:szCs w:val="22"/>
          <w:lang w:bidi="ar"/>
        </w:rPr>
      </w:pPr>
      <w:r>
        <w:rPr>
          <w:rFonts w:hint="eastAsia" w:cs="宋体"/>
          <w:szCs w:val="22"/>
          <w:lang w:bidi="ar"/>
        </w:rPr>
        <w:t xml:space="preserve">格式</w:t>
      </w:r>
      <w:r>
        <w:rPr>
          <w:rFonts w:hint="eastAsia"/>
          <w:szCs w:val="22"/>
          <w:lang w:bidi="ar"/>
        </w:rPr>
        <w:t xml:space="preserve">9</w:t>
      </w:r>
      <w:r>
        <w:rPr>
          <w:rFonts w:hint="eastAsia" w:cs="宋体"/>
          <w:szCs w:val="22"/>
          <w:lang w:bidi="ar"/>
        </w:rPr>
        <w:t xml:space="preserve">、</w:t>
      </w:r>
      <w:r>
        <w:rPr>
          <w:szCs w:val="22"/>
          <w:lang w:bidi="ar"/>
        </w:rPr>
        <w:t xml:space="preserve"> </w:t>
      </w:r>
      <w:r>
        <w:rPr>
          <w:rFonts w:hint="eastAsia" w:cs="宋体"/>
          <w:szCs w:val="22"/>
          <w:lang w:bidi="ar"/>
        </w:rPr>
        <w:t xml:space="preserve">具备履行合同所必需设备和专业技术能力证明材料声明函</w:t>
      </w:r>
      <w:r/>
    </w:p>
    <w:p>
      <w:pPr>
        <w:pStyle w:val="857"/>
        <w:spacing w:line="480" w:lineRule="exact"/>
      </w:pPr>
      <w:r/>
      <w:r/>
    </w:p>
    <w:p>
      <w:pPr>
        <w:pStyle w:val="857"/>
        <w:jc w:val="center"/>
        <w:spacing w:line="480" w:lineRule="exact"/>
      </w:pPr>
      <w:r>
        <w:rPr>
          <w:rFonts w:hint="eastAsia" w:cs="宋体"/>
          <w:szCs w:val="22"/>
          <w:lang w:bidi="ar"/>
        </w:rPr>
        <w:t xml:space="preserve">具备履行合同所必需设备和专业技术能力证明材料声明函</w:t>
      </w:r>
      <w:r/>
    </w:p>
    <w:p>
      <w:pPr>
        <w:pStyle w:val="857"/>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7"/>
        <w:spacing w:line="480" w:lineRule="exact"/>
      </w:pPr>
      <w:r>
        <w:rPr>
          <w:rFonts w:hint="eastAsia" w:cs="宋体"/>
          <w:szCs w:val="22"/>
          <w:lang w:bidi="ar"/>
        </w:rPr>
        <w:t xml:space="preserve">我方具备履行合同所必需的设备和专业技术能力，并对本声明承诺的真实性负责，否则产生不利后果由我方承担责任。</w:t>
      </w:r>
      <w:r/>
    </w:p>
    <w:p>
      <w:pPr>
        <w:pStyle w:val="857"/>
        <w:spacing w:line="480" w:lineRule="exact"/>
      </w:pPr>
      <w:r>
        <w:rPr>
          <w:rFonts w:hint="eastAsia" w:cs="宋体"/>
          <w:szCs w:val="22"/>
          <w:lang w:bidi="ar"/>
        </w:rPr>
        <w:t xml:space="preserve">特此声明。</w:t>
      </w:r>
      <w:r/>
    </w:p>
    <w:p>
      <w:pPr>
        <w:pStyle w:val="857"/>
        <w:spacing w:line="480" w:lineRule="exact"/>
      </w:pPr>
      <w:r>
        <w:rPr>
          <w:szCs w:val="22"/>
          <w:lang w:bidi="ar"/>
        </w:rPr>
        <w:t xml:space="preserve"> </w:t>
      </w:r>
      <w:r/>
    </w:p>
    <w:p>
      <w:pPr>
        <w:pStyle w:val="857"/>
        <w:spacing w:line="480" w:lineRule="exact"/>
      </w:pPr>
      <w:r>
        <w:rPr>
          <w:szCs w:val="22"/>
          <w:lang w:bidi="ar"/>
        </w:rPr>
        <w:t xml:space="preserve">  </w:t>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480" w:lineRule="exact"/>
      </w:pPr>
      <w:r/>
      <w:r/>
    </w:p>
    <w:p>
      <w:pPr>
        <w:pStyle w:val="857"/>
        <w:spacing w:line="480" w:lineRule="exact"/>
        <w:rPr>
          <w:rFonts w:hint="eastAsia" w:cs="宋体"/>
          <w:szCs w:val="22"/>
          <w:lang w:bidi="ar"/>
        </w:rPr>
      </w:pPr>
      <w:r>
        <w:rPr>
          <w:rFonts w:hint="eastAsia" w:cs="宋体"/>
          <w:szCs w:val="22"/>
          <w:lang w:bidi="ar"/>
        </w:rPr>
      </w:r>
      <w:r/>
    </w:p>
    <w:p>
      <w:pPr>
        <w:pStyle w:val="857"/>
        <w:spacing w:line="480" w:lineRule="exact"/>
      </w:pPr>
      <w:r>
        <w:rPr>
          <w:rFonts w:cs="宋体"/>
          <w:szCs w:val="22"/>
          <w:lang w:bidi="ar"/>
        </w:rPr>
        <w:br w:type="page" w:clear="all"/>
      </w:r>
      <w:r>
        <w:rPr>
          <w:rFonts w:hint="eastAsia" w:cs="宋体"/>
          <w:szCs w:val="22"/>
          <w:lang w:bidi="ar"/>
        </w:rPr>
        <w:t xml:space="preserve">格式</w:t>
      </w:r>
      <w:r>
        <w:rPr>
          <w:rFonts w:hint="eastAsia"/>
          <w:szCs w:val="22"/>
          <w:lang w:bidi="ar"/>
        </w:rPr>
        <w:t xml:space="preserve">1</w:t>
      </w:r>
      <w:r>
        <w:rPr>
          <w:rFonts w:hint="eastAsia"/>
          <w:szCs w:val="22"/>
          <w:lang w:bidi="ar"/>
        </w:rPr>
        <w:t xml:space="preserve">0</w:t>
      </w:r>
      <w:r>
        <w:rPr>
          <w:rFonts w:hint="eastAsia" w:cs="宋体"/>
          <w:szCs w:val="22"/>
          <w:lang w:bidi="ar"/>
        </w:rPr>
        <w:t xml:space="preserve">、</w:t>
      </w:r>
      <w:r>
        <w:rPr>
          <w:rFonts w:hint="eastAsia" w:cs="宋体"/>
          <w:szCs w:val="22"/>
          <w:lang w:bidi="ar"/>
        </w:rPr>
        <w:t xml:space="preserve">参加采购活动前三年内在经营活动中没有重大违法记录书面声明</w:t>
      </w:r>
      <w:r/>
    </w:p>
    <w:p>
      <w:pPr>
        <w:pStyle w:val="857"/>
        <w:spacing w:line="480" w:lineRule="exact"/>
      </w:pPr>
      <w:r/>
      <w:r/>
    </w:p>
    <w:p>
      <w:pPr>
        <w:pStyle w:val="857"/>
        <w:ind w:firstLine="1260"/>
        <w:spacing w:line="480" w:lineRule="exact"/>
      </w:pPr>
      <w:r>
        <w:rPr>
          <w:rFonts w:hint="eastAsia" w:cs="宋体"/>
          <w:szCs w:val="22"/>
          <w:lang w:bidi="ar"/>
        </w:rPr>
        <w:t xml:space="preserve">参加采购活动前三年内在经营活动中没有重大违法记录书面声明</w:t>
      </w:r>
      <w:r/>
    </w:p>
    <w:p>
      <w:pPr>
        <w:pStyle w:val="857"/>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bookmarkStart w:id="20" w:name="_Hlk180960057"/>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7"/>
        <w:spacing w:line="480" w:lineRule="exact"/>
      </w:pPr>
      <w:r/>
      <w:bookmarkEnd w:id="20"/>
      <w:r>
        <w:rPr>
          <w:rFonts w:hint="eastAsia" w:cs="宋体"/>
          <w:szCs w:val="22"/>
          <w:lang w:bidi="ar"/>
        </w:rPr>
        <w:t xml:space="preserve">参加采购活动前三年内，我方在经营活动中没有重大违法记录。</w:t>
      </w:r>
      <w:r/>
    </w:p>
    <w:p>
      <w:pPr>
        <w:pStyle w:val="857"/>
        <w:spacing w:line="480" w:lineRule="exact"/>
      </w:pPr>
      <w:r>
        <w:rPr>
          <w:rFonts w:hint="eastAsia" w:cs="宋体"/>
          <w:szCs w:val="22"/>
          <w:lang w:bidi="ar"/>
        </w:rPr>
        <w:t xml:space="preserve">特此声明。</w:t>
      </w:r>
      <w:r/>
    </w:p>
    <w:p>
      <w:pPr>
        <w:pStyle w:val="857"/>
        <w:spacing w:line="480" w:lineRule="exact"/>
      </w:pPr>
      <w:r>
        <w:rPr>
          <w:rFonts w:hint="eastAsia" w:cs="宋体"/>
          <w:szCs w:val="22"/>
          <w:lang w:bidi="ar"/>
        </w:rPr>
        <w:t xml:space="preserve">★注意：</w:t>
      </w:r>
      <w:r/>
    </w:p>
    <w:p>
      <w:pPr>
        <w:pStyle w:val="857"/>
        <w:spacing w:line="480" w:lineRule="exact"/>
      </w:pPr>
      <w:r>
        <w:rPr>
          <w:szCs w:val="22"/>
          <w:lang w:bidi="ar"/>
        </w:rPr>
        <w:t xml:space="preserve">1.</w:t>
      </w:r>
      <w:r>
        <w:rPr>
          <w:rFonts w:hint="eastAsia" w:cs="宋体"/>
          <w:szCs w:val="22"/>
          <w:lang w:bidi="ar"/>
        </w:rPr>
        <w:t xml:space="preserve">“重大违法记录”指供应商因违法经营受到刑事处罚或责令停产停业、吊销许可证或执照、较大数额罚款等行政处罚。</w:t>
      </w:r>
      <w:r/>
    </w:p>
    <w:p>
      <w:pPr>
        <w:pStyle w:val="857"/>
        <w:spacing w:line="480" w:lineRule="exact"/>
      </w:pPr>
      <w:r>
        <w:rPr>
          <w:szCs w:val="22"/>
          <w:lang w:bidi="ar"/>
        </w:rPr>
        <w:t xml:space="preserve">2.</w:t>
      </w:r>
      <w:r>
        <w:rPr>
          <w:rFonts w:hint="eastAsia" w:cs="宋体"/>
          <w:szCs w:val="22"/>
          <w:lang w:bidi="ar"/>
        </w:rPr>
        <w:t xml:space="preserve">请供应商根据实际情况进行声明，若声明不真实，视为提供虚假材料。</w:t>
      </w:r>
      <w:r/>
    </w:p>
    <w:p>
      <w:pPr>
        <w:pStyle w:val="857"/>
        <w:spacing w:line="480" w:lineRule="exact"/>
      </w:pPr>
      <w:r>
        <w:rPr>
          <w:szCs w:val="22"/>
          <w:lang w:bidi="ar"/>
        </w:rPr>
        <w:t xml:space="preserve">3.</w:t>
      </w:r>
      <w:r>
        <w:rPr>
          <w:rFonts w:hint="eastAsia" w:cs="宋体"/>
          <w:szCs w:val="22"/>
          <w:lang w:bidi="ar"/>
        </w:rPr>
        <w:t xml:space="preserve">对于接受联合体形式的投标且供应商是联合体的，则联合体各成员都应当提交本资格证明文件。</w:t>
      </w:r>
      <w:r/>
    </w:p>
    <w:p>
      <w:pPr>
        <w:pStyle w:val="857"/>
        <w:spacing w:line="480" w:lineRule="exact"/>
      </w:pPr>
      <w:r>
        <w:rPr>
          <w:szCs w:val="22"/>
          <w:lang w:bidi="ar"/>
        </w:rPr>
        <w:t xml:space="preserve"> </w:t>
      </w:r>
      <w:r/>
    </w:p>
    <w:p>
      <w:pPr>
        <w:pStyle w:val="857"/>
        <w:spacing w:line="480" w:lineRule="exact"/>
      </w:pPr>
      <w:r>
        <w:rPr>
          <w:rFonts w:hint="eastAsia" w:cs="宋体"/>
          <w:szCs w:val="22"/>
          <w:lang w:bidi="ar"/>
        </w:rPr>
        <w:t xml:space="preserve">供应商：（单位盖章）</w:t>
      </w:r>
      <w:r/>
    </w:p>
    <w:p>
      <w:pPr>
        <w:pStyle w:val="857"/>
        <w:spacing w:line="480" w:lineRule="exact"/>
      </w:pPr>
      <w:r>
        <w:rPr>
          <w:rFonts w:hint="eastAsia" w:cs="宋体"/>
          <w:szCs w:val="22"/>
          <w:lang w:bidi="ar"/>
        </w:rPr>
        <w:t xml:space="preserve">法定代表人或代理人：（签字或签章）</w:t>
      </w:r>
      <w:r/>
    </w:p>
    <w:p>
      <w:pPr>
        <w:pStyle w:val="857"/>
        <w:spacing w:line="480" w:lineRule="exact"/>
      </w:pPr>
      <w:r>
        <w:rPr>
          <w:rFonts w:hint="eastAsia" w:cs="宋体"/>
          <w:szCs w:val="22"/>
          <w:lang w:bidi="ar"/>
        </w:rPr>
        <w:t xml:space="preserve">日期：   年   月   日</w:t>
      </w:r>
      <w:r/>
    </w:p>
    <w:p>
      <w:pPr>
        <w:pStyle w:val="857"/>
        <w:spacing w:line="480" w:lineRule="exact"/>
      </w:pPr>
      <w:r/>
      <w:r/>
    </w:p>
    <w:p>
      <w:pPr>
        <w:pStyle w:val="857"/>
        <w:spacing w:line="480" w:lineRule="exact"/>
        <w:rPr>
          <w:rFonts w:hint="eastAsia"/>
        </w:rPr>
      </w:pPr>
      <w:r>
        <w:rPr>
          <w:rFonts w:hint="eastAsia"/>
        </w:rPr>
      </w:r>
      <w:r/>
    </w:p>
    <w:p>
      <w:pPr>
        <w:pStyle w:val="857"/>
        <w:keepLines/>
        <w:keepNext/>
        <w:spacing w:before="340" w:after="330" w:line="480" w:lineRule="exact"/>
        <w:rPr>
          <w:rFonts w:cs="宋体"/>
          <w:b/>
          <w:color w:val="000000"/>
          <w:sz w:val="28"/>
          <w:szCs w:val="28"/>
          <w:lang w:bidi="ar"/>
        </w:rPr>
        <w:outlineLvl w:val="0"/>
      </w:pPr>
      <w:r/>
      <w:bookmarkEnd w:id="7"/>
      <w:r/>
      <w:bookmarkStart w:id="21" w:name="_Toc7813"/>
      <w:r>
        <w:rPr>
          <w:rFonts w:cs="宋体"/>
          <w:b/>
          <w:color w:val="000000"/>
          <w:sz w:val="28"/>
          <w:szCs w:val="28"/>
          <w:lang w:bidi="ar"/>
        </w:rPr>
      </w:r>
      <w:r/>
    </w:p>
    <w:p>
      <w:pPr>
        <w:pStyle w:val="857"/>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7"/>
        <w:ind w:firstLine="3654"/>
        <w:keepLines/>
        <w:keepNext/>
        <w:spacing w:before="340" w:after="330" w:line="480" w:lineRule="exact"/>
        <w:rPr>
          <w:rFonts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第四章</w:t>
      </w:r>
      <w:r>
        <w:rPr>
          <w:rFonts w:cs="宋体"/>
          <w:b/>
          <w:color w:val="000000"/>
          <w:sz w:val="28"/>
          <w:szCs w:val="28"/>
          <w:lang w:bidi="ar"/>
        </w:rPr>
        <w:t xml:space="preserve"> </w:t>
      </w:r>
      <w:r>
        <w:rPr>
          <w:rFonts w:hint="eastAsia" w:cs="宋体"/>
          <w:b/>
          <w:color w:val="000000"/>
          <w:sz w:val="28"/>
          <w:szCs w:val="28"/>
          <w:lang w:bidi="ar"/>
        </w:rPr>
        <w:t xml:space="preserve">招标书</w:t>
      </w:r>
      <w:bookmarkEnd w:id="8"/>
      <w:r/>
      <w:bookmarkEnd w:id="21"/>
      <w:r>
        <w:rPr>
          <w:rFonts w:cs="宋体"/>
          <w:b/>
          <w:color w:val="000000"/>
          <w:sz w:val="28"/>
          <w:szCs w:val="28"/>
          <w:lang w:bidi="ar"/>
        </w:rPr>
      </w:r>
      <w:r/>
    </w:p>
    <w:p>
      <w:pPr>
        <w:pStyle w:val="857"/>
        <w:ind w:firstLine="420"/>
        <w:spacing w:line="360" w:lineRule="auto"/>
        <w:rPr>
          <w:rFonts w:hint="eastAsia" w:ascii="宋体" w:hAnsi="宋体" w:cs="宋体"/>
          <w:color w:val="000000"/>
          <w:sz w:val="20"/>
          <w:szCs w:val="22"/>
        </w:rPr>
      </w:pPr>
      <w:r>
        <w:rPr>
          <w:rFonts w:hint="eastAsia" w:ascii="宋体" w:hAnsi="宋体" w:cs="宋体"/>
          <w:color w:val="000000"/>
          <w:szCs w:val="22"/>
          <w:lang w:bidi="ar"/>
        </w:rPr>
        <w:t xml:space="preserve">苏州市永诚建设咨询有限公司受</w:t>
      </w:r>
      <w:r>
        <w:rPr>
          <w:rFonts w:hint="eastAsia" w:ascii="宋体" w:hAnsi="宋体" w:cs="宋体"/>
          <w:color w:val="000000"/>
          <w:szCs w:val="22"/>
          <w:lang w:bidi="ar"/>
        </w:rPr>
        <w:t xml:space="preserve">苏州市留园管理处</w:t>
      </w:r>
      <w:r>
        <w:rPr>
          <w:rFonts w:hint="eastAsia" w:ascii="宋体" w:hAnsi="宋体" w:cs="宋体"/>
          <w:color w:val="000000"/>
          <w:szCs w:val="22"/>
          <w:lang w:bidi="ar"/>
        </w:rPr>
        <w:t xml:space="preserve">的委托，就其所需要招标的</w:t>
      </w:r>
      <w:r>
        <w:rPr>
          <w:rFonts w:hint="eastAsia" w:ascii="宋体" w:hAnsi="宋体" w:cs="宋体"/>
          <w:color w:val="000000"/>
          <w:szCs w:val="22"/>
          <w:lang w:bidi="ar"/>
        </w:rPr>
        <w:t xml:space="preserve">2025年留园管理处食堂食材配送服务项目</w:t>
      </w:r>
      <w:r>
        <w:rPr>
          <w:rFonts w:hint="eastAsia" w:ascii="宋体" w:hAnsi="宋体" w:cs="宋体"/>
          <w:color w:val="000000"/>
          <w:szCs w:val="22"/>
          <w:lang w:bidi="ar"/>
        </w:rPr>
        <w:t xml:space="preserve">在国内组织公开招标。欢迎符合招标文件资格条件的供应商前来投标。</w:t>
      </w:r>
      <w:r>
        <w:rPr>
          <w:rFonts w:hint="eastAsia" w:ascii="宋体" w:hAnsi="宋体" w:cs="宋体"/>
          <w:color w:val="000000"/>
          <w:sz w:val="20"/>
          <w:szCs w:val="22"/>
        </w:rPr>
      </w:r>
      <w:r/>
    </w:p>
    <w:p>
      <w:pPr>
        <w:pStyle w:val="857"/>
        <w:ind w:firstLine="420"/>
        <w:spacing w:line="360" w:lineRule="auto"/>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一、项目</w:t>
      </w:r>
      <w:r>
        <w:rPr>
          <w:rFonts w:hint="eastAsia" w:ascii="宋体" w:hAnsi="宋体" w:cs="宋体"/>
          <w:color w:val="000000"/>
          <w:szCs w:val="22"/>
          <w:lang w:bidi="ar"/>
        </w:rPr>
        <w:t xml:space="preserve">编号：</w:t>
      </w:r>
      <w:r>
        <w:rPr>
          <w:rFonts w:ascii="宋体" w:hAnsi="宋体" w:cs="宋体"/>
          <w:color w:val="000000"/>
          <w:szCs w:val="22"/>
          <w:lang w:bidi="ar"/>
        </w:rPr>
        <w:t xml:space="preserve">JSZC-320500-CCCC-G2024-0052</w:t>
      </w:r>
      <w:r>
        <w:rPr>
          <w:rFonts w:hint="eastAsia" w:ascii="宋体" w:hAnsi="宋体" w:cs="宋体"/>
          <w:color w:val="000000"/>
          <w:szCs w:val="22"/>
          <w:lang w:bidi="ar"/>
        </w:rPr>
      </w:r>
      <w:r/>
    </w:p>
    <w:p>
      <w:pPr>
        <w:pStyle w:val="857"/>
        <w:ind w:firstLine="420"/>
        <w:spacing w:line="360" w:lineRule="auto"/>
        <w:tabs>
          <w:tab w:val="left" w:pos="540" w:leader="none"/>
          <w:tab w:val="left" w:pos="567" w:leader="none"/>
        </w:tabs>
        <w:rPr>
          <w:rFonts w:hint="eastAsia" w:ascii="宋体" w:hAnsi="宋体" w:cs="宋体"/>
          <w:color w:val="000000"/>
          <w:highlight w:val="none"/>
        </w:rPr>
      </w:pPr>
      <w:r>
        <w:rPr>
          <w:rFonts w:hint="eastAsia" w:ascii="宋体" w:hAnsi="宋体" w:cs="宋体"/>
          <w:color w:val="000000"/>
          <w:szCs w:val="22"/>
          <w:lang w:bidi="ar"/>
        </w:rPr>
        <w:t xml:space="preserve">二、项目名称：</w:t>
      </w:r>
      <w:r>
        <w:rPr>
          <w:rFonts w:hint="eastAsia" w:ascii="宋体" w:hAnsi="宋体" w:cs="宋体"/>
          <w:color w:val="000000"/>
          <w:szCs w:val="22"/>
          <w:lang w:bidi="ar"/>
        </w:rPr>
        <w:t xml:space="preserve">2025年留园管理处食堂食材配送服务项目</w:t>
      </w:r>
      <w:r>
        <w:rPr>
          <w:rFonts w:hint="eastAsia" w:ascii="宋体" w:hAnsi="宋体" w:cs="宋体"/>
          <w:color w:val="000000"/>
        </w:rPr>
      </w:r>
      <w:r/>
    </w:p>
    <w:p>
      <w:pPr>
        <w:ind w:firstLine="420"/>
        <w:spacing w:line="360" w:lineRule="auto"/>
        <w:tabs>
          <w:tab w:val="left" w:pos="540" w:leader="none"/>
          <w:tab w:val="left" w:pos="567" w:leader="none"/>
        </w:tabs>
        <w:rPr>
          <w:rFonts w:hint="eastAsia" w:ascii="宋体" w:hAnsi="宋体" w:cs="宋体"/>
          <w:color w:val="000000"/>
        </w:rPr>
      </w:pPr>
      <w:r>
        <w:rPr>
          <w:rFonts w:hint="eastAsia" w:ascii="宋体" w:hAnsi="宋体" w:cs="宋体"/>
          <w:color w:val="000000"/>
          <w:highlight w:val="none"/>
        </w:rPr>
        <w:t xml:space="preserve">    </w:t>
      </w:r>
      <w:r>
        <w:rPr>
          <w:rFonts w:hint="eastAsia" w:ascii="宋体" w:hAnsi="宋体" w:cs="宋体"/>
          <w:color w:val="000000"/>
          <w:szCs w:val="22"/>
          <w:highlight w:val="none"/>
          <w:lang w:bidi="ar"/>
        </w:rPr>
        <w:t xml:space="preserve">服务期限：壹年（自合同约定生效之日起计算）</w:t>
      </w:r>
      <w:r>
        <w:rPr>
          <w:rFonts w:hint="eastAsia" w:ascii="宋体" w:hAnsi="宋体" w:cs="宋体"/>
          <w:color w:val="000000"/>
          <w:highlight w:val="none"/>
        </w:rPr>
      </w:r>
      <w:r/>
    </w:p>
    <w:p>
      <w:pPr>
        <w:pStyle w:val="857"/>
        <w:ind w:firstLine="420"/>
        <w:spacing w:line="360" w:lineRule="auto"/>
        <w:widowControl/>
        <w:tabs>
          <w:tab w:val="left" w:pos="540" w:leader="none"/>
          <w:tab w:val="left" w:pos="567" w:leader="none"/>
        </w:tabs>
        <w:rPr>
          <w:rFonts w:ascii="Calibri" w:hAnsi="Calibri"/>
        </w:rPr>
      </w:pPr>
      <w:r>
        <w:rPr>
          <w:rFonts w:hint="eastAsia" w:ascii="宋体" w:hAnsi="宋体" w:cs="宋体"/>
          <w:color w:val="000000"/>
          <w:szCs w:val="22"/>
          <w:lang w:bidi="ar"/>
        </w:rPr>
        <w:t xml:space="preserve">三、</w:t>
      </w:r>
      <w:r>
        <w:rPr>
          <w:rFonts w:hint="eastAsia" w:ascii="Calibri" w:hAnsi="Calibri" w:cs="宋体"/>
          <w:szCs w:val="22"/>
          <w:lang w:bidi="ar"/>
        </w:rPr>
        <w:t xml:space="preserve">预算金额（元）：</w:t>
      </w:r>
      <w:r>
        <w:rPr>
          <w:rFonts w:hint="eastAsia" w:ascii="Calibri" w:hAnsi="Calibri" w:cs="宋体"/>
          <w:szCs w:val="22"/>
          <w:lang w:bidi="ar"/>
        </w:rPr>
        <w:t xml:space="preserve">人民币捌拾万元整(¥800000.00元）</w:t>
      </w:r>
      <w:r>
        <w:rPr>
          <w:rFonts w:ascii="Calibri" w:hAnsi="Calibri"/>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四、</w:t>
      </w:r>
      <w:r>
        <w:rPr>
          <w:rFonts w:hint="eastAsia" w:ascii="宋体" w:hAnsi="宋体" w:cs="宋体"/>
          <w:color w:val="000000"/>
          <w:szCs w:val="22"/>
          <w:lang w:bidi="ar"/>
        </w:rPr>
        <w:t xml:space="preserve">采购需求</w:t>
      </w:r>
      <w:r>
        <w:rPr>
          <w:rFonts w:hint="eastAsia" w:ascii="宋体" w:hAnsi="宋体" w:cs="宋体"/>
          <w:color w:val="000000"/>
          <w:szCs w:val="22"/>
          <w:lang w:bidi="ar"/>
        </w:rPr>
        <w:t xml:space="preserve">：</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1、服务内容：食堂所需的新鲜蔬菜、净菜、畜禽肉、水产、海鲜、冻品、蛋类、豆制品、果品、酱菜、调味品、南北货、面粉、食用油、杂粮、面点、大米和其他消耗品进行统一配送。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2、供货要求：蔬菜、水产、肉、冻品、豆制品、果品、蛋类每天早上规定时间内送到指定地点；调味品、南北货、面粉、食用油、杂粮、面点、大米等甲方通知后两天内送到指定地点。</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szCs w:val="22"/>
          <w:lang w:bidi="ar"/>
        </w:rPr>
        <w:t xml:space="preserve">3、供货时间：工作日每天上午7:30前送达（如有特殊情况采购人提前一天通知）。</w:t>
      </w:r>
      <w:r>
        <w:rPr>
          <w:rFonts w:hint="eastAsia" w:ascii="宋体" w:hAnsi="宋体" w:cs="宋体"/>
          <w:color w:val="000000"/>
          <w:highlight w:val="none"/>
          <w:lang w:bidi="ar"/>
        </w:rPr>
      </w:r>
      <w:r/>
    </w:p>
    <w:p>
      <w:pPr>
        <w:pStyle w:val="857"/>
        <w:ind w:firstLine="420"/>
        <w:spacing w:line="360" w:lineRule="auto"/>
        <w:widowControl/>
        <w:tabs>
          <w:tab w:val="left" w:pos="540" w:leader="none"/>
          <w:tab w:val="left" w:pos="567" w:leader="none"/>
        </w:tabs>
        <w:rPr>
          <w:rFonts w:ascii="宋体" w:hAnsi="宋体" w:cs="宋体"/>
          <w:color w:val="000000"/>
          <w:szCs w:val="21"/>
          <w:lang w:bidi="ar"/>
        </w:rPr>
      </w:pPr>
      <w:r>
        <w:rPr>
          <w:rFonts w:hint="eastAsia" w:ascii="宋体" w:hAnsi="宋体" w:cs="宋体"/>
          <w:color w:val="000000"/>
          <w:szCs w:val="21"/>
          <w:lang w:bidi="ar"/>
        </w:rPr>
        <w:t xml:space="preserve">4、供货地点：</w:t>
      </w:r>
      <w:r>
        <w:rPr>
          <w:rFonts w:hint="eastAsia" w:ascii="宋体" w:hAnsi="宋体"/>
          <w:bCs/>
          <w:szCs w:val="21"/>
        </w:rPr>
        <w:t xml:space="preserve">留园路6号、十全街网师园</w:t>
      </w:r>
      <w:r>
        <w:rPr>
          <w:rFonts w:hint="eastAsia" w:ascii="宋体" w:hAnsi="宋体" w:cs="宋体"/>
          <w:color w:val="000000"/>
          <w:szCs w:val="21"/>
          <w:lang w:bidi="ar"/>
        </w:rPr>
        <w:t xml:space="preserve">。</w:t>
      </w:r>
      <w:r>
        <w:rPr>
          <w:rFonts w:ascii="宋体" w:hAnsi="宋体" w:cs="宋体"/>
          <w:color w:val="000000"/>
          <w:szCs w:val="21"/>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5、标准：</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bookmarkStart w:id="22" w:name="_Hlk77405072"/>
      <w:r>
        <w:rPr>
          <w:rFonts w:hint="eastAsia" w:ascii="宋体" w:hAnsi="宋体" w:cs="宋体"/>
          <w:color w:val="000000"/>
          <w:szCs w:val="22"/>
          <w:lang w:bidi="ar"/>
        </w:rPr>
        <w:t xml:space="preserve">（1）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（2）家禽冻品（鸡腿、鸡翅、鸡尖等）质量要求：配送单位须提供产品合格证明文件，动物产品提供《动物或动物产品分销信息凭证》或《动物检疫合格证》。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（3）豆制品质量要求：发酵性豆制品必须符合</w:t>
      </w:r>
      <w:r>
        <w:rPr>
          <w:rFonts w:ascii="宋体" w:hAnsi="宋体" w:cs="宋体"/>
          <w:color w:val="000000"/>
          <w:szCs w:val="22"/>
          <w:lang w:bidi="ar"/>
        </w:rPr>
        <w:t xml:space="preserve">GB 2712-2014</w:t>
      </w:r>
      <w:r>
        <w:rPr>
          <w:rFonts w:hint="eastAsia" w:ascii="宋体" w:hAnsi="宋体" w:cs="宋体"/>
          <w:color w:val="000000"/>
          <w:szCs w:val="22"/>
          <w:lang w:bidi="ar"/>
        </w:rPr>
        <w:t xml:space="preserve">《食品安全国家标准豆制品》，非发酵豆制品必须符合GBT 22106-2008标准、GB 2711-2014《食品安全国家标准面筋制品》，对豆制品的有关安全健康指标符合国家规定，并具有“QS”食品质量安全认证。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（4）水产品质量要求：必须符合GB2733-2015《鲜、冻动物性水产品卫生标准》、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（5）蔬菜质量要求：必须符合GB18406.1-2001 农产品安全质量无公害蔬菜安全要求，对蔬菜中有害物质严格控制在标准规定范围之内。</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（6）鲜蛋质量要求：鸡蛋等新鲜蛋类必须符合GB2749-2015标准。</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（7）食品添加剂质量要求：食品添加剂应符合相应的食品安全标准，添加剂的使用必须符合GB2760-2014标准，对食品的添加量严格控制在标准规定范围之内。</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（8）食用油配送标准：非转基因食用油，每桶5升左右，必须符合</w:t>
      </w:r>
      <w:r>
        <w:rPr>
          <w:rFonts w:ascii="宋体" w:hAnsi="宋体" w:cs="宋体"/>
          <w:color w:val="000000"/>
          <w:szCs w:val="22"/>
          <w:lang w:bidi="ar"/>
        </w:rPr>
        <w:t xml:space="preserve">GB/T 1535-2017</w:t>
      </w:r>
      <w:r>
        <w:rPr>
          <w:rFonts w:hint="eastAsia" w:ascii="宋体" w:hAnsi="宋体" w:cs="宋体"/>
          <w:color w:val="000000"/>
          <w:szCs w:val="22"/>
          <w:lang w:bidi="ar"/>
        </w:rPr>
        <w:t xml:space="preserve">食用植物油卫生标准，并具有“QS”食品质量安全认证或“SC食品生产许可证”。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（9）大米配送标准：二年内新大米（国标一级），必须符合GB/T1354-2018标准，并拥有“QS”食品质量安全认证或“SC食品生产许可证”。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（10）面粉配送标准：面粉级别为特一级，必须符合GB/T 1355-2021标准，并拥有“QS”食品质量安全认证或“SC食品生产许可证”。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（11） 调味品质量要求：食用盐必须符合GB/T 5461-2016标准，酱油必须符合GB 18186-2000标准，味精必须符合GB2720-2015标准，生粉（淀粉制品）必须符合GB2713-2015标准，食糖必须符合GB13104-2014卫生标准，食醋必须符合GB/T18623-2011标准,酿造食醋必须符合GB18187-2000标准。</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（12） 乳制品质量要求：必须符合GB12693-2023标准。</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（13）水果质量要求：必须符合GB/T23351-2009标准。</w:t>
      </w:r>
      <w:r>
        <w:rPr>
          <w:rFonts w:ascii="宋体" w:hAnsi="宋体" w:cs="宋体"/>
          <w:color w:val="000000"/>
          <w:szCs w:val="22"/>
          <w:lang w:bidi="ar"/>
        </w:rPr>
      </w:r>
      <w:r/>
    </w:p>
    <w:p>
      <w:pPr>
        <w:pStyle w:val="857"/>
        <w:ind w:firstLine="422"/>
        <w:spacing w:after="120" w:line="360" w:lineRule="auto"/>
        <w:rPr>
          <w:rFonts w:ascii="宋体" w:hAnsi="宋体" w:cs="Calibri"/>
          <w:b/>
          <w:bCs/>
          <w:szCs w:val="21"/>
        </w:rPr>
      </w:pPr>
      <w:r>
        <w:rPr>
          <w:rFonts w:hint="eastAsia" w:ascii="宋体" w:hAnsi="宋体" w:cs="宋体"/>
          <w:b/>
          <w:bCs/>
          <w:szCs w:val="21"/>
        </w:rPr>
        <w:t xml:space="preserve">注：（1）-（13）参照标准文件如有更新，按最新的参照标准执行。</w:t>
      </w:r>
      <w:r>
        <w:rPr>
          <w:rFonts w:ascii="宋体" w:hAnsi="宋体" w:cs="Calibri"/>
          <w:b/>
          <w:bCs/>
          <w:szCs w:val="21"/>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（14）每次配送均需提供配送食材的检测报告或食材检验合格证。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（15）采购人有权委托权威部门定期对中标单位提供的食材进行检测。如检测发现质量问题，由中标单位承担检测费用，并承担全部责任。</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16）中标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相应考核扣款。</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（17）配送单位严禁</w:t>
      </w:r>
      <w:r>
        <w:rPr>
          <w:rFonts w:hint="eastAsia" w:ascii="宋体" w:hAnsi="宋体" w:cs="宋体"/>
          <w:color w:val="000000"/>
          <w:szCs w:val="22"/>
          <w:lang w:bidi="ar"/>
        </w:rPr>
        <w:t xml:space="preserve">提供以下食品：（a）无品名、产地、厂名、生产日期、保质期及中文标识及原料说明的定型包装食品（除蔬菜、面点、早点等非定型包装食品）；（b）超过保质期限或不符合食品标签规定的定型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碘盐或非食品原料和滥用食品添加剂，农药残留超标的蔬菜等；（e）其他不符合食品卫生标准和要求的食品。</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如因配送单位所供应食品的质量问题引起食物中毒等食源性疾病的发生或其他事故，由配送单位负全部责任，并承担由此而引起的全部经济赔偿，采购人有权视情况解除供货协议并依法追究相应的法律责任。</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6、其他要求</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bookmarkEnd w:id="22"/>
      <w:r>
        <w:rPr>
          <w:rFonts w:hint="eastAsia" w:ascii="宋体" w:hAnsi="宋体" w:cs="宋体"/>
          <w:color w:val="000000"/>
          <w:szCs w:val="22"/>
          <w:lang w:bidi="ar"/>
        </w:rPr>
        <w:t xml:space="preserve">（1）服务期间，中标单位在运输、装卸等工作过程中需注意保护采购人现场及周边设施和环境，如有破坏或损坏，中标单位负责恢复原样，如无法恢复，采购人有权邀请第三方恢复或要求中标单位赔偿，产生的费用全部由中标单位承担。</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（2）服务期间，中标单位需注意自身工作人员及采购单位人员、其他第三方人员的安全，如因中标单位原因造成安全隐患或事故，产生的一切经济损失和法律责任全部由中标单位承担。</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3）中标单位每周按照采购人提供的采购清单或按照采购人需求提供货物，并经采购人验收合格。经采购人验收合格后，按月支付款项，当月的费用，次月支付，扣除考核扣款后支付。结算价=拟定价（结算基准价）×(1-中标优惠率)，拟定价（结算基准价）按照</w:t>
      </w:r>
      <w:r>
        <w:rPr>
          <w:rFonts w:ascii="宋体" w:hAnsi="宋体" w:cs="宋体"/>
          <w:color w:val="000000"/>
          <w:szCs w:val="22"/>
          <w:lang w:bidi="ar"/>
        </w:rPr>
        <w:t xml:space="preserve">苏州</w:t>
      </w:r>
      <w:r>
        <w:rPr>
          <w:rFonts w:hint="eastAsia" w:ascii="宋体" w:hAnsi="宋体" w:cs="宋体"/>
          <w:color w:val="000000"/>
          <w:szCs w:val="22"/>
          <w:lang w:bidi="ar"/>
        </w:rPr>
        <w:t xml:space="preserve">价格在线网站每日发布均价，未涵盖部分的零星产品采购价按照苏州市区大润发平均零售价，结算总价不可超采购预算。</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（4）扣款及处罚</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（4.1）中标单位向采购人提供腐烂变质产品或者“三无”产品，第一次发生扣除2000元，第二次发生扣除3000元，第三次发生扣除5000元，出现三次以上（含三次）类似情况发生的，采购人有权解除协议；</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（4.2）中标单位向采购人提供质量低下、过期产品或产品保质期未达采购人要求的，不能及时退货或者换货的，每次扣除中标单位2000元；出现三次以上（含三次）类似情况发生的，采购人有权解除协议；</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（4.3）不经双方协商，中标单位向采购人提供不符合协议商品或不按采购人要求规格的商品，扣除中标单位2000元/次；出现三次以上（含三次）类似情况，采购人有权解除协议；</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（4.4）中标单位提供的食材，在检查过程中被发现短斤少两，第一次发生扣除2000元，第二次发生扣除3000元,第三次发生终止合同。</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（4.5）中标单位不能及时向采购人提供商品的同批次检验合格证和所经销产品的生产厂家的卫生许可证，扣除中标单位2000元/次；出现三次以上（含三次）类似情况的，采购人有权解除合同；</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4.6）中标单位送货不及时或不按采购人要求时间送货影响采购人正常供餐或影响采购人食品加工的，扣除中标单位2000元/次或应延误供餐而造成的实际损失金额，出现三次以上（含三次）类似情况的，采购人有权解除合同。</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4.7）采购人有权要求对随机某一批次的食材进行检验或邀请第三方检测机构检测，检测费用由中标单位承担。本着对食品质量问题采取零容忍的态度，一经发现如肉品检测结果中发现瘦肉精等国家明令禁止的物质后，交予司法机关处理。如中标单位提供的食材因质量等问题而使采购人员工中毒或发生食源性疾病，中标单位将承担全部的民事赔偿责任和其他相应的法律责任,并终止合同。</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五</w:t>
      </w:r>
      <w:r>
        <w:rPr>
          <w:rFonts w:hint="eastAsia" w:ascii="宋体" w:hAnsi="宋体" w:cs="宋体"/>
          <w:color w:val="000000"/>
          <w:szCs w:val="22"/>
          <w:lang w:bidi="ar"/>
        </w:rPr>
        <w:t xml:space="preserve">、综合说明及其它要求：</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招标文件中的食堂食材配送服务产生的费用包括但不限于服务期内完成服务所需的人工、管理、各类食材、交通、运输、装卸、保鲜、工具、设备、各种税费、劳保、利润、税金、政策性文件规定及合同包含的所有风险、责任等各项应有费用。</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2、投标</w:t>
      </w:r>
      <w:r>
        <w:rPr>
          <w:rFonts w:ascii="宋体" w:hAnsi="宋体" w:cs="宋体"/>
          <w:color w:val="000000"/>
          <w:szCs w:val="22"/>
          <w:lang w:bidi="ar"/>
        </w:rPr>
        <w:t xml:space="preserve">单位提供的服务能够至少达到招标文件及合同等的要求，同时明确详细的服务方案。</w:t>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3、投标</w:t>
      </w:r>
      <w:r>
        <w:rPr>
          <w:rFonts w:ascii="宋体" w:hAnsi="宋体" w:cs="宋体"/>
          <w:color w:val="000000"/>
          <w:szCs w:val="22"/>
          <w:lang w:bidi="ar"/>
        </w:rPr>
        <w:t xml:space="preserve">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pStyle w:val="857"/>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4、投标单位必须承诺招标文件中提出的全部管理、服务要求，如果其中某些条款不响应时，应在文件中逐条列出，未列出的视同响应。</w:t>
      </w:r>
      <w:r>
        <w:rPr>
          <w:rFonts w:ascii="宋体" w:hAnsi="宋体" w:cs="宋体"/>
          <w:color w:val="000000"/>
          <w:szCs w:val="22"/>
          <w:lang w:bidi="ar"/>
        </w:rPr>
      </w:r>
      <w:r/>
    </w:p>
    <w:p>
      <w:pPr>
        <w:pStyle w:val="857"/>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5、</w:t>
      </w:r>
      <w:r>
        <w:rPr>
          <w:rFonts w:hint="eastAsia" w:ascii="宋体" w:hAnsi="宋体" w:cs="宋体"/>
          <w:color w:val="000000"/>
          <w:szCs w:val="22"/>
          <w:lang w:bidi="ar"/>
        </w:rPr>
        <w:t xml:space="preserve">凡涉及招标文件的补充说明和修改，均以苏州市政府采购网发布的信息为准。</w:t>
      </w:r>
      <w:r/>
    </w:p>
    <w:p>
      <w:pPr>
        <w:pStyle w:val="857"/>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7"/>
        <w:ind w:firstLine="3654"/>
        <w:keepLines/>
        <w:keepNext/>
        <w:spacing w:before="340" w:after="330" w:line="480" w:lineRule="exact"/>
        <w:rPr>
          <w:rFonts w:cs="宋体"/>
          <w:b/>
          <w:color w:val="000000"/>
          <w:sz w:val="28"/>
          <w:szCs w:val="28"/>
          <w:lang w:bidi="ar"/>
        </w:rPr>
        <w:outlineLvl w:val="0"/>
      </w:pPr>
      <w:r/>
      <w:bookmarkStart w:id="23" w:name="_Toc14020"/>
      <w:r>
        <w:rPr>
          <w:rFonts w:cs="宋体"/>
          <w:b/>
          <w:color w:val="000000"/>
          <w:sz w:val="28"/>
          <w:szCs w:val="28"/>
          <w:lang w:bidi="ar"/>
        </w:rPr>
        <w:br w:type="page" w:clear="all"/>
      </w:r>
      <w:r>
        <w:rPr>
          <w:rFonts w:hint="eastAsia" w:cs="宋体"/>
          <w:b/>
          <w:color w:val="000000"/>
          <w:sz w:val="28"/>
          <w:szCs w:val="28"/>
          <w:lang w:bidi="ar"/>
        </w:rPr>
        <w:t xml:space="preserve">第五章合同文本</w:t>
      </w:r>
      <w:bookmarkEnd w:id="9"/>
      <w:r/>
      <w:bookmarkEnd w:id="23"/>
      <w:r>
        <w:rPr>
          <w:rFonts w:cs="宋体"/>
          <w:b/>
          <w:color w:val="000000"/>
          <w:sz w:val="28"/>
          <w:szCs w:val="28"/>
          <w:lang w:bidi="ar"/>
        </w:rPr>
      </w:r>
      <w:r/>
    </w:p>
    <w:p>
      <w:pPr>
        <w:pStyle w:val="857"/>
        <w:ind w:firstLine="630"/>
        <w:spacing w:line="360" w:lineRule="auto"/>
        <w:rPr>
          <w:rFonts w:hint="eastAsia" w:ascii="宋体" w:hAnsi="宋体" w:cs="宋体"/>
          <w:color w:val="000000"/>
          <w:szCs w:val="21"/>
        </w:rPr>
      </w:pPr>
      <w:r>
        <w:rPr>
          <w:rFonts w:hint="eastAsia" w:ascii="宋体" w:hAnsi="宋体" w:cs="宋体"/>
          <w:color w:val="000000"/>
          <w:szCs w:val="21"/>
          <w:lang w:bidi="ar"/>
        </w:rPr>
        <w:t xml:space="preserve">         </w:t>
      </w:r>
      <w:bookmarkStart w:id="24" w:name="_Toc71360443"/>
      <w:r/>
      <w:bookmarkStart w:id="25" w:name="_Toc77865796"/>
      <w:r/>
      <w:bookmarkStart w:id="26" w:name="_Toc77937830"/>
      <w:r>
        <w:rPr>
          <w:rFonts w:hint="eastAsia" w:ascii="宋体" w:hAnsi="宋体" w:cs="宋体"/>
          <w:color w:val="000000"/>
          <w:szCs w:val="21"/>
        </w:rPr>
      </w:r>
      <w:r/>
    </w:p>
    <w:p>
      <w:pPr>
        <w:pStyle w:val="857"/>
        <w:ind w:firstLine="420"/>
        <w:spacing w:line="360" w:lineRule="auto"/>
        <w:widowControl/>
        <w:rPr>
          <w:rFonts w:ascii="宋体" w:hAnsi="宋体"/>
          <w:szCs w:val="22"/>
        </w:rPr>
      </w:pPr>
      <w:r/>
      <w:bookmarkEnd w:id="24"/>
      <w:r/>
      <w:bookmarkEnd w:id="25"/>
      <w:r/>
      <w:bookmarkEnd w:id="26"/>
      <w:r>
        <w:rPr>
          <w:rFonts w:ascii="宋体" w:hAnsi="宋体"/>
          <w:szCs w:val="22"/>
        </w:rPr>
        <w:t xml:space="preserve">甲方（采购人）：</w:t>
      </w:r>
      <w:r>
        <w:rPr>
          <w:rFonts w:hint="eastAsia" w:ascii="宋体" w:hAnsi="宋体"/>
          <w:szCs w:val="22"/>
        </w:rPr>
        <w:t xml:space="preserve">                  </w:t>
      </w:r>
      <w:r>
        <w:rPr>
          <w:rFonts w:ascii="宋体" w:hAnsi="宋体"/>
          <w:szCs w:val="22"/>
        </w:rPr>
      </w:r>
      <w:r/>
    </w:p>
    <w:p>
      <w:pPr>
        <w:pStyle w:val="857"/>
        <w:ind w:firstLine="420"/>
        <w:spacing w:line="360" w:lineRule="auto"/>
        <w:widowControl/>
        <w:rPr>
          <w:rFonts w:ascii="宋体" w:hAnsi="宋体"/>
          <w:szCs w:val="22"/>
        </w:rPr>
      </w:pPr>
      <w:r>
        <w:rPr>
          <w:rFonts w:ascii="宋体" w:hAnsi="宋体"/>
          <w:szCs w:val="22"/>
        </w:rPr>
        <w:t xml:space="preserve">单位地址：</w:t>
      </w:r>
      <w:r/>
    </w:p>
    <w:p>
      <w:pPr>
        <w:pStyle w:val="857"/>
        <w:ind w:firstLine="420"/>
        <w:spacing w:after="120"/>
        <w:rPr>
          <w:szCs w:val="22"/>
        </w:rPr>
      </w:pPr>
      <w:r>
        <w:rPr>
          <w:rFonts w:hint="eastAsia"/>
          <w:szCs w:val="22"/>
        </w:rPr>
        <w:t xml:space="preserve">联系人：</w:t>
      </w:r>
      <w:r>
        <w:rPr>
          <w:szCs w:val="22"/>
        </w:rPr>
      </w:r>
      <w:r/>
    </w:p>
    <w:p>
      <w:pPr>
        <w:pStyle w:val="857"/>
        <w:ind w:firstLine="420"/>
        <w:spacing w:after="120"/>
        <w:rPr>
          <w:szCs w:val="22"/>
        </w:rPr>
      </w:pPr>
      <w:r>
        <w:rPr>
          <w:rFonts w:hint="eastAsia"/>
          <w:szCs w:val="22"/>
        </w:rPr>
        <w:t xml:space="preserve">联系电话：</w:t>
      </w:r>
      <w:r>
        <w:rPr>
          <w:szCs w:val="22"/>
        </w:rPr>
      </w:r>
      <w:r/>
    </w:p>
    <w:p>
      <w:pPr>
        <w:pStyle w:val="857"/>
        <w:ind w:firstLine="420"/>
        <w:spacing w:line="360" w:lineRule="auto"/>
        <w:widowControl/>
        <w:rPr>
          <w:rFonts w:ascii="宋体" w:hAnsi="宋体"/>
          <w:szCs w:val="22"/>
        </w:rPr>
      </w:pPr>
      <w:r>
        <w:rPr>
          <w:rFonts w:ascii="宋体" w:hAnsi="宋体"/>
          <w:szCs w:val="22"/>
        </w:rPr>
        <w:t xml:space="preserve">乙方（供应商）：</w:t>
      </w:r>
      <w:r>
        <w:rPr>
          <w:rFonts w:hint="eastAsia" w:ascii="宋体" w:hAnsi="宋体"/>
          <w:szCs w:val="22"/>
        </w:rPr>
        <w:t xml:space="preserve">                    </w:t>
      </w:r>
      <w:r>
        <w:rPr>
          <w:rFonts w:ascii="宋体" w:hAnsi="宋体"/>
          <w:szCs w:val="22"/>
        </w:rPr>
      </w:r>
      <w:r/>
    </w:p>
    <w:p>
      <w:pPr>
        <w:pStyle w:val="857"/>
        <w:ind w:firstLine="420"/>
        <w:spacing w:line="360" w:lineRule="auto"/>
        <w:widowControl/>
        <w:rPr>
          <w:rFonts w:ascii="宋体" w:hAnsi="宋体"/>
          <w:szCs w:val="22"/>
        </w:rPr>
      </w:pPr>
      <w:r>
        <w:rPr>
          <w:rFonts w:ascii="宋体" w:hAnsi="宋体"/>
          <w:szCs w:val="22"/>
        </w:rPr>
        <w:t xml:space="preserve">单位地址：</w:t>
      </w:r>
      <w:r/>
    </w:p>
    <w:p>
      <w:pPr>
        <w:pStyle w:val="857"/>
        <w:ind w:firstLine="420"/>
        <w:spacing w:after="120"/>
        <w:rPr>
          <w:szCs w:val="22"/>
        </w:rPr>
      </w:pPr>
      <w:r>
        <w:rPr>
          <w:rFonts w:hint="eastAsia"/>
          <w:szCs w:val="22"/>
        </w:rPr>
        <w:t xml:space="preserve">联系人：</w:t>
      </w:r>
      <w:r>
        <w:rPr>
          <w:szCs w:val="22"/>
        </w:rPr>
      </w:r>
      <w:r/>
    </w:p>
    <w:p>
      <w:pPr>
        <w:pStyle w:val="857"/>
        <w:ind w:firstLine="420"/>
        <w:spacing w:after="120"/>
        <w:rPr>
          <w:szCs w:val="22"/>
        </w:rPr>
      </w:pPr>
      <w:r>
        <w:rPr>
          <w:rFonts w:hint="eastAsia"/>
          <w:szCs w:val="22"/>
        </w:rPr>
        <w:t xml:space="preserve">联系电话：</w:t>
      </w:r>
      <w:r>
        <w:rPr>
          <w:szCs w:val="22"/>
        </w:rPr>
      </w:r>
      <w:r/>
    </w:p>
    <w:p>
      <w:pPr>
        <w:pStyle w:val="857"/>
        <w:ind w:firstLine="420"/>
        <w:spacing w:line="360" w:lineRule="auto"/>
        <w:rPr>
          <w:rFonts w:ascii="宋体" w:hAnsi="宋体" w:cs="Calibri"/>
          <w:szCs w:val="21"/>
        </w:rPr>
      </w:pPr>
      <w:r>
        <w:rPr>
          <w:rFonts w:hint="eastAsia" w:ascii="宋体" w:hAnsi="宋体" w:cs="宋体"/>
          <w:szCs w:val="21"/>
        </w:rPr>
        <w:t xml:space="preserve">根据采购编号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rPr>
        <w:t xml:space="preserve">招标文件</w:t>
      </w:r>
      <w:r>
        <w:rPr>
          <w:rFonts w:hint="eastAsia" w:ascii="宋体" w:hAnsi="宋体" w:cs="宋体"/>
          <w:szCs w:val="21"/>
        </w:rPr>
        <w:t xml:space="preserve">及</w:t>
      </w:r>
      <w:r>
        <w:rPr>
          <w:rFonts w:hint="eastAsia" w:ascii="宋体" w:hAnsi="宋体" w:cs="宋体"/>
          <w:szCs w:val="21"/>
        </w:rPr>
        <w:t xml:space="preserve">乙方</w:t>
      </w:r>
      <w:r>
        <w:rPr>
          <w:rFonts w:hint="eastAsia" w:ascii="宋体" w:hAnsi="宋体" w:cs="宋体"/>
          <w:szCs w:val="21"/>
        </w:rPr>
        <w:t xml:space="preserve">的</w:t>
      </w:r>
      <w:r>
        <w:rPr>
          <w:rFonts w:hint="eastAsia" w:ascii="宋体" w:hAnsi="宋体" w:cs="宋体"/>
          <w:szCs w:val="21"/>
        </w:rPr>
        <w:t xml:space="preserve">投标</w:t>
      </w:r>
      <w:r>
        <w:rPr>
          <w:rFonts w:hint="eastAsia" w:ascii="宋体" w:hAnsi="宋体" w:cs="宋体"/>
          <w:szCs w:val="21"/>
        </w:rPr>
        <w:t xml:space="preserve">文件和</w:t>
      </w:r>
      <w:r>
        <w:rPr>
          <w:rFonts w:hint="eastAsia" w:ascii="宋体" w:hAnsi="宋体" w:cs="宋体"/>
          <w:szCs w:val="21"/>
        </w:rPr>
        <w:t xml:space="preserve">中标</w:t>
      </w:r>
      <w:r>
        <w:rPr>
          <w:rFonts w:hint="eastAsia" w:ascii="宋体" w:hAnsi="宋体" w:cs="宋体"/>
          <w:szCs w:val="21"/>
        </w:rPr>
        <w:t xml:space="preserve">通知书，甲乙双方就此次</w:t>
      </w:r>
      <w:r>
        <w:rPr>
          <w:rFonts w:hint="eastAsia" w:ascii="宋体" w:hAnsi="宋体" w:cs="宋体"/>
          <w:szCs w:val="21"/>
        </w:rPr>
        <w:t xml:space="preserve">中标</w:t>
      </w:r>
      <w:r>
        <w:rPr>
          <w:rFonts w:hint="eastAsia" w:ascii="宋体" w:hAnsi="宋体" w:cs="宋体"/>
          <w:szCs w:val="21"/>
        </w:rPr>
        <w:t xml:space="preserve">的</w:t>
      </w:r>
      <w:r>
        <w:rPr>
          <w:rFonts w:hint="eastAsia" w:ascii="宋体" w:hAnsi="宋体" w:cs="Calibri"/>
          <w:szCs w:val="21"/>
          <w:u w:val="single"/>
        </w:rPr>
        <w:t xml:space="preserve">                </w:t>
      </w:r>
      <w:r>
        <w:rPr>
          <w:rFonts w:hint="eastAsia" w:ascii="宋体" w:hAnsi="宋体" w:cs="宋体"/>
          <w:szCs w:val="21"/>
        </w:rPr>
        <w:t xml:space="preserve">事宜，签订本合同书。</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一、下列文件为本合同不可分割部分：</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①</w:t>
      </w:r>
      <w:r>
        <w:rPr>
          <w:rFonts w:hint="eastAsia" w:ascii="宋体" w:hAnsi="宋体" w:cs="宋体"/>
          <w:szCs w:val="21"/>
        </w:rPr>
        <w:t xml:space="preserve">中标</w:t>
      </w:r>
      <w:r>
        <w:rPr>
          <w:rFonts w:hint="eastAsia" w:ascii="宋体" w:hAnsi="宋体" w:cs="宋体"/>
          <w:szCs w:val="21"/>
        </w:rPr>
        <w:t xml:space="preserve">通知书；</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②</w:t>
      </w:r>
      <w:r>
        <w:rPr>
          <w:rFonts w:hint="eastAsia" w:ascii="宋体" w:hAnsi="宋体" w:cs="宋体"/>
          <w:szCs w:val="21"/>
        </w:rPr>
        <w:t xml:space="preserve">招标文件</w:t>
      </w:r>
      <w:r>
        <w:rPr>
          <w:rFonts w:hint="eastAsia" w:ascii="宋体" w:hAnsi="宋体" w:cs="宋体"/>
          <w:szCs w:val="21"/>
        </w:rPr>
        <w:t xml:space="preserve">； </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Calibri"/>
          <w:szCs w:val="21"/>
        </w:rPr>
        <w:fldChar w:fldCharType="begin"/>
      </w:r>
      <w:r>
        <w:rPr>
          <w:rFonts w:hint="eastAsia" w:ascii="宋体" w:hAnsi="宋体" w:cs="宋体"/>
          <w:szCs w:val="21"/>
        </w:rPr>
        <w:instrText xml:space="preserve"> = 3 \* GB3 </w:instrText>
      </w:r>
      <w:r>
        <w:rPr>
          <w:rFonts w:hint="eastAsia" w:ascii="宋体" w:hAnsi="宋体" w:cs="Calibri"/>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w:t>
      </w:r>
      <w:r>
        <w:rPr>
          <w:rFonts w:hint="eastAsia" w:ascii="宋体" w:hAnsi="宋体" w:cs="宋体"/>
          <w:szCs w:val="21"/>
        </w:rPr>
        <w:t xml:space="preserve">中标</w:t>
      </w:r>
      <w:r>
        <w:rPr>
          <w:rFonts w:hint="eastAsia" w:ascii="宋体" w:hAnsi="宋体" w:cs="宋体"/>
          <w:szCs w:val="21"/>
        </w:rPr>
        <w:t xml:space="preserve">的</w:t>
      </w:r>
      <w:r>
        <w:rPr>
          <w:rFonts w:hint="eastAsia" w:ascii="宋体" w:hAnsi="宋体" w:cs="宋体"/>
          <w:szCs w:val="21"/>
        </w:rPr>
        <w:t xml:space="preserve">投标</w:t>
      </w:r>
      <w:r>
        <w:rPr>
          <w:rFonts w:hint="eastAsia" w:ascii="宋体" w:hAnsi="宋体" w:cs="宋体"/>
          <w:szCs w:val="21"/>
        </w:rPr>
        <w:t xml:space="preserve">文件；</w:t>
      </w:r>
      <w:r>
        <w:rPr>
          <w:rFonts w:ascii="宋体" w:hAnsi="宋体" w:cs="Calibri"/>
          <w:szCs w:val="21"/>
        </w:rPr>
      </w:r>
      <w:r/>
    </w:p>
    <w:p>
      <w:pPr>
        <w:pStyle w:val="857"/>
        <w:ind w:firstLine="420"/>
        <w:spacing w:line="360" w:lineRule="auto"/>
        <w:rPr>
          <w:rFonts w:ascii="宋体" w:hAnsi="宋体" w:cs="宋体"/>
          <w:szCs w:val="21"/>
        </w:rPr>
      </w:pPr>
      <w:r>
        <w:rPr>
          <w:rFonts w:hint="eastAsia" w:ascii="宋体" w:hAnsi="宋体" w:cs="宋体"/>
          <w:szCs w:val="21"/>
        </w:rPr>
        <w:t xml:space="preserve">④乙方在采购过程中所作的其它承诺、声明、书面澄清等。</w:t>
      </w:r>
      <w:r>
        <w:rPr>
          <w:rFonts w:ascii="宋体" w:hAnsi="宋体" w:cs="宋体"/>
          <w:szCs w:val="21"/>
        </w:rPr>
      </w:r>
      <w:r/>
    </w:p>
    <w:p>
      <w:pPr>
        <w:pStyle w:val="857"/>
        <w:ind w:left="420"/>
        <w:spacing w:after="120" w:line="360" w:lineRule="auto"/>
        <w:rPr>
          <w:rFonts w:ascii="宋体" w:hAnsi="宋体" w:cs="Calibri"/>
          <w:szCs w:val="21"/>
        </w:rPr>
      </w:pPr>
      <w:r>
        <w:rPr>
          <w:rFonts w:hint="eastAsia" w:ascii="宋体" w:hAnsi="宋体" w:cs="Calibri"/>
          <w:szCs w:val="21"/>
        </w:rPr>
        <w:t xml:space="preserve">合同履行中的具体事项凡在本合同中未明确约定的，按照上述文件中的相关约定履行。</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二、合同内容：</w:t>
      </w:r>
      <w:r>
        <w:rPr>
          <w:rFonts w:ascii="宋体" w:hAnsi="宋体" w:cs="Calibri"/>
          <w:szCs w:val="21"/>
        </w:rPr>
      </w:r>
      <w:r/>
    </w:p>
    <w:p>
      <w:pPr>
        <w:pStyle w:val="857"/>
        <w:ind w:firstLine="420"/>
        <w:jc w:val="left"/>
        <w:spacing w:line="360" w:lineRule="auto"/>
        <w:widowControl/>
        <w:rPr>
          <w:rFonts w:ascii="宋体" w:hAnsi="宋体" w:cs="Courier New"/>
          <w:szCs w:val="21"/>
        </w:rPr>
      </w:pPr>
      <w:r>
        <w:rPr>
          <w:rFonts w:hint="eastAsia" w:ascii="宋体" w:hAnsi="宋体" w:cs="宋体"/>
          <w:szCs w:val="21"/>
        </w:rPr>
        <w:t xml:space="preserve">乙方负责提供甲方所需的</w:t>
      </w:r>
      <w:r>
        <w:rPr>
          <w:rFonts w:hint="eastAsia" w:ascii="宋体" w:hAnsi="宋体" w:cs="Courier New"/>
          <w:szCs w:val="21"/>
          <w:u w:val="single"/>
        </w:rPr>
        <w:t xml:space="preserve">                     </w:t>
      </w:r>
      <w:r>
        <w:rPr>
          <w:rFonts w:hint="eastAsia" w:ascii="宋体" w:hAnsi="宋体" w:cs="宋体"/>
          <w:szCs w:val="21"/>
        </w:rPr>
        <w:t xml:space="preserve">。</w:t>
      </w:r>
      <w:r>
        <w:rPr>
          <w:rFonts w:ascii="宋体" w:hAnsi="宋体" w:cs="Courier New"/>
          <w:szCs w:val="21"/>
        </w:rPr>
      </w:r>
      <w:r/>
    </w:p>
    <w:p>
      <w:pPr>
        <w:pStyle w:val="857"/>
        <w:numPr>
          <w:ilvl w:val="0"/>
          <w:numId w:val="4"/>
        </w:numPr>
        <w:ind w:firstLine="422"/>
        <w:spacing w:line="360" w:lineRule="auto"/>
        <w:rPr>
          <w:rFonts w:ascii="宋体" w:hAnsi="宋体" w:cs="宋体"/>
          <w:b/>
          <w:szCs w:val="21"/>
        </w:rPr>
      </w:pPr>
      <w:r>
        <w:rPr>
          <w:rFonts w:hint="eastAsia" w:ascii="宋体" w:hAnsi="宋体" w:cs="宋体"/>
          <w:b/>
          <w:szCs w:val="21"/>
        </w:rPr>
        <w:t xml:space="preserve">价格与支付：</w:t>
      </w:r>
      <w:r>
        <w:rPr>
          <w:rFonts w:ascii="宋体" w:hAnsi="宋体" w:cs="宋体"/>
          <w:b/>
          <w:szCs w:val="21"/>
        </w:rPr>
      </w:r>
      <w:r/>
    </w:p>
    <w:p>
      <w:pPr>
        <w:pStyle w:val="857"/>
        <w:ind w:firstLine="420"/>
        <w:spacing w:after="120" w:line="360" w:lineRule="auto"/>
        <w:rPr>
          <w:rFonts w:ascii="宋体" w:hAnsi="宋体" w:cs="宋体"/>
          <w:bCs/>
          <w:szCs w:val="21"/>
          <w:u w:val="single"/>
        </w:rPr>
      </w:pPr>
      <w:r>
        <w:rPr>
          <w:rFonts w:hint="eastAsia" w:ascii="宋体" w:hAnsi="宋体" w:cs="宋体"/>
          <w:bCs/>
          <w:szCs w:val="21"/>
        </w:rPr>
        <w:t xml:space="preserve">1、本项目</w:t>
      </w:r>
      <w:r>
        <w:rPr>
          <w:rFonts w:hint="eastAsia" w:ascii="宋体" w:hAnsi="宋体" w:cs="宋体"/>
          <w:bCs/>
          <w:szCs w:val="21"/>
        </w:rPr>
        <w:t xml:space="preserve">中标</w:t>
      </w:r>
      <w:r>
        <w:rPr>
          <w:rFonts w:hint="eastAsia" w:ascii="宋体" w:hAnsi="宋体" w:cs="宋体"/>
          <w:bCs/>
          <w:szCs w:val="21"/>
        </w:rPr>
        <w:t xml:space="preserve">优惠率： </w:t>
      </w:r>
      <w:r>
        <w:rPr>
          <w:rFonts w:hint="eastAsia" w:ascii="宋体" w:hAnsi="宋体" w:cs="Courier New"/>
          <w:szCs w:val="21"/>
          <w:u w:val="single"/>
        </w:rPr>
        <w:t xml:space="preserve">           </w:t>
      </w:r>
      <w:r>
        <w:rPr>
          <w:rFonts w:hint="eastAsia" w:ascii="宋体" w:hAnsi="宋体" w:cs="宋体"/>
          <w:szCs w:val="21"/>
        </w:rPr>
        <w:t xml:space="preserve">。</w:t>
      </w:r>
      <w:r>
        <w:rPr>
          <w:rFonts w:hint="eastAsia" w:ascii="宋体" w:hAnsi="宋体" w:cs="宋体"/>
          <w:bCs/>
          <w:szCs w:val="21"/>
        </w:rPr>
        <w:t xml:space="preserve">    </w:t>
      </w:r>
      <w:r>
        <w:rPr>
          <w:rFonts w:ascii="宋体" w:hAnsi="宋体" w:cs="宋体"/>
          <w:bCs/>
          <w:szCs w:val="21"/>
          <w:u w:val="single"/>
        </w:rPr>
      </w:r>
      <w:r/>
    </w:p>
    <w:p>
      <w:pPr>
        <w:pStyle w:val="857"/>
        <w:ind w:firstLine="420"/>
        <w:spacing w:line="360" w:lineRule="auto"/>
        <w:rPr>
          <w:rFonts w:ascii="宋体" w:hAnsi="宋体" w:cs="Calibri"/>
          <w:szCs w:val="21"/>
        </w:rPr>
      </w:pPr>
      <w:r>
        <w:rPr>
          <w:rFonts w:hint="eastAsia" w:ascii="宋体" w:hAnsi="宋体" w:cs="宋体"/>
          <w:bCs/>
          <w:szCs w:val="21"/>
        </w:rPr>
        <w:t xml:space="preserve">2、</w:t>
      </w:r>
      <w:r>
        <w:rPr>
          <w:rFonts w:hint="eastAsia" w:ascii="宋体" w:hAnsi="宋体" w:cs="宋体"/>
          <w:szCs w:val="21"/>
        </w:rPr>
        <w:t xml:space="preserve">合同价格：</w:t>
      </w:r>
      <w:r>
        <w:rPr>
          <w:rFonts w:hint="eastAsia" w:ascii="宋体" w:hAnsi="宋体" w:cs="宋体"/>
          <w:b/>
          <w:szCs w:val="21"/>
        </w:rPr>
        <w:t xml:space="preserve">结算价=</w:t>
      </w:r>
      <w:r>
        <w:rPr>
          <w:rFonts w:hint="eastAsia" w:ascii="宋体" w:hAnsi="宋体" w:cs="宋体"/>
          <w:b/>
          <w:bCs/>
          <w:szCs w:val="21"/>
        </w:rPr>
        <w:t xml:space="preserve">拟定价（结算基准价）</w:t>
      </w:r>
      <w:r>
        <w:rPr>
          <w:rFonts w:hint="eastAsia" w:ascii="宋体" w:hAnsi="宋体" w:cs="宋体"/>
          <w:b/>
          <w:szCs w:val="21"/>
        </w:rPr>
        <w:t xml:space="preserve">×（1-</w:t>
      </w:r>
      <w:r>
        <w:rPr>
          <w:rFonts w:hint="eastAsia" w:ascii="宋体" w:hAnsi="宋体" w:cs="宋体"/>
          <w:b/>
          <w:szCs w:val="21"/>
        </w:rPr>
        <w:t xml:space="preserve">中标</w:t>
      </w:r>
      <w:r>
        <w:rPr>
          <w:rFonts w:hint="eastAsia" w:ascii="宋体" w:hAnsi="宋体" w:cs="宋体"/>
          <w:b/>
          <w:szCs w:val="21"/>
        </w:rPr>
        <w:t xml:space="preserve">优惠率），</w:t>
      </w:r>
      <w:r>
        <w:rPr>
          <w:rFonts w:hint="eastAsia" w:ascii="宋体" w:hAnsi="宋体" w:cs="宋体"/>
          <w:szCs w:val="21"/>
        </w:rPr>
        <w:t xml:space="preserve">拟定价（</w:t>
      </w:r>
      <w:r>
        <w:rPr>
          <w:rFonts w:hint="eastAsia" w:ascii="宋体" w:hAnsi="宋体" w:cs="宋体"/>
          <w:bCs/>
          <w:szCs w:val="21"/>
        </w:rPr>
        <w:t xml:space="preserve">结算基准价</w:t>
      </w:r>
      <w:r>
        <w:rPr>
          <w:rFonts w:hint="eastAsia" w:ascii="宋体" w:hAnsi="宋体" w:cs="宋体"/>
          <w:szCs w:val="21"/>
        </w:rPr>
        <w:t xml:space="preserve">）按照送货当日</w:t>
      </w:r>
      <w:r>
        <w:rPr>
          <w:rFonts w:ascii="宋体" w:hAnsi="宋体" w:cs="宋体"/>
          <w:szCs w:val="21"/>
        </w:rPr>
        <w:t xml:space="preserve">苏州</w:t>
      </w:r>
      <w:r>
        <w:rPr>
          <w:rFonts w:hint="eastAsia" w:ascii="宋体" w:hAnsi="宋体" w:cs="宋体"/>
          <w:szCs w:val="21"/>
        </w:rPr>
        <w:t xml:space="preserve">价格在线网站每日发布均价，未涵盖部分的零星产品采购价按照苏州市区大润发平均零售价，乙方</w:t>
      </w:r>
      <w:r>
        <w:rPr>
          <w:rFonts w:hint="eastAsia" w:ascii="宋体" w:hAnsi="宋体" w:cs="宋体"/>
          <w:szCs w:val="21"/>
        </w:rPr>
        <w:t xml:space="preserve">按要求每周一向</w:t>
      </w:r>
      <w:r>
        <w:rPr>
          <w:rFonts w:hint="eastAsia" w:ascii="宋体" w:hAnsi="宋体" w:cs="宋体"/>
          <w:szCs w:val="21"/>
        </w:rPr>
        <w:t xml:space="preserve">甲方</w:t>
      </w:r>
      <w:r>
        <w:rPr>
          <w:rFonts w:hint="eastAsia" w:ascii="宋体" w:hAnsi="宋体" w:cs="宋体"/>
          <w:szCs w:val="21"/>
        </w:rPr>
        <w:t xml:space="preserve">提供本周价格表</w:t>
      </w:r>
      <w:r>
        <w:rPr>
          <w:rFonts w:hint="eastAsia" w:ascii="宋体" w:hAnsi="宋体" w:cs="宋体"/>
          <w:szCs w:val="21"/>
        </w:rPr>
        <w:t xml:space="preserve">，甲乙双方签字确认后开始生效执行。确认好的价格任何一方不得随意更改，结算总价不可超年采购预算。</w:t>
      </w:r>
      <w:r>
        <w:rPr>
          <w:rFonts w:ascii="宋体" w:hAnsi="宋体" w:cs="Calibri"/>
          <w:szCs w:val="21"/>
        </w:rPr>
      </w:r>
      <w:r/>
    </w:p>
    <w:p>
      <w:pPr>
        <w:pStyle w:val="85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付款步骤</w:t>
      </w:r>
      <w:r>
        <w:rPr>
          <w:rFonts w:hint="eastAsia" w:ascii="宋体" w:hAnsi="宋体" w:cs="宋体"/>
          <w:szCs w:val="21"/>
          <w:lang w:val="zh-CN"/>
        </w:rPr>
        <w:t xml:space="preserve">：</w:t>
      </w:r>
      <w:r>
        <w:rPr>
          <w:rFonts w:hint="eastAsia" w:ascii="宋体" w:hAnsi="宋体" w:cs="宋体"/>
          <w:szCs w:val="21"/>
        </w:rPr>
        <w:t xml:space="preserve">经甲方验收合格后，</w:t>
      </w:r>
      <w:r>
        <w:rPr>
          <w:rFonts w:hint="eastAsia" w:ascii="宋体" w:hAnsi="宋体" w:cs="宋体"/>
          <w:szCs w:val="21"/>
        </w:rPr>
        <w:t xml:space="preserve">按月支付款项，</w:t>
      </w:r>
      <w:r>
        <w:rPr>
          <w:rFonts w:hint="eastAsia" w:ascii="宋体" w:hAnsi="宋体" w:cs="宋体"/>
          <w:szCs w:val="21"/>
        </w:rPr>
        <w:t xml:space="preserve">当月的费用，次月支付，扣除考核扣款后支付（扣款标准详见</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支付前乙方需提前10日以上向甲方提供完整的付款凭据。合同签订后15天内，乙方可以向甲方申请合同金额的30%作为预付款。在签订合同时，乙方明确表示无需预付款或者主动要求降低预付款比例的，甲方可不适用上述关于预付款的规定。</w:t>
      </w:r>
      <w:r>
        <w:rPr>
          <w:rFonts w:ascii="宋体" w:hAnsi="宋体" w:cs="宋体"/>
          <w:szCs w:val="21"/>
        </w:rPr>
      </w:r>
      <w:r/>
    </w:p>
    <w:p>
      <w:pPr>
        <w:pStyle w:val="857"/>
        <w:ind w:firstLine="420"/>
        <w:spacing w:line="360" w:lineRule="auto"/>
        <w:rPr>
          <w:rFonts w:ascii="宋体" w:hAnsi="宋体" w:cs="Calibri"/>
          <w:szCs w:val="21"/>
        </w:rPr>
      </w:pPr>
      <w:r>
        <w:rPr>
          <w:rFonts w:hint="eastAsia" w:ascii="宋体" w:hAnsi="宋体" w:cs="宋体"/>
          <w:szCs w:val="21"/>
        </w:rPr>
        <w:t xml:space="preserve">4、付款凭据：</w:t>
      </w:r>
      <w:r>
        <w:rPr>
          <w:rFonts w:ascii="宋体" w:hAnsi="宋体" w:cs="Calibri"/>
          <w:szCs w:val="21"/>
        </w:rPr>
      </w:r>
      <w:r/>
    </w:p>
    <w:p>
      <w:pPr>
        <w:pStyle w:val="857"/>
        <w:ind w:firstLine="840"/>
        <w:spacing w:line="360" w:lineRule="auto"/>
        <w:tabs>
          <w:tab w:val="left" w:pos="3585" w:leader="none"/>
        </w:tabs>
        <w:rPr>
          <w:rFonts w:ascii="宋体" w:hAnsi="宋体" w:cs="Calibri"/>
          <w:szCs w:val="21"/>
        </w:rPr>
      </w:pPr>
      <w:r>
        <w:rPr>
          <w:rFonts w:hint="eastAsia" w:ascii="宋体" w:hAnsi="宋体" w:cs="宋体"/>
          <w:szCs w:val="21"/>
        </w:rPr>
        <w:t xml:space="preserve">（1）合格发票；</w:t>
      </w:r>
      <w:r>
        <w:rPr>
          <w:rFonts w:ascii="宋体" w:hAnsi="宋体" w:cs="Calibri"/>
          <w:szCs w:val="21"/>
        </w:rPr>
      </w:r>
      <w:r/>
    </w:p>
    <w:p>
      <w:pPr>
        <w:pStyle w:val="857"/>
        <w:ind w:left="420" w:right="-161" w:firstLine="420"/>
        <w:spacing w:line="360" w:lineRule="auto"/>
        <w:rPr>
          <w:rFonts w:ascii="宋体" w:hAnsi="宋体" w:cs="Calibri"/>
          <w:szCs w:val="21"/>
        </w:rPr>
      </w:pPr>
      <w:r>
        <w:rPr>
          <w:rFonts w:hint="eastAsia" w:ascii="宋体" w:hAnsi="宋体" w:cs="宋体"/>
          <w:szCs w:val="21"/>
        </w:rPr>
        <w:t xml:space="preserve">（2）甲方签收的送货回单；</w:t>
      </w:r>
      <w:r>
        <w:rPr>
          <w:rFonts w:ascii="宋体" w:hAnsi="宋体" w:cs="Calibri"/>
          <w:szCs w:val="21"/>
        </w:rPr>
      </w:r>
      <w:r/>
    </w:p>
    <w:p>
      <w:pPr>
        <w:pStyle w:val="857"/>
        <w:ind w:left="420" w:right="-161" w:firstLine="420"/>
        <w:spacing w:line="360" w:lineRule="auto"/>
        <w:rPr>
          <w:rFonts w:ascii="宋体" w:hAnsi="宋体" w:cs="Calibri"/>
          <w:szCs w:val="21"/>
        </w:rPr>
      </w:pPr>
      <w:r>
        <w:rPr>
          <w:rFonts w:hint="eastAsia" w:ascii="宋体" w:hAnsi="宋体" w:cs="宋体"/>
          <w:szCs w:val="21"/>
        </w:rPr>
        <w:t xml:space="preserve">（3）甲方盖章后的验收合格证明。</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5、</w:t>
      </w:r>
      <w:r>
        <w:rPr>
          <w:rFonts w:hint="eastAsia" w:ascii="宋体" w:hAnsi="宋体" w:cs="宋体"/>
          <w:szCs w:val="21"/>
          <w:lang w:val="zh-CN"/>
        </w:rPr>
        <w:t xml:space="preserve">支付方式：转账</w:t>
      </w:r>
      <w:r>
        <w:rPr>
          <w:rFonts w:hint="eastAsia" w:ascii="宋体" w:hAnsi="宋体" w:cs="宋体"/>
          <w:szCs w:val="21"/>
        </w:rPr>
        <w:t xml:space="preserve">或支票</w:t>
      </w:r>
      <w:r>
        <w:rPr>
          <w:rFonts w:hint="eastAsia" w:ascii="宋体" w:hAnsi="宋体" w:cs="宋体"/>
          <w:szCs w:val="21"/>
          <w:lang w:val="zh-CN"/>
        </w:rPr>
        <w:t xml:space="preserve">。</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bCs/>
          <w:szCs w:val="21"/>
        </w:rPr>
        <w:t xml:space="preserve">四</w:t>
      </w:r>
      <w:r>
        <w:rPr>
          <w:rFonts w:hint="eastAsia" w:ascii="宋体" w:hAnsi="宋体" w:cs="宋体"/>
          <w:b/>
          <w:bCs/>
          <w:szCs w:val="21"/>
          <w:lang w:val="zh-CN"/>
        </w:rPr>
        <w:t xml:space="preserve">、服务期限：</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1、服务时间：一年，自_____年_____月_____日至_____年_____月_____日。</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2、服务地点：</w:t>
      </w:r>
      <w:r>
        <w:rPr>
          <w:rFonts w:hint="eastAsia" w:ascii="宋体" w:hAnsi="宋体"/>
          <w:bCs/>
          <w:szCs w:val="21"/>
        </w:rPr>
        <w:t xml:space="preserve">留园路6号、十全街网师园</w:t>
      </w:r>
      <w:r>
        <w:rPr>
          <w:rFonts w:hint="eastAsia" w:ascii="宋体" w:hAnsi="宋体" w:cs="宋体"/>
          <w:szCs w:val="21"/>
        </w:rPr>
        <w:t xml:space="preserve">。</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五、甲乙双方权利、义务：</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1、</w:t>
      </w:r>
      <w:r>
        <w:rPr>
          <w:rFonts w:hint="eastAsia" w:ascii="宋体" w:hAnsi="宋体" w:cs="宋体"/>
          <w:b/>
          <w:szCs w:val="21"/>
        </w:rPr>
        <w:t xml:space="preserve">乙方所供食品，必须符合《中华人民共和国食品安全法》标准，并符合采购文件采购需求中所列的所有要求</w:t>
      </w:r>
      <w:r>
        <w:rPr>
          <w:rFonts w:hint="eastAsia" w:ascii="宋体" w:hAnsi="宋体" w:cs="宋体"/>
          <w:szCs w:val="21"/>
        </w:rPr>
        <w:t xml:space="preserve">。</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2、乙方必须持有食品经营许可证、工商营业执照以及其他相关证照，且经营状况良好。</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3、乙方在供货时不得提供以下食品：</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a）无品名、产地、厂名、生产日期、保质期及中文标识及原料说明的定型包装食品（除蔬菜、面点、早点等非定型包装食品）；（b）超过保质期限或不符合食品标签规定的定型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碘盐或非食品原料和滥用食品添加剂，农药残留超标的蔬菜等；（e）其他不符合食品卫生标准和要求的食品。</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4、乙方必须根据甲方提出的食品、品牌、规格、数量和质量要求送货，并在甲方规定的时间内及时送达甲方指定地点。不按规定时间及地点送达的，将罚款并承担违约责任。</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5、因所供应食品的质量问题引起食物中毒等食源性疾病的发生或其他事故由供货方负全部责任，并承担由此引起的全部经济损失及相应的法律责任。</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6、甲方食堂所用食材按采购文件采购范围全部由乙方供应，甲方在协议期内一般不得另行采购。(特殊情况除外)</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7、甲、乙双方均自觉遵守国家有关法律、法规。</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六、违约责任：</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有以下情况发生，甲方有权终止乙方的供货商资格，解除协议：</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(1) 乙方向甲方提供腐烂变质产品或者“三无”产品；</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(2) 乙方向甲方提供质量低下、过期产品或产品保质期未达采购人要求的，不能及时退货或者换货的，出现三次以上（含三次）类似情况发生的；</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(3) 不经双方协商，乙方向甲方提供不符合协议商品或不按采购人要求规格的商品，出现三次以上（含三次）类似情况； </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  （4）乙方提供产品数量不足，不能及时补充的，出现</w:t>
      </w:r>
      <w:r>
        <w:rPr>
          <w:rFonts w:hint="eastAsia" w:ascii="宋体" w:hAnsi="宋体" w:cs="宋体"/>
          <w:szCs w:val="21"/>
        </w:rPr>
        <w:t xml:space="preserve">三次</w:t>
      </w:r>
      <w:r>
        <w:rPr>
          <w:rFonts w:hint="eastAsia" w:ascii="宋体" w:hAnsi="宋体" w:cs="宋体"/>
          <w:szCs w:val="21"/>
        </w:rPr>
        <w:t xml:space="preserve">以上（含</w:t>
      </w:r>
      <w:r>
        <w:rPr>
          <w:rFonts w:hint="eastAsia" w:ascii="宋体" w:hAnsi="宋体" w:cs="宋体"/>
          <w:szCs w:val="21"/>
        </w:rPr>
        <w:t xml:space="preserve">三次</w:t>
      </w:r>
      <w:r>
        <w:rPr>
          <w:rFonts w:hint="eastAsia" w:ascii="宋体" w:hAnsi="宋体" w:cs="宋体"/>
          <w:szCs w:val="21"/>
        </w:rPr>
        <w:t xml:space="preserve">）情况；</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  （5）乙方不能及时向甲方提供商品的同批次检验合格证和所经销产品的生产厂家的卫生许可证，出现三次以上（含三次）类似情况的；</w:t>
      </w:r>
      <w:r>
        <w:rPr>
          <w:rFonts w:ascii="宋体" w:hAnsi="宋体" w:cs="Calibri"/>
          <w:szCs w:val="21"/>
        </w:rPr>
      </w:r>
      <w:r/>
    </w:p>
    <w:p>
      <w:pPr>
        <w:pStyle w:val="857"/>
        <w:ind w:firstLine="420"/>
        <w:spacing w:line="360" w:lineRule="auto"/>
        <w:rPr>
          <w:rFonts w:ascii="宋体" w:hAnsi="宋体" w:cs="宋体"/>
          <w:szCs w:val="21"/>
        </w:rPr>
      </w:pPr>
      <w:r>
        <w:rPr>
          <w:rFonts w:hint="eastAsia" w:ascii="宋体" w:hAnsi="宋体" w:cs="宋体"/>
          <w:szCs w:val="21"/>
        </w:rPr>
        <w:t xml:space="preserve">  （6）乙方送货不及时或不按甲方要求时间送货影响甲方正常供餐或影响</w:t>
      </w:r>
      <w:r>
        <w:rPr>
          <w:rFonts w:hint="eastAsia" w:ascii="宋体" w:hAnsi="宋体" w:cs="宋体"/>
          <w:szCs w:val="21"/>
        </w:rPr>
        <w:t xml:space="preserve">甲方</w:t>
      </w:r>
      <w:r>
        <w:rPr>
          <w:rFonts w:hint="eastAsia" w:ascii="宋体" w:hAnsi="宋体" w:cs="宋体"/>
          <w:szCs w:val="21"/>
        </w:rPr>
        <w:t xml:space="preserve">食品加工的</w:t>
      </w:r>
      <w:r>
        <w:rPr>
          <w:rFonts w:hint="eastAsia" w:ascii="宋体" w:hAnsi="宋体" w:cs="宋体"/>
          <w:szCs w:val="21"/>
        </w:rPr>
        <w:t xml:space="preserve">，扣除乙方</w:t>
      </w:r>
      <w:r>
        <w:rPr>
          <w:rFonts w:hint="eastAsia" w:ascii="宋体" w:hAnsi="宋体" w:cs="宋体"/>
          <w:szCs w:val="21"/>
        </w:rPr>
        <w:t xml:space="preserve">2000</w:t>
      </w:r>
      <w:r>
        <w:rPr>
          <w:rFonts w:hint="eastAsia" w:ascii="宋体" w:hAnsi="宋体" w:cs="宋体"/>
          <w:szCs w:val="21"/>
        </w:rPr>
        <w:t xml:space="preserve">元/次或应延误供餐而造成的实际损失金额，</w:t>
      </w:r>
      <w:r>
        <w:rPr>
          <w:rFonts w:hint="eastAsia" w:ascii="宋体" w:hAnsi="宋体" w:cs="宋体"/>
          <w:szCs w:val="21"/>
        </w:rPr>
        <w:t xml:space="preserve">出现三次以上（含三次）类似情况的。</w:t>
      </w:r>
      <w:r>
        <w:rPr>
          <w:rFonts w:ascii="宋体" w:hAnsi="宋体" w:cs="宋体"/>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七、合同的生效：</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甲、乙双方代表在合同上签字盖章（公章或合同章）后合同生效。</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八、争议解决：</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rPr>
        <w:t xml:space="preserve">甲乙双方因合同发生争议，签约双方应友好协商解决。协商不成，任何一方可以向甲方所在地人民法院起诉。</w:t>
      </w:r>
      <w:r>
        <w:rPr>
          <w:rFonts w:ascii="宋体" w:hAnsi="宋体" w:cs="Calibri"/>
          <w:szCs w:val="21"/>
        </w:rPr>
      </w:r>
      <w:r/>
    </w:p>
    <w:p>
      <w:pPr>
        <w:pStyle w:val="857"/>
        <w:ind w:firstLine="422"/>
        <w:spacing w:line="360" w:lineRule="auto"/>
        <w:rPr>
          <w:rFonts w:ascii="宋体" w:hAnsi="宋体" w:cs="Calibri"/>
          <w:szCs w:val="21"/>
        </w:rPr>
      </w:pPr>
      <w:r>
        <w:rPr>
          <w:rFonts w:hint="eastAsia" w:ascii="宋体" w:hAnsi="宋体" w:cs="宋体"/>
          <w:b/>
          <w:szCs w:val="21"/>
        </w:rPr>
        <w:t xml:space="preserve">九、其他附则：</w:t>
      </w:r>
      <w:r>
        <w:rPr>
          <w:rFonts w:ascii="宋体" w:hAnsi="宋体" w:cs="Calibri"/>
          <w:szCs w:val="21"/>
        </w:rPr>
      </w:r>
      <w:r/>
    </w:p>
    <w:p>
      <w:pPr>
        <w:pStyle w:val="857"/>
        <w:ind w:firstLine="420"/>
        <w:spacing w:line="360" w:lineRule="auto"/>
        <w:rPr>
          <w:rFonts w:ascii="宋体" w:hAnsi="宋体" w:cs="宋体"/>
          <w:szCs w:val="21"/>
        </w:rPr>
      </w:pPr>
      <w:r>
        <w:rPr>
          <w:rFonts w:hint="eastAsia" w:ascii="宋体" w:hAnsi="宋体" w:cs="宋体"/>
          <w:szCs w:val="21"/>
        </w:rPr>
        <w:t xml:space="preserve">1、合同份数：本合同一式伍份，甲乙双方各执两份，</w:t>
      </w:r>
      <w:r>
        <w:rPr>
          <w:rFonts w:hint="eastAsia" w:ascii="宋体" w:hAnsi="宋体"/>
          <w:szCs w:val="21"/>
        </w:rPr>
        <w:t xml:space="preserve">招标机构一份，</w:t>
      </w:r>
      <w:r>
        <w:rPr>
          <w:rFonts w:hint="eastAsia" w:ascii="宋体" w:hAnsi="宋体" w:cs="宋体"/>
          <w:szCs w:val="21"/>
        </w:rPr>
        <w:t xml:space="preserve">各份具有同等法律效力。</w:t>
      </w:r>
      <w:r>
        <w:rPr>
          <w:rFonts w:ascii="宋体" w:hAnsi="宋体" w:cs="宋体"/>
          <w:szCs w:val="21"/>
        </w:rPr>
      </w:r>
      <w:r/>
    </w:p>
    <w:p>
      <w:pPr>
        <w:pStyle w:val="857"/>
        <w:ind w:firstLine="420"/>
        <w:spacing w:line="360" w:lineRule="auto"/>
        <w:widowControl/>
        <w:rPr>
          <w:rFonts w:ascii="宋体" w:hAnsi="宋体" w:cs="宋体"/>
          <w:szCs w:val="21"/>
        </w:rPr>
      </w:pPr>
      <w:r>
        <w:rPr>
          <w:rFonts w:hint="eastAsia" w:ascii="宋体" w:hAnsi="宋体" w:cs="宋体"/>
          <w:szCs w:val="21"/>
        </w:rPr>
        <w:t xml:space="preserve">2、本合同未尽事宜应按《中华人民共和国民法典》、《中华人民共和国政府采购法》以及其同相关法律、法规之规定解释。</w:t>
      </w:r>
      <w:r>
        <w:rPr>
          <w:rFonts w:ascii="宋体" w:hAnsi="宋体" w:cs="宋体"/>
          <w:szCs w:val="21"/>
        </w:rPr>
      </w:r>
      <w:r/>
    </w:p>
    <w:p>
      <w:pPr>
        <w:pStyle w:val="857"/>
        <w:ind w:firstLine="420"/>
        <w:spacing w:line="360" w:lineRule="auto"/>
        <w:rPr>
          <w:rFonts w:ascii="宋体" w:hAnsi="宋体" w:cs="Calibri"/>
          <w:szCs w:val="21"/>
        </w:rPr>
      </w:pPr>
      <w:r>
        <w:rPr>
          <w:rFonts w:hint="eastAsia" w:ascii="宋体" w:hAnsi="宋体" w:cs="宋体"/>
          <w:szCs w:val="21"/>
          <w:lang w:val="zh-CN"/>
        </w:rPr>
        <w:t xml:space="preserve">甲方：</w:t>
      </w:r>
      <w:r>
        <w:rPr>
          <w:rFonts w:hint="eastAsia" w:ascii="宋体" w:hAnsi="宋体" w:cs="宋体"/>
          <w:szCs w:val="21"/>
        </w:rPr>
        <w:t xml:space="preserve">  </w:t>
      </w:r>
      <w:r>
        <w:rPr>
          <w:rFonts w:hint="eastAsia" w:ascii="宋体" w:hAnsi="宋体" w:cs="宋体"/>
          <w:b/>
          <w:szCs w:val="21"/>
        </w:rPr>
        <w:t xml:space="preserve">                                          </w:t>
      </w:r>
      <w:r>
        <w:rPr>
          <w:rFonts w:hint="eastAsia" w:ascii="宋体" w:hAnsi="宋体" w:cs="宋体"/>
          <w:szCs w:val="21"/>
          <w:lang w:val="zh-CN"/>
        </w:rPr>
        <w:t xml:space="preserve">乙方： </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lang w:val="zh-CN"/>
        </w:rPr>
        <w:t xml:space="preserve">（加盖公章或合同专用章）                         （加盖公章或合同专用章）</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lang w:val="zh-CN"/>
        </w:rPr>
        <w:t xml:space="preserve">法定代表人签字或签章：                             法定代表人签字或签章：  </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lang w:val="zh-CN"/>
        </w:rPr>
        <w:t xml:space="preserve">签约日期：    年  月    日                         签约日期：    年  月    日</w:t>
      </w:r>
      <w:r>
        <w:rPr>
          <w:rFonts w:ascii="宋体" w:hAnsi="宋体" w:cs="Calibri"/>
          <w:szCs w:val="21"/>
        </w:rPr>
      </w:r>
      <w:r/>
    </w:p>
    <w:p>
      <w:pPr>
        <w:pStyle w:val="857"/>
        <w:ind w:firstLine="420"/>
        <w:spacing w:line="360" w:lineRule="auto"/>
        <w:rPr>
          <w:rFonts w:ascii="宋体" w:hAnsi="宋体" w:cs="Calibri"/>
          <w:szCs w:val="21"/>
        </w:rPr>
      </w:pPr>
      <w:r>
        <w:rPr>
          <w:rFonts w:hint="eastAsia" w:ascii="宋体" w:hAnsi="宋体" w:cs="宋体"/>
          <w:szCs w:val="21"/>
          <w:lang w:val="zh-CN"/>
        </w:rPr>
        <w:t xml:space="preserve">                                                                    </w:t>
      </w:r>
      <w:r>
        <w:rPr>
          <w:rFonts w:ascii="宋体" w:hAnsi="宋体" w:cs="Calibri"/>
          <w:szCs w:val="21"/>
        </w:rPr>
      </w:r>
      <w:r/>
    </w:p>
    <w:p>
      <w:pPr>
        <w:pStyle w:val="857"/>
        <w:ind w:firstLine="420"/>
        <w:rPr>
          <w:rFonts w:ascii="Calibri" w:hAnsi="Calibri"/>
        </w:rPr>
      </w:pPr>
      <w:r>
        <w:rPr>
          <w:rFonts w:hint="eastAsia" w:ascii="宋体" w:hAnsi="宋体" w:cs="宋体"/>
          <w:szCs w:val="21"/>
          <w:lang w:val="zh-CN"/>
        </w:rPr>
        <w:t xml:space="preserve">合同签订地：</w:t>
      </w:r>
      <w:r>
        <w:rPr>
          <w:rFonts w:ascii="Calibri" w:hAnsi="Calibri"/>
        </w:rPr>
      </w:r>
      <w:r/>
    </w:p>
    <w:p>
      <w:pPr>
        <w:pStyle w:val="857"/>
        <w:ind w:firstLine="3654"/>
        <w:rPr>
          <w:rFonts w:hint="eastAsia" w:ascii="Calibri" w:hAnsi="Calibri"/>
        </w:rPr>
      </w:pPr>
      <w:r/>
      <w:bookmarkStart w:id="27" w:name="_Toc4273"/>
      <w:r>
        <w:rPr>
          <w:rFonts w:cs="宋体"/>
          <w:b/>
          <w:color w:val="000000"/>
          <w:sz w:val="28"/>
          <w:szCs w:val="28"/>
          <w:lang w:bidi="ar"/>
        </w:rPr>
        <w:br w:type="page" w:clear="all"/>
      </w:r>
      <w:r>
        <w:rPr>
          <w:rFonts w:hint="eastAsia" w:cs="宋体"/>
          <w:b/>
          <w:color w:val="000000"/>
          <w:sz w:val="28"/>
          <w:szCs w:val="28"/>
          <w:lang w:bidi="ar"/>
        </w:rPr>
        <w:t xml:space="preserve">第六章评标办法及评分标准</w:t>
      </w:r>
      <w:bookmarkEnd w:id="10"/>
      <w:r/>
      <w:bookmarkEnd w:id="27"/>
      <w:r>
        <w:rPr>
          <w:rFonts w:hint="eastAsia" w:ascii="Calibri" w:hAnsi="Calibri"/>
        </w:rPr>
      </w:r>
      <w:r/>
    </w:p>
    <w:p>
      <w:pPr>
        <w:pStyle w:val="857"/>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一、评标办法</w:t>
      </w:r>
      <w:r>
        <w:rPr>
          <w:rFonts w:hint="eastAsia" w:ascii="宋体" w:hAnsi="宋体" w:cs="宋体"/>
          <w:bCs/>
          <w:color w:val="000000"/>
        </w:rPr>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3、对评委的评分（除价格分外）进行统计汇总，计算出每个投标人的得分，加上价格得分即为每个投标人的综合得分。</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4、如出现评标总得分最高的投标人有两个或两个以上的，以投标报价较低者优先作为该标段中标候选人，如果投标报价也相同的，则由采购人组织以抽签方式确定中标候选人。</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5、针对小微企业、监狱企业及残疾人企业的评审：</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5.1、根据财政部、工业和信息化部关于印发《政府采购促进中小企业发展管理办法》的通知规定：</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（1）本项目属于专门面向中小企业采购。</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（2）依据《政府采购促进中小企业发展管理办法》规定享受扶持政策获得政府采购合同的，小微企业不得将合同分包给大中型企业，中型企业不得将合同分包给大型企业。</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（3）本项目采购标的对应的中小企业划分标准所属行业为：</w:t>
      </w:r>
      <w:r>
        <w:rPr>
          <w:rFonts w:hint="eastAsia" w:ascii="宋体" w:hAnsi="宋体" w:cs="宋体"/>
          <w:b/>
          <w:bCs/>
          <w:color w:val="000000"/>
          <w:szCs w:val="22"/>
          <w:lang w:bidi="ar"/>
        </w:rPr>
        <w:t xml:space="preserve">其他未列明行业。</w:t>
      </w:r>
      <w:r>
        <w:rPr>
          <w:rFonts w:hint="eastAsia" w:ascii="宋体" w:hAnsi="宋体" w:cs="宋体"/>
          <w:bCs/>
          <w:color w:val="000000"/>
          <w:szCs w:val="22"/>
          <w:lang w:bidi="ar"/>
        </w:rPr>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（4）中小企业参加政府采购活动，应当出具《政府采购促进中小企业发展管理办法》附件规定《中小企业声明函》，否则不得享受相关中小企业扶持政策。</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（5）本项目中，供应商提供的服务由中小企业承接，即提供服务的人员为中小企业依照《中华人民共和国劳动合同法》订立劳动合同的从业人员，才可享受规定的中小企业扶持政策。</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（6）若供应商提供的《中小企业声明函》为虚假声明则视同提供虚假材料，按政府采购相关规定处理并报请政府监管部门给予行政处罚。</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5.2、残疾人福利性单位</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5.3、监狱企业</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5.4、如提供虚假声明或相关材料，将按“政府采购法”相关规定处理并由政府监管部门给予处罚。</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6、信用查询：凡经评审小组确认不符合政府采购相关法律法规规定的，将拒绝其参与政府采购活动。</w:t>
      </w:r>
      <w:r/>
    </w:p>
    <w:p>
      <w:pPr>
        <w:pStyle w:val="857"/>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6.1、查询时间：投标文件递交截止时间。 </w:t>
      </w:r>
      <w:r>
        <w:rPr>
          <w:rFonts w:hint="eastAsia" w:ascii="宋体" w:hAnsi="宋体" w:cs="宋体"/>
          <w:bCs/>
          <w:color w:val="000000"/>
        </w:rPr>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6.2、查询渠道：</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rPr>
        <w:t xml:space="preserve">通过</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ascii="宋体" w:hAnsi="宋体"/>
          <w:bCs/>
          <w:color w:val="000000"/>
          <w:szCs w:val="21"/>
        </w:rPr>
        <w:t xml:space="preserve">”</w:t>
      </w:r>
      <w:r>
        <w:rPr>
          <w:rFonts w:hint="eastAsia" w:ascii="宋体" w:hAnsi="宋体"/>
          <w:bCs/>
          <w:color w:val="000000"/>
          <w:szCs w:val="21"/>
          <w:lang w:val="zh-CN"/>
        </w:rPr>
        <w:t xml:space="preserve">查询</w:t>
      </w:r>
      <w:r>
        <w:rPr>
          <w:rFonts w:hint="eastAsia" w:ascii="宋体" w:hAnsi="宋体"/>
          <w:bCs/>
          <w:color w:val="000000"/>
          <w:szCs w:val="21"/>
        </w:rPr>
        <w:t xml:space="preserve">供应商</w:t>
      </w:r>
      <w:r>
        <w:rPr>
          <w:rFonts w:hint="eastAsia" w:ascii="宋体" w:hAnsi="宋体"/>
          <w:bCs/>
          <w:color w:val="000000"/>
          <w:szCs w:val="21"/>
          <w:lang w:val="zh-CN"/>
        </w:rPr>
        <w:t xml:space="preserve">的信用记录</w:t>
      </w:r>
      <w:r>
        <w:rPr>
          <w:rFonts w:hint="eastAsia"/>
        </w:rPr>
        <w:t xml:space="preserve">。</w:t>
      </w:r>
      <w:r>
        <w:rPr>
          <w:rFonts w:hint="eastAsia" w:ascii="宋体" w:hAnsi="宋体" w:cs="宋体"/>
          <w:bCs/>
          <w:color w:val="000000"/>
          <w:szCs w:val="22"/>
          <w:lang w:bidi="ar"/>
        </w:rPr>
        <w:t xml:space="preserve"> </w:t>
      </w:r>
      <w:r>
        <w:rPr>
          <w:rFonts w:hint="eastAsia" w:ascii="宋体" w:hAnsi="宋体" w:cs="宋体"/>
          <w:bCs/>
          <w:color w:val="000000"/>
          <w:szCs w:val="22"/>
          <w:lang w:bidi="ar"/>
        </w:rPr>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6.3、查询证据留存方式：</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pStyle w:val="857"/>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6.4、信用记录使用规则：</w:t>
      </w:r>
      <w:r/>
    </w:p>
    <w:p>
      <w:pPr>
        <w:pStyle w:val="857"/>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cs="宋体"/>
          <w:bCs/>
          <w:color w:val="000000"/>
        </w:rPr>
      </w:r>
      <w:r/>
    </w:p>
    <w:p>
      <w:pPr>
        <w:pStyle w:val="857"/>
        <w:numPr>
          <w:ilvl w:val="0"/>
          <w:numId w:val="3"/>
        </w:numPr>
        <w:spacing w:line="480" w:lineRule="exact"/>
        <w:tabs>
          <w:tab w:val="left" w:pos="0" w:leader="none"/>
        </w:tabs>
        <w:rPr>
          <w:rFonts w:ascii="宋体" w:hAnsi="宋体" w:cs="宋体"/>
          <w:bCs/>
          <w:color w:val="000000"/>
          <w:szCs w:val="21"/>
        </w:rPr>
      </w:pPr>
      <w:r>
        <w:rPr>
          <w:rFonts w:hint="eastAsia" w:ascii="宋体" w:hAnsi="宋体" w:cs="宋体"/>
          <w:bCs/>
          <w:color w:val="000000"/>
          <w:szCs w:val="21"/>
          <w:lang w:bidi="ar"/>
        </w:rPr>
        <w:t xml:space="preserve">评分标准</w:t>
      </w:r>
      <w:r>
        <w:rPr>
          <w:rFonts w:ascii="宋体" w:hAnsi="宋体" w:cs="宋体"/>
          <w:bCs/>
          <w:color w:val="000000"/>
          <w:szCs w:val="21"/>
        </w:rPr>
      </w:r>
      <w:r/>
    </w:p>
    <w:p>
      <w:pPr>
        <w:pStyle w:val="857"/>
        <w:ind w:firstLine="422"/>
        <w:jc w:val="left"/>
        <w:spacing w:line="360" w:lineRule="auto"/>
        <w:rPr>
          <w:rFonts w:hint="eastAsia" w:ascii="宋体" w:hAnsi="宋体" w:cs="宋体"/>
          <w:b/>
          <w:color w:val="000000"/>
          <w:szCs w:val="21"/>
        </w:rPr>
      </w:pPr>
      <w:r>
        <w:rPr>
          <w:rFonts w:hint="eastAsia" w:ascii="宋体" w:hAnsi="宋体" w:cs="宋体"/>
          <w:b/>
          <w:color w:val="000000"/>
          <w:szCs w:val="21"/>
          <w:lang w:bidi="ar"/>
        </w:rPr>
        <w:t xml:space="preserve">（一）价格：（</w:t>
      </w:r>
      <w:r>
        <w:rPr>
          <w:rFonts w:hint="eastAsia" w:ascii="宋体" w:hAnsi="宋体" w:cs="宋体"/>
          <w:b/>
          <w:color w:val="000000"/>
          <w:szCs w:val="21"/>
          <w:lang w:bidi="ar"/>
        </w:rPr>
        <w:t xml:space="preserve">30</w:t>
      </w:r>
      <w:r>
        <w:rPr>
          <w:rFonts w:hint="eastAsia" w:ascii="宋体" w:hAnsi="宋体" w:cs="宋体"/>
          <w:b/>
          <w:color w:val="000000"/>
          <w:szCs w:val="21"/>
          <w:lang w:bidi="ar"/>
        </w:rPr>
        <w:t xml:space="preserve">分）</w:t>
        <w:tab/>
      </w:r>
      <w:r>
        <w:rPr>
          <w:rFonts w:hint="eastAsia" w:ascii="宋体" w:hAnsi="宋体" w:cs="宋体"/>
          <w:b/>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投标</w:t>
      </w:r>
      <w:r>
        <w:rPr>
          <w:rFonts w:ascii="宋体" w:hAnsi="宋体"/>
          <w:color w:val="000000"/>
          <w:szCs w:val="21"/>
        </w:rPr>
        <w:t xml:space="preserve">报价低于或等于财政预算价格的，为有效</w:t>
      </w:r>
      <w:r>
        <w:rPr>
          <w:rFonts w:hint="eastAsia" w:ascii="宋体" w:hAnsi="宋体"/>
          <w:color w:val="000000"/>
          <w:szCs w:val="21"/>
        </w:rPr>
        <w:t xml:space="preserve">投标</w:t>
      </w:r>
      <w:r>
        <w:rPr>
          <w:rFonts w:ascii="宋体" w:hAnsi="宋体"/>
          <w:color w:val="000000"/>
          <w:szCs w:val="21"/>
        </w:rPr>
        <w:t xml:space="preserve">报价。</w:t>
      </w:r>
      <w:r>
        <w:rPr>
          <w:rFonts w:hint="eastAsia" w:ascii="宋体" w:hAnsi="宋体"/>
          <w:color w:val="000000"/>
          <w:szCs w:val="21"/>
        </w:rPr>
        <w:t xml:space="preserve">超财政预算的</w:t>
      </w:r>
      <w:r>
        <w:rPr>
          <w:rFonts w:hint="eastAsia" w:ascii="宋体" w:hAnsi="宋体"/>
          <w:color w:val="000000"/>
          <w:szCs w:val="21"/>
        </w:rPr>
        <w:t xml:space="preserve">投标报价文件为未实质性响应文件，不参与评审，也不得标。</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2.在所有有效</w:t>
      </w:r>
      <w:r>
        <w:rPr>
          <w:rFonts w:hint="eastAsia" w:ascii="宋体" w:hAnsi="宋体"/>
          <w:color w:val="000000"/>
          <w:szCs w:val="21"/>
        </w:rPr>
        <w:t xml:space="preserve">投标</w:t>
      </w:r>
      <w:r>
        <w:rPr>
          <w:rFonts w:hint="eastAsia" w:ascii="宋体" w:hAnsi="宋体"/>
          <w:color w:val="000000"/>
          <w:szCs w:val="21"/>
        </w:rPr>
        <w:t xml:space="preserve">报价中满足</w:t>
      </w:r>
      <w:r>
        <w:rPr>
          <w:rFonts w:hint="eastAsia" w:ascii="宋体" w:hAnsi="宋体"/>
          <w:color w:val="000000"/>
          <w:szCs w:val="21"/>
        </w:rPr>
        <w:t xml:space="preserve">招标</w:t>
      </w:r>
      <w:r>
        <w:rPr>
          <w:rFonts w:hint="eastAsia" w:ascii="宋体" w:hAnsi="宋体"/>
          <w:color w:val="000000"/>
          <w:szCs w:val="21"/>
        </w:rPr>
        <w:t xml:space="preserve">文件要求，且最后报价优惠率最高的</w:t>
      </w:r>
      <w:r>
        <w:rPr>
          <w:rFonts w:hint="eastAsia" w:ascii="宋体" w:hAnsi="宋体"/>
          <w:color w:val="000000"/>
          <w:szCs w:val="21"/>
        </w:rPr>
        <w:t xml:space="preserve">投标</w:t>
      </w:r>
      <w:r>
        <w:rPr>
          <w:rFonts w:hint="eastAsia" w:ascii="宋体" w:hAnsi="宋体"/>
          <w:color w:val="000000"/>
          <w:szCs w:val="21"/>
        </w:rPr>
        <w:t xml:space="preserve">报价为</w:t>
      </w:r>
      <w:r>
        <w:rPr>
          <w:rFonts w:ascii="宋体" w:hAnsi="宋体"/>
          <w:color w:val="000000"/>
          <w:szCs w:val="21"/>
        </w:rPr>
        <w:t xml:space="preserve">作为</w:t>
      </w:r>
      <w:r>
        <w:rPr>
          <w:rFonts w:hint="eastAsia" w:ascii="宋体" w:hAnsi="宋体"/>
          <w:color w:val="000000"/>
          <w:szCs w:val="21"/>
        </w:rPr>
        <w:t xml:space="preserve">基准优惠率</w:t>
      </w:r>
      <w:r>
        <w:rPr>
          <w:rFonts w:ascii="宋体" w:hAnsi="宋体"/>
          <w:color w:val="000000"/>
          <w:szCs w:val="21"/>
        </w:rPr>
        <w:t xml:space="preserve">，其价格分为满分。</w:t>
      </w:r>
      <w:r>
        <w:rPr>
          <w:rFonts w:hint="eastAsia" w:ascii="宋体" w:hAnsi="宋体"/>
          <w:color w:val="000000"/>
          <w:szCs w:val="21"/>
        </w:rPr>
        <w:t xml:space="preserve">其他供应商价格分</w:t>
      </w:r>
      <w:r>
        <w:rPr>
          <w:rFonts w:ascii="宋体" w:hAnsi="宋体"/>
          <w:color w:val="000000"/>
          <w:szCs w:val="21"/>
        </w:rPr>
        <w:t xml:space="preserve">计算公式：</w:t>
      </w:r>
      <w:r/>
    </w:p>
    <w:p>
      <w:pPr>
        <w:pStyle w:val="857"/>
        <w:ind w:firstLine="480"/>
        <w:spacing w:line="360" w:lineRule="auto"/>
        <w:rPr>
          <w:rFonts w:ascii="宋体" w:hAnsi="宋体"/>
          <w:color w:val="000000"/>
          <w:szCs w:val="21"/>
        </w:rPr>
      </w:pPr>
      <w:r>
        <w:rPr>
          <w:rFonts w:hint="eastAsia" w:ascii="宋体" w:hAnsi="宋体"/>
          <w:color w:val="000000"/>
          <w:szCs w:val="21"/>
        </w:rPr>
        <w:t xml:space="preserve">投标</w:t>
      </w:r>
      <w:r>
        <w:rPr>
          <w:rFonts w:hint="eastAsia" w:ascii="宋体" w:hAnsi="宋体"/>
          <w:color w:val="000000"/>
          <w:szCs w:val="21"/>
        </w:rPr>
        <w:t xml:space="preserve">报价得分=【（1-基准优惠率）/（1-投标响应优惠率）】×30%×100；（计算到小数点后二位）。</w:t>
      </w:r>
      <w:r>
        <w:rPr>
          <w:rFonts w:ascii="宋体" w:hAnsi="宋体"/>
          <w:color w:val="000000"/>
          <w:szCs w:val="21"/>
        </w:rPr>
      </w:r>
      <w:r/>
    </w:p>
    <w:p>
      <w:pPr>
        <w:pStyle w:val="857"/>
        <w:ind w:firstLine="422"/>
        <w:spacing w:line="360" w:lineRule="auto"/>
        <w:rPr>
          <w:rFonts w:ascii="宋体" w:hAnsi="宋体"/>
          <w:b/>
          <w:szCs w:val="21"/>
        </w:rPr>
      </w:pPr>
      <w:r>
        <w:rPr>
          <w:rFonts w:hint="eastAsia" w:ascii="宋体" w:hAnsi="宋体"/>
          <w:b/>
          <w:szCs w:val="21"/>
        </w:rPr>
        <w:t xml:space="preserve">（二）供应商各类保障制度及服务方案比较（46分）</w:t>
      </w:r>
      <w:r>
        <w:rPr>
          <w:rFonts w:ascii="宋体" w:hAnsi="宋体"/>
          <w:b/>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1、内部管理架构及管理规章制度比较（包括但不限于项目组织管理组织结构图、管理处机构设置、岗位责任、管理人员考核制度及标准）（10分）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管理制度符合项目要求，内容详细，措施有效扎实，管理责任清晰得10分；管理制度措施基本有效，管理责任基本清晰得6分；管理制度内容不全面仅涉及，措施可行性一般，管理责任不清晰得2分。不提供者不得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2、食材安全、卫生保障方案比较（包括但不限于食品管理制度、场所卫生管理制度、供货保障、配送保障等）(10分)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提出的安全、卫生保障方案及措施符合项目要求，措施全面完善、科学合理、操作性强的得10分；提出的安全、卫生保障方案及措施方案内容较完整、措施方案较明确、操作性较强的得6分；提出的安全、卫生保障方案及措施内容仅有涉及且内容缺失的得2分。不提供者不得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3、对</w:t>
      </w:r>
      <w:r>
        <w:rPr>
          <w:rFonts w:hint="eastAsia" w:ascii="宋体" w:hAnsi="宋体"/>
          <w:color w:val="000000"/>
          <w:szCs w:val="21"/>
        </w:rPr>
        <w:t xml:space="preserve">投标</w:t>
      </w:r>
      <w:r>
        <w:rPr>
          <w:rFonts w:hint="eastAsia" w:ascii="宋体" w:hAnsi="宋体"/>
          <w:color w:val="000000"/>
          <w:szCs w:val="21"/>
        </w:rPr>
        <w:t xml:space="preserve">单位提供的各岗位的操作规范（含采购、贮存、粗加工、分发、运输、清洗、消毒、检验、保洁等）评定。（10分）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操作规范科学合理，操作流程完整，各岗位职责明确，责任划分到位，涉及各岗位详细周全的得10分；操作规范较科学合理，操作流程相对完整，各岗位职责较明确，责任划分基本到位，包含较多数岗位的得6分；操作规范简单，操作流程较短，各岗位职责不明确，责任划分一般，涉及岗位较少的得2分。不提供者不得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4、应急预案比较【包括本项目可能发生的各类应急预案，如突发危机事件、火灾应急、突发治安事件、防台防讯（台风天气）应急、停水停电应急、发生紧急情况如人员食物中毒应急预备、大型活动等】（8分）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方案阐述明确，条理清晰，具有详细方案内容且措施实施有效的得8分；方案阐述较清楚，条理较清晰，措施基本涉及内容不详细的得5分；方案阐述模糊，条理含糊，方案措施欠缺得2分。不提供者不得分。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5、采购原料的索证制度齐全比较（8分）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追溯源齐全、有严格的仓库管理制度要求，食品先进先出，阐述明确，条理清晰，具有详细方案内容且措施实施有效的得8分；追溯源齐全、有严格的仓库管理制度要求，食品先进先出阐述清楚，条理比较清晰，措施基本涉及内容不详细的得5分；提出的方案，阐述模糊，条理含糊，方案措施欠缺得2分。不提供者不得分。</w:t>
      </w:r>
      <w:r>
        <w:rPr>
          <w:rFonts w:ascii="宋体" w:hAnsi="宋体"/>
          <w:color w:val="000000"/>
          <w:szCs w:val="21"/>
        </w:rPr>
      </w:r>
      <w:r/>
    </w:p>
    <w:p>
      <w:pPr>
        <w:pStyle w:val="857"/>
        <w:ind w:firstLine="422"/>
        <w:spacing w:line="360" w:lineRule="auto"/>
        <w:rPr>
          <w:rFonts w:ascii="宋体" w:hAnsi="宋体"/>
          <w:b/>
          <w:szCs w:val="21"/>
        </w:rPr>
      </w:pPr>
      <w:r>
        <w:rPr>
          <w:rFonts w:hint="eastAsia" w:ascii="宋体" w:hAnsi="宋体"/>
          <w:b/>
          <w:szCs w:val="21"/>
        </w:rPr>
        <w:t xml:space="preserve">（三）经营场地及人员配备比较（10分）</w:t>
      </w:r>
      <w:r>
        <w:rPr>
          <w:rFonts w:ascii="宋体" w:hAnsi="宋体"/>
          <w:b/>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1、经营场地比较：包括不限于冷冻和冷藏设施、仓储区、办公区、安全保卫等措施，以上区域划分明确，安全保卫措施完善且提供资料、图片等齐全的得5分；各个区域划分不够明确、安全保卫措施不够完整全面的得3分；以上内容均提及但无具有划分内容且无具体措施的得1分。不提供者不得分。</w:t>
      </w:r>
      <w:r>
        <w:rPr>
          <w:rFonts w:ascii="宋体" w:hAnsi="宋体"/>
          <w:color w:val="000000"/>
          <w:szCs w:val="21"/>
        </w:rPr>
      </w:r>
      <w:r/>
    </w:p>
    <w:p>
      <w:pPr>
        <w:pStyle w:val="857"/>
        <w:ind w:firstLine="480"/>
        <w:spacing w:line="360" w:lineRule="auto"/>
        <w:rPr>
          <w:rFonts w:ascii="宋体" w:hAnsi="宋体"/>
          <w:color w:val="000000"/>
          <w:szCs w:val="21"/>
        </w:rPr>
      </w:pPr>
      <w:r>
        <w:rPr>
          <w:rFonts w:ascii="宋体" w:hAnsi="宋体"/>
          <w:color w:val="000000"/>
          <w:szCs w:val="21"/>
        </w:rPr>
        <w:t xml:space="preserve">2、针对本项目</w:t>
      </w:r>
      <w:r>
        <w:rPr>
          <w:rFonts w:hint="eastAsia" w:ascii="宋体" w:hAnsi="宋体"/>
          <w:color w:val="000000"/>
          <w:szCs w:val="21"/>
        </w:rPr>
        <w:t xml:space="preserve">人员配备</w:t>
      </w:r>
      <w:r>
        <w:rPr>
          <w:rFonts w:ascii="宋体" w:hAnsi="宋体"/>
          <w:color w:val="000000"/>
          <w:szCs w:val="21"/>
        </w:rPr>
        <w:t xml:space="preserve">比较（</w:t>
      </w:r>
      <w:r>
        <w:rPr>
          <w:rFonts w:hint="eastAsia" w:ascii="宋体" w:hAnsi="宋体"/>
          <w:color w:val="000000"/>
          <w:szCs w:val="21"/>
        </w:rPr>
        <w:t xml:space="preserve">5</w:t>
      </w:r>
      <w:r>
        <w:rPr>
          <w:rFonts w:ascii="宋体" w:hAnsi="宋体"/>
          <w:color w:val="000000"/>
          <w:szCs w:val="21"/>
        </w:rPr>
        <w:t xml:space="preserve">分）：</w:t>
      </w:r>
      <w:r/>
    </w:p>
    <w:p>
      <w:pPr>
        <w:pStyle w:val="857"/>
        <w:ind w:firstLine="480"/>
        <w:spacing w:line="360" w:lineRule="auto"/>
        <w:rPr>
          <w:rFonts w:ascii="宋体" w:hAnsi="宋体"/>
          <w:color w:val="000000"/>
          <w:szCs w:val="21"/>
        </w:rPr>
      </w:pPr>
      <w:r>
        <w:rPr>
          <w:rFonts w:ascii="宋体" w:hAnsi="宋体"/>
          <w:color w:val="000000"/>
          <w:szCs w:val="21"/>
        </w:rPr>
        <w:t xml:space="preserve">人员组织清晰、任务分工明确、</w:t>
      </w:r>
      <w:r>
        <w:rPr>
          <w:rFonts w:hint="eastAsia" w:ascii="宋体" w:hAnsi="宋体"/>
          <w:color w:val="000000"/>
          <w:szCs w:val="21"/>
        </w:rPr>
        <w:t xml:space="preserve">人员综合素质高，能完全满足本项目需求</w:t>
      </w:r>
      <w:r>
        <w:rPr>
          <w:rFonts w:ascii="宋体" w:hAnsi="宋体"/>
          <w:color w:val="000000"/>
          <w:szCs w:val="21"/>
        </w:rPr>
        <w:t xml:space="preserve">的得</w:t>
      </w:r>
      <w:r>
        <w:rPr>
          <w:rFonts w:hint="eastAsia" w:ascii="宋体" w:hAnsi="宋体"/>
          <w:color w:val="000000"/>
          <w:szCs w:val="21"/>
        </w:rPr>
        <w:t xml:space="preserve">5</w:t>
      </w:r>
      <w:r>
        <w:rPr>
          <w:rFonts w:ascii="宋体" w:hAnsi="宋体"/>
          <w:color w:val="000000"/>
          <w:szCs w:val="21"/>
        </w:rPr>
        <w:t xml:space="preserve">分；人员组织较清晰、任务分工较明确、</w:t>
      </w:r>
      <w:r>
        <w:rPr>
          <w:rFonts w:hint="eastAsia" w:ascii="宋体" w:hAnsi="宋体"/>
          <w:color w:val="000000"/>
          <w:szCs w:val="21"/>
        </w:rPr>
        <w:t xml:space="preserve">人员综合素质较高，能较好的满足本项目需求</w:t>
      </w:r>
      <w:r>
        <w:rPr>
          <w:rFonts w:ascii="宋体" w:hAnsi="宋体"/>
          <w:color w:val="000000"/>
          <w:szCs w:val="21"/>
        </w:rPr>
        <w:t xml:space="preserve">的得</w:t>
      </w:r>
      <w:r>
        <w:rPr>
          <w:rFonts w:hint="eastAsia" w:ascii="宋体" w:hAnsi="宋体"/>
          <w:color w:val="000000"/>
          <w:szCs w:val="21"/>
        </w:rPr>
        <w:t xml:space="preserve">3</w:t>
      </w:r>
      <w:r>
        <w:rPr>
          <w:rFonts w:ascii="宋体" w:hAnsi="宋体"/>
          <w:color w:val="000000"/>
          <w:szCs w:val="21"/>
        </w:rPr>
        <w:t xml:space="preserve">分；人员组织基本清晰、任务分工基本明确</w:t>
      </w:r>
      <w:r>
        <w:rPr>
          <w:rFonts w:hint="eastAsia" w:ascii="宋体" w:hAnsi="宋体"/>
          <w:color w:val="000000"/>
          <w:szCs w:val="21"/>
        </w:rPr>
        <w:t xml:space="preserve">，能基本的满足本项目需求</w:t>
      </w:r>
      <w:r>
        <w:rPr>
          <w:rFonts w:ascii="宋体" w:hAnsi="宋体"/>
          <w:color w:val="000000"/>
          <w:szCs w:val="21"/>
        </w:rPr>
        <w:t xml:space="preserve">的得</w:t>
      </w:r>
      <w:r>
        <w:rPr>
          <w:rFonts w:hint="eastAsia" w:ascii="宋体" w:hAnsi="宋体"/>
          <w:color w:val="000000"/>
          <w:szCs w:val="21"/>
        </w:rPr>
        <w:t xml:space="preserve">1分。不提供者不得分。</w:t>
      </w:r>
      <w:r>
        <w:rPr>
          <w:rFonts w:ascii="宋体" w:hAnsi="宋体"/>
          <w:color w:val="000000"/>
          <w:szCs w:val="21"/>
        </w:rPr>
      </w:r>
      <w:r/>
    </w:p>
    <w:p>
      <w:pPr>
        <w:pStyle w:val="857"/>
        <w:ind w:firstLine="422"/>
        <w:spacing w:line="360" w:lineRule="auto"/>
        <w:rPr>
          <w:rFonts w:ascii="宋体" w:hAnsi="宋体"/>
          <w:b/>
          <w:szCs w:val="21"/>
        </w:rPr>
      </w:pPr>
      <w:r>
        <w:rPr>
          <w:rFonts w:ascii="宋体" w:hAnsi="宋体"/>
          <w:b/>
          <w:szCs w:val="21"/>
        </w:rPr>
        <w:t xml:space="preserve">（四）</w:t>
      </w:r>
      <w:r>
        <w:rPr>
          <w:rFonts w:hint="eastAsia" w:ascii="宋体" w:hAnsi="宋体"/>
          <w:b/>
          <w:szCs w:val="21"/>
        </w:rPr>
        <w:t xml:space="preserve">响应单位综合实力比较（14分）</w:t>
      </w:r>
      <w:r>
        <w:rPr>
          <w:rFonts w:ascii="宋体" w:hAnsi="宋体"/>
          <w:b/>
          <w:szCs w:val="21"/>
        </w:rPr>
      </w:r>
      <w:r/>
    </w:p>
    <w:p>
      <w:pPr>
        <w:pStyle w:val="857"/>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w:t>
      </w:r>
      <w:r>
        <w:rPr>
          <w:rFonts w:ascii="宋体" w:hAnsi="宋体"/>
          <w:color w:val="000000"/>
          <w:szCs w:val="21"/>
        </w:rPr>
        <w:t xml:space="preserve">供应商</w:t>
      </w:r>
      <w:r>
        <w:rPr>
          <w:rFonts w:hint="eastAsia" w:ascii="宋体" w:hAnsi="宋体"/>
          <w:color w:val="000000"/>
          <w:szCs w:val="21"/>
        </w:rPr>
        <w:t xml:space="preserve">自有或者租赁冷库的，得2分，需提供相关证明材料（提供现场拍摄图片，自有的</w:t>
      </w:r>
      <w:r>
        <w:rPr>
          <w:rFonts w:hint="eastAsia" w:ascii="宋体" w:hAnsi="宋体"/>
          <w:color w:val="000000"/>
          <w:szCs w:val="21"/>
        </w:rPr>
        <w:t xml:space="preserve">还需</w:t>
      </w:r>
      <w:r>
        <w:rPr>
          <w:rFonts w:hint="eastAsia" w:ascii="宋体" w:hAnsi="宋体"/>
          <w:color w:val="000000"/>
          <w:szCs w:val="21"/>
        </w:rPr>
        <w:t xml:space="preserve">提供冷库建设安装合同扫描件，租赁的</w:t>
      </w:r>
      <w:r>
        <w:rPr>
          <w:rFonts w:hint="eastAsia" w:ascii="宋体" w:hAnsi="宋体"/>
          <w:color w:val="000000"/>
          <w:szCs w:val="21"/>
        </w:rPr>
        <w:t xml:space="preserve">还</w:t>
      </w:r>
      <w:r>
        <w:rPr>
          <w:rFonts w:hint="eastAsia" w:ascii="宋体" w:hAnsi="宋体"/>
          <w:color w:val="000000"/>
          <w:szCs w:val="21"/>
        </w:rPr>
        <w:t xml:space="preserve">须提供租赁合同或租赁协议扫描件）。不提供或提供证明材料不全的不得分。</w:t>
      </w:r>
      <w:r>
        <w:rPr>
          <w:rFonts w:ascii="宋体" w:hAnsi="宋体"/>
          <w:color w:val="000000"/>
          <w:szCs w:val="21"/>
        </w:rPr>
      </w:r>
      <w:r/>
    </w:p>
    <w:p>
      <w:pPr>
        <w:pStyle w:val="857"/>
        <w:ind w:firstLine="48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、车辆情况比较（</w:t>
      </w:r>
      <w:r>
        <w:rPr>
          <w:rFonts w:hint="eastAsia" w:ascii="宋体" w:hAnsi="宋体"/>
          <w:color w:val="000000"/>
          <w:szCs w:val="21"/>
        </w:rPr>
        <w:t xml:space="preserve">2</w:t>
      </w:r>
      <w:r>
        <w:rPr>
          <w:rFonts w:ascii="宋体" w:hAnsi="宋体"/>
          <w:color w:val="000000"/>
          <w:szCs w:val="21"/>
        </w:rPr>
        <w:t xml:space="preserve">分）</w:t>
      </w:r>
      <w:r/>
    </w:p>
    <w:p>
      <w:pPr>
        <w:pStyle w:val="857"/>
        <w:ind w:firstLine="480"/>
        <w:spacing w:line="360" w:lineRule="auto"/>
        <w:rPr>
          <w:rFonts w:ascii="Calibri" w:hAnsi="宋体" w:cs="宋体"/>
          <w:bCs/>
          <w:color w:val="000000"/>
          <w:sz w:val="22"/>
          <w:szCs w:val="22"/>
        </w:rPr>
      </w:pPr>
      <w:r>
        <w:rPr>
          <w:rFonts w:hint="eastAsia" w:ascii="宋体" w:hAnsi="宋体"/>
          <w:color w:val="000000"/>
          <w:szCs w:val="21"/>
        </w:rPr>
        <w:t xml:space="preserve">投标</w:t>
      </w:r>
      <w:r>
        <w:rPr>
          <w:rFonts w:ascii="宋体" w:hAnsi="宋体"/>
          <w:color w:val="000000"/>
          <w:szCs w:val="21"/>
        </w:rPr>
        <w:t xml:space="preserve">供应商提供冷藏厢式货车车辆情况</w:t>
      </w:r>
      <w:r>
        <w:rPr>
          <w:rFonts w:ascii="Calibri" w:hAnsi="宋体" w:cs="宋体"/>
          <w:color w:val="000000"/>
          <w:sz w:val="22"/>
          <w:szCs w:val="22"/>
        </w:rPr>
        <w:t xml:space="preserve">：每提供一辆得</w:t>
      </w:r>
      <w:r>
        <w:rPr>
          <w:rFonts w:hint="eastAsia" w:ascii="Calibri" w:hAnsi="宋体" w:cs="宋体"/>
          <w:color w:val="000000"/>
          <w:sz w:val="22"/>
          <w:szCs w:val="22"/>
        </w:rPr>
        <w:t xml:space="preserve">1</w:t>
      </w:r>
      <w:r>
        <w:rPr>
          <w:rFonts w:ascii="Calibri" w:hAnsi="宋体" w:cs="宋体"/>
          <w:color w:val="000000"/>
          <w:sz w:val="22"/>
          <w:szCs w:val="22"/>
        </w:rPr>
        <w:t xml:space="preserve">分</w:t>
      </w:r>
      <w:r>
        <w:rPr>
          <w:rFonts w:ascii="Calibri" w:hAnsi="宋体" w:cs="宋体"/>
          <w:bCs/>
          <w:color w:val="000000"/>
          <w:sz w:val="22"/>
          <w:szCs w:val="22"/>
        </w:rPr>
        <w:t xml:space="preserve">，最高</w:t>
      </w:r>
      <w:r>
        <w:rPr>
          <w:rFonts w:hint="eastAsia" w:ascii="Calibri" w:hAnsi="宋体" w:cs="宋体"/>
          <w:bCs/>
          <w:color w:val="000000"/>
          <w:sz w:val="22"/>
          <w:szCs w:val="22"/>
        </w:rPr>
        <w:t xml:space="preserve">2</w:t>
      </w:r>
      <w:r>
        <w:rPr>
          <w:rFonts w:ascii="Calibri" w:hAnsi="宋体" w:cs="宋体"/>
          <w:bCs/>
          <w:color w:val="000000"/>
          <w:sz w:val="22"/>
          <w:szCs w:val="22"/>
        </w:rPr>
        <w:t xml:space="preserve">分。</w:t>
      </w:r>
      <w:r/>
    </w:p>
    <w:p>
      <w:pPr>
        <w:pStyle w:val="857"/>
        <w:ind w:firstLine="480"/>
        <w:spacing w:line="360" w:lineRule="auto"/>
        <w:rPr>
          <w:rFonts w:ascii="Calibri" w:hAnsi="宋体" w:cs="宋体"/>
          <w:bCs/>
          <w:color w:val="000000"/>
          <w:sz w:val="22"/>
          <w:szCs w:val="22"/>
        </w:rPr>
      </w:pPr>
      <w:r>
        <w:rPr>
          <w:rFonts w:ascii="Calibri" w:hAnsi="宋体" w:cs="宋体"/>
          <w:bCs/>
          <w:color w:val="000000"/>
          <w:sz w:val="22"/>
          <w:szCs w:val="22"/>
        </w:rPr>
        <w:t xml:space="preserve">自有的需提供车辆的</w:t>
      </w:r>
      <w:r>
        <w:rPr>
          <w:rFonts w:hint="eastAsia" w:ascii="宋体" w:hAnsi="宋体"/>
          <w:color w:val="000000"/>
          <w:szCs w:val="21"/>
        </w:rPr>
        <w:t xml:space="preserve">产权</w:t>
      </w:r>
      <w:r>
        <w:rPr>
          <w:rFonts w:ascii="Calibri" w:hAnsi="宋体" w:cs="宋体"/>
          <w:bCs/>
          <w:color w:val="000000"/>
          <w:sz w:val="22"/>
          <w:szCs w:val="22"/>
        </w:rPr>
        <w:t xml:space="preserve">证明、对应行驶证</w:t>
      </w:r>
      <w:r>
        <w:rPr>
          <w:rFonts w:hint="eastAsia" w:ascii="Calibri" w:hAnsi="宋体" w:cs="宋体"/>
          <w:bCs/>
          <w:color w:val="000000"/>
          <w:sz w:val="22"/>
          <w:szCs w:val="22"/>
        </w:rPr>
        <w:t xml:space="preserve">扫描件</w:t>
      </w:r>
      <w:r>
        <w:rPr>
          <w:rFonts w:ascii="Calibri" w:hAnsi="宋体" w:cs="宋体"/>
          <w:bCs/>
          <w:color w:val="000000"/>
          <w:sz w:val="22"/>
          <w:szCs w:val="22"/>
        </w:rPr>
        <w:t xml:space="preserve">及车辆照片；如车辆为租赁的，需提供租赁合同或发票、对应行驶证</w:t>
      </w:r>
      <w:r>
        <w:rPr>
          <w:rFonts w:hint="eastAsia" w:ascii="Calibri" w:hAnsi="宋体" w:cs="宋体"/>
          <w:bCs/>
          <w:color w:val="000000"/>
          <w:sz w:val="22"/>
          <w:szCs w:val="22"/>
        </w:rPr>
        <w:t xml:space="preserve">扫描件</w:t>
      </w:r>
      <w:r>
        <w:rPr>
          <w:rFonts w:ascii="Calibri" w:hAnsi="宋体" w:cs="宋体"/>
          <w:bCs/>
          <w:color w:val="000000"/>
          <w:sz w:val="22"/>
          <w:szCs w:val="22"/>
        </w:rPr>
        <w:t xml:space="preserve">及车辆照片，上述资料不全的不得分。</w:t>
      </w:r>
      <w:r/>
    </w:p>
    <w:p>
      <w:pPr>
        <w:pStyle w:val="857"/>
        <w:ind w:firstLine="440"/>
        <w:spacing w:line="360" w:lineRule="auto"/>
        <w:rPr>
          <w:rFonts w:ascii="Calibri" w:hAnsi="宋体" w:cs="宋体"/>
          <w:bCs/>
          <w:color w:val="000000"/>
          <w:sz w:val="22"/>
          <w:szCs w:val="22"/>
        </w:rPr>
      </w:pPr>
      <w:r>
        <w:rPr>
          <w:rFonts w:ascii="Calibri" w:hAnsi="宋体" w:cs="宋体"/>
          <w:bCs/>
          <w:color w:val="000000"/>
          <w:sz w:val="22"/>
          <w:szCs w:val="22"/>
        </w:rPr>
        <w:t xml:space="preserve">3、</w:t>
      </w:r>
      <w:r>
        <w:rPr>
          <w:rFonts w:hint="eastAsia" w:ascii="宋体" w:hAnsi="宋体"/>
          <w:color w:val="000000"/>
          <w:szCs w:val="21"/>
        </w:rPr>
        <w:t xml:space="preserve">投标</w:t>
      </w:r>
      <w:r>
        <w:rPr>
          <w:rFonts w:ascii="宋体" w:hAnsi="宋体"/>
          <w:color w:val="000000"/>
          <w:szCs w:val="21"/>
        </w:rPr>
        <w:t xml:space="preserve">供应商</w:t>
      </w:r>
      <w:r>
        <w:rPr>
          <w:rFonts w:ascii="Calibri" w:hAnsi="宋体" w:cs="宋体"/>
          <w:bCs/>
          <w:color w:val="000000"/>
          <w:sz w:val="22"/>
          <w:szCs w:val="22"/>
        </w:rPr>
        <w:t xml:space="preserve">购买了保险险额500万元及以上的食品安全责任保险的得2分，须提供有效期内食品安全责任保险投保单扫描件，未提供或不按要求提供证明材料者不得分。</w:t>
      </w:r>
      <w:r/>
    </w:p>
    <w:p>
      <w:pPr>
        <w:pStyle w:val="857"/>
        <w:ind w:firstLine="330"/>
        <w:spacing w:line="360" w:lineRule="auto"/>
        <w:rPr>
          <w:rFonts w:ascii="宋体" w:hAnsi="宋体" w:cs="宋体"/>
          <w:bCs/>
          <w:color w:val="000000"/>
          <w:sz w:val="22"/>
          <w:szCs w:val="22"/>
        </w:rPr>
      </w:pPr>
      <w:r>
        <w:rPr>
          <w:rFonts w:ascii="宋体" w:hAnsi="宋体" w:cs="宋体"/>
          <w:bCs/>
          <w:color w:val="000000"/>
          <w:sz w:val="22"/>
          <w:szCs w:val="22"/>
        </w:rPr>
        <w:t xml:space="preserve">4、</w:t>
      </w:r>
      <w:r>
        <w:rPr>
          <w:rFonts w:hint="eastAsia" w:ascii="宋体" w:hAnsi="宋体"/>
          <w:color w:val="000000"/>
          <w:szCs w:val="21"/>
        </w:rPr>
        <w:t xml:space="preserve">投标</w:t>
      </w:r>
      <w:r>
        <w:rPr>
          <w:rFonts w:ascii="宋体" w:hAnsi="宋体"/>
          <w:color w:val="000000"/>
          <w:szCs w:val="21"/>
        </w:rPr>
        <w:t xml:space="preserve">供应商</w:t>
      </w:r>
      <w:r>
        <w:rPr>
          <w:rFonts w:ascii="宋体" w:hAnsi="宋体" w:cs="宋体"/>
          <w:bCs/>
          <w:color w:val="000000"/>
          <w:sz w:val="22"/>
          <w:szCs w:val="22"/>
        </w:rPr>
        <w:t xml:space="preserve">具有有效期内的质量管理体系认证，环境管理体系认证，职业健康安全管理体系认证，食品安全管理体系认证，供应链安全管理体系认证证书，有一项得1分，最高5分。</w:t>
      </w:r>
      <w:r>
        <w:rPr>
          <w:rFonts w:hint="eastAsia" w:ascii="宋体" w:hAnsi="宋体" w:cs="宋体"/>
          <w:bCs/>
          <w:color w:val="000000"/>
          <w:sz w:val="22"/>
          <w:szCs w:val="22"/>
        </w:rPr>
        <w:t xml:space="preserve">投标</w:t>
      </w:r>
      <w:r>
        <w:rPr>
          <w:rFonts w:ascii="宋体" w:hAnsi="宋体" w:cs="宋体"/>
          <w:bCs/>
          <w:color w:val="000000"/>
          <w:sz w:val="22"/>
          <w:szCs w:val="22"/>
        </w:rPr>
        <w:t xml:space="preserve">文件中提供认证证书复印件及中国国家认证认可监督管理委员会官网公示的截图。未按要求提供不得分。</w:t>
      </w:r>
      <w:r/>
    </w:p>
    <w:p>
      <w:pPr>
        <w:pStyle w:val="857"/>
        <w:ind w:firstLine="440"/>
        <w:spacing w:line="360" w:lineRule="auto"/>
        <w:widowControl/>
        <w:rPr>
          <w:rFonts w:ascii="宋体" w:hAnsi="宋体" w:cs="宋体"/>
          <w:bCs/>
          <w:color w:val="000000"/>
          <w:sz w:val="22"/>
          <w:szCs w:val="22"/>
        </w:rPr>
      </w:pPr>
      <w:r>
        <w:rPr>
          <w:rFonts w:hint="eastAsia" w:ascii="宋体" w:hAnsi="宋体" w:cs="宋体"/>
          <w:bCs/>
          <w:color w:val="000000"/>
          <w:sz w:val="22"/>
          <w:szCs w:val="22"/>
        </w:rPr>
        <w:t xml:space="preserve">5</w:t>
      </w:r>
      <w:r>
        <w:rPr>
          <w:rFonts w:ascii="宋体" w:hAnsi="宋体" w:cs="宋体"/>
          <w:bCs/>
          <w:color w:val="000000"/>
          <w:sz w:val="22"/>
          <w:szCs w:val="22"/>
        </w:rPr>
        <w:t xml:space="preserve">、</w:t>
      </w:r>
      <w:r>
        <w:rPr>
          <w:rFonts w:hint="eastAsia" w:ascii="宋体" w:hAnsi="宋体"/>
          <w:color w:val="000000"/>
          <w:szCs w:val="21"/>
        </w:rPr>
        <w:t xml:space="preserve">投标</w:t>
      </w:r>
      <w:r>
        <w:rPr>
          <w:rFonts w:ascii="宋体" w:hAnsi="宋体"/>
          <w:color w:val="000000"/>
          <w:szCs w:val="21"/>
        </w:rPr>
        <w:t xml:space="preserve">供应商</w:t>
      </w:r>
      <w:r>
        <w:rPr>
          <w:rFonts w:hint="eastAsia" w:ascii="宋体" w:hAnsi="宋体" w:cs="宋体"/>
          <w:bCs/>
          <w:color w:val="000000"/>
          <w:sz w:val="22"/>
          <w:szCs w:val="22"/>
        </w:rPr>
        <w:t xml:space="preserve">2021年</w:t>
      </w:r>
      <w:r>
        <w:rPr>
          <w:rFonts w:hint="eastAsia" w:ascii="宋体" w:hAnsi="宋体" w:cs="宋体"/>
          <w:bCs/>
          <w:color w:val="000000"/>
          <w:sz w:val="22"/>
          <w:szCs w:val="22"/>
        </w:rPr>
        <w:t xml:space="preserve">1</w:t>
      </w:r>
      <w:r>
        <w:rPr>
          <w:rFonts w:hint="eastAsia" w:ascii="宋体" w:hAnsi="宋体" w:cs="宋体"/>
          <w:bCs/>
          <w:color w:val="000000"/>
          <w:sz w:val="22"/>
          <w:szCs w:val="22"/>
        </w:rPr>
        <w:t xml:space="preserve">月1日至今（以合同签订时间为准）具有类似食材配送业绩</w:t>
      </w:r>
      <w:r>
        <w:rPr>
          <w:rFonts w:ascii="宋体" w:hAnsi="宋体" w:cs="宋体"/>
          <w:bCs/>
          <w:color w:val="000000"/>
          <w:sz w:val="22"/>
          <w:szCs w:val="22"/>
        </w:rPr>
        <w:t xml:space="preserve">的</w:t>
      </w:r>
      <w:r>
        <w:rPr>
          <w:rFonts w:hint="eastAsia" w:ascii="宋体" w:hAnsi="宋体" w:cs="宋体"/>
          <w:bCs/>
          <w:color w:val="000000"/>
          <w:sz w:val="22"/>
          <w:szCs w:val="22"/>
        </w:rPr>
        <w:t xml:space="preserve">，每提供1份合同得1.5分，最高得3分。（提供合同扫描件，未按要求提供的不得分）。</w:t>
      </w:r>
      <w:r>
        <w:rPr>
          <w:rFonts w:ascii="宋体" w:hAnsi="宋体" w:cs="宋体"/>
          <w:bCs/>
          <w:color w:val="000000"/>
          <w:sz w:val="22"/>
          <w:szCs w:val="22"/>
        </w:rPr>
      </w:r>
      <w:r/>
    </w:p>
    <w:p>
      <w:pPr>
        <w:pStyle w:val="857"/>
        <w:ind w:firstLine="420"/>
        <w:spacing w:before="46" w:after="46" w:line="360" w:lineRule="auto"/>
        <w:rPr>
          <w:rFonts w:ascii="宋体" w:hAnsi="宋体" w:cs="宋体"/>
          <w:szCs w:val="21"/>
        </w:rPr>
      </w:pPr>
      <w:r/>
      <w:bookmarkStart w:id="28" w:name="_Toc44504666"/>
      <w:r>
        <w:rPr>
          <w:rFonts w:ascii="宋体" w:hAnsi="宋体" w:cs="宋体"/>
          <w:szCs w:val="21"/>
        </w:rPr>
      </w:r>
      <w:r/>
    </w:p>
    <w:p>
      <w:pPr>
        <w:pStyle w:val="857"/>
        <w:ind w:firstLine="420"/>
        <w:spacing w:before="46" w:after="46" w:line="360" w:lineRule="auto"/>
        <w:rPr>
          <w:rFonts w:ascii="Calibri" w:hAnsi="Calibri"/>
          <w:szCs w:val="22"/>
        </w:rPr>
      </w:pPr>
      <w:r>
        <w:rPr>
          <w:rFonts w:hint="eastAsia" w:ascii="宋体" w:hAnsi="宋体" w:cs="宋体"/>
          <w:szCs w:val="21"/>
        </w:rPr>
        <w:t xml:space="preserve">注：1、针对评分标准中评分的每一条，供应商均应提供相关资料并作出相应说明供评委评判，不提供相关资料的视为不具备该项得分的条件。</w:t>
      </w:r>
      <w:bookmarkEnd w:id="28"/>
      <w:r>
        <w:rPr>
          <w:rFonts w:ascii="Calibri" w:hAnsi="Calibri"/>
          <w:szCs w:val="22"/>
        </w:rPr>
      </w:r>
      <w:r/>
    </w:p>
    <w:p>
      <w:pPr>
        <w:pStyle w:val="857"/>
        <w:ind w:firstLine="630"/>
        <w:spacing w:line="360" w:lineRule="auto"/>
        <w:rPr>
          <w:rFonts w:ascii="Calibri" w:hAnsi="Calibri"/>
          <w:szCs w:val="22"/>
        </w:rPr>
      </w:pPr>
      <w:r/>
      <w:bookmarkStart w:id="29" w:name="_Toc44504669"/>
      <w:r>
        <w:rPr>
          <w:rFonts w:hint="eastAsia" w:ascii="宋体" w:hAnsi="宋体" w:cs="宋体"/>
          <w:szCs w:val="21"/>
        </w:rPr>
        <w:t xml:space="preserve">2、</w:t>
      </w:r>
      <w:r>
        <w:rPr>
          <w:rFonts w:hint="eastAsia" w:ascii="宋体" w:hAnsi="宋体" w:cs="宋体"/>
          <w:szCs w:val="21"/>
        </w:rPr>
        <w:t xml:space="preserve">投标</w:t>
      </w:r>
      <w:r>
        <w:rPr>
          <w:rFonts w:hint="eastAsia" w:ascii="宋体" w:hAnsi="宋体" w:cs="宋体"/>
          <w:szCs w:val="21"/>
        </w:rPr>
        <w:t xml:space="preserve">单位必须保证全部响应资料的真实性，如有虚假或对</w:t>
      </w:r>
      <w:r>
        <w:rPr>
          <w:rFonts w:hint="eastAsia" w:ascii="宋体" w:hAnsi="宋体" w:cs="宋体"/>
          <w:szCs w:val="21"/>
        </w:rPr>
        <w:t xml:space="preserve">招标</w:t>
      </w:r>
      <w:r>
        <w:rPr>
          <w:rFonts w:hint="eastAsia" w:ascii="宋体" w:hAnsi="宋体" w:cs="宋体"/>
          <w:szCs w:val="21"/>
        </w:rPr>
        <w:t xml:space="preserve">文件所要求说明的情况故隐瞒或虚报，视为不实质性响应</w:t>
      </w:r>
      <w:r>
        <w:rPr>
          <w:rFonts w:hint="eastAsia" w:ascii="宋体" w:hAnsi="宋体" w:cs="宋体"/>
          <w:szCs w:val="21"/>
        </w:rPr>
        <w:t xml:space="preserve">招标</w:t>
      </w:r>
      <w:r>
        <w:rPr>
          <w:rFonts w:hint="eastAsia" w:ascii="宋体" w:hAnsi="宋体" w:cs="宋体"/>
          <w:szCs w:val="21"/>
        </w:rPr>
        <w:t xml:space="preserve">文件，为无效投标。已</w:t>
      </w:r>
      <w:r>
        <w:rPr>
          <w:rFonts w:hint="eastAsia" w:ascii="宋体" w:hAnsi="宋体" w:cs="宋体"/>
          <w:szCs w:val="21"/>
        </w:rPr>
        <w:t xml:space="preserve">中标</w:t>
      </w:r>
      <w:r>
        <w:rPr>
          <w:rFonts w:hint="eastAsia" w:ascii="宋体" w:hAnsi="宋体" w:cs="宋体"/>
          <w:szCs w:val="21"/>
        </w:rPr>
        <w:t xml:space="preserve">的将取消</w:t>
      </w:r>
      <w:r>
        <w:rPr>
          <w:rFonts w:hint="eastAsia" w:ascii="宋体" w:hAnsi="宋体" w:cs="宋体"/>
          <w:szCs w:val="21"/>
        </w:rPr>
        <w:t xml:space="preserve">中标</w:t>
      </w:r>
      <w:r>
        <w:rPr>
          <w:rFonts w:hint="eastAsia" w:ascii="宋体" w:hAnsi="宋体" w:cs="宋体"/>
          <w:szCs w:val="21"/>
        </w:rPr>
        <w:t xml:space="preserve">资格。</w:t>
      </w:r>
      <w:bookmarkEnd w:id="29"/>
      <w:r>
        <w:rPr>
          <w:rFonts w:ascii="Calibri" w:hAnsi="Calibri"/>
          <w:szCs w:val="22"/>
        </w:rPr>
      </w:r>
      <w:r/>
    </w:p>
    <w:p>
      <w:pPr>
        <w:pStyle w:val="857"/>
        <w:spacing w:line="360" w:lineRule="auto"/>
      </w:pPr>
      <w:r/>
      <w:r/>
    </w:p>
    <w:p>
      <w:pPr>
        <w:pStyle w:val="857"/>
      </w:pPr>
      <w:r/>
      <w:r/>
    </w:p>
    <w:p>
      <w:pPr>
        <w:pStyle w:val="857"/>
        <w:ind w:firstLine="200"/>
        <w:spacing w:line="360" w:lineRule="auto"/>
        <w:widowControl/>
        <w:rPr>
          <w:rFonts w:hint="eastAsia" w:ascii="宋体" w:hAnsi="宋体" w:cs="宋体"/>
          <w:color w:val="000000"/>
          <w:szCs w:val="21"/>
          <w:lang w:bidi="ar"/>
        </w:rPr>
      </w:pPr>
      <w:r>
        <w:rPr>
          <w:rFonts w:hint="eastAsia" w:ascii="宋体" w:hAnsi="宋体" w:cs="宋体"/>
          <w:szCs w:val="21"/>
        </w:rPr>
        <w:t xml:space="preserve">                               </w:t>
      </w:r>
      <w:r>
        <w:rPr>
          <w:rFonts w:hint="eastAsia" w:ascii="宋体" w:hAnsi="宋体" w:cs="宋体"/>
          <w:color w:val="000000"/>
          <w:szCs w:val="21"/>
          <w:lang w:bidi="ar"/>
        </w:rPr>
      </w:r>
      <w:r/>
    </w:p>
    <w:p>
      <w:pPr>
        <w:pStyle w:val="857"/>
        <w:ind w:firstLine="200"/>
        <w:spacing w:line="360" w:lineRule="auto"/>
        <w:widowControl/>
        <w:rPr>
          <w:rFonts w:hint="eastAsia" w:ascii="宋体" w:hAnsi="宋体" w:cs="宋体"/>
          <w:color w:val="000000"/>
          <w:szCs w:val="21"/>
          <w:lang w:bidi="ar"/>
        </w:rPr>
      </w:pPr>
      <w:r>
        <w:rPr>
          <w:rFonts w:hint="eastAsia" w:ascii="宋体" w:hAnsi="宋体" w:cs="宋体"/>
          <w:szCs w:val="21"/>
        </w:rPr>
      </w:r>
      <w:r/>
    </w:p>
    <w:p>
      <w:pPr>
        <w:ind w:firstLine="200"/>
        <w:spacing w:line="360" w:lineRule="auto"/>
        <w:widowControl/>
        <w:rPr>
          <w:rFonts w:hint="eastAsia" w:ascii="宋体" w:hAnsi="宋体" w:cs="宋体"/>
          <w:color w:val="000000"/>
          <w:lang w:bidi="ar"/>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color w:val="000000"/>
          <w:szCs w:val="21"/>
          <w:lang w:bidi="ar"/>
        </w:rPr>
        <w:t xml:space="preserve">（全文完）</w:t>
      </w:r>
      <w:r/>
    </w:p>
    <w:sectPr>
      <w:footerReference w:type="default" r:id="rId9"/>
      <w:footnotePr/>
      <w:endnotePr/>
      <w:type w:val="nextPage"/>
      <w:pgSz w:w="11906" w:h="16838" w:orient="portrait"/>
      <w:pgMar w:top="600" w:right="1133" w:bottom="85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等线 Light">
    <w:panose1 w:val="02010600030101010101"/>
  </w:font>
  <w:font w:name="Arial">
    <w:panose1 w:val="020B0604020202020204"/>
  </w:font>
  <w:font w:name="Helvetica">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- 1 -</w:t>
                          </w:r>
                          <w:r>
                            <w:fldChar w:fldCharType="end"/>
                          </w:r>
                          <w:r/>
                        </w:p>
                        <w:p>
                          <w:pPr>
                            <w:pStyle w:val="8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- 1 -</w:t>
                    </w:r>
                    <w:r>
                      <w:fldChar w:fldCharType="end"/>
                    </w:r>
                    <w:r/>
                  </w:p>
                  <w:p>
                    <w:pPr>
                      <w:pStyle w:val="8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Thousand"/>
      <w:isLgl w:val="false"/>
      <w:suff w:val="nothing"/>
      <w:lvlText w:val="%1、"/>
      <w:lvlJc w:val="left"/>
      <w:pPr>
        <w:pStyle w:val="857"/>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1、"/>
      <w:lvlJc w:val="left"/>
      <w:pPr>
        <w:pStyle w:val="857"/>
        <w:ind w:left="0" w:firstLine="0"/>
        <w:tabs>
          <w:tab w:val="num" w:pos="0" w:leader="none"/>
        </w:tabs>
      </w:pPr>
    </w:lvl>
    <w:lvl w:ilvl="1">
      <w:start w:val="1"/>
      <w:numFmt w:val="decimal"/>
      <w:isLgl w:val="false"/>
      <w:suff w:val="tab"/>
      <w:lvlText w:val="%2."/>
      <w:lvlJc w:val="left"/>
      <w:pPr>
        <w:pStyle w:val="857"/>
        <w:ind w:left="1440" w:hanging="360"/>
        <w:tabs>
          <w:tab w:val="num" w:pos="1440" w:leader="none"/>
        </w:tabs>
      </w:pPr>
    </w:lvl>
    <w:lvl w:ilvl="2">
      <w:start w:val="1"/>
      <w:numFmt w:val="decimal"/>
      <w:isLgl w:val="false"/>
      <w:suff w:val="tab"/>
      <w:lvlText w:val="%3."/>
      <w:lvlJc w:val="left"/>
      <w:pPr>
        <w:pStyle w:val="857"/>
        <w:ind w:left="2160" w:hanging="360"/>
        <w:tabs>
          <w:tab w:val="num" w:pos="2160" w:leader="none"/>
        </w:tabs>
      </w:pPr>
    </w:lvl>
    <w:lvl w:ilvl="3">
      <w:start w:val="1"/>
      <w:numFmt w:val="decimal"/>
      <w:isLgl w:val="false"/>
      <w:suff w:val="tab"/>
      <w:lvlText w:val="%4."/>
      <w:lvlJc w:val="left"/>
      <w:pPr>
        <w:pStyle w:val="857"/>
        <w:ind w:left="2880" w:hanging="360"/>
        <w:tabs>
          <w:tab w:val="num" w:pos="2880" w:leader="none"/>
        </w:tabs>
      </w:pPr>
    </w:lvl>
    <w:lvl w:ilvl="4">
      <w:start w:val="1"/>
      <w:numFmt w:val="decimal"/>
      <w:isLgl w:val="false"/>
      <w:suff w:val="tab"/>
      <w:lvlText w:val="%5."/>
      <w:lvlJc w:val="left"/>
      <w:pPr>
        <w:pStyle w:val="857"/>
        <w:ind w:left="3600" w:hanging="360"/>
        <w:tabs>
          <w:tab w:val="num" w:pos="3600" w:leader="none"/>
        </w:tabs>
      </w:pPr>
    </w:lvl>
    <w:lvl w:ilvl="5">
      <w:start w:val="1"/>
      <w:numFmt w:val="decimal"/>
      <w:isLgl w:val="false"/>
      <w:suff w:val="tab"/>
      <w:lvlText w:val="%6."/>
      <w:lvlJc w:val="left"/>
      <w:pPr>
        <w:pStyle w:val="857"/>
        <w:ind w:left="4320" w:hanging="360"/>
        <w:tabs>
          <w:tab w:val="num" w:pos="4320" w:leader="none"/>
        </w:tabs>
      </w:pPr>
    </w:lvl>
    <w:lvl w:ilvl="6">
      <w:start w:val="1"/>
      <w:numFmt w:val="decimal"/>
      <w:isLgl w:val="false"/>
      <w:suff w:val="tab"/>
      <w:lvlText w:val="%7."/>
      <w:lvlJc w:val="left"/>
      <w:pPr>
        <w:pStyle w:val="857"/>
        <w:ind w:left="5040" w:hanging="360"/>
        <w:tabs>
          <w:tab w:val="num" w:pos="5040" w:leader="none"/>
        </w:tabs>
      </w:pPr>
    </w:lvl>
    <w:lvl w:ilvl="7">
      <w:start w:val="1"/>
      <w:numFmt w:val="decimal"/>
      <w:isLgl w:val="false"/>
      <w:suff w:val="tab"/>
      <w:lvlText w:val="%8."/>
      <w:lvlJc w:val="left"/>
      <w:pPr>
        <w:pStyle w:val="857"/>
        <w:ind w:left="5760" w:hanging="360"/>
        <w:tabs>
          <w:tab w:val="num" w:pos="5760" w:leader="none"/>
        </w:tabs>
      </w:pPr>
    </w:lvl>
    <w:lvl w:ilvl="8">
      <w:start w:val="1"/>
      <w:numFmt w:val="decimal"/>
      <w:isLgl w:val="false"/>
      <w:suff w:val="tab"/>
      <w:lvlText w:val="%9."/>
      <w:lvlJc w:val="left"/>
      <w:pPr>
        <w:pStyle w:val="857"/>
        <w:ind w:left="6480" w:hanging="360"/>
        <w:tabs>
          <w:tab w:val="num" w:pos="6480" w:leader="none"/>
        </w:tabs>
      </w:pPr>
    </w:lvl>
  </w:abstractNum>
  <w:abstractNum w:abstractNumId="2">
    <w:multiLevelType w:val="hybridMultilevel"/>
    <w:lvl w:ilvl="0">
      <w:start w:val="3"/>
      <w:numFmt w:val="decimal"/>
      <w:isLgl w:val="false"/>
      <w:suff w:val="tab"/>
      <w:lvlText w:val="%1."/>
      <w:lvlJc w:val="left"/>
      <w:pPr>
        <w:pStyle w:val="8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57"/>
        <w:ind w:left="0" w:firstLine="0"/>
        <w:tabs>
          <w:tab w:val="num" w:pos="0" w:leader="none"/>
        </w:tabs>
      </w:pPr>
    </w:lvl>
    <w:lvl w:ilvl="1">
      <w:start w:val="1"/>
      <w:numFmt w:val="decimal"/>
      <w:isLgl w:val="false"/>
      <w:suff w:val="tab"/>
      <w:lvlText w:val="%2."/>
      <w:lvlJc w:val="left"/>
      <w:pPr>
        <w:pStyle w:val="857"/>
        <w:ind w:left="1440" w:hanging="360"/>
        <w:tabs>
          <w:tab w:val="num" w:pos="1440" w:leader="none"/>
        </w:tabs>
      </w:pPr>
    </w:lvl>
    <w:lvl w:ilvl="2">
      <w:start w:val="1"/>
      <w:numFmt w:val="decimal"/>
      <w:isLgl w:val="false"/>
      <w:suff w:val="tab"/>
      <w:lvlText w:val="%3."/>
      <w:lvlJc w:val="left"/>
      <w:pPr>
        <w:pStyle w:val="857"/>
        <w:ind w:left="2160" w:hanging="360"/>
        <w:tabs>
          <w:tab w:val="num" w:pos="2160" w:leader="none"/>
        </w:tabs>
      </w:pPr>
    </w:lvl>
    <w:lvl w:ilvl="3">
      <w:start w:val="1"/>
      <w:numFmt w:val="decimal"/>
      <w:isLgl w:val="false"/>
      <w:suff w:val="tab"/>
      <w:lvlText w:val="%4."/>
      <w:lvlJc w:val="left"/>
      <w:pPr>
        <w:pStyle w:val="857"/>
        <w:ind w:left="2880" w:hanging="360"/>
        <w:tabs>
          <w:tab w:val="num" w:pos="2880" w:leader="none"/>
        </w:tabs>
      </w:pPr>
    </w:lvl>
    <w:lvl w:ilvl="4">
      <w:start w:val="1"/>
      <w:numFmt w:val="decimal"/>
      <w:isLgl w:val="false"/>
      <w:suff w:val="tab"/>
      <w:lvlText w:val="%5."/>
      <w:lvlJc w:val="left"/>
      <w:pPr>
        <w:pStyle w:val="857"/>
        <w:ind w:left="3600" w:hanging="360"/>
        <w:tabs>
          <w:tab w:val="num" w:pos="3600" w:leader="none"/>
        </w:tabs>
      </w:pPr>
    </w:lvl>
    <w:lvl w:ilvl="5">
      <w:start w:val="1"/>
      <w:numFmt w:val="decimal"/>
      <w:isLgl w:val="false"/>
      <w:suff w:val="tab"/>
      <w:lvlText w:val="%6."/>
      <w:lvlJc w:val="left"/>
      <w:pPr>
        <w:pStyle w:val="857"/>
        <w:ind w:left="4320" w:hanging="360"/>
        <w:tabs>
          <w:tab w:val="num" w:pos="4320" w:leader="none"/>
        </w:tabs>
      </w:pPr>
    </w:lvl>
    <w:lvl w:ilvl="6">
      <w:start w:val="1"/>
      <w:numFmt w:val="decimal"/>
      <w:isLgl w:val="false"/>
      <w:suff w:val="tab"/>
      <w:lvlText w:val="%7."/>
      <w:lvlJc w:val="left"/>
      <w:pPr>
        <w:pStyle w:val="857"/>
        <w:ind w:left="5040" w:hanging="360"/>
        <w:tabs>
          <w:tab w:val="num" w:pos="5040" w:leader="none"/>
        </w:tabs>
      </w:pPr>
    </w:lvl>
    <w:lvl w:ilvl="7">
      <w:start w:val="1"/>
      <w:numFmt w:val="decimal"/>
      <w:isLgl w:val="false"/>
      <w:suff w:val="tab"/>
      <w:lvlText w:val="%8."/>
      <w:lvlJc w:val="left"/>
      <w:pPr>
        <w:pStyle w:val="857"/>
        <w:ind w:left="5760" w:hanging="360"/>
        <w:tabs>
          <w:tab w:val="num" w:pos="5760" w:leader="none"/>
        </w:tabs>
      </w:pPr>
    </w:lvl>
    <w:lvl w:ilvl="8">
      <w:start w:val="1"/>
      <w:numFmt w:val="decimal"/>
      <w:isLgl w:val="false"/>
      <w:suff w:val="tab"/>
      <w:lvlText w:val="%9."/>
      <w:lvlJc w:val="left"/>
      <w:pPr>
        <w:pStyle w:val="857"/>
        <w:ind w:left="6480" w:hanging="360"/>
        <w:tabs>
          <w:tab w:val="num"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7"/>
    <w:next w:val="857"/>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7"/>
    <w:next w:val="857"/>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7"/>
    <w:next w:val="857"/>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7"/>
    <w:next w:val="857"/>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7"/>
    <w:next w:val="857"/>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7"/>
    <w:next w:val="857"/>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7"/>
    <w:next w:val="857"/>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7"/>
    <w:next w:val="857"/>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7"/>
    <w:next w:val="857"/>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7"/>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7"/>
    <w:next w:val="857"/>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7"/>
    <w:next w:val="857"/>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7"/>
    <w:next w:val="857"/>
    <w:link w:val="705"/>
    <w:uiPriority w:val="29"/>
    <w:qFormat/>
    <w:pPr>
      <w:ind w:left="720" w:right="720"/>
    </w:pPr>
    <w:rPr>
      <w:i/>
    </w:rPr>
  </w:style>
  <w:style w:type="character" w:styleId="705">
    <w:name w:val="Quote Char"/>
    <w:link w:val="704"/>
    <w:uiPriority w:val="29"/>
    <w:rPr>
      <w:i/>
    </w:rPr>
  </w:style>
  <w:style w:type="paragraph" w:styleId="706">
    <w:name w:val="Intense Quote"/>
    <w:basedOn w:val="857"/>
    <w:next w:val="85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7"/>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7"/>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2"/>
    <w:basedOn w:val="857"/>
    <w:next w:val="857"/>
    <w:link w:val="863"/>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859">
    <w:name w:val="标题 3"/>
    <w:basedOn w:val="857"/>
    <w:next w:val="857"/>
    <w:link w:val="857"/>
    <w:qFormat/>
    <w:pPr>
      <w:keepLines/>
      <w:keepNext/>
      <w:spacing w:before="260" w:beforeAutospacing="0" w:after="260" w:afterAutospacing="0" w:line="413" w:lineRule="auto"/>
      <w:outlineLvl w:val="2"/>
    </w:pPr>
    <w:rPr>
      <w:b/>
      <w:sz w:val="32"/>
    </w:rPr>
  </w:style>
  <w:style w:type="character" w:styleId="860">
    <w:name w:val="默认段落字体"/>
    <w:next w:val="860"/>
    <w:link w:val="857"/>
    <w:semiHidden/>
  </w:style>
  <w:style w:type="table" w:styleId="861">
    <w:name w:val="普通表格"/>
    <w:next w:val="861"/>
    <w:link w:val="857"/>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862">
    <w:name w:val="无列表"/>
    <w:next w:val="862"/>
    <w:link w:val="857"/>
    <w:uiPriority w:val="99"/>
    <w:semiHidden/>
    <w:unhideWhenUsed/>
  </w:style>
  <w:style w:type="character" w:styleId="863">
    <w:name w:val="标题 2 字符"/>
    <w:next w:val="863"/>
    <w:link w:val="858"/>
    <w:semiHidden/>
    <w:rPr>
      <w:rFonts w:ascii="等线 Light" w:hAnsi="等线 Light" w:eastAsia="等线 Light" w:cs="Times New Roman"/>
      <w:b/>
      <w:bCs/>
      <w:sz w:val="32"/>
      <w:szCs w:val="32"/>
    </w:rPr>
  </w:style>
  <w:style w:type="paragraph" w:styleId="864">
    <w:name w:val="文档结构图"/>
    <w:basedOn w:val="857"/>
    <w:next w:val="866"/>
    <w:link w:val="865"/>
    <w:qFormat/>
    <w:rPr>
      <w:rFonts w:ascii="宋体"/>
      <w:sz w:val="18"/>
      <w:szCs w:val="18"/>
      <w:lang w:val="en-US" w:eastAsia="en-US"/>
    </w:rPr>
  </w:style>
  <w:style w:type="character" w:styleId="865">
    <w:name w:val="文档结构图 字符"/>
    <w:next w:val="865"/>
    <w:link w:val="864"/>
    <w:rPr>
      <w:rFonts w:ascii="宋体"/>
      <w:sz w:val="18"/>
      <w:szCs w:val="18"/>
    </w:rPr>
  </w:style>
  <w:style w:type="paragraph" w:styleId="866">
    <w:name w:val="批注主题"/>
    <w:basedOn w:val="867"/>
    <w:next w:val="867"/>
    <w:link w:val="869"/>
    <w:rPr>
      <w:b/>
      <w:bCs/>
    </w:rPr>
  </w:style>
  <w:style w:type="paragraph" w:styleId="867">
    <w:name w:val="批注文字"/>
    <w:basedOn w:val="857"/>
    <w:next w:val="867"/>
    <w:link w:val="868"/>
    <w:pPr>
      <w:jc w:val="left"/>
    </w:pPr>
    <w:rPr>
      <w:lang w:val="en-US" w:eastAsia="en-US"/>
    </w:rPr>
  </w:style>
  <w:style w:type="character" w:styleId="868">
    <w:name w:val="批注文字 字符"/>
    <w:next w:val="868"/>
    <w:link w:val="867"/>
    <w:rPr>
      <w:sz w:val="21"/>
      <w:szCs w:val="24"/>
    </w:rPr>
  </w:style>
  <w:style w:type="character" w:styleId="869">
    <w:name w:val="批注主题 字符"/>
    <w:next w:val="869"/>
    <w:link w:val="866"/>
    <w:rPr>
      <w:b/>
      <w:bCs/>
      <w:sz w:val="21"/>
      <w:szCs w:val="24"/>
    </w:rPr>
  </w:style>
  <w:style w:type="paragraph" w:styleId="870">
    <w:name w:val="正文文本"/>
    <w:basedOn w:val="857"/>
    <w:next w:val="870"/>
    <w:link w:val="871"/>
    <w:pPr>
      <w:spacing w:after="120"/>
    </w:pPr>
    <w:rPr>
      <w:lang w:val="en-US" w:eastAsia="en-US"/>
    </w:rPr>
  </w:style>
  <w:style w:type="character" w:styleId="871">
    <w:name w:val="正文文本 字符"/>
    <w:next w:val="871"/>
    <w:link w:val="870"/>
    <w:rPr>
      <w:sz w:val="21"/>
      <w:szCs w:val="24"/>
    </w:rPr>
  </w:style>
  <w:style w:type="paragraph" w:styleId="872">
    <w:name w:val="正文文本缩进"/>
    <w:basedOn w:val="857"/>
    <w:next w:val="873"/>
    <w:link w:val="857"/>
    <w:pPr>
      <w:ind w:firstLine="570"/>
    </w:pPr>
    <w:rPr>
      <w:rFonts w:ascii="宋体" w:hAnsi="Calibri"/>
      <w:sz w:val="28"/>
    </w:rPr>
  </w:style>
  <w:style w:type="paragraph" w:styleId="873">
    <w:name w:val="寄信人地址"/>
    <w:basedOn w:val="857"/>
    <w:next w:val="873"/>
    <w:link w:val="857"/>
    <w:qFormat/>
    <w:rPr>
      <w:rFonts w:ascii="Arial" w:hAnsi="Arial" w:eastAsia="KaiTi_GB2312"/>
      <w:sz w:val="26"/>
      <w:szCs w:val="20"/>
    </w:rPr>
  </w:style>
  <w:style w:type="paragraph" w:styleId="874">
    <w:name w:val="纯文本"/>
    <w:basedOn w:val="857"/>
    <w:next w:val="874"/>
    <w:link w:val="875"/>
    <w:qFormat/>
    <w:rPr>
      <w:rFonts w:ascii="宋体" w:hAnsi="Courier New" w:eastAsia="KaiTi_GB2312"/>
      <w:sz w:val="26"/>
      <w:lang w:val="en-US" w:eastAsia="en-US"/>
    </w:rPr>
  </w:style>
  <w:style w:type="character" w:styleId="875">
    <w:name w:val="纯文本 字符"/>
    <w:next w:val="875"/>
    <w:link w:val="874"/>
    <w:qFormat/>
    <w:rPr>
      <w:rFonts w:ascii="宋体" w:hAnsi="Courier New" w:eastAsia="KaiTi_GB2312"/>
      <w:sz w:val="26"/>
      <w:szCs w:val="24"/>
    </w:rPr>
  </w:style>
  <w:style w:type="paragraph" w:styleId="876">
    <w:name w:val="批注框文本"/>
    <w:basedOn w:val="857"/>
    <w:next w:val="876"/>
    <w:link w:val="877"/>
    <w:rPr>
      <w:sz w:val="18"/>
      <w:szCs w:val="18"/>
      <w:lang w:val="en-US" w:eastAsia="en-US"/>
    </w:rPr>
  </w:style>
  <w:style w:type="character" w:styleId="877">
    <w:name w:val="批注框文本 字符"/>
    <w:next w:val="877"/>
    <w:link w:val="876"/>
    <w:rPr>
      <w:sz w:val="18"/>
      <w:szCs w:val="18"/>
    </w:rPr>
  </w:style>
  <w:style w:type="paragraph" w:styleId="878">
    <w:name w:val="页脚"/>
    <w:basedOn w:val="857"/>
    <w:next w:val="878"/>
    <w:link w:val="879"/>
    <w:pPr>
      <w:jc w:val="left"/>
      <w:tabs>
        <w:tab w:val="center" w:pos="4153" w:leader="none"/>
        <w:tab w:val="right" w:pos="8306" w:leader="none"/>
      </w:tabs>
    </w:pPr>
    <w:rPr>
      <w:sz w:val="18"/>
      <w:szCs w:val="18"/>
      <w:lang w:val="en-US" w:eastAsia="en-US"/>
    </w:rPr>
  </w:style>
  <w:style w:type="character" w:styleId="879">
    <w:name w:val="页脚 字符"/>
    <w:next w:val="879"/>
    <w:link w:val="878"/>
    <w:rPr>
      <w:sz w:val="18"/>
      <w:szCs w:val="18"/>
    </w:rPr>
  </w:style>
  <w:style w:type="paragraph" w:styleId="880">
    <w:name w:val="页眉"/>
    <w:basedOn w:val="857"/>
    <w:next w:val="880"/>
    <w:link w:val="88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18"/>
      <w:lang w:val="en-US" w:eastAsia="en-US"/>
    </w:rPr>
  </w:style>
  <w:style w:type="character" w:styleId="881">
    <w:name w:val="页眉 字符"/>
    <w:next w:val="881"/>
    <w:link w:val="880"/>
    <w:rPr>
      <w:sz w:val="18"/>
      <w:szCs w:val="18"/>
    </w:rPr>
  </w:style>
  <w:style w:type="paragraph" w:styleId="882">
    <w:name w:val="toc 1"/>
    <w:basedOn w:val="857"/>
    <w:next w:val="857"/>
    <w:link w:val="857"/>
    <w:uiPriority w:val="39"/>
  </w:style>
  <w:style w:type="paragraph" w:styleId="883">
    <w:name w:val="普通(网站)"/>
    <w:basedOn w:val="857"/>
    <w:next w:val="883"/>
    <w:link w:val="857"/>
    <w:qFormat/>
    <w:pPr>
      <w:jc w:val="left"/>
      <w:spacing w:beforeAutospacing="1" w:afterAutospacing="1"/>
    </w:pPr>
    <w:rPr>
      <w:rFonts w:cs="Times New Roman"/>
      <w:sz w:val="24"/>
    </w:rPr>
  </w:style>
  <w:style w:type="table" w:styleId="884">
    <w:name w:val="网格型"/>
    <w:basedOn w:val="861"/>
    <w:next w:val="884"/>
    <w:link w:val="857"/>
    <w:qFormat/>
    <w:tblPr/>
  </w:style>
  <w:style w:type="character" w:styleId="885">
    <w:name w:val="超链接"/>
    <w:next w:val="885"/>
    <w:link w:val="857"/>
    <w:uiPriority w:val="99"/>
    <w:rPr>
      <w:color w:val="0000ff"/>
      <w:u w:val="single"/>
    </w:rPr>
  </w:style>
  <w:style w:type="character" w:styleId="886">
    <w:name w:val="批注引用"/>
    <w:next w:val="886"/>
    <w:link w:val="857"/>
    <w:rPr>
      <w:sz w:val="21"/>
      <w:szCs w:val="21"/>
    </w:rPr>
  </w:style>
  <w:style w:type="character" w:styleId="887">
    <w:name w:val="页脚 Char1"/>
    <w:next w:val="887"/>
    <w:link w:val="857"/>
    <w:rPr>
      <w:sz w:val="18"/>
      <w:szCs w:val="18"/>
    </w:rPr>
  </w:style>
  <w:style w:type="character" w:styleId="888">
    <w:name w:val="font01"/>
    <w:next w:val="888"/>
    <w:link w:val="857"/>
    <w:qFormat/>
    <w:rPr>
      <w:rFonts w:hint="eastAsia" w:ascii="宋体" w:hAnsi="宋体" w:eastAsia="宋体" w:cs="宋体"/>
      <w:color w:val="000000"/>
      <w:sz w:val="22"/>
      <w:szCs w:val="22"/>
      <w:u w:val="none"/>
    </w:rPr>
  </w:style>
  <w:style w:type="character" w:styleId="889">
    <w:name w:val="页眉 Char"/>
    <w:next w:val="889"/>
    <w:link w:val="857"/>
    <w:rPr>
      <w:sz w:val="18"/>
      <w:szCs w:val="18"/>
    </w:rPr>
  </w:style>
  <w:style w:type="paragraph" w:styleId="890">
    <w:name w:val="段"/>
    <w:next w:val="857"/>
    <w:link w:val="857"/>
    <w:qFormat/>
    <w:pPr>
      <w:ind w:firstLine="420"/>
      <w:jc w:val="both"/>
      <w:tabs>
        <w:tab w:val="center" w:pos="4201" w:leader="none"/>
        <w:tab w:val="right" w:pos="9298" w:leader="dot"/>
      </w:tabs>
    </w:pPr>
    <w:rPr>
      <w:rFonts w:ascii="宋体" w:eastAsia="Times New Roman"/>
      <w:lang w:val="en-US" w:eastAsia="zh-CN" w:bidi="ar-SA"/>
    </w:rPr>
  </w:style>
  <w:style w:type="paragraph" w:styleId="891">
    <w:name w:val="文档结构图1"/>
    <w:basedOn w:val="857"/>
    <w:next w:val="891"/>
    <w:link w:val="857"/>
    <w:uiPriority w:val="99"/>
    <w:qFormat/>
    <w:pPr>
      <w:shd w:val="clear" w:color="auto" w:fill="000080"/>
    </w:pPr>
  </w:style>
  <w:style w:type="paragraph" w:styleId="892">
    <w:name w:val="列表段落"/>
    <w:basedOn w:val="857"/>
    <w:next w:val="892"/>
    <w:link w:val="857"/>
    <w:uiPriority w:val="34"/>
    <w:qFormat/>
    <w:pPr>
      <w:ind w:firstLine="420"/>
    </w:pPr>
    <w:rPr>
      <w:rFonts w:ascii="等线" w:hAnsi="等线" w:eastAsia="等线" w:cs="Times New Roman"/>
      <w:szCs w:val="22"/>
    </w:rPr>
  </w:style>
  <w:style w:type="paragraph" w:styleId="893">
    <w:name w:val="修订"/>
    <w:next w:val="893"/>
    <w:link w:val="857"/>
    <w:uiPriority w:val="99"/>
    <w:unhideWhenUsed/>
    <w:rPr>
      <w:sz w:val="21"/>
      <w:szCs w:val="24"/>
      <w:lang w:val="en-US" w:eastAsia="zh-CN" w:bidi="ar-SA"/>
    </w:rPr>
  </w:style>
  <w:style w:type="character" w:styleId="894" w:default="1">
    <w:name w:val="Default Paragraph Font"/>
    <w:uiPriority w:val="1"/>
    <w:semiHidden/>
    <w:unhideWhenUsed/>
  </w:style>
  <w:style w:type="numbering" w:styleId="895" w:default="1">
    <w:name w:val="No List"/>
    <w:uiPriority w:val="99"/>
    <w:semiHidden/>
    <w:unhideWhenUsed/>
  </w:style>
  <w:style w:type="table" w:styleId="8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程能之</cp:lastModifiedBy>
  <cp:revision>46</cp:revision>
  <dcterms:created xsi:type="dcterms:W3CDTF">2024-07-22T13:11:00Z</dcterms:created>
  <dcterms:modified xsi:type="dcterms:W3CDTF">2024-12-09T06:15:47Z</dcterms:modified>
  <cp:version>786432</cp:version>
</cp:coreProperties>
</file>