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通州区十总镇2024年散户污水治理项目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JSZC-320612-HSGL-G2024-0022</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19926"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南通市通州区十总镇人民政府</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二〇二四年四月八日</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5"/>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受[南通市通州区十总镇人民政府]的委托，江苏衡晟项目管理咨询有限公司就[通州区十总镇 2024 年散户污水治理项目]进行公开招标采购，欢迎符合条件的供应商投标。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通州区十总镇 2024 年散户污水治理项目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2024年5月7日 9点 30分（</w:t>
      </w:r>
      <w:r>
        <w:rPr>
          <w:rFonts w:ascii="SimSun" w:hAnsi="SimSun" w:eastAsia="SimSun" w:cs="SimSun"/>
          <w:color w:val="000000"/>
          <w:sz w:val="24"/>
        </w:rPr>
        <w:t xml:space="preserve">北京时间）前递交投标文件。</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1.项目编号：JSZC-320612-HSGL-G2024-0022</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2.项目名称：通州区十总镇 2024 年散户污水治理项目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3.预算金额：本项目采购预算为383万元（人民币）。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本项目分两个采购包进行采购：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包1：双墩村282户，最高限价为</w:t>
      </w:r>
      <w:r>
        <w:rPr>
          <w:rFonts w:ascii="SimSun" w:hAnsi="SimSun" w:eastAsia="SimSun" w:cs="SimSun"/>
          <w:b/>
          <w:color w:val="000000"/>
          <w:sz w:val="24"/>
          <w:u w:val="single"/>
        </w:rPr>
        <w:t xml:space="preserve">185 万元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包2：新雁村357户，最高限价为</w:t>
      </w:r>
      <w:r>
        <w:rPr>
          <w:rFonts w:ascii="SimSun" w:hAnsi="SimSun" w:eastAsia="SimSun" w:cs="SimSun"/>
          <w:b/>
          <w:color w:val="000000"/>
          <w:sz w:val="24"/>
          <w:u w:val="single"/>
        </w:rPr>
        <w:t xml:space="preserve"> 198万元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超过最高限价的投标将作为无效投标处理。潜在投标人可以同时参与上述两个包的投标，但按包顺序（包1→包2）确定中标候选人，投标人在两个包中只限中一个包。如已中包1的第一中标候选人参与包2的评标仍为第一中标候选人的，则由第二名替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5.1根据十总镇 2024 年建设计划，同时结合片区内河道位置进行 2024 年沿岸农户生活污水治理，主要实施 2 个行政村，分别为双墩村、新雁村，目前已完成治理农户 282 户，本次计划实施 50 个村民小组、639户散户的污水收集治理任务。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采购范围：不限于方案优化设计、初步设计、施工图设计、竣工图绘制、相关勘察及施工过程的现场配合等后续设计服务；招标范围内的所有施工、采购、竣工验收、维保、保修、项目移交工作等。（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质量要求：①施工图设计质量必须达到国家及地方关于市政工程或相关工程设计深度的要求，并须通过有关部门的审查和批准。②工程所有物资（设备、构配件等）采购质量需符合国家及地方有关标准规范的要求，合格率达到 100%。③施工质量符合设计图纸和国家及地方有关标准规范要求，工程质量达到国家和地方及行业现行施工验收规范合格标准。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6.合同履行期限：合同签订后120日历天完成。具体详见项目需求部分。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8、本项目是否接受联合体投标：是。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9、本项目项目类型为：工程类。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10、本次采购标的对应的中小企业划分标准所属行业为：建筑业。</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15%（工程项目为5%）的优惠扣除。</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接受 </w:t>
      </w:r>
      <w:r>
        <w:rPr>
          <w:rFonts w:ascii="SimSun" w:hAnsi="SimSun" w:eastAsia="SimSun" w:cs="SimSun"/>
          <w:color w:val="000000"/>
          <w:sz w:val="24"/>
        </w:rPr>
        <w:t xml:space="preserve">联合体投标，联合体成员单位不超过</w:t>
      </w:r>
      <w:r>
        <w:rPr>
          <w:rFonts w:ascii="SimSun" w:hAnsi="SimSun" w:eastAsia="SimSun" w:cs="SimSun"/>
          <w:color w:val="000000"/>
          <w:sz w:val="24"/>
          <w:u w:val="single"/>
        </w:rPr>
        <w:t xml:space="preserve">2</w:t>
      </w:r>
      <w:r>
        <w:rPr>
          <w:rFonts w:ascii="SimSun" w:hAnsi="SimSun" w:eastAsia="SimSun" w:cs="SimSun"/>
          <w:color w:val="000000"/>
          <w:sz w:val="24"/>
        </w:rPr>
        <w:t xml:space="preserve">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（1）联合体各方应按招标文件提供的格式签订联合体协议书，明确联合体牵头人和各方权利义务；</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（2）联合体各成员单位应当具备与联合体协议中约定的分工相适应的资质和能力；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（3）联合体各方不得再以自己名义单独或参加其他联合体在同一项目中投标；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（4）联合体各方必须指定牵头人，授权其代表所有联合体成员负责投标和合同实施阶段的主办、协调工作，并应当向招标人提交由所有联合体成员法定代表人签署的授权书；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（5）招标人要求投标人提交投标保证担保的，应当以联合体各方或者联合体中牵头人的名义提交投标保证担保。以联合体中牵头人名义提交的投标保证担保，对联合体各成员具有约束力。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1、本次招标要求</w:t>
      </w:r>
      <w:r>
        <w:rPr>
          <w:rFonts w:ascii="SimSun" w:hAnsi="SimSun" w:eastAsia="SimSun" w:cs="SimSun"/>
          <w:color w:val="000000"/>
          <w:sz w:val="24"/>
          <w:u w:val="single"/>
        </w:rPr>
        <w:t xml:space="preserve">投标人在人员、设备、资金等方面具有相应的工程总承包能力，且申请人同时具备以下①、②资质，接受①、②资质组成的联合体（联合体牵头单位为施工总承包单位）,如采用联合体投标的需提供联合体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①设计资质：</w:t>
      </w:r>
      <w:r>
        <w:rPr>
          <w:rFonts w:ascii="SimSun" w:hAnsi="SimSun" w:eastAsia="SimSun" w:cs="SimSun"/>
          <w:color w:val="000000"/>
          <w:sz w:val="24"/>
          <w:u w:val="single"/>
        </w:rPr>
        <w:t xml:space="preserve">市政行业（排水工程）专业乙级及以上设计资质或市政行业乙级及以上设计资质或工程设计综合甲级资质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②施工资质：</w:t>
      </w:r>
      <w:r>
        <w:rPr>
          <w:rFonts w:ascii="SimSun" w:hAnsi="SimSun" w:eastAsia="SimSun" w:cs="SimSun"/>
          <w:color w:val="000000"/>
          <w:sz w:val="24"/>
          <w:u w:val="single"/>
        </w:rPr>
        <w:t xml:space="preserve">市政公用工程施工总承包叁级及以上资质</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投标人拟派总承包项目负责人应当具有市政公用工程二级或以上注册建造师资格并同时具备安全B证；拟派项目设计负责人：具备环境工程专业中级工程师职称证书或给水排水工程专业中级及以上工程师职称证书。</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 5月7日9点30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本次招标不收取投标保证金。</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南通市通州区十总镇人民政府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南通市通州区十总镇</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易先生联系电话：13606289938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4.3本项目代理费按照《关于印发江苏省招标代理服务收费的指导意见》苏招协【2022】002文差额定率分档累进法计算汇总后的40%计取，由中标单位支付，报价时综合考虑。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附：综合费率计算方法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654"/>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2"/>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前按招标公告中的通讯地址，以书面形式通知采购人和采购代理。</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投标人提交的投标文件以及投标人与采购人和采购代理就有关投标的所有来往通知、函件和文件均应使用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12.3设计费投标报价要求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（1）设计范围须涵盖设计任务书(但不限于）的全部内容；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（2）设计费用包括但不限于施工图设计、方案设计及各专项设计，设计方案完善及优化修改直至通过相关部门的审核，包括技术交底、过程服务配合、专家评审等的全部费用；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（3）设计费用在项目实施过程中不予调整；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（4）投标人必须按照招标文件要求对设计费的全部内容 做出完整的报价，按照招标文件要求漏报少报的设计费，视为此项费用已包含在设计费总报价中，结算时设计费用不予调整。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投标人中标后，不因招标人及有关管理门对按照设计规范要求，对设计做出的调整而调整中标人的投标价格。在工程实施过程中，招标人有权调整设计图纸工程内容，主要材料、设备的品牌及型号选用， 按合同条款约定， 调整中标价（合同价款），因中标人的原因未按施工图纸（含工程量清单）施工（包括内容、工艺)的部分除外。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12.4施工投标报价要求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（1）投标人应到工地现场踏勘以了解相关足以影响投标 价格的情况，任何因忽视或误解而导致的增加费用、索赔及工期延长申请将不予同意。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（2）工程费用包含但不限于：投标报价应包含招标文件 所确定的招标范围内的全部内容，及为完成上述内容所必 须的主体工程、临时工程及设施、材料、设备费、劳务、机械设备、维保、利润、税金、管理、财务、专利使用费用、赔青费、绿化搬迁及补植费、措施费及政策规定的各项应有的全部费用。设计规范、施工规范及验收要求调整涉及的费用不予调整。本次招标项目如需地勘和测绘， 由中标单位委托有资质的单位承担，费用包含在设计费中，报价时综合考虑。</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12.6（1）中标人应无条件地服从采购人的总体安排，按照采购人的指令做好各项工作的沟通、协调、群工、多次进退场及相关配合等工作，为此发生的一切相关费用，含在投标报价中，采购人不另支付。</w:t>
      </w:r>
      <w:r/>
    </w:p>
    <w:p>
      <w:pPr>
        <w:ind w:left="0"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（2）为完成本招标文件规定的义务，供应商认为有必要计入的其它费用。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投标时应主动查阅本项目的有关文件、技术经济等资料。作为一个有经验的投标人，应充分考虑到采购人提供的相关资料和数据与合同实施过程中存有偏差。投标人应综合考虑到报价中，采购人对投标人的投标报价不因此而进行调整。</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和采购代理于原投标有效期满之前，可向投标人提出延长投标有效期的要求。这种要求与答复均应采用书面形式。投标人可以拒绝采购人和采购代理的这一要求而放弃投标。同意延长投标有效期的投标人既不能要求也不允许修改其投标文件，同时受投标有效期约束的所有权利与义务均延长至新的有效期。</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采购人和采购代理机构，办领中标通知书，不提供不得办领中标通知书。</w:t>
      </w:r>
      <w:r/>
    </w:p>
    <w:p>
      <w:pPr>
        <w:pStyle w:val="654"/>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开标后，采购人和采购代理将立即组织评标委员会（以下简称评委会）进行评标。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采购人和采购代理和评标委员会不向未中标的投标人解释未中标原因，也不公布评标过程中的相关细节。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未通过资格审查或符合性审查的投标人，采购人和采购代理将在苏采云系统中告知未通过资格审查或符合性审查的原因，评标结束后，采购人和采购代理将不再告知未通过资格审查和符合性审查的原因。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25.6投标人在开、评标全过程中应保持通讯畅通，及时登录苏采云系统查阅、答复相关信息，并安排专人与采购人、采购代理及评标委员会联系。</w:t>
      </w:r>
      <w:r/>
    </w:p>
    <w:p>
      <w:pPr>
        <w:pStyle w:val="65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采购人和采购代理将在“江苏政府采购网”发布中标公告，公告期限为1个工作日。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w:t>
      </w:r>
      <w:r>
        <w:rPr>
          <w:rFonts w:ascii="SimSun" w:hAnsi="SimSun" w:eastAsia="SimSun" w:cs="SimSun"/>
          <w:b/>
          <w:color w:val="000000"/>
          <w:sz w:val="24"/>
        </w:rPr>
        <w:t xml:space="preserve">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2"/>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w:t>
      </w:r>
      <w:r>
        <w:rPr>
          <w:rFonts w:ascii="SimHei" w:hAnsi="SimHei" w:eastAsia="SimHei" w:cs="SimHei"/>
          <w:color w:val="000000"/>
          <w:sz w:val="30"/>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1、成交供应商在收到成交通知书后，根据合同内容规定成交供应商缴纳合同价</w:t>
      </w:r>
      <w:r>
        <w:rPr>
          <w:rFonts w:ascii="SimSun" w:hAnsi="SimSun" w:eastAsia="SimSun" w:cs="SimSun"/>
          <w:color w:val="000000"/>
          <w:sz w:val="24"/>
          <w:u w:val="single"/>
        </w:rPr>
        <w:t xml:space="preserve">10%</w:t>
      </w:r>
      <w:r>
        <w:rPr>
          <w:rFonts w:ascii="SimSun" w:hAnsi="SimSun" w:eastAsia="SimSun" w:cs="SimSun"/>
          <w:color w:val="000000"/>
          <w:sz w:val="24"/>
        </w:rPr>
        <w:t xml:space="preserve">的履约保证金，其中：工期为</w:t>
      </w:r>
      <w:r>
        <w:rPr>
          <w:rFonts w:ascii="SimSun" w:hAnsi="SimSun" w:eastAsia="SimSun" w:cs="SimSun"/>
          <w:color w:val="000000"/>
          <w:sz w:val="24"/>
          <w:u w:val="single"/>
        </w:rPr>
        <w:t xml:space="preserve">2%</w:t>
      </w:r>
      <w:r>
        <w:rPr>
          <w:rFonts w:ascii="SimSun" w:hAnsi="SimSun" w:eastAsia="SimSun" w:cs="SimSun"/>
          <w:color w:val="000000"/>
          <w:sz w:val="24"/>
        </w:rPr>
        <w:t xml:space="preserve">、质量为</w:t>
      </w:r>
      <w:r>
        <w:rPr>
          <w:rFonts w:ascii="SimSun" w:hAnsi="SimSun" w:eastAsia="SimSun" w:cs="SimSun"/>
          <w:color w:val="000000"/>
          <w:sz w:val="24"/>
          <w:u w:val="single"/>
        </w:rPr>
        <w:t xml:space="preserve">3%</w:t>
      </w:r>
      <w:r>
        <w:rPr>
          <w:rFonts w:ascii="SimSun" w:hAnsi="SimSun" w:eastAsia="SimSun" w:cs="SimSun"/>
          <w:color w:val="000000"/>
          <w:sz w:val="24"/>
        </w:rPr>
        <w:t xml:space="preserve">、安全</w:t>
      </w:r>
      <w:r>
        <w:rPr>
          <w:rFonts w:ascii="SimSun" w:hAnsi="SimSun" w:eastAsia="SimSun" w:cs="SimSun"/>
          <w:color w:val="000000"/>
          <w:sz w:val="24"/>
          <w:u w:val="single"/>
        </w:rPr>
        <w:t xml:space="preserve">2%</w:t>
      </w:r>
      <w:r>
        <w:rPr>
          <w:rFonts w:ascii="SimSun" w:hAnsi="SimSun" w:eastAsia="SimSun" w:cs="SimSun"/>
          <w:color w:val="000000"/>
          <w:sz w:val="24"/>
        </w:rPr>
        <w:t xml:space="preserve">、竣工资料</w:t>
      </w:r>
      <w:r>
        <w:rPr>
          <w:rFonts w:ascii="SimSun" w:hAnsi="SimSun" w:eastAsia="SimSun" w:cs="SimSun"/>
          <w:color w:val="000000"/>
          <w:sz w:val="24"/>
          <w:u w:val="single"/>
        </w:rPr>
        <w:t xml:space="preserve">1%</w:t>
      </w:r>
      <w:r>
        <w:rPr>
          <w:rFonts w:ascii="SimSun" w:hAnsi="SimSun" w:eastAsia="SimSun" w:cs="SimSun"/>
          <w:color w:val="000000"/>
          <w:sz w:val="24"/>
        </w:rPr>
        <w:t xml:space="preserve">、廉政保证金</w:t>
      </w:r>
      <w:r>
        <w:rPr>
          <w:rFonts w:ascii="SimSun" w:hAnsi="SimSun" w:eastAsia="SimSun" w:cs="SimSun"/>
          <w:color w:val="000000"/>
          <w:sz w:val="24"/>
          <w:u w:val="single"/>
        </w:rPr>
        <w:t xml:space="preserve">1%</w:t>
      </w:r>
      <w:r>
        <w:rPr>
          <w:rFonts w:ascii="SimSun" w:hAnsi="SimSun" w:eastAsia="SimSun" w:cs="SimSun"/>
          <w:color w:val="000000"/>
          <w:sz w:val="24"/>
        </w:rPr>
        <w:t xml:space="preserve">、农民工工资保证金</w:t>
      </w:r>
      <w:r>
        <w:rPr>
          <w:rFonts w:ascii="SimSun" w:hAnsi="SimSun" w:eastAsia="SimSun" w:cs="SimSun"/>
          <w:color w:val="000000"/>
          <w:sz w:val="24"/>
          <w:u w:val="single"/>
        </w:rPr>
        <w:t xml:space="preserve">1%</w:t>
      </w:r>
      <w:r>
        <w:rPr>
          <w:rFonts w:ascii="SimSun" w:hAnsi="SimSun" w:eastAsia="SimSun" w:cs="SimSun"/>
          <w:color w:val="000000"/>
          <w:sz w:val="24"/>
        </w:rPr>
        <w:t xml:space="preserve">。投标人在收到中标通知书后，须在</w:t>
      </w:r>
      <w:r>
        <w:rPr>
          <w:rFonts w:ascii="SimSun" w:hAnsi="SimSun" w:eastAsia="SimSun" w:cs="SimSun"/>
          <w:color w:val="000000"/>
          <w:sz w:val="24"/>
          <w:u w:val="single"/>
        </w:rPr>
        <w:t xml:space="preserve"> 30 </w:t>
      </w:r>
      <w:r>
        <w:rPr>
          <w:rFonts w:ascii="SimSun" w:hAnsi="SimSun" w:eastAsia="SimSun" w:cs="SimSun"/>
          <w:color w:val="000000"/>
          <w:sz w:val="24"/>
        </w:rPr>
        <w:t xml:space="preserve">日内向招标人足额提交履约保证金，否则招标人可以取消其中标资格。履约保证金用以约束成交供应商在合同履行中的行为，弥补合同执行中由于自身行为可能给采购人带来的各种损失。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2、履约保证金的退还</w:t>
      </w:r>
      <w:r>
        <w:rPr>
          <w:rFonts w:ascii="Calibri" w:hAnsi="Calibri" w:eastAsia="Calibri" w:cs="Calibri"/>
          <w:color w:val="000000"/>
          <w:sz w:val="24"/>
        </w:rPr>
        <w:t xml:space="preserve">：履约保证金在合同约定期间内或完成竣工验收之日起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w:t>
      </w:r>
      <w:r>
        <w:rPr>
          <w:rFonts w:ascii="Times New Roman" w:hAnsi="Times New Roman" w:eastAsia="Times New Roman" w:cs="Times New Roman"/>
          <w:color w:val="000000"/>
          <w:sz w:val="24"/>
        </w:rPr>
        <w:t xml:space="preserve">5%</w:t>
      </w:r>
      <w:r>
        <w:rPr>
          <w:rFonts w:ascii="Calibri" w:hAnsi="Calibri" w:eastAsia="Calibri" w:cs="Calibri"/>
          <w:color w:val="000000"/>
          <w:sz w:val="24"/>
        </w:rPr>
        <w:t xml:space="preserve">，不足一周按一周计算。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pStyle w:val="650"/>
        <w:ind w:left="0" w:right="0" w:firstLine="643"/>
        <w:jc w:val="center"/>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第一节合同通用条款</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采用中华人民共和国《标准设计施工总承包招标文件》（2012年版）通用合同条款</w:t>
      </w:r>
      <w:r/>
    </w:p>
    <w:p>
      <w:pPr>
        <w:pStyle w:val="650"/>
        <w:ind w:left="0" w:right="0" w:firstLine="643"/>
        <w:jc w:val="center"/>
        <w:spacing w:before="36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第二节专用合同条款</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、一般约定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词语定义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1.1.2 </w:t>
      </w:r>
      <w:r>
        <w:rPr>
          <w:rFonts w:ascii="SimSun" w:hAnsi="SimSun" w:eastAsia="SimSun" w:cs="SimSun"/>
          <w:b/>
          <w:color w:val="000000"/>
          <w:sz w:val="24"/>
        </w:rPr>
        <w:t xml:space="preserve">合同当事人和人员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w:t>
      </w:r>
      <w:r>
        <w:rPr>
          <w:rFonts w:ascii="SimSun" w:hAnsi="SimSun" w:eastAsia="SimSun" w:cs="SimSun"/>
          <w:color w:val="000000"/>
          <w:sz w:val="24"/>
        </w:rPr>
        <w:t xml:space="preserve">发包人：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1.1.2.3</w:t>
      </w:r>
      <w:r>
        <w:rPr>
          <w:rFonts w:ascii="SimSun" w:hAnsi="SimSun" w:eastAsia="SimSun" w:cs="SimSun"/>
          <w:color w:val="000000"/>
          <w:sz w:val="24"/>
        </w:rPr>
        <w:t xml:space="preserve">承包人：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1.1.2.4</w:t>
      </w:r>
      <w:r>
        <w:rPr>
          <w:rFonts w:ascii="SimSun" w:hAnsi="SimSun" w:eastAsia="SimSun" w:cs="SimSun"/>
          <w:color w:val="000000"/>
          <w:sz w:val="24"/>
        </w:rPr>
        <w:t xml:space="preserve">承包人项目经理：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1.1.2.5</w:t>
      </w:r>
      <w:r>
        <w:rPr>
          <w:rFonts w:ascii="SimSun" w:hAnsi="SimSun" w:eastAsia="SimSun" w:cs="SimSun"/>
          <w:color w:val="000000"/>
          <w:sz w:val="24"/>
        </w:rPr>
        <w:t xml:space="preserve">设计负责人：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1.1.2.6</w:t>
      </w:r>
      <w:r>
        <w:rPr>
          <w:rFonts w:ascii="SimSun" w:hAnsi="SimSun" w:eastAsia="SimSun" w:cs="SimSun"/>
          <w:color w:val="000000"/>
          <w:sz w:val="24"/>
        </w:rPr>
        <w:t xml:space="preserve">施工负责人：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1.1.2.7</w:t>
      </w:r>
      <w:r>
        <w:rPr>
          <w:rFonts w:ascii="SimSun" w:hAnsi="SimSun" w:eastAsia="SimSun" w:cs="SimSun"/>
          <w:color w:val="000000"/>
          <w:sz w:val="24"/>
        </w:rPr>
        <w:t xml:space="preserve">采购负责人：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1.1.2.8</w:t>
      </w:r>
      <w:r>
        <w:rPr>
          <w:rFonts w:ascii="SimSun" w:hAnsi="SimSun" w:eastAsia="SimSun" w:cs="SimSun"/>
          <w:color w:val="000000"/>
          <w:sz w:val="24"/>
        </w:rPr>
        <w:t xml:space="preserve">分包人：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1.1.2.9</w:t>
      </w:r>
      <w:r>
        <w:rPr>
          <w:rFonts w:ascii="SimSun" w:hAnsi="SimSun" w:eastAsia="SimSun" w:cs="SimSun"/>
          <w:color w:val="000000"/>
          <w:sz w:val="24"/>
        </w:rPr>
        <w:t xml:space="preserve">监理人：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1.1.2.10</w:t>
      </w:r>
      <w:r>
        <w:rPr>
          <w:rFonts w:ascii="SimSun" w:hAnsi="SimSun" w:eastAsia="SimSun" w:cs="SimSun"/>
          <w:color w:val="000000"/>
          <w:sz w:val="24"/>
        </w:rPr>
        <w:t xml:space="preserve">总监理工程师：</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3日期、检验和竣工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1开始工作日期：</w:t>
      </w:r>
      <w:r>
        <w:rPr>
          <w:rFonts w:ascii="SimSun" w:hAnsi="SimSun" w:eastAsia="SimSun" w:cs="SimSun"/>
          <w:color w:val="000000"/>
          <w:sz w:val="24"/>
          <w:u w:val="single"/>
        </w:rPr>
        <w:t xml:space="preserve">计划于2024年月日开工，实际开工日期为发包人通知监理人发出的开工通知中载明的开工日期。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总工期：</w:t>
      </w:r>
      <w:r>
        <w:rPr>
          <w:rFonts w:ascii="SimSun" w:hAnsi="SimSun" w:eastAsia="SimSun" w:cs="SimSun"/>
          <w:color w:val="000000"/>
          <w:sz w:val="24"/>
          <w:u w:val="single"/>
        </w:rPr>
        <w:t xml:space="preserve">120日历天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2发包人要求中的错误解决（</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承包人应认真阅读、复核发包人要求，发现错误的，应及时书面通知发包人。发包人作相应修改的，按照第15条约定处理。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承包人未发现发包人要求中存在错误的，承包人自行承担由此导致的费用增加和(或) 工期延误。</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发包人的义务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1提供施工场地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1.1承包人应自行到工地勘察以充分了解工地位置、邻近建筑物、道路、储存空间、起卸限制及任何其他足以影响投标报价之情况。中标后，承包人不得因忽视或误解工地情况提出费用或工期索赔。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协助承包人提供水源、电源接入点（位于规划红线范围内），承包人自行接至施工区域内，承包人必须按主管部门要求装表计量，水电费用由承包人按月向供水、供电部门交纳。如承包人不及时缴纳，发生违约金、滞纳金等所有费用均由承包人承担 。承包人已将上述涉及的费用计入投标报价之中。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施工场地与公共道路的通道开通时间和要求：</w:t>
      </w:r>
      <w:r>
        <w:rPr>
          <w:rFonts w:ascii="SimSun" w:hAnsi="SimSun" w:eastAsia="SimSun" w:cs="SimSun"/>
          <w:color w:val="000000"/>
          <w:sz w:val="24"/>
          <w:u w:val="single"/>
        </w:rPr>
        <w:t xml:space="preserve">已开通，承包人应自行踏勘施工现场，了解工程现状</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2办理证件和批件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由发包人以不影响正常施工为原则进行办理，承包人应予积极配合，因承包人原因致使证件办理延续而影响工期的，工期不予顺延。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2.3支付合同价款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发包人按以下约定向承包人支付合同款。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）本工程竣工验收合格后付至合同价款的40%；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（2）自竣工验收合格之日起满一年付至工程审计价（另加合同价中的设计费）的70%；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（3）自竣工验收合格之日起满两年且无任何质量问题时付至工程审计价的95%（等额不计息）；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（4）余款待审计结束且工程验收合格满 </w:t>
      </w: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年后两周内付清（无息）。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必须保证施工期间的民工工资发放，每次支付工程进度款时必须在上报已完工程量的报告中单列人工费，并办理已支付民工工资相关确认手续。若出现拖欠民工工资行为，发包人有权从后期应支付的工程进度款中扣除拖欠的民工工资并直接支付给民工，并处以万分之二的违约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进行中每笔工程付款承包人必须开具正式增值税发票，否则不予付款。承包人应给予发包人必要的工程款支付期限，以便发包人办理支付申请手续。承包人不得因发包人延期支付进度款而停工。延期支付进度款不计算利息。</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7</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若发包人工地总代表易人，发包人应提前7天通知承包人，其后任继续行使合同文件约定的前任的职权，履行前任的义务。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7</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总代表可授权其他人员代表自己行使合同约定的职权，并可在必要时更改和撤回。发包人总代表授权人，在发包人总代表授权的范围内向承包人签发的函件，与发包人签发总代表签发的函件具有同等的效力，承包人对此有疑问时，可将此函件提交发包人总代表进行确认。确有必要时，发包人总代表或其授权人可发出口头指令，承包人对指令应予以执行，且承包人应于发出口头指令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天内提出书面确认要求，承包人未提出要求的，责任由承包人承担。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2.7.3水准点与坐标控制点交验要求：</w:t>
      </w:r>
      <w:r>
        <w:rPr>
          <w:rFonts w:ascii="SimSun" w:hAnsi="SimSun" w:eastAsia="SimSun" w:cs="SimSun"/>
          <w:color w:val="000000"/>
          <w:sz w:val="24"/>
          <w:u w:val="single"/>
        </w:rPr>
        <w:t xml:space="preserve">开工前发包人、承包人及监理工程师三方按前期测绘成果、施工图纸等进行现场交验，并提供书面报告交承包人。交验后，承包人应采取措施保护水准点和控制点，并对此负责，此后由于失准带来的重新测量费用及由此造成的损失由承包人承担</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2.7.4图纸会审和设计交底时间：</w:t>
      </w:r>
      <w:r>
        <w:rPr>
          <w:rFonts w:ascii="SimSun" w:hAnsi="SimSun" w:eastAsia="SimSun" w:cs="SimSun"/>
          <w:color w:val="000000"/>
          <w:sz w:val="24"/>
          <w:u w:val="single"/>
        </w:rPr>
        <w:t xml:space="preserve">双方另行协商</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2.7.5协调处理施工场地周围地下管线和邻近建筑物、构筑物（含文物保护建筑）、古树名木的保护工作：</w:t>
      </w:r>
      <w:r>
        <w:rPr>
          <w:rFonts w:ascii="SimSun" w:hAnsi="SimSun" w:eastAsia="SimSun" w:cs="SimSun"/>
          <w:color w:val="000000"/>
          <w:sz w:val="24"/>
          <w:u w:val="single"/>
        </w:rPr>
        <w:t xml:space="preserve">由承包人会同发包人及有关部门做好周边上述工作，因承包人责任造成损害的，其损失赔偿由承包人承担</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2.7.6发包人委托承包人办理的工作：</w:t>
      </w:r>
      <w:r>
        <w:rPr>
          <w:rFonts w:ascii="SimSun" w:hAnsi="SimSun" w:eastAsia="SimSun" w:cs="SimSun"/>
          <w:color w:val="000000"/>
          <w:sz w:val="24"/>
          <w:u w:val="single"/>
        </w:rPr>
        <w:t xml:space="preserve">根据施工现场情况，以书面形式委托</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2.7.7发包人派驻的工程师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姓名：；职务：</w:t>
      </w:r>
      <w:r>
        <w:rPr>
          <w:rFonts w:ascii="SimSun" w:hAnsi="SimSun" w:eastAsia="SimSun" w:cs="SimSun"/>
          <w:color w:val="000000"/>
          <w:sz w:val="24"/>
          <w:u w:val="single"/>
        </w:rPr>
        <w:t xml:space="preserve">现场负责人</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职权：</w:t>
      </w:r>
      <w:r>
        <w:rPr>
          <w:rFonts w:ascii="SimSun" w:hAnsi="SimSun" w:eastAsia="SimSun" w:cs="SimSun"/>
          <w:color w:val="000000"/>
          <w:sz w:val="24"/>
          <w:u w:val="single"/>
        </w:rPr>
        <w:t xml:space="preserve">行使发包人代表的权利，包括组织施工现场发包人的工作、对监理工作的检查及代表发包人行使本合同授予发包人的相关权力。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SimSun" w:hAnsi="SimSun" w:eastAsia="SimSun" w:cs="SimSun"/>
          <w:b/>
          <w:color w:val="000000"/>
          <w:sz w:val="28"/>
        </w:rPr>
        <w:t xml:space="preserve">监理人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监理人的职责和权利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发包人委托的监理人名称：。</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发包人委托监理人的职权：</w:t>
      </w:r>
      <w:r>
        <w:rPr>
          <w:rFonts w:ascii="SimSun" w:hAnsi="SimSun" w:eastAsia="SimSun" w:cs="SimSun"/>
          <w:color w:val="000000"/>
          <w:sz w:val="24"/>
          <w:u w:val="single"/>
        </w:rPr>
        <w:t xml:space="preserve"> 按监理合同及监理规范的有关规定执行，包括但不限于施工阶段与保修阶段的工程质量控制、进度控制、造价控制、安全监督、合同管理、信息管理与资料管理、现场协调等 </w:t>
      </w:r>
      <w:r>
        <w:rPr>
          <w:rFonts w:ascii="SimSun" w:hAnsi="SimSun" w:eastAsia="SimSun" w:cs="SimSun"/>
          <w:color w:val="000000"/>
          <w:sz w:val="24"/>
        </w:rPr>
        <w:t xml:space="preserve">。</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监理人需要取得发包人批准才能行使的职权：</w:t>
      </w:r>
      <w:r>
        <w:rPr>
          <w:rFonts w:ascii="SimSun" w:hAnsi="SimSun" w:eastAsia="SimSun" w:cs="SimSun"/>
          <w:color w:val="000000"/>
          <w:sz w:val="24"/>
          <w:u w:val="single"/>
        </w:rPr>
        <w:t xml:space="preserve">  1、工程变更（含设计变更及工程量变更）及现场签证单；2、工期顺延及费用索赔的认可或确认；3、承包人付款的审核及确认（含索赔）；4、开工/停工（在紧急状态下的情况除外）/复工/竣工指令。5、分包单位的确定； 6、材料设备价格及品牌的认定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监理工程师下达给承包人或其项目经理的任何涉及工程造价的指示，必须得到跟踪审计和发包人的书面认可，该指示于发包人批准之日起有效。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3.1.1.2</w:t>
      </w:r>
      <w:r>
        <w:rPr>
          <w:rFonts w:ascii="SimSun" w:hAnsi="SimSun" w:eastAsia="SimSun" w:cs="SimSun"/>
          <w:color w:val="000000"/>
          <w:sz w:val="24"/>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2监理人的指示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3.4.3发生紧急情况，是指可能造成人员伤亡，或危及本工程或邻近的财产而需立即采取行动，监理工程师有权在向发包人汇报的同时发布处理紧急情况所必需的指令，承包人应予以执行。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3商定和确定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3.3.1总监理工程师在对合同内涉及费用变化的任何事项进行商定或确定时，必须取得发包人的书面确认，否则无效。</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SimSun" w:hAnsi="SimSun" w:eastAsia="SimSun" w:cs="SimSun"/>
          <w:b/>
          <w:color w:val="000000"/>
          <w:sz w:val="28"/>
        </w:rPr>
        <w:t xml:space="preserve">．承包人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承包人的一般义务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w:t>
      </w:r>
      <w:r>
        <w:rPr>
          <w:rFonts w:ascii="SimSun" w:hAnsi="SimSun" w:eastAsia="SimSun" w:cs="SimSun"/>
          <w:color w:val="000000"/>
          <w:sz w:val="24"/>
        </w:rPr>
        <w:t xml:space="preserve">遵守法律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承包人在履行合同过程中应遵守法律，并保证发包人免予承担因承包人违反法律而引起的任何责任。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这些法律法规包括中华人民共和国现行的：民法典、建筑法、合同法、建设工程质量管理条例以及国家和地方现行使用的建筑法规、规范、规程、建设行政主管部门的规定等。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为他人提供方便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承包人为他人提供方便的内容：承包人需在施工现场随时保留一套完整的施工图纸，以供发包人、监理人等有关人员查阅。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承包人为他人提供方便可能发生费用的处理办法：由承包人承担，并含在合同总价中。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承包人在现场为监理单位、审计单位、业主单位准备共3间，每间不小于20平方米的临时办公室，配备办公桌椅等办公条件，费用由承包人承担，并含在合同总价中。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3工程维护及照管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承包人必须设置专职的保安队伍，全面负责工程的安防工作。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未竣工工程同时包括专业分包工程，对工程的维护和照管保护费用已包括在合同总价中，如发生损坏或丢失，由承包人负责自行修复或赔偿。</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4其他义务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承包人应做好总承包服务工作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总承包服务费包括对本工程项目内所有分包工程自行采购的设备、材料等进行管理及竣工资料汇总等服务需要的费用。具体内容如下：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（1）、承包人须对整个项目的管理和协调负责，应迅速将发包人给出的工程指令中有关分包工程的部分传达给相关分包人，并确保该指令能够得到立即执行。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（2）、承包人必须向各专业分包人提供和协调承包人已在施工现场设置的设施，以便专业承包人能够顺利开展工作，这些基本的设施包括以下所列项目（但不仅限于此）：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a、提供垂直运输机械，并协调专业承包人进行装卸、起吊和安排场地等一些必要的工作。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b、承包人须做好安排，以便专业承包人能与其共同使用现场的通道与场地及卫生设施，并应向专业承包人提供合理的施工作业空间。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c、向专业承包人提供施工与照明用电、施工用水、并提供调试所需的负荷，但水电费用由专业承包人自行承担。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d、向专业承包人提供所需的标高、定位点、线等。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（3）承包人须对工程的整体进度负责，应要求各专业分包人提供专业分包工程的施工组织设计与进度计划，并进行汇总分析，对施工程序中有矛盾的地方进行协调并找出解决的办法。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人应了解专业承包人对有关分项工程的特殊要求，并在每次浇筑混凝土前请专业承包人配合，同时应邀请监理人到场确认，但不因上述人员到场确认而免除承包人的责任。另外，应给专业承包人足够的时间去放置电缆、预埋套管、预埋配件等其他类似的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（5）承包人还必须负责所有专业分包工程完工后的填补与建筑表面修复工作，且不管是否由设计院、发包人或第三方造成的预留洞，承包人都应负责最后修补。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（6）承包人须负责整个施工过程中发生的场地清理、垃圾外运等工作。承包人需在施工现场提供一处指定场地供各专业承包人堆放垃圾、并由承包人进行清理。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（7）承包人必须解决专业分包人的材料堆场问题。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（8）承包人应于施工图审查合格后30日内提供与投标报价相对应的清单及具体报价，发包人于收到承包人提交的清单及具体报价后30日内审定确认，作为期间付款依据。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（9）其他管理与配合内容。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（10）图审合格后7日内提供修改后的施工组织设计、进度计划、采购材料清单、材料进场计划、劳动力计划等。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每月25日前分别向发包人及监理提供下一个月详细的施工进度计划、承包人采购材料计划清单、劳动力计划等资料。每份报表、计划向监理工程师和发包人现场代表各提供一份，以上计划须经监理审核、发包人批准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（12）根据监理工程师的安排准时参加周例会</w:t>
      </w:r>
      <w:r>
        <w:rPr>
          <w:rFonts w:ascii="SimSun" w:hAnsi="SimSun" w:eastAsia="SimSun" w:cs="SimSun"/>
          <w:color w:val="000000"/>
          <w:sz w:val="22"/>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（13）专项施工方案至少在开工前1周向监理工程师提供，经监理工程师审核后报发包人现场代表确认。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担施工安全保卫工作及非夜间施工照明的责任和要求：在实施和完成本工程过程中，承包人应承担自身施工范围内的施工现场安全保卫工作及非夜间施工照明和照明设施的维护责任，并承担相应费用。如承包人未履行上述约定及相关条款相关义务造成工程、财产和人身伤害，由承包人承担责任、赔偿损失及支付发生的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（15）已完工程成品保护的特殊要求及费用承担：竣工交付前由承包人负责工程成品保护并承担费用，发生损坏，承包人自费予以修复。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施工场地周围地下管线和邻近建筑物、构筑物（含文物保护建筑）、古树名木的保护要求及费用承担：如有发生，将根据现场具体情况，由承包人制定保护措施，经监理工程师审核后，报发包人审批。如因承包人责任造成地下管线和邻近建筑物、构筑物损坏，其损失由承包人予以赔偿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（17）施工场清洁卫生的要求：按照江苏省、南通市以及通州区建设行政主管部门颁发的文明施工管理规定执行，确保文明施工、工完料尽、环境卫生。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（18）承包人向工程师提交工程质量保证措施文件的期限：   开工前5天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工程师审批工程质量保证措施文件的期限：收到承包人资料后3天内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（19）双方约定中间验收部位：  按施工规范及有关规定执行，一切验收费用均由承包人承担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办理本工程承包人自身施工范围内的一切手续，包括但不限于夜间施工审批，以及施工过程中属于承包人应办理的涉及公安、市容、环保、环卫、固体废弃物、交通、治安、城管、劳务用工管理等部门的手续，办理这些手续所发生的费用，均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（21）承担相关主管部门检查、视察工地所需的现场准备工作；配合质监、安监单位的现场检查，并承担由此引起的相关费用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（22）承包人负责工地现场的建筑垃圾和生活垃圾清运工作，还需按照监理工程师指示做好本工程全区域的卫生管理与检查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（24）承包人必须签收监理工程师发出的书面资料，如有异议必须在收文之日起3日内书面回复，否则视同认可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（25）承包人报给监理部的所有资料，须同步报发包人并办理签收手续，但发包人不会越过监理直接给承包人回复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承包人应积极主动核对图纸中的标高、轴线、预留洞口尺寸等技术数据，充分理解设计意图。若由于明显的设计图纸问题（例如尺寸标注不闭合、文字标识相互矛盾等）和发包人（包括监理）不正确的指令，造成工程质量、安全、进度损失，也不能免除承包人的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（27）承包人应按照政府相关规定，建立健全的雇员工资发放和劳动保障制度，并及时发放雇员工资。如因雇员的工资发放不及时和劳动保障制度不健全而引发纠纷，由此造成的后果由承包人承担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28）承包人应协调处理扰民与民扰问题。非发包人原因引发的一切纠纷由承包人自行解决，发包人不承担任何责任。承包人要加强工程施工车辆的管理，施工车辆不得无故堵塞道路交通，不得沿途抛洒。如因疏于管理被有关部门处罚，自行解决，费用自付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29）承包人必须服从发包人、监理工程师及有关管理部门的管理监督，施工中发生的质量问题必须及时整改，有偷工减料等现象出现一次，承包人向发包人支付违约金5000元，并及时整改返工，因承包人原因被责令停工和返工，所造成的一切损失由承包人负责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（30）绿化部分土方的回填深度、高度、平整度及土质等必须符合园林绿化施工规范要求，实施过程中由县园林局全过程参与监督并验收，有关风险已包含在投标报价中。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4.2</w:t>
      </w:r>
      <w:r>
        <w:rPr>
          <w:rFonts w:ascii="SimSun" w:hAnsi="SimSun" w:eastAsia="SimSun" w:cs="SimSun"/>
          <w:b/>
          <w:color w:val="000000"/>
          <w:sz w:val="24"/>
        </w:rPr>
        <w:t xml:space="preserve">履约担保</w:t>
      </w:r>
      <w:r/>
    </w:p>
    <w:p>
      <w:pPr>
        <w:ind w:left="482"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履约担保额：</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建设期履约保证金：</w:t>
      </w:r>
      <w:r>
        <w:rPr>
          <w:rFonts w:ascii="SimSun" w:hAnsi="SimSun" w:eastAsia="SimSun" w:cs="SimSun"/>
          <w:color w:val="000000"/>
          <w:sz w:val="24"/>
        </w:rPr>
        <w:t xml:space="preserve">中标单位按照规定缴纳履约保证金：投标人提供的履约担保金额为合同价款中设计费与施工费总和的的10%，其中：工期为</w:t>
      </w:r>
      <w:r>
        <w:rPr>
          <w:rFonts w:ascii="SimSun" w:hAnsi="SimSun" w:eastAsia="SimSun" w:cs="SimSun"/>
          <w:color w:val="000000"/>
          <w:sz w:val="24"/>
          <w:u w:val="single"/>
        </w:rPr>
        <w:t xml:space="preserve">2%</w:t>
      </w:r>
      <w:r>
        <w:rPr>
          <w:rFonts w:ascii="SimSun" w:hAnsi="SimSun" w:eastAsia="SimSun" w:cs="SimSun"/>
          <w:color w:val="000000"/>
          <w:sz w:val="24"/>
        </w:rPr>
        <w:t xml:space="preserve">、质量为</w:t>
      </w:r>
      <w:r>
        <w:rPr>
          <w:rFonts w:ascii="SimSun" w:hAnsi="SimSun" w:eastAsia="SimSun" w:cs="SimSun"/>
          <w:color w:val="000000"/>
          <w:sz w:val="24"/>
          <w:u w:val="single"/>
        </w:rPr>
        <w:t xml:space="preserve">3%</w:t>
      </w:r>
      <w:r>
        <w:rPr>
          <w:rFonts w:ascii="SimSun" w:hAnsi="SimSun" w:eastAsia="SimSun" w:cs="SimSun"/>
          <w:color w:val="000000"/>
          <w:sz w:val="24"/>
        </w:rPr>
        <w:t xml:space="preserve">、安全</w:t>
      </w:r>
      <w:r>
        <w:rPr>
          <w:rFonts w:ascii="SimSun" w:hAnsi="SimSun" w:eastAsia="SimSun" w:cs="SimSun"/>
          <w:color w:val="000000"/>
          <w:sz w:val="24"/>
          <w:u w:val="single"/>
        </w:rPr>
        <w:t xml:space="preserve">2%</w:t>
      </w:r>
      <w:r>
        <w:rPr>
          <w:rFonts w:ascii="SimSun" w:hAnsi="SimSun" w:eastAsia="SimSun" w:cs="SimSun"/>
          <w:color w:val="000000"/>
          <w:sz w:val="24"/>
        </w:rPr>
        <w:t xml:space="preserve">、竣工资料</w:t>
      </w:r>
      <w:r>
        <w:rPr>
          <w:rFonts w:ascii="SimSun" w:hAnsi="SimSun" w:eastAsia="SimSun" w:cs="SimSun"/>
          <w:color w:val="000000"/>
          <w:sz w:val="24"/>
          <w:u w:val="single"/>
        </w:rPr>
        <w:t xml:space="preserve">1%</w:t>
      </w:r>
      <w:r>
        <w:rPr>
          <w:rFonts w:ascii="SimSun" w:hAnsi="SimSun" w:eastAsia="SimSun" w:cs="SimSun"/>
          <w:color w:val="000000"/>
          <w:sz w:val="24"/>
        </w:rPr>
        <w:t xml:space="preserve">、廉政保证金</w:t>
      </w:r>
      <w:r>
        <w:rPr>
          <w:rFonts w:ascii="SimSun" w:hAnsi="SimSun" w:eastAsia="SimSun" w:cs="SimSun"/>
          <w:color w:val="000000"/>
          <w:sz w:val="24"/>
          <w:u w:val="single"/>
        </w:rPr>
        <w:t xml:space="preserve">1%</w:t>
      </w:r>
      <w:r>
        <w:rPr>
          <w:rFonts w:ascii="SimSun" w:hAnsi="SimSun" w:eastAsia="SimSun" w:cs="SimSun"/>
          <w:color w:val="000000"/>
          <w:sz w:val="24"/>
        </w:rPr>
        <w:t xml:space="preserve">、农民工工资保证金</w:t>
      </w:r>
      <w:r>
        <w:rPr>
          <w:rFonts w:ascii="SimSun" w:hAnsi="SimSun" w:eastAsia="SimSun" w:cs="SimSun"/>
          <w:color w:val="000000"/>
          <w:sz w:val="24"/>
          <w:u w:val="single"/>
        </w:rPr>
        <w:t xml:space="preserve">1%</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提交履约担保的时间：合同签订前汇入招标人指定帐户，超过期限的视为自动放弃中标。</w:t>
      </w:r>
      <w:r/>
    </w:p>
    <w:p>
      <w:pPr>
        <w:ind w:left="0" w:right="0" w:firstLine="48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履约担保的退还： </w:t>
      </w:r>
      <w:r/>
    </w:p>
    <w:p>
      <w:pPr>
        <w:ind w:left="0" w:right="0" w:firstLine="48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建设期履约保证金退还：工程竣工验收合格后退还。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4.3</w:t>
      </w:r>
      <w:r>
        <w:rPr>
          <w:rFonts w:ascii="SimSun" w:hAnsi="SimSun" w:eastAsia="SimSun" w:cs="SimSun"/>
          <w:b/>
          <w:color w:val="000000"/>
          <w:sz w:val="24"/>
        </w:rPr>
        <w:t xml:space="preserve">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主体部分承包人严禁转包或非法分包，否则，按照法律、法规的规定追究承包人的责任，并按照标的额的1%进行扣减；对确需分包的特殊专业工程，承包人必须提前20日将相关分包人的企业状况、类似工程业绩、资质证书、从业人员上岗证书等报发包人、监理工程师审核，经审核、考察同意后，承包人方可组织分包单位进场。承包人负责分包方的管理协调、资料收集整理及交接验收工作，对分包工程的质量、安全和进度全面负责。如果分包工程出现质量、安全问题、工期延误，或因专业分包原因导致工程竣工验收不合格、影响工程质量等级的评定、竣工验收延误，</w:t>
      </w:r>
      <w:r>
        <w:rPr>
          <w:rFonts w:ascii="SimSun" w:hAnsi="SimSun" w:eastAsia="SimSun" w:cs="SimSun"/>
          <w:color w:val="000000"/>
          <w:sz w:val="24"/>
        </w:rPr>
        <w:t xml:space="preserve">承包人和分包方就分包项目对发包人承担全部责任。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4承包人项目经理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 承包人在收到监理工程师签发的开工令之前，投标书内承诺配备的项目管理机构必须在监理工程师指定日期前进场，以保证项目管理机构有效运转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 投标文件中明确的项目经理及其管理人员未经发包人同意不得擅自更换，否则视为承包人违约，其履约保证金不予返还，同时发包人有权单方解除合同并追究由此给发包人带来的一切损失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 发包人有权要求承包人在7日内撤换发包人认为不称职的项目部管理人员，且不免除承包人应当承担的上述违约责任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 承包人重新调换的项目部管理人员必须是本企业正式员工（出具近期半年以上本企业的社保统筹交费证明原件），其资历不得低于投标文件中原定人员的水平，经发包人考察审批后方可正式上任，在此期间承包人要保证工程质量、进度不受影响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⑸项目经理必须每周常驻施工现场，每工作日不少于8小时，项目经理必须参加每周召开的工程例会，有事不能出席必须事先请假。如项目经理未经发包人同意违反上述规定，每缺勤一日支付违约金2000元整，每缺席一次例会支付违约金3000元整。如一周有5个工作日或二个月累计10个工作日不在现场或二个月缺席例会3次的，视为严重违约，发包人有权解除合同，将承包人清退出场，解除合同的同时不免除承包人应当承担的上述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技术负责人、施工员、质量员、安全员等其他项目部管理人员应常驻工地并参加每周例会，每缺勤一日支付违约金200元整，每缺席一次例会支付违约金500元整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⑹ 施工项目部管理人员必须按照发包人的要求进行考勤。监理部负责对施工项目部管理人员的考勤记录，实行请销假制度，考勤记录每月向发包人上报一次。工作日期间建造师不在现场连续超过4小时需向监理工程师及发包人请假，未经批准离场视为缺勤一天；质检人员、安全员、施工员等其他项目部管理人员须全天在场，如有特殊情况必须向监理工程师及发包人请假，否则作缺勤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⑺项目经理必须采取有效措施保证在整个施工期间现场有足够的劳动力、材料、设备，保证工程顺利实施，并不受节假日、农忙的影响，否则视为建造师失职，发包人有权要求承包人支付5000元/次的违约金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上述违约金可从支付给承包人的任何款项中扣除，或者从承包人最终结算价款中扣除；如果上述各条款中的违约金不足以弥补承包人因此给发包人造成的所有损失，承包人还应当赔偿损失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5承包人人员的管理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4.6.5承包人的主要施工管理人员理在施工现场的工作时间每月不得低于25天，每天不得低于8小时，未经发包人最终许可，每少出勤一天扣除500元/人次，按月结算，并在当月的工程进度款中扣除。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6撤换承包人项目经理和其他人员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承包人应对其项目经理和其他人员进行有效管理，发包人有权要求承包人撤换不能胜任本职工作、行为不端或玩忽职守的项目经理或其他人员，承包人应予积极撤换。</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7保障承包人员的合法权益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4.8.7.承包人须与包括农民工在内的所有工人签订劳动合同，明确劳动报酬，购买现行规定的所有综合保险。承包人承诺及时足额支付工资等劳动报酬，不得拖欠农民工工资。若发生承包人拖欠农民工工资及材料款，一切责任由承包人承担，发包人有权对承包人的工程款进行监控管理或直接支付给相关单位或个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若因承包人原因，未按时支付农民工工资、材料款项及分包工程款项，造成不良社会影响或影响工程进度，发包人将对承包人处以 5～10万元的罚款，并按有关规定报有关主管部门，记录承包人的不良行为，同时报建设行政主管部门实行市场禁入处罚。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为防止承包人恶意拖欠农民工工资、材料款项、分包工程款，造成不良影响，在事实确认清楚后，发包人有权从承包人的任何发包人应付承包人的款项中扣除，直接支付给农民工、材料供应商、分包单位，承包人不的有任何异议。</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SimHei" w:hAnsi="SimHei" w:eastAsia="SimHei" w:cs="SimHei"/>
          <w:b/>
          <w:color w:val="000000"/>
          <w:sz w:val="28"/>
        </w:rPr>
        <w:t xml:space="preserve">设计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设计义务的一般要求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设计人</w:t>
      </w:r>
      <w:r>
        <w:rPr>
          <w:rFonts w:ascii="SimSun" w:hAnsi="SimSun" w:eastAsia="SimSun" w:cs="SimSun"/>
          <w:color w:val="000000"/>
          <w:sz w:val="24"/>
          <w:u w:val="single"/>
        </w:rPr>
        <w:t xml:space="preserve">应按照法律规定，以及国家、行业和地方的规范和标准完成设计工作，并符合发包人要求。无论何方原因引起的设计变更，</w:t>
      </w:r>
      <w:r>
        <w:rPr>
          <w:rFonts w:ascii="SimSun" w:hAnsi="SimSun" w:eastAsia="SimSun" w:cs="SimSun"/>
          <w:b/>
          <w:color w:val="000000"/>
          <w:sz w:val="24"/>
          <w:u w:val="single"/>
        </w:rPr>
        <w:t xml:space="preserve">设计人</w:t>
      </w:r>
      <w:r>
        <w:rPr>
          <w:rFonts w:ascii="SimSun" w:hAnsi="SimSun" w:eastAsia="SimSun" w:cs="SimSun"/>
          <w:color w:val="000000"/>
          <w:sz w:val="24"/>
          <w:u w:val="single"/>
        </w:rPr>
        <w:t xml:space="preserve">有义务完成设计任务。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 </w:t>
      </w:r>
      <w:r>
        <w:rPr>
          <w:rFonts w:ascii="SimSun" w:hAnsi="SimSun" w:eastAsia="SimSun" w:cs="SimSun"/>
          <w:b/>
          <w:color w:val="000000"/>
          <w:sz w:val="24"/>
        </w:rPr>
        <w:t xml:space="preserve">承包人设计进度计划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设计总工期满足施工进度要求。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5.8工程设计范围及内容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设计包含本次招标范围内可研报告、初步设计、施工图等工作。设计范围还包括项目红线图内相关的所有配套的设计。要求施工图标注明确、节点详细，充分满足施工的需要，满足并达到施工深度标准。另外须接受甲方要求造成的变更调增设计，不另行计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设计单位应将各阶段的审查结果以书面形式及时反馈给业主，并结合业主的相关建议进行调增或修改，对调增或修改后的设计文件应再次进行评审。</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 </w:t>
      </w:r>
      <w:r>
        <w:rPr>
          <w:rFonts w:ascii="SimHei" w:hAnsi="SimHei" w:eastAsia="SimHei" w:cs="SimHei"/>
          <w:color w:val="000000"/>
          <w:sz w:val="28"/>
        </w:rPr>
        <w:t xml:space="preserve">材料和工程设备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承包人提供的材料和工程设备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6.1.1本工程所有的材料及设备均由承包人自行采购，承包人采购进场的材料，必须满足设计文件、招标文件和有关标准、规范的要求，并按规定报验。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6.1.2 承包人将各项材料和工程设备的供货人及品种、技术要求、规格、数量和供货时间等在采购7天前报监理及发包人，经监理及发包人认可后方能采购。承包人应向监理人提交其负责提供的材料和工程设备的质量证明文件，并满足合同约定的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6.1.3 承包人对所采购设备进行认价的过程中，需提交给发包人设备采购清单（包括价格、数量、技术参数等），得到发包人确认后方可进行采购。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6.1.4承包人应根据采购需要在其项目经理部配备专门的、熟悉业务的采购人员，其采购程序和质量控制办法应报发包人和监理备案。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6.1.5承包人采购的材料必须经过发包人委托的专业机构测试合格后才能使用。测试结果不合格的材料，凡未进场的应立即停止进场，已运至现场的应立即由承包人运出现场，由此造成的全部采购费用及复测费用均由承包人承担，且由此延误的工期不再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6.1.6承包人采购主要材料之前，必须按照国家或地方的规定以及监理工程师的要求提交产品样品、样本、厂家、品牌、质保书、出厂合格证、复试抽验报告、环保监测证明、供应商等，经监理工程师审核、发包人批准后方可进行采购，否则承包人所采购的材料不得进场使用，由此所造成的一切费用和损失由承包人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6.1.7承包人采购材料的检验报告、质量合格证书及使用说明等相关技术文件应完备齐全，与材料进场同时提交监理审核。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6.1.8发包人有权对承包人的材料采购环节进行监控，对此承包人不得拒绝。</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6.2 </w:t>
      </w:r>
      <w:r>
        <w:rPr>
          <w:rFonts w:ascii="SimSun" w:hAnsi="SimSun" w:eastAsia="SimSun" w:cs="SimSun"/>
          <w:b/>
          <w:color w:val="000000"/>
          <w:sz w:val="24"/>
        </w:rPr>
        <w:t xml:space="preserve">发包人提供的材料和工程设备（</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发包人不提供材料和工程设备。</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 </w:t>
      </w:r>
      <w:r>
        <w:rPr>
          <w:rFonts w:ascii="SimHei" w:hAnsi="SimHei" w:eastAsia="SimHei" w:cs="SimHei"/>
          <w:color w:val="000000"/>
          <w:sz w:val="28"/>
        </w:rPr>
        <w:t xml:space="preserve">施工设备和临时设施</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 </w:t>
      </w:r>
      <w:r>
        <w:rPr>
          <w:rFonts w:ascii="SimSun" w:hAnsi="SimSun" w:eastAsia="SimSun" w:cs="SimSun"/>
          <w:b/>
          <w:color w:val="000000"/>
          <w:sz w:val="24"/>
        </w:rPr>
        <w:t xml:space="preserve">承包人提供的施工设备和临时设施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7.1.1 向发包人、监理单位提供办公用房，所有临时设施费用由承包人承担。其余执行通用条款。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7.1.3承包人自行承担施工机具的保管和维护费用，并承担因施工机具的风险给业主带来的损失。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7.1.4发包人办理申请手续和承担相关费用的临时占地：由发包人以不影响正常施工为原则进行办理，承包人应予积极配合。</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 </w:t>
      </w:r>
      <w:r>
        <w:rPr>
          <w:rFonts w:ascii="SimSun" w:hAnsi="SimSun" w:eastAsia="SimSun" w:cs="SimSun"/>
          <w:b/>
          <w:color w:val="000000"/>
          <w:sz w:val="24"/>
        </w:rPr>
        <w:t xml:space="preserve">发包人提供的施工设备和临时设施（</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发包人不提供施工设备或临时设施。</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 </w:t>
      </w:r>
      <w:r>
        <w:rPr>
          <w:rFonts w:ascii="SimSun" w:hAnsi="SimSun" w:eastAsia="SimSun" w:cs="SimSun"/>
          <w:b/>
          <w:color w:val="000000"/>
          <w:sz w:val="24"/>
        </w:rPr>
        <w:t xml:space="preserve">要求承包人增加或更换施工设备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w:t>
      </w:r>
      <w:r>
        <w:rPr>
          <w:rFonts w:ascii="SimSun" w:hAnsi="SimSun" w:eastAsia="SimSun" w:cs="SimSun"/>
          <w:color w:val="000000"/>
          <w:sz w:val="24"/>
          <w:u w:val="single"/>
        </w:rPr>
        <w:t xml:space="preserve">承包人应按投标文件的承诺安排施工机械按时到达现场，否则视为违约。尽管投标人已按投标文件附表中所列的型号、数量安排施工机械进入现场，但若监理人、发包人认为这些机械仍不足以满足施工现场的需要，不能保证工程质量时，监理人、发包人有权要求承包人更换或继续增加相应施工机械，承包人在接到监理工程师的上述通知后应立即执行，否则视为承包人违约。</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 </w:t>
      </w:r>
      <w:r>
        <w:rPr>
          <w:rFonts w:ascii="SimHei" w:hAnsi="SimHei" w:eastAsia="SimHei" w:cs="SimHei"/>
          <w:color w:val="000000"/>
          <w:sz w:val="28"/>
        </w:rPr>
        <w:t xml:space="preserve">交通运输</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 道路通行权和场外设施（</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承包人应根据工程的施工需要，负责办理取得出入施工场地的专用和临时道路的通行权，以及取得为工程建设所需修建场外设施的权利，并承担有关费用。发包人应协助承包人办理上述手续。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 </w:t>
      </w:r>
      <w:r>
        <w:rPr>
          <w:rFonts w:ascii="SimSun" w:hAnsi="SimSun" w:eastAsia="SimSun" w:cs="SimSun"/>
          <w:b/>
          <w:color w:val="000000"/>
          <w:sz w:val="24"/>
        </w:rPr>
        <w:t xml:space="preserve">场内施工道路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8.2.1 承包人应负责修建、维修、养护和管理施工所需的临时道路和交通设施，包括维修、养护和管理发包人提供的道路和交通设施，并承担相应费用。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8.2.2 承包人修建的临时道路和交通设施应免费提供为实现合同目的人员使用。</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 </w:t>
      </w:r>
      <w:r>
        <w:rPr>
          <w:rFonts w:ascii="SimHei" w:hAnsi="SimHei" w:eastAsia="SimHei" w:cs="SimHei"/>
          <w:color w:val="000000"/>
          <w:sz w:val="28"/>
        </w:rPr>
        <w:t xml:space="preserve">测量放线</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 </w:t>
      </w:r>
      <w:r>
        <w:rPr>
          <w:rFonts w:ascii="SimSun" w:hAnsi="SimSun" w:eastAsia="SimSun" w:cs="SimSun"/>
          <w:b/>
          <w:color w:val="000000"/>
          <w:sz w:val="24"/>
        </w:rPr>
        <w:t xml:space="preserve">施工控制网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9.1.1</w:t>
      </w:r>
      <w:r>
        <w:rPr>
          <w:rFonts w:ascii="SimSun" w:hAnsi="SimSun" w:eastAsia="SimSun" w:cs="SimSun"/>
          <w:color w:val="000000"/>
          <w:sz w:val="24"/>
        </w:rPr>
        <w:t xml:space="preserve">发包人应在</w:t>
      </w:r>
      <w:r>
        <w:rPr>
          <w:rFonts w:ascii="SimSun" w:hAnsi="SimSun" w:eastAsia="SimSun" w:cs="SimSun"/>
          <w:color w:val="000000"/>
          <w:sz w:val="24"/>
          <w:u w:val="single"/>
        </w:rPr>
        <w:t xml:space="preserve">开工7天</w:t>
      </w:r>
      <w:r>
        <w:rPr>
          <w:rFonts w:ascii="SimSun" w:hAnsi="SimSun" w:eastAsia="SimSun" w:cs="SimSun"/>
          <w:color w:val="000000"/>
          <w:sz w:val="24"/>
        </w:rPr>
        <w:t xml:space="preserve">前，通过监理人向承包人提供测量基准点、基准线和水准点及其书面资料。承包人按有关测绘基准、测绘系统和技术标准以及本工程测绘精度要求完成测设工作后</w:t>
      </w:r>
      <w:r>
        <w:rPr>
          <w:rFonts w:ascii="Times New Roman" w:hAnsi="Times New Roman" w:eastAsia="Times New Roman" w:cs="Times New Roman"/>
          <w:color w:val="000000"/>
          <w:sz w:val="24"/>
        </w:rPr>
        <w:t xml:space="preserve"> 3 </w:t>
      </w:r>
      <w:r>
        <w:rPr>
          <w:rFonts w:ascii="SimSun" w:hAnsi="SimSun" w:eastAsia="SimSun" w:cs="SimSun"/>
          <w:color w:val="000000"/>
          <w:sz w:val="24"/>
        </w:rPr>
        <w:t xml:space="preserve">天内，应将施工控制网资料报送监理人审批。工程师收到承包人报送的施工安全措施计划后应当在</w:t>
      </w:r>
      <w:r>
        <w:rPr>
          <w:rFonts w:ascii="SimSun" w:hAnsi="SimSun" w:eastAsia="SimSun" w:cs="SimSun"/>
          <w:color w:val="000000"/>
          <w:sz w:val="24"/>
          <w:u w:val="single"/>
        </w:rPr>
        <w:t xml:space="preserve">  7  </w:t>
      </w:r>
      <w:r>
        <w:rPr>
          <w:rFonts w:ascii="SimSun" w:hAnsi="SimSun" w:eastAsia="SimSun" w:cs="SimSun"/>
          <w:color w:val="000000"/>
          <w:sz w:val="24"/>
        </w:rPr>
        <w:t xml:space="preserve">天内给予批复。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 </w:t>
      </w:r>
      <w:r>
        <w:rPr>
          <w:rFonts w:ascii="SimSun" w:hAnsi="SimSun" w:eastAsia="SimSun" w:cs="SimSun"/>
          <w:b/>
          <w:color w:val="000000"/>
          <w:sz w:val="24"/>
        </w:rPr>
        <w:t xml:space="preserve">施工测量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9.2.2 补充：监理工程师对放样、线形或标高的核查，均不能免除承包人对其准确性所负的责任。</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 </w:t>
      </w:r>
      <w:r>
        <w:rPr>
          <w:rFonts w:ascii="SimHei" w:hAnsi="SimHei" w:eastAsia="SimHei" w:cs="SimHei"/>
          <w:color w:val="000000"/>
          <w:sz w:val="28"/>
        </w:rPr>
        <w:t xml:space="preserve">安全、治安保卫和环境保护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1承包人的施工安全责任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1</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承包人应在合同签署后</w:t>
      </w:r>
      <w:r>
        <w:rPr>
          <w:rFonts w:ascii="SimSun" w:hAnsi="SimSun" w:eastAsia="SimSun" w:cs="SimSun"/>
          <w:color w:val="000000"/>
          <w:sz w:val="24"/>
          <w:u w:val="single"/>
        </w:rPr>
        <w:t xml:space="preserve"> 7</w:t>
      </w:r>
      <w:r>
        <w:rPr>
          <w:rFonts w:ascii="SimSun" w:hAnsi="SimSun" w:eastAsia="SimSun" w:cs="SimSun"/>
          <w:color w:val="000000"/>
          <w:sz w:val="24"/>
        </w:rPr>
        <w:t xml:space="preserve">天内，按合同约定的安全工作内容，编制施工安全措施计划报送监理人审批。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2治安保卫</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补充：根据发包人和监理人批准的施工组织设计和工程的具体情况采取相应的防护措施，承担施工安全保卫工作及夜间施工照明的责任，费用由承包方负责。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施工场地治安管理计划和突发治安事件紧急预案的编制责任人：承包人。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3环境保护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10.3.1补充：按照江苏省、南通市以及通州区建设行政主管部门颁发的文明施工管理规定执行，确保文明施工、工完料尽、环境卫生。施工现场集中堆放的土石方必须进行密目网覆盖，土石方施工必须湿法作业。建渣、生活垃圾等废弃物不得滞留在施工现场，应及时清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10.3.2补充：施工现场噪音和粉尘排放应按南通市政府的有关文件规定执行，并以书面形式通知发包人和监理方。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施工环保措施计划报送工程师审批的时间：开工前7天。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工程师收到承包人报送的施工环保措施计划后应当在7天内给予批复。</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SimHei" w:hAnsi="SimHei" w:eastAsia="SimHei" w:cs="SimHei"/>
          <w:color w:val="000000"/>
          <w:sz w:val="28"/>
        </w:rPr>
        <w:t xml:space="preserve">开始工作和竣工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11.1</w:t>
      </w:r>
      <w:r>
        <w:rPr>
          <w:rFonts w:ascii="SimSun" w:hAnsi="SimSun" w:eastAsia="SimSun" w:cs="SimSun"/>
          <w:b/>
          <w:color w:val="000000"/>
          <w:sz w:val="24"/>
        </w:rPr>
        <w:t xml:space="preserve">开工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11.1.1</w:t>
      </w:r>
      <w:r>
        <w:rPr>
          <w:rFonts w:ascii="SimSun" w:hAnsi="SimSun" w:eastAsia="SimSun" w:cs="SimSun"/>
          <w:color w:val="000000"/>
          <w:sz w:val="24"/>
        </w:rPr>
        <w:t xml:space="preserve">补充：承包人拖期开工损失赔偿金：人民币</w:t>
      </w:r>
      <w:r>
        <w:rPr>
          <w:rFonts w:ascii="SimSun" w:hAnsi="SimSun" w:eastAsia="SimSun" w:cs="SimSun"/>
          <w:color w:val="000000"/>
          <w:sz w:val="24"/>
          <w:u w:val="single"/>
        </w:rPr>
        <w:t xml:space="preserve">5000</w:t>
      </w:r>
      <w:r>
        <w:rPr>
          <w:rFonts w:ascii="SimSun" w:hAnsi="SimSun" w:eastAsia="SimSun" w:cs="SimSun"/>
          <w:color w:val="000000"/>
          <w:sz w:val="24"/>
        </w:rPr>
        <w:t xml:space="preserve">元/天。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2承包人的工期延误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承包人对于工期违约应承担的违约责任如下：</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逾期竣工违约金的计算标准：承包人按5000元/天向发包人支付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逾期竣工违约金的计算方法： 延误天数×5000元/天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逾期竣工违约金最高限额： 按照相关法律法规执行。</w:t>
      </w:r>
      <w:r/>
    </w:p>
    <w:p>
      <w:pPr>
        <w:ind w:left="0" w:right="0" w:firstLine="420"/>
        <w:jc w:val="both"/>
        <w:spacing w:before="1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12.工程质量</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12.1工程质量要求</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质量必须达到合同约定的质量标准。质量标准的评定以国家或行业的质量检验评定标准为依据。如由于质量不符合要求，未通过竣工验收，承包人无偿返修，直至通过验收，并按照未通过竣工验收相应工程的直接费用的2%向发包人支付违约金。此赔偿并不能解除承包人完成工程的责任及合同约定的其他责任，如因施工质量导致安全事故，承担事故处理的一切（责任）费用、工程的恢复费用及因此而造成后续工程延误费用。造成发包人重大经济损失的，按司法程序追究承包人责任</w:t>
      </w:r>
      <w:r>
        <w:rPr>
          <w:rFonts w:ascii="SimSun" w:hAnsi="SimSun" w:eastAsia="SimSun" w:cs="SimSun"/>
          <w:color w:val="000000"/>
          <w:sz w:val="22"/>
        </w:rPr>
        <w:t xml:space="preserve">。</w:t>
      </w:r>
      <w:r/>
    </w:p>
    <w:p>
      <w:pPr>
        <w:ind w:left="0" w:right="0" w:firstLine="480"/>
        <w:jc w:val="both"/>
        <w:spacing w:before="0" w:after="72"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12.2承包人的质量管理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承包人向工程师提交工程质量保证措施文件的期限：开工前5天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工程师审批工程质量保证措施文件的期限：收到承包人资料后3天内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3</w:t>
      </w:r>
      <w:r>
        <w:rPr>
          <w:rFonts w:ascii="Times New Roman" w:hAnsi="Times New Roman" w:eastAsia="Times New Roman" w:cs="Times New Roman"/>
          <w:color w:val="000000"/>
          <w:sz w:val="28"/>
        </w:rPr>
        <w:t xml:space="preserve">. </w:t>
      </w:r>
      <w:r>
        <w:rPr>
          <w:rFonts w:ascii="SimHei" w:hAnsi="SimHei" w:eastAsia="SimHei" w:cs="SimHei"/>
          <w:color w:val="000000"/>
          <w:sz w:val="28"/>
        </w:rPr>
        <w:t xml:space="preserve">变更</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增加：关于变更的范围约定：</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（1）增加或减少合同中任何工作，或追加额外的工作；</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（2）取消合同中任何工作，但转由他人实施的工作除外；</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（3）改变合同中任何工作的质量标准或其他特性；</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（4）改变工程的基线、标高、位置和尺寸。</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（5）改变工程的时间安排或实施顺序。</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3</w:t>
      </w: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变更权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对于工程变更签证的约定：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（1）承包人根据变更实施进展情况及时申报现场计量。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（2）关于临时用工的签证事项，双方应在签证通知单上协商确定以下问题：工作内容及工作量、工作时间、工作人数。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（3）承包人每月底报送当月符合本合同范围的变更签证预算。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（4）每月初发包人和承包人应就截止上月末尚未确定最终审定价的变更的费用预算书，进行综合性核对和价格商谈，并形成核对与商谈记录清单。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（6）工程的各种试验、检测、验收手续必须齐全，且工程质量符合要求，分项工程未经检验合格不予计量；不符合合同文件要求的工程不得计量。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（7）需要实地测量、计量的，必须由发包人代表会同施工、监理共同到现场勘查、测量、丈量、清点，参加计量的各方代表在现场计量记录上签字确认。参加现场计量的各方代表意见签署明确，不得产生异议。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效的工程变更签证的认定原则：在工程项目实施过程中发生的变更，签证单上必须有发包人、监理人、承包人（项目部）的签字和盖章现场见证，并且必须采用发包人指定表式，方可作为结算的依据；签证单上必须明确签证的计量原因、日期、数量、规格、尺寸，附变更立项批准手续、变更图、实施的事前事中事后照片以及现场计量记录；对隐蔽工程、临时工程的计量由承包人做好影像、数据资料的收集、保管、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（9）正式计量签证成果一式四份，建设、施工、监理、跟踪审计等单位各执一份。变更计量价款经监理单位、业主代表初审后报跟踪审计单位审核确定。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个工作日内签字盖章确认。以上内容七个工作日内不签字盖章确认的，视同认可发包方的签证结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（11）对于部分跟踪审计单位经沟通不在计量记录上签字的，承包人每月进度款报审时将当月变更计量正式成果作为进度款附件由发包人代表签收。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（12）承包人须在事件发生后七个工作日内办理签证，逾期未办的，均按有利于发包人一方的解释为准，发包人可自行决定是否调增合同价款，以及如果发包人决定调增合同价款时，相应调增的具体金额。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（13）任何涉及到调增工程价款的变更、签证必须经发包人批准并签字盖章否则无效。计量支付不能解除承包人的任何质量义务。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今后双方签订补充协议等书面文件，必须经承、发包人双方法定代表人签字并加盖单位公章后生效（使用部门章或无法定代表人签字的无效）。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13.2变更合同价款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关于变更价款的约定：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工程变更价款=审计部门审定的变更价款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－投标的下浮百分比）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投标的下浮百分比：投标报价/最高限价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（1）已标价工程量清单中有适用于变更工程项目的，采用该项目的单价。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（2）已标价工程量清单中没有适用、但有类似于变更工程项目的，可在合理范围内参照类似项目的单价。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已标价工程量清单中没有适用也没有类似于变更工程项目的，由承包人根据变更工程资料、计量规则和计价办法、本专用合同条款约定的材料价格调增方法和下浮率作同比例让利提出适当的变更工程项目单价调增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）实际完成的工程量与已标价工程量清单中列明的该项目工程量偏差超过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时，如发包人认为承包人投标时投标报价中综合单价有异常，发包人保留调增此单价的权利，发包人可以要求承包人根据变更工程资料、计量规则和计价办法、本专用合同条款约定的材料价格调增方法提出适当的工程项目单价调增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）施工组织设计（或施工方案）发生改变或实际完成的工程量与已标价工程量清单中列明的该项目工程量偏差超过</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并使措施项目发生变化的，并且承包人提出调增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增，调增原则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a、原措施项目费中已有混凝土、钢筋混凝土模板及支架、脚手架措施项目的，采用原措施项目费的组价方法变更；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原措施项目费中没有混凝土、钢筋混凝土模板及支架、脚手架措施项目的，根据措施项目实际变化情况，由承包人根据变更工程资料、计量规则和计价办法、本专用合同条款约定的材料价格调增方法和中标价/招标控制价作同比例让利提出适当的措施项目费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对于开挖后发现实际地质情况与提供的勘察报告严重不符，引起施工组织设计（或施工方案）发生改变，导致措施项目发生变化的，并且承包人提出调增措施项目费的，应事先将拟实施的方案提交发包人确认，并详细说明与原方案措施项目相比的变化情况。拟实施的方案经发承包双方确认后执行。该情况下，其措施项目费中可以作相应调增，由承包人根据批准后的实施方案、变更工程资料、计量规则和计价办法、本专用合同条款约定的材料价格调增方法和下浮率作同比例让利提出适当的措施项目费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对于工程中涉及达到一定规模的或危险性较大的分部分项工程如管井降水、深基坑、高大模板工程等，需编制专项施工方案并组织专家进行论证、审查的，其措施费用及专项论证、审查费用等，由承包人根据专家论证后的实施方案、变更工程资料、计量规则和计价办法、本专用合同条款约定的材料价格调增方法和中标价/招标控制价作同比例让利提出适当的措施项目费变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注：如果承包人未事先将拟实施的方案提交给发包人确认，则视为工程变更不引起措施项目费的调增或承包人放弃调增措施项目费的权利。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.3暂列金额</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发包人自行确定设立的，承包人无权使用此笔费用。此费用按实际发生经发包人签证后确定全部使用、部分使用或不使用。暂列金不计入工程款付款的基数</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4计日工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签约合同价包括计日工的，按合同约定进行支付。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5暂估价</w:t>
      </w:r>
      <w:r/>
    </w:p>
    <w:p>
      <w:pPr>
        <w:ind w:left="0" w:right="0" w:firstLine="482"/>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发包人在工程量清单中对于信息指导价中未给定价格从而给定暂估价的材料、设备，采用甲控乙购方式。</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 </w:t>
      </w:r>
      <w:r>
        <w:rPr>
          <w:rFonts w:ascii="SimHei" w:hAnsi="SimHei" w:eastAsia="SimHei" w:cs="SimHei"/>
          <w:color w:val="000000"/>
          <w:sz w:val="28"/>
        </w:rPr>
        <w:t xml:space="preserve">价格调增</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市场价格波动及法律变化引起的价格变动是否调增合同价格的约定：</w:t>
      </w:r>
      <w:r>
        <w:rPr>
          <w:rFonts w:ascii="SimSun" w:hAnsi="SimSun" w:eastAsia="SimSun" w:cs="SimSun"/>
          <w:color w:val="000000"/>
          <w:sz w:val="24"/>
          <w:u w:val="single"/>
        </w:rPr>
        <w:t xml:space="preserve">均不调增</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16.1以下情况下承包人不得要求调增合同价款：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由于承包人没理解设计意图，超出设计采购施工而增加的费用。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因承包人的原因引起的停建、缓建。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因承包人施工措施或质量问题，经监理工程师及发包人认定质量未达到合同要求，返工的项目。</w:t>
      </w:r>
      <w:r/>
    </w:p>
    <w:p>
      <w:pPr>
        <w:numPr>
          <w:ilvl w:val="0"/>
          <w:numId w:val="1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合同价格与支付</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17.1本合同价款采用</w:t>
      </w:r>
      <w:r>
        <w:rPr>
          <w:rFonts w:ascii="SimSun" w:hAnsi="SimSun" w:eastAsia="SimSun" w:cs="SimSun"/>
          <w:b/>
          <w:color w:val="000000"/>
          <w:sz w:val="24"/>
          <w:u w:val="single"/>
        </w:rPr>
        <w:t xml:space="preserve">采用固定总价合同</w:t>
      </w:r>
      <w:r>
        <w:rPr>
          <w:rFonts w:ascii="SimSun" w:hAnsi="SimSun" w:eastAsia="SimSun" w:cs="SimSun"/>
          <w:color w:val="000000"/>
          <w:sz w:val="24"/>
        </w:rPr>
        <w:t xml:space="preserve">方式确定。</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款应包括完成招标文件、施工图纸及技术规范规定的全部工程内容所需的全部费用，其内涵：a、包括分部分项工程费、措施项目费、其它项目费和规费、税金；b、包括完成每个分部分项工程所含全部工程内容的费用；c、包括完成每项工程内容所需的对临近建筑物、构筑物、公用设施的保护以及现场成品拆除、成品保护（包含周围环境中已有的成品）、工程回填土是场内堆放还是场外周转、沟塘等基坑处理、基坑开挖过程中可能发生的塌方处理、水电（水源、电源由承包人自行解决）、垃圾清运以及在实际施工过程中可能存在的机械停滞、人员窝工、二次进场等全</w:t>
      </w:r>
      <w:r>
        <w:rPr>
          <w:rFonts w:ascii="SimSun" w:hAnsi="SimSun" w:eastAsia="SimSun" w:cs="SimSun"/>
          <w:b/>
          <w:color w:val="000000"/>
          <w:sz w:val="24"/>
        </w:rPr>
        <w:t xml:space="preserve">部费用；d、考虑风险因素而调增的费用；e、因招标人在招标文件中的要求而发生的费用；f、还包括为完成本工程可能发生和承包人认为所需的一切费用 。</w:t>
      </w:r>
      <w:r/>
    </w:p>
    <w:p>
      <w:pPr>
        <w:ind w:left="562"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17.2合同价中包括的风险范围：</w:t>
      </w:r>
      <w:r>
        <w:rPr>
          <w:rFonts w:ascii="SimSun" w:hAnsi="SimSun" w:eastAsia="SimSun" w:cs="SimSun"/>
          <w:color w:val="000000"/>
          <w:sz w:val="24"/>
          <w:u w:val="single"/>
        </w:rPr>
        <w:t xml:space="preserve">施工期间的政策性调增及市场风险。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17.3合同价款的支付：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）本工程竣工验收合格后付至合同价款的40%；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（2）自竣工验收合格之日起满一年付至工程审计价（另加合同价中的设计费）的70%；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（3）自竣工验收合格之日起满两年且无任何质量问题时付至工程审计价的95%（等额不计息）；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（4）余款待审计结束且工程验收合格满 </w:t>
      </w: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年后两周内付清（无息）。</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17.4其他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竣工验收合格后，承包人须将本项目的竣工图（六套）、竣工资料（六套）、电子录像、照片（一份）和竣工结算书等工程结算资料报送给发包人。发包人在收到上述工程结算资料后及时进行初审，签署意见后报通州区审计局全面审计，最终以通州区审计局出具的审计报告为准。如因承包人提交的工程结算资料不完整，应由承包人重新补充至完整。发包人收到上述资料的时间为承包人提供全部完整资料的时间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承包人必须为审计工作的顺利进行提供方便，审计工作完成后，承包人应在一个月内对审计结果进行书面确认，如逾期视同承包人认可审计结果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如因承包人提交的工程结算资料不完整，或者承包人不积极配合审计工作，或者承包人未及时确认审计结果，导致出具审核报告的时间延误，相应责任由承包人承担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竣工结算报告的确认方式：发包人、承包人双方签字盖章。</w:t>
      </w:r>
      <w:r/>
    </w:p>
    <w:p>
      <w:pPr>
        <w:pStyle w:val="652"/>
        <w:ind w:left="0" w:right="0" w:firstLine="562"/>
        <w:jc w:val="both"/>
        <w:spacing w:before="260" w:after="26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竣工验收</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1竣工验收程序</w:t>
      </w:r>
      <w:r/>
    </w:p>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Times New Roman" w:hAnsi="Times New Roman" w:eastAsia="Times New Roman" w:cs="Times New Roman"/>
          <w:color w:val="000000"/>
          <w:sz w:val="24"/>
        </w:rPr>
        <w:t xml:space="preserve"></w:t>
      </w:r>
      <w:r/>
    </w:p>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 </w:t>
      </w:r>
      <w:r/>
    </w:p>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19缺陷责任期的具体期限：</w:t>
      </w:r>
      <w:r/>
    </w:p>
    <w:p>
      <w:pPr>
        <w:ind w:left="0" w:right="0" w:firstLine="59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到付款结束时间。</w:t>
      </w:r>
      <w:r/>
    </w:p>
    <w:p>
      <w:pPr>
        <w:pStyle w:val="650"/>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20不可抗力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20.1除通用合同条款约定的不可抗力事件之外，视为不可抗力的其他情形：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20.1.1不可抗力包括因战争、动乱、空中飞行物体坠落或其他非发包人承包人责任造成的爆炸、火灾，以及以下方面的自然灾害：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（1）烈度为6级以上的地震；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6级以上持续24小时的大风；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（3）持续降雨24小时且降雨量200mm以上；下雪为30mm以上；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20.1.2 40℃及以上持续24小时的高温；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20.3因不可抗力事件导致的费用由双方按以下方法分别承担：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20.3.1工程本身（承包人施工质量未达标准除外）的损害、因工程损害导致第三人人员伤亡和财产损失以及运至施工场地用于施工的材料和待安装的设备的损害、清理、修复费用，由发包人承担；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20.3.2发包人、承包人人员伤亡由其所在单位负责，并承担相应费用；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20.3.3 承包人机械设备损坏及停工损失，由承包人承担；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20.3.4 停工期间，承包人应监理要求留在施工场地的必要的管理人员及保卫人员的费用由发包人承担；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20.3.5因合同一方迟延履行合同后发生不可抗力的，不能免除迟延履行方的相应责任。</w:t>
      </w:r>
      <w:r/>
    </w:p>
    <w:p>
      <w:pPr>
        <w:ind w:left="0" w:right="0" w:firstLine="643"/>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21 工程保险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（1）工程开工前，发包人为建设工程和施工场地内的自有人员及第三人人员生命财产办理保险，支付保险费用。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（2）运至施工场地内用于工程的材料和待安装设备，由发包人办理保险，并支付保险费用。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（3）发包人可以将有关保险事项委托承包人办理，费用由发包人承担。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（4）承包人必须为从事危险作业的职工办理意外伤害保险，并为施工场内自有人员生命财产和施工机械设备办理保险，支付保险费用。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（5）保险事故发生时，发包人承包人有责任尽力采取必要的措施，防止或者减少损失。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（6）承包人投保内容：按照国家、江苏省、南通市的相关规定投保，承担其相应投保费用。工程一切险的支付由发包人支付，承包人协助办理。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（7）其他执行通用条款。</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pStyle w:val="650"/>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22争议的解决</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2.1争议的解决方式</w:t>
      </w:r>
      <w:r/>
    </w:p>
    <w:p>
      <w:pPr>
        <w:pStyle w:val="650"/>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发包人和承包人在履行合同中发生争议的，可以友好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协商解决或者提请争议评审组评审。合同当事人友好协商解决不成、不愿提请争议评审或者不接受争议评审组意见的，可按下列第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w:t>
      </w:r>
      <w:r>
        <w:rPr>
          <w:rFonts w:ascii="Times New Roman" w:hAnsi="Times New Roman" w:eastAsia="Times New Roman" w:cs="Times New Roman"/>
          <w:b/>
          <w:color w:val="000000"/>
          <w:sz w:val="24"/>
          <w:u w:val="single"/>
        </w:rPr>
        <w:t xml:space="preserve">   /    </w:t>
      </w:r>
      <w:r>
        <w:rPr>
          <w:rFonts w:ascii="SimSun" w:hAnsi="SimSun" w:eastAsia="SimSun" w:cs="SimSun"/>
          <w:color w:val="000000"/>
          <w:sz w:val="24"/>
        </w:rPr>
        <w:t xml:space="preserve">仲裁委员会申请仲裁；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SimSun" w:hAnsi="SimSun" w:eastAsia="SimSun" w:cs="SimSun"/>
          <w:color w:val="000000"/>
          <w:sz w:val="24"/>
          <w:u w:val="single"/>
        </w:rPr>
        <w:t xml:space="preserve">工程所在地人民法院</w:t>
      </w:r>
      <w:r>
        <w:rPr>
          <w:rFonts w:ascii="SimSun" w:hAnsi="SimSun" w:eastAsia="SimSun" w:cs="SimSun"/>
          <w:color w:val="000000"/>
          <w:sz w:val="24"/>
        </w:rPr>
        <w:t xml:space="preserve">提起诉讼。</w:t>
      </w:r>
      <w:r/>
    </w:p>
    <w:p>
      <w:pPr>
        <w:pStyle w:val="650"/>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23发、承包双方关于违约的其它约定：</w:t>
      </w:r>
      <w:r/>
    </w:p>
    <w:p>
      <w:pPr>
        <w:pStyle w:val="650"/>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①各道工序施工质量无论是否通过监理工程师的验收确认，均不解除承包人对自己承包的工程的质量所负的责任。上道工序未经验收不得进入下道工序，否则视为承包人违约，每次扣罚承包人</w:t>
      </w:r>
      <w:r>
        <w:rPr>
          <w:rFonts w:ascii="Times New Roman" w:hAnsi="Times New Roman" w:eastAsia="Times New Roman" w:cs="Times New Roman"/>
          <w:color w:val="000000"/>
          <w:sz w:val="24"/>
        </w:rPr>
        <w:t xml:space="preserve">2000</w:t>
      </w:r>
      <w:r>
        <w:rPr>
          <w:rFonts w:ascii="Arial" w:hAnsi="Arial" w:eastAsia="Arial" w:cs="Arial"/>
          <w:color w:val="000000"/>
          <w:sz w:val="24"/>
        </w:rPr>
        <w:t xml:space="preserve">元。②承包人对发包人及监理工程师提出的问题应及时整改，否则发包人及监理工程师有权要求承包人支付</w:t>
      </w:r>
      <w:r>
        <w:rPr>
          <w:rFonts w:ascii="Times New Roman" w:hAnsi="Times New Roman" w:eastAsia="Times New Roman" w:cs="Times New Roman"/>
          <w:color w:val="000000"/>
          <w:sz w:val="24"/>
        </w:rPr>
        <w:t xml:space="preserve">5000</w:t>
      </w:r>
      <w:r>
        <w:rPr>
          <w:rFonts w:ascii="Arial" w:hAnsi="Arial" w:eastAsia="Arial" w:cs="Arial"/>
          <w:color w:val="000000"/>
          <w:sz w:val="24"/>
        </w:rPr>
        <w:t xml:space="preserve">元／次的违约金。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4"/>
        </w:rPr>
        <w:t xml:space="preserve">24补充条款</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如果承包人在投标文件或随投标文件提交的施工方案和进度计划涉及到有关费用或者追加合同价款的说明、要求，或招标文件规定需包含在投标总价中而承包人声称未包含在投标总价中的费用，发包人均不予认可。</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无论发包人是否给予了批准或同意，承包人对现场作业、施工方法及所施工工程的完备性、稳定性和安全性承担全部责任，负责完成对工程的稳定、完整、安全、可靠及有效运行所必需的全部工作。</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三、承包人不得在红线范围内取土，如发现一次处罚1万元整</w:t>
      </w:r>
      <w:r>
        <w:rPr>
          <w:rFonts w:ascii="SimSun" w:hAnsi="SimSun" w:eastAsia="SimSun" w:cs="SimSun"/>
          <w:color w:val="000000"/>
          <w:sz w:val="24"/>
        </w:rPr>
        <w:t xml:space="preserve">。</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四、工程完工后，承包人应及时清理完施工现场，并按发包人和监理要求拆除临时设施及清理临时设施场地。承包人无故拖延清理施工场地及临时设施场地的，发包人可按200元／天扣承包人的工程款。</w:t>
      </w:r>
      <w:r/>
    </w:p>
    <w:p>
      <w:pPr>
        <w:ind w:left="0" w:right="0" w:firstLine="41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五、承包人凡有下列行为之一的，自愿接受建设主管部门将其清出通州区建筑市场的处罚，其建造师列入黑名单</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1、将中标工程不允许转包或违法分包的或允许其他单位或个人以本单位（本人）名义承揽工程的；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2、将工程交由信用等级较差的建造师、楼栋负责人承包或聘用信用等级较差的建造师、楼栋负责人管理项目；</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3、在工程建设中施工企业项目部管理人员不是本单位人员，与本单位无合法的合同关系的；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4、擅自变更建造师及项目部其他管理人员，或建造师及项目部其他管理人员严重不到位的；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5、无故拖欠克扣职工（民工）工资，经督促未及时解决引起重复投诉、上访，造成严重社会影响的； </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6、对投诉的质量问题未按时处理引起重复投诉、上访，造成严重社会影响的； </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7、在区及区级以上工程质量、安全和建筑市场检查中受到通报批评的；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8、严重违反工程承发包合同、恶意拖欠工程款或相关服务承诺事项有严重不诚信行为的；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9、在验收中弄虚作假，对存在的问题整改不及时，不符合要求，态度恶劣的；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10、施工现场发现使用劣质材料及不合格材料超过两次（含两次）的。</w:t>
      </w:r>
      <w:r/>
    </w:p>
    <w:p>
      <w:pPr>
        <w:ind w:left="0" w:right="0" w:firstLine="41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六、质量方面</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发包人对承包单位下列行为之一除责令其限期整改外，有权对其处以每次3000元以上、50000元以下罚款，或建议建设行政主管部门依据《建设工程质量管理条例》等相关条款给予处罚：</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1、钢筋、防水、保温砂浆等隐蔽工程未经验收而擅自隐蔽的；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2、施工中偷工减料，使用不合格建筑材料、建筑构配件和设备的；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3、现场使用的建筑材料与发包人的要求不一致的；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4、不接受发包人或监理人员管理而擅自施工的；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5、施工单位不履行保修义务或拖延履行保修义务的；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6、因施工质量问题未及时处理，同一质量问题引起两次以上投诉的；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7、施工单位未对建筑材料、建筑构配件、设备和商品混凝土进行检验，或者未对涉及结构安全的试块、试件以及有关材料取样检测的；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8、其它不按施工图或施工技术标准施工的行为；</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9、上道工序未经监理验收而擅自进入下道工序施工的；</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10、对省市县检查中因施工质量问题给予通报批评的。</w:t>
      </w:r>
      <w:r/>
    </w:p>
    <w:p>
      <w:pPr>
        <w:ind w:left="0" w:right="0" w:firstLine="41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七、安全文明施工及标化工地</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1、对于达到一定规模、危险性较大的分部、分项工程未单独编制安全专项施工方案的，除责令改正外，处1000-5000元罚款；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2、施工现场未按规定配备专职安全员、专职电工的；临时用电未按审批的方案施工的；未及时做好“三宝”、“四口”、“五临边”防护的，除责令改正外，每发现一项处以1000-5000元罚款；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3、起重机械未及时报检，未领取使用登记证的，除责令改正外，处以5000-10000元罚款；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4、施工合同中要求达到省市文明工地要求而没有按文明标化工地施工要求进行施工的；除责令改正外，每项处以10000-20000元罚款；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现场醒目处未悬挂七牌一图，即工程概况牌、安全纪律牌、安全宣传牌、十项措施牌、工地防火牌、工地环保牌、施工现场平面布置图、农民工工资发放公示牌，重要部位未设置安全警示标志牌，除责令改正外，每缺一项处以2000-5000元的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6、进入现场的施工人员要配戴安全帽，发现未戴安全帽的，工人每次罚50元，管理人员每次罚100元，施工单位每次罚款1000元；</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7、现场机械每周检查一次，检查结果由建造师签字后报监理部，出现问题漏报或不报的，每次罚500-5000元；</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8、未制定安全事故应急预案，除责令整改外，处以2000-5000元的罚款；</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9、对现场材料堆放凌乱、脏乱差现象不及时整改的，罚5000-10000元；拒不执行的，加倍处罚，直到符合规范要求；</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10、现场不服从管理，且有打骂、威胁监理人员、业主和现场管理人员的，给予项目部每次罚2000-5000元，肇事者立即清出施工现场；构成犯罪的，移交公安机关处理。</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八、清欠方面</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承包人不得拖欠农民工工资，否则发包人有权从工程款中扣付。如因承包人拖欠农民工工资而发生农民工上访事件，承包人承担由此造成的一切后果，并接受发包人以及主管部门给予的相应处罚：</w:t>
      </w:r>
      <w:r/>
    </w:p>
    <w:p>
      <w:pPr>
        <w:numPr>
          <w:ilvl w:val="0"/>
          <w:numId w:val="18"/>
        </w:numP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发生3人以下农民工到区及以上政府上访或扰乱社会秩序的，每起每次处罚3000元；发生3人以上（含3人，下同）5人以下农民工到区及以上政府上访或扰乱社会秩序的，一次处罚30000元；发生5人以上10人以下农民工到区及以上政府上访或扰乱社会秩序的，一次处罚40000元；发生10人以上农民工到区及以上政府上访或扰乱社会秩序的，处罚50000元；如承包人未及时处理，导致同一事件再次发生的，在原有的基础上加倍处罚，罚款从同期付款中扣除； </w:t>
      </w:r>
      <w:r/>
    </w:p>
    <w:p>
      <w:pPr>
        <w:ind w:left="0" w:right="0" w:firstLine="3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结束后发生3人以下农民工到区及以上政府上访或扰乱社会秩序的，每起每次处罚3000元；发生3人以上（含3人，下同）5人以下农民工到区及以上政府上访或扰乱社会秩序的，一次处罚30000元；发生5人以上10人以下农民工到区及以上政府上访或扰乱社会秩序的，一次处罚40000元；发生10人以上农民工到区及以上政府上访或扰乱社会秩序的，处罚50000元；如承包人未及时处理，导致同一事件再次发生的，在原有的基础上加倍处罚，罚金从工程决算款或质量保证金中扣除。</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九、承包人后期质量承诺</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1、承包人保证工程质量投诉率不超过2%，每超出一起，罚款5000元；发生三户以上因房屋质量集体投诉或上访的，每起罚款10000元；</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交付后，承包方应组建专门施工队伍，抽调技术水平高、责任心强的施工人员专门从事维修。对反映的质量问题应在半天内答复，并在一周内（较大问题十五天内）维修完毕，符合要求。在维修过程中，承包人应每天将维修情况向发包方及相关主管部门报告；</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3、因维修不及时不彻底造成同一质量问题多次投诉的，以2次为限，每多出一次罚款5000元； </w:t>
      </w:r>
      <w:r/>
    </w:p>
    <w:p>
      <w:pPr>
        <w:ind w:left="0" w:right="0" w:firstLine="41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4、对发现的质量问题在7日内（较大的质量问题在15日内）处理完毕，并经验收合格，每拖延一天，每项每天罚款2000元。</w:t>
      </w:r>
      <w:r/>
    </w:p>
    <w:p>
      <w:pPr>
        <w:ind w:left="0" w:right="0" w:firstLine="41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十、现场处罚细则</w:t>
      </w:r>
      <w:r/>
    </w:p>
    <w:p>
      <w:pPr>
        <w:ind w:left="0" w:right="0" w:firstLine="41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1、砼不振捣或未及时振捣，在监理及业主发现整改后又发生以上现象的；砼断面不足和标高不符合设计要求的；现场配合比达不到要求(配合比现场计量)，发现一次罚500元；</w:t>
      </w:r>
      <w:r/>
    </w:p>
    <w:p>
      <w:pPr>
        <w:ind w:left="0" w:right="0" w:firstLine="41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2、钢筋绑扎未按设计要求和相关规范以及强制性条文要求施工，第一次按要求整改，再次发生的，每次罚500元；</w:t>
      </w:r>
      <w:r/>
    </w:p>
    <w:p>
      <w:pPr>
        <w:ind w:left="0" w:right="0" w:firstLine="41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3、砌体灰缝、拉结筋、砂浆配比、砂浆结合面不符合要求的，责令整改，整改不到位或不服从管理的，每次罚500元，情节严重的给予通报批评或清退出现场；</w:t>
      </w:r>
      <w:r/>
    </w:p>
    <w:p>
      <w:pPr>
        <w:ind w:left="0" w:right="0" w:firstLine="41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4、模板及支撑按照搭设方案要求搭设，凡材料及搭设方法经检查不符合方案要求不得强制搭设，否则下道工序监理或建设方可以拒绝验收，并给予施工方每次罚款1000元。</w:t>
      </w:r>
      <w:r/>
    </w:p>
    <w:p>
      <w:pPr>
        <w:ind w:left="0" w:right="0" w:firstLine="41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w:t>
      </w:r>
      <w:r>
        <w:rPr>
          <w:rFonts w:ascii="SimSun" w:hAnsi="SimSun" w:eastAsia="SimSun" w:cs="SimSun"/>
          <w:color w:val="000000"/>
          <w:sz w:val="24"/>
        </w:rPr>
        <w:t xml:space="preserve">本工程禁止转包、挂靠、违法分包或者未经业主同意擅自分包。如发现上述行为，一经查实，一次性处罚工程合同价款的2%，施工单位须立即纠正其行为，同时建设单位有权终止合同。已完成的工程量不予结算。</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以上各项处罚罚金用现金支付，如果拖延或拒交罚金，则按每天5%计滞纳金，到工程结算时从工程款中一次性扣除。</w:t>
      </w:r>
      <w:r/>
    </w:p>
    <w:p>
      <w:pPr>
        <w:pStyle w:val="650"/>
        <w:ind w:left="0" w:right="0" w:firstLine="643"/>
        <w:jc w:val="center"/>
        <w:spacing w:before="36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第三节 合同附件</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合同协议书</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（发包人名称，以下简称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）为实施（项目名称），已接受（承包人名称，以下简称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）对该项目设计施工总承包投标。发包人和承包人共同达成如下协议。</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本协议书与下列文件一起构成合同文件：</w:t>
      </w:r>
      <w:r/>
    </w:p>
    <w:p>
      <w:pPr>
        <w:ind w:left="0" w:right="0" w:firstLine="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（1）中标通知书；</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（2）投标函及投标函附录；</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（3）专用合同条款；</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（4）通用合同条款；</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（5）发包人要求；</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（6）价格清单；</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（7）承包人建议；</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（8）其他合同文件。</w:t>
      </w:r>
      <w:r/>
    </w:p>
    <w:p>
      <w:pPr>
        <w:ind w:left="0" w:right="0" w:firstLine="821"/>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上述文件互相补充和解释，如有不明确或不一致之处，以合同约定次序在先者为准。</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工程概况：</w:t>
      </w:r>
      <w:r/>
    </w:p>
    <w:p>
      <w:pPr>
        <w:ind w:left="900" w:right="0" w:hanging="48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通州区十总镇 2024 年散户污水治理项目。</w:t>
      </w:r>
      <w:r/>
    </w:p>
    <w:p>
      <w:pPr>
        <w:ind w:left="900" w:right="0" w:hanging="48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南通市通州区十总镇双墩村，新雁村</w:t>
      </w:r>
      <w:r>
        <w:rPr>
          <w:rFonts w:ascii="SimSun" w:hAnsi="SimSun" w:eastAsia="SimSun" w:cs="SimSun"/>
          <w:color w:val="000000"/>
          <w:sz w:val="24"/>
        </w:rPr>
        <w:t xml:space="preserve">。</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区镇财政资金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通过公开招标方式选择中标人，由中标人提供项目勘察、测绘、设计、建设、维保服务。投标人须对项目范围内的农村情况进行现场勘察，预估项目实施存在的各种风险或不可预见因素，招标人对提供相关资料的准确性不承担责任。项目合同期内管网、构筑物、设备等发生损坏、更换，应由中标人自行承担相关费用。</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 </w:t>
      </w:r>
      <w:r>
        <w:rPr>
          <w:rFonts w:ascii="SimSun" w:hAnsi="SimSun" w:eastAsia="SimSun" w:cs="SimSun"/>
          <w:b/>
          <w:color w:val="000000"/>
          <w:sz w:val="24"/>
        </w:rPr>
        <w:t xml:space="preserve">工程承包范围：</w:t>
      </w:r>
      <w:r/>
    </w:p>
    <w:p>
      <w:pPr>
        <w:ind w:left="0" w:right="0" w:firstLine="6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通过公开招标方式选择中标人，由中标人提供项目勘察、测绘、设计、建设、维保服务。投标人须对项目范围内的农村情况进行现场勘察，预估项目实施存在的各种风险或不可预见因素，招标人对提供相关资料的准确性不承担责任。项目合同期内管网、构筑物、设备等发生损坏、更换，应由中标人自行承担相关费用。</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5．合同工期</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120</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53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、签约合同价与价格形式</w:t>
      </w:r>
      <w:r/>
    </w:p>
    <w:p>
      <w:pPr>
        <w:ind w:left="0" w:right="0" w:firstLine="528"/>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签约合同价：</w:t>
      </w:r>
      <w:r>
        <w:rPr>
          <w:rFonts w:ascii="SimSun" w:hAnsi="SimSun" w:eastAsia="SimSun" w:cs="SimSun"/>
          <w:color w:val="000000"/>
          <w:sz w:val="22"/>
          <w:u w:val="single"/>
        </w:rPr>
        <w:t xml:space="preserve">金额（大写）：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u w:val="single"/>
        </w:rPr>
        <w:t xml:space="preserve">元（人民币）￥：         </w:t>
      </w:r>
      <w:r>
        <w:rPr>
          <w:rFonts w:ascii="Times New Roman" w:hAnsi="Times New Roman" w:eastAsia="Times New Roman" w:cs="Times New Roman"/>
          <w:color w:val="000000"/>
          <w:sz w:val="22"/>
          <w:u w:val="single"/>
        </w:rPr>
        <w:t xml:space="preserve"> </w:t>
      </w:r>
      <w:r>
        <w:rPr>
          <w:rFonts w:ascii="SimSun" w:hAnsi="SimSun" w:eastAsia="SimSun" w:cs="SimSun"/>
          <w:color w:val="000000"/>
          <w:sz w:val="22"/>
          <w:u w:val="single"/>
        </w:rPr>
        <w:t xml:space="preserve">元</w:t>
      </w:r>
      <w:r/>
    </w:p>
    <w:p>
      <w:pPr>
        <w:ind w:left="0" w:right="0" w:firstLine="60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设计费：</w:t>
      </w:r>
      <w:r>
        <w:rPr>
          <w:rFonts w:ascii="SimSun" w:hAnsi="SimSun" w:eastAsia="SimSun" w:cs="SimSun"/>
          <w:color w:val="000000"/>
          <w:sz w:val="24"/>
          <w:u w:val="single"/>
        </w:rPr>
        <w:t xml:space="preserve">    元，一次性包死，后期不予调增。</w:t>
      </w:r>
      <w:r/>
    </w:p>
    <w:p>
      <w:pPr>
        <w:ind w:left="0" w:right="0" w:firstLine="48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建设工程费：</w:t>
      </w:r>
      <w:r>
        <w:rPr>
          <w:rFonts w:ascii="SimSun" w:hAnsi="SimSun" w:eastAsia="SimSun" w:cs="SimSun"/>
          <w:color w:val="000000"/>
          <w:sz w:val="24"/>
          <w:u w:val="single"/>
        </w:rPr>
        <w:t xml:space="preserve">    元，</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7、承包人项目经理：；设计负责人：；</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设计质量符合的标准和要求：</w:t>
      </w:r>
      <w:r>
        <w:rPr>
          <w:rFonts w:ascii="SimSun" w:hAnsi="SimSun" w:eastAsia="SimSun" w:cs="SimSun"/>
          <w:color w:val="000000"/>
          <w:sz w:val="24"/>
          <w:u w:val="single"/>
        </w:rPr>
        <w:t xml:space="preserve">  合格</w:t>
      </w:r>
      <w:r>
        <w:rPr>
          <w:rFonts w:ascii="SimSun" w:hAnsi="SimSun" w:eastAsia="SimSun" w:cs="SimSun"/>
          <w:color w:val="000000"/>
          <w:sz w:val="24"/>
        </w:rPr>
        <w:t xml:space="preserve">。</w:t>
      </w:r>
      <w:r/>
    </w:p>
    <w:p>
      <w:pPr>
        <w:ind w:left="0" w:right="0" w:firstLine="6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工程质量符合的标准和要求：</w:t>
      </w:r>
      <w:r>
        <w:rPr>
          <w:rFonts w:ascii="SimSun" w:hAnsi="SimSun" w:eastAsia="SimSun" w:cs="SimSun"/>
          <w:color w:val="000000"/>
          <w:sz w:val="24"/>
          <w:u w:val="single"/>
        </w:rPr>
        <w:t xml:space="preserve"> 合格。</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9、承包人承诺按合同约定承担工程的设计、实施、竣工及缺陷修复。</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10、发包人承诺按合同约定的条件、时间和方式向承包人支付合同价款。</w:t>
      </w:r>
      <w:r/>
    </w:p>
    <w:p>
      <w:pPr>
        <w:ind w:left="0" w:right="0" w:firstLine="4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11、承包人向发包人承诺按照合同约定进行施工、竣工并在质量保修期内承担工程质量保修责任。</w:t>
      </w:r>
      <w:r/>
    </w:p>
    <w:p>
      <w:pPr>
        <w:ind w:left="0" w:right="0" w:firstLine="4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12、本协议书一式</w:t>
      </w:r>
      <w:r>
        <w:rPr>
          <w:rFonts w:ascii="SimSun" w:hAnsi="SimSun" w:eastAsia="SimSun" w:cs="SimSun"/>
          <w:color w:val="000000"/>
          <w:sz w:val="24"/>
          <w:u w:val="single"/>
        </w:rPr>
        <w:t xml:space="preserve">玖 </w:t>
      </w:r>
      <w:r>
        <w:rPr>
          <w:rFonts w:ascii="SimSun" w:hAnsi="SimSun" w:eastAsia="SimSun" w:cs="SimSun"/>
          <w:color w:val="000000"/>
          <w:sz w:val="24"/>
        </w:rPr>
        <w:t xml:space="preserve">份，合同双方各执</w:t>
      </w:r>
      <w:r>
        <w:rPr>
          <w:rFonts w:ascii="SimSun" w:hAnsi="SimSun" w:eastAsia="SimSun" w:cs="SimSun"/>
          <w:color w:val="000000"/>
          <w:sz w:val="24"/>
          <w:u w:val="single"/>
        </w:rPr>
        <w:t xml:space="preserve">肆</w:t>
      </w:r>
      <w:r>
        <w:rPr>
          <w:rFonts w:ascii="SimSun" w:hAnsi="SimSun" w:eastAsia="SimSun" w:cs="SimSun"/>
          <w:color w:val="000000"/>
          <w:sz w:val="24"/>
        </w:rPr>
        <w:t xml:space="preserve">份，壹份送招投标监管机构。</w:t>
      </w:r>
      <w:r/>
    </w:p>
    <w:p>
      <w:pPr>
        <w:ind w:left="0" w:right="0" w:firstLine="36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13、双方有关工程的洽商、变更等书面协议或文件视为本合同的组成部分。</w:t>
      </w:r>
      <w:r/>
    </w:p>
    <w:p>
      <w:pPr>
        <w:ind w:left="0" w:right="0" w:firstLine="4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14、合同未尽事宜，双方另行签订补充协议。补充协议是合同的组成部分。</w:t>
      </w:r>
      <w:r/>
    </w:p>
    <w:p>
      <w:pPr>
        <w:ind w:left="0" w:right="0" w:firstLine="4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15、合同生效时间：</w:t>
      </w:r>
      <w:r/>
    </w:p>
    <w:p>
      <w:pPr>
        <w:ind w:left="0" w:right="0" w:firstLine="84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   年   月   日</w:t>
      </w:r>
      <w:r/>
    </w:p>
    <w:p>
      <w:pPr>
        <w:ind w:left="0" w:right="0" w:firstLine="84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p>
    <w:p>
      <w:pPr>
        <w:ind w:left="0" w:right="0" w:firstLine="720"/>
        <w:spacing w:before="100" w:after="1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w:t>
      </w:r>
      <w:r>
        <w:rPr>
          <w:rFonts w:ascii="SimSun" w:hAnsi="SimSun" w:eastAsia="SimSun" w:cs="SimSun"/>
          <w:b/>
          <w:color w:val="000000"/>
          <w:sz w:val="24"/>
          <w:u w:val="single"/>
        </w:rPr>
        <w:t xml:space="preserve">本合同经双方签字并盖章</w:t>
      </w:r>
      <w:r>
        <w:rPr>
          <w:rFonts w:ascii="SimSun" w:hAnsi="SimSun" w:eastAsia="SimSun" w:cs="SimSun"/>
          <w:color w:val="000000"/>
          <w:sz w:val="24"/>
        </w:rPr>
        <w:t xml:space="preserve"> 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发包人：（盖单位章）承包人：（盖单位章）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法定代表人或委托人：（签字）法定代表人或委托人：（签字）</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138" w:right="30" w:firstLine="0"/>
        <w:jc w:val="center"/>
        <w:spacing w:before="117"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3"/>
          <w:sz w:val="36"/>
        </w:rPr>
        <w:t xml:space="preserve">附件</w:t>
      </w:r>
      <w:r>
        <w:rPr>
          <w:rFonts w:ascii="Times New Roman" w:hAnsi="Times New Roman" w:eastAsia="Times New Roman" w:cs="Times New Roman"/>
          <w:b/>
          <w:color w:val="000000"/>
          <w:spacing w:val="-33"/>
          <w:sz w:val="36"/>
        </w:rPr>
        <w:t xml:space="preserve"> 4</w:t>
      </w:r>
      <w:r>
        <w:rPr>
          <w:rFonts w:ascii="SimSun" w:hAnsi="SimSun" w:eastAsia="SimSun" w:cs="SimSun"/>
          <w:b/>
          <w:color w:val="000000"/>
          <w:spacing w:val="-33"/>
          <w:sz w:val="36"/>
        </w:rPr>
        <w:t xml:space="preserve">：</w:t>
      </w:r>
      <w:r>
        <w:rPr>
          <w:rFonts w:ascii="Times New Roman" w:hAnsi="Times New Roman" w:eastAsia="Times New Roman" w:cs="Times New Roman"/>
          <w:b/>
          <w:color w:val="000000"/>
          <w:spacing w:val="-33"/>
          <w:sz w:val="36"/>
        </w:rPr>
        <w:t xml:space="preserve">202</w:t>
      </w:r>
      <w:r>
        <w:rPr>
          <w:rFonts w:ascii="SimSun" w:hAnsi="SimSun" w:eastAsia="SimSun" w:cs="SimSun"/>
          <w:b/>
          <w:color w:val="000000"/>
          <w:spacing w:val="-33"/>
          <w:sz w:val="36"/>
        </w:rPr>
        <w:t xml:space="preserve">4年十总镇农村散户污水治理项目施工记录表（</w:t>
      </w:r>
      <w:r>
        <w:rPr>
          <w:rFonts w:ascii="Times New Roman" w:hAnsi="Times New Roman" w:eastAsia="Times New Roman" w:cs="Times New Roman"/>
          <w:b/>
          <w:color w:val="000000"/>
          <w:spacing w:val="-33"/>
          <w:sz w:val="36"/>
        </w:rPr>
        <w:t xml:space="preserve">XXX</w:t>
      </w:r>
      <w:r>
        <w:rPr>
          <w:rFonts w:ascii="Times New Roman" w:hAnsi="Times New Roman" w:eastAsia="Times New Roman" w:cs="Times New Roman"/>
          <w:b/>
          <w:color w:val="000000"/>
          <w:spacing w:val="-34"/>
          <w:sz w:val="36"/>
        </w:rPr>
        <w:t xml:space="preserve">X</w:t>
      </w:r>
      <w:r>
        <w:rPr>
          <w:rFonts w:ascii="Times New Roman" w:hAnsi="Times New Roman" w:eastAsia="Times New Roman" w:cs="Times New Roman"/>
          <w:color w:val="000000"/>
          <w:spacing w:val="-93"/>
          <w:sz w:val="36"/>
        </w:rPr>
        <w:t xml:space="preserve"> </w:t>
      </w:r>
      <w:r>
        <w:rPr>
          <w:rFonts w:ascii="SimSun" w:hAnsi="SimSun" w:eastAsia="SimSun" w:cs="SimSun"/>
          <w:b/>
          <w:color w:val="000000"/>
          <w:spacing w:val="-34"/>
          <w:sz w:val="36"/>
        </w:rPr>
        <w:t xml:space="preserve">村）</w:t>
      </w:r>
      <w:r/>
    </w:p>
    <w:p>
      <w:pPr>
        <w:ind w:left="0" w:right="0" w:firstLine="0"/>
        <w:jc w:val="both"/>
        <w:spacing w:before="1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1481"/>
        <w:gridCol w:w="1494"/>
        <w:gridCol w:w="2615"/>
        <w:gridCol w:w="1761"/>
      </w:tblGrid>
      <w:tr>
        <w:trPr>
          <w:trHeight w:val="23"/>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10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532"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农户</w:t>
            </w:r>
            <w:r/>
          </w:p>
          <w:p>
            <w:pPr>
              <w:ind w:left="292" w:right="0" w:firstLine="0"/>
              <w:spacing w:before="2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基本信息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268"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家庭编号</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110"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XX</w:t>
            </w:r>
            <w:r>
              <w:rPr>
                <w:rFonts w:ascii="SimSun" w:hAnsi="SimSun" w:eastAsia="SimSun" w:cs="SimSun"/>
                <w:color w:val="000000"/>
                <w:spacing w:val="-47"/>
                <w:sz w:val="24"/>
              </w:rPr>
              <w:t xml:space="preserve"> </w:t>
            </w:r>
            <w:r>
              <w:rPr>
                <w:rFonts w:ascii="SimSun" w:hAnsi="SimSun" w:eastAsia="SimSun" w:cs="SimSun"/>
                <w:color w:val="000000"/>
                <w:spacing w:val="-3"/>
                <w:sz w:val="24"/>
              </w:rPr>
              <w:t xml:space="preserve">村</w:t>
            </w:r>
            <w:r>
              <w:rPr>
                <w:rFonts w:ascii="SimSun" w:hAnsi="SimSun" w:eastAsia="SimSun" w:cs="SimSun"/>
                <w:color w:val="000000"/>
                <w:spacing w:val="-48"/>
                <w:sz w:val="24"/>
              </w:rPr>
              <w:t xml:space="preserve"> </w:t>
            </w:r>
            <w:r>
              <w:rPr>
                <w:rFonts w:ascii="SimSun" w:hAnsi="SimSun" w:eastAsia="SimSun" w:cs="SimSun"/>
                <w:color w:val="000000"/>
                <w:spacing w:val="-3"/>
                <w:sz w:val="24"/>
              </w:rPr>
              <w:t xml:space="preserve">2024-001</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213" w:right="213" w:firstLine="54"/>
              <w:spacing w:before="37" w:after="24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户主姓名</w:t>
            </w:r>
            <w:r>
              <w:rPr>
                <w:rFonts w:ascii="SimSun" w:hAnsi="SimSun" w:eastAsia="SimSun" w:cs="SimSun"/>
                <w:color w:val="000000"/>
                <w:sz w:val="24"/>
              </w:rPr>
              <w:t xml:space="preserve"> </w:t>
            </w:r>
            <w:r>
              <w:rPr>
                <w:rFonts w:ascii="SimSun" w:hAnsi="SimSun" w:eastAsia="SimSun" w:cs="SimSun"/>
                <w:color w:val="000000"/>
                <w:spacing w:val="-5"/>
                <w:sz w:val="24"/>
              </w:rPr>
              <w:t xml:space="preserve">（1/2/3）</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1" w:type="dxa"/>
            <w:vAlign w:val="top"/>
            <w:textDirection w:val="lrTb"/>
            <w:noWrap w:val="false"/>
          </w:tcPr>
          <w:p>
            <w:pPr>
              <w:ind w:left="148" w:right="0" w:firstLine="0"/>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家庭住址：</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17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设施及配套</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113" w:right="0" w:firstLine="0"/>
              <w:spacing w:before="3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竣工图</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6" w:type="dxa"/>
            <w:vAlign w:val="top"/>
            <w:textDirection w:val="lrTb"/>
            <w:noWrap w:val="false"/>
          </w:tcPr>
          <w:p>
            <w:pPr>
              <w:ind w:left="114" w:right="0" w:firstLine="0"/>
              <w:spacing w:before="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施工现场照片（含经纬度）</w:t>
            </w:r>
            <w:r/>
          </w:p>
        </w:tc>
      </w:tr>
      <w:tr>
        <w:trPr>
          <w:trHeight w:val="23"/>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41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工程量</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1015" w:right="0" w:firstLine="0"/>
              <w:spacing w:before="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设备名称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1075" w:right="0" w:firstLine="0"/>
              <w:spacing w:before="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646" w:right="0" w:firstLine="0"/>
              <w:spacing w:before="42"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单位</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293" w:right="0" w:firstLine="0"/>
              <w:spacing w:before="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监理监管</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6" w:right="0" w:firstLine="0"/>
              <w:spacing w:before="141"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工程量是否属实：</w:t>
            </w:r>
            <w:r>
              <w:rPr>
                <w:rFonts w:ascii="SimSun" w:hAnsi="SimSun" w:eastAsia="SimSun" w:cs="SimSun"/>
                <w:color w:val="000000"/>
                <w:spacing w:val="106"/>
                <w:sz w:val="24"/>
              </w:rPr>
              <w:t xml:space="preserve"> </w:t>
            </w:r>
            <w:r>
              <w:rPr>
                <w:rFonts w:ascii="SimSun" w:hAnsi="SimSun" w:eastAsia="SimSun" w:cs="SimSun"/>
                <w:color w:val="000000"/>
                <w:spacing w:val="-5"/>
                <w:sz w:val="24"/>
              </w:rPr>
              <w:t xml:space="preserve">是□,否□;</w:t>
            </w:r>
            <w:r>
              <w:rPr>
                <w:rFonts w:ascii="SimSun" w:hAnsi="SimSun" w:eastAsia="SimSun" w:cs="SimSun"/>
                <w:color w:val="000000"/>
                <w:spacing w:val="16"/>
                <w:sz w:val="24"/>
              </w:rPr>
              <w:t xml:space="preserve">    </w:t>
            </w:r>
            <w:r>
              <w:rPr>
                <w:rFonts w:ascii="SimSun" w:hAnsi="SimSun" w:eastAsia="SimSun" w:cs="SimSun"/>
                <w:b/>
                <w:color w:val="000000"/>
                <w:spacing w:val="-5"/>
                <w:sz w:val="24"/>
              </w:rPr>
              <w:t xml:space="preserve">技术及用材是否符合设计规范：</w:t>
            </w:r>
            <w:r/>
          </w:p>
        </w:tc>
      </w:tr>
    </w:tbl>
    <w:p>
      <w:pPr>
        <w:ind w:left="0" w:right="0" w:firstLine="0"/>
        <w:jc w:val="both"/>
        <w:spacing w:before="1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1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7351"/>
      </w:tblGrid>
      <w:tr>
        <w:trPr>
          <w:trHeight w:val="56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7" w:right="0" w:firstLine="0"/>
              <w:spacing w:before="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是□,否□;</w:t>
            </w:r>
            <w:r/>
          </w:p>
        </w:tc>
      </w:tr>
      <w:tr>
        <w:trPr>
          <w:trHeight w:val="2234"/>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530"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53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村级</w:t>
            </w:r>
            <w:r/>
          </w:p>
          <w:p>
            <w:pPr>
              <w:ind w:left="331" w:right="0" w:firstLine="0"/>
              <w:spacing w:before="2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自主验收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5" w:right="0" w:firstLine="0"/>
              <w:spacing w:before="3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24"/>
              </w:rPr>
              <w:t xml:space="preserve">卫生间是否接入：</w:t>
            </w:r>
            <w:r>
              <w:rPr>
                <w:rFonts w:ascii="SimSun" w:hAnsi="SimSun" w:eastAsia="SimSun" w:cs="SimSun"/>
                <w:color w:val="000000"/>
                <w:spacing w:val="-9"/>
                <w:sz w:val="24"/>
              </w:rPr>
              <w:t xml:space="preserve">      是</w:t>
              <mc:AlternateContent>
                <mc:Choice Requires="wpg">
                  <w:drawing>
                    <wp:inline xmlns:wp="http://schemas.openxmlformats.org/drawingml/2006/wordprocessingDrawing" distT="0" distB="0" distL="0" distR="0">
                      <wp:extent cx="1619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352241" name=""/>
                              <pic:cNvPicPr>
                                <a:picLocks noChangeAspect="1"/>
                              </pic:cNvPicPr>
                              <pic:nvPr/>
                            </pic:nvPicPr>
                            <pic:blipFill>
                              <a:blip/>
                              <a:stretch/>
                            </pic:blipFill>
                            <pic:spPr bwMode="auto">
                              <a:xfrm>
                                <a:off x="0" y="0"/>
                                <a:ext cx="1619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pt;height:11.2pt;mso-wrap-distance-left:0.0pt;mso-wrap-distance-top:0.0pt;mso-wrap-distance-right:0.0pt;mso-wrap-distance-bottom:0.0pt;" stroked="false">
                      <v:path textboxrect="0,0,0,0"/>
                    </v:shape>
                  </w:pict>
                </mc:Fallback>
              </mc:AlternateContent>
              <w:t xml:space="preserve">，否□;</w:t>
            </w:r>
            <w:r/>
          </w:p>
          <w:p>
            <w:pPr>
              <w:ind w:left="118" w:right="0" w:firstLine="0"/>
              <w:spacing w:before="27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厨房是否接入：</w:t>
            </w:r>
            <w:r>
              <w:rPr>
                <w:rFonts w:ascii="SimSun" w:hAnsi="SimSun" w:eastAsia="SimSun" w:cs="SimSun"/>
                <w:color w:val="000000"/>
                <w:spacing w:val="2"/>
                <w:sz w:val="24"/>
              </w:rPr>
              <w:t xml:space="preserve">       是□,否□;</w:t>
            </w:r>
            <w:r/>
          </w:p>
          <w:p>
            <w:pPr>
              <w:ind w:left="115" w:right="0" w:firstLine="0"/>
              <w:spacing w:before="277"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填料仓是否放入填料</w:t>
            </w:r>
            <w:r>
              <w:rPr>
                <w:rFonts w:ascii="SimSun" w:hAnsi="SimSun" w:eastAsia="SimSun" w:cs="SimSun"/>
                <w:color w:val="000000"/>
                <w:spacing w:val="2"/>
                <w:sz w:val="24"/>
              </w:rPr>
              <w:t xml:space="preserve">： 是□,否□;</w:t>
            </w:r>
            <w:r/>
          </w:p>
          <w:p>
            <w:pPr>
              <w:ind w:left="117" w:right="0" w:firstLine="0"/>
              <w:spacing w:before="274"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是否安装预沉池：</w:t>
            </w:r>
            <w:r>
              <w:rPr>
                <w:rFonts w:ascii="SimSun" w:hAnsi="SimSun" w:eastAsia="SimSun" w:cs="SimSun"/>
                <w:color w:val="000000"/>
                <w:spacing w:val="20"/>
                <w:sz w:val="24"/>
              </w:rPr>
              <w:t xml:space="preserve">      </w:t>
            </w:r>
            <w:r>
              <w:rPr>
                <w:rFonts w:ascii="SimSun" w:hAnsi="SimSun" w:eastAsia="SimSun" w:cs="SimSun"/>
                <w:b/>
                <w:color w:val="000000"/>
                <w:spacing w:val="-5"/>
                <w:sz w:val="24"/>
              </w:rPr>
              <w:t xml:space="preserve">是□,否□;</w:t>
            </w:r>
            <w:r/>
          </w:p>
        </w:tc>
      </w:tr>
      <w:tr>
        <w:trPr>
          <w:trHeight w:val="20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51" w:type="dxa"/>
            <w:vAlign w:val="top"/>
            <w:textDirection w:val="lrTb"/>
            <w:noWrap w:val="false"/>
          </w:tcPr>
          <w:p>
            <w:pPr>
              <w:ind w:left="112" w:right="0" w:firstLine="0"/>
              <w:spacing w:before="39"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验收意见</w:t>
            </w:r>
            <w:r>
              <w:rPr>
                <w:rFonts w:ascii="SimSun" w:hAnsi="SimSun" w:eastAsia="SimSun" w:cs="SimSun"/>
                <w:color w:val="000000"/>
                <w:spacing w:val="-3"/>
                <w:sz w:val="24"/>
              </w:rPr>
              <w:t xml:space="preserve">： 通</w:t>
            </w:r>
            <w:r>
              <w:rPr>
                <w:rFonts w:ascii="SimSun" w:hAnsi="SimSun" w:eastAsia="SimSun" w:cs="SimSun"/>
                <w:color w:val="000000"/>
                <w:spacing w:val="9"/>
                <w:sz w:val="24"/>
              </w:rPr>
              <w:t xml:space="preserve">  </w:t>
            </w:r>
            <w:r>
              <w:rPr>
                <w:rFonts w:ascii="SimSun" w:hAnsi="SimSun" w:eastAsia="SimSun" w:cs="SimSun"/>
                <w:color w:val="000000"/>
                <w:spacing w:val="-3"/>
                <w:sz w:val="24"/>
              </w:rPr>
              <w:t xml:space="preserve">过□;</w:t>
            </w:r>
            <w:r/>
          </w:p>
          <w:p>
            <w:pPr>
              <w:ind w:left="1437" w:right="0" w:firstLine="0"/>
              <w:spacing w:before="2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不通过□。</w:t>
            </w:r>
            <w:r/>
          </w:p>
          <w:p>
            <w:pPr>
              <w:ind w:left="5273" w:right="0" w:firstLine="0"/>
              <w:spacing w:before="27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24"/>
              </w:rPr>
              <w:t xml:space="preserve">验收时间：</w:t>
            </w:r>
            <w:r>
              <w:rPr>
                <w:rFonts w:ascii="SimSun" w:hAnsi="SimSun" w:eastAsia="SimSun" w:cs="SimSun"/>
                <w:color w:val="000000"/>
                <w:spacing w:val="16"/>
                <w:sz w:val="24"/>
              </w:rPr>
              <w:t xml:space="preserve">     </w:t>
            </w:r>
            <w:r>
              <w:rPr>
                <w:rFonts w:ascii="SimSun" w:hAnsi="SimSun" w:eastAsia="SimSun" w:cs="SimSun"/>
                <w:color w:val="000000"/>
                <w:spacing w:val="-25"/>
                <w:sz w:val="24"/>
              </w:rPr>
              <w:t xml:space="preserve">年</w:t>
            </w:r>
            <w:r/>
          </w:p>
          <w:p>
            <w:pPr>
              <w:ind w:left="119" w:right="0" w:firstLine="0"/>
              <w:spacing w:before="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月</w:t>
            </w:r>
            <w:r>
              <w:rPr>
                <w:rFonts w:ascii="SimSun" w:hAnsi="SimSun" w:eastAsia="SimSun" w:cs="SimSun"/>
                <w:color w:val="000000"/>
                <w:spacing w:val="10"/>
                <w:sz w:val="24"/>
              </w:rPr>
              <w:t xml:space="preserve">     </w:t>
            </w:r>
            <w:r>
              <w:rPr>
                <w:rFonts w:ascii="SimSun" w:hAnsi="SimSun" w:eastAsia="SimSun" w:cs="SimSun"/>
                <w:color w:val="000000"/>
                <w:spacing w:val="-8"/>
                <w:sz w:val="24"/>
              </w:rPr>
              <w:t xml:space="preserve">日</w:t>
            </w:r>
            <w:r/>
          </w:p>
        </w:tc>
      </w:tr>
    </w:tbl>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36"/>
        </w:rPr>
        <w:t xml:space="preserve">附件、建成设施图片（用水印相机拍摄带经纬度图片）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59"/>
        <w:jc w:val="both"/>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3"/>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建设工程廉政责任书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发包人（全称）：</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承包人（全称）</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一、双方的责任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1.1应严格遵守国家关于建设工程的有关法律、法规，相关政策，以及廉政建设的各项规定。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1.2严格执行建设工程合同文件，自觉按合同办事。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1.3各项活动必须坚持公开、公平、公正、诚信、透明的原则(除法律法规另有规定者外)，不得为获取不正当的利益，损害国家、集体和对方利益，不得违反建设工程管理的规章制度。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1.4发现对方在业务活动中有违规、违纪、违法行为的，应及时提醒对方，情节严重的，应向其上级主管部门或纪检监察、司法等有关机关举报。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二、发包人责任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发包人的领导和从事该建设工程项目的工作人员，在工程建设的事前、事中、事后应遵守以下规定：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2.1不得向承包人和相关单位索要或接受回扣、礼金、有价证券、贵重物品和好处费、感谢费等。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2.2不得在承包人和相关单位报销任何应由发包人或个人支付的费用。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2.3不得要求、暗示或接受承包人和相关单位为个人装修住房、婚丧嫁娶、配偶子女的工作安排以及出国(境)、旅游等提供方便。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2.4不得参加有可能影响公正执行公务的承包人和相关单位的宴请、健身、娱乐等活动。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三、承包人责任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3.1不得以任何理由向发包人及其工作人员索要、接受或赠送礼金、有价证券、贵重物品及回扣、好处费、感谢费等。</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3.2不得以任何理由为发包人和相关单位报销应由对方或个人支付的费用。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3.3不得接受或暗示为发包人、相关单位或个人装修住房、婚丧嫁娶、配偶子女的工作安排以及出国(境)、旅游等提供方便。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3.4不得以任何理由为发包人、相关单位或个人组织有可能影响公正执行公务的宴请、健身、娱乐等活动。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4.1发包人工作人员有违反本责任书第一、二条责任行为的，依据有关法律、法规给予处理；涉嫌犯罪的，移交司法机关追究刑事责任；给承包人单位造成经济损失的，应予以赔偿。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4.3本责任书作为建设工程合同的组成部分，与建设工程合同具有同等法律效力。经双方签署后立即生效。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五、责任书有效期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本责任书的有效期为双方签署之日起至该工程项目竣工验收合格时止。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六、责任书份数</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本责任书一式二份，发包人承包人各执一份，具有同等效力。</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承包人（公章）：</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法定代表人（签字）：</w:t>
      </w:r>
      <w:r/>
    </w:p>
    <w:p>
      <w:pPr>
        <w:ind w:left="420" w:right="0" w:firstLine="48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安全管理协议书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发包人（全称）：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承包人（全称）：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为在合同的实施过程中创造安全、高效的施工环境，切实搞好本项目的安全管理工作，本项目发包人与承包人特此签订安全生产合同：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一、发包人职责</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2．按照“安全第一、预防为主”的原则进行安全生产管理。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3．定期召开安全生产调度会，及时传达中央及地方有关安全生产的精神。</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4．组织对承包人施工现场安全生产检查，监督承包人及时处理发现的各种安全隐患。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二、承包人职责</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1、严格遵守国家有关安全生产的法律法规、有关安全生产的规定，认真执行工程承包合同中的有关安全要求。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4、承包人在任何时候都应采取各种合理的预防措施，防止其员工发生违法、违禁、暴力或妨碍治安的行为。</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必须具有劳动安全管理部门颁发的安全生产证书，参加施工的人员，必须接受安全技术教育，熟知和遵守本工种的各项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施工人员都应熟悉消防设备的性能和使用方法；乙方不得将任何种类的爆炸给予、易货或以其他方式转让给任何其他人，或允许、容忍上述同样行为。</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9、施工中采用新技术、新工艺、新设备、新材料时，必须制定相应的安全技术措施，施工现场必须具有相关的安全标志牌。</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三、违约责任</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如因承包人违约造成安全事故，将依法追究责任。</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四、协议书有效期</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本协议书的有效期为双方签署之日起至该工程项目竣工验收合格时止。</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六、协议书份数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本协议书一式二份，发包人承包人各执一份，具有同等效力。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发包人（公章）：承包人（公章）：</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420"/>
        <w:jc w:val="both"/>
        <w:spacing w:before="21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法定代表人（签字）：法定代表人（签字）：</w:t>
      </w:r>
      <w:r/>
    </w:p>
    <w:p>
      <w:pPr>
        <w:ind w:left="0" w:right="0" w:firstLine="0"/>
        <w:jc w:val="both"/>
        <w:spacing w:before="210" w:after="12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年月日年月日</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项目管理机构组成表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804"/>
        <w:gridCol w:w="1078"/>
        <w:gridCol w:w="911"/>
        <w:gridCol w:w="900"/>
        <w:gridCol w:w="3387"/>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项目工程师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主要资历、经验及承担过的工程</w:t>
            </w:r>
            <w:r/>
          </w:p>
        </w:tc>
      </w:tr>
      <w:tr>
        <w:trPr>
          <w:trHeight w:val="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13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7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设计负责人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52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施工负责人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7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维保负责人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59"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招标人保留对合同范本修改的权利</w:t>
      </w:r>
      <w:r>
        <w:rPr>
          <w:rFonts w:ascii="SimSun" w:hAnsi="SimSun" w:eastAsia="SimSun" w:cs="SimSun"/>
          <w:color w:val="000000"/>
          <w:sz w:val="24"/>
        </w:rPr>
        <w:t xml:space="preserve">。</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8、采购需求中必须满足的实质性要求。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w:t>
      </w:r>
      <w:r>
        <w:rPr>
          <w:rFonts w:ascii="SimSun" w:hAnsi="SimSun" w:eastAsia="SimSun" w:cs="SimSun"/>
          <w:color w:val="000000"/>
          <w:sz w:val="24"/>
        </w:rPr>
        <w:t xml:space="preserve">根据十总镇 2024 年建设计划，同时结合片区内河道位置进行 2024 年沿岸农户生活污水治理，主要实施 2 个行政村，分别为双墩村、新雁村，目前已完成治理农户 282 户，本次计划实施 50 个村民小组、639户散户的污水收集治理任务。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8.2采购范围：不限于方案优化设计、初步设计、施工图设计、竣工图绘制、相关勘察及施工过程的现场配合等后续设计服务；招标范围内的所有施工、采购、竣工验收</w:t>
      </w:r>
      <w:r>
        <w:rPr>
          <w:rFonts w:ascii="SimSun" w:hAnsi="SimSun" w:eastAsia="SimSun" w:cs="SimSun"/>
          <w:b/>
          <w:color w:val="000000"/>
          <w:sz w:val="24"/>
        </w:rPr>
        <w:t xml:space="preserve">、</w:t>
      </w:r>
      <w:r>
        <w:rPr>
          <w:rFonts w:ascii="SimSun" w:hAnsi="SimSun" w:eastAsia="SimSun" w:cs="SimSun"/>
          <w:color w:val="000000"/>
          <w:sz w:val="24"/>
        </w:rPr>
        <w:t xml:space="preserve">维保、保修、项目移交工作等。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质量要求：①施工图设计质量必须达到国家及地方关于市政工程或相关工程设计深度的要求，并须通过有关部门的审查和批准。②工程所有物资（设备、构配件等）采购质量需符合国家及地方有关标准规范的要求，合格率达到 100%。③施工质量符合设计图纸和国家及地方有关标准规范要求，工程质量达到国家和地方及行业现行施工验收规范合格标准。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rPr>
          <w:rFonts w:ascii="SimSun" w:hAnsi="SimSun" w:eastAsia="SimSun" w:cs="SimSun"/>
          <w:b/>
          <w:color w:val="000000"/>
          <w:sz w:val="24"/>
        </w:rPr>
        <w:t xml:space="preserve">本项目分两个采购包进行采购：包1：双墩村282户，最高限价为</w:t>
      </w:r>
      <w:r>
        <w:rPr>
          <w:rFonts w:ascii="SimSun" w:hAnsi="SimSun" w:eastAsia="SimSun" w:cs="SimSun"/>
          <w:b/>
          <w:color w:val="000000"/>
          <w:sz w:val="24"/>
          <w:u w:val="single"/>
        </w:rPr>
        <w:t xml:space="preserve"> 185 万元</w:t>
      </w:r>
      <w:r>
        <w:rPr>
          <w:rFonts w:ascii="SimSun" w:hAnsi="SimSun" w:eastAsia="SimSun" w:cs="SimSun"/>
          <w:b/>
          <w:color w:val="000000"/>
          <w:sz w:val="24"/>
        </w:rPr>
        <w:t xml:space="preserve">；包2：新雁村357户，最高限价为</w:t>
      </w:r>
      <w:r>
        <w:rPr>
          <w:rFonts w:ascii="SimSun" w:hAnsi="SimSun" w:eastAsia="SimSun" w:cs="SimSun"/>
          <w:b/>
          <w:color w:val="000000"/>
          <w:sz w:val="24"/>
          <w:u w:val="single"/>
        </w:rPr>
        <w:t xml:space="preserve"> 198万元</w:t>
      </w:r>
      <w:r>
        <w:rPr>
          <w:rFonts w:ascii="SimSun" w:hAnsi="SimSun" w:eastAsia="SimSun" w:cs="SimSun"/>
          <w:b/>
          <w:color w:val="000000"/>
          <w:sz w:val="24"/>
        </w:rPr>
        <w:t xml:space="preserve">。投标报价超过最高限价的投标将作为无效投标处理。潜在投标人可以同时参与上述两个包的投标，但按包顺序（包1→包2）确定中标候选人，投标人在两个包中只限中一个包。如已中包1的第一中标候选人参与包2的评标仍为第一中标候选人的，则由第二名替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w:t>
      </w:r>
      <w:r>
        <w:rPr>
          <w:rFonts w:ascii="SimSun" w:hAnsi="SimSun" w:eastAsia="SimSun" w:cs="SimSun"/>
          <w:color w:val="000000"/>
          <w:sz w:val="24"/>
        </w:rPr>
        <w:t xml:space="preserve"> 发包人按以下约定向承包人支付合同款。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）本工程竣工验收合格后付至合同价款的40%；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（2）自竣工验收合格之日起满一年付至工程审计价（另加合同价中的设计费）的70%；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（3）自竣工验收合格之日起满两年且无任何质量问题时付至工程审计价的95%（等额不计息）；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（4）余款待审计结束且工程验收合格满 </w:t>
      </w: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年后两周内付清（无息）。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8.6.合同履行期限：合同签订后120日历天完成。</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其余详见附件：十总镇2024年农村污水设计方案（加附图）</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9、报价要求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color w:val="000000"/>
          <w:sz w:val="24"/>
        </w:rPr>
        <w:t xml:space="preserve">报价清单综合说明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总承包报价范围一般包括勘察费、设计费、建筑安装工程费、设备购置费、总承包其他费及暂列金额等；投标人应充分了解施工场地的位置、周边环境、道路、装卸、保管、安装限制以及影响投标报价的其他要素。投标人根据投标设计，结合市场情况进行投标报价。投标报价应根据招标文件中的有关计价要求，并按照下列依据自主报价，但不得低于成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（1）本招标文件及其补充通知、答疑纪要；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（2）参考《建设工程工程量清单计价规范》 (GB50500-2013)及其 9 本计算规范；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（3）国家或省级、行业建设主管部门颁发的计价办法；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（4）企业定额，国家或省级、行业建设主管部门颁发的计价定额；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（5）投标设计文件及相关资料；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（6）施工现场情况、工程特点及拟定的投标施工组织设计或施工方案；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（7）与建设项目相关的标准、规范、规程等技术资料；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（8）市场价格信息或工程造价管理机构发布的工程造价信息；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（9）其他的相关资料。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9.2投标报价中应考虑招标文件中要求投标人承担的风险范围以及相关的费用。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9.3投标总价为投标人在投标文件中提出的各项支付金额的总和，为实施、完成招标工程并修补缺陷以及履行招标文件中约定的风险范围内的所有责任和义务所发生的全部费用。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有关投标报价的其他要求：投标总价为投标人在投标文件中提出的各项支付金额的总和，为实施、完成招标工程并修补缺陷以及履行招标文件中约定的风险范围内的所有责任和义务所发生的全部费用。即本项目的设计、采购、施工、试运行、竣工验收、运营维管及相关服务等全过程的交钥匙工程所有费用。投标报价包含但不限于完成工程项目的建安工程费及其施工配合费、协调费、安全文明施工费、联合试运转费、技术服务费、设计费、材料设备采购保管费、安装费、调试费、验收费、人员培训费、保险、风险费用、利润、规费、措施项目费、税金、手续、办证、会务</w:t>
      </w:r>
      <w:r>
        <w:rPr>
          <w:rFonts w:ascii="SimSun" w:hAnsi="SimSun" w:eastAsia="SimSun" w:cs="SimSun"/>
          <w:color w:val="000000"/>
          <w:sz w:val="24"/>
        </w:rPr>
        <w:t xml:space="preserve">、市场服务费、专利使用费等政策性文件规定的其它所有费用，以及合同中明确的其他责任、义务。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9.5设计费投标报价要求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（1）设计范围须涵盖设计任务书(但不限于）的全部内容；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（2）设计费用包括但不限于施工图设计、方案设计及各专项设计，设计方案完善及优化修改直至通过相关部门的审核，包括技术交底、过程服务配合、专家评审等的全部费用；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（3）设计费用在项目实施过程中不予调整；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（4）投标人必须按照招标文件要求对设计费的全部内容 做出完整的报价，按照招标文件要求漏报少报的设计费，视为此项费用已包含在设计费总报价中，结算时设计费用不予调整。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投标人中标后，不因招标人及有关管理门对按照设计规范要求，对设计做出的调整而调整中标人的投标价格。在工程实施过程中，招标人有权调整设计图纸工程内容，主要材料、设备的品牌及型号选用， 按合同条款约定， 调整中标价（合同价款），因中标人的原因未按施工图纸（含工程量清单）施工（包括内容、工艺)的部分除外。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9.6施工投标报价要求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（1）投标人应到工地现场踏勘以了解相关足以影响投标 价格的情况，任何因忽视或误解而导致的增加费用、索赔及工期延长申请将不予同意。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（2）工程费用包含但不限于：投标报价应包含招标文件 所确定的招标范围内的全部内容，及为完成上述内容所必 须的主体工程、临时工程及设施、材料、设备费、劳务、机械设备、维保、利润、税金、管理、财务、专利使用费用、赔青费、绿化搬迁及补植费、措施费及政策规定的各 项应有的全部费用。设计规范、施工规范及验收要求调整涉及的费用不予调整。本次招标项目如需地勘和测绘， 由中标单位委托有资质的单位承担，费用包含在设计费中，报价时综合考虑。</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1.勘察设计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承包人应将合同约定的价格，在其限额内进行设计。施工图预算不得超过中标总价，超过的，修正及调整费用发包人不另行支付。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承包人提交给发包人的初步设计经发包人及相关部门审核批准后，承包人在 进行施工图设计时，不得提高或降低标准。承包人提高标准的，按提高后标准实施， 增加的费用发包人不另行支付； 承包人降低标准的， 按发包人原标准实施， 增加的费用由承包人承担。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承包人在进行施工图设计时，应充分体现发包人的要求，其成果文件应得到发包人认可。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承包人提供的施工图设计应标明主要材料、设备的技术参数、规格及品牌（在合同约定的品牌选用）。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承包人应负责工程设计的组织、协调、进度控制等所有相关设计工作，并负 责对该工程的所有设计工作进行审查， 对所有相关设计文件的正确性承担责任。并按合同中承包人文件的有关要求，提供全部的承包人设计文件最终版。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2.材料与设备采购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除合同另有约定外，承包人提供的材料和设备均由承包人负责采购、运输和保管。承包人应对其采购的材料和设备负责。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承包人应按合同约定， 将各项材料和设备的供货人及品种、技术要求、规格、 数量和供货时间等报送发包人批准。承包人应向发包人提交其负责提供的材料和设备 的质量证明文件， 并满足合同约定的质量标准。承包人应按照合同约定的品牌、规格 选择材料和设备， 若需更换， 应报发包人核准。如果承包人擅自选用其他品牌及规格，承包人必须进行更换，并承担由此造成的返工等一切损失。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发包人视工程具体情况， 可以要求承包人在施工过程中更换相关材料或设备，对更换部分的价格变化按合同约定的有关规定执行。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对承包人提供的材料和设备，承包人应会同发包人进行检验和交货验收，查 验材料合格证明和产品合格证书， 并按合同约定和发包人指示， 进行材料的抽样检验和设备的检验测试，检验和测试结果应提交发包人，所需费用由承包人承担。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3.一般规定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除另有规定和说明者外， 价格清单应视为已经包括完成该项目所列（或未列）的全部工程内容。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项目清单和价格清单列出的数量，不视为要求承包人实施工程的实际或准确的工程量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价格清单中列出的工程量和价格应仅作为合同约定的变更和支付的参考，不能用于其他目的。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投标价应由投标人或受其委托具有相应资质的工程造价咨询人编制。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投标人应依据招标文件，根据本企业专业技术能力和经营管理水平自主决定报价。但投标报价不得低于工程成本。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投标人应认真阅读招标文件，如发现对招标文件有疑问的或有可能影响报价的地方不清楚的，应按照招标文件的规定，在投标截止之日前提请招标人澄清。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投标报价应根据下列依据编制和复核: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4.5.1.本规范；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4.5.2.国家或省级、行业建设主管部门颁发的相关文件；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4.5.3.招标文件、补充通知、招标答疑；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4.4.经批准的建设规模、建设标准、功能要求、发包人要求以及方案设计。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4.5.5.与建设项目相关的标准、规范等技术资料；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  市场价格信息或本企业积累的同类或类似工程的价格；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  其他的相关资料。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5.若投标人发现设计方案和项目清单有不一致， 投标人应依据设计方案按下列规定进行投标报价。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如项目有不一致，有增加的，列在章节后“其他”项目中，有减少的，在项目清单对应位置填写“零”。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5.2.如内容描述有不一致，依据设计方案报价，将不一致的地方予以说明。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5.3.如项目工程量有不一致，投标人应在原项目下填写新的数量。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6.如投标人的做法与项目清单中描述的不一致，投标人应在原做法下填写新做法，并报价，但原内容不能删除，对应价格位置应填写“零”。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7.投标总价应当与勘察设计费、建筑安装工程费（含设备购置费） 、总承包其他费、暂列金额的合计金额一致。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8.推荐品牌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8.1.UPVC 实壁管：公元、中财、培达、爱康保利、联塑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8.2.PE 管： 中财、联塑、国通、公元、华西村牌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8.3.MPVE 排水管：浙江康泰、江西嘉厚、杭州信宇、四川辉达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8.4.负压设备推荐品牌：江苏清川同创、苏州朗弛、江苏丰又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8.5.三仓厌氧反应器应从《南通市住建局关于公布 2021 年南通市 2.0 版分散式污水处理组合装置批量采购供应商名单的通知》中的 9 家单位中选择。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8.6.承包人选购推荐品牌之外的污水处理设施和管材， 必须得到甲方认可并送检合格后才能进场安装。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9.1.小污设施围栏至少一米高，内部草皮绿化（包存活），围栏下面一圈 20 公分高水泥矮墙， 配电柜外面小房子， 周围土地平整好， 有小路到围栏门口， 公示牌要到位。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9.2.散污，挖出来的土方处理到位， 设施、井、湿地等设备一户完成后， 周边必须平整到位。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9.3.填料要符合规定与要求，土工布到位。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9.4.解决反臭问题。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9.5.垫层符合规范。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9.6.施工进度符合本项目招标文件规定。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9.7.竣工必须一户一图， 一村一图含在地形图内。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9.8.不允许预留设施及管道。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9.9.建成设施必须保证农户污水正常流通。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11、发包人提供的资料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包括项目名称、建设单位、建设规模、项目地理位置、周边环境、树木情况、文物情况、地址地貌、气候及气象条件、道路交通状况、市政情况等。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二、发包人提供的资料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1、施工场地及毗邻区域内的供水、排水、供电、供气、供热、通信、广播电视等地下管线资料、气象和水文观测资料，相邻建筑物和构筑物、地下工程的有关资料，以及其他与建设工程有关的原始资料。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2、定位放线的基准点、基准线和基准标高。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3、发包人取得的有关审批、核准和备案材料，如规划许可证。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4.发包人提供的勘察资料（如果有）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5．发包人提供的技术标准、规范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6、其他资料（见附件）。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12、采购标的对应的中小企业划分标准所属行业一览表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通州区十总镇 2024 年散户污水治理项目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1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 w:right="0" w:firstLine="359"/>
        <w:jc w:val="both"/>
        <w:spacing w:before="0" w:after="0" w:line="3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15%</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15%</w:t>
      </w:r>
      <w:r>
        <w:rPr>
          <w:rFonts w:ascii="SimSun" w:hAnsi="SimSun" w:eastAsia="SimSun" w:cs="SimSun"/>
          <w:color w:val="000000"/>
          <w:sz w:val="24"/>
        </w:rPr>
        <w:t xml:space="preserve">的价格扣除，用扣除后的价格参与评审。</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15%</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6、联合体各方均为小型、微型企业（残疾人福利单位、监狱企业）的，联合体享受15%价格扣除，用扣除后的价格参与评审。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15%</w:t>
      </w:r>
      <w:r>
        <w:rPr>
          <w:rFonts w:ascii="SimSun" w:hAnsi="SimSun" w:eastAsia="SimSun" w:cs="SimSun"/>
          <w:b/>
          <w:color w:val="000000"/>
          <w:sz w:val="24"/>
        </w:rPr>
        <w:t xml:space="preserve">（工程项目为5%）</w:t>
      </w:r>
      <w:r>
        <w:rPr>
          <w:rFonts w:ascii="SimSun" w:hAnsi="SimSun" w:eastAsia="SimSun" w:cs="SimSun"/>
          <w:color w:val="000000"/>
          <w:sz w:val="24"/>
        </w:rPr>
        <w:t xml:space="preserve">的优惠扣除。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（本项目专门面向中小企业采购，专门面向中小企业采购的项目或者采购包，不再执行价格评审优惠的扶持政策。）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0"/>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（2）法定代表人身份证明书、法定代表人授权委托书（含联合体成员，如有）；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（3）法人或者其他组织的营业执照等证明文件（含联合体成员，提供扫描件）；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（4）投标人资质证明材料（含联合体成员）：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z w:val="24"/>
          <w:u w:val="single"/>
        </w:rPr>
        <w:t xml:space="preserve">设计资质：市政行业（排水工程）专业乙级及以上设计资质或市政行业乙级及以上设计资质或工程设计综合甲级资质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color w:val="000000"/>
          <w:sz w:val="24"/>
          <w:u w:val="single"/>
        </w:rPr>
        <w:t xml:space="preserve">施工资质：市政公用工程施工总承包叁级及以上资质</w:t>
      </w:r>
      <w:r>
        <w:rPr>
          <w:rFonts w:ascii="SimSun" w:hAnsi="SimSun" w:eastAsia="SimSun" w:cs="SimSun"/>
          <w:color w:val="000000"/>
          <w:sz w:val="24"/>
        </w:rPr>
        <w:t xml:space="preserve">。</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投标人拟派总承包项目负责人应当具有市政公用工程二级或以上注册建造师资格并同时具备安全B证；拟派项目设计负责人：具备环境工程专业中级工程师职称证书或给水排水工程专业中级及以上工程师职称证书（联合体成员提供）；</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拟派总承包项目负责人、项目设计负责人为投标企业正式员工证明材料（（提供有效劳动合同及2024 年1月至 2024年3月的的社保证明）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（7）拟派总承包项目负责人无在建工程承诺书；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（8）联合体协议书；（格式见附件）；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（11）参加政府采购活动前 3 年内在经营活动中没有重大违法记录的书面声明；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（12）①中小企业声明函（如符合中、小型和微型企业的需提供）；②监狱企业证明函（如符合监狱企业的需提供）；③残疾人福利性单位声明函（如符合残疾人福利性单位的需提供）</w:t>
      </w:r>
      <w:r>
        <w:rPr>
          <w:rFonts w:ascii="SimSun" w:hAnsi="SimSun" w:eastAsia="SimSun" w:cs="SimSun"/>
          <w:color w:val="000000"/>
          <w:sz w:val="24"/>
          <w:u w:val="single"/>
        </w:rPr>
        <w:t xml:space="preserve">；</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上述（1）—（12）中任何一条不符合要求，则资格性审查不通过，按无效标处理。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numPr>
          <w:ilvl w:val="0"/>
          <w:numId w:val="21"/>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商务技术标评审：分值</w:t>
      </w:r>
      <w:r>
        <w:rPr>
          <w:rFonts w:ascii="SimSun" w:hAnsi="SimSun" w:eastAsia="SimSun" w:cs="SimSun"/>
          <w:color w:val="000000"/>
          <w:sz w:val="21"/>
        </w:rPr>
        <w:t xml:space="preserve">70</w:t>
      </w:r>
      <w:r>
        <w:rPr>
          <w:rFonts w:ascii="SimSun" w:hAnsi="SimSun" w:eastAsia="SimSun" w:cs="SimSun"/>
          <w:color w:val="000000"/>
          <w:sz w:val="22"/>
        </w:rPr>
        <w:t xml:space="preserve">分，</w:t>
      </w:r>
      <w:r>
        <w:rPr>
          <w:rFonts w:ascii="SimSun" w:hAnsi="SimSun" w:eastAsia="SimSun" w:cs="SimSun"/>
          <w:b/>
          <w:color w:val="000000"/>
          <w:sz w:val="22"/>
        </w:rPr>
        <w:t xml:space="preserve">投标人无论投包</w:t>
      </w:r>
      <w:r>
        <w:rPr>
          <w:rFonts w:ascii="SimSun" w:hAnsi="SimSun" w:eastAsia="SimSun" w:cs="SimSun"/>
          <w:b/>
          <w:color w:val="000000"/>
          <w:sz w:val="21"/>
        </w:rPr>
        <w:t xml:space="preserve">1</w:t>
      </w:r>
      <w:r>
        <w:rPr>
          <w:rFonts w:ascii="SimSun" w:hAnsi="SimSun" w:eastAsia="SimSun" w:cs="SimSun"/>
          <w:b/>
          <w:color w:val="000000"/>
          <w:sz w:val="22"/>
        </w:rPr>
        <w:t xml:space="preserve">或包</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，均需在商务技术标中阐述含包</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和包</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的相关方案。投标人各自的商务技术标得分在包</w:t>
      </w:r>
      <w:r>
        <w:rPr>
          <w:rFonts w:ascii="SimSun" w:hAnsi="SimSun" w:eastAsia="SimSun" w:cs="SimSun"/>
          <w:b/>
          <w:color w:val="000000"/>
          <w:sz w:val="21"/>
        </w:rPr>
        <w:t xml:space="preserve">1</w:t>
      </w:r>
      <w:r>
        <w:rPr>
          <w:rFonts w:ascii="SimSun" w:hAnsi="SimSun" w:eastAsia="SimSun" w:cs="SimSun"/>
          <w:b/>
          <w:color w:val="000000"/>
          <w:sz w:val="22"/>
        </w:rPr>
        <w:t xml:space="preserve">和包</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中均适用并为相同得分，不再分包</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和包</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分别评定。</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942"/>
        <w:gridCol w:w="1865"/>
        <w:gridCol w:w="58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评分标准</w:t>
            </w:r>
            <w:r/>
          </w:p>
        </w:tc>
      </w:tr>
      <w:tr>
        <w:trPr>
          <w:trHeight w:val="25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项目管理组织方案</w:t>
            </w:r>
            <w:r>
              <w:rPr>
                <w:rFonts w:ascii="SimSun" w:hAnsi="SimSun" w:eastAsia="SimSun" w:cs="SimSun"/>
                <w:color w:val="000000"/>
                <w:sz w:val="21"/>
              </w:rPr>
              <w:t xml:space="preserve">（46</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总体概述</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4分</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工程的总体设想、组织形式、各项管理目标及控制措施、设计、施工实施计划、设计与施工的协调措施等内容进行评分。（特别是管网设计施工方案合理性、可行性、与周边环境的适应性及对周边村民影响等）。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2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设计管理方案</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4 分</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、对项目解读准确、设计构思合理。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、设计进度计划及控制措施。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、设计质量管理制度及控制措施。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、设计重点、难点及控制措施。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、设计过程对工程总投资控制措施。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2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采购管理方案</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2 分</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对采购工作程序、采购执行计划、采买、催交与检验、运输与交付、采购变更管理、仓储管理等内容进行评分。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符合采购需求的得2分，有一定关联的得1分，其余不得分。</w:t>
            </w:r>
            <w:r/>
          </w:p>
        </w:tc>
      </w:tr>
      <w:tr>
        <w:trPr>
          <w:trHeight w:val="2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施工组织方案与技术措施（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施工组织方案全面详细，有详尽的施工技术方案，工艺先进，方法科学合理，关键技术处理合理，能指导具体施工并确保安全；施工计划合理，保证措施得当；有验收和试运行方案，且方案完善合理。</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27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拟投入的主要物资计划、主要施工机械、设备计划（</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投入的施工机械、设备、机具、材料有详细计划且计划周密，设备数量、选型配置、进场数量、时间安排</w:t>
            </w:r>
            <w:r>
              <w:rPr>
                <w:rFonts w:ascii="SimSun" w:hAnsi="SimSun" w:eastAsia="SimSun" w:cs="SimSun"/>
                <w:color w:val="000000"/>
                <w:sz w:val="21"/>
              </w:rPr>
              <w:t xml:space="preserve">等方案，以上方案计划和措施符合采购需求的得4分，有一定关联的得2分，欠合理的得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工程进度和质量保障措施（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有控制工期的工程进度计划，有施工总进度表或施工网络图，且各项计划图表编制完善，工程实施进度安排科学合理，符合本项目施工实际要求；对项目质量技术管理标准及技术保障措施等，建立完善的质量保证体系和制度，合理配备专门的质量技术管理班子，主要工序具备有效的质量保证措施和手段，能有效保证工程质量，达到承诺的质量标准。投标人在施工工艺、施工方案、材料选用、劳动力安排以及技术等方面有保证工期和质量的具体措施。</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2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项目施工过程的重点、难点、关键点分析及应对措施（</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结合项目特点，投标人需对工程建设中重点、难点、关键点有具体的分析，对项目实际情况熟悉、问题分析到位、应对措施和保障措施进行了详细阐述</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19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安全文明施工管理（</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施工设置专门的安全管理人员、安全生产管理制度，各项工序安全技术措施针对性强，符合实际且满足有关安全技术标准要求，结合施工工艺和工序针对性的设置安全保障措施。文明施工：针对本项目特点明确现场文明施工计划，结合施工工艺和工序有针对性的设置环境保护措施，计划及措施内容应达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安全文明示范工地</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标准，有实现现场文明施工目标的承诺。</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7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运营机构设置（</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运营本项目的机构设置、人员配备</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维护和大修更新计划（</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污水处理设施设备的维护、大修和更新计划</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运营期</w:t>
            </w:r>
            <w:r>
              <w:rPr>
                <w:rFonts w:ascii="SimSun" w:hAnsi="SimSun" w:eastAsia="SimSun" w:cs="SimSun"/>
                <w:color w:val="000000"/>
                <w:sz w:val="21"/>
              </w:rPr>
              <w:t xml:space="preserve">计划，以上方案计划和措施符合采购需求的得4分，有一定关联的得2分，欠合理的得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期满移交方案（</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对项目的主要设施设备在移交日的性能保证值范围合理，移交前恢复性大修计划、移交前检测计划和对招标人人员的培训计划等文件编制合理</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3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事故应急处理方案（</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方案编制深度完全达到招标文件要求，</w:t>
            </w:r>
            <w:r>
              <w:rPr>
                <w:rFonts w:ascii="SimSun" w:hAnsi="SimSun" w:eastAsia="SimSun" w:cs="SimSun"/>
                <w:color w:val="000000"/>
                <w:sz w:val="21"/>
              </w:rPr>
              <w:t xml:space="preserve">以上方案计划和措施符合采购需求的得4分，有一定关联的得2分，欠合理的得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分，不提供不得分。</w:t>
            </w:r>
            <w:r/>
          </w:p>
        </w:tc>
      </w:tr>
      <w:tr>
        <w:trPr>
          <w:trHeight w:val="44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项目管理机构（</w:t>
            </w:r>
            <w:r>
              <w:rPr>
                <w:rFonts w:ascii="SimSun" w:hAnsi="SimSun" w:eastAsia="SimSun" w:cs="SimSun"/>
                <w:color w:val="000000"/>
                <w:sz w:val="21"/>
              </w:rPr>
              <w:t xml:space="preserve">6</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项目负责人（</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w:t>
            </w:r>
            <w:r>
              <w:rPr>
                <w:rFonts w:ascii="Times New Roman" w:hAnsi="Times New Roman" w:eastAsia="Times New Roman" w:cs="Times New Roman"/>
                <w:color w:val="000000"/>
                <w:sz w:val="21"/>
              </w:rPr>
              <w:t xml:space="preserve">项目负责人</w:t>
            </w:r>
            <w:r>
              <w:rPr>
                <w:rFonts w:ascii="SimSun" w:hAnsi="SimSun" w:eastAsia="SimSun" w:cs="SimSun"/>
                <w:color w:val="000000"/>
                <w:sz w:val="21"/>
              </w:rPr>
              <w:t xml:space="preserve">同时具备</w:t>
            </w:r>
            <w:r>
              <w:rPr>
                <w:rFonts w:ascii="Times New Roman" w:hAnsi="Times New Roman" w:eastAsia="Times New Roman" w:cs="Times New Roman"/>
                <w:color w:val="000000"/>
                <w:sz w:val="21"/>
              </w:rPr>
              <w:t xml:space="preserve">给排水专业或环境工程专业</w:t>
            </w:r>
            <w:r>
              <w:rPr>
                <w:rFonts w:ascii="SimSun" w:hAnsi="SimSun" w:eastAsia="SimSun" w:cs="SimSun"/>
                <w:color w:val="000000"/>
                <w:sz w:val="21"/>
              </w:rPr>
              <w:t xml:space="preserve">资格</w:t>
            </w:r>
            <w:r>
              <w:rPr>
                <w:rFonts w:ascii="Times New Roman" w:hAnsi="Times New Roman" w:eastAsia="Times New Roman" w:cs="Times New Roman"/>
                <w:color w:val="000000"/>
                <w:sz w:val="21"/>
              </w:rPr>
              <w:t xml:space="preserve">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提供相</w:t>
            </w:r>
            <w:r>
              <w:rPr>
                <w:rFonts w:ascii="Times New Roman" w:hAnsi="Times New Roman" w:eastAsia="Times New Roman" w:cs="Times New Roman"/>
                <w:color w:val="000000"/>
                <w:sz w:val="20"/>
              </w:rPr>
              <w:t xml:space="preserve">关</w:t>
            </w:r>
            <w:r>
              <w:rPr>
                <w:rFonts w:ascii="SimSun" w:hAnsi="SimSun" w:eastAsia="SimSun" w:cs="SimSun"/>
                <w:color w:val="000000"/>
                <w:sz w:val="20"/>
              </w:rPr>
              <w:t xml:space="preserve">专业资格证书或以上专业毕业</w:t>
            </w:r>
            <w:r>
              <w:rPr>
                <w:rFonts w:ascii="Times New Roman" w:hAnsi="Times New Roman" w:eastAsia="Times New Roman" w:cs="Times New Roman"/>
                <w:color w:val="000000"/>
                <w:sz w:val="20"/>
              </w:rPr>
              <w:t xml:space="preserve">证书</w:t>
            </w:r>
            <w:r>
              <w:rPr>
                <w:rFonts w:ascii="SimSun" w:hAnsi="SimSun" w:eastAsia="SimSun" w:cs="SimSun"/>
                <w:color w:val="000000"/>
                <w:sz w:val="20"/>
              </w:rPr>
              <w:t xml:space="preserve">扫描</w:t>
            </w:r>
            <w:r>
              <w:rPr>
                <w:rFonts w:ascii="SimSun" w:hAnsi="SimSun" w:eastAsia="SimSun" w:cs="SimSun"/>
                <w:color w:val="000000"/>
                <w:sz w:val="21"/>
              </w:rPr>
              <w:t xml:space="preserve">件，</w:t>
            </w:r>
            <w:r>
              <w:rPr>
                <w:rFonts w:ascii="Times New Roman" w:hAnsi="Times New Roman" w:eastAsia="Times New Roman" w:cs="Times New Roman"/>
                <w:color w:val="000000"/>
                <w:sz w:val="21"/>
              </w:rPr>
              <w:t xml:space="preserve">及企业为项目负责人</w:t>
            </w:r>
            <w:r>
              <w:rPr>
                <w:rFonts w:ascii="SimSun" w:hAnsi="SimSun" w:eastAsia="SimSun" w:cs="SimSun"/>
                <w:color w:val="000000"/>
                <w:sz w:val="21"/>
              </w:rPr>
              <w:t xml:space="preserve">于2024 </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月至 </w:t>
            </w:r>
            <w:r>
              <w:rPr>
                <w:rFonts w:ascii="Times New Roman" w:hAnsi="Times New Roman" w:eastAsia="Times New Roman" w:cs="Times New Roman"/>
                <w:color w:val="000000"/>
                <w:sz w:val="22"/>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缴纳</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社保证明文件）。</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设计负责人（</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设计负责人同时具有注册公用设备工程师（给水排水）或环境工程专业或给水排水工程专业高级职称的得</w:t>
            </w:r>
            <w:r>
              <w:rPr>
                <w:rFonts w:ascii="Calibri" w:hAnsi="Calibri" w:eastAsia="Calibri" w:cs="Calibri"/>
                <w:color w:val="000000"/>
                <w:sz w:val="22"/>
              </w:rPr>
              <w:t xml:space="preserve">2</w:t>
            </w:r>
            <w:r>
              <w:rPr>
                <w:rFonts w:ascii="SimSun" w:hAnsi="SimSun" w:eastAsia="SimSun" w:cs="SimSun"/>
                <w:color w:val="000000"/>
                <w:sz w:val="22"/>
              </w:rPr>
              <w:t xml:space="preserve">分</w:t>
            </w:r>
            <w:r>
              <w:rPr>
                <w:rFonts w:ascii="Times New Roman" w:hAnsi="Times New Roman" w:eastAsia="Times New Roman" w:cs="Times New Roman"/>
                <w:color w:val="000000"/>
                <w:sz w:val="21"/>
              </w:rPr>
              <w:t xml:space="preserve">（提供相关证书</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及企业为</w:t>
            </w:r>
            <w:r>
              <w:rPr>
                <w:rFonts w:ascii="SimSun" w:hAnsi="SimSun" w:eastAsia="SimSun" w:cs="SimSun"/>
                <w:color w:val="000000"/>
                <w:sz w:val="21"/>
              </w:rPr>
              <w:t xml:space="preserve">设计</w:t>
            </w:r>
            <w:r>
              <w:rPr>
                <w:rFonts w:ascii="Times New Roman" w:hAnsi="Times New Roman" w:eastAsia="Times New Roman" w:cs="Times New Roman"/>
                <w:color w:val="000000"/>
                <w:sz w:val="21"/>
              </w:rPr>
              <w:t xml:space="preserve">负责人</w:t>
            </w:r>
            <w:r>
              <w:rPr>
                <w:rFonts w:ascii="SimSun" w:hAnsi="SimSun" w:eastAsia="SimSun" w:cs="SimSun"/>
                <w:color w:val="000000"/>
                <w:sz w:val="21"/>
              </w:rPr>
              <w:t xml:space="preserve">于2024 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月至 </w:t>
            </w:r>
            <w:r>
              <w:rPr>
                <w:rFonts w:ascii="Times New Roman" w:hAnsi="Times New Roman" w:eastAsia="Times New Roman" w:cs="Times New Roman"/>
                <w:color w:val="000000"/>
                <w:sz w:val="22"/>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缴纳</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社保证明文件）。</w:t>
            </w:r>
            <w:r/>
          </w:p>
        </w:tc>
      </w:tr>
      <w:tr>
        <w:trPr>
          <w:trHeight w:val="7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w:t>
            </w:r>
            <w:r>
              <w:rPr>
                <w:rFonts w:ascii="Times New Roman" w:hAnsi="Times New Roman" w:eastAsia="Times New Roman" w:cs="Times New Roman"/>
                <w:color w:val="000000"/>
                <w:sz w:val="21"/>
              </w:rPr>
              <w:t xml:space="preserve">负责人（</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w:t>
            </w:r>
            <w:r>
              <w:rPr>
                <w:rFonts w:ascii="Times New Roman" w:hAnsi="Times New Roman" w:eastAsia="Times New Roman" w:cs="Times New Roman"/>
                <w:color w:val="000000"/>
                <w:sz w:val="21"/>
              </w:rPr>
              <w:t xml:space="preserve">负责人具有环境工程</w:t>
            </w:r>
            <w:r>
              <w:rPr>
                <w:rFonts w:ascii="SimSun" w:hAnsi="SimSun" w:eastAsia="SimSun" w:cs="SimSun"/>
                <w:color w:val="000000"/>
                <w:sz w:val="21"/>
              </w:rPr>
              <w:t xml:space="preserve">或环境保护</w:t>
            </w:r>
            <w:r>
              <w:rPr>
                <w:rFonts w:ascii="Times New Roman" w:hAnsi="Times New Roman" w:eastAsia="Times New Roman" w:cs="Times New Roman"/>
                <w:color w:val="000000"/>
                <w:sz w:val="21"/>
              </w:rPr>
              <w:t xml:space="preserve">或给排水</w:t>
            </w:r>
            <w:r>
              <w:rPr>
                <w:rFonts w:ascii="SimSun" w:hAnsi="SimSun" w:eastAsia="SimSun" w:cs="SimSun"/>
                <w:color w:val="000000"/>
                <w:sz w:val="21"/>
              </w:rPr>
              <w:t xml:space="preserve">专业</w:t>
            </w:r>
            <w:r>
              <w:rPr>
                <w:rFonts w:ascii="Times New Roman" w:hAnsi="Times New Roman" w:eastAsia="Times New Roman" w:cs="Times New Roman"/>
                <w:color w:val="000000"/>
                <w:sz w:val="21"/>
              </w:rPr>
              <w:t xml:space="preserve">中级职称</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得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分（提供相关证书</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及企业为</w:t>
            </w:r>
            <w:r>
              <w:rPr>
                <w:rFonts w:ascii="SimSun" w:hAnsi="SimSun" w:eastAsia="SimSun" w:cs="SimSun"/>
                <w:color w:val="000000"/>
                <w:sz w:val="21"/>
              </w:rPr>
              <w:t xml:space="preserve">维保</w:t>
            </w:r>
            <w:r>
              <w:rPr>
                <w:rFonts w:ascii="Times New Roman" w:hAnsi="Times New Roman" w:eastAsia="Times New Roman" w:cs="Times New Roman"/>
                <w:color w:val="000000"/>
                <w:sz w:val="21"/>
              </w:rPr>
              <w:t xml:space="preserve">负责人</w:t>
            </w:r>
            <w:r>
              <w:rPr>
                <w:rFonts w:ascii="SimSun" w:hAnsi="SimSun" w:eastAsia="SimSun" w:cs="SimSun"/>
                <w:color w:val="000000"/>
                <w:sz w:val="21"/>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月至 </w:t>
            </w:r>
            <w:r>
              <w:rPr>
                <w:rFonts w:ascii="Times New Roman" w:hAnsi="Times New Roman" w:eastAsia="Times New Roman" w:cs="Times New Roman"/>
                <w:color w:val="000000"/>
                <w:sz w:val="22"/>
              </w:rPr>
              <w:t xml:space="preserve">2024</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月</w:t>
            </w:r>
            <w:r>
              <w:rPr>
                <w:rFonts w:ascii="Times New Roman" w:hAnsi="Times New Roman" w:eastAsia="Times New Roman" w:cs="Times New Roman"/>
                <w:color w:val="000000"/>
                <w:sz w:val="21"/>
              </w:rPr>
              <w:t xml:space="preserve">缴纳社保的证明文件）。</w:t>
            </w:r>
            <w:r/>
          </w:p>
        </w:tc>
      </w:tr>
      <w:tr>
        <w:trPr>
          <w:trHeight w:val="1024"/>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工程业绩</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企业综合实力（</w:t>
            </w:r>
            <w:r>
              <w:rPr>
                <w:rFonts w:ascii="SimSun" w:hAnsi="SimSun" w:eastAsia="SimSun" w:cs="SimSun"/>
                <w:color w:val="000000"/>
                <w:sz w:val="21"/>
              </w:rPr>
              <w:t xml:space="preserve">18</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6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w:t>
            </w:r>
            <w:r>
              <w:rPr>
                <w:rFonts w:ascii="SimSun" w:hAnsi="SimSun" w:eastAsia="SimSun" w:cs="SimSun"/>
                <w:color w:val="000000"/>
                <w:sz w:val="21"/>
              </w:rPr>
              <w:t xml:space="preserve">及拟派项目负责人类似</w:t>
            </w:r>
            <w:r>
              <w:rPr>
                <w:rFonts w:ascii="Times New Roman" w:hAnsi="Times New Roman" w:eastAsia="Times New Roman" w:cs="Times New Roman"/>
                <w:color w:val="000000"/>
                <w:sz w:val="21"/>
              </w:rPr>
              <w:t xml:space="preserve">业绩（</w:t>
            </w:r>
            <w:r>
              <w:rPr>
                <w:rFonts w:ascii="Times New Roman" w:hAnsi="Times New Roman" w:eastAsia="Times New Roman" w:cs="Times New Roman"/>
                <w:color w:val="000000"/>
                <w:sz w:val="22"/>
              </w:rPr>
              <w:t xml:space="preserve">1</w:t>
            </w:r>
            <w:r>
              <w:rPr>
                <w:rFonts w:ascii="SimSun" w:hAnsi="SimSun" w:eastAsia="SimSun" w:cs="SimSun"/>
                <w:color w:val="000000"/>
                <w:sz w:val="21"/>
              </w:rPr>
              <w:t xml:space="preserve">5</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21</w:t>
            </w:r>
            <w:r>
              <w:rPr>
                <w:rFonts w:ascii="Times New Roman" w:hAnsi="Times New Roman" w:eastAsia="Times New Roman" w:cs="Times New Roman"/>
                <w:color w:val="000000"/>
                <w:sz w:val="21"/>
              </w:rPr>
              <w:t xml:space="preserve">年</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日以来（以合同签订时间为准），投标人承担过农村生活污水处理设施施工项目的，每提供一个符合要求的业绩得</w:t>
            </w:r>
            <w:r>
              <w:rPr>
                <w:rFonts w:ascii="SimSun" w:hAnsi="SimSun" w:eastAsia="SimSun" w:cs="SimSun"/>
                <w:color w:val="000000"/>
                <w:sz w:val="21"/>
              </w:rPr>
              <w:t xml:space="preserve">4</w:t>
            </w:r>
            <w:r>
              <w:rPr>
                <w:rFonts w:ascii="Times New Roman" w:hAnsi="Times New Roman" w:eastAsia="Times New Roman" w:cs="Times New Roman"/>
                <w:color w:val="000000"/>
                <w:sz w:val="21"/>
              </w:rPr>
              <w:t xml:space="preserve">分，最高</w:t>
            </w:r>
            <w:r>
              <w:rPr>
                <w:rFonts w:ascii="SimSun" w:hAnsi="SimSun" w:eastAsia="SimSun" w:cs="SimSun"/>
                <w:color w:val="000000"/>
                <w:sz w:val="21"/>
              </w:rPr>
              <w:t xml:space="preserve">12</w:t>
            </w:r>
            <w:r>
              <w:rPr>
                <w:rFonts w:ascii="Times New Roman" w:hAnsi="Times New Roman" w:eastAsia="Times New Roman" w:cs="Times New Roman"/>
                <w:color w:val="000000"/>
                <w:sz w:val="21"/>
              </w:rPr>
              <w:t xml:space="preserve">分。（须提供中标通知书、合同</w:t>
            </w:r>
            <w:r>
              <w:rPr>
                <w:rFonts w:ascii="SimSun" w:hAnsi="SimSun" w:eastAsia="SimSun" w:cs="SimSun"/>
                <w:color w:val="000000"/>
                <w:sz w:val="21"/>
              </w:rPr>
              <w:t xml:space="preserve">（体现项目名称、时间、投标人名称、承包方式、付款方式、签字盖章等关键页）</w:t>
            </w:r>
            <w:r>
              <w:rPr>
                <w:rFonts w:ascii="Times New Roman" w:hAnsi="Times New Roman" w:eastAsia="Times New Roman" w:cs="Times New Roman"/>
                <w:color w:val="000000"/>
                <w:sz w:val="21"/>
              </w:rPr>
              <w:t xml:space="preserve">、竣工验收证明（或甲方证明）、不低于合同总额</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的发票等相关证明材料</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w:t>
            </w:r>
            <w:r/>
          </w:p>
        </w:tc>
      </w:tr>
      <w:tr>
        <w:trPr>
          <w:trHeight w:val="7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21</w:t>
            </w:r>
            <w:r>
              <w:rPr>
                <w:rFonts w:ascii="Times New Roman" w:hAnsi="Times New Roman" w:eastAsia="Times New Roman" w:cs="Times New Roman"/>
                <w:color w:val="000000"/>
                <w:sz w:val="21"/>
              </w:rPr>
              <w:t xml:space="preserve">年</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日以来（以合同签订时间为准），</w:t>
            </w:r>
            <w:r>
              <w:rPr>
                <w:rFonts w:ascii="SimSun" w:hAnsi="SimSun" w:eastAsia="SimSun" w:cs="SimSun"/>
                <w:color w:val="000000"/>
                <w:sz w:val="21"/>
              </w:rPr>
              <w:t xml:space="preserve">拟派项目负责</w:t>
            </w:r>
            <w:r>
              <w:rPr>
                <w:rFonts w:ascii="Times New Roman" w:hAnsi="Times New Roman" w:eastAsia="Times New Roman" w:cs="Times New Roman"/>
                <w:color w:val="000000"/>
                <w:sz w:val="21"/>
              </w:rPr>
              <w:t xml:space="preserve">人承担过农村生活污水处理设施施工</w:t>
            </w:r>
            <w:r>
              <w:rPr>
                <w:rFonts w:ascii="SimSun" w:hAnsi="SimSun" w:eastAsia="SimSun" w:cs="SimSun"/>
                <w:color w:val="000000"/>
                <w:sz w:val="21"/>
              </w:rPr>
              <w:t xml:space="preserve">或农村生活污水管网施工</w:t>
            </w:r>
            <w:r>
              <w:rPr>
                <w:rFonts w:ascii="Times New Roman" w:hAnsi="Times New Roman" w:eastAsia="Times New Roman" w:cs="Times New Roman"/>
                <w:color w:val="000000"/>
                <w:sz w:val="21"/>
              </w:rPr>
              <w:t xml:space="preserve">项目的，每提供一个符合要求的业绩得</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分，最高</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分。（须提供中标通知书、合同</w:t>
            </w:r>
            <w:r>
              <w:rPr>
                <w:rFonts w:ascii="SimSun" w:hAnsi="SimSun" w:eastAsia="SimSun" w:cs="SimSun"/>
                <w:color w:val="000000"/>
                <w:sz w:val="21"/>
              </w:rPr>
              <w:t xml:space="preserve">（体现项目名称、时间、拟派项目负责人姓名，承包方式、付款方式、签字盖章等关键页）</w:t>
            </w:r>
            <w:r>
              <w:rPr>
                <w:rFonts w:ascii="Times New Roman" w:hAnsi="Times New Roman" w:eastAsia="Times New Roman" w:cs="Times New Roman"/>
                <w:color w:val="000000"/>
                <w:sz w:val="21"/>
              </w:rPr>
              <w:t xml:space="preserve">、竣工验收证明（或甲方证明）、不低于合同总额</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的发票等相关证明材料</w:t>
            </w:r>
            <w:r>
              <w:rPr>
                <w:rFonts w:ascii="SimSun" w:hAnsi="SimSun" w:eastAsia="SimSun" w:cs="SimSun"/>
                <w:color w:val="000000"/>
                <w:sz w:val="21"/>
              </w:rPr>
              <w:t xml:space="preserve">扫描件</w:t>
            </w:r>
            <w:r>
              <w:rPr>
                <w:rFonts w:ascii="Times New Roman" w:hAnsi="Times New Roman" w:eastAsia="Times New Roman" w:cs="Times New Roman"/>
                <w:color w:val="000000"/>
                <w:sz w:val="21"/>
              </w:rPr>
              <w:t xml:space="preserve">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注：拟派项目负责人业绩和投标人业绩不重复计算。</w:t>
            </w:r>
            <w:r/>
          </w:p>
        </w:tc>
      </w:tr>
      <w:tr>
        <w:trPr>
          <w:trHeight w:val="49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综合实力（</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投标人具有经中国国家认证认可监督管理委员会认证机构颁发的在有效期内的质量管理体系认证、环境管理体系认证、职业健康安全管理体系认证的，</w:t>
            </w:r>
            <w:r>
              <w:rPr>
                <w:rFonts w:ascii="SimSun" w:hAnsi="SimSun" w:eastAsia="SimSun" w:cs="SimSun"/>
                <w:color w:val="000000"/>
                <w:sz w:val="21"/>
              </w:rPr>
              <w:t xml:space="preserve">每项得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w:t>
            </w:r>
            <w:r>
              <w:rPr>
                <w:rFonts w:ascii="Times New Roman" w:hAnsi="Times New Roman" w:eastAsia="Times New Roman" w:cs="Times New Roman"/>
                <w:color w:val="000000"/>
                <w:sz w:val="21"/>
              </w:rPr>
              <w:t xml:space="preserve">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tc>
      </w:tr>
    </w:tbl>
    <w:p>
      <w:pPr>
        <w:ind w:left="422"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5、价格标（30分）（分包1、包2分别报价并分别评审）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6、成交原则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潜在投标人可以同时参与上述两个包的投标，但按包顺序（包1→包2）确定中标候选人，投标人在两个包中只限中一个包。如已中包1的第一中标候选人参与包2的评标仍为第一中标候选人的，则由第二名替补。</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（2）法定代表人身份证明书、法定代表人授权委托书（含联合体成员，如有）；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（3）法人或者其他组织的营业执照等证明文件（含联合体成员，提供扫描件）；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（4）投标人资质证明材料（含联合体成员）：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z w:val="24"/>
          <w:u w:val="single"/>
        </w:rPr>
        <w:t xml:space="preserve">设计资质：市政行业（排水工程）专业乙级及以上设计资质或市政行业乙级及以上设计资质或工程设计综合甲级资质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color w:val="000000"/>
          <w:sz w:val="24"/>
          <w:u w:val="single"/>
        </w:rPr>
        <w:t xml:space="preserve">施工资质：市政公用工程施工总承包叁级及以上资质</w:t>
      </w:r>
      <w:r>
        <w:rPr>
          <w:rFonts w:ascii="SimSun" w:hAnsi="SimSun" w:eastAsia="SimSun" w:cs="SimSun"/>
          <w:color w:val="000000"/>
          <w:sz w:val="24"/>
        </w:rPr>
        <w:t xml:space="preserve">。</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投标人拟派总承包项目负责人应当具有市政公用工程二级或以上注册建造师资格并同时具备安全B证；拟派项目设计负责人：具备环境工程专业中级工程师职称证书或给水排水工程专业中级及以上工程师职称证书（联合体成员提供）；</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拟派总承包项目负责人、项目设计负责人为投标企业正式员工证明材料（（提供有效劳动合同及2024 年1月至 2024年3月的的社保证明）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（7）拟派总承包项目负责人无在建工程承诺书；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（8）联合体协议书；（格式见附件）；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（11）参加政府采购活动前 3 年内在经营活动中没有重大违法记录的书面声明；</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（12）①中小企业声明函（如符合中、小型和微型企业的需提供）；②监狱企业证明函（如符合监狱企业的需提供）；③残疾人福利性单位声明函（如符合残疾人福利性单位的需提供）</w:t>
      </w:r>
      <w:r>
        <w:rPr>
          <w:rFonts w:ascii="SimSun" w:hAnsi="SimSun" w:eastAsia="SimSun" w:cs="SimSun"/>
          <w:color w:val="000000"/>
          <w:sz w:val="24"/>
          <w:u w:val="single"/>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17.监狱企业证明函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项目名称：通州区十总镇 2024 年散户污水治理项目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招标编号：包：</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投标人如投两个包的，需对包</w:t>
      </w:r>
      <w:r>
        <w:rPr>
          <w:rFonts w:ascii="SimSun" w:hAnsi="SimSun" w:eastAsia="SimSun" w:cs="SimSun"/>
          <w:b/>
          <w:color w:val="000000"/>
          <w:sz w:val="21"/>
        </w:rPr>
        <w:t xml:space="preserve">1</w:t>
      </w:r>
      <w:r>
        <w:rPr>
          <w:rFonts w:ascii="SimSun" w:hAnsi="SimSun" w:eastAsia="SimSun" w:cs="SimSun"/>
          <w:b/>
          <w:color w:val="000000"/>
          <w:sz w:val="22"/>
        </w:rPr>
        <w:t xml:space="preserve">和包</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分别报价。</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w:t>
      </w:r>
      <w:r>
        <w:rPr>
          <w:rFonts w:ascii="SimSun" w:hAnsi="SimSun" w:eastAsia="SimSun" w:cs="SimSun"/>
          <w:color w:val="000000"/>
          <w:sz w:val="24"/>
          <w:u w:val="single"/>
        </w:rPr>
        <w:t xml:space="preserve">（加盖CA电子公章）</w:t>
      </w:r>
      <w:r>
        <w:rPr>
          <w:rFonts w:ascii="SimSun" w:hAnsi="SimSun" w:eastAsia="SimSun" w:cs="SimSun"/>
          <w:color w:val="000000"/>
          <w:sz w:val="24"/>
        </w:rPr>
        <w:t xml:space="preserve">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附身份证复印件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84" w:right="30" w:firstLine="0"/>
        <w:jc w:val="center"/>
        <w:spacing w:before="101"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2"/>
        </w:rPr>
        <w:t xml:space="preserve">拟派工程总承包项目负责人无在建工程承诺书</w:t>
      </w:r>
      <w:r/>
    </w:p>
    <w:p>
      <w:pPr>
        <w:ind w:left="473" w:right="30" w:firstLine="0"/>
        <w:spacing w:before="251"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（招标人单位名称</w:t>
      </w:r>
      <w:r>
        <w:rPr>
          <w:rFonts w:ascii="SimSun" w:hAnsi="SimSun" w:eastAsia="SimSun" w:cs="SimSun"/>
          <w:color w:val="000000"/>
          <w:spacing w:val="17"/>
          <w:sz w:val="24"/>
        </w:rPr>
        <w:t xml:space="preserve">）：</w:t>
      </w:r>
      <w:r/>
    </w:p>
    <w:p>
      <w:pPr>
        <w:ind w:left="1" w:right="30" w:firstLine="483"/>
        <w:spacing w:before="274" w:after="6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我方参加你方的</w:t>
      </w:r>
      <w:r>
        <w:rPr>
          <w:rFonts w:ascii="Times New Roman" w:hAnsi="Times New Roman" w:eastAsia="Times New Roman" w:cs="Times New Roman"/>
          <w:color w:val="000000"/>
          <w:spacing w:val="-102"/>
          <w:sz w:val="24"/>
        </w:rPr>
        <w:t xml:space="preserve"> </w:t>
      </w:r>
      <w:r>
        <w:rPr>
          <w:rFonts w:ascii="Times New Roman" w:hAnsi="Times New Roman" w:eastAsia="Times New Roman" w:cs="Times New Roman"/>
          <w:color w:val="000000"/>
          <w:spacing w:val="4"/>
          <w:sz w:val="24"/>
          <w:u w:val="single"/>
        </w:rPr>
        <w:t xml:space="preserve">                   </w:t>
      </w:r>
      <w:r>
        <w:rPr>
          <w:rFonts w:ascii="Times New Roman" w:hAnsi="Times New Roman" w:eastAsia="Times New Roman" w:cs="Times New Roman"/>
          <w:color w:val="000000"/>
          <w:spacing w:val="-104"/>
          <w:sz w:val="24"/>
        </w:rPr>
        <w:t xml:space="preserve"> </w:t>
      </w:r>
      <w:r>
        <w:rPr>
          <w:rFonts w:ascii="SimSun" w:hAnsi="SimSun" w:eastAsia="SimSun" w:cs="SimSun"/>
          <w:color w:val="000000"/>
          <w:spacing w:val="16"/>
          <w:sz w:val="24"/>
        </w:rPr>
        <w:t xml:space="preserve">工程（以下简称</w:t>
      </w:r>
      <w:r>
        <w:rPr>
          <w:rFonts w:ascii="Times New Roman" w:hAnsi="Times New Roman" w:eastAsia="Times New Roman" w:cs="Times New Roman"/>
          <w:color w:val="000000"/>
          <w:spacing w:val="16"/>
          <w:sz w:val="24"/>
        </w:rPr>
        <w:t xml:space="preserve">“</w:t>
      </w:r>
      <w:r>
        <w:rPr>
          <w:rFonts w:ascii="SimSun" w:hAnsi="SimSun" w:eastAsia="SimSun" w:cs="SimSun"/>
          <w:color w:val="000000"/>
          <w:spacing w:val="16"/>
          <w:sz w:val="24"/>
        </w:rPr>
        <w:t xml:space="preserve">本工程</w:t>
      </w:r>
      <w:r>
        <w:rPr>
          <w:rFonts w:ascii="Times New Roman" w:hAnsi="Times New Roman" w:eastAsia="Times New Roman" w:cs="Times New Roman"/>
          <w:color w:val="000000"/>
          <w:spacing w:val="16"/>
          <w:sz w:val="24"/>
        </w:rPr>
        <w:t xml:space="preserve">”</w:t>
      </w:r>
      <w:r>
        <w:rPr>
          <w:rFonts w:ascii="SimSun" w:hAnsi="SimSun" w:eastAsia="SimSun" w:cs="SimSun"/>
          <w:color w:val="000000"/>
          <w:spacing w:val="15"/>
          <w:sz w:val="24"/>
        </w:rPr>
        <w:t xml:space="preserve">）施工投</w:t>
      </w:r>
      <w:r>
        <w:rPr>
          <w:rFonts w:ascii="Times New Roman" w:hAnsi="Times New Roman" w:eastAsia="Times New Roman" w:cs="Times New Roman"/>
          <w:color w:val="000000"/>
          <w:sz w:val="24"/>
        </w:rPr>
        <w:t xml:space="preserve"> </w:t>
      </w:r>
      <w:r>
        <w:rPr>
          <w:rFonts w:ascii="SimSun" w:hAnsi="SimSun" w:eastAsia="SimSun" w:cs="SimSun"/>
          <w:color w:val="000000"/>
          <w:spacing w:val="11"/>
          <w:sz w:val="24"/>
        </w:rPr>
        <w:t xml:space="preserve">标的申请，拟派项目负责人为</w:t>
      </w:r>
      <w:r>
        <w:rPr>
          <w:rFonts w:ascii="Times New Roman" w:hAnsi="Times New Roman" w:eastAsia="Times New Roman" w:cs="Times New Roman"/>
          <w:color w:val="000000"/>
          <w:spacing w:val="-103"/>
          <w:sz w:val="24"/>
        </w:rPr>
        <w:t xml:space="preserve"> </w:t>
      </w:r>
      <w:r>
        <w:rPr>
          <w:rFonts w:ascii="Times New Roman" w:hAnsi="Times New Roman" w:eastAsia="Times New Roman" w:cs="Times New Roman"/>
          <w:color w:val="000000"/>
          <w:spacing w:val="11"/>
          <w:sz w:val="24"/>
          <w:u w:val="single"/>
        </w:rPr>
        <w:t xml:space="preserve">               </w:t>
      </w:r>
      <w:r>
        <w:rPr>
          <w:rFonts w:ascii="SimSun" w:hAnsi="SimSun" w:eastAsia="SimSun" w:cs="SimSun"/>
          <w:color w:val="000000"/>
          <w:spacing w:val="11"/>
          <w:sz w:val="24"/>
        </w:rPr>
        <w:t xml:space="preserve">。现我方向你方慎重承诺：</w:t>
      </w:r>
      <w:r/>
    </w:p>
    <w:p>
      <w:pPr>
        <w:ind w:left="72" w:right="30" w:firstLine="483"/>
        <w:spacing w:before="272" w:after="6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拟派项目负责人</w:t>
      </w:r>
      <w:r>
        <w:rPr>
          <w:rFonts w:ascii="Times New Roman" w:hAnsi="Times New Roman" w:eastAsia="Times New Roman" w:cs="Times New Roman"/>
          <w:color w:val="000000"/>
          <w:spacing w:val="11"/>
          <w:sz w:val="24"/>
        </w:rPr>
        <w:t xml:space="preserve"> </w:t>
      </w:r>
      <w:r>
        <w:rPr>
          <w:rFonts w:ascii="Times New Roman" w:hAnsi="Times New Roman" w:eastAsia="Times New Roman" w:cs="Times New Roman"/>
          <w:color w:val="000000"/>
          <w:spacing w:val="11"/>
          <w:sz w:val="24"/>
          <w:u w:val="single"/>
        </w:rPr>
        <w:t xml:space="preserve">                  </w:t>
      </w:r>
      <w:r>
        <w:rPr>
          <w:rFonts w:ascii="Times New Roman" w:hAnsi="Times New Roman" w:eastAsia="Times New Roman" w:cs="Times New Roman"/>
          <w:color w:val="000000"/>
          <w:spacing w:val="-106"/>
          <w:sz w:val="24"/>
        </w:rPr>
        <w:t xml:space="preserve"> </w:t>
      </w:r>
      <w:r>
        <w:rPr>
          <w:rFonts w:ascii="SimSun" w:hAnsi="SimSun" w:eastAsia="SimSun" w:cs="SimSun"/>
          <w:color w:val="000000"/>
          <w:spacing w:val="11"/>
          <w:sz w:val="24"/>
        </w:rPr>
        <w:t xml:space="preserve">无在建工程，如果我方经本工程评标</w:t>
      </w:r>
      <w:r>
        <w:rPr>
          <w:rFonts w:ascii="Times New Roman" w:hAnsi="Times New Roman" w:eastAsia="Times New Roman" w:cs="Times New Roman"/>
          <w:color w:val="000000"/>
          <w:sz w:val="24"/>
        </w:rPr>
        <w:t xml:space="preserve"> </w:t>
      </w:r>
      <w:r>
        <w:rPr>
          <w:rFonts w:ascii="SimSun" w:hAnsi="SimSun" w:eastAsia="SimSun" w:cs="SimSun"/>
          <w:color w:val="000000"/>
          <w:spacing w:val="18"/>
          <w:sz w:val="24"/>
        </w:rPr>
        <w:t xml:space="preserve">委员会评定为第一中标候选人，在公示期间</w:t>
      </w:r>
      <w:r>
        <w:rPr>
          <w:rFonts w:ascii="SimSun" w:hAnsi="SimSun" w:eastAsia="SimSun" w:cs="SimSun"/>
          <w:color w:val="000000"/>
          <w:spacing w:val="17"/>
          <w:sz w:val="24"/>
        </w:rPr>
        <w:t xml:space="preserve">被他人举报并经招标投标监管机构</w:t>
      </w:r>
      <w:r>
        <w:rPr>
          <w:rFonts w:ascii="SimSun" w:hAnsi="SimSun" w:eastAsia="SimSun" w:cs="SimSun"/>
          <w:color w:val="000000"/>
          <w:spacing w:val="16"/>
          <w:sz w:val="24"/>
        </w:rPr>
        <w:t xml:space="preserve">核实，确认拟派项目负责人有在建工程，那么取消我方第一中标候选人资格，</w:t>
      </w:r>
      <w:r>
        <w:rPr>
          <w:rFonts w:ascii="Times New Roman" w:hAnsi="Times New Roman" w:eastAsia="Times New Roman" w:cs="Times New Roman"/>
          <w:color w:val="000000"/>
          <w:spacing w:val="1"/>
          <w:sz w:val="24"/>
        </w:rPr>
        <w:t xml:space="preserve"> </w:t>
      </w:r>
      <w:r>
        <w:rPr>
          <w:rFonts w:ascii="SimSun" w:hAnsi="SimSun" w:eastAsia="SimSun" w:cs="SimSun"/>
          <w:color w:val="000000"/>
          <w:spacing w:val="12"/>
          <w:sz w:val="24"/>
        </w:rPr>
        <w:t xml:space="preserve">并投标保证金不予退还。</w:t>
      </w:r>
      <w:r/>
    </w:p>
    <w:p>
      <w:pPr>
        <w:ind w:left="3724" w:right="30" w:firstLine="0"/>
        <w:jc w:val="center"/>
        <w:spacing w:before="78"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投</w:t>
      </w:r>
      <w:r>
        <w:rPr>
          <w:rFonts w:ascii="Times New Roman" w:hAnsi="Times New Roman" w:eastAsia="Times New Roman" w:cs="Times New Roman"/>
          <w:color w:val="000000"/>
          <w:spacing w:val="5"/>
          <w:sz w:val="24"/>
        </w:rPr>
        <w:t xml:space="preserve">  </w:t>
      </w:r>
      <w:r>
        <w:rPr>
          <w:rFonts w:ascii="SimSun" w:hAnsi="SimSun" w:eastAsia="SimSun" w:cs="SimSun"/>
          <w:color w:val="000000"/>
          <w:spacing w:val="-11"/>
          <w:sz w:val="24"/>
        </w:rPr>
        <w:t xml:space="preserve">标</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11"/>
          <w:sz w:val="24"/>
        </w:rPr>
        <w:t xml:space="preserve">人（盖公章</w:t>
      </w:r>
      <w:r>
        <w:rPr>
          <w:rFonts w:ascii="SimSun" w:hAnsi="SimSun" w:eastAsia="SimSun" w:cs="SimSun"/>
          <w:color w:val="000000"/>
          <w:spacing w:val="-2"/>
          <w:sz w:val="24"/>
        </w:rPr>
        <w:t xml:space="preserve">）：</w:t>
      </w:r>
      <w:r/>
    </w:p>
    <w:p>
      <w:pPr>
        <w:ind w:left="3722" w:right="30" w:firstLine="0"/>
        <w:jc w:val="center"/>
        <w:spacing w:before="275"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法定代表人（签字或盖章</w:t>
      </w:r>
      <w:r>
        <w:rPr>
          <w:rFonts w:ascii="SimSun" w:hAnsi="SimSun" w:eastAsia="SimSun" w:cs="SimSun"/>
          <w:color w:val="000000"/>
          <w:spacing w:val="2"/>
          <w:sz w:val="24"/>
        </w:rPr>
        <w:t xml:space="preserve">）：</w:t>
      </w:r>
      <w:r/>
    </w:p>
    <w:p>
      <w:pPr>
        <w:ind w:left="5747" w:right="30" w:firstLine="0"/>
        <w:jc w:val="center"/>
        <w:spacing w:before="277"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u w:val="single"/>
        </w:rPr>
        <w:t xml:space="preserve">  </w:t>
      </w:r>
      <w:r>
        <w:rPr>
          <w:rFonts w:ascii="SimSun" w:hAnsi="SimSun" w:eastAsia="SimSun" w:cs="SimSun"/>
          <w:color w:val="000000"/>
          <w:spacing w:val="-4"/>
          <w:sz w:val="24"/>
        </w:rPr>
        <w:t xml:space="preserve">年</w:t>
      </w:r>
      <w:r>
        <w:rPr>
          <w:rFonts w:ascii="Times New Roman" w:hAnsi="Times New Roman" w:eastAsia="Times New Roman" w:cs="Times New Roman"/>
          <w:color w:val="000000"/>
          <w:spacing w:val="-4"/>
          <w:sz w:val="24"/>
          <w:u w:val="single"/>
        </w:rPr>
        <w:t xml:space="preserve">    </w:t>
      </w:r>
      <w:r>
        <w:rPr>
          <w:rFonts w:ascii="Times New Roman" w:hAnsi="Times New Roman" w:eastAsia="Times New Roman" w:cs="Times New Roman"/>
          <w:color w:val="000000"/>
          <w:spacing w:val="-105"/>
          <w:sz w:val="24"/>
        </w:rPr>
        <w:t xml:space="preserve"> </w:t>
      </w:r>
      <w:r>
        <w:rPr>
          <w:rFonts w:ascii="SimSun" w:hAnsi="SimSun" w:eastAsia="SimSun" w:cs="SimSun"/>
          <w:color w:val="000000"/>
          <w:spacing w:val="-4"/>
          <w:sz w:val="24"/>
        </w:rPr>
        <w:t xml:space="preserve">月</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pacing w:val="-68"/>
          <w:sz w:val="24"/>
        </w:rPr>
        <w:t xml:space="preserve"> </w:t>
      </w:r>
      <w:r>
        <w:rPr>
          <w:rFonts w:ascii="SimSun" w:hAnsi="SimSun" w:eastAsia="SimSun" w:cs="SimSun"/>
          <w:color w:val="000000"/>
          <w:spacing w:val="-4"/>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联合体协议（参考格式）（包：**）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南（采购单位）</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项目（标段：**）的政府采购活动，我联合体指定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投标分项报价表（包：**）</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274"/>
        <w:gridCol w:w="1288"/>
        <w:gridCol w:w="924"/>
        <w:gridCol w:w="1203"/>
        <w:gridCol w:w="1618"/>
        <w:gridCol w:w="179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4"/>
    <w:next w:val="824"/>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4"/>
    <w:next w:val="824"/>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4"/>
    <w:next w:val="824"/>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4"/>
    <w:next w:val="82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4"/>
    <w:next w:val="824"/>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4"/>
    <w:next w:val="824"/>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4"/>
    <w:next w:val="824"/>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4"/>
    <w:next w:val="824"/>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4"/>
    <w:next w:val="824"/>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Title"/>
    <w:basedOn w:val="824"/>
    <w:next w:val="824"/>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824"/>
    <w:next w:val="824"/>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824"/>
    <w:next w:val="824"/>
    <w:link w:val="671"/>
    <w:uiPriority w:val="29"/>
    <w:qFormat/>
    <w:pPr>
      <w:ind w:left="720" w:right="720"/>
    </w:pPr>
    <w:rPr>
      <w:i/>
    </w:rPr>
  </w:style>
  <w:style w:type="character" w:styleId="671">
    <w:name w:val="Quote Char"/>
    <w:link w:val="670"/>
    <w:uiPriority w:val="29"/>
    <w:rPr>
      <w:i/>
    </w:rPr>
  </w:style>
  <w:style w:type="paragraph" w:styleId="672">
    <w:name w:val="Intense Quote"/>
    <w:basedOn w:val="824"/>
    <w:next w:val="824"/>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4"/>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basedOn w:val="824"/>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basedOn w:val="824"/>
    <w:next w:val="824"/>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basedOn w:val="8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7">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8">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9">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0">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1">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2">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8">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9">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2">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3">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4">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5">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6">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7">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9">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0">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1">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2">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3">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4">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3">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4">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5">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6">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7">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8">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0">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1">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2">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3">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4">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5">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7">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8">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9">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0">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1">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2">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4">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5">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6">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7">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8">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9">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basedOn w:val="824"/>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basedOn w:val="824"/>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qFormat/>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No Spacing"/>
    <w:basedOn w:val="824"/>
    <w:uiPriority w:val="1"/>
    <w:qFormat/>
    <w:pPr>
      <w:spacing w:after="0" w:line="240" w:lineRule="auto"/>
    </w:pPr>
  </w:style>
  <w:style w:type="paragraph" w:styleId="828">
    <w:name w:val="List Paragraph"/>
    <w:basedOn w:val="824"/>
    <w:uiPriority w:val="34"/>
    <w:qFormat/>
    <w:pPr>
      <w:contextualSpacing/>
      <w:ind w:left="720"/>
    </w:pPr>
  </w:style>
  <w:style w:type="character" w:styleId="829"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高建华</cp:lastModifiedBy>
  <cp:revision>2</cp:revision>
  <dcterms:modified xsi:type="dcterms:W3CDTF">2024-04-10T07:46:26Z</dcterms:modified>
</cp:coreProperties>
</file>