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pPr>
      <w:r/>
      <w:r/>
    </w:p>
    <w:p>
      <w:pPr>
        <w:ind w:firstLine="0"/>
        <w:rPr>
          <w:color w:val="auto"/>
          <w:lang w:eastAsia="zh-CN"/>
        </w:rPr>
      </w:pPr>
      <w:r>
        <w:rPr>
          <w:color w:val="auto"/>
          <w:lang w:eastAsia="zh-CN"/>
        </w:rPr>
      </w:r>
      <w:r/>
    </w:p>
    <w:p>
      <w:pPr>
        <w:ind w:firstLine="199"/>
        <w:rPr>
          <w:color w:val="auto"/>
          <w:lang w:eastAsia="zh-CN"/>
        </w:rPr>
      </w:pPr>
      <w:r>
        <w:rPr>
          <w:color w:val="auto"/>
          <w:lang w:eastAsia="zh-CN"/>
        </w:rPr>
      </w:r>
      <w:r/>
    </w:p>
    <w:p>
      <w:pPr>
        <w:ind w:firstLine="0"/>
        <w:jc w:val="center"/>
        <w:spacing w:line="240" w:lineRule="auto"/>
        <w:widowControl w:val="off"/>
        <w:rPr>
          <w:rFonts w:hint="eastAsia" w:ascii="宋体" w:hAnsi="宋体" w:cs="宋体"/>
          <w:b/>
          <w:color w:val="auto"/>
          <w:sz w:val="72"/>
          <w:szCs w:val="72"/>
          <w:lang w:eastAsia="zh-CN"/>
        </w:rPr>
      </w:pPr>
      <w:r>
        <w:rPr>
          <w:rFonts w:hint="eastAsia" w:ascii="宋体" w:hAnsi="宋体" w:cs="宋体"/>
          <w:b/>
          <w:color w:val="auto"/>
          <w:sz w:val="72"/>
          <w:szCs w:val="72"/>
          <w:lang w:eastAsia="zh-CN"/>
        </w:rPr>
        <w:t xml:space="preserve">无 锡 市 政 府 采 购</w:t>
      </w:r>
      <w:r/>
    </w:p>
    <w:p>
      <w:pPr>
        <w:ind w:firstLine="420"/>
        <w:jc w:val="both"/>
        <w:widowControl w:val="off"/>
        <w:rPr>
          <w:rFonts w:hint="eastAsia" w:ascii="宋体" w:hAnsi="宋体"/>
          <w:color w:val="auto"/>
          <w:sz w:val="21"/>
          <w:szCs w:val="20"/>
          <w:lang w:eastAsia="zh-CN"/>
        </w:rPr>
      </w:pPr>
      <w:r>
        <w:rPr>
          <w:rFonts w:hint="eastAsia" w:ascii="宋体" w:hAnsi="宋体"/>
          <w:color w:val="auto"/>
          <w:sz w:val="21"/>
          <w:szCs w:val="20"/>
          <w:lang w:eastAsia="zh-CN"/>
        </w:rPr>
      </w:r>
      <w:r/>
    </w:p>
    <w:p>
      <w:pPr>
        <w:ind w:firstLine="0"/>
        <w:jc w:val="both"/>
        <w:widowControl w:val="off"/>
        <w:rPr>
          <w:rFonts w:hint="eastAsia" w:ascii="宋体" w:hAnsi="宋体"/>
          <w:color w:val="auto"/>
          <w:sz w:val="21"/>
          <w:lang w:eastAsia="zh-CN"/>
        </w:rPr>
      </w:pPr>
      <w:r>
        <w:rPr>
          <w:rFonts w:hint="eastAsia" w:ascii="宋体" w:hAnsi="宋体"/>
          <w:color w:val="auto"/>
          <w:sz w:val="21"/>
          <w:lang w:eastAsia="zh-CN"/>
        </w:rPr>
      </w:r>
      <w:r/>
    </w:p>
    <w:p>
      <w:pPr>
        <w:ind w:firstLine="420"/>
        <w:jc w:val="both"/>
        <w:widowControl w:val="off"/>
        <w:rPr>
          <w:rFonts w:hint="eastAsia" w:ascii="宋体" w:hAnsi="宋体"/>
          <w:color w:val="auto"/>
          <w:sz w:val="21"/>
          <w:lang w:eastAsia="zh-CN"/>
        </w:rPr>
      </w:pPr>
      <w:r>
        <w:rPr>
          <w:rFonts w:hint="eastAsia" w:ascii="宋体" w:hAnsi="宋体"/>
          <w:color w:val="auto"/>
          <w:sz w:val="21"/>
          <w:lang w:eastAsia="zh-CN"/>
        </w:rPr>
      </w:r>
      <w:r/>
    </w:p>
    <w:p>
      <w:pPr>
        <w:ind w:firstLine="0"/>
        <w:jc w:val="center"/>
        <w:spacing w:line="240" w:lineRule="auto"/>
        <w:widowControl w:val="off"/>
        <w:rPr>
          <w:rFonts w:hint="eastAsia" w:ascii="宋体" w:hAnsi="宋体" w:cs="宋体"/>
          <w:b/>
          <w:color w:val="auto"/>
          <w:sz w:val="21"/>
          <w:lang w:eastAsia="zh-CN"/>
        </w:rPr>
      </w:pPr>
      <w:r>
        <w:rPr>
          <w:rFonts w:hint="eastAsia" w:ascii="宋体" w:hAnsi="宋体" w:cs="宋体"/>
          <w:b/>
          <w:color w:val="auto"/>
          <w:sz w:val="72"/>
          <w:szCs w:val="72"/>
          <w:lang w:eastAsia="zh-CN"/>
        </w:rPr>
        <w:t xml:space="preserve">公开招标文件</w:t>
      </w:r>
      <w:r/>
    </w:p>
    <w:p>
      <w:pPr>
        <w:ind w:firstLine="0"/>
        <w:jc w:val="both"/>
        <w:spacing w:line="240" w:lineRule="auto"/>
        <w:widowControl w:val="off"/>
        <w:rPr>
          <w:rFonts w:hint="eastAsia" w:ascii="宋体" w:hAnsi="宋体" w:cs="Times New Roman"/>
          <w:color w:val="auto"/>
          <w:sz w:val="21"/>
          <w:szCs w:val="24"/>
          <w:lang w:eastAsia="zh-CN"/>
        </w:rPr>
      </w:pPr>
      <w:r>
        <w:rPr>
          <w:rFonts w:hint="eastAsia" w:ascii="宋体" w:hAnsi="宋体" w:cs="Times New Roman"/>
          <w:color w:val="auto"/>
          <w:sz w:val="21"/>
          <w:szCs w:val="24"/>
          <w:lang w:eastAsia="zh-CN"/>
        </w:rPr>
      </w:r>
      <w:r/>
    </w:p>
    <w:p>
      <w:pPr>
        <w:ind w:firstLine="0"/>
        <w:jc w:val="both"/>
        <w:spacing w:line="240" w:lineRule="auto"/>
        <w:widowControl w:val="off"/>
        <w:rPr>
          <w:rFonts w:hint="eastAsia" w:ascii="宋体" w:hAnsi="宋体" w:cs="Times New Roman"/>
          <w:color w:val="auto"/>
          <w:sz w:val="21"/>
          <w:szCs w:val="24"/>
          <w:lang w:eastAsia="zh-CN"/>
        </w:rPr>
      </w:pPr>
      <w:r>
        <w:rPr>
          <w:rFonts w:hint="eastAsia" w:ascii="宋体" w:hAnsi="宋体" w:cs="Times New Roman"/>
          <w:color w:val="auto"/>
          <w:sz w:val="21"/>
          <w:szCs w:val="24"/>
          <w:lang w:eastAsia="zh-CN"/>
        </w:rPr>
      </w:r>
      <w:r/>
    </w:p>
    <w:p>
      <w:pPr>
        <w:ind w:firstLine="0"/>
        <w:jc w:val="both"/>
        <w:spacing w:line="240" w:lineRule="auto"/>
        <w:widowControl w:val="off"/>
        <w:rPr>
          <w:rFonts w:hint="eastAsia" w:ascii="宋体" w:hAnsi="宋体" w:cs="Times New Roman"/>
          <w:color w:val="auto"/>
          <w:sz w:val="21"/>
          <w:szCs w:val="24"/>
          <w:lang w:eastAsia="zh-CN"/>
        </w:rPr>
      </w:pPr>
      <w:r>
        <w:rPr>
          <w:rFonts w:hint="eastAsia" w:ascii="宋体" w:hAnsi="宋体" w:cs="Times New Roman"/>
          <w:color w:val="auto"/>
          <w:sz w:val="21"/>
          <w:szCs w:val="24"/>
          <w:lang w:eastAsia="zh-CN"/>
        </w:rPr>
      </w:r>
      <w:r/>
    </w:p>
    <w:p>
      <w:pPr>
        <w:ind w:firstLine="0"/>
        <w:jc w:val="both"/>
        <w:spacing w:line="240" w:lineRule="auto"/>
        <w:widowControl w:val="off"/>
        <w:rPr>
          <w:rFonts w:hint="eastAsia" w:ascii="宋体" w:hAnsi="宋体" w:cs="Times New Roman"/>
          <w:color w:val="auto"/>
          <w:sz w:val="21"/>
          <w:szCs w:val="24"/>
          <w:lang w:eastAsia="zh-CN"/>
        </w:rPr>
      </w:pPr>
      <w:r>
        <w:rPr>
          <w:rFonts w:hint="eastAsia" w:ascii="宋体" w:hAnsi="宋体" w:cs="Times New Roman"/>
          <w:color w:val="auto"/>
          <w:sz w:val="21"/>
          <w:szCs w:val="24"/>
          <w:lang w:eastAsia="zh-CN"/>
        </w:rPr>
      </w:r>
      <w:r/>
    </w:p>
    <w:p>
      <w:pPr>
        <w:ind w:firstLine="0"/>
        <w:jc w:val="both"/>
        <w:spacing w:line="240" w:lineRule="auto"/>
        <w:widowControl w:val="off"/>
        <w:rPr>
          <w:rFonts w:hint="eastAsia" w:ascii="宋体" w:hAnsi="宋体" w:cs="Times New Roman"/>
          <w:color w:val="auto"/>
          <w:sz w:val="21"/>
          <w:szCs w:val="24"/>
          <w:lang w:eastAsia="zh-CN"/>
        </w:rPr>
      </w:pPr>
      <w:r>
        <w:rPr>
          <w:rFonts w:hint="eastAsia" w:ascii="宋体" w:hAnsi="宋体" w:cs="Times New Roman"/>
          <w:color w:val="auto"/>
          <w:sz w:val="21"/>
          <w:szCs w:val="24"/>
          <w:lang w:eastAsia="zh-CN"/>
        </w:rPr>
      </w:r>
      <w:r/>
    </w:p>
    <w:p>
      <w:pPr>
        <w:ind w:firstLine="0"/>
        <w:jc w:val="both"/>
        <w:spacing w:line="240" w:lineRule="auto"/>
        <w:widowControl w:val="off"/>
        <w:rPr>
          <w:rFonts w:hint="eastAsia" w:ascii="宋体" w:hAnsi="宋体" w:cs="Times New Roman"/>
          <w:color w:val="auto"/>
          <w:sz w:val="21"/>
          <w:szCs w:val="24"/>
          <w:lang w:eastAsia="zh-CN"/>
        </w:rPr>
      </w:pPr>
      <w:r>
        <w:rPr>
          <w:rFonts w:hint="eastAsia" w:ascii="宋体" w:hAnsi="宋体" w:cs="Times New Roman"/>
          <w:color w:val="auto"/>
          <w:sz w:val="21"/>
          <w:szCs w:val="24"/>
          <w:lang w:eastAsia="zh-CN"/>
        </w:rPr>
      </w:r>
      <w:r/>
    </w:p>
    <w:p>
      <w:pPr>
        <w:ind w:firstLine="0"/>
        <w:jc w:val="both"/>
        <w:spacing w:line="240" w:lineRule="auto"/>
        <w:widowControl w:val="off"/>
        <w:rPr>
          <w:rFonts w:hint="eastAsia" w:ascii="宋体" w:hAnsi="宋体" w:cs="Times New Roman"/>
          <w:color w:val="auto"/>
          <w:sz w:val="21"/>
          <w:szCs w:val="24"/>
          <w:lang w:eastAsia="zh-CN"/>
        </w:rPr>
      </w:pPr>
      <w:r>
        <w:rPr>
          <w:rFonts w:hint="eastAsia" w:ascii="宋体" w:hAnsi="宋体" w:cs="Times New Roman"/>
          <w:color w:val="auto"/>
          <w:sz w:val="21"/>
          <w:szCs w:val="24"/>
          <w:lang w:eastAsia="zh-CN"/>
        </w:rPr>
      </w:r>
      <w:r/>
    </w:p>
    <w:p>
      <w:pPr>
        <w:ind w:firstLine="0"/>
        <w:jc w:val="both"/>
        <w:spacing w:line="240" w:lineRule="auto"/>
        <w:widowControl w:val="off"/>
        <w:rPr>
          <w:rFonts w:hint="eastAsia" w:ascii="宋体" w:hAnsi="宋体" w:cs="Times New Roman"/>
          <w:color w:val="auto"/>
          <w:sz w:val="21"/>
          <w:szCs w:val="24"/>
          <w:lang w:eastAsia="zh-CN"/>
        </w:rPr>
      </w:pPr>
      <w:r>
        <w:rPr>
          <w:rFonts w:hint="eastAsia" w:ascii="宋体" w:hAnsi="宋体" w:cs="Times New Roman"/>
          <w:color w:val="auto"/>
          <w:sz w:val="21"/>
          <w:szCs w:val="24"/>
          <w:lang w:eastAsia="zh-CN"/>
        </w:rPr>
      </w:r>
      <w:r/>
    </w:p>
    <w:p>
      <w:pPr>
        <w:ind w:firstLine="0"/>
        <w:jc w:val="both"/>
        <w:spacing w:line="240" w:lineRule="auto"/>
        <w:widowControl w:val="off"/>
        <w:rPr>
          <w:rFonts w:hint="eastAsia" w:ascii="宋体" w:hAnsi="宋体" w:cs="Times New Roman"/>
          <w:color w:val="auto"/>
          <w:sz w:val="21"/>
          <w:szCs w:val="24"/>
          <w:lang w:eastAsia="zh-CN"/>
        </w:rPr>
      </w:pPr>
      <w:r>
        <w:rPr>
          <w:rFonts w:hint="eastAsia" w:ascii="宋体" w:hAnsi="宋体" w:cs="Times New Roman"/>
          <w:color w:val="auto"/>
          <w:sz w:val="21"/>
          <w:szCs w:val="24"/>
          <w:lang w:eastAsia="zh-CN"/>
        </w:rPr>
      </w:r>
      <w:r/>
    </w:p>
    <w:p>
      <w:pPr>
        <w:ind w:firstLine="0"/>
        <w:jc w:val="both"/>
        <w:spacing w:line="240" w:lineRule="auto"/>
        <w:widowControl w:val="off"/>
        <w:rPr>
          <w:rFonts w:hint="eastAsia" w:ascii="宋体" w:hAnsi="宋体" w:cs="Times New Roman"/>
          <w:color w:val="auto"/>
          <w:sz w:val="21"/>
          <w:szCs w:val="24"/>
          <w:lang w:eastAsia="zh-CN"/>
        </w:rPr>
      </w:pPr>
      <w:r>
        <w:rPr>
          <w:rFonts w:hint="eastAsia" w:ascii="宋体" w:hAnsi="宋体" w:cs="Times New Roman"/>
          <w:color w:val="auto"/>
          <w:sz w:val="21"/>
          <w:szCs w:val="24"/>
          <w:lang w:eastAsia="zh-CN"/>
        </w:rPr>
      </w:r>
      <w:r/>
    </w:p>
    <w:p>
      <w:pPr>
        <w:ind w:firstLine="0"/>
        <w:jc w:val="both"/>
        <w:spacing w:line="240" w:lineRule="auto"/>
        <w:widowControl w:val="off"/>
        <w:rPr>
          <w:rFonts w:hint="eastAsia" w:ascii="宋体" w:hAnsi="宋体" w:cs="Times New Roman"/>
          <w:color w:val="auto"/>
          <w:sz w:val="21"/>
          <w:szCs w:val="24"/>
          <w:lang w:eastAsia="zh-CN"/>
        </w:rPr>
      </w:pPr>
      <w:r>
        <w:rPr>
          <w:rFonts w:hint="eastAsia" w:ascii="宋体" w:hAnsi="宋体" w:cs="Times New Roman"/>
          <w:color w:val="auto"/>
          <w:sz w:val="21"/>
          <w:szCs w:val="24"/>
          <w:lang w:eastAsia="zh-CN"/>
        </w:rPr>
      </w:r>
      <w:r/>
    </w:p>
    <w:p>
      <w:pPr>
        <w:ind w:firstLine="0"/>
        <w:jc w:val="both"/>
        <w:spacing w:line="240" w:lineRule="auto"/>
        <w:widowControl w:val="off"/>
        <w:rPr>
          <w:rFonts w:hint="eastAsia" w:ascii="宋体" w:hAnsi="宋体" w:cs="宋体"/>
          <w:b/>
          <w:color w:val="auto"/>
          <w:sz w:val="32"/>
          <w:szCs w:val="32"/>
          <w:lang w:eastAsia="zh-CN"/>
        </w:rPr>
      </w:pPr>
      <w:r>
        <w:rPr>
          <w:rFonts w:hint="eastAsia" w:ascii="宋体" w:hAnsi="宋体" w:cs="宋体"/>
          <w:b/>
          <w:color w:val="auto"/>
          <w:sz w:val="32"/>
          <w:szCs w:val="32"/>
          <w:lang w:eastAsia="zh-CN"/>
        </w:rPr>
        <w:t xml:space="preserve">采 购 </w:t>
      </w:r>
      <w:r>
        <w:rPr>
          <w:rFonts w:ascii="宋体" w:hAnsi="宋体" w:cs="宋体"/>
          <w:b/>
          <w:color w:val="auto"/>
          <w:sz w:val="32"/>
          <w:szCs w:val="32"/>
          <w:lang w:eastAsia="zh-CN"/>
        </w:rPr>
        <w:t xml:space="preserve">项</w:t>
      </w:r>
      <w:r>
        <w:rPr>
          <w:rFonts w:hint="eastAsia" w:ascii="宋体" w:hAnsi="宋体" w:cs="宋体"/>
          <w:b/>
          <w:color w:val="auto"/>
          <w:sz w:val="32"/>
          <w:szCs w:val="32"/>
          <w:lang w:eastAsia="zh-CN"/>
        </w:rPr>
        <w:t xml:space="preserve"> </w:t>
      </w:r>
      <w:r>
        <w:rPr>
          <w:rFonts w:ascii="宋体" w:hAnsi="宋体" w:cs="宋体"/>
          <w:b/>
          <w:color w:val="auto"/>
          <w:sz w:val="32"/>
          <w:szCs w:val="32"/>
          <w:lang w:eastAsia="zh-CN"/>
        </w:rPr>
        <w:t xml:space="preserve">目</w:t>
      </w:r>
      <w:r>
        <w:rPr>
          <w:rFonts w:hint="eastAsia" w:ascii="宋体" w:hAnsi="宋体" w:cs="宋体"/>
          <w:b/>
          <w:color w:val="auto"/>
          <w:sz w:val="32"/>
          <w:szCs w:val="32"/>
          <w:lang w:eastAsia="zh-CN"/>
        </w:rPr>
        <w:t xml:space="preserve"> </w:t>
      </w:r>
      <w:r>
        <w:rPr>
          <w:rFonts w:ascii="宋体" w:hAnsi="宋体" w:cs="宋体"/>
          <w:b/>
          <w:color w:val="auto"/>
          <w:sz w:val="32"/>
          <w:szCs w:val="32"/>
          <w:lang w:eastAsia="zh-CN"/>
        </w:rPr>
        <w:t xml:space="preserve">编</w:t>
      </w:r>
      <w:r>
        <w:rPr>
          <w:rFonts w:hint="eastAsia" w:ascii="宋体" w:hAnsi="宋体" w:cs="宋体"/>
          <w:b/>
          <w:color w:val="auto"/>
          <w:sz w:val="32"/>
          <w:szCs w:val="32"/>
          <w:lang w:eastAsia="zh-CN"/>
        </w:rPr>
        <w:t xml:space="preserve"> </w:t>
      </w:r>
      <w:r>
        <w:rPr>
          <w:rFonts w:ascii="宋体" w:hAnsi="宋体" w:cs="宋体"/>
          <w:b/>
          <w:color w:val="auto"/>
          <w:sz w:val="32"/>
          <w:szCs w:val="32"/>
          <w:lang w:eastAsia="zh-CN"/>
        </w:rPr>
        <w:t xml:space="preserve">号：JSZC-320205-WXSM-G2025-0022</w:t>
      </w:r>
      <w:r>
        <w:rPr>
          <w:rFonts w:hint="eastAsia" w:ascii="宋体" w:hAnsi="宋体" w:cs="宋体"/>
          <w:b/>
          <w:color w:val="auto"/>
          <w:sz w:val="32"/>
          <w:szCs w:val="32"/>
          <w:lang w:eastAsia="zh-CN"/>
        </w:rPr>
        <w:t xml:space="preserve"> </w:t>
      </w:r>
      <w:r/>
    </w:p>
    <w:p>
      <w:pPr>
        <w:ind w:firstLine="0"/>
        <w:jc w:val="both"/>
        <w:spacing w:line="240" w:lineRule="auto"/>
        <w:widowControl w:val="off"/>
        <w:rPr>
          <w:rFonts w:hint="eastAsia" w:ascii="宋体" w:hAnsi="宋体" w:cs="宋体"/>
          <w:b/>
          <w:color w:val="auto"/>
          <w:sz w:val="32"/>
          <w:szCs w:val="32"/>
          <w:lang w:eastAsia="zh-CN"/>
        </w:rPr>
      </w:pPr>
      <w:r>
        <w:rPr>
          <w:rFonts w:hint="eastAsia" w:ascii="宋体" w:hAnsi="宋体" w:cs="宋体"/>
          <w:b/>
          <w:color w:val="auto"/>
          <w:sz w:val="32"/>
          <w:szCs w:val="32"/>
          <w:lang w:eastAsia="zh-CN"/>
        </w:rPr>
      </w:r>
      <w:r/>
    </w:p>
    <w:p>
      <w:pPr>
        <w:ind w:left="3017" w:hanging="3017"/>
        <w:jc w:val="both"/>
        <w:spacing w:line="240" w:lineRule="auto"/>
        <w:widowControl w:val="off"/>
        <w:rPr>
          <w:rFonts w:hint="eastAsia" w:ascii="宋体" w:hAnsi="宋体" w:cs="宋体"/>
          <w:b/>
          <w:color w:val="auto"/>
          <w:sz w:val="32"/>
          <w:szCs w:val="32"/>
          <w:lang w:eastAsia="zh-CN"/>
        </w:rPr>
      </w:pPr>
      <w:r>
        <w:rPr>
          <w:rFonts w:hint="eastAsia" w:ascii="宋体" w:hAnsi="宋体" w:cs="宋体"/>
          <w:b/>
          <w:color w:val="auto"/>
          <w:sz w:val="32"/>
          <w:szCs w:val="32"/>
          <w:lang w:eastAsia="zh-CN"/>
        </w:rPr>
        <w:t xml:space="preserve">采 购 项</w:t>
      </w:r>
      <w:r>
        <w:rPr>
          <w:rFonts w:ascii="宋体" w:hAnsi="宋体" w:cs="宋体"/>
          <w:b/>
          <w:color w:val="auto"/>
          <w:sz w:val="32"/>
          <w:szCs w:val="32"/>
          <w:lang w:eastAsia="zh-CN"/>
        </w:rPr>
        <w:t xml:space="preserve"> </w:t>
      </w:r>
      <w:r>
        <w:rPr>
          <w:rFonts w:hint="eastAsia" w:ascii="宋体" w:hAnsi="宋体" w:cs="宋体"/>
          <w:b/>
          <w:color w:val="auto"/>
          <w:sz w:val="32"/>
          <w:szCs w:val="32"/>
          <w:lang w:eastAsia="zh-CN"/>
        </w:rPr>
        <w:t xml:space="preserve">目 名 称：锡北镇排涝闸站应急电源采购项目</w:t>
      </w:r>
      <w:r/>
    </w:p>
    <w:p>
      <w:pPr>
        <w:ind w:left="3017" w:hanging="3017"/>
        <w:jc w:val="both"/>
        <w:spacing w:line="240" w:lineRule="auto"/>
        <w:widowControl w:val="off"/>
        <w:rPr>
          <w:rFonts w:hint="eastAsia" w:ascii="宋体" w:hAnsi="宋体" w:cs="宋体"/>
          <w:b/>
          <w:color w:val="auto"/>
          <w:sz w:val="32"/>
          <w:szCs w:val="32"/>
          <w:lang w:eastAsia="zh-CN"/>
        </w:rPr>
      </w:pPr>
      <w:r>
        <w:rPr>
          <w:rFonts w:hint="eastAsia" w:ascii="宋体" w:hAnsi="宋体" w:cs="宋体"/>
          <w:b/>
          <w:color w:val="auto"/>
          <w:sz w:val="32"/>
          <w:szCs w:val="32"/>
          <w:lang w:eastAsia="zh-CN"/>
        </w:rPr>
      </w:r>
      <w:r/>
    </w:p>
    <w:p>
      <w:pPr>
        <w:ind w:firstLine="0"/>
        <w:jc w:val="both"/>
        <w:spacing w:line="240" w:lineRule="auto"/>
        <w:widowControl w:val="off"/>
        <w:rPr>
          <w:rFonts w:hint="eastAsia" w:ascii="宋体" w:hAnsi="宋体" w:cs="宋体"/>
          <w:b/>
          <w:color w:val="auto"/>
          <w:sz w:val="32"/>
          <w:szCs w:val="32"/>
          <w:lang w:eastAsia="zh-CN"/>
        </w:rPr>
      </w:pPr>
      <w:r>
        <w:rPr>
          <w:rFonts w:hint="eastAsia" w:ascii="宋体" w:hAnsi="宋体" w:cs="宋体"/>
          <w:b/>
          <w:color w:val="auto"/>
          <w:sz w:val="32"/>
          <w:szCs w:val="32"/>
          <w:lang w:eastAsia="zh-CN"/>
        </w:rPr>
        <w:t xml:space="preserve">采 </w:t>
      </w:r>
      <w:r>
        <w:rPr>
          <w:rFonts w:ascii="宋体" w:hAnsi="宋体" w:cs="宋体"/>
          <w:b/>
          <w:color w:val="auto"/>
          <w:sz w:val="32"/>
          <w:szCs w:val="32"/>
          <w:lang w:eastAsia="zh-CN"/>
        </w:rPr>
        <w:t xml:space="preserve">     </w:t>
      </w:r>
      <w:r>
        <w:rPr>
          <w:rFonts w:hint="eastAsia" w:ascii="宋体" w:hAnsi="宋体" w:cs="宋体"/>
          <w:b/>
          <w:color w:val="auto"/>
          <w:sz w:val="32"/>
          <w:szCs w:val="32"/>
          <w:lang w:eastAsia="zh-CN"/>
        </w:rPr>
        <w:t xml:space="preserve">购 </w:t>
      </w:r>
      <w:r>
        <w:rPr>
          <w:rFonts w:ascii="宋体" w:hAnsi="宋体" w:cs="宋体"/>
          <w:b/>
          <w:color w:val="auto"/>
          <w:sz w:val="32"/>
          <w:szCs w:val="32"/>
          <w:lang w:eastAsia="zh-CN"/>
        </w:rPr>
        <w:t xml:space="preserve">    </w:t>
      </w:r>
      <w:r>
        <w:rPr>
          <w:rFonts w:hint="eastAsia" w:ascii="宋体" w:hAnsi="宋体" w:cs="宋体"/>
          <w:b/>
          <w:color w:val="auto"/>
          <w:sz w:val="32"/>
          <w:szCs w:val="32"/>
          <w:lang w:eastAsia="zh-CN"/>
        </w:rPr>
        <w:t xml:space="preserve">人：无锡市锡山区锡北镇人民政府</w:t>
      </w:r>
      <w:r>
        <w:rPr>
          <w:rFonts w:ascii="宋体" w:hAnsi="宋体" w:cs="宋体"/>
          <w:b/>
          <w:color w:val="auto"/>
          <w:sz w:val="32"/>
          <w:szCs w:val="32"/>
          <w:lang w:eastAsia="zh-CN"/>
        </w:rPr>
        <w:t xml:space="preserve"> </w:t>
      </w:r>
      <w:r/>
    </w:p>
    <w:p>
      <w:pPr>
        <w:ind w:firstLine="0"/>
        <w:jc w:val="both"/>
        <w:spacing w:line="240" w:lineRule="auto"/>
        <w:widowControl w:val="off"/>
        <w:rPr>
          <w:rFonts w:hint="eastAsia" w:ascii="宋体" w:hAnsi="宋体" w:cs="宋体"/>
          <w:b/>
          <w:color w:val="auto"/>
          <w:sz w:val="32"/>
          <w:szCs w:val="32"/>
          <w:lang w:eastAsia="zh-CN"/>
        </w:rPr>
      </w:pPr>
      <w:r>
        <w:rPr>
          <w:rFonts w:hint="eastAsia" w:ascii="宋体" w:hAnsi="宋体" w:cs="宋体"/>
          <w:b/>
          <w:color w:val="auto"/>
          <w:sz w:val="32"/>
          <w:szCs w:val="32"/>
          <w:lang w:eastAsia="zh-CN"/>
        </w:rPr>
      </w:r>
      <w:r/>
    </w:p>
    <w:p>
      <w:pPr>
        <w:ind w:firstLine="0"/>
        <w:jc w:val="both"/>
        <w:spacing w:line="240" w:lineRule="auto"/>
        <w:widowControl w:val="off"/>
        <w:rPr>
          <w:rFonts w:hint="eastAsia" w:ascii="宋体" w:hAnsi="宋体" w:cs="宋体"/>
          <w:b/>
          <w:color w:val="auto"/>
          <w:sz w:val="32"/>
          <w:szCs w:val="32"/>
          <w:lang w:eastAsia="zh-CN"/>
        </w:rPr>
      </w:pPr>
      <w:r>
        <w:rPr>
          <w:rFonts w:hint="eastAsia" w:ascii="宋体" w:hAnsi="宋体" w:cs="宋体"/>
          <w:b/>
          <w:color w:val="auto"/>
          <w:sz w:val="32"/>
          <w:szCs w:val="32"/>
          <w:lang w:eastAsia="zh-CN"/>
        </w:rPr>
        <w:t xml:space="preserve">采 购 代 理 机 构：无锡苏名建设咨询有限公司</w:t>
      </w:r>
      <w:r/>
    </w:p>
    <w:p>
      <w:pPr>
        <w:ind w:right="-29" w:firstLine="0"/>
        <w:jc w:val="both"/>
        <w:spacing w:line="240" w:lineRule="auto"/>
        <w:widowControl w:val="off"/>
        <w:rPr>
          <w:rFonts w:hint="eastAsia" w:ascii="宋体" w:hAnsi="宋体" w:cs="宋体"/>
          <w:b/>
          <w:color w:val="auto"/>
          <w:sz w:val="21"/>
          <w:lang w:eastAsia="zh-CN"/>
        </w:rPr>
      </w:pPr>
      <w:r>
        <w:rPr>
          <w:rFonts w:hint="eastAsia" w:ascii="宋体" w:hAnsi="宋体" w:cs="宋体"/>
          <w:b/>
          <w:color w:val="auto"/>
          <w:sz w:val="21"/>
          <w:lang w:eastAsia="zh-CN"/>
        </w:rPr>
      </w:r>
      <w:r/>
    </w:p>
    <w:p>
      <w:pPr>
        <w:ind w:firstLine="0"/>
        <w:jc w:val="both"/>
        <w:spacing w:line="240" w:lineRule="auto"/>
        <w:widowControl w:val="off"/>
        <w:rPr>
          <w:rFonts w:hint="eastAsia" w:ascii="宋体" w:hAnsi="宋体" w:cs="宋体"/>
          <w:b/>
          <w:color w:val="auto"/>
          <w:sz w:val="21"/>
          <w:lang w:eastAsia="zh-CN"/>
        </w:rPr>
      </w:pPr>
      <w:r>
        <w:rPr>
          <w:rFonts w:hint="eastAsia" w:ascii="宋体" w:hAnsi="宋体" w:cs="宋体"/>
          <w:b/>
          <w:color w:val="auto"/>
          <w:sz w:val="21"/>
          <w:lang w:eastAsia="zh-CN"/>
        </w:rPr>
      </w:r>
      <w:r/>
    </w:p>
    <w:p>
      <w:pPr>
        <w:ind w:firstLine="0"/>
        <w:jc w:val="both"/>
        <w:spacing w:line="240" w:lineRule="auto"/>
        <w:widowControl w:val="off"/>
        <w:rPr>
          <w:rFonts w:hint="eastAsia" w:ascii="宋体" w:hAnsi="宋体" w:cs="宋体"/>
          <w:b/>
          <w:color w:val="auto"/>
          <w:sz w:val="21"/>
          <w:lang w:eastAsia="zh-CN"/>
        </w:rPr>
      </w:pPr>
      <w:r>
        <w:rPr>
          <w:rFonts w:hint="eastAsia" w:ascii="宋体" w:hAnsi="宋体" w:cs="宋体"/>
          <w:b/>
          <w:color w:val="auto"/>
          <w:sz w:val="21"/>
          <w:lang w:eastAsia="zh-CN"/>
        </w:rPr>
      </w:r>
      <w:r/>
    </w:p>
    <w:p>
      <w:pPr>
        <w:ind w:firstLine="0"/>
        <w:jc w:val="both"/>
        <w:spacing w:line="240" w:lineRule="auto"/>
        <w:widowControl w:val="off"/>
        <w:rPr>
          <w:rFonts w:hint="eastAsia" w:ascii="宋体" w:hAnsi="宋体" w:cs="宋体"/>
          <w:b/>
          <w:color w:val="auto"/>
          <w:sz w:val="21"/>
          <w:lang w:eastAsia="zh-CN"/>
        </w:rPr>
      </w:pPr>
      <w:r>
        <w:rPr>
          <w:rFonts w:hint="eastAsia" w:ascii="宋体" w:hAnsi="宋体" w:cs="宋体"/>
          <w:b/>
          <w:color w:val="auto"/>
          <w:sz w:val="21"/>
          <w:lang w:eastAsia="zh-CN"/>
        </w:rPr>
      </w:r>
      <w:r/>
    </w:p>
    <w:p>
      <w:pPr>
        <w:ind w:firstLine="0"/>
        <w:jc w:val="both"/>
        <w:spacing w:line="240" w:lineRule="auto"/>
        <w:widowControl w:val="off"/>
        <w:rPr>
          <w:rFonts w:hint="eastAsia" w:ascii="宋体" w:hAnsi="宋体" w:cs="宋体"/>
          <w:b/>
          <w:color w:val="auto"/>
          <w:sz w:val="21"/>
          <w:lang w:eastAsia="zh-CN"/>
        </w:rPr>
      </w:pPr>
      <w:r>
        <w:rPr>
          <w:rFonts w:hint="eastAsia" w:ascii="宋体" w:hAnsi="宋体" w:cs="宋体"/>
          <w:b/>
          <w:color w:val="auto"/>
          <w:sz w:val="21"/>
          <w:lang w:eastAsia="zh-CN"/>
        </w:rPr>
      </w:r>
      <w:r/>
    </w:p>
    <w:p>
      <w:pPr>
        <w:ind w:firstLine="0"/>
        <w:jc w:val="both"/>
        <w:spacing w:line="240" w:lineRule="auto"/>
        <w:widowControl w:val="off"/>
        <w:rPr>
          <w:rFonts w:hint="eastAsia" w:ascii="宋体" w:hAnsi="宋体" w:cs="宋体"/>
          <w:b/>
          <w:color w:val="auto"/>
          <w:sz w:val="21"/>
          <w:lang w:eastAsia="zh-CN"/>
        </w:rPr>
      </w:pPr>
      <w:r>
        <w:rPr>
          <w:rFonts w:hint="eastAsia" w:ascii="宋体" w:hAnsi="宋体" w:cs="宋体"/>
          <w:b/>
          <w:color w:val="auto"/>
          <w:sz w:val="21"/>
          <w:lang w:eastAsia="zh-CN"/>
        </w:rPr>
      </w:r>
      <w:r/>
    </w:p>
    <w:p>
      <w:pPr>
        <w:ind w:firstLine="0"/>
        <w:jc w:val="both"/>
        <w:spacing w:line="240" w:lineRule="auto"/>
        <w:widowControl w:val="off"/>
        <w:rPr>
          <w:rFonts w:hint="eastAsia" w:ascii="宋体" w:hAnsi="宋体" w:cs="宋体"/>
          <w:b/>
          <w:color w:val="auto"/>
          <w:sz w:val="21"/>
          <w:lang w:eastAsia="zh-CN"/>
        </w:rPr>
      </w:pPr>
      <w:r>
        <w:rPr>
          <w:rFonts w:hint="eastAsia" w:ascii="宋体" w:hAnsi="宋体" w:cs="宋体"/>
          <w:b/>
          <w:color w:val="auto"/>
          <w:sz w:val="21"/>
          <w:lang w:eastAsia="zh-CN"/>
        </w:rPr>
      </w:r>
      <w:r/>
    </w:p>
    <w:p>
      <w:pPr>
        <w:ind w:firstLine="0"/>
        <w:jc w:val="center"/>
        <w:spacing w:line="240" w:lineRule="auto"/>
        <w:widowControl w:val="off"/>
        <w:rPr>
          <w:rFonts w:hint="eastAsia" w:ascii="宋体" w:hAnsi="宋体" w:cs="宋体"/>
          <w:b/>
          <w:color w:val="auto"/>
          <w:sz w:val="32"/>
          <w:szCs w:val="32"/>
          <w:lang w:eastAsia="zh-CN"/>
        </w:rPr>
      </w:pPr>
      <w:r>
        <w:rPr>
          <w:rFonts w:hint="eastAsia" w:ascii="宋体" w:hAnsi="宋体" w:cs="宋体"/>
          <w:b/>
          <w:color w:val="auto"/>
          <w:sz w:val="32"/>
          <w:szCs w:val="32"/>
          <w:lang w:eastAsia="zh-CN"/>
        </w:rPr>
        <w:t xml:space="preserve">二○二五年</w:t>
      </w:r>
      <w:r>
        <w:rPr>
          <w:rFonts w:hint="eastAsia" w:ascii="宋体" w:hAnsi="宋体" w:cs="宋体"/>
          <w:b/>
          <w:color w:val="auto"/>
          <w:sz w:val="32"/>
          <w:szCs w:val="32"/>
          <w:lang w:val="en-US" w:eastAsia="zh-CN"/>
        </w:rPr>
        <w:t xml:space="preserve">六</w:t>
      </w:r>
      <w:r>
        <w:rPr>
          <w:rFonts w:hint="eastAsia" w:ascii="宋体" w:hAnsi="宋体" w:cs="宋体"/>
          <w:b/>
          <w:color w:val="auto"/>
          <w:sz w:val="32"/>
          <w:szCs w:val="32"/>
          <w:lang w:eastAsia="zh-CN"/>
        </w:rPr>
        <w:t xml:space="preserve">月</w:t>
      </w:r>
      <w:r/>
    </w:p>
    <w:p>
      <w:pPr>
        <w:ind w:firstLine="0"/>
        <w:jc w:val="both"/>
        <w:spacing w:line="240" w:lineRule="auto"/>
        <w:widowControl w:val="off"/>
        <w:rPr>
          <w:rFonts w:hint="eastAsia" w:ascii="等线" w:hAnsi="等线" w:eastAsia="等线"/>
          <w:color w:val="auto"/>
          <w:sz w:val="21"/>
          <w:lang w:eastAsia="zh-CN"/>
        </w:rPr>
      </w:pPr>
      <w:r>
        <w:rPr>
          <w:rFonts w:hint="eastAsia" w:ascii="等线" w:hAnsi="等线" w:eastAsia="等线"/>
          <w:color w:val="auto"/>
          <w:sz w:val="21"/>
          <w:lang w:eastAsia="zh-CN"/>
        </w:rPr>
      </w:r>
      <w:r/>
    </w:p>
    <w:p>
      <w:pPr>
        <w:ind w:firstLine="0"/>
        <w:jc w:val="both"/>
        <w:spacing w:line="240" w:lineRule="auto"/>
        <w:widowControl w:val="off"/>
        <w:rPr>
          <w:rFonts w:hint="eastAsia" w:ascii="等线" w:hAnsi="等线" w:eastAsia="等线"/>
          <w:color w:val="auto"/>
          <w:sz w:val="21"/>
          <w:lang w:eastAsia="zh-CN"/>
        </w:rPr>
      </w:pPr>
      <w:r>
        <w:rPr>
          <w:rFonts w:hint="eastAsia" w:ascii="等线" w:hAnsi="等线" w:eastAsia="等线"/>
          <w:color w:val="auto"/>
          <w:sz w:val="21"/>
          <w:lang w:eastAsia="zh-CN"/>
        </w:rPr>
      </w:r>
      <w:r/>
    </w:p>
    <w:p>
      <w:pPr>
        <w:ind w:firstLine="0"/>
        <w:jc w:val="both"/>
        <w:spacing w:line="240" w:lineRule="auto"/>
        <w:widowControl w:val="off"/>
        <w:rPr>
          <w:rFonts w:hint="eastAsia" w:ascii="等线" w:hAnsi="等线" w:eastAsia="等线"/>
          <w:color w:val="auto"/>
          <w:sz w:val="21"/>
          <w:lang w:eastAsia="zh-CN"/>
        </w:rPr>
      </w:pPr>
      <w:r>
        <w:rPr>
          <w:rFonts w:hint="eastAsia" w:ascii="等线" w:hAnsi="等线" w:eastAsia="等线"/>
          <w:color w:val="auto"/>
          <w:sz w:val="21"/>
          <w:lang w:eastAsia="zh-CN"/>
        </w:rPr>
      </w:r>
      <w:r/>
    </w:p>
    <w:p>
      <w:pPr>
        <w:ind w:firstLine="0"/>
        <w:jc w:val="both"/>
        <w:spacing w:line="240" w:lineRule="auto"/>
        <w:widowControl w:val="off"/>
        <w:rPr>
          <w:rFonts w:hint="eastAsia" w:ascii="等线" w:hAnsi="等线" w:eastAsia="等线"/>
          <w:color w:val="auto"/>
          <w:sz w:val="21"/>
          <w:lang w:eastAsia="zh-CN"/>
        </w:rPr>
      </w:pPr>
      <w:r>
        <w:rPr>
          <w:rFonts w:hint="eastAsia" w:ascii="等线" w:hAnsi="等线" w:eastAsia="等线"/>
          <w:color w:val="auto"/>
          <w:sz w:val="21"/>
          <w:lang w:eastAsia="zh-CN"/>
        </w:rPr>
      </w:r>
      <w:r/>
    </w:p>
    <w:p>
      <w:pPr>
        <w:ind w:firstLine="0"/>
        <w:jc w:val="both"/>
        <w:spacing w:line="240" w:lineRule="auto"/>
        <w:widowControl w:val="off"/>
        <w:rPr>
          <w:rFonts w:hint="eastAsia" w:ascii="等线" w:hAnsi="等线" w:eastAsia="等线"/>
          <w:color w:val="auto"/>
          <w:sz w:val="21"/>
          <w:lang w:eastAsia="zh-CN"/>
        </w:rPr>
      </w:pPr>
      <w:r>
        <w:rPr>
          <w:rFonts w:hint="eastAsia" w:ascii="等线" w:hAnsi="等线" w:eastAsia="等线"/>
          <w:color w:val="auto"/>
          <w:sz w:val="21"/>
          <w:lang w:eastAsia="zh-CN"/>
        </w:rPr>
      </w:r>
      <w:r/>
    </w:p>
    <w:sdt>
      <w:sdtPr>
        <w15:appearance w15:val="boundingBox"/>
        <w:id w:val="-1793895377"/>
        <w:docPartObj>
          <w:docPartGallery w:val="Table of Contents"/>
          <w:docPartUnique w:val="true"/>
        </w:docPartObj>
        <w:rPr>
          <w:rFonts w:ascii="Arial" w:hAnsi="Arial" w:eastAsia="宋体" w:cs="Arial"/>
          <w:color w:val="auto"/>
          <w:sz w:val="24"/>
          <w:szCs w:val="21"/>
          <w:lang w:val="zh-CN" w:eastAsia="en-US"/>
        </w:rPr>
      </w:sdtPr>
      <w:sdtContent>
        <w:p>
          <w:pPr>
            <w:pStyle w:val="937"/>
            <w:jc w:val="center"/>
            <w:rPr>
              <w:rFonts w:hint="eastAsia" w:ascii="宋体" w:hAnsi="宋体" w:eastAsia="宋体"/>
              <w:b/>
              <w:bCs/>
              <w:color w:val="auto"/>
              <w:sz w:val="52"/>
              <w:szCs w:val="52"/>
            </w:rPr>
          </w:pPr>
          <w:r>
            <w:rPr>
              <w:rFonts w:ascii="宋体" w:hAnsi="宋体" w:eastAsia="宋体"/>
              <w:b/>
              <w:bCs/>
              <w:color w:val="auto"/>
              <w:sz w:val="52"/>
              <w:szCs w:val="52"/>
              <w:lang w:val="zh-CN"/>
            </w:rPr>
            <w:t xml:space="preserve">目录</w:t>
          </w:r>
          <w:r/>
        </w:p>
        <w:p>
          <w:pPr>
            <w:pStyle w:val="908"/>
            <w:rPr>
              <w:rFonts w:hint="eastAsia" w:asciiTheme="minorHAnsi" w:hAnsiTheme="minorHAnsi" w:eastAsiaTheme="minorEastAsia" w:cstheme="minorBidi"/>
              <w:color w:val="auto"/>
              <w:sz w:val="21"/>
              <w:szCs w:val="22"/>
              <w:lang w:eastAsia="zh-CN"/>
              <w14:ligatures w14:val="standardContextual"/>
            </w:rPr>
          </w:pPr>
          <w:r>
            <w:rPr>
              <w:rFonts w:ascii="宋体" w:hAnsi="宋体"/>
              <w:color w:val="auto"/>
              <w:sz w:val="48"/>
              <w:szCs w:val="40"/>
            </w:rPr>
            <w:fldChar w:fldCharType="begin"/>
          </w:r>
          <w:r>
            <w:rPr>
              <w:rFonts w:ascii="宋体" w:hAnsi="宋体"/>
              <w:color w:val="auto"/>
              <w:sz w:val="48"/>
              <w:szCs w:val="40"/>
            </w:rPr>
            <w:instrText xml:space="preserve"> TOC \o "1-3" \h \z \u </w:instrText>
          </w:r>
          <w:r>
            <w:rPr>
              <w:rFonts w:ascii="宋体" w:hAnsi="宋体"/>
              <w:color w:val="auto"/>
              <w:sz w:val="48"/>
              <w:szCs w:val="40"/>
            </w:rPr>
            <w:fldChar w:fldCharType="separate"/>
          </w:r>
          <w:r>
            <w:fldChar w:fldCharType="begin"/>
          </w:r>
          <w:r>
            <w:instrText xml:space="preserve"> HYPERLINK \l "_Toc161316664" </w:instrText>
          </w:r>
          <w:r>
            <w:fldChar w:fldCharType="separate"/>
          </w:r>
          <w:r>
            <w:rPr>
              <w:rStyle w:val="923"/>
              <w:color w:val="auto"/>
              <w:lang w:eastAsia="zh-CN"/>
            </w:rPr>
            <w:t xml:space="preserve">一、投标邀请函</w:t>
          </w:r>
          <w:r>
            <w:rPr>
              <w:color w:val="auto"/>
            </w:rPr>
            <w:tab/>
          </w:r>
          <w:r>
            <w:rPr>
              <w:color w:val="auto"/>
            </w:rPr>
            <w:fldChar w:fldCharType="begin"/>
          </w:r>
          <w:r>
            <w:rPr>
              <w:color w:val="auto"/>
            </w:rPr>
            <w:instrText xml:space="preserve"> PAGEREF _Toc161316664 \h </w:instrText>
          </w:r>
          <w:r>
            <w:rPr>
              <w:color w:val="auto"/>
            </w:rPr>
            <w:fldChar w:fldCharType="separate"/>
          </w:r>
          <w:r>
            <w:rPr>
              <w:color w:val="auto"/>
            </w:rPr>
            <w:t xml:space="preserve">3</w:t>
          </w:r>
          <w:r>
            <w:rPr>
              <w:color w:val="auto"/>
            </w:rPr>
            <w:fldChar w:fldCharType="end"/>
          </w:r>
          <w:r>
            <w:rPr>
              <w:color w:val="auto"/>
            </w:rPr>
            <w:fldChar w:fldCharType="end"/>
          </w:r>
          <w:r/>
        </w:p>
        <w:p>
          <w:pPr>
            <w:pStyle w:val="908"/>
            <w:rPr>
              <w:rFonts w:hint="eastAsia" w:asciiTheme="minorHAnsi" w:hAnsiTheme="minorHAnsi" w:eastAsiaTheme="minorEastAsia" w:cstheme="minorBidi"/>
              <w:color w:val="auto"/>
              <w:sz w:val="21"/>
              <w:szCs w:val="22"/>
              <w:lang w:eastAsia="zh-CN"/>
              <w14:ligatures w14:val="standardContextual"/>
            </w:rPr>
          </w:pPr>
          <w:r>
            <w:fldChar w:fldCharType="begin"/>
          </w:r>
          <w:r>
            <w:instrText xml:space="preserve"> HYPERLINK \l "_Toc161316665" </w:instrText>
          </w:r>
          <w:r>
            <w:fldChar w:fldCharType="separate"/>
          </w:r>
          <w:r>
            <w:rPr>
              <w:rStyle w:val="923"/>
              <w:color w:val="auto"/>
              <w:lang w:eastAsia="zh-CN"/>
            </w:rPr>
            <w:t xml:space="preserve">二、供应商须知</w:t>
          </w:r>
          <w:r>
            <w:rPr>
              <w:color w:val="auto"/>
            </w:rPr>
            <w:tab/>
          </w:r>
          <w:r>
            <w:rPr>
              <w:color w:val="auto"/>
            </w:rPr>
            <w:fldChar w:fldCharType="begin"/>
          </w:r>
          <w:r>
            <w:rPr>
              <w:color w:val="auto"/>
            </w:rPr>
            <w:instrText xml:space="preserve"> PAGEREF _Toc161316665 \h </w:instrText>
          </w:r>
          <w:r>
            <w:rPr>
              <w:color w:val="auto"/>
            </w:rPr>
            <w:fldChar w:fldCharType="separate"/>
          </w:r>
          <w:r>
            <w:rPr>
              <w:color w:val="auto"/>
            </w:rPr>
            <w:t xml:space="preserve">7</w:t>
          </w:r>
          <w:r>
            <w:rPr>
              <w:color w:val="auto"/>
            </w:rPr>
            <w:fldChar w:fldCharType="end"/>
          </w:r>
          <w:r>
            <w:rPr>
              <w:color w:val="auto"/>
            </w:rPr>
            <w:fldChar w:fldCharType="end"/>
          </w:r>
          <w:r/>
        </w:p>
        <w:p>
          <w:pPr>
            <w:pStyle w:val="908"/>
            <w:rPr>
              <w:rFonts w:hint="eastAsia" w:asciiTheme="minorHAnsi" w:hAnsiTheme="minorHAnsi" w:eastAsiaTheme="minorEastAsia" w:cstheme="minorBidi"/>
              <w:color w:val="auto"/>
              <w:sz w:val="21"/>
              <w:szCs w:val="22"/>
              <w:lang w:eastAsia="zh-CN"/>
              <w14:ligatures w14:val="standardContextual"/>
            </w:rPr>
          </w:pPr>
          <w:r>
            <w:fldChar w:fldCharType="begin"/>
          </w:r>
          <w:r>
            <w:instrText xml:space="preserve"> HYPERLINK \l "_Toc161316666" </w:instrText>
          </w:r>
          <w:r>
            <w:fldChar w:fldCharType="separate"/>
          </w:r>
          <w:r>
            <w:rPr>
              <w:rStyle w:val="923"/>
              <w:color w:val="auto"/>
              <w:lang w:eastAsia="zh-CN"/>
            </w:rPr>
            <w:t xml:space="preserve">三、采购需求和技术有关要求</w:t>
          </w:r>
          <w:r>
            <w:rPr>
              <w:color w:val="auto"/>
            </w:rPr>
            <w:tab/>
          </w:r>
          <w:r>
            <w:rPr>
              <w:color w:val="auto"/>
            </w:rPr>
            <w:fldChar w:fldCharType="begin"/>
          </w:r>
          <w:r>
            <w:rPr>
              <w:color w:val="auto"/>
            </w:rPr>
            <w:instrText xml:space="preserve"> PAGEREF _Toc161316666 \h </w:instrText>
          </w:r>
          <w:r>
            <w:rPr>
              <w:color w:val="auto"/>
            </w:rPr>
            <w:fldChar w:fldCharType="separate"/>
          </w:r>
          <w:r>
            <w:rPr>
              <w:color w:val="auto"/>
            </w:rPr>
            <w:t xml:space="preserve">18</w:t>
          </w:r>
          <w:r>
            <w:rPr>
              <w:color w:val="auto"/>
            </w:rPr>
            <w:fldChar w:fldCharType="end"/>
          </w:r>
          <w:r>
            <w:rPr>
              <w:color w:val="auto"/>
            </w:rPr>
            <w:fldChar w:fldCharType="end"/>
          </w:r>
          <w:r/>
        </w:p>
        <w:p>
          <w:pPr>
            <w:pStyle w:val="908"/>
            <w:rPr>
              <w:rFonts w:hint="eastAsia" w:asciiTheme="minorHAnsi" w:hAnsiTheme="minorHAnsi" w:eastAsiaTheme="minorEastAsia" w:cstheme="minorBidi"/>
              <w:color w:val="auto"/>
              <w:sz w:val="21"/>
              <w:szCs w:val="22"/>
              <w:lang w:eastAsia="zh-CN"/>
              <w14:ligatures w14:val="standardContextual"/>
            </w:rPr>
          </w:pPr>
          <w:r>
            <w:fldChar w:fldCharType="begin"/>
          </w:r>
          <w:r>
            <w:instrText xml:space="preserve"> HYPERLINK \l "_Toc161316667" </w:instrText>
          </w:r>
          <w:r>
            <w:fldChar w:fldCharType="separate"/>
          </w:r>
          <w:r>
            <w:rPr>
              <w:rStyle w:val="923"/>
              <w:color w:val="auto"/>
              <w:lang w:eastAsia="zh-CN"/>
            </w:rPr>
            <w:t xml:space="preserve">四、合同书（格式文本）</w:t>
          </w:r>
          <w:r>
            <w:rPr>
              <w:color w:val="auto"/>
            </w:rPr>
            <w:tab/>
          </w:r>
          <w:r>
            <w:rPr>
              <w:color w:val="auto"/>
            </w:rPr>
            <w:fldChar w:fldCharType="begin"/>
          </w:r>
          <w:r>
            <w:rPr>
              <w:color w:val="auto"/>
            </w:rPr>
            <w:instrText xml:space="preserve"> PAGEREF _Toc161316667 \h </w:instrText>
          </w:r>
          <w:r>
            <w:rPr>
              <w:color w:val="auto"/>
            </w:rPr>
            <w:fldChar w:fldCharType="separate"/>
          </w:r>
          <w:r>
            <w:rPr>
              <w:color w:val="auto"/>
            </w:rPr>
            <w:t xml:space="preserve">18</w:t>
          </w:r>
          <w:r>
            <w:rPr>
              <w:color w:val="auto"/>
            </w:rPr>
            <w:fldChar w:fldCharType="end"/>
          </w:r>
          <w:r>
            <w:rPr>
              <w:color w:val="auto"/>
            </w:rPr>
            <w:fldChar w:fldCharType="end"/>
          </w:r>
          <w:r/>
        </w:p>
        <w:p>
          <w:pPr>
            <w:pStyle w:val="908"/>
            <w:rPr>
              <w:rFonts w:hint="eastAsia" w:asciiTheme="minorHAnsi" w:hAnsiTheme="minorHAnsi" w:eastAsiaTheme="minorEastAsia" w:cstheme="minorBidi"/>
              <w:color w:val="auto"/>
              <w:sz w:val="21"/>
              <w:szCs w:val="22"/>
              <w:lang w:eastAsia="zh-CN"/>
              <w14:ligatures w14:val="standardContextual"/>
            </w:rPr>
          </w:pPr>
          <w:r>
            <w:fldChar w:fldCharType="begin"/>
          </w:r>
          <w:r>
            <w:instrText xml:space="preserve"> HYPERLINK \l "_Toc161316668" </w:instrText>
          </w:r>
          <w:r>
            <w:fldChar w:fldCharType="separate"/>
          </w:r>
          <w:r>
            <w:rPr>
              <w:rStyle w:val="923"/>
              <w:color w:val="auto"/>
              <w:lang w:eastAsia="zh-CN"/>
            </w:rPr>
            <w:t xml:space="preserve">五、附件</w:t>
          </w:r>
          <w:r>
            <w:rPr>
              <w:color w:val="auto"/>
            </w:rPr>
            <w:tab/>
          </w:r>
          <w:r>
            <w:rPr>
              <w:color w:val="auto"/>
            </w:rPr>
            <w:fldChar w:fldCharType="begin"/>
          </w:r>
          <w:r>
            <w:rPr>
              <w:color w:val="auto"/>
            </w:rPr>
            <w:instrText xml:space="preserve"> PAGEREF _Toc161316668 \h </w:instrText>
          </w:r>
          <w:r>
            <w:rPr>
              <w:color w:val="auto"/>
            </w:rPr>
            <w:fldChar w:fldCharType="separate"/>
          </w:r>
          <w:r>
            <w:rPr>
              <w:color w:val="auto"/>
            </w:rPr>
            <w:t xml:space="preserve">42</w:t>
          </w:r>
          <w:r>
            <w:rPr>
              <w:color w:val="auto"/>
            </w:rPr>
            <w:fldChar w:fldCharType="end"/>
          </w:r>
          <w:r>
            <w:rPr>
              <w:color w:val="auto"/>
            </w:rPr>
            <w:fldChar w:fldCharType="end"/>
          </w:r>
          <w:r/>
        </w:p>
        <w:p>
          <w:pPr>
            <w:pStyle w:val="915"/>
            <w:ind w:left="480" w:firstLine="480"/>
            <w:tabs>
              <w:tab w:val="right" w:pos="8296" w:leader="dot"/>
            </w:tabs>
            <w:rPr>
              <w:rFonts w:hint="eastAsia" w:asciiTheme="minorHAnsi" w:hAnsiTheme="minorHAnsi" w:eastAsiaTheme="minorEastAsia" w:cstheme="minorBidi"/>
              <w:color w:val="auto"/>
              <w:sz w:val="21"/>
              <w:szCs w:val="22"/>
              <w:lang w:eastAsia="zh-CN"/>
              <w14:ligatures w14:val="standardContextual"/>
            </w:rPr>
          </w:pPr>
          <w:r>
            <w:fldChar w:fldCharType="begin"/>
          </w:r>
          <w:r>
            <w:instrText xml:space="preserve"> HYPERLINK \l "_Toc161316669" </w:instrText>
          </w:r>
          <w:r>
            <w:fldChar w:fldCharType="separate"/>
          </w:r>
          <w:r>
            <w:rPr>
              <w:rStyle w:val="923"/>
              <w:color w:val="auto"/>
              <w:lang w:eastAsia="zh-CN"/>
            </w:rPr>
            <w:t xml:space="preserve">附件一：评分标准</w:t>
          </w:r>
          <w:r>
            <w:rPr>
              <w:color w:val="auto"/>
            </w:rPr>
            <w:tab/>
          </w:r>
          <w:r>
            <w:rPr>
              <w:color w:val="auto"/>
            </w:rPr>
            <w:fldChar w:fldCharType="begin"/>
          </w:r>
          <w:r>
            <w:rPr>
              <w:color w:val="auto"/>
            </w:rPr>
            <w:instrText xml:space="preserve"> PAGEREF _Toc161316669 \h </w:instrText>
          </w:r>
          <w:r>
            <w:rPr>
              <w:color w:val="auto"/>
            </w:rPr>
            <w:fldChar w:fldCharType="separate"/>
          </w:r>
          <w:r>
            <w:rPr>
              <w:color w:val="auto"/>
            </w:rPr>
            <w:t xml:space="preserve">42</w:t>
          </w:r>
          <w:r>
            <w:rPr>
              <w:color w:val="auto"/>
            </w:rPr>
            <w:fldChar w:fldCharType="end"/>
          </w:r>
          <w:r>
            <w:rPr>
              <w:color w:val="auto"/>
            </w:rPr>
            <w:fldChar w:fldCharType="end"/>
          </w:r>
          <w:r/>
        </w:p>
        <w:p>
          <w:pPr>
            <w:pStyle w:val="915"/>
            <w:ind w:left="480" w:firstLine="480"/>
            <w:tabs>
              <w:tab w:val="right" w:pos="8296" w:leader="dot"/>
            </w:tabs>
            <w:rPr>
              <w:rFonts w:hint="eastAsia" w:asciiTheme="minorHAnsi" w:hAnsiTheme="minorHAnsi" w:eastAsiaTheme="minorEastAsia" w:cstheme="minorBidi"/>
              <w:color w:val="auto"/>
              <w:sz w:val="21"/>
              <w:szCs w:val="22"/>
              <w:lang w:eastAsia="zh-CN"/>
              <w14:ligatures w14:val="standardContextual"/>
            </w:rPr>
          </w:pPr>
          <w:r>
            <w:fldChar w:fldCharType="begin"/>
          </w:r>
          <w:r>
            <w:instrText xml:space="preserve"> HYPERLINK \l "_Toc161316670" </w:instrText>
          </w:r>
          <w:r>
            <w:fldChar w:fldCharType="separate"/>
          </w:r>
          <w:r>
            <w:rPr>
              <w:rStyle w:val="923"/>
              <w:color w:val="auto"/>
              <w:lang w:eastAsia="zh-CN"/>
            </w:rPr>
            <w:t xml:space="preserve">附件二：投标文件格式</w:t>
          </w:r>
          <w:r>
            <w:rPr>
              <w:color w:val="auto"/>
            </w:rPr>
            <w:tab/>
          </w:r>
          <w:r>
            <w:rPr>
              <w:color w:val="auto"/>
            </w:rPr>
            <w:fldChar w:fldCharType="begin"/>
          </w:r>
          <w:r>
            <w:rPr>
              <w:color w:val="auto"/>
            </w:rPr>
            <w:instrText xml:space="preserve"> PAGEREF _Toc161316670 \h </w:instrText>
          </w:r>
          <w:r>
            <w:rPr>
              <w:color w:val="auto"/>
            </w:rPr>
            <w:fldChar w:fldCharType="separate"/>
          </w:r>
          <w:r>
            <w:rPr>
              <w:color w:val="auto"/>
            </w:rPr>
            <w:t xml:space="preserve">45</w:t>
          </w:r>
          <w:r>
            <w:rPr>
              <w:color w:val="auto"/>
            </w:rPr>
            <w:fldChar w:fldCharType="end"/>
          </w:r>
          <w:r>
            <w:rPr>
              <w:color w:val="auto"/>
            </w:rPr>
            <w:fldChar w:fldCharType="end"/>
          </w:r>
          <w:r/>
        </w:p>
        <w:p>
          <w:pPr>
            <w:ind w:firstLine="0"/>
            <w:rPr>
              <w:color w:val="auto"/>
            </w:rPr>
          </w:pPr>
          <w:r>
            <w:rPr>
              <w:rFonts w:ascii="宋体" w:hAnsi="宋体"/>
              <w:b/>
              <w:bCs/>
              <w:color w:val="auto"/>
              <w:sz w:val="48"/>
              <w:szCs w:val="40"/>
              <w:lang w:val="zh-CN"/>
            </w:rPr>
            <w:fldChar w:fldCharType="end"/>
          </w:r>
          <w:r/>
        </w:p>
      </w:sdtContent>
    </w:sdt>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spacing w:line="240" w:lineRule="auto"/>
        <w:rPr>
          <w:rFonts w:eastAsia="黑体"/>
          <w:b/>
          <w:bCs/>
          <w:color w:val="auto"/>
          <w:sz w:val="36"/>
          <w:szCs w:val="44"/>
          <w:lang w:eastAsia="zh-CN"/>
        </w:rPr>
      </w:pPr>
      <w:r/>
      <w:bookmarkStart w:id="0" w:name="_Toc101981929"/>
      <w:r/>
      <w:bookmarkStart w:id="1" w:name="_Toc161316664"/>
      <w:r>
        <w:rPr>
          <w:color w:val="auto"/>
          <w:lang w:eastAsia="zh-CN"/>
        </w:rPr>
        <w:br w:type="page" w:clear="all"/>
      </w:r>
      <w:r/>
    </w:p>
    <w:p>
      <w:pPr>
        <w:pStyle w:val="883"/>
        <w:rPr>
          <w:color w:val="auto"/>
          <w:lang w:eastAsia="zh-CN"/>
        </w:rPr>
      </w:pPr>
      <w:r>
        <w:rPr>
          <w:rFonts w:hint="eastAsia"/>
          <w:color w:val="auto"/>
          <w:lang w:eastAsia="zh-CN"/>
        </w:rPr>
        <w:t xml:space="preserve">一、投标邀请</w:t>
      </w:r>
      <w:bookmarkEnd w:id="0"/>
      <w:r>
        <w:rPr>
          <w:rFonts w:hint="eastAsia"/>
          <w:color w:val="auto"/>
          <w:lang w:eastAsia="zh-CN"/>
        </w:rPr>
        <w:t xml:space="preserve">函</w:t>
      </w:r>
      <w:bookmarkEnd w:id="1"/>
      <w:r/>
      <w:r/>
    </w:p>
    <w:p>
      <w:pPr>
        <w:ind w:firstLine="480"/>
        <w:jc w:val="both"/>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t xml:space="preserve">无锡苏名建设咨询有限公司受无锡市锡山区锡北镇人民政府的委托，就锡北镇排涝闸站应急电源采购项目进行公开招标，欢迎符合相关条件的供应商参加投标并提请注意下列附表中的相关事项：</w:t>
      </w:r>
      <w:r/>
    </w:p>
    <w:p>
      <w:pPr>
        <w:ind w:firstLine="482"/>
        <w:shd w:val="clear" w:color="auto" w:fill="ffffff"/>
        <w:rPr>
          <w:rFonts w:hint="eastAsia" w:ascii="宋体" w:hAnsi="宋体" w:cs="宋体"/>
          <w:b/>
          <w:bCs/>
          <w:color w:val="auto"/>
          <w:szCs w:val="24"/>
          <w:lang w:eastAsia="zh-CN"/>
        </w:rPr>
      </w:pPr>
      <w:r>
        <w:rPr>
          <w:rFonts w:hint="eastAsia" w:ascii="宋体" w:hAnsi="宋体" w:cs="宋体"/>
          <w:b/>
          <w:bCs/>
          <w:color w:val="auto"/>
          <w:szCs w:val="24"/>
          <w:lang w:eastAsia="zh-CN"/>
        </w:rPr>
        <w:t xml:space="preserve">（一）项目信息</w:t>
      </w:r>
      <w:r/>
    </w:p>
    <w:p>
      <w:pPr>
        <w:ind w:firstLine="480"/>
        <w:shd w:val="clear" w:color="auto" w:fill="ffffff"/>
        <w:rPr>
          <w:rFonts w:hint="eastAsia" w:ascii="宋体" w:hAnsi="宋体" w:cs="宋体"/>
          <w:color w:val="auto"/>
          <w:szCs w:val="24"/>
          <w:lang w:eastAsia="zh-CN"/>
        </w:rPr>
      </w:pPr>
      <w:r>
        <w:rPr>
          <w:rFonts w:hint="eastAsia" w:ascii="宋体" w:hAnsi="宋体" w:cs="宋体"/>
          <w:color w:val="auto"/>
          <w:szCs w:val="24"/>
          <w:lang w:eastAsia="zh-CN"/>
        </w:rPr>
        <w:t xml:space="preserve">1.项目名称：锡北镇排涝闸站应急电源采购项目</w:t>
      </w:r>
      <w:r/>
    </w:p>
    <w:p>
      <w:pPr>
        <w:ind w:firstLine="480"/>
        <w:shd w:val="clear" w:color="auto" w:fill="ffffff"/>
        <w:rPr>
          <w:rFonts w:hint="eastAsia" w:ascii="宋体" w:hAnsi="宋体" w:cs="宋体"/>
          <w:color w:val="auto"/>
          <w:szCs w:val="24"/>
          <w:lang w:eastAsia="zh-CN"/>
        </w:rPr>
      </w:pPr>
      <w:r>
        <w:rPr>
          <w:rFonts w:hint="eastAsia" w:ascii="宋体" w:hAnsi="宋体" w:cs="宋体"/>
          <w:color w:val="auto"/>
          <w:szCs w:val="24"/>
          <w:lang w:eastAsia="zh-CN"/>
        </w:rPr>
        <w:t xml:space="preserve">2.项目编号：JSZC-320205-WXSM-G2025-0022</w:t>
      </w:r>
      <w:r/>
    </w:p>
    <w:p>
      <w:pPr>
        <w:ind w:firstLine="480"/>
        <w:shd w:val="clear" w:color="auto" w:fill="ffff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auto"/>
          <w:szCs w:val="24"/>
          <w:lang w:eastAsia="zh-CN"/>
        </w:rPr>
        <w:t xml:space="preserve">3.项目预算</w:t>
      </w:r>
      <w:r>
        <w:rPr>
          <w:rFonts w:hint="eastAsia" w:ascii="宋体" w:hAnsi="宋体" w:cs="宋体"/>
          <w:color w:val="000000" w:themeColor="text1"/>
          <w:szCs w:val="24"/>
          <w:lang w:eastAsia="zh-CN"/>
          <w14:textFill>
            <w14:solidFill>
              <w14:schemeClr w14:val="tx1"/>
            </w14:solidFill>
          </w14:textFill>
        </w:rPr>
        <w:t xml:space="preserve">：</w:t>
      </w:r>
      <w:r>
        <w:rPr>
          <w:rFonts w:hint="eastAsia" w:ascii="宋体" w:hAnsi="宋体" w:cs="宋体"/>
          <w:color w:val="000000" w:themeColor="text1"/>
          <w:szCs w:val="24"/>
          <w:lang w:eastAsia="zh-CN"/>
          <w14:textFill>
            <w14:solidFill>
              <w14:schemeClr w14:val="tx1"/>
            </w14:solidFill>
          </w14:textFill>
        </w:rPr>
        <w:t xml:space="preserve">267.9692</w:t>
      </w:r>
      <w:r>
        <w:rPr>
          <w:rFonts w:hint="eastAsia" w:ascii="宋体" w:hAnsi="宋体" w:cs="宋体"/>
          <w:color w:val="000000" w:themeColor="text1"/>
          <w:szCs w:val="24"/>
          <w:lang w:eastAsia="zh-CN"/>
          <w14:textFill>
            <w14:solidFill>
              <w14:schemeClr w14:val="tx1"/>
            </w14:solidFill>
          </w14:textFill>
        </w:rPr>
        <w:t xml:space="preserve">万元，</w:t>
      </w:r>
      <w:r>
        <w:rPr>
          <w:rFonts w:hint="eastAsia"/>
          <w:b/>
          <w:color w:val="000000" w:themeColor="text1"/>
          <w:lang w:eastAsia="zh-CN"/>
          <w14:textFill>
            <w14:solidFill>
              <w14:schemeClr w14:val="tx1"/>
            </w14:solidFill>
          </w14:textFill>
        </w:rPr>
        <w:t xml:space="preserve">本项目最高限价</w:t>
      </w:r>
      <w:r>
        <w:rPr>
          <w:rFonts w:hint="eastAsia" w:ascii="宋体" w:hAnsi="宋体" w:cs="宋体"/>
          <w:b/>
          <w:color w:val="000000" w:themeColor="text1"/>
          <w:szCs w:val="24"/>
          <w:lang w:eastAsia="zh-CN"/>
          <w14:textFill>
            <w14:solidFill>
              <w14:schemeClr w14:val="tx1"/>
            </w14:solidFill>
          </w14:textFill>
        </w:rPr>
        <w:t xml:space="preserve">267.9692万元</w:t>
      </w:r>
      <w:r>
        <w:rPr>
          <w:rFonts w:hint="eastAsia" w:ascii="宋体" w:hAnsi="宋体" w:cs="宋体"/>
          <w:color w:val="000000" w:themeColor="text1"/>
          <w:szCs w:val="24"/>
          <w:lang w:eastAsia="zh-CN"/>
          <w14:textFill>
            <w14:solidFill>
              <w14:schemeClr w14:val="tx1"/>
            </w14:solidFill>
          </w14:textFill>
        </w:rPr>
        <w:t xml:space="preserve">，投标报价不得超过最高限价，否则作无效投标文件处理。</w:t>
      </w:r>
      <w:r/>
    </w:p>
    <w:p>
      <w:pPr>
        <w:ind w:firstLine="480"/>
        <w:shd w:val="clear" w:color="auto" w:fill="ffff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4.供货期：自合同签订之日起30日历天内完成交货及安装调试。</w:t>
      </w:r>
      <w:r/>
    </w:p>
    <w:p>
      <w:pPr>
        <w:ind w:firstLine="480"/>
        <w:shd w:val="clear" w:color="auto" w:fill="ffffff"/>
        <w:rPr>
          <w:rFonts w:hint="eastAsia" w:ascii="宋体" w:hAnsi="宋体" w:cs="宋体"/>
          <w:color w:val="auto"/>
          <w:szCs w:val="24"/>
          <w:lang w:eastAsia="zh-CN"/>
        </w:rPr>
      </w:pPr>
      <w:r>
        <w:rPr>
          <w:rFonts w:ascii="宋体" w:hAnsi="宋体" w:cs="宋体"/>
          <w:color w:val="auto"/>
          <w:szCs w:val="24"/>
          <w:lang w:eastAsia="zh-CN"/>
        </w:rPr>
        <w:t xml:space="preserve">5</w:t>
      </w:r>
      <w:r>
        <w:rPr>
          <w:rFonts w:hint="eastAsia" w:ascii="宋体" w:hAnsi="宋体" w:cs="宋体"/>
          <w:color w:val="auto"/>
          <w:szCs w:val="24"/>
          <w:lang w:eastAsia="zh-CN"/>
        </w:rPr>
        <w:t xml:space="preserve">.采购方式：公开招标</w:t>
      </w:r>
      <w:r/>
    </w:p>
    <w:p>
      <w:pPr>
        <w:ind w:firstLine="480"/>
        <w:shd w:val="clear" w:color="auto" w:fill="ffffff"/>
        <w:rPr>
          <w:rFonts w:hint="eastAsia" w:ascii="宋体" w:hAnsi="宋体" w:cs="宋体"/>
          <w:color w:val="auto"/>
          <w:szCs w:val="24"/>
          <w:lang w:eastAsia="zh-CN"/>
        </w:rPr>
      </w:pPr>
      <w:r>
        <w:rPr>
          <w:rFonts w:ascii="宋体" w:hAnsi="宋体" w:cs="宋体"/>
          <w:color w:val="auto"/>
          <w:szCs w:val="24"/>
          <w:lang w:eastAsia="zh-CN"/>
        </w:rPr>
        <w:t xml:space="preserve">6</w:t>
      </w:r>
      <w:r>
        <w:rPr>
          <w:rFonts w:hint="eastAsia" w:ascii="宋体" w:hAnsi="宋体" w:cs="宋体"/>
          <w:color w:val="auto"/>
          <w:szCs w:val="24"/>
          <w:lang w:eastAsia="zh-CN"/>
        </w:rPr>
        <w:t xml:space="preserve">.采购人：无锡市锡山区锡北镇人民政府</w:t>
      </w:r>
      <w:r/>
    </w:p>
    <w:p>
      <w:pPr>
        <w:ind w:firstLine="480"/>
        <w:shd w:val="clear" w:color="auto" w:fill="ffffff"/>
        <w:rPr>
          <w:rFonts w:hint="eastAsia" w:ascii="宋体" w:hAnsi="宋体" w:cs="宋体"/>
          <w:color w:val="auto"/>
          <w:szCs w:val="24"/>
          <w:lang w:eastAsia="zh-CN"/>
        </w:rPr>
      </w:pPr>
      <w:r>
        <w:rPr>
          <w:rFonts w:ascii="宋体" w:hAnsi="宋体" w:cs="宋体"/>
          <w:color w:val="auto"/>
          <w:szCs w:val="24"/>
          <w:lang w:eastAsia="zh-CN"/>
        </w:rPr>
        <w:t xml:space="preserve">7</w:t>
      </w:r>
      <w:r>
        <w:rPr>
          <w:rFonts w:hint="eastAsia" w:ascii="宋体" w:hAnsi="宋体" w:cs="宋体"/>
          <w:color w:val="auto"/>
          <w:szCs w:val="24"/>
          <w:lang w:eastAsia="zh-CN"/>
        </w:rPr>
        <w:t xml:space="preserve">.本项目标的所属行业：</w:t>
      </w:r>
      <w:r>
        <w:rPr>
          <w:rFonts w:hint="eastAsia" w:ascii="宋体" w:hAnsi="宋体" w:cs="宋体"/>
          <w:bCs/>
          <w:color w:val="auto"/>
          <w:szCs w:val="24"/>
          <w:lang w:eastAsia="zh-CN"/>
        </w:rPr>
        <w:t xml:space="preserve">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hd w:val="clear" w:color="auto" w:fill="ffffff"/>
        <w:rPr>
          <w:rFonts w:hint="eastAsia" w:ascii="宋体" w:hAnsi="宋体" w:cs="宋体"/>
          <w:color w:val="000000" w:themeColor="text1"/>
          <w:szCs w:val="24"/>
          <w:lang w:eastAsia="zh-CN"/>
          <w14:textFill>
            <w14:solidFill>
              <w14:schemeClr w14:val="tx1"/>
            </w14:solidFill>
          </w14:textFill>
        </w:rPr>
      </w:pPr>
      <w:r>
        <w:rPr>
          <w:rFonts w:ascii="宋体" w:hAnsi="宋体" w:cs="宋体"/>
          <w:color w:val="auto"/>
          <w:szCs w:val="24"/>
          <w:lang w:eastAsia="zh-CN"/>
        </w:rPr>
        <w:t xml:space="preserve">8</w:t>
      </w:r>
      <w:r>
        <w:rPr>
          <w:rFonts w:hint="eastAsia" w:ascii="宋体" w:hAnsi="宋体" w:cs="宋体"/>
          <w:color w:val="auto"/>
          <w:szCs w:val="24"/>
          <w:lang w:eastAsia="zh-CN"/>
        </w:rPr>
        <w:t xml:space="preserve">.本项目是否专门面向中小企业：</w:t>
      </w:r>
      <w:r>
        <w:rPr>
          <w:rFonts w:hint="eastAsia" w:ascii="宋体" w:hAnsi="宋体" w:cs="宋体"/>
          <w:b/>
          <w:color w:val="000000" w:themeColor="text1"/>
          <w:szCs w:val="24"/>
          <w:lang w:eastAsia="zh-CN"/>
          <w14:textFill>
            <w14:solidFill>
              <w14:schemeClr w14:val="tx1"/>
            </w14:solidFill>
          </w14:textFill>
        </w:rPr>
        <w:t xml:space="preserve">是</w:t>
      </w:r>
      <w:r/>
    </w:p>
    <w:p>
      <w:pPr>
        <w:ind w:firstLine="482"/>
        <w:shd w:val="clear" w:color="auto" w:fill="ffffff"/>
        <w:rPr>
          <w:rFonts w:hint="eastAsia" w:ascii="宋体" w:hAnsi="宋体" w:cs="宋体"/>
          <w:b/>
          <w:bCs/>
          <w:color w:val="auto"/>
          <w:szCs w:val="24"/>
          <w:lang w:eastAsia="zh-CN"/>
        </w:rPr>
      </w:pPr>
      <w:r>
        <w:rPr>
          <w:rFonts w:hint="eastAsia" w:ascii="宋体" w:hAnsi="宋体" w:cs="宋体"/>
          <w:b/>
          <w:bCs/>
          <w:color w:val="auto"/>
          <w:szCs w:val="24"/>
          <w:lang w:eastAsia="zh-CN"/>
        </w:rPr>
        <w:t xml:space="preserve">（二）供应商资格要求</w:t>
      </w:r>
      <w:r/>
    </w:p>
    <w:p>
      <w:pPr>
        <w:ind w:firstLine="480"/>
        <w:shd w:val="clear" w:color="auto" w:fill="ffffff"/>
        <w:rPr>
          <w:rFonts w:hint="eastAsia" w:ascii="宋体" w:hAnsi="宋体" w:cs="宋体"/>
          <w:color w:val="auto"/>
          <w:szCs w:val="24"/>
          <w:lang w:eastAsia="zh-CN"/>
        </w:rPr>
      </w:pPr>
      <w:r>
        <w:rPr>
          <w:rFonts w:hint="eastAsia" w:ascii="宋体" w:hAnsi="宋体" w:cs="宋体"/>
          <w:color w:val="auto"/>
          <w:szCs w:val="24"/>
          <w:lang w:eastAsia="zh-CN"/>
        </w:rPr>
        <w:t xml:space="preserve">1.满足《中华人民共和国政府采购法》第二十二条规定；</w:t>
      </w:r>
      <w:r/>
    </w:p>
    <w:p>
      <w:pPr>
        <w:ind w:firstLine="480"/>
        <w:shd w:val="clear" w:color="auto" w:fill="ffffff"/>
        <w:rPr>
          <w:rFonts w:hint="eastAsia" w:ascii="宋体" w:hAnsi="宋体" w:cs="宋体"/>
          <w:bCs/>
          <w:color w:val="auto"/>
          <w:szCs w:val="24"/>
          <w:lang w:eastAsia="zh-CN"/>
        </w:rPr>
      </w:pPr>
      <w:r>
        <w:rPr>
          <w:rFonts w:hint="eastAsia" w:ascii="宋体" w:hAnsi="宋体" w:cs="宋体"/>
          <w:color w:val="auto"/>
          <w:szCs w:val="24"/>
          <w:lang w:eastAsia="zh-CN"/>
        </w:rPr>
        <w:t xml:space="preserve">2.未被“信用中国”网站（www.creditchina.gov.cn）、中国政府采购网（www.ccgp.gov.cn）列入失信被执行人、重大税收违法案件当事人名单、政府采购严重违法失信行为记录名单；</w:t>
      </w:r>
      <w:r/>
    </w:p>
    <w:p>
      <w:pPr>
        <w:ind w:firstLine="480"/>
        <w:shd w:val="clear" w:color="auto" w:fill="ffffff"/>
        <w:rPr>
          <w:rFonts w:hint="eastAsia" w:ascii="宋体" w:hAnsi="宋体" w:cs="Times New Roman"/>
          <w:color w:val="auto"/>
          <w:szCs w:val="24"/>
          <w:lang w:eastAsia="zh-CN"/>
        </w:rPr>
      </w:pPr>
      <w:r>
        <w:rPr>
          <w:rFonts w:hint="eastAsia" w:ascii="宋体" w:hAnsi="宋体" w:cs="宋体"/>
          <w:bCs/>
          <w:color w:val="auto"/>
          <w:szCs w:val="24"/>
          <w:lang w:eastAsia="zh-CN"/>
        </w:rPr>
        <w:t xml:space="preserve">3.落实政府采购政策需满足的资格要求：供应商为中型企业/小型企业/微型企业（监狱企业、残疾人福利性单位视同小微企业）；</w:t>
      </w:r>
      <w:r>
        <w:rPr>
          <w:rFonts w:ascii="宋体" w:hAnsi="宋体" w:cs="Times New Roman"/>
          <w:color w:val="auto"/>
          <w:szCs w:val="24"/>
          <w:lang w:eastAsia="zh-CN"/>
        </w:rPr>
        <w:t xml:space="preserve"> </w:t>
      </w:r>
      <w:r/>
    </w:p>
    <w:p>
      <w:pPr>
        <w:ind w:firstLine="480"/>
        <w:shd w:val="clear" w:color="auto" w:fill="ffffff"/>
        <w:rPr>
          <w:rFonts w:hint="eastAsia" w:ascii="宋体" w:hAnsi="宋体" w:cs="宋体"/>
          <w:color w:val="auto"/>
          <w:szCs w:val="24"/>
          <w:lang w:eastAsia="zh-CN"/>
        </w:rPr>
      </w:pPr>
      <w:r>
        <w:rPr>
          <w:rFonts w:hint="eastAsia" w:ascii="宋体" w:hAnsi="宋体" w:cs="宋体"/>
          <w:bCs/>
          <w:color w:val="auto"/>
          <w:szCs w:val="24"/>
          <w:lang w:eastAsia="zh-CN"/>
        </w:rPr>
        <w:t xml:space="preserve">4.</w:t>
      </w:r>
      <w:r>
        <w:rPr>
          <w:rFonts w:hint="eastAsia" w:ascii="宋体" w:hAnsi="宋体" w:cs="宋体"/>
          <w:color w:val="auto"/>
          <w:szCs w:val="24"/>
          <w:lang w:eastAsia="zh-CN"/>
        </w:rPr>
        <w:t xml:space="preserve">本项目的特定资格要求：无；</w:t>
      </w:r>
      <w:r/>
    </w:p>
    <w:p>
      <w:pPr>
        <w:ind w:firstLine="480"/>
        <w:shd w:val="clear" w:color="auto" w:fill="ffffff"/>
        <w:rPr>
          <w:rFonts w:hint="eastAsia" w:ascii="宋体" w:hAnsi="宋体" w:cs="宋体"/>
          <w:b/>
          <w:bCs/>
          <w:color w:val="auto"/>
          <w:szCs w:val="24"/>
          <w:lang w:eastAsia="zh-CN"/>
        </w:rPr>
      </w:pPr>
      <w:r>
        <w:rPr>
          <w:rFonts w:hint="eastAsia" w:ascii="宋体" w:hAnsi="宋体" w:cs="宋体"/>
          <w:color w:val="auto"/>
          <w:szCs w:val="24"/>
          <w:lang w:eastAsia="zh-CN"/>
        </w:rPr>
        <w:t xml:space="preserve">5</w:t>
      </w:r>
      <w:r>
        <w:rPr>
          <w:rFonts w:ascii="宋体" w:hAnsi="宋体" w:cs="宋体"/>
          <w:color w:val="auto"/>
          <w:szCs w:val="24"/>
          <w:lang w:eastAsia="zh-CN"/>
        </w:rPr>
        <w:t xml:space="preserve">.</w:t>
      </w:r>
      <w:r>
        <w:rPr>
          <w:rFonts w:hint="eastAsia" w:ascii="宋体" w:hAnsi="宋体" w:cs="宋体"/>
          <w:color w:val="auto"/>
          <w:szCs w:val="24"/>
          <w:lang w:eastAsia="zh-CN"/>
        </w:rPr>
        <w:t xml:space="preserve">本项目</w:t>
      </w:r>
      <w:r>
        <w:rPr>
          <w:rFonts w:hint="eastAsia" w:ascii="宋体" w:hAnsi="宋体" w:cs="宋体"/>
          <w:b/>
          <w:bCs/>
          <w:color w:val="auto"/>
          <w:szCs w:val="24"/>
          <w:u w:val="single"/>
          <w:lang w:eastAsia="zh-CN"/>
        </w:rPr>
        <w:t xml:space="preserve">不接受</w:t>
      </w:r>
      <w:r>
        <w:rPr>
          <w:rFonts w:hint="eastAsia" w:ascii="宋体" w:hAnsi="宋体" w:cs="宋体"/>
          <w:color w:val="auto"/>
          <w:szCs w:val="24"/>
          <w:lang w:eastAsia="zh-CN"/>
        </w:rPr>
        <w:t xml:space="preserve">联合体投标。</w:t>
      </w:r>
      <w:r/>
    </w:p>
    <w:p>
      <w:pPr>
        <w:ind w:firstLine="482"/>
        <w:shd w:val="clear" w:color="auto" w:fill="ffffff"/>
        <w:rPr>
          <w:rFonts w:hint="eastAsia" w:ascii="宋体" w:hAnsi="宋体" w:cs="Times New Roman"/>
          <w:color w:val="auto"/>
          <w:szCs w:val="24"/>
          <w:lang w:eastAsia="zh-CN"/>
        </w:rPr>
      </w:pPr>
      <w:r/>
      <w:bookmarkStart w:id="2" w:name="_Toc112006902"/>
      <w:r>
        <w:rPr>
          <w:rFonts w:hint="eastAsia" w:ascii="宋体" w:hAnsi="宋体" w:cs="Times New Roman"/>
          <w:b/>
          <w:bCs/>
          <w:color w:val="auto"/>
          <w:szCs w:val="24"/>
          <w:lang w:eastAsia="zh-CN"/>
        </w:rPr>
        <w:t xml:space="preserve">（三）</w:t>
      </w:r>
      <w:bookmarkEnd w:id="2"/>
      <w:r>
        <w:rPr>
          <w:rFonts w:hint="eastAsia" w:ascii="宋体" w:hAnsi="宋体" w:cs="Times New Roman"/>
          <w:b/>
          <w:bCs/>
          <w:color w:val="auto"/>
          <w:szCs w:val="24"/>
          <w:lang w:eastAsia="zh-CN"/>
        </w:rPr>
        <w:t xml:space="preserve">供应商主体信息库注册</w:t>
      </w:r>
      <w:r/>
    </w:p>
    <w:p>
      <w:pPr>
        <w:ind w:firstLine="480"/>
        <w:shd w:val="clear" w:color="auto" w:fill="ffffff"/>
        <w:rPr>
          <w:rFonts w:hint="eastAsia" w:ascii="宋体" w:hAnsi="宋体" w:cs="宋体"/>
          <w:color w:val="auto"/>
          <w:szCs w:val="24"/>
          <w:lang w:eastAsia="zh-CN"/>
        </w:rPr>
      </w:pPr>
      <w:r>
        <w:rPr>
          <w:rFonts w:hint="eastAsia" w:ascii="宋体" w:hAnsi="宋体" w:cs="宋体"/>
          <w:color w:val="auto"/>
          <w:szCs w:val="24"/>
          <w:lang w:eastAsia="zh-CN"/>
        </w:rPr>
        <w:t xml:space="preserve">1.潜在投标供应商访问江苏省政府采购（苏采云）平台的网络地址和方法：</w:t>
      </w:r>
      <w:r/>
    </w:p>
    <w:p>
      <w:pPr>
        <w:ind w:firstLine="480"/>
        <w:shd w:val="clear" w:color="auto" w:fill="ffffff"/>
        <w:rPr>
          <w:rFonts w:hint="eastAsia" w:ascii="宋体" w:hAnsi="宋体" w:cs="宋体"/>
          <w:color w:val="auto"/>
          <w:szCs w:val="24"/>
          <w:lang w:eastAsia="zh-CN"/>
        </w:rPr>
      </w:pPr>
      <w:r>
        <w:rPr>
          <w:rFonts w:hint="eastAsia" w:ascii="宋体" w:hAnsi="宋体" w:cs="宋体"/>
          <w:color w:val="auto"/>
          <w:szCs w:val="24"/>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hd w:val="clear" w:color="auto" w:fill="ffffff"/>
        <w:rPr>
          <w:rFonts w:hint="eastAsia" w:ascii="宋体" w:hAnsi="宋体" w:cs="宋体"/>
          <w:color w:val="auto"/>
          <w:szCs w:val="24"/>
          <w:lang w:eastAsia="zh-CN"/>
        </w:rPr>
      </w:pPr>
      <w:r>
        <w:rPr>
          <w:rFonts w:hint="eastAsia" w:ascii="宋体" w:hAnsi="宋体" w:cs="宋体"/>
          <w:color w:val="auto"/>
          <w:szCs w:val="24"/>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shd w:val="clear" w:color="auto" w:fill="ffffff"/>
        <w:rPr>
          <w:rFonts w:hint="eastAsia" w:ascii="宋体" w:hAnsi="宋体" w:cs="宋体"/>
          <w:color w:val="auto"/>
          <w:szCs w:val="24"/>
          <w:lang w:eastAsia="zh-CN"/>
        </w:rPr>
      </w:pPr>
      <w:r>
        <w:rPr>
          <w:rFonts w:hint="eastAsia" w:ascii="宋体" w:hAnsi="宋体" w:cs="宋体"/>
          <w:color w:val="auto"/>
          <w:szCs w:val="24"/>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shd w:val="clear" w:color="auto" w:fill="ffffff"/>
        <w:rPr>
          <w:rFonts w:hint="eastAsia" w:ascii="宋体" w:hAnsi="宋体" w:cs="宋体"/>
          <w:color w:val="auto"/>
          <w:szCs w:val="24"/>
          <w:lang w:eastAsia="zh-CN"/>
        </w:rPr>
      </w:pPr>
      <w:r>
        <w:rPr>
          <w:rFonts w:hint="eastAsia" w:ascii="宋体" w:hAnsi="宋体" w:cs="宋体"/>
          <w:color w:val="auto"/>
          <w:szCs w:val="24"/>
          <w:lang w:eastAsia="zh-CN"/>
        </w:rPr>
        <w:t xml:space="preserve">4）CA驱动下载：</w:t>
      </w:r>
      <w:r/>
    </w:p>
    <w:p>
      <w:pPr>
        <w:ind w:firstLine="480"/>
        <w:shd w:val="clear" w:color="auto" w:fill="ffffff"/>
        <w:rPr>
          <w:rFonts w:hint="eastAsia" w:ascii="宋体" w:hAnsi="宋体" w:cs="宋体"/>
          <w:color w:val="auto"/>
          <w:szCs w:val="24"/>
          <w:lang w:eastAsia="zh-CN"/>
        </w:rPr>
      </w:pPr>
      <w:r>
        <w:rPr>
          <w:rFonts w:hint="eastAsia" w:ascii="宋体" w:hAnsi="宋体" w:cs="宋体"/>
          <w:color w:val="auto"/>
          <w:szCs w:val="24"/>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480"/>
        <w:shd w:val="clear" w:color="auto" w:fill="ffffff"/>
        <w:rPr>
          <w:rFonts w:hint="eastAsia" w:ascii="宋体" w:hAnsi="宋体" w:cs="宋体"/>
          <w:color w:val="auto"/>
          <w:szCs w:val="24"/>
          <w:lang w:eastAsia="zh-CN"/>
        </w:rPr>
      </w:pPr>
      <w:r>
        <w:rPr>
          <w:rFonts w:hint="eastAsia" w:ascii="宋体" w:hAnsi="宋体" w:cs="宋体"/>
          <w:color w:val="auto"/>
          <w:szCs w:val="24"/>
          <w:lang w:eastAsia="zh-CN"/>
        </w:rPr>
        <w:t xml:space="preserve">技术服务电话：0510-81827781（服务时间：工作日 9:00-11:30，13:00-17:00）</w:t>
      </w:r>
      <w:r/>
    </w:p>
    <w:p>
      <w:pPr>
        <w:ind w:firstLine="480"/>
        <w:shd w:val="clear" w:color="auto" w:fill="ffffff"/>
        <w:rPr>
          <w:rFonts w:hint="eastAsia" w:ascii="宋体" w:hAnsi="宋体" w:cs="宋体"/>
          <w:color w:val="auto"/>
          <w:szCs w:val="24"/>
          <w:lang w:eastAsia="zh-CN"/>
        </w:rPr>
      </w:pPr>
      <w:r>
        <w:rPr>
          <w:rFonts w:hint="eastAsia" w:ascii="宋体" w:hAnsi="宋体" w:cs="宋体"/>
          <w:color w:val="auto"/>
          <w:szCs w:val="24"/>
          <w:lang w:eastAsia="zh-CN"/>
        </w:rPr>
        <w:t xml:space="preserve">2.完成苏采云注册的供应商方可在苏采云中进行CA绑定。登录“江苏省政府采购（苏采云）平台”，插入CA后，点击【账号设置】——【绑定CA】。</w:t>
      </w:r>
      <w:r/>
    </w:p>
    <w:p>
      <w:pPr>
        <w:ind w:firstLine="480"/>
        <w:shd w:val="clear" w:color="auto" w:fill="ffffff"/>
        <w:rPr>
          <w:rFonts w:hint="eastAsia" w:ascii="宋体" w:hAnsi="宋体" w:cs="宋体"/>
          <w:color w:val="auto"/>
          <w:szCs w:val="24"/>
          <w:lang w:eastAsia="zh-CN"/>
        </w:rPr>
      </w:pPr>
      <w:r>
        <w:rPr>
          <w:rFonts w:hint="eastAsia" w:ascii="宋体" w:hAnsi="宋体" w:cs="宋体"/>
          <w:color w:val="auto"/>
          <w:szCs w:val="24"/>
          <w:lang w:eastAsia="zh-CN"/>
        </w:rPr>
        <w:t xml:space="preserve">3.供应商应按上述要求提供相关材料及注册登记信息，所提供的材料应均是真实的、准确的，若有违背，供应商自行承担由此而产生的一切后果。</w:t>
      </w:r>
      <w:r/>
    </w:p>
    <w:p>
      <w:pPr>
        <w:ind w:firstLine="480"/>
        <w:shd w:val="clear" w:color="auto" w:fill="ffffff"/>
        <w:rPr>
          <w:rFonts w:hint="eastAsia" w:ascii="宋体" w:hAnsi="宋体" w:cs="宋体"/>
          <w:color w:val="auto"/>
          <w:szCs w:val="24"/>
          <w:lang w:eastAsia="zh-CN"/>
        </w:rPr>
      </w:pPr>
      <w:r>
        <w:rPr>
          <w:rFonts w:hint="eastAsia" w:ascii="宋体" w:hAnsi="宋体" w:cs="宋体"/>
          <w:color w:val="auto"/>
          <w:szCs w:val="24"/>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shd w:val="clear" w:color="auto" w:fill="ffffff"/>
        <w:rPr>
          <w:rFonts w:hint="eastAsia" w:ascii="宋体" w:hAnsi="宋体" w:cs="宋体"/>
          <w:color w:val="auto"/>
          <w:szCs w:val="24"/>
          <w:lang w:eastAsia="zh-CN"/>
        </w:rPr>
      </w:pPr>
      <w:r>
        <w:rPr>
          <w:rFonts w:hint="eastAsia" w:ascii="宋体" w:hAnsi="宋体" w:cs="宋体"/>
          <w:color w:val="auto"/>
          <w:szCs w:val="24"/>
          <w:lang w:eastAsia="zh-CN"/>
        </w:rPr>
        <w:t xml:space="preserve">技术支持QQ：田女士：3071474382 ；王先生：897651173。</w:t>
      </w:r>
      <w:r/>
    </w:p>
    <w:p>
      <w:pPr>
        <w:ind w:firstLine="480"/>
        <w:shd w:val="clear" w:color="auto" w:fill="ffffff"/>
        <w:rPr>
          <w:rFonts w:hint="eastAsia" w:ascii="宋体" w:hAnsi="宋体" w:cs="宋体"/>
          <w:color w:val="auto"/>
          <w:szCs w:val="24"/>
          <w:lang w:eastAsia="zh-CN"/>
        </w:rPr>
      </w:pPr>
      <w:r>
        <w:rPr>
          <w:rFonts w:hint="eastAsia" w:ascii="宋体" w:hAnsi="宋体" w:cs="宋体"/>
          <w:color w:val="auto"/>
          <w:szCs w:val="24"/>
          <w:lang w:eastAsia="zh-CN"/>
        </w:rPr>
        <w:t xml:space="preserve">5.苏采云系统应使用谷歌浏览器参与不见面开标。 </w:t>
      </w:r>
      <w:r/>
    </w:p>
    <w:p>
      <w:pPr>
        <w:ind w:firstLine="482"/>
        <w:shd w:val="clear" w:color="auto" w:fill="ffffff"/>
        <w:rPr>
          <w:rFonts w:hint="eastAsia" w:ascii="宋体" w:hAnsi="宋体" w:cs="Times New Roman"/>
          <w:b/>
          <w:bCs/>
          <w:color w:val="auto"/>
          <w:szCs w:val="24"/>
          <w:lang w:eastAsia="zh-CN"/>
        </w:rPr>
      </w:pPr>
      <w:r/>
      <w:bookmarkStart w:id="3" w:name="_Toc112006903"/>
      <w:r>
        <w:rPr>
          <w:rFonts w:hint="eastAsia" w:ascii="宋体" w:hAnsi="宋体" w:cs="Times New Roman"/>
          <w:b/>
          <w:bCs/>
          <w:color w:val="auto"/>
          <w:szCs w:val="24"/>
          <w:lang w:eastAsia="zh-CN"/>
        </w:rPr>
        <w:t xml:space="preserve">（四）</w:t>
      </w:r>
      <w:bookmarkEnd w:id="3"/>
      <w:r>
        <w:rPr>
          <w:rFonts w:hint="eastAsia" w:ascii="宋体" w:hAnsi="宋体" w:cs="Times New Roman"/>
          <w:b/>
          <w:bCs/>
          <w:color w:val="auto"/>
          <w:szCs w:val="24"/>
          <w:lang w:eastAsia="zh-CN"/>
        </w:rPr>
        <w:t xml:space="preserve">获取招标文件</w:t>
      </w:r>
      <w:r/>
    </w:p>
    <w:p>
      <w:pPr>
        <w:ind w:firstLine="482"/>
        <w:shd w:val="clear" w:color="auto" w:fill="ffffff"/>
        <w:rPr>
          <w:rFonts w:hint="eastAsia" w:ascii="宋体" w:hAnsi="宋体" w:cs="Times New Roman"/>
          <w:b/>
          <w:bCs/>
          <w:color w:val="auto"/>
          <w:szCs w:val="24"/>
          <w:lang w:eastAsia="zh-CN"/>
        </w:rPr>
      </w:pPr>
      <w:r>
        <w:rPr>
          <w:rFonts w:hint="eastAsia" w:ascii="宋体" w:hAnsi="宋体" w:cs="宋体"/>
          <w:color w:val="auto"/>
          <w:szCs w:val="24"/>
          <w:lang w:eastAsia="zh-CN"/>
        </w:rPr>
        <w:t xml:space="preserve">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auto"/>
          <w:szCs w:val="24"/>
          <w:lang w:eastAsia="zh-CN"/>
        </w:rPr>
        <w:t xml:space="preserve">投标</w:t>
      </w:r>
      <w:bookmarkEnd w:id="4"/>
      <w:r>
        <w:rPr>
          <w:rFonts w:hint="eastAsia" w:ascii="宋体" w:hAnsi="宋体" w:cs="宋体"/>
          <w:color w:val="auto"/>
          <w:szCs w:val="24"/>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（五）公开答疑时间、地点</w:t>
      </w:r>
      <w:r/>
    </w:p>
    <w:p>
      <w:pPr>
        <w:ind w:firstLine="482"/>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采购人、采购代理</w:t>
      </w:r>
      <w:r>
        <w:rPr>
          <w:rFonts w:hint="eastAsia" w:ascii="宋体" w:hAnsi="宋体" w:cs="Times New Roman"/>
          <w:color w:val="000000" w:themeColor="text1"/>
          <w:szCs w:val="24"/>
          <w:lang w:eastAsia="zh-CN"/>
          <w14:textFill>
            <w14:solidFill>
              <w14:schemeClr w14:val="tx1"/>
            </w14:solidFill>
          </w14:textFill>
        </w:rPr>
        <w:t xml:space="preserve">机构将以电话咨询、邮箱（956490275@qq.com）等方式开展线上不见面答疑服务。截止至2025年</w:t>
      </w:r>
      <w:r>
        <w:rPr>
          <w:rFonts w:hint="eastAsia" w:ascii="宋体" w:hAnsi="宋体" w:cs="Times New Roman"/>
          <w:color w:val="000000" w:themeColor="text1"/>
          <w:szCs w:val="24"/>
          <w:lang w:val="en-US" w:eastAsia="zh-CN"/>
          <w14:textFill>
            <w14:solidFill>
              <w14:schemeClr w14:val="tx1"/>
            </w14:solidFill>
          </w14:textFill>
        </w:rPr>
        <w:t xml:space="preserve">7</w:t>
      </w:r>
      <w:r>
        <w:rPr>
          <w:rFonts w:hint="eastAsia" w:ascii="宋体" w:hAnsi="宋体" w:cs="Times New Roman"/>
          <w:color w:val="000000" w:themeColor="text1"/>
          <w:szCs w:val="24"/>
          <w:lang w:eastAsia="zh-CN"/>
          <w14:textFill>
            <w14:solidFill>
              <w14:schemeClr w14:val="tx1"/>
            </w14:solidFill>
          </w14:textFill>
        </w:rPr>
        <w:t xml:space="preserve">月</w:t>
      </w:r>
      <w:r>
        <w:rPr>
          <w:rFonts w:hint="eastAsia" w:ascii="宋体" w:hAnsi="宋体" w:cs="Times New Roman"/>
          <w:color w:val="000000" w:themeColor="text1"/>
          <w:szCs w:val="24"/>
          <w:lang w:val="en-US" w:eastAsia="zh-CN"/>
          <w14:textFill>
            <w14:solidFill>
              <w14:schemeClr w14:val="tx1"/>
            </w14:solidFill>
          </w14:textFill>
        </w:rPr>
        <w:t xml:space="preserve">4</w:t>
      </w:r>
      <w:r>
        <w:rPr>
          <w:rFonts w:hint="eastAsia" w:ascii="宋体" w:hAnsi="宋体" w:cs="Times New Roman"/>
          <w:color w:val="000000" w:themeColor="text1"/>
          <w:szCs w:val="24"/>
          <w:lang w:eastAsia="zh-CN"/>
          <w14:textFill>
            <w14:solidFill>
              <w14:schemeClr w14:val="tx1"/>
            </w14:solidFill>
          </w14:textFill>
        </w:rPr>
        <w:t xml:space="preserve">日10:00前，有关单位对于招标文件的相关事项如有疑问可通过上述方式咨询；供应商如有需要对招标文件</w:t>
      </w:r>
      <w:r>
        <w:rPr>
          <w:rFonts w:hint="eastAsia" w:ascii="宋体" w:hAnsi="宋体" w:cs="Times New Roman"/>
          <w:color w:val="auto"/>
          <w:szCs w:val="24"/>
          <w:lang w:eastAsia="zh-CN"/>
        </w:rPr>
        <w:t xml:space="preserve">要求澄清的问题，请以书面形式（必须加盖投标人公章，也请务必留下联系方式，以便回复）提出“JSZC-320205-WXSM-G2025-0022</w:t>
      </w:r>
      <w:r>
        <w:rPr>
          <w:rFonts w:hint="eastAsia" w:ascii="宋体" w:hAnsi="宋体" w:cs="Times New Roman"/>
          <w:color w:val="000000" w:themeColor="text1"/>
          <w:szCs w:val="24"/>
          <w:lang w:eastAsia="zh-CN"/>
          <w14:textFill>
            <w14:solidFill>
              <w14:schemeClr w14:val="tx1"/>
            </w14:solidFill>
          </w14:textFill>
        </w:rPr>
        <w:t xml:space="preserve">项目</w:t>
      </w:r>
      <w:r>
        <w:rPr>
          <w:rFonts w:hint="eastAsia" w:ascii="宋体" w:hAnsi="宋体" w:cs="Times New Roman"/>
          <w:color w:val="auto"/>
          <w:szCs w:val="24"/>
          <w:lang w:eastAsia="zh-CN"/>
        </w:rPr>
        <w:t xml:space="preserve">需澄清的问题”， 并于答疑截止时间前邮箱（956490275@qq.com）给项目联系人。若未在法定时间内提出澄清，由此造成的损失及风险由供应商自行承担。 </w:t>
      </w:r>
      <w:r/>
    </w:p>
    <w:p>
      <w:pPr>
        <w:ind w:firstLine="482"/>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（六）现场踏勘</w:t>
      </w:r>
      <w:r/>
    </w:p>
    <w:p>
      <w:pPr>
        <w:ind w:firstLine="482"/>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hd w:val="clear" w:color="auto" w:fill="ffffff"/>
        <w:rPr>
          <w:rFonts w:hint="eastAsia" w:ascii="宋体" w:hAnsi="宋体" w:cs="Times New Roman"/>
          <w:b/>
          <w:bCs/>
          <w:color w:val="auto"/>
          <w:szCs w:val="24"/>
          <w:lang w:eastAsia="zh-CN"/>
        </w:rPr>
      </w:pPr>
      <w:r/>
      <w:bookmarkStart w:id="5" w:name="_Toc112006904"/>
      <w:r>
        <w:rPr>
          <w:rFonts w:hint="eastAsia" w:ascii="宋体" w:hAnsi="宋体" w:cs="Times New Roman"/>
          <w:b/>
          <w:bCs/>
          <w:color w:val="auto"/>
          <w:szCs w:val="24"/>
          <w:lang w:eastAsia="zh-CN"/>
        </w:rPr>
        <w:t xml:space="preserve">（七）投标及开标、定标时间、地点</w:t>
      </w:r>
      <w:bookmarkEnd w:id="5"/>
      <w:r/>
      <w:r/>
    </w:p>
    <w:p>
      <w:pPr>
        <w:ind w:firstLine="482"/>
        <w:shd w:val="clear" w:color="auto" w:fill="ffffff"/>
        <w:rPr>
          <w:rFonts w:hint="eastAsia" w:ascii="宋体" w:hAnsi="宋体" w:cs="Times New Roman"/>
          <w:color w:val="000000" w:themeColor="text1"/>
          <w:szCs w:val="24"/>
          <w:lang w:eastAsia="zh-CN"/>
          <w14:textFill>
            <w14:solidFill>
              <w14:schemeClr w14:val="tx1"/>
            </w14:solidFill>
          </w14:textFill>
        </w:rPr>
      </w:pPr>
      <w:r/>
      <w:bookmarkStart w:id="6" w:name="_Toc112006905"/>
      <w:r>
        <w:rPr>
          <w:rFonts w:hint="eastAsia" w:ascii="宋体" w:hAnsi="宋体" w:cs="Times New Roman"/>
          <w:color w:val="auto"/>
          <w:szCs w:val="24"/>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w:t>
      </w:r>
      <w:bookmarkStart w:id="28" w:name="_GoBack"/>
      <w:r>
        <w:rPr>
          <w:rFonts w:hint="eastAsia" w:ascii="宋体" w:hAnsi="宋体" w:cs="Times New Roman"/>
          <w:color w:val="000000" w:themeColor="text1"/>
          <w:szCs w:val="24"/>
          <w:lang w:eastAsia="zh-CN"/>
          <w14:textFill>
            <w14:solidFill>
              <w14:schemeClr w14:val="tx1"/>
            </w14:solidFill>
          </w14:textFill>
        </w:rPr>
        <w:t xml:space="preserve">网上开标大厅参与采购活动。</w:t>
      </w:r>
      <w:r/>
    </w:p>
    <w:p>
      <w:pPr>
        <w:ind w:firstLine="482"/>
        <w:shd w:val="clear" w:color="auto" w:fill="ffffff"/>
        <w:rPr>
          <w:rFonts w:hint="eastAsia" w:ascii="宋体" w:hAnsi="宋体" w:cs="Times New Roman"/>
          <w:color w:val="000000" w:themeColor="text1"/>
          <w:szCs w:val="24"/>
          <w:lang w:eastAsia="zh-CN"/>
          <w14:textFill>
            <w14:solidFill>
              <w14:schemeClr w14:val="tx1"/>
            </w14:solidFill>
          </w14:textFill>
        </w:rPr>
      </w:pPr>
      <w:r>
        <w:rPr>
          <w:rFonts w:hint="eastAsia" w:ascii="宋体" w:hAnsi="宋体" w:cs="Times New Roman"/>
          <w:color w:val="000000" w:themeColor="text1"/>
          <w:szCs w:val="24"/>
          <w:lang w:eastAsia="zh-CN"/>
          <w14:textFill>
            <w14:solidFill>
              <w14:schemeClr w14:val="tx1"/>
            </w14:solidFill>
          </w14:textFill>
        </w:rPr>
        <w:t xml:space="preserve">投标截止时间（网上投标截止时间苏采云投标客户端投标）：2025年</w:t>
      </w:r>
      <w:r>
        <w:rPr>
          <w:rFonts w:hint="eastAsia" w:ascii="宋体" w:hAnsi="宋体" w:cs="Times New Roman"/>
          <w:color w:val="000000" w:themeColor="text1"/>
          <w:szCs w:val="24"/>
          <w:lang w:val="en-US" w:eastAsia="zh-CN"/>
          <w14:textFill>
            <w14:solidFill>
              <w14:schemeClr w14:val="tx1"/>
            </w14:solidFill>
          </w14:textFill>
        </w:rPr>
        <w:t xml:space="preserve">7</w:t>
      </w:r>
      <w:r>
        <w:rPr>
          <w:rFonts w:hint="eastAsia" w:ascii="宋体" w:hAnsi="宋体" w:cs="Times New Roman"/>
          <w:color w:val="000000" w:themeColor="text1"/>
          <w:szCs w:val="24"/>
          <w:lang w:eastAsia="zh-CN"/>
          <w14:textFill>
            <w14:solidFill>
              <w14:schemeClr w14:val="tx1"/>
            </w14:solidFill>
          </w14:textFill>
        </w:rPr>
        <w:t xml:space="preserve">月</w:t>
      </w:r>
      <w:r>
        <w:rPr>
          <w:rFonts w:hint="eastAsia" w:ascii="宋体" w:hAnsi="宋体" w:cs="Times New Roman"/>
          <w:color w:val="000000" w:themeColor="text1"/>
          <w:szCs w:val="24"/>
          <w:lang w:val="en-US" w:eastAsia="zh-CN"/>
          <w14:textFill>
            <w14:solidFill>
              <w14:schemeClr w14:val="tx1"/>
            </w14:solidFill>
          </w14:textFill>
        </w:rPr>
        <w:t xml:space="preserve">23</w:t>
      </w:r>
      <w:r>
        <w:rPr>
          <w:rFonts w:hint="eastAsia" w:ascii="宋体" w:hAnsi="宋体" w:cs="Times New Roman"/>
          <w:color w:val="000000" w:themeColor="text1"/>
          <w:szCs w:val="24"/>
          <w:lang w:eastAsia="zh-CN"/>
          <w14:textFill>
            <w14:solidFill>
              <w14:schemeClr w14:val="tx1"/>
            </w14:solidFill>
          </w14:textFill>
        </w:rPr>
        <w:t xml:space="preserve">日9:30，投标截止时间后的投标文件恕不接受。</w:t>
      </w:r>
      <w:r/>
    </w:p>
    <w:p>
      <w:pPr>
        <w:ind w:firstLine="482"/>
        <w:shd w:val="clear" w:color="auto" w:fill="ffffff"/>
        <w:rPr>
          <w:rFonts w:hint="eastAsia" w:ascii="宋体" w:hAnsi="宋体" w:cs="Times New Roman"/>
          <w:color w:val="000000" w:themeColor="text1"/>
          <w:szCs w:val="24"/>
          <w:lang w:eastAsia="zh-CN"/>
          <w14:textFill>
            <w14:solidFill>
              <w14:schemeClr w14:val="tx1"/>
            </w14:solidFill>
          </w14:textFill>
        </w:rPr>
      </w:pPr>
      <w:r>
        <w:rPr>
          <w:rFonts w:hint="eastAsia" w:ascii="宋体" w:hAnsi="宋体" w:cs="Times New Roman"/>
          <w:color w:val="000000" w:themeColor="text1"/>
          <w:szCs w:val="24"/>
          <w:lang w:eastAsia="zh-CN"/>
          <w14:textFill>
            <w14:solidFill>
              <w14:schemeClr w14:val="tx1"/>
            </w14:solidFill>
          </w14:textFill>
        </w:rPr>
        <w:t xml:space="preserve">开标时间：2025年</w:t>
      </w:r>
      <w:r>
        <w:rPr>
          <w:rFonts w:hint="eastAsia" w:ascii="宋体" w:hAnsi="宋体" w:cs="Times New Roman"/>
          <w:color w:val="000000" w:themeColor="text1"/>
          <w:szCs w:val="24"/>
          <w:lang w:val="en-US" w:eastAsia="zh-CN"/>
          <w14:textFill>
            <w14:solidFill>
              <w14:schemeClr w14:val="tx1"/>
            </w14:solidFill>
          </w14:textFill>
        </w:rPr>
        <w:t xml:space="preserve">7</w:t>
      </w:r>
      <w:r>
        <w:rPr>
          <w:rFonts w:hint="eastAsia" w:ascii="宋体" w:hAnsi="宋体" w:cs="Times New Roman"/>
          <w:color w:val="000000" w:themeColor="text1"/>
          <w:szCs w:val="24"/>
          <w:lang w:eastAsia="zh-CN"/>
          <w14:textFill>
            <w14:solidFill>
              <w14:schemeClr w14:val="tx1"/>
            </w14:solidFill>
          </w14:textFill>
        </w:rPr>
        <w:t xml:space="preserve">月</w:t>
      </w:r>
      <w:r>
        <w:rPr>
          <w:rFonts w:hint="eastAsia" w:ascii="宋体" w:hAnsi="宋体" w:cs="Times New Roman"/>
          <w:color w:val="000000" w:themeColor="text1"/>
          <w:szCs w:val="24"/>
          <w:lang w:val="en-US" w:eastAsia="zh-CN"/>
          <w14:textFill>
            <w14:solidFill>
              <w14:schemeClr w14:val="tx1"/>
            </w14:solidFill>
          </w14:textFill>
        </w:rPr>
        <w:t xml:space="preserve">23</w:t>
      </w:r>
      <w:r>
        <w:rPr>
          <w:rFonts w:hint="eastAsia" w:ascii="宋体" w:hAnsi="宋体" w:cs="Times New Roman"/>
          <w:color w:val="000000" w:themeColor="text1"/>
          <w:szCs w:val="24"/>
          <w:lang w:eastAsia="zh-CN"/>
          <w14:textFill>
            <w14:solidFill>
              <w14:schemeClr w14:val="tx1"/>
            </w14:solidFill>
          </w14:textFill>
        </w:rPr>
        <w:t xml:space="preserve">日 9:30。</w:t>
      </w:r>
      <w:r/>
    </w:p>
    <w:p>
      <w:pPr>
        <w:ind w:firstLine="482"/>
        <w:shd w:val="clear" w:color="auto" w:fill="ffffff"/>
        <w:rPr>
          <w:rFonts w:hint="eastAsia" w:ascii="宋体" w:hAnsi="宋体" w:cs="Times New Roman"/>
          <w:color w:val="000000" w:themeColor="text1"/>
          <w:szCs w:val="24"/>
          <w:lang w:eastAsia="zh-CN"/>
          <w14:textFill>
            <w14:solidFill>
              <w14:schemeClr w14:val="tx1"/>
            </w14:solidFill>
          </w14:textFill>
        </w:rPr>
      </w:pPr>
      <w:r>
        <w:rPr>
          <w:rFonts w:hint="eastAsia" w:ascii="宋体" w:hAnsi="宋体" w:cs="Times New Roman"/>
          <w:color w:val="000000" w:themeColor="text1"/>
          <w:szCs w:val="24"/>
          <w:lang w:eastAsia="zh-CN"/>
          <w14:textFill>
            <w14:solidFill>
              <w14:schemeClr w14:val="tx1"/>
            </w14:solidFill>
          </w14:textFill>
        </w:rPr>
        <w:t xml:space="preserve">投标及开标地点：江苏省政府采购（苏采云）平台。</w:t>
      </w:r>
      <w:bookmarkEnd w:id="28"/>
      <w:r/>
      <w:r/>
    </w:p>
    <w:p>
      <w:pPr>
        <w:ind w:firstLine="482"/>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定标时间：评标结束</w:t>
      </w:r>
      <w:r/>
    </w:p>
    <w:p>
      <w:pPr>
        <w:ind w:firstLine="482"/>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定标地点：无锡市公共资源交易中心锡山分中心迎宾南路2</w:t>
      </w:r>
      <w:r>
        <w:rPr>
          <w:rFonts w:ascii="宋体" w:hAnsi="宋体" w:cs="Times New Roman"/>
          <w:color w:val="auto"/>
          <w:szCs w:val="24"/>
          <w:lang w:eastAsia="zh-CN"/>
        </w:rPr>
        <w:t xml:space="preserve">1</w:t>
      </w:r>
      <w:r>
        <w:rPr>
          <w:rFonts w:hint="eastAsia" w:ascii="宋体" w:hAnsi="宋体" w:cs="Times New Roman"/>
          <w:color w:val="auto"/>
          <w:szCs w:val="24"/>
          <w:lang w:eastAsia="zh-CN"/>
        </w:rPr>
        <w:t xml:space="preserve">号202   </w:t>
      </w:r>
      <w:r/>
    </w:p>
    <w:p>
      <w:pPr>
        <w:ind w:firstLine="480"/>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（八）投标文件份数：</w:t>
      </w:r>
      <w:bookmarkEnd w:id="6"/>
      <w:r>
        <w:rPr>
          <w:rFonts w:hint="eastAsia" w:ascii="宋体" w:hAnsi="宋体" w:cs="Times New Roman"/>
          <w:b/>
          <w:bCs/>
          <w:color w:val="auto"/>
          <w:szCs w:val="24"/>
          <w:lang w:eastAsia="zh-CN"/>
        </w:rPr>
        <w:t xml:space="preserve">请按规定上传电子投标文件，不接收纸质投标文件。</w:t>
      </w:r>
      <w:r/>
    </w:p>
    <w:p>
      <w:pPr>
        <w:ind w:firstLine="480"/>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（九）投标有效期：开标之日起90天</w:t>
      </w:r>
      <w:r/>
    </w:p>
    <w:p>
      <w:pPr>
        <w:ind w:firstLine="480"/>
        <w:shd w:val="clear" w:color="auto" w:fill="ffffff"/>
        <w:rPr>
          <w:rFonts w:hint="eastAsia" w:ascii="宋体" w:hAnsi="宋体" w:cs="Times New Roman"/>
          <w:b/>
          <w:bCs/>
          <w:color w:val="auto"/>
          <w:szCs w:val="24"/>
          <w:lang w:eastAsia="zh-CN"/>
        </w:rPr>
      </w:pPr>
      <w:r/>
      <w:bookmarkStart w:id="7" w:name="_Toc112006909"/>
      <w:r>
        <w:rPr>
          <w:rFonts w:hint="eastAsia" w:ascii="宋体" w:hAnsi="宋体" w:cs="Times New Roman"/>
          <w:b/>
          <w:bCs/>
          <w:color w:val="auto"/>
          <w:szCs w:val="24"/>
          <w:lang w:eastAsia="zh-CN"/>
        </w:rPr>
        <w:t xml:space="preserve">（十）其他</w:t>
      </w:r>
      <w:r/>
    </w:p>
    <w:p>
      <w:pPr>
        <w:ind w:firstLine="480"/>
        <w:shd w:val="clear" w:color="auto" w:fill="ffffff"/>
        <w:rPr>
          <w:rFonts w:hint="eastAsia" w:ascii="宋体" w:hAnsi="宋体" w:cs="Times New Roman"/>
          <w:color w:val="auto"/>
          <w:szCs w:val="24"/>
          <w:lang w:eastAsia="zh-CN"/>
        </w:rPr>
      </w:pPr>
      <w:r>
        <w:rPr>
          <w:rFonts w:ascii="宋体" w:hAnsi="宋体" w:cs="Times New Roman"/>
          <w:color w:val="auto"/>
          <w:szCs w:val="24"/>
          <w:lang w:eastAsia="zh-CN"/>
        </w:rPr>
        <w:t xml:space="preserve">1</w:t>
      </w:r>
      <w:r>
        <w:rPr>
          <w:rFonts w:hint="eastAsia" w:ascii="宋体" w:hAnsi="宋体" w:cs="Times New Roman"/>
          <w:color w:val="auto"/>
          <w:szCs w:val="24"/>
          <w:lang w:eastAsia="zh-CN"/>
        </w:rPr>
        <w:t xml:space="preserve">.有关本次招标的事项若存在变动或修改，敬请及时关注“无锡政府采购网”“江苏政府采购网”发布的信息。</w:t>
      </w:r>
      <w:r/>
    </w:p>
    <w:p>
      <w:pPr>
        <w:ind w:firstLine="480"/>
        <w:shd w:val="clear" w:color="auto" w:fill="ffffff"/>
        <w:rPr>
          <w:rFonts w:hint="eastAsia" w:ascii="宋体" w:hAnsi="宋体" w:cs="Times New Roman"/>
          <w:color w:val="auto"/>
          <w:szCs w:val="24"/>
          <w:lang w:eastAsia="zh-CN"/>
        </w:rPr>
      </w:pPr>
      <w:r>
        <w:rPr>
          <w:rFonts w:ascii="宋体" w:hAnsi="宋体" w:cs="Times New Roman"/>
          <w:color w:val="auto"/>
          <w:szCs w:val="24"/>
          <w:lang w:eastAsia="zh-CN"/>
        </w:rPr>
        <w:t xml:space="preserve">2.</w:t>
      </w:r>
      <w:r>
        <w:rPr>
          <w:rFonts w:hint="eastAsia" w:ascii="宋体" w:hAnsi="宋体" w:cs="Times New Roman"/>
          <w:color w:val="auto"/>
          <w:szCs w:val="24"/>
          <w:lang w:eastAsia="zh-CN"/>
        </w:rPr>
        <w:t xml:space="preserve">未按《政府采购质疑和投诉办法》（中华人民共和国财政部令第94号）</w:t>
      </w:r>
      <w:r>
        <w:rPr>
          <w:rFonts w:ascii="宋体" w:hAnsi="宋体" w:cs="Times New Roman"/>
          <w:color w:val="auto"/>
          <w:szCs w:val="24"/>
          <w:lang w:eastAsia="zh-CN"/>
        </w:rPr>
        <w:t xml:space="preserve">的规定提出的对本</w:t>
      </w:r>
      <w:r>
        <w:rPr>
          <w:rFonts w:hint="eastAsia" w:ascii="宋体" w:hAnsi="宋体" w:cs="Times New Roman"/>
          <w:color w:val="auto"/>
          <w:szCs w:val="24"/>
          <w:lang w:eastAsia="zh-CN"/>
        </w:rPr>
        <w:t xml:space="preserve">项目采购过程中</w:t>
      </w:r>
      <w:r>
        <w:rPr>
          <w:rFonts w:ascii="宋体" w:hAnsi="宋体" w:cs="Times New Roman"/>
          <w:color w:val="auto"/>
          <w:szCs w:val="24"/>
          <w:lang w:eastAsia="zh-CN"/>
        </w:rPr>
        <w:t xml:space="preserve">的</w:t>
      </w:r>
      <w:r>
        <w:rPr>
          <w:rFonts w:hint="eastAsia" w:ascii="宋体" w:hAnsi="宋体" w:cs="Times New Roman"/>
          <w:color w:val="auto"/>
          <w:szCs w:val="24"/>
          <w:lang w:eastAsia="zh-CN"/>
        </w:rPr>
        <w:t xml:space="preserve">质疑</w:t>
      </w:r>
      <w:r>
        <w:rPr>
          <w:rFonts w:ascii="宋体" w:hAnsi="宋体" w:cs="Times New Roman"/>
          <w:color w:val="auto"/>
          <w:szCs w:val="24"/>
          <w:lang w:eastAsia="zh-CN"/>
        </w:rPr>
        <w:t xml:space="preserve">，招标人不予受理</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接收质疑函的</w:t>
      </w:r>
      <w:r>
        <w:rPr>
          <w:rFonts w:hint="eastAsia" w:ascii="宋体" w:hAnsi="宋体" w:cs="Times New Roman"/>
          <w:color w:val="auto"/>
          <w:szCs w:val="24"/>
          <w:lang w:eastAsia="zh-CN"/>
        </w:rPr>
        <w:t xml:space="preserve">联系方式详见（十一）联系方式）。</w:t>
      </w:r>
      <w:r/>
    </w:p>
    <w:p>
      <w:pPr>
        <w:ind w:firstLine="480"/>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（十一）</w:t>
      </w:r>
      <w:bookmarkEnd w:id="7"/>
      <w:r>
        <w:rPr>
          <w:rFonts w:hint="eastAsia" w:ascii="宋体" w:hAnsi="宋体" w:cs="Times New Roman"/>
          <w:b/>
          <w:bCs/>
          <w:color w:val="auto"/>
          <w:szCs w:val="24"/>
          <w:lang w:eastAsia="zh-CN"/>
        </w:rPr>
        <w:t xml:space="preserve">联系方式</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1、采购人：无锡市锡山区锡北镇人民政府</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采购人地址：江苏省无锡市锡山区泾石路1号</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联 系 人：夏工</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联系方式：0510-83798660</w:t>
      </w:r>
      <w:r/>
    </w:p>
    <w:p>
      <w:pPr>
        <w:ind w:firstLine="480"/>
        <w:shd w:val="clear" w:color="auto" w:fill="ffffff"/>
        <w:rPr>
          <w:rFonts w:hint="eastAsia" w:ascii="宋体" w:hAnsi="宋体" w:cs="Times New Roman"/>
          <w:color w:val="auto"/>
          <w:szCs w:val="24"/>
          <w:lang w:eastAsia="zh-CN"/>
        </w:rPr>
      </w:pPr>
      <w:r>
        <w:rPr>
          <w:rFonts w:ascii="宋体" w:hAnsi="宋体" w:cs="Times New Roman"/>
          <w:color w:val="auto"/>
          <w:szCs w:val="24"/>
          <w:lang w:eastAsia="zh-CN"/>
        </w:rPr>
        <w:t xml:space="preserve">2</w:t>
      </w:r>
      <w:r>
        <w:rPr>
          <w:rFonts w:hint="eastAsia" w:ascii="宋体" w:hAnsi="宋体" w:cs="Times New Roman"/>
          <w:color w:val="auto"/>
          <w:szCs w:val="24"/>
          <w:lang w:eastAsia="zh-CN"/>
        </w:rPr>
        <w:t xml:space="preserve">、采购代理机构：</w:t>
      </w:r>
      <w:r>
        <w:rPr>
          <w:rFonts w:hint="eastAsia" w:ascii="宋体" w:hAnsi="宋体" w:cs="宋体"/>
          <w:bCs/>
          <w:color w:val="auto"/>
          <w:szCs w:val="24"/>
          <w:lang w:eastAsia="zh-CN"/>
        </w:rPr>
        <w:t xml:space="preserve">无锡苏名建设咨询有限公司</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联系地址：无锡市锡山区东亭街道东亭中路20-2-2501</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联系人：袁工、钱工</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联系电话：13506182386</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邮编：2141</w:t>
      </w:r>
      <w:r>
        <w:rPr>
          <w:rFonts w:ascii="宋体" w:hAnsi="宋体" w:cs="Times New Roman"/>
          <w:color w:val="auto"/>
          <w:szCs w:val="24"/>
          <w:lang w:eastAsia="zh-CN"/>
        </w:rPr>
        <w:t xml:space="preserve">00</w:t>
      </w:r>
      <w:r/>
    </w:p>
    <w:p>
      <w:pPr>
        <w:ind w:firstLine="0"/>
        <w:jc w:val="both"/>
        <w:widowControl w:val="off"/>
        <w:rPr>
          <w:rFonts w:hint="eastAsia" w:ascii="宋体" w:hAnsi="宋体" w:cs="Times New Roman"/>
          <w:bCs/>
          <w:color w:val="auto"/>
          <w:szCs w:val="24"/>
          <w:lang w:val="zh-CN" w:eastAsia="zh-CN"/>
        </w:rPr>
      </w:pPr>
      <w:r>
        <w:rPr>
          <w:rFonts w:hint="eastAsia" w:ascii="宋体" w:hAnsi="宋体" w:cs="Times New Roman"/>
          <w:bCs/>
          <w:color w:val="auto"/>
          <w:szCs w:val="24"/>
          <w:lang w:val="zh-CN" w:eastAsia="zh-CN"/>
        </w:rPr>
      </w:r>
      <w:r/>
    </w:p>
    <w:p>
      <w:pPr>
        <w:ind w:firstLine="0"/>
        <w:widowControl w:val="off"/>
        <w:rPr>
          <w:rFonts w:hint="eastAsia" w:ascii="宋体" w:hAnsi="宋体" w:cs="Times New Roman"/>
          <w:bCs/>
          <w:color w:val="auto"/>
          <w:szCs w:val="24"/>
          <w:lang w:val="zh-CN" w:eastAsia="zh-CN"/>
        </w:rPr>
      </w:pPr>
      <w:r>
        <w:rPr>
          <w:rFonts w:hint="eastAsia" w:ascii="宋体" w:hAnsi="宋体" w:cs="Times New Roman"/>
          <w:bCs/>
          <w:color w:val="auto"/>
          <w:szCs w:val="24"/>
          <w:lang w:val="zh-CN" w:eastAsia="zh-CN"/>
        </w:rPr>
      </w:r>
      <w:r/>
    </w:p>
    <w:p>
      <w:pPr>
        <w:ind w:firstLine="0"/>
        <w:widowControl w:val="off"/>
        <w:rPr>
          <w:rFonts w:hint="eastAsia" w:ascii="宋体" w:hAnsi="宋体" w:cs="Times New Roman"/>
          <w:bCs/>
          <w:color w:val="auto"/>
          <w:szCs w:val="24"/>
          <w:lang w:val="zh-CN" w:eastAsia="zh-CN"/>
        </w:rPr>
      </w:pPr>
      <w:r>
        <w:rPr>
          <w:rFonts w:hint="eastAsia" w:ascii="宋体" w:hAnsi="宋体" w:cs="Times New Roman"/>
          <w:bCs/>
          <w:color w:val="auto"/>
          <w:szCs w:val="24"/>
          <w:lang w:val="zh-CN" w:eastAsia="zh-CN"/>
        </w:rPr>
      </w:r>
      <w:r/>
    </w:p>
    <w:p>
      <w:pPr>
        <w:ind w:firstLine="0"/>
        <w:widowControl w:val="off"/>
        <w:rPr>
          <w:rFonts w:hint="eastAsia" w:ascii="宋体" w:hAnsi="宋体" w:cs="Times New Roman"/>
          <w:bCs/>
          <w:color w:val="auto"/>
          <w:szCs w:val="24"/>
          <w:lang w:val="zh-CN" w:eastAsia="zh-CN"/>
        </w:rPr>
      </w:pPr>
      <w:r>
        <w:rPr>
          <w:rFonts w:hint="eastAsia" w:ascii="宋体" w:hAnsi="宋体" w:cs="Times New Roman"/>
          <w:bCs/>
          <w:color w:val="auto"/>
          <w:szCs w:val="24"/>
          <w:lang w:val="zh-CN" w:eastAsia="zh-CN"/>
        </w:rPr>
      </w:r>
      <w:r/>
    </w:p>
    <w:p>
      <w:pPr>
        <w:ind w:firstLine="0"/>
        <w:widowControl w:val="off"/>
        <w:rPr>
          <w:rFonts w:hint="eastAsia" w:ascii="宋体" w:hAnsi="宋体" w:cs="Times New Roman"/>
          <w:bCs/>
          <w:color w:val="auto"/>
          <w:szCs w:val="24"/>
          <w:lang w:val="zh-CN" w:eastAsia="zh-CN"/>
        </w:rPr>
      </w:pPr>
      <w:r>
        <w:rPr>
          <w:rFonts w:hint="eastAsia" w:ascii="宋体" w:hAnsi="宋体" w:cs="Times New Roman"/>
          <w:bCs/>
          <w:color w:val="auto"/>
          <w:szCs w:val="24"/>
          <w:lang w:val="zh-CN" w:eastAsia="zh-CN"/>
        </w:rPr>
      </w:r>
      <w:r/>
    </w:p>
    <w:p>
      <w:pPr>
        <w:ind w:firstLine="0"/>
        <w:widowControl w:val="off"/>
        <w:rPr>
          <w:rFonts w:hint="eastAsia" w:ascii="宋体" w:hAnsi="宋体" w:cs="Times New Roman"/>
          <w:bCs/>
          <w:color w:val="auto"/>
          <w:szCs w:val="24"/>
          <w:lang w:val="zh-CN" w:eastAsia="zh-CN"/>
        </w:rPr>
      </w:pPr>
      <w:r>
        <w:rPr>
          <w:rFonts w:hint="eastAsia" w:ascii="宋体" w:hAnsi="宋体" w:cs="Times New Roman"/>
          <w:bCs/>
          <w:color w:val="auto"/>
          <w:szCs w:val="24"/>
          <w:lang w:val="zh-CN" w:eastAsia="zh-CN"/>
        </w:rPr>
      </w:r>
      <w:r/>
    </w:p>
    <w:p>
      <w:pPr>
        <w:ind w:firstLine="0"/>
        <w:widowControl w:val="off"/>
        <w:rPr>
          <w:rFonts w:hint="eastAsia" w:ascii="宋体" w:hAnsi="宋体" w:cs="Times New Roman"/>
          <w:bCs/>
          <w:color w:val="auto"/>
          <w:szCs w:val="24"/>
          <w:lang w:val="zh-CN" w:eastAsia="zh-CN"/>
        </w:rPr>
      </w:pPr>
      <w:r>
        <w:rPr>
          <w:rFonts w:hint="eastAsia" w:ascii="宋体" w:hAnsi="宋体" w:cs="Times New Roman"/>
          <w:bCs/>
          <w:color w:val="auto"/>
          <w:szCs w:val="24"/>
          <w:lang w:val="zh-CN" w:eastAsia="zh-CN"/>
        </w:rPr>
      </w:r>
      <w:r/>
    </w:p>
    <w:p>
      <w:pPr>
        <w:ind w:firstLine="0"/>
        <w:widowControl w:val="off"/>
        <w:rPr>
          <w:rFonts w:hint="eastAsia" w:ascii="宋体" w:hAnsi="宋体" w:cs="Times New Roman"/>
          <w:bCs/>
          <w:color w:val="auto"/>
          <w:szCs w:val="24"/>
          <w:lang w:val="zh-CN" w:eastAsia="zh-CN"/>
        </w:rPr>
      </w:pPr>
      <w:r>
        <w:rPr>
          <w:rFonts w:hint="eastAsia" w:ascii="宋体" w:hAnsi="宋体" w:cs="Times New Roman"/>
          <w:bCs/>
          <w:color w:val="auto"/>
          <w:szCs w:val="24"/>
          <w:lang w:val="zh-CN" w:eastAsia="zh-CN"/>
        </w:rPr>
      </w:r>
      <w:r/>
    </w:p>
    <w:p>
      <w:pPr>
        <w:ind w:firstLine="0"/>
        <w:widowControl w:val="off"/>
        <w:rPr>
          <w:rFonts w:hint="eastAsia" w:ascii="宋体" w:hAnsi="宋体" w:cs="Times New Roman"/>
          <w:bCs/>
          <w:color w:val="auto"/>
          <w:szCs w:val="24"/>
          <w:lang w:val="zh-CN" w:eastAsia="zh-CN"/>
        </w:rPr>
      </w:pPr>
      <w:r>
        <w:rPr>
          <w:rFonts w:hint="eastAsia" w:ascii="宋体" w:hAnsi="宋体" w:cs="Times New Roman"/>
          <w:bCs/>
          <w:color w:val="auto"/>
          <w:szCs w:val="24"/>
          <w:lang w:val="zh-CN" w:eastAsia="zh-CN"/>
        </w:rPr>
      </w:r>
      <w:r/>
    </w:p>
    <w:p>
      <w:pPr>
        <w:ind w:firstLine="0"/>
        <w:widowControl w:val="off"/>
        <w:rPr>
          <w:rFonts w:hint="eastAsia" w:ascii="宋体" w:hAnsi="宋体" w:cs="Times New Roman"/>
          <w:bCs/>
          <w:color w:val="auto"/>
          <w:szCs w:val="24"/>
          <w:lang w:val="zh-CN" w:eastAsia="zh-CN"/>
        </w:rPr>
      </w:pPr>
      <w:r>
        <w:rPr>
          <w:rFonts w:hint="eastAsia" w:ascii="宋体" w:hAnsi="宋体" w:cs="Times New Roman"/>
          <w:bCs/>
          <w:color w:val="auto"/>
          <w:szCs w:val="24"/>
          <w:lang w:val="zh-CN" w:eastAsia="zh-CN"/>
        </w:rPr>
      </w:r>
      <w:r/>
    </w:p>
    <w:p>
      <w:pPr>
        <w:ind w:firstLine="0"/>
        <w:widowControl w:val="off"/>
        <w:rPr>
          <w:rFonts w:hint="eastAsia" w:ascii="宋体" w:hAnsi="宋体" w:cs="Times New Roman"/>
          <w:bCs/>
          <w:color w:val="auto"/>
          <w:szCs w:val="24"/>
          <w:lang w:val="zh-CN" w:eastAsia="zh-CN"/>
        </w:rPr>
      </w:pPr>
      <w:r>
        <w:rPr>
          <w:rFonts w:hint="eastAsia" w:ascii="宋体" w:hAnsi="宋体" w:cs="Times New Roman"/>
          <w:bCs/>
          <w:color w:val="auto"/>
          <w:szCs w:val="24"/>
          <w:lang w:val="zh-CN" w:eastAsia="zh-CN"/>
        </w:rPr>
      </w:r>
      <w:r/>
    </w:p>
    <w:p>
      <w:pPr>
        <w:ind w:firstLine="0"/>
        <w:spacing w:line="240" w:lineRule="auto"/>
        <w:rPr>
          <w:rFonts w:eastAsia="黑体"/>
          <w:b/>
          <w:bCs/>
          <w:color w:val="auto"/>
          <w:sz w:val="36"/>
          <w:szCs w:val="44"/>
          <w:lang w:eastAsia="zh-CN"/>
        </w:rPr>
      </w:pPr>
      <w:r/>
      <w:bookmarkStart w:id="8" w:name="_Toc161316665"/>
      <w:r>
        <w:rPr>
          <w:color w:val="auto"/>
          <w:lang w:eastAsia="zh-CN"/>
        </w:rPr>
        <w:br w:type="page" w:clear="all"/>
      </w:r>
      <w:r/>
    </w:p>
    <w:p>
      <w:pPr>
        <w:pStyle w:val="883"/>
        <w:rPr>
          <w:color w:val="auto"/>
          <w:lang w:eastAsia="zh-CN"/>
        </w:rPr>
      </w:pPr>
      <w:r>
        <w:rPr>
          <w:rFonts w:hint="eastAsia"/>
          <w:color w:val="auto"/>
          <w:lang w:eastAsia="zh-CN"/>
        </w:rPr>
        <w:t xml:space="preserve">二、供应商须知</w:t>
      </w:r>
      <w:bookmarkEnd w:id="8"/>
      <w:r/>
      <w:r/>
    </w:p>
    <w:p>
      <w:pPr>
        <w:ind w:firstLine="482"/>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（一）遵循原则</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公开透明原则、公平竞争原则、公正原则和诚实信用原则。</w:t>
      </w:r>
      <w:r/>
    </w:p>
    <w:p>
      <w:pPr>
        <w:ind w:firstLine="482"/>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（二）</w:t>
      </w:r>
      <w:bookmarkStart w:id="9" w:name="_Hlk160181958"/>
      <w:r>
        <w:rPr>
          <w:rFonts w:hint="eastAsia" w:ascii="宋体" w:hAnsi="宋体" w:cs="Times New Roman"/>
          <w:b/>
          <w:bCs/>
          <w:color w:val="auto"/>
          <w:szCs w:val="24"/>
          <w:lang w:eastAsia="zh-CN"/>
        </w:rPr>
        <w:t xml:space="preserve">招标文件</w:t>
      </w:r>
      <w:bookmarkEnd w:id="9"/>
      <w:r/>
      <w:r/>
    </w:p>
    <w:p>
      <w:pPr>
        <w:ind w:firstLine="480"/>
        <w:jc w:val="both"/>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t xml:space="preserve">1.招标文件包括本文件目录所列全部内容，投标人应仔细阅读，并在投标文件中充分响应招标文件的所有要求。</w:t>
      </w:r>
      <w:r/>
    </w:p>
    <w:p>
      <w:pPr>
        <w:ind w:firstLine="480"/>
        <w:jc w:val="both"/>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t xml:space="preserve">2.潜在投标人可在项目招标公告附件中查看公开招标文件，如确定投标，必须在苏采云平台</w:t>
      </w:r>
      <w:r>
        <w:rPr>
          <w:rFonts w:hint="eastAsia" w:ascii="宋体" w:hAnsi="宋体" w:cs="Times New Roman"/>
          <w:color w:val="auto"/>
          <w:szCs w:val="24"/>
          <w:lang w:eastAsia="zh-CN"/>
        </w:rPr>
        <w:t xml:space="preserve">中免费下载公开招标文件（“项目参与”——“采购项目”找到需要获取采购文件的项目，点击“我要参与”——“参与投标”——“下载文件”</w:t>
      </w:r>
      <w:r>
        <w:rPr>
          <w:rFonts w:ascii="宋体" w:hAnsi="宋体" w:cs="宋体"/>
          <w:color w:val="auto"/>
          <w:szCs w:val="22"/>
          <w:lang w:eastAsia="zh-CN"/>
        </w:rPr>
        <w:t xml:space="preserve">，完成项目参与，将苏采云平台中下载的采购文件（后缀名为</w:t>
      </w:r>
      <w:r>
        <w:rPr>
          <w:rFonts w:hint="eastAsia" w:ascii="宋体" w:hAnsi="宋体" w:cs="宋体"/>
          <w:color w:val="auto"/>
          <w:szCs w:val="22"/>
          <w:lang w:eastAsia="zh-CN"/>
        </w:rPr>
        <w:t xml:space="preserve">“</w:t>
      </w:r>
      <w:r>
        <w:rPr>
          <w:rFonts w:ascii="宋体" w:hAnsi="宋体" w:cs="宋体"/>
          <w:color w:val="auto"/>
          <w:szCs w:val="22"/>
          <w:lang w:eastAsia="zh-CN"/>
        </w:rPr>
        <w:t xml:space="preserve">kedt”）导入到“政府采购客户端”，离线按要求编制并加密</w:t>
      </w:r>
      <w:r>
        <w:rPr>
          <w:rFonts w:hint="eastAsia" w:ascii="宋体" w:hAnsi="宋体" w:cs="宋体"/>
          <w:color w:val="auto"/>
          <w:szCs w:val="24"/>
          <w:lang w:eastAsia="zh-CN"/>
        </w:rPr>
        <w:t xml:space="preserve">投标</w:t>
      </w:r>
      <w:r>
        <w:rPr>
          <w:rFonts w:ascii="宋体" w:hAnsi="宋体" w:cs="宋体"/>
          <w:color w:val="auto"/>
          <w:szCs w:val="22"/>
          <w:lang w:eastAsia="zh-CN"/>
        </w:rPr>
        <w:t xml:space="preserve">文件（使用“CA数字证书”），导出加密的</w:t>
      </w:r>
      <w:r>
        <w:rPr>
          <w:rFonts w:hint="eastAsia" w:ascii="宋体" w:hAnsi="宋体" w:cs="宋体"/>
          <w:color w:val="auto"/>
          <w:szCs w:val="24"/>
          <w:lang w:eastAsia="zh-CN"/>
        </w:rPr>
        <w:t xml:space="preserve">投标</w:t>
      </w:r>
      <w:r>
        <w:rPr>
          <w:rFonts w:ascii="宋体" w:hAnsi="宋体" w:cs="宋体"/>
          <w:color w:val="auto"/>
          <w:szCs w:val="22"/>
          <w:lang w:eastAsia="zh-CN"/>
        </w:rPr>
        <w:t xml:space="preserve">文件（后缀名为zip，不得超过150M）并在苏采云平台上传该加密的</w:t>
      </w:r>
      <w:r>
        <w:rPr>
          <w:rFonts w:hint="eastAsia" w:ascii="宋体" w:hAnsi="宋体" w:cs="宋体"/>
          <w:color w:val="auto"/>
          <w:szCs w:val="24"/>
          <w:lang w:eastAsia="zh-CN"/>
        </w:rPr>
        <w:t xml:space="preserve">投标</w:t>
      </w:r>
      <w:r>
        <w:rPr>
          <w:rFonts w:ascii="宋体" w:hAnsi="宋体" w:cs="宋体"/>
          <w:color w:val="auto"/>
          <w:szCs w:val="22"/>
          <w:lang w:eastAsia="zh-CN"/>
        </w:rPr>
        <w:t xml:space="preserve">文件，对采购文件各项内容做出实质性响应，否则其</w:t>
      </w:r>
      <w:r>
        <w:rPr>
          <w:rFonts w:hint="eastAsia" w:ascii="宋体" w:hAnsi="宋体" w:cs="宋体"/>
          <w:color w:val="auto"/>
          <w:szCs w:val="24"/>
          <w:lang w:eastAsia="zh-CN"/>
        </w:rPr>
        <w:t xml:space="preserve">投标</w:t>
      </w:r>
      <w:r>
        <w:rPr>
          <w:rFonts w:ascii="宋体" w:hAnsi="宋体" w:cs="宋体"/>
          <w:color w:val="auto"/>
          <w:szCs w:val="22"/>
          <w:lang w:eastAsia="zh-CN"/>
        </w:rPr>
        <w:t xml:space="preserve">文件无效。</w:t>
      </w:r>
      <w:r/>
    </w:p>
    <w:p>
      <w:pPr>
        <w:ind w:firstLine="480"/>
        <w:jc w:val="both"/>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t xml:space="preserve">3.投标人一旦参加本项目投标，即表明承诺接受了本招标文件中的所有条件和规定。</w:t>
      </w:r>
      <w:r/>
    </w:p>
    <w:p>
      <w:pPr>
        <w:ind w:firstLine="480"/>
        <w:jc w:val="both"/>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t xml:space="preserve">4.招标文件仅作为本次招投标使用。</w:t>
      </w:r>
      <w:r/>
    </w:p>
    <w:p>
      <w:pPr>
        <w:ind w:firstLine="480"/>
        <w:jc w:val="both"/>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t xml:space="preserve">5.招标文件中的“法定代表人”是指投标人的营业执照或相关部门的登记证明文件中的“法定代表人”或“负责人”。</w:t>
      </w:r>
      <w:r/>
    </w:p>
    <w:p>
      <w:pPr>
        <w:ind w:firstLine="482"/>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（三）招标文件的解释</w:t>
      </w:r>
      <w:r/>
    </w:p>
    <w:p>
      <w:pPr>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 </w:t>
      </w:r>
      <w:r>
        <w:rPr>
          <w:rFonts w:ascii="宋体" w:hAnsi="宋体" w:cs="Times New Roman"/>
          <w:color w:val="auto"/>
          <w:szCs w:val="24"/>
          <w:lang w:eastAsia="zh-CN"/>
        </w:rPr>
        <w:t xml:space="preserve"> </w:t>
      </w:r>
      <w:r>
        <w:rPr>
          <w:rFonts w:hint="eastAsia" w:ascii="宋体" w:hAnsi="宋体" w:cs="Times New Roman"/>
          <w:color w:val="auto"/>
          <w:szCs w:val="24"/>
          <w:lang w:eastAsia="zh-CN"/>
        </w:rPr>
        <w:t xml:space="preserve">本文件的最终解释权归采购人。</w:t>
      </w:r>
      <w:r/>
    </w:p>
    <w:p>
      <w:pPr>
        <w:ind w:firstLine="482"/>
        <w:shd w:val="clear" w:color="auto" w:fill="ffffff"/>
        <w:rPr>
          <w:rFonts w:hint="eastAsia" w:ascii="宋体" w:hAnsi="宋体" w:cs="Times New Roman"/>
          <w:color w:val="auto"/>
          <w:szCs w:val="24"/>
          <w:lang w:eastAsia="zh-CN"/>
        </w:rPr>
      </w:pPr>
      <w:r>
        <w:rPr>
          <w:rFonts w:hint="eastAsia" w:ascii="宋体" w:hAnsi="宋体" w:cs="Times New Roman"/>
          <w:b/>
          <w:bCs/>
          <w:color w:val="auto"/>
          <w:szCs w:val="24"/>
          <w:lang w:eastAsia="zh-CN"/>
        </w:rPr>
        <w:t xml:space="preserve">（四）招标文件的补充或修正</w:t>
      </w:r>
      <w:r>
        <w:rPr>
          <w:rFonts w:hint="eastAsia" w:ascii="宋体" w:hAnsi="宋体" w:cs="Times New Roman"/>
          <w:color w:val="auto"/>
          <w:szCs w:val="24"/>
          <w:lang w:eastAsia="zh-CN"/>
        </w:rPr>
        <w:t xml:space="preserve"> </w:t>
      </w:r>
      <w:r/>
    </w:p>
    <w:p>
      <w:pPr>
        <w:ind w:firstLine="60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3.供应商应于投标截止日前以电子邮件形式发送至无锡苏名建设咨询有限公司，确认已收到修改文件或延期开标通知，邮箱：</w:t>
      </w:r>
      <w:r>
        <w:rPr>
          <w:rFonts w:hint="eastAsia" w:ascii="宋体" w:hAnsi="宋体" w:cs="Times New Roman"/>
          <w:color w:val="auto"/>
          <w:szCs w:val="24"/>
          <w:u w:val="single"/>
          <w:lang w:eastAsia="zh-CN"/>
        </w:rPr>
        <w:t xml:space="preserve">956490275</w:t>
      </w:r>
      <w:r>
        <w:rPr>
          <w:rFonts w:ascii="宋体" w:hAnsi="宋体" w:cs="Times New Roman"/>
          <w:color w:val="auto"/>
          <w:szCs w:val="24"/>
          <w:u w:val="single"/>
          <w:lang w:eastAsia="zh-CN"/>
        </w:rPr>
        <w:t xml:space="preserve">@qq.com</w:t>
      </w:r>
      <w:r>
        <w:rPr>
          <w:rFonts w:hint="eastAsia" w:ascii="宋体" w:hAnsi="宋体" w:cs="宋体"/>
          <w:color w:val="auto"/>
          <w:szCs w:val="24"/>
          <w:lang w:eastAsia="zh-CN"/>
        </w:rPr>
        <w:t xml:space="preserve">；逾期不回视同收到此公告。因供应商未及时全面地关注更正公告导致其提交的</w:t>
      </w:r>
      <w:r>
        <w:rPr>
          <w:rFonts w:hint="eastAsia" w:ascii="宋体" w:hAnsi="宋体" w:cs="宋体"/>
          <w:color w:val="auto"/>
          <w:szCs w:val="24"/>
          <w:lang w:eastAsia="zh-CN"/>
        </w:rPr>
        <w:t xml:space="preserve">投标</w:t>
      </w:r>
      <w:r>
        <w:rPr>
          <w:rFonts w:hint="eastAsia" w:ascii="宋体" w:hAnsi="宋体" w:cs="宋体"/>
          <w:color w:val="auto"/>
          <w:szCs w:val="24"/>
          <w:lang w:eastAsia="zh-CN"/>
        </w:rPr>
        <w:t xml:space="preserve">文件材料不符合采购人要求，而造成的损失及风险（包括但不限于未成交）由供应商自行承担。</w:t>
      </w:r>
      <w:r/>
    </w:p>
    <w:p>
      <w:pPr>
        <w:ind w:firstLine="480"/>
        <w:shd w:val="clear" w:color="auto" w:fill="ffffff"/>
        <w:rPr>
          <w:rFonts w:hint="eastAsia" w:ascii="宋体" w:hAnsi="宋体" w:cs="Times New Roman"/>
          <w:color w:val="auto"/>
          <w:szCs w:val="24"/>
          <w:lang w:eastAsia="zh-CN"/>
        </w:rPr>
      </w:pPr>
      <w:r>
        <w:rPr>
          <w:rFonts w:ascii="宋体" w:hAnsi="宋体" w:cs="Times New Roman"/>
          <w:color w:val="auto"/>
          <w:szCs w:val="24"/>
          <w:lang w:eastAsia="zh-CN"/>
        </w:rPr>
        <w:t xml:space="preserve">4</w:t>
      </w:r>
      <w:r>
        <w:rPr>
          <w:rFonts w:hint="eastAsia" w:ascii="宋体" w:hAnsi="宋体" w:cs="Times New Roman"/>
          <w:color w:val="auto"/>
          <w:szCs w:val="24"/>
          <w:lang w:eastAsia="zh-CN"/>
        </w:rPr>
        <w:t xml:space="preserve">.供应商认为招标文件使自己的权益受到损害的，可以自获取招标文件之</w:t>
      </w:r>
      <w:r>
        <w:rPr>
          <w:rFonts w:hint="eastAsia" w:ascii="宋体" w:hAnsi="宋体" w:cs="Times New Roman"/>
          <w:color w:val="auto"/>
          <w:szCs w:val="24"/>
          <w:lang w:eastAsia="zh-CN"/>
        </w:rPr>
        <w:t xml:space="preserve">日或者招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采购代理机构将在收到符合上述要求的书面质疑后七个工作日内，对质疑内容作出答复。供应商在法定质疑期限外送达的质疑函或法定质疑期限内送达的质疑函不符合上述要求的均为无效质疑，采购代理机构对无效质疑不予受理。</w:t>
      </w:r>
      <w:r/>
    </w:p>
    <w:p>
      <w:pPr>
        <w:ind w:firstLine="0"/>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（五）投标文件的组成</w:t>
      </w:r>
      <w:r/>
    </w:p>
    <w:p>
      <w:pPr>
        <w:ind w:firstLine="480"/>
        <w:shd w:val="clear" w:color="auto" w:fill="ffffff"/>
        <w:rPr>
          <w:rFonts w:hint="eastAsia" w:ascii="宋体" w:hAnsi="宋体" w:cs="Times New Roman"/>
          <w:b/>
          <w:bCs/>
          <w:color w:val="auto"/>
          <w:szCs w:val="24"/>
          <w:lang w:eastAsia="zh-CN"/>
        </w:rPr>
      </w:pPr>
      <w:r/>
      <w:bookmarkStart w:id="10" w:name="_Hlk159252584"/>
      <w:r>
        <w:rPr>
          <w:rFonts w:hint="eastAsia" w:ascii="宋体" w:hAnsi="宋体" w:cs="Times New Roman"/>
          <w:b/>
          <w:bCs/>
          <w:color w:val="auto"/>
          <w:szCs w:val="24"/>
          <w:lang w:eastAsia="zh-CN"/>
        </w:rPr>
        <w:t xml:space="preserve">1．投标函（格式见附件）</w:t>
      </w:r>
      <w:r/>
    </w:p>
    <w:p>
      <w:pPr>
        <w:ind w:firstLine="480"/>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2．资格、资信证明文件：</w:t>
      </w:r>
      <w:r/>
    </w:p>
    <w:p>
      <w:pPr>
        <w:ind w:firstLine="480"/>
        <w:shd w:val="clear" w:color="auto" w:fill="ffffff"/>
        <w:rPr>
          <w:rFonts w:hint="eastAsia" w:ascii="宋体" w:hAnsi="宋体" w:cs="Times New Roman"/>
          <w:color w:val="auto"/>
          <w:szCs w:val="24"/>
          <w:lang w:eastAsia="zh-CN"/>
        </w:rPr>
      </w:pPr>
      <w:r/>
      <w:bookmarkStart w:id="11" w:name="_Hlk159251740"/>
      <w:r>
        <w:rPr>
          <w:rFonts w:hint="eastAsia" w:ascii="宋体" w:hAnsi="宋体" w:cs="Times New Roman"/>
          <w:color w:val="auto"/>
          <w:szCs w:val="24"/>
          <w:lang w:eastAsia="zh-CN"/>
        </w:rPr>
        <w:t xml:space="preserve">（1）关于资格的声明函</w:t>
      </w:r>
      <w:r>
        <w:rPr>
          <w:rFonts w:hint="eastAsia" w:ascii="宋体" w:hAnsi="宋体" w:cs="Times New Roman"/>
          <w:b/>
          <w:bCs/>
          <w:color w:val="auto"/>
          <w:szCs w:val="24"/>
          <w:lang w:eastAsia="zh-CN"/>
        </w:rPr>
        <w:t xml:space="preserve">（格式见附件）</w:t>
      </w:r>
      <w:r>
        <w:rPr>
          <w:rFonts w:hint="eastAsia" w:ascii="宋体" w:hAnsi="宋体" w:cs="Times New Roman"/>
          <w:color w:val="auto"/>
          <w:szCs w:val="24"/>
          <w:lang w:eastAsia="zh-CN"/>
        </w:rPr>
        <w:t xml:space="preserve">；</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（2）具有独立承担民事责任能力的供应商营业执照或相关部门的登记证明文件扫描件加盖公章</w:t>
      </w:r>
      <w:r>
        <w:rPr>
          <w:rFonts w:hint="eastAsia" w:ascii="宋体" w:hAnsi="宋体" w:cs="Times New Roman"/>
          <w:b/>
          <w:bCs/>
          <w:color w:val="auto"/>
          <w:szCs w:val="24"/>
          <w:lang w:eastAsia="zh-CN"/>
        </w:rPr>
        <w:t xml:space="preserve">（投标供应商如是允许以分支机构身份参加投标的，提供投标供应商分支机构的营业执照扫描件）；</w:t>
      </w:r>
      <w:r/>
    </w:p>
    <w:p>
      <w:pPr>
        <w:ind w:firstLine="480"/>
        <w:shd w:val="clear" w:color="auto" w:fill="ffffff"/>
        <w:rPr>
          <w:rFonts w:hint="eastAsia" w:ascii="宋体" w:hAnsi="宋体" w:cs="Times New Roman"/>
          <w:b/>
          <w:bCs/>
          <w:color w:val="auto"/>
          <w:szCs w:val="24"/>
          <w:lang w:eastAsia="zh-CN"/>
        </w:rPr>
      </w:pPr>
      <w:r>
        <w:rPr>
          <w:rFonts w:hint="eastAsia" w:ascii="宋体" w:hAnsi="宋体" w:cs="Times New Roman"/>
          <w:color w:val="auto"/>
          <w:szCs w:val="24"/>
          <w:lang w:eastAsia="zh-CN"/>
        </w:rPr>
        <w:t xml:space="preserve">（3）供应商法定代表人授权委托书加盖公章</w:t>
      </w:r>
      <w:r>
        <w:rPr>
          <w:rFonts w:hint="eastAsia" w:ascii="宋体" w:hAnsi="宋体" w:cs="Times New Roman"/>
          <w:b/>
          <w:bCs/>
          <w:color w:val="auto"/>
          <w:szCs w:val="24"/>
          <w:lang w:eastAsia="zh-CN"/>
        </w:rPr>
        <w:t xml:space="preserve">（法定代表人亲自参与投标的除外，格式见附件）；</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（4）供应商法定代表人身份证扫描件加盖公章</w:t>
      </w:r>
      <w:r>
        <w:rPr>
          <w:rFonts w:hint="eastAsia" w:ascii="宋体" w:hAnsi="宋体" w:cs="Times New Roman"/>
          <w:b/>
          <w:bCs/>
          <w:color w:val="auto"/>
          <w:szCs w:val="24"/>
          <w:lang w:eastAsia="zh-CN"/>
        </w:rPr>
        <w:t xml:space="preserve">（正、反面）</w:t>
      </w:r>
      <w:r>
        <w:rPr>
          <w:rFonts w:hint="eastAsia" w:ascii="宋体" w:hAnsi="宋体" w:cs="Times New Roman"/>
          <w:color w:val="auto"/>
          <w:szCs w:val="24"/>
          <w:lang w:eastAsia="zh-CN"/>
        </w:rPr>
        <w:t xml:space="preserve">；</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（5）供应商法定代表人授权代表身份证扫描件加盖公章</w:t>
      </w:r>
      <w:r>
        <w:rPr>
          <w:rFonts w:hint="eastAsia" w:ascii="宋体" w:hAnsi="宋体" w:cs="Times New Roman"/>
          <w:b/>
          <w:bCs/>
          <w:color w:val="auto"/>
          <w:szCs w:val="24"/>
          <w:lang w:eastAsia="zh-CN"/>
        </w:rPr>
        <w:t xml:space="preserve">（正、反面， 法定代表人亲自参与投标的除外）</w:t>
      </w:r>
      <w:r>
        <w:rPr>
          <w:rFonts w:hint="eastAsia" w:ascii="宋体" w:hAnsi="宋体" w:cs="Times New Roman"/>
          <w:color w:val="auto"/>
          <w:szCs w:val="24"/>
          <w:lang w:eastAsia="zh-CN"/>
        </w:rPr>
        <w:t xml:space="preserve">； </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6</w:t>
      </w:r>
      <w:r>
        <w:rPr>
          <w:rFonts w:hint="eastAsia" w:ascii="宋体" w:hAnsi="宋体" w:cs="Times New Roman"/>
          <w:color w:val="auto"/>
          <w:szCs w:val="24"/>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7</w:t>
      </w:r>
      <w:r>
        <w:rPr>
          <w:rFonts w:hint="eastAsia" w:ascii="宋体" w:hAnsi="宋体" w:cs="Times New Roman"/>
          <w:color w:val="auto"/>
          <w:szCs w:val="24"/>
          <w:lang w:eastAsia="zh-CN"/>
        </w:rPr>
        <w:t xml:space="preserve">）供应商近六个月中任意一个月份（不含投标当月）的依法缴纳税收的相关材料（提供相关主管部门证明或银行代扣证明）扫描件加盖公章，成立不满三个自然月的公司（企业）除外；</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8</w:t>
      </w:r>
      <w:r>
        <w:rPr>
          <w:rFonts w:hint="eastAsia" w:ascii="宋体" w:hAnsi="宋体" w:cs="Times New Roman"/>
          <w:color w:val="auto"/>
          <w:szCs w:val="24"/>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9</w:t>
      </w:r>
      <w:r>
        <w:rPr>
          <w:rFonts w:hint="eastAsia" w:ascii="宋体" w:hAnsi="宋体" w:cs="Times New Roman"/>
          <w:color w:val="auto"/>
          <w:szCs w:val="24"/>
          <w:lang w:eastAsia="zh-CN"/>
        </w:rPr>
        <w:t xml:space="preserve">）中小企业声明函（格式见附件）或残疾人福利性单位声明函（格式见附件）或由省级以上监狱管理局、戒毒管理局（含新疆生产建设兵团）出具的属于监狱企业的证明文件扫描件加盖公章；</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w:t>
      </w:r>
      <w:r>
        <w:rPr>
          <w:rFonts w:ascii="宋体" w:hAnsi="宋体" w:cs="Times New Roman"/>
          <w:color w:val="auto"/>
          <w:szCs w:val="24"/>
          <w:lang w:eastAsia="zh-CN"/>
        </w:rPr>
        <w:t xml:space="preserve">0</w:t>
      </w:r>
      <w:r>
        <w:rPr>
          <w:rFonts w:hint="eastAsia" w:ascii="宋体" w:hAnsi="宋体" w:cs="Times New Roman"/>
          <w:color w:val="auto"/>
          <w:szCs w:val="24"/>
          <w:lang w:eastAsia="zh-CN"/>
        </w:rPr>
        <w:t xml:space="preserve">）承诺书</w:t>
      </w:r>
      <w:r>
        <w:rPr>
          <w:rFonts w:hint="eastAsia" w:ascii="宋体" w:hAnsi="宋体" w:cs="Times New Roman"/>
          <w:b/>
          <w:bCs/>
          <w:color w:val="auto"/>
          <w:szCs w:val="24"/>
          <w:lang w:eastAsia="zh-CN"/>
        </w:rPr>
        <w:t xml:space="preserve">（格式见附件）</w:t>
      </w:r>
      <w:r>
        <w:rPr>
          <w:rFonts w:hint="eastAsia" w:ascii="宋体" w:hAnsi="宋体" w:cs="Times New Roman"/>
          <w:color w:val="auto"/>
          <w:szCs w:val="24"/>
          <w:lang w:eastAsia="zh-CN"/>
        </w:rPr>
        <w:t xml:space="preserve">；</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w:t>
      </w:r>
      <w:r>
        <w:rPr>
          <w:rFonts w:ascii="宋体" w:hAnsi="宋体" w:cs="Times New Roman"/>
          <w:color w:val="auto"/>
          <w:szCs w:val="24"/>
          <w:lang w:eastAsia="zh-CN"/>
        </w:rPr>
        <w:t xml:space="preserve">1</w:t>
      </w:r>
      <w:r>
        <w:rPr>
          <w:rFonts w:hint="eastAsia" w:ascii="宋体" w:hAnsi="宋体" w:cs="Times New Roman"/>
          <w:color w:val="auto"/>
          <w:szCs w:val="24"/>
          <w:lang w:eastAsia="zh-CN"/>
        </w:rPr>
        <w:t xml:space="preserve">）</w:t>
      </w:r>
      <w:r>
        <w:rPr>
          <w:rFonts w:hint="eastAsia" w:ascii="宋体" w:hAnsi="宋体" w:cs="Times New Roman"/>
          <w:bCs/>
          <w:color w:val="auto"/>
          <w:szCs w:val="24"/>
          <w:lang w:eastAsia="zh-CN"/>
        </w:rPr>
        <w:t xml:space="preserve">采购人要求的特定资质证明</w:t>
      </w:r>
      <w:r>
        <w:rPr>
          <w:rFonts w:hint="eastAsia" w:ascii="宋体" w:hAnsi="宋体" w:cs="Times New Roman"/>
          <w:color w:val="auto"/>
          <w:szCs w:val="24"/>
          <w:lang w:eastAsia="zh-CN"/>
        </w:rPr>
        <w:t xml:space="preserve">扫描件加盖公章</w:t>
      </w:r>
      <w:r>
        <w:rPr>
          <w:rFonts w:hint="eastAsia" w:ascii="宋体" w:hAnsi="宋体" w:cs="Times New Roman"/>
          <w:b/>
          <w:color w:val="auto"/>
          <w:szCs w:val="24"/>
          <w:lang w:eastAsia="zh-CN"/>
        </w:rPr>
        <w:t xml:space="preserve">（详见“投标邀请函”－“供应商资格要求”之4中要求）</w:t>
      </w:r>
      <w:r>
        <w:rPr>
          <w:rFonts w:hint="eastAsia" w:ascii="宋体" w:hAnsi="宋体" w:cs="Times New Roman"/>
          <w:bCs/>
          <w:color w:val="auto"/>
          <w:szCs w:val="24"/>
          <w:lang w:eastAsia="zh-CN"/>
        </w:rPr>
        <w:t xml:space="preserve">；</w:t>
      </w:r>
      <w:bookmarkEnd w:id="11"/>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bCs/>
          <w:color w:val="auto"/>
          <w:szCs w:val="24"/>
          <w:lang w:eastAsia="zh-CN"/>
        </w:rPr>
        <w:t xml:space="preserve">3</w:t>
      </w:r>
      <w:r>
        <w:rPr>
          <w:rFonts w:ascii="宋体" w:hAnsi="宋体" w:cs="Times New Roman"/>
          <w:bCs/>
          <w:color w:val="auto"/>
          <w:szCs w:val="24"/>
          <w:lang w:eastAsia="zh-CN"/>
        </w:rPr>
        <w:t xml:space="preserve">.</w:t>
      </w:r>
      <w:r>
        <w:rPr>
          <w:rFonts w:hint="eastAsia" w:ascii="宋体" w:hAnsi="宋体" w:cs="Times New Roman"/>
          <w:color w:val="auto"/>
          <w:szCs w:val="24"/>
          <w:lang w:eastAsia="zh-CN"/>
        </w:rPr>
        <w:t xml:space="preserve">开标一览表</w:t>
      </w:r>
      <w:r>
        <w:rPr>
          <w:rFonts w:hint="eastAsia" w:ascii="宋体" w:hAnsi="宋体" w:cs="Times New Roman"/>
          <w:b/>
          <w:bCs/>
          <w:color w:val="auto"/>
          <w:szCs w:val="24"/>
          <w:lang w:eastAsia="zh-CN"/>
        </w:rPr>
        <w:t xml:space="preserve">（格式见附件）</w:t>
      </w:r>
      <w:r/>
    </w:p>
    <w:p>
      <w:pPr>
        <w:ind w:firstLine="480"/>
        <w:shd w:val="clear" w:color="auto" w:fill="ffffff"/>
        <w:rPr>
          <w:rFonts w:hint="eastAsia" w:ascii="宋体" w:hAnsi="宋体" w:cs="Times New Roman"/>
          <w:b/>
          <w:bCs/>
          <w:color w:val="auto"/>
          <w:szCs w:val="24"/>
          <w:lang w:eastAsia="zh-CN"/>
        </w:rPr>
      </w:pPr>
      <w:r>
        <w:rPr>
          <w:rFonts w:hint="eastAsia" w:ascii="宋体" w:hAnsi="宋体" w:cs="Times New Roman"/>
          <w:color w:val="auto"/>
          <w:szCs w:val="24"/>
          <w:lang w:eastAsia="zh-CN"/>
        </w:rPr>
        <w:t xml:space="preserve">4</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明细报价表</w:t>
      </w:r>
      <w:r>
        <w:rPr>
          <w:rFonts w:hint="eastAsia" w:ascii="宋体" w:hAnsi="宋体" w:cs="Times New Roman"/>
          <w:b/>
          <w:bCs/>
          <w:color w:val="auto"/>
          <w:szCs w:val="24"/>
          <w:lang w:eastAsia="zh-CN"/>
        </w:rPr>
        <w:t xml:space="preserve">（格式自拟）</w:t>
      </w:r>
      <w:r/>
    </w:p>
    <w:p>
      <w:pPr>
        <w:ind w:firstLine="480"/>
        <w:shd w:val="clear" w:color="auto" w:fill="ffffff"/>
        <w:rPr>
          <w:rFonts w:hint="eastAsia" w:ascii="宋体" w:hAnsi="宋体" w:cs="Times New Roman"/>
          <w:color w:val="auto"/>
          <w:szCs w:val="24"/>
          <w:lang w:eastAsia="zh-CN"/>
        </w:rPr>
      </w:pPr>
      <w:r>
        <w:rPr>
          <w:rFonts w:ascii="宋体" w:hAnsi="宋体" w:cs="Times New Roman"/>
          <w:bCs/>
          <w:color w:val="auto"/>
          <w:szCs w:val="24"/>
          <w:lang w:eastAsia="zh-CN"/>
        </w:rPr>
        <w:t xml:space="preserve">5.</w:t>
      </w:r>
      <w:r>
        <w:rPr>
          <w:rFonts w:hint="eastAsia" w:ascii="宋体" w:hAnsi="宋体" w:cs="Times New Roman"/>
          <w:color w:val="auto"/>
          <w:szCs w:val="24"/>
          <w:lang w:eastAsia="zh-CN"/>
        </w:rPr>
        <w:t xml:space="preserve">服务承诺</w:t>
      </w:r>
      <w:r>
        <w:rPr>
          <w:rFonts w:hint="eastAsia" w:ascii="宋体" w:hAnsi="宋体" w:cs="Times New Roman"/>
          <w:b/>
          <w:bCs/>
          <w:color w:val="auto"/>
          <w:szCs w:val="24"/>
          <w:lang w:eastAsia="zh-CN"/>
        </w:rPr>
        <w:t xml:space="preserve">（格式见附件） </w:t>
      </w:r>
      <w:r/>
    </w:p>
    <w:p>
      <w:pPr>
        <w:ind w:firstLine="480"/>
        <w:shd w:val="clear" w:color="auto" w:fill="ffffff"/>
        <w:rPr>
          <w:rFonts w:hint="eastAsia" w:ascii="宋体" w:hAnsi="宋体" w:cs="Times New Roman"/>
          <w:b/>
          <w:bCs/>
          <w:color w:val="auto"/>
          <w:szCs w:val="24"/>
          <w:lang w:eastAsia="zh-CN"/>
        </w:rPr>
      </w:pPr>
      <w:r>
        <w:rPr>
          <w:rFonts w:hint="eastAsia" w:ascii="宋体" w:hAnsi="宋体" w:cs="Times New Roman"/>
          <w:color w:val="auto"/>
          <w:szCs w:val="24"/>
          <w:lang w:eastAsia="zh-CN"/>
        </w:rPr>
        <w:t xml:space="preserve">6</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投标偏离表</w:t>
      </w:r>
      <w:r>
        <w:rPr>
          <w:rFonts w:hint="eastAsia" w:ascii="宋体" w:hAnsi="宋体" w:cs="Times New Roman"/>
          <w:b/>
          <w:bCs/>
          <w:color w:val="auto"/>
          <w:szCs w:val="24"/>
          <w:lang w:eastAsia="zh-CN"/>
        </w:rPr>
        <w:t xml:space="preserve">（格式见附件）</w:t>
      </w:r>
      <w:r/>
    </w:p>
    <w:p>
      <w:pPr>
        <w:ind w:firstLine="480"/>
        <w:shd w:val="clear" w:color="auto" w:fill="ffffff"/>
        <w:rPr>
          <w:rFonts w:hint="eastAsia" w:ascii="宋体" w:hAnsi="宋体" w:cs="Times New Roman"/>
          <w:b/>
          <w:bCs/>
          <w:color w:val="auto"/>
          <w:szCs w:val="24"/>
          <w:lang w:eastAsia="zh-CN"/>
        </w:rPr>
      </w:pPr>
      <w:r>
        <w:rPr>
          <w:rFonts w:hint="eastAsia" w:ascii="宋体" w:hAnsi="宋体" w:cs="Times New Roman"/>
          <w:color w:val="auto"/>
          <w:szCs w:val="24"/>
          <w:lang w:eastAsia="zh-CN"/>
        </w:rPr>
        <w:t xml:space="preserve">7</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技术方案</w:t>
      </w:r>
      <w:r>
        <w:rPr>
          <w:rFonts w:hint="eastAsia" w:ascii="宋体" w:hAnsi="宋体" w:cs="Times New Roman"/>
          <w:b/>
          <w:bCs/>
          <w:color w:val="auto"/>
          <w:szCs w:val="24"/>
          <w:lang w:eastAsia="zh-CN"/>
        </w:rPr>
        <w:t xml:space="preserve">（详见评分标准）</w:t>
      </w:r>
      <w:r/>
    </w:p>
    <w:p>
      <w:pPr>
        <w:ind w:firstLine="480"/>
        <w:shd w:val="clear" w:color="auto" w:fill="ffffff"/>
        <w:rPr>
          <w:rFonts w:hint="eastAsia" w:ascii="宋体" w:hAnsi="宋体" w:cs="Times New Roman"/>
          <w:b/>
          <w:bCs/>
          <w:color w:val="auto"/>
          <w:szCs w:val="24"/>
          <w:lang w:eastAsia="zh-CN"/>
        </w:rPr>
      </w:pPr>
      <w:r>
        <w:rPr>
          <w:rFonts w:hint="eastAsia" w:ascii="宋体" w:hAnsi="宋体" w:cs="Times New Roman"/>
          <w:bCs/>
          <w:color w:val="auto"/>
          <w:szCs w:val="24"/>
          <w:lang w:eastAsia="zh-CN"/>
        </w:rPr>
        <w:t xml:space="preserve">8</w:t>
      </w:r>
      <w:r>
        <w:rPr>
          <w:rFonts w:ascii="宋体" w:hAnsi="宋体" w:cs="Times New Roman"/>
          <w:bCs/>
          <w:color w:val="auto"/>
          <w:szCs w:val="24"/>
          <w:lang w:eastAsia="zh-CN"/>
        </w:rPr>
        <w:t xml:space="preserve">.</w:t>
      </w:r>
      <w:r>
        <w:rPr>
          <w:rFonts w:hint="eastAsia" w:ascii="宋体" w:hAnsi="宋体" w:cs="Times New Roman"/>
          <w:color w:val="auto"/>
          <w:szCs w:val="24"/>
          <w:lang w:eastAsia="zh-CN"/>
        </w:rPr>
        <w:t xml:space="preserve">评分标准中对应的其他所需证明材料</w:t>
      </w:r>
      <w:r>
        <w:rPr>
          <w:rFonts w:hint="eastAsia" w:ascii="宋体" w:hAnsi="宋体" w:cs="Times New Roman"/>
          <w:b/>
          <w:bCs/>
          <w:color w:val="auto"/>
          <w:szCs w:val="24"/>
          <w:lang w:eastAsia="zh-CN"/>
        </w:rPr>
        <w:t xml:space="preserve">（详见评分标准）</w:t>
      </w:r>
      <w:r/>
    </w:p>
    <w:p>
      <w:pPr>
        <w:ind w:firstLine="480"/>
        <w:shd w:val="clear" w:color="auto" w:fill="ffffff"/>
        <w:rPr>
          <w:rFonts w:hint="eastAsia" w:ascii="宋体" w:hAnsi="宋体" w:cs="Times New Roman"/>
          <w:b/>
          <w:bCs/>
          <w:color w:val="auto"/>
          <w:szCs w:val="24"/>
          <w:lang w:eastAsia="zh-CN"/>
        </w:rPr>
      </w:pPr>
      <w:r>
        <w:rPr>
          <w:rFonts w:hint="eastAsia" w:ascii="宋体" w:hAnsi="宋体" w:cs="Times New Roman"/>
          <w:bCs/>
          <w:color w:val="auto"/>
          <w:szCs w:val="24"/>
          <w:lang w:eastAsia="zh-CN"/>
        </w:rPr>
        <w:t xml:space="preserve">9.</w:t>
      </w:r>
      <w:r>
        <w:rPr>
          <w:rFonts w:hint="eastAsia" w:ascii="宋体" w:hAnsi="宋体" w:cs="Times New Roman"/>
          <w:color w:val="auto"/>
          <w:szCs w:val="24"/>
          <w:lang w:eastAsia="zh-CN"/>
        </w:rPr>
        <w:t xml:space="preserve">其他</w:t>
      </w:r>
      <w:r>
        <w:rPr>
          <w:rFonts w:hint="eastAsia" w:ascii="宋体" w:hAnsi="宋体" w:cs="Times New Roman"/>
          <w:b/>
          <w:bCs/>
          <w:color w:val="auto"/>
          <w:szCs w:val="24"/>
          <w:lang w:eastAsia="zh-CN"/>
        </w:rPr>
        <w:t xml:space="preserve">（投标人认为有必要提供的声明和文件，如有格式自拟并自行添加）</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10"/>
      <w:r/>
      <w:r/>
    </w:p>
    <w:p>
      <w:pPr>
        <w:ind w:firstLine="480"/>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上述1-</w:t>
      </w:r>
      <w:r>
        <w:rPr>
          <w:rFonts w:ascii="宋体" w:hAnsi="宋体" w:cs="Times New Roman"/>
          <w:b/>
          <w:bCs/>
          <w:color w:val="auto"/>
          <w:szCs w:val="24"/>
          <w:lang w:eastAsia="zh-CN"/>
        </w:rPr>
        <w:t xml:space="preserve">8</w:t>
      </w:r>
      <w:r>
        <w:rPr>
          <w:rFonts w:hint="eastAsia" w:ascii="宋体" w:hAnsi="宋体" w:cs="Times New Roman"/>
          <w:b/>
          <w:bCs/>
          <w:color w:val="auto"/>
          <w:szCs w:val="24"/>
          <w:lang w:eastAsia="zh-CN"/>
        </w:rPr>
        <w:t xml:space="preserve">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lang w:eastAsia="zh-CN"/>
        </w:rPr>
        <w:t xml:space="preserve">6</w:t>
      </w:r>
      <w:r>
        <w:rPr>
          <w:rFonts w:hint="eastAsia" w:ascii="宋体" w:hAnsi="宋体" w:cs="Times New Roman"/>
          <w:b/>
          <w:bCs/>
          <w:color w:val="auto"/>
          <w:szCs w:val="24"/>
          <w:lang w:eastAsia="zh-CN"/>
        </w:rPr>
        <w:t xml:space="preserve">）（</w:t>
      </w:r>
      <w:r>
        <w:rPr>
          <w:rFonts w:ascii="宋体" w:hAnsi="宋体" w:cs="Times New Roman"/>
          <w:b/>
          <w:bCs/>
          <w:color w:val="auto"/>
          <w:szCs w:val="24"/>
          <w:lang w:eastAsia="zh-CN"/>
        </w:rPr>
        <w:t xml:space="preserve">7</w:t>
      </w:r>
      <w:r>
        <w:rPr>
          <w:rFonts w:hint="eastAsia" w:ascii="宋体" w:hAnsi="宋体" w:cs="Times New Roman"/>
          <w:b/>
          <w:bCs/>
          <w:color w:val="auto"/>
          <w:szCs w:val="24"/>
          <w:lang w:eastAsia="zh-CN"/>
        </w:rPr>
        <w:t xml:space="preserve">）（</w:t>
      </w:r>
      <w:r>
        <w:rPr>
          <w:rFonts w:ascii="宋体" w:hAnsi="宋体" w:cs="Times New Roman"/>
          <w:b/>
          <w:bCs/>
          <w:color w:val="auto"/>
          <w:szCs w:val="24"/>
          <w:lang w:eastAsia="zh-CN"/>
        </w:rPr>
        <w:t xml:space="preserve">8</w:t>
      </w:r>
      <w:r>
        <w:rPr>
          <w:rFonts w:hint="eastAsia" w:ascii="宋体" w:hAnsi="宋体" w:cs="Times New Roman"/>
          <w:b/>
          <w:bCs/>
          <w:color w:val="auto"/>
          <w:szCs w:val="24"/>
          <w:lang w:eastAsia="zh-CN"/>
        </w:rPr>
        <w:t xml:space="preserve">）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 （六）投标文件的要求</w:t>
      </w:r>
      <w:r/>
    </w:p>
    <w:p>
      <w:pPr>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1.所有文件、往来函件均应使用简体中文（规格、型号辅助符号例外）。</w:t>
      </w:r>
      <w:r/>
    </w:p>
    <w:p>
      <w:pPr>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2.投标文件由投标人按给定格式如实填写（编写），须有法人（盖章）、法定代表人或法定代表人授权代表签字或盖章，方为有效，未尽事宜可自行补充。</w:t>
      </w:r>
      <w:r/>
    </w:p>
    <w:p>
      <w:pPr>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3.如无特别说明，投标人报价一律以人民币为投标结算货币，结算单位为“元”。</w:t>
      </w:r>
      <w:r/>
    </w:p>
    <w:p>
      <w:pPr>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4.投标文件格式部分，应由投标人按给定格式提供，不得更改。</w:t>
      </w:r>
      <w:r/>
    </w:p>
    <w:p>
      <w:pPr>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5.投标人在制作电子投标文件时，请正确关联到对应页，在评审过程中，评审专家如因在相对应页面找不到该相关联的文件，由此产生的后果由投标人自行承担。</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 6.投标费用自理。</w:t>
      </w:r>
      <w:r/>
    </w:p>
    <w:p>
      <w:pPr>
        <w:ind w:firstLine="482"/>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（七） 网上投标</w:t>
      </w:r>
      <w:r/>
    </w:p>
    <w:p>
      <w:pPr>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2.投标人应对CA数字证书妥善保管，如被他人盗用投标，后果自负。</w:t>
      </w:r>
      <w:r/>
    </w:p>
    <w:p>
      <w:pPr>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3.投标人按招标文件规定的网上解密时间进行解密，如未按时解密后果自负。</w:t>
      </w:r>
      <w:r/>
    </w:p>
    <w:p>
      <w:pPr>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4.投标人应当对招标文件提出的要求和条件作出实质性响应，并在电子投标系统逐条应答。</w:t>
      </w:r>
      <w:r/>
    </w:p>
    <w:p>
      <w:pPr>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5.投标人应对要求提供的资格证明文件（如资质证书、资格证书）、技术资料（如白皮书、彩页、手册、检测报告等）扫描上传至投标系统。</w:t>
      </w:r>
      <w:r/>
    </w:p>
    <w:p>
      <w:pPr>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6.投标人进行网上投标请参照《政府采购项目电子交易管理操作指南－供应商》。</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2"/>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（八）无效投标文件的确认</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投标人有下列情况之一者，投标文件无效：</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1.电子投标文件未按规定期限投标的；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2.电子投标文件未按招标文件要求签章的；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3.投标人未按招标文件要求解密电子投标文件的；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4.投标人的法定代表人授权代表，无法定代表人授权委托书的；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5.投标人的法定代表人或被授权代表，未准时参加开标会议的；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6.不具备招标文件中规定的资格要求或未按招标文件规定的要求提供资格、资信证明文件的；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7.被“信用中国”网站（www.creditchina.gov.cn）、中国政府采购网（www.ccgp.gov.cn）列入失信被执行人、重大税收违法案件当事人名单、政府采购严重违法失信行为记录名单的；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8.投标文件未按招标文件规定的内容和要求填写的；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9.投标文件书写潦草、字迹模糊不清、无法辨认的；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10.投标文件中有招标文件未允许提供的选择性内容；</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11.不同投标人委托同一单位或者个人办理投标事宜的；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12.不同投标人的单位负责人为同一人或者存在直接控股、管理关系的；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13.不同投标人的投标文件存在明显的相似性或一致性，特征显示由同一单位或者同一个人编制的；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14.不同投标人投标文件内容存在非正常一致、项目组成员出现同一人、投标文件中错误（或异常）一致或雷同、电子文档信息一致或雷同的、投标报价呈规律性差异的；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16.投标人提交两个（含）以上不同的投标报价或项目（标段）投标总价超过本项目（标段）预算或最高限价的；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17.提供虚假材料的（包括工商营业执照、财务报表、资格证明文件等）；</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18.投标文件含有采购人不能接受的附加条件的；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19.评标委员会认定投标人的报价明显低于其他通过符合性审查的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20.除单一来源采购项目外，为采购项目提供整体设计、规范编制或者项目管理、监理、检测等服务的；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21.投标文件中无技术方案或技术方案编制粗糙、缺漏项较多；</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23.投标文件内容不全或不符合招标文件中规定的其他实质性要求的；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24.未按要求提供第三章项目要求和有关说明中须提供的相关证明材料的；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25.法律法规和招标文件规定的其他无效情形。</w:t>
      </w:r>
      <w:r/>
    </w:p>
    <w:p>
      <w:pPr>
        <w:ind w:firstLine="482"/>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（九）开标、评标：</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1．所有投标单位在招标文件规定的时间内解密各自投标文件。</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 投标截止时间后参加投标的供应商或解密投标文件的供应商不足三家的，不开标；开标后，所有投标人可在线上开标大厅中看到所有投标人的投标报价。</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3．投标文件的审查</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 投标文件报价出现前后不一致的，按照下列规定修正： </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①</w:t>
      </w:r>
      <w:r>
        <w:rPr>
          <w:rFonts w:hint="eastAsia" w:ascii="宋体" w:hAnsi="宋体" w:cs="Times New Roman"/>
          <w:color w:val="auto"/>
          <w:szCs w:val="24"/>
          <w:lang w:eastAsia="zh-CN"/>
        </w:rPr>
        <w:tab/>
      </w:r>
      <w:r>
        <w:rPr>
          <w:rFonts w:hint="eastAsia" w:ascii="宋体" w:hAnsi="宋体" w:cs="Times New Roman"/>
          <w:color w:val="auto"/>
          <w:szCs w:val="24"/>
          <w:lang w:eastAsia="zh-CN"/>
        </w:rPr>
        <w:t xml:space="preserve">投标文件中开标一览表（报价表）内容与投标文件中相应内容不一致的，以开标一览表（报价表）为准；</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②</w:t>
      </w:r>
      <w:r>
        <w:rPr>
          <w:rFonts w:hint="eastAsia" w:ascii="宋体" w:hAnsi="宋体" w:cs="Times New Roman"/>
          <w:color w:val="auto"/>
          <w:szCs w:val="24"/>
          <w:lang w:eastAsia="zh-CN"/>
        </w:rPr>
        <w:tab/>
      </w:r>
      <w:r>
        <w:rPr>
          <w:rFonts w:hint="eastAsia" w:ascii="宋体" w:hAnsi="宋体" w:cs="Times New Roman"/>
          <w:color w:val="auto"/>
          <w:szCs w:val="24"/>
          <w:lang w:eastAsia="zh-CN"/>
        </w:rPr>
        <w:t xml:space="preserve">大写金额和小写金额不一致的，以大写金额为准；</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③</w:t>
      </w:r>
      <w:r>
        <w:rPr>
          <w:rFonts w:hint="eastAsia" w:ascii="宋体" w:hAnsi="宋体" w:cs="Times New Roman"/>
          <w:color w:val="auto"/>
          <w:szCs w:val="24"/>
          <w:lang w:eastAsia="zh-CN"/>
        </w:rPr>
        <w:tab/>
      </w:r>
      <w:r>
        <w:rPr>
          <w:rFonts w:hint="eastAsia" w:ascii="宋体" w:hAnsi="宋体" w:cs="Times New Roman"/>
          <w:color w:val="auto"/>
          <w:szCs w:val="24"/>
          <w:lang w:eastAsia="zh-CN"/>
        </w:rPr>
        <w:t xml:space="preserve">单价金额小数点或者百分比有明显错位的，以开标一览表的总价为准，并修改单价；</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④</w:t>
      </w:r>
      <w:r>
        <w:rPr>
          <w:rFonts w:hint="eastAsia" w:ascii="宋体" w:hAnsi="宋体" w:cs="Times New Roman"/>
          <w:color w:val="auto"/>
          <w:szCs w:val="24"/>
          <w:lang w:eastAsia="zh-CN"/>
        </w:rPr>
        <w:tab/>
      </w:r>
      <w:r>
        <w:rPr>
          <w:rFonts w:hint="eastAsia" w:ascii="宋体" w:hAnsi="宋体" w:cs="Times New Roman"/>
          <w:color w:val="auto"/>
          <w:szCs w:val="24"/>
          <w:lang w:eastAsia="zh-CN"/>
        </w:rPr>
        <w:t xml:space="preserve">总价金额与按单价汇总金额不一致的，以单价金额计算结果为准。</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（2）对不同文字文本投标文件的解释发生异议的，以中文文本为准。</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（3）投标人未参加开标的，视同认可开标结果。</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4．评标程序</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评标工作由代理机构负责组织，具体评标事务由依法组建的评标委员会负责。</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（1）投标文件初审。初审分为资格性检查和符合性检查。</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ind w:firstLine="0"/>
        <w:jc w:val="center"/>
        <w:rPr>
          <w:b/>
          <w:bCs/>
          <w:color w:val="auto"/>
          <w:sz w:val="28"/>
          <w:szCs w:val="22"/>
          <w:lang w:eastAsia="zh-CN"/>
        </w:rPr>
      </w:pPr>
      <w:r>
        <w:rPr>
          <w:rFonts w:hint="eastAsia"/>
          <w:b/>
          <w:bCs/>
          <w:color w:val="auto"/>
          <w:sz w:val="28"/>
          <w:szCs w:val="22"/>
          <w:lang w:eastAsia="zh-CN"/>
        </w:rPr>
        <w:t xml:space="preserve">资格性审查表</w:t>
      </w:r>
      <w:r/>
    </w:p>
    <w:tbl>
      <w:tblPr>
        <w:tblStyle w:val="893"/>
        <w:tblW w:w="10061" w:type="dxa"/>
        <w:tblInd w:w="-176"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9"/>
        <w:gridCol w:w="3391"/>
        <w:gridCol w:w="5771"/>
      </w:tblGrid>
      <w:tr>
        <w:trPr>
          <w:trHeight w:val="565"/>
        </w:trPr>
        <w:tc>
          <w:tcPr>
            <w:tcW w:w="899" w:type="dxa"/>
            <w:vAlign w:val="center"/>
            <w:textDirection w:val="lrTb"/>
            <w:noWrap w:val="false"/>
          </w:tcPr>
          <w:p>
            <w:pPr>
              <w:ind w:firstLine="0"/>
              <w:jc w:val="center"/>
              <w:spacing w:line="240" w:lineRule="auto"/>
              <w:widowControl w:val="off"/>
              <w:rPr>
                <w:rFonts w:hint="eastAsia" w:ascii="宋体" w:hAnsi="宋体" w:cs="宋体"/>
                <w:b/>
                <w:bCs/>
                <w:color w:val="auto"/>
                <w:szCs w:val="24"/>
                <w:lang w:eastAsia="zh-CN"/>
              </w:rPr>
            </w:pPr>
            <w:r>
              <w:rPr>
                <w:rFonts w:hint="eastAsia" w:ascii="宋体" w:hAnsi="宋体" w:cs="宋体"/>
                <w:b/>
                <w:bCs/>
                <w:color w:val="auto"/>
                <w:szCs w:val="24"/>
                <w:lang w:eastAsia="zh-CN"/>
              </w:rPr>
              <w:t xml:space="preserve">序号</w:t>
            </w:r>
            <w:r/>
          </w:p>
        </w:tc>
        <w:tc>
          <w:tcPr>
            <w:gridSpan w:val="2"/>
            <w:tcW w:w="9162" w:type="dxa"/>
            <w:vAlign w:val="center"/>
            <w:textDirection w:val="lrTb"/>
            <w:noWrap w:val="false"/>
          </w:tcPr>
          <w:p>
            <w:pPr>
              <w:ind w:firstLine="0"/>
              <w:jc w:val="center"/>
              <w:spacing w:line="240" w:lineRule="auto"/>
              <w:widowControl w:val="off"/>
              <w:rPr>
                <w:rFonts w:hint="eastAsia" w:ascii="宋体" w:hAnsi="宋体" w:cs="宋体"/>
                <w:b/>
                <w:bCs/>
                <w:color w:val="auto"/>
                <w:szCs w:val="24"/>
                <w:lang w:eastAsia="zh-CN"/>
              </w:rPr>
            </w:pPr>
            <w:r>
              <w:rPr>
                <w:rFonts w:hint="eastAsia" w:ascii="宋体" w:hAnsi="宋体" w:cs="宋体"/>
                <w:b/>
                <w:bCs/>
                <w:color w:val="auto"/>
                <w:szCs w:val="24"/>
                <w:lang w:eastAsia="zh-CN"/>
              </w:rPr>
              <w:t xml:space="preserve">资格审查内容</w:t>
            </w:r>
            <w:r/>
          </w:p>
        </w:tc>
      </w:tr>
      <w:tr>
        <w:trPr>
          <w:trHeight w:val="520"/>
        </w:trPr>
        <w:tc>
          <w:tcPr>
            <w:tcW w:w="899"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1</w:t>
            </w:r>
            <w:r/>
          </w:p>
        </w:tc>
        <w:tc>
          <w:tcPr>
            <w:tcW w:w="3391"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关于资格的声明函</w:t>
            </w:r>
            <w:r/>
          </w:p>
        </w:tc>
        <w:tc>
          <w:tcPr>
            <w:tcW w:w="5771" w:type="dxa"/>
            <w:vAlign w:val="center"/>
            <w:textDirection w:val="lrTb"/>
            <w:noWrap w:val="false"/>
          </w:tcPr>
          <w:p>
            <w:pPr>
              <w:ind w:firstLine="0"/>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格式见附件</w:t>
            </w:r>
            <w:r/>
          </w:p>
        </w:tc>
      </w:tr>
      <w:tr>
        <w:trPr>
          <w:trHeight w:val="872"/>
        </w:trPr>
        <w:tc>
          <w:tcPr>
            <w:tcW w:w="899"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2</w:t>
            </w:r>
            <w:r/>
          </w:p>
        </w:tc>
        <w:tc>
          <w:tcPr>
            <w:tcW w:w="3391"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Times New Roman"/>
                <w:color w:val="auto"/>
                <w:szCs w:val="24"/>
                <w:lang w:eastAsia="zh-CN"/>
              </w:rPr>
              <w:t xml:space="preserve">具有独立承担民事责任能力的供应商营业执照或相关部门的登记证明文件</w:t>
            </w:r>
            <w:r>
              <w:rPr>
                <w:rFonts w:hint="eastAsia" w:ascii="宋体" w:hAnsi="宋体" w:cs="Times New Roman"/>
                <w:bCs/>
                <w:color w:val="auto"/>
                <w:szCs w:val="24"/>
                <w:lang w:eastAsia="zh-CN"/>
              </w:rPr>
              <w:t xml:space="preserve">扫描</w:t>
            </w:r>
            <w:r>
              <w:rPr>
                <w:rFonts w:hint="eastAsia" w:ascii="宋体" w:hAnsi="宋体" w:cs="Times New Roman"/>
                <w:color w:val="auto"/>
                <w:szCs w:val="24"/>
                <w:lang w:eastAsia="zh-CN"/>
              </w:rPr>
              <w:t xml:space="preserve">件加盖公章</w:t>
            </w:r>
            <w:r/>
          </w:p>
        </w:tc>
        <w:tc>
          <w:tcPr>
            <w:tcW w:w="5771" w:type="dxa"/>
            <w:vAlign w:val="center"/>
            <w:textDirection w:val="lrTb"/>
            <w:noWrap w:val="false"/>
          </w:tcPr>
          <w:p>
            <w:pPr>
              <w:ind w:firstLine="0"/>
              <w:jc w:val="both"/>
              <w:spacing w:line="240" w:lineRule="auto"/>
              <w:widowControl w:val="off"/>
              <w:rPr>
                <w:rFonts w:hint="eastAsia" w:ascii="宋体" w:hAnsi="宋体" w:cs="宋体"/>
                <w:bCs/>
                <w:color w:val="auto"/>
                <w:szCs w:val="24"/>
                <w:lang w:eastAsia="zh-CN"/>
              </w:rPr>
            </w:pPr>
            <w:r>
              <w:rPr>
                <w:rFonts w:hint="eastAsia" w:ascii="宋体" w:hAnsi="宋体" w:cs="Times New Roman"/>
                <w:bCs/>
                <w:color w:val="auto"/>
                <w:szCs w:val="24"/>
                <w:lang w:eastAsia="zh-CN"/>
              </w:rPr>
              <w:t xml:space="preserve">投标供应商如是允许以分支机构身份参加投标的，提供投标供应商分支机构的营业执照扫描件</w:t>
            </w:r>
            <w:r/>
          </w:p>
        </w:tc>
      </w:tr>
      <w:tr>
        <w:trPr>
          <w:trHeight w:val="90"/>
        </w:trPr>
        <w:tc>
          <w:tcPr>
            <w:tcW w:w="899"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3</w:t>
            </w:r>
            <w:r/>
          </w:p>
        </w:tc>
        <w:tc>
          <w:tcPr>
            <w:tcW w:w="3391"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Times New Roman"/>
                <w:color w:val="auto"/>
                <w:szCs w:val="24"/>
                <w:lang w:eastAsia="zh-CN"/>
              </w:rPr>
              <w:t xml:space="preserve">供应商法定代表人授权委托书加盖公章</w:t>
            </w:r>
            <w:r/>
          </w:p>
        </w:tc>
        <w:tc>
          <w:tcPr>
            <w:tcW w:w="5771" w:type="dxa"/>
            <w:vAlign w:val="center"/>
            <w:textDirection w:val="lrTb"/>
            <w:noWrap w:val="false"/>
          </w:tcPr>
          <w:p>
            <w:pPr>
              <w:ind w:firstLine="0"/>
              <w:jc w:val="both"/>
              <w:widowControl w:val="off"/>
              <w:tabs>
                <w:tab w:val="left" w:pos="1050" w:leader="none"/>
              </w:tabs>
              <w:rPr>
                <w:rFonts w:hint="eastAsia" w:ascii="宋体" w:hAnsi="宋体" w:cs="宋体"/>
                <w:bCs/>
                <w:color w:val="auto"/>
                <w:szCs w:val="24"/>
                <w:lang w:eastAsia="zh-CN"/>
              </w:rPr>
            </w:pPr>
            <w:r>
              <w:rPr>
                <w:rFonts w:hint="eastAsia" w:ascii="宋体" w:hAnsi="宋体" w:cs="Times New Roman"/>
                <w:bCs/>
                <w:color w:val="auto"/>
                <w:szCs w:val="24"/>
                <w:lang w:eastAsia="zh-CN"/>
              </w:rPr>
              <w:t xml:space="preserve">法定代表人亲自参与投标的除外，格式见附件</w:t>
            </w:r>
            <w:r/>
          </w:p>
        </w:tc>
      </w:tr>
      <w:tr>
        <w:trPr>
          <w:trHeight w:val="645"/>
        </w:trPr>
        <w:tc>
          <w:tcPr>
            <w:tcW w:w="899"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4</w:t>
            </w:r>
            <w:r/>
          </w:p>
        </w:tc>
        <w:tc>
          <w:tcPr>
            <w:tcW w:w="3391"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Times New Roman"/>
                <w:color w:val="auto"/>
                <w:szCs w:val="24"/>
                <w:lang w:eastAsia="zh-CN"/>
              </w:rPr>
              <w:t xml:space="preserve">供应商法定代表人身份证</w:t>
            </w:r>
            <w:r>
              <w:rPr>
                <w:rFonts w:hint="eastAsia" w:ascii="宋体" w:hAnsi="宋体" w:cs="Times New Roman"/>
                <w:bCs/>
                <w:color w:val="auto"/>
                <w:szCs w:val="24"/>
                <w:lang w:eastAsia="zh-CN"/>
              </w:rPr>
              <w:t xml:space="preserve">扫描</w:t>
            </w:r>
            <w:r>
              <w:rPr>
                <w:rFonts w:hint="eastAsia" w:ascii="宋体" w:hAnsi="宋体" w:cs="Times New Roman"/>
                <w:color w:val="auto"/>
                <w:szCs w:val="24"/>
                <w:lang w:eastAsia="zh-CN"/>
              </w:rPr>
              <w:t xml:space="preserve">件加盖公章</w:t>
            </w:r>
            <w:r/>
          </w:p>
        </w:tc>
        <w:tc>
          <w:tcPr>
            <w:tcW w:w="5771" w:type="dxa"/>
            <w:vAlign w:val="center"/>
            <w:textDirection w:val="lrTb"/>
            <w:noWrap w:val="false"/>
          </w:tcPr>
          <w:p>
            <w:pPr>
              <w:ind w:firstLine="0"/>
              <w:jc w:val="both"/>
              <w:spacing w:line="240" w:lineRule="auto"/>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（正、反面）</w:t>
            </w:r>
            <w:r/>
          </w:p>
        </w:tc>
      </w:tr>
      <w:tr>
        <w:trPr>
          <w:trHeight w:val="645"/>
        </w:trPr>
        <w:tc>
          <w:tcPr>
            <w:tcW w:w="899"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5</w:t>
            </w:r>
            <w:r/>
          </w:p>
        </w:tc>
        <w:tc>
          <w:tcPr>
            <w:tcW w:w="3391"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bCs/>
                <w:color w:val="auto"/>
                <w:szCs w:val="24"/>
                <w:lang w:eastAsia="zh-CN"/>
              </w:rPr>
              <w:t xml:space="preserve">供应商法定代表人授权代表身份证扫描件加盖公章</w:t>
            </w:r>
            <w:r/>
          </w:p>
        </w:tc>
        <w:tc>
          <w:tcPr>
            <w:tcW w:w="5771" w:type="dxa"/>
            <w:vAlign w:val="center"/>
            <w:textDirection w:val="lrTb"/>
            <w:noWrap w:val="false"/>
          </w:tcPr>
          <w:p>
            <w:pPr>
              <w:ind w:firstLine="0"/>
              <w:jc w:val="both"/>
              <w:spacing w:line="240" w:lineRule="auto"/>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（正、反面， 法定代表人亲自参与投标的除外）</w:t>
            </w:r>
            <w:r/>
          </w:p>
        </w:tc>
      </w:tr>
      <w:tr>
        <w:trPr>
          <w:trHeight w:val="1283"/>
        </w:trPr>
        <w:tc>
          <w:tcPr>
            <w:tcW w:w="899"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6</w:t>
            </w:r>
            <w:r/>
          </w:p>
        </w:tc>
        <w:tc>
          <w:tcPr>
            <w:tcW w:w="3391"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具有良好的商业信誉和健全的财务会计制度</w:t>
            </w:r>
            <w:r/>
          </w:p>
        </w:tc>
        <w:tc>
          <w:tcPr>
            <w:tcW w:w="5771" w:type="dxa"/>
            <w:vAlign w:val="center"/>
            <w:textDirection w:val="lrTb"/>
            <w:noWrap w:val="false"/>
          </w:tcPr>
          <w:p>
            <w:pPr>
              <w:ind w:firstLine="0"/>
              <w:jc w:val="both"/>
              <w:spacing w:line="240" w:lineRule="auto"/>
              <w:widowControl w:val="off"/>
              <w:tabs>
                <w:tab w:val="left" w:pos="1050" w:leader="none"/>
              </w:tabs>
              <w:rPr>
                <w:rFonts w:hint="eastAsia" w:ascii="宋体" w:hAnsi="宋体" w:cs="宋体"/>
                <w:bCs/>
                <w:color w:val="auto"/>
                <w:szCs w:val="24"/>
                <w:lang w:eastAsia="zh-CN"/>
              </w:rPr>
            </w:pPr>
            <w:r>
              <w:rPr>
                <w:rFonts w:hint="eastAsia" w:ascii="宋体" w:hAnsi="宋体" w:cs="Times New Roman"/>
                <w:color w:val="auto"/>
                <w:szCs w:val="24"/>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tc>
      </w:tr>
      <w:tr>
        <w:trPr>
          <w:trHeight w:val="953"/>
        </w:trPr>
        <w:tc>
          <w:tcPr>
            <w:tcW w:w="899"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7</w:t>
            </w:r>
            <w:r/>
          </w:p>
        </w:tc>
        <w:tc>
          <w:tcPr>
            <w:tcW w:w="3391"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具有依法缴纳税收的良好记录</w:t>
            </w:r>
            <w:r/>
          </w:p>
        </w:tc>
        <w:tc>
          <w:tcPr>
            <w:tcW w:w="5771" w:type="dxa"/>
            <w:textDirection w:val="lrTb"/>
            <w:noWrap w:val="false"/>
          </w:tcPr>
          <w:p>
            <w:pPr>
              <w:ind w:firstLine="0"/>
              <w:jc w:val="both"/>
              <w:spacing w:line="240" w:lineRule="auto"/>
              <w:widowControl w:val="off"/>
              <w:rPr>
                <w:rFonts w:hint="eastAsia" w:ascii="宋体" w:hAnsi="宋体" w:cs="宋体"/>
                <w:color w:val="auto"/>
                <w:szCs w:val="24"/>
                <w:lang w:eastAsia="zh-CN"/>
              </w:rPr>
            </w:pPr>
            <w:r>
              <w:rPr>
                <w:rFonts w:hint="eastAsia" w:ascii="宋体" w:hAnsi="宋体" w:cs="Times New Roman"/>
                <w:color w:val="auto"/>
                <w:szCs w:val="24"/>
                <w:lang w:eastAsia="zh-CN"/>
              </w:rPr>
              <w:t xml:space="preserve">供应商近六个月中任意一个月份（不含投标当月）的依法缴纳税收的相关材料（提供相关主管部门证明或银行代扣证明）扫描件加盖公章，成立不满三个自然月的公司（企业）除外；</w:t>
            </w:r>
            <w:r/>
          </w:p>
        </w:tc>
      </w:tr>
      <w:tr>
        <w:trPr>
          <w:trHeight w:val="945"/>
        </w:trPr>
        <w:tc>
          <w:tcPr>
            <w:tcW w:w="899"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8</w:t>
            </w:r>
            <w:r/>
          </w:p>
        </w:tc>
        <w:tc>
          <w:tcPr>
            <w:tcW w:w="3391"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具有依法缴纳社会保障资金的良好记录</w:t>
            </w:r>
            <w:r/>
          </w:p>
        </w:tc>
        <w:tc>
          <w:tcPr>
            <w:tcW w:w="5771" w:type="dxa"/>
            <w:textDirection w:val="lrTb"/>
            <w:noWrap w:val="false"/>
          </w:tcPr>
          <w:p>
            <w:pPr>
              <w:ind w:firstLine="0"/>
              <w:jc w:val="both"/>
              <w:spacing w:line="240" w:lineRule="auto"/>
              <w:widowControl w:val="off"/>
              <w:rPr>
                <w:rFonts w:hint="eastAsia" w:ascii="宋体" w:hAnsi="宋体" w:cs="宋体"/>
                <w:color w:val="auto"/>
                <w:szCs w:val="24"/>
                <w:lang w:eastAsia="zh-CN"/>
              </w:rPr>
            </w:pPr>
            <w:r>
              <w:rPr>
                <w:rFonts w:hint="eastAsia" w:ascii="宋体" w:hAnsi="宋体" w:cs="Times New Roman"/>
                <w:color w:val="auto"/>
                <w:szCs w:val="24"/>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tc>
      </w:tr>
      <w:tr>
        <w:trPr>
          <w:trHeight w:val="603"/>
        </w:trPr>
        <w:tc>
          <w:tcPr>
            <w:tcW w:w="899"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9</w:t>
            </w:r>
            <w:r/>
          </w:p>
        </w:tc>
        <w:tc>
          <w:tcPr>
            <w:tcW w:w="3391"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承诺书</w:t>
            </w:r>
            <w:r/>
          </w:p>
        </w:tc>
        <w:tc>
          <w:tcPr>
            <w:tcW w:w="5771" w:type="dxa"/>
            <w:vAlign w:val="center"/>
            <w:textDirection w:val="lrTb"/>
            <w:noWrap w:val="false"/>
          </w:tcPr>
          <w:p>
            <w:pPr>
              <w:ind w:firstLine="0"/>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格式见附件</w:t>
            </w:r>
            <w:r/>
          </w:p>
        </w:tc>
      </w:tr>
      <w:tr>
        <w:trPr>
          <w:trHeight w:val="749"/>
        </w:trPr>
        <w:tc>
          <w:tcPr>
            <w:tcW w:w="899"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10</w:t>
            </w:r>
            <w:r/>
          </w:p>
        </w:tc>
        <w:tc>
          <w:tcPr>
            <w:tcW w:w="3391"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bCs/>
                <w:color w:val="auto"/>
                <w:szCs w:val="24"/>
                <w:lang w:eastAsia="zh-CN"/>
              </w:rPr>
              <w:t xml:space="preserve">落实政府采购政策需满足的资格要求</w:t>
            </w:r>
            <w:r/>
          </w:p>
        </w:tc>
        <w:tc>
          <w:tcPr>
            <w:tcW w:w="5771" w:type="dxa"/>
            <w:vAlign w:val="center"/>
            <w:textDirection w:val="lrTb"/>
            <w:noWrap w:val="false"/>
          </w:tcPr>
          <w:p>
            <w:pPr>
              <w:ind w:firstLine="0"/>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（详见“投标邀请函”－“供应商资格要求”之</w:t>
            </w:r>
            <w:r>
              <w:rPr>
                <w:rFonts w:ascii="宋体" w:hAnsi="宋体" w:cs="宋体"/>
                <w:color w:val="auto"/>
                <w:szCs w:val="24"/>
                <w:lang w:eastAsia="zh-CN"/>
              </w:rPr>
              <w:t xml:space="preserve">3</w:t>
            </w:r>
            <w:r>
              <w:rPr>
                <w:rFonts w:hint="eastAsia" w:ascii="宋体" w:hAnsi="宋体" w:cs="宋体"/>
                <w:color w:val="auto"/>
                <w:szCs w:val="24"/>
                <w:lang w:eastAsia="zh-CN"/>
              </w:rPr>
              <w:t xml:space="preserve">中要求）；</w:t>
            </w:r>
            <w:r/>
          </w:p>
        </w:tc>
      </w:tr>
      <w:tr>
        <w:trPr>
          <w:trHeight w:val="603"/>
        </w:trPr>
        <w:tc>
          <w:tcPr>
            <w:tcW w:w="899"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11</w:t>
            </w:r>
            <w:r/>
          </w:p>
        </w:tc>
        <w:tc>
          <w:tcPr>
            <w:tcW w:w="3391"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bCs/>
                <w:color w:val="auto"/>
                <w:szCs w:val="24"/>
                <w:lang w:eastAsia="zh-CN"/>
              </w:rPr>
              <w:t xml:space="preserve">特定资格要求</w:t>
            </w:r>
            <w:r/>
          </w:p>
        </w:tc>
        <w:tc>
          <w:tcPr>
            <w:tcW w:w="5771" w:type="dxa"/>
            <w:vAlign w:val="center"/>
            <w:textDirection w:val="lrTb"/>
            <w:noWrap w:val="false"/>
          </w:tcPr>
          <w:p>
            <w:pPr>
              <w:ind w:firstLine="0"/>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（详见“投标邀请函”－“供应商资格要求”之4中要求）；</w:t>
            </w:r>
            <w:r/>
          </w:p>
        </w:tc>
      </w:tr>
      <w:tr>
        <w:trPr>
          <w:trHeight w:val="427"/>
        </w:trPr>
        <w:tc>
          <w:tcPr>
            <w:tcW w:w="899"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12</w:t>
            </w:r>
            <w:r/>
          </w:p>
        </w:tc>
        <w:tc>
          <w:tcPr>
            <w:tcW w:w="3391"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信用记录</w:t>
            </w:r>
            <w:r/>
          </w:p>
        </w:tc>
        <w:tc>
          <w:tcPr>
            <w:tcW w:w="5771" w:type="dxa"/>
            <w:textDirection w:val="lrTb"/>
            <w:noWrap w:val="false"/>
          </w:tcPr>
          <w:p>
            <w:pPr>
              <w:ind w:firstLine="0"/>
              <w:jc w:val="both"/>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85"/>
        </w:trPr>
        <w:tc>
          <w:tcPr>
            <w:tcW w:w="899"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13</w:t>
            </w:r>
            <w:r/>
          </w:p>
        </w:tc>
        <w:tc>
          <w:tcPr>
            <w:tcW w:w="3391"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关于联合体投标</w:t>
            </w:r>
            <w:r/>
          </w:p>
        </w:tc>
        <w:tc>
          <w:tcPr>
            <w:tcW w:w="5771" w:type="dxa"/>
            <w:vAlign w:val="center"/>
            <w:textDirection w:val="lrTb"/>
            <w:noWrap w:val="false"/>
          </w:tcPr>
          <w:p>
            <w:pPr>
              <w:ind w:firstLine="0"/>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（详见“投标邀请函”－“供应商资格要求”之</w:t>
            </w:r>
            <w:r>
              <w:rPr>
                <w:rFonts w:ascii="宋体" w:hAnsi="宋体" w:cs="宋体"/>
                <w:color w:val="auto"/>
                <w:szCs w:val="24"/>
                <w:lang w:eastAsia="zh-CN"/>
              </w:rPr>
              <w:t xml:space="preserve">5</w:t>
            </w:r>
            <w:r>
              <w:rPr>
                <w:rFonts w:hint="eastAsia" w:ascii="宋体" w:hAnsi="宋体" w:cs="宋体"/>
                <w:color w:val="auto"/>
                <w:szCs w:val="24"/>
                <w:lang w:eastAsia="zh-CN"/>
              </w:rPr>
              <w:t xml:space="preserve">中要求）。</w:t>
            </w:r>
            <w:r/>
          </w:p>
        </w:tc>
      </w:tr>
    </w:tbl>
    <w:p>
      <w:pPr>
        <w:ind w:firstLine="482"/>
        <w:spacing w:before="240"/>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特别提醒：资格审查不合格的投标供应商的投标文件不进入后续评审。</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hint="eastAsia" w:ascii="宋体" w:hAnsi="宋体" w:cs="Times New Roman"/>
          <w:color w:val="auto"/>
          <w:szCs w:val="24"/>
          <w:lang w:eastAsia="zh-CN"/>
        </w:rPr>
      </w:pPr>
      <w:r>
        <w:rPr>
          <w:rFonts w:hint="eastAsia" w:ascii="宋体" w:hAnsi="宋体" w:cs="Times New Roman"/>
          <w:b/>
          <w:bCs/>
          <w:color w:val="auto"/>
          <w:szCs w:val="24"/>
          <w:lang w:eastAsia="zh-CN"/>
        </w:rPr>
        <w:t xml:space="preserve">符合性审查表</w:t>
      </w:r>
      <w:r/>
    </w:p>
    <w:tbl>
      <w:tblPr>
        <w:tblStyle w:val="893"/>
        <w:tblW w:w="9835"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3"/>
        <w:gridCol w:w="3376"/>
        <w:gridCol w:w="5746"/>
      </w:tblGrid>
      <w:tr>
        <w:trPr>
          <w:trHeight w:val="571"/>
        </w:trPr>
        <w:tc>
          <w:tcPr>
            <w:tcW w:w="713" w:type="dxa"/>
            <w:vAlign w:val="center"/>
            <w:textDirection w:val="lrTb"/>
            <w:noWrap w:val="false"/>
          </w:tcPr>
          <w:p>
            <w:pPr>
              <w:ind w:firstLine="0"/>
              <w:jc w:val="center"/>
              <w:spacing w:line="240" w:lineRule="auto"/>
              <w:widowControl w:val="off"/>
              <w:rPr>
                <w:rFonts w:hint="eastAsia" w:ascii="宋体" w:hAnsi="宋体" w:cs="宋体"/>
                <w:b/>
                <w:bCs/>
                <w:color w:val="auto"/>
                <w:szCs w:val="24"/>
                <w:lang w:eastAsia="zh-CN"/>
              </w:rPr>
            </w:pPr>
            <w:r>
              <w:rPr>
                <w:rFonts w:hint="eastAsia" w:ascii="宋体" w:hAnsi="宋体" w:cs="宋体"/>
                <w:b/>
                <w:bCs/>
                <w:color w:val="auto"/>
                <w:szCs w:val="24"/>
                <w:lang w:eastAsia="zh-CN"/>
              </w:rPr>
              <w:t xml:space="preserve">序号</w:t>
            </w:r>
            <w:r/>
          </w:p>
        </w:tc>
        <w:tc>
          <w:tcPr>
            <w:tcW w:w="3376" w:type="dxa"/>
            <w:vAlign w:val="center"/>
            <w:textDirection w:val="lrTb"/>
            <w:noWrap w:val="false"/>
          </w:tcPr>
          <w:p>
            <w:pPr>
              <w:ind w:firstLine="0"/>
              <w:jc w:val="center"/>
              <w:spacing w:line="240" w:lineRule="auto"/>
              <w:widowControl w:val="off"/>
              <w:rPr>
                <w:rFonts w:hint="eastAsia" w:ascii="宋体" w:hAnsi="宋体" w:cs="宋体"/>
                <w:b/>
                <w:bCs/>
                <w:color w:val="auto"/>
                <w:szCs w:val="24"/>
                <w:lang w:eastAsia="zh-CN"/>
              </w:rPr>
            </w:pPr>
            <w:r>
              <w:rPr>
                <w:rFonts w:hint="eastAsia" w:ascii="宋体" w:hAnsi="宋体" w:cs="宋体"/>
                <w:bCs/>
                <w:color w:val="auto"/>
                <w:szCs w:val="24"/>
              </w:rPr>
              <w:t xml:space="preserve">评审点要求概况</w:t>
            </w:r>
            <w:r/>
          </w:p>
        </w:tc>
        <w:tc>
          <w:tcPr>
            <w:tcW w:w="5746" w:type="dxa"/>
            <w:vAlign w:val="center"/>
            <w:textDirection w:val="lrTb"/>
            <w:noWrap w:val="false"/>
          </w:tcPr>
          <w:p>
            <w:pPr>
              <w:ind w:firstLine="0"/>
              <w:jc w:val="center"/>
              <w:spacing w:line="240" w:lineRule="auto"/>
              <w:widowControl w:val="off"/>
              <w:rPr>
                <w:rFonts w:hint="eastAsia" w:ascii="宋体" w:hAnsi="宋体" w:cs="宋体"/>
                <w:b/>
                <w:bCs/>
                <w:color w:val="auto"/>
                <w:szCs w:val="24"/>
                <w:lang w:eastAsia="zh-CN"/>
              </w:rPr>
            </w:pPr>
            <w:r>
              <w:rPr>
                <w:rFonts w:hint="eastAsia" w:ascii="宋体" w:hAnsi="宋体" w:cs="宋体"/>
                <w:bCs/>
                <w:color w:val="auto"/>
                <w:szCs w:val="24"/>
              </w:rPr>
              <w:t xml:space="preserve">评审点具体描述</w:t>
            </w:r>
            <w:r/>
          </w:p>
        </w:tc>
      </w:tr>
      <w:tr>
        <w:trPr>
          <w:trHeight w:val="526"/>
        </w:trPr>
        <w:tc>
          <w:tcPr>
            <w:tcW w:w="713"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1</w:t>
            </w:r>
            <w:r/>
          </w:p>
        </w:tc>
        <w:tc>
          <w:tcPr>
            <w:tcW w:w="3376"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投标函</w:t>
            </w:r>
            <w:r/>
          </w:p>
        </w:tc>
        <w:tc>
          <w:tcPr>
            <w:tcW w:w="5746"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40"/>
        </w:trPr>
        <w:tc>
          <w:tcPr>
            <w:tcW w:w="713"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2</w:t>
            </w:r>
            <w:r/>
          </w:p>
        </w:tc>
        <w:tc>
          <w:tcPr>
            <w:tcW w:w="3376"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开标一览表</w:t>
            </w:r>
            <w:r/>
          </w:p>
        </w:tc>
        <w:tc>
          <w:tcPr>
            <w:tcW w:w="5746" w:type="dxa"/>
            <w:vAlign w:val="center"/>
            <w:textDirection w:val="lrTb"/>
            <w:noWrap w:val="false"/>
          </w:tcPr>
          <w:p>
            <w:pPr>
              <w:ind w:firstLine="0"/>
              <w:jc w:val="center"/>
              <w:spacing w:line="240" w:lineRule="auto"/>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91"/>
        </w:trPr>
        <w:tc>
          <w:tcPr>
            <w:tcW w:w="713"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3</w:t>
            </w:r>
            <w:r/>
          </w:p>
        </w:tc>
        <w:tc>
          <w:tcPr>
            <w:tcW w:w="3376"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Times New Roman"/>
                <w:color w:val="auto"/>
                <w:szCs w:val="24"/>
                <w:lang w:eastAsia="zh-CN"/>
              </w:rPr>
              <w:t xml:space="preserve">明细报价表</w:t>
            </w:r>
            <w:r/>
          </w:p>
        </w:tc>
        <w:tc>
          <w:tcPr>
            <w:tcW w:w="5746" w:type="dxa"/>
            <w:vAlign w:val="center"/>
            <w:textDirection w:val="lrTb"/>
            <w:noWrap w:val="false"/>
          </w:tcPr>
          <w:p>
            <w:pPr>
              <w:ind w:firstLine="0"/>
              <w:jc w:val="center"/>
              <w:widowControl w:val="off"/>
              <w:tabs>
                <w:tab w:val="left" w:pos="1050" w:leader="none"/>
              </w:tabs>
              <w:rPr>
                <w:rFonts w:hint="eastAsia"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53"/>
        </w:trPr>
        <w:tc>
          <w:tcPr>
            <w:tcW w:w="713"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4</w:t>
            </w:r>
            <w:r/>
          </w:p>
        </w:tc>
        <w:tc>
          <w:tcPr>
            <w:tcW w:w="3376"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Times New Roman"/>
                <w:color w:val="auto"/>
                <w:szCs w:val="24"/>
                <w:lang w:eastAsia="zh-CN"/>
              </w:rPr>
              <w:t xml:space="preserve">偏离表</w:t>
            </w:r>
            <w:r/>
          </w:p>
        </w:tc>
        <w:tc>
          <w:tcPr>
            <w:tcW w:w="5746" w:type="dxa"/>
            <w:vAlign w:val="center"/>
            <w:textDirection w:val="lrTb"/>
            <w:noWrap w:val="false"/>
          </w:tcPr>
          <w:p>
            <w:pPr>
              <w:ind w:firstLine="0"/>
              <w:jc w:val="center"/>
              <w:spacing w:line="240" w:lineRule="auto"/>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53"/>
        </w:trPr>
        <w:tc>
          <w:tcPr>
            <w:tcW w:w="713"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5</w:t>
            </w:r>
            <w:r/>
          </w:p>
        </w:tc>
        <w:tc>
          <w:tcPr>
            <w:tcW w:w="3376"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Times New Roman"/>
                <w:color w:val="auto"/>
                <w:szCs w:val="24"/>
                <w:lang w:eastAsia="zh-CN"/>
              </w:rPr>
              <w:t xml:space="preserve">服务承诺</w:t>
            </w:r>
            <w:r/>
          </w:p>
        </w:tc>
        <w:tc>
          <w:tcPr>
            <w:tcW w:w="5746" w:type="dxa"/>
            <w:vAlign w:val="center"/>
            <w:textDirection w:val="lrTb"/>
            <w:noWrap w:val="false"/>
          </w:tcPr>
          <w:p>
            <w:pPr>
              <w:ind w:firstLine="0"/>
              <w:jc w:val="center"/>
              <w:spacing w:line="240" w:lineRule="auto"/>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915"/>
        </w:trPr>
        <w:tc>
          <w:tcPr>
            <w:tcW w:w="713"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6</w:t>
            </w:r>
            <w:r/>
          </w:p>
        </w:tc>
        <w:tc>
          <w:tcPr>
            <w:tcW w:w="3376"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bCs/>
                <w:color w:val="auto"/>
                <w:szCs w:val="24"/>
                <w:lang w:eastAsia="zh-CN"/>
              </w:rPr>
              <w:t xml:space="preserve">满足采购需求</w:t>
            </w:r>
            <w:r/>
          </w:p>
        </w:tc>
        <w:tc>
          <w:tcPr>
            <w:tcW w:w="5746" w:type="dxa"/>
            <w:vAlign w:val="center"/>
            <w:textDirection w:val="lrTb"/>
            <w:noWrap w:val="false"/>
          </w:tcPr>
          <w:p>
            <w:pPr>
              <w:ind w:firstLine="0"/>
              <w:jc w:val="center"/>
              <w:spacing w:line="240" w:lineRule="auto"/>
              <w:widowControl w:val="off"/>
              <w:tabs>
                <w:tab w:val="left" w:pos="1050" w:leader="none"/>
              </w:tabs>
              <w:rPr>
                <w:rFonts w:hint="eastAsia" w:ascii="宋体" w:hAnsi="宋体" w:cs="宋体"/>
                <w:bCs/>
                <w:color w:val="auto"/>
                <w:szCs w:val="24"/>
                <w:lang w:eastAsia="zh-CN"/>
              </w:rPr>
            </w:pPr>
            <w:r>
              <w:rPr>
                <w:rFonts w:hint="eastAsia" w:ascii="宋体" w:hAnsi="宋体" w:cs="宋体"/>
                <w:bCs/>
                <w:color w:val="auto"/>
                <w:szCs w:val="24"/>
                <w:lang w:eastAsia="zh-CN"/>
              </w:rPr>
              <w:t xml:space="preserve">满足招标文件第三章采购需求和技术有关要求，提供相关证明材料。</w:t>
            </w:r>
            <w:r/>
          </w:p>
        </w:tc>
      </w:tr>
      <w:tr>
        <w:trPr>
          <w:trHeight w:val="700"/>
        </w:trPr>
        <w:tc>
          <w:tcPr>
            <w:tcW w:w="713"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7</w:t>
            </w:r>
            <w:r/>
          </w:p>
        </w:tc>
        <w:tc>
          <w:tcPr>
            <w:tcW w:w="3376"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宋体"/>
                <w:bCs/>
                <w:color w:val="auto"/>
                <w:szCs w:val="24"/>
                <w:lang w:eastAsia="zh-CN"/>
              </w:rPr>
              <w:t xml:space="preserve">投标文件内容</w:t>
            </w:r>
            <w:r/>
          </w:p>
        </w:tc>
        <w:tc>
          <w:tcPr>
            <w:tcW w:w="5746" w:type="dxa"/>
            <w:vAlign w:val="center"/>
            <w:textDirection w:val="lrTb"/>
            <w:noWrap w:val="false"/>
          </w:tcPr>
          <w:p>
            <w:pPr>
              <w:ind w:firstLine="0"/>
              <w:jc w:val="center"/>
              <w:spacing w:line="240" w:lineRule="auto"/>
              <w:widowControl w:val="off"/>
              <w:rPr>
                <w:rFonts w:hint="eastAsia" w:ascii="宋体" w:hAnsi="宋体" w:cs="宋体"/>
                <w:color w:val="auto"/>
                <w:szCs w:val="24"/>
                <w:lang w:eastAsia="zh-CN"/>
              </w:rPr>
            </w:pPr>
            <w:r>
              <w:rPr>
                <w:rFonts w:hint="eastAsia" w:ascii="宋体" w:hAnsi="宋体" w:cs="Times New Roman"/>
                <w:color w:val="auto"/>
                <w:szCs w:val="24"/>
                <w:lang w:eastAsia="zh-CN"/>
              </w:rPr>
              <w:t xml:space="preserve">不存在</w:t>
            </w:r>
            <w:r>
              <w:rPr>
                <w:rFonts w:hint="eastAsia"/>
                <w:color w:val="auto"/>
                <w:lang w:eastAsia="zh-CN"/>
              </w:rPr>
              <w:t xml:space="preserve">供应商须知</w:t>
            </w:r>
            <w:r>
              <w:rPr>
                <w:rFonts w:hint="eastAsia" w:ascii="宋体" w:hAnsi="宋体" w:cs="Times New Roman"/>
                <w:color w:val="auto"/>
                <w:szCs w:val="24"/>
                <w:lang w:eastAsia="zh-CN"/>
              </w:rPr>
              <w:t xml:space="preserve">第八条中的情形</w:t>
            </w:r>
            <w:r/>
          </w:p>
        </w:tc>
      </w:tr>
    </w:tbl>
    <w:p>
      <w:pPr>
        <w:ind w:firstLine="482"/>
        <w:spacing w:before="240"/>
        <w:shd w:val="clear" w:color="auto" w:fill="ffffff"/>
        <w:rPr>
          <w:rFonts w:hint="eastAsia" w:ascii="宋体" w:hAnsi="宋体" w:cs="Times New Roman"/>
          <w:b/>
          <w:color w:val="auto"/>
          <w:szCs w:val="24"/>
          <w:lang w:eastAsia="zh-CN"/>
        </w:rPr>
      </w:pPr>
      <w:r>
        <w:rPr>
          <w:rFonts w:hint="eastAsia" w:ascii="宋体" w:hAnsi="宋体" w:cs="Times New Roman"/>
          <w:b/>
          <w:color w:val="auto"/>
          <w:szCs w:val="24"/>
          <w:lang w:eastAsia="zh-CN"/>
        </w:rPr>
        <w:t xml:space="preserve">特别提醒：符合性审查不合格的投标供应商的投标文件不进入后续评审。</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5．评标方法</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投标人通过初审的，方可进入比较与评价程序，本项目采用综合评分法。</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hd w:val="clear" w:color="auto" w:fill="ffffff"/>
        <w:rPr>
          <w:rFonts w:hint="eastAsia" w:ascii="宋体" w:hAnsi="宋体" w:cs="Times New Roman"/>
          <w:color w:val="auto"/>
          <w:szCs w:val="24"/>
          <w:lang w:eastAsia="zh-CN"/>
        </w:rPr>
      </w:pPr>
      <w:r/>
      <w:bookmarkStart w:id="12" w:name="_Hlk161324277"/>
      <w:r>
        <w:rPr>
          <w:rFonts w:hint="eastAsia" w:ascii="宋体" w:hAnsi="宋体" w:cs="Times New Roman"/>
          <w:color w:val="auto"/>
          <w:szCs w:val="24"/>
          <w:lang w:eastAsia="zh-CN"/>
        </w:rPr>
        <w:t xml:space="preserve">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bookmarkEnd w:id="12"/>
      <w:r/>
      <w:r/>
    </w:p>
    <w:p>
      <w:pPr>
        <w:ind w:firstLine="480"/>
        <w:shd w:val="clear" w:color="auto" w:fill="ffffff"/>
        <w:rPr>
          <w:rFonts w:hint="eastAsia" w:ascii="宋体" w:hAnsi="宋体" w:cs="Times New Roman"/>
          <w:b/>
          <w:bCs/>
          <w:color w:val="auto"/>
          <w:szCs w:val="24"/>
          <w:lang w:eastAsia="zh-CN"/>
        </w:rPr>
      </w:pPr>
      <w:r>
        <w:rPr>
          <w:rFonts w:hint="eastAsia" w:ascii="宋体" w:hAnsi="宋体" w:cs="Times New Roman"/>
          <w:color w:val="auto"/>
          <w:szCs w:val="24"/>
          <w:lang w:eastAsia="zh-CN"/>
        </w:rPr>
        <w:t xml:space="preserve">6．评标标准：详见附件。</w:t>
      </w:r>
      <w:r/>
    </w:p>
    <w:p>
      <w:pPr>
        <w:ind w:firstLine="482"/>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（十）定标</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1.本项目评标委员会根据对供应商资格审查情况、投标文件编写内容的完整性、合理性及综合评分等评审主要因素，根据综合评分法的评审原则确定1家成交供应商。 </w:t>
      </w:r>
      <w:r/>
    </w:p>
    <w:p>
      <w:pPr>
        <w:ind w:firstLine="480"/>
        <w:rPr>
          <w:rFonts w:hint="eastAsia" w:ascii="宋体" w:hAnsi="宋体" w:cs="Times New Roman"/>
          <w:bCs/>
          <w:color w:val="auto"/>
          <w:szCs w:val="24"/>
          <w:lang w:eastAsia="zh-CN"/>
        </w:rPr>
      </w:pPr>
      <w:r>
        <w:rPr>
          <w:rFonts w:hint="eastAsia" w:ascii="宋体" w:hAnsi="宋体" w:cs="Times New Roman"/>
          <w:color w:val="auto"/>
          <w:szCs w:val="24"/>
          <w:lang w:eastAsia="zh-CN"/>
        </w:rPr>
        <w:t xml:space="preserve">采购代理机构将评审结果通知所有参加投标的供应商，并在财政部门指定的政府采购信息发布媒体上发布成交公告。采购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auto"/>
          <w:szCs w:val="24"/>
          <w:lang w:eastAsia="zh-CN"/>
        </w:rPr>
        <w:t xml:space="preserve">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2.在发布</w:t>
      </w:r>
      <w:r>
        <w:rPr>
          <w:rFonts w:hint="eastAsia" w:ascii="宋体" w:hAnsi="宋体" w:cs="Times New Roman"/>
          <w:bCs/>
          <w:color w:val="auto"/>
          <w:szCs w:val="24"/>
          <w:lang w:eastAsia="zh-CN"/>
        </w:rPr>
        <w:t xml:space="preserve">中标</w:t>
      </w:r>
      <w:r>
        <w:rPr>
          <w:rFonts w:hint="eastAsia" w:ascii="宋体" w:hAnsi="宋体" w:cs="Times New Roman"/>
          <w:color w:val="auto"/>
          <w:szCs w:val="24"/>
          <w:lang w:eastAsia="zh-CN"/>
        </w:rPr>
        <w:t xml:space="preserve">公告的同时，向成交方发</w:t>
      </w:r>
      <w:r>
        <w:rPr>
          <w:rFonts w:hint="eastAsia" w:ascii="宋体" w:hAnsi="宋体" w:cs="Times New Roman"/>
          <w:bCs/>
          <w:color w:val="auto"/>
          <w:szCs w:val="24"/>
          <w:lang w:eastAsia="zh-CN"/>
        </w:rPr>
        <w:t xml:space="preserve">中标</w:t>
      </w:r>
      <w:r>
        <w:rPr>
          <w:rFonts w:hint="eastAsia" w:ascii="宋体" w:hAnsi="宋体" w:cs="Times New Roman"/>
          <w:color w:val="auto"/>
          <w:szCs w:val="24"/>
          <w:lang w:eastAsia="zh-CN"/>
        </w:rPr>
        <w:t xml:space="preserve">通知书。</w:t>
      </w:r>
      <w:r/>
    </w:p>
    <w:p>
      <w:pPr>
        <w:ind w:firstLine="482"/>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（十一）废标的确认：</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在招标采购中，出现下列情况之一的，应予废标：</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1．符合专业条件的投标供应商或者对招标文件作出实质性响应的投标供应商不足三家；</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2．出现影响采购公正的违法、违规行为；</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3．投标供应商的报价均超过采购预算，采购人不能支付的；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4．因重大变故，采购任务取消。</w:t>
      </w:r>
      <w:r/>
    </w:p>
    <w:p>
      <w:pPr>
        <w:ind w:firstLine="482"/>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（十二）</w:t>
      </w:r>
      <w:bookmarkStart w:id="13" w:name="_Hlk161324674"/>
      <w:r>
        <w:rPr>
          <w:rFonts w:hint="eastAsia" w:ascii="宋体" w:hAnsi="宋体" w:cs="Times New Roman"/>
          <w:b/>
          <w:bCs/>
          <w:color w:val="auto"/>
          <w:szCs w:val="24"/>
          <w:lang w:eastAsia="zh-CN"/>
        </w:rPr>
        <w:t xml:space="preserve">中标无效的确认：</w:t>
      </w:r>
      <w:bookmarkEnd w:id="13"/>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1.提供虚假材料谋取成交的；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2.采取不正当手段诋毁、排挤其他供应商的；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3.与采购单位、其他供应商恶意串通的；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4.向采购人行贿或者提供其他不正当利益的；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5.在采购过程中与采购人进行协商谈判、不按照招标文件和成交供应商的投标文件订立合同，或者与采购人另行订立背离合同实质性内容的协议的；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6.拒绝有关部门监督检查或者提供虚假情况的。</w:t>
      </w:r>
      <w:r/>
    </w:p>
    <w:p>
      <w:pPr>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（十三）签订、履行合同：</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无锡苏名建设咨询有限公司见证后生效。</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3.成交方非因不可抗力未履行招、投标文件和合同规定的义务，一经查实，采购代理机构将根据具体情况提请政府采购管理部门做出相应处理。</w:t>
      </w:r>
      <w:r/>
    </w:p>
    <w:p>
      <w:pPr>
        <w:ind w:firstLine="482"/>
        <w:shd w:val="clear" w:color="auto" w:fill="ffffff"/>
        <w:rPr>
          <w:rFonts w:hint="eastAsia" w:ascii="宋体" w:hAnsi="宋体" w:cs="Times New Roman"/>
          <w:b/>
          <w:bCs/>
          <w:color w:val="auto"/>
          <w:szCs w:val="24"/>
          <w:highlight w:val="yellow"/>
          <w:lang w:eastAsia="zh-CN"/>
        </w:rPr>
      </w:pPr>
      <w:r>
        <w:rPr>
          <w:rFonts w:hint="eastAsia" w:ascii="宋体" w:hAnsi="宋体" w:cs="Times New Roman"/>
          <w:b/>
          <w:bCs/>
          <w:color w:val="auto"/>
          <w:szCs w:val="24"/>
          <w:lang w:eastAsia="zh-CN"/>
        </w:rPr>
        <w:t xml:space="preserve">（十四）服务费：</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招标代理服务费以中标价为计费基础，收费标准为（货物类）：中标金额100万（含100万）以下费率为中标金额的1.2</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；中标金额100万－500万费率为中标金额的0.64%；由</w:t>
      </w:r>
      <w:r>
        <w:rPr>
          <w:rFonts w:hint="eastAsia" w:ascii="宋体" w:hAnsi="宋体" w:cs="Times New Roman"/>
          <w:b/>
          <w:color w:val="auto"/>
          <w:szCs w:val="24"/>
          <w:lang w:eastAsia="zh-CN"/>
        </w:rPr>
        <w:t xml:space="preserve">中标供应商</w:t>
      </w:r>
      <w:r>
        <w:rPr>
          <w:rFonts w:hint="eastAsia" w:ascii="宋体" w:hAnsi="宋体" w:cs="Times New Roman"/>
          <w:color w:val="auto"/>
          <w:szCs w:val="24"/>
          <w:lang w:eastAsia="zh-CN"/>
        </w:rPr>
        <w:t xml:space="preserve">支付。</w:t>
      </w:r>
      <w:r/>
    </w:p>
    <w:p>
      <w:pPr>
        <w:ind w:firstLine="482"/>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（十五）信用担保</w:t>
      </w:r>
      <w:r/>
    </w:p>
    <w:p>
      <w:pPr>
        <w:ind w:firstLine="72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1.履约担保</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2.融资担保。</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3.政府采购信用担保合作担保机构和信用融资合作银行</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（十六）政府采购合同融资：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合同融资，是指参与政府采购的供应商，凭借中</w:t>
      </w:r>
      <w:r>
        <w:rPr>
          <w:rFonts w:hint="eastAsia" w:ascii="宋体" w:hAnsi="宋体" w:cs="Times New Roman"/>
          <w:color w:val="auto"/>
          <w:szCs w:val="24"/>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中标、成交供应商可根据自身情况，自行决定是否选择采用合同融资形式，在无锡政府采购网——政采贷专栏提供的银行名录内自主选择合作银行。</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具体事项详见《关于进一步推进政府采购合同融资工作的通知》（http://cz.wuxi.gov.cn/doc/2022/04/18/3644462.shtml）</w:t>
      </w:r>
      <w:r/>
    </w:p>
    <w:p>
      <w:pPr>
        <w:ind w:firstLine="482"/>
        <w:shd w:val="clear" w:color="auto" w:fill="ffff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（十七）其他：</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p>
    <w:p>
      <w:pPr>
        <w:ind w:firstLine="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r>
      <w:r/>
    </w:p>
    <w:p>
      <w:pPr>
        <w:ind w:firstLine="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r>
      <w:r/>
    </w:p>
    <w:p>
      <w:pPr>
        <w:ind w:firstLine="0"/>
        <w:spacing w:line="240" w:lineRule="auto"/>
        <w:rPr>
          <w:rFonts w:eastAsia="黑体"/>
          <w:b/>
          <w:bCs/>
          <w:color w:val="auto"/>
          <w:sz w:val="36"/>
          <w:szCs w:val="44"/>
          <w:lang w:eastAsia="zh-CN"/>
        </w:rPr>
      </w:pPr>
      <w:r/>
      <w:bookmarkStart w:id="14" w:name="_Toc161316666"/>
      <w:r>
        <w:rPr>
          <w:color w:val="auto"/>
          <w:lang w:eastAsia="zh-CN"/>
        </w:rPr>
        <w:br w:type="page" w:clear="all"/>
      </w:r>
      <w:r/>
    </w:p>
    <w:p>
      <w:pPr>
        <w:pStyle w:val="883"/>
        <w:spacing w:after="240"/>
        <w:rPr>
          <w:color w:val="auto"/>
          <w:lang w:eastAsia="zh-CN"/>
        </w:rPr>
      </w:pPr>
      <w:r>
        <w:rPr>
          <w:rFonts w:hint="eastAsia"/>
          <w:color w:val="auto"/>
          <w:lang w:eastAsia="zh-CN"/>
        </w:rPr>
        <w:t xml:space="preserve">三、采购需求和技术有关要求</w:t>
      </w:r>
      <w:bookmarkEnd w:id="14"/>
      <w:r/>
      <w:r/>
    </w:p>
    <w:p>
      <w:pPr>
        <w:ind w:firstLine="480"/>
        <w:rPr>
          <w:rFonts w:hint="eastAsia" w:ascii="宋体" w:hAnsi="宋体" w:cs="宋体"/>
          <w:color w:val="auto"/>
          <w:lang w:eastAsia="zh-CN"/>
        </w:rPr>
      </w:pPr>
      <w:r>
        <w:rPr>
          <w:rFonts w:hint="eastAsia" w:ascii="宋体" w:hAnsi="宋体" w:cs="宋体"/>
          <w:color w:val="auto"/>
          <w:lang w:eastAsia="zh-CN"/>
        </w:rPr>
        <w:t xml:space="preserve">本项目为无锡市锡山区锡北镇人民政府的锡北镇排涝闸站应急电源采购项目，所投内容必须完全满足以下设备的参数及服务要求，不得有负偏离，若不满足视为无效投标文件，项目需求如下：</w:t>
      </w:r>
      <w:r/>
    </w:p>
    <w:p>
      <w:pPr>
        <w:contextualSpacing/>
        <w:ind w:firstLine="0"/>
        <w:widowControl w:val="off"/>
        <w:rPr>
          <w:rFonts w:ascii="Times New Roman" w:hAnsi="Times New Roman" w:cs="Times New Roman"/>
          <w:color w:val="auto"/>
          <w:szCs w:val="24"/>
          <w:lang w:eastAsia="zh-CN"/>
        </w:rPr>
      </w:pPr>
      <w:r>
        <w:rPr>
          <w:rFonts w:hint="eastAsia" w:ascii="宋体" w:hAnsi="宋体" w:cs="宋体"/>
          <w:b/>
          <w:color w:val="auto"/>
          <w:lang w:eastAsia="zh-CN"/>
        </w:rPr>
        <w:t xml:space="preserve">（一）</w:t>
      </w:r>
      <w:r>
        <w:rPr>
          <w:rFonts w:hint="eastAsia" w:ascii="Times New Roman" w:hAnsi="Times New Roman" w:cs="Times New Roman"/>
          <w:b/>
          <w:bCs/>
          <w:color w:val="auto"/>
          <w:szCs w:val="24"/>
          <w:lang w:eastAsia="zh-CN"/>
        </w:rPr>
        <w:t xml:space="preserve">项目概况</w:t>
      </w:r>
      <w:r/>
    </w:p>
    <w:p>
      <w:pPr>
        <w:contextualSpacing/>
        <w:ind w:firstLine="480"/>
        <w:widowControl w:val="off"/>
        <w:rPr>
          <w:rFonts w:hint="eastAsia" w:ascii="宋体" w:hAnsi="宋体" w:cs="宋体"/>
          <w:color w:val="auto"/>
          <w:lang w:eastAsia="zh-CN"/>
        </w:rPr>
      </w:pPr>
      <w:r>
        <w:rPr>
          <w:rFonts w:hint="eastAsia" w:ascii="Times New Roman" w:hAnsi="Times New Roman" w:cs="Times New Roman"/>
          <w:color w:val="auto"/>
          <w:szCs w:val="24"/>
          <w:lang w:eastAsia="zh-CN"/>
        </w:rPr>
        <w:t xml:space="preserve">本项目为</w:t>
      </w:r>
      <w:r>
        <w:rPr>
          <w:rFonts w:hint="eastAsia" w:ascii="宋体" w:hAnsi="宋体" w:cs="宋体"/>
          <w:color w:val="auto"/>
          <w:lang w:eastAsia="zh-CN"/>
        </w:rPr>
        <w:t xml:space="preserve">锡北镇排涝闸站应急电源采购项目，</w:t>
      </w:r>
      <w:r>
        <w:rPr>
          <w:rFonts w:hint="eastAsia" w:ascii="Times New Roman" w:hAnsi="Times New Roman" w:cs="Times New Roman"/>
          <w:bCs/>
          <w:color w:val="auto"/>
          <w:szCs w:val="24"/>
          <w:lang w:eastAsia="zh-CN"/>
        </w:rPr>
        <w:t xml:space="preserve">项目地址位于</w:t>
      </w:r>
      <w:r>
        <w:rPr>
          <w:rFonts w:hint="eastAsia" w:ascii="Times New Roman" w:hAnsi="Times New Roman" w:cs="Times New Roman"/>
          <w:color w:val="auto"/>
          <w:szCs w:val="24"/>
          <w:lang w:eastAsia="zh-CN"/>
        </w:rPr>
        <w:t xml:space="preserve">无锡市锡山区锡北镇</w:t>
      </w:r>
      <w:r>
        <w:rPr>
          <w:rFonts w:hint="eastAsia" w:ascii="Times New Roman" w:hAnsi="Times New Roman" w:cs="Times New Roman"/>
          <w:bCs/>
          <w:color w:val="auto"/>
          <w:szCs w:val="24"/>
          <w:lang w:eastAsia="zh-CN"/>
        </w:rPr>
        <w:t xml:space="preserve">，为保障锡北镇农村排涝站在极端天气或市电故障情况下的正常运行，现计划采购及置换一批柴油发电机组及相关配套设备，包括8个站点的全新采购和8个站点的设备调换。本项目需确保设备性能稳定、安装规范，并符合相关电力安全标准。本项目中的</w:t>
      </w:r>
      <w:r>
        <w:rPr>
          <w:rFonts w:hint="eastAsia" w:ascii="Times New Roman" w:hAnsi="Times New Roman" w:cs="Times New Roman"/>
          <w:b/>
          <w:color w:val="auto"/>
          <w:szCs w:val="24"/>
          <w:lang w:eastAsia="zh-CN"/>
        </w:rPr>
        <w:t xml:space="preserve">柴油发电机组1-6</w:t>
      </w:r>
      <w:r>
        <w:rPr>
          <w:rFonts w:hint="eastAsia" w:ascii="Times New Roman" w:hAnsi="Times New Roman" w:cs="Times New Roman"/>
          <w:bCs/>
          <w:color w:val="auto"/>
          <w:szCs w:val="24"/>
          <w:lang w:eastAsia="zh-CN"/>
        </w:rPr>
        <w:t xml:space="preserve">为核心产品。</w:t>
      </w:r>
      <w:r/>
    </w:p>
    <w:p>
      <w:pPr>
        <w:numPr>
          <w:ilvl w:val="0"/>
          <w:numId w:val="2"/>
        </w:numPr>
        <w:ind w:firstLine="0"/>
        <w:rPr>
          <w:b/>
          <w:color w:val="auto"/>
          <w:lang w:eastAsia="zh-CN"/>
        </w:rPr>
      </w:pPr>
      <w:r>
        <w:rPr>
          <w:rFonts w:hint="eastAsia"/>
          <w:b/>
          <w:color w:val="auto"/>
          <w:lang w:eastAsia="zh-CN"/>
        </w:rPr>
        <w:t xml:space="preserve">采购清单</w:t>
      </w:r>
      <w:bookmarkStart w:id="15" w:name="_Toc161316667"/>
      <w:r/>
      <w:r/>
    </w:p>
    <w:p>
      <w:pPr>
        <w:ind w:firstLine="241"/>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1、安装站点明细：</w:t>
      </w:r>
      <w:r/>
    </w:p>
    <w:tbl>
      <w:tblPr>
        <w:tblStyle w:val="893"/>
        <w:tblW w:w="9470" w:type="dxa"/>
        <w:tblInd w:w="495" w:type="dxa"/>
        <w:tblLayout w:type="autofit"/>
        <w:tblCellMar>
          <w:left w:w="108" w:type="dxa"/>
          <w:top w:w="0" w:type="dxa"/>
          <w:right w:w="108" w:type="dxa"/>
          <w:bottom w:w="0" w:type="dxa"/>
        </w:tblCellMar>
        <w:tblLook w:val="04A0" w:firstRow="1" w:lastRow="0" w:firstColumn="1" w:lastColumn="0" w:noHBand="0" w:noVBand="1"/>
      </w:tblPr>
      <w:tblGrid>
        <w:gridCol w:w="1353"/>
        <w:gridCol w:w="2719"/>
        <w:gridCol w:w="2699"/>
        <w:gridCol w:w="2699"/>
      </w:tblGrid>
      <w:tr>
        <w:trPr>
          <w:trHeight w:val="451"/>
        </w:trPr>
        <w:tc>
          <w:tcPr>
            <w:shd w:val="clear" w:color="auto" w:fill="auto"/>
            <w:tcBorders>
              <w:top w:val="single" w:color="000000" w:sz="12" w:space="0"/>
              <w:left w:val="single" w:color="000000" w:sz="12" w:space="0"/>
              <w:bottom w:val="single" w:color="000000" w:sz="4" w:space="0"/>
              <w:right w:val="single" w:color="000000" w:sz="4" w:space="0"/>
            </w:tcBorders>
            <w:tcW w:w="1353" w:type="dxa"/>
            <w:vAlign w:val="center"/>
            <w:textDirection w:val="lrTb"/>
            <w:noWrap w:val="false"/>
          </w:tcPr>
          <w:p>
            <w:pPr>
              <w:ind w:firstLine="0"/>
              <w:jc w:val="center"/>
              <w:spacing w:line="240" w:lineRule="auto"/>
              <w:widowControl w:val="off"/>
              <w:rPr>
                <w:rFonts w:hint="eastAsia" w:ascii="宋体" w:hAnsi="宋体" w:cs="宋体"/>
                <w:b/>
                <w:szCs w:val="24"/>
                <w:lang w:eastAsia="zh-CN"/>
              </w:rPr>
            </w:pPr>
            <w:r>
              <w:rPr>
                <w:rFonts w:hint="eastAsia" w:ascii="宋体" w:hAnsi="宋体" w:cs="宋体"/>
                <w:b/>
                <w:szCs w:val="24"/>
                <w:lang w:eastAsia="zh-CN"/>
              </w:rPr>
              <w:t xml:space="preserve">序号</w:t>
            </w:r>
            <w:r/>
          </w:p>
        </w:tc>
        <w:tc>
          <w:tcPr>
            <w:shd w:val="clear" w:color="auto" w:fill="auto"/>
            <w:tcBorders>
              <w:top w:val="single" w:color="000000" w:sz="12" w:space="0"/>
              <w:left w:val="single" w:color="000000" w:sz="4" w:space="0"/>
              <w:bottom w:val="single" w:color="000000" w:sz="4" w:space="0"/>
              <w:right w:val="single" w:color="000000" w:sz="4" w:space="0"/>
            </w:tcBorders>
            <w:tcW w:w="2719" w:type="dxa"/>
            <w:vAlign w:val="center"/>
            <w:textDirection w:val="lrTb"/>
            <w:noWrap w:val="false"/>
          </w:tcPr>
          <w:p>
            <w:pPr>
              <w:ind w:firstLine="0"/>
              <w:jc w:val="center"/>
              <w:spacing w:line="240" w:lineRule="auto"/>
              <w:widowControl w:val="off"/>
              <w:rPr>
                <w:rFonts w:hint="eastAsia" w:ascii="宋体" w:hAnsi="宋体" w:cs="宋体"/>
                <w:b/>
                <w:szCs w:val="24"/>
                <w:lang w:eastAsia="zh-CN"/>
              </w:rPr>
            </w:pPr>
            <w:r>
              <w:rPr>
                <w:rFonts w:hint="eastAsia" w:ascii="宋体" w:hAnsi="宋体" w:cs="宋体"/>
                <w:b/>
                <w:szCs w:val="24"/>
                <w:lang w:eastAsia="zh-CN"/>
              </w:rPr>
              <w:t xml:space="preserve">安装站点名称</w:t>
            </w:r>
            <w:r/>
          </w:p>
        </w:tc>
        <w:tc>
          <w:tcPr>
            <w:tcBorders>
              <w:top w:val="single" w:color="000000" w:sz="12" w:space="0"/>
              <w:left w:val="single" w:color="000000" w:sz="4" w:space="0"/>
              <w:bottom w:val="single" w:color="000000" w:sz="4" w:space="0"/>
              <w:right w:val="single" w:color="000000" w:sz="4" w:space="0"/>
            </w:tcBorders>
            <w:tcW w:w="2699" w:type="dxa"/>
            <w:textDirection w:val="lrTb"/>
            <w:noWrap w:val="false"/>
          </w:tcPr>
          <w:p>
            <w:pPr>
              <w:ind w:firstLine="0"/>
              <w:jc w:val="center"/>
              <w:spacing w:line="240" w:lineRule="auto"/>
              <w:widowControl w:val="off"/>
              <w:rPr>
                <w:rFonts w:hint="eastAsia" w:ascii="宋体" w:hAnsi="宋体" w:cs="宋体"/>
                <w:b/>
                <w:szCs w:val="24"/>
                <w:lang w:eastAsia="zh-CN"/>
              </w:rPr>
            </w:pPr>
            <w:r>
              <w:rPr>
                <w:rFonts w:hint="eastAsia" w:ascii="宋体" w:hAnsi="宋体" w:cs="宋体"/>
                <w:b/>
                <w:szCs w:val="24"/>
                <w:lang w:eastAsia="zh-CN"/>
              </w:rPr>
              <w:t xml:space="preserve">方式</w:t>
            </w:r>
            <w:r/>
          </w:p>
        </w:tc>
        <w:tc>
          <w:tcPr>
            <w:tcBorders>
              <w:top w:val="single" w:color="000000" w:sz="12" w:space="0"/>
              <w:left w:val="single" w:color="000000" w:sz="4" w:space="0"/>
              <w:bottom w:val="single" w:color="000000" w:sz="4" w:space="0"/>
              <w:right w:val="single" w:color="000000" w:sz="4" w:space="0"/>
            </w:tcBorders>
            <w:tcW w:w="2699" w:type="dxa"/>
            <w:textDirection w:val="lrTb"/>
            <w:noWrap w:val="false"/>
          </w:tcPr>
          <w:p>
            <w:pPr>
              <w:ind w:firstLine="0"/>
              <w:jc w:val="center"/>
              <w:spacing w:line="240" w:lineRule="auto"/>
              <w:widowControl w:val="off"/>
              <w:rPr>
                <w:rFonts w:hint="eastAsia" w:ascii="宋体" w:hAnsi="宋体" w:cs="宋体"/>
                <w:b/>
                <w:szCs w:val="24"/>
                <w:lang w:eastAsia="zh-CN"/>
              </w:rPr>
            </w:pPr>
            <w:r>
              <w:rPr>
                <w:rFonts w:hint="eastAsia" w:ascii="宋体" w:hAnsi="宋体" w:cs="宋体"/>
                <w:b/>
                <w:szCs w:val="24"/>
                <w:lang w:eastAsia="zh-CN"/>
              </w:rPr>
              <w:t xml:space="preserve">备注</w:t>
            </w:r>
            <w:r/>
          </w:p>
        </w:tc>
      </w:tr>
      <w:tr>
        <w:trPr>
          <w:trHeight w:val="454"/>
        </w:trPr>
        <w:tc>
          <w:tcPr>
            <w:shd w:val="clear" w:color="auto" w:fill="auto"/>
            <w:tcBorders>
              <w:top w:val="single" w:color="000000" w:sz="4" w:space="0"/>
              <w:left w:val="single" w:color="000000" w:sz="12" w:space="0"/>
              <w:bottom w:val="single" w:color="000000" w:sz="4" w:space="0"/>
              <w:right w:val="single" w:color="000000" w:sz="4" w:space="0"/>
            </w:tcBorders>
            <w:tcW w:w="1353"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张步桥</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采购</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b/>
                <w:szCs w:val="24"/>
                <w:lang w:eastAsia="zh-CN"/>
              </w:rPr>
            </w:pPr>
            <w:r>
              <w:rPr>
                <w:rFonts w:hint="eastAsia" w:ascii="宋体" w:hAnsi="宋体" w:cs="宋体"/>
                <w:b/>
                <w:szCs w:val="24"/>
                <w:lang w:eastAsia="zh-CN"/>
              </w:rPr>
              <w:t xml:space="preserve">发电机机组1</w:t>
            </w:r>
            <w:r/>
          </w:p>
        </w:tc>
      </w:tr>
      <w:tr>
        <w:trPr>
          <w:trHeight w:val="405"/>
        </w:trPr>
        <w:tc>
          <w:tcPr>
            <w:shd w:val="clear" w:color="auto" w:fill="auto"/>
            <w:tcBorders>
              <w:top w:val="single" w:color="000000" w:sz="4" w:space="0"/>
              <w:left w:val="single" w:color="000000" w:sz="12" w:space="0"/>
              <w:bottom w:val="single" w:color="000000" w:sz="4" w:space="0"/>
              <w:right w:val="single" w:color="000000" w:sz="4" w:space="0"/>
            </w:tcBorders>
            <w:tcW w:w="1353"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三房巷</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采购</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b/>
                <w:color w:val="ff0000"/>
                <w:szCs w:val="24"/>
                <w:lang w:eastAsia="zh-CN"/>
              </w:rPr>
            </w:pPr>
            <w:r>
              <w:rPr>
                <w:rFonts w:hint="eastAsia" w:ascii="宋体" w:hAnsi="宋体" w:cs="宋体"/>
                <w:b/>
                <w:szCs w:val="24"/>
                <w:lang w:eastAsia="zh-CN"/>
              </w:rPr>
              <w:t xml:space="preserve">发电机机组2</w:t>
            </w:r>
            <w:r/>
          </w:p>
        </w:tc>
      </w:tr>
      <w:tr>
        <w:trPr>
          <w:trHeight w:val="430"/>
        </w:trPr>
        <w:tc>
          <w:tcPr>
            <w:shd w:val="clear" w:color="auto" w:fill="auto"/>
            <w:tcBorders>
              <w:top w:val="single" w:color="000000" w:sz="4" w:space="0"/>
              <w:left w:val="single" w:color="000000" w:sz="12" w:space="0"/>
              <w:bottom w:val="single" w:color="000000" w:sz="4" w:space="0"/>
              <w:right w:val="single" w:color="000000" w:sz="4" w:space="0"/>
            </w:tcBorders>
            <w:tcW w:w="1353"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西巷</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采购</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b/>
                <w:color w:val="ff0000"/>
                <w:szCs w:val="24"/>
                <w:lang w:eastAsia="zh-CN"/>
              </w:rPr>
            </w:pPr>
            <w:r>
              <w:rPr>
                <w:rFonts w:hint="eastAsia" w:ascii="宋体" w:hAnsi="宋体" w:cs="宋体"/>
                <w:b/>
                <w:szCs w:val="24"/>
                <w:lang w:eastAsia="zh-CN"/>
              </w:rPr>
              <w:t xml:space="preserve">发电机机组2</w:t>
            </w:r>
            <w:r/>
          </w:p>
        </w:tc>
      </w:tr>
      <w:tr>
        <w:trPr>
          <w:trHeight w:val="447"/>
        </w:trPr>
        <w:tc>
          <w:tcPr>
            <w:shd w:val="clear" w:color="auto" w:fill="auto"/>
            <w:tcBorders>
              <w:top w:val="single" w:color="000000" w:sz="4" w:space="0"/>
              <w:left w:val="single" w:color="000000" w:sz="12" w:space="0"/>
              <w:bottom w:val="single" w:color="000000" w:sz="4" w:space="0"/>
              <w:right w:val="single" w:color="000000" w:sz="4" w:space="0"/>
            </w:tcBorders>
            <w:tcW w:w="1353"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火烧场</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采购</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b/>
                <w:color w:val="ff0000"/>
                <w:szCs w:val="24"/>
                <w:lang w:eastAsia="zh-CN"/>
              </w:rPr>
            </w:pPr>
            <w:r>
              <w:rPr>
                <w:rFonts w:hint="eastAsia" w:ascii="宋体" w:hAnsi="宋体" w:cs="宋体"/>
                <w:b/>
                <w:szCs w:val="24"/>
                <w:lang w:eastAsia="zh-CN"/>
              </w:rPr>
              <w:t xml:space="preserve">发电机机组3</w:t>
            </w:r>
            <w:r/>
          </w:p>
        </w:tc>
      </w:tr>
      <w:tr>
        <w:trPr>
          <w:trHeight w:val="407"/>
        </w:trPr>
        <w:tc>
          <w:tcPr>
            <w:shd w:val="clear" w:color="auto" w:fill="auto"/>
            <w:tcBorders>
              <w:top w:val="single" w:color="000000" w:sz="4" w:space="0"/>
              <w:left w:val="single" w:color="000000" w:sz="12" w:space="0"/>
              <w:bottom w:val="single" w:color="000000" w:sz="4" w:space="0"/>
              <w:right w:val="single" w:color="000000" w:sz="4" w:space="0"/>
            </w:tcBorders>
            <w:tcW w:w="1353"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斗西</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采购</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b/>
                <w:color w:val="ff0000"/>
                <w:szCs w:val="24"/>
                <w:lang w:eastAsia="zh-CN"/>
              </w:rPr>
            </w:pPr>
            <w:r>
              <w:rPr>
                <w:rFonts w:hint="eastAsia" w:ascii="宋体" w:hAnsi="宋体" w:cs="宋体"/>
                <w:b/>
                <w:szCs w:val="24"/>
                <w:lang w:eastAsia="zh-CN"/>
              </w:rPr>
              <w:t xml:space="preserve">发电机机组4</w:t>
            </w:r>
            <w:r/>
          </w:p>
        </w:tc>
      </w:tr>
      <w:tr>
        <w:trPr>
          <w:trHeight w:val="490"/>
        </w:trPr>
        <w:tc>
          <w:tcPr>
            <w:shd w:val="clear" w:color="auto" w:fill="auto"/>
            <w:tcBorders>
              <w:top w:val="single" w:color="000000" w:sz="4" w:space="0"/>
              <w:left w:val="single" w:color="000000" w:sz="12" w:space="0"/>
              <w:bottom w:val="single" w:color="000000" w:sz="4" w:space="0"/>
              <w:right w:val="single" w:color="000000" w:sz="4" w:space="0"/>
            </w:tcBorders>
            <w:tcW w:w="1353"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龙潭浜</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采购</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b/>
                <w:color w:val="ff0000"/>
                <w:szCs w:val="24"/>
                <w:lang w:eastAsia="zh-CN"/>
              </w:rPr>
            </w:pPr>
            <w:r>
              <w:rPr>
                <w:rFonts w:hint="eastAsia" w:ascii="宋体" w:hAnsi="宋体" w:cs="宋体"/>
                <w:b/>
                <w:szCs w:val="24"/>
                <w:lang w:eastAsia="zh-CN"/>
              </w:rPr>
              <w:t xml:space="preserve">发电机机组5</w:t>
            </w:r>
            <w:r/>
          </w:p>
        </w:tc>
      </w:tr>
      <w:tr>
        <w:trPr>
          <w:trHeight w:val="449"/>
        </w:trPr>
        <w:tc>
          <w:tcPr>
            <w:shd w:val="clear" w:color="auto" w:fill="auto"/>
            <w:tcBorders>
              <w:top w:val="single" w:color="000000" w:sz="4" w:space="0"/>
              <w:left w:val="single" w:color="000000" w:sz="12" w:space="0"/>
              <w:bottom w:val="single" w:color="000000" w:sz="4" w:space="0"/>
              <w:right w:val="single" w:color="000000" w:sz="4" w:space="0"/>
            </w:tcBorders>
            <w:tcW w:w="1353"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八士老街1</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采购</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b/>
                <w:color w:val="ff0000"/>
                <w:szCs w:val="24"/>
                <w:lang w:eastAsia="zh-CN"/>
              </w:rPr>
            </w:pPr>
            <w:r>
              <w:rPr>
                <w:rFonts w:hint="eastAsia" w:ascii="宋体" w:hAnsi="宋体" w:cs="宋体"/>
                <w:b/>
                <w:szCs w:val="24"/>
                <w:lang w:eastAsia="zh-CN"/>
              </w:rPr>
              <w:t xml:space="preserve">发电机机组4</w:t>
            </w:r>
            <w:r/>
          </w:p>
        </w:tc>
      </w:tr>
      <w:tr>
        <w:trPr>
          <w:trHeight w:val="442"/>
        </w:trPr>
        <w:tc>
          <w:tcPr>
            <w:shd w:val="clear" w:color="auto" w:fill="auto"/>
            <w:tcBorders>
              <w:top w:val="single" w:color="000000" w:sz="4" w:space="0"/>
              <w:left w:val="single" w:color="000000" w:sz="12" w:space="0"/>
              <w:bottom w:val="single" w:color="000000" w:sz="4" w:space="0"/>
              <w:right w:val="single" w:color="000000" w:sz="4" w:space="0"/>
            </w:tcBorders>
            <w:tcW w:w="1353"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八士老街4</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采购</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b/>
                <w:color w:val="ff0000"/>
                <w:szCs w:val="24"/>
                <w:lang w:eastAsia="zh-CN"/>
              </w:rPr>
            </w:pPr>
            <w:r>
              <w:rPr>
                <w:rFonts w:hint="eastAsia" w:ascii="宋体" w:hAnsi="宋体" w:cs="宋体"/>
                <w:b/>
                <w:szCs w:val="24"/>
                <w:lang w:eastAsia="zh-CN"/>
              </w:rPr>
              <w:t xml:space="preserve">发电机机组6</w:t>
            </w:r>
            <w:r/>
          </w:p>
        </w:tc>
      </w:tr>
      <w:tr>
        <w:trPr>
          <w:trHeight w:val="483"/>
        </w:trPr>
        <w:tc>
          <w:tcPr>
            <w:shd w:val="clear" w:color="auto" w:fill="auto"/>
            <w:tcBorders>
              <w:top w:val="single" w:color="000000" w:sz="4" w:space="0"/>
              <w:left w:val="single" w:color="000000" w:sz="12" w:space="0"/>
              <w:bottom w:val="single" w:color="000000" w:sz="4" w:space="0"/>
              <w:right w:val="single" w:color="000000" w:sz="4" w:space="0"/>
            </w:tcBorders>
            <w:tcW w:w="1353"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低田下</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调换</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西大房调换</w:t>
            </w:r>
            <w:r/>
          </w:p>
        </w:tc>
      </w:tr>
      <w:tr>
        <w:trPr>
          <w:trHeight w:val="513"/>
        </w:trPr>
        <w:tc>
          <w:tcPr>
            <w:shd w:val="clear" w:color="auto" w:fill="auto"/>
            <w:tcBorders>
              <w:top w:val="single" w:color="000000" w:sz="4" w:space="0"/>
              <w:left w:val="single" w:color="000000" w:sz="12" w:space="0"/>
              <w:bottom w:val="single" w:color="000000" w:sz="4" w:space="0"/>
              <w:right w:val="single" w:color="000000" w:sz="4" w:space="0"/>
            </w:tcBorders>
            <w:tcW w:w="1353"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西大房</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调换</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三房巷调换</w:t>
            </w:r>
            <w:r/>
          </w:p>
        </w:tc>
      </w:tr>
      <w:tr>
        <w:trPr>
          <w:trHeight w:val="483"/>
        </w:trPr>
        <w:tc>
          <w:tcPr>
            <w:shd w:val="clear" w:color="auto" w:fill="auto"/>
            <w:tcBorders>
              <w:top w:val="single" w:color="000000" w:sz="4" w:space="0"/>
              <w:left w:val="single" w:color="000000" w:sz="12" w:space="0"/>
              <w:bottom w:val="single" w:color="000000" w:sz="4" w:space="0"/>
              <w:right w:val="single" w:color="000000" w:sz="4" w:space="0"/>
            </w:tcBorders>
            <w:tcW w:w="1353"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张巷</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调换</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西巷调换</w:t>
            </w:r>
            <w:r/>
          </w:p>
        </w:tc>
      </w:tr>
      <w:tr>
        <w:trPr>
          <w:trHeight w:val="483"/>
        </w:trPr>
        <w:tc>
          <w:tcPr>
            <w:shd w:val="clear" w:color="auto" w:fill="auto"/>
            <w:tcBorders>
              <w:top w:val="single" w:color="000000" w:sz="4" w:space="0"/>
              <w:left w:val="single" w:color="000000" w:sz="12" w:space="0"/>
              <w:bottom w:val="single" w:color="000000" w:sz="4" w:space="0"/>
              <w:right w:val="single" w:color="000000" w:sz="4" w:space="0"/>
            </w:tcBorders>
            <w:tcW w:w="1353"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安息堂</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调换</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低田下调换</w:t>
            </w:r>
            <w:r/>
          </w:p>
        </w:tc>
      </w:tr>
      <w:tr>
        <w:trPr>
          <w:trHeight w:val="491"/>
        </w:trPr>
        <w:tc>
          <w:tcPr>
            <w:shd w:val="clear" w:color="auto" w:fill="auto"/>
            <w:tcBorders>
              <w:top w:val="single" w:color="000000" w:sz="4" w:space="0"/>
              <w:left w:val="single" w:color="000000" w:sz="12" w:space="0"/>
              <w:bottom w:val="single" w:color="000000" w:sz="4" w:space="0"/>
              <w:right w:val="single" w:color="000000" w:sz="4" w:space="0"/>
            </w:tcBorders>
            <w:tcW w:w="1353"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辛巷</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调换</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张巷调换</w:t>
            </w:r>
            <w:r/>
          </w:p>
        </w:tc>
      </w:tr>
      <w:tr>
        <w:trPr>
          <w:trHeight w:val="439"/>
        </w:trPr>
        <w:tc>
          <w:tcPr>
            <w:shd w:val="clear" w:color="auto" w:fill="auto"/>
            <w:tcBorders>
              <w:top w:val="single" w:color="000000" w:sz="4" w:space="0"/>
              <w:left w:val="single" w:color="000000" w:sz="12" w:space="0"/>
              <w:bottom w:val="single" w:color="000000" w:sz="4" w:space="0"/>
              <w:right w:val="single" w:color="000000" w:sz="4" w:space="0"/>
            </w:tcBorders>
            <w:tcW w:w="1353"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西河头</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调换</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张步桥调换</w:t>
            </w:r>
            <w:r/>
          </w:p>
        </w:tc>
      </w:tr>
      <w:tr>
        <w:trPr>
          <w:trHeight w:val="490"/>
        </w:trPr>
        <w:tc>
          <w:tcPr>
            <w:shd w:val="clear" w:color="auto" w:fill="auto"/>
            <w:tcBorders>
              <w:top w:val="single" w:color="000000" w:sz="4" w:space="0"/>
              <w:left w:val="single" w:color="000000" w:sz="12" w:space="0"/>
              <w:bottom w:val="single" w:color="000000" w:sz="4" w:space="0"/>
              <w:right w:val="single" w:color="000000" w:sz="4" w:space="0"/>
            </w:tcBorders>
            <w:tcW w:w="1353"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八士老街2</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调换</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西河头调换</w:t>
            </w:r>
            <w:r/>
          </w:p>
        </w:tc>
      </w:tr>
      <w:tr>
        <w:trPr>
          <w:trHeight w:val="404"/>
        </w:trPr>
        <w:tc>
          <w:tcPr>
            <w:shd w:val="clear" w:color="auto" w:fill="auto"/>
            <w:tcBorders>
              <w:top w:val="single" w:color="000000" w:sz="4" w:space="0"/>
              <w:left w:val="single" w:color="000000" w:sz="12" w:space="0"/>
              <w:bottom w:val="single" w:color="000000" w:sz="4" w:space="0"/>
              <w:right w:val="single" w:color="000000" w:sz="4" w:space="0"/>
            </w:tcBorders>
            <w:tcW w:w="1353"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八士老街3</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调换</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火烧场调换</w:t>
            </w:r>
            <w:r/>
          </w:p>
        </w:tc>
      </w:tr>
    </w:tbl>
    <w:p>
      <w:pPr>
        <w:ind w:firstLine="0"/>
        <w:rPr>
          <w:b/>
          <w:color w:val="auto"/>
          <w:lang w:eastAsia="zh-CN"/>
        </w:rPr>
      </w:pPr>
      <w:r>
        <w:rPr>
          <w:b/>
          <w:color w:val="auto"/>
          <w:lang w:eastAsia="zh-CN"/>
        </w:rPr>
      </w:r>
      <w:r/>
    </w:p>
    <w:p>
      <w:pPr>
        <w:ind w:firstLine="241"/>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2、货物清单：</w:t>
      </w:r>
      <w:r/>
    </w:p>
    <w:p>
      <w:pPr>
        <w:ind w:firstLine="241"/>
        <w:rPr>
          <w:b/>
          <w:color w:val="auto"/>
          <w:lang w:eastAsia="zh-CN"/>
        </w:rPr>
      </w:pPr>
      <w:r>
        <w:rPr>
          <w:rFonts w:hint="eastAsia" w:ascii="宋体" w:hAnsi="宋体" w:cs="Times New Roman"/>
          <w:b/>
          <w:bCs/>
          <w:color w:val="auto"/>
          <w:szCs w:val="24"/>
          <w:lang w:eastAsia="zh-CN"/>
        </w:rPr>
        <w:t xml:space="preserve">本项目为货物采购，其中货物采购标的及对应的中小企业划分标准所属行业如下表：</w:t>
      </w:r>
      <w:r/>
    </w:p>
    <w:tbl>
      <w:tblPr>
        <w:tblStyle w:val="893"/>
        <w:tblW w:w="10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557"/>
        <w:gridCol w:w="2251"/>
        <w:gridCol w:w="1436"/>
        <w:gridCol w:w="1179"/>
        <w:gridCol w:w="1769"/>
      </w:tblGrid>
      <w:tr>
        <w:trPr>
          <w:jc w:val="center"/>
          <w:trHeight w:val="562"/>
        </w:trPr>
        <w:tc>
          <w:tcPr>
            <w:tcW w:w="918" w:type="dxa"/>
            <w:vAlign w:val="center"/>
            <w:textDirection w:val="lrTb"/>
            <w:noWrap w:val="false"/>
          </w:tcPr>
          <w:p>
            <w:pPr>
              <w:ind w:firstLine="0"/>
              <w:jc w:val="center"/>
              <w:spacing w:line="240" w:lineRule="auto"/>
              <w:widowControl w:val="off"/>
              <w:rPr>
                <w:rFonts w:hint="eastAsia" w:ascii="宋体" w:hAnsi="宋体" w:cs="宋体"/>
                <w:b/>
                <w:szCs w:val="24"/>
                <w:lang w:eastAsia="zh-CN"/>
              </w:rPr>
            </w:pPr>
            <w:r>
              <w:rPr>
                <w:rFonts w:hint="eastAsia" w:ascii="宋体" w:hAnsi="宋体" w:cs="宋体"/>
                <w:b/>
                <w:szCs w:val="24"/>
                <w:lang w:eastAsia="zh-CN"/>
              </w:rPr>
              <w:t xml:space="preserve">序号</w:t>
            </w:r>
            <w:r/>
          </w:p>
        </w:tc>
        <w:tc>
          <w:tcPr>
            <w:tcW w:w="2557" w:type="dxa"/>
            <w:vAlign w:val="center"/>
            <w:textDirection w:val="lrTb"/>
            <w:noWrap w:val="false"/>
          </w:tcPr>
          <w:p>
            <w:pPr>
              <w:ind w:firstLine="0"/>
              <w:jc w:val="center"/>
              <w:spacing w:line="240" w:lineRule="auto"/>
              <w:widowControl w:val="off"/>
              <w:rPr>
                <w:rFonts w:hint="eastAsia" w:ascii="宋体" w:hAnsi="宋体" w:cs="宋体"/>
                <w:b/>
                <w:szCs w:val="24"/>
                <w:lang w:eastAsia="zh-CN"/>
              </w:rPr>
            </w:pPr>
            <w:r>
              <w:rPr>
                <w:rFonts w:hint="eastAsia" w:ascii="宋体" w:hAnsi="宋体" w:cs="宋体"/>
                <w:b/>
                <w:szCs w:val="24"/>
                <w:lang w:eastAsia="zh-CN"/>
              </w:rPr>
              <w:t xml:space="preserve">设备名称</w:t>
            </w:r>
            <w:r/>
          </w:p>
        </w:tc>
        <w:tc>
          <w:tcPr>
            <w:tcW w:w="2251" w:type="dxa"/>
            <w:vAlign w:val="center"/>
            <w:textDirection w:val="lrTb"/>
            <w:noWrap w:val="false"/>
          </w:tcPr>
          <w:p>
            <w:pPr>
              <w:ind w:firstLine="0"/>
              <w:jc w:val="center"/>
              <w:spacing w:line="240" w:lineRule="auto"/>
              <w:widowControl w:val="off"/>
              <w:rPr>
                <w:rFonts w:hint="eastAsia" w:ascii="宋体" w:hAnsi="宋体" w:cs="宋体"/>
                <w:b/>
                <w:szCs w:val="24"/>
                <w:lang w:eastAsia="zh-CN"/>
              </w:rPr>
            </w:pPr>
            <w:r>
              <w:rPr>
                <w:rFonts w:hint="eastAsia" w:ascii="宋体" w:hAnsi="宋体" w:cs="宋体"/>
                <w:b/>
                <w:szCs w:val="24"/>
                <w:lang w:eastAsia="zh-CN"/>
              </w:rPr>
              <w:t xml:space="preserve">技术指标</w:t>
            </w:r>
            <w:r/>
          </w:p>
        </w:tc>
        <w:tc>
          <w:tcPr>
            <w:tcW w:w="1436" w:type="dxa"/>
            <w:vAlign w:val="center"/>
            <w:textDirection w:val="lrTb"/>
            <w:noWrap w:val="false"/>
          </w:tcPr>
          <w:p>
            <w:pPr>
              <w:ind w:firstLine="0"/>
              <w:jc w:val="center"/>
              <w:spacing w:line="240" w:lineRule="auto"/>
              <w:widowControl w:val="off"/>
              <w:rPr>
                <w:rFonts w:hint="eastAsia" w:ascii="宋体" w:hAnsi="宋体" w:cs="宋体"/>
                <w:b/>
                <w:szCs w:val="24"/>
                <w:lang w:eastAsia="zh-CN"/>
              </w:rPr>
            </w:pPr>
            <w:r>
              <w:rPr>
                <w:rFonts w:hint="eastAsia" w:ascii="宋体" w:hAnsi="宋体" w:cs="宋体"/>
                <w:b/>
                <w:szCs w:val="24"/>
                <w:lang w:eastAsia="zh-CN"/>
              </w:rPr>
              <w:t xml:space="preserve">数量</w:t>
            </w:r>
            <w:r/>
          </w:p>
        </w:tc>
        <w:tc>
          <w:tcPr>
            <w:tcW w:w="1179" w:type="dxa"/>
            <w:vAlign w:val="center"/>
            <w:textDirection w:val="lrTb"/>
            <w:noWrap w:val="false"/>
          </w:tcPr>
          <w:p>
            <w:pPr>
              <w:ind w:firstLine="0"/>
              <w:jc w:val="center"/>
              <w:spacing w:line="240" w:lineRule="auto"/>
              <w:widowControl w:val="off"/>
              <w:rPr>
                <w:rFonts w:hint="eastAsia" w:ascii="宋体" w:hAnsi="宋体" w:cs="宋体"/>
                <w:b/>
                <w:szCs w:val="24"/>
                <w:lang w:eastAsia="zh-CN"/>
              </w:rPr>
            </w:pPr>
            <w:r>
              <w:rPr>
                <w:rFonts w:hint="eastAsia" w:ascii="宋体" w:hAnsi="宋体" w:cs="宋体"/>
                <w:b/>
                <w:szCs w:val="24"/>
                <w:lang w:eastAsia="zh-CN"/>
              </w:rPr>
              <w:t xml:space="preserve">质保期</w:t>
            </w:r>
            <w:r/>
          </w:p>
        </w:tc>
        <w:tc>
          <w:tcPr>
            <w:tcW w:w="1769" w:type="dxa"/>
            <w:vAlign w:val="center"/>
            <w:textDirection w:val="lrTb"/>
            <w:noWrap w:val="false"/>
          </w:tcPr>
          <w:p>
            <w:pPr>
              <w:ind w:firstLine="0"/>
              <w:jc w:val="center"/>
              <w:spacing w:line="240" w:lineRule="auto"/>
              <w:widowControl w:val="off"/>
              <w:rPr>
                <w:rFonts w:hint="eastAsia" w:ascii="宋体" w:hAnsi="宋体" w:cs="宋体"/>
                <w:b/>
                <w:szCs w:val="24"/>
                <w:lang w:eastAsia="zh-CN"/>
              </w:rPr>
            </w:pPr>
            <w:r>
              <w:rPr>
                <w:rFonts w:hint="eastAsia" w:ascii="宋体" w:hAnsi="宋体" w:cs="宋体"/>
                <w:b/>
                <w:szCs w:val="24"/>
                <w:lang w:eastAsia="zh-CN"/>
              </w:rPr>
              <w:t xml:space="preserve">所属行业</w:t>
            </w:r>
            <w:r/>
          </w:p>
        </w:tc>
      </w:tr>
      <w:tr>
        <w:trPr>
          <w:jc w:val="center"/>
          <w:trHeight w:val="562"/>
        </w:trPr>
        <w:tc>
          <w:tcPr>
            <w:tcW w:w="918"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Times New Roman"/>
                <w:szCs w:val="24"/>
                <w:lang w:eastAsia="zh-CN"/>
              </w:rPr>
              <w:t xml:space="preserve">1</w:t>
            </w:r>
            <w:r/>
          </w:p>
        </w:tc>
        <w:tc>
          <w:tcPr>
            <w:tcW w:w="2557"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发电机机组1</w:t>
            </w:r>
            <w:r/>
          </w:p>
        </w:tc>
        <w:tc>
          <w:tcPr>
            <w:tcW w:w="2251" w:type="dxa"/>
            <w:vAlign w:val="center"/>
            <w:textDirection w:val="lrTb"/>
            <w:noWrap w:val="false"/>
          </w:tcPr>
          <w:p>
            <w:pPr>
              <w:ind w:firstLine="0"/>
              <w:jc w:val="center"/>
              <w:spacing w:line="240" w:lineRule="auto"/>
              <w:widowControl w:val="off"/>
              <w:rPr>
                <w:rFonts w:hint="eastAsia" w:ascii="宋体" w:hAnsi="宋体" w:cs="宋体"/>
                <w:szCs w:val="24"/>
                <w:lang w:eastAsia="zh-CN"/>
              </w:rPr>
            </w:pPr>
            <w:r>
              <w:rPr>
                <w:rFonts w:hint="eastAsia" w:ascii="宋体" w:hAnsi="宋体" w:cs="宋体"/>
                <w:szCs w:val="24"/>
                <w:lang w:eastAsia="zh-CN"/>
              </w:rPr>
              <w:t xml:space="preserve">详见技术参数</w:t>
            </w:r>
            <w:r/>
          </w:p>
        </w:tc>
        <w:tc>
          <w:tcPr>
            <w:tcW w:w="1436"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1套 </w:t>
            </w:r>
            <w:r/>
          </w:p>
        </w:tc>
        <w:tc>
          <w:tcPr>
            <w:tcW w:w="1179"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2年 </w:t>
            </w:r>
            <w:r/>
          </w:p>
        </w:tc>
        <w:tc>
          <w:tcPr>
            <w:tcW w:w="1769"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工业（制造业）</w:t>
            </w:r>
            <w:r/>
          </w:p>
        </w:tc>
      </w:tr>
      <w:tr>
        <w:trPr>
          <w:jc w:val="center"/>
          <w:trHeight w:val="562"/>
        </w:trPr>
        <w:tc>
          <w:tcPr>
            <w:tcW w:w="918"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Times New Roman"/>
                <w:color w:val="000000" w:themeColor="text1"/>
                <w:szCs w:val="24"/>
                <w:lang w:eastAsia="zh-CN"/>
                <w14:textFill>
                  <w14:solidFill>
                    <w14:schemeClr w14:val="tx1"/>
                  </w14:solidFill>
                </w14:textFill>
              </w:rPr>
              <w:t xml:space="preserve">2</w:t>
            </w:r>
            <w:r/>
          </w:p>
        </w:tc>
        <w:tc>
          <w:tcPr>
            <w:tcW w:w="2557" w:type="dxa"/>
            <w:vAlign w:val="center"/>
            <w:textDirection w:val="lrTb"/>
            <w:noWrap w:val="false"/>
          </w:tcPr>
          <w:p>
            <w:pPr>
              <w:ind w:firstLine="0"/>
              <w:jc w:val="center"/>
              <w:spacing w:line="240" w:lineRule="auto"/>
              <w:widowControl w:val="off"/>
              <w:rPr>
                <w:rFonts w:hint="eastAsia" w:ascii="宋体" w:hAnsi="宋体" w:cs="宋体"/>
                <w:color w:val="ff0000"/>
                <w:szCs w:val="24"/>
                <w:lang w:eastAsia="zh-CN"/>
              </w:rPr>
            </w:pPr>
            <w:r>
              <w:rPr>
                <w:rFonts w:hint="eastAsia" w:ascii="宋体" w:hAnsi="宋体" w:cs="宋体"/>
                <w:szCs w:val="24"/>
                <w:lang w:eastAsia="zh-CN"/>
              </w:rPr>
              <w:t xml:space="preserve">发电机机组2</w:t>
            </w:r>
            <w:r/>
          </w:p>
        </w:tc>
        <w:tc>
          <w:tcPr>
            <w:tcW w:w="2251"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详见技术参数</w:t>
            </w:r>
            <w:r/>
          </w:p>
        </w:tc>
        <w:tc>
          <w:tcPr>
            <w:tcW w:w="1436"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2套</w:t>
            </w:r>
            <w:r/>
          </w:p>
        </w:tc>
        <w:tc>
          <w:tcPr>
            <w:tcW w:w="1179"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2年 </w:t>
            </w:r>
            <w:r/>
          </w:p>
        </w:tc>
        <w:tc>
          <w:tcPr>
            <w:tcW w:w="1769"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工业（制造业）</w:t>
            </w:r>
            <w:r/>
          </w:p>
        </w:tc>
      </w:tr>
      <w:tr>
        <w:trPr>
          <w:jc w:val="center"/>
          <w:trHeight w:val="562"/>
        </w:trPr>
        <w:tc>
          <w:tcPr>
            <w:tcW w:w="918" w:type="dxa"/>
            <w:vAlign w:val="center"/>
            <w:textDirection w:val="lrTb"/>
            <w:noWrap w:val="false"/>
          </w:tcPr>
          <w:p>
            <w:pPr>
              <w:ind w:firstLine="0"/>
              <w:jc w:val="center"/>
              <w:spacing w:line="240" w:lineRule="auto"/>
              <w:widowControl w:val="off"/>
              <w:rPr>
                <w:rFonts w:hint="eastAsia" w:ascii="宋体" w:hAnsi="宋体" w:cs="Times New Roman"/>
                <w:color w:val="000000" w:themeColor="text1"/>
                <w:szCs w:val="24"/>
                <w:lang w:eastAsia="zh-CN"/>
                <w14:textFill>
                  <w14:solidFill>
                    <w14:schemeClr w14:val="tx1"/>
                  </w14:solidFill>
                </w14:textFill>
              </w:rPr>
            </w:pPr>
            <w:r>
              <w:rPr>
                <w:rFonts w:hint="eastAsia" w:ascii="宋体" w:hAnsi="宋体" w:cs="Times New Roman"/>
                <w:color w:val="000000" w:themeColor="text1"/>
                <w:szCs w:val="24"/>
                <w:lang w:eastAsia="zh-CN"/>
                <w14:textFill>
                  <w14:solidFill>
                    <w14:schemeClr w14:val="tx1"/>
                  </w14:solidFill>
                </w14:textFill>
              </w:rPr>
              <w:t xml:space="preserve">3</w:t>
            </w:r>
            <w:r/>
          </w:p>
        </w:tc>
        <w:tc>
          <w:tcPr>
            <w:tcW w:w="2557" w:type="dxa"/>
            <w:vAlign w:val="center"/>
            <w:textDirection w:val="lrTb"/>
            <w:noWrap w:val="false"/>
          </w:tcPr>
          <w:p>
            <w:pPr>
              <w:ind w:firstLine="0"/>
              <w:jc w:val="center"/>
              <w:spacing w:line="240" w:lineRule="auto"/>
              <w:widowControl w:val="off"/>
              <w:rPr>
                <w:rFonts w:hint="eastAsia" w:ascii="宋体" w:hAnsi="宋体" w:cs="宋体"/>
                <w:color w:val="ff0000"/>
                <w:szCs w:val="24"/>
                <w:lang w:eastAsia="zh-CN"/>
              </w:rPr>
            </w:pPr>
            <w:r>
              <w:rPr>
                <w:rFonts w:hint="eastAsia" w:ascii="宋体" w:hAnsi="宋体" w:cs="宋体"/>
                <w:szCs w:val="24"/>
                <w:lang w:eastAsia="zh-CN"/>
              </w:rPr>
              <w:t xml:space="preserve">发电机机组3</w:t>
            </w:r>
            <w:r/>
          </w:p>
        </w:tc>
        <w:tc>
          <w:tcPr>
            <w:tcW w:w="2251"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详见技术参数</w:t>
            </w:r>
            <w:r/>
          </w:p>
        </w:tc>
        <w:tc>
          <w:tcPr>
            <w:tcW w:w="1436"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1套</w:t>
            </w:r>
            <w:r/>
          </w:p>
        </w:tc>
        <w:tc>
          <w:tcPr>
            <w:tcW w:w="1179"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2年 </w:t>
            </w:r>
            <w:r/>
          </w:p>
        </w:tc>
        <w:tc>
          <w:tcPr>
            <w:tcW w:w="1769"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工业（制造业）</w:t>
            </w:r>
            <w:r/>
          </w:p>
        </w:tc>
      </w:tr>
      <w:tr>
        <w:trPr>
          <w:jc w:val="center"/>
          <w:trHeight w:val="562"/>
        </w:trPr>
        <w:tc>
          <w:tcPr>
            <w:tcW w:w="918" w:type="dxa"/>
            <w:vAlign w:val="center"/>
            <w:textDirection w:val="lrTb"/>
            <w:noWrap w:val="false"/>
          </w:tcPr>
          <w:p>
            <w:pPr>
              <w:ind w:firstLine="0"/>
              <w:jc w:val="center"/>
              <w:spacing w:line="240" w:lineRule="auto"/>
              <w:widowControl w:val="off"/>
              <w:rPr>
                <w:rFonts w:hint="eastAsia" w:ascii="宋体" w:hAnsi="宋体" w:cs="Times New Roman"/>
                <w:color w:val="000000" w:themeColor="text1"/>
                <w:szCs w:val="24"/>
                <w:lang w:eastAsia="zh-CN"/>
                <w14:textFill>
                  <w14:solidFill>
                    <w14:schemeClr w14:val="tx1"/>
                  </w14:solidFill>
                </w14:textFill>
              </w:rPr>
            </w:pPr>
            <w:r>
              <w:rPr>
                <w:rFonts w:hint="eastAsia" w:ascii="宋体" w:hAnsi="宋体" w:cs="Times New Roman"/>
                <w:color w:val="000000" w:themeColor="text1"/>
                <w:szCs w:val="24"/>
                <w:lang w:eastAsia="zh-CN"/>
                <w14:textFill>
                  <w14:solidFill>
                    <w14:schemeClr w14:val="tx1"/>
                  </w14:solidFill>
                </w14:textFill>
              </w:rPr>
              <w:t xml:space="preserve">4</w:t>
            </w:r>
            <w:r/>
          </w:p>
        </w:tc>
        <w:tc>
          <w:tcPr>
            <w:tcW w:w="2557" w:type="dxa"/>
            <w:vAlign w:val="center"/>
            <w:textDirection w:val="lrTb"/>
            <w:noWrap w:val="false"/>
          </w:tcPr>
          <w:p>
            <w:pPr>
              <w:ind w:firstLine="0"/>
              <w:jc w:val="center"/>
              <w:spacing w:line="240" w:lineRule="auto"/>
              <w:widowControl w:val="off"/>
              <w:rPr>
                <w:rFonts w:hint="eastAsia" w:ascii="宋体" w:hAnsi="宋体" w:cs="宋体"/>
                <w:color w:val="ff0000"/>
                <w:szCs w:val="24"/>
                <w:lang w:eastAsia="zh-CN"/>
              </w:rPr>
            </w:pPr>
            <w:r>
              <w:rPr>
                <w:rFonts w:hint="eastAsia" w:ascii="宋体" w:hAnsi="宋体" w:cs="宋体"/>
                <w:szCs w:val="24"/>
                <w:lang w:eastAsia="zh-CN"/>
              </w:rPr>
              <w:t xml:space="preserve">发电机机组4</w:t>
            </w:r>
            <w:r/>
          </w:p>
        </w:tc>
        <w:tc>
          <w:tcPr>
            <w:tcW w:w="2251"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详见技术参数</w:t>
            </w:r>
            <w:r/>
          </w:p>
        </w:tc>
        <w:tc>
          <w:tcPr>
            <w:tcW w:w="1436"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2套</w:t>
            </w:r>
            <w:r/>
          </w:p>
        </w:tc>
        <w:tc>
          <w:tcPr>
            <w:tcW w:w="1179"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2年 </w:t>
            </w:r>
            <w:r/>
          </w:p>
        </w:tc>
        <w:tc>
          <w:tcPr>
            <w:tcW w:w="1769"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工业（制造业）</w:t>
            </w:r>
            <w:r/>
          </w:p>
        </w:tc>
      </w:tr>
      <w:tr>
        <w:trPr>
          <w:jc w:val="center"/>
          <w:trHeight w:val="562"/>
        </w:trPr>
        <w:tc>
          <w:tcPr>
            <w:tcW w:w="918" w:type="dxa"/>
            <w:vAlign w:val="center"/>
            <w:textDirection w:val="lrTb"/>
            <w:noWrap w:val="false"/>
          </w:tcPr>
          <w:p>
            <w:pPr>
              <w:ind w:firstLine="0"/>
              <w:jc w:val="center"/>
              <w:spacing w:line="240" w:lineRule="auto"/>
              <w:widowControl w:val="off"/>
              <w:rPr>
                <w:rFonts w:hint="eastAsia" w:ascii="宋体" w:hAnsi="宋体" w:cs="Times New Roman"/>
                <w:color w:val="000000" w:themeColor="text1"/>
                <w:szCs w:val="24"/>
                <w:lang w:eastAsia="zh-CN"/>
                <w14:textFill>
                  <w14:solidFill>
                    <w14:schemeClr w14:val="tx1"/>
                  </w14:solidFill>
                </w14:textFill>
              </w:rPr>
            </w:pPr>
            <w:r>
              <w:rPr>
                <w:rFonts w:hint="eastAsia" w:ascii="宋体" w:hAnsi="宋体" w:cs="Times New Roman"/>
                <w:color w:val="000000" w:themeColor="text1"/>
                <w:szCs w:val="24"/>
                <w:lang w:eastAsia="zh-CN"/>
                <w14:textFill>
                  <w14:solidFill>
                    <w14:schemeClr w14:val="tx1"/>
                  </w14:solidFill>
                </w14:textFill>
              </w:rPr>
              <w:t xml:space="preserve">5</w:t>
            </w:r>
            <w:r/>
          </w:p>
        </w:tc>
        <w:tc>
          <w:tcPr>
            <w:tcW w:w="2557" w:type="dxa"/>
            <w:vAlign w:val="center"/>
            <w:textDirection w:val="lrTb"/>
            <w:noWrap w:val="false"/>
          </w:tcPr>
          <w:p>
            <w:pPr>
              <w:ind w:firstLine="0"/>
              <w:jc w:val="center"/>
              <w:spacing w:line="240" w:lineRule="auto"/>
              <w:widowControl w:val="off"/>
              <w:rPr>
                <w:rFonts w:hint="eastAsia" w:ascii="宋体" w:hAnsi="宋体" w:cs="宋体"/>
                <w:color w:val="ff0000"/>
                <w:szCs w:val="24"/>
                <w:lang w:eastAsia="zh-CN"/>
              </w:rPr>
            </w:pPr>
            <w:r>
              <w:rPr>
                <w:rFonts w:hint="eastAsia" w:ascii="宋体" w:hAnsi="宋体" w:cs="宋体"/>
                <w:szCs w:val="24"/>
                <w:lang w:eastAsia="zh-CN"/>
              </w:rPr>
              <w:t xml:space="preserve">发电机机组5</w:t>
            </w:r>
            <w:r/>
          </w:p>
        </w:tc>
        <w:tc>
          <w:tcPr>
            <w:tcW w:w="2251"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详见技术参数</w:t>
            </w:r>
            <w:r/>
          </w:p>
        </w:tc>
        <w:tc>
          <w:tcPr>
            <w:tcW w:w="1436"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1套</w:t>
            </w:r>
            <w:r/>
          </w:p>
        </w:tc>
        <w:tc>
          <w:tcPr>
            <w:tcW w:w="1179"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2年 </w:t>
            </w:r>
            <w:r/>
          </w:p>
        </w:tc>
        <w:tc>
          <w:tcPr>
            <w:tcW w:w="1769"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工业（制造业）</w:t>
            </w:r>
            <w:r/>
          </w:p>
        </w:tc>
      </w:tr>
      <w:tr>
        <w:trPr>
          <w:jc w:val="center"/>
          <w:trHeight w:val="562"/>
        </w:trPr>
        <w:tc>
          <w:tcPr>
            <w:tcW w:w="918" w:type="dxa"/>
            <w:vAlign w:val="center"/>
            <w:textDirection w:val="lrTb"/>
            <w:noWrap w:val="false"/>
          </w:tcPr>
          <w:p>
            <w:pPr>
              <w:ind w:firstLine="0"/>
              <w:jc w:val="center"/>
              <w:spacing w:line="240" w:lineRule="auto"/>
              <w:widowControl w:val="off"/>
              <w:rPr>
                <w:rFonts w:hint="eastAsia" w:ascii="宋体" w:hAnsi="宋体" w:cs="Times New Roman"/>
                <w:color w:val="000000" w:themeColor="text1"/>
                <w:szCs w:val="24"/>
                <w:lang w:eastAsia="zh-CN"/>
                <w14:textFill>
                  <w14:solidFill>
                    <w14:schemeClr w14:val="tx1"/>
                  </w14:solidFill>
                </w14:textFill>
              </w:rPr>
            </w:pPr>
            <w:r>
              <w:rPr>
                <w:rFonts w:hint="eastAsia" w:ascii="宋体" w:hAnsi="宋体" w:cs="Times New Roman"/>
                <w:color w:val="000000" w:themeColor="text1"/>
                <w:szCs w:val="24"/>
                <w:lang w:eastAsia="zh-CN"/>
                <w14:textFill>
                  <w14:solidFill>
                    <w14:schemeClr w14:val="tx1"/>
                  </w14:solidFill>
                </w14:textFill>
              </w:rPr>
              <w:t xml:space="preserve">6</w:t>
            </w:r>
            <w:r/>
          </w:p>
        </w:tc>
        <w:tc>
          <w:tcPr>
            <w:tcW w:w="2557" w:type="dxa"/>
            <w:vAlign w:val="center"/>
            <w:textDirection w:val="lrTb"/>
            <w:noWrap w:val="false"/>
          </w:tcPr>
          <w:p>
            <w:pPr>
              <w:ind w:firstLine="0"/>
              <w:jc w:val="center"/>
              <w:spacing w:line="240" w:lineRule="auto"/>
              <w:widowControl w:val="off"/>
              <w:rPr>
                <w:rFonts w:hint="eastAsia" w:ascii="宋体" w:hAnsi="宋体" w:cs="宋体"/>
                <w:color w:val="ff0000"/>
                <w:szCs w:val="24"/>
                <w:lang w:eastAsia="zh-CN"/>
              </w:rPr>
            </w:pPr>
            <w:r>
              <w:rPr>
                <w:rFonts w:hint="eastAsia" w:ascii="宋体" w:hAnsi="宋体" w:cs="宋体"/>
                <w:szCs w:val="24"/>
                <w:lang w:eastAsia="zh-CN"/>
              </w:rPr>
              <w:t xml:space="preserve">发电机机组6</w:t>
            </w:r>
            <w:r/>
          </w:p>
        </w:tc>
        <w:tc>
          <w:tcPr>
            <w:tcW w:w="2251"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详见技术参数</w:t>
            </w:r>
            <w:r/>
          </w:p>
        </w:tc>
        <w:tc>
          <w:tcPr>
            <w:tcW w:w="1436"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1套</w:t>
            </w:r>
            <w:r/>
          </w:p>
        </w:tc>
        <w:tc>
          <w:tcPr>
            <w:tcW w:w="1179"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2年 </w:t>
            </w:r>
            <w:r/>
          </w:p>
        </w:tc>
        <w:tc>
          <w:tcPr>
            <w:tcW w:w="1769" w:type="dxa"/>
            <w:vAlign w:val="center"/>
            <w:textDirection w:val="lrTb"/>
            <w:noWrap w:val="false"/>
          </w:tcPr>
          <w:p>
            <w:pPr>
              <w:ind w:firstLine="0"/>
              <w:jc w:val="center"/>
              <w:spacing w:line="240" w:lineRule="auto"/>
              <w:widowControl w:val="off"/>
              <w:rPr>
                <w:rFonts w:hint="eastAsia" w:ascii="宋体" w:hAnsi="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eastAsia="zh-CN"/>
                <w14:textFill>
                  <w14:solidFill>
                    <w14:schemeClr w14:val="tx1"/>
                  </w14:solidFill>
                </w14:textFill>
              </w:rPr>
              <w:t xml:space="preserve">工业（制造业）</w:t>
            </w:r>
            <w:r/>
          </w:p>
        </w:tc>
      </w:tr>
    </w:tbl>
    <w:p>
      <w:pPr>
        <w:numPr>
          <w:ilvl w:val="0"/>
          <w:numId w:val="3"/>
        </w:numPr>
        <w:ind w:firstLine="0"/>
        <w:jc w:val="both"/>
        <w:spacing w:before="240" w:after="5"/>
        <w:widowControl w:val="off"/>
        <w:rPr>
          <w:rFonts w:hint="eastAsia" w:ascii="宋体" w:hAnsi="宋体" w:cs="Times New Roman"/>
          <w:b/>
          <w:bCs/>
          <w:color w:val="auto"/>
          <w:szCs w:val="24"/>
          <w:lang w:eastAsia="zh-CN"/>
        </w:rPr>
      </w:pPr>
      <w:r>
        <w:rPr>
          <w:rFonts w:hint="eastAsia" w:ascii="宋体" w:hAnsi="宋体" w:cs="黑体"/>
          <w:b/>
          <w:color w:val="auto"/>
          <w:szCs w:val="24"/>
          <w:lang w:eastAsia="zh-CN"/>
        </w:rPr>
        <w:t xml:space="preserve">技术参数要求</w:t>
      </w:r>
      <w:r/>
    </w:p>
    <w:p>
      <w:pPr>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1、发电机机组1</w:t>
      </w:r>
      <w:r/>
    </w:p>
    <w:tbl>
      <w:tblPr>
        <w:tblStyle w:val="9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353"/>
      </w:tblGrid>
      <w:t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序号</w:t>
            </w:r>
            <w:r/>
          </w:p>
        </w:tc>
        <w:tc>
          <w:tcPr>
            <w:tcW w:w="2126"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组成设备名称</w:t>
            </w:r>
            <w:r/>
          </w:p>
        </w:tc>
        <w:tc>
          <w:tcPr>
            <w:tcW w:w="7353"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技术参数</w:t>
            </w:r>
            <w:r/>
          </w:p>
        </w:tc>
      </w:tr>
      <w:t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1</w:t>
            </w:r>
            <w:r/>
          </w:p>
        </w:tc>
        <w:tc>
          <w:tcPr>
            <w:tcW w:w="2126" w:type="dxa"/>
            <w:vAlign w:val="center"/>
            <w:textDirection w:val="lrTb"/>
            <w:noWrap w:val="false"/>
          </w:tcPr>
          <w:p>
            <w:pPr>
              <w:ind w:firstLine="0"/>
              <w:jc w:val="center"/>
              <w:spacing w:line="276" w:lineRule="auto"/>
              <w:rPr>
                <w:rFonts w:hint="eastAsia" w:ascii="宋体" w:hAnsi="宋体" w:cs="宋体"/>
                <w:b/>
                <w:bCs/>
                <w:color w:val="auto"/>
                <w:sz w:val="22"/>
                <w:szCs w:val="22"/>
                <w:lang w:eastAsia="zh-CN" w:bidi="ar"/>
              </w:rPr>
            </w:pPr>
            <w:r>
              <w:rPr>
                <w:rFonts w:hint="eastAsia" w:ascii="宋体" w:hAnsi="宋体" w:cs="宋体"/>
                <w:b/>
                <w:bCs/>
                <w:color w:val="auto"/>
                <w:sz w:val="22"/>
                <w:szCs w:val="22"/>
                <w:lang w:eastAsia="zh-CN" w:bidi="ar"/>
              </w:rPr>
              <w:t xml:space="preserve">柴油发电机组</w:t>
            </w:r>
            <w:r/>
          </w:p>
        </w:tc>
        <w:tc>
          <w:tcPr>
            <w:tcW w:w="7353" w:type="dxa"/>
            <w:vAlign w:val="center"/>
            <w:textDirection w:val="lrTb"/>
            <w:noWrap w:val="false"/>
          </w:tcPr>
          <w:p>
            <w:pPr>
              <w:numPr>
                <w:ilvl w:val="0"/>
                <w:numId w:val="4"/>
              </w:numPr>
              <w:ind w:firstLine="0"/>
              <w:jc w:val="both"/>
              <w:spacing w:line="276" w:lineRule="auto"/>
              <w:rPr>
                <w:rFonts w:hint="eastAsia" w:ascii="宋体" w:hAnsi="宋体" w:cs="宋体"/>
                <w:color w:val="auto"/>
                <w:sz w:val="22"/>
                <w:szCs w:val="22"/>
                <w:lang w:eastAsia="zh-CN" w:bidi="ar"/>
              </w:rPr>
            </w:pPr>
            <w:r>
              <w:rPr>
                <w:rFonts w:hint="eastAsia" w:ascii="宋体" w:hAnsi="宋体" w:cs="宋体"/>
                <w:color w:val="auto"/>
                <w:sz w:val="22"/>
                <w:szCs w:val="22"/>
                <w:lang w:eastAsia="zh-CN" w:bidi="ar"/>
              </w:rPr>
              <w:t xml:space="preserve">数量：1台</w:t>
            </w:r>
            <w:r/>
          </w:p>
          <w:p>
            <w:pPr>
              <w:numPr>
                <w:ilvl w:val="0"/>
                <w:numId w:val="4"/>
              </w:numPr>
              <w:ind w:firstLine="0"/>
              <w:jc w:val="both"/>
              <w:spacing w:line="276" w:lineRule="auto"/>
              <w:rPr>
                <w:rFonts w:hint="eastAsia" w:ascii="宋体" w:hAnsi="宋体" w:cs="宋体"/>
                <w:color w:val="auto"/>
                <w:sz w:val="22"/>
                <w:szCs w:val="22"/>
                <w:lang w:eastAsia="zh-CN" w:bidi="ar"/>
              </w:rPr>
            </w:pPr>
            <w:r>
              <w:rPr>
                <w:rFonts w:hint="eastAsia" w:ascii="宋体" w:hAnsi="宋体" w:cs="宋体"/>
                <w:color w:val="auto"/>
                <w:sz w:val="22"/>
                <w:szCs w:val="22"/>
                <w:lang w:eastAsia="zh-CN" w:bidi="ar"/>
              </w:rPr>
              <w:t xml:space="preserve">400KW柴油发电机组（12V电池1套，蓄电池连接线1套，减震垫）</w:t>
            </w:r>
            <w:r/>
          </w:p>
          <w:p>
            <w:pPr>
              <w:numPr>
                <w:ilvl w:val="0"/>
                <w:numId w:val="4"/>
              </w:numPr>
              <w:ind w:firstLine="0"/>
              <w:jc w:val="both"/>
              <w:spacing w:line="276" w:lineRule="auto"/>
              <w:rPr>
                <w:rFonts w:hint="eastAsia" w:ascii="宋体" w:hAnsi="宋体" w:cs="宋体"/>
                <w:color w:val="auto"/>
                <w:sz w:val="22"/>
                <w:szCs w:val="22"/>
                <w:lang w:eastAsia="zh-CN" w:bidi="ar"/>
              </w:rPr>
            </w:pPr>
            <w:r>
              <w:rPr>
                <w:rFonts w:hint="eastAsia" w:ascii="宋体" w:hAnsi="宋体" w:cs="宋体"/>
                <w:color w:val="auto"/>
                <w:sz w:val="22"/>
                <w:szCs w:val="22"/>
                <w:lang w:eastAsia="zh-CN" w:bidi="ar"/>
              </w:rPr>
              <w:t xml:space="preserve">机组功率 ：≥400KW/500KVA</w:t>
            </w:r>
            <w:r/>
          </w:p>
          <w:p>
            <w:pPr>
              <w:numPr>
                <w:ilvl w:val="0"/>
                <w:numId w:val="4"/>
              </w:numPr>
              <w:ind w:firstLine="0"/>
              <w:jc w:val="both"/>
              <w:spacing w:line="276" w:lineRule="auto"/>
              <w:rPr>
                <w:rFonts w:hint="eastAsia" w:ascii="宋体" w:hAnsi="宋体" w:cs="宋体"/>
                <w:color w:val="auto"/>
                <w:sz w:val="22"/>
                <w:szCs w:val="22"/>
                <w:lang w:eastAsia="zh-CN" w:bidi="ar"/>
              </w:rPr>
            </w:pPr>
            <w:r>
              <w:rPr>
                <w:rFonts w:hint="eastAsia" w:ascii="宋体" w:hAnsi="宋体" w:cs="宋体"/>
                <w:color w:val="auto"/>
                <w:sz w:val="22"/>
                <w:szCs w:val="22"/>
                <w:lang w:eastAsia="zh-CN" w:bidi="ar"/>
              </w:rPr>
              <w:t xml:space="preserve">额定电压 ：400V/230V</w:t>
            </w:r>
            <w:r/>
          </w:p>
          <w:p>
            <w:pPr>
              <w:numPr>
                <w:ilvl w:val="0"/>
                <w:numId w:val="4"/>
              </w:numPr>
              <w:ind w:firstLine="0"/>
              <w:jc w:val="both"/>
              <w:spacing w:line="276" w:lineRule="auto"/>
              <w:rPr>
                <w:rFonts w:hint="eastAsia" w:ascii="宋体" w:hAnsi="宋体" w:cs="宋体"/>
                <w:color w:val="auto"/>
                <w:sz w:val="22"/>
                <w:szCs w:val="22"/>
                <w:lang w:eastAsia="zh-CN" w:bidi="ar"/>
              </w:rPr>
            </w:pPr>
            <w:r>
              <w:rPr>
                <w:rFonts w:hint="eastAsia" w:ascii="宋体" w:hAnsi="宋体" w:cs="宋体"/>
                <w:color w:val="auto"/>
                <w:sz w:val="22"/>
                <w:szCs w:val="22"/>
                <w:lang w:eastAsia="zh-CN" w:bidi="ar"/>
              </w:rPr>
              <w:t xml:space="preserve">电流 ：720A</w:t>
            </w:r>
            <w:r/>
          </w:p>
          <w:p>
            <w:pPr>
              <w:numPr>
                <w:ilvl w:val="0"/>
                <w:numId w:val="4"/>
              </w:numPr>
              <w:ind w:firstLine="0"/>
              <w:jc w:val="both"/>
              <w:spacing w:line="276" w:lineRule="auto"/>
              <w:rPr>
                <w:rFonts w:hint="eastAsia" w:ascii="宋体" w:hAnsi="宋体" w:cs="宋体"/>
                <w:color w:val="auto"/>
                <w:sz w:val="22"/>
                <w:szCs w:val="22"/>
                <w:lang w:eastAsia="zh-CN" w:bidi="ar"/>
              </w:rPr>
            </w:pPr>
            <w:r>
              <w:rPr>
                <w:rFonts w:hint="eastAsia" w:ascii="宋体" w:hAnsi="宋体" w:cs="宋体"/>
                <w:color w:val="auto"/>
                <w:sz w:val="22"/>
                <w:szCs w:val="22"/>
                <w:lang w:eastAsia="zh-CN" w:bidi="ar"/>
              </w:rPr>
              <w:t xml:space="preserve">额定频率 ：50Hz </w:t>
            </w:r>
            <w:r/>
          </w:p>
          <w:p>
            <w:pPr>
              <w:numPr>
                <w:ilvl w:val="0"/>
                <w:numId w:val="4"/>
              </w:numPr>
              <w:ind w:firstLine="0"/>
              <w:jc w:val="both"/>
              <w:spacing w:line="276" w:lineRule="auto"/>
              <w:rPr>
                <w:rFonts w:hint="eastAsia" w:ascii="宋体" w:hAnsi="宋体" w:cs="宋体"/>
                <w:color w:val="auto"/>
                <w:sz w:val="22"/>
                <w:szCs w:val="22"/>
                <w:lang w:eastAsia="zh-CN" w:bidi="ar"/>
              </w:rPr>
            </w:pPr>
            <w:r>
              <w:rPr>
                <w:rFonts w:hint="eastAsia" w:ascii="宋体" w:hAnsi="宋体" w:cs="宋体"/>
                <w:color w:val="auto"/>
                <w:sz w:val="22"/>
                <w:szCs w:val="22"/>
                <w:lang w:eastAsia="zh-CN" w:bidi="ar"/>
              </w:rPr>
              <w:t xml:space="preserve">频定转速 ：1500RPM</w:t>
            </w:r>
            <w:r/>
          </w:p>
        </w:tc>
      </w:tr>
      <w:t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2</w:t>
            </w:r>
            <w:r/>
          </w:p>
        </w:tc>
        <w:tc>
          <w:tcPr>
            <w:tcW w:w="2126" w:type="dxa"/>
            <w:vAlign w:val="center"/>
            <w:textDirection w:val="lrTb"/>
            <w:noWrap w:val="false"/>
          </w:tcPr>
          <w:p>
            <w:pPr>
              <w:ind w:firstLine="0"/>
              <w:jc w:val="center"/>
              <w:spacing w:line="276" w:lineRule="auto"/>
              <w:tabs>
                <w:tab w:val="left" w:pos="312" w:leader="none"/>
              </w:tabs>
              <w:rPr>
                <w:rFonts w:hint="eastAsia" w:ascii="宋体" w:hAnsi="宋体" w:cs="宋体"/>
                <w:b/>
                <w:bCs/>
                <w:color w:val="auto"/>
                <w:sz w:val="22"/>
                <w:szCs w:val="22"/>
                <w:lang w:eastAsia="zh-CN" w:bidi="ar"/>
              </w:rPr>
            </w:pPr>
            <w:r>
              <w:rPr>
                <w:rFonts w:hint="eastAsia" w:ascii="宋体" w:hAnsi="宋体" w:cs="宋体"/>
                <w:b/>
                <w:bCs/>
                <w:color w:val="auto"/>
                <w:sz w:val="22"/>
                <w:szCs w:val="22"/>
                <w:lang w:eastAsia="zh-CN" w:bidi="ar"/>
              </w:rPr>
              <w:t xml:space="preserve">发动机</w:t>
            </w:r>
            <w:r/>
          </w:p>
        </w:tc>
        <w:tc>
          <w:tcPr>
            <w:tcW w:w="7353" w:type="dxa"/>
            <w:vAlign w:val="center"/>
            <w:textDirection w:val="lrTb"/>
            <w:noWrap w:val="false"/>
          </w:tcPr>
          <w:p>
            <w:pPr>
              <w:ind w:firstLine="0"/>
              <w:jc w:val="both"/>
              <w:spacing w:line="276" w:lineRule="auto"/>
              <w:tabs>
                <w:tab w:val="left" w:pos="312" w:leader="none"/>
              </w:tabs>
              <w:rPr>
                <w:rFonts w:hint="eastAsia" w:ascii="宋体" w:hAnsi="宋体" w:cs="宋体"/>
                <w:color w:val="auto"/>
                <w:sz w:val="22"/>
                <w:szCs w:val="22"/>
                <w:lang w:eastAsia="zh-CN" w:bidi="ar"/>
              </w:rPr>
            </w:pPr>
            <w:r>
              <w:rPr>
                <w:rFonts w:hint="eastAsia" w:ascii="宋体" w:hAnsi="宋体" w:cs="宋体"/>
                <w:color w:val="auto"/>
                <w:sz w:val="22"/>
                <w:szCs w:val="22"/>
                <w:lang w:eastAsia="zh-CN" w:bidi="ar"/>
              </w:rPr>
              <w:t xml:space="preserve">1.数量：1台</w:t>
            </w:r>
            <w:r/>
          </w:p>
          <w:p>
            <w:pPr>
              <w:ind w:firstLine="0"/>
              <w:jc w:val="both"/>
              <w:spacing w:line="276" w:lineRule="auto"/>
              <w:tabs>
                <w:tab w:val="left" w:pos="312" w:leader="none"/>
              </w:tabs>
              <w:rPr>
                <w:rFonts w:hint="eastAsia" w:ascii="宋体" w:hAnsi="宋体" w:cs="宋体"/>
                <w:color w:val="auto"/>
                <w:sz w:val="22"/>
                <w:szCs w:val="22"/>
                <w:lang w:eastAsia="zh-CN" w:bidi="ar"/>
              </w:rPr>
            </w:pPr>
            <w:r>
              <w:rPr>
                <w:rFonts w:hint="eastAsia" w:ascii="宋体" w:hAnsi="宋体" w:cs="宋体"/>
                <w:color w:val="auto"/>
                <w:sz w:val="22"/>
                <w:szCs w:val="22"/>
                <w:lang w:eastAsia="zh-CN" w:bidi="ar"/>
              </w:rPr>
              <w:t xml:space="preserve">2.柴油机功率：≥441KW-495KW</w:t>
            </w:r>
            <w:r/>
          </w:p>
          <w:p>
            <w:pPr>
              <w:ind w:firstLine="0"/>
              <w:jc w:val="both"/>
              <w:spacing w:line="276" w:lineRule="auto"/>
              <w:tabs>
                <w:tab w:val="left" w:pos="312" w:leader="none"/>
              </w:tabs>
              <w:rPr>
                <w:rFonts w:hint="eastAsia" w:ascii="宋体" w:hAnsi="宋体" w:cs="宋体"/>
                <w:color w:val="auto"/>
                <w:sz w:val="22"/>
                <w:szCs w:val="22"/>
                <w:lang w:eastAsia="zh-CN" w:bidi="ar"/>
              </w:rPr>
            </w:pPr>
            <w:r>
              <w:rPr>
                <w:rFonts w:hint="eastAsia" w:ascii="宋体" w:hAnsi="宋体" w:cs="宋体"/>
                <w:color w:val="auto"/>
                <w:sz w:val="22"/>
                <w:szCs w:val="22"/>
                <w:lang w:eastAsia="zh-CN" w:bidi="ar"/>
              </w:rPr>
              <w:t xml:space="preserve">3.发动机结构：6缸/直列</w:t>
            </w:r>
            <w:r/>
          </w:p>
          <w:p>
            <w:pPr>
              <w:ind w:firstLine="0"/>
              <w:jc w:val="both"/>
              <w:spacing w:line="276" w:lineRule="auto"/>
              <w:tabs>
                <w:tab w:val="left" w:pos="312" w:leader="none"/>
              </w:tabs>
              <w:rPr>
                <w:rFonts w:hint="eastAsia" w:ascii="宋体" w:hAnsi="宋体" w:cs="宋体"/>
                <w:color w:val="auto"/>
                <w:sz w:val="22"/>
                <w:szCs w:val="22"/>
                <w:lang w:eastAsia="zh-CN" w:bidi="ar"/>
              </w:rPr>
            </w:pPr>
            <w:r>
              <w:rPr>
                <w:rFonts w:hint="eastAsia" w:ascii="宋体" w:hAnsi="宋体" w:cs="宋体"/>
                <w:color w:val="auto"/>
                <w:sz w:val="22"/>
                <w:szCs w:val="22"/>
                <w:lang w:eastAsia="zh-CN" w:bidi="ar"/>
              </w:rPr>
              <w:t xml:space="preserve">4.启动方式：24V 电启动</w:t>
            </w:r>
            <w:r/>
          </w:p>
          <w:p>
            <w:pPr>
              <w:ind w:firstLine="0"/>
              <w:jc w:val="both"/>
              <w:spacing w:line="276" w:lineRule="auto"/>
              <w:rPr>
                <w:rFonts w:hint="eastAsia" w:ascii="宋体" w:hAnsi="宋体" w:cs="宋体"/>
                <w:color w:val="auto"/>
                <w:sz w:val="22"/>
                <w:szCs w:val="22"/>
                <w:lang w:eastAsia="zh-CN" w:bidi="ar"/>
              </w:rPr>
            </w:pPr>
            <w:r>
              <w:rPr>
                <w:rFonts w:hint="eastAsia" w:ascii="宋体" w:hAnsi="宋体" w:cs="宋体"/>
                <w:color w:val="auto"/>
                <w:sz w:val="22"/>
                <w:szCs w:val="22"/>
                <w:lang w:eastAsia="zh-CN" w:bidi="ar"/>
              </w:rPr>
              <w:t xml:space="preserve">5.柴油机冷却方式：水冷</w:t>
            </w:r>
            <w:r/>
          </w:p>
        </w:tc>
      </w:tr>
      <w:t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3</w:t>
            </w:r>
            <w:r/>
          </w:p>
        </w:tc>
        <w:tc>
          <w:tcPr>
            <w:tcW w:w="2126" w:type="dxa"/>
            <w:vAlign w:val="center"/>
            <w:textDirection w:val="lrTb"/>
            <w:noWrap w:val="false"/>
          </w:tcPr>
          <w:p>
            <w:pPr>
              <w:ind w:firstLine="0"/>
              <w:jc w:val="center"/>
              <w:spacing w:line="276" w:lineRule="auto"/>
              <w:rPr>
                <w:rFonts w:hint="eastAsia" w:ascii="宋体" w:hAnsi="宋体" w:cs="宋体"/>
                <w:b/>
                <w:bCs/>
                <w:color w:val="auto"/>
                <w:sz w:val="22"/>
                <w:szCs w:val="22"/>
                <w:lang w:eastAsia="zh-CN" w:bidi="ar"/>
              </w:rPr>
            </w:pPr>
            <w:r>
              <w:rPr>
                <w:rFonts w:hint="eastAsia" w:ascii="宋体" w:hAnsi="宋体" w:cs="宋体"/>
                <w:b/>
                <w:bCs/>
                <w:color w:val="auto"/>
                <w:sz w:val="22"/>
                <w:szCs w:val="22"/>
                <w:lang w:eastAsia="zh-CN" w:bidi="ar"/>
              </w:rPr>
              <w:t xml:space="preserve">发电机</w:t>
            </w:r>
            <w:r/>
          </w:p>
        </w:tc>
        <w:tc>
          <w:tcPr>
            <w:tcW w:w="7353" w:type="dxa"/>
            <w:vAlign w:val="center"/>
            <w:textDirection w:val="lrTb"/>
            <w:noWrap w:val="false"/>
          </w:tcPr>
          <w:p>
            <w:pPr>
              <w:pStyle w:val="928"/>
              <w:ind w:firstLine="0"/>
              <w:jc w:val="both"/>
              <w:spacing w:line="276" w:lineRule="auto"/>
              <w:rPr>
                <w:rFonts w:hint="eastAsia" w:ascii="宋体" w:hAnsi="宋体" w:cs="宋体"/>
                <w:b/>
                <w:bCs/>
                <w:color w:val="auto"/>
                <w:sz w:val="22"/>
                <w:szCs w:val="22"/>
                <w:lang w:eastAsia="zh-CN" w:bidi="ar"/>
              </w:rPr>
            </w:pPr>
            <w:r>
              <w:rPr>
                <w:rFonts w:hint="eastAsia" w:ascii="宋体" w:hAnsi="宋体" w:cs="宋体"/>
                <w:sz w:val="22"/>
                <w:szCs w:val="22"/>
                <w:lang w:eastAsia="zh-CN" w:bidi="ar"/>
              </w:rPr>
              <w:t xml:space="preserve">1.数量：1台</w:t>
            </w:r>
            <w:r/>
          </w:p>
          <w:p>
            <w:pPr>
              <w:ind w:firstLine="0"/>
              <w:jc w:val="both"/>
              <w:spacing w:line="276" w:lineRule="auto"/>
              <w:rPr>
                <w:rFonts w:hint="eastAsia" w:ascii="宋体" w:hAnsi="宋体" w:cs="宋体"/>
                <w:color w:val="auto"/>
                <w:sz w:val="22"/>
                <w:szCs w:val="22"/>
                <w:lang w:eastAsia="zh-CN" w:bidi="ar"/>
              </w:rPr>
            </w:pPr>
            <w:r>
              <w:rPr>
                <w:rFonts w:hint="eastAsia" w:ascii="宋体" w:hAnsi="宋体" w:cs="宋体"/>
                <w:color w:val="auto"/>
                <w:sz w:val="22"/>
                <w:szCs w:val="22"/>
                <w:lang w:eastAsia="zh-CN" w:bidi="ar"/>
              </w:rPr>
              <w:t xml:space="preserve">2.励磁方式:无刷</w:t>
            </w:r>
            <w:r/>
          </w:p>
          <w:p>
            <w:pPr>
              <w:ind w:firstLine="0"/>
              <w:jc w:val="both"/>
              <w:spacing w:line="276" w:lineRule="auto"/>
              <w:rPr>
                <w:rFonts w:hint="eastAsia" w:ascii="宋体" w:hAnsi="宋体" w:cs="宋体"/>
                <w:color w:val="auto"/>
                <w:sz w:val="22"/>
                <w:szCs w:val="22"/>
                <w:lang w:eastAsia="zh-CN" w:bidi="ar"/>
              </w:rPr>
            </w:pPr>
            <w:r>
              <w:rPr>
                <w:rFonts w:hint="eastAsia" w:ascii="宋体" w:hAnsi="宋体" w:cs="宋体"/>
                <w:color w:val="auto"/>
                <w:sz w:val="22"/>
                <w:szCs w:val="22"/>
                <w:lang w:eastAsia="zh-CN" w:bidi="ar"/>
              </w:rPr>
              <w:t xml:space="preserve">3.线圈材质:全铜</w:t>
            </w:r>
            <w:r/>
          </w:p>
          <w:p>
            <w:pPr>
              <w:ind w:firstLine="0"/>
              <w:jc w:val="both"/>
              <w:spacing w:line="276" w:lineRule="auto"/>
              <w:rPr>
                <w:rFonts w:hint="eastAsia" w:ascii="宋体" w:hAnsi="宋体" w:cs="宋体"/>
                <w:color w:val="auto"/>
                <w:sz w:val="22"/>
                <w:szCs w:val="22"/>
                <w:lang w:eastAsia="zh-CN" w:bidi="ar"/>
              </w:rPr>
            </w:pPr>
            <w:r>
              <w:rPr>
                <w:rFonts w:hint="eastAsia" w:ascii="宋体" w:hAnsi="宋体" w:cs="宋体"/>
                <w:color w:val="auto"/>
                <w:sz w:val="22"/>
                <w:szCs w:val="22"/>
                <w:lang w:eastAsia="zh-CN" w:bidi="ar"/>
              </w:rPr>
              <w:t xml:space="preserve">4.防护等级:IP23</w:t>
            </w:r>
            <w:r/>
          </w:p>
          <w:p>
            <w:pPr>
              <w:pStyle w:val="928"/>
              <w:ind w:firstLine="0"/>
              <w:jc w:val="both"/>
              <w:spacing w:line="276" w:lineRule="auto"/>
              <w:rPr>
                <w:rFonts w:hint="eastAsia" w:ascii="宋体" w:hAnsi="宋体" w:cs="宋体"/>
                <w:color w:val="000000" w:themeColor="text1"/>
                <w:sz w:val="22"/>
                <w:szCs w:val="22"/>
                <w:lang w:eastAsia="zh-CN" w:bidi="ar"/>
                <w14:textFill>
                  <w14:solidFill>
                    <w14:schemeClr w14:val="tx1"/>
                  </w14:solidFill>
                </w14:textFill>
              </w:rPr>
            </w:pPr>
            <w:r>
              <w:rPr>
                <w:rFonts w:hint="eastAsia" w:ascii="宋体" w:hAnsi="宋体" w:cs="宋体"/>
                <w:color w:val="000000" w:themeColor="text1"/>
                <w:sz w:val="22"/>
                <w:szCs w:val="22"/>
                <w:lang w:eastAsia="zh-CN" w:bidi="ar"/>
                <w14:textFill>
                  <w14:solidFill>
                    <w14:schemeClr w14:val="tx1"/>
                  </w14:solidFill>
                </w14:textFill>
              </w:rPr>
              <w:t xml:space="preserve">5.动力柜数量：1套，(含不锈钢动力柜：1台，双电源前段配置</w:t>
            </w:r>
            <w:r>
              <w:rPr>
                <w:rFonts w:hint="eastAsia" w:ascii="宋体" w:hAnsi="宋体" w:cs="宋体"/>
                <w:color w:val="000000" w:themeColor="text1"/>
                <w:sz w:val="22"/>
                <w:szCs w:val="22"/>
                <w:lang w:eastAsia="zh-CN"/>
                <w14:textFill>
                  <w14:solidFill>
                    <w14:schemeClr w14:val="tx1"/>
                  </w14:solidFill>
                </w14:textFill>
              </w:rPr>
              <w:t xml:space="preserve">配套塑壳开关：2个，1250A ATS双电源全自动切换开关：1套，市电优先全自动切换，铜牌连接、接线端子）</w:t>
            </w:r>
            <w:r/>
          </w:p>
          <w:p>
            <w:pPr>
              <w:ind w:firstLine="0"/>
              <w:jc w:val="both"/>
              <w:spacing w:line="276" w:lineRule="auto"/>
              <w:rPr>
                <w:rFonts w:hint="eastAsia" w:ascii="宋体" w:hAnsi="宋体" w:cs="Times New Roman"/>
                <w:b/>
                <w:bCs/>
                <w:color w:val="auto"/>
                <w:szCs w:val="24"/>
                <w:lang w:eastAsia="zh-CN"/>
              </w:rPr>
            </w:pPr>
            <w:r>
              <w:rPr>
                <w:rFonts w:hint="eastAsia" w:ascii="宋体" w:hAnsi="宋体" w:cs="宋体"/>
                <w:color w:val="auto"/>
                <w:sz w:val="22"/>
                <w:szCs w:val="22"/>
                <w:lang w:eastAsia="zh-CN" w:bidi="ar"/>
              </w:rPr>
              <w:t xml:space="preserve">6.电力电缆YJV-4*95+1*50: 45m</w:t>
            </w:r>
            <w:r/>
          </w:p>
        </w:tc>
      </w:tr>
    </w:tbl>
    <w:p>
      <w:pPr>
        <w:ind w:firstLine="0"/>
        <w:spacing w:before="240"/>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2、发电机机组2</w:t>
      </w:r>
      <w:r/>
    </w:p>
    <w:tbl>
      <w:tblPr>
        <w:tblStyle w:val="9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353"/>
      </w:tblGrid>
      <w:tr>
        <w:trPr>
          <w:jc w:val="cente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序号</w:t>
            </w:r>
            <w:r/>
          </w:p>
        </w:tc>
        <w:tc>
          <w:tcPr>
            <w:tcW w:w="2126"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组成设备名称</w:t>
            </w:r>
            <w:r/>
          </w:p>
        </w:tc>
        <w:tc>
          <w:tcPr>
            <w:tcW w:w="7353"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技术参数</w:t>
            </w:r>
            <w:r/>
          </w:p>
        </w:tc>
      </w:tr>
      <w:tr>
        <w:trPr>
          <w:jc w:val="cente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1</w:t>
            </w:r>
            <w:r/>
          </w:p>
        </w:tc>
        <w:tc>
          <w:tcPr>
            <w:tcW w:w="2126" w:type="dxa"/>
            <w:vAlign w:val="center"/>
            <w:textDirection w:val="lrTb"/>
            <w:noWrap w:val="false"/>
          </w:tcPr>
          <w:p>
            <w:pPr>
              <w:ind w:firstLine="0"/>
              <w:jc w:val="center"/>
              <w:spacing w:line="276" w:lineRule="auto"/>
              <w:rPr>
                <w:rFonts w:hint="eastAsia" w:ascii="宋体" w:hAnsi="宋体" w:cs="宋体"/>
                <w:b/>
                <w:bCs/>
                <w:sz w:val="22"/>
                <w:szCs w:val="22"/>
                <w:lang w:eastAsia="zh-CN" w:bidi="ar"/>
              </w:rPr>
            </w:pPr>
            <w:r>
              <w:rPr>
                <w:rFonts w:hint="eastAsia" w:ascii="宋体" w:hAnsi="宋体" w:cs="宋体"/>
                <w:b/>
                <w:bCs/>
                <w:sz w:val="22"/>
                <w:szCs w:val="22"/>
                <w:lang w:eastAsia="zh-CN" w:bidi="ar"/>
              </w:rPr>
              <w:t xml:space="preserve">柴油发电机组</w:t>
            </w:r>
            <w:r/>
          </w:p>
        </w:tc>
        <w:tc>
          <w:tcPr>
            <w:tcW w:w="7353" w:type="dxa"/>
            <w:vAlign w:val="center"/>
            <w:textDirection w:val="lrTb"/>
            <w:noWrap w:val="false"/>
          </w:tcPr>
          <w:p>
            <w:pPr>
              <w:pStyle w:val="928"/>
              <w:numPr>
                <w:ilvl w:val="0"/>
                <w:numId w:val="5"/>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数量：1台</w:t>
            </w:r>
            <w:r/>
          </w:p>
          <w:p>
            <w:pPr>
              <w:pStyle w:val="928"/>
              <w:numPr>
                <w:ilvl w:val="0"/>
                <w:numId w:val="5"/>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250KW柴油发电机组（12V电池1套，蓄电池连接线1套，减震垫）</w:t>
            </w:r>
            <w:r/>
          </w:p>
          <w:p>
            <w:pPr>
              <w:pStyle w:val="928"/>
              <w:numPr>
                <w:ilvl w:val="0"/>
                <w:numId w:val="5"/>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机组功率: ≥250KW/312.5KVA</w:t>
            </w:r>
            <w:r/>
          </w:p>
          <w:p>
            <w:pPr>
              <w:pStyle w:val="928"/>
              <w:numPr>
                <w:ilvl w:val="0"/>
                <w:numId w:val="5"/>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额定电压：400V/230V</w:t>
            </w:r>
            <w:r/>
          </w:p>
          <w:p>
            <w:pPr>
              <w:pStyle w:val="928"/>
              <w:numPr>
                <w:ilvl w:val="0"/>
                <w:numId w:val="5"/>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电流：450A</w:t>
            </w:r>
            <w:r/>
          </w:p>
          <w:p>
            <w:pPr>
              <w:pStyle w:val="928"/>
              <w:numPr>
                <w:ilvl w:val="0"/>
                <w:numId w:val="5"/>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额定频率：50Hz</w:t>
            </w:r>
            <w:r/>
          </w:p>
          <w:p>
            <w:pPr>
              <w:pStyle w:val="928"/>
              <w:numPr>
                <w:ilvl w:val="0"/>
                <w:numId w:val="5"/>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频定转速：1500RPM</w:t>
            </w:r>
            <w:r/>
          </w:p>
        </w:tc>
      </w:tr>
      <w:tr>
        <w:trPr>
          <w:jc w:val="cente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2</w:t>
            </w:r>
            <w:r/>
          </w:p>
        </w:tc>
        <w:tc>
          <w:tcPr>
            <w:tcW w:w="2126" w:type="dxa"/>
            <w:vAlign w:val="center"/>
            <w:textDirection w:val="lrTb"/>
            <w:noWrap w:val="false"/>
          </w:tcPr>
          <w:p>
            <w:pPr>
              <w:ind w:firstLine="0"/>
              <w:jc w:val="center"/>
              <w:spacing w:line="276" w:lineRule="auto"/>
              <w:rPr>
                <w:rFonts w:hint="eastAsia" w:ascii="宋体" w:hAnsi="宋体" w:cs="宋体"/>
                <w:b/>
                <w:bCs/>
                <w:sz w:val="22"/>
                <w:szCs w:val="22"/>
                <w:lang w:eastAsia="zh-CN" w:bidi="ar"/>
              </w:rPr>
            </w:pPr>
            <w:r>
              <w:rPr>
                <w:rFonts w:hint="eastAsia" w:ascii="宋体" w:hAnsi="宋体" w:cs="宋体"/>
                <w:b/>
                <w:bCs/>
                <w:sz w:val="22"/>
                <w:szCs w:val="22"/>
                <w:lang w:eastAsia="zh-CN" w:bidi="ar"/>
              </w:rPr>
              <w:t xml:space="preserve">发动机</w:t>
            </w:r>
            <w:r/>
          </w:p>
        </w:tc>
        <w:tc>
          <w:tcPr>
            <w:tcW w:w="7353" w:type="dxa"/>
            <w:vAlign w:val="center"/>
            <w:textDirection w:val="lrTb"/>
            <w:noWrap w:val="false"/>
          </w:tcPr>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1. 数量：1台 </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2. 柴油机功率：≥280KW-320KW</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3. 发动机结构：6缸/直列</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4. 启动方式：24V 电启动</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5. 柴油机冷却方式：水冷</w:t>
            </w:r>
            <w:r/>
          </w:p>
        </w:tc>
      </w:tr>
      <w:tr>
        <w:trPr>
          <w:jc w:val="cente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3</w:t>
            </w:r>
            <w:r/>
          </w:p>
        </w:tc>
        <w:tc>
          <w:tcPr>
            <w:tcW w:w="2126" w:type="dxa"/>
            <w:vAlign w:val="center"/>
            <w:textDirection w:val="lrTb"/>
            <w:noWrap w:val="false"/>
          </w:tcPr>
          <w:p>
            <w:pPr>
              <w:ind w:firstLine="0"/>
              <w:jc w:val="center"/>
              <w:spacing w:line="276" w:lineRule="auto"/>
              <w:rPr>
                <w:rFonts w:hint="eastAsia" w:ascii="宋体" w:hAnsi="宋体" w:cs="宋体"/>
                <w:b/>
                <w:bCs/>
                <w:sz w:val="22"/>
                <w:szCs w:val="22"/>
                <w:lang w:eastAsia="zh-CN" w:bidi="ar"/>
              </w:rPr>
            </w:pPr>
            <w:r>
              <w:rPr>
                <w:rFonts w:hint="eastAsia" w:ascii="宋体" w:hAnsi="宋体" w:cs="宋体"/>
                <w:b/>
                <w:bCs/>
                <w:sz w:val="22"/>
                <w:szCs w:val="22"/>
                <w:lang w:eastAsia="zh-CN" w:bidi="ar"/>
              </w:rPr>
              <w:t xml:space="preserve">发电机</w:t>
            </w:r>
            <w:r/>
          </w:p>
        </w:tc>
        <w:tc>
          <w:tcPr>
            <w:tcW w:w="7353" w:type="dxa"/>
            <w:vAlign w:val="center"/>
            <w:textDirection w:val="lrTb"/>
            <w:noWrap w:val="false"/>
          </w:tcPr>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1.数量：1台</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2.励磁方式:无刷</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3.线圈材质:全铜</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4.防护等级</w:t>
            </w:r>
            <w:r>
              <w:rPr>
                <w:rFonts w:ascii="宋体" w:hAnsi="宋体" w:cs="宋体"/>
                <w:sz w:val="22"/>
                <w:szCs w:val="22"/>
                <w:lang w:eastAsia="zh-CN" w:bidi="ar"/>
              </w:rPr>
              <w:t xml:space="preserve">:IP23</w:t>
            </w:r>
            <w:r>
              <w:rPr>
                <w:rFonts w:ascii="Times New Roman" w:hAnsi="Times New Roman" w:cs="Times New Roman"/>
                <w:sz w:val="22"/>
                <w:szCs w:val="22"/>
                <w:lang w:eastAsia="zh-CN" w:bidi="ar"/>
              </w:rPr>
              <w:t xml:space="preserve">‌</w:t>
            </w:r>
            <w:r/>
          </w:p>
          <w:p>
            <w:pPr>
              <w:ind w:firstLine="0"/>
              <w:jc w:val="both"/>
              <w:spacing w:line="276" w:lineRule="auto"/>
              <w:rPr>
                <w:rFonts w:hint="eastAsia" w:ascii="宋体" w:hAnsi="宋体" w:cs="宋体"/>
                <w:color w:val="000000" w:themeColor="text1"/>
                <w:sz w:val="22"/>
                <w:szCs w:val="22"/>
                <w:lang w:eastAsia="zh-CN" w:bidi="ar"/>
                <w14:textFill>
                  <w14:solidFill>
                    <w14:schemeClr w14:val="tx1"/>
                  </w14:solidFill>
                </w14:textFill>
              </w:rPr>
            </w:pPr>
            <w:r>
              <w:rPr>
                <w:rFonts w:hint="eastAsia" w:ascii="宋体" w:hAnsi="宋体" w:cs="宋体"/>
                <w:color w:val="000000" w:themeColor="text1"/>
                <w:sz w:val="22"/>
                <w:szCs w:val="22"/>
                <w:lang w:eastAsia="zh-CN" w:bidi="ar"/>
                <w14:textFill>
                  <w14:solidFill>
                    <w14:schemeClr w14:val="tx1"/>
                  </w14:solidFill>
                </w14:textFill>
              </w:rPr>
              <w:t xml:space="preserve">5.动力柜数量：1套，(含不锈钢动力柜：2台，双电源前段配置</w:t>
            </w:r>
            <w:r>
              <w:rPr>
                <w:rFonts w:hint="eastAsia" w:ascii="宋体" w:hAnsi="宋体" w:cs="宋体"/>
                <w:color w:val="000000" w:themeColor="text1"/>
                <w:sz w:val="22"/>
                <w:szCs w:val="22"/>
                <w:lang w:eastAsia="zh-CN"/>
                <w14:textFill>
                  <w14:solidFill>
                    <w14:schemeClr w14:val="tx1"/>
                  </w14:solidFill>
                </w14:textFill>
              </w:rPr>
              <w:t xml:space="preserve">配套塑壳开关：4个，400A ATS双电源全自动切换开关：2套，市电优先全自动切换，铜牌连接、接线端子）</w:t>
            </w:r>
            <w:r/>
          </w:p>
          <w:p>
            <w:pPr>
              <w:ind w:firstLine="0"/>
              <w:jc w:val="both"/>
              <w:spacing w:line="276" w:lineRule="auto"/>
              <w:rPr>
                <w:rFonts w:hint="eastAsia" w:ascii="宋体" w:hAnsi="宋体" w:cs="Times New Roman"/>
                <w:b/>
                <w:bCs/>
                <w:color w:val="auto"/>
                <w:szCs w:val="24"/>
                <w:lang w:eastAsia="zh-CN"/>
              </w:rPr>
            </w:pPr>
            <w:r>
              <w:rPr>
                <w:rFonts w:hint="eastAsia" w:ascii="宋体" w:hAnsi="宋体" w:cs="宋体"/>
                <w:color w:val="000000" w:themeColor="text1"/>
                <w:sz w:val="22"/>
                <w:szCs w:val="22"/>
                <w:lang w:eastAsia="zh-CN" w:bidi="ar"/>
                <w14:textFill>
                  <w14:solidFill>
                    <w14:schemeClr w14:val="tx1"/>
                  </w14:solidFill>
                </w14:textFill>
              </w:rPr>
              <w:t xml:space="preserve">6.电力电缆YJV-4*50+1*25: 96m</w:t>
            </w:r>
            <w:r/>
          </w:p>
        </w:tc>
      </w:tr>
    </w:tbl>
    <w:p>
      <w:pPr>
        <w:ind w:firstLine="0"/>
        <w:spacing w:before="240"/>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3、发电机机组3</w:t>
      </w:r>
      <w:r/>
    </w:p>
    <w:tbl>
      <w:tblPr>
        <w:tblStyle w:val="9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353"/>
      </w:tblGrid>
      <w:tr>
        <w:trPr>
          <w:jc w:val="cente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序号</w:t>
            </w:r>
            <w:r/>
          </w:p>
        </w:tc>
        <w:tc>
          <w:tcPr>
            <w:tcW w:w="2126"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组成设备名称</w:t>
            </w:r>
            <w:r/>
          </w:p>
        </w:tc>
        <w:tc>
          <w:tcPr>
            <w:tcW w:w="7353"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技术参数</w:t>
            </w:r>
            <w:r/>
          </w:p>
        </w:tc>
      </w:tr>
      <w:tr>
        <w:trPr>
          <w:jc w:val="cente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1</w:t>
            </w:r>
            <w:r/>
          </w:p>
        </w:tc>
        <w:tc>
          <w:tcPr>
            <w:tcW w:w="2126" w:type="dxa"/>
            <w:vAlign w:val="center"/>
            <w:textDirection w:val="lrTb"/>
            <w:noWrap w:val="false"/>
          </w:tcPr>
          <w:p>
            <w:pPr>
              <w:ind w:firstLine="0"/>
              <w:jc w:val="center"/>
              <w:spacing w:line="276" w:lineRule="auto"/>
              <w:rPr>
                <w:rFonts w:hint="eastAsia" w:ascii="宋体" w:hAnsi="宋体" w:cs="宋体"/>
                <w:b/>
                <w:bCs/>
                <w:sz w:val="22"/>
                <w:szCs w:val="22"/>
                <w:lang w:eastAsia="zh-CN" w:bidi="ar"/>
              </w:rPr>
            </w:pPr>
            <w:r>
              <w:rPr>
                <w:rFonts w:hint="eastAsia" w:ascii="宋体" w:hAnsi="宋体" w:cs="宋体"/>
                <w:b/>
                <w:bCs/>
                <w:sz w:val="22"/>
                <w:szCs w:val="22"/>
                <w:lang w:eastAsia="zh-CN" w:bidi="ar"/>
              </w:rPr>
              <w:t xml:space="preserve">柴油发电机组</w:t>
            </w:r>
            <w:r/>
          </w:p>
        </w:tc>
        <w:tc>
          <w:tcPr>
            <w:tcW w:w="7353" w:type="dxa"/>
            <w:vAlign w:val="center"/>
            <w:textDirection w:val="lrTb"/>
            <w:noWrap w:val="false"/>
          </w:tcPr>
          <w:p>
            <w:pPr>
              <w:pStyle w:val="928"/>
              <w:numPr>
                <w:ilvl w:val="0"/>
                <w:numId w:val="6"/>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数量：1台</w:t>
            </w:r>
            <w:r/>
          </w:p>
          <w:p>
            <w:pPr>
              <w:pStyle w:val="928"/>
              <w:numPr>
                <w:ilvl w:val="0"/>
                <w:numId w:val="6"/>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200KW柴油发电机组（12V电池1套，蓄电池连接线1套，减震垫）</w:t>
            </w:r>
            <w:r/>
          </w:p>
          <w:p>
            <w:pPr>
              <w:pStyle w:val="928"/>
              <w:numPr>
                <w:ilvl w:val="0"/>
                <w:numId w:val="6"/>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机组功率: ≥200KW/250KVA</w:t>
            </w:r>
            <w:r/>
          </w:p>
          <w:p>
            <w:pPr>
              <w:pStyle w:val="928"/>
              <w:numPr>
                <w:ilvl w:val="0"/>
                <w:numId w:val="6"/>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额定电压：400V/230V</w:t>
            </w:r>
            <w:r/>
          </w:p>
          <w:p>
            <w:pPr>
              <w:pStyle w:val="928"/>
              <w:numPr>
                <w:ilvl w:val="0"/>
                <w:numId w:val="6"/>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电流：360A</w:t>
            </w:r>
            <w:r/>
          </w:p>
          <w:p>
            <w:pPr>
              <w:pStyle w:val="928"/>
              <w:numPr>
                <w:ilvl w:val="0"/>
                <w:numId w:val="6"/>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额定频率：50Hz</w:t>
            </w:r>
            <w:r/>
          </w:p>
          <w:p>
            <w:pPr>
              <w:pStyle w:val="928"/>
              <w:numPr>
                <w:ilvl w:val="0"/>
                <w:numId w:val="6"/>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频定转速：1500RPM</w:t>
            </w:r>
            <w:r/>
          </w:p>
        </w:tc>
      </w:tr>
      <w:tr>
        <w:trPr>
          <w:jc w:val="cente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2</w:t>
            </w:r>
            <w:r/>
          </w:p>
        </w:tc>
        <w:tc>
          <w:tcPr>
            <w:tcW w:w="2126" w:type="dxa"/>
            <w:vAlign w:val="center"/>
            <w:textDirection w:val="lrTb"/>
            <w:noWrap w:val="false"/>
          </w:tcPr>
          <w:p>
            <w:pPr>
              <w:ind w:firstLine="0"/>
              <w:jc w:val="center"/>
              <w:spacing w:line="276" w:lineRule="auto"/>
              <w:rPr>
                <w:rFonts w:hint="eastAsia" w:ascii="宋体" w:hAnsi="宋体" w:cs="宋体"/>
                <w:b/>
                <w:bCs/>
                <w:sz w:val="22"/>
                <w:szCs w:val="22"/>
                <w:lang w:eastAsia="zh-CN" w:bidi="ar"/>
              </w:rPr>
            </w:pPr>
            <w:r>
              <w:rPr>
                <w:rFonts w:hint="eastAsia" w:ascii="宋体" w:hAnsi="宋体" w:cs="宋体"/>
                <w:b/>
                <w:bCs/>
                <w:sz w:val="22"/>
                <w:szCs w:val="22"/>
                <w:lang w:eastAsia="zh-CN" w:bidi="ar"/>
              </w:rPr>
              <w:t xml:space="preserve">发动机</w:t>
            </w:r>
            <w:r/>
          </w:p>
        </w:tc>
        <w:tc>
          <w:tcPr>
            <w:tcW w:w="7353" w:type="dxa"/>
            <w:vAlign w:val="center"/>
            <w:textDirection w:val="lrTb"/>
            <w:noWrap w:val="false"/>
          </w:tcPr>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1.数量：1台 </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2.柴油机功率：≥220KW-264KW</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3.发动机结构：6缸/直列</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4.启动方式：24V 电启动</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5.柴油机冷却方式：水冷</w:t>
            </w:r>
            <w:r/>
          </w:p>
        </w:tc>
      </w:tr>
      <w:tr>
        <w:trPr>
          <w:jc w:val="cente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3</w:t>
            </w:r>
            <w:r/>
          </w:p>
        </w:tc>
        <w:tc>
          <w:tcPr>
            <w:tcW w:w="2126" w:type="dxa"/>
            <w:vAlign w:val="center"/>
            <w:textDirection w:val="lrTb"/>
            <w:noWrap w:val="false"/>
          </w:tcPr>
          <w:p>
            <w:pPr>
              <w:ind w:firstLine="0"/>
              <w:jc w:val="center"/>
              <w:spacing w:line="276" w:lineRule="auto"/>
              <w:rPr>
                <w:rFonts w:hint="eastAsia" w:ascii="宋体" w:hAnsi="宋体" w:cs="宋体"/>
                <w:b/>
                <w:bCs/>
                <w:sz w:val="22"/>
                <w:szCs w:val="22"/>
                <w:lang w:eastAsia="zh-CN" w:bidi="ar"/>
              </w:rPr>
            </w:pPr>
            <w:r>
              <w:rPr>
                <w:rFonts w:hint="eastAsia" w:ascii="宋体" w:hAnsi="宋体" w:cs="宋体"/>
                <w:b/>
                <w:bCs/>
                <w:sz w:val="22"/>
                <w:szCs w:val="22"/>
                <w:lang w:eastAsia="zh-CN" w:bidi="ar"/>
              </w:rPr>
              <w:t xml:space="preserve">发电机</w:t>
            </w:r>
            <w:r/>
          </w:p>
          <w:p>
            <w:pPr>
              <w:ind w:firstLine="0"/>
              <w:jc w:val="center"/>
              <w:spacing w:line="276" w:lineRule="auto"/>
              <w:rPr>
                <w:rFonts w:hint="eastAsia" w:ascii="宋体" w:hAnsi="宋体" w:cs="宋体"/>
                <w:b/>
                <w:bCs/>
                <w:sz w:val="22"/>
                <w:szCs w:val="22"/>
                <w:lang w:eastAsia="zh-CN" w:bidi="ar"/>
              </w:rPr>
            </w:pPr>
            <w:r>
              <w:rPr>
                <w:rFonts w:hint="eastAsia" w:ascii="宋体" w:hAnsi="宋体" w:cs="宋体"/>
                <w:b/>
                <w:bCs/>
                <w:sz w:val="22"/>
                <w:szCs w:val="22"/>
                <w:lang w:eastAsia="zh-CN" w:bidi="ar"/>
              </w:rPr>
            </w:r>
            <w:r/>
          </w:p>
        </w:tc>
        <w:tc>
          <w:tcPr>
            <w:tcW w:w="7353" w:type="dxa"/>
            <w:vAlign w:val="center"/>
            <w:textDirection w:val="lrTb"/>
            <w:noWrap w:val="false"/>
          </w:tcPr>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1.数量：1台</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2.励磁方式:无刷</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3.线圈材质:全铜</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4.防护等级</w:t>
            </w:r>
            <w:r>
              <w:rPr>
                <w:rFonts w:ascii="宋体" w:hAnsi="宋体" w:cs="宋体"/>
                <w:sz w:val="22"/>
                <w:szCs w:val="22"/>
                <w:lang w:eastAsia="zh-CN" w:bidi="ar"/>
              </w:rPr>
              <w:t xml:space="preserve">:IP23</w:t>
            </w:r>
            <w:r>
              <w:rPr>
                <w:rFonts w:ascii="Times New Roman" w:hAnsi="Times New Roman" w:cs="Times New Roman"/>
                <w:sz w:val="22"/>
                <w:szCs w:val="22"/>
                <w:lang w:eastAsia="zh-CN" w:bidi="ar"/>
              </w:rPr>
              <w:t xml:space="preserve">‌</w:t>
            </w:r>
            <w:r/>
          </w:p>
          <w:p>
            <w:pPr>
              <w:ind w:firstLine="0"/>
              <w:jc w:val="both"/>
              <w:spacing w:line="276" w:lineRule="auto"/>
              <w:rPr>
                <w:rFonts w:hint="eastAsia" w:ascii="宋体" w:hAnsi="宋体" w:cs="宋体"/>
                <w:color w:val="000000" w:themeColor="text1"/>
                <w:sz w:val="22"/>
                <w:szCs w:val="22"/>
                <w:lang w:eastAsia="zh-CN" w:bidi="ar"/>
                <w14:textFill>
                  <w14:solidFill>
                    <w14:schemeClr w14:val="tx1"/>
                  </w14:solidFill>
                </w14:textFill>
              </w:rPr>
            </w:pPr>
            <w:r>
              <w:rPr>
                <w:rFonts w:hint="eastAsia" w:ascii="宋体" w:hAnsi="宋体" w:cs="宋体"/>
                <w:color w:val="000000" w:themeColor="text1"/>
                <w:sz w:val="22"/>
                <w:szCs w:val="22"/>
                <w:lang w:eastAsia="zh-CN" w:bidi="ar"/>
                <w14:textFill>
                  <w14:solidFill>
                    <w14:schemeClr w14:val="tx1"/>
                  </w14:solidFill>
                </w14:textFill>
              </w:rPr>
              <w:t xml:space="preserve">5.动力柜数量：1套，(含不锈钢动力柜：1台，双电源前段配置</w:t>
            </w:r>
            <w:r>
              <w:rPr>
                <w:rFonts w:hint="eastAsia" w:ascii="宋体" w:hAnsi="宋体" w:cs="宋体"/>
                <w:color w:val="000000" w:themeColor="text1"/>
                <w:sz w:val="22"/>
                <w:szCs w:val="22"/>
                <w:lang w:eastAsia="zh-CN"/>
                <w14:textFill>
                  <w14:solidFill>
                    <w14:schemeClr w14:val="tx1"/>
                  </w14:solidFill>
                </w14:textFill>
              </w:rPr>
              <w:t xml:space="preserve">配套塑壳开关：2个，400A ATS双电源全自动切换开关：1套，市电优先全自动切换，铜牌连接、接线端子）</w:t>
            </w:r>
            <w:r/>
          </w:p>
          <w:p>
            <w:pPr>
              <w:ind w:firstLine="0"/>
              <w:jc w:val="both"/>
              <w:spacing w:line="276" w:lineRule="auto"/>
              <w:rPr>
                <w:rFonts w:hint="eastAsia" w:ascii="宋体" w:hAnsi="宋体" w:cs="Times New Roman"/>
                <w:b/>
                <w:bCs/>
                <w:color w:val="auto"/>
                <w:szCs w:val="24"/>
                <w:lang w:eastAsia="zh-CN"/>
              </w:rPr>
            </w:pPr>
            <w:r>
              <w:rPr>
                <w:rFonts w:hint="eastAsia" w:ascii="宋体" w:hAnsi="宋体" w:cs="宋体"/>
                <w:color w:val="000000" w:themeColor="text1"/>
                <w:sz w:val="22"/>
                <w:szCs w:val="22"/>
                <w:lang w:eastAsia="zh-CN" w:bidi="ar"/>
                <w14:textFill>
                  <w14:solidFill>
                    <w14:schemeClr w14:val="tx1"/>
                  </w14:solidFill>
                </w14:textFill>
              </w:rPr>
              <w:t xml:space="preserve">6.电力电缆YJV-4*50+1*25: 36m</w:t>
            </w:r>
            <w:r/>
          </w:p>
        </w:tc>
      </w:tr>
    </w:tbl>
    <w:p>
      <w:pPr>
        <w:ind w:firstLine="0"/>
        <w:spacing w:before="240"/>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4、发电机机组4</w:t>
      </w:r>
      <w:r/>
    </w:p>
    <w:tbl>
      <w:tblPr>
        <w:tblStyle w:val="9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7353"/>
      </w:tblGrid>
      <w:tr>
        <w:trPr>
          <w:jc w:val="cente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序号</w:t>
            </w:r>
            <w:r/>
          </w:p>
        </w:tc>
        <w:tc>
          <w:tcPr>
            <w:tcW w:w="2126"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组成设备名称</w:t>
            </w:r>
            <w:r/>
          </w:p>
        </w:tc>
        <w:tc>
          <w:tcPr>
            <w:tcW w:w="7353"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技术参数</w:t>
            </w:r>
            <w:r/>
          </w:p>
        </w:tc>
      </w:tr>
      <w:tr>
        <w:trPr>
          <w:jc w:val="cente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1</w:t>
            </w:r>
            <w:r/>
          </w:p>
        </w:tc>
        <w:tc>
          <w:tcPr>
            <w:tcW w:w="2126" w:type="dxa"/>
            <w:vAlign w:val="center"/>
            <w:textDirection w:val="lrTb"/>
            <w:noWrap w:val="false"/>
          </w:tcPr>
          <w:p>
            <w:pPr>
              <w:ind w:firstLine="0"/>
              <w:jc w:val="center"/>
              <w:spacing w:line="276" w:lineRule="auto"/>
              <w:rPr>
                <w:rFonts w:hint="eastAsia" w:ascii="宋体" w:hAnsi="宋体" w:cs="宋体"/>
                <w:b/>
                <w:bCs/>
                <w:sz w:val="22"/>
                <w:szCs w:val="22"/>
                <w:lang w:eastAsia="zh-CN" w:bidi="ar"/>
              </w:rPr>
            </w:pPr>
            <w:r>
              <w:rPr>
                <w:rFonts w:hint="eastAsia" w:ascii="宋体" w:hAnsi="宋体" w:cs="宋体"/>
                <w:b/>
                <w:bCs/>
                <w:sz w:val="22"/>
                <w:szCs w:val="22"/>
                <w:lang w:eastAsia="zh-CN" w:bidi="ar"/>
              </w:rPr>
              <w:t xml:space="preserve">柴油发电机组</w:t>
            </w:r>
            <w:r/>
          </w:p>
        </w:tc>
        <w:tc>
          <w:tcPr>
            <w:tcW w:w="7353" w:type="dxa"/>
            <w:vAlign w:val="center"/>
            <w:textDirection w:val="lrTb"/>
            <w:noWrap w:val="false"/>
          </w:tcPr>
          <w:p>
            <w:pPr>
              <w:pStyle w:val="928"/>
              <w:numPr>
                <w:ilvl w:val="0"/>
                <w:numId w:val="7"/>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数量：1台</w:t>
            </w:r>
            <w:r/>
          </w:p>
          <w:p>
            <w:pPr>
              <w:pStyle w:val="928"/>
              <w:numPr>
                <w:ilvl w:val="0"/>
                <w:numId w:val="7"/>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50KW柴油发电机组（12V电池1套，蓄电池连接线1套，减震垫）</w:t>
            </w:r>
            <w:r/>
          </w:p>
          <w:p>
            <w:pPr>
              <w:pStyle w:val="928"/>
              <w:numPr>
                <w:ilvl w:val="0"/>
                <w:numId w:val="7"/>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机组功率: ≥50KW/62.5KVA</w:t>
            </w:r>
            <w:r/>
          </w:p>
          <w:p>
            <w:pPr>
              <w:pStyle w:val="928"/>
              <w:numPr>
                <w:ilvl w:val="0"/>
                <w:numId w:val="7"/>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额定电压 ：400V/230V</w:t>
            </w:r>
            <w:r/>
          </w:p>
          <w:p>
            <w:pPr>
              <w:pStyle w:val="928"/>
              <w:numPr>
                <w:ilvl w:val="0"/>
                <w:numId w:val="7"/>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电流 ：90A</w:t>
            </w:r>
            <w:r/>
          </w:p>
          <w:p>
            <w:pPr>
              <w:pStyle w:val="928"/>
              <w:numPr>
                <w:ilvl w:val="0"/>
                <w:numId w:val="7"/>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额定频率 ：50Hz</w:t>
            </w:r>
            <w:r/>
          </w:p>
          <w:p>
            <w:pPr>
              <w:pStyle w:val="928"/>
              <w:numPr>
                <w:ilvl w:val="0"/>
                <w:numId w:val="7"/>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频定转速 ：1500RPM</w:t>
            </w:r>
            <w:r/>
          </w:p>
        </w:tc>
      </w:tr>
      <w:tr>
        <w:trPr>
          <w:jc w:val="cente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2</w:t>
            </w:r>
            <w:r/>
          </w:p>
        </w:tc>
        <w:tc>
          <w:tcPr>
            <w:tcW w:w="2126" w:type="dxa"/>
            <w:vAlign w:val="center"/>
            <w:textDirection w:val="lrTb"/>
            <w:noWrap w:val="false"/>
          </w:tcPr>
          <w:p>
            <w:pPr>
              <w:ind w:firstLine="0"/>
              <w:jc w:val="center"/>
              <w:spacing w:line="276" w:lineRule="auto"/>
              <w:rPr>
                <w:rFonts w:hint="eastAsia" w:ascii="宋体" w:hAnsi="宋体" w:cs="宋体"/>
                <w:b/>
                <w:bCs/>
                <w:sz w:val="22"/>
                <w:szCs w:val="22"/>
                <w:lang w:eastAsia="zh-CN" w:bidi="ar"/>
              </w:rPr>
            </w:pPr>
            <w:r>
              <w:rPr>
                <w:rFonts w:hint="eastAsia" w:ascii="宋体" w:hAnsi="宋体" w:cs="宋体"/>
                <w:b/>
                <w:bCs/>
                <w:sz w:val="22"/>
                <w:szCs w:val="22"/>
                <w:lang w:eastAsia="zh-CN" w:bidi="ar"/>
              </w:rPr>
              <w:t xml:space="preserve">发动机</w:t>
            </w:r>
            <w:r/>
          </w:p>
        </w:tc>
        <w:tc>
          <w:tcPr>
            <w:tcW w:w="7353" w:type="dxa"/>
            <w:vAlign w:val="center"/>
            <w:textDirection w:val="lrTb"/>
            <w:noWrap w:val="false"/>
          </w:tcPr>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1.数量：1台 </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2.柴油机功率：≥58KW-66KW</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3.发动机结构：4缸/直列</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4.启动方式：24V 电启动</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5.柴油机冷却方式：水冷</w:t>
            </w:r>
            <w:r/>
          </w:p>
        </w:tc>
      </w:tr>
      <w:tr>
        <w:trPr>
          <w:jc w:val="cente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3</w:t>
            </w:r>
            <w:r/>
          </w:p>
        </w:tc>
        <w:tc>
          <w:tcPr>
            <w:tcW w:w="2126" w:type="dxa"/>
            <w:vAlign w:val="center"/>
            <w:textDirection w:val="lrTb"/>
            <w:noWrap w:val="false"/>
          </w:tcPr>
          <w:p>
            <w:pPr>
              <w:ind w:firstLine="0"/>
              <w:jc w:val="center"/>
              <w:spacing w:line="276" w:lineRule="auto"/>
              <w:rPr>
                <w:rFonts w:hint="eastAsia" w:ascii="宋体" w:hAnsi="宋体" w:cs="宋体"/>
                <w:b/>
                <w:bCs/>
                <w:sz w:val="22"/>
                <w:szCs w:val="22"/>
                <w:lang w:eastAsia="zh-CN" w:bidi="ar"/>
              </w:rPr>
            </w:pPr>
            <w:r>
              <w:rPr>
                <w:rFonts w:hint="eastAsia" w:ascii="宋体" w:hAnsi="宋体" w:cs="宋体"/>
                <w:b/>
                <w:bCs/>
                <w:sz w:val="22"/>
                <w:szCs w:val="22"/>
                <w:lang w:eastAsia="zh-CN" w:bidi="ar"/>
              </w:rPr>
              <w:t xml:space="preserve">发电机</w:t>
            </w:r>
            <w:r/>
          </w:p>
        </w:tc>
        <w:tc>
          <w:tcPr>
            <w:tcW w:w="7353" w:type="dxa"/>
            <w:vAlign w:val="center"/>
            <w:textDirection w:val="lrTb"/>
            <w:noWrap w:val="false"/>
          </w:tcPr>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1.数量：1台</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2.励磁方式:无刷</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3.线圈材质:全铜</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4.防护等级</w:t>
            </w:r>
            <w:r>
              <w:rPr>
                <w:rFonts w:ascii="宋体" w:hAnsi="宋体" w:cs="宋体"/>
                <w:sz w:val="22"/>
                <w:szCs w:val="22"/>
                <w:lang w:eastAsia="zh-CN" w:bidi="ar"/>
              </w:rPr>
              <w:t xml:space="preserve">:IP23</w:t>
            </w:r>
            <w:r>
              <w:rPr>
                <w:rFonts w:ascii="Times New Roman" w:hAnsi="Times New Roman" w:cs="Times New Roman"/>
                <w:sz w:val="22"/>
                <w:szCs w:val="22"/>
                <w:lang w:eastAsia="zh-CN" w:bidi="ar"/>
              </w:rPr>
              <w:t xml:space="preserve">‌</w:t>
            </w:r>
            <w:r/>
          </w:p>
          <w:p>
            <w:pPr>
              <w:ind w:firstLine="0"/>
              <w:jc w:val="both"/>
              <w:spacing w:line="276" w:lineRule="auto"/>
              <w:rPr>
                <w:rFonts w:hint="eastAsia" w:ascii="宋体" w:hAnsi="宋体" w:cs="宋体"/>
                <w:color w:val="000000" w:themeColor="text1"/>
                <w:sz w:val="22"/>
                <w:szCs w:val="22"/>
                <w:lang w:eastAsia="zh-CN" w:bidi="ar"/>
                <w14:textFill>
                  <w14:solidFill>
                    <w14:schemeClr w14:val="tx1"/>
                  </w14:solidFill>
                </w14:textFill>
              </w:rPr>
            </w:pPr>
            <w:r>
              <w:rPr>
                <w:rFonts w:hint="eastAsia" w:ascii="宋体" w:hAnsi="宋体" w:cs="宋体"/>
                <w:color w:val="000000" w:themeColor="text1"/>
                <w:sz w:val="22"/>
                <w:szCs w:val="22"/>
                <w:lang w:eastAsia="zh-CN" w:bidi="ar"/>
                <w14:textFill>
                  <w14:solidFill>
                    <w14:schemeClr w14:val="tx1"/>
                  </w14:solidFill>
                </w14:textFill>
              </w:rPr>
              <w:t xml:space="preserve">5.动力柜数量：2套，(含不锈钢动力柜：2台，双电源前段配置</w:t>
            </w:r>
            <w:r>
              <w:rPr>
                <w:rFonts w:hint="eastAsia" w:ascii="宋体" w:hAnsi="宋体" w:cs="宋体"/>
                <w:color w:val="000000" w:themeColor="text1"/>
                <w:sz w:val="22"/>
                <w:szCs w:val="22"/>
                <w:lang w:eastAsia="zh-CN"/>
                <w14:textFill>
                  <w14:solidFill>
                    <w14:schemeClr w14:val="tx1"/>
                  </w14:solidFill>
                </w14:textFill>
              </w:rPr>
              <w:t xml:space="preserve">配套塑壳开关：4个，250A ATS双电源全自动切换开关：2套，市电优先全自动切换，铜牌连接、接线端子）</w:t>
            </w:r>
            <w:r/>
          </w:p>
          <w:p>
            <w:pPr>
              <w:ind w:firstLine="0"/>
              <w:jc w:val="both"/>
              <w:spacing w:line="276" w:lineRule="auto"/>
              <w:rPr>
                <w:rFonts w:hint="eastAsia" w:ascii="宋体" w:hAnsi="宋体" w:cs="Times New Roman"/>
                <w:b/>
                <w:bCs/>
                <w:color w:val="auto"/>
                <w:szCs w:val="24"/>
                <w:lang w:eastAsia="zh-CN"/>
              </w:rPr>
            </w:pPr>
            <w:r>
              <w:rPr>
                <w:rFonts w:hint="eastAsia" w:ascii="宋体" w:hAnsi="宋体" w:cs="宋体"/>
                <w:color w:val="000000" w:themeColor="text1"/>
                <w:sz w:val="22"/>
                <w:szCs w:val="22"/>
                <w:lang w:eastAsia="zh-CN" w:bidi="ar"/>
                <w14:textFill>
                  <w14:solidFill>
                    <w14:schemeClr w14:val="tx1"/>
                  </w14:solidFill>
                </w14:textFill>
              </w:rPr>
              <w:t xml:space="preserve">6.电力电缆YJV-4*25+1*16: 72m</w:t>
            </w:r>
            <w:r/>
          </w:p>
        </w:tc>
      </w:tr>
    </w:tbl>
    <w:p>
      <w:pPr>
        <w:ind w:firstLine="0"/>
        <w:spacing w:before="240"/>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5、发电机机组5</w:t>
      </w:r>
      <w:r/>
    </w:p>
    <w:tbl>
      <w:tblPr>
        <w:tblStyle w:val="9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985"/>
        <w:gridCol w:w="7494"/>
      </w:tblGrid>
      <w:tr>
        <w:trPr>
          <w:jc w:val="cente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序号</w:t>
            </w:r>
            <w:r/>
          </w:p>
        </w:tc>
        <w:tc>
          <w:tcPr>
            <w:tcW w:w="1985"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组成设备名称</w:t>
            </w:r>
            <w:r/>
          </w:p>
        </w:tc>
        <w:tc>
          <w:tcPr>
            <w:tcW w:w="7494"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技术参数</w:t>
            </w:r>
            <w:r/>
          </w:p>
        </w:tc>
      </w:tr>
      <w:tr>
        <w:trPr>
          <w:jc w:val="cente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1</w:t>
            </w:r>
            <w:r/>
          </w:p>
        </w:tc>
        <w:tc>
          <w:tcPr>
            <w:tcW w:w="1985" w:type="dxa"/>
            <w:vAlign w:val="center"/>
            <w:textDirection w:val="lrTb"/>
            <w:noWrap w:val="false"/>
          </w:tcPr>
          <w:p>
            <w:pPr>
              <w:ind w:firstLine="0"/>
              <w:jc w:val="center"/>
              <w:spacing w:line="276" w:lineRule="auto"/>
              <w:rPr>
                <w:rFonts w:hint="eastAsia" w:ascii="宋体" w:hAnsi="宋体" w:cs="宋体"/>
                <w:b/>
                <w:bCs/>
                <w:sz w:val="22"/>
                <w:szCs w:val="22"/>
                <w:lang w:eastAsia="zh-CN" w:bidi="ar"/>
              </w:rPr>
            </w:pPr>
            <w:r>
              <w:rPr>
                <w:rFonts w:hint="eastAsia" w:ascii="宋体" w:hAnsi="宋体" w:cs="宋体"/>
                <w:b/>
                <w:bCs/>
                <w:sz w:val="22"/>
                <w:szCs w:val="22"/>
                <w:lang w:eastAsia="zh-CN" w:bidi="ar"/>
              </w:rPr>
              <w:t xml:space="preserve">柴油发电机组</w:t>
            </w:r>
            <w:r/>
          </w:p>
        </w:tc>
        <w:tc>
          <w:tcPr>
            <w:tcW w:w="7494" w:type="dxa"/>
            <w:vAlign w:val="center"/>
            <w:textDirection w:val="lrTb"/>
            <w:noWrap w:val="false"/>
          </w:tcPr>
          <w:p>
            <w:pPr>
              <w:pStyle w:val="928"/>
              <w:numPr>
                <w:ilvl w:val="0"/>
                <w:numId w:val="8"/>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数量：1台</w:t>
            </w:r>
            <w:r/>
          </w:p>
          <w:p>
            <w:pPr>
              <w:pStyle w:val="928"/>
              <w:numPr>
                <w:ilvl w:val="0"/>
                <w:numId w:val="8"/>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1500KW柴油发电机组（12V电池1套，蓄电池连接线1套，减震垫）</w:t>
            </w:r>
            <w:r/>
          </w:p>
          <w:p>
            <w:pPr>
              <w:pStyle w:val="928"/>
              <w:numPr>
                <w:ilvl w:val="0"/>
                <w:numId w:val="8"/>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机组功率: ≥1500KW/1875KVA</w:t>
            </w:r>
            <w:r/>
          </w:p>
          <w:p>
            <w:pPr>
              <w:pStyle w:val="928"/>
              <w:numPr>
                <w:ilvl w:val="0"/>
                <w:numId w:val="8"/>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额定电压：400V/230V</w:t>
            </w:r>
            <w:r/>
          </w:p>
          <w:p>
            <w:pPr>
              <w:pStyle w:val="928"/>
              <w:numPr>
                <w:ilvl w:val="0"/>
                <w:numId w:val="8"/>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电流：2700A</w:t>
            </w:r>
            <w:r/>
          </w:p>
          <w:p>
            <w:pPr>
              <w:pStyle w:val="928"/>
              <w:numPr>
                <w:ilvl w:val="0"/>
                <w:numId w:val="8"/>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额定频率：50Hz</w:t>
            </w:r>
            <w:r/>
          </w:p>
          <w:p>
            <w:pPr>
              <w:pStyle w:val="928"/>
              <w:numPr>
                <w:ilvl w:val="0"/>
                <w:numId w:val="8"/>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频定转速：1500RPM</w:t>
            </w:r>
            <w:r/>
          </w:p>
        </w:tc>
      </w:tr>
      <w:tr>
        <w:trPr>
          <w:jc w:val="cente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2</w:t>
            </w:r>
            <w:r/>
          </w:p>
        </w:tc>
        <w:tc>
          <w:tcPr>
            <w:tcW w:w="1985" w:type="dxa"/>
            <w:vAlign w:val="center"/>
            <w:textDirection w:val="lrTb"/>
            <w:noWrap w:val="false"/>
          </w:tcPr>
          <w:p>
            <w:pPr>
              <w:ind w:firstLine="0"/>
              <w:jc w:val="center"/>
              <w:spacing w:line="276" w:lineRule="auto"/>
              <w:rPr>
                <w:rFonts w:hint="eastAsia" w:ascii="宋体" w:hAnsi="宋体" w:cs="宋体"/>
                <w:b/>
                <w:bCs/>
                <w:sz w:val="22"/>
                <w:szCs w:val="22"/>
                <w:lang w:eastAsia="zh-CN" w:bidi="ar"/>
              </w:rPr>
            </w:pPr>
            <w:r>
              <w:rPr>
                <w:rFonts w:hint="eastAsia" w:ascii="宋体" w:hAnsi="宋体" w:cs="宋体"/>
                <w:b/>
                <w:bCs/>
                <w:sz w:val="22"/>
                <w:szCs w:val="22"/>
                <w:lang w:eastAsia="zh-CN" w:bidi="ar"/>
              </w:rPr>
              <w:t xml:space="preserve">发动机</w:t>
            </w:r>
            <w:r/>
          </w:p>
        </w:tc>
        <w:tc>
          <w:tcPr>
            <w:tcW w:w="7494" w:type="dxa"/>
            <w:vAlign w:val="center"/>
            <w:textDirection w:val="lrTb"/>
            <w:noWrap w:val="false"/>
          </w:tcPr>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1.数量：1台 </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2.柴油机功率：≥1680KW-1890KW</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3.发动机结构：16缸/直列</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4.启动方式：24V 电启动</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5.柴油机冷却方式：水冷</w:t>
            </w:r>
            <w:r/>
          </w:p>
        </w:tc>
      </w:tr>
      <w:tr>
        <w:trPr>
          <w:jc w:val="cente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3</w:t>
            </w:r>
            <w:r/>
          </w:p>
        </w:tc>
        <w:tc>
          <w:tcPr>
            <w:tcW w:w="1985" w:type="dxa"/>
            <w:vAlign w:val="center"/>
            <w:textDirection w:val="lrTb"/>
            <w:noWrap w:val="false"/>
          </w:tcPr>
          <w:p>
            <w:pPr>
              <w:ind w:firstLine="0"/>
              <w:jc w:val="center"/>
              <w:spacing w:line="276" w:lineRule="auto"/>
              <w:rPr>
                <w:rFonts w:hint="eastAsia" w:ascii="宋体" w:hAnsi="宋体" w:cs="宋体"/>
                <w:b/>
                <w:bCs/>
                <w:sz w:val="22"/>
                <w:szCs w:val="22"/>
                <w:lang w:eastAsia="zh-CN" w:bidi="ar"/>
              </w:rPr>
            </w:pPr>
            <w:r>
              <w:rPr>
                <w:rFonts w:hint="eastAsia" w:ascii="宋体" w:hAnsi="宋体" w:cs="宋体"/>
                <w:b/>
                <w:bCs/>
                <w:sz w:val="22"/>
                <w:szCs w:val="22"/>
                <w:lang w:eastAsia="zh-CN" w:bidi="ar"/>
              </w:rPr>
              <w:t xml:space="preserve">发电机</w:t>
            </w:r>
            <w:r/>
          </w:p>
        </w:tc>
        <w:tc>
          <w:tcPr>
            <w:tcW w:w="7494" w:type="dxa"/>
            <w:vAlign w:val="center"/>
            <w:textDirection w:val="lrTb"/>
            <w:noWrap w:val="false"/>
          </w:tcPr>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1.数量：1台</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2.励磁方式:无刷</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3.线圈材质:全铜</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4.防护等级</w:t>
            </w:r>
            <w:r>
              <w:rPr>
                <w:rFonts w:ascii="宋体" w:hAnsi="宋体" w:cs="宋体"/>
                <w:sz w:val="22"/>
                <w:szCs w:val="22"/>
                <w:lang w:eastAsia="zh-CN" w:bidi="ar"/>
              </w:rPr>
              <w:t xml:space="preserve">:IP23</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5.防雨静音箱：静音箱采用双面2.0mm钢板制作，尺寸要求与设备配套，符合国家规范要求，1套</w:t>
            </w:r>
            <w:r/>
          </w:p>
          <w:p>
            <w:pPr>
              <w:ind w:firstLine="0"/>
              <w:jc w:val="both"/>
              <w:spacing w:line="276" w:lineRule="auto"/>
              <w:rPr>
                <w:rFonts w:hint="eastAsia" w:ascii="宋体" w:hAnsi="宋体" w:cs="宋体"/>
                <w:color w:val="000000" w:themeColor="text1"/>
                <w:sz w:val="22"/>
                <w:szCs w:val="22"/>
              </w:rPr>
            </w:pPr>
            <w:r>
              <w:rPr>
                <w:rFonts w:hint="eastAsia" w:ascii="宋体" w:hAnsi="宋体" w:cs="宋体"/>
                <w:sz w:val="22"/>
                <w:szCs w:val="22"/>
                <w:lang w:eastAsia="zh-CN" w:bidi="ar"/>
              </w:rPr>
              <w:t xml:space="preserve">6.设备基础：C30混凝土基础要求与厂家设备配套、HRB400φ14双层双向螺纹钢，设备接地：</w:t>
            </w:r>
            <w:r>
              <w:rPr>
                <w:rFonts w:hint="eastAsia" w:ascii="宋体" w:hAnsi="宋体" w:cs="宋体"/>
                <w:color w:val="000000" w:themeColor="text1"/>
                <w:sz w:val="22"/>
                <w:szCs w:val="22"/>
                <w:lang w:eastAsia="zh-CN" w:bidi="ar"/>
              </w:rPr>
              <w:t xml:space="preserve">-40*4</w:t>
            </w:r>
            <w:r>
              <w:rPr>
                <w:rFonts w:hint="eastAsia" w:ascii="宋体" w:hAnsi="宋体" w:cs="宋体"/>
                <w:color w:val="000000" w:themeColor="text1"/>
                <w:sz w:val="22"/>
                <w:szCs w:val="22"/>
                <w:lang w:eastAsia="zh-CN" w:bidi="ar"/>
              </w:rPr>
              <w:t xml:space="preserve">，接地极:L=</w:t>
            </w:r>
            <w:r>
              <w:rPr>
                <w:rFonts w:hint="eastAsia" w:ascii="宋体" w:hAnsi="宋体" w:cs="宋体"/>
                <w:color w:val="000000" w:themeColor="text1"/>
                <w:sz w:val="22"/>
                <w:szCs w:val="22"/>
                <w:lang w:eastAsia="zh-CN" w:bidi="ar"/>
              </w:rPr>
              <w:t xml:space="preserve">50*5*2500</w:t>
            </w:r>
            <w:r>
              <w:rPr>
                <w:rFonts w:hint="eastAsia" w:ascii="宋体" w:hAnsi="宋体" w:cs="宋体"/>
                <w:color w:val="000000" w:themeColor="text1"/>
                <w:sz w:val="22"/>
                <w:szCs w:val="22"/>
                <w:lang w:eastAsia="zh-CN" w:bidi="ar"/>
              </w:rPr>
              <w:t xml:space="preserve">，含挖机进出场，垃圾外运。</w:t>
            </w:r>
            <w:r>
              <w:rPr>
                <w:color w:val="000000" w:themeColor="text1"/>
              </w:rPr>
            </w:r>
            <w:r/>
          </w:p>
          <w:p>
            <w:pPr>
              <w:ind w:firstLine="0"/>
              <w:jc w:val="both"/>
              <w:spacing w:line="276" w:lineRule="auto"/>
              <w:rPr>
                <w:rFonts w:hint="eastAsia" w:ascii="宋体" w:hAnsi="宋体" w:cs="宋体"/>
                <w:color w:val="000000" w:themeColor="text1"/>
                <w:sz w:val="22"/>
                <w:szCs w:val="22"/>
                <w:lang w:eastAsia="zh-CN" w:bidi="ar"/>
                <w14:textFill>
                  <w14:solidFill>
                    <w14:schemeClr w14:val="tx1"/>
                  </w14:solidFill>
                </w14:textFill>
              </w:rPr>
            </w:pPr>
            <w:r>
              <w:rPr>
                <w:rFonts w:hint="eastAsia" w:ascii="宋体" w:hAnsi="宋体" w:cs="宋体"/>
                <w:color w:val="000000" w:themeColor="text1"/>
                <w:sz w:val="22"/>
                <w:szCs w:val="22"/>
                <w:lang w:eastAsia="zh-CN" w:bidi="ar"/>
                <w14:textFill>
                  <w14:solidFill>
                    <w14:schemeClr w14:val="tx1"/>
                  </w14:solidFill>
                </w14:textFill>
              </w:rPr>
              <w:t xml:space="preserve">7.动力柜数量：1套，(含不锈钢动力柜：1台，双电源前段配置</w:t>
            </w:r>
            <w:r>
              <w:rPr>
                <w:rFonts w:hint="eastAsia" w:ascii="宋体" w:hAnsi="宋体" w:cs="宋体"/>
                <w:color w:val="000000" w:themeColor="text1"/>
                <w:sz w:val="22"/>
                <w:szCs w:val="22"/>
                <w:lang w:eastAsia="zh-CN"/>
                <w14:textFill>
                  <w14:solidFill>
                    <w14:schemeClr w14:val="tx1"/>
                  </w14:solidFill>
                </w14:textFill>
              </w:rPr>
              <w:t xml:space="preserve">配套塑壳开关：2个，1600A ATS双电源全自动切换开关：1套，市电优先全自动切换，铜牌连接、接线端子）</w:t>
            </w:r>
            <w:r/>
          </w:p>
          <w:p>
            <w:pPr>
              <w:ind w:firstLine="0"/>
              <w:jc w:val="both"/>
              <w:spacing w:line="276" w:lineRule="auto"/>
              <w:rPr>
                <w:rFonts w:hint="eastAsia" w:ascii="宋体" w:hAnsi="宋体" w:cs="Times New Roman"/>
                <w:b/>
                <w:bCs/>
                <w:color w:val="auto"/>
                <w:szCs w:val="24"/>
                <w:lang w:eastAsia="zh-CN"/>
              </w:rPr>
            </w:pPr>
            <w:r>
              <w:rPr>
                <w:rFonts w:hint="eastAsia" w:ascii="宋体" w:hAnsi="宋体" w:cs="宋体"/>
                <w:color w:val="000000" w:themeColor="text1"/>
                <w:sz w:val="22"/>
                <w:szCs w:val="22"/>
                <w:lang w:eastAsia="zh-CN" w:bidi="ar"/>
                <w14:textFill>
                  <w14:solidFill>
                    <w14:schemeClr w14:val="tx1"/>
                  </w14:solidFill>
                </w14:textFill>
              </w:rPr>
              <w:t xml:space="preserve">8.电力电缆YJV-4*240+1*120: 98m</w:t>
            </w:r>
            <w:r/>
          </w:p>
        </w:tc>
      </w:tr>
    </w:tbl>
    <w:p>
      <w:pPr>
        <w:ind w:firstLine="0"/>
        <w:spacing w:before="240"/>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6、发电机机组6</w:t>
      </w:r>
      <w:r/>
    </w:p>
    <w:tbl>
      <w:tblPr>
        <w:tblStyle w:val="9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985"/>
        <w:gridCol w:w="7494"/>
      </w:tblGrid>
      <w:tr>
        <w:trPr>
          <w:jc w:val="cente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序号</w:t>
            </w:r>
            <w:r/>
          </w:p>
        </w:tc>
        <w:tc>
          <w:tcPr>
            <w:tcW w:w="1985"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组成设备名称</w:t>
            </w:r>
            <w:r/>
          </w:p>
        </w:tc>
        <w:tc>
          <w:tcPr>
            <w:tcW w:w="7494"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技术参数</w:t>
            </w:r>
            <w:r/>
          </w:p>
        </w:tc>
      </w:tr>
      <w:tr>
        <w:trPr>
          <w:jc w:val="cente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1</w:t>
            </w:r>
            <w:r/>
          </w:p>
        </w:tc>
        <w:tc>
          <w:tcPr>
            <w:tcW w:w="1985" w:type="dxa"/>
            <w:vAlign w:val="center"/>
            <w:textDirection w:val="lrTb"/>
            <w:noWrap w:val="false"/>
          </w:tcPr>
          <w:p>
            <w:pPr>
              <w:ind w:firstLine="0"/>
              <w:jc w:val="both"/>
              <w:spacing w:line="276" w:lineRule="auto"/>
              <w:rPr>
                <w:rFonts w:hint="eastAsia" w:ascii="宋体" w:hAnsi="宋体" w:cs="宋体"/>
                <w:b/>
                <w:bCs/>
                <w:sz w:val="22"/>
                <w:szCs w:val="22"/>
                <w:lang w:eastAsia="zh-CN" w:bidi="ar"/>
              </w:rPr>
            </w:pPr>
            <w:r>
              <w:rPr>
                <w:rFonts w:hint="eastAsia" w:ascii="宋体" w:hAnsi="宋体" w:cs="宋体"/>
                <w:b/>
                <w:bCs/>
                <w:sz w:val="22"/>
                <w:szCs w:val="22"/>
                <w:lang w:eastAsia="zh-CN" w:bidi="ar"/>
              </w:rPr>
              <w:t xml:space="preserve">柴油发电机组</w:t>
            </w:r>
            <w:r/>
          </w:p>
        </w:tc>
        <w:tc>
          <w:tcPr>
            <w:tcW w:w="7494" w:type="dxa"/>
            <w:vAlign w:val="center"/>
            <w:textDirection w:val="lrTb"/>
            <w:noWrap w:val="false"/>
          </w:tcPr>
          <w:p>
            <w:pPr>
              <w:pStyle w:val="928"/>
              <w:numPr>
                <w:ilvl w:val="0"/>
                <w:numId w:val="9"/>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数量：1台</w:t>
            </w:r>
            <w:r/>
          </w:p>
          <w:p>
            <w:pPr>
              <w:pStyle w:val="928"/>
              <w:numPr>
                <w:ilvl w:val="0"/>
                <w:numId w:val="9"/>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100KW柴油发电机组（12V电池1套，蓄电池连接线1套，减震垫）</w:t>
            </w:r>
            <w:r/>
          </w:p>
          <w:p>
            <w:pPr>
              <w:pStyle w:val="928"/>
              <w:numPr>
                <w:ilvl w:val="0"/>
                <w:numId w:val="9"/>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机组功率≥100KW/125KVA</w:t>
            </w:r>
            <w:r/>
          </w:p>
          <w:p>
            <w:pPr>
              <w:pStyle w:val="928"/>
              <w:numPr>
                <w:ilvl w:val="0"/>
                <w:numId w:val="9"/>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额定电压 ：400V/230V</w:t>
            </w:r>
            <w:r/>
          </w:p>
          <w:p>
            <w:pPr>
              <w:pStyle w:val="928"/>
              <w:numPr>
                <w:ilvl w:val="0"/>
                <w:numId w:val="9"/>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电流 ：180A</w:t>
            </w:r>
            <w:r/>
          </w:p>
          <w:p>
            <w:pPr>
              <w:pStyle w:val="928"/>
              <w:numPr>
                <w:ilvl w:val="0"/>
                <w:numId w:val="9"/>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额定频率 ：50Hz</w:t>
            </w:r>
            <w:r/>
          </w:p>
          <w:p>
            <w:pPr>
              <w:pStyle w:val="928"/>
              <w:numPr>
                <w:ilvl w:val="0"/>
                <w:numId w:val="9"/>
              </w:numPr>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频定转速 ：1500RPM</w:t>
            </w:r>
            <w:r/>
          </w:p>
        </w:tc>
      </w:tr>
      <w:tr>
        <w:trPr>
          <w:jc w:val="cente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2</w:t>
            </w:r>
            <w:r/>
          </w:p>
        </w:tc>
        <w:tc>
          <w:tcPr>
            <w:tcW w:w="1985" w:type="dxa"/>
            <w:vAlign w:val="center"/>
            <w:textDirection w:val="lrTb"/>
            <w:noWrap w:val="false"/>
          </w:tcPr>
          <w:p>
            <w:pPr>
              <w:ind w:firstLine="0"/>
              <w:jc w:val="both"/>
              <w:spacing w:line="276" w:lineRule="auto"/>
              <w:rPr>
                <w:rFonts w:hint="eastAsia" w:ascii="宋体" w:hAnsi="宋体" w:cs="宋体"/>
                <w:b/>
                <w:bCs/>
                <w:sz w:val="22"/>
                <w:szCs w:val="22"/>
                <w:lang w:eastAsia="zh-CN" w:bidi="ar"/>
              </w:rPr>
            </w:pPr>
            <w:r>
              <w:rPr>
                <w:rFonts w:hint="eastAsia" w:ascii="宋体" w:hAnsi="宋体" w:cs="宋体"/>
                <w:b/>
                <w:bCs/>
                <w:sz w:val="22"/>
                <w:szCs w:val="22"/>
                <w:lang w:eastAsia="zh-CN" w:bidi="ar"/>
              </w:rPr>
              <w:t xml:space="preserve">发动机</w:t>
            </w:r>
            <w:r/>
          </w:p>
        </w:tc>
        <w:tc>
          <w:tcPr>
            <w:tcW w:w="7494" w:type="dxa"/>
            <w:vAlign w:val="center"/>
            <w:textDirection w:val="lrTb"/>
            <w:noWrap w:val="false"/>
          </w:tcPr>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1.数量：1台 </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2.柴油机功率 ：≥120KW-132KW</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3.发动机结构：4缸/直列</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4.启动方式：24V 电启动</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5.柴油机冷却方式：水冷</w:t>
            </w:r>
            <w:r/>
          </w:p>
        </w:tc>
      </w:tr>
      <w:tr>
        <w:trPr>
          <w:jc w:val="center"/>
        </w:trPr>
        <w:tc>
          <w:tcPr>
            <w:tcW w:w="817" w:type="dxa"/>
            <w:vAlign w:val="center"/>
            <w:textDirection w:val="lrTb"/>
            <w:noWrap w:val="false"/>
          </w:tcPr>
          <w:p>
            <w:pPr>
              <w:ind w:firstLine="0"/>
              <w:jc w:val="center"/>
              <w:spacing w:line="276" w:lineRule="auto"/>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3</w:t>
            </w:r>
            <w:r/>
          </w:p>
        </w:tc>
        <w:tc>
          <w:tcPr>
            <w:tcW w:w="1985" w:type="dxa"/>
            <w:vAlign w:val="center"/>
            <w:textDirection w:val="lrTb"/>
            <w:noWrap w:val="false"/>
          </w:tcPr>
          <w:p>
            <w:pPr>
              <w:ind w:firstLine="0"/>
              <w:jc w:val="both"/>
              <w:spacing w:line="276" w:lineRule="auto"/>
              <w:rPr>
                <w:rFonts w:hint="eastAsia" w:ascii="宋体" w:hAnsi="宋体" w:cs="宋体"/>
                <w:b/>
                <w:bCs/>
                <w:sz w:val="22"/>
                <w:szCs w:val="22"/>
                <w:lang w:eastAsia="zh-CN" w:bidi="ar"/>
              </w:rPr>
            </w:pPr>
            <w:r>
              <w:rPr>
                <w:rFonts w:hint="eastAsia" w:ascii="宋体" w:hAnsi="宋体" w:cs="宋体"/>
                <w:b/>
                <w:bCs/>
                <w:sz w:val="22"/>
                <w:szCs w:val="22"/>
                <w:lang w:eastAsia="zh-CN" w:bidi="ar"/>
              </w:rPr>
              <w:t xml:space="preserve">发电机</w:t>
            </w:r>
            <w:r/>
          </w:p>
        </w:tc>
        <w:tc>
          <w:tcPr>
            <w:tcW w:w="7494" w:type="dxa"/>
            <w:vAlign w:val="center"/>
            <w:textDirection w:val="lrTb"/>
            <w:noWrap w:val="false"/>
          </w:tcPr>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1.数量：1台</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2.励磁方式:无刷</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3.线圈材质:全铜</w:t>
            </w:r>
            <w:r/>
          </w:p>
          <w:p>
            <w:pPr>
              <w:ind w:firstLine="0"/>
              <w:jc w:val="both"/>
              <w:spacing w:line="276" w:lineRule="auto"/>
              <w:rPr>
                <w:rFonts w:hint="eastAsia" w:ascii="宋体" w:hAnsi="宋体" w:cs="宋体"/>
                <w:sz w:val="22"/>
                <w:szCs w:val="22"/>
                <w:lang w:eastAsia="zh-CN" w:bidi="ar"/>
              </w:rPr>
            </w:pPr>
            <w:r>
              <w:rPr>
                <w:rFonts w:hint="eastAsia" w:ascii="宋体" w:hAnsi="宋体" w:cs="宋体"/>
                <w:sz w:val="22"/>
                <w:szCs w:val="22"/>
                <w:lang w:eastAsia="zh-CN" w:bidi="ar"/>
              </w:rPr>
              <w:t xml:space="preserve">4.防护等级</w:t>
            </w:r>
            <w:r>
              <w:rPr>
                <w:rFonts w:ascii="宋体" w:hAnsi="宋体" w:cs="宋体"/>
                <w:sz w:val="22"/>
                <w:szCs w:val="22"/>
                <w:lang w:eastAsia="zh-CN" w:bidi="ar"/>
              </w:rPr>
              <w:t xml:space="preserve">:IP23</w:t>
            </w:r>
            <w:r>
              <w:rPr>
                <w:rFonts w:ascii="Times New Roman" w:hAnsi="Times New Roman" w:cs="Times New Roman"/>
                <w:sz w:val="22"/>
                <w:szCs w:val="22"/>
                <w:lang w:eastAsia="zh-CN" w:bidi="ar"/>
              </w:rPr>
              <w:t xml:space="preserve">‌</w:t>
            </w:r>
            <w:r/>
          </w:p>
          <w:p>
            <w:pPr>
              <w:ind w:firstLine="0"/>
              <w:jc w:val="both"/>
              <w:spacing w:line="276" w:lineRule="auto"/>
              <w:rPr>
                <w:rFonts w:hint="eastAsia" w:ascii="宋体" w:hAnsi="宋体" w:cs="宋体"/>
                <w:color w:val="000000" w:themeColor="text1"/>
                <w:sz w:val="22"/>
                <w:szCs w:val="22"/>
                <w:lang w:eastAsia="zh-CN" w:bidi="ar"/>
                <w14:textFill>
                  <w14:solidFill>
                    <w14:schemeClr w14:val="tx1"/>
                  </w14:solidFill>
                </w14:textFill>
              </w:rPr>
            </w:pPr>
            <w:r>
              <w:rPr>
                <w:rFonts w:hint="eastAsia" w:ascii="宋体" w:hAnsi="宋体" w:cs="宋体"/>
                <w:color w:val="000000" w:themeColor="text1"/>
                <w:sz w:val="22"/>
                <w:szCs w:val="22"/>
                <w:lang w:eastAsia="zh-CN" w:bidi="ar"/>
                <w14:textFill>
                  <w14:solidFill>
                    <w14:schemeClr w14:val="tx1"/>
                  </w14:solidFill>
                </w14:textFill>
              </w:rPr>
              <w:t xml:space="preserve">5.动力柜数量：1套，(含不锈钢动力柜：1台，双电源前段配置</w:t>
            </w:r>
            <w:r>
              <w:rPr>
                <w:rFonts w:hint="eastAsia" w:ascii="宋体" w:hAnsi="宋体" w:cs="宋体"/>
                <w:color w:val="000000" w:themeColor="text1"/>
                <w:sz w:val="22"/>
                <w:szCs w:val="22"/>
                <w:lang w:eastAsia="zh-CN"/>
                <w14:textFill>
                  <w14:solidFill>
                    <w14:schemeClr w14:val="tx1"/>
                  </w14:solidFill>
                </w14:textFill>
              </w:rPr>
              <w:t xml:space="preserve">配套塑壳开关：2个，250A ATS双电源全自动切换开关：1套，市电优先全自动切换，铜牌连接、接线端子）</w:t>
            </w:r>
            <w:r/>
          </w:p>
          <w:p>
            <w:pPr>
              <w:ind w:firstLine="0"/>
              <w:jc w:val="both"/>
              <w:spacing w:line="276" w:lineRule="auto"/>
              <w:rPr>
                <w:rFonts w:hint="eastAsia" w:ascii="宋体" w:hAnsi="宋体" w:cs="Times New Roman"/>
                <w:b/>
                <w:bCs/>
                <w:color w:val="auto"/>
                <w:szCs w:val="24"/>
                <w:lang w:eastAsia="zh-CN"/>
              </w:rPr>
            </w:pPr>
            <w:r>
              <w:rPr>
                <w:rFonts w:hint="eastAsia" w:ascii="宋体" w:hAnsi="宋体" w:cs="宋体"/>
                <w:color w:val="000000" w:themeColor="text1"/>
                <w:sz w:val="22"/>
                <w:szCs w:val="22"/>
                <w:lang w:eastAsia="zh-CN" w:bidi="ar"/>
                <w14:textFill>
                  <w14:solidFill>
                    <w14:schemeClr w14:val="tx1"/>
                  </w14:solidFill>
                </w14:textFill>
              </w:rPr>
              <w:t xml:space="preserve">6.电力电缆YJV-4*35+1*25: 36m</w:t>
            </w:r>
            <w:r/>
          </w:p>
        </w:tc>
      </w:tr>
    </w:tbl>
    <w:p>
      <w:pPr>
        <w:ind w:firstLine="0"/>
        <w:rPr>
          <w:rFonts w:hint="eastAsia" w:ascii="宋体" w:hAnsi="宋体" w:cs="Times New Roman"/>
          <w:b/>
          <w:bCs/>
          <w:color w:val="auto"/>
          <w:szCs w:val="24"/>
          <w:lang w:eastAsia="zh-CN"/>
        </w:rPr>
      </w:pPr>
      <w:r>
        <w:rPr>
          <w:rFonts w:hint="eastAsia" w:ascii="宋体" w:hAnsi="宋体" w:cs="Times New Roman"/>
          <w:b/>
          <w:bCs/>
          <w:color w:val="auto"/>
          <w:szCs w:val="24"/>
          <w:lang w:eastAsia="zh-CN"/>
        </w:rPr>
      </w:r>
      <w:r/>
    </w:p>
    <w:p>
      <w:pPr>
        <w:ind w:firstLine="0"/>
        <w:rPr>
          <w:rFonts w:hint="eastAsia" w:ascii="宋体" w:hAnsi="宋体" w:cs="Times New Roman"/>
          <w:b/>
          <w:bCs/>
          <w:color w:val="auto"/>
          <w:szCs w:val="24"/>
          <w:lang w:eastAsia="zh-CN"/>
        </w:rPr>
      </w:pPr>
      <w:r>
        <w:rPr>
          <w:rFonts w:ascii="宋体" w:hAnsi="宋体" w:cs="Times New Roman"/>
          <w:b/>
          <w:bCs/>
          <w:color w:val="auto"/>
          <w:szCs w:val="24"/>
          <w:lang w:eastAsia="zh-CN"/>
        </w:rPr>
        <w:t xml:space="preserve">（三）调换要求</w:t>
      </w:r>
      <w:r/>
    </w:p>
    <w:p>
      <w:pPr>
        <w:ind w:firstLine="240"/>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本项目包含原有设备拆除移位，拆除及安装过程中需安全断电，断开所有电缆（含动力、控制线路）及接地装置，拆除移位过程发生的材料费、运输费及人工等所产生费用综合考虑到投标报价中，拆除下来的旧设备归采购人所有。</w:t>
      </w:r>
      <w:r/>
    </w:p>
    <w:p>
      <w:pPr>
        <w:ind w:firstLine="240"/>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2、移位时</w:t>
      </w:r>
      <w:r>
        <w:rPr>
          <w:rFonts w:ascii="宋体" w:hAnsi="宋体" w:cs="Times New Roman"/>
          <w:color w:val="auto"/>
          <w:szCs w:val="24"/>
          <w:lang w:eastAsia="zh-CN"/>
        </w:rPr>
        <w:t xml:space="preserve">标记电缆及接口位置，确保后续安装对应无误</w:t>
      </w:r>
      <w:r>
        <w:rPr>
          <w:rFonts w:hint="eastAsia" w:ascii="宋体" w:hAnsi="宋体" w:cs="Times New Roman"/>
          <w:color w:val="auto"/>
          <w:szCs w:val="24"/>
          <w:lang w:eastAsia="zh-CN"/>
        </w:rPr>
        <w:t xml:space="preserve">。</w:t>
      </w:r>
      <w:r/>
    </w:p>
    <w:p>
      <w:pPr>
        <w:ind w:firstLine="240"/>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3、</w:t>
      </w:r>
      <w:r>
        <w:rPr>
          <w:rFonts w:ascii="宋体" w:hAnsi="宋体" w:cs="Times New Roman"/>
          <w:color w:val="auto"/>
          <w:szCs w:val="24"/>
          <w:lang w:eastAsia="zh-CN"/>
        </w:rPr>
        <w:t xml:space="preserve">使用专业吊装工具搬运机组，确保底座受力均匀</w:t>
      </w:r>
      <w:r>
        <w:rPr>
          <w:rFonts w:hint="eastAsia" w:ascii="宋体" w:hAnsi="宋体" w:cs="Times New Roman"/>
          <w:color w:val="auto"/>
          <w:szCs w:val="24"/>
          <w:lang w:eastAsia="zh-CN"/>
        </w:rPr>
        <w:t xml:space="preserve">。</w:t>
      </w:r>
      <w:r/>
    </w:p>
    <w:p>
      <w:pPr>
        <w:ind w:right="-240" w:firstLine="240"/>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4、调换</w:t>
      </w:r>
      <w:r>
        <w:rPr>
          <w:rFonts w:ascii="宋体" w:hAnsi="宋体" w:cs="Times New Roman"/>
          <w:color w:val="auto"/>
          <w:szCs w:val="24"/>
          <w:lang w:eastAsia="zh-CN"/>
        </w:rPr>
        <w:t xml:space="preserve">设备需防护包装，防止运输震动损坏</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原有电缆拆除后需检查完整性，若需复用，应做好绝缘保护</w:t>
      </w:r>
      <w:r>
        <w:rPr>
          <w:rFonts w:hint="eastAsia" w:ascii="宋体" w:hAnsi="宋体" w:cs="Times New Roman"/>
          <w:color w:val="auto"/>
          <w:szCs w:val="24"/>
          <w:lang w:eastAsia="zh-CN"/>
        </w:rPr>
        <w:t xml:space="preserve">。</w:t>
      </w:r>
      <w:r/>
    </w:p>
    <w:p>
      <w:pPr>
        <w:ind w:firstLine="0"/>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（四）质量保证</w:t>
      </w:r>
      <w:r/>
    </w:p>
    <w:p>
      <w:pPr>
        <w:ind w:firstLine="240"/>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 中标供应商保证合同货物是全新的，配件为原装的，</w:t>
      </w:r>
      <w:r>
        <w:rPr>
          <w:rFonts w:hint="eastAsia"/>
          <w:szCs w:val="24"/>
          <w:lang w:eastAsia="zh-CN"/>
        </w:rPr>
        <w:t xml:space="preserve">不得使用库存时间超过6个月的产品或部件，</w:t>
      </w:r>
      <w:r>
        <w:rPr>
          <w:rFonts w:hint="eastAsia" w:ascii="宋体" w:hAnsi="宋体" w:cs="Times New Roman"/>
          <w:color w:val="auto"/>
          <w:szCs w:val="24"/>
          <w:lang w:eastAsia="zh-CN"/>
        </w:rPr>
        <w:t xml:space="preserve">完全符合国家标准等有关质量标准和合同规定的质量、规格和性能的要求，并有产品“合格证”或“产品质量保证书”，严禁提供假冒伪劣产品，一经发现，采购人有权解除本合同，且因此而产生的一切费用和责任由中标供应商承担。</w:t>
      </w:r>
      <w:r/>
    </w:p>
    <w:p>
      <w:pPr>
        <w:ind w:firstLine="240"/>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 中标供应商应保证其提供的设备在正确安装、正常使用和保养条件下，在设备使用寿命期内应具有满意的性能。在中标供应商承诺的质量保证期限内，中标供应商应对由于质量问题而造成的任何不足或故障负责。</w:t>
      </w:r>
      <w:r/>
    </w:p>
    <w:p>
      <w:pPr>
        <w:ind w:firstLine="240"/>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3. 若货物验收时产品质量不能满足要求，采购人有权要求对设备进行更换或退货，同时有权提出索赔，所产生的一切费用（含所有检验费用）由中标供应商承担。</w:t>
      </w:r>
      <w:r/>
    </w:p>
    <w:p>
      <w:pPr>
        <w:ind w:firstLine="0"/>
        <w:rPr>
          <w:rFonts w:hint="eastAsia" w:ascii="宋体" w:hAnsi="宋体" w:cs="Times New Roman"/>
          <w:b/>
          <w:color w:val="auto"/>
          <w:szCs w:val="24"/>
          <w:lang w:eastAsia="zh-CN"/>
        </w:rPr>
      </w:pPr>
      <w:r>
        <w:rPr>
          <w:rFonts w:hint="eastAsia" w:ascii="宋体" w:hAnsi="宋体" w:cs="Times New Roman"/>
          <w:b/>
          <w:color w:val="auto"/>
          <w:szCs w:val="24"/>
          <w:lang w:eastAsia="zh-CN"/>
        </w:rPr>
        <w:t xml:space="preserve">（五）验收及交货：</w:t>
      </w:r>
      <w:r/>
    </w:p>
    <w:p>
      <w:pPr>
        <w:ind w:firstLine="480"/>
        <w:rPr>
          <w:rFonts w:hint="eastAsia" w:ascii="宋体" w:hAnsi="宋体" w:cs="Times New Roman"/>
          <w:bCs/>
          <w:color w:val="auto"/>
          <w:szCs w:val="24"/>
          <w:lang w:eastAsia="zh-CN"/>
        </w:rPr>
      </w:pPr>
      <w:r>
        <w:rPr>
          <w:rFonts w:hint="eastAsia" w:ascii="宋体" w:hAnsi="宋体" w:cs="Times New Roman"/>
          <w:bCs/>
          <w:color w:val="auto"/>
          <w:szCs w:val="24"/>
          <w:lang w:eastAsia="zh-CN"/>
        </w:rPr>
        <w:t xml:space="preserve">1、由采购人组织验收小组，负责采购项目的验收具体工作。现场依次按国际标准、国家标准及相关行业标准、制造厂标准进行，投标供应商人员随设备出具出厂测试报告、说明书等，对设备进行相关工艺的检验和复验。验收通过后合同双方签署最终验收证明。</w:t>
      </w:r>
      <w:r/>
    </w:p>
    <w:p>
      <w:pPr>
        <w:ind w:firstLine="480"/>
        <w:rPr>
          <w:rFonts w:hint="eastAsia" w:ascii="宋体" w:hAnsi="宋体" w:cs="Times New Roman"/>
          <w:bCs/>
          <w:color w:val="auto"/>
          <w:szCs w:val="24"/>
          <w:lang w:eastAsia="zh-CN"/>
        </w:rPr>
      </w:pPr>
      <w:r>
        <w:rPr>
          <w:rFonts w:hint="eastAsia" w:ascii="宋体" w:hAnsi="宋体" w:cs="Times New Roman"/>
          <w:bCs/>
          <w:color w:val="auto"/>
          <w:szCs w:val="24"/>
          <w:lang w:eastAsia="zh-CN"/>
        </w:rPr>
        <w:t xml:space="preserve">2、供应商须提供的验收材料（</w:t>
      </w:r>
      <w:r>
        <w:rPr>
          <w:rFonts w:hint="eastAsia" w:ascii="宋体" w:hAnsi="宋体" w:cs="Times New Roman"/>
          <w:b/>
          <w:color w:val="auto"/>
          <w:szCs w:val="24"/>
          <w:lang w:eastAsia="zh-CN"/>
        </w:rPr>
        <w:t xml:space="preserve">纸质和电子档各一份</w:t>
      </w:r>
      <w:r>
        <w:rPr>
          <w:rFonts w:hint="eastAsia" w:ascii="宋体" w:hAnsi="宋体" w:cs="Times New Roman"/>
          <w:bCs/>
          <w:color w:val="auto"/>
          <w:szCs w:val="24"/>
          <w:lang w:eastAsia="zh-CN"/>
        </w:rPr>
        <w:t xml:space="preserve">）：</w:t>
      </w:r>
      <w:r/>
    </w:p>
    <w:p>
      <w:pPr>
        <w:pStyle w:val="897"/>
        <w:ind w:left="477" w:hanging="88"/>
        <w:rPr>
          <w:rFonts w:hint="eastAsia" w:ascii="宋体" w:hAnsi="宋体" w:cs="Times New Roman"/>
          <w:bCs/>
          <w:color w:val="auto"/>
          <w:szCs w:val="24"/>
          <w:lang w:eastAsia="zh-CN"/>
        </w:rPr>
      </w:pPr>
      <w:r>
        <w:rPr>
          <w:rFonts w:hint="eastAsia" w:ascii="宋体" w:hAnsi="宋体" w:cs="Times New Roman"/>
          <w:bCs/>
          <w:color w:val="auto"/>
          <w:szCs w:val="24"/>
          <w:lang w:eastAsia="zh-CN"/>
        </w:rPr>
        <w:t xml:space="preserve">（1）使用维护手册                           1份</w:t>
      </w:r>
      <w:r/>
    </w:p>
    <w:p>
      <w:pPr>
        <w:pStyle w:val="897"/>
        <w:ind w:left="477" w:hanging="88"/>
        <w:rPr>
          <w:rFonts w:hint="eastAsia" w:ascii="宋体" w:hAnsi="宋体" w:cs="Times New Roman"/>
          <w:bCs/>
          <w:color w:val="auto"/>
          <w:szCs w:val="24"/>
          <w:lang w:eastAsia="zh-CN"/>
        </w:rPr>
      </w:pPr>
      <w:r>
        <w:rPr>
          <w:rFonts w:hint="eastAsia" w:ascii="宋体" w:hAnsi="宋体" w:cs="Times New Roman"/>
          <w:bCs/>
          <w:color w:val="auto"/>
          <w:szCs w:val="24"/>
          <w:lang w:eastAsia="zh-CN"/>
        </w:rPr>
        <w:t xml:space="preserve">（2）柴油机说明书                           1份</w:t>
      </w:r>
      <w:r/>
    </w:p>
    <w:p>
      <w:pPr>
        <w:pStyle w:val="897"/>
        <w:ind w:left="477" w:hanging="88"/>
        <w:rPr>
          <w:rFonts w:hint="eastAsia" w:ascii="宋体" w:hAnsi="宋体" w:cs="Times New Roman"/>
          <w:bCs/>
          <w:color w:val="auto"/>
          <w:szCs w:val="24"/>
          <w:lang w:eastAsia="zh-CN"/>
        </w:rPr>
      </w:pPr>
      <w:r>
        <w:rPr>
          <w:rFonts w:hint="eastAsia" w:ascii="宋体" w:hAnsi="宋体" w:cs="Times New Roman"/>
          <w:bCs/>
          <w:color w:val="auto"/>
          <w:szCs w:val="24"/>
          <w:lang w:eastAsia="zh-CN"/>
        </w:rPr>
        <w:t xml:space="preserve">（3）发电机说明书                           1份</w:t>
      </w:r>
      <w:r/>
    </w:p>
    <w:p>
      <w:pPr>
        <w:pStyle w:val="897"/>
        <w:ind w:left="477" w:hanging="88"/>
        <w:rPr>
          <w:rFonts w:hint="eastAsia" w:ascii="宋体" w:hAnsi="宋体" w:cs="Times New Roman"/>
          <w:bCs/>
          <w:color w:val="000000" w:themeColor="text1"/>
          <w:szCs w:val="24"/>
          <w:lang w:eastAsia="zh-CN"/>
          <w14:textFill>
            <w14:solidFill>
              <w14:schemeClr w14:val="tx1"/>
            </w14:solidFill>
          </w14:textFill>
        </w:rPr>
      </w:pPr>
      <w:r>
        <w:rPr>
          <w:rFonts w:hint="eastAsia" w:ascii="宋体" w:hAnsi="宋体" w:cs="Times New Roman"/>
          <w:bCs/>
          <w:color w:val="000000" w:themeColor="text1"/>
          <w:szCs w:val="24"/>
          <w:lang w:eastAsia="zh-CN"/>
          <w14:textFill>
            <w14:solidFill>
              <w14:schemeClr w14:val="tx1"/>
            </w14:solidFill>
          </w14:textFill>
        </w:rPr>
        <w:t xml:space="preserve">（4）控制系统图纸 （电气原理图、接线图）    1套</w:t>
      </w:r>
      <w:r/>
    </w:p>
    <w:p>
      <w:pPr>
        <w:pStyle w:val="897"/>
        <w:ind w:left="477" w:hanging="88"/>
        <w:rPr>
          <w:lang w:eastAsia="zh-CN"/>
        </w:rPr>
      </w:pPr>
      <w:r>
        <w:rPr>
          <w:rFonts w:hint="eastAsia" w:ascii="宋体" w:hAnsi="宋体" w:cs="Times New Roman"/>
          <w:bCs/>
          <w:color w:val="auto"/>
          <w:szCs w:val="24"/>
          <w:lang w:eastAsia="zh-CN"/>
        </w:rPr>
        <w:t xml:space="preserve">（5）工厂检测报告                           1份</w:t>
      </w:r>
      <w:r/>
    </w:p>
    <w:p>
      <w:pPr>
        <w:ind w:firstLine="480"/>
        <w:tabs>
          <w:tab w:val="left" w:pos="612" w:leader="none"/>
        </w:tabs>
        <w:rPr>
          <w:rFonts w:hint="eastAsia" w:ascii="宋体" w:hAnsi="宋体" w:cs="Times New Roman"/>
          <w:bCs/>
          <w:color w:val="auto"/>
          <w:szCs w:val="24"/>
          <w:lang w:eastAsia="zh-CN"/>
        </w:rPr>
      </w:pPr>
      <w:r>
        <w:rPr>
          <w:rFonts w:hint="eastAsia" w:ascii="宋体" w:hAnsi="宋体" w:cs="Times New Roman"/>
          <w:bCs/>
          <w:color w:val="auto"/>
          <w:szCs w:val="24"/>
          <w:lang w:eastAsia="zh-CN"/>
        </w:rPr>
        <w:t xml:space="preserve">3、验收时中标供应商应在验收现场，并对验收结果签字确认，中标供应商未到现场的，视作认同采购人的验收结果。</w:t>
      </w:r>
      <w:r>
        <w:rPr>
          <w:rFonts w:hint="eastAsia" w:ascii="宋体" w:hAnsi="宋体" w:cs="Times New Roman"/>
          <w:bCs/>
          <w:color w:val="auto"/>
          <w:szCs w:val="24"/>
          <w:lang w:eastAsia="zh-CN"/>
        </w:rPr>
      </w:r>
      <w:r/>
    </w:p>
    <w:p>
      <w:pPr>
        <w:ind w:firstLine="0"/>
        <w:rPr>
          <w:rFonts w:hint="eastAsia" w:ascii="宋体" w:hAnsi="宋体" w:cs="Times New Roman"/>
          <w:b/>
          <w:color w:val="auto"/>
          <w:szCs w:val="24"/>
          <w:lang w:eastAsia="zh-CN"/>
        </w:rPr>
      </w:pPr>
      <w:r>
        <w:rPr>
          <w:rFonts w:hint="eastAsia" w:ascii="宋体" w:hAnsi="宋体" w:cs="Times New Roman"/>
          <w:b/>
          <w:color w:val="auto"/>
          <w:szCs w:val="24"/>
          <w:lang w:eastAsia="zh-CN"/>
        </w:rPr>
        <w:t xml:space="preserve">（六）安装调试及培训</w:t>
      </w:r>
      <w:r/>
    </w:p>
    <w:p>
      <w:pPr>
        <w:ind w:firstLine="240"/>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1、中标供应商应提供免费的现场安装调试服务（包含原有设备移除更换），并配合采购人验收。</w:t>
      </w:r>
      <w:r/>
    </w:p>
    <w:p>
      <w:pPr>
        <w:ind w:firstLine="240"/>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2、中标供应商应提供免费的上门技术培训，包括设备操作、设备故障说明和简单的维修方法及日常的维护保养讲解。 </w:t>
      </w:r>
      <w:r/>
    </w:p>
    <w:p>
      <w:pPr>
        <w:ind w:firstLine="0"/>
        <w:rPr>
          <w:rFonts w:hint="eastAsia" w:ascii="宋体" w:hAnsi="宋体" w:cs="Times New Roman"/>
          <w:b/>
          <w:color w:val="auto"/>
          <w:szCs w:val="24"/>
          <w:lang w:eastAsia="zh-CN"/>
        </w:rPr>
      </w:pPr>
      <w:r>
        <w:rPr>
          <w:rFonts w:hint="eastAsia" w:ascii="宋体" w:hAnsi="宋体" w:cs="Times New Roman"/>
          <w:b/>
          <w:color w:val="auto"/>
          <w:szCs w:val="24"/>
          <w:lang w:eastAsia="zh-CN"/>
        </w:rPr>
        <w:t xml:space="preserve">（七）质保期限及售后服务</w:t>
      </w:r>
      <w:r/>
    </w:p>
    <w:p>
      <w:pPr>
        <w:ind w:firstLine="240"/>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w:t>
      </w:r>
      <w:r>
        <w:rPr>
          <w:rFonts w:hint="eastAsia" w:ascii="宋体" w:hAnsi="宋体" w:cs="Times New Roman"/>
          <w:color w:val="000000" w:themeColor="text1"/>
          <w:szCs w:val="24"/>
          <w:lang w:eastAsia="zh-CN"/>
          <w14:textFill>
            <w14:solidFill>
              <w14:schemeClr w14:val="tx1"/>
            </w14:solidFill>
          </w14:textFill>
        </w:rPr>
        <w:t xml:space="preserve">所有设备免费质保期2年（即24个月），所有设备终身维修。在</w:t>
      </w:r>
      <w:r>
        <w:rPr>
          <w:rFonts w:hint="eastAsia" w:ascii="宋体" w:hAnsi="宋体" w:cs="Times New Roman"/>
          <w:color w:val="auto"/>
          <w:szCs w:val="24"/>
          <w:lang w:eastAsia="zh-CN"/>
        </w:rPr>
        <w:t xml:space="preserve">免费质保期内该设备或产品出现质量问题（人为除外），无条件更换；质保期内根据采购人需要提供免费保养服务，质保期后每年提供一次免费保养，只收取保养更换的配件费，不收取人工费及其他费用，投标供应商需长期提供优惠价格的主要零配件，提供维修部负责人名单及联系方式；质保期自设备经验收合格之日起计算。</w:t>
      </w:r>
      <w:r/>
    </w:p>
    <w:p>
      <w:pPr>
        <w:ind w:firstLine="240"/>
        <w:rPr>
          <w:rFonts w:hint="eastAsia" w:ascii="宋体" w:hAnsi="宋体" w:cs="宋体"/>
          <w:szCs w:val="24"/>
          <w:lang w:eastAsia="zh-CN"/>
        </w:rPr>
      </w:pPr>
      <w:r>
        <w:rPr>
          <w:rFonts w:hint="eastAsia" w:ascii="宋体" w:hAnsi="宋体" w:cs="宋体"/>
          <w:szCs w:val="24"/>
          <w:lang w:eastAsia="zh-CN"/>
        </w:rPr>
        <w:t xml:space="preserve">2</w:t>
      </w:r>
      <w:r>
        <w:rPr>
          <w:rFonts w:hint="eastAsia" w:ascii="宋体" w:hAnsi="宋体" w:cs="Times New Roman"/>
          <w:szCs w:val="24"/>
          <w:lang w:eastAsia="zh-CN"/>
        </w:rPr>
        <w:t xml:space="preserve">、</w:t>
      </w:r>
      <w:r>
        <w:rPr>
          <w:rFonts w:hint="eastAsia"/>
          <w:szCs w:val="24"/>
          <w:lang w:eastAsia="zh-CN"/>
        </w:rPr>
        <w:t xml:space="preserve">按采购人的需求及时到货，中标供应商需负责包括所有设备及辅配件、安装、调试、技术售后服务及培训、易损易耗件、工具、检测合格等交付使用前的一切费用。除非项目需求</w:t>
      </w:r>
      <w:r>
        <w:rPr>
          <w:rFonts w:hint="eastAsia" w:ascii="宋体" w:hAnsi="宋体" w:cs="宋体"/>
          <w:szCs w:val="24"/>
          <w:lang w:eastAsia="zh-CN"/>
        </w:rPr>
        <w:t xml:space="preserve">有变动，否则采购人不再向中标供应商支付任何费用。</w:t>
      </w:r>
      <w:r/>
    </w:p>
    <w:p>
      <w:pPr>
        <w:ind w:firstLine="240"/>
        <w:rPr>
          <w:rFonts w:hint="eastAsia" w:ascii="宋体" w:hAnsi="宋体" w:cs="宋体"/>
          <w:szCs w:val="24"/>
          <w:lang w:eastAsia="zh-CN"/>
        </w:rPr>
      </w:pPr>
      <w:r>
        <w:rPr>
          <w:rFonts w:hint="eastAsia" w:ascii="宋体" w:hAnsi="宋体" w:cs="宋体"/>
          <w:szCs w:val="24"/>
          <w:lang w:eastAsia="zh-CN"/>
        </w:rPr>
        <w:t xml:space="preserve">3、如有故障，中标供应商工作人员在得到通知后立刻响应，1小时内提供在线技术支持，24小时内必须到达现场，排查故障。</w:t>
      </w:r>
      <w:r/>
    </w:p>
    <w:p>
      <w:pPr>
        <w:ind w:firstLine="240"/>
        <w:rPr>
          <w:rFonts w:hint="eastAsia" w:ascii="宋体" w:hAnsi="宋体" w:cs="宋体"/>
          <w:color w:val="auto"/>
          <w:szCs w:val="24"/>
          <w:lang w:eastAsia="zh-CN"/>
        </w:rPr>
      </w:pPr>
      <w:r>
        <w:rPr>
          <w:rFonts w:hint="eastAsia" w:ascii="宋体" w:hAnsi="宋体" w:cs="宋体"/>
          <w:szCs w:val="24"/>
          <w:lang w:eastAsia="zh-CN"/>
        </w:rPr>
        <w:t xml:space="preserve">4</w:t>
      </w:r>
      <w:r>
        <w:rPr>
          <w:rFonts w:hint="eastAsia" w:ascii="宋体" w:hAnsi="宋体" w:cs="Times New Roman"/>
          <w:szCs w:val="24"/>
          <w:lang w:eastAsia="zh-CN"/>
        </w:rPr>
        <w:t xml:space="preserve">.</w:t>
      </w:r>
      <w:r>
        <w:rPr>
          <w:rFonts w:hint="eastAsia" w:ascii="宋体" w:hAnsi="宋体" w:cs="宋体"/>
          <w:szCs w:val="24"/>
          <w:lang w:eastAsia="zh-CN"/>
        </w:rPr>
        <w:t xml:space="preserve">质保期内免费维修更换配件，所换配件须</w:t>
      </w:r>
      <w:r>
        <w:rPr>
          <w:rFonts w:hint="eastAsia" w:ascii="宋体" w:hAnsi="宋体" w:cs="宋体"/>
          <w:color w:val="auto"/>
          <w:szCs w:val="24"/>
          <w:lang w:eastAsia="zh-CN"/>
        </w:rPr>
        <w:t xml:space="preserve">为原厂生产，并对质保期内出现的质量及安全问题负责，处理解决并承担一切费用。</w:t>
      </w:r>
      <w:r/>
    </w:p>
    <w:p>
      <w:pPr>
        <w:ind w:firstLine="240"/>
        <w:rPr>
          <w:rFonts w:hint="eastAsia" w:ascii="宋体" w:hAnsi="宋体" w:cs="Times New Roman"/>
          <w:color w:val="auto"/>
          <w:szCs w:val="24"/>
          <w:lang w:eastAsia="zh-CN"/>
        </w:rPr>
      </w:pPr>
      <w:r>
        <w:rPr>
          <w:rFonts w:hint="eastAsia" w:ascii="宋体" w:hAnsi="宋体" w:cs="宋体"/>
          <w:color w:val="auto"/>
          <w:szCs w:val="24"/>
          <w:lang w:eastAsia="zh-CN"/>
        </w:rPr>
        <w:t xml:space="preserve">5</w:t>
      </w:r>
      <w:r>
        <w:rPr>
          <w:rFonts w:hint="eastAsia" w:ascii="宋体" w:hAnsi="宋体" w:cs="Times New Roman"/>
          <w:szCs w:val="24"/>
          <w:lang w:eastAsia="zh-CN"/>
        </w:rPr>
        <w:t xml:space="preserve">.</w:t>
      </w:r>
      <w:r>
        <w:rPr>
          <w:rFonts w:hint="eastAsia" w:ascii="宋体" w:hAnsi="宋体" w:cs="宋体"/>
          <w:color w:val="auto"/>
          <w:szCs w:val="24"/>
          <w:lang w:eastAsia="zh-CN"/>
        </w:rPr>
        <w:t xml:space="preserve">中标</w:t>
      </w:r>
      <w:r>
        <w:rPr>
          <w:rFonts w:hint="eastAsia" w:ascii="宋体" w:hAnsi="宋体" w:cs="宋体"/>
          <w:szCs w:val="24"/>
          <w:lang w:eastAsia="zh-CN"/>
        </w:rPr>
        <w:t xml:space="preserve">供应商负责为采购人免费培训1-2名维护人员，通过培训，使维护人员能熟练规范的进行操作，对一般故障能进行处理和日常维护。所有的培训费用必须计入投标总价。</w:t>
      </w:r>
      <w:r/>
    </w:p>
    <w:p>
      <w:pPr>
        <w:ind w:firstLine="0"/>
        <w:rPr>
          <w:rFonts w:hint="eastAsia" w:ascii="宋体" w:hAnsi="宋体" w:cs="Times New Roman"/>
          <w:b/>
          <w:color w:val="auto"/>
          <w:szCs w:val="24"/>
          <w:lang w:eastAsia="zh-CN"/>
        </w:rPr>
      </w:pPr>
      <w:r>
        <w:rPr>
          <w:rFonts w:hint="eastAsia" w:ascii="宋体" w:hAnsi="宋体" w:cs="Times New Roman"/>
          <w:b/>
          <w:color w:val="auto"/>
          <w:szCs w:val="24"/>
          <w:lang w:eastAsia="zh-CN"/>
        </w:rPr>
        <w:t xml:space="preserve">（八）其他有关说明</w:t>
      </w:r>
      <w:r/>
    </w:p>
    <w:p>
      <w:pPr>
        <w:ind w:firstLine="240"/>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1、本项目投标报价包含但不限于完成此项目所需的所有产品及其配件、安装、调试、培训及售后服务从项目中标起到项目正式交付以及质保期内所发生的一切费用。</w:t>
      </w:r>
      <w:r/>
    </w:p>
    <w:p>
      <w:pPr>
        <w:ind w:firstLine="240"/>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2、供货范围还包括清单中虽未列入，但项目实施时必须的设备附件、材料，投标供应商均应纳入投标设备清单，货款计入投标总价，采购人不再承担因投标供应商漏报而增加的费用。</w:t>
      </w:r>
      <w:r>
        <w:rPr>
          <w:rFonts w:hint="eastAsia"/>
          <w:bCs/>
          <w:szCs w:val="24"/>
          <w:lang w:eastAsia="zh-CN"/>
        </w:rPr>
        <w:t xml:space="preserve">投标供应商须负责设备的安装、调试、常规操作及维修的培训至采购人满意为止，该工作包含在投标报价内。</w:t>
      </w:r>
      <w:r/>
    </w:p>
    <w:p>
      <w:pPr>
        <w:ind w:firstLine="240"/>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3、通过中国海关报关验放进入中国境内且产自关境外的产品不在本项目的报价范围。</w:t>
      </w:r>
      <w:r/>
    </w:p>
    <w:p>
      <w:pPr>
        <w:ind w:firstLine="240"/>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4、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240"/>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5、投标人必须根据本采购文件“第三章、项目技术要求和有关说明”中规定的技术配置分别对自己所投产品进行报价。按照设备名称如实地在《投标偏离表》中逐条标明满足与否，并对其真实性负责，如有偏离请于《投标偏离表》中说明。</w:t>
      </w:r>
      <w:r/>
    </w:p>
    <w:p>
      <w:pPr>
        <w:ind w:firstLine="240"/>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6、依据财政部、发展改革委发布的《节能产品政府采购品目清单》，本项目中政府强制采购节能产品，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240"/>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7、服务要求：投标供应商提供的服务人员必须是投标文件中所承诺的，杜绝采用分包、转包或挂靠单位人员。采购人发现提供服务的技术人员不能满足项目需求的，有权要求中标供应商按照承诺配备或更换相应资格的技术人员，且未经采购人同意不得随意私自更换技术人员。</w:t>
      </w:r>
      <w:r/>
    </w:p>
    <w:p>
      <w:pPr>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8、质量及验收：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r/>
    </w:p>
    <w:p>
      <w:pPr>
        <w:ind w:firstLine="240"/>
        <w:rPr>
          <w:rFonts w:hint="eastAsia" w:ascii="宋体" w:hAnsi="宋体" w:cs="Times New Roman"/>
          <w:color w:val="000000" w:themeColor="text1"/>
          <w:szCs w:val="24"/>
          <w:lang w:eastAsia="zh-CN"/>
          <w14:textFill>
            <w14:solidFill>
              <w14:schemeClr w14:val="tx1"/>
            </w14:solidFill>
          </w14:textFill>
        </w:rPr>
      </w:pPr>
      <w:r>
        <w:rPr>
          <w:rFonts w:hint="eastAsia" w:ascii="宋体" w:hAnsi="宋体" w:cs="宋体"/>
          <w:color w:val="auto"/>
          <w:lang w:eastAsia="zh-CN"/>
        </w:rPr>
        <w:t xml:space="preserve">9、付款方式：</w:t>
      </w:r>
      <w:r>
        <w:rPr>
          <w:rFonts w:hint="eastAsia" w:ascii="宋体" w:hAnsi="宋体" w:cs="宋体"/>
          <w:color w:val="000000" w:themeColor="text1"/>
          <w:lang w:eastAsia="zh-CN"/>
          <w14:textFill>
            <w14:solidFill>
              <w14:schemeClr w14:val="tx1"/>
            </w14:solidFill>
          </w14:textFill>
        </w:rPr>
        <w:t xml:space="preserve">供货安装完成后付至合同价的60%，验收结束付至合同价的90%，质保期满后付清剩余款项。每次付款前中标供应商需提交相应的付款发票。若中标供应商未能按期开具发票，采购人可顺延付款。</w:t>
      </w:r>
      <w:r/>
    </w:p>
    <w:p>
      <w:pPr>
        <w:rPr>
          <w:rFonts w:hint="eastAsia" w:ascii="宋体" w:hAnsi="宋体" w:cs="Times New Roman"/>
          <w:color w:val="000000" w:themeColor="text1"/>
          <w:szCs w:val="24"/>
          <w:lang w:eastAsia="zh-CN"/>
          <w14:textFill>
            <w14:solidFill>
              <w14:schemeClr w14:val="tx1"/>
            </w14:solidFill>
          </w14:textFill>
        </w:rPr>
      </w:pPr>
      <w:r>
        <w:rPr>
          <w:rFonts w:hint="eastAsia" w:ascii="宋体" w:hAnsi="宋体" w:cs="Times New Roman"/>
          <w:color w:val="000000" w:themeColor="text1"/>
          <w:szCs w:val="24"/>
          <w:lang w:eastAsia="zh-CN"/>
          <w14:textFill>
            <w14:solidFill>
              <w14:schemeClr w14:val="tx1"/>
            </w14:solidFill>
          </w14:textFill>
        </w:rPr>
        <w:t xml:space="preserve">10、履约保证金：</w:t>
      </w:r>
      <w:r/>
    </w:p>
    <w:p>
      <w:pPr>
        <w:ind w:firstLine="480"/>
        <w:rPr>
          <w:rFonts w:hint="eastAsia" w:ascii="宋体" w:hAnsi="宋体" w:cs="Times New Roman"/>
          <w:color w:val="000000" w:themeColor="text1"/>
          <w:szCs w:val="24"/>
          <w:lang w:eastAsia="zh-CN"/>
          <w14:textFill>
            <w14:solidFill>
              <w14:schemeClr w14:val="tx1"/>
            </w14:solidFill>
          </w14:textFill>
        </w:rPr>
      </w:pPr>
      <w:r>
        <w:rPr>
          <w:rFonts w:hint="eastAsia" w:ascii="宋体" w:hAnsi="宋体" w:cs="Times New Roman"/>
          <w:color w:val="000000" w:themeColor="text1"/>
          <w:szCs w:val="24"/>
          <w:lang w:eastAsia="zh-CN"/>
          <w14:textFill>
            <w14:solidFill>
              <w14:schemeClr w14:val="tx1"/>
            </w14:solidFill>
          </w14:textFill>
        </w:rPr>
        <w:t xml:space="preserve">收取履约保证金金额：合同价款的10%。</w:t>
      </w:r>
      <w:r/>
    </w:p>
    <w:p>
      <w:pPr>
        <w:ind w:firstLine="480"/>
        <w:rPr>
          <w:rFonts w:hint="eastAsia" w:ascii="宋体" w:hAnsi="宋体" w:cs="Times New Roman"/>
          <w:b/>
          <w:color w:val="000000" w:themeColor="text1"/>
          <w:szCs w:val="24"/>
          <w:lang w:eastAsia="zh-CN"/>
          <w14:textFill>
            <w14:solidFill>
              <w14:schemeClr w14:val="tx1"/>
            </w14:solidFill>
          </w14:textFill>
        </w:rPr>
      </w:pPr>
      <w:r>
        <w:rPr>
          <w:rFonts w:hint="eastAsia" w:ascii="宋体" w:hAnsi="宋体" w:cs="Times New Roman"/>
          <w:color w:val="000000" w:themeColor="text1"/>
          <w:szCs w:val="24"/>
          <w:lang w:eastAsia="zh-CN"/>
          <w14:textFill>
            <w14:solidFill>
              <w14:schemeClr w14:val="tx1"/>
            </w14:solidFill>
          </w14:textFill>
        </w:rPr>
        <w:t xml:space="preserve">收取履约保证金形式：履约保函（保险）等非现金形式缴纳或提交。详见合同条款。</w:t>
      </w:r>
      <w:r/>
    </w:p>
    <w:p>
      <w:pPr>
        <w:ind w:firstLine="0"/>
        <w:spacing w:line="240" w:lineRule="auto"/>
        <w:rPr>
          <w:rFonts w:hint="eastAsia" w:ascii="宋体" w:hAnsi="宋体" w:eastAsia="黑体" w:cs="宋体"/>
          <w:b/>
          <w:bCs/>
          <w:color w:val="auto"/>
          <w:spacing w:val="-20"/>
          <w:sz w:val="48"/>
          <w:szCs w:val="48"/>
          <w:lang w:eastAsia="zh-CN"/>
        </w:rPr>
      </w:pPr>
      <w:r>
        <w:rPr>
          <w:rFonts w:ascii="宋体" w:hAnsi="宋体" w:cs="宋体"/>
          <w:color w:val="auto"/>
          <w:spacing w:val="-20"/>
          <w:sz w:val="48"/>
          <w:szCs w:val="48"/>
          <w:lang w:eastAsia="zh-CN"/>
        </w:rPr>
        <w:br w:type="page" w:clear="all"/>
      </w:r>
      <w:r/>
    </w:p>
    <w:p>
      <w:pPr>
        <w:pStyle w:val="894"/>
        <w:ind w:firstLine="640"/>
        <w:jc w:val="center"/>
        <w:rPr>
          <w:rFonts w:ascii="宋体" w:hAnsi="宋体" w:cs="宋体"/>
          <w:b/>
          <w:bCs/>
          <w:color w:val="auto"/>
          <w:spacing w:val="-20"/>
          <w:sz w:val="48"/>
          <w:szCs w:val="48"/>
          <w:lang w:eastAsia="zh-CN"/>
        </w:rPr>
      </w:pPr>
      <w:r>
        <w:rPr>
          <w:rFonts w:hint="eastAsia" w:ascii="宋体" w:hAnsi="宋体" w:cs="宋体"/>
          <w:b/>
          <w:bCs/>
          <w:color w:val="auto"/>
          <w:spacing w:val="-20"/>
          <w:sz w:val="48"/>
          <w:szCs w:val="48"/>
          <w:lang w:eastAsia="zh-CN"/>
        </w:rPr>
        <w:t xml:space="preserve">四、</w:t>
      </w:r>
      <w:bookmarkEnd w:id="15"/>
      <w:r>
        <w:rPr>
          <w:rFonts w:hint="eastAsia" w:ascii="宋体" w:hAnsi="宋体" w:cs="宋体"/>
          <w:b/>
          <w:bCs/>
          <w:color w:val="auto"/>
          <w:spacing w:val="-20"/>
          <w:sz w:val="48"/>
          <w:szCs w:val="48"/>
          <w:lang w:eastAsia="zh-CN"/>
        </w:rPr>
        <w:t xml:space="preserve">政府采购货物买卖合同</w:t>
      </w:r>
      <w:r/>
    </w:p>
    <w:p>
      <w:pPr>
        <w:pStyle w:val="900"/>
        <w:ind w:left="960" w:firstLine="480"/>
        <w:rPr>
          <w:lang w:eastAsia="zh-CN"/>
        </w:rPr>
      </w:pPr>
      <w:r>
        <w:rPr>
          <w:rFonts w:hint="eastAsia"/>
          <w:lang w:eastAsia="zh-CN"/>
        </w:rPr>
        <w:t xml:space="preserve">（试行）</w:t>
      </w:r>
      <w:r/>
    </w:p>
    <w:p>
      <w:pPr>
        <w:ind w:firstLine="0"/>
        <w:jc w:val="both"/>
        <w:spacing w:line="240" w:lineRule="auto"/>
        <w:widowControl w:val="off"/>
        <w:rPr>
          <w:rFonts w:hint="eastAsia" w:ascii="宋体" w:hAnsi="宋体" w:eastAsia="等线" w:cs="宋体"/>
          <w:b/>
          <w:bCs/>
          <w:color w:val="auto"/>
          <w:spacing w:val="-20"/>
          <w:sz w:val="40"/>
          <w:szCs w:val="40"/>
          <w:lang w:eastAsia="zh-CN"/>
        </w:rPr>
      </w:pPr>
      <w:r>
        <w:rPr>
          <w:rFonts w:hint="eastAsia" w:ascii="宋体" w:hAnsi="宋体" w:eastAsia="等线" w:cs="宋体"/>
          <w:b/>
          <w:bCs/>
          <w:color w:val="auto"/>
          <w:spacing w:val="-20"/>
          <w:sz w:val="40"/>
          <w:szCs w:val="40"/>
          <w:lang w:eastAsia="zh-CN"/>
        </w:rPr>
      </w:r>
      <w:r/>
    </w:p>
    <w:p>
      <w:pPr>
        <w:ind w:firstLine="0"/>
        <w:jc w:val="both"/>
        <w:spacing w:line="240" w:lineRule="auto"/>
        <w:widowControl w:val="off"/>
        <w:rPr>
          <w:rFonts w:hint="eastAsia" w:ascii="宋体" w:hAnsi="宋体" w:eastAsia="等线" w:cs="宋体"/>
          <w:b/>
          <w:bCs/>
          <w:color w:val="auto"/>
          <w:spacing w:val="-20"/>
          <w:sz w:val="40"/>
          <w:szCs w:val="40"/>
          <w:lang w:eastAsia="zh-CN"/>
        </w:rPr>
      </w:pPr>
      <w:r>
        <w:rPr>
          <w:rFonts w:hint="eastAsia" w:ascii="宋体" w:hAnsi="宋体" w:eastAsia="等线" w:cs="宋体"/>
          <w:b/>
          <w:bCs/>
          <w:color w:val="auto"/>
          <w:spacing w:val="-20"/>
          <w:sz w:val="40"/>
          <w:szCs w:val="40"/>
          <w:lang w:eastAsia="zh-CN"/>
        </w:rPr>
      </w:r>
      <w:r/>
    </w:p>
    <w:p>
      <w:pPr>
        <w:ind w:firstLine="0"/>
        <w:jc w:val="both"/>
        <w:spacing w:line="240" w:lineRule="auto"/>
        <w:widowControl w:val="off"/>
        <w:rPr>
          <w:rFonts w:hint="eastAsia" w:ascii="宋体" w:hAnsi="宋体" w:eastAsia="等线" w:cs="宋体"/>
          <w:b/>
          <w:bCs/>
          <w:color w:val="auto"/>
          <w:spacing w:val="-20"/>
          <w:sz w:val="40"/>
          <w:szCs w:val="40"/>
          <w:lang w:eastAsia="zh-CN"/>
        </w:rPr>
      </w:pPr>
      <w:r>
        <w:rPr>
          <w:rFonts w:hint="eastAsia" w:ascii="宋体" w:hAnsi="宋体" w:eastAsia="等线" w:cs="宋体"/>
          <w:b/>
          <w:bCs/>
          <w:color w:val="auto"/>
          <w:spacing w:val="-20"/>
          <w:sz w:val="40"/>
          <w:szCs w:val="40"/>
          <w:lang w:eastAsia="zh-CN"/>
        </w:rPr>
      </w:r>
      <w:r/>
    </w:p>
    <w:p>
      <w:pPr>
        <w:ind w:firstLine="0"/>
        <w:jc w:val="both"/>
        <w:spacing w:line="240" w:lineRule="auto"/>
        <w:widowControl w:val="off"/>
        <w:rPr>
          <w:rFonts w:hint="eastAsia" w:ascii="宋体" w:hAnsi="宋体" w:eastAsia="等线" w:cs="宋体"/>
          <w:b/>
          <w:bCs/>
          <w:color w:val="auto"/>
          <w:spacing w:val="-20"/>
          <w:sz w:val="40"/>
          <w:szCs w:val="40"/>
          <w:lang w:eastAsia="zh-CN"/>
        </w:rPr>
      </w:pPr>
      <w:r>
        <w:rPr>
          <w:rFonts w:hint="eastAsia" w:ascii="宋体" w:hAnsi="宋体" w:eastAsia="等线" w:cs="宋体"/>
          <w:b/>
          <w:bCs/>
          <w:color w:val="auto"/>
          <w:spacing w:val="-20"/>
          <w:sz w:val="40"/>
          <w:szCs w:val="40"/>
          <w:lang w:eastAsia="zh-CN"/>
        </w:rPr>
      </w:r>
      <w:r/>
    </w:p>
    <w:p>
      <w:pPr>
        <w:ind w:firstLine="0"/>
        <w:jc w:val="both"/>
        <w:spacing w:line="240" w:lineRule="auto"/>
        <w:widowControl w:val="off"/>
        <w:rPr>
          <w:rFonts w:hint="eastAsia" w:ascii="宋体" w:hAnsi="宋体" w:eastAsia="等线" w:cs="宋体"/>
          <w:b/>
          <w:bCs/>
          <w:color w:val="auto"/>
          <w:spacing w:val="-20"/>
          <w:sz w:val="40"/>
          <w:szCs w:val="40"/>
          <w:lang w:eastAsia="zh-CN"/>
        </w:rPr>
      </w:pPr>
      <w:r>
        <w:rPr>
          <w:rFonts w:hint="eastAsia" w:ascii="宋体" w:hAnsi="宋体" w:eastAsia="等线" w:cs="宋体"/>
          <w:b/>
          <w:bCs/>
          <w:color w:val="auto"/>
          <w:spacing w:val="-20"/>
          <w:sz w:val="40"/>
          <w:szCs w:val="40"/>
          <w:lang w:eastAsia="zh-CN"/>
        </w:rPr>
      </w:r>
      <w:r/>
    </w:p>
    <w:p>
      <w:pPr>
        <w:ind w:firstLine="0"/>
        <w:jc w:val="both"/>
        <w:spacing w:line="240" w:lineRule="auto"/>
        <w:widowControl w:val="off"/>
        <w:rPr>
          <w:rFonts w:hint="eastAsia" w:ascii="宋体" w:hAnsi="宋体" w:eastAsia="等线" w:cs="宋体"/>
          <w:b/>
          <w:bCs/>
          <w:color w:val="auto"/>
          <w:spacing w:val="-20"/>
          <w:sz w:val="40"/>
          <w:szCs w:val="40"/>
          <w:lang w:eastAsia="zh-CN"/>
        </w:rPr>
      </w:pPr>
      <w:r>
        <w:rPr>
          <w:rFonts w:hint="eastAsia" w:ascii="宋体" w:hAnsi="宋体" w:eastAsia="等线" w:cs="宋体"/>
          <w:b/>
          <w:bCs/>
          <w:color w:val="auto"/>
          <w:spacing w:val="-20"/>
          <w:sz w:val="40"/>
          <w:szCs w:val="40"/>
          <w:lang w:eastAsia="zh-CN"/>
        </w:rPr>
      </w:r>
      <w:r/>
    </w:p>
    <w:p>
      <w:pPr>
        <w:ind w:firstLine="0"/>
        <w:jc w:val="both"/>
        <w:spacing w:line="240" w:lineRule="auto"/>
        <w:widowControl w:val="off"/>
        <w:rPr>
          <w:rFonts w:hint="eastAsia" w:ascii="宋体" w:hAnsi="宋体" w:eastAsia="等线" w:cs="宋体"/>
          <w:b/>
          <w:bCs/>
          <w:color w:val="auto"/>
          <w:spacing w:val="-20"/>
          <w:sz w:val="40"/>
          <w:szCs w:val="40"/>
          <w:lang w:eastAsia="zh-CN"/>
        </w:rPr>
      </w:pPr>
      <w:r>
        <w:rPr>
          <w:rFonts w:hint="eastAsia" w:ascii="宋体" w:hAnsi="宋体" w:eastAsia="等线" w:cs="宋体"/>
          <w:b/>
          <w:bCs/>
          <w:color w:val="auto"/>
          <w:spacing w:val="-20"/>
          <w:sz w:val="40"/>
          <w:szCs w:val="40"/>
          <w:lang w:eastAsia="zh-CN"/>
        </w:rPr>
      </w:r>
      <w:r/>
    </w:p>
    <w:p>
      <w:pPr>
        <w:ind w:left="420" w:firstLine="0"/>
        <w:jc w:val="both"/>
        <w:widowControl w:val="off"/>
        <w:rPr>
          <w:rFonts w:hint="eastAsia" w:ascii="等线" w:hAnsi="等线" w:eastAsia="等线" w:cs="Times New Roman"/>
          <w:color w:val="auto"/>
          <w:sz w:val="32"/>
          <w:szCs w:val="32"/>
          <w:lang w:eastAsia="zh-CN"/>
        </w:rPr>
      </w:pPr>
      <w:r>
        <w:rPr>
          <w:rFonts w:hint="eastAsia" w:ascii="宋体" w:hAnsi="宋体" w:eastAsia="等线" w:cs="宋体"/>
          <w:color w:val="auto"/>
          <w:sz w:val="32"/>
          <w:szCs w:val="32"/>
          <w:lang w:eastAsia="zh-CN"/>
        </w:rPr>
        <w:t xml:space="preserve">项目名称：</w:t>
      </w:r>
      <w:r>
        <w:rPr>
          <w:rFonts w:hint="eastAsia" w:ascii="等线" w:hAnsi="等线" w:eastAsia="等线" w:cs="Times New Roman"/>
          <w:color w:val="auto"/>
          <w:sz w:val="32"/>
          <w:szCs w:val="32"/>
          <w:u w:val="single"/>
          <w:lang w:eastAsia="zh-CN"/>
        </w:rPr>
        <w:t xml:space="preserve">                             </w:t>
      </w:r>
      <w:r/>
    </w:p>
    <w:p>
      <w:pPr>
        <w:ind w:left="420" w:firstLine="0"/>
        <w:jc w:val="both"/>
        <w:widowControl w:val="off"/>
        <w:rPr>
          <w:rFonts w:hint="eastAsia" w:ascii="等线" w:hAnsi="等线" w:eastAsia="等线" w:cs="Times New Roman"/>
          <w:color w:val="auto"/>
          <w:sz w:val="32"/>
          <w:szCs w:val="32"/>
          <w:u w:val="single"/>
          <w:lang w:eastAsia="zh-CN"/>
        </w:rPr>
      </w:pPr>
      <w:r>
        <w:rPr>
          <w:rFonts w:hint="eastAsia" w:ascii="等线" w:hAnsi="等线" w:eastAsia="等线" w:cs="Times New Roman"/>
          <w:color w:val="auto"/>
          <w:sz w:val="32"/>
          <w:szCs w:val="32"/>
          <w:lang w:eastAsia="zh-CN"/>
        </w:rPr>
        <w:t xml:space="preserve">合同编号：</w:t>
      </w:r>
      <w:r>
        <w:rPr>
          <w:rFonts w:hint="eastAsia" w:ascii="等线" w:hAnsi="等线" w:eastAsia="等线" w:cs="Times New Roman"/>
          <w:color w:val="auto"/>
          <w:sz w:val="32"/>
          <w:szCs w:val="32"/>
          <w:u w:val="single"/>
          <w:lang w:eastAsia="zh-CN"/>
        </w:rPr>
        <w:t xml:space="preserve">                             </w:t>
      </w:r>
      <w:r/>
    </w:p>
    <w:p>
      <w:pPr>
        <w:ind w:left="420" w:firstLine="0"/>
        <w:jc w:val="both"/>
        <w:widowControl w:val="off"/>
        <w:rPr>
          <w:rFonts w:hint="eastAsia" w:ascii="等线" w:hAnsi="等线" w:eastAsia="等线" w:cs="Times New Roman"/>
          <w:color w:val="auto"/>
          <w:sz w:val="32"/>
          <w:szCs w:val="32"/>
          <w:lang w:eastAsia="zh-CN"/>
        </w:rPr>
      </w:pPr>
      <w:r>
        <w:rPr>
          <w:rFonts w:hint="eastAsia" w:ascii="等线" w:hAnsi="等线" w:eastAsia="等线" w:cs="Times New Roman"/>
          <w:color w:val="auto"/>
          <w:sz w:val="32"/>
          <w:szCs w:val="32"/>
          <w:lang w:eastAsia="zh-CN"/>
        </w:rPr>
        <w:t xml:space="preserve">甲    方：</w:t>
      </w:r>
      <w:r>
        <w:rPr>
          <w:rFonts w:hint="eastAsia" w:ascii="等线" w:hAnsi="等线" w:eastAsia="等线" w:cs="Times New Roman"/>
          <w:color w:val="auto"/>
          <w:sz w:val="32"/>
          <w:szCs w:val="32"/>
          <w:u w:val="single"/>
          <w:lang w:eastAsia="zh-CN"/>
        </w:rPr>
        <w:t xml:space="preserve">                             </w:t>
      </w:r>
      <w:r/>
    </w:p>
    <w:p>
      <w:pPr>
        <w:ind w:left="420" w:firstLine="0"/>
        <w:jc w:val="both"/>
        <w:widowControl w:val="off"/>
        <w:rPr>
          <w:rFonts w:hint="eastAsia" w:ascii="等线" w:hAnsi="等线" w:eastAsia="等线" w:cs="Times New Roman"/>
          <w:color w:val="auto"/>
          <w:sz w:val="32"/>
          <w:szCs w:val="32"/>
          <w:u w:val="single"/>
          <w:lang w:eastAsia="zh-CN"/>
        </w:rPr>
      </w:pPr>
      <w:r>
        <w:rPr>
          <w:rFonts w:hint="eastAsia" w:ascii="等线" w:hAnsi="等线" w:eastAsia="等线" w:cs="Times New Roman"/>
          <w:color w:val="auto"/>
          <w:sz w:val="32"/>
          <w:szCs w:val="32"/>
          <w:lang w:eastAsia="zh-CN"/>
        </w:rPr>
        <w:t xml:space="preserve">乙    方：</w:t>
      </w:r>
      <w:r>
        <w:rPr>
          <w:rFonts w:hint="eastAsia" w:ascii="等线" w:hAnsi="等线" w:eastAsia="等线" w:cs="Times New Roman"/>
          <w:color w:val="auto"/>
          <w:sz w:val="32"/>
          <w:szCs w:val="32"/>
          <w:u w:val="single"/>
          <w:lang w:eastAsia="zh-CN"/>
        </w:rPr>
        <w:t xml:space="preserve">                             </w:t>
      </w:r>
      <w:r/>
    </w:p>
    <w:p>
      <w:pPr>
        <w:ind w:left="420" w:firstLine="0"/>
        <w:jc w:val="both"/>
        <w:widowControl w:val="off"/>
        <w:rPr>
          <w:rFonts w:hint="eastAsia" w:ascii="等线" w:hAnsi="等线" w:eastAsia="等线" w:cs="Times New Roman"/>
          <w:color w:val="auto"/>
          <w:sz w:val="32"/>
          <w:szCs w:val="32"/>
          <w:lang w:eastAsia="zh-CN"/>
        </w:rPr>
      </w:pPr>
      <w:r>
        <w:rPr>
          <w:rFonts w:hint="eastAsia" w:ascii="等线" w:hAnsi="等线" w:eastAsia="等线" w:cs="Times New Roman"/>
          <w:color w:val="auto"/>
          <w:sz w:val="32"/>
          <w:szCs w:val="32"/>
          <w:lang w:eastAsia="zh-CN"/>
        </w:rPr>
        <w:t xml:space="preserve">签订时间：</w:t>
      </w:r>
      <w:r>
        <w:rPr>
          <w:rFonts w:hint="eastAsia" w:ascii="等线" w:hAnsi="等线" w:eastAsia="等线" w:cs="Times New Roman"/>
          <w:color w:val="auto"/>
          <w:sz w:val="32"/>
          <w:szCs w:val="32"/>
          <w:u w:val="single"/>
          <w:lang w:eastAsia="zh-CN"/>
        </w:rPr>
        <w:t xml:space="preserve">      </w:t>
      </w:r>
      <w:r>
        <w:rPr>
          <w:rFonts w:ascii="等线" w:hAnsi="等线" w:eastAsia="等线" w:cs="Times New Roman"/>
          <w:color w:val="auto"/>
          <w:sz w:val="32"/>
          <w:szCs w:val="32"/>
          <w:u w:val="single"/>
          <w:lang w:eastAsia="zh-CN"/>
        </w:rPr>
        <w:t xml:space="preserve">           </w:t>
      </w:r>
      <w:r>
        <w:rPr>
          <w:rFonts w:hint="eastAsia" w:ascii="等线" w:hAnsi="等线" w:eastAsia="等线" w:cs="Times New Roman"/>
          <w:color w:val="auto"/>
          <w:sz w:val="32"/>
          <w:szCs w:val="32"/>
          <w:u w:val="single"/>
          <w:lang w:eastAsia="zh-CN"/>
        </w:rPr>
        <w:t xml:space="preserve">            </w:t>
      </w:r>
      <w:r/>
    </w:p>
    <w:p>
      <w:pPr>
        <w:ind w:firstLine="0"/>
        <w:jc w:val="both"/>
        <w:spacing w:line="240" w:lineRule="auto"/>
        <w:widowControl w:val="off"/>
        <w:rPr>
          <w:rFonts w:hint="eastAsia" w:ascii="等线" w:hAnsi="等线" w:eastAsia="等线" w:cs="Times New Roman"/>
          <w:color w:val="auto"/>
          <w:sz w:val="21"/>
          <w:szCs w:val="22"/>
          <w:lang w:eastAsia="zh-CN"/>
        </w:rPr>
      </w:pPr>
      <w:r>
        <w:rPr>
          <w:rFonts w:hint="eastAsia" w:ascii="等线" w:hAnsi="等线" w:eastAsia="等线" w:cs="Times New Roman"/>
          <w:color w:val="auto"/>
          <w:sz w:val="21"/>
          <w:szCs w:val="22"/>
          <w:lang w:eastAsia="zh-CN"/>
        </w:rPr>
      </w:r>
      <w:r/>
    </w:p>
    <w:p>
      <w:pPr>
        <w:ind w:firstLine="0"/>
        <w:jc w:val="both"/>
        <w:spacing w:line="240" w:lineRule="auto"/>
        <w:widowControl w:val="off"/>
        <w:rPr>
          <w:rFonts w:hint="eastAsia" w:ascii="等线" w:hAnsi="等线" w:eastAsia="黑体" w:cs="Times New Roman"/>
          <w:color w:val="auto"/>
          <w:sz w:val="44"/>
          <w:szCs w:val="44"/>
          <w:lang w:eastAsia="zh-CN"/>
        </w:rPr>
      </w:pPr>
      <w:r>
        <w:rPr>
          <w:rFonts w:ascii="等线" w:hAnsi="等线" w:eastAsia="黑体" w:cs="Times New Roman"/>
          <w:color w:val="auto"/>
          <w:sz w:val="44"/>
          <w:szCs w:val="44"/>
          <w:lang w:eastAsia="zh-CN"/>
        </w:rPr>
        <w:br w:type="page" w:clear="all"/>
      </w:r>
      <w:r/>
    </w:p>
    <w:p>
      <w:pPr>
        <w:ind w:firstLine="0"/>
        <w:jc w:val="center"/>
        <w:spacing w:line="240" w:lineRule="auto"/>
        <w:widowControl w:val="off"/>
        <w:rPr>
          <w:rFonts w:hint="eastAsia" w:ascii="等线" w:hAnsi="等线" w:eastAsia="黑体" w:cs="Times New Roman"/>
          <w:color w:val="auto"/>
          <w:sz w:val="44"/>
          <w:szCs w:val="44"/>
          <w:lang w:eastAsia="zh-CN"/>
        </w:rPr>
      </w:pPr>
      <w:r>
        <w:rPr>
          <w:rFonts w:hint="eastAsia" w:ascii="等线" w:hAnsi="等线" w:eastAsia="黑体" w:cs="Times New Roman"/>
          <w:color w:val="auto"/>
          <w:sz w:val="44"/>
          <w:szCs w:val="44"/>
          <w:lang w:eastAsia="zh-CN"/>
        </w:rPr>
        <w:t xml:space="preserve">使 用 说 明</w:t>
      </w:r>
      <w:r/>
    </w:p>
    <w:p>
      <w:pPr>
        <w:ind w:firstLine="640"/>
        <w:jc w:val="both"/>
        <w:spacing w:line="240" w:lineRule="auto"/>
        <w:widowControl w:val="off"/>
        <w:rPr>
          <w:rFonts w:ascii="仿宋_GB2312" w:hAnsi="仿宋_GB2312" w:eastAsia="仿宋_GB2312" w:cs="仿宋_GB2312"/>
          <w:color w:val="auto"/>
          <w:sz w:val="32"/>
          <w:szCs w:val="32"/>
          <w:lang w:eastAsia="zh-CN"/>
        </w:rPr>
      </w:pPr>
      <w:r>
        <w:rPr>
          <w:rFonts w:ascii="仿宋_GB2312" w:hAnsi="仿宋_GB2312" w:eastAsia="仿宋_GB2312" w:cs="仿宋_GB2312"/>
          <w:color w:val="auto"/>
          <w:sz w:val="32"/>
          <w:szCs w:val="32"/>
          <w:lang w:eastAsia="zh-CN"/>
        </w:rPr>
      </w:r>
      <w:r/>
    </w:p>
    <w:p>
      <w:pPr>
        <w:ind w:firstLine="640"/>
        <w:jc w:val="both"/>
        <w:spacing w:line="240" w:lineRule="auto"/>
        <w:widowControl w:val="off"/>
        <w:rPr>
          <w:rFonts w:hint="eastAsia" w:ascii="宋体" w:hAnsi="宋体" w:cs="宋体"/>
          <w:color w:val="auto"/>
          <w:sz w:val="32"/>
          <w:szCs w:val="32"/>
          <w:lang w:eastAsia="zh-CN"/>
        </w:rPr>
      </w:pPr>
      <w:r>
        <w:rPr>
          <w:rFonts w:hint="eastAsia" w:ascii="仿宋_GB2312" w:hAnsi="仿宋_GB2312" w:eastAsia="仿宋_GB2312" w:cs="仿宋_GB2312"/>
          <w:color w:val="auto"/>
          <w:sz w:val="32"/>
          <w:szCs w:val="32"/>
          <w:lang w:eastAsia="zh-CN"/>
        </w:rPr>
        <w:t xml:space="preserve">1.</w:t>
      </w:r>
      <w:r>
        <w:rPr>
          <w:rFonts w:hint="eastAsia" w:ascii="宋体" w:hAnsi="宋体" w:cs="宋体"/>
          <w:color w:val="auto"/>
          <w:sz w:val="32"/>
          <w:szCs w:val="32"/>
          <w:lang w:eastAsia="zh-CN"/>
        </w:rPr>
        <w:t xml:space="preserve">本合同标准文本适用于购买现成货物的采购项目，不包括需要供应商定制开发、创新研发的货物采购项目。</w:t>
      </w:r>
      <w:r/>
    </w:p>
    <w:p>
      <w:pPr>
        <w:ind w:firstLine="0"/>
        <w:jc w:val="both"/>
        <w:spacing w:line="240" w:lineRule="auto"/>
        <w:widowControl w:val="off"/>
        <w:rPr>
          <w:rFonts w:hint="eastAsia" w:ascii="宋体" w:hAnsi="宋体" w:cs="宋体"/>
          <w:color w:val="auto"/>
          <w:sz w:val="44"/>
          <w:szCs w:val="44"/>
          <w:lang w:eastAsia="zh-CN"/>
        </w:rPr>
      </w:pPr>
      <w:r>
        <w:rPr>
          <w:rFonts w:hint="eastAsia" w:ascii="宋体" w:hAnsi="宋体" w:cs="宋体"/>
          <w:color w:val="auto"/>
          <w:sz w:val="44"/>
          <w:szCs w:val="44"/>
          <w:lang w:eastAsia="zh-CN"/>
        </w:rPr>
        <w:t xml:space="preserve">   </w:t>
      </w:r>
      <w:r>
        <w:rPr>
          <w:rFonts w:hint="eastAsia" w:ascii="宋体" w:hAnsi="宋体" w:cs="宋体"/>
          <w:color w:val="auto"/>
          <w:sz w:val="32"/>
          <w:szCs w:val="32"/>
          <w:lang w:eastAsia="zh-CN"/>
        </w:rPr>
        <w:t xml:space="preserve">2.本合同标准文本为政府采购货物买卖合同编制提供参考，可以结合采购项目具体情况，对文本做必要的调整修订后使用。</w:t>
      </w:r>
      <w:r/>
    </w:p>
    <w:p>
      <w:pPr>
        <w:ind w:firstLine="640"/>
        <w:jc w:val="both"/>
        <w:spacing w:line="240" w:lineRule="auto"/>
        <w:widowControl w:val="off"/>
        <w:rPr>
          <w:rFonts w:hint="eastAsia" w:ascii="宋体" w:hAnsi="宋体" w:cs="宋体"/>
          <w:color w:val="auto"/>
          <w:sz w:val="32"/>
          <w:szCs w:val="32"/>
          <w:lang w:eastAsia="zh-CN"/>
        </w:rPr>
      </w:pPr>
      <w:r>
        <w:rPr>
          <w:rFonts w:hint="eastAsia" w:ascii="宋体" w:hAnsi="宋体" w:cs="宋体"/>
          <w:color w:val="auto"/>
          <w:sz w:val="32"/>
          <w:szCs w:val="32"/>
          <w:lang w:eastAsia="zh-CN"/>
        </w:rPr>
        <w:t xml:space="preserve">3.本合同标准文本各条款中，如涉及填写多家供应商、制造商，多种采购标的、分包主要内容等信息的，可根据采购项目具体情况添加信息项。</w:t>
      </w:r>
      <w:r/>
    </w:p>
    <w:p>
      <w:pPr>
        <w:ind w:firstLine="880"/>
        <w:jc w:val="both"/>
        <w:spacing w:line="240" w:lineRule="auto"/>
        <w:widowControl w:val="off"/>
        <w:rPr>
          <w:rFonts w:hint="eastAsia" w:ascii="等线" w:hAnsi="等线" w:eastAsia="黑体" w:cs="Times New Roman"/>
          <w:color w:val="auto"/>
          <w:sz w:val="44"/>
          <w:szCs w:val="44"/>
          <w:lang w:eastAsia="zh-CN"/>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692" w:bottom="1440" w:left="1134" w:header="851" w:footer="992" w:gutter="0"/>
          <w:cols w:num="1" w:sep="0" w:space="425" w:equalWidth="1"/>
          <w:docGrid w:linePitch="360"/>
        </w:sectPr>
      </w:pPr>
      <w:r>
        <w:rPr>
          <w:rFonts w:hint="eastAsia" w:ascii="等线" w:hAnsi="等线" w:eastAsia="黑体" w:cs="Times New Roman"/>
          <w:color w:val="auto"/>
          <w:sz w:val="44"/>
          <w:szCs w:val="44"/>
          <w:lang w:eastAsia="zh-CN"/>
        </w:rPr>
      </w:r>
      <w:r/>
    </w:p>
    <w:p>
      <w:pPr>
        <w:ind w:firstLine="0"/>
        <w:jc w:val="center"/>
        <w:keepLines/>
        <w:keepNext/>
        <w:spacing w:before="360" w:after="200" w:line="400" w:lineRule="exact"/>
        <w:widowControl w:val="off"/>
        <w:rPr>
          <w:rFonts w:hint="eastAsia" w:ascii="黑体" w:hAnsi="华文中宋" w:eastAsia="黑体"/>
          <w:color w:val="auto"/>
          <w:sz w:val="28"/>
          <w:szCs w:val="28"/>
          <w:lang w:eastAsia="zh-CN"/>
        </w:rPr>
        <w:outlineLvl w:val="1"/>
      </w:pPr>
      <w:r/>
      <w:bookmarkStart w:id="16" w:name="_Toc22209"/>
      <w:r>
        <w:rPr>
          <w:rFonts w:hint="eastAsia" w:ascii="黑体" w:hAnsi="黑体" w:eastAsia="黑体"/>
          <w:color w:val="auto"/>
          <w:sz w:val="28"/>
          <w:szCs w:val="28"/>
          <w:lang w:eastAsia="zh-CN"/>
        </w:rPr>
        <w:t xml:space="preserve">第一节 </w:t>
      </w:r>
      <w:r>
        <w:rPr>
          <w:rFonts w:hint="eastAsia" w:ascii="黑体" w:hAnsi="华文中宋" w:eastAsia="黑体"/>
          <w:color w:val="auto"/>
          <w:sz w:val="28"/>
          <w:szCs w:val="28"/>
          <w:lang w:eastAsia="zh-CN"/>
        </w:rPr>
        <w:t xml:space="preserve">政府采购合同协议书</w:t>
      </w:r>
      <w:bookmarkEnd w:id="16"/>
      <w:r/>
      <w:r/>
    </w:p>
    <w:p>
      <w:pPr>
        <w:ind w:firstLine="0"/>
        <w:jc w:val="center"/>
        <w:keepLines/>
        <w:keepNext/>
        <w:spacing w:before="360" w:after="200" w:line="400" w:lineRule="exact"/>
        <w:widowControl w:val="off"/>
        <w:rPr>
          <w:rFonts w:hint="eastAsia" w:ascii="黑体" w:hAnsi="华文中宋" w:eastAsia="黑体"/>
          <w:color w:val="auto"/>
          <w:sz w:val="28"/>
          <w:szCs w:val="28"/>
          <w:lang w:eastAsia="zh-CN"/>
        </w:rPr>
        <w:outlineLvl w:val="1"/>
      </w:pPr>
      <w:r>
        <w:rPr>
          <w:rFonts w:hint="eastAsia" w:ascii="黑体" w:hAnsi="华文中宋" w:eastAsia="黑体"/>
          <w:color w:val="auto"/>
          <w:sz w:val="28"/>
          <w:szCs w:val="28"/>
          <w:lang w:eastAsia="zh-CN"/>
        </w:rPr>
      </w:r>
      <w:r/>
    </w:p>
    <w:p>
      <w:pPr>
        <w:ind w:firstLine="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甲方（全称）：</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（采购人、受采购人委托签订合同的单位或采购文件约定的合同甲方）</w:t>
      </w:r>
      <w:r/>
    </w:p>
    <w:p>
      <w:pPr>
        <w:ind w:firstLine="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乙方1（全称）：</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（供应商）</w:t>
      </w:r>
      <w:r/>
    </w:p>
    <w:p>
      <w:pPr>
        <w:ind w:firstLine="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乙方2（全称）：</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（联合体成员供应商或其他合同主体）（如有）</w:t>
      </w:r>
      <w:r/>
    </w:p>
    <w:p>
      <w:pPr>
        <w:ind w:firstLine="0"/>
        <w:jc w:val="both"/>
        <w:spacing w:line="400" w:lineRule="exact"/>
        <w:widowControl w:val="off"/>
        <w:rPr>
          <w:rFonts w:hint="eastAsia" w:ascii="宋体" w:hAnsi="宋体" w:eastAsia="等线" w:cs="Times New Roman"/>
          <w:color w:val="auto"/>
          <w:sz w:val="21"/>
          <w:lang w:eastAsia="zh-CN"/>
        </w:rPr>
      </w:pPr>
      <w:r>
        <w:rPr>
          <w:rFonts w:hint="eastAsia" w:ascii="等线" w:hAnsi="等线" w:eastAsia="等线" w:cs="Times New Roman"/>
          <w:color w:val="auto"/>
          <w:sz w:val="21"/>
          <w:szCs w:val="22"/>
          <w:lang w:eastAsia="zh-CN"/>
        </w:rPr>
        <w:t xml:space="preserve">乙方</w:t>
      </w:r>
      <w:r>
        <w:rPr>
          <w:rFonts w:hint="eastAsia" w:ascii="宋体" w:hAnsi="宋体" w:eastAsia="等线" w:cs="Times New Roman"/>
          <w:color w:val="auto"/>
          <w:sz w:val="21"/>
          <w:lang w:eastAsia="zh-CN"/>
        </w:rPr>
        <w:t xml:space="preserve">3</w:t>
      </w:r>
      <w:r>
        <w:rPr>
          <w:rFonts w:hint="eastAsia" w:ascii="等线" w:hAnsi="等线" w:eastAsia="等线" w:cs="Times New Roman"/>
          <w:color w:val="auto"/>
          <w:sz w:val="21"/>
          <w:szCs w:val="22"/>
          <w:lang w:eastAsia="zh-CN"/>
        </w:rPr>
        <w:t xml:space="preserve">（全称）</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（联合体成员供应商或其他合同主体）（如有）</w:t>
      </w:r>
      <w:r/>
    </w:p>
    <w:p>
      <w:pPr>
        <w:ind w:firstLine="0"/>
        <w:jc w:val="both"/>
        <w:spacing w:line="400" w:lineRule="exact"/>
        <w:widowControl w:val="off"/>
        <w:rPr>
          <w:rFonts w:hint="eastAsia" w:ascii="等线" w:hAnsi="等线" w:cs="Times New Roman"/>
          <w:color w:val="auto"/>
          <w:sz w:val="21"/>
          <w:szCs w:val="22"/>
          <w:lang w:eastAsia="zh-CN"/>
        </w:rPr>
      </w:pPr>
      <w:r>
        <w:rPr>
          <w:rFonts w:hint="eastAsia" w:ascii="等线" w:hAnsi="等线" w:cs="Times New Roman"/>
          <w:color w:val="auto"/>
          <w:sz w:val="21"/>
          <w:szCs w:val="22"/>
          <w:lang w:eastAsia="zh-CN"/>
        </w:rPr>
      </w:r>
      <w:r/>
    </w:p>
    <w:p>
      <w:pPr>
        <w:ind w:firstLine="0"/>
        <w:jc w:val="both"/>
        <w:spacing w:line="400" w:lineRule="exact"/>
        <w:widowControl w:val="off"/>
        <w:rPr>
          <w:rFonts w:hint="eastAsia" w:ascii="等线" w:hAnsi="等线" w:cs="Times New Roman"/>
          <w:color w:val="auto"/>
          <w:sz w:val="21"/>
          <w:szCs w:val="22"/>
          <w:lang w:eastAsia="zh-CN"/>
        </w:rPr>
      </w:pPr>
      <w:r>
        <w:rPr>
          <w:rFonts w:hint="eastAsia" w:ascii="等线" w:hAnsi="等线" w:cs="Times New Roman"/>
          <w:color w:val="auto"/>
          <w:sz w:val="21"/>
          <w:szCs w:val="22"/>
          <w:lang w:eastAsia="zh-CN"/>
        </w:rPr>
      </w:r>
      <w:r/>
    </w:p>
    <w:p>
      <w:pPr>
        <w:ind w:firstLine="42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0"/>
        </w:numPr>
        <w:ind w:firstLine="420"/>
        <w:jc w:val="both"/>
        <w:spacing w:line="400" w:lineRule="exact"/>
        <w:widowControl w:val="off"/>
        <w:rPr>
          <w:rFonts w:hint="eastAsia" w:ascii="宋体" w:hAnsi="宋体" w:eastAsia="等线" w:cs="Times New Roman"/>
          <w:b/>
          <w:color w:val="auto"/>
          <w:sz w:val="21"/>
          <w:lang w:eastAsia="zh-CN"/>
        </w:rPr>
      </w:pPr>
      <w:r>
        <w:rPr>
          <w:rFonts w:hint="eastAsia" w:ascii="宋体" w:hAnsi="宋体" w:eastAsia="等线" w:cs="Times New Roman"/>
          <w:b/>
          <w:color w:val="auto"/>
          <w:sz w:val="21"/>
          <w:lang w:eastAsia="zh-CN"/>
        </w:rPr>
        <w:t xml:space="preserve">项目信息</w:t>
      </w:r>
      <w:r/>
    </w:p>
    <w:p>
      <w:pPr>
        <w:numPr>
          <w:ilvl w:val="0"/>
          <w:numId w:val="11"/>
        </w:numPr>
        <w:ind w:firstLine="420"/>
        <w:jc w:val="both"/>
        <w:spacing w:line="400" w:lineRule="exact"/>
        <w:widowControl w:val="off"/>
        <w:rPr>
          <w:rFonts w:hint="eastAsia" w:ascii="宋体" w:hAnsi="宋体" w:eastAsia="等线" w:cs="Times New Roman"/>
          <w:color w:val="auto"/>
          <w:sz w:val="21"/>
          <w:u w:val="single"/>
          <w:lang w:eastAsia="zh-CN"/>
        </w:rPr>
      </w:pPr>
      <w:r>
        <w:rPr>
          <w:rFonts w:hint="eastAsia" w:ascii="宋体" w:hAnsi="宋体" w:eastAsia="等线" w:cs="Times New Roman"/>
          <w:color w:val="auto"/>
          <w:sz w:val="21"/>
          <w:lang w:eastAsia="zh-CN"/>
        </w:rPr>
        <w:t xml:space="preserve">采购项目名称：</w:t>
      </w:r>
      <w:r>
        <w:rPr>
          <w:rFonts w:hint="eastAsia" w:ascii="等线" w:hAnsi="宋体" w:eastAsia="等线" w:cs="Times New Roman"/>
          <w:color w:val="auto"/>
          <w:sz w:val="21"/>
          <w:u w:val="single"/>
          <w:lang w:eastAsia="zh-CN"/>
        </w:rPr>
        <w:t xml:space="preserve">                                           </w:t>
      </w:r>
      <w:r/>
    </w:p>
    <w:p>
      <w:pPr>
        <w:numPr>
          <w:ilvl w:val="255"/>
          <w:numId w:val="0"/>
        </w:numPr>
        <w:jc w:val="both"/>
        <w:spacing w:line="400" w:lineRule="exact"/>
        <w:widowControl w:val="off"/>
        <w:tabs>
          <w:tab w:val="left" w:pos="999" w:leader="none"/>
        </w:tabs>
        <w:rPr>
          <w:rFonts w:hint="eastAsia" w:ascii="宋体" w:hAnsi="宋体" w:cs="Times New Roman"/>
          <w:color w:val="auto"/>
          <w:sz w:val="21"/>
          <w:lang w:eastAsia="zh-CN"/>
        </w:rPr>
      </w:pPr>
      <w:r>
        <w:rPr>
          <w:rFonts w:hint="eastAsia" w:ascii="宋体" w:hAnsi="宋体" w:eastAsia="等线" w:cs="Times New Roman"/>
          <w:color w:val="auto"/>
          <w:sz w:val="21"/>
          <w:lang w:eastAsia="zh-CN"/>
        </w:rPr>
        <w:t xml:space="preserve">         采购项目编号：</w:t>
      </w:r>
      <w:r>
        <w:rPr>
          <w:rFonts w:ascii="宋体" w:hAnsi="宋体" w:eastAsia="等线" w:cs="Times New Roman"/>
          <w:color w:val="auto"/>
          <w:sz w:val="21"/>
          <w:u w:val="single"/>
          <w:lang w:eastAsia="zh-CN"/>
        </w:rPr>
        <w:t xml:space="preserve">                                          </w:t>
      </w:r>
      <w:r/>
    </w:p>
    <w:p>
      <w:pPr>
        <w:ind w:firstLine="42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（2）采购计划编号：</w:t>
      </w:r>
      <w:r>
        <w:rPr>
          <w:rFonts w:ascii="宋体" w:hAnsi="宋体" w:eastAsia="等线" w:cs="Times New Roman"/>
          <w:color w:val="auto"/>
          <w:sz w:val="21"/>
          <w:u w:val="single"/>
          <w:lang w:eastAsia="zh-CN"/>
        </w:rPr>
        <w:t xml:space="preserve">                     </w:t>
      </w:r>
      <w:r>
        <w:rPr>
          <w:rFonts w:hint="eastAsia" w:ascii="宋体" w:hAnsi="宋体" w:eastAsia="等线" w:cs="Times New Roman"/>
          <w:color w:val="auto"/>
          <w:sz w:val="21"/>
          <w:u w:val="single"/>
          <w:lang w:eastAsia="zh-CN"/>
        </w:rPr>
        <w:t xml:space="preserve">                </w:t>
      </w:r>
      <w:r>
        <w:rPr>
          <w:rFonts w:ascii="宋体" w:hAnsi="宋体" w:eastAsia="等线" w:cs="Times New Roman"/>
          <w:color w:val="auto"/>
          <w:sz w:val="21"/>
          <w:u w:val="single"/>
          <w:lang w:eastAsia="zh-CN"/>
        </w:rPr>
        <w:t xml:space="preserve">     </w:t>
      </w:r>
      <w:r>
        <w:rPr>
          <w:rFonts w:ascii="宋体" w:hAnsi="宋体" w:eastAsia="等线" w:cs="Times New Roman"/>
          <w:color w:val="auto"/>
          <w:sz w:val="21"/>
          <w:lang w:eastAsia="zh-CN"/>
        </w:rPr>
        <w:t xml:space="preserve"> </w:t>
      </w:r>
      <w:r/>
    </w:p>
    <w:p>
      <w:pPr>
        <w:ind w:firstLine="42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（3）项目内容：</w:t>
      </w:r>
      <w:r/>
    </w:p>
    <w:p>
      <w:pPr>
        <w:ind w:firstLine="42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     采购标的及数量（台/套</w:t>
      </w:r>
      <w:r>
        <w:rPr>
          <w:rFonts w:ascii="宋体" w:hAnsi="宋体" w:eastAsia="等线" w:cs="Times New Roman"/>
          <w:color w:val="auto"/>
          <w:sz w:val="21"/>
          <w:lang w:val="en" w:eastAsia="zh-CN"/>
        </w:rPr>
        <w:t xml:space="preserve">/</w:t>
      </w:r>
      <w:r>
        <w:rPr>
          <w:rFonts w:hint="eastAsia" w:ascii="宋体" w:hAnsi="宋体" w:eastAsia="等线" w:cs="Times New Roman"/>
          <w:color w:val="auto"/>
          <w:sz w:val="21"/>
          <w:lang w:val="en" w:eastAsia="zh-CN"/>
        </w:rPr>
        <w:t xml:space="preserve">个</w:t>
      </w:r>
      <w:r>
        <w:rPr>
          <w:rFonts w:ascii="宋体" w:hAnsi="宋体" w:eastAsia="等线" w:cs="Times New Roman"/>
          <w:color w:val="auto"/>
          <w:sz w:val="21"/>
          <w:lang w:val="en" w:eastAsia="zh-CN"/>
        </w:rPr>
        <w:t xml:space="preserve">/</w:t>
      </w:r>
      <w:r>
        <w:rPr>
          <w:rFonts w:hint="eastAsia" w:ascii="宋体" w:hAnsi="宋体" w:eastAsia="等线" w:cs="Times New Roman"/>
          <w:color w:val="auto"/>
          <w:sz w:val="21"/>
          <w:lang w:val="en" w:eastAsia="zh-CN"/>
        </w:rPr>
        <w:t xml:space="preserve">架</w:t>
      </w:r>
      <w:r>
        <w:rPr>
          <w:rFonts w:ascii="宋体" w:hAnsi="宋体" w:eastAsia="等线" w:cs="Times New Roman"/>
          <w:color w:val="auto"/>
          <w:sz w:val="21"/>
          <w:lang w:val="en" w:eastAsia="zh-CN"/>
        </w:rPr>
        <w:t xml:space="preserve">/</w:t>
      </w:r>
      <w:r>
        <w:rPr>
          <w:rFonts w:hint="eastAsia" w:ascii="宋体" w:hAnsi="宋体" w:eastAsia="等线" w:cs="Times New Roman"/>
          <w:color w:val="auto"/>
          <w:sz w:val="21"/>
          <w:lang w:val="en" w:eastAsia="zh-CN"/>
        </w:rPr>
        <w:t xml:space="preserve">组等</w:t>
      </w:r>
      <w:r>
        <w:rPr>
          <w:rFonts w:hint="eastAsia" w:ascii="宋体" w:hAnsi="宋体" w:eastAsia="等线" w:cs="Times New Roman"/>
          <w:color w:val="auto"/>
          <w:sz w:val="21"/>
          <w:lang w:eastAsia="zh-CN"/>
        </w:rPr>
        <w:t xml:space="preserve">）：</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 </w:t>
      </w:r>
      <w:r/>
    </w:p>
    <w:p>
      <w:pPr>
        <w:numPr>
          <w:ilvl w:val="255"/>
          <w:numId w:val="0"/>
        </w:numPr>
        <w:ind w:firstLine="420"/>
        <w:jc w:val="both"/>
        <w:spacing w:line="400" w:lineRule="exact"/>
        <w:widowControl w:val="off"/>
        <w:rPr>
          <w:rFonts w:hint="eastAsia" w:ascii="宋体" w:hAnsi="宋体" w:eastAsia="等线" w:cs="宋体"/>
          <w:color w:val="auto"/>
          <w:sz w:val="21"/>
          <w:lang w:val="en" w:eastAsia="zh-CN"/>
        </w:rPr>
      </w:pPr>
      <w:r>
        <w:rPr>
          <w:rFonts w:hint="eastAsia" w:ascii="宋体" w:hAnsi="宋体" w:eastAsia="等线" w:cs="Times New Roman"/>
          <w:color w:val="auto"/>
          <w:sz w:val="21"/>
          <w:lang w:eastAsia="zh-CN"/>
        </w:rPr>
        <w:t xml:space="preserve">     </w:t>
      </w:r>
      <w:r>
        <w:rPr>
          <w:rFonts w:hint="eastAsia" w:ascii="宋体" w:hAnsi="宋体" w:eastAsia="等线" w:cs="宋体"/>
          <w:color w:val="auto"/>
          <w:sz w:val="21"/>
          <w:lang w:eastAsia="zh-CN"/>
        </w:rPr>
        <w:t xml:space="preserve">品牌：</w:t>
      </w:r>
      <w:r>
        <w:rPr>
          <w:rFonts w:hint="eastAsia" w:ascii="宋体" w:hAnsi="宋体" w:eastAsia="等线" w:cs="宋体"/>
          <w:color w:val="auto"/>
          <w:sz w:val="21"/>
          <w:u w:val="single"/>
          <w:lang w:eastAsia="zh-CN"/>
        </w:rPr>
        <w:t xml:space="preserve">      </w:t>
      </w:r>
      <w:r>
        <w:rPr>
          <w:rFonts w:ascii="宋体" w:hAnsi="宋体" w:eastAsia="等线" w:cs="宋体"/>
          <w:color w:val="auto"/>
          <w:sz w:val="21"/>
          <w:u w:val="single"/>
          <w:lang w:val="en" w:eastAsia="zh-CN"/>
        </w:rPr>
        <w:t xml:space="preserve">   </w:t>
      </w:r>
      <w:r>
        <w:rPr>
          <w:rFonts w:hint="eastAsia" w:ascii="宋体" w:hAnsi="宋体" w:eastAsia="等线" w:cs="宋体"/>
          <w:color w:val="auto"/>
          <w:sz w:val="21"/>
          <w:u w:val="single"/>
          <w:lang w:eastAsia="zh-CN"/>
        </w:rPr>
        <w:t xml:space="preserve">    </w:t>
      </w:r>
      <w:r>
        <w:rPr>
          <w:rFonts w:ascii="宋体" w:hAnsi="宋体" w:eastAsia="等线" w:cs="宋体"/>
          <w:color w:val="auto"/>
          <w:sz w:val="21"/>
          <w:u w:val="single"/>
          <w:lang w:val="en" w:eastAsia="zh-CN"/>
        </w:rPr>
        <w:t xml:space="preserve"> </w:t>
      </w:r>
      <w:r>
        <w:rPr>
          <w:rFonts w:hint="eastAsia" w:ascii="宋体" w:hAnsi="宋体" w:eastAsia="等线" w:cs="宋体"/>
          <w:color w:val="auto"/>
          <w:sz w:val="21"/>
          <w:u w:val="single"/>
          <w:lang w:eastAsia="zh-CN"/>
        </w:rPr>
        <w:t xml:space="preserve"> </w:t>
      </w:r>
      <w:r>
        <w:rPr>
          <w:rFonts w:ascii="宋体" w:hAnsi="宋体" w:eastAsia="等线" w:cs="宋体"/>
          <w:color w:val="auto"/>
          <w:sz w:val="21"/>
          <w:lang w:val="en" w:eastAsia="zh-CN"/>
        </w:rPr>
        <w:t xml:space="preserve">     </w:t>
      </w:r>
      <w:r>
        <w:rPr>
          <w:rFonts w:hint="eastAsia" w:ascii="宋体" w:hAnsi="宋体" w:eastAsia="等线" w:cs="宋体"/>
          <w:color w:val="auto"/>
          <w:sz w:val="21"/>
          <w:lang w:eastAsia="zh-CN"/>
        </w:rPr>
        <w:t xml:space="preserve">规格型号：</w:t>
      </w:r>
      <w:r>
        <w:rPr>
          <w:rFonts w:hint="eastAsia" w:ascii="宋体" w:hAnsi="宋体" w:eastAsia="等线" w:cs="宋体"/>
          <w:color w:val="auto"/>
          <w:sz w:val="21"/>
          <w:u w:val="single"/>
          <w:lang w:eastAsia="zh-CN"/>
        </w:rPr>
        <w:t xml:space="preserve">   </w:t>
      </w:r>
      <w:r>
        <w:rPr>
          <w:rFonts w:ascii="宋体" w:hAnsi="宋体" w:eastAsia="等线" w:cs="宋体"/>
          <w:color w:val="auto"/>
          <w:sz w:val="21"/>
          <w:u w:val="single"/>
          <w:lang w:val="en" w:eastAsia="zh-CN"/>
        </w:rPr>
        <w:t xml:space="preserve">  </w:t>
      </w:r>
      <w:r>
        <w:rPr>
          <w:rFonts w:hint="eastAsia" w:ascii="宋体" w:hAnsi="宋体" w:eastAsia="等线" w:cs="宋体"/>
          <w:color w:val="auto"/>
          <w:sz w:val="21"/>
          <w:u w:val="single"/>
          <w:lang w:eastAsia="zh-CN"/>
        </w:rPr>
        <w:t xml:space="preserve">       </w:t>
      </w:r>
      <w:r>
        <w:rPr>
          <w:rFonts w:ascii="宋体" w:hAnsi="宋体" w:eastAsia="等线" w:cs="宋体"/>
          <w:color w:val="auto"/>
          <w:sz w:val="21"/>
          <w:u w:val="single"/>
          <w:lang w:val="en" w:eastAsia="zh-CN"/>
        </w:rPr>
        <w:t xml:space="preserve">   </w:t>
      </w:r>
      <w:r/>
    </w:p>
    <w:p>
      <w:pPr>
        <w:ind w:firstLine="945"/>
        <w:jc w:val="both"/>
        <w:spacing w:line="400" w:lineRule="exact"/>
        <w:widowControl w:val="off"/>
        <w:rPr>
          <w:rFonts w:hint="eastAsia" w:ascii="宋体" w:hAnsi="宋体" w:eastAsia="等线" w:cs="Times New Roman"/>
          <w:color w:val="auto"/>
          <w:sz w:val="21"/>
          <w:u w:val="single"/>
          <w:lang w:eastAsia="zh-CN"/>
        </w:rPr>
      </w:pPr>
      <w:r>
        <w:rPr>
          <w:rFonts w:hint="eastAsia" w:ascii="宋体" w:hAnsi="宋体" w:eastAsia="等线" w:cs="Times New Roman"/>
          <w:color w:val="auto"/>
          <w:sz w:val="21"/>
          <w:lang w:eastAsia="zh-CN"/>
        </w:rPr>
        <w:t xml:space="preserve">采购标的的技术要求、商务要求具体见附件。</w:t>
      </w:r>
      <w:r/>
    </w:p>
    <w:p>
      <w:pPr>
        <w:numPr>
          <w:ilvl w:val="255"/>
          <w:numId w:val="0"/>
        </w:numPr>
        <w:ind w:firstLine="945"/>
        <w:jc w:val="both"/>
        <w:spacing w:line="400" w:lineRule="exact"/>
        <w:widowControl w:val="off"/>
        <w:rPr>
          <w:rFonts w:hint="eastAsia" w:ascii="宋体" w:hAnsi="宋体" w:eastAsia="等线" w:cs="宋体"/>
          <w:color w:val="auto"/>
          <w:sz w:val="21"/>
          <w:lang w:eastAsia="zh-CN"/>
        </w:rPr>
      </w:pPr>
      <w:r>
        <w:rPr>
          <w:rFonts w:hint="eastAsia" w:ascii="汉仪书宋二S" w:hAnsi="汉仪书宋二S" w:eastAsia="汉仪书宋二S" w:cs="汉仪书宋二S"/>
          <w:color w:val="auto"/>
          <w:sz w:val="21"/>
          <w:lang w:eastAsia="zh-CN"/>
        </w:rPr>
        <w:t xml:space="preserve">①</w:t>
      </w:r>
      <w:r>
        <w:rPr>
          <w:rFonts w:hint="eastAsia" w:ascii="宋体" w:hAnsi="宋体" w:eastAsia="等线" w:cs="宋体"/>
          <w:color w:val="auto"/>
          <w:sz w:val="21"/>
          <w:lang w:eastAsia="zh-CN"/>
        </w:rPr>
        <w:t xml:space="preserve">涉及信息类产品，请填写该产品关键部件的品牌、型号：</w:t>
      </w:r>
      <w:r/>
    </w:p>
    <w:p>
      <w:pPr>
        <w:numPr>
          <w:ilvl w:val="255"/>
          <w:numId w:val="0"/>
        </w:numPr>
        <w:ind w:firstLine="420"/>
        <w:jc w:val="both"/>
        <w:spacing w:line="400" w:lineRule="exact"/>
        <w:widowControl w:val="off"/>
        <w:rPr>
          <w:rFonts w:hint="eastAsia" w:ascii="宋体" w:hAnsi="宋体" w:eastAsia="等线" w:cs="宋体"/>
          <w:color w:val="auto"/>
          <w:sz w:val="21"/>
          <w:u w:val="single"/>
          <w:lang w:eastAsia="zh-CN"/>
        </w:rPr>
      </w:pPr>
      <w:r>
        <w:rPr>
          <w:rFonts w:hint="eastAsia" w:ascii="宋体" w:hAnsi="宋体" w:eastAsia="等线" w:cs="宋体"/>
          <w:color w:val="auto"/>
          <w:sz w:val="21"/>
          <w:lang w:eastAsia="zh-CN"/>
        </w:rPr>
        <w:t xml:space="preserve">     标的名称：</w:t>
      </w:r>
      <w:r>
        <w:rPr>
          <w:rFonts w:hint="eastAsia" w:ascii="宋体" w:hAnsi="宋体" w:eastAsia="等线" w:cs="宋体"/>
          <w:color w:val="auto"/>
          <w:sz w:val="21"/>
          <w:u w:val="single"/>
          <w:lang w:eastAsia="zh-CN"/>
        </w:rPr>
        <w:t xml:space="preserve">      </w:t>
      </w:r>
      <w:r>
        <w:rPr>
          <w:rFonts w:ascii="宋体" w:hAnsi="宋体" w:eastAsia="等线" w:cs="宋体"/>
          <w:color w:val="auto"/>
          <w:sz w:val="21"/>
          <w:u w:val="single"/>
          <w:lang w:val="en" w:eastAsia="zh-CN"/>
        </w:rPr>
        <w:t xml:space="preserve">               </w:t>
      </w:r>
      <w:r>
        <w:rPr>
          <w:rFonts w:hint="eastAsia" w:ascii="宋体" w:hAnsi="宋体" w:eastAsia="等线" w:cs="宋体"/>
          <w:color w:val="auto"/>
          <w:sz w:val="21"/>
          <w:u w:val="single"/>
          <w:lang w:eastAsia="zh-CN"/>
        </w:rPr>
        <w:t xml:space="preserve">    </w:t>
      </w:r>
      <w:r/>
    </w:p>
    <w:p>
      <w:pPr>
        <w:numPr>
          <w:ilvl w:val="255"/>
          <w:numId w:val="0"/>
        </w:numPr>
        <w:ind w:firstLine="420"/>
        <w:jc w:val="both"/>
        <w:spacing w:line="400" w:lineRule="exact"/>
        <w:widowControl w:val="off"/>
        <w:rPr>
          <w:rFonts w:hint="eastAsia" w:ascii="宋体" w:hAnsi="宋体" w:eastAsia="等线" w:cs="宋体"/>
          <w:color w:val="auto"/>
          <w:sz w:val="21"/>
          <w:lang w:eastAsia="zh-CN"/>
        </w:rPr>
      </w:pPr>
      <w:r>
        <w:rPr>
          <w:rFonts w:hint="eastAsia" w:ascii="宋体" w:hAnsi="宋体" w:eastAsia="等线" w:cs="宋体"/>
          <w:color w:val="auto"/>
          <w:sz w:val="21"/>
          <w:lang w:eastAsia="zh-CN"/>
        </w:rPr>
        <w:t xml:space="preserve">     关键部件：</w:t>
      </w:r>
      <w:r>
        <w:rPr>
          <w:rFonts w:hint="eastAsia" w:ascii="宋体" w:hAnsi="宋体" w:eastAsia="等线" w:cs="宋体"/>
          <w:color w:val="auto"/>
          <w:sz w:val="21"/>
          <w:u w:val="single"/>
          <w:lang w:eastAsia="zh-CN"/>
        </w:rPr>
        <w:t xml:space="preserve">          </w:t>
      </w:r>
      <w:r>
        <w:rPr>
          <w:rFonts w:hint="eastAsia" w:ascii="宋体" w:hAnsi="宋体" w:eastAsia="等线" w:cs="宋体"/>
          <w:color w:val="auto"/>
          <w:sz w:val="21"/>
          <w:lang w:eastAsia="zh-CN"/>
        </w:rPr>
        <w:t xml:space="preserve"> 品牌：</w:t>
      </w:r>
      <w:r>
        <w:rPr>
          <w:rFonts w:hint="eastAsia" w:ascii="宋体" w:hAnsi="宋体" w:eastAsia="等线" w:cs="宋体"/>
          <w:color w:val="auto"/>
          <w:sz w:val="21"/>
          <w:u w:val="single"/>
          <w:lang w:eastAsia="zh-CN"/>
        </w:rPr>
        <w:t xml:space="preserve">        </w:t>
      </w:r>
      <w:r>
        <w:rPr>
          <w:rFonts w:hint="eastAsia" w:ascii="宋体" w:hAnsi="宋体" w:eastAsia="等线" w:cs="宋体"/>
          <w:color w:val="auto"/>
          <w:sz w:val="21"/>
          <w:lang w:eastAsia="zh-CN"/>
        </w:rPr>
        <w:t xml:space="preserve"> 型号：</w:t>
      </w:r>
      <w:r>
        <w:rPr>
          <w:rFonts w:hint="eastAsia" w:ascii="宋体" w:hAnsi="宋体" w:eastAsia="等线" w:cs="宋体"/>
          <w:color w:val="auto"/>
          <w:sz w:val="21"/>
          <w:u w:val="single"/>
          <w:lang w:eastAsia="zh-CN"/>
        </w:rPr>
        <w:t xml:space="preserve">       </w:t>
      </w:r>
      <w:r>
        <w:rPr>
          <w:rFonts w:hint="eastAsia" w:ascii="宋体" w:hAnsi="宋体" w:eastAsia="等线" w:cs="宋体"/>
          <w:color w:val="auto"/>
          <w:sz w:val="21"/>
          <w:lang w:eastAsia="zh-CN"/>
        </w:rPr>
        <w:t xml:space="preserve"> </w:t>
      </w:r>
      <w:r/>
    </w:p>
    <w:p>
      <w:pPr>
        <w:ind w:firstLine="440"/>
        <w:spacing w:line="400" w:lineRule="exact"/>
        <w:rPr>
          <w:rFonts w:hint="eastAsia" w:ascii="宋体" w:hAnsi="宋体" w:cs="宋体"/>
          <w:color w:val="auto"/>
          <w:sz w:val="21"/>
          <w:lang w:eastAsia="zh-CN"/>
        </w:rPr>
      </w:pPr>
      <w:r>
        <w:rPr>
          <w:rFonts w:hint="eastAsia" w:ascii="宋体" w:hAnsi="宋体" w:cs="宋体"/>
          <w:color w:val="auto"/>
          <w:sz w:val="21"/>
          <w:lang w:eastAsia="zh-CN"/>
        </w:rPr>
        <w:t xml:space="preserve">     关键部件：</w:t>
      </w:r>
      <w:r>
        <w:rPr>
          <w:rFonts w:hint="eastAsia" w:ascii="宋体" w:hAnsi="宋体" w:cs="宋体"/>
          <w:color w:val="auto"/>
          <w:sz w:val="21"/>
          <w:u w:val="single"/>
          <w:lang w:eastAsia="zh-CN"/>
        </w:rPr>
        <w:t xml:space="preserve">          </w:t>
      </w:r>
      <w:r>
        <w:rPr>
          <w:rFonts w:hint="eastAsia" w:ascii="宋体" w:hAnsi="宋体" w:cs="宋体"/>
          <w:color w:val="auto"/>
          <w:sz w:val="21"/>
          <w:lang w:eastAsia="zh-CN"/>
        </w:rPr>
        <w:t xml:space="preserve"> 品牌：</w:t>
      </w:r>
      <w:r>
        <w:rPr>
          <w:rFonts w:hint="eastAsia" w:ascii="宋体" w:hAnsi="宋体" w:cs="宋体"/>
          <w:color w:val="auto"/>
          <w:sz w:val="21"/>
          <w:u w:val="single"/>
          <w:lang w:eastAsia="zh-CN"/>
        </w:rPr>
        <w:t xml:space="preserve">        </w:t>
      </w:r>
      <w:r>
        <w:rPr>
          <w:rFonts w:hint="eastAsia" w:ascii="宋体" w:hAnsi="宋体" w:cs="宋体"/>
          <w:color w:val="auto"/>
          <w:sz w:val="21"/>
          <w:lang w:eastAsia="zh-CN"/>
        </w:rPr>
        <w:t xml:space="preserve"> 型号：</w:t>
      </w:r>
      <w:r>
        <w:rPr>
          <w:rFonts w:hint="eastAsia" w:ascii="宋体" w:hAnsi="宋体" w:cs="宋体"/>
          <w:color w:val="auto"/>
          <w:sz w:val="21"/>
          <w:u w:val="single"/>
          <w:lang w:eastAsia="zh-CN"/>
        </w:rPr>
        <w:t xml:space="preserve">       </w:t>
      </w:r>
      <w:r>
        <w:rPr>
          <w:rFonts w:hint="eastAsia" w:ascii="宋体" w:hAnsi="宋体" w:cs="宋体"/>
          <w:color w:val="auto"/>
          <w:sz w:val="21"/>
          <w:lang w:eastAsia="zh-CN"/>
        </w:rPr>
        <w:t xml:space="preserve"> </w:t>
      </w:r>
      <w:r/>
    </w:p>
    <w:p>
      <w:pPr>
        <w:ind w:firstLine="440"/>
        <w:spacing w:line="400" w:lineRule="exact"/>
        <w:rPr>
          <w:rFonts w:hint="eastAsia" w:ascii="宋体" w:hAnsi="宋体" w:cs="宋体"/>
          <w:color w:val="auto"/>
          <w:sz w:val="21"/>
          <w:lang w:eastAsia="zh-CN"/>
        </w:rPr>
      </w:pPr>
      <w:r>
        <w:rPr>
          <w:rFonts w:hint="eastAsia" w:ascii="宋体" w:hAnsi="宋体" w:cs="宋体"/>
          <w:color w:val="auto"/>
          <w:sz w:val="21"/>
          <w:lang w:eastAsia="zh-CN"/>
        </w:rPr>
        <w:t xml:space="preserve">     关键部件：</w:t>
      </w:r>
      <w:r>
        <w:rPr>
          <w:rFonts w:hint="eastAsia" w:ascii="宋体" w:hAnsi="宋体" w:cs="宋体"/>
          <w:color w:val="auto"/>
          <w:sz w:val="21"/>
          <w:u w:val="single"/>
          <w:lang w:eastAsia="zh-CN"/>
        </w:rPr>
        <w:t xml:space="preserve">          </w:t>
      </w:r>
      <w:r>
        <w:rPr>
          <w:rFonts w:hint="eastAsia" w:ascii="宋体" w:hAnsi="宋体" w:cs="宋体"/>
          <w:color w:val="auto"/>
          <w:sz w:val="21"/>
          <w:lang w:eastAsia="zh-CN"/>
        </w:rPr>
        <w:t xml:space="preserve"> 品牌：</w:t>
      </w:r>
      <w:r>
        <w:rPr>
          <w:rFonts w:hint="eastAsia" w:ascii="宋体" w:hAnsi="宋体" w:cs="宋体"/>
          <w:color w:val="auto"/>
          <w:sz w:val="21"/>
          <w:u w:val="single"/>
          <w:lang w:eastAsia="zh-CN"/>
        </w:rPr>
        <w:t xml:space="preserve">        </w:t>
      </w:r>
      <w:r>
        <w:rPr>
          <w:rFonts w:hint="eastAsia" w:ascii="宋体" w:hAnsi="宋体" w:cs="宋体"/>
          <w:color w:val="auto"/>
          <w:sz w:val="21"/>
          <w:lang w:eastAsia="zh-CN"/>
        </w:rPr>
        <w:t xml:space="preserve"> 型号：</w:t>
      </w:r>
      <w:r>
        <w:rPr>
          <w:rFonts w:hint="eastAsia" w:ascii="宋体" w:hAnsi="宋体" w:cs="宋体"/>
          <w:color w:val="auto"/>
          <w:sz w:val="21"/>
          <w:u w:val="single"/>
          <w:lang w:eastAsia="zh-CN"/>
        </w:rPr>
        <w:t xml:space="preserve">       </w:t>
      </w:r>
      <w:r/>
    </w:p>
    <w:p>
      <w:pPr>
        <w:numPr>
          <w:ilvl w:val="255"/>
          <w:numId w:val="0"/>
        </w:numPr>
        <w:spacing w:line="400" w:lineRule="exact"/>
        <w:rPr>
          <w:rFonts w:hint="eastAsia" w:ascii="宋体" w:hAnsi="宋体" w:cs="宋体"/>
          <w:color w:val="auto"/>
          <w:sz w:val="21"/>
          <w:lang w:eastAsia="zh-CN"/>
        </w:rPr>
      </w:pPr>
      <w:r>
        <w:rPr>
          <w:rFonts w:hint="eastAsia" w:ascii="宋体" w:hAnsi="宋体" w:cs="宋体"/>
          <w:color w:val="auto"/>
          <w:sz w:val="21"/>
          <w:lang w:eastAsia="zh-CN"/>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spacing w:line="400" w:lineRule="exact"/>
        <w:rPr>
          <w:rFonts w:hint="eastAsia" w:ascii="宋体" w:hAnsi="宋体" w:cs="宋体"/>
          <w:color w:val="auto"/>
          <w:sz w:val="21"/>
          <w:lang w:eastAsia="zh-CN"/>
        </w:rPr>
      </w:pPr>
      <w:r>
        <w:rPr>
          <w:rFonts w:hint="eastAsia" w:ascii="宋体" w:hAnsi="宋体" w:cs="宋体"/>
          <w:color w:val="auto"/>
          <w:sz w:val="21"/>
          <w:lang w:eastAsia="zh-CN"/>
        </w:rPr>
        <w:t xml:space="preserve">         </w:t>
      </w:r>
      <w:r>
        <w:rPr>
          <w:rFonts w:hint="eastAsia" w:ascii="汉仪书宋二S" w:hAnsi="汉仪书宋二S" w:eastAsia="汉仪书宋二S" w:cs="汉仪书宋二S"/>
          <w:color w:val="auto"/>
          <w:sz w:val="21"/>
          <w:lang w:eastAsia="zh-CN"/>
        </w:rPr>
        <w:t xml:space="preserve">②</w:t>
      </w:r>
      <w:r>
        <w:rPr>
          <w:rFonts w:hint="eastAsia" w:ascii="宋体" w:hAnsi="宋体" w:cs="宋体"/>
          <w:color w:val="auto"/>
          <w:sz w:val="21"/>
          <w:lang w:eastAsia="zh-CN"/>
        </w:rPr>
        <w:t xml:space="preserve">涉及车辆采购，请填写是否属于新能源汽车：</w:t>
      </w:r>
      <w:r/>
    </w:p>
    <w:p>
      <w:pPr>
        <w:numPr>
          <w:ilvl w:val="255"/>
          <w:numId w:val="0"/>
        </w:numPr>
        <w:spacing w:line="400" w:lineRule="exact"/>
        <w:rPr>
          <w:rFonts w:hint="eastAsia" w:ascii="宋体" w:hAnsi="宋体" w:cs="宋体"/>
          <w:color w:val="auto"/>
          <w:sz w:val="21"/>
          <w:lang w:eastAsia="zh-CN"/>
        </w:rPr>
      </w:pPr>
      <w:r>
        <w:rPr>
          <w:rFonts w:hint="eastAsia" w:ascii="宋体" w:hAnsi="宋体" w:cs="宋体"/>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是，《政府采购品目分类目录》底级品目名称：</w:t>
      </w:r>
      <w:r>
        <w:rPr>
          <w:rFonts w:hint="eastAsia" w:ascii="宋体" w:hAnsi="宋体" w:cs="宋体"/>
          <w:color w:val="auto"/>
          <w:sz w:val="21"/>
          <w:u w:val="single"/>
          <w:lang w:eastAsia="zh-CN"/>
        </w:rPr>
        <w:t xml:space="preserve">     </w:t>
      </w:r>
      <w:r>
        <w:rPr>
          <w:rFonts w:hint="eastAsia" w:ascii="宋体" w:hAnsi="宋体" w:cs="宋体"/>
          <w:color w:val="auto"/>
          <w:sz w:val="21"/>
          <w:lang w:eastAsia="zh-CN"/>
        </w:rPr>
        <w:t xml:space="preserve"> 数量：</w:t>
      </w:r>
      <w:r>
        <w:rPr>
          <w:rFonts w:hint="eastAsia" w:ascii="宋体" w:hAnsi="宋体" w:cs="宋体"/>
          <w:color w:val="auto"/>
          <w:sz w:val="21"/>
          <w:u w:val="single"/>
          <w:lang w:eastAsia="zh-CN"/>
        </w:rPr>
        <w:t xml:space="preserve">    </w:t>
      </w:r>
      <w:r>
        <w:rPr>
          <w:rFonts w:hint="eastAsia" w:ascii="宋体" w:hAnsi="宋体" w:cs="宋体"/>
          <w:color w:val="auto"/>
          <w:sz w:val="21"/>
          <w:lang w:eastAsia="zh-CN"/>
        </w:rPr>
        <w:t xml:space="preserve"> 金额：</w:t>
      </w:r>
      <w:r>
        <w:rPr>
          <w:rFonts w:hint="eastAsia" w:ascii="宋体" w:hAnsi="宋体" w:cs="宋体"/>
          <w:color w:val="auto"/>
          <w:sz w:val="21"/>
          <w:u w:val="single"/>
          <w:lang w:eastAsia="zh-CN"/>
        </w:rPr>
        <w:t xml:space="preserve">     </w:t>
      </w:r>
      <w:r>
        <w:rPr>
          <w:rFonts w:hint="eastAsia" w:ascii="宋体" w:hAnsi="宋体" w:cs="宋体"/>
          <w:color w:val="auto"/>
          <w:sz w:val="21"/>
          <w:lang w:eastAsia="zh-CN"/>
        </w:rPr>
        <w:t xml:space="preserve"> </w:t>
      </w:r>
      <w:r/>
    </w:p>
    <w:p>
      <w:pPr>
        <w:numPr>
          <w:ilvl w:val="255"/>
          <w:numId w:val="0"/>
        </w:numPr>
        <w:spacing w:line="400" w:lineRule="exact"/>
        <w:rPr>
          <w:rFonts w:hint="eastAsia" w:ascii="宋体" w:hAnsi="宋体" w:cs="宋体"/>
          <w:color w:val="auto"/>
          <w:sz w:val="21"/>
          <w:lang w:eastAsia="zh-CN"/>
        </w:rPr>
      </w:pPr>
      <w:r>
        <w:rPr>
          <w:rFonts w:hint="eastAsia" w:ascii="宋体" w:hAnsi="宋体" w:cs="宋体"/>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否</w:t>
      </w:r>
      <w:r/>
    </w:p>
    <w:p>
      <w:pPr>
        <w:numPr>
          <w:ilvl w:val="255"/>
          <w:numId w:val="0"/>
        </w:numPr>
        <w:spacing w:line="400" w:lineRule="exact"/>
        <w:rPr>
          <w:rFonts w:hint="eastAsia" w:ascii="宋体" w:hAnsi="宋体" w:cs="宋体"/>
          <w:color w:val="auto"/>
          <w:sz w:val="21"/>
          <w:lang w:eastAsia="zh-CN"/>
        </w:rPr>
      </w:pPr>
      <w:r>
        <w:rPr>
          <w:rFonts w:hint="eastAsia" w:ascii="宋体" w:hAnsi="宋体" w:cs="宋体"/>
          <w:color w:val="auto"/>
          <w:sz w:val="21"/>
          <w:lang w:eastAsia="zh-CN"/>
        </w:rPr>
        <w:t xml:space="preserve">    （</w:t>
      </w:r>
      <w:r>
        <w:rPr>
          <w:rFonts w:ascii="宋体" w:hAnsi="宋体" w:cs="宋体"/>
          <w:color w:val="auto"/>
          <w:sz w:val="21"/>
          <w:lang w:val="en" w:eastAsia="zh-CN"/>
        </w:rPr>
        <w:t xml:space="preserve">4</w:t>
      </w:r>
      <w:r>
        <w:rPr>
          <w:rFonts w:hint="eastAsia" w:ascii="宋体" w:hAnsi="宋体" w:cs="宋体"/>
          <w:color w:val="auto"/>
          <w:sz w:val="21"/>
          <w:lang w:eastAsia="zh-CN"/>
        </w:rPr>
        <w:t xml:space="preserve">）政府采购组织形式：</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政府集中采购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部门集中采购  </w:t>
      </w:r>
      <w:r>
        <w:rPr>
          <w:rFonts w:ascii="Wingdings" w:hAnsi="Wingdings" w:eastAsia="Wingdings" w:cs="Wingdings"/>
          <w:color w:val="auto"/>
          <w:sz w:val="21"/>
          <w:lang w:eastAsia="zh-CN"/>
        </w:rPr>
        <w:t xml:space="preserve">þ</w:t>
      </w:r>
      <w:r>
        <w:rPr>
          <w:rFonts w:hint="eastAsia" w:ascii="宋体" w:hAnsi="宋体" w:cs="宋体"/>
          <w:color w:val="auto"/>
          <w:sz w:val="21"/>
          <w:lang w:eastAsia="zh-CN"/>
        </w:rPr>
        <w:t xml:space="preserve">分散采购</w:t>
      </w:r>
      <w:r/>
    </w:p>
    <w:p>
      <w:pPr>
        <w:numPr>
          <w:ilvl w:val="255"/>
          <w:numId w:val="0"/>
        </w:numPr>
        <w:ind w:firstLine="420"/>
        <w:spacing w:line="400" w:lineRule="exact"/>
        <w:rPr>
          <w:rFonts w:hint="eastAsia" w:ascii="宋体" w:hAnsi="宋体" w:cs="宋体"/>
          <w:color w:val="auto"/>
          <w:sz w:val="21"/>
          <w:lang w:eastAsia="zh-CN"/>
        </w:rPr>
      </w:pPr>
      <w:r>
        <w:rPr>
          <w:rFonts w:hint="eastAsia" w:ascii="宋体" w:hAnsi="宋体" w:cs="宋体"/>
          <w:color w:val="auto"/>
          <w:sz w:val="21"/>
          <w:lang w:eastAsia="zh-CN"/>
        </w:rPr>
        <w:t xml:space="preserve">（</w:t>
      </w:r>
      <w:r>
        <w:rPr>
          <w:rFonts w:ascii="宋体" w:hAnsi="宋体" w:cs="宋体"/>
          <w:color w:val="auto"/>
          <w:sz w:val="21"/>
          <w:lang w:val="en" w:eastAsia="zh-CN"/>
        </w:rPr>
        <w:t xml:space="preserve">5</w:t>
      </w:r>
      <w:r>
        <w:rPr>
          <w:rFonts w:hint="eastAsia" w:ascii="宋体" w:hAnsi="宋体" w:cs="宋体"/>
          <w:color w:val="auto"/>
          <w:sz w:val="21"/>
          <w:lang w:eastAsia="zh-CN"/>
        </w:rPr>
        <w:t xml:space="preserve">）政府采购方式：</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公开招标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邀请招标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竞争性谈判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竞争性磋商</w:t>
      </w:r>
      <w:r/>
    </w:p>
    <w:p>
      <w:pPr>
        <w:numPr>
          <w:ilvl w:val="255"/>
          <w:numId w:val="0"/>
        </w:numPr>
        <w:ind w:firstLine="420"/>
        <w:spacing w:line="400" w:lineRule="exact"/>
        <w:rPr>
          <w:rFonts w:hint="eastAsia" w:ascii="宋体" w:hAnsi="宋体" w:cs="宋体"/>
          <w:color w:val="auto"/>
          <w:sz w:val="21"/>
          <w:u w:val="single"/>
          <w:lang w:eastAsia="zh-CN"/>
        </w:rPr>
      </w:pPr>
      <w:r>
        <w:rPr>
          <w:rFonts w:hint="eastAsia" w:ascii="宋体" w:hAnsi="宋体" w:eastAsia="华文楷体" w:cs="宋体"/>
          <w:color w:val="auto"/>
          <w:sz w:val="22"/>
          <w:lang w:eastAsia="zh-CN"/>
        </w:rPr>
        <w:t xml:space="preserve">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询价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单一来源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框架协议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其他：</w:t>
      </w:r>
      <w:r>
        <w:rPr>
          <w:rFonts w:hint="eastAsia" w:ascii="宋体" w:hAnsi="宋体" w:cs="宋体"/>
          <w:color w:val="auto"/>
          <w:sz w:val="21"/>
          <w:u w:val="single"/>
          <w:lang w:eastAsia="zh-CN"/>
        </w:rPr>
        <w:t xml:space="preserve">          </w:t>
      </w:r>
      <w:r/>
    </w:p>
    <w:p>
      <w:pPr>
        <w:numPr>
          <w:ilvl w:val="255"/>
          <w:numId w:val="0"/>
        </w:numPr>
        <w:ind w:firstLine="420"/>
        <w:spacing w:line="400" w:lineRule="exact"/>
        <w:rPr>
          <w:rFonts w:hint="eastAsia" w:ascii="宋体" w:hAnsi="宋体" w:cs="宋体"/>
          <w:color w:val="auto"/>
          <w:sz w:val="21"/>
          <w:lang w:eastAsia="zh-CN"/>
        </w:rPr>
      </w:pPr>
      <w:r>
        <w:rPr>
          <w:rFonts w:hint="eastAsia" w:ascii="宋体" w:hAnsi="宋体" w:cs="宋体"/>
          <w:color w:val="auto"/>
          <w:sz w:val="21"/>
          <w:lang w:eastAsia="zh-CN"/>
        </w:rPr>
        <w:t xml:space="preserve">（注：在框架协议采购的第二阶段，可选择使用该合同文本）</w:t>
      </w:r>
      <w:r/>
    </w:p>
    <w:p>
      <w:pPr>
        <w:numPr>
          <w:ilvl w:val="255"/>
          <w:numId w:val="0"/>
        </w:numPr>
        <w:ind w:firstLine="220"/>
        <w:spacing w:line="400" w:lineRule="exact"/>
        <w:rPr>
          <w:rFonts w:hint="eastAsia" w:ascii="宋体" w:hAnsi="宋体" w:cs="Times New Roman"/>
          <w:color w:val="auto"/>
          <w:sz w:val="21"/>
          <w:lang w:eastAsia="zh-CN"/>
        </w:rPr>
      </w:pPr>
      <w:r>
        <w:rPr>
          <w:rFonts w:hint="eastAsia" w:ascii="宋体" w:hAnsi="宋体" w:eastAsia="华文楷体" w:cs="华文楷体"/>
          <w:color w:val="auto"/>
          <w:sz w:val="22"/>
          <w:lang w:eastAsia="zh-CN"/>
        </w:rPr>
        <w:t xml:space="preserve"> （</w:t>
      </w:r>
      <w:r>
        <w:rPr>
          <w:rFonts w:ascii="宋体" w:hAnsi="宋体" w:eastAsia="华文楷体" w:cs="华文楷体"/>
          <w:color w:val="auto"/>
          <w:sz w:val="22"/>
          <w:lang w:val="en" w:eastAsia="zh-CN"/>
        </w:rPr>
        <w:t xml:space="preserve">6</w:t>
      </w:r>
      <w:r>
        <w:rPr>
          <w:rFonts w:hint="eastAsia" w:ascii="宋体" w:hAnsi="宋体" w:eastAsia="华文楷体" w:cs="华文楷体"/>
          <w:color w:val="auto"/>
          <w:sz w:val="22"/>
          <w:lang w:eastAsia="zh-CN"/>
        </w:rPr>
        <w:t xml:space="preserve">）</w:t>
      </w:r>
      <w:r>
        <w:rPr>
          <w:rFonts w:hint="eastAsia" w:ascii="宋体" w:hAnsi="宋体" w:cs="Times New Roman"/>
          <w:color w:val="auto"/>
          <w:sz w:val="21"/>
          <w:lang w:eastAsia="zh-CN"/>
        </w:rPr>
        <w:t xml:space="preserve">中标（成交）采购标的制造商是否为中小企业：</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是      </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否</w:t>
      </w:r>
      <w:r/>
    </w:p>
    <w:p>
      <w:pPr>
        <w:numPr>
          <w:ilvl w:val="255"/>
          <w:numId w:val="0"/>
        </w:numPr>
        <w:jc w:val="both"/>
        <w:spacing w:line="400" w:lineRule="exact"/>
        <w:widowControl w:val="off"/>
        <w:rPr>
          <w:rFonts w:hint="eastAsia" w:ascii="宋体" w:hAnsi="宋体" w:eastAsia="等线" w:cs="Times New Roman"/>
          <w:iCs/>
          <w:color w:val="auto"/>
          <w:sz w:val="21"/>
          <w:lang w:eastAsia="zh-CN"/>
        </w:rPr>
      </w:pPr>
      <w:r>
        <w:rPr>
          <w:rFonts w:hint="eastAsia" w:ascii="宋体" w:hAnsi="宋体" w:eastAsia="等线" w:cs="Times New Roman"/>
          <w:color w:val="auto"/>
          <w:sz w:val="21"/>
          <w:lang w:eastAsia="zh-CN"/>
        </w:rPr>
        <w:t xml:space="preserve">         本合同是否为专门面向中小企业的采购合同（中小企业预留合同）：</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是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否</w:t>
      </w:r>
      <w:r/>
    </w:p>
    <w:p>
      <w:pPr>
        <w:numPr>
          <w:ilvl w:val="255"/>
          <w:numId w:val="0"/>
        </w:numPr>
        <w:jc w:val="both"/>
        <w:spacing w:line="400" w:lineRule="exact"/>
        <w:widowControl w:val="off"/>
        <w:rPr>
          <w:rFonts w:hint="eastAsia" w:ascii="宋体" w:hAnsi="宋体" w:eastAsia="等线" w:cs="Times New Roman"/>
          <w:iCs/>
          <w:color w:val="auto"/>
          <w:sz w:val="21"/>
          <w:lang w:eastAsia="zh-CN"/>
        </w:rPr>
      </w:pPr>
      <w:r>
        <w:rPr>
          <w:rFonts w:hint="eastAsia" w:ascii="等线" w:hAnsi="等线" w:eastAsia="等线" w:cs="Times New Roman"/>
          <w:color w:val="auto"/>
          <w:sz w:val="21"/>
          <w:szCs w:val="22"/>
          <w:lang w:eastAsia="zh-CN"/>
        </w:rPr>
        <w:t xml:space="preserve">         若本项目不专门面向中小企业采购，是否给予小微企业评审优惠：</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是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否</w:t>
      </w:r>
      <w:r/>
    </w:p>
    <w:p>
      <w:pPr>
        <w:numPr>
          <w:ilvl w:val="255"/>
          <w:numId w:val="0"/>
        </w:numPr>
        <w:jc w:val="both"/>
        <w:spacing w:line="400" w:lineRule="exact"/>
        <w:widowControl w:val="off"/>
        <w:rPr>
          <w:rFonts w:hint="eastAsia" w:ascii="宋体" w:hAnsi="宋体" w:eastAsia="等线" w:cs="Times New Roman"/>
          <w:iCs/>
          <w:color w:val="auto"/>
          <w:sz w:val="21"/>
          <w:lang w:eastAsia="zh-CN"/>
        </w:rPr>
      </w:pPr>
      <w:r>
        <w:rPr>
          <w:rFonts w:hint="eastAsia" w:ascii="等线" w:hAnsi="等线" w:eastAsia="等线" w:cs="Times New Roman"/>
          <w:color w:val="auto"/>
          <w:sz w:val="21"/>
          <w:szCs w:val="22"/>
          <w:lang w:eastAsia="zh-CN"/>
        </w:rPr>
        <w:t xml:space="preserve">         中标（成交）采购标的制造商是否为残疾人福利性单位：</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是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否</w:t>
      </w:r>
      <w:r/>
    </w:p>
    <w:p>
      <w:pPr>
        <w:ind w:firstLine="0"/>
        <w:jc w:val="both"/>
        <w:spacing w:line="400" w:lineRule="exact"/>
        <w:widowControl w:val="off"/>
        <w:rPr>
          <w:rFonts w:hint="eastAsia" w:ascii="等线" w:hAnsi="等线" w:eastAsia="等线" w:cs="Times New Roman"/>
          <w:color w:val="auto"/>
          <w:sz w:val="21"/>
          <w:szCs w:val="22"/>
          <w:lang w:eastAsia="zh-CN"/>
        </w:rPr>
      </w:pPr>
      <w:r>
        <w:rPr>
          <w:rFonts w:hint="eastAsia" w:ascii="等线" w:hAnsi="等线" w:eastAsia="等线" w:cs="Times New Roman"/>
          <w:color w:val="auto"/>
          <w:sz w:val="21"/>
          <w:szCs w:val="22"/>
          <w:lang w:eastAsia="zh-CN"/>
        </w:rPr>
        <w:t xml:space="preserve">         中标（成交）采购标的制造商是否为监狱企业：</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是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否</w:t>
      </w:r>
      <w:r/>
    </w:p>
    <w:p>
      <w:pPr>
        <w:ind w:firstLine="42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w:t>
      </w:r>
      <w:r>
        <w:rPr>
          <w:rFonts w:ascii="宋体" w:hAnsi="宋体" w:eastAsia="等线" w:cs="Times New Roman"/>
          <w:color w:val="auto"/>
          <w:sz w:val="21"/>
          <w:lang w:val="en" w:eastAsia="zh-CN"/>
        </w:rPr>
        <w:t xml:space="preserve">7</w:t>
      </w:r>
      <w:r>
        <w:rPr>
          <w:rFonts w:hint="eastAsia" w:ascii="宋体" w:hAnsi="宋体" w:eastAsia="等线" w:cs="Times New Roman"/>
          <w:color w:val="auto"/>
          <w:sz w:val="21"/>
          <w:lang w:eastAsia="zh-CN"/>
        </w:rPr>
        <w:t xml:space="preserve">）合同是否分包：</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是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否</w:t>
      </w:r>
      <w:r/>
    </w:p>
    <w:p>
      <w:pPr>
        <w:ind w:firstLine="840"/>
        <w:jc w:val="both"/>
        <w:spacing w:line="400" w:lineRule="exact"/>
        <w:widowControl w:val="off"/>
        <w:rPr>
          <w:rFonts w:hint="eastAsia" w:ascii="宋体" w:hAnsi="宋体" w:eastAsia="等线" w:cs="Times New Roman"/>
          <w:color w:val="auto"/>
          <w:sz w:val="21"/>
          <w:u w:val="single"/>
          <w:lang w:eastAsia="zh-CN"/>
        </w:rPr>
      </w:pPr>
      <w:r>
        <w:rPr>
          <w:rFonts w:hint="eastAsia" w:ascii="宋体" w:hAnsi="宋体" w:eastAsia="等线" w:cs="Times New Roman"/>
          <w:color w:val="auto"/>
          <w:sz w:val="21"/>
          <w:lang w:eastAsia="zh-CN"/>
        </w:rPr>
        <w:t xml:space="preserve"> 分包主要内容：</w:t>
      </w:r>
      <w:r>
        <w:rPr>
          <w:rFonts w:hint="eastAsia" w:ascii="宋体" w:hAnsi="宋体" w:eastAsia="等线" w:cs="Times New Roman"/>
          <w:color w:val="auto"/>
          <w:sz w:val="21"/>
          <w:u w:val="single"/>
          <w:lang w:eastAsia="zh-CN"/>
        </w:rPr>
        <w:t xml:space="preserve">                                            </w:t>
      </w:r>
      <w:r/>
    </w:p>
    <w:p>
      <w:pPr>
        <w:ind w:firstLine="84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 分包供应商/制造商名称（如供应商和制造商不同，请分别填写）：</w:t>
      </w:r>
      <w:r/>
    </w:p>
    <w:p>
      <w:pPr>
        <w:ind w:firstLine="840"/>
        <w:jc w:val="both"/>
        <w:spacing w:line="400" w:lineRule="exact"/>
        <w:widowControl w:val="off"/>
        <w:rPr>
          <w:rFonts w:hint="eastAsia" w:ascii="宋体" w:hAnsi="宋体" w:eastAsia="等线" w:cs="Times New Roman"/>
          <w:color w:val="auto"/>
          <w:sz w:val="21"/>
          <w:u w:val="single"/>
          <w:lang w:eastAsia="zh-CN"/>
        </w:rPr>
      </w:pPr>
      <w:r>
        <w:rPr>
          <w:rFonts w:hint="eastAsia" w:ascii="宋体" w:hAnsi="宋体" w:eastAsia="等线" w:cs="Times New Roman"/>
          <w:color w:val="auto"/>
          <w:sz w:val="21"/>
          <w:lang w:eastAsia="zh-CN"/>
        </w:rPr>
        <w:t xml:space="preserve"> </w:t>
      </w:r>
      <w:r>
        <w:rPr>
          <w:rFonts w:hint="eastAsia" w:ascii="宋体" w:hAnsi="宋体" w:eastAsia="等线" w:cs="Times New Roman"/>
          <w:color w:val="auto"/>
          <w:sz w:val="21"/>
          <w:u w:val="single"/>
          <w:lang w:eastAsia="zh-CN"/>
        </w:rPr>
        <w:t xml:space="preserve">                                                          </w:t>
      </w:r>
      <w:r/>
    </w:p>
    <w:p>
      <w:pPr>
        <w:ind w:firstLine="84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 分包供应商/制造商类型（如果供应商和制造商不同，只填写制造商类型）：</w:t>
      </w:r>
      <w:r/>
    </w:p>
    <w:p>
      <w:pPr>
        <w:ind w:firstLine="840"/>
        <w:jc w:val="both"/>
        <w:spacing w:line="400" w:lineRule="exact"/>
        <w:widowControl w:val="off"/>
        <w:rPr>
          <w:rFonts w:hint="eastAsia" w:ascii="宋体" w:hAnsi="宋体" w:eastAsia="等线" w:cs="Times New Roman"/>
          <w:iCs/>
          <w:color w:val="auto"/>
          <w:sz w:val="21"/>
          <w:lang w:eastAsia="zh-CN"/>
        </w:rPr>
      </w:pPr>
      <w:r>
        <w:rPr>
          <w:rFonts w:hint="eastAsia" w:ascii="宋体" w:hAnsi="宋体" w:eastAsia="等线" w:cs="Times New Roman"/>
          <w:iCs/>
          <w:color w:val="auto"/>
          <w:sz w:val="21"/>
          <w:lang w:eastAsia="zh-CN"/>
        </w:rPr>
        <w:t xml:space="preserve">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大型企业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中型企业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小微型企业  </w:t>
      </w:r>
      <w:r/>
    </w:p>
    <w:p>
      <w:pPr>
        <w:ind w:firstLine="840"/>
        <w:jc w:val="both"/>
        <w:spacing w:line="400" w:lineRule="exact"/>
        <w:widowControl w:val="off"/>
        <w:rPr>
          <w:rFonts w:hint="eastAsia" w:ascii="等线" w:hAnsi="等线" w:eastAsia="华文楷体" w:cs="Times New Roman"/>
          <w:color w:val="auto"/>
          <w:sz w:val="21"/>
          <w:szCs w:val="22"/>
          <w:lang w:eastAsia="zh-CN"/>
        </w:rPr>
      </w:pPr>
      <w:r>
        <w:rPr>
          <w:rFonts w:hint="eastAsia" w:ascii="宋体" w:hAnsi="宋体" w:eastAsia="等线" w:cs="Times New Roman"/>
          <w:iCs/>
          <w:color w:val="auto"/>
          <w:sz w:val="21"/>
          <w:lang w:eastAsia="zh-CN"/>
        </w:rPr>
        <w:t xml:space="preserve">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残疾人福利性单位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监狱企业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其他</w:t>
      </w:r>
      <w:r/>
    </w:p>
    <w:p>
      <w:pPr>
        <w:numPr>
          <w:ilvl w:val="255"/>
          <w:numId w:val="0"/>
        </w:numPr>
        <w:jc w:val="both"/>
        <w:spacing w:line="400" w:lineRule="exact"/>
        <w:widowControl w:val="off"/>
        <w:rPr>
          <w:rFonts w:hint="eastAsia" w:ascii="宋体" w:hAnsi="宋体" w:eastAsia="等线" w:cs="宋体"/>
          <w:iCs/>
          <w:color w:val="auto"/>
          <w:sz w:val="21"/>
          <w:lang w:eastAsia="zh-CN"/>
        </w:rPr>
      </w:pPr>
      <w:r>
        <w:rPr>
          <w:rFonts w:hint="eastAsia" w:ascii="宋体" w:hAnsi="宋体" w:eastAsia="等线" w:cs="Times New Roman"/>
          <w:color w:val="auto"/>
          <w:sz w:val="21"/>
          <w:lang w:eastAsia="zh-CN"/>
        </w:rPr>
        <w:t xml:space="preserve">    </w:t>
      </w:r>
      <w:r>
        <w:rPr>
          <w:rFonts w:hint="eastAsia" w:ascii="宋体" w:hAnsi="宋体" w:eastAsia="等线" w:cs="宋体"/>
          <w:color w:val="auto"/>
          <w:sz w:val="21"/>
          <w:lang w:eastAsia="zh-CN"/>
        </w:rPr>
        <w:t xml:space="preserve">（</w:t>
      </w:r>
      <w:r>
        <w:rPr>
          <w:rFonts w:ascii="宋体" w:hAnsi="宋体" w:eastAsia="等线" w:cs="宋体"/>
          <w:color w:val="auto"/>
          <w:sz w:val="21"/>
          <w:lang w:val="en" w:eastAsia="zh-CN"/>
        </w:rPr>
        <w:t xml:space="preserve">8</w:t>
      </w:r>
      <w:r>
        <w:rPr>
          <w:rFonts w:hint="eastAsia" w:ascii="宋体" w:hAnsi="宋体" w:eastAsia="等线" w:cs="宋体"/>
          <w:color w:val="auto"/>
          <w:sz w:val="21"/>
          <w:lang w:eastAsia="zh-CN"/>
        </w:rPr>
        <w:t xml:space="preserve">）中标（成交）供应商是否为外商投资企业：</w:t>
      </w:r>
      <w:r>
        <w:rPr>
          <w:rFonts w:ascii="Wingdings" w:hAnsi="Wingdings" w:eastAsia="Wingdings" w:cs="Wingdings"/>
          <w:iCs/>
          <w:color w:val="auto"/>
          <w:sz w:val="21"/>
          <w:lang w:eastAsia="zh-CN"/>
        </w:rPr>
        <w:t xml:space="preserve"></w:t>
      </w:r>
      <w:r>
        <w:rPr>
          <w:rFonts w:hint="eastAsia" w:ascii="宋体" w:hAnsi="宋体" w:eastAsia="等线" w:cs="宋体"/>
          <w:iCs/>
          <w:color w:val="auto"/>
          <w:sz w:val="21"/>
          <w:lang w:eastAsia="zh-CN"/>
        </w:rPr>
        <w:t xml:space="preserve">是       </w:t>
      </w:r>
      <w:r>
        <w:rPr>
          <w:rFonts w:ascii="Wingdings" w:hAnsi="Wingdings" w:eastAsia="Wingdings" w:cs="Wingdings"/>
          <w:iCs/>
          <w:color w:val="auto"/>
          <w:sz w:val="21"/>
          <w:lang w:eastAsia="zh-CN"/>
        </w:rPr>
        <w:t xml:space="preserve"></w:t>
      </w:r>
      <w:r>
        <w:rPr>
          <w:rFonts w:hint="eastAsia" w:ascii="宋体" w:hAnsi="宋体" w:eastAsia="等线" w:cs="宋体"/>
          <w:iCs/>
          <w:color w:val="auto"/>
          <w:sz w:val="21"/>
          <w:lang w:eastAsia="zh-CN"/>
        </w:rPr>
        <w:t xml:space="preserve">否</w:t>
      </w:r>
      <w:r/>
    </w:p>
    <w:p>
      <w:pPr>
        <w:ind w:firstLine="440"/>
        <w:spacing w:line="400" w:lineRule="exact"/>
        <w:tabs>
          <w:tab w:val="left" w:pos="1340" w:leader="none"/>
        </w:tabs>
        <w:rPr>
          <w:rFonts w:hint="eastAsia" w:ascii="宋体" w:hAnsi="宋体" w:cs="宋体"/>
          <w:color w:val="auto"/>
          <w:sz w:val="21"/>
          <w:u w:val="single"/>
          <w:lang w:eastAsia="zh-CN"/>
        </w:rPr>
      </w:pPr>
      <w:r>
        <w:rPr>
          <w:rFonts w:hint="eastAsia" w:ascii="宋体" w:hAnsi="宋体" w:cs="宋体"/>
          <w:color w:val="auto"/>
          <w:sz w:val="21"/>
          <w:lang w:eastAsia="zh-CN"/>
        </w:rPr>
        <w:t xml:space="preserve">     外商投资企业类型：</w:t>
      </w:r>
      <w:r>
        <w:rPr>
          <w:rFonts w:ascii="Wingdings" w:hAnsi="Wingdings" w:eastAsia="Wingdings" w:cs="Wingdings"/>
          <w:iCs/>
          <w:color w:val="auto"/>
          <w:sz w:val="21"/>
          <w:lang w:eastAsia="zh-CN"/>
        </w:rPr>
        <w:t xml:space="preserve"></w:t>
      </w:r>
      <w:r>
        <w:rPr>
          <w:rFonts w:hint="eastAsia" w:ascii="宋体" w:hAnsi="宋体" w:cs="宋体"/>
          <w:color w:val="auto"/>
          <w:sz w:val="21"/>
          <w:lang w:eastAsia="zh-CN"/>
        </w:rPr>
        <w:t xml:space="preserve">全部由外国投资者投资  </w:t>
      </w:r>
      <w:r>
        <w:rPr>
          <w:rFonts w:ascii="Wingdings" w:hAnsi="Wingdings" w:eastAsia="Wingdings" w:cs="Wingdings"/>
          <w:iCs/>
          <w:color w:val="auto"/>
          <w:sz w:val="21"/>
          <w:lang w:eastAsia="zh-CN"/>
        </w:rPr>
        <w:t xml:space="preserve"></w:t>
      </w:r>
      <w:r>
        <w:rPr>
          <w:rFonts w:hint="eastAsia" w:ascii="宋体" w:hAnsi="宋体" w:cs="宋体"/>
          <w:iCs/>
          <w:color w:val="auto"/>
          <w:sz w:val="21"/>
          <w:lang w:eastAsia="zh-CN"/>
        </w:rPr>
        <w:t xml:space="preserve">部分由外国投资者投资</w:t>
      </w:r>
      <w:r/>
    </w:p>
    <w:p>
      <w:pPr>
        <w:numPr>
          <w:ilvl w:val="255"/>
          <w:numId w:val="0"/>
        </w:numPr>
        <w:ind w:firstLine="420"/>
        <w:jc w:val="both"/>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w:t>
      </w:r>
      <w:r>
        <w:rPr>
          <w:rFonts w:ascii="宋体" w:hAnsi="宋体" w:eastAsia="等线" w:cs="宋体"/>
          <w:color w:val="auto"/>
          <w:sz w:val="21"/>
          <w:lang w:val="en" w:eastAsia="zh-CN"/>
        </w:rPr>
        <w:t xml:space="preserve">9</w:t>
      </w:r>
      <w:r>
        <w:rPr>
          <w:rFonts w:hint="eastAsia" w:ascii="宋体" w:hAnsi="宋体" w:cs="宋体"/>
          <w:color w:val="auto"/>
          <w:sz w:val="21"/>
          <w:lang w:eastAsia="zh-CN"/>
        </w:rPr>
        <w:t xml:space="preserve">）是否涉及进口产品：</w:t>
      </w:r>
      <w:r/>
    </w:p>
    <w:p>
      <w:pPr>
        <w:numPr>
          <w:ilvl w:val="255"/>
          <w:numId w:val="0"/>
        </w:numPr>
        <w:ind w:firstLine="840"/>
        <w:jc w:val="both"/>
        <w:spacing w:line="400" w:lineRule="exact"/>
        <w:widowControl w:val="off"/>
        <w:rPr>
          <w:rFonts w:hint="eastAsia" w:ascii="宋体" w:hAnsi="宋体" w:cs="宋体"/>
          <w:color w:val="auto"/>
          <w:sz w:val="21"/>
          <w:u w:val="single"/>
          <w:lang w:eastAsia="zh-CN"/>
        </w:rPr>
      </w:pPr>
      <w:r>
        <w:rPr>
          <w:rFonts w:hint="eastAsia" w:ascii="宋体" w:hAnsi="宋体" w:eastAsia="等线" w:cs="宋体"/>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是，</w:t>
      </w:r>
      <w:r>
        <w:rPr>
          <w:rFonts w:hint="eastAsia" w:ascii="宋体" w:hAnsi="宋体" w:eastAsia="等线" w:cs="宋体"/>
          <w:color w:val="auto"/>
          <w:sz w:val="21"/>
          <w:lang w:eastAsia="zh-CN"/>
        </w:rPr>
        <w:t xml:space="preserve">《政府采购品目分类目录》底级品目名称</w:t>
      </w:r>
      <w:r>
        <w:rPr>
          <w:rFonts w:hint="eastAsia" w:ascii="宋体" w:hAnsi="宋体" w:cs="宋体"/>
          <w:color w:val="auto"/>
          <w:sz w:val="21"/>
          <w:lang w:eastAsia="zh-CN"/>
        </w:rPr>
        <w:t xml:space="preserve">：</w:t>
      </w:r>
      <w:r>
        <w:rPr>
          <w:rFonts w:hint="eastAsia" w:ascii="宋体" w:hAnsi="宋体" w:cs="宋体"/>
          <w:color w:val="auto"/>
          <w:sz w:val="21"/>
          <w:u w:val="single"/>
          <w:lang w:eastAsia="zh-CN"/>
        </w:rPr>
        <w:t xml:space="preserve">         </w:t>
      </w:r>
      <w:r>
        <w:rPr>
          <w:rFonts w:hint="eastAsia" w:ascii="宋体" w:hAnsi="宋体" w:cs="宋体"/>
          <w:color w:val="auto"/>
          <w:sz w:val="21"/>
          <w:lang w:eastAsia="zh-CN"/>
        </w:rPr>
        <w:t xml:space="preserve"> </w:t>
      </w:r>
      <w:r>
        <w:rPr>
          <w:rFonts w:hint="eastAsia" w:ascii="宋体" w:hAnsi="宋体" w:eastAsia="等线" w:cs="宋体"/>
          <w:color w:val="auto"/>
          <w:sz w:val="21"/>
          <w:lang w:eastAsia="zh-CN"/>
        </w:rPr>
        <w:t xml:space="preserve">金额：</w:t>
      </w:r>
      <w:r>
        <w:rPr>
          <w:rFonts w:hint="eastAsia" w:ascii="宋体" w:hAnsi="宋体" w:cs="宋体"/>
          <w:color w:val="auto"/>
          <w:sz w:val="21"/>
          <w:u w:val="single"/>
          <w:lang w:eastAsia="zh-CN"/>
        </w:rPr>
        <w:t xml:space="preserve">  </w:t>
      </w:r>
      <w:r>
        <w:rPr>
          <w:rFonts w:hint="eastAsia" w:ascii="宋体" w:hAnsi="宋体" w:eastAsia="等线" w:cs="宋体"/>
          <w:color w:val="auto"/>
          <w:sz w:val="21"/>
          <w:u w:val="single"/>
          <w:lang w:eastAsia="zh-CN"/>
        </w:rPr>
        <w:t xml:space="preserve">     </w:t>
      </w:r>
      <w:r>
        <w:rPr>
          <w:rFonts w:hint="eastAsia" w:ascii="宋体" w:hAnsi="宋体" w:cs="宋体"/>
          <w:color w:val="auto"/>
          <w:sz w:val="21"/>
          <w:u w:val="single"/>
          <w:lang w:eastAsia="zh-CN"/>
        </w:rPr>
        <w:t xml:space="preserve"> </w:t>
      </w:r>
      <w:r/>
    </w:p>
    <w:p>
      <w:pPr>
        <w:numPr>
          <w:ilvl w:val="255"/>
          <w:numId w:val="0"/>
        </w:numPr>
        <w:ind w:firstLine="840"/>
        <w:jc w:val="both"/>
        <w:spacing w:line="400" w:lineRule="exact"/>
        <w:widowControl w:val="off"/>
        <w:rPr>
          <w:rFonts w:hint="eastAsia" w:ascii="宋体" w:hAnsi="宋体" w:cs="Times New Roman"/>
          <w:color w:val="auto"/>
          <w:sz w:val="21"/>
          <w:lang w:eastAsia="zh-CN"/>
        </w:rPr>
      </w:pPr>
      <w:r>
        <w:rPr>
          <w:rFonts w:hint="eastAsia" w:ascii="宋体" w:hAnsi="宋体" w:eastAsia="等线" w:cs="宋体"/>
          <w:color w:val="auto"/>
          <w:sz w:val="21"/>
          <w:lang w:eastAsia="zh-CN"/>
        </w:rPr>
        <w:t xml:space="preserve">        国别：</w:t>
      </w:r>
      <w:r>
        <w:rPr>
          <w:rFonts w:hint="eastAsia" w:ascii="宋体" w:hAnsi="宋体" w:cs="宋体"/>
          <w:color w:val="auto"/>
          <w:sz w:val="21"/>
          <w:u w:val="single"/>
          <w:lang w:eastAsia="zh-CN"/>
        </w:rPr>
        <w:t xml:space="preserve">  </w:t>
      </w:r>
      <w:r>
        <w:rPr>
          <w:rFonts w:hint="eastAsia" w:ascii="宋体" w:hAnsi="宋体" w:eastAsia="等线" w:cs="宋体"/>
          <w:color w:val="auto"/>
          <w:sz w:val="21"/>
          <w:u w:val="single"/>
          <w:lang w:eastAsia="zh-CN"/>
        </w:rPr>
        <w:t xml:space="preserve">     </w:t>
      </w:r>
      <w:r>
        <w:rPr>
          <w:rFonts w:hint="eastAsia" w:ascii="宋体" w:hAnsi="宋体" w:cs="宋体"/>
          <w:color w:val="auto"/>
          <w:sz w:val="21"/>
          <w:u w:val="single"/>
          <w:lang w:eastAsia="zh-CN"/>
        </w:rPr>
        <w:t xml:space="preserve"> </w:t>
      </w:r>
      <w:r>
        <w:rPr>
          <w:rFonts w:hint="eastAsia" w:ascii="宋体" w:hAnsi="宋体" w:eastAsia="等线" w:cs="宋体"/>
          <w:color w:val="auto"/>
          <w:sz w:val="21"/>
          <w:lang w:eastAsia="zh-CN"/>
        </w:rPr>
        <w:t xml:space="preserve"> </w:t>
      </w:r>
      <w:r>
        <w:rPr>
          <w:rFonts w:hint="eastAsia" w:ascii="宋体" w:hAnsi="宋体" w:cs="宋体"/>
          <w:color w:val="auto"/>
          <w:sz w:val="21"/>
          <w:lang w:eastAsia="zh-CN"/>
        </w:rPr>
        <w:t xml:space="preserve">品牌：</w:t>
      </w:r>
      <w:r>
        <w:rPr>
          <w:rFonts w:hint="eastAsia" w:ascii="宋体" w:hAnsi="宋体" w:cs="宋体"/>
          <w:color w:val="auto"/>
          <w:sz w:val="21"/>
          <w:u w:val="single"/>
          <w:lang w:eastAsia="zh-CN"/>
        </w:rPr>
        <w:t xml:space="preserve">        </w:t>
      </w:r>
      <w:r>
        <w:rPr>
          <w:rFonts w:hint="eastAsia" w:ascii="宋体" w:hAnsi="宋体" w:cs="宋体"/>
          <w:color w:val="auto"/>
          <w:sz w:val="21"/>
          <w:lang w:eastAsia="zh-CN"/>
        </w:rPr>
        <w:t xml:space="preserve"> 规格型号：</w:t>
      </w:r>
      <w:r>
        <w:rPr>
          <w:rFonts w:hint="eastAsia" w:ascii="宋体" w:hAnsi="宋体" w:cs="宋体"/>
          <w:color w:val="auto"/>
          <w:sz w:val="21"/>
          <w:u w:val="single"/>
          <w:lang w:eastAsia="zh-CN"/>
        </w:rPr>
        <w:t xml:space="preserve">        </w:t>
      </w:r>
      <w:r>
        <w:rPr>
          <w:rFonts w:hint="eastAsia" w:ascii="宋体" w:hAnsi="宋体" w:cs="Times New Roman"/>
          <w:color w:val="auto"/>
          <w:sz w:val="21"/>
          <w:lang w:eastAsia="zh-CN"/>
        </w:rPr>
        <w:t xml:space="preserve">      </w:t>
      </w:r>
      <w:r/>
    </w:p>
    <w:p>
      <w:pPr>
        <w:ind w:firstLine="84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否</w:t>
      </w:r>
      <w:r/>
    </w:p>
    <w:p>
      <w:pPr>
        <w:numPr>
          <w:ilvl w:val="255"/>
          <w:numId w:val="0"/>
        </w:numPr>
        <w:jc w:val="both"/>
        <w:spacing w:line="400" w:lineRule="exact"/>
        <w:widowControl w:val="off"/>
        <w:tabs>
          <w:tab w:val="left" w:pos="740" w:leader="none"/>
        </w:tabs>
        <w:rPr>
          <w:rFonts w:hint="eastAsia" w:ascii="宋体" w:hAnsi="宋体" w:cs="Times New Roman"/>
          <w:color w:val="auto"/>
          <w:sz w:val="21"/>
          <w:lang w:eastAsia="zh-CN"/>
        </w:rPr>
      </w:pPr>
      <w:r>
        <w:rPr>
          <w:rFonts w:hint="eastAsia" w:ascii="宋体" w:hAnsi="宋体" w:eastAsia="等线" w:cs="Times New Roman"/>
          <w:color w:val="auto"/>
          <w:sz w:val="21"/>
          <w:lang w:eastAsia="zh-CN"/>
        </w:rPr>
        <w:t xml:space="preserve">    （1</w:t>
      </w:r>
      <w:r>
        <w:rPr>
          <w:rFonts w:ascii="宋体" w:hAnsi="宋体" w:eastAsia="等线" w:cs="Times New Roman"/>
          <w:color w:val="auto"/>
          <w:sz w:val="21"/>
          <w:lang w:val="en" w:eastAsia="zh-CN"/>
        </w:rPr>
        <w:t xml:space="preserve">0</w:t>
      </w:r>
      <w:r>
        <w:rPr>
          <w:rFonts w:hint="eastAsia" w:ascii="宋体" w:hAnsi="宋体" w:eastAsia="等线" w:cs="Times New Roman"/>
          <w:color w:val="auto"/>
          <w:sz w:val="21"/>
          <w:lang w:eastAsia="zh-CN"/>
        </w:rPr>
        <w:t xml:space="preserve">）</w:t>
      </w:r>
      <w:r>
        <w:rPr>
          <w:rFonts w:hint="eastAsia" w:ascii="宋体" w:hAnsi="宋体" w:cs="Times New Roman"/>
          <w:color w:val="auto"/>
          <w:sz w:val="21"/>
          <w:lang w:eastAsia="zh-CN"/>
        </w:rPr>
        <w:t xml:space="preserve">是否涉及节能产品：</w:t>
      </w:r>
      <w:r/>
    </w:p>
    <w:p>
      <w:pPr>
        <w:numPr>
          <w:ilvl w:val="255"/>
          <w:numId w:val="0"/>
        </w:numPr>
        <w:jc w:val="both"/>
        <w:spacing w:line="400" w:lineRule="exact"/>
        <w:widowControl w:val="off"/>
        <w:tabs>
          <w:tab w:val="left" w:pos="740" w:leader="none"/>
        </w:tabs>
        <w:rPr>
          <w:rFonts w:hint="eastAsia" w:ascii="宋体" w:hAnsi="宋体" w:eastAsia="等线" w:cs="Times New Roman"/>
          <w:iCs/>
          <w:color w:val="auto"/>
          <w:sz w:val="21"/>
          <w:lang w:eastAsia="zh-CN"/>
        </w:rPr>
      </w:pPr>
      <w:r>
        <w:rPr>
          <w:rFonts w:hint="eastAsia" w:ascii="宋体" w:hAnsi="宋体" w:eastAsia="等线" w:cs="Times New Roman"/>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是，</w:t>
      </w:r>
      <w:r>
        <w:rPr>
          <w:rFonts w:hint="eastAsia" w:ascii="宋体" w:hAnsi="宋体" w:eastAsia="等线" w:cs="Times New Roman"/>
          <w:color w:val="auto"/>
          <w:sz w:val="21"/>
          <w:lang w:eastAsia="zh-CN"/>
        </w:rPr>
        <w:t xml:space="preserve">《节能产品政府采购品目清单》的底级品目名称：</w:t>
      </w:r>
      <w:r>
        <w:rPr>
          <w:rFonts w:hint="eastAsia" w:ascii="宋体" w:hAnsi="宋体" w:cs="Times New Roman"/>
          <w:color w:val="auto"/>
          <w:sz w:val="21"/>
          <w:u w:val="single"/>
          <w:lang w:eastAsia="zh-CN"/>
        </w:rPr>
        <w:t xml:space="preserve">      </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iCs/>
          <w:color w:val="auto"/>
          <w:sz w:val="21"/>
          <w:lang w:eastAsia="zh-CN"/>
        </w:rPr>
        <w:t xml:space="preserve">     </w:t>
      </w:r>
      <w:r/>
    </w:p>
    <w:p>
      <w:pPr>
        <w:numPr>
          <w:ilvl w:val="255"/>
          <w:numId w:val="0"/>
        </w:numPr>
        <w:jc w:val="both"/>
        <w:spacing w:line="400" w:lineRule="exact"/>
        <w:widowControl w:val="off"/>
        <w:tabs>
          <w:tab w:val="left" w:pos="740" w:leader="none"/>
        </w:tabs>
        <w:rPr>
          <w:rFonts w:hint="eastAsia" w:ascii="宋体" w:hAnsi="宋体" w:eastAsia="等线" w:cs="Times New Roman"/>
          <w:iCs/>
          <w:color w:val="auto"/>
          <w:sz w:val="21"/>
          <w:lang w:eastAsia="zh-CN"/>
        </w:rPr>
      </w:pPr>
      <w:r>
        <w:rPr>
          <w:rFonts w:hint="eastAsia" w:ascii="宋体" w:hAnsi="宋体" w:eastAsia="等线" w:cs="Times New Roman"/>
          <w:iCs/>
          <w:color w:val="auto"/>
          <w:sz w:val="21"/>
          <w:lang w:eastAsia="zh-CN"/>
        </w:rPr>
        <w:t xml:space="preserve">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强制采购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优先采购    </w:t>
      </w:r>
      <w:r/>
    </w:p>
    <w:p>
      <w:pPr>
        <w:numPr>
          <w:ilvl w:val="255"/>
          <w:numId w:val="0"/>
        </w:numPr>
        <w:jc w:val="both"/>
        <w:spacing w:line="400" w:lineRule="exact"/>
        <w:widowControl w:val="off"/>
        <w:tabs>
          <w:tab w:val="left" w:pos="740" w:leader="none"/>
        </w:tabs>
        <w:rPr>
          <w:rFonts w:hint="eastAsia" w:ascii="宋体" w:hAnsi="宋体" w:cs="Times New Roman"/>
          <w:color w:val="auto"/>
          <w:sz w:val="21"/>
          <w:lang w:eastAsia="zh-CN"/>
        </w:rPr>
      </w:pPr>
      <w:r>
        <w:rPr>
          <w:rFonts w:hint="eastAsia" w:ascii="宋体" w:hAnsi="宋体" w:eastAsia="等线" w:cs="Times New Roman"/>
          <w:iCs/>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否</w:t>
      </w:r>
      <w:r/>
    </w:p>
    <w:p>
      <w:pPr>
        <w:numPr>
          <w:ilvl w:val="255"/>
          <w:numId w:val="0"/>
        </w:numPr>
        <w:jc w:val="both"/>
        <w:spacing w:line="400" w:lineRule="exact"/>
        <w:widowControl w:val="off"/>
        <w:tabs>
          <w:tab w:val="left" w:pos="740" w:leader="none"/>
        </w:tabs>
        <w:rPr>
          <w:rFonts w:hint="eastAsia" w:ascii="宋体" w:hAnsi="宋体" w:cs="Times New Roman"/>
          <w:color w:val="auto"/>
          <w:sz w:val="21"/>
          <w:lang w:eastAsia="zh-CN"/>
        </w:rPr>
      </w:pPr>
      <w:r>
        <w:rPr>
          <w:rFonts w:hint="eastAsia" w:ascii="宋体" w:hAnsi="宋体" w:eastAsia="等线" w:cs="Times New Roman"/>
          <w:color w:val="auto"/>
          <w:sz w:val="21"/>
          <w:lang w:eastAsia="zh-CN"/>
        </w:rPr>
        <w:t xml:space="preserve">          </w:t>
      </w:r>
      <w:r>
        <w:rPr>
          <w:rFonts w:hint="eastAsia" w:ascii="宋体" w:hAnsi="宋体" w:cs="Times New Roman"/>
          <w:color w:val="auto"/>
          <w:sz w:val="21"/>
          <w:lang w:eastAsia="zh-CN"/>
        </w:rPr>
        <w:t xml:space="preserve">是否涉及</w:t>
      </w:r>
      <w:r>
        <w:rPr>
          <w:rFonts w:hint="eastAsia" w:ascii="宋体" w:hAnsi="宋体" w:eastAsia="等线" w:cs="Times New Roman"/>
          <w:color w:val="auto"/>
          <w:sz w:val="21"/>
          <w:lang w:eastAsia="zh-CN"/>
        </w:rPr>
        <w:t xml:space="preserve">环境标志</w:t>
      </w:r>
      <w:r>
        <w:rPr>
          <w:rFonts w:hint="eastAsia" w:ascii="宋体" w:hAnsi="宋体" w:cs="Times New Roman"/>
          <w:color w:val="auto"/>
          <w:sz w:val="21"/>
          <w:lang w:eastAsia="zh-CN"/>
        </w:rPr>
        <w:t xml:space="preserve">产品：</w:t>
      </w:r>
      <w:r/>
    </w:p>
    <w:p>
      <w:pPr>
        <w:numPr>
          <w:ilvl w:val="255"/>
          <w:numId w:val="0"/>
        </w:numPr>
        <w:jc w:val="both"/>
        <w:spacing w:line="400" w:lineRule="exact"/>
        <w:widowControl w:val="off"/>
        <w:tabs>
          <w:tab w:val="left" w:pos="740" w:leader="none"/>
        </w:tabs>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是，</w:t>
      </w:r>
      <w:r>
        <w:rPr>
          <w:rFonts w:hint="eastAsia" w:ascii="宋体" w:hAnsi="宋体" w:eastAsia="等线" w:cs="Times New Roman"/>
          <w:color w:val="auto"/>
          <w:sz w:val="21"/>
          <w:lang w:eastAsia="zh-CN"/>
        </w:rPr>
        <w:t xml:space="preserve">《环境标志产品政府采购品目清单》的底级品目名称：</w:t>
      </w:r>
      <w:r>
        <w:rPr>
          <w:rFonts w:hint="eastAsia" w:ascii="宋体" w:hAnsi="宋体" w:cs="Times New Roman"/>
          <w:color w:val="auto"/>
          <w:sz w:val="21"/>
          <w:u w:val="single"/>
          <w:lang w:eastAsia="zh-CN"/>
        </w:rPr>
        <w:t xml:space="preserve">      </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iCs/>
          <w:color w:val="auto"/>
          <w:sz w:val="21"/>
          <w:lang w:eastAsia="zh-CN"/>
        </w:rPr>
        <w:t xml:space="preserve"> </w:t>
      </w:r>
      <w:r/>
    </w:p>
    <w:p>
      <w:pPr>
        <w:numPr>
          <w:ilvl w:val="255"/>
          <w:numId w:val="0"/>
        </w:numPr>
        <w:jc w:val="both"/>
        <w:spacing w:line="400" w:lineRule="exact"/>
        <w:widowControl w:val="off"/>
        <w:tabs>
          <w:tab w:val="left" w:pos="740" w:leader="none"/>
        </w:tabs>
        <w:rPr>
          <w:rFonts w:hint="eastAsia" w:ascii="宋体" w:hAnsi="宋体" w:eastAsia="等线" w:cs="Times New Roman"/>
          <w:iCs/>
          <w:color w:val="auto"/>
          <w:sz w:val="21"/>
          <w:lang w:eastAsia="zh-CN"/>
        </w:rPr>
      </w:pPr>
      <w:r>
        <w:rPr>
          <w:rFonts w:hint="eastAsia" w:ascii="宋体" w:hAnsi="宋体" w:eastAsia="等线" w:cs="Times New Roman"/>
          <w:iCs/>
          <w:color w:val="auto"/>
          <w:sz w:val="21"/>
          <w:lang w:eastAsia="zh-CN"/>
        </w:rPr>
        <w:t xml:space="preserve">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强制采购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优先采购    </w:t>
      </w:r>
      <w:r/>
    </w:p>
    <w:p>
      <w:pPr>
        <w:numPr>
          <w:ilvl w:val="255"/>
          <w:numId w:val="0"/>
        </w:numPr>
        <w:jc w:val="both"/>
        <w:spacing w:line="400" w:lineRule="exact"/>
        <w:widowControl w:val="off"/>
        <w:tabs>
          <w:tab w:val="left" w:pos="740" w:leader="none"/>
        </w:tabs>
        <w:rPr>
          <w:rFonts w:hint="eastAsia" w:ascii="宋体" w:hAnsi="宋体" w:eastAsia="等线" w:cs="Times New Roman"/>
          <w:color w:val="auto"/>
          <w:sz w:val="21"/>
          <w:lang w:eastAsia="zh-CN"/>
        </w:rPr>
      </w:pPr>
      <w:r>
        <w:rPr>
          <w:rFonts w:hint="eastAsia" w:ascii="宋体" w:hAnsi="宋体" w:eastAsia="等线" w:cs="Times New Roman"/>
          <w:iCs/>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否</w:t>
      </w:r>
      <w:r/>
    </w:p>
    <w:p>
      <w:pPr>
        <w:numPr>
          <w:ilvl w:val="255"/>
          <w:numId w:val="0"/>
        </w:numPr>
        <w:spacing w:line="400" w:lineRule="exact"/>
        <w:rPr>
          <w:rFonts w:hint="eastAsia" w:ascii="宋体" w:hAnsi="宋体" w:cs="Times New Roman"/>
          <w:color w:val="auto"/>
          <w:sz w:val="21"/>
          <w:lang w:eastAsia="zh-CN"/>
        </w:rPr>
      </w:pPr>
      <w:r>
        <w:rPr>
          <w:rFonts w:hint="eastAsia" w:ascii="宋体" w:hAnsi="宋体" w:eastAsia="华文楷体" w:cs="华文楷体"/>
          <w:color w:val="auto"/>
          <w:sz w:val="21"/>
          <w:lang w:eastAsia="zh-CN"/>
        </w:rPr>
        <w:t xml:space="preserve">          </w:t>
      </w:r>
      <w:r>
        <w:rPr>
          <w:rFonts w:hint="eastAsia" w:ascii="宋体" w:hAnsi="宋体" w:cs="Times New Roman"/>
          <w:color w:val="auto"/>
          <w:sz w:val="21"/>
          <w:lang w:eastAsia="zh-CN"/>
        </w:rPr>
        <w:t xml:space="preserve">是否涉及绿色产品： </w:t>
      </w:r>
      <w:r/>
    </w:p>
    <w:p>
      <w:pPr>
        <w:ind w:firstLine="420"/>
        <w:spacing w:line="400" w:lineRule="exact"/>
        <w:rPr>
          <w:rFonts w:hint="eastAsia" w:ascii="宋体" w:hAnsi="宋体" w:cs="华文楷体"/>
          <w:color w:val="auto"/>
          <w:sz w:val="22"/>
          <w:u w:val="single"/>
          <w:lang w:eastAsia="zh-CN"/>
        </w:rPr>
      </w:pPr>
      <w:r>
        <w:rPr>
          <w:rFonts w:hint="eastAsia" w:ascii="宋体" w:hAnsi="宋体" w:cs="Times New Roman"/>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是，绿色产品政府采购相关政策确定的底级品目名称：</w:t>
      </w:r>
      <w:r>
        <w:rPr>
          <w:rFonts w:hint="eastAsia" w:ascii="宋体" w:hAnsi="宋体" w:cs="华文楷体"/>
          <w:color w:val="auto"/>
          <w:sz w:val="22"/>
          <w:u w:val="single"/>
          <w:lang w:eastAsia="zh-CN"/>
        </w:rPr>
        <w:t xml:space="preserve">         </w:t>
      </w:r>
      <w:r/>
    </w:p>
    <w:p>
      <w:pPr>
        <w:numPr>
          <w:ilvl w:val="255"/>
          <w:numId w:val="0"/>
        </w:numPr>
        <w:jc w:val="both"/>
        <w:spacing w:line="400" w:lineRule="exact"/>
        <w:widowControl w:val="off"/>
        <w:tabs>
          <w:tab w:val="left" w:pos="740" w:leader="none"/>
        </w:tabs>
        <w:rPr>
          <w:rFonts w:hint="eastAsia" w:ascii="宋体" w:hAnsi="宋体" w:eastAsia="等线" w:cs="Times New Roman"/>
          <w:iCs/>
          <w:color w:val="auto"/>
          <w:sz w:val="21"/>
          <w:lang w:eastAsia="zh-CN"/>
        </w:rPr>
      </w:pPr>
      <w:r>
        <w:rPr>
          <w:rFonts w:hint="eastAsia" w:ascii="宋体" w:hAnsi="宋体" w:eastAsia="等线" w:cs="Times New Roman"/>
          <w:iCs/>
          <w:color w:val="auto"/>
          <w:sz w:val="21"/>
          <w:lang w:eastAsia="zh-CN"/>
        </w:rPr>
        <w:t xml:space="preserve">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强制采购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优先采购    </w:t>
      </w:r>
      <w:r/>
    </w:p>
    <w:p>
      <w:pPr>
        <w:ind w:firstLine="420"/>
        <w:spacing w:line="400" w:lineRule="exact"/>
        <w:rPr>
          <w:rFonts w:hint="eastAsia" w:ascii="宋体" w:hAnsi="宋体" w:eastAsia="华文楷体" w:cs="华文楷体"/>
          <w:color w:val="auto"/>
          <w:sz w:val="21"/>
          <w:lang w:eastAsia="zh-CN"/>
        </w:rPr>
      </w:pPr>
      <w:r>
        <w:rPr>
          <w:rFonts w:hint="eastAsia" w:ascii="宋体" w:hAnsi="宋体" w:cs="Times New Roman"/>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否</w:t>
      </w:r>
      <w:r/>
    </w:p>
    <w:p>
      <w:pPr>
        <w:numPr>
          <w:ilvl w:val="255"/>
          <w:numId w:val="0"/>
        </w:numPr>
        <w:jc w:val="both"/>
        <w:spacing w:line="400" w:lineRule="exact"/>
        <w:widowControl w:val="off"/>
        <w:rPr>
          <w:rFonts w:hint="eastAsia" w:ascii="宋体" w:hAnsi="宋体" w:cs="Times New Roman"/>
          <w:color w:val="auto"/>
          <w:sz w:val="21"/>
          <w:lang w:eastAsia="zh-CN"/>
        </w:rPr>
      </w:pPr>
      <w:r>
        <w:rPr>
          <w:rFonts w:hint="eastAsia" w:ascii="宋体" w:hAnsi="宋体" w:eastAsia="等线" w:cs="Times New Roman"/>
          <w:color w:val="auto"/>
          <w:sz w:val="21"/>
          <w:lang w:eastAsia="zh-CN"/>
        </w:rPr>
        <w:t xml:space="preserve">    （1</w:t>
      </w:r>
      <w:r>
        <w:rPr>
          <w:rFonts w:ascii="宋体" w:hAnsi="宋体" w:eastAsia="等线" w:cs="Times New Roman"/>
          <w:color w:val="auto"/>
          <w:sz w:val="21"/>
          <w:lang w:val="en" w:eastAsia="zh-CN"/>
        </w:rPr>
        <w:t xml:space="preserve">1</w:t>
      </w:r>
      <w:r>
        <w:rPr>
          <w:rFonts w:hint="eastAsia" w:ascii="宋体" w:hAnsi="宋体" w:eastAsia="等线" w:cs="Times New Roman"/>
          <w:color w:val="auto"/>
          <w:sz w:val="21"/>
          <w:lang w:eastAsia="zh-CN"/>
        </w:rPr>
        <w:t xml:space="preserve">）</w:t>
      </w:r>
      <w:r>
        <w:rPr>
          <w:rFonts w:hint="eastAsia" w:ascii="宋体" w:hAnsi="宋体" w:cs="Times New Roman"/>
          <w:color w:val="auto"/>
          <w:sz w:val="21"/>
          <w:lang w:eastAsia="zh-CN"/>
        </w:rPr>
        <w:t xml:space="preserve">涉及商品包装和快递包装的，是否参考</w:t>
      </w:r>
      <w:r>
        <w:rPr>
          <w:rFonts w:hint="eastAsia" w:ascii="宋体" w:hAnsi="宋体" w:eastAsia="等线" w:cs="Times New Roman"/>
          <w:color w:val="auto"/>
          <w:sz w:val="21"/>
          <w:lang w:eastAsia="zh-CN"/>
        </w:rPr>
        <w:t xml:space="preserve">《商品包装政府采购需求标准（试行）》《快递包装政府采购需求标准（试行）》</w:t>
      </w:r>
      <w:r>
        <w:rPr>
          <w:rFonts w:hint="eastAsia" w:ascii="宋体" w:hAnsi="宋体" w:cs="Times New Roman"/>
          <w:color w:val="auto"/>
          <w:sz w:val="21"/>
          <w:lang w:eastAsia="zh-CN"/>
        </w:rPr>
        <w:t xml:space="preserve">明确产品及相关快递服务的具体包装要求：</w:t>
      </w:r>
      <w:r/>
    </w:p>
    <w:p>
      <w:pPr>
        <w:numPr>
          <w:ilvl w:val="255"/>
          <w:numId w:val="0"/>
        </w:numPr>
        <w:ind w:firstLine="840"/>
        <w:jc w:val="both"/>
        <w:spacing w:line="400" w:lineRule="exact"/>
        <w:widowControl w:val="off"/>
        <w:rPr>
          <w:rFonts w:hint="eastAsia" w:ascii="宋体" w:hAnsi="宋体" w:cs="Times New Roman"/>
          <w:color w:val="auto"/>
          <w:sz w:val="21"/>
          <w:lang w:eastAsia="zh-CN"/>
        </w:rPr>
      </w:pP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是       </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否      </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不涉及</w:t>
      </w:r>
      <w:r/>
    </w:p>
    <w:p>
      <w:pPr>
        <w:numPr>
          <w:ilvl w:val="0"/>
          <w:numId w:val="12"/>
        </w:numPr>
        <w:ind w:firstLine="420"/>
        <w:jc w:val="both"/>
        <w:spacing w:line="400" w:lineRule="exact"/>
        <w:widowControl w:val="off"/>
        <w:rPr>
          <w:rFonts w:hint="eastAsia" w:ascii="宋体" w:hAnsi="宋体" w:eastAsia="等线" w:cs="Times New Roman"/>
          <w:b/>
          <w:color w:val="auto"/>
          <w:sz w:val="21"/>
          <w:lang w:eastAsia="zh-CN"/>
        </w:rPr>
      </w:pPr>
      <w:r>
        <w:rPr>
          <w:rFonts w:hint="eastAsia" w:ascii="宋体" w:hAnsi="宋体" w:eastAsia="等线" w:cs="Times New Roman"/>
          <w:b/>
          <w:color w:val="auto"/>
          <w:sz w:val="21"/>
          <w:lang w:eastAsia="zh-CN"/>
        </w:rPr>
        <w:t xml:space="preserve">合同金额</w:t>
      </w:r>
      <w:r/>
    </w:p>
    <w:p>
      <w:pPr>
        <w:ind w:firstLine="42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（1）合同金额小写：</w:t>
      </w:r>
      <w:r>
        <w:rPr>
          <w:rFonts w:hint="eastAsia" w:ascii="宋体" w:hAnsi="宋体" w:eastAsia="等线" w:cs="Times New Roman"/>
          <w:color w:val="auto"/>
          <w:sz w:val="21"/>
          <w:u w:val="single"/>
          <w:lang w:eastAsia="zh-CN"/>
        </w:rPr>
        <w:t xml:space="preserve">                           </w:t>
      </w:r>
      <w:r/>
    </w:p>
    <w:p>
      <w:pPr>
        <w:ind w:firstLine="0"/>
        <w:jc w:val="both"/>
        <w:spacing w:line="400" w:lineRule="exact"/>
        <w:widowControl w:val="off"/>
        <w:rPr>
          <w:rFonts w:hint="eastAsia" w:ascii="宋体" w:hAnsi="宋体" w:eastAsia="等线" w:cs="Times New Roman"/>
          <w:color w:val="auto"/>
          <w:sz w:val="21"/>
          <w:u w:val="single"/>
          <w:lang w:eastAsia="zh-CN"/>
        </w:rPr>
      </w:pPr>
      <w:r>
        <w:rPr>
          <w:rFonts w:hint="eastAsia" w:ascii="宋体" w:hAnsi="宋体" w:eastAsia="等线" w:cs="Times New Roman"/>
          <w:color w:val="auto"/>
          <w:sz w:val="21"/>
          <w:lang w:eastAsia="zh-CN"/>
        </w:rPr>
        <w:t xml:space="preserve">                 大写：</w:t>
      </w:r>
      <w:r>
        <w:rPr>
          <w:rFonts w:hint="eastAsia" w:ascii="宋体" w:hAnsi="宋体" w:eastAsia="等线" w:cs="Times New Roman"/>
          <w:color w:val="auto"/>
          <w:sz w:val="21"/>
          <w:u w:val="single"/>
          <w:lang w:eastAsia="zh-CN"/>
        </w:rPr>
        <w:t xml:space="preserve">                           </w:t>
      </w:r>
      <w:r/>
    </w:p>
    <w:p>
      <w:pPr>
        <w:ind w:firstLine="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         分包金额（如有）小写：</w:t>
      </w:r>
      <w:r>
        <w:rPr>
          <w:rFonts w:hint="eastAsia" w:ascii="宋体" w:hAnsi="宋体" w:eastAsia="等线" w:cs="Times New Roman"/>
          <w:color w:val="auto"/>
          <w:sz w:val="21"/>
          <w:u w:val="single"/>
          <w:lang w:eastAsia="zh-CN"/>
        </w:rPr>
        <w:t xml:space="preserve">                   </w:t>
      </w:r>
      <w:r/>
    </w:p>
    <w:p>
      <w:pPr>
        <w:ind w:firstLine="0"/>
        <w:jc w:val="both"/>
        <w:spacing w:line="400" w:lineRule="exact"/>
        <w:widowControl w:val="off"/>
        <w:rPr>
          <w:rFonts w:hint="eastAsia" w:ascii="宋体" w:hAnsi="宋体" w:eastAsia="等线" w:cs="Times New Roman"/>
          <w:color w:val="auto"/>
          <w:sz w:val="21"/>
          <w:u w:val="single"/>
          <w:lang w:eastAsia="zh-CN"/>
        </w:rPr>
      </w:pPr>
      <w:r>
        <w:rPr>
          <w:rFonts w:hint="eastAsia" w:ascii="宋体" w:hAnsi="宋体" w:eastAsia="等线" w:cs="Times New Roman"/>
          <w:color w:val="auto"/>
          <w:sz w:val="21"/>
          <w:lang w:eastAsia="zh-CN"/>
        </w:rPr>
        <w:t xml:space="preserve">                     大写：</w:t>
      </w:r>
      <w:r>
        <w:rPr>
          <w:rFonts w:hint="eastAsia" w:ascii="宋体" w:hAnsi="宋体" w:eastAsia="等线" w:cs="Times New Roman"/>
          <w:color w:val="auto"/>
          <w:sz w:val="21"/>
          <w:u w:val="single"/>
          <w:lang w:eastAsia="zh-CN"/>
        </w:rPr>
        <w:t xml:space="preserve">                       </w:t>
      </w:r>
      <w:r/>
    </w:p>
    <w:p>
      <w:pPr>
        <w:ind w:firstLine="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    （注：固定单价合同应填写单价和最高限价）</w:t>
      </w:r>
      <w:r/>
    </w:p>
    <w:p>
      <w:pPr>
        <w:numPr>
          <w:ilvl w:val="255"/>
          <w:numId w:val="0"/>
        </w:numPr>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    （2）合同定价方式（采用组合定价方式的，可以勾选多项）：</w:t>
      </w:r>
      <w:r/>
    </w:p>
    <w:p>
      <w:pPr>
        <w:ind w:firstLine="420"/>
        <w:jc w:val="both"/>
        <w:spacing w:line="400" w:lineRule="exact"/>
        <w:widowControl w:val="off"/>
        <w:rPr>
          <w:rFonts w:hint="eastAsia" w:ascii="宋体" w:hAnsi="宋体" w:cs="Times New Roman"/>
          <w:color w:val="auto"/>
          <w:sz w:val="21"/>
          <w:lang w:eastAsia="zh-CN"/>
        </w:rPr>
      </w:pPr>
      <w:r>
        <w:rPr>
          <w:rFonts w:hint="eastAsia" w:ascii="宋体" w:hAnsi="宋体" w:eastAsia="等线" w:cs="Times New Roman"/>
          <w:iCs/>
          <w:color w:val="auto"/>
          <w:sz w:val="21"/>
          <w:lang w:eastAsia="zh-CN"/>
        </w:rPr>
        <w:t xml:space="preserve">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固定总价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固定单价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固定费率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成本补偿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绩效激励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其他</w:t>
      </w:r>
      <w:r>
        <w:rPr>
          <w:rFonts w:hint="eastAsia" w:ascii="宋体" w:hAnsi="宋体" w:eastAsia="等线" w:cs="Times New Roman"/>
          <w:color w:val="auto"/>
          <w:sz w:val="21"/>
          <w:u w:val="single"/>
          <w:lang w:eastAsia="zh-CN"/>
        </w:rPr>
        <w:t xml:space="preserve">       </w:t>
      </w:r>
      <w:r/>
    </w:p>
    <w:p>
      <w:pPr>
        <w:ind w:firstLine="420"/>
        <w:jc w:val="both"/>
        <w:spacing w:line="400" w:lineRule="exact"/>
        <w:widowControl w:val="off"/>
        <w:rPr>
          <w:rFonts w:ascii="Calibri" w:hAnsi="Calibri" w:cs="Times New Roman"/>
          <w:color w:val="auto"/>
          <w:sz w:val="21"/>
          <w:szCs w:val="22"/>
          <w:lang w:eastAsia="zh-CN"/>
        </w:rPr>
      </w:pPr>
      <w:r>
        <w:rPr>
          <w:rFonts w:hint="eastAsia" w:ascii="宋体" w:hAnsi="宋体" w:cs="Times New Roman"/>
          <w:color w:val="auto"/>
          <w:sz w:val="21"/>
          <w:szCs w:val="22"/>
          <w:lang w:eastAsia="zh-CN"/>
        </w:rPr>
        <w:t xml:space="preserve">（3）付款方式（按项目实际勾选填写）：</w:t>
      </w:r>
      <w:r/>
    </w:p>
    <w:p>
      <w:pPr>
        <w:ind w:firstLine="630"/>
        <w:jc w:val="both"/>
        <w:spacing w:line="400" w:lineRule="exact"/>
        <w:widowControl w:val="off"/>
        <w:rPr>
          <w:rFonts w:hint="eastAsia" w:ascii="宋体" w:hAnsi="宋体" w:eastAsia="等线" w:cs="Times New Roman"/>
          <w:color w:val="auto"/>
          <w:sz w:val="21"/>
          <w:u w:val="single"/>
          <w:lang w:eastAsia="zh-CN"/>
        </w:rPr>
      </w:pPr>
      <w:r>
        <w:rPr>
          <w:rFonts w:ascii="Wingdings" w:hAnsi="Wingdings" w:eastAsia="Wingdings" w:cs="Wingdings"/>
          <w:color w:val="auto"/>
          <w:sz w:val="21"/>
          <w:lang w:eastAsia="zh-CN"/>
        </w:rPr>
        <w:t xml:space="preserve"></w:t>
      </w:r>
      <w:r>
        <w:rPr>
          <w:rFonts w:hint="eastAsia" w:ascii="宋体" w:hAnsi="宋体" w:eastAsia="等线" w:cs="Times New Roman"/>
          <w:color w:val="auto"/>
          <w:sz w:val="21"/>
          <w:lang w:eastAsia="zh-CN"/>
        </w:rPr>
        <w:t xml:space="preserve">全额付款：</w:t>
      </w:r>
      <w:r>
        <w:rPr>
          <w:rFonts w:hint="eastAsia" w:ascii="宋体" w:hAnsi="宋体" w:eastAsia="等线" w:cs="Times New Roman"/>
          <w:color w:val="auto"/>
          <w:sz w:val="21"/>
          <w:u w:val="single"/>
          <w:lang w:eastAsia="zh-CN"/>
        </w:rPr>
        <w:t xml:space="preserve">     （应明确一次性支付合同款项的条件）                    </w:t>
      </w:r>
      <w:r/>
    </w:p>
    <w:p>
      <w:pPr>
        <w:ind w:firstLine="630"/>
        <w:jc w:val="both"/>
        <w:spacing w:line="400" w:lineRule="exact"/>
        <w:widowControl w:val="off"/>
        <w:rPr>
          <w:rFonts w:hint="eastAsia" w:ascii="等线" w:hAnsi="等线" w:eastAsia="等线" w:cs="Times New Roman"/>
          <w:color w:val="auto"/>
          <w:sz w:val="21"/>
          <w:szCs w:val="22"/>
          <w:lang w:eastAsia="zh-CN"/>
        </w:rPr>
      </w:pPr>
      <w:r>
        <w:rPr>
          <w:rFonts w:ascii="Wingdings" w:hAnsi="Wingdings" w:eastAsia="Wingdings" w:cs="Wingdings"/>
          <w:color w:val="auto"/>
          <w:sz w:val="21"/>
          <w:lang w:eastAsia="zh-CN"/>
        </w:rPr>
        <w:t xml:space="preserve"></w:t>
      </w:r>
      <w:r>
        <w:rPr>
          <w:rFonts w:hint="eastAsia" w:ascii="宋体" w:hAnsi="宋体" w:eastAsia="等线" w:cs="Times New Roman"/>
          <w:color w:val="auto"/>
          <w:sz w:val="21"/>
          <w:lang w:eastAsia="zh-CN"/>
        </w:rPr>
        <w:t xml:space="preserve">分期付款：</w:t>
      </w:r>
      <w:r>
        <w:rPr>
          <w:rFonts w:hint="eastAsia" w:ascii="宋体" w:hAnsi="宋体" w:eastAsia="等线" w:cs="Times New Roman"/>
          <w:color w:val="auto"/>
          <w:sz w:val="21"/>
          <w:u w:val="single"/>
          <w:lang w:eastAsia="zh-CN"/>
        </w:rPr>
        <w:t xml:space="preserve">  （应明确分期支付合同款项的各期比例和支付条件，各期支付条件应与分期履约验收情况挂钩） </w:t>
      </w:r>
      <w:r>
        <w:rPr>
          <w:rFonts w:hint="eastAsia" w:ascii="宋体" w:hAnsi="宋体" w:eastAsia="等线" w:cs="Times New Roman"/>
          <w:color w:val="auto"/>
          <w:sz w:val="21"/>
          <w:lang w:eastAsia="zh-CN"/>
        </w:rPr>
        <w:t xml:space="preserve">，其中涉及预付款的：</w:t>
      </w:r>
      <w:r>
        <w:rPr>
          <w:rFonts w:hint="eastAsia" w:ascii="宋体" w:hAnsi="宋体" w:eastAsia="等线" w:cs="Times New Roman"/>
          <w:color w:val="auto"/>
          <w:sz w:val="21"/>
          <w:u w:val="single"/>
          <w:lang w:eastAsia="zh-CN"/>
        </w:rPr>
        <w:t xml:space="preserve"> （应明确预付款的支付比例和支付条件） </w:t>
      </w:r>
      <w:r/>
    </w:p>
    <w:p>
      <w:pPr>
        <w:ind w:firstLine="630"/>
        <w:jc w:val="both"/>
        <w:spacing w:line="400" w:lineRule="exact"/>
        <w:widowControl w:val="off"/>
        <w:rPr>
          <w:rFonts w:hint="eastAsia" w:ascii="宋体" w:hAnsi="宋体" w:eastAsia="等线" w:cs="Times New Roman"/>
          <w:color w:val="auto"/>
          <w:sz w:val="21"/>
          <w:u w:val="single"/>
          <w:lang w:eastAsia="zh-CN"/>
        </w:rPr>
      </w:pPr>
      <w:r>
        <w:rPr>
          <w:rFonts w:ascii="Wingdings" w:hAnsi="Wingdings" w:eastAsia="Wingdings" w:cs="Wingdings"/>
          <w:color w:val="auto"/>
          <w:sz w:val="21"/>
          <w:lang w:eastAsia="zh-CN"/>
        </w:rPr>
        <w:t xml:space="preserve"></w:t>
      </w:r>
      <w:r>
        <w:rPr>
          <w:rFonts w:hint="eastAsia" w:ascii="宋体" w:hAnsi="宋体" w:eastAsia="等线" w:cs="Times New Roman"/>
          <w:color w:val="auto"/>
          <w:sz w:val="21"/>
          <w:lang w:eastAsia="zh-CN"/>
        </w:rPr>
        <w:t xml:space="preserve">成本补偿：</w:t>
      </w:r>
      <w:r>
        <w:rPr>
          <w:rFonts w:hint="eastAsia" w:ascii="宋体" w:hAnsi="宋体" w:eastAsia="等线" w:cs="Times New Roman"/>
          <w:color w:val="auto"/>
          <w:sz w:val="21"/>
          <w:u w:val="single"/>
          <w:lang w:eastAsia="zh-CN"/>
        </w:rPr>
        <w:t xml:space="preserve">      （应明确按照成本补偿方式的支付方式和支付条件）   </w:t>
      </w:r>
      <w:r/>
    </w:p>
    <w:p>
      <w:pPr>
        <w:ind w:firstLine="630"/>
        <w:jc w:val="both"/>
        <w:spacing w:line="400" w:lineRule="exact"/>
        <w:widowControl w:val="off"/>
        <w:rPr>
          <w:rFonts w:hint="eastAsia" w:ascii="宋体" w:hAnsi="宋体" w:eastAsia="等线" w:cs="Times New Roman"/>
          <w:color w:val="auto"/>
          <w:sz w:val="21"/>
          <w:lang w:eastAsia="zh-CN"/>
        </w:rPr>
      </w:pPr>
      <w:r>
        <w:rPr>
          <w:rFonts w:ascii="Wingdings" w:hAnsi="Wingdings" w:eastAsia="Wingdings" w:cs="Wingdings"/>
          <w:color w:val="auto"/>
          <w:sz w:val="21"/>
          <w:lang w:eastAsia="zh-CN"/>
        </w:rPr>
        <w:t xml:space="preserve"></w:t>
      </w:r>
      <w:r>
        <w:rPr>
          <w:rFonts w:hint="eastAsia" w:ascii="宋体" w:hAnsi="宋体" w:eastAsia="等线" w:cs="Times New Roman"/>
          <w:color w:val="auto"/>
          <w:sz w:val="21"/>
          <w:lang w:eastAsia="zh-CN"/>
        </w:rPr>
        <w:t xml:space="preserve">绩效激励：</w:t>
      </w:r>
      <w:r>
        <w:rPr>
          <w:rFonts w:hint="eastAsia" w:ascii="宋体" w:hAnsi="宋体" w:eastAsia="等线" w:cs="Times New Roman"/>
          <w:color w:val="auto"/>
          <w:sz w:val="21"/>
          <w:u w:val="single"/>
          <w:lang w:eastAsia="zh-CN"/>
        </w:rPr>
        <w:t xml:space="preserve">      （应明确按照绩效激励方式的支付方式和支付条件）   </w:t>
      </w:r>
      <w:r/>
    </w:p>
    <w:p>
      <w:pPr>
        <w:numPr>
          <w:ilvl w:val="0"/>
          <w:numId w:val="12"/>
        </w:numPr>
        <w:ind w:firstLine="420"/>
        <w:jc w:val="both"/>
        <w:spacing w:line="400" w:lineRule="exact"/>
        <w:widowControl w:val="off"/>
        <w:rPr>
          <w:rFonts w:hint="eastAsia" w:ascii="宋体" w:hAnsi="宋体" w:eastAsia="等线" w:cs="Times New Roman"/>
          <w:b/>
          <w:color w:val="auto"/>
          <w:sz w:val="21"/>
          <w:u w:val="single"/>
          <w:lang w:eastAsia="zh-CN"/>
        </w:rPr>
      </w:pPr>
      <w:r>
        <w:rPr>
          <w:rFonts w:hint="eastAsia" w:ascii="宋体" w:hAnsi="宋体" w:eastAsia="等线" w:cs="Times New Roman"/>
          <w:b/>
          <w:color w:val="auto"/>
          <w:sz w:val="21"/>
          <w:lang w:eastAsia="zh-CN"/>
        </w:rPr>
        <w:t xml:space="preserve">合同履行</w:t>
      </w:r>
      <w:r/>
    </w:p>
    <w:p>
      <w:pPr>
        <w:ind w:firstLine="420"/>
        <w:jc w:val="both"/>
        <w:spacing w:line="400" w:lineRule="exact"/>
        <w:widowControl w:val="off"/>
        <w:rPr>
          <w:rFonts w:hint="eastAsia" w:ascii="宋体" w:hAnsi="宋体" w:eastAsia="等线" w:cs="宋体"/>
          <w:color w:val="auto"/>
          <w:sz w:val="21"/>
          <w:lang w:eastAsia="zh-CN"/>
        </w:rPr>
      </w:pPr>
      <w:r>
        <w:rPr>
          <w:rFonts w:hint="eastAsia" w:ascii="宋体" w:hAnsi="宋体" w:eastAsia="等线" w:cs="宋体"/>
          <w:color w:val="auto"/>
          <w:sz w:val="21"/>
          <w:lang w:eastAsia="zh-CN"/>
        </w:rPr>
        <w:t xml:space="preserve">（1）起始日期：</w:t>
      </w:r>
      <w:r>
        <w:rPr>
          <w:rFonts w:hint="eastAsia" w:ascii="宋体" w:hAnsi="宋体" w:eastAsia="等线" w:cs="宋体"/>
          <w:color w:val="auto"/>
          <w:sz w:val="21"/>
          <w:u w:val="single"/>
          <w:lang w:eastAsia="zh-CN"/>
        </w:rPr>
        <w:t xml:space="preserve">    </w:t>
      </w:r>
      <w:r>
        <w:rPr>
          <w:rFonts w:hint="eastAsia" w:ascii="宋体" w:hAnsi="宋体" w:eastAsia="等线" w:cs="宋体"/>
          <w:color w:val="auto"/>
          <w:sz w:val="21"/>
          <w:lang w:eastAsia="zh-CN"/>
        </w:rPr>
        <w:t xml:space="preserve">年</w:t>
      </w:r>
      <w:r>
        <w:rPr>
          <w:rFonts w:hint="eastAsia" w:ascii="宋体" w:hAnsi="宋体" w:eastAsia="等线" w:cs="宋体"/>
          <w:color w:val="auto"/>
          <w:sz w:val="21"/>
          <w:u w:val="single"/>
          <w:lang w:eastAsia="zh-CN"/>
        </w:rPr>
        <w:t xml:space="preserve">   </w:t>
      </w:r>
      <w:r>
        <w:rPr>
          <w:rFonts w:hint="eastAsia" w:ascii="宋体" w:hAnsi="宋体" w:eastAsia="等线" w:cs="宋体"/>
          <w:color w:val="auto"/>
          <w:sz w:val="21"/>
          <w:lang w:eastAsia="zh-CN"/>
        </w:rPr>
        <w:t xml:space="preserve">月</w:t>
      </w:r>
      <w:r>
        <w:rPr>
          <w:rFonts w:hint="eastAsia" w:ascii="宋体" w:hAnsi="宋体" w:eastAsia="等线" w:cs="宋体"/>
          <w:color w:val="auto"/>
          <w:sz w:val="21"/>
          <w:u w:val="single"/>
          <w:lang w:eastAsia="zh-CN"/>
        </w:rPr>
        <w:t xml:space="preserve">   </w:t>
      </w:r>
      <w:r>
        <w:rPr>
          <w:rFonts w:hint="eastAsia" w:ascii="宋体" w:hAnsi="宋体" w:eastAsia="等线" w:cs="宋体"/>
          <w:color w:val="auto"/>
          <w:sz w:val="21"/>
          <w:lang w:eastAsia="zh-CN"/>
        </w:rPr>
        <w:t xml:space="preserve">日，完成日期：</w:t>
      </w:r>
      <w:r>
        <w:rPr>
          <w:rFonts w:hint="eastAsia" w:ascii="宋体" w:hAnsi="宋体" w:eastAsia="等线" w:cs="宋体"/>
          <w:color w:val="auto"/>
          <w:sz w:val="21"/>
          <w:u w:val="single"/>
          <w:lang w:eastAsia="zh-CN"/>
        </w:rPr>
        <w:t xml:space="preserve">    </w:t>
      </w:r>
      <w:r>
        <w:rPr>
          <w:rFonts w:hint="eastAsia" w:ascii="宋体" w:hAnsi="宋体" w:eastAsia="等线" w:cs="宋体"/>
          <w:color w:val="auto"/>
          <w:sz w:val="21"/>
          <w:lang w:eastAsia="zh-CN"/>
        </w:rPr>
        <w:t xml:space="preserve">年</w:t>
      </w:r>
      <w:r>
        <w:rPr>
          <w:rFonts w:hint="eastAsia" w:ascii="宋体" w:hAnsi="宋体" w:eastAsia="等线" w:cs="宋体"/>
          <w:color w:val="auto"/>
          <w:sz w:val="21"/>
          <w:u w:val="single"/>
          <w:lang w:eastAsia="zh-CN"/>
        </w:rPr>
        <w:t xml:space="preserve">   </w:t>
      </w:r>
      <w:r>
        <w:rPr>
          <w:rFonts w:hint="eastAsia" w:ascii="宋体" w:hAnsi="宋体" w:eastAsia="等线" w:cs="宋体"/>
          <w:color w:val="auto"/>
          <w:sz w:val="21"/>
          <w:lang w:eastAsia="zh-CN"/>
        </w:rPr>
        <w:t xml:space="preserve">月</w:t>
      </w:r>
      <w:r>
        <w:rPr>
          <w:rFonts w:hint="eastAsia" w:ascii="宋体" w:hAnsi="宋体" w:eastAsia="等线" w:cs="宋体"/>
          <w:color w:val="auto"/>
          <w:sz w:val="21"/>
          <w:u w:val="single"/>
          <w:lang w:eastAsia="zh-CN"/>
        </w:rPr>
        <w:t xml:space="preserve">   </w:t>
      </w:r>
      <w:r>
        <w:rPr>
          <w:rFonts w:hint="eastAsia" w:ascii="宋体" w:hAnsi="宋体" w:eastAsia="等线" w:cs="宋体"/>
          <w:color w:val="auto"/>
          <w:sz w:val="21"/>
          <w:lang w:eastAsia="zh-CN"/>
        </w:rPr>
        <w:t xml:space="preserve">日。</w:t>
      </w:r>
      <w:r/>
    </w:p>
    <w:p>
      <w:pPr>
        <w:ind w:firstLine="420"/>
        <w:jc w:val="both"/>
        <w:spacing w:line="400" w:lineRule="exact"/>
        <w:widowControl w:val="off"/>
        <w:rPr>
          <w:rFonts w:hint="eastAsia" w:ascii="宋体" w:hAnsi="宋体" w:eastAsia="等线" w:cs="宋体"/>
          <w:color w:val="auto"/>
          <w:sz w:val="21"/>
          <w:u w:val="single"/>
          <w:lang w:eastAsia="zh-CN"/>
        </w:rPr>
      </w:pPr>
      <w:r>
        <w:rPr>
          <w:rFonts w:hint="eastAsia" w:ascii="宋体" w:hAnsi="宋体" w:eastAsia="等线" w:cs="宋体"/>
          <w:color w:val="auto"/>
          <w:sz w:val="21"/>
          <w:lang w:eastAsia="zh-CN"/>
        </w:rPr>
        <w:t xml:space="preserve">（2）履约地点</w:t>
      </w:r>
      <w:r>
        <w:rPr>
          <w:rFonts w:hint="eastAsia" w:ascii="宋体" w:hAnsi="宋体" w:eastAsia="等线" w:cs="宋体"/>
          <w:bCs/>
          <w:color w:val="auto"/>
          <w:sz w:val="21"/>
          <w:lang w:eastAsia="zh-CN"/>
        </w:rPr>
        <w:t xml:space="preserve">：</w:t>
      </w:r>
      <w:r>
        <w:rPr>
          <w:rFonts w:hint="eastAsia" w:ascii="宋体" w:hAnsi="宋体" w:eastAsia="等线" w:cs="宋体"/>
          <w:color w:val="auto"/>
          <w:sz w:val="21"/>
          <w:u w:val="single"/>
          <w:lang w:eastAsia="zh-CN"/>
        </w:rPr>
        <w:t xml:space="preserve">                             </w:t>
      </w:r>
      <w:r/>
    </w:p>
    <w:p>
      <w:pPr>
        <w:ind w:firstLine="420"/>
        <w:jc w:val="both"/>
        <w:spacing w:line="400" w:lineRule="exact"/>
        <w:widowControl w:val="off"/>
        <w:rPr>
          <w:rFonts w:hint="eastAsia" w:ascii="宋体" w:hAnsi="宋体" w:cs="宋体"/>
          <w:sz w:val="21"/>
          <w:lang w:eastAsia="zh-CN"/>
        </w:rPr>
      </w:pPr>
      <w:r>
        <w:rPr>
          <w:rFonts w:hint="eastAsia" w:ascii="宋体" w:hAnsi="宋体" w:eastAsia="等线" w:cs="宋体"/>
          <w:bCs/>
          <w:sz w:val="21"/>
          <w:lang w:eastAsia="zh-CN"/>
        </w:rPr>
        <w:t xml:space="preserve">（3）履约担保：</w:t>
      </w:r>
      <w:r>
        <w:rPr>
          <w:rFonts w:hint="eastAsia" w:ascii="宋体" w:hAnsi="宋体" w:cs="宋体"/>
          <w:sz w:val="21"/>
          <w:szCs w:val="22"/>
          <w:lang w:eastAsia="zh-CN"/>
        </w:rPr>
        <w:t xml:space="preserve">是否收取履约保证金：</w:t>
      </w:r>
      <w:r>
        <w:rPr>
          <w:rFonts w:ascii="Wingdings" w:hAnsi="Wingdings" w:eastAsia="Wingdings" w:cs="Wingdings"/>
          <w:sz w:val="21"/>
          <w:lang w:eastAsia="zh-CN"/>
        </w:rPr>
        <w:t xml:space="preserve"></w:t>
      </w:r>
      <w:r>
        <w:rPr>
          <w:rFonts w:hint="eastAsia" w:ascii="宋体" w:hAnsi="宋体" w:cs="宋体"/>
          <w:sz w:val="21"/>
          <w:lang w:eastAsia="zh-CN"/>
        </w:rPr>
        <w:t xml:space="preserve">是       </w:t>
      </w:r>
      <w:r>
        <w:rPr>
          <w:rFonts w:ascii="Wingdings" w:hAnsi="Wingdings" w:eastAsia="Wingdings" w:cs="Wingdings"/>
          <w:sz w:val="21"/>
          <w:lang w:eastAsia="zh-CN"/>
        </w:rPr>
        <w:t xml:space="preserve"></w:t>
      </w:r>
      <w:r>
        <w:rPr>
          <w:rFonts w:hint="eastAsia" w:ascii="宋体" w:hAnsi="宋体" w:cs="宋体"/>
          <w:sz w:val="21"/>
          <w:lang w:eastAsia="zh-CN"/>
        </w:rPr>
        <w:t xml:space="preserve">否</w:t>
      </w:r>
      <w:r/>
    </w:p>
    <w:p>
      <w:pPr>
        <w:spacing w:line="400" w:lineRule="exact"/>
        <w:rPr>
          <w:rFonts w:hint="eastAsia" w:ascii="宋体" w:hAnsi="宋体" w:eastAsia="等线" w:cs="宋体"/>
          <w:bCs/>
          <w:color w:val="000000" w:themeColor="text1"/>
          <w:sz w:val="21"/>
          <w:lang w:eastAsia="zh-CN"/>
          <w14:textFill>
            <w14:solidFill>
              <w14:schemeClr w14:val="tx1"/>
            </w14:solidFill>
          </w14:textFill>
        </w:rPr>
      </w:pPr>
      <w:r>
        <w:rPr>
          <w:rFonts w:hint="eastAsia" w:ascii="宋体" w:hAnsi="宋体" w:eastAsia="华文楷体" w:cs="宋体"/>
          <w:bCs/>
          <w:sz w:val="22"/>
          <w:lang w:eastAsia="zh-CN"/>
        </w:rPr>
        <w:t xml:space="preserve"> </w:t>
      </w:r>
      <w:r>
        <w:rPr>
          <w:rFonts w:hint="eastAsia" w:ascii="宋体" w:hAnsi="宋体" w:eastAsia="华文楷体" w:cs="宋体"/>
          <w:bCs/>
          <w:color w:val="000000" w:themeColor="text1"/>
          <w:sz w:val="22"/>
          <w:lang w:eastAsia="zh-CN"/>
          <w14:textFill>
            <w14:solidFill>
              <w14:schemeClr w14:val="tx1"/>
            </w14:solidFill>
          </w14:textFill>
        </w:rPr>
        <w:t xml:space="preserve"> </w:t>
      </w:r>
      <w:r>
        <w:rPr>
          <w:rFonts w:hint="eastAsia" w:ascii="宋体" w:hAnsi="宋体" w:eastAsia="等线" w:cs="宋体"/>
          <w:bCs/>
          <w:color w:val="000000" w:themeColor="text1"/>
          <w:sz w:val="21"/>
          <w:lang w:eastAsia="zh-CN"/>
          <w14:textFill>
            <w14:solidFill>
              <w14:schemeClr w14:val="tx1"/>
            </w14:solidFill>
          </w14:textFill>
        </w:rPr>
        <w:t xml:space="preserve">收取履约保证金形式：</w:t>
      </w:r>
      <w:r>
        <w:rPr>
          <w:rFonts w:hint="eastAsia" w:ascii="宋体" w:hAnsi="宋体" w:eastAsia="等线" w:cs="宋体"/>
          <w:bCs/>
          <w:color w:val="000000" w:themeColor="text1"/>
          <w:sz w:val="21"/>
          <w:u w:val="single"/>
          <w:lang w:eastAsia="zh-CN"/>
          <w14:textFill>
            <w14:solidFill>
              <w14:schemeClr w14:val="tx1"/>
            </w14:solidFill>
          </w14:textFill>
        </w:rPr>
        <w:t xml:space="preserve">履约保函（保险）等非现金形式缴纳或提交 </w:t>
      </w:r>
      <w:r>
        <w:rPr>
          <w:rFonts w:hint="eastAsia" w:ascii="宋体" w:hAnsi="宋体" w:eastAsia="等线" w:cs="宋体"/>
          <w:bCs/>
          <w:color w:val="000000" w:themeColor="text1"/>
          <w:sz w:val="21"/>
          <w:lang w:eastAsia="zh-CN"/>
          <w14:textFill>
            <w14:solidFill>
              <w14:schemeClr w14:val="tx1"/>
            </w14:solidFill>
          </w14:textFill>
        </w:rPr>
        <w:t xml:space="preserve">；                            </w:t>
      </w:r>
      <w:r/>
    </w:p>
    <w:p>
      <w:pPr>
        <w:spacing w:line="400" w:lineRule="exact"/>
        <w:rPr>
          <w:rFonts w:hint="eastAsia" w:ascii="宋体" w:hAnsi="宋体" w:eastAsia="等线" w:cs="宋体"/>
          <w:bCs/>
          <w:color w:val="000000" w:themeColor="text1"/>
          <w:sz w:val="21"/>
          <w:lang w:eastAsia="zh-CN"/>
          <w14:textFill>
            <w14:solidFill>
              <w14:schemeClr w14:val="tx1"/>
            </w14:solidFill>
          </w14:textFill>
        </w:rPr>
      </w:pPr>
      <w:r>
        <w:rPr>
          <w:rFonts w:hint="eastAsia" w:ascii="宋体" w:hAnsi="宋体" w:eastAsia="等线" w:cs="宋体"/>
          <w:bCs/>
          <w:color w:val="000000" w:themeColor="text1"/>
          <w:sz w:val="21"/>
          <w:lang w:eastAsia="zh-CN"/>
          <w14:textFill>
            <w14:solidFill>
              <w14:schemeClr w14:val="tx1"/>
            </w14:solidFill>
          </w14:textFill>
        </w:rPr>
        <w:t xml:space="preserve">  收取履约保证金金额：</w:t>
      </w:r>
      <w:r>
        <w:rPr>
          <w:rFonts w:hint="eastAsia" w:ascii="宋体" w:hAnsi="宋体" w:eastAsia="等线" w:cs="宋体"/>
          <w:bCs/>
          <w:color w:val="000000" w:themeColor="text1"/>
          <w:sz w:val="21"/>
          <w:u w:val="single"/>
          <w:lang w:eastAsia="zh-CN"/>
          <w14:textFill>
            <w14:solidFill>
              <w14:schemeClr w14:val="tx1"/>
            </w14:solidFill>
          </w14:textFill>
        </w:rPr>
        <w:t xml:space="preserve">  合同价款的10%  </w:t>
      </w:r>
      <w:r>
        <w:rPr>
          <w:rFonts w:hint="eastAsia" w:ascii="宋体" w:hAnsi="宋体" w:eastAsia="等线" w:cs="宋体"/>
          <w:bCs/>
          <w:color w:val="000000" w:themeColor="text1"/>
          <w:sz w:val="21"/>
          <w:lang w:eastAsia="zh-CN"/>
          <w14:textFill>
            <w14:solidFill>
              <w14:schemeClr w14:val="tx1"/>
            </w14:solidFill>
          </w14:textFill>
        </w:rPr>
        <w:t xml:space="preserve">；                          </w:t>
      </w:r>
      <w:r/>
    </w:p>
    <w:p>
      <w:pPr>
        <w:spacing w:line="400" w:lineRule="exact"/>
        <w:rPr>
          <w:rFonts w:hint="eastAsia" w:ascii="宋体" w:hAnsi="宋体" w:eastAsia="等线" w:cs="宋体"/>
          <w:bCs/>
          <w:color w:val="000000" w:themeColor="text1"/>
          <w:sz w:val="21"/>
          <w:lang w:eastAsia="zh-CN"/>
          <w14:textFill>
            <w14:solidFill>
              <w14:schemeClr w14:val="tx1"/>
            </w14:solidFill>
          </w14:textFill>
        </w:rPr>
      </w:pPr>
      <w:r>
        <w:rPr>
          <w:rFonts w:hint="eastAsia" w:ascii="宋体" w:hAnsi="宋体" w:eastAsia="等线" w:cs="宋体"/>
          <w:bCs/>
          <w:color w:val="000000" w:themeColor="text1"/>
          <w:sz w:val="21"/>
          <w:lang w:eastAsia="zh-CN"/>
          <w14:textFill>
            <w14:solidFill>
              <w14:schemeClr w14:val="tx1"/>
            </w14:solidFill>
          </w14:textFill>
        </w:rPr>
        <w:t xml:space="preserve">  履约担保期限：</w:t>
      </w:r>
      <w:r>
        <w:rPr>
          <w:rFonts w:hint="eastAsia" w:ascii="宋体" w:hAnsi="宋体" w:eastAsia="等线" w:cs="宋体"/>
          <w:bCs/>
          <w:color w:val="000000" w:themeColor="text1"/>
          <w:sz w:val="21"/>
          <w:u w:val="single"/>
          <w:lang w:eastAsia="zh-CN"/>
          <w14:textFill>
            <w14:solidFill>
              <w14:schemeClr w14:val="tx1"/>
            </w14:solidFill>
          </w14:textFill>
        </w:rPr>
        <w:t xml:space="preserve">货物安装、调试、验收合格后10个工作日内退还 </w:t>
      </w:r>
      <w:r>
        <w:rPr>
          <w:rFonts w:hint="eastAsia" w:ascii="宋体" w:hAnsi="宋体" w:eastAsia="等线" w:cs="宋体"/>
          <w:bCs/>
          <w:color w:val="000000" w:themeColor="text1"/>
          <w:sz w:val="21"/>
          <w:lang w:eastAsia="zh-CN"/>
          <w14:textFill>
            <w14:solidFill>
              <w14:schemeClr w14:val="tx1"/>
            </w14:solidFill>
          </w14:textFill>
        </w:rPr>
        <w:t xml:space="preserve"> ；                                  </w:t>
      </w:r>
      <w:r/>
    </w:p>
    <w:p>
      <w:pPr>
        <w:spacing w:line="400" w:lineRule="exact"/>
        <w:rPr>
          <w:rFonts w:hint="eastAsia" w:ascii="宋体" w:hAnsi="宋体" w:eastAsia="等线" w:cs="宋体"/>
          <w:bCs/>
          <w:color w:val="000000" w:themeColor="text1"/>
          <w:sz w:val="21"/>
          <w:lang w:eastAsia="zh-CN"/>
          <w14:textFill>
            <w14:solidFill>
              <w14:schemeClr w14:val="tx1"/>
            </w14:solidFill>
          </w14:textFill>
        </w:rPr>
      </w:pPr>
      <w:r>
        <w:rPr>
          <w:rFonts w:hint="eastAsia" w:ascii="宋体" w:hAnsi="宋体" w:eastAsia="等线" w:cs="宋体"/>
          <w:bCs/>
          <w:color w:val="000000" w:themeColor="text1"/>
          <w:sz w:val="21"/>
          <w:lang w:eastAsia="zh-CN"/>
          <w14:textFill>
            <w14:solidFill>
              <w14:schemeClr w14:val="tx1"/>
            </w14:solidFill>
          </w14:textFill>
        </w:rPr>
        <w:t xml:space="preserve">履约保证金的缴纳时间：</w:t>
      </w:r>
      <w:r>
        <w:rPr>
          <w:rFonts w:hint="eastAsia" w:ascii="宋体" w:hAnsi="宋体" w:eastAsia="等线" w:cs="宋体"/>
          <w:bCs/>
          <w:color w:val="000000" w:themeColor="text1"/>
          <w:sz w:val="21"/>
          <w:u w:val="single"/>
          <w:lang w:eastAsia="zh-CN"/>
          <w14:textFill>
            <w14:solidFill>
              <w14:schemeClr w14:val="tx1"/>
            </w14:solidFill>
          </w14:textFill>
        </w:rPr>
        <w:t xml:space="preserve">  乙方在签订合同后5个工作日内，向甲方提交履约保证金 </w:t>
      </w:r>
      <w:r>
        <w:rPr>
          <w:rFonts w:hint="eastAsia" w:ascii="宋体" w:hAnsi="宋体" w:eastAsia="等线" w:cs="宋体"/>
          <w:bCs/>
          <w:color w:val="000000" w:themeColor="text1"/>
          <w:sz w:val="21"/>
          <w:lang w:eastAsia="zh-CN"/>
          <w14:textFill>
            <w14:solidFill>
              <w14:schemeClr w14:val="tx1"/>
            </w14:solidFill>
          </w14:textFill>
        </w:rPr>
        <w:t xml:space="preserve">；                            </w:t>
      </w:r>
      <w:r/>
    </w:p>
    <w:p>
      <w:pPr>
        <w:spacing w:line="400" w:lineRule="exact"/>
        <w:rPr>
          <w:rFonts w:hint="eastAsia" w:ascii="宋体" w:hAnsi="宋体" w:eastAsia="等线" w:cs="宋体"/>
          <w:bCs/>
          <w:color w:val="000000" w:themeColor="text1"/>
          <w:sz w:val="21"/>
          <w:lang w:eastAsia="zh-CN"/>
          <w14:textFill>
            <w14:solidFill>
              <w14:schemeClr w14:val="tx1"/>
            </w14:solidFill>
          </w14:textFill>
        </w:rPr>
      </w:pPr>
      <w:r>
        <w:rPr>
          <w:rFonts w:hint="eastAsia" w:ascii="宋体" w:hAnsi="宋体" w:eastAsia="等线" w:cs="宋体"/>
          <w:bCs/>
          <w:color w:val="000000" w:themeColor="text1"/>
          <w:sz w:val="21"/>
          <w:lang w:eastAsia="zh-CN"/>
          <w14:textFill>
            <w14:solidFill>
              <w14:schemeClr w14:val="tx1"/>
            </w14:solidFill>
          </w14:textFill>
        </w:rPr>
        <w:t xml:space="preserve">退付办法：</w:t>
      </w:r>
      <w:r>
        <w:rPr>
          <w:rFonts w:hint="eastAsia" w:ascii="宋体" w:hAnsi="宋体" w:eastAsia="等线" w:cs="宋体"/>
          <w:bCs/>
          <w:color w:val="000000" w:themeColor="text1"/>
          <w:sz w:val="21"/>
          <w:u w:val="single"/>
          <w:lang w:eastAsia="zh-CN"/>
          <w14:textFill>
            <w14:solidFill>
              <w14:schemeClr w14:val="tx1"/>
            </w14:solidFill>
          </w14:textFill>
        </w:rPr>
        <w:t xml:space="preserve">  与乙方提交履约保证金的方式相同 </w:t>
      </w:r>
      <w:r>
        <w:rPr>
          <w:rFonts w:hint="eastAsia" w:ascii="宋体" w:hAnsi="宋体" w:eastAsia="等线" w:cs="宋体"/>
          <w:bCs/>
          <w:color w:val="000000" w:themeColor="text1"/>
          <w:sz w:val="21"/>
          <w:lang w:eastAsia="zh-CN"/>
          <w14:textFill>
            <w14:solidFill>
              <w14:schemeClr w14:val="tx1"/>
            </w14:solidFill>
          </w14:textFill>
        </w:rPr>
        <w:t xml:space="preserve">  ；                                     </w:t>
      </w:r>
      <w:r/>
    </w:p>
    <w:p>
      <w:pPr>
        <w:spacing w:line="400" w:lineRule="exact"/>
        <w:rPr>
          <w:rFonts w:hint="eastAsia" w:ascii="宋体" w:hAnsi="宋体" w:eastAsia="等线" w:cs="宋体"/>
          <w:bCs/>
          <w:color w:val="000000" w:themeColor="text1"/>
          <w:sz w:val="21"/>
          <w:lang w:eastAsia="zh-CN"/>
          <w14:textFill>
            <w14:solidFill>
              <w14:schemeClr w14:val="tx1"/>
            </w14:solidFill>
          </w14:textFill>
        </w:rPr>
      </w:pPr>
      <w:r>
        <w:rPr>
          <w:rFonts w:hint="eastAsia" w:ascii="宋体" w:hAnsi="宋体" w:eastAsia="等线" w:cs="宋体"/>
          <w:bCs/>
          <w:color w:val="000000" w:themeColor="text1"/>
          <w:sz w:val="21"/>
          <w:lang w:eastAsia="zh-CN"/>
          <w14:textFill>
            <w14:solidFill>
              <w14:schemeClr w14:val="tx1"/>
            </w14:solidFill>
          </w14:textFill>
        </w:rPr>
        <w:t xml:space="preserve">履约保证金不予退还的情形：</w:t>
      </w:r>
      <w:r>
        <w:rPr>
          <w:rFonts w:hint="eastAsia" w:ascii="宋体" w:hAnsi="宋体" w:eastAsia="等线" w:cs="宋体"/>
          <w:bCs/>
          <w:color w:val="000000" w:themeColor="text1"/>
          <w:sz w:val="21"/>
          <w:u w:val="single"/>
          <w:lang w:eastAsia="zh-CN"/>
          <w14:textFill>
            <w14:solidFill>
              <w14:schemeClr w14:val="tx1"/>
            </w14:solidFill>
          </w14:textFill>
        </w:rPr>
        <w:t xml:space="preserve"> ①由于乙方的原因不能履约的，②在履行合同期间发生重大安全事故，给甲方造成不良影响和严重经济损失的</w:t>
      </w:r>
      <w:r>
        <w:rPr>
          <w:rFonts w:hint="eastAsia" w:ascii="宋体" w:hAnsi="宋体" w:eastAsia="等线" w:cs="宋体"/>
          <w:bCs/>
          <w:color w:val="000000" w:themeColor="text1"/>
          <w:sz w:val="21"/>
          <w:lang w:eastAsia="zh-CN"/>
          <w14:textFill>
            <w14:solidFill>
              <w14:schemeClr w14:val="tx1"/>
            </w14:solidFill>
          </w14:textFill>
        </w:rPr>
        <w:t xml:space="preserve">；</w:t>
      </w:r>
      <w:r/>
    </w:p>
    <w:p>
      <w:pPr>
        <w:ind w:firstLine="440"/>
        <w:spacing w:line="400" w:lineRule="exact"/>
        <w:rPr>
          <w:rFonts w:hint="eastAsia" w:ascii="宋体" w:hAnsi="宋体" w:eastAsia="等线" w:cs="宋体"/>
          <w:bCs/>
          <w:color w:val="000000" w:themeColor="text1"/>
          <w:sz w:val="21"/>
          <w:lang w:eastAsia="zh-CN"/>
          <w14:textFill>
            <w14:solidFill>
              <w14:schemeClr w14:val="tx1"/>
            </w14:solidFill>
          </w14:textFill>
        </w:rPr>
      </w:pPr>
      <w:r>
        <w:rPr>
          <w:rFonts w:hint="eastAsia" w:ascii="宋体" w:hAnsi="宋体" w:eastAsia="等线" w:cs="宋体"/>
          <w:bCs/>
          <w:color w:val="000000" w:themeColor="text1"/>
          <w:sz w:val="21"/>
          <w:lang w:eastAsia="zh-CN"/>
          <w14:textFill>
            <w14:solidFill>
              <w14:schemeClr w14:val="tx1"/>
            </w14:solidFill>
          </w14:textFill>
        </w:rPr>
        <w:t xml:space="preserve">逾期退还履约保证金的违约责任：</w:t>
      </w:r>
      <w:r>
        <w:rPr>
          <w:rFonts w:hint="eastAsia" w:ascii="宋体" w:hAnsi="宋体" w:eastAsia="等线" w:cs="宋体"/>
          <w:bCs/>
          <w:color w:val="000000" w:themeColor="text1"/>
          <w:sz w:val="21"/>
          <w:u w:val="single"/>
          <w:lang w:eastAsia="zh-CN"/>
          <w14:textFill>
            <w14:solidFill>
              <w14:schemeClr w14:val="tx1"/>
            </w14:solidFill>
          </w14:textFill>
        </w:rPr>
        <w:t xml:space="preserve">  承担履约保证金金额千分之二/天的违约金；</w:t>
      </w:r>
      <w:r>
        <w:rPr>
          <w:rFonts w:hint="eastAsia" w:ascii="宋体" w:hAnsi="宋体" w:eastAsia="等线" w:cs="宋体"/>
          <w:bCs/>
          <w:color w:val="000000" w:themeColor="text1"/>
          <w:sz w:val="21"/>
          <w:lang w:eastAsia="zh-CN"/>
          <w14:textFill>
            <w14:solidFill>
              <w14:schemeClr w14:val="tx1"/>
            </w14:solidFill>
          </w14:textFill>
        </w:rPr>
        <w:t xml:space="preserve">     </w:t>
      </w:r>
      <w:r/>
    </w:p>
    <w:p>
      <w:pPr>
        <w:ind w:firstLine="420"/>
        <w:jc w:val="both"/>
        <w:spacing w:line="400" w:lineRule="exact"/>
        <w:widowControl w:val="off"/>
        <w:rPr>
          <w:rFonts w:hint="eastAsia" w:ascii="宋体" w:hAnsi="宋体" w:eastAsia="等线" w:cs="宋体"/>
          <w:bCs/>
          <w:color w:val="auto"/>
          <w:sz w:val="21"/>
          <w:lang w:eastAsia="zh-CN"/>
        </w:rPr>
      </w:pPr>
      <w:r>
        <w:rPr>
          <w:rFonts w:hint="eastAsia" w:ascii="宋体" w:hAnsi="宋体" w:eastAsia="等线" w:cs="宋体"/>
          <w:bCs/>
          <w:color w:val="auto"/>
          <w:sz w:val="21"/>
          <w:lang w:eastAsia="zh-CN"/>
        </w:rPr>
        <w:t xml:space="preserve">（4）分期履行要求：</w:t>
      </w:r>
      <w:r>
        <w:rPr>
          <w:rFonts w:hint="eastAsia" w:ascii="宋体" w:hAnsi="宋体" w:eastAsia="等线" w:cs="宋体"/>
          <w:bCs/>
          <w:color w:val="auto"/>
          <w:sz w:val="21"/>
          <w:u w:val="single"/>
          <w:lang w:eastAsia="zh-CN"/>
        </w:rPr>
        <w:t xml:space="preserve">                                                        </w:t>
      </w:r>
      <w:r/>
    </w:p>
    <w:p>
      <w:pPr>
        <w:ind w:firstLine="420"/>
        <w:jc w:val="both"/>
        <w:spacing w:line="400" w:lineRule="exact"/>
        <w:widowControl w:val="off"/>
        <w:rPr>
          <w:rFonts w:hint="eastAsia" w:ascii="宋体" w:hAnsi="宋体" w:eastAsia="等线" w:cs="宋体"/>
          <w:color w:val="auto"/>
          <w:sz w:val="21"/>
          <w:u w:val="single"/>
          <w:lang w:eastAsia="zh-CN"/>
        </w:rPr>
      </w:pPr>
      <w:r>
        <w:rPr>
          <w:rFonts w:hint="eastAsia" w:ascii="宋体" w:hAnsi="宋体" w:eastAsia="等线" w:cs="宋体"/>
          <w:bCs/>
          <w:color w:val="auto"/>
          <w:sz w:val="21"/>
          <w:lang w:eastAsia="zh-CN"/>
        </w:rPr>
        <w:t xml:space="preserve">（5）风险处置措施和替代方案：</w:t>
      </w:r>
      <w:r>
        <w:rPr>
          <w:rFonts w:hint="eastAsia" w:ascii="宋体" w:hAnsi="宋体" w:eastAsia="等线" w:cs="宋体"/>
          <w:color w:val="0000ff"/>
          <w:sz w:val="21"/>
          <w:u w:val="single"/>
          <w:lang w:eastAsia="zh-CN"/>
        </w:rPr>
        <w:t xml:space="preserve"> </w:t>
      </w:r>
      <w:r>
        <w:rPr>
          <w:rFonts w:hint="eastAsia" w:ascii="宋体" w:hAnsi="宋体" w:eastAsia="等线" w:cs="宋体"/>
          <w:sz w:val="21"/>
          <w:u w:val="single"/>
          <w:lang w:eastAsia="zh-CN"/>
        </w:rPr>
        <w:t xml:space="preserve">              </w:t>
      </w:r>
      <w:r>
        <w:rPr>
          <w:rFonts w:hint="eastAsia" w:ascii="宋体" w:hAnsi="宋体" w:eastAsia="等线" w:cs="宋体"/>
          <w:color w:val="auto"/>
          <w:sz w:val="21"/>
          <w:u w:val="single"/>
          <w:lang w:eastAsia="zh-CN"/>
        </w:rPr>
        <w:t xml:space="preserve">                                                </w:t>
      </w:r>
      <w:r/>
    </w:p>
    <w:p>
      <w:pPr>
        <w:numPr>
          <w:ilvl w:val="0"/>
          <w:numId w:val="12"/>
        </w:numPr>
        <w:ind w:firstLine="420"/>
        <w:jc w:val="both"/>
        <w:spacing w:line="400" w:lineRule="exact"/>
        <w:widowControl w:val="off"/>
        <w:rPr>
          <w:rFonts w:hint="eastAsia" w:ascii="宋体" w:hAnsi="宋体" w:eastAsia="等线" w:cs="Times New Roman"/>
          <w:b/>
          <w:color w:val="auto"/>
          <w:sz w:val="21"/>
          <w:lang w:eastAsia="zh-CN"/>
        </w:rPr>
      </w:pPr>
      <w:r>
        <w:rPr>
          <w:rFonts w:hint="eastAsia" w:ascii="宋体" w:hAnsi="宋体" w:eastAsia="等线" w:cs="Times New Roman"/>
          <w:b/>
          <w:color w:val="auto"/>
          <w:sz w:val="21"/>
          <w:lang w:eastAsia="zh-CN"/>
        </w:rPr>
        <w:t xml:space="preserve">合同验收</w:t>
      </w:r>
      <w:r/>
    </w:p>
    <w:p>
      <w:pPr>
        <w:numPr>
          <w:ilvl w:val="0"/>
          <w:numId w:val="13"/>
        </w:numPr>
        <w:ind w:firstLine="420"/>
        <w:jc w:val="both"/>
        <w:spacing w:line="400" w:lineRule="exact"/>
        <w:widowControl w:val="off"/>
        <w:rPr>
          <w:rFonts w:hint="eastAsia" w:ascii="宋体" w:hAnsi="宋体" w:eastAsia="等线" w:cs="Times New Roman"/>
          <w:bCs/>
          <w:color w:val="auto"/>
          <w:sz w:val="21"/>
          <w:lang w:eastAsia="zh-CN"/>
        </w:rPr>
      </w:pPr>
      <w:r>
        <w:rPr>
          <w:rFonts w:hint="eastAsia" w:ascii="宋体" w:hAnsi="宋体" w:eastAsia="等线" w:cs="Times New Roman"/>
          <w:bCs/>
          <w:color w:val="auto"/>
          <w:sz w:val="21"/>
          <w:lang w:eastAsia="zh-CN"/>
        </w:rPr>
        <w:t xml:space="preserve">验收组织方式：</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自行组织 </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委托第三方组织</w:t>
      </w:r>
      <w:r/>
    </w:p>
    <w:p>
      <w:pPr>
        <w:ind w:firstLine="0"/>
        <w:jc w:val="both"/>
        <w:spacing w:line="400" w:lineRule="exact"/>
        <w:widowControl w:val="off"/>
        <w:rPr>
          <w:rFonts w:hint="eastAsia" w:ascii="宋体" w:hAnsi="宋体" w:eastAsia="等线" w:cs="Times New Roman"/>
          <w:bCs/>
          <w:color w:val="auto"/>
          <w:sz w:val="21"/>
          <w:lang w:eastAsia="zh-CN"/>
        </w:rPr>
      </w:pPr>
      <w:r>
        <w:rPr>
          <w:rFonts w:hint="eastAsia" w:ascii="宋体" w:hAnsi="宋体" w:eastAsia="等线" w:cs="Times New Roman"/>
          <w:bCs/>
          <w:color w:val="auto"/>
          <w:sz w:val="21"/>
          <w:lang w:eastAsia="zh-CN"/>
        </w:rPr>
        <w:t xml:space="preserve">         验收主体：</w:t>
      </w:r>
      <w:r>
        <w:rPr>
          <w:rFonts w:hint="eastAsia" w:ascii="宋体" w:hAnsi="宋体" w:eastAsia="等线" w:cs="Times New Roman"/>
          <w:bCs/>
          <w:color w:val="auto"/>
          <w:sz w:val="21"/>
          <w:u w:val="single"/>
          <w:lang w:eastAsia="zh-CN"/>
        </w:rPr>
        <w:t xml:space="preserve">                  </w:t>
      </w:r>
      <w:r/>
    </w:p>
    <w:p>
      <w:pPr>
        <w:ind w:firstLine="0"/>
        <w:jc w:val="both"/>
        <w:spacing w:line="400" w:lineRule="exact"/>
        <w:widowControl w:val="off"/>
        <w:rPr>
          <w:rFonts w:hint="eastAsia" w:ascii="宋体" w:hAnsi="宋体" w:eastAsia="等线" w:cs="Times New Roman"/>
          <w:bCs/>
          <w:color w:val="auto"/>
          <w:sz w:val="21"/>
          <w:lang w:eastAsia="zh-CN"/>
        </w:rPr>
      </w:pPr>
      <w:r>
        <w:rPr>
          <w:rFonts w:hint="eastAsia" w:ascii="宋体" w:hAnsi="宋体" w:eastAsia="等线" w:cs="Times New Roman"/>
          <w:bCs/>
          <w:color w:val="auto"/>
          <w:sz w:val="21"/>
          <w:lang w:eastAsia="zh-CN"/>
        </w:rPr>
        <w:t xml:space="preserve">        是否邀请本项目的其他供应商参加验收：</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是  </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否</w:t>
      </w:r>
      <w:r/>
    </w:p>
    <w:p>
      <w:pPr>
        <w:ind w:firstLine="840"/>
        <w:jc w:val="both"/>
        <w:spacing w:line="400" w:lineRule="exact"/>
        <w:widowControl w:val="off"/>
        <w:rPr>
          <w:rFonts w:hint="eastAsia" w:ascii="宋体" w:hAnsi="宋体" w:eastAsia="等线" w:cs="Times New Roman"/>
          <w:bCs/>
          <w:color w:val="auto"/>
          <w:sz w:val="21"/>
          <w:lang w:eastAsia="zh-CN"/>
        </w:rPr>
      </w:pPr>
      <w:r>
        <w:rPr>
          <w:rFonts w:hint="eastAsia" w:ascii="宋体" w:hAnsi="宋体" w:eastAsia="等线" w:cs="Times New Roman"/>
          <w:bCs/>
          <w:color w:val="auto"/>
          <w:sz w:val="21"/>
          <w:lang w:eastAsia="zh-CN"/>
        </w:rPr>
        <w:t xml:space="preserve">是否邀请专家参加验收：</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是  </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否</w:t>
      </w:r>
      <w:r/>
    </w:p>
    <w:p>
      <w:pPr>
        <w:ind w:firstLine="840"/>
        <w:jc w:val="both"/>
        <w:spacing w:line="400" w:lineRule="exact"/>
        <w:widowControl w:val="off"/>
        <w:rPr>
          <w:rFonts w:hint="eastAsia" w:ascii="宋体" w:hAnsi="宋体" w:eastAsia="等线" w:cs="Times New Roman"/>
          <w:bCs/>
          <w:color w:val="auto"/>
          <w:sz w:val="21"/>
          <w:lang w:eastAsia="zh-CN"/>
        </w:rPr>
      </w:pPr>
      <w:r>
        <w:rPr>
          <w:rFonts w:hint="eastAsia" w:ascii="宋体" w:hAnsi="宋体" w:eastAsia="等线" w:cs="Times New Roman"/>
          <w:bCs/>
          <w:color w:val="auto"/>
          <w:sz w:val="21"/>
          <w:lang w:eastAsia="zh-CN"/>
        </w:rPr>
        <w:t xml:space="preserve">是否邀请服务对象参加验收：</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是  </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否</w:t>
      </w:r>
      <w:r/>
    </w:p>
    <w:p>
      <w:pPr>
        <w:ind w:firstLine="840"/>
        <w:jc w:val="both"/>
        <w:spacing w:line="400" w:lineRule="exact"/>
        <w:widowControl w:val="off"/>
        <w:rPr>
          <w:rFonts w:hint="eastAsia" w:ascii="宋体" w:hAnsi="宋体" w:eastAsia="等线" w:cs="Times New Roman"/>
          <w:bCs/>
          <w:color w:val="auto"/>
          <w:sz w:val="21"/>
          <w:lang w:eastAsia="zh-CN"/>
        </w:rPr>
      </w:pPr>
      <w:r>
        <w:rPr>
          <w:rFonts w:hint="eastAsia" w:ascii="宋体" w:hAnsi="宋体" w:eastAsia="等线" w:cs="Times New Roman"/>
          <w:bCs/>
          <w:color w:val="auto"/>
          <w:sz w:val="21"/>
          <w:lang w:eastAsia="zh-CN"/>
        </w:rPr>
        <w:t xml:space="preserve">是否邀请第三方检测机构参加验收：</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是  </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否</w:t>
      </w:r>
      <w:r/>
    </w:p>
    <w:p>
      <w:pPr>
        <w:ind w:firstLine="840"/>
        <w:jc w:val="both"/>
        <w:spacing w:line="400" w:lineRule="exact"/>
        <w:widowControl w:val="off"/>
        <w:rPr>
          <w:rFonts w:hint="eastAsia" w:ascii="宋体" w:hAnsi="宋体" w:eastAsia="等线" w:cs="Times New Roman"/>
          <w:bCs/>
          <w:color w:val="auto"/>
          <w:sz w:val="21"/>
          <w:lang w:eastAsia="zh-CN"/>
        </w:rPr>
      </w:pPr>
      <w:r>
        <w:rPr>
          <w:rFonts w:hint="eastAsia" w:ascii="宋体" w:hAnsi="宋体" w:eastAsia="等线" w:cs="Times New Roman"/>
          <w:bCs/>
          <w:color w:val="auto"/>
          <w:sz w:val="21"/>
          <w:lang w:eastAsia="zh-CN"/>
        </w:rPr>
        <w:t xml:space="preserve">是否进行抽查检测：</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是，抽查比例：</w:t>
      </w:r>
      <w:r>
        <w:rPr>
          <w:rFonts w:hint="eastAsia" w:ascii="宋体" w:hAnsi="宋体" w:eastAsia="等线" w:cs="Times New Roman"/>
          <w:bCs/>
          <w:color w:val="auto"/>
          <w:sz w:val="21"/>
          <w:u w:val="single"/>
          <w:lang w:eastAsia="zh-CN"/>
        </w:rPr>
        <w:t xml:space="preserve">        </w:t>
      </w:r>
      <w:r>
        <w:rPr>
          <w:rFonts w:hint="eastAsia" w:ascii="宋体" w:hAnsi="宋体" w:eastAsia="等线" w:cs="Times New Roman"/>
          <w:bCs/>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否</w:t>
      </w:r>
      <w:r/>
    </w:p>
    <w:p>
      <w:pPr>
        <w:ind w:firstLine="840"/>
        <w:jc w:val="both"/>
        <w:spacing w:line="400" w:lineRule="exact"/>
        <w:widowControl w:val="off"/>
        <w:rPr>
          <w:rFonts w:hint="eastAsia" w:ascii="宋体" w:hAnsi="宋体" w:cs="Times New Roman"/>
          <w:bCs/>
          <w:color w:val="auto"/>
          <w:sz w:val="21"/>
          <w:u w:val="single"/>
          <w:lang w:eastAsia="zh-CN"/>
        </w:rPr>
      </w:pPr>
      <w:r>
        <w:rPr>
          <w:rFonts w:hint="eastAsia" w:ascii="宋体" w:hAnsi="宋体" w:cs="Times New Roman"/>
          <w:bCs/>
          <w:color w:val="auto"/>
          <w:sz w:val="21"/>
          <w:lang w:eastAsia="zh-CN"/>
        </w:rPr>
        <w:t xml:space="preserve">是否存在破坏性检测：</w:t>
      </w:r>
      <w:r>
        <w:rPr>
          <w:rFonts w:ascii="Wingdings" w:hAnsi="Wingdings" w:eastAsia="Wingdings" w:cs="Wingdings"/>
          <w:color w:val="auto"/>
          <w:sz w:val="21"/>
          <w:lang w:eastAsia="zh-CN"/>
        </w:rPr>
        <w:t xml:space="preserve"></w:t>
      </w:r>
      <w:r>
        <w:rPr>
          <w:rFonts w:hint="eastAsia" w:ascii="宋体" w:hAnsi="宋体" w:cs="Times New Roman"/>
          <w:bCs/>
          <w:color w:val="auto"/>
          <w:sz w:val="21"/>
          <w:lang w:eastAsia="zh-CN"/>
        </w:rPr>
        <w:t xml:space="preserve">是，</w:t>
      </w:r>
      <w:r>
        <w:rPr>
          <w:rFonts w:hint="eastAsia" w:ascii="宋体" w:hAnsi="宋体" w:cs="Times New Roman"/>
          <w:bCs/>
          <w:color w:val="auto"/>
          <w:sz w:val="21"/>
          <w:u w:val="single"/>
          <w:lang w:eastAsia="zh-CN"/>
        </w:rPr>
        <w:t xml:space="preserve">（应明确对被破坏的检测产品的处理方式）</w:t>
      </w:r>
      <w:r/>
    </w:p>
    <w:p>
      <w:pPr>
        <w:ind w:firstLine="840"/>
        <w:jc w:val="both"/>
        <w:spacing w:line="400" w:lineRule="exact"/>
        <w:widowControl w:val="off"/>
        <w:rPr>
          <w:rFonts w:hint="eastAsia" w:ascii="宋体" w:hAnsi="宋体" w:cs="Times New Roman"/>
          <w:bCs/>
          <w:color w:val="auto"/>
          <w:sz w:val="21"/>
          <w:lang w:eastAsia="zh-CN"/>
        </w:rPr>
      </w:pPr>
      <w:r>
        <w:rPr>
          <w:rFonts w:hint="eastAsia" w:ascii="宋体" w:hAnsi="宋体" w:cs="Times New Roman"/>
          <w:bCs/>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Times New Roman"/>
          <w:bCs/>
          <w:color w:val="auto"/>
          <w:sz w:val="21"/>
          <w:lang w:eastAsia="zh-CN"/>
        </w:rPr>
        <w:t xml:space="preserve">否</w:t>
      </w:r>
      <w:r/>
    </w:p>
    <w:p>
      <w:pPr>
        <w:ind w:firstLine="840"/>
        <w:jc w:val="both"/>
        <w:spacing w:line="400" w:lineRule="exact"/>
        <w:widowControl w:val="off"/>
        <w:rPr>
          <w:rFonts w:hint="eastAsia" w:ascii="宋体" w:hAnsi="宋体" w:eastAsia="等线" w:cs="Times New Roman"/>
          <w:bCs/>
          <w:color w:val="auto"/>
          <w:sz w:val="21"/>
          <w:u w:val="single"/>
          <w:lang w:eastAsia="zh-CN"/>
        </w:rPr>
      </w:pPr>
      <w:r>
        <w:rPr>
          <w:rFonts w:hint="eastAsia" w:ascii="宋体" w:hAnsi="宋体" w:eastAsia="等线" w:cs="Times New Roman"/>
          <w:bCs/>
          <w:color w:val="auto"/>
          <w:sz w:val="21"/>
          <w:lang w:eastAsia="zh-CN"/>
        </w:rPr>
        <w:t xml:space="preserve">验收组织的其他事项：</w:t>
      </w:r>
      <w:r>
        <w:rPr>
          <w:rFonts w:hint="eastAsia" w:ascii="宋体" w:hAnsi="宋体" w:eastAsia="等线" w:cs="Times New Roman"/>
          <w:bCs/>
          <w:color w:val="auto"/>
          <w:sz w:val="21"/>
          <w:u w:val="single"/>
          <w:lang w:eastAsia="zh-CN"/>
        </w:rPr>
        <w:t xml:space="preserve">                </w:t>
      </w:r>
      <w:r/>
    </w:p>
    <w:p>
      <w:pPr>
        <w:ind w:firstLine="420"/>
        <w:jc w:val="both"/>
        <w:spacing w:line="400" w:lineRule="exact"/>
        <w:widowControl w:val="off"/>
        <w:rPr>
          <w:rFonts w:hint="eastAsia" w:ascii="宋体" w:hAnsi="宋体" w:eastAsia="等线" w:cs="Times New Roman"/>
          <w:bCs/>
          <w:color w:val="auto"/>
          <w:sz w:val="21"/>
          <w:u w:val="single"/>
          <w:lang w:eastAsia="zh-CN"/>
        </w:rPr>
      </w:pPr>
      <w:r>
        <w:rPr>
          <w:rFonts w:hint="eastAsia" w:ascii="宋体" w:hAnsi="宋体" w:eastAsia="等线" w:cs="Times New Roman"/>
          <w:bCs/>
          <w:color w:val="auto"/>
          <w:sz w:val="21"/>
          <w:lang w:eastAsia="zh-CN"/>
        </w:rPr>
        <w:t xml:space="preserve">（2）履约验收时间：</w:t>
      </w:r>
      <w:r>
        <w:rPr>
          <w:rFonts w:hint="eastAsia" w:ascii="宋体" w:hAnsi="宋体" w:eastAsia="等线" w:cs="Times New Roman"/>
          <w:bCs/>
          <w:color w:val="auto"/>
          <w:sz w:val="21"/>
          <w:u w:val="single"/>
          <w:lang w:eastAsia="zh-CN"/>
        </w:rPr>
        <w:t xml:space="preserve">（计划于何时验收/供应商提出验收申请之日起   日内组织验收） </w:t>
      </w:r>
      <w:r/>
    </w:p>
    <w:p>
      <w:pPr>
        <w:ind w:firstLine="420"/>
        <w:jc w:val="both"/>
        <w:spacing w:line="400" w:lineRule="exact"/>
        <w:widowControl w:val="off"/>
        <w:rPr>
          <w:rFonts w:hint="eastAsia" w:ascii="宋体" w:hAnsi="宋体" w:eastAsia="等线" w:cs="Times New Roman"/>
          <w:bCs/>
          <w:color w:val="auto"/>
          <w:sz w:val="21"/>
          <w:lang w:eastAsia="zh-CN"/>
        </w:rPr>
      </w:pPr>
      <w:r>
        <w:rPr>
          <w:rFonts w:hint="eastAsia" w:ascii="宋体" w:hAnsi="宋体" w:eastAsia="等线" w:cs="Times New Roman"/>
          <w:bCs/>
          <w:color w:val="auto"/>
          <w:sz w:val="21"/>
          <w:lang w:eastAsia="zh-CN"/>
        </w:rPr>
        <w:t xml:space="preserve">（3）履约验收方式：</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一次性验收         </w:t>
      </w:r>
      <w:r/>
    </w:p>
    <w:p>
      <w:pPr>
        <w:ind w:firstLine="0"/>
        <w:jc w:val="both"/>
        <w:spacing w:line="400" w:lineRule="exact"/>
        <w:widowControl w:val="off"/>
        <w:rPr>
          <w:rFonts w:hint="eastAsia" w:ascii="宋体" w:hAnsi="宋体" w:cs="Times New Roman"/>
          <w:bCs/>
          <w:color w:val="auto"/>
          <w:sz w:val="21"/>
          <w:lang w:eastAsia="zh-CN"/>
        </w:rPr>
      </w:pPr>
      <w:r>
        <w:rPr>
          <w:rFonts w:hint="eastAsia" w:ascii="宋体" w:hAnsi="宋体" w:eastAsia="等线" w:cs="Times New Roman"/>
          <w:bCs/>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分期/分项验收：</w:t>
      </w:r>
      <w:r>
        <w:rPr>
          <w:rFonts w:hint="eastAsia" w:ascii="宋体" w:hAnsi="宋体" w:eastAsia="等线" w:cs="Times New Roman"/>
          <w:bCs/>
          <w:color w:val="auto"/>
          <w:sz w:val="21"/>
          <w:u w:val="single"/>
          <w:lang w:eastAsia="zh-CN"/>
        </w:rPr>
        <w:t xml:space="preserve"> （应明确分期</w:t>
      </w:r>
      <w:r>
        <w:rPr>
          <w:rFonts w:ascii="宋体" w:hAnsi="宋体" w:eastAsia="等线" w:cs="Times New Roman"/>
          <w:bCs/>
          <w:color w:val="auto"/>
          <w:sz w:val="21"/>
          <w:u w:val="single"/>
          <w:lang w:val="en" w:eastAsia="zh-CN"/>
        </w:rPr>
        <w:t xml:space="preserve">/</w:t>
      </w:r>
      <w:r>
        <w:rPr>
          <w:rFonts w:hint="eastAsia" w:ascii="宋体" w:hAnsi="宋体" w:eastAsia="等线" w:cs="Times New Roman"/>
          <w:bCs/>
          <w:color w:val="auto"/>
          <w:sz w:val="21"/>
          <w:u w:val="single"/>
          <w:lang w:val="en" w:eastAsia="zh-CN"/>
        </w:rPr>
        <w:t xml:space="preserve">分项验收的工作安排</w:t>
      </w:r>
      <w:r>
        <w:rPr>
          <w:rFonts w:hint="eastAsia" w:ascii="宋体" w:hAnsi="宋体" w:eastAsia="等线" w:cs="Times New Roman"/>
          <w:bCs/>
          <w:color w:val="auto"/>
          <w:sz w:val="21"/>
          <w:u w:val="single"/>
          <w:lang w:eastAsia="zh-CN"/>
        </w:rPr>
        <w:t xml:space="preserve">）  </w:t>
      </w:r>
      <w:r/>
    </w:p>
    <w:p>
      <w:pPr>
        <w:ind w:firstLine="420"/>
        <w:jc w:val="both"/>
        <w:spacing w:line="400" w:lineRule="exact"/>
        <w:widowControl w:val="off"/>
        <w:rPr>
          <w:rFonts w:hint="eastAsia" w:ascii="宋体" w:hAnsi="宋体" w:eastAsia="等线" w:cs="Times New Roman"/>
          <w:bCs/>
          <w:color w:val="auto"/>
          <w:sz w:val="21"/>
          <w:lang w:eastAsia="zh-CN"/>
        </w:rPr>
      </w:pPr>
      <w:r>
        <w:rPr>
          <w:rFonts w:hint="eastAsia" w:ascii="宋体" w:hAnsi="宋体" w:eastAsia="等线" w:cs="Times New Roman"/>
          <w:bCs/>
          <w:color w:val="auto"/>
          <w:sz w:val="21"/>
          <w:lang w:eastAsia="zh-CN"/>
        </w:rPr>
        <w:t xml:space="preserve">（4）履约验收程序：</w:t>
      </w:r>
      <w:r>
        <w:rPr>
          <w:rFonts w:hint="eastAsia" w:ascii="宋体" w:hAnsi="宋体" w:eastAsia="等线" w:cs="Times New Roman"/>
          <w:bCs/>
          <w:color w:val="auto"/>
          <w:sz w:val="21"/>
          <w:u w:val="single"/>
          <w:lang w:eastAsia="zh-CN"/>
        </w:rPr>
        <w:t xml:space="preserve">                                         </w:t>
      </w:r>
      <w:r/>
    </w:p>
    <w:p>
      <w:pPr>
        <w:ind w:firstLine="420"/>
        <w:jc w:val="both"/>
        <w:spacing w:line="400" w:lineRule="exact"/>
        <w:widowControl w:val="off"/>
        <w:rPr>
          <w:rFonts w:hint="eastAsia" w:ascii="宋体" w:hAnsi="宋体" w:eastAsia="等线" w:cs="Times New Roman"/>
          <w:bCs/>
          <w:color w:val="auto"/>
          <w:sz w:val="21"/>
          <w:u w:val="single"/>
          <w:lang w:eastAsia="zh-CN"/>
        </w:rPr>
      </w:pPr>
      <w:r>
        <w:rPr>
          <w:rFonts w:hint="eastAsia" w:ascii="宋体" w:hAnsi="宋体" w:eastAsia="等线" w:cs="Times New Roman"/>
          <w:bCs/>
          <w:color w:val="auto"/>
          <w:sz w:val="21"/>
          <w:lang w:eastAsia="zh-CN"/>
        </w:rPr>
        <w:t xml:space="preserve">（5）履约验收的内容：</w:t>
      </w:r>
      <w:r>
        <w:rPr>
          <w:rFonts w:hint="eastAsia" w:ascii="宋体" w:hAnsi="宋体" w:eastAsia="等线" w:cs="Times New Roman"/>
          <w:bCs/>
          <w:color w:val="auto"/>
          <w:sz w:val="21"/>
          <w:u w:val="single"/>
          <w:lang w:eastAsia="zh-CN"/>
        </w:rPr>
        <w:t xml:space="preserve"> （应当包括每一项技术和商务要求的履约情况，特别是落实政府采购扶持中小企业，支持绿色发展和乡村振兴等政策情况）                                      </w:t>
      </w:r>
      <w:r/>
    </w:p>
    <w:p>
      <w:pPr>
        <w:ind w:firstLine="420"/>
        <w:jc w:val="both"/>
        <w:spacing w:line="400" w:lineRule="exact"/>
        <w:widowControl w:val="off"/>
        <w:rPr>
          <w:rFonts w:hint="eastAsia" w:ascii="宋体" w:hAnsi="宋体" w:eastAsia="等线" w:cs="Times New Roman"/>
          <w:bCs/>
          <w:color w:val="auto"/>
          <w:sz w:val="21"/>
          <w:u w:val="single"/>
          <w:lang w:eastAsia="zh-CN"/>
        </w:rPr>
      </w:pPr>
      <w:r>
        <w:rPr>
          <w:rFonts w:hint="eastAsia" w:ascii="宋体" w:hAnsi="宋体" w:eastAsia="等线" w:cs="Times New Roman"/>
          <w:bCs/>
          <w:color w:val="auto"/>
          <w:sz w:val="21"/>
          <w:lang w:eastAsia="zh-CN"/>
        </w:rPr>
        <w:t xml:space="preserve">（6）履约验收标准：</w:t>
      </w:r>
      <w:r>
        <w:rPr>
          <w:rFonts w:hint="eastAsia" w:ascii="宋体" w:hAnsi="宋体" w:eastAsia="等线" w:cs="Times New Roman"/>
          <w:bCs/>
          <w:color w:val="auto"/>
          <w:sz w:val="21"/>
          <w:u w:val="single"/>
          <w:lang w:eastAsia="zh-CN"/>
        </w:rPr>
        <w:t xml:space="preserve">                                         </w:t>
      </w:r>
      <w:r/>
    </w:p>
    <w:p>
      <w:pPr>
        <w:ind w:firstLine="440"/>
        <w:spacing w:line="400" w:lineRule="exact"/>
        <w:rPr>
          <w:rFonts w:hint="eastAsia" w:ascii="宋体" w:hAnsi="宋体" w:cs="宋体"/>
          <w:color w:val="auto"/>
          <w:sz w:val="21"/>
          <w:lang w:eastAsia="zh-CN"/>
        </w:rPr>
      </w:pPr>
      <w:r>
        <w:rPr>
          <w:rFonts w:hint="eastAsia" w:ascii="宋体" w:hAnsi="宋体" w:cs="宋体"/>
          <w:bCs/>
          <w:color w:val="auto"/>
          <w:sz w:val="21"/>
          <w:lang w:eastAsia="zh-CN"/>
        </w:rPr>
        <w:t xml:space="preserve">（7）是否以采购活动中供应商提供的样品作为参考：</w:t>
      </w:r>
      <w:r>
        <w:rPr>
          <w:rFonts w:ascii="Wingdings" w:hAnsi="Wingdings" w:eastAsia="Wingdings" w:cs="Wingdings"/>
          <w:color w:val="auto"/>
          <w:sz w:val="21"/>
          <w:lang w:eastAsia="zh-CN"/>
        </w:rPr>
        <w:t xml:space="preserve"></w:t>
      </w:r>
      <w:r>
        <w:rPr>
          <w:rFonts w:hint="eastAsia" w:ascii="宋体" w:hAnsi="宋体" w:cs="宋体"/>
          <w:bCs/>
          <w:color w:val="auto"/>
          <w:sz w:val="21"/>
          <w:lang w:eastAsia="zh-CN"/>
        </w:rPr>
        <w:t xml:space="preserve">是  </w:t>
      </w:r>
      <w:r>
        <w:rPr>
          <w:rFonts w:ascii="Wingdings" w:hAnsi="Wingdings" w:eastAsia="Wingdings" w:cs="Wingdings"/>
          <w:color w:val="auto"/>
          <w:sz w:val="21"/>
          <w:lang w:eastAsia="zh-CN"/>
        </w:rPr>
        <w:t xml:space="preserve"></w:t>
      </w:r>
      <w:r>
        <w:rPr>
          <w:rFonts w:hint="eastAsia" w:ascii="宋体" w:hAnsi="宋体" w:cs="宋体"/>
          <w:bCs/>
          <w:color w:val="auto"/>
          <w:sz w:val="21"/>
          <w:lang w:eastAsia="zh-CN"/>
        </w:rPr>
        <w:t xml:space="preserve">否</w:t>
      </w:r>
      <w:r/>
    </w:p>
    <w:p>
      <w:pPr>
        <w:ind w:firstLine="420"/>
        <w:jc w:val="both"/>
        <w:spacing w:line="400" w:lineRule="exact"/>
        <w:widowControl w:val="off"/>
        <w:rPr>
          <w:rFonts w:hint="eastAsia" w:ascii="宋体" w:hAnsi="宋体" w:eastAsia="等线" w:cs="宋体"/>
          <w:bCs/>
          <w:color w:val="auto"/>
          <w:sz w:val="21"/>
          <w:u w:val="single"/>
          <w:lang w:eastAsia="zh-CN"/>
        </w:rPr>
      </w:pPr>
      <w:r>
        <w:rPr>
          <w:rFonts w:hint="eastAsia" w:ascii="宋体" w:hAnsi="宋体" w:eastAsia="等线" w:cs="宋体"/>
          <w:bCs/>
          <w:color w:val="auto"/>
          <w:sz w:val="21"/>
          <w:lang w:eastAsia="zh-CN"/>
        </w:rPr>
        <w:t xml:space="preserve">（8）履约验收其他事项：</w:t>
      </w:r>
      <w:r>
        <w:rPr>
          <w:rFonts w:hint="eastAsia" w:ascii="宋体" w:hAnsi="宋体" w:eastAsia="等线" w:cs="宋体"/>
          <w:bCs/>
          <w:color w:val="auto"/>
          <w:sz w:val="21"/>
          <w:u w:val="single"/>
          <w:lang w:eastAsia="zh-CN"/>
        </w:rPr>
        <w:t xml:space="preserve">      （产权过户登记等）          </w:t>
      </w:r>
      <w:r/>
    </w:p>
    <w:p>
      <w:pPr>
        <w:numPr>
          <w:ilvl w:val="0"/>
          <w:numId w:val="12"/>
        </w:numPr>
        <w:ind w:firstLine="420"/>
        <w:jc w:val="both"/>
        <w:spacing w:line="400" w:lineRule="exact"/>
        <w:widowControl w:val="off"/>
        <w:rPr>
          <w:rFonts w:hint="eastAsia" w:ascii="宋体" w:hAnsi="宋体" w:eastAsia="等线" w:cs="Times New Roman"/>
          <w:b/>
          <w:color w:val="auto"/>
          <w:sz w:val="21"/>
          <w:lang w:eastAsia="zh-CN"/>
        </w:rPr>
      </w:pPr>
      <w:r>
        <w:rPr>
          <w:rFonts w:hint="eastAsia" w:ascii="宋体" w:hAnsi="宋体" w:eastAsia="等线" w:cs="Times New Roman"/>
          <w:b/>
          <w:color w:val="auto"/>
          <w:sz w:val="21"/>
          <w:lang w:eastAsia="zh-CN"/>
        </w:rPr>
        <w:t xml:space="preserve">组成合同的文件</w:t>
      </w:r>
      <w:r/>
    </w:p>
    <w:p>
      <w:pPr>
        <w:ind w:firstLine="42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本协议书与下列文件一起构成合同文件，如下述文件之间有任何抵触、矛盾或歧义，应按以下顺序解释：</w:t>
      </w:r>
      <w:r/>
    </w:p>
    <w:p>
      <w:pPr>
        <w:ind w:firstLine="42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（1）政府采购合同协议书及其变更、补充协议</w:t>
      </w:r>
      <w:r/>
    </w:p>
    <w:p>
      <w:pPr>
        <w:ind w:firstLine="42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（2）政府采购合同专用条款</w:t>
      </w:r>
      <w:r/>
    </w:p>
    <w:p>
      <w:pPr>
        <w:ind w:firstLine="42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（3）政府采购合同通用条款</w:t>
      </w:r>
      <w:r/>
    </w:p>
    <w:p>
      <w:pPr>
        <w:ind w:firstLine="42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（4）中标（成交）通知书</w:t>
      </w:r>
      <w:r/>
    </w:p>
    <w:p>
      <w:pPr>
        <w:ind w:firstLine="42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（5）投标（响应）文件</w:t>
      </w:r>
      <w:r/>
    </w:p>
    <w:p>
      <w:pPr>
        <w:ind w:firstLine="42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（6）采购文件</w:t>
      </w:r>
      <w:r/>
    </w:p>
    <w:p>
      <w:pPr>
        <w:ind w:firstLine="42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（7）有关技术文件，图纸</w:t>
      </w:r>
      <w:r/>
    </w:p>
    <w:p>
      <w:pPr>
        <w:ind w:firstLine="440"/>
        <w:spacing w:line="400" w:lineRule="exact"/>
        <w:rPr>
          <w:rFonts w:hint="eastAsia" w:ascii="宋体" w:hAnsi="宋体" w:cs="宋体"/>
          <w:color w:val="auto"/>
          <w:sz w:val="21"/>
          <w:lang w:eastAsia="zh-CN"/>
        </w:rPr>
      </w:pPr>
      <w:r>
        <w:rPr>
          <w:rFonts w:hint="eastAsia" w:ascii="宋体" w:hAnsi="宋体" w:cs="宋体"/>
          <w:color w:val="auto"/>
          <w:sz w:val="21"/>
          <w:lang w:eastAsia="zh-CN"/>
        </w:rPr>
        <w:t xml:space="preserve">（8）</w:t>
      </w:r>
      <w:r>
        <w:rPr>
          <w:rFonts w:hint="eastAsia" w:ascii="宋体" w:hAnsi="宋体" w:cs="宋体"/>
          <w:sz w:val="21"/>
          <w:lang w:eastAsia="zh-CN"/>
        </w:rPr>
        <w:t xml:space="preserve">国家法律、行政法规和规章制度规定或合同约定的作为合同组成部分的其他文件</w:t>
      </w:r>
      <w:r/>
    </w:p>
    <w:p>
      <w:pPr>
        <w:numPr>
          <w:ilvl w:val="0"/>
          <w:numId w:val="12"/>
        </w:numPr>
        <w:ind w:firstLine="420"/>
        <w:jc w:val="both"/>
        <w:spacing w:line="400" w:lineRule="exact"/>
        <w:widowControl w:val="off"/>
        <w:rPr>
          <w:rFonts w:hint="eastAsia" w:ascii="宋体" w:hAnsi="宋体" w:eastAsia="等线" w:cs="Times New Roman"/>
          <w:b/>
          <w:color w:val="auto"/>
          <w:sz w:val="21"/>
          <w:lang w:eastAsia="zh-CN"/>
        </w:rPr>
      </w:pPr>
      <w:r>
        <w:rPr>
          <w:rFonts w:hint="eastAsia" w:ascii="宋体" w:hAnsi="宋体" w:eastAsia="等线" w:cs="Times New Roman"/>
          <w:b/>
          <w:color w:val="auto"/>
          <w:sz w:val="21"/>
          <w:lang w:eastAsia="zh-CN"/>
        </w:rPr>
        <w:t xml:space="preserve">合同生效</w:t>
      </w:r>
      <w:r/>
    </w:p>
    <w:p>
      <w:pPr>
        <w:ind w:firstLine="42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本合同自</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生效。</w:t>
      </w:r>
      <w:r/>
    </w:p>
    <w:p>
      <w:pPr>
        <w:numPr>
          <w:ilvl w:val="0"/>
          <w:numId w:val="12"/>
        </w:numPr>
        <w:ind w:firstLine="420"/>
        <w:jc w:val="both"/>
        <w:spacing w:line="400" w:lineRule="exact"/>
        <w:widowControl w:val="off"/>
        <w:rPr>
          <w:rFonts w:hint="eastAsia" w:ascii="宋体" w:hAnsi="宋体" w:eastAsia="等线" w:cs="Times New Roman"/>
          <w:b/>
          <w:color w:val="auto"/>
          <w:sz w:val="21"/>
          <w:lang w:eastAsia="zh-CN"/>
        </w:rPr>
      </w:pPr>
      <w:r>
        <w:rPr>
          <w:rFonts w:hint="eastAsia" w:ascii="宋体" w:hAnsi="宋体" w:eastAsia="等线" w:cs="Times New Roman"/>
          <w:b/>
          <w:color w:val="auto"/>
          <w:sz w:val="21"/>
          <w:lang w:eastAsia="zh-CN"/>
        </w:rPr>
        <w:t xml:space="preserve">合同份数</w:t>
      </w:r>
      <w:r/>
    </w:p>
    <w:p>
      <w:pPr>
        <w:ind w:firstLine="42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本合同一式</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份，甲方执</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份，乙方执</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份，均具有同等法律效力。</w:t>
      </w:r>
      <w:r/>
    </w:p>
    <w:p>
      <w:pPr>
        <w:ind w:firstLine="42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合同订立时间：</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年</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月</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日</w:t>
      </w:r>
      <w:r/>
    </w:p>
    <w:p>
      <w:pPr>
        <w:ind w:firstLine="420"/>
        <w:jc w:val="both"/>
        <w:spacing w:line="400" w:lineRule="exact"/>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合同订立地点：</w:t>
      </w:r>
      <w:r>
        <w:rPr>
          <w:rFonts w:hint="eastAsia" w:ascii="宋体" w:hAnsi="宋体" w:eastAsia="等线" w:cs="Times New Roman"/>
          <w:color w:val="auto"/>
          <w:sz w:val="21"/>
          <w:u w:val="single"/>
          <w:lang w:eastAsia="zh-CN"/>
        </w:rPr>
        <w:t xml:space="preserve">                           </w:t>
      </w:r>
      <w:r/>
    </w:p>
    <w:p>
      <w:pPr>
        <w:ind w:firstLine="420"/>
        <w:jc w:val="both"/>
        <w:spacing w:line="400" w:lineRule="exact"/>
        <w:widowControl w:val="off"/>
        <w:rPr>
          <w:rFonts w:hint="eastAsia" w:ascii="等线" w:hAnsi="等线" w:eastAsia="等线" w:cs="Times New Roman"/>
          <w:color w:val="auto"/>
          <w:sz w:val="21"/>
          <w:szCs w:val="22"/>
          <w:lang w:eastAsia="zh-CN"/>
        </w:rPr>
      </w:pPr>
      <w:r>
        <w:rPr>
          <w:rFonts w:hint="eastAsia" w:ascii="宋体" w:hAnsi="宋体" w:eastAsia="等线" w:cs="Times New Roman"/>
          <w:color w:val="auto"/>
          <w:sz w:val="21"/>
          <w:lang w:eastAsia="zh-CN"/>
        </w:rPr>
        <w:t xml:space="preserve">附件：具体标的及其技术要求和商务要求、联合协议、分包意向协议等</w:t>
      </w:r>
      <w:r/>
    </w:p>
    <w:p>
      <w:pPr>
        <w:ind w:firstLine="0"/>
        <w:jc w:val="both"/>
        <w:keepLines/>
        <w:keepNext/>
        <w:spacing w:before="360" w:after="200" w:line="400" w:lineRule="exact"/>
        <w:widowControl w:val="off"/>
        <w:rPr>
          <w:rFonts w:ascii="Calibri" w:hAnsi="Calibri" w:cs="Times New Roman" w:eastAsiaTheme="minorEastAsia"/>
          <w:color w:val="auto"/>
          <w:sz w:val="21"/>
          <w:szCs w:val="22"/>
          <w:lang w:eastAsia="zh-CN"/>
        </w:rPr>
        <w:outlineLvl w:val="1"/>
      </w:pPr>
      <w:r>
        <w:rPr>
          <w:rFonts w:ascii="Calibri" w:hAnsi="Calibri" w:cs="Times New Roman" w:eastAsiaTheme="minorEastAsia"/>
          <w:color w:val="auto"/>
          <w:sz w:val="21"/>
          <w:szCs w:val="22"/>
          <w:lang w:eastAsia="zh-CN"/>
        </w:rPr>
      </w:r>
      <w:r/>
    </w:p>
    <w:p>
      <w:pPr>
        <w:ind w:firstLine="0"/>
        <w:jc w:val="both"/>
        <w:keepLines/>
        <w:keepNext/>
        <w:spacing w:before="360" w:after="200" w:line="400" w:lineRule="exact"/>
        <w:widowControl w:val="off"/>
        <w:rPr>
          <w:rFonts w:ascii="Calibri" w:hAnsi="Calibri" w:cs="Times New Roman" w:eastAsiaTheme="minorEastAsia"/>
          <w:color w:val="auto"/>
          <w:sz w:val="21"/>
          <w:szCs w:val="22"/>
          <w:lang w:eastAsia="zh-CN"/>
        </w:rPr>
        <w:outlineLvl w:val="1"/>
      </w:pPr>
      <w:r>
        <w:rPr>
          <w:rFonts w:ascii="Calibri" w:hAnsi="Calibri" w:cs="Times New Roman" w:eastAsiaTheme="minorEastAsia"/>
          <w:color w:val="auto"/>
          <w:sz w:val="21"/>
          <w:szCs w:val="22"/>
          <w:lang w:eastAsia="zh-CN"/>
        </w:rPr>
      </w:r>
      <w:r/>
    </w:p>
    <w:p>
      <w:pPr>
        <w:ind w:firstLine="0"/>
        <w:spacing w:line="240" w:lineRule="auto"/>
        <w:rPr>
          <w:rFonts w:ascii="Calibri" w:hAnsi="Calibri" w:cs="Times New Roman" w:eastAsiaTheme="minorEastAsia"/>
          <w:color w:val="auto"/>
          <w:sz w:val="21"/>
          <w:szCs w:val="22"/>
          <w:lang w:eastAsia="zh-CN"/>
        </w:rPr>
      </w:pPr>
      <w:r>
        <w:rPr>
          <w:rFonts w:ascii="Calibri" w:hAnsi="Calibri" w:cs="Times New Roman" w:eastAsiaTheme="minorEastAsia"/>
          <w:color w:val="auto"/>
          <w:sz w:val="21"/>
          <w:szCs w:val="22"/>
          <w:lang w:eastAsia="zh-CN"/>
        </w:rPr>
        <w:br w:type="page" w:clear="all"/>
      </w:r>
      <w:r/>
    </w:p>
    <w:p>
      <w:pPr>
        <w:ind w:firstLine="0"/>
        <w:jc w:val="both"/>
        <w:keepLines/>
        <w:keepNext/>
        <w:spacing w:before="360" w:after="200" w:line="400" w:lineRule="exact"/>
        <w:widowControl w:val="off"/>
        <w:rPr>
          <w:rFonts w:ascii="Calibri" w:hAnsi="Calibri" w:cs="Times New Roman" w:eastAsiaTheme="minorEastAsia"/>
          <w:color w:val="auto"/>
          <w:sz w:val="21"/>
          <w:szCs w:val="22"/>
          <w:lang w:eastAsia="zh-CN"/>
        </w:rPr>
        <w:outlineLvl w:val="1"/>
      </w:pPr>
      <w:r>
        <w:rPr>
          <w:rFonts w:ascii="Calibri" w:hAnsi="Calibri" w:cs="Times New Roman" w:eastAsiaTheme="minorEastAsia"/>
          <w:color w:val="auto"/>
          <w:sz w:val="21"/>
          <w:szCs w:val="22"/>
          <w:lang w:eastAsia="zh-CN"/>
        </w:rPr>
      </w:r>
      <w:r/>
    </w:p>
    <w:tbl>
      <w:tblPr>
        <w:tblStyle w:val="89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18"/>
        <w:gridCol w:w="2829"/>
        <w:gridCol w:w="2321"/>
        <w:gridCol w:w="2482"/>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szCs w:val="22"/>
                <w:lang w:eastAsia="zh-CN"/>
              </w:rPr>
            </w:pPr>
            <w:r>
              <w:rPr>
                <w:rFonts w:ascii="等线" w:hAnsi="等线" w:eastAsia="等线" w:cs="Times New Roman"/>
                <w:color w:val="auto"/>
                <w:sz w:val="21"/>
                <w:lang w:eastAsia="zh-CN"/>
              </w:rPr>
              <w:t xml:space="preserve">甲方</w:t>
            </w:r>
            <w:r>
              <w:rPr>
                <w:rFonts w:hint="eastAsia" w:ascii="等线" w:hAnsi="等线" w:eastAsia="等线" w:cs="Times New Roman"/>
                <w:color w:val="auto"/>
                <w:sz w:val="21"/>
                <w:lang w:eastAsia="zh-CN"/>
              </w:rPr>
              <w:t xml:space="preserve">（采购人</w:t>
            </w:r>
            <w:r>
              <w:rPr>
                <w:rFonts w:hint="eastAsia" w:ascii="宋体" w:hAnsi="宋体" w:eastAsia="等线" w:cs="Times New Roman"/>
                <w:color w:val="auto"/>
                <w:sz w:val="21"/>
                <w:lang w:eastAsia="zh-CN"/>
              </w:rPr>
              <w:t xml:space="preserve">、受采购人委托签订合同的单位或</w:t>
            </w:r>
            <w:r>
              <w:rPr>
                <w:rFonts w:hint="eastAsia" w:ascii="等线" w:hAnsi="等线" w:eastAsia="等线" w:cs="Times New Roman"/>
                <w:color w:val="auto"/>
                <w:sz w:val="21"/>
                <w:lang w:eastAsia="zh-CN"/>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szCs w:val="22"/>
                <w:lang w:eastAsia="zh-CN"/>
              </w:rPr>
            </w:pPr>
            <w:r>
              <w:rPr>
                <w:rFonts w:ascii="等线" w:hAnsi="等线" w:eastAsia="等线" w:cs="Times New Roman"/>
                <w:color w:val="auto"/>
                <w:sz w:val="21"/>
                <w:lang w:eastAsia="zh-CN"/>
              </w:rPr>
              <w:t xml:space="preserve">乙方</w:t>
            </w:r>
            <w:r>
              <w:rPr>
                <w:rFonts w:hint="eastAsia" w:ascii="等线" w:hAnsi="等线" w:eastAsia="等线" w:cs="Times New Roman"/>
                <w:color w:val="auto"/>
                <w:sz w:val="21"/>
                <w:lang w:eastAsia="zh-CN"/>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ascii="等线" w:hAnsi="等线" w:eastAsia="等线" w:cs="Times New Roman"/>
                <w:color w:val="auto"/>
                <w:sz w:val="21"/>
                <w:lang w:eastAsia="zh-CN"/>
              </w:rPr>
              <w:t xml:space="preserve">单位名称</w:t>
            </w:r>
            <w:r>
              <w:rPr>
                <w:rFonts w:hint="eastAsia" w:ascii="等线" w:hAnsi="等线" w:eastAsia="等线" w:cs="Times New Roman"/>
                <w:color w:val="auto"/>
                <w:sz w:val="21"/>
                <w:lang w:eastAsia="zh-CN"/>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ascii="等线" w:hAnsi="等线" w:eastAsia="等线" w:cs="Times New Roman"/>
                <w:color w:val="auto"/>
                <w:sz w:val="21"/>
                <w:lang w:eastAsia="zh-CN"/>
              </w:rPr>
              <w:t xml:space="preserve">单位名称</w:t>
            </w:r>
            <w:r>
              <w:rPr>
                <w:rFonts w:hint="eastAsia" w:ascii="等线" w:hAnsi="等线" w:eastAsia="等线" w:cs="Times New Roman"/>
                <w:color w:val="auto"/>
                <w:sz w:val="21"/>
                <w:lang w:eastAsia="zh-CN"/>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lang w:eastAsia="zh-CN"/>
              </w:rPr>
            </w:pPr>
            <w:r>
              <w:rPr>
                <w:rFonts w:hint="eastAsia" w:ascii="等线" w:hAnsi="等线" w:eastAsia="等线" w:cs="Times New Roman"/>
                <w:color w:val="auto"/>
                <w:spacing w:val="20"/>
                <w:sz w:val="21"/>
                <w:lang w:eastAsia="zh-CN"/>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ascii="等线" w:hAnsi="等线" w:eastAsia="等线" w:cs="Times New Roman"/>
                <w:color w:val="auto"/>
                <w:sz w:val="21"/>
                <w:lang w:eastAsia="zh-CN"/>
              </w:rPr>
              <w:t xml:space="preserve">法定代表人</w:t>
            </w:r>
            <w:r/>
          </w:p>
          <w:p>
            <w:pPr>
              <w:ind w:firstLine="10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t xml:space="preserve">或其</w:t>
            </w:r>
            <w:r>
              <w:rPr>
                <w:rFonts w:ascii="等线" w:hAnsi="等线" w:eastAsia="等线" w:cs="Times New Roman"/>
                <w:color w:val="auto"/>
                <w:sz w:val="21"/>
                <w:lang w:eastAsia="zh-CN"/>
              </w:rPr>
              <w:t xml:space="preserve">委托代理人</w:t>
            </w:r>
            <w:r>
              <w:rPr>
                <w:rFonts w:hint="eastAsia" w:ascii="等线" w:hAnsi="等线" w:eastAsia="等线" w:cs="Times New Roman"/>
                <w:color w:val="auto"/>
                <w:sz w:val="21"/>
                <w:lang w:eastAsia="zh-CN"/>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ascii="等线" w:hAnsi="等线" w:eastAsia="等线" w:cs="Times New Roman"/>
                <w:color w:val="auto"/>
                <w:sz w:val="21"/>
                <w:lang w:eastAsia="zh-CN"/>
              </w:rPr>
              <w:t xml:space="preserve">法定代表人</w:t>
            </w:r>
            <w:r/>
          </w:p>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t xml:space="preserve">或其</w:t>
            </w:r>
            <w:r>
              <w:rPr>
                <w:rFonts w:ascii="等线" w:hAnsi="等线" w:eastAsia="等线" w:cs="Times New Roman"/>
                <w:color w:val="auto"/>
                <w:sz w:val="21"/>
                <w:lang w:eastAsia="zh-CN"/>
              </w:rPr>
              <w:t xml:space="preserve">委托代理人</w:t>
            </w:r>
            <w:r>
              <w:rPr>
                <w:rFonts w:hint="eastAsia" w:ascii="等线" w:hAnsi="等线" w:eastAsia="等线" w:cs="Times New Roman"/>
                <w:color w:val="auto"/>
                <w:sz w:val="21"/>
                <w:lang w:eastAsia="zh-CN"/>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cs="Times New Roman"/>
                <w:color w:val="auto"/>
                <w:sz w:val="21"/>
                <w:lang w:eastAsia="zh-CN"/>
              </w:rPr>
            </w:pPr>
            <w:r>
              <w:rPr>
                <w:rFonts w:hint="eastAsia" w:ascii="等线" w:hAnsi="等线" w:eastAsia="等线" w:cs="Times New Roman"/>
                <w:color w:val="auto"/>
                <w:sz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lang w:eastAsia="zh-CN"/>
              </w:rPr>
            </w:pPr>
            <w:r>
              <w:rPr>
                <w:rFonts w:hint="eastAsia" w:ascii="等线" w:hAnsi="等线" w:eastAsia="等线" w:cs="Times New Roman"/>
                <w:color w:val="auto"/>
                <w:spacing w:val="20"/>
                <w:sz w:val="21"/>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cs="Times New Roman"/>
                <w:color w:val="auto"/>
                <w:sz w:val="21"/>
                <w:lang w:eastAsia="zh-CN"/>
              </w:rPr>
            </w:pPr>
            <w:r>
              <w:rPr>
                <w:rFonts w:hint="eastAsia" w:ascii="等线" w:hAnsi="等线" w:eastAsia="等线" w:cs="Times New Roman"/>
                <w:color w:val="auto"/>
                <w:sz w:val="21"/>
                <w:lang w:eastAsia="zh-CN"/>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cs="Times New Roman"/>
                <w:color w:val="auto"/>
                <w:sz w:val="21"/>
                <w:lang w:eastAsia="zh-CN"/>
              </w:rPr>
            </w:pPr>
            <w:r>
              <w:rPr>
                <w:rFonts w:hint="eastAsia" w:ascii="等线" w:hAnsi="等线" w:eastAsia="等线" w:cs="Times New Roman"/>
                <w:color w:val="auto"/>
                <w:sz w:val="21"/>
                <w:lang w:eastAsia="zh-CN"/>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lang w:eastAsia="zh-CN"/>
              </w:rPr>
            </w:pPr>
            <w:r>
              <w:rPr>
                <w:rFonts w:hint="eastAsia" w:ascii="等线" w:hAnsi="等线" w:eastAsia="等线" w:cs="Times New Roman"/>
                <w:color w:val="auto"/>
                <w:spacing w:val="20"/>
                <w:sz w:val="21"/>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ascii="等线" w:hAnsi="等线" w:eastAsia="等线" w:cs="Times New Roman"/>
                <w:color w:val="auto"/>
                <w:sz w:val="21"/>
                <w:lang w:eastAsia="zh-CN"/>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ascii="等线" w:hAnsi="等线" w:eastAsia="等线" w:cs="Times New Roman"/>
                <w:color w:val="auto"/>
                <w:sz w:val="21"/>
                <w:lang w:eastAsia="zh-CN"/>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lang w:eastAsia="zh-CN"/>
              </w:rPr>
            </w:pPr>
            <w:r>
              <w:rPr>
                <w:rFonts w:hint="eastAsia" w:ascii="等线" w:hAnsi="等线" w:eastAsia="等线" w:cs="Times New Roman"/>
                <w:color w:val="auto"/>
                <w:spacing w:val="20"/>
                <w:sz w:val="21"/>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ascii="等线" w:hAnsi="等线" w:eastAsia="等线" w:cs="Times New Roman"/>
                <w:color w:val="auto"/>
                <w:sz w:val="21"/>
                <w:lang w:eastAsia="zh-CN"/>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ascii="等线" w:hAnsi="等线" w:eastAsia="等线" w:cs="Times New Roman"/>
                <w:color w:val="auto"/>
                <w:sz w:val="21"/>
                <w:lang w:eastAsia="zh-CN"/>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lang w:eastAsia="zh-CN"/>
              </w:rPr>
            </w:pPr>
            <w:r>
              <w:rPr>
                <w:rFonts w:hint="eastAsia" w:ascii="等线" w:hAnsi="等线" w:eastAsia="等线" w:cs="Times New Roman"/>
                <w:color w:val="auto"/>
                <w:spacing w:val="20"/>
                <w:sz w:val="21"/>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cs="Times New Roman"/>
                <w:color w:val="auto"/>
                <w:sz w:val="21"/>
                <w:lang w:eastAsia="zh-CN"/>
              </w:rPr>
            </w:pPr>
            <w:r>
              <w:rPr>
                <w:rFonts w:hint="eastAsia" w:ascii="等线" w:hAnsi="等线" w:eastAsia="等线" w:cs="Times New Roman"/>
                <w:color w:val="auto"/>
                <w:sz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lang w:eastAsia="zh-CN"/>
              </w:rPr>
            </w:pPr>
            <w:r>
              <w:rPr>
                <w:rFonts w:hint="eastAsia" w:ascii="等线" w:hAnsi="等线" w:eastAsia="等线" w:cs="Times New Roman"/>
                <w:color w:val="auto"/>
                <w:spacing w:val="20"/>
                <w:sz w:val="21"/>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ascii="等线" w:hAnsi="等线" w:eastAsia="等线" w:cs="Times New Roman"/>
                <w:color w:val="auto"/>
                <w:sz w:val="21"/>
                <w:lang w:eastAsia="zh-CN"/>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ascii="等线" w:hAnsi="等线" w:eastAsia="等线" w:cs="Times New Roman"/>
                <w:color w:val="auto"/>
                <w:sz w:val="21"/>
                <w:lang w:eastAsia="zh-CN"/>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lang w:eastAsia="zh-CN"/>
              </w:rPr>
            </w:pPr>
            <w:r>
              <w:rPr>
                <w:rFonts w:hint="eastAsia" w:ascii="等线" w:hAnsi="等线" w:eastAsia="等线" w:cs="Times New Roman"/>
                <w:color w:val="auto"/>
                <w:spacing w:val="20"/>
                <w:sz w:val="21"/>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lang w:eastAsia="zh-CN"/>
              </w:rPr>
            </w:pPr>
            <w:r>
              <w:rPr>
                <w:rFonts w:hint="eastAsia" w:ascii="等线" w:hAnsi="等线" w:eastAsia="等线" w:cs="Times New Roman"/>
                <w:color w:val="auto"/>
                <w:spacing w:val="20"/>
                <w:sz w:val="21"/>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lang w:eastAsia="zh-CN"/>
              </w:rPr>
            </w:pPr>
            <w:r>
              <w:rPr>
                <w:rFonts w:hint="eastAsia" w:ascii="等线" w:hAnsi="等线" w:eastAsia="等线" w:cs="Times New Roman"/>
                <w:color w:val="auto"/>
                <w:spacing w:val="20"/>
                <w:sz w:val="21"/>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ascii="等线" w:hAnsi="等线" w:eastAsia="等线" w:cs="Times New Roman"/>
                <w:color w:val="auto"/>
                <w:sz w:val="21"/>
                <w:lang w:eastAsia="zh-CN"/>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lang w:eastAsia="zh-CN"/>
              </w:rPr>
            </w:pPr>
            <w:r>
              <w:rPr>
                <w:rFonts w:hint="eastAsia" w:ascii="等线" w:hAnsi="等线" w:eastAsia="等线" w:cs="Times New Roman"/>
                <w:color w:val="auto"/>
                <w:spacing w:val="20"/>
                <w:sz w:val="21"/>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ascii="等线" w:hAnsi="等线" w:eastAsia="等线" w:cs="Times New Roman"/>
                <w:color w:val="auto"/>
                <w:sz w:val="21"/>
                <w:lang w:eastAsia="zh-CN"/>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lang w:eastAsia="zh-CN"/>
              </w:rPr>
            </w:pPr>
            <w:r>
              <w:rPr>
                <w:rFonts w:hint="eastAsia" w:ascii="等线" w:hAnsi="等线" w:eastAsia="等线" w:cs="Times New Roman"/>
                <w:color w:val="auto"/>
                <w:spacing w:val="20"/>
                <w:sz w:val="21"/>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lang w:eastAsia="zh-CN"/>
              </w:rPr>
            </w:pPr>
            <w:r>
              <w:rPr>
                <w:rFonts w:ascii="等线" w:hAnsi="等线" w:eastAsia="等线" w:cs="Times New Roman"/>
                <w:color w:val="auto"/>
                <w:sz w:val="21"/>
                <w:lang w:eastAsia="zh-CN"/>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lang w:eastAsia="zh-CN"/>
              </w:rPr>
            </w:pPr>
            <w:r>
              <w:rPr>
                <w:rFonts w:hint="eastAsia" w:ascii="等线" w:hAnsi="等线" w:eastAsia="等线" w:cs="Times New Roman"/>
                <w:color w:val="auto"/>
                <w:spacing w:val="20"/>
                <w:sz w:val="21"/>
                <w:lang w:eastAsia="zh-CN"/>
              </w:rPr>
            </w:r>
            <w:r/>
          </w:p>
        </w:tc>
      </w:tr>
      <w:tr>
        <w:trPr>
          <w:trHeight w:val="586"/>
        </w:trPr>
        <w:tc>
          <w:tcPr>
            <w:gridSpan w:val="4"/>
            <w:tcBorders>
              <w:top w:val="single" w:color="auto" w:sz="2" w:space="0"/>
            </w:tcBorders>
            <w:tcW w:w="5000" w:type="pct"/>
            <w:vAlign w:val="center"/>
            <w:textDirection w:val="lrTb"/>
            <w:noWrap w:val="false"/>
          </w:tcPr>
          <w:p>
            <w:pPr>
              <w:ind w:firstLine="0"/>
              <w:spacing w:before="156"/>
              <w:widowControl w:val="off"/>
              <w:rPr>
                <w:rFonts w:hint="eastAsia" w:ascii="等线" w:hAnsi="等线" w:eastAsia="等线" w:cs="Times New Roman"/>
                <w:color w:val="auto"/>
                <w:spacing w:val="20"/>
                <w:sz w:val="21"/>
                <w:lang w:eastAsia="zh-CN"/>
              </w:rPr>
            </w:pPr>
            <w:r>
              <w:rPr>
                <w:rFonts w:hint="eastAsia" w:ascii="宋体" w:hAnsi="宋体" w:eastAsia="等线" w:cs="Times New Roman"/>
                <w:color w:val="auto"/>
                <w:sz w:val="21"/>
                <w:lang w:eastAsia="zh-CN"/>
              </w:rPr>
              <w:t xml:space="preserve">注：涉及联合体或其他合同主体的信息应按上表格式加列。</w:t>
            </w:r>
            <w:r/>
          </w:p>
        </w:tc>
      </w:tr>
    </w:tbl>
    <w:p>
      <w:pPr>
        <w:ind w:firstLine="0"/>
        <w:jc w:val="center"/>
        <w:keepLines/>
        <w:keepNext/>
        <w:spacing w:before="156" w:after="200" w:line="240" w:lineRule="auto"/>
        <w:widowControl w:val="off"/>
        <w:rPr>
          <w:rFonts w:hint="eastAsia" w:ascii="黑体" w:hAnsi="黑体" w:eastAsia="黑体"/>
          <w:color w:val="auto"/>
          <w:sz w:val="28"/>
          <w:szCs w:val="28"/>
          <w:lang w:eastAsia="zh-CN"/>
        </w:rPr>
        <w:outlineLvl w:val="1"/>
      </w:pPr>
      <w:r>
        <w:rPr>
          <w:rFonts w:ascii="宋体" w:hAnsi="宋体" w:eastAsia="Arial"/>
          <w:color w:val="auto"/>
          <w:sz w:val="21"/>
          <w:u w:val="single"/>
          <w:lang w:eastAsia="zh-CN"/>
        </w:rPr>
        <w:br w:type="page" w:clear="all"/>
      </w:r>
      <w:r>
        <w:rPr>
          <w:rFonts w:hint="eastAsia" w:ascii="黑体" w:hAnsi="黑体" w:eastAsia="黑体"/>
          <w:color w:val="auto"/>
          <w:sz w:val="28"/>
          <w:szCs w:val="28"/>
          <w:lang w:eastAsia="zh-CN"/>
        </w:rPr>
        <w:t xml:space="preserve">第二节 政府采购合同通用条款</w:t>
      </w:r>
      <w:r/>
    </w:p>
    <w:p>
      <w:pPr>
        <w:ind w:firstLine="0"/>
        <w:spacing w:line="400" w:lineRule="exact"/>
        <w:widowControl w:val="off"/>
        <w:tabs>
          <w:tab w:val="left" w:pos="8820" w:leader="none"/>
          <w:tab w:val="left" w:pos="9345" w:leader="none"/>
          <w:tab w:val="left" w:pos="9765" w:leader="none"/>
        </w:tabs>
        <w:rPr>
          <w:rFonts w:hint="eastAsia" w:ascii="宋体" w:hAnsi="宋体" w:cs="宋体"/>
          <w:b/>
          <w:bCs/>
          <w:color w:val="auto"/>
          <w:szCs w:val="22"/>
          <w:lang w:eastAsia="zh-CN"/>
        </w:rPr>
      </w:pPr>
      <w:r>
        <w:rPr>
          <w:rFonts w:hint="eastAsia" w:ascii="宋体" w:hAnsi="宋体" w:cs="宋体"/>
          <w:b/>
          <w:color w:val="auto"/>
          <w:szCs w:val="22"/>
          <w:lang w:eastAsia="zh-CN"/>
        </w:rPr>
        <w:t xml:space="preserve">1. </w:t>
      </w:r>
      <w:r>
        <w:rPr>
          <w:rFonts w:hint="eastAsia" w:ascii="宋体" w:hAnsi="宋体" w:cs="宋体"/>
          <w:b/>
          <w:bCs/>
          <w:color w:val="auto"/>
          <w:szCs w:val="22"/>
          <w:lang w:eastAsia="zh-CN"/>
        </w:rPr>
        <w:t xml:space="preserve">定义</w:t>
      </w:r>
      <w:r/>
    </w:p>
    <w:p>
      <w:pPr>
        <w:ind w:firstLine="420"/>
        <w:spacing w:line="400" w:lineRule="exact"/>
        <w:widowControl w:val="off"/>
        <w:rPr>
          <w:rFonts w:hint="eastAsia" w:ascii="宋体" w:hAnsi="宋体" w:cs="宋体"/>
          <w:sz w:val="21"/>
          <w:lang w:eastAsia="zh-CN"/>
        </w:rPr>
      </w:pPr>
      <w:r>
        <w:rPr>
          <w:rFonts w:hint="eastAsia" w:ascii="宋体" w:hAnsi="宋体" w:cs="宋体"/>
          <w:sz w:val="21"/>
          <w:lang w:eastAsia="zh-CN"/>
        </w:rPr>
        <w:t xml:space="preserve">1.1合同当事人</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（1）采购人（以下称甲方）是指使用财政性资金，通过政府采购方式向供应商购买货物及其相关服务的国家机关、事业单位、团体组织。</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（2）供应商（以下称乙方）是指参加政府采购活动并且中标（成交），向采购人提供合同约定的货物及其相关服务的法人、非法人组织或者自然人。</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（3）其他合同主体是指除采购人和供应商以外，</w:t>
      </w:r>
      <w:r>
        <w:rPr>
          <w:rFonts w:hint="eastAsia" w:ascii="宋体" w:hAnsi="宋体" w:cs="宋体"/>
          <w:bCs/>
          <w:sz w:val="21"/>
          <w:lang w:eastAsia="zh-CN"/>
        </w:rPr>
        <w:t xml:space="preserve">依法参与合同缔结或履行，享有权利、承担义务的合同当事人</w:t>
      </w:r>
      <w:r>
        <w:rPr>
          <w:rFonts w:hint="eastAsia" w:ascii="宋体" w:hAnsi="宋体" w:cs="宋体"/>
          <w:color w:val="auto"/>
          <w:sz w:val="21"/>
          <w:lang w:eastAsia="zh-CN"/>
        </w:rPr>
        <w:t xml:space="preserve">。</w:t>
      </w:r>
      <w:r/>
    </w:p>
    <w:p>
      <w:pPr>
        <w:ind w:firstLine="420"/>
        <w:spacing w:line="400" w:lineRule="exact"/>
        <w:widowControl w:val="off"/>
        <w:tabs>
          <w:tab w:val="left" w:pos="570" w:leader="none"/>
          <w:tab w:val="left" w:pos="9240" w:leader="none"/>
          <w:tab w:val="left" w:pos="9555" w:leader="none"/>
        </w:tabs>
        <w:rPr>
          <w:rFonts w:hint="eastAsia" w:ascii="宋体" w:hAnsi="宋体" w:cs="宋体"/>
          <w:color w:val="auto"/>
          <w:sz w:val="21"/>
          <w:lang w:eastAsia="zh-CN"/>
        </w:rPr>
      </w:pPr>
      <w:r>
        <w:rPr>
          <w:rFonts w:hint="eastAsia" w:ascii="宋体" w:hAnsi="宋体" w:cs="宋体"/>
          <w:color w:val="auto"/>
          <w:sz w:val="21"/>
          <w:lang w:eastAsia="zh-CN"/>
        </w:rPr>
        <w:t xml:space="preserve">1.2本合同下列术语应解释为：</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（1）“合同”系指</w:t>
      </w:r>
      <w:r>
        <w:rPr>
          <w:rFonts w:hint="eastAsia" w:ascii="宋体" w:hAnsi="宋体" w:cs="宋体"/>
          <w:bCs/>
          <w:sz w:val="21"/>
          <w:lang w:eastAsia="zh-CN"/>
        </w:rPr>
        <w:t xml:space="preserve">合同当事人意思表示达成一致的任何协议，包括签署的</w:t>
      </w:r>
      <w:r>
        <w:rPr>
          <w:rFonts w:hint="eastAsia" w:ascii="宋体" w:hAnsi="宋体" w:cs="宋体"/>
          <w:color w:val="auto"/>
          <w:sz w:val="21"/>
          <w:lang w:eastAsia="zh-CN"/>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 w:val="21"/>
          <w:lang w:eastAsia="zh-CN"/>
        </w:rPr>
        <w:t xml:space="preserve">国家法律、行政法规和规章制度规定或合同约定的作为合同组成部分的其他文件</w:t>
      </w:r>
      <w:r>
        <w:rPr>
          <w:rFonts w:hint="eastAsia" w:ascii="宋体" w:hAnsi="宋体" w:cs="宋体"/>
          <w:color w:val="auto"/>
          <w:sz w:val="21"/>
          <w:lang w:eastAsia="zh-CN"/>
        </w:rPr>
        <w:t xml:space="preserve">。</w:t>
      </w:r>
      <w:r/>
    </w:p>
    <w:p>
      <w:pPr>
        <w:ind w:firstLine="420"/>
        <w:spacing w:line="400" w:lineRule="exact"/>
        <w:widowControl w:val="off"/>
        <w:tabs>
          <w:tab w:val="left" w:pos="570" w:leader="none"/>
          <w:tab w:val="left" w:pos="9240" w:leader="none"/>
          <w:tab w:val="left" w:pos="9555" w:leader="none"/>
        </w:tabs>
        <w:rPr>
          <w:rFonts w:hint="eastAsia" w:ascii="宋体" w:hAnsi="宋体" w:cs="宋体"/>
          <w:color w:val="auto"/>
          <w:sz w:val="21"/>
          <w:lang w:eastAsia="zh-CN"/>
        </w:rPr>
      </w:pPr>
      <w:r>
        <w:rPr>
          <w:rFonts w:hint="eastAsia" w:ascii="宋体" w:hAnsi="宋体" w:cs="宋体"/>
          <w:color w:val="auto"/>
          <w:sz w:val="21"/>
          <w:lang w:eastAsia="zh-CN"/>
        </w:rPr>
        <w:t xml:space="preserve">（2）“合同价款”系指根据本合同规定乙方在全面履行合同义务后甲方应支付给乙方的价款。</w:t>
      </w:r>
      <w:r/>
    </w:p>
    <w:p>
      <w:pPr>
        <w:ind w:firstLine="420"/>
        <w:spacing w:line="400" w:lineRule="exact"/>
        <w:widowControl w:val="off"/>
        <w:tabs>
          <w:tab w:val="left" w:pos="570" w:leader="none"/>
          <w:tab w:val="left" w:pos="9240" w:leader="none"/>
          <w:tab w:val="left" w:pos="9555" w:leader="none"/>
        </w:tabs>
        <w:rPr>
          <w:rFonts w:hint="eastAsia" w:ascii="宋体" w:hAnsi="宋体" w:cs="宋体"/>
          <w:sz w:val="21"/>
          <w:lang w:eastAsia="zh-CN"/>
        </w:rPr>
      </w:pPr>
      <w:r>
        <w:rPr>
          <w:rFonts w:hint="eastAsia" w:ascii="宋体" w:hAnsi="宋体" w:cs="宋体"/>
          <w:color w:val="auto"/>
          <w:sz w:val="21"/>
          <w:lang w:eastAsia="zh-CN"/>
        </w:rPr>
        <w:t xml:space="preserve">（3）“货物”系指乙方根据本合同规定须向甲方提供的各种形态和种类的物品，包括原材料、设备、产品（</w:t>
      </w:r>
      <w:r>
        <w:rPr>
          <w:rFonts w:hint="eastAsia" w:ascii="宋体" w:hAnsi="宋体" w:cs="宋体"/>
          <w:sz w:val="21"/>
          <w:lang w:eastAsia="zh-CN"/>
        </w:rPr>
        <w:t xml:space="preserve">包括软件）及相关的备品备件、工具、手册及</w:t>
      </w:r>
      <w:r>
        <w:rPr>
          <w:rFonts w:hint="eastAsia" w:ascii="宋体" w:hAnsi="宋体" w:cs="宋体"/>
          <w:sz w:val="21"/>
          <w:lang w:val="en" w:eastAsia="zh-CN"/>
        </w:rPr>
        <w:t xml:space="preserve">其他</w:t>
      </w:r>
      <w:r>
        <w:rPr>
          <w:rFonts w:hint="eastAsia" w:ascii="宋体" w:hAnsi="宋体" w:cs="宋体"/>
          <w:sz w:val="21"/>
          <w:lang w:eastAsia="zh-CN"/>
        </w:rPr>
        <w:t xml:space="preserve">技术资料和材料等。</w:t>
      </w:r>
      <w:r/>
    </w:p>
    <w:p>
      <w:pPr>
        <w:ind w:firstLine="420"/>
        <w:spacing w:line="400" w:lineRule="exact"/>
        <w:widowControl w:val="off"/>
        <w:rPr>
          <w:rFonts w:hint="eastAsia" w:ascii="宋体" w:hAnsi="宋体" w:cs="宋体"/>
          <w:sz w:val="21"/>
          <w:highlight w:val="yellow"/>
          <w:lang w:eastAsia="zh-CN"/>
        </w:rPr>
      </w:pPr>
      <w:r>
        <w:rPr>
          <w:rFonts w:hint="eastAsia" w:ascii="宋体" w:hAnsi="宋体" w:cs="宋体"/>
          <w:sz w:val="21"/>
          <w:lang w:eastAsia="zh-CN"/>
        </w:rPr>
        <w:t xml:space="preserve">（4）“</w:t>
      </w:r>
      <w:r>
        <w:rPr>
          <w:rFonts w:hint="eastAsia" w:ascii="宋体" w:hAnsi="宋体" w:cs="宋体"/>
          <w:color w:val="auto"/>
          <w:sz w:val="21"/>
          <w:lang w:eastAsia="zh-CN"/>
        </w:rPr>
        <w:t xml:space="preserve">相关</w:t>
      </w:r>
      <w:r>
        <w:rPr>
          <w:rFonts w:hint="eastAsia" w:ascii="宋体" w:hAnsi="宋体" w:cs="宋体"/>
          <w:sz w:val="21"/>
          <w:lang w:eastAsia="zh-CN"/>
        </w:rPr>
        <w:t xml:space="preserve">服务”系指根据合同规定，乙方应提供的与货物有关的技术、管理和</w:t>
      </w:r>
      <w:r>
        <w:rPr>
          <w:rFonts w:hint="eastAsia" w:ascii="宋体" w:hAnsi="宋体" w:cs="宋体"/>
          <w:sz w:val="21"/>
          <w:lang w:val="en" w:eastAsia="zh-CN"/>
        </w:rPr>
        <w:t xml:space="preserve">其他</w:t>
      </w:r>
      <w:r>
        <w:rPr>
          <w:rFonts w:hint="eastAsia" w:ascii="宋体" w:hAnsi="宋体" w:cs="宋体"/>
          <w:sz w:val="21"/>
          <w:lang w:eastAsia="zh-CN"/>
        </w:rPr>
        <w:t xml:space="preserve">服务，包括但不限于：管理和质量保证、运输、保险、检验、现场准备、安装、集成、调试、培训、维修、废弃处置、技术支持等以及合同中规定乙方应承担的</w:t>
      </w:r>
      <w:r>
        <w:rPr>
          <w:rFonts w:hint="eastAsia" w:ascii="宋体" w:hAnsi="宋体" w:cs="宋体"/>
          <w:sz w:val="21"/>
          <w:lang w:val="en" w:eastAsia="zh-CN"/>
        </w:rPr>
        <w:t xml:space="preserve">其他</w:t>
      </w:r>
      <w:r>
        <w:rPr>
          <w:rFonts w:hint="eastAsia" w:ascii="宋体" w:hAnsi="宋体" w:cs="宋体"/>
          <w:sz w:val="21"/>
          <w:lang w:eastAsia="zh-CN"/>
        </w:rPr>
        <w:t xml:space="preserve">义务。</w:t>
      </w:r>
      <w:r/>
    </w:p>
    <w:p>
      <w:pPr>
        <w:ind w:firstLine="420"/>
        <w:spacing w:line="400" w:lineRule="exact"/>
        <w:widowControl w:val="off"/>
        <w:rPr>
          <w:rFonts w:hint="eastAsia" w:ascii="宋体" w:hAnsi="宋体" w:cs="宋体"/>
          <w:sz w:val="21"/>
          <w:highlight w:val="yellow"/>
          <w:lang w:eastAsia="zh-CN"/>
        </w:rPr>
      </w:pPr>
      <w:r>
        <w:rPr>
          <w:rFonts w:hint="eastAsia" w:ascii="宋体" w:hAnsi="宋体" w:cs="宋体"/>
          <w:sz w:val="21"/>
          <w:lang w:eastAsia="zh-CN"/>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widowControl w:val="off"/>
        <w:tabs>
          <w:tab w:val="left" w:pos="570" w:leader="none"/>
          <w:tab w:val="left" w:pos="9240" w:leader="none"/>
          <w:tab w:val="left" w:pos="9555" w:leader="none"/>
        </w:tabs>
        <w:rPr>
          <w:rFonts w:hint="eastAsia" w:ascii="宋体" w:hAnsi="宋体" w:cs="宋体"/>
          <w:sz w:val="21"/>
          <w:lang w:eastAsia="zh-CN"/>
        </w:rPr>
      </w:pPr>
      <w:r>
        <w:rPr>
          <w:rFonts w:hint="eastAsia" w:ascii="宋体" w:hAnsi="宋体" w:cs="宋体"/>
          <w:sz w:val="21"/>
          <w:lang w:eastAsia="zh-CN"/>
        </w:rPr>
        <w:t xml:space="preserve">（6）</w:t>
      </w:r>
      <w:r>
        <w:rPr>
          <w:rFonts w:hint="eastAsia" w:ascii="宋体" w:hAnsi="宋体" w:cs="宋体"/>
          <w:color w:val="auto"/>
          <w:sz w:val="21"/>
          <w:lang w:eastAsia="zh-CN"/>
        </w:rPr>
        <w:t xml:space="preserve">“联合体”系指由两个以上的自然人、法人或者非法人组织组成，以一个供应商的身份共同参加政府采购的主体</w:t>
      </w:r>
      <w:r>
        <w:rPr>
          <w:rFonts w:hint="eastAsia" w:ascii="宋体" w:hAnsi="宋体" w:cs="宋体"/>
          <w:sz w:val="21"/>
          <w:lang w:eastAsia="zh-CN"/>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 w:val="21"/>
          <w:lang w:eastAsia="zh-CN"/>
        </w:rPr>
        <w:t xml:space="preserve">政府采购合同专用条款</w:t>
      </w:r>
      <w:r>
        <w:rPr>
          <w:rFonts w:hint="eastAsia" w:ascii="宋体" w:hAnsi="宋体" w:cs="宋体"/>
          <w:sz w:val="21"/>
          <w:lang w:eastAsia="zh-CN"/>
        </w:rPr>
        <w:t xml:space="preserve">】。</w:t>
      </w:r>
      <w:r/>
    </w:p>
    <w:p>
      <w:pPr>
        <w:ind w:firstLine="420"/>
        <w:spacing w:line="400" w:lineRule="exact"/>
        <w:widowControl w:val="off"/>
        <w:tabs>
          <w:tab w:val="left" w:pos="570" w:leader="none"/>
          <w:tab w:val="left" w:pos="9240" w:leader="none"/>
          <w:tab w:val="left" w:pos="9555" w:leader="none"/>
        </w:tabs>
        <w:rPr>
          <w:rFonts w:hint="eastAsia" w:ascii="宋体" w:hAnsi="宋体" w:cs="宋体"/>
          <w:sz w:val="21"/>
          <w:lang w:eastAsia="zh-CN"/>
        </w:rPr>
      </w:pPr>
      <w:r>
        <w:rPr>
          <w:rFonts w:hint="eastAsia" w:ascii="宋体" w:hAnsi="宋体" w:cs="宋体"/>
          <w:sz w:val="21"/>
          <w:lang w:eastAsia="zh-CN"/>
        </w:rPr>
        <w:t xml:space="preserve">（7）其他术语解释，见【</w:t>
      </w:r>
      <w:r>
        <w:rPr>
          <w:rFonts w:hint="eastAsia" w:ascii="宋体" w:hAnsi="宋体" w:cs="宋体"/>
          <w:b/>
          <w:bCs/>
          <w:sz w:val="21"/>
          <w:lang w:eastAsia="zh-CN"/>
        </w:rPr>
        <w:t xml:space="preserve">政府采购合同专用条款</w:t>
      </w:r>
      <w:r>
        <w:rPr>
          <w:rFonts w:hint="eastAsia" w:ascii="宋体" w:hAnsi="宋体" w:cs="宋体"/>
          <w:sz w:val="21"/>
          <w:lang w:eastAsia="zh-CN"/>
        </w:rPr>
        <w:t xml:space="preserve">】。</w:t>
      </w:r>
      <w:r/>
    </w:p>
    <w:p>
      <w:pPr>
        <w:numPr>
          <w:ilvl w:val="0"/>
          <w:numId w:val="14"/>
        </w:numPr>
        <w:jc w:val="both"/>
        <w:spacing w:line="400" w:lineRule="exact"/>
        <w:widowControl w:val="off"/>
        <w:rPr>
          <w:rFonts w:hint="eastAsia" w:ascii="宋体" w:hAnsi="宋体" w:cs="宋体"/>
          <w:b/>
          <w:bCs/>
          <w:szCs w:val="22"/>
          <w:lang w:eastAsia="zh-CN"/>
        </w:rPr>
      </w:pPr>
      <w:r>
        <w:rPr>
          <w:rFonts w:hint="eastAsia" w:ascii="宋体" w:hAnsi="宋体" w:cs="宋体"/>
          <w:b/>
          <w:szCs w:val="22"/>
          <w:lang w:eastAsia="zh-CN"/>
        </w:rPr>
        <w:t xml:space="preserve">合同标的及金额</w:t>
      </w:r>
      <w:r/>
    </w:p>
    <w:p>
      <w:pPr>
        <w:ind w:firstLine="420"/>
        <w:spacing w:line="400" w:lineRule="exact"/>
        <w:widowControl w:val="off"/>
        <w:rPr>
          <w:rFonts w:hint="eastAsia" w:ascii="宋体" w:hAnsi="宋体" w:cs="宋体"/>
          <w:b/>
          <w:bCs/>
          <w:i/>
          <w:iCs/>
          <w:sz w:val="21"/>
          <w:lang w:eastAsia="zh-CN"/>
        </w:rPr>
      </w:pPr>
      <w:r>
        <w:rPr>
          <w:rFonts w:hint="eastAsia" w:ascii="宋体" w:hAnsi="宋体" w:cs="宋体"/>
          <w:sz w:val="21"/>
          <w:lang w:eastAsia="zh-CN"/>
        </w:rPr>
        <w:t xml:space="preserve">2.1 合同标的及金额应与中标（成交）结果一致。乙方为履行本合同而发生的所有费用均应包含在合同价款中，甲方不再另行支付</w:t>
      </w:r>
      <w:r>
        <w:rPr>
          <w:rFonts w:hint="eastAsia" w:ascii="宋体" w:hAnsi="宋体" w:cs="宋体"/>
          <w:sz w:val="21"/>
          <w:lang w:val="en" w:eastAsia="zh-CN"/>
        </w:rPr>
        <w:t xml:space="preserve">其他</w:t>
      </w:r>
      <w:r>
        <w:rPr>
          <w:rFonts w:hint="eastAsia" w:ascii="宋体" w:hAnsi="宋体" w:cs="宋体"/>
          <w:sz w:val="21"/>
          <w:lang w:eastAsia="zh-CN"/>
        </w:rPr>
        <w:t xml:space="preserve">任何费用。</w:t>
      </w:r>
      <w:r/>
    </w:p>
    <w:p>
      <w:pPr>
        <w:ind w:firstLine="0"/>
        <w:spacing w:line="400" w:lineRule="exact"/>
        <w:widowControl w:val="off"/>
        <w:rPr>
          <w:rFonts w:hint="eastAsia" w:ascii="宋体" w:hAnsi="宋体" w:cs="宋体"/>
          <w:b/>
          <w:szCs w:val="22"/>
          <w:lang w:eastAsia="zh-CN"/>
        </w:rPr>
      </w:pPr>
      <w:r>
        <w:rPr>
          <w:rFonts w:hint="eastAsia" w:ascii="宋体" w:hAnsi="宋体" w:cs="宋体"/>
          <w:b/>
          <w:szCs w:val="22"/>
          <w:lang w:eastAsia="zh-CN"/>
        </w:rPr>
        <w:t xml:space="preserve">3. 履行合同的时间、地点和方式</w:t>
      </w:r>
      <w:r/>
    </w:p>
    <w:p>
      <w:pPr>
        <w:ind w:firstLine="420"/>
        <w:spacing w:line="400" w:lineRule="exact"/>
        <w:widowControl w:val="off"/>
        <w:rPr>
          <w:rFonts w:hint="eastAsia" w:ascii="宋体" w:hAnsi="宋体" w:cs="宋体"/>
          <w:sz w:val="21"/>
          <w:lang w:eastAsia="zh-CN"/>
        </w:rPr>
      </w:pPr>
      <w:r>
        <w:rPr>
          <w:rFonts w:hint="eastAsia" w:ascii="宋体" w:hAnsi="宋体" w:cs="宋体"/>
          <w:sz w:val="21"/>
          <w:lang w:eastAsia="zh-CN"/>
        </w:rPr>
        <w:t xml:space="preserve">3.1 </w:t>
      </w:r>
      <w:r>
        <w:rPr>
          <w:rFonts w:hint="eastAsia" w:ascii="宋体" w:hAnsi="宋体" w:cs="宋体"/>
          <w:color w:val="auto"/>
          <w:sz w:val="21"/>
          <w:lang w:eastAsia="zh-CN"/>
        </w:rPr>
        <w:t xml:space="preserve">乙方应当在约定的时间、地点，按照约定方式履行合同。</w:t>
      </w:r>
      <w:r/>
    </w:p>
    <w:p>
      <w:pPr>
        <w:ind w:firstLine="0"/>
        <w:spacing w:line="400" w:lineRule="exact"/>
        <w:widowControl w:val="off"/>
        <w:rPr>
          <w:rFonts w:hint="eastAsia" w:ascii="宋体" w:hAnsi="宋体" w:cs="宋体"/>
          <w:b/>
          <w:bCs/>
          <w:szCs w:val="22"/>
          <w:lang w:eastAsia="zh-CN"/>
        </w:rPr>
      </w:pPr>
      <w:r>
        <w:rPr>
          <w:rFonts w:hint="eastAsia" w:ascii="宋体" w:hAnsi="宋体" w:cs="宋体"/>
          <w:b/>
          <w:bCs/>
          <w:szCs w:val="22"/>
          <w:lang w:eastAsia="zh-CN"/>
        </w:rPr>
        <w:t xml:space="preserve">4. 甲方的权利和义务</w:t>
      </w:r>
      <w:r/>
    </w:p>
    <w:p>
      <w:pPr>
        <w:ind w:firstLine="420"/>
        <w:spacing w:line="400" w:lineRule="exact"/>
        <w:widowControl w:val="off"/>
        <w:rPr>
          <w:rFonts w:hint="eastAsia" w:ascii="宋体" w:hAnsi="宋体" w:cs="宋体"/>
          <w:sz w:val="21"/>
          <w:lang w:eastAsia="zh-CN"/>
        </w:rPr>
      </w:pPr>
      <w:r>
        <w:rPr>
          <w:rFonts w:hint="eastAsia" w:ascii="宋体" w:hAnsi="宋体" w:cs="宋体"/>
          <w:sz w:val="21"/>
          <w:lang w:eastAsia="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widowControl w:val="off"/>
        <w:rPr>
          <w:rFonts w:hint="eastAsia" w:ascii="宋体" w:hAnsi="宋体" w:cs="宋体"/>
          <w:sz w:val="21"/>
          <w:lang w:eastAsia="zh-CN"/>
        </w:rPr>
      </w:pPr>
      <w:r>
        <w:rPr>
          <w:rFonts w:hint="eastAsia" w:ascii="宋体" w:hAnsi="宋体" w:cs="宋体"/>
          <w:sz w:val="21"/>
          <w:lang w:eastAsia="zh-CN"/>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widowControl w:val="off"/>
        <w:rPr>
          <w:rFonts w:hint="eastAsia" w:ascii="宋体" w:hAnsi="宋体" w:cs="宋体"/>
          <w:sz w:val="21"/>
          <w:lang w:eastAsia="zh-CN"/>
        </w:rPr>
      </w:pPr>
      <w:r>
        <w:rPr>
          <w:rFonts w:hint="eastAsia" w:ascii="宋体" w:hAnsi="宋体" w:cs="宋体"/>
          <w:sz w:val="21"/>
          <w:lang w:eastAsia="zh-CN"/>
        </w:rPr>
        <w:t xml:space="preserve">4.3 甲方有权要求乙方对缺陷部分予以修复，并按合同约定享有货物保修及其他合同约定的权利。</w:t>
      </w:r>
      <w:r/>
    </w:p>
    <w:p>
      <w:pPr>
        <w:ind w:firstLine="420"/>
        <w:jc w:val="both"/>
        <w:spacing w:line="400" w:lineRule="exact"/>
        <w:widowControl w:val="off"/>
        <w:rPr>
          <w:rFonts w:hint="eastAsia" w:ascii="宋体" w:hAnsi="宋体" w:cs="宋体"/>
          <w:color w:val="auto"/>
          <w:sz w:val="21"/>
          <w:szCs w:val="22"/>
          <w:lang w:eastAsia="zh-CN"/>
        </w:rPr>
      </w:pPr>
      <w:r>
        <w:rPr>
          <w:rFonts w:hint="eastAsia" w:ascii="宋体" w:hAnsi="宋体" w:cs="宋体"/>
          <w:sz w:val="21"/>
          <w:lang w:eastAsia="zh-CN"/>
        </w:rPr>
        <w:t xml:space="preserve">4.4 甲方应当按照合同约定及时对交付的货物进行验收，</w:t>
      </w:r>
      <w:r>
        <w:rPr>
          <w:rFonts w:hint="eastAsia" w:ascii="宋体" w:hAnsi="宋体" w:cs="宋体"/>
          <w:color w:val="auto"/>
          <w:sz w:val="21"/>
          <w:lang w:eastAsia="zh-CN"/>
        </w:rPr>
        <w:t xml:space="preserve">未</w:t>
      </w:r>
      <w:r>
        <w:rPr>
          <w:rFonts w:hint="eastAsia" w:ascii="宋体" w:hAnsi="宋体" w:cs="宋体"/>
          <w:sz w:val="21"/>
          <w:lang w:eastAsia="zh-CN"/>
        </w:rPr>
        <w:t xml:space="preserve">在</w:t>
      </w:r>
      <w:r>
        <w:rPr>
          <w:rFonts w:hint="eastAsia" w:ascii="宋体" w:hAnsi="宋体" w:cs="宋体"/>
          <w:b/>
          <w:bCs/>
          <w:color w:val="auto"/>
          <w:sz w:val="21"/>
          <w:lang w:eastAsia="zh-CN"/>
        </w:rPr>
        <w:t xml:space="preserve">【政府采购合同专用条款】</w:t>
      </w:r>
      <w:r>
        <w:rPr>
          <w:rFonts w:hint="eastAsia" w:ascii="宋体" w:hAnsi="宋体" w:cs="宋体"/>
          <w:color w:val="auto"/>
          <w:sz w:val="21"/>
          <w:lang w:eastAsia="zh-CN"/>
        </w:rPr>
        <w:t xml:space="preserve">约定的期限内对乙方履约提出任何异议或者向乙方作出任何说明的，</w:t>
      </w:r>
      <w:r>
        <w:rPr>
          <w:rFonts w:hint="eastAsia" w:ascii="宋体" w:hAnsi="宋体" w:cs="宋体"/>
          <w:sz w:val="21"/>
          <w:lang w:eastAsia="zh-CN"/>
        </w:rPr>
        <w:t xml:space="preserve">视为验收通过。</w:t>
      </w:r>
      <w:r/>
    </w:p>
    <w:p>
      <w:pPr>
        <w:ind w:firstLine="420"/>
        <w:spacing w:line="400" w:lineRule="exact"/>
        <w:widowControl w:val="off"/>
        <w:rPr>
          <w:rFonts w:hint="eastAsia" w:ascii="宋体" w:hAnsi="宋体" w:cs="宋体"/>
          <w:sz w:val="21"/>
          <w:lang w:eastAsia="zh-CN"/>
        </w:rPr>
      </w:pPr>
      <w:r>
        <w:rPr>
          <w:rFonts w:hint="eastAsia" w:ascii="宋体" w:hAnsi="宋体" w:cs="宋体"/>
          <w:sz w:val="21"/>
          <w:lang w:eastAsia="zh-CN"/>
        </w:rPr>
        <w:t xml:space="preserve">4.5 甲方应当根据合同约定及时向乙方支付合同价款，不得以内部人员变更、履行内部付款流程等为由，拒绝或迟延支付。</w:t>
      </w:r>
      <w:r/>
    </w:p>
    <w:p>
      <w:pPr>
        <w:ind w:firstLine="420"/>
        <w:spacing w:line="400" w:lineRule="exact"/>
        <w:widowControl w:val="off"/>
        <w:rPr>
          <w:rFonts w:hint="eastAsia" w:ascii="宋体" w:hAnsi="宋体" w:cs="宋体"/>
          <w:sz w:val="21"/>
          <w:lang w:eastAsia="zh-CN"/>
        </w:rPr>
      </w:pPr>
      <w:r>
        <w:rPr>
          <w:rFonts w:hint="eastAsia" w:ascii="宋体" w:hAnsi="宋体" w:cs="宋体"/>
          <w:sz w:val="21"/>
          <w:lang w:eastAsia="zh-CN"/>
        </w:rPr>
        <w:t xml:space="preserve">4.6 国家法律法规规定及</w:t>
      </w:r>
      <w:r>
        <w:rPr>
          <w:rFonts w:hint="eastAsia" w:ascii="宋体" w:hAnsi="宋体" w:cs="宋体"/>
          <w:b/>
          <w:bCs/>
          <w:color w:val="auto"/>
          <w:sz w:val="21"/>
          <w:lang w:eastAsia="zh-CN"/>
        </w:rPr>
        <w:t xml:space="preserve">【政府采购合同专用条款】</w:t>
      </w:r>
      <w:r>
        <w:rPr>
          <w:rFonts w:hint="eastAsia" w:ascii="宋体" w:hAnsi="宋体" w:cs="宋体"/>
          <w:sz w:val="21"/>
          <w:lang w:eastAsia="zh-CN"/>
        </w:rPr>
        <w:t xml:space="preserve">约定应由甲方承担的其他义务和责任。</w:t>
      </w:r>
      <w:r/>
    </w:p>
    <w:p>
      <w:pPr>
        <w:ind w:firstLine="0"/>
        <w:spacing w:line="400" w:lineRule="exact"/>
        <w:widowControl w:val="off"/>
        <w:rPr>
          <w:rFonts w:hint="eastAsia" w:ascii="宋体" w:hAnsi="宋体" w:cs="宋体"/>
          <w:b/>
          <w:bCs/>
          <w:szCs w:val="22"/>
          <w:lang w:eastAsia="zh-CN"/>
        </w:rPr>
      </w:pPr>
      <w:r>
        <w:rPr>
          <w:rFonts w:hint="eastAsia" w:ascii="宋体" w:hAnsi="宋体" w:cs="宋体"/>
          <w:b/>
          <w:bCs/>
          <w:szCs w:val="22"/>
          <w:lang w:eastAsia="zh-CN"/>
        </w:rPr>
        <w:t xml:space="preserve">5. 乙方的权利和义务</w:t>
      </w:r>
      <w:r/>
    </w:p>
    <w:p>
      <w:pPr>
        <w:ind w:firstLine="420"/>
        <w:spacing w:line="400" w:lineRule="exact"/>
        <w:widowControl w:val="off"/>
        <w:rPr>
          <w:rFonts w:hint="eastAsia" w:ascii="宋体" w:hAnsi="宋体" w:cs="宋体"/>
          <w:sz w:val="21"/>
          <w:lang w:eastAsia="zh-CN"/>
        </w:rPr>
      </w:pPr>
      <w:r>
        <w:rPr>
          <w:rFonts w:hint="eastAsia" w:ascii="宋体" w:hAnsi="宋体" w:cs="宋体"/>
          <w:sz w:val="21"/>
          <w:lang w:eastAsia="zh-CN"/>
        </w:rPr>
        <w:t xml:space="preserve">5.1 签署合同后，乙方应确定项目负责人（或项目联系人），负责与本合同有关的事务。</w:t>
      </w:r>
      <w:r/>
    </w:p>
    <w:p>
      <w:pPr>
        <w:ind w:firstLine="420"/>
        <w:spacing w:line="400" w:lineRule="exact"/>
        <w:widowControl w:val="off"/>
        <w:rPr>
          <w:rFonts w:hint="eastAsia" w:ascii="宋体" w:hAnsi="宋体" w:cs="宋体"/>
          <w:sz w:val="21"/>
          <w:lang w:eastAsia="zh-CN"/>
        </w:rPr>
      </w:pPr>
      <w:r>
        <w:rPr>
          <w:rFonts w:hint="eastAsia" w:ascii="宋体" w:hAnsi="宋体" w:cs="宋体"/>
          <w:sz w:val="21"/>
          <w:lang w:eastAsia="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jc w:val="both"/>
        <w:spacing w:line="400" w:lineRule="exact"/>
        <w:widowControl w:val="off"/>
        <w:rPr>
          <w:rFonts w:hint="eastAsia" w:ascii="宋体" w:hAnsi="宋体" w:cs="宋体"/>
          <w:lang w:eastAsia="zh-CN"/>
        </w:rPr>
      </w:pPr>
      <w:r>
        <w:rPr>
          <w:rFonts w:hint="eastAsia" w:ascii="宋体" w:hAnsi="宋体" w:cs="宋体"/>
          <w:lang w:eastAsia="zh-CN"/>
        </w:rPr>
        <w:t xml:space="preserve">5.3</w:t>
      </w:r>
      <w:r>
        <w:rPr>
          <w:rFonts w:hint="eastAsia" w:ascii="宋体" w:hAnsi="宋体" w:cs="宋体"/>
          <w:sz w:val="21"/>
          <w:lang w:eastAsia="zh-CN"/>
        </w:rPr>
        <w:t xml:space="preserve">乙方有权根据合同约定向甲方收取合同价款。</w:t>
      </w:r>
      <w:r/>
    </w:p>
    <w:p>
      <w:pPr>
        <w:ind w:firstLine="422"/>
        <w:jc w:val="both"/>
        <w:spacing w:line="400" w:lineRule="exact"/>
        <w:widowControl w:val="off"/>
        <w:rPr>
          <w:rFonts w:hint="eastAsia" w:ascii="宋体" w:hAnsi="宋体" w:cs="宋体"/>
          <w:sz w:val="21"/>
          <w:lang w:eastAsia="zh-CN"/>
        </w:rPr>
      </w:pPr>
      <w:r>
        <w:rPr>
          <w:rFonts w:hint="eastAsia" w:ascii="宋体" w:hAnsi="宋体" w:cs="宋体"/>
          <w:lang w:eastAsia="zh-CN"/>
        </w:rPr>
        <w:t xml:space="preserve">5.4</w:t>
      </w:r>
      <w:r>
        <w:rPr>
          <w:rFonts w:hint="eastAsia" w:ascii="宋体" w:hAnsi="宋体" w:cs="宋体"/>
          <w:sz w:val="21"/>
          <w:lang w:eastAsia="zh-CN"/>
        </w:rPr>
        <w:t xml:space="preserve">国家法律法规规定及【政府采购合同专用条款】约定应由乙方承担的其他义务和责任。</w:t>
      </w:r>
      <w:r/>
    </w:p>
    <w:p>
      <w:pPr>
        <w:numPr>
          <w:ilvl w:val="0"/>
          <w:numId w:val="15"/>
        </w:numPr>
        <w:jc w:val="both"/>
        <w:spacing w:line="400" w:lineRule="exact"/>
        <w:widowControl w:val="off"/>
        <w:rPr>
          <w:rFonts w:hint="eastAsia" w:ascii="宋体" w:hAnsi="宋体" w:cs="宋体"/>
          <w:b/>
          <w:bCs/>
          <w:szCs w:val="22"/>
          <w:lang w:eastAsia="zh-CN"/>
        </w:rPr>
      </w:pPr>
      <w:r>
        <w:rPr>
          <w:rFonts w:hint="eastAsia" w:ascii="宋体" w:hAnsi="宋体" w:cs="宋体"/>
          <w:b/>
          <w:bCs/>
          <w:szCs w:val="22"/>
          <w:lang w:eastAsia="zh-CN"/>
        </w:rPr>
        <w:t xml:space="preserve">合同履行</w:t>
      </w:r>
      <w:r/>
    </w:p>
    <w:p>
      <w:pPr>
        <w:ind w:firstLine="420"/>
        <w:spacing w:line="400" w:lineRule="exact"/>
        <w:widowControl w:val="off"/>
        <w:rPr>
          <w:rFonts w:hint="eastAsia" w:ascii="宋体" w:hAnsi="宋体" w:cs="宋体"/>
          <w:sz w:val="21"/>
          <w:lang w:eastAsia="zh-CN"/>
        </w:rPr>
      </w:pPr>
      <w:r>
        <w:rPr>
          <w:rFonts w:hint="eastAsia" w:ascii="宋体" w:hAnsi="宋体" w:cs="宋体"/>
          <w:sz w:val="21"/>
          <w:lang w:eastAsia="zh-CN"/>
        </w:rPr>
        <w:t xml:space="preserve">6.1 甲乙双方应当按照</w:t>
      </w:r>
      <w:r>
        <w:rPr>
          <w:rFonts w:hint="eastAsia" w:ascii="宋体" w:hAnsi="宋体" w:cs="宋体"/>
          <w:b/>
          <w:bCs/>
          <w:color w:val="auto"/>
          <w:sz w:val="21"/>
          <w:lang w:eastAsia="zh-CN"/>
        </w:rPr>
        <w:t xml:space="preserve">【政府采购合同专用条款】</w:t>
      </w:r>
      <w:r>
        <w:rPr>
          <w:rFonts w:hint="eastAsia" w:ascii="宋体" w:hAnsi="宋体" w:cs="宋体"/>
          <w:sz w:val="21"/>
          <w:lang w:eastAsia="zh-CN"/>
        </w:rPr>
        <w:t xml:space="preserve">约定顺序履行合同义务；如果没有先后顺序的，应当同时履行。</w:t>
      </w:r>
      <w:r/>
    </w:p>
    <w:p>
      <w:pPr>
        <w:ind w:firstLine="420"/>
        <w:spacing w:line="400" w:lineRule="exact"/>
        <w:widowControl w:val="off"/>
        <w:rPr>
          <w:rFonts w:hint="eastAsia" w:ascii="宋体" w:hAnsi="宋体" w:cs="宋体"/>
          <w:color w:val="auto"/>
          <w:sz w:val="21"/>
          <w:szCs w:val="22"/>
          <w:lang w:eastAsia="zh-CN"/>
        </w:rPr>
      </w:pPr>
      <w:r>
        <w:rPr>
          <w:rFonts w:hint="eastAsia" w:ascii="宋体" w:hAnsi="宋体" w:cs="宋体"/>
          <w:sz w:val="21"/>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0"/>
        <w:spacing w:line="400" w:lineRule="exact"/>
        <w:widowControl w:val="off"/>
        <w:rPr>
          <w:rFonts w:hint="eastAsia" w:ascii="宋体" w:hAnsi="宋体" w:cs="宋体"/>
          <w:b/>
          <w:bCs/>
          <w:szCs w:val="22"/>
          <w:lang w:eastAsia="zh-CN"/>
        </w:rPr>
      </w:pPr>
      <w:r>
        <w:rPr>
          <w:rFonts w:hint="eastAsia" w:ascii="宋体" w:hAnsi="宋体" w:cs="宋体"/>
          <w:b/>
          <w:bCs/>
          <w:szCs w:val="22"/>
          <w:lang w:eastAsia="zh-CN"/>
        </w:rPr>
        <w:t xml:space="preserve">7. 货物包装、运输、保险和交付要求</w:t>
      </w:r>
      <w:r/>
    </w:p>
    <w:p>
      <w:pPr>
        <w:ind w:firstLine="420"/>
        <w:spacing w:line="400" w:lineRule="exact"/>
        <w:widowControl w:val="off"/>
        <w:rPr>
          <w:rFonts w:hint="eastAsia" w:ascii="宋体" w:hAnsi="宋体" w:cs="宋体"/>
          <w:sz w:val="21"/>
          <w:lang w:eastAsia="zh-CN"/>
        </w:rPr>
      </w:pPr>
      <w:r>
        <w:rPr>
          <w:rFonts w:hint="eastAsia" w:ascii="宋体" w:hAnsi="宋体" w:cs="宋体"/>
          <w:sz w:val="21"/>
          <w:lang w:eastAsia="zh-CN"/>
        </w:rPr>
        <w:t xml:space="preserve">7.1 本合同</w:t>
      </w:r>
      <w:r>
        <w:rPr>
          <w:rFonts w:hint="eastAsia" w:ascii="宋体" w:hAnsi="宋体" w:cs="宋体"/>
          <w:bCs/>
          <w:sz w:val="21"/>
          <w:lang w:eastAsia="zh-CN"/>
        </w:rPr>
        <w:t xml:space="preserve">涉及商品包装、快递包装的，</w:t>
      </w:r>
      <w:r>
        <w:rPr>
          <w:rFonts w:hint="eastAsia" w:ascii="宋体" w:hAnsi="宋体" w:cs="宋体"/>
          <w:sz w:val="21"/>
          <w:lang w:eastAsia="zh-CN"/>
        </w:rPr>
        <w:t xml:space="preserve">除</w:t>
      </w:r>
      <w:r>
        <w:rPr>
          <w:rFonts w:hint="eastAsia" w:ascii="宋体" w:hAnsi="宋体" w:cs="宋体"/>
          <w:b/>
          <w:sz w:val="21"/>
          <w:lang w:eastAsia="zh-CN"/>
        </w:rPr>
        <w:t xml:space="preserve">【政府采购合同专用条款】</w:t>
      </w:r>
      <w:r>
        <w:rPr>
          <w:rFonts w:hint="eastAsia" w:ascii="宋体" w:hAnsi="宋体" w:cs="宋体"/>
          <w:bCs/>
          <w:sz w:val="21"/>
          <w:lang w:eastAsia="zh-CN"/>
        </w:rPr>
        <w:t xml:space="preserve">另有约定外，</w:t>
      </w:r>
      <w:r>
        <w:rPr>
          <w:rFonts w:hint="eastAsia" w:ascii="宋体" w:hAnsi="宋体" w:cs="宋体"/>
          <w:sz w:val="21"/>
          <w:lang w:eastAsia="zh-CN"/>
        </w:rPr>
        <w:t xml:space="preserve">包装应适应远距离运输、防潮、防震、防锈和防野蛮装卸等要求，确保货物安全无损地运抵</w:t>
      </w:r>
      <w:r>
        <w:rPr>
          <w:rFonts w:hint="eastAsia" w:ascii="宋体" w:hAnsi="宋体" w:cs="宋体"/>
          <w:b/>
          <w:sz w:val="21"/>
          <w:lang w:eastAsia="zh-CN"/>
        </w:rPr>
        <w:t xml:space="preserve">【政府采购合同专用条款】</w:t>
      </w:r>
      <w:r>
        <w:rPr>
          <w:rFonts w:hint="eastAsia" w:ascii="宋体" w:hAnsi="宋体" w:cs="宋体"/>
          <w:bCs/>
          <w:sz w:val="21"/>
          <w:lang w:eastAsia="zh-CN"/>
        </w:rPr>
        <w:t xml:space="preserve">约定的</w:t>
      </w:r>
      <w:r>
        <w:rPr>
          <w:rFonts w:hint="eastAsia" w:ascii="宋体" w:hAnsi="宋体" w:cs="宋体"/>
          <w:sz w:val="21"/>
          <w:lang w:eastAsia="zh-CN"/>
        </w:rPr>
        <w:t xml:space="preserve">指定现场。</w:t>
      </w:r>
      <w:r/>
    </w:p>
    <w:p>
      <w:pPr>
        <w:ind w:firstLine="420"/>
        <w:spacing w:line="400" w:lineRule="exact"/>
        <w:widowControl w:val="off"/>
        <w:rPr>
          <w:rFonts w:hint="eastAsia" w:ascii="宋体" w:hAnsi="宋体" w:cs="宋体"/>
          <w:sz w:val="21"/>
          <w:lang w:eastAsia="zh-CN"/>
        </w:rPr>
      </w:pPr>
      <w:r>
        <w:rPr>
          <w:rFonts w:hint="eastAsia" w:ascii="宋体" w:hAnsi="宋体" w:cs="宋体"/>
          <w:sz w:val="21"/>
          <w:lang w:eastAsia="zh-CN"/>
        </w:rPr>
        <w:t xml:space="preserve">7.2 除</w:t>
      </w:r>
      <w:r>
        <w:rPr>
          <w:rFonts w:hint="eastAsia" w:ascii="宋体" w:hAnsi="宋体" w:cs="宋体"/>
          <w:b/>
          <w:sz w:val="21"/>
          <w:lang w:eastAsia="zh-CN"/>
        </w:rPr>
        <w:t xml:space="preserve">【政府采购合同专用条款】</w:t>
      </w:r>
      <w:r>
        <w:rPr>
          <w:rFonts w:hint="eastAsia" w:ascii="宋体" w:hAnsi="宋体" w:cs="宋体"/>
          <w:bCs/>
          <w:sz w:val="21"/>
          <w:lang w:eastAsia="zh-CN"/>
        </w:rPr>
        <w:t xml:space="preserve">另有约定外，</w:t>
      </w:r>
      <w:r>
        <w:rPr>
          <w:rFonts w:hint="eastAsia" w:ascii="宋体" w:hAnsi="宋体" w:cs="宋体"/>
          <w:sz w:val="21"/>
          <w:lang w:eastAsia="zh-CN"/>
        </w:rPr>
        <w:t xml:space="preserve">乙方负责办理将货物运抵本合同规定的交货地点，并装卸、交付至甲方的一切运输事项，相关费用应包含在合同价款中。</w:t>
      </w:r>
      <w:r/>
    </w:p>
    <w:p>
      <w:pPr>
        <w:ind w:firstLine="420"/>
        <w:spacing w:line="400" w:lineRule="exact"/>
        <w:widowControl w:val="off"/>
        <w:rPr>
          <w:rFonts w:hint="eastAsia" w:ascii="宋体" w:hAnsi="宋体" w:cs="宋体"/>
          <w:sz w:val="21"/>
          <w:lang w:eastAsia="zh-CN"/>
        </w:rPr>
      </w:pPr>
      <w:r>
        <w:rPr>
          <w:rFonts w:hint="eastAsia" w:ascii="宋体" w:hAnsi="宋体" w:cs="宋体"/>
          <w:sz w:val="21"/>
          <w:lang w:eastAsia="zh-CN"/>
        </w:rPr>
        <w:t xml:space="preserve">7.3 货物保险要求按</w:t>
      </w:r>
      <w:r>
        <w:rPr>
          <w:rFonts w:hint="eastAsia" w:ascii="宋体" w:hAnsi="宋体" w:cs="宋体"/>
          <w:b/>
          <w:sz w:val="21"/>
          <w:lang w:eastAsia="zh-CN"/>
        </w:rPr>
        <w:t xml:space="preserve">【政府采购合同专用条款】</w:t>
      </w:r>
      <w:r>
        <w:rPr>
          <w:rFonts w:hint="eastAsia" w:ascii="宋体" w:hAnsi="宋体" w:cs="宋体"/>
          <w:bCs/>
          <w:sz w:val="21"/>
          <w:lang w:eastAsia="zh-CN"/>
        </w:rPr>
        <w:t xml:space="preserve">规定执行</w:t>
      </w:r>
      <w:r>
        <w:rPr>
          <w:rFonts w:hint="eastAsia" w:ascii="宋体" w:hAnsi="宋体" w:cs="宋体"/>
          <w:sz w:val="21"/>
          <w:lang w:eastAsia="zh-CN"/>
        </w:rPr>
        <w:t xml:space="preserve">。</w:t>
      </w:r>
      <w:r/>
    </w:p>
    <w:p>
      <w:pPr>
        <w:ind w:firstLine="420"/>
        <w:spacing w:line="400" w:lineRule="exact"/>
        <w:widowControl w:val="off"/>
        <w:rPr>
          <w:rFonts w:hint="eastAsia" w:ascii="宋体" w:hAnsi="宋体" w:cs="宋体"/>
          <w:sz w:val="21"/>
          <w:lang w:eastAsia="zh-CN"/>
        </w:rPr>
      </w:pPr>
      <w:r>
        <w:rPr>
          <w:rFonts w:hint="eastAsia" w:ascii="宋体" w:hAnsi="宋体" w:cs="宋体"/>
          <w:sz w:val="21"/>
          <w:lang w:eastAsia="zh-CN"/>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widowControl w:val="off"/>
        <w:rPr>
          <w:rFonts w:hint="eastAsia" w:ascii="宋体" w:hAnsi="宋体" w:cs="宋体"/>
          <w:sz w:val="21"/>
          <w:lang w:eastAsia="zh-CN"/>
        </w:rPr>
      </w:pPr>
      <w:r>
        <w:rPr>
          <w:rFonts w:hint="eastAsia" w:ascii="宋体" w:hAnsi="宋体" w:cs="宋体"/>
          <w:sz w:val="21"/>
          <w:lang w:eastAsia="zh-CN"/>
        </w:rPr>
        <w:t xml:space="preserve">7.5 乙方在运输到达之前应提前通知甲方，并提示货物运输装卸的注意事项，甲方配合乙方做好货物的接收工作。</w:t>
      </w:r>
      <w:r/>
    </w:p>
    <w:p>
      <w:pPr>
        <w:ind w:firstLine="440"/>
        <w:spacing w:line="400" w:lineRule="exact"/>
        <w:rPr>
          <w:rFonts w:hint="eastAsia" w:ascii="宋体" w:hAnsi="宋体" w:cs="宋体"/>
          <w:color w:val="auto"/>
          <w:sz w:val="21"/>
          <w:lang w:eastAsia="zh-CN"/>
        </w:rPr>
      </w:pPr>
      <w:r>
        <w:rPr>
          <w:rFonts w:hint="eastAsia" w:ascii="宋体" w:hAnsi="宋体" w:cs="宋体"/>
          <w:sz w:val="21"/>
          <w:lang w:eastAsia="zh-CN"/>
        </w:rPr>
        <w:t xml:space="preserve">7.6 如因包装、运输问题导致货物损毁、丢失或者品质下降，甲方有权要求降价、换货、拒收部分或整批货物，由此产生的费用和损失，均由乙方承担。</w:t>
      </w:r>
      <w:r/>
    </w:p>
    <w:p>
      <w:pPr>
        <w:ind w:firstLine="0"/>
        <w:spacing w:line="400" w:lineRule="exact"/>
        <w:widowControl w:val="off"/>
        <w:rPr>
          <w:rFonts w:hint="eastAsia" w:ascii="宋体" w:hAnsi="宋体" w:cs="宋体"/>
          <w:b/>
          <w:color w:val="auto"/>
          <w:szCs w:val="22"/>
          <w:lang w:eastAsia="zh-CN"/>
        </w:rPr>
      </w:pPr>
      <w:r>
        <w:rPr>
          <w:rFonts w:hint="eastAsia" w:ascii="宋体" w:hAnsi="宋体" w:cs="宋体"/>
          <w:b/>
          <w:szCs w:val="22"/>
          <w:lang w:eastAsia="zh-CN"/>
        </w:rPr>
        <w:t xml:space="preserve">8. </w:t>
      </w:r>
      <w:r>
        <w:rPr>
          <w:rFonts w:hint="eastAsia" w:ascii="宋体" w:hAnsi="宋体" w:cs="宋体"/>
          <w:b/>
          <w:color w:val="auto"/>
          <w:szCs w:val="22"/>
          <w:lang w:eastAsia="zh-CN"/>
        </w:rPr>
        <w:t xml:space="preserve">质量标准和保证</w:t>
      </w:r>
      <w:r/>
    </w:p>
    <w:p>
      <w:pPr>
        <w:ind w:firstLine="420"/>
        <w:spacing w:line="400" w:lineRule="exact"/>
        <w:widowControl w:val="off"/>
        <w:rPr>
          <w:rFonts w:hint="eastAsia" w:ascii="宋体" w:hAnsi="宋体" w:cs="宋体"/>
          <w:b/>
          <w:color w:val="auto"/>
          <w:sz w:val="21"/>
          <w:lang w:eastAsia="zh-CN"/>
        </w:rPr>
      </w:pPr>
      <w:r>
        <w:rPr>
          <w:rFonts w:hint="eastAsia" w:ascii="宋体" w:hAnsi="宋体" w:cs="宋体"/>
          <w:color w:val="auto"/>
          <w:sz w:val="21"/>
          <w:lang w:eastAsia="zh-CN"/>
        </w:rPr>
        <w:t xml:space="preserve">8.1 质量标准</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（1）本合同下提供的货物应符合合同</w:t>
      </w:r>
      <w:r>
        <w:rPr>
          <w:rFonts w:hint="eastAsia" w:ascii="宋体" w:hAnsi="宋体" w:cs="宋体"/>
          <w:sz w:val="21"/>
          <w:lang w:eastAsia="zh-CN"/>
        </w:rPr>
        <w:t xml:space="preserve">约定的</w:t>
      </w:r>
      <w:r>
        <w:rPr>
          <w:rFonts w:hint="eastAsia" w:ascii="宋体" w:hAnsi="宋体" w:cs="宋体"/>
          <w:color w:val="auto"/>
          <w:sz w:val="21"/>
          <w:lang w:eastAsia="zh-CN"/>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（2）采用中华人民共和国法定计量单位。</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（3）乙方所提供的货物应符合国家有关安全、环保、卫生的规定。</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8.2 保证</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 w:val="21"/>
          <w:lang w:eastAsia="zh-CN"/>
        </w:rPr>
        <w:t xml:space="preserve">【政府采购合同专用条款】</w:t>
      </w:r>
      <w:r>
        <w:rPr>
          <w:rFonts w:hint="eastAsia" w:ascii="宋体" w:hAnsi="宋体" w:cs="宋体"/>
          <w:color w:val="auto"/>
          <w:sz w:val="21"/>
          <w:lang w:eastAsia="zh-CN"/>
        </w:rPr>
        <w:t xml:space="preserve">规定或乙方书面承诺（两者以较长的为准）的质量保证期内，本保证保持有效。</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（2）在质量保证期内所发现的缺陷，甲方应尽快以书面形式通知乙方。</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（3）乙方收到通知后，应在</w:t>
      </w:r>
      <w:r>
        <w:rPr>
          <w:rFonts w:hint="eastAsia" w:ascii="宋体" w:hAnsi="宋体" w:cs="宋体"/>
          <w:b/>
          <w:color w:val="auto"/>
          <w:sz w:val="21"/>
          <w:lang w:eastAsia="zh-CN"/>
        </w:rPr>
        <w:t xml:space="preserve">【政府采购合同专用条款】</w:t>
      </w:r>
      <w:r>
        <w:rPr>
          <w:rFonts w:hint="eastAsia" w:ascii="宋体" w:hAnsi="宋体" w:cs="宋体"/>
          <w:color w:val="auto"/>
          <w:sz w:val="21"/>
          <w:lang w:eastAsia="zh-CN"/>
        </w:rPr>
        <w:t xml:space="preserve">规定的响应时间内以合理的速度免费维修或更换有缺陷的货物或部件。</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（4）在质量保证期内，如果货物的质量或规格与合同不符，或证实货物是有缺陷的，包括潜在的缺陷或使用不符合要求的材料等，甲方可以根据本合同第1</w:t>
      </w:r>
      <w:r>
        <w:rPr>
          <w:rFonts w:hint="eastAsia" w:ascii="宋体" w:hAnsi="宋体" w:cs="宋体"/>
          <w:sz w:val="21"/>
          <w:lang w:eastAsia="zh-CN"/>
        </w:rPr>
        <w:t xml:space="preserve">5</w:t>
      </w:r>
      <w:r>
        <w:rPr>
          <w:rFonts w:hint="eastAsia" w:ascii="宋体" w:hAnsi="宋体" w:cs="宋体"/>
          <w:color w:val="auto"/>
          <w:sz w:val="21"/>
          <w:lang w:eastAsia="zh-CN"/>
        </w:rPr>
        <w:t xml:space="preserve">.1条规定以书面形式</w:t>
      </w:r>
      <w:r>
        <w:rPr>
          <w:rFonts w:hint="eastAsia" w:ascii="宋体" w:hAnsi="宋体" w:cs="宋体"/>
          <w:sz w:val="21"/>
          <w:lang w:eastAsia="zh-CN"/>
        </w:rPr>
        <w:t xml:space="preserve">追究</w:t>
      </w:r>
      <w:r>
        <w:rPr>
          <w:rFonts w:hint="eastAsia" w:ascii="宋体" w:hAnsi="宋体" w:cs="宋体"/>
          <w:color w:val="auto"/>
          <w:sz w:val="21"/>
          <w:lang w:eastAsia="zh-CN"/>
        </w:rPr>
        <w:t xml:space="preserve">乙方</w:t>
      </w:r>
      <w:r>
        <w:rPr>
          <w:rFonts w:hint="eastAsia" w:ascii="宋体" w:hAnsi="宋体" w:cs="宋体"/>
          <w:sz w:val="21"/>
          <w:lang w:eastAsia="zh-CN"/>
        </w:rPr>
        <w:t xml:space="preserve">的违约责任</w:t>
      </w:r>
      <w:r>
        <w:rPr>
          <w:rFonts w:hint="eastAsia" w:ascii="宋体" w:hAnsi="宋体" w:cs="宋体"/>
          <w:color w:val="auto"/>
          <w:sz w:val="21"/>
          <w:lang w:eastAsia="zh-CN"/>
        </w:rPr>
        <w:t xml:space="preserve">。</w:t>
      </w:r>
      <w:r/>
    </w:p>
    <w:p>
      <w:pPr>
        <w:ind w:firstLine="420"/>
        <w:spacing w:line="400" w:lineRule="exact"/>
        <w:widowControl w:val="off"/>
        <w:rPr>
          <w:rFonts w:hint="eastAsia" w:ascii="宋体" w:hAnsi="宋体" w:cs="宋体"/>
          <w:color w:val="auto"/>
          <w:sz w:val="21"/>
          <w:szCs w:val="22"/>
          <w:lang w:eastAsia="zh-CN"/>
        </w:rPr>
      </w:pPr>
      <w:r>
        <w:rPr>
          <w:rFonts w:hint="eastAsia" w:ascii="宋体" w:hAnsi="宋体" w:cs="宋体"/>
          <w:color w:val="auto"/>
          <w:sz w:val="21"/>
          <w:lang w:eastAsia="zh-CN"/>
        </w:rPr>
        <w:t xml:space="preserve">（5）乙方在约定的时间内未能弥补缺陷，甲方可采取必要的补救措施，但其风险和费用将由乙方承担，甲方根据合同约定对乙方行使的其他权利不受影响。</w:t>
      </w:r>
      <w:r/>
    </w:p>
    <w:p>
      <w:pPr>
        <w:ind w:firstLine="0"/>
        <w:spacing w:line="400" w:lineRule="exact"/>
        <w:widowControl w:val="off"/>
        <w:rPr>
          <w:rFonts w:hint="eastAsia" w:ascii="宋体" w:hAnsi="宋体" w:cs="宋体"/>
          <w:b/>
          <w:bCs/>
          <w:color w:val="auto"/>
          <w:szCs w:val="22"/>
          <w:lang w:eastAsia="zh-CN"/>
        </w:rPr>
      </w:pPr>
      <w:r>
        <w:rPr>
          <w:rFonts w:hint="eastAsia" w:ascii="宋体" w:hAnsi="宋体" w:cs="宋体"/>
          <w:b/>
          <w:bCs/>
          <w:szCs w:val="22"/>
          <w:lang w:eastAsia="zh-CN"/>
        </w:rPr>
        <w:t xml:space="preserve">9</w:t>
      </w:r>
      <w:r>
        <w:rPr>
          <w:rFonts w:hint="eastAsia" w:ascii="宋体" w:hAnsi="宋体" w:cs="宋体"/>
          <w:b/>
          <w:bCs/>
          <w:color w:val="auto"/>
          <w:szCs w:val="22"/>
          <w:lang w:eastAsia="zh-CN"/>
        </w:rPr>
        <w:t xml:space="preserve">.</w:t>
      </w:r>
      <w:r>
        <w:rPr>
          <w:rFonts w:hint="eastAsia" w:ascii="宋体" w:hAnsi="宋体" w:cs="宋体"/>
          <w:b/>
          <w:bCs/>
          <w:szCs w:val="22"/>
          <w:lang w:eastAsia="zh-CN"/>
        </w:rPr>
        <w:t xml:space="preserve"> </w:t>
      </w:r>
      <w:r>
        <w:rPr>
          <w:rFonts w:hint="eastAsia" w:ascii="宋体" w:hAnsi="宋体" w:cs="宋体"/>
          <w:b/>
          <w:bCs/>
          <w:color w:val="auto"/>
          <w:szCs w:val="22"/>
          <w:lang w:eastAsia="zh-CN"/>
        </w:rPr>
        <w:t xml:space="preserve">权利瑕疵担保</w:t>
      </w:r>
      <w:r/>
    </w:p>
    <w:p>
      <w:pPr>
        <w:ind w:firstLine="420"/>
        <w:spacing w:line="400" w:lineRule="exact"/>
        <w:widowControl w:val="off"/>
        <w:rPr>
          <w:rFonts w:hint="eastAsia" w:ascii="宋体" w:hAnsi="宋体" w:cs="宋体"/>
          <w:sz w:val="21"/>
          <w:lang w:eastAsia="zh-CN"/>
        </w:rPr>
      </w:pPr>
      <w:r>
        <w:rPr>
          <w:rFonts w:hint="eastAsia" w:ascii="宋体" w:hAnsi="宋体" w:cs="宋体"/>
          <w:sz w:val="21"/>
          <w:lang w:eastAsia="zh-CN"/>
        </w:rPr>
        <w:t xml:space="preserve">9.1 乙方保证对其出售的货物享有合法的权利。</w:t>
      </w:r>
      <w:r/>
    </w:p>
    <w:p>
      <w:pPr>
        <w:ind w:firstLine="420"/>
        <w:spacing w:line="400" w:lineRule="exact"/>
        <w:widowControl w:val="off"/>
        <w:rPr>
          <w:rFonts w:hint="eastAsia" w:ascii="宋体" w:hAnsi="宋体" w:cs="宋体"/>
          <w:sz w:val="21"/>
          <w:lang w:eastAsia="zh-CN"/>
        </w:rPr>
      </w:pPr>
      <w:r>
        <w:rPr>
          <w:rFonts w:hint="eastAsia" w:ascii="宋体" w:hAnsi="宋体" w:cs="宋体"/>
          <w:sz w:val="21"/>
          <w:lang w:eastAsia="zh-CN"/>
        </w:rPr>
        <w:t xml:space="preserve">9.2 </w:t>
      </w:r>
      <w:r>
        <w:rPr>
          <w:rFonts w:hint="eastAsia" w:ascii="宋体" w:hAnsi="宋体" w:cs="宋体"/>
          <w:color w:val="auto"/>
          <w:sz w:val="21"/>
          <w:szCs w:val="15"/>
          <w:lang w:eastAsia="zh-CN"/>
        </w:rPr>
        <w:t xml:space="preserve">乙方保证在交付的货物上不存在抵押权等担保物权。</w:t>
      </w:r>
      <w:r/>
    </w:p>
    <w:p>
      <w:pPr>
        <w:ind w:firstLine="420"/>
        <w:spacing w:line="400" w:lineRule="exact"/>
        <w:widowControl w:val="off"/>
        <w:rPr>
          <w:rFonts w:hint="eastAsia" w:ascii="宋体" w:hAnsi="宋体" w:cs="宋体"/>
          <w:sz w:val="21"/>
          <w:lang w:eastAsia="zh-CN"/>
        </w:rPr>
      </w:pPr>
      <w:r>
        <w:rPr>
          <w:rFonts w:hint="eastAsia" w:ascii="宋体" w:hAnsi="宋体" w:cs="宋体"/>
          <w:sz w:val="21"/>
          <w:lang w:eastAsia="zh-CN"/>
        </w:rPr>
        <w:t xml:space="preserve">9.3 如甲方使用上述货物构成对第三人侵权的，则由乙方承担全部责任。</w:t>
      </w:r>
      <w:r/>
    </w:p>
    <w:p>
      <w:pPr>
        <w:ind w:firstLine="0"/>
        <w:spacing w:line="400" w:lineRule="exact"/>
        <w:widowControl w:val="off"/>
        <w:rPr>
          <w:rFonts w:hint="eastAsia" w:ascii="宋体" w:hAnsi="宋体" w:cs="宋体"/>
          <w:b/>
          <w:bCs/>
          <w:szCs w:val="22"/>
          <w:lang w:eastAsia="zh-CN"/>
        </w:rPr>
      </w:pPr>
      <w:r>
        <w:rPr>
          <w:rFonts w:hint="eastAsia" w:ascii="宋体" w:hAnsi="宋体" w:cs="宋体"/>
          <w:b/>
          <w:bCs/>
          <w:szCs w:val="22"/>
          <w:lang w:eastAsia="zh-CN"/>
        </w:rPr>
        <w:t xml:space="preserve">10. 知识产权保护</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sz w:val="21"/>
          <w:lang w:eastAsia="zh-CN"/>
        </w:rPr>
        <w:t xml:space="preserve">10.1 乙方对其所销售的货物应当享有知识产权或经权利人合法授权，保证没有侵犯任</w:t>
      </w:r>
      <w:r>
        <w:rPr>
          <w:rFonts w:hint="eastAsia" w:ascii="宋体" w:hAnsi="宋体" w:cs="宋体"/>
          <w:color w:val="auto"/>
          <w:sz w:val="21"/>
          <w:lang w:eastAsia="zh-CN"/>
        </w:rPr>
        <w:t xml:space="preserve">何第三人的知识产权等权利。</w:t>
      </w:r>
      <w:bookmarkStart w:id="17" w:name="_Hlk163047038"/>
      <w:r>
        <w:rPr>
          <w:rFonts w:hint="eastAsia" w:ascii="宋体" w:hAnsi="宋体" w:cs="宋体"/>
          <w:color w:val="auto"/>
          <w:sz w:val="21"/>
          <w:szCs w:val="15"/>
          <w:lang w:eastAsia="zh-CN"/>
        </w:rPr>
        <w:t xml:space="preserve">因违反前述约定对第三人构成侵权的，应当由乙方向第三人承担法律责任；甲方依法向第三人赔偿后，有权向乙方追偿。甲方有其他损失的，乙方应当赔偿</w:t>
      </w:r>
      <w:bookmarkEnd w:id="17"/>
      <w:r>
        <w:rPr>
          <w:rFonts w:hint="eastAsia" w:ascii="宋体" w:hAnsi="宋体" w:cs="宋体"/>
          <w:color w:val="auto"/>
          <w:sz w:val="21"/>
          <w:lang w:eastAsia="zh-CN"/>
        </w:rPr>
        <w:t xml:space="preserve">。</w:t>
      </w:r>
      <w:r/>
    </w:p>
    <w:p>
      <w:pPr>
        <w:ind w:firstLine="0"/>
        <w:spacing w:line="400" w:lineRule="exact"/>
        <w:widowControl w:val="off"/>
        <w:rPr>
          <w:rFonts w:hint="eastAsia" w:ascii="宋体" w:hAnsi="宋体" w:cs="宋体"/>
          <w:b/>
          <w:bCs/>
          <w:color w:val="auto"/>
          <w:szCs w:val="22"/>
          <w:lang w:eastAsia="zh-CN"/>
        </w:rPr>
      </w:pPr>
      <w:r>
        <w:rPr>
          <w:rFonts w:hint="eastAsia" w:ascii="宋体" w:hAnsi="宋体" w:cs="宋体"/>
          <w:b/>
          <w:bCs/>
          <w:color w:val="auto"/>
          <w:szCs w:val="22"/>
          <w:lang w:eastAsia="zh-CN"/>
        </w:rPr>
        <w:t xml:space="preserve">11. 保密义务</w:t>
      </w:r>
      <w:r/>
    </w:p>
    <w:p>
      <w:pPr>
        <w:ind w:firstLine="420"/>
        <w:spacing w:line="400" w:lineRule="exact"/>
        <w:widowControl w:val="off"/>
        <w:rPr>
          <w:rFonts w:hint="eastAsia" w:ascii="宋体" w:hAnsi="宋体" w:cs="宋体"/>
          <w:color w:val="auto"/>
          <w:sz w:val="21"/>
          <w:szCs w:val="15"/>
          <w:lang w:eastAsia="zh-CN"/>
        </w:rPr>
      </w:pPr>
      <w:r>
        <w:rPr>
          <w:rFonts w:hint="eastAsia" w:ascii="宋体" w:hAnsi="宋体" w:cs="宋体"/>
          <w:color w:val="auto"/>
          <w:sz w:val="21"/>
          <w:szCs w:val="15"/>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15"/>
          <w:lang w:eastAsia="zh-CN"/>
        </w:rPr>
        <w:t xml:space="preserve">【政府采购合同专用条款】</w:t>
      </w:r>
      <w:r>
        <w:rPr>
          <w:rFonts w:hint="eastAsia" w:ascii="宋体" w:hAnsi="宋体" w:cs="宋体"/>
          <w:color w:val="auto"/>
          <w:sz w:val="21"/>
          <w:szCs w:val="15"/>
          <w:lang w:eastAsia="zh-CN"/>
        </w:rPr>
        <w:t xml:space="preserve">中约定。</w:t>
      </w:r>
      <w:r/>
    </w:p>
    <w:p>
      <w:pPr>
        <w:ind w:firstLine="0"/>
        <w:spacing w:line="400" w:lineRule="exact"/>
        <w:widowControl w:val="off"/>
        <w:rPr>
          <w:rFonts w:hint="eastAsia" w:ascii="宋体" w:hAnsi="宋体" w:cs="宋体"/>
          <w:b/>
          <w:bCs/>
          <w:color w:val="000000" w:themeColor="text1"/>
          <w:szCs w:val="22"/>
          <w:highlight w:val="none"/>
          <w:lang w:eastAsia="zh-CN"/>
          <w14:textFill>
            <w14:solidFill>
              <w14:schemeClr w14:val="tx1"/>
            </w14:solidFill>
          </w14:textFill>
        </w:rPr>
      </w:pPr>
      <w:r>
        <w:rPr>
          <w:rFonts w:hint="eastAsia" w:ascii="宋体" w:hAnsi="宋体" w:cs="宋体"/>
          <w:b/>
          <w:bCs/>
          <w:color w:val="000000" w:themeColor="text1"/>
          <w:szCs w:val="22"/>
          <w:highlight w:val="none"/>
          <w:lang w:eastAsia="zh-CN"/>
          <w14:textFill>
            <w14:solidFill>
              <w14:schemeClr w14:val="tx1"/>
            </w14:solidFill>
          </w14:textFill>
        </w:rPr>
        <w:t xml:space="preserve">12. 合同价款支付</w:t>
      </w:r>
      <w:r/>
    </w:p>
    <w:p>
      <w:pPr>
        <w:ind w:firstLine="420"/>
        <w:jc w:val="both"/>
        <w:widowControl w:val="off"/>
        <w:rPr>
          <w:rFonts w:hint="eastAsia" w:ascii="宋体" w:hAnsi="宋体" w:cs="宋体"/>
          <w:color w:val="000000" w:themeColor="text1"/>
          <w:sz w:val="21"/>
          <w:highlight w:val="none"/>
          <w:u w:val="single"/>
          <w:lang w:eastAsia="zh-CN"/>
          <w14:textFill>
            <w14:solidFill>
              <w14:schemeClr w14:val="tx1"/>
            </w14:solidFill>
          </w14:textFill>
        </w:rPr>
      </w:pPr>
      <w:r>
        <w:rPr>
          <w:rFonts w:hint="eastAsia" w:ascii="宋体" w:hAnsi="宋体" w:cs="宋体"/>
          <w:color w:val="000000" w:themeColor="text1"/>
          <w:sz w:val="21"/>
          <w:highlight w:val="none"/>
          <w:lang w:eastAsia="zh-CN"/>
          <w14:textFill>
            <w14:solidFill>
              <w14:schemeClr w14:val="tx1"/>
            </w14:solidFill>
          </w14:textFill>
        </w:rPr>
        <w:t xml:space="preserve">12.1供货安装完成后付至合同价的60%，验收结束付至合同价的90%，质保期满后付清剩余款项。每次付款前乙方需提交相应的付款发票。若乙方未能按期开具发票，甲方可顺延付款。</w:t>
      </w:r>
      <w:r/>
    </w:p>
    <w:p>
      <w:pPr>
        <w:ind w:firstLine="0"/>
        <w:jc w:val="both"/>
        <w:spacing w:line="400" w:lineRule="exact"/>
        <w:widowControl w:val="off"/>
        <w:rPr>
          <w:rFonts w:hint="eastAsia" w:ascii="宋体" w:hAnsi="宋体" w:cs="宋体"/>
          <w:b/>
          <w:bCs/>
          <w:color w:val="auto"/>
          <w:szCs w:val="24"/>
          <w:lang w:eastAsia="zh-CN"/>
        </w:rPr>
      </w:pPr>
      <w:r>
        <w:rPr>
          <w:rFonts w:hint="eastAsia" w:ascii="宋体" w:hAnsi="宋体" w:cs="宋体"/>
          <w:b/>
          <w:bCs/>
          <w:color w:val="auto"/>
          <w:szCs w:val="24"/>
          <w:lang w:eastAsia="zh-CN"/>
        </w:rPr>
        <w:t xml:space="preserve">13. 履约保证金</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13.1 </w:t>
      </w:r>
      <w:r>
        <w:rPr>
          <w:rFonts w:hint="eastAsia" w:ascii="宋体" w:hAnsi="宋体" w:cs="宋体"/>
          <w:color w:val="auto"/>
          <w:sz w:val="21"/>
          <w:szCs w:val="15"/>
          <w:lang w:eastAsia="zh-CN"/>
        </w:rPr>
        <w:t xml:space="preserve">乙方应当以支票、汇票、本票或者金融机构、担保机构出具的保函等非现金形式提交。</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13.2 如果乙方出现</w:t>
      </w:r>
      <w:r>
        <w:rPr>
          <w:rFonts w:hint="eastAsia" w:ascii="宋体" w:hAnsi="宋体" w:cs="宋体"/>
          <w:b/>
          <w:bCs/>
          <w:color w:val="auto"/>
          <w:sz w:val="21"/>
          <w:szCs w:val="15"/>
          <w:lang w:eastAsia="zh-CN"/>
        </w:rPr>
        <w:t xml:space="preserve">【政府采购合同专用条款】</w:t>
      </w:r>
      <w:r>
        <w:rPr>
          <w:rFonts w:hint="eastAsia" w:ascii="宋体" w:hAnsi="宋体" w:cs="宋体"/>
          <w:color w:val="auto"/>
          <w:sz w:val="21"/>
          <w:szCs w:val="15"/>
          <w:lang w:eastAsia="zh-CN"/>
        </w:rPr>
        <w:t xml:space="preserve">约定情形的</w:t>
      </w:r>
      <w:r>
        <w:rPr>
          <w:rFonts w:hint="eastAsia" w:ascii="宋体" w:hAnsi="宋体" w:cs="宋体"/>
          <w:color w:val="auto"/>
          <w:sz w:val="21"/>
          <w:lang w:eastAsia="zh-CN"/>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jc w:val="both"/>
        <w:spacing w:line="400" w:lineRule="exact"/>
        <w:widowControl w:val="off"/>
        <w:rPr>
          <w:rFonts w:hint="eastAsia" w:ascii="宋体" w:hAnsi="宋体" w:cs="宋体"/>
          <w:color w:val="auto"/>
          <w:sz w:val="21"/>
          <w:szCs w:val="22"/>
          <w:lang w:eastAsia="zh-CN"/>
        </w:rPr>
      </w:pPr>
      <w:r>
        <w:rPr>
          <w:rFonts w:hint="eastAsia" w:ascii="宋体" w:hAnsi="宋体" w:cs="宋体"/>
          <w:color w:val="auto"/>
          <w:sz w:val="21"/>
          <w:lang w:eastAsia="zh-CN"/>
        </w:rPr>
        <w:t xml:space="preserve">13.3 甲方在项目通过验收后按照</w:t>
      </w:r>
      <w:r>
        <w:rPr>
          <w:rFonts w:hint="eastAsia" w:ascii="宋体" w:hAnsi="宋体" w:cs="宋体"/>
          <w:b/>
          <w:color w:val="auto"/>
          <w:sz w:val="21"/>
          <w:lang w:eastAsia="zh-CN"/>
        </w:rPr>
        <w:t xml:space="preserve">【政府采购合同专用条款】</w:t>
      </w:r>
      <w:r>
        <w:rPr>
          <w:rFonts w:hint="eastAsia" w:ascii="宋体" w:hAnsi="宋体" w:cs="宋体"/>
          <w:color w:val="auto"/>
          <w:sz w:val="21"/>
          <w:lang w:eastAsia="zh-CN"/>
        </w:rPr>
        <w:t xml:space="preserve">规定的时间内将履约保证金退还乙方；逾期退还的，乙方可要求甲方支付违约金，违约金按照</w:t>
      </w:r>
      <w:r>
        <w:rPr>
          <w:rFonts w:hint="eastAsia" w:ascii="宋体" w:hAnsi="宋体" w:cs="宋体"/>
          <w:b/>
          <w:color w:val="auto"/>
          <w:sz w:val="21"/>
          <w:lang w:eastAsia="zh-CN"/>
        </w:rPr>
        <w:t xml:space="preserve">【政府采购合同专用条款】</w:t>
      </w:r>
      <w:r>
        <w:rPr>
          <w:rFonts w:hint="eastAsia" w:ascii="宋体" w:hAnsi="宋体" w:cs="宋体"/>
          <w:color w:val="auto"/>
          <w:sz w:val="21"/>
          <w:lang w:eastAsia="zh-CN"/>
        </w:rPr>
        <w:t xml:space="preserve">规定支付。</w:t>
      </w:r>
      <w:r/>
    </w:p>
    <w:p>
      <w:pPr>
        <w:ind w:firstLine="0"/>
        <w:spacing w:line="400" w:lineRule="exact"/>
        <w:widowControl w:val="off"/>
        <w:rPr>
          <w:rFonts w:hint="eastAsia" w:ascii="宋体" w:hAnsi="宋体" w:cs="宋体"/>
          <w:b/>
          <w:color w:val="auto"/>
          <w:szCs w:val="22"/>
          <w:lang w:eastAsia="zh-CN"/>
        </w:rPr>
      </w:pPr>
      <w:r>
        <w:rPr>
          <w:rFonts w:hint="eastAsia" w:ascii="宋体" w:hAnsi="宋体" w:cs="宋体"/>
          <w:b/>
          <w:bCs/>
          <w:color w:val="auto"/>
          <w:szCs w:val="22"/>
          <w:lang w:eastAsia="zh-CN"/>
        </w:rPr>
        <w:t xml:space="preserve">14. </w:t>
      </w:r>
      <w:r>
        <w:rPr>
          <w:rFonts w:hint="eastAsia" w:ascii="宋体" w:hAnsi="宋体" w:cs="宋体"/>
          <w:b/>
          <w:color w:val="auto"/>
          <w:szCs w:val="22"/>
          <w:lang w:eastAsia="zh-CN"/>
        </w:rPr>
        <w:t xml:space="preserve">售后服务</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14.1 除项目不涉及或采购活动中明确约定无须承担外，乙方还应提供下列服务：</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（1）货物的现场移动、安装、调试、启动监督及技术支持；</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（2）提供货物组装和维修所需的专用工具和辅助材料；</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（3）在</w:t>
      </w:r>
      <w:r>
        <w:rPr>
          <w:rFonts w:hint="eastAsia" w:ascii="宋体" w:hAnsi="宋体" w:cs="宋体"/>
          <w:b/>
          <w:bCs/>
          <w:color w:val="auto"/>
          <w:sz w:val="21"/>
          <w:szCs w:val="15"/>
          <w:lang w:eastAsia="zh-CN"/>
        </w:rPr>
        <w:t xml:space="preserve">【政府采购合同专用条款】</w:t>
      </w:r>
      <w:r>
        <w:rPr>
          <w:rFonts w:hint="eastAsia" w:ascii="宋体" w:hAnsi="宋体" w:cs="宋体"/>
          <w:color w:val="auto"/>
          <w:sz w:val="21"/>
          <w:lang w:eastAsia="zh-CN"/>
        </w:rPr>
        <w:t xml:space="preserve">约定的期限内对所有的货物实施运行监督、维修，但前提条件是该服务并不能免除乙方在质量保证期内所承担的义务；</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（4）在制造商所在地或指定现场就货物的安装、启动、运营、维护、废弃处置等对甲方操作人员进行培训</w:t>
      </w:r>
      <w:r>
        <w:rPr>
          <w:rFonts w:hint="eastAsia" w:ascii="宋体" w:hAnsi="宋体" w:cs="宋体"/>
          <w:color w:val="auto"/>
          <w:sz w:val="21"/>
          <w:szCs w:val="15"/>
          <w:lang w:eastAsia="zh-CN"/>
        </w:rPr>
        <w:t xml:space="preserve">；</w:t>
      </w:r>
      <w:r/>
    </w:p>
    <w:p>
      <w:pPr>
        <w:ind w:firstLine="440"/>
        <w:spacing w:line="400" w:lineRule="exact"/>
        <w:rPr>
          <w:rFonts w:hint="eastAsia" w:ascii="宋体" w:hAnsi="宋体" w:cs="宋体"/>
          <w:color w:val="auto"/>
          <w:sz w:val="21"/>
          <w:lang w:eastAsia="zh-CN"/>
        </w:rPr>
      </w:pPr>
      <w:r>
        <w:rPr>
          <w:rFonts w:hint="eastAsia" w:ascii="宋体" w:hAnsi="宋体" w:cs="宋体"/>
          <w:color w:val="auto"/>
          <w:sz w:val="21"/>
          <w:lang w:eastAsia="zh-CN"/>
        </w:rPr>
        <w:t xml:space="preserve">（5）依照法律、行政法规的规定或者按照</w:t>
      </w:r>
      <w:r>
        <w:rPr>
          <w:rFonts w:hint="eastAsia" w:ascii="宋体" w:hAnsi="宋体" w:cs="宋体"/>
          <w:b/>
          <w:bCs/>
          <w:color w:val="auto"/>
          <w:sz w:val="21"/>
          <w:lang w:eastAsia="zh-CN"/>
        </w:rPr>
        <w:t xml:space="preserve">【政府采购合同专用条款】</w:t>
      </w:r>
      <w:r>
        <w:rPr>
          <w:rFonts w:hint="eastAsia" w:ascii="宋体" w:hAnsi="宋体" w:cs="宋体"/>
          <w:color w:val="auto"/>
          <w:sz w:val="21"/>
          <w:lang w:eastAsia="zh-CN"/>
        </w:rPr>
        <w:t xml:space="preserve">约定，货物在有效使用年限届满后应予回收的，乙方负有自行或者委托第三人对货物予以回收的义务；</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（6）</w:t>
      </w:r>
      <w:r>
        <w:rPr>
          <w:rFonts w:hint="eastAsia" w:ascii="宋体" w:hAnsi="宋体" w:cs="宋体"/>
          <w:b/>
          <w:color w:val="auto"/>
          <w:sz w:val="21"/>
          <w:lang w:eastAsia="zh-CN"/>
        </w:rPr>
        <w:t xml:space="preserve">【政府采购合同专用条款】</w:t>
      </w:r>
      <w:r>
        <w:rPr>
          <w:rFonts w:hint="eastAsia" w:ascii="宋体" w:hAnsi="宋体" w:cs="宋体"/>
          <w:color w:val="auto"/>
          <w:sz w:val="21"/>
          <w:lang w:eastAsia="zh-CN"/>
        </w:rPr>
        <w:t xml:space="preserve">规定由乙方提供的其他服务。</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14.2 乙方提供的售后服务的费用已包含在合同价款中，甲方不再另行支付。</w:t>
      </w:r>
      <w:r/>
    </w:p>
    <w:p>
      <w:pPr>
        <w:ind w:firstLine="0"/>
        <w:spacing w:line="400" w:lineRule="exact"/>
        <w:widowControl w:val="off"/>
        <w:rPr>
          <w:rFonts w:hint="eastAsia" w:ascii="宋体" w:hAnsi="宋体" w:cs="宋体"/>
          <w:b/>
          <w:bCs/>
          <w:color w:val="auto"/>
          <w:szCs w:val="22"/>
          <w:lang w:eastAsia="zh-CN"/>
        </w:rPr>
      </w:pPr>
      <w:r>
        <w:rPr>
          <w:rFonts w:hint="eastAsia" w:ascii="宋体" w:hAnsi="宋体" w:cs="宋体"/>
          <w:b/>
          <w:bCs/>
          <w:color w:val="auto"/>
          <w:szCs w:val="22"/>
          <w:lang w:eastAsia="zh-CN"/>
        </w:rPr>
        <w:t xml:space="preserve">15. 违约责任</w:t>
      </w:r>
      <w:r/>
    </w:p>
    <w:p>
      <w:pPr>
        <w:ind w:firstLine="420"/>
        <w:spacing w:line="400" w:lineRule="exact"/>
        <w:widowControl w:val="off"/>
        <w:rPr>
          <w:rFonts w:hint="eastAsia" w:ascii="宋体" w:hAnsi="宋体" w:cs="宋体"/>
          <w:bCs/>
          <w:color w:val="auto"/>
          <w:sz w:val="21"/>
          <w:lang w:eastAsia="zh-CN"/>
        </w:rPr>
      </w:pPr>
      <w:r>
        <w:rPr>
          <w:rFonts w:hint="eastAsia" w:ascii="宋体" w:hAnsi="宋体" w:cs="宋体"/>
          <w:bCs/>
          <w:color w:val="auto"/>
          <w:sz w:val="21"/>
          <w:lang w:eastAsia="zh-CN"/>
        </w:rPr>
        <w:t xml:space="preserve">15.1质量瑕疵的违约责任</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乙方提供的产品不符合合同约定的质量标准或存在产品质量缺陷，甲方有权要求乙方根据</w:t>
      </w:r>
      <w:r>
        <w:rPr>
          <w:rFonts w:hint="eastAsia" w:ascii="宋体" w:hAnsi="宋体" w:cs="宋体"/>
          <w:b/>
          <w:color w:val="auto"/>
          <w:sz w:val="21"/>
          <w:lang w:eastAsia="zh-CN"/>
        </w:rPr>
        <w:t xml:space="preserve">【政府采购合同专用条款】</w:t>
      </w:r>
      <w:r>
        <w:rPr>
          <w:rFonts w:hint="eastAsia" w:ascii="宋体" w:hAnsi="宋体" w:cs="宋体"/>
          <w:bCs/>
          <w:color w:val="auto"/>
          <w:sz w:val="21"/>
          <w:lang w:eastAsia="zh-CN"/>
        </w:rPr>
        <w:t xml:space="preserve">要求</w:t>
      </w:r>
      <w:r>
        <w:rPr>
          <w:rFonts w:hint="eastAsia" w:ascii="宋体" w:hAnsi="宋体" w:cs="宋体"/>
          <w:color w:val="auto"/>
          <w:sz w:val="21"/>
          <w:lang w:eastAsia="zh-CN"/>
        </w:rPr>
        <w:t xml:space="preserve">及时修理、重作、更换，并承担由此给甲方造成的损失。</w:t>
      </w:r>
      <w:r/>
    </w:p>
    <w:p>
      <w:pPr>
        <w:ind w:firstLine="420"/>
        <w:spacing w:line="400" w:lineRule="exact"/>
        <w:widowControl w:val="off"/>
        <w:rPr>
          <w:rFonts w:hint="eastAsia" w:ascii="宋体" w:hAnsi="宋体" w:cs="宋体"/>
          <w:bCs/>
          <w:color w:val="auto"/>
          <w:sz w:val="21"/>
          <w:lang w:eastAsia="zh-CN"/>
        </w:rPr>
      </w:pPr>
      <w:r>
        <w:rPr>
          <w:rFonts w:hint="eastAsia" w:ascii="宋体" w:hAnsi="宋体" w:cs="宋体"/>
          <w:bCs/>
          <w:color w:val="auto"/>
          <w:sz w:val="21"/>
          <w:lang w:eastAsia="zh-CN"/>
        </w:rPr>
        <w:t xml:space="preserve">15.2 迟延交货的违约责任</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auto"/>
          <w:sz w:val="21"/>
          <w:lang w:eastAsia="zh-CN"/>
        </w:rPr>
        <w:t xml:space="preserve">【政府采购合同专用条款】</w:t>
      </w:r>
      <w:r>
        <w:rPr>
          <w:rFonts w:hint="eastAsia" w:ascii="宋体" w:hAnsi="宋体" w:cs="宋体"/>
          <w:color w:val="auto"/>
          <w:sz w:val="21"/>
          <w:lang w:eastAsia="zh-CN"/>
        </w:rPr>
        <w:t xml:space="preserve">规定执行。如果涉及公共利益，且赔偿金额无法弥补公共利益损失，甲方可要求继续履行或者采取其他补救措施。</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15.3 迟延支付的违约责任</w:t>
      </w:r>
      <w:r/>
    </w:p>
    <w:p>
      <w:pPr>
        <w:ind w:firstLine="420"/>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甲方存在迟延支付乙方合同款项的，应当承担</w:t>
      </w:r>
      <w:r>
        <w:rPr>
          <w:rFonts w:hint="eastAsia" w:ascii="宋体" w:hAnsi="宋体" w:cs="宋体"/>
          <w:b/>
          <w:bCs/>
          <w:color w:val="auto"/>
          <w:sz w:val="21"/>
          <w:lang w:eastAsia="zh-CN"/>
        </w:rPr>
        <w:t xml:space="preserve">【政府采购合同专用条款】</w:t>
      </w:r>
      <w:r>
        <w:rPr>
          <w:rFonts w:hint="eastAsia" w:ascii="宋体" w:hAnsi="宋体" w:cs="宋体"/>
          <w:color w:val="auto"/>
          <w:sz w:val="21"/>
          <w:lang w:eastAsia="zh-CN"/>
        </w:rPr>
        <w:t xml:space="preserve">规定的逾期付款利息。</w:t>
      </w:r>
      <w:r/>
    </w:p>
    <w:p>
      <w:pPr>
        <w:ind w:firstLine="420"/>
        <w:widowControl w:val="off"/>
        <w:rPr>
          <w:rFonts w:hint="eastAsia" w:ascii="宋体" w:hAnsi="宋体" w:cs="宋体"/>
          <w:color w:val="auto"/>
          <w:sz w:val="21"/>
          <w:lang w:eastAsia="zh-CN"/>
        </w:rPr>
      </w:pPr>
      <w:r>
        <w:rPr>
          <w:rFonts w:hint="eastAsia" w:ascii="宋体" w:hAnsi="宋体" w:cs="宋体"/>
          <w:bCs/>
          <w:color w:val="auto"/>
          <w:sz w:val="21"/>
          <w:lang w:eastAsia="zh-CN"/>
        </w:rPr>
        <w:t xml:space="preserve">15.4其他违约责任根据项目实际需要按</w:t>
      </w:r>
      <w:r>
        <w:rPr>
          <w:rFonts w:hint="eastAsia" w:ascii="宋体" w:hAnsi="宋体" w:cs="宋体"/>
          <w:b/>
          <w:bCs/>
          <w:color w:val="auto"/>
          <w:sz w:val="21"/>
          <w:lang w:eastAsia="zh-CN"/>
        </w:rPr>
        <w:t xml:space="preserve">【政府采购合同专用条款】</w:t>
      </w:r>
      <w:r>
        <w:rPr>
          <w:rFonts w:hint="eastAsia" w:ascii="宋体" w:hAnsi="宋体" w:cs="宋体"/>
          <w:color w:val="auto"/>
          <w:sz w:val="21"/>
          <w:lang w:eastAsia="zh-CN"/>
        </w:rPr>
        <w:t xml:space="preserve">规定执行。</w:t>
      </w:r>
      <w:r/>
    </w:p>
    <w:p>
      <w:pPr>
        <w:ind w:firstLine="420"/>
        <w:jc w:val="both"/>
        <w:widowControl w:val="off"/>
        <w:rPr>
          <w:rFonts w:hint="eastAsia" w:ascii="宋体" w:hAnsi="宋体" w:cs="宋体"/>
          <w:bCs/>
          <w:color w:val="auto"/>
          <w:sz w:val="21"/>
          <w:lang w:eastAsia="zh-CN"/>
        </w:rPr>
      </w:pPr>
      <w:r>
        <w:rPr>
          <w:rFonts w:hint="eastAsia" w:ascii="宋体" w:hAnsi="宋体" w:cs="宋体"/>
          <w:bCs/>
          <w:color w:val="auto"/>
          <w:sz w:val="21"/>
          <w:lang w:eastAsia="zh-CN"/>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ind w:left="600" w:firstLine="0"/>
        <w:jc w:val="both"/>
        <w:widowControl w:val="off"/>
        <w:rPr>
          <w:rFonts w:hint="eastAsia" w:ascii="宋体" w:hAnsi="宋体" w:cs="宋体"/>
          <w:bCs/>
          <w:color w:val="auto"/>
          <w:sz w:val="21"/>
          <w:lang w:eastAsia="zh-CN"/>
        </w:rPr>
      </w:pPr>
      <w:r>
        <w:rPr>
          <w:rFonts w:hint="eastAsia" w:ascii="宋体" w:hAnsi="宋体" w:cs="宋体"/>
          <w:bCs/>
          <w:color w:val="auto"/>
          <w:sz w:val="21"/>
          <w:lang w:eastAsia="zh-CN"/>
        </w:rPr>
        <w:t xml:space="preserve">（1）需方内部工作安排、计划调整等自身原因；</w:t>
      </w:r>
      <w:r/>
    </w:p>
    <w:p>
      <w:pPr>
        <w:ind w:left="600" w:firstLine="0"/>
        <w:jc w:val="both"/>
        <w:widowControl w:val="off"/>
        <w:rPr>
          <w:rFonts w:hint="eastAsia" w:ascii="宋体" w:hAnsi="宋体" w:cs="宋体"/>
          <w:bCs/>
          <w:color w:val="auto"/>
          <w:sz w:val="21"/>
          <w:lang w:eastAsia="zh-CN"/>
        </w:rPr>
      </w:pPr>
      <w:r>
        <w:rPr>
          <w:rFonts w:hint="eastAsia" w:ascii="宋体" w:hAnsi="宋体" w:cs="宋体"/>
          <w:bCs/>
          <w:color w:val="auto"/>
          <w:sz w:val="21"/>
          <w:lang w:eastAsia="zh-CN"/>
        </w:rPr>
        <w:t xml:space="preserve">（2）中央、省、市、区级政策变动，以及规划、计划调整等外部原因；</w:t>
      </w:r>
      <w:r/>
    </w:p>
    <w:p>
      <w:pPr>
        <w:ind w:left="600" w:firstLine="0"/>
        <w:jc w:val="both"/>
        <w:widowControl w:val="off"/>
        <w:rPr>
          <w:rFonts w:hint="eastAsia" w:ascii="宋体" w:hAnsi="宋体" w:cs="宋体"/>
          <w:bCs/>
          <w:color w:val="auto"/>
          <w:sz w:val="21"/>
          <w:lang w:eastAsia="zh-CN"/>
        </w:rPr>
      </w:pPr>
      <w:r>
        <w:rPr>
          <w:rFonts w:hint="eastAsia" w:ascii="宋体" w:hAnsi="宋体" w:cs="宋体"/>
          <w:bCs/>
          <w:color w:val="auto"/>
          <w:sz w:val="21"/>
          <w:lang w:eastAsia="zh-CN"/>
        </w:rPr>
        <w:t xml:space="preserve">（3）其他需方原因。</w:t>
      </w:r>
      <w:r/>
    </w:p>
    <w:p>
      <w:pPr>
        <w:ind w:left="600" w:firstLine="0"/>
        <w:jc w:val="both"/>
        <w:widowControl w:val="off"/>
        <w:rPr>
          <w:rFonts w:hint="eastAsia" w:ascii="宋体" w:hAnsi="宋体" w:cs="宋体"/>
          <w:bCs/>
          <w:color w:val="auto"/>
          <w:sz w:val="21"/>
          <w:lang w:eastAsia="zh-CN"/>
        </w:rPr>
      </w:pPr>
      <w:r>
        <w:rPr>
          <w:rFonts w:hint="eastAsia" w:ascii="宋体" w:hAnsi="宋体" w:cs="宋体"/>
          <w:bCs/>
          <w:color w:val="auto"/>
          <w:sz w:val="21"/>
          <w:lang w:eastAsia="zh-CN"/>
        </w:rPr>
        <w:t xml:space="preserve">本合同对合同变更、中止或终止合同有其他特殊约定的，按该特殊约定执行。</w:t>
      </w:r>
      <w:r/>
    </w:p>
    <w:p>
      <w:pPr>
        <w:numPr>
          <w:ilvl w:val="0"/>
          <w:numId w:val="16"/>
        </w:numPr>
        <w:jc w:val="both"/>
        <w:spacing w:line="400" w:lineRule="exact"/>
        <w:widowControl w:val="off"/>
        <w:rPr>
          <w:rFonts w:hint="eastAsia" w:ascii="宋体" w:hAnsi="宋体" w:cs="宋体"/>
          <w:b/>
          <w:color w:val="auto"/>
          <w:szCs w:val="22"/>
          <w:lang w:eastAsia="zh-CN"/>
        </w:rPr>
      </w:pPr>
      <w:r>
        <w:rPr>
          <w:rFonts w:hint="eastAsia" w:ascii="宋体" w:hAnsi="宋体" w:cs="宋体"/>
          <w:b/>
          <w:color w:val="auto"/>
          <w:szCs w:val="22"/>
          <w:lang w:eastAsia="zh-CN"/>
        </w:rPr>
        <w:t xml:space="preserve">合同变更、中止与终止</w:t>
      </w:r>
      <w:r/>
    </w:p>
    <w:p>
      <w:pPr>
        <w:ind w:firstLine="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    16.1合同的变更</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16.2合同的终止</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（1）合同履行过程中因供应商就采购文件、采购过程或结果提起投诉的，甲方认为有必要的，可以中止合同的履行。</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40"/>
        <w:jc w:val="both"/>
        <w:spacing w:line="400" w:lineRule="exact"/>
        <w:rPr>
          <w:rFonts w:hint="eastAsia" w:ascii="宋体" w:hAnsi="宋体" w:cs="宋体"/>
          <w:color w:val="auto"/>
          <w:sz w:val="21"/>
          <w:lang w:eastAsia="zh-CN"/>
        </w:rPr>
      </w:pPr>
      <w:r>
        <w:rPr>
          <w:rFonts w:hint="eastAsia" w:ascii="宋体" w:hAnsi="宋体" w:cs="宋体"/>
          <w:color w:val="auto"/>
          <w:sz w:val="21"/>
          <w:lang w:eastAsia="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widowControl w:val="off"/>
        <w:rPr>
          <w:rFonts w:hint="eastAsia" w:ascii="宋体" w:hAnsi="宋体" w:cs="宋体"/>
          <w:color w:val="auto"/>
          <w:sz w:val="21"/>
          <w:szCs w:val="22"/>
          <w:lang w:eastAsia="zh-CN"/>
        </w:rPr>
      </w:pPr>
      <w:r>
        <w:rPr>
          <w:rFonts w:hint="eastAsia" w:ascii="宋体" w:hAnsi="宋体" w:cs="宋体"/>
          <w:color w:val="auto"/>
          <w:sz w:val="21"/>
          <w:lang w:eastAsia="zh-CN"/>
        </w:rPr>
        <w:t xml:space="preserve">（4）甲方不得以行政区划调整、政府换届、机构或者职能调整以及相关责任人更替为由终止合同。</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16.3合同的终止</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（1）合同因有效期限届满而终止；</w:t>
      </w:r>
      <w:r/>
    </w:p>
    <w:p>
      <w:pPr>
        <w:ind w:firstLine="420"/>
        <w:jc w:val="both"/>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（2）乙方未按合同约定履行，构成根本性违约的，甲方有权终止合同，并追究乙方的违约责任。</w:t>
      </w:r>
      <w:r/>
    </w:p>
    <w:p>
      <w:pPr>
        <w:ind w:firstLine="440"/>
        <w:spacing w:line="400" w:lineRule="exact"/>
        <w:rPr>
          <w:rFonts w:hint="eastAsia" w:ascii="宋体" w:hAnsi="宋体" w:cs="宋体"/>
          <w:color w:val="auto"/>
          <w:sz w:val="22"/>
          <w:lang w:eastAsia="zh-CN"/>
        </w:rPr>
      </w:pPr>
      <w:r>
        <w:rPr>
          <w:rFonts w:hint="eastAsia" w:ascii="宋体" w:hAnsi="宋体" w:cs="宋体"/>
          <w:color w:val="auto"/>
          <w:sz w:val="22"/>
          <w:lang w:eastAsia="zh-CN"/>
        </w:rPr>
        <w:t xml:space="preserve">16.4 </w:t>
      </w:r>
      <w:r>
        <w:rPr>
          <w:rFonts w:hint="eastAsia" w:ascii="宋体" w:hAnsi="宋体" w:cs="宋体"/>
          <w:color w:val="auto"/>
          <w:sz w:val="21"/>
          <w:lang w:eastAsia="zh-CN"/>
        </w:rPr>
        <w:t xml:space="preserve">涉及国家利益、社会公共利益的情形</w:t>
      </w:r>
      <w:r/>
    </w:p>
    <w:p>
      <w:pPr>
        <w:ind w:firstLine="440"/>
        <w:jc w:val="both"/>
        <w:spacing w:line="400" w:lineRule="exact"/>
        <w:rPr>
          <w:rFonts w:hint="eastAsia" w:ascii="宋体" w:hAnsi="宋体" w:cs="宋体"/>
          <w:color w:val="auto"/>
          <w:sz w:val="21"/>
          <w:lang w:eastAsia="zh-CN"/>
        </w:rPr>
      </w:pPr>
      <w:r>
        <w:rPr>
          <w:rFonts w:hint="eastAsia" w:ascii="宋体" w:hAnsi="宋体" w:cs="宋体"/>
          <w:color w:val="auto"/>
          <w:sz w:val="21"/>
          <w:lang w:eastAsia="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0"/>
        <w:spacing w:line="400" w:lineRule="exact"/>
        <w:widowControl w:val="off"/>
        <w:rPr>
          <w:rFonts w:hint="eastAsia" w:ascii="宋体" w:hAnsi="宋体" w:cs="宋体"/>
          <w:b/>
          <w:bCs/>
          <w:color w:val="auto"/>
          <w:szCs w:val="22"/>
          <w:lang w:eastAsia="zh-CN"/>
        </w:rPr>
      </w:pPr>
      <w:r>
        <w:rPr>
          <w:rFonts w:hint="eastAsia" w:ascii="宋体" w:hAnsi="宋体" w:cs="宋体"/>
          <w:b/>
          <w:bCs/>
          <w:color w:val="auto"/>
          <w:szCs w:val="22"/>
          <w:lang w:eastAsia="zh-CN"/>
        </w:rPr>
        <w:t xml:space="preserve">17. 合同分包</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17.1 乙方不得将合同转包给其他供应商。涉及合同分包的，乙方应根据采购文件和投标（响应）文件规定进行合同分包。</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17.2 乙方执行政府采购政策向中小企业依法分包的，乙方应当按采购文件和投标（响应）文件签订分包意向协议，分包意向协议属于本合同组成部分。</w:t>
      </w:r>
      <w:r/>
    </w:p>
    <w:p>
      <w:pPr>
        <w:ind w:firstLine="0"/>
        <w:spacing w:line="400" w:lineRule="exact"/>
        <w:widowControl w:val="off"/>
        <w:rPr>
          <w:rFonts w:hint="eastAsia" w:ascii="宋体" w:hAnsi="宋体" w:cs="宋体"/>
          <w:b/>
          <w:bCs/>
          <w:color w:val="auto"/>
          <w:szCs w:val="22"/>
          <w:lang w:eastAsia="zh-CN"/>
        </w:rPr>
      </w:pPr>
      <w:r>
        <w:rPr>
          <w:rFonts w:hint="eastAsia" w:ascii="宋体" w:hAnsi="宋体" w:cs="宋体"/>
          <w:b/>
          <w:bCs/>
          <w:color w:val="auto"/>
          <w:szCs w:val="22"/>
          <w:lang w:eastAsia="zh-CN"/>
        </w:rPr>
        <w:t xml:space="preserve">18. 不可抗力</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18.1 不可抗力是指合同双方不能预见、不能避免且不能克服的客观情况。</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18.2 任何一方对由于不可抗力造成的部分或全部不能履行合同不承担违约责任。但迟延履行后发生不可抗力的，不能免除责任。</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0"/>
        <w:spacing w:line="400" w:lineRule="exact"/>
        <w:widowControl w:val="off"/>
        <w:rPr>
          <w:rFonts w:hint="eastAsia" w:ascii="宋体" w:hAnsi="宋体" w:cs="宋体"/>
          <w:b/>
          <w:bCs/>
          <w:color w:val="auto"/>
          <w:szCs w:val="22"/>
          <w:lang w:eastAsia="zh-CN"/>
        </w:rPr>
      </w:pPr>
      <w:r>
        <w:rPr>
          <w:rFonts w:hint="eastAsia" w:ascii="宋体" w:hAnsi="宋体" w:cs="宋体"/>
          <w:b/>
          <w:bCs/>
          <w:color w:val="auto"/>
          <w:szCs w:val="22"/>
          <w:lang w:eastAsia="zh-CN"/>
        </w:rPr>
        <w:t xml:space="preserve">19. 解决争议的方法</w:t>
      </w:r>
      <w:r/>
    </w:p>
    <w:p>
      <w:pPr>
        <w:ind w:firstLine="440"/>
        <w:jc w:val="both"/>
        <w:spacing w:line="400" w:lineRule="exact"/>
        <w:rPr>
          <w:rFonts w:hint="eastAsia" w:ascii="宋体" w:hAnsi="宋体" w:cs="宋体"/>
          <w:color w:val="auto"/>
          <w:sz w:val="21"/>
          <w:lang w:eastAsia="zh-CN"/>
        </w:rPr>
      </w:pPr>
      <w:r>
        <w:rPr>
          <w:rFonts w:hint="eastAsia" w:ascii="宋体" w:hAnsi="宋体" w:cs="宋体"/>
          <w:color w:val="auto"/>
          <w:sz w:val="21"/>
          <w:lang w:eastAsia="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40"/>
        <w:jc w:val="both"/>
        <w:spacing w:line="400" w:lineRule="exact"/>
        <w:rPr>
          <w:rFonts w:hint="eastAsia" w:ascii="宋体" w:hAnsi="宋体" w:cs="宋体"/>
          <w:color w:val="auto"/>
          <w:sz w:val="21"/>
          <w:lang w:eastAsia="zh-CN"/>
        </w:rPr>
      </w:pPr>
      <w:r>
        <w:rPr>
          <w:rFonts w:hint="eastAsia" w:ascii="宋体" w:hAnsi="宋体" w:cs="宋体"/>
          <w:color w:val="auto"/>
          <w:sz w:val="21"/>
          <w:lang w:eastAsia="zh-CN"/>
        </w:rPr>
        <w:t xml:space="preserve">19.2 选择仲裁的，应在</w:t>
      </w:r>
      <w:r>
        <w:rPr>
          <w:rFonts w:hint="eastAsia" w:ascii="宋体" w:hAnsi="宋体" w:cs="宋体"/>
          <w:b/>
          <w:bCs/>
          <w:color w:val="auto"/>
          <w:sz w:val="21"/>
          <w:lang w:eastAsia="zh-CN"/>
        </w:rPr>
        <w:t xml:space="preserve">【政府采购合同专用条款】</w:t>
      </w:r>
      <w:r>
        <w:rPr>
          <w:rFonts w:hint="eastAsia" w:ascii="宋体" w:hAnsi="宋体" w:cs="宋体"/>
          <w:color w:val="auto"/>
          <w:sz w:val="21"/>
          <w:lang w:eastAsia="zh-CN"/>
        </w:rPr>
        <w:t xml:space="preserve">中明确仲裁机构及仲裁地；通过诉讼方式解决的，可以在</w:t>
      </w:r>
      <w:r>
        <w:rPr>
          <w:rFonts w:hint="eastAsia" w:ascii="宋体" w:hAnsi="宋体" w:cs="宋体"/>
          <w:b/>
          <w:bCs/>
          <w:color w:val="auto"/>
          <w:sz w:val="21"/>
          <w:lang w:eastAsia="zh-CN"/>
        </w:rPr>
        <w:t xml:space="preserve">【政府采购合同专用条款】</w:t>
      </w:r>
      <w:r>
        <w:rPr>
          <w:rFonts w:hint="eastAsia" w:ascii="宋体" w:hAnsi="宋体" w:cs="宋体"/>
          <w:color w:val="auto"/>
          <w:sz w:val="21"/>
          <w:lang w:eastAsia="zh-CN"/>
        </w:rPr>
        <w:t xml:space="preserve">中进一步约定选择与争议有实际联系的地点的人民法院管辖，但管辖法院的约定不得违反级别管辖和专属管辖的规定。</w:t>
      </w:r>
      <w:r/>
    </w:p>
    <w:p>
      <w:pPr>
        <w:ind w:firstLine="440"/>
        <w:jc w:val="both"/>
        <w:spacing w:line="400" w:lineRule="exact"/>
        <w:rPr>
          <w:rFonts w:hint="eastAsia" w:ascii="宋体" w:hAnsi="宋体" w:cs="宋体"/>
          <w:color w:val="auto"/>
          <w:sz w:val="21"/>
          <w:lang w:eastAsia="zh-CN"/>
        </w:rPr>
      </w:pPr>
      <w:r>
        <w:rPr>
          <w:rFonts w:hint="eastAsia" w:ascii="宋体" w:hAnsi="宋体" w:cs="宋体"/>
          <w:color w:val="auto"/>
          <w:sz w:val="21"/>
          <w:lang w:eastAsia="zh-CN"/>
        </w:rPr>
        <w:t xml:space="preserve">19.3 如甲乙双方有争议的事项不影响合同其他部分的履行，在争议解决期间，合同其他部分应当继续履行。</w:t>
      </w:r>
      <w:r/>
    </w:p>
    <w:p>
      <w:pPr>
        <w:ind w:firstLine="0"/>
        <w:spacing w:line="400" w:lineRule="exact"/>
        <w:widowControl w:val="off"/>
        <w:rPr>
          <w:rFonts w:hint="eastAsia" w:ascii="宋体" w:hAnsi="宋体" w:cs="宋体"/>
          <w:color w:val="auto"/>
          <w:szCs w:val="22"/>
          <w:lang w:eastAsia="zh-CN"/>
        </w:rPr>
      </w:pPr>
      <w:r>
        <w:rPr>
          <w:rFonts w:hint="eastAsia" w:ascii="宋体" w:hAnsi="宋体" w:cs="宋体"/>
          <w:b/>
          <w:color w:val="auto"/>
          <w:szCs w:val="22"/>
          <w:lang w:eastAsia="zh-CN"/>
        </w:rPr>
        <w:t xml:space="preserve">20. 政府采购政策</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20.1 </w:t>
      </w:r>
      <w:r>
        <w:rPr>
          <w:rFonts w:hint="eastAsia" w:ascii="宋体" w:hAnsi="宋体" w:cs="宋体"/>
          <w:color w:val="auto"/>
          <w:sz w:val="21"/>
          <w:szCs w:val="22"/>
          <w:lang w:val="en-GB" w:eastAsia="zh-CN"/>
        </w:rPr>
        <w:t xml:space="preserve">本合同应当按照规定执行政府采购政策。</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20.2 本合同依法执行政府采购政策的方式和内容，属于合同履约验收的范围。</w:t>
      </w:r>
      <w:r>
        <w:rPr>
          <w:rFonts w:hint="eastAsia" w:ascii="宋体" w:hAnsi="宋体" w:cs="宋体"/>
          <w:color w:val="auto"/>
          <w:sz w:val="21"/>
          <w:szCs w:val="22"/>
          <w:lang w:eastAsia="zh-CN"/>
        </w:rPr>
        <w:t xml:space="preserve">甲乙双方</w:t>
      </w:r>
      <w:r>
        <w:rPr>
          <w:rFonts w:hint="eastAsia" w:ascii="宋体" w:hAnsi="宋体" w:cs="宋体"/>
          <w:color w:val="auto"/>
          <w:sz w:val="21"/>
          <w:szCs w:val="22"/>
          <w:lang w:val="en-GB" w:eastAsia="zh-CN"/>
        </w:rPr>
        <w:t xml:space="preserve">未按规定要求执行政府采购政策造成损失的</w:t>
      </w:r>
      <w:r>
        <w:rPr>
          <w:rFonts w:hint="eastAsia" w:ascii="宋体" w:hAnsi="宋体" w:cs="宋体"/>
          <w:color w:val="auto"/>
          <w:sz w:val="21"/>
          <w:lang w:eastAsia="zh-CN"/>
        </w:rPr>
        <w:t xml:space="preserve">，有过错的一方应当承担赔偿责任，双方都有过错的，各自承担相应的责任。</w:t>
      </w:r>
      <w:r/>
    </w:p>
    <w:p>
      <w:pPr>
        <w:ind w:firstLine="420"/>
        <w:jc w:val="both"/>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spacing w:line="400" w:lineRule="exact"/>
        <w:widowControl w:val="off"/>
        <w:rPr>
          <w:rFonts w:hint="eastAsia" w:ascii="宋体" w:hAnsi="宋体" w:cs="宋体"/>
          <w:b/>
          <w:color w:val="auto"/>
          <w:szCs w:val="22"/>
          <w:lang w:eastAsia="zh-CN"/>
        </w:rPr>
      </w:pPr>
      <w:r>
        <w:rPr>
          <w:rFonts w:hint="eastAsia" w:ascii="宋体" w:hAnsi="宋体" w:cs="宋体"/>
          <w:b/>
          <w:color w:val="auto"/>
          <w:szCs w:val="22"/>
          <w:lang w:eastAsia="zh-CN"/>
        </w:rPr>
        <w:t xml:space="preserve">21. 法律适用</w:t>
      </w:r>
      <w:r/>
    </w:p>
    <w:p>
      <w:pPr>
        <w:ind w:firstLine="440"/>
        <w:jc w:val="both"/>
        <w:spacing w:line="400" w:lineRule="exact"/>
        <w:rPr>
          <w:rFonts w:hint="eastAsia" w:ascii="宋体" w:hAnsi="宋体" w:cs="宋体"/>
          <w:color w:val="auto"/>
          <w:sz w:val="21"/>
          <w:lang w:eastAsia="zh-CN"/>
        </w:rPr>
      </w:pPr>
      <w:r>
        <w:rPr>
          <w:rFonts w:hint="eastAsia" w:ascii="宋体" w:hAnsi="宋体" w:cs="宋体"/>
          <w:color w:val="auto"/>
          <w:sz w:val="21"/>
          <w:lang w:eastAsia="zh-CN"/>
        </w:rPr>
        <w:t xml:space="preserve">21.1 本合同的订立、生效、解释、履行及与本合同有关的争议解决，均适用法律、行政法规。</w:t>
      </w:r>
      <w:r/>
    </w:p>
    <w:p>
      <w:pPr>
        <w:ind w:firstLine="440"/>
        <w:jc w:val="both"/>
        <w:spacing w:line="400" w:lineRule="exact"/>
        <w:rPr>
          <w:rFonts w:hint="eastAsia" w:ascii="宋体" w:hAnsi="宋体" w:cs="宋体"/>
          <w:color w:val="auto"/>
          <w:sz w:val="21"/>
          <w:lang w:eastAsia="zh-CN"/>
        </w:rPr>
      </w:pPr>
      <w:r>
        <w:rPr>
          <w:rFonts w:hint="eastAsia" w:ascii="宋体" w:hAnsi="宋体" w:cs="宋体"/>
          <w:color w:val="auto"/>
          <w:sz w:val="21"/>
          <w:lang w:eastAsia="zh-CN"/>
        </w:rPr>
        <w:t xml:space="preserve">21.2 本合同条款与法律、行政法规的强制性规定不一致的，双方当事人应按照法律、行政法规的强制性规定修改本合同的相关条款。</w:t>
      </w:r>
      <w:r/>
    </w:p>
    <w:p>
      <w:pPr>
        <w:numPr>
          <w:ilvl w:val="255"/>
          <w:numId w:val="0"/>
        </w:numPr>
        <w:spacing w:line="400" w:lineRule="exact"/>
        <w:widowControl w:val="off"/>
        <w:rPr>
          <w:rFonts w:hint="eastAsia" w:ascii="宋体" w:hAnsi="宋体" w:cs="宋体"/>
          <w:b/>
          <w:color w:val="auto"/>
          <w:szCs w:val="22"/>
          <w:lang w:eastAsia="zh-CN"/>
        </w:rPr>
      </w:pPr>
      <w:r>
        <w:rPr>
          <w:rFonts w:hint="eastAsia" w:ascii="宋体" w:hAnsi="宋体" w:cs="宋体"/>
          <w:b/>
          <w:color w:val="auto"/>
          <w:szCs w:val="22"/>
          <w:lang w:eastAsia="zh-CN"/>
        </w:rPr>
        <w:t xml:space="preserve">22. 通知</w:t>
      </w:r>
      <w:r/>
    </w:p>
    <w:p>
      <w:pPr>
        <w:ind w:firstLine="440"/>
        <w:jc w:val="both"/>
        <w:spacing w:line="400" w:lineRule="exact"/>
        <w:rPr>
          <w:rFonts w:hint="eastAsia" w:ascii="宋体" w:hAnsi="宋体" w:cs="宋体"/>
          <w:color w:val="auto"/>
          <w:sz w:val="21"/>
          <w:lang w:eastAsia="zh-CN"/>
        </w:rPr>
      </w:pPr>
      <w:r>
        <w:rPr>
          <w:rFonts w:hint="eastAsia" w:ascii="宋体" w:hAnsi="宋体" w:cs="宋体"/>
          <w:color w:val="auto"/>
          <w:sz w:val="21"/>
          <w:lang w:eastAsia="zh-CN"/>
        </w:rPr>
        <w:t xml:space="preserve">22.1 本合同任何一方向对方发出的通知、信件、数据电文等，应当发送至本合同第一部分《政府采购合同协议书》所约定的通讯地址、联系人、联系电话或电子邮箱。</w:t>
      </w:r>
      <w:r/>
    </w:p>
    <w:p>
      <w:pPr>
        <w:ind w:firstLine="0"/>
        <w:jc w:val="both"/>
        <w:spacing w:line="400" w:lineRule="exact"/>
        <w:rPr>
          <w:rFonts w:hint="eastAsia" w:ascii="宋体" w:hAnsi="宋体" w:cs="宋体"/>
          <w:color w:val="auto"/>
          <w:sz w:val="21"/>
          <w:lang w:eastAsia="zh-CN"/>
        </w:rPr>
      </w:pPr>
      <w:r>
        <w:rPr>
          <w:rFonts w:hint="eastAsia" w:ascii="宋体" w:hAnsi="宋体" w:cs="宋体"/>
          <w:color w:val="auto"/>
          <w:sz w:val="21"/>
          <w:lang w:eastAsia="zh-CN"/>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22.3本合同一方给另一方的通知均应采用书面形式，传真或快递送到本合同中规定的对方的地址和办理签收手续。</w:t>
      </w:r>
      <w:r/>
    </w:p>
    <w:p>
      <w:pPr>
        <w:ind w:firstLine="420"/>
        <w:spacing w:line="400" w:lineRule="exact"/>
        <w:widowControl w:val="off"/>
        <w:rPr>
          <w:rFonts w:hint="eastAsia" w:ascii="宋体" w:hAnsi="宋体" w:cs="宋体"/>
          <w:color w:val="auto"/>
          <w:sz w:val="21"/>
          <w:lang w:eastAsia="zh-CN"/>
        </w:rPr>
      </w:pPr>
      <w:r>
        <w:rPr>
          <w:rFonts w:hint="eastAsia" w:ascii="宋体" w:hAnsi="宋体" w:cs="宋体"/>
          <w:color w:val="auto"/>
          <w:sz w:val="21"/>
          <w:lang w:eastAsia="zh-CN"/>
        </w:rPr>
        <w:t xml:space="preserve">22.4通知以送达之日或通知书中规定的生效之日起生效，两者中以较迟之日为准。</w:t>
      </w:r>
      <w:r/>
    </w:p>
    <w:p>
      <w:pPr>
        <w:numPr>
          <w:ilvl w:val="0"/>
          <w:numId w:val="17"/>
        </w:numPr>
        <w:jc w:val="both"/>
        <w:spacing w:line="400" w:lineRule="exact"/>
        <w:widowControl w:val="off"/>
        <w:rPr>
          <w:rFonts w:hint="eastAsia" w:ascii="宋体" w:hAnsi="宋体" w:cs="宋体"/>
          <w:b/>
          <w:bCs/>
          <w:color w:val="auto"/>
          <w:szCs w:val="22"/>
          <w:lang w:eastAsia="zh-CN"/>
        </w:rPr>
      </w:pPr>
      <w:r>
        <w:rPr>
          <w:rFonts w:hint="eastAsia" w:ascii="宋体" w:hAnsi="宋体" w:cs="宋体"/>
          <w:b/>
          <w:bCs/>
          <w:color w:val="auto"/>
          <w:szCs w:val="22"/>
          <w:lang w:eastAsia="zh-CN"/>
        </w:rPr>
        <w:t xml:space="preserve">合同未尽事项</w:t>
      </w:r>
      <w:r/>
    </w:p>
    <w:p>
      <w:pPr>
        <w:ind w:firstLine="420"/>
        <w:spacing w:line="400" w:lineRule="exact"/>
        <w:widowControl w:val="off"/>
        <w:rPr>
          <w:rFonts w:hint="eastAsia" w:ascii="宋体" w:hAnsi="宋体" w:cs="宋体"/>
          <w:bCs/>
          <w:color w:val="auto"/>
          <w:sz w:val="21"/>
          <w:lang w:eastAsia="zh-CN"/>
        </w:rPr>
      </w:pPr>
      <w:r>
        <w:rPr>
          <w:rFonts w:hint="eastAsia" w:ascii="宋体" w:hAnsi="宋体" w:cs="宋体"/>
          <w:bCs/>
          <w:color w:val="auto"/>
          <w:sz w:val="21"/>
          <w:lang w:eastAsia="zh-CN"/>
        </w:rPr>
        <w:t xml:space="preserve">23.1合同未尽事项见</w:t>
      </w:r>
      <w:r>
        <w:rPr>
          <w:rFonts w:hint="eastAsia" w:ascii="宋体" w:hAnsi="宋体" w:cs="宋体"/>
          <w:b/>
          <w:color w:val="auto"/>
          <w:sz w:val="21"/>
          <w:lang w:eastAsia="zh-CN"/>
        </w:rPr>
        <w:t xml:space="preserve">【政府采购合同专用条款】</w:t>
      </w:r>
      <w:r>
        <w:rPr>
          <w:rFonts w:hint="eastAsia" w:ascii="宋体" w:hAnsi="宋体" w:cs="宋体"/>
          <w:bCs/>
          <w:color w:val="auto"/>
          <w:sz w:val="21"/>
          <w:lang w:eastAsia="zh-CN"/>
        </w:rPr>
        <w:t xml:space="preserve">。</w:t>
      </w:r>
      <w:r/>
    </w:p>
    <w:p>
      <w:pPr>
        <w:ind w:firstLine="0"/>
        <w:spacing w:line="400" w:lineRule="exact"/>
        <w:widowControl w:val="off"/>
        <w:rPr>
          <w:rFonts w:hint="eastAsia" w:ascii="宋体" w:hAnsi="宋体" w:cs="宋体"/>
          <w:color w:val="auto"/>
          <w:sz w:val="28"/>
          <w:szCs w:val="28"/>
          <w:lang w:eastAsia="zh-CN"/>
        </w:rPr>
      </w:pPr>
      <w:r>
        <w:rPr>
          <w:rFonts w:hint="eastAsia" w:ascii="宋体" w:hAnsi="宋体" w:cs="宋体"/>
          <w:bCs/>
          <w:color w:val="auto"/>
          <w:sz w:val="21"/>
          <w:lang w:eastAsia="zh-CN"/>
        </w:rPr>
        <w:t xml:space="preserve">    23.2 合同附件与合同正文具有同等的法律效力。</w:t>
      </w:r>
      <w:bookmarkStart w:id="18" w:name="_Toc20313"/>
      <w:r/>
      <w:r/>
    </w:p>
    <w:p>
      <w:pPr>
        <w:ind w:firstLine="0"/>
        <w:jc w:val="center"/>
        <w:spacing w:line="240" w:lineRule="auto"/>
        <w:widowControl w:val="off"/>
        <w:rPr>
          <w:rFonts w:hint="eastAsia" w:ascii="黑体" w:hAnsi="华文中宋" w:eastAsia="黑体" w:cs="Times New Roman"/>
          <w:color w:val="auto"/>
          <w:sz w:val="28"/>
          <w:szCs w:val="28"/>
          <w:lang w:eastAsia="zh-CN"/>
        </w:rPr>
      </w:pPr>
      <w:r>
        <w:rPr>
          <w:rFonts w:hint="eastAsia" w:ascii="黑体" w:hAnsi="华文中宋" w:eastAsia="黑体" w:cs="Times New Roman"/>
          <w:color w:val="auto"/>
          <w:sz w:val="28"/>
          <w:szCs w:val="28"/>
          <w:lang w:eastAsia="zh-CN"/>
        </w:rPr>
        <w:br w:type="page" w:clear="all"/>
      </w:r>
      <w:r/>
    </w:p>
    <w:p>
      <w:pPr>
        <w:ind w:firstLine="0"/>
        <w:jc w:val="center"/>
        <w:keepLines/>
        <w:keepNext/>
        <w:spacing w:before="360" w:after="200" w:line="240" w:lineRule="auto"/>
        <w:widowControl w:val="off"/>
        <w:rPr>
          <w:rFonts w:hint="eastAsia" w:ascii="黑体" w:hAnsi="华文中宋" w:eastAsia="黑体"/>
          <w:color w:val="auto"/>
          <w:sz w:val="28"/>
          <w:szCs w:val="28"/>
          <w:lang w:eastAsia="zh-CN"/>
        </w:rPr>
        <w:outlineLvl w:val="1"/>
      </w:pPr>
      <w:r>
        <w:rPr>
          <w:rFonts w:hint="eastAsia" w:ascii="黑体" w:hAnsi="华文中宋" w:eastAsia="黑体"/>
          <w:color w:val="auto"/>
          <w:sz w:val="28"/>
          <w:szCs w:val="28"/>
          <w:lang w:eastAsia="zh-CN"/>
        </w:rPr>
        <w:t xml:space="preserve">第三节 政府采购合同专用条款</w:t>
      </w:r>
      <w:bookmarkEnd w:id="18"/>
      <w:r/>
      <w:r/>
    </w:p>
    <w:tbl>
      <w:tblPr>
        <w:tblStyle w:val="893"/>
        <w:tblW w:w="9898"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67"/>
        <w:gridCol w:w="2024"/>
        <w:gridCol w:w="6007"/>
      </w:tblGrid>
      <w:tr>
        <w:trPr>
          <w:trHeight w:val="739"/>
        </w:trPr>
        <w:tc>
          <w:tcPr>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第1.2（6）项</w:t>
            </w:r>
            <w:r/>
          </w:p>
        </w:tc>
        <w:tc>
          <w:tcPr>
            <w:tcW w:w="2024"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联合体具体要求</w:t>
            </w:r>
            <w:r/>
          </w:p>
        </w:tc>
        <w:tc>
          <w:tcPr>
            <w:tcW w:w="6007"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r>
            <w:r/>
          </w:p>
        </w:tc>
      </w:tr>
      <w:tr>
        <w:trPr>
          <w:trHeight w:val="606"/>
        </w:trPr>
        <w:tc>
          <w:tcPr>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cs="Times New Roman"/>
                <w:color w:val="auto"/>
                <w:sz w:val="21"/>
                <w:lang w:eastAsia="zh-CN"/>
              </w:rPr>
            </w:pPr>
            <w:r>
              <w:rPr>
                <w:rFonts w:hint="eastAsia" w:ascii="宋体" w:hAnsi="宋体" w:eastAsia="等线" w:cs="Times New Roman"/>
                <w:color w:val="auto"/>
                <w:sz w:val="21"/>
                <w:lang w:eastAsia="zh-CN"/>
              </w:rPr>
              <w:t xml:space="preserve">第1.2（7）项</w:t>
            </w:r>
            <w:r/>
          </w:p>
        </w:tc>
        <w:tc>
          <w:tcPr>
            <w:tcW w:w="2024" w:type="dxa"/>
            <w:vAlign w:val="center"/>
            <w:textDirection w:val="lrTb"/>
            <w:noWrap w:val="false"/>
          </w:tcPr>
          <w:p>
            <w:pPr>
              <w:ind w:firstLine="0"/>
              <w:spacing w:line="240" w:lineRule="auto"/>
              <w:widowControl w:val="off"/>
              <w:rPr>
                <w:rFonts w:hint="eastAsia" w:ascii="宋体" w:hAnsi="宋体" w:cs="Times New Roman"/>
                <w:color w:val="auto"/>
                <w:sz w:val="21"/>
                <w:lang w:eastAsia="zh-CN"/>
              </w:rPr>
            </w:pPr>
            <w:r>
              <w:rPr>
                <w:rFonts w:hint="eastAsia" w:ascii="宋体" w:hAnsi="宋体" w:eastAsia="等线" w:cs="Times New Roman"/>
                <w:color w:val="auto"/>
                <w:sz w:val="21"/>
                <w:lang w:eastAsia="zh-CN"/>
              </w:rPr>
              <w:t xml:space="preserve">其他术语解释</w:t>
            </w:r>
            <w:r/>
          </w:p>
        </w:tc>
        <w:tc>
          <w:tcPr>
            <w:tcW w:w="6007" w:type="dxa"/>
            <w:vAlign w:val="center"/>
            <w:textDirection w:val="lrTb"/>
            <w:noWrap w:val="false"/>
          </w:tcPr>
          <w:p>
            <w:pPr>
              <w:ind w:firstLine="0"/>
              <w:spacing w:line="240" w:lineRule="auto"/>
              <w:widowControl w:val="off"/>
              <w:rPr>
                <w:rFonts w:hint="eastAsia" w:ascii="宋体" w:hAnsi="宋体" w:cs="Times New Roman"/>
                <w:color w:val="auto"/>
                <w:sz w:val="21"/>
                <w:lang w:eastAsia="zh-CN"/>
              </w:rPr>
            </w:pPr>
            <w:r>
              <w:rPr>
                <w:rFonts w:hint="eastAsia" w:ascii="宋体" w:hAnsi="宋体" w:cs="Times New Roman"/>
                <w:color w:val="auto"/>
                <w:sz w:val="21"/>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cs="Times New Roman"/>
                <w:color w:val="auto"/>
                <w:sz w:val="21"/>
                <w:lang w:eastAsia="zh-CN"/>
              </w:rPr>
            </w:pPr>
            <w:r>
              <w:rPr>
                <w:rFonts w:hint="eastAsia" w:ascii="宋体" w:hAnsi="宋体" w:eastAsia="等线" w:cs="Times New Roman"/>
                <w:color w:val="auto"/>
                <w:sz w:val="21"/>
                <w:lang w:eastAsia="zh-CN"/>
              </w:rPr>
              <w:t xml:space="preserve">第4.4款</w:t>
            </w:r>
            <w:r/>
          </w:p>
        </w:tc>
        <w:tc>
          <w:tcPr>
            <w:tcW w:w="2024" w:type="dxa"/>
            <w:vAlign w:val="center"/>
            <w:textDirection w:val="lrTb"/>
            <w:noWrap w:val="false"/>
          </w:tcPr>
          <w:p>
            <w:pPr>
              <w:ind w:firstLine="0"/>
              <w:spacing w:line="240" w:lineRule="auto"/>
              <w:widowControl w:val="off"/>
              <w:rPr>
                <w:rFonts w:hint="eastAsia" w:ascii="宋体" w:hAnsi="宋体" w:cs="Times New Roman"/>
                <w:color w:val="auto"/>
                <w:sz w:val="21"/>
                <w:lang w:eastAsia="zh-CN"/>
              </w:rPr>
            </w:pPr>
            <w:r>
              <w:rPr>
                <w:rFonts w:hint="eastAsia" w:ascii="宋体" w:hAnsi="宋体" w:eastAsia="等线" w:cs="Times New Roman"/>
                <w:color w:val="auto"/>
                <w:sz w:val="21"/>
                <w:lang w:eastAsia="zh-CN"/>
              </w:rPr>
              <w:t xml:space="preserve">履约验收中甲方提出异议或作出说明的期限</w:t>
            </w:r>
            <w:r/>
          </w:p>
        </w:tc>
        <w:tc>
          <w:tcPr>
            <w:tcW w:w="6007" w:type="dxa"/>
            <w:vAlign w:val="center"/>
            <w:textDirection w:val="lrTb"/>
            <w:noWrap w:val="false"/>
          </w:tcPr>
          <w:p>
            <w:pPr>
              <w:ind w:firstLine="0"/>
              <w:spacing w:line="240" w:lineRule="auto"/>
              <w:widowControl w:val="off"/>
              <w:rPr>
                <w:rFonts w:hint="eastAsia" w:ascii="宋体" w:hAnsi="宋体" w:cs="Times New Roman"/>
                <w:color w:val="auto"/>
                <w:sz w:val="21"/>
                <w:lang w:eastAsia="zh-CN"/>
              </w:rPr>
            </w:pPr>
            <w:r>
              <w:rPr>
                <w:rFonts w:hint="eastAsia" w:ascii="宋体" w:hAnsi="宋体" w:cs="Times New Roman"/>
                <w:color w:val="auto"/>
                <w:sz w:val="21"/>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第4.6款</w:t>
            </w:r>
            <w:r/>
          </w:p>
        </w:tc>
        <w:tc>
          <w:tcPr>
            <w:tcW w:w="2024" w:type="dxa"/>
            <w:vAlign w:val="center"/>
            <w:textDirection w:val="lrTb"/>
            <w:noWrap w:val="false"/>
          </w:tcPr>
          <w:p>
            <w:pPr>
              <w:ind w:firstLine="0"/>
              <w:spacing w:line="240" w:lineRule="auto"/>
              <w:widowControl w:val="off"/>
              <w:rPr>
                <w:rFonts w:hint="eastAsia" w:ascii="宋体" w:hAnsi="宋体" w:cs="Times New Roman"/>
                <w:color w:val="auto"/>
                <w:sz w:val="21"/>
                <w:lang w:eastAsia="zh-CN"/>
              </w:rPr>
            </w:pPr>
            <w:r>
              <w:rPr>
                <w:rFonts w:hint="eastAsia" w:ascii="宋体" w:hAnsi="宋体" w:eastAsia="等线" w:cs="Times New Roman"/>
                <w:color w:val="auto"/>
                <w:sz w:val="21"/>
                <w:lang w:eastAsia="zh-CN"/>
              </w:rPr>
              <w:t xml:space="preserve">约定甲方承担的其他义务和责任</w:t>
            </w:r>
            <w:r/>
          </w:p>
        </w:tc>
        <w:tc>
          <w:tcPr>
            <w:tcW w:w="6007" w:type="dxa"/>
            <w:vAlign w:val="center"/>
            <w:textDirection w:val="lrTb"/>
            <w:noWrap w:val="false"/>
          </w:tcPr>
          <w:p>
            <w:pPr>
              <w:ind w:firstLine="0"/>
              <w:spacing w:line="240" w:lineRule="auto"/>
              <w:widowControl w:val="off"/>
              <w:rPr>
                <w:rFonts w:hint="eastAsia" w:ascii="宋体" w:hAnsi="宋体" w:cs="Times New Roman"/>
                <w:color w:val="auto"/>
                <w:sz w:val="21"/>
                <w:lang w:eastAsia="zh-CN"/>
              </w:rPr>
            </w:pPr>
            <w:r>
              <w:rPr>
                <w:rFonts w:hint="eastAsia" w:ascii="宋体" w:hAnsi="宋体" w:cs="Times New Roman"/>
                <w:color w:val="auto"/>
                <w:sz w:val="21"/>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等线" w:hAnsi="等线" w:eastAsia="等线" w:cs="Times New Roman"/>
                <w:color w:val="auto"/>
                <w:sz w:val="21"/>
                <w:szCs w:val="22"/>
                <w:lang w:eastAsia="zh-CN"/>
              </w:rPr>
            </w:pPr>
            <w:r>
              <w:rPr>
                <w:rFonts w:hint="eastAsia" w:ascii="宋体" w:hAnsi="宋体" w:eastAsia="等线" w:cs="Times New Roman"/>
                <w:color w:val="auto"/>
                <w:sz w:val="21"/>
                <w:lang w:eastAsia="zh-CN"/>
              </w:rPr>
              <w:t xml:space="preserve">第5.4款</w:t>
            </w:r>
            <w:r/>
          </w:p>
        </w:tc>
        <w:tc>
          <w:tcPr>
            <w:tcW w:w="2024"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约定乙方承担的其他义务和责任</w:t>
            </w:r>
            <w:r/>
          </w:p>
        </w:tc>
        <w:tc>
          <w:tcPr>
            <w:tcW w:w="6007" w:type="dxa"/>
            <w:vAlign w:val="center"/>
            <w:textDirection w:val="lrTb"/>
            <w:noWrap w:val="false"/>
          </w:tcPr>
          <w:p>
            <w:pPr>
              <w:ind w:firstLine="0"/>
              <w:spacing w:line="240" w:lineRule="auto"/>
              <w:widowControl w:val="off"/>
              <w:rPr>
                <w:rFonts w:hint="eastAsia" w:ascii="宋体" w:hAnsi="宋体" w:cs="Times New Roman"/>
                <w:color w:val="auto"/>
                <w:sz w:val="21"/>
                <w:lang w:eastAsia="zh-CN"/>
              </w:rPr>
            </w:pPr>
            <w:r>
              <w:rPr>
                <w:rFonts w:hint="eastAsia" w:ascii="宋体" w:hAnsi="宋体" w:cs="Times New Roman"/>
                <w:color w:val="auto"/>
                <w:sz w:val="21"/>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第6.1款</w:t>
            </w:r>
            <w:r/>
          </w:p>
        </w:tc>
        <w:tc>
          <w:tcPr>
            <w:tcW w:w="2024"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履行合同义务的顺序</w:t>
            </w:r>
            <w:r/>
          </w:p>
        </w:tc>
        <w:tc>
          <w:tcPr>
            <w:tcW w:w="6007" w:type="dxa"/>
            <w:vAlign w:val="center"/>
            <w:textDirection w:val="lrTb"/>
            <w:noWrap w:val="false"/>
          </w:tcPr>
          <w:p>
            <w:pPr>
              <w:ind w:firstLine="0"/>
              <w:spacing w:line="240" w:lineRule="auto"/>
              <w:widowControl w:val="off"/>
              <w:rPr>
                <w:rFonts w:hint="eastAsia" w:ascii="宋体" w:hAnsi="宋体" w:cs="Times New Roman"/>
                <w:color w:val="auto"/>
                <w:sz w:val="21"/>
                <w:lang w:eastAsia="zh-CN"/>
              </w:rPr>
            </w:pPr>
            <w:r>
              <w:rPr>
                <w:rFonts w:hint="eastAsia" w:ascii="宋体" w:hAnsi="宋体" w:cs="Times New Roman"/>
                <w:color w:val="auto"/>
                <w:sz w:val="21"/>
                <w:lang w:eastAsia="zh-CN"/>
              </w:rPr>
            </w:r>
            <w:r/>
          </w:p>
        </w:tc>
      </w:tr>
      <w:tr>
        <w:trPr>
          <w:trHeight w:val="669"/>
        </w:trPr>
        <w:tc>
          <w:tcPr>
            <w:tcW w:w="1867" w:type="dxa"/>
            <w:vAlign w:val="center"/>
            <w:vMerge w:val="restart"/>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第7.1款</w:t>
            </w:r>
            <w:r/>
          </w:p>
        </w:tc>
        <w:tc>
          <w:tcPr>
            <w:tcW w:w="2024"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包装特殊要求</w:t>
            </w:r>
            <w:r/>
          </w:p>
        </w:tc>
        <w:tc>
          <w:tcPr>
            <w:tcW w:w="6007" w:type="dxa"/>
            <w:vAlign w:val="center"/>
            <w:textDirection w:val="lrTb"/>
            <w:noWrap w:val="false"/>
          </w:tcPr>
          <w:p>
            <w:pPr>
              <w:ind w:firstLine="0"/>
              <w:jc w:val="both"/>
              <w:spacing w:line="240" w:lineRule="auto"/>
              <w:widowControl w:val="off"/>
              <w:rPr>
                <w:rFonts w:hint="eastAsia" w:ascii="等线" w:hAnsi="等线" w:eastAsia="等线" w:cs="Times New Roman"/>
                <w:color w:val="auto"/>
                <w:sz w:val="21"/>
                <w:szCs w:val="22"/>
                <w:lang w:eastAsia="zh-CN"/>
              </w:rPr>
            </w:pPr>
            <w:r>
              <w:rPr>
                <w:rFonts w:hint="eastAsia" w:ascii="等线" w:hAnsi="等线" w:eastAsia="等线" w:cs="Times New Roman"/>
                <w:color w:val="auto"/>
                <w:sz w:val="21"/>
                <w:szCs w:val="22"/>
                <w:lang w:eastAsia="zh-CN"/>
              </w:rPr>
            </w:r>
            <w:r/>
          </w:p>
        </w:tc>
      </w:tr>
      <w:tr>
        <w:trPr>
          <w:trHeight w:val="669"/>
        </w:trPr>
        <w:tc>
          <w:tcPr>
            <w:tcW w:w="1867" w:type="dxa"/>
            <w:vAlign w:val="center"/>
            <w:vMerge w:val="continue"/>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r>
            <w:r/>
          </w:p>
        </w:tc>
        <w:tc>
          <w:tcPr>
            <w:tcW w:w="2024" w:type="dxa"/>
            <w:vAlign w:val="center"/>
            <w:textDirection w:val="lrTb"/>
            <w:noWrap w:val="false"/>
          </w:tcPr>
          <w:p>
            <w:pPr>
              <w:ind w:firstLine="0"/>
              <w:spacing w:line="240" w:lineRule="auto"/>
              <w:widowControl w:val="off"/>
              <w:rPr>
                <w:rFonts w:hint="eastAsia" w:ascii="宋体" w:hAnsi="宋体" w:cs="Times New Roman"/>
                <w:color w:val="auto"/>
                <w:sz w:val="21"/>
                <w:lang w:eastAsia="zh-CN"/>
              </w:rPr>
            </w:pPr>
            <w:r>
              <w:rPr>
                <w:rFonts w:hint="eastAsia" w:ascii="宋体" w:hAnsi="宋体" w:eastAsia="等线" w:cs="Times New Roman"/>
                <w:color w:val="auto"/>
                <w:sz w:val="21"/>
                <w:lang w:eastAsia="zh-CN"/>
              </w:rPr>
              <w:t xml:space="preserve">指定现场</w:t>
            </w:r>
            <w:r/>
          </w:p>
        </w:tc>
        <w:tc>
          <w:tcPr>
            <w:tcW w:w="6007" w:type="dxa"/>
            <w:vAlign w:val="center"/>
            <w:textDirection w:val="lrTb"/>
            <w:noWrap w:val="false"/>
          </w:tcPr>
          <w:p>
            <w:pPr>
              <w:ind w:firstLine="0"/>
              <w:jc w:val="both"/>
              <w:spacing w:line="240" w:lineRule="auto"/>
              <w:widowControl w:val="off"/>
              <w:rPr>
                <w:rFonts w:hint="eastAsia" w:ascii="等线" w:hAnsi="等线" w:eastAsia="等线" w:cs="Times New Roman"/>
                <w:color w:val="auto"/>
                <w:sz w:val="21"/>
                <w:szCs w:val="22"/>
                <w:lang w:eastAsia="zh-CN"/>
              </w:rPr>
            </w:pPr>
            <w:r>
              <w:rPr>
                <w:rFonts w:hint="eastAsia" w:ascii="等线" w:hAnsi="等线" w:eastAsia="等线" w:cs="Times New Roman"/>
                <w:color w:val="auto"/>
                <w:sz w:val="21"/>
                <w:szCs w:val="22"/>
                <w:lang w:eastAsia="zh-CN"/>
              </w:rPr>
            </w:r>
            <w:r/>
          </w:p>
        </w:tc>
      </w:tr>
      <w:tr>
        <w:trPr>
          <w:trHeight w:val="775"/>
        </w:trPr>
        <w:tc>
          <w:tcPr>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第7.2款</w:t>
            </w:r>
            <w:r/>
          </w:p>
        </w:tc>
        <w:tc>
          <w:tcPr>
            <w:tcW w:w="2024" w:type="dxa"/>
            <w:vAlign w:val="center"/>
            <w:textDirection w:val="lrTb"/>
            <w:noWrap w:val="false"/>
          </w:tcPr>
          <w:p>
            <w:pPr>
              <w:ind w:firstLine="0"/>
              <w:spacing w:line="240" w:lineRule="auto"/>
              <w:widowControl w:val="off"/>
              <w:rPr>
                <w:rFonts w:hint="eastAsia" w:ascii="宋体" w:hAnsi="宋体" w:cs="Times New Roman"/>
                <w:color w:val="auto"/>
                <w:sz w:val="21"/>
                <w:lang w:eastAsia="zh-CN"/>
              </w:rPr>
            </w:pPr>
            <w:r>
              <w:rPr>
                <w:rFonts w:hint="eastAsia" w:ascii="宋体" w:hAnsi="宋体" w:eastAsia="等线" w:cs="Times New Roman"/>
                <w:color w:val="auto"/>
                <w:sz w:val="21"/>
                <w:lang w:eastAsia="zh-CN"/>
              </w:rPr>
              <w:t xml:space="preserve">运输特殊要求</w:t>
            </w:r>
            <w:r/>
          </w:p>
        </w:tc>
        <w:tc>
          <w:tcPr>
            <w:tcW w:w="6007" w:type="dxa"/>
            <w:vAlign w:val="center"/>
            <w:textDirection w:val="lrTb"/>
            <w:noWrap w:val="false"/>
          </w:tcPr>
          <w:p>
            <w:pPr>
              <w:ind w:firstLine="0"/>
              <w:jc w:val="both"/>
              <w:spacing w:line="240" w:lineRule="auto"/>
              <w:widowControl w:val="off"/>
              <w:rPr>
                <w:rFonts w:hint="eastAsia" w:ascii="等线" w:hAnsi="等线" w:eastAsia="等线" w:cs="Times New Roman"/>
                <w:color w:val="auto"/>
                <w:sz w:val="21"/>
                <w:szCs w:val="22"/>
                <w:lang w:eastAsia="zh-CN"/>
              </w:rPr>
            </w:pPr>
            <w:r>
              <w:rPr>
                <w:rFonts w:hint="eastAsia" w:ascii="等线" w:hAnsi="等线" w:eastAsia="等线" w:cs="Times New Roman"/>
                <w:color w:val="auto"/>
                <w:sz w:val="21"/>
                <w:szCs w:val="22"/>
                <w:lang w:eastAsia="zh-CN"/>
              </w:rPr>
            </w:r>
            <w:r/>
          </w:p>
        </w:tc>
      </w:tr>
      <w:tr>
        <w:trPr>
          <w:trHeight w:val="669"/>
        </w:trPr>
        <w:tc>
          <w:tcPr>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第7.3款</w:t>
            </w:r>
            <w:r/>
          </w:p>
        </w:tc>
        <w:tc>
          <w:tcPr>
            <w:tcW w:w="2024" w:type="dxa"/>
            <w:vAlign w:val="center"/>
            <w:textDirection w:val="lrTb"/>
            <w:noWrap w:val="false"/>
          </w:tcPr>
          <w:p>
            <w:pPr>
              <w:ind w:firstLine="0"/>
              <w:spacing w:line="240" w:lineRule="auto"/>
              <w:widowControl w:val="off"/>
              <w:rPr>
                <w:rFonts w:hint="eastAsia" w:ascii="宋体" w:hAnsi="宋体" w:cs="Times New Roman"/>
                <w:color w:val="auto"/>
                <w:sz w:val="21"/>
                <w:lang w:eastAsia="zh-CN"/>
              </w:rPr>
            </w:pPr>
            <w:r>
              <w:rPr>
                <w:rFonts w:hint="eastAsia" w:ascii="宋体" w:hAnsi="宋体" w:eastAsia="等线" w:cs="Times New Roman"/>
                <w:color w:val="auto"/>
                <w:sz w:val="21"/>
                <w:lang w:eastAsia="zh-CN"/>
              </w:rPr>
              <w:t xml:space="preserve">保险要求</w:t>
            </w:r>
            <w:r/>
          </w:p>
        </w:tc>
        <w:tc>
          <w:tcPr>
            <w:tcW w:w="6007" w:type="dxa"/>
            <w:vAlign w:val="center"/>
            <w:textDirection w:val="lrTb"/>
            <w:noWrap w:val="false"/>
          </w:tcPr>
          <w:p>
            <w:pPr>
              <w:ind w:firstLine="0"/>
              <w:jc w:val="both"/>
              <w:spacing w:line="240" w:lineRule="auto"/>
              <w:widowControl w:val="off"/>
              <w:rPr>
                <w:rFonts w:hint="eastAsia" w:ascii="等线" w:hAnsi="等线" w:eastAsia="等线" w:cs="Times New Roman"/>
                <w:color w:val="auto"/>
                <w:sz w:val="21"/>
                <w:szCs w:val="22"/>
                <w:lang w:eastAsia="zh-CN"/>
              </w:rPr>
            </w:pPr>
            <w:r>
              <w:rPr>
                <w:rFonts w:hint="eastAsia" w:ascii="等线" w:hAnsi="等线" w:eastAsia="等线" w:cs="Times New Roman"/>
                <w:color w:val="auto"/>
                <w:sz w:val="21"/>
                <w:szCs w:val="22"/>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第8.2（1）项</w:t>
            </w:r>
            <w:r/>
          </w:p>
        </w:tc>
        <w:tc>
          <w:tcPr>
            <w:tcW w:w="2024"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质量保证期</w:t>
            </w:r>
            <w:r/>
          </w:p>
        </w:tc>
        <w:tc>
          <w:tcPr>
            <w:tcW w:w="6007" w:type="dxa"/>
            <w:vAlign w:val="center"/>
            <w:textDirection w:val="lrTb"/>
            <w:noWrap w:val="false"/>
          </w:tcPr>
          <w:p>
            <w:pPr>
              <w:ind w:firstLine="42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第8.2（3）项</w:t>
            </w:r>
            <w:r/>
          </w:p>
        </w:tc>
        <w:tc>
          <w:tcPr>
            <w:tcW w:w="2024"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货物质量缺陷</w:t>
            </w:r>
            <w:r/>
          </w:p>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响应时间</w:t>
            </w:r>
            <w:r/>
          </w:p>
        </w:tc>
        <w:tc>
          <w:tcPr>
            <w:tcW w:w="6007"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hint="eastAsia" w:ascii="宋体" w:hAnsi="宋体" w:eastAsia="等线" w:cs="宋体"/>
                <w:color w:val="auto"/>
                <w:sz w:val="21"/>
                <w:lang w:eastAsia="zh-CN"/>
              </w:rPr>
            </w:pPr>
            <w:r>
              <w:rPr>
                <w:rFonts w:hint="eastAsia" w:ascii="宋体" w:hAnsi="宋体" w:eastAsia="等线" w:cs="宋体"/>
                <w:color w:val="auto"/>
                <w:sz w:val="21"/>
                <w:lang w:eastAsia="zh-CN"/>
              </w:rPr>
              <w:t xml:space="preserve">第二节</w:t>
            </w:r>
            <w:r/>
          </w:p>
          <w:p>
            <w:pPr>
              <w:ind w:firstLine="0"/>
              <w:jc w:val="center"/>
              <w:spacing w:line="400" w:lineRule="exact"/>
              <w:rPr>
                <w:rFonts w:hint="eastAsia" w:ascii="华文楷体" w:hAnsi="华文楷体" w:eastAsia="华文楷体" w:cs="华文楷体"/>
                <w:color w:val="auto"/>
                <w:sz w:val="22"/>
                <w:lang w:eastAsia="zh-CN"/>
              </w:rPr>
            </w:pPr>
            <w:r>
              <w:rPr>
                <w:rFonts w:hint="eastAsia" w:ascii="宋体" w:hAnsi="宋体" w:cs="宋体"/>
                <w:color w:val="auto"/>
                <w:sz w:val="22"/>
                <w:lang w:eastAsia="zh-CN"/>
              </w:rPr>
              <w:t xml:space="preserve">第11.1款</w:t>
            </w:r>
            <w:r/>
          </w:p>
        </w:tc>
        <w:tc>
          <w:tcPr>
            <w:tcW w:w="2024" w:type="dxa"/>
            <w:vAlign w:val="center"/>
            <w:textDirection w:val="lrTb"/>
            <w:noWrap w:val="false"/>
          </w:tcPr>
          <w:p>
            <w:pPr>
              <w:ind w:firstLine="0"/>
              <w:jc w:val="both"/>
              <w:spacing w:line="240" w:lineRule="auto"/>
              <w:widowControl w:val="off"/>
              <w:rPr>
                <w:rFonts w:hint="eastAsia" w:ascii="宋体" w:hAnsi="宋体" w:cs="Times New Roman"/>
                <w:color w:val="auto"/>
                <w:sz w:val="21"/>
                <w:lang w:eastAsia="zh-CN"/>
              </w:rPr>
            </w:pPr>
            <w:r>
              <w:rPr>
                <w:rFonts w:hint="eastAsia" w:ascii="宋体" w:hAnsi="宋体" w:eastAsia="等线" w:cs="Times New Roman"/>
                <w:color w:val="auto"/>
                <w:sz w:val="21"/>
                <w:lang w:eastAsia="zh-CN"/>
              </w:rPr>
              <w:t xml:space="preserve">其他应当保密的信息</w:t>
            </w:r>
            <w:r/>
          </w:p>
        </w:tc>
        <w:tc>
          <w:tcPr>
            <w:tcW w:w="6007"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r>
            <w:r/>
          </w:p>
        </w:tc>
      </w:tr>
      <w:tr>
        <w:trPr>
          <w:trHeight w:val="699"/>
        </w:trPr>
        <w:tc>
          <w:tcPr>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第12.2款</w:t>
            </w:r>
            <w:r/>
          </w:p>
        </w:tc>
        <w:tc>
          <w:tcPr>
            <w:tcW w:w="2024" w:type="dxa"/>
            <w:vAlign w:val="center"/>
            <w:textDirection w:val="lrTb"/>
            <w:noWrap w:val="false"/>
          </w:tcPr>
          <w:p>
            <w:pPr>
              <w:ind w:firstLine="0"/>
              <w:spacing w:line="240" w:lineRule="auto"/>
              <w:widowControl w:val="off"/>
              <w:rPr>
                <w:rFonts w:hint="eastAsia" w:ascii="宋体" w:hAnsi="宋体" w:cs="Times New Roman"/>
                <w:color w:val="auto"/>
                <w:sz w:val="21"/>
                <w:lang w:eastAsia="zh-CN"/>
              </w:rPr>
            </w:pPr>
            <w:r>
              <w:rPr>
                <w:rFonts w:hint="eastAsia" w:ascii="宋体" w:hAnsi="宋体" w:eastAsia="等线" w:cs="Times New Roman"/>
                <w:color w:val="auto"/>
                <w:sz w:val="21"/>
                <w:lang w:eastAsia="zh-CN"/>
              </w:rPr>
              <w:t xml:space="preserve">合同价款支付时间</w:t>
            </w:r>
            <w:r/>
          </w:p>
        </w:tc>
        <w:tc>
          <w:tcPr>
            <w:tcW w:w="6007"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r>
            <w:r/>
          </w:p>
        </w:tc>
      </w:tr>
      <w:tr>
        <w:trPr>
          <w:trHeight w:val="699"/>
        </w:trPr>
        <w:tc>
          <w:tcPr>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第13.2款</w:t>
            </w:r>
            <w:r/>
          </w:p>
        </w:tc>
        <w:tc>
          <w:tcPr>
            <w:tcW w:w="2024" w:type="dxa"/>
            <w:vAlign w:val="center"/>
            <w:textDirection w:val="lrTb"/>
            <w:noWrap w:val="false"/>
          </w:tcPr>
          <w:p>
            <w:pPr>
              <w:ind w:firstLine="0"/>
              <w:spacing w:line="240" w:lineRule="auto"/>
              <w:widowControl w:val="off"/>
              <w:rPr>
                <w:rFonts w:hint="eastAsia" w:ascii="宋体" w:hAnsi="宋体" w:cs="Times New Roman"/>
                <w:color w:val="auto"/>
                <w:sz w:val="21"/>
                <w:lang w:eastAsia="zh-CN"/>
              </w:rPr>
            </w:pPr>
            <w:r>
              <w:rPr>
                <w:rFonts w:hint="eastAsia" w:ascii="宋体" w:hAnsi="宋体" w:eastAsia="等线" w:cs="Times New Roman"/>
                <w:color w:val="auto"/>
                <w:sz w:val="21"/>
                <w:lang w:eastAsia="zh-CN"/>
              </w:rPr>
              <w:t xml:space="preserve">履约保证金不予退还的情形</w:t>
            </w:r>
            <w:r/>
          </w:p>
        </w:tc>
        <w:tc>
          <w:tcPr>
            <w:tcW w:w="6007"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第13.3款</w:t>
            </w:r>
            <w:r/>
          </w:p>
        </w:tc>
        <w:tc>
          <w:tcPr>
            <w:tcW w:w="2024"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履约保证金退还时间及逾期退还的违约金</w:t>
            </w:r>
            <w:r/>
          </w:p>
        </w:tc>
        <w:tc>
          <w:tcPr>
            <w:tcW w:w="6007"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r>
            <w:r/>
          </w:p>
        </w:tc>
      </w:tr>
      <w:tr>
        <w:trPr>
          <w:trHeight w:val="787"/>
        </w:trPr>
        <w:tc>
          <w:tcPr>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第14.1（3）项</w:t>
            </w:r>
            <w:r/>
          </w:p>
        </w:tc>
        <w:tc>
          <w:tcPr>
            <w:tcW w:w="2024"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运行监督、维修期限</w:t>
            </w:r>
            <w:r/>
          </w:p>
        </w:tc>
        <w:tc>
          <w:tcPr>
            <w:tcW w:w="6007"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r>
            <w:r/>
          </w:p>
        </w:tc>
      </w:tr>
      <w:tr>
        <w:trPr>
          <w:trHeight w:val="787"/>
        </w:trPr>
        <w:tc>
          <w:tcPr>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第14.1（5）项</w:t>
            </w:r>
            <w:r/>
          </w:p>
        </w:tc>
        <w:tc>
          <w:tcPr>
            <w:tcW w:w="2024" w:type="dxa"/>
            <w:vAlign w:val="center"/>
            <w:textDirection w:val="lrTb"/>
            <w:noWrap w:val="false"/>
          </w:tcPr>
          <w:p>
            <w:pPr>
              <w:ind w:firstLine="0"/>
              <w:spacing w:line="240" w:lineRule="auto"/>
              <w:widowControl w:val="off"/>
              <w:rPr>
                <w:rFonts w:hint="eastAsia" w:ascii="宋体" w:hAnsi="宋体" w:cs="Times New Roman"/>
                <w:color w:val="auto"/>
                <w:sz w:val="21"/>
                <w:lang w:eastAsia="zh-CN"/>
              </w:rPr>
            </w:pPr>
            <w:r>
              <w:rPr>
                <w:rFonts w:hint="eastAsia" w:ascii="宋体" w:hAnsi="宋体" w:eastAsia="等线" w:cs="Times New Roman"/>
                <w:color w:val="auto"/>
                <w:sz w:val="21"/>
                <w:lang w:eastAsia="zh-CN"/>
              </w:rPr>
              <w:t xml:space="preserve">货物回收的约定</w:t>
            </w:r>
            <w:r/>
          </w:p>
        </w:tc>
        <w:tc>
          <w:tcPr>
            <w:tcW w:w="6007"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第14.1（6）项</w:t>
            </w:r>
            <w:r/>
          </w:p>
        </w:tc>
        <w:tc>
          <w:tcPr>
            <w:tcW w:w="2024"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乙方提供的其他服务</w:t>
            </w:r>
            <w:r/>
          </w:p>
        </w:tc>
        <w:tc>
          <w:tcPr>
            <w:tcW w:w="6007"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cs="Times New Roman"/>
                <w:color w:val="auto"/>
                <w:sz w:val="21"/>
                <w:lang w:eastAsia="zh-CN"/>
              </w:rPr>
            </w:pPr>
            <w:r>
              <w:rPr>
                <w:rFonts w:hint="eastAsia" w:ascii="宋体" w:hAnsi="宋体" w:eastAsia="等线" w:cs="Times New Roman"/>
                <w:color w:val="auto"/>
                <w:sz w:val="21"/>
                <w:lang w:eastAsia="zh-CN"/>
              </w:rPr>
              <w:t xml:space="preserve">第15.1款</w:t>
            </w:r>
            <w:r/>
          </w:p>
        </w:tc>
        <w:tc>
          <w:tcPr>
            <w:tcW w:w="2024"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修理、重做、更换相关具体规定</w:t>
            </w:r>
            <w:r/>
          </w:p>
        </w:tc>
        <w:tc>
          <w:tcPr>
            <w:tcW w:w="6007"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第15.2（2）项</w:t>
            </w:r>
            <w:r/>
          </w:p>
        </w:tc>
        <w:tc>
          <w:tcPr>
            <w:tcW w:w="2024"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迟延交货赔偿费</w:t>
            </w:r>
            <w:r/>
          </w:p>
        </w:tc>
        <w:tc>
          <w:tcPr>
            <w:tcW w:w="6007" w:type="dxa"/>
            <w:vAlign w:val="center"/>
            <w:textDirection w:val="lrTb"/>
            <w:noWrap w:val="false"/>
          </w:tcPr>
          <w:p>
            <w:pPr>
              <w:ind w:firstLine="0"/>
              <w:spacing w:line="240" w:lineRule="auto"/>
              <w:widowControl w:val="off"/>
              <w:rPr>
                <w:rFonts w:hint="eastAsia" w:ascii="宋体" w:hAnsi="宋体" w:eastAsia="等线" w:cs="Times New Roman"/>
                <w:color w:val="auto"/>
                <w:sz w:val="21"/>
                <w:u w:val="single"/>
                <w:lang w:eastAsia="zh-CN"/>
              </w:rPr>
            </w:pPr>
            <w:r>
              <w:rPr>
                <w:rFonts w:hint="eastAsia" w:ascii="宋体" w:hAnsi="宋体" w:eastAsia="等线" w:cs="Times New Roman"/>
                <w:color w:val="auto"/>
                <w:sz w:val="21"/>
                <w:u w:val="single"/>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第15.3款</w:t>
            </w:r>
            <w:r/>
          </w:p>
        </w:tc>
        <w:tc>
          <w:tcPr>
            <w:tcW w:w="2024"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逾期付款利息</w:t>
            </w:r>
            <w:r/>
          </w:p>
        </w:tc>
        <w:tc>
          <w:tcPr>
            <w:tcW w:w="6007" w:type="dxa"/>
            <w:vAlign w:val="center"/>
            <w:textDirection w:val="lrTb"/>
            <w:noWrap w:val="false"/>
          </w:tcPr>
          <w:p>
            <w:pPr>
              <w:ind w:firstLine="0"/>
              <w:spacing w:line="240" w:lineRule="auto"/>
              <w:widowControl w:val="off"/>
              <w:rPr>
                <w:rFonts w:hint="eastAsia" w:ascii="宋体" w:hAnsi="宋体" w:eastAsia="等线" w:cs="Times New Roman"/>
                <w:color w:val="auto"/>
                <w:sz w:val="21"/>
                <w:u w:val="single"/>
                <w:lang w:eastAsia="zh-CN"/>
              </w:rPr>
            </w:pPr>
            <w:r>
              <w:rPr>
                <w:rFonts w:hint="eastAsia" w:ascii="宋体" w:hAnsi="宋体" w:eastAsia="等线" w:cs="Times New Roman"/>
                <w:color w:val="auto"/>
                <w:sz w:val="21"/>
                <w:u w:val="single"/>
                <w:lang w:eastAsia="zh-CN"/>
              </w:rPr>
            </w:r>
            <w:r/>
          </w:p>
        </w:tc>
      </w:tr>
      <w:tr>
        <w:trPr>
          <w:trHeight w:val="879"/>
        </w:trPr>
        <w:tc>
          <w:tcPr>
            <w:tcBorders>
              <w:bottom w:val="single" w:color="auto" w:sz="2" w:space="0"/>
              <w:right w:val="single" w:color="auto" w:sz="2" w:space="0"/>
            </w:tcBorders>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第15.4款</w:t>
            </w:r>
            <w:r/>
          </w:p>
        </w:tc>
        <w:tc>
          <w:tcPr>
            <w:tcBorders>
              <w:left w:val="single" w:color="auto" w:sz="2" w:space="0"/>
              <w:bottom w:val="single" w:color="auto" w:sz="2" w:space="0"/>
              <w:right w:val="single" w:color="auto" w:sz="2" w:space="0"/>
            </w:tcBorders>
            <w:tcW w:w="2024"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其他违约责任</w:t>
            </w:r>
            <w:r/>
          </w:p>
        </w:tc>
        <w:tc>
          <w:tcPr>
            <w:tcBorders>
              <w:left w:val="single" w:color="auto" w:sz="2" w:space="0"/>
              <w:bottom w:val="single" w:color="auto" w:sz="2" w:space="0"/>
            </w:tcBorders>
            <w:tcW w:w="6007" w:type="dxa"/>
            <w:vAlign w:val="center"/>
            <w:textDirection w:val="lrTb"/>
            <w:noWrap w:val="false"/>
          </w:tcPr>
          <w:p>
            <w:pPr>
              <w:ind w:firstLine="0"/>
              <w:spacing w:line="240" w:lineRule="auto"/>
              <w:widowControl w:val="off"/>
              <w:rPr>
                <w:rFonts w:hint="eastAsia" w:ascii="宋体" w:hAnsi="宋体" w:eastAsia="等线" w:cs="Times New Roman"/>
                <w:color w:val="auto"/>
                <w:sz w:val="21"/>
                <w:u w:val="single"/>
                <w:lang w:eastAsia="zh-CN"/>
              </w:rPr>
            </w:pPr>
            <w:r>
              <w:rPr>
                <w:rFonts w:hint="eastAsia" w:ascii="宋体" w:hAnsi="宋体" w:eastAsia="等线" w:cs="Times New Roman"/>
                <w:color w:val="auto"/>
                <w:sz w:val="21"/>
                <w:u w:val="single"/>
                <w:lang w:eastAsia="zh-CN"/>
              </w:rPr>
            </w:r>
            <w:r/>
          </w:p>
        </w:tc>
      </w:tr>
      <w:tr>
        <w:trPr>
          <w:trHeight w:val="90"/>
        </w:trPr>
        <w:tc>
          <w:tcPr>
            <w:tcBorders>
              <w:top w:val="single" w:color="auto" w:sz="2" w:space="0"/>
              <w:right w:val="single" w:color="auto" w:sz="2" w:space="0"/>
            </w:tcBorders>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第19.2款</w:t>
            </w:r>
            <w:r/>
          </w:p>
        </w:tc>
        <w:tc>
          <w:tcPr>
            <w:tcBorders>
              <w:top w:val="single" w:color="auto" w:sz="2" w:space="0"/>
              <w:left w:val="single" w:color="auto" w:sz="2" w:space="0"/>
              <w:right w:val="single" w:color="auto" w:sz="2" w:space="0"/>
            </w:tcBorders>
            <w:tcW w:w="2024"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解决争议的方法</w:t>
            </w:r>
            <w:r/>
          </w:p>
        </w:tc>
        <w:tc>
          <w:tcPr>
            <w:tcBorders>
              <w:top w:val="single" w:color="auto" w:sz="2" w:space="0"/>
              <w:left w:val="single" w:color="auto" w:sz="2" w:space="0"/>
            </w:tcBorders>
            <w:tcW w:w="6007" w:type="dxa"/>
            <w:vAlign w:val="center"/>
            <w:textDirection w:val="lrTb"/>
            <w:noWrap w:val="false"/>
          </w:tcPr>
          <w:p>
            <w:pPr>
              <w:ind w:firstLine="0"/>
              <w:spacing w:line="400" w:lineRule="exact"/>
              <w:widowControl w:val="off"/>
              <w:rPr>
                <w:rFonts w:hint="eastAsia" w:ascii="宋体" w:hAnsi="宋体" w:cs="宋体"/>
                <w:iCs/>
                <w:color w:val="auto"/>
                <w:sz w:val="21"/>
                <w:lang w:eastAsia="zh-CN"/>
              </w:rPr>
            </w:pPr>
            <w:r>
              <w:rPr>
                <w:rFonts w:hint="eastAsia" w:ascii="宋体" w:hAnsi="宋体" w:cs="宋体"/>
                <w:iCs/>
                <w:color w:val="auto"/>
                <w:sz w:val="21"/>
                <w:lang w:eastAsia="zh-CN"/>
              </w:rPr>
              <w:t xml:space="preserve">因本合同及合同有关事项发生的争议，按下列第</w:t>
            </w:r>
            <w:r>
              <w:rPr>
                <w:rFonts w:hint="eastAsia" w:ascii="宋体" w:hAnsi="宋体" w:cs="宋体"/>
                <w:iCs/>
                <w:color w:val="auto"/>
                <w:sz w:val="21"/>
                <w:u w:val="single"/>
                <w:lang w:eastAsia="zh-CN"/>
              </w:rPr>
              <w:t xml:space="preserve">   </w:t>
            </w:r>
            <w:r>
              <w:rPr>
                <w:rFonts w:hint="eastAsia" w:ascii="宋体" w:hAnsi="宋体" w:cs="宋体"/>
                <w:iCs/>
                <w:color w:val="auto"/>
                <w:sz w:val="21"/>
                <w:lang w:eastAsia="zh-CN"/>
              </w:rPr>
              <w:t xml:space="preserve">种方式解决：</w:t>
            </w:r>
            <w:r/>
          </w:p>
          <w:p>
            <w:pPr>
              <w:ind w:firstLine="0"/>
              <w:spacing w:line="400" w:lineRule="exact"/>
              <w:widowControl w:val="off"/>
              <w:rPr>
                <w:rFonts w:hint="eastAsia" w:ascii="宋体" w:hAnsi="宋体" w:cs="宋体"/>
                <w:iCs/>
                <w:color w:val="auto"/>
                <w:sz w:val="21"/>
                <w:lang w:eastAsia="zh-CN"/>
              </w:rPr>
            </w:pPr>
            <w:r>
              <w:rPr>
                <w:rFonts w:hint="eastAsia" w:ascii="宋体" w:hAnsi="宋体" w:cs="宋体"/>
                <w:iCs/>
                <w:color w:val="auto"/>
                <w:sz w:val="21"/>
                <w:lang w:eastAsia="zh-CN"/>
              </w:rPr>
              <w:t xml:space="preserve">（1）向</w:t>
            </w:r>
            <w:r>
              <w:rPr>
                <w:rFonts w:hint="eastAsia" w:ascii="宋体" w:hAnsi="宋体" w:cs="宋体"/>
                <w:iCs/>
                <w:color w:val="auto"/>
                <w:sz w:val="21"/>
                <w:u w:val="single"/>
                <w:lang w:eastAsia="zh-CN"/>
              </w:rPr>
              <w:t xml:space="preserve">         </w:t>
            </w:r>
            <w:r>
              <w:rPr>
                <w:rFonts w:hint="eastAsia" w:ascii="宋体" w:hAnsi="宋体" w:cs="宋体"/>
                <w:iCs/>
                <w:color w:val="auto"/>
                <w:sz w:val="21"/>
                <w:lang w:eastAsia="zh-CN"/>
              </w:rPr>
              <w:t xml:space="preserve">仲裁委员会申请仲裁，仲裁地点为</w:t>
            </w:r>
            <w:r>
              <w:rPr>
                <w:rFonts w:hint="eastAsia" w:ascii="宋体" w:hAnsi="宋体" w:cs="宋体"/>
                <w:iCs/>
                <w:color w:val="auto"/>
                <w:sz w:val="21"/>
                <w:u w:val="single"/>
                <w:lang w:eastAsia="zh-CN"/>
              </w:rPr>
              <w:t xml:space="preserve">     </w:t>
            </w:r>
            <w:r>
              <w:rPr>
                <w:rFonts w:hint="eastAsia" w:ascii="宋体" w:hAnsi="宋体" w:cs="宋体"/>
                <w:iCs/>
                <w:color w:val="auto"/>
                <w:sz w:val="21"/>
                <w:lang w:eastAsia="zh-CN"/>
              </w:rPr>
              <w:t xml:space="preserve">；</w:t>
            </w:r>
            <w:r/>
          </w:p>
          <w:p>
            <w:pPr>
              <w:ind w:firstLine="0"/>
              <w:spacing w:line="240" w:lineRule="auto"/>
              <w:widowControl w:val="off"/>
              <w:rPr>
                <w:rFonts w:hint="eastAsia" w:ascii="宋体" w:hAnsi="宋体" w:eastAsia="等线" w:cs="Times New Roman"/>
                <w:color w:val="auto"/>
                <w:sz w:val="21"/>
                <w:u w:val="single"/>
                <w:lang w:eastAsia="zh-CN"/>
              </w:rPr>
            </w:pPr>
            <w:r>
              <w:rPr>
                <w:rFonts w:hint="eastAsia" w:ascii="宋体" w:hAnsi="宋体" w:cs="宋体"/>
                <w:iCs/>
                <w:color w:val="auto"/>
                <w:sz w:val="21"/>
                <w:lang w:eastAsia="zh-CN"/>
              </w:rPr>
              <w:t xml:space="preserve">（2）向</w:t>
            </w:r>
            <w:r>
              <w:rPr>
                <w:rFonts w:hint="eastAsia" w:ascii="宋体" w:hAnsi="宋体" w:cs="宋体"/>
                <w:iCs/>
                <w:color w:val="auto"/>
                <w:sz w:val="21"/>
                <w:u w:val="single"/>
                <w:lang w:eastAsia="zh-CN"/>
              </w:rPr>
              <w:t xml:space="preserve">                    </w:t>
            </w:r>
            <w:r>
              <w:rPr>
                <w:rFonts w:hint="eastAsia" w:ascii="宋体" w:hAnsi="宋体" w:cs="宋体"/>
                <w:iCs/>
                <w:color w:val="auto"/>
                <w:sz w:val="21"/>
                <w:lang w:eastAsia="zh-CN"/>
              </w:rPr>
              <w:t xml:space="preserve">人民法院起诉。</w:t>
            </w:r>
            <w:r/>
          </w:p>
        </w:tc>
      </w:tr>
      <w:tr>
        <w:trPr>
          <w:trHeight w:val="773"/>
        </w:trPr>
        <w:tc>
          <w:tcPr>
            <w:tcW w:w="1867"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第23.1款</w:t>
            </w:r>
            <w:r/>
          </w:p>
        </w:tc>
        <w:tc>
          <w:tcPr>
            <w:tcW w:w="2024" w:type="dxa"/>
            <w:vAlign w:val="center"/>
            <w:textDirection w:val="lrTb"/>
            <w:noWrap w:val="false"/>
          </w:tcPr>
          <w:p>
            <w:pPr>
              <w:ind w:firstLine="0"/>
              <w:spacing w:line="240" w:lineRule="auto"/>
              <w:widowControl w:val="off"/>
              <w:rPr>
                <w:rFonts w:hint="eastAsia" w:ascii="宋体" w:hAnsi="宋体" w:eastAsia="等线" w:cs="Times New Roman"/>
                <w:color w:val="auto"/>
                <w:sz w:val="21"/>
                <w:lang w:eastAsia="zh-CN"/>
              </w:rPr>
            </w:pPr>
            <w:r>
              <w:rPr>
                <w:rFonts w:hint="eastAsia" w:ascii="宋体" w:hAnsi="宋体" w:eastAsia="等线" w:cs="Times New Roman"/>
                <w:bCs/>
                <w:color w:val="auto"/>
                <w:sz w:val="21"/>
                <w:lang w:eastAsia="zh-CN"/>
              </w:rPr>
              <w:t xml:space="preserve">其他专用条款</w:t>
            </w:r>
            <w:r/>
          </w:p>
        </w:tc>
        <w:tc>
          <w:tcPr>
            <w:tcW w:w="6007" w:type="dxa"/>
            <w:vAlign w:val="center"/>
            <w:textDirection w:val="lrTb"/>
            <w:noWrap w:val="false"/>
          </w:tcPr>
          <w:p>
            <w:pPr>
              <w:ind w:firstLine="0"/>
              <w:spacing w:line="240" w:lineRule="auto"/>
              <w:widowControl w:val="off"/>
              <w:rPr>
                <w:rFonts w:hint="eastAsia" w:ascii="宋体" w:hAnsi="宋体" w:cs="Times New Roman"/>
                <w:color w:val="auto"/>
                <w:sz w:val="21"/>
                <w:lang w:eastAsia="zh-CN"/>
              </w:rPr>
            </w:pPr>
            <w:r>
              <w:rPr>
                <w:rFonts w:hint="eastAsia" w:ascii="宋体" w:hAnsi="宋体" w:cs="Times New Roman"/>
                <w:color w:val="auto"/>
                <w:sz w:val="21"/>
                <w:lang w:eastAsia="zh-CN"/>
              </w:rPr>
            </w:r>
            <w:r/>
          </w:p>
        </w:tc>
      </w:tr>
    </w:tbl>
    <w:p>
      <w:pPr>
        <w:ind w:firstLine="0"/>
        <w:jc w:val="center"/>
        <w:spacing w:line="240" w:lineRule="auto"/>
        <w:widowControl w:val="off"/>
        <w:rPr>
          <w:rFonts w:hint="eastAsia" w:ascii="宋体" w:hAnsi="宋体" w:cs="宋体"/>
          <w:b/>
          <w:sz w:val="32"/>
          <w:szCs w:val="32"/>
          <w:lang w:eastAsia="zh-CN"/>
        </w:rPr>
      </w:pPr>
      <w:r>
        <w:rPr>
          <w:rFonts w:hint="eastAsia" w:ascii="宋体" w:hAnsi="宋体" w:cs="宋体"/>
          <w:b/>
          <w:sz w:val="32"/>
          <w:szCs w:val="32"/>
          <w:lang w:eastAsia="zh-CN"/>
        </w:rPr>
      </w:r>
      <w:r/>
    </w:p>
    <w:p>
      <w:pPr>
        <w:ind w:firstLine="0"/>
        <w:jc w:val="center"/>
        <w:spacing w:line="240" w:lineRule="auto"/>
        <w:widowControl w:val="off"/>
        <w:rPr>
          <w:rFonts w:hint="eastAsia" w:ascii="宋体" w:hAnsi="宋体" w:cs="宋体"/>
          <w:b/>
          <w:sz w:val="32"/>
          <w:szCs w:val="32"/>
          <w:lang w:eastAsia="zh-CN"/>
        </w:rPr>
      </w:pPr>
      <w:r>
        <w:rPr>
          <w:rFonts w:hint="eastAsia" w:ascii="宋体" w:hAnsi="宋体" w:cs="宋体"/>
          <w:b/>
          <w:sz w:val="32"/>
          <w:szCs w:val="32"/>
          <w:lang w:eastAsia="zh-CN"/>
        </w:rPr>
      </w:r>
      <w:r/>
    </w:p>
    <w:p>
      <w:pPr>
        <w:ind w:firstLine="0"/>
        <w:jc w:val="center"/>
        <w:spacing w:line="240" w:lineRule="auto"/>
        <w:widowControl w:val="off"/>
        <w:rPr>
          <w:rFonts w:hint="eastAsia" w:ascii="宋体" w:hAnsi="宋体" w:cs="宋体"/>
          <w:b/>
          <w:sz w:val="32"/>
          <w:szCs w:val="32"/>
          <w:lang w:eastAsia="zh-CN"/>
        </w:rPr>
      </w:pPr>
      <w:r>
        <w:rPr>
          <w:rFonts w:hint="eastAsia" w:ascii="宋体" w:hAnsi="宋体" w:cs="宋体"/>
          <w:b/>
          <w:sz w:val="32"/>
          <w:szCs w:val="32"/>
          <w:lang w:eastAsia="zh-CN"/>
        </w:rPr>
      </w:r>
      <w:r/>
    </w:p>
    <w:p>
      <w:pPr>
        <w:ind w:firstLine="0"/>
        <w:jc w:val="center"/>
        <w:spacing w:line="240" w:lineRule="auto"/>
        <w:widowControl w:val="off"/>
        <w:rPr>
          <w:rFonts w:hint="eastAsia" w:ascii="宋体" w:hAnsi="宋体" w:cs="宋体"/>
          <w:b/>
          <w:sz w:val="32"/>
          <w:szCs w:val="32"/>
          <w:lang w:eastAsia="zh-CN"/>
        </w:rPr>
      </w:pPr>
      <w:r>
        <w:rPr>
          <w:rFonts w:hint="eastAsia" w:ascii="宋体" w:hAnsi="宋体" w:cs="宋体"/>
          <w:b/>
          <w:sz w:val="32"/>
          <w:szCs w:val="32"/>
          <w:lang w:eastAsia="zh-CN"/>
        </w:rPr>
      </w:r>
      <w:r/>
    </w:p>
    <w:p>
      <w:pPr>
        <w:ind w:firstLine="0"/>
        <w:jc w:val="center"/>
        <w:spacing w:line="240" w:lineRule="auto"/>
        <w:widowControl w:val="off"/>
        <w:rPr>
          <w:rFonts w:hint="eastAsia" w:ascii="宋体" w:hAnsi="宋体" w:cs="宋体"/>
          <w:b/>
          <w:sz w:val="32"/>
          <w:szCs w:val="32"/>
          <w:lang w:eastAsia="zh-CN"/>
        </w:rPr>
      </w:pPr>
      <w:r>
        <w:rPr>
          <w:rFonts w:hint="eastAsia" w:ascii="宋体" w:hAnsi="宋体" w:cs="宋体"/>
          <w:b/>
          <w:sz w:val="32"/>
          <w:szCs w:val="32"/>
          <w:lang w:eastAsia="zh-CN"/>
        </w:rPr>
      </w:r>
      <w:r/>
    </w:p>
    <w:p>
      <w:pPr>
        <w:ind w:firstLine="0"/>
        <w:jc w:val="center"/>
        <w:spacing w:line="240" w:lineRule="auto"/>
        <w:widowControl w:val="off"/>
        <w:rPr>
          <w:rFonts w:hint="eastAsia" w:ascii="宋体" w:hAnsi="宋体" w:cs="宋体"/>
          <w:b/>
          <w:sz w:val="32"/>
          <w:szCs w:val="32"/>
          <w:lang w:eastAsia="zh-CN"/>
        </w:rPr>
      </w:pPr>
      <w:r>
        <w:rPr>
          <w:rFonts w:hint="eastAsia" w:ascii="宋体" w:hAnsi="宋体" w:cs="宋体"/>
          <w:b/>
          <w:sz w:val="32"/>
          <w:szCs w:val="32"/>
          <w:lang w:eastAsia="zh-CN"/>
        </w:rPr>
      </w:r>
      <w:r/>
    </w:p>
    <w:p>
      <w:pPr>
        <w:pStyle w:val="883"/>
        <w:rPr>
          <w:rFonts w:hint="eastAsia" w:ascii="宋体" w:hAnsi="宋体" w:cs="宋体"/>
          <w:color w:val="auto"/>
          <w:szCs w:val="24"/>
          <w:lang w:eastAsia="zh-CN"/>
        </w:rPr>
      </w:pPr>
      <w:r>
        <w:rPr>
          <w:rFonts w:hint="eastAsia" w:ascii="宋体" w:hAnsi="宋体" w:cs="宋体"/>
          <w:color w:val="auto"/>
          <w:szCs w:val="24"/>
          <w:lang w:eastAsia="zh-CN"/>
        </w:rPr>
      </w:r>
      <w:r/>
    </w:p>
    <w:p>
      <w:pPr>
        <w:ind w:firstLine="480"/>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pStyle w:val="894"/>
        <w:ind w:firstLine="360"/>
        <w:jc w:val="center"/>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ind w:firstLine="480"/>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ind w:firstLine="480"/>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ind w:firstLine="480"/>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pStyle w:val="883"/>
        <w:jc w:val="left"/>
        <w:rPr>
          <w:highlight w:val="none"/>
        </w:rPr>
      </w:pPr>
      <w:r>
        <w:rPr>
          <w:highlight w:val="none"/>
        </w:rPr>
      </w:r>
      <w:r>
        <w:rPr>
          <w:highlight w:val="none"/>
        </w:rPr>
      </w:r>
      <w:r/>
    </w:p>
    <w:p>
      <w:pPr>
        <w:pStyle w:val="883"/>
        <w:rPr>
          <w:highlight w:val="none"/>
        </w:rPr>
      </w:pPr>
      <w:r>
        <w:rPr>
          <w:highlight w:val="none"/>
        </w:rPr>
      </w:r>
      <w:r>
        <w:rPr>
          <w:highlight w:val="none"/>
        </w:rPr>
      </w:r>
      <w:r/>
    </w:p>
    <w:p>
      <w:pPr>
        <w:pStyle w:val="883"/>
        <w:rPr>
          <w:highlight w:val="none"/>
        </w:rPr>
      </w:pPr>
      <w:r>
        <w:rPr>
          <w:highlight w:val="none"/>
        </w:rPr>
      </w:r>
      <w:r>
        <w:rPr>
          <w:highlight w:val="none"/>
        </w:rPr>
      </w:r>
      <w:r/>
    </w:p>
    <w:p>
      <w:pPr>
        <w:shd w:val="nil" w:color="auto"/>
        <w:rPr>
          <w:highlight w:val="none"/>
        </w:rPr>
      </w:pPr>
      <w:r>
        <w:rPr>
          <w:highlight w:val="none"/>
        </w:rPr>
        <w:br w:type="page" w:clear="all"/>
      </w:r>
      <w:r>
        <w:rPr>
          <w:highlight w:val="none"/>
        </w:rPr>
      </w:r>
      <w:r/>
    </w:p>
    <w:p>
      <w:pPr>
        <w:pStyle w:val="883"/>
        <w:rPr>
          <w:highlight w:val="none"/>
        </w:rPr>
      </w:pPr>
      <w:r/>
      <w:bookmarkStart w:id="19" w:name="_Toc161316668"/>
      <w:r>
        <w:rPr>
          <w:rFonts w:hint="eastAsia"/>
          <w:color w:val="auto"/>
          <w:lang w:eastAsia="zh-CN"/>
        </w:rPr>
        <w:t xml:space="preserve">五、附件</w:t>
      </w:r>
      <w:bookmarkEnd w:id="19"/>
      <w:r/>
      <w:r/>
    </w:p>
    <w:p>
      <w:pPr>
        <w:pStyle w:val="884"/>
        <w:rPr>
          <w:rFonts w:hint="eastAsia"/>
          <w:color w:val="auto"/>
          <w:lang w:eastAsia="zh-CN"/>
        </w:rPr>
      </w:pPr>
      <w:r/>
      <w:bookmarkStart w:id="20" w:name="_Toc101981934"/>
      <w:r/>
      <w:bookmarkStart w:id="21" w:name="_Toc161316669"/>
      <w:r>
        <w:rPr>
          <w:rFonts w:hint="eastAsia"/>
          <w:color w:val="auto"/>
          <w:lang w:eastAsia="zh-CN"/>
        </w:rPr>
        <w:t xml:space="preserve">附件一：评分标准</w:t>
      </w:r>
      <w:bookmarkEnd w:id="20"/>
      <w:r/>
      <w:bookmarkEnd w:id="21"/>
      <w:r/>
      <w:r/>
    </w:p>
    <w:p>
      <w:pPr>
        <w:contextualSpacing/>
        <w:ind w:firstLine="0"/>
        <w:rPr>
          <w:rFonts w:hint="eastAsia" w:ascii="宋体" w:hAnsi="宋体"/>
          <w:b/>
          <w:color w:val="auto"/>
          <w:szCs w:val="24"/>
          <w:lang w:eastAsia="zh-CN"/>
        </w:rPr>
      </w:pPr>
      <w:r>
        <w:rPr>
          <w:rFonts w:hint="eastAsia" w:ascii="宋体" w:hAnsi="宋体"/>
          <w:b/>
          <w:color w:val="auto"/>
          <w:szCs w:val="24"/>
          <w:lang w:eastAsia="zh-CN"/>
        </w:rPr>
        <w:t xml:space="preserve">（一）评分项目及分值（总分</w:t>
      </w:r>
      <w:r>
        <w:rPr>
          <w:rFonts w:ascii="宋体" w:hAnsi="宋体"/>
          <w:b/>
          <w:color w:val="auto"/>
          <w:szCs w:val="24"/>
          <w:lang w:eastAsia="zh-CN"/>
        </w:rPr>
        <w:t xml:space="preserve">100分）</w:t>
      </w:r>
      <w:r/>
    </w:p>
    <w:p>
      <w:pPr>
        <w:contextualSpacing/>
        <w:ind w:firstLine="480"/>
        <w:rPr>
          <w:rFonts w:hint="eastAsia" w:ascii="宋体" w:hAnsi="宋体"/>
          <w:color w:val="auto"/>
          <w:szCs w:val="24"/>
          <w:lang w:eastAsia="zh-CN"/>
        </w:rPr>
      </w:pPr>
      <w:r>
        <w:rPr>
          <w:rFonts w:ascii="宋体" w:hAnsi="宋体"/>
          <w:color w:val="auto"/>
          <w:szCs w:val="24"/>
          <w:lang w:eastAsia="zh-CN"/>
        </w:rPr>
        <w:t xml:space="preserve">1.投标报价                                30分</w:t>
      </w:r>
      <w:r/>
    </w:p>
    <w:p>
      <w:pPr>
        <w:contextualSpacing/>
        <w:ind w:firstLine="480"/>
        <w:rPr>
          <w:rFonts w:hint="eastAsia" w:ascii="宋体" w:hAnsi="宋体"/>
          <w:color w:val="auto"/>
          <w:szCs w:val="24"/>
          <w:lang w:eastAsia="zh-CN"/>
        </w:rPr>
      </w:pPr>
      <w:r>
        <w:rPr>
          <w:rFonts w:ascii="宋体" w:hAnsi="宋体"/>
          <w:color w:val="auto"/>
          <w:szCs w:val="24"/>
          <w:lang w:eastAsia="zh-CN"/>
        </w:rPr>
        <w:t xml:space="preserve">2.</w:t>
      </w:r>
      <w:r>
        <w:rPr>
          <w:rFonts w:hint="eastAsia" w:ascii="宋体" w:hAnsi="宋体"/>
          <w:color w:val="auto"/>
          <w:szCs w:val="24"/>
          <w:lang w:eastAsia="zh-CN"/>
        </w:rPr>
        <w:t xml:space="preserve">供应商综合评价</w:t>
      </w:r>
      <w:r>
        <w:rPr>
          <w:rFonts w:ascii="宋体" w:hAnsi="宋体"/>
          <w:color w:val="auto"/>
          <w:szCs w:val="24"/>
          <w:lang w:eastAsia="zh-CN"/>
        </w:rPr>
        <w:t xml:space="preserve">                          </w:t>
      </w:r>
      <w:r>
        <w:rPr>
          <w:rFonts w:hint="eastAsia" w:ascii="宋体" w:hAnsi="宋体"/>
          <w:color w:val="auto"/>
          <w:szCs w:val="24"/>
          <w:lang w:eastAsia="zh-CN"/>
        </w:rPr>
        <w:t xml:space="preserve">16</w:t>
      </w:r>
      <w:r>
        <w:rPr>
          <w:rFonts w:ascii="宋体" w:hAnsi="宋体"/>
          <w:color w:val="auto"/>
          <w:szCs w:val="24"/>
          <w:lang w:eastAsia="zh-CN"/>
        </w:rPr>
        <w:t xml:space="preserve">分</w:t>
      </w:r>
      <w:r/>
    </w:p>
    <w:p>
      <w:pPr>
        <w:contextualSpacing/>
        <w:ind w:firstLine="480"/>
        <w:rPr>
          <w:rFonts w:hint="eastAsia" w:ascii="宋体" w:hAnsi="宋体"/>
          <w:color w:val="auto"/>
          <w:szCs w:val="24"/>
          <w:lang w:eastAsia="zh-CN"/>
        </w:rPr>
      </w:pPr>
      <w:r>
        <w:rPr>
          <w:rFonts w:hint="eastAsia" w:ascii="宋体" w:hAnsi="宋体"/>
          <w:color w:val="auto"/>
          <w:szCs w:val="24"/>
          <w:lang w:eastAsia="zh-CN"/>
        </w:rPr>
        <w:t xml:space="preserve">3.技术</w:t>
      </w:r>
      <w:r>
        <w:rPr>
          <w:rFonts w:ascii="宋体" w:hAnsi="宋体"/>
          <w:color w:val="auto"/>
          <w:szCs w:val="24"/>
          <w:lang w:eastAsia="zh-CN"/>
        </w:rPr>
        <w:t xml:space="preserve">方案</w:t>
      </w:r>
      <w:r>
        <w:rPr>
          <w:rFonts w:hint="eastAsia" w:ascii="宋体" w:hAnsi="宋体"/>
          <w:b/>
          <w:color w:val="auto"/>
          <w:szCs w:val="24"/>
          <w:lang w:eastAsia="zh-CN"/>
        </w:rPr>
        <w:t xml:space="preserve"> </w:t>
      </w:r>
      <w:r>
        <w:rPr>
          <w:rFonts w:ascii="宋体" w:hAnsi="宋体"/>
          <w:b/>
          <w:color w:val="auto"/>
          <w:szCs w:val="24"/>
          <w:lang w:eastAsia="zh-CN"/>
        </w:rPr>
        <w:t xml:space="preserve">        </w:t>
      </w:r>
      <w:r>
        <w:rPr>
          <w:rFonts w:ascii="宋体" w:hAnsi="宋体"/>
          <w:color w:val="auto"/>
          <w:szCs w:val="24"/>
          <w:lang w:eastAsia="zh-CN"/>
        </w:rPr>
        <w:t xml:space="preserve">                       </w:t>
      </w:r>
      <w:r>
        <w:rPr>
          <w:rFonts w:hint="eastAsia" w:ascii="宋体" w:hAnsi="宋体"/>
          <w:color w:val="auto"/>
          <w:szCs w:val="24"/>
          <w:lang w:eastAsia="zh-CN"/>
        </w:rPr>
        <w:t xml:space="preserve">51</w:t>
      </w:r>
      <w:r>
        <w:rPr>
          <w:rFonts w:ascii="宋体" w:hAnsi="宋体"/>
          <w:color w:val="auto"/>
          <w:szCs w:val="24"/>
          <w:lang w:eastAsia="zh-CN"/>
        </w:rPr>
        <w:t xml:space="preserve">分</w:t>
      </w:r>
      <w:r/>
    </w:p>
    <w:p>
      <w:pPr>
        <w:contextualSpacing/>
        <w:ind w:firstLine="480"/>
        <w:rPr>
          <w:rFonts w:hint="eastAsia" w:ascii="宋体" w:hAnsi="宋体"/>
          <w:color w:val="auto"/>
          <w:szCs w:val="24"/>
          <w:lang w:eastAsia="zh-CN"/>
        </w:rPr>
      </w:pPr>
      <w:r>
        <w:rPr>
          <w:rFonts w:hint="eastAsia" w:ascii="宋体" w:hAnsi="宋体"/>
          <w:color w:val="auto"/>
          <w:szCs w:val="24"/>
          <w:lang w:eastAsia="zh-CN"/>
        </w:rPr>
        <w:t xml:space="preserve">5</w:t>
      </w:r>
      <w:r>
        <w:rPr>
          <w:rFonts w:ascii="宋体" w:hAnsi="宋体"/>
          <w:color w:val="auto"/>
          <w:szCs w:val="24"/>
          <w:lang w:eastAsia="zh-CN"/>
        </w:rPr>
        <w:t xml:space="preserve">.</w:t>
      </w:r>
      <w:r>
        <w:rPr>
          <w:rFonts w:hint="eastAsia" w:ascii="宋体" w:hAnsi="宋体"/>
          <w:color w:val="auto"/>
          <w:szCs w:val="24"/>
          <w:lang w:eastAsia="zh-CN"/>
        </w:rPr>
        <w:t xml:space="preserve">政策加分 </w:t>
      </w:r>
      <w:r>
        <w:rPr>
          <w:rFonts w:ascii="宋体" w:hAnsi="宋体"/>
          <w:color w:val="auto"/>
          <w:szCs w:val="24"/>
          <w:lang w:eastAsia="zh-CN"/>
        </w:rPr>
        <w:t xml:space="preserve">                                </w:t>
      </w:r>
      <w:r>
        <w:rPr>
          <w:rFonts w:hint="eastAsia" w:ascii="宋体" w:hAnsi="宋体"/>
          <w:color w:val="auto"/>
          <w:szCs w:val="24"/>
          <w:lang w:eastAsia="zh-CN"/>
        </w:rPr>
        <w:t xml:space="preserve">3分</w:t>
      </w:r>
      <w:r/>
    </w:p>
    <w:p>
      <w:pPr>
        <w:contextualSpacing/>
        <w:ind w:firstLine="0"/>
        <w:rPr>
          <w:rFonts w:hint="eastAsia" w:ascii="宋体" w:hAnsi="宋体"/>
          <w:b/>
          <w:color w:val="auto"/>
          <w:szCs w:val="24"/>
          <w:lang w:eastAsia="zh-CN"/>
        </w:rPr>
      </w:pPr>
      <w:r>
        <w:rPr>
          <w:rFonts w:hint="eastAsia" w:ascii="宋体" w:hAnsi="宋体"/>
          <w:b/>
          <w:color w:val="auto"/>
          <w:szCs w:val="24"/>
          <w:lang w:eastAsia="zh-CN"/>
        </w:rPr>
        <w:t xml:space="preserve">（二）</w:t>
      </w:r>
      <w:r>
        <w:rPr>
          <w:rFonts w:ascii="宋体" w:hAnsi="宋体"/>
          <w:b/>
          <w:color w:val="auto"/>
          <w:szCs w:val="24"/>
          <w:lang w:eastAsia="zh-CN"/>
        </w:rPr>
        <w:t xml:space="preserve"> 本项目评分标准</w:t>
      </w:r>
      <w:r/>
    </w:p>
    <w:p>
      <w:pPr>
        <w:ind w:firstLine="0"/>
        <w:jc w:val="both"/>
        <w:widowControl w:val="off"/>
        <w:rPr>
          <w:rFonts w:hint="eastAsia" w:ascii="宋体" w:hAnsi="宋体" w:cs="Times New Roman"/>
          <w:b/>
          <w:color w:val="auto"/>
          <w:szCs w:val="24"/>
          <w:lang w:eastAsia="zh-CN"/>
        </w:rPr>
      </w:pPr>
      <w:r/>
      <w:bookmarkStart w:id="22" w:name="_Toc101981935"/>
      <w:r>
        <w:rPr>
          <w:rFonts w:hint="eastAsia" w:ascii="宋体" w:hAnsi="宋体" w:cs="Times New Roman"/>
          <w:b/>
          <w:color w:val="auto"/>
          <w:szCs w:val="24"/>
          <w:lang w:eastAsia="zh-CN"/>
        </w:rPr>
        <w:t xml:space="preserve">1.投标报价（30分）</w:t>
      </w:r>
      <w:r/>
    </w:p>
    <w:p>
      <w:pPr>
        <w:contextualSpacing/>
        <w:ind w:firstLine="480"/>
        <w:rPr>
          <w:rFonts w:hint="eastAsia" w:ascii="宋体" w:hAnsi="宋体"/>
          <w:color w:val="auto"/>
          <w:szCs w:val="24"/>
          <w:lang w:eastAsia="zh-CN"/>
        </w:rPr>
      </w:pPr>
      <w:r>
        <w:rPr>
          <w:rFonts w:hint="eastAsia" w:ascii="宋体" w:hAnsi="宋体"/>
          <w:color w:val="auto"/>
          <w:szCs w:val="24"/>
          <w:lang w:eastAsia="zh-CN"/>
        </w:rPr>
        <w:t xml:space="preserve">采用低价优先法计算，即满足招标文件要求且投标价格最低的投标报价为评标基准价，其价格分为满分。其他投标人的价格分统一按照下列公式计算：</w:t>
      </w:r>
      <w:r/>
    </w:p>
    <w:p>
      <w:pPr>
        <w:contextualSpacing/>
        <w:ind w:firstLine="480"/>
        <w:rPr>
          <w:rFonts w:hint="eastAsia" w:ascii="宋体" w:hAnsi="宋体"/>
          <w:color w:val="auto"/>
          <w:szCs w:val="24"/>
          <w:lang w:eastAsia="zh-CN"/>
        </w:rPr>
      </w:pPr>
      <w:r>
        <w:rPr>
          <w:rFonts w:hint="eastAsia" w:ascii="宋体" w:hAnsi="宋体"/>
          <w:color w:val="auto"/>
          <w:szCs w:val="24"/>
          <w:lang w:eastAsia="zh-CN"/>
        </w:rPr>
        <w:t xml:space="preserve">投标报价得分</w:t>
      </w:r>
      <w:r>
        <w:rPr>
          <w:rFonts w:ascii="宋体" w:hAnsi="宋体"/>
          <w:color w:val="auto"/>
          <w:szCs w:val="24"/>
          <w:lang w:eastAsia="zh-CN"/>
        </w:rPr>
        <w:t xml:space="preserve">=(投标基准价／投标报价)×</w:t>
      </w:r>
      <w:r>
        <w:rPr>
          <w:rFonts w:hint="eastAsia" w:ascii="宋体" w:hAnsi="宋体"/>
          <w:color w:val="auto"/>
          <w:szCs w:val="24"/>
          <w:lang w:eastAsia="zh-CN"/>
        </w:rPr>
        <w:t xml:space="preserve">30</w:t>
      </w:r>
      <w:r/>
    </w:p>
    <w:p>
      <w:pPr>
        <w:contextualSpacing/>
        <w:ind w:firstLine="482"/>
        <w:rPr>
          <w:rFonts w:hint="eastAsia" w:ascii="宋体" w:hAnsi="宋体"/>
          <w:b/>
          <w:color w:val="auto"/>
          <w:szCs w:val="24"/>
          <w:lang w:eastAsia="zh-CN"/>
        </w:rPr>
      </w:pPr>
      <w:r>
        <w:rPr>
          <w:rFonts w:hint="eastAsia" w:ascii="宋体" w:hAnsi="宋体"/>
          <w:b/>
          <w:color w:val="auto"/>
          <w:szCs w:val="24"/>
          <w:lang w:eastAsia="zh-CN"/>
        </w:rPr>
        <w:t xml:space="preserve">价格扣除：专门面向中小/小微企业的项目除外。</w:t>
      </w:r>
      <w:r/>
    </w:p>
    <w:p>
      <w:pPr>
        <w:ind w:firstLine="482"/>
        <w:jc w:val="both"/>
        <w:widowControl w:val="off"/>
        <w:rPr>
          <w:rFonts w:hint="eastAsia" w:ascii="宋体" w:hAnsi="宋体" w:cs="Times New Roman"/>
          <w:b/>
          <w:color w:val="auto"/>
          <w:szCs w:val="24"/>
          <w:lang w:eastAsia="zh-CN"/>
        </w:rPr>
      </w:pPr>
      <w:r>
        <w:rPr>
          <w:rFonts w:hint="eastAsia" w:ascii="宋体" w:hAnsi="宋体" w:cs="Times New Roman"/>
          <w:b/>
          <w:color w:val="auto"/>
          <w:szCs w:val="24"/>
          <w:lang w:eastAsia="zh-CN"/>
        </w:rPr>
        <w:t xml:space="preserve">评标委员会认为投标供应商的报价明显低于其他通过符合性审查的投标供应商的报价，有可能影响产品质量或者不能诚信约的，将要求其在评标现场合理的时间内提供书面说明，必要时提交相关证明材料；投标供应商不能证明其报价合理性的，评标委员会将其作为无效投标处理。</w:t>
      </w:r>
      <w:r/>
    </w:p>
    <w:p>
      <w:pPr>
        <w:ind w:firstLine="0"/>
        <w:jc w:val="both"/>
        <w:widowControl w:val="off"/>
        <w:rPr>
          <w:rFonts w:hint="eastAsia" w:ascii="宋体" w:hAnsi="宋体" w:cs="Times New Roman"/>
          <w:b/>
          <w:color w:val="auto"/>
          <w:szCs w:val="24"/>
          <w:lang w:eastAsia="zh-CN"/>
        </w:rPr>
      </w:pPr>
      <w:r>
        <w:rPr>
          <w:rFonts w:hint="eastAsia" w:ascii="宋体" w:hAnsi="宋体" w:cs="Times New Roman"/>
          <w:b/>
          <w:color w:val="auto"/>
          <w:szCs w:val="24"/>
          <w:lang w:eastAsia="zh-CN"/>
        </w:rPr>
        <w:t xml:space="preserve">2.供应商评价 （16分）</w:t>
      </w:r>
      <w:r/>
    </w:p>
    <w:p>
      <w:pPr>
        <w:ind w:firstLine="0"/>
        <w:jc w:val="both"/>
        <w:widowControl w:val="o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（1）业绩（6分）</w:t>
      </w:r>
      <w:r/>
    </w:p>
    <w:p>
      <w:pPr>
        <w:ind w:firstLine="480"/>
        <w:jc w:val="both"/>
        <w:widowControl w:val="o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投标供应商或产品制造商自2022年1月1日以来（以签订合同时间为准）承担过类似业绩，有1个得3分，最高得6分。</w:t>
      </w:r>
      <w:r>
        <w:rPr>
          <w:rFonts w:hint="eastAsia" w:ascii="宋体" w:hAnsi="宋体" w:cs="Times New Roman"/>
          <w:b/>
          <w:color w:val="auto"/>
          <w:szCs w:val="24"/>
          <w:lang w:eastAsia="zh-CN"/>
        </w:rPr>
        <w:t xml:space="preserve">【提供合同（协议）、</w:t>
      </w:r>
      <w:r>
        <w:rPr>
          <w:rFonts w:hint="eastAsia" w:ascii="宋体" w:hAnsi="宋体" w:cs="Times New Roman"/>
          <w:b/>
          <w:color w:val="auto"/>
          <w:szCs w:val="24"/>
          <w:lang w:eastAsia="zh-CN"/>
        </w:rPr>
        <w:t xml:space="preserve">资金往来</w:t>
      </w:r>
      <w:r>
        <w:rPr>
          <w:rFonts w:hint="eastAsia" w:ascii="宋体" w:hAnsi="宋体" w:cs="Times New Roman"/>
          <w:b/>
          <w:color w:val="auto"/>
          <w:szCs w:val="24"/>
          <w:lang w:eastAsia="zh-CN"/>
        </w:rPr>
        <w:t xml:space="preserve">证明</w:t>
      </w:r>
      <w:r>
        <w:rPr>
          <w:rFonts w:hint="eastAsia" w:ascii="宋体" w:hAnsi="宋体" w:cs="Times New Roman"/>
          <w:b/>
          <w:color w:val="auto"/>
          <w:szCs w:val="24"/>
          <w:lang w:eastAsia="zh-CN"/>
        </w:rPr>
        <w:t xml:space="preserve">、</w:t>
      </w:r>
      <w:r>
        <w:rPr>
          <w:rFonts w:hint="eastAsia" w:ascii="宋体" w:hAnsi="宋体" w:cs="Times New Roman"/>
          <w:b/>
          <w:color w:val="auto"/>
          <w:szCs w:val="24"/>
          <w:lang w:eastAsia="zh-CN"/>
        </w:rPr>
        <w:t xml:space="preserve">验收证明（能够证明本项目已完成的证明材料）的扫描件加盖公章上传至系统，时间以合同签订时间为准，不提供或提供不全不得分】</w:t>
      </w:r>
      <w:r/>
    </w:p>
    <w:p>
      <w:pPr>
        <w:ind w:firstLine="0"/>
        <w:jc w:val="both"/>
        <w:widowControl w:val="o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（2）</w:t>
      </w:r>
      <w:r>
        <w:rPr>
          <w:rFonts w:hint="eastAsia" w:ascii="宋体" w:hAnsi="宋体" w:cs="Times New Roman"/>
          <w:b/>
          <w:bCs/>
          <w:color w:val="auto"/>
          <w:szCs w:val="24"/>
          <w:lang w:val="en-US" w:eastAsia="zh-CN"/>
        </w:rPr>
        <w:t xml:space="preserve">体系</w:t>
      </w:r>
      <w:r>
        <w:rPr>
          <w:rFonts w:hint="eastAsia" w:ascii="宋体" w:hAnsi="宋体" w:cs="Times New Roman"/>
          <w:b/>
          <w:bCs/>
          <w:color w:val="auto"/>
          <w:szCs w:val="24"/>
          <w:lang w:eastAsia="zh-CN"/>
        </w:rPr>
        <w:t xml:space="preserve">证书（3分）</w:t>
      </w:r>
      <w:r/>
    </w:p>
    <w:p>
      <w:pPr>
        <w:ind w:firstLine="480"/>
        <w:jc w:val="both"/>
        <w:widowControl w:val="off"/>
        <w:rPr>
          <w:rFonts w:hint="eastAsia" w:ascii="宋体" w:hAnsi="宋体" w:cs="Times New Roman"/>
          <w:bCs/>
          <w:color w:val="auto"/>
          <w:szCs w:val="24"/>
          <w:lang w:eastAsia="zh-CN"/>
        </w:rPr>
      </w:pPr>
      <w:r>
        <w:rPr>
          <w:rFonts w:hint="eastAsia" w:ascii="微软雅黑" w:hAnsi="微软雅黑" w:eastAsia="微软雅黑" w:cs="微软雅黑"/>
          <w:color w:val="auto"/>
          <w:szCs w:val="24"/>
          <w:lang w:eastAsia="zh-CN"/>
        </w:rPr>
        <w:t xml:space="preserve">①</w:t>
      </w:r>
      <w:r>
        <w:rPr>
          <w:rFonts w:hint="eastAsia" w:ascii="宋体" w:hAnsi="宋体" w:cs="Times New Roman"/>
          <w:color w:val="auto"/>
          <w:szCs w:val="24"/>
          <w:lang w:eastAsia="zh-CN"/>
        </w:rPr>
        <w:t xml:space="preserve">投标供应商或产品制造商具有质量管理体系认证、环境管理体系认证、职业健康安全管理认证，每提供一个得1分，最高得3分。</w:t>
      </w:r>
      <w:r>
        <w:rPr>
          <w:rFonts w:hint="eastAsia" w:ascii="宋体" w:hAnsi="宋体" w:cs="Times New Roman"/>
          <w:b/>
          <w:color w:val="auto"/>
          <w:szCs w:val="24"/>
          <w:lang w:eastAsia="zh-CN"/>
        </w:rPr>
        <w:t xml:space="preserve">【提供相关证书扫描件加盖公章上传至系统，不提供不得分】</w:t>
      </w:r>
      <w:r/>
    </w:p>
    <w:p>
      <w:pPr>
        <w:ind w:firstLine="0"/>
        <w:jc w:val="both"/>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r>
      <w:r/>
    </w:p>
    <w:p>
      <w:pPr>
        <w:ind w:firstLine="0"/>
        <w:jc w:val="both"/>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r>
      <w:r/>
    </w:p>
    <w:p>
      <w:pPr>
        <w:ind w:firstLine="0"/>
        <w:jc w:val="both"/>
        <w:widowControl w:val="off"/>
        <w:rPr>
          <w:rFonts w:hint="eastAsia" w:ascii="宋体" w:hAnsi="宋体" w:cs="Times New Roman"/>
          <w:b/>
          <w:bCs/>
          <w:color w:val="auto"/>
          <w:lang w:eastAsia="zh-CN"/>
        </w:rPr>
      </w:pPr>
      <w:r>
        <w:rPr>
          <w:rFonts w:hint="eastAsia" w:ascii="宋体" w:hAnsi="宋体" w:cs="Times New Roman"/>
          <w:b/>
          <w:bCs/>
          <w:color w:val="auto"/>
          <w:szCs w:val="24"/>
          <w:highlight w:val="none"/>
          <w:lang w:eastAsia="zh-CN"/>
        </w:rPr>
      </w:r>
      <w:r>
        <w:rPr>
          <w:rFonts w:hint="eastAsia" w:ascii="宋体" w:hAnsi="宋体" w:cs="Times New Roman"/>
          <w:b/>
          <w:bCs/>
          <w:color w:val="auto"/>
          <w:szCs w:val="24"/>
          <w:highlight w:val="none"/>
          <w:lang w:eastAsia="zh-CN"/>
        </w:rPr>
      </w:r>
      <w:r/>
    </w:p>
    <w:p>
      <w:pPr>
        <w:ind w:firstLine="0"/>
        <w:jc w:val="both"/>
        <w:widowControl w:val="off"/>
        <w:rPr>
          <w:rFonts w:hint="eastAsia" w:ascii="宋体" w:hAnsi="宋体" w:cs="Times New Roman"/>
          <w:b/>
          <w:bCs/>
          <w:color w:val="auto"/>
          <w:highlight w:val="none"/>
          <w:lang w:eastAsia="zh-CN"/>
        </w:rPr>
      </w:pPr>
      <w:r>
        <w:rPr>
          <w:rFonts w:hint="eastAsia" w:ascii="宋体" w:hAnsi="宋体" w:cs="Times New Roman"/>
          <w:b/>
          <w:bCs/>
          <w:color w:val="auto"/>
          <w:szCs w:val="24"/>
          <w:lang w:eastAsia="zh-CN"/>
        </w:rPr>
        <w:t xml:space="preserve">（3）人员证书（7分）</w:t>
      </w:r>
      <w:r/>
    </w:p>
    <w:p>
      <w:pPr>
        <w:contextualSpacing/>
        <w:ind w:right="-142" w:firstLine="482"/>
        <w:rPr>
          <w:rFonts w:hint="eastAsia" w:ascii="宋体" w:hAnsi="宋体"/>
          <w:color w:val="auto"/>
          <w:lang w:eastAsia="zh-CN"/>
          <w14:ligatures w14:val="none"/>
        </w:rPr>
      </w:pPr>
      <w:r>
        <w:rPr>
          <w:rFonts w:hint="eastAsia" w:ascii="宋体" w:hAnsi="宋体"/>
          <w:color w:val="auto"/>
          <w:lang w:eastAsia="zh-CN"/>
        </w:rPr>
        <w:t xml:space="preserve">①</w:t>
      </w:r>
      <w:r>
        <w:rPr>
          <w:rFonts w:hint="eastAsia" w:ascii="宋体" w:hAnsi="宋体"/>
          <w:color w:val="auto"/>
          <w:lang w:eastAsia="zh-CN"/>
        </w:rPr>
        <w:t xml:space="preserve">拟</w:t>
      </w:r>
      <w:r>
        <w:rPr>
          <w:rFonts w:hint="eastAsia" w:ascii="宋体" w:hAnsi="宋体"/>
          <w:color w:val="auto"/>
          <w:lang w:eastAsia="zh-CN"/>
        </w:rPr>
        <w:t xml:space="preserve">派的项目负责人具有</w:t>
      </w:r>
      <w:r>
        <w:rPr>
          <w:rFonts w:hint="eastAsia" w:ascii="宋体" w:hAnsi="宋体"/>
          <w:color w:val="auto"/>
          <w:lang w:eastAsia="zh-CN"/>
        </w:rPr>
        <w:t xml:space="preserve">机电安装工程二级（含以上）建造师证书及安全生产考核合格证书的，得3分；本项最高得</w:t>
      </w:r>
      <w:r>
        <w:rPr>
          <w:rFonts w:hint="eastAsia" w:ascii="宋体" w:hAnsi="宋体"/>
          <w:color w:val="auto"/>
          <w:lang w:val="en-US" w:eastAsia="zh-CN"/>
        </w:rPr>
        <w:t xml:space="preserve">3</w:t>
      </w:r>
      <w:r>
        <w:rPr>
          <w:rFonts w:hint="eastAsia" w:ascii="宋体" w:hAnsi="宋体"/>
          <w:color w:val="auto"/>
          <w:lang w:eastAsia="zh-CN"/>
        </w:rPr>
        <w:t xml:space="preserve">分。</w:t>
      </w:r>
      <w:r>
        <w:rPr>
          <w:rFonts w:hint="eastAsia" w:ascii="宋体" w:hAnsi="宋体"/>
          <w:color w:val="auto"/>
          <w:lang w:eastAsia="zh-CN"/>
        </w:rPr>
      </w:r>
    </w:p>
    <w:p>
      <w:pPr>
        <w:contextualSpacing/>
        <w:ind w:right="-142" w:firstLine="482"/>
        <w:rPr>
          <w:rFonts w:hint="eastAsia" w:ascii="宋体" w:hAnsi="宋体"/>
          <w:color w:val="auto"/>
          <w:lang w:eastAsia="zh-CN"/>
          <w14:ligatures w14:val="none"/>
        </w:rPr>
      </w:pPr>
      <w:r>
        <w:rPr>
          <w:rFonts w:hint="eastAsia" w:ascii="宋体" w:hAnsi="宋体"/>
          <w:color w:val="auto"/>
          <w:lang w:val="en-US" w:eastAsia="zh-CN" w:bidi="ar-SA"/>
        </w:rPr>
        <w:t xml:space="preserve">②</w:t>
      </w:r>
      <w:r>
        <w:rPr>
          <w:rFonts w:hint="eastAsia" w:ascii="宋体" w:hAnsi="宋体"/>
          <w:color w:val="auto"/>
          <w:lang w:val="en-US" w:eastAsia="zh-CN" w:bidi="ar-SA"/>
        </w:rPr>
        <w:t xml:space="preserve">拟派的技术负责人具有机电专业中级及以上职称的，得2分，本项最高得2分。</w:t>
      </w:r>
      <w:r>
        <w:rPr>
          <w:rFonts w:hint="eastAsia" w:ascii="宋体" w:hAnsi="宋体"/>
          <w:color w:val="auto"/>
          <w:lang w:eastAsia="zh-CN"/>
        </w:rPr>
      </w:r>
    </w:p>
    <w:p>
      <w:pPr>
        <w:contextualSpacing/>
        <w:ind w:right="-142" w:firstLine="482"/>
        <w:rPr>
          <w:rFonts w:hint="eastAsia" w:ascii="宋体" w:hAnsi="宋体" w:cs="Times New Roman"/>
          <w:color w:val="ff0000"/>
          <w:szCs w:val="24"/>
          <w:highlight w:val="yellow"/>
          <w:lang w:eastAsia="zh-CN"/>
        </w:rPr>
      </w:pPr>
      <w:r>
        <w:rPr>
          <w:rFonts w:hint="eastAsia" w:ascii="宋体" w:hAnsi="宋体"/>
          <w:color w:val="auto"/>
          <w:lang w:eastAsia="zh-CN"/>
        </w:rPr>
        <w:t xml:space="preserve">③</w:t>
      </w:r>
      <w:r>
        <w:rPr>
          <w:rFonts w:hint="eastAsia" w:ascii="宋体" w:hAnsi="宋体"/>
          <w:color w:val="auto"/>
          <w:lang w:eastAsia="zh-CN"/>
        </w:rPr>
        <w:t xml:space="preserve">拟派的项目组其他人员(除项目负责人外)，每有一人具有特种作业操作证（高压或低压电工）的，得2分，本项最高得2分。</w:t>
      </w:r>
      <w:r/>
    </w:p>
    <w:p>
      <w:pPr>
        <w:ind w:firstLine="482"/>
        <w:jc w:val="both"/>
        <w:widowControl w:val="off"/>
        <w:rPr>
          <w:rFonts w:hint="eastAsia" w:ascii="宋体" w:hAnsi="宋体" w:cs="Times New Roman"/>
          <w:color w:val="000000" w:themeColor="text1"/>
          <w:szCs w:val="24"/>
          <w:lang w:eastAsia="zh-CN"/>
          <w14:textFill>
            <w14:solidFill>
              <w14:schemeClr w14:val="tx1"/>
            </w14:solidFill>
          </w14:textFill>
        </w:rPr>
      </w:pPr>
      <w:r>
        <w:rPr>
          <w:rFonts w:hint="eastAsia" w:ascii="宋体" w:hAnsi="宋体" w:cs="Times New Roman"/>
          <w:b/>
          <w:color w:val="auto"/>
          <w:szCs w:val="24"/>
          <w:lang w:eastAsia="zh-CN"/>
        </w:rPr>
        <w:t xml:space="preserve">【</w:t>
      </w:r>
      <w:r>
        <w:rPr>
          <w:rFonts w:hint="eastAsia" w:ascii="宋体" w:hAnsi="宋体" w:cs="宋体"/>
          <w:b/>
          <w:bCs/>
          <w:color w:val="000000" w:themeColor="text1"/>
          <w:lang w:eastAsia="zh-CN"/>
          <w14:textFill>
            <w14:solidFill>
              <w14:schemeClr w14:val="tx1"/>
            </w14:solidFill>
          </w14:textFill>
        </w:rPr>
        <w:t xml:space="preserve">提供相关人员证书及投标供应商近三个月中任意一个月 （不含投标当月）为其缴纳社保（含有县（区）级及以上社保部门电子签章或带二维码验证，新成立的公司除外、法定代表人除外）的扫描件并加盖公章</w:t>
      </w:r>
      <w:r>
        <w:rPr>
          <w:rFonts w:hint="eastAsia" w:ascii="宋体" w:hAnsi="宋体" w:cs="Times New Roman"/>
          <w:b/>
          <w:color w:val="auto"/>
          <w:szCs w:val="24"/>
          <w:lang w:eastAsia="zh-CN"/>
        </w:rPr>
        <w:t xml:space="preserve">上传至系统</w:t>
      </w:r>
      <w:r>
        <w:rPr>
          <w:rFonts w:hint="eastAsia" w:ascii="宋体" w:hAnsi="宋体" w:cs="宋体"/>
          <w:b/>
          <w:bCs/>
          <w:color w:val="000000" w:themeColor="text1"/>
          <w:lang w:eastAsia="zh-CN"/>
          <w14:textFill>
            <w14:solidFill>
              <w14:schemeClr w14:val="tx1"/>
            </w14:solidFill>
          </w14:textFill>
        </w:rPr>
        <w:t xml:space="preserve">，不提供或者提供不全的不得分。）</w:t>
      </w:r>
      <w:r/>
    </w:p>
    <w:p>
      <w:pPr>
        <w:ind w:firstLine="0"/>
        <w:jc w:val="both"/>
        <w:widowControl w:val="off"/>
        <w:rPr>
          <w:rFonts w:hint="eastAsia" w:ascii="宋体" w:hAnsi="宋体" w:cs="Times New Roman"/>
          <w:b/>
          <w:color w:val="auto"/>
          <w:szCs w:val="24"/>
          <w:lang w:eastAsia="zh-CN"/>
        </w:rPr>
      </w:pPr>
      <w:r>
        <w:rPr>
          <w:rFonts w:hint="eastAsia" w:ascii="宋体" w:hAnsi="宋体" w:cs="Times New Roman"/>
          <w:b/>
          <w:color w:val="auto"/>
          <w:szCs w:val="24"/>
          <w:lang w:eastAsia="zh-CN"/>
        </w:rPr>
        <w:t xml:space="preserve">3.技术方案（51分）</w:t>
      </w:r>
      <w:r/>
    </w:p>
    <w:p>
      <w:pPr>
        <w:contextualSpacing/>
        <w:ind w:right="-142" w:firstLine="482"/>
        <w:rPr>
          <w:rFonts w:hint="eastAsia" w:ascii="宋体" w:hAnsi="宋体"/>
          <w:color w:val="auto"/>
          <w:szCs w:val="24"/>
          <w:lang w:eastAsia="zh-CN"/>
        </w:rPr>
      </w:pPr>
      <w:r>
        <w:rPr>
          <w:rFonts w:hint="eastAsia" w:ascii="宋体" w:hAnsi="宋体"/>
          <w:b/>
          <w:bCs/>
          <w:color w:val="auto"/>
          <w:szCs w:val="24"/>
          <w:lang w:eastAsia="zh-CN"/>
        </w:rPr>
        <w:t xml:space="preserve">（1）项目实施方案（12分）：</w:t>
      </w:r>
      <w:r>
        <w:rPr>
          <w:rFonts w:hint="eastAsia" w:ascii="宋体" w:hAnsi="宋体"/>
          <w:color w:val="auto"/>
          <w:szCs w:val="24"/>
          <w:lang w:eastAsia="zh-CN"/>
        </w:rPr>
        <w:t xml:space="preserve">需包括①项目实施总体思路；②实施原则；③项目实施特点；④</w:t>
      </w:r>
      <w:r>
        <w:rPr>
          <w:rFonts w:hint="eastAsia" w:ascii="宋体" w:hAnsi="宋体" w:cs="宋体"/>
          <w:bCs/>
          <w:szCs w:val="24"/>
          <w:lang w:eastAsia="zh-CN"/>
        </w:rPr>
        <w:t xml:space="preserve">项目实施计划（包括时间表、人员配置、资源配置等）</w:t>
      </w:r>
      <w:r>
        <w:rPr>
          <w:rFonts w:hint="eastAsia" w:ascii="宋体" w:hAnsi="宋体"/>
          <w:color w:val="auto"/>
          <w:szCs w:val="24"/>
          <w:lang w:eastAsia="zh-CN"/>
        </w:rPr>
        <w:t xml:space="preserve">投标人针对上述内容进行阐述，要求阐述内容完整合理、可行性强。不存在瑕疵的该条得3分；存在1处瑕疵的该条得2分；未提供方案或不满足项目需求书要求或内容存在2处及以上瑕疵的该条得0分；本项最高得12分。</w:t>
      </w:r>
      <w:r/>
    </w:p>
    <w:p>
      <w:pPr>
        <w:contextualSpacing/>
        <w:ind w:right="-142" w:firstLine="482"/>
        <w:rPr>
          <w:rFonts w:hint="eastAsia" w:ascii="宋体" w:hAnsi="宋体"/>
          <w:color w:val="auto"/>
          <w:szCs w:val="24"/>
          <w:lang w:eastAsia="zh-CN"/>
        </w:rPr>
      </w:pPr>
      <w:r>
        <w:rPr>
          <w:rFonts w:hint="eastAsia" w:ascii="宋体" w:hAnsi="宋体" w:cs="Times New Roman"/>
          <w:b/>
          <w:bCs/>
          <w:szCs w:val="24"/>
          <w:lang w:eastAsia="zh-CN"/>
        </w:rPr>
        <w:t xml:space="preserve">（2）项目实施进度计划（8分）：</w:t>
      </w:r>
      <w:r>
        <w:rPr>
          <w:rFonts w:hint="eastAsia" w:ascii="宋体" w:hAnsi="宋体"/>
          <w:color w:val="auto"/>
          <w:szCs w:val="24"/>
          <w:lang w:eastAsia="zh-CN"/>
        </w:rPr>
        <w:t xml:space="preserve">需包括①技术路线、安装调试等内容；②工作时间进度表；③工作程序和步骤；④关键步骤的思路和要点。投标人针对上述内容进行阐述，要求阐述内容完整合理、可行性强。不存在瑕疵的该条得2分；存在1处瑕疵的该条得1分；未提供方案或不满足项目需求书要求或内容存在2处及以上瑕疵的该条得0分；本项最高得8分。</w:t>
      </w:r>
      <w:r/>
    </w:p>
    <w:p>
      <w:pPr>
        <w:ind w:firstLine="482"/>
        <w:rPr>
          <w:rFonts w:hint="eastAsia" w:ascii="仿宋" w:hAnsi="仿宋" w:eastAsia="仿宋" w:cs="仿宋"/>
          <w:color w:val="auto"/>
          <w:szCs w:val="24"/>
          <w:lang w:eastAsia="zh-CN"/>
        </w:rPr>
      </w:pPr>
      <w:r>
        <w:rPr>
          <w:rFonts w:ascii="宋体" w:hAnsi="宋体"/>
          <w:b/>
          <w:bCs/>
          <w:color w:val="auto"/>
          <w:szCs w:val="24"/>
          <w:lang w:eastAsia="zh-CN"/>
        </w:rPr>
        <w:t xml:space="preserve">（</w:t>
      </w:r>
      <w:r>
        <w:rPr>
          <w:rFonts w:hint="eastAsia" w:ascii="宋体" w:hAnsi="宋体"/>
          <w:b/>
          <w:bCs/>
          <w:color w:val="auto"/>
          <w:szCs w:val="24"/>
          <w:lang w:eastAsia="zh-CN"/>
        </w:rPr>
        <w:t xml:space="preserve">3</w:t>
      </w:r>
      <w:r>
        <w:rPr>
          <w:rFonts w:ascii="宋体" w:hAnsi="宋体"/>
          <w:b/>
          <w:bCs/>
          <w:color w:val="auto"/>
          <w:szCs w:val="24"/>
          <w:lang w:eastAsia="zh-CN"/>
        </w:rPr>
        <w:t xml:space="preserve">）</w:t>
      </w:r>
      <w:r>
        <w:rPr>
          <w:rFonts w:hint="eastAsia" w:ascii="宋体" w:hAnsi="宋体"/>
          <w:b/>
          <w:bCs/>
          <w:color w:val="auto"/>
          <w:szCs w:val="24"/>
          <w:lang w:eastAsia="zh-CN"/>
        </w:rPr>
        <w:t xml:space="preserve">项目组织管理方案（8分）：</w:t>
      </w:r>
      <w:r>
        <w:rPr>
          <w:rFonts w:hint="eastAsia" w:ascii="宋体" w:hAnsi="宋体"/>
          <w:color w:val="auto"/>
          <w:szCs w:val="24"/>
          <w:lang w:eastAsia="zh-CN"/>
        </w:rPr>
        <w:t xml:space="preserve">需包括①组织机构设置；②市场认可度；③项目组织机构管理；④项目组织机构间的协调方法。投标人针对上述内容进行阐述，要求阐述内容完整合理、可行性强。不存在瑕疵的该条得2分；存在1处瑕疵的该条得1分；未提供方案或不满足项目需求书要求或内容存在2处及以上瑕疵的该条得0分；本项最高得8分。</w:t>
      </w:r>
      <w:r/>
    </w:p>
    <w:p>
      <w:pPr>
        <w:ind w:right="-142" w:firstLine="482"/>
        <w:rPr>
          <w:rFonts w:hint="eastAsia" w:ascii="宋体" w:hAnsi="宋体"/>
          <w:color w:val="auto"/>
          <w:szCs w:val="24"/>
          <w:lang w:eastAsia="zh-CN"/>
        </w:rPr>
      </w:pPr>
      <w:r>
        <w:rPr>
          <w:rFonts w:hint="eastAsia" w:ascii="宋体" w:hAnsi="宋体"/>
          <w:b/>
          <w:bCs/>
          <w:color w:val="auto"/>
          <w:szCs w:val="24"/>
          <w:lang w:eastAsia="zh-CN"/>
        </w:rPr>
        <w:t xml:space="preserve">（4）培训方案（8分）：</w:t>
      </w:r>
      <w:r>
        <w:rPr>
          <w:rFonts w:hint="eastAsia" w:ascii="宋体" w:hAnsi="宋体"/>
          <w:color w:val="auto"/>
          <w:szCs w:val="24"/>
          <w:lang w:eastAsia="zh-CN"/>
        </w:rPr>
        <w:t xml:space="preserve">需包括①项目培训内容的完整性、针对性；②详细培训计划安排；③培训效果的保证措施；④培训流程的完善性。投标人针对上述内容进行阐述，要求阐述内容完整合理、可行性强。不存在瑕疵的该条得2分；存在1处瑕疵的该条得1分；未提供方案或不满足项目需求书要求或内容存在2处及以上瑕疵的该条得0分；本项最高得8分。</w:t>
      </w:r>
      <w:r/>
    </w:p>
    <w:p>
      <w:pPr>
        <w:ind w:right="-142" w:firstLine="482"/>
        <w:rPr>
          <w:rFonts w:hint="eastAsia" w:ascii="宋体" w:hAnsi="宋体"/>
          <w:color w:val="auto"/>
          <w:szCs w:val="24"/>
          <w:lang w:eastAsia="zh-CN"/>
        </w:rPr>
      </w:pPr>
      <w:r>
        <w:rPr>
          <w:rFonts w:hint="eastAsia" w:ascii="宋体" w:hAnsi="宋体"/>
          <w:b/>
          <w:bCs/>
          <w:color w:val="auto"/>
          <w:szCs w:val="24"/>
          <w:lang w:eastAsia="zh-CN"/>
        </w:rPr>
        <w:t xml:space="preserve">（5）售后服务方案（8分）：</w:t>
      </w:r>
      <w:r>
        <w:rPr>
          <w:rFonts w:hint="eastAsia" w:ascii="宋体" w:hAnsi="宋体"/>
          <w:color w:val="auto"/>
          <w:szCs w:val="24"/>
          <w:lang w:eastAsia="zh-CN"/>
        </w:rPr>
        <w:t xml:space="preserve">需包括①售后服务机构及人员安排；②售后服务承诺；③售后服务应答及处理时间；④售后服务范围。投标人针对上述内容进行阐述，要求阐述内容完整合理、可行性强。不存在瑕疵的该条得2分；存在1处瑕疵的该条得1分；未提供方案或不满足项目需求书要求或内容存在2处及以上瑕疵的该条得0分；本项最高得8分。</w:t>
      </w:r>
      <w:r/>
    </w:p>
    <w:p>
      <w:pPr>
        <w:ind w:right="-142" w:firstLine="482"/>
        <w:rPr>
          <w:rFonts w:hint="eastAsia" w:ascii="宋体" w:hAnsi="宋体" w:cs="宋体"/>
          <w:bCs/>
          <w:color w:val="auto"/>
          <w:szCs w:val="24"/>
          <w:lang w:eastAsia="zh-CN"/>
        </w:rPr>
      </w:pPr>
      <w:r>
        <w:rPr>
          <w:rFonts w:hint="eastAsia" w:ascii="宋体" w:hAnsi="宋体"/>
          <w:b/>
          <w:bCs/>
          <w:color w:val="auto"/>
          <w:szCs w:val="24"/>
          <w:lang w:eastAsia="zh-CN"/>
        </w:rPr>
        <w:t xml:space="preserve">（6）</w:t>
      </w:r>
      <w:r>
        <w:rPr>
          <w:rFonts w:hint="eastAsia" w:ascii="宋体" w:hAnsi="宋体" w:cs="宋体"/>
          <w:b/>
          <w:bCs/>
          <w:szCs w:val="24"/>
          <w:lang w:eastAsia="zh-CN"/>
        </w:rPr>
        <w:t xml:space="preserve">应急方案（4分）：</w:t>
      </w:r>
      <w:r>
        <w:rPr>
          <w:rFonts w:hint="eastAsia" w:ascii="宋体" w:hAnsi="宋体" w:cs="宋体"/>
          <w:bCs/>
          <w:szCs w:val="24"/>
          <w:lang w:eastAsia="zh-CN"/>
        </w:rPr>
        <w:t xml:space="preserve">需包括</w:t>
      </w:r>
      <w:r>
        <w:rPr>
          <w:rFonts w:hint="eastAsia" w:ascii="宋体" w:hAnsi="宋体"/>
          <w:color w:val="auto"/>
          <w:szCs w:val="24"/>
          <w:lang w:eastAsia="zh-CN"/>
        </w:rPr>
        <w:t xml:space="preserve">①应急预案；②</w:t>
      </w:r>
      <w:r>
        <w:rPr>
          <w:rFonts w:hint="eastAsia" w:ascii="宋体" w:hAnsi="宋体" w:cs="宋体"/>
          <w:szCs w:val="24"/>
          <w:lang w:eastAsia="zh-CN"/>
        </w:rPr>
        <w:t xml:space="preserve">响应及解决时间；</w:t>
      </w:r>
      <w:r>
        <w:rPr>
          <w:rFonts w:hint="eastAsia" w:ascii="宋体" w:hAnsi="宋体"/>
          <w:color w:val="auto"/>
          <w:szCs w:val="24"/>
          <w:lang w:eastAsia="zh-CN"/>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投标人针对上述内容进行阐述，要求阐述内容完整合理、可行性强。不存在瑕疵的该条得2分；存在1处瑕疵的该条得1分；未提供方案或不满足项目需求书要求或内容存在2处及以上瑕疵的该条得0分；本项最高得4分</w:t>
      </w:r>
      <w:r>
        <w:rPr>
          <w:rFonts w:hint="eastAsia" w:ascii="宋体" w:hAnsi="宋体" w:cs="宋体"/>
          <w:bCs/>
          <w:color w:val="auto"/>
          <w:szCs w:val="24"/>
          <w:lang w:eastAsia="zh-CN"/>
        </w:rPr>
        <w:t xml:space="preserve">。</w:t>
      </w:r>
      <w:r/>
    </w:p>
    <w:p>
      <w:pPr>
        <w:ind w:right="-142" w:firstLine="482"/>
        <w:rPr>
          <w:rFonts w:hint="eastAsia" w:ascii="宋体" w:hAnsi="宋体" w:cs="宋体"/>
          <w:bCs/>
          <w:color w:val="auto"/>
          <w:szCs w:val="24"/>
          <w:lang w:eastAsia="zh-CN"/>
        </w:rPr>
      </w:pPr>
      <w:r>
        <w:rPr>
          <w:rFonts w:hint="eastAsia" w:ascii="宋体" w:hAnsi="宋体"/>
          <w:b/>
          <w:bCs/>
          <w:color w:val="auto"/>
          <w:szCs w:val="24"/>
          <w:lang w:eastAsia="zh-CN"/>
        </w:rPr>
        <w:t xml:space="preserve">（7）合理化建议（3分）：</w:t>
      </w:r>
      <w:r>
        <w:rPr>
          <w:rFonts w:hint="eastAsia" w:ascii="宋体" w:hAnsi="宋体"/>
          <w:color w:val="auto"/>
          <w:szCs w:val="24"/>
          <w:lang w:eastAsia="zh-CN"/>
        </w:rPr>
        <w:t xml:space="preserve">投标人针对上述内容进行阐述，要求阐述内容完整合理、可行性强。不存在瑕疵的该条得3分；存在1处瑕疵的该条得1.5分；未提供方案或不满足项目需求书要求或内容存在2处及以上瑕疵的该条得0分；本项最高得3分。</w:t>
      </w:r>
      <w:r/>
    </w:p>
    <w:p>
      <w:pPr>
        <w:contextualSpacing/>
        <w:ind w:firstLine="482"/>
        <w:rPr>
          <w:rFonts w:hint="eastAsia" w:ascii="宋体" w:hAnsi="宋体"/>
          <w:b/>
          <w:color w:val="auto"/>
          <w:szCs w:val="24"/>
          <w:lang w:eastAsia="zh-CN"/>
        </w:rPr>
      </w:pPr>
      <w:r>
        <w:rPr>
          <w:rFonts w:hint="eastAsia" w:ascii="宋体" w:hAnsi="宋体"/>
          <w:b/>
          <w:color w:val="auto"/>
          <w:szCs w:val="24"/>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contextualSpacing/>
        <w:ind w:firstLine="482"/>
        <w:rPr>
          <w:rFonts w:hint="eastAsia" w:ascii="宋体" w:hAnsi="宋体"/>
          <w:b/>
          <w:color w:val="auto"/>
          <w:szCs w:val="24"/>
          <w:lang w:eastAsia="zh-CN"/>
        </w:rPr>
      </w:pPr>
      <w:r>
        <w:rPr>
          <w:rFonts w:hint="eastAsia" w:ascii="宋体" w:hAnsi="宋体"/>
          <w:b/>
          <w:color w:val="auto"/>
          <w:szCs w:val="24"/>
          <w:lang w:eastAsia="zh-CN"/>
        </w:rPr>
        <w:t xml:space="preserve">技术方案评委在5人及5人以上的，取所有成员的平均值。评分办法及评分细则的解释权属采购人。未列入本评分细则的其他条件不作为评分内容。</w:t>
      </w:r>
      <w:r/>
    </w:p>
    <w:p>
      <w:pPr>
        <w:ind w:firstLine="0"/>
        <w:jc w:val="both"/>
        <w:widowControl w:val="off"/>
        <w:rPr>
          <w:rFonts w:hint="eastAsia" w:ascii="宋体" w:hAnsi="宋体" w:cs="Times New Roman"/>
          <w:b/>
          <w:color w:val="auto"/>
          <w:szCs w:val="24"/>
          <w:lang w:eastAsia="zh-CN"/>
        </w:rPr>
      </w:pPr>
      <w:r>
        <w:rPr>
          <w:rFonts w:hint="eastAsia" w:ascii="宋体" w:hAnsi="宋体" w:cs="Times New Roman"/>
          <w:b/>
          <w:color w:val="auto"/>
          <w:szCs w:val="24"/>
          <w:lang w:eastAsia="zh-CN"/>
        </w:rPr>
        <w:t xml:space="preserve">4.加分因素（3分）</w:t>
      </w:r>
      <w:r/>
    </w:p>
    <w:p>
      <w:pPr>
        <w:ind w:firstLine="480"/>
        <w:jc w:val="both"/>
        <w:widowControl w:val="o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1分，最高得2分。</w:t>
      </w:r>
      <w:r/>
    </w:p>
    <w:p>
      <w:pPr>
        <w:ind w:firstLine="482"/>
        <w:jc w:val="both"/>
        <w:widowControl w:val="off"/>
        <w:rPr>
          <w:rFonts w:hint="eastAsia" w:ascii="宋体" w:hAnsi="宋体" w:cs="Times New Roman"/>
          <w:b/>
          <w:color w:val="auto"/>
          <w:szCs w:val="24"/>
          <w:lang w:eastAsia="zh-CN"/>
        </w:rPr>
      </w:pPr>
      <w:r>
        <w:rPr>
          <w:rFonts w:hint="eastAsia" w:ascii="宋体" w:hAnsi="宋体" w:cs="Times New Roman"/>
          <w:b/>
          <w:color w:val="auto"/>
          <w:szCs w:val="24"/>
          <w:lang w:eastAsia="zh-CN"/>
        </w:rPr>
        <w:t xml:space="preserve">注：同一产品同时具备节能产品认证证书、环境标志产品认证证书的，不重复计分。投标时提供认证证书扫描件。</w:t>
      </w:r>
      <w:r/>
    </w:p>
    <w:p>
      <w:pPr>
        <w:ind w:firstLine="480"/>
        <w:jc w:val="both"/>
        <w:widowControl w:val="o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560"/>
        <w:rPr>
          <w:rFonts w:cs="Times New Roman"/>
          <w:color w:val="auto"/>
          <w:sz w:val="28"/>
          <w:szCs w:val="28"/>
          <w:lang w:eastAsia="zh-CN"/>
        </w:rPr>
      </w:pPr>
      <w:r>
        <w:rPr>
          <w:rFonts w:cs="Times New Roman"/>
          <w:color w:val="auto"/>
          <w:sz w:val="28"/>
          <w:szCs w:val="28"/>
          <w:lang w:eastAsia="zh-CN"/>
        </w:rPr>
      </w:r>
      <w:r/>
    </w:p>
    <w:p>
      <w:pPr>
        <w:ind w:firstLine="0"/>
        <w:spacing w:line="240" w:lineRule="auto"/>
        <w:rPr>
          <w:color w:val="auto"/>
          <w:lang w:eastAsia="zh-CN"/>
        </w:rPr>
      </w:pPr>
      <w:r/>
      <w:bookmarkStart w:id="23" w:name="_Toc161316670"/>
      <w:r>
        <w:rPr>
          <w:color w:val="auto"/>
          <w:lang w:eastAsia="zh-CN"/>
        </w:rPr>
        <w:br w:type="page" w:clear="all"/>
      </w:r>
      <w:r>
        <w:rPr>
          <w:rFonts w:hint="eastAsia"/>
          <w:color w:val="auto"/>
          <w:lang w:eastAsia="zh-CN"/>
        </w:rPr>
        <w:t xml:space="preserve">附件二：投标文件格式</w:t>
      </w:r>
      <w:bookmarkEnd w:id="22"/>
      <w:r/>
      <w:bookmarkEnd w:id="23"/>
      <w:r/>
      <w:r/>
    </w:p>
    <w:p>
      <w:pPr>
        <w:ind w:firstLine="0"/>
        <w:jc w:val="center"/>
        <w:spacing w:line="240" w:lineRule="auto"/>
        <w:widowControl w:val="off"/>
        <w:rPr>
          <w:rFonts w:hint="eastAsia" w:ascii="宋体" w:hAnsi="宋体" w:eastAsia="等线" w:cs="宋体"/>
          <w:b/>
          <w:color w:val="auto"/>
          <w:sz w:val="48"/>
          <w:u w:val="single"/>
          <w:lang w:eastAsia="zh-CN"/>
        </w:rPr>
      </w:pPr>
      <w:r>
        <w:rPr>
          <w:rFonts w:hint="eastAsia" w:ascii="宋体" w:hAnsi="宋体" w:eastAsia="等线" w:cs="宋体"/>
          <w:b/>
          <w:color w:val="auto"/>
          <w:sz w:val="48"/>
          <w:u w:val="single"/>
          <w:lang w:eastAsia="zh-CN"/>
        </w:rPr>
      </w:r>
      <w:r/>
    </w:p>
    <w:p>
      <w:pPr>
        <w:ind w:firstLine="0"/>
        <w:jc w:val="center"/>
        <w:spacing w:line="240" w:lineRule="auto"/>
        <w:widowControl w:val="off"/>
        <w:rPr>
          <w:rFonts w:hint="eastAsia" w:ascii="宋体" w:hAnsi="宋体" w:eastAsia="等线" w:cs="宋体"/>
          <w:b/>
          <w:color w:val="auto"/>
          <w:sz w:val="48"/>
          <w:u w:val="single"/>
          <w:lang w:eastAsia="zh-CN"/>
        </w:rPr>
      </w:pPr>
      <w:r>
        <w:rPr>
          <w:rFonts w:hint="eastAsia" w:ascii="宋体" w:hAnsi="宋体" w:eastAsia="等线" w:cs="宋体"/>
          <w:b/>
          <w:color w:val="auto"/>
          <w:sz w:val="48"/>
          <w:u w:val="single"/>
          <w:lang w:eastAsia="zh-CN"/>
        </w:rPr>
      </w:r>
      <w:r/>
    </w:p>
    <w:p>
      <w:pPr>
        <w:ind w:firstLine="0"/>
        <w:jc w:val="center"/>
        <w:spacing w:line="240" w:lineRule="auto"/>
        <w:widowControl w:val="off"/>
        <w:rPr>
          <w:rFonts w:hint="eastAsia" w:ascii="宋体" w:hAnsi="宋体" w:eastAsia="等线" w:cs="宋体"/>
          <w:b/>
          <w:color w:val="auto"/>
          <w:sz w:val="48"/>
          <w:u w:val="single"/>
          <w:lang w:eastAsia="zh-CN"/>
        </w:rPr>
      </w:pPr>
      <w:r>
        <w:rPr>
          <w:rFonts w:hint="eastAsia" w:ascii="宋体" w:hAnsi="宋体" w:eastAsia="等线" w:cs="宋体"/>
          <w:b/>
          <w:color w:val="auto"/>
          <w:sz w:val="48"/>
          <w:u w:val="single"/>
          <w:lang w:eastAsia="zh-CN"/>
        </w:rPr>
      </w:r>
      <w:r/>
    </w:p>
    <w:p>
      <w:pPr>
        <w:ind w:firstLine="0"/>
        <w:jc w:val="center"/>
        <w:spacing w:line="240" w:lineRule="auto"/>
        <w:widowControl w:val="off"/>
        <w:rPr>
          <w:rFonts w:hint="eastAsia" w:ascii="宋体" w:hAnsi="宋体" w:eastAsia="等线" w:cs="宋体"/>
          <w:b/>
          <w:color w:val="auto"/>
          <w:sz w:val="48"/>
          <w:lang w:eastAsia="zh-CN"/>
        </w:rPr>
      </w:pPr>
      <w:r>
        <w:rPr>
          <w:rFonts w:hint="eastAsia" w:ascii="宋体" w:hAnsi="宋体" w:eastAsia="等线" w:cs="宋体"/>
          <w:b/>
          <w:color w:val="auto"/>
          <w:sz w:val="48"/>
          <w:u w:val="single"/>
          <w:lang w:eastAsia="zh-CN"/>
        </w:rPr>
        <w:t xml:space="preserve">                  </w:t>
      </w:r>
      <w:r>
        <w:rPr>
          <w:rFonts w:hint="eastAsia" w:ascii="宋体" w:hAnsi="宋体" w:eastAsia="等线" w:cs="宋体"/>
          <w:b/>
          <w:color w:val="auto"/>
          <w:sz w:val="48"/>
          <w:lang w:eastAsia="zh-CN"/>
        </w:rPr>
        <w:t xml:space="preserve">项目</w:t>
      </w:r>
      <w:r/>
    </w:p>
    <w:p>
      <w:pPr>
        <w:ind w:firstLine="0"/>
        <w:jc w:val="both"/>
        <w:spacing w:line="240" w:lineRule="auto"/>
        <w:widowControl w:val="off"/>
        <w:rPr>
          <w:rFonts w:hint="eastAsia" w:ascii="宋体" w:hAnsi="宋体" w:eastAsia="等线" w:cs="宋体"/>
          <w:b/>
          <w:color w:val="auto"/>
          <w:sz w:val="72"/>
          <w:lang w:eastAsia="zh-CN"/>
        </w:rPr>
      </w:pPr>
      <w:r>
        <w:rPr>
          <w:rFonts w:hint="eastAsia" w:ascii="宋体" w:hAnsi="宋体" w:eastAsia="等线" w:cs="宋体"/>
          <w:b/>
          <w:color w:val="auto"/>
          <w:sz w:val="72"/>
          <w:lang w:eastAsia="zh-CN"/>
        </w:rPr>
      </w:r>
      <w:r/>
    </w:p>
    <w:p>
      <w:pPr>
        <w:ind w:firstLine="0"/>
        <w:jc w:val="center"/>
        <w:spacing w:line="240" w:lineRule="auto"/>
        <w:widowControl w:val="off"/>
        <w:rPr>
          <w:rFonts w:hint="eastAsia" w:ascii="宋体" w:hAnsi="宋体" w:eastAsia="等线" w:cs="宋体"/>
          <w:b/>
          <w:color w:val="auto"/>
          <w:sz w:val="72"/>
          <w:lang w:eastAsia="zh-CN"/>
        </w:rPr>
      </w:pPr>
      <w:r>
        <w:rPr>
          <w:rFonts w:hint="eastAsia" w:ascii="宋体" w:hAnsi="宋体" w:eastAsia="等线" w:cs="宋体"/>
          <w:b/>
          <w:color w:val="auto"/>
          <w:sz w:val="72"/>
          <w:lang w:eastAsia="zh-CN"/>
        </w:rPr>
        <w:t xml:space="preserve">投标文件</w:t>
      </w:r>
      <w:r/>
    </w:p>
    <w:p>
      <w:pPr>
        <w:ind w:firstLine="0"/>
        <w:jc w:val="center"/>
        <w:spacing w:line="240" w:lineRule="auto"/>
        <w:widowControl w:val="off"/>
        <w:rPr>
          <w:rFonts w:hint="eastAsia" w:ascii="宋体" w:hAnsi="宋体" w:eastAsia="等线" w:cs="宋体"/>
          <w:b/>
          <w:color w:val="auto"/>
          <w:sz w:val="72"/>
          <w:lang w:eastAsia="zh-CN"/>
        </w:rPr>
      </w:pPr>
      <w:r>
        <w:rPr>
          <w:rFonts w:hint="eastAsia" w:ascii="宋体" w:hAnsi="宋体" w:eastAsia="等线" w:cs="宋体"/>
          <w:b/>
          <w:color w:val="auto"/>
          <w:sz w:val="72"/>
          <w:lang w:eastAsia="zh-CN"/>
        </w:rPr>
      </w:r>
      <w:r/>
    </w:p>
    <w:p>
      <w:pPr>
        <w:ind w:firstLine="0"/>
        <w:jc w:val="both"/>
        <w:widowControl w:val="off"/>
        <w:rPr>
          <w:rFonts w:hint="eastAsia" w:ascii="宋体" w:hAnsi="宋体" w:eastAsia="等线" w:cs="宋体"/>
          <w:b/>
          <w:color w:val="auto"/>
          <w:sz w:val="30"/>
          <w:u w:val="single"/>
          <w:lang w:eastAsia="zh-CN"/>
        </w:rPr>
      </w:pPr>
      <w:r>
        <w:rPr>
          <w:rFonts w:hint="eastAsia" w:ascii="宋体" w:hAnsi="宋体" w:eastAsia="等线" w:cs="宋体"/>
          <w:b/>
          <w:color w:val="auto"/>
          <w:sz w:val="28"/>
          <w:lang w:eastAsia="zh-CN"/>
        </w:rPr>
        <w:t xml:space="preserve">采购编号</w:t>
      </w:r>
      <w:r>
        <w:rPr>
          <w:rFonts w:hint="eastAsia" w:ascii="宋体" w:hAnsi="宋体" w:eastAsia="等线" w:cs="宋体"/>
          <w:b/>
          <w:color w:val="auto"/>
          <w:sz w:val="30"/>
          <w:lang w:eastAsia="zh-CN"/>
        </w:rPr>
        <w:t xml:space="preserve">：</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p>
    <w:p>
      <w:pPr>
        <w:ind w:firstLine="0"/>
        <w:jc w:val="both"/>
        <w:widowControl w:val="off"/>
        <w:rPr>
          <w:rFonts w:hint="eastAsia" w:ascii="宋体" w:hAnsi="宋体" w:eastAsia="等线" w:cs="宋体"/>
          <w:b/>
          <w:color w:val="auto"/>
          <w:sz w:val="30"/>
          <w:u w:val="single"/>
          <w:lang w:eastAsia="zh-CN"/>
        </w:rPr>
      </w:pPr>
      <w:r>
        <w:rPr>
          <w:rFonts w:hint="eastAsia" w:ascii="宋体" w:hAnsi="宋体" w:eastAsia="等线" w:cs="宋体"/>
          <w:b/>
          <w:color w:val="auto"/>
          <w:sz w:val="28"/>
          <w:lang w:eastAsia="zh-CN"/>
        </w:rPr>
        <w:t xml:space="preserve">项目</w:t>
      </w:r>
      <w:r>
        <w:rPr>
          <w:rFonts w:hint="eastAsia" w:ascii="宋体" w:hAnsi="宋体" w:eastAsia="等线" w:cs="宋体"/>
          <w:b/>
          <w:color w:val="auto"/>
          <w:sz w:val="30"/>
          <w:lang w:eastAsia="zh-CN"/>
        </w:rPr>
        <w:t xml:space="preserve">名称：</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p>
    <w:p>
      <w:pPr>
        <w:ind w:firstLine="0"/>
        <w:jc w:val="both"/>
        <w:spacing w:line="240" w:lineRule="auto"/>
        <w:widowControl w:val="off"/>
        <w:rPr>
          <w:rFonts w:hint="eastAsia" w:ascii="宋体" w:hAnsi="宋体" w:eastAsia="等线" w:cs="宋体"/>
          <w:b/>
          <w:bCs/>
          <w:color w:val="auto"/>
          <w:sz w:val="30"/>
          <w:szCs w:val="30"/>
          <w:u w:val="single"/>
          <w:lang w:eastAsia="zh-CN"/>
        </w:rPr>
      </w:pPr>
      <w:r>
        <w:rPr>
          <w:rFonts w:hint="eastAsia" w:ascii="宋体" w:hAnsi="宋体" w:eastAsia="等线" w:cs="宋体"/>
          <w:b/>
          <w:bCs/>
          <w:color w:val="auto"/>
          <w:sz w:val="30"/>
          <w:szCs w:val="30"/>
          <w:u w:val="single"/>
          <w:lang w:eastAsia="zh-CN"/>
        </w:rPr>
      </w:r>
      <w:r/>
    </w:p>
    <w:p>
      <w:pPr>
        <w:ind w:firstLine="0"/>
        <w:jc w:val="both"/>
        <w:spacing w:line="240" w:lineRule="auto"/>
        <w:widowControl w:val="off"/>
        <w:rPr>
          <w:rFonts w:hint="eastAsia" w:ascii="宋体" w:hAnsi="宋体" w:eastAsia="等线" w:cs="宋体"/>
          <w:b/>
          <w:color w:val="auto"/>
          <w:sz w:val="30"/>
          <w:szCs w:val="30"/>
          <w:lang w:eastAsia="zh-CN"/>
        </w:rPr>
      </w:pP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年</w:t>
      </w: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月</w:t>
      </w: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日</w:t>
      </w: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时</w:t>
      </w: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分</w:t>
      </w:r>
      <w:r>
        <w:rPr>
          <w:rFonts w:hint="eastAsia" w:ascii="宋体" w:hAnsi="宋体" w:eastAsia="等线" w:cs="宋体"/>
          <w:color w:val="auto"/>
          <w:sz w:val="30"/>
          <w:szCs w:val="30"/>
          <w:lang w:eastAsia="zh-CN"/>
        </w:rPr>
        <w:t xml:space="preserve">开标，此时间以前不得开封；</w:t>
      </w:r>
      <w:r/>
    </w:p>
    <w:p>
      <w:pPr>
        <w:ind w:firstLine="0"/>
        <w:jc w:val="both"/>
        <w:spacing w:line="240" w:lineRule="auto"/>
        <w:widowControl w:val="off"/>
        <w:rPr>
          <w:rFonts w:hint="eastAsia" w:ascii="宋体" w:hAnsi="宋体" w:eastAsia="等线" w:cs="宋体"/>
          <w:b/>
          <w:color w:val="auto"/>
          <w:sz w:val="30"/>
          <w:lang w:eastAsia="zh-CN"/>
        </w:rPr>
      </w:pPr>
      <w:r>
        <w:rPr>
          <w:rFonts w:hint="eastAsia" w:ascii="宋体" w:hAnsi="宋体" w:eastAsia="等线" w:cs="宋体"/>
          <w:b/>
          <w:color w:val="auto"/>
          <w:sz w:val="30"/>
          <w:lang w:eastAsia="zh-CN"/>
        </w:rPr>
      </w:r>
      <w:r/>
    </w:p>
    <w:p>
      <w:pPr>
        <w:ind w:firstLine="0"/>
        <w:jc w:val="both"/>
        <w:spacing w:line="240" w:lineRule="auto"/>
        <w:widowControl w:val="off"/>
        <w:rPr>
          <w:rFonts w:hint="eastAsia" w:ascii="宋体" w:hAnsi="宋体" w:eastAsia="等线" w:cs="宋体"/>
          <w:b/>
          <w:color w:val="auto"/>
          <w:sz w:val="30"/>
          <w:lang w:eastAsia="zh-CN"/>
        </w:rPr>
      </w:pPr>
      <w:r>
        <w:rPr>
          <w:rFonts w:hint="eastAsia" w:ascii="宋体" w:hAnsi="宋体" w:eastAsia="等线" w:cs="宋体"/>
          <w:b/>
          <w:color w:val="auto"/>
          <w:sz w:val="30"/>
          <w:lang w:eastAsia="zh-CN"/>
        </w:rPr>
      </w:r>
      <w:r/>
    </w:p>
    <w:p>
      <w:pPr>
        <w:ind w:firstLine="0"/>
        <w:jc w:val="both"/>
        <w:spacing w:line="240" w:lineRule="auto"/>
        <w:widowControl w:val="off"/>
        <w:rPr>
          <w:rFonts w:hint="eastAsia" w:ascii="宋体" w:hAnsi="宋体" w:eastAsia="等线" w:cs="宋体"/>
          <w:b/>
          <w:color w:val="auto"/>
          <w:sz w:val="30"/>
          <w:lang w:eastAsia="zh-CN"/>
        </w:rPr>
      </w:pPr>
      <w:r>
        <w:rPr>
          <w:rFonts w:hint="eastAsia" w:ascii="宋体" w:hAnsi="宋体" w:eastAsia="等线" w:cs="宋体"/>
          <w:b/>
          <w:color w:val="auto"/>
          <w:sz w:val="30"/>
          <w:lang w:eastAsia="zh-CN"/>
        </w:rPr>
      </w:r>
      <w:r/>
    </w:p>
    <w:p>
      <w:pPr>
        <w:ind w:firstLine="0"/>
        <w:jc w:val="both"/>
        <w:spacing w:line="240" w:lineRule="auto"/>
        <w:widowControl w:val="off"/>
        <w:rPr>
          <w:rFonts w:hint="eastAsia" w:ascii="宋体" w:hAnsi="宋体" w:eastAsia="等线" w:cs="宋体"/>
          <w:b/>
          <w:color w:val="auto"/>
          <w:sz w:val="30"/>
          <w:lang w:eastAsia="zh-CN"/>
        </w:rPr>
      </w:pPr>
      <w:r>
        <w:rPr>
          <w:rFonts w:hint="eastAsia" w:ascii="宋体" w:hAnsi="宋体" w:eastAsia="等线" w:cs="宋体"/>
          <w:b/>
          <w:color w:val="auto"/>
          <w:sz w:val="30"/>
          <w:lang w:eastAsia="zh-CN"/>
        </w:rPr>
      </w:r>
      <w:r/>
    </w:p>
    <w:p>
      <w:pPr>
        <w:ind w:firstLine="0"/>
        <w:jc w:val="both"/>
        <w:spacing w:line="240" w:lineRule="auto"/>
        <w:widowControl w:val="off"/>
        <w:rPr>
          <w:rFonts w:hint="eastAsia" w:ascii="宋体" w:hAnsi="宋体" w:eastAsia="等线" w:cs="宋体"/>
          <w:b/>
          <w:color w:val="auto"/>
          <w:sz w:val="30"/>
          <w:u w:val="single"/>
          <w:lang w:eastAsia="zh-CN"/>
        </w:rPr>
      </w:pPr>
      <w:r>
        <w:rPr>
          <w:rFonts w:hint="eastAsia" w:ascii="宋体" w:hAnsi="宋体" w:eastAsia="等线" w:cs="宋体"/>
          <w:b/>
          <w:color w:val="auto"/>
          <w:sz w:val="30"/>
          <w:lang w:eastAsia="zh-CN"/>
        </w:rPr>
        <w:t xml:space="preserve">供应商：</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（盖公章）</w:t>
      </w:r>
      <w:r/>
    </w:p>
    <w:p>
      <w:pPr>
        <w:ind w:firstLine="0"/>
        <w:jc w:val="both"/>
        <w:spacing w:line="240" w:lineRule="auto"/>
        <w:widowControl w:val="off"/>
        <w:rPr>
          <w:rFonts w:hint="eastAsia" w:ascii="宋体" w:hAnsi="宋体" w:eastAsia="等线" w:cs="宋体"/>
          <w:b/>
          <w:color w:val="auto"/>
          <w:sz w:val="30"/>
          <w:lang w:eastAsia="zh-CN"/>
        </w:rPr>
      </w:pPr>
      <w:r>
        <w:rPr>
          <w:rFonts w:hint="eastAsia" w:ascii="宋体" w:hAnsi="宋体" w:eastAsia="等线" w:cs="宋体"/>
          <w:b/>
          <w:color w:val="auto"/>
          <w:sz w:val="30"/>
          <w:lang w:eastAsia="zh-CN"/>
        </w:rPr>
        <w:t xml:space="preserve">法定代表人或</w:t>
      </w:r>
      <w:r/>
    </w:p>
    <w:p>
      <w:pPr>
        <w:ind w:firstLine="0"/>
        <w:jc w:val="both"/>
        <w:spacing w:line="240" w:lineRule="auto"/>
        <w:widowControl w:val="off"/>
        <w:rPr>
          <w:rFonts w:hint="eastAsia" w:ascii="宋体" w:hAnsi="宋体" w:eastAsia="等线" w:cs="宋体"/>
          <w:b/>
          <w:color w:val="auto"/>
          <w:sz w:val="30"/>
          <w:u w:val="single"/>
          <w:lang w:eastAsia="zh-CN"/>
        </w:rPr>
      </w:pPr>
      <w:r>
        <w:rPr>
          <w:rFonts w:hint="eastAsia" w:ascii="宋体" w:hAnsi="宋体" w:eastAsia="等线" w:cs="宋体"/>
          <w:b/>
          <w:color w:val="auto"/>
          <w:sz w:val="30"/>
          <w:lang w:eastAsia="zh-CN"/>
        </w:rPr>
        <w:t xml:space="preserve">其委托代理人：</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（签字或盖章）</w:t>
      </w:r>
      <w:r/>
    </w:p>
    <w:p>
      <w:pPr>
        <w:ind w:firstLine="0"/>
        <w:jc w:val="both"/>
        <w:spacing w:line="240" w:lineRule="auto"/>
        <w:widowControl w:val="off"/>
        <w:rPr>
          <w:rFonts w:hint="eastAsia" w:ascii="宋体" w:hAnsi="宋体" w:eastAsia="等线" w:cs="宋体"/>
          <w:b/>
          <w:color w:val="auto"/>
          <w:sz w:val="30"/>
          <w:lang w:eastAsia="zh-CN"/>
        </w:rPr>
      </w:pPr>
      <w:r>
        <w:rPr>
          <w:rFonts w:hint="eastAsia" w:ascii="宋体" w:hAnsi="宋体" w:eastAsia="等线" w:cs="宋体"/>
          <w:b/>
          <w:color w:val="auto"/>
          <w:sz w:val="30"/>
          <w:lang w:eastAsia="zh-CN"/>
        </w:rPr>
      </w:r>
      <w:r/>
    </w:p>
    <w:p>
      <w:pPr>
        <w:ind w:firstLine="0"/>
        <w:jc w:val="both"/>
        <w:spacing w:line="240" w:lineRule="auto"/>
        <w:widowControl w:val="off"/>
        <w:rPr>
          <w:rFonts w:hint="eastAsia" w:ascii="宋体" w:hAnsi="宋体" w:eastAsia="等线" w:cs="宋体"/>
          <w:b/>
          <w:color w:val="auto"/>
          <w:sz w:val="30"/>
          <w:lang w:eastAsia="zh-CN"/>
        </w:rPr>
      </w:pPr>
      <w:r>
        <w:rPr>
          <w:rFonts w:hint="eastAsia" w:ascii="宋体" w:hAnsi="宋体" w:eastAsia="等线" w:cs="宋体"/>
          <w:b/>
          <w:color w:val="auto"/>
          <w:sz w:val="30"/>
          <w:lang w:eastAsia="zh-CN"/>
        </w:rPr>
      </w:r>
      <w:r/>
    </w:p>
    <w:p>
      <w:pPr>
        <w:ind w:firstLine="0"/>
        <w:jc w:val="both"/>
        <w:spacing w:line="240" w:lineRule="auto"/>
        <w:widowControl w:val="off"/>
        <w:rPr>
          <w:rFonts w:hint="eastAsia" w:ascii="宋体" w:hAnsi="宋体" w:eastAsia="等线" w:cs="宋体"/>
          <w:b/>
          <w:color w:val="auto"/>
          <w:sz w:val="30"/>
          <w:lang w:eastAsia="zh-CN"/>
        </w:rPr>
      </w:pPr>
      <w:r>
        <w:rPr>
          <w:rFonts w:hint="eastAsia" w:ascii="宋体" w:hAnsi="宋体" w:eastAsia="等线" w:cs="宋体"/>
          <w:b/>
          <w:color w:val="auto"/>
          <w:sz w:val="30"/>
          <w:lang w:eastAsia="zh-CN"/>
        </w:rPr>
      </w:r>
      <w:r/>
    </w:p>
    <w:p>
      <w:pPr>
        <w:ind w:firstLine="0"/>
        <w:jc w:val="both"/>
        <w:spacing w:line="240" w:lineRule="auto"/>
        <w:widowControl w:val="off"/>
        <w:rPr>
          <w:rFonts w:hint="eastAsia" w:ascii="宋体" w:hAnsi="宋体" w:eastAsia="等线" w:cs="宋体"/>
          <w:b/>
          <w:color w:val="auto"/>
          <w:sz w:val="30"/>
          <w:lang w:eastAsia="zh-CN"/>
        </w:rPr>
      </w:pPr>
      <w:r>
        <w:rPr>
          <w:rFonts w:hint="eastAsia" w:ascii="宋体" w:hAnsi="宋体" w:eastAsia="等线" w:cs="宋体"/>
          <w:b/>
          <w:color w:val="auto"/>
          <w:sz w:val="30"/>
          <w:lang w:eastAsia="zh-CN"/>
        </w:rPr>
      </w:r>
      <w:r/>
    </w:p>
    <w:p>
      <w:pPr>
        <w:ind w:firstLine="0"/>
        <w:jc w:val="both"/>
        <w:spacing w:line="240" w:lineRule="auto"/>
        <w:widowControl w:val="off"/>
        <w:rPr>
          <w:rFonts w:hint="eastAsia" w:ascii="宋体" w:hAnsi="宋体" w:eastAsia="等线" w:cs="宋体"/>
          <w:b/>
          <w:color w:val="auto"/>
          <w:sz w:val="30"/>
          <w:lang w:eastAsia="zh-CN"/>
        </w:rPr>
      </w:pPr>
      <w:r>
        <w:rPr>
          <w:rFonts w:hint="eastAsia" w:ascii="宋体" w:hAnsi="宋体" w:eastAsia="等线" w:cs="宋体"/>
          <w:b/>
          <w:color w:val="auto"/>
          <w:sz w:val="30"/>
          <w:lang w:eastAsia="zh-CN"/>
        </w:rPr>
        <w:t xml:space="preserve">日  期：</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lang w:eastAsia="zh-CN"/>
        </w:rPr>
        <w:t xml:space="preserve">年</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lang w:eastAsia="zh-CN"/>
        </w:rPr>
        <w:t xml:space="preserve"> 月</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lang w:eastAsia="zh-CN"/>
        </w:rPr>
        <w:t xml:space="preserve">日</w:t>
      </w:r>
      <w:r/>
    </w:p>
    <w:p>
      <w:pPr>
        <w:ind w:firstLine="0"/>
        <w:jc w:val="both"/>
        <w:spacing w:line="240" w:lineRule="auto"/>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p>
      <w:pPr>
        <w:ind w:firstLine="0"/>
        <w:jc w:val="both"/>
        <w:spacing w:line="240" w:lineRule="auto"/>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p>
      <w:pPr>
        <w:ind w:firstLine="0"/>
        <w:jc w:val="both"/>
        <w:spacing w:line="240" w:lineRule="auto"/>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p>
      <w:pPr>
        <w:ind w:firstLine="0"/>
        <w:jc w:val="both"/>
        <w:spacing w:line="240" w:lineRule="auto"/>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p>
      <w:pPr>
        <w:ind w:firstLine="0"/>
        <w:jc w:val="both"/>
        <w:spacing w:line="240" w:lineRule="auto"/>
        <w:widowControl w:val="off"/>
        <w:rPr>
          <w:rFonts w:hint="eastAsia" w:ascii="等线" w:hAnsi="等线" w:eastAsia="等线" w:cs="Times New Roman"/>
          <w:color w:val="auto"/>
          <w:sz w:val="21"/>
          <w:lang w:eastAsia="zh-CN"/>
        </w:rPr>
      </w:pPr>
      <w:r>
        <w:rPr>
          <w:rFonts w:hint="eastAsia" w:ascii="等线" w:hAnsi="等线" w:eastAsia="等线" w:cs="Times New Roman"/>
          <w:color w:val="auto"/>
          <w:sz w:val="21"/>
          <w:lang w:eastAsia="zh-CN"/>
        </w:rPr>
      </w:r>
      <w:r/>
    </w:p>
    <w:p>
      <w:pPr>
        <w:ind w:firstLine="0"/>
        <w:jc w:val="both"/>
        <w:spacing w:line="240" w:lineRule="auto"/>
        <w:widowControl w:val="off"/>
        <w:rPr>
          <w:rFonts w:hint="eastAsia" w:ascii="宋体" w:hAnsi="宋体" w:cs="Times New Roman"/>
          <w:b/>
          <w:bCs/>
          <w:color w:val="auto"/>
          <w:sz w:val="30"/>
          <w:szCs w:val="30"/>
          <w:lang w:eastAsia="zh-CN"/>
        </w:rPr>
      </w:pPr>
      <w:r>
        <w:rPr>
          <w:rFonts w:hint="eastAsia" w:ascii="宋体" w:hAnsi="宋体" w:cs="Times New Roman"/>
          <w:b/>
          <w:bCs/>
          <w:color w:val="auto"/>
          <w:sz w:val="30"/>
          <w:szCs w:val="30"/>
          <w:highlight w:val="none"/>
          <w:lang w:eastAsia="zh-CN"/>
        </w:rPr>
      </w:r>
      <w:r>
        <w:rPr>
          <w:rFonts w:hint="eastAsia" w:ascii="宋体" w:hAnsi="宋体" w:cs="Times New Roman"/>
          <w:b/>
          <w:bCs/>
          <w:color w:val="auto"/>
          <w:sz w:val="30"/>
          <w:szCs w:val="30"/>
          <w:highlight w:val="none"/>
          <w:lang w:eastAsia="zh-CN"/>
        </w:rPr>
      </w:r>
      <w:r/>
    </w:p>
    <w:p>
      <w:pPr>
        <w:ind w:firstLine="0"/>
        <w:jc w:val="both"/>
        <w:spacing w:line="240" w:lineRule="auto"/>
        <w:widowControl w:val="off"/>
        <w:rPr>
          <w:rFonts w:hint="eastAsia" w:ascii="宋体" w:hAnsi="宋体" w:cs="Times New Roman"/>
          <w:b/>
          <w:bCs/>
          <w:color w:val="auto"/>
          <w:sz w:val="30"/>
          <w:szCs w:val="30"/>
          <w:highlight w:val="none"/>
          <w:lang w:eastAsia="zh-CN"/>
        </w:rPr>
      </w:pPr>
      <w:r>
        <w:rPr>
          <w:rFonts w:hint="eastAsia" w:ascii="宋体" w:hAnsi="宋体" w:cs="Times New Roman"/>
          <w:b/>
          <w:bCs/>
          <w:color w:val="auto"/>
          <w:sz w:val="30"/>
          <w:szCs w:val="30"/>
          <w:lang w:eastAsia="zh-CN"/>
        </w:rPr>
        <w:t xml:space="preserve">（一）投标函（格式）：</w:t>
      </w:r>
      <w:r/>
    </w:p>
    <w:p>
      <w:pPr>
        <w:ind w:firstLine="0"/>
        <w:jc w:val="center"/>
        <w:spacing w:line="240" w:lineRule="auto"/>
        <w:widowControl w:val="off"/>
        <w:rPr>
          <w:rFonts w:hint="eastAsia" w:ascii="宋体" w:hAnsi="宋体"/>
          <w:b/>
          <w:bCs/>
          <w:color w:val="auto"/>
          <w:sz w:val="30"/>
          <w:szCs w:val="30"/>
          <w:lang w:eastAsia="zh-CN"/>
        </w:rPr>
      </w:pPr>
      <w:r>
        <w:rPr>
          <w:rFonts w:hint="eastAsia" w:ascii="宋体" w:hAnsi="宋体"/>
          <w:b/>
          <w:bCs/>
          <w:color w:val="auto"/>
          <w:sz w:val="30"/>
          <w:szCs w:val="30"/>
          <w:lang w:eastAsia="zh-CN"/>
        </w:rPr>
        <w:t xml:space="preserve">投标函</w:t>
      </w:r>
      <w:r/>
    </w:p>
    <w:p>
      <w:pPr>
        <w:ind w:firstLine="199"/>
        <w:jc w:val="both"/>
        <w:spacing w:before="4"/>
        <w:rPr>
          <w:rFonts w:hint="eastAsia" w:ascii="宋体" w:hAnsi="宋体" w:cs="宋体"/>
          <w:color w:val="auto"/>
          <w:szCs w:val="28"/>
          <w:lang w:eastAsia="zh-CN"/>
        </w:rPr>
      </w:pPr>
      <w:r>
        <w:rPr>
          <w:rFonts w:hint="eastAsia" w:ascii="宋体" w:hAnsi="宋体" w:cs="宋体"/>
          <w:color w:val="auto"/>
          <w:szCs w:val="28"/>
          <w:lang w:eastAsia="zh-CN"/>
        </w:rPr>
        <w:t xml:space="preserve">致：无锡市锡山区锡北镇人民政府</w:t>
      </w:r>
      <w:r/>
    </w:p>
    <w:p>
      <w:pPr>
        <w:ind w:firstLine="480"/>
        <w:jc w:val="both"/>
        <w:widowControl w:val="off"/>
        <w:rPr>
          <w:rFonts w:hint="eastAsia" w:ascii="宋体" w:hAnsi="宋体" w:cs="宋体"/>
          <w:color w:val="auto"/>
          <w:szCs w:val="28"/>
          <w:lang w:eastAsia="zh-CN"/>
        </w:rPr>
      </w:pPr>
      <w:r>
        <w:rPr>
          <w:rFonts w:hint="eastAsia" w:ascii="宋体" w:hAnsi="宋体" w:cs="宋体"/>
          <w:color w:val="auto"/>
          <w:szCs w:val="28"/>
          <w:lang w:eastAsia="zh-CN"/>
        </w:rPr>
        <w:t xml:space="preserve">一、根据已收到的采购编号为</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的</w:t>
      </w:r>
      <w:r>
        <w:rPr>
          <w:rFonts w:hint="eastAsia" w:ascii="宋体" w:hAnsi="宋体" w:cs="宋体"/>
          <w:color w:val="auto"/>
          <w:szCs w:val="28"/>
          <w:u w:val="single"/>
          <w:lang w:eastAsia="zh-CN"/>
        </w:rPr>
        <w:t xml:space="preserve">      （项目名称 ）   </w:t>
      </w:r>
      <w:r>
        <w:rPr>
          <w:rFonts w:hint="eastAsia" w:ascii="宋体" w:hAnsi="宋体" w:cs="宋体"/>
          <w:color w:val="auto"/>
          <w:szCs w:val="28"/>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，小写金额：</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的价格，按招标文件中的要求承包本项目。</w:t>
      </w:r>
      <w:r/>
    </w:p>
    <w:p>
      <w:pPr>
        <w:ind w:firstLine="480"/>
        <w:jc w:val="both"/>
        <w:widowControl w:val="off"/>
        <w:tabs>
          <w:tab w:val="left" w:pos="315" w:leader="none"/>
          <w:tab w:val="left" w:pos="525" w:leader="none"/>
          <w:tab w:val="left" w:pos="945" w:leader="none"/>
        </w:tabs>
        <w:rPr>
          <w:rFonts w:ascii="Calibri" w:hAnsi="Calibri" w:cs="Times New Roman"/>
          <w:bCs/>
          <w:color w:val="auto"/>
          <w:szCs w:val="24"/>
          <w:lang w:eastAsia="zh-CN"/>
        </w:rPr>
      </w:pPr>
      <w:r>
        <w:rPr>
          <w:rFonts w:hint="eastAsia" w:ascii="宋体" w:hAnsi="宋体" w:cs="宋体"/>
          <w:color w:val="auto"/>
          <w:szCs w:val="28"/>
          <w:lang w:eastAsia="zh-CN"/>
        </w:rPr>
        <w:t xml:space="preserve">二、我们愿意提供无锡苏名建设咨询有限公司在招标文件中要求的文件、资料。</w:t>
      </w:r>
      <w:r/>
    </w:p>
    <w:p>
      <w:pPr>
        <w:ind w:firstLine="480"/>
        <w:jc w:val="both"/>
        <w:widowControl w:val="off"/>
        <w:tabs>
          <w:tab w:val="left" w:pos="525" w:leader="none"/>
          <w:tab w:val="left" w:pos="552" w:leader="none"/>
          <w:tab w:val="left" w:pos="630" w:leader="none"/>
          <w:tab w:val="left" w:pos="945" w:leader="none"/>
        </w:tabs>
        <w:rPr>
          <w:rFonts w:hint="eastAsia" w:ascii="宋体" w:hAnsi="宋体" w:cs="宋体"/>
          <w:color w:val="auto"/>
          <w:szCs w:val="28"/>
          <w:lang w:eastAsia="zh-CN"/>
        </w:rPr>
      </w:pPr>
      <w:r>
        <w:rPr>
          <w:rFonts w:hint="eastAsia" w:ascii="宋体" w:hAnsi="宋体" w:cs="宋体"/>
          <w:color w:val="auto"/>
          <w:szCs w:val="28"/>
          <w:lang w:eastAsia="zh-CN"/>
        </w:rPr>
        <w:t xml:space="preserve">三、我们同意按招标文件中的规定，本</w:t>
      </w:r>
      <w:r>
        <w:rPr>
          <w:rFonts w:hint="eastAsia" w:ascii="宋体" w:hAnsi="宋体" w:cs="宋体"/>
          <w:color w:val="auto"/>
          <w:szCs w:val="24"/>
          <w:lang w:eastAsia="zh-CN"/>
        </w:rPr>
        <w:t xml:space="preserve">投标</w:t>
      </w:r>
      <w:r>
        <w:rPr>
          <w:rFonts w:hint="eastAsia" w:ascii="宋体" w:hAnsi="宋体" w:cs="宋体"/>
          <w:color w:val="auto"/>
          <w:szCs w:val="28"/>
          <w:lang w:eastAsia="zh-CN"/>
        </w:rPr>
        <w:t xml:space="preserve">文件投标的有效期限为中标通知书发出之日起90天。</w:t>
      </w:r>
      <w:r/>
    </w:p>
    <w:p>
      <w:pPr>
        <w:ind w:firstLine="480"/>
        <w:jc w:val="both"/>
        <w:widowControl w:val="off"/>
        <w:tabs>
          <w:tab w:val="left" w:pos="525" w:leader="none"/>
          <w:tab w:val="left" w:pos="552" w:leader="none"/>
          <w:tab w:val="left" w:pos="630" w:leader="none"/>
          <w:tab w:val="left" w:pos="945" w:leader="none"/>
        </w:tabs>
        <w:rPr>
          <w:rFonts w:hint="eastAsia" w:ascii="宋体" w:hAnsi="宋体" w:cs="宋体"/>
          <w:color w:val="auto"/>
          <w:szCs w:val="28"/>
          <w:lang w:eastAsia="zh-CN"/>
        </w:rPr>
      </w:pPr>
      <w:r>
        <w:rPr>
          <w:rFonts w:hint="eastAsia" w:ascii="宋体" w:hAnsi="宋体" w:cs="宋体"/>
          <w:color w:val="auto"/>
          <w:szCs w:val="28"/>
          <w:lang w:eastAsia="zh-CN"/>
        </w:rPr>
        <w:t xml:space="preserve">四、我方同意按招标文件中的规定期限内完成全部工作。</w:t>
      </w:r>
      <w:r/>
    </w:p>
    <w:p>
      <w:pPr>
        <w:ind w:firstLine="480"/>
        <w:jc w:val="both"/>
        <w:widowControl w:val="off"/>
        <w:tabs>
          <w:tab w:val="left" w:pos="525" w:leader="none"/>
          <w:tab w:val="left" w:pos="552" w:leader="none"/>
          <w:tab w:val="left" w:pos="945" w:leader="none"/>
        </w:tabs>
        <w:rPr>
          <w:rFonts w:hint="eastAsia" w:ascii="宋体" w:hAnsi="宋体" w:cs="宋体"/>
          <w:color w:val="auto"/>
          <w:szCs w:val="28"/>
          <w:lang w:eastAsia="zh-CN"/>
        </w:rPr>
      </w:pPr>
      <w:r>
        <w:rPr>
          <w:rFonts w:hint="eastAsia" w:ascii="宋体" w:hAnsi="宋体" w:cs="宋体"/>
          <w:color w:val="auto"/>
          <w:szCs w:val="28"/>
          <w:lang w:eastAsia="zh-CN"/>
        </w:rPr>
        <w:t xml:space="preserve">五、如果我们的</w:t>
      </w:r>
      <w:r>
        <w:rPr>
          <w:rFonts w:hint="eastAsia" w:ascii="宋体" w:hAnsi="宋体" w:cs="宋体"/>
          <w:color w:val="auto"/>
          <w:szCs w:val="24"/>
          <w:lang w:eastAsia="zh-CN"/>
        </w:rPr>
        <w:t xml:space="preserve">投标</w:t>
      </w:r>
      <w:r>
        <w:rPr>
          <w:rFonts w:hint="eastAsia" w:ascii="宋体" w:hAnsi="宋体" w:cs="宋体"/>
          <w:color w:val="auto"/>
          <w:szCs w:val="28"/>
          <w:lang w:eastAsia="zh-CN"/>
        </w:rPr>
        <w:t xml:space="preserve">文件被接受，我们将履行招标文件中规定的每一项要求，按期、按质、按量，完成任务。</w:t>
      </w:r>
      <w:r/>
    </w:p>
    <w:p>
      <w:pPr>
        <w:ind w:firstLine="480"/>
        <w:jc w:val="both"/>
        <w:widowControl w:val="off"/>
        <w:tabs>
          <w:tab w:val="left" w:pos="525" w:leader="none"/>
          <w:tab w:val="left" w:pos="552" w:leader="none"/>
          <w:tab w:val="left" w:pos="945" w:leader="none"/>
        </w:tabs>
        <w:rPr>
          <w:rFonts w:hint="eastAsia" w:ascii="宋体" w:hAnsi="宋体" w:cs="宋体"/>
          <w:color w:val="auto"/>
          <w:szCs w:val="28"/>
          <w:lang w:eastAsia="zh-CN"/>
        </w:rPr>
      </w:pPr>
      <w:r>
        <w:rPr>
          <w:rFonts w:hint="eastAsia" w:ascii="宋体" w:hAnsi="宋体" w:cs="宋体"/>
          <w:color w:val="auto"/>
          <w:szCs w:val="28"/>
          <w:lang w:eastAsia="zh-CN"/>
        </w:rPr>
        <w:t xml:space="preserve">六、我们认为你们有权决定中标人。</w:t>
      </w:r>
      <w:r/>
    </w:p>
    <w:p>
      <w:pPr>
        <w:ind w:firstLine="480"/>
        <w:jc w:val="both"/>
        <w:widowControl w:val="off"/>
        <w:tabs>
          <w:tab w:val="left" w:pos="525" w:leader="none"/>
          <w:tab w:val="left" w:pos="552" w:leader="none"/>
          <w:tab w:val="left" w:pos="945" w:leader="none"/>
        </w:tabs>
        <w:rPr>
          <w:rFonts w:hint="eastAsia" w:ascii="宋体" w:hAnsi="宋体" w:cs="宋体"/>
          <w:color w:val="auto"/>
          <w:szCs w:val="28"/>
          <w:lang w:eastAsia="zh-CN"/>
        </w:rPr>
      </w:pPr>
      <w:r>
        <w:rPr>
          <w:rFonts w:hint="eastAsia" w:ascii="宋体" w:hAnsi="宋体" w:cs="宋体"/>
          <w:color w:val="auto"/>
          <w:szCs w:val="28"/>
          <w:lang w:eastAsia="zh-CN"/>
        </w:rPr>
        <w:t xml:space="preserve">七、我方愿意遵守《中华人民共和国政府采购法》，并按照《中华人民共和国民法典》和合同条款履行自己的全部责任。在合同履行过程中，双方如有争议，同意双方协调解决，并按相关法规和有关文件规定处理。</w:t>
      </w:r>
      <w:r/>
    </w:p>
    <w:p>
      <w:pPr>
        <w:ind w:firstLine="480"/>
        <w:jc w:val="both"/>
        <w:widowControl w:val="off"/>
        <w:tabs>
          <w:tab w:val="left" w:pos="525" w:leader="none"/>
          <w:tab w:val="left" w:pos="552" w:leader="none"/>
          <w:tab w:val="left" w:pos="945" w:leader="none"/>
        </w:tabs>
        <w:rPr>
          <w:rFonts w:hint="eastAsia" w:ascii="宋体" w:hAnsi="宋体" w:cs="宋体"/>
          <w:color w:val="auto"/>
          <w:szCs w:val="28"/>
          <w:lang w:eastAsia="zh-CN"/>
        </w:rPr>
      </w:pPr>
      <w:r>
        <w:rPr>
          <w:rFonts w:hint="eastAsia" w:ascii="宋体" w:hAnsi="宋体" w:cs="宋体"/>
          <w:color w:val="auto"/>
          <w:szCs w:val="28"/>
          <w:lang w:eastAsia="zh-CN"/>
        </w:rPr>
        <w:t xml:space="preserve">八、我们认可并保证遵守招标文件的所有规定，放弃对招标文件提出质疑的权利。</w:t>
      </w:r>
      <w:r/>
    </w:p>
    <w:p>
      <w:pPr>
        <w:ind w:firstLine="48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九、如果我方被确定为成交人，我方如无不可抗力，又未履行招标文件、</w:t>
      </w:r>
      <w:r>
        <w:rPr>
          <w:rFonts w:hint="eastAsia" w:ascii="宋体" w:hAnsi="宋体" w:cs="宋体"/>
          <w:color w:val="auto"/>
          <w:szCs w:val="24"/>
          <w:lang w:eastAsia="zh-CN"/>
        </w:rPr>
        <w:t xml:space="preserve">投标</w:t>
      </w:r>
      <w:r>
        <w:rPr>
          <w:rFonts w:hint="eastAsia" w:ascii="宋体" w:hAnsi="宋体" w:cs="宋体"/>
          <w:color w:val="auto"/>
          <w:szCs w:val="24"/>
          <w:lang w:eastAsia="zh-CN"/>
        </w:rPr>
        <w:t xml:space="preserve">文件合同条款的，一经查实，我方愿意赔偿由此而造成的一切损失，并同意接受按招标文件的相关要求对我方进行的处理。</w:t>
      </w:r>
      <w:r/>
    </w:p>
    <w:p>
      <w:pPr>
        <w:ind w:firstLine="480"/>
        <w:jc w:val="both"/>
        <w:spacing w:line="400" w:lineRule="exact"/>
        <w:widowControl w:val="off"/>
        <w:rPr>
          <w:rFonts w:hint="eastAsia" w:ascii="宋体" w:hAnsi="宋体" w:cs="宋体"/>
          <w:color w:val="auto"/>
          <w:szCs w:val="28"/>
          <w:lang w:eastAsia="zh-CN"/>
        </w:rPr>
      </w:pPr>
      <w:r>
        <w:rPr>
          <w:rFonts w:hint="eastAsia" w:ascii="宋体" w:hAnsi="宋体" w:cs="宋体"/>
          <w:color w:val="auto"/>
          <w:szCs w:val="28"/>
          <w:lang w:eastAsia="zh-CN"/>
        </w:rPr>
      </w:r>
      <w:r/>
    </w:p>
    <w:p>
      <w:pPr>
        <w:ind w:firstLine="480"/>
        <w:jc w:val="both"/>
        <w:spacing w:line="400" w:lineRule="exact"/>
        <w:widowControl w:val="off"/>
        <w:rPr>
          <w:rFonts w:hint="eastAsia" w:ascii="宋体" w:hAnsi="宋体" w:cs="宋体"/>
          <w:color w:val="auto"/>
          <w:szCs w:val="28"/>
          <w:lang w:eastAsia="zh-CN"/>
        </w:rPr>
      </w:pPr>
      <w:r>
        <w:rPr>
          <w:rFonts w:hint="eastAsia" w:ascii="宋体" w:hAnsi="宋体" w:cs="宋体"/>
          <w:color w:val="auto"/>
          <w:szCs w:val="28"/>
          <w:lang w:eastAsia="zh-CN"/>
        </w:rPr>
        <w:t xml:space="preserve">单位（盖章）：     </w:t>
      </w:r>
      <w:r/>
    </w:p>
    <w:p>
      <w:pPr>
        <w:ind w:firstLine="480"/>
        <w:jc w:val="both"/>
        <w:spacing w:line="400" w:lineRule="exact"/>
        <w:widowControl w:val="off"/>
        <w:rPr>
          <w:rFonts w:hint="eastAsia" w:ascii="宋体" w:hAnsi="宋体" w:cs="宋体"/>
          <w:color w:val="auto"/>
          <w:szCs w:val="28"/>
          <w:lang w:eastAsia="zh-CN"/>
        </w:rPr>
      </w:pPr>
      <w:r>
        <w:rPr>
          <w:rFonts w:hint="eastAsia" w:ascii="宋体" w:hAnsi="宋体" w:cs="宋体"/>
          <w:color w:val="auto"/>
          <w:szCs w:val="28"/>
          <w:lang w:eastAsia="zh-CN"/>
        </w:rPr>
        <w:t xml:space="preserve">法定代表人或授权委托人签字或盖章：</w:t>
      </w:r>
      <w:r/>
    </w:p>
    <w:p>
      <w:pPr>
        <w:ind w:firstLine="480"/>
        <w:jc w:val="both"/>
        <w:spacing w:line="400" w:lineRule="exact"/>
        <w:widowControl w:val="off"/>
        <w:rPr>
          <w:rFonts w:hint="eastAsia" w:ascii="宋体" w:hAnsi="宋体" w:cs="宋体"/>
          <w:color w:val="auto"/>
          <w:szCs w:val="28"/>
          <w:lang w:eastAsia="zh-CN"/>
        </w:rPr>
      </w:pPr>
      <w:r>
        <w:rPr>
          <w:rFonts w:hint="eastAsia" w:ascii="宋体" w:hAnsi="宋体" w:cs="宋体"/>
          <w:color w:val="auto"/>
          <w:szCs w:val="28"/>
          <w:lang w:eastAsia="zh-CN"/>
        </w:rPr>
        <w:t xml:space="preserve">电话：                              传真：</w:t>
      </w:r>
      <w:r/>
    </w:p>
    <w:p>
      <w:pPr>
        <w:ind w:firstLine="480"/>
        <w:jc w:val="both"/>
        <w:spacing w:line="400" w:lineRule="exact"/>
        <w:widowControl w:val="off"/>
        <w:rPr>
          <w:rFonts w:hint="eastAsia" w:ascii="宋体" w:hAnsi="宋体" w:cs="宋体"/>
          <w:color w:val="auto"/>
          <w:szCs w:val="28"/>
          <w:lang w:eastAsia="zh-CN"/>
        </w:rPr>
      </w:pPr>
      <w:r>
        <w:rPr>
          <w:rFonts w:hint="eastAsia" w:ascii="宋体" w:hAnsi="宋体" w:cs="宋体"/>
          <w:color w:val="auto"/>
          <w:szCs w:val="28"/>
          <w:lang w:eastAsia="zh-CN"/>
        </w:rPr>
        <w:t xml:space="preserve">地址：                              邮编：                             </w:t>
      </w:r>
      <w:r/>
    </w:p>
    <w:p>
      <w:pPr>
        <w:ind w:firstLine="480"/>
        <w:jc w:val="both"/>
        <w:spacing w:line="400" w:lineRule="exact"/>
        <w:widowControl w:val="off"/>
        <w:rPr>
          <w:rFonts w:hint="eastAsia" w:ascii="宋体" w:hAnsi="宋体" w:cs="宋体"/>
          <w:b/>
          <w:color w:val="auto"/>
          <w:sz w:val="30"/>
          <w:szCs w:val="30"/>
          <w:lang w:eastAsia="zh-CN"/>
        </w:rPr>
      </w:pPr>
      <w:r>
        <w:rPr>
          <w:rFonts w:hint="eastAsia" w:ascii="宋体" w:hAnsi="宋体" w:cs="宋体"/>
          <w:color w:val="auto"/>
          <w:szCs w:val="28"/>
          <w:lang w:eastAsia="zh-CN"/>
        </w:rPr>
        <w:t xml:space="preserve">开户名称： </w:t>
      </w:r>
      <w:r>
        <w:rPr>
          <w:rFonts w:ascii="宋体" w:hAnsi="宋体" w:cs="宋体"/>
          <w:color w:val="auto"/>
          <w:szCs w:val="28"/>
          <w:lang w:eastAsia="zh-CN"/>
        </w:rPr>
        <w:t xml:space="preserve">                        </w:t>
      </w:r>
      <w:bookmarkStart w:id="24" w:name="（报价人）法定代表人授权书（格式）"/>
      <w:r/>
      <w:bookmarkEnd w:id="24"/>
      <w:r/>
      <w:bookmarkStart w:id="25" w:name="校园网系统报价和服务承诺表（格式）"/>
      <w:r/>
      <w:bookmarkEnd w:id="25"/>
      <w:r/>
      <w:r/>
    </w:p>
    <w:p>
      <w:pPr>
        <w:ind w:firstLine="480"/>
        <w:jc w:val="both"/>
        <w:spacing w:line="400" w:lineRule="exact"/>
        <w:widowControl w:val="off"/>
        <w:rPr>
          <w:rFonts w:hint="eastAsia" w:ascii="宋体" w:hAnsi="宋体" w:cs="宋体"/>
          <w:color w:val="auto"/>
          <w:szCs w:val="28"/>
          <w:lang w:eastAsia="zh-CN"/>
        </w:rPr>
      </w:pPr>
      <w:r>
        <w:rPr>
          <w:rFonts w:hint="eastAsia" w:ascii="宋体" w:hAnsi="宋体" w:cs="宋体"/>
          <w:color w:val="auto"/>
          <w:szCs w:val="28"/>
          <w:lang w:eastAsia="zh-CN"/>
        </w:rPr>
        <w:t xml:space="preserve">开户银行：                   </w:t>
      </w:r>
      <w:r>
        <w:rPr>
          <w:rFonts w:ascii="宋体" w:hAnsi="宋体" w:cs="宋体"/>
          <w:color w:val="auto"/>
          <w:szCs w:val="28"/>
          <w:lang w:eastAsia="zh-CN"/>
        </w:rPr>
        <w:t xml:space="preserve">      </w:t>
      </w:r>
      <w:r/>
    </w:p>
    <w:p>
      <w:pPr>
        <w:ind w:firstLine="240"/>
        <w:jc w:val="both"/>
        <w:spacing w:line="240" w:lineRule="auto"/>
        <w:widowControl w:val="off"/>
        <w:rPr>
          <w:rFonts w:hint="eastAsia" w:ascii="等线" w:hAnsi="等线" w:eastAsia="等线"/>
          <w:color w:val="auto"/>
          <w:sz w:val="21"/>
          <w:lang w:eastAsia="zh-CN"/>
        </w:rPr>
      </w:pPr>
      <w:r>
        <w:rPr>
          <w:rFonts w:ascii="宋体" w:hAnsi="宋体" w:cs="宋体"/>
          <w:color w:val="auto"/>
          <w:szCs w:val="28"/>
          <w:lang w:eastAsia="zh-CN"/>
        </w:rPr>
        <w:t xml:space="preserve">  </w:t>
      </w:r>
      <w:r>
        <w:rPr>
          <w:rFonts w:hint="eastAsia" w:ascii="宋体" w:hAnsi="宋体" w:cs="宋体"/>
          <w:color w:val="auto"/>
          <w:szCs w:val="28"/>
          <w:lang w:eastAsia="zh-CN"/>
        </w:rPr>
        <w:t xml:space="preserve">开户账号：</w:t>
      </w:r>
      <w:r/>
    </w:p>
    <w:p>
      <w:pPr>
        <w:ind w:firstLine="0"/>
        <w:jc w:val="both"/>
        <w:spacing w:line="240" w:lineRule="auto"/>
        <w:widowControl w:val="off"/>
        <w:rPr>
          <w:rFonts w:hint="eastAsia" w:ascii="宋体" w:hAnsi="宋体"/>
          <w:b/>
          <w:bCs/>
          <w:color w:val="auto"/>
          <w:sz w:val="30"/>
          <w:szCs w:val="30"/>
          <w:lang w:eastAsia="zh-CN"/>
        </w:rPr>
      </w:pPr>
      <w:r>
        <w:rPr>
          <w:rFonts w:hint="eastAsia" w:ascii="宋体" w:hAnsi="宋体"/>
          <w:b/>
          <w:bCs/>
          <w:color w:val="auto"/>
          <w:sz w:val="30"/>
          <w:szCs w:val="30"/>
          <w:lang w:eastAsia="zh-CN"/>
        </w:rPr>
      </w:r>
      <w:r/>
    </w:p>
    <w:p>
      <w:pPr>
        <w:ind w:firstLine="0"/>
        <w:jc w:val="both"/>
        <w:spacing w:line="240" w:lineRule="auto"/>
        <w:widowControl w:val="off"/>
        <w:rPr>
          <w:rFonts w:hint="eastAsia" w:ascii="宋体" w:hAnsi="宋体"/>
          <w:b/>
          <w:bCs/>
          <w:color w:val="auto"/>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lang w:eastAsia="zh-CN"/>
        </w:rPr>
        <w:t xml:space="preserve">（二）关于资格的声明函（格式）</w:t>
      </w:r>
      <w:r/>
    </w:p>
    <w:p>
      <w:pPr>
        <w:ind w:firstLine="0"/>
        <w:jc w:val="center"/>
        <w:spacing w:line="240" w:lineRule="auto"/>
        <w:widowControl w:val="off"/>
        <w:rPr>
          <w:rFonts w:hint="eastAsia" w:ascii="宋体" w:hAnsi="宋体" w:cs="Times New Roman"/>
          <w:b/>
          <w:bCs/>
          <w:color w:val="auto"/>
          <w:szCs w:val="24"/>
          <w:lang w:eastAsia="zh-CN"/>
        </w:rPr>
      </w:pPr>
      <w:r>
        <w:rPr>
          <w:rFonts w:hint="eastAsia" w:ascii="宋体" w:hAnsi="宋体"/>
          <w:b/>
          <w:bCs/>
          <w:color w:val="auto"/>
          <w:szCs w:val="24"/>
          <w:lang w:eastAsia="zh-CN"/>
        </w:rPr>
        <w:t xml:space="preserve">关于资格的声明函</w:t>
      </w:r>
      <w:r/>
    </w:p>
    <w:p>
      <w:pPr>
        <w:ind w:firstLine="0"/>
        <w:jc w:val="center"/>
        <w:spacing w:before="240"/>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采购编号：</w:t>
      </w:r>
      <w:r>
        <w:rPr>
          <w:rFonts w:hint="eastAsia" w:ascii="宋体" w:hAnsi="宋体" w:cs="Times New Roman"/>
          <w:bCs/>
          <w:color w:val="auto"/>
          <w:szCs w:val="24"/>
          <w:lang w:eastAsia="zh-CN"/>
        </w:rPr>
        <w:t xml:space="preserve"> </w:t>
      </w:r>
      <w:r/>
    </w:p>
    <w:p>
      <w:pPr>
        <w:ind w:firstLine="0"/>
        <w:jc w:val="center"/>
        <w:widowControl w:val="off"/>
        <w:tabs>
          <w:tab w:val="left" w:pos="6300" w:leader="none"/>
        </w:tabs>
        <w:rPr>
          <w:rFonts w:hint="eastAsia" w:ascii="宋体" w:hAnsi="宋体" w:cs="Times New Roman"/>
          <w:bCs/>
          <w:color w:val="auto"/>
          <w:szCs w:val="24"/>
          <w:lang w:eastAsia="zh-CN"/>
        </w:rPr>
      </w:pP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日期：</w:t>
      </w:r>
      <w:r/>
    </w:p>
    <w:p>
      <w:pPr>
        <w:ind w:firstLine="0"/>
        <w:jc w:val="both"/>
        <w:widowControl w:val="off"/>
        <w:rPr>
          <w:rFonts w:hint="eastAsia" w:ascii="宋体" w:hAnsi="宋体" w:cs="Times New Roman"/>
          <w:bCs/>
          <w:color w:val="auto"/>
          <w:szCs w:val="24"/>
          <w:u w:val="single"/>
          <w:lang w:eastAsia="zh-CN"/>
        </w:rPr>
      </w:pPr>
      <w:r>
        <w:rPr>
          <w:rFonts w:hint="eastAsia" w:ascii="宋体" w:hAnsi="宋体" w:cs="Times New Roman"/>
          <w:bCs/>
          <w:color w:val="auto"/>
          <w:szCs w:val="24"/>
          <w:lang w:eastAsia="zh-CN"/>
        </w:rPr>
        <w:t xml:space="preserve">    </w:t>
      </w:r>
      <w:r>
        <w:rPr>
          <w:rFonts w:hint="eastAsia" w:ascii="宋体" w:hAnsi="宋体" w:cs="Times New Roman"/>
          <w:bCs/>
          <w:color w:val="auto"/>
          <w:szCs w:val="24"/>
          <w:u w:val="single"/>
          <w:lang w:eastAsia="zh-CN"/>
        </w:rPr>
        <w:t xml:space="preserve">   </w:t>
      </w:r>
      <w:r>
        <w:rPr>
          <w:rFonts w:ascii="宋体" w:hAnsi="宋体" w:cs="Times New Roman"/>
          <w:bCs/>
          <w:color w:val="auto"/>
          <w:szCs w:val="24"/>
          <w:u w:val="single"/>
          <w:lang w:eastAsia="zh-CN"/>
        </w:rPr>
        <w:t xml:space="preserve">  </w:t>
      </w:r>
      <w:r>
        <w:rPr>
          <w:rFonts w:hint="eastAsia" w:ascii="宋体" w:hAnsi="宋体" w:cs="Times New Roman"/>
          <w:bCs/>
          <w:color w:val="auto"/>
          <w:szCs w:val="24"/>
          <w:u w:val="single"/>
          <w:lang w:eastAsia="zh-CN"/>
        </w:rPr>
        <w:t xml:space="preserve">（采购人）    ：</w:t>
      </w:r>
      <w:r/>
    </w:p>
    <w:p>
      <w:pPr>
        <w:ind w:firstLine="480"/>
        <w:jc w:val="both"/>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r>
      <w:r/>
    </w:p>
    <w:p>
      <w:pPr>
        <w:ind w:firstLine="480"/>
        <w:jc w:val="both"/>
        <w:widowControl w:val="off"/>
        <w:rPr>
          <w:rFonts w:hint="eastAsia" w:ascii="宋体" w:hAnsi="宋体" w:cs="Times New Roman"/>
          <w:bCs/>
          <w:color w:val="auto"/>
          <w:szCs w:val="24"/>
          <w:lang w:eastAsia="zh-CN"/>
        </w:rPr>
      </w:pPr>
      <w:r>
        <w:rPr>
          <w:rFonts w:ascii="宋体" w:hAnsi="宋体" w:cs="Times New Roman"/>
          <w:bCs/>
          <w:color w:val="auto"/>
          <w:szCs w:val="24"/>
          <w:lang w:eastAsia="zh-CN"/>
        </w:rPr>
        <w:t xml:space="preserve">我公司</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单位</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愿针对</w:t>
      </w:r>
      <w:r>
        <w:rPr>
          <w:rFonts w:ascii="Times New Roman" w:hAnsi="Times New Roman" w:cs="Times New Roman"/>
          <w:bCs/>
          <w:color w:val="auto"/>
          <w:szCs w:val="24"/>
          <w:lang w:eastAsia="zh-CN"/>
        </w:rPr>
        <w:t xml:space="preserve">本次项目</w:t>
      </w:r>
      <w:r>
        <w:rPr>
          <w:rFonts w:ascii="宋体" w:hAnsi="宋体" w:cs="Times New Roman"/>
          <w:bCs/>
          <w:color w:val="auto"/>
          <w:szCs w:val="24"/>
          <w:lang w:eastAsia="zh-CN"/>
        </w:rPr>
        <w:t xml:space="preserve">进行投标。</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我公司</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单位</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符合《中华人民共和国政府采购法》第二十二条的规定，在此郑重承诺具备以下条件：</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一</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具有独立承担民事责任的能力；</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二</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具有良好的商业信誉和健全的财务会计制度；</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三</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具有履行合同所必需的设备和专业技术能力；</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四</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有依法缴纳税收和社会保障资金的良好记录；</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五</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近三年内，在经营活动中没有重大违法记录；</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六</w:t>
      </w:r>
      <w:r>
        <w:rPr>
          <w:rFonts w:hint="eastAsia" w:ascii="宋体" w:hAnsi="宋体" w:cs="Times New Roman"/>
          <w:bCs/>
          <w:color w:val="auto"/>
          <w:szCs w:val="24"/>
          <w:lang w:eastAsia="zh-CN"/>
        </w:rPr>
        <w:t xml:space="preserve">）</w:t>
      </w:r>
      <w:r>
        <w:rPr>
          <w:rFonts w:hint="eastAsia"/>
          <w:color w:val="auto"/>
          <w:lang w:eastAsia="zh-CN"/>
        </w:rPr>
        <w:t xml:space="preserve"> </w:t>
      </w:r>
      <w:r>
        <w:rPr>
          <w:rFonts w:hint="eastAsia" w:ascii="宋体" w:hAnsi="宋体" w:cs="Times New Roman"/>
          <w:bCs/>
          <w:color w:val="auto"/>
          <w:szCs w:val="24"/>
          <w:lang w:eastAsia="zh-CN"/>
        </w:rPr>
        <w:t xml:space="preserve">投标文件</w:t>
      </w:r>
      <w:r>
        <w:rPr>
          <w:rFonts w:ascii="宋体" w:hAnsi="宋体" w:cs="Times New Roman"/>
          <w:bCs/>
          <w:color w:val="auto"/>
          <w:szCs w:val="24"/>
          <w:lang w:eastAsia="zh-CN"/>
        </w:rPr>
        <w:t xml:space="preserve">中所有关于投标资格的文件、证明、陈述均是真实的、准确的。</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若有违背，我公司</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单位</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愿意承担由此而产生的一切后果。</w:t>
      </w:r>
      <w:r/>
    </w:p>
    <w:p>
      <w:pPr>
        <w:ind w:firstLine="0"/>
        <w:jc w:val="both"/>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r>
      <w:r/>
    </w:p>
    <w:p>
      <w:pPr>
        <w:ind w:firstLine="0"/>
        <w:jc w:val="both"/>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r>
      <w:r/>
    </w:p>
    <w:p>
      <w:pPr>
        <w:ind w:firstLine="0"/>
        <w:jc w:val="both"/>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r>
      <w:r/>
    </w:p>
    <w:p>
      <w:pPr>
        <w:ind w:firstLine="0"/>
        <w:jc w:val="both"/>
        <w:widowControl w:val="off"/>
        <w:rPr>
          <w:rFonts w:hint="eastAsia" w:ascii="宋体" w:hAnsi="宋体" w:cs="Times New Roman"/>
          <w:bCs/>
          <w:color w:val="auto"/>
          <w:szCs w:val="24"/>
          <w:lang w:eastAsia="zh-CN"/>
        </w:rPr>
      </w:pPr>
      <w:r>
        <w:rPr>
          <w:rFonts w:ascii="宋体" w:hAnsi="宋体" w:cs="Times New Roman"/>
          <w:bCs/>
          <w:color w:val="auto"/>
          <w:szCs w:val="24"/>
          <w:lang w:eastAsia="zh-CN"/>
        </w:rPr>
        <w:t xml:space="preserve">                                  </w:t>
      </w:r>
      <w:r>
        <w:rPr>
          <w:rFonts w:hint="eastAsia" w:ascii="宋体" w:hAnsi="宋体" w:cs="Times New Roman"/>
          <w:bCs/>
          <w:color w:val="auto"/>
          <w:szCs w:val="24"/>
          <w:lang w:eastAsia="zh-CN"/>
        </w:rPr>
        <w:t xml:space="preserve">            供应商名称（</w:t>
      </w:r>
      <w:r>
        <w:rPr>
          <w:rFonts w:ascii="宋体" w:hAnsi="宋体" w:cs="Times New Roman"/>
          <w:bCs/>
          <w:color w:val="auto"/>
          <w:szCs w:val="24"/>
          <w:lang w:eastAsia="zh-CN"/>
        </w:rPr>
        <w:t xml:space="preserve">盖章</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w:t>
      </w:r>
      <w:r/>
    </w:p>
    <w:p>
      <w:pPr>
        <w:ind w:firstLine="0"/>
        <w:jc w:val="both"/>
        <w:widowControl w:val="off"/>
        <w:rPr>
          <w:rFonts w:hint="eastAsia" w:ascii="宋体" w:hAnsi="宋体" w:cs="Times New Roman"/>
          <w:bCs/>
          <w:color w:val="auto"/>
          <w:szCs w:val="24"/>
          <w:lang w:eastAsia="zh-CN"/>
        </w:rPr>
      </w:pPr>
      <w:r>
        <w:rPr>
          <w:rFonts w:ascii="宋体" w:hAnsi="宋体" w:cs="Times New Roman"/>
          <w:bCs/>
          <w:color w:val="auto"/>
          <w:szCs w:val="24"/>
          <w:lang w:eastAsia="zh-CN"/>
        </w:rPr>
        <w:t xml:space="preserve">                        </w:t>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法定代表人</w:t>
      </w:r>
      <w:r>
        <w:rPr>
          <w:rFonts w:hint="eastAsia" w:ascii="宋体" w:hAnsi="宋体" w:cs="Times New Roman"/>
          <w:bCs/>
          <w:color w:val="auto"/>
          <w:szCs w:val="24"/>
          <w:lang w:eastAsia="zh-CN"/>
        </w:rPr>
        <w:t xml:space="preserve">或授权委托人（</w:t>
      </w:r>
      <w:r>
        <w:rPr>
          <w:rFonts w:ascii="宋体" w:hAnsi="宋体" w:cs="Times New Roman"/>
          <w:bCs/>
          <w:color w:val="auto"/>
          <w:szCs w:val="24"/>
          <w:lang w:eastAsia="zh-CN"/>
        </w:rPr>
        <w:t xml:space="preserve">签字或盖章</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w:t>
      </w:r>
      <w:r/>
    </w:p>
    <w:p>
      <w:pPr>
        <w:ind w:right="34" w:firstLine="403"/>
        <w:widowControl w:val="off"/>
        <w:rPr>
          <w:rFonts w:hint="eastAsia" w:ascii="宋体" w:hAnsi="宋体" w:cs="宋体"/>
          <w:color w:val="auto"/>
          <w:sz w:val="21"/>
          <w:szCs w:val="20"/>
          <w:lang w:eastAsia="zh-CN"/>
        </w:rPr>
      </w:pPr>
      <w:r>
        <w:rPr>
          <w:rFonts w:hint="eastAsia" w:ascii="宋体" w:hAnsi="宋体" w:cs="宋体"/>
          <w:color w:val="auto"/>
          <w:sz w:val="21"/>
          <w:szCs w:val="20"/>
          <w:lang w:eastAsia="zh-CN"/>
        </w:rPr>
      </w:r>
      <w:r/>
    </w:p>
    <w:p>
      <w:pPr>
        <w:ind w:right="34" w:firstLine="403"/>
        <w:widowControl w:val="off"/>
        <w:rPr>
          <w:rFonts w:hint="eastAsia" w:ascii="宋体" w:hAnsi="宋体" w:cs="宋体"/>
          <w:color w:val="auto"/>
          <w:sz w:val="21"/>
          <w:szCs w:val="20"/>
          <w:lang w:eastAsia="zh-CN"/>
        </w:rPr>
      </w:pPr>
      <w:r>
        <w:rPr>
          <w:rFonts w:hint="eastAsia" w:ascii="宋体" w:hAnsi="宋体" w:cs="宋体"/>
          <w:color w:val="auto"/>
          <w:sz w:val="21"/>
          <w:szCs w:val="20"/>
          <w:lang w:eastAsia="zh-CN"/>
        </w:rPr>
      </w:r>
      <w:r/>
    </w:p>
    <w:p>
      <w:pPr>
        <w:ind w:firstLine="0"/>
        <w:jc w:val="both"/>
        <w:spacing w:line="240" w:lineRule="auto"/>
        <w:widowControl w:val="off"/>
        <w:rPr>
          <w:rFonts w:hint="eastAsia" w:ascii="黑体" w:hAnsi="宋体" w:eastAsia="黑体"/>
          <w:bCs/>
          <w:color w:val="auto"/>
          <w:szCs w:val="24"/>
          <w:lang w:eastAsia="zh-CN"/>
        </w:rPr>
      </w:pPr>
      <w:r>
        <w:rPr>
          <w:rFonts w:hint="eastAsia" w:ascii="等线" w:hAnsi="等线" w:eastAsia="等线"/>
          <w:color w:val="auto"/>
          <w:sz w:val="21"/>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auto"/>
          <w:sz w:val="21"/>
          <w:lang w:eastAsia="zh-CN"/>
        </w:rPr>
        <w:t xml:space="preserve">[“较大数额罚款”的金额标准是指：200万元以上罚款，法律、行政法规以及国务院有关部门明确规定相关领域“较大数额罚款”标准高于200万元的，从其规定]</w:t>
      </w:r>
      <w:r/>
    </w:p>
    <w:p>
      <w:pPr>
        <w:ind w:firstLine="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ind w:firstLine="0"/>
        <w:spacing w:line="440" w:lineRule="exact"/>
        <w:tabs>
          <w:tab w:val="left" w:pos="360" w:leader="none"/>
          <w:tab w:val="left" w:pos="960" w:leader="none"/>
        </w:tabs>
        <w:rPr>
          <w:rFonts w:hint="eastAsia" w:ascii="宋体" w:hAnsi="宋体" w:cs="宋体"/>
          <w:color w:val="auto"/>
          <w:szCs w:val="24"/>
          <w:lang w:eastAsia="zh-CN"/>
        </w:rPr>
      </w:pPr>
      <w:r>
        <w:rPr>
          <w:rFonts w:hint="eastAsia" w:ascii="宋体" w:hAnsi="宋体" w:cs="宋体"/>
          <w:color w:val="auto"/>
          <w:szCs w:val="24"/>
          <w:lang w:eastAsia="zh-CN"/>
        </w:rPr>
      </w:r>
      <w:r/>
    </w:p>
    <w:p>
      <w:pPr>
        <w:ind w:firstLine="0"/>
        <w:jc w:val="both"/>
        <w:spacing w:after="240" w:line="240" w:lineRule="auto"/>
        <w:widowControl w:val="off"/>
        <w:rPr>
          <w:rFonts w:hint="eastAsia" w:ascii="宋体" w:hAnsi="宋体"/>
          <w:b/>
          <w:bCs/>
          <w:color w:val="auto"/>
          <w:sz w:val="30"/>
          <w:szCs w:val="30"/>
          <w:lang w:eastAsia="zh-CN"/>
        </w:rPr>
      </w:pPr>
      <w:r>
        <w:rPr>
          <w:rFonts w:hint="eastAsia" w:ascii="宋体" w:hAnsi="宋体"/>
          <w:b/>
          <w:bCs/>
          <w:color w:val="auto"/>
          <w:sz w:val="30"/>
          <w:szCs w:val="30"/>
          <w:lang w:eastAsia="zh-CN"/>
        </w:rPr>
      </w:r>
      <w:r/>
    </w:p>
    <w:p>
      <w:pPr>
        <w:ind w:firstLine="0"/>
        <w:jc w:val="both"/>
        <w:spacing w:after="240" w:line="240" w:lineRule="auto"/>
        <w:widowControl w:val="off"/>
        <w:rPr>
          <w:rFonts w:hint="eastAsia" w:ascii="宋体" w:hAnsi="宋体"/>
          <w:b/>
          <w:bCs/>
          <w:color w:val="auto"/>
          <w:sz w:val="30"/>
          <w:szCs w:val="30"/>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after="240"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after="240"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lang w:eastAsia="zh-CN"/>
        </w:rPr>
        <w:t xml:space="preserve">（三）法定代表人授权委托书（格式）</w:t>
      </w:r>
      <w:r/>
    </w:p>
    <w:p>
      <w:pPr>
        <w:ind w:firstLine="0"/>
        <w:jc w:val="center"/>
        <w:widowControl w:val="off"/>
        <w:rPr>
          <w:rFonts w:hint="eastAsia" w:ascii="宋体" w:hAnsi="宋体" w:cs="宋体"/>
          <w:b/>
          <w:bCs/>
          <w:color w:val="auto"/>
          <w:sz w:val="32"/>
          <w:szCs w:val="32"/>
          <w:lang w:eastAsia="zh-CN"/>
        </w:rPr>
      </w:pPr>
      <w:r>
        <w:rPr>
          <w:rFonts w:hint="eastAsia" w:ascii="宋体" w:hAnsi="宋体" w:cs="宋体"/>
          <w:b/>
          <w:bCs/>
          <w:color w:val="auto"/>
          <w:sz w:val="32"/>
          <w:szCs w:val="32"/>
          <w:lang w:eastAsia="zh-CN"/>
        </w:rPr>
        <w:t xml:space="preserve">授权委托书</w:t>
      </w:r>
      <w:r/>
    </w:p>
    <w:p>
      <w:pPr>
        <w:ind w:firstLine="0"/>
        <w:jc w:val="center"/>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采购编号：</w:t>
      </w:r>
      <w:r/>
    </w:p>
    <w:p>
      <w:pPr>
        <w:ind w:firstLine="0"/>
        <w:jc w:val="center"/>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   日期：</w:t>
      </w:r>
      <w:r/>
    </w:p>
    <w:p>
      <w:pPr>
        <w:ind w:firstLine="0"/>
        <w:jc w:val="center"/>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ind w:firstLine="0"/>
        <w:jc w:val="both"/>
        <w:widowControl w:val="off"/>
        <w:rPr>
          <w:rFonts w:hint="eastAsia" w:ascii="宋体" w:hAnsi="宋体" w:cs="宋体"/>
          <w:color w:val="auto"/>
          <w:szCs w:val="24"/>
          <w:u w:val="single"/>
          <w:lang w:eastAsia="zh-CN"/>
        </w:rPr>
      </w:pPr>
      <w:r>
        <w:rPr>
          <w:rFonts w:hint="eastAsia" w:ascii="宋体" w:hAnsi="宋体" w:cs="宋体"/>
          <w:color w:val="auto"/>
          <w:szCs w:val="24"/>
          <w:u w:val="single"/>
          <w:lang w:eastAsia="zh-CN"/>
        </w:rPr>
        <w:t xml:space="preserve">   无锡苏名建设咨询有限公司：  </w:t>
      </w:r>
      <w:r/>
    </w:p>
    <w:p>
      <w:pPr>
        <w:ind w:firstLine="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   </w:t>
      </w:r>
      <w:r>
        <w:rPr>
          <w:rFonts w:hint="eastAsia" w:ascii="宋体" w:hAnsi="宋体" w:cs="宋体"/>
          <w:color w:val="auto"/>
          <w:szCs w:val="24"/>
          <w:u w:val="single"/>
          <w:lang w:eastAsia="zh-CN"/>
        </w:rPr>
        <w:t xml:space="preserve">     （供应商名称）       </w:t>
      </w:r>
      <w:r>
        <w:rPr>
          <w:rFonts w:hint="eastAsia" w:ascii="宋体" w:hAnsi="宋体" w:cs="宋体"/>
          <w:color w:val="auto"/>
          <w:szCs w:val="24"/>
          <w:lang w:eastAsia="zh-CN"/>
        </w:rPr>
        <w:t xml:space="preserve">系中华人民共和国合法企业。</w:t>
      </w:r>
      <w:r/>
    </w:p>
    <w:p>
      <w:pPr>
        <w:ind w:firstLine="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法定地址：</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特授权</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代表我公司（单位）全权办理针对本项目（采购编号：</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）的报价等具体工作，并签署全部有关文件、协议及合同。</w:t>
      </w:r>
      <w:r/>
    </w:p>
    <w:p>
      <w:pPr>
        <w:ind w:firstLine="48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我公司（单位）对被授权人的签名负全部责任。</w:t>
      </w:r>
      <w:r/>
    </w:p>
    <w:p>
      <w:pPr>
        <w:ind w:firstLine="48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ind w:firstLine="48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ind w:firstLine="48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被授权人情况：</w:t>
      </w:r>
      <w:r/>
    </w:p>
    <w:p>
      <w:pPr>
        <w:ind w:firstLine="48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姓名：          性别：         年龄：          职务：</w:t>
      </w:r>
      <w:r/>
    </w:p>
    <w:p>
      <w:pPr>
        <w:ind w:firstLine="48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身份证号码：                   电话：</w:t>
      </w:r>
      <w:r/>
    </w:p>
    <w:p>
      <w:pPr>
        <w:ind w:firstLine="48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通讯地址：</w:t>
      </w:r>
      <w:r/>
    </w:p>
    <w:p>
      <w:pPr>
        <w:ind w:firstLine="48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被授权人签名：                  供应商名称（盖章）：</w:t>
      </w:r>
      <w:r/>
    </w:p>
    <w:p>
      <w:pPr>
        <w:ind w:firstLine="432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法定代表人（签字或盖章）：</w:t>
      </w:r>
      <w:r/>
    </w:p>
    <w:p>
      <w:pPr>
        <w:ind w:firstLine="504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年     月     日</w:t>
      </w:r>
      <w:r/>
    </w:p>
    <w:p>
      <w:pPr>
        <w:ind w:firstLine="0"/>
        <w:jc w:val="both"/>
        <w:spacing w:line="240" w:lineRule="auto"/>
        <w:widowControl w:val="off"/>
        <w:rPr>
          <w:rFonts w:hint="eastAsia" w:ascii="宋体" w:hAnsi="宋体"/>
          <w:b/>
          <w:bCs/>
          <w:color w:val="auto"/>
          <w:sz w:val="30"/>
          <w:szCs w:val="30"/>
          <w:lang w:eastAsia="zh-CN"/>
        </w:rPr>
      </w:pPr>
      <w:r>
        <w:rPr>
          <w:rFonts w:hint="eastAsia" w:ascii="宋体" w:hAnsi="宋体"/>
          <w:b/>
          <w:bCs/>
          <w:color w:val="auto"/>
          <w:sz w:val="30"/>
          <w:szCs w:val="30"/>
          <w:lang w:eastAsia="zh-CN"/>
        </w:rPr>
      </w:r>
      <w:r/>
    </w:p>
    <w:p>
      <w:pPr>
        <w:ind w:firstLine="0"/>
        <w:spacing w:before="4"/>
        <w:rPr>
          <w:rFonts w:hint="eastAsia" w:ascii="宋体" w:hAnsi="宋体" w:cs="宋体"/>
          <w:b/>
          <w:color w:val="auto"/>
          <w:sz w:val="30"/>
          <w:szCs w:val="30"/>
          <w:lang w:eastAsia="zh-CN"/>
        </w:rPr>
      </w:pPr>
      <w:r>
        <w:rPr>
          <w:rFonts w:hint="eastAsia" w:ascii="宋体" w:hAnsi="宋体" w:cs="宋体"/>
          <w:b/>
          <w:color w:val="auto"/>
          <w:sz w:val="30"/>
          <w:szCs w:val="30"/>
          <w:lang w:eastAsia="zh-CN"/>
        </w:rPr>
      </w:r>
      <w:r/>
    </w:p>
    <w:p>
      <w:pPr>
        <w:ind w:firstLine="0"/>
        <w:spacing w:before="4"/>
        <w:rPr>
          <w:rFonts w:hint="eastAsia" w:ascii="宋体" w:hAnsi="宋体" w:cs="宋体"/>
          <w:b/>
          <w:color w:val="auto"/>
          <w:sz w:val="30"/>
          <w:szCs w:val="30"/>
          <w:lang w:eastAsia="zh-CN"/>
        </w:rPr>
      </w:pPr>
      <w:r>
        <w:rPr>
          <w:rFonts w:hint="eastAsia" w:ascii="宋体" w:hAnsi="宋体" w:cs="宋体"/>
          <w:b/>
          <w:color w:val="auto"/>
          <w:sz w:val="30"/>
          <w:szCs w:val="30"/>
          <w:lang w:eastAsia="zh-CN"/>
        </w:rPr>
      </w:r>
      <w:r/>
    </w:p>
    <w:p>
      <w:pPr>
        <w:ind w:firstLine="0"/>
        <w:spacing w:before="4"/>
        <w:rPr>
          <w:rFonts w:hint="eastAsia" w:ascii="宋体" w:hAnsi="宋体" w:cs="宋体"/>
          <w:b/>
          <w:color w:val="auto"/>
          <w:sz w:val="30"/>
          <w:szCs w:val="30"/>
          <w:lang w:eastAsia="zh-CN"/>
        </w:rPr>
      </w:pPr>
      <w:r>
        <w:rPr>
          <w:rFonts w:hint="eastAsia" w:ascii="宋体" w:hAnsi="宋体" w:cs="宋体"/>
          <w:b/>
          <w:color w:val="auto"/>
          <w:sz w:val="30"/>
          <w:szCs w:val="30"/>
          <w:lang w:eastAsia="zh-CN"/>
        </w:rPr>
      </w:r>
      <w:r/>
    </w:p>
    <w:p>
      <w:pPr>
        <w:ind w:firstLine="480"/>
        <w:jc w:val="both"/>
        <w:spacing w:line="240" w:lineRule="auto"/>
        <w:widowControl w:val="off"/>
        <w:rPr>
          <w:rFonts w:hint="eastAsia" w:ascii="黑体" w:hAnsi="宋体" w:eastAsia="黑体" w:cs="Times New Roman"/>
          <w:bCs/>
          <w:color w:val="auto"/>
          <w:szCs w:val="24"/>
          <w:lang w:eastAsia="zh-CN"/>
        </w:rPr>
        <w:outlineLvl w:val="0"/>
      </w:pPr>
      <w:r>
        <w:rPr>
          <w:rFonts w:hint="eastAsia" w:ascii="黑体" w:hAnsi="宋体" w:eastAsia="黑体" w:cs="Times New Roman"/>
          <w:bCs/>
          <w:color w:val="auto"/>
          <w:szCs w:val="24"/>
          <w:lang w:eastAsia="zh-CN"/>
        </w:rPr>
      </w:r>
      <w:r/>
    </w:p>
    <w:p>
      <w:pPr>
        <w:ind w:firstLine="480"/>
        <w:jc w:val="both"/>
        <w:spacing w:line="240" w:lineRule="auto"/>
        <w:widowControl w:val="off"/>
        <w:rPr>
          <w:rFonts w:hint="eastAsia" w:ascii="黑体" w:hAnsi="宋体" w:eastAsia="黑体" w:cs="Times New Roman"/>
          <w:bCs/>
          <w:color w:val="auto"/>
          <w:szCs w:val="24"/>
          <w:lang w:eastAsia="zh-CN"/>
        </w:rPr>
        <w:outlineLvl w:val="0"/>
      </w:pPr>
      <w:r>
        <w:rPr>
          <w:rFonts w:hint="eastAsia" w:ascii="黑体" w:hAnsi="宋体" w:eastAsia="黑体" w:cs="Times New Roman"/>
          <w:bCs/>
          <w:color w:val="auto"/>
          <w:szCs w:val="24"/>
          <w:lang w:eastAsia="zh-CN"/>
        </w:rPr>
      </w:r>
      <w:r/>
    </w:p>
    <w:p>
      <w:pPr>
        <w:ind w:firstLine="480"/>
        <w:jc w:val="both"/>
        <w:spacing w:line="240" w:lineRule="auto"/>
        <w:widowControl w:val="off"/>
        <w:rPr>
          <w:rFonts w:hint="eastAsia" w:ascii="黑体" w:hAnsi="宋体" w:eastAsia="黑体" w:cs="Times New Roman"/>
          <w:bCs/>
          <w:color w:val="auto"/>
          <w:szCs w:val="24"/>
          <w:lang w:eastAsia="zh-CN"/>
        </w:rPr>
        <w:outlineLvl w:val="0"/>
      </w:pPr>
      <w:r>
        <w:rPr>
          <w:rFonts w:hint="eastAsia" w:ascii="黑体" w:hAnsi="宋体" w:eastAsia="黑体" w:cs="Times New Roman"/>
          <w:bCs/>
          <w:color w:val="auto"/>
          <w:szCs w:val="24"/>
          <w:lang w:eastAsia="zh-CN"/>
        </w:rPr>
      </w:r>
      <w:r/>
    </w:p>
    <w:p>
      <w:pPr>
        <w:ind w:firstLine="480"/>
        <w:jc w:val="both"/>
        <w:spacing w:line="240" w:lineRule="auto"/>
        <w:widowControl w:val="off"/>
        <w:rPr>
          <w:rFonts w:hint="eastAsia" w:ascii="黑体" w:hAnsi="宋体" w:eastAsia="黑体" w:cs="Times New Roman"/>
          <w:bCs/>
          <w:color w:val="auto"/>
          <w:szCs w:val="24"/>
          <w:lang w:eastAsia="zh-CN"/>
        </w:rPr>
        <w:outlineLvl w:val="0"/>
      </w:pPr>
      <w:r>
        <w:rPr>
          <w:rFonts w:hint="eastAsia" w:ascii="黑体" w:hAnsi="宋体" w:eastAsia="黑体" w:cs="Times New Roman"/>
          <w:bCs/>
          <w:color w:val="auto"/>
          <w:szCs w:val="24"/>
          <w:lang w:eastAsia="zh-CN"/>
        </w:rPr>
      </w:r>
      <w:r/>
    </w:p>
    <w:p>
      <w:pPr>
        <w:ind w:firstLine="480"/>
        <w:jc w:val="both"/>
        <w:spacing w:line="240" w:lineRule="auto"/>
        <w:widowControl w:val="off"/>
        <w:rPr>
          <w:rFonts w:hint="eastAsia" w:ascii="黑体" w:hAnsi="宋体" w:eastAsia="黑体" w:cs="Times New Roman"/>
          <w:color w:val="auto"/>
          <w:lang w:eastAsia="zh-CN"/>
        </w:rPr>
        <w:outlineLvl w:val="0"/>
      </w:pPr>
      <w:r>
        <w:rPr>
          <w:rFonts w:hint="eastAsia" w:ascii="黑体" w:hAnsi="宋体" w:eastAsia="黑体" w:cs="Times New Roman"/>
          <w:bCs/>
          <w:color w:val="auto"/>
          <w:szCs w:val="24"/>
          <w:highlight w:val="none"/>
          <w:lang w:eastAsia="zh-CN"/>
        </w:rPr>
      </w:r>
      <w:r>
        <w:rPr>
          <w:rFonts w:hint="eastAsia" w:ascii="黑体" w:hAnsi="宋体" w:eastAsia="黑体" w:cs="Times New Roman"/>
          <w:bCs/>
          <w:color w:val="auto"/>
          <w:szCs w:val="24"/>
          <w:highlight w:val="none"/>
          <w:lang w:eastAsia="zh-CN"/>
        </w:rPr>
      </w:r>
      <w:r/>
    </w:p>
    <w:p>
      <w:pPr>
        <w:ind w:firstLine="480"/>
        <w:jc w:val="both"/>
        <w:spacing w:line="240" w:lineRule="auto"/>
        <w:widowControl w:val="off"/>
        <w:rPr>
          <w:rFonts w:hint="eastAsia" w:ascii="黑体" w:hAnsi="宋体" w:eastAsia="黑体" w:cs="Times New Roman"/>
          <w:color w:val="auto"/>
          <w:highlight w:val="none"/>
          <w:lang w:eastAsia="zh-CN"/>
        </w:rPr>
        <w:outlineLvl w:val="0"/>
      </w:pPr>
      <w:r>
        <w:rPr>
          <w:rFonts w:hint="eastAsia" w:ascii="黑体" w:hAnsi="宋体" w:eastAsia="黑体" w:cs="Times New Roman"/>
          <w:bCs/>
          <w:color w:val="auto"/>
          <w:szCs w:val="24"/>
          <w:highlight w:val="none"/>
          <w:lang w:eastAsia="zh-CN"/>
        </w:rPr>
      </w:r>
      <w:r>
        <w:rPr>
          <w:rFonts w:hint="eastAsia" w:ascii="黑体" w:hAnsi="宋体" w:eastAsia="黑体" w:cs="Times New Roman"/>
          <w:bCs/>
          <w:color w:val="auto"/>
          <w:szCs w:val="24"/>
          <w:highlight w:val="none"/>
          <w:lang w:eastAsia="zh-CN"/>
        </w:rPr>
      </w:r>
      <w:r/>
    </w:p>
    <w:p>
      <w:pPr>
        <w:ind w:firstLine="480"/>
        <w:jc w:val="both"/>
        <w:spacing w:line="240" w:lineRule="auto"/>
        <w:widowControl w:val="off"/>
        <w:rPr>
          <w:rFonts w:hint="eastAsia" w:ascii="黑体" w:hAnsi="宋体" w:eastAsia="黑体" w:cs="Times New Roman"/>
          <w:color w:val="auto"/>
          <w:highlight w:val="none"/>
          <w:lang w:eastAsia="zh-CN"/>
        </w:rPr>
        <w:outlineLvl w:val="0"/>
      </w:pPr>
      <w:r>
        <w:rPr>
          <w:rFonts w:hint="eastAsia" w:ascii="黑体" w:hAnsi="宋体" w:eastAsia="黑体" w:cs="Times New Roman"/>
          <w:bCs/>
          <w:color w:val="auto"/>
          <w:szCs w:val="24"/>
          <w:lang w:eastAsia="zh-CN"/>
        </w:rPr>
        <w:t xml:space="preserve">供应商法定代表人身份证扫描件：</w:t>
      </w:r>
      <w:r/>
    </w:p>
    <w:p>
      <w:pPr>
        <w:ind w:firstLine="0"/>
        <w:jc w:val="both"/>
        <w:spacing w:line="240" w:lineRule="auto"/>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r>
      <w:r/>
    </w:p>
    <w:p>
      <w:pPr>
        <w:ind w:firstLine="0"/>
        <w:jc w:val="both"/>
        <w:spacing w:line="240" w:lineRule="auto"/>
        <w:widowControl w:val="off"/>
        <w:rPr>
          <w:rFonts w:hint="eastAsia" w:ascii="宋体" w:hAnsi="宋体" w:cs="Times New Roman"/>
          <w:bCs/>
          <w:color w:val="auto"/>
          <w:szCs w:val="24"/>
          <w:lang w:eastAsia="zh-CN"/>
        </w:rPr>
      </w:pPr>
      <w:r>
        <w:rPr>
          <w:rFonts w:ascii="宋体" w:hAnsi="宋体" w:cs="Times New Roman"/>
          <w:bCs/>
          <w:color w:val="auto"/>
          <w:szCs w:val="24"/>
          <w:lang w:eastAsia="zh-CN"/>
        </w:rPr>
        <mc:AlternateContent>
          <mc:Choice Requires="wpg">
            <w:drawing>
              <wp:inline xmlns:wp="http://schemas.openxmlformats.org/drawingml/2006/wordprocessingDrawing" distT="0" distB="0" distL="0" distR="0">
                <wp:extent cx="2970530" cy="1584960"/>
                <wp:effectExtent l="0" t="0" r="20320" b="15240"/>
                <wp:docPr id="2" name="文本框 19"/>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wps:txbx>
                      <wps:bodyPr wrap="square" upright="1"/>
                    </wps:wsp>
                  </a:graphicData>
                </a:graphic>
              </wp:inline>
            </w:drawing>
          </mc:Choice>
          <mc:Fallback>
            <w:pict>
              <v:shape id="shape 1" o:spid="_x0000_s1"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v:textbox>
              </v:shape>
            </w:pict>
          </mc:Fallback>
        </mc:AlternateContent>
      </w:r>
      <w:r>
        <w:rPr>
          <w:rFonts w:hint="eastAsia" w:ascii="宋体" w:hAnsi="宋体" w:cs="Times New Roman"/>
          <w:color w:val="auto"/>
          <w:sz w:val="32"/>
          <w:szCs w:val="32"/>
          <w:lang w:eastAsia="zh-CN"/>
        </w:rPr>
        <w:t xml:space="preserve"> </w:t>
      </w:r>
      <w:r>
        <w:rPr>
          <w:rFonts w:ascii="宋体" w:hAnsi="宋体" w:cs="Times New Roman"/>
          <w:bCs/>
          <w:color w:val="auto"/>
          <w:szCs w:val="24"/>
          <w:lang w:eastAsia="zh-CN"/>
        </w:rPr>
        <mc:AlternateContent>
          <mc:Choice Requires="wpg">
            <w:drawing>
              <wp:inline xmlns:wp="http://schemas.openxmlformats.org/drawingml/2006/wordprocessingDrawing" distT="0" distB="0" distL="0" distR="0">
                <wp:extent cx="3030220" cy="1584960"/>
                <wp:effectExtent l="0" t="0" r="17780" b="15240"/>
                <wp:docPr id="3" name="文本框 20"/>
                <wp:cNvGraphicFramePr/>
                <a:graphic xmlns:a="http://schemas.openxmlformats.org/drawingml/2006/main">
                  <a:graphicData uri="http://schemas.microsoft.com/office/word/2010/wordprocessingShape">
                    <wps:wsp>
                      <wps:cNvPr id="0" name=""/>
                      <wps:cNvSpPr txBox="1"/>
                      <wps:spPr bwMode="auto">
                        <a:xfrm>
                          <a:off x="0" y="0"/>
                          <a:ext cx="303022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wps:txbx>
                      <wps:bodyPr wrap="square" upright="1"/>
                    </wps:wsp>
                  </a:graphicData>
                </a:graphic>
              </wp:inline>
            </w:drawing>
          </mc:Choice>
          <mc:Fallback>
            <w:pict>
              <v:shape id="shape 2" o:spid="_x0000_s2" o:spt="202" type="#_x0000_t202" style="width:238.6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v:textbox>
              </v:shape>
            </w:pict>
          </mc:Fallback>
        </mc:AlternateContent>
      </w:r>
      <w:r>
        <w:rPr>
          <w:rFonts w:hint="eastAsia" w:ascii="宋体" w:hAnsi="宋体" w:cs="Times New Roman"/>
          <w:bCs/>
          <w:color w:val="auto"/>
          <w:szCs w:val="24"/>
          <w:lang w:eastAsia="zh-CN"/>
        </w:rPr>
        <w:t xml:space="preserve">       </w:t>
      </w:r>
      <w:r/>
    </w:p>
    <w:p>
      <w:pPr>
        <w:ind w:firstLine="0"/>
        <w:jc w:val="both"/>
        <w:spacing w:line="240" w:lineRule="auto"/>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r>
      <w:r/>
    </w:p>
    <w:p>
      <w:pPr>
        <w:ind w:firstLine="0"/>
        <w:jc w:val="both"/>
        <w:spacing w:line="240" w:lineRule="auto"/>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r>
      <w:r/>
    </w:p>
    <w:p>
      <w:pPr>
        <w:ind w:firstLine="0"/>
        <w:jc w:val="both"/>
        <w:spacing w:line="240" w:lineRule="auto"/>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r>
      <w:r/>
    </w:p>
    <w:p>
      <w:pPr>
        <w:ind w:firstLine="480"/>
        <w:jc w:val="both"/>
        <w:spacing w:line="240" w:lineRule="auto"/>
        <w:widowControl w:val="off"/>
        <w:rPr>
          <w:rFonts w:hint="eastAsia" w:ascii="黑体" w:hAnsi="宋体" w:eastAsia="黑体" w:cs="Times New Roman"/>
          <w:bCs/>
          <w:color w:val="auto"/>
          <w:szCs w:val="24"/>
          <w:lang w:eastAsia="zh-CN"/>
        </w:rPr>
        <w:outlineLvl w:val="0"/>
      </w:pPr>
      <w:r>
        <w:rPr>
          <w:rFonts w:hint="eastAsia" w:ascii="黑体" w:hAnsi="宋体" w:eastAsia="黑体" w:cs="Times New Roman"/>
          <w:bCs/>
          <w:color w:val="auto"/>
          <w:szCs w:val="24"/>
          <w:lang w:eastAsia="zh-CN"/>
        </w:rPr>
        <w:t xml:space="preserve">法定代表人授权代表身份证扫描件：（法定代表人亲自参与投标的除外）</w:t>
      </w:r>
      <w:r/>
    </w:p>
    <w:p>
      <w:pPr>
        <w:ind w:firstLine="420"/>
        <w:jc w:val="both"/>
        <w:spacing w:line="240" w:lineRule="auto"/>
        <w:widowControl w:val="off"/>
        <w:rPr>
          <w:rFonts w:ascii="Calibri" w:hAnsi="Calibri" w:cs="Times New Roman"/>
          <w:color w:val="auto"/>
          <w:sz w:val="21"/>
          <w:lang w:eastAsia="zh-CN"/>
        </w:rPr>
      </w:pPr>
      <w:r>
        <w:rPr>
          <w:rFonts w:ascii="Calibri" w:hAnsi="Calibri" w:cs="Times New Roman"/>
          <w:color w:val="auto"/>
          <w:sz w:val="21"/>
          <w:lang w:eastAsia="zh-CN"/>
        </w:rPr>
      </w:r>
      <w:r/>
    </w:p>
    <w:p>
      <w:pPr>
        <w:ind w:firstLine="0"/>
        <w:jc w:val="both"/>
        <w:spacing w:line="240" w:lineRule="auto"/>
        <w:widowControl w:val="off"/>
        <w:rPr>
          <w:rFonts w:hint="eastAsia" w:ascii="宋体" w:hAnsi="宋体" w:cs="Times New Roman"/>
          <w:color w:val="auto"/>
          <w:sz w:val="32"/>
          <w:szCs w:val="32"/>
          <w:lang w:eastAsia="zh-CN"/>
        </w:rPr>
      </w:pPr>
      <w:r>
        <w:rPr>
          <w:rFonts w:ascii="宋体" w:hAnsi="宋体" w:cs="Times New Roman"/>
          <w:bCs/>
          <w:color w:val="auto"/>
          <w:szCs w:val="24"/>
          <w:lang w:eastAsia="zh-CN"/>
        </w:rPr>
        <mc:AlternateContent>
          <mc:Choice Requires="wpg">
            <w:drawing>
              <wp:inline xmlns:wp="http://schemas.openxmlformats.org/drawingml/2006/wordprocessingDrawing" distT="0" distB="0" distL="0" distR="0">
                <wp:extent cx="2970530" cy="1584960"/>
                <wp:effectExtent l="0" t="0" r="20320" b="15240"/>
                <wp:docPr id="4" name="文本框 21"/>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wps:txbx>
                      <wps:bodyPr wrap="square" upright="1"/>
                    </wps:wsp>
                  </a:graphicData>
                </a:graphic>
              </wp:inline>
            </w:drawing>
          </mc:Choice>
          <mc:Fallback>
            <w:pict>
              <v:shape id="shape 3" o:spid="_x0000_s3"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v:textbox>
              </v:shape>
            </w:pict>
          </mc:Fallback>
        </mc:AlternateContent>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mc:AlternateContent>
          <mc:Choice Requires="wpg">
            <w:drawing>
              <wp:inline xmlns:wp="http://schemas.openxmlformats.org/drawingml/2006/wordprocessingDrawing" distT="0" distB="0" distL="0" distR="0">
                <wp:extent cx="3060065" cy="1584960"/>
                <wp:effectExtent l="0" t="0" r="26034" b="15240"/>
                <wp:docPr id="5" name="文本框 22"/>
                <wp:cNvGraphicFramePr/>
                <a:graphic xmlns:a="http://schemas.openxmlformats.org/drawingml/2006/main">
                  <a:graphicData uri="http://schemas.microsoft.com/office/word/2010/wordprocessingShape">
                    <wps:wsp>
                      <wps:cNvPr id="0" name=""/>
                      <wps:cNvSpPr txBox="1"/>
                      <wps:spPr bwMode="auto">
                        <a:xfrm>
                          <a:off x="0" y="0"/>
                          <a:ext cx="3060065"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wps:txbx>
                      <wps:bodyPr wrap="square" upright="1"/>
                    </wps:wsp>
                  </a:graphicData>
                </a:graphic>
              </wp:inline>
            </w:drawing>
          </mc:Choice>
          <mc:Fallback>
            <w:pict>
              <v:shape id="shape 4" o:spid="_x0000_s4" o:spt="202" type="#_x0000_t202" style="width:240.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v:textbox>
              </v:shape>
            </w:pict>
          </mc:Fallback>
        </mc:AlternateContent>
      </w:r>
      <w:r/>
    </w:p>
    <w:p>
      <w:pPr>
        <w:ind w:firstLine="480"/>
        <w:jc w:val="both"/>
        <w:spacing w:line="240" w:lineRule="auto"/>
        <w:widowControl w:val="off"/>
        <w:rPr>
          <w:rFonts w:hint="eastAsia" w:ascii="黑体" w:hAnsi="宋体" w:eastAsia="黑体" w:cs="Times New Roman"/>
          <w:bCs/>
          <w:color w:val="auto"/>
          <w:szCs w:val="24"/>
          <w:lang w:eastAsia="zh-CN"/>
        </w:rPr>
        <w:outlineLvl w:val="0"/>
      </w:pPr>
      <w:r>
        <w:rPr>
          <w:rFonts w:hint="eastAsia" w:ascii="黑体" w:hAnsi="宋体" w:eastAsia="黑体" w:cs="Times New Roman"/>
          <w:bCs/>
          <w:color w:val="auto"/>
          <w:szCs w:val="24"/>
          <w:lang w:eastAsia="zh-CN"/>
        </w:rPr>
      </w:r>
      <w:r/>
    </w:p>
    <w:p>
      <w:pPr>
        <w:ind w:firstLine="0"/>
        <w:jc w:val="both"/>
        <w:spacing w:line="240" w:lineRule="auto"/>
        <w:widowControl w:val="off"/>
        <w:rPr>
          <w:rFonts w:hint="eastAsia" w:ascii="黑体" w:hAnsi="宋体" w:eastAsia="黑体" w:cs="Times New Roman"/>
          <w:color w:val="auto"/>
          <w:szCs w:val="24"/>
          <w:lang w:eastAsia="zh-CN"/>
        </w:rPr>
      </w:pPr>
      <w:r>
        <w:rPr>
          <w:rFonts w:hint="eastAsia" w:ascii="黑体" w:hAnsi="宋体" w:eastAsia="黑体" w:cs="Times New Roman"/>
          <w:color w:val="auto"/>
          <w:szCs w:val="24"/>
          <w:lang w:eastAsia="zh-CN"/>
        </w:rPr>
      </w:r>
      <w:r/>
    </w:p>
    <w:p>
      <w:pPr>
        <w:ind w:firstLine="0"/>
        <w:spacing w:before="4"/>
        <w:rPr>
          <w:rFonts w:hint="eastAsia" w:ascii="宋体" w:hAnsi="宋体" w:cs="宋体"/>
          <w:b/>
          <w:color w:val="auto"/>
          <w:sz w:val="30"/>
          <w:szCs w:val="30"/>
          <w:lang w:eastAsia="zh-CN"/>
        </w:rPr>
      </w:pPr>
      <w:r>
        <w:rPr>
          <w:rFonts w:hint="eastAsia" w:ascii="宋体" w:hAnsi="宋体" w:cs="宋体"/>
          <w:b/>
          <w:color w:val="auto"/>
          <w:sz w:val="30"/>
          <w:szCs w:val="30"/>
          <w:lang w:eastAsia="zh-CN"/>
        </w:rPr>
      </w:r>
      <w:r/>
    </w:p>
    <w:p>
      <w:pPr>
        <w:ind w:firstLine="0"/>
        <w:spacing w:before="4"/>
        <w:rPr>
          <w:rFonts w:hint="eastAsia" w:ascii="宋体" w:hAnsi="宋体" w:cs="宋体"/>
          <w:b/>
          <w:color w:val="auto"/>
          <w:sz w:val="30"/>
          <w:szCs w:val="30"/>
          <w:lang w:eastAsia="zh-CN"/>
        </w:rPr>
      </w:pPr>
      <w:r>
        <w:rPr>
          <w:rFonts w:hint="eastAsia" w:ascii="宋体" w:hAnsi="宋体" w:cs="宋体"/>
          <w:b/>
          <w:color w:val="auto"/>
          <w:sz w:val="30"/>
          <w:szCs w:val="30"/>
          <w:lang w:eastAsia="zh-CN"/>
        </w:rPr>
      </w:r>
      <w:r/>
    </w:p>
    <w:p>
      <w:pPr>
        <w:ind w:firstLine="0"/>
        <w:spacing w:before="4"/>
        <w:rPr>
          <w:rFonts w:hint="eastAsia" w:ascii="宋体" w:hAnsi="宋体" w:cs="宋体"/>
          <w:b/>
          <w:color w:val="auto"/>
          <w:sz w:val="30"/>
          <w:szCs w:val="30"/>
          <w:lang w:eastAsia="zh-CN"/>
        </w:rPr>
      </w:pPr>
      <w:r>
        <w:rPr>
          <w:rFonts w:hint="eastAsia" w:ascii="宋体" w:hAnsi="宋体" w:cs="宋体"/>
          <w:b/>
          <w:color w:val="auto"/>
          <w:sz w:val="30"/>
          <w:szCs w:val="30"/>
          <w:lang w:eastAsia="zh-CN"/>
        </w:rPr>
      </w:r>
      <w:r/>
    </w:p>
    <w:p>
      <w:pPr>
        <w:ind w:firstLine="0"/>
        <w:spacing w:line="240" w:lineRule="auto"/>
        <w:rPr>
          <w:rFonts w:hint="eastAsia" w:ascii="宋体" w:hAnsi="宋体" w:cs="宋体"/>
          <w:b/>
          <w:color w:val="auto"/>
          <w:sz w:val="30"/>
          <w:szCs w:val="30"/>
          <w:lang w:eastAsia="zh-CN"/>
        </w:rPr>
      </w:pPr>
      <w:r>
        <w:rPr>
          <w:rFonts w:ascii="宋体" w:hAnsi="宋体" w:cs="宋体"/>
          <w:b/>
          <w:color w:val="auto"/>
          <w:sz w:val="30"/>
          <w:szCs w:val="30"/>
          <w:lang w:eastAsia="zh-CN"/>
        </w:rPr>
        <w:br w:type="page" w:clear="all"/>
      </w:r>
      <w:r/>
    </w:p>
    <w:p>
      <w:pPr>
        <w:ind w:firstLine="0"/>
        <w:spacing w:before="4"/>
        <w:rPr>
          <w:rFonts w:hint="eastAsia" w:ascii="宋体" w:hAnsi="宋体" w:cs="宋体"/>
          <w:b/>
          <w:color w:val="auto"/>
          <w:sz w:val="30"/>
          <w:szCs w:val="30"/>
          <w:lang w:eastAsia="zh-CN"/>
        </w:rPr>
      </w:pPr>
      <w:r>
        <w:rPr>
          <w:rFonts w:hint="eastAsia" w:ascii="宋体" w:hAnsi="宋体" w:cs="宋体"/>
          <w:b/>
          <w:color w:val="auto"/>
          <w:sz w:val="30"/>
          <w:szCs w:val="30"/>
          <w:lang w:eastAsia="zh-CN"/>
        </w:rPr>
        <w:t xml:space="preserve">（四）承诺书（格式）</w:t>
      </w:r>
      <w:r/>
    </w:p>
    <w:p>
      <w:pPr>
        <w:ind w:firstLine="0"/>
        <w:jc w:val="both"/>
        <w:spacing w:before="240" w:line="240" w:lineRule="auto"/>
        <w:widowControl w:val="off"/>
        <w:rPr>
          <w:rFonts w:hint="eastAsia" w:ascii="等线" w:hAnsi="等线" w:eastAsia="等线"/>
          <w:b/>
          <w:color w:val="auto"/>
          <w:sz w:val="32"/>
          <w:szCs w:val="32"/>
          <w:lang w:eastAsia="zh-CN"/>
        </w:rPr>
      </w:pPr>
      <w:r>
        <w:rPr>
          <w:rFonts w:hint="eastAsia" w:ascii="等线" w:hAnsi="等线" w:eastAsia="等线"/>
          <w:color w:val="auto"/>
          <w:sz w:val="21"/>
          <w:lang w:eastAsia="zh-CN"/>
        </w:rPr>
        <w:t xml:space="preserve">承诺书一（格式）</w:t>
      </w:r>
      <w:r/>
    </w:p>
    <w:p>
      <w:pPr>
        <w:ind w:firstLine="0"/>
        <w:jc w:val="center"/>
        <w:widowControl w:val="off"/>
        <w:rPr>
          <w:rFonts w:hint="eastAsia" w:ascii="宋体" w:hAnsi="宋体" w:cs="宋体"/>
          <w:color w:val="auto"/>
          <w:szCs w:val="24"/>
          <w:lang w:eastAsia="zh-CN"/>
        </w:rPr>
      </w:pPr>
      <w:r>
        <w:rPr>
          <w:rFonts w:hint="eastAsia" w:ascii="宋体" w:hAnsi="宋体" w:cs="宋体"/>
          <w:b/>
          <w:bCs/>
          <w:color w:val="auto"/>
          <w:szCs w:val="24"/>
          <w:lang w:eastAsia="zh-CN"/>
        </w:rPr>
        <w:t xml:space="preserve">承诺书一</w:t>
      </w:r>
      <w:r/>
    </w:p>
    <w:p>
      <w:pPr>
        <w:ind w:firstLine="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ind w:firstLine="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致：</w:t>
      </w:r>
      <w:r>
        <w:rPr>
          <w:rFonts w:hint="eastAsia" w:ascii="宋体" w:hAnsi="宋体" w:cs="宋体"/>
          <w:color w:val="auto"/>
          <w:szCs w:val="24"/>
          <w:u w:val="single"/>
          <w:lang w:eastAsia="zh-CN"/>
        </w:rPr>
        <w:t xml:space="preserve">    （采购人名称）           </w:t>
      </w:r>
      <w:r/>
    </w:p>
    <w:p>
      <w:pPr>
        <w:ind w:firstLine="480"/>
        <w:jc w:val="both"/>
        <w:spacing w:before="240"/>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我公司自愿参加贵单位（公司）</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w:t>
      </w:r>
      <w:r>
        <w:rPr>
          <w:rFonts w:hint="eastAsia" w:ascii="宋体" w:hAnsi="宋体" w:cs="宋体"/>
          <w:color w:val="auto"/>
          <w:szCs w:val="24"/>
          <w:lang w:eastAsia="zh-CN"/>
        </w:rPr>
        <w:t xml:space="preserve">投标</w:t>
      </w:r>
      <w:r>
        <w:rPr>
          <w:rFonts w:hint="eastAsia" w:ascii="宋体" w:hAnsi="宋体" w:cs="宋体"/>
          <w:color w:val="auto"/>
          <w:szCs w:val="24"/>
          <w:lang w:eastAsia="zh-CN"/>
        </w:rPr>
        <w:t xml:space="preserve">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p>
    <w:p>
      <w:pPr>
        <w:ind w:firstLine="480"/>
        <w:jc w:val="both"/>
        <w:spacing w:before="240"/>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ind w:firstLine="480"/>
        <w:jc w:val="both"/>
        <w:spacing w:before="240"/>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ind w:firstLine="480"/>
        <w:jc w:val="both"/>
        <w:spacing w:before="240"/>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ind w:right="480" w:firstLine="3240"/>
        <w:jc w:val="both"/>
        <w:spacing w:before="240"/>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供应商名称：（盖章）          </w:t>
      </w:r>
      <w:r/>
    </w:p>
    <w:p>
      <w:pPr>
        <w:ind w:right="480" w:firstLine="3240"/>
        <w:jc w:val="both"/>
        <w:spacing w:before="240"/>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法定代表人或其授权代理人：（签字或盖章）            </w:t>
      </w:r>
      <w:r/>
    </w:p>
    <w:p>
      <w:pPr>
        <w:ind w:right="480" w:firstLine="5760"/>
        <w:jc w:val="both"/>
        <w:spacing w:before="240"/>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年    月    日</w:t>
      </w:r>
      <w:r/>
    </w:p>
    <w:p>
      <w:pPr>
        <w:ind w:firstLine="480"/>
        <w:jc w:val="right"/>
        <w:spacing w:before="240"/>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ind w:firstLine="480"/>
        <w:jc w:val="right"/>
        <w:spacing w:before="240"/>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ind w:firstLine="0"/>
        <w:jc w:val="both"/>
        <w:widowControl w:val="off"/>
        <w:rPr>
          <w:rFonts w:hint="eastAsia" w:ascii="宋体" w:hAnsi="宋体" w:cs="宋体"/>
          <w:b/>
          <w:bCs/>
          <w:color w:val="auto"/>
          <w:szCs w:val="24"/>
          <w:lang w:eastAsia="zh-CN"/>
        </w:rPr>
      </w:pPr>
      <w:r>
        <w:rPr>
          <w:rFonts w:hint="eastAsia" w:ascii="宋体" w:hAnsi="宋体" w:cs="宋体"/>
          <w:b/>
          <w:bCs/>
          <w:color w:val="auto"/>
          <w:szCs w:val="24"/>
          <w:lang w:eastAsia="zh-CN"/>
        </w:rPr>
      </w:r>
      <w:r/>
    </w:p>
    <w:p>
      <w:pPr>
        <w:ind w:firstLine="0"/>
        <w:jc w:val="both"/>
        <w:widowControl w:val="off"/>
        <w:rPr>
          <w:rFonts w:hint="eastAsia" w:ascii="宋体" w:hAnsi="宋体" w:cs="宋体"/>
          <w:b/>
          <w:bCs/>
          <w:color w:val="auto"/>
          <w:szCs w:val="24"/>
          <w:lang w:eastAsia="zh-CN"/>
        </w:rPr>
      </w:pPr>
      <w:r>
        <w:rPr>
          <w:rFonts w:hint="eastAsia" w:ascii="宋体" w:hAnsi="宋体" w:cs="宋体"/>
          <w:b/>
          <w:bCs/>
          <w:color w:val="auto"/>
          <w:szCs w:val="24"/>
          <w:lang w:eastAsia="zh-CN"/>
        </w:rPr>
      </w:r>
      <w:r/>
    </w:p>
    <w:p>
      <w:pPr>
        <w:ind w:firstLine="0"/>
        <w:spacing w:line="240" w:lineRule="auto"/>
        <w:rPr>
          <w:rFonts w:hint="eastAsia" w:ascii="宋体" w:hAnsi="宋体" w:cs="宋体"/>
          <w:color w:val="auto"/>
          <w:szCs w:val="24"/>
          <w:lang w:eastAsia="zh-CN"/>
        </w:rPr>
      </w:pPr>
      <w:r>
        <w:rPr>
          <w:rFonts w:ascii="宋体" w:hAnsi="宋体" w:cs="宋体"/>
          <w:color w:val="auto"/>
          <w:szCs w:val="24"/>
          <w:lang w:eastAsia="zh-CN"/>
        </w:rPr>
        <w:br w:type="page" w:clear="all"/>
      </w:r>
      <w:r/>
    </w:p>
    <w:p>
      <w:pPr>
        <w:ind w:firstLine="0"/>
        <w:jc w:val="both"/>
        <w:spacing w:line="240" w:lineRule="auto"/>
        <w:widowControl w:val="off"/>
        <w:rPr>
          <w:rFonts w:hint="eastAsia" w:ascii="等线" w:hAnsi="等线" w:eastAsia="等线"/>
          <w:color w:val="auto"/>
          <w:sz w:val="21"/>
          <w:lang w:eastAsia="zh-CN"/>
        </w:rPr>
      </w:pPr>
      <w:r>
        <w:rPr>
          <w:rFonts w:hint="eastAsia" w:ascii="等线" w:hAnsi="等线" w:eastAsia="等线"/>
          <w:color w:val="auto"/>
          <w:sz w:val="21"/>
          <w:lang w:eastAsia="zh-CN"/>
        </w:rPr>
        <w:t xml:space="preserve">承诺书二（格式）</w:t>
      </w:r>
      <w:r/>
    </w:p>
    <w:p>
      <w:pPr>
        <w:ind w:firstLine="0"/>
        <w:jc w:val="center"/>
        <w:spacing w:line="240" w:lineRule="auto"/>
        <w:widowControl w:val="off"/>
        <w:rPr>
          <w:rFonts w:hint="eastAsia" w:ascii="等线" w:hAnsi="等线" w:eastAsia="等线"/>
          <w:b/>
          <w:bCs/>
          <w:color w:val="auto"/>
          <w:szCs w:val="24"/>
          <w:lang w:eastAsia="zh-CN"/>
        </w:rPr>
      </w:pPr>
      <w:r>
        <w:rPr>
          <w:rFonts w:hint="eastAsia" w:ascii="等线" w:hAnsi="等线" w:eastAsia="等线"/>
          <w:b/>
          <w:bCs/>
          <w:color w:val="auto"/>
          <w:szCs w:val="24"/>
          <w:lang w:eastAsia="zh-CN"/>
        </w:rPr>
        <w:t xml:space="preserve">廉洁承诺书</w:t>
      </w:r>
      <w:r/>
    </w:p>
    <w:p>
      <w:pPr>
        <w:ind w:firstLine="480"/>
        <w:jc w:val="both"/>
        <w:spacing w:line="520" w:lineRule="exact"/>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p>
    <w:p>
      <w:pPr>
        <w:ind w:firstLine="480"/>
        <w:jc w:val="both"/>
        <w:spacing w:line="520" w:lineRule="exact"/>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1、自觉遵守国家法律法规及有关廉政建设制度。</w:t>
      </w:r>
      <w:r/>
    </w:p>
    <w:p>
      <w:pPr>
        <w:ind w:firstLine="480"/>
        <w:jc w:val="both"/>
        <w:spacing w:line="520" w:lineRule="exact"/>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2、主动了解贵单位招投标纪律，积极配合贵单位执行招投标廉政建设的有关规定。</w:t>
      </w:r>
      <w:r/>
    </w:p>
    <w:p>
      <w:pPr>
        <w:ind w:firstLine="480"/>
        <w:jc w:val="both"/>
        <w:spacing w:line="520" w:lineRule="exact"/>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3、不使用不正当手段妨碍、排挤其他投标单位或串通投标。</w:t>
      </w:r>
      <w:r/>
    </w:p>
    <w:p>
      <w:pPr>
        <w:ind w:firstLine="480"/>
        <w:jc w:val="both"/>
        <w:spacing w:line="520" w:lineRule="exact"/>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4、按照招标文件规定的方式进行投标，不隐瞒本单位投标资质的真实情况，投标资质符合规定。</w:t>
      </w:r>
      <w:r/>
    </w:p>
    <w:p>
      <w:pPr>
        <w:ind w:firstLine="480"/>
        <w:jc w:val="both"/>
        <w:spacing w:line="520" w:lineRule="exact"/>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6、不向涉及招标的单位及个人购置或提供通讯工具、交通工具和高档办公用品等。</w:t>
      </w:r>
      <w:r/>
    </w:p>
    <w:p>
      <w:pPr>
        <w:ind w:firstLine="480"/>
        <w:jc w:val="both"/>
        <w:spacing w:line="520" w:lineRule="exact"/>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7、不向涉及招标的单位及个人的配偶、子女、亲属分包此次招标项目。</w:t>
      </w:r>
      <w:r/>
    </w:p>
    <w:p>
      <w:pPr>
        <w:ind w:firstLine="480"/>
        <w:jc w:val="both"/>
        <w:spacing w:line="520" w:lineRule="exact"/>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8、不向涉及招标的单位及个人支付好处费、介绍费。</w:t>
      </w:r>
      <w:r/>
    </w:p>
    <w:p>
      <w:pPr>
        <w:ind w:firstLine="480"/>
        <w:jc w:val="both"/>
        <w:spacing w:line="520" w:lineRule="exact"/>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我们若违反上述承诺，愿接受取消投标资格及其他任何形式的处理。</w:t>
      </w:r>
      <w:r/>
    </w:p>
    <w:p>
      <w:pPr>
        <w:ind w:firstLine="480"/>
        <w:jc w:val="both"/>
        <w:spacing w:line="520" w:lineRule="exact"/>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ind w:right="960" w:firstLine="0"/>
        <w:jc w:val="center"/>
        <w:spacing w:line="520" w:lineRule="exact"/>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 </w:t>
      </w:r>
      <w:r>
        <w:rPr>
          <w:rFonts w:ascii="宋体" w:hAnsi="宋体" w:cs="宋体"/>
          <w:color w:val="auto"/>
          <w:szCs w:val="24"/>
          <w:lang w:eastAsia="zh-CN"/>
        </w:rPr>
        <w:t xml:space="preserve">                                      </w:t>
      </w:r>
      <w:r>
        <w:rPr>
          <w:rFonts w:hint="eastAsia" w:ascii="宋体" w:hAnsi="宋体" w:cs="宋体"/>
          <w:color w:val="auto"/>
          <w:szCs w:val="24"/>
          <w:lang w:eastAsia="zh-CN"/>
        </w:rPr>
        <w:t xml:space="preserve">供应商名称（公章）：          </w:t>
      </w:r>
      <w:r/>
    </w:p>
    <w:p>
      <w:pPr>
        <w:ind w:firstLine="0"/>
        <w:jc w:val="right"/>
        <w:spacing w:line="520" w:lineRule="exact"/>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 法定代表人或授权委托人：（签字或盖章） </w:t>
      </w:r>
      <w:r/>
    </w:p>
    <w:p>
      <w:pPr>
        <w:ind w:firstLine="0"/>
        <w:jc w:val="both"/>
        <w:spacing w:line="520" w:lineRule="exact"/>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ind w:firstLine="0"/>
        <w:jc w:val="right"/>
        <w:spacing w:line="520" w:lineRule="exact"/>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日期：   年    月     日</w:t>
      </w:r>
      <w:r/>
    </w:p>
    <w:p>
      <w:pPr>
        <w:ind w:firstLine="48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 </w:t>
      </w:r>
      <w:r/>
    </w:p>
    <w:p>
      <w:pPr>
        <w:ind w:firstLine="0"/>
        <w:jc w:val="both"/>
        <w:spacing w:line="240" w:lineRule="auto"/>
        <w:widowControl w:val="off"/>
        <w:rPr>
          <w:rFonts w:hint="eastAsia" w:ascii="宋体" w:hAnsi="宋体"/>
          <w:b/>
          <w:bCs/>
          <w:color w:val="auto"/>
          <w:sz w:val="30"/>
          <w:szCs w:val="30"/>
          <w:lang w:eastAsia="zh-CN"/>
        </w:rPr>
      </w:pPr>
      <w:r>
        <w:rPr>
          <w:rFonts w:hint="eastAsia" w:ascii="宋体" w:hAnsi="宋体"/>
          <w:b/>
          <w:bCs/>
          <w:color w:val="auto"/>
          <w:sz w:val="30"/>
          <w:szCs w:val="30"/>
          <w:lang w:eastAsia="zh-CN"/>
        </w:rPr>
      </w:r>
      <w:r/>
    </w:p>
    <w:p>
      <w:pPr>
        <w:ind w:firstLine="0"/>
        <w:jc w:val="both"/>
        <w:spacing w:line="240" w:lineRule="auto"/>
        <w:widowControl w:val="off"/>
        <w:rPr>
          <w:rFonts w:hint="eastAsia" w:ascii="宋体" w:hAnsi="宋体"/>
          <w:b/>
          <w:bCs/>
          <w:color w:val="auto"/>
          <w:sz w:val="30"/>
          <w:szCs w:val="30"/>
          <w:lang w:eastAsia="zh-CN"/>
        </w:rPr>
      </w:pPr>
      <w:r>
        <w:rPr>
          <w:rFonts w:hint="eastAsia" w:ascii="宋体" w:hAnsi="宋体"/>
          <w:b/>
          <w:bCs/>
          <w:color w:val="auto"/>
          <w:sz w:val="30"/>
          <w:szCs w:val="30"/>
          <w:lang w:eastAsia="zh-CN"/>
        </w:rPr>
      </w:r>
      <w:r/>
    </w:p>
    <w:p>
      <w:pPr>
        <w:ind w:firstLine="0"/>
        <w:jc w:val="both"/>
        <w:spacing w:line="240" w:lineRule="auto"/>
        <w:widowControl w:val="off"/>
        <w:rPr>
          <w:rFonts w:hint="eastAsia" w:ascii="宋体" w:hAnsi="宋体"/>
          <w:b/>
          <w:bCs/>
          <w:color w:val="auto"/>
          <w:sz w:val="30"/>
          <w:szCs w:val="30"/>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lang w:eastAsia="zh-CN"/>
        </w:rPr>
        <w:t xml:space="preserve">（五）开标一览表（格式）：</w:t>
      </w:r>
      <w:r/>
    </w:p>
    <w:p>
      <w:pPr>
        <w:ind w:firstLine="0"/>
        <w:jc w:val="both"/>
        <w:spacing w:line="240" w:lineRule="auto"/>
        <w:widowControl w:val="off"/>
        <w:rPr>
          <w:rFonts w:hint="eastAsia" w:ascii="等线" w:hAnsi="等线" w:eastAsia="等线"/>
          <w:color w:val="auto"/>
          <w:sz w:val="21"/>
          <w:lang w:eastAsia="zh-CN"/>
        </w:rPr>
      </w:pPr>
      <w:r>
        <w:rPr>
          <w:rFonts w:hint="eastAsia" w:ascii="等线" w:hAnsi="等线" w:eastAsia="等线"/>
          <w:color w:val="auto"/>
          <w:sz w:val="21"/>
          <w:lang w:eastAsia="zh-CN"/>
        </w:rPr>
      </w:r>
      <w:r/>
    </w:p>
    <w:p>
      <w:pPr>
        <w:ind w:firstLine="0"/>
        <w:jc w:val="center"/>
        <w:spacing w:line="240" w:lineRule="auto"/>
        <w:widowControl w:val="off"/>
        <w:rPr>
          <w:rFonts w:hint="eastAsia" w:ascii="宋体" w:hAnsi="宋体"/>
          <w:b/>
          <w:bCs/>
          <w:color w:val="auto"/>
          <w:sz w:val="30"/>
          <w:szCs w:val="30"/>
          <w:lang w:eastAsia="zh-CN"/>
        </w:rPr>
      </w:pPr>
      <w:r>
        <w:rPr>
          <w:rFonts w:hint="eastAsia" w:ascii="宋体" w:hAnsi="宋体"/>
          <w:b/>
          <w:bCs/>
          <w:color w:val="auto"/>
          <w:sz w:val="30"/>
          <w:szCs w:val="30"/>
          <w:lang w:eastAsia="zh-CN"/>
        </w:rPr>
        <w:t xml:space="preserve">开标一览表</w:t>
      </w:r>
      <w:r/>
    </w:p>
    <w:p>
      <w:pPr>
        <w:ind w:firstLine="0"/>
        <w:jc w:val="both"/>
        <w:spacing w:line="240" w:lineRule="auto"/>
        <w:widowControl w:val="off"/>
        <w:rPr>
          <w:rFonts w:hint="eastAsia" w:ascii="宋体" w:hAnsi="宋体"/>
          <w:color w:val="auto"/>
          <w:szCs w:val="24"/>
          <w:lang w:eastAsia="zh-CN"/>
        </w:rPr>
      </w:pPr>
      <w:r>
        <w:rPr>
          <w:rFonts w:hint="eastAsia" w:ascii="宋体" w:hAnsi="宋体" w:cs="宋体"/>
          <w:color w:val="auto"/>
          <w:szCs w:val="24"/>
          <w:lang w:eastAsia="zh-CN"/>
        </w:rPr>
        <w:t xml:space="preserve">供应商名称（盖章）：                                    采购编号：</w:t>
      </w:r>
      <w:r/>
    </w:p>
    <w:tbl>
      <w:tblPr>
        <w:tblStyle w:val="893"/>
        <w:tblW w:w="97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21"/>
        <w:gridCol w:w="6272"/>
      </w:tblGrid>
      <w:tr>
        <w:trPr>
          <w:cantSplit/>
          <w:trHeight w:val="1411"/>
        </w:trPr>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ind w:left="240" w:hanging="240"/>
              <w:jc w:val="center"/>
              <w:spacing w:line="30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项目名称</w:t>
            </w:r>
            <w:r/>
          </w:p>
        </w:tc>
        <w:tc>
          <w:tcPr>
            <w:tcBorders>
              <w:top w:val="single" w:color="auto" w:sz="4" w:space="0"/>
              <w:left w:val="single" w:color="auto" w:sz="4" w:space="0"/>
              <w:bottom w:val="single" w:color="auto" w:sz="4" w:space="0"/>
              <w:right w:val="single" w:color="auto" w:sz="4" w:space="0"/>
            </w:tcBorders>
            <w:tcW w:w="6272" w:type="dxa"/>
            <w:vAlign w:val="center"/>
            <w:textDirection w:val="lrTb"/>
            <w:noWrap w:val="false"/>
          </w:tcPr>
          <w:p>
            <w:pPr>
              <w:ind w:firstLine="0"/>
              <w:jc w:val="center"/>
              <w:spacing w:line="30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锡北镇排涝闸站应急电源采购项目</w:t>
            </w:r>
            <w:r/>
          </w:p>
        </w:tc>
      </w:tr>
      <w:tr>
        <w:trPr>
          <w:cantSplit/>
          <w:trHeight w:val="1411"/>
        </w:trPr>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ind w:left="240" w:hanging="240"/>
              <w:jc w:val="center"/>
              <w:spacing w:line="30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投标总价（人民币）</w:t>
            </w:r>
            <w:r/>
          </w:p>
        </w:tc>
        <w:tc>
          <w:tcPr>
            <w:tcBorders>
              <w:top w:val="single" w:color="auto" w:sz="4" w:space="0"/>
              <w:left w:val="single" w:color="auto" w:sz="4" w:space="0"/>
              <w:bottom w:val="single" w:color="auto" w:sz="4" w:space="0"/>
              <w:right w:val="single" w:color="auto" w:sz="4" w:space="0"/>
            </w:tcBorders>
            <w:tcW w:w="6272" w:type="dxa"/>
            <w:vAlign w:val="center"/>
            <w:textDirection w:val="lrTb"/>
            <w:noWrap w:val="false"/>
          </w:tcPr>
          <w:p>
            <w:pPr>
              <w:ind w:firstLine="1440"/>
              <w:jc w:val="both"/>
              <w:spacing w:line="300" w:lineRule="auto"/>
              <w:widowControl w:val="off"/>
              <w:rPr>
                <w:rFonts w:hint="eastAsia" w:ascii="宋体" w:hAnsi="宋体" w:cs="宋体"/>
                <w:color w:val="auto"/>
                <w:szCs w:val="24"/>
                <w:lang w:eastAsia="zh-CN"/>
              </w:rPr>
            </w:pPr>
            <w:r>
              <w:rPr>
                <w:rFonts w:ascii="宋体" w:hAnsi="宋体" w:cs="宋体"/>
                <w:color w:val="auto"/>
                <w:szCs w:val="24"/>
                <w:lang w:eastAsia="zh-CN"/>
              </w:rPr>
              <w:t xml:space="preserve">小写：</w:t>
            </w:r>
            <w:r>
              <w:rPr>
                <w:rFonts w:hint="eastAsia" w:ascii="宋体" w:hAnsi="宋体" w:cs="宋体"/>
                <w:color w:val="auto"/>
                <w:szCs w:val="24"/>
                <w:u w:val="single"/>
                <w:lang w:eastAsia="zh-CN"/>
              </w:rPr>
              <w:t xml:space="preserve">               </w:t>
            </w:r>
            <w:r>
              <w:rPr>
                <w:rFonts w:ascii="宋体" w:hAnsi="宋体" w:cs="宋体"/>
                <w:color w:val="auto"/>
                <w:szCs w:val="24"/>
                <w:lang w:eastAsia="zh-CN"/>
              </w:rPr>
              <w:t xml:space="preserve">元</w:t>
            </w:r>
            <w:r/>
          </w:p>
          <w:p>
            <w:pPr>
              <w:ind w:firstLine="1440"/>
              <w:jc w:val="both"/>
              <w:spacing w:line="30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大写：</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元</w:t>
            </w:r>
            <w:r/>
          </w:p>
        </w:tc>
      </w:tr>
      <w:tr>
        <w:trPr>
          <w:cantSplit/>
          <w:trHeight w:val="1245"/>
        </w:trPr>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ind w:left="240" w:hanging="240"/>
              <w:jc w:val="center"/>
              <w:spacing w:line="30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供货期</w:t>
            </w:r>
            <w:r/>
          </w:p>
        </w:tc>
        <w:tc>
          <w:tcPr>
            <w:tcBorders>
              <w:top w:val="single" w:color="auto" w:sz="4" w:space="0"/>
              <w:left w:val="single" w:color="auto" w:sz="4" w:space="0"/>
              <w:bottom w:val="single" w:color="auto" w:sz="4" w:space="0"/>
              <w:right w:val="single" w:color="auto" w:sz="4" w:space="0"/>
            </w:tcBorders>
            <w:tcW w:w="6272" w:type="dxa"/>
            <w:vAlign w:val="center"/>
            <w:textDirection w:val="lrTb"/>
            <w:noWrap w:val="false"/>
          </w:tcPr>
          <w:p>
            <w:pPr>
              <w:ind w:firstLine="0"/>
              <w:jc w:val="both"/>
              <w:spacing w:line="30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r>
            <w:r/>
          </w:p>
        </w:tc>
      </w:tr>
      <w:tr>
        <w:trPr>
          <w:cantSplit/>
          <w:trHeight w:val="1245"/>
        </w:trPr>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ind w:left="240" w:hanging="240"/>
              <w:jc w:val="center"/>
              <w:spacing w:line="30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质保期</w:t>
            </w:r>
            <w:r/>
          </w:p>
        </w:tc>
        <w:tc>
          <w:tcPr>
            <w:tcBorders>
              <w:top w:val="single" w:color="auto" w:sz="4" w:space="0"/>
              <w:left w:val="single" w:color="auto" w:sz="4" w:space="0"/>
              <w:bottom w:val="single" w:color="auto" w:sz="4" w:space="0"/>
              <w:right w:val="single" w:color="auto" w:sz="4" w:space="0"/>
            </w:tcBorders>
            <w:tcW w:w="6272" w:type="dxa"/>
            <w:vAlign w:val="center"/>
            <w:textDirection w:val="lrTb"/>
            <w:noWrap w:val="false"/>
          </w:tcPr>
          <w:p>
            <w:pPr>
              <w:ind w:firstLine="0"/>
              <w:jc w:val="both"/>
              <w:spacing w:line="30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r>
            <w:r/>
          </w:p>
        </w:tc>
      </w:tr>
      <w:tr>
        <w:trPr>
          <w:cantSplit/>
          <w:trHeight w:val="1245"/>
        </w:trPr>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ind w:left="240" w:hanging="240"/>
              <w:jc w:val="center"/>
              <w:spacing w:line="30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项目负责人</w:t>
            </w:r>
            <w:r/>
          </w:p>
        </w:tc>
        <w:tc>
          <w:tcPr>
            <w:tcBorders>
              <w:top w:val="single" w:color="auto" w:sz="4" w:space="0"/>
              <w:left w:val="single" w:color="auto" w:sz="4" w:space="0"/>
              <w:bottom w:val="single" w:color="auto" w:sz="4" w:space="0"/>
              <w:right w:val="single" w:color="auto" w:sz="4" w:space="0"/>
            </w:tcBorders>
            <w:tcW w:w="6272" w:type="dxa"/>
            <w:vAlign w:val="center"/>
            <w:textDirection w:val="lrTb"/>
            <w:noWrap w:val="false"/>
          </w:tcPr>
          <w:p>
            <w:pPr>
              <w:ind w:firstLine="0"/>
              <w:jc w:val="both"/>
              <w:spacing w:line="30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r>
            <w:r/>
          </w:p>
        </w:tc>
      </w:tr>
    </w:tbl>
    <w:p>
      <w:pPr>
        <w:ind w:firstLine="0"/>
        <w:jc w:val="both"/>
        <w:spacing w:before="240" w:line="240" w:lineRule="auto"/>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法定代表人或授权委托人签字或盖章： </w:t>
      </w:r>
      <w:r>
        <w:rPr>
          <w:rFonts w:ascii="宋体" w:hAnsi="宋体" w:cs="宋体"/>
          <w:color w:val="auto"/>
          <w:szCs w:val="24"/>
          <w:lang w:eastAsia="zh-CN"/>
        </w:rPr>
        <w:t xml:space="preserve">              </w:t>
      </w:r>
      <w:r>
        <w:rPr>
          <w:rFonts w:hint="eastAsia" w:ascii="宋体" w:hAnsi="宋体" w:cs="宋体"/>
          <w:color w:val="auto"/>
          <w:szCs w:val="24"/>
          <w:lang w:eastAsia="zh-CN"/>
        </w:rPr>
        <w:t xml:space="preserve">日期：   年   月   日</w:t>
      </w:r>
      <w:r/>
    </w:p>
    <w:p>
      <w:pPr>
        <w:ind w:firstLine="0"/>
        <w:jc w:val="both"/>
        <w:spacing w:line="240" w:lineRule="auto"/>
        <w:widowControl w:val="off"/>
        <w:rPr>
          <w:rFonts w:hint="eastAsia" w:ascii="宋体" w:hAnsi="宋体"/>
          <w:color w:val="auto"/>
          <w:szCs w:val="24"/>
          <w:lang w:eastAsia="zh-CN"/>
        </w:rPr>
      </w:pPr>
      <w:r>
        <w:rPr>
          <w:rFonts w:hint="eastAsia" w:ascii="宋体" w:hAnsi="宋体"/>
          <w:color w:val="auto"/>
          <w:szCs w:val="24"/>
          <w:lang w:eastAsia="zh-CN"/>
        </w:rPr>
      </w:r>
      <w:r/>
    </w:p>
    <w:p>
      <w:pPr>
        <w:ind w:firstLine="0"/>
        <w:jc w:val="both"/>
        <w:spacing w:line="240" w:lineRule="auto"/>
        <w:widowControl w:val="off"/>
        <w:rPr>
          <w:rFonts w:hint="eastAsia" w:ascii="宋体" w:hAnsi="宋体"/>
          <w:color w:val="auto"/>
          <w:szCs w:val="24"/>
          <w:lang w:eastAsia="zh-CN"/>
        </w:rPr>
      </w:pPr>
      <w:r>
        <w:rPr>
          <w:rFonts w:hint="eastAsia" w:ascii="宋体" w:hAnsi="宋体"/>
          <w:color w:val="auto"/>
          <w:szCs w:val="24"/>
          <w:lang w:eastAsia="zh-CN"/>
        </w:rPr>
      </w:r>
      <w:r/>
    </w:p>
    <w:p>
      <w:pPr>
        <w:ind w:firstLine="0"/>
        <w:jc w:val="both"/>
        <w:spacing w:line="240" w:lineRule="auto"/>
        <w:widowControl w:val="off"/>
        <w:rPr>
          <w:rFonts w:hint="eastAsia" w:ascii="宋体" w:hAnsi="宋体"/>
          <w:color w:val="auto"/>
          <w:szCs w:val="24"/>
          <w:lang w:eastAsia="zh-CN"/>
        </w:rPr>
      </w:pPr>
      <w:r>
        <w:rPr>
          <w:rFonts w:hint="eastAsia" w:ascii="宋体" w:hAnsi="宋体"/>
          <w:color w:val="auto"/>
          <w:szCs w:val="24"/>
          <w:lang w:eastAsia="zh-CN"/>
        </w:rPr>
      </w:r>
      <w:r/>
    </w:p>
    <w:p>
      <w:pPr>
        <w:ind w:firstLine="0"/>
        <w:jc w:val="both"/>
        <w:widowControl w:val="off"/>
        <w:rPr>
          <w:rFonts w:hint="eastAsia" w:ascii="宋体" w:hAnsi="宋体" w:cs="宋体"/>
          <w:b/>
          <w:bCs/>
          <w:color w:val="auto"/>
          <w:szCs w:val="24"/>
          <w:lang w:eastAsia="zh-CN"/>
        </w:rPr>
      </w:pPr>
      <w:r>
        <w:rPr>
          <w:rFonts w:hint="eastAsia" w:ascii="宋体" w:hAnsi="宋体" w:cs="宋体"/>
          <w:b/>
          <w:bCs/>
          <w:color w:val="auto"/>
          <w:szCs w:val="24"/>
          <w:lang w:eastAsia="zh-CN"/>
        </w:rPr>
        <w:t xml:space="preserve">填写说明：</w:t>
      </w:r>
      <w:r/>
    </w:p>
    <w:p>
      <w:pPr>
        <w:ind w:firstLine="0"/>
        <w:jc w:val="both"/>
        <w:widowControl w:val="off"/>
        <w:rPr>
          <w:rFonts w:hint="eastAsia" w:ascii="宋体" w:hAnsi="宋体"/>
          <w:b/>
          <w:bCs/>
          <w:color w:val="auto"/>
          <w:szCs w:val="24"/>
          <w:lang w:eastAsia="zh-CN"/>
        </w:rPr>
      </w:pPr>
      <w:r>
        <w:rPr>
          <w:rFonts w:ascii="宋体" w:hAnsi="宋体"/>
          <w:b/>
          <w:bCs/>
          <w:color w:val="auto"/>
          <w:szCs w:val="24"/>
          <w:lang w:eastAsia="zh-CN"/>
        </w:rPr>
        <w:t xml:space="preserve">1、</w:t>
      </w:r>
      <w:r>
        <w:rPr>
          <w:rFonts w:hint="eastAsia" w:ascii="宋体" w:hAnsi="宋体"/>
          <w:b/>
          <w:bCs/>
          <w:color w:val="auto"/>
          <w:szCs w:val="24"/>
          <w:lang w:eastAsia="zh-CN"/>
        </w:rPr>
        <w:t xml:space="preserve">开标</w:t>
      </w:r>
      <w:r>
        <w:rPr>
          <w:rFonts w:ascii="宋体" w:hAnsi="宋体"/>
          <w:b/>
          <w:bCs/>
          <w:color w:val="auto"/>
          <w:szCs w:val="24"/>
          <w:lang w:eastAsia="zh-CN"/>
        </w:rPr>
        <w:t xml:space="preserve">一览表中的内容应与</w:t>
      </w:r>
      <w:r>
        <w:rPr>
          <w:rFonts w:hint="eastAsia" w:ascii="宋体" w:hAnsi="宋体"/>
          <w:b/>
          <w:bCs/>
          <w:color w:val="auto"/>
          <w:szCs w:val="24"/>
          <w:lang w:eastAsia="zh-CN"/>
        </w:rPr>
        <w:t xml:space="preserve">投标</w:t>
      </w:r>
      <w:r>
        <w:rPr>
          <w:rFonts w:ascii="宋体" w:hAnsi="宋体"/>
          <w:b/>
          <w:bCs/>
          <w:color w:val="auto"/>
          <w:szCs w:val="24"/>
          <w:lang w:eastAsia="zh-CN"/>
        </w:rPr>
        <w:t xml:space="preserve">函内容一致，否则评标时一律按</w:t>
      </w:r>
      <w:r>
        <w:rPr>
          <w:rFonts w:hint="eastAsia" w:ascii="宋体" w:hAnsi="宋体"/>
          <w:b/>
          <w:bCs/>
          <w:color w:val="auto"/>
          <w:szCs w:val="24"/>
          <w:lang w:eastAsia="zh-CN"/>
        </w:rPr>
        <w:t xml:space="preserve">开标</w:t>
      </w:r>
      <w:r>
        <w:rPr>
          <w:rFonts w:ascii="宋体" w:hAnsi="宋体"/>
          <w:b/>
          <w:bCs/>
          <w:color w:val="auto"/>
          <w:szCs w:val="24"/>
          <w:lang w:eastAsia="zh-CN"/>
        </w:rPr>
        <w:t xml:space="preserve">一览表中内容为准，</w:t>
      </w:r>
      <w:r>
        <w:rPr>
          <w:rFonts w:hint="eastAsia" w:ascii="宋体" w:hAnsi="宋体"/>
          <w:b/>
          <w:bCs/>
          <w:color w:val="auto"/>
          <w:szCs w:val="24"/>
          <w:lang w:eastAsia="zh-CN"/>
        </w:rPr>
        <w:t xml:space="preserve">开标</w:t>
      </w:r>
      <w:r>
        <w:rPr>
          <w:rFonts w:ascii="宋体" w:hAnsi="宋体"/>
          <w:b/>
          <w:bCs/>
          <w:color w:val="auto"/>
          <w:szCs w:val="24"/>
          <w:lang w:eastAsia="zh-CN"/>
        </w:rPr>
        <w:t xml:space="preserve">一览表中必须盖章或签字</w:t>
      </w:r>
      <w:r>
        <w:rPr>
          <w:rFonts w:hint="eastAsia" w:ascii="宋体" w:hAnsi="宋体"/>
          <w:b/>
          <w:bCs/>
          <w:color w:val="auto"/>
          <w:szCs w:val="24"/>
          <w:lang w:eastAsia="zh-CN"/>
        </w:rPr>
        <w:t xml:space="preserve">。</w:t>
      </w:r>
      <w:r/>
    </w:p>
    <w:p>
      <w:pPr>
        <w:ind w:firstLine="0"/>
        <w:jc w:val="both"/>
        <w:spacing w:line="240" w:lineRule="auto"/>
        <w:widowControl w:val="off"/>
        <w:rPr>
          <w:rFonts w:hint="eastAsia" w:ascii="宋体" w:hAnsi="宋体"/>
          <w:color w:val="auto"/>
          <w:szCs w:val="24"/>
          <w:lang w:eastAsia="zh-CN"/>
        </w:rPr>
      </w:pPr>
      <w:r>
        <w:rPr>
          <w:rFonts w:hint="eastAsia" w:ascii="宋体" w:hAnsi="宋体"/>
          <w:color w:val="auto"/>
          <w:szCs w:val="24"/>
          <w:lang w:eastAsia="zh-CN"/>
        </w:rPr>
      </w:r>
      <w:r/>
    </w:p>
    <w:p>
      <w:pPr>
        <w:ind w:firstLine="0"/>
        <w:jc w:val="both"/>
        <w:spacing w:line="240" w:lineRule="auto"/>
        <w:widowControl w:val="off"/>
        <w:rPr>
          <w:rFonts w:hint="eastAsia" w:ascii="宋体" w:hAnsi="宋体"/>
          <w:color w:val="auto"/>
          <w:szCs w:val="24"/>
          <w:lang w:eastAsia="zh-CN"/>
        </w:rPr>
      </w:pPr>
      <w:r>
        <w:rPr>
          <w:rFonts w:hint="eastAsia" w:ascii="宋体" w:hAnsi="宋体"/>
          <w:color w:val="auto"/>
          <w:szCs w:val="24"/>
          <w:lang w:eastAsia="zh-CN"/>
        </w:rPr>
      </w:r>
      <w:r/>
    </w:p>
    <w:p>
      <w:pPr>
        <w:ind w:firstLine="0"/>
        <w:jc w:val="both"/>
        <w:spacing w:line="240" w:lineRule="auto"/>
        <w:widowControl w:val="off"/>
        <w:rPr>
          <w:rFonts w:hint="eastAsia" w:ascii="宋体" w:hAnsi="宋体"/>
          <w:color w:val="auto"/>
          <w:szCs w:val="24"/>
          <w:lang w:eastAsia="zh-CN"/>
        </w:rPr>
      </w:pPr>
      <w:r>
        <w:rPr>
          <w:rFonts w:hint="eastAsia" w:ascii="宋体" w:hAnsi="宋体"/>
          <w:color w:val="auto"/>
          <w:szCs w:val="24"/>
          <w:lang w:eastAsia="zh-CN"/>
        </w:rPr>
      </w:r>
      <w:r/>
    </w:p>
    <w:p>
      <w:pPr>
        <w:ind w:firstLine="0"/>
        <w:jc w:val="both"/>
        <w:spacing w:line="240" w:lineRule="auto"/>
        <w:widowControl w:val="off"/>
        <w:rPr>
          <w:rFonts w:hint="eastAsia" w:ascii="宋体" w:hAnsi="宋体"/>
          <w:color w:val="auto"/>
          <w:szCs w:val="24"/>
          <w:lang w:eastAsia="zh-CN"/>
        </w:rPr>
      </w:pPr>
      <w:r>
        <w:rPr>
          <w:rFonts w:hint="eastAsia" w:ascii="宋体" w:hAnsi="宋体"/>
          <w:color w:val="auto"/>
          <w:szCs w:val="24"/>
          <w:lang w:eastAsia="zh-CN"/>
        </w:rPr>
      </w:r>
      <w:r/>
    </w:p>
    <w:p>
      <w:pPr>
        <w:ind w:firstLine="0"/>
        <w:jc w:val="both"/>
        <w:spacing w:line="240" w:lineRule="auto"/>
        <w:widowControl w:val="off"/>
        <w:rPr>
          <w:rFonts w:hint="eastAsia" w:ascii="宋体" w:hAnsi="宋体"/>
          <w:color w:val="auto"/>
          <w:szCs w:val="24"/>
          <w:lang w:eastAsia="zh-CN"/>
        </w:rPr>
      </w:pPr>
      <w:r>
        <w:rPr>
          <w:rFonts w:hint="eastAsia" w:ascii="宋体" w:hAnsi="宋体"/>
          <w:color w:val="auto"/>
          <w:szCs w:val="24"/>
          <w:lang w:eastAsia="zh-CN"/>
        </w:rPr>
      </w:r>
      <w:r/>
    </w:p>
    <w:p>
      <w:pPr>
        <w:ind w:firstLine="0"/>
        <w:jc w:val="both"/>
        <w:spacing w:line="240" w:lineRule="auto"/>
        <w:widowControl w:val="off"/>
        <w:rPr>
          <w:rFonts w:hint="eastAsia" w:ascii="宋体" w:hAnsi="宋体"/>
          <w:color w:val="auto"/>
          <w:szCs w:val="24"/>
          <w:lang w:eastAsia="zh-CN"/>
        </w:rPr>
      </w:pPr>
      <w:r>
        <w:rPr>
          <w:rFonts w:hint="eastAsia" w:ascii="宋体" w:hAnsi="宋体"/>
          <w:color w:val="auto"/>
          <w:szCs w:val="24"/>
          <w:lang w:eastAsia="zh-CN"/>
        </w:rPr>
      </w:r>
      <w:r/>
    </w:p>
    <w:p>
      <w:pPr>
        <w:ind w:firstLine="0"/>
        <w:jc w:val="both"/>
        <w:spacing w:line="240" w:lineRule="auto"/>
        <w:widowControl w:val="off"/>
        <w:rPr>
          <w:rFonts w:hint="eastAsia" w:ascii="宋体" w:hAnsi="宋体"/>
          <w:color w:val="auto"/>
          <w:szCs w:val="24"/>
          <w:lang w:eastAsia="zh-CN"/>
        </w:rPr>
      </w:pPr>
      <w:r>
        <w:rPr>
          <w:rFonts w:hint="eastAsia" w:ascii="宋体" w:hAnsi="宋体"/>
          <w:color w:val="auto"/>
          <w:szCs w:val="24"/>
          <w:lang w:eastAsia="zh-CN"/>
        </w:rPr>
      </w:r>
      <w:r/>
    </w:p>
    <w:p>
      <w:pPr>
        <w:ind w:firstLine="0"/>
        <w:jc w:val="both"/>
        <w:spacing w:line="240" w:lineRule="auto"/>
        <w:widowControl w:val="off"/>
        <w:rPr>
          <w:rFonts w:hint="eastAsia" w:ascii="宋体" w:hAnsi="宋体"/>
          <w:color w:val="auto"/>
          <w:szCs w:val="24"/>
          <w:lang w:eastAsia="zh-CN"/>
        </w:rPr>
      </w:pPr>
      <w:r>
        <w:rPr>
          <w:rFonts w:hint="eastAsia" w:ascii="宋体" w:hAnsi="宋体"/>
          <w:color w:val="auto"/>
          <w:szCs w:val="24"/>
          <w:lang w:eastAsia="zh-CN"/>
        </w:rPr>
      </w:r>
      <w:r/>
    </w:p>
    <w:p>
      <w:pPr>
        <w:ind w:firstLine="0"/>
        <w:spacing w:line="240" w:lineRule="auto"/>
        <w:rPr>
          <w:rFonts w:hint="eastAsia" w:ascii="宋体" w:hAnsi="宋体"/>
          <w:b/>
          <w:bCs/>
          <w:color w:val="auto"/>
          <w:sz w:val="30"/>
          <w:szCs w:val="30"/>
          <w:lang w:eastAsia="zh-CN"/>
        </w:rPr>
      </w:pPr>
      <w:r>
        <w:rPr>
          <w:rFonts w:ascii="宋体" w:hAnsi="宋体"/>
          <w:b/>
          <w:bCs/>
          <w:color w:val="auto"/>
          <w:sz w:val="30"/>
          <w:szCs w:val="30"/>
          <w:lang w:eastAsia="zh-CN"/>
        </w:rPr>
        <w:br w:type="page" w:clear="all"/>
      </w:r>
      <w:r>
        <w:rPr>
          <w:rFonts w:hint="eastAsia" w:ascii="宋体" w:hAnsi="宋体"/>
          <w:b/>
          <w:bCs/>
          <w:color w:val="auto"/>
          <w:sz w:val="30"/>
          <w:szCs w:val="30"/>
          <w:lang w:eastAsia="zh-CN"/>
        </w:rPr>
        <w:t xml:space="preserve">（六）明细报价表：</w:t>
      </w:r>
      <w:bookmarkStart w:id="26" w:name="_Hlk104971923"/>
      <w:r/>
      <w:r/>
    </w:p>
    <w:p>
      <w:pPr>
        <w:ind w:firstLine="0"/>
        <w:jc w:val="center"/>
        <w:spacing w:line="240" w:lineRule="auto"/>
        <w:widowControl w:val="off"/>
        <w:rPr>
          <w:rFonts w:ascii="Times New Roman" w:hAnsi="Times New Roman" w:cs="Times New Roman"/>
          <w:b/>
          <w:color w:val="auto"/>
          <w:sz w:val="36"/>
          <w:szCs w:val="20"/>
          <w:lang w:eastAsia="zh-CN"/>
        </w:rPr>
      </w:pPr>
      <w:r>
        <w:rPr>
          <w:rFonts w:hint="eastAsia" w:ascii="Times New Roman" w:hAnsi="Times New Roman" w:cs="Times New Roman"/>
          <w:b/>
          <w:color w:val="auto"/>
          <w:sz w:val="36"/>
          <w:szCs w:val="20"/>
          <w:lang w:eastAsia="zh-CN"/>
        </w:rPr>
        <w:t xml:space="preserve">明细</w:t>
      </w:r>
      <w:r>
        <w:rPr>
          <w:rFonts w:ascii="Times New Roman" w:hAnsi="Times New Roman" w:cs="Times New Roman"/>
          <w:b/>
          <w:color w:val="auto"/>
          <w:sz w:val="36"/>
          <w:szCs w:val="20"/>
          <w:lang w:eastAsia="zh-CN"/>
        </w:rPr>
        <w:t xml:space="preserve">报价表</w:t>
      </w:r>
      <w:r/>
    </w:p>
    <w:p>
      <w:pPr>
        <w:ind w:firstLine="480"/>
        <w:jc w:val="both"/>
        <w:spacing w:line="240" w:lineRule="auto"/>
        <w:widowControl w:val="off"/>
        <w:rPr>
          <w:rFonts w:ascii="Times New Roman" w:hAnsi="Times New Roman" w:eastAsia="黑体" w:cs="Times New Roman"/>
          <w:bCs/>
          <w:color w:val="auto"/>
          <w:szCs w:val="24"/>
          <w:lang w:eastAsia="zh-CN"/>
        </w:rPr>
      </w:pPr>
      <w:r>
        <w:rPr>
          <w:rFonts w:hint="eastAsia" w:ascii="宋体" w:hAnsi="宋体" w:cs="宋体"/>
          <w:color w:val="auto"/>
          <w:szCs w:val="24"/>
          <w:lang w:eastAsia="zh-CN"/>
        </w:rPr>
        <w:t xml:space="preserve">供应商名称（盖章）：                                    采购编号：</w:t>
      </w:r>
      <w:r/>
    </w:p>
    <w:tbl>
      <w:tblPr>
        <w:tblStyle w:val="893"/>
        <w:tblW w:w="10931" w:type="dxa"/>
        <w:tblInd w:w="-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33"/>
        <w:gridCol w:w="1082"/>
        <w:gridCol w:w="974"/>
        <w:gridCol w:w="649"/>
        <w:gridCol w:w="2490"/>
        <w:gridCol w:w="541"/>
        <w:gridCol w:w="606"/>
        <w:gridCol w:w="561"/>
        <w:gridCol w:w="1164"/>
        <w:gridCol w:w="1315"/>
        <w:gridCol w:w="1116"/>
      </w:tblGrid>
      <w:tr>
        <w:trPr>
          <w:cantSplit/>
          <w:trHeight w:val="525"/>
        </w:trPr>
        <w:tc>
          <w:tcPr>
            <w:tcMar>
              <w:left w:w="15" w:type="dxa"/>
              <w:top w:w="15" w:type="dxa"/>
              <w:right w:w="15" w:type="dxa"/>
              <w:bottom w:w="0" w:type="dxa"/>
            </w:tcMar>
            <w:tcW w:w="433" w:type="dxa"/>
            <w:vAlign w:val="center"/>
            <w:textDirection w:val="lrTb"/>
            <w:noWrap/>
          </w:tcPr>
          <w:p>
            <w:pPr>
              <w:ind w:firstLine="0"/>
              <w:jc w:val="center"/>
              <w:spacing w:before="5" w:line="240" w:lineRule="auto"/>
              <w:widowControl w:val="off"/>
              <w:rPr>
                <w:rFonts w:ascii="Times New Roman" w:hAnsi="Times New Roman" w:cs="Times New Roman"/>
                <w:color w:val="auto"/>
                <w:sz w:val="18"/>
                <w:szCs w:val="20"/>
                <w:lang w:eastAsia="zh-CN"/>
              </w:rPr>
            </w:pPr>
            <w:r>
              <w:rPr>
                <w:rFonts w:hint="eastAsia" w:ascii="Times New Roman" w:hAnsi="Times New Roman" w:cs="Times New Roman"/>
                <w:color w:val="auto"/>
                <w:sz w:val="18"/>
                <w:szCs w:val="20"/>
                <w:lang w:eastAsia="zh-CN"/>
              </w:rPr>
              <w:t xml:space="preserve">序号</w:t>
            </w:r>
            <w:r/>
          </w:p>
        </w:tc>
        <w:tc>
          <w:tcPr>
            <w:tcMar>
              <w:left w:w="15" w:type="dxa"/>
              <w:top w:w="15" w:type="dxa"/>
              <w:right w:w="15" w:type="dxa"/>
              <w:bottom w:w="0" w:type="dxa"/>
            </w:tcMar>
            <w:tcW w:w="1082" w:type="dxa"/>
            <w:vAlign w:val="center"/>
            <w:textDirection w:val="lrTb"/>
            <w:noWrap/>
          </w:tcPr>
          <w:p>
            <w:pPr>
              <w:ind w:firstLine="0"/>
              <w:jc w:val="center"/>
              <w:spacing w:before="5" w:line="240" w:lineRule="auto"/>
              <w:widowControl w:val="off"/>
              <w:rPr>
                <w:rFonts w:ascii="Times New Roman" w:hAnsi="Times New Roman" w:cs="Times New Roman"/>
                <w:color w:val="auto"/>
                <w:sz w:val="18"/>
                <w:szCs w:val="20"/>
                <w:lang w:eastAsia="zh-CN"/>
              </w:rPr>
            </w:pPr>
            <w:r>
              <w:rPr>
                <w:rFonts w:hint="eastAsia" w:ascii="Times New Roman" w:hAnsi="Times New Roman" w:cs="Times New Roman"/>
                <w:color w:val="auto"/>
                <w:sz w:val="18"/>
                <w:szCs w:val="20"/>
                <w:lang w:eastAsia="zh-CN"/>
              </w:rPr>
              <w:t xml:space="preserve">名称</w:t>
            </w:r>
            <w:r/>
          </w:p>
        </w:tc>
        <w:tc>
          <w:tcPr>
            <w:tcMar>
              <w:left w:w="15" w:type="dxa"/>
              <w:top w:w="15" w:type="dxa"/>
              <w:right w:w="15" w:type="dxa"/>
              <w:bottom w:w="0" w:type="dxa"/>
            </w:tcMar>
            <w:tcW w:w="974" w:type="dxa"/>
            <w:vAlign w:val="center"/>
            <w:textDirection w:val="lrTb"/>
            <w:noWrap/>
          </w:tcPr>
          <w:p>
            <w:pPr>
              <w:ind w:firstLine="0"/>
              <w:jc w:val="center"/>
              <w:spacing w:before="5" w:line="240" w:lineRule="auto"/>
              <w:widowControl w:val="off"/>
              <w:rPr>
                <w:rFonts w:ascii="Times New Roman" w:hAnsi="Times New Roman" w:cs="Times New Roman"/>
                <w:color w:val="auto"/>
                <w:sz w:val="18"/>
                <w:szCs w:val="20"/>
                <w:lang w:eastAsia="zh-CN"/>
              </w:rPr>
            </w:pPr>
            <w:r>
              <w:rPr>
                <w:rFonts w:hint="eastAsia" w:ascii="Times New Roman" w:hAnsi="Times New Roman" w:cs="Times New Roman"/>
                <w:color w:val="auto"/>
                <w:sz w:val="18"/>
                <w:szCs w:val="20"/>
                <w:lang w:eastAsia="zh-CN"/>
              </w:rPr>
              <w:t xml:space="preserve">品牌型号</w:t>
            </w:r>
            <w:r/>
          </w:p>
        </w:tc>
        <w:tc>
          <w:tcPr>
            <w:gridSpan w:val="2"/>
            <w:tcMar>
              <w:left w:w="15" w:type="dxa"/>
              <w:top w:w="15" w:type="dxa"/>
              <w:right w:w="15" w:type="dxa"/>
              <w:bottom w:w="0" w:type="dxa"/>
            </w:tcMar>
            <w:tcW w:w="3139" w:type="dxa"/>
            <w:vAlign w:val="center"/>
            <w:textDirection w:val="lrTb"/>
            <w:noWrap/>
          </w:tcPr>
          <w:p>
            <w:pPr>
              <w:ind w:firstLine="0"/>
              <w:jc w:val="center"/>
              <w:spacing w:before="5" w:line="240" w:lineRule="auto"/>
              <w:widowControl w:val="off"/>
              <w:rPr>
                <w:rFonts w:ascii="Times New Roman" w:hAnsi="Times New Roman" w:cs="Times New Roman"/>
                <w:color w:val="auto"/>
                <w:sz w:val="18"/>
                <w:szCs w:val="20"/>
                <w:lang w:eastAsia="zh-CN"/>
              </w:rPr>
            </w:pPr>
            <w:r>
              <w:rPr>
                <w:rFonts w:hint="eastAsia" w:ascii="Times New Roman" w:hAnsi="Times New Roman" w:cs="Times New Roman"/>
                <w:color w:val="auto"/>
                <w:sz w:val="18"/>
                <w:szCs w:val="20"/>
                <w:lang w:eastAsia="zh-CN"/>
              </w:rPr>
              <w:t xml:space="preserve">性能指标</w:t>
            </w:r>
            <w:r/>
          </w:p>
        </w:tc>
        <w:tc>
          <w:tcPr>
            <w:tcMar>
              <w:left w:w="15" w:type="dxa"/>
              <w:top w:w="15" w:type="dxa"/>
              <w:right w:w="15" w:type="dxa"/>
              <w:bottom w:w="0" w:type="dxa"/>
            </w:tcMar>
            <w:tcW w:w="541" w:type="dxa"/>
            <w:vAlign w:val="center"/>
            <w:textDirection w:val="lrTb"/>
            <w:noWrap w:val="false"/>
          </w:tcPr>
          <w:p>
            <w:pPr>
              <w:ind w:firstLine="0"/>
              <w:jc w:val="center"/>
              <w:spacing w:before="5" w:line="240" w:lineRule="auto"/>
              <w:widowControl w:val="off"/>
              <w:rPr>
                <w:rFonts w:ascii="Times New Roman" w:hAnsi="Times New Roman" w:cs="Times New Roman"/>
                <w:color w:val="auto"/>
                <w:sz w:val="18"/>
                <w:szCs w:val="20"/>
                <w:lang w:eastAsia="zh-CN"/>
              </w:rPr>
            </w:pPr>
            <w:r>
              <w:rPr>
                <w:rFonts w:hint="eastAsia" w:ascii="Times New Roman" w:hAnsi="Times New Roman" w:cs="Times New Roman"/>
                <w:color w:val="auto"/>
                <w:sz w:val="18"/>
                <w:szCs w:val="20"/>
                <w:lang w:eastAsia="zh-CN"/>
              </w:rPr>
              <w:t xml:space="preserve">数量</w:t>
            </w:r>
            <w:r/>
          </w:p>
        </w:tc>
        <w:tc>
          <w:tcPr>
            <w:tcMar>
              <w:left w:w="15" w:type="dxa"/>
              <w:top w:w="15" w:type="dxa"/>
              <w:right w:w="15" w:type="dxa"/>
              <w:bottom w:w="0" w:type="dxa"/>
            </w:tcMar>
            <w:tcW w:w="606" w:type="dxa"/>
            <w:vAlign w:val="center"/>
            <w:textDirection w:val="lrTb"/>
            <w:noWrap/>
          </w:tcPr>
          <w:p>
            <w:pPr>
              <w:ind w:firstLine="0"/>
              <w:jc w:val="center"/>
              <w:spacing w:before="5" w:line="240" w:lineRule="auto"/>
              <w:widowControl w:val="off"/>
              <w:rPr>
                <w:rFonts w:ascii="Times New Roman" w:hAnsi="Times New Roman" w:cs="Times New Roman"/>
                <w:color w:val="auto"/>
                <w:sz w:val="18"/>
                <w:szCs w:val="20"/>
                <w:lang w:eastAsia="zh-CN"/>
              </w:rPr>
            </w:pPr>
            <w:r>
              <w:rPr>
                <w:rFonts w:hint="eastAsia" w:ascii="Times New Roman" w:hAnsi="Times New Roman" w:cs="Times New Roman"/>
                <w:color w:val="auto"/>
                <w:sz w:val="18"/>
                <w:szCs w:val="20"/>
                <w:lang w:eastAsia="zh-CN"/>
              </w:rPr>
              <w:t xml:space="preserve">单位</w:t>
            </w:r>
            <w:r/>
          </w:p>
        </w:tc>
        <w:tc>
          <w:tcPr>
            <w:tcMar>
              <w:left w:w="15" w:type="dxa"/>
              <w:top w:w="15" w:type="dxa"/>
              <w:right w:w="15" w:type="dxa"/>
              <w:bottom w:w="0" w:type="dxa"/>
            </w:tcMar>
            <w:tcW w:w="561" w:type="dxa"/>
            <w:vAlign w:val="center"/>
            <w:textDirection w:val="lrTb"/>
            <w:noWrap/>
          </w:tcPr>
          <w:p>
            <w:pPr>
              <w:ind w:firstLine="0"/>
              <w:jc w:val="center"/>
              <w:spacing w:before="5" w:line="240" w:lineRule="auto"/>
              <w:widowControl w:val="off"/>
              <w:rPr>
                <w:rFonts w:ascii="Times New Roman" w:hAnsi="Times New Roman" w:cs="Times New Roman"/>
                <w:color w:val="auto"/>
                <w:sz w:val="18"/>
                <w:szCs w:val="20"/>
                <w:lang w:eastAsia="zh-CN"/>
              </w:rPr>
            </w:pPr>
            <w:r>
              <w:rPr>
                <w:rFonts w:hint="eastAsia" w:ascii="Times New Roman" w:hAnsi="Times New Roman" w:cs="Times New Roman"/>
                <w:color w:val="auto"/>
                <w:sz w:val="18"/>
                <w:szCs w:val="20"/>
                <w:lang w:eastAsia="zh-CN"/>
              </w:rPr>
              <w:t xml:space="preserve">产地</w:t>
            </w:r>
            <w:r/>
          </w:p>
        </w:tc>
        <w:tc>
          <w:tcPr>
            <w:tcW w:w="1164" w:type="dxa"/>
            <w:vAlign w:val="center"/>
            <w:textDirection w:val="lrTb"/>
            <w:noWrap w:val="false"/>
          </w:tcPr>
          <w:p>
            <w:pPr>
              <w:ind w:firstLine="0"/>
              <w:jc w:val="center"/>
              <w:spacing w:before="5" w:line="240" w:lineRule="auto"/>
              <w:widowControl w:val="off"/>
              <w:rPr>
                <w:rFonts w:ascii="Times New Roman" w:hAnsi="Times New Roman" w:cs="Times New Roman"/>
                <w:color w:val="auto"/>
                <w:sz w:val="18"/>
                <w:szCs w:val="20"/>
                <w:lang w:eastAsia="zh-CN"/>
              </w:rPr>
            </w:pPr>
            <w:r>
              <w:rPr>
                <w:rFonts w:hint="eastAsia" w:ascii="Times New Roman" w:hAnsi="Times New Roman" w:cs="Times New Roman"/>
                <w:color w:val="auto"/>
                <w:sz w:val="18"/>
                <w:szCs w:val="20"/>
                <w:lang w:eastAsia="zh-CN"/>
              </w:rPr>
              <w:t xml:space="preserve">免费质保期</w:t>
            </w:r>
            <w:r/>
          </w:p>
        </w:tc>
        <w:tc>
          <w:tcPr>
            <w:tcW w:w="1315" w:type="dxa"/>
            <w:vAlign w:val="center"/>
            <w:textDirection w:val="lrTb"/>
            <w:noWrap w:val="false"/>
          </w:tcPr>
          <w:p>
            <w:pPr>
              <w:ind w:firstLine="0"/>
              <w:jc w:val="center"/>
              <w:spacing w:before="5" w:line="240" w:lineRule="auto"/>
              <w:widowControl w:val="off"/>
              <w:rPr>
                <w:rFonts w:ascii="Times New Roman" w:hAnsi="Times New Roman" w:cs="Times New Roman"/>
                <w:color w:val="auto"/>
                <w:sz w:val="18"/>
                <w:szCs w:val="20"/>
                <w:lang w:eastAsia="zh-CN"/>
              </w:rPr>
            </w:pPr>
            <w:r>
              <w:rPr>
                <w:rFonts w:hint="eastAsia" w:ascii="Times New Roman" w:hAnsi="Times New Roman" w:cs="Times New Roman"/>
                <w:color w:val="auto"/>
                <w:sz w:val="18"/>
                <w:szCs w:val="20"/>
                <w:lang w:eastAsia="zh-CN"/>
              </w:rPr>
              <w:t xml:space="preserve">单报价（元）</w:t>
            </w:r>
            <w:r/>
          </w:p>
        </w:tc>
        <w:tc>
          <w:tcPr>
            <w:tcW w:w="1116" w:type="dxa"/>
            <w:vAlign w:val="center"/>
            <w:textDirection w:val="lrTb"/>
            <w:noWrap w:val="false"/>
          </w:tcPr>
          <w:p>
            <w:pPr>
              <w:ind w:firstLine="0"/>
              <w:jc w:val="center"/>
              <w:spacing w:before="5" w:line="240" w:lineRule="auto"/>
              <w:widowControl w:val="off"/>
              <w:rPr>
                <w:rFonts w:ascii="Times New Roman" w:hAnsi="Times New Roman" w:cs="Times New Roman"/>
                <w:color w:val="auto"/>
                <w:sz w:val="18"/>
                <w:szCs w:val="20"/>
                <w:lang w:eastAsia="zh-CN"/>
              </w:rPr>
            </w:pPr>
            <w:r>
              <w:rPr>
                <w:rFonts w:hint="eastAsia" w:ascii="Times New Roman" w:hAnsi="Times New Roman" w:cs="Times New Roman"/>
                <w:color w:val="auto"/>
                <w:sz w:val="18"/>
                <w:szCs w:val="20"/>
                <w:lang w:eastAsia="zh-CN"/>
              </w:rPr>
              <w:t xml:space="preserve">分项总报价（元）</w:t>
            </w:r>
            <w:r/>
          </w:p>
        </w:tc>
      </w:tr>
      <w:tr>
        <w:trPr>
          <w:cantSplit/>
          <w:trHeight w:val="622"/>
        </w:trPr>
        <w:tc>
          <w:tcPr>
            <w:tcMar>
              <w:left w:w="15" w:type="dxa"/>
              <w:top w:w="15" w:type="dxa"/>
              <w:right w:w="15" w:type="dxa"/>
              <w:bottom w:w="0" w:type="dxa"/>
            </w:tcMar>
            <w:tcW w:w="433" w:type="dxa"/>
            <w:vAlign w:val="center"/>
            <w:textDirection w:val="lrTb"/>
            <w:noWrap/>
          </w:tcPr>
          <w:p>
            <w:pPr>
              <w:numPr>
                <w:ilvl w:val="0"/>
                <w:numId w:val="18"/>
              </w:numPr>
              <w:ind w:firstLine="0"/>
              <w:jc w:val="center"/>
              <w:spacing w:before="5" w:line="240" w:lineRule="auto"/>
              <w:widowControl w:val="off"/>
              <w:rPr>
                <w:rFonts w:ascii="宋体" w:hAnsi="Times New Roman" w:cs="Times New Roman"/>
                <w:color w:val="auto"/>
                <w:sz w:val="18"/>
                <w:szCs w:val="18"/>
                <w:lang w:eastAsia="zh-CN"/>
              </w:rPr>
            </w:pPr>
            <w:r>
              <w:rPr>
                <w:rFonts w:ascii="宋体" w:hAnsi="Times New Roman" w:cs="Times New Roman"/>
                <w:color w:val="auto"/>
                <w:sz w:val="18"/>
                <w:szCs w:val="18"/>
                <w:lang w:eastAsia="zh-CN"/>
              </w:rPr>
            </w:r>
            <w:r/>
          </w:p>
        </w:tc>
        <w:tc>
          <w:tcPr>
            <w:tcMar>
              <w:left w:w="15" w:type="dxa"/>
              <w:top w:w="15" w:type="dxa"/>
              <w:right w:w="15" w:type="dxa"/>
              <w:bottom w:w="0" w:type="dxa"/>
            </w:tcMar>
            <w:tcW w:w="1082" w:type="dxa"/>
            <w:vAlign w:val="center"/>
            <w:textDirection w:val="lrTb"/>
            <w:noWrap/>
          </w:tcPr>
          <w:p>
            <w:pPr>
              <w:numPr>
                <w:ilvl w:val="0"/>
                <w:numId w:val="18"/>
              </w:numPr>
              <w:ind w:firstLine="0"/>
              <w:jc w:val="center"/>
              <w:spacing w:line="240" w:lineRule="auto"/>
              <w:widowControl w:val="off"/>
              <w:rPr>
                <w:rFonts w:ascii="宋体" w:hAnsi="Times New Roman" w:cs="Times New Roman"/>
                <w:bCs/>
                <w:color w:val="auto"/>
                <w:sz w:val="18"/>
                <w:szCs w:val="18"/>
                <w:lang w:eastAsia="zh-CN"/>
              </w:rPr>
            </w:pPr>
            <w:r>
              <w:rPr>
                <w:rFonts w:ascii="宋体" w:hAnsi="Times New Roman" w:cs="Times New Roman"/>
                <w:bCs/>
                <w:color w:val="auto"/>
                <w:sz w:val="18"/>
                <w:szCs w:val="18"/>
                <w:lang w:eastAsia="zh-CN"/>
              </w:rPr>
            </w:r>
            <w:r/>
          </w:p>
        </w:tc>
        <w:tc>
          <w:tcPr>
            <w:tcMar>
              <w:left w:w="15" w:type="dxa"/>
              <w:top w:w="15" w:type="dxa"/>
              <w:right w:w="15" w:type="dxa"/>
              <w:bottom w:w="0" w:type="dxa"/>
            </w:tcMar>
            <w:tcW w:w="974" w:type="dxa"/>
            <w:vAlign w:val="center"/>
            <w:textDirection w:val="lrTb"/>
            <w:noWrap w:val="false"/>
          </w:tcPr>
          <w:p>
            <w:pPr>
              <w:numPr>
                <w:ilvl w:val="0"/>
                <w:numId w:val="18"/>
              </w:numPr>
              <w:ind w:firstLine="0"/>
              <w:jc w:val="center"/>
              <w:spacing w:line="240" w:lineRule="auto"/>
              <w:widowControl w:val="off"/>
              <w:rPr>
                <w:rFonts w:ascii="宋体" w:hAnsi="Times New Roman" w:cs="Times New Roman"/>
                <w:bCs/>
                <w:color w:val="auto"/>
                <w:sz w:val="18"/>
                <w:szCs w:val="18"/>
                <w:lang w:eastAsia="zh-CN"/>
              </w:rPr>
            </w:pPr>
            <w:r>
              <w:rPr>
                <w:rFonts w:ascii="宋体" w:hAnsi="Times New Roman" w:cs="Times New Roman"/>
                <w:bCs/>
                <w:color w:val="auto"/>
                <w:sz w:val="18"/>
                <w:szCs w:val="18"/>
                <w:lang w:eastAsia="zh-CN"/>
              </w:rPr>
            </w:r>
            <w:r/>
          </w:p>
        </w:tc>
        <w:tc>
          <w:tcPr>
            <w:gridSpan w:val="2"/>
            <w:tcMar>
              <w:left w:w="15" w:type="dxa"/>
              <w:top w:w="15" w:type="dxa"/>
              <w:right w:w="15" w:type="dxa"/>
              <w:bottom w:w="0" w:type="dxa"/>
            </w:tcMar>
            <w:tcW w:w="3139" w:type="dxa"/>
            <w:textDirection w:val="lrTb"/>
            <w:noWrap w:val="false"/>
          </w:tcPr>
          <w:p>
            <w:pPr>
              <w:ind w:firstLine="0"/>
              <w:jc w:val="center"/>
              <w:spacing w:line="240" w:lineRule="auto"/>
              <w:widowControl w:val="off"/>
              <w:rPr>
                <w:rFonts w:ascii="宋体" w:hAnsi="Times New Roman" w:cs="Times New Roman"/>
                <w:bCs/>
                <w:color w:val="auto"/>
                <w:sz w:val="18"/>
                <w:szCs w:val="20"/>
                <w:lang w:eastAsia="zh-CN"/>
              </w:rPr>
            </w:pPr>
            <w:r>
              <w:rPr>
                <w:rFonts w:ascii="宋体" w:hAnsi="Times New Roman" w:cs="Times New Roman"/>
                <w:bCs/>
                <w:color w:val="auto"/>
                <w:sz w:val="18"/>
                <w:szCs w:val="20"/>
                <w:lang w:eastAsia="zh-CN"/>
              </w:rPr>
            </w:r>
            <w:r/>
          </w:p>
        </w:tc>
        <w:tc>
          <w:tcPr>
            <w:tcMar>
              <w:left w:w="15" w:type="dxa"/>
              <w:top w:w="15" w:type="dxa"/>
              <w:right w:w="15" w:type="dxa"/>
              <w:bottom w:w="0" w:type="dxa"/>
            </w:tcMar>
            <w:tcW w:w="541" w:type="dxa"/>
            <w:vAlign w:val="center"/>
            <w:textDirection w:val="lrTb"/>
            <w:noWrap w:val="false"/>
          </w:tcPr>
          <w:p>
            <w:pPr>
              <w:ind w:firstLine="0"/>
              <w:jc w:val="center"/>
              <w:spacing w:line="240" w:lineRule="auto"/>
              <w:widowControl w:val="off"/>
              <w:rPr>
                <w:rFonts w:ascii="宋体" w:hAnsi="Times New Roman" w:cs="Times New Roman"/>
                <w:bCs/>
                <w:color w:val="auto"/>
                <w:sz w:val="18"/>
                <w:szCs w:val="20"/>
                <w:lang w:eastAsia="zh-CN"/>
              </w:rPr>
            </w:pPr>
            <w:r>
              <w:rPr>
                <w:rFonts w:ascii="宋体" w:hAnsi="Times New Roman" w:cs="Times New Roman"/>
                <w:bCs/>
                <w:color w:val="auto"/>
                <w:sz w:val="18"/>
                <w:szCs w:val="20"/>
                <w:lang w:eastAsia="zh-CN"/>
              </w:rPr>
            </w:r>
            <w:r/>
          </w:p>
        </w:tc>
        <w:tc>
          <w:tcPr>
            <w:tcMar>
              <w:left w:w="15" w:type="dxa"/>
              <w:top w:w="15" w:type="dxa"/>
              <w:right w:w="15" w:type="dxa"/>
              <w:bottom w:w="0" w:type="dxa"/>
            </w:tcMar>
            <w:tcW w:w="606" w:type="dxa"/>
            <w:vAlign w:val="center"/>
            <w:textDirection w:val="lrTb"/>
            <w:noWrap/>
          </w:tcPr>
          <w:p>
            <w:pPr>
              <w:ind w:firstLine="0"/>
              <w:jc w:val="center"/>
              <w:spacing w:line="240" w:lineRule="auto"/>
              <w:widowControl w:val="off"/>
              <w:rPr>
                <w:rFonts w:ascii="黑体" w:hAnsi="Times New Roman" w:eastAsia="黑体" w:cs="Times New Roman"/>
                <w:b/>
                <w:bCs/>
                <w:color w:val="auto"/>
                <w:sz w:val="21"/>
                <w:szCs w:val="20"/>
                <w:lang w:eastAsia="zh-CN"/>
              </w:rPr>
            </w:pPr>
            <w:r>
              <w:rPr>
                <w:rFonts w:ascii="黑体" w:hAnsi="Times New Roman" w:eastAsia="黑体" w:cs="Times New Roman"/>
                <w:b/>
                <w:bCs/>
                <w:color w:val="auto"/>
                <w:sz w:val="21"/>
                <w:szCs w:val="20"/>
                <w:lang w:eastAsia="zh-CN"/>
              </w:rPr>
            </w:r>
            <w:r/>
          </w:p>
        </w:tc>
        <w:tc>
          <w:tcPr>
            <w:tcMar>
              <w:left w:w="15" w:type="dxa"/>
              <w:top w:w="15" w:type="dxa"/>
              <w:right w:w="15" w:type="dxa"/>
              <w:bottom w:w="0" w:type="dxa"/>
            </w:tcMar>
            <w:tcW w:w="561" w:type="dxa"/>
            <w:vAlign w:val="center"/>
            <w:textDirection w:val="lrTb"/>
            <w:noWrap/>
          </w:tcPr>
          <w:p>
            <w:pPr>
              <w:ind w:firstLine="0"/>
              <w:jc w:val="center"/>
              <w:spacing w:line="240" w:lineRule="auto"/>
              <w:widowControl w:val="off"/>
              <w:rPr>
                <w:rFonts w:ascii="黑体" w:hAnsi="Times New Roman" w:eastAsia="黑体" w:cs="Times New Roman"/>
                <w:b/>
                <w:bCs/>
                <w:color w:val="auto"/>
                <w:sz w:val="21"/>
                <w:szCs w:val="20"/>
                <w:lang w:eastAsia="zh-CN"/>
              </w:rPr>
            </w:pPr>
            <w:r>
              <w:rPr>
                <w:rFonts w:ascii="黑体" w:hAnsi="Times New Roman" w:eastAsia="黑体" w:cs="Times New Roman"/>
                <w:b/>
                <w:bCs/>
                <w:color w:val="auto"/>
                <w:sz w:val="21"/>
                <w:szCs w:val="20"/>
                <w:lang w:eastAsia="zh-CN"/>
              </w:rPr>
            </w:r>
            <w:r/>
          </w:p>
        </w:tc>
        <w:tc>
          <w:tcPr>
            <w:tcW w:w="1164" w:type="dxa"/>
            <w:vAlign w:val="center"/>
            <w:textDirection w:val="lrTb"/>
            <w:noWrap w:val="false"/>
          </w:tcPr>
          <w:p>
            <w:pPr>
              <w:ind w:firstLine="0"/>
              <w:jc w:val="center"/>
              <w:spacing w:line="240" w:lineRule="auto"/>
              <w:widowControl w:val="off"/>
              <w:rPr>
                <w:rFonts w:ascii="黑体" w:hAnsi="Times New Roman" w:eastAsia="黑体" w:cs="Times New Roman"/>
                <w:b/>
                <w:bCs/>
                <w:color w:val="auto"/>
                <w:sz w:val="21"/>
                <w:szCs w:val="20"/>
                <w:lang w:eastAsia="zh-CN"/>
              </w:rPr>
            </w:pPr>
            <w:r>
              <w:rPr>
                <w:rFonts w:ascii="黑体" w:hAnsi="Times New Roman" w:eastAsia="黑体" w:cs="Times New Roman"/>
                <w:b/>
                <w:bCs/>
                <w:color w:val="auto"/>
                <w:sz w:val="21"/>
                <w:szCs w:val="20"/>
                <w:lang w:eastAsia="zh-CN"/>
              </w:rPr>
            </w:r>
            <w:r/>
          </w:p>
        </w:tc>
        <w:tc>
          <w:tcPr>
            <w:tcW w:w="1315" w:type="dxa"/>
            <w:vAlign w:val="center"/>
            <w:textDirection w:val="lrTb"/>
            <w:noWrap w:val="false"/>
          </w:tcPr>
          <w:p>
            <w:pPr>
              <w:ind w:firstLine="0"/>
              <w:jc w:val="center"/>
              <w:spacing w:line="240" w:lineRule="auto"/>
              <w:widowControl w:val="off"/>
              <w:rPr>
                <w:rFonts w:hint="eastAsia" w:ascii="黑体" w:hAnsi="宋体" w:eastAsia="黑体" w:cs="Times New Roman"/>
                <w:b/>
                <w:bCs/>
                <w:color w:val="auto"/>
                <w:szCs w:val="24"/>
                <w:lang w:eastAsia="zh-CN"/>
              </w:rPr>
            </w:pPr>
            <w:r>
              <w:rPr>
                <w:rFonts w:hint="eastAsia" w:ascii="黑体" w:hAnsi="宋体" w:eastAsia="黑体" w:cs="Times New Roman"/>
                <w:b/>
                <w:bCs/>
                <w:color w:val="auto"/>
                <w:szCs w:val="24"/>
                <w:lang w:eastAsia="zh-CN"/>
              </w:rPr>
            </w:r>
            <w:r/>
          </w:p>
        </w:tc>
        <w:tc>
          <w:tcPr>
            <w:tcW w:w="1116" w:type="dxa"/>
            <w:vAlign w:val="center"/>
            <w:textDirection w:val="lrTb"/>
            <w:noWrap w:val="false"/>
          </w:tcPr>
          <w:p>
            <w:pPr>
              <w:ind w:firstLine="0"/>
              <w:jc w:val="center"/>
              <w:spacing w:line="240" w:lineRule="auto"/>
              <w:widowControl w:val="off"/>
              <w:rPr>
                <w:rFonts w:hint="eastAsia" w:ascii="黑体" w:hAnsi="宋体" w:eastAsia="黑体" w:cs="Times New Roman"/>
                <w:b/>
                <w:bCs/>
                <w:color w:val="auto"/>
                <w:szCs w:val="24"/>
                <w:lang w:eastAsia="zh-CN"/>
              </w:rPr>
            </w:pPr>
            <w:r>
              <w:rPr>
                <w:rFonts w:hint="eastAsia" w:ascii="黑体" w:hAnsi="宋体" w:eastAsia="黑体" w:cs="Times New Roman"/>
                <w:b/>
                <w:bCs/>
                <w:color w:val="auto"/>
                <w:szCs w:val="24"/>
                <w:lang w:eastAsia="zh-CN"/>
              </w:rPr>
            </w:r>
            <w:r/>
          </w:p>
        </w:tc>
      </w:tr>
      <w:tr>
        <w:trPr>
          <w:cantSplit/>
          <w:trHeight w:val="622"/>
        </w:trPr>
        <w:tc>
          <w:tcPr>
            <w:tcMar>
              <w:left w:w="15" w:type="dxa"/>
              <w:top w:w="15" w:type="dxa"/>
              <w:right w:w="15" w:type="dxa"/>
              <w:bottom w:w="0" w:type="dxa"/>
            </w:tcMar>
            <w:tcW w:w="433" w:type="dxa"/>
            <w:vAlign w:val="center"/>
            <w:textDirection w:val="lrTb"/>
            <w:noWrap/>
          </w:tcPr>
          <w:p>
            <w:pPr>
              <w:numPr>
                <w:ilvl w:val="0"/>
                <w:numId w:val="18"/>
              </w:numPr>
              <w:ind w:firstLine="0"/>
              <w:jc w:val="center"/>
              <w:spacing w:before="5" w:line="240" w:lineRule="auto"/>
              <w:widowControl w:val="off"/>
              <w:rPr>
                <w:rFonts w:ascii="宋体" w:hAnsi="Times New Roman" w:cs="Times New Roman"/>
                <w:color w:val="auto"/>
                <w:sz w:val="18"/>
                <w:szCs w:val="18"/>
                <w:lang w:eastAsia="zh-CN"/>
              </w:rPr>
            </w:pPr>
            <w:r>
              <w:rPr>
                <w:rFonts w:ascii="宋体" w:hAnsi="Times New Roman" w:cs="Times New Roman"/>
                <w:color w:val="auto"/>
                <w:sz w:val="18"/>
                <w:szCs w:val="18"/>
                <w:lang w:eastAsia="zh-CN"/>
              </w:rPr>
            </w:r>
            <w:r/>
          </w:p>
        </w:tc>
        <w:tc>
          <w:tcPr>
            <w:tcMar>
              <w:left w:w="15" w:type="dxa"/>
              <w:top w:w="15" w:type="dxa"/>
              <w:right w:w="15" w:type="dxa"/>
              <w:bottom w:w="0" w:type="dxa"/>
            </w:tcMar>
            <w:tcW w:w="1082" w:type="dxa"/>
            <w:vAlign w:val="center"/>
            <w:textDirection w:val="lrTb"/>
            <w:noWrap/>
          </w:tcPr>
          <w:p>
            <w:pPr>
              <w:numPr>
                <w:ilvl w:val="0"/>
                <w:numId w:val="18"/>
              </w:numPr>
              <w:ind w:firstLine="0"/>
              <w:jc w:val="center"/>
              <w:spacing w:line="240" w:lineRule="auto"/>
              <w:widowControl w:val="off"/>
              <w:rPr>
                <w:rFonts w:ascii="宋体" w:hAnsi="Times New Roman" w:cs="Times New Roman"/>
                <w:bCs/>
                <w:color w:val="auto"/>
                <w:sz w:val="18"/>
                <w:szCs w:val="18"/>
                <w:lang w:eastAsia="zh-CN"/>
              </w:rPr>
            </w:pPr>
            <w:r>
              <w:rPr>
                <w:rFonts w:ascii="宋体" w:hAnsi="Times New Roman" w:cs="Times New Roman"/>
                <w:bCs/>
                <w:color w:val="auto"/>
                <w:sz w:val="18"/>
                <w:szCs w:val="18"/>
                <w:lang w:eastAsia="zh-CN"/>
              </w:rPr>
            </w:r>
            <w:r/>
          </w:p>
        </w:tc>
        <w:tc>
          <w:tcPr>
            <w:tcMar>
              <w:left w:w="15" w:type="dxa"/>
              <w:top w:w="15" w:type="dxa"/>
              <w:right w:w="15" w:type="dxa"/>
              <w:bottom w:w="0" w:type="dxa"/>
            </w:tcMar>
            <w:tcW w:w="974" w:type="dxa"/>
            <w:vAlign w:val="center"/>
            <w:textDirection w:val="lrTb"/>
            <w:noWrap w:val="false"/>
          </w:tcPr>
          <w:p>
            <w:pPr>
              <w:numPr>
                <w:ilvl w:val="0"/>
                <w:numId w:val="18"/>
              </w:numPr>
              <w:ind w:firstLine="0"/>
              <w:jc w:val="center"/>
              <w:spacing w:line="240" w:lineRule="auto"/>
              <w:widowControl w:val="off"/>
              <w:rPr>
                <w:rFonts w:ascii="宋体" w:hAnsi="Times New Roman" w:cs="Times New Roman"/>
                <w:bCs/>
                <w:color w:val="auto"/>
                <w:sz w:val="18"/>
                <w:szCs w:val="18"/>
                <w:lang w:eastAsia="zh-CN"/>
              </w:rPr>
            </w:pPr>
            <w:r>
              <w:rPr>
                <w:rFonts w:ascii="宋体" w:hAnsi="Times New Roman" w:cs="Times New Roman"/>
                <w:bCs/>
                <w:color w:val="auto"/>
                <w:sz w:val="18"/>
                <w:szCs w:val="18"/>
                <w:lang w:eastAsia="zh-CN"/>
              </w:rPr>
            </w:r>
            <w:r/>
          </w:p>
        </w:tc>
        <w:tc>
          <w:tcPr>
            <w:gridSpan w:val="2"/>
            <w:tcMar>
              <w:left w:w="15" w:type="dxa"/>
              <w:top w:w="15" w:type="dxa"/>
              <w:right w:w="15" w:type="dxa"/>
              <w:bottom w:w="0" w:type="dxa"/>
            </w:tcMar>
            <w:tcW w:w="3139" w:type="dxa"/>
            <w:textDirection w:val="lrTb"/>
            <w:noWrap w:val="false"/>
          </w:tcPr>
          <w:p>
            <w:pPr>
              <w:ind w:firstLine="0"/>
              <w:jc w:val="center"/>
              <w:spacing w:line="240" w:lineRule="auto"/>
              <w:widowControl w:val="off"/>
              <w:rPr>
                <w:rFonts w:ascii="宋体" w:hAnsi="Times New Roman" w:cs="Times New Roman"/>
                <w:bCs/>
                <w:color w:val="auto"/>
                <w:sz w:val="18"/>
                <w:szCs w:val="20"/>
                <w:lang w:eastAsia="zh-CN"/>
              </w:rPr>
            </w:pPr>
            <w:r>
              <w:rPr>
                <w:rFonts w:ascii="宋体" w:hAnsi="Times New Roman" w:cs="Times New Roman"/>
                <w:bCs/>
                <w:color w:val="auto"/>
                <w:sz w:val="18"/>
                <w:szCs w:val="20"/>
                <w:lang w:eastAsia="zh-CN"/>
              </w:rPr>
            </w:r>
            <w:r/>
          </w:p>
        </w:tc>
        <w:tc>
          <w:tcPr>
            <w:tcMar>
              <w:left w:w="15" w:type="dxa"/>
              <w:top w:w="15" w:type="dxa"/>
              <w:right w:w="15" w:type="dxa"/>
              <w:bottom w:w="0" w:type="dxa"/>
            </w:tcMar>
            <w:tcW w:w="541" w:type="dxa"/>
            <w:vAlign w:val="center"/>
            <w:textDirection w:val="lrTb"/>
            <w:noWrap w:val="false"/>
          </w:tcPr>
          <w:p>
            <w:pPr>
              <w:ind w:firstLine="0"/>
              <w:jc w:val="center"/>
              <w:spacing w:line="240" w:lineRule="auto"/>
              <w:widowControl w:val="off"/>
              <w:rPr>
                <w:rFonts w:ascii="宋体" w:hAnsi="Times New Roman" w:cs="Times New Roman"/>
                <w:bCs/>
                <w:color w:val="auto"/>
                <w:sz w:val="18"/>
                <w:szCs w:val="20"/>
                <w:lang w:eastAsia="zh-CN"/>
              </w:rPr>
            </w:pPr>
            <w:r>
              <w:rPr>
                <w:rFonts w:ascii="宋体" w:hAnsi="Times New Roman" w:cs="Times New Roman"/>
                <w:bCs/>
                <w:color w:val="auto"/>
                <w:sz w:val="18"/>
                <w:szCs w:val="20"/>
                <w:lang w:eastAsia="zh-CN"/>
              </w:rPr>
            </w:r>
            <w:r/>
          </w:p>
        </w:tc>
        <w:tc>
          <w:tcPr>
            <w:tcMar>
              <w:left w:w="15" w:type="dxa"/>
              <w:top w:w="15" w:type="dxa"/>
              <w:right w:w="15" w:type="dxa"/>
              <w:bottom w:w="0" w:type="dxa"/>
            </w:tcMar>
            <w:tcW w:w="606" w:type="dxa"/>
            <w:vAlign w:val="center"/>
            <w:textDirection w:val="lrTb"/>
            <w:noWrap/>
          </w:tcPr>
          <w:p>
            <w:pPr>
              <w:ind w:firstLine="0"/>
              <w:jc w:val="center"/>
              <w:spacing w:line="240" w:lineRule="auto"/>
              <w:widowControl w:val="off"/>
              <w:rPr>
                <w:rFonts w:ascii="黑体" w:hAnsi="Times New Roman" w:eastAsia="黑体" w:cs="Times New Roman"/>
                <w:b/>
                <w:bCs/>
                <w:color w:val="auto"/>
                <w:sz w:val="21"/>
                <w:szCs w:val="20"/>
                <w:lang w:eastAsia="zh-CN"/>
              </w:rPr>
            </w:pPr>
            <w:r>
              <w:rPr>
                <w:rFonts w:ascii="黑体" w:hAnsi="Times New Roman" w:eastAsia="黑体" w:cs="Times New Roman"/>
                <w:b/>
                <w:bCs/>
                <w:color w:val="auto"/>
                <w:sz w:val="21"/>
                <w:szCs w:val="20"/>
                <w:lang w:eastAsia="zh-CN"/>
              </w:rPr>
            </w:r>
            <w:r/>
          </w:p>
        </w:tc>
        <w:tc>
          <w:tcPr>
            <w:tcMar>
              <w:left w:w="15" w:type="dxa"/>
              <w:top w:w="15" w:type="dxa"/>
              <w:right w:w="15" w:type="dxa"/>
              <w:bottom w:w="0" w:type="dxa"/>
            </w:tcMar>
            <w:tcW w:w="561" w:type="dxa"/>
            <w:vAlign w:val="center"/>
            <w:textDirection w:val="lrTb"/>
            <w:noWrap/>
          </w:tcPr>
          <w:p>
            <w:pPr>
              <w:ind w:firstLine="0"/>
              <w:jc w:val="center"/>
              <w:spacing w:line="240" w:lineRule="auto"/>
              <w:widowControl w:val="off"/>
              <w:rPr>
                <w:rFonts w:hint="eastAsia" w:ascii="黑体" w:hAnsi="宋体" w:eastAsia="黑体" w:cs="Times New Roman"/>
                <w:b/>
                <w:bCs/>
                <w:color w:val="auto"/>
                <w:szCs w:val="24"/>
                <w:lang w:eastAsia="zh-CN"/>
              </w:rPr>
            </w:pPr>
            <w:r>
              <w:rPr>
                <w:rFonts w:hint="eastAsia" w:ascii="黑体" w:hAnsi="Times New Roman" w:eastAsia="黑体" w:cs="Times New Roman"/>
                <w:b/>
                <w:bCs/>
                <w:color w:val="auto"/>
                <w:sz w:val="21"/>
                <w:szCs w:val="20"/>
                <w:lang w:eastAsia="zh-CN"/>
              </w:rPr>
              <w:t xml:space="preserve">　</w:t>
            </w:r>
            <w:r/>
          </w:p>
        </w:tc>
        <w:tc>
          <w:tcPr>
            <w:tcW w:w="1164" w:type="dxa"/>
            <w:vAlign w:val="center"/>
            <w:textDirection w:val="lrTb"/>
            <w:noWrap w:val="false"/>
          </w:tcPr>
          <w:p>
            <w:pPr>
              <w:ind w:firstLine="0"/>
              <w:jc w:val="center"/>
              <w:spacing w:line="240" w:lineRule="auto"/>
              <w:widowControl w:val="off"/>
              <w:rPr>
                <w:rFonts w:hint="eastAsia" w:ascii="黑体" w:hAnsi="宋体" w:eastAsia="黑体" w:cs="Times New Roman"/>
                <w:b/>
                <w:bCs/>
                <w:color w:val="auto"/>
                <w:szCs w:val="24"/>
                <w:lang w:eastAsia="zh-CN"/>
              </w:rPr>
            </w:pPr>
            <w:r>
              <w:rPr>
                <w:rFonts w:hint="eastAsia" w:ascii="黑体" w:hAnsi="Times New Roman" w:eastAsia="黑体" w:cs="Times New Roman"/>
                <w:b/>
                <w:bCs/>
                <w:color w:val="auto"/>
                <w:sz w:val="21"/>
                <w:szCs w:val="20"/>
                <w:lang w:eastAsia="zh-CN"/>
              </w:rPr>
              <w:t xml:space="preserve">　</w:t>
            </w:r>
            <w:r/>
          </w:p>
        </w:tc>
        <w:tc>
          <w:tcPr>
            <w:tcW w:w="1315" w:type="dxa"/>
            <w:vAlign w:val="center"/>
            <w:textDirection w:val="lrTb"/>
            <w:noWrap w:val="false"/>
          </w:tcPr>
          <w:p>
            <w:pPr>
              <w:ind w:firstLine="0"/>
              <w:jc w:val="center"/>
              <w:spacing w:line="240" w:lineRule="auto"/>
              <w:widowControl w:val="off"/>
              <w:rPr>
                <w:rFonts w:hint="eastAsia" w:ascii="黑体" w:hAnsi="宋体" w:eastAsia="黑体" w:cs="Times New Roman"/>
                <w:b/>
                <w:bCs/>
                <w:color w:val="auto"/>
                <w:szCs w:val="24"/>
                <w:lang w:eastAsia="zh-CN"/>
              </w:rPr>
            </w:pPr>
            <w:r>
              <w:rPr>
                <w:rFonts w:hint="eastAsia" w:ascii="黑体" w:hAnsi="宋体" w:eastAsia="黑体" w:cs="Times New Roman"/>
                <w:b/>
                <w:bCs/>
                <w:color w:val="auto"/>
                <w:szCs w:val="24"/>
                <w:lang w:eastAsia="zh-CN"/>
              </w:rPr>
            </w:r>
            <w:r/>
          </w:p>
        </w:tc>
        <w:tc>
          <w:tcPr>
            <w:tcW w:w="1116" w:type="dxa"/>
            <w:vAlign w:val="center"/>
            <w:textDirection w:val="lrTb"/>
            <w:noWrap w:val="false"/>
          </w:tcPr>
          <w:p>
            <w:pPr>
              <w:ind w:firstLine="0"/>
              <w:jc w:val="center"/>
              <w:spacing w:line="240" w:lineRule="auto"/>
              <w:widowControl w:val="off"/>
              <w:rPr>
                <w:rFonts w:hint="eastAsia" w:ascii="黑体" w:hAnsi="宋体" w:eastAsia="黑体" w:cs="Times New Roman"/>
                <w:b/>
                <w:bCs/>
                <w:color w:val="auto"/>
                <w:szCs w:val="24"/>
                <w:lang w:eastAsia="zh-CN"/>
              </w:rPr>
            </w:pPr>
            <w:r>
              <w:rPr>
                <w:rFonts w:hint="eastAsia" w:ascii="黑体" w:hAnsi="宋体" w:eastAsia="黑体" w:cs="Times New Roman"/>
                <w:b/>
                <w:bCs/>
                <w:color w:val="auto"/>
                <w:szCs w:val="24"/>
                <w:lang w:eastAsia="zh-CN"/>
              </w:rPr>
            </w:r>
            <w:r/>
          </w:p>
        </w:tc>
      </w:tr>
      <w:tr>
        <w:trPr>
          <w:cantSplit/>
          <w:trHeight w:val="573"/>
        </w:trPr>
        <w:tc>
          <w:tcPr>
            <w:tcMar>
              <w:left w:w="15" w:type="dxa"/>
              <w:top w:w="15" w:type="dxa"/>
              <w:right w:w="15" w:type="dxa"/>
              <w:bottom w:w="0" w:type="dxa"/>
            </w:tcMar>
            <w:tcW w:w="433" w:type="dxa"/>
            <w:vAlign w:val="center"/>
            <w:textDirection w:val="lrTb"/>
            <w:noWrap/>
          </w:tcPr>
          <w:p>
            <w:pPr>
              <w:ind w:firstLine="0"/>
              <w:jc w:val="center"/>
              <w:spacing w:line="240" w:lineRule="auto"/>
              <w:widowControl w:val="off"/>
              <w:rPr>
                <w:rFonts w:ascii="宋体" w:hAnsi="Times New Roman" w:cs="Times New Roman"/>
                <w:color w:val="auto"/>
                <w:sz w:val="18"/>
                <w:szCs w:val="20"/>
                <w:lang w:eastAsia="zh-CN"/>
              </w:rPr>
            </w:pPr>
            <w:r>
              <w:rPr>
                <w:rFonts w:ascii="宋体" w:hAnsi="Times New Roman" w:cs="Times New Roman"/>
                <w:color w:val="auto"/>
                <w:sz w:val="18"/>
                <w:szCs w:val="20"/>
                <w:lang w:eastAsia="zh-CN"/>
              </w:rPr>
            </w:r>
            <w:r/>
          </w:p>
        </w:tc>
        <w:tc>
          <w:tcPr>
            <w:tcMar>
              <w:left w:w="15" w:type="dxa"/>
              <w:top w:w="15" w:type="dxa"/>
              <w:right w:w="15" w:type="dxa"/>
              <w:bottom w:w="0" w:type="dxa"/>
            </w:tcMar>
            <w:tcW w:w="1082" w:type="dxa"/>
            <w:vAlign w:val="center"/>
            <w:textDirection w:val="lrTb"/>
            <w:noWrap/>
          </w:tcPr>
          <w:p>
            <w:pPr>
              <w:ind w:firstLine="0"/>
              <w:jc w:val="center"/>
              <w:spacing w:line="240" w:lineRule="auto"/>
              <w:widowControl w:val="off"/>
              <w:rPr>
                <w:rFonts w:ascii="宋体" w:hAnsi="Times New Roman" w:cs="Times New Roman"/>
                <w:color w:val="auto"/>
                <w:sz w:val="21"/>
                <w:szCs w:val="20"/>
                <w:lang w:eastAsia="zh-CN"/>
              </w:rPr>
            </w:pPr>
            <w:r>
              <w:rPr>
                <w:rFonts w:ascii="宋体" w:hAnsi="Times New Roman" w:cs="Times New Roman"/>
                <w:color w:val="auto"/>
                <w:sz w:val="21"/>
                <w:szCs w:val="20"/>
                <w:lang w:eastAsia="zh-CN"/>
              </w:rPr>
            </w:r>
            <w:r/>
          </w:p>
        </w:tc>
        <w:tc>
          <w:tcPr>
            <w:tcMar>
              <w:left w:w="15" w:type="dxa"/>
              <w:top w:w="15" w:type="dxa"/>
              <w:right w:w="15" w:type="dxa"/>
              <w:bottom w:w="0" w:type="dxa"/>
            </w:tcMar>
            <w:tcW w:w="974" w:type="dxa"/>
            <w:vAlign w:val="center"/>
            <w:textDirection w:val="lrTb"/>
            <w:noWrap w:val="false"/>
          </w:tcPr>
          <w:p>
            <w:pPr>
              <w:numPr>
                <w:ilvl w:val="0"/>
                <w:numId w:val="18"/>
              </w:numPr>
              <w:ind w:firstLine="0"/>
              <w:jc w:val="center"/>
              <w:spacing w:line="240" w:lineRule="auto"/>
              <w:widowControl w:val="off"/>
              <w:rPr>
                <w:rFonts w:ascii="宋体" w:hAnsi="Times New Roman" w:cs="Times New Roman"/>
                <w:bCs/>
                <w:color w:val="auto"/>
                <w:sz w:val="18"/>
                <w:szCs w:val="18"/>
                <w:lang w:eastAsia="zh-CN"/>
              </w:rPr>
            </w:pPr>
            <w:r>
              <w:rPr>
                <w:rFonts w:ascii="宋体" w:hAnsi="Times New Roman" w:cs="Times New Roman"/>
                <w:bCs/>
                <w:color w:val="auto"/>
                <w:sz w:val="18"/>
                <w:szCs w:val="18"/>
                <w:lang w:eastAsia="zh-CN"/>
              </w:rPr>
            </w:r>
            <w:r/>
          </w:p>
        </w:tc>
        <w:tc>
          <w:tcPr>
            <w:gridSpan w:val="2"/>
            <w:tcMar>
              <w:left w:w="15" w:type="dxa"/>
              <w:top w:w="15" w:type="dxa"/>
              <w:right w:w="15" w:type="dxa"/>
              <w:bottom w:w="0" w:type="dxa"/>
            </w:tcMar>
            <w:tcW w:w="3139" w:type="dxa"/>
            <w:vAlign w:val="center"/>
            <w:textDirection w:val="lrTb"/>
            <w:noWrap w:val="false"/>
          </w:tcPr>
          <w:p>
            <w:pPr>
              <w:ind w:firstLine="0"/>
              <w:jc w:val="center"/>
              <w:spacing w:line="240" w:lineRule="auto"/>
              <w:widowControl w:val="off"/>
              <w:rPr>
                <w:rFonts w:ascii="宋体" w:hAnsi="Times New Roman" w:cs="Times New Roman"/>
                <w:bCs/>
                <w:color w:val="auto"/>
                <w:sz w:val="18"/>
                <w:szCs w:val="20"/>
                <w:lang w:eastAsia="zh-CN"/>
              </w:rPr>
            </w:pPr>
            <w:r>
              <w:rPr>
                <w:rFonts w:ascii="宋体" w:hAnsi="Times New Roman" w:cs="Times New Roman"/>
                <w:bCs/>
                <w:color w:val="auto"/>
                <w:sz w:val="18"/>
                <w:szCs w:val="20"/>
                <w:lang w:eastAsia="zh-CN"/>
              </w:rPr>
            </w:r>
            <w:r/>
          </w:p>
        </w:tc>
        <w:tc>
          <w:tcPr>
            <w:tcMar>
              <w:left w:w="15" w:type="dxa"/>
              <w:top w:w="15" w:type="dxa"/>
              <w:right w:w="15" w:type="dxa"/>
              <w:bottom w:w="0" w:type="dxa"/>
            </w:tcMar>
            <w:tcW w:w="541" w:type="dxa"/>
            <w:vAlign w:val="center"/>
            <w:textDirection w:val="lrTb"/>
            <w:noWrap w:val="false"/>
          </w:tcPr>
          <w:p>
            <w:pPr>
              <w:ind w:firstLine="0"/>
              <w:jc w:val="center"/>
              <w:spacing w:line="240" w:lineRule="auto"/>
              <w:widowControl w:val="off"/>
              <w:rPr>
                <w:rFonts w:ascii="宋体" w:hAnsi="Times New Roman" w:cs="Times New Roman"/>
                <w:bCs/>
                <w:color w:val="auto"/>
                <w:sz w:val="18"/>
                <w:szCs w:val="20"/>
                <w:lang w:eastAsia="zh-CN"/>
              </w:rPr>
            </w:pPr>
            <w:r>
              <w:rPr>
                <w:rFonts w:ascii="宋体" w:hAnsi="Times New Roman" w:cs="Times New Roman"/>
                <w:bCs/>
                <w:color w:val="auto"/>
                <w:sz w:val="18"/>
                <w:szCs w:val="20"/>
                <w:lang w:eastAsia="zh-CN"/>
              </w:rPr>
            </w:r>
            <w:r/>
          </w:p>
        </w:tc>
        <w:tc>
          <w:tcPr>
            <w:tcMar>
              <w:left w:w="15" w:type="dxa"/>
              <w:top w:w="15" w:type="dxa"/>
              <w:right w:w="15" w:type="dxa"/>
              <w:bottom w:w="0" w:type="dxa"/>
            </w:tcMar>
            <w:tcW w:w="606" w:type="dxa"/>
            <w:vAlign w:val="center"/>
            <w:textDirection w:val="lrTb"/>
            <w:noWrap/>
          </w:tcPr>
          <w:p>
            <w:pPr>
              <w:ind w:firstLine="0"/>
              <w:jc w:val="center"/>
              <w:spacing w:line="240" w:lineRule="auto"/>
              <w:widowControl w:val="off"/>
              <w:rPr>
                <w:rFonts w:ascii="黑体" w:hAnsi="Times New Roman" w:eastAsia="黑体" w:cs="Times New Roman"/>
                <w:b/>
                <w:bCs/>
                <w:color w:val="auto"/>
                <w:sz w:val="21"/>
                <w:szCs w:val="20"/>
                <w:lang w:eastAsia="zh-CN"/>
              </w:rPr>
            </w:pPr>
            <w:r>
              <w:rPr>
                <w:rFonts w:ascii="黑体" w:hAnsi="Times New Roman" w:eastAsia="黑体" w:cs="Times New Roman"/>
                <w:b/>
                <w:bCs/>
                <w:color w:val="auto"/>
                <w:sz w:val="21"/>
                <w:szCs w:val="20"/>
                <w:lang w:eastAsia="zh-CN"/>
              </w:rPr>
            </w:r>
            <w:r/>
          </w:p>
        </w:tc>
        <w:tc>
          <w:tcPr>
            <w:tcMar>
              <w:left w:w="15" w:type="dxa"/>
              <w:top w:w="15" w:type="dxa"/>
              <w:right w:w="15" w:type="dxa"/>
              <w:bottom w:w="0" w:type="dxa"/>
            </w:tcMar>
            <w:tcW w:w="561" w:type="dxa"/>
            <w:vAlign w:val="center"/>
            <w:textDirection w:val="lrTb"/>
            <w:noWrap/>
          </w:tcPr>
          <w:p>
            <w:pPr>
              <w:ind w:firstLine="0"/>
              <w:jc w:val="center"/>
              <w:spacing w:line="240" w:lineRule="auto"/>
              <w:widowControl w:val="off"/>
              <w:rPr>
                <w:rFonts w:hint="eastAsia" w:ascii="黑体" w:hAnsi="宋体" w:eastAsia="黑体" w:cs="Times New Roman"/>
                <w:b/>
                <w:bCs/>
                <w:color w:val="auto"/>
                <w:szCs w:val="24"/>
                <w:lang w:eastAsia="zh-CN"/>
              </w:rPr>
            </w:pPr>
            <w:r>
              <w:rPr>
                <w:rFonts w:hint="eastAsia" w:ascii="黑体" w:hAnsi="Times New Roman" w:eastAsia="黑体" w:cs="Times New Roman"/>
                <w:b/>
                <w:bCs/>
                <w:color w:val="auto"/>
                <w:sz w:val="21"/>
                <w:szCs w:val="20"/>
                <w:lang w:eastAsia="zh-CN"/>
              </w:rPr>
              <w:t xml:space="preserve">　</w:t>
            </w:r>
            <w:r/>
          </w:p>
        </w:tc>
        <w:tc>
          <w:tcPr>
            <w:tcW w:w="1164" w:type="dxa"/>
            <w:vAlign w:val="center"/>
            <w:textDirection w:val="lrTb"/>
            <w:noWrap w:val="false"/>
          </w:tcPr>
          <w:p>
            <w:pPr>
              <w:ind w:firstLine="0"/>
              <w:jc w:val="center"/>
              <w:spacing w:line="240" w:lineRule="auto"/>
              <w:widowControl w:val="off"/>
              <w:rPr>
                <w:rFonts w:hint="eastAsia" w:ascii="黑体" w:hAnsi="宋体" w:eastAsia="黑体" w:cs="Times New Roman"/>
                <w:b/>
                <w:bCs/>
                <w:color w:val="auto"/>
                <w:szCs w:val="24"/>
                <w:lang w:eastAsia="zh-CN"/>
              </w:rPr>
            </w:pPr>
            <w:r>
              <w:rPr>
                <w:rFonts w:hint="eastAsia" w:ascii="黑体" w:hAnsi="Times New Roman" w:eastAsia="黑体" w:cs="Times New Roman"/>
                <w:b/>
                <w:bCs/>
                <w:color w:val="auto"/>
                <w:sz w:val="21"/>
                <w:szCs w:val="20"/>
                <w:lang w:eastAsia="zh-CN"/>
              </w:rPr>
              <w:t xml:space="preserve">　</w:t>
            </w:r>
            <w:r/>
          </w:p>
        </w:tc>
        <w:tc>
          <w:tcPr>
            <w:tcW w:w="1315" w:type="dxa"/>
            <w:vAlign w:val="center"/>
            <w:textDirection w:val="lrTb"/>
            <w:noWrap w:val="false"/>
          </w:tcPr>
          <w:p>
            <w:pPr>
              <w:ind w:firstLine="0"/>
              <w:jc w:val="center"/>
              <w:spacing w:line="240" w:lineRule="auto"/>
              <w:widowControl w:val="off"/>
              <w:rPr>
                <w:rFonts w:hint="eastAsia" w:ascii="黑体" w:hAnsi="宋体" w:eastAsia="黑体" w:cs="Times New Roman"/>
                <w:b/>
                <w:bCs/>
                <w:color w:val="auto"/>
                <w:szCs w:val="24"/>
                <w:lang w:eastAsia="zh-CN"/>
              </w:rPr>
            </w:pPr>
            <w:r>
              <w:rPr>
                <w:rFonts w:hint="eastAsia" w:ascii="黑体" w:hAnsi="宋体" w:eastAsia="黑体" w:cs="Times New Roman"/>
                <w:b/>
                <w:bCs/>
                <w:color w:val="auto"/>
                <w:szCs w:val="24"/>
                <w:lang w:eastAsia="zh-CN"/>
              </w:rPr>
            </w:r>
            <w:r/>
          </w:p>
        </w:tc>
        <w:tc>
          <w:tcPr>
            <w:tcW w:w="1116" w:type="dxa"/>
            <w:vAlign w:val="center"/>
            <w:textDirection w:val="lrTb"/>
            <w:noWrap w:val="false"/>
          </w:tcPr>
          <w:p>
            <w:pPr>
              <w:ind w:firstLine="0"/>
              <w:jc w:val="center"/>
              <w:spacing w:line="240" w:lineRule="auto"/>
              <w:widowControl w:val="off"/>
              <w:rPr>
                <w:rFonts w:hint="eastAsia" w:ascii="黑体" w:hAnsi="宋体" w:eastAsia="黑体" w:cs="Times New Roman"/>
                <w:b/>
                <w:bCs/>
                <w:color w:val="auto"/>
                <w:szCs w:val="24"/>
                <w:lang w:eastAsia="zh-CN"/>
              </w:rPr>
            </w:pPr>
            <w:r>
              <w:rPr>
                <w:rFonts w:hint="eastAsia" w:ascii="黑体" w:hAnsi="宋体" w:eastAsia="黑体" w:cs="Times New Roman"/>
                <w:b/>
                <w:bCs/>
                <w:color w:val="auto"/>
                <w:szCs w:val="24"/>
                <w:lang w:eastAsia="zh-CN"/>
              </w:rPr>
            </w:r>
            <w:r/>
          </w:p>
        </w:tc>
      </w:tr>
      <w:tr>
        <w:trPr>
          <w:cantSplit/>
          <w:trHeight w:val="642"/>
        </w:trPr>
        <w:tc>
          <w:tcPr>
            <w:gridSpan w:val="3"/>
            <w:tcMar>
              <w:left w:w="15" w:type="dxa"/>
              <w:top w:w="15" w:type="dxa"/>
              <w:right w:w="15" w:type="dxa"/>
              <w:bottom w:w="0" w:type="dxa"/>
            </w:tcMar>
            <w:tcW w:w="2489" w:type="dxa"/>
            <w:vAlign w:val="center"/>
            <w:textDirection w:val="lrTb"/>
            <w:noWrap/>
          </w:tcPr>
          <w:p>
            <w:pPr>
              <w:spacing w:line="240" w:lineRule="auto"/>
              <w:widowControl w:val="off"/>
              <w:rPr>
                <w:rFonts w:ascii="宋体" w:hAnsi="Times New Roman" w:cs="Times New Roman"/>
                <w:b/>
                <w:bCs/>
                <w:color w:val="auto"/>
                <w:szCs w:val="18"/>
                <w:lang w:eastAsia="zh-CN"/>
              </w:rPr>
            </w:pPr>
            <w:r>
              <w:rPr>
                <w:rFonts w:hint="eastAsia" w:ascii="宋体" w:hAnsi="Times New Roman" w:cs="Times New Roman"/>
                <w:b/>
                <w:bCs/>
                <w:color w:val="auto"/>
                <w:szCs w:val="18"/>
                <w:lang w:eastAsia="zh-CN"/>
              </w:rPr>
              <w:t xml:space="preserve">合计（元）</w:t>
            </w:r>
            <w:r/>
          </w:p>
        </w:tc>
        <w:tc>
          <w:tcPr>
            <w:tcMar>
              <w:left w:w="15" w:type="dxa"/>
              <w:top w:w="15" w:type="dxa"/>
              <w:right w:w="15" w:type="dxa"/>
              <w:bottom w:w="0" w:type="dxa"/>
            </w:tcMar>
            <w:tcW w:w="649" w:type="dxa"/>
            <w:vAlign w:val="center"/>
            <w:textDirection w:val="lrTb"/>
            <w:noWrap w:val="false"/>
          </w:tcPr>
          <w:p>
            <w:pPr>
              <w:ind w:firstLine="0"/>
              <w:jc w:val="center"/>
              <w:spacing w:line="240" w:lineRule="auto"/>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r>
            <w:r/>
          </w:p>
        </w:tc>
        <w:tc>
          <w:tcPr>
            <w:gridSpan w:val="7"/>
            <w:tcMar>
              <w:left w:w="15" w:type="dxa"/>
              <w:top w:w="15" w:type="dxa"/>
              <w:right w:w="15" w:type="dxa"/>
              <w:bottom w:w="0" w:type="dxa"/>
            </w:tcMar>
            <w:tcW w:w="7793" w:type="dxa"/>
            <w:vAlign w:val="center"/>
            <w:textDirection w:val="lrTb"/>
            <w:noWrap w:val="false"/>
          </w:tcPr>
          <w:p>
            <w:pPr>
              <w:ind w:firstLine="0"/>
              <w:jc w:val="center"/>
              <w:spacing w:line="240" w:lineRule="auto"/>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r>
            <w:r/>
          </w:p>
        </w:tc>
      </w:tr>
      <w:tr>
        <w:trPr>
          <w:cantSplit/>
          <w:trHeight w:val="642"/>
        </w:trPr>
        <w:tc>
          <w:tcPr>
            <w:gridSpan w:val="3"/>
            <w:tcMar>
              <w:left w:w="15" w:type="dxa"/>
              <w:top w:w="15" w:type="dxa"/>
              <w:right w:w="15" w:type="dxa"/>
              <w:bottom w:w="0" w:type="dxa"/>
            </w:tcMar>
            <w:tcW w:w="2489" w:type="dxa"/>
            <w:vAlign w:val="center"/>
            <w:textDirection w:val="lrTb"/>
            <w:noWrap/>
          </w:tcPr>
          <w:p>
            <w:pPr>
              <w:spacing w:line="240" w:lineRule="auto"/>
              <w:widowControl w:val="off"/>
              <w:rPr>
                <w:rFonts w:ascii="宋体" w:hAnsi="Times New Roman" w:cs="Times New Roman"/>
                <w:b/>
                <w:bCs/>
                <w:color w:val="auto"/>
                <w:szCs w:val="18"/>
                <w:lang w:eastAsia="zh-CN"/>
              </w:rPr>
            </w:pPr>
            <w:r>
              <w:rPr>
                <w:rFonts w:hint="eastAsia" w:ascii="宋体" w:hAnsi="Times New Roman" w:cs="Times New Roman"/>
                <w:b/>
                <w:bCs/>
                <w:color w:val="auto"/>
                <w:szCs w:val="18"/>
                <w:lang w:eastAsia="zh-CN"/>
              </w:rPr>
              <w:t xml:space="preserve">供货期</w:t>
            </w:r>
            <w:r/>
          </w:p>
        </w:tc>
        <w:tc>
          <w:tcPr>
            <w:tcMar>
              <w:left w:w="15" w:type="dxa"/>
              <w:top w:w="15" w:type="dxa"/>
              <w:right w:w="15" w:type="dxa"/>
              <w:bottom w:w="0" w:type="dxa"/>
            </w:tcMar>
            <w:tcW w:w="649" w:type="dxa"/>
            <w:vAlign w:val="center"/>
            <w:textDirection w:val="lrTb"/>
            <w:noWrap w:val="false"/>
          </w:tcPr>
          <w:p>
            <w:pPr>
              <w:ind w:firstLine="0"/>
              <w:jc w:val="center"/>
              <w:spacing w:line="240" w:lineRule="auto"/>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r>
            <w:r/>
          </w:p>
        </w:tc>
        <w:tc>
          <w:tcPr>
            <w:gridSpan w:val="7"/>
            <w:tcMar>
              <w:left w:w="15" w:type="dxa"/>
              <w:top w:w="15" w:type="dxa"/>
              <w:right w:w="15" w:type="dxa"/>
              <w:bottom w:w="0" w:type="dxa"/>
            </w:tcMar>
            <w:tcW w:w="7793" w:type="dxa"/>
            <w:vAlign w:val="center"/>
            <w:textDirection w:val="lrTb"/>
            <w:noWrap w:val="false"/>
          </w:tcPr>
          <w:p>
            <w:pPr>
              <w:ind w:firstLine="0"/>
              <w:jc w:val="center"/>
              <w:spacing w:line="240" w:lineRule="auto"/>
              <w:widowControl w:val="off"/>
              <w:rPr>
                <w:rFonts w:hint="eastAsia" w:ascii="黑体" w:hAnsi="宋体" w:eastAsia="黑体" w:cs="Times New Roman"/>
                <w:bCs/>
                <w:color w:val="auto"/>
                <w:szCs w:val="24"/>
                <w:u w:val="single"/>
                <w:lang w:eastAsia="zh-CN"/>
              </w:rPr>
            </w:pPr>
            <w:r>
              <w:rPr>
                <w:rFonts w:hint="eastAsia" w:ascii="宋体" w:hAnsi="宋体" w:cs="Times New Roman"/>
                <w:bCs/>
                <w:color w:val="auto"/>
                <w:szCs w:val="24"/>
                <w:lang w:eastAsia="zh-CN"/>
              </w:rPr>
              <w:t xml:space="preserve">合同签订生效之日起</w:t>
            </w:r>
            <w:r>
              <w:rPr>
                <w:rFonts w:hint="eastAsia" w:ascii="宋体" w:hAnsi="宋体" w:cs="Times New Roman"/>
                <w:bCs/>
                <w:color w:val="auto"/>
                <w:szCs w:val="24"/>
                <w:u w:val="single"/>
                <w:lang w:eastAsia="zh-CN"/>
              </w:rPr>
              <w:t xml:space="preserve">    </w:t>
            </w:r>
            <w:r>
              <w:rPr>
                <w:rFonts w:hint="eastAsia" w:ascii="宋体" w:hAnsi="宋体" w:cs="Times New Roman"/>
                <w:bCs/>
                <w:color w:val="auto"/>
                <w:szCs w:val="24"/>
                <w:lang w:eastAsia="zh-CN"/>
              </w:rPr>
              <w:t xml:space="preserve">个日历日内交货并安装调试完毕</w:t>
            </w:r>
            <w:r/>
          </w:p>
        </w:tc>
      </w:tr>
      <w:tr>
        <w:trPr>
          <w:cantSplit/>
          <w:trHeight w:val="652"/>
        </w:trPr>
        <w:tc>
          <w:tcPr>
            <w:gridSpan w:val="3"/>
            <w:tcMar>
              <w:left w:w="15" w:type="dxa"/>
              <w:top w:w="15" w:type="dxa"/>
              <w:right w:w="15" w:type="dxa"/>
              <w:bottom w:w="0" w:type="dxa"/>
            </w:tcMar>
            <w:tcW w:w="2489" w:type="dxa"/>
            <w:vAlign w:val="center"/>
            <w:textDirection w:val="lrTb"/>
            <w:noWrap/>
          </w:tcPr>
          <w:p>
            <w:pPr>
              <w:ind w:firstLine="0"/>
              <w:spacing w:line="240" w:lineRule="auto"/>
              <w:widowControl w:val="off"/>
              <w:rPr>
                <w:rFonts w:ascii="宋体" w:hAnsi="Times New Roman" w:cs="Times New Roman"/>
                <w:b/>
                <w:bCs/>
                <w:color w:val="auto"/>
                <w:szCs w:val="18"/>
                <w:lang w:eastAsia="zh-CN"/>
              </w:rPr>
            </w:pPr>
            <w:r>
              <w:rPr>
                <w:rFonts w:hint="eastAsia" w:ascii="宋体" w:hAnsi="Times New Roman" w:cs="Times New Roman"/>
                <w:b/>
                <w:bCs/>
                <w:color w:val="auto"/>
                <w:szCs w:val="18"/>
                <w:lang w:eastAsia="zh-CN"/>
              </w:rPr>
              <w:t xml:space="preserve">项目整体免费质保期</w:t>
            </w:r>
            <w:r/>
          </w:p>
        </w:tc>
        <w:tc>
          <w:tcPr>
            <w:tcMar>
              <w:left w:w="15" w:type="dxa"/>
              <w:top w:w="15" w:type="dxa"/>
              <w:right w:w="15" w:type="dxa"/>
              <w:bottom w:w="0" w:type="dxa"/>
            </w:tcMar>
            <w:tcW w:w="649" w:type="dxa"/>
            <w:vAlign w:val="center"/>
            <w:textDirection w:val="lrTb"/>
            <w:noWrap w:val="false"/>
          </w:tcPr>
          <w:p>
            <w:pPr>
              <w:ind w:firstLine="0"/>
              <w:jc w:val="center"/>
              <w:spacing w:line="240" w:lineRule="auto"/>
              <w:widowControl w:val="off"/>
              <w:rPr>
                <w:rFonts w:hint="eastAsia" w:ascii="宋体" w:hAnsi="宋体" w:cs="Times New Roman"/>
                <w:color w:val="auto"/>
                <w:szCs w:val="28"/>
                <w:lang w:eastAsia="zh-CN"/>
              </w:rPr>
            </w:pPr>
            <w:r>
              <w:rPr>
                <w:rFonts w:hint="eastAsia" w:ascii="宋体" w:hAnsi="宋体" w:cs="Times New Roman"/>
                <w:color w:val="auto"/>
                <w:szCs w:val="28"/>
                <w:lang w:eastAsia="zh-CN"/>
              </w:rPr>
            </w:r>
            <w:r/>
          </w:p>
        </w:tc>
        <w:tc>
          <w:tcPr>
            <w:gridSpan w:val="7"/>
            <w:tcMar>
              <w:left w:w="15" w:type="dxa"/>
              <w:top w:w="15" w:type="dxa"/>
              <w:right w:w="15" w:type="dxa"/>
              <w:bottom w:w="0" w:type="dxa"/>
            </w:tcMar>
            <w:tcW w:w="7793" w:type="dxa"/>
            <w:vAlign w:val="center"/>
            <w:textDirection w:val="lrTb"/>
            <w:noWrap w:val="false"/>
          </w:tcPr>
          <w:p>
            <w:pPr>
              <w:ind w:firstLine="0"/>
              <w:jc w:val="center"/>
              <w:spacing w:line="240" w:lineRule="auto"/>
              <w:widowControl w:val="off"/>
              <w:rPr>
                <w:rFonts w:hint="eastAsia" w:ascii="黑体" w:hAnsi="宋体" w:eastAsia="黑体" w:cs="Times New Roman"/>
                <w:b/>
                <w:bCs/>
                <w:color w:val="auto"/>
                <w:szCs w:val="24"/>
                <w:lang w:eastAsia="zh-CN"/>
              </w:rPr>
            </w:pPr>
            <w:r>
              <w:rPr>
                <w:rFonts w:ascii="宋体" w:hAnsi="宋体" w:cs="Times New Roman"/>
                <w:color w:val="auto"/>
                <w:szCs w:val="28"/>
                <w:lang w:eastAsia="zh-CN"/>
              </w:rPr>
              <w:t xml:space="preserve">项目经最终验收合格之日起</w:t>
            </w:r>
            <w:r>
              <w:rPr>
                <w:rFonts w:hint="eastAsia" w:ascii="宋体" w:hAnsi="宋体" w:cs="Times New Roman"/>
                <w:color w:val="auto"/>
                <w:szCs w:val="28"/>
                <w:lang w:eastAsia="zh-CN"/>
              </w:rPr>
              <w:t xml:space="preserve">____年</w:t>
            </w:r>
            <w:r/>
          </w:p>
        </w:tc>
      </w:tr>
    </w:tbl>
    <w:p>
      <w:pPr>
        <w:ind w:firstLine="0"/>
        <w:jc w:val="both"/>
        <w:spacing w:before="5" w:line="240" w:lineRule="auto"/>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line="240" w:lineRule="auto"/>
        <w:widowControl w:val="off"/>
        <w:rPr>
          <w:rFonts w:hint="eastAsia" w:ascii="宋体" w:hAnsi="宋体" w:cs="宋体"/>
          <w:sz w:val="21"/>
          <w:szCs w:val="22"/>
          <w:lang w:eastAsia="zh-CN"/>
        </w:rPr>
      </w:pPr>
      <w:r>
        <w:rPr>
          <w:rFonts w:hint="eastAsia" w:ascii="宋体" w:hAnsi="宋体" w:cs="宋体"/>
          <w:b/>
          <w:bCs/>
          <w:szCs w:val="24"/>
          <w:lang w:eastAsia="zh-CN"/>
        </w:rPr>
        <w:t xml:space="preserve">注：上述报价表不限于此，结合第三章项目要求和有关说明中要求自行编制。</w:t>
      </w:r>
      <w:r/>
    </w:p>
    <w:p>
      <w:pPr>
        <w:ind w:firstLine="0"/>
        <w:jc w:val="both"/>
        <w:spacing w:line="400" w:lineRule="exact"/>
        <w:widowControl w:val="off"/>
        <w:rPr>
          <w:rFonts w:hint="eastAsia" w:ascii="宋体" w:hAnsi="宋体" w:cs="宋体"/>
          <w:szCs w:val="24"/>
          <w:lang w:val="zh-CN" w:eastAsia="zh-CN"/>
        </w:rPr>
        <w:outlineLvl w:val="0"/>
      </w:pPr>
      <w:r>
        <w:rPr>
          <w:rFonts w:hint="eastAsia" w:ascii="宋体" w:hAnsi="宋体" w:cs="宋体"/>
          <w:szCs w:val="24"/>
          <w:lang w:val="zh-CN" w:eastAsia="zh-CN"/>
        </w:rPr>
        <w:t xml:space="preserve">（</w:t>
      </w:r>
      <w:r>
        <w:rPr>
          <w:rFonts w:hint="eastAsia" w:ascii="宋体" w:hAnsi="宋体" w:cs="宋体"/>
          <w:szCs w:val="24"/>
          <w:lang w:eastAsia="zh-CN"/>
        </w:rPr>
        <w:t xml:space="preserve">1</w:t>
      </w:r>
      <w:r>
        <w:rPr>
          <w:rFonts w:hint="eastAsia" w:ascii="宋体" w:hAnsi="宋体" w:cs="宋体"/>
          <w:szCs w:val="24"/>
          <w:lang w:val="zh-CN" w:eastAsia="zh-CN"/>
        </w:rPr>
        <w:t xml:space="preserve">）投标供应商应当根据“项目技术要求和有关说明”的内容在上表中详细填写；</w:t>
      </w:r>
      <w:r/>
    </w:p>
    <w:p>
      <w:pPr>
        <w:ind w:firstLine="0"/>
        <w:jc w:val="both"/>
        <w:spacing w:line="400" w:lineRule="exact"/>
        <w:widowControl w:val="off"/>
        <w:rPr>
          <w:rFonts w:hint="eastAsia" w:ascii="宋体" w:hAnsi="宋体" w:cs="宋体"/>
          <w:bCs/>
          <w:szCs w:val="24"/>
          <w:lang w:eastAsia="zh-CN"/>
        </w:rPr>
        <w:outlineLvl w:val="0"/>
      </w:pPr>
      <w:r>
        <w:rPr>
          <w:rFonts w:hint="eastAsia" w:ascii="宋体" w:hAnsi="宋体" w:cs="宋体"/>
          <w:szCs w:val="24"/>
          <w:lang w:val="zh-CN" w:eastAsia="zh-CN"/>
        </w:rPr>
        <w:t xml:space="preserve">（</w:t>
      </w:r>
      <w:r>
        <w:rPr>
          <w:rFonts w:hint="eastAsia" w:ascii="宋体" w:hAnsi="宋体" w:cs="宋体"/>
          <w:szCs w:val="24"/>
          <w:lang w:eastAsia="zh-CN"/>
        </w:rPr>
        <w:t xml:space="preserve">2</w:t>
      </w:r>
      <w:r>
        <w:rPr>
          <w:rFonts w:hint="eastAsia" w:ascii="宋体" w:hAnsi="宋体" w:cs="宋体"/>
          <w:szCs w:val="24"/>
          <w:lang w:val="zh-CN" w:eastAsia="zh-CN"/>
        </w:rPr>
        <w:t xml:space="preserve">）表格不够可自行延长，</w:t>
      </w:r>
      <w:r>
        <w:rPr>
          <w:rFonts w:hint="eastAsia" w:ascii="宋体" w:hAnsi="宋体" w:cs="宋体"/>
          <w:bCs/>
          <w:szCs w:val="24"/>
          <w:lang w:eastAsia="zh-CN"/>
        </w:rPr>
        <w:t xml:space="preserve">但不得改变文本格式；</w:t>
      </w:r>
      <w:r/>
    </w:p>
    <w:p>
      <w:pPr>
        <w:ind w:right="153" w:firstLine="0"/>
        <w:jc w:val="both"/>
        <w:spacing w:line="420" w:lineRule="exact"/>
        <w:widowControl w:val="off"/>
        <w:tabs>
          <w:tab w:val="left" w:pos="0" w:leader="none"/>
        </w:tabs>
        <w:rPr>
          <w:rFonts w:hint="eastAsia" w:ascii="宋体" w:hAnsi="宋体" w:cs="宋体"/>
          <w:bCs/>
          <w:szCs w:val="24"/>
          <w:lang w:eastAsia="zh-CN"/>
        </w:rPr>
      </w:pPr>
      <w:r>
        <w:rPr>
          <w:rFonts w:hint="eastAsia" w:ascii="宋体" w:hAnsi="宋体" w:cs="宋体"/>
          <w:bCs/>
          <w:szCs w:val="24"/>
          <w:lang w:eastAsia="zh-CN"/>
        </w:rPr>
        <w:t xml:space="preserve">（3）投标供应商对所报相关数据的真实性负责；</w:t>
      </w:r>
      <w:r/>
    </w:p>
    <w:p>
      <w:pPr>
        <w:ind w:right="153" w:firstLine="0"/>
        <w:jc w:val="both"/>
        <w:spacing w:after="120" w:line="420" w:lineRule="exact"/>
        <w:widowControl w:val="off"/>
        <w:tabs>
          <w:tab w:val="left" w:pos="0" w:leader="none"/>
        </w:tabs>
        <w:rPr>
          <w:rFonts w:hint="eastAsia" w:ascii="宋体" w:hAnsi="宋体" w:cs="宋体"/>
          <w:bCs/>
          <w:color w:val="000000" w:themeColor="text1"/>
          <w:szCs w:val="24"/>
          <w:lang w:eastAsia="zh-CN"/>
          <w14:textFill>
            <w14:solidFill>
              <w14:schemeClr w14:val="tx1"/>
            </w14:solidFill>
          </w14:textFill>
        </w:rPr>
      </w:pPr>
      <w:r>
        <w:rPr>
          <w:rFonts w:hint="eastAsia" w:ascii="宋体" w:hAnsi="宋体" w:cs="宋体"/>
          <w:bCs/>
          <w:szCs w:val="24"/>
          <w:lang w:eastAsia="zh-CN"/>
        </w:rPr>
        <w:t xml:space="preserve">（4）</w:t>
      </w:r>
      <w:r>
        <w:rPr>
          <w:rFonts w:hint="eastAsia" w:ascii="宋体" w:hAnsi="宋体" w:cs="宋体"/>
          <w:bCs/>
          <w:color w:val="000000" w:themeColor="text1"/>
          <w:szCs w:val="24"/>
          <w:lang w:eastAsia="zh-CN"/>
          <w14:textFill>
            <w14:solidFill>
              <w14:schemeClr w14:val="tx1"/>
            </w14:solidFill>
          </w14:textFill>
        </w:rPr>
        <w:t xml:space="preserve">该报价包括实施本项目所需的全部设备、辅助材料、人工费、服务费、运输费、税金、安装调试费及其他一切费用。如有漏项，均由中标人承担；以上报价为含税价。</w:t>
      </w:r>
      <w:r/>
    </w:p>
    <w:p>
      <w:pPr>
        <w:ind w:left="720" w:hanging="720"/>
        <w:jc w:val="center"/>
        <w:keepLines/>
        <w:keepNext/>
        <w:spacing w:before="120" w:after="120"/>
        <w:tabs>
          <w:tab w:val="left" w:pos="720" w:leader="none"/>
        </w:tabs>
        <w:rPr>
          <w:rFonts w:hint="eastAsia" w:ascii="宋体" w:hAnsi="宋体" w:cs="宋体"/>
          <w:b/>
          <w:sz w:val="32"/>
          <w:szCs w:val="20"/>
          <w:lang w:eastAsia="zh-CN"/>
        </w:rPr>
        <w:outlineLvl w:val="2"/>
      </w:pPr>
      <w:r>
        <w:rPr>
          <w:rFonts w:hint="eastAsia" w:ascii="宋体" w:hAnsi="宋体" w:cs="宋体"/>
          <w:b/>
          <w:sz w:val="32"/>
          <w:szCs w:val="20"/>
          <w:lang w:eastAsia="zh-CN"/>
        </w:rPr>
      </w:r>
      <w:r/>
    </w:p>
    <w:p>
      <w:pPr>
        <w:ind w:right="-511" w:firstLine="0"/>
        <w:jc w:val="both"/>
        <w:spacing w:after="120" w:line="420" w:lineRule="exact"/>
        <w:widowControl w:val="off"/>
        <w:tabs>
          <w:tab w:val="left" w:pos="0" w:leader="none"/>
        </w:tabs>
        <w:rPr>
          <w:rFonts w:hint="eastAsia" w:ascii="宋体" w:hAnsi="宋体" w:cs="宋体"/>
          <w:b/>
          <w:szCs w:val="24"/>
          <w:lang w:eastAsia="zh-CN"/>
        </w:rPr>
      </w:pPr>
      <w:r>
        <w:rPr>
          <w:rFonts w:hint="eastAsia" w:ascii="宋体" w:hAnsi="宋体" w:cs="宋体"/>
          <w:b/>
          <w:szCs w:val="24"/>
          <w:lang w:eastAsia="zh-CN"/>
        </w:rPr>
        <w:t xml:space="preserve">法定代表人或法定代表人授权代表签字或盖章：</w:t>
      </w:r>
      <w:r/>
    </w:p>
    <w:p>
      <w:pPr>
        <w:ind w:right="-511" w:firstLine="0"/>
        <w:jc w:val="both"/>
        <w:spacing w:after="120" w:line="420" w:lineRule="exact"/>
        <w:widowControl w:val="off"/>
        <w:tabs>
          <w:tab w:val="left" w:pos="0" w:leader="none"/>
        </w:tabs>
        <w:rPr>
          <w:rFonts w:hint="eastAsia" w:ascii="宋体" w:hAnsi="宋体" w:cs="宋体"/>
          <w:b/>
          <w:szCs w:val="24"/>
          <w:lang w:eastAsia="zh-CN"/>
        </w:rPr>
      </w:pPr>
      <w:r>
        <w:rPr>
          <w:rFonts w:hint="eastAsia" w:ascii="宋体" w:hAnsi="宋体" w:cs="宋体"/>
          <w:b/>
          <w:szCs w:val="24"/>
          <w:lang w:eastAsia="zh-CN"/>
        </w:rPr>
        <w:t xml:space="preserve">日期：</w:t>
      </w:r>
      <w:r/>
    </w:p>
    <w:p>
      <w:pPr>
        <w:ind w:firstLine="482"/>
        <w:jc w:val="both"/>
        <w:spacing w:before="5" w:line="240" w:lineRule="auto"/>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482"/>
        <w:jc w:val="both"/>
        <w:spacing w:before="5" w:line="240" w:lineRule="auto"/>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line="240" w:lineRule="auto"/>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line="240" w:lineRule="auto"/>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line="240" w:lineRule="auto"/>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line="240" w:lineRule="auto"/>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line="240" w:lineRule="auto"/>
        <w:widowControl w:val="off"/>
        <w:rPr>
          <w:rFonts w:hint="eastAsia" w:ascii="宋体" w:hAnsi="宋体" w:eastAsia="等线"/>
          <w:b/>
          <w:bCs/>
          <w:color w:val="auto"/>
          <w:sz w:val="21"/>
          <w:lang w:eastAsia="zh-CN"/>
        </w:rPr>
      </w:pPr>
      <w:r>
        <w:rPr>
          <w:rFonts w:hint="eastAsia" w:ascii="宋体" w:hAnsi="宋体" w:eastAsia="等线"/>
          <w:b/>
          <w:bCs/>
          <w:color w:val="auto"/>
          <w:sz w:val="21"/>
          <w:lang w:eastAsia="zh-CN"/>
        </w:rPr>
      </w:r>
      <w:bookmarkEnd w:id="26"/>
      <w:r/>
      <w:r/>
    </w:p>
    <w:p>
      <w:pPr>
        <w:ind w:firstLine="0"/>
        <w:spacing w:line="440" w:lineRule="exact"/>
        <w:tabs>
          <w:tab w:val="left" w:pos="360" w:leader="none"/>
          <w:tab w:val="left" w:pos="960" w:leader="none"/>
        </w:tabs>
        <w:rPr>
          <w:rFonts w:hint="eastAsia" w:ascii="宋体" w:hAnsi="宋体" w:cs="宋体"/>
          <w:b/>
          <w:color w:val="auto"/>
          <w:szCs w:val="24"/>
          <w:lang w:eastAsia="zh-CN"/>
        </w:rPr>
      </w:pPr>
      <w:r>
        <w:rPr>
          <w:rFonts w:hint="eastAsia" w:ascii="宋体" w:hAnsi="宋体" w:cs="宋体"/>
          <w:b/>
          <w:color w:val="auto"/>
          <w:szCs w:val="24"/>
          <w:lang w:eastAsia="zh-CN"/>
        </w:rPr>
      </w:r>
      <w:r/>
    </w:p>
    <w:p>
      <w:pPr>
        <w:ind w:firstLine="0"/>
        <w:spacing w:line="440" w:lineRule="exact"/>
        <w:tabs>
          <w:tab w:val="left" w:pos="360" w:leader="none"/>
          <w:tab w:val="left" w:pos="960" w:leader="none"/>
        </w:tabs>
        <w:rPr>
          <w:rFonts w:hint="eastAsia" w:ascii="宋体" w:hAnsi="宋体" w:cs="宋体"/>
          <w:b/>
          <w:color w:val="auto"/>
          <w:szCs w:val="24"/>
          <w:lang w:eastAsia="zh-CN"/>
        </w:rPr>
      </w:pPr>
      <w:r>
        <w:rPr>
          <w:rFonts w:hint="eastAsia" w:ascii="宋体" w:hAnsi="宋体" w:cs="宋体"/>
          <w:b/>
          <w:color w:val="auto"/>
          <w:szCs w:val="24"/>
          <w:lang w:eastAsia="zh-CN"/>
        </w:rPr>
      </w:r>
      <w:r/>
    </w:p>
    <w:p>
      <w:pPr>
        <w:ind w:firstLine="0"/>
        <w:spacing w:line="440" w:lineRule="exact"/>
        <w:tabs>
          <w:tab w:val="left" w:pos="360" w:leader="none"/>
          <w:tab w:val="left" w:pos="960" w:leader="none"/>
        </w:tabs>
        <w:rPr>
          <w:rFonts w:hint="eastAsia" w:ascii="宋体" w:hAnsi="宋体" w:cs="宋体"/>
          <w:b/>
          <w:bCs/>
          <w:color w:val="auto"/>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r/>
    </w:p>
    <w:p>
      <w:pPr>
        <w:ind w:firstLine="0"/>
        <w:spacing w:line="440" w:lineRule="exact"/>
        <w:tabs>
          <w:tab w:val="left" w:pos="360" w:leader="none"/>
          <w:tab w:val="left" w:pos="960" w:leader="none"/>
        </w:tabs>
        <w:rPr>
          <w:rFonts w:hint="eastAsia" w:ascii="宋体" w:hAnsi="宋体" w:cs="宋体"/>
          <w:b/>
          <w:bCs/>
          <w:color w:val="auto"/>
          <w:highlight w:val="none"/>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r/>
    </w:p>
    <w:p>
      <w:pPr>
        <w:ind w:firstLine="0"/>
        <w:spacing w:line="440" w:lineRule="exact"/>
        <w:tabs>
          <w:tab w:val="left" w:pos="360" w:leader="none"/>
          <w:tab w:val="left" w:pos="960" w:leader="none"/>
        </w:tabs>
        <w:rPr>
          <w:rFonts w:hint="eastAsia" w:ascii="宋体" w:hAnsi="宋体" w:cs="宋体"/>
          <w:b/>
          <w:bCs/>
          <w:color w:val="auto"/>
          <w:highlight w:val="none"/>
          <w:lang w:eastAsia="zh-CN"/>
        </w:rPr>
      </w:pPr>
      <w:r>
        <w:rPr>
          <w:rFonts w:hint="eastAsia" w:ascii="宋体" w:hAnsi="宋体" w:cs="宋体"/>
          <w:b/>
          <w:color w:val="auto"/>
          <w:szCs w:val="24"/>
          <w:lang w:eastAsia="zh-CN"/>
        </w:rPr>
        <w:t xml:space="preserve">（七）中小企业声明函（格式）：</w:t>
      </w:r>
      <w:r/>
    </w:p>
    <w:p>
      <w:pPr>
        <w:ind w:firstLine="0"/>
        <w:jc w:val="both"/>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ind w:firstLine="0"/>
        <w:jc w:val="center"/>
        <w:widowControl w:val="off"/>
        <w:rPr>
          <w:rFonts w:ascii="Tahoma" w:hAnsi="Tahoma" w:cs="Times New Roman"/>
          <w:color w:val="auto"/>
          <w:szCs w:val="20"/>
          <w:lang w:eastAsia="zh-CN"/>
        </w:rPr>
      </w:pPr>
      <w:r/>
      <w:bookmarkStart w:id="27" w:name="_Hlk104972057"/>
      <w:r>
        <w:rPr>
          <w:rFonts w:hint="eastAsia" w:ascii="黑体" w:hAnsi="黑体" w:eastAsia="黑体" w:cs="Times New Roman"/>
          <w:bCs/>
          <w:color w:val="auto"/>
          <w:sz w:val="28"/>
          <w:szCs w:val="28"/>
          <w:lang w:eastAsia="zh-CN"/>
        </w:rPr>
        <w:t xml:space="preserve">中小企业声明函（货物）</w:t>
      </w:r>
      <w:r/>
    </w:p>
    <w:p>
      <w:pPr>
        <w:ind w:firstLine="480"/>
        <w:jc w:val="both"/>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本公司（联合体）郑重声明，根据《政府采购促进中小企业发展管理办法》（财库﹝2020﹞46 号）的规定，本公司 </w:t>
      </w:r>
      <w:r>
        <w:rPr>
          <w:rFonts w:hint="eastAsia" w:ascii="宋体" w:hAnsi="宋体" w:cs="宋体"/>
          <w:bCs/>
          <w:color w:val="auto"/>
          <w:szCs w:val="24"/>
          <w:u w:val="single"/>
          <w:lang w:eastAsia="zh-CN"/>
        </w:rPr>
        <w:t xml:space="preserve">（联合体）</w:t>
      </w:r>
      <w:r>
        <w:rPr>
          <w:rFonts w:hint="eastAsia" w:ascii="宋体" w:hAnsi="宋体" w:cs="宋体"/>
          <w:bCs/>
          <w:color w:val="auto"/>
          <w:szCs w:val="24"/>
          <w:lang w:eastAsia="zh-CN"/>
        </w:rPr>
        <w:t xml:space="preserve">参加</w:t>
      </w:r>
      <w:r>
        <w:rPr>
          <w:rFonts w:hint="eastAsia" w:ascii="宋体" w:hAnsi="宋体" w:cs="宋体"/>
          <w:bCs/>
          <w:color w:val="auto"/>
          <w:szCs w:val="24"/>
          <w:u w:val="single"/>
          <w:lang w:eastAsia="zh-CN"/>
        </w:rPr>
        <w:t xml:space="preserve">  </w:t>
      </w:r>
      <w:r>
        <w:rPr>
          <w:rFonts w:hint="eastAsia" w:ascii="宋体" w:hAnsi="宋体" w:cs="Times New Roman"/>
          <w:bCs/>
          <w:color w:val="auto"/>
          <w:szCs w:val="24"/>
          <w:u w:val="single"/>
          <w:lang w:eastAsia="zh-CN"/>
        </w:rPr>
        <w:t xml:space="preserve">（单位名称）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的</w:t>
      </w:r>
      <w:r>
        <w:rPr>
          <w:rFonts w:hint="eastAsia" w:ascii="宋体" w:hAnsi="宋体" w:cs="宋体"/>
          <w:bCs/>
          <w:color w:val="auto"/>
          <w:szCs w:val="24"/>
          <w:u w:val="single"/>
          <w:lang w:eastAsia="zh-CN"/>
        </w:rPr>
        <w:t xml:space="preserve">  </w:t>
      </w:r>
      <w:r>
        <w:rPr>
          <w:rFonts w:hint="eastAsia" w:ascii="宋体" w:hAnsi="宋体" w:cs="Times New Roman"/>
          <w:bCs/>
          <w:color w:val="auto"/>
          <w:szCs w:val="24"/>
          <w:u w:val="single"/>
          <w:lang w:eastAsia="zh-CN"/>
        </w:rPr>
        <w:t xml:space="preserve">（项目名称）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采购活动，服务全部由符合政策要求的中小企业承接。相关企业（含联合体中的中小企业、签订分包意向协议的中小企业）的具体情况如下：</w:t>
      </w:r>
      <w:r/>
    </w:p>
    <w:p>
      <w:pPr>
        <w:ind w:firstLine="480"/>
        <w:jc w:val="both"/>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1.</w:t>
      </w:r>
      <w:r>
        <w:rPr>
          <w:rFonts w:hint="eastAsia" w:ascii="宋体" w:hAnsi="宋体" w:cs="宋体"/>
          <w:bCs/>
          <w:color w:val="auto"/>
          <w:szCs w:val="24"/>
          <w:u w:val="single"/>
          <w:lang w:eastAsia="zh-CN"/>
        </w:rPr>
        <w:t xml:space="preserve"> （标的名称） </w:t>
      </w:r>
      <w:r>
        <w:rPr>
          <w:rFonts w:hint="eastAsia" w:ascii="宋体" w:hAnsi="宋体" w:cs="宋体"/>
          <w:bCs/>
          <w:color w:val="auto"/>
          <w:szCs w:val="24"/>
          <w:lang w:eastAsia="zh-CN"/>
        </w:rPr>
        <w:t xml:space="preserve">，属于</w:t>
      </w:r>
      <w:r>
        <w:rPr>
          <w:rFonts w:hint="eastAsia" w:ascii="宋体" w:hAnsi="宋体" w:cs="宋体"/>
          <w:bCs/>
          <w:color w:val="auto"/>
          <w:szCs w:val="24"/>
          <w:u w:val="single"/>
          <w:lang w:eastAsia="zh-CN"/>
        </w:rPr>
        <w:t xml:space="preserve">（采购文件中明确的所属行业）</w:t>
      </w:r>
      <w:r>
        <w:rPr>
          <w:rFonts w:hint="eastAsia" w:ascii="宋体" w:hAnsi="宋体" w:cs="宋体"/>
          <w:bCs/>
          <w:color w:val="auto"/>
          <w:szCs w:val="24"/>
          <w:lang w:eastAsia="zh-CN"/>
        </w:rPr>
        <w:t xml:space="preserve">； 承建（承接）企业为</w:t>
      </w:r>
      <w:r>
        <w:rPr>
          <w:rFonts w:hint="eastAsia" w:ascii="宋体" w:hAnsi="宋体" w:cs="宋体"/>
          <w:bCs/>
          <w:color w:val="auto"/>
          <w:szCs w:val="24"/>
          <w:u w:val="single"/>
          <w:lang w:eastAsia="zh-CN"/>
        </w:rPr>
        <w:t xml:space="preserve">（企业名称）</w:t>
      </w:r>
      <w:r>
        <w:rPr>
          <w:rFonts w:hint="eastAsia" w:ascii="宋体" w:hAnsi="宋体" w:cs="宋体"/>
          <w:bCs/>
          <w:color w:val="auto"/>
          <w:szCs w:val="24"/>
          <w:lang w:eastAsia="zh-CN"/>
        </w:rPr>
        <w:t xml:space="preserve">，从业人员</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人，营业收入为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万元，资产总额为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万元，属于</w:t>
      </w:r>
      <w:r>
        <w:rPr>
          <w:rFonts w:hint="eastAsia" w:ascii="宋体" w:hAnsi="宋体" w:cs="宋体"/>
          <w:bCs/>
          <w:color w:val="auto"/>
          <w:szCs w:val="24"/>
          <w:u w:val="single"/>
          <w:lang w:eastAsia="zh-CN"/>
        </w:rPr>
        <w:t xml:space="preserve">（中型企业、 小型企业、微型企业）</w:t>
      </w:r>
      <w:r>
        <w:rPr>
          <w:rFonts w:hint="eastAsia" w:ascii="宋体" w:hAnsi="宋体" w:cs="宋体"/>
          <w:bCs/>
          <w:color w:val="auto"/>
          <w:szCs w:val="24"/>
          <w:lang w:eastAsia="zh-CN"/>
        </w:rPr>
        <w:t xml:space="preserve">；</w:t>
      </w:r>
      <w:r/>
    </w:p>
    <w:p>
      <w:pPr>
        <w:ind w:firstLine="480"/>
        <w:jc w:val="both"/>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2.</w:t>
      </w:r>
      <w:r>
        <w:rPr>
          <w:rFonts w:hint="eastAsia" w:ascii="宋体" w:hAnsi="宋体" w:cs="宋体"/>
          <w:bCs/>
          <w:color w:val="auto"/>
          <w:szCs w:val="24"/>
          <w:u w:val="single"/>
          <w:lang w:eastAsia="zh-CN"/>
        </w:rPr>
        <w:t xml:space="preserve"> （标的名称） </w:t>
      </w:r>
      <w:r>
        <w:rPr>
          <w:rFonts w:hint="eastAsia" w:ascii="宋体" w:hAnsi="宋体" w:cs="宋体"/>
          <w:bCs/>
          <w:color w:val="auto"/>
          <w:szCs w:val="24"/>
          <w:lang w:eastAsia="zh-CN"/>
        </w:rPr>
        <w:t xml:space="preserve">，属于</w:t>
      </w:r>
      <w:r>
        <w:rPr>
          <w:rFonts w:hint="eastAsia" w:ascii="宋体" w:hAnsi="宋体" w:cs="宋体"/>
          <w:bCs/>
          <w:color w:val="auto"/>
          <w:szCs w:val="24"/>
          <w:u w:val="single"/>
          <w:lang w:eastAsia="zh-CN"/>
        </w:rPr>
        <w:t xml:space="preserve">（采购文件中明确的所属行业）</w:t>
      </w:r>
      <w:r>
        <w:rPr>
          <w:rFonts w:hint="eastAsia" w:ascii="宋体" w:hAnsi="宋体" w:cs="宋体"/>
          <w:bCs/>
          <w:color w:val="auto"/>
          <w:szCs w:val="24"/>
          <w:lang w:eastAsia="zh-CN"/>
        </w:rPr>
        <w:t xml:space="preserve">； 承建（承接）企业为</w:t>
      </w:r>
      <w:r>
        <w:rPr>
          <w:rFonts w:hint="eastAsia" w:ascii="宋体" w:hAnsi="宋体" w:cs="宋体"/>
          <w:bCs/>
          <w:color w:val="auto"/>
          <w:szCs w:val="24"/>
          <w:u w:val="single"/>
          <w:lang w:eastAsia="zh-CN"/>
        </w:rPr>
        <w:t xml:space="preserve">（企业名称）</w:t>
      </w:r>
      <w:r>
        <w:rPr>
          <w:rFonts w:hint="eastAsia" w:ascii="宋体" w:hAnsi="宋体" w:cs="宋体"/>
          <w:bCs/>
          <w:color w:val="auto"/>
          <w:szCs w:val="24"/>
          <w:lang w:eastAsia="zh-CN"/>
        </w:rPr>
        <w:t xml:space="preserve">，从业人员</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人，营业收入为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万元，资产总额为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万元，属于</w:t>
      </w:r>
      <w:r>
        <w:rPr>
          <w:rFonts w:hint="eastAsia" w:ascii="宋体" w:hAnsi="宋体" w:cs="宋体"/>
          <w:bCs/>
          <w:color w:val="auto"/>
          <w:szCs w:val="24"/>
          <w:u w:val="single"/>
          <w:lang w:eastAsia="zh-CN"/>
        </w:rPr>
        <w:t xml:space="preserve">（中型企业、 小型企业、微型企业）</w:t>
      </w:r>
      <w:r>
        <w:rPr>
          <w:rFonts w:hint="eastAsia" w:ascii="宋体" w:hAnsi="宋体" w:cs="宋体"/>
          <w:bCs/>
          <w:color w:val="auto"/>
          <w:szCs w:val="24"/>
          <w:lang w:eastAsia="zh-CN"/>
        </w:rPr>
        <w:t xml:space="preserve">；</w:t>
      </w:r>
      <w:r/>
    </w:p>
    <w:p>
      <w:pPr>
        <w:ind w:firstLine="480"/>
        <w:jc w:val="both"/>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w:t>
      </w:r>
      <w:r/>
    </w:p>
    <w:p>
      <w:pPr>
        <w:ind w:firstLine="480"/>
        <w:jc w:val="both"/>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以上企业，不属于大企业的分支机构，不存在控股股东为大企业的情形，也不存在与大企业的负责人为同一人的情形。 </w:t>
      </w:r>
      <w:r/>
    </w:p>
    <w:p>
      <w:pPr>
        <w:ind w:firstLine="480"/>
        <w:jc w:val="both"/>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本企业对上述声明内容的真实性负责。如有虚假，将依法承担相应责任。</w:t>
      </w:r>
      <w:r/>
    </w:p>
    <w:p>
      <w:pPr>
        <w:ind w:firstLine="0"/>
        <w:jc w:val="both"/>
        <w:spacing w:line="240" w:lineRule="auto"/>
        <w:widowControl w:val="off"/>
        <w:rPr>
          <w:rFonts w:hint="eastAsia" w:ascii="等线" w:hAnsi="等线" w:eastAsia="等线"/>
          <w:color w:val="auto"/>
          <w:sz w:val="21"/>
          <w:lang w:eastAsia="zh-CN"/>
        </w:rPr>
      </w:pPr>
      <w:r>
        <w:rPr>
          <w:rFonts w:hint="eastAsia" w:ascii="等线" w:hAnsi="等线" w:eastAsia="等线"/>
          <w:color w:val="auto"/>
          <w:sz w:val="21"/>
          <w:lang w:eastAsia="zh-CN"/>
        </w:rPr>
      </w:r>
      <w:r/>
    </w:p>
    <w:p>
      <w:pPr>
        <w:ind w:firstLine="4800"/>
        <w:jc w:val="both"/>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供应商名称（盖章）：</w:t>
      </w:r>
      <w:r/>
    </w:p>
    <w:p>
      <w:pPr>
        <w:ind w:firstLine="4800"/>
        <w:jc w:val="both"/>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日　　　　　　期：</w:t>
      </w:r>
      <w:r/>
    </w:p>
    <w:p>
      <w:pPr>
        <w:ind w:firstLine="480"/>
        <w:jc w:val="both"/>
        <w:spacing w:line="240" w:lineRule="auto"/>
        <w:widowControl w:val="off"/>
        <w:rPr>
          <w:rFonts w:ascii="Tahoma" w:hAnsi="Tahoma" w:cs="Times New Roman"/>
          <w:color w:val="auto"/>
          <w:szCs w:val="20"/>
          <w:lang w:val="zh-CN" w:eastAsia="zh-CN"/>
        </w:rPr>
      </w:pPr>
      <w:r>
        <w:rPr>
          <w:rFonts w:ascii="Tahoma" w:hAnsi="Tahoma" w:cs="Times New Roman"/>
          <w:color w:val="auto"/>
          <w:szCs w:val="20"/>
          <w:lang w:val="zh-CN" w:eastAsia="zh-CN"/>
        </w:rPr>
      </w:r>
      <w:r/>
    </w:p>
    <w:p>
      <w:pPr>
        <w:ind w:firstLine="480"/>
        <w:jc w:val="both"/>
        <w:spacing w:line="240" w:lineRule="auto"/>
        <w:widowControl w:val="off"/>
        <w:rPr>
          <w:rFonts w:ascii="Tahoma" w:hAnsi="Tahoma" w:cs="Times New Roman"/>
          <w:color w:val="auto"/>
          <w:szCs w:val="20"/>
          <w:lang w:val="zh-CN" w:eastAsia="zh-CN"/>
        </w:rPr>
      </w:pPr>
      <w:r>
        <w:rPr>
          <w:rFonts w:ascii="Tahoma" w:hAnsi="Tahoma" w:cs="Times New Roman"/>
          <w:color w:val="auto"/>
          <w:szCs w:val="20"/>
          <w:lang w:val="zh-CN" w:eastAsia="zh-CN"/>
        </w:rPr>
      </w:r>
      <w:r/>
    </w:p>
    <w:p>
      <w:pPr>
        <w:ind w:firstLine="0"/>
        <w:jc w:val="both"/>
        <w:widowControl w:val="off"/>
        <w:rPr>
          <w:rFonts w:hint="eastAsia" w:ascii="宋体" w:hAnsi="宋体" w:cs="Times New Roman"/>
          <w:b/>
          <w:bCs/>
          <w:color w:val="auto"/>
          <w:szCs w:val="24"/>
          <w:lang w:eastAsia="zh-CN"/>
        </w:rPr>
      </w:pPr>
      <w:r>
        <w:rPr>
          <w:rFonts w:hint="eastAsia" w:ascii="宋体" w:hAnsi="宋体" w:cs="Times New Roman"/>
          <w:b/>
          <w:bCs/>
          <w:color w:val="auto"/>
          <w:szCs w:val="24"/>
          <w:lang w:eastAsia="zh-CN"/>
        </w:rPr>
        <w:t xml:space="preserve">注：1、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0"/>
        <w:jc w:val="both"/>
        <w:widowControl w:val="off"/>
        <w:rPr>
          <w:rFonts w:ascii="Times New Roman" w:hAnsi="Times New Roman" w:cs="Times New Roman"/>
          <w:b/>
          <w:bCs/>
          <w:color w:val="auto"/>
          <w:szCs w:val="24"/>
          <w:lang w:eastAsia="zh-CN"/>
        </w:rPr>
      </w:pPr>
      <w:r>
        <w:rPr>
          <w:rFonts w:hint="eastAsia" w:ascii="宋体" w:hAnsi="宋体" w:cs="Times New Roman"/>
          <w:b/>
          <w:bCs/>
          <w:color w:val="auto"/>
          <w:szCs w:val="24"/>
          <w:lang w:eastAsia="zh-CN"/>
        </w:rPr>
        <w:t xml:space="preserve">2、</w:t>
      </w:r>
      <w:r>
        <w:rPr>
          <w:rFonts w:hint="eastAsia" w:ascii="Times New Roman" w:hAnsi="Times New Roman" w:cs="Times New Roman"/>
          <w:b/>
          <w:bCs/>
          <w:color w:val="auto"/>
          <w:szCs w:val="24"/>
          <w:lang w:eastAsia="zh-CN"/>
        </w:rPr>
        <w:t xml:space="preserve">从业人员、营业收入、资产总额填报上一年度数据，无上一年度数据的新成立企业可不填报。</w:t>
      </w:r>
      <w:r/>
    </w:p>
    <w:p>
      <w:pPr>
        <w:ind w:firstLine="0"/>
        <w:jc w:val="both"/>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t xml:space="preserve">3</w:t>
      </w:r>
      <w:r>
        <w:rPr>
          <w:rFonts w:hint="eastAsia" w:ascii="Times New Roman" w:hAnsi="Times New Roman" w:cs="Times New Roman"/>
          <w:b/>
          <w:bCs/>
          <w:color w:val="auto"/>
          <w:szCs w:val="24"/>
          <w:lang w:eastAsia="zh-CN"/>
        </w:rPr>
        <w:t xml:space="preserve">、在货物采购项目中，供应商提供的货物既有中小企业制造货物，也有大型企业制造货物的，不享受本办法规定的中小企业扶持政策。</w:t>
      </w:r>
      <w:r/>
    </w:p>
    <w:p>
      <w:pPr>
        <w:ind w:firstLine="0"/>
        <w:jc w:val="both"/>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bookmarkEnd w:id="27"/>
      <w:r/>
      <w:r/>
    </w:p>
    <w:p>
      <w:pPr>
        <w:ind w:firstLine="0"/>
        <w:spacing w:line="440" w:lineRule="exact"/>
        <w:tabs>
          <w:tab w:val="left" w:pos="360" w:leader="none"/>
          <w:tab w:val="left" w:pos="960" w:leader="none"/>
        </w:tabs>
        <w:rPr>
          <w:rFonts w:hint="eastAsia" w:ascii="宋体" w:hAnsi="宋体" w:cs="宋体"/>
          <w:b/>
          <w:bCs/>
          <w:color w:val="auto"/>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r/>
    </w:p>
    <w:p>
      <w:pPr>
        <w:ind w:firstLine="0"/>
        <w:spacing w:line="440" w:lineRule="exact"/>
        <w:tabs>
          <w:tab w:val="left" w:pos="360" w:leader="none"/>
          <w:tab w:val="left" w:pos="960" w:leader="none"/>
        </w:tabs>
        <w:rPr>
          <w:rFonts w:hint="eastAsia" w:ascii="宋体" w:hAnsi="宋体" w:cs="宋体"/>
          <w:b/>
          <w:bCs/>
          <w:color w:val="auto"/>
          <w:highlight w:val="none"/>
          <w:lang w:eastAsia="zh-CN"/>
        </w:rPr>
      </w:pPr>
      <w:r>
        <w:rPr>
          <w:rFonts w:hint="eastAsia" w:ascii="宋体" w:hAnsi="宋体" w:cs="宋体"/>
          <w:b/>
          <w:color w:val="auto"/>
          <w:szCs w:val="24"/>
          <w:lang w:eastAsia="zh-CN"/>
        </w:rPr>
        <w:t xml:space="preserve">（八）残疾人福利性单位声明函（格式）：</w:t>
      </w:r>
      <w:r/>
    </w:p>
    <w:p>
      <w:pPr>
        <w:ind w:firstLine="480"/>
        <w:jc w:val="both"/>
        <w:spacing w:line="580" w:lineRule="exact"/>
        <w:widowControl w:val="off"/>
        <w:rPr>
          <w:rFonts w:hint="eastAsia" w:ascii="宋体" w:hAnsi="宋体" w:cs="宋体"/>
          <w:bCs/>
          <w:color w:val="auto"/>
          <w:szCs w:val="24"/>
          <w:lang w:eastAsia="zh-CN"/>
        </w:rPr>
      </w:pPr>
      <w:r>
        <w:rPr>
          <w:rFonts w:hint="eastAsia" w:ascii="宋体" w:hAnsi="宋体" w:cs="宋体"/>
          <w:bCs/>
          <w:color w:val="auto"/>
          <w:szCs w:val="24"/>
          <w:lang w:eastAsia="zh-CN"/>
        </w:rPr>
      </w:r>
      <w:r/>
    </w:p>
    <w:p>
      <w:pPr>
        <w:ind w:firstLine="480"/>
        <w:jc w:val="both"/>
        <w:spacing w:line="580" w:lineRule="exact"/>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本单位对上述声明的真实性负责。如有虚假，将依法承担相应责任。</w:t>
      </w:r>
      <w:r/>
    </w:p>
    <w:p>
      <w:pPr>
        <w:ind w:firstLine="480"/>
        <w:jc w:val="both"/>
        <w:spacing w:line="580" w:lineRule="exact"/>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 </w:t>
      </w:r>
      <w:r/>
    </w:p>
    <w:p>
      <w:pPr>
        <w:ind w:firstLine="480"/>
        <w:jc w:val="both"/>
        <w:spacing w:line="580" w:lineRule="exact"/>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 </w:t>
      </w:r>
      <w:r/>
    </w:p>
    <w:p>
      <w:pPr>
        <w:ind w:firstLine="480"/>
        <w:jc w:val="both"/>
        <w:spacing w:line="580" w:lineRule="exact"/>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                                         供应商名称（盖章）：</w:t>
      </w:r>
      <w:r/>
    </w:p>
    <w:p>
      <w:pPr>
        <w:ind w:firstLine="480"/>
        <w:jc w:val="both"/>
        <w:spacing w:line="580" w:lineRule="exact"/>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                                                    日   期：</w:t>
      </w:r>
      <w:r/>
    </w:p>
    <w:p>
      <w:pPr>
        <w:ind w:firstLine="480"/>
        <w:jc w:val="both"/>
        <w:spacing w:line="580" w:lineRule="exact"/>
        <w:widowControl w:val="off"/>
        <w:rPr>
          <w:rFonts w:hint="eastAsia" w:ascii="宋体" w:hAnsi="宋体" w:cs="宋体"/>
          <w:bCs/>
          <w:color w:val="auto"/>
          <w:szCs w:val="24"/>
          <w:lang w:eastAsia="zh-CN"/>
        </w:rPr>
      </w:pPr>
      <w:r>
        <w:rPr>
          <w:rFonts w:hint="eastAsia" w:ascii="宋体" w:hAnsi="宋体" w:cs="宋体"/>
          <w:bCs/>
          <w:color w:val="auto"/>
          <w:szCs w:val="24"/>
          <w:lang w:eastAsia="zh-CN"/>
        </w:rPr>
      </w:r>
      <w:r/>
    </w:p>
    <w:p>
      <w:pPr>
        <w:ind w:firstLine="480"/>
        <w:jc w:val="both"/>
        <w:spacing w:line="580" w:lineRule="exact"/>
        <w:widowControl w:val="off"/>
        <w:rPr>
          <w:rFonts w:hint="eastAsia" w:ascii="宋体" w:hAnsi="宋体" w:cs="宋体"/>
          <w:bCs/>
          <w:color w:val="auto"/>
          <w:szCs w:val="24"/>
          <w:lang w:eastAsia="zh-CN"/>
        </w:rPr>
      </w:pPr>
      <w:r>
        <w:rPr>
          <w:rFonts w:hint="eastAsia" w:ascii="宋体" w:hAnsi="宋体" w:cs="宋体"/>
          <w:bCs/>
          <w:color w:val="auto"/>
          <w:szCs w:val="24"/>
          <w:lang w:eastAsia="zh-CN"/>
        </w:rPr>
      </w:r>
      <w:r/>
    </w:p>
    <w:p>
      <w:pPr>
        <w:ind w:firstLine="480"/>
        <w:jc w:val="both"/>
        <w:spacing w:line="580" w:lineRule="exact"/>
        <w:widowControl w:val="off"/>
        <w:rPr>
          <w:rFonts w:hint="eastAsia" w:ascii="宋体" w:hAnsi="宋体" w:cs="宋体"/>
          <w:bCs/>
          <w:color w:val="auto"/>
          <w:szCs w:val="24"/>
          <w:lang w:eastAsia="zh-CN"/>
        </w:rPr>
      </w:pPr>
      <w:r>
        <w:rPr>
          <w:rFonts w:hint="eastAsia" w:ascii="宋体" w:hAnsi="宋体" w:cs="宋体"/>
          <w:bCs/>
          <w:color w:val="auto"/>
          <w:szCs w:val="24"/>
          <w:lang w:eastAsia="zh-CN"/>
        </w:rPr>
      </w:r>
      <w:r/>
    </w:p>
    <w:p>
      <w:pPr>
        <w:ind w:firstLine="480"/>
        <w:jc w:val="both"/>
        <w:spacing w:line="580" w:lineRule="exact"/>
        <w:widowControl w:val="off"/>
        <w:rPr>
          <w:rFonts w:hint="eastAsia" w:ascii="宋体" w:hAnsi="宋体" w:cs="宋体"/>
          <w:bCs/>
          <w:color w:val="auto"/>
          <w:szCs w:val="24"/>
          <w:lang w:eastAsia="zh-CN"/>
        </w:rPr>
      </w:pPr>
      <w:r>
        <w:rPr>
          <w:rFonts w:hint="eastAsia" w:ascii="宋体" w:hAnsi="宋体" w:cs="宋体"/>
          <w:bCs/>
          <w:color w:val="auto"/>
          <w:szCs w:val="24"/>
          <w:lang w:eastAsia="zh-CN"/>
        </w:rPr>
      </w:r>
      <w:r/>
    </w:p>
    <w:p>
      <w:pPr>
        <w:ind w:firstLine="480"/>
        <w:jc w:val="both"/>
        <w:spacing w:line="580" w:lineRule="exact"/>
        <w:widowControl w:val="off"/>
        <w:rPr>
          <w:rFonts w:hint="eastAsia" w:ascii="宋体" w:hAnsi="宋体" w:cs="宋体"/>
          <w:bCs/>
          <w:color w:val="auto"/>
          <w:szCs w:val="24"/>
          <w:lang w:eastAsia="zh-CN"/>
        </w:rPr>
      </w:pPr>
      <w:r>
        <w:rPr>
          <w:rFonts w:hint="eastAsia" w:ascii="宋体" w:hAnsi="宋体" w:cs="宋体"/>
          <w:bCs/>
          <w:color w:val="auto"/>
          <w:szCs w:val="24"/>
          <w:lang w:eastAsia="zh-CN"/>
        </w:rPr>
      </w:r>
      <w:r/>
    </w:p>
    <w:p>
      <w:pPr>
        <w:ind w:firstLine="480"/>
        <w:jc w:val="both"/>
        <w:spacing w:line="580" w:lineRule="exact"/>
        <w:widowControl w:val="off"/>
        <w:rPr>
          <w:rFonts w:hint="eastAsia" w:ascii="宋体" w:hAnsi="宋体" w:cs="宋体"/>
          <w:bCs/>
          <w:color w:val="auto"/>
          <w:szCs w:val="24"/>
          <w:lang w:eastAsia="zh-CN"/>
        </w:rPr>
      </w:pPr>
      <w:r>
        <w:rPr>
          <w:rFonts w:hint="eastAsia" w:ascii="宋体" w:hAnsi="宋体" w:cs="宋体"/>
          <w:bCs/>
          <w:color w:val="auto"/>
          <w:szCs w:val="24"/>
          <w:lang w:eastAsia="zh-CN"/>
        </w:rPr>
      </w:r>
      <w:r/>
    </w:p>
    <w:p>
      <w:pPr>
        <w:ind w:firstLine="480"/>
        <w:jc w:val="both"/>
        <w:spacing w:line="580" w:lineRule="exact"/>
        <w:widowControl w:val="off"/>
        <w:rPr>
          <w:rFonts w:hint="eastAsia" w:ascii="宋体" w:hAnsi="宋体" w:cs="宋体"/>
          <w:bCs/>
          <w:color w:val="auto"/>
          <w:szCs w:val="24"/>
          <w:lang w:eastAsia="zh-CN"/>
        </w:rPr>
      </w:pPr>
      <w:r>
        <w:rPr>
          <w:rFonts w:hint="eastAsia" w:ascii="宋体" w:hAnsi="宋体" w:cs="宋体"/>
          <w:bCs/>
          <w:color w:val="auto"/>
          <w:szCs w:val="24"/>
          <w:lang w:eastAsia="zh-CN"/>
        </w:rPr>
      </w:r>
      <w:r/>
    </w:p>
    <w:p>
      <w:pPr>
        <w:ind w:firstLine="480"/>
        <w:jc w:val="both"/>
        <w:spacing w:line="580" w:lineRule="exact"/>
        <w:widowControl w:val="off"/>
        <w:rPr>
          <w:rFonts w:hint="eastAsia" w:ascii="宋体" w:hAnsi="宋体" w:cs="宋体"/>
          <w:bCs/>
          <w:color w:val="auto"/>
          <w:szCs w:val="24"/>
          <w:lang w:eastAsia="zh-CN"/>
        </w:rPr>
      </w:pPr>
      <w:r>
        <w:rPr>
          <w:rFonts w:hint="eastAsia" w:ascii="宋体" w:hAnsi="宋体" w:cs="宋体"/>
          <w:bCs/>
          <w:color w:val="auto"/>
          <w:szCs w:val="24"/>
          <w:lang w:eastAsia="zh-CN"/>
        </w:rPr>
      </w:r>
      <w:r/>
    </w:p>
    <w:p>
      <w:pPr>
        <w:ind w:firstLine="480"/>
        <w:jc w:val="both"/>
        <w:spacing w:before="240" w:line="580" w:lineRule="exact"/>
        <w:widowControl w:val="off"/>
        <w:rPr>
          <w:rFonts w:hint="eastAsia" w:ascii="宋体" w:hAnsi="宋体" w:cs="宋体"/>
          <w:bCs/>
          <w:color w:val="auto"/>
          <w:szCs w:val="24"/>
          <w:lang w:eastAsia="zh-CN"/>
        </w:rPr>
      </w:pPr>
      <w:r>
        <w:rPr>
          <w:rFonts w:hint="eastAsia" w:ascii="宋体" w:hAnsi="宋体" w:cs="宋体"/>
          <w:bCs/>
          <w:color w:val="auto"/>
          <w:szCs w:val="24"/>
          <w:lang w:eastAsia="zh-CN"/>
        </w:rPr>
      </w:r>
      <w:r/>
    </w:p>
    <w:p>
      <w:pPr>
        <w:ind w:firstLine="480"/>
        <w:jc w:val="both"/>
        <w:spacing w:before="240" w:line="580" w:lineRule="exact"/>
        <w:widowControl w:val="off"/>
        <w:rPr>
          <w:rFonts w:hint="eastAsia" w:ascii="宋体" w:hAnsi="宋体" w:cs="宋体"/>
          <w:bCs/>
          <w:color w:val="auto"/>
          <w:szCs w:val="24"/>
          <w:lang w:eastAsia="zh-CN"/>
        </w:rPr>
      </w:pPr>
      <w:r>
        <w:rPr>
          <w:rFonts w:hint="eastAsia" w:ascii="宋体" w:hAnsi="宋体" w:cs="宋体"/>
          <w:bCs/>
          <w:color w:val="auto"/>
          <w:szCs w:val="24"/>
          <w:lang w:eastAsia="zh-CN"/>
        </w:rPr>
      </w:r>
      <w:r/>
    </w:p>
    <w:p>
      <w:pPr>
        <w:ind w:firstLine="0"/>
        <w:spacing w:line="440" w:lineRule="exact"/>
        <w:tabs>
          <w:tab w:val="left" w:pos="360" w:leader="none"/>
          <w:tab w:val="left" w:pos="960" w:leader="none"/>
        </w:tabs>
        <w:rPr>
          <w:rFonts w:hint="eastAsia" w:ascii="宋体" w:hAnsi="宋体" w:cs="宋体"/>
          <w:b/>
          <w:color w:val="auto"/>
          <w:szCs w:val="24"/>
          <w:lang w:eastAsia="zh-CN"/>
        </w:rPr>
      </w:pPr>
      <w:r>
        <w:rPr>
          <w:rFonts w:hint="eastAsia" w:ascii="宋体" w:hAnsi="宋体" w:cs="宋体"/>
          <w:b/>
          <w:color w:val="auto"/>
          <w:szCs w:val="24"/>
          <w:lang w:eastAsia="zh-CN"/>
        </w:rPr>
      </w:r>
      <w:r/>
    </w:p>
    <w:p>
      <w:pPr>
        <w:ind w:firstLine="0"/>
        <w:spacing w:line="440" w:lineRule="exact"/>
        <w:tabs>
          <w:tab w:val="left" w:pos="360" w:leader="none"/>
          <w:tab w:val="left" w:pos="960" w:leader="none"/>
        </w:tabs>
        <w:rPr>
          <w:rFonts w:hint="eastAsia" w:ascii="宋体" w:hAnsi="宋体" w:cs="宋体"/>
          <w:b/>
          <w:bCs/>
          <w:color w:val="auto"/>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p>
    <w:p>
      <w:pPr>
        <w:ind w:firstLine="0"/>
        <w:spacing w:line="440" w:lineRule="exact"/>
        <w:tabs>
          <w:tab w:val="left" w:pos="360" w:leader="none"/>
          <w:tab w:val="left" w:pos="960" w:leader="none"/>
        </w:tabs>
        <w:rPr>
          <w:rFonts w:hint="eastAsia" w:ascii="宋体" w:hAnsi="宋体" w:cs="宋体"/>
          <w:b/>
          <w:bCs/>
          <w:color w:val="auto"/>
          <w:highlight w:val="none"/>
          <w:lang w:eastAsia="zh-CN"/>
        </w:rPr>
      </w:pPr>
      <w:r>
        <w:rPr>
          <w:rFonts w:hint="eastAsia" w:ascii="宋体" w:hAnsi="宋体" w:cs="宋体"/>
          <w:b/>
          <w:color w:val="auto"/>
          <w:szCs w:val="24"/>
          <w:lang w:eastAsia="zh-CN"/>
        </w:rPr>
        <w:t xml:space="preserve">（九） 服务承诺（格式）：</w:t>
      </w:r>
      <w:r/>
    </w:p>
    <w:p>
      <w:pPr>
        <w:ind w:firstLine="0"/>
        <w:jc w:val="both"/>
        <w:spacing w:line="240" w:lineRule="auto"/>
        <w:widowControl w:val="off"/>
        <w:rPr>
          <w:rFonts w:hint="eastAsia" w:ascii="等线" w:hAnsi="等线" w:eastAsia="等线"/>
          <w:color w:val="auto"/>
          <w:sz w:val="21"/>
          <w:lang w:eastAsia="zh-CN"/>
        </w:rPr>
      </w:pPr>
      <w:r>
        <w:rPr>
          <w:rFonts w:hint="eastAsia" w:ascii="等线" w:hAnsi="等线" w:eastAsia="等线"/>
          <w:color w:val="auto"/>
          <w:sz w:val="21"/>
          <w:lang w:eastAsia="zh-CN"/>
        </w:rPr>
      </w:r>
      <w:r/>
    </w:p>
    <w:p>
      <w:pPr>
        <w:ind w:firstLine="0"/>
        <w:jc w:val="center"/>
        <w:widowControl w:val="off"/>
        <w:rPr>
          <w:rFonts w:ascii="Times New Roman" w:hAnsi="Times New Roman" w:cs="Times New Roman"/>
          <w:color w:val="auto"/>
          <w:sz w:val="36"/>
          <w:szCs w:val="24"/>
          <w:lang w:eastAsia="zh-CN"/>
        </w:rPr>
      </w:pPr>
      <w:r>
        <w:rPr>
          <w:rFonts w:ascii="Times New Roman" w:hAnsi="Times New Roman" w:cs="Times New Roman"/>
          <w:b/>
          <w:bCs/>
          <w:color w:val="auto"/>
          <w:sz w:val="28"/>
          <w:szCs w:val="28"/>
          <w:lang w:eastAsia="zh-CN"/>
        </w:rPr>
        <w:t xml:space="preserve">服务承诺</w:t>
      </w:r>
      <w:r/>
    </w:p>
    <w:p>
      <w:pPr>
        <w:ind w:firstLine="0"/>
        <w:jc w:val="both"/>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供应商</w:t>
      </w:r>
      <w:r>
        <w:rPr>
          <w:rFonts w:ascii="Times New Roman" w:hAnsi="Times New Roman" w:cs="Times New Roman"/>
          <w:b/>
          <w:bCs/>
          <w:color w:val="auto"/>
          <w:szCs w:val="24"/>
          <w:lang w:eastAsia="zh-CN"/>
        </w:rPr>
        <w:t xml:space="preserve">名称</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盖章</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 采购编号：</w:t>
      </w:r>
      <w:r/>
    </w:p>
    <w:p>
      <w:pPr>
        <w:ind w:firstLine="0"/>
        <w:jc w:val="both"/>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widowControl w:val="off"/>
        <w:tabs>
          <w:tab w:val="left" w:pos="1418" w:leader="none"/>
        </w:tabs>
        <w:rPr>
          <w:rFonts w:ascii="Times New Roman" w:hAnsi="Times New Roman" w:cs="Times New Roman"/>
          <w:color w:val="auto"/>
          <w:szCs w:val="24"/>
          <w:lang w:eastAsia="zh-CN"/>
        </w:rPr>
      </w:pPr>
      <w:r>
        <w:rPr>
          <w:rFonts w:ascii="Times New Roman" w:hAnsi="Times New Roman" w:cs="Times New Roman"/>
          <w:color w:val="auto"/>
          <w:szCs w:val="24"/>
          <w:lang w:eastAsia="zh-CN"/>
        </w:rPr>
        <w:t xml:space="preserve">内容要求：</w:t>
      </w:r>
      <w:r/>
    </w:p>
    <w:p>
      <w:pPr>
        <w:ind w:firstLine="480"/>
        <w:jc w:val="both"/>
        <w:widowControl w:val="off"/>
        <w:rPr>
          <w:rFonts w:ascii="Times New Roman" w:hAnsi="Times New Roman" w:cs="Times New Roman"/>
          <w:b/>
          <w:bCs/>
          <w:color w:val="auto"/>
          <w:szCs w:val="24"/>
          <w:lang w:eastAsia="zh-CN"/>
        </w:rPr>
      </w:pPr>
      <w:r>
        <w:rPr>
          <w:rFonts w:ascii="宋体" w:hAnsi="宋体" w:cs="Times New Roman"/>
          <w:color w:val="auto"/>
          <w:szCs w:val="24"/>
          <w:lang w:eastAsia="zh-CN"/>
        </w:rPr>
        <w:t xml:space="preserve">供应商</w:t>
      </w:r>
      <w:r>
        <w:rPr>
          <w:rFonts w:ascii="Times New Roman" w:hAnsi="Times New Roman" w:cs="Times New Roman"/>
          <w:color w:val="auto"/>
          <w:szCs w:val="24"/>
          <w:lang w:eastAsia="zh-CN"/>
        </w:rPr>
        <w:t xml:space="preserve">须针对本</w:t>
      </w:r>
      <w:r>
        <w:rPr>
          <w:rFonts w:hint="eastAsia" w:ascii="Times New Roman" w:hAnsi="Times New Roman" w:cs="Times New Roman"/>
          <w:color w:val="auto"/>
          <w:szCs w:val="24"/>
          <w:lang w:eastAsia="zh-CN"/>
        </w:rPr>
        <w:t xml:space="preserve">招标</w:t>
      </w:r>
      <w:r>
        <w:rPr>
          <w:rFonts w:ascii="Times New Roman" w:hAnsi="Times New Roman" w:cs="Times New Roman"/>
          <w:color w:val="auto"/>
          <w:szCs w:val="24"/>
          <w:lang w:eastAsia="zh-CN"/>
        </w:rPr>
        <w:t xml:space="preserve">文件作出实质性响应</w:t>
      </w:r>
      <w:r>
        <w:rPr>
          <w:rFonts w:hint="eastAsia" w:ascii="Times New Roman" w:hAnsi="Times New Roman" w:cs="Times New Roman"/>
          <w:color w:val="auto"/>
          <w:szCs w:val="24"/>
          <w:lang w:eastAsia="zh-CN"/>
        </w:rPr>
        <w:t xml:space="preserve">（</w:t>
      </w:r>
      <w:r>
        <w:rPr>
          <w:rFonts w:ascii="Times New Roman" w:hAnsi="Times New Roman" w:cs="Times New Roman"/>
          <w:color w:val="auto"/>
          <w:szCs w:val="24"/>
          <w:lang w:eastAsia="zh-CN"/>
        </w:rPr>
        <w:t xml:space="preserve">格式由</w:t>
      </w:r>
      <w:r>
        <w:rPr>
          <w:rFonts w:hint="eastAsia" w:ascii="Times New Roman" w:hAnsi="Times New Roman" w:cs="Times New Roman"/>
          <w:color w:val="auto"/>
          <w:szCs w:val="24"/>
          <w:lang w:eastAsia="zh-CN"/>
        </w:rPr>
        <w:t xml:space="preserve">供应商</w:t>
      </w:r>
      <w:r>
        <w:rPr>
          <w:rFonts w:ascii="Times New Roman" w:hAnsi="Times New Roman" w:cs="Times New Roman"/>
          <w:color w:val="auto"/>
          <w:szCs w:val="24"/>
          <w:lang w:eastAsia="zh-CN"/>
        </w:rPr>
        <w:t xml:space="preserve">自定</w:t>
      </w:r>
      <w:r>
        <w:rPr>
          <w:rFonts w:hint="eastAsia" w:ascii="Times New Roman" w:hAnsi="Times New Roman" w:cs="Times New Roman"/>
          <w:color w:val="auto"/>
          <w:szCs w:val="24"/>
          <w:lang w:eastAsia="zh-CN"/>
        </w:rPr>
        <w:t xml:space="preserve">）</w:t>
      </w:r>
      <w:r>
        <w:rPr>
          <w:rFonts w:ascii="Times New Roman" w:hAnsi="Times New Roman" w:cs="Times New Roman"/>
          <w:color w:val="auto"/>
          <w:szCs w:val="24"/>
          <w:lang w:eastAsia="zh-CN"/>
        </w:rPr>
        <w:t xml:space="preserve">。</w:t>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center"/>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法定代表人或</w:t>
      </w:r>
      <w:r>
        <w:rPr>
          <w:rFonts w:hint="eastAsia" w:ascii="Times New Roman" w:hAnsi="Times New Roman" w:cs="Times New Roman"/>
          <w:b/>
          <w:bCs/>
          <w:color w:val="auto"/>
          <w:szCs w:val="24"/>
          <w:lang w:eastAsia="zh-CN"/>
        </w:rPr>
        <w:t xml:space="preserve">授权委托人</w:t>
      </w:r>
      <w:r>
        <w:rPr>
          <w:rFonts w:ascii="Times New Roman" w:hAnsi="Times New Roman" w:cs="Times New Roman"/>
          <w:b/>
          <w:bCs/>
          <w:color w:val="auto"/>
          <w:szCs w:val="24"/>
          <w:lang w:eastAsia="zh-CN"/>
        </w:rPr>
        <w:t xml:space="preserve">签字或盖章：</w:t>
      </w:r>
      <w:r/>
    </w:p>
    <w:p>
      <w:pPr>
        <w:ind w:firstLine="0"/>
        <w:jc w:val="right"/>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center"/>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日期：</w:t>
      </w:r>
      <w:r/>
    </w:p>
    <w:p>
      <w:pPr>
        <w:ind w:right="34" w:firstLine="403"/>
        <w:widowControl w:val="off"/>
        <w:rPr>
          <w:rFonts w:hint="eastAsia" w:ascii="宋体" w:hAnsi="宋体" w:cs="宋体"/>
          <w:color w:val="auto"/>
          <w:sz w:val="21"/>
          <w:szCs w:val="20"/>
          <w:lang w:eastAsia="zh-CN"/>
        </w:rPr>
      </w:pPr>
      <w:r>
        <w:rPr>
          <w:rFonts w:hint="eastAsia" w:ascii="宋体" w:hAnsi="宋体" w:cs="宋体"/>
          <w:color w:val="auto"/>
          <w:sz w:val="21"/>
          <w:szCs w:val="20"/>
          <w:lang w:eastAsia="zh-CN"/>
        </w:rPr>
      </w:r>
      <w:r/>
    </w:p>
    <w:p>
      <w:pPr>
        <w:ind w:right="34" w:firstLine="403"/>
        <w:widowControl w:val="off"/>
        <w:rPr>
          <w:rFonts w:hint="eastAsia" w:ascii="宋体" w:hAnsi="宋体" w:cs="宋体"/>
          <w:color w:val="auto"/>
          <w:sz w:val="21"/>
          <w:szCs w:val="20"/>
          <w:lang w:eastAsia="zh-CN"/>
        </w:rPr>
      </w:pPr>
      <w:r>
        <w:rPr>
          <w:rFonts w:hint="eastAsia" w:ascii="宋体" w:hAnsi="宋体" w:cs="宋体"/>
          <w:color w:val="auto"/>
          <w:sz w:val="21"/>
          <w:szCs w:val="20"/>
          <w:lang w:eastAsia="zh-CN"/>
        </w:rPr>
      </w:r>
      <w:r/>
    </w:p>
    <w:p>
      <w:pPr>
        <w:ind w:right="34" w:firstLine="403"/>
        <w:widowControl w:val="off"/>
        <w:rPr>
          <w:rFonts w:hint="eastAsia" w:ascii="宋体" w:hAnsi="宋体" w:cs="宋体"/>
          <w:color w:val="auto"/>
          <w:sz w:val="21"/>
          <w:szCs w:val="20"/>
          <w:lang w:eastAsia="zh-CN"/>
        </w:rPr>
      </w:pPr>
      <w:r>
        <w:rPr>
          <w:rFonts w:hint="eastAsia" w:ascii="宋体" w:hAnsi="宋体" w:cs="宋体"/>
          <w:color w:val="auto"/>
          <w:sz w:val="21"/>
          <w:szCs w:val="20"/>
          <w:lang w:eastAsia="zh-CN"/>
        </w:rPr>
      </w:r>
      <w:r/>
    </w:p>
    <w:p>
      <w:pPr>
        <w:ind w:right="34" w:firstLine="403"/>
        <w:widowControl w:val="off"/>
        <w:rPr>
          <w:rFonts w:hint="eastAsia" w:ascii="宋体" w:hAnsi="宋体" w:cs="宋体"/>
          <w:color w:val="auto"/>
          <w:sz w:val="21"/>
          <w:szCs w:val="20"/>
          <w:lang w:eastAsia="zh-CN"/>
        </w:rPr>
      </w:pPr>
      <w:r>
        <w:rPr>
          <w:rFonts w:hint="eastAsia" w:ascii="宋体" w:hAnsi="宋体" w:cs="宋体"/>
          <w:color w:val="auto"/>
          <w:sz w:val="21"/>
          <w:szCs w:val="20"/>
          <w:lang w:eastAsia="zh-CN"/>
        </w:rPr>
      </w:r>
      <w:r/>
    </w:p>
    <w:p>
      <w:pPr>
        <w:ind w:right="34" w:firstLine="403"/>
        <w:widowControl w:val="off"/>
        <w:rPr>
          <w:rFonts w:hint="eastAsia" w:ascii="宋体" w:hAnsi="宋体" w:cs="宋体"/>
          <w:color w:val="auto"/>
          <w:sz w:val="21"/>
          <w:szCs w:val="20"/>
          <w:lang w:eastAsia="zh-CN"/>
        </w:rPr>
      </w:pPr>
      <w:r>
        <w:rPr>
          <w:rFonts w:hint="eastAsia" w:ascii="宋体" w:hAnsi="宋体" w:cs="宋体"/>
          <w:color w:val="auto"/>
          <w:sz w:val="21"/>
          <w:szCs w:val="20"/>
          <w:lang w:eastAsia="zh-CN"/>
        </w:rPr>
      </w:r>
      <w:r/>
    </w:p>
    <w:p>
      <w:pPr>
        <w:ind w:right="34" w:firstLine="403"/>
        <w:widowControl w:val="off"/>
        <w:rPr>
          <w:rFonts w:hint="eastAsia" w:ascii="宋体" w:hAnsi="宋体" w:cs="宋体"/>
          <w:color w:val="auto"/>
          <w:sz w:val="21"/>
          <w:szCs w:val="20"/>
          <w:lang w:eastAsia="zh-CN"/>
        </w:rPr>
      </w:pPr>
      <w:r>
        <w:rPr>
          <w:rFonts w:hint="eastAsia" w:ascii="宋体" w:hAnsi="宋体" w:cs="宋体"/>
          <w:color w:val="auto"/>
          <w:sz w:val="21"/>
          <w:szCs w:val="20"/>
          <w:lang w:eastAsia="zh-CN"/>
        </w:rPr>
      </w:r>
      <w:r/>
    </w:p>
    <w:p>
      <w:pPr>
        <w:ind w:right="34" w:firstLine="403"/>
        <w:widowControl w:val="off"/>
        <w:rPr>
          <w:rFonts w:hint="eastAsia" w:ascii="宋体" w:hAnsi="宋体" w:cs="宋体"/>
          <w:color w:val="auto"/>
          <w:sz w:val="21"/>
          <w:szCs w:val="20"/>
          <w:lang w:eastAsia="zh-CN"/>
        </w:rPr>
      </w:pPr>
      <w:r>
        <w:rPr>
          <w:rFonts w:hint="eastAsia" w:ascii="宋体" w:hAnsi="宋体" w:cs="宋体"/>
          <w:color w:val="auto"/>
          <w:sz w:val="21"/>
          <w:szCs w:val="20"/>
          <w:lang w:eastAsia="zh-CN"/>
        </w:rPr>
      </w:r>
      <w:r/>
    </w:p>
    <w:p>
      <w:pPr>
        <w:ind w:right="34" w:firstLine="403"/>
        <w:widowControl w:val="off"/>
        <w:rPr>
          <w:rFonts w:hint="eastAsia" w:ascii="宋体" w:hAnsi="宋体" w:cs="宋体"/>
          <w:b/>
          <w:color w:val="auto"/>
          <w:szCs w:val="24"/>
          <w:lang w:eastAsia="zh-CN"/>
        </w:rPr>
      </w:pPr>
      <w:r>
        <w:rPr>
          <w:rFonts w:hint="eastAsia" w:ascii="宋体" w:hAnsi="宋体" w:cs="宋体"/>
          <w:b/>
          <w:color w:val="auto"/>
          <w:szCs w:val="24"/>
          <w:lang w:eastAsia="zh-CN"/>
        </w:rPr>
      </w:r>
      <w:r/>
    </w:p>
    <w:p>
      <w:pPr>
        <w:ind w:right="34" w:firstLine="403"/>
        <w:widowControl w:val="off"/>
        <w:rPr>
          <w:rFonts w:hint="eastAsia" w:ascii="宋体" w:hAnsi="宋体" w:cs="宋体"/>
          <w:b/>
          <w:color w:val="auto"/>
          <w:szCs w:val="24"/>
          <w:lang w:eastAsia="zh-CN"/>
        </w:rPr>
      </w:pPr>
      <w:r>
        <w:rPr>
          <w:rFonts w:hint="eastAsia" w:ascii="宋体" w:hAnsi="宋体" w:cs="宋体"/>
          <w:b/>
          <w:color w:val="auto"/>
          <w:szCs w:val="24"/>
          <w:lang w:eastAsia="zh-CN"/>
        </w:rPr>
      </w:r>
      <w:r/>
    </w:p>
    <w:p>
      <w:pPr>
        <w:ind w:right="34" w:firstLine="0"/>
        <w:widowControl w:val="off"/>
        <w:rPr>
          <w:rFonts w:hint="eastAsia" w:ascii="宋体" w:hAnsi="宋体" w:cs="宋体"/>
          <w:color w:val="auto"/>
          <w:sz w:val="21"/>
          <w:szCs w:val="21"/>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r/>
    </w:p>
    <w:p>
      <w:pPr>
        <w:ind w:right="34" w:firstLine="0"/>
        <w:widowControl w:val="off"/>
        <w:rPr>
          <w:rFonts w:hint="eastAsia" w:ascii="宋体" w:hAnsi="宋体" w:cs="宋体"/>
          <w:b/>
          <w:bCs/>
          <w:color w:val="auto"/>
          <w:highlight w:val="none"/>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r/>
    </w:p>
    <w:p>
      <w:pPr>
        <w:ind w:right="34" w:firstLine="0"/>
        <w:widowControl w:val="off"/>
        <w:rPr>
          <w:rFonts w:hint="eastAsia" w:ascii="宋体" w:hAnsi="宋体" w:cs="宋体"/>
          <w:b/>
          <w:bCs/>
          <w:color w:val="auto"/>
          <w:highlight w:val="none"/>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r/>
    </w:p>
    <w:p>
      <w:pPr>
        <w:ind w:right="34" w:firstLine="0"/>
        <w:widowControl w:val="off"/>
        <w:rPr>
          <w:rFonts w:hint="eastAsia" w:ascii="宋体" w:hAnsi="宋体" w:cs="宋体"/>
          <w:b/>
          <w:bCs/>
          <w:color w:val="auto"/>
          <w:highlight w:val="none"/>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r/>
    </w:p>
    <w:p>
      <w:pPr>
        <w:ind w:right="34" w:firstLine="0"/>
        <w:widowControl w:val="off"/>
        <w:rPr>
          <w:rFonts w:hint="eastAsia" w:ascii="宋体" w:hAnsi="宋体" w:cs="宋体"/>
          <w:b/>
          <w:bCs/>
          <w:color w:val="auto"/>
          <w:highlight w:val="none"/>
          <w:lang w:eastAsia="zh-CN"/>
        </w:rPr>
      </w:pPr>
      <w:r>
        <w:rPr>
          <w:rFonts w:hint="eastAsia" w:ascii="宋体" w:hAnsi="宋体" w:cs="宋体"/>
          <w:b/>
          <w:color w:val="auto"/>
          <w:szCs w:val="24"/>
          <w:lang w:eastAsia="zh-CN"/>
        </w:rPr>
        <w:t xml:space="preserve">（十） 投标偏离表（格式）：</w:t>
      </w:r>
      <w:r/>
    </w:p>
    <w:p>
      <w:pPr>
        <w:ind w:firstLine="0"/>
        <w:jc w:val="center"/>
        <w:spacing w:line="240" w:lineRule="auto"/>
        <w:widowControl w:val="off"/>
        <w:rPr>
          <w:rFonts w:hint="eastAsia" w:ascii="等线" w:hAnsi="等线" w:eastAsia="等线"/>
          <w:color w:val="auto"/>
          <w:sz w:val="21"/>
          <w:lang w:eastAsia="zh-CN"/>
        </w:rPr>
      </w:pPr>
      <w:r>
        <w:rPr>
          <w:rFonts w:hint="eastAsia" w:ascii="等线" w:hAnsi="等线" w:eastAsia="等线"/>
          <w:color w:val="auto"/>
          <w:sz w:val="28"/>
          <w:szCs w:val="28"/>
          <w:lang w:eastAsia="zh-CN"/>
        </w:rPr>
        <w:t xml:space="preserve">投标偏离表</w:t>
      </w:r>
      <w:r/>
    </w:p>
    <w:p>
      <w:pPr>
        <w:ind w:firstLine="241"/>
        <w:jc w:val="both"/>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供应商</w:t>
      </w:r>
      <w:r>
        <w:rPr>
          <w:rFonts w:ascii="Times New Roman" w:hAnsi="Times New Roman" w:cs="Times New Roman"/>
          <w:b/>
          <w:bCs/>
          <w:color w:val="auto"/>
          <w:szCs w:val="24"/>
          <w:lang w:eastAsia="zh-CN"/>
        </w:rPr>
        <w:t xml:space="preserve">名称</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盖章</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采购编号：</w:t>
      </w:r>
      <w:r>
        <w:rPr>
          <w:rFonts w:hint="eastAsia" w:ascii="宋体" w:hAnsi="宋体" w:eastAsia="等线"/>
          <w:bCs/>
          <w:color w:val="auto"/>
          <w:sz w:val="21"/>
          <w:lang w:eastAsia="zh-CN"/>
        </w:rPr>
        <w:t xml:space="preserve"> </w:t>
      </w:r>
      <w:r/>
    </w:p>
    <w:tbl>
      <w:tblPr>
        <w:tblStyle w:val="893"/>
        <w:tblW w:w="9956" w:type="dxa"/>
        <w:tblInd w:w="-15" w:type="dxa"/>
        <w:tblLayout w:type="fixed"/>
        <w:tblCellMar>
          <w:left w:w="15" w:type="dxa"/>
          <w:top w:w="15" w:type="dxa"/>
          <w:right w:w="15" w:type="dxa"/>
          <w:bottom w:w="0" w:type="dxa"/>
        </w:tblCellMar>
        <w:tblLook w:val="04A0" w:firstRow="1" w:lastRow="0" w:firstColumn="1" w:lastColumn="0" w:noHBand="0" w:noVBand="1"/>
      </w:tblPr>
      <w:tblGrid>
        <w:gridCol w:w="2110"/>
        <w:gridCol w:w="2669"/>
        <w:gridCol w:w="2824"/>
        <w:gridCol w:w="2353"/>
      </w:tblGrid>
      <w:tr>
        <w:trPr>
          <w:cantSplit/>
          <w:trHeight w:val="7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10" w:type="dxa"/>
            <w:vAlign w:val="center"/>
            <w:textDirection w:val="lrTb"/>
            <w:noWrap/>
          </w:tcPr>
          <w:p>
            <w:pPr>
              <w:ind w:firstLine="482"/>
              <w:jc w:val="center"/>
              <w:spacing w:line="240" w:lineRule="auto"/>
              <w:widowControl w:val="off"/>
              <w:rPr>
                <w:rFonts w:hint="eastAsia" w:ascii="宋体" w:hAnsi="宋体" w:cs="宋体"/>
                <w:b/>
                <w:bCs/>
                <w:color w:val="auto"/>
                <w:szCs w:val="24"/>
                <w:lang w:eastAsia="zh-CN"/>
              </w:rPr>
            </w:pPr>
            <w:r>
              <w:rPr>
                <w:rFonts w:hint="eastAsia" w:ascii="宋体" w:hAnsi="宋体" w:cs="宋体"/>
                <w:b/>
                <w:bCs/>
                <w:color w:val="auto"/>
                <w:szCs w:val="24"/>
                <w:lang w:eastAsia="zh-CN"/>
              </w:rPr>
              <w:t xml:space="preserve">名称</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ind w:firstLine="0"/>
              <w:jc w:val="center"/>
              <w:spacing w:line="240" w:lineRule="auto"/>
              <w:widowControl w:val="off"/>
              <w:rPr>
                <w:rFonts w:hint="eastAsia" w:ascii="宋体" w:hAnsi="宋体" w:cs="宋体"/>
                <w:b/>
                <w:bCs/>
                <w:color w:val="auto"/>
                <w:szCs w:val="24"/>
                <w:lang w:eastAsia="zh-CN"/>
              </w:rPr>
            </w:pPr>
            <w:r>
              <w:rPr>
                <w:rFonts w:hint="eastAsia" w:ascii="宋体" w:hAnsi="宋体" w:cs="宋体"/>
                <w:b/>
                <w:bCs/>
                <w:color w:val="auto"/>
                <w:szCs w:val="24"/>
                <w:lang w:eastAsia="zh-CN"/>
              </w:rPr>
              <w:t xml:space="preserve">采购要求</w:t>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ind w:firstLine="0"/>
              <w:jc w:val="center"/>
              <w:spacing w:line="240" w:lineRule="auto"/>
              <w:widowControl w:val="off"/>
              <w:rPr>
                <w:rFonts w:hint="eastAsia" w:ascii="宋体" w:hAnsi="宋体" w:cs="宋体"/>
                <w:b/>
                <w:bCs/>
                <w:color w:val="auto"/>
                <w:szCs w:val="24"/>
                <w:lang w:eastAsia="zh-CN"/>
              </w:rPr>
            </w:pPr>
            <w:r>
              <w:rPr>
                <w:rFonts w:hint="eastAsia" w:ascii="宋体" w:hAnsi="宋体" w:cs="宋体"/>
                <w:b/>
                <w:bCs/>
                <w:color w:val="auto"/>
                <w:szCs w:val="24"/>
                <w:lang w:eastAsia="zh-CN"/>
              </w:rPr>
              <w:t xml:space="preserve">实报内容</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ind w:firstLine="0"/>
              <w:jc w:val="center"/>
              <w:spacing w:line="240" w:lineRule="auto"/>
              <w:widowControl w:val="off"/>
              <w:rPr>
                <w:rFonts w:hint="eastAsia" w:ascii="宋体" w:hAnsi="宋体" w:cs="宋体"/>
                <w:b/>
                <w:bCs/>
                <w:color w:val="auto"/>
                <w:szCs w:val="24"/>
                <w:lang w:eastAsia="zh-CN"/>
              </w:rPr>
            </w:pPr>
            <w:r>
              <w:rPr>
                <w:rFonts w:hint="eastAsia" w:ascii="宋体" w:hAnsi="宋体" w:cs="宋体"/>
                <w:b/>
                <w:bCs/>
                <w:color w:val="auto"/>
                <w:szCs w:val="24"/>
                <w:lang w:eastAsia="zh-CN"/>
              </w:rPr>
              <w:t xml:space="preserve">偏离说明</w:t>
            </w:r>
            <w:r/>
          </w:p>
        </w:tc>
      </w:tr>
      <w:tr>
        <w:trPr>
          <w:cantSplit/>
          <w:trHeight w:val="6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10" w:type="dxa"/>
            <w:vAlign w:val="center"/>
            <w:textDirection w:val="lrTb"/>
            <w:noWrap/>
          </w:tcPr>
          <w:p>
            <w:pPr>
              <w:ind w:firstLine="0"/>
              <w:jc w:val="center"/>
              <w:spacing w:line="240" w:lineRule="auto"/>
              <w:widowControl w:val="off"/>
              <w:rPr>
                <w:rFonts w:hint="eastAsia" w:ascii="宋体" w:hAnsi="宋体" w:cs="宋体"/>
                <w:bCs/>
                <w:color w:val="auto"/>
                <w:sz w:val="21"/>
                <w:szCs w:val="22"/>
                <w:lang w:eastAsia="zh-CN"/>
              </w:rPr>
            </w:pPr>
            <w:r>
              <w:rPr>
                <w:rFonts w:hint="eastAsia"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ind w:firstLine="0"/>
              <w:jc w:val="both"/>
              <w:spacing w:line="240" w:lineRule="auto"/>
              <w:widowControl w:val="off"/>
              <w:rPr>
                <w:rFonts w:hint="eastAsia" w:ascii="宋体" w:hAnsi="宋体" w:cs="宋体"/>
                <w:bCs/>
                <w:color w:val="auto"/>
                <w:sz w:val="21"/>
                <w:szCs w:val="22"/>
                <w:lang w:eastAsia="zh-CN"/>
              </w:rPr>
            </w:pPr>
            <w:r>
              <w:rPr>
                <w:rFonts w:hint="eastAsia"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ind w:firstLine="0"/>
              <w:jc w:val="center"/>
              <w:spacing w:line="240" w:lineRule="auto"/>
              <w:widowControl w:val="off"/>
              <w:rPr>
                <w:rFonts w:hint="eastAsia" w:ascii="宋体" w:hAnsi="宋体" w:cs="宋体"/>
                <w:bCs/>
                <w:color w:val="auto"/>
                <w:sz w:val="21"/>
                <w:szCs w:val="22"/>
                <w:lang w:eastAsia="zh-CN"/>
              </w:rPr>
            </w:pPr>
            <w:r>
              <w:rPr>
                <w:rFonts w:hint="eastAsia"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ind w:firstLine="0"/>
              <w:jc w:val="center"/>
              <w:spacing w:line="240" w:lineRule="auto"/>
              <w:widowControl w:val="off"/>
              <w:rPr>
                <w:rFonts w:hint="eastAsia" w:ascii="宋体" w:hAnsi="宋体" w:cs="宋体"/>
                <w:bCs/>
                <w:color w:val="auto"/>
                <w:sz w:val="21"/>
                <w:szCs w:val="22"/>
                <w:lang w:eastAsia="zh-CN"/>
              </w:rPr>
            </w:pPr>
            <w:r>
              <w:rPr>
                <w:rFonts w:hint="eastAsia" w:ascii="宋体" w:hAnsi="宋体" w:cs="宋体"/>
                <w:bCs/>
                <w:color w:val="auto"/>
                <w:sz w:val="21"/>
                <w:szCs w:val="22"/>
                <w:lang w:eastAsia="zh-CN"/>
              </w:rPr>
            </w:r>
            <w:r/>
          </w:p>
        </w:tc>
      </w:tr>
      <w:tr>
        <w:trPr>
          <w:cantSplit/>
          <w:trHeight w:val="6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10" w:type="dxa"/>
            <w:vAlign w:val="center"/>
            <w:textDirection w:val="lrTb"/>
            <w:noWrap/>
          </w:tcPr>
          <w:p>
            <w:pPr>
              <w:ind w:firstLine="0"/>
              <w:jc w:val="center"/>
              <w:spacing w:line="240" w:lineRule="auto"/>
              <w:widowControl w:val="off"/>
              <w:rPr>
                <w:rFonts w:hint="eastAsia" w:ascii="宋体" w:hAnsi="宋体" w:cs="宋体"/>
                <w:bCs/>
                <w:color w:val="auto"/>
                <w:sz w:val="21"/>
                <w:szCs w:val="22"/>
                <w:lang w:eastAsia="zh-CN"/>
              </w:rPr>
            </w:pPr>
            <w:r>
              <w:rPr>
                <w:rFonts w:hint="eastAsia"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ind w:firstLine="0"/>
              <w:jc w:val="both"/>
              <w:spacing w:line="240" w:lineRule="auto"/>
              <w:widowControl w:val="off"/>
              <w:rPr>
                <w:rFonts w:hint="eastAsia" w:ascii="宋体" w:hAnsi="宋体" w:cs="宋体"/>
                <w:bCs/>
                <w:color w:val="auto"/>
                <w:sz w:val="21"/>
                <w:szCs w:val="22"/>
                <w:lang w:eastAsia="zh-CN"/>
              </w:rPr>
            </w:pPr>
            <w:r>
              <w:rPr>
                <w:rFonts w:hint="eastAsia"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ind w:firstLine="0"/>
              <w:jc w:val="center"/>
              <w:spacing w:line="240" w:lineRule="auto"/>
              <w:widowControl w:val="off"/>
              <w:rPr>
                <w:rFonts w:hint="eastAsia" w:ascii="宋体" w:hAnsi="宋体" w:cs="宋体"/>
                <w:bCs/>
                <w:color w:val="auto"/>
                <w:sz w:val="21"/>
                <w:szCs w:val="22"/>
                <w:lang w:eastAsia="zh-CN"/>
              </w:rPr>
            </w:pPr>
            <w:r>
              <w:rPr>
                <w:rFonts w:hint="eastAsia"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ind w:firstLine="0"/>
              <w:jc w:val="center"/>
              <w:spacing w:line="240" w:lineRule="auto"/>
              <w:widowControl w:val="off"/>
              <w:rPr>
                <w:rFonts w:hint="eastAsia" w:ascii="宋体" w:hAnsi="宋体" w:cs="宋体"/>
                <w:bCs/>
                <w:color w:val="auto"/>
                <w:sz w:val="21"/>
                <w:szCs w:val="22"/>
                <w:lang w:eastAsia="zh-CN"/>
              </w:rPr>
            </w:pPr>
            <w:r>
              <w:rPr>
                <w:rFonts w:hint="eastAsia" w:ascii="宋体" w:hAnsi="宋体" w:cs="宋体"/>
                <w:bCs/>
                <w:color w:val="auto"/>
                <w:sz w:val="21"/>
                <w:szCs w:val="22"/>
                <w:lang w:eastAsia="zh-CN"/>
              </w:rPr>
            </w:r>
            <w:r/>
          </w:p>
        </w:tc>
      </w:tr>
      <w:tr>
        <w:trPr>
          <w:cantSplit/>
          <w:trHeight w:val="6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10" w:type="dxa"/>
            <w:vAlign w:val="center"/>
            <w:textDirection w:val="lrTb"/>
            <w:noWrap/>
          </w:tcPr>
          <w:p>
            <w:pPr>
              <w:ind w:firstLine="0"/>
              <w:jc w:val="center"/>
              <w:spacing w:line="240" w:lineRule="auto"/>
              <w:widowControl w:val="off"/>
              <w:rPr>
                <w:rFonts w:hint="eastAsia" w:ascii="宋体" w:hAnsi="宋体" w:cs="宋体"/>
                <w:bCs/>
                <w:color w:val="auto"/>
                <w:sz w:val="21"/>
                <w:szCs w:val="22"/>
                <w:lang w:eastAsia="zh-CN"/>
              </w:rPr>
            </w:pPr>
            <w:r>
              <w:rPr>
                <w:rFonts w:hint="eastAsia"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ind w:firstLine="0"/>
              <w:jc w:val="both"/>
              <w:spacing w:line="240" w:lineRule="auto"/>
              <w:widowControl w:val="off"/>
              <w:rPr>
                <w:rFonts w:hint="eastAsia" w:ascii="宋体" w:hAnsi="宋体" w:cs="宋体"/>
                <w:bCs/>
                <w:color w:val="auto"/>
                <w:sz w:val="21"/>
                <w:szCs w:val="22"/>
                <w:lang w:eastAsia="zh-CN"/>
              </w:rPr>
            </w:pPr>
            <w:r>
              <w:rPr>
                <w:rFonts w:hint="eastAsia"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ind w:firstLine="0"/>
              <w:jc w:val="center"/>
              <w:spacing w:line="240" w:lineRule="auto"/>
              <w:widowControl w:val="off"/>
              <w:rPr>
                <w:rFonts w:hint="eastAsia" w:ascii="宋体" w:hAnsi="宋体" w:cs="宋体"/>
                <w:bCs/>
                <w:color w:val="auto"/>
                <w:sz w:val="21"/>
                <w:szCs w:val="22"/>
                <w:lang w:eastAsia="zh-CN"/>
              </w:rPr>
            </w:pPr>
            <w:r>
              <w:rPr>
                <w:rFonts w:hint="eastAsia"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ind w:firstLine="0"/>
              <w:jc w:val="center"/>
              <w:spacing w:line="240" w:lineRule="auto"/>
              <w:widowControl w:val="off"/>
              <w:rPr>
                <w:rFonts w:hint="eastAsia" w:ascii="宋体" w:hAnsi="宋体" w:cs="宋体"/>
                <w:bCs/>
                <w:color w:val="auto"/>
                <w:sz w:val="21"/>
                <w:szCs w:val="22"/>
                <w:lang w:eastAsia="zh-CN"/>
              </w:rPr>
            </w:pPr>
            <w:r>
              <w:rPr>
                <w:rFonts w:hint="eastAsia" w:ascii="宋体" w:hAnsi="宋体" w:cs="宋体"/>
                <w:bCs/>
                <w:color w:val="auto"/>
                <w:sz w:val="21"/>
                <w:szCs w:val="22"/>
                <w:lang w:eastAsia="zh-CN"/>
              </w:rPr>
            </w:r>
            <w:r/>
          </w:p>
        </w:tc>
      </w:tr>
    </w:tbl>
    <w:p>
      <w:pPr>
        <w:ind w:firstLine="0"/>
        <w:jc w:val="both"/>
        <w:spacing w:line="240" w:lineRule="auto"/>
        <w:widowControl w:val="off"/>
        <w:rPr>
          <w:rFonts w:hint="eastAsia" w:ascii="等线" w:hAnsi="等线" w:eastAsia="等线"/>
          <w:color w:val="auto"/>
          <w:sz w:val="21"/>
          <w:lang w:eastAsia="zh-CN"/>
        </w:rPr>
      </w:pPr>
      <w:r>
        <w:rPr>
          <w:rFonts w:hint="eastAsia" w:ascii="等线" w:hAnsi="等线" w:eastAsia="等线"/>
          <w:color w:val="auto"/>
          <w:sz w:val="21"/>
          <w:lang w:eastAsia="zh-CN"/>
        </w:rPr>
      </w:r>
      <w:r/>
    </w:p>
    <w:p>
      <w:pPr>
        <w:ind w:firstLine="0"/>
        <w:jc w:val="both"/>
        <w:spacing w:line="240" w:lineRule="auto"/>
        <w:widowControl w:val="off"/>
        <w:rPr>
          <w:rFonts w:hint="eastAsia" w:ascii="等线" w:hAnsi="等线" w:eastAsia="等线"/>
          <w:color w:val="auto"/>
          <w:sz w:val="21"/>
          <w:lang w:eastAsia="zh-CN"/>
        </w:rPr>
      </w:pPr>
      <w:r>
        <w:rPr>
          <w:rFonts w:hint="eastAsia" w:ascii="等线" w:hAnsi="等线" w:eastAsia="等线"/>
          <w:color w:val="auto"/>
          <w:sz w:val="21"/>
          <w:lang w:eastAsia="zh-CN"/>
        </w:rPr>
      </w:r>
      <w:r/>
    </w:p>
    <w:p>
      <w:pPr>
        <w:ind w:firstLine="0"/>
        <w:jc w:val="both"/>
        <w:spacing w:line="240" w:lineRule="auto"/>
        <w:widowControl w:val="off"/>
        <w:rPr>
          <w:rFonts w:hint="eastAsia" w:ascii="等线" w:hAnsi="等线" w:eastAsia="等线"/>
          <w:color w:val="auto"/>
          <w:sz w:val="21"/>
          <w:lang w:eastAsia="zh-CN"/>
        </w:rPr>
      </w:pPr>
      <w:r>
        <w:rPr>
          <w:rFonts w:hint="eastAsia" w:ascii="等线" w:hAnsi="等线" w:eastAsia="等线"/>
          <w:color w:val="auto"/>
          <w:sz w:val="21"/>
          <w:lang w:eastAsia="zh-CN"/>
        </w:rPr>
        <w:t xml:space="preserve">注：（（1）本表不得删除；</w:t>
      </w:r>
      <w:r/>
    </w:p>
    <w:p>
      <w:pPr>
        <w:ind w:firstLine="0"/>
        <w:jc w:val="both"/>
        <w:spacing w:line="240" w:lineRule="auto"/>
        <w:widowControl w:val="off"/>
        <w:rPr>
          <w:rFonts w:hint="eastAsia" w:ascii="等线" w:hAnsi="等线" w:eastAsia="等线"/>
          <w:color w:val="auto"/>
          <w:sz w:val="21"/>
          <w:lang w:eastAsia="zh-CN"/>
        </w:rPr>
      </w:pPr>
      <w:r>
        <w:rPr>
          <w:rFonts w:hint="eastAsia" w:ascii="等线" w:hAnsi="等线" w:eastAsia="等线"/>
          <w:color w:val="auto"/>
          <w:sz w:val="21"/>
          <w:lang w:eastAsia="zh-CN"/>
        </w:rPr>
        <w:t xml:space="preserve">（2）如有服务偏离项，请于本表中列明偏离内容，如需要可自行延长。</w:t>
      </w:r>
      <w:r/>
    </w:p>
    <w:p>
      <w:pPr>
        <w:ind w:firstLine="0"/>
        <w:jc w:val="both"/>
        <w:spacing w:line="240" w:lineRule="auto"/>
        <w:widowControl w:val="off"/>
        <w:rPr>
          <w:rFonts w:hint="eastAsia" w:ascii="等线" w:hAnsi="等线" w:eastAsia="等线"/>
          <w:color w:val="auto"/>
          <w:sz w:val="21"/>
          <w:lang w:eastAsia="zh-CN"/>
        </w:rPr>
      </w:pPr>
      <w:r>
        <w:rPr>
          <w:rFonts w:hint="eastAsia" w:ascii="等线" w:hAnsi="等线" w:eastAsia="等线"/>
          <w:color w:val="auto"/>
          <w:sz w:val="21"/>
          <w:lang w:eastAsia="zh-CN"/>
        </w:rPr>
        <w:t xml:space="preserve">（3）“偏离说明”项下应按下列规定填写：优于的，填写“正偏离”；符合的，填写“无偏离”；低于的，填写“负偏离”，但若有任何一条负偏离或不满足第三章项目要求和有关说明中的采购需求，则按无效投标处理。</w:t>
      </w:r>
      <w:r/>
    </w:p>
    <w:p>
      <w:pPr>
        <w:ind w:firstLine="0"/>
        <w:jc w:val="both"/>
        <w:spacing w:line="240" w:lineRule="auto"/>
        <w:widowControl w:val="off"/>
        <w:rPr>
          <w:rFonts w:hint="eastAsia" w:ascii="等线" w:hAnsi="等线" w:eastAsia="等线"/>
          <w:color w:val="auto"/>
          <w:sz w:val="21"/>
          <w:lang w:eastAsia="zh-CN"/>
        </w:rPr>
      </w:pPr>
      <w:r>
        <w:rPr>
          <w:rFonts w:hint="eastAsia" w:ascii="等线" w:hAnsi="等线" w:eastAsia="等线"/>
          <w:color w:val="auto"/>
          <w:sz w:val="21"/>
          <w:lang w:eastAsia="zh-CN"/>
        </w:rPr>
        <w:t xml:space="preserve">（4）表格不够可自行延长，但不得改变文本格式。</w:t>
      </w:r>
      <w:r/>
    </w:p>
    <w:p>
      <w:pPr>
        <w:ind w:left="283" w:firstLine="0"/>
        <w:rPr>
          <w:rFonts w:hint="eastAsia" w:ascii="等线" w:hAnsi="等线" w:eastAsia="等线"/>
          <w:color w:val="auto"/>
          <w:sz w:val="21"/>
          <w:lang w:eastAsia="zh-CN"/>
        </w:rPr>
      </w:pPr>
      <w:r>
        <w:rPr>
          <w:rFonts w:hint="eastAsia" w:ascii="等线" w:hAnsi="等线" w:eastAsia="等线"/>
          <w:color w:val="auto"/>
          <w:sz w:val="21"/>
          <w:lang w:eastAsia="zh-CN"/>
        </w:rPr>
      </w:r>
      <w:r/>
    </w:p>
    <w:p>
      <w:pPr>
        <w:ind w:left="283" w:firstLine="0"/>
        <w:rPr>
          <w:rFonts w:hint="eastAsia" w:ascii="等线" w:hAnsi="等线" w:eastAsia="等线"/>
          <w:color w:val="auto"/>
          <w:sz w:val="21"/>
          <w:lang w:eastAsia="zh-CN"/>
        </w:rPr>
      </w:pPr>
      <w:r>
        <w:rPr>
          <w:rFonts w:hint="eastAsia" w:ascii="等线" w:hAnsi="等线" w:eastAsia="等线"/>
          <w:color w:val="auto"/>
          <w:sz w:val="21"/>
          <w:lang w:eastAsia="zh-CN"/>
        </w:rPr>
      </w:r>
      <w:r/>
    </w:p>
    <w:p>
      <w:pPr>
        <w:ind w:left="283" w:firstLine="0"/>
        <w:rPr>
          <w:rFonts w:hint="eastAsia" w:ascii="等线" w:hAnsi="等线" w:eastAsia="等线"/>
          <w:color w:val="auto"/>
          <w:sz w:val="21"/>
          <w:lang w:eastAsia="zh-CN"/>
        </w:rPr>
      </w:pPr>
      <w:r>
        <w:rPr>
          <w:rFonts w:hint="eastAsia" w:ascii="等线" w:hAnsi="等线" w:eastAsia="等线"/>
          <w:color w:val="auto"/>
          <w:sz w:val="21"/>
          <w:lang w:eastAsia="zh-CN"/>
        </w:rPr>
      </w:r>
      <w:r/>
    </w:p>
    <w:p>
      <w:pPr>
        <w:ind w:left="283" w:firstLine="0"/>
        <w:rPr>
          <w:rFonts w:hint="eastAsia" w:ascii="等线" w:hAnsi="等线" w:eastAsia="等线"/>
          <w:color w:val="auto"/>
          <w:sz w:val="21"/>
          <w:lang w:eastAsia="zh-CN"/>
        </w:rPr>
      </w:pPr>
      <w:r>
        <w:rPr>
          <w:rFonts w:hint="eastAsia" w:ascii="等线" w:hAnsi="等线" w:eastAsia="等线"/>
          <w:color w:val="auto"/>
          <w:sz w:val="21"/>
          <w:lang w:eastAsia="zh-CN"/>
        </w:rPr>
      </w:r>
      <w:r/>
    </w:p>
    <w:p>
      <w:pPr>
        <w:ind w:left="283" w:firstLine="0"/>
        <w:rPr>
          <w:rFonts w:hint="eastAsia" w:ascii="等线" w:hAnsi="等线" w:eastAsia="等线"/>
          <w:color w:val="auto"/>
          <w:sz w:val="21"/>
          <w:lang w:eastAsia="zh-CN"/>
        </w:rPr>
      </w:pPr>
      <w:r>
        <w:rPr>
          <w:rFonts w:hint="eastAsia" w:ascii="等线" w:hAnsi="等线" w:eastAsia="等线"/>
          <w:color w:val="auto"/>
          <w:sz w:val="21"/>
          <w:lang w:eastAsia="zh-CN"/>
        </w:rPr>
      </w:r>
      <w:r/>
    </w:p>
    <w:p>
      <w:pPr>
        <w:ind w:left="283" w:firstLine="0"/>
        <w:rPr>
          <w:rFonts w:hint="eastAsia" w:ascii="等线" w:hAnsi="等线" w:eastAsia="等线"/>
          <w:color w:val="auto"/>
          <w:sz w:val="21"/>
          <w:lang w:eastAsia="zh-CN"/>
        </w:rPr>
      </w:pPr>
      <w:r>
        <w:rPr>
          <w:rFonts w:hint="eastAsia" w:ascii="等线" w:hAnsi="等线" w:eastAsia="等线"/>
          <w:color w:val="auto"/>
          <w:sz w:val="21"/>
          <w:lang w:eastAsia="zh-CN"/>
        </w:rPr>
      </w:r>
      <w:r/>
    </w:p>
    <w:p>
      <w:pPr>
        <w:ind w:left="283" w:firstLine="0"/>
        <w:rPr>
          <w:rFonts w:hint="eastAsia" w:ascii="等线" w:hAnsi="等线" w:eastAsia="等线"/>
          <w:color w:val="auto"/>
          <w:sz w:val="21"/>
          <w:lang w:eastAsia="zh-CN"/>
        </w:rPr>
      </w:pPr>
      <w:r>
        <w:rPr>
          <w:rFonts w:hint="eastAsia" w:ascii="等线" w:hAnsi="等线" w:eastAsia="等线"/>
          <w:color w:val="auto"/>
          <w:sz w:val="21"/>
          <w:lang w:eastAsia="zh-CN"/>
        </w:rPr>
      </w:r>
      <w:r/>
    </w:p>
    <w:p>
      <w:pPr>
        <w:ind w:left="283" w:firstLine="0"/>
        <w:rPr>
          <w:rFonts w:hint="eastAsia" w:ascii="等线" w:hAnsi="等线" w:eastAsia="等线"/>
          <w:color w:val="auto"/>
          <w:sz w:val="21"/>
          <w:lang w:eastAsia="zh-CN"/>
        </w:rPr>
      </w:pPr>
      <w:r>
        <w:rPr>
          <w:rFonts w:hint="eastAsia" w:ascii="等线" w:hAnsi="等线" w:eastAsia="等线"/>
          <w:color w:val="auto"/>
          <w:sz w:val="21"/>
          <w:lang w:eastAsia="zh-CN"/>
        </w:rPr>
      </w:r>
      <w:r/>
    </w:p>
    <w:p>
      <w:pPr>
        <w:ind w:left="283" w:firstLine="0"/>
        <w:rPr>
          <w:rFonts w:hint="eastAsia" w:ascii="等线" w:hAnsi="等线" w:eastAsia="等线"/>
          <w:color w:val="auto"/>
          <w:sz w:val="21"/>
          <w:lang w:eastAsia="zh-CN"/>
        </w:rPr>
      </w:pPr>
      <w:r>
        <w:rPr>
          <w:rFonts w:hint="eastAsia" w:ascii="等线" w:hAnsi="等线" w:eastAsia="等线"/>
          <w:color w:val="auto"/>
          <w:sz w:val="21"/>
          <w:lang w:eastAsia="zh-CN"/>
        </w:rPr>
      </w:r>
      <w:r/>
    </w:p>
    <w:p>
      <w:pPr>
        <w:ind w:left="283" w:firstLine="0"/>
        <w:rPr>
          <w:rFonts w:hint="eastAsia" w:ascii="等线" w:hAnsi="等线" w:eastAsia="等线"/>
          <w:color w:val="auto"/>
          <w:sz w:val="21"/>
          <w:lang w:eastAsia="zh-CN"/>
        </w:rPr>
      </w:pPr>
      <w:r>
        <w:rPr>
          <w:rFonts w:hint="eastAsia" w:ascii="等线" w:hAnsi="等线" w:eastAsia="等线"/>
          <w:color w:val="auto"/>
          <w:sz w:val="21"/>
          <w:lang w:eastAsia="zh-CN"/>
        </w:rPr>
      </w:r>
      <w:r/>
    </w:p>
    <w:p>
      <w:pPr>
        <w:ind w:left="283" w:firstLine="0"/>
        <w:rPr>
          <w:rFonts w:hint="eastAsia" w:ascii="等线" w:hAnsi="等线" w:eastAsia="等线"/>
          <w:color w:val="auto"/>
          <w:sz w:val="21"/>
          <w:lang w:eastAsia="zh-CN"/>
        </w:rPr>
      </w:pPr>
      <w:r>
        <w:rPr>
          <w:rFonts w:hint="eastAsia" w:ascii="等线" w:hAnsi="等线" w:eastAsia="等线"/>
          <w:color w:val="auto"/>
          <w:sz w:val="21"/>
          <w:lang w:eastAsia="zh-CN"/>
        </w:rPr>
      </w:r>
      <w:r/>
    </w:p>
    <w:p>
      <w:pPr>
        <w:ind w:left="283" w:firstLine="0"/>
        <w:rPr>
          <w:rFonts w:hint="eastAsia" w:ascii="等线" w:hAnsi="等线" w:eastAsia="等线"/>
          <w:color w:val="auto"/>
          <w:sz w:val="21"/>
          <w:lang w:eastAsia="zh-CN"/>
        </w:rPr>
      </w:pPr>
      <w:r>
        <w:rPr>
          <w:rFonts w:hint="eastAsia" w:ascii="等线" w:hAnsi="等线" w:eastAsia="等线"/>
          <w:color w:val="auto"/>
          <w:sz w:val="21"/>
          <w:lang w:eastAsia="zh-CN"/>
        </w:rPr>
      </w:r>
      <w:r/>
    </w:p>
    <w:p>
      <w:pPr>
        <w:ind w:left="283" w:firstLine="0"/>
        <w:rPr>
          <w:rFonts w:hint="eastAsia" w:ascii="等线" w:hAnsi="等线" w:eastAsia="等线"/>
          <w:color w:val="auto"/>
          <w:sz w:val="21"/>
          <w:lang w:eastAsia="zh-CN"/>
        </w:rPr>
      </w:pPr>
      <w:r>
        <w:rPr>
          <w:rFonts w:hint="eastAsia" w:ascii="等线" w:hAnsi="等线" w:eastAsia="等线"/>
          <w:color w:val="auto"/>
          <w:sz w:val="21"/>
          <w:lang w:eastAsia="zh-CN"/>
        </w:rPr>
      </w:r>
      <w:r/>
    </w:p>
    <w:p>
      <w:pPr>
        <w:ind w:left="283" w:firstLine="0"/>
        <w:rPr>
          <w:rFonts w:hint="eastAsia" w:ascii="等线" w:hAnsi="等线" w:eastAsia="等线"/>
          <w:color w:val="auto"/>
          <w:sz w:val="21"/>
          <w:lang w:eastAsia="zh-CN"/>
        </w:rPr>
      </w:pPr>
      <w:r>
        <w:rPr>
          <w:rFonts w:hint="eastAsia" w:ascii="等线" w:hAnsi="等线" w:eastAsia="等线"/>
          <w:color w:val="auto"/>
          <w:sz w:val="21"/>
          <w:lang w:eastAsia="zh-CN"/>
        </w:rPr>
      </w:r>
      <w:r/>
    </w:p>
    <w:p>
      <w:pPr>
        <w:ind w:left="283" w:firstLine="0"/>
        <w:rPr>
          <w:rFonts w:hint="eastAsia" w:ascii="等线" w:hAnsi="等线" w:eastAsia="等线"/>
          <w:color w:val="auto"/>
          <w:sz w:val="21"/>
          <w:lang w:eastAsia="zh-CN"/>
        </w:rPr>
      </w:pPr>
      <w:r>
        <w:rPr>
          <w:rFonts w:hint="eastAsia" w:ascii="等线" w:hAnsi="等线" w:eastAsia="等线"/>
          <w:color w:val="auto"/>
          <w:sz w:val="21"/>
          <w:lang w:eastAsia="zh-CN"/>
        </w:rPr>
      </w:r>
      <w:r/>
    </w:p>
    <w:p>
      <w:pPr>
        <w:ind w:firstLine="0"/>
        <w:spacing w:line="240" w:lineRule="auto"/>
        <w:rPr>
          <w:rFonts w:hint="eastAsia" w:ascii="宋体" w:hAnsi="宋体" w:cs="宋体"/>
          <w:b/>
          <w:color w:val="auto"/>
          <w:szCs w:val="24"/>
          <w:lang w:eastAsia="zh-CN"/>
        </w:rPr>
      </w:pPr>
      <w:r>
        <w:rPr>
          <w:rFonts w:ascii="宋体" w:hAnsi="宋体" w:cs="宋体"/>
          <w:b/>
          <w:color w:val="auto"/>
          <w:szCs w:val="24"/>
          <w:lang w:eastAsia="zh-CN"/>
        </w:rPr>
        <w:br w:type="page" w:clear="all"/>
      </w:r>
      <w:r/>
    </w:p>
    <w:p>
      <w:pPr>
        <w:ind w:right="34" w:firstLine="0"/>
        <w:widowControl w:val="off"/>
        <w:rPr>
          <w:rFonts w:hint="eastAsia" w:ascii="宋体" w:hAnsi="宋体" w:cs="宋体"/>
          <w:b/>
          <w:color w:val="auto"/>
          <w:szCs w:val="24"/>
          <w:lang w:eastAsia="zh-CN"/>
        </w:rPr>
      </w:pPr>
      <w:r>
        <w:rPr>
          <w:rFonts w:hint="eastAsia" w:ascii="宋体" w:hAnsi="宋体" w:cs="宋体"/>
          <w:b/>
          <w:color w:val="auto"/>
          <w:szCs w:val="24"/>
          <w:lang w:eastAsia="zh-CN"/>
        </w:rPr>
        <w:t xml:space="preserve">（十一）技术方案（详见评分标准）：</w:t>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191" w:right="1133" w:bottom="851" w:left="993" w:header="851" w:footer="51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汉仪书宋二S">
    <w:panose1 w:val="020B0503020202020204"/>
  </w:font>
  <w:font w:name="Symbol">
    <w:panose1 w:val="05050102010706020507"/>
  </w:font>
  <w:font w:name="华文楷体">
    <w:panose1 w:val="02010600040101010101"/>
  </w:font>
  <w:font w:name="Wingdings">
    <w:panose1 w:val="05000000000000000000"/>
  </w:font>
  <w:font w:name="Calibri">
    <w:panose1 w:val="020F0502020204030204"/>
  </w:font>
  <w:font w:name="微软雅黑">
    <w:panose1 w:val="020B0503020204020204"/>
  </w:font>
  <w:font w:name="文鼎小标宋简">
    <w:panose1 w:val="020B0503020202020204"/>
  </w:font>
  <w:font w:name="Courier New">
    <w:panose1 w:val="02070309020205020404"/>
  </w:font>
  <w:font w:name="等线">
    <w:panose1 w:val="02010600030101010101"/>
  </w:font>
  <w:font w:name="仿宋">
    <w:panose1 w:val="02010609060101010101"/>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36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5"/>
                            <w:ind w:firstLine="360"/>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5"/>
                      <w:ind w:firstLine="360"/>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6599685"/>
      <w:rPr/>
    </w:sdtPr>
    <w:sdtContent>
      <w:p>
        <w:pPr>
          <w:pStyle w:val="905"/>
          <w:ind w:firstLine="360"/>
          <w:jc w:val="center"/>
        </w:pPr>
        <w:r>
          <w:fldChar w:fldCharType="begin"/>
        </w:r>
        <w:r>
          <w:instrText xml:space="preserve">PAGE   \* MERGEFORMAT</w:instrText>
        </w:r>
        <w:r>
          <w:fldChar w:fldCharType="separate"/>
        </w:r>
        <w:r>
          <w:rPr>
            <w:lang w:val="zh-CN" w:eastAsia="zh-CN"/>
          </w:rPr>
          <w:t xml:space="preserve">40</w:t>
        </w:r>
        <w:r>
          <w:fldChar w:fldCharType="end"/>
        </w:r>
        <w:r/>
      </w:p>
    </w:sdtContent>
  </w:sdt>
  <w:p>
    <w:pPr>
      <w:ind w:firstLine="48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360"/>
    </w:pPr>
    <w:r/>
    <w:r/>
  </w:p>
  <w:p>
    <w:pPr>
      <w:ind w:firstLine="480"/>
    </w:pPr>
    <w:r/>
    <w:r/>
  </w:p>
  <w:p>
    <w:pPr>
      <w:ind w:firstLine="48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lang w:eastAsia="zh-CN"/>
      </w:rPr>
    </w:pPr>
    <w:r>
      <w:rPr>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0"/>
    </w:pPr>
    <w:r/>
    <w:r/>
  </w:p>
  <w:p>
    <w:pPr>
      <w:ind w:firstLine="480"/>
    </w:pPr>
    <w:r/>
    <w:r/>
  </w:p>
  <w:p>
    <w:pPr>
      <w:ind w:firstLine="48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left"/>
      <w:pPr>
        <w:ind w:left="1330" w:hanging="210"/>
        <w:tabs>
          <w:tab w:val="left" w:pos="1330"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1099"/>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1"/>
  </w:num>
  <w:num w:numId="3">
    <w:abstractNumId w:val="0"/>
  </w:num>
  <w:num w:numId="4">
    <w:abstractNumId w:val="6"/>
  </w:num>
  <w:num w:numId="5">
    <w:abstractNumId w:val="4"/>
  </w:num>
  <w:num w:numId="6">
    <w:abstractNumId w:val="5"/>
  </w:num>
  <w:num w:numId="7">
    <w:abstractNumId w:val="7"/>
  </w:num>
  <w:num w:numId="8">
    <w:abstractNumId w:val="13"/>
  </w:num>
  <w:num w:numId="9">
    <w:abstractNumId w:val="9"/>
  </w:num>
  <w:num w:numId="10">
    <w:abstractNumId w:val="3"/>
  </w:num>
  <w:num w:numId="11">
    <w:abstractNumId w:val="2"/>
  </w:num>
  <w:num w:numId="12">
    <w:abstractNumId w:val="12"/>
  </w:num>
  <w:num w:numId="13">
    <w:abstractNumId w:val="10"/>
  </w:num>
  <w:num w:numId="14">
    <w:abstractNumId w:val="8"/>
  </w:num>
  <w:num w:numId="15">
    <w:abstractNumId w:val="17"/>
  </w:num>
  <w:num w:numId="16">
    <w:abstractNumId w:val="16"/>
  </w:num>
  <w:num w:numId="17">
    <w:abstractNumId w:val="1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892"/>
    <w:link w:val="883"/>
    <w:uiPriority w:val="9"/>
    <w:rPr>
      <w:rFonts w:ascii="Arial" w:hAnsi="Arial" w:eastAsia="Arial" w:cs="Arial"/>
      <w:sz w:val="40"/>
      <w:szCs w:val="40"/>
    </w:rPr>
  </w:style>
  <w:style w:type="character" w:styleId="845">
    <w:name w:val="Heading 2 Char"/>
    <w:basedOn w:val="892"/>
    <w:link w:val="884"/>
    <w:uiPriority w:val="9"/>
    <w:rPr>
      <w:rFonts w:ascii="Arial" w:hAnsi="Arial" w:eastAsia="Arial" w:cs="Arial"/>
      <w:sz w:val="34"/>
    </w:rPr>
  </w:style>
  <w:style w:type="character" w:styleId="846">
    <w:name w:val="Heading 3 Char"/>
    <w:basedOn w:val="892"/>
    <w:link w:val="885"/>
    <w:uiPriority w:val="9"/>
    <w:rPr>
      <w:rFonts w:ascii="Arial" w:hAnsi="Arial" w:eastAsia="Arial" w:cs="Arial"/>
      <w:sz w:val="30"/>
      <w:szCs w:val="30"/>
    </w:rPr>
  </w:style>
  <w:style w:type="character" w:styleId="847">
    <w:name w:val="Heading 4 Char"/>
    <w:basedOn w:val="892"/>
    <w:link w:val="886"/>
    <w:uiPriority w:val="9"/>
    <w:rPr>
      <w:rFonts w:ascii="Arial" w:hAnsi="Arial" w:eastAsia="Arial" w:cs="Arial"/>
      <w:b/>
      <w:bCs/>
      <w:sz w:val="26"/>
      <w:szCs w:val="26"/>
    </w:rPr>
  </w:style>
  <w:style w:type="character" w:styleId="848">
    <w:name w:val="Heading 5 Char"/>
    <w:basedOn w:val="892"/>
    <w:link w:val="887"/>
    <w:uiPriority w:val="9"/>
    <w:rPr>
      <w:rFonts w:ascii="Arial" w:hAnsi="Arial" w:eastAsia="Arial" w:cs="Arial"/>
      <w:b/>
      <w:bCs/>
      <w:sz w:val="24"/>
      <w:szCs w:val="24"/>
    </w:rPr>
  </w:style>
  <w:style w:type="character" w:styleId="849">
    <w:name w:val="Heading 6 Char"/>
    <w:basedOn w:val="892"/>
    <w:link w:val="888"/>
    <w:uiPriority w:val="9"/>
    <w:rPr>
      <w:rFonts w:ascii="Arial" w:hAnsi="Arial" w:eastAsia="Arial" w:cs="Arial"/>
      <w:b/>
      <w:bCs/>
      <w:sz w:val="22"/>
      <w:szCs w:val="22"/>
    </w:rPr>
  </w:style>
  <w:style w:type="character" w:styleId="850">
    <w:name w:val="Heading 7 Char"/>
    <w:basedOn w:val="892"/>
    <w:link w:val="889"/>
    <w:uiPriority w:val="9"/>
    <w:rPr>
      <w:rFonts w:ascii="Arial" w:hAnsi="Arial" w:eastAsia="Arial" w:cs="Arial"/>
      <w:b/>
      <w:bCs/>
      <w:i/>
      <w:iCs/>
      <w:sz w:val="22"/>
      <w:szCs w:val="22"/>
    </w:rPr>
  </w:style>
  <w:style w:type="character" w:styleId="851">
    <w:name w:val="Heading 8 Char"/>
    <w:basedOn w:val="892"/>
    <w:link w:val="890"/>
    <w:uiPriority w:val="9"/>
    <w:rPr>
      <w:rFonts w:ascii="Arial" w:hAnsi="Arial" w:eastAsia="Arial" w:cs="Arial"/>
      <w:i/>
      <w:iCs/>
      <w:sz w:val="22"/>
      <w:szCs w:val="22"/>
    </w:rPr>
  </w:style>
  <w:style w:type="character" w:styleId="852">
    <w:name w:val="Heading 9 Char"/>
    <w:basedOn w:val="892"/>
    <w:link w:val="891"/>
    <w:uiPriority w:val="9"/>
    <w:rPr>
      <w:rFonts w:ascii="Arial" w:hAnsi="Arial" w:eastAsia="Arial" w:cs="Arial"/>
      <w:i/>
      <w:iCs/>
      <w:sz w:val="21"/>
      <w:szCs w:val="21"/>
    </w:rPr>
  </w:style>
  <w:style w:type="character" w:styleId="853">
    <w:name w:val="Title Char"/>
    <w:basedOn w:val="892"/>
    <w:link w:val="918"/>
    <w:uiPriority w:val="10"/>
    <w:rPr>
      <w:sz w:val="48"/>
      <w:szCs w:val="48"/>
    </w:rPr>
  </w:style>
  <w:style w:type="character" w:styleId="854">
    <w:name w:val="Subtitle Char"/>
    <w:basedOn w:val="892"/>
    <w:link w:val="910"/>
    <w:uiPriority w:val="11"/>
    <w:rPr>
      <w:sz w:val="24"/>
      <w:szCs w:val="24"/>
    </w:rPr>
  </w:style>
  <w:style w:type="character" w:styleId="855">
    <w:name w:val="Quote Char"/>
    <w:link w:val="950"/>
    <w:uiPriority w:val="29"/>
    <w:rPr>
      <w:i/>
    </w:rPr>
  </w:style>
  <w:style w:type="character" w:styleId="856">
    <w:name w:val="Intense Quote Char"/>
    <w:link w:val="952"/>
    <w:uiPriority w:val="30"/>
    <w:rPr>
      <w:i/>
    </w:rPr>
  </w:style>
  <w:style w:type="character" w:styleId="857">
    <w:name w:val="Header Char"/>
    <w:basedOn w:val="892"/>
    <w:link w:val="907"/>
    <w:uiPriority w:val="99"/>
  </w:style>
  <w:style w:type="paragraph" w:styleId="858">
    <w:name w:val="Caption"/>
    <w:basedOn w:val="882"/>
    <w:next w:val="882"/>
    <w:uiPriority w:val="35"/>
    <w:semiHidden/>
    <w:unhideWhenUsed/>
    <w:qFormat/>
    <w:pPr>
      <w:spacing w:line="276" w:lineRule="auto"/>
    </w:pPr>
    <w:rPr>
      <w:b/>
      <w:bCs/>
      <w:color w:val="4f81bd" w:themeColor="accent1"/>
      <w:sz w:val="18"/>
      <w:szCs w:val="18"/>
    </w:rPr>
  </w:style>
  <w:style w:type="character" w:styleId="859">
    <w:name w:val="Caption Char"/>
    <w:basedOn w:val="858"/>
    <w:link w:val="905"/>
    <w:uiPriority w:val="99"/>
  </w:style>
  <w:style w:type="table" w:styleId="860">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7">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0">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1">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9">
    <w:name w:val="Footnote Text Char"/>
    <w:link w:val="912"/>
    <w:uiPriority w:val="99"/>
    <w:rPr>
      <w:sz w:val="18"/>
    </w:rPr>
  </w:style>
  <w:style w:type="character" w:styleId="880">
    <w:name w:val="Endnote Text Char"/>
    <w:link w:val="903"/>
    <w:uiPriority w:val="99"/>
    <w:rPr>
      <w:sz w:val="20"/>
    </w:rPr>
  </w:style>
  <w:style w:type="paragraph" w:styleId="881">
    <w:name w:val="TOC Heading"/>
    <w:uiPriority w:val="39"/>
    <w:unhideWhenUsed/>
  </w:style>
  <w:style w:type="paragraph" w:styleId="882" w:default="1">
    <w:name w:val="Normal"/>
    <w:next w:val="894"/>
    <w:uiPriority w:val="0"/>
    <w:qFormat/>
    <w:pPr>
      <w:ind w:firstLine="200"/>
      <w:spacing w:line="360" w:lineRule="auto"/>
    </w:pPr>
    <w:rPr>
      <w:rFonts w:ascii="Arial" w:hAnsi="Arial" w:eastAsia="宋体" w:cs="Arial"/>
      <w:color w:val="000000"/>
      <w:sz w:val="24"/>
      <w:szCs w:val="21"/>
      <w:lang w:val="en-US" w:eastAsia="en-US" w:bidi="ar-SA"/>
    </w:rPr>
  </w:style>
  <w:style w:type="paragraph" w:styleId="883">
    <w:name w:val="Heading 1"/>
    <w:basedOn w:val="882"/>
    <w:next w:val="882"/>
    <w:link w:val="927"/>
    <w:uiPriority w:val="9"/>
    <w:qFormat/>
    <w:pPr>
      <w:ind w:firstLine="0"/>
      <w:jc w:val="center"/>
      <w:keepLines/>
      <w:keepNext/>
      <w:spacing w:line="240" w:lineRule="auto"/>
      <w:outlineLvl w:val="0"/>
    </w:pPr>
    <w:rPr>
      <w:rFonts w:eastAsia="黑体"/>
      <w:b/>
      <w:bCs/>
      <w:sz w:val="36"/>
      <w:szCs w:val="44"/>
    </w:rPr>
  </w:style>
  <w:style w:type="paragraph" w:styleId="884">
    <w:name w:val="Heading 2"/>
    <w:basedOn w:val="882"/>
    <w:next w:val="882"/>
    <w:link w:val="930"/>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885">
    <w:name w:val="Heading 3"/>
    <w:basedOn w:val="882"/>
    <w:next w:val="882"/>
    <w:link w:val="931"/>
    <w:uiPriority w:val="9"/>
    <w:unhideWhenUsed/>
    <w:qFormat/>
    <w:pPr>
      <w:ind w:firstLine="0"/>
      <w:keepLines/>
      <w:keepNext/>
      <w:spacing w:line="240" w:lineRule="auto"/>
      <w:outlineLvl w:val="2"/>
    </w:pPr>
    <w:rPr>
      <w:bCs/>
      <w:sz w:val="32"/>
      <w:szCs w:val="32"/>
    </w:rPr>
  </w:style>
  <w:style w:type="paragraph" w:styleId="886">
    <w:name w:val="Heading 4"/>
    <w:basedOn w:val="882"/>
    <w:next w:val="882"/>
    <w:link w:val="932"/>
    <w:uiPriority w:val="9"/>
    <w:unhideWhenUsed/>
    <w:qFormat/>
    <w:pPr>
      <w:ind w:firstLine="0"/>
      <w:keepLines/>
      <w:keepNext/>
      <w:spacing w:before="120"/>
      <w:outlineLvl w:val="3"/>
    </w:pPr>
    <w:rPr>
      <w:rFonts w:asciiTheme="majorHAnsi" w:hAnsiTheme="majorHAnsi" w:cstheme="majorBidi"/>
      <w:b/>
      <w:bCs/>
      <w:sz w:val="28"/>
      <w:szCs w:val="28"/>
    </w:rPr>
  </w:style>
  <w:style w:type="paragraph" w:styleId="887">
    <w:name w:val="Heading 5"/>
    <w:basedOn w:val="882"/>
    <w:next w:val="882"/>
    <w:link w:val="943"/>
    <w:uiPriority w:val="9"/>
    <w:unhideWhenUsed/>
    <w:qFormat/>
    <w:pPr>
      <w:ind w:firstLine="0"/>
      <w:jc w:val="both"/>
      <w:keepLines/>
      <w:keepNext/>
      <w:spacing w:before="320" w:after="200" w:line="240" w:lineRule="auto"/>
      <w:widowControl w:val="off"/>
      <w:outlineLvl w:val="4"/>
    </w:pPr>
    <w:rPr>
      <w:rFonts w:eastAsia="Arial"/>
      <w:b/>
      <w:bCs/>
      <w:color w:val="auto"/>
      <w:szCs w:val="24"/>
      <w:lang w:eastAsia="zh-CN"/>
    </w:rPr>
  </w:style>
  <w:style w:type="paragraph" w:styleId="888">
    <w:name w:val="Heading 6"/>
    <w:basedOn w:val="882"/>
    <w:next w:val="882"/>
    <w:link w:val="944"/>
    <w:uiPriority w:val="9"/>
    <w:unhideWhenUsed/>
    <w:qFormat/>
    <w:pPr>
      <w:ind w:firstLine="0"/>
      <w:jc w:val="both"/>
      <w:keepLines/>
      <w:keepNext/>
      <w:spacing w:before="320" w:after="200" w:line="240" w:lineRule="auto"/>
      <w:widowControl w:val="off"/>
      <w:outlineLvl w:val="5"/>
    </w:pPr>
    <w:rPr>
      <w:rFonts w:eastAsia="Arial"/>
      <w:b/>
      <w:bCs/>
      <w:color w:val="auto"/>
      <w:sz w:val="22"/>
      <w:szCs w:val="22"/>
      <w:lang w:eastAsia="zh-CN"/>
    </w:rPr>
  </w:style>
  <w:style w:type="paragraph" w:styleId="889">
    <w:name w:val="Heading 7"/>
    <w:basedOn w:val="882"/>
    <w:next w:val="882"/>
    <w:link w:val="945"/>
    <w:uiPriority w:val="9"/>
    <w:unhideWhenUsed/>
    <w:qFormat/>
    <w:pPr>
      <w:ind w:firstLine="0"/>
      <w:jc w:val="both"/>
      <w:keepLines/>
      <w:keepNext/>
      <w:spacing w:before="320" w:after="200" w:line="240" w:lineRule="auto"/>
      <w:widowControl w:val="off"/>
      <w:outlineLvl w:val="6"/>
    </w:pPr>
    <w:rPr>
      <w:rFonts w:eastAsia="Arial"/>
      <w:b/>
      <w:bCs/>
      <w:i/>
      <w:iCs/>
      <w:color w:val="auto"/>
      <w:sz w:val="22"/>
      <w:szCs w:val="22"/>
      <w:lang w:eastAsia="zh-CN"/>
    </w:rPr>
  </w:style>
  <w:style w:type="paragraph" w:styleId="890">
    <w:name w:val="Heading 8"/>
    <w:basedOn w:val="882"/>
    <w:next w:val="882"/>
    <w:link w:val="946"/>
    <w:uiPriority w:val="9"/>
    <w:unhideWhenUsed/>
    <w:qFormat/>
    <w:pPr>
      <w:ind w:firstLine="0"/>
      <w:jc w:val="both"/>
      <w:keepLines/>
      <w:keepNext/>
      <w:spacing w:before="320" w:after="200" w:line="240" w:lineRule="auto"/>
      <w:widowControl w:val="off"/>
      <w:outlineLvl w:val="7"/>
    </w:pPr>
    <w:rPr>
      <w:rFonts w:eastAsia="Arial"/>
      <w:i/>
      <w:iCs/>
      <w:color w:val="auto"/>
      <w:sz w:val="22"/>
      <w:szCs w:val="22"/>
      <w:lang w:eastAsia="zh-CN"/>
    </w:rPr>
  </w:style>
  <w:style w:type="paragraph" w:styleId="891">
    <w:name w:val="Heading 9"/>
    <w:basedOn w:val="882"/>
    <w:next w:val="882"/>
    <w:link w:val="947"/>
    <w:uiPriority w:val="9"/>
    <w:unhideWhenUsed/>
    <w:qFormat/>
    <w:pPr>
      <w:ind w:firstLine="0"/>
      <w:jc w:val="both"/>
      <w:keepLines/>
      <w:keepNext/>
      <w:spacing w:before="320" w:after="200" w:line="240" w:lineRule="auto"/>
      <w:widowControl w:val="off"/>
      <w:outlineLvl w:val="8"/>
    </w:pPr>
    <w:rPr>
      <w:rFonts w:eastAsia="Arial"/>
      <w:i/>
      <w:iCs/>
      <w:color w:val="auto"/>
      <w:sz w:val="21"/>
      <w:lang w:eastAsia="zh-CN"/>
    </w:rPr>
  </w:style>
  <w:style w:type="character" w:styleId="892" w:default="1">
    <w:name w:val="Default Paragraph Font"/>
    <w:uiPriority w:val="1"/>
    <w:semiHidden/>
    <w:unhideWhenUsed/>
    <w:qFormat/>
  </w:style>
  <w:style w:type="table" w:styleId="893" w:default="1">
    <w:name w:val="Normal Table"/>
    <w:uiPriority w:val="99"/>
    <w:semiHidden/>
    <w:unhideWhenUsed/>
    <w:qFormat/>
    <w:tblPr>
      <w:tblCellMar>
        <w:left w:w="108" w:type="dxa"/>
        <w:top w:w="0" w:type="dxa"/>
        <w:right w:w="108" w:type="dxa"/>
        <w:bottom w:w="0" w:type="dxa"/>
      </w:tblCellMar>
    </w:tblPr>
  </w:style>
  <w:style w:type="paragraph" w:styleId="894">
    <w:name w:val="Body Text"/>
    <w:basedOn w:val="882"/>
    <w:link w:val="929"/>
    <w:uiPriority w:val="0"/>
    <w:semiHidden/>
    <w:qFormat/>
    <w:pPr>
      <w:ind w:firstLine="0"/>
      <w:spacing w:line="240" w:lineRule="auto"/>
    </w:pPr>
    <w:rPr>
      <w:rFonts w:eastAsia="Arial"/>
      <w:sz w:val="21"/>
    </w:rPr>
  </w:style>
  <w:style w:type="paragraph" w:styleId="895">
    <w:name w:val="toc 7"/>
    <w:basedOn w:val="882"/>
    <w:next w:val="882"/>
    <w:uiPriority w:val="39"/>
    <w:unhideWhenUsed/>
    <w:qFormat/>
    <w:pPr>
      <w:ind w:left="1701" w:firstLine="0"/>
      <w:jc w:val="both"/>
      <w:spacing w:after="57" w:line="240" w:lineRule="auto"/>
      <w:widowControl w:val="off"/>
    </w:pPr>
    <w:rPr>
      <w:rFonts w:ascii="等线" w:hAnsi="等线" w:eastAsia="等线" w:cs="Times New Roman"/>
      <w:color w:val="auto"/>
      <w:sz w:val="21"/>
      <w:szCs w:val="22"/>
      <w:lang w:eastAsia="zh-CN"/>
    </w:rPr>
  </w:style>
  <w:style w:type="paragraph" w:styleId="896">
    <w:name w:val="annotation text"/>
    <w:basedOn w:val="882"/>
    <w:link w:val="1084"/>
    <w:uiPriority w:val="0"/>
    <w:qFormat/>
    <w:pPr>
      <w:ind w:firstLine="0"/>
      <w:spacing w:line="240" w:lineRule="auto"/>
      <w:widowControl w:val="off"/>
    </w:pPr>
    <w:rPr>
      <w:rFonts w:ascii="等线" w:hAnsi="等线" w:eastAsia="等线" w:cs="Times New Roman"/>
      <w:color w:val="auto"/>
      <w:sz w:val="21"/>
      <w:szCs w:val="22"/>
      <w:lang w:eastAsia="zh-CN"/>
    </w:rPr>
  </w:style>
  <w:style w:type="paragraph" w:styleId="897">
    <w:name w:val="Body Text Indent"/>
    <w:basedOn w:val="882"/>
    <w:next w:val="882"/>
    <w:link w:val="935"/>
    <w:uiPriority w:val="0"/>
    <w:unhideWhenUsed/>
    <w:qFormat/>
    <w:pPr>
      <w:ind w:left="420"/>
      <w:spacing w:after="120"/>
    </w:pPr>
  </w:style>
  <w:style w:type="paragraph" w:styleId="898">
    <w:name w:val="index 4"/>
    <w:basedOn w:val="882"/>
    <w:next w:val="882"/>
    <w:uiPriority w:val="99"/>
    <w:qFormat/>
    <w:pPr>
      <w:ind w:left="600" w:firstLine="0"/>
      <w:jc w:val="both"/>
      <w:spacing w:line="240" w:lineRule="auto"/>
      <w:widowControl w:val="off"/>
    </w:pPr>
    <w:rPr>
      <w:rFonts w:ascii="等线" w:hAnsi="等线" w:eastAsia="等线" w:cs="Times New Roman"/>
      <w:color w:val="auto"/>
      <w:sz w:val="21"/>
      <w:szCs w:val="24"/>
      <w:lang w:eastAsia="zh-CN"/>
    </w:rPr>
  </w:style>
  <w:style w:type="paragraph" w:styleId="899">
    <w:name w:val="toc 5"/>
    <w:basedOn w:val="882"/>
    <w:next w:val="882"/>
    <w:uiPriority w:val="39"/>
    <w:unhideWhenUsed/>
    <w:qFormat/>
    <w:pPr>
      <w:ind w:left="1134" w:firstLine="0"/>
      <w:jc w:val="both"/>
      <w:spacing w:after="57" w:line="240" w:lineRule="auto"/>
      <w:widowControl w:val="off"/>
    </w:pPr>
    <w:rPr>
      <w:rFonts w:ascii="等线" w:hAnsi="等线" w:eastAsia="等线" w:cs="Times New Roman"/>
      <w:color w:val="auto"/>
      <w:sz w:val="21"/>
      <w:szCs w:val="22"/>
      <w:lang w:eastAsia="zh-CN"/>
    </w:rPr>
  </w:style>
  <w:style w:type="paragraph" w:styleId="900">
    <w:name w:val="toc 3"/>
    <w:basedOn w:val="882"/>
    <w:next w:val="882"/>
    <w:uiPriority w:val="39"/>
    <w:unhideWhenUsed/>
    <w:qFormat/>
    <w:pPr>
      <w:ind w:left="840"/>
    </w:pPr>
  </w:style>
  <w:style w:type="paragraph" w:styleId="901">
    <w:name w:val="Plain Text"/>
    <w:basedOn w:val="882"/>
    <w:link w:val="936"/>
    <w:uiPriority w:val="0"/>
    <w:qFormat/>
    <w:pPr>
      <w:ind w:firstLine="0"/>
      <w:jc w:val="both"/>
      <w:spacing w:line="240" w:lineRule="auto"/>
      <w:widowControl w:val="off"/>
    </w:pPr>
    <w:rPr>
      <w:rFonts w:ascii="宋体" w:hAnsi="Courier New" w:cs="Courier New"/>
      <w:color w:val="161616"/>
      <w:sz w:val="21"/>
      <w:lang w:eastAsia="zh-CN"/>
    </w:rPr>
  </w:style>
  <w:style w:type="paragraph" w:styleId="902">
    <w:name w:val="toc 8"/>
    <w:basedOn w:val="882"/>
    <w:next w:val="882"/>
    <w:uiPriority w:val="39"/>
    <w:unhideWhenUsed/>
    <w:qFormat/>
    <w:pPr>
      <w:ind w:left="1984" w:firstLine="0"/>
      <w:jc w:val="both"/>
      <w:spacing w:after="57" w:line="240" w:lineRule="auto"/>
      <w:widowControl w:val="off"/>
    </w:pPr>
    <w:rPr>
      <w:rFonts w:ascii="等线" w:hAnsi="等线" w:eastAsia="等线" w:cs="Times New Roman"/>
      <w:color w:val="auto"/>
      <w:sz w:val="21"/>
      <w:szCs w:val="22"/>
      <w:lang w:eastAsia="zh-CN"/>
    </w:rPr>
  </w:style>
  <w:style w:type="paragraph" w:styleId="903">
    <w:name w:val="endnote text"/>
    <w:basedOn w:val="882"/>
    <w:link w:val="1082"/>
    <w:uiPriority w:val="99"/>
    <w:semiHidden/>
    <w:unhideWhenUsed/>
    <w:qFormat/>
    <w:pPr>
      <w:ind w:firstLine="0"/>
      <w:jc w:val="both"/>
      <w:spacing w:line="240" w:lineRule="auto"/>
      <w:widowControl w:val="off"/>
    </w:pPr>
    <w:rPr>
      <w:rFonts w:ascii="等线" w:hAnsi="等线" w:eastAsia="等线" w:cs="Times New Roman"/>
      <w:color w:val="auto"/>
      <w:sz w:val="20"/>
      <w:szCs w:val="22"/>
      <w:lang w:eastAsia="zh-CN"/>
    </w:rPr>
  </w:style>
  <w:style w:type="paragraph" w:styleId="904">
    <w:name w:val="Balloon Text"/>
    <w:basedOn w:val="882"/>
    <w:link w:val="940"/>
    <w:uiPriority w:val="99"/>
    <w:semiHidden/>
    <w:unhideWhenUsed/>
    <w:qFormat/>
    <w:pPr>
      <w:spacing w:line="240" w:lineRule="auto"/>
    </w:pPr>
    <w:rPr>
      <w:sz w:val="18"/>
      <w:szCs w:val="18"/>
    </w:rPr>
  </w:style>
  <w:style w:type="paragraph" w:styleId="905">
    <w:name w:val="Footer"/>
    <w:basedOn w:val="882"/>
    <w:link w:val="926"/>
    <w:uiPriority w:val="99"/>
    <w:unhideWhenUsed/>
    <w:qFormat/>
    <w:pPr>
      <w:tabs>
        <w:tab w:val="center" w:pos="4153" w:leader="none"/>
        <w:tab w:val="right" w:pos="8306" w:leader="none"/>
      </w:tabs>
    </w:pPr>
    <w:rPr>
      <w:sz w:val="18"/>
      <w:szCs w:val="18"/>
    </w:rPr>
  </w:style>
  <w:style w:type="paragraph" w:styleId="906">
    <w:name w:val="envelope return"/>
    <w:basedOn w:val="882"/>
    <w:uiPriority w:val="0"/>
    <w:qFormat/>
    <w:pPr>
      <w:ind w:firstLine="0"/>
      <w:jc w:val="both"/>
      <w:spacing w:line="240" w:lineRule="auto"/>
      <w:widowControl w:val="off"/>
    </w:pPr>
    <w:rPr>
      <w:rFonts w:eastAsia="等线" w:cs="Times New Roman"/>
      <w:color w:val="auto"/>
      <w:sz w:val="21"/>
      <w:szCs w:val="22"/>
      <w:lang w:eastAsia="zh-CN"/>
    </w:rPr>
  </w:style>
  <w:style w:type="paragraph" w:styleId="907">
    <w:name w:val="Header"/>
    <w:basedOn w:val="882"/>
    <w:link w:val="925"/>
    <w:uiPriority w:val="99"/>
    <w:unhideWhenUsed/>
    <w:qFormat/>
    <w:pPr>
      <w:jc w:val="center"/>
      <w:tabs>
        <w:tab w:val="center" w:pos="4153" w:leader="none"/>
        <w:tab w:val="right" w:pos="8306" w:leader="none"/>
      </w:tabs>
    </w:pPr>
    <w:rPr>
      <w:sz w:val="18"/>
      <w:szCs w:val="18"/>
    </w:rPr>
  </w:style>
  <w:style w:type="paragraph" w:styleId="908">
    <w:name w:val="toc 1"/>
    <w:basedOn w:val="882"/>
    <w:next w:val="882"/>
    <w:uiPriority w:val="39"/>
    <w:unhideWhenUsed/>
    <w:qFormat/>
    <w:pPr>
      <w:ind w:firstLine="0"/>
      <w:tabs>
        <w:tab w:val="right" w:pos="8890" w:leader="dot"/>
      </w:tabs>
    </w:pPr>
  </w:style>
  <w:style w:type="paragraph" w:styleId="909">
    <w:name w:val="toc 4"/>
    <w:basedOn w:val="882"/>
    <w:next w:val="882"/>
    <w:uiPriority w:val="39"/>
    <w:unhideWhenUsed/>
    <w:qFormat/>
    <w:pPr>
      <w:ind w:left="850" w:firstLine="0"/>
      <w:jc w:val="both"/>
      <w:spacing w:after="57" w:line="240" w:lineRule="auto"/>
      <w:widowControl w:val="off"/>
    </w:pPr>
    <w:rPr>
      <w:rFonts w:ascii="等线" w:hAnsi="等线" w:eastAsia="等线" w:cs="Times New Roman"/>
      <w:color w:val="auto"/>
      <w:sz w:val="21"/>
      <w:szCs w:val="22"/>
      <w:lang w:eastAsia="zh-CN"/>
    </w:rPr>
  </w:style>
  <w:style w:type="paragraph" w:styleId="910">
    <w:name w:val="Subtitle"/>
    <w:basedOn w:val="882"/>
    <w:next w:val="882"/>
    <w:link w:val="949"/>
    <w:uiPriority w:val="11"/>
    <w:qFormat/>
    <w:pPr>
      <w:ind w:firstLine="0"/>
      <w:jc w:val="both"/>
      <w:spacing w:before="200" w:after="200" w:line="240" w:lineRule="auto"/>
      <w:widowControl w:val="off"/>
    </w:pPr>
    <w:rPr>
      <w:rFonts w:ascii="等线" w:hAnsi="等线" w:eastAsia="等线" w:cs="Times New Roman"/>
      <w:color w:val="auto"/>
      <w:szCs w:val="24"/>
      <w:lang w:eastAsia="zh-CN"/>
    </w:rPr>
  </w:style>
  <w:style w:type="paragraph" w:styleId="911">
    <w:name w:val="List"/>
    <w:basedOn w:val="882"/>
    <w:uiPriority w:val="0"/>
    <w:qFormat/>
    <w:pPr>
      <w:ind w:left="420" w:hanging="420"/>
      <w:jc w:val="both"/>
      <w:spacing w:after="20" w:line="288" w:lineRule="auto"/>
      <w:widowControl w:val="off"/>
      <w:tabs>
        <w:tab w:val="left" w:pos="420" w:leader="none"/>
      </w:tabs>
    </w:pPr>
    <w:rPr>
      <w:rFonts w:ascii="等线" w:hAnsi="等线" w:eastAsia="等线" w:cs="Times New Roman"/>
      <w:color w:val="auto"/>
      <w:sz w:val="21"/>
      <w:szCs w:val="20"/>
      <w:lang w:val="en-GB" w:eastAsia="zh-CN"/>
    </w:rPr>
  </w:style>
  <w:style w:type="paragraph" w:styleId="912">
    <w:name w:val="footnote text"/>
    <w:basedOn w:val="882"/>
    <w:link w:val="1081"/>
    <w:uiPriority w:val="99"/>
    <w:semiHidden/>
    <w:unhideWhenUsed/>
    <w:qFormat/>
    <w:pPr>
      <w:ind w:firstLine="0"/>
      <w:jc w:val="both"/>
      <w:spacing w:after="40" w:line="240" w:lineRule="auto"/>
      <w:widowControl w:val="off"/>
    </w:pPr>
    <w:rPr>
      <w:rFonts w:ascii="等线" w:hAnsi="等线" w:eastAsia="等线" w:cs="Times New Roman"/>
      <w:color w:val="auto"/>
      <w:sz w:val="18"/>
      <w:szCs w:val="22"/>
      <w:lang w:eastAsia="zh-CN"/>
    </w:rPr>
  </w:style>
  <w:style w:type="paragraph" w:styleId="913">
    <w:name w:val="toc 6"/>
    <w:basedOn w:val="882"/>
    <w:next w:val="882"/>
    <w:uiPriority w:val="39"/>
    <w:unhideWhenUsed/>
    <w:qFormat/>
    <w:pPr>
      <w:ind w:left="1417" w:firstLine="0"/>
      <w:jc w:val="both"/>
      <w:spacing w:after="57" w:line="240" w:lineRule="auto"/>
      <w:widowControl w:val="off"/>
    </w:pPr>
    <w:rPr>
      <w:rFonts w:ascii="等线" w:hAnsi="等线" w:eastAsia="等线" w:cs="Times New Roman"/>
      <w:color w:val="auto"/>
      <w:sz w:val="21"/>
      <w:szCs w:val="22"/>
      <w:lang w:eastAsia="zh-CN"/>
    </w:rPr>
  </w:style>
  <w:style w:type="paragraph" w:styleId="914">
    <w:name w:val="table of figures"/>
    <w:basedOn w:val="882"/>
    <w:next w:val="882"/>
    <w:uiPriority w:val="99"/>
    <w:unhideWhenUsed/>
    <w:qFormat/>
    <w:pPr>
      <w:ind w:firstLine="0"/>
      <w:jc w:val="both"/>
      <w:spacing w:line="240" w:lineRule="auto"/>
      <w:widowControl w:val="off"/>
    </w:pPr>
    <w:rPr>
      <w:rFonts w:ascii="等线" w:hAnsi="等线" w:eastAsia="等线" w:cs="Times New Roman"/>
      <w:color w:val="auto"/>
      <w:sz w:val="21"/>
      <w:szCs w:val="22"/>
      <w:lang w:eastAsia="zh-CN"/>
    </w:rPr>
  </w:style>
  <w:style w:type="paragraph" w:styleId="915">
    <w:name w:val="toc 2"/>
    <w:basedOn w:val="882"/>
    <w:next w:val="882"/>
    <w:uiPriority w:val="39"/>
    <w:unhideWhenUsed/>
    <w:qFormat/>
    <w:pPr>
      <w:ind w:left="420"/>
    </w:pPr>
  </w:style>
  <w:style w:type="paragraph" w:styleId="916">
    <w:name w:val="toc 9"/>
    <w:basedOn w:val="882"/>
    <w:next w:val="882"/>
    <w:uiPriority w:val="39"/>
    <w:unhideWhenUsed/>
    <w:qFormat/>
    <w:pPr>
      <w:ind w:left="2268" w:firstLine="0"/>
      <w:jc w:val="both"/>
      <w:spacing w:after="57" w:line="240" w:lineRule="auto"/>
      <w:widowControl w:val="off"/>
    </w:pPr>
    <w:rPr>
      <w:rFonts w:ascii="等线" w:hAnsi="等线" w:eastAsia="等线" w:cs="Times New Roman"/>
      <w:color w:val="auto"/>
      <w:sz w:val="21"/>
      <w:szCs w:val="22"/>
      <w:lang w:eastAsia="zh-CN"/>
    </w:rPr>
  </w:style>
  <w:style w:type="paragraph" w:styleId="917">
    <w:name w:val="Normal (Web)"/>
    <w:basedOn w:val="882"/>
    <w:uiPriority w:val="99"/>
    <w:qFormat/>
    <w:pPr>
      <w:ind w:firstLine="0"/>
      <w:spacing w:before="100" w:beforeAutospacing="1" w:after="100" w:afterAutospacing="1" w:line="240" w:lineRule="auto"/>
    </w:pPr>
    <w:rPr>
      <w:rFonts w:ascii="宋体" w:hAnsi="宋体" w:eastAsia="等线" w:cs="宋体"/>
      <w:color w:val="auto"/>
      <w:szCs w:val="24"/>
      <w:lang w:eastAsia="zh-CN"/>
    </w:rPr>
  </w:style>
  <w:style w:type="paragraph" w:styleId="918">
    <w:name w:val="Title"/>
    <w:basedOn w:val="882"/>
    <w:next w:val="882"/>
    <w:link w:val="948"/>
    <w:uiPriority w:val="10"/>
    <w:qFormat/>
    <w:pPr>
      <w:contextualSpacing/>
      <w:ind w:firstLine="0"/>
      <w:jc w:val="both"/>
      <w:spacing w:before="300" w:after="200" w:line="240" w:lineRule="auto"/>
      <w:widowControl w:val="off"/>
    </w:pPr>
    <w:rPr>
      <w:rFonts w:ascii="等线" w:hAnsi="等线" w:eastAsia="等线" w:cs="Times New Roman"/>
      <w:color w:val="auto"/>
      <w:sz w:val="48"/>
      <w:szCs w:val="48"/>
      <w:lang w:eastAsia="zh-CN"/>
    </w:rPr>
  </w:style>
  <w:style w:type="paragraph" w:styleId="919">
    <w:name w:val="Body Text First Indent 2"/>
    <w:basedOn w:val="897"/>
    <w:link w:val="1085"/>
    <w:uiPriority w:val="0"/>
    <w:qFormat/>
    <w:pPr>
      <w:ind w:left="0" w:firstLine="420"/>
      <w:jc w:val="both"/>
      <w:spacing w:line="240" w:lineRule="auto"/>
      <w:widowControl w:val="off"/>
    </w:pPr>
    <w:rPr>
      <w:rFonts w:ascii="等线" w:hAnsi="等线" w:eastAsia="等线" w:cs="Times New Roman"/>
      <w:color w:val="auto"/>
      <w:sz w:val="21"/>
      <w:szCs w:val="22"/>
      <w:lang w:eastAsia="zh-CN"/>
    </w:rPr>
  </w:style>
  <w:style w:type="table" w:styleId="920">
    <w:name w:val="Table Grid"/>
    <w:basedOn w:val="89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1">
    <w:name w:val="Strong"/>
    <w:basedOn w:val="892"/>
    <w:uiPriority w:val="22"/>
    <w:qFormat/>
    <w:rPr>
      <w:b/>
    </w:rPr>
  </w:style>
  <w:style w:type="character" w:styleId="922">
    <w:name w:val="endnote reference"/>
    <w:basedOn w:val="892"/>
    <w:uiPriority w:val="99"/>
    <w:semiHidden/>
    <w:unhideWhenUsed/>
    <w:qFormat/>
    <w:rPr>
      <w:vertAlign w:val="superscript"/>
    </w:rPr>
  </w:style>
  <w:style w:type="character" w:styleId="923">
    <w:name w:val="Hyperlink"/>
    <w:basedOn w:val="892"/>
    <w:uiPriority w:val="99"/>
    <w:unhideWhenUsed/>
    <w:qFormat/>
    <w:rPr>
      <w:color w:val="0563c1" w:themeColor="hyperlink"/>
      <w:u w:val="single"/>
      <w14:textFill>
        <w14:solidFill>
          <w14:schemeClr w14:val="hlink"/>
        </w14:solidFill>
      </w14:textFill>
    </w:rPr>
  </w:style>
  <w:style w:type="character" w:styleId="924">
    <w:name w:val="footnote reference"/>
    <w:basedOn w:val="892"/>
    <w:uiPriority w:val="99"/>
    <w:unhideWhenUsed/>
    <w:qFormat/>
    <w:rPr>
      <w:vertAlign w:val="superscript"/>
    </w:rPr>
  </w:style>
  <w:style w:type="character" w:styleId="925" w:customStyle="1">
    <w:name w:val="页眉 字符"/>
    <w:basedOn w:val="892"/>
    <w:link w:val="907"/>
    <w:uiPriority w:val="99"/>
    <w:qFormat/>
    <w:rPr>
      <w:sz w:val="18"/>
      <w:szCs w:val="18"/>
    </w:rPr>
  </w:style>
  <w:style w:type="character" w:styleId="926" w:customStyle="1">
    <w:name w:val="页脚 字符"/>
    <w:basedOn w:val="892"/>
    <w:link w:val="905"/>
    <w:uiPriority w:val="99"/>
    <w:qFormat/>
    <w:rPr>
      <w:sz w:val="18"/>
      <w:szCs w:val="18"/>
    </w:rPr>
  </w:style>
  <w:style w:type="character" w:styleId="927" w:customStyle="1">
    <w:name w:val="标题 1 字符"/>
    <w:basedOn w:val="892"/>
    <w:link w:val="883"/>
    <w:uiPriority w:val="9"/>
    <w:qFormat/>
    <w:rPr>
      <w:rFonts w:ascii="Arial" w:hAnsi="Arial" w:eastAsia="黑体" w:cs="Arial"/>
      <w:b/>
      <w:bCs/>
      <w:color w:val="000000"/>
      <w:sz w:val="36"/>
      <w:szCs w:val="44"/>
      <w:lang w:eastAsia="en-US"/>
    </w:rPr>
  </w:style>
  <w:style w:type="paragraph" w:styleId="928">
    <w:name w:val="List Paragraph"/>
    <w:basedOn w:val="882"/>
    <w:uiPriority w:val="34"/>
    <w:qFormat/>
    <w:pPr>
      <w:ind w:firstLine="420"/>
    </w:pPr>
  </w:style>
  <w:style w:type="character" w:styleId="929" w:customStyle="1">
    <w:name w:val="正文文本 字符"/>
    <w:basedOn w:val="892"/>
    <w:link w:val="894"/>
    <w:uiPriority w:val="0"/>
    <w:semiHidden/>
    <w:qFormat/>
    <w:rPr>
      <w:rFonts w:ascii="Arial" w:hAnsi="Arial" w:eastAsia="Arial" w:cs="Arial"/>
      <w:color w:val="000000"/>
      <w:szCs w:val="21"/>
      <w:lang w:eastAsia="en-US"/>
    </w:rPr>
  </w:style>
  <w:style w:type="character" w:styleId="930" w:customStyle="1">
    <w:name w:val="标题 2 字符"/>
    <w:basedOn w:val="892"/>
    <w:link w:val="884"/>
    <w:uiPriority w:val="9"/>
    <w:qFormat/>
    <w:rPr>
      <w:rFonts w:eastAsia="宋体" w:asciiTheme="majorHAnsi" w:hAnsiTheme="majorHAnsi" w:cstheme="majorBidi"/>
      <w:b/>
      <w:bCs/>
      <w:color w:val="000000"/>
      <w:sz w:val="32"/>
      <w:szCs w:val="32"/>
      <w:lang w:eastAsia="en-US"/>
    </w:rPr>
  </w:style>
  <w:style w:type="character" w:styleId="931" w:customStyle="1">
    <w:name w:val="标题 3 字符"/>
    <w:basedOn w:val="892"/>
    <w:link w:val="885"/>
    <w:uiPriority w:val="9"/>
    <w:qFormat/>
    <w:rPr>
      <w:rFonts w:ascii="Arial" w:hAnsi="Arial" w:eastAsia="宋体" w:cs="Arial"/>
      <w:bCs/>
      <w:color w:val="000000"/>
      <w:sz w:val="32"/>
      <w:szCs w:val="32"/>
      <w:lang w:eastAsia="en-US"/>
    </w:rPr>
  </w:style>
  <w:style w:type="character" w:styleId="932" w:customStyle="1">
    <w:name w:val="标题 4 字符"/>
    <w:basedOn w:val="892"/>
    <w:link w:val="886"/>
    <w:uiPriority w:val="9"/>
    <w:qFormat/>
    <w:rPr>
      <w:rFonts w:eastAsia="宋体" w:asciiTheme="majorHAnsi" w:hAnsiTheme="majorHAnsi" w:cstheme="majorBidi"/>
      <w:b/>
      <w:bCs/>
      <w:color w:val="000000"/>
      <w:sz w:val="28"/>
      <w:szCs w:val="28"/>
      <w:lang w:eastAsia="en-US"/>
    </w:rPr>
  </w:style>
  <w:style w:type="table" w:styleId="933" w:customStyle="1">
    <w:name w:val="Table Normal"/>
    <w:uiPriority w:val="0"/>
    <w:semiHidden/>
    <w:unhideWhenUsed/>
    <w:qFormat/>
    <w:tblPr>
      <w:tblCellMar>
        <w:left w:w="0" w:type="dxa"/>
        <w:top w:w="0" w:type="dxa"/>
        <w:right w:w="0" w:type="dxa"/>
        <w:bottom w:w="0" w:type="dxa"/>
      </w:tblCellMar>
    </w:tblPr>
  </w:style>
  <w:style w:type="paragraph" w:styleId="934" w:customStyle="1">
    <w:name w:val="Table Text"/>
    <w:basedOn w:val="882"/>
    <w:uiPriority w:val="0"/>
    <w:semiHidden/>
    <w:qFormat/>
    <w:pPr>
      <w:ind w:firstLine="0"/>
      <w:spacing w:line="240" w:lineRule="auto"/>
    </w:pPr>
    <w:rPr>
      <w:rFonts w:ascii="宋体" w:hAnsi="宋体" w:cs="宋体"/>
      <w:szCs w:val="24"/>
    </w:rPr>
  </w:style>
  <w:style w:type="character" w:styleId="935" w:customStyle="1">
    <w:name w:val="正文文本缩进 字符"/>
    <w:basedOn w:val="892"/>
    <w:link w:val="897"/>
    <w:uiPriority w:val="99"/>
    <w:semiHidden/>
    <w:qFormat/>
    <w:rPr>
      <w:rFonts w:ascii="Arial" w:hAnsi="Arial" w:eastAsia="宋体" w:cs="Arial"/>
      <w:color w:val="000000"/>
      <w:sz w:val="24"/>
      <w:szCs w:val="21"/>
      <w:lang w:eastAsia="en-US"/>
    </w:rPr>
  </w:style>
  <w:style w:type="character" w:styleId="936" w:customStyle="1">
    <w:name w:val="纯文本 字符"/>
    <w:basedOn w:val="892"/>
    <w:link w:val="901"/>
    <w:uiPriority w:val="0"/>
    <w:qFormat/>
    <w:rPr>
      <w:rFonts w:ascii="宋体" w:hAnsi="Courier New" w:eastAsia="宋体" w:cs="Courier New"/>
      <w:color w:val="161616"/>
      <w:szCs w:val="21"/>
    </w:rPr>
  </w:style>
  <w:style w:type="paragraph" w:styleId="937" w:customStyle="1">
    <w:name w:val="TOC 标题1"/>
    <w:basedOn w:val="883"/>
    <w:next w:val="882"/>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938">
    <w:name w:val="No Spacing"/>
    <w:uiPriority w:val="1"/>
    <w:qFormat/>
    <w:pPr>
      <w:ind w:firstLine="200"/>
    </w:pPr>
    <w:rPr>
      <w:rFonts w:ascii="Arial" w:hAnsi="Arial" w:eastAsia="宋体" w:cs="Arial"/>
      <w:color w:val="000000"/>
      <w:sz w:val="24"/>
      <w:szCs w:val="21"/>
      <w:lang w:val="en-US" w:eastAsia="en-US" w:bidi="ar-SA"/>
    </w:rPr>
  </w:style>
  <w:style w:type="character" w:styleId="939" w:customStyle="1">
    <w:name w:val="未处理的提及1"/>
    <w:basedOn w:val="892"/>
    <w:uiPriority w:val="99"/>
    <w:semiHidden/>
    <w:unhideWhenUsed/>
    <w:qFormat/>
    <w:rPr>
      <w:color w:val="605e5c"/>
      <w:shd w:val="clear" w:color="auto" w:fill="e1dfdd"/>
    </w:rPr>
  </w:style>
  <w:style w:type="character" w:styleId="940" w:customStyle="1">
    <w:name w:val="批注框文本 字符"/>
    <w:basedOn w:val="892"/>
    <w:link w:val="904"/>
    <w:uiPriority w:val="99"/>
    <w:semiHidden/>
    <w:qFormat/>
    <w:rPr>
      <w:rFonts w:ascii="Arial" w:hAnsi="Arial" w:eastAsia="宋体" w:cs="Arial"/>
      <w:color w:val="000000"/>
      <w:sz w:val="18"/>
      <w:szCs w:val="18"/>
      <w:lang w:eastAsia="en-US"/>
    </w:rPr>
  </w:style>
  <w:style w:type="table" w:styleId="941"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2" w:customStyle="1">
    <w:name w:val="索引 41"/>
    <w:basedOn w:val="882"/>
    <w:next w:val="882"/>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character" w:styleId="943" w:customStyle="1">
    <w:name w:val="标题 5 字符"/>
    <w:basedOn w:val="892"/>
    <w:link w:val="887"/>
    <w:uiPriority w:val="9"/>
    <w:qFormat/>
    <w:rPr>
      <w:rFonts w:ascii="Arial" w:hAnsi="Arial" w:eastAsia="Arial" w:cs="Arial"/>
      <w:b/>
      <w:bCs/>
      <w:sz w:val="24"/>
      <w:szCs w:val="24"/>
    </w:rPr>
  </w:style>
  <w:style w:type="character" w:styleId="944" w:customStyle="1">
    <w:name w:val="标题 6 字符"/>
    <w:basedOn w:val="892"/>
    <w:link w:val="888"/>
    <w:uiPriority w:val="9"/>
    <w:qFormat/>
    <w:rPr>
      <w:rFonts w:ascii="Arial" w:hAnsi="Arial" w:eastAsia="Arial" w:cs="Arial"/>
      <w:b/>
      <w:bCs/>
      <w:sz w:val="22"/>
      <w:szCs w:val="22"/>
    </w:rPr>
  </w:style>
  <w:style w:type="character" w:styleId="945" w:customStyle="1">
    <w:name w:val="标题 7 字符"/>
    <w:basedOn w:val="892"/>
    <w:link w:val="889"/>
    <w:uiPriority w:val="9"/>
    <w:qFormat/>
    <w:rPr>
      <w:rFonts w:ascii="Arial" w:hAnsi="Arial" w:eastAsia="Arial" w:cs="Arial"/>
      <w:b/>
      <w:bCs/>
      <w:i/>
      <w:iCs/>
      <w:sz w:val="22"/>
      <w:szCs w:val="22"/>
    </w:rPr>
  </w:style>
  <w:style w:type="character" w:styleId="946" w:customStyle="1">
    <w:name w:val="标题 8 字符"/>
    <w:basedOn w:val="892"/>
    <w:link w:val="890"/>
    <w:uiPriority w:val="9"/>
    <w:qFormat/>
    <w:rPr>
      <w:rFonts w:ascii="Arial" w:hAnsi="Arial" w:eastAsia="Arial" w:cs="Arial"/>
      <w:i/>
      <w:iCs/>
      <w:sz w:val="22"/>
      <w:szCs w:val="22"/>
    </w:rPr>
  </w:style>
  <w:style w:type="character" w:styleId="947" w:customStyle="1">
    <w:name w:val="标题 9 字符"/>
    <w:basedOn w:val="892"/>
    <w:link w:val="891"/>
    <w:uiPriority w:val="9"/>
    <w:qFormat/>
    <w:rPr>
      <w:rFonts w:ascii="Arial" w:hAnsi="Arial" w:eastAsia="Arial" w:cs="Arial"/>
      <w:i/>
      <w:iCs/>
      <w:sz w:val="21"/>
      <w:szCs w:val="21"/>
    </w:rPr>
  </w:style>
  <w:style w:type="character" w:styleId="948" w:customStyle="1">
    <w:name w:val="标题 字符"/>
    <w:basedOn w:val="892"/>
    <w:link w:val="918"/>
    <w:uiPriority w:val="10"/>
    <w:qFormat/>
    <w:rPr>
      <w:rFonts w:ascii="等线" w:hAnsi="等线" w:eastAsia="等线" w:cs="Times New Roman"/>
      <w:sz w:val="48"/>
      <w:szCs w:val="48"/>
    </w:rPr>
  </w:style>
  <w:style w:type="character" w:styleId="949" w:customStyle="1">
    <w:name w:val="副标题 字符"/>
    <w:basedOn w:val="892"/>
    <w:link w:val="910"/>
    <w:uiPriority w:val="11"/>
    <w:qFormat/>
    <w:rPr>
      <w:rFonts w:ascii="等线" w:hAnsi="等线" w:eastAsia="等线" w:cs="Times New Roman"/>
      <w:sz w:val="24"/>
      <w:szCs w:val="24"/>
    </w:rPr>
  </w:style>
  <w:style w:type="paragraph" w:styleId="950">
    <w:name w:val="Quote"/>
    <w:basedOn w:val="882"/>
    <w:next w:val="882"/>
    <w:link w:val="951"/>
    <w:uiPriority w:val="29"/>
    <w:qFormat/>
    <w:pPr>
      <w:ind w:left="720" w:right="720" w:firstLine="0"/>
      <w:jc w:val="both"/>
      <w:spacing w:line="240" w:lineRule="auto"/>
      <w:widowControl w:val="off"/>
    </w:pPr>
    <w:rPr>
      <w:rFonts w:ascii="等线" w:hAnsi="等线" w:eastAsia="等线" w:cs="Times New Roman"/>
      <w:i/>
      <w:color w:val="auto"/>
      <w:sz w:val="21"/>
      <w:szCs w:val="22"/>
      <w:lang w:eastAsia="zh-CN"/>
    </w:rPr>
  </w:style>
  <w:style w:type="character" w:styleId="951" w:customStyle="1">
    <w:name w:val="引用 字符"/>
    <w:basedOn w:val="892"/>
    <w:link w:val="950"/>
    <w:uiPriority w:val="29"/>
    <w:qFormat/>
    <w:rPr>
      <w:rFonts w:ascii="等线" w:hAnsi="等线" w:eastAsia="等线" w:cs="Times New Roman"/>
      <w:i/>
      <w:sz w:val="21"/>
      <w:szCs w:val="22"/>
    </w:rPr>
  </w:style>
  <w:style w:type="paragraph" w:styleId="952">
    <w:name w:val="Intense Quote"/>
    <w:basedOn w:val="882"/>
    <w:next w:val="882"/>
    <w:link w:val="953"/>
    <w:uiPriority w:val="30"/>
    <w:qFormat/>
    <w:pPr>
      <w:ind w:left="720" w:right="720" w:firstLine="0"/>
      <w:jc w:val="both"/>
      <w:spacing w:line="240" w:lineRule="auto"/>
      <w:shd w:val="clear" w:color="auto" w:fill="f2f2f2"/>
      <w:widowControl w:val="off"/>
      <w:pBdr>
        <w:top w:val="single" w:color="FFFFFF" w:sz="4" w:space="5"/>
        <w:left w:val="single" w:color="FFFFFF" w:sz="4" w:space="10"/>
        <w:bottom w:val="single" w:color="FFFFFF" w:sz="4" w:space="5"/>
        <w:right w:val="single" w:color="FFFFFF" w:sz="4" w:space="10"/>
      </w:pBdr>
    </w:pPr>
    <w:rPr>
      <w:rFonts w:ascii="等线" w:hAnsi="等线" w:eastAsia="等线" w:cs="Times New Roman"/>
      <w:i/>
      <w:color w:val="auto"/>
      <w:sz w:val="21"/>
      <w:szCs w:val="22"/>
      <w:lang w:eastAsia="zh-CN"/>
    </w:rPr>
  </w:style>
  <w:style w:type="character" w:styleId="953" w:customStyle="1">
    <w:name w:val="明显引用 字符"/>
    <w:basedOn w:val="892"/>
    <w:link w:val="952"/>
    <w:uiPriority w:val="30"/>
    <w:qFormat/>
    <w:rPr>
      <w:rFonts w:ascii="等线" w:hAnsi="等线" w:eastAsia="等线" w:cs="Times New Roman"/>
      <w:i/>
      <w:sz w:val="21"/>
      <w:szCs w:val="22"/>
      <w:shd w:val="clear" w:color="auto" w:fill="f2f2f2"/>
    </w:rPr>
  </w:style>
  <w:style w:type="character" w:styleId="954" w:customStyle="1">
    <w:name w:val="Footer Char"/>
    <w:basedOn w:val="892"/>
    <w:uiPriority w:val="99"/>
    <w:qFormat/>
  </w:style>
  <w:style w:type="paragraph" w:styleId="955" w:customStyle="1">
    <w:name w:val="题注1"/>
    <w:basedOn w:val="882"/>
    <w:next w:val="882"/>
    <w:uiPriority w:val="35"/>
    <w:semiHidden/>
    <w:unhideWhenUsed/>
    <w:qFormat/>
    <w:pPr>
      <w:ind w:firstLine="0"/>
      <w:jc w:val="both"/>
      <w:spacing w:line="276" w:lineRule="auto"/>
      <w:widowControl w:val="off"/>
    </w:pPr>
    <w:rPr>
      <w:rFonts w:ascii="等线" w:hAnsi="等线" w:eastAsia="等线" w:cs="Times New Roman"/>
      <w:b/>
      <w:bCs/>
      <w:color w:val="4874cb"/>
      <w:sz w:val="18"/>
      <w:szCs w:val="18"/>
      <w:lang w:eastAsia="zh-CN"/>
    </w:rPr>
  </w:style>
  <w:style w:type="table" w:styleId="956" w:customStyle="1">
    <w:name w:val="Table Grid Light"/>
    <w:basedOn w:val="89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957" w:customStyle="1">
    <w:name w:val="无格式表格 11"/>
    <w:basedOn w:val="89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无格式表格 21"/>
    <w:basedOn w:val="89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无格式表格 31"/>
    <w:basedOn w:val="89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0" w:customStyle="1">
    <w:name w:val="无格式表格 41"/>
    <w:basedOn w:val="89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1" w:customStyle="1">
    <w:name w:val="无格式表格 51"/>
    <w:basedOn w:val="89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2" w:customStyle="1">
    <w:name w:val="网格表 1 浅色1"/>
    <w:basedOn w:val="89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63" w:customStyle="1">
    <w:name w:val="Grid Table 1 Light - Accent 1"/>
    <w:basedOn w:val="893"/>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964" w:customStyle="1">
    <w:name w:val="Grid Table 1 Light - Accent 2"/>
    <w:basedOn w:val="893"/>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965" w:customStyle="1">
    <w:name w:val="Grid Table 1 Light - Accent 3"/>
    <w:basedOn w:val="89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966" w:customStyle="1">
    <w:name w:val="Grid Table 1 Light - Accent 4"/>
    <w:basedOn w:val="893"/>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967" w:customStyle="1">
    <w:name w:val="Grid Table 1 Light - Accent 5"/>
    <w:basedOn w:val="893"/>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968" w:customStyle="1">
    <w:name w:val="Grid Table 1 Light - Accent 6"/>
    <w:basedOn w:val="893"/>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969" w:customStyle="1">
    <w:name w:val="网格表 21"/>
    <w:basedOn w:val="89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70" w:customStyle="1">
    <w:name w:val="Grid Table 2 - Accent 1"/>
    <w:basedOn w:val="893"/>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971" w:customStyle="1">
    <w:name w:val="Grid Table 2 - Accent 2"/>
    <w:basedOn w:val="893"/>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972" w:customStyle="1">
    <w:name w:val="Grid Table 2 - Accent 3"/>
    <w:basedOn w:val="893"/>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973" w:customStyle="1">
    <w:name w:val="Grid Table 2 - Accent 4"/>
    <w:basedOn w:val="893"/>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974" w:customStyle="1">
    <w:name w:val="Grid Table 2 - Accent 5"/>
    <w:basedOn w:val="893"/>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975" w:customStyle="1">
    <w:name w:val="Grid Table 2 - Accent 6"/>
    <w:basedOn w:val="893"/>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976" w:customStyle="1">
    <w:name w:val="网格表 31"/>
    <w:basedOn w:val="89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1"/>
    <w:basedOn w:val="893"/>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2"/>
    <w:basedOn w:val="893"/>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3"/>
    <w:basedOn w:val="893"/>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4"/>
    <w:basedOn w:val="893"/>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5"/>
    <w:basedOn w:val="893"/>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6"/>
    <w:basedOn w:val="893"/>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网格表 41"/>
    <w:basedOn w:val="89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84" w:customStyle="1">
    <w:name w:val="Grid Table 4 - Accent 1"/>
    <w:basedOn w:val="893"/>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985" w:customStyle="1">
    <w:name w:val="Grid Table 4 - Accent 2"/>
    <w:basedOn w:val="893"/>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986" w:customStyle="1">
    <w:name w:val="Grid Table 4 - Accent 3"/>
    <w:basedOn w:val="893"/>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987" w:customStyle="1">
    <w:name w:val="Grid Table 4 - Accent 4"/>
    <w:basedOn w:val="893"/>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988" w:customStyle="1">
    <w:name w:val="Grid Table 4 - Accent 5"/>
    <w:basedOn w:val="893"/>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989" w:customStyle="1">
    <w:name w:val="Grid Table 4 - Accent 6"/>
    <w:basedOn w:val="893"/>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990" w:customStyle="1">
    <w:name w:val="网格表 5 深色1"/>
    <w:basedOn w:val="89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91" w:customStyle="1">
    <w:name w:val="Grid Table 5 Dark- Accent 1"/>
    <w:basedOn w:val="89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992" w:customStyle="1">
    <w:name w:val="Grid Table 5 Dark - Accent 2"/>
    <w:basedOn w:val="89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993" w:customStyle="1">
    <w:name w:val="Grid Table 5 Dark - Accent 3"/>
    <w:basedOn w:val="89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994" w:customStyle="1">
    <w:name w:val="Grid Table 5 Dark- Accent 4"/>
    <w:basedOn w:val="89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995" w:customStyle="1">
    <w:name w:val="Grid Table 5 Dark - Accent 5"/>
    <w:basedOn w:val="89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996" w:customStyle="1">
    <w:name w:val="Grid Table 5 Dark - Accent 6"/>
    <w:basedOn w:val="89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997" w:customStyle="1">
    <w:name w:val="网格表 6 彩色1"/>
    <w:basedOn w:val="89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98" w:customStyle="1">
    <w:name w:val="Grid Table 6 Colorful - Accent 1"/>
    <w:basedOn w:val="893"/>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999" w:customStyle="1">
    <w:name w:val="Grid Table 6 Colorful - Accent 2"/>
    <w:basedOn w:val="893"/>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1000" w:customStyle="1">
    <w:name w:val="Grid Table 6 Colorful - Accent 3"/>
    <w:basedOn w:val="893"/>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1001" w:customStyle="1">
    <w:name w:val="Grid Table 6 Colorful - Accent 4"/>
    <w:basedOn w:val="893"/>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1002" w:customStyle="1">
    <w:name w:val="Grid Table 6 Colorful - Accent 5"/>
    <w:basedOn w:val="893"/>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1003" w:customStyle="1">
    <w:name w:val="Grid Table 6 Colorful - Accent 6"/>
    <w:basedOn w:val="893"/>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1004" w:customStyle="1">
    <w:name w:val="网格表 7 彩色1"/>
    <w:basedOn w:val="893"/>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05" w:customStyle="1">
    <w:name w:val="Grid Table 7 Colorful - Accent 1"/>
    <w:basedOn w:val="893"/>
    <w:uiPriority w:val="99"/>
    <w:qFormat/>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1006" w:customStyle="1">
    <w:name w:val="Grid Table 7 Colorful - Accent 2"/>
    <w:basedOn w:val="893"/>
    <w:uiPriority w:val="99"/>
    <w:qFormat/>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007" w:customStyle="1">
    <w:name w:val="Grid Table 7 Colorful - Accent 3"/>
    <w:basedOn w:val="893"/>
    <w:uiPriority w:val="99"/>
    <w:qFormat/>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1008" w:customStyle="1">
    <w:name w:val="Grid Table 7 Colorful - Accent 4"/>
    <w:basedOn w:val="893"/>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009" w:customStyle="1">
    <w:name w:val="Grid Table 7 Colorful - Accent 5"/>
    <w:basedOn w:val="893"/>
    <w:uiPriority w:val="99"/>
    <w:qFormat/>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1010" w:customStyle="1">
    <w:name w:val="Grid Table 7 Colorful - Accent 6"/>
    <w:basedOn w:val="893"/>
    <w:uiPriority w:val="99"/>
    <w:qFormat/>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1011" w:customStyle="1">
    <w:name w:val="清单表 1 浅色1"/>
    <w:basedOn w:val="893"/>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12" w:customStyle="1">
    <w:name w:val="List Table 1 Light - Accent 1"/>
    <w:basedOn w:val="893"/>
    <w:uiPriority w:val="99"/>
    <w:qFormat/>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013" w:customStyle="1">
    <w:name w:val="List Table 1 Light - Accent 2"/>
    <w:basedOn w:val="893"/>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014" w:customStyle="1">
    <w:name w:val="List Table 1 Light - Accent 3"/>
    <w:basedOn w:val="893"/>
    <w:uiPriority w:val="99"/>
    <w:qFormat/>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015" w:customStyle="1">
    <w:name w:val="List Table 1 Light - Accent 4"/>
    <w:basedOn w:val="893"/>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016" w:customStyle="1">
    <w:name w:val="List Table 1 Light - Accent 5"/>
    <w:basedOn w:val="893"/>
    <w:uiPriority w:val="99"/>
    <w:qFormat/>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017" w:customStyle="1">
    <w:name w:val="List Table 1 Light - Accent 6"/>
    <w:basedOn w:val="893"/>
    <w:uiPriority w:val="99"/>
    <w:qFormat/>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018" w:customStyle="1">
    <w:name w:val="清单表 21"/>
    <w:basedOn w:val="893"/>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19" w:customStyle="1">
    <w:name w:val="List Table 2 - Accent 1"/>
    <w:basedOn w:val="893"/>
    <w:uiPriority w:val="99"/>
    <w:qFormat/>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020" w:customStyle="1">
    <w:name w:val="List Table 2 - Accent 2"/>
    <w:basedOn w:val="893"/>
    <w:uiPriority w:val="99"/>
    <w:qFormat/>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021" w:customStyle="1">
    <w:name w:val="List Table 2 - Accent 3"/>
    <w:basedOn w:val="893"/>
    <w:uiPriority w:val="99"/>
    <w:qFormat/>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022" w:customStyle="1">
    <w:name w:val="List Table 2 - Accent 4"/>
    <w:basedOn w:val="893"/>
    <w:uiPriority w:val="99"/>
    <w:qFormat/>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023" w:customStyle="1">
    <w:name w:val="List Table 2 - Accent 5"/>
    <w:basedOn w:val="893"/>
    <w:uiPriority w:val="99"/>
    <w:qFormat/>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024" w:customStyle="1">
    <w:name w:val="List Table 2 - Accent 6"/>
    <w:basedOn w:val="893"/>
    <w:uiPriority w:val="99"/>
    <w:qFormat/>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025" w:customStyle="1">
    <w:name w:val="清单表 31"/>
    <w:basedOn w:val="89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26" w:customStyle="1">
    <w:name w:val="List Table 3 - Accent 1"/>
    <w:basedOn w:val="893"/>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27" w:customStyle="1">
    <w:name w:val="List Table 3 - Accent 2"/>
    <w:basedOn w:val="893"/>
    <w:uiPriority w:val="99"/>
    <w:qFormat/>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028" w:customStyle="1">
    <w:name w:val="List Table 3 - Accent 3"/>
    <w:basedOn w:val="893"/>
    <w:uiPriority w:val="99"/>
    <w:qFormat/>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029" w:customStyle="1">
    <w:name w:val="List Table 3 - Accent 4"/>
    <w:basedOn w:val="893"/>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030" w:customStyle="1">
    <w:name w:val="List Table 3 - Accent 5"/>
    <w:basedOn w:val="893"/>
    <w:uiPriority w:val="99"/>
    <w:qFormat/>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031" w:customStyle="1">
    <w:name w:val="List Table 3 - Accent 6"/>
    <w:basedOn w:val="893"/>
    <w:uiPriority w:val="99"/>
    <w:qFormat/>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032" w:customStyle="1">
    <w:name w:val="清单表 41"/>
    <w:basedOn w:val="89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33" w:customStyle="1">
    <w:name w:val="List Table 4 - Accent 1"/>
    <w:basedOn w:val="893"/>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34" w:customStyle="1">
    <w:name w:val="List Table 4 - Accent 2"/>
    <w:basedOn w:val="893"/>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035" w:customStyle="1">
    <w:name w:val="List Table 4 - Accent 3"/>
    <w:basedOn w:val="893"/>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036" w:customStyle="1">
    <w:name w:val="List Table 4 - Accent 4"/>
    <w:basedOn w:val="893"/>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037" w:customStyle="1">
    <w:name w:val="List Table 4 - Accent 5"/>
    <w:basedOn w:val="893"/>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038" w:customStyle="1">
    <w:name w:val="List Table 4 - Accent 6"/>
    <w:basedOn w:val="893"/>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039" w:customStyle="1">
    <w:name w:val="清单表 5 深色1"/>
    <w:basedOn w:val="893"/>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40" w:customStyle="1">
    <w:name w:val="List Table 5 Dark - Accent 1"/>
    <w:basedOn w:val="893"/>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041" w:customStyle="1">
    <w:name w:val="List Table 5 Dark - Accent 2"/>
    <w:basedOn w:val="893"/>
    <w:uiPriority w:val="99"/>
    <w:qFormat/>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042" w:customStyle="1">
    <w:name w:val="List Table 5 Dark - Accent 3"/>
    <w:basedOn w:val="893"/>
    <w:uiPriority w:val="99"/>
    <w:qFormat/>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043" w:customStyle="1">
    <w:name w:val="List Table 5 Dark - Accent 4"/>
    <w:basedOn w:val="893"/>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044" w:customStyle="1">
    <w:name w:val="List Table 5 Dark - Accent 5"/>
    <w:basedOn w:val="893"/>
    <w:uiPriority w:val="99"/>
    <w:qFormat/>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045" w:customStyle="1">
    <w:name w:val="List Table 5 Dark - Accent 6"/>
    <w:basedOn w:val="893"/>
    <w:uiPriority w:val="99"/>
    <w:qFormat/>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046" w:customStyle="1">
    <w:name w:val="清单表 6 彩色1"/>
    <w:basedOn w:val="893"/>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47" w:customStyle="1">
    <w:name w:val="List Table 6 Colorful - Accent 1"/>
    <w:basedOn w:val="893"/>
    <w:uiPriority w:val="99"/>
    <w:qFormat/>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048" w:customStyle="1">
    <w:name w:val="List Table 6 Colorful - Accent 2"/>
    <w:basedOn w:val="893"/>
    <w:uiPriority w:val="99"/>
    <w:qFormat/>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049" w:customStyle="1">
    <w:name w:val="List Table 6 Colorful - Accent 3"/>
    <w:basedOn w:val="893"/>
    <w:uiPriority w:val="99"/>
    <w:qFormat/>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050" w:customStyle="1">
    <w:name w:val="List Table 6 Colorful - Accent 4"/>
    <w:basedOn w:val="893"/>
    <w:uiPriority w:val="99"/>
    <w:qFormat/>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051" w:customStyle="1">
    <w:name w:val="List Table 6 Colorful - Accent 5"/>
    <w:basedOn w:val="893"/>
    <w:uiPriority w:val="99"/>
    <w:qFormat/>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052" w:customStyle="1">
    <w:name w:val="List Table 6 Colorful - Accent 6"/>
    <w:basedOn w:val="893"/>
    <w:uiPriority w:val="99"/>
    <w:qFormat/>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053" w:customStyle="1">
    <w:name w:val="清单表 7 彩色1"/>
    <w:basedOn w:val="893"/>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54" w:customStyle="1">
    <w:name w:val="List Table 7 Colorful - Accent 1"/>
    <w:basedOn w:val="893"/>
    <w:uiPriority w:val="99"/>
    <w:qFormat/>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1055" w:customStyle="1">
    <w:name w:val="List Table 7 Colorful - Accent 2"/>
    <w:basedOn w:val="893"/>
    <w:uiPriority w:val="99"/>
    <w:qFormat/>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056" w:customStyle="1">
    <w:name w:val="List Table 7 Colorful - Accent 3"/>
    <w:basedOn w:val="893"/>
    <w:uiPriority w:val="99"/>
    <w:qFormat/>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1057" w:customStyle="1">
    <w:name w:val="List Table 7 Colorful - Accent 4"/>
    <w:basedOn w:val="893"/>
    <w:uiPriority w:val="99"/>
    <w:qFormat/>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058" w:customStyle="1">
    <w:name w:val="List Table 7 Colorful - Accent 5"/>
    <w:basedOn w:val="893"/>
    <w:uiPriority w:val="99"/>
    <w:qFormat/>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1059" w:customStyle="1">
    <w:name w:val="List Table 7 Colorful - Accent 6"/>
    <w:basedOn w:val="893"/>
    <w:uiPriority w:val="99"/>
    <w:qFormat/>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1060" w:customStyle="1">
    <w:name w:val="Lined - Accent"/>
    <w:basedOn w:val="8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61" w:customStyle="1">
    <w:name w:val="Lined - Accent 1"/>
    <w:basedOn w:val="8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1062" w:customStyle="1">
    <w:name w:val="Lined - Accent 2"/>
    <w:basedOn w:val="8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1063" w:customStyle="1">
    <w:name w:val="Lined - Accent 3"/>
    <w:basedOn w:val="8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1064" w:customStyle="1">
    <w:name w:val="Lined - Accent 4"/>
    <w:basedOn w:val="8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065" w:customStyle="1">
    <w:name w:val="Lined - Accent 5"/>
    <w:basedOn w:val="8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066" w:customStyle="1">
    <w:name w:val="Lined - Accent 6"/>
    <w:basedOn w:val="8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067" w:customStyle="1">
    <w:name w:val="Bordered &amp; Lined - Accent"/>
    <w:basedOn w:val="893"/>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68" w:customStyle="1">
    <w:name w:val="Bordered &amp; Lined - Accent 1"/>
    <w:basedOn w:val="893"/>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1069" w:customStyle="1">
    <w:name w:val="Bordered &amp; Lined - Accent 2"/>
    <w:basedOn w:val="893"/>
    <w:uiPriority w:val="99"/>
    <w:qFormat/>
    <w:rPr>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1070" w:customStyle="1">
    <w:name w:val="Bordered &amp; Lined - Accent 3"/>
    <w:basedOn w:val="893"/>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1071" w:customStyle="1">
    <w:name w:val="Bordered &amp; Lined - Accent 4"/>
    <w:basedOn w:val="893"/>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072" w:customStyle="1">
    <w:name w:val="Bordered &amp; Lined - Accent 5"/>
    <w:basedOn w:val="893"/>
    <w:uiPriority w:val="99"/>
    <w:qFormat/>
    <w:rPr>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073" w:customStyle="1">
    <w:name w:val="Bordered &amp; Lined - Accent 6"/>
    <w:basedOn w:val="893"/>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074" w:customStyle="1">
    <w:name w:val="Bordered"/>
    <w:basedOn w:val="893"/>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75" w:customStyle="1">
    <w:name w:val="Bordered - Accent 1"/>
    <w:basedOn w:val="893"/>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076" w:customStyle="1">
    <w:name w:val="Bordered - Accent 2"/>
    <w:basedOn w:val="893"/>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077" w:customStyle="1">
    <w:name w:val="Bordered - Accent 3"/>
    <w:basedOn w:val="89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078" w:customStyle="1">
    <w:name w:val="Bordered - Accent 4"/>
    <w:basedOn w:val="893"/>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079" w:customStyle="1">
    <w:name w:val="Bordered - Accent 5"/>
    <w:basedOn w:val="893"/>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080" w:customStyle="1">
    <w:name w:val="Bordered - Accent 6"/>
    <w:basedOn w:val="893"/>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character" w:styleId="1081" w:customStyle="1">
    <w:name w:val="脚注文本 字符"/>
    <w:basedOn w:val="892"/>
    <w:link w:val="912"/>
    <w:uiPriority w:val="99"/>
    <w:semiHidden/>
    <w:qFormat/>
    <w:rPr>
      <w:rFonts w:ascii="等线" w:hAnsi="等线" w:eastAsia="等线" w:cs="Times New Roman"/>
      <w:sz w:val="18"/>
      <w:szCs w:val="22"/>
    </w:rPr>
  </w:style>
  <w:style w:type="character" w:styleId="1082" w:customStyle="1">
    <w:name w:val="尾注文本 字符"/>
    <w:basedOn w:val="892"/>
    <w:link w:val="903"/>
    <w:uiPriority w:val="99"/>
    <w:semiHidden/>
    <w:qFormat/>
    <w:rPr>
      <w:rFonts w:ascii="等线" w:hAnsi="等线" w:eastAsia="等线" w:cs="Times New Roman"/>
      <w:szCs w:val="22"/>
    </w:rPr>
  </w:style>
  <w:style w:type="paragraph" w:styleId="1083" w:customStyle="1">
    <w:name w:val="TOC 标题2"/>
    <w:uiPriority w:val="39"/>
    <w:unhideWhenUsed/>
    <w:qFormat/>
    <w:rPr>
      <w:rFonts w:asciiTheme="minorHAnsi" w:hAnsiTheme="minorHAnsi" w:eastAsiaTheme="minorEastAsia" w:cstheme="minorBidi"/>
      <w:lang w:val="en-US" w:eastAsia="zh-CN" w:bidi="ar-SA"/>
    </w:rPr>
  </w:style>
  <w:style w:type="character" w:styleId="1084" w:customStyle="1">
    <w:name w:val="批注文字 字符"/>
    <w:basedOn w:val="892"/>
    <w:link w:val="896"/>
    <w:uiPriority w:val="0"/>
    <w:qFormat/>
    <w:rPr>
      <w:rFonts w:ascii="等线" w:hAnsi="等线" w:eastAsia="等线" w:cs="Times New Roman"/>
      <w:sz w:val="21"/>
      <w:szCs w:val="22"/>
    </w:rPr>
  </w:style>
  <w:style w:type="character" w:styleId="1085" w:customStyle="1">
    <w:name w:val="正文文本首行缩进 2 字符"/>
    <w:basedOn w:val="935"/>
    <w:link w:val="919"/>
    <w:uiPriority w:val="0"/>
    <w:qFormat/>
    <w:rPr>
      <w:rFonts w:ascii="等线" w:hAnsi="等线" w:eastAsia="等线" w:cs="Times New Roman"/>
      <w:color w:val="000000"/>
      <w:sz w:val="21"/>
      <w:szCs w:val="22"/>
      <w:lang w:eastAsia="en-US"/>
    </w:rPr>
  </w:style>
  <w:style w:type="table" w:styleId="1086" w:customStyle="1">
    <w:name w:val="网格型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87" w:customStyle="1">
    <w:name w:val="纯文本1"/>
    <w:basedOn w:val="882"/>
    <w:next w:val="1088"/>
    <w:uiPriority w:val="0"/>
    <w:qFormat/>
    <w:pPr>
      <w:ind w:firstLine="0"/>
      <w:jc w:val="both"/>
      <w:spacing w:line="240" w:lineRule="auto"/>
      <w:widowControl w:val="off"/>
    </w:pPr>
    <w:rPr>
      <w:rFonts w:ascii="宋体" w:hAnsi="Courier New" w:cs="Times New Roman"/>
      <w:color w:val="auto"/>
      <w:sz w:val="21"/>
      <w:szCs w:val="20"/>
      <w:lang w:eastAsia="zh-CN"/>
    </w:rPr>
  </w:style>
  <w:style w:type="paragraph" w:styleId="1088" w:customStyle="1">
    <w:name w:val="目录 21"/>
    <w:basedOn w:val="882"/>
    <w:next w:val="882"/>
    <w:uiPriority w:val="39"/>
    <w:unhideWhenUsed/>
    <w:qFormat/>
    <w:pPr>
      <w:ind w:left="420" w:firstLine="0"/>
      <w:jc w:val="both"/>
      <w:spacing w:line="240" w:lineRule="auto"/>
      <w:widowControl w:val="off"/>
    </w:pPr>
    <w:rPr>
      <w:rFonts w:ascii="等线" w:hAnsi="等线" w:eastAsia="等线" w:cs="Times New Roman"/>
      <w:color w:val="auto"/>
      <w:sz w:val="21"/>
      <w:szCs w:val="22"/>
      <w:lang w:eastAsia="zh-CN"/>
    </w:rPr>
  </w:style>
  <w:style w:type="paragraph" w:styleId="1089" w:customStyle="1">
    <w:name w:val="正文文本1"/>
    <w:basedOn w:val="882"/>
    <w:next w:val="1090"/>
    <w:uiPriority w:val="0"/>
    <w:qFormat/>
    <w:pPr>
      <w:ind w:firstLine="0"/>
      <w:jc w:val="both"/>
      <w:spacing w:line="240" w:lineRule="auto"/>
      <w:widowControl w:val="off"/>
    </w:pPr>
    <w:rPr>
      <w:rFonts w:ascii="华文中宋" w:hAnsi="Times New Roman" w:eastAsia="华文中宋" w:cs="Times New Roman"/>
      <w:bCs/>
      <w:color w:val="auto"/>
      <w:sz w:val="28"/>
      <w:szCs w:val="20"/>
      <w:lang w:eastAsia="zh-CN"/>
    </w:rPr>
  </w:style>
  <w:style w:type="paragraph" w:styleId="1090" w:customStyle="1">
    <w:name w:val="列表1"/>
    <w:basedOn w:val="882"/>
    <w:uiPriority w:val="0"/>
    <w:qFormat/>
    <w:pPr>
      <w:ind w:left="420" w:hanging="420"/>
      <w:jc w:val="both"/>
      <w:spacing w:after="20" w:line="288" w:lineRule="auto"/>
      <w:widowControl w:val="off"/>
      <w:tabs>
        <w:tab w:val="left" w:pos="420" w:leader="none"/>
      </w:tabs>
    </w:pPr>
    <w:rPr>
      <w:rFonts w:ascii="Times New Roman" w:hAnsi="Times New Roman" w:cs="Times New Roman"/>
      <w:color w:val="auto"/>
      <w:sz w:val="21"/>
      <w:szCs w:val="20"/>
      <w:lang w:val="en-GB" w:eastAsia="zh-CN"/>
    </w:rPr>
  </w:style>
  <w:style w:type="paragraph" w:styleId="1091" w:customStyle="1">
    <w:name w:val="正文首行缩进1"/>
    <w:basedOn w:val="1089"/>
    <w:link w:val="1094"/>
    <w:uiPriority w:val="99"/>
    <w:unhideWhenUsed/>
    <w:qFormat/>
    <w:pPr>
      <w:ind w:firstLine="420"/>
      <w:spacing w:after="120"/>
    </w:pPr>
    <w:rPr>
      <w:rFonts w:ascii="等线" w:hAnsi="等线" w:eastAsia="等线"/>
      <w:bCs w:val="0"/>
      <w:sz w:val="21"/>
      <w:szCs w:val="22"/>
    </w:rPr>
  </w:style>
  <w:style w:type="character" w:styleId="1092" w:customStyle="1">
    <w:name w:val="已访问的超链接1"/>
    <w:uiPriority w:val="99"/>
    <w:qFormat/>
    <w:rPr>
      <w:rFonts w:hint="default" w:ascii="等线" w:hAnsi="等线" w:eastAsia="等线" w:cs="Times New Roman"/>
      <w:sz w:val="21"/>
      <w:szCs w:val="22"/>
      <w:lang w:val="en-US" w:eastAsia="zh-CN" w:bidi="ar-SA"/>
    </w:rPr>
  </w:style>
  <w:style w:type="paragraph" w:styleId="1093" w:customStyle="1">
    <w:name w:val="目录 11"/>
    <w:basedOn w:val="882"/>
    <w:next w:val="882"/>
    <w:uiPriority w:val="39"/>
    <w:qFormat/>
    <w:pPr>
      <w:ind w:firstLine="0"/>
      <w:jc w:val="center"/>
      <w:spacing w:before="120" w:after="120" w:line="240" w:lineRule="auto"/>
      <w:widowControl w:val="off"/>
      <w:tabs>
        <w:tab w:val="right" w:pos="9170" w:leader="dot"/>
      </w:tabs>
    </w:pPr>
    <w:rPr>
      <w:rFonts w:ascii="等线" w:hAnsi="等线" w:eastAsia="文鼎小标宋简" w:cs="Times New Roman"/>
      <w:caps/>
      <w:color w:val="auto"/>
      <w:sz w:val="32"/>
      <w:szCs w:val="32"/>
      <w:lang w:eastAsia="zh-CN"/>
    </w:rPr>
  </w:style>
  <w:style w:type="character" w:styleId="1094" w:customStyle="1">
    <w:name w:val="正文首行缩进 Char"/>
    <w:link w:val="1091"/>
    <w:uiPriority w:val="99"/>
    <w:qFormat/>
    <w:rPr>
      <w:rFonts w:ascii="等线" w:hAnsi="等线" w:eastAsia="等线" w:cs="Times New Roman"/>
      <w:sz w:val="21"/>
      <w:szCs w:val="22"/>
    </w:rPr>
  </w:style>
  <w:style w:type="paragraph" w:styleId="1095" w:customStyle="1">
    <w:name w:val="列出段落1"/>
    <w:basedOn w:val="882"/>
    <w:uiPriority w:val="0"/>
    <w:qFormat/>
    <w:pPr>
      <w:ind w:firstLine="420"/>
      <w:jc w:val="both"/>
      <w:spacing w:line="240" w:lineRule="auto"/>
      <w:widowControl w:val="off"/>
    </w:pPr>
    <w:rPr>
      <w:rFonts w:ascii="Calibri" w:hAnsi="Calibri" w:cs="Times New Roman"/>
      <w:color w:val="auto"/>
      <w:sz w:val="21"/>
      <w:szCs w:val="22"/>
      <w:lang w:eastAsia="zh-CN"/>
    </w:rPr>
  </w:style>
  <w:style w:type="paragraph" w:styleId="1096" w:customStyle="1">
    <w:name w:val="标题 11"/>
    <w:basedOn w:val="882"/>
    <w:next w:val="882"/>
    <w:uiPriority w:val="9"/>
    <w:qFormat/>
    <w:pPr>
      <w:ind w:left="432" w:hanging="432"/>
      <w:jc w:val="center"/>
      <w:keepNext/>
      <w:spacing w:line="240" w:lineRule="auto"/>
      <w:tabs>
        <w:tab w:val="left" w:pos="432" w:leader="none"/>
      </w:tabs>
      <w:outlineLvl w:val="0"/>
    </w:pPr>
    <w:rPr>
      <w:rFonts w:ascii="黑体" w:hAnsi="Times New Roman" w:eastAsia="黑体" w:cs="Times New Roman"/>
      <w:color w:val="auto"/>
      <w:sz w:val="52"/>
      <w:szCs w:val="20"/>
      <w:lang w:eastAsia="zh-CN"/>
    </w:rPr>
  </w:style>
  <w:style w:type="paragraph" w:styleId="1097" w:customStyle="1">
    <w:name w:val="TOC Heading1"/>
    <w:next w:val="882"/>
    <w:uiPriority w:val="0"/>
    <w:qFormat/>
    <w:rPr>
      <w:rFonts w:ascii="Times New Roman" w:hAnsi="Times New Roman" w:eastAsia="宋体" w:cs="Times New Roman"/>
      <w:sz w:val="32"/>
      <w:lang w:val="en-US" w:eastAsia="zh-CN" w:bidi="ar-SA"/>
    </w:rPr>
  </w:style>
  <w:style w:type="paragraph" w:styleId="1098" w:customStyle="1">
    <w:name w:val="标题 41"/>
    <w:basedOn w:val="882"/>
    <w:next w:val="882"/>
    <w:uiPriority w:val="0"/>
    <w:qFormat/>
    <w:pPr>
      <w:ind w:firstLine="0"/>
      <w:jc w:val="center"/>
      <w:keepLines/>
      <w:keepNext/>
      <w:spacing w:before="120" w:after="120"/>
      <w:outlineLvl w:val="3"/>
    </w:pPr>
    <w:rPr>
      <w:rFonts w:eastAsia="黑体" w:cs="Times New Roman"/>
      <w:color w:val="auto"/>
      <w:sz w:val="28"/>
      <w:szCs w:val="20"/>
      <w:lang w:eastAsia="zh-CN"/>
    </w:rPr>
  </w:style>
  <w:style w:type="paragraph" w:styleId="1099" w:customStyle="1">
    <w:name w:val="02-标书-标题2"/>
    <w:uiPriority w:val="0"/>
    <w:qFormat/>
    <w:pPr>
      <w:numPr>
        <w:ilvl w:val="1"/>
        <w:numId w:val="1"/>
      </w:numPr>
      <w:spacing w:line="360" w:lineRule="auto"/>
      <w:outlineLvl w:val="1"/>
    </w:pPr>
    <w:rPr>
      <w:rFonts w:ascii="黑体" w:hAnsi="宋体" w:eastAsia="黑体" w:cs="Calibri"/>
      <w:sz w:val="32"/>
      <w:szCs w:val="28"/>
      <w:lang w:val="en-US" w:eastAsia="zh-CN" w:bidi="ar-SA"/>
    </w:rPr>
  </w:style>
  <w:style w:type="paragraph" w:styleId="110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01" w:customStyle="1">
    <w:name w:val="Body text|2"/>
    <w:basedOn w:val="882"/>
    <w:uiPriority w:val="0"/>
    <w:qFormat/>
    <w:pPr>
      <w:ind w:firstLine="540"/>
      <w:jc w:val="both"/>
      <w:spacing w:line="487" w:lineRule="exact"/>
      <w:widowControl w:val="off"/>
    </w:pPr>
    <w:rPr>
      <w:rFonts w:ascii="宋体" w:hAnsi="宋体" w:eastAsia="等线" w:cs="宋体"/>
      <w:color w:val="auto"/>
      <w:sz w:val="21"/>
      <w:szCs w:val="22"/>
      <w:lang w:val="zh-TW" w:eastAsia="zh-TW" w:bidi="zh-TW"/>
    </w:rPr>
  </w:style>
  <w:style w:type="character" w:styleId="1102" w:customStyle="1">
    <w:name w:val="HTML 打字机1"/>
    <w:uiPriority w:val="0"/>
    <w:qFormat/>
    <w:rPr>
      <w:rFonts w:ascii="宋体" w:hAnsi="宋体" w:eastAsia="宋体" w:cs="宋体"/>
      <w:sz w:val="24"/>
      <w:szCs w:val="24"/>
    </w:rPr>
  </w:style>
  <w:style w:type="paragraph" w:styleId="1103" w:customStyle="1">
    <w:name w:val="页眉1"/>
    <w:basedOn w:val="882"/>
    <w:uiPriority w:val="99"/>
    <w:unhideWhenUsed/>
    <w:qFormat/>
    <w:pPr>
      <w:ind w:firstLine="0"/>
      <w:jc w:val="center"/>
      <w:spacing w:line="240" w:lineRule="auto"/>
      <w:widowControl w:val="off"/>
      <w:tabs>
        <w:tab w:val="center" w:pos="4153" w:leader="none"/>
        <w:tab w:val="right" w:pos="8306" w:leader="none"/>
      </w:tabs>
      <w:pBdr>
        <w:bottom w:val="single" w:color="000000" w:sz="6" w:space="1"/>
      </w:pBdr>
    </w:pPr>
    <w:rPr>
      <w:rFonts w:ascii="等线" w:hAnsi="等线" w:eastAsia="等线" w:cs="Times New Roman"/>
      <w:color w:val="auto"/>
      <w:sz w:val="18"/>
      <w:szCs w:val="18"/>
      <w:lang w:eastAsia="zh-CN"/>
    </w:rPr>
  </w:style>
  <w:style w:type="paragraph" w:styleId="1104" w:customStyle="1">
    <w:name w:val="标题 31"/>
    <w:basedOn w:val="882"/>
    <w:next w:val="882"/>
    <w:uiPriority w:val="0"/>
    <w:qFormat/>
    <w:pPr>
      <w:ind w:left="720" w:hanging="720"/>
      <w:jc w:val="center"/>
      <w:keepLines/>
      <w:keepNext/>
      <w:spacing w:before="120" w:after="120"/>
      <w:tabs>
        <w:tab w:val="left" w:pos="720" w:leader="none"/>
      </w:tabs>
      <w:outlineLvl w:val="2"/>
    </w:pPr>
    <w:rPr>
      <w:rFonts w:ascii="Times New Roman" w:hAnsi="Times New Roman" w:cs="Times New Roman"/>
      <w:b/>
      <w:color w:val="auto"/>
      <w:sz w:val="32"/>
      <w:szCs w:val="20"/>
      <w:lang w:eastAsia="zh-CN"/>
    </w:rPr>
  </w:style>
  <w:style w:type="paragraph" w:styleId="1105" w:customStyle="1">
    <w:name w:val="正文缩进1"/>
    <w:basedOn w:val="882"/>
    <w:next w:val="882"/>
    <w:uiPriority w:val="0"/>
    <w:qFormat/>
    <w:pPr>
      <w:ind w:firstLine="420"/>
      <w:jc w:val="both"/>
      <w:spacing w:line="240" w:lineRule="auto"/>
      <w:widowControl w:val="off"/>
    </w:pPr>
    <w:rPr>
      <w:rFonts w:ascii="Times New Roman" w:hAnsi="Times New Roman" w:cs="Times New Roman"/>
      <w:color w:val="auto"/>
      <w:sz w:val="21"/>
      <w:szCs w:val="20"/>
      <w:lang w:eastAsia="zh-CN"/>
    </w:rPr>
  </w:style>
  <w:style w:type="paragraph" w:styleId="1106" w:customStyle="1">
    <w:name w:val="标题 21"/>
    <w:basedOn w:val="882"/>
    <w:next w:val="882"/>
    <w:uiPriority w:val="9"/>
    <w:qFormat/>
    <w:pPr>
      <w:ind w:firstLine="0"/>
      <w:jc w:val="both"/>
      <w:keepLines/>
      <w:keepNext/>
      <w:spacing w:before="260" w:after="260" w:line="413" w:lineRule="auto"/>
      <w:widowControl w:val="off"/>
      <w:outlineLvl w:val="1"/>
    </w:pPr>
    <w:rPr>
      <w:rFonts w:eastAsia="黑体" w:cs="Times New Roman"/>
      <w:b/>
      <w:bCs/>
      <w:color w:val="auto"/>
      <w:sz w:val="32"/>
      <w:szCs w:val="32"/>
      <w:lang w:eastAsia="zh-CN"/>
    </w:rPr>
  </w:style>
  <w:style w:type="paragraph" w:styleId="1107" w:customStyle="1">
    <w:name w:val="页脚1"/>
    <w:basedOn w:val="882"/>
    <w:next w:val="1097"/>
    <w:uiPriority w:val="99"/>
    <w:unhideWhenUsed/>
    <w:qFormat/>
    <w:pPr>
      <w:ind w:firstLine="0"/>
      <w:spacing w:line="240" w:lineRule="auto"/>
      <w:widowControl w:val="off"/>
      <w:tabs>
        <w:tab w:val="center" w:pos="4153" w:leader="none"/>
        <w:tab w:val="right" w:pos="8306" w:leader="none"/>
      </w:tabs>
    </w:pPr>
    <w:rPr>
      <w:rFonts w:ascii="等线" w:hAnsi="等线" w:eastAsia="等线" w:cs="Times New Roman"/>
      <w:color w:val="auto"/>
      <w:sz w:val="18"/>
      <w:szCs w:val="18"/>
      <w:lang w:eastAsia="zh-CN"/>
    </w:rPr>
  </w:style>
  <w:style w:type="table" w:styleId="1108" w:customStyle="1">
    <w:name w:val="网格型4"/>
    <w:basedOn w:val="893"/>
    <w:uiPriority w:val="3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1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5CB9228-949B-417D-A651-D70A6CF7E38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乔晟</cp:lastModifiedBy>
  <cp:revision>122</cp:revision>
  <dcterms:created xsi:type="dcterms:W3CDTF">2024-06-12T01:12:00Z</dcterms:created>
  <dcterms:modified xsi:type="dcterms:W3CDTF">2025-06-24T09:38:02Z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CB6FCA0198514F64816079F900978439_13</vt:lpwstr>
  </property>
  <property fmtid="{D5CDD505-2E9C-101B-9397-08002B2CF9AE}" pid="4" name="KSOTemplateDocerSaveRecord">
    <vt:lpwstr>eyJoZGlkIjoiZDMxMWIzMzdiMDA2NTA4MjUzODllM2U2ZDU5MTQwMWYiLCJ1c2VySWQiOiI1NjU0MTUzMDMifQ==</vt:lpwstr>
  </property>
</Properties>
</file>