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D884A">
      <w:pPr>
        <w:adjustRightInd w:val="0"/>
        <w:snapToGrid w:val="0"/>
        <w:ind w:firstLine="0" w:firstLineChars="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农民工工资专户要求</w:t>
      </w:r>
    </w:p>
    <w:p w14:paraId="18575344">
      <w:pPr>
        <w:adjustRightInd w:val="0"/>
        <w:snapToGrid w:val="0"/>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1、发包人应每月及时确认进度产值，并向工资专户存入全员足额的专户资金；</w:t>
      </w:r>
    </w:p>
    <w:p w14:paraId="091FD14B">
      <w:pPr>
        <w:adjustRightInd w:val="0"/>
        <w:snapToGrid w:val="0"/>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2、发包人应督促承包人设置考勤设备，承包人项目组成员和作业人员未经考勤不得出入施工现场，考勤记录应实时完整上传至实名制监管系统；</w:t>
      </w:r>
    </w:p>
    <w:p w14:paraId="5681FE02">
      <w:pPr>
        <w:adjustRightInd w:val="0"/>
        <w:snapToGrid w:val="0"/>
        <w:ind w:firstLine="640" w:firstLineChars="20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3、发包人应督促承包</w:t>
      </w:r>
      <w:bookmarkStart w:id="0" w:name="_GoBack"/>
      <w:bookmarkEnd w:id="0"/>
      <w:r>
        <w:rPr>
          <w:rFonts w:hint="eastAsia" w:ascii="宋体" w:hAnsi="宋体" w:eastAsia="宋体" w:cs="宋体"/>
          <w:sz w:val="32"/>
          <w:szCs w:val="32"/>
          <w:highlight w:val="none"/>
          <w:lang w:val="en-US" w:eastAsia="zh-CN"/>
        </w:rPr>
        <w:t>人在监管银行开立农民工工资专户（协议详见下文），每月通过工资专户直接将工资划入农民工个人工资账户，确保全员足额发放。</w:t>
      </w:r>
    </w:p>
    <w:p w14:paraId="0CA7D79B">
      <w:pPr>
        <w:jc w:val="both"/>
        <w:rPr>
          <w:rFonts w:hint="eastAsia" w:asciiTheme="majorEastAsia" w:hAnsiTheme="majorEastAsia" w:eastAsiaTheme="majorEastAsia" w:cstheme="majorEastAsia"/>
          <w:b/>
          <w:bCs/>
          <w:sz w:val="36"/>
          <w:szCs w:val="36"/>
        </w:rPr>
      </w:pPr>
    </w:p>
    <w:p w14:paraId="22D078D5">
      <w:pPr>
        <w:jc w:val="both"/>
        <w:rPr>
          <w:rFonts w:hint="eastAsia" w:asciiTheme="majorEastAsia" w:hAnsiTheme="majorEastAsia" w:eastAsiaTheme="majorEastAsia" w:cstheme="majorEastAsia"/>
          <w:b/>
          <w:bCs/>
          <w:sz w:val="36"/>
          <w:szCs w:val="36"/>
        </w:rPr>
      </w:pPr>
    </w:p>
    <w:p w14:paraId="0B389095">
      <w:pPr>
        <w:jc w:val="both"/>
        <w:rPr>
          <w:rFonts w:hint="eastAsia" w:asciiTheme="majorEastAsia" w:hAnsiTheme="majorEastAsia" w:eastAsiaTheme="majorEastAsia" w:cstheme="majorEastAsia"/>
          <w:b/>
          <w:bCs/>
          <w:sz w:val="36"/>
          <w:szCs w:val="36"/>
        </w:rPr>
      </w:pPr>
    </w:p>
    <w:p w14:paraId="28EB4E4E">
      <w:pPr>
        <w:jc w:val="both"/>
        <w:rPr>
          <w:rFonts w:hint="eastAsia" w:asciiTheme="majorEastAsia" w:hAnsiTheme="majorEastAsia" w:eastAsiaTheme="majorEastAsia" w:cstheme="majorEastAsia"/>
          <w:b/>
          <w:bCs/>
          <w:sz w:val="36"/>
          <w:szCs w:val="36"/>
        </w:rPr>
      </w:pPr>
    </w:p>
    <w:p w14:paraId="194C3590">
      <w:pPr>
        <w:jc w:val="both"/>
        <w:rPr>
          <w:rFonts w:hint="eastAsia" w:asciiTheme="majorEastAsia" w:hAnsiTheme="majorEastAsia" w:eastAsiaTheme="majorEastAsia" w:cstheme="majorEastAsia"/>
          <w:b/>
          <w:bCs/>
          <w:sz w:val="36"/>
          <w:szCs w:val="36"/>
        </w:rPr>
      </w:pPr>
    </w:p>
    <w:p w14:paraId="66C1E93D">
      <w:pPr>
        <w:jc w:val="both"/>
        <w:rPr>
          <w:rFonts w:hint="eastAsia" w:asciiTheme="majorEastAsia" w:hAnsiTheme="majorEastAsia" w:eastAsiaTheme="majorEastAsia" w:cstheme="majorEastAsia"/>
          <w:b/>
          <w:bCs/>
          <w:sz w:val="36"/>
          <w:szCs w:val="36"/>
        </w:rPr>
      </w:pPr>
    </w:p>
    <w:p w14:paraId="679DEF56">
      <w:pPr>
        <w:jc w:val="both"/>
        <w:rPr>
          <w:rFonts w:hint="eastAsia" w:asciiTheme="majorEastAsia" w:hAnsiTheme="majorEastAsia" w:eastAsiaTheme="majorEastAsia" w:cstheme="majorEastAsia"/>
          <w:b/>
          <w:bCs/>
          <w:sz w:val="36"/>
          <w:szCs w:val="36"/>
        </w:rPr>
      </w:pPr>
    </w:p>
    <w:p w14:paraId="3D66E3B8">
      <w:pPr>
        <w:jc w:val="center"/>
        <w:rPr>
          <w:rFonts w:hint="eastAsia" w:asciiTheme="majorEastAsia" w:hAnsiTheme="majorEastAsia" w:eastAsiaTheme="majorEastAsia" w:cstheme="majorEastAsia"/>
          <w:b/>
          <w:bCs/>
          <w:sz w:val="36"/>
          <w:szCs w:val="36"/>
        </w:rPr>
      </w:pPr>
    </w:p>
    <w:p w14:paraId="27098C78">
      <w:pPr>
        <w:jc w:val="center"/>
        <w:rPr>
          <w:rFonts w:hint="eastAsia" w:asciiTheme="majorEastAsia" w:hAnsiTheme="majorEastAsia" w:eastAsiaTheme="majorEastAsia" w:cstheme="majorEastAsia"/>
          <w:b/>
          <w:bCs/>
          <w:sz w:val="36"/>
          <w:szCs w:val="36"/>
        </w:rPr>
      </w:pPr>
    </w:p>
    <w:p w14:paraId="76E9EAF1">
      <w:pPr>
        <w:jc w:val="center"/>
        <w:rPr>
          <w:rFonts w:hint="eastAsia" w:asciiTheme="majorEastAsia" w:hAnsiTheme="majorEastAsia" w:eastAsiaTheme="majorEastAsia" w:cstheme="majorEastAsia"/>
          <w:b/>
          <w:bCs/>
          <w:sz w:val="36"/>
          <w:szCs w:val="36"/>
        </w:rPr>
      </w:pPr>
    </w:p>
    <w:p w14:paraId="4F14B37A">
      <w:pPr>
        <w:jc w:val="center"/>
        <w:rPr>
          <w:rFonts w:hint="eastAsia" w:asciiTheme="majorEastAsia" w:hAnsiTheme="majorEastAsia" w:eastAsiaTheme="majorEastAsia" w:cstheme="majorEastAsia"/>
          <w:b/>
          <w:bCs/>
          <w:sz w:val="36"/>
          <w:szCs w:val="36"/>
        </w:rPr>
      </w:pPr>
    </w:p>
    <w:p w14:paraId="455ED8BF">
      <w:pPr>
        <w:jc w:val="center"/>
        <w:rPr>
          <w:rFonts w:hint="eastAsia" w:asciiTheme="majorEastAsia" w:hAnsiTheme="majorEastAsia" w:eastAsiaTheme="majorEastAsia" w:cstheme="majorEastAsia"/>
          <w:b/>
          <w:bCs/>
          <w:sz w:val="36"/>
          <w:szCs w:val="36"/>
        </w:rPr>
      </w:pPr>
    </w:p>
    <w:p w14:paraId="5D50DE38">
      <w:pPr>
        <w:jc w:val="center"/>
        <w:rPr>
          <w:rFonts w:hint="eastAsia" w:asciiTheme="majorEastAsia" w:hAnsiTheme="majorEastAsia" w:eastAsiaTheme="majorEastAsia" w:cstheme="majorEastAsia"/>
          <w:b/>
          <w:bCs/>
          <w:sz w:val="36"/>
          <w:szCs w:val="36"/>
        </w:rPr>
      </w:pPr>
    </w:p>
    <w:p w14:paraId="251E9DBB">
      <w:pPr>
        <w:jc w:val="center"/>
        <w:rPr>
          <w:rFonts w:hint="eastAsia" w:asciiTheme="majorEastAsia" w:hAnsiTheme="majorEastAsia" w:eastAsiaTheme="majorEastAsia" w:cstheme="majorEastAsia"/>
          <w:b/>
          <w:bCs/>
          <w:sz w:val="36"/>
          <w:szCs w:val="36"/>
        </w:rPr>
      </w:pPr>
    </w:p>
    <w:p w14:paraId="3CDFD3F4">
      <w:pPr>
        <w:jc w:val="center"/>
        <w:rPr>
          <w:rFonts w:hint="eastAsia" w:asciiTheme="majorEastAsia" w:hAnsiTheme="majorEastAsia" w:eastAsiaTheme="majorEastAsia" w:cstheme="majorEastAsia"/>
          <w:b/>
          <w:bCs/>
          <w:sz w:val="36"/>
          <w:szCs w:val="36"/>
        </w:rPr>
      </w:pPr>
    </w:p>
    <w:p w14:paraId="78556445">
      <w:pPr>
        <w:jc w:val="center"/>
        <w:rPr>
          <w:rFonts w:hint="eastAsia" w:asciiTheme="majorEastAsia" w:hAnsiTheme="majorEastAsia" w:eastAsiaTheme="majorEastAsia" w:cstheme="majorEastAsia"/>
          <w:b/>
          <w:bCs/>
          <w:sz w:val="36"/>
          <w:szCs w:val="36"/>
        </w:rPr>
      </w:pPr>
    </w:p>
    <w:p w14:paraId="6A013D5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苏州工业园区</w:t>
      </w:r>
    </w:p>
    <w:p w14:paraId="6587A37F">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城维项目人员工资专用账户协议</w:t>
      </w:r>
    </w:p>
    <w:p w14:paraId="12DDD0BF">
      <w:pPr>
        <w:spacing w:line="560" w:lineRule="exact"/>
        <w:rPr>
          <w:rFonts w:asciiTheme="majorEastAsia" w:hAnsiTheme="majorEastAsia" w:eastAsiaTheme="majorEastAsia" w:cstheme="majorEastAsia"/>
          <w:sz w:val="24"/>
        </w:rPr>
      </w:pPr>
    </w:p>
    <w:p w14:paraId="7395ABE5">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甲方1：苏州工业园区综合行政执法局</w:t>
      </w:r>
    </w:p>
    <w:p w14:paraId="3016B72B">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甲方2：苏州工业园区市政服务集团有限公司</w:t>
      </w:r>
    </w:p>
    <w:p w14:paraId="6956EB25">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乙方（承包单位）：</w:t>
      </w:r>
    </w:p>
    <w:p w14:paraId="65753B30">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丙方（监管银行）：</w:t>
      </w:r>
    </w:p>
    <w:p w14:paraId="7D4F394B">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为按时足额支付苏州工业园区城维项目人员工资，维护企业生产经营秩序和社会稳定，根据有关规定，各方在协商一致、平等自愿的基础上，就苏州工业园区城维项目人员工资专用账户（以下简称专用账户）相关事宜签订本协议，并共同遵守。</w:t>
      </w:r>
    </w:p>
    <w:p w14:paraId="1C48FDC4">
      <w:pPr>
        <w:adjustRightInd w:val="0"/>
        <w:snapToGrid w:val="0"/>
        <w:spacing w:after="290" w:afterLines="100" w:line="560" w:lineRule="exact"/>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一、定义</w:t>
      </w:r>
    </w:p>
    <w:tbl>
      <w:tblPr>
        <w:tblStyle w:val="5"/>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205"/>
      </w:tblGrid>
      <w:tr w14:paraId="26F9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2C05008C">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甲方1</w:t>
            </w:r>
          </w:p>
        </w:tc>
        <w:tc>
          <w:tcPr>
            <w:tcW w:w="7205" w:type="dxa"/>
            <w:vAlign w:val="center"/>
          </w:tcPr>
          <w:p w14:paraId="40FE7B4E">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苏州工业园区城维项目主管部门</w:t>
            </w:r>
          </w:p>
        </w:tc>
      </w:tr>
      <w:tr w14:paraId="5559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61936DBE">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甲方2</w:t>
            </w:r>
          </w:p>
        </w:tc>
        <w:tc>
          <w:tcPr>
            <w:tcW w:w="7205" w:type="dxa"/>
            <w:vAlign w:val="center"/>
          </w:tcPr>
          <w:p w14:paraId="42F4B5FE">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受甲方委托，代表甲方对城维项目进行管理</w:t>
            </w:r>
          </w:p>
        </w:tc>
      </w:tr>
      <w:tr w14:paraId="251B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73796D70">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乙方</w:t>
            </w:r>
          </w:p>
        </w:tc>
        <w:tc>
          <w:tcPr>
            <w:tcW w:w="7205" w:type="dxa"/>
            <w:vAlign w:val="center"/>
          </w:tcPr>
          <w:p w14:paraId="76BCC5F8">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承担苏州工业园区城维项目具体实施的单位</w:t>
            </w:r>
          </w:p>
        </w:tc>
      </w:tr>
      <w:tr w14:paraId="054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170" w:type="dxa"/>
            <w:vAlign w:val="center"/>
          </w:tcPr>
          <w:p w14:paraId="5A82A8F7">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丙方</w:t>
            </w:r>
          </w:p>
        </w:tc>
        <w:tc>
          <w:tcPr>
            <w:tcW w:w="7205" w:type="dxa"/>
            <w:vAlign w:val="center"/>
          </w:tcPr>
          <w:p w14:paraId="4EE873AA">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受甲乙委托，设立专用账户，提供相关服务并实施资金监管的银行</w:t>
            </w:r>
          </w:p>
        </w:tc>
      </w:tr>
      <w:tr w14:paraId="38BE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5FC41020">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专用账户</w:t>
            </w:r>
          </w:p>
        </w:tc>
        <w:tc>
          <w:tcPr>
            <w:tcW w:w="7205" w:type="dxa"/>
            <w:vAlign w:val="center"/>
          </w:tcPr>
          <w:p w14:paraId="6C7170A9">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用于支付项目人员工资</w:t>
            </w:r>
          </w:p>
        </w:tc>
      </w:tr>
      <w:tr w14:paraId="747D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2ED8FE96">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城维项目</w:t>
            </w:r>
          </w:p>
        </w:tc>
        <w:tc>
          <w:tcPr>
            <w:tcW w:w="7205" w:type="dxa"/>
            <w:vAlign w:val="center"/>
          </w:tcPr>
          <w:p w14:paraId="2717593E">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城市公用事业、公共设施维护与建设项目。范围包括城市的道路、桥梁、排水、城市交通管理、路灯等公共设施；园林、苗圃、公共绿化地等绿化设施；公共厕所、清扫垃圾、街道洒水、扫雪等公共环境卫生等</w:t>
            </w:r>
          </w:p>
        </w:tc>
      </w:tr>
      <w:tr w14:paraId="7DD1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05D24C5A">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监管平台</w:t>
            </w:r>
          </w:p>
        </w:tc>
        <w:tc>
          <w:tcPr>
            <w:tcW w:w="7205" w:type="dxa"/>
            <w:vAlign w:val="center"/>
          </w:tcPr>
          <w:p w14:paraId="009E9ECC">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丙方为提供优质服务而开发的，用以监管专用账户，向甲乙区别公开账户信息的平台，本协议中统称为“苏州工业园区城维项目工资监管平台”，具体名称由丙方自行拟定</w:t>
            </w:r>
          </w:p>
        </w:tc>
      </w:tr>
      <w:tr w14:paraId="10A8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637566A9">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阻止类指标</w:t>
            </w:r>
          </w:p>
        </w:tc>
        <w:tc>
          <w:tcPr>
            <w:tcW w:w="7205" w:type="dxa"/>
            <w:vAlign w:val="center"/>
          </w:tcPr>
          <w:p w14:paraId="5AC394D7">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包含专用账户向其他对公账户转账、发薪金额过高等</w:t>
            </w:r>
          </w:p>
        </w:tc>
      </w:tr>
      <w:tr w14:paraId="4BDE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70" w:type="dxa"/>
            <w:vAlign w:val="center"/>
          </w:tcPr>
          <w:p w14:paraId="26411CD0">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警示类指标</w:t>
            </w:r>
          </w:p>
        </w:tc>
        <w:tc>
          <w:tcPr>
            <w:tcW w:w="7205" w:type="dxa"/>
            <w:vAlign w:val="center"/>
          </w:tcPr>
          <w:p w14:paraId="235C752A">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包含每月发薪次数、发薪逾期、资金不足、账户冻结等</w:t>
            </w:r>
          </w:p>
        </w:tc>
      </w:tr>
    </w:tbl>
    <w:p w14:paraId="586C5851">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二、设立</w:t>
      </w:r>
    </w:p>
    <w:p w14:paraId="10702083">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1.乙方在丙方开立专用账户。乙方应当根据丙方业务操作要求，提供相应资料。专用账户名称为：乙方名称+城维项目名称+“工资账户”。乙方名称和城维项目名称可使用规范化简称。开户信息如下：</w:t>
      </w:r>
    </w:p>
    <w:p w14:paraId="174A7202">
      <w:pPr>
        <w:adjustRightInd w:val="0"/>
        <w:snapToGrid w:val="0"/>
        <w:spacing w:after="290" w:afterLines="100" w:line="560" w:lineRule="exact"/>
        <w:ind w:firstLine="480" w:firstLineChars="200"/>
        <w:rPr>
          <w:rFonts w:asciiTheme="majorEastAsia" w:hAnsiTheme="majorEastAsia" w:eastAsiaTheme="majorEastAsia" w:cstheme="majorEastAsia"/>
          <w:sz w:val="24"/>
        </w:rPr>
      </w:pPr>
    </w:p>
    <w:p w14:paraId="34502A76">
      <w:pPr>
        <w:adjustRightInd w:val="0"/>
        <w:snapToGrid w:val="0"/>
        <w:spacing w:after="290" w:afterLines="100" w:line="560" w:lineRule="exact"/>
        <w:ind w:firstLine="480" w:firstLineChars="200"/>
        <w:rPr>
          <w:rFonts w:asciiTheme="majorEastAsia" w:hAnsiTheme="majorEastAsia" w:eastAsiaTheme="majorEastAsia" w:cstheme="majorEastAsia"/>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04"/>
      </w:tblGrid>
      <w:tr w14:paraId="4EAE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38112A82">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6804" w:type="dxa"/>
          </w:tcPr>
          <w:p w14:paraId="30046FB6">
            <w:pPr>
              <w:adjustRightInd w:val="0"/>
              <w:snapToGrid w:val="0"/>
              <w:jc w:val="left"/>
              <w:rPr>
                <w:rFonts w:asciiTheme="majorEastAsia" w:hAnsiTheme="majorEastAsia" w:eastAsiaTheme="majorEastAsia" w:cstheme="majorEastAsia"/>
                <w:sz w:val="18"/>
                <w:szCs w:val="18"/>
              </w:rPr>
            </w:pPr>
          </w:p>
        </w:tc>
      </w:tr>
      <w:tr w14:paraId="77D3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7A65C683">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乙方名称</w:t>
            </w:r>
          </w:p>
        </w:tc>
        <w:tc>
          <w:tcPr>
            <w:tcW w:w="6804" w:type="dxa"/>
          </w:tcPr>
          <w:p w14:paraId="73C5F5DA">
            <w:pPr>
              <w:adjustRightInd w:val="0"/>
              <w:snapToGrid w:val="0"/>
              <w:jc w:val="left"/>
              <w:rPr>
                <w:rFonts w:asciiTheme="majorEastAsia" w:hAnsiTheme="majorEastAsia" w:eastAsiaTheme="majorEastAsia" w:cstheme="majorEastAsia"/>
                <w:sz w:val="18"/>
                <w:szCs w:val="18"/>
              </w:rPr>
            </w:pPr>
          </w:p>
        </w:tc>
      </w:tr>
      <w:tr w14:paraId="59D9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45600553">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开户银行名称</w:t>
            </w:r>
          </w:p>
        </w:tc>
        <w:tc>
          <w:tcPr>
            <w:tcW w:w="6804" w:type="dxa"/>
          </w:tcPr>
          <w:p w14:paraId="68F7E103">
            <w:pPr>
              <w:adjustRightInd w:val="0"/>
              <w:snapToGrid w:val="0"/>
              <w:jc w:val="left"/>
              <w:rPr>
                <w:rFonts w:asciiTheme="majorEastAsia" w:hAnsiTheme="majorEastAsia" w:eastAsiaTheme="majorEastAsia" w:cstheme="majorEastAsia"/>
                <w:sz w:val="18"/>
                <w:szCs w:val="18"/>
              </w:rPr>
            </w:pPr>
          </w:p>
        </w:tc>
      </w:tr>
      <w:tr w14:paraId="24F1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792A0287">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专用账户名称</w:t>
            </w:r>
          </w:p>
        </w:tc>
        <w:tc>
          <w:tcPr>
            <w:tcW w:w="6804" w:type="dxa"/>
          </w:tcPr>
          <w:p w14:paraId="5534BB28">
            <w:pPr>
              <w:adjustRightInd w:val="0"/>
              <w:snapToGrid w:val="0"/>
              <w:jc w:val="left"/>
              <w:rPr>
                <w:rFonts w:asciiTheme="majorEastAsia" w:hAnsiTheme="majorEastAsia" w:eastAsiaTheme="majorEastAsia" w:cstheme="majorEastAsia"/>
                <w:sz w:val="18"/>
                <w:szCs w:val="18"/>
              </w:rPr>
            </w:pPr>
          </w:p>
        </w:tc>
      </w:tr>
      <w:tr w14:paraId="05D5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4EF4389E">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专用账户账号</w:t>
            </w:r>
          </w:p>
        </w:tc>
        <w:tc>
          <w:tcPr>
            <w:tcW w:w="6804" w:type="dxa"/>
          </w:tcPr>
          <w:p w14:paraId="63BB889A">
            <w:pPr>
              <w:adjustRightInd w:val="0"/>
              <w:snapToGrid w:val="0"/>
              <w:jc w:val="left"/>
              <w:rPr>
                <w:rFonts w:asciiTheme="majorEastAsia" w:hAnsiTheme="majorEastAsia" w:eastAsiaTheme="majorEastAsia" w:cstheme="majorEastAsia"/>
                <w:sz w:val="18"/>
                <w:szCs w:val="18"/>
              </w:rPr>
            </w:pPr>
          </w:p>
        </w:tc>
      </w:tr>
    </w:tbl>
    <w:p w14:paraId="556B18CA">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2.专用账户不得有提取现金、出售银行票据和商业票据等自主支付功能。</w:t>
      </w:r>
    </w:p>
    <w:p w14:paraId="065B7DA2">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3.响应支持数字人民币政策要求，专用账户开设后应设立数字人民币账户，数字人民币账户可提现至专用账户，账户功能不得超过专用账户限制。</w:t>
      </w:r>
    </w:p>
    <w:p w14:paraId="771356FB">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4.具体银行业务约定由乙丙方另行约定。</w:t>
      </w:r>
    </w:p>
    <w:p w14:paraId="3E6EF3C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三、使用</w:t>
      </w:r>
    </w:p>
    <w:p w14:paraId="3481D529">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1.乙方及时将工资支付表上传监管平台，丙方对工资支付表进行形式审核后完成支付。</w:t>
      </w:r>
    </w:p>
    <w:p w14:paraId="3B788190">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2.丙方支持城维项目人员使用本人具有金融功能的社会保障卡或现有银行卡领取工资。</w:t>
      </w:r>
    </w:p>
    <w:p w14:paraId="6537CE84">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四、监管</w:t>
      </w:r>
    </w:p>
    <w:p w14:paraId="0316B185">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1.丙方负责对工资专户进行监管、确保资金安全；丙方负责监管平台的日常维护与升级；丙方授权甲方人员登录使用监管平台。 </w:t>
      </w:r>
    </w:p>
    <w:p w14:paraId="7C6886B7">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2.丙方应在专用账户开立之日起5个工作日内，将专用账户信息、项目名称、项目联系人及联系方式等开户资料上传监管平台。</w:t>
      </w:r>
    </w:p>
    <w:p w14:paraId="2010D868">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丙方对上传的工资支付表进行自动对比分析，做出合规性判断，对有明显转移资金的不合理支付款项予以阻止（阻止类指标），对其他不合理现象发送警示信息但不阻止支付款项（警示类指标）。丙方应及时向甲方发送阻止类和警示类指标信息。</w:t>
      </w:r>
    </w:p>
    <w:p w14:paraId="6A236446">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4.丙方根据甲方实际业务监管需求，及时调整预警指标数量和数值设置。</w:t>
      </w:r>
    </w:p>
    <w:p w14:paraId="20FEDF9A">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5.丙方负责统计专用账户中资金变动情况，在资金变动当日将信息及相关资料上传至监管平台，备案保存，供各方查阅。</w:t>
      </w:r>
    </w:p>
    <w:p w14:paraId="4B1C3401">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6.甲方进行城维项目、专用账户的审计和检查，乙丙方应予配合。</w:t>
      </w:r>
    </w:p>
    <w:p w14:paraId="3F8DDC33">
      <w:pPr>
        <w:adjustRightInd w:val="0"/>
        <w:snapToGrid w:val="0"/>
        <w:spacing w:line="560" w:lineRule="exact"/>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五、销户</w:t>
      </w:r>
    </w:p>
    <w:p w14:paraId="499AC7D8">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项目履行完毕并已足额支付项目人员工资后，乙方凭甲方开具的项目履约完毕证明和乙方已足额支付项目人员工资承诺，向丙方申请撤销专用账户，丙方为其办理销户。撤销后如有余额，划转至乙方账户，账户信息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04"/>
      </w:tblGrid>
      <w:tr w14:paraId="5C19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078E61C4">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乙方名称</w:t>
            </w:r>
          </w:p>
        </w:tc>
        <w:tc>
          <w:tcPr>
            <w:tcW w:w="6804" w:type="dxa"/>
          </w:tcPr>
          <w:p w14:paraId="15FB8F19">
            <w:pPr>
              <w:adjustRightInd w:val="0"/>
              <w:snapToGrid w:val="0"/>
              <w:jc w:val="left"/>
              <w:rPr>
                <w:rFonts w:asciiTheme="majorEastAsia" w:hAnsiTheme="majorEastAsia" w:eastAsiaTheme="majorEastAsia" w:cstheme="majorEastAsia"/>
                <w:sz w:val="18"/>
                <w:szCs w:val="18"/>
              </w:rPr>
            </w:pPr>
          </w:p>
        </w:tc>
      </w:tr>
      <w:tr w14:paraId="683E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6A76B7BC">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开户银行名称</w:t>
            </w:r>
          </w:p>
        </w:tc>
        <w:tc>
          <w:tcPr>
            <w:tcW w:w="6804" w:type="dxa"/>
          </w:tcPr>
          <w:p w14:paraId="785B65FD">
            <w:pPr>
              <w:adjustRightInd w:val="0"/>
              <w:snapToGrid w:val="0"/>
              <w:jc w:val="left"/>
              <w:rPr>
                <w:rFonts w:asciiTheme="majorEastAsia" w:hAnsiTheme="majorEastAsia" w:eastAsiaTheme="majorEastAsia" w:cstheme="majorEastAsia"/>
                <w:sz w:val="18"/>
                <w:szCs w:val="18"/>
              </w:rPr>
            </w:pPr>
          </w:p>
        </w:tc>
      </w:tr>
      <w:tr w14:paraId="3875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8E3FAE7">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开户银行账号</w:t>
            </w:r>
          </w:p>
        </w:tc>
        <w:tc>
          <w:tcPr>
            <w:tcW w:w="6804" w:type="dxa"/>
          </w:tcPr>
          <w:p w14:paraId="2F5E87AE">
            <w:pPr>
              <w:adjustRightInd w:val="0"/>
              <w:snapToGrid w:val="0"/>
              <w:jc w:val="left"/>
              <w:rPr>
                <w:rFonts w:asciiTheme="majorEastAsia" w:hAnsiTheme="majorEastAsia" w:eastAsiaTheme="majorEastAsia" w:cstheme="majorEastAsia"/>
                <w:sz w:val="18"/>
                <w:szCs w:val="18"/>
              </w:rPr>
            </w:pPr>
          </w:p>
        </w:tc>
      </w:tr>
    </w:tbl>
    <w:p w14:paraId="50A134DE">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2.专用账户撤销后，丙方应将相关资料及时上传监管平台，专用账户撤销，丙方全额解付资金后，终止丙方对专用账户的监管责任。</w:t>
      </w:r>
    </w:p>
    <w:p w14:paraId="335763A3">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六、责任</w:t>
      </w:r>
    </w:p>
    <w:p w14:paraId="3B5410F3">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在项目履行过程中，乙方对工资支付表信息内容真实性、有效性、完整性、及时性负责。乙方因用工量增加、服务费支付时间与工资发放时间有差异等原因，导致专用账户余额不足以足额支付当月工资时，应及时向专用账户补足差额。乙方挪用、套用资金的，按相关规定追究责任。</w:t>
      </w:r>
    </w:p>
    <w:p w14:paraId="107B203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因丙方故意或重大过失导致丙方未按约定的条件办理支付，造成甲方或乙方损失的，丙方应承担赔偿责任；上述情况每年度累计发生三次及以上的，甲方有权终止协议，丙方应配合乙方办理销户。因丙方重大过错未能及时发放工资，造成群体性事件，导致甲方或乙方损失的，丙方应承担赔偿责任，甲方有权终止部分或全部合作。非因丙方过错导致无法办理支付的，丙方免责。</w:t>
      </w:r>
    </w:p>
    <w:p w14:paraId="04C365C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若任何一方因不可抗力不能履行本协议，应根据不可抗力的影响程度，部分或全部免除该方的责任。任何一方遭到不可抗力时，应及时通知其他方，并在合理期限内提供遭到不可抗力影响的证明，同时采取适当措施防止损失的扩大和保护资金的完整。</w:t>
      </w:r>
    </w:p>
    <w:p w14:paraId="36B930D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4.除法律、法规规定或专户资金监管特殊需要外，未经全体同意，任一方不得泄露涉及其他方的商业秘密。</w:t>
      </w:r>
    </w:p>
    <w:p w14:paraId="31140302">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七、其他</w:t>
      </w:r>
    </w:p>
    <w:p w14:paraId="258459B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1.本协议经各方法定代表人/负责人或其授权代理人签字，并加盖公章之日起生效，自专用账户撤销之日起终止。</w:t>
      </w:r>
    </w:p>
    <w:p w14:paraId="19D09632">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2.本协议一式四份，各方各执一份。变更协议需经协商一致，并签订书面补充协议。补充协议对本协议作变更的，以补充协议为准；存在多份补充协议的，以生成在后的补充协议为准。</w:t>
      </w:r>
    </w:p>
    <w:p w14:paraId="2583CFA7">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3.为便于日常联系监管平台工作，各方各指定联络人一名，见如下：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452"/>
        <w:gridCol w:w="3044"/>
        <w:gridCol w:w="2974"/>
      </w:tblGrid>
      <w:tr w14:paraId="1D16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4"/>
          </w:tcPr>
          <w:p w14:paraId="680D5B98">
            <w:pPr>
              <w:tabs>
                <w:tab w:val="left" w:pos="3113"/>
              </w:tabs>
              <w:adjustRightInd w:val="0"/>
              <w:snapToGrid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联络人</w:t>
            </w:r>
          </w:p>
        </w:tc>
      </w:tr>
      <w:tr w14:paraId="4607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029F47CA">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合同方</w:t>
            </w:r>
          </w:p>
        </w:tc>
        <w:tc>
          <w:tcPr>
            <w:tcW w:w="1452" w:type="dxa"/>
          </w:tcPr>
          <w:p w14:paraId="49B6AF34">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姓名</w:t>
            </w:r>
          </w:p>
        </w:tc>
        <w:tc>
          <w:tcPr>
            <w:tcW w:w="3044" w:type="dxa"/>
          </w:tcPr>
          <w:p w14:paraId="0753DAF3">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联系电话（手机）</w:t>
            </w:r>
          </w:p>
        </w:tc>
        <w:tc>
          <w:tcPr>
            <w:tcW w:w="2974" w:type="dxa"/>
          </w:tcPr>
          <w:p w14:paraId="5780DA0A">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7B9B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2C7DD627">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甲方1</w:t>
            </w:r>
          </w:p>
        </w:tc>
        <w:tc>
          <w:tcPr>
            <w:tcW w:w="1452" w:type="dxa"/>
          </w:tcPr>
          <w:p w14:paraId="3AF043AE">
            <w:pPr>
              <w:adjustRightInd w:val="0"/>
              <w:snapToGrid w:val="0"/>
              <w:rPr>
                <w:rFonts w:asciiTheme="majorEastAsia" w:hAnsiTheme="majorEastAsia" w:eastAsiaTheme="majorEastAsia" w:cstheme="majorEastAsia"/>
                <w:szCs w:val="21"/>
              </w:rPr>
            </w:pPr>
          </w:p>
        </w:tc>
        <w:tc>
          <w:tcPr>
            <w:tcW w:w="3044" w:type="dxa"/>
          </w:tcPr>
          <w:p w14:paraId="02AC09C2">
            <w:pPr>
              <w:adjustRightInd w:val="0"/>
              <w:snapToGrid w:val="0"/>
              <w:rPr>
                <w:rFonts w:asciiTheme="majorEastAsia" w:hAnsiTheme="majorEastAsia" w:eastAsiaTheme="majorEastAsia" w:cstheme="majorEastAsia"/>
                <w:szCs w:val="21"/>
              </w:rPr>
            </w:pPr>
          </w:p>
        </w:tc>
        <w:tc>
          <w:tcPr>
            <w:tcW w:w="2974" w:type="dxa"/>
          </w:tcPr>
          <w:p w14:paraId="463A4DBC">
            <w:pPr>
              <w:adjustRightInd w:val="0"/>
              <w:snapToGrid w:val="0"/>
              <w:rPr>
                <w:rFonts w:asciiTheme="majorEastAsia" w:hAnsiTheme="majorEastAsia" w:eastAsiaTheme="majorEastAsia" w:cstheme="majorEastAsia"/>
                <w:szCs w:val="21"/>
              </w:rPr>
            </w:pPr>
          </w:p>
        </w:tc>
      </w:tr>
      <w:tr w14:paraId="76E9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4EAA4F7D">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甲方2</w:t>
            </w:r>
          </w:p>
        </w:tc>
        <w:tc>
          <w:tcPr>
            <w:tcW w:w="1452" w:type="dxa"/>
          </w:tcPr>
          <w:p w14:paraId="0E05F37D">
            <w:pPr>
              <w:adjustRightInd w:val="0"/>
              <w:snapToGrid w:val="0"/>
              <w:rPr>
                <w:rFonts w:asciiTheme="majorEastAsia" w:hAnsiTheme="majorEastAsia" w:eastAsiaTheme="majorEastAsia" w:cstheme="majorEastAsia"/>
                <w:szCs w:val="21"/>
              </w:rPr>
            </w:pPr>
          </w:p>
        </w:tc>
        <w:tc>
          <w:tcPr>
            <w:tcW w:w="3044" w:type="dxa"/>
          </w:tcPr>
          <w:p w14:paraId="516DC011">
            <w:pPr>
              <w:adjustRightInd w:val="0"/>
              <w:snapToGrid w:val="0"/>
              <w:rPr>
                <w:rFonts w:asciiTheme="majorEastAsia" w:hAnsiTheme="majorEastAsia" w:eastAsiaTheme="majorEastAsia" w:cstheme="majorEastAsia"/>
                <w:szCs w:val="21"/>
              </w:rPr>
            </w:pPr>
          </w:p>
        </w:tc>
        <w:tc>
          <w:tcPr>
            <w:tcW w:w="2974" w:type="dxa"/>
          </w:tcPr>
          <w:p w14:paraId="692BE982">
            <w:pPr>
              <w:adjustRightInd w:val="0"/>
              <w:snapToGrid w:val="0"/>
              <w:rPr>
                <w:rFonts w:asciiTheme="majorEastAsia" w:hAnsiTheme="majorEastAsia" w:eastAsiaTheme="majorEastAsia" w:cstheme="majorEastAsia"/>
                <w:szCs w:val="21"/>
              </w:rPr>
            </w:pPr>
          </w:p>
        </w:tc>
      </w:tr>
      <w:tr w14:paraId="7D89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5FEA1EC4">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w:t>
            </w:r>
          </w:p>
        </w:tc>
        <w:tc>
          <w:tcPr>
            <w:tcW w:w="1452" w:type="dxa"/>
          </w:tcPr>
          <w:p w14:paraId="6D82488A">
            <w:pPr>
              <w:adjustRightInd w:val="0"/>
              <w:snapToGrid w:val="0"/>
              <w:rPr>
                <w:rFonts w:asciiTheme="majorEastAsia" w:hAnsiTheme="majorEastAsia" w:eastAsiaTheme="majorEastAsia" w:cstheme="majorEastAsia"/>
                <w:szCs w:val="21"/>
              </w:rPr>
            </w:pPr>
          </w:p>
        </w:tc>
        <w:tc>
          <w:tcPr>
            <w:tcW w:w="3044" w:type="dxa"/>
          </w:tcPr>
          <w:p w14:paraId="1B6D3F8A">
            <w:pPr>
              <w:adjustRightInd w:val="0"/>
              <w:snapToGrid w:val="0"/>
              <w:rPr>
                <w:rFonts w:asciiTheme="majorEastAsia" w:hAnsiTheme="majorEastAsia" w:eastAsiaTheme="majorEastAsia" w:cstheme="majorEastAsia"/>
                <w:szCs w:val="21"/>
              </w:rPr>
            </w:pPr>
          </w:p>
        </w:tc>
        <w:tc>
          <w:tcPr>
            <w:tcW w:w="2974" w:type="dxa"/>
          </w:tcPr>
          <w:p w14:paraId="516F0AA5">
            <w:pPr>
              <w:adjustRightInd w:val="0"/>
              <w:snapToGrid w:val="0"/>
              <w:rPr>
                <w:rFonts w:asciiTheme="majorEastAsia" w:hAnsiTheme="majorEastAsia" w:eastAsiaTheme="majorEastAsia" w:cstheme="majorEastAsia"/>
                <w:szCs w:val="21"/>
              </w:rPr>
            </w:pPr>
          </w:p>
        </w:tc>
      </w:tr>
      <w:tr w14:paraId="5CA4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14EC2D72">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丙方</w:t>
            </w:r>
          </w:p>
        </w:tc>
        <w:tc>
          <w:tcPr>
            <w:tcW w:w="1452" w:type="dxa"/>
          </w:tcPr>
          <w:p w14:paraId="03B1CA47">
            <w:pPr>
              <w:adjustRightInd w:val="0"/>
              <w:snapToGrid w:val="0"/>
              <w:rPr>
                <w:rFonts w:asciiTheme="majorEastAsia" w:hAnsiTheme="majorEastAsia" w:eastAsiaTheme="majorEastAsia" w:cstheme="majorEastAsia"/>
                <w:szCs w:val="21"/>
              </w:rPr>
            </w:pPr>
          </w:p>
        </w:tc>
        <w:tc>
          <w:tcPr>
            <w:tcW w:w="3044" w:type="dxa"/>
          </w:tcPr>
          <w:p w14:paraId="34EAD5B0">
            <w:pPr>
              <w:adjustRightInd w:val="0"/>
              <w:snapToGrid w:val="0"/>
              <w:rPr>
                <w:rFonts w:asciiTheme="majorEastAsia" w:hAnsiTheme="majorEastAsia" w:eastAsiaTheme="majorEastAsia" w:cstheme="majorEastAsia"/>
                <w:szCs w:val="21"/>
              </w:rPr>
            </w:pPr>
          </w:p>
        </w:tc>
        <w:tc>
          <w:tcPr>
            <w:tcW w:w="2974" w:type="dxa"/>
          </w:tcPr>
          <w:p w14:paraId="79BE6714">
            <w:pPr>
              <w:adjustRightInd w:val="0"/>
              <w:snapToGrid w:val="0"/>
              <w:rPr>
                <w:rFonts w:asciiTheme="majorEastAsia" w:hAnsiTheme="majorEastAsia" w:eastAsiaTheme="majorEastAsia" w:cstheme="majorEastAsia"/>
                <w:szCs w:val="21"/>
              </w:rPr>
            </w:pPr>
          </w:p>
        </w:tc>
      </w:tr>
    </w:tbl>
    <w:p w14:paraId="0B61DF8E">
      <w:pPr>
        <w:adjustRightInd w:val="0"/>
        <w:snapToGrid w:val="0"/>
        <w:rPr>
          <w:rFonts w:asciiTheme="majorEastAsia" w:hAnsiTheme="majorEastAsia" w:eastAsiaTheme="majorEastAsia" w:cstheme="majorEastAsia"/>
          <w:sz w:val="24"/>
        </w:rPr>
      </w:pPr>
    </w:p>
    <w:p w14:paraId="78DFA6FF">
      <w:pPr>
        <w:adjustRightInd w:val="0"/>
        <w:snapToGrid w:val="0"/>
        <w:rPr>
          <w:rFonts w:asciiTheme="majorEastAsia" w:hAnsiTheme="majorEastAsia" w:eastAsiaTheme="majorEastAsia" w:cstheme="majorEastAsia"/>
          <w:sz w:val="24"/>
        </w:rPr>
      </w:pPr>
    </w:p>
    <w:p w14:paraId="378074E0">
      <w:pPr>
        <w:adjustRightInd w:val="0"/>
        <w:snapToGrid w:val="0"/>
        <w:rPr>
          <w:rFonts w:asciiTheme="majorEastAsia" w:hAnsiTheme="majorEastAsia" w:eastAsiaTheme="majorEastAsia" w:cstheme="majorEastAsia"/>
          <w:sz w:val="24"/>
        </w:rPr>
      </w:pPr>
    </w:p>
    <w:p w14:paraId="72796367">
      <w:pPr>
        <w:adjustRightInd w:val="0"/>
        <w:snapToGrid w:val="0"/>
        <w:rPr>
          <w:rFonts w:asciiTheme="majorEastAsia" w:hAnsiTheme="majorEastAsia" w:eastAsiaTheme="majorEastAsia" w:cstheme="majorEastAsia"/>
          <w:sz w:val="24"/>
        </w:rPr>
      </w:pPr>
    </w:p>
    <w:p w14:paraId="79AAB7E1">
      <w:pPr>
        <w:adjustRightInd w:val="0"/>
        <w:snapToGrid w:val="0"/>
        <w:rPr>
          <w:rFonts w:asciiTheme="majorEastAsia" w:hAnsiTheme="majorEastAsia" w:eastAsiaTheme="majorEastAsia" w:cstheme="majorEastAsia"/>
          <w:sz w:val="24"/>
        </w:rPr>
      </w:pPr>
    </w:p>
    <w:p w14:paraId="610759D0">
      <w:pPr>
        <w:adjustRightInd w:val="0"/>
        <w:snapToGrid w:val="0"/>
        <w:rPr>
          <w:rFonts w:asciiTheme="majorEastAsia" w:hAnsiTheme="majorEastAsia" w:eastAsiaTheme="majorEastAsia" w:cstheme="majorEastAsia"/>
          <w:sz w:val="24"/>
        </w:rPr>
      </w:pPr>
    </w:p>
    <w:p w14:paraId="4763B2B3">
      <w:pPr>
        <w:adjustRightInd w:val="0"/>
        <w:snapToGrid w:val="0"/>
        <w:rPr>
          <w:rFonts w:asciiTheme="majorEastAsia" w:hAnsiTheme="majorEastAsia" w:eastAsiaTheme="majorEastAsia" w:cstheme="majorEastAsia"/>
          <w:sz w:val="24"/>
        </w:rPr>
      </w:pPr>
    </w:p>
    <w:p w14:paraId="0566376F">
      <w:pPr>
        <w:adjustRightInd w:val="0"/>
        <w:snapToGrid w:val="0"/>
        <w:rPr>
          <w:rFonts w:asciiTheme="majorEastAsia" w:hAnsiTheme="majorEastAsia" w:eastAsiaTheme="majorEastAsia" w:cstheme="majorEastAsia"/>
          <w:sz w:val="24"/>
        </w:rPr>
      </w:pPr>
    </w:p>
    <w:p w14:paraId="14F144AD">
      <w:pPr>
        <w:adjustRightInd w:val="0"/>
        <w:snapToGrid w:val="0"/>
        <w:rPr>
          <w:rFonts w:asciiTheme="majorEastAsia" w:hAnsiTheme="majorEastAsia" w:eastAsiaTheme="majorEastAsia" w:cstheme="majorEastAsia"/>
          <w:sz w:val="24"/>
        </w:rPr>
      </w:pPr>
    </w:p>
    <w:p w14:paraId="2A27592A">
      <w:pPr>
        <w:adjustRightInd w:val="0"/>
        <w:snapToGrid w:val="0"/>
        <w:rPr>
          <w:rFonts w:asciiTheme="majorEastAsia" w:hAnsiTheme="majorEastAsia" w:eastAsiaTheme="majorEastAsia" w:cstheme="majorEastAsia"/>
          <w:sz w:val="24"/>
        </w:rPr>
      </w:pPr>
    </w:p>
    <w:p w14:paraId="6D5502DD">
      <w:pPr>
        <w:adjustRightInd w:val="0"/>
        <w:snapToGrid w:val="0"/>
        <w:rPr>
          <w:rFonts w:asciiTheme="majorEastAsia" w:hAnsiTheme="majorEastAsia" w:eastAsiaTheme="majorEastAsia" w:cstheme="majorEastAsia"/>
          <w:sz w:val="24"/>
        </w:rPr>
      </w:pPr>
    </w:p>
    <w:p w14:paraId="2C6A0C76">
      <w:pPr>
        <w:adjustRightInd w:val="0"/>
        <w:snapToGrid w:val="0"/>
        <w:rPr>
          <w:rFonts w:asciiTheme="majorEastAsia" w:hAnsiTheme="majorEastAsia" w:eastAsiaTheme="majorEastAsia" w:cstheme="majorEastAsia"/>
          <w:sz w:val="24"/>
        </w:rPr>
      </w:pPr>
    </w:p>
    <w:p w14:paraId="025E649C">
      <w:pPr>
        <w:adjustRightInd w:val="0"/>
        <w:snapToGrid w:val="0"/>
        <w:rPr>
          <w:rFonts w:asciiTheme="majorEastAsia" w:hAnsiTheme="majorEastAsia" w:eastAsiaTheme="majorEastAsia" w:cstheme="majorEastAsia"/>
          <w:sz w:val="24"/>
        </w:rPr>
      </w:pPr>
    </w:p>
    <w:p w14:paraId="622ACD05">
      <w:pPr>
        <w:adjustRightInd w:val="0"/>
        <w:snapToGrid w:val="0"/>
        <w:rPr>
          <w:rFonts w:asciiTheme="majorEastAsia" w:hAnsiTheme="majorEastAsia" w:eastAsiaTheme="majorEastAsia" w:cstheme="majorEastAsia"/>
          <w:sz w:val="24"/>
        </w:rPr>
      </w:pPr>
    </w:p>
    <w:p w14:paraId="0E735DBE">
      <w:pPr>
        <w:adjustRightInd w:val="0"/>
        <w:snapToGrid w:val="0"/>
        <w:rPr>
          <w:rFonts w:asciiTheme="majorEastAsia" w:hAnsiTheme="majorEastAsia" w:eastAsiaTheme="majorEastAsia" w:cstheme="majorEastAsia"/>
          <w:sz w:val="24"/>
        </w:rPr>
      </w:pPr>
    </w:p>
    <w:p w14:paraId="0F9C1806">
      <w:pPr>
        <w:adjustRightInd w:val="0"/>
        <w:snapToGrid w:val="0"/>
        <w:rPr>
          <w:rFonts w:asciiTheme="majorEastAsia" w:hAnsiTheme="majorEastAsia" w:eastAsiaTheme="majorEastAsia" w:cstheme="majorEastAsia"/>
          <w:sz w:val="24"/>
        </w:rPr>
      </w:pPr>
    </w:p>
    <w:p w14:paraId="56036CD3">
      <w:pPr>
        <w:adjustRightInd w:val="0"/>
        <w:snapToGrid w:val="0"/>
        <w:rPr>
          <w:rFonts w:asciiTheme="majorEastAsia" w:hAnsiTheme="majorEastAsia" w:eastAsiaTheme="majorEastAsia" w:cstheme="majorEastAsia"/>
          <w:sz w:val="24"/>
        </w:rPr>
      </w:pPr>
    </w:p>
    <w:p w14:paraId="1C65F269">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（签字页）</w:t>
      </w:r>
    </w:p>
    <w:p w14:paraId="10B307E2">
      <w:pPr>
        <w:adjustRightInd w:val="0"/>
        <w:snapToGrid w:val="0"/>
        <w:rPr>
          <w:rFonts w:asciiTheme="majorEastAsia" w:hAnsiTheme="majorEastAsia" w:eastAsiaTheme="majorEastAsia" w:cstheme="majorEastAsia"/>
          <w:sz w:val="24"/>
        </w:rPr>
      </w:pPr>
    </w:p>
    <w:p w14:paraId="79A281CA">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甲方1（盖章）：                      法定代表人/负责人（签字或盖章）：</w:t>
      </w:r>
    </w:p>
    <w:p w14:paraId="5D46EA1E">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346E6B09">
      <w:pPr>
        <w:adjustRightInd w:val="0"/>
        <w:snapToGrid w:val="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1870C9D8">
      <w:pPr>
        <w:adjustRightInd w:val="0"/>
        <w:snapToGrid w:val="0"/>
        <w:ind w:firstLine="1200" w:firstLineChars="500"/>
        <w:rPr>
          <w:rFonts w:asciiTheme="majorEastAsia" w:hAnsiTheme="majorEastAsia" w:eastAsiaTheme="majorEastAsia" w:cstheme="majorEastAsia"/>
          <w:sz w:val="24"/>
        </w:rPr>
      </w:pPr>
    </w:p>
    <w:p w14:paraId="1F2249D2">
      <w:pPr>
        <w:adjustRightInd w:val="0"/>
        <w:snapToGrid w:val="0"/>
        <w:ind w:firstLine="1200" w:firstLineChars="500"/>
        <w:rPr>
          <w:rFonts w:asciiTheme="majorEastAsia" w:hAnsiTheme="majorEastAsia" w:eastAsiaTheme="majorEastAsia" w:cstheme="majorEastAsia"/>
          <w:sz w:val="24"/>
        </w:rPr>
      </w:pPr>
    </w:p>
    <w:p w14:paraId="32358A69">
      <w:pPr>
        <w:adjustRightInd w:val="0"/>
        <w:snapToGrid w:val="0"/>
        <w:ind w:firstLine="1200" w:firstLineChars="500"/>
        <w:rPr>
          <w:rFonts w:asciiTheme="majorEastAsia" w:hAnsiTheme="majorEastAsia" w:eastAsiaTheme="majorEastAsia" w:cstheme="majorEastAsia"/>
          <w:sz w:val="24"/>
        </w:rPr>
      </w:pPr>
    </w:p>
    <w:p w14:paraId="50565879">
      <w:pPr>
        <w:adjustRightInd w:val="0"/>
        <w:snapToGrid w:val="0"/>
        <w:ind w:firstLine="1200" w:firstLineChars="500"/>
        <w:rPr>
          <w:rFonts w:asciiTheme="majorEastAsia" w:hAnsiTheme="majorEastAsia" w:eastAsiaTheme="majorEastAsia" w:cstheme="majorEastAsia"/>
          <w:sz w:val="24"/>
        </w:rPr>
      </w:pPr>
    </w:p>
    <w:p w14:paraId="079DB6D8">
      <w:pPr>
        <w:adjustRightInd w:val="0"/>
        <w:snapToGrid w:val="0"/>
        <w:ind w:firstLine="1200" w:firstLineChars="500"/>
        <w:rPr>
          <w:rFonts w:asciiTheme="majorEastAsia" w:hAnsiTheme="majorEastAsia" w:eastAsiaTheme="majorEastAsia" w:cstheme="majorEastAsia"/>
          <w:sz w:val="24"/>
        </w:rPr>
      </w:pPr>
    </w:p>
    <w:p w14:paraId="70A70297">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甲方2（盖章）：                      法定代表人/负责人（签字或盖章）：</w:t>
      </w:r>
    </w:p>
    <w:p w14:paraId="55921727">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t>授权代理人（签字或盖章）：</w:t>
      </w:r>
    </w:p>
    <w:p w14:paraId="74D982D1">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1A9B9663">
      <w:pPr>
        <w:adjustRightInd w:val="0"/>
        <w:snapToGrid w:val="0"/>
        <w:rPr>
          <w:rFonts w:asciiTheme="majorEastAsia" w:hAnsiTheme="majorEastAsia" w:eastAsiaTheme="majorEastAsia" w:cstheme="majorEastAsia"/>
          <w:sz w:val="24"/>
        </w:rPr>
      </w:pPr>
    </w:p>
    <w:p w14:paraId="1DB050DB">
      <w:pPr>
        <w:adjustRightInd w:val="0"/>
        <w:snapToGrid w:val="0"/>
        <w:rPr>
          <w:rFonts w:asciiTheme="majorEastAsia" w:hAnsiTheme="majorEastAsia" w:eastAsiaTheme="majorEastAsia" w:cstheme="majorEastAsia"/>
          <w:sz w:val="24"/>
        </w:rPr>
      </w:pPr>
    </w:p>
    <w:p w14:paraId="44854CED">
      <w:pPr>
        <w:adjustRightInd w:val="0"/>
        <w:snapToGrid w:val="0"/>
        <w:rPr>
          <w:rFonts w:asciiTheme="majorEastAsia" w:hAnsiTheme="majorEastAsia" w:eastAsiaTheme="majorEastAsia" w:cstheme="majorEastAsia"/>
          <w:sz w:val="24"/>
        </w:rPr>
      </w:pPr>
    </w:p>
    <w:p w14:paraId="2BCEB897">
      <w:pPr>
        <w:adjustRightInd w:val="0"/>
        <w:snapToGrid w:val="0"/>
        <w:rPr>
          <w:rFonts w:asciiTheme="majorEastAsia" w:hAnsiTheme="majorEastAsia" w:eastAsiaTheme="majorEastAsia" w:cstheme="majorEastAsia"/>
          <w:sz w:val="24"/>
        </w:rPr>
      </w:pPr>
    </w:p>
    <w:p w14:paraId="5FBFF74E">
      <w:pPr>
        <w:adjustRightInd w:val="0"/>
        <w:snapToGrid w:val="0"/>
        <w:rPr>
          <w:rFonts w:asciiTheme="majorEastAsia" w:hAnsiTheme="majorEastAsia" w:eastAsiaTheme="majorEastAsia" w:cstheme="majorEastAsia"/>
          <w:sz w:val="24"/>
        </w:rPr>
      </w:pPr>
    </w:p>
    <w:p w14:paraId="000A6B8D">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乙方（盖章）：                      法定代表人/负责人（签字或盖章）：</w:t>
      </w:r>
    </w:p>
    <w:p w14:paraId="3A4EBF03">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637787C7">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1275D51A">
      <w:pPr>
        <w:adjustRightInd w:val="0"/>
        <w:snapToGrid w:val="0"/>
        <w:jc w:val="right"/>
        <w:rPr>
          <w:rFonts w:asciiTheme="majorEastAsia" w:hAnsiTheme="majorEastAsia" w:eastAsiaTheme="majorEastAsia" w:cstheme="majorEastAsia"/>
          <w:sz w:val="24"/>
        </w:rPr>
      </w:pPr>
    </w:p>
    <w:p w14:paraId="1F784768">
      <w:pPr>
        <w:adjustRightInd w:val="0"/>
        <w:snapToGrid w:val="0"/>
        <w:jc w:val="right"/>
        <w:rPr>
          <w:rFonts w:asciiTheme="majorEastAsia" w:hAnsiTheme="majorEastAsia" w:eastAsiaTheme="majorEastAsia" w:cstheme="majorEastAsia"/>
          <w:sz w:val="24"/>
        </w:rPr>
      </w:pPr>
    </w:p>
    <w:p w14:paraId="1634F1DD">
      <w:pPr>
        <w:adjustRightInd w:val="0"/>
        <w:snapToGrid w:val="0"/>
        <w:jc w:val="right"/>
        <w:rPr>
          <w:rFonts w:asciiTheme="majorEastAsia" w:hAnsiTheme="majorEastAsia" w:eastAsiaTheme="majorEastAsia" w:cstheme="majorEastAsia"/>
          <w:sz w:val="24"/>
        </w:rPr>
      </w:pPr>
    </w:p>
    <w:p w14:paraId="0C18FD58">
      <w:pPr>
        <w:adjustRightInd w:val="0"/>
        <w:snapToGrid w:val="0"/>
        <w:jc w:val="right"/>
        <w:rPr>
          <w:rFonts w:asciiTheme="majorEastAsia" w:hAnsiTheme="majorEastAsia" w:eastAsiaTheme="majorEastAsia" w:cstheme="majorEastAsia"/>
          <w:sz w:val="24"/>
        </w:rPr>
      </w:pPr>
    </w:p>
    <w:p w14:paraId="041D72A7">
      <w:pPr>
        <w:adjustRightInd w:val="0"/>
        <w:snapToGrid w:val="0"/>
        <w:rPr>
          <w:rFonts w:asciiTheme="majorEastAsia" w:hAnsiTheme="majorEastAsia" w:eastAsiaTheme="majorEastAsia" w:cstheme="majorEastAsia"/>
          <w:sz w:val="24"/>
        </w:rPr>
      </w:pPr>
    </w:p>
    <w:p w14:paraId="66786292">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丙方（盖章）：                      法定代表人/负责人（签字或盖章）：</w:t>
      </w:r>
    </w:p>
    <w:p w14:paraId="4C29AFF1">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2C933E84">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367C9C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NjAzZDQ3ZWUzNGI0YTA5NWI3NTU1MzUwZGNhMzEifQ=="/>
  </w:docVars>
  <w:rsids>
    <w:rsidRoot w:val="55B368DA"/>
    <w:rsid w:val="0D2E3348"/>
    <w:rsid w:val="55B36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eastAsia="宋体"/>
      <w:sz w:val="21"/>
      <w:szCs w:val="24"/>
    </w:rPr>
  </w:style>
  <w:style w:type="paragraph" w:styleId="3">
    <w:name w:val="Body Text"/>
    <w:basedOn w:val="1"/>
    <w:uiPriority w:val="0"/>
    <w:pPr>
      <w:spacing w:line="400" w:lineRule="exact"/>
    </w:pPr>
    <w:rPr>
      <w:rFonts w:ascii="楷体_GB2312"/>
      <w:sz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annotation reference"/>
    <w:basedOn w:val="6"/>
    <w:qFormat/>
    <w:uiPriority w:val="0"/>
    <w:rPr>
      <w:sz w:val="21"/>
      <w:szCs w:val="21"/>
    </w:rPr>
  </w:style>
  <w:style w:type="paragraph" w:customStyle="1" w:styleId="8">
    <w:name w:val="正文2"/>
    <w:qFormat/>
    <w:uiPriority w:val="0"/>
    <w:pPr>
      <w:widowControl w:val="0"/>
      <w:spacing w:line="360" w:lineRule="auto"/>
      <w:ind w:firstLine="200" w:firstLineChars="200"/>
      <w:jc w:val="both"/>
    </w:pPr>
    <w:rPr>
      <w:rFonts w:ascii="Calibri" w:hAnsi="Calibri"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168</Words>
  <Characters>168</Characters>
  <Lines>0</Lines>
  <Paragraphs>0</Paragraphs>
  <TotalTime>1</TotalTime>
  <ScaleCrop>false</ScaleCrop>
  <LinksUpToDate>false</LinksUpToDate>
  <CharactersWithSpaces>168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2024-09-26T07:55:00Z</dcterms:created>
  <dc:creator>朱敏铭</dc:creator>
  <cp:lastModifiedBy>朱敏铭</cp:lastModifiedBy>
  <dcterms:modified xsi:type="dcterms:W3CDTF">2024-09-26T08:25:58Z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85FB4943709141139631D8020497A0DA_11</vt:lpwstr>
  </property>
</Properties>
</file>