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8DFBF">
      <w:pPr>
        <w:numPr>
          <w:numId w:val="0"/>
        </w:numPr>
        <w:spacing w:line="360" w:lineRule="auto"/>
        <w:jc w:val="center"/>
        <w:rPr>
          <w:rFonts w:hint="eastAsia" w:ascii="宋体" w:hAnsi="宋体" w:eastAsia="宋体" w:cs="宋体"/>
          <w:b/>
          <w:bCs/>
          <w:kern w:val="0"/>
          <w:sz w:val="36"/>
          <w:szCs w:val="36"/>
        </w:rPr>
      </w:pPr>
      <w:bookmarkStart w:id="30" w:name="_GoBack"/>
      <w:bookmarkEnd w:id="30"/>
      <w:r>
        <w:rPr>
          <w:rFonts w:hint="eastAsia" w:ascii="宋体" w:hAnsi="宋体" w:eastAsia="宋体" w:cs="宋体"/>
          <w:b/>
          <w:bCs/>
          <w:kern w:val="0"/>
          <w:sz w:val="36"/>
          <w:szCs w:val="36"/>
          <w:lang w:val="en-US" w:eastAsia="zh-CN"/>
        </w:rPr>
        <w:t>公开招标公告</w:t>
      </w:r>
    </w:p>
    <w:p w14:paraId="12BE364E">
      <w:pPr>
        <w:pBdr>
          <w:top w:val="single" w:color="000000" w:sz="4" w:space="1"/>
          <w:left w:val="single" w:color="000000" w:sz="4" w:space="4"/>
          <w:bottom w:val="single" w:color="000000" w:sz="4" w:space="1"/>
          <w:right w:val="single" w:color="000000" w:sz="4" w:space="4"/>
        </w:pBd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项目概况</w:t>
      </w:r>
    </w:p>
    <w:p w14:paraId="46FBCB50">
      <w:pPr>
        <w:pBdr>
          <w:top w:val="single" w:color="000000" w:sz="4" w:space="1"/>
          <w:left w:val="single" w:color="000000" w:sz="4" w:space="4"/>
          <w:bottom w:val="single" w:color="000000" w:sz="4" w:space="1"/>
          <w:right w:val="single" w:color="000000" w:sz="4" w:space="4"/>
        </w:pBdr>
        <w:spacing w:line="360" w:lineRule="auto"/>
        <w:ind w:firstLine="561"/>
        <w:rPr>
          <w:rFonts w:hint="eastAsia" w:ascii="Times New Roman" w:hAnsi="Times New Roman" w:eastAsia="宋体" w:cs="Times New Roman"/>
          <w:kern w:val="0"/>
          <w:szCs w:val="20"/>
        </w:rPr>
      </w:pPr>
      <w:r>
        <w:rPr>
          <w:rFonts w:hint="eastAsia" w:ascii="宋体" w:hAnsi="宋体" w:eastAsia="宋体" w:cs="宋体"/>
          <w:kern w:val="0"/>
          <w:sz w:val="28"/>
          <w:szCs w:val="28"/>
          <w:u w:val="single"/>
          <w:lang w:eastAsia="zh-CN"/>
        </w:rPr>
        <w:t>南通市海门区水利局堤防管理所采购2025年江堤检测项目</w:t>
      </w:r>
      <w:r>
        <w:rPr>
          <w:rFonts w:hint="eastAsia" w:ascii="宋体" w:hAnsi="宋体" w:eastAsia="宋体" w:cs="宋体"/>
          <w:kern w:val="0"/>
          <w:sz w:val="28"/>
          <w:szCs w:val="28"/>
          <w:u w:val="none"/>
        </w:rPr>
        <w:t>的潜在供应商应</w:t>
      </w:r>
      <w:r>
        <w:rPr>
          <w:rFonts w:hint="eastAsia" w:ascii="宋体" w:hAnsi="宋体" w:eastAsia="宋体" w:cs="宋体"/>
          <w:kern w:val="0"/>
          <w:sz w:val="28"/>
          <w:szCs w:val="28"/>
          <w:u w:val="single"/>
        </w:rPr>
        <w:t>直接从江苏政府采购网“采购公告”县级栏自行下载</w:t>
      </w:r>
      <w:r>
        <w:rPr>
          <w:rFonts w:hint="eastAsia" w:ascii="宋体" w:hAnsi="宋体" w:eastAsia="宋体" w:cs="宋体"/>
          <w:kern w:val="0"/>
          <w:sz w:val="28"/>
          <w:szCs w:val="28"/>
        </w:rPr>
        <w:t>招标文件，并于</w:t>
      </w:r>
      <w:r>
        <w:rPr>
          <w:rFonts w:hint="eastAsia" w:ascii="宋体" w:hAnsi="宋体" w:eastAsia="宋体" w:cs="宋体"/>
          <w:kern w:val="0"/>
          <w:sz w:val="28"/>
          <w:szCs w:val="28"/>
          <w:highlight w:val="yellow"/>
          <w:u w:val="single"/>
        </w:rPr>
        <w:t>2025年</w:t>
      </w:r>
      <w:r>
        <w:rPr>
          <w:rFonts w:hint="eastAsia" w:ascii="宋体" w:hAnsi="宋体" w:eastAsia="宋体" w:cs="宋体"/>
          <w:kern w:val="0"/>
          <w:sz w:val="28"/>
          <w:szCs w:val="28"/>
          <w:highlight w:val="yellow"/>
          <w:u w:val="single"/>
          <w:lang w:val="en-US" w:eastAsia="zh-CN"/>
        </w:rPr>
        <w:t>10</w:t>
      </w:r>
      <w:r>
        <w:rPr>
          <w:rFonts w:hint="eastAsia" w:ascii="宋体" w:hAnsi="宋体" w:eastAsia="宋体" w:cs="宋体"/>
          <w:kern w:val="0"/>
          <w:sz w:val="28"/>
          <w:szCs w:val="28"/>
          <w:highlight w:val="yellow"/>
          <w:u w:val="single"/>
        </w:rPr>
        <w:t>月</w:t>
      </w:r>
      <w:r>
        <w:rPr>
          <w:rFonts w:hint="eastAsia" w:ascii="宋体" w:hAnsi="宋体" w:eastAsia="宋体" w:cs="宋体"/>
          <w:kern w:val="0"/>
          <w:sz w:val="28"/>
          <w:szCs w:val="28"/>
          <w:highlight w:val="yellow"/>
          <w:u w:val="single"/>
          <w:lang w:val="en-US" w:eastAsia="zh-CN"/>
        </w:rPr>
        <w:t>27</w:t>
      </w:r>
      <w:r>
        <w:rPr>
          <w:rFonts w:hint="eastAsia" w:ascii="宋体" w:hAnsi="宋体" w:eastAsia="宋体" w:cs="宋体"/>
          <w:kern w:val="0"/>
          <w:sz w:val="28"/>
          <w:szCs w:val="28"/>
          <w:highlight w:val="yellow"/>
          <w:u w:val="single"/>
        </w:rPr>
        <w:t>日09点00分</w:t>
      </w:r>
      <w:r>
        <w:rPr>
          <w:rFonts w:hint="eastAsia" w:ascii="宋体" w:hAnsi="宋体" w:eastAsia="宋体" w:cs="宋体"/>
          <w:kern w:val="0"/>
          <w:sz w:val="28"/>
          <w:szCs w:val="28"/>
        </w:rPr>
        <w:t>（北京时间）前提交响应文件。</w:t>
      </w:r>
    </w:p>
    <w:p w14:paraId="503165B8">
      <w:pPr>
        <w:spacing w:line="360" w:lineRule="auto"/>
        <w:rPr>
          <w:rFonts w:hint="eastAsia" w:ascii="宋体" w:hAnsi="宋体" w:eastAsia="宋体" w:cs="宋体"/>
          <w:b/>
          <w:bCs w:val="0"/>
          <w:kern w:val="0"/>
          <w:sz w:val="28"/>
          <w:szCs w:val="28"/>
        </w:rPr>
      </w:pPr>
      <w:r>
        <w:rPr>
          <w:rFonts w:hint="eastAsia" w:ascii="宋体" w:hAnsi="宋体" w:eastAsia="宋体" w:cs="宋体"/>
          <w:b/>
          <w:bCs w:val="0"/>
          <w:kern w:val="0"/>
          <w:sz w:val="28"/>
          <w:szCs w:val="28"/>
        </w:rPr>
        <w:t>一、项目基本情况</w:t>
      </w:r>
    </w:p>
    <w:p w14:paraId="29BA2C21">
      <w:pPr>
        <w:spacing w:line="360" w:lineRule="auto"/>
        <w:ind w:firstLine="560"/>
        <w:rPr>
          <w:rFonts w:hint="eastAsia" w:ascii="宋体" w:hAnsi="宋体" w:eastAsia="宋体" w:cs="宋体"/>
          <w:kern w:val="0"/>
          <w:sz w:val="28"/>
          <w:szCs w:val="28"/>
          <w:lang w:eastAsia="zh-CN"/>
        </w:rPr>
      </w:pPr>
      <w:bookmarkStart w:id="0" w:name="_Toc35393630"/>
      <w:bookmarkStart w:id="1" w:name="_Toc35393799"/>
      <w:bookmarkStart w:id="2" w:name="_Toc28359013"/>
      <w:bookmarkStart w:id="3" w:name="_Toc28359090"/>
      <w:r>
        <w:rPr>
          <w:rFonts w:hint="eastAsia" w:ascii="宋体" w:hAnsi="宋体" w:eastAsia="宋体" w:cs="宋体"/>
          <w:kern w:val="0"/>
          <w:sz w:val="28"/>
          <w:szCs w:val="28"/>
        </w:rPr>
        <w:t>1、项目编号：JSZC-320614-GDHC-G2025-0014</w:t>
      </w:r>
    </w:p>
    <w:p w14:paraId="02B4459E">
      <w:pPr>
        <w:spacing w:line="360" w:lineRule="auto"/>
        <w:ind w:firstLine="560"/>
        <w:rPr>
          <w:rFonts w:hint="default" w:ascii="宋体" w:hAnsi="宋体" w:eastAsia="宋体" w:cs="宋体"/>
          <w:kern w:val="0"/>
          <w:sz w:val="28"/>
          <w:szCs w:val="28"/>
          <w:lang w:val="en-US" w:eastAsia="zh-CN"/>
        </w:rPr>
      </w:pPr>
      <w:r>
        <w:rPr>
          <w:rFonts w:hint="eastAsia" w:ascii="宋体" w:hAnsi="宋体" w:eastAsia="宋体" w:cs="宋体"/>
          <w:kern w:val="0"/>
          <w:sz w:val="28"/>
          <w:szCs w:val="28"/>
        </w:rPr>
        <w:t>2、项目名称：</w:t>
      </w:r>
      <w:r>
        <w:rPr>
          <w:rFonts w:hint="eastAsia" w:ascii="宋体" w:hAnsi="宋体" w:eastAsia="宋体" w:cs="宋体"/>
          <w:kern w:val="0"/>
          <w:sz w:val="28"/>
          <w:szCs w:val="28"/>
          <w:lang w:eastAsia="zh-CN"/>
        </w:rPr>
        <w:t>南通市海门区水利局堤防管理所采购2025年江堤检测项目</w:t>
      </w:r>
    </w:p>
    <w:p w14:paraId="52BB3F3C">
      <w:pPr>
        <w:spacing w:line="360" w:lineRule="auto"/>
        <w:ind w:firstLine="560"/>
        <w:rPr>
          <w:rFonts w:hint="eastAsia" w:ascii="宋体" w:hAnsi="宋体" w:eastAsia="宋体" w:cs="宋体"/>
          <w:kern w:val="0"/>
          <w:sz w:val="28"/>
          <w:szCs w:val="28"/>
          <w:lang w:eastAsia="zh-CN"/>
        </w:rPr>
      </w:pPr>
      <w:r>
        <w:rPr>
          <w:rFonts w:hint="eastAsia" w:ascii="宋体" w:hAnsi="宋体" w:eastAsia="宋体" w:cs="宋体"/>
          <w:kern w:val="0"/>
          <w:sz w:val="28"/>
          <w:szCs w:val="28"/>
        </w:rPr>
        <w:t>3、项目采购方式：</w:t>
      </w:r>
      <w:r>
        <w:rPr>
          <w:rFonts w:hint="eastAsia" w:ascii="宋体" w:hAnsi="宋体" w:eastAsia="宋体" w:cs="宋体"/>
          <w:kern w:val="0"/>
          <w:sz w:val="28"/>
          <w:szCs w:val="28"/>
          <w:lang w:val="en-US" w:eastAsia="zh-CN"/>
        </w:rPr>
        <w:t>公开招标</w:t>
      </w:r>
    </w:p>
    <w:p w14:paraId="77C43DE8">
      <w:pPr>
        <w:spacing w:line="360" w:lineRule="auto"/>
        <w:ind w:firstLine="560"/>
        <w:rPr>
          <w:rFonts w:hint="eastAsia" w:ascii="宋体" w:hAnsi="宋体" w:eastAsia="宋体" w:cs="宋体"/>
          <w:kern w:val="0"/>
          <w:sz w:val="28"/>
          <w:szCs w:val="28"/>
          <w:lang w:eastAsia="zh-CN"/>
        </w:rPr>
      </w:pPr>
      <w:r>
        <w:rPr>
          <w:rFonts w:hint="eastAsia" w:ascii="宋体" w:hAnsi="宋体" w:eastAsia="宋体" w:cs="宋体"/>
          <w:kern w:val="0"/>
          <w:sz w:val="28"/>
          <w:szCs w:val="28"/>
        </w:rPr>
        <w:t>4、项目采购类型：</w:t>
      </w:r>
      <w:r>
        <w:rPr>
          <w:rFonts w:hint="eastAsia" w:ascii="宋体" w:hAnsi="宋体" w:eastAsia="宋体" w:cs="宋体"/>
          <w:kern w:val="0"/>
          <w:sz w:val="28"/>
          <w:szCs w:val="28"/>
          <w:lang w:val="en-US" w:eastAsia="zh-CN"/>
        </w:rPr>
        <w:t>服务</w:t>
      </w:r>
    </w:p>
    <w:p w14:paraId="12EF5775">
      <w:pP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5、项目所属行业：其他未列明行业</w:t>
      </w:r>
    </w:p>
    <w:p w14:paraId="2C6AE697">
      <w:pPr>
        <w:widowControl w:val="0"/>
        <w:spacing w:line="360" w:lineRule="auto"/>
        <w:ind w:left="0" w:firstLine="560"/>
        <w:jc w:val="both"/>
        <w:rPr>
          <w:rFonts w:hint="eastAsia" w:ascii="宋体" w:hAnsi="宋体" w:eastAsia="宋体" w:cs="宋体"/>
          <w:kern w:val="0"/>
          <w:sz w:val="28"/>
          <w:szCs w:val="20"/>
          <w:lang w:val="en-US" w:eastAsia="zh-CN" w:bidi="ar-SA"/>
        </w:rPr>
      </w:pPr>
      <w:r>
        <w:rPr>
          <w:rFonts w:hint="eastAsia" w:ascii="宋体" w:hAnsi="宋体" w:eastAsia="宋体" w:cs="宋体"/>
          <w:kern w:val="0"/>
          <w:sz w:val="28"/>
          <w:szCs w:val="28"/>
          <w:lang w:val="en-US" w:eastAsia="zh-CN" w:bidi="ar-SA"/>
        </w:rPr>
        <w:t>6、项目预算：77万元</w:t>
      </w:r>
    </w:p>
    <w:p w14:paraId="1A3A80E7">
      <w:pPr>
        <w:widowControl/>
        <w:spacing w:line="360" w:lineRule="auto"/>
        <w:ind w:firstLine="560"/>
        <w:jc w:val="left"/>
        <w:rPr>
          <w:rFonts w:hint="eastAsia" w:ascii="宋体" w:hAnsi="宋体" w:eastAsia="宋体" w:cs="宋体"/>
          <w:kern w:val="0"/>
          <w:sz w:val="28"/>
          <w:szCs w:val="28"/>
        </w:rPr>
      </w:pPr>
      <w:r>
        <w:rPr>
          <w:rFonts w:hint="eastAsia" w:ascii="宋体" w:hAnsi="宋体" w:eastAsia="宋体" w:cs="宋体"/>
          <w:kern w:val="0"/>
          <w:sz w:val="28"/>
          <w:szCs w:val="28"/>
        </w:rPr>
        <w:t>7、最高限价：</w:t>
      </w:r>
      <w:r>
        <w:rPr>
          <w:rFonts w:hint="eastAsia" w:ascii="宋体" w:hAnsi="宋体" w:eastAsia="宋体" w:cs="宋体"/>
          <w:kern w:val="0"/>
          <w:sz w:val="28"/>
          <w:szCs w:val="28"/>
          <w:lang w:val="en-US" w:eastAsia="zh-CN"/>
        </w:rPr>
        <w:t>77</w:t>
      </w:r>
      <w:r>
        <w:rPr>
          <w:rFonts w:hint="eastAsia" w:ascii="宋体" w:hAnsi="宋体" w:eastAsia="宋体" w:cs="宋体"/>
          <w:kern w:val="0"/>
          <w:sz w:val="28"/>
          <w:szCs w:val="28"/>
        </w:rPr>
        <w:t>万元，投标报价超过最高限价的为无效投标。</w:t>
      </w:r>
    </w:p>
    <w:p w14:paraId="6376CA29">
      <w:pP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8、采购需求：详见</w:t>
      </w:r>
      <w:r>
        <w:rPr>
          <w:rFonts w:hint="eastAsia" w:ascii="宋体" w:hAnsi="宋体" w:eastAsia="宋体" w:cs="宋体"/>
          <w:kern w:val="0"/>
          <w:sz w:val="28"/>
          <w:szCs w:val="28"/>
          <w:lang w:val="en-US" w:eastAsia="zh-CN"/>
        </w:rPr>
        <w:t>招标</w:t>
      </w:r>
      <w:r>
        <w:rPr>
          <w:rFonts w:hint="eastAsia" w:ascii="宋体" w:hAnsi="宋体" w:eastAsia="宋体" w:cs="宋体"/>
          <w:kern w:val="0"/>
          <w:sz w:val="28"/>
          <w:szCs w:val="28"/>
        </w:rPr>
        <w:t>文件，请仔细研究。</w:t>
      </w:r>
    </w:p>
    <w:p w14:paraId="1B961DDB">
      <w:pP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9、本项目（是/否）接受联合体 ：</w:t>
      </w:r>
      <w:r>
        <w:rPr>
          <w:rFonts w:hint="eastAsia" w:ascii="宋体" w:hAnsi="宋体" w:eastAsia="宋体" w:cs="宋体"/>
          <w:kern w:val="0"/>
          <w:sz w:val="28"/>
          <w:szCs w:val="28"/>
          <w:u w:val="single"/>
          <w:lang w:val="en-US" w:eastAsia="zh-CN"/>
        </w:rPr>
        <w:t>是</w:t>
      </w:r>
      <w:r>
        <w:rPr>
          <w:rFonts w:hint="eastAsia" w:ascii="宋体" w:hAnsi="宋体" w:eastAsia="宋体" w:cs="宋体"/>
          <w:kern w:val="0"/>
          <w:sz w:val="28"/>
          <w:szCs w:val="28"/>
        </w:rPr>
        <w:t>。</w:t>
      </w:r>
    </w:p>
    <w:p w14:paraId="2EB90B4B">
      <w:pPr>
        <w:spacing w:line="360" w:lineRule="auto"/>
        <w:rPr>
          <w:rFonts w:hint="eastAsia" w:ascii="宋体" w:hAnsi="宋体" w:eastAsia="宋体" w:cs="宋体"/>
          <w:b/>
          <w:bCs w:val="0"/>
          <w:kern w:val="0"/>
          <w:sz w:val="28"/>
          <w:szCs w:val="28"/>
        </w:rPr>
      </w:pPr>
      <w:r>
        <w:rPr>
          <w:rFonts w:hint="eastAsia" w:ascii="宋体" w:hAnsi="宋体" w:eastAsia="宋体" w:cs="宋体"/>
          <w:b/>
          <w:bCs w:val="0"/>
          <w:kern w:val="0"/>
          <w:sz w:val="28"/>
          <w:szCs w:val="28"/>
        </w:rPr>
        <w:t>二、申请人的资格要求：</w:t>
      </w:r>
      <w:bookmarkEnd w:id="0"/>
      <w:bookmarkEnd w:id="1"/>
      <w:bookmarkEnd w:id="2"/>
      <w:bookmarkEnd w:id="3"/>
    </w:p>
    <w:p w14:paraId="5779F983">
      <w:pP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1、符合《中华人民共和国政府采购法》第二十二条对供应商的资格要求；</w:t>
      </w:r>
    </w:p>
    <w:p w14:paraId="6A91E7C7">
      <w:pPr>
        <w:keepNext w:val="0"/>
        <w:keepLines w:val="0"/>
        <w:pageBreakBefore w:val="0"/>
        <w:spacing w:line="360" w:lineRule="auto"/>
        <w:ind w:firstLine="560"/>
        <w:rPr>
          <w:rFonts w:hint="eastAsia" w:ascii="宋体" w:hAnsi="宋体" w:eastAsia="宋体" w:cs="宋体"/>
          <w:kern w:val="0"/>
          <w:sz w:val="28"/>
          <w:szCs w:val="28"/>
          <w:u w:val="single"/>
        </w:rPr>
      </w:pPr>
      <w:bookmarkStart w:id="4" w:name="_Toc28359014"/>
      <w:bookmarkStart w:id="5" w:name="_Toc28359091"/>
      <w:r>
        <w:rPr>
          <w:rFonts w:hint="eastAsia" w:ascii="宋体" w:hAnsi="宋体" w:eastAsia="宋体" w:cs="宋体"/>
          <w:kern w:val="0"/>
          <w:sz w:val="28"/>
          <w:szCs w:val="28"/>
        </w:rPr>
        <w:t>2、落实政府采购政策需满足的资格要求：</w:t>
      </w:r>
      <w:r>
        <w:rPr>
          <w:rFonts w:hint="eastAsia" w:ascii="宋体" w:hAnsi="宋体" w:eastAsia="宋体" w:cs="宋体"/>
          <w:kern w:val="0"/>
          <w:sz w:val="28"/>
          <w:szCs w:val="28"/>
          <w:u w:val="single"/>
        </w:rPr>
        <w:t>本项目为专门面向中小企业（含残疾人福利性单位、监狱企业）采购的项目,供应商应为中小微企业或残疾人福利性单位或监狱企业，并按照采购文件要求提供《中小企业声明函》或《残疾人福利性单位声明函》或监狱和戒毒企业证明材料。</w:t>
      </w:r>
    </w:p>
    <w:p w14:paraId="4B35B1F2">
      <w:pPr>
        <w:keepNext w:val="0"/>
        <w:keepLines w:val="0"/>
        <w:pageBreakBefore w:val="0"/>
        <w:spacing w:line="360" w:lineRule="auto"/>
        <w:ind w:firstLine="560"/>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r>
        <w:rPr>
          <w:rFonts w:hint="eastAsia" w:ascii="宋体" w:hAnsi="宋体" w:eastAsia="宋体" w:cs="宋体"/>
          <w:color w:val="000000"/>
          <w:kern w:val="0"/>
          <w:sz w:val="28"/>
          <w:szCs w:val="28"/>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02C41C35">
      <w:pPr>
        <w:widowControl/>
        <w:spacing w:line="360" w:lineRule="auto"/>
        <w:ind w:firstLine="560"/>
        <w:jc w:val="left"/>
        <w:rPr>
          <w:rFonts w:hint="eastAsia" w:ascii="宋体" w:hAnsi="宋体" w:eastAsia="宋体" w:cs="宋体"/>
          <w:b/>
          <w:bCs/>
          <w:kern w:val="0"/>
          <w:sz w:val="28"/>
          <w:szCs w:val="28"/>
          <w:highlight w:val="none"/>
          <w:u w:val="single"/>
        </w:rPr>
      </w:pPr>
      <w:r>
        <w:rPr>
          <w:rFonts w:hint="eastAsia" w:ascii="宋体" w:hAnsi="宋体" w:eastAsia="宋体" w:cs="宋体"/>
          <w:b/>
          <w:bCs/>
          <w:kern w:val="0"/>
          <w:sz w:val="28"/>
          <w:szCs w:val="28"/>
          <w:highlight w:val="none"/>
          <w:u w:val="none"/>
          <w:lang w:val="en-US" w:eastAsia="zh-CN"/>
        </w:rPr>
        <w:t>4</w:t>
      </w:r>
      <w:r>
        <w:rPr>
          <w:rFonts w:hint="eastAsia" w:ascii="宋体" w:hAnsi="宋体" w:eastAsia="宋体" w:cs="宋体"/>
          <w:b/>
          <w:bCs/>
          <w:kern w:val="0"/>
          <w:sz w:val="28"/>
          <w:szCs w:val="28"/>
          <w:highlight w:val="none"/>
          <w:u w:val="none"/>
        </w:rPr>
        <w:t>、本项目的特定资格要求：</w:t>
      </w:r>
      <w:bookmarkStart w:id="6" w:name="_Toc35393800"/>
      <w:bookmarkStart w:id="7" w:name="_Toc35393631"/>
      <w:r>
        <w:rPr>
          <w:rFonts w:hint="eastAsia" w:ascii="宋体" w:hAnsi="宋体" w:eastAsia="宋体" w:cs="宋体"/>
          <w:b/>
          <w:bCs/>
          <w:kern w:val="0"/>
          <w:sz w:val="28"/>
          <w:szCs w:val="28"/>
          <w:highlight w:val="none"/>
          <w:u w:val="single"/>
        </w:rPr>
        <w:t>供应商须同时具备有效的自然资源部门颁发的工程测量专业测绘乙级及以上资质和水利部门颁发的水利工程质量检测乙级资质（同时具备岩土工程、混凝土工程</w:t>
      </w:r>
      <w:r>
        <w:rPr>
          <w:rFonts w:hint="eastAsia" w:ascii="宋体" w:hAnsi="宋体" w:eastAsia="宋体" w:cs="宋体"/>
          <w:b/>
          <w:bCs/>
          <w:kern w:val="0"/>
          <w:sz w:val="28"/>
          <w:szCs w:val="28"/>
          <w:highlight w:val="none"/>
          <w:u w:val="single"/>
          <w:lang w:val="en-US" w:eastAsia="zh-CN"/>
        </w:rPr>
        <w:t>2</w:t>
      </w:r>
      <w:r>
        <w:rPr>
          <w:rFonts w:hint="eastAsia" w:ascii="宋体" w:hAnsi="宋体" w:eastAsia="宋体" w:cs="宋体"/>
          <w:b/>
          <w:bCs/>
          <w:kern w:val="0"/>
          <w:sz w:val="28"/>
          <w:szCs w:val="28"/>
          <w:highlight w:val="none"/>
          <w:u w:val="single"/>
        </w:rPr>
        <w:t>个类别乙级资质）</w:t>
      </w:r>
    </w:p>
    <w:p w14:paraId="5794F701">
      <w:pPr>
        <w:widowControl/>
        <w:spacing w:line="360" w:lineRule="auto"/>
        <w:ind w:firstLine="560"/>
        <w:jc w:val="left"/>
        <w:rPr>
          <w:rFonts w:hint="eastAsia" w:ascii="宋体" w:hAnsi="宋体" w:eastAsia="宋体" w:cs="宋体"/>
          <w:b/>
          <w:bCs/>
          <w:color w:val="0000FF"/>
          <w:kern w:val="0"/>
          <w:sz w:val="28"/>
          <w:szCs w:val="28"/>
          <w:highlight w:val="none"/>
          <w:u w:val="single"/>
        </w:rPr>
      </w:pPr>
      <w:r>
        <w:rPr>
          <w:rFonts w:hint="eastAsia" w:ascii="宋体" w:hAnsi="宋体" w:eastAsia="宋体" w:cs="宋体"/>
          <w:b/>
          <w:bCs/>
          <w:color w:val="0000FF"/>
          <w:kern w:val="0"/>
          <w:sz w:val="28"/>
          <w:szCs w:val="28"/>
          <w:highlight w:val="none"/>
          <w:u w:val="single"/>
        </w:rPr>
        <w:t xml:space="preserve"> 注：本项目接受联合体投标，但联合体成员数最多为两家。</w:t>
      </w:r>
    </w:p>
    <w:p w14:paraId="09C5E6CA">
      <w:pPr>
        <w:widowControl/>
        <w:spacing w:line="360" w:lineRule="auto"/>
        <w:ind w:firstLine="560"/>
        <w:jc w:val="left"/>
        <w:rPr>
          <w:rFonts w:hint="eastAsia" w:ascii="宋体" w:hAnsi="宋体" w:eastAsia="宋体" w:cs="宋体"/>
          <w:b/>
          <w:bCs/>
          <w:kern w:val="0"/>
          <w:sz w:val="28"/>
          <w:szCs w:val="28"/>
          <w:highlight w:val="none"/>
          <w:u w:val="single"/>
        </w:rPr>
      </w:pPr>
      <w:r>
        <w:rPr>
          <w:rFonts w:hint="eastAsia" w:ascii="宋体" w:hAnsi="宋体" w:eastAsia="宋体" w:cs="宋体"/>
          <w:b/>
          <w:bCs/>
          <w:kern w:val="0"/>
          <w:sz w:val="28"/>
          <w:szCs w:val="28"/>
          <w:highlight w:val="none"/>
          <w:u w:val="single"/>
        </w:rPr>
        <w:t>拟派项目负责人具有水利</w:t>
      </w:r>
      <w:r>
        <w:rPr>
          <w:rFonts w:hint="eastAsia" w:ascii="宋体" w:hAnsi="宋体" w:eastAsia="宋体" w:cs="宋体"/>
          <w:b/>
          <w:bCs/>
          <w:kern w:val="0"/>
          <w:sz w:val="28"/>
          <w:szCs w:val="28"/>
          <w:highlight w:val="none"/>
          <w:u w:val="single"/>
          <w:lang w:val="en-US" w:eastAsia="zh-CN"/>
        </w:rPr>
        <w:t>工程专</w:t>
      </w:r>
      <w:r>
        <w:rPr>
          <w:rFonts w:hint="eastAsia" w:ascii="宋体" w:hAnsi="宋体" w:eastAsia="宋体" w:cs="宋体"/>
          <w:b/>
          <w:bCs/>
          <w:kern w:val="0"/>
          <w:sz w:val="28"/>
          <w:szCs w:val="28"/>
          <w:highlight w:val="none"/>
          <w:u w:val="single"/>
        </w:rPr>
        <w:t>业</w:t>
      </w:r>
      <w:r>
        <w:rPr>
          <w:rFonts w:hint="eastAsia" w:ascii="宋体" w:hAnsi="宋体" w:eastAsia="宋体" w:cs="宋体"/>
          <w:b/>
          <w:bCs/>
          <w:kern w:val="0"/>
          <w:sz w:val="28"/>
          <w:szCs w:val="28"/>
          <w:highlight w:val="none"/>
          <w:u w:val="single"/>
          <w:lang w:val="en-US" w:eastAsia="zh-CN"/>
        </w:rPr>
        <w:t>中</w:t>
      </w:r>
      <w:r>
        <w:rPr>
          <w:rFonts w:hint="eastAsia" w:ascii="宋体" w:hAnsi="宋体" w:eastAsia="宋体" w:cs="宋体"/>
          <w:b/>
          <w:bCs/>
          <w:kern w:val="0"/>
          <w:sz w:val="28"/>
          <w:szCs w:val="28"/>
          <w:highlight w:val="none"/>
          <w:u w:val="single"/>
        </w:rPr>
        <w:t>级工程师</w:t>
      </w:r>
      <w:r>
        <w:rPr>
          <w:rFonts w:hint="eastAsia" w:ascii="宋体" w:hAnsi="宋体" w:eastAsia="宋体" w:cs="宋体"/>
          <w:b/>
          <w:bCs/>
          <w:kern w:val="0"/>
          <w:sz w:val="28"/>
          <w:szCs w:val="28"/>
          <w:highlight w:val="none"/>
          <w:u w:val="single"/>
          <w:lang w:val="en-US" w:eastAsia="zh-CN"/>
        </w:rPr>
        <w:t>及以上</w:t>
      </w:r>
      <w:r>
        <w:rPr>
          <w:rFonts w:hint="eastAsia" w:ascii="宋体" w:hAnsi="宋体" w:eastAsia="宋体" w:cs="宋体"/>
          <w:b/>
          <w:bCs/>
          <w:kern w:val="0"/>
          <w:sz w:val="28"/>
          <w:szCs w:val="28"/>
          <w:highlight w:val="none"/>
          <w:u w:val="single"/>
        </w:rPr>
        <w:t>职称的</w:t>
      </w:r>
      <w:r>
        <w:rPr>
          <w:rFonts w:hint="eastAsia" w:ascii="宋体" w:hAnsi="宋体" w:eastAsia="宋体" w:cs="宋体"/>
          <w:b/>
          <w:bCs/>
          <w:kern w:val="0"/>
          <w:sz w:val="28"/>
          <w:szCs w:val="28"/>
          <w:highlight w:val="none"/>
          <w:u w:val="single"/>
          <w:lang w:eastAsia="zh-CN"/>
        </w:rPr>
        <w:t>，</w:t>
      </w:r>
      <w:r>
        <w:rPr>
          <w:rFonts w:hint="eastAsia" w:ascii="宋体" w:hAnsi="宋体" w:eastAsia="宋体" w:cs="宋体"/>
          <w:b/>
          <w:bCs/>
          <w:kern w:val="0"/>
          <w:sz w:val="28"/>
          <w:szCs w:val="28"/>
          <w:highlight w:val="none"/>
          <w:u w:val="single"/>
          <w:lang w:val="en-US" w:eastAsia="zh-CN"/>
        </w:rPr>
        <w:t>提供证书复印件并加盖公章，提供单位为其缴纳的2025年7月-2025年9月中任意一个月的基本养老保险缴费清单扫描件。（如为联合体响应采购文件的，应明确牵头单位。）</w:t>
      </w:r>
    </w:p>
    <w:p w14:paraId="64F93521">
      <w:pPr>
        <w:widowControl/>
        <w:spacing w:line="360" w:lineRule="auto"/>
        <w:jc w:val="left"/>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t>三、获取采购文件</w:t>
      </w:r>
      <w:bookmarkEnd w:id="4"/>
      <w:bookmarkEnd w:id="5"/>
      <w:bookmarkEnd w:id="6"/>
      <w:bookmarkEnd w:id="7"/>
    </w:p>
    <w:p w14:paraId="05BD6982">
      <w:pPr>
        <w:keepNext w:val="0"/>
        <w:keepLines w:val="0"/>
        <w:pageBreakBefore w:val="0"/>
        <w:spacing w:line="360" w:lineRule="auto"/>
        <w:ind w:firstLine="480"/>
        <w:rPr>
          <w:rFonts w:hint="eastAsia" w:ascii="宋体" w:hAnsi="宋体" w:eastAsia="宋体" w:cs="宋体"/>
          <w:color w:val="auto"/>
          <w:kern w:val="0"/>
          <w:sz w:val="28"/>
          <w:szCs w:val="28"/>
          <w:highlight w:val="none"/>
        </w:rPr>
      </w:pPr>
      <w:bookmarkStart w:id="8" w:name="_Toc35393632"/>
      <w:bookmarkStart w:id="9" w:name="_Toc28359092"/>
      <w:bookmarkStart w:id="10" w:name="_Toc28359015"/>
      <w:bookmarkStart w:id="11" w:name="_Toc35393801"/>
      <w:r>
        <w:rPr>
          <w:rFonts w:hint="eastAsia" w:ascii="宋体" w:hAnsi="宋体" w:eastAsia="宋体" w:cs="宋体"/>
          <w:color w:val="000000"/>
          <w:kern w:val="0"/>
          <w:sz w:val="28"/>
          <w:szCs w:val="28"/>
          <w:highlight w:val="none"/>
        </w:rPr>
        <w:t>1.时间：</w:t>
      </w:r>
      <w:r>
        <w:rPr>
          <w:rFonts w:hint="eastAsia" w:ascii="宋体" w:hAnsi="宋体" w:eastAsia="宋体" w:cs="宋体"/>
          <w:color w:val="auto"/>
          <w:kern w:val="0"/>
          <w:sz w:val="28"/>
          <w:szCs w:val="28"/>
          <w:highlight w:val="yellow"/>
        </w:rPr>
        <w:t>20</w:t>
      </w:r>
      <w:r>
        <w:rPr>
          <w:rFonts w:hint="eastAsia" w:ascii="宋体" w:hAnsi="宋体" w:eastAsia="宋体" w:cs="宋体"/>
          <w:color w:val="auto"/>
          <w:kern w:val="0"/>
          <w:sz w:val="28"/>
          <w:szCs w:val="28"/>
          <w:highlight w:val="yellow"/>
          <w:lang w:val="en-US" w:eastAsia="zh-CN"/>
        </w:rPr>
        <w:t>25</w:t>
      </w:r>
      <w:r>
        <w:rPr>
          <w:rFonts w:hint="eastAsia" w:ascii="宋体" w:hAnsi="宋体" w:eastAsia="宋体" w:cs="宋体"/>
          <w:color w:val="auto"/>
          <w:kern w:val="0"/>
          <w:sz w:val="28"/>
          <w:szCs w:val="28"/>
          <w:highlight w:val="yellow"/>
        </w:rPr>
        <w:t>年</w:t>
      </w:r>
      <w:r>
        <w:rPr>
          <w:rFonts w:hint="eastAsia" w:ascii="宋体" w:hAnsi="宋体" w:eastAsia="宋体" w:cs="宋体"/>
          <w:color w:val="auto"/>
          <w:kern w:val="0"/>
          <w:sz w:val="28"/>
          <w:szCs w:val="28"/>
          <w:highlight w:val="yellow"/>
          <w:lang w:val="en-US" w:eastAsia="zh-CN"/>
        </w:rPr>
        <w:t>09</w:t>
      </w:r>
      <w:r>
        <w:rPr>
          <w:rFonts w:hint="eastAsia" w:ascii="宋体" w:hAnsi="宋体" w:eastAsia="宋体" w:cs="宋体"/>
          <w:color w:val="auto"/>
          <w:kern w:val="0"/>
          <w:sz w:val="28"/>
          <w:szCs w:val="28"/>
          <w:highlight w:val="yellow"/>
        </w:rPr>
        <w:t>月</w:t>
      </w:r>
      <w:r>
        <w:rPr>
          <w:rFonts w:hint="eastAsia" w:ascii="宋体" w:hAnsi="宋体" w:eastAsia="宋体" w:cs="宋体"/>
          <w:color w:val="auto"/>
          <w:kern w:val="0"/>
          <w:sz w:val="28"/>
          <w:szCs w:val="28"/>
          <w:highlight w:val="yellow"/>
          <w:lang w:val="en-US" w:eastAsia="zh-CN"/>
        </w:rPr>
        <w:t>28</w:t>
      </w:r>
      <w:r>
        <w:rPr>
          <w:rFonts w:hint="eastAsia" w:ascii="宋体" w:hAnsi="宋体" w:eastAsia="宋体" w:cs="宋体"/>
          <w:color w:val="auto"/>
          <w:kern w:val="0"/>
          <w:sz w:val="28"/>
          <w:szCs w:val="28"/>
          <w:highlight w:val="yellow"/>
        </w:rPr>
        <w:t>日至202</w:t>
      </w:r>
      <w:r>
        <w:rPr>
          <w:rFonts w:hint="eastAsia" w:ascii="宋体" w:hAnsi="宋体" w:eastAsia="宋体" w:cs="宋体"/>
          <w:color w:val="auto"/>
          <w:kern w:val="0"/>
          <w:sz w:val="28"/>
          <w:szCs w:val="28"/>
          <w:highlight w:val="yellow"/>
          <w:lang w:val="en-US" w:eastAsia="zh-CN"/>
        </w:rPr>
        <w:t>5</w:t>
      </w:r>
      <w:r>
        <w:rPr>
          <w:rFonts w:hint="eastAsia" w:ascii="宋体" w:hAnsi="宋体" w:eastAsia="宋体" w:cs="宋体"/>
          <w:color w:val="auto"/>
          <w:kern w:val="0"/>
          <w:sz w:val="28"/>
          <w:szCs w:val="28"/>
          <w:highlight w:val="yellow"/>
        </w:rPr>
        <w:t>年</w:t>
      </w:r>
      <w:r>
        <w:rPr>
          <w:rFonts w:hint="eastAsia" w:ascii="宋体" w:hAnsi="宋体" w:eastAsia="宋体" w:cs="宋体"/>
          <w:color w:val="auto"/>
          <w:kern w:val="0"/>
          <w:sz w:val="28"/>
          <w:szCs w:val="28"/>
          <w:highlight w:val="yellow"/>
          <w:lang w:val="en-US" w:eastAsia="zh-CN"/>
        </w:rPr>
        <w:t>10</w:t>
      </w:r>
      <w:r>
        <w:rPr>
          <w:rFonts w:hint="eastAsia" w:ascii="宋体" w:hAnsi="宋体" w:eastAsia="宋体" w:cs="宋体"/>
          <w:color w:val="auto"/>
          <w:kern w:val="0"/>
          <w:sz w:val="28"/>
          <w:szCs w:val="28"/>
          <w:highlight w:val="yellow"/>
        </w:rPr>
        <w:t>月</w:t>
      </w:r>
      <w:r>
        <w:rPr>
          <w:rFonts w:hint="eastAsia" w:ascii="宋体" w:hAnsi="宋体" w:eastAsia="宋体" w:cs="宋体"/>
          <w:color w:val="auto"/>
          <w:kern w:val="0"/>
          <w:sz w:val="28"/>
          <w:szCs w:val="28"/>
          <w:highlight w:val="yellow"/>
          <w:lang w:val="en-US" w:eastAsia="zh-CN"/>
        </w:rPr>
        <w:t>11</w:t>
      </w:r>
      <w:r>
        <w:rPr>
          <w:rFonts w:hint="eastAsia" w:ascii="宋体" w:hAnsi="宋体" w:eastAsia="宋体" w:cs="宋体"/>
          <w:color w:val="auto"/>
          <w:kern w:val="0"/>
          <w:sz w:val="28"/>
          <w:szCs w:val="28"/>
          <w:highlight w:val="yellow"/>
        </w:rPr>
        <w:t>日</w:t>
      </w:r>
      <w:r>
        <w:rPr>
          <w:rFonts w:hint="eastAsia" w:ascii="宋体" w:hAnsi="宋体" w:eastAsia="宋体" w:cs="宋体"/>
          <w:color w:val="auto"/>
          <w:kern w:val="0"/>
          <w:sz w:val="28"/>
          <w:szCs w:val="28"/>
          <w:highlight w:val="yellow"/>
          <w:lang w:val="en-US" w:eastAsia="zh-CN"/>
        </w:rPr>
        <w:t>23</w:t>
      </w:r>
      <w:r>
        <w:rPr>
          <w:rFonts w:hint="eastAsia" w:ascii="宋体" w:hAnsi="宋体" w:eastAsia="宋体" w:cs="宋体"/>
          <w:color w:val="auto"/>
          <w:kern w:val="0"/>
          <w:sz w:val="28"/>
          <w:szCs w:val="28"/>
          <w:highlight w:val="yellow"/>
        </w:rPr>
        <w:t>点</w:t>
      </w:r>
      <w:r>
        <w:rPr>
          <w:rFonts w:hint="eastAsia" w:ascii="宋体" w:hAnsi="宋体" w:eastAsia="宋体" w:cs="宋体"/>
          <w:color w:val="auto"/>
          <w:kern w:val="0"/>
          <w:sz w:val="28"/>
          <w:szCs w:val="28"/>
          <w:highlight w:val="yellow"/>
          <w:lang w:val="en-US" w:eastAsia="zh-CN"/>
        </w:rPr>
        <w:t>59</w:t>
      </w:r>
      <w:r>
        <w:rPr>
          <w:rFonts w:hint="eastAsia" w:ascii="宋体" w:hAnsi="宋体" w:eastAsia="宋体" w:cs="宋体"/>
          <w:color w:val="auto"/>
          <w:kern w:val="0"/>
          <w:sz w:val="28"/>
          <w:szCs w:val="28"/>
          <w:highlight w:val="yellow"/>
        </w:rPr>
        <w:t>分</w:t>
      </w:r>
      <w:r>
        <w:rPr>
          <w:rFonts w:hint="eastAsia" w:ascii="宋体" w:hAnsi="宋体" w:eastAsia="宋体" w:cs="宋体"/>
          <w:color w:val="auto"/>
          <w:kern w:val="0"/>
          <w:sz w:val="28"/>
          <w:szCs w:val="28"/>
          <w:highlight w:val="none"/>
        </w:rPr>
        <w:t>（北京时间）</w:t>
      </w:r>
    </w:p>
    <w:p w14:paraId="130C968C">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2.地点：网上注册登记成功后系统内免费下载</w:t>
      </w:r>
    </w:p>
    <w:p w14:paraId="16170AC5">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3.获取方式：本项目采用网上注册登记方式。</w:t>
      </w:r>
    </w:p>
    <w:p w14:paraId="1B3C1758">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3.1潜在供应商访问电子招标响应交易平台的网络地址和方法：</w:t>
      </w:r>
    </w:p>
    <w:p w14:paraId="1E43E6C1">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政府采购网</w:t>
      </w:r>
      <w:r>
        <w:rPr>
          <w:rFonts w:hint="default" w:ascii="宋体" w:hAnsi="宋体" w:eastAsia="宋体" w:cs="宋体"/>
          <w:color w:val="000000"/>
          <w:kern w:val="0"/>
          <w:sz w:val="28"/>
          <w:szCs w:val="28"/>
          <w:highlight w:val="none"/>
        </w:rPr>
        <w:t>—资料下载中</w:t>
      </w:r>
      <w:r>
        <w:rPr>
          <w:rFonts w:hint="eastAsia" w:ascii="宋体" w:hAnsi="宋体" w:eastAsia="宋体" w:cs="宋体"/>
          <w:color w:val="000000"/>
          <w:kern w:val="0"/>
          <w:sz w:val="28"/>
          <w:szCs w:val="28"/>
          <w:highlight w:val="none"/>
        </w:rPr>
        <w:t>《江苏省政府采购管理交易系统（苏采云）供应商操作手册》。</w:t>
      </w:r>
    </w:p>
    <w:p w14:paraId="0C81DAD4">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3.2潜在供应商访问“苏采云”系统的网络地址和方法：“苏采云”系统的网址：http://jszfcg.jsczt.cn/。</w:t>
      </w:r>
    </w:p>
    <w:p w14:paraId="6E4D25CC">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3.3“CA数字证书”的获取：</w:t>
      </w:r>
    </w:p>
    <w:p w14:paraId="642F432C">
      <w:pPr>
        <w:keepNext w:val="0"/>
        <w:keepLines w:val="0"/>
        <w:pageBreakBefore w:val="0"/>
        <w:spacing w:line="360" w:lineRule="auto"/>
        <w:ind w:firstLine="480"/>
        <w:rPr>
          <w:rFonts w:hint="eastAsia" w:ascii="宋体" w:hAnsi="宋体" w:eastAsia="宋体" w:cs="宋体"/>
          <w:b/>
          <w:bCs/>
          <w:color w:val="000000"/>
          <w:kern w:val="0"/>
          <w:sz w:val="28"/>
          <w:szCs w:val="28"/>
          <w:highlight w:val="none"/>
        </w:rPr>
      </w:pPr>
      <w:r>
        <w:rPr>
          <w:rFonts w:hint="eastAsia" w:ascii="宋体" w:hAnsi="宋体" w:eastAsia="宋体" w:cs="宋体"/>
          <w:color w:val="000000"/>
          <w:kern w:val="0"/>
          <w:sz w:val="28"/>
          <w:szCs w:val="28"/>
          <w:highlight w:val="none"/>
        </w:rPr>
        <w:t>供应商需办理CA锁，“苏采云”系统目前仅支持政务CA、方正签章，省内各地区办理的用于“苏采云”平台的政务CA、方正签章全省通用。“CA数字证书”的办理方法详见江苏政府采购网</w:t>
      </w:r>
      <w:r>
        <w:rPr>
          <w:rFonts w:hint="default" w:ascii="宋体" w:hAnsi="宋体" w:eastAsia="宋体" w:cs="宋体"/>
          <w:color w:val="000000"/>
          <w:kern w:val="0"/>
          <w:sz w:val="28"/>
          <w:szCs w:val="28"/>
          <w:highlight w:val="none"/>
        </w:rPr>
        <w:t>—资料下载中</w:t>
      </w:r>
      <w:r>
        <w:rPr>
          <w:rFonts w:hint="eastAsia" w:ascii="宋体" w:hAnsi="宋体" w:eastAsia="宋体" w:cs="宋体"/>
          <w:color w:val="000000"/>
          <w:kern w:val="0"/>
          <w:sz w:val="28"/>
          <w:szCs w:val="28"/>
          <w:highlight w:val="none"/>
        </w:rPr>
        <w:t>《江苏省政府采购数字证书（供应商）CA及电子签章办理指南》。</w:t>
      </w:r>
    </w:p>
    <w:p w14:paraId="36F349E6">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3.4采购文件（后缀名为“.kedt”）、供应商操作手册及政府采购客户端工具可通过“苏采云”系统--已报名项目--报名详情页面内相应链接进行下载。</w:t>
      </w:r>
    </w:p>
    <w:p w14:paraId="7533CE0C">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3.5招标代理机构（采购代理机构）将数据电文形式的采购文件加载至“苏采云”系统，供潜在供应商下载或者查阅。</w:t>
      </w:r>
    </w:p>
    <w:p w14:paraId="2EF58E31">
      <w:pPr>
        <w:keepNext w:val="0"/>
        <w:keepLines w:val="0"/>
        <w:pageBreakBefore w:val="0"/>
        <w:spacing w:line="360" w:lineRule="auto"/>
        <w:ind w:firstLine="480"/>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3.6请潜在投标单位提前安装相应的控件（详见《江苏省政府采购管理交易系统（苏采云）供应商操作手册》）并使用谷歌浏览器登录“苏采云”系统参与不见面开评标。</w:t>
      </w:r>
    </w:p>
    <w:p w14:paraId="1C44BF6C">
      <w:pPr>
        <w:keepNext w:val="0"/>
        <w:keepLines w:val="0"/>
        <w:pageBreakBefore w:val="0"/>
        <w:spacing w:line="360" w:lineRule="auto"/>
        <w:ind w:firstLine="482"/>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注：如潜在供应商未按上述要求操作，将自行承担所产生的风险。</w:t>
      </w:r>
    </w:p>
    <w:p w14:paraId="29DFCA5F">
      <w:pPr>
        <w:spacing w:line="360" w:lineRule="auto"/>
        <w:rPr>
          <w:rFonts w:hint="eastAsia" w:ascii="宋体" w:hAnsi="宋体" w:eastAsia="宋体" w:cs="宋体"/>
          <w:b/>
          <w:bCs w:val="0"/>
          <w:kern w:val="0"/>
          <w:sz w:val="28"/>
          <w:szCs w:val="28"/>
          <w:highlight w:val="none"/>
        </w:rPr>
      </w:pPr>
      <w:r>
        <w:rPr>
          <w:rFonts w:hint="eastAsia" w:ascii="宋体" w:hAnsi="宋体" w:eastAsia="宋体" w:cs="宋体"/>
          <w:b/>
          <w:bCs w:val="0"/>
          <w:kern w:val="0"/>
          <w:sz w:val="28"/>
          <w:szCs w:val="28"/>
          <w:highlight w:val="none"/>
        </w:rPr>
        <w:t>四、</w:t>
      </w:r>
      <w:bookmarkEnd w:id="8"/>
      <w:bookmarkEnd w:id="9"/>
      <w:bookmarkEnd w:id="10"/>
      <w:bookmarkEnd w:id="11"/>
      <w:r>
        <w:rPr>
          <w:rFonts w:hint="eastAsia" w:ascii="宋体" w:hAnsi="宋体" w:eastAsia="宋体" w:cs="宋体"/>
          <w:b/>
          <w:color w:val="000000"/>
          <w:kern w:val="0"/>
          <w:sz w:val="28"/>
          <w:szCs w:val="28"/>
          <w:highlight w:val="none"/>
        </w:rPr>
        <w:t>提交响应文件截止时间、</w:t>
      </w:r>
      <w:r>
        <w:rPr>
          <w:rFonts w:hint="eastAsia" w:ascii="宋体" w:hAnsi="宋体" w:eastAsia="宋体" w:cs="宋体"/>
          <w:b/>
          <w:color w:val="000000"/>
          <w:kern w:val="0"/>
          <w:sz w:val="28"/>
          <w:szCs w:val="28"/>
          <w:highlight w:val="none"/>
          <w:lang w:val="en-US" w:eastAsia="zh-CN"/>
        </w:rPr>
        <w:t>开标</w:t>
      </w:r>
      <w:r>
        <w:rPr>
          <w:rFonts w:hint="eastAsia" w:ascii="宋体" w:hAnsi="宋体" w:eastAsia="宋体" w:cs="宋体"/>
          <w:b/>
          <w:color w:val="000000"/>
          <w:kern w:val="0"/>
          <w:sz w:val="28"/>
          <w:szCs w:val="28"/>
          <w:highlight w:val="none"/>
        </w:rPr>
        <w:t>时间和地点</w:t>
      </w:r>
    </w:p>
    <w:p w14:paraId="16D2A226">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8"/>
          <w:szCs w:val="28"/>
          <w:highlight w:val="none"/>
        </w:rPr>
      </w:pPr>
      <w:bookmarkStart w:id="12" w:name="_Toc28359017"/>
      <w:bookmarkStart w:id="13" w:name="_Toc35393634"/>
      <w:bookmarkStart w:id="14" w:name="_Toc28359094"/>
      <w:bookmarkStart w:id="15" w:name="_Toc35393803"/>
      <w:r>
        <w:rPr>
          <w:rFonts w:hint="eastAsia" w:ascii="宋体" w:hAnsi="宋体" w:eastAsia="宋体" w:cs="宋体"/>
          <w:color w:val="000000"/>
          <w:kern w:val="0"/>
          <w:sz w:val="28"/>
          <w:szCs w:val="28"/>
          <w:highlight w:val="none"/>
        </w:rPr>
        <w:t>1.</w:t>
      </w:r>
      <w:r>
        <w:rPr>
          <w:rFonts w:hint="eastAsia" w:ascii="宋体" w:hAnsi="宋体" w:eastAsia="宋体" w:cs="宋体"/>
          <w:color w:val="000000"/>
          <w:kern w:val="0"/>
          <w:sz w:val="28"/>
          <w:szCs w:val="28"/>
          <w:highlight w:val="yellow"/>
        </w:rPr>
        <w:t>202</w:t>
      </w:r>
      <w:r>
        <w:rPr>
          <w:rFonts w:hint="eastAsia" w:ascii="宋体" w:hAnsi="宋体" w:eastAsia="宋体" w:cs="宋体"/>
          <w:color w:val="000000"/>
          <w:kern w:val="0"/>
          <w:sz w:val="28"/>
          <w:szCs w:val="28"/>
          <w:highlight w:val="yellow"/>
          <w:lang w:val="en-US" w:eastAsia="zh-CN"/>
        </w:rPr>
        <w:t>5</w:t>
      </w:r>
      <w:r>
        <w:rPr>
          <w:rFonts w:hint="eastAsia" w:ascii="宋体" w:hAnsi="宋体" w:eastAsia="宋体" w:cs="宋体"/>
          <w:color w:val="000000"/>
          <w:kern w:val="0"/>
          <w:sz w:val="28"/>
          <w:szCs w:val="28"/>
          <w:highlight w:val="yellow"/>
        </w:rPr>
        <w:t>年</w:t>
      </w:r>
      <w:r>
        <w:rPr>
          <w:rFonts w:hint="eastAsia" w:ascii="宋体" w:hAnsi="宋体" w:eastAsia="宋体" w:cs="宋体"/>
          <w:color w:val="000000"/>
          <w:kern w:val="0"/>
          <w:sz w:val="28"/>
          <w:szCs w:val="28"/>
          <w:highlight w:val="yellow"/>
          <w:lang w:val="en-US" w:eastAsia="zh-CN"/>
        </w:rPr>
        <w:t>10月27日0</w:t>
      </w:r>
      <w:r>
        <w:rPr>
          <w:rFonts w:hint="eastAsia" w:ascii="宋体" w:hAnsi="宋体" w:eastAsia="宋体" w:cs="宋体"/>
          <w:color w:val="000000"/>
          <w:kern w:val="0"/>
          <w:sz w:val="28"/>
          <w:szCs w:val="28"/>
          <w:highlight w:val="yellow"/>
        </w:rPr>
        <w:t>9点00分</w:t>
      </w:r>
      <w:r>
        <w:rPr>
          <w:rFonts w:hint="eastAsia" w:ascii="宋体" w:hAnsi="宋体" w:eastAsia="宋体" w:cs="宋体"/>
          <w:color w:val="000000"/>
          <w:kern w:val="0"/>
          <w:sz w:val="28"/>
          <w:szCs w:val="28"/>
          <w:highlight w:val="none"/>
        </w:rPr>
        <w:t>（北京时间）。逾时，交易系统将拒绝接受上传响应文件电子文档。</w:t>
      </w:r>
    </w:p>
    <w:p w14:paraId="0FF22BBA">
      <w:pPr>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2.线上开标地点：“苏采云”系统（网址：http://jszfcg.jsczt.cn/）“开标大厅”。</w:t>
      </w:r>
    </w:p>
    <w:p w14:paraId="5957DA59">
      <w:pPr>
        <w:keepNext w:val="0"/>
        <w:keepLines w:val="0"/>
        <w:pageBreakBefore w:val="0"/>
        <w:spacing w:line="360" w:lineRule="auto"/>
        <w:ind w:firstLine="480"/>
        <w:rPr>
          <w:rFonts w:hint="eastAsia" w:ascii="宋体" w:hAnsi="宋体" w:eastAsia="宋体" w:cs="宋体"/>
          <w:i/>
          <w:color w:val="000000"/>
          <w:kern w:val="0"/>
          <w:sz w:val="28"/>
          <w:szCs w:val="28"/>
        </w:rPr>
      </w:pPr>
      <w:r>
        <w:rPr>
          <w:rFonts w:hint="eastAsia" w:ascii="宋体" w:hAnsi="宋体" w:eastAsia="宋体" w:cs="宋体"/>
          <w:color w:val="000000"/>
          <w:kern w:val="0"/>
          <w:sz w:val="28"/>
          <w:szCs w:val="28"/>
        </w:rPr>
        <w:t>3.响应文件的解密：开标当天各供应商及时登录不见面开标大厅，响应文件递交截止时间后，采购人将在系统内公布投标供应商名单，然后通过开标会议区发出响应文件解密的指令，投标供应商在开标室按规定时间自行实施远程解密，</w:t>
      </w:r>
      <w:r>
        <w:rPr>
          <w:rFonts w:hint="eastAsia" w:ascii="宋体" w:hAnsi="宋体" w:eastAsia="宋体" w:cs="宋体"/>
          <w:b/>
          <w:color w:val="000000"/>
          <w:kern w:val="0"/>
          <w:sz w:val="28"/>
          <w:szCs w:val="28"/>
        </w:rPr>
        <w:t>投标供应商解密限定在开标后30分钟之内完成</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u w:val="none"/>
        </w:rPr>
        <w:t>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响应文件将被退回；</w:t>
      </w:r>
      <w:r>
        <w:rPr>
          <w:rFonts w:hint="eastAsia" w:ascii="宋体" w:hAnsi="宋体" w:eastAsia="宋体" w:cs="宋体"/>
          <w:color w:val="000000"/>
          <w:kern w:val="0"/>
          <w:sz w:val="28"/>
          <w:szCs w:val="28"/>
        </w:rPr>
        <w:t>因采购人原因或网上招投标平台发生故障，导致无法按时完成响应文件解密或开、评标工作无法进行的，可根据实际情况相应延迟解密时间或调整开、评标时间。</w:t>
      </w:r>
    </w:p>
    <w:p w14:paraId="1E1DA114">
      <w:pPr>
        <w:spacing w:line="360" w:lineRule="auto"/>
        <w:rPr>
          <w:rFonts w:hint="eastAsia" w:ascii="宋体" w:hAnsi="宋体" w:eastAsia="宋体" w:cs="宋体"/>
          <w:b/>
          <w:kern w:val="0"/>
          <w:sz w:val="28"/>
          <w:szCs w:val="28"/>
        </w:rPr>
      </w:pPr>
      <w:r>
        <w:rPr>
          <w:rFonts w:hint="eastAsia" w:ascii="宋体" w:hAnsi="宋体" w:eastAsia="宋体" w:cs="宋体"/>
          <w:b/>
          <w:kern w:val="0"/>
          <w:sz w:val="28"/>
          <w:szCs w:val="28"/>
          <w:lang w:val="en-US" w:eastAsia="zh-CN"/>
        </w:rPr>
        <w:t>五</w:t>
      </w:r>
      <w:r>
        <w:rPr>
          <w:rFonts w:hint="eastAsia" w:ascii="宋体" w:hAnsi="宋体" w:eastAsia="宋体" w:cs="宋体"/>
          <w:b/>
          <w:kern w:val="0"/>
          <w:sz w:val="28"/>
          <w:szCs w:val="28"/>
        </w:rPr>
        <w:t>、公告期限</w:t>
      </w:r>
      <w:bookmarkEnd w:id="12"/>
      <w:bookmarkEnd w:id="13"/>
      <w:bookmarkEnd w:id="14"/>
      <w:bookmarkEnd w:id="15"/>
    </w:p>
    <w:p w14:paraId="39C8F8CF">
      <w:pPr>
        <w:widowControl/>
        <w:spacing w:line="360" w:lineRule="auto"/>
        <w:ind w:firstLine="560"/>
        <w:jc w:val="left"/>
        <w:rPr>
          <w:rFonts w:hint="eastAsia" w:ascii="宋体" w:hAnsi="宋体" w:eastAsia="宋体" w:cs="宋体"/>
          <w:kern w:val="0"/>
          <w:sz w:val="28"/>
          <w:szCs w:val="28"/>
        </w:rPr>
      </w:pPr>
      <w:bookmarkStart w:id="16" w:name="_Toc35393804"/>
      <w:bookmarkStart w:id="17" w:name="_Toc35393635"/>
      <w:r>
        <w:rPr>
          <w:rFonts w:hint="eastAsia" w:ascii="宋体" w:hAnsi="宋体" w:eastAsia="宋体" w:cs="宋体"/>
          <w:kern w:val="0"/>
          <w:sz w:val="28"/>
          <w:szCs w:val="28"/>
        </w:rPr>
        <w:t>自本公告发布之日起</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w:t>
      </w:r>
    </w:p>
    <w:p w14:paraId="58555EC7">
      <w:pPr>
        <w:spacing w:line="360" w:lineRule="auto"/>
        <w:rPr>
          <w:rFonts w:hint="eastAsia" w:ascii="宋体" w:hAnsi="宋体" w:eastAsia="宋体" w:cs="宋体"/>
          <w:b/>
          <w:bCs w:val="0"/>
          <w:kern w:val="0"/>
          <w:sz w:val="28"/>
          <w:szCs w:val="28"/>
        </w:rPr>
      </w:pPr>
      <w:r>
        <w:rPr>
          <w:rFonts w:hint="eastAsia" w:ascii="宋体" w:hAnsi="宋体" w:eastAsia="宋体" w:cs="宋体"/>
          <w:b/>
          <w:bCs w:val="0"/>
          <w:kern w:val="0"/>
          <w:sz w:val="28"/>
          <w:szCs w:val="28"/>
          <w:lang w:val="en-US" w:eastAsia="zh-CN"/>
        </w:rPr>
        <w:t>六</w:t>
      </w:r>
      <w:r>
        <w:rPr>
          <w:rFonts w:hint="eastAsia" w:ascii="宋体" w:hAnsi="宋体" w:eastAsia="宋体" w:cs="宋体"/>
          <w:b/>
          <w:bCs w:val="0"/>
          <w:kern w:val="0"/>
          <w:sz w:val="28"/>
          <w:szCs w:val="28"/>
        </w:rPr>
        <w:t>、其他补充事宜</w:t>
      </w:r>
      <w:bookmarkEnd w:id="16"/>
      <w:bookmarkEnd w:id="17"/>
    </w:p>
    <w:p w14:paraId="2D62D243">
      <w:pPr>
        <w:spacing w:line="360" w:lineRule="auto"/>
        <w:ind w:firstLine="560"/>
        <w:rPr>
          <w:rFonts w:hint="eastAsia" w:ascii="宋体" w:hAnsi="宋体" w:eastAsia="宋体" w:cs="宋体"/>
          <w:kern w:val="0"/>
          <w:sz w:val="28"/>
          <w:szCs w:val="28"/>
        </w:rPr>
      </w:pPr>
      <w:bookmarkStart w:id="18" w:name="_Toc28359018"/>
      <w:bookmarkStart w:id="19" w:name="_Toc35393805"/>
      <w:bookmarkStart w:id="20" w:name="_Toc35393636"/>
      <w:bookmarkStart w:id="21" w:name="_Toc28359095"/>
      <w:r>
        <w:rPr>
          <w:rFonts w:hint="eastAsia" w:ascii="宋体" w:hAnsi="宋体" w:eastAsia="宋体" w:cs="宋体"/>
          <w:kern w:val="0"/>
          <w:sz w:val="28"/>
          <w:szCs w:val="28"/>
        </w:rPr>
        <w:t>1、投标保证金：免收</w:t>
      </w:r>
    </w:p>
    <w:p w14:paraId="3F15CA41">
      <w:pP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2、项目开标模式：不见面远程开标模式，投标人在各自地点通过苏采云系统参加投标活动。</w:t>
      </w:r>
    </w:p>
    <w:p w14:paraId="312C59F2">
      <w:pPr>
        <w:spacing w:line="360" w:lineRule="auto"/>
        <w:ind w:firstLine="560"/>
        <w:rPr>
          <w:rFonts w:hint="eastAsia" w:ascii="宋体" w:hAnsi="宋体" w:eastAsia="宋体" w:cs="宋体"/>
          <w:kern w:val="0"/>
          <w:sz w:val="28"/>
          <w:szCs w:val="28"/>
        </w:rPr>
      </w:pPr>
      <w:r>
        <w:rPr>
          <w:rFonts w:hint="eastAsia" w:ascii="宋体" w:hAnsi="宋体" w:eastAsia="宋体" w:cs="宋体"/>
          <w:kern w:val="0"/>
          <w:sz w:val="28"/>
          <w:szCs w:val="28"/>
        </w:rPr>
        <w:t>3、请各投标人充分考虑项目周期，谨慎参与交易，中标后不得以任何理由放弃中标资格或不按规定履约。</w:t>
      </w:r>
    </w:p>
    <w:p w14:paraId="4AE8FBE8">
      <w:pPr>
        <w:spacing w:line="360" w:lineRule="auto"/>
        <w:rPr>
          <w:rFonts w:hint="eastAsia" w:ascii="宋体" w:hAnsi="宋体" w:eastAsia="宋体" w:cs="宋体"/>
          <w:b/>
          <w:bCs w:val="0"/>
          <w:kern w:val="0"/>
          <w:sz w:val="28"/>
          <w:szCs w:val="28"/>
        </w:rPr>
      </w:pPr>
      <w:r>
        <w:rPr>
          <w:rFonts w:hint="eastAsia" w:ascii="宋体" w:hAnsi="宋体" w:eastAsia="宋体" w:cs="宋体"/>
          <w:b/>
          <w:bCs w:val="0"/>
          <w:kern w:val="0"/>
          <w:sz w:val="28"/>
          <w:szCs w:val="28"/>
          <w:lang w:val="en-US" w:eastAsia="zh-CN"/>
        </w:rPr>
        <w:t>七</w:t>
      </w:r>
      <w:r>
        <w:rPr>
          <w:rFonts w:hint="eastAsia" w:ascii="宋体" w:hAnsi="宋体" w:eastAsia="宋体" w:cs="宋体"/>
          <w:b/>
          <w:bCs w:val="0"/>
          <w:kern w:val="0"/>
          <w:sz w:val="28"/>
          <w:szCs w:val="28"/>
        </w:rPr>
        <w:t>、凡对本次采购提出询问，请按以下方式联系。</w:t>
      </w:r>
      <w:bookmarkEnd w:id="18"/>
      <w:bookmarkEnd w:id="19"/>
      <w:bookmarkEnd w:id="20"/>
      <w:bookmarkEnd w:id="21"/>
      <w:bookmarkStart w:id="22" w:name="_Toc28359096"/>
      <w:bookmarkEnd w:id="22"/>
      <w:bookmarkStart w:id="23" w:name="_Toc28359019"/>
      <w:bookmarkEnd w:id="23"/>
      <w:bookmarkStart w:id="24" w:name="_Toc35393637"/>
      <w:bookmarkEnd w:id="24"/>
      <w:bookmarkStart w:id="25" w:name="_Toc35393806"/>
      <w:bookmarkEnd w:id="25"/>
    </w:p>
    <w:p w14:paraId="6881DBD0">
      <w:pPr>
        <w:spacing w:line="360" w:lineRule="auto"/>
        <w:ind w:firstLine="840"/>
        <w:rPr>
          <w:rFonts w:hint="eastAsia" w:ascii="宋体" w:hAnsi="宋体" w:eastAsia="宋体" w:cs="宋体"/>
          <w:bCs/>
          <w:kern w:val="0"/>
          <w:sz w:val="28"/>
          <w:szCs w:val="28"/>
        </w:rPr>
      </w:pPr>
      <w:r>
        <w:rPr>
          <w:rFonts w:hint="eastAsia" w:ascii="宋体" w:hAnsi="宋体" w:eastAsia="宋体" w:cs="宋体"/>
          <w:bCs/>
          <w:kern w:val="0"/>
          <w:sz w:val="28"/>
          <w:szCs w:val="28"/>
        </w:rPr>
        <w:t>1.采购人信息</w:t>
      </w:r>
    </w:p>
    <w:p w14:paraId="177E4AA8">
      <w:pPr>
        <w:spacing w:line="360" w:lineRule="auto"/>
        <w:ind w:left="1129" w:hanging="350"/>
        <w:jc w:val="left"/>
        <w:rPr>
          <w:rFonts w:hint="eastAsia" w:ascii="宋体" w:hAnsi="宋体" w:eastAsia="宋体" w:cs="宋体"/>
          <w:kern w:val="0"/>
          <w:sz w:val="28"/>
          <w:szCs w:val="28"/>
          <w:u w:val="single"/>
        </w:rPr>
      </w:pPr>
      <w:r>
        <w:rPr>
          <w:rFonts w:hint="eastAsia" w:ascii="宋体" w:hAnsi="宋体" w:eastAsia="宋体" w:cs="宋体"/>
          <w:kern w:val="0"/>
          <w:sz w:val="28"/>
          <w:szCs w:val="28"/>
        </w:rPr>
        <w:t>名    称：</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val="en-US" w:eastAsia="zh-CN"/>
        </w:rPr>
        <w:t xml:space="preserve">  南通市海门区水利局堤防管理所   </w:t>
      </w:r>
    </w:p>
    <w:p w14:paraId="62DCE625">
      <w:pPr>
        <w:spacing w:line="360" w:lineRule="auto"/>
        <w:ind w:left="1129" w:hanging="350"/>
        <w:jc w:val="left"/>
        <w:rPr>
          <w:rFonts w:hint="eastAsia" w:ascii="宋体" w:hAnsi="宋体" w:eastAsia="宋体" w:cs="宋体"/>
          <w:kern w:val="0"/>
          <w:sz w:val="28"/>
          <w:szCs w:val="28"/>
          <w:u w:val="single"/>
          <w:lang w:val="en-US" w:eastAsia="zh-CN"/>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南通市海门区解放中路633号</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p>
    <w:p w14:paraId="19F714D6">
      <w:pPr>
        <w:widowControl/>
        <w:shd w:val="solid" w:color="FFFFFF" w:fill="auto"/>
        <w:spacing w:line="360" w:lineRule="auto"/>
        <w:ind w:firstLine="840"/>
        <w:jc w:val="left"/>
        <w:rPr>
          <w:rFonts w:hint="eastAsia" w:ascii="宋体" w:hAnsi="宋体" w:eastAsia="宋体" w:cs="宋体"/>
          <w:kern w:val="0"/>
          <w:sz w:val="28"/>
          <w:szCs w:val="28"/>
          <w:u w:val="single"/>
        </w:rPr>
      </w:pPr>
      <w:r>
        <w:rPr>
          <w:rFonts w:hint="eastAsia" w:ascii="宋体" w:hAnsi="宋体" w:eastAsia="宋体" w:cs="宋体"/>
          <w:kern w:val="0"/>
          <w:sz w:val="28"/>
          <w:szCs w:val="28"/>
        </w:rPr>
        <w:t>联系方式：</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陆先生</w:t>
      </w:r>
      <w:r>
        <w:rPr>
          <w:rFonts w:hint="eastAsia" w:ascii="宋体" w:hAnsi="宋体" w:eastAsia="宋体" w:cs="宋体"/>
          <w:kern w:val="0"/>
          <w:sz w:val="28"/>
          <w:szCs w:val="28"/>
          <w:u w:val="single"/>
        </w:rPr>
        <w:t xml:space="preserve">  </w:t>
      </w:r>
      <w:bookmarkStart w:id="26" w:name="_Toc35393638"/>
      <w:bookmarkStart w:id="27" w:name="_Toc35393807"/>
      <w:bookmarkStart w:id="28" w:name="_Toc28359020"/>
      <w:bookmarkStart w:id="29" w:name="_Toc28359097"/>
      <w:r>
        <w:rPr>
          <w:rFonts w:hint="eastAsia" w:ascii="宋体" w:hAnsi="宋体" w:eastAsia="宋体" w:cs="宋体"/>
          <w:kern w:val="0"/>
          <w:sz w:val="28"/>
          <w:szCs w:val="28"/>
          <w:u w:val="single"/>
          <w:lang w:val="en-US" w:eastAsia="zh-CN"/>
        </w:rPr>
        <w:t xml:space="preserve">  18862880533        </w:t>
      </w:r>
      <w:r>
        <w:rPr>
          <w:rFonts w:hint="eastAsia" w:ascii="宋体" w:hAnsi="宋体" w:eastAsia="宋体" w:cs="宋体"/>
          <w:kern w:val="0"/>
          <w:sz w:val="28"/>
          <w:szCs w:val="28"/>
          <w:u w:val="single"/>
        </w:rPr>
        <w:t xml:space="preserve"> </w:t>
      </w:r>
    </w:p>
    <w:p w14:paraId="5E3A7681">
      <w:pPr>
        <w:widowControl/>
        <w:shd w:val="solid" w:color="FFFFFF" w:fill="auto"/>
        <w:spacing w:line="360" w:lineRule="auto"/>
        <w:ind w:firstLine="840"/>
        <w:jc w:val="left"/>
        <w:rPr>
          <w:rFonts w:hint="eastAsia" w:ascii="宋体" w:hAnsi="宋体" w:eastAsia="宋体" w:cs="宋体"/>
          <w:bCs/>
          <w:kern w:val="0"/>
          <w:sz w:val="28"/>
          <w:szCs w:val="28"/>
        </w:rPr>
      </w:pPr>
      <w:r>
        <w:rPr>
          <w:rFonts w:hint="eastAsia" w:ascii="宋体" w:hAnsi="宋体" w:eastAsia="宋体" w:cs="宋体"/>
          <w:bCs/>
          <w:kern w:val="0"/>
          <w:sz w:val="28"/>
          <w:szCs w:val="28"/>
        </w:rPr>
        <w:t>采购代理机构信息</w:t>
      </w:r>
      <w:bookmarkEnd w:id="26"/>
      <w:bookmarkEnd w:id="27"/>
      <w:bookmarkEnd w:id="28"/>
      <w:bookmarkEnd w:id="29"/>
      <w:r>
        <w:rPr>
          <w:rFonts w:hint="eastAsia" w:ascii="宋体" w:hAnsi="宋体" w:eastAsia="宋体" w:cs="宋体"/>
          <w:bCs/>
          <w:kern w:val="0"/>
          <w:sz w:val="28"/>
          <w:szCs w:val="28"/>
        </w:rPr>
        <w:t xml:space="preserve"> </w:t>
      </w:r>
    </w:p>
    <w:p w14:paraId="75980BC1">
      <w:pPr>
        <w:spacing w:line="360" w:lineRule="auto"/>
        <w:ind w:firstLine="840"/>
        <w:rPr>
          <w:rFonts w:hint="eastAsia" w:ascii="宋体" w:hAnsi="宋体" w:eastAsia="宋体" w:cs="宋体"/>
          <w:kern w:val="0"/>
          <w:sz w:val="28"/>
          <w:szCs w:val="28"/>
        </w:rPr>
      </w:pPr>
      <w:r>
        <w:rPr>
          <w:rFonts w:hint="eastAsia" w:ascii="宋体" w:hAnsi="宋体" w:eastAsia="宋体" w:cs="宋体"/>
          <w:kern w:val="0"/>
          <w:sz w:val="28"/>
          <w:szCs w:val="28"/>
        </w:rPr>
        <w:t>名    称：</w:t>
      </w:r>
      <w:r>
        <w:rPr>
          <w:rFonts w:hint="eastAsia" w:ascii="宋体" w:hAnsi="宋体" w:eastAsia="宋体" w:cs="宋体"/>
          <w:kern w:val="0"/>
          <w:sz w:val="28"/>
          <w:szCs w:val="28"/>
          <w:u w:val="single"/>
        </w:rPr>
        <w:t xml:space="preserve">　国鼎和诚项目管理集团有限公司　   </w:t>
      </w:r>
    </w:p>
    <w:p w14:paraId="2BB4F1AF">
      <w:pPr>
        <w:spacing w:line="360" w:lineRule="auto"/>
        <w:ind w:firstLine="840"/>
        <w:rPr>
          <w:rFonts w:hint="eastAsia" w:ascii="宋体" w:hAnsi="宋体" w:eastAsia="宋体" w:cs="宋体"/>
          <w:kern w:val="0"/>
          <w:sz w:val="28"/>
          <w:szCs w:val="28"/>
          <w:u w:val="single"/>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南通市海门区海门街道海兴中路234号（同慧嘉园西门旁）</w:t>
      </w:r>
    </w:p>
    <w:p w14:paraId="5EE4CEFA">
      <w:pPr>
        <w:spacing w:line="360" w:lineRule="auto"/>
        <w:ind w:firstLine="840"/>
        <w:rPr>
          <w:rFonts w:hint="eastAsia" w:ascii="宋体" w:hAnsi="宋体" w:eastAsia="宋体" w:cs="宋体"/>
          <w:b/>
          <w:bCs/>
          <w:color w:val="auto"/>
          <w:kern w:val="0"/>
          <w:sz w:val="36"/>
          <w:szCs w:val="36"/>
          <w:lang w:val="zh-CN"/>
        </w:rPr>
      </w:pPr>
      <w:r>
        <w:rPr>
          <w:rFonts w:hint="eastAsia" w:ascii="宋体" w:hAnsi="宋体" w:eastAsia="宋体" w:cs="宋体"/>
          <w:kern w:val="0"/>
          <w:sz w:val="28"/>
          <w:szCs w:val="28"/>
        </w:rPr>
        <w:t>联系方式：</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val="en-US" w:eastAsia="zh-CN"/>
        </w:rPr>
        <w:t>黄女士</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val="en-US" w:eastAsia="zh-CN"/>
        </w:rPr>
        <w:t xml:space="preserve">   15190932701</w:t>
      </w:r>
      <w:r>
        <w:rPr>
          <w:rFonts w:hint="eastAsia" w:ascii="宋体" w:hAnsi="宋体" w:eastAsia="宋体" w:cs="宋体"/>
          <w:kern w:val="0"/>
          <w:sz w:val="28"/>
          <w:szCs w:val="28"/>
          <w:u w:val="single"/>
        </w:rPr>
        <w:t xml:space="preserve">      </w:t>
      </w:r>
    </w:p>
    <w:p w14:paraId="29444F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126DD"/>
    <w:rsid w:val="053752B1"/>
    <w:rsid w:val="0AFB070C"/>
    <w:rsid w:val="14274881"/>
    <w:rsid w:val="155E04B7"/>
    <w:rsid w:val="162923A8"/>
    <w:rsid w:val="1FB15B71"/>
    <w:rsid w:val="203B6659"/>
    <w:rsid w:val="219F467A"/>
    <w:rsid w:val="225126DD"/>
    <w:rsid w:val="2630016C"/>
    <w:rsid w:val="2BA21DE7"/>
    <w:rsid w:val="42E0346B"/>
    <w:rsid w:val="49837DB3"/>
    <w:rsid w:val="516168A4"/>
    <w:rsid w:val="528C2658"/>
    <w:rsid w:val="59B7398F"/>
    <w:rsid w:val="5B0E06DD"/>
    <w:rsid w:val="5F6B597C"/>
    <w:rsid w:val="65D54C6C"/>
    <w:rsid w:val="67933D1D"/>
    <w:rsid w:val="71BD0605"/>
    <w:rsid w:val="72EE4050"/>
    <w:rsid w:val="743E0F54"/>
    <w:rsid w:val="77BE1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2025-09-26T07:29:00Z</dcterms:created>
  <dc:creator>123</dc:creator>
  <cp:lastModifiedBy>123</cp:lastModifiedBy>
  <dcterms:modified xsi:type="dcterms:W3CDTF">2025-09-26T07:29:33Z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176D91086EA54F2B946F743ECC194A7B_11</vt:lpwstr>
  </property>
  <property fmtid="{D5CDD505-2E9C-101B-9397-08002B2CF9AE}" pid="4" name="KSOTemplateDocerSaveRecord">
    <vt:lpwstr>eyJoZGlkIjoiNTNmZTRmYTgyNGM3ODY0Y2YzNjVmNzMwNWVmZTZkYjUiLCJ1c2VySWQiOiIxNTMwNTYxMzg2In0=</vt:lpwstr>
  </property>
</Properties>
</file>