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项目编号：JSZC-320500-JZCG-G2025-0490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苏州市药品检验检测研究中心（苏州市药品不良反应监测中心）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7"/>
        <w:ind w:firstLine="0"/>
        <w:jc w:val="left"/>
        <w:spacing w:before="120" w:after="120"/>
        <w:tabs>
          <w:tab w:val="right" w:pos="9856" w:leader="dot"/>
        </w:tabs>
        <w:rPr>
          <w:rStyle w:val="909"/>
          <w:rFonts w:ascii="宋体" w:hAnsi="宋体" w:cs="Calibri"/>
          <w:bCs/>
          <w:caps/>
          <w:color w:val="auto"/>
          <w:sz w:val="32"/>
          <w:szCs w:val="32"/>
        </w:rPr>
        <w:outlineLvl w:val="9"/>
      </w:pPr>
      <w:r>
        <w:rPr>
          <w:rFonts w:ascii="宋体" w:hAnsi="宋体" w:cs="Calibri"/>
          <w:bCs/>
          <w:caps/>
          <w:color w:val="auto"/>
          <w:sz w:val="32"/>
          <w:szCs w:val="32"/>
        </w:rPr>
      </w:r>
      <w:r/>
    </w:p>
    <w:p>
      <w:pPr>
        <w:pStyle w:val="877"/>
        <w:ind w:firstLine="0"/>
        <w:tabs>
          <w:tab w:val="right" w:pos="9854" w:leader="dot"/>
        </w:tabs>
        <w:rPr>
          <w:rFonts w:asciiTheme="majorEastAsia" w:hAnsiTheme="majorEastAsia" w:eastAsiaTheme="majorEastAsia" w:cstheme="minorBidi"/>
          <w:sz w:val="32"/>
          <w:szCs w:val="32"/>
        </w:rPr>
      </w:pPr>
      <w:r>
        <w:rPr>
          <w:rStyle w:val="909"/>
          <w:rFonts w:cs="Calibri" w:asciiTheme="majorEastAsia" w:hAnsiTheme="majorEastAsia" w:eastAsiaTheme="majorEastAsia"/>
          <w:bCs/>
          <w:caps/>
          <w:color w:val="auto"/>
          <w:sz w:val="32"/>
          <w:szCs w:val="32"/>
        </w:rPr>
        <w:fldChar w:fldCharType="begin"/>
      </w:r>
      <w:r>
        <w:rPr>
          <w:rStyle w:val="909"/>
          <w:rFonts w:cs="Calibri" w:asciiTheme="majorEastAsia" w:hAnsiTheme="majorEastAsia" w:eastAsiaTheme="majorEastAsia"/>
          <w:bCs/>
          <w:caps/>
          <w:color w:val="auto"/>
          <w:sz w:val="32"/>
          <w:szCs w:val="32"/>
        </w:rPr>
        <w:instrText xml:space="preserve"> TOC \o "1-1" \h \z \u </w:instrText>
      </w:r>
      <w:r>
        <w:rPr>
          <w:rStyle w:val="909"/>
          <w:rFonts w:cs="Calibri" w:asciiTheme="majorEastAsia" w:hAnsiTheme="majorEastAsia" w:eastAsiaTheme="majorEastAsia"/>
          <w:bCs/>
          <w:caps/>
          <w:color w:val="auto"/>
          <w:sz w:val="32"/>
          <w:szCs w:val="32"/>
        </w:rPr>
        <w:fldChar w:fldCharType="separate"/>
      </w:r>
      <w:hyperlink w:tooltip="#_Toc165274502" w:anchor="_Toc165274502" w:history="1">
        <w:r>
          <w:rPr>
            <w:rStyle w:val="909"/>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09"/>
            <w:rFonts w:asciiTheme="majorEastAsia" w:hAnsiTheme="majorEastAsia" w:eastAsiaTheme="majorEastAsia"/>
            <w:color w:val="auto"/>
            <w:sz w:val="32"/>
            <w:szCs w:val="32"/>
          </w:rPr>
          <w:t xml:space="preserve">第二章</w:t>
        </w:r>
        <w:r>
          <w:rPr>
            <w:rStyle w:val="909"/>
            <w:rFonts w:hint="eastAsia" w:asciiTheme="majorEastAsia" w:hAnsiTheme="majorEastAsia" w:eastAsiaTheme="majorEastAsia"/>
            <w:color w:val="auto"/>
            <w:sz w:val="32"/>
            <w:szCs w:val="32"/>
          </w:rPr>
          <w:t xml:space="preserve"> </w:t>
        </w:r>
        <w:r>
          <w:rPr>
            <w:rStyle w:val="909"/>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09"/>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09"/>
            <w:rFonts w:asciiTheme="majorEastAsia" w:hAnsiTheme="majorEastAsia" w:eastAsiaTheme="majorEastAsia"/>
            <w:color w:val="auto"/>
            <w:sz w:val="32"/>
            <w:szCs w:val="32"/>
          </w:rPr>
          <w:t xml:space="preserve">第四章 招</w:t>
        </w:r>
        <w:r>
          <w:rPr>
            <w:rStyle w:val="909"/>
            <w:rFonts w:asciiTheme="majorEastAsia" w:hAnsiTheme="majorEastAsia" w:eastAsiaTheme="majorEastAsia"/>
            <w:color w:val="auto"/>
            <w:sz w:val="32"/>
            <w:szCs w:val="32"/>
          </w:rPr>
          <w:t xml:space="preserve">标</w:t>
        </w:r>
        <w:r>
          <w:rPr>
            <w:rStyle w:val="909"/>
            <w:rFonts w:asciiTheme="majorEastAsia" w:hAnsiTheme="majorEastAsia" w:eastAsiaTheme="majorEastAsia"/>
            <w:color w:val="auto"/>
            <w:sz w:val="32"/>
            <w:szCs w:val="32"/>
          </w:rPr>
          <w:t xml:space="preserve">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09"/>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45</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09"/>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53</w:t>
        </w:r>
        <w:r>
          <w:rPr>
            <w:rFonts w:asciiTheme="majorEastAsia" w:hAnsiTheme="majorEastAsia" w:eastAsiaTheme="majorEastAsia"/>
            <w:sz w:val="32"/>
            <w:szCs w:val="32"/>
          </w:rPr>
          <w:fldChar w:fldCharType="end"/>
        </w:r>
      </w:hyperlink>
      <w:r/>
      <w:r/>
    </w:p>
    <w:p>
      <w:pPr>
        <w:pStyle w:val="877"/>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09"/>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58</w:t>
        </w:r>
        <w:r>
          <w:rPr>
            <w:rFonts w:asciiTheme="majorEastAsia" w:hAnsiTheme="majorEastAsia" w:eastAsiaTheme="majorEastAsia"/>
            <w:sz w:val="32"/>
            <w:szCs w:val="32"/>
          </w:rPr>
          <w:fldChar w:fldCharType="end"/>
        </w:r>
      </w:hyperlink>
      <w:r/>
      <w:r/>
    </w:p>
    <w:p>
      <w:pPr>
        <w:pStyle w:val="877"/>
        <w:ind w:firstLine="0"/>
        <w:spacing w:before="120" w:after="120"/>
        <w:tabs>
          <w:tab w:val="right" w:pos="9854" w:leader="dot"/>
        </w:tabs>
        <w:rPr>
          <w:rFonts w:ascii="宋体" w:hAnsi="宋体"/>
          <w:sz w:val="32"/>
          <w:szCs w:val="32"/>
        </w:rPr>
        <w:outlineLvl w:val="9"/>
      </w:pPr>
      <w:r>
        <w:rPr>
          <w:rStyle w:val="909"/>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JSZC-320500-JZCG-G2025-0490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陆经理，谢经理</w:t>
            </w:r>
            <w:r/>
          </w:p>
          <w:p>
            <w:pPr>
              <w:ind w:left="0"/>
              <w:jc w:val="left"/>
              <w:spacing w:line="440" w:lineRule="exact"/>
              <w:rPr>
                <w:rFonts w:ascii="宋体" w:hAnsi="宋体"/>
                <w:sz w:val="21"/>
                <w:szCs w:val="21"/>
              </w:rPr>
            </w:pPr>
            <w:r>
              <w:rPr>
                <w:rFonts w:hint="eastAsia" w:ascii="宋体" w:hAnsi="宋体"/>
                <w:sz w:val="21"/>
                <w:szCs w:val="21"/>
              </w:rPr>
              <w:t xml:space="preserve">联系电话：0512-69820883，0512-69820877</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名称：苏州市药品检验检测研究中心（苏州市药品不良反应监测中心）</w:t>
            </w:r>
            <w:r/>
          </w:p>
          <w:p>
            <w:pPr>
              <w:ind w:left="0"/>
              <w:jc w:val="left"/>
              <w:spacing w:line="440" w:lineRule="exact"/>
              <w:rPr>
                <w:rFonts w:ascii="宋体" w:hAnsi="宋体"/>
                <w:sz w:val="21"/>
                <w:szCs w:val="21"/>
              </w:rPr>
            </w:pPr>
            <w:r>
              <w:rPr>
                <w:rFonts w:hint="eastAsia" w:ascii="宋体" w:hAnsi="宋体"/>
                <w:sz w:val="21"/>
                <w:szCs w:val="21"/>
              </w:rPr>
              <w:t xml:space="preserve">地址：苏州市吴中区吴中大道1336号</w:t>
            </w:r>
            <w:r/>
          </w:p>
          <w:p>
            <w:pPr>
              <w:ind w:left="0"/>
              <w:jc w:val="left"/>
              <w:spacing w:line="440" w:lineRule="exact"/>
              <w:rPr>
                <w:rFonts w:ascii="宋体" w:hAnsi="宋体"/>
                <w:sz w:val="21"/>
                <w:szCs w:val="21"/>
              </w:rPr>
            </w:pPr>
            <w:r>
              <w:rPr>
                <w:rFonts w:hint="eastAsia" w:ascii="宋体" w:hAnsi="宋体"/>
                <w:sz w:val="21"/>
                <w:szCs w:val="21"/>
              </w:rPr>
              <w:t xml:space="preserve">联系人：张斌</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0512-67528527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年10</w:t>
            </w:r>
            <w:r>
              <w:rPr>
                <w:rFonts w:hint="eastAsia" w:ascii="宋体" w:hAnsi="宋体" w:cs="Times New Roman"/>
                <w:sz w:val="21"/>
                <w:szCs w:val="21"/>
                <w:u w:val="single"/>
              </w:rPr>
              <w:t xml:space="preserve">月27</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7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2"/>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4"/>
        <w:ind w:left="431" w:firstLine="17"/>
        <w:jc w:val="center"/>
        <w:spacing w:before="0" w:after="0" w:line="360" w:lineRule="auto"/>
        <w:rPr>
          <w:rStyle w:val="974"/>
          <w:rFonts w:ascii="宋体" w:hAnsi="宋体"/>
        </w:rPr>
      </w:pPr>
      <w:r>
        <w:rPr>
          <w:rFonts w:hint="eastAsia" w:ascii="宋体" w:hAnsi="宋体"/>
          <w:b/>
          <w:sz w:val="44"/>
          <w:szCs w:val="22"/>
        </w:rPr>
        <w:br w:type="page" w:clear="all"/>
      </w:r>
      <w:bookmarkStart w:id="5" w:name="_Toc165274502"/>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年10</w:t>
      </w:r>
      <w:r>
        <w:rPr>
          <w:rFonts w:hint="eastAsia" w:ascii="宋体" w:hAnsi="宋体"/>
          <w:b/>
          <w:sz w:val="21"/>
          <w:szCs w:val="21"/>
          <w:u w:val="single"/>
        </w:rPr>
        <w:t xml:space="preserve">月27</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JSZC-320500-JZCG-G2025-0490</w:t>
      </w:r>
      <w:r/>
    </w:p>
    <w:p>
      <w:pPr>
        <w:pStyle w:val="862"/>
        <w:ind w:left="0" w:firstLine="420"/>
        <w:spacing w:line="360" w:lineRule="auto"/>
        <w:rPr>
          <w:rFonts w:ascii="宋体" w:hAnsi="宋体"/>
          <w:sz w:val="21"/>
          <w:szCs w:val="21"/>
        </w:rPr>
      </w:pPr>
      <w:r>
        <w:rPr>
          <w:rFonts w:hint="eastAsia" w:ascii="宋体" w:hAnsi="宋体"/>
          <w:sz w:val="21"/>
          <w:szCs w:val="21"/>
        </w:rPr>
        <w:t xml:space="preserve">2.项目名称：物业管理服务</w:t>
      </w:r>
      <w:r/>
    </w:p>
    <w:p>
      <w:pPr>
        <w:pStyle w:val="86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2"/>
        <w:ind w:left="0" w:firstLine="420"/>
        <w:spacing w:line="360" w:lineRule="auto"/>
        <w:rPr>
          <w:rFonts w:ascii="宋体" w:hAnsi="宋体"/>
          <w:sz w:val="21"/>
          <w:szCs w:val="21"/>
        </w:rPr>
      </w:pPr>
      <w:r>
        <w:rPr>
          <w:rFonts w:hint="eastAsia" w:ascii="宋体" w:hAnsi="宋体"/>
          <w:sz w:val="21"/>
          <w:szCs w:val="21"/>
        </w:rPr>
        <w:t xml:space="preserve">4.预算金额：</w:t>
      </w:r>
      <w:bookmarkStart w:id="6" w:name="OLE_LINK13"/>
      <w:r/>
      <w:bookmarkStart w:id="7" w:name="OLE_LINK14"/>
      <w:r/>
      <w:bookmarkStart w:id="8" w:name="OLE_LINK17"/>
      <w:r>
        <w:rPr>
          <w:rFonts w:hint="eastAsia" w:ascii="宋体" w:hAnsi="宋体"/>
          <w:sz w:val="21"/>
          <w:szCs w:val="21"/>
        </w:rPr>
        <w:t xml:space="preserve">人民币壹佰玖拾玖万伍仟元整（¥</w:t>
      </w:r>
      <w:r>
        <w:rPr>
          <w:rFonts w:ascii="宋体" w:hAnsi="宋体"/>
          <w:sz w:val="21"/>
          <w:szCs w:val="21"/>
        </w:rPr>
        <w:t xml:space="preserve">1995000</w:t>
      </w:r>
      <w:r>
        <w:rPr>
          <w:rFonts w:hint="eastAsia" w:ascii="宋体" w:hAnsi="宋体"/>
          <w:sz w:val="21"/>
          <w:szCs w:val="21"/>
        </w:rPr>
        <w:t xml:space="preserve">.00）</w:t>
      </w:r>
      <w:bookmarkEnd w:id="6"/>
      <w:r/>
      <w:bookmarkEnd w:id="7"/>
      <w:r/>
      <w:bookmarkEnd w:id="8"/>
      <w:r/>
      <w:r/>
    </w:p>
    <w:p>
      <w:pPr>
        <w:pStyle w:val="862"/>
        <w:ind w:left="0" w:firstLine="420"/>
        <w:spacing w:line="360" w:lineRule="auto"/>
        <w:rPr>
          <w:rFonts w:ascii="宋体" w:hAnsi="宋体"/>
          <w:sz w:val="21"/>
          <w:szCs w:val="21"/>
        </w:rPr>
      </w:pPr>
      <w:r>
        <w:rPr>
          <w:rFonts w:hint="eastAsia" w:ascii="宋体" w:hAnsi="宋体"/>
          <w:sz w:val="21"/>
          <w:szCs w:val="21"/>
        </w:rPr>
        <w:t xml:space="preserve">5.最高限价：人民币壹佰玖拾玖万伍仟元整（¥</w:t>
      </w:r>
      <w:r>
        <w:rPr>
          <w:rFonts w:ascii="宋体" w:hAnsi="宋体"/>
          <w:sz w:val="21"/>
          <w:szCs w:val="21"/>
        </w:rPr>
        <w:t xml:space="preserve">1995000</w:t>
      </w:r>
      <w:r>
        <w:rPr>
          <w:rFonts w:hint="eastAsia" w:ascii="宋体" w:hAnsi="宋体"/>
          <w:sz w:val="21"/>
          <w:szCs w:val="21"/>
        </w:rPr>
        <w:t xml:space="preserve">.00）</w:t>
      </w:r>
      <w:r/>
    </w:p>
    <w:p>
      <w:pPr>
        <w:pStyle w:val="862"/>
        <w:ind w:left="0" w:firstLine="420"/>
        <w:spacing w:line="360" w:lineRule="auto"/>
        <w:rPr>
          <w:rFonts w:ascii="宋体" w:hAnsi="宋体"/>
          <w:sz w:val="21"/>
          <w:szCs w:val="21"/>
        </w:rPr>
      </w:pPr>
      <w:r>
        <w:rPr>
          <w:rFonts w:hint="eastAsia" w:ascii="宋体" w:hAnsi="宋体"/>
          <w:sz w:val="21"/>
          <w:szCs w:val="21"/>
        </w:rPr>
        <w:t xml:space="preserve">6.</w:t>
      </w:r>
      <w:bookmarkStart w:id="9" w:name="OLE_LINK15"/>
      <w:r/>
      <w:bookmarkStart w:id="10" w:name="OLE_LINK16"/>
      <w:r>
        <w:rPr>
          <w:rFonts w:hint="eastAsia" w:ascii="宋体" w:hAnsi="宋体"/>
          <w:sz w:val="21"/>
          <w:szCs w:val="21"/>
        </w:rPr>
        <w:t xml:space="preserve">合同履行期限</w:t>
      </w:r>
      <w:bookmarkEnd w:id="9"/>
      <w:r/>
      <w:bookmarkEnd w:id="10"/>
      <w:r>
        <w:rPr>
          <w:rFonts w:hint="eastAsia" w:ascii="宋体" w:hAnsi="宋体"/>
          <w:sz w:val="21"/>
          <w:szCs w:val="21"/>
        </w:rPr>
        <w:t xml:space="preserve">：自合同签订之日起一年（具体以甲方通知为准）。</w:t>
      </w:r>
      <w:r/>
    </w:p>
    <w:p>
      <w:pPr>
        <w:pStyle w:val="862"/>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6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2"/>
        <w:ind w:left="0" w:firstLine="420"/>
        <w:spacing w:line="360" w:lineRule="auto"/>
        <w:rPr>
          <w:rFonts w:ascii="宋体" w:hAnsi="宋体"/>
          <w:sz w:val="21"/>
          <w:szCs w:val="21"/>
        </w:rPr>
      </w:pPr>
      <w:r>
        <w:rPr>
          <w:rFonts w:hint="eastAsia" w:ascii="宋体" w:hAnsi="宋体"/>
          <w:sz w:val="21"/>
          <w:szCs w:val="21"/>
        </w:rPr>
        <w:t xml:space="preserve">3.方式：</w:t>
      </w:r>
      <w:r/>
    </w:p>
    <w:p>
      <w:pPr>
        <w:pStyle w:val="86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6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2"/>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6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年10月27日13点30分</w:t>
      </w:r>
      <w:r>
        <w:rPr>
          <w:rFonts w:hint="eastAsia" w:ascii="宋体" w:hAnsi="宋体"/>
          <w:sz w:val="21"/>
          <w:szCs w:val="21"/>
        </w:rPr>
        <w:t xml:space="preserve">（北京时间）；</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年10月27日13点30分</w:t>
      </w:r>
      <w:r>
        <w:rPr>
          <w:rFonts w:hint="eastAsia" w:ascii="宋体" w:hAnsi="宋体"/>
          <w:sz w:val="21"/>
          <w:szCs w:val="21"/>
        </w:rPr>
        <w:t xml:space="preserve">（北京时间）；</w:t>
      </w:r>
      <w:r/>
    </w:p>
    <w:p>
      <w:pPr>
        <w:pStyle w:val="86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3"/>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3"/>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3"/>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3"/>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6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2"/>
        <w:ind w:left="0" w:firstLine="420"/>
        <w:spacing w:line="360" w:lineRule="auto"/>
        <w:rPr>
          <w:rFonts w:ascii="宋体" w:hAnsi="宋体"/>
          <w:sz w:val="21"/>
          <w:szCs w:val="21"/>
        </w:rPr>
      </w:pPr>
      <w:r>
        <w:rPr>
          <w:rFonts w:hint="eastAsia" w:ascii="宋体" w:hAnsi="宋体"/>
          <w:sz w:val="21"/>
          <w:szCs w:val="21"/>
        </w:rPr>
        <w:t xml:space="preserve">名称：苏州市药品检验检测研究中心（苏州市药品不良反应监测中心）</w:t>
      </w:r>
      <w:r/>
    </w:p>
    <w:p>
      <w:pPr>
        <w:pStyle w:val="862"/>
        <w:ind w:left="0" w:firstLine="420"/>
        <w:spacing w:line="360" w:lineRule="auto"/>
        <w:rPr>
          <w:rFonts w:ascii="宋体" w:hAnsi="宋体"/>
          <w:sz w:val="21"/>
          <w:szCs w:val="21"/>
        </w:rPr>
      </w:pPr>
      <w:r>
        <w:rPr>
          <w:rFonts w:hint="eastAsia" w:ascii="宋体" w:hAnsi="宋体"/>
          <w:sz w:val="21"/>
          <w:szCs w:val="21"/>
        </w:rPr>
        <w:t xml:space="preserve">地址：苏州市吴中区吴中大道1336号</w:t>
      </w:r>
      <w:r/>
    </w:p>
    <w:p>
      <w:pPr>
        <w:pStyle w:val="862"/>
        <w:ind w:left="0" w:firstLine="420"/>
        <w:spacing w:line="360" w:lineRule="auto"/>
        <w:rPr>
          <w:rFonts w:ascii="宋体" w:hAnsi="宋体"/>
          <w:sz w:val="21"/>
          <w:szCs w:val="21"/>
        </w:rPr>
      </w:pPr>
      <w:r>
        <w:rPr>
          <w:rFonts w:hint="eastAsia" w:ascii="宋体" w:hAnsi="宋体"/>
          <w:sz w:val="21"/>
          <w:szCs w:val="21"/>
        </w:rPr>
        <w:t xml:space="preserve">联系人：张斌</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0512-67528527</w:t>
      </w:r>
      <w:r/>
    </w:p>
    <w:p>
      <w:pPr>
        <w:pStyle w:val="86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2"/>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联系方式：0512-69820883，0512-69820877</w:t>
      </w:r>
      <w:r/>
    </w:p>
    <w:p>
      <w:pPr>
        <w:pStyle w:val="86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2"/>
        <w:ind w:left="0" w:firstLine="420"/>
        <w:spacing w:line="360" w:lineRule="auto"/>
        <w:rPr>
          <w:rFonts w:ascii="宋体" w:hAnsi="宋体"/>
          <w:sz w:val="21"/>
          <w:szCs w:val="21"/>
        </w:rPr>
      </w:pPr>
      <w:r>
        <w:rPr>
          <w:rFonts w:hint="eastAsia" w:ascii="宋体" w:hAnsi="宋体"/>
          <w:sz w:val="21"/>
          <w:szCs w:val="21"/>
        </w:rPr>
        <w:t xml:space="preserve">项目联系人：陆经理，谢经理</w:t>
      </w:r>
      <w:r/>
    </w:p>
    <w:p>
      <w:pPr>
        <w:pStyle w:val="862"/>
        <w:ind w:left="0" w:firstLine="420"/>
        <w:spacing w:line="360" w:lineRule="auto"/>
        <w:rPr>
          <w:rFonts w:ascii="宋体" w:hAnsi="宋体"/>
          <w:sz w:val="21"/>
          <w:szCs w:val="21"/>
        </w:rPr>
      </w:pPr>
      <w:r>
        <w:rPr>
          <w:rFonts w:hint="eastAsia" w:ascii="宋体" w:hAnsi="宋体"/>
          <w:sz w:val="21"/>
          <w:szCs w:val="21"/>
        </w:rPr>
        <w:t xml:space="preserve">电话：0512-69820883，0512-69820877</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6"/>
      </w:pPr>
      <w:r/>
      <w:r/>
    </w:p>
    <w:p>
      <w:r/>
      <w:r/>
    </w:p>
    <w:p>
      <w:pPr>
        <w:pStyle w:val="856"/>
      </w:pPr>
      <w:r/>
      <w:r/>
    </w:p>
    <w:p>
      <w:r/>
      <w:r/>
    </w:p>
    <w:p>
      <w:pPr>
        <w:pStyle w:val="856"/>
      </w:pPr>
      <w:r/>
      <w:r/>
    </w:p>
    <w:p>
      <w:r/>
      <w:r/>
    </w:p>
    <w:p>
      <w:pPr>
        <w:pStyle w:val="856"/>
      </w:pPr>
      <w:r/>
      <w:r/>
    </w:p>
    <w:p>
      <w:r/>
      <w:r/>
    </w:p>
    <w:p>
      <w:pPr>
        <w:pStyle w:val="856"/>
        <w:ind w:left="0" w:firstLine="0"/>
      </w:pPr>
      <w:r/>
      <w:r/>
    </w:p>
    <w:p>
      <w:pPr>
        <w:pStyle w:val="844"/>
        <w:ind w:left="0" w:firstLine="0"/>
        <w:jc w:val="center"/>
        <w:rPr>
          <w:rFonts w:ascii="宋体" w:hAnsi="宋体"/>
          <w:b/>
          <w:sz w:val="44"/>
          <w:szCs w:val="22"/>
        </w:rPr>
      </w:pPr>
      <w:r/>
      <w:bookmarkStart w:id="11" w:name="_Toc165274503"/>
      <w:r/>
      <w:bookmarkStart w:id="12" w:name="_Toc6217"/>
      <w:r/>
      <w:bookmarkStart w:id="13"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62"/>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62"/>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6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2"/>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6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862"/>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6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6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2"/>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2"/>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862"/>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6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6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6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5" w:name="_Toc31150"/>
      <w:r/>
      <w:bookmarkStart w:id="26"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5"/>
      <w:bookmarkEnd w:id="26"/>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7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7" w:name="_Toc29371"/>
      <w:r/>
      <w:bookmarkStart w:id="28"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7"/>
      <w:r/>
      <w:bookmarkEnd w:id="28"/>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8"/>
        <w:ind w:left="0" w:firstLine="422"/>
        <w:spacing w:line="360" w:lineRule="auto"/>
        <w:rPr>
          <w:rFonts w:ascii="宋体" w:hAnsi="宋体" w:cs="宋体"/>
          <w:b/>
          <w:sz w:val="21"/>
          <w:szCs w:val="21"/>
        </w:rPr>
      </w:pPr>
      <w:r/>
      <w:bookmarkStart w:id="29" w:name="OLE_LINK20"/>
      <w:r/>
      <w:bookmarkStart w:id="30"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1" w:name="OLE_LINK6"/>
      <w:r/>
      <w:bookmarkStart w:id="32" w:name="OLE_LINK5"/>
      <w:r>
        <w:rPr>
          <w:rFonts w:hint="eastAsia" w:ascii="宋体" w:hAnsi="宋体" w:cs="宋体"/>
          <w:b/>
          <w:sz w:val="21"/>
          <w:szCs w:val="21"/>
          <w:lang w:val="en-US"/>
        </w:rPr>
        <w:t xml:space="preserve">评标</w:t>
      </w:r>
      <w:bookmarkEnd w:id="31"/>
      <w:r/>
      <w:bookmarkEnd w:id="32"/>
      <w:r>
        <w:rPr>
          <w:rFonts w:hint="eastAsia" w:ascii="宋体" w:hAnsi="宋体" w:cs="宋体"/>
          <w:b/>
          <w:sz w:val="21"/>
          <w:szCs w:val="21"/>
          <w:lang w:val="en-US"/>
        </w:rPr>
        <w:t xml:space="preserve">委员会应当启动异常低价投标审查程序：</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078"/>
        <w:ind w:left="0" w:firstLine="422"/>
        <w:spacing w:line="360" w:lineRule="auto"/>
        <w:rPr>
          <w:rFonts w:ascii="宋体" w:hAnsi="宋体" w:cs="宋体"/>
          <w:b/>
          <w:sz w:val="21"/>
          <w:szCs w:val="21"/>
          <w:lang w:val="en-US"/>
        </w:rPr>
      </w:pPr>
      <w:r/>
      <w:bookmarkStart w:id="33" w:name="OLE_LINK3"/>
      <w:r/>
      <w:bookmarkStart w:id="34" w:name="OLE_LINK4"/>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5" w:name="OLE_LINK2"/>
      <w:r/>
      <w:bookmarkStart w:id="36" w:name="OLE_LINK1"/>
      <w:r>
        <w:rPr>
          <w:rFonts w:hint="eastAsia" w:ascii="宋体" w:hAnsi="宋体" w:cs="宋体"/>
          <w:b/>
          <w:sz w:val="21"/>
          <w:szCs w:val="21"/>
          <w:lang w:val="en-US"/>
        </w:rPr>
        <w:t xml:space="preserve">评标委员会</w:t>
      </w:r>
      <w:bookmarkEnd w:id="35"/>
      <w:r/>
      <w:bookmarkEnd w:id="36"/>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37" w:name="OLE_LINK9"/>
      <w:r/>
      <w:bookmarkStart w:id="38" w:name="OLE_LINK10"/>
      <w:r>
        <w:rPr>
          <w:rFonts w:hint="eastAsia" w:ascii="宋体" w:hAnsi="宋体"/>
          <w:b/>
          <w:sz w:val="21"/>
          <w:szCs w:val="21"/>
        </w:rPr>
        <w:t xml:space="preserve">，</w:t>
      </w:r>
      <w:bookmarkEnd w:id="37"/>
      <w:r/>
      <w:bookmarkEnd w:id="38"/>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39" w:name="OLE_LINK7"/>
      <w:r/>
      <w:bookmarkStart w:id="40" w:name="OLE_LINK8"/>
      <w:r>
        <w:rPr>
          <w:rFonts w:hint="eastAsia" w:ascii="宋体" w:hAnsi="宋体"/>
          <w:b/>
          <w:sz w:val="21"/>
          <w:szCs w:val="21"/>
        </w:rPr>
        <w:t xml:space="preserve">薪资</w:t>
      </w:r>
      <w:bookmarkEnd w:id="39"/>
      <w:r/>
      <w:bookmarkEnd w:id="40"/>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3"/>
      <w:r/>
      <w:bookmarkEnd w:id="34"/>
      <w:r/>
      <w:bookmarkEnd w:id="29"/>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0"/>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78"/>
        <w:ind w:left="0" w:firstLine="422"/>
        <w:spacing w:line="360" w:lineRule="auto"/>
        <w:rPr>
          <w:rFonts w:ascii="宋体" w:hAnsi="宋体"/>
          <w:b/>
          <w:sz w:val="21"/>
          <w:szCs w:val="21"/>
        </w:rPr>
      </w:pPr>
      <w:r>
        <w:rPr>
          <w:rFonts w:hint="eastAsia" w:ascii="宋体" w:hAnsi="宋体"/>
          <w:b/>
          <w:sz w:val="21"/>
          <w:szCs w:val="21"/>
        </w:rPr>
        <w:t xml:space="preserve">（六）在综合评审打分中，各评委的综合评分汇总后，投标人除价格部分以外的其余评审因素平均分值低于60%的；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8442"/>
      <w:r/>
      <w:bookmarkStart w:id="42" w:name="_Toc19501"/>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07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8186"/>
      <w:r/>
      <w:bookmarkStart w:id="44" w:name="_Toc21029"/>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07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8"/>
        <w:ind w:left="0" w:firstLine="0"/>
        <w:spacing w:line="360" w:lineRule="auto"/>
        <w:rPr>
          <w:rFonts w:ascii="宋体" w:hAnsi="宋体" w:cs="宋体"/>
          <w:sz w:val="21"/>
          <w:szCs w:val="21"/>
        </w:rPr>
      </w:pPr>
      <w:r>
        <w:rPr>
          <w:rFonts w:ascii="宋体" w:hAnsi="宋体" w:cs="宋体"/>
          <w:sz w:val="21"/>
          <w:szCs w:val="21"/>
        </w:rPr>
      </w:r>
      <w:r/>
    </w:p>
    <w:p>
      <w:pPr>
        <w:pStyle w:val="844"/>
        <w:ind w:left="0" w:firstLine="0"/>
        <w:jc w:val="center"/>
        <w:rPr>
          <w:rFonts w:ascii="宋体" w:hAnsi="宋体"/>
          <w:sz w:val="21"/>
          <w:szCs w:val="21"/>
          <w:lang w:val="zh-CN"/>
        </w:rPr>
      </w:pPr>
      <w:r/>
      <w:bookmarkStart w:id="45" w:name="_Toc7264"/>
      <w:r/>
      <w:bookmarkStart w:id="46" w:name="_Toc24711"/>
      <w:r>
        <w:rPr>
          <w:rFonts w:hint="eastAsia" w:ascii="宋体" w:hAnsi="宋体"/>
          <w:b/>
          <w:sz w:val="44"/>
          <w:szCs w:val="22"/>
        </w:rPr>
        <w:br w:type="page" w:clear="all"/>
      </w:r>
      <w:bookmarkStart w:id="47" w:name="_Toc165274504"/>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07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165274505"/>
      <w:r/>
      <w:bookmarkStart w:id="50" w:name="_Toc105397779"/>
      <w:r/>
      <w:bookmarkStart w:id="51" w:name="_Toc17036"/>
      <w:r/>
      <w:bookmarkStart w:id="52" w:name="_Toc3821"/>
      <w:r/>
      <w:bookmarkStart w:id="53" w:name="_Toc71810480"/>
      <w:r>
        <w:rPr>
          <w:rFonts w:hint="eastAsia" w:ascii="宋体" w:hAnsi="宋体"/>
          <w:b/>
          <w:sz w:val="21"/>
          <w:szCs w:val="21"/>
        </w:rPr>
        <w:t xml:space="preserve">附件1.投标函</w:t>
      </w:r>
      <w:bookmarkEnd w:id="49"/>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165274506"/>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70"/>
        <w:rPr>
          <w:rFonts w:ascii="宋体" w:hAnsi="宋体"/>
        </w:rPr>
      </w:pPr>
      <w:r>
        <w:rPr>
          <w:rFonts w:ascii="宋体" w:hAnsi="宋体"/>
        </w:rPr>
      </w:r>
      <w:r/>
    </w:p>
    <w:p>
      <w:pPr>
        <w:ind w:left="0"/>
        <w:spacing w:line="440" w:lineRule="exact"/>
        <w:rPr>
          <w:rFonts w:ascii="宋体" w:hAnsi="宋体"/>
          <w:b/>
          <w:sz w:val="21"/>
          <w:szCs w:val="21"/>
        </w:rPr>
      </w:pPr>
      <w:r/>
      <w:bookmarkStart w:id="66" w:name="_Toc241"/>
      <w:r/>
      <w:bookmarkStart w:id="67" w:name="_Toc7945"/>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65274507"/>
      <w:r/>
      <w:bookmarkStart w:id="70" w:name="_Toc105397781"/>
      <w:r>
        <w:rPr>
          <w:rFonts w:ascii="宋体" w:hAnsi="宋体"/>
          <w:b/>
          <w:sz w:val="21"/>
          <w:szCs w:val="21"/>
        </w:rPr>
        <w:t xml:space="preserve">附件3</w:t>
      </w:r>
      <w:bookmarkEnd w:id="66"/>
      <w:r/>
      <w:bookmarkEnd w:id="67"/>
      <w:r>
        <w:rPr>
          <w:rFonts w:hint="eastAsia" w:ascii="宋体" w:hAnsi="宋体"/>
          <w:b/>
          <w:sz w:val="21"/>
          <w:szCs w:val="21"/>
        </w:rPr>
        <w:t xml:space="preserve">.公开分项报价</w:t>
      </w:r>
      <w:bookmarkEnd w:id="68"/>
      <w:r/>
      <w:bookmarkEnd w:id="69"/>
      <w:r/>
      <w:bookmarkEnd w:id="70"/>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1" w:name="_Toc71810483"/>
      <w:r/>
      <w:bookmarkStart w:id="72" w:name="_Toc165274508"/>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165274509"/>
      <w:r/>
      <w:bookmarkStart w:id="76" w:name="_Toc19621"/>
      <w:r/>
      <w:bookmarkStart w:id="77" w:name="_Toc21574"/>
      <w:r/>
      <w:bookmarkStart w:id="7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苏州市药品检验检测研究中心（苏州市药品不良反应监测中心）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bookmarkStart w:id="81"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2" w:name="_Toc32206"/>
      <w:r/>
      <w:bookmarkStart w:id="83" w:name="_Toc15378"/>
      <w:r/>
      <w:bookmarkStart w:id="8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3"/>
        <w:ind w:left="0" w:firstLine="0"/>
        <w:rPr>
          <w:rFonts w:ascii="宋体" w:hAnsi="宋体"/>
          <w:b/>
          <w:lang w:val="zh-CN"/>
        </w:rPr>
      </w:pPr>
      <w:r>
        <w:rPr>
          <w:rFonts w:ascii="宋体" w:hAnsi="宋体"/>
          <w:b/>
          <w:lang w:val="zh-CN"/>
        </w:rPr>
      </w:r>
      <w:r/>
    </w:p>
    <w:p>
      <w:pPr>
        <w:pStyle w:val="903"/>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3"/>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5" w:name="_Toc71810487"/>
      <w:r/>
      <w:bookmarkStart w:id="86" w:name="_Toc165274511"/>
      <w:r/>
      <w:bookmarkStart w:id="87" w:name="_Toc105397785"/>
      <w:r>
        <w:rPr>
          <w:rFonts w:ascii="宋体" w:hAnsi="宋体"/>
          <w:b/>
          <w:sz w:val="21"/>
          <w:szCs w:val="21"/>
        </w:rPr>
        <w:t xml:space="preserve">附件7</w:t>
      </w:r>
      <w:r>
        <w:rPr>
          <w:rFonts w:hint="eastAsia" w:ascii="宋体" w:hAnsi="宋体"/>
          <w:b/>
          <w:sz w:val="21"/>
          <w:szCs w:val="21"/>
        </w:rPr>
        <w:t xml:space="preserve">.</w:t>
      </w:r>
      <w:bookmarkEnd w:id="85"/>
      <w:r>
        <w:rPr>
          <w:rFonts w:hint="eastAsia" w:ascii="宋体" w:hAnsi="宋体"/>
          <w:b/>
          <w:sz w:val="21"/>
          <w:szCs w:val="21"/>
        </w:rPr>
        <w:t xml:space="preserve">偏离表（技术、商务）</w:t>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8" w:name="_Toc31973"/>
      <w:r/>
      <w:bookmarkStart w:id="89" w:name="_Toc27138"/>
      <w:r>
        <w:rPr>
          <w:rFonts w:ascii="宋体" w:hAnsi="宋体"/>
          <w:sz w:val="21"/>
          <w:szCs w:val="21"/>
        </w:rPr>
        <w:t xml:space="preserve"> </w:t>
      </w:r>
      <w:r/>
    </w:p>
    <w:p>
      <w:pPr>
        <w:pStyle w:val="87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105397786"/>
      <w:r/>
      <w:bookmarkStart w:id="91"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Times New Roman" w:hAnsi="Times New Roman"/>
          <w:b/>
          <w:sz w:val="21"/>
        </w:rPr>
        <w:t xml:space="preserve">投标单位须在其投标文件中提供要求的相关证书</w:t>
      </w:r>
      <w:r>
        <w:rPr>
          <w:rFonts w:hint="eastAsia" w:ascii="Times New Roman" w:hAnsi="Times New Roman"/>
          <w:b/>
          <w:sz w:val="21"/>
        </w:rPr>
        <w:t xml:space="preserve">[</w:t>
      </w:r>
      <w:r>
        <w:rPr>
          <w:rFonts w:hint="eastAsia" w:ascii="Times New Roman" w:hAnsi="Times New Roman"/>
          <w:b/>
          <w:sz w:val="21"/>
        </w:rPr>
        <w:t xml:space="preserve">项目经理：建（构）筑物消防员证书或消防设施操作员证书；项目经理：公安部门颁发的保安员证；消监控室人员：公安部门颁发的保安员证；消监控室人员：建（构）筑物消防</w:t>
      </w:r>
      <w:r>
        <w:rPr>
          <w:rFonts w:hint="eastAsia" w:ascii="Times New Roman" w:hAnsi="Times New Roman"/>
          <w:b/>
          <w:sz w:val="21"/>
        </w:rPr>
        <w:t xml:space="preserve">员证书或消防设施操作员证；门岗兼巡逻岗：公安部门颁发的保安员证</w:t>
      </w:r>
      <w:r>
        <w:rPr>
          <w:rFonts w:hint="eastAsia" w:ascii="Times New Roman" w:hAnsi="Times New Roman"/>
          <w:b/>
          <w:sz w:val="21"/>
        </w:rPr>
        <w:t xml:space="preserve">] </w:t>
      </w:r>
      <w:r>
        <w:rPr>
          <w:rFonts w:hint="eastAsia" w:ascii="Times New Roman" w:hAnsi="Times New Roman"/>
          <w:b/>
          <w:sz w:val="21"/>
        </w:rPr>
        <w:t xml:space="preserve">复印件或扫描件，未提供将被视为非实质性响应。</w:t>
      </w:r>
      <w:r/>
    </w:p>
    <w:p>
      <w:pPr>
        <w:pStyle w:val="856"/>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2" w:name="_Toc71810489"/>
      <w:r/>
      <w:bookmarkStart w:id="93" w:name="_Toc105397787"/>
      <w:r>
        <w:rPr>
          <w:rFonts w:ascii="宋体" w:hAnsi="宋体"/>
          <w:b/>
          <w:sz w:val="21"/>
          <w:szCs w:val="21"/>
        </w:rPr>
        <w:br w:type="page" w:clear="all"/>
      </w:r>
      <w:bookmarkStart w:id="94" w:name="_Toc165274513"/>
      <w:r>
        <w:rPr>
          <w:rFonts w:ascii="宋体" w:hAnsi="宋体"/>
          <w:b/>
          <w:sz w:val="21"/>
          <w:szCs w:val="21"/>
        </w:rPr>
        <w:t xml:space="preserve">附件9</w:t>
      </w:r>
      <w:r>
        <w:rPr>
          <w:rFonts w:hint="eastAsia" w:ascii="宋体" w:hAnsi="宋体"/>
          <w:b/>
          <w:sz w:val="21"/>
          <w:szCs w:val="21"/>
        </w:rPr>
        <w:t xml:space="preserve">.相关业绩一览表</w:t>
      </w:r>
      <w:bookmarkEnd w:id="92"/>
      <w:r/>
      <w:bookmarkEnd w:id="93"/>
      <w:r/>
      <w:bookmarkEnd w:id="9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5" w:name="_Toc105397788"/>
      <w:r/>
      <w:bookmarkStart w:id="96" w:name="_Toc165274514"/>
      <w:r/>
      <w:bookmarkStart w:id="97" w:name="_Toc71810490"/>
      <w:r/>
      <w:bookmarkEnd w:id="88"/>
      <w:r/>
      <w:bookmarkEnd w:id="8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65274515"/>
      <w:r/>
      <w:bookmarkStart w:id="9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7"/>
      <w:r/>
      <w:bookmarkEnd w:id="98"/>
      <w:r/>
      <w:bookmarkEnd w:id="9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0" w:name="_Toc105397791"/>
      <w:r/>
      <w:bookmarkStart w:id="101" w:name="_Toc165274517"/>
      <w:r/>
      <w:bookmarkStart w:id="102"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0"/>
      <w:r/>
      <w:bookmarkEnd w:id="101"/>
      <w:r/>
      <w:bookmarkEnd w:id="10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0" w:firstLine="0"/>
      </w:pPr>
      <w:r/>
      <w:r/>
    </w:p>
    <w:p>
      <w:pPr>
        <w:ind w:left="0"/>
        <w:rPr>
          <w:rFonts w:ascii="宋体" w:hAnsi="宋体"/>
          <w:b/>
          <w:bCs/>
          <w:sz w:val="21"/>
          <w:szCs w:val="21"/>
        </w:rPr>
        <w:outlineLvl w:val="0"/>
      </w:pPr>
      <w:r/>
      <w:bookmarkStart w:id="103" w:name="_Toc103258864"/>
      <w:r/>
      <w:bookmarkStart w:id="104" w:name="_Toc105397792"/>
      <w:r/>
      <w:bookmarkStart w:id="105" w:name="_Toc16527451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3"/>
      <w:r/>
      <w:bookmarkEnd w:id="104"/>
      <w:r/>
      <w:bookmarkEnd w:id="10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pStyle w:val="856"/>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6"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7" w:name="OLE_LINK21"/>
      <w:r/>
      <w:bookmarkStart w:id="108" w:name="OLE_LINK23"/>
      <w:r/>
      <w:bookmarkStart w:id="109" w:name="OLE_LINK24"/>
      <w:r>
        <w:rPr>
          <w:rFonts w:hint="eastAsia" w:ascii="宋体" w:hAnsi="宋体"/>
          <w:b/>
          <w:sz w:val="21"/>
          <w:szCs w:val="21"/>
          <w:lang w:val="zh-CN"/>
        </w:rPr>
        <w:t xml:space="preserve">备注:根据招标文件第二章“投标人须知”第26.4</w:t>
      </w:r>
      <w:bookmarkStart w:id="110"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110"/>
      <w:r>
        <w:rPr>
          <w:rFonts w:hint="eastAsia" w:ascii="宋体" w:hAnsi="宋体"/>
          <w:b/>
          <w:sz w:val="21"/>
          <w:szCs w:val="21"/>
          <w:lang w:val="zh-CN"/>
        </w:rPr>
        <w:t xml:space="preserve">或者评标委员会认定的供应商报价过低、有可能影响产品质量或者不能诚信履约的其他情形时,</w:t>
      </w:r>
      <w:bookmarkStart w:id="111" w:name="OLE_LINK18"/>
      <w:r/>
      <w:bookmarkStart w:id="112" w:name="OLE_LINK19"/>
      <w:r>
        <w:rPr>
          <w:rFonts w:hint="eastAsia" w:ascii="宋体" w:hAnsi="宋体"/>
          <w:b/>
          <w:sz w:val="21"/>
          <w:szCs w:val="21"/>
          <w:lang w:val="zh-CN"/>
        </w:rPr>
        <w:t xml:space="preserve">评标委员会</w:t>
      </w:r>
      <w:bookmarkEnd w:id="111"/>
      <w:r/>
      <w:bookmarkEnd w:id="112"/>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07"/>
      <w:bookmarkEnd w:id="108"/>
      <w:bookmarkEnd w:id="109"/>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6"/>
      </w:pPr>
      <w:r/>
      <w:r/>
    </w:p>
    <w:p>
      <w:r/>
      <w:r/>
    </w:p>
    <w:p>
      <w:pPr>
        <w:pStyle w:val="856"/>
      </w:pPr>
      <w:r/>
      <w:r/>
    </w:p>
    <w:p>
      <w:pPr>
        <w:pStyle w:val="844"/>
        <w:ind w:left="0" w:firstLine="0"/>
        <w:jc w:val="center"/>
        <w:rPr>
          <w:rFonts w:ascii="宋体" w:hAnsi="宋体"/>
          <w:b/>
          <w:sz w:val="44"/>
          <w:szCs w:val="22"/>
        </w:rPr>
      </w:pPr>
      <w:r/>
      <w:bookmarkStart w:id="113" w:name="_Toc23660"/>
      <w:r/>
      <w:bookmarkStart w:id="114" w:name="_Toc165274520"/>
      <w:r/>
      <w:bookmarkStart w:id="115" w:name="_Toc4098"/>
      <w:r>
        <w:rPr>
          <w:rFonts w:hint="eastAsia" w:ascii="宋体" w:hAnsi="宋体"/>
          <w:b/>
          <w:sz w:val="44"/>
          <w:szCs w:val="22"/>
        </w:rPr>
        <w:t xml:space="preserve">第四章  </w:t>
      </w:r>
      <w:bookmarkStart w:id="116" w:name="招标书"/>
      <w:r/>
      <w:bookmarkEnd w:id="116"/>
      <w:r>
        <w:rPr>
          <w:rFonts w:hint="eastAsia" w:ascii="宋体" w:hAnsi="宋体"/>
          <w:b/>
          <w:sz w:val="44"/>
          <w:szCs w:val="22"/>
        </w:rPr>
        <w:t xml:space="preserve">招标书</w:t>
      </w:r>
      <w:bookmarkEnd w:id="113"/>
      <w:r/>
      <w:bookmarkEnd w:id="114"/>
      <w:r/>
      <w:bookmarkEnd w:id="11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苏州市药品检验检测研究中心（苏州市药品不良反应监测中心） </w:t>
      </w:r>
      <w:r>
        <w:rPr>
          <w:rFonts w:ascii="宋体" w:hAnsi="宋体"/>
          <w:sz w:val="21"/>
          <w:szCs w:val="21"/>
        </w:rPr>
        <w:t xml:space="preserve">的委托，就</w:t>
      </w:r>
      <w:r>
        <w:rPr>
          <w:rFonts w:hint="eastAsia" w:ascii="宋体" w:hAnsi="宋体"/>
          <w:sz w:val="21"/>
          <w:szCs w:val="21"/>
          <w:u w:val="single"/>
        </w:rPr>
        <w:t xml:space="preserve">物业管理服务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JSZC-320500-JZCG-G2025-0490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三、预算金额：人民币壹佰玖拾玖万伍仟元整（¥1995000.00）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四、最高限价：人民币壹佰玖拾玖万伍仟元整（¥1995000.00）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五、合同履行期限：自合同签订之日起一年（具体以甲方通知为准）。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药品检验检测研究中心本部位于吴中区吴中大道1336号，实验办公用房15000平方米。实验室按照国内一流、国际接轨的要求完成建设，于2012年9月正式启用。采用全新风、送排风联动控制理念，每小时换气6—10次，充分保障实验环境的舒适</w:t>
      </w:r>
      <w:r>
        <w:rPr>
          <w:rFonts w:hint="eastAsia" w:ascii="宋体" w:hAnsi="宋体"/>
          <w:sz w:val="21"/>
          <w:szCs w:val="21"/>
        </w:rPr>
        <w:t xml:space="preserve">性和安全性。实验室布局基本全理，根据检验需要设置了化学药品一室、化学药品二室、生物制品与生化药品室、中药与保健食品室、化妆品室、微生物室、药理室等7个检验科室和办公室（人事科）、财务科、仪器与保障科、质量管理科、信息科、业务技术科、不良反应监测室、化妆品技术核查科等8个行政业务管理科室。实验室配备核磁共振波谱仪、三重四极杆液质联用仪、LC-QTOF液质联用仪、GC-QQQ气质联用仪、飞行质谱微生物鉴定仪等各类检测仪器1300余台（套），仪器原值2.4亿元。为保证我中心实验办公用房环境洁净，内外安全秩序良好，</w:t>
      </w:r>
      <w:r>
        <w:rPr>
          <w:rFonts w:hint="eastAsia" w:ascii="宋体" w:hAnsi="宋体" w:cs="Times New Roman"/>
          <w:sz w:val="21"/>
          <w:szCs w:val="21"/>
        </w:rPr>
        <w:t xml:space="preserve">消监控室人员</w:t>
      </w:r>
      <w:r>
        <w:rPr>
          <w:rFonts w:hint="eastAsia" w:ascii="宋体" w:hAnsi="宋体"/>
          <w:sz w:val="21"/>
          <w:szCs w:val="21"/>
        </w:rPr>
        <w:t xml:space="preserve">和动物饲养员等专职岗位配备充足，需采购物业管理服务。</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widowControl w:val="off"/>
        <w:tabs>
          <w:tab w:val="left" w:pos="0" w:leader="none"/>
        </w:tabs>
        <w:rPr>
          <w:rFonts w:ascii="宋体" w:hAnsi="宋体" w:cs="Times New Roman"/>
          <w:b/>
          <w:sz w:val="21"/>
          <w:szCs w:val="21"/>
        </w:rPr>
      </w:pPr>
      <w:r/>
      <w:bookmarkStart w:id="117" w:name="_Hlk176369879"/>
      <w:r>
        <w:rPr>
          <w:rFonts w:hint="eastAsia" w:ascii="宋体" w:hAnsi="宋体" w:cs="Times New Roman"/>
          <w:sz w:val="21"/>
          <w:szCs w:val="21"/>
        </w:rPr>
        <w:t xml:space="preserve">物业管理内容所有相关服务，包含但不限于下列内容: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1、保安服务；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2、清洗保洁服务；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3、前台客服服务；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4、消防值班室服务；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5、小动物饲养服务；</w:t>
      </w:r>
      <w:bookmarkEnd w:id="117"/>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sz w:val="21"/>
          <w:szCs w:val="21"/>
        </w:rPr>
        <w:t xml:space="preserve">本项目须配备服务人员共23人，人员必须全部到岗。</w:t>
      </w:r>
      <w:r/>
    </w:p>
    <w:p>
      <w:pPr>
        <w:rPr>
          <w:rFonts w:ascii="宋体" w:hAnsi="宋体"/>
          <w:sz w:val="21"/>
          <w:szCs w:val="21"/>
        </w:rPr>
      </w:pPr>
      <w:r>
        <w:rPr>
          <w:rFonts w:ascii="宋体" w:hAnsi="宋体"/>
          <w:sz w:val="21"/>
          <w:szCs w:val="21"/>
        </w:rPr>
      </w:r>
      <w:r/>
    </w:p>
    <w:tbl>
      <w:tblPr>
        <w:tblW w:w="9805" w:type="dxa"/>
        <w:tblInd w:w="108" w:type="dxa"/>
        <w:tblLook w:val="04A0" w:firstRow="1" w:lastRow="0" w:firstColumn="1" w:lastColumn="0" w:noHBand="0" w:noVBand="1"/>
      </w:tblPr>
      <w:tblGrid>
        <w:gridCol w:w="709"/>
        <w:gridCol w:w="1701"/>
        <w:gridCol w:w="851"/>
        <w:gridCol w:w="1275"/>
        <w:gridCol w:w="1560"/>
        <w:gridCol w:w="3709"/>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w:t>
            </w:r>
            <w:r/>
          </w:p>
        </w:tc>
        <w:tc>
          <w:tcPr>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工作时间</w:t>
            </w:r>
            <w:r/>
          </w:p>
        </w:tc>
        <w:tc>
          <w:tcPr>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numPr>
                <w:ilvl w:val="0"/>
                <w:numId w:val="1"/>
              </w:num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40周岁及以下</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上五休二</w:t>
            </w:r>
            <w:r>
              <w:rPr>
                <w:rFonts w:hint="eastAsia" w:ascii="宋体" w:hAnsi="宋体" w:cs="Times New Roman"/>
                <w:sz w:val="21"/>
                <w:szCs w:val="21"/>
              </w:rPr>
              <w:br/>
              <w:t xml:space="preserve">8：00-17：00</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cs="Times New Roman"/>
                <w:sz w:val="21"/>
                <w:szCs w:val="21"/>
              </w:rPr>
              <w:t xml:space="preserve">男女不限，大专及以上学历，具备丰富的项目管理经验，</w:t>
            </w:r>
            <w:r>
              <w:rPr>
                <w:rFonts w:hint="eastAsia" w:ascii="宋体" w:hAnsi="宋体"/>
                <w:sz w:val="21"/>
                <w:szCs w:val="21"/>
              </w:rPr>
              <w:t xml:space="preserve">须熟悉和掌握相关急救知识，遇到紧急情况能开展救护活动</w:t>
            </w:r>
            <w:r>
              <w:rPr>
                <w:rFonts w:hint="eastAsia" w:ascii="宋体" w:hAnsi="宋体"/>
                <w:sz w:val="21"/>
                <w:szCs w:val="21"/>
              </w:rPr>
              <w:t xml:space="preserve">。</w:t>
            </w:r>
            <w:r>
              <w:rPr>
                <w:rFonts w:hint="eastAsia" w:ascii="宋体" w:hAnsi="宋体" w:cs="Times New Roman"/>
                <w:b/>
                <w:bCs/>
                <w:sz w:val="21"/>
                <w:szCs w:val="21"/>
              </w:rPr>
              <w:t xml:space="preserve">持有建（构）筑物消防员证书或消防设施操作员证书。</w:t>
            </w:r>
            <w:r>
              <w:rPr>
                <w:rFonts w:hint="eastAsia" w:ascii="宋体" w:hAnsi="宋体" w:cs="Times New Roman"/>
                <w:b/>
                <w:sz w:val="21"/>
                <w:szCs w:val="21"/>
              </w:rPr>
              <w:t xml:space="preserve">持有公安部门颁发的保安员证。</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numPr>
                <w:ilvl w:val="0"/>
                <w:numId w:val="1"/>
              </w:num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前台接待</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40周岁及以下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上五休二</w:t>
            </w:r>
            <w:r>
              <w:rPr>
                <w:rFonts w:hint="eastAsia" w:ascii="宋体" w:hAnsi="宋体" w:cs="Times New Roman"/>
                <w:sz w:val="21"/>
                <w:szCs w:val="21"/>
              </w:rPr>
              <w:br/>
              <w:t xml:space="preserve">8：00-17：00</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女，大专及以上学历，普通话标准，形象气质佳，懂得办公软件操作及简单多媒体设备操作。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numPr>
                <w:ilvl w:val="0"/>
                <w:numId w:val="1"/>
              </w:num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清洁保洁人员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50周岁及以下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上五休二</w:t>
            </w:r>
            <w:r>
              <w:rPr>
                <w:rFonts w:hint="eastAsia" w:ascii="宋体" w:hAnsi="宋体" w:cs="Times New Roman"/>
                <w:sz w:val="21"/>
                <w:szCs w:val="21"/>
              </w:rPr>
              <w:br/>
              <w:t xml:space="preserve">7：30-16：30</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cs="Times New Roman"/>
                <w:sz w:val="21"/>
                <w:szCs w:val="21"/>
              </w:rPr>
              <w:t xml:space="preserve">男女不限，身体健康，各科室1人，要求：工作时间服从科室安排工作，工作任务也可由各科室进行安排。</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numPr>
                <w:ilvl w:val="0"/>
                <w:numId w:val="1"/>
              </w:num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消监控室人员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40周岁及以下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白班、晚班双岗</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cs="Times New Roman"/>
                <w:sz w:val="21"/>
                <w:szCs w:val="21"/>
              </w:rPr>
              <w:t xml:space="preserve">男性，</w:t>
            </w:r>
            <w:bookmarkStart w:id="118" w:name="OLE_LINK26"/>
            <w:r/>
            <w:bookmarkStart w:id="119" w:name="OLE_LINK27"/>
            <w:r>
              <w:rPr>
                <w:rFonts w:hint="eastAsia" w:ascii="宋体" w:hAnsi="宋体" w:cs="Times New Roman"/>
                <w:b/>
                <w:bCs/>
                <w:sz w:val="21"/>
                <w:szCs w:val="21"/>
              </w:rPr>
              <w:t xml:space="preserve">持有</w:t>
            </w:r>
            <w:bookmarkEnd w:id="118"/>
            <w:r/>
            <w:bookmarkEnd w:id="119"/>
            <w:r>
              <w:rPr>
                <w:rFonts w:hint="eastAsia" w:ascii="宋体" w:hAnsi="宋体" w:cs="Times New Roman"/>
                <w:b/>
                <w:bCs/>
                <w:sz w:val="21"/>
                <w:szCs w:val="21"/>
              </w:rPr>
              <w:t xml:space="preserve">公安部门颁发的保安员证，同时持有建（构）筑物消防员证书或消防设施操作员证</w:t>
            </w:r>
            <w:r>
              <w:rPr>
                <w:rFonts w:hint="eastAsia" w:ascii="宋体" w:hAnsi="宋体" w:cs="Times New Roman"/>
                <w:sz w:val="21"/>
                <w:szCs w:val="21"/>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numPr>
                <w:ilvl w:val="0"/>
                <w:numId w:val="1"/>
              </w:num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门岗兼巡逻岗</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40周岁及以下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24H双岗，8h值班</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cs="Times New Roman"/>
                <w:sz w:val="21"/>
                <w:szCs w:val="21"/>
              </w:rPr>
              <w:t xml:space="preserve">无不良记录，形体无明显缺陷，身体健康，外貌端正，具备初中或以上学历，经过专门保安培训并</w:t>
            </w:r>
            <w:r>
              <w:rPr>
                <w:rFonts w:hint="eastAsia" w:ascii="宋体" w:hAnsi="宋体" w:cs="Times New Roman"/>
                <w:b/>
                <w:sz w:val="21"/>
                <w:szCs w:val="21"/>
              </w:rPr>
              <w:t xml:space="preserve">须</w:t>
            </w:r>
            <w:bookmarkStart w:id="120" w:name="OLE_LINK39"/>
            <w:r/>
            <w:bookmarkStart w:id="121" w:name="OLE_LINK40"/>
            <w:r>
              <w:rPr>
                <w:rFonts w:hint="eastAsia" w:ascii="宋体" w:hAnsi="宋体" w:cs="Times New Roman"/>
                <w:b/>
                <w:sz w:val="21"/>
                <w:szCs w:val="21"/>
              </w:rPr>
              <w:t xml:space="preserve">持有公安部门颁发的保安员证</w:t>
            </w:r>
            <w:bookmarkEnd w:id="120"/>
            <w:r/>
            <w:bookmarkEnd w:id="121"/>
            <w:r>
              <w:rPr>
                <w:rFonts w:hint="eastAsia" w:ascii="宋体" w:hAnsi="宋体" w:cs="Times New Roman"/>
                <w:b/>
                <w:sz w:val="21"/>
                <w:szCs w:val="21"/>
              </w:rPr>
              <w:t xml:space="preserve">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numPr>
                <w:ilvl w:val="0"/>
                <w:numId w:val="1"/>
              </w:num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动物饲养员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50周岁及以下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上五休二</w:t>
            </w:r>
            <w:r>
              <w:rPr>
                <w:rFonts w:hint="eastAsia" w:ascii="宋体" w:hAnsi="宋体" w:cs="Times New Roman"/>
                <w:sz w:val="21"/>
                <w:szCs w:val="21"/>
              </w:rPr>
              <w:br/>
              <w:t xml:space="preserve">8：30-16：30</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cs="Times New Roman"/>
                <w:sz w:val="21"/>
                <w:szCs w:val="21"/>
              </w:rPr>
              <w:t xml:space="preserve">男女不限，高中及以上学历，有相关工作经验，工作认真负责，能吃苦耐劳。负责药品安全评价中心两层的卫生及实验用品清洗，实验动物饲养。须熟悉和掌握相关急救知识，遇到紧急情况能开展救护活动。</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numPr>
                <w:ilvl w:val="0"/>
                <w:numId w:val="1"/>
              </w:num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cs="Times New Roman"/>
                <w:sz w:val="21"/>
                <w:szCs w:val="21"/>
              </w:rPr>
              <w:t xml:space="preserve">23人</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w:t>
            </w:r>
            <w:r/>
          </w:p>
        </w:tc>
      </w:tr>
    </w:tbl>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说明：</w:t>
      </w:r>
      <w:bookmarkStart w:id="122" w:name="OLE_LINK46"/>
      <w:r/>
      <w:bookmarkStart w:id="123" w:name="OLE_LINK47"/>
      <w:r>
        <w:rPr>
          <w:rFonts w:hint="eastAsia" w:ascii="宋体" w:hAnsi="宋体"/>
          <w:b/>
          <w:sz w:val="21"/>
          <w:szCs w:val="21"/>
        </w:rPr>
        <w:t xml:space="preserve">投标单位须在其投标文件中提供要求的相关证书[项目经理：建（构）筑物消防员证书或消防设施操作员证书；项目经理：公安部门颁发的保安员证；消监控室人员：公安部门颁发的保安员证；消监控室人</w:t>
      </w:r>
      <w:r>
        <w:rPr>
          <w:rFonts w:hint="eastAsia" w:ascii="宋体" w:hAnsi="宋体"/>
          <w:b/>
          <w:sz w:val="21"/>
          <w:szCs w:val="21"/>
        </w:rPr>
        <w:t xml:space="preserve">员：建（构）筑物消防员证书或消防设施操作员证；门岗兼巡逻岗：公安部门颁发的保安员证] 复印件或扫描件，未提供将被视为非实质性响应。</w:t>
      </w:r>
      <w:bookmarkEnd w:id="122"/>
      <w:r/>
      <w:bookmarkEnd w:id="123"/>
      <w:r>
        <w:rPr>
          <w:rFonts w:hint="eastAsia" w:ascii="宋体" w:hAnsi="宋体"/>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3.</w:t>
      </w:r>
      <w:r>
        <w:rPr>
          <w:rFonts w:hint="eastAsia" w:ascii="宋体" w:hAnsi="宋体"/>
          <w:b/>
          <w:sz w:val="21"/>
          <w:szCs w:val="21"/>
        </w:rPr>
        <w:t xml:space="preserve">服务标准</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（1）保安服务</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24</w:t>
      </w:r>
      <w:r>
        <w:rPr>
          <w:rFonts w:hint="eastAsia" w:ascii="宋体" w:hAnsi="宋体" w:cs="Times New Roman"/>
          <w:sz w:val="21"/>
          <w:szCs w:val="21"/>
        </w:rPr>
        <w:t xml:space="preserve">小时门卫及监控值班；</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24</w:t>
      </w:r>
      <w:r>
        <w:rPr>
          <w:rFonts w:hint="eastAsia" w:ascii="宋体" w:hAnsi="宋体" w:cs="Times New Roman"/>
          <w:sz w:val="21"/>
          <w:szCs w:val="21"/>
        </w:rPr>
        <w:t xml:space="preserve">小时不间断大楼区域内巡视；</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3、设专职消防管理人员，负责消防设施设备的管理，自动消防系统的运行、器材的管理；</w:t>
      </w:r>
      <w:r/>
    </w:p>
    <w:p>
      <w:pPr>
        <w:ind w:left="0" w:firstLine="42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4、日常管理：工作时间人员、车辆进出能及时指挥、协调，做到无堵塞、排放有序；节假日和下班时间能确保项目安全，并维护日常管理；做到出入有登记，来访有电话，处事有节奏；消监控室人员要对大楼各楼层和院内监控有力、协调得当，能及时发现可疑情况，预防各类事故案件的发生。在本项目人员上下班时间段内，应向进入本所工作的人员敬礼或问好，担任场地流动的保安人员，应做好进入本所办事人员和车辆的协调、疏导工作，并兼负治安工作。</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（2）清洗保洁服务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1、实验室保洁及实验室玻璃仪器清洗工作；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2、工作时间服从科室安排工作；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3、院内外环境保洁；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4、大厅、会议室等公共部位的保洁；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5、公共卫生间的保洁，摆放卫生纸，擦手纸，洗手液等；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6、办公室的保洁和服务工作；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7、会议室的布置及会场打扫工作；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8、保洁管理：宾馆式工作要求，公共场所要求在工作时间以内不间断的打扫，做到“四无”，即无尘、无水、无痰、无烟头。</w:t>
      </w:r>
      <w:r/>
    </w:p>
    <w:tbl>
      <w:tblPr>
        <w:tblW w:w="10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22"/>
        <w:gridCol w:w="2298"/>
        <w:gridCol w:w="2421"/>
        <w:gridCol w:w="717"/>
        <w:gridCol w:w="717"/>
        <w:gridCol w:w="696"/>
        <w:gridCol w:w="717"/>
        <w:gridCol w:w="834"/>
      </w:tblGrid>
      <w:tr>
        <w:trPr>
          <w:jc w:val="center"/>
          <w:trHeight w:val="23"/>
        </w:trPr>
        <w:tc>
          <w:tcPr>
            <w:tcW w:w="1722"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项目/区域</w:t>
            </w:r>
            <w:r/>
          </w:p>
        </w:tc>
        <w:tc>
          <w:tcPr>
            <w:tcW w:w="2298"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保洁项目及内容</w:t>
            </w:r>
            <w:r/>
          </w:p>
        </w:tc>
        <w:tc>
          <w:tcPr>
            <w:tcW w:w="2421"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清洁标准</w:t>
            </w:r>
            <w:r/>
          </w:p>
        </w:tc>
        <w:tc>
          <w:tcPr>
            <w:gridSpan w:val="5"/>
            <w:tcW w:w="3681"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保洁频次</w:t>
            </w:r>
            <w:r/>
          </w:p>
        </w:tc>
      </w:tr>
      <w:tr>
        <w:trPr>
          <w:jc w:val="center"/>
          <w:trHeight w:val="23"/>
        </w:trPr>
        <w:tc>
          <w:tcPr>
            <w:tcW w:w="1722" w:type="dxa"/>
            <w:vAlign w:val="center"/>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vAlign w:val="center"/>
            <w:vMerge w:val="continue"/>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2421" w:type="dxa"/>
            <w:vAlign w:val="center"/>
            <w:vMerge w:val="continue"/>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每日</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每周</w:t>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每月</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每季</w:t>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半年</w:t>
            </w:r>
            <w:r/>
          </w:p>
        </w:tc>
      </w:tr>
      <w:tr>
        <w:trPr>
          <w:jc w:val="center"/>
          <w:trHeight w:val="23"/>
        </w:trPr>
        <w:tc>
          <w:tcPr>
            <w:tcW w:w="1722"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建筑物外立面</w:t>
            </w:r>
            <w:r/>
          </w:p>
        </w:tc>
        <w:tc>
          <w:tcPr>
            <w:tcW w:w="2298"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清洗、刷擦</w:t>
            </w:r>
            <w:r/>
          </w:p>
        </w:tc>
        <w:tc>
          <w:tcPr>
            <w:tcW w:w="2421"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无明显污迹</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r>
      <w:tr>
        <w:trPr>
          <w:jc w:val="center"/>
          <w:trHeight w:val="23"/>
        </w:trPr>
        <w:tc>
          <w:tcPr>
            <w:tcW w:w="1722"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共用楼道保洁</w:t>
            </w:r>
            <w:r/>
          </w:p>
        </w:tc>
        <w:tc>
          <w:tcPr>
            <w:tcW w:w="2298"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楼梯台阶清扫</w:t>
            </w:r>
            <w:r/>
          </w:p>
        </w:tc>
        <w:tc>
          <w:tcPr>
            <w:tcW w:w="2421"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无污物，地面光洁</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楼道推尘</w:t>
            </w:r>
            <w:r/>
          </w:p>
        </w:tc>
        <w:tc>
          <w:tcPr>
            <w:tcW w:w="2421"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无污物，地面光洁</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楼梯扶手擦拭</w:t>
            </w:r>
            <w:r/>
          </w:p>
        </w:tc>
        <w:tc>
          <w:tcPr>
            <w:tcW w:w="2421"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无污迹、浮土</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楼梯扶手光亮剂</w:t>
            </w:r>
            <w:r/>
          </w:p>
        </w:tc>
        <w:tc>
          <w:tcPr>
            <w:tcW w:w="2421"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光洁、</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696"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踢脚线擦拭</w:t>
            </w:r>
            <w:r/>
          </w:p>
        </w:tc>
        <w:tc>
          <w:tcPr>
            <w:tcW w:w="2421"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干净、无积灰</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696"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防火门擦拭</w:t>
            </w:r>
            <w:r/>
          </w:p>
        </w:tc>
        <w:tc>
          <w:tcPr>
            <w:tcW w:w="2421"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无污迹、无浮土</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696"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门窗擦拭</w:t>
            </w:r>
            <w:r/>
          </w:p>
        </w:tc>
        <w:tc>
          <w:tcPr>
            <w:tcW w:w="2421"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无尘土、无污迹</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696"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共用卫生间保洁</w:t>
            </w:r>
            <w:r/>
          </w:p>
        </w:tc>
        <w:tc>
          <w:tcPr>
            <w:tcW w:w="2298"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洁具清洗</w:t>
            </w:r>
            <w:r/>
          </w:p>
        </w:tc>
        <w:tc>
          <w:tcPr>
            <w:tcW w:w="2421"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无污迹、无浮土</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洁具消毒</w:t>
            </w:r>
            <w:r/>
          </w:p>
        </w:tc>
        <w:tc>
          <w:tcPr>
            <w:tcW w:w="2421"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无污染、无异味</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696"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地面湿拖</w:t>
            </w:r>
            <w:r/>
          </w:p>
        </w:tc>
        <w:tc>
          <w:tcPr>
            <w:tcW w:w="2421"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无杂物、无污迹</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垃圾收集</w:t>
            </w:r>
            <w:r/>
          </w:p>
        </w:tc>
        <w:tc>
          <w:tcPr>
            <w:tcW w:w="2421" w:type="dxa"/>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无外溢</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Align w:val="center"/>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镜面、台面</w:t>
            </w:r>
            <w:r/>
          </w:p>
        </w:tc>
        <w:tc>
          <w:tcPr>
            <w:tcW w:w="2421"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干净明亮</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Align w:val="center"/>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墙面、门窗</w:t>
            </w:r>
            <w:r/>
          </w:p>
        </w:tc>
        <w:tc>
          <w:tcPr>
            <w:tcW w:w="2421"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无积灰、无尘土</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标识、宣传牌、雕塑、信报箱保洁、消防器材</w:t>
            </w:r>
            <w:r/>
          </w:p>
        </w:tc>
        <w:tc>
          <w:tcPr>
            <w:tcW w:w="2298"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擦拭</w:t>
            </w:r>
            <w:r/>
          </w:p>
        </w:tc>
        <w:tc>
          <w:tcPr>
            <w:tcW w:w="2421"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无明显浮灰</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3</w:t>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r>
      <w:tr>
        <w:trPr>
          <w:jc w:val="center"/>
          <w:trHeight w:val="23"/>
        </w:trPr>
        <w:tc>
          <w:tcPr>
            <w:tcW w:w="1722" w:type="dxa"/>
            <w:vAlign w:val="center"/>
            <w:vMerge w:val="restart"/>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领导办公室</w:t>
            </w:r>
            <w:r/>
          </w:p>
        </w:tc>
        <w:tc>
          <w:tcPr>
            <w:tcW w:w="2298"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垃圾收集</w:t>
            </w:r>
            <w:r/>
          </w:p>
        </w:tc>
        <w:tc>
          <w:tcPr>
            <w:tcW w:w="2421"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无外溢</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2</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Align w:val="center"/>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桌椅擦拭</w:t>
            </w:r>
            <w:r/>
          </w:p>
        </w:tc>
        <w:tc>
          <w:tcPr>
            <w:tcW w:w="2421"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无浮灰、无水迹</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Align w:val="center"/>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地面除尘</w:t>
            </w:r>
            <w:r/>
          </w:p>
        </w:tc>
        <w:tc>
          <w:tcPr>
            <w:tcW w:w="2421"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无污物，地面光洁</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Align w:val="center"/>
            <w:vMerge w:val="restart"/>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会议室</w:t>
            </w:r>
            <w:r/>
          </w:p>
        </w:tc>
        <w:tc>
          <w:tcPr>
            <w:tcW w:w="2298"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随用随清</w:t>
            </w:r>
            <w:r/>
          </w:p>
        </w:tc>
        <w:tc>
          <w:tcPr>
            <w:tcW w:w="2421"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干净，无浮灰</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Align w:val="center"/>
            <w:vMerge w:val="continue"/>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关闭不用时每周清理（桌椅、地面）</w:t>
            </w:r>
            <w:r/>
          </w:p>
        </w:tc>
        <w:tc>
          <w:tcPr>
            <w:tcW w:w="2421"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干净，无浮灰</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实验室器皿</w:t>
            </w:r>
            <w:r/>
          </w:p>
        </w:tc>
        <w:tc>
          <w:tcPr>
            <w:tcW w:w="2298"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残留物清理</w:t>
            </w:r>
            <w:r/>
          </w:p>
        </w:tc>
        <w:tc>
          <w:tcPr>
            <w:tcW w:w="2421"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干净，无残留</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Height w:val="23"/>
        </w:trPr>
        <w:tc>
          <w:tcPr>
            <w:tcW w:w="1722"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r>
            <w:r/>
          </w:p>
        </w:tc>
        <w:tc>
          <w:tcPr>
            <w:tcW w:w="2298"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器皿清洁</w:t>
            </w:r>
            <w:r/>
          </w:p>
        </w:tc>
        <w:tc>
          <w:tcPr>
            <w:tcW w:w="2421" w:type="dxa"/>
            <w:vAlign w:val="center"/>
            <w:textDirection w:val="lrTb"/>
            <w:noWrap w:val="false"/>
          </w:tcPr>
          <w:p>
            <w:pPr>
              <w:ind w:left="0"/>
              <w:jc w:val="left"/>
              <w:spacing w:line="360" w:lineRule="auto"/>
              <w:widowControl w:val="off"/>
              <w:rPr>
                <w:rFonts w:ascii="宋体" w:hAnsi="宋体" w:cs="Times New Roman"/>
                <w:sz w:val="21"/>
                <w:szCs w:val="21"/>
              </w:rPr>
            </w:pPr>
            <w:r>
              <w:rPr>
                <w:rFonts w:ascii="宋体" w:hAnsi="宋体" w:cs="Times New Roman"/>
                <w:sz w:val="21"/>
                <w:szCs w:val="21"/>
              </w:rPr>
              <w:t xml:space="preserve">洁净、无化学残留、无挂壁水</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t xml:space="preserve">1</w:t>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696"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717"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c>
          <w:tcPr>
            <w:tcW w:w="834"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cs="Times New Roman"/>
          <w:b/>
          <w:bCs/>
          <w:sz w:val="21"/>
          <w:szCs w:val="21"/>
          <w:lang w:val="zh-CN"/>
        </w:rPr>
      </w:pPr>
      <w:r>
        <w:rPr>
          <w:rFonts w:hint="eastAsia" w:ascii="宋体" w:hAnsi="宋体" w:cs="Times New Roman"/>
          <w:b/>
          <w:bCs/>
          <w:sz w:val="21"/>
          <w:szCs w:val="21"/>
          <w:lang w:val="zh-CN"/>
        </w:rPr>
        <w:t xml:space="preserve">清洗保洁人员区域划分工作方案</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1、项目配置6名清洗保洁人员，分别对应6个科室。还有1名清洗保洁人员负责E区。</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2、为了更好的做好公共区域卫生工作，我们将把项目公共区域进行划分，并指定保洁人员进行打扫。具体划分如下：</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（1）第一组（2人）：分2个片区</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片区一：A1、F1、F1与A1之间的公共区域</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片区二：B1+卫生间+展厅</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（2）第二组（2人）：分2个片区</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片区一：A2、F2、A2与F2之间的公共区域、会议室</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片区二：B2、A2与B2之间的公共区域、卫生间</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（3）第三组（2人）：分2个片区</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片区一：A3、F3、A3与F3之间的公共区域、咖啡厅</w:t>
      </w:r>
      <w:r/>
    </w:p>
    <w:p>
      <w:pPr>
        <w:ind w:left="0" w:firstLine="420"/>
        <w:jc w:val="left"/>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片区二：B3、A3与B3之间的公共区域、卫生间</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（3）前台人员服务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1、做好外来人员管理，认证履行人员进出登记制度；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2、做好日常接待工作；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3、报刊杂志信件等送达服务，收发信件工作；</w:t>
      </w:r>
      <w:r/>
    </w:p>
    <w:p>
      <w:pPr>
        <w:ind w:left="0" w:firstLine="420"/>
        <w:spacing w:line="360" w:lineRule="auto"/>
        <w:widowControl w:val="off"/>
        <w:rPr>
          <w:rFonts w:ascii="宋体" w:hAnsi="宋体" w:cs="Times New Roman"/>
          <w:sz w:val="21"/>
          <w:szCs w:val="21"/>
          <w:lang w:val="zh-CN"/>
        </w:rPr>
      </w:pPr>
      <w:r>
        <w:rPr>
          <w:rFonts w:hint="eastAsia" w:ascii="宋体" w:hAnsi="宋体" w:cs="Times New Roman"/>
          <w:sz w:val="21"/>
          <w:szCs w:val="21"/>
          <w:lang w:val="zh-CN"/>
        </w:rPr>
        <w:t xml:space="preserve">4、完成甲方其他交办的工作。</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（4）消防值班室服务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1凡在值班岗位工作的员工，必须坚守岗位，禁止随意外出，严禁脱岗。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2交接班时，接班人未到当班执勤人员不得离岗。用餐时必须保证有一人在室内值班。禁止使用消防报警电话闲谈。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3值班过程中发现问题要及时解决，不能拖拉延误。当接到消防报警后，应迅速赶赴或通知巡逻保安赶赴报警地点，查明原因。如有情况应立即报告上级领导；如已经发生火灾，应立即报警。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4认真记录每天值班情况，交接双方共同签字。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5严格遵守各项规章和各项操作规程，因违反规程而引起的一切后果，由值班人员负责。</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（5）动物饲养员服务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1、每日要记录室内温、湿度，观察动物生长状况及饮水瓶是否漏水，饮水和饲料是否足够；要及时处理漏水的笼子和饮水瓶、添加饲料。</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2、每周要将所有动物的垫料盒更换一次，合理安排每个饲养室的换笼工作。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3、每日清洗换出的脏垫料盒、水瓶，清洗晾干后，放入干净的垫料，通过高位高压灭菌锅放在洁净物品库备用。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4、做好清洁工作，保持动物饲养室区域的地面、墙壁、门窗清洁，分工定点。每日工作结束后进行一起清扫，屏障区域还需进行喷雾消毒。</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5、在科室管理员指导下，完成动物尸体、废弃物的处理工作。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6、认真做好各种饲养记录。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7、每日工作结束后，关闭水、电开关，检查门窗是否关好</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（三）商务要求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bookmarkStart w:id="124" w:name="OLE_LINK29"/>
      <w:r>
        <w:rPr>
          <w:rFonts w:hint="eastAsia" w:ascii="宋体" w:hAnsi="宋体"/>
          <w:sz w:val="21"/>
          <w:szCs w:val="21"/>
        </w:rPr>
        <w:t xml:space="preserve">履约期限：</w:t>
      </w:r>
      <w:bookmarkStart w:id="125" w:name="OLE_LINK30"/>
      <w:r/>
      <w:bookmarkStart w:id="126" w:name="OLE_LINK31"/>
      <w:r>
        <w:rPr>
          <w:rFonts w:hint="eastAsia" w:ascii="宋体" w:hAnsi="宋体" w:cs="Times New Roman"/>
          <w:sz w:val="21"/>
          <w:szCs w:val="21"/>
        </w:rPr>
        <w:t xml:space="preserve">自合同签订之日起一年（具体以甲方通知为准）。</w:t>
      </w:r>
      <w:bookmarkEnd w:id="124"/>
      <w:r/>
      <w:bookmarkEnd w:id="125"/>
      <w:r/>
      <w:bookmarkEnd w:id="126"/>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2.付款方式：合同签订生效后，物业管理服务每月考核通过后，按月度付款。</w:t>
      </w:r>
      <w:r/>
    </w:p>
    <w:p>
      <w:pPr>
        <w:ind w:left="0" w:firstLine="420"/>
        <w:spacing w:line="360" w:lineRule="auto"/>
        <w:widowControl w:val="off"/>
        <w:tabs>
          <w:tab w:val="left" w:pos="420" w:leader="none"/>
          <w:tab w:val="left" w:pos="540" w:leader="none"/>
        </w:tabs>
        <w:rPr>
          <w:rFonts w:ascii="宋体" w:hAnsi="宋体"/>
          <w:sz w:val="21"/>
          <w:szCs w:val="21"/>
        </w:rPr>
      </w:pPr>
      <w:r>
        <w:rPr>
          <w:rFonts w:hint="eastAsia" w:ascii="宋体" w:hAnsi="宋体"/>
          <w:sz w:val="21"/>
          <w:szCs w:val="21"/>
        </w:rPr>
        <w:t xml:space="preserve">3.考核办法：</w:t>
      </w:r>
      <w:r>
        <w:rPr>
          <w:rFonts w:hint="eastAsia" w:ascii="宋体" w:hAnsi="宋体" w:cs="Times New Roman"/>
          <w:sz w:val="21"/>
          <w:szCs w:val="21"/>
        </w:rPr>
        <w:t xml:space="preserve">详见第七章物业管理考核办法</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（四）其他要求：</w:t>
      </w:r>
      <w:r>
        <w:rPr>
          <w:rFonts w:ascii="宋体" w:hAnsi="宋体"/>
          <w:b/>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5.中标供应商应按国家和当地政府有关劳动法规、条例，向项目管理服务人员提供相应工种的劳动工资、加班工资、劳动保护等待遇。</w:t>
      </w:r>
      <w:r/>
    </w:p>
    <w:p>
      <w:pPr>
        <w:pStyle w:val="856"/>
      </w:pPr>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（五）其他</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投标人根据本项目特点，制定下列服务方案。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1.物业管理理念；</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2.物业服务目标；</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3.梳理服务内容，设置服务组织机构，明确分工及职责；</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4.针对本项目重难点分析</w:t>
      </w:r>
      <w:r>
        <w:rPr>
          <w:rFonts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投标人根据本项目特点，制定下列管理服务制度。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1.公司整体管理制度；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2.保洁部门制度；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3.保安部门制度；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4.消防管理制度；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5.项目培训及考核制度。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投标人根据本项目特点，制定下列管理服务方案。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1.保洁管理思路；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2.日常保洁方案；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3.保洁工作标准；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投标人根据本项目特点，制定下列管理服务方案。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1.保安整体管理目标；</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2.门岗及巡逻岗服务方案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3.消监控室值班服务方案。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投标人根据本项目特点，制定下列服务方案。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1.综合类突发应急预案；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2.自然灾害事故预防及应急处理预案；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3.安全类突发应急预案；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4.工程类突发应急预案；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1.各项交接场验收方案；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2.与采购人各部门的综合协调方案。</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4"/>
        <w:ind w:left="0" w:firstLine="0"/>
        <w:jc w:val="center"/>
        <w:rPr>
          <w:rFonts w:ascii="宋体" w:hAnsi="宋体"/>
          <w:b/>
          <w:sz w:val="44"/>
          <w:szCs w:val="22"/>
        </w:rPr>
      </w:pPr>
      <w:r/>
      <w:bookmarkStart w:id="127" w:name="_Toc11789"/>
      <w:r/>
      <w:bookmarkStart w:id="128" w:name="_Toc5111"/>
      <w:r/>
      <w:bookmarkStart w:id="129" w:name="_Hlk55741158"/>
      <w:r>
        <w:rPr>
          <w:rFonts w:hint="eastAsia" w:ascii="宋体" w:hAnsi="宋体"/>
          <w:b/>
          <w:sz w:val="44"/>
          <w:szCs w:val="22"/>
        </w:rPr>
        <w:br w:type="page" w:clear="all"/>
      </w:r>
      <w:bookmarkStart w:id="130" w:name="_Toc165274522"/>
      <w:r>
        <w:rPr>
          <w:rFonts w:hint="eastAsia" w:ascii="宋体" w:hAnsi="宋体"/>
          <w:b/>
          <w:sz w:val="44"/>
          <w:szCs w:val="22"/>
        </w:rPr>
        <w:t xml:space="preserve">第五章 </w:t>
      </w:r>
      <w:bookmarkStart w:id="131" w:name="合同的特殊条款"/>
      <w:r/>
      <w:bookmarkEnd w:id="131"/>
      <w:r>
        <w:rPr>
          <w:rFonts w:hint="eastAsia" w:ascii="宋体" w:hAnsi="宋体"/>
          <w:b/>
          <w:sz w:val="44"/>
          <w:szCs w:val="22"/>
        </w:rPr>
        <w:t xml:space="preserve"> 合同及主要条款</w:t>
      </w:r>
      <w:bookmarkEnd w:id="127"/>
      <w:r/>
      <w:bookmarkEnd w:id="128"/>
      <w:r/>
      <w:bookmarkEnd w:id="130"/>
      <w:r/>
      <w:r/>
    </w:p>
    <w:p>
      <w:pPr>
        <w:ind w:left="0"/>
        <w:jc w:val="center"/>
        <w:rPr>
          <w:rFonts w:ascii="宋体" w:hAnsi="宋体"/>
          <w:b/>
          <w:sz w:val="32"/>
          <w:szCs w:val="32"/>
        </w:rPr>
      </w:pPr>
      <w:r/>
      <w:bookmarkStart w:id="132" w:name="_Toc27667"/>
      <w:r/>
      <w:bookmarkStart w:id="133" w:name="_Toc8564"/>
      <w:r/>
      <w:bookmarkStart w:id="134" w:name="_Toc57376410"/>
      <w:r/>
      <w:bookmarkEnd w:id="129"/>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bookmarkStart w:id="135" w:name="OLE_LINK43"/>
      <w:r>
        <w:rPr>
          <w:rFonts w:hint="eastAsia" w:ascii="宋体" w:hAnsi="宋体"/>
          <w:sz w:val="21"/>
          <w:szCs w:val="21"/>
        </w:rPr>
        <w:t xml:space="preserve">合同签订生效后，物业管理服务每月考核通过后，按月度付款。</w:t>
      </w:r>
      <w:bookmarkEnd w:id="135"/>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五、服务履约验收</w:t>
      </w:r>
      <w:r/>
    </w:p>
    <w:p>
      <w:pPr>
        <w:ind w:left="0" w:firstLine="420"/>
        <w:spacing w:line="360" w:lineRule="auto"/>
        <w:rPr>
          <w:rFonts w:ascii="宋体" w:hAnsi="宋体"/>
          <w:sz w:val="21"/>
          <w:szCs w:val="21"/>
        </w:rPr>
      </w:pPr>
      <w:r>
        <w:rPr>
          <w:rFonts w:hint="eastAsia" w:ascii="宋体" w:hAnsi="宋体"/>
          <w:sz w:val="21"/>
          <w:szCs w:val="21"/>
        </w:rPr>
        <w:t xml:space="preserve">甲方定期和不定期地对乙方的服务进行检查和抽查，检查记录和整改时限反馈乙方。并每月对“人员管理”、“环境卫生管理”、“治安秩序管理”、“其他”等内容的检查结果进行考核（详见附件物业考核明细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且当月综合考评不达标。如乙方在年度服务期内两次物业服务月综合考评未达标，则年度综合考评不达标，甲方有权终止合同。</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六、甲、乙双方的责任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七、违约责任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八、不可抗力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w:t>
      </w:r>
      <w:r>
        <w:rPr>
          <w:rFonts w:hint="eastAsia" w:ascii="宋体" w:hAnsi="宋体"/>
          <w:sz w:val="21"/>
          <w:szCs w:val="21"/>
        </w:rPr>
        <w:t xml:space="preserve">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十四、需要补充的合同条款：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3"/>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3"/>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3"/>
        <w:ind w:left="400" w:firstLine="883"/>
        <w:rPr>
          <w:rFonts w:ascii="宋体" w:hAnsi="宋体"/>
          <w:b/>
          <w:sz w:val="44"/>
          <w:szCs w:val="22"/>
        </w:rPr>
      </w:pPr>
      <w:r>
        <w:rPr>
          <w:rFonts w:hint="eastAsia" w:ascii="宋体" w:hAnsi="宋体"/>
          <w:b/>
          <w:sz w:val="44"/>
          <w:szCs w:val="22"/>
        </w:rPr>
        <w:t xml:space="preserve"> </w:t>
      </w:r>
      <w:r/>
    </w:p>
    <w:p>
      <w:pPr>
        <w:ind w:left="0"/>
        <w:spacing w:line="360" w:lineRule="auto"/>
        <w:rPr>
          <w:rFonts w:ascii="宋体" w:hAnsi="宋体"/>
          <w:b/>
          <w:sz w:val="21"/>
        </w:rPr>
      </w:pPr>
      <w:r>
        <w:rPr>
          <w:rFonts w:hint="eastAsia" w:ascii="宋体" w:hAnsi="宋体"/>
          <w:b/>
          <w:sz w:val="44"/>
          <w:szCs w:val="22"/>
        </w:rPr>
        <w:br w:type="page" w:clear="all"/>
      </w:r>
      <w:r>
        <w:rPr>
          <w:rFonts w:hint="eastAsia" w:ascii="宋体" w:hAnsi="宋体"/>
          <w:b/>
          <w:sz w:val="21"/>
        </w:rPr>
        <w:t xml:space="preserve">附件：物业考核明细表</w:t>
      </w:r>
      <w:r/>
    </w:p>
    <w:tbl>
      <w:tblPr>
        <w:tblW w:w="99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64" w:type="dxa"/>
          <w:top w:w="32" w:type="dxa"/>
          <w:right w:w="64" w:type="dxa"/>
          <w:bottom w:w="32" w:type="dxa"/>
        </w:tblCellMar>
        <w:tblLook w:val="04A0" w:firstRow="1" w:lastRow="0" w:firstColumn="1" w:lastColumn="0" w:noHBand="0" w:noVBand="1"/>
      </w:tblPr>
      <w:tblGrid>
        <w:gridCol w:w="427"/>
        <w:gridCol w:w="1262"/>
        <w:gridCol w:w="5636"/>
        <w:gridCol w:w="668"/>
        <w:gridCol w:w="1315"/>
        <w:gridCol w:w="610"/>
      </w:tblGrid>
      <w:tr>
        <w:trPr>
          <w:jc w:val="center"/>
          <w:tblHeader/>
        </w:trPr>
        <w:tc>
          <w:tcPr>
            <w:tcBorders>
              <w:top w:val="single" w:color="000000" w:sz="8" w:space="0"/>
              <w:left w:val="single" w:color="000000" w:sz="8" w:space="0"/>
              <w:bottom w:val="single" w:color="000000" w:sz="8" w:space="0"/>
              <w:right w:val="single" w:color="000000" w:sz="8" w:space="0"/>
            </w:tcBorders>
            <w:tcW w:w="427"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序号</w:t>
            </w:r>
            <w:r/>
          </w:p>
        </w:tc>
        <w:tc>
          <w:tcPr>
            <w:tcBorders>
              <w:top w:val="single" w:color="000000" w:sz="8" w:space="0"/>
              <w:left w:val="single" w:color="000000" w:sz="8" w:space="0"/>
              <w:bottom w:val="single" w:color="000000" w:sz="8" w:space="0"/>
              <w:right w:val="single" w:color="000000" w:sz="4" w:space="0"/>
            </w:tcBorders>
            <w:tcW w:w="1262"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考评项目</w:t>
            </w:r>
            <w:r/>
          </w:p>
        </w:tc>
        <w:tc>
          <w:tcPr>
            <w:tcBorders>
              <w:top w:val="single" w:color="000000" w:sz="8" w:space="0"/>
              <w:left w:val="single" w:color="000000" w:sz="4" w:space="0"/>
              <w:bottom w:val="single" w:color="000000" w:sz="8" w:space="0"/>
              <w:right w:val="single" w:color="000000" w:sz="8" w:space="0"/>
            </w:tcBorders>
            <w:tcW w:w="5636"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实施细则</w:t>
            </w:r>
            <w:r/>
          </w:p>
        </w:tc>
        <w:tc>
          <w:tcPr>
            <w:tcBorders>
              <w:top w:val="single" w:color="000000" w:sz="8" w:space="0"/>
              <w:left w:val="single" w:color="000000" w:sz="8" w:space="0"/>
              <w:bottom w:val="single" w:color="000000" w:sz="8" w:space="0"/>
              <w:right w:val="single" w:color="000000" w:sz="4" w:space="0"/>
            </w:tcBorders>
            <w:tcW w:w="668"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分值</w:t>
            </w:r>
            <w:r/>
          </w:p>
        </w:tc>
        <w:tc>
          <w:tcPr>
            <w:tcBorders>
              <w:top w:val="single" w:color="000000" w:sz="8"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扣分说明</w:t>
            </w:r>
            <w:r/>
          </w:p>
        </w:tc>
        <w:tc>
          <w:tcPr>
            <w:tcBorders>
              <w:top w:val="single" w:color="000000" w:sz="8"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考核得分</w:t>
            </w:r>
            <w:r/>
          </w:p>
        </w:tc>
      </w:tr>
      <w:tr>
        <w:trPr>
          <w:jc w:val="center"/>
        </w:trPr>
        <w:tc>
          <w:tcPr>
            <w:tcBorders>
              <w:top w:val="single" w:color="000000" w:sz="8" w:space="0"/>
              <w:left w:val="single" w:color="000000" w:sz="8" w:space="0"/>
              <w:bottom w:val="single" w:color="000000" w:sz="4" w:space="0"/>
              <w:right w:val="single" w:color="000000" w:sz="8" w:space="0"/>
            </w:tcBorders>
            <w:tcW w:w="427"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一</w:t>
            </w:r>
            <w:r/>
          </w:p>
        </w:tc>
        <w:tc>
          <w:tcPr>
            <w:tcBorders>
              <w:top w:val="single" w:color="000000" w:sz="8" w:space="0"/>
              <w:left w:val="single" w:color="000000" w:sz="8" w:space="0"/>
              <w:bottom w:val="single" w:color="000000" w:sz="4" w:space="0"/>
              <w:right w:val="single" w:color="000000" w:sz="4" w:space="0"/>
            </w:tcBorders>
            <w:tcW w:w="1262" w:type="dxa"/>
            <w:vAlign w:val="center"/>
            <w:vMerge w:val="restart"/>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人员管理</w:t>
            </w:r>
            <w:r/>
          </w:p>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10分</w:t>
            </w:r>
            <w:r/>
          </w:p>
        </w:tc>
        <w:tc>
          <w:tcPr>
            <w:tcBorders>
              <w:top w:val="single" w:color="000000" w:sz="8"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1．人配员备位的，按实际缺额及天数扣减分值。员工无故迟到、早退、缺岗未报请办公室同意的。</w:t>
            </w:r>
            <w:r/>
          </w:p>
        </w:tc>
        <w:tc>
          <w:tcPr>
            <w:tcBorders>
              <w:top w:val="single" w:color="000000" w:sz="8"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8"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每天每人次扣1分</w:t>
            </w:r>
            <w:r/>
          </w:p>
        </w:tc>
        <w:tc>
          <w:tcPr>
            <w:tcBorders>
              <w:top w:val="single" w:color="000000" w:sz="8"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2．工作不到位，导致业主对同一服务项目有效投诉当月超过2次。</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每受理一次扣1分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3．受理同一服务项目，超过2次以上业主要求（服务范围内）而未作处理。</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每受理一次扣1分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4．对受理的服务项目（服务范围内），不按规定时间处置，无故拖延时间超过2天。</w:t>
            </w:r>
            <w:r/>
          </w:p>
        </w:tc>
        <w:tc>
          <w:tcPr>
            <w:tcBorders>
              <w:top w:val="single" w:color="000000" w:sz="4"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4"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4"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5．员工中出现违反职业道德或对机关单位财产、安全造成一般损失的。</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每发生一起扣1分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4" w:space="0"/>
              <w:right w:val="single" w:color="000000" w:sz="8" w:space="0"/>
            </w:tcBorders>
            <w:tcW w:w="427"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二</w:t>
            </w:r>
            <w:r/>
          </w:p>
        </w:tc>
        <w:tc>
          <w:tcPr>
            <w:tcBorders>
              <w:top w:val="single" w:color="000000" w:sz="4" w:space="0"/>
              <w:left w:val="single" w:color="000000" w:sz="8" w:space="0"/>
              <w:bottom w:val="single" w:color="000000" w:sz="4" w:space="0"/>
              <w:right w:val="single" w:color="000000" w:sz="4" w:space="0"/>
            </w:tcBorders>
            <w:tcW w:w="1262" w:type="dxa"/>
            <w:vAlign w:val="center"/>
            <w:vMerge w:val="restart"/>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环境卫生管理</w:t>
            </w:r>
            <w:r/>
          </w:p>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40分</w:t>
            </w:r>
            <w:r/>
          </w:p>
        </w:tc>
        <w:tc>
          <w:tcPr>
            <w:tcBorders>
              <w:top w:val="single" w:color="000000" w:sz="4"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1．所有室内办公区域墙面、地面和构建物有明显的积水和污垢的。</w:t>
            </w:r>
            <w:r/>
          </w:p>
        </w:tc>
        <w:tc>
          <w:tcPr>
            <w:tcBorders>
              <w:top w:val="single" w:color="000000" w:sz="4"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20</w:t>
            </w:r>
            <w:r/>
          </w:p>
        </w:tc>
        <w:tc>
          <w:tcPr>
            <w:tcBorders>
              <w:top w:val="single" w:color="000000" w:sz="4"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抽查，每发现一处扣1分</w:t>
            </w:r>
            <w:r/>
          </w:p>
        </w:tc>
        <w:tc>
          <w:tcPr>
            <w:tcBorders>
              <w:top w:val="single" w:color="000000" w:sz="4"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Pr>
        <w:tc>
          <w:tcPr>
            <w:tcBorders>
              <w:top w:val="single" w:color="000000" w:sz="4"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2．公共区域（尤其卫生间）垃圾在规定时间内未清理。</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10</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3．不按时组织垃圾清运，导致垃圾形成堆积，影响环境卫生，或垃圾桶不及时消洗，导致恶臭外溢的。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5</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4．会议或活动结束后未及时清理会议室或活动室的。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5</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三</w:t>
            </w:r>
            <w:r/>
          </w:p>
        </w:tc>
        <w:tc>
          <w:tcPr>
            <w:tcBorders>
              <w:top w:val="single" w:color="000000" w:sz="4" w:space="0"/>
              <w:left w:val="single" w:color="000000" w:sz="8" w:space="0"/>
              <w:bottom w:val="single" w:color="000000" w:sz="8" w:space="0"/>
              <w:right w:val="single" w:color="000000" w:sz="4" w:space="0"/>
            </w:tcBorders>
            <w:tcW w:w="1262" w:type="dxa"/>
            <w:vAlign w:val="center"/>
            <w:vMerge w:val="restart"/>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治安秩序管理</w:t>
            </w:r>
            <w:r/>
          </w:p>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40分</w:t>
            </w:r>
            <w:r/>
          </w:p>
        </w:tc>
        <w:tc>
          <w:tcPr>
            <w:tcBorders>
              <w:top w:val="single" w:color="000000" w:sz="4"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1．大楼安全保卫人员无证上岗，无安全管理防患制度和突发事件应急预案。</w:t>
            </w:r>
            <w:r/>
          </w:p>
        </w:tc>
        <w:tc>
          <w:tcPr>
            <w:tcBorders>
              <w:top w:val="single" w:color="000000" w:sz="4"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7</w:t>
            </w:r>
            <w:r/>
          </w:p>
        </w:tc>
        <w:tc>
          <w:tcPr>
            <w:tcBorders>
              <w:top w:val="single" w:color="000000" w:sz="4"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每抽查发现一次扣1分</w:t>
            </w:r>
            <w:r/>
          </w:p>
        </w:tc>
        <w:tc>
          <w:tcPr>
            <w:tcBorders>
              <w:top w:val="single" w:color="000000" w:sz="4"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2．对大件物品随意出入主楼，不巡查、不登记的。</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7</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3．因履职不到位，在管理区域内发生财物被盗案件。</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7</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4．大楼发生火险、火警，不及时处理酿成火灾，造成损失的。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每发生一起扣2分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5．对群体性上访或其他突发性事件，未及时协助有关部门处理、维护秩序、控制局面，导致大楼机关受到冲击、人员</w:t>
            </w:r>
            <w:r>
              <w:rPr>
                <w:rFonts w:hint="eastAsia" w:ascii="宋体" w:hAnsi="宋体" w:cs="Times New Roman"/>
                <w:sz w:val="21"/>
                <w:szCs w:val="21"/>
              </w:rPr>
              <w:t xml:space="preserve">伤亡、财产被损毁事件的。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每发生一宗扣2分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6．值班制度不落实，无人值守。</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每发生一起扣2分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7．对院内乱停乱放车辆不予制止，导致发生交通事故的。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8" w:space="0"/>
              <w:right w:val="single" w:color="000000" w:sz="8" w:space="0"/>
            </w:tcBorders>
            <w:tcW w:w="427"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四</w:t>
            </w:r>
            <w:r/>
          </w:p>
        </w:tc>
        <w:tc>
          <w:tcPr>
            <w:tcBorders>
              <w:top w:val="single" w:color="000000" w:sz="8" w:space="0"/>
              <w:left w:val="single" w:color="000000" w:sz="8" w:space="0"/>
              <w:bottom w:val="single" w:color="000000" w:sz="8" w:space="0"/>
              <w:right w:val="single" w:color="000000" w:sz="4" w:space="0"/>
            </w:tcBorders>
            <w:tcW w:w="1262"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其他</w:t>
            </w:r>
            <w:r/>
          </w:p>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10分</w:t>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l．按《承包合同》要求，不能达到物业管理工作目标的。（因甲方原因不能完成除外）</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一项未达标扣1分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2．实施有偿服务项目，不按实际金额收费，查实属乱收费的。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3．因物业公司人员及其管理原因导致业主财物及设施设备遭受重大损失(1万元以上）的，除按有关法律法规处理和赔偿外，扣除该季度考核分6分；</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每发生一宗扣6分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gridSpan w:val="3"/>
            <w:tcBorders>
              <w:top w:val="single" w:color="000000" w:sz="8" w:space="0"/>
              <w:left w:val="single" w:color="000000" w:sz="8" w:space="0"/>
              <w:bottom w:val="single" w:color="000000" w:sz="8" w:space="0"/>
              <w:right w:val="single" w:color="000000" w:sz="8" w:space="0"/>
            </w:tcBorders>
            <w:tcW w:w="5636"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合计</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b/>
                <w:sz w:val="21"/>
                <w:szCs w:val="21"/>
              </w:rPr>
            </w:pPr>
            <w:r>
              <w:rPr>
                <w:rFonts w:hint="eastAsia" w:ascii="宋体" w:hAnsi="宋体" w:cs="Times New Roman"/>
                <w:b/>
                <w:sz w:val="21"/>
                <w:szCs w:val="21"/>
              </w:rPr>
              <w:t xml:space="preserve">100</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b/>
                <w:sz w:val="21"/>
                <w:szCs w:val="21"/>
                <w:lang w:eastAsia="en-US"/>
              </w:rPr>
            </w:pPr>
            <w:r>
              <w:rPr>
                <w:rFonts w:ascii="宋体" w:hAnsi="宋体" w:cs="Times New Roman"/>
                <w:b/>
                <w:sz w:val="21"/>
                <w:szCs w:val="21"/>
                <w:lang w:eastAsia="en-US"/>
              </w:rPr>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b/>
                <w:sz w:val="21"/>
                <w:szCs w:val="21"/>
                <w:lang w:eastAsia="en-US"/>
              </w:rPr>
            </w:pPr>
            <w:r>
              <w:rPr>
                <w:rFonts w:ascii="宋体" w:hAnsi="宋体" w:cs="Times New Roman"/>
                <w:b/>
                <w:sz w:val="21"/>
                <w:szCs w:val="21"/>
                <w:lang w:eastAsia="en-US"/>
              </w:rPr>
            </w:r>
            <w:r/>
          </w:p>
        </w:tc>
      </w:tr>
    </w:tbl>
    <w:p>
      <w:pPr>
        <w:pStyle w:val="903"/>
        <w:ind w:left="400" w:firstLine="883"/>
        <w:rPr>
          <w:rFonts w:ascii="宋体" w:hAnsi="宋体"/>
          <w:b/>
          <w:sz w:val="44"/>
          <w:szCs w:val="22"/>
        </w:rPr>
      </w:pPr>
      <w:r>
        <w:rPr>
          <w:rFonts w:ascii="宋体" w:hAnsi="宋体"/>
          <w:b/>
          <w:sz w:val="44"/>
          <w:szCs w:val="22"/>
        </w:rPr>
      </w:r>
      <w:r/>
    </w:p>
    <w:p>
      <w:pPr>
        <w:pStyle w:val="844"/>
        <w:ind w:left="0" w:firstLine="0"/>
        <w:jc w:val="center"/>
        <w:rPr>
          <w:rFonts w:ascii="宋体" w:hAnsi="宋体"/>
          <w:b/>
          <w:sz w:val="44"/>
          <w:szCs w:val="22"/>
        </w:rPr>
      </w:pPr>
      <w:r/>
      <w:bookmarkStart w:id="136" w:name="_Toc165274523"/>
      <w:r/>
      <w:r/>
    </w:p>
    <w:p>
      <w:pPr>
        <w:pStyle w:val="844"/>
        <w:ind w:left="0" w:firstLine="0"/>
        <w:jc w:val="center"/>
        <w:rPr>
          <w:rFonts w:ascii="宋体" w:hAnsi="宋体"/>
          <w:b/>
          <w:sz w:val="44"/>
          <w:szCs w:val="22"/>
        </w:rPr>
      </w:pPr>
      <w:r>
        <w:rPr>
          <w:rFonts w:ascii="宋体" w:hAnsi="宋体"/>
          <w:b/>
          <w:sz w:val="44"/>
          <w:szCs w:val="22"/>
        </w:rPr>
      </w:r>
      <w:r/>
    </w:p>
    <w:p>
      <w:pPr>
        <w:pStyle w:val="844"/>
        <w:ind w:left="0" w:firstLine="0"/>
        <w:jc w:val="center"/>
        <w:rPr>
          <w:rFonts w:ascii="宋体" w:hAnsi="宋体"/>
          <w:b/>
          <w:sz w:val="44"/>
          <w:szCs w:val="22"/>
        </w:rPr>
      </w:pPr>
      <w:r>
        <w:rPr>
          <w:rFonts w:ascii="宋体" w:hAnsi="宋体"/>
          <w:b/>
          <w:sz w:val="44"/>
          <w:szCs w:val="22"/>
        </w:rPr>
      </w:r>
      <w:r/>
    </w:p>
    <w:p>
      <w:pPr>
        <w:pStyle w:val="844"/>
        <w:ind w:left="0" w:firstLine="0"/>
        <w:jc w:val="center"/>
        <w:rPr>
          <w:rFonts w:ascii="宋体" w:hAnsi="宋体"/>
          <w:b/>
          <w:sz w:val="44"/>
          <w:szCs w:val="22"/>
        </w:rPr>
      </w:pPr>
      <w:r>
        <w:rPr>
          <w:rFonts w:ascii="宋体" w:hAnsi="宋体"/>
          <w:b/>
          <w:sz w:val="44"/>
          <w:szCs w:val="22"/>
        </w:rPr>
      </w:r>
      <w:r/>
    </w:p>
    <w:p>
      <w:pPr>
        <w:pStyle w:val="844"/>
        <w:ind w:left="0" w:firstLine="0"/>
        <w:jc w:val="center"/>
        <w:rPr>
          <w:rFonts w:ascii="宋体" w:hAnsi="宋体"/>
          <w:b/>
          <w:sz w:val="44"/>
          <w:szCs w:val="22"/>
        </w:rPr>
      </w:pPr>
      <w:r>
        <w:rPr>
          <w:rFonts w:ascii="宋体" w:hAnsi="宋体"/>
          <w:b/>
          <w:sz w:val="44"/>
          <w:szCs w:val="22"/>
        </w:rPr>
      </w:r>
      <w:r/>
    </w:p>
    <w:p>
      <w:pPr>
        <w:pStyle w:val="844"/>
        <w:ind w:left="0" w:firstLine="0"/>
        <w:jc w:val="center"/>
        <w:rPr>
          <w:rFonts w:ascii="宋体" w:hAnsi="宋体"/>
          <w:b/>
          <w:sz w:val="44"/>
          <w:szCs w:val="22"/>
        </w:rPr>
      </w:pPr>
      <w:r>
        <w:rPr>
          <w:rFonts w:ascii="宋体" w:hAnsi="宋体"/>
          <w:b/>
          <w:sz w:val="44"/>
          <w:szCs w:val="22"/>
        </w:rPr>
      </w:r>
      <w:r/>
    </w:p>
    <w:p>
      <w:pPr>
        <w:pStyle w:val="844"/>
        <w:ind w:left="0" w:firstLine="0"/>
        <w:jc w:val="center"/>
        <w:rPr>
          <w:rFonts w:ascii="宋体" w:hAnsi="宋体"/>
          <w:b/>
          <w:sz w:val="44"/>
          <w:szCs w:val="22"/>
        </w:rPr>
      </w:pPr>
      <w:r>
        <w:rPr>
          <w:rFonts w:hint="eastAsia" w:ascii="宋体" w:hAnsi="宋体"/>
          <w:b/>
          <w:sz w:val="44"/>
          <w:szCs w:val="22"/>
        </w:rPr>
        <w:t xml:space="preserve">第六章  </w:t>
      </w:r>
      <w:bookmarkStart w:id="137" w:name="评分要点"/>
      <w:r/>
      <w:bookmarkEnd w:id="137"/>
      <w:r>
        <w:rPr>
          <w:rFonts w:hint="eastAsia" w:ascii="宋体" w:hAnsi="宋体"/>
          <w:b/>
          <w:sz w:val="44"/>
          <w:szCs w:val="22"/>
        </w:rPr>
        <w:t xml:space="preserve">评标办法和评分标准</w:t>
      </w:r>
      <w:bookmarkEnd w:id="132"/>
      <w:r/>
      <w:bookmarkEnd w:id="133"/>
      <w:r/>
      <w:bookmarkEnd w:id="134"/>
      <w:r/>
      <w:bookmarkEnd w:id="136"/>
      <w:r/>
      <w:r/>
    </w:p>
    <w:p>
      <w:pPr>
        <w:ind w:left="0" w:firstLine="422"/>
        <w:spacing w:line="360" w:lineRule="auto"/>
        <w:rPr>
          <w:rFonts w:ascii="宋体" w:hAnsi="宋体"/>
          <w:b/>
          <w:sz w:val="21"/>
          <w:szCs w:val="21"/>
        </w:rPr>
      </w:pPr>
      <w:r/>
      <w:bookmarkStart w:id="138" w:name="_Toc17476"/>
      <w:r/>
      <w:bookmarkStart w:id="139" w:name="_Toc16264"/>
      <w:r/>
      <w:bookmarkStart w:id="140" w:name="_Toc698"/>
      <w:r>
        <w:rPr>
          <w:rFonts w:hint="eastAsia" w:ascii="宋体" w:hAnsi="宋体"/>
          <w:b/>
          <w:sz w:val="21"/>
          <w:szCs w:val="21"/>
        </w:rPr>
        <w:t xml:space="preserve">一、评标办法：</w:t>
      </w:r>
      <w:bookmarkEnd w:id="138"/>
      <w:r/>
      <w:bookmarkEnd w:id="139"/>
      <w:r/>
      <w:bookmarkEnd w:id="14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6"/>
      </w:pPr>
      <w:r/>
      <w:r/>
    </w:p>
    <w:p>
      <w:r/>
      <w:r/>
    </w:p>
    <w:p>
      <w:pPr>
        <w:pStyle w:val="856"/>
      </w:pPr>
      <w:r/>
      <w:r/>
    </w:p>
    <w:p>
      <w:pPr>
        <w:pStyle w:val="86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103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1979"/>
        <w:gridCol w:w="5953"/>
        <w:gridCol w:w="1276"/>
      </w:tblGrid>
      <w:tr>
        <w:trPr>
          <w:trHeight w:val="113"/>
        </w:trPr>
        <w:tc>
          <w:tcPr>
            <w:tcW w:w="1135" w:type="dxa"/>
            <w:vAlign w:val="center"/>
            <w:textDirection w:val="lrTb"/>
            <w:noWrap w:val="false"/>
          </w:tcPr>
          <w:p>
            <w:pPr>
              <w:ind w:left="0"/>
              <w:jc w:val="center"/>
              <w:widowControl w:val="off"/>
              <w:rPr>
                <w:rFonts w:ascii="宋体" w:hAnsi="宋体" w:cs="Tahoma"/>
                <w:b/>
                <w:bCs/>
                <w:sz w:val="21"/>
                <w:szCs w:val="21"/>
              </w:rPr>
            </w:pPr>
            <w:r/>
            <w:bookmarkStart w:id="141" w:name="_Hlk176370316"/>
            <w:r>
              <w:rPr>
                <w:rFonts w:hint="eastAsia" w:ascii="宋体" w:hAnsi="宋体" w:cs="Tahoma"/>
                <w:b/>
                <w:sz w:val="21"/>
                <w:szCs w:val="21"/>
              </w:rPr>
              <w:t xml:space="preserve">评审类别</w:t>
            </w:r>
            <w:r/>
          </w:p>
        </w:tc>
        <w:tc>
          <w:tcPr>
            <w:tcW w:w="1979" w:type="dxa"/>
            <w:vAlign w:val="center"/>
            <w:textDirection w:val="lrTb"/>
            <w:noWrap w:val="false"/>
          </w:tcPr>
          <w:p>
            <w:pPr>
              <w:ind w:left="0"/>
              <w:jc w:val="center"/>
              <w:widowControl w:val="off"/>
              <w:rPr>
                <w:rFonts w:ascii="宋体" w:hAnsi="宋体" w:cs="Tahoma"/>
                <w:b/>
                <w:bCs/>
                <w:sz w:val="21"/>
                <w:szCs w:val="21"/>
              </w:rPr>
            </w:pPr>
            <w:r>
              <w:rPr>
                <w:rFonts w:hint="eastAsia" w:ascii="宋体" w:hAnsi="宋体" w:cs="Tahoma"/>
                <w:b/>
                <w:sz w:val="21"/>
                <w:szCs w:val="21"/>
              </w:rPr>
              <w:t xml:space="preserve">评审项</w:t>
            </w:r>
            <w:r/>
          </w:p>
        </w:tc>
        <w:tc>
          <w:tcPr>
            <w:tcW w:w="5953" w:type="dxa"/>
            <w:vAlign w:val="center"/>
            <w:textDirection w:val="lrTb"/>
            <w:noWrap w:val="false"/>
          </w:tcPr>
          <w:p>
            <w:pPr>
              <w:ind w:left="0"/>
              <w:jc w:val="center"/>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135" w:type="dxa"/>
            <w:vAlign w:val="center"/>
            <w:textDirection w:val="lrTb"/>
            <w:noWrap w:val="false"/>
          </w:tcPr>
          <w:p>
            <w:pPr>
              <w:ind w:left="0"/>
              <w:jc w:val="center"/>
              <w:widowControl w:val="off"/>
              <w:rPr>
                <w:rFonts w:ascii="宋体" w:hAnsi="宋体" w:cs="Tahoma"/>
                <w:b/>
                <w:sz w:val="21"/>
                <w:szCs w:val="21"/>
              </w:rPr>
            </w:pPr>
            <w:r>
              <w:rPr>
                <w:rFonts w:hint="eastAsia" w:ascii="宋体" w:hAnsi="宋体" w:cs="Tahoma"/>
                <w:b/>
                <w:sz w:val="21"/>
                <w:szCs w:val="21"/>
              </w:rPr>
              <w:t xml:space="preserve">价格部分</w:t>
            </w:r>
            <w:r/>
          </w:p>
          <w:p>
            <w:pPr>
              <w:ind w:left="0"/>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45</w:t>
            </w:r>
            <w:r>
              <w:rPr>
                <w:rFonts w:hint="eastAsia" w:ascii="宋体" w:hAnsi="宋体" w:cs="Tahoma"/>
                <w:b/>
                <w:sz w:val="21"/>
                <w:szCs w:val="21"/>
              </w:rPr>
              <w:t xml:space="preserve">分）</w:t>
            </w:r>
            <w:r/>
          </w:p>
        </w:tc>
        <w:tc>
          <w:tcPr>
            <w:tcW w:w="1979" w:type="dxa"/>
            <w:vAlign w:val="center"/>
            <w:textDirection w:val="lrTb"/>
            <w:noWrap w:val="false"/>
          </w:tcPr>
          <w:p>
            <w:pPr>
              <w:ind w:left="0"/>
              <w:jc w:val="center"/>
              <w:widowControl w:val="off"/>
              <w:rPr>
                <w:rFonts w:ascii="宋体" w:hAnsi="宋体" w:cs="Tahoma"/>
                <w:bCs/>
                <w:sz w:val="21"/>
                <w:szCs w:val="21"/>
              </w:rPr>
            </w:pPr>
            <w:r>
              <w:rPr>
                <w:rFonts w:hint="eastAsia" w:ascii="宋体" w:hAnsi="宋体" w:cs="Tahoma"/>
                <w:bCs/>
                <w:sz w:val="21"/>
                <w:szCs w:val="21"/>
              </w:rPr>
              <w:t xml:space="preserve">投标报价</w:t>
            </w:r>
            <w:r/>
          </w:p>
        </w:tc>
        <w:tc>
          <w:tcPr>
            <w:tcW w:w="5953"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cs="Times New Roman"/>
                <w:sz w:val="21"/>
                <w:szCs w:val="21"/>
              </w:rPr>
            </w:pPr>
            <w:r>
              <w:rPr>
                <w:rFonts w:hint="eastAsia" w:ascii="宋体" w:hAnsi="宋体" w:cs="Times New Roman"/>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s="Times New Roman"/>
                <w:sz w:val="21"/>
                <w:szCs w:val="21"/>
              </w:rPr>
            </w:pPr>
            <w:r>
              <w:rPr>
                <w:rFonts w:hint="eastAsia" w:ascii="宋体" w:hAnsi="宋体" w:cs="Times New Roman"/>
                <w:sz w:val="21"/>
                <w:szCs w:val="21"/>
              </w:rPr>
              <w:t xml:space="preserve">投标报价得分＝（评标基准价/投标报价）×</w:t>
            </w:r>
            <w:r>
              <w:rPr>
                <w:rFonts w:ascii="宋体" w:hAnsi="宋体" w:cs="Times New Roman"/>
                <w:sz w:val="21"/>
                <w:szCs w:val="21"/>
              </w:rPr>
              <w:t xml:space="preserve">4</w:t>
            </w:r>
            <w:r>
              <w:rPr>
                <w:rFonts w:hint="eastAsia" w:ascii="宋体" w:hAnsi="宋体" w:cs="Times New Roman"/>
                <w:sz w:val="21"/>
                <w:szCs w:val="21"/>
              </w:rPr>
              <w:t xml:space="preserve">5％×100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cs="Times New Roman"/>
                <w:sz w:val="21"/>
                <w:szCs w:val="21"/>
              </w:rPr>
              <w:t xml:space="preserve">45</w:t>
            </w:r>
            <w:r/>
          </w:p>
        </w:tc>
      </w:tr>
      <w:tr>
        <w:trPr>
          <w:trHeight w:val="113"/>
        </w:trPr>
        <w:tc>
          <w:tcPr>
            <w:tcW w:w="1135" w:type="dxa"/>
            <w:vAlign w:val="center"/>
            <w:vMerge w:val="restart"/>
            <w:textDirection w:val="lrTb"/>
            <w:noWrap w:val="false"/>
          </w:tcPr>
          <w:p>
            <w:pPr>
              <w:ind w:left="0"/>
              <w:jc w:val="center"/>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widowControl w:val="off"/>
              <w:rPr>
                <w:rFonts w:ascii="宋体" w:hAnsi="宋体" w:cs="Tahoma"/>
                <w:b/>
                <w:bCs/>
                <w:sz w:val="21"/>
                <w:szCs w:val="21"/>
              </w:rPr>
            </w:pPr>
            <w:r>
              <w:rPr>
                <w:rFonts w:hint="eastAsia" w:ascii="宋体" w:hAnsi="宋体" w:cs="Tahoma"/>
                <w:b/>
                <w:sz w:val="21"/>
                <w:szCs w:val="21"/>
              </w:rPr>
              <w:t xml:space="preserve">（55分）</w:t>
            </w:r>
            <w:r/>
          </w:p>
        </w:tc>
        <w:tc>
          <w:tcPr>
            <w:tcW w:w="1979" w:type="dxa"/>
            <w:vAlign w:val="center"/>
            <w:textDirection w:val="lrTb"/>
            <w:noWrap w:val="false"/>
          </w:tcPr>
          <w:p>
            <w:pPr>
              <w:ind w:left="0"/>
              <w:jc w:val="center"/>
              <w:widowControl w:val="off"/>
              <w:rPr>
                <w:rFonts w:ascii="宋体" w:hAnsi="宋体" w:cs="Tahoma"/>
                <w:sz w:val="21"/>
                <w:szCs w:val="21"/>
              </w:rPr>
            </w:pPr>
            <w:r>
              <w:rPr>
                <w:rFonts w:hint="eastAsia" w:ascii="宋体" w:hAnsi="宋体" w:cs="Times New Roman"/>
                <w:sz w:val="21"/>
                <w:szCs w:val="21"/>
              </w:rPr>
              <w:t xml:space="preserve">服务理念及组织架构</w:t>
            </w:r>
            <w:r/>
          </w:p>
        </w:tc>
        <w:tc>
          <w:tcPr>
            <w:tcW w:w="5953"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投标人根据本项目特点，制定下列服务方案。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物业管理理念；</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物业服务目标；</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梳理服务内容，设置服务组织机构，明确分工及职责；</w:t>
            </w:r>
            <w:r/>
          </w:p>
          <w:p>
            <w:pPr>
              <w:ind w:left="0"/>
              <w:widowControl w:val="off"/>
              <w:rPr>
                <w:rFonts w:ascii="宋体" w:hAnsi="宋体" w:cs="Times New Roman"/>
                <w:sz w:val="21"/>
                <w:szCs w:val="21"/>
              </w:rPr>
            </w:pPr>
            <w:r>
              <w:rPr>
                <w:rFonts w:hint="eastAsia" w:ascii="宋体" w:hAnsi="宋体" w:cs="Times New Roman"/>
                <w:sz w:val="21"/>
                <w:szCs w:val="21"/>
              </w:rPr>
              <w:t xml:space="preserve">4.针对本项目重难点分析</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w:t>
            </w:r>
            <w:r>
              <w:rPr>
                <w:rFonts w:ascii="宋体" w:hAnsi="宋体" w:cs="Times New Roman"/>
                <w:sz w:val="21"/>
                <w:szCs w:val="21"/>
              </w:rPr>
              <w:t xml:space="preserve">1</w:t>
            </w:r>
            <w:r>
              <w:rPr>
                <w:rFonts w:hint="eastAsia" w:ascii="宋体" w:hAnsi="宋体" w:cs="Times New Roman"/>
                <w:sz w:val="21"/>
                <w:szCs w:val="21"/>
              </w:rPr>
              <w:t xml:space="preserve">分；方案基本合理、具有一定的可行性、具有一定的操作性、与项目实际基本贴合的得</w:t>
            </w:r>
            <w:r>
              <w:rPr>
                <w:rFonts w:ascii="宋体" w:hAnsi="宋体" w:cs="Times New Roman"/>
                <w:sz w:val="21"/>
                <w:szCs w:val="21"/>
              </w:rPr>
              <w:t xml:space="preserve">0.5</w:t>
            </w:r>
            <w:r>
              <w:rPr>
                <w:rFonts w:hint="eastAsia" w:ascii="宋体" w:hAnsi="宋体" w:cs="Times New Roman"/>
                <w:sz w:val="21"/>
                <w:szCs w:val="21"/>
              </w:rPr>
              <w:t xml:space="preserve">分；每项叙述内容完全脱离采购需求或未作完整叙述的不得分。本项最高得</w:t>
            </w:r>
            <w:r>
              <w:rPr>
                <w:rFonts w:ascii="宋体" w:hAnsi="宋体" w:cs="Times New Roman"/>
                <w:sz w:val="21"/>
                <w:szCs w:val="21"/>
              </w:rPr>
              <w:t xml:space="preserve">4</w:t>
            </w:r>
            <w:r>
              <w:rPr>
                <w:rFonts w:hint="eastAsia" w:ascii="宋体" w:hAnsi="宋体" w:cs="Times New Roman"/>
                <w:sz w:val="21"/>
                <w:szCs w:val="21"/>
              </w:rPr>
              <w:t xml:space="preserve">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r>
      <w:tr>
        <w:trPr>
          <w:trHeight w:val="90"/>
        </w:trPr>
        <w:tc>
          <w:tcPr>
            <w:tcW w:w="1135"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979" w:type="dxa"/>
            <w:vAlign w:val="center"/>
            <w:textDirection w:val="lrTb"/>
            <w:noWrap w:val="false"/>
          </w:tcPr>
          <w:p>
            <w:pPr>
              <w:ind w:left="0"/>
              <w:jc w:val="center"/>
              <w:widowControl w:val="off"/>
              <w:rPr>
                <w:rFonts w:ascii="宋体" w:hAnsi="宋体" w:cs="Times New Roman"/>
                <w:sz w:val="21"/>
                <w:szCs w:val="21"/>
              </w:rPr>
            </w:pPr>
            <w:r/>
            <w:bookmarkStart w:id="142" w:name="_Hlk176371365"/>
            <w:r>
              <w:rPr>
                <w:rFonts w:hint="eastAsia" w:ascii="宋体" w:hAnsi="宋体" w:cs="Times New Roman"/>
                <w:sz w:val="21"/>
                <w:szCs w:val="21"/>
              </w:rPr>
              <w:t xml:space="preserve">管理服务制度</w:t>
            </w:r>
            <w:bookmarkEnd w:id="142"/>
            <w:r/>
            <w:r/>
          </w:p>
        </w:tc>
        <w:tc>
          <w:tcPr>
            <w:tcW w:w="5953"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公司整体管理制度</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保洁部门制度；</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保安部门制度；</w:t>
            </w:r>
            <w:r/>
          </w:p>
          <w:p>
            <w:pPr>
              <w:ind w:left="0"/>
              <w:widowControl w:val="off"/>
              <w:rPr>
                <w:rFonts w:ascii="宋体" w:hAnsi="宋体" w:cs="Times New Roman"/>
                <w:sz w:val="21"/>
                <w:szCs w:val="21"/>
              </w:rPr>
            </w:pPr>
            <w:r>
              <w:rPr>
                <w:rFonts w:hint="eastAsia" w:ascii="宋体" w:hAnsi="宋体" w:cs="Times New Roman"/>
                <w:sz w:val="21"/>
                <w:szCs w:val="21"/>
              </w:rPr>
              <w:t xml:space="preserve">4.消防管理制度；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5.项目培训及考核制度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s="Times New Roman"/>
                <w:sz w:val="21"/>
                <w:szCs w:val="21"/>
              </w:rPr>
              <w:t xml:space="preserve">10</w:t>
            </w:r>
            <w:r>
              <w:rPr>
                <w:rFonts w:hint="eastAsia" w:ascii="宋体" w:hAnsi="宋体" w:cs="Times New Roman"/>
                <w:sz w:val="21"/>
                <w:szCs w:val="21"/>
              </w:rPr>
              <w:t xml:space="preserve">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10</w:t>
            </w:r>
            <w:r/>
          </w:p>
        </w:tc>
      </w:tr>
      <w:tr>
        <w:trPr>
          <w:trHeight w:val="113"/>
        </w:trPr>
        <w:tc>
          <w:tcPr>
            <w:tcW w:w="1135"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979" w:type="dxa"/>
            <w:vAlign w:val="center"/>
            <w:textDirection w:val="lrTb"/>
            <w:noWrap w:val="false"/>
          </w:tcPr>
          <w:p>
            <w:pPr>
              <w:ind w:left="0"/>
              <w:jc w:val="center"/>
              <w:widowControl w:val="off"/>
              <w:rPr>
                <w:rFonts w:ascii="宋体" w:hAnsi="宋体" w:cs="Times New Roman"/>
                <w:sz w:val="21"/>
                <w:szCs w:val="21"/>
              </w:rPr>
            </w:pPr>
            <w:r/>
            <w:bookmarkStart w:id="143" w:name="_Hlk176371379"/>
            <w:r>
              <w:rPr>
                <w:rFonts w:hint="eastAsia" w:ascii="宋体" w:hAnsi="宋体" w:cs="Times New Roman"/>
                <w:sz w:val="21"/>
                <w:szCs w:val="21"/>
                <w:lang w:val="zh-CN"/>
              </w:rPr>
              <w:t xml:space="preserve">清洗保洁服务方案</w:t>
            </w:r>
            <w:bookmarkEnd w:id="143"/>
            <w:r/>
            <w:r/>
          </w:p>
        </w:tc>
        <w:tc>
          <w:tcPr>
            <w:tcW w:w="5953"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2"/>
              </w:rPr>
              <w:t xml:space="preserve">保洁管理思路</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日常保洁方案；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保洁工作标准；</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s="Times New Roman"/>
                <w:sz w:val="21"/>
                <w:szCs w:val="21"/>
              </w:rPr>
              <w:t xml:space="preserve">6</w:t>
            </w:r>
            <w:r>
              <w:rPr>
                <w:rFonts w:hint="eastAsia" w:ascii="宋体" w:hAnsi="宋体" w:cs="Times New Roman"/>
                <w:sz w:val="21"/>
                <w:szCs w:val="21"/>
              </w:rPr>
              <w:t xml:space="preserve">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r>
      <w:tr>
        <w:trPr>
          <w:trHeight w:val="113"/>
        </w:trPr>
        <w:tc>
          <w:tcPr>
            <w:tcW w:w="1135"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979" w:type="dxa"/>
            <w:vAlign w:val="center"/>
            <w:textDirection w:val="lrTb"/>
            <w:noWrap w:val="false"/>
          </w:tcPr>
          <w:p>
            <w:pPr>
              <w:ind w:left="0"/>
              <w:jc w:val="center"/>
              <w:widowControl w:val="off"/>
              <w:rPr>
                <w:rFonts w:ascii="宋体" w:hAnsi="宋体" w:cs="Times New Roman"/>
                <w:sz w:val="21"/>
                <w:szCs w:val="21"/>
              </w:rPr>
            </w:pPr>
            <w:r/>
            <w:bookmarkStart w:id="144" w:name="_Hlk176371394"/>
            <w:r/>
            <w:bookmarkStart w:id="145" w:name="_Hlk176371401"/>
            <w:r>
              <w:rPr>
                <w:rFonts w:hint="eastAsia" w:ascii="宋体" w:hAnsi="宋体" w:cs="Times New Roman"/>
                <w:sz w:val="21"/>
                <w:szCs w:val="21"/>
              </w:rPr>
              <w:t xml:space="preserve">保安服务整体方案</w:t>
            </w:r>
            <w:bookmarkEnd w:id="144"/>
            <w:r/>
            <w:bookmarkEnd w:id="145"/>
            <w:r/>
            <w:r/>
          </w:p>
        </w:tc>
        <w:tc>
          <w:tcPr>
            <w:tcW w:w="5953"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投标人根据本项目特点，制定下列管理服务方案。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2"/>
              </w:rPr>
              <w:t xml:space="preserve">保安整体管理目标；</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2"/>
              </w:rPr>
              <w:t xml:space="preserve">门岗及巡逻岗服务方案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3.消监控室值班服务方案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s="Times New Roman"/>
                <w:sz w:val="21"/>
                <w:szCs w:val="21"/>
              </w:rPr>
              <w:t xml:space="preserve">6</w:t>
            </w:r>
            <w:r>
              <w:rPr>
                <w:rFonts w:hint="eastAsia" w:ascii="宋体" w:hAnsi="宋体" w:cs="Times New Roman"/>
                <w:sz w:val="21"/>
                <w:szCs w:val="21"/>
              </w:rPr>
              <w:t xml:space="preserve">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r>
      <w:tr>
        <w:trPr>
          <w:trHeight w:val="113"/>
        </w:trPr>
        <w:tc>
          <w:tcPr>
            <w:tcW w:w="1135"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979" w:type="dxa"/>
            <w:vAlign w:val="center"/>
            <w:textDirection w:val="lrTb"/>
            <w:noWrap w:val="false"/>
          </w:tcPr>
          <w:p>
            <w:pPr>
              <w:ind w:left="0"/>
              <w:jc w:val="center"/>
              <w:widowControl w:val="off"/>
              <w:rPr>
                <w:rFonts w:ascii="宋体" w:hAnsi="宋体" w:cs="Times New Roman"/>
                <w:sz w:val="21"/>
                <w:szCs w:val="21"/>
              </w:rPr>
            </w:pPr>
            <w:r/>
            <w:bookmarkStart w:id="146" w:name="_Hlk176371446"/>
            <w:r>
              <w:rPr>
                <w:rFonts w:hint="eastAsia" w:ascii="宋体" w:hAnsi="宋体" w:cs="Times New Roman"/>
                <w:sz w:val="21"/>
                <w:szCs w:val="21"/>
              </w:rPr>
              <w:t xml:space="preserve">突发事件的应急处理方</w:t>
            </w:r>
            <w:bookmarkEnd w:id="146"/>
            <w:r>
              <w:rPr>
                <w:rFonts w:hint="eastAsia" w:ascii="宋体" w:hAnsi="宋体" w:cs="Times New Roman"/>
                <w:sz w:val="21"/>
                <w:szCs w:val="21"/>
              </w:rPr>
              <w:t xml:space="preserve">案</w:t>
            </w:r>
            <w:r/>
          </w:p>
        </w:tc>
        <w:tc>
          <w:tcPr>
            <w:tcW w:w="5953"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投标人根据本项目特点，制定下列服务方案。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1.综合类突发应急预案；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2.自然灾害事故预防及应急处理预案；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3.安全类突发应急预案；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4.工程类突发应急预案；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w:t>
            </w:r>
            <w:r>
              <w:rPr>
                <w:rFonts w:ascii="宋体" w:hAnsi="宋体" w:cs="Times New Roman"/>
                <w:sz w:val="21"/>
                <w:szCs w:val="21"/>
              </w:rPr>
              <w:t xml:space="preserve">1</w:t>
            </w:r>
            <w:r>
              <w:rPr>
                <w:rFonts w:hint="eastAsia" w:ascii="宋体" w:hAnsi="宋体" w:cs="Times New Roman"/>
                <w:sz w:val="21"/>
                <w:szCs w:val="21"/>
              </w:rPr>
              <w:t xml:space="preserve">分；方案基本合理、具有一定的可行性、具有一定的操作性、与项目实际基本贴合的得</w:t>
            </w:r>
            <w:r>
              <w:rPr>
                <w:rFonts w:ascii="宋体" w:hAnsi="宋体" w:cs="Times New Roman"/>
                <w:sz w:val="21"/>
                <w:szCs w:val="21"/>
              </w:rPr>
              <w:t xml:space="preserve">0.5</w:t>
            </w:r>
            <w:r>
              <w:rPr>
                <w:rFonts w:hint="eastAsia" w:ascii="宋体" w:hAnsi="宋体" w:cs="Times New Roman"/>
                <w:sz w:val="21"/>
                <w:szCs w:val="21"/>
              </w:rPr>
              <w:t xml:space="preserve">分；每项叙述内容完全脱离采购需求或未作完整叙述的不得分。本项最高得</w:t>
            </w:r>
            <w:r>
              <w:rPr>
                <w:rFonts w:ascii="宋体" w:hAnsi="宋体" w:cs="Times New Roman"/>
                <w:sz w:val="21"/>
                <w:szCs w:val="21"/>
              </w:rPr>
              <w:t xml:space="preserve">4</w:t>
            </w:r>
            <w:r>
              <w:rPr>
                <w:rFonts w:hint="eastAsia" w:ascii="宋体" w:hAnsi="宋体" w:cs="Times New Roman"/>
                <w:sz w:val="21"/>
                <w:szCs w:val="21"/>
              </w:rPr>
              <w:t xml:space="preserve">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r>
      <w:tr>
        <w:trPr>
          <w:trHeight w:val="113"/>
        </w:trPr>
        <w:tc>
          <w:tcPr>
            <w:tcW w:w="1135"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979" w:type="dxa"/>
            <w:vAlign w:val="center"/>
            <w:textDirection w:val="lrTb"/>
            <w:noWrap w:val="false"/>
          </w:tcPr>
          <w:p>
            <w:pPr>
              <w:ind w:left="0"/>
              <w:jc w:val="center"/>
              <w:widowControl w:val="off"/>
              <w:rPr>
                <w:rFonts w:ascii="宋体" w:hAnsi="宋体" w:cs="Times New Roman"/>
                <w:sz w:val="21"/>
                <w:szCs w:val="21"/>
              </w:rPr>
            </w:pPr>
            <w:r/>
            <w:bookmarkStart w:id="147" w:name="_Hlk176371461"/>
            <w:r>
              <w:rPr>
                <w:rFonts w:hint="eastAsia" w:ascii="宋体" w:hAnsi="宋体" w:cs="Times New Roman"/>
                <w:sz w:val="21"/>
                <w:szCs w:val="21"/>
              </w:rPr>
              <w:t xml:space="preserve">进退场交接及与其他部门的沟通协调方案</w:t>
            </w:r>
            <w:bookmarkEnd w:id="147"/>
            <w:r/>
            <w:r/>
          </w:p>
        </w:tc>
        <w:tc>
          <w:tcPr>
            <w:tcW w:w="5953"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投标人根据本项目特点，制定下列内容。</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1.各项交接场验收方案；</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2.与采购人各部门的综合协调方案</w:t>
            </w:r>
            <w:r/>
          </w:p>
          <w:p>
            <w:pPr>
              <w:ind w:left="0"/>
              <w:widowControl w:val="off"/>
              <w:rPr>
                <w:rFonts w:ascii="宋体" w:hAnsi="宋体" w:cs="Times New Roman"/>
                <w:sz w:val="21"/>
                <w:szCs w:val="21"/>
              </w:rPr>
            </w:pPr>
            <w:r/>
            <w:bookmarkStart w:id="148" w:name="OLE_LINK32"/>
            <w:r/>
            <w:bookmarkStart w:id="149" w:name="OLE_LINK33"/>
            <w:r>
              <w:rPr>
                <w:rFonts w:hint="eastAsia" w:ascii="宋体" w:hAnsi="宋体" w:cs="Times New Roman"/>
                <w:sz w:val="21"/>
                <w:szCs w:val="21"/>
              </w:rPr>
              <w:t xml:space="preserve">上述每项应逐条叙述，方案全面合理、可行性强、操作性强、贴合项目实际的得</w:t>
            </w:r>
            <w:r>
              <w:rPr>
                <w:rFonts w:ascii="宋体" w:hAnsi="宋体" w:cs="Times New Roman"/>
                <w:sz w:val="21"/>
                <w:szCs w:val="21"/>
              </w:rPr>
              <w:t xml:space="preserve">1</w:t>
            </w:r>
            <w:r>
              <w:rPr>
                <w:rFonts w:hint="eastAsia" w:ascii="宋体" w:hAnsi="宋体" w:cs="Times New Roman"/>
                <w:sz w:val="21"/>
                <w:szCs w:val="21"/>
              </w:rPr>
              <w:t xml:space="preserve">分；方案基本合理、具有一定的可行性、具有一定的操作性、与项目实际基本贴合的得</w:t>
            </w:r>
            <w:r>
              <w:rPr>
                <w:rFonts w:ascii="宋体" w:hAnsi="宋体" w:cs="Times New Roman"/>
                <w:sz w:val="21"/>
                <w:szCs w:val="21"/>
              </w:rPr>
              <w:t xml:space="preserve">0.5</w:t>
            </w:r>
            <w:r>
              <w:rPr>
                <w:rFonts w:hint="eastAsia" w:ascii="宋体" w:hAnsi="宋体" w:cs="Times New Roman"/>
                <w:sz w:val="21"/>
                <w:szCs w:val="21"/>
              </w:rPr>
              <w:t xml:space="preserve">分；每项叙述内容完全脱离采购需求或未作完整叙述的不得分。本项最高得</w:t>
            </w:r>
            <w:r>
              <w:rPr>
                <w:rFonts w:ascii="宋体" w:hAnsi="宋体" w:cs="Times New Roman"/>
                <w:sz w:val="21"/>
                <w:szCs w:val="21"/>
              </w:rPr>
              <w:t xml:space="preserve">2</w:t>
            </w:r>
            <w:r>
              <w:rPr>
                <w:rFonts w:hint="eastAsia" w:ascii="宋体" w:hAnsi="宋体" w:cs="Times New Roman"/>
                <w:sz w:val="21"/>
                <w:szCs w:val="21"/>
              </w:rPr>
              <w:t xml:space="preserve">分。</w:t>
            </w:r>
            <w:bookmarkEnd w:id="148"/>
            <w:r/>
            <w:bookmarkEnd w:id="149"/>
            <w:r/>
            <w:r/>
          </w:p>
        </w:tc>
        <w:tc>
          <w:tcPr>
            <w:tcW w:w="127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r>
      <w:tr>
        <w:trPr>
          <w:trHeight w:val="1527"/>
        </w:trPr>
        <w:tc>
          <w:tcPr>
            <w:tcW w:w="1135"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979" w:type="dxa"/>
            <w:vAlign w:val="center"/>
            <w:textDirection w:val="lrTb"/>
            <w:noWrap w:val="false"/>
          </w:tcPr>
          <w:p>
            <w:pPr>
              <w:ind w:left="0"/>
              <w:jc w:val="center"/>
              <w:widowControl w:val="off"/>
              <w:rPr>
                <w:rFonts w:ascii="宋体" w:hAnsi="宋体" w:cs="Times New Roman"/>
                <w:sz w:val="21"/>
                <w:szCs w:val="21"/>
              </w:rPr>
            </w:pPr>
            <w:r/>
            <w:bookmarkStart w:id="150" w:name="_Hlk176371473"/>
            <w:r>
              <w:rPr>
                <w:rFonts w:hint="eastAsia" w:ascii="宋体" w:hAnsi="宋体" w:cs="Times New Roman"/>
                <w:sz w:val="21"/>
                <w:szCs w:val="21"/>
              </w:rPr>
              <w:t xml:space="preserve">客户满意度提升方案</w:t>
            </w:r>
            <w:bookmarkEnd w:id="150"/>
            <w:r/>
            <w:r/>
          </w:p>
        </w:tc>
        <w:tc>
          <w:tcPr>
            <w:tcW w:w="5953"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r>
      <w:tr>
        <w:trPr>
          <w:trHeight w:val="782"/>
        </w:trPr>
        <w:tc>
          <w:tcPr>
            <w:tcW w:w="1135"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97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bookmarkStart w:id="151" w:name="_Hlk176371489"/>
            <w:r>
              <w:rPr>
                <w:rFonts w:hint="eastAsia" w:ascii="宋体" w:hAnsi="宋体" w:cs="Times New Roman"/>
                <w:sz w:val="21"/>
                <w:szCs w:val="21"/>
              </w:rPr>
              <w:t xml:space="preserve">项目经理</w:t>
            </w:r>
            <w:bookmarkEnd w:id="151"/>
            <w:r/>
            <w:r/>
          </w:p>
        </w:tc>
        <w:tc>
          <w:tcPr>
            <w:tcW w:w="5953"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投标人拟派本项目项目经理具备：</w:t>
            </w:r>
            <w:r/>
          </w:p>
          <w:p>
            <w:pPr>
              <w:ind w:left="0"/>
              <w:widowControl w:val="off"/>
              <w:rPr>
                <w:rFonts w:ascii="宋体" w:hAnsi="宋体" w:cs="Times New Roman"/>
                <w:sz w:val="21"/>
                <w:szCs w:val="21"/>
              </w:rPr>
            </w:pPr>
            <w:r>
              <w:rPr>
                <w:rFonts w:hint="eastAsia" w:ascii="宋体" w:hAnsi="宋体" w:cs="Times New Roman"/>
                <w:sz w:val="21"/>
                <w:szCs w:val="21"/>
              </w:rPr>
              <w:t xml:space="preserve">1.本科及以上学历证明；</w:t>
            </w:r>
            <w:r/>
          </w:p>
          <w:p>
            <w:pPr>
              <w:ind w:left="0"/>
              <w:widowControl w:val="off"/>
              <w:rPr>
                <w:rFonts w:ascii="宋体" w:hAnsi="宋体" w:cs="Times New Roman"/>
                <w:sz w:val="21"/>
                <w:szCs w:val="21"/>
              </w:rPr>
            </w:pPr>
            <w:r>
              <w:rPr>
                <w:rFonts w:hint="eastAsia" w:ascii="宋体" w:hAnsi="宋体" w:cs="Times New Roman"/>
                <w:sz w:val="21"/>
                <w:szCs w:val="21"/>
              </w:rPr>
              <w:t xml:space="preserve">2.中级（国家职业资格四级）及以上保安员证书；</w:t>
            </w:r>
            <w:r/>
          </w:p>
          <w:p>
            <w:pPr>
              <w:ind w:left="0"/>
              <w:widowControl w:val="off"/>
              <w:rPr>
                <w:rFonts w:ascii="宋体" w:hAnsi="宋体" w:cs="Times New Roman"/>
                <w:sz w:val="21"/>
                <w:szCs w:val="21"/>
              </w:rPr>
            </w:pPr>
            <w:r>
              <w:rPr>
                <w:rFonts w:hint="eastAsia" w:ascii="宋体" w:hAnsi="宋体" w:cs="Times New Roman"/>
                <w:sz w:val="21"/>
                <w:szCs w:val="21"/>
              </w:rPr>
              <w:t xml:space="preserve">3.中级（国家职业资格四级）及以上消防设施操作员或中级（国家职业资格四级）及以上建（构）筑物消防员证书；</w:t>
            </w:r>
            <w:r/>
          </w:p>
          <w:p>
            <w:pPr>
              <w:ind w:left="0"/>
              <w:widowControl w:val="off"/>
              <w:rPr>
                <w:rFonts w:ascii="宋体" w:hAnsi="宋体"/>
                <w:bCs/>
                <w:sz w:val="21"/>
                <w:szCs w:val="21"/>
              </w:rPr>
            </w:pPr>
            <w:r>
              <w:rPr>
                <w:rFonts w:hint="eastAsia" w:ascii="宋体" w:hAnsi="宋体" w:cs="Times New Roman"/>
                <w:sz w:val="21"/>
                <w:szCs w:val="21"/>
              </w:rPr>
              <w:t xml:space="preserve">4.</w:t>
            </w:r>
            <w:r>
              <w:rPr>
                <w:rFonts w:hint="eastAsia" w:ascii="宋体" w:hAnsi="宋体"/>
                <w:bCs/>
                <w:sz w:val="21"/>
                <w:szCs w:val="21"/>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物业项目经理证或物业管理从业人员岗位证书。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每项得1分，共</w:t>
            </w:r>
            <w:r>
              <w:rPr>
                <w:rFonts w:ascii="宋体" w:hAnsi="宋体" w:cs="Times New Roman"/>
                <w:sz w:val="21"/>
                <w:szCs w:val="21"/>
              </w:rPr>
              <w:t xml:space="preserve">5</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注：投标文件内提供身份证扫描件、有效证书或证明扫描件、投标人为其缴纳的最新一期社保证明资料并加盖投标人公章，</w:t>
            </w:r>
            <w:r>
              <w:rPr>
                <w:rFonts w:hint="eastAsia" w:ascii="宋体" w:hAnsi="宋体" w:cs="Times New Roman"/>
                <w:b/>
                <w:sz w:val="21"/>
                <w:szCs w:val="21"/>
              </w:rPr>
              <w:t xml:space="preserve">其中国家职业资格等级证书必须提供网上查询截图，否则不得分。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r>
      <w:tr>
        <w:trPr>
          <w:trHeight w:val="782"/>
        </w:trPr>
        <w:tc>
          <w:tcPr>
            <w:tcW w:w="1135"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97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bookmarkStart w:id="152" w:name="OLE_LINK34"/>
            <w:r/>
            <w:bookmarkStart w:id="153" w:name="_Hlk176371513"/>
            <w:r>
              <w:rPr>
                <w:rFonts w:hint="eastAsia" w:ascii="宋体" w:hAnsi="宋体" w:cs="Times New Roman"/>
                <w:sz w:val="21"/>
                <w:szCs w:val="21"/>
              </w:rPr>
              <w:t xml:space="preserve">消监控室</w:t>
            </w:r>
            <w:bookmarkEnd w:id="152"/>
            <w:r>
              <w:rPr>
                <w:rFonts w:hint="eastAsia" w:ascii="宋体" w:hAnsi="宋体" w:cs="Times New Roman"/>
                <w:sz w:val="21"/>
                <w:szCs w:val="21"/>
              </w:rPr>
              <w:t xml:space="preserve">人员</w:t>
            </w:r>
            <w:bookmarkEnd w:id="153"/>
            <w:r/>
            <w:r/>
          </w:p>
        </w:tc>
        <w:tc>
          <w:tcPr>
            <w:tcW w:w="5953"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投标人拟派本项目消监控室人员具备：</w:t>
            </w:r>
            <w:r/>
          </w:p>
          <w:p>
            <w:pPr>
              <w:ind w:left="0"/>
              <w:widowControl w:val="off"/>
              <w:rPr>
                <w:rFonts w:ascii="宋体" w:hAnsi="宋体" w:cs="Times New Roman"/>
                <w:sz w:val="21"/>
                <w:szCs w:val="21"/>
              </w:rPr>
            </w:pPr>
            <w:r>
              <w:rPr>
                <w:rFonts w:hint="eastAsia" w:ascii="宋体" w:hAnsi="宋体" w:cs="Times New Roman"/>
                <w:sz w:val="21"/>
                <w:szCs w:val="21"/>
              </w:rPr>
              <w:t xml:space="preserve">中级（国家职业资格四级）及以上消防设施操作员或中级（国家职业资格四级）及以上建（构）筑物消防员证书；每有一人满足一项得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b/>
                <w:sz w:val="21"/>
                <w:szCs w:val="21"/>
              </w:rPr>
              <w:t xml:space="preserve">注：</w:t>
            </w:r>
            <w:r>
              <w:rPr>
                <w:rFonts w:hint="eastAsia" w:ascii="宋体" w:hAnsi="宋体" w:cs="Times New Roman"/>
                <w:b/>
                <w:bCs/>
                <w:sz w:val="21"/>
                <w:szCs w:val="21"/>
              </w:rPr>
              <w:t xml:space="preserve">投标文件内提供身份证扫描件、有效证书或证明扫描件、投标人为其缴纳的最新一期社保证明资料并加盖投标人公章，其中国家职业资格等级证书必须提供网上查询截图，否则不得分。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r>
      <w:tr>
        <w:trPr>
          <w:trHeight w:val="274"/>
        </w:trPr>
        <w:tc>
          <w:tcPr>
            <w:tcW w:w="1135"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979" w:type="dxa"/>
            <w:vAlign w:val="center"/>
            <w:textDirection w:val="lrTb"/>
            <w:noWrap w:val="false"/>
          </w:tcPr>
          <w:p>
            <w:pPr>
              <w:ind w:left="0"/>
              <w:jc w:val="center"/>
              <w:widowControl w:val="off"/>
              <w:rPr>
                <w:rFonts w:ascii="宋体" w:hAnsi="宋体"/>
                <w:b/>
                <w:sz w:val="21"/>
                <w:szCs w:val="21"/>
              </w:rPr>
            </w:pPr>
            <w:r>
              <w:rPr>
                <w:rFonts w:hint="eastAsia" w:ascii="宋体" w:hAnsi="宋体"/>
                <w:b/>
                <w:sz w:val="21"/>
                <w:szCs w:val="21"/>
              </w:rPr>
              <w:t xml:space="preserve">▲</w:t>
            </w:r>
            <w:bookmarkStart w:id="154" w:name="_Hlk176371522"/>
            <w:r>
              <w:rPr>
                <w:rFonts w:hint="eastAsia" w:ascii="宋体" w:hAnsi="宋体"/>
                <w:sz w:val="21"/>
                <w:szCs w:val="21"/>
              </w:rPr>
              <w:t xml:space="preserve">动物饲养员</w:t>
            </w:r>
            <w:bookmarkEnd w:id="154"/>
            <w:r/>
            <w:r/>
          </w:p>
        </w:tc>
        <w:tc>
          <w:tcPr>
            <w:tcW w:w="5953"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b/>
                <w:bCs/>
                <w:sz w:val="21"/>
                <w:szCs w:val="21"/>
              </w:rPr>
              <w:t xml:space="preserve">投标人拟派本项目</w:t>
            </w:r>
            <w:r>
              <w:rPr>
                <w:rFonts w:hint="eastAsia" w:ascii="宋体" w:hAnsi="宋体"/>
                <w:b/>
                <w:sz w:val="21"/>
                <w:szCs w:val="21"/>
              </w:rPr>
              <w:t xml:space="preserve">动物饲养员</w:t>
            </w:r>
            <w:r>
              <w:rPr>
                <w:rFonts w:hint="eastAsia" w:ascii="宋体" w:hAnsi="宋体" w:cs="Times New Roman"/>
                <w:b/>
                <w:bCs/>
                <w:sz w:val="21"/>
                <w:szCs w:val="21"/>
              </w:rPr>
              <w:t xml:space="preserve">具备：</w:t>
            </w:r>
            <w:r/>
          </w:p>
          <w:p>
            <w:pPr>
              <w:ind w:left="0"/>
              <w:widowControl w:val="off"/>
              <w:rPr>
                <w:rFonts w:ascii="宋体" w:hAnsi="宋体"/>
                <w:bCs/>
                <w:sz w:val="21"/>
                <w:szCs w:val="21"/>
              </w:rPr>
            </w:pPr>
            <w:r>
              <w:rPr>
                <w:rFonts w:hint="eastAsia" w:ascii="宋体" w:hAnsi="宋体"/>
                <w:bCs/>
                <w:sz w:val="21"/>
                <w:szCs w:val="21"/>
              </w:rPr>
              <w:t xml:space="preserve">1.畜牧及相关专业大专或以上学历证书；</w:t>
            </w:r>
            <w:r/>
          </w:p>
          <w:p>
            <w:pPr>
              <w:ind w:left="0"/>
              <w:widowControl w:val="off"/>
              <w:rPr>
                <w:rFonts w:ascii="宋体" w:hAnsi="宋体"/>
                <w:bCs/>
                <w:sz w:val="21"/>
                <w:szCs w:val="21"/>
              </w:rPr>
            </w:pPr>
            <w:r>
              <w:rPr>
                <w:rFonts w:hint="eastAsia" w:ascii="宋体" w:hAnsi="宋体"/>
                <w:bCs/>
                <w:sz w:val="21"/>
                <w:szCs w:val="21"/>
              </w:rPr>
              <w:t xml:space="preserve">2.红十字会颁发的救护培训合格证书。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注：投标文件内提供身份证扫描件、有效证书或证明扫描件、投标人为其缴纳的最新一期社保证明资料并加盖投标人公章，否则不得分。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r>
      <w:tr>
        <w:trPr>
          <w:trHeight w:val="132"/>
        </w:trPr>
        <w:tc>
          <w:tcPr>
            <w:tcW w:w="1135"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979"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bCs/>
                <w:sz w:val="21"/>
                <w:szCs w:val="21"/>
              </w:rPr>
              <w:t xml:space="preserve">▲</w:t>
            </w:r>
            <w:bookmarkStart w:id="155" w:name="_Hlk176371539"/>
            <w:r>
              <w:rPr>
                <w:rFonts w:hint="eastAsia" w:ascii="宋体" w:hAnsi="宋体" w:cs="Times New Roman"/>
                <w:bCs/>
                <w:sz w:val="21"/>
                <w:szCs w:val="21"/>
              </w:rPr>
              <w:t xml:space="preserve">体系认证</w:t>
            </w:r>
            <w:bookmarkEnd w:id="155"/>
            <w:r/>
            <w:r/>
          </w:p>
        </w:tc>
        <w:tc>
          <w:tcPr>
            <w:tcW w:w="5953" w:type="dxa"/>
            <w:vAlign w:val="center"/>
            <w:textDirection w:val="lrTb"/>
            <w:noWrap w:val="false"/>
          </w:tcPr>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投</w:t>
            </w:r>
            <w:r>
              <w:rPr>
                <w:rFonts w:ascii="宋体" w:hAnsi="宋体" w:cs="Times New Roman"/>
                <w:sz w:val="21"/>
                <w:szCs w:val="21"/>
                <w:lang w:val="zh-CN" w:bidi="zh-CN"/>
              </w:rPr>
              <w:t xml:space="preserve">标人</w:t>
            </w:r>
            <w:r>
              <w:rPr>
                <w:rFonts w:hint="eastAsia" w:ascii="宋体" w:hAnsi="宋体" w:cs="Times New Roman"/>
                <w:sz w:val="21"/>
                <w:szCs w:val="21"/>
                <w:lang w:val="zh-CN" w:bidi="zh-CN"/>
              </w:rPr>
              <w:t xml:space="preserve">具备：</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1</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质量管理体系认证证书；</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2</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环境管理体系认证证书；</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3</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职业</w:t>
            </w:r>
            <w:r>
              <w:rPr>
                <w:rFonts w:hint="eastAsia" w:ascii="宋体" w:hAnsi="宋体" w:cs="Times New Roman"/>
                <w:sz w:val="21"/>
                <w:szCs w:val="21"/>
                <w:lang w:bidi="zh-CN"/>
              </w:rPr>
              <w:t xml:space="preserve">健康安全管理</w:t>
            </w:r>
            <w:r>
              <w:rPr>
                <w:rFonts w:hint="eastAsia" w:ascii="宋体" w:hAnsi="宋体" w:cs="Times New Roman"/>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cs="Times New Roman"/>
                <w:sz w:val="21"/>
                <w:szCs w:val="21"/>
              </w:rPr>
            </w:pPr>
            <w:r>
              <w:rPr>
                <w:rFonts w:hint="eastAsia" w:ascii="宋体" w:hAnsi="宋体" w:cs="Times New Roman"/>
                <w:b/>
                <w:sz w:val="21"/>
                <w:szCs w:val="21"/>
              </w:rPr>
              <w:t xml:space="preserve">注：投标文件内须提供有效证书扫描件及国家认证认可监督管理委员会官方网站上的查询截图并加盖投标人公章，未提供不得分。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r>
      <w:tr>
        <w:trPr>
          <w:trHeight w:val="977"/>
        </w:trPr>
        <w:tc>
          <w:tcPr>
            <w:tcW w:w="1135" w:type="dxa"/>
            <w:vAlign w:val="center"/>
            <w:vMerge w:val="continue"/>
            <w:textDirection w:val="lrTb"/>
            <w:noWrap w:val="false"/>
          </w:tcPr>
          <w:p>
            <w:pPr>
              <w:ind w:left="0"/>
              <w:jc w:val="center"/>
              <w:widowControl w:val="off"/>
              <w:rPr>
                <w:rFonts w:ascii="宋体" w:hAnsi="宋体" w:cs="Tahoma"/>
                <w:b/>
                <w:bCs/>
                <w:sz w:val="21"/>
                <w:szCs w:val="21"/>
              </w:rPr>
            </w:pPr>
            <w:r>
              <w:rPr>
                <w:rFonts w:ascii="宋体" w:hAnsi="宋体" w:cs="Tahoma"/>
                <w:b/>
                <w:bCs/>
                <w:sz w:val="21"/>
                <w:szCs w:val="21"/>
              </w:rPr>
            </w:r>
            <w:r/>
          </w:p>
        </w:tc>
        <w:tc>
          <w:tcPr>
            <w:tcW w:w="197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bCs/>
                <w:sz w:val="21"/>
                <w:szCs w:val="21"/>
              </w:rPr>
              <w:t xml:space="preserve">▲</w:t>
            </w:r>
            <w:bookmarkStart w:id="156" w:name="_Hlk176371545"/>
            <w:r>
              <w:rPr>
                <w:rFonts w:hint="eastAsia" w:ascii="宋体" w:hAnsi="宋体" w:cs="Times New Roman"/>
                <w:sz w:val="21"/>
                <w:szCs w:val="21"/>
              </w:rPr>
              <w:t xml:space="preserve">类似业绩</w:t>
            </w:r>
            <w:bookmarkEnd w:id="156"/>
            <w:r/>
            <w:r/>
          </w:p>
          <w:p>
            <w:pPr>
              <w:ind w:left="0"/>
              <w:jc w:val="center"/>
              <w:widowControl w:val="off"/>
              <w:rPr>
                <w:rFonts w:ascii="宋体" w:hAnsi="宋体" w:cs="Times New Roman"/>
                <w:sz w:val="21"/>
                <w:szCs w:val="21"/>
              </w:rPr>
            </w:pPr>
            <w:r>
              <w:rPr>
                <w:rFonts w:ascii="宋体" w:hAnsi="宋体" w:cs="Times New Roman"/>
                <w:sz w:val="21"/>
                <w:szCs w:val="21"/>
              </w:rPr>
            </w:r>
            <w:r/>
          </w:p>
        </w:tc>
        <w:tc>
          <w:tcPr>
            <w:tcW w:w="5953"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投标人提供自202</w:t>
            </w:r>
            <w:r>
              <w:rPr>
                <w:rFonts w:ascii="宋体" w:hAnsi="宋体" w:cs="Times New Roman"/>
                <w:sz w:val="21"/>
                <w:szCs w:val="21"/>
              </w:rPr>
              <w:t xml:space="preserve">2</w:t>
            </w:r>
            <w:r>
              <w:rPr>
                <w:rFonts w:hint="eastAsia" w:ascii="宋体" w:hAnsi="宋体" w:cs="Times New Roman"/>
                <w:sz w:val="21"/>
                <w:szCs w:val="21"/>
              </w:rPr>
              <w:t xml:space="preserve">年1月1日（以合同签订日期为准）以来承担的类似物业服务项目业绩，每具备1项业绩得1分，最高得3分。</w:t>
            </w:r>
            <w:r/>
          </w:p>
          <w:p>
            <w:pPr>
              <w:ind w:left="0"/>
              <w:widowControl w:val="off"/>
              <w:rPr>
                <w:rFonts w:ascii="宋体" w:hAnsi="宋体" w:cs="Times New Roman"/>
                <w:sz w:val="21"/>
                <w:szCs w:val="21"/>
              </w:rPr>
            </w:pPr>
            <w:r>
              <w:rPr>
                <w:rFonts w:hint="eastAsia" w:ascii="宋体" w:hAnsi="宋体" w:cs="Times New Roman"/>
                <w:b/>
                <w:sz w:val="21"/>
                <w:szCs w:val="21"/>
              </w:rPr>
              <w:t xml:space="preserve">注：投标文件内须</w:t>
            </w:r>
            <w:r>
              <w:rPr>
                <w:rFonts w:hint="eastAsia" w:ascii="宋体" w:hAnsi="宋体" w:cs="Times New Roman"/>
                <w:b/>
                <w:bCs/>
                <w:sz w:val="21"/>
                <w:szCs w:val="21"/>
              </w:rPr>
              <w:t xml:space="preserve">提供有效合同</w:t>
            </w:r>
            <w:r>
              <w:rPr>
                <w:rFonts w:hint="eastAsia" w:ascii="宋体" w:hAnsi="宋体" w:cs="Times New Roman"/>
                <w:b/>
                <w:sz w:val="21"/>
                <w:szCs w:val="21"/>
              </w:rPr>
              <w:t xml:space="preserve">扫描件和任意一期发票并加盖投标人公章，未提供不得分</w:t>
            </w:r>
            <w:r>
              <w:rPr>
                <w:rFonts w:hint="eastAsia" w:ascii="宋体" w:hAnsi="宋体" w:cs="Times New Roman"/>
                <w:b/>
                <w:bCs/>
                <w:sz w:val="21"/>
                <w:szCs w:val="21"/>
              </w:rPr>
              <w:t xml:space="preserve">。</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bookmarkEnd w:id="141"/>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jc w:val="left"/>
        <w:rPr>
          <w:rFonts w:ascii="宋体" w:hAnsi="宋体"/>
          <w:sz w:val="21"/>
        </w:rPr>
      </w:pPr>
      <w:r>
        <w:rPr>
          <w:rFonts w:ascii="宋体" w:hAnsi="宋体"/>
          <w:sz w:val="21"/>
        </w:rPr>
        <w:br w:type="page" w:clear="all"/>
      </w:r>
      <w:r/>
    </w:p>
    <w:p>
      <w:pPr>
        <w:ind w:left="0"/>
        <w:spacing w:line="360" w:lineRule="auto"/>
        <w:rPr>
          <w:rFonts w:ascii="宋体" w:hAnsi="宋体"/>
          <w:sz w:val="21"/>
        </w:rPr>
      </w:pPr>
      <w:r>
        <w:rPr>
          <w:rFonts w:ascii="宋体" w:hAnsi="宋体"/>
          <w:sz w:val="21"/>
        </w:rPr>
      </w:r>
      <w:r/>
    </w:p>
    <w:p>
      <w:pPr>
        <w:pStyle w:val="844"/>
        <w:ind w:left="0" w:firstLine="0"/>
        <w:jc w:val="center"/>
        <w:rPr>
          <w:rFonts w:ascii="宋体" w:hAnsi="宋体"/>
          <w:b/>
          <w:sz w:val="44"/>
          <w:szCs w:val="22"/>
        </w:rPr>
      </w:pPr>
      <w:r/>
      <w:bookmarkStart w:id="157" w:name="_Toc165274524"/>
      <w:r>
        <w:rPr>
          <w:rFonts w:hint="eastAsia" w:ascii="宋体" w:hAnsi="宋体"/>
          <w:b/>
          <w:sz w:val="44"/>
          <w:szCs w:val="22"/>
        </w:rPr>
        <w:t xml:space="preserve">第七章  物业管理考核办法</w:t>
      </w:r>
      <w:bookmarkEnd w:id="157"/>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“人员管理”、“环境卫生管理”、“治安秩序管理”、“其他”等内容的检查结果进行考核（详见考核表）。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w:t>
      </w:r>
      <w:r/>
    </w:p>
    <w:tbl>
      <w:tblPr>
        <w:tblpPr w:horzAnchor="page" w:tblpX="1365" w:vertAnchor="text" w:tblpY="1129" w:leftFromText="180" w:topFromText="0" w:rightFromText="180" w:bottomFromText="0"/>
        <w:tblW w:w="5018" w:type="pct"/>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0" w:type="dxa"/>
          <w:right w:w="0" w:type="dxa"/>
        </w:tblCellMar>
        <w:tblLook w:val="04A0" w:firstRow="1" w:lastRow="0" w:firstColumn="1" w:lastColumn="0" w:noHBand="0" w:noVBand="1"/>
      </w:tblPr>
      <w:tblGrid>
        <w:gridCol w:w="320"/>
        <w:gridCol w:w="713"/>
        <w:gridCol w:w="6737"/>
        <w:gridCol w:w="330"/>
        <w:gridCol w:w="1263"/>
        <w:gridCol w:w="516"/>
      </w:tblGrid>
      <w:tr>
        <w:trPr/>
        <w:tc>
          <w:tcPr>
            <w:tcBorders>
              <w:top w:val="single" w:color="000000" w:sz="8" w:space="0"/>
              <w:left w:val="single" w:color="000000" w:sz="8" w:space="0"/>
              <w:bottom w:val="single" w:color="000000" w:sz="8" w:space="0"/>
              <w:right w:val="single" w:color="000000" w:sz="8" w:space="0"/>
            </w:tcBorders>
            <w:tcW w:w="163"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bookmarkStart w:id="158" w:name="_Hlk176370240"/>
            <w:r>
              <w:rPr>
                <w:rFonts w:hint="eastAsia" w:ascii="宋体" w:hAnsi="宋体" w:cs="Times New Roman"/>
                <w:sz w:val="21"/>
                <w:szCs w:val="21"/>
                <w:lang w:eastAsia="en-US"/>
              </w:rPr>
              <w:t xml:space="preserve">序号</w:t>
            </w:r>
            <w:r/>
          </w:p>
        </w:tc>
        <w:tc>
          <w:tcPr>
            <w:tcBorders>
              <w:top w:val="single" w:color="000000" w:sz="8" w:space="0"/>
              <w:left w:val="single" w:color="000000" w:sz="8" w:space="0"/>
              <w:bottom w:val="single" w:color="000000" w:sz="8" w:space="0"/>
              <w:right w:val="single" w:color="000000" w:sz="4" w:space="0"/>
            </w:tcBorders>
            <w:tcW w:w="3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考评项目</w:t>
            </w:r>
            <w:r/>
          </w:p>
        </w:tc>
        <w:tc>
          <w:tcPr>
            <w:tcBorders>
              <w:top w:val="single" w:color="000000" w:sz="8" w:space="0"/>
              <w:left w:val="single" w:color="000000" w:sz="4" w:space="0"/>
              <w:bottom w:val="single" w:color="000000" w:sz="8" w:space="0"/>
              <w:right w:val="single" w:color="000000" w:sz="8" w:space="0"/>
            </w:tcBorders>
            <w:tcW w:w="3408"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实施细则</w:t>
            </w:r>
            <w:r/>
          </w:p>
        </w:tc>
        <w:tc>
          <w:tcPr>
            <w:tcBorders>
              <w:top w:val="single" w:color="000000" w:sz="8" w:space="0"/>
              <w:left w:val="single" w:color="000000" w:sz="8" w:space="0"/>
              <w:bottom w:val="single" w:color="000000" w:sz="8"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分值</w:t>
            </w:r>
            <w:r/>
          </w:p>
        </w:tc>
        <w:tc>
          <w:tcPr>
            <w:tcBorders>
              <w:top w:val="single" w:color="000000" w:sz="8" w:space="0"/>
              <w:left w:val="single" w:color="000000" w:sz="4" w:space="0"/>
              <w:bottom w:val="single" w:color="000000" w:sz="8"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扣分说明</w:t>
            </w:r>
            <w:r/>
          </w:p>
        </w:tc>
        <w:tc>
          <w:tcPr>
            <w:tcBorders>
              <w:top w:val="single" w:color="000000" w:sz="8" w:space="0"/>
              <w:left w:val="single" w:color="000000" w:sz="4" w:space="0"/>
              <w:bottom w:val="single" w:color="000000" w:sz="8"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考核得分</w:t>
            </w:r>
            <w:r/>
          </w:p>
        </w:tc>
      </w:tr>
      <w:tr>
        <w:trPr/>
        <w:tc>
          <w:tcPr>
            <w:tcBorders>
              <w:top w:val="single" w:color="000000" w:sz="8" w:space="0"/>
              <w:left w:val="single" w:color="000000" w:sz="8" w:space="0"/>
              <w:bottom w:val="single" w:color="000000" w:sz="4" w:space="0"/>
              <w:right w:val="single" w:color="000000" w:sz="8" w:space="0"/>
            </w:tcBorders>
            <w:tcW w:w="163" w:type="pct"/>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一</w:t>
            </w:r>
            <w:r/>
          </w:p>
        </w:tc>
        <w:tc>
          <w:tcPr>
            <w:tcBorders>
              <w:top w:val="single" w:color="000000" w:sz="8" w:space="0"/>
              <w:left w:val="single" w:color="000000" w:sz="8" w:space="0"/>
              <w:bottom w:val="single" w:color="000000" w:sz="4" w:space="0"/>
              <w:right w:val="single" w:color="000000" w:sz="4" w:space="0"/>
            </w:tcBorders>
            <w:tcW w:w="362" w:type="pct"/>
            <w:vAlign w:val="center"/>
            <w:vMerge w:val="restart"/>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人员管理</w:t>
            </w:r>
            <w:r/>
          </w:p>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10分</w:t>
            </w:r>
            <w:r/>
          </w:p>
        </w:tc>
        <w:tc>
          <w:tcPr>
            <w:tcBorders>
              <w:top w:val="single" w:color="000000" w:sz="8" w:space="0"/>
              <w:left w:val="single" w:color="000000" w:sz="4" w:space="0"/>
              <w:bottom w:val="single" w:color="000000" w:sz="8"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1．人配员备位的，按实际缺额及天数扣减分值。员工无故迟到、早退、缺岗未报请办公室同意的。</w:t>
            </w:r>
            <w:r/>
          </w:p>
        </w:tc>
        <w:tc>
          <w:tcPr>
            <w:tcBorders>
              <w:top w:val="single" w:color="000000" w:sz="8" w:space="0"/>
              <w:left w:val="single" w:color="000000" w:sz="8" w:space="0"/>
              <w:bottom w:val="single" w:color="000000" w:sz="8"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8" w:space="0"/>
              <w:left w:val="single" w:color="000000" w:sz="4" w:space="0"/>
              <w:bottom w:val="single" w:color="000000" w:sz="8"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每天每人次扣1分</w:t>
            </w:r>
            <w:r/>
          </w:p>
        </w:tc>
        <w:tc>
          <w:tcPr>
            <w:tcBorders>
              <w:top w:val="single" w:color="000000" w:sz="8" w:space="0"/>
              <w:left w:val="single" w:color="000000" w:sz="4" w:space="0"/>
              <w:bottom w:val="single" w:color="000000" w:sz="8"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8" w:space="0"/>
              <w:left w:val="single" w:color="000000" w:sz="8" w:space="0"/>
              <w:bottom w:val="single" w:color="000000" w:sz="4"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8"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2．工作不到位，导致业主对同一服务项目有效投诉当月超过2次。</w:t>
            </w:r>
            <w:r/>
          </w:p>
        </w:tc>
        <w:tc>
          <w:tcPr>
            <w:tcBorders>
              <w:top w:val="single" w:color="000000" w:sz="8"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8"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每受理一次扣1分</w:t>
            </w:r>
            <w:r/>
          </w:p>
        </w:tc>
        <w:tc>
          <w:tcPr>
            <w:tcBorders>
              <w:top w:val="single" w:color="000000" w:sz="8"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8" w:space="0"/>
              <w:left w:val="single" w:color="000000" w:sz="8" w:space="0"/>
              <w:bottom w:val="single" w:color="000000" w:sz="4"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3．受理同一服务项目，超过2次以上业主要求（服务范围内）而未作处理。</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每受理一次扣1分</w:t>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8" w:space="0"/>
              <w:left w:val="single" w:color="000000" w:sz="8" w:space="0"/>
              <w:bottom w:val="single" w:color="000000" w:sz="4"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8"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4．对受理的服务项目（服务范围内），不按规定时间处置，无故拖延时间超过2天。</w:t>
            </w:r>
            <w:r/>
          </w:p>
        </w:tc>
        <w:tc>
          <w:tcPr>
            <w:tcBorders>
              <w:top w:val="single" w:color="000000" w:sz="4" w:space="0"/>
              <w:left w:val="single" w:color="000000" w:sz="8" w:space="0"/>
              <w:bottom w:val="single" w:color="000000" w:sz="8"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4" w:space="0"/>
              <w:left w:val="single" w:color="000000" w:sz="4" w:space="0"/>
              <w:bottom w:val="single" w:color="000000" w:sz="8"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4" w:space="0"/>
              <w:left w:val="single" w:color="000000" w:sz="4" w:space="0"/>
              <w:bottom w:val="single" w:color="000000" w:sz="8"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8" w:space="0"/>
              <w:left w:val="single" w:color="000000" w:sz="8" w:space="0"/>
              <w:bottom w:val="single" w:color="000000" w:sz="4"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8"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5．员工中出现违反职业道德或对机关单位财产、安全造成一般损失的。</w:t>
            </w:r>
            <w:r/>
          </w:p>
        </w:tc>
        <w:tc>
          <w:tcPr>
            <w:tcBorders>
              <w:top w:val="single" w:color="000000" w:sz="8"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8"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每发生一起扣1分</w:t>
            </w:r>
            <w:r/>
          </w:p>
        </w:tc>
        <w:tc>
          <w:tcPr>
            <w:tcBorders>
              <w:top w:val="single" w:color="000000" w:sz="8"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4" w:space="0"/>
              <w:left w:val="single" w:color="000000" w:sz="8" w:space="0"/>
              <w:bottom w:val="single" w:color="000000" w:sz="4" w:space="0"/>
              <w:right w:val="single" w:color="000000" w:sz="8" w:space="0"/>
            </w:tcBorders>
            <w:tcW w:w="163" w:type="pct"/>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二</w:t>
            </w:r>
            <w:r/>
          </w:p>
        </w:tc>
        <w:tc>
          <w:tcPr>
            <w:tcBorders>
              <w:top w:val="single" w:color="000000" w:sz="4" w:space="0"/>
              <w:left w:val="single" w:color="000000" w:sz="8" w:space="0"/>
              <w:bottom w:val="single" w:color="000000" w:sz="4" w:space="0"/>
              <w:right w:val="single" w:color="000000" w:sz="4" w:space="0"/>
            </w:tcBorders>
            <w:tcW w:w="362" w:type="pct"/>
            <w:vAlign w:val="center"/>
            <w:vMerge w:val="restart"/>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环境卫生管理</w:t>
            </w:r>
            <w:r/>
          </w:p>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40分</w:t>
            </w:r>
            <w:r/>
          </w:p>
        </w:tc>
        <w:tc>
          <w:tcPr>
            <w:tcBorders>
              <w:top w:val="single" w:color="000000" w:sz="4" w:space="0"/>
              <w:left w:val="single" w:color="000000" w:sz="4" w:space="0"/>
              <w:bottom w:val="single" w:color="000000" w:sz="8"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1．所有室内办公区域墙面、地面和构建物有明显的积水和污垢的。</w:t>
            </w:r>
            <w:r/>
          </w:p>
        </w:tc>
        <w:tc>
          <w:tcPr>
            <w:tcBorders>
              <w:top w:val="single" w:color="000000" w:sz="4" w:space="0"/>
              <w:left w:val="single" w:color="000000" w:sz="8" w:space="0"/>
              <w:bottom w:val="single" w:color="000000" w:sz="8"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20</w:t>
            </w:r>
            <w:r/>
          </w:p>
        </w:tc>
        <w:tc>
          <w:tcPr>
            <w:tcBorders>
              <w:top w:val="single" w:color="000000" w:sz="4" w:space="0"/>
              <w:left w:val="single" w:color="000000" w:sz="4" w:space="0"/>
              <w:bottom w:val="single" w:color="000000" w:sz="8"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抽查，每发现一处扣1分</w:t>
            </w:r>
            <w:r/>
          </w:p>
        </w:tc>
        <w:tc>
          <w:tcPr>
            <w:tcBorders>
              <w:top w:val="single" w:color="000000" w:sz="4" w:space="0"/>
              <w:left w:val="single" w:color="000000" w:sz="4" w:space="0"/>
              <w:bottom w:val="single" w:color="000000" w:sz="8"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tc>
          <w:tcPr>
            <w:tcBorders>
              <w:top w:val="single" w:color="000000" w:sz="4" w:space="0"/>
              <w:left w:val="single" w:color="000000" w:sz="8" w:space="0"/>
              <w:bottom w:val="single" w:color="000000" w:sz="4"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2．公共区域（尤其卫生间）垃圾在规定时间内未清理。</w:t>
            </w:r>
            <w:r/>
          </w:p>
        </w:tc>
        <w:tc>
          <w:tcPr>
            <w:tcBorders>
              <w:top w:val="single" w:color="000000" w:sz="8"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10</w:t>
            </w:r>
            <w:r/>
          </w:p>
        </w:tc>
        <w:tc>
          <w:tcPr>
            <w:tcBorders>
              <w:top w:val="single" w:color="000000" w:sz="8"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8"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4" w:space="0"/>
              <w:left w:val="single" w:color="000000" w:sz="8" w:space="0"/>
              <w:bottom w:val="single" w:color="000000" w:sz="4"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3．不按时组织垃圾清运，导致垃圾形成堆积，影响环境卫生，或垃圾桶不及时消洗，导致恶臭外溢的。</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5</w:t>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4" w:space="0"/>
              <w:left w:val="single" w:color="000000" w:sz="8" w:space="0"/>
              <w:bottom w:val="single" w:color="000000" w:sz="4"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4．会议或活动结束后未及时清理会议室或活动室的。</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5</w:t>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4" w:space="0"/>
              <w:left w:val="single" w:color="000000" w:sz="8" w:space="0"/>
              <w:bottom w:val="single" w:color="000000" w:sz="8" w:space="0"/>
              <w:right w:val="single" w:color="000000" w:sz="8" w:space="0"/>
            </w:tcBorders>
            <w:tcW w:w="163" w:type="pct"/>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三</w:t>
            </w:r>
            <w:r/>
          </w:p>
        </w:tc>
        <w:tc>
          <w:tcPr>
            <w:tcBorders>
              <w:top w:val="single" w:color="000000" w:sz="4" w:space="0"/>
              <w:left w:val="single" w:color="000000" w:sz="8" w:space="0"/>
              <w:bottom w:val="single" w:color="000000" w:sz="8" w:space="0"/>
              <w:right w:val="single" w:color="000000" w:sz="4" w:space="0"/>
            </w:tcBorders>
            <w:tcW w:w="362" w:type="pct"/>
            <w:vAlign w:val="center"/>
            <w:vMerge w:val="restart"/>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治安秩序管理</w:t>
            </w:r>
            <w:r/>
          </w:p>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40分</w:t>
            </w:r>
            <w:r/>
          </w:p>
        </w:tc>
        <w:tc>
          <w:tcPr>
            <w:tcBorders>
              <w:top w:val="single" w:color="000000" w:sz="4" w:space="0"/>
              <w:left w:val="single" w:color="000000" w:sz="4" w:space="0"/>
              <w:bottom w:val="single" w:color="000000" w:sz="8"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1．大楼安全保卫人员无证上岗，无安全管理防患制度和突发事件应急预案。</w:t>
            </w:r>
            <w:r/>
          </w:p>
        </w:tc>
        <w:tc>
          <w:tcPr>
            <w:tcBorders>
              <w:top w:val="single" w:color="000000" w:sz="4" w:space="0"/>
              <w:left w:val="single" w:color="000000" w:sz="8" w:space="0"/>
              <w:bottom w:val="single" w:color="000000" w:sz="8"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7</w:t>
            </w:r>
            <w:r/>
          </w:p>
        </w:tc>
        <w:tc>
          <w:tcPr>
            <w:tcBorders>
              <w:top w:val="single" w:color="000000" w:sz="4" w:space="0"/>
              <w:left w:val="single" w:color="000000" w:sz="4" w:space="0"/>
              <w:bottom w:val="single" w:color="000000" w:sz="8"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每抽查发现一次扣1分</w:t>
            </w:r>
            <w:r/>
          </w:p>
        </w:tc>
        <w:tc>
          <w:tcPr>
            <w:tcBorders>
              <w:top w:val="single" w:color="000000" w:sz="4" w:space="0"/>
              <w:left w:val="single" w:color="000000" w:sz="4" w:space="0"/>
              <w:bottom w:val="single" w:color="000000" w:sz="8"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8"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2．对大件物品随意出入主楼，不巡查、不登记的。</w:t>
            </w:r>
            <w:r/>
          </w:p>
        </w:tc>
        <w:tc>
          <w:tcPr>
            <w:tcBorders>
              <w:top w:val="single" w:color="000000" w:sz="8"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7</w:t>
            </w:r>
            <w:r/>
          </w:p>
        </w:tc>
        <w:tc>
          <w:tcPr>
            <w:tcBorders>
              <w:top w:val="single" w:color="000000" w:sz="8"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8"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3．因履职不到位，在管理区域内发生财物被盗案件。</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7</w:t>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4．大楼发生火险、火警，不及时处理酿成火灾，造成损失的。</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每发生一起扣2分</w:t>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5．对群体性上访或其他突发性事件，未及时协助有关部门处理、维护秩序、控制局面，导致大楼机关受到冲击、人员伤亡、财产被损毁事件的。</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每发生一宗扣2分</w:t>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6．值班制度不落实，无人值守。</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每发生一起扣2分</w:t>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7．对院内乱停乱放车辆不予制止，导致发生交通事故的。</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8" w:space="0"/>
              <w:left w:val="single" w:color="000000" w:sz="8" w:space="0"/>
              <w:bottom w:val="single" w:color="000000" w:sz="8" w:space="0"/>
              <w:right w:val="single" w:color="000000" w:sz="8" w:space="0"/>
            </w:tcBorders>
            <w:tcW w:w="163" w:type="pct"/>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四</w:t>
            </w:r>
            <w:r/>
          </w:p>
        </w:tc>
        <w:tc>
          <w:tcPr>
            <w:tcBorders>
              <w:top w:val="single" w:color="000000" w:sz="8" w:space="0"/>
              <w:left w:val="single" w:color="000000" w:sz="8" w:space="0"/>
              <w:bottom w:val="single" w:color="000000" w:sz="8" w:space="0"/>
              <w:right w:val="single" w:color="000000" w:sz="4" w:space="0"/>
            </w:tcBorders>
            <w:tcW w:w="362" w:type="pct"/>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其他</w:t>
            </w:r>
            <w:r/>
          </w:p>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10分</w:t>
            </w:r>
            <w:r/>
          </w:p>
        </w:tc>
        <w:tc>
          <w:tcPr>
            <w:tcBorders>
              <w:top w:val="single" w:color="000000" w:sz="4"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l．按《承包合同》要求，不能达到物业管理工作目标的。（因甲方原因不能完成除外）</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一项未达标扣1分</w:t>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8"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2．实施有偿服务项目，不按实际金额收费，查实属乱收费的。</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8" w:space="0"/>
              <w:right w:val="single" w:color="000000" w:sz="4" w:space="0"/>
            </w:tcBorders>
            <w:tcW w:w="0" w:type="auto"/>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8" w:space="0"/>
            </w:tcBorders>
            <w:tcW w:w="3408" w:type="pct"/>
            <w:vAlign w:val="center"/>
            <w:textDirection w:val="lrTb"/>
            <w:noWrap w:val="false"/>
          </w:tcPr>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3．因物业公司人员及其管理原因导致业主财物及设施设备遭受重大损失(1万元以上）的，除按有关法律法规处理和赔偿外，扣除该季度考核分6分；</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每发生一宗扣6分</w:t>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tc>
          <w:tcPr>
            <w:gridSpan w:val="3"/>
            <w:tcBorders>
              <w:top w:val="single" w:color="000000" w:sz="8" w:space="0"/>
              <w:left w:val="single" w:color="000000" w:sz="8" w:space="0"/>
              <w:bottom w:val="single" w:color="000000" w:sz="8" w:space="0"/>
              <w:right w:val="single" w:color="000000" w:sz="8" w:space="0"/>
            </w:tcBorders>
            <w:tcW w:w="3935"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8" w:space="0"/>
              <w:bottom w:val="single" w:color="000000" w:sz="4" w:space="0"/>
              <w:right w:val="single" w:color="000000" w:sz="4" w:space="0"/>
            </w:tcBorders>
            <w:tcW w:w="161" w:type="pct"/>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100</w:t>
            </w:r>
            <w:bookmarkStart w:id="159" w:name="_GoBack"/>
            <w:r/>
            <w:bookmarkEnd w:id="159"/>
            <w:r/>
            <w:r/>
          </w:p>
        </w:tc>
        <w:tc>
          <w:tcPr>
            <w:tcBorders>
              <w:top w:val="single" w:color="000000" w:sz="4" w:space="0"/>
              <w:left w:val="single" w:color="000000" w:sz="4" w:space="0"/>
              <w:bottom w:val="single" w:color="000000" w:sz="4" w:space="0"/>
              <w:right w:val="single" w:color="000000" w:sz="8" w:space="0"/>
            </w:tcBorders>
            <w:tcW w:w="640"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262" w:type="pct"/>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bookmarkEnd w:id="158"/>
            <w:r/>
          </w:p>
        </w:tc>
      </w:tr>
    </w:tbl>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4"/>
    <w:uiPriority w:val="9"/>
    <w:rPr>
      <w:rFonts w:ascii="Arial" w:hAnsi="Arial" w:eastAsia="Arial" w:cs="Arial"/>
      <w:sz w:val="40"/>
      <w:szCs w:val="40"/>
    </w:rPr>
  </w:style>
  <w:style w:type="character" w:styleId="15">
    <w:name w:val="Heading 2 Char"/>
    <w:basedOn w:val="853"/>
    <w:link w:val="845"/>
    <w:uiPriority w:val="9"/>
    <w:rPr>
      <w:rFonts w:ascii="Arial" w:hAnsi="Arial" w:eastAsia="Arial" w:cs="Arial"/>
      <w:sz w:val="34"/>
    </w:rPr>
  </w:style>
  <w:style w:type="character" w:styleId="17">
    <w:name w:val="Heading 3 Char"/>
    <w:basedOn w:val="853"/>
    <w:link w:val="846"/>
    <w:uiPriority w:val="9"/>
    <w:rPr>
      <w:rFonts w:ascii="Arial" w:hAnsi="Arial" w:eastAsia="Arial" w:cs="Arial"/>
      <w:sz w:val="30"/>
      <w:szCs w:val="30"/>
    </w:rPr>
  </w:style>
  <w:style w:type="character" w:styleId="19">
    <w:name w:val="Heading 4 Char"/>
    <w:basedOn w:val="853"/>
    <w:link w:val="847"/>
    <w:uiPriority w:val="9"/>
    <w:rPr>
      <w:rFonts w:ascii="Arial" w:hAnsi="Arial" w:eastAsia="Arial" w:cs="Arial"/>
      <w:b/>
      <w:bCs/>
      <w:sz w:val="26"/>
      <w:szCs w:val="26"/>
    </w:rPr>
  </w:style>
  <w:style w:type="character" w:styleId="21">
    <w:name w:val="Heading 5 Char"/>
    <w:basedOn w:val="853"/>
    <w:link w:val="848"/>
    <w:uiPriority w:val="9"/>
    <w:rPr>
      <w:rFonts w:ascii="Arial" w:hAnsi="Arial" w:eastAsia="Arial" w:cs="Arial"/>
      <w:b/>
      <w:bCs/>
      <w:sz w:val="24"/>
      <w:szCs w:val="24"/>
    </w:rPr>
  </w:style>
  <w:style w:type="character" w:styleId="23">
    <w:name w:val="Heading 6 Char"/>
    <w:basedOn w:val="853"/>
    <w:link w:val="849"/>
    <w:uiPriority w:val="9"/>
    <w:rPr>
      <w:rFonts w:ascii="Arial" w:hAnsi="Arial" w:eastAsia="Arial" w:cs="Arial"/>
      <w:b/>
      <w:bCs/>
      <w:sz w:val="22"/>
      <w:szCs w:val="22"/>
    </w:rPr>
  </w:style>
  <w:style w:type="character" w:styleId="25">
    <w:name w:val="Heading 7 Char"/>
    <w:basedOn w:val="853"/>
    <w:link w:val="850"/>
    <w:uiPriority w:val="9"/>
    <w:rPr>
      <w:rFonts w:ascii="Arial" w:hAnsi="Arial" w:eastAsia="Arial" w:cs="Arial"/>
      <w:b/>
      <w:bCs/>
      <w:i/>
      <w:iCs/>
      <w:sz w:val="22"/>
      <w:szCs w:val="22"/>
    </w:rPr>
  </w:style>
  <w:style w:type="character" w:styleId="27">
    <w:name w:val="Heading 8 Char"/>
    <w:basedOn w:val="853"/>
    <w:link w:val="851"/>
    <w:uiPriority w:val="9"/>
    <w:rPr>
      <w:rFonts w:ascii="Arial" w:hAnsi="Arial" w:eastAsia="Arial" w:cs="Arial"/>
      <w:i/>
      <w:iCs/>
      <w:sz w:val="22"/>
      <w:szCs w:val="22"/>
    </w:rPr>
  </w:style>
  <w:style w:type="character" w:styleId="29">
    <w:name w:val="Heading 9 Char"/>
    <w:basedOn w:val="853"/>
    <w:link w:val="85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853"/>
    <w:link w:val="33"/>
    <w:uiPriority w:val="10"/>
    <w:rPr>
      <w:sz w:val="48"/>
      <w:szCs w:val="48"/>
    </w:rPr>
  </w:style>
  <w:style w:type="character" w:styleId="36">
    <w:name w:val="Subtitle Char"/>
    <w:basedOn w:val="853"/>
    <w:link w:val="890"/>
    <w:uiPriority w:val="11"/>
    <w:rPr>
      <w:sz w:val="24"/>
      <w:szCs w:val="24"/>
    </w:rPr>
  </w:style>
  <w:style w:type="character" w:styleId="38">
    <w:name w:val="Quote Char"/>
    <w:link w:val="1095"/>
    <w:uiPriority w:val="29"/>
    <w:rPr>
      <w:i/>
    </w:rPr>
  </w:style>
  <w:style w:type="character" w:styleId="40">
    <w:name w:val="Intense Quote Char"/>
    <w:link w:val="1221"/>
    <w:uiPriority w:val="30"/>
    <w:rPr>
      <w:i/>
    </w:rPr>
  </w:style>
  <w:style w:type="character" w:styleId="42">
    <w:name w:val="Header Char"/>
    <w:basedOn w:val="853"/>
    <w:link w:val="888"/>
    <w:uiPriority w:val="99"/>
  </w:style>
  <w:style w:type="character" w:styleId="44">
    <w:name w:val="Footer Char"/>
    <w:basedOn w:val="853"/>
    <w:link w:val="886"/>
    <w:uiPriority w:val="99"/>
  </w:style>
  <w:style w:type="character" w:styleId="46">
    <w:name w:val="Caption Char"/>
    <w:basedOn w:val="863"/>
    <w:link w:val="886"/>
    <w:uiPriority w:val="99"/>
  </w:style>
  <w:style w:type="table" w:styleId="4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3"/>
    <w:uiPriority w:val="99"/>
    <w:rPr>
      <w:sz w:val="18"/>
    </w:rPr>
  </w:style>
  <w:style w:type="character" w:styleId="178">
    <w:name w:val="Endnote Text Char"/>
    <w:link w:val="883"/>
    <w:uiPriority w:val="99"/>
    <w:rPr>
      <w:sz w:val="20"/>
    </w:rPr>
  </w:style>
  <w:style w:type="character" w:styleId="179">
    <w:name w:val="endnote reference"/>
    <w:basedOn w:val="853"/>
    <w:uiPriority w:val="99"/>
    <w:semiHidden/>
    <w:unhideWhenUsed/>
    <w:rPr>
      <w:vertAlign w:val="superscript"/>
    </w:r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56"/>
    <w:qFormat/>
    <w:pPr>
      <w:ind w:left="1024"/>
      <w:jc w:val="both"/>
    </w:pPr>
    <w:rPr>
      <w:rFonts w:ascii="Calibri" w:hAnsi="Calibri"/>
    </w:rPr>
  </w:style>
  <w:style w:type="paragraph" w:styleId="844">
    <w:name w:val="Heading 1"/>
    <w:basedOn w:val="843"/>
    <w:next w:val="843"/>
    <w:qFormat/>
    <w:pPr>
      <w:ind w:left="432" w:firstLine="18"/>
      <w:spacing w:before="340" w:after="330" w:line="578" w:lineRule="auto"/>
      <w:outlineLvl w:val="0"/>
    </w:pPr>
  </w:style>
  <w:style w:type="paragraph" w:styleId="845">
    <w:name w:val="Heading 2"/>
    <w:basedOn w:val="843"/>
    <w:next w:val="843"/>
    <w:qFormat/>
    <w:pPr>
      <w:ind w:left="576" w:firstLine="24"/>
      <w:spacing w:before="260" w:after="260" w:line="416" w:lineRule="auto"/>
      <w:outlineLvl w:val="1"/>
    </w:pPr>
    <w:rPr>
      <w:rFonts w:ascii="Times New Roman" w:hAnsi="Times New Roman" w:cs="Times New Roman"/>
    </w:rPr>
  </w:style>
  <w:style w:type="paragraph" w:styleId="846">
    <w:name w:val="Heading 3"/>
    <w:basedOn w:val="843"/>
    <w:next w:val="857"/>
    <w:qFormat/>
    <w:pPr>
      <w:ind w:left="720"/>
      <w:spacing w:before="260" w:after="260" w:line="416" w:lineRule="auto"/>
      <w:outlineLvl w:val="2"/>
    </w:pPr>
    <w:rPr>
      <w:rFonts w:ascii="Times New Roman" w:hAnsi="Times New Roman" w:cs="Times New Roman"/>
    </w:rPr>
  </w:style>
  <w:style w:type="paragraph" w:styleId="847">
    <w:name w:val="Heading 4"/>
    <w:basedOn w:val="844"/>
    <w:next w:val="843"/>
    <w:qFormat/>
    <w:pPr>
      <w:ind w:left="864" w:firstLine="24"/>
      <w:spacing w:before="280" w:after="290" w:line="376" w:lineRule="auto"/>
      <w:outlineLvl w:val="3"/>
    </w:pPr>
    <w:rPr>
      <w:rFonts w:ascii="Times New Roman" w:hAnsi="Times New Roman" w:cs="Times New Roman"/>
    </w:rPr>
  </w:style>
  <w:style w:type="paragraph" w:styleId="848">
    <w:name w:val="Heading 5"/>
    <w:basedOn w:val="844"/>
    <w:next w:val="843"/>
    <w:qFormat/>
    <w:pPr>
      <w:ind w:left="1008"/>
      <w:spacing w:before="280" w:after="290" w:line="376" w:lineRule="auto"/>
      <w:outlineLvl w:val="4"/>
    </w:pPr>
    <w:rPr>
      <w:rFonts w:ascii="Times New Roman" w:hAnsi="Times New Roman" w:cs="Times New Roman"/>
    </w:rPr>
  </w:style>
  <w:style w:type="paragraph" w:styleId="849">
    <w:name w:val="Heading 6"/>
    <w:basedOn w:val="844"/>
    <w:next w:val="843"/>
    <w:qFormat/>
    <w:pPr>
      <w:ind w:left="1152" w:firstLine="20"/>
      <w:spacing w:before="240" w:after="64" w:line="320" w:lineRule="auto"/>
      <w:outlineLvl w:val="5"/>
    </w:pPr>
    <w:rPr>
      <w:rFonts w:ascii="Times New Roman" w:hAnsi="Times New Roman" w:cs="Times New Roman"/>
    </w:rPr>
  </w:style>
  <w:style w:type="paragraph" w:styleId="850">
    <w:name w:val="Heading 7"/>
    <w:basedOn w:val="844"/>
    <w:next w:val="843"/>
    <w:qFormat/>
    <w:pPr>
      <w:ind w:left="1296" w:firstLine="14"/>
      <w:spacing w:before="240" w:after="64" w:line="320" w:lineRule="auto"/>
      <w:outlineLvl w:val="6"/>
    </w:pPr>
    <w:rPr>
      <w:rFonts w:ascii="Times New Roman" w:hAnsi="Times New Roman" w:cs="Times New Roman"/>
    </w:rPr>
  </w:style>
  <w:style w:type="paragraph" w:styleId="851">
    <w:name w:val="Heading 8"/>
    <w:basedOn w:val="844"/>
    <w:next w:val="843"/>
    <w:qFormat/>
    <w:pPr>
      <w:ind w:left="1440"/>
      <w:spacing w:before="240" w:after="64" w:line="320" w:lineRule="auto"/>
      <w:outlineLvl w:val="7"/>
    </w:pPr>
    <w:rPr>
      <w:rFonts w:ascii="Times New Roman" w:hAnsi="Times New Roman" w:cs="Times New Roman"/>
    </w:rPr>
  </w:style>
  <w:style w:type="paragraph" w:styleId="852">
    <w:name w:val="Heading 9"/>
    <w:basedOn w:val="844"/>
    <w:next w:val="843"/>
    <w:qFormat/>
    <w:pPr>
      <w:ind w:left="1584" w:firstLine="22"/>
      <w:spacing w:before="240" w:after="64" w:line="320" w:lineRule="auto"/>
      <w:outlineLvl w:val="8"/>
    </w:pPr>
    <w:rPr>
      <w:rFonts w:ascii="Times New Roman" w:hAnsi="Times New Roman" w:cs="Times New Roman"/>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Body Text Indent"/>
    <w:basedOn w:val="843"/>
    <w:next w:val="843"/>
    <w:qFormat/>
    <w:pPr>
      <w:ind w:left="420" w:firstLine="1188"/>
      <w:spacing w:line="360" w:lineRule="exact"/>
    </w:pPr>
    <w:rPr>
      <w:rFonts w:ascii="Times New Roman" w:hAnsi="Times New Roman" w:cs="Times New Roman"/>
    </w:rPr>
  </w:style>
  <w:style w:type="paragraph" w:styleId="857" w:customStyle="1">
    <w:name w:val="正文2"/>
    <w:basedOn w:val="843"/>
    <w:next w:val="843"/>
    <w:qFormat/>
    <w:pPr>
      <w:ind w:left="0" w:hanging="2155"/>
      <w:spacing w:line="360" w:lineRule="auto"/>
      <w:shd w:val="clear" w:color="auto" w:fill="ffffff"/>
    </w:pPr>
    <w:rPr>
      <w:rFonts w:ascii="宋体" w:hAnsi="宋体"/>
    </w:rPr>
  </w:style>
  <w:style w:type="paragraph" w:styleId="858">
    <w:name w:val="toc 7"/>
    <w:basedOn w:val="844"/>
    <w:next w:val="843"/>
    <w:qFormat/>
    <w:pPr>
      <w:ind w:left="1640" w:firstLine="3784"/>
      <w:spacing w:before="0" w:after="0" w:line="360" w:lineRule="auto"/>
    </w:pPr>
    <w:rPr>
      <w:rFonts w:ascii="Times New Roman" w:hAnsi="Times New Roman" w:cs="Times New Roman"/>
    </w:rPr>
  </w:style>
  <w:style w:type="paragraph" w:styleId="859">
    <w:name w:val="List Bullet 4"/>
    <w:basedOn w:val="844"/>
    <w:next w:val="860"/>
    <w:qFormat/>
    <w:pPr>
      <w:ind w:left="1620" w:firstLine="2652"/>
      <w:spacing w:before="0" w:after="0" w:line="360" w:lineRule="auto"/>
    </w:pPr>
    <w:rPr>
      <w:rFonts w:ascii="Times New Roman" w:hAnsi="Times New Roman" w:cs="Times New Roman"/>
    </w:rPr>
  </w:style>
  <w:style w:type="paragraph" w:styleId="860">
    <w:name w:val="List Bullet 2"/>
    <w:basedOn w:val="844"/>
    <w:next w:val="843"/>
    <w:pPr>
      <w:ind w:left="900" w:firstLine="2652"/>
      <w:spacing w:before="0" w:after="0" w:line="360" w:lineRule="auto"/>
    </w:pPr>
    <w:rPr>
      <w:rFonts w:ascii="Times New Roman" w:hAnsi="Times New Roman" w:cs="Times New Roman"/>
    </w:rPr>
  </w:style>
  <w:style w:type="paragraph" w:styleId="861">
    <w:name w:val="List Number"/>
    <w:basedOn w:val="844"/>
    <w:next w:val="843"/>
    <w:qFormat/>
    <w:pPr>
      <w:ind w:left="454" w:firstLine="2788"/>
      <w:spacing w:before="0" w:after="0" w:line="240" w:lineRule="auto"/>
    </w:pPr>
    <w:rPr>
      <w:rFonts w:ascii="Times New Roman" w:hAnsi="Times New Roman" w:cs="Times New Roman"/>
    </w:rPr>
  </w:style>
  <w:style w:type="paragraph" w:styleId="862">
    <w:name w:val="Normal Indent"/>
    <w:basedOn w:val="843"/>
    <w:next w:val="843"/>
    <w:link w:val="912"/>
    <w:qFormat/>
    <w:pPr>
      <w:ind w:left="420" w:firstLine="4772"/>
    </w:pPr>
  </w:style>
  <w:style w:type="paragraph" w:styleId="863">
    <w:name w:val="Caption"/>
    <w:basedOn w:val="844"/>
    <w:next w:val="843"/>
    <w:qFormat/>
    <w:pPr>
      <w:ind w:left="200" w:firstLine="2248"/>
      <w:jc w:val="center"/>
      <w:spacing w:before="0" w:after="0" w:line="240" w:lineRule="auto"/>
    </w:pPr>
    <w:rPr>
      <w:rFonts w:ascii="Times New Roman" w:hAnsi="Times New Roman" w:cs="Times New Roman"/>
    </w:rPr>
  </w:style>
  <w:style w:type="paragraph" w:styleId="864">
    <w:name w:val="List Bullet"/>
    <w:basedOn w:val="844"/>
    <w:next w:val="843"/>
    <w:qFormat/>
    <w:pPr>
      <w:ind w:left="900" w:firstLine="2652"/>
      <w:spacing w:before="0" w:after="0" w:line="360" w:lineRule="auto"/>
    </w:pPr>
    <w:rPr>
      <w:rFonts w:ascii="Times New Roman" w:hAnsi="Times New Roman" w:cs="Times New Roman"/>
    </w:rPr>
  </w:style>
  <w:style w:type="paragraph" w:styleId="865">
    <w:name w:val="Document Map"/>
    <w:basedOn w:val="844"/>
    <w:next w:val="866"/>
    <w:qFormat/>
    <w:pPr>
      <w:ind w:left="0" w:firstLine="4"/>
      <w:spacing w:before="0" w:after="0" w:line="240" w:lineRule="auto"/>
      <w:shd w:val="clear" w:color="000000" w:fill="000080"/>
    </w:pPr>
    <w:rPr>
      <w:rFonts w:ascii="Times New Roman" w:hAnsi="Times New Roman" w:cs="Times New Roman"/>
    </w:rPr>
  </w:style>
  <w:style w:type="paragraph" w:styleId="866">
    <w:name w:val="annotation subject"/>
    <w:next w:val="843"/>
    <w:pPr>
      <w:ind w:firstLine="4608"/>
      <w:spacing w:line="360" w:lineRule="auto"/>
    </w:pPr>
    <w:rPr>
      <w:rFonts w:ascii="Calibri" w:hAnsi="Calibri"/>
    </w:rPr>
  </w:style>
  <w:style w:type="paragraph" w:styleId="867">
    <w:name w:val="annotation text"/>
    <w:basedOn w:val="844"/>
    <w:next w:val="843"/>
    <w:uiPriority w:val="99"/>
    <w:qFormat/>
    <w:pPr>
      <w:ind w:left="0" w:firstLine="3584"/>
      <w:spacing w:before="0" w:after="0" w:line="360" w:lineRule="auto"/>
    </w:pPr>
    <w:rPr>
      <w:rFonts w:ascii="Times New Roman" w:hAnsi="Times New Roman" w:cs="Times New Roman"/>
    </w:rPr>
  </w:style>
  <w:style w:type="paragraph" w:styleId="868">
    <w:name w:val="Body Text 3"/>
    <w:basedOn w:val="844"/>
    <w:next w:val="843"/>
    <w:qFormat/>
    <w:pPr>
      <w:ind w:left="0" w:firstLine="2048"/>
      <w:spacing w:before="0" w:after="0" w:line="500" w:lineRule="exact"/>
    </w:pPr>
    <w:rPr>
      <w:rFonts w:ascii="Times New Roman" w:hAnsi="Times New Roman" w:cs="Times New Roman"/>
    </w:rPr>
  </w:style>
  <w:style w:type="paragraph" w:styleId="869">
    <w:name w:val="List Bullet 3"/>
    <w:basedOn w:val="844"/>
    <w:next w:val="843"/>
    <w:qFormat/>
    <w:pPr>
      <w:ind w:left="900" w:firstLine="2652"/>
      <w:spacing w:before="0" w:after="0" w:line="360" w:lineRule="auto"/>
    </w:pPr>
    <w:rPr>
      <w:rFonts w:ascii="Times New Roman" w:hAnsi="Times New Roman" w:cs="Times New Roman"/>
    </w:rPr>
  </w:style>
  <w:style w:type="paragraph" w:styleId="870">
    <w:name w:val="Body Text"/>
    <w:basedOn w:val="843"/>
    <w:next w:val="843"/>
    <w:qFormat/>
    <w:pPr>
      <w:ind w:left="0" w:firstLine="2560"/>
    </w:pPr>
    <w:rPr>
      <w:rFonts w:ascii="Times New Roman" w:hAnsi="Times New Roman" w:cs="Times New Roman"/>
    </w:rPr>
  </w:style>
  <w:style w:type="paragraph" w:styleId="871">
    <w:name w:val="List Number 3"/>
    <w:basedOn w:val="844"/>
    <w:next w:val="843"/>
    <w:qFormat/>
    <w:pPr>
      <w:ind w:left="420" w:firstLine="3584"/>
      <w:spacing w:before="0" w:after="0" w:line="240" w:lineRule="auto"/>
    </w:pPr>
    <w:rPr>
      <w:rFonts w:ascii="Times New Roman" w:hAnsi="Times New Roman" w:cs="Times New Roman"/>
    </w:rPr>
  </w:style>
  <w:style w:type="paragraph" w:styleId="872">
    <w:name w:val="List 2"/>
    <w:basedOn w:val="844"/>
    <w:next w:val="858"/>
    <w:qFormat/>
    <w:pPr>
      <w:ind w:left="100" w:firstLine="3640"/>
      <w:spacing w:before="0" w:after="0" w:line="240" w:lineRule="auto"/>
    </w:pPr>
    <w:rPr>
      <w:rFonts w:ascii="Times New Roman" w:hAnsi="Times New Roman" w:cs="Times New Roman"/>
    </w:rPr>
  </w:style>
  <w:style w:type="paragraph" w:styleId="873">
    <w:name w:val="Block Text"/>
    <w:basedOn w:val="844"/>
    <w:next w:val="843"/>
    <w:qFormat/>
    <w:pPr>
      <w:ind w:left="420" w:right="33" w:firstLine="2560"/>
      <w:spacing w:before="0" w:after="0" w:line="240" w:lineRule="auto"/>
    </w:pPr>
    <w:rPr>
      <w:rFonts w:ascii="Times New Roman" w:hAnsi="Times New Roman" w:cs="Times New Roman"/>
    </w:rPr>
  </w:style>
  <w:style w:type="paragraph" w:styleId="874">
    <w:name w:val="toc 5"/>
    <w:basedOn w:val="844"/>
    <w:next w:val="843"/>
    <w:qFormat/>
    <w:pPr>
      <w:ind w:left="1160" w:firstLine="3784"/>
      <w:spacing w:before="0" w:after="0" w:line="360" w:lineRule="auto"/>
    </w:pPr>
    <w:rPr>
      <w:rFonts w:ascii="Times New Roman" w:hAnsi="Times New Roman" w:cs="Times New Roman"/>
    </w:rPr>
  </w:style>
  <w:style w:type="paragraph" w:styleId="875">
    <w:name w:val="toc 3"/>
    <w:basedOn w:val="844"/>
    <w:next w:val="843"/>
    <w:qFormat/>
    <w:pPr>
      <w:ind w:left="0" w:firstLine="1024"/>
      <w:spacing w:before="0" w:after="0" w:line="360" w:lineRule="auto"/>
    </w:pPr>
    <w:rPr>
      <w:rFonts w:ascii="Times New Roman" w:hAnsi="Times New Roman" w:cs="Times New Roman"/>
    </w:rPr>
  </w:style>
  <w:style w:type="paragraph" w:styleId="876">
    <w:name w:val="Plain Text"/>
    <w:basedOn w:val="844"/>
    <w:next w:val="877"/>
    <w:qFormat/>
    <w:pPr>
      <w:ind w:left="0" w:firstLine="2048"/>
      <w:spacing w:before="0" w:after="0" w:line="240" w:lineRule="auto"/>
    </w:pPr>
    <w:rPr>
      <w:rFonts w:ascii="Times New Roman" w:hAnsi="Times New Roman" w:cs="Times New Roman"/>
    </w:rPr>
  </w:style>
  <w:style w:type="paragraph" w:styleId="877">
    <w:name w:val="toc 1"/>
    <w:basedOn w:val="844"/>
    <w:next w:val="843"/>
    <w:uiPriority w:val="39"/>
    <w:qFormat/>
    <w:pPr>
      <w:ind w:left="0" w:firstLine="4608"/>
      <w:spacing w:before="0" w:after="0" w:line="240" w:lineRule="auto"/>
    </w:pPr>
    <w:rPr>
      <w:rFonts w:ascii="Times New Roman" w:hAnsi="Times New Roman" w:cs="Times New Roman"/>
    </w:rPr>
  </w:style>
  <w:style w:type="paragraph" w:styleId="878">
    <w:name w:val="List Bullet 5"/>
    <w:basedOn w:val="844"/>
    <w:next w:val="879"/>
    <w:qFormat/>
    <w:pPr>
      <w:ind w:left="2040" w:firstLine="2560"/>
      <w:spacing w:before="0" w:after="0" w:line="360" w:lineRule="auto"/>
    </w:pPr>
    <w:rPr>
      <w:rFonts w:ascii="Times New Roman" w:hAnsi="Times New Roman" w:cs="Times New Roman"/>
    </w:rPr>
  </w:style>
  <w:style w:type="paragraph" w:styleId="879" w:customStyle="1">
    <w:name w:val="正文首行缩进1"/>
    <w:next w:val="871"/>
    <w:qFormat/>
    <w:pPr>
      <w:ind w:left="420" w:firstLine="2724"/>
      <w:spacing w:after="120" w:line="360" w:lineRule="auto"/>
    </w:pPr>
    <w:rPr>
      <w:rFonts w:ascii="Calibri" w:hAnsi="Calibri"/>
    </w:rPr>
  </w:style>
  <w:style w:type="paragraph" w:styleId="880">
    <w:name w:val="toc 8"/>
    <w:basedOn w:val="844"/>
    <w:next w:val="843"/>
    <w:qFormat/>
    <w:pPr>
      <w:ind w:left="1880" w:firstLine="3784"/>
      <w:spacing w:before="0" w:after="0" w:line="360" w:lineRule="auto"/>
    </w:pPr>
    <w:rPr>
      <w:rFonts w:ascii="Times New Roman" w:hAnsi="Times New Roman" w:cs="Times New Roman"/>
    </w:rPr>
  </w:style>
  <w:style w:type="paragraph" w:styleId="881">
    <w:name w:val="Date"/>
    <w:basedOn w:val="844"/>
    <w:next w:val="843"/>
    <w:pPr>
      <w:ind w:left="0" w:firstLine="2560"/>
      <w:spacing w:before="0" w:after="0" w:line="240" w:lineRule="auto"/>
    </w:pPr>
    <w:rPr>
      <w:rFonts w:ascii="Times New Roman" w:hAnsi="Times New Roman" w:cs="Times New Roman"/>
    </w:rPr>
  </w:style>
  <w:style w:type="paragraph" w:styleId="882">
    <w:name w:val="Body Text Indent 2"/>
    <w:basedOn w:val="844"/>
    <w:next w:val="856"/>
    <w:qFormat/>
    <w:pPr>
      <w:ind w:left="481" w:firstLine="2784"/>
      <w:spacing w:before="0" w:after="0" w:line="400" w:lineRule="exact"/>
    </w:pPr>
    <w:rPr>
      <w:rFonts w:ascii="Times New Roman" w:hAnsi="Times New Roman" w:cs="Times New Roman"/>
    </w:rPr>
  </w:style>
  <w:style w:type="paragraph" w:styleId="883">
    <w:name w:val="endnote text"/>
    <w:basedOn w:val="844"/>
    <w:next w:val="884"/>
    <w:qFormat/>
    <w:pPr>
      <w:ind w:left="0" w:firstLine="2560"/>
      <w:spacing w:before="0" w:after="0" w:line="360" w:lineRule="auto"/>
    </w:pPr>
    <w:rPr>
      <w:rFonts w:ascii="Times New Roman" w:hAnsi="Times New Roman" w:cs="Times New Roman"/>
    </w:rPr>
  </w:style>
  <w:style w:type="paragraph" w:styleId="884" w:customStyle="1">
    <w:name w:val="Char11"/>
    <w:basedOn w:val="844"/>
    <w:next w:val="843"/>
    <w:qFormat/>
    <w:pPr>
      <w:ind w:left="0" w:firstLine="3584"/>
      <w:spacing w:before="0" w:after="0" w:line="240" w:lineRule="auto"/>
    </w:pPr>
    <w:rPr>
      <w:rFonts w:ascii="Times New Roman" w:hAnsi="Times New Roman" w:cs="Times New Roman"/>
    </w:rPr>
  </w:style>
  <w:style w:type="paragraph" w:styleId="885">
    <w:name w:val="Balloon Text"/>
    <w:basedOn w:val="844"/>
    <w:next w:val="861"/>
    <w:qFormat/>
    <w:pPr>
      <w:ind w:left="0" w:firstLine="2048"/>
      <w:spacing w:before="0" w:after="0" w:line="240" w:lineRule="auto"/>
    </w:pPr>
    <w:rPr>
      <w:rFonts w:ascii="Times New Roman" w:hAnsi="Times New Roman" w:cs="Times New Roman"/>
    </w:rPr>
  </w:style>
  <w:style w:type="paragraph" w:styleId="886">
    <w:name w:val="Footer"/>
    <w:basedOn w:val="843"/>
    <w:next w:val="887"/>
    <w:link w:val="913"/>
    <w:qFormat/>
    <w:pPr>
      <w:ind w:left="0" w:firstLine="3584"/>
    </w:pPr>
  </w:style>
  <w:style w:type="paragraph" w:styleId="887" w:customStyle="1">
    <w:name w:val="Char Char Char Char Char Char Char Char Char Char Char Char Char"/>
    <w:basedOn w:val="844"/>
    <w:next w:val="843"/>
    <w:qFormat/>
    <w:pPr>
      <w:ind w:left="0" w:firstLine="3584"/>
      <w:spacing w:before="0" w:after="160" w:line="240" w:lineRule="exact"/>
    </w:pPr>
    <w:rPr>
      <w:rFonts w:ascii="Times New Roman" w:hAnsi="Times New Roman" w:cs="Times New Roman"/>
    </w:rPr>
  </w:style>
  <w:style w:type="paragraph" w:styleId="888">
    <w:name w:val="Header"/>
    <w:basedOn w:val="844"/>
    <w:next w:val="881"/>
    <w:link w:val="914"/>
    <w:qFormat/>
    <w:pPr>
      <w:ind w:left="0" w:firstLine="3584"/>
      <w:jc w:val="center"/>
      <w:spacing w:before="0" w:after="0" w:line="240" w:lineRule="auto"/>
    </w:pPr>
  </w:style>
  <w:style w:type="paragraph" w:styleId="889">
    <w:name w:val="toc 4"/>
    <w:basedOn w:val="844"/>
    <w:next w:val="843"/>
    <w:qFormat/>
    <w:pPr>
      <w:ind w:left="1260" w:firstLine="1024"/>
      <w:spacing w:before="0" w:after="0" w:line="240" w:lineRule="auto"/>
    </w:pPr>
    <w:rPr>
      <w:rFonts w:ascii="Times New Roman" w:hAnsi="Times New Roman" w:cs="Times New Roman"/>
    </w:rPr>
  </w:style>
  <w:style w:type="paragraph" w:styleId="890">
    <w:name w:val="Subtitle"/>
    <w:next w:val="843"/>
    <w:qFormat/>
    <w:pPr>
      <w:ind w:left="1024"/>
      <w:jc w:val="center"/>
      <w:spacing w:after="60"/>
    </w:pPr>
    <w:rPr>
      <w:rFonts w:ascii="Calibri" w:hAnsi="Calibri"/>
    </w:rPr>
  </w:style>
  <w:style w:type="paragraph" w:styleId="891">
    <w:name w:val="List"/>
    <w:basedOn w:val="844"/>
    <w:next w:val="892"/>
    <w:qFormat/>
    <w:pPr>
      <w:ind w:left="200" w:firstLine="3640"/>
      <w:spacing w:before="0" w:after="0" w:line="240" w:lineRule="auto"/>
    </w:pPr>
    <w:rPr>
      <w:rFonts w:ascii="Times New Roman" w:hAnsi="Times New Roman" w:cs="Times New Roman"/>
    </w:rPr>
  </w:style>
  <w:style w:type="paragraph" w:styleId="892">
    <w:name w:val="Body Text First Indent"/>
    <w:next w:val="843"/>
    <w:qFormat/>
    <w:pPr>
      <w:ind w:left="420" w:firstLine="3748"/>
      <w:spacing w:after="120"/>
    </w:pPr>
    <w:rPr>
      <w:rFonts w:ascii="Calibri" w:hAnsi="Calibri"/>
    </w:rPr>
  </w:style>
  <w:style w:type="paragraph" w:styleId="893">
    <w:name w:val="footnote text"/>
    <w:basedOn w:val="844"/>
    <w:next w:val="873"/>
    <w:qFormat/>
    <w:pPr>
      <w:ind w:left="0" w:firstLine="3584"/>
      <w:spacing w:before="0" w:after="0" w:line="360" w:lineRule="auto"/>
    </w:pPr>
    <w:rPr>
      <w:rFonts w:ascii="Times New Roman" w:hAnsi="Times New Roman" w:cs="Times New Roman"/>
    </w:rPr>
  </w:style>
  <w:style w:type="paragraph" w:styleId="894">
    <w:name w:val="toc 6"/>
    <w:basedOn w:val="844"/>
    <w:next w:val="843"/>
    <w:qFormat/>
    <w:pPr>
      <w:ind w:left="1400" w:firstLine="3784"/>
      <w:spacing w:before="0" w:after="0" w:line="360" w:lineRule="auto"/>
    </w:pPr>
    <w:rPr>
      <w:rFonts w:ascii="Times New Roman" w:hAnsi="Times New Roman" w:cs="Times New Roman"/>
    </w:rPr>
  </w:style>
  <w:style w:type="paragraph" w:styleId="895">
    <w:name w:val="List 5"/>
    <w:basedOn w:val="844"/>
    <w:next w:val="870"/>
    <w:qFormat/>
    <w:pPr>
      <w:ind w:left="2100" w:firstLine="3676"/>
      <w:spacing w:before="0" w:after="0" w:line="240" w:lineRule="auto"/>
    </w:pPr>
    <w:rPr>
      <w:rFonts w:ascii="Times New Roman" w:hAnsi="Times New Roman" w:cs="Times New Roman"/>
    </w:rPr>
  </w:style>
  <w:style w:type="paragraph" w:styleId="896">
    <w:name w:val="Body Text Indent 3"/>
    <w:basedOn w:val="844"/>
    <w:next w:val="894"/>
    <w:qFormat/>
    <w:pPr>
      <w:ind w:left="480" w:firstLine="2784"/>
      <w:spacing w:before="0" w:after="0" w:line="400" w:lineRule="exact"/>
    </w:pPr>
    <w:rPr>
      <w:rFonts w:ascii="Times New Roman" w:hAnsi="Times New Roman" w:cs="Times New Roman"/>
    </w:rPr>
  </w:style>
  <w:style w:type="paragraph" w:styleId="897">
    <w:name w:val="toc 2"/>
    <w:basedOn w:val="844"/>
    <w:next w:val="843"/>
    <w:qFormat/>
    <w:pPr>
      <w:ind w:left="0" w:firstLine="1024"/>
      <w:spacing w:before="0" w:after="0" w:line="360" w:lineRule="auto"/>
    </w:pPr>
    <w:rPr>
      <w:rFonts w:ascii="Times New Roman" w:hAnsi="Times New Roman" w:cs="Times New Roman"/>
    </w:rPr>
  </w:style>
  <w:style w:type="paragraph" w:styleId="898">
    <w:name w:val="toc 9"/>
    <w:basedOn w:val="844"/>
    <w:next w:val="843"/>
    <w:qFormat/>
    <w:pPr>
      <w:ind w:left="2120" w:firstLine="3784"/>
      <w:spacing w:before="0" w:after="0" w:line="360" w:lineRule="auto"/>
    </w:pPr>
    <w:rPr>
      <w:rFonts w:ascii="Times New Roman" w:hAnsi="Times New Roman" w:cs="Times New Roman"/>
    </w:rPr>
  </w:style>
  <w:style w:type="paragraph" w:styleId="899">
    <w:name w:val="Body Text 2"/>
    <w:basedOn w:val="844"/>
    <w:next w:val="864"/>
    <w:qFormat/>
    <w:pPr>
      <w:ind w:left="0" w:firstLine="1024"/>
      <w:spacing w:before="0" w:after="120" w:line="480" w:lineRule="auto"/>
    </w:pPr>
    <w:rPr>
      <w:rFonts w:ascii="Times New Roman" w:hAnsi="Times New Roman" w:cs="Times New Roman"/>
    </w:rPr>
  </w:style>
  <w:style w:type="paragraph" w:styleId="900">
    <w:name w:val="HTML Preformatted"/>
    <w:basedOn w:val="844"/>
    <w:next w:val="863"/>
    <w:qFormat/>
    <w:pPr>
      <w:ind w:left="0" w:firstLine="2048"/>
      <w:spacing w:before="0" w:after="0" w:line="253" w:lineRule="atLeast"/>
    </w:pPr>
    <w:rPr>
      <w:rFonts w:ascii="Times New Roman" w:hAnsi="Times New Roman" w:cs="Times New Roman"/>
    </w:rPr>
  </w:style>
  <w:style w:type="paragraph" w:styleId="901">
    <w:name w:val="Normal (Web)"/>
    <w:basedOn w:val="843"/>
    <w:next w:val="872"/>
    <w:qFormat/>
    <w:pPr>
      <w:ind w:left="15" w:right="15" w:firstLine="4608"/>
      <w:spacing w:before="60" w:after="60" w:line="312" w:lineRule="auto"/>
    </w:pPr>
    <w:rPr>
      <w:rFonts w:ascii="Times New Roman" w:hAnsi="Times New Roman" w:cs="Times New Roman"/>
    </w:rPr>
  </w:style>
  <w:style w:type="paragraph" w:styleId="902">
    <w:name w:val="index 1"/>
    <w:basedOn w:val="844"/>
    <w:next w:val="843"/>
    <w:qFormat/>
    <w:pPr>
      <w:ind w:left="0" w:firstLine="3584"/>
      <w:spacing w:before="0" w:after="0" w:line="240" w:lineRule="auto"/>
    </w:pPr>
    <w:rPr>
      <w:rFonts w:ascii="Times New Roman" w:hAnsi="Times New Roman" w:cs="Times New Roman"/>
    </w:rPr>
  </w:style>
  <w:style w:type="paragraph" w:styleId="903">
    <w:name w:val="Body Text First Indent 2"/>
    <w:basedOn w:val="856"/>
    <w:unhideWhenUsed/>
    <w:qFormat/>
    <w:pPr>
      <w:ind w:firstLine="420"/>
    </w:pPr>
  </w:style>
  <w:style w:type="table" w:styleId="90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5">
    <w:name w:val="Strong"/>
    <w:qFormat/>
    <w:rPr>
      <w:rFonts w:ascii="Times New Roman" w:hAnsi="Times New Roman" w:eastAsia="宋体" w:cs="Times New Roman"/>
      <w:b/>
      <w:sz w:val="20"/>
    </w:rPr>
  </w:style>
  <w:style w:type="character" w:styleId="906">
    <w:name w:val="page number"/>
    <w:qFormat/>
    <w:rPr>
      <w:rFonts w:ascii="Times New Roman" w:hAnsi="Times New Roman" w:eastAsia="宋体" w:cs="Times New Roman"/>
      <w:sz w:val="20"/>
    </w:rPr>
  </w:style>
  <w:style w:type="character" w:styleId="907">
    <w:name w:val="FollowedHyperlink"/>
    <w:qFormat/>
    <w:rPr>
      <w:rFonts w:ascii="Times New Roman" w:hAnsi="Times New Roman" w:eastAsia="宋体" w:cs="Times New Roman"/>
      <w:color w:val="800080"/>
      <w:sz w:val="20"/>
      <w:u w:val="single"/>
    </w:rPr>
  </w:style>
  <w:style w:type="character" w:styleId="908">
    <w:name w:val="Emphasis"/>
    <w:qFormat/>
    <w:rPr>
      <w:rFonts w:ascii="Times New Roman" w:hAnsi="Times New Roman" w:eastAsia="宋体" w:cs="Times New Roman"/>
      <w:i/>
      <w:sz w:val="21"/>
    </w:rPr>
  </w:style>
  <w:style w:type="character" w:styleId="909">
    <w:name w:val="Hyperlink"/>
    <w:uiPriority w:val="99"/>
    <w:qFormat/>
    <w:rPr>
      <w:rFonts w:ascii="Times New Roman" w:hAnsi="Times New Roman" w:eastAsia="宋体" w:cs="Times New Roman"/>
      <w:color w:val="0000ff"/>
      <w:sz w:val="20"/>
      <w:u w:val="single"/>
    </w:rPr>
  </w:style>
  <w:style w:type="character" w:styleId="910">
    <w:name w:val="annotation reference"/>
    <w:qFormat/>
    <w:rPr>
      <w:rFonts w:ascii="Times New Roman" w:hAnsi="Times New Roman" w:eastAsia="宋体" w:cs="Times New Roman"/>
      <w:sz w:val="20"/>
    </w:rPr>
  </w:style>
  <w:style w:type="character" w:styleId="911">
    <w:name w:val="footnote reference"/>
    <w:qFormat/>
    <w:rPr>
      <w:rFonts w:ascii="Times New Roman" w:hAnsi="Times New Roman" w:eastAsia="宋体" w:cs="Times New Roman"/>
      <w:vertAlign w:val="superscript"/>
    </w:rPr>
  </w:style>
  <w:style w:type="character" w:styleId="912" w:customStyle="1">
    <w:name w:val="正文缩进 Char1"/>
    <w:link w:val="862"/>
    <w:qFormat/>
    <w:rPr>
      <w:rFonts w:ascii="Calibri" w:hAnsi="Calibri" w:eastAsia="宋体" w:cs="Times New Roman"/>
    </w:rPr>
  </w:style>
  <w:style w:type="character" w:styleId="913" w:customStyle="1">
    <w:name w:val="页脚 Char2"/>
    <w:link w:val="886"/>
    <w:qFormat/>
    <w:rPr>
      <w:rFonts w:ascii="Calibri" w:hAnsi="Calibri" w:eastAsia="宋体" w:cs="Times New Roman"/>
    </w:rPr>
  </w:style>
  <w:style w:type="character" w:styleId="914" w:customStyle="1">
    <w:name w:val="页眉 Char2"/>
    <w:link w:val="888"/>
    <w:qFormat/>
    <w:rPr>
      <w:rFonts w:ascii="Calibri" w:hAnsi="Calibri" w:eastAsia="宋体" w:cs="Times New Roman"/>
    </w:rPr>
  </w:style>
  <w:style w:type="character" w:styleId="915" w:customStyle="1">
    <w:name w:val="日期 Char"/>
    <w:qFormat/>
    <w:rPr>
      <w:rFonts w:ascii="Times New Roman" w:hAnsi="Times New Roman" w:eastAsia="宋体" w:cs="Times New Roman"/>
      <w:sz w:val="20"/>
    </w:rPr>
  </w:style>
  <w:style w:type="character" w:styleId="916" w:customStyle="1">
    <w:name w:val="批注引用1"/>
    <w:qFormat/>
    <w:rPr>
      <w:rFonts w:ascii="Times New Roman" w:hAnsi="Times New Roman" w:eastAsia="宋体" w:cs="Times New Roman"/>
      <w:sz w:val="20"/>
    </w:rPr>
  </w:style>
  <w:style w:type="character" w:styleId="917" w:customStyle="1">
    <w:name w:val="应答文本 Char Char"/>
    <w:qFormat/>
    <w:rPr>
      <w:rFonts w:ascii="Times New Roman" w:hAnsi="Times New Roman" w:eastAsia="宋体" w:cs="Times New Roman"/>
      <w:sz w:val="20"/>
    </w:rPr>
  </w:style>
  <w:style w:type="character" w:styleId="918" w:customStyle="1">
    <w:name w:val="图片0 Char Char"/>
    <w:qFormat/>
    <w:rPr>
      <w:rFonts w:ascii="Times New Roman" w:hAnsi="Times New Roman" w:eastAsia="宋体" w:cs="Times New Roman"/>
      <w:sz w:val="20"/>
    </w:rPr>
  </w:style>
  <w:style w:type="character" w:styleId="919" w:customStyle="1">
    <w:name w:val="尾注文本 Char"/>
    <w:qFormat/>
    <w:rPr>
      <w:rFonts w:ascii="Times New Roman" w:hAnsi="Times New Roman" w:eastAsia="宋体" w:cs="Times New Roman"/>
      <w:sz w:val="20"/>
    </w:rPr>
  </w:style>
  <w:style w:type="character" w:styleId="920" w:customStyle="1">
    <w:name w:val="文档结构图 字符"/>
    <w:qFormat/>
    <w:rPr>
      <w:rFonts w:ascii="Microsoft YaHei UI" w:hAnsi="Times New Roman" w:eastAsia="Microsoft YaHei UI" w:cs="Times New Roman"/>
      <w:sz w:val="18"/>
      <w:szCs w:val="18"/>
    </w:rPr>
  </w:style>
  <w:style w:type="character" w:styleId="921" w:customStyle="1">
    <w:name w:val="_Style 337"/>
    <w:qFormat/>
    <w:rPr>
      <w:rFonts w:ascii="Times New Roman" w:hAnsi="Times New Roman" w:eastAsia="宋体" w:cs="Times New Roman"/>
      <w:color w:val="auto"/>
      <w:sz w:val="21"/>
    </w:rPr>
  </w:style>
  <w:style w:type="character" w:styleId="922" w:customStyle="1">
    <w:name w:val="正文文本 字符"/>
    <w:qFormat/>
    <w:rPr>
      <w:rFonts w:ascii="Times New Roman" w:hAnsi="Times New Roman" w:eastAsia="宋体" w:cs="Times New Roman"/>
      <w:sz w:val="21"/>
    </w:rPr>
  </w:style>
  <w:style w:type="character" w:styleId="923" w:customStyle="1">
    <w:name w:val="批注文字 字符"/>
    <w:uiPriority w:val="99"/>
    <w:qFormat/>
    <w:rPr>
      <w:rFonts w:ascii="Times New Roman" w:hAnsi="Times New Roman" w:eastAsia="宋体" w:cs="Times New Roman"/>
      <w:sz w:val="20"/>
    </w:rPr>
  </w:style>
  <w:style w:type="character" w:styleId="924" w:customStyle="1">
    <w:name w:val="批注文字 Char1"/>
    <w:qFormat/>
    <w:rPr>
      <w:rFonts w:ascii="Times New Roman" w:hAnsi="Times New Roman" w:eastAsia="宋体" w:cs="Times New Roman"/>
      <w:sz w:val="20"/>
    </w:rPr>
  </w:style>
  <w:style w:type="character" w:styleId="925" w:customStyle="1">
    <w:name w:val="txt"/>
    <w:qFormat/>
    <w:rPr>
      <w:rFonts w:ascii="Times New Roman" w:hAnsi="Times New Roman" w:eastAsia="宋体" w:cs="Times New Roman"/>
      <w:sz w:val="20"/>
    </w:rPr>
  </w:style>
  <w:style w:type="character" w:styleId="926" w:customStyle="1">
    <w:name w:val="标书正文 Char"/>
    <w:qFormat/>
    <w:rPr>
      <w:rFonts w:ascii="Times New Roman" w:hAnsi="Times New Roman" w:eastAsia="宋体" w:cs="Times New Roman"/>
      <w:sz w:val="20"/>
    </w:rPr>
  </w:style>
  <w:style w:type="character" w:styleId="927" w:customStyle="1">
    <w:name w:val="font21"/>
    <w:qFormat/>
    <w:rPr>
      <w:rFonts w:hint="eastAsia" w:ascii="宋体" w:hAnsi="宋体" w:eastAsia="宋体" w:cs="宋体"/>
      <w:color w:val="ff0000"/>
      <w:sz w:val="24"/>
      <w:szCs w:val="24"/>
      <w:u w:val="none"/>
    </w:rPr>
  </w:style>
  <w:style w:type="character" w:styleId="928" w:customStyle="1">
    <w:name w:val="apple-converted-space"/>
    <w:qFormat/>
    <w:rPr>
      <w:rFonts w:ascii="Times New Roman" w:hAnsi="Times New Roman" w:eastAsia="宋体" w:cs="Times New Roman"/>
      <w:sz w:val="20"/>
    </w:rPr>
  </w:style>
  <w:style w:type="character" w:styleId="929" w:customStyle="1">
    <w:name w:val="纯文本 Char1"/>
    <w:qFormat/>
    <w:rPr>
      <w:rFonts w:ascii="Times New Roman" w:hAnsi="Times New Roman" w:eastAsia="宋体" w:cs="Times New Roman"/>
      <w:sz w:val="20"/>
    </w:rPr>
  </w:style>
  <w:style w:type="character" w:styleId="930" w:customStyle="1">
    <w:name w:val="para1"/>
    <w:qFormat/>
    <w:rPr>
      <w:rFonts w:ascii="Times New Roman" w:hAnsi="Times New Roman" w:eastAsia="宋体" w:cs="Times New Roman"/>
      <w:sz w:val="20"/>
    </w:rPr>
  </w:style>
  <w:style w:type="character" w:styleId="931" w:customStyle="1">
    <w:name w:val="HTML 预设格式 Char1"/>
    <w:qFormat/>
    <w:rPr>
      <w:rFonts w:ascii="Times New Roman" w:hAnsi="Times New Roman" w:eastAsia="宋体" w:cs="Times New Roman"/>
      <w:sz w:val="20"/>
    </w:rPr>
  </w:style>
  <w:style w:type="character" w:styleId="932" w:customStyle="1">
    <w:name w:val="批注文字 Char"/>
    <w:qFormat/>
    <w:rPr>
      <w:rFonts w:ascii="Times New Roman" w:hAnsi="Times New Roman" w:eastAsia="宋体" w:cs="Times New Roman"/>
      <w:sz w:val="20"/>
    </w:rPr>
  </w:style>
  <w:style w:type="character" w:styleId="933" w:customStyle="1">
    <w:name w:val="文档结构图 Char"/>
    <w:qFormat/>
    <w:rPr>
      <w:rFonts w:ascii="Times New Roman" w:hAnsi="Times New Roman" w:eastAsia="宋体" w:cs="Times New Roman"/>
      <w:sz w:val="20"/>
    </w:rPr>
  </w:style>
  <w:style w:type="character" w:styleId="934" w:customStyle="1">
    <w:name w:val="超级链接"/>
    <w:qFormat/>
    <w:rPr>
      <w:rFonts w:ascii="Times New Roman" w:hAnsi="Times New Roman" w:eastAsia="宋体" w:cs="Times New Roman"/>
      <w:color w:val="0000ff"/>
      <w:sz w:val="20"/>
      <w:u w:val="single"/>
    </w:rPr>
  </w:style>
  <w:style w:type="character" w:styleId="935" w:customStyle="1">
    <w:name w:val="p141"/>
    <w:qFormat/>
    <w:rPr>
      <w:rFonts w:ascii="Times New Roman" w:hAnsi="Times New Roman" w:eastAsia="宋体" w:cs="Times New Roman"/>
      <w:color w:val="000000"/>
      <w:sz w:val="20"/>
      <w:u w:val="none"/>
    </w:rPr>
  </w:style>
  <w:style w:type="character" w:styleId="936" w:customStyle="1">
    <w:name w:val="宏文本 Char"/>
    <w:qFormat/>
    <w:rPr>
      <w:rFonts w:ascii="Times New Roman" w:hAnsi="Times New Roman" w:eastAsia="宋体" w:cs="Times New Roman"/>
      <w:sz w:val="20"/>
    </w:rPr>
  </w:style>
  <w:style w:type="character" w:styleId="937" w:customStyle="1">
    <w:name w:val="_Style 313"/>
    <w:qFormat/>
    <w:rPr>
      <w:rFonts w:ascii="Times New Roman" w:hAnsi="Times New Roman" w:eastAsia="宋体" w:cs="Times New Roman"/>
      <w:b/>
      <w:i/>
      <w:sz w:val="21"/>
    </w:rPr>
  </w:style>
  <w:style w:type="character" w:styleId="938" w:customStyle="1">
    <w:name w:val="页脚 Char1"/>
    <w:qFormat/>
    <w:rPr>
      <w:rFonts w:ascii="Times New Roman" w:hAnsi="Times New Roman" w:eastAsia="宋体" w:cs="Times New Roman"/>
      <w:sz w:val="20"/>
    </w:rPr>
  </w:style>
  <w:style w:type="character" w:styleId="939" w:customStyle="1">
    <w:name w:val="页眉 Char"/>
    <w:qFormat/>
    <w:rPr>
      <w:rFonts w:ascii="Times New Roman" w:hAnsi="Times New Roman" w:eastAsia="宋体" w:cs="Times New Roman"/>
      <w:sz w:val="20"/>
    </w:rPr>
  </w:style>
  <w:style w:type="character" w:styleId="940" w:customStyle="1">
    <w:name w:val="标题 7 Char"/>
    <w:qFormat/>
    <w:rPr>
      <w:rFonts w:ascii="Times New Roman" w:hAnsi="Times New Roman" w:eastAsia="宋体" w:cs="Times New Roman"/>
      <w:b/>
      <w:sz w:val="20"/>
    </w:rPr>
  </w:style>
  <w:style w:type="character" w:styleId="941" w:customStyle="1">
    <w:name w:val="Char Char12"/>
    <w:qFormat/>
    <w:rPr>
      <w:rFonts w:ascii="Times New Roman" w:hAnsi="Times New Roman" w:eastAsia="宋体" w:cs="Times New Roman"/>
      <w:sz w:val="20"/>
    </w:rPr>
  </w:style>
  <w:style w:type="character" w:styleId="942" w:customStyle="1">
    <w:name w:val="标题 3 Char"/>
    <w:qFormat/>
    <w:rPr>
      <w:rFonts w:ascii="Times New Roman" w:hAnsi="Times New Roman" w:eastAsia="宋体" w:cs="Times New Roman"/>
      <w:b/>
      <w:sz w:val="20"/>
    </w:rPr>
  </w:style>
  <w:style w:type="character" w:styleId="943" w:customStyle="1">
    <w:name w:val="正文（首行缩进 2 字符） Char Char"/>
    <w:qFormat/>
    <w:rPr>
      <w:rFonts w:ascii="Times New Roman" w:hAnsi="Times New Roman" w:eastAsia="宋体" w:cs="Times New Roman"/>
      <w:sz w:val="20"/>
    </w:rPr>
  </w:style>
  <w:style w:type="character" w:styleId="944" w:customStyle="1">
    <w:name w:val="表格用 Char Char"/>
    <w:qFormat/>
    <w:rPr>
      <w:rFonts w:ascii="Times New Roman" w:hAnsi="Times New Roman" w:eastAsia="宋体" w:cs="Times New Roman"/>
      <w:sz w:val="20"/>
    </w:rPr>
  </w:style>
  <w:style w:type="character" w:styleId="945" w:customStyle="1">
    <w:name w:val="正文文本缩进 3 Char1"/>
    <w:qFormat/>
    <w:rPr>
      <w:rFonts w:ascii="Times New Roman" w:hAnsi="Times New Roman" w:eastAsia="宋体" w:cs="Times New Roman"/>
      <w:sz w:val="20"/>
    </w:rPr>
  </w:style>
  <w:style w:type="character" w:styleId="946" w:customStyle="1">
    <w:name w:val="正文缩进 Char"/>
    <w:qFormat/>
    <w:rPr>
      <w:rFonts w:ascii="Times New Roman" w:hAnsi="Times New Roman" w:eastAsia="宋体" w:cs="Times New Roman"/>
      <w:sz w:val="20"/>
    </w:rPr>
  </w:style>
  <w:style w:type="character" w:styleId="947" w:customStyle="1">
    <w:name w:val="批注框文本 Char1"/>
    <w:qFormat/>
    <w:rPr>
      <w:rFonts w:ascii="Times New Roman" w:hAnsi="Times New Roman" w:eastAsia="宋体" w:cs="Times New Roman"/>
      <w:sz w:val="20"/>
    </w:rPr>
  </w:style>
  <w:style w:type="character" w:styleId="948" w:customStyle="1">
    <w:name w:val="Char Char13"/>
    <w:qFormat/>
    <w:rPr>
      <w:rFonts w:ascii="Times New Roman" w:hAnsi="Times New Roman" w:eastAsia="宋体" w:cs="Times New Roman"/>
      <w:sz w:val="20"/>
    </w:rPr>
  </w:style>
  <w:style w:type="character" w:styleId="949" w:customStyle="1">
    <w:name w:val="样式2 Char"/>
    <w:qFormat/>
    <w:rPr>
      <w:rFonts w:ascii="Times New Roman" w:hAnsi="Times New Roman" w:eastAsia="宋体" w:cs="Times New Roman"/>
      <w:b/>
      <w:sz w:val="20"/>
    </w:rPr>
  </w:style>
  <w:style w:type="character" w:styleId="950" w:customStyle="1">
    <w:name w:val="页脚 Char"/>
    <w:qFormat/>
    <w:rPr>
      <w:rFonts w:ascii="Times New Roman" w:hAnsi="Times New Roman" w:eastAsia="宋体" w:cs="Times New Roman"/>
      <w:sz w:val="20"/>
    </w:rPr>
  </w:style>
  <w:style w:type="character" w:styleId="951" w:customStyle="1">
    <w:name w:val="标准文本 Char"/>
    <w:qFormat/>
    <w:rPr>
      <w:rFonts w:ascii="Times New Roman" w:hAnsi="Times New Roman" w:eastAsia="宋体" w:cs="Times New Roman"/>
      <w:sz w:val="20"/>
    </w:rPr>
  </w:style>
  <w:style w:type="character" w:styleId="952" w:customStyle="1">
    <w:name w:val="font01"/>
    <w:qFormat/>
    <w:rPr>
      <w:rFonts w:hint="eastAsia" w:ascii="宋体" w:hAnsi="宋体" w:eastAsia="宋体" w:cs="宋体"/>
      <w:color w:val="000000"/>
      <w:sz w:val="24"/>
      <w:szCs w:val="24"/>
      <w:u w:val="none"/>
    </w:rPr>
  </w:style>
  <w:style w:type="character" w:styleId="953" w:customStyle="1">
    <w:name w:val="标题 3 Char1"/>
    <w:qFormat/>
    <w:rPr>
      <w:rFonts w:ascii="Times New Roman" w:hAnsi="Times New Roman" w:eastAsia="宋体" w:cs="Times New Roman"/>
      <w:b/>
      <w:sz w:val="20"/>
      <w:u w:val="single"/>
    </w:rPr>
  </w:style>
  <w:style w:type="character" w:styleId="954" w:customStyle="1">
    <w:name w:val="表格 Char Char"/>
    <w:qFormat/>
    <w:rPr>
      <w:rFonts w:ascii="Times New Roman" w:hAnsi="Times New Roman" w:eastAsia="宋体" w:cs="Times New Roman"/>
      <w:sz w:val="20"/>
    </w:rPr>
  </w:style>
  <w:style w:type="character" w:styleId="955" w:customStyle="1">
    <w:name w:val="正文首行缩进 Char"/>
    <w:qFormat/>
    <w:rPr>
      <w:rFonts w:ascii="Times New Roman" w:hAnsi="Times New Roman" w:eastAsia="宋体" w:cs="Times New Roman"/>
      <w:sz w:val="20"/>
    </w:rPr>
  </w:style>
  <w:style w:type="character" w:styleId="956" w:customStyle="1">
    <w:name w:val="标题 9 Char"/>
    <w:qFormat/>
    <w:rPr>
      <w:rFonts w:ascii="Times New Roman" w:hAnsi="Times New Roman" w:eastAsia="宋体" w:cs="Times New Roman"/>
      <w:sz w:val="20"/>
    </w:rPr>
  </w:style>
  <w:style w:type="character" w:styleId="957" w:customStyle="1">
    <w:name w:val="lh151"/>
    <w:qFormat/>
    <w:rPr>
      <w:rFonts w:ascii="Times New Roman" w:hAnsi="Times New Roman" w:eastAsia="宋体" w:cs="Times New Roman"/>
      <w:color w:val="666666"/>
      <w:sz w:val="20"/>
    </w:rPr>
  </w:style>
  <w:style w:type="character" w:styleId="958" w:customStyle="1">
    <w:name w:val="日期 Char1"/>
    <w:qFormat/>
    <w:rPr>
      <w:rFonts w:ascii="Times New Roman" w:hAnsi="Times New Roman" w:eastAsia="宋体" w:cs="Times New Roman"/>
      <w:sz w:val="20"/>
    </w:rPr>
  </w:style>
  <w:style w:type="character" w:styleId="959" w:customStyle="1">
    <w:name w:val="图片 Char Char"/>
    <w:qFormat/>
    <w:rPr>
      <w:rFonts w:ascii="Times New Roman" w:hAnsi="Times New Roman" w:eastAsia="宋体" w:cs="Times New Roman"/>
      <w:sz w:val="20"/>
    </w:rPr>
  </w:style>
  <w:style w:type="character" w:styleId="960" w:customStyle="1">
    <w:name w:val="批注框文本 字符"/>
    <w:qFormat/>
    <w:rPr>
      <w:rFonts w:ascii="Times New Roman" w:hAnsi="Times New Roman" w:eastAsia="宋体" w:cs="Times New Roman"/>
      <w:sz w:val="20"/>
    </w:rPr>
  </w:style>
  <w:style w:type="character" w:styleId="961" w:customStyle="1">
    <w:name w:val="HTML 预设格式 Char"/>
    <w:qFormat/>
    <w:rPr>
      <w:rFonts w:ascii="Times New Roman" w:hAnsi="Times New Roman" w:eastAsia="宋体" w:cs="Times New Roman"/>
      <w:sz w:val="20"/>
    </w:rPr>
  </w:style>
  <w:style w:type="character" w:styleId="962" w:customStyle="1">
    <w:name w:val="列出段落 Char"/>
    <w:qFormat/>
    <w:rPr>
      <w:rFonts w:ascii="Times New Roman" w:hAnsi="Times New Roman" w:eastAsia="宋体" w:cs="Times New Roman"/>
      <w:sz w:val="20"/>
    </w:rPr>
  </w:style>
  <w:style w:type="character" w:styleId="963" w:customStyle="1">
    <w:name w:val="标题 5 Char"/>
    <w:qFormat/>
    <w:rPr>
      <w:rFonts w:ascii="Times New Roman" w:hAnsi="Times New Roman" w:eastAsia="宋体" w:cs="Times New Roman"/>
      <w:b/>
      <w:sz w:val="20"/>
    </w:rPr>
  </w:style>
  <w:style w:type="character" w:styleId="964" w:customStyle="1">
    <w:name w:val="链接"/>
    <w:qFormat/>
    <w:rPr>
      <w:rFonts w:ascii="Times New Roman" w:hAnsi="Times New Roman" w:eastAsia="宋体" w:cs="Times New Roman"/>
      <w:color w:val="0000ff"/>
      <w:sz w:val="20"/>
      <w:u w:val="single"/>
    </w:rPr>
  </w:style>
  <w:style w:type="character" w:styleId="965" w:customStyle="1">
    <w:name w:val="18h1"/>
    <w:qFormat/>
    <w:rPr>
      <w:rFonts w:ascii="Times New Roman" w:hAnsi="Times New Roman" w:eastAsia="宋体" w:cs="Times New Roman"/>
      <w:color w:val="3b3b3b"/>
      <w:sz w:val="20"/>
    </w:rPr>
  </w:style>
  <w:style w:type="character" w:styleId="966" w:customStyle="1">
    <w:name w:val="表格文字（两侧对齐） Char Char"/>
    <w:qFormat/>
    <w:rPr>
      <w:rFonts w:ascii="Times New Roman" w:hAnsi="Times New Roman" w:eastAsia="宋体" w:cs="Times New Roman"/>
      <w:sz w:val="20"/>
    </w:rPr>
  </w:style>
  <w:style w:type="character" w:styleId="967" w:customStyle="1">
    <w:name w:val="正文文本缩进 2 Char"/>
    <w:qFormat/>
    <w:rPr>
      <w:rFonts w:ascii="Times New Roman" w:hAnsi="Times New Roman" w:eastAsia="宋体" w:cs="Times New Roman"/>
      <w:sz w:val="20"/>
    </w:rPr>
  </w:style>
  <w:style w:type="character" w:styleId="968" w:customStyle="1">
    <w:name w:val="Char Char14"/>
    <w:qFormat/>
    <w:rPr>
      <w:rFonts w:ascii="Times New Roman" w:hAnsi="Times New Roman" w:eastAsia="宋体" w:cs="Times New Roman"/>
      <w:sz w:val="20"/>
    </w:rPr>
  </w:style>
  <w:style w:type="character" w:styleId="969" w:customStyle="1">
    <w:name w:val="标题 1 Char1"/>
    <w:qFormat/>
    <w:rPr>
      <w:rFonts w:ascii="Times New Roman" w:hAnsi="Times New Roman" w:eastAsia="宋体" w:cs="Times New Roman"/>
      <w:b/>
      <w:sz w:val="20"/>
    </w:rPr>
  </w:style>
  <w:style w:type="character" w:styleId="970" w:customStyle="1">
    <w:name w:val="批注框文本 Char"/>
    <w:qFormat/>
    <w:rPr>
      <w:rFonts w:ascii="Times New Roman" w:hAnsi="Times New Roman" w:eastAsia="宋体" w:cs="Times New Roman"/>
      <w:sz w:val="20"/>
    </w:rPr>
  </w:style>
  <w:style w:type="character" w:styleId="971" w:customStyle="1">
    <w:name w:val="apple-style-span"/>
    <w:qFormat/>
    <w:rPr>
      <w:rFonts w:ascii="Times New Roman" w:hAnsi="Times New Roman" w:eastAsia="宋体" w:cs="Times New Roman"/>
      <w:sz w:val="20"/>
    </w:rPr>
  </w:style>
  <w:style w:type="character" w:styleId="972" w:customStyle="1">
    <w:name w:val="插图 Char Char"/>
    <w:qFormat/>
    <w:rPr>
      <w:rFonts w:ascii="Times New Roman" w:hAnsi="Times New Roman" w:eastAsia="宋体" w:cs="Times New Roman"/>
      <w:sz w:val="20"/>
    </w:rPr>
  </w:style>
  <w:style w:type="character" w:styleId="973" w:customStyle="1">
    <w:name w:val="标题 2 Char1"/>
    <w:qFormat/>
    <w:rPr>
      <w:rFonts w:ascii="Times New Roman" w:hAnsi="Times New Roman" w:eastAsia="宋体" w:cs="Times New Roman"/>
      <w:b/>
      <w:sz w:val="20"/>
    </w:rPr>
  </w:style>
  <w:style w:type="character" w:styleId="974" w:customStyle="1">
    <w:name w:val="_Style 332"/>
    <w:qFormat/>
    <w:rPr>
      <w:rFonts w:ascii="Times New Roman" w:hAnsi="Times New Roman" w:eastAsia="宋体" w:cs="Times New Roman"/>
      <w:i/>
      <w:color w:val="auto"/>
      <w:sz w:val="21"/>
    </w:rPr>
  </w:style>
  <w:style w:type="character" w:styleId="975" w:customStyle="1">
    <w:name w:val="正文文本 3 Char1"/>
    <w:qFormat/>
    <w:rPr>
      <w:rFonts w:ascii="Times New Roman" w:hAnsi="Times New Roman" w:eastAsia="宋体" w:cs="Times New Roman"/>
      <w:sz w:val="20"/>
    </w:rPr>
  </w:style>
  <w:style w:type="character" w:styleId="976" w:customStyle="1">
    <w:name w:val="标题 5 Char1"/>
    <w:qFormat/>
    <w:rPr>
      <w:rFonts w:ascii="Times New Roman" w:hAnsi="Times New Roman" w:eastAsia="宋体" w:cs="Times New Roman"/>
      <w:b/>
      <w:sz w:val="20"/>
    </w:rPr>
  </w:style>
  <w:style w:type="character" w:styleId="977" w:customStyle="1">
    <w:name w:val="批注主题 Char"/>
    <w:qFormat/>
    <w:rPr>
      <w:rFonts w:ascii="Times New Roman" w:hAnsi="Times New Roman" w:eastAsia="宋体" w:cs="Times New Roman"/>
      <w:b/>
      <w:sz w:val="20"/>
    </w:rPr>
  </w:style>
  <w:style w:type="character" w:styleId="978" w:customStyle="1">
    <w:name w:val="标题 1 Char"/>
    <w:qFormat/>
    <w:rPr>
      <w:rFonts w:ascii="Times New Roman" w:hAnsi="Times New Roman" w:eastAsia="宋体" w:cs="Times New Roman"/>
      <w:b/>
      <w:sz w:val="20"/>
    </w:rPr>
  </w:style>
  <w:style w:type="character" w:styleId="979" w:customStyle="1">
    <w:name w:val="正文文本 2 Char1"/>
    <w:qFormat/>
    <w:rPr>
      <w:rFonts w:ascii="Times New Roman" w:hAnsi="Times New Roman" w:eastAsia="宋体" w:cs="Times New Roman"/>
      <w:sz w:val="20"/>
    </w:rPr>
  </w:style>
  <w:style w:type="character" w:styleId="980" w:customStyle="1">
    <w:name w:val="标题 4 Char1"/>
    <w:qFormat/>
    <w:rPr>
      <w:rFonts w:ascii="Times New Roman" w:hAnsi="Times New Roman" w:eastAsia="宋体" w:cs="Times New Roman"/>
      <w:b/>
      <w:sz w:val="20"/>
    </w:rPr>
  </w:style>
  <w:style w:type="character" w:styleId="981" w:customStyle="1">
    <w:name w:val="正文文本 2 Char"/>
    <w:qFormat/>
    <w:rPr>
      <w:rFonts w:ascii="Times New Roman" w:hAnsi="Times New Roman" w:eastAsia="宋体" w:cs="Times New Roman"/>
      <w:sz w:val="20"/>
    </w:rPr>
  </w:style>
  <w:style w:type="character" w:styleId="982" w:customStyle="1">
    <w:name w:val="_Style 376"/>
    <w:qFormat/>
    <w:rPr>
      <w:rFonts w:ascii="Times New Roman" w:hAnsi="Times New Roman" w:eastAsia="宋体" w:cs="Times New Roman"/>
      <w:b/>
      <w:color w:val="auto"/>
      <w:sz w:val="21"/>
    </w:rPr>
  </w:style>
  <w:style w:type="character" w:styleId="983" w:customStyle="1">
    <w:name w:val="062"/>
    <w:qFormat/>
    <w:rPr>
      <w:rFonts w:ascii="Times New Roman" w:hAnsi="Times New Roman" w:eastAsia="宋体" w:cs="Times New Roman"/>
      <w:b/>
      <w:sz w:val="20"/>
    </w:rPr>
  </w:style>
  <w:style w:type="character" w:styleId="984" w:customStyle="1">
    <w:name w:val="正文文本 Char1"/>
    <w:qFormat/>
    <w:rPr>
      <w:rFonts w:ascii="Times New Roman" w:hAnsi="Times New Roman" w:eastAsia="宋体" w:cs="Times New Roman"/>
      <w:sz w:val="20"/>
    </w:rPr>
  </w:style>
  <w:style w:type="character" w:styleId="985" w:customStyle="1">
    <w:name w:val="题注 Char"/>
    <w:qFormat/>
    <w:rPr>
      <w:rFonts w:ascii="Times New Roman" w:hAnsi="Times New Roman" w:eastAsia="宋体" w:cs="Times New Roman"/>
      <w:sz w:val="20"/>
    </w:rPr>
  </w:style>
  <w:style w:type="character" w:styleId="986" w:customStyle="1">
    <w:name w:val="脚注文本 Char"/>
    <w:qFormat/>
    <w:rPr>
      <w:rFonts w:ascii="Times New Roman" w:hAnsi="Times New Roman" w:eastAsia="宋体" w:cs="Times New Roman"/>
      <w:sz w:val="20"/>
    </w:rPr>
  </w:style>
  <w:style w:type="character" w:styleId="987" w:customStyle="1">
    <w:name w:val="_Style 336"/>
    <w:qFormat/>
    <w:rPr>
      <w:rFonts w:ascii="Times New Roman" w:hAnsi="Times New Roman" w:eastAsia="宋体" w:cs="Times New Roman"/>
      <w:i/>
      <w:color w:val="auto"/>
      <w:sz w:val="21"/>
    </w:rPr>
  </w:style>
  <w:style w:type="character" w:styleId="988" w:customStyle="1">
    <w:name w:val="表格 Char"/>
    <w:qFormat/>
    <w:rPr>
      <w:rFonts w:ascii="Times New Roman" w:hAnsi="Times New Roman" w:eastAsia="宋体" w:cs="Times New Roman"/>
      <w:color w:val="000000"/>
      <w:sz w:val="20"/>
    </w:rPr>
  </w:style>
  <w:style w:type="character" w:styleId="989" w:customStyle="1">
    <w:name w:val="批注主题 字符"/>
    <w:qFormat/>
    <w:rPr>
      <w:rFonts w:ascii="Times New Roman" w:hAnsi="Times New Roman" w:eastAsia="宋体" w:cs="Times New Roman"/>
      <w:b/>
      <w:sz w:val="20"/>
    </w:rPr>
  </w:style>
  <w:style w:type="character" w:styleId="990" w:customStyle="1">
    <w:name w:val="图注 Char Char"/>
    <w:qFormat/>
    <w:rPr>
      <w:rFonts w:ascii="Times New Roman" w:hAnsi="Times New Roman" w:eastAsia="宋体" w:cs="Times New Roman"/>
      <w:sz w:val="20"/>
    </w:rPr>
  </w:style>
  <w:style w:type="character" w:styleId="991" w:customStyle="1">
    <w:name w:val="页码1"/>
    <w:qFormat/>
    <w:rPr>
      <w:rFonts w:ascii="Times New Roman" w:hAnsi="Times New Roman" w:eastAsia="宋体" w:cs="Times New Roman"/>
      <w:sz w:val="20"/>
    </w:rPr>
  </w:style>
  <w:style w:type="character" w:styleId="992" w:customStyle="1">
    <w:name w:val="列表框1 Char Char"/>
    <w:qFormat/>
    <w:rPr>
      <w:rFonts w:ascii="Times New Roman" w:hAnsi="Times New Roman" w:eastAsia="宋体" w:cs="Times New Roman"/>
      <w:sz w:val="20"/>
    </w:rPr>
  </w:style>
  <w:style w:type="character" w:styleId="993" w:customStyle="1">
    <w:name w:val="1ji Char"/>
    <w:qFormat/>
    <w:rPr>
      <w:rFonts w:ascii="Times New Roman" w:hAnsi="Times New Roman" w:eastAsia="宋体" w:cs="Times New Roman"/>
      <w:b/>
      <w:sz w:val="20"/>
    </w:rPr>
  </w:style>
  <w:style w:type="character" w:styleId="994" w:customStyle="1">
    <w:name w:val="正文文本缩进 Char"/>
    <w:qFormat/>
    <w:rPr>
      <w:rFonts w:ascii="Times New Roman" w:hAnsi="Times New Roman" w:eastAsia="宋体" w:cs="Times New Roman"/>
      <w:sz w:val="20"/>
    </w:rPr>
  </w:style>
  <w:style w:type="character" w:styleId="995" w:customStyle="1">
    <w:name w:val="标准文本 Char Char"/>
    <w:qFormat/>
    <w:rPr>
      <w:rFonts w:ascii="Times New Roman" w:hAnsi="Times New Roman" w:eastAsia="宋体" w:cs="Times New Roman"/>
      <w:sz w:val="20"/>
    </w:rPr>
  </w:style>
  <w:style w:type="character" w:styleId="996" w:customStyle="1">
    <w:name w:val="表格用 Char"/>
    <w:qFormat/>
    <w:rPr>
      <w:rFonts w:ascii="Times New Roman" w:hAnsi="Times New Roman" w:eastAsia="宋体" w:cs="Times New Roman"/>
      <w:color w:val="000000"/>
      <w:sz w:val="20"/>
    </w:rPr>
  </w:style>
  <w:style w:type="character" w:styleId="997" w:customStyle="1">
    <w:name w:val="标题 7 Char1"/>
    <w:qFormat/>
    <w:rPr>
      <w:rFonts w:ascii="Times New Roman" w:hAnsi="Times New Roman" w:eastAsia="宋体" w:cs="Times New Roman"/>
      <w:b/>
      <w:sz w:val="20"/>
    </w:rPr>
  </w:style>
  <w:style w:type="character" w:styleId="998" w:customStyle="1">
    <w:name w:val="H 3 Char"/>
    <w:qFormat/>
    <w:rPr>
      <w:rFonts w:ascii="Times New Roman" w:hAnsi="Times New Roman" w:eastAsia="宋体" w:cs="Times New Roman"/>
      <w:b/>
      <w:sz w:val="20"/>
    </w:rPr>
  </w:style>
  <w:style w:type="character" w:styleId="999" w:customStyle="1">
    <w:name w:val="正文文本缩进 3 字符"/>
    <w:qFormat/>
    <w:rPr>
      <w:rFonts w:ascii="Times New Roman" w:hAnsi="Times New Roman" w:eastAsia="宋体" w:cs="Times New Roman"/>
      <w:sz w:val="16"/>
      <w:szCs w:val="16"/>
    </w:rPr>
  </w:style>
  <w:style w:type="character" w:styleId="1000" w:customStyle="1">
    <w:name w:val="标题 Char"/>
    <w:qFormat/>
    <w:rPr>
      <w:rFonts w:ascii="Times New Roman" w:hAnsi="Times New Roman" w:eastAsia="宋体" w:cs="Times New Roman"/>
      <w:b/>
      <w:sz w:val="20"/>
    </w:rPr>
  </w:style>
  <w:style w:type="character" w:styleId="1001" w:customStyle="1">
    <w:name w:val="H 4 Char"/>
    <w:qFormat/>
    <w:rPr>
      <w:rFonts w:ascii="Times New Roman" w:hAnsi="Times New Roman" w:eastAsia="宋体" w:cs="Times New Roman"/>
      <w:b/>
      <w:sz w:val="20"/>
    </w:rPr>
  </w:style>
  <w:style w:type="character" w:styleId="1002" w:customStyle="1">
    <w:name w:val="批注主题 Char1"/>
    <w:qFormat/>
    <w:rPr>
      <w:rFonts w:ascii="Times New Roman" w:hAnsi="Times New Roman" w:eastAsia="宋体" w:cs="Times New Roman"/>
      <w:b/>
      <w:sz w:val="20"/>
    </w:rPr>
  </w:style>
  <w:style w:type="character" w:styleId="1003" w:customStyle="1">
    <w:name w:val="正文文本缩进 Char1"/>
    <w:qFormat/>
    <w:rPr>
      <w:rFonts w:ascii="Times New Roman" w:hAnsi="Times New Roman" w:eastAsia="宋体" w:cs="Times New Roman"/>
      <w:sz w:val="20"/>
    </w:rPr>
  </w:style>
  <w:style w:type="character" w:styleId="1004" w:customStyle="1">
    <w:name w:val="正文文本 3 Char"/>
    <w:qFormat/>
    <w:rPr>
      <w:rFonts w:ascii="Times New Roman" w:hAnsi="Times New Roman" w:eastAsia="宋体" w:cs="Times New Roman"/>
      <w:sz w:val="20"/>
    </w:rPr>
  </w:style>
  <w:style w:type="character" w:styleId="1005" w:customStyle="1">
    <w:name w:val="正文首行缩进 2 Char"/>
    <w:qFormat/>
    <w:rPr>
      <w:rFonts w:ascii="Times New Roman" w:hAnsi="Times New Roman" w:eastAsia="宋体" w:cs="Times New Roman"/>
      <w:sz w:val="20"/>
    </w:rPr>
  </w:style>
  <w:style w:type="character" w:styleId="1006" w:customStyle="1">
    <w:name w:val="页眉 Char1"/>
    <w:qFormat/>
    <w:rPr>
      <w:rFonts w:ascii="Times New Roman" w:hAnsi="Times New Roman" w:eastAsia="宋体" w:cs="Times New Roman"/>
      <w:sz w:val="20"/>
    </w:rPr>
  </w:style>
  <w:style w:type="character" w:styleId="1007" w:customStyle="1">
    <w:name w:val="Char Char2"/>
    <w:qFormat/>
    <w:rPr>
      <w:rFonts w:ascii="Times New Roman" w:hAnsi="Times New Roman" w:eastAsia="宋体" w:cs="Times New Roman"/>
      <w:sz w:val="20"/>
    </w:rPr>
  </w:style>
  <w:style w:type="character" w:styleId="1008" w:customStyle="1">
    <w:name w:val="样式 首行缩进:  2 字符 Char1"/>
    <w:qFormat/>
    <w:rPr>
      <w:rFonts w:ascii="Times New Roman" w:hAnsi="Times New Roman" w:eastAsia="宋体" w:cs="Times New Roman"/>
      <w:sz w:val="20"/>
    </w:rPr>
  </w:style>
  <w:style w:type="character" w:styleId="1009" w:customStyle="1">
    <w:name w:val="标题 2 Char"/>
    <w:qFormat/>
    <w:rPr>
      <w:rFonts w:ascii="Times New Roman" w:hAnsi="Times New Roman" w:eastAsia="宋体" w:cs="Times New Roman"/>
      <w:b/>
      <w:sz w:val="20"/>
    </w:rPr>
  </w:style>
  <w:style w:type="character" w:styleId="1010" w:customStyle="1">
    <w:name w:val="表格文字图表文字 Char Char"/>
    <w:qFormat/>
    <w:rPr>
      <w:rFonts w:ascii="Times New Roman" w:hAnsi="Times New Roman" w:eastAsia="宋体" w:cs="Times New Roman"/>
      <w:sz w:val="20"/>
    </w:rPr>
  </w:style>
  <w:style w:type="character" w:styleId="1011" w:customStyle="1">
    <w:name w:val="图片 Char"/>
    <w:qFormat/>
    <w:rPr>
      <w:rFonts w:ascii="Times New Roman" w:hAnsi="Times New Roman" w:eastAsia="宋体" w:cs="Times New Roman"/>
      <w:sz w:val="20"/>
    </w:rPr>
  </w:style>
  <w:style w:type="character" w:styleId="1012" w:customStyle="1">
    <w:name w:val="标题 6 Char"/>
    <w:qFormat/>
    <w:rPr>
      <w:rFonts w:ascii="Times New Roman" w:hAnsi="Times New Roman" w:eastAsia="宋体" w:cs="Times New Roman"/>
      <w:b/>
      <w:sz w:val="20"/>
    </w:rPr>
  </w:style>
  <w:style w:type="character" w:styleId="1013" w:customStyle="1">
    <w:name w:val="标题 4 Char"/>
    <w:qFormat/>
    <w:rPr>
      <w:rFonts w:ascii="Times New Roman" w:hAnsi="Times New Roman" w:eastAsia="宋体" w:cs="Times New Roman"/>
      <w:b/>
      <w:sz w:val="20"/>
    </w:rPr>
  </w:style>
  <w:style w:type="character" w:styleId="1014" w:customStyle="1">
    <w:name w:val="文档结构图 Char1"/>
    <w:qFormat/>
    <w:rPr>
      <w:rFonts w:ascii="Times New Roman" w:hAnsi="Times New Roman" w:eastAsia="宋体" w:cs="Times New Roman"/>
      <w:sz w:val="20"/>
    </w:rPr>
  </w:style>
  <w:style w:type="character" w:styleId="1015" w:customStyle="1">
    <w:name w:val="项目符0 Char"/>
    <w:qFormat/>
    <w:rPr>
      <w:rFonts w:ascii="Times New Roman" w:hAnsi="Times New Roman" w:eastAsia="宋体" w:cs="Times New Roman"/>
      <w:sz w:val="20"/>
    </w:rPr>
  </w:style>
  <w:style w:type="character" w:styleId="1016" w:customStyle="1">
    <w:name w:val="正文文本缩进 3 Char"/>
    <w:qFormat/>
    <w:rPr>
      <w:rFonts w:ascii="Times New Roman" w:hAnsi="Times New Roman" w:eastAsia="宋体" w:cs="Times New Roman"/>
      <w:sz w:val="20"/>
    </w:rPr>
  </w:style>
  <w:style w:type="character" w:styleId="1017" w:customStyle="1">
    <w:name w:val="Char Char3"/>
    <w:qFormat/>
    <w:rPr>
      <w:rFonts w:ascii="Times New Roman" w:hAnsi="Times New Roman" w:eastAsia="宋体" w:cs="Times New Roman"/>
      <w:sz w:val="20"/>
    </w:rPr>
  </w:style>
  <w:style w:type="character" w:styleId="1018" w:customStyle="1">
    <w:name w:val="纯文本 Char"/>
    <w:qFormat/>
    <w:rPr>
      <w:rFonts w:ascii="Times New Roman" w:hAnsi="Times New Roman" w:eastAsia="宋体" w:cs="Times New Roman"/>
      <w:sz w:val="20"/>
    </w:rPr>
  </w:style>
  <w:style w:type="character" w:styleId="1019" w:customStyle="1">
    <w:name w:val="正文文本缩进 2 Char1"/>
    <w:qFormat/>
    <w:rPr>
      <w:rFonts w:ascii="Times New Roman" w:hAnsi="Times New Roman" w:eastAsia="宋体" w:cs="Times New Roman"/>
      <w:sz w:val="20"/>
    </w:rPr>
  </w:style>
  <w:style w:type="character" w:styleId="1020" w:customStyle="1">
    <w:name w:val="标题 8 Char"/>
    <w:qFormat/>
    <w:rPr>
      <w:rFonts w:ascii="Times New Roman" w:hAnsi="Times New Roman" w:eastAsia="宋体" w:cs="Times New Roman"/>
      <w:sz w:val="20"/>
    </w:rPr>
  </w:style>
  <w:style w:type="character" w:styleId="1021" w:customStyle="1">
    <w:name w:val="标题 6 Char1"/>
    <w:qFormat/>
    <w:rPr>
      <w:rFonts w:ascii="Times New Roman" w:hAnsi="Times New Roman" w:eastAsia="宋体" w:cs="Times New Roman"/>
      <w:b/>
      <w:sz w:val="20"/>
    </w:rPr>
  </w:style>
  <w:style w:type="character" w:styleId="1022" w:customStyle="1">
    <w:name w:val="case31"/>
    <w:qFormat/>
    <w:rPr>
      <w:rFonts w:ascii="Times New Roman" w:hAnsi="Times New Roman" w:eastAsia="宋体" w:cs="Times New Roman"/>
      <w:sz w:val="20"/>
    </w:rPr>
  </w:style>
  <w:style w:type="character" w:styleId="1023" w:customStyle="1">
    <w:name w:val="正文文本 Char"/>
    <w:qFormat/>
    <w:rPr>
      <w:rFonts w:ascii="Times New Roman" w:hAnsi="Times New Roman" w:eastAsia="宋体" w:cs="Times New Roman"/>
      <w:sz w:val="20"/>
    </w:rPr>
  </w:style>
  <w:style w:type="paragraph" w:styleId="1024" w:customStyle="1">
    <w:name w:val="节标题"/>
    <w:basedOn w:val="844"/>
    <w:next w:val="1025"/>
    <w:qFormat/>
    <w:pPr>
      <w:ind w:left="0" w:firstLine="5120"/>
      <w:jc w:val="center"/>
      <w:spacing w:before="0" w:after="0" w:line="289" w:lineRule="atLeast"/>
    </w:pPr>
    <w:rPr>
      <w:rFonts w:ascii="Times New Roman" w:hAnsi="Times New Roman" w:cs="Times New Roman"/>
    </w:rPr>
  </w:style>
  <w:style w:type="paragraph" w:styleId="1025" w:customStyle="1">
    <w:name w:val="文档标题6"/>
    <w:basedOn w:val="850"/>
    <w:next w:val="843"/>
    <w:qFormat/>
    <w:pPr>
      <w:ind w:left="1134" w:firstLine="20"/>
      <w:spacing w:before="280" w:after="280" w:line="360" w:lineRule="auto"/>
      <w:outlineLvl w:val="5"/>
    </w:pPr>
  </w:style>
  <w:style w:type="paragraph" w:styleId="1026" w:customStyle="1">
    <w:name w:val="正文段"/>
    <w:basedOn w:val="844"/>
    <w:next w:val="1027"/>
    <w:qFormat/>
    <w:pPr>
      <w:ind w:left="454" w:firstLine="1222"/>
      <w:spacing w:before="0" w:after="240" w:line="240" w:lineRule="atLeast"/>
    </w:pPr>
    <w:rPr>
      <w:rFonts w:ascii="Times New Roman" w:hAnsi="Times New Roman" w:cs="Times New Roman"/>
    </w:rPr>
  </w:style>
  <w:style w:type="paragraph" w:styleId="1027" w:customStyle="1">
    <w:name w:val="批注主题1"/>
    <w:next w:val="843"/>
    <w:qFormat/>
    <w:pPr>
      <w:ind w:left="200" w:firstLine="4808"/>
      <w:spacing w:line="360" w:lineRule="auto"/>
    </w:pPr>
    <w:rPr>
      <w:rFonts w:ascii="Calibri" w:hAnsi="Calibri"/>
    </w:rPr>
  </w:style>
  <w:style w:type="paragraph" w:styleId="1028" w:customStyle="1">
    <w:name w:val="_Style 224"/>
    <w:next w:val="1029"/>
    <w:qFormat/>
    <w:pPr>
      <w:ind w:firstLine="3584"/>
    </w:pPr>
    <w:rPr>
      <w:rFonts w:ascii="Calibri" w:hAnsi="Calibri"/>
    </w:rPr>
  </w:style>
  <w:style w:type="paragraph" w:styleId="1029" w:customStyle="1">
    <w:name w:val="编号1"/>
    <w:basedOn w:val="844"/>
    <w:next w:val="1030"/>
    <w:qFormat/>
    <w:pPr>
      <w:ind w:left="360" w:right="210" w:firstLine="2200"/>
      <w:spacing w:before="0" w:after="0" w:line="240" w:lineRule="auto"/>
    </w:pPr>
    <w:rPr>
      <w:rFonts w:ascii="Times New Roman" w:hAnsi="Times New Roman" w:cs="Times New Roman"/>
    </w:rPr>
  </w:style>
  <w:style w:type="paragraph" w:styleId="1030" w:customStyle="1">
    <w:name w:val="图片"/>
    <w:basedOn w:val="844"/>
    <w:next w:val="1031"/>
    <w:qFormat/>
    <w:pPr>
      <w:ind w:left="-283" w:firstLine="2674"/>
      <w:jc w:val="center"/>
      <w:spacing w:before="0" w:after="0" w:line="360" w:lineRule="auto"/>
    </w:pPr>
    <w:rPr>
      <w:rFonts w:ascii="Times New Roman" w:hAnsi="Times New Roman" w:cs="Times New Roman"/>
    </w:rPr>
  </w:style>
  <w:style w:type="paragraph" w:styleId="1031" w:customStyle="1">
    <w:name w:val="样式 目录 3 + 左侧:  2 字符"/>
    <w:next w:val="896"/>
    <w:qFormat/>
    <w:pPr>
      <w:ind w:left="400" w:firstLine="5120"/>
      <w:spacing w:line="360" w:lineRule="auto"/>
      <w:widowControl w:val="off"/>
    </w:pPr>
    <w:rPr>
      <w:rFonts w:ascii="Calibri" w:hAnsi="Calibri"/>
    </w:rPr>
  </w:style>
  <w:style w:type="paragraph" w:styleId="1032" w:customStyle="1">
    <w:name w:val="图注"/>
    <w:next w:val="1033"/>
    <w:qFormat/>
    <w:pPr>
      <w:ind w:left="360" w:firstLine="2152"/>
      <w:jc w:val="center"/>
    </w:pPr>
    <w:rPr>
      <w:rFonts w:ascii="Calibri" w:hAnsi="Calibri"/>
    </w:rPr>
  </w:style>
  <w:style w:type="paragraph" w:styleId="1033" w:customStyle="1">
    <w:name w:val="列表编号 41"/>
    <w:basedOn w:val="844"/>
    <w:next w:val="1034"/>
    <w:qFormat/>
    <w:pPr>
      <w:ind w:left="1620" w:firstLine="2712"/>
      <w:spacing w:before="0" w:after="0" w:line="360" w:lineRule="auto"/>
    </w:pPr>
    <w:rPr>
      <w:rFonts w:ascii="Times New Roman" w:hAnsi="Times New Roman" w:cs="Times New Roman"/>
    </w:rPr>
  </w:style>
  <w:style w:type="paragraph" w:styleId="1034" w:customStyle="1">
    <w:name w:val="项目符0"/>
    <w:basedOn w:val="844"/>
    <w:next w:val="1035"/>
    <w:qFormat/>
    <w:pPr>
      <w:ind w:left="300" w:right="57" w:firstLine="2760"/>
      <w:spacing w:before="0" w:after="0" w:line="300" w:lineRule="auto"/>
    </w:pPr>
    <w:rPr>
      <w:rFonts w:ascii="Times New Roman" w:hAnsi="Times New Roman" w:cs="Times New Roman"/>
    </w:rPr>
  </w:style>
  <w:style w:type="paragraph" w:styleId="1035" w:customStyle="1">
    <w:name w:val="宏文本1"/>
    <w:next w:val="1036"/>
    <w:qFormat/>
    <w:pPr>
      <w:ind w:firstLine="5632"/>
      <w:widowControl w:val="off"/>
    </w:pPr>
    <w:rPr>
      <w:rFonts w:ascii="Calibri" w:hAnsi="Calibri"/>
    </w:rPr>
  </w:style>
  <w:style w:type="paragraph" w:styleId="1036" w:customStyle="1">
    <w:name w:val="Item Step in Table"/>
    <w:next w:val="1037"/>
    <w:qFormat/>
    <w:pPr>
      <w:ind w:left="397" w:firstLine="3699"/>
      <w:jc w:val="both"/>
      <w:spacing w:before="40" w:after="40"/>
    </w:pPr>
    <w:rPr>
      <w:rFonts w:ascii="Calibri" w:hAnsi="Calibri"/>
    </w:rPr>
  </w:style>
  <w:style w:type="paragraph" w:styleId="1037" w:customStyle="1">
    <w:name w:val="Char Char Char Char Char Char1 Char Char Char Char Char Char"/>
    <w:basedOn w:val="844"/>
    <w:next w:val="1038"/>
    <w:qFormat/>
    <w:pPr>
      <w:ind w:left="0" w:firstLine="2560"/>
      <w:spacing w:before="0" w:after="0" w:line="240" w:lineRule="auto"/>
    </w:pPr>
    <w:rPr>
      <w:rFonts w:ascii="Times New Roman" w:hAnsi="Times New Roman" w:cs="Times New Roman"/>
    </w:rPr>
  </w:style>
  <w:style w:type="paragraph" w:styleId="1038" w:customStyle="1">
    <w:name w:val="Char Char1"/>
    <w:basedOn w:val="844"/>
    <w:next w:val="1039"/>
    <w:qFormat/>
    <w:pPr>
      <w:ind w:left="0" w:firstLine="3584"/>
      <w:spacing w:before="0" w:after="160" w:line="240" w:lineRule="exact"/>
    </w:pPr>
    <w:rPr>
      <w:rFonts w:ascii="Times New Roman" w:hAnsi="Times New Roman" w:cs="Times New Roman"/>
    </w:rPr>
  </w:style>
  <w:style w:type="paragraph" w:styleId="1039" w:customStyle="1">
    <w:name w:val="样式 标题 3 + 行距: 1.5 倍行距"/>
    <w:basedOn w:val="847"/>
    <w:next w:val="902"/>
    <w:qFormat/>
    <w:pPr>
      <w:ind w:left="200" w:firstLine="18"/>
      <w:spacing w:before="0" w:after="0" w:line="360" w:lineRule="auto"/>
      <w:outlineLvl w:val="2"/>
    </w:pPr>
  </w:style>
  <w:style w:type="paragraph" w:styleId="1040" w:customStyle="1">
    <w:name w:val="xl76"/>
    <w:basedOn w:val="844"/>
    <w:next w:val="899"/>
    <w:qFormat/>
    <w:pPr>
      <w:ind w:left="0" w:firstLine="3584"/>
      <w:jc w:val="center"/>
      <w:spacing w:before="280" w:after="280" w:line="240" w:lineRule="auto"/>
    </w:pPr>
    <w:rPr>
      <w:rFonts w:ascii="Times New Roman" w:hAnsi="Times New Roman" w:cs="Times New Roman"/>
    </w:rPr>
  </w:style>
  <w:style w:type="paragraph" w:styleId="1041" w:customStyle="1">
    <w:name w:val="xl26"/>
    <w:basedOn w:val="844"/>
    <w:next w:val="1042"/>
    <w:qFormat/>
    <w:pPr>
      <w:ind w:left="0" w:firstLine="20"/>
      <w:jc w:val="center"/>
      <w:spacing w:before="280" w:after="280" w:line="240" w:lineRule="auto"/>
      <w:shd w:val="clear" w:color="000000" w:fill="ffffff"/>
    </w:pPr>
    <w:rPr>
      <w:rFonts w:ascii="Times New Roman" w:hAnsi="Times New Roman" w:cs="Times New Roman"/>
    </w:rPr>
  </w:style>
  <w:style w:type="paragraph" w:styleId="1042" w:customStyle="1">
    <w:name w:val="Char1 Char Char"/>
    <w:basedOn w:val="844"/>
    <w:next w:val="882"/>
    <w:qFormat/>
    <w:pPr>
      <w:ind w:left="0" w:firstLine="2560"/>
      <w:spacing w:before="0" w:after="0" w:line="240" w:lineRule="auto"/>
    </w:pPr>
    <w:rPr>
      <w:rFonts w:ascii="Times New Roman" w:hAnsi="Times New Roman" w:cs="Times New Roman"/>
    </w:rPr>
  </w:style>
  <w:style w:type="paragraph" w:styleId="1043" w:customStyle="1">
    <w:name w:val="纯文本2"/>
    <w:basedOn w:val="844"/>
    <w:next w:val="1044"/>
    <w:qFormat/>
    <w:pPr>
      <w:ind w:left="0" w:firstLine="3584"/>
      <w:spacing w:before="0" w:after="0" w:line="240" w:lineRule="auto"/>
    </w:pPr>
    <w:rPr>
      <w:rFonts w:ascii="Times New Roman" w:hAnsi="Times New Roman" w:cs="Times New Roman"/>
    </w:rPr>
  </w:style>
  <w:style w:type="paragraph" w:styleId="1044" w:customStyle="1">
    <w:name w:val="xl69"/>
    <w:basedOn w:val="844"/>
    <w:next w:val="1045"/>
    <w:qFormat/>
    <w:pPr>
      <w:ind w:left="0" w:firstLine="3584"/>
      <w:spacing w:before="280" w:after="280" w:line="240" w:lineRule="auto"/>
    </w:pPr>
    <w:rPr>
      <w:rFonts w:ascii="Times New Roman" w:hAnsi="Times New Roman" w:cs="Times New Roman"/>
    </w:rPr>
  </w:style>
  <w:style w:type="paragraph" w:styleId="1045" w:customStyle="1">
    <w:name w:val="Char Char Char"/>
    <w:basedOn w:val="844"/>
    <w:next w:val="1046"/>
    <w:qFormat/>
    <w:pPr>
      <w:ind w:left="0" w:firstLine="2560"/>
      <w:spacing w:before="0" w:after="0" w:line="240" w:lineRule="auto"/>
    </w:pPr>
    <w:rPr>
      <w:rFonts w:ascii="Times New Roman" w:hAnsi="Times New Roman" w:cs="Times New Roman"/>
    </w:rPr>
  </w:style>
  <w:style w:type="paragraph" w:styleId="1046" w:customStyle="1">
    <w:name w:val="表格"/>
    <w:basedOn w:val="844"/>
    <w:next w:val="1041"/>
    <w:qFormat/>
    <w:pPr>
      <w:ind w:left="0" w:firstLine="2560"/>
      <w:spacing w:before="0" w:after="0" w:line="360" w:lineRule="auto"/>
    </w:pPr>
    <w:rPr>
      <w:rFonts w:ascii="Times New Roman" w:hAnsi="Times New Roman" w:cs="Times New Roman"/>
    </w:rPr>
  </w:style>
  <w:style w:type="paragraph" w:styleId="1047" w:customStyle="1">
    <w:name w:val="xl68"/>
    <w:basedOn w:val="844"/>
    <w:next w:val="1048"/>
    <w:qFormat/>
    <w:pPr>
      <w:ind w:left="100" w:firstLine="5220"/>
      <w:spacing w:before="280" w:after="280" w:line="240" w:lineRule="auto"/>
    </w:pPr>
    <w:rPr>
      <w:rFonts w:ascii="Times New Roman" w:hAnsi="Times New Roman" w:cs="Times New Roman"/>
    </w:rPr>
  </w:style>
  <w:style w:type="paragraph" w:styleId="1048" w:customStyle="1">
    <w:name w:val="Char1"/>
    <w:basedOn w:val="844"/>
    <w:next w:val="1049"/>
    <w:qFormat/>
    <w:pPr>
      <w:ind w:left="0" w:firstLine="2560"/>
      <w:spacing w:before="0" w:after="0" w:line="240" w:lineRule="auto"/>
    </w:pPr>
    <w:rPr>
      <w:rFonts w:ascii="Times New Roman" w:hAnsi="Times New Roman" w:cs="Times New Roman"/>
    </w:rPr>
  </w:style>
  <w:style w:type="paragraph" w:styleId="1049" w:customStyle="1">
    <w:name w:val="需求文档正文样式"/>
    <w:basedOn w:val="844"/>
    <w:next w:val="1050"/>
    <w:qFormat/>
    <w:pPr>
      <w:ind w:left="437" w:firstLine="2741"/>
      <w:spacing w:before="0" w:after="0" w:line="360" w:lineRule="auto"/>
    </w:pPr>
    <w:rPr>
      <w:rFonts w:ascii="Times New Roman" w:hAnsi="Times New Roman" w:cs="Times New Roman"/>
    </w:rPr>
  </w:style>
  <w:style w:type="paragraph" w:styleId="1050" w:customStyle="1">
    <w:name w:val="xl74"/>
    <w:basedOn w:val="844"/>
    <w:next w:val="1051"/>
    <w:qFormat/>
    <w:pPr>
      <w:ind w:left="0" w:firstLine="16"/>
      <w:jc w:val="center"/>
      <w:spacing w:before="280" w:after="280" w:line="240" w:lineRule="auto"/>
      <w:shd w:val="clear" w:color="000000" w:fill="538dd5"/>
    </w:pPr>
    <w:rPr>
      <w:rFonts w:ascii="Times New Roman" w:hAnsi="Times New Roman" w:cs="Times New Roman"/>
    </w:rPr>
  </w:style>
  <w:style w:type="paragraph" w:styleId="1051" w:customStyle="1">
    <w:name w:val="xl88"/>
    <w:basedOn w:val="844"/>
    <w:next w:val="1052"/>
    <w:qFormat/>
    <w:pPr>
      <w:ind w:left="0" w:firstLine="5120"/>
      <w:spacing w:before="280" w:after="280" w:line="240" w:lineRule="auto"/>
    </w:pPr>
    <w:rPr>
      <w:rFonts w:ascii="Times New Roman" w:hAnsi="Times New Roman" w:cs="Times New Roman"/>
    </w:rPr>
  </w:style>
  <w:style w:type="paragraph" w:styleId="1052" w:customStyle="1">
    <w:name w:val="xl70"/>
    <w:basedOn w:val="844"/>
    <w:next w:val="898"/>
    <w:qFormat/>
    <w:pPr>
      <w:ind w:left="0" w:firstLine="1024"/>
      <w:spacing w:before="280" w:after="280" w:line="240" w:lineRule="auto"/>
    </w:pPr>
    <w:rPr>
      <w:rFonts w:ascii="Times New Roman" w:hAnsi="Times New Roman" w:cs="Times New Roman"/>
    </w:rPr>
  </w:style>
  <w:style w:type="paragraph" w:styleId="1053" w:customStyle="1">
    <w:name w:val="文档标题5"/>
    <w:basedOn w:val="849"/>
    <w:next w:val="843"/>
    <w:qFormat/>
    <w:pPr>
      <w:ind w:left="992" w:firstLine="18"/>
      <w:spacing w:before="280" w:after="280" w:line="360" w:lineRule="auto"/>
      <w:outlineLvl w:val="4"/>
    </w:pPr>
  </w:style>
  <w:style w:type="paragraph" w:styleId="1054" w:customStyle="1">
    <w:name w:val="样式 加粗 居中"/>
    <w:basedOn w:val="844"/>
    <w:next w:val="1055"/>
    <w:qFormat/>
    <w:pPr>
      <w:ind w:left="0" w:firstLine="2560"/>
      <w:jc w:val="center"/>
      <w:spacing w:before="0" w:after="0" w:line="360" w:lineRule="auto"/>
    </w:pPr>
    <w:rPr>
      <w:rFonts w:ascii="Times New Roman" w:hAnsi="Times New Roman" w:cs="Times New Roman"/>
    </w:rPr>
  </w:style>
  <w:style w:type="paragraph" w:styleId="1055" w:customStyle="1">
    <w:name w:val="_Style 12"/>
    <w:next w:val="1056"/>
    <w:qFormat/>
    <w:pPr>
      <w:ind w:firstLine="14"/>
      <w:spacing w:line="360" w:lineRule="auto"/>
      <w:shd w:val="clear" w:color="000000" w:fill="000080"/>
    </w:pPr>
    <w:rPr>
      <w:rFonts w:ascii="Calibri" w:hAnsi="Calibri"/>
    </w:rPr>
  </w:style>
  <w:style w:type="paragraph" w:styleId="1056" w:customStyle="1">
    <w:name w:val="正文文本缩进1"/>
    <w:basedOn w:val="844"/>
    <w:next w:val="1057"/>
    <w:qFormat/>
    <w:pPr>
      <w:ind w:left="420" w:firstLine="3584"/>
      <w:spacing w:before="0" w:after="120" w:line="240" w:lineRule="auto"/>
    </w:pPr>
    <w:rPr>
      <w:rFonts w:ascii="Times New Roman" w:hAnsi="Times New Roman" w:cs="Times New Roman"/>
    </w:rPr>
  </w:style>
  <w:style w:type="paragraph" w:styleId="1057" w:customStyle="1">
    <w:name w:val="列表编号 31"/>
    <w:basedOn w:val="844"/>
    <w:next w:val="900"/>
    <w:qFormat/>
    <w:pPr>
      <w:ind w:left="1200" w:firstLine="2712"/>
      <w:spacing w:before="0" w:after="0" w:line="360" w:lineRule="auto"/>
    </w:pPr>
    <w:rPr>
      <w:rFonts w:ascii="Times New Roman" w:hAnsi="Times New Roman" w:cs="Times New Roman"/>
    </w:rPr>
  </w:style>
  <w:style w:type="paragraph" w:styleId="1058" w:customStyle="1">
    <w:name w:val="三号 居中"/>
    <w:basedOn w:val="844"/>
    <w:next w:val="1059"/>
    <w:qFormat/>
    <w:pPr>
      <w:ind w:left="0" w:firstLine="6144"/>
      <w:jc w:val="center"/>
      <w:spacing w:before="0" w:after="0" w:line="360" w:lineRule="auto"/>
    </w:pPr>
    <w:rPr>
      <w:rFonts w:ascii="Times New Roman" w:hAnsi="Times New Roman" w:cs="Times New Roman"/>
    </w:rPr>
  </w:style>
  <w:style w:type="paragraph" w:styleId="1059" w:customStyle="1">
    <w:name w:val="列出段落1"/>
    <w:basedOn w:val="844"/>
    <w:next w:val="1060"/>
    <w:qFormat/>
    <w:pPr>
      <w:ind w:left="420" w:firstLine="3748"/>
      <w:spacing w:before="0" w:after="0" w:line="240" w:lineRule="auto"/>
    </w:pPr>
    <w:rPr>
      <w:rFonts w:ascii="Times New Roman" w:hAnsi="Times New Roman" w:cs="Times New Roman"/>
    </w:rPr>
  </w:style>
  <w:style w:type="paragraph" w:styleId="1060" w:customStyle="1">
    <w:name w:val="Char Char Char Char Char Char1 Char Char Char1 Char Char Char"/>
    <w:basedOn w:val="844"/>
    <w:next w:val="1061"/>
    <w:qFormat/>
    <w:pPr>
      <w:ind w:left="0" w:firstLine="2560"/>
      <w:spacing w:before="0" w:after="0" w:line="240" w:lineRule="auto"/>
    </w:pPr>
    <w:rPr>
      <w:rFonts w:ascii="Times New Roman" w:hAnsi="Times New Roman" w:cs="Times New Roman"/>
    </w:rPr>
  </w:style>
  <w:style w:type="paragraph" w:styleId="1061" w:customStyle="1">
    <w:name w:val="Char Char Char Char Char Char1 Char Char Char1 Char"/>
    <w:basedOn w:val="844"/>
    <w:next w:val="1062"/>
    <w:qFormat/>
    <w:pPr>
      <w:ind w:left="0" w:firstLine="2560"/>
      <w:spacing w:before="0" w:after="0" w:line="240" w:lineRule="auto"/>
    </w:pPr>
    <w:rPr>
      <w:rFonts w:ascii="Times New Roman" w:hAnsi="Times New Roman" w:cs="Times New Roman"/>
    </w:rPr>
  </w:style>
  <w:style w:type="paragraph" w:styleId="1062" w:customStyle="1">
    <w:name w:val="正文符号4"/>
    <w:basedOn w:val="844"/>
    <w:next w:val="1054"/>
    <w:qFormat/>
    <w:pPr>
      <w:ind w:left="0" w:firstLine="5632"/>
      <w:spacing w:before="0" w:after="0" w:line="240" w:lineRule="auto"/>
    </w:pPr>
    <w:rPr>
      <w:rFonts w:ascii="Times New Roman" w:hAnsi="Times New Roman" w:cs="Times New Roman"/>
    </w:rPr>
  </w:style>
  <w:style w:type="paragraph" w:styleId="1063" w:customStyle="1">
    <w:name w:val="加粗（居中）"/>
    <w:next w:val="1064"/>
    <w:qFormat/>
    <w:pPr>
      <w:ind w:firstLine="2560"/>
    </w:pPr>
    <w:rPr>
      <w:rFonts w:ascii="Calibri" w:hAnsi="Calibri"/>
    </w:rPr>
  </w:style>
  <w:style w:type="paragraph" w:styleId="1064" w:customStyle="1">
    <w:name w:val="xl65"/>
    <w:basedOn w:val="844"/>
    <w:next w:val="1024"/>
    <w:qFormat/>
    <w:pPr>
      <w:ind w:left="0" w:firstLine="5120"/>
      <w:spacing w:before="280" w:after="280" w:line="240" w:lineRule="auto"/>
    </w:pPr>
    <w:rPr>
      <w:rFonts w:ascii="Times New Roman" w:hAnsi="Times New Roman" w:cs="Times New Roman"/>
    </w:rPr>
  </w:style>
  <w:style w:type="paragraph" w:styleId="1065" w:customStyle="1">
    <w:name w:val="WPSOffice手动目录 3"/>
    <w:qFormat/>
    <w:pPr>
      <w:ind w:left="400"/>
    </w:pPr>
  </w:style>
  <w:style w:type="paragraph" w:styleId="1066" w:customStyle="1">
    <w:name w:val="xl77"/>
    <w:basedOn w:val="844"/>
    <w:next w:val="1067"/>
    <w:qFormat/>
    <w:pPr>
      <w:ind w:left="0" w:firstLine="3584"/>
      <w:spacing w:before="280" w:after="280" w:line="240" w:lineRule="auto"/>
    </w:pPr>
    <w:rPr>
      <w:rFonts w:ascii="Times New Roman" w:hAnsi="Times New Roman" w:cs="Times New Roman"/>
    </w:rPr>
  </w:style>
  <w:style w:type="paragraph" w:styleId="1067" w:customStyle="1">
    <w:name w:val="Char Char Char1"/>
    <w:basedOn w:val="844"/>
    <w:next w:val="1068"/>
    <w:qFormat/>
    <w:pPr>
      <w:ind w:left="900" w:firstLine="2096"/>
      <w:spacing w:before="0" w:after="0" w:line="240" w:lineRule="auto"/>
    </w:pPr>
    <w:rPr>
      <w:rFonts w:ascii="Times New Roman" w:hAnsi="Times New Roman" w:cs="Times New Roman"/>
    </w:rPr>
  </w:style>
  <w:style w:type="paragraph" w:styleId="1068" w:customStyle="1">
    <w:name w:val="索引 21"/>
    <w:basedOn w:val="844"/>
    <w:next w:val="843"/>
    <w:qFormat/>
    <w:pPr>
      <w:ind w:left="200" w:firstLine="2560"/>
      <w:jc w:val="center"/>
      <w:spacing w:before="0" w:after="0" w:line="360" w:lineRule="auto"/>
    </w:pPr>
    <w:rPr>
      <w:rFonts w:ascii="Times New Roman" w:hAnsi="Times New Roman" w:cs="Times New Roman"/>
    </w:rPr>
  </w:style>
  <w:style w:type="paragraph" w:styleId="1069" w:customStyle="1">
    <w:name w:val="正文（首行缩进 2 字符）"/>
    <w:next w:val="1070"/>
    <w:qFormat/>
    <w:pPr>
      <w:ind w:left="480" w:firstLine="2784"/>
      <w:jc w:val="center"/>
      <w:spacing w:line="300" w:lineRule="auto"/>
    </w:pPr>
    <w:rPr>
      <w:rFonts w:ascii="Calibri" w:hAnsi="Calibri"/>
    </w:rPr>
  </w:style>
  <w:style w:type="paragraph" w:styleId="1070" w:customStyle="1">
    <w:name w:val="xl28"/>
    <w:basedOn w:val="844"/>
    <w:next w:val="1071"/>
    <w:qFormat/>
    <w:pPr>
      <w:ind w:left="0" w:firstLine="20"/>
      <w:spacing w:before="280" w:after="280" w:line="240" w:lineRule="auto"/>
      <w:shd w:val="clear" w:color="000000" w:fill="ffffff"/>
    </w:pPr>
    <w:rPr>
      <w:rFonts w:ascii="Times New Roman" w:hAnsi="Times New Roman" w:cs="Times New Roman"/>
    </w:rPr>
  </w:style>
  <w:style w:type="paragraph" w:styleId="1071" w:customStyle="1">
    <w:name w:val="HTML 预设格式1"/>
    <w:basedOn w:val="844"/>
    <w:next w:val="1072"/>
    <w:qFormat/>
    <w:pPr>
      <w:ind w:left="0" w:firstLine="3584"/>
      <w:spacing w:before="0" w:after="0" w:line="253" w:lineRule="atLeast"/>
    </w:pPr>
    <w:rPr>
      <w:rFonts w:ascii="Times New Roman" w:hAnsi="Times New Roman" w:cs="Times New Roman"/>
    </w:rPr>
  </w:style>
  <w:style w:type="paragraph" w:styleId="1072" w:customStyle="1">
    <w:name w:val="项目符号：一级"/>
    <w:basedOn w:val="844"/>
    <w:next w:val="843"/>
    <w:qFormat/>
    <w:pPr>
      <w:ind w:left="425" w:firstLine="1111"/>
      <w:spacing w:before="0" w:after="0" w:line="360" w:lineRule="auto"/>
    </w:pPr>
    <w:rPr>
      <w:rFonts w:ascii="Times New Roman" w:hAnsi="Times New Roman" w:cs="Times New Roman"/>
    </w:rPr>
  </w:style>
  <w:style w:type="paragraph" w:styleId="1073" w:customStyle="1">
    <w:name w:val="Default"/>
    <w:next w:val="878"/>
    <w:qFormat/>
    <w:pPr>
      <w:ind w:firstLine="5120"/>
      <w:widowControl w:val="off"/>
    </w:pPr>
    <w:rPr>
      <w:rFonts w:ascii="Calibri" w:hAnsi="Calibri"/>
    </w:rPr>
  </w:style>
  <w:style w:type="paragraph" w:styleId="1074" w:customStyle="1">
    <w:name w:val="xl84"/>
    <w:basedOn w:val="844"/>
    <w:next w:val="1075"/>
    <w:qFormat/>
    <w:pPr>
      <w:ind w:left="0" w:firstLine="2048"/>
      <w:jc w:val="center"/>
      <w:spacing w:before="280" w:after="280" w:line="240" w:lineRule="auto"/>
    </w:pPr>
    <w:rPr>
      <w:rFonts w:ascii="Times New Roman" w:hAnsi="Times New Roman" w:cs="Times New Roman"/>
    </w:rPr>
  </w:style>
  <w:style w:type="paragraph" w:styleId="1075" w:customStyle="1">
    <w:name w:val="2-2ji"/>
    <w:basedOn w:val="846"/>
    <w:next w:val="1076"/>
    <w:qFormat/>
    <w:pPr>
      <w:ind w:left="0" w:firstLine="24"/>
      <w:jc w:val="center"/>
      <w:spacing w:before="0" w:after="0" w:line="360" w:lineRule="auto"/>
      <w:outlineLvl w:val="1"/>
    </w:pPr>
  </w:style>
  <w:style w:type="paragraph" w:styleId="1076" w:customStyle="1">
    <w:name w:val="应答文本"/>
    <w:basedOn w:val="844"/>
    <w:next w:val="1077"/>
    <w:qFormat/>
    <w:pPr>
      <w:ind w:left="1296" w:firstLine="2112"/>
      <w:spacing w:before="0" w:after="0" w:line="460" w:lineRule="exact"/>
    </w:pPr>
    <w:rPr>
      <w:rFonts w:ascii="Times New Roman" w:hAnsi="Times New Roman" w:cs="Times New Roman"/>
    </w:rPr>
  </w:style>
  <w:style w:type="paragraph" w:styleId="1077" w:customStyle="1">
    <w:name w:val="引文目录1"/>
    <w:basedOn w:val="844"/>
    <w:next w:val="843"/>
    <w:qFormat/>
    <w:pPr>
      <w:ind w:left="420" w:firstLine="2560"/>
      <w:jc w:val="center"/>
      <w:spacing w:before="0" w:after="0" w:line="360" w:lineRule="auto"/>
    </w:pPr>
    <w:rPr>
      <w:rFonts w:ascii="Times New Roman" w:hAnsi="Times New Roman" w:cs="Times New Roman"/>
    </w:rPr>
  </w:style>
  <w:style w:type="paragraph" w:styleId="1078" w:customStyle="1">
    <w:name w:val="首行缩进"/>
    <w:basedOn w:val="843"/>
    <w:qFormat/>
    <w:pPr>
      <w:ind w:firstLine="480"/>
    </w:pPr>
    <w:rPr>
      <w:rFonts w:ascii="Times New Roman" w:hAnsi="Times New Roman" w:cs="Times New Roman"/>
      <w:lang w:val="zh-CN"/>
    </w:rPr>
  </w:style>
  <w:style w:type="paragraph" w:styleId="1079" w:customStyle="1">
    <w:name w:val="font9"/>
    <w:basedOn w:val="844"/>
    <w:next w:val="1080"/>
    <w:qFormat/>
    <w:pPr>
      <w:ind w:left="0" w:firstLine="7168"/>
      <w:spacing w:before="280" w:after="280" w:line="240" w:lineRule="auto"/>
    </w:pPr>
    <w:rPr>
      <w:rFonts w:ascii="Times New Roman" w:hAnsi="Times New Roman" w:cs="Times New Roman"/>
    </w:rPr>
  </w:style>
  <w:style w:type="paragraph" w:styleId="1080" w:customStyle="1">
    <w:name w:val="样式 标题 3 + (中文) 黑体 小四 非加粗 段前: 7.8 磅 段后: 0 磅 行距: 固定值 20 磅"/>
    <w:basedOn w:val="847"/>
    <w:next w:val="1081"/>
    <w:qFormat/>
    <w:pPr>
      <w:ind w:left="0"/>
      <w:spacing w:before="0" w:after="0" w:line="400" w:lineRule="exact"/>
      <w:outlineLvl w:val="2"/>
    </w:pPr>
  </w:style>
  <w:style w:type="paragraph" w:styleId="1081" w:customStyle="1">
    <w:name w:val="标书正文"/>
    <w:basedOn w:val="844"/>
    <w:next w:val="1082"/>
    <w:qFormat/>
    <w:pPr>
      <w:ind w:left="440" w:right="100" w:firstLine="2760"/>
      <w:spacing w:before="0" w:after="0" w:line="360" w:lineRule="auto"/>
    </w:pPr>
    <w:rPr>
      <w:rFonts w:ascii="Times New Roman" w:hAnsi="Times New Roman" w:cs="Times New Roman"/>
    </w:rPr>
  </w:style>
  <w:style w:type="paragraph" w:styleId="1082" w:customStyle="1">
    <w:name w:val="xl67"/>
    <w:basedOn w:val="844"/>
    <w:next w:val="1083"/>
    <w:qFormat/>
    <w:pPr>
      <w:ind w:left="0" w:firstLine="5120"/>
      <w:spacing w:before="280" w:after="280" w:line="240" w:lineRule="auto"/>
    </w:pPr>
    <w:rPr>
      <w:rFonts w:ascii="Times New Roman" w:hAnsi="Times New Roman" w:cs="Times New Roman"/>
    </w:rPr>
  </w:style>
  <w:style w:type="paragraph" w:styleId="1083" w:customStyle="1">
    <w:name w:val="索引 61"/>
    <w:basedOn w:val="844"/>
    <w:next w:val="843"/>
    <w:qFormat/>
    <w:pPr>
      <w:ind w:left="1000" w:firstLine="2560"/>
      <w:jc w:val="center"/>
      <w:spacing w:before="0" w:after="0" w:line="360" w:lineRule="auto"/>
    </w:pPr>
    <w:rPr>
      <w:rFonts w:ascii="Times New Roman" w:hAnsi="Times New Roman" w:cs="Times New Roman"/>
    </w:rPr>
  </w:style>
  <w:style w:type="paragraph" w:styleId="1084" w:customStyle="1">
    <w:name w:val="目录3"/>
    <w:basedOn w:val="844"/>
    <w:next w:val="843"/>
    <w:qFormat/>
    <w:pPr>
      <w:ind w:left="419" w:firstLine="5283"/>
      <w:spacing w:before="0" w:after="0" w:line="317" w:lineRule="atLeast"/>
    </w:pPr>
    <w:rPr>
      <w:rFonts w:ascii="Times New Roman" w:hAnsi="Times New Roman" w:cs="Times New Roman"/>
    </w:rPr>
  </w:style>
  <w:style w:type="paragraph" w:styleId="1085" w:customStyle="1">
    <w:name w:val="xl90"/>
    <w:basedOn w:val="844"/>
    <w:next w:val="1086"/>
    <w:qFormat/>
    <w:pPr>
      <w:ind w:left="0" w:firstLine="3584"/>
      <w:spacing w:before="280" w:after="280" w:line="240" w:lineRule="auto"/>
    </w:pPr>
    <w:rPr>
      <w:rFonts w:ascii="Times New Roman" w:hAnsi="Times New Roman" w:cs="Times New Roman"/>
    </w:rPr>
  </w:style>
  <w:style w:type="paragraph" w:styleId="1086" w:customStyle="1">
    <w:name w:val="列表框1"/>
    <w:next w:val="1077"/>
    <w:qFormat/>
    <w:pPr>
      <w:ind w:firstLine="2048"/>
      <w:spacing w:line="460" w:lineRule="exact"/>
    </w:pPr>
    <w:rPr>
      <w:rFonts w:ascii="Calibri" w:hAnsi="Calibri"/>
    </w:rPr>
  </w:style>
  <w:style w:type="paragraph" w:styleId="1087" w:customStyle="1">
    <w:name w:val="1ji"/>
    <w:basedOn w:val="845"/>
    <w:next w:val="1066"/>
    <w:qFormat/>
    <w:pPr>
      <w:ind w:left="0" w:firstLine="18"/>
      <w:jc w:val="center"/>
      <w:spacing w:before="0" w:after="0" w:line="240" w:lineRule="auto"/>
      <w:outlineLvl w:val="0"/>
    </w:pPr>
  </w:style>
  <w:style w:type="paragraph" w:styleId="1088" w:customStyle="1">
    <w:name w:val="索引 81"/>
    <w:basedOn w:val="844"/>
    <w:next w:val="843"/>
    <w:qFormat/>
    <w:pPr>
      <w:ind w:left="1400" w:firstLine="2560"/>
      <w:jc w:val="center"/>
      <w:spacing w:before="0" w:after="0" w:line="360" w:lineRule="auto"/>
    </w:pPr>
    <w:rPr>
      <w:rFonts w:ascii="Times New Roman" w:hAnsi="Times New Roman" w:cs="Times New Roman"/>
    </w:rPr>
  </w:style>
  <w:style w:type="paragraph" w:styleId="1089" w:customStyle="1">
    <w:name w:val="正文1"/>
    <w:basedOn w:val="843"/>
    <w:next w:val="843"/>
    <w:qFormat/>
    <w:pPr>
      <w:spacing w:line="312" w:lineRule="atLeast"/>
    </w:pPr>
    <w:rPr>
      <w:rFonts w:ascii="楷体_GB2312" w:hAnsi="Times New Roman" w:eastAsia="楷体_GB2312" w:cs="Times New Roman"/>
      <w:sz w:val="24"/>
    </w:rPr>
  </w:style>
  <w:style w:type="paragraph" w:styleId="1090" w:customStyle="1">
    <w:name w:val="Char Char Char Char Char Char1 Char Char Char1 Char Char Char Char Char Char Char Char Char Char Char Char Char Char Char Char Char Char"/>
    <w:basedOn w:val="844"/>
    <w:next w:val="1091"/>
    <w:qFormat/>
    <w:pPr>
      <w:ind w:left="0" w:firstLine="2560"/>
      <w:spacing w:before="0" w:after="0" w:line="240" w:lineRule="auto"/>
    </w:pPr>
    <w:rPr>
      <w:rFonts w:ascii="Times New Roman" w:hAnsi="Times New Roman" w:cs="Times New Roman"/>
    </w:rPr>
  </w:style>
  <w:style w:type="paragraph" w:styleId="1091" w:customStyle="1">
    <w:name w:val="样式 加粗 居中11"/>
    <w:basedOn w:val="844"/>
    <w:next w:val="1092"/>
    <w:qFormat/>
    <w:pPr>
      <w:ind w:left="0" w:firstLine="2560"/>
      <w:jc w:val="center"/>
      <w:spacing w:before="0" w:after="0" w:line="360" w:lineRule="auto"/>
    </w:pPr>
    <w:rPr>
      <w:rFonts w:ascii="Times New Roman" w:hAnsi="Times New Roman" w:cs="Times New Roman"/>
    </w:rPr>
  </w:style>
  <w:style w:type="paragraph" w:styleId="1092" w:customStyle="1">
    <w:name w:val="xl89"/>
    <w:basedOn w:val="844"/>
    <w:next w:val="1093"/>
    <w:qFormat/>
    <w:pPr>
      <w:ind w:left="0" w:firstLine="3584"/>
      <w:spacing w:before="280" w:after="280" w:line="240" w:lineRule="auto"/>
    </w:pPr>
    <w:rPr>
      <w:rFonts w:ascii="Times New Roman" w:hAnsi="Times New Roman" w:cs="Times New Roman"/>
    </w:rPr>
  </w:style>
  <w:style w:type="paragraph" w:styleId="1093" w:customStyle="1">
    <w:name w:val="Char Char Char Char Char Char1 Char Char Char Char Char Char1 Char Char Char Char Char Char Char Char Char"/>
    <w:basedOn w:val="844"/>
    <w:next w:val="1094"/>
    <w:qFormat/>
    <w:pPr>
      <w:ind w:left="0" w:firstLine="2560"/>
      <w:spacing w:before="0" w:after="0" w:line="240" w:lineRule="auto"/>
    </w:pPr>
    <w:rPr>
      <w:rFonts w:ascii="Times New Roman" w:hAnsi="Times New Roman" w:cs="Times New Roman"/>
    </w:rPr>
  </w:style>
  <w:style w:type="paragraph" w:styleId="1094" w:customStyle="1">
    <w:name w:val="文章附标题"/>
    <w:basedOn w:val="844"/>
    <w:next w:val="844"/>
    <w:qFormat/>
    <w:pPr>
      <w:ind w:left="0" w:firstLine="5120"/>
      <w:jc w:val="center"/>
      <w:spacing w:before="187" w:after="175" w:line="374" w:lineRule="atLeast"/>
    </w:pPr>
    <w:rPr>
      <w:rFonts w:ascii="Times New Roman" w:hAnsi="Times New Roman" w:cs="Times New Roman"/>
    </w:rPr>
  </w:style>
  <w:style w:type="paragraph" w:styleId="1095">
    <w:name w:val="Quote"/>
    <w:next w:val="843"/>
    <w:qFormat/>
    <w:pPr>
      <w:ind w:left="3680" w:right="864"/>
      <w:jc w:val="center"/>
      <w:spacing w:before="200" w:after="160"/>
    </w:pPr>
    <w:rPr>
      <w:rFonts w:ascii="Calibri" w:hAnsi="Calibri"/>
      <w:i/>
    </w:rPr>
  </w:style>
  <w:style w:type="paragraph" w:styleId="1096" w:customStyle="1">
    <w:name w:val="Default Paragraph Font Para Char Char Char Char Char Char"/>
    <w:basedOn w:val="844"/>
    <w:next w:val="1097"/>
    <w:qFormat/>
    <w:pPr>
      <w:ind w:left="0" w:firstLine="3584"/>
      <w:spacing w:before="0" w:after="160" w:line="240" w:lineRule="exact"/>
    </w:pPr>
    <w:rPr>
      <w:rFonts w:ascii="Times New Roman" w:hAnsi="Times New Roman" w:cs="Times New Roman"/>
    </w:rPr>
  </w:style>
  <w:style w:type="paragraph" w:styleId="1097" w:customStyle="1">
    <w:name w:val="xl23"/>
    <w:basedOn w:val="844"/>
    <w:next w:val="880"/>
    <w:qFormat/>
    <w:pPr>
      <w:ind w:left="0" w:firstLine="20"/>
      <w:spacing w:before="280" w:after="280" w:line="240" w:lineRule="auto"/>
      <w:shd w:val="clear" w:color="000000" w:fill="ffffff"/>
    </w:pPr>
    <w:rPr>
      <w:rFonts w:ascii="Times New Roman" w:hAnsi="Times New Roman" w:cs="Times New Roman"/>
    </w:rPr>
  </w:style>
  <w:style w:type="paragraph" w:styleId="1098" w:customStyle="1">
    <w:name w:val="列出段落11"/>
    <w:basedOn w:val="844"/>
    <w:next w:val="1099"/>
    <w:qFormat/>
    <w:pPr>
      <w:ind w:left="420" w:firstLine="3748"/>
      <w:spacing w:before="0" w:after="0" w:line="240" w:lineRule="auto"/>
    </w:pPr>
    <w:rPr>
      <w:rFonts w:ascii="Times New Roman" w:hAnsi="Times New Roman" w:cs="Times New Roman"/>
    </w:rPr>
  </w:style>
  <w:style w:type="paragraph" w:styleId="1099" w:customStyle="1">
    <w:name w:val="样式 标题 2 + (西文) 宋体 非加粗 居中"/>
    <w:basedOn w:val="846"/>
    <w:next w:val="1100"/>
    <w:qFormat/>
    <w:pPr>
      <w:ind w:left="0" w:firstLine="24"/>
      <w:jc w:val="center"/>
      <w:spacing w:line="412" w:lineRule="auto"/>
      <w:outlineLvl w:val="1"/>
    </w:pPr>
  </w:style>
  <w:style w:type="paragraph" w:styleId="1100" w:customStyle="1">
    <w:name w:val="页脚 Char Char"/>
    <w:basedOn w:val="844"/>
    <w:next w:val="1101"/>
    <w:qFormat/>
    <w:pPr>
      <w:ind w:left="0" w:firstLine="5120"/>
      <w:spacing w:before="0" w:after="0" w:line="240" w:lineRule="auto"/>
    </w:pPr>
    <w:rPr>
      <w:rFonts w:ascii="Times New Roman" w:hAnsi="Times New Roman" w:cs="Times New Roman"/>
    </w:rPr>
  </w:style>
  <w:style w:type="paragraph" w:styleId="1101" w:customStyle="1">
    <w:name w:val="样式 标题 1 + 段前: 16 磅 段后: 16 磅"/>
    <w:basedOn w:val="845"/>
    <w:next w:val="1102"/>
    <w:qFormat/>
    <w:pPr>
      <w:ind w:left="0" w:firstLine="18"/>
      <w:jc w:val="center"/>
      <w:spacing w:before="120" w:after="0" w:line="360" w:lineRule="auto"/>
      <w:outlineLvl w:val="0"/>
    </w:pPr>
  </w:style>
  <w:style w:type="paragraph" w:styleId="1102" w:customStyle="1">
    <w:name w:val="Char1 Char Char Char Char Char Char"/>
    <w:basedOn w:val="844"/>
    <w:next w:val="1103"/>
    <w:qFormat/>
    <w:pPr>
      <w:ind w:left="0" w:firstLine="2560"/>
      <w:spacing w:before="0" w:after="0" w:line="240" w:lineRule="auto"/>
    </w:pPr>
    <w:rPr>
      <w:rFonts w:ascii="Times New Roman" w:hAnsi="Times New Roman" w:cs="Times New Roman"/>
    </w:rPr>
  </w:style>
  <w:style w:type="paragraph" w:styleId="1103" w:customStyle="1">
    <w:name w:val="文档标题4"/>
    <w:basedOn w:val="848"/>
    <w:next w:val="843"/>
    <w:qFormat/>
    <w:pPr>
      <w:ind w:left="851" w:firstLine="30"/>
      <w:spacing w:after="280" w:line="360" w:lineRule="auto"/>
      <w:outlineLvl w:val="3"/>
    </w:pPr>
  </w:style>
  <w:style w:type="paragraph" w:styleId="1104" w:customStyle="1">
    <w:name w:val="font0"/>
    <w:basedOn w:val="844"/>
    <w:next w:val="1079"/>
    <w:qFormat/>
    <w:pPr>
      <w:ind w:left="0" w:firstLine="1024"/>
      <w:spacing w:before="280" w:after="280" w:line="240" w:lineRule="auto"/>
    </w:pPr>
    <w:rPr>
      <w:rFonts w:ascii="Times New Roman" w:hAnsi="Times New Roman" w:cs="Times New Roman"/>
    </w:rPr>
  </w:style>
  <w:style w:type="paragraph" w:styleId="1105" w:customStyle="1">
    <w:name w:val="CM5"/>
    <w:basedOn w:val="844"/>
    <w:next w:val="843"/>
    <w:qFormat/>
    <w:pPr>
      <w:ind w:left="200" w:firstLine="2760"/>
      <w:spacing w:before="0" w:after="0" w:line="400" w:lineRule="atLeast"/>
    </w:pPr>
    <w:rPr>
      <w:rFonts w:ascii="Times New Roman" w:hAnsi="Times New Roman" w:cs="Times New Roman"/>
    </w:rPr>
  </w:style>
  <w:style w:type="paragraph" w:styleId="1106" w:customStyle="1">
    <w:name w:val="Pa0"/>
    <w:basedOn w:val="844"/>
    <w:next w:val="843"/>
    <w:qFormat/>
    <w:pPr>
      <w:ind w:left="0" w:firstLine="4608"/>
      <w:spacing w:before="0" w:after="0" w:line="241" w:lineRule="atLeast"/>
    </w:pPr>
    <w:rPr>
      <w:rFonts w:ascii="Times New Roman" w:hAnsi="Times New Roman" w:cs="Times New Roman"/>
    </w:rPr>
  </w:style>
  <w:style w:type="paragraph" w:styleId="1107" w:customStyle="1">
    <w:name w:val="招标文件》"/>
    <w:basedOn w:val="844"/>
    <w:next w:val="1043"/>
    <w:qFormat/>
    <w:pPr>
      <w:ind w:left="420" w:firstLine="2140"/>
      <w:spacing w:before="120" w:after="120" w:line="300" w:lineRule="auto"/>
    </w:pPr>
    <w:rPr>
      <w:rFonts w:ascii="Times New Roman" w:hAnsi="Times New Roman" w:cs="Times New Roman"/>
    </w:rPr>
  </w:style>
  <w:style w:type="paragraph" w:styleId="1108" w:customStyle="1">
    <w:name w:val="段"/>
    <w:next w:val="843"/>
    <w:qFormat/>
    <w:pPr>
      <w:ind w:firstLine="200"/>
      <w:jc w:val="both"/>
      <w:spacing w:line="360" w:lineRule="auto"/>
    </w:pPr>
    <w:rPr>
      <w:sz w:val="24"/>
      <w:szCs w:val="22"/>
    </w:rPr>
  </w:style>
  <w:style w:type="paragraph" w:styleId="1109" w:customStyle="1">
    <w:name w:val="标书_正文"/>
    <w:basedOn w:val="844"/>
    <w:next w:val="1110"/>
    <w:qFormat/>
    <w:pPr>
      <w:ind w:left="420" w:firstLine="1188"/>
      <w:spacing w:before="0" w:after="0" w:line="360" w:lineRule="auto"/>
    </w:pPr>
    <w:rPr>
      <w:rFonts w:ascii="Times New Roman" w:hAnsi="Times New Roman" w:cs="Times New Roman"/>
    </w:rPr>
  </w:style>
  <w:style w:type="paragraph" w:styleId="1110" w:customStyle="1">
    <w:name w:val="样式 标题 2 + Times New Roman 四号 非加粗 段前: 5 磅 段后: 0 磅 行距: 固定值 20..."/>
    <w:basedOn w:val="846"/>
    <w:next w:val="1058"/>
    <w:qFormat/>
    <w:pPr>
      <w:ind w:left="0" w:firstLine="24"/>
      <w:spacing w:before="100" w:after="0" w:line="400" w:lineRule="exact"/>
      <w:outlineLvl w:val="1"/>
    </w:pPr>
  </w:style>
  <w:style w:type="paragraph" w:styleId="1111" w:customStyle="1">
    <w:name w:val="图片0"/>
    <w:basedOn w:val="844"/>
    <w:next w:val="891"/>
    <w:qFormat/>
    <w:pPr>
      <w:ind w:left="-161" w:firstLine="1187"/>
      <w:spacing w:before="0" w:after="0" w:line="276" w:lineRule="auto"/>
    </w:pPr>
    <w:rPr>
      <w:rFonts w:ascii="Times New Roman" w:hAnsi="Times New Roman" w:cs="Times New Roman"/>
    </w:rPr>
  </w:style>
  <w:style w:type="paragraph" w:styleId="1112" w:customStyle="1">
    <w:name w:val="Char Char Char2 Char Char Char2 Char"/>
    <w:basedOn w:val="844"/>
    <w:next w:val="1084"/>
    <w:qFormat/>
    <w:pPr>
      <w:ind w:left="560" w:firstLine="3632"/>
      <w:spacing w:before="0" w:after="160" w:line="240" w:lineRule="exact"/>
    </w:pPr>
    <w:rPr>
      <w:rFonts w:ascii="Times New Roman" w:hAnsi="Times New Roman" w:cs="Times New Roman"/>
    </w:rPr>
  </w:style>
  <w:style w:type="paragraph" w:styleId="1113" w:customStyle="1">
    <w:name w:val="Char Char Char Char"/>
    <w:next w:val="1114"/>
    <w:qFormat/>
    <w:pPr>
      <w:ind w:firstLine="10"/>
      <w:spacing w:line="360" w:lineRule="auto"/>
      <w:shd w:val="clear" w:color="000000" w:fill="000080"/>
    </w:pPr>
    <w:rPr>
      <w:rFonts w:ascii="Calibri" w:hAnsi="Calibri"/>
    </w:rPr>
  </w:style>
  <w:style w:type="paragraph" w:styleId="1114" w:customStyle="1">
    <w:name w:val="杨昂超式样黑体主"/>
    <w:basedOn w:val="844"/>
    <w:next w:val="1115"/>
    <w:qFormat/>
    <w:pPr>
      <w:ind w:left="0" w:firstLine="4608"/>
      <w:spacing w:before="0" w:after="0" w:line="240" w:lineRule="auto"/>
    </w:pPr>
    <w:rPr>
      <w:rFonts w:ascii="Times New Roman" w:hAnsi="Times New Roman" w:cs="Times New Roman"/>
    </w:rPr>
  </w:style>
  <w:style w:type="paragraph" w:styleId="1115" w:customStyle="1">
    <w:name w:val="Char Char Char Char Char Char1 Char Char Char Char Char Char Char Char Char Char"/>
    <w:basedOn w:val="844"/>
    <w:next w:val="1116"/>
    <w:qFormat/>
    <w:pPr>
      <w:ind w:left="0" w:firstLine="2560"/>
      <w:spacing w:before="0" w:after="0" w:line="240" w:lineRule="auto"/>
    </w:pPr>
    <w:rPr>
      <w:rFonts w:ascii="Times New Roman" w:hAnsi="Times New Roman" w:cs="Times New Roman"/>
    </w:rPr>
  </w:style>
  <w:style w:type="paragraph" w:styleId="1116" w:customStyle="1">
    <w:name w:val="目录1"/>
    <w:basedOn w:val="844"/>
    <w:next w:val="843"/>
    <w:qFormat/>
    <w:pPr>
      <w:ind w:left="0" w:firstLine="7168"/>
      <w:spacing w:before="0" w:after="136" w:line="289" w:lineRule="atLeast"/>
    </w:pPr>
    <w:rPr>
      <w:rFonts w:ascii="Times New Roman" w:hAnsi="Times New Roman" w:cs="Times New Roman"/>
    </w:rPr>
  </w:style>
  <w:style w:type="paragraph" w:styleId="1117" w:customStyle="1">
    <w:name w:val="文档结构图1"/>
    <w:basedOn w:val="844"/>
    <w:next w:val="1118"/>
    <w:qFormat/>
    <w:pPr>
      <w:ind w:left="200" w:firstLine="2248"/>
      <w:spacing w:before="0" w:after="0" w:line="360" w:lineRule="auto"/>
    </w:pPr>
    <w:rPr>
      <w:rFonts w:ascii="Times New Roman" w:hAnsi="Times New Roman" w:cs="Times New Roman"/>
    </w:rPr>
  </w:style>
  <w:style w:type="paragraph" w:styleId="1118" w:customStyle="1">
    <w:name w:val="2ji"/>
    <w:basedOn w:val="846"/>
    <w:next w:val="886"/>
    <w:qFormat/>
    <w:pPr>
      <w:ind w:left="0" w:firstLine="24"/>
      <w:spacing w:before="0" w:after="0" w:line="360" w:lineRule="auto"/>
      <w:outlineLvl w:val="1"/>
    </w:pPr>
  </w:style>
  <w:style w:type="paragraph" w:styleId="1119" w:customStyle="1">
    <w:name w:val="xl91"/>
    <w:basedOn w:val="844"/>
    <w:next w:val="1040"/>
    <w:qFormat/>
    <w:pPr>
      <w:ind w:left="0" w:firstLine="3584"/>
      <w:spacing w:before="280" w:after="280" w:line="240" w:lineRule="auto"/>
    </w:pPr>
    <w:rPr>
      <w:rFonts w:ascii="Times New Roman" w:hAnsi="Times New Roman" w:cs="Times New Roman"/>
    </w:rPr>
  </w:style>
  <w:style w:type="paragraph" w:styleId="1120" w:customStyle="1">
    <w:name w:val="Text Body"/>
    <w:basedOn w:val="844"/>
    <w:next w:val="1121"/>
    <w:qFormat/>
    <w:pPr>
      <w:ind w:left="0" w:firstLine="4096"/>
      <w:spacing w:before="0" w:after="120" w:line="240" w:lineRule="auto"/>
    </w:pPr>
    <w:rPr>
      <w:rFonts w:ascii="Times New Roman" w:hAnsi="Times New Roman" w:cs="Times New Roman"/>
    </w:rPr>
  </w:style>
  <w:style w:type="paragraph" w:styleId="1121" w:customStyle="1">
    <w:name w:val="项目符1"/>
    <w:basedOn w:val="844"/>
    <w:next w:val="1122"/>
    <w:qFormat/>
    <w:pPr>
      <w:ind w:left="1365" w:right="100" w:firstLine="2728"/>
      <w:spacing w:before="78" w:after="78" w:line="300" w:lineRule="auto"/>
    </w:pPr>
    <w:rPr>
      <w:rFonts w:ascii="Times New Roman" w:hAnsi="Times New Roman" w:cs="Times New Roman"/>
    </w:rPr>
  </w:style>
  <w:style w:type="paragraph" w:styleId="1122" w:customStyle="1">
    <w:name w:val="引文目录标题1"/>
    <w:basedOn w:val="844"/>
    <w:next w:val="843"/>
    <w:qFormat/>
    <w:pPr>
      <w:ind w:left="0" w:firstLine="4608"/>
      <w:jc w:val="center"/>
      <w:spacing w:before="120" w:after="0" w:line="360" w:lineRule="auto"/>
    </w:pPr>
    <w:rPr>
      <w:rFonts w:ascii="Times New Roman" w:hAnsi="Times New Roman" w:cs="Times New Roman"/>
    </w:rPr>
  </w:style>
  <w:style w:type="paragraph" w:styleId="1123" w:customStyle="1">
    <w:name w:val="样式 标题 3 + (西文) 黑体 (中文) 黑体 (符号) 宋体 小四 段前: 5 磅 段后: 5 磅 行距: 1..."/>
    <w:basedOn w:val="847"/>
    <w:next w:val="1124"/>
    <w:qFormat/>
    <w:pPr>
      <w:ind w:left="1429" w:firstLine="18"/>
      <w:spacing w:before="100" w:after="100" w:line="360" w:lineRule="auto"/>
      <w:outlineLvl w:val="2"/>
    </w:pPr>
  </w:style>
  <w:style w:type="paragraph" w:styleId="1124" w:customStyle="1">
    <w:name w:val="xl22"/>
    <w:basedOn w:val="844"/>
    <w:next w:val="1125"/>
    <w:qFormat/>
    <w:pPr>
      <w:ind w:left="0" w:firstLine="20"/>
      <w:jc w:val="right"/>
      <w:spacing w:before="280" w:after="280" w:line="240" w:lineRule="auto"/>
      <w:shd w:val="clear" w:color="000000" w:fill="ffffff"/>
    </w:pPr>
    <w:rPr>
      <w:rFonts w:ascii="Times New Roman" w:hAnsi="Times New Roman" w:cs="Times New Roman"/>
    </w:rPr>
  </w:style>
  <w:style w:type="paragraph" w:styleId="1125" w:customStyle="1">
    <w:name w:val="自定义一"/>
    <w:basedOn w:val="844"/>
    <w:next w:val="843"/>
    <w:qFormat/>
    <w:pPr>
      <w:ind w:left="0"/>
      <w:spacing w:before="0" w:after="0" w:line="360" w:lineRule="auto"/>
    </w:pPr>
    <w:rPr>
      <w:rFonts w:ascii="Times New Roman" w:hAnsi="Times New Roman" w:cs="Times New Roman"/>
    </w:rPr>
  </w:style>
  <w:style w:type="paragraph" w:styleId="1126" w:customStyle="1">
    <w:name w:val="xl78"/>
    <w:basedOn w:val="844"/>
    <w:next w:val="1127"/>
    <w:qFormat/>
    <w:pPr>
      <w:ind w:left="0" w:firstLine="3584"/>
      <w:jc w:val="center"/>
      <w:spacing w:before="280" w:after="280" w:line="240" w:lineRule="auto"/>
    </w:pPr>
    <w:rPr>
      <w:rFonts w:ascii="Times New Roman" w:hAnsi="Times New Roman" w:cs="Times New Roman"/>
    </w:rPr>
  </w:style>
  <w:style w:type="paragraph" w:styleId="1127" w:customStyle="1">
    <w:name w:val="段落正文"/>
    <w:next w:val="1069"/>
    <w:qFormat/>
    <w:pPr>
      <w:ind w:firstLine="4608"/>
      <w:jc w:val="center"/>
      <w:spacing w:line="360" w:lineRule="auto"/>
    </w:pPr>
    <w:rPr>
      <w:rFonts w:ascii="Calibri" w:hAnsi="Calibri"/>
    </w:rPr>
  </w:style>
  <w:style w:type="paragraph" w:styleId="1128" w:customStyle="1">
    <w:name w:val="_Style 169"/>
    <w:next w:val="843"/>
    <w:qFormat/>
    <w:pPr>
      <w:ind w:left="2560"/>
    </w:pPr>
    <w:rPr>
      <w:rFonts w:ascii="Calibri" w:hAnsi="Calibri"/>
    </w:rPr>
  </w:style>
  <w:style w:type="paragraph" w:styleId="1129" w:customStyle="1">
    <w:name w:val="样式 小四 行距: 1.5 倍行距 首行缩进:  2 字符"/>
    <w:basedOn w:val="844"/>
    <w:next w:val="1074"/>
    <w:qFormat/>
    <w:pPr>
      <w:ind w:left="480" w:firstLine="2784"/>
      <w:spacing w:before="0" w:after="0" w:line="360" w:lineRule="auto"/>
    </w:pPr>
    <w:rPr>
      <w:rFonts w:ascii="Times New Roman" w:hAnsi="Times New Roman" w:cs="Times New Roman"/>
    </w:rPr>
  </w:style>
  <w:style w:type="paragraph" w:styleId="1130" w:customStyle="1">
    <w:name w:val="小节标题"/>
    <w:basedOn w:val="844"/>
    <w:next w:val="843"/>
    <w:qFormat/>
    <w:pPr>
      <w:ind w:left="0" w:firstLine="7168"/>
      <w:spacing w:before="175" w:after="102" w:line="351" w:lineRule="atLeast"/>
    </w:pPr>
    <w:rPr>
      <w:rFonts w:ascii="Times New Roman" w:hAnsi="Times New Roman" w:cs="Times New Roman"/>
    </w:rPr>
  </w:style>
  <w:style w:type="paragraph" w:styleId="1131" w:customStyle="1">
    <w:name w:val="TOC 标题2"/>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2" w:customStyle="1">
    <w:name w:val="表格文字（两侧对齐）"/>
    <w:basedOn w:val="844"/>
    <w:next w:val="1133"/>
    <w:qFormat/>
    <w:pPr>
      <w:ind w:left="0" w:firstLine="3584"/>
      <w:spacing w:before="0" w:after="0" w:line="240" w:lineRule="auto"/>
    </w:pPr>
    <w:rPr>
      <w:rFonts w:ascii="Times New Roman" w:hAnsi="Times New Roman" w:cs="Times New Roman"/>
    </w:rPr>
  </w:style>
  <w:style w:type="paragraph" w:styleId="1133" w:customStyle="1">
    <w:name w:val="Char"/>
    <w:basedOn w:val="844"/>
    <w:next w:val="1112"/>
    <w:qFormat/>
    <w:pPr>
      <w:ind w:left="900" w:firstLine="2608"/>
      <w:spacing w:before="0" w:after="0" w:line="240" w:lineRule="auto"/>
    </w:pPr>
    <w:rPr>
      <w:rFonts w:ascii="Times New Roman" w:hAnsi="Times New Roman" w:cs="Times New Roman"/>
    </w:rPr>
  </w:style>
  <w:style w:type="paragraph" w:styleId="1134" w:customStyle="1">
    <w:name w:val="xl86"/>
    <w:basedOn w:val="844"/>
    <w:next w:val="1135"/>
    <w:qFormat/>
    <w:pPr>
      <w:ind w:left="0" w:firstLine="5120"/>
      <w:spacing w:before="280" w:after="280" w:line="240" w:lineRule="auto"/>
    </w:pPr>
    <w:rPr>
      <w:rFonts w:ascii="Times New Roman" w:hAnsi="Times New Roman" w:cs="Times New Roman"/>
    </w:rPr>
  </w:style>
  <w:style w:type="paragraph" w:styleId="1135" w:customStyle="1">
    <w:name w:val="索引 71"/>
    <w:basedOn w:val="844"/>
    <w:next w:val="843"/>
    <w:qFormat/>
    <w:pPr>
      <w:ind w:left="1200" w:firstLine="2560"/>
      <w:jc w:val="center"/>
      <w:spacing w:before="0" w:after="0" w:line="360" w:lineRule="auto"/>
    </w:pPr>
    <w:rPr>
      <w:rFonts w:ascii="Times New Roman" w:hAnsi="Times New Roman" w:cs="Times New Roman"/>
    </w:rPr>
  </w:style>
  <w:style w:type="paragraph" w:styleId="1136" w:customStyle="1">
    <w:name w:val="111"/>
    <w:next w:val="1137"/>
    <w:qFormat/>
    <w:pPr>
      <w:ind w:left="480" w:firstLine="4320"/>
      <w:spacing w:line="440" w:lineRule="exact"/>
    </w:pPr>
    <w:rPr>
      <w:rFonts w:ascii="Calibri" w:hAnsi="Calibri"/>
    </w:rPr>
  </w:style>
  <w:style w:type="paragraph" w:styleId="1137" w:customStyle="1">
    <w:name w:val="4"/>
    <w:basedOn w:val="844"/>
    <w:next w:val="856"/>
    <w:qFormat/>
    <w:pPr>
      <w:ind w:left="409" w:firstLine="3737"/>
      <w:spacing w:before="0" w:after="0" w:line="420" w:lineRule="exact"/>
    </w:pPr>
    <w:rPr>
      <w:rFonts w:ascii="Times New Roman" w:hAnsi="Times New Roman" w:cs="Times New Roman"/>
    </w:rPr>
  </w:style>
  <w:style w:type="paragraph" w:styleId="1138" w:customStyle="1">
    <w:name w:val="Char Char Char Char Char Char1 Char Char Char1 Char Char Char Char Char Char"/>
    <w:basedOn w:val="844"/>
    <w:next w:val="1123"/>
    <w:qFormat/>
    <w:pPr>
      <w:ind w:left="0" w:firstLine="2560"/>
      <w:spacing w:before="0" w:after="0" w:line="240" w:lineRule="auto"/>
    </w:pPr>
    <w:rPr>
      <w:rFonts w:ascii="Times New Roman" w:hAnsi="Times New Roman" w:cs="Times New Roman"/>
    </w:rPr>
  </w:style>
  <w:style w:type="paragraph" w:styleId="1139" w:customStyle="1">
    <w:name w:val="Char Char Char Char Char Char1 Char Char Char Char Char Char1 Char Char Char"/>
    <w:basedOn w:val="844"/>
    <w:next w:val="1140"/>
    <w:qFormat/>
    <w:pPr>
      <w:ind w:left="0" w:firstLine="2560"/>
      <w:spacing w:before="0" w:after="0" w:line="240" w:lineRule="auto"/>
    </w:pPr>
    <w:rPr>
      <w:rFonts w:ascii="Times New Roman" w:hAnsi="Times New Roman" w:cs="Times New Roman"/>
    </w:rPr>
  </w:style>
  <w:style w:type="paragraph" w:styleId="1140" w:customStyle="1">
    <w:name w:val="正文符号1"/>
    <w:basedOn w:val="844"/>
    <w:next w:val="1141"/>
    <w:qFormat/>
    <w:pPr>
      <w:ind w:left="987" w:firstLine="5724"/>
      <w:spacing w:before="0" w:after="0" w:line="240" w:lineRule="auto"/>
    </w:pPr>
    <w:rPr>
      <w:rFonts w:ascii="Times New Roman" w:hAnsi="Times New Roman" w:cs="Times New Roman"/>
    </w:rPr>
  </w:style>
  <w:style w:type="paragraph" w:styleId="1141" w:customStyle="1">
    <w:name w:val="索引 31"/>
    <w:basedOn w:val="844"/>
    <w:next w:val="843"/>
    <w:qFormat/>
    <w:pPr>
      <w:ind w:left="400" w:firstLine="2560"/>
      <w:jc w:val="center"/>
      <w:spacing w:before="0" w:after="0" w:line="360" w:lineRule="auto"/>
    </w:pPr>
    <w:rPr>
      <w:rFonts w:ascii="Times New Roman" w:hAnsi="Times New Roman" w:cs="Times New Roman"/>
    </w:rPr>
  </w:style>
  <w:style w:type="paragraph" w:styleId="1142" w:customStyle="1">
    <w:name w:val="目录4"/>
    <w:basedOn w:val="844"/>
    <w:next w:val="843"/>
    <w:qFormat/>
    <w:pPr>
      <w:ind w:left="629" w:firstLine="5237"/>
      <w:spacing w:before="0" w:after="0" w:line="317" w:lineRule="atLeast"/>
    </w:pPr>
    <w:rPr>
      <w:rFonts w:ascii="Times New Roman" w:hAnsi="Times New Roman" w:cs="Times New Roman"/>
    </w:rPr>
  </w:style>
  <w:style w:type="paragraph" w:styleId="1143" w:customStyle="1">
    <w:name w:val="p15"/>
    <w:basedOn w:val="843"/>
    <w:qFormat/>
    <w:pPr>
      <w:ind w:left="0"/>
    </w:pPr>
    <w:rPr>
      <w:rFonts w:ascii="宋体" w:hAnsi="宋体"/>
      <w:sz w:val="28"/>
      <w:szCs w:val="28"/>
    </w:rPr>
  </w:style>
  <w:style w:type="paragraph" w:styleId="1144" w:customStyle="1">
    <w:name w:val="四号 居中"/>
    <w:basedOn w:val="844"/>
    <w:next w:val="1138"/>
    <w:qFormat/>
    <w:pPr>
      <w:ind w:left="0" w:firstLine="6144"/>
      <w:jc w:val="center"/>
      <w:spacing w:before="0" w:after="0" w:line="360" w:lineRule="auto"/>
    </w:pPr>
    <w:rPr>
      <w:rFonts w:ascii="Times New Roman" w:hAnsi="Times New Roman" w:cs="Times New Roman"/>
    </w:rPr>
  </w:style>
  <w:style w:type="paragraph" w:styleId="1145" w:customStyle="1">
    <w:name w:val="p0"/>
    <w:next w:val="843"/>
    <w:qFormat/>
    <w:pPr>
      <w:ind w:firstLine="2048"/>
      <w:spacing w:line="360" w:lineRule="auto"/>
    </w:pPr>
    <w:rPr>
      <w:rFonts w:ascii="Calibri" w:hAnsi="Calibri"/>
    </w:rPr>
  </w:style>
  <w:style w:type="paragraph" w:styleId="1146" w:customStyle="1">
    <w:name w:val="列表编号 21"/>
    <w:basedOn w:val="844"/>
    <w:next w:val="1147"/>
    <w:qFormat/>
    <w:pPr>
      <w:ind w:left="0" w:firstLine="2560"/>
      <w:spacing w:before="0" w:after="0" w:line="360" w:lineRule="auto"/>
    </w:pPr>
    <w:rPr>
      <w:rFonts w:ascii="Times New Roman" w:hAnsi="Times New Roman" w:cs="Times New Roman"/>
    </w:rPr>
  </w:style>
  <w:style w:type="paragraph" w:styleId="1147" w:customStyle="1">
    <w:name w:val="正文文本 21"/>
    <w:basedOn w:val="844"/>
    <w:next w:val="1028"/>
    <w:qFormat/>
    <w:pPr>
      <w:ind w:left="0" w:firstLine="2560"/>
      <w:jc w:val="center"/>
      <w:spacing w:before="0" w:after="120" w:line="480" w:lineRule="auto"/>
    </w:pPr>
    <w:rPr>
      <w:rFonts w:ascii="Times New Roman" w:hAnsi="Times New Roman" w:cs="Times New Roman"/>
    </w:rPr>
  </w:style>
  <w:style w:type="paragraph" w:styleId="1148" w:customStyle="1">
    <w:name w:val="a2"/>
    <w:basedOn w:val="844"/>
    <w:next w:val="883"/>
    <w:qFormat/>
    <w:pPr>
      <w:ind w:left="0" w:firstLine="1024"/>
      <w:spacing w:before="280" w:after="280" w:line="240" w:lineRule="auto"/>
    </w:pPr>
    <w:rPr>
      <w:rFonts w:ascii="Times New Roman" w:hAnsi="Times New Roman" w:cs="Times New Roman"/>
    </w:rPr>
  </w:style>
  <w:style w:type="paragraph" w:styleId="1149" w:customStyle="1">
    <w:name w:val="font8"/>
    <w:basedOn w:val="844"/>
    <w:next w:val="1073"/>
    <w:qFormat/>
    <w:pPr>
      <w:ind w:left="0" w:firstLine="2048"/>
      <w:spacing w:before="280" w:after="280" w:line="240" w:lineRule="auto"/>
    </w:pPr>
    <w:rPr>
      <w:rFonts w:ascii="Times New Roman" w:hAnsi="Times New Roman" w:cs="Times New Roman"/>
    </w:rPr>
  </w:style>
  <w:style w:type="paragraph" w:styleId="1150" w:customStyle="1">
    <w:name w:val="Char Char Char Char Char Char1 Char Char Char Char Char Char1 Char Char Char Char Char Char Char"/>
    <w:basedOn w:val="844"/>
    <w:next w:val="1151"/>
    <w:qFormat/>
    <w:pPr>
      <w:ind w:left="0" w:firstLine="2560"/>
      <w:spacing w:before="0" w:after="0" w:line="240" w:lineRule="auto"/>
    </w:pPr>
    <w:rPr>
      <w:rFonts w:ascii="Times New Roman" w:hAnsi="Times New Roman" w:cs="Times New Roman"/>
    </w:rPr>
  </w:style>
  <w:style w:type="paragraph" w:styleId="1151" w:customStyle="1">
    <w:name w:val="xl87"/>
    <w:basedOn w:val="844"/>
    <w:next w:val="1107"/>
    <w:qFormat/>
    <w:pPr>
      <w:ind w:left="0" w:firstLine="5120"/>
      <w:spacing w:before="280" w:after="280" w:line="240" w:lineRule="auto"/>
    </w:pPr>
    <w:rPr>
      <w:rFonts w:ascii="Times New Roman" w:hAnsi="Times New Roman" w:cs="Times New Roman"/>
    </w:rPr>
  </w:style>
  <w:style w:type="paragraph" w:styleId="1152" w:customStyle="1">
    <w:name w:val="444"/>
    <w:basedOn w:val="844"/>
    <w:next w:val="865"/>
    <w:qFormat/>
    <w:pPr>
      <w:ind w:left="0" w:firstLine="4608"/>
      <w:jc w:val="center"/>
      <w:spacing w:before="0" w:after="0" w:line="312" w:lineRule="atLeast"/>
    </w:pPr>
    <w:rPr>
      <w:rFonts w:ascii="Times New Roman" w:hAnsi="Times New Roman" w:cs="Times New Roman"/>
    </w:rPr>
  </w:style>
  <w:style w:type="paragraph" w:styleId="1153" w:customStyle="1">
    <w:name w:val="表格文字图表文字"/>
    <w:basedOn w:val="844"/>
    <w:next w:val="1154"/>
    <w:qFormat/>
    <w:pPr>
      <w:ind w:left="0" w:firstLine="3584"/>
      <w:jc w:val="center"/>
      <w:spacing w:before="0" w:after="0" w:line="240" w:lineRule="auto"/>
    </w:pPr>
    <w:rPr>
      <w:rFonts w:ascii="Times New Roman" w:hAnsi="Times New Roman" w:cs="Times New Roman"/>
    </w:rPr>
  </w:style>
  <w:style w:type="paragraph" w:styleId="1154" w:customStyle="1">
    <w:name w:val="样式 目录 3 + 左侧:  2 字符1"/>
    <w:next w:val="1155"/>
    <w:qFormat/>
    <w:pPr>
      <w:ind w:left="960" w:firstLine="5120"/>
      <w:spacing w:line="360" w:lineRule="auto"/>
      <w:widowControl w:val="off"/>
    </w:pPr>
    <w:rPr>
      <w:rFonts w:ascii="Calibri" w:hAnsi="Calibri"/>
    </w:rPr>
  </w:style>
  <w:style w:type="paragraph" w:styleId="1155" w:customStyle="1">
    <w:name w:val="文档正文"/>
    <w:basedOn w:val="844"/>
    <w:next w:val="1156"/>
    <w:qFormat/>
    <w:pPr>
      <w:ind w:left="567" w:firstLine="3639"/>
      <w:spacing w:before="0" w:after="0" w:line="480" w:lineRule="atLeast"/>
    </w:pPr>
    <w:rPr>
      <w:rFonts w:ascii="Times New Roman" w:hAnsi="Times New Roman" w:cs="Times New Roman"/>
    </w:rPr>
  </w:style>
  <w:style w:type="paragraph" w:styleId="1156" w:customStyle="1">
    <w:name w:val="列表框2"/>
    <w:next w:val="1157"/>
    <w:qFormat/>
    <w:pPr>
      <w:ind w:firstLine="2048"/>
      <w:spacing w:line="460" w:lineRule="exact"/>
    </w:pPr>
    <w:rPr>
      <w:rFonts w:ascii="Calibri" w:hAnsi="Calibri"/>
    </w:rPr>
  </w:style>
  <w:style w:type="paragraph" w:styleId="1157" w:customStyle="1">
    <w:name w:val="font10"/>
    <w:basedOn w:val="844"/>
    <w:next w:val="876"/>
    <w:qFormat/>
    <w:pPr>
      <w:ind w:left="0" w:firstLine="3584"/>
      <w:spacing w:before="280" w:after="280" w:line="240" w:lineRule="auto"/>
    </w:pPr>
    <w:rPr>
      <w:rFonts w:ascii="Times New Roman" w:hAnsi="Times New Roman" w:cs="Times New Roman"/>
    </w:rPr>
  </w:style>
  <w:style w:type="paragraph" w:styleId="1158" w:customStyle="1">
    <w:name w:val="纯文本1"/>
    <w:basedOn w:val="844"/>
    <w:next w:val="888"/>
    <w:qFormat/>
    <w:pPr>
      <w:ind w:left="0" w:firstLine="3584"/>
      <w:spacing w:before="0" w:after="0" w:line="240" w:lineRule="auto"/>
    </w:pPr>
    <w:rPr>
      <w:rFonts w:ascii="Times New Roman" w:hAnsi="Times New Roman" w:cs="Times New Roman"/>
    </w:rPr>
  </w:style>
  <w:style w:type="paragraph" w:styleId="1159" w:customStyle="1">
    <w:name w:val="索引 91"/>
    <w:basedOn w:val="844"/>
    <w:next w:val="843"/>
    <w:qFormat/>
    <w:pPr>
      <w:ind w:left="1600" w:firstLine="2560"/>
      <w:jc w:val="center"/>
      <w:spacing w:before="0" w:after="0" w:line="360" w:lineRule="auto"/>
    </w:pPr>
    <w:rPr>
      <w:rFonts w:ascii="Times New Roman" w:hAnsi="Times New Roman" w:cs="Times New Roman"/>
    </w:rPr>
  </w:style>
  <w:style w:type="paragraph" w:styleId="1160" w:customStyle="1">
    <w:name w:val="xl79"/>
    <w:basedOn w:val="844"/>
    <w:next w:val="1136"/>
    <w:qFormat/>
    <w:pPr>
      <w:ind w:left="0" w:firstLine="3584"/>
      <w:jc w:val="center"/>
      <w:spacing w:before="280" w:after="280" w:line="240" w:lineRule="auto"/>
    </w:pPr>
    <w:rPr>
      <w:rFonts w:ascii="Times New Roman" w:hAnsi="Times New Roman" w:cs="Times New Roman"/>
    </w:rPr>
  </w:style>
  <w:style w:type="paragraph" w:styleId="1161" w:customStyle="1">
    <w:name w:val="表格文字（4号居中）"/>
    <w:next w:val="1162"/>
    <w:qFormat/>
    <w:pPr>
      <w:ind w:firstLine="2560"/>
      <w:jc w:val="center"/>
    </w:pPr>
    <w:rPr>
      <w:rFonts w:ascii="Calibri" w:hAnsi="Calibri"/>
    </w:rPr>
  </w:style>
  <w:style w:type="paragraph" w:styleId="1162" w:customStyle="1">
    <w:name w:val="!方块加粗"/>
    <w:basedOn w:val="844"/>
    <w:next w:val="1129"/>
    <w:qFormat/>
    <w:pPr>
      <w:ind w:left="600" w:firstLine="5212"/>
      <w:spacing w:before="0" w:after="0" w:line="360" w:lineRule="auto"/>
    </w:pPr>
    <w:rPr>
      <w:rFonts w:ascii="Times New Roman" w:hAnsi="Times New Roman" w:cs="Times New Roman"/>
    </w:rPr>
  </w:style>
  <w:style w:type="paragraph" w:styleId="1163" w:customStyle="1">
    <w:name w:val="xl75"/>
    <w:basedOn w:val="844"/>
    <w:next w:val="889"/>
    <w:qFormat/>
    <w:pPr>
      <w:ind w:left="0" w:firstLine="3584"/>
      <w:jc w:val="center"/>
      <w:spacing w:before="280" w:after="280" w:line="240" w:lineRule="auto"/>
    </w:pPr>
    <w:rPr>
      <w:rFonts w:ascii="Times New Roman" w:hAnsi="Times New Roman" w:cs="Times New Roman"/>
    </w:rPr>
  </w:style>
  <w:style w:type="paragraph" w:styleId="1164" w:customStyle="1">
    <w:name w:val="xl81"/>
    <w:basedOn w:val="844"/>
    <w:next w:val="1165"/>
    <w:qFormat/>
    <w:pPr>
      <w:ind w:left="0" w:firstLine="5120"/>
      <w:spacing w:before="280" w:after="280" w:line="240" w:lineRule="auto"/>
    </w:pPr>
    <w:rPr>
      <w:rFonts w:ascii="Times New Roman" w:hAnsi="Times New Roman" w:cs="Times New Roman"/>
    </w:rPr>
  </w:style>
  <w:style w:type="paragraph" w:styleId="1165" w:customStyle="1">
    <w:name w:val="xl25"/>
    <w:basedOn w:val="844"/>
    <w:next w:val="1166"/>
    <w:qFormat/>
    <w:pPr>
      <w:ind w:left="0" w:firstLine="14"/>
      <w:spacing w:before="280" w:after="280" w:line="240" w:lineRule="auto"/>
      <w:shd w:val="clear" w:color="000000" w:fill="ffffff"/>
    </w:pPr>
    <w:rPr>
      <w:rFonts w:ascii="Times New Roman" w:hAnsi="Times New Roman" w:cs="Times New Roman"/>
    </w:rPr>
  </w:style>
  <w:style w:type="paragraph" w:styleId="1166" w:customStyle="1">
    <w:name w:val="普通(网站)1"/>
    <w:basedOn w:val="844"/>
    <w:next w:val="1167"/>
    <w:qFormat/>
    <w:pPr>
      <w:ind w:left="200" w:firstLine="1224"/>
      <w:spacing w:before="280" w:after="280" w:line="240" w:lineRule="auto"/>
    </w:pPr>
    <w:rPr>
      <w:rFonts w:ascii="Times New Roman" w:hAnsi="Times New Roman" w:cs="Times New Roman"/>
    </w:rPr>
  </w:style>
  <w:style w:type="paragraph" w:styleId="1167" w:customStyle="1">
    <w:name w:val="xl27"/>
    <w:basedOn w:val="844"/>
    <w:next w:val="1153"/>
    <w:qFormat/>
    <w:pPr>
      <w:ind w:left="0" w:firstLine="20"/>
      <w:spacing w:before="280" w:after="280" w:line="240" w:lineRule="auto"/>
      <w:shd w:val="clear" w:color="000000" w:fill="ffffff"/>
    </w:pPr>
    <w:rPr>
      <w:rFonts w:ascii="Times New Roman" w:hAnsi="Times New Roman" w:cs="Times New Roman"/>
    </w:rPr>
  </w:style>
  <w:style w:type="paragraph" w:styleId="1168" w:customStyle="1">
    <w:name w:val="H 4"/>
    <w:basedOn w:val="848"/>
    <w:next w:val="1169"/>
    <w:qFormat/>
    <w:pPr>
      <w:ind w:left="426" w:firstLine="24"/>
      <w:spacing w:before="0" w:after="0" w:line="360" w:lineRule="auto"/>
      <w:outlineLvl w:val="3"/>
    </w:pPr>
  </w:style>
  <w:style w:type="paragraph" w:styleId="1169" w:customStyle="1">
    <w:name w:val="xl82"/>
    <w:basedOn w:val="844"/>
    <w:next w:val="1164"/>
    <w:qFormat/>
    <w:pPr>
      <w:ind w:left="0" w:firstLine="5120"/>
      <w:spacing w:before="280" w:after="280" w:line="240" w:lineRule="auto"/>
    </w:pPr>
    <w:rPr>
      <w:rFonts w:ascii="Times New Roman" w:hAnsi="Times New Roman" w:cs="Times New Roman"/>
    </w:rPr>
  </w:style>
  <w:style w:type="paragraph" w:styleId="1170" w:customStyle="1">
    <w:name w:val="Char Char Char Char Char Char Char Char"/>
    <w:next w:val="1171"/>
    <w:qFormat/>
    <w:pPr>
      <w:ind w:firstLine="14"/>
      <w:jc w:val="both"/>
      <w:shd w:val="clear" w:color="000000" w:fill="000080"/>
      <w:widowControl w:val="off"/>
    </w:pPr>
    <w:rPr>
      <w:rFonts w:ascii="Calibri" w:hAnsi="Calibri"/>
    </w:rPr>
  </w:style>
  <w:style w:type="paragraph" w:styleId="1171" w:customStyle="1">
    <w:name w:val="Char Char Char Char Char Char1 Char Char Char1 Char Char Char Char Char Char Char Char Char Char Char Char Char Char Char"/>
    <w:basedOn w:val="844"/>
    <w:next w:val="1172"/>
    <w:qFormat/>
    <w:pPr>
      <w:ind w:left="0" w:firstLine="2560"/>
      <w:spacing w:before="0" w:after="0" w:line="240" w:lineRule="auto"/>
    </w:pPr>
    <w:rPr>
      <w:rFonts w:ascii="Times New Roman" w:hAnsi="Times New Roman" w:cs="Times New Roman"/>
    </w:rPr>
  </w:style>
  <w:style w:type="paragraph" w:styleId="1172" w:customStyle="1">
    <w:name w:val="样式1"/>
    <w:basedOn w:val="844"/>
    <w:next w:val="1173"/>
    <w:qFormat/>
    <w:pPr>
      <w:ind w:left="0" w:firstLine="1536"/>
      <w:spacing w:before="120" w:after="120" w:line="300" w:lineRule="auto"/>
    </w:pPr>
    <w:rPr>
      <w:rFonts w:ascii="Times New Roman" w:hAnsi="Times New Roman" w:cs="Times New Roman"/>
    </w:rPr>
  </w:style>
  <w:style w:type="paragraph" w:styleId="1173" w:customStyle="1">
    <w:name w:val="索引 41"/>
    <w:basedOn w:val="844"/>
    <w:next w:val="843"/>
    <w:qFormat/>
    <w:pPr>
      <w:ind w:left="600" w:firstLine="2560"/>
      <w:jc w:val="center"/>
      <w:spacing w:before="0" w:after="0" w:line="360" w:lineRule="auto"/>
    </w:pPr>
    <w:rPr>
      <w:rFonts w:ascii="Times New Roman" w:hAnsi="Times New Roman" w:cs="Times New Roman"/>
    </w:rPr>
  </w:style>
  <w:style w:type="paragraph" w:styleId="1174" w:customStyle="1">
    <w:name w:val="自定义二"/>
    <w:basedOn w:val="844"/>
    <w:next w:val="843"/>
    <w:qFormat/>
    <w:pPr>
      <w:ind w:left="0" w:firstLine="14"/>
      <w:spacing w:before="0" w:after="0" w:line="360" w:lineRule="auto"/>
      <w:outlineLvl w:val="1"/>
    </w:pPr>
    <w:rPr>
      <w:rFonts w:ascii="Times New Roman" w:hAnsi="Times New Roman" w:cs="Times New Roman"/>
    </w:rPr>
  </w:style>
  <w:style w:type="paragraph" w:styleId="1175" w:customStyle="1">
    <w:name w:val="Bullet"/>
    <w:next w:val="1113"/>
    <w:qFormat/>
    <w:pPr>
      <w:ind w:left="567" w:right="2835" w:firstLine="3584"/>
      <w:spacing w:after="60"/>
    </w:pPr>
    <w:rPr>
      <w:rFonts w:ascii="Calibri" w:hAnsi="Calibri"/>
    </w:rPr>
  </w:style>
  <w:style w:type="paragraph" w:styleId="1176" w:customStyle="1">
    <w:name w:val="Char Char Char Char Char Char1"/>
    <w:basedOn w:val="844"/>
    <w:next w:val="1177"/>
    <w:qFormat/>
    <w:pPr>
      <w:ind w:left="0" w:firstLine="2560"/>
      <w:spacing w:before="0" w:after="0" w:line="240" w:lineRule="auto"/>
    </w:pPr>
    <w:rPr>
      <w:rFonts w:ascii="Times New Roman" w:hAnsi="Times New Roman" w:cs="Times New Roman"/>
    </w:rPr>
  </w:style>
  <w:style w:type="paragraph" w:styleId="1177" w:customStyle="1">
    <w:name w:val="正文缩进2"/>
    <w:basedOn w:val="844"/>
    <w:next w:val="1178"/>
    <w:qFormat/>
    <w:pPr>
      <w:ind w:left="420" w:firstLine="1188"/>
      <w:spacing w:before="0" w:after="0" w:line="240" w:lineRule="auto"/>
    </w:pPr>
    <w:rPr>
      <w:rFonts w:ascii="Times New Roman" w:hAnsi="Times New Roman" w:cs="Times New Roman"/>
    </w:rPr>
  </w:style>
  <w:style w:type="paragraph" w:styleId="1178" w:customStyle="1">
    <w:name w:val="列出段落2"/>
    <w:basedOn w:val="844"/>
    <w:next w:val="1179"/>
    <w:qFormat/>
    <w:pPr>
      <w:ind w:left="420" w:firstLine="3748"/>
      <w:spacing w:before="0" w:after="0" w:line="240" w:lineRule="auto"/>
    </w:pPr>
    <w:rPr>
      <w:rFonts w:ascii="Times New Roman" w:hAnsi="Times New Roman" w:cs="Times New Roman"/>
    </w:rPr>
  </w:style>
  <w:style w:type="paragraph" w:styleId="1179" w:customStyle="1">
    <w:name w:val="正文文本缩进 31"/>
    <w:basedOn w:val="844"/>
    <w:next w:val="1180"/>
    <w:qFormat/>
    <w:pPr>
      <w:ind w:left="1200" w:firstLine="1248"/>
      <w:spacing w:before="120" w:after="0" w:line="22" w:lineRule="atLeast"/>
    </w:pPr>
    <w:rPr>
      <w:rFonts w:ascii="Times New Roman" w:hAnsi="Times New Roman" w:cs="Times New Roman"/>
    </w:rPr>
  </w:style>
  <w:style w:type="paragraph" w:styleId="1180" w:customStyle="1">
    <w:name w:val="样式 正文首行缩进 + 首行缩进:  2 字符5"/>
    <w:next w:val="1181"/>
    <w:qFormat/>
    <w:pPr>
      <w:ind w:left="200" w:firstLine="3784"/>
      <w:spacing w:line="300" w:lineRule="auto"/>
    </w:pPr>
    <w:rPr>
      <w:rFonts w:ascii="Calibri" w:hAnsi="Calibri"/>
    </w:rPr>
  </w:style>
  <w:style w:type="paragraph" w:styleId="1181" w:customStyle="1">
    <w:name w:val="Char2"/>
    <w:basedOn w:val="844"/>
    <w:next w:val="1175"/>
    <w:qFormat/>
    <w:pPr>
      <w:ind w:left="0" w:firstLine="3584"/>
      <w:spacing w:before="0" w:after="160" w:line="240" w:lineRule="exact"/>
    </w:pPr>
    <w:rPr>
      <w:rFonts w:ascii="Times New Roman" w:hAnsi="Times New Roman" w:cs="Times New Roman"/>
    </w:rPr>
  </w:style>
  <w:style w:type="paragraph" w:styleId="1182" w:customStyle="1">
    <w:name w:val="WPSOffice手动目录 1"/>
    <w:qFormat/>
  </w:style>
  <w:style w:type="paragraph" w:styleId="1183" w:customStyle="1">
    <w:name w:val="纯文本4"/>
    <w:basedOn w:val="843"/>
    <w:qFormat/>
    <w:pPr>
      <w:ind w:left="0"/>
      <w:widowControl w:val="off"/>
    </w:pPr>
    <w:rPr>
      <w:rFonts w:ascii="宋体" w:hAnsi="Courier New" w:eastAsia="楷体_GB2312" w:cs="Times New Roman"/>
      <w:sz w:val="26"/>
    </w:rPr>
  </w:style>
  <w:style w:type="paragraph" w:styleId="1184" w:customStyle="1">
    <w:name w:val="Char Char Char Char Char Char Char Char Char Char Char Char Char Char Char Char"/>
    <w:basedOn w:val="844"/>
    <w:next w:val="1185"/>
    <w:qFormat/>
    <w:pPr>
      <w:ind w:left="682" w:firstLine="1224"/>
      <w:spacing w:before="0" w:after="0" w:line="360" w:lineRule="auto"/>
    </w:pPr>
    <w:rPr>
      <w:rFonts w:ascii="Times New Roman" w:hAnsi="Times New Roman" w:cs="Times New Roman"/>
    </w:rPr>
  </w:style>
  <w:style w:type="paragraph" w:styleId="1185" w:customStyle="1">
    <w:name w:val="列表编号 51"/>
    <w:basedOn w:val="844"/>
    <w:next w:val="1186"/>
    <w:qFormat/>
    <w:pPr>
      <w:ind w:left="900" w:firstLine="2652"/>
      <w:spacing w:before="0" w:after="0" w:line="360" w:lineRule="auto"/>
    </w:pPr>
    <w:rPr>
      <w:rFonts w:ascii="Times New Roman" w:hAnsi="Times New Roman" w:cs="Times New Roman"/>
    </w:rPr>
  </w:style>
  <w:style w:type="paragraph" w:styleId="1186" w:customStyle="1">
    <w:name w:val="样式 标题 1 + 黑体 (符号) 宋体 三号 段前: 7.8 磅 段后: 7.8 磅 行距: 1.5 倍行距"/>
    <w:basedOn w:val="845"/>
    <w:next w:val="1187"/>
    <w:qFormat/>
    <w:pPr>
      <w:ind w:left="432" w:firstLine="18"/>
      <w:spacing w:before="40" w:after="40" w:line="360" w:lineRule="auto"/>
      <w:outlineLvl w:val="0"/>
    </w:pPr>
  </w:style>
  <w:style w:type="paragraph" w:styleId="1187" w:customStyle="1">
    <w:name w:val="表格用"/>
    <w:basedOn w:val="844"/>
    <w:next w:val="1144"/>
    <w:qFormat/>
    <w:pPr>
      <w:ind w:left="0" w:firstLine="1024"/>
      <w:spacing w:before="0" w:after="0" w:line="360" w:lineRule="auto"/>
    </w:pPr>
    <w:rPr>
      <w:rFonts w:ascii="Times New Roman" w:hAnsi="Times New Roman" w:cs="Times New Roman"/>
    </w:rPr>
  </w:style>
  <w:style w:type="paragraph" w:styleId="1188" w:customStyle="1">
    <w:name w:val="xl71"/>
    <w:basedOn w:val="844"/>
    <w:next w:val="1189"/>
    <w:qFormat/>
    <w:pPr>
      <w:ind w:left="0" w:firstLine="1536"/>
      <w:spacing w:before="280" w:after="280" w:line="240" w:lineRule="auto"/>
    </w:pPr>
    <w:rPr>
      <w:rFonts w:ascii="Times New Roman" w:hAnsi="Times New Roman" w:cs="Times New Roman"/>
    </w:rPr>
  </w:style>
  <w:style w:type="paragraph" w:styleId="1189" w:customStyle="1">
    <w:name w:val="正文文本 31"/>
    <w:basedOn w:val="844"/>
    <w:next w:val="1190"/>
    <w:qFormat/>
    <w:pPr>
      <w:ind w:left="0" w:firstLine="3584"/>
      <w:jc w:val="center"/>
      <w:spacing w:before="0" w:after="120" w:line="360" w:lineRule="auto"/>
    </w:pPr>
    <w:rPr>
      <w:rFonts w:ascii="Times New Roman" w:hAnsi="Times New Roman" w:cs="Times New Roman"/>
    </w:rPr>
  </w:style>
  <w:style w:type="paragraph" w:styleId="1190" w:customStyle="1">
    <w:name w:val="列出段落111"/>
    <w:basedOn w:val="844"/>
    <w:next w:val="1126"/>
    <w:qFormat/>
    <w:pPr>
      <w:ind w:left="420" w:firstLine="3748"/>
      <w:spacing w:before="0" w:after="0" w:line="240" w:lineRule="auto"/>
    </w:pPr>
    <w:rPr>
      <w:rFonts w:ascii="Times New Roman" w:hAnsi="Times New Roman" w:cs="Times New Roman"/>
    </w:rPr>
  </w:style>
  <w:style w:type="paragraph" w:styleId="1191" w:customStyle="1">
    <w:name w:val="修订1"/>
    <w:qFormat/>
    <w:rPr>
      <w:rFonts w:ascii="Calibri" w:hAnsi="Calibri"/>
    </w:rPr>
  </w:style>
  <w:style w:type="paragraph" w:styleId="1192" w:customStyle="1">
    <w:name w:val="正文文本缩进 21"/>
    <w:basedOn w:val="844"/>
    <w:next w:val="1132"/>
    <w:qFormat/>
    <w:pPr>
      <w:ind w:left="480" w:firstLine="4832"/>
      <w:spacing w:before="0" w:after="0" w:line="240" w:lineRule="auto"/>
    </w:pPr>
    <w:rPr>
      <w:rFonts w:ascii="Times New Roman" w:hAnsi="Times New Roman" w:cs="Times New Roman"/>
    </w:rPr>
  </w:style>
  <w:style w:type="paragraph" w:styleId="1193" w:customStyle="1">
    <w:name w:val="Char Char4 Char Char"/>
    <w:basedOn w:val="844"/>
    <w:next w:val="1142"/>
    <w:qFormat/>
    <w:pPr>
      <w:ind w:left="0" w:firstLine="2560"/>
      <w:spacing w:before="0" w:after="0" w:line="240" w:lineRule="auto"/>
    </w:pPr>
    <w:rPr>
      <w:rFonts w:ascii="Times New Roman" w:hAnsi="Times New Roman" w:cs="Times New Roman"/>
    </w:rPr>
  </w:style>
  <w:style w:type="paragraph" w:styleId="1194" w:customStyle="1">
    <w:name w:val="样式"/>
    <w:next w:val="843"/>
    <w:qFormat/>
    <w:pPr>
      <w:ind w:firstLine="3584"/>
      <w:widowControl w:val="off"/>
    </w:pPr>
    <w:rPr>
      <w:rFonts w:ascii="Calibri" w:hAnsi="Calibri"/>
    </w:rPr>
  </w:style>
  <w:style w:type="paragraph" w:styleId="1195" w:customStyle="1">
    <w:name w:val="TOC 标题1"/>
    <w:basedOn w:val="845"/>
    <w:next w:val="843"/>
    <w:qFormat/>
    <w:pPr>
      <w:ind w:left="0" w:firstLine="6144"/>
      <w:spacing w:before="480" w:after="0" w:line="276" w:lineRule="auto"/>
    </w:pPr>
    <w:rPr>
      <w:b/>
      <w:sz w:val="30"/>
    </w:rPr>
  </w:style>
  <w:style w:type="paragraph" w:styleId="1196" w:customStyle="1">
    <w:name w:val="纯文本3"/>
    <w:basedOn w:val="843"/>
    <w:qFormat/>
    <w:rPr>
      <w:rFonts w:ascii="宋体" w:hAnsi="Courier New" w:cs="Times New Roman"/>
    </w:rPr>
  </w:style>
  <w:style w:type="paragraph" w:styleId="1197" w:customStyle="1">
    <w:name w:val="afont"/>
    <w:basedOn w:val="844"/>
    <w:next w:val="869"/>
    <w:qFormat/>
    <w:pPr>
      <w:ind w:left="0" w:firstLine="2048"/>
      <w:spacing w:before="100" w:after="100" w:line="285" w:lineRule="atLeast"/>
    </w:pPr>
    <w:rPr>
      <w:rFonts w:ascii="Times New Roman" w:hAnsi="Times New Roman" w:cs="Times New Roman"/>
    </w:rPr>
  </w:style>
  <w:style w:type="paragraph" w:styleId="1198" w:customStyle="1">
    <w:name w:val="xl85"/>
    <w:basedOn w:val="844"/>
    <w:next w:val="1199"/>
    <w:qFormat/>
    <w:pPr>
      <w:ind w:left="0" w:firstLine="2048"/>
      <w:jc w:val="center"/>
      <w:spacing w:before="280" w:after="280" w:line="240" w:lineRule="auto"/>
    </w:pPr>
    <w:rPr>
      <w:rFonts w:ascii="Times New Roman" w:hAnsi="Times New Roman" w:cs="Times New Roman"/>
    </w:rPr>
  </w:style>
  <w:style w:type="paragraph" w:styleId="1199" w:customStyle="1">
    <w:name w:val="文章总标题"/>
    <w:basedOn w:val="844"/>
    <w:next w:val="1200"/>
    <w:qFormat/>
    <w:pPr>
      <w:ind w:left="0" w:firstLine="7168"/>
      <w:jc w:val="center"/>
      <w:spacing w:before="566" w:after="544" w:line="566" w:lineRule="atLeast"/>
    </w:pPr>
    <w:rPr>
      <w:rFonts w:ascii="Times New Roman" w:hAnsi="Times New Roman" w:cs="Times New Roman"/>
    </w:rPr>
  </w:style>
  <w:style w:type="paragraph" w:styleId="1200" w:customStyle="1">
    <w:name w:val="样式 首行缩进:  2 字符"/>
    <w:basedOn w:val="844"/>
    <w:next w:val="1163"/>
    <w:qFormat/>
    <w:pPr>
      <w:ind w:left="200" w:firstLine="1224"/>
      <w:spacing w:before="0" w:after="0" w:line="400" w:lineRule="exact"/>
    </w:pPr>
    <w:rPr>
      <w:rFonts w:ascii="Times New Roman" w:hAnsi="Times New Roman" w:cs="Times New Roman"/>
    </w:rPr>
  </w:style>
  <w:style w:type="paragraph" w:styleId="1201" w:customStyle="1">
    <w:name w:val="二级条标题"/>
    <w:basedOn w:val="844"/>
    <w:next w:val="843"/>
    <w:qFormat/>
    <w:pPr>
      <w:ind w:left="0" w:firstLine="8"/>
      <w:spacing w:before="0" w:after="0" w:line="240" w:lineRule="auto"/>
      <w:outlineLvl w:val="3"/>
    </w:pPr>
    <w:rPr>
      <w:rFonts w:ascii="Times New Roman" w:hAnsi="Times New Roman" w:cs="Times New Roman"/>
    </w:rPr>
  </w:style>
  <w:style w:type="paragraph" w:styleId="1202" w:customStyle="1">
    <w:name w:val="Plain Text*"/>
    <w:basedOn w:val="843"/>
    <w:qFormat/>
    <w:pPr>
      <w:ind w:left="0"/>
      <w:jc w:val="left"/>
    </w:pPr>
    <w:rPr>
      <w:rFonts w:ascii="宋体" w:hAnsi="宋体" w:eastAsia="楷体_GB2312" w:cs="Courier New"/>
      <w:sz w:val="26"/>
      <w:lang w:val="zh-CN"/>
    </w:rPr>
  </w:style>
  <w:style w:type="paragraph" w:styleId="1203" w:customStyle="1">
    <w:name w:val="样式 加粗 居中2"/>
    <w:basedOn w:val="844"/>
    <w:next w:val="1055"/>
    <w:qFormat/>
    <w:pPr>
      <w:ind w:left="0" w:firstLine="2560"/>
      <w:jc w:val="center"/>
      <w:spacing w:before="0" w:after="0" w:line="360" w:lineRule="auto"/>
    </w:pPr>
    <w:rPr>
      <w:rFonts w:ascii="Times New Roman" w:hAnsi="Times New Roman" w:cs="Times New Roman"/>
    </w:rPr>
  </w:style>
  <w:style w:type="paragraph" w:styleId="1204" w:customStyle="1">
    <w:name w:val="标准文本"/>
    <w:basedOn w:val="844"/>
    <w:next w:val="1158"/>
    <w:qFormat/>
    <w:pPr>
      <w:ind w:left="480" w:firstLine="2784"/>
      <w:spacing w:before="0" w:after="0" w:line="360" w:lineRule="auto"/>
    </w:pPr>
    <w:rPr>
      <w:rFonts w:ascii="Times New Roman" w:hAnsi="Times New Roman" w:cs="Times New Roman"/>
    </w:rPr>
  </w:style>
  <w:style w:type="paragraph" w:styleId="1205" w:customStyle="1">
    <w:name w:val="font5"/>
    <w:basedOn w:val="844"/>
    <w:next w:val="1206"/>
    <w:qFormat/>
    <w:pPr>
      <w:ind w:left="0" w:firstLine="5120"/>
      <w:spacing w:before="280" w:after="280" w:line="240" w:lineRule="auto"/>
    </w:pPr>
    <w:rPr>
      <w:rFonts w:ascii="Times New Roman" w:hAnsi="Times New Roman" w:cs="Times New Roman"/>
    </w:rPr>
  </w:style>
  <w:style w:type="paragraph" w:styleId="1206" w:customStyle="1">
    <w:name w:val="索引标题1"/>
    <w:basedOn w:val="844"/>
    <w:next w:val="1085"/>
    <w:qFormat/>
    <w:pPr>
      <w:ind w:left="0" w:firstLine="4608"/>
      <w:jc w:val="center"/>
      <w:spacing w:before="0" w:after="0" w:line="360" w:lineRule="auto"/>
    </w:pPr>
    <w:rPr>
      <w:rFonts w:ascii="Times New Roman" w:hAnsi="Times New Roman" w:cs="Times New Roman"/>
    </w:rPr>
  </w:style>
  <w:style w:type="paragraph" w:styleId="1207" w:customStyle="1">
    <w:name w:val="Char Char Char Char Char Char1 Char Char Char1 Char Char Char Char Char Char Char Char Char Char Char Char Char Char Char Char"/>
    <w:basedOn w:val="844"/>
    <w:next w:val="1208"/>
    <w:qFormat/>
    <w:pPr>
      <w:ind w:left="0" w:firstLine="2560"/>
      <w:spacing w:before="0" w:after="0" w:line="240" w:lineRule="auto"/>
    </w:pPr>
    <w:rPr>
      <w:rFonts w:ascii="Times New Roman" w:hAnsi="Times New Roman" w:cs="Times New Roman"/>
    </w:rPr>
  </w:style>
  <w:style w:type="paragraph" w:styleId="1208" w:customStyle="1">
    <w:name w:val="1正文"/>
    <w:basedOn w:val="844"/>
    <w:next w:val="1209"/>
    <w:qFormat/>
    <w:pPr>
      <w:ind w:left="480" w:firstLine="2784"/>
      <w:spacing w:before="0" w:after="0" w:line="300" w:lineRule="auto"/>
    </w:pPr>
    <w:rPr>
      <w:rFonts w:ascii="Times New Roman" w:hAnsi="Times New Roman" w:cs="Times New Roman"/>
    </w:rPr>
  </w:style>
  <w:style w:type="paragraph" w:styleId="1209" w:customStyle="1">
    <w:name w:val="目录2"/>
    <w:basedOn w:val="844"/>
    <w:next w:val="843"/>
    <w:qFormat/>
    <w:pPr>
      <w:ind w:left="209" w:firstLine="5329"/>
      <w:spacing w:before="0" w:after="0" w:line="317" w:lineRule="atLeast"/>
    </w:pPr>
    <w:rPr>
      <w:rFonts w:ascii="Times New Roman" w:hAnsi="Times New Roman" w:cs="Times New Roman"/>
    </w:rPr>
  </w:style>
  <w:style w:type="paragraph" w:styleId="1210" w:customStyle="1">
    <w:name w:val="图表目录1"/>
    <w:basedOn w:val="844"/>
    <w:next w:val="843"/>
    <w:qFormat/>
    <w:pPr>
      <w:ind w:left="200" w:firstLine="2616"/>
      <w:jc w:val="center"/>
      <w:spacing w:before="0" w:after="0" w:line="360" w:lineRule="auto"/>
    </w:pPr>
    <w:rPr>
      <w:rFonts w:ascii="Times New Roman" w:hAnsi="Times New Roman" w:cs="Times New Roman"/>
    </w:rPr>
  </w:style>
  <w:style w:type="paragraph" w:styleId="1211" w:customStyle="1">
    <w:name w:val="xl63"/>
    <w:basedOn w:val="844"/>
    <w:next w:val="1161"/>
    <w:qFormat/>
    <w:pPr>
      <w:ind w:left="0" w:firstLine="5120"/>
      <w:spacing w:before="280" w:after="280" w:line="240" w:lineRule="auto"/>
    </w:pPr>
    <w:rPr>
      <w:rFonts w:ascii="Times New Roman" w:hAnsi="Times New Roman" w:cs="Times New Roman"/>
    </w:rPr>
  </w:style>
  <w:style w:type="paragraph" w:styleId="1212">
    <w:name w:val="List Paragraph"/>
    <w:basedOn w:val="843"/>
    <w:next w:val="1119"/>
    <w:qFormat/>
    <w:pPr>
      <w:ind w:left="420" w:firstLine="3748"/>
    </w:pPr>
    <w:rPr>
      <w:rFonts w:ascii="Times New Roman" w:hAnsi="Times New Roman" w:cs="Times New Roman"/>
    </w:rPr>
  </w:style>
  <w:style w:type="paragraph" w:styleId="1213" w:customStyle="1">
    <w:name w:val="xl73"/>
    <w:basedOn w:val="844"/>
    <w:next w:val="1214"/>
    <w:qFormat/>
    <w:pPr>
      <w:ind w:left="0" w:firstLine="3584"/>
      <w:spacing w:before="280" w:after="280" w:line="240" w:lineRule="auto"/>
    </w:pPr>
    <w:rPr>
      <w:rFonts w:ascii="Times New Roman" w:hAnsi="Times New Roman" w:cs="Times New Roman"/>
    </w:rPr>
  </w:style>
  <w:style w:type="paragraph" w:styleId="1214" w:customStyle="1">
    <w:name w:val="xl80"/>
    <w:basedOn w:val="844"/>
    <w:next w:val="1215"/>
    <w:qFormat/>
    <w:pPr>
      <w:ind w:left="0" w:firstLine="3584"/>
      <w:jc w:val="center"/>
      <w:spacing w:before="280" w:after="280" w:line="240" w:lineRule="auto"/>
    </w:pPr>
    <w:rPr>
      <w:rFonts w:ascii="Times New Roman" w:hAnsi="Times New Roman" w:cs="Times New Roman"/>
    </w:rPr>
  </w:style>
  <w:style w:type="paragraph" w:styleId="1215" w:customStyle="1">
    <w:name w:val="样式2"/>
    <w:basedOn w:val="849"/>
    <w:next w:val="1216"/>
    <w:qFormat/>
    <w:pPr>
      <w:ind w:left="1134" w:firstLine="18"/>
      <w:spacing w:before="0" w:after="0" w:line="360" w:lineRule="auto"/>
      <w:outlineLvl w:val="4"/>
    </w:pPr>
  </w:style>
  <w:style w:type="paragraph" w:styleId="1216" w:customStyle="1">
    <w:name w:val="日期1"/>
    <w:basedOn w:val="844"/>
    <w:next w:val="843"/>
    <w:qFormat/>
    <w:pPr>
      <w:ind w:left="100" w:firstLine="6144"/>
      <w:spacing w:before="0" w:after="0" w:line="240" w:lineRule="auto"/>
    </w:pPr>
    <w:rPr>
      <w:rFonts w:ascii="Times New Roman" w:hAnsi="Times New Roman" w:cs="Times New Roman"/>
    </w:rPr>
  </w:style>
  <w:style w:type="paragraph" w:styleId="1217" w:customStyle="1">
    <w:name w:val="图1"/>
    <w:basedOn w:val="844"/>
    <w:next w:val="843"/>
    <w:qFormat/>
    <w:pPr>
      <w:ind w:left="1105" w:firstLine="2580"/>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w:basedOn w:val="844"/>
    <w:next w:val="1198"/>
    <w:qFormat/>
    <w:pPr>
      <w:ind w:left="0" w:firstLine="2560"/>
      <w:spacing w:before="0" w:after="0" w:line="240" w:lineRule="auto"/>
    </w:pPr>
    <w:rPr>
      <w:rFonts w:ascii="Times New Roman" w:hAnsi="Times New Roman" w:cs="Times New Roman"/>
    </w:rPr>
  </w:style>
  <w:style w:type="paragraph" w:styleId="1219" w:customStyle="1">
    <w:name w:val="Char Char Char Char Char Char Char"/>
    <w:basedOn w:val="844"/>
    <w:next w:val="1104"/>
    <w:qFormat/>
    <w:pPr>
      <w:ind w:left="200" w:firstLine="4808"/>
      <w:spacing w:before="0" w:after="0" w:line="360" w:lineRule="auto"/>
    </w:pPr>
    <w:rPr>
      <w:rFonts w:ascii="Times New Roman" w:hAnsi="Times New Roman" w:cs="Times New Roman"/>
    </w:rPr>
  </w:style>
  <w:style w:type="paragraph" w:styleId="1220" w:customStyle="1">
    <w:name w:val="Char Char Char Char Char Char Char Char Char Char Char Char Char Char Char"/>
    <w:basedOn w:val="844"/>
    <w:next w:val="1195"/>
    <w:qFormat/>
    <w:pPr>
      <w:ind w:left="0" w:firstLine="3584"/>
      <w:jc w:val="center"/>
      <w:spacing w:before="0" w:after="0" w:line="400" w:lineRule="exact"/>
    </w:pPr>
    <w:rPr>
      <w:rFonts w:ascii="Times New Roman" w:hAnsi="Times New Roman" w:cs="Times New Roman"/>
    </w:rPr>
  </w:style>
  <w:style w:type="paragraph" w:styleId="1221">
    <w:name w:val="Intense Quote"/>
    <w:next w:val="843"/>
    <w:qFormat/>
    <w:pPr>
      <w:ind w:left="3766" w:right="950"/>
      <w:jc w:val="center"/>
      <w:spacing w:before="360" w:after="360"/>
    </w:pPr>
    <w:rPr>
      <w:rFonts w:ascii="Calibri" w:hAnsi="Calibri"/>
      <w:i/>
    </w:rPr>
  </w:style>
  <w:style w:type="paragraph" w:styleId="1222" w:customStyle="1">
    <w:name w:val="索引 51"/>
    <w:basedOn w:val="844"/>
    <w:next w:val="843"/>
    <w:qFormat/>
    <w:pPr>
      <w:ind w:left="800" w:firstLine="2560"/>
      <w:jc w:val="center"/>
      <w:spacing w:before="0" w:after="0" w:line="360" w:lineRule="auto"/>
    </w:pPr>
    <w:rPr>
      <w:rFonts w:ascii="Times New Roman" w:hAnsi="Times New Roman" w:cs="Times New Roman"/>
    </w:rPr>
  </w:style>
  <w:style w:type="paragraph" w:styleId="1223" w:customStyle="1">
    <w:name w:val="图表"/>
    <w:basedOn w:val="844"/>
    <w:next w:val="1224"/>
    <w:qFormat/>
    <w:pPr>
      <w:ind w:left="0" w:firstLine="2048"/>
      <w:jc w:val="center"/>
      <w:spacing w:before="0" w:after="0" w:line="240" w:lineRule="auto"/>
    </w:pPr>
    <w:rPr>
      <w:rFonts w:ascii="Times New Roman" w:hAnsi="Times New Roman" w:cs="Times New Roman"/>
    </w:rPr>
  </w:style>
  <w:style w:type="paragraph" w:styleId="1224" w:customStyle="1">
    <w:name w:val="reader-word-layer"/>
    <w:basedOn w:val="844"/>
    <w:next w:val="1225"/>
    <w:qFormat/>
    <w:pPr>
      <w:ind w:left="0" w:firstLine="1024"/>
      <w:spacing w:before="280" w:after="280" w:line="240" w:lineRule="auto"/>
    </w:pPr>
    <w:rPr>
      <w:rFonts w:ascii="Times New Roman" w:hAnsi="Times New Roman" w:cs="Times New Roman"/>
    </w:rPr>
  </w:style>
  <w:style w:type="paragraph" w:styleId="1225" w:customStyle="1">
    <w:name w:val="样式 加粗 居中1"/>
    <w:next w:val="1064"/>
    <w:qFormat/>
    <w:pPr>
      <w:ind w:firstLine="2560"/>
      <w:jc w:val="center"/>
    </w:pPr>
    <w:rPr>
      <w:rFonts w:ascii="Calibri" w:hAnsi="Calibri"/>
    </w:rPr>
  </w:style>
  <w:style w:type="paragraph" w:styleId="1226" w:customStyle="1">
    <w:name w:val="修订2"/>
    <w:qFormat/>
    <w:rPr>
      <w:rFonts w:ascii="Calibri" w:hAnsi="Calibri"/>
    </w:rPr>
  </w:style>
  <w:style w:type="paragraph" w:styleId="1227" w:customStyle="1">
    <w:name w:val="Body"/>
    <w:next w:val="1159"/>
    <w:qFormat/>
    <w:pPr>
      <w:ind w:left="567" w:right="2835" w:firstLine="3584"/>
      <w:spacing w:after="60"/>
    </w:pPr>
    <w:rPr>
      <w:rFonts w:ascii="Calibri" w:hAnsi="Calibri"/>
    </w:rPr>
  </w:style>
  <w:style w:type="paragraph" w:styleId="1228" w:customStyle="1">
    <w:name w:val="font6"/>
    <w:basedOn w:val="844"/>
    <w:next w:val="1229"/>
    <w:qFormat/>
    <w:pPr>
      <w:ind w:left="0" w:firstLine="5120"/>
      <w:spacing w:before="280" w:after="280" w:line="240" w:lineRule="auto"/>
    </w:pPr>
    <w:rPr>
      <w:rFonts w:ascii="Times New Roman" w:hAnsi="Times New Roman" w:cs="Times New Roman"/>
    </w:rPr>
  </w:style>
  <w:style w:type="paragraph" w:styleId="1229" w:customStyle="1">
    <w:name w:val="正文首行缩进 21"/>
    <w:basedOn w:val="856"/>
    <w:next w:val="1227"/>
    <w:qFormat/>
    <w:pPr>
      <w:ind w:left="200" w:firstLine="3784"/>
      <w:jc w:val="center"/>
      <w:spacing w:after="120" w:line="360" w:lineRule="auto"/>
    </w:pPr>
    <w:rPr>
      <w:rFonts w:ascii="Calibri" w:hAnsi="Calibri"/>
    </w:rPr>
  </w:style>
  <w:style w:type="paragraph" w:styleId="1230" w:customStyle="1">
    <w:name w:val="Char Char"/>
    <w:next w:val="1223"/>
    <w:qFormat/>
    <w:pPr>
      <w:ind w:firstLine="14"/>
      <w:spacing w:line="360" w:lineRule="auto"/>
      <w:shd w:val="clear" w:color="000000" w:fill="000080"/>
    </w:pPr>
    <w:rPr>
      <w:rFonts w:ascii="Calibri" w:hAnsi="Calibri"/>
    </w:rPr>
  </w:style>
  <w:style w:type="paragraph" w:styleId="1231" w:customStyle="1">
    <w:name w:val="正文_0_0"/>
    <w:next w:val="1063"/>
    <w:qFormat/>
    <w:pPr>
      <w:ind w:firstLine="3584"/>
      <w:jc w:val="both"/>
      <w:widowControl w:val="off"/>
    </w:pPr>
    <w:rPr>
      <w:rFonts w:ascii="Calibri" w:hAnsi="Calibri"/>
    </w:rPr>
  </w:style>
  <w:style w:type="paragraph" w:styleId="1232" w:customStyle="1">
    <w:name w:val="font7"/>
    <w:basedOn w:val="844"/>
    <w:next w:val="1233"/>
    <w:qFormat/>
    <w:pPr>
      <w:ind w:left="0" w:firstLine="3584"/>
      <w:spacing w:before="280" w:after="280" w:line="240" w:lineRule="auto"/>
    </w:pPr>
    <w:rPr>
      <w:rFonts w:ascii="Times New Roman" w:hAnsi="Times New Roman" w:cs="Times New Roman"/>
    </w:rPr>
  </w:style>
  <w:style w:type="paragraph" w:styleId="1233" w:customStyle="1">
    <w:name w:val="Char Char Char Char Char Char1 Char Char Char Char Char Char1 Char Char Char1"/>
    <w:basedOn w:val="844"/>
    <w:next w:val="1234"/>
    <w:qFormat/>
    <w:pPr>
      <w:ind w:left="0" w:firstLine="2560"/>
      <w:spacing w:before="0" w:after="0" w:line="240" w:lineRule="auto"/>
    </w:pPr>
    <w:rPr>
      <w:rFonts w:ascii="Times New Roman" w:hAnsi="Times New Roman" w:cs="Times New Roman"/>
    </w:rPr>
  </w:style>
  <w:style w:type="paragraph" w:styleId="1234" w:customStyle="1">
    <w:name w:val="xl64"/>
    <w:basedOn w:val="844"/>
    <w:next w:val="1201"/>
    <w:qFormat/>
    <w:pPr>
      <w:ind w:left="0" w:firstLine="3584"/>
      <w:spacing w:before="280" w:after="280" w:line="240" w:lineRule="auto"/>
    </w:pPr>
    <w:rPr>
      <w:rFonts w:ascii="Times New Roman" w:hAnsi="Times New Roman" w:cs="Times New Roman"/>
    </w:rPr>
  </w:style>
  <w:style w:type="paragraph" w:styleId="1235" w:customStyle="1">
    <w:name w:val="style16"/>
    <w:basedOn w:val="844"/>
    <w:next w:val="1228"/>
    <w:qFormat/>
    <w:pPr>
      <w:ind w:left="0" w:firstLine="2048"/>
      <w:spacing w:before="280" w:after="280" w:line="240" w:lineRule="auto"/>
    </w:pPr>
    <w:rPr>
      <w:rFonts w:ascii="Times New Roman" w:hAnsi="Times New Roman" w:cs="Times New Roman"/>
    </w:rPr>
  </w:style>
  <w:style w:type="paragraph" w:styleId="1236" w:customStyle="1">
    <w:name w:val="索引 11"/>
    <w:basedOn w:val="844"/>
    <w:next w:val="843"/>
    <w:qFormat/>
    <w:pPr>
      <w:ind w:left="0" w:firstLine="3584"/>
      <w:spacing w:before="0" w:after="0" w:line="240" w:lineRule="auto"/>
    </w:pPr>
    <w:rPr>
      <w:rFonts w:ascii="Times New Roman" w:hAnsi="Times New Roman" w:cs="Times New Roman"/>
    </w:rPr>
  </w:style>
  <w:style w:type="paragraph" w:styleId="1237" w:customStyle="1">
    <w:name w:val="H 3"/>
    <w:basedOn w:val="847"/>
    <w:next w:val="1238"/>
    <w:qFormat/>
    <w:pPr>
      <w:ind w:left="1429" w:firstLine="18"/>
      <w:spacing w:before="0" w:after="0" w:line="360" w:lineRule="auto"/>
      <w:outlineLvl w:val="2"/>
    </w:pPr>
  </w:style>
  <w:style w:type="paragraph" w:styleId="1238" w:customStyle="1">
    <w:name w:val="xl83"/>
    <w:basedOn w:val="844"/>
    <w:next w:val="1219"/>
    <w:qFormat/>
    <w:pPr>
      <w:ind w:left="0" w:firstLine="5120"/>
      <w:spacing w:before="280" w:after="280" w:line="240" w:lineRule="auto"/>
    </w:pPr>
    <w:rPr>
      <w:rFonts w:ascii="Times New Roman" w:hAnsi="Times New Roman" w:cs="Times New Roman"/>
    </w:rPr>
  </w:style>
  <w:style w:type="paragraph" w:styleId="1239" w:customStyle="1">
    <w:name w:val="表格文字（居中）"/>
    <w:basedOn w:val="844"/>
    <w:next w:val="1235"/>
    <w:qFormat/>
    <w:pPr>
      <w:ind w:left="0" w:firstLine="2560"/>
      <w:jc w:val="center"/>
      <w:spacing w:before="0" w:after="0" w:line="360" w:lineRule="auto"/>
    </w:pPr>
    <w:rPr>
      <w:rFonts w:ascii="Times New Roman" w:hAnsi="Times New Roman" w:cs="Times New Roman"/>
    </w:rPr>
  </w:style>
  <w:style w:type="paragraph" w:styleId="1240" w:customStyle="1">
    <w:name w:val="正文首行缩进两字符"/>
    <w:basedOn w:val="844"/>
    <w:next w:val="1222"/>
    <w:qFormat/>
    <w:pPr>
      <w:ind w:left="200" w:firstLine="3784"/>
      <w:spacing w:before="0" w:after="0" w:line="360" w:lineRule="auto"/>
    </w:pPr>
    <w:rPr>
      <w:rFonts w:ascii="Times New Roman" w:hAnsi="Times New Roman" w:cs="Times New Roman"/>
    </w:rPr>
  </w:style>
  <w:style w:type="paragraph" w:styleId="1241" w:customStyle="1">
    <w:name w:val="1"/>
    <w:basedOn w:val="844"/>
    <w:next w:val="877"/>
    <w:qFormat/>
    <w:pPr>
      <w:ind w:left="0" w:firstLine="2048"/>
      <w:spacing w:before="0" w:after="0" w:line="240" w:lineRule="auto"/>
    </w:pPr>
    <w:rPr>
      <w:rFonts w:ascii="Times New Roman" w:hAnsi="Times New Roman" w:cs="Times New Roman"/>
    </w:rPr>
  </w:style>
  <w:style w:type="paragraph" w:styleId="1242" w:customStyle="1">
    <w:name w:val="_Style 398"/>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3" w:customStyle="1">
    <w:name w:val="Table Paragraph"/>
    <w:basedOn w:val="843"/>
    <w:uiPriority w:val="1"/>
    <w:qFormat/>
    <w:rPr>
      <w:rFonts w:ascii="宋体" w:hAnsi="宋体"/>
      <w:lang w:val="zh-CN" w:bidi="zh-CN"/>
    </w:rPr>
  </w:style>
  <w:style w:type="paragraph" w:styleId="1244" w:customStyle="1">
    <w:name w:val="_Style 400"/>
    <w:qFormat/>
    <w:rPr>
      <w:rFonts w:ascii="Calibri" w:hAnsi="Calibri"/>
    </w:rPr>
  </w:style>
  <w:style w:type="paragraph" w:styleId="1245" w:customStyle="1">
    <w:name w:val="Style1"/>
    <w:basedOn w:val="843"/>
    <w:qFormat/>
    <w:pPr>
      <w:ind w:left="0"/>
      <w:tabs>
        <w:tab w:val="left" w:pos="-720" w:leader="none"/>
      </w:tabs>
    </w:pPr>
    <w:rPr>
      <w:rFonts w:ascii="Times New Roman" w:hAnsi="Times New Roman" w:cs="Times New Roman"/>
      <w:spacing w:val="-3"/>
      <w:sz w:val="24"/>
      <w:szCs w:val="24"/>
      <w:lang w:val="en-AU" w:eastAsia="en-US"/>
    </w:rPr>
  </w:style>
  <w:style w:type="paragraph" w:styleId="1246" w:customStyle="1">
    <w:name w:val="msolistparagraph"/>
    <w:basedOn w:val="844"/>
    <w:next w:val="1111"/>
    <w:qFormat/>
    <w:pPr>
      <w:ind w:left="420" w:firstLine="3748"/>
      <w:spacing w:before="0" w:after="0" w:line="240" w:lineRule="auto"/>
    </w:pPr>
    <w:rPr>
      <w:rFonts w:ascii="Times New Roman" w:hAnsi="Times New Roman" w:cs="Times New Roman"/>
    </w:rPr>
  </w:style>
  <w:style w:type="paragraph" w:styleId="1247" w:customStyle="1">
    <w:name w:val="Char1 Char Char Char"/>
    <w:basedOn w:val="844"/>
    <w:next w:val="1248"/>
    <w:qFormat/>
    <w:pPr>
      <w:ind w:left="0" w:firstLine="2560"/>
      <w:spacing w:before="0" w:after="0" w:line="240" w:lineRule="auto"/>
    </w:pPr>
    <w:rPr>
      <w:rFonts w:ascii="Times New Roman" w:hAnsi="Times New Roman" w:cs="Times New Roman"/>
    </w:rPr>
  </w:style>
  <w:style w:type="paragraph" w:styleId="1248" w:customStyle="1">
    <w:name w:val="xl24"/>
    <w:basedOn w:val="844"/>
    <w:next w:val="1193"/>
    <w:qFormat/>
    <w:pPr>
      <w:ind w:left="0" w:firstLine="20"/>
      <w:jc w:val="center"/>
      <w:spacing w:before="280" w:after="280" w:line="240" w:lineRule="auto"/>
      <w:shd w:val="clear" w:color="000000" w:fill="ffffff"/>
    </w:pPr>
    <w:rPr>
      <w:rFonts w:ascii="Times New Roman" w:hAnsi="Times New Roman" w:cs="Times New Roman"/>
    </w:rPr>
  </w:style>
  <w:style w:type="paragraph" w:styleId="1249" w:customStyle="1">
    <w:name w:val="表格文字"/>
    <w:next w:val="1207"/>
    <w:qFormat/>
    <w:pPr>
      <w:ind w:firstLine="3584"/>
    </w:pPr>
    <w:rPr>
      <w:rFonts w:ascii="Calibri" w:hAnsi="Calibri"/>
    </w:rPr>
  </w:style>
  <w:style w:type="paragraph" w:styleId="1250" w:customStyle="1">
    <w:name w:val="xl72"/>
    <w:basedOn w:val="844"/>
    <w:next w:val="1106"/>
    <w:qFormat/>
    <w:pPr>
      <w:ind w:left="0" w:firstLine="3584"/>
      <w:spacing w:before="280" w:after="280" w:line="240" w:lineRule="auto"/>
    </w:pPr>
    <w:rPr>
      <w:rFonts w:ascii="Times New Roman" w:hAnsi="Times New Roman" w:cs="Times New Roman"/>
    </w:rPr>
  </w:style>
  <w:style w:type="paragraph" w:styleId="1251" w:customStyle="1">
    <w:name w:val="插图"/>
    <w:next w:val="843"/>
    <w:pPr>
      <w:ind w:firstLine="4608"/>
      <w:jc w:val="center"/>
    </w:pPr>
    <w:rPr>
      <w:rFonts w:ascii="Calibri" w:hAnsi="Calibri"/>
    </w:rPr>
  </w:style>
  <w:style w:type="paragraph" w:styleId="1252" w:customStyle="1">
    <w:name w:val="列出段落3"/>
    <w:basedOn w:val="844"/>
    <w:next w:val="1146"/>
    <w:qFormat/>
    <w:pPr>
      <w:ind w:left="420" w:firstLine="3748"/>
      <w:spacing w:before="0" w:after="0" w:line="240" w:lineRule="auto"/>
    </w:pPr>
    <w:rPr>
      <w:rFonts w:ascii="Times New Roman" w:hAnsi="Times New Roman" w:cs="Times New Roman"/>
    </w:rPr>
  </w:style>
  <w:style w:type="paragraph" w:styleId="1253" w:customStyle="1">
    <w:name w:val="目录标题"/>
    <w:basedOn w:val="844"/>
    <w:next w:val="843"/>
    <w:qFormat/>
    <w:pPr>
      <w:ind w:left="419" w:firstLine="7331"/>
      <w:jc w:val="center"/>
      <w:spacing w:before="566" w:after="544" w:line="566" w:lineRule="atLeast"/>
    </w:pPr>
    <w:rPr>
      <w:rFonts w:ascii="Times New Roman" w:hAnsi="Times New Roman" w:cs="Times New Roman"/>
    </w:rPr>
  </w:style>
  <w:style w:type="paragraph" w:styleId="1254" w:customStyle="1">
    <w:name w:val="默认段落字体 Para Char Char Char Char Char Char Char Char Char1 Char Char Char Char"/>
    <w:basedOn w:val="844"/>
    <w:next w:val="1149"/>
    <w:qFormat/>
    <w:pPr>
      <w:ind w:left="0" w:firstLine="2560"/>
      <w:spacing w:before="0" w:after="0" w:line="240" w:lineRule="auto"/>
    </w:pPr>
    <w:rPr>
      <w:rFonts w:ascii="Times New Roman" w:hAnsi="Times New Roman" w:cs="Times New Roman"/>
    </w:rPr>
  </w:style>
  <w:style w:type="paragraph" w:styleId="1255" w:customStyle="1">
    <w:name w:val="WPSOffice手动目录 2"/>
    <w:qFormat/>
    <w:pPr>
      <w:ind w:left="200"/>
    </w:pPr>
  </w:style>
  <w:style w:type="paragraph" w:styleId="1256" w:customStyle="1">
    <w:name w:val="表内文字"/>
    <w:basedOn w:val="844"/>
    <w:next w:val="885"/>
    <w:qFormat/>
    <w:pPr>
      <w:ind w:left="0" w:firstLine="7680"/>
      <w:jc w:val="center"/>
      <w:spacing w:before="50" w:after="50" w:line="240" w:lineRule="auto"/>
    </w:pPr>
    <w:rPr>
      <w:rFonts w:ascii="Times New Roman" w:hAnsi="Times New Roman" w:cs="Times New Roman"/>
    </w:rPr>
  </w:style>
  <w:style w:type="paragraph" w:styleId="1257" w:customStyle="1">
    <w:name w:val="xl66"/>
    <w:basedOn w:val="844"/>
    <w:next w:val="1239"/>
    <w:qFormat/>
    <w:pPr>
      <w:ind w:left="0" w:firstLine="3584"/>
      <w:spacing w:before="280" w:after="280" w:line="240" w:lineRule="auto"/>
    </w:pPr>
    <w:rPr>
      <w:rFonts w:ascii="Times New Roman" w:hAnsi="Times New Roman" w:cs="Times New Roman"/>
    </w:rPr>
  </w:style>
  <w:style w:type="paragraph" w:styleId="1258" w:customStyle="1">
    <w:name w:val="*正文"/>
    <w:basedOn w:val="843"/>
    <w:qFormat/>
    <w:pPr>
      <w:ind w:left="0" w:firstLine="200"/>
      <w:spacing w:line="360" w:lineRule="auto"/>
    </w:pPr>
    <w:rPr>
      <w:rFonts w:ascii="仿宋_GB2312" w:hAnsi="Times New Roman" w:eastAsia="仿宋_GB2312" w:cs="Times New Roman"/>
      <w:sz w:val="24"/>
      <w:szCs w:val="28"/>
    </w:rPr>
  </w:style>
  <w:style w:type="paragraph" w:styleId="1259" w:customStyle="1">
    <w:name w:val="0"/>
    <w:basedOn w:val="844"/>
    <w:next w:val="1152"/>
    <w:qFormat/>
    <w:pPr>
      <w:ind w:left="0" w:firstLine="2815"/>
      <w:spacing w:before="0" w:after="0" w:line="360" w:lineRule="auto"/>
    </w:pPr>
    <w:rPr>
      <w:rFonts w:ascii="Times New Roman" w:hAnsi="Times New Roman" w:cs="Times New Roman"/>
    </w:rPr>
  </w:style>
  <w:style w:type="table" w:styleId="1260" w:customStyle="1">
    <w:name w:val="网格型1"/>
    <w:basedOn w:val="85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1"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22DD907-52E6-4938-9DC2-7C38EDA926F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196</cp:revision>
  <dcterms:created xsi:type="dcterms:W3CDTF">2024-05-06T02:29:00Z</dcterms:created>
  <dcterms:modified xsi:type="dcterms:W3CDTF">2025-09-29T08:38:32Z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A3E0E2428C004DDB9B0E5458E2995448_13</vt:lpwstr>
  </property>
  <property fmtid="{D5CDD505-2E9C-101B-9397-08002B2CF9AE}" pid="4" name="commondata">
    <vt:lpwstr>eyJoZGlkIjoiMmU4NDdkODk2MjZlOTI5YjA5ZDk0Y2IwMDEyMjA1NGUifQ==</vt:lpwstr>
  </property>
  <property fmtid="{D5CDD505-2E9C-101B-9397-08002B2CF9AE}" pid="5" name="KSOTemplateDocerSaveRecord">
    <vt:lpwstr>eyJoZGlkIjoiNzgwOGRmYmI4MzU3NWFjMDQ5M2Y5YzNmZjY5NzUzZjciLCJ1c2VySWQiOiIxNjg5NjAxMDY1In0=</vt:lpwstr>
  </property>
</Properties>
</file>