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7"/>
        <w:jc w:val="center"/>
        <w:spacing w:line="400" w:lineRule="exact"/>
        <w:rPr>
          <w:rFonts w:ascii="宋体" w:hAnsi="宋体"/>
          <w:b/>
          <w:bCs/>
          <w:color w:val="000000"/>
          <w:sz w:val="30"/>
          <w:szCs w:val="30"/>
          <w:highlight w:val="none"/>
        </w:rPr>
      </w:pPr>
      <w:r>
        <w:rPr>
          <w:color w:val="000000"/>
          <w:sz w:val="30"/>
          <w:highlight w:val="none"/>
        </w:rPr>
      </w:r>
      <w:r>
        <w:rPr>
          <w:rFonts w:hint="eastAsia" w:ascii="宋体" w:hAnsi="宋体"/>
          <w:b/>
          <w:bCs/>
          <w:color w:val="000000"/>
          <w:sz w:val="30"/>
          <w:szCs w:val="30"/>
          <w:highlight w:val="none"/>
        </w:rPr>
        <w:t xml:space="preserve">苏州大学附属第一医院</w:t>
      </w:r>
      <w:r>
        <w:rPr>
          <w:rFonts w:ascii="宋体" w:hAnsi="宋体"/>
          <w:b/>
          <w:bCs/>
          <w:color w:val="000000"/>
          <w:sz w:val="30"/>
          <w:szCs w:val="30"/>
          <w:highlight w:val="none"/>
        </w:rPr>
        <w:t xml:space="preserve">关于</w:t>
      </w:r>
      <w:r>
        <w:rPr>
          <w:rFonts w:hint="eastAsia" w:ascii="宋体" w:hAnsi="宋体"/>
          <w:b/>
          <w:bCs/>
          <w:color w:val="000000"/>
          <w:sz w:val="30"/>
          <w:szCs w:val="30"/>
          <w:highlight w:val="none"/>
          <w:lang w:eastAsia="zh-CN"/>
        </w:rPr>
        <w:t xml:space="preserve">总院核医学科回旋加速器机房及配套用房的辐射防护措施采购及安装</w:t>
      </w:r>
      <w:r>
        <w:rPr>
          <w:rFonts w:ascii="宋体" w:hAnsi="宋体"/>
          <w:b/>
          <w:bCs/>
          <w:color w:val="000000"/>
          <w:sz w:val="30"/>
          <w:szCs w:val="30"/>
          <w:highlight w:val="none"/>
        </w:rPr>
        <w:t xml:space="preserve">的招标公告</w:t>
      </w:r>
      <w:r>
        <w:rPr>
          <w:rFonts w:ascii="宋体" w:hAnsi="宋体"/>
          <w:b/>
          <w:bCs/>
          <w:color w:val="000000"/>
          <w:sz w:val="30"/>
          <w:szCs w:val="30"/>
          <w:highlight w:val="none"/>
        </w:rPr>
        <w:t xml:space="preserve"> </w:t>
      </w:r>
      <w:r/>
    </w:p>
    <w:p>
      <w:pPr>
        <w:pStyle w:val="947"/>
        <w:rPr>
          <w:rFonts w:hint="eastAsia" w:ascii="宋体" w:hAnsi="宋体" w:cs="宋体"/>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1"/>
          <w:szCs w:val="21"/>
          <w:highlight w:val="none"/>
        </w:rPr>
        <w:t xml:space="preserve">项目概况</w:t>
      </w:r>
      <w:r>
        <w:rPr>
          <w:rFonts w:hint="eastAsia" w:ascii="宋体" w:hAnsi="宋体" w:cs="宋体"/>
          <w:color w:val="000000"/>
          <w:sz w:val="21"/>
          <w:szCs w:val="21"/>
          <w:highlight w:val="none"/>
        </w:rPr>
      </w:r>
      <w:r/>
    </w:p>
    <w:p>
      <w:pPr>
        <w:pStyle w:val="947"/>
        <w:ind w:firstLine="420"/>
        <w:rPr>
          <w:rFonts w:hint="eastAsia" w:ascii="宋体" w:hAnsi="宋体" w:cs="宋体"/>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eastAsia="zh-CN"/>
        </w:rPr>
        <w:t xml:space="preserve">总院核医学科回旋加速器机房及配套用房的辐射防护措施采购及安装</w:t>
      </w:r>
      <w:r>
        <w:rPr>
          <w:rFonts w:hint="eastAsia" w:ascii="宋体" w:hAnsi="宋体" w:cs="宋体"/>
          <w:color w:val="000000"/>
          <w:sz w:val="21"/>
          <w:szCs w:val="21"/>
          <w:highlight w:val="none"/>
        </w:rPr>
        <w:t xml:space="preserve">招标项目的潜在投标人应在苏州市卫康招投标咨询服务有限公司获取招标文件，并于</w:t>
      </w:r>
      <w:r>
        <w:rPr>
          <w:rFonts w:hint="eastAsia" w:ascii="宋体" w:hAnsi="宋体" w:cs="宋体"/>
          <w:color w:val="000000"/>
          <w:sz w:val="21"/>
          <w:szCs w:val="21"/>
          <w:highlight w:val="none"/>
          <w:lang w:eastAsia="zh-CN"/>
        </w:rPr>
        <w:t xml:space="preserve">2026年1月20日</w:t>
      </w:r>
      <w:r>
        <w:rPr>
          <w:rFonts w:hint="eastAsia" w:ascii="宋体" w:hAnsi="宋体" w:cs="宋体"/>
          <w:color w:val="000000"/>
          <w:sz w:val="21"/>
          <w:szCs w:val="21"/>
          <w:highlight w:val="none"/>
          <w:lang w:val="en-US" w:eastAsia="zh-CN"/>
        </w:rPr>
        <w:t xml:space="preserve">13</w:t>
      </w:r>
      <w:r>
        <w:rPr>
          <w:rFonts w:hint="eastAsia" w:ascii="宋体" w:hAnsi="宋体" w:cs="宋体"/>
          <w:color w:val="000000"/>
          <w:sz w:val="21"/>
          <w:szCs w:val="21"/>
          <w:highlight w:val="none"/>
        </w:rPr>
        <w:t xml:space="preserve">点30分（北京时间）前递交投标文件。</w:t>
      </w:r>
      <w:r>
        <w:rPr>
          <w:rFonts w:hint="eastAsia" w:ascii="宋体" w:hAnsi="宋体" w:cs="宋体"/>
          <w:color w:val="000000"/>
          <w:sz w:val="21"/>
          <w:szCs w:val="21"/>
          <w:highlight w:val="none"/>
        </w:rPr>
      </w:r>
      <w:r/>
    </w:p>
    <w:p>
      <w:pPr>
        <w:pStyle w:val="1000"/>
        <w:ind w:firstLine="420"/>
        <w:spacing w:line="400" w:lineRule="exact"/>
        <w:rPr>
          <w:rFonts w:hint="eastAsia" w:ascii="宋体" w:hAnsi="宋体"/>
          <w:color w:val="000000"/>
          <w:sz w:val="21"/>
          <w:szCs w:val="21"/>
          <w:highlight w:val="none"/>
        </w:rPr>
      </w:pPr>
      <w:r/>
      <w:bookmarkStart w:id="0" w:name="_Toc35393621"/>
      <w:r/>
      <w:bookmarkStart w:id="1" w:name="_Toc28359002"/>
      <w:r/>
      <w:bookmarkStart w:id="2" w:name="_Toc28359079"/>
      <w:r/>
      <w:bookmarkStart w:id="3" w:name="_Toc35393790"/>
      <w:r/>
      <w:bookmarkStart w:id="4" w:name="_Hlk24379207"/>
      <w:r>
        <w:rPr>
          <w:rFonts w:hint="eastAsia" w:ascii="宋体" w:hAnsi="宋体"/>
          <w:color w:val="000000"/>
          <w:sz w:val="21"/>
          <w:szCs w:val="21"/>
          <w:highlight w:val="none"/>
        </w:rPr>
        <w:t xml:space="preserve">一、项目基本情况</w:t>
      </w:r>
      <w:bookmarkEnd w:id="0"/>
      <w:r/>
      <w:bookmarkEnd w:id="1"/>
      <w:r/>
      <w:bookmarkEnd w:id="2"/>
      <w:r/>
      <w:bookmarkEnd w:id="3"/>
      <w:r>
        <w:rPr>
          <w:rFonts w:hint="eastAsia" w:ascii="宋体" w:hAnsi="宋体"/>
          <w:color w:val="000000"/>
          <w:sz w:val="21"/>
          <w:szCs w:val="21"/>
          <w:highlight w:val="none"/>
        </w:rPr>
      </w:r>
      <w:r/>
    </w:p>
    <w:p>
      <w:pPr>
        <w:pStyle w:val="1000"/>
        <w:ind w:firstLine="420"/>
        <w:spacing w:line="400" w:lineRule="exact"/>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（一）项目编号：</w:t>
      </w:r>
      <w:r>
        <w:rPr>
          <w:rFonts w:hint="eastAsia" w:ascii="宋体" w:hAnsi="宋体"/>
          <w:color w:val="000000"/>
          <w:sz w:val="21"/>
          <w:szCs w:val="21"/>
          <w:highlight w:val="none"/>
          <w:lang w:eastAsia="zh-CN"/>
        </w:rPr>
        <w:t xml:space="preserve">JSZC-320000-SZWK-G2025-0609</w:t>
      </w:r>
      <w:r>
        <w:rPr>
          <w:rFonts w:hint="eastAsia" w:ascii="宋体" w:hAnsi="宋体" w:eastAsia="宋体"/>
          <w:color w:val="000000"/>
          <w:sz w:val="21"/>
          <w:szCs w:val="21"/>
          <w:highlight w:val="none"/>
          <w:lang w:eastAsia="zh-CN"/>
        </w:rPr>
      </w:r>
      <w:r/>
    </w:p>
    <w:p>
      <w:pPr>
        <w:pStyle w:val="1000"/>
        <w:ind w:firstLine="420"/>
        <w:spacing w:line="400" w:lineRule="exact"/>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（二）项目名称：</w:t>
      </w:r>
      <w:r>
        <w:rPr>
          <w:rFonts w:hint="eastAsia" w:ascii="宋体" w:hAnsi="宋体" w:cs="宋体"/>
          <w:color w:val="000000"/>
          <w:sz w:val="21"/>
          <w:szCs w:val="21"/>
          <w:highlight w:val="none"/>
          <w:lang w:eastAsia="zh-CN"/>
        </w:rPr>
        <w:t xml:space="preserve">总院核医学科回旋加速器机房及配套用房的辐射防护措施采购及安装</w:t>
      </w:r>
      <w:r>
        <w:rPr>
          <w:rFonts w:hint="eastAsia" w:ascii="宋体" w:hAnsi="宋体" w:eastAsia="宋体"/>
          <w:color w:val="000000"/>
          <w:sz w:val="21"/>
          <w:szCs w:val="21"/>
          <w:highlight w:val="none"/>
          <w:lang w:eastAsia="zh-CN"/>
        </w:rPr>
      </w:r>
      <w:r/>
    </w:p>
    <w:p>
      <w:pPr>
        <w:pStyle w:val="1000"/>
        <w:ind w:firstLine="420"/>
        <w:spacing w:line="400" w:lineRule="exact"/>
        <w:rPr>
          <w:rFonts w:ascii="宋体" w:hAnsi="宋体" w:eastAsia="宋体"/>
          <w:color w:val="000000"/>
          <w:sz w:val="21"/>
          <w:szCs w:val="21"/>
          <w:highlight w:val="none"/>
          <w:lang w:val="en-US" w:eastAsia="zh-CN"/>
        </w:rPr>
      </w:pPr>
      <w:r/>
      <w:bookmarkEnd w:id="4"/>
      <w:r>
        <w:rPr>
          <w:rFonts w:hint="eastAsia" w:ascii="宋体" w:hAnsi="宋体"/>
          <w:color w:val="000000"/>
          <w:sz w:val="21"/>
          <w:szCs w:val="21"/>
          <w:highlight w:val="none"/>
        </w:rPr>
        <w:t xml:space="preserve">（三）</w:t>
      </w:r>
      <w:r>
        <w:rPr>
          <w:rFonts w:hint="eastAsia" w:ascii="宋体" w:hAnsi="宋体"/>
          <w:color w:val="000000"/>
          <w:sz w:val="21"/>
          <w:szCs w:val="21"/>
          <w:highlight w:val="none"/>
        </w:rPr>
        <w:t xml:space="preserve">预算金额</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壹佰玖拾万元整（￥：1900000.00）</w:t>
      </w:r>
      <w:r>
        <w:rPr>
          <w:rFonts w:ascii="宋体" w:hAnsi="宋体" w:eastAsia="宋体"/>
          <w:color w:val="000000"/>
          <w:sz w:val="21"/>
          <w:szCs w:val="21"/>
          <w:highlight w:val="none"/>
          <w:lang w:val="en-US" w:eastAsia="zh-CN"/>
        </w:rPr>
      </w:r>
      <w:r/>
    </w:p>
    <w:p>
      <w:pPr>
        <w:pStyle w:val="1000"/>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      </w:t>
      </w:r>
      <w:r>
        <w:rPr>
          <w:rFonts w:hint="eastAsia" w:ascii="宋体" w:hAnsi="宋体"/>
          <w:color w:val="000000"/>
          <w:sz w:val="21"/>
          <w:szCs w:val="21"/>
          <w:highlight w:val="none"/>
        </w:rPr>
        <w:t xml:space="preserve">最高限价</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壹佰捌拾伍万</w:t>
      </w:r>
      <w:r>
        <w:rPr>
          <w:rFonts w:hint="eastAsia" w:ascii="宋体" w:hAnsi="宋体"/>
          <w:color w:val="000000"/>
          <w:sz w:val="21"/>
          <w:szCs w:val="21"/>
          <w:highlight w:val="none"/>
        </w:rPr>
        <w:t xml:space="preserve">元整（￥：</w:t>
      </w:r>
      <w:r>
        <w:rPr>
          <w:rFonts w:hint="eastAsia" w:ascii="宋体" w:hAnsi="宋体"/>
          <w:color w:val="000000"/>
          <w:sz w:val="21"/>
          <w:szCs w:val="21"/>
          <w:highlight w:val="none"/>
          <w:lang w:val="en-US" w:eastAsia="zh-CN"/>
        </w:rPr>
        <w:t xml:space="preserve">1850000</w:t>
      </w:r>
      <w:r>
        <w:rPr>
          <w:rFonts w:hint="eastAsia" w:ascii="宋体" w:hAnsi="宋体"/>
          <w:color w:val="000000"/>
          <w:sz w:val="21"/>
          <w:szCs w:val="21"/>
          <w:highlight w:val="none"/>
        </w:rPr>
        <w:t xml:space="preserve">.00）</w:t>
      </w:r>
      <w:r>
        <w:rPr>
          <w:rFonts w:ascii="宋体" w:hAnsi="宋体"/>
          <w:color w:val="000000"/>
          <w:sz w:val="21"/>
          <w:szCs w:val="21"/>
          <w:highlight w:val="none"/>
        </w:rPr>
      </w:r>
      <w:r/>
    </w:p>
    <w:p>
      <w:pPr>
        <w:pStyle w:val="1000"/>
        <w:ind w:firstLine="420"/>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（四）采购需求：</w:t>
      </w:r>
      <w:r>
        <w:rPr>
          <w:rFonts w:hint="eastAsia" w:ascii="宋体" w:hAnsi="宋体" w:eastAsia="宋体" w:cs="Times New Roman"/>
          <w:color w:val="000000"/>
          <w:sz w:val="21"/>
          <w:szCs w:val="21"/>
          <w:highlight w:val="none"/>
        </w:rPr>
      </w:r>
      <w:r/>
    </w:p>
    <w:p>
      <w:pPr>
        <w:pStyle w:val="1000"/>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采购范围</w:t>
      </w:r>
      <w:r>
        <w:rPr>
          <w:rFonts w:hint="eastAsia" w:ascii="宋体" w:hAnsi="宋体" w:eastAsia="宋体" w:cs="Times New Roman"/>
          <w:color w:val="000000"/>
          <w:sz w:val="21"/>
          <w:szCs w:val="21"/>
          <w:highlight w:val="none"/>
        </w:rPr>
      </w:r>
      <w:r/>
    </w:p>
    <w:p>
      <w:pPr>
        <w:pStyle w:val="1000"/>
        <w:ind w:firstLine="420"/>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1、地下二层</w:t>
      </w:r>
      <w:r>
        <w:rPr>
          <w:rFonts w:hint="eastAsia" w:ascii="宋体" w:hAnsi="宋体" w:eastAsia="宋体" w:cs="Times New Roman"/>
          <w:color w:val="000000"/>
          <w:sz w:val="21"/>
          <w:szCs w:val="21"/>
          <w:highlight w:val="none"/>
          <w:lang w:val="en-US" w:eastAsia="zh-CN"/>
        </w:rPr>
        <w:t xml:space="preserve">回旋加速器机房及配套区域</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测量室、解剖室、暂养间、缓冲、分装、处理室、细胞培养室、小动物PET-CT、小动物ECT、水冷机房</w:t>
      </w:r>
      <w:r>
        <w:rPr>
          <w:rFonts w:hint="eastAsia" w:ascii="宋体" w:hAnsi="宋体" w:eastAsia="宋体" w:cs="Times New Roman"/>
          <w:color w:val="000000"/>
          <w:sz w:val="21"/>
          <w:szCs w:val="21"/>
          <w:highlight w:val="none"/>
          <w:lang w:val="en-US" w:eastAsia="zh-CN"/>
        </w:rPr>
        <w:t xml:space="preserve">等</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rPr>
      </w:r>
      <w:r/>
    </w:p>
    <w:p>
      <w:pPr>
        <w:pStyle w:val="1000"/>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2、一层</w:t>
      </w:r>
      <w:r>
        <w:rPr>
          <w:rFonts w:hint="eastAsia" w:ascii="宋体" w:hAnsi="宋体" w:eastAsia="宋体" w:cs="Times New Roman"/>
          <w:color w:val="000000"/>
          <w:sz w:val="21"/>
          <w:szCs w:val="21"/>
          <w:highlight w:val="none"/>
          <w:lang w:val="en-US" w:eastAsia="zh-CN"/>
        </w:rPr>
        <w:t xml:space="preserve">配套区域</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污物暂存、分装、注射、储源</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候诊室、控制室、走廊等</w:t>
      </w:r>
      <w:r>
        <w:rPr>
          <w:rFonts w:hint="eastAsia" w:ascii="宋体" w:hAnsi="宋体" w:eastAsia="宋体" w:cs="宋体"/>
          <w:color w:val="000000"/>
          <w:sz w:val="21"/>
          <w:szCs w:val="21"/>
          <w:highlight w:val="none"/>
          <w:lang w:val="en-US" w:eastAsia="zh-CN"/>
        </w:rPr>
        <w:t xml:space="preserve">，包括但不限于南连廊现有地砖拆除，并铺pvc卷材；候诊室及抢救室现有墙面医疗板拆除，铺设完铅板后按原样恢复；北走廊完成墙顶地</w:t>
      </w:r>
      <w:r>
        <w:rPr>
          <w:rFonts w:hint="eastAsia" w:ascii="宋体" w:hAnsi="宋体" w:eastAsia="宋体" w:cs="宋体"/>
          <w:color w:val="000000"/>
          <w:sz w:val="21"/>
          <w:szCs w:val="21"/>
          <w:highlight w:val="none"/>
        </w:rPr>
        <w:t xml:space="preserve">。</w:t>
      </w:r>
      <w:r>
        <w:rPr>
          <w:rFonts w:hint="eastAsia" w:ascii="宋体" w:hAnsi="宋体" w:eastAsia="宋体" w:cs="Times New Roman"/>
          <w:color w:val="000000"/>
          <w:sz w:val="21"/>
          <w:szCs w:val="21"/>
          <w:highlight w:val="none"/>
        </w:rPr>
      </w:r>
      <w:r/>
    </w:p>
    <w:p>
      <w:pPr>
        <w:pStyle w:val="1000"/>
        <w:ind w:firstLine="420"/>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1.3、地下二层回旋加速器区域至衰变池的排水管防护。</w:t>
      </w:r>
      <w:r>
        <w:rPr>
          <w:rFonts w:hint="eastAsia" w:ascii="宋体" w:hAnsi="宋体" w:eastAsia="宋体" w:cs="Times New Roman"/>
          <w:color w:val="000000"/>
          <w:sz w:val="21"/>
          <w:szCs w:val="21"/>
          <w:highlight w:val="none"/>
          <w:lang w:val="en-US" w:eastAsia="zh-CN"/>
        </w:rPr>
      </w:r>
      <w:r/>
    </w:p>
    <w:p>
      <w:pPr>
        <w:pStyle w:val="1000"/>
        <w:ind w:firstLine="420"/>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1.4、地下二层回旋加速器机房及热室区域至屋顶的风管防护。</w:t>
      </w:r>
      <w:r>
        <w:rPr>
          <w:rFonts w:hint="eastAsia" w:ascii="宋体" w:hAnsi="宋体" w:eastAsia="宋体" w:cs="Times New Roman"/>
          <w:color w:val="000000"/>
          <w:sz w:val="21"/>
          <w:szCs w:val="21"/>
          <w:highlight w:val="none"/>
          <w:lang w:val="en-US" w:eastAsia="zh-CN"/>
        </w:rPr>
      </w:r>
      <w:r/>
    </w:p>
    <w:p>
      <w:pPr>
        <w:pStyle w:val="1000"/>
        <w:ind w:firstLine="420"/>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1.5、回旋加速器机房的防中子门安装及调试。</w:t>
      </w:r>
      <w:r>
        <w:rPr>
          <w:rFonts w:hint="eastAsia" w:ascii="宋体" w:hAnsi="宋体" w:eastAsia="宋体" w:cs="Times New Roman"/>
          <w:color w:val="000000"/>
          <w:sz w:val="21"/>
          <w:szCs w:val="21"/>
          <w:highlight w:val="none"/>
          <w:lang w:val="en-US" w:eastAsia="zh-CN"/>
        </w:rPr>
      </w:r>
      <w:r/>
    </w:p>
    <w:p>
      <w:pPr>
        <w:pStyle w:val="947"/>
        <w:ind w:firstLine="42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Times New Roman"/>
          <w:color w:val="000000"/>
          <w:sz w:val="21"/>
          <w:szCs w:val="21"/>
          <w:highlight w:val="none"/>
          <w:lang w:val="en-US" w:eastAsia="zh-CN"/>
        </w:rPr>
        <w:t xml:space="preserve">2、</w:t>
      </w:r>
      <w:r>
        <w:rPr>
          <w:rFonts w:hint="eastAsia" w:ascii="宋体" w:hAnsi="宋体" w:cs="宋体"/>
          <w:color w:val="000000"/>
          <w:sz w:val="21"/>
          <w:szCs w:val="21"/>
          <w:highlight w:val="none"/>
        </w:rPr>
        <w:t xml:space="preserve">中标人配合核医学场所辐射监测系统管线预埋及配合监测设备的安装；指导</w:t>
      </w:r>
      <w:r>
        <w:rPr>
          <w:rFonts w:hint="eastAsia" w:ascii="宋体" w:hAnsi="宋体" w:cs="宋体"/>
          <w:color w:val="000000"/>
          <w:sz w:val="21"/>
          <w:szCs w:val="21"/>
          <w:highlight w:val="none"/>
          <w:lang w:val="en-US" w:eastAsia="zh-CN"/>
        </w:rPr>
        <w:t xml:space="preserve">医院</w:t>
      </w:r>
      <w:r>
        <w:rPr>
          <w:rFonts w:hint="eastAsia" w:ascii="宋体" w:hAnsi="宋体" w:cs="宋体"/>
          <w:color w:val="000000"/>
          <w:sz w:val="21"/>
          <w:szCs w:val="21"/>
          <w:highlight w:val="none"/>
        </w:rPr>
        <w:t xml:space="preserve">安装范围内有防护要求的管线、管路安装；配合医院在调试过程中采购范围机房内射线设备的安装、调试、更换及验收等各项工作。</w:t>
      </w:r>
      <w:r>
        <w:rPr>
          <w:rFonts w:hint="eastAsia" w:ascii="宋体" w:hAnsi="宋体" w:eastAsia="宋体" w:cs="宋体"/>
          <w:color w:val="000000"/>
          <w:sz w:val="21"/>
          <w:szCs w:val="21"/>
          <w:highlight w:val="none"/>
          <w:lang w:val="en-US" w:eastAsia="zh-CN"/>
        </w:rPr>
        <w:t xml:space="preserve">配合</w:t>
      </w:r>
      <w:r>
        <w:rPr>
          <w:rFonts w:hint="eastAsia" w:ascii="宋体" w:hAnsi="宋体" w:cs="宋体"/>
          <w:color w:val="000000"/>
          <w:sz w:val="21"/>
          <w:szCs w:val="21"/>
          <w:highlight w:val="none"/>
          <w:lang w:val="en-US" w:eastAsia="zh-CN"/>
        </w:rPr>
        <w:t xml:space="preserve">核素生产配套设施的安装、证照办理的工作。</w:t>
      </w:r>
      <w:r>
        <w:rPr>
          <w:rFonts w:hint="eastAsia" w:ascii="宋体" w:hAnsi="宋体" w:eastAsia="宋体" w:cs="宋体"/>
          <w:color w:val="000000"/>
          <w:sz w:val="21"/>
          <w:szCs w:val="21"/>
          <w:highlight w:val="none"/>
          <w:lang w:eastAsia="zh-CN"/>
        </w:rPr>
      </w:r>
      <w:r/>
    </w:p>
    <w:p>
      <w:pPr>
        <w:pStyle w:val="1000"/>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3、本项目为总价包干。中标人需无条件满足采购范围内环评提出的防护措施要求，所含内容包括但不限于采购清单要求。</w:t>
      </w:r>
      <w:r>
        <w:rPr>
          <w:rFonts w:hint="eastAsia" w:ascii="宋体" w:hAnsi="宋体" w:eastAsia="宋体" w:cs="宋体"/>
          <w:color w:val="000000"/>
          <w:sz w:val="21"/>
          <w:szCs w:val="21"/>
          <w:highlight w:val="none"/>
          <w:lang w:val="en-US" w:eastAsia="zh-CN"/>
        </w:rPr>
      </w:r>
      <w:r/>
    </w:p>
    <w:p>
      <w:pPr>
        <w:pStyle w:val="1000"/>
        <w:ind w:firstLine="420"/>
        <w:spacing w:line="400" w:lineRule="exact"/>
        <w:rPr>
          <w:rFonts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货物清单：</w:t>
      </w:r>
      <w:r>
        <w:rPr>
          <w:rFonts w:ascii="宋体" w:hAnsi="宋体" w:eastAsia="宋体" w:cs="Times New Roman"/>
          <w:color w:val="000000"/>
          <w:sz w:val="21"/>
          <w:szCs w:val="21"/>
          <w:highlight w:val="none"/>
          <w:lang w:val="en-US" w:eastAsia="zh-CN"/>
        </w:rPr>
      </w:r>
      <w:r/>
    </w:p>
    <w:tbl>
      <w:tblPr>
        <w:tblW w:w="8484"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1326"/>
        <w:gridCol w:w="1348"/>
        <w:gridCol w:w="2140"/>
        <w:gridCol w:w="817"/>
        <w:gridCol w:w="2115"/>
      </w:tblGrid>
      <w:tr>
        <w:trPr>
          <w:trHeight w:val="900"/>
        </w:trPr>
        <w:tc>
          <w:tcPr>
            <w:shd w:val="clear" w:color="auto" w:fill="a6a6a6"/>
            <w:tcW w:w="738"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序号</w:t>
            </w:r>
            <w:r>
              <w:rPr>
                <w:rFonts w:hint="eastAsia" w:ascii="宋体" w:hAnsi="宋体" w:eastAsia="宋体" w:cs="宋体"/>
                <w:b w:val="0"/>
                <w:bCs w:val="0"/>
                <w:i w:val="0"/>
                <w:iCs w:val="0"/>
                <w:color w:val="000000"/>
                <w:sz w:val="21"/>
                <w:szCs w:val="21"/>
                <w:highlight w:val="none"/>
                <w:u w:val="none"/>
              </w:rPr>
            </w:r>
            <w:r/>
          </w:p>
        </w:tc>
        <w:tc>
          <w:tcPr>
            <w:gridSpan w:val="2"/>
            <w:shd w:val="clear" w:color="auto" w:fill="a6a6a6"/>
            <w:tcW w:w="2674"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部位</w:t>
            </w:r>
            <w:r>
              <w:rPr>
                <w:rFonts w:hint="eastAsia" w:ascii="宋体" w:hAnsi="宋体" w:eastAsia="宋体" w:cs="宋体"/>
                <w:b w:val="0"/>
                <w:bCs w:val="0"/>
                <w:i w:val="0"/>
                <w:iCs w:val="0"/>
                <w:color w:val="000000"/>
                <w:sz w:val="21"/>
                <w:szCs w:val="21"/>
                <w:highlight w:val="none"/>
                <w:u w:val="none"/>
              </w:rPr>
            </w:r>
            <w:r/>
          </w:p>
        </w:tc>
        <w:tc>
          <w:tcPr>
            <w:shd w:val="clear" w:color="auto" w:fill="a6a6a6"/>
            <w:tcW w:w="2140" w:type="dxa"/>
            <w:vAlign w:val="center"/>
            <w:textDirection w:val="lrTb"/>
            <w:noWrap w:val="false"/>
          </w:tcPr>
          <w:p>
            <w:pPr>
              <w:pStyle w:val="947"/>
              <w:jc w:val="center"/>
              <w:keepLines w:val="0"/>
              <w:keepNext w:val="0"/>
              <w:widowControl/>
              <w:rPr>
                <w:rFonts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货物名称</w:t>
            </w:r>
            <w:r>
              <w:rPr>
                <w:rFonts w:ascii="宋体" w:hAnsi="宋体" w:eastAsia="宋体" w:cs="宋体"/>
                <w:b w:val="0"/>
                <w:bCs w:val="0"/>
                <w:i w:val="0"/>
                <w:iCs w:val="0"/>
                <w:color w:val="000000"/>
                <w:sz w:val="21"/>
                <w:szCs w:val="21"/>
                <w:highlight w:val="none"/>
                <w:u w:val="none"/>
              </w:rPr>
            </w:r>
            <w:r/>
          </w:p>
        </w:tc>
        <w:tc>
          <w:tcPr>
            <w:shd w:val="clear" w:color="auto" w:fill="a6a6a6"/>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单位</w:t>
            </w:r>
            <w:r>
              <w:rPr>
                <w:rFonts w:hint="eastAsia" w:ascii="宋体" w:hAnsi="宋体" w:eastAsia="宋体" w:cs="宋体"/>
                <w:b w:val="0"/>
                <w:bCs w:val="0"/>
                <w:i w:val="0"/>
                <w:iCs w:val="0"/>
                <w:color w:val="000000"/>
                <w:sz w:val="21"/>
                <w:szCs w:val="21"/>
                <w:highlight w:val="none"/>
                <w:u w:val="none"/>
              </w:rPr>
            </w:r>
            <w:r/>
          </w:p>
        </w:tc>
        <w:tc>
          <w:tcPr>
            <w:shd w:val="clear" w:color="auto" w:fill="a6a6a6"/>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数量</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地下二层</w:t>
            </w:r>
            <w:r>
              <w:rPr>
                <w:rFonts w:hint="eastAsia" w:ascii="宋体" w:hAnsi="宋体" w:eastAsia="宋体" w:cs="宋体"/>
                <w:b w:val="0"/>
                <w:bCs w:val="0"/>
                <w:i w:val="0"/>
                <w:iCs w:val="0"/>
                <w:color w:val="000000"/>
                <w:sz w:val="21"/>
                <w:szCs w:val="21"/>
                <w:highlight w:val="none"/>
                <w:u w:val="none"/>
              </w:rPr>
            </w:r>
            <w:r/>
          </w:p>
        </w:tc>
        <w:tc>
          <w:tcPr>
            <w:shd w:val="clear" w:color="auto" w:fill="ffffff"/>
            <w:tcW w:w="134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测量室</w:t>
            </w:r>
            <w:r>
              <w:rPr>
                <w:rFonts w:hint="eastAsia" w:ascii="宋体" w:hAnsi="宋体" w:eastAsia="宋体" w:cs="宋体"/>
                <w:b w:val="0"/>
                <w:bCs w:val="0"/>
                <w:i w:val="0"/>
                <w:iCs w:val="0"/>
                <w:color w:val="000000"/>
                <w:sz w:val="21"/>
                <w:szCs w:val="21"/>
                <w:highlight w:val="none"/>
                <w:u w:val="none"/>
              </w:rPr>
            </w:r>
            <w:r/>
          </w:p>
        </w:tc>
        <w:tc>
          <w:tcPr>
            <w:shd w:val="clear" w:color="auto" w:fill="ffffff"/>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3mmpb铅板</w:t>
            </w:r>
            <w:r>
              <w:rPr>
                <w:rFonts w:hint="eastAsia" w:ascii="宋体" w:hAnsi="宋体" w:eastAsia="宋体" w:cs="宋体"/>
                <w:b w:val="0"/>
                <w:bCs w:val="0"/>
                <w:i w:val="0"/>
                <w:iCs w:val="0"/>
                <w:color w:val="000000"/>
                <w:sz w:val="21"/>
                <w:szCs w:val="21"/>
                <w:highlight w:val="none"/>
                <w:u w:val="none"/>
              </w:rPr>
            </w:r>
            <w:r/>
          </w:p>
        </w:tc>
        <w:tc>
          <w:tcPr>
            <w:shd w:val="clear" w:color="auto" w:fill="ffffff"/>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shd w:val="clear" w:color="auto" w:fill="ffffff"/>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30.40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4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3mmpb防护门</w:t>
            </w:r>
            <w:r>
              <w:rPr>
                <w:rFonts w:hint="eastAsia" w:ascii="宋体" w:hAnsi="宋体" w:eastAsia="宋体" w:cs="宋体"/>
                <w:b w:val="0"/>
                <w:bCs w:val="0"/>
                <w:i w:val="0"/>
                <w:iCs w:val="0"/>
                <w:color w:val="000000"/>
                <w:sz w:val="21"/>
                <w:szCs w:val="21"/>
                <w:highlight w:val="none"/>
                <w:u w:val="none"/>
              </w:rPr>
            </w:r>
            <w:r/>
          </w:p>
        </w:tc>
        <w:tc>
          <w:tcPr>
            <w:shd w:val="clear" w:color="auto" w:fill="ffffff"/>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樘</w:t>
            </w:r>
            <w:r>
              <w:rPr>
                <w:rFonts w:hint="eastAsia" w:ascii="宋体" w:hAnsi="宋体" w:eastAsia="宋体" w:cs="宋体"/>
                <w:b w:val="0"/>
                <w:bCs w:val="0"/>
                <w:i w:val="0"/>
                <w:iCs w:val="0"/>
                <w:color w:val="000000"/>
                <w:sz w:val="21"/>
                <w:szCs w:val="21"/>
                <w:highlight w:val="none"/>
                <w:u w:val="none"/>
              </w:rPr>
            </w:r>
            <w:r/>
          </w:p>
        </w:tc>
        <w:tc>
          <w:tcPr>
            <w:shd w:val="clear" w:color="auto" w:fill="ffffff"/>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4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解剖室</w:t>
            </w:r>
            <w:r>
              <w:rPr>
                <w:rFonts w:hint="eastAsia" w:ascii="宋体" w:hAnsi="宋体" w:eastAsia="宋体" w:cs="宋体"/>
                <w:b w:val="0"/>
                <w:bCs w:val="0"/>
                <w:i w:val="0"/>
                <w:iCs w:val="0"/>
                <w:color w:val="000000"/>
                <w:sz w:val="21"/>
                <w:szCs w:val="21"/>
                <w:highlight w:val="none"/>
                <w:u w:val="none"/>
              </w:rPr>
            </w:r>
            <w:r/>
          </w:p>
        </w:tc>
        <w:tc>
          <w:tcPr>
            <w:shd w:val="clear" w:color="auto" w:fill="ffffff"/>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4mmpb铅板</w:t>
            </w:r>
            <w:r>
              <w:rPr>
                <w:rFonts w:hint="eastAsia" w:ascii="宋体" w:hAnsi="宋体" w:eastAsia="宋体" w:cs="宋体"/>
                <w:b w:val="0"/>
                <w:bCs w:val="0"/>
                <w:i w:val="0"/>
                <w:iCs w:val="0"/>
                <w:color w:val="000000"/>
                <w:sz w:val="21"/>
                <w:szCs w:val="21"/>
                <w:highlight w:val="none"/>
                <w:u w:val="none"/>
              </w:rPr>
            </w:r>
            <w:r/>
          </w:p>
        </w:tc>
        <w:tc>
          <w:tcPr>
            <w:shd w:val="clear" w:color="auto" w:fill="ffffff"/>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shd w:val="clear" w:color="auto" w:fill="ffffff"/>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48.66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4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4mmpb防护门</w:t>
            </w:r>
            <w:r>
              <w:rPr>
                <w:rFonts w:hint="eastAsia" w:ascii="宋体" w:hAnsi="宋体" w:eastAsia="宋体" w:cs="宋体"/>
                <w:b w:val="0"/>
                <w:bCs w:val="0"/>
                <w:i w:val="0"/>
                <w:iCs w:val="0"/>
                <w:color w:val="000000"/>
                <w:sz w:val="21"/>
                <w:szCs w:val="21"/>
                <w:highlight w:val="none"/>
                <w:u w:val="none"/>
              </w:rPr>
            </w:r>
            <w:r/>
          </w:p>
        </w:tc>
        <w:tc>
          <w:tcPr>
            <w:shd w:val="clear" w:color="auto" w:fill="ffffff"/>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樘</w:t>
            </w:r>
            <w:r>
              <w:rPr>
                <w:rFonts w:hint="eastAsia" w:ascii="宋体" w:hAnsi="宋体" w:eastAsia="宋体" w:cs="宋体"/>
                <w:b w:val="0"/>
                <w:bCs w:val="0"/>
                <w:i w:val="0"/>
                <w:iCs w:val="0"/>
                <w:color w:val="000000"/>
                <w:sz w:val="21"/>
                <w:szCs w:val="21"/>
                <w:highlight w:val="none"/>
                <w:u w:val="none"/>
              </w:rPr>
            </w:r>
            <w:r/>
          </w:p>
        </w:tc>
        <w:tc>
          <w:tcPr>
            <w:shd w:val="clear" w:color="auto" w:fill="ffffff"/>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w:t>
            </w: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4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暂养间</w:t>
            </w:r>
            <w:r>
              <w:rPr>
                <w:rFonts w:hint="eastAsia" w:ascii="宋体" w:hAnsi="宋体" w:eastAsia="宋体" w:cs="宋体"/>
                <w:b w:val="0"/>
                <w:bCs w:val="0"/>
                <w:i w:val="0"/>
                <w:iCs w:val="0"/>
                <w:color w:val="000000"/>
                <w:sz w:val="21"/>
                <w:szCs w:val="21"/>
                <w:highlight w:val="none"/>
                <w:u w:val="none"/>
              </w:rPr>
            </w:r>
            <w:r/>
          </w:p>
        </w:tc>
        <w:tc>
          <w:tcPr>
            <w:shd w:val="clear" w:color="auto" w:fill="ffffff"/>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4mmpb铅板</w:t>
            </w:r>
            <w:r>
              <w:rPr>
                <w:rFonts w:hint="eastAsia" w:ascii="宋体" w:hAnsi="宋体" w:eastAsia="宋体" w:cs="宋体"/>
                <w:b w:val="0"/>
                <w:bCs w:val="0"/>
                <w:i w:val="0"/>
                <w:iCs w:val="0"/>
                <w:color w:val="000000"/>
                <w:sz w:val="21"/>
                <w:szCs w:val="21"/>
                <w:highlight w:val="none"/>
                <w:u w:val="none"/>
              </w:rPr>
            </w:r>
            <w:r/>
          </w:p>
        </w:tc>
        <w:tc>
          <w:tcPr>
            <w:shd w:val="clear" w:color="auto" w:fill="ffffff"/>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shd w:val="clear" w:color="auto" w:fill="ffffff"/>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52.56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4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4mmpb防护门</w:t>
            </w:r>
            <w:r>
              <w:rPr>
                <w:rFonts w:hint="eastAsia" w:ascii="宋体" w:hAnsi="宋体" w:eastAsia="宋体" w:cs="宋体"/>
                <w:b w:val="0"/>
                <w:bCs w:val="0"/>
                <w:i w:val="0"/>
                <w:iCs w:val="0"/>
                <w:color w:val="000000"/>
                <w:sz w:val="21"/>
                <w:szCs w:val="21"/>
                <w:highlight w:val="none"/>
                <w:u w:val="none"/>
              </w:rPr>
            </w:r>
            <w:r/>
          </w:p>
        </w:tc>
        <w:tc>
          <w:tcPr>
            <w:shd w:val="clear" w:color="auto" w:fill="ffffff"/>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樘</w:t>
            </w:r>
            <w:r>
              <w:rPr>
                <w:rFonts w:hint="eastAsia" w:ascii="宋体" w:hAnsi="宋体" w:eastAsia="宋体" w:cs="宋体"/>
                <w:b w:val="0"/>
                <w:bCs w:val="0"/>
                <w:i w:val="0"/>
                <w:iCs w:val="0"/>
                <w:color w:val="000000"/>
                <w:sz w:val="21"/>
                <w:szCs w:val="21"/>
                <w:highlight w:val="none"/>
                <w:u w:val="none"/>
              </w:rPr>
            </w:r>
            <w:r/>
          </w:p>
        </w:tc>
        <w:tc>
          <w:tcPr>
            <w:shd w:val="clear" w:color="auto" w:fill="ffffff"/>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w:t>
            </w: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4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缓冲、分装</w:t>
            </w:r>
            <w:r>
              <w:rPr>
                <w:rFonts w:hint="eastAsia" w:ascii="宋体" w:hAnsi="宋体" w:eastAsia="宋体" w:cs="宋体"/>
                <w:b w:val="0"/>
                <w:bCs w:val="0"/>
                <w:i w:val="0"/>
                <w:iCs w:val="0"/>
                <w:color w:val="000000"/>
                <w:sz w:val="21"/>
                <w:szCs w:val="21"/>
                <w:highlight w:val="none"/>
                <w:u w:val="none"/>
              </w:rPr>
            </w:r>
            <w:r/>
          </w:p>
        </w:tc>
        <w:tc>
          <w:tcPr>
            <w:shd w:val="clear" w:color="auto" w:fill="ffffff"/>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1mmpb铅板</w:t>
            </w:r>
            <w:r>
              <w:rPr>
                <w:rFonts w:hint="eastAsia" w:ascii="宋体" w:hAnsi="宋体" w:eastAsia="宋体" w:cs="宋体"/>
                <w:b w:val="0"/>
                <w:bCs w:val="0"/>
                <w:i w:val="0"/>
                <w:iCs w:val="0"/>
                <w:color w:val="000000"/>
                <w:sz w:val="21"/>
                <w:szCs w:val="21"/>
                <w:highlight w:val="none"/>
                <w:u w:val="none"/>
              </w:rPr>
            </w:r>
            <w:r/>
          </w:p>
        </w:tc>
        <w:tc>
          <w:tcPr>
            <w:shd w:val="clear" w:color="auto" w:fill="ffffff"/>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shd w:val="clear" w:color="auto" w:fill="ffffff"/>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32.88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4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3mmpb防护门</w:t>
            </w:r>
            <w:r>
              <w:rPr>
                <w:rFonts w:hint="eastAsia" w:ascii="宋体" w:hAnsi="宋体" w:eastAsia="宋体" w:cs="宋体"/>
                <w:b w:val="0"/>
                <w:bCs w:val="0"/>
                <w:i w:val="0"/>
                <w:iCs w:val="0"/>
                <w:color w:val="000000"/>
                <w:sz w:val="21"/>
                <w:szCs w:val="21"/>
                <w:highlight w:val="none"/>
                <w:u w:val="none"/>
              </w:rPr>
            </w:r>
            <w:r/>
          </w:p>
        </w:tc>
        <w:tc>
          <w:tcPr>
            <w:shd w:val="clear" w:color="auto" w:fill="ffffff"/>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樘</w:t>
            </w:r>
            <w:r>
              <w:rPr>
                <w:rFonts w:hint="eastAsia" w:ascii="宋体" w:hAnsi="宋体" w:eastAsia="宋体" w:cs="宋体"/>
                <w:b w:val="0"/>
                <w:bCs w:val="0"/>
                <w:i w:val="0"/>
                <w:iCs w:val="0"/>
                <w:color w:val="000000"/>
                <w:sz w:val="21"/>
                <w:szCs w:val="21"/>
                <w:highlight w:val="none"/>
                <w:u w:val="none"/>
              </w:rPr>
            </w:r>
            <w:r/>
          </w:p>
        </w:tc>
        <w:tc>
          <w:tcPr>
            <w:shd w:val="clear" w:color="auto" w:fill="ffffff"/>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w:t>
            </w: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4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处理室</w:t>
            </w:r>
            <w:r>
              <w:rPr>
                <w:rFonts w:hint="eastAsia" w:ascii="宋体" w:hAnsi="宋体" w:eastAsia="宋体" w:cs="宋体"/>
                <w:b w:val="0"/>
                <w:bCs w:val="0"/>
                <w:i w:val="0"/>
                <w:iCs w:val="0"/>
                <w:color w:val="000000"/>
                <w:sz w:val="21"/>
                <w:szCs w:val="21"/>
                <w:highlight w:val="none"/>
                <w:u w:val="none"/>
              </w:rPr>
            </w:r>
            <w:r/>
          </w:p>
        </w:tc>
        <w:tc>
          <w:tcPr>
            <w:shd w:val="clear" w:color="auto" w:fill="ffffff"/>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3mmpb铅板</w:t>
            </w:r>
            <w:r>
              <w:rPr>
                <w:rFonts w:hint="eastAsia" w:ascii="宋体" w:hAnsi="宋体" w:eastAsia="宋体" w:cs="宋体"/>
                <w:b w:val="0"/>
                <w:bCs w:val="0"/>
                <w:i w:val="0"/>
                <w:iCs w:val="0"/>
                <w:color w:val="000000"/>
                <w:sz w:val="21"/>
                <w:szCs w:val="21"/>
                <w:highlight w:val="none"/>
                <w:u w:val="none"/>
              </w:rPr>
            </w:r>
            <w:r/>
          </w:p>
        </w:tc>
        <w:tc>
          <w:tcPr>
            <w:shd w:val="clear" w:color="auto" w:fill="ffffff"/>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shd w:val="clear" w:color="auto" w:fill="ffffff"/>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51.50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4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3mmpb防护门</w:t>
            </w:r>
            <w:r>
              <w:rPr>
                <w:rFonts w:hint="eastAsia" w:ascii="宋体" w:hAnsi="宋体" w:eastAsia="宋体" w:cs="宋体"/>
                <w:b w:val="0"/>
                <w:bCs w:val="0"/>
                <w:i w:val="0"/>
                <w:iCs w:val="0"/>
                <w:color w:val="000000"/>
                <w:sz w:val="21"/>
                <w:szCs w:val="21"/>
                <w:highlight w:val="none"/>
                <w:u w:val="none"/>
              </w:rPr>
            </w:r>
            <w:r/>
          </w:p>
        </w:tc>
        <w:tc>
          <w:tcPr>
            <w:shd w:val="clear" w:color="auto" w:fill="ffffff"/>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樘</w:t>
            </w:r>
            <w:r>
              <w:rPr>
                <w:rFonts w:hint="eastAsia" w:ascii="宋体" w:hAnsi="宋体" w:eastAsia="宋体" w:cs="宋体"/>
                <w:b w:val="0"/>
                <w:bCs w:val="0"/>
                <w:i w:val="0"/>
                <w:iCs w:val="0"/>
                <w:color w:val="000000"/>
                <w:sz w:val="21"/>
                <w:szCs w:val="21"/>
                <w:highlight w:val="none"/>
                <w:u w:val="none"/>
              </w:rPr>
            </w:r>
            <w:r/>
          </w:p>
        </w:tc>
        <w:tc>
          <w:tcPr>
            <w:shd w:val="clear" w:color="auto" w:fill="ffffff"/>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w:t>
            </w: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4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细胞培养室</w:t>
            </w:r>
            <w:r>
              <w:rPr>
                <w:rFonts w:hint="eastAsia" w:ascii="宋体" w:hAnsi="宋体" w:eastAsia="宋体" w:cs="宋体"/>
                <w:b w:val="0"/>
                <w:bCs w:val="0"/>
                <w:i w:val="0"/>
                <w:iCs w:val="0"/>
                <w:color w:val="000000"/>
                <w:sz w:val="21"/>
                <w:szCs w:val="21"/>
                <w:highlight w:val="none"/>
                <w:u w:val="none"/>
              </w:rPr>
            </w:r>
            <w:r/>
          </w:p>
        </w:tc>
        <w:tc>
          <w:tcPr>
            <w:shd w:val="clear" w:color="auto" w:fill="ffffff"/>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3mmpb铅板</w:t>
            </w:r>
            <w:r>
              <w:rPr>
                <w:rFonts w:hint="eastAsia" w:ascii="宋体" w:hAnsi="宋体" w:eastAsia="宋体" w:cs="宋体"/>
                <w:b w:val="0"/>
                <w:bCs w:val="0"/>
                <w:i w:val="0"/>
                <w:iCs w:val="0"/>
                <w:color w:val="000000"/>
                <w:sz w:val="21"/>
                <w:szCs w:val="21"/>
                <w:highlight w:val="none"/>
                <w:u w:val="none"/>
              </w:rPr>
            </w:r>
            <w:r/>
          </w:p>
        </w:tc>
        <w:tc>
          <w:tcPr>
            <w:shd w:val="clear" w:color="auto" w:fill="ffffff"/>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shd w:val="clear" w:color="auto" w:fill="ffffff"/>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59.08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4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3mmpb防护门</w:t>
            </w:r>
            <w:r>
              <w:rPr>
                <w:rFonts w:hint="eastAsia" w:ascii="宋体" w:hAnsi="宋体" w:eastAsia="宋体" w:cs="宋体"/>
                <w:b w:val="0"/>
                <w:bCs w:val="0"/>
                <w:i w:val="0"/>
                <w:iCs w:val="0"/>
                <w:color w:val="000000"/>
                <w:sz w:val="21"/>
                <w:szCs w:val="21"/>
                <w:highlight w:val="none"/>
                <w:u w:val="none"/>
              </w:rPr>
            </w:r>
            <w:r/>
          </w:p>
        </w:tc>
        <w:tc>
          <w:tcPr>
            <w:shd w:val="clear" w:color="auto" w:fill="ffffff"/>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樘</w:t>
            </w:r>
            <w:r>
              <w:rPr>
                <w:rFonts w:hint="eastAsia" w:ascii="宋体" w:hAnsi="宋体" w:eastAsia="宋体" w:cs="宋体"/>
                <w:b w:val="0"/>
                <w:bCs w:val="0"/>
                <w:i w:val="0"/>
                <w:iCs w:val="0"/>
                <w:color w:val="000000"/>
                <w:sz w:val="21"/>
                <w:szCs w:val="21"/>
                <w:highlight w:val="none"/>
                <w:u w:val="none"/>
              </w:rPr>
            </w:r>
            <w:r/>
          </w:p>
        </w:tc>
        <w:tc>
          <w:tcPr>
            <w:shd w:val="clear" w:color="auto" w:fill="ffffff"/>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7</w:t>
            </w: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4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小动物PET-CT</w:t>
            </w:r>
            <w:r>
              <w:rPr>
                <w:rFonts w:hint="eastAsia" w:ascii="宋体" w:hAnsi="宋体" w:eastAsia="宋体" w:cs="宋体"/>
                <w:b w:val="0"/>
                <w:bCs w:val="0"/>
                <w:i w:val="0"/>
                <w:iCs w:val="0"/>
                <w:color w:val="000000"/>
                <w:sz w:val="21"/>
                <w:szCs w:val="21"/>
                <w:highlight w:val="none"/>
                <w:u w:val="none"/>
              </w:rPr>
            </w:r>
            <w:r/>
          </w:p>
        </w:tc>
        <w:tc>
          <w:tcPr>
            <w:shd w:val="clear" w:color="auto" w:fill="ffffff"/>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4mmpb铅板</w:t>
            </w:r>
            <w:r>
              <w:rPr>
                <w:rFonts w:hint="eastAsia" w:ascii="宋体" w:hAnsi="宋体" w:eastAsia="宋体" w:cs="宋体"/>
                <w:b w:val="0"/>
                <w:bCs w:val="0"/>
                <w:i w:val="0"/>
                <w:iCs w:val="0"/>
                <w:color w:val="000000"/>
                <w:sz w:val="21"/>
                <w:szCs w:val="21"/>
                <w:highlight w:val="none"/>
                <w:u w:val="none"/>
              </w:rPr>
            </w:r>
            <w:r/>
          </w:p>
        </w:tc>
        <w:tc>
          <w:tcPr>
            <w:shd w:val="clear" w:color="auto" w:fill="ffffff"/>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shd w:val="clear" w:color="auto" w:fill="ffffff"/>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67.08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4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4mmpb防护门</w:t>
            </w:r>
            <w:r>
              <w:rPr>
                <w:rFonts w:hint="eastAsia" w:ascii="宋体" w:hAnsi="宋体" w:eastAsia="宋体" w:cs="宋体"/>
                <w:b w:val="0"/>
                <w:bCs w:val="0"/>
                <w:i w:val="0"/>
                <w:iCs w:val="0"/>
                <w:color w:val="000000"/>
                <w:sz w:val="21"/>
                <w:szCs w:val="21"/>
                <w:highlight w:val="none"/>
                <w:u w:val="none"/>
              </w:rPr>
            </w:r>
            <w:r/>
          </w:p>
        </w:tc>
        <w:tc>
          <w:tcPr>
            <w:shd w:val="clear" w:color="auto" w:fill="ffffff"/>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樘</w:t>
            </w:r>
            <w:r>
              <w:rPr>
                <w:rFonts w:hint="eastAsia" w:ascii="宋体" w:hAnsi="宋体" w:eastAsia="宋体" w:cs="宋体"/>
                <w:b w:val="0"/>
                <w:bCs w:val="0"/>
                <w:i w:val="0"/>
                <w:iCs w:val="0"/>
                <w:color w:val="000000"/>
                <w:sz w:val="21"/>
                <w:szCs w:val="21"/>
                <w:highlight w:val="none"/>
                <w:u w:val="none"/>
              </w:rPr>
            </w:r>
            <w:r/>
          </w:p>
        </w:tc>
        <w:tc>
          <w:tcPr>
            <w:shd w:val="clear" w:color="auto" w:fill="ffffff"/>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4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4mmpb防护移门</w:t>
            </w:r>
            <w:r>
              <w:rPr>
                <w:rFonts w:hint="eastAsia" w:ascii="宋体" w:hAnsi="宋体" w:eastAsia="宋体" w:cs="宋体"/>
                <w:b w:val="0"/>
                <w:bCs w:val="0"/>
                <w:i w:val="0"/>
                <w:iCs w:val="0"/>
                <w:color w:val="000000"/>
                <w:sz w:val="21"/>
                <w:szCs w:val="21"/>
                <w:highlight w:val="none"/>
                <w:u w:val="none"/>
              </w:rPr>
            </w:r>
            <w:r/>
          </w:p>
        </w:tc>
        <w:tc>
          <w:tcPr>
            <w:shd w:val="clear" w:color="auto" w:fill="ffffff"/>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樘</w:t>
            </w:r>
            <w:r>
              <w:rPr>
                <w:rFonts w:hint="eastAsia" w:ascii="宋体" w:hAnsi="宋体" w:eastAsia="宋体" w:cs="宋体"/>
                <w:b w:val="0"/>
                <w:bCs w:val="0"/>
                <w:i w:val="0"/>
                <w:iCs w:val="0"/>
                <w:color w:val="000000"/>
                <w:sz w:val="21"/>
                <w:szCs w:val="21"/>
                <w:highlight w:val="none"/>
                <w:u w:val="none"/>
              </w:rPr>
            </w:r>
            <w:r/>
          </w:p>
        </w:tc>
        <w:tc>
          <w:tcPr>
            <w:shd w:val="clear" w:color="auto" w:fill="ffffff"/>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4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6mmpb铅防护窗</w:t>
            </w:r>
            <w:r>
              <w:rPr>
                <w:rFonts w:hint="eastAsia" w:ascii="宋体" w:hAnsi="宋体" w:eastAsia="宋体" w:cs="宋体"/>
                <w:b w:val="0"/>
                <w:bCs w:val="0"/>
                <w:i w:val="0"/>
                <w:iCs w:val="0"/>
                <w:color w:val="000000"/>
                <w:sz w:val="21"/>
                <w:szCs w:val="21"/>
                <w:highlight w:val="none"/>
                <w:u w:val="none"/>
              </w:rPr>
            </w:r>
            <w:r/>
          </w:p>
        </w:tc>
        <w:tc>
          <w:tcPr>
            <w:shd w:val="clear" w:color="auto" w:fill="ffffff"/>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项</w:t>
            </w:r>
            <w:r>
              <w:rPr>
                <w:rFonts w:hint="eastAsia" w:ascii="宋体" w:hAnsi="宋体" w:eastAsia="宋体" w:cs="宋体"/>
                <w:b w:val="0"/>
                <w:bCs w:val="0"/>
                <w:i w:val="0"/>
                <w:iCs w:val="0"/>
                <w:color w:val="000000"/>
                <w:sz w:val="21"/>
                <w:szCs w:val="21"/>
                <w:highlight w:val="none"/>
                <w:u w:val="none"/>
              </w:rPr>
            </w:r>
            <w:r/>
          </w:p>
        </w:tc>
        <w:tc>
          <w:tcPr>
            <w:shd w:val="clear" w:color="auto" w:fill="ffffff"/>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8</w:t>
            </w: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4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小动物ECT</w:t>
            </w:r>
            <w:r>
              <w:rPr>
                <w:rFonts w:hint="eastAsia" w:ascii="宋体" w:hAnsi="宋体" w:eastAsia="宋体" w:cs="宋体"/>
                <w:b w:val="0"/>
                <w:bCs w:val="0"/>
                <w:i w:val="0"/>
                <w:iCs w:val="0"/>
                <w:color w:val="000000"/>
                <w:sz w:val="21"/>
                <w:szCs w:val="21"/>
                <w:highlight w:val="none"/>
                <w:u w:val="none"/>
              </w:rPr>
            </w:r>
            <w:r/>
          </w:p>
        </w:tc>
        <w:tc>
          <w:tcPr>
            <w:shd w:val="clear" w:color="auto" w:fill="ffffff"/>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4mmpb铅板</w:t>
            </w:r>
            <w:r>
              <w:rPr>
                <w:rFonts w:hint="eastAsia" w:ascii="宋体" w:hAnsi="宋体" w:eastAsia="宋体" w:cs="宋体"/>
                <w:b w:val="0"/>
                <w:bCs w:val="0"/>
                <w:i w:val="0"/>
                <w:iCs w:val="0"/>
                <w:color w:val="000000"/>
                <w:sz w:val="21"/>
                <w:szCs w:val="21"/>
                <w:highlight w:val="none"/>
                <w:u w:val="none"/>
              </w:rPr>
            </w:r>
            <w:r/>
          </w:p>
        </w:tc>
        <w:tc>
          <w:tcPr>
            <w:shd w:val="clear" w:color="auto" w:fill="ffffff"/>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shd w:val="clear" w:color="auto" w:fill="ffffff"/>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81.50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4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4mmpb防护门</w:t>
            </w:r>
            <w:r>
              <w:rPr>
                <w:rFonts w:hint="eastAsia" w:ascii="宋体" w:hAnsi="宋体" w:eastAsia="宋体" w:cs="宋体"/>
                <w:b w:val="0"/>
                <w:bCs w:val="0"/>
                <w:i w:val="0"/>
                <w:iCs w:val="0"/>
                <w:color w:val="000000"/>
                <w:sz w:val="21"/>
                <w:szCs w:val="21"/>
                <w:highlight w:val="none"/>
                <w:u w:val="none"/>
              </w:rPr>
            </w:r>
            <w:r/>
          </w:p>
        </w:tc>
        <w:tc>
          <w:tcPr>
            <w:shd w:val="clear" w:color="auto" w:fill="ffffff"/>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樘</w:t>
            </w:r>
            <w:r>
              <w:rPr>
                <w:rFonts w:hint="eastAsia" w:ascii="宋体" w:hAnsi="宋体" w:eastAsia="宋体" w:cs="宋体"/>
                <w:b w:val="0"/>
                <w:bCs w:val="0"/>
                <w:i w:val="0"/>
                <w:iCs w:val="0"/>
                <w:color w:val="000000"/>
                <w:sz w:val="21"/>
                <w:szCs w:val="21"/>
                <w:highlight w:val="none"/>
                <w:u w:val="none"/>
              </w:rPr>
            </w:r>
            <w:r/>
          </w:p>
        </w:tc>
        <w:tc>
          <w:tcPr>
            <w:shd w:val="clear" w:color="auto" w:fill="ffffff"/>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4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4mmpb防护移门</w:t>
            </w:r>
            <w:r>
              <w:rPr>
                <w:rFonts w:hint="eastAsia" w:ascii="宋体" w:hAnsi="宋体" w:eastAsia="宋体" w:cs="宋体"/>
                <w:b w:val="0"/>
                <w:bCs w:val="0"/>
                <w:i w:val="0"/>
                <w:iCs w:val="0"/>
                <w:color w:val="000000"/>
                <w:sz w:val="21"/>
                <w:szCs w:val="21"/>
                <w:highlight w:val="none"/>
                <w:u w:val="none"/>
              </w:rPr>
            </w:r>
            <w:r/>
          </w:p>
        </w:tc>
        <w:tc>
          <w:tcPr>
            <w:shd w:val="clear" w:color="auto" w:fill="ffffff"/>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樘</w:t>
            </w:r>
            <w:r>
              <w:rPr>
                <w:rFonts w:hint="eastAsia" w:ascii="宋体" w:hAnsi="宋体" w:eastAsia="宋体" w:cs="宋体"/>
                <w:b w:val="0"/>
                <w:bCs w:val="0"/>
                <w:i w:val="0"/>
                <w:iCs w:val="0"/>
                <w:color w:val="000000"/>
                <w:sz w:val="21"/>
                <w:szCs w:val="21"/>
                <w:highlight w:val="none"/>
                <w:u w:val="none"/>
              </w:rPr>
            </w:r>
            <w:r/>
          </w:p>
        </w:tc>
        <w:tc>
          <w:tcPr>
            <w:shd w:val="clear" w:color="auto" w:fill="ffffff"/>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4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6mmpb铅防护窗</w:t>
            </w:r>
            <w:r>
              <w:rPr>
                <w:rFonts w:hint="eastAsia" w:ascii="宋体" w:hAnsi="宋体" w:eastAsia="宋体" w:cs="宋体"/>
                <w:b w:val="0"/>
                <w:bCs w:val="0"/>
                <w:i w:val="0"/>
                <w:iCs w:val="0"/>
                <w:color w:val="000000"/>
                <w:sz w:val="21"/>
                <w:szCs w:val="21"/>
                <w:highlight w:val="none"/>
                <w:u w:val="none"/>
              </w:rPr>
            </w:r>
            <w:r/>
          </w:p>
        </w:tc>
        <w:tc>
          <w:tcPr>
            <w:shd w:val="clear" w:color="auto" w:fill="ffffff"/>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项</w:t>
            </w:r>
            <w:r>
              <w:rPr>
                <w:rFonts w:hint="eastAsia" w:ascii="宋体" w:hAnsi="宋体" w:eastAsia="宋体" w:cs="宋体"/>
                <w:b w:val="0"/>
                <w:bCs w:val="0"/>
                <w:i w:val="0"/>
                <w:iCs w:val="0"/>
                <w:color w:val="000000"/>
                <w:sz w:val="21"/>
                <w:szCs w:val="21"/>
                <w:highlight w:val="none"/>
                <w:u w:val="none"/>
              </w:rPr>
            </w:r>
            <w:r/>
          </w:p>
        </w:tc>
        <w:tc>
          <w:tcPr>
            <w:shd w:val="clear" w:color="auto" w:fill="ffffff"/>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9</w:t>
            </w: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4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水冷机房</w:t>
            </w:r>
            <w:r>
              <w:rPr>
                <w:rFonts w:hint="eastAsia" w:ascii="宋体" w:hAnsi="宋体" w:eastAsia="宋体" w:cs="宋体"/>
                <w:b w:val="0"/>
                <w:bCs w:val="0"/>
                <w:i w:val="0"/>
                <w:iCs w:val="0"/>
                <w:color w:val="000000"/>
                <w:sz w:val="21"/>
                <w:szCs w:val="21"/>
                <w:highlight w:val="none"/>
                <w:u w:val="none"/>
              </w:rPr>
            </w:r>
            <w:r/>
          </w:p>
        </w:tc>
        <w:tc>
          <w:tcPr>
            <w:shd w:val="clear" w:color="auto" w:fill="ffffff"/>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5mmpb铅板</w:t>
            </w:r>
            <w:r>
              <w:rPr>
                <w:rFonts w:hint="eastAsia" w:ascii="宋体" w:hAnsi="宋体" w:eastAsia="宋体" w:cs="宋体"/>
                <w:b w:val="0"/>
                <w:bCs w:val="0"/>
                <w:i w:val="0"/>
                <w:iCs w:val="0"/>
                <w:color w:val="000000"/>
                <w:sz w:val="21"/>
                <w:szCs w:val="21"/>
                <w:highlight w:val="none"/>
                <w:u w:val="none"/>
              </w:rPr>
            </w:r>
            <w:r/>
          </w:p>
        </w:tc>
        <w:tc>
          <w:tcPr>
            <w:shd w:val="clear" w:color="auto" w:fill="ffffff"/>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shd w:val="clear" w:color="auto" w:fill="ffffff"/>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53.46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4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5mmpb防护门</w:t>
            </w:r>
            <w:r>
              <w:rPr>
                <w:rFonts w:hint="eastAsia" w:ascii="宋体" w:hAnsi="宋体" w:eastAsia="宋体" w:cs="宋体"/>
                <w:b w:val="0"/>
                <w:bCs w:val="0"/>
                <w:i w:val="0"/>
                <w:iCs w:val="0"/>
                <w:color w:val="000000"/>
                <w:sz w:val="21"/>
                <w:szCs w:val="21"/>
                <w:highlight w:val="none"/>
                <w:u w:val="none"/>
              </w:rPr>
            </w:r>
            <w:r/>
          </w:p>
        </w:tc>
        <w:tc>
          <w:tcPr>
            <w:shd w:val="clear" w:color="auto" w:fill="ffffff"/>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樘</w:t>
            </w:r>
            <w:r>
              <w:rPr>
                <w:rFonts w:hint="eastAsia" w:ascii="宋体" w:hAnsi="宋体" w:eastAsia="宋体" w:cs="宋体"/>
                <w:b w:val="0"/>
                <w:bCs w:val="0"/>
                <w:i w:val="0"/>
                <w:iCs w:val="0"/>
                <w:color w:val="000000"/>
                <w:sz w:val="21"/>
                <w:szCs w:val="21"/>
                <w:highlight w:val="none"/>
                <w:u w:val="none"/>
              </w:rPr>
            </w:r>
            <w:r/>
          </w:p>
        </w:tc>
        <w:tc>
          <w:tcPr>
            <w:shd w:val="clear" w:color="auto" w:fill="ffffff"/>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w:t>
            </w: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一层</w:t>
            </w:r>
            <w:r>
              <w:rPr>
                <w:rFonts w:hint="eastAsia" w:ascii="宋体" w:hAnsi="宋体" w:eastAsia="宋体" w:cs="宋体"/>
                <w:b w:val="0"/>
                <w:bCs w:val="0"/>
                <w:i w:val="0"/>
                <w:iCs w:val="0"/>
                <w:color w:val="000000"/>
                <w:sz w:val="21"/>
                <w:szCs w:val="21"/>
                <w:highlight w:val="none"/>
                <w:u w:val="none"/>
              </w:rPr>
            </w:r>
            <w:r/>
          </w:p>
        </w:tc>
        <w:tc>
          <w:tcPr>
            <w:shd w:val="clear" w:color="auto" w:fill="ffffff"/>
            <w:tcW w:w="134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污物暂存</w:t>
            </w:r>
            <w:r>
              <w:rPr>
                <w:rFonts w:hint="eastAsia" w:ascii="宋体" w:hAnsi="宋体" w:eastAsia="宋体" w:cs="宋体"/>
                <w:b w:val="0"/>
                <w:bCs w:val="0"/>
                <w:i w:val="0"/>
                <w:iCs w:val="0"/>
                <w:color w:val="000000"/>
                <w:sz w:val="21"/>
                <w:szCs w:val="21"/>
                <w:highlight w:val="none"/>
                <w:u w:val="none"/>
              </w:rPr>
            </w:r>
            <w:r/>
          </w:p>
        </w:tc>
        <w:tc>
          <w:tcPr>
            <w:shd w:val="clear" w:color="auto" w:fill="ffffff"/>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4mmpb铅板</w:t>
            </w:r>
            <w:r>
              <w:rPr>
                <w:rFonts w:hint="eastAsia" w:ascii="宋体" w:hAnsi="宋体" w:eastAsia="宋体" w:cs="宋体"/>
                <w:b w:val="0"/>
                <w:bCs w:val="0"/>
                <w:i w:val="0"/>
                <w:iCs w:val="0"/>
                <w:color w:val="000000"/>
                <w:sz w:val="21"/>
                <w:szCs w:val="21"/>
                <w:highlight w:val="none"/>
                <w:u w:val="none"/>
              </w:rPr>
            </w:r>
            <w:r/>
          </w:p>
        </w:tc>
        <w:tc>
          <w:tcPr>
            <w:shd w:val="clear" w:color="auto" w:fill="ffffff"/>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shd w:val="clear" w:color="auto" w:fill="ffffff"/>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36.10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4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5mmpb防护门</w:t>
            </w:r>
            <w:r>
              <w:rPr>
                <w:rFonts w:hint="eastAsia" w:ascii="宋体" w:hAnsi="宋体" w:eastAsia="宋体" w:cs="宋体"/>
                <w:b w:val="0"/>
                <w:bCs w:val="0"/>
                <w:i w:val="0"/>
                <w:iCs w:val="0"/>
                <w:color w:val="000000"/>
                <w:sz w:val="21"/>
                <w:szCs w:val="21"/>
                <w:highlight w:val="none"/>
                <w:u w:val="none"/>
              </w:rPr>
            </w:r>
            <w:r/>
          </w:p>
        </w:tc>
        <w:tc>
          <w:tcPr>
            <w:shd w:val="clear" w:color="auto" w:fill="ffffff"/>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樘</w:t>
            </w:r>
            <w:r>
              <w:rPr>
                <w:rFonts w:hint="eastAsia" w:ascii="宋体" w:hAnsi="宋体" w:eastAsia="宋体" w:cs="宋体"/>
                <w:b w:val="0"/>
                <w:bCs w:val="0"/>
                <w:i w:val="0"/>
                <w:iCs w:val="0"/>
                <w:color w:val="000000"/>
                <w:sz w:val="21"/>
                <w:szCs w:val="21"/>
                <w:highlight w:val="none"/>
                <w:u w:val="none"/>
              </w:rPr>
            </w:r>
            <w:r/>
          </w:p>
        </w:tc>
        <w:tc>
          <w:tcPr>
            <w:shd w:val="clear" w:color="auto" w:fill="ffffff"/>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11</w:t>
            </w: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4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分装</w:t>
            </w:r>
            <w:r>
              <w:rPr>
                <w:rFonts w:hint="eastAsia" w:ascii="宋体" w:hAnsi="宋体" w:eastAsia="宋体" w:cs="宋体"/>
                <w:b w:val="0"/>
                <w:bCs w:val="0"/>
                <w:i w:val="0"/>
                <w:iCs w:val="0"/>
                <w:color w:val="000000"/>
                <w:sz w:val="21"/>
                <w:szCs w:val="21"/>
                <w:highlight w:val="none"/>
                <w:u w:val="none"/>
              </w:rPr>
            </w:r>
            <w:r/>
          </w:p>
        </w:tc>
        <w:tc>
          <w:tcPr>
            <w:shd w:val="clear" w:color="auto" w:fill="ffffff"/>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4mmpb铅板</w:t>
            </w:r>
            <w:r>
              <w:rPr>
                <w:rFonts w:hint="eastAsia" w:ascii="宋体" w:hAnsi="宋体" w:eastAsia="宋体" w:cs="宋体"/>
                <w:b w:val="0"/>
                <w:bCs w:val="0"/>
                <w:i w:val="0"/>
                <w:iCs w:val="0"/>
                <w:color w:val="000000"/>
                <w:sz w:val="21"/>
                <w:szCs w:val="21"/>
                <w:highlight w:val="none"/>
                <w:u w:val="none"/>
              </w:rPr>
            </w:r>
            <w:r/>
          </w:p>
        </w:tc>
        <w:tc>
          <w:tcPr>
            <w:shd w:val="clear" w:color="auto" w:fill="ffffff"/>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shd w:val="clear" w:color="auto" w:fill="ffffff"/>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85.80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4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5mmpb防护门</w:t>
            </w:r>
            <w:r>
              <w:rPr>
                <w:rFonts w:hint="eastAsia" w:ascii="宋体" w:hAnsi="宋体" w:eastAsia="宋体" w:cs="宋体"/>
                <w:b w:val="0"/>
                <w:bCs w:val="0"/>
                <w:i w:val="0"/>
                <w:iCs w:val="0"/>
                <w:color w:val="000000"/>
                <w:sz w:val="21"/>
                <w:szCs w:val="21"/>
                <w:highlight w:val="none"/>
                <w:u w:val="none"/>
              </w:rPr>
            </w:r>
            <w:r/>
          </w:p>
        </w:tc>
        <w:tc>
          <w:tcPr>
            <w:shd w:val="clear" w:color="auto" w:fill="ffffff"/>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樘</w:t>
            </w:r>
            <w:r>
              <w:rPr>
                <w:rFonts w:hint="eastAsia" w:ascii="宋体" w:hAnsi="宋体" w:eastAsia="宋体" w:cs="宋体"/>
                <w:b w:val="0"/>
                <w:bCs w:val="0"/>
                <w:i w:val="0"/>
                <w:iCs w:val="0"/>
                <w:color w:val="000000"/>
                <w:sz w:val="21"/>
                <w:szCs w:val="21"/>
                <w:highlight w:val="none"/>
                <w:u w:val="none"/>
              </w:rPr>
            </w:r>
            <w:r/>
          </w:p>
        </w:tc>
        <w:tc>
          <w:tcPr>
            <w:shd w:val="clear" w:color="auto" w:fill="ffffff"/>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4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8mmpb防护门</w:t>
            </w:r>
            <w:r>
              <w:rPr>
                <w:rFonts w:hint="eastAsia" w:ascii="宋体" w:hAnsi="宋体" w:eastAsia="宋体" w:cs="宋体"/>
                <w:b w:val="0"/>
                <w:bCs w:val="0"/>
                <w:i w:val="0"/>
                <w:iCs w:val="0"/>
                <w:color w:val="000000"/>
                <w:sz w:val="21"/>
                <w:szCs w:val="21"/>
                <w:highlight w:val="none"/>
                <w:u w:val="none"/>
              </w:rPr>
            </w:r>
            <w:r/>
          </w:p>
        </w:tc>
        <w:tc>
          <w:tcPr>
            <w:shd w:val="clear" w:color="auto" w:fill="ffffff"/>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樘</w:t>
            </w:r>
            <w:r>
              <w:rPr>
                <w:rFonts w:hint="eastAsia" w:ascii="宋体" w:hAnsi="宋体" w:eastAsia="宋体" w:cs="宋体"/>
                <w:b w:val="0"/>
                <w:bCs w:val="0"/>
                <w:i w:val="0"/>
                <w:iCs w:val="0"/>
                <w:color w:val="000000"/>
                <w:sz w:val="21"/>
                <w:szCs w:val="21"/>
                <w:highlight w:val="none"/>
                <w:u w:val="none"/>
              </w:rPr>
            </w:r>
            <w:r/>
          </w:p>
        </w:tc>
        <w:tc>
          <w:tcPr>
            <w:shd w:val="clear" w:color="auto" w:fill="ffffff"/>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12</w:t>
            </w: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4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注射</w:t>
            </w:r>
            <w:r>
              <w:rPr>
                <w:rFonts w:hint="eastAsia" w:ascii="宋体" w:hAnsi="宋体" w:eastAsia="宋体" w:cs="宋体"/>
                <w:b w:val="0"/>
                <w:bCs w:val="0"/>
                <w:i w:val="0"/>
                <w:iCs w:val="0"/>
                <w:color w:val="000000"/>
                <w:sz w:val="21"/>
                <w:szCs w:val="21"/>
                <w:highlight w:val="none"/>
                <w:u w:val="none"/>
              </w:rPr>
            </w:r>
            <w:r/>
          </w:p>
        </w:tc>
        <w:tc>
          <w:tcPr>
            <w:shd w:val="clear" w:color="auto" w:fill="ffffff"/>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4mmpb铅板</w:t>
            </w:r>
            <w:r>
              <w:rPr>
                <w:rFonts w:hint="eastAsia" w:ascii="宋体" w:hAnsi="宋体" w:eastAsia="宋体" w:cs="宋体"/>
                <w:b w:val="0"/>
                <w:bCs w:val="0"/>
                <w:i w:val="0"/>
                <w:iCs w:val="0"/>
                <w:color w:val="000000"/>
                <w:sz w:val="21"/>
                <w:szCs w:val="21"/>
                <w:highlight w:val="none"/>
                <w:u w:val="none"/>
              </w:rPr>
            </w:r>
            <w:r/>
          </w:p>
        </w:tc>
        <w:tc>
          <w:tcPr>
            <w:shd w:val="clear" w:color="auto" w:fill="ffffff"/>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shd w:val="clear" w:color="auto" w:fill="ffffff"/>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31.60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4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5mmpb防护门</w:t>
            </w:r>
            <w:r>
              <w:rPr>
                <w:rFonts w:hint="eastAsia" w:ascii="宋体" w:hAnsi="宋体" w:eastAsia="宋体" w:cs="宋体"/>
                <w:b w:val="0"/>
                <w:bCs w:val="0"/>
                <w:i w:val="0"/>
                <w:iCs w:val="0"/>
                <w:color w:val="000000"/>
                <w:sz w:val="21"/>
                <w:szCs w:val="21"/>
                <w:highlight w:val="none"/>
                <w:u w:val="none"/>
              </w:rPr>
            </w:r>
            <w:r/>
          </w:p>
        </w:tc>
        <w:tc>
          <w:tcPr>
            <w:shd w:val="clear" w:color="auto" w:fill="ffffff"/>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樘</w:t>
            </w:r>
            <w:r>
              <w:rPr>
                <w:rFonts w:hint="eastAsia" w:ascii="宋体" w:hAnsi="宋体" w:eastAsia="宋体" w:cs="宋体"/>
                <w:b w:val="0"/>
                <w:bCs w:val="0"/>
                <w:i w:val="0"/>
                <w:iCs w:val="0"/>
                <w:color w:val="000000"/>
                <w:sz w:val="21"/>
                <w:szCs w:val="21"/>
                <w:highlight w:val="none"/>
                <w:u w:val="none"/>
              </w:rPr>
            </w:r>
            <w:r/>
          </w:p>
        </w:tc>
        <w:tc>
          <w:tcPr>
            <w:shd w:val="clear" w:color="auto" w:fill="ffffff"/>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13</w:t>
            </w: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4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储源</w:t>
            </w:r>
            <w:r>
              <w:rPr>
                <w:rFonts w:hint="eastAsia" w:ascii="宋体" w:hAnsi="宋体" w:eastAsia="宋体" w:cs="宋体"/>
                <w:b w:val="0"/>
                <w:bCs w:val="0"/>
                <w:i w:val="0"/>
                <w:iCs w:val="0"/>
                <w:color w:val="000000"/>
                <w:sz w:val="21"/>
                <w:szCs w:val="21"/>
                <w:highlight w:val="none"/>
                <w:u w:val="none"/>
              </w:rPr>
            </w:r>
            <w:r/>
          </w:p>
        </w:tc>
        <w:tc>
          <w:tcPr>
            <w:shd w:val="clear" w:color="auto" w:fill="ffffff"/>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4mmpb铅板</w:t>
            </w:r>
            <w:r>
              <w:rPr>
                <w:rFonts w:hint="eastAsia" w:ascii="宋体" w:hAnsi="宋体" w:eastAsia="宋体" w:cs="宋体"/>
                <w:b w:val="0"/>
                <w:bCs w:val="0"/>
                <w:i w:val="0"/>
                <w:iCs w:val="0"/>
                <w:color w:val="000000"/>
                <w:sz w:val="21"/>
                <w:szCs w:val="21"/>
                <w:highlight w:val="none"/>
                <w:u w:val="none"/>
              </w:rPr>
            </w:r>
            <w:r/>
          </w:p>
        </w:tc>
        <w:tc>
          <w:tcPr>
            <w:shd w:val="clear" w:color="auto" w:fill="ffffff"/>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shd w:val="clear" w:color="auto" w:fill="ffffff"/>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20.80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4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5mmpb防护门</w:t>
            </w:r>
            <w:r>
              <w:rPr>
                <w:rFonts w:hint="eastAsia" w:ascii="宋体" w:hAnsi="宋体" w:eastAsia="宋体" w:cs="宋体"/>
                <w:b w:val="0"/>
                <w:bCs w:val="0"/>
                <w:i w:val="0"/>
                <w:iCs w:val="0"/>
                <w:color w:val="000000"/>
                <w:sz w:val="21"/>
                <w:szCs w:val="21"/>
                <w:highlight w:val="none"/>
                <w:u w:val="none"/>
              </w:rPr>
            </w:r>
            <w:r/>
          </w:p>
        </w:tc>
        <w:tc>
          <w:tcPr>
            <w:shd w:val="clear" w:color="auto" w:fill="ffffff"/>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樘</w:t>
            </w:r>
            <w:r>
              <w:rPr>
                <w:rFonts w:hint="eastAsia" w:ascii="宋体" w:hAnsi="宋体" w:eastAsia="宋体" w:cs="宋体"/>
                <w:b w:val="0"/>
                <w:bCs w:val="0"/>
                <w:i w:val="0"/>
                <w:iCs w:val="0"/>
                <w:color w:val="000000"/>
                <w:sz w:val="21"/>
                <w:szCs w:val="21"/>
                <w:highlight w:val="none"/>
                <w:u w:val="none"/>
              </w:rPr>
            </w:r>
            <w:r/>
          </w:p>
        </w:tc>
        <w:tc>
          <w:tcPr>
            <w:shd w:val="clear" w:color="auto" w:fill="ffffff"/>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14</w:t>
            </w: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34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候诊</w:t>
            </w:r>
            <w:r>
              <w:rPr>
                <w:rFonts w:hint="eastAsia" w:ascii="宋体" w:hAnsi="宋体" w:eastAsia="宋体" w:cs="宋体"/>
                <w:b w:val="0"/>
                <w:bCs w:val="0"/>
                <w:i w:val="0"/>
                <w:iCs w:val="0"/>
                <w:color w:val="000000"/>
                <w:sz w:val="21"/>
                <w:szCs w:val="21"/>
                <w:highlight w:val="none"/>
                <w:u w:val="none"/>
              </w:rPr>
            </w:r>
            <w:r/>
          </w:p>
        </w:tc>
        <w:tc>
          <w:tcPr>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6mmpb铅板</w:t>
            </w:r>
            <w:r>
              <w:rPr>
                <w:rFonts w:hint="eastAsia" w:ascii="宋体" w:hAnsi="宋体" w:eastAsia="宋体" w:cs="宋体"/>
                <w:b w:val="0"/>
                <w:bCs w:val="0"/>
                <w:i w:val="0"/>
                <w:iCs w:val="0"/>
                <w:color w:val="000000"/>
                <w:sz w:val="21"/>
                <w:szCs w:val="21"/>
                <w:highlight w:val="none"/>
                <w:u w:val="none"/>
              </w:rPr>
            </w:r>
            <w:r/>
          </w:p>
        </w:tc>
        <w:tc>
          <w:tcPr>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8.40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34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原墙顶面装饰板拆装</w:t>
            </w:r>
            <w:r>
              <w:rPr>
                <w:rFonts w:hint="eastAsia" w:ascii="宋体" w:hAnsi="宋体" w:eastAsia="宋体" w:cs="宋体"/>
                <w:b w:val="0"/>
                <w:bCs w:val="0"/>
                <w:i w:val="0"/>
                <w:iCs w:val="0"/>
                <w:color w:val="000000"/>
                <w:sz w:val="21"/>
                <w:szCs w:val="21"/>
                <w:highlight w:val="none"/>
                <w:u w:val="none"/>
              </w:rPr>
            </w:r>
            <w:r/>
          </w:p>
        </w:tc>
        <w:tc>
          <w:tcPr>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12.35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15</w:t>
            </w: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34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候诊</w:t>
            </w:r>
            <w:r>
              <w:rPr>
                <w:rFonts w:hint="eastAsia" w:ascii="宋体" w:hAnsi="宋体" w:eastAsia="宋体" w:cs="宋体"/>
                <w:b w:val="0"/>
                <w:bCs w:val="0"/>
                <w:i w:val="0"/>
                <w:iCs w:val="0"/>
                <w:color w:val="000000"/>
                <w:sz w:val="21"/>
                <w:szCs w:val="21"/>
                <w:highlight w:val="none"/>
                <w:u w:val="none"/>
              </w:rPr>
            </w:r>
            <w:r/>
          </w:p>
        </w:tc>
        <w:tc>
          <w:tcPr>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6mmpb铅板</w:t>
            </w:r>
            <w:r>
              <w:rPr>
                <w:rFonts w:hint="eastAsia" w:ascii="宋体" w:hAnsi="宋体" w:eastAsia="宋体" w:cs="宋体"/>
                <w:b w:val="0"/>
                <w:bCs w:val="0"/>
                <w:i w:val="0"/>
                <w:iCs w:val="0"/>
                <w:color w:val="000000"/>
                <w:sz w:val="21"/>
                <w:szCs w:val="21"/>
                <w:highlight w:val="none"/>
                <w:u w:val="none"/>
              </w:rPr>
            </w:r>
            <w:r/>
          </w:p>
        </w:tc>
        <w:tc>
          <w:tcPr>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13.50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34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原墙顶面装饰板拆装</w:t>
            </w:r>
            <w:r>
              <w:rPr>
                <w:rFonts w:hint="eastAsia" w:ascii="宋体" w:hAnsi="宋体" w:eastAsia="宋体" w:cs="宋体"/>
                <w:b w:val="0"/>
                <w:bCs w:val="0"/>
                <w:i w:val="0"/>
                <w:iCs w:val="0"/>
                <w:color w:val="000000"/>
                <w:sz w:val="21"/>
                <w:szCs w:val="21"/>
                <w:highlight w:val="none"/>
                <w:u w:val="none"/>
              </w:rPr>
            </w:r>
            <w:r/>
          </w:p>
        </w:tc>
        <w:tc>
          <w:tcPr>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10.26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16</w:t>
            </w: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34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候诊vip</w:t>
            </w:r>
            <w:r>
              <w:rPr>
                <w:rFonts w:hint="eastAsia" w:ascii="宋体" w:hAnsi="宋体" w:eastAsia="宋体" w:cs="宋体"/>
                <w:b w:val="0"/>
                <w:bCs w:val="0"/>
                <w:i w:val="0"/>
                <w:iCs w:val="0"/>
                <w:color w:val="000000"/>
                <w:sz w:val="21"/>
                <w:szCs w:val="21"/>
                <w:highlight w:val="none"/>
                <w:u w:val="none"/>
              </w:rPr>
            </w:r>
            <w:r/>
          </w:p>
        </w:tc>
        <w:tc>
          <w:tcPr>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6mmpb铅板</w:t>
            </w:r>
            <w:r>
              <w:rPr>
                <w:rFonts w:hint="eastAsia" w:ascii="宋体" w:hAnsi="宋体" w:eastAsia="宋体" w:cs="宋体"/>
                <w:b w:val="0"/>
                <w:bCs w:val="0"/>
                <w:i w:val="0"/>
                <w:iCs w:val="0"/>
                <w:color w:val="000000"/>
                <w:sz w:val="21"/>
                <w:szCs w:val="21"/>
                <w:highlight w:val="none"/>
                <w:u w:val="none"/>
              </w:rPr>
            </w:r>
            <w:r/>
          </w:p>
        </w:tc>
        <w:tc>
          <w:tcPr>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34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原墙顶面装饰板拆装</w:t>
            </w:r>
            <w:r>
              <w:rPr>
                <w:rFonts w:hint="eastAsia" w:ascii="宋体" w:hAnsi="宋体" w:eastAsia="宋体" w:cs="宋体"/>
                <w:b w:val="0"/>
                <w:bCs w:val="0"/>
                <w:i w:val="0"/>
                <w:iCs w:val="0"/>
                <w:color w:val="000000"/>
                <w:sz w:val="21"/>
                <w:szCs w:val="21"/>
                <w:highlight w:val="none"/>
                <w:u w:val="none"/>
              </w:rPr>
            </w:r>
            <w:r/>
          </w:p>
        </w:tc>
        <w:tc>
          <w:tcPr>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9.50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17</w:t>
            </w: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34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抢救室</w:t>
            </w:r>
            <w:r>
              <w:rPr>
                <w:rFonts w:hint="eastAsia" w:ascii="宋体" w:hAnsi="宋体" w:eastAsia="宋体" w:cs="宋体"/>
                <w:b w:val="0"/>
                <w:bCs w:val="0"/>
                <w:i w:val="0"/>
                <w:iCs w:val="0"/>
                <w:color w:val="000000"/>
                <w:sz w:val="21"/>
                <w:szCs w:val="21"/>
                <w:highlight w:val="none"/>
                <w:u w:val="none"/>
              </w:rPr>
            </w:r>
            <w:r/>
          </w:p>
        </w:tc>
        <w:tc>
          <w:tcPr>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6mmpb铅板</w:t>
            </w:r>
            <w:r>
              <w:rPr>
                <w:rFonts w:hint="eastAsia" w:ascii="宋体" w:hAnsi="宋体" w:eastAsia="宋体" w:cs="宋体"/>
                <w:b w:val="0"/>
                <w:bCs w:val="0"/>
                <w:i w:val="0"/>
                <w:iCs w:val="0"/>
                <w:color w:val="000000"/>
                <w:sz w:val="21"/>
                <w:szCs w:val="21"/>
                <w:highlight w:val="none"/>
                <w:u w:val="none"/>
              </w:rPr>
            </w:r>
            <w:r/>
          </w:p>
        </w:tc>
        <w:tc>
          <w:tcPr>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12.50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34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原墙顶面装饰板拆装</w:t>
            </w:r>
            <w:r>
              <w:rPr>
                <w:rFonts w:hint="eastAsia" w:ascii="宋体" w:hAnsi="宋体" w:eastAsia="宋体" w:cs="宋体"/>
                <w:b w:val="0"/>
                <w:bCs w:val="0"/>
                <w:i w:val="0"/>
                <w:iCs w:val="0"/>
                <w:color w:val="000000"/>
                <w:sz w:val="21"/>
                <w:szCs w:val="21"/>
                <w:highlight w:val="none"/>
                <w:u w:val="none"/>
              </w:rPr>
            </w:r>
            <w:r/>
          </w:p>
        </w:tc>
        <w:tc>
          <w:tcPr>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9.50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18</w:t>
            </w: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348"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控制室</w:t>
            </w:r>
            <w:r>
              <w:rPr>
                <w:rFonts w:hint="eastAsia" w:ascii="宋体" w:hAnsi="宋体" w:eastAsia="宋体" w:cs="宋体"/>
                <w:b w:val="0"/>
                <w:bCs w:val="0"/>
                <w:i w:val="0"/>
                <w:iCs w:val="0"/>
                <w:color w:val="000000"/>
                <w:sz w:val="21"/>
                <w:szCs w:val="21"/>
                <w:highlight w:val="none"/>
                <w:u w:val="none"/>
              </w:rPr>
            </w:r>
            <w:r/>
          </w:p>
        </w:tc>
        <w:tc>
          <w:tcPr>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4mmpb防护门</w:t>
            </w:r>
            <w:r>
              <w:rPr>
                <w:rFonts w:hint="eastAsia" w:ascii="宋体" w:hAnsi="宋体" w:eastAsia="宋体" w:cs="宋体"/>
                <w:b w:val="0"/>
                <w:bCs w:val="0"/>
                <w:i w:val="0"/>
                <w:iCs w:val="0"/>
                <w:color w:val="000000"/>
                <w:sz w:val="21"/>
                <w:szCs w:val="21"/>
                <w:highlight w:val="none"/>
                <w:u w:val="none"/>
              </w:rPr>
            </w:r>
            <w:r/>
          </w:p>
        </w:tc>
        <w:tc>
          <w:tcPr>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樘</w:t>
            </w:r>
            <w:r>
              <w:rPr>
                <w:rFonts w:hint="eastAsia" w:ascii="宋体" w:hAnsi="宋体" w:eastAsia="宋体" w:cs="宋体"/>
                <w:b w:val="0"/>
                <w:bCs w:val="0"/>
                <w:i w:val="0"/>
                <w:iCs w:val="0"/>
                <w:color w:val="000000"/>
                <w:sz w:val="21"/>
                <w:szCs w:val="21"/>
                <w:highlight w:val="none"/>
                <w:u w:val="none"/>
              </w:rPr>
            </w:r>
            <w:r/>
          </w:p>
        </w:tc>
        <w:tc>
          <w:tcPr>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19</w:t>
            </w: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34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过道</w:t>
            </w:r>
            <w:r>
              <w:rPr>
                <w:rFonts w:hint="eastAsia" w:ascii="宋体" w:hAnsi="宋体" w:eastAsia="宋体" w:cs="宋体"/>
                <w:b w:val="0"/>
                <w:bCs w:val="0"/>
                <w:i w:val="0"/>
                <w:iCs w:val="0"/>
                <w:color w:val="000000"/>
                <w:sz w:val="21"/>
                <w:szCs w:val="21"/>
                <w:highlight w:val="none"/>
                <w:u w:val="none"/>
                <w:lang w:val="en-US" w:eastAsia="zh-CN" w:bidi="ar"/>
              </w:rPr>
              <w:t xml:space="preserve">（西走道+南走道）</w:t>
            </w:r>
            <w:r>
              <w:rPr>
                <w:rFonts w:hint="eastAsia" w:ascii="宋体" w:hAnsi="宋体" w:eastAsia="宋体" w:cs="宋体"/>
                <w:b w:val="0"/>
                <w:bCs w:val="0"/>
                <w:i w:val="0"/>
                <w:iCs w:val="0"/>
                <w:color w:val="000000"/>
                <w:sz w:val="21"/>
                <w:szCs w:val="21"/>
                <w:highlight w:val="none"/>
                <w:u w:val="none"/>
              </w:rPr>
            </w:r>
            <w:r/>
          </w:p>
        </w:tc>
        <w:tc>
          <w:tcPr>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医疗板</w:t>
            </w:r>
            <w:r>
              <w:rPr>
                <w:rFonts w:hint="eastAsia" w:ascii="宋体" w:hAnsi="宋体" w:eastAsia="宋体" w:cs="宋体"/>
                <w:b w:val="0"/>
                <w:bCs w:val="0"/>
                <w:i w:val="0"/>
                <w:iCs w:val="0"/>
                <w:color w:val="000000"/>
                <w:sz w:val="21"/>
                <w:szCs w:val="21"/>
                <w:highlight w:val="none"/>
                <w:u w:val="none"/>
                <w:lang w:val="en-US" w:eastAsia="zh-CN" w:bidi="ar"/>
              </w:rPr>
              <w:t xml:space="preserve">（西走道+南走道）</w:t>
            </w:r>
            <w:r>
              <w:rPr>
                <w:rFonts w:hint="eastAsia" w:ascii="宋体" w:hAnsi="宋体" w:eastAsia="宋体" w:cs="宋体"/>
                <w:b w:val="0"/>
                <w:bCs w:val="0"/>
                <w:i w:val="0"/>
                <w:iCs w:val="0"/>
                <w:color w:val="000000"/>
                <w:sz w:val="21"/>
                <w:szCs w:val="21"/>
                <w:highlight w:val="none"/>
                <w:u w:val="none"/>
              </w:rPr>
            </w:r>
            <w:r/>
          </w:p>
        </w:tc>
        <w:tc>
          <w:tcPr>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59.92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34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穿孔铝板</w:t>
            </w:r>
            <w:r>
              <w:rPr>
                <w:rFonts w:hint="eastAsia" w:ascii="宋体" w:hAnsi="宋体" w:eastAsia="宋体" w:cs="宋体"/>
                <w:b w:val="0"/>
                <w:bCs w:val="0"/>
                <w:i w:val="0"/>
                <w:iCs w:val="0"/>
                <w:color w:val="000000"/>
                <w:sz w:val="21"/>
                <w:szCs w:val="21"/>
                <w:highlight w:val="none"/>
                <w:u w:val="none"/>
                <w:lang w:val="en-US" w:eastAsia="zh-CN" w:bidi="ar"/>
              </w:rPr>
              <w:t xml:space="preserve">（西走道）</w:t>
            </w:r>
            <w:r>
              <w:rPr>
                <w:rFonts w:hint="eastAsia" w:ascii="宋体" w:hAnsi="宋体" w:eastAsia="宋体" w:cs="宋体"/>
                <w:b w:val="0"/>
                <w:bCs w:val="0"/>
                <w:i w:val="0"/>
                <w:iCs w:val="0"/>
                <w:color w:val="000000"/>
                <w:sz w:val="21"/>
                <w:szCs w:val="21"/>
                <w:highlight w:val="none"/>
                <w:u w:val="none"/>
              </w:rPr>
            </w:r>
            <w:r/>
          </w:p>
        </w:tc>
        <w:tc>
          <w:tcPr>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21.20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34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原墙顶面装饰板拆装</w:t>
            </w:r>
            <w:r>
              <w:rPr>
                <w:rFonts w:hint="eastAsia" w:ascii="宋体" w:hAnsi="宋体" w:eastAsia="宋体" w:cs="宋体"/>
                <w:b w:val="0"/>
                <w:bCs w:val="0"/>
                <w:i w:val="0"/>
                <w:iCs w:val="0"/>
                <w:color w:val="000000"/>
                <w:sz w:val="21"/>
                <w:szCs w:val="21"/>
                <w:highlight w:val="none"/>
                <w:u w:val="none"/>
                <w:lang w:val="en-US" w:eastAsia="zh-CN" w:bidi="ar"/>
              </w:rPr>
              <w:t xml:space="preserve">（南走道）</w:t>
            </w:r>
            <w:r>
              <w:rPr>
                <w:rFonts w:hint="eastAsia" w:ascii="宋体" w:hAnsi="宋体" w:eastAsia="宋体" w:cs="宋体"/>
                <w:b w:val="0"/>
                <w:bCs w:val="0"/>
                <w:i w:val="0"/>
                <w:iCs w:val="0"/>
                <w:color w:val="000000"/>
                <w:sz w:val="21"/>
                <w:szCs w:val="21"/>
                <w:highlight w:val="none"/>
                <w:u w:val="none"/>
              </w:rPr>
            </w:r>
            <w:r/>
          </w:p>
        </w:tc>
        <w:tc>
          <w:tcPr>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50.30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34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LED灯盘</w:t>
            </w:r>
            <w:r>
              <w:rPr>
                <w:rFonts w:hint="eastAsia" w:ascii="宋体" w:hAnsi="宋体" w:eastAsia="宋体" w:cs="宋体"/>
                <w:b w:val="0"/>
                <w:bCs w:val="0"/>
                <w:i w:val="0"/>
                <w:iCs w:val="0"/>
                <w:color w:val="000000"/>
                <w:sz w:val="21"/>
                <w:szCs w:val="21"/>
                <w:highlight w:val="none"/>
                <w:u w:val="none"/>
                <w:lang w:val="en-US" w:eastAsia="zh-CN" w:bidi="ar"/>
              </w:rPr>
              <w:t xml:space="preserve">（西走道）</w:t>
            </w:r>
            <w:r>
              <w:rPr>
                <w:rFonts w:hint="eastAsia" w:ascii="宋体" w:hAnsi="宋体" w:eastAsia="宋体" w:cs="宋体"/>
                <w:b w:val="0"/>
                <w:bCs w:val="0"/>
                <w:i w:val="0"/>
                <w:iCs w:val="0"/>
                <w:color w:val="000000"/>
                <w:sz w:val="21"/>
                <w:szCs w:val="21"/>
                <w:highlight w:val="none"/>
                <w:u w:val="none"/>
              </w:rPr>
            </w:r>
            <w:r/>
          </w:p>
        </w:tc>
        <w:tc>
          <w:tcPr>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个</w:t>
            </w:r>
            <w:r>
              <w:rPr>
                <w:rFonts w:hint="eastAsia" w:ascii="宋体" w:hAnsi="宋体" w:eastAsia="宋体" w:cs="宋体"/>
                <w:b w:val="0"/>
                <w:bCs w:val="0"/>
                <w:i w:val="0"/>
                <w:iCs w:val="0"/>
                <w:color w:val="000000"/>
                <w:sz w:val="21"/>
                <w:szCs w:val="21"/>
                <w:highlight w:val="none"/>
                <w:u w:val="none"/>
              </w:rPr>
            </w:r>
            <w:r/>
          </w:p>
        </w:tc>
        <w:tc>
          <w:tcPr>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34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地砖拆除</w:t>
            </w:r>
            <w:r>
              <w:rPr>
                <w:rFonts w:hint="eastAsia" w:ascii="宋体" w:hAnsi="宋体" w:eastAsia="宋体" w:cs="宋体"/>
                <w:b w:val="0"/>
                <w:bCs w:val="0"/>
                <w:i w:val="0"/>
                <w:iCs w:val="0"/>
                <w:color w:val="000000"/>
                <w:sz w:val="21"/>
                <w:szCs w:val="21"/>
                <w:highlight w:val="none"/>
                <w:u w:val="none"/>
                <w:lang w:val="en-US" w:eastAsia="zh-CN" w:bidi="ar"/>
              </w:rPr>
              <w:t xml:space="preserve">（南走道）</w:t>
            </w:r>
            <w:r>
              <w:rPr>
                <w:rFonts w:hint="eastAsia" w:ascii="宋体" w:hAnsi="宋体" w:eastAsia="宋体" w:cs="宋体"/>
                <w:b w:val="0"/>
                <w:bCs w:val="0"/>
                <w:i w:val="0"/>
                <w:iCs w:val="0"/>
                <w:color w:val="000000"/>
                <w:sz w:val="21"/>
                <w:szCs w:val="21"/>
                <w:highlight w:val="none"/>
                <w:u w:val="none"/>
              </w:rPr>
            </w:r>
            <w:r/>
          </w:p>
        </w:tc>
        <w:tc>
          <w:tcPr>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45.90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34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pvc地胶</w:t>
            </w:r>
            <w:r>
              <w:rPr>
                <w:rFonts w:hint="eastAsia" w:ascii="宋体" w:hAnsi="宋体" w:eastAsia="宋体" w:cs="宋体"/>
                <w:b w:val="0"/>
                <w:bCs w:val="0"/>
                <w:i w:val="0"/>
                <w:iCs w:val="0"/>
                <w:color w:val="000000"/>
                <w:sz w:val="21"/>
                <w:szCs w:val="21"/>
                <w:highlight w:val="none"/>
                <w:u w:val="none"/>
                <w:lang w:val="en-US" w:eastAsia="zh-CN" w:bidi="ar"/>
              </w:rPr>
              <w:t xml:space="preserve">（西走道+南走道）</w:t>
            </w:r>
            <w:r>
              <w:rPr>
                <w:rFonts w:hint="eastAsia" w:ascii="宋体" w:hAnsi="宋体" w:eastAsia="宋体" w:cs="宋体"/>
                <w:b w:val="0"/>
                <w:bCs w:val="0"/>
                <w:i w:val="0"/>
                <w:iCs w:val="0"/>
                <w:color w:val="000000"/>
                <w:sz w:val="21"/>
                <w:szCs w:val="21"/>
                <w:highlight w:val="none"/>
                <w:u w:val="none"/>
              </w:rPr>
            </w:r>
            <w:r/>
          </w:p>
        </w:tc>
        <w:tc>
          <w:tcPr>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66.60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34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2mmpb铅板</w:t>
            </w:r>
            <w:r>
              <w:rPr>
                <w:rFonts w:hint="eastAsia" w:ascii="宋体" w:hAnsi="宋体" w:eastAsia="宋体" w:cs="宋体"/>
                <w:b w:val="0"/>
                <w:bCs w:val="0"/>
                <w:i w:val="0"/>
                <w:iCs w:val="0"/>
                <w:color w:val="000000"/>
                <w:sz w:val="21"/>
                <w:szCs w:val="21"/>
                <w:highlight w:val="none"/>
                <w:u w:val="none"/>
              </w:rPr>
            </w:r>
            <w:r/>
          </w:p>
        </w:tc>
        <w:tc>
          <w:tcPr>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69.00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34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6mmpb铅板</w:t>
            </w:r>
            <w:r>
              <w:rPr>
                <w:rFonts w:hint="eastAsia" w:ascii="宋体" w:hAnsi="宋体" w:eastAsia="宋体" w:cs="宋体"/>
                <w:b w:val="0"/>
                <w:bCs w:val="0"/>
                <w:i w:val="0"/>
                <w:iCs w:val="0"/>
                <w:color w:val="000000"/>
                <w:sz w:val="21"/>
                <w:szCs w:val="21"/>
                <w:highlight w:val="none"/>
                <w:u w:val="none"/>
              </w:rPr>
            </w:r>
            <w:r/>
          </w:p>
        </w:tc>
        <w:tc>
          <w:tcPr>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36.00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34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5mmpb防护门（双开）</w:t>
            </w:r>
            <w:r>
              <w:rPr>
                <w:rFonts w:hint="eastAsia" w:ascii="宋体" w:hAnsi="宋体" w:eastAsia="宋体" w:cs="宋体"/>
                <w:b w:val="0"/>
                <w:bCs w:val="0"/>
                <w:i w:val="0"/>
                <w:iCs w:val="0"/>
                <w:color w:val="000000"/>
                <w:sz w:val="21"/>
                <w:szCs w:val="21"/>
                <w:highlight w:val="none"/>
                <w:u w:val="none"/>
              </w:rPr>
            </w:r>
            <w:r/>
          </w:p>
        </w:tc>
        <w:tc>
          <w:tcPr>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樘</w:t>
            </w:r>
            <w:r>
              <w:rPr>
                <w:rFonts w:hint="eastAsia" w:ascii="宋体" w:hAnsi="宋体" w:eastAsia="宋体" w:cs="宋体"/>
                <w:b w:val="0"/>
                <w:bCs w:val="0"/>
                <w:i w:val="0"/>
                <w:iCs w:val="0"/>
                <w:color w:val="000000"/>
                <w:sz w:val="21"/>
                <w:szCs w:val="21"/>
                <w:highlight w:val="none"/>
                <w:u w:val="none"/>
              </w:rPr>
            </w:r>
            <w:r/>
          </w:p>
        </w:tc>
        <w:tc>
          <w:tcPr>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20</w:t>
            </w: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地下二层</w:t>
            </w:r>
            <w:r>
              <w:rPr>
                <w:rFonts w:hint="eastAsia" w:ascii="宋体" w:hAnsi="宋体" w:eastAsia="宋体" w:cs="宋体"/>
                <w:b w:val="0"/>
                <w:bCs w:val="0"/>
                <w:i w:val="0"/>
                <w:iCs w:val="0"/>
                <w:color w:val="000000"/>
                <w:sz w:val="21"/>
                <w:szCs w:val="21"/>
                <w:highlight w:val="none"/>
                <w:u w:val="none"/>
              </w:rPr>
            </w:r>
            <w:r/>
          </w:p>
        </w:tc>
        <w:tc>
          <w:tcPr>
            <w:tcW w:w="1348"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地沟铅砖</w:t>
            </w:r>
            <w:r>
              <w:rPr>
                <w:rFonts w:hint="eastAsia" w:ascii="宋体" w:hAnsi="宋体" w:eastAsia="宋体" w:cs="宋体"/>
                <w:b w:val="0"/>
                <w:bCs w:val="0"/>
                <w:i w:val="0"/>
                <w:iCs w:val="0"/>
                <w:color w:val="000000"/>
                <w:sz w:val="21"/>
                <w:szCs w:val="21"/>
                <w:highlight w:val="none"/>
                <w:u w:val="none"/>
                <w:lang w:val="en-US" w:eastAsia="zh-CN" w:bidi="ar"/>
              </w:rPr>
            </w:r>
            <w:r/>
          </w:p>
        </w:tc>
        <w:tc>
          <w:tcPr>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63mm</w:t>
            </w:r>
            <w:r>
              <w:rPr>
                <w:rFonts w:hint="eastAsia" w:ascii="宋体" w:hAnsi="宋体" w:eastAsia="宋体" w:cs="宋体"/>
                <w:b w:val="0"/>
                <w:bCs w:val="0"/>
                <w:i w:val="0"/>
                <w:iCs w:val="0"/>
                <w:color w:val="000000"/>
                <w:sz w:val="21"/>
                <w:szCs w:val="21"/>
                <w:highlight w:val="none"/>
                <w:u w:val="none"/>
              </w:rPr>
            </w:r>
            <w:r/>
          </w:p>
        </w:tc>
        <w:tc>
          <w:tcPr>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项</w:t>
            </w:r>
            <w:r>
              <w:rPr>
                <w:rFonts w:hint="eastAsia" w:ascii="宋体" w:hAnsi="宋体" w:eastAsia="宋体" w:cs="宋体"/>
                <w:b w:val="0"/>
                <w:bCs w:val="0"/>
                <w:i w:val="0"/>
                <w:iCs w:val="0"/>
                <w:color w:val="000000"/>
                <w:sz w:val="21"/>
                <w:szCs w:val="21"/>
                <w:highlight w:val="none"/>
                <w:u w:val="none"/>
              </w:rPr>
            </w:r>
            <w:r/>
          </w:p>
        </w:tc>
        <w:tc>
          <w:tcPr>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21</w:t>
            </w: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348"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集水池防护</w:t>
            </w:r>
            <w:r>
              <w:rPr>
                <w:rFonts w:hint="eastAsia" w:ascii="宋体" w:hAnsi="宋体" w:eastAsia="宋体" w:cs="宋体"/>
                <w:b w:val="0"/>
                <w:bCs w:val="0"/>
                <w:i w:val="0"/>
                <w:iCs w:val="0"/>
                <w:color w:val="000000"/>
                <w:sz w:val="21"/>
                <w:szCs w:val="21"/>
                <w:highlight w:val="none"/>
                <w:u w:val="none"/>
                <w:lang w:val="en-US" w:eastAsia="zh-CN" w:bidi="ar"/>
              </w:rPr>
            </w:r>
            <w:r/>
          </w:p>
        </w:tc>
        <w:tc>
          <w:tcPr>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5mmpb铅板</w:t>
            </w:r>
            <w:r>
              <w:rPr>
                <w:rFonts w:hint="eastAsia" w:ascii="宋体" w:hAnsi="宋体" w:eastAsia="宋体" w:cs="宋体"/>
                <w:b w:val="0"/>
                <w:bCs w:val="0"/>
                <w:i w:val="0"/>
                <w:iCs w:val="0"/>
                <w:color w:val="000000"/>
                <w:sz w:val="21"/>
                <w:szCs w:val="21"/>
                <w:highlight w:val="none"/>
                <w:u w:val="none"/>
              </w:rPr>
            </w:r>
            <w:r/>
          </w:p>
        </w:tc>
        <w:tc>
          <w:tcPr>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27.00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22</w:t>
            </w: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34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水管防护</w:t>
            </w:r>
            <w:r>
              <w:rPr>
                <w:rFonts w:hint="eastAsia" w:ascii="宋体" w:hAnsi="宋体" w:eastAsia="宋体" w:cs="宋体"/>
                <w:b w:val="0"/>
                <w:bCs w:val="0"/>
                <w:i w:val="0"/>
                <w:iCs w:val="0"/>
                <w:color w:val="000000"/>
                <w:sz w:val="21"/>
                <w:szCs w:val="21"/>
                <w:highlight w:val="none"/>
                <w:u w:val="none"/>
                <w:lang w:val="en-US" w:eastAsia="zh-CN" w:bidi="ar"/>
              </w:rPr>
            </w:r>
            <w:r/>
          </w:p>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（从负二层上述区域至集水池的排水管及集水池至衰变池的排水管）</w:t>
            </w:r>
            <w:r>
              <w:rPr>
                <w:rFonts w:hint="eastAsia" w:ascii="宋体" w:hAnsi="宋体" w:eastAsia="宋体" w:cs="宋体"/>
                <w:b w:val="0"/>
                <w:bCs w:val="0"/>
                <w:i w:val="0"/>
                <w:iCs w:val="0"/>
                <w:color w:val="000000"/>
                <w:sz w:val="21"/>
                <w:szCs w:val="21"/>
                <w:highlight w:val="none"/>
                <w:u w:val="none"/>
                <w:lang w:val="en-US" w:eastAsia="zh-CN" w:bidi="ar"/>
              </w:rPr>
            </w:r>
            <w:r/>
          </w:p>
        </w:tc>
        <w:tc>
          <w:tcPr>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10mmpb铅板</w:t>
            </w:r>
            <w:r>
              <w:rPr>
                <w:rFonts w:hint="eastAsia" w:ascii="宋体" w:hAnsi="宋体" w:eastAsia="宋体" w:cs="宋体"/>
                <w:b w:val="0"/>
                <w:bCs w:val="0"/>
                <w:i w:val="0"/>
                <w:iCs w:val="0"/>
                <w:color w:val="000000"/>
                <w:sz w:val="21"/>
                <w:szCs w:val="21"/>
                <w:highlight w:val="none"/>
                <w:u w:val="none"/>
              </w:rPr>
            </w:r>
            <w:r/>
          </w:p>
        </w:tc>
        <w:tc>
          <w:tcPr>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23</w:t>
            </w: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34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5mmpb铅板</w:t>
            </w:r>
            <w:r>
              <w:rPr>
                <w:rFonts w:hint="eastAsia" w:ascii="宋体" w:hAnsi="宋体" w:eastAsia="宋体" w:cs="宋体"/>
                <w:b w:val="0"/>
                <w:bCs w:val="0"/>
                <w:i w:val="0"/>
                <w:iCs w:val="0"/>
                <w:color w:val="000000"/>
                <w:sz w:val="21"/>
                <w:szCs w:val="21"/>
                <w:highlight w:val="none"/>
                <w:u w:val="none"/>
              </w:rPr>
            </w:r>
            <w:r/>
          </w:p>
        </w:tc>
        <w:tc>
          <w:tcPr>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45.00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24</w:t>
            </w: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48"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加速器防护门</w:t>
            </w:r>
            <w:r>
              <w:rPr>
                <w:rFonts w:hint="eastAsia" w:ascii="宋体" w:hAnsi="宋体" w:eastAsia="宋体" w:cs="宋体"/>
                <w:b w:val="0"/>
                <w:bCs w:val="0"/>
                <w:i w:val="0"/>
                <w:iCs w:val="0"/>
                <w:color w:val="000000"/>
                <w:sz w:val="21"/>
                <w:szCs w:val="21"/>
                <w:highlight w:val="none"/>
                <w:u w:val="none"/>
              </w:rPr>
            </w:r>
            <w:r/>
          </w:p>
        </w:tc>
        <w:tc>
          <w:tcPr>
            <w:shd w:val="clear" w:color="auto" w:fill="ffffff"/>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电动平移门，150mm含硼石蜡+12mmpb防护</w:t>
            </w:r>
            <w:r>
              <w:rPr>
                <w:rFonts w:hint="eastAsia" w:ascii="宋体" w:hAnsi="宋体" w:eastAsia="宋体" w:cs="宋体"/>
                <w:b w:val="0"/>
                <w:bCs w:val="0"/>
                <w:i w:val="0"/>
                <w:iCs w:val="0"/>
                <w:color w:val="000000"/>
                <w:sz w:val="21"/>
                <w:szCs w:val="21"/>
                <w:highlight w:val="none"/>
                <w:u w:val="none"/>
              </w:rPr>
            </w:r>
            <w:r/>
          </w:p>
        </w:tc>
        <w:tc>
          <w:tcPr>
            <w:shd w:val="clear" w:color="auto" w:fill="ffffff"/>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樘</w:t>
            </w:r>
            <w:r>
              <w:rPr>
                <w:rFonts w:hint="eastAsia" w:ascii="宋体" w:hAnsi="宋体" w:eastAsia="宋体" w:cs="宋体"/>
                <w:b w:val="0"/>
                <w:bCs w:val="0"/>
                <w:i w:val="0"/>
                <w:iCs w:val="0"/>
                <w:color w:val="000000"/>
                <w:sz w:val="21"/>
                <w:szCs w:val="21"/>
                <w:highlight w:val="none"/>
                <w:u w:val="none"/>
              </w:rPr>
            </w:r>
            <w:r/>
          </w:p>
        </w:tc>
        <w:tc>
          <w:tcPr>
            <w:shd w:val="clear" w:color="auto" w:fill="ffffff"/>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25</w:t>
            </w: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4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风井防护及恢复</w:t>
            </w:r>
            <w:r>
              <w:rPr>
                <w:rFonts w:hint="eastAsia" w:ascii="宋体" w:hAnsi="宋体" w:eastAsia="宋体" w:cs="宋体"/>
                <w:b w:val="0"/>
                <w:bCs w:val="0"/>
                <w:i w:val="0"/>
                <w:iCs w:val="0"/>
                <w:color w:val="000000"/>
                <w:sz w:val="21"/>
                <w:szCs w:val="21"/>
                <w:highlight w:val="none"/>
                <w:u w:val="none"/>
                <w:lang w:val="en-US" w:eastAsia="zh-CN" w:bidi="ar"/>
              </w:rPr>
            </w:r>
            <w:r/>
          </w:p>
        </w:tc>
        <w:tc>
          <w:tcPr>
            <w:shd w:val="clear" w:color="auto" w:fill="ffffff"/>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原装饰拆除</w:t>
            </w:r>
            <w:r>
              <w:rPr>
                <w:rFonts w:hint="eastAsia" w:ascii="宋体" w:hAnsi="宋体" w:eastAsia="宋体" w:cs="宋体"/>
                <w:b w:val="0"/>
                <w:bCs w:val="0"/>
                <w:i w:val="0"/>
                <w:iCs w:val="0"/>
                <w:color w:val="000000"/>
                <w:sz w:val="21"/>
                <w:szCs w:val="21"/>
                <w:highlight w:val="none"/>
                <w:u w:val="none"/>
              </w:rPr>
            </w:r>
            <w:r/>
          </w:p>
        </w:tc>
        <w:tc>
          <w:tcPr>
            <w:shd w:val="clear" w:color="auto" w:fill="ffffff"/>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shd w:val="clear" w:color="auto" w:fill="ffffff"/>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198.00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48" w:type="dxa"/>
            <w:vAlign w:val="center"/>
            <w:vMerge w:val="continue"/>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r>
            <w:r/>
          </w:p>
        </w:tc>
        <w:tc>
          <w:tcPr>
            <w:shd w:val="clear" w:color="auto" w:fill="ffffff"/>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4mmpb铅板</w:t>
            </w:r>
            <w:r>
              <w:rPr>
                <w:rFonts w:hint="eastAsia" w:ascii="宋体" w:hAnsi="宋体" w:eastAsia="宋体" w:cs="宋体"/>
                <w:b w:val="0"/>
                <w:bCs w:val="0"/>
                <w:i w:val="0"/>
                <w:iCs w:val="0"/>
                <w:color w:val="000000"/>
                <w:sz w:val="21"/>
                <w:szCs w:val="21"/>
                <w:highlight w:val="none"/>
                <w:u w:val="none"/>
              </w:rPr>
            </w:r>
            <w:r/>
          </w:p>
        </w:tc>
        <w:tc>
          <w:tcPr>
            <w:shd w:val="clear" w:color="auto" w:fill="ffffff"/>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shd w:val="clear" w:color="auto" w:fill="ffffff"/>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198.00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48" w:type="dxa"/>
            <w:vAlign w:val="center"/>
            <w:vMerge w:val="continue"/>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r>
            <w:r/>
          </w:p>
        </w:tc>
        <w:tc>
          <w:tcPr>
            <w:shd w:val="clear" w:color="auto" w:fill="ffffff"/>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墙面装饰</w:t>
            </w:r>
            <w:r>
              <w:rPr>
                <w:rFonts w:hint="eastAsia" w:ascii="宋体" w:hAnsi="宋体" w:eastAsia="宋体" w:cs="宋体"/>
                <w:b w:val="0"/>
                <w:bCs w:val="0"/>
                <w:i w:val="0"/>
                <w:iCs w:val="0"/>
                <w:color w:val="000000"/>
                <w:sz w:val="21"/>
                <w:szCs w:val="21"/>
                <w:highlight w:val="none"/>
                <w:u w:val="none"/>
              </w:rPr>
            </w:r>
            <w:r/>
          </w:p>
        </w:tc>
        <w:tc>
          <w:tcPr>
            <w:shd w:val="clear" w:color="auto" w:fill="ffffff"/>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shd w:val="clear" w:color="auto" w:fill="ffffff"/>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198.00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26</w:t>
            </w: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48"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顶面装饰（解剖室、暂养间、缓冲分装、细胞培养室）</w:t>
            </w:r>
            <w:r>
              <w:rPr>
                <w:rFonts w:hint="eastAsia" w:ascii="宋体" w:hAnsi="宋体" w:eastAsia="宋体" w:cs="宋体"/>
                <w:b w:val="0"/>
                <w:bCs w:val="0"/>
                <w:i w:val="0"/>
                <w:iCs w:val="0"/>
                <w:color w:val="000000"/>
                <w:sz w:val="21"/>
                <w:szCs w:val="21"/>
                <w:highlight w:val="none"/>
                <w:u w:val="none"/>
                <w:lang w:val="en-US" w:eastAsia="zh-CN" w:bidi="ar"/>
              </w:rPr>
            </w:r>
            <w:r/>
          </w:p>
        </w:tc>
        <w:tc>
          <w:tcPr>
            <w:shd w:val="clear" w:color="auto" w:fill="ffffff"/>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50mm厚单层玻镁岩棉彩钢板吊顶板</w:t>
            </w:r>
            <w:r>
              <w:rPr>
                <w:rFonts w:hint="eastAsia" w:ascii="宋体" w:hAnsi="宋体" w:eastAsia="宋体" w:cs="宋体"/>
                <w:b w:val="0"/>
                <w:bCs w:val="0"/>
                <w:i w:val="0"/>
                <w:iCs w:val="0"/>
                <w:color w:val="000000"/>
                <w:sz w:val="21"/>
                <w:szCs w:val="21"/>
                <w:highlight w:val="none"/>
                <w:u w:val="none"/>
              </w:rPr>
            </w:r>
            <w:r/>
          </w:p>
        </w:tc>
        <w:tc>
          <w:tcPr>
            <w:shd w:val="clear" w:color="auto" w:fill="ffffff"/>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130.00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738"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27</w:t>
            </w:r>
            <w:r>
              <w:rPr>
                <w:rFonts w:hint="eastAsia" w:ascii="宋体" w:hAnsi="宋体" w:eastAsia="宋体" w:cs="宋体"/>
                <w:b w:val="0"/>
                <w:bCs w:val="0"/>
                <w:i w:val="0"/>
                <w:iCs w:val="0"/>
                <w:color w:val="000000"/>
                <w:sz w:val="21"/>
                <w:szCs w:val="21"/>
                <w:highlight w:val="none"/>
                <w:u w:val="none"/>
              </w:rPr>
            </w:r>
            <w:r/>
          </w:p>
        </w:tc>
        <w:tc>
          <w:tcPr>
            <w:shd w:val="clear" w:color="auto" w:fill="ffffff"/>
            <w:tcW w:w="1326"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348"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墙面装饰（解剖室、暂养间、缓冲分装、细胞培养室）</w:t>
            </w:r>
            <w:r>
              <w:rPr>
                <w:rFonts w:hint="eastAsia" w:ascii="宋体" w:hAnsi="宋体" w:eastAsia="宋体" w:cs="宋体"/>
                <w:b w:val="0"/>
                <w:bCs w:val="0"/>
                <w:i w:val="0"/>
                <w:iCs w:val="0"/>
                <w:color w:val="000000"/>
                <w:sz w:val="21"/>
                <w:szCs w:val="21"/>
                <w:highlight w:val="none"/>
                <w:u w:val="none"/>
                <w:lang w:val="en-US" w:eastAsia="zh-CN" w:bidi="ar"/>
              </w:rPr>
            </w:r>
            <w:r/>
          </w:p>
        </w:tc>
        <w:tc>
          <w:tcPr>
            <w:shd w:val="clear" w:color="auto" w:fill="ffffff"/>
            <w:tcW w:w="214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50mm厚双层玻镁岩棉彩钢板墙板</w:t>
            </w:r>
            <w:r>
              <w:rPr>
                <w:rFonts w:hint="eastAsia" w:ascii="宋体" w:hAnsi="宋体" w:eastAsia="宋体" w:cs="宋体"/>
                <w:b w:val="0"/>
                <w:bCs w:val="0"/>
                <w:i w:val="0"/>
                <w:iCs w:val="0"/>
                <w:color w:val="000000"/>
                <w:sz w:val="21"/>
                <w:szCs w:val="21"/>
                <w:highlight w:val="none"/>
                <w:u w:val="none"/>
              </w:rPr>
            </w:r>
            <w:r/>
          </w:p>
        </w:tc>
        <w:tc>
          <w:tcPr>
            <w:shd w:val="clear" w:color="auto" w:fill="ffffff"/>
            <w:tcW w:w="817"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tcW w:w="211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520.00 </w:t>
            </w:r>
            <w:r>
              <w:rPr>
                <w:rFonts w:hint="eastAsia" w:ascii="宋体" w:hAnsi="宋体" w:eastAsia="宋体" w:cs="宋体"/>
                <w:b w:val="0"/>
                <w:bCs w:val="0"/>
                <w:i w:val="0"/>
                <w:iCs w:val="0"/>
                <w:color w:val="000000"/>
                <w:sz w:val="21"/>
                <w:szCs w:val="21"/>
                <w:highlight w:val="none"/>
                <w:u w:val="none"/>
              </w:rPr>
            </w:r>
            <w:r/>
          </w:p>
        </w:tc>
      </w:tr>
    </w:tbl>
    <w:p>
      <w:pPr>
        <w:pStyle w:val="1000"/>
        <w:ind w:firstLine="420"/>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4</w:t>
      </w:r>
      <w:r>
        <w:rPr>
          <w:rFonts w:hint="eastAsia" w:ascii="宋体" w:hAnsi="宋体" w:eastAsia="宋体" w:cs="Times New Roman"/>
          <w:color w:val="000000"/>
          <w:sz w:val="21"/>
          <w:szCs w:val="21"/>
          <w:highlight w:val="none"/>
        </w:rPr>
        <w:t xml:space="preserve">、合同履行期限：</w:t>
      </w:r>
      <w:r>
        <w:rPr>
          <w:rFonts w:hint="eastAsia" w:ascii="宋体" w:hAnsi="宋体" w:eastAsia="宋体" w:cs="Times New Roman"/>
          <w:color w:val="000000"/>
          <w:sz w:val="21"/>
          <w:szCs w:val="21"/>
          <w:highlight w:val="none"/>
        </w:rPr>
      </w:r>
      <w:r/>
    </w:p>
    <w:p>
      <w:pPr>
        <w:pStyle w:val="1000"/>
        <w:ind w:firstLine="420"/>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4</w:t>
      </w:r>
      <w:r>
        <w:rPr>
          <w:rFonts w:hint="eastAsia" w:ascii="宋体" w:hAnsi="宋体" w:eastAsia="宋体" w:cs="Times New Roman"/>
          <w:color w:val="000000"/>
          <w:sz w:val="21"/>
          <w:szCs w:val="21"/>
          <w:highlight w:val="none"/>
        </w:rPr>
        <w:t xml:space="preserve">.1、交货时间：</w:t>
      </w:r>
      <w:r>
        <w:rPr>
          <w:rFonts w:hint="eastAsia" w:ascii="宋体" w:hAnsi="宋体" w:eastAsia="宋体" w:cs="宋体"/>
          <w:color w:val="000000"/>
          <w:sz w:val="21"/>
          <w:szCs w:val="21"/>
          <w:highlight w:val="none"/>
          <w:lang w:val="en-US" w:eastAsia="zh-CN"/>
        </w:rPr>
        <w:t xml:space="preserve">在合同签订生效后并接到采购人通知后60日内安装调试完毕。</w:t>
      </w:r>
      <w:r>
        <w:rPr>
          <w:rFonts w:hint="eastAsia" w:ascii="宋体" w:hAnsi="宋体" w:eastAsia="宋体" w:cs="Times New Roman"/>
          <w:color w:val="000000"/>
          <w:sz w:val="21"/>
          <w:szCs w:val="21"/>
          <w:highlight w:val="none"/>
        </w:rPr>
      </w:r>
      <w:r/>
    </w:p>
    <w:p>
      <w:pPr>
        <w:pStyle w:val="1000"/>
        <w:ind w:firstLine="420"/>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4</w:t>
      </w:r>
      <w:r>
        <w:rPr>
          <w:rFonts w:hint="eastAsia" w:ascii="宋体" w:hAnsi="宋体" w:eastAsia="宋体" w:cs="Times New Roman"/>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质保期≥3</w:t>
      </w:r>
      <w:r>
        <w:rPr>
          <w:rFonts w:hint="eastAsia" w:ascii="宋体" w:hAnsi="宋体" w:eastAsia="宋体" w:cs="宋体"/>
          <w:color w:val="000000"/>
          <w:sz w:val="21"/>
          <w:szCs w:val="21"/>
          <w:highlight w:val="none"/>
          <w:lang w:eastAsia="zh-CN"/>
        </w:rPr>
        <w:t xml:space="preserve">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质保期自货物验收合格之日起计算</w:t>
      </w:r>
      <w:r>
        <w:rPr>
          <w:rFonts w:hint="eastAsia" w:ascii="宋体" w:hAnsi="宋体" w:eastAsia="宋体" w:cs="宋体"/>
          <w:color w:val="000000"/>
          <w:sz w:val="21"/>
          <w:szCs w:val="21"/>
          <w:highlight w:val="none"/>
        </w:rPr>
        <w:t xml:space="preserve">）。</w:t>
      </w:r>
      <w:r>
        <w:rPr>
          <w:rFonts w:hint="eastAsia" w:ascii="宋体" w:hAnsi="宋体" w:eastAsia="宋体" w:cs="Times New Roman"/>
          <w:color w:val="000000"/>
          <w:sz w:val="21"/>
          <w:szCs w:val="21"/>
          <w:highlight w:val="none"/>
        </w:rPr>
      </w:r>
      <w:r/>
    </w:p>
    <w:p>
      <w:pPr>
        <w:pStyle w:val="1000"/>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、验收标准：按采购要求进行验收。</w:t>
      </w:r>
      <w:r>
        <w:rPr>
          <w:rFonts w:hint="eastAsia" w:ascii="宋体" w:hAnsi="宋体"/>
          <w:color w:val="000000"/>
          <w:sz w:val="21"/>
          <w:szCs w:val="21"/>
          <w:highlight w:val="none"/>
        </w:rPr>
      </w:r>
      <w:r/>
    </w:p>
    <w:p>
      <w:pPr>
        <w:pStyle w:val="1000"/>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、本项目不接受联合体投标，不接受进口产品投标</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不接受转包、分包。</w:t>
      </w:r>
      <w:r>
        <w:rPr>
          <w:rFonts w:hint="eastAsia" w:ascii="宋体" w:hAnsi="宋体"/>
          <w:color w:val="000000"/>
          <w:sz w:val="21"/>
          <w:szCs w:val="21"/>
          <w:highlight w:val="none"/>
        </w:rPr>
      </w:r>
      <w:r/>
    </w:p>
    <w:p>
      <w:pPr>
        <w:pStyle w:val="1000"/>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二</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申请人的</w:t>
      </w:r>
      <w:r>
        <w:rPr>
          <w:rFonts w:ascii="宋体" w:hAnsi="宋体"/>
          <w:color w:val="000000"/>
          <w:sz w:val="21"/>
          <w:szCs w:val="21"/>
          <w:highlight w:val="none"/>
        </w:rPr>
        <w:t xml:space="preserve">资格要求：</w:t>
      </w:r>
      <w:r>
        <w:rPr>
          <w:rFonts w:ascii="宋体" w:hAnsi="宋体"/>
          <w:color w:val="000000"/>
          <w:sz w:val="21"/>
          <w:szCs w:val="21"/>
          <w:highlight w:val="none"/>
        </w:rPr>
      </w:r>
      <w:r/>
    </w:p>
    <w:p>
      <w:pPr>
        <w:pStyle w:val="1000"/>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1、满足《中华人民共和国政府采购法》之第二十二条“供应商参加政府采购活动应当具备下列条件”规定</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 </w:t>
      </w:r>
      <w:r>
        <w:rPr>
          <w:rFonts w:hint="eastAsia" w:ascii="宋体" w:hAnsi="宋体"/>
          <w:color w:val="000000"/>
          <w:sz w:val="21"/>
          <w:szCs w:val="21"/>
          <w:highlight w:val="none"/>
        </w:rPr>
      </w:r>
      <w:r/>
    </w:p>
    <w:p>
      <w:pPr>
        <w:pStyle w:val="1000"/>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①具有独立承担民事责任的能力；</w:t>
      </w:r>
      <w:r>
        <w:rPr>
          <w:rFonts w:hint="eastAsia" w:ascii="宋体" w:hAnsi="宋体"/>
          <w:color w:val="000000"/>
          <w:sz w:val="21"/>
          <w:szCs w:val="21"/>
          <w:highlight w:val="none"/>
        </w:rPr>
      </w:r>
      <w:r/>
    </w:p>
    <w:p>
      <w:pPr>
        <w:pStyle w:val="1000"/>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②具有良好的商业信誉和健全的财务会计制度；</w:t>
      </w:r>
      <w:r>
        <w:rPr>
          <w:rFonts w:hint="eastAsia" w:ascii="宋体" w:hAnsi="宋体"/>
          <w:color w:val="000000"/>
          <w:sz w:val="21"/>
          <w:szCs w:val="21"/>
          <w:highlight w:val="none"/>
        </w:rPr>
      </w:r>
      <w:r/>
    </w:p>
    <w:p>
      <w:pPr>
        <w:pStyle w:val="1000"/>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③具有履行合同所必需的设备和专业技术能力；</w:t>
      </w:r>
      <w:r>
        <w:rPr>
          <w:rFonts w:hint="eastAsia" w:ascii="宋体" w:hAnsi="宋体"/>
          <w:color w:val="000000"/>
          <w:sz w:val="21"/>
          <w:szCs w:val="21"/>
          <w:highlight w:val="none"/>
        </w:rPr>
      </w:r>
      <w:r/>
    </w:p>
    <w:p>
      <w:pPr>
        <w:pStyle w:val="1000"/>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④有依法缴纳税收和社会保障资金的良好记录；</w:t>
      </w:r>
      <w:r>
        <w:rPr>
          <w:rFonts w:hint="eastAsia" w:ascii="宋体" w:hAnsi="宋体"/>
          <w:color w:val="000000"/>
          <w:sz w:val="21"/>
          <w:szCs w:val="21"/>
          <w:highlight w:val="none"/>
        </w:rPr>
      </w:r>
      <w:r/>
    </w:p>
    <w:p>
      <w:pPr>
        <w:pStyle w:val="1000"/>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⑤参加政府采购活动前三年内，在经营活动中没有重大违法记录；</w:t>
      </w:r>
      <w:r>
        <w:rPr>
          <w:rFonts w:hint="eastAsia" w:ascii="宋体" w:hAnsi="宋体"/>
          <w:color w:val="000000"/>
          <w:sz w:val="21"/>
          <w:szCs w:val="21"/>
          <w:highlight w:val="none"/>
        </w:rPr>
      </w:r>
      <w:r/>
    </w:p>
    <w:p>
      <w:pPr>
        <w:pStyle w:val="1000"/>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⑥法律、行政法规规定的其他条件； </w:t>
      </w:r>
      <w:r>
        <w:rPr>
          <w:rFonts w:hint="eastAsia" w:ascii="宋体" w:hAnsi="宋体"/>
          <w:color w:val="000000"/>
          <w:sz w:val="21"/>
          <w:szCs w:val="21"/>
          <w:highlight w:val="none"/>
        </w:rPr>
      </w:r>
      <w:r/>
    </w:p>
    <w:p>
      <w:pPr>
        <w:pStyle w:val="1000"/>
        <w:numPr>
          <w:ilvl w:val="0"/>
          <w:numId w:val="2"/>
        </w:numPr>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本项目的特定资格要求：</w:t>
      </w:r>
      <w:r>
        <w:rPr>
          <w:rFonts w:hint="eastAsia" w:ascii="宋体" w:hAnsi="宋体" w:cs="宋体"/>
          <w:color w:val="000000"/>
          <w:sz w:val="21"/>
          <w:szCs w:val="21"/>
          <w:highlight w:val="none"/>
          <w:lang w:val="en-US" w:eastAsia="zh-CN"/>
        </w:rPr>
        <w:t xml:space="preserve">无</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1000"/>
        <w:ind w:firstLine="420"/>
        <w:spacing w:line="40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3、落实政府釆购政策需满足的资格要求:本项目非专门面向中小企业采购，所属行业为</w:t>
      </w:r>
      <w:r>
        <w:rPr>
          <w:rFonts w:hint="eastAsia"/>
          <w:color w:val="000000"/>
          <w:sz w:val="21"/>
          <w:szCs w:val="21"/>
          <w:highlight w:val="none"/>
          <w:lang w:eastAsia="zh-CN" w:bidi="ar"/>
        </w:rPr>
        <w:t xml:space="preserve">工业</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947"/>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注：①单位负责人为同一人或者存在直接控股、管理关系的不同供应商，不得参加同一合同项下的政府采购活动。</w:t>
      </w:r>
      <w:r>
        <w:rPr>
          <w:rFonts w:hint="eastAsia" w:ascii="宋体" w:hAnsi="宋体" w:cs="宋体"/>
          <w:color w:val="000000"/>
          <w:sz w:val="21"/>
          <w:szCs w:val="21"/>
          <w:highlight w:val="none"/>
        </w:rPr>
      </w:r>
      <w:r/>
    </w:p>
    <w:p>
      <w:pPr>
        <w:pStyle w:val="947"/>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②凡为采购项目提供整体设计、规范编制或者项目管理、监理、检测等服务的供应商，不得再参加本项目的采购活动。</w:t>
      </w:r>
      <w:r>
        <w:rPr>
          <w:rFonts w:hint="eastAsia" w:ascii="宋体" w:hAnsi="宋体" w:cs="宋体"/>
          <w:color w:val="000000"/>
          <w:sz w:val="21"/>
          <w:szCs w:val="21"/>
          <w:highlight w:val="none"/>
        </w:rPr>
      </w:r>
      <w:r/>
    </w:p>
    <w:p>
      <w:pPr>
        <w:pStyle w:val="947"/>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③根据政府采购法及相关法规，招标代理人将对供应商进行信用查询。对列入失信被执行人、重大税收违法案件当事人名单、政府采购严重违法失信行为记录名单的供应商，拒绝</w:t>
      </w:r>
      <w:r>
        <w:rPr>
          <w:rFonts w:hint="eastAsia" w:ascii="宋体" w:hAnsi="宋体" w:cs="宋体"/>
          <w:color w:val="000000"/>
          <w:sz w:val="21"/>
          <w:szCs w:val="21"/>
          <w:highlight w:val="none"/>
        </w:rPr>
        <w:t xml:space="preserve">其参与政府采购活动。</w:t>
      </w:r>
      <w:r>
        <w:rPr>
          <w:rFonts w:hint="eastAsia" w:ascii="宋体" w:hAnsi="宋体" w:cs="宋体"/>
          <w:color w:val="000000"/>
          <w:sz w:val="21"/>
          <w:szCs w:val="21"/>
          <w:highlight w:val="none"/>
        </w:rPr>
      </w:r>
      <w:r/>
    </w:p>
    <w:p>
      <w:pPr>
        <w:pStyle w:val="947"/>
        <w:ind w:firstLine="420"/>
        <w:spacing w:line="400" w:lineRule="exact"/>
        <w:rPr>
          <w:rFonts w:hAnsi="宋体"/>
          <w:color w:val="000000"/>
          <w:sz w:val="21"/>
          <w:szCs w:val="21"/>
          <w:highlight w:val="none"/>
        </w:rPr>
      </w:pPr>
      <w:r>
        <w:rPr>
          <w:rFonts w:hint="eastAsia" w:hAnsi="宋体"/>
          <w:color w:val="000000"/>
          <w:sz w:val="21"/>
          <w:szCs w:val="21"/>
          <w:highlight w:val="none"/>
        </w:rPr>
        <w:t xml:space="preserve">三</w:t>
      </w:r>
      <w:r>
        <w:rPr>
          <w:rFonts w:hAnsi="宋体"/>
          <w:color w:val="000000"/>
          <w:sz w:val="21"/>
          <w:szCs w:val="21"/>
          <w:highlight w:val="none"/>
        </w:rPr>
        <w:t xml:space="preserve">、</w:t>
      </w:r>
      <w:r>
        <w:rPr>
          <w:rFonts w:hint="eastAsia" w:hAnsi="宋体"/>
          <w:color w:val="000000"/>
          <w:sz w:val="21"/>
          <w:szCs w:val="21"/>
          <w:highlight w:val="none"/>
        </w:rPr>
        <w:t xml:space="preserve">获取招标文件</w:t>
      </w:r>
      <w:r>
        <w:rPr>
          <w:rFonts w:hAnsi="宋体"/>
          <w:color w:val="000000"/>
          <w:sz w:val="21"/>
          <w:szCs w:val="21"/>
          <w:highlight w:val="none"/>
        </w:rPr>
      </w:r>
      <w:r/>
    </w:p>
    <w:p>
      <w:pPr>
        <w:pStyle w:val="1000"/>
        <w:ind w:firstLine="420"/>
        <w:spacing w:line="38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1、依法获取采购文件的时间：</w:t>
      </w:r>
      <w:r>
        <w:rPr>
          <w:rFonts w:hint="eastAsia" w:ascii="宋体" w:hAnsi="宋体"/>
          <w:color w:val="000000"/>
          <w:sz w:val="21"/>
          <w:szCs w:val="21"/>
          <w:highlight w:val="none"/>
          <w:lang w:val="zh-CN"/>
        </w:rPr>
        <w:t xml:space="preserve">2025年</w:t>
      </w:r>
      <w:r>
        <w:rPr>
          <w:rFonts w:hint="eastAsia" w:ascii="宋体" w:hAnsi="宋体"/>
          <w:color w:val="000000"/>
          <w:sz w:val="21"/>
          <w:szCs w:val="21"/>
          <w:highlight w:val="none"/>
          <w:lang w:val="en-US" w:eastAsia="zh-CN"/>
        </w:rPr>
        <w:t xml:space="preserve">12月22日</w:t>
      </w:r>
      <w:r>
        <w:rPr>
          <w:rFonts w:ascii="宋体" w:hAnsi="宋体"/>
          <w:color w:val="000000"/>
          <w:sz w:val="21"/>
          <w:szCs w:val="21"/>
          <w:highlight w:val="none"/>
          <w:lang w:val="zh-CN"/>
        </w:rPr>
        <w:t xml:space="preserve">~</w:t>
      </w:r>
      <w:r>
        <w:rPr>
          <w:rFonts w:hint="eastAsia" w:ascii="宋体" w:hAnsi="宋体"/>
          <w:color w:val="000000"/>
          <w:sz w:val="21"/>
          <w:szCs w:val="21"/>
          <w:highlight w:val="none"/>
          <w:lang w:val="zh-CN"/>
        </w:rPr>
        <w:t xml:space="preserve">2025年</w:t>
      </w:r>
      <w:r>
        <w:rPr>
          <w:rFonts w:hint="eastAsia" w:ascii="宋体" w:hAnsi="宋体"/>
          <w:color w:val="000000"/>
          <w:sz w:val="21"/>
          <w:szCs w:val="21"/>
          <w:highlight w:val="none"/>
          <w:lang w:val="en-US" w:eastAsia="zh-CN"/>
        </w:rPr>
        <w:t xml:space="preserve">12月29日</w:t>
      </w:r>
      <w:r>
        <w:rPr>
          <w:rFonts w:ascii="宋体" w:hAnsi="宋体"/>
          <w:color w:val="000000"/>
          <w:sz w:val="21"/>
          <w:szCs w:val="21"/>
          <w:highlight w:val="none"/>
          <w:lang w:val="zh-CN"/>
        </w:rPr>
        <w:t xml:space="preserve">每日8：30~17：00（节假日除外）</w:t>
      </w:r>
      <w:r>
        <w:rPr>
          <w:rFonts w:hint="eastAsia" w:ascii="宋体" w:hAnsi="宋体"/>
          <w:color w:val="000000"/>
          <w:sz w:val="21"/>
          <w:szCs w:val="21"/>
          <w:highlight w:val="none"/>
          <w:lang w:val="zh-CN"/>
        </w:rPr>
        <w:t xml:space="preserve">；</w:t>
      </w:r>
      <w:r>
        <w:rPr>
          <w:rFonts w:ascii="宋体" w:hAnsi="宋体"/>
          <w:color w:val="000000"/>
          <w:sz w:val="21"/>
          <w:szCs w:val="21"/>
          <w:highlight w:val="none"/>
          <w:lang w:val="zh-CN"/>
        </w:rPr>
      </w:r>
      <w:r/>
    </w:p>
    <w:p>
      <w:pPr>
        <w:pStyle w:val="1000"/>
        <w:ind w:firstLine="420"/>
        <w:spacing w:line="38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2、依法获取采购文件的地点：</w:t>
      </w:r>
      <w:r>
        <w:rPr>
          <w:rFonts w:hint="eastAsia" w:ascii="宋体" w:hAnsi="宋体"/>
          <w:color w:val="000000"/>
          <w:sz w:val="21"/>
          <w:szCs w:val="21"/>
          <w:highlight w:val="none"/>
          <w:lang w:val="zh-CN"/>
        </w:rPr>
        <w:t xml:space="preserve">苏州市干将西路1296号1幢17层</w:t>
      </w:r>
      <w:r>
        <w:rPr>
          <w:rFonts w:ascii="宋体" w:hAnsi="宋体"/>
          <w:color w:val="000000"/>
          <w:sz w:val="21"/>
          <w:szCs w:val="21"/>
          <w:highlight w:val="none"/>
          <w:lang w:val="zh-CN"/>
        </w:rPr>
        <w:t xml:space="preserve">（苏州市卫康招投标咨询服务有限公司）；</w:t>
      </w:r>
      <w:r>
        <w:rPr>
          <w:rFonts w:ascii="宋体" w:hAnsi="宋体"/>
          <w:color w:val="000000"/>
          <w:sz w:val="21"/>
          <w:szCs w:val="21"/>
          <w:highlight w:val="none"/>
          <w:lang w:val="zh-CN"/>
        </w:rPr>
      </w:r>
      <w:r/>
    </w:p>
    <w:p>
      <w:pPr>
        <w:pStyle w:val="1000"/>
        <w:ind w:firstLine="420"/>
        <w:spacing w:line="38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3、依法获取采购文件时向采购代理机构提供以下材料并加盖报名单位公章：</w:t>
      </w:r>
      <w:r>
        <w:rPr>
          <w:rFonts w:ascii="宋体" w:hAnsi="宋体"/>
          <w:color w:val="000000"/>
          <w:sz w:val="21"/>
          <w:szCs w:val="21"/>
          <w:highlight w:val="none"/>
          <w:lang w:val="zh-CN"/>
        </w:rPr>
      </w:r>
      <w:r/>
    </w:p>
    <w:p>
      <w:pPr>
        <w:pStyle w:val="1000"/>
        <w:ind w:firstLine="420"/>
        <w:keepLines w:val="0"/>
        <w:keepNext w:val="0"/>
        <w:pageBreakBefore w:val="0"/>
        <w:spacing w:line="380" w:lineRule="exact"/>
        <w:widowControl w:val="off"/>
        <w:rPr>
          <w:rFonts w:ascii="宋体" w:hAnsi="宋体"/>
          <w:color w:val="000000"/>
          <w:sz w:val="21"/>
          <w:szCs w:val="21"/>
          <w:highlight w:val="none"/>
          <w:lang w:val="zh-CN"/>
        </w:rPr>
      </w:pPr>
      <w:r>
        <w:rPr>
          <w:rFonts w:ascii="宋体" w:hAnsi="宋体"/>
          <w:color w:val="000000"/>
          <w:sz w:val="21"/>
          <w:szCs w:val="21"/>
          <w:highlight w:val="none"/>
          <w:lang w:val="zh-CN"/>
        </w:rPr>
        <w:t xml:space="preserve">（1）营业执照副本（三证合一）复印件；</w:t>
      </w:r>
      <w:r>
        <w:rPr>
          <w:rFonts w:ascii="宋体" w:hAnsi="宋体"/>
          <w:color w:val="000000"/>
          <w:sz w:val="21"/>
          <w:szCs w:val="21"/>
          <w:highlight w:val="none"/>
          <w:lang w:val="zh-CN"/>
        </w:rPr>
      </w:r>
      <w:r/>
    </w:p>
    <w:p>
      <w:pPr>
        <w:pStyle w:val="1000"/>
        <w:ind w:firstLine="420"/>
        <w:spacing w:line="38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（2）报名单位法人授权委托书（附法人及受托人身份证复印件）。</w:t>
      </w:r>
      <w:r>
        <w:rPr>
          <w:rFonts w:ascii="宋体" w:hAnsi="宋体"/>
          <w:color w:val="000000"/>
          <w:sz w:val="21"/>
          <w:szCs w:val="21"/>
          <w:highlight w:val="none"/>
          <w:lang w:val="zh-CN"/>
        </w:rPr>
      </w:r>
      <w:r/>
    </w:p>
    <w:p>
      <w:pPr>
        <w:pStyle w:val="1000"/>
        <w:ind w:firstLine="420"/>
        <w:keepLines w:val="0"/>
        <w:keepNext w:val="0"/>
        <w:pageBreakBefore w:val="0"/>
        <w:spacing w:line="380" w:lineRule="exact"/>
        <w:widowControl w:val="off"/>
        <w:rPr>
          <w:rFonts w:ascii="宋体" w:hAnsi="宋体" w:eastAsia="宋体"/>
          <w:color w:val="000000"/>
          <w:sz w:val="21"/>
          <w:szCs w:val="21"/>
          <w:highlight w:val="none"/>
          <w:lang w:val="en-US" w:eastAsia="zh-CN"/>
        </w:rPr>
        <w:outlineLvl w:val="0"/>
      </w:pP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val="zh-CN"/>
        </w:rPr>
        <w:t xml:space="preserve">、</w:t>
      </w:r>
      <w:r>
        <w:rPr>
          <w:rFonts w:ascii="宋体" w:hAnsi="宋体"/>
          <w:color w:val="000000"/>
          <w:sz w:val="21"/>
          <w:szCs w:val="21"/>
          <w:highlight w:val="none"/>
          <w:lang w:val="zh-CN"/>
        </w:rPr>
        <w:t xml:space="preserve">采购文件的工本费用</w:t>
      </w:r>
      <w:r>
        <w:rPr>
          <w:rFonts w:hint="eastAsia" w:ascii="宋体" w:hAnsi="宋体"/>
          <w:color w:val="000000"/>
          <w:sz w:val="21"/>
          <w:szCs w:val="21"/>
          <w:highlight w:val="none"/>
          <w:lang w:val="zh-CN"/>
        </w:rPr>
        <w:t xml:space="preserve">：</w:t>
      </w:r>
      <w:r>
        <w:rPr>
          <w:rFonts w:hint="eastAsia" w:ascii="宋体" w:hAnsi="宋体"/>
          <w:color w:val="000000"/>
          <w:sz w:val="21"/>
          <w:szCs w:val="21"/>
          <w:highlight w:val="none"/>
          <w:lang w:val="en-US" w:eastAsia="zh-CN"/>
        </w:rPr>
        <w:t xml:space="preserve">本项目不收取工本费用。</w:t>
      </w:r>
      <w:r>
        <w:rPr>
          <w:rFonts w:ascii="宋体" w:hAnsi="宋体" w:eastAsia="宋体"/>
          <w:color w:val="000000"/>
          <w:sz w:val="21"/>
          <w:szCs w:val="21"/>
          <w:highlight w:val="none"/>
          <w:lang w:val="en-US" w:eastAsia="zh-CN"/>
        </w:rPr>
      </w:r>
      <w:r/>
    </w:p>
    <w:p>
      <w:pPr>
        <w:pStyle w:val="1000"/>
        <w:ind w:firstLine="420"/>
        <w:spacing w:line="380" w:lineRule="exact"/>
        <w:rPr>
          <w:rFonts w:hint="eastAsia" w:ascii="宋体" w:hAnsi="宋体"/>
          <w:color w:val="000000"/>
          <w:sz w:val="21"/>
          <w:szCs w:val="21"/>
          <w:highlight w:val="none"/>
          <w:lang w:val="zh-CN"/>
        </w:rPr>
      </w:pPr>
      <w:r>
        <w:rPr>
          <w:rFonts w:hint="eastAsia" w:ascii="宋体" w:hAnsi="宋体"/>
          <w:color w:val="000000"/>
          <w:sz w:val="21"/>
          <w:szCs w:val="21"/>
          <w:highlight w:val="none"/>
        </w:rPr>
        <w:t xml:space="preserve">四、</w:t>
      </w:r>
      <w:r>
        <w:rPr>
          <w:rFonts w:hint="eastAsia" w:ascii="宋体" w:hAnsi="宋体"/>
          <w:color w:val="000000"/>
          <w:sz w:val="21"/>
          <w:szCs w:val="21"/>
          <w:highlight w:val="none"/>
          <w:lang w:val="zh-CN"/>
        </w:rPr>
        <w:t xml:space="preserve">提交投标文件截止时间、开标时间和地点：</w:t>
      </w:r>
      <w:r>
        <w:rPr>
          <w:rFonts w:hint="eastAsia" w:ascii="宋体" w:hAnsi="宋体"/>
          <w:color w:val="000000"/>
          <w:sz w:val="21"/>
          <w:szCs w:val="21"/>
          <w:highlight w:val="none"/>
          <w:lang w:val="zh-CN"/>
        </w:rPr>
      </w:r>
      <w:r/>
    </w:p>
    <w:p>
      <w:pPr>
        <w:pStyle w:val="1000"/>
        <w:ind w:firstLine="420"/>
        <w:spacing w:line="380" w:lineRule="exact"/>
        <w:rPr>
          <w:rFonts w:ascii="宋体" w:hAnsi="宋体"/>
          <w:color w:val="000000"/>
          <w:sz w:val="21"/>
          <w:szCs w:val="21"/>
          <w:highlight w:val="none"/>
        </w:rPr>
        <w:outlineLvl w:val="0"/>
      </w:pPr>
      <w:r>
        <w:rPr>
          <w:rFonts w:hint="eastAsia" w:ascii="宋体" w:hAnsi="宋体"/>
          <w:color w:val="000000"/>
          <w:sz w:val="21"/>
          <w:szCs w:val="21"/>
          <w:highlight w:val="none"/>
        </w:rPr>
        <w:t xml:space="preserve">1、</w:t>
      </w:r>
      <w:r>
        <w:rPr>
          <w:rFonts w:ascii="宋体" w:hAnsi="宋体"/>
          <w:color w:val="000000"/>
          <w:sz w:val="21"/>
          <w:szCs w:val="21"/>
          <w:highlight w:val="none"/>
        </w:rPr>
        <w:t xml:space="preserve">投标文件递交时间：</w:t>
      </w:r>
      <w:r>
        <w:rPr>
          <w:rFonts w:hint="eastAsia" w:ascii="宋体" w:hAnsi="宋体"/>
          <w:color w:val="000000"/>
          <w:sz w:val="21"/>
          <w:szCs w:val="21"/>
          <w:highlight w:val="none"/>
          <w:lang w:eastAsia="zh-CN"/>
        </w:rPr>
        <w:t xml:space="preserve">2026年1月20日</w:t>
      </w:r>
      <w:r>
        <w:rPr>
          <w:rFonts w:hint="eastAsia" w:ascii="宋体" w:hAnsi="宋体"/>
          <w:color w:val="000000"/>
          <w:sz w:val="21"/>
          <w:szCs w:val="21"/>
          <w:highlight w:val="none"/>
          <w:lang w:val="en-US" w:eastAsia="zh-CN"/>
        </w:rPr>
        <w:t xml:space="preserve">13</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0</w:t>
      </w:r>
      <w:r>
        <w:rPr>
          <w:rFonts w:ascii="宋体" w:hAnsi="宋体"/>
          <w:color w:val="000000"/>
          <w:sz w:val="21"/>
          <w:szCs w:val="21"/>
          <w:highlight w:val="none"/>
        </w:rPr>
        <w:t xml:space="preserve">0</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13</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3</w:t>
      </w:r>
      <w:r>
        <w:rPr>
          <w:rFonts w:ascii="宋体" w:hAnsi="宋体"/>
          <w:color w:val="000000"/>
          <w:sz w:val="21"/>
          <w:szCs w:val="21"/>
          <w:highlight w:val="none"/>
        </w:rPr>
        <w:t xml:space="preserve">0（北京时间）</w:t>
      </w:r>
      <w:r>
        <w:rPr>
          <w:rFonts w:ascii="宋体" w:hAnsi="宋体"/>
          <w:color w:val="000000"/>
          <w:sz w:val="21"/>
          <w:szCs w:val="21"/>
          <w:highlight w:val="none"/>
        </w:rPr>
      </w:r>
      <w:r/>
    </w:p>
    <w:p>
      <w:pPr>
        <w:pStyle w:val="1000"/>
        <w:ind w:firstLine="420"/>
        <w:spacing w:line="380" w:lineRule="exact"/>
        <w:rPr>
          <w:rFonts w:ascii="宋体" w:hAnsi="宋体"/>
          <w:color w:val="000000"/>
          <w:sz w:val="21"/>
          <w:szCs w:val="21"/>
          <w:highlight w:val="none"/>
        </w:rPr>
        <w:outlineLvl w:val="0"/>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投标截止时间：</w:t>
      </w:r>
      <w:r>
        <w:rPr>
          <w:rFonts w:hint="eastAsia" w:ascii="宋体" w:hAnsi="宋体"/>
          <w:color w:val="000000"/>
          <w:sz w:val="21"/>
          <w:szCs w:val="21"/>
          <w:highlight w:val="none"/>
          <w:lang w:eastAsia="zh-CN"/>
        </w:rPr>
        <w:t xml:space="preserve">2026年1月20日</w:t>
      </w:r>
      <w:r>
        <w:rPr>
          <w:rFonts w:hint="eastAsia" w:ascii="宋体" w:hAnsi="宋体"/>
          <w:color w:val="000000"/>
          <w:sz w:val="21"/>
          <w:szCs w:val="21"/>
          <w:highlight w:val="none"/>
          <w:lang w:val="en-US" w:eastAsia="zh-CN"/>
        </w:rPr>
        <w:t xml:space="preserve">13</w:t>
      </w:r>
      <w:r>
        <w:rPr>
          <w:rFonts w:hint="eastAsia" w:ascii="宋体" w:hAnsi="宋体"/>
          <w:color w:val="000000"/>
          <w:sz w:val="21"/>
          <w:szCs w:val="21"/>
          <w:highlight w:val="none"/>
        </w:rPr>
        <w:t xml:space="preserve">：30</w:t>
      </w:r>
      <w:r>
        <w:rPr>
          <w:rFonts w:ascii="宋体" w:hAnsi="宋体"/>
          <w:color w:val="000000"/>
          <w:sz w:val="21"/>
          <w:szCs w:val="21"/>
          <w:highlight w:val="none"/>
        </w:rPr>
        <w:t xml:space="preserve">（北京时间）</w:t>
      </w:r>
      <w:r>
        <w:rPr>
          <w:rFonts w:ascii="宋体" w:hAnsi="宋体"/>
          <w:color w:val="000000"/>
          <w:sz w:val="21"/>
          <w:szCs w:val="21"/>
          <w:highlight w:val="none"/>
        </w:rPr>
      </w:r>
      <w:r/>
    </w:p>
    <w:p>
      <w:pPr>
        <w:pStyle w:val="1000"/>
        <w:ind w:firstLine="420"/>
        <w:spacing w:line="380" w:lineRule="exact"/>
        <w:rPr>
          <w:rFonts w:hint="eastAsia" w:ascii="宋体" w:hAnsi="宋体"/>
          <w:color w:val="000000"/>
          <w:sz w:val="21"/>
          <w:szCs w:val="21"/>
          <w:highlight w:val="none"/>
        </w:rPr>
        <w:outlineLvl w:val="0"/>
      </w:pPr>
      <w:r>
        <w:rPr>
          <w:rFonts w:hint="eastAsia" w:ascii="宋体" w:hAnsi="宋体"/>
          <w:color w:val="000000"/>
          <w:sz w:val="21"/>
          <w:szCs w:val="21"/>
          <w:highlight w:val="none"/>
        </w:rPr>
        <w:t xml:space="preserve">3、</w:t>
      </w:r>
      <w:r>
        <w:rPr>
          <w:rFonts w:ascii="宋体" w:hAnsi="宋体"/>
          <w:color w:val="000000"/>
          <w:sz w:val="21"/>
          <w:szCs w:val="21"/>
          <w:highlight w:val="none"/>
        </w:rPr>
        <w:t xml:space="preserve">地点：</w:t>
      </w:r>
      <w:r>
        <w:rPr>
          <w:rFonts w:hint="eastAsia" w:ascii="宋体" w:hAnsi="宋体"/>
          <w:color w:val="000000"/>
          <w:sz w:val="21"/>
          <w:szCs w:val="21"/>
          <w:highlight w:val="none"/>
        </w:rPr>
        <w:t xml:space="preserve">苏州市干将西路1296号1幢17层开标室（苏州市卫康招投标咨询服务有限公司）</w:t>
      </w:r>
      <w:r>
        <w:rPr>
          <w:rFonts w:hint="eastAsia" w:ascii="宋体" w:hAnsi="宋体"/>
          <w:color w:val="000000"/>
          <w:sz w:val="21"/>
          <w:szCs w:val="21"/>
          <w:highlight w:val="none"/>
        </w:rPr>
      </w:r>
      <w:r/>
    </w:p>
    <w:p>
      <w:pPr>
        <w:pStyle w:val="1000"/>
        <w:ind w:firstLine="420"/>
        <w:spacing w:line="400" w:lineRule="exact"/>
        <w:rPr>
          <w:rFonts w:hint="eastAsia"/>
          <w:color w:val="000000"/>
          <w:sz w:val="21"/>
          <w:szCs w:val="21"/>
          <w:highlight w:val="none"/>
        </w:rPr>
        <w:outlineLvl w:val="0"/>
      </w:pPr>
      <w:r>
        <w:rPr>
          <w:rFonts w:hint="eastAsia"/>
          <w:color w:val="000000"/>
          <w:sz w:val="21"/>
          <w:szCs w:val="21"/>
          <w:highlight w:val="none"/>
        </w:rPr>
        <w:t xml:space="preserve">4、投标文件接收人：招标代理机构</w:t>
      </w:r>
      <w:r>
        <w:rPr>
          <w:rFonts w:hint="eastAsia"/>
          <w:color w:val="000000"/>
          <w:sz w:val="21"/>
          <w:szCs w:val="21"/>
          <w:highlight w:val="none"/>
        </w:rPr>
      </w:r>
      <w:r/>
    </w:p>
    <w:p>
      <w:pPr>
        <w:pStyle w:val="1000"/>
        <w:ind w:firstLine="420"/>
        <w:spacing w:line="380" w:lineRule="exact"/>
        <w:rPr>
          <w:rFonts w:ascii="宋体" w:hAnsi="宋体"/>
          <w:color w:val="000000"/>
          <w:sz w:val="21"/>
          <w:szCs w:val="21"/>
          <w:highlight w:val="none"/>
        </w:rPr>
        <w:outlineLvl w:val="0"/>
      </w:pPr>
      <w:r>
        <w:rPr>
          <w:rFonts w:hint="eastAsia" w:ascii="宋体" w:hAnsi="宋体"/>
          <w:color w:val="000000"/>
          <w:sz w:val="21"/>
          <w:szCs w:val="21"/>
          <w:highlight w:val="none"/>
        </w:rPr>
        <w:t xml:space="preserve">5、</w:t>
      </w:r>
      <w:r>
        <w:rPr>
          <w:rFonts w:ascii="宋体" w:hAnsi="宋体"/>
          <w:color w:val="000000"/>
          <w:sz w:val="21"/>
          <w:szCs w:val="21"/>
          <w:highlight w:val="none"/>
        </w:rPr>
        <w:t xml:space="preserve">开标时间：</w:t>
      </w:r>
      <w:r>
        <w:rPr>
          <w:rFonts w:hint="eastAsia" w:ascii="宋体" w:hAnsi="宋体"/>
          <w:color w:val="000000"/>
          <w:sz w:val="21"/>
          <w:szCs w:val="21"/>
          <w:highlight w:val="none"/>
          <w:lang w:eastAsia="zh-CN"/>
        </w:rPr>
        <w:t xml:space="preserve">2026年1月20日</w:t>
      </w:r>
      <w:r>
        <w:rPr>
          <w:rFonts w:hint="eastAsia" w:ascii="宋体" w:hAnsi="宋体"/>
          <w:color w:val="000000"/>
          <w:sz w:val="21"/>
          <w:szCs w:val="21"/>
          <w:highlight w:val="none"/>
          <w:lang w:val="en-US" w:eastAsia="zh-CN"/>
        </w:rPr>
        <w:t xml:space="preserve">13</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30</w:t>
      </w:r>
      <w:r>
        <w:rPr>
          <w:rFonts w:ascii="宋体" w:hAnsi="宋体"/>
          <w:color w:val="000000"/>
          <w:sz w:val="21"/>
          <w:szCs w:val="21"/>
          <w:highlight w:val="none"/>
        </w:rPr>
        <w:t xml:space="preserve">（北京时间）</w:t>
      </w:r>
      <w:r>
        <w:rPr>
          <w:rFonts w:ascii="宋体" w:hAnsi="宋体"/>
          <w:color w:val="000000"/>
          <w:sz w:val="21"/>
          <w:szCs w:val="21"/>
          <w:highlight w:val="none"/>
        </w:rPr>
      </w:r>
      <w:r/>
    </w:p>
    <w:p>
      <w:pPr>
        <w:pStyle w:val="1000"/>
        <w:ind w:firstLine="420"/>
        <w:spacing w:line="380" w:lineRule="exact"/>
        <w:rPr>
          <w:rFonts w:hint="eastAsia" w:ascii="宋体" w:hAnsi="宋体"/>
          <w:color w:val="000000"/>
          <w:sz w:val="21"/>
          <w:szCs w:val="21"/>
          <w:highlight w:val="none"/>
        </w:rPr>
        <w:outlineLvl w:val="0"/>
      </w:pPr>
      <w:r>
        <w:rPr>
          <w:rFonts w:hint="eastAsia" w:ascii="宋体" w:hAnsi="宋体"/>
          <w:color w:val="000000"/>
          <w:sz w:val="21"/>
          <w:szCs w:val="21"/>
          <w:highlight w:val="none"/>
        </w:rPr>
        <w:t xml:space="preserve">6、开</w:t>
      </w:r>
      <w:r>
        <w:rPr>
          <w:rFonts w:ascii="宋体" w:hAnsi="宋体"/>
          <w:color w:val="000000"/>
          <w:sz w:val="21"/>
          <w:szCs w:val="21"/>
          <w:highlight w:val="none"/>
        </w:rPr>
        <w:t xml:space="preserve">标地点：</w:t>
      </w:r>
      <w:r>
        <w:rPr>
          <w:rFonts w:hint="eastAsia" w:ascii="宋体" w:hAnsi="宋体"/>
          <w:color w:val="000000"/>
          <w:sz w:val="21"/>
          <w:szCs w:val="21"/>
          <w:highlight w:val="none"/>
        </w:rPr>
        <w:t xml:space="preserve">苏州市干将西路1296号1幢17层开标室（苏州市卫康招投标咨询服务有限公司）</w:t>
      </w:r>
      <w:r>
        <w:rPr>
          <w:rFonts w:hint="eastAsia" w:ascii="宋体" w:hAnsi="宋体"/>
          <w:color w:val="000000"/>
          <w:sz w:val="21"/>
          <w:szCs w:val="21"/>
          <w:highlight w:val="none"/>
        </w:rPr>
      </w:r>
      <w:r/>
    </w:p>
    <w:p>
      <w:pPr>
        <w:pStyle w:val="1000"/>
        <w:ind w:left="480" w:firstLine="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五、公告期限：自本公告发布之日起5个工作日。</w:t>
      </w:r>
      <w:r>
        <w:rPr>
          <w:rFonts w:ascii="宋体" w:hAnsi="宋体"/>
          <w:color w:val="000000"/>
          <w:sz w:val="21"/>
          <w:szCs w:val="21"/>
          <w:highlight w:val="none"/>
        </w:rPr>
      </w:r>
      <w:r/>
    </w:p>
    <w:p>
      <w:pPr>
        <w:pStyle w:val="1000"/>
        <w:ind w:left="480" w:firstLine="0"/>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六、其他补充事宜：</w:t>
      </w:r>
      <w:r>
        <w:rPr>
          <w:rFonts w:hint="eastAsia" w:ascii="宋体" w:hAnsi="宋体" w:eastAsia="宋体" w:cs="Times New Roman"/>
          <w:color w:val="000000"/>
          <w:sz w:val="21"/>
          <w:szCs w:val="21"/>
          <w:highlight w:val="none"/>
        </w:rPr>
      </w:r>
      <w:r/>
    </w:p>
    <w:p>
      <w:pPr>
        <w:pStyle w:val="1000"/>
        <w:ind w:left="480" w:firstLine="0"/>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本次采购的有关信息将在江苏政府采购网</w:t>
      </w:r>
      <w:r>
        <w:rPr>
          <w:rFonts w:hint="eastAsia" w:ascii="宋体" w:hAnsi="宋体" w:eastAsia="宋体" w:cs="Times New Roman"/>
          <w:color w:val="000000"/>
          <w:sz w:val="21"/>
          <w:szCs w:val="21"/>
          <w:highlight w:val="none"/>
        </w:rPr>
        <w:fldChar w:fldCharType="begin"/>
      </w:r>
      <w:r>
        <w:rPr>
          <w:rFonts w:hint="eastAsia" w:ascii="宋体" w:hAnsi="宋体" w:eastAsia="宋体" w:cs="Times New Roman"/>
          <w:color w:val="000000"/>
          <w:sz w:val="21"/>
          <w:szCs w:val="21"/>
          <w:highlight w:val="none"/>
        </w:rPr>
        <w:instrText xml:space="preserve"> HYPERLINK "Http://www.szweikang.com、《中国财经报》、《城市商报》上发布" </w:instrText>
      </w:r>
      <w:r>
        <w:rPr>
          <w:rFonts w:hint="eastAsia" w:ascii="宋体" w:hAnsi="宋体" w:eastAsia="宋体" w:cs="Times New Roman"/>
          <w:color w:val="000000"/>
          <w:sz w:val="21"/>
          <w:szCs w:val="21"/>
          <w:highlight w:val="none"/>
        </w:rPr>
        <w:fldChar w:fldCharType="separate"/>
      </w:r>
      <w:r>
        <w:rPr>
          <w:rFonts w:hint="eastAsia" w:ascii="宋体" w:hAnsi="宋体" w:eastAsia="宋体" w:cs="Times New Roman"/>
          <w:color w:val="000000"/>
          <w:sz w:val="21"/>
          <w:szCs w:val="21"/>
          <w:highlight w:val="none"/>
        </w:rPr>
        <w:fldChar w:fldCharType="begin"/>
      </w:r>
      <w:r>
        <w:rPr>
          <w:rFonts w:hint="eastAsia" w:ascii="宋体" w:hAnsi="宋体" w:eastAsia="宋体" w:cs="Times New Roman"/>
          <w:color w:val="000000"/>
          <w:sz w:val="21"/>
          <w:szCs w:val="21"/>
          <w:highlight w:val="none"/>
        </w:rPr>
        <w:instrText xml:space="preserve"> HYPERLINK "Http://www.szweikang.com、《中国财经报》、《城市商报》上发布" </w:instrText>
      </w:r>
      <w:r>
        <w:rPr>
          <w:rFonts w:hint="eastAsia" w:ascii="宋体" w:hAnsi="宋体" w:eastAsia="宋体" w:cs="Times New Roman"/>
          <w:color w:val="000000"/>
          <w:sz w:val="21"/>
          <w:szCs w:val="21"/>
          <w:highlight w:val="none"/>
        </w:rPr>
        <w:fldChar w:fldCharType="separate"/>
      </w:r>
      <w:r>
        <w:rPr>
          <w:rFonts w:hint="eastAsia" w:ascii="宋体" w:hAnsi="宋体" w:eastAsia="宋体" w:cs="Times New Roman"/>
          <w:color w:val="000000"/>
          <w:sz w:val="21"/>
          <w:szCs w:val="21"/>
          <w:highlight w:val="none"/>
        </w:rPr>
        <w:t xml:space="preserve">上发布</w:t>
      </w:r>
      <w:r>
        <w:rPr>
          <w:rFonts w:hint="eastAsia" w:ascii="宋体" w:hAnsi="宋体" w:eastAsia="宋体" w:cs="Times New Roman"/>
          <w:color w:val="000000"/>
          <w:sz w:val="21"/>
          <w:szCs w:val="21"/>
          <w:highlight w:val="none"/>
        </w:rPr>
        <w:fldChar w:fldCharType="end"/>
      </w:r>
      <w:r>
        <w:rPr>
          <w:rFonts w:hint="eastAsia" w:ascii="宋体" w:hAnsi="宋体" w:eastAsia="宋体" w:cs="Times New Roman"/>
          <w:color w:val="000000"/>
          <w:sz w:val="21"/>
          <w:szCs w:val="21"/>
          <w:highlight w:val="none"/>
        </w:rPr>
        <w:fldChar w:fldCharType="end"/>
      </w:r>
      <w:r>
        <w:rPr>
          <w:rFonts w:hint="eastAsia" w:ascii="宋体" w:hAnsi="宋体" w:eastAsia="宋体" w:cs="Times New Roman"/>
          <w:color w:val="000000"/>
          <w:sz w:val="21"/>
          <w:szCs w:val="21"/>
          <w:highlight w:val="none"/>
        </w:rPr>
        <w:t xml:space="preserve">，敬请留意；</w:t>
      </w:r>
      <w:r>
        <w:rPr>
          <w:rFonts w:hint="eastAsia" w:ascii="宋体" w:hAnsi="宋体" w:eastAsia="宋体" w:cs="Times New Roman"/>
          <w:color w:val="000000"/>
          <w:sz w:val="21"/>
          <w:szCs w:val="21"/>
          <w:highlight w:val="none"/>
        </w:rPr>
      </w:r>
      <w:r/>
    </w:p>
    <w:p>
      <w:pPr>
        <w:pStyle w:val="1000"/>
        <w:ind w:left="480" w:firstLine="0"/>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2、相关图纸可至百度网盘链接:通过网盘分享的文件：放射防护招标图纸.rar</w:t>
      </w:r>
      <w:r>
        <w:rPr>
          <w:rFonts w:hint="eastAsia" w:ascii="宋体" w:hAnsi="宋体" w:eastAsia="宋体" w:cs="Times New Roman"/>
          <w:color w:val="000000"/>
          <w:sz w:val="21"/>
          <w:szCs w:val="21"/>
          <w:highlight w:val="none"/>
          <w:lang w:val="en-US" w:eastAsia="zh-CN"/>
        </w:rPr>
      </w:r>
      <w:r/>
    </w:p>
    <w:p>
      <w:pPr>
        <w:pStyle w:val="1000"/>
        <w:ind w:left="480" w:firstLine="0"/>
        <w:spacing w:line="400" w:lineRule="exact"/>
        <w:rPr>
          <w:rFonts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链接: https://pan.baidu.com/s/10J6aE-Vmz4mvQ8UZVtknTA 提取码: 0609，招标文件如与图纸有矛盾之处以图纸为准。</w:t>
      </w:r>
      <w:r>
        <w:rPr>
          <w:rFonts w:ascii="宋体" w:hAnsi="宋体" w:eastAsia="宋体" w:cs="Times New Roman"/>
          <w:color w:val="000000"/>
          <w:sz w:val="21"/>
          <w:szCs w:val="21"/>
          <w:highlight w:val="none"/>
          <w:lang w:val="en-US" w:eastAsia="zh-CN"/>
        </w:rPr>
      </w:r>
      <w:r/>
    </w:p>
    <w:p>
      <w:pPr>
        <w:pStyle w:val="1000"/>
        <w:ind w:left="480" w:firstLine="0"/>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七、对本次招标提出询问，请按以下方式联系。</w:t>
      </w:r>
      <w:r>
        <w:rPr>
          <w:rFonts w:hint="eastAsia" w:ascii="宋体" w:hAnsi="宋体" w:eastAsia="宋体" w:cs="Times New Roman"/>
          <w:color w:val="000000"/>
          <w:sz w:val="21"/>
          <w:szCs w:val="21"/>
          <w:highlight w:val="none"/>
        </w:rPr>
      </w:r>
      <w:r/>
    </w:p>
    <w:p>
      <w:pPr>
        <w:pStyle w:val="1000"/>
        <w:ind w:left="480" w:firstLine="0"/>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1.招标人信息：</w:t>
      </w:r>
      <w:r>
        <w:rPr>
          <w:rFonts w:hint="eastAsia" w:ascii="宋体" w:hAnsi="宋体" w:eastAsia="宋体" w:cs="Times New Roman"/>
          <w:color w:val="000000"/>
          <w:sz w:val="21"/>
          <w:szCs w:val="21"/>
          <w:highlight w:val="none"/>
        </w:rPr>
      </w:r>
      <w:r/>
    </w:p>
    <w:p>
      <w:pPr>
        <w:pStyle w:val="1000"/>
        <w:ind w:left="480" w:firstLine="0"/>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名 称：苏州大学附属第一医院　　　　　　　　　　　　</w:t>
      </w:r>
      <w:r>
        <w:rPr>
          <w:rFonts w:hint="eastAsia" w:ascii="宋体" w:hAnsi="宋体" w:eastAsia="宋体" w:cs="Times New Roman"/>
          <w:color w:val="000000"/>
          <w:sz w:val="21"/>
          <w:szCs w:val="21"/>
          <w:highlight w:val="none"/>
        </w:rPr>
      </w:r>
      <w:r/>
    </w:p>
    <w:p>
      <w:pPr>
        <w:pStyle w:val="1000"/>
        <w:ind w:left="480" w:firstLine="0"/>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地址：江苏省苏州市姑苏区平海路899号　　　　　　　　　　　　</w:t>
      </w:r>
      <w:r>
        <w:rPr>
          <w:rFonts w:hint="eastAsia" w:ascii="宋体" w:hAnsi="宋体" w:eastAsia="宋体" w:cs="Times New Roman"/>
          <w:color w:val="000000"/>
          <w:sz w:val="21"/>
          <w:szCs w:val="21"/>
          <w:highlight w:val="none"/>
        </w:rPr>
      </w:r>
      <w:r/>
    </w:p>
    <w:p>
      <w:pPr>
        <w:pStyle w:val="1000"/>
        <w:ind w:left="480" w:firstLine="0"/>
        <w:spacing w:line="400" w:lineRule="exact"/>
        <w:rPr>
          <w:rFonts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rPr>
        <w:t xml:space="preserve">联 系 人：</w:t>
      </w:r>
      <w:r>
        <w:rPr>
          <w:rFonts w:hint="eastAsia" w:ascii="宋体" w:hAnsi="宋体" w:eastAsia="宋体" w:cs="Times New Roman"/>
          <w:color w:val="000000"/>
          <w:sz w:val="21"/>
          <w:szCs w:val="21"/>
          <w:highlight w:val="none"/>
          <w:lang w:eastAsia="zh-CN"/>
        </w:rPr>
        <w:t xml:space="preserve">卢雪蝉</w:t>
      </w:r>
      <w:r>
        <w:rPr>
          <w:rFonts w:hint="eastAsia" w:ascii="宋体" w:hAnsi="宋体" w:eastAsia="宋体" w:cs="Times New Roman"/>
          <w:color w:val="000000"/>
          <w:sz w:val="21"/>
          <w:szCs w:val="21"/>
          <w:highlight w:val="none"/>
        </w:rPr>
        <w:t xml:space="preserve">                    联系电话：</w:t>
      </w:r>
      <w:r>
        <w:rPr>
          <w:rFonts w:hint="eastAsia" w:ascii="宋体" w:hAnsi="宋体" w:eastAsia="宋体" w:cs="Times New Roman"/>
          <w:color w:val="000000"/>
          <w:sz w:val="21"/>
          <w:szCs w:val="21"/>
          <w:highlight w:val="none"/>
          <w:lang w:eastAsia="zh-CN"/>
        </w:rPr>
        <w:t xml:space="preserve">0512-67972</w:t>
      </w:r>
      <w:r>
        <w:rPr>
          <w:rFonts w:hint="eastAsia" w:ascii="宋体" w:hAnsi="宋体" w:eastAsia="宋体" w:cs="Times New Roman"/>
          <w:color w:val="000000"/>
          <w:sz w:val="21"/>
          <w:szCs w:val="21"/>
          <w:highlight w:val="none"/>
          <w:lang w:val="en-US" w:eastAsia="zh-CN"/>
        </w:rPr>
        <w:t xml:space="preserve">684</w:t>
      </w:r>
      <w:r>
        <w:rPr>
          <w:rFonts w:ascii="宋体" w:hAnsi="宋体" w:eastAsia="宋体" w:cs="Times New Roman"/>
          <w:color w:val="000000"/>
          <w:sz w:val="21"/>
          <w:szCs w:val="21"/>
          <w:highlight w:val="none"/>
          <w:lang w:val="en-US" w:eastAsia="zh-CN"/>
        </w:rPr>
      </w:r>
      <w:r/>
    </w:p>
    <w:p>
      <w:pPr>
        <w:pStyle w:val="1000"/>
        <w:ind w:left="480" w:firstLine="0"/>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2.采购代理机构信息：</w:t>
      </w:r>
      <w:r>
        <w:rPr>
          <w:rFonts w:hint="eastAsia" w:ascii="宋体" w:hAnsi="宋体" w:eastAsia="宋体" w:cs="Times New Roman"/>
          <w:color w:val="000000"/>
          <w:sz w:val="21"/>
          <w:szCs w:val="21"/>
          <w:highlight w:val="none"/>
        </w:rPr>
      </w:r>
      <w:r/>
    </w:p>
    <w:p>
      <w:pPr>
        <w:pStyle w:val="1000"/>
        <w:ind w:left="480" w:firstLine="0"/>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名 称：苏州市卫康招投标咨询服务有限公司　　　　　　　　　　　　</w:t>
      </w:r>
      <w:r>
        <w:rPr>
          <w:rFonts w:hint="eastAsia" w:ascii="宋体" w:hAnsi="宋体" w:eastAsia="宋体" w:cs="Times New Roman"/>
          <w:color w:val="000000"/>
          <w:sz w:val="21"/>
          <w:szCs w:val="21"/>
          <w:highlight w:val="none"/>
        </w:rPr>
      </w:r>
      <w:r/>
    </w:p>
    <w:p>
      <w:pPr>
        <w:pStyle w:val="1000"/>
        <w:ind w:left="480" w:firstLine="0"/>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地　址：苏州市干将西路1296号1幢17层　　　　　　　　　　　</w:t>
      </w:r>
      <w:r>
        <w:rPr>
          <w:rFonts w:hint="eastAsia" w:ascii="宋体" w:hAnsi="宋体" w:eastAsia="宋体" w:cs="Times New Roman"/>
          <w:color w:val="000000"/>
          <w:sz w:val="21"/>
          <w:szCs w:val="21"/>
          <w:highlight w:val="none"/>
        </w:rPr>
      </w:r>
      <w:r/>
    </w:p>
    <w:p>
      <w:pPr>
        <w:pStyle w:val="1000"/>
        <w:ind w:left="480" w:firstLine="0"/>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联系人：沈超/</w:t>
      </w:r>
      <w:r>
        <w:rPr>
          <w:rFonts w:hint="eastAsia" w:ascii="宋体" w:hAnsi="宋体" w:eastAsia="宋体" w:cs="Times New Roman"/>
          <w:color w:val="000000"/>
          <w:sz w:val="21"/>
          <w:szCs w:val="21"/>
          <w:highlight w:val="none"/>
          <w:lang w:eastAsia="zh-CN"/>
        </w:rPr>
        <w:t xml:space="preserve">吕兆莉</w:t>
      </w:r>
      <w:r>
        <w:rPr>
          <w:rFonts w:hint="eastAsia" w:ascii="宋体" w:hAnsi="宋体" w:eastAsia="宋体" w:cs="Times New Roman"/>
          <w:color w:val="000000"/>
          <w:sz w:val="21"/>
          <w:szCs w:val="21"/>
          <w:highlight w:val="none"/>
        </w:rPr>
        <w:t xml:space="preserve">                 联系电话：0512-69165613　　　　　　　　　　　　</w:t>
      </w:r>
      <w:r>
        <w:rPr>
          <w:rFonts w:hint="eastAsia" w:ascii="宋体" w:hAnsi="宋体" w:eastAsia="宋体" w:cs="Times New Roman"/>
          <w:color w:val="000000"/>
          <w:sz w:val="21"/>
          <w:szCs w:val="21"/>
          <w:highlight w:val="none"/>
        </w:rPr>
      </w:r>
      <w:r/>
    </w:p>
    <w:p>
      <w:pPr>
        <w:pStyle w:val="1000"/>
        <w:ind w:left="480" w:firstLine="0"/>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3.项目联系方式</w:t>
      </w:r>
      <w:r>
        <w:rPr>
          <w:rFonts w:hint="eastAsia" w:ascii="宋体" w:hAnsi="宋体" w:eastAsia="宋体" w:cs="Times New Roman"/>
          <w:color w:val="000000"/>
          <w:sz w:val="21"/>
          <w:szCs w:val="21"/>
          <w:highlight w:val="none"/>
        </w:rPr>
      </w:r>
      <w:r/>
    </w:p>
    <w:p>
      <w:pPr>
        <w:pStyle w:val="1000"/>
        <w:ind w:left="480" w:firstLine="0"/>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项目联系人：沈超</w:t>
      </w:r>
      <w:r>
        <w:rPr>
          <w:rFonts w:hint="eastAsia" w:ascii="宋体" w:hAnsi="宋体" w:eastAsia="宋体" w:cs="Times New Roman"/>
          <w:color w:val="000000"/>
          <w:sz w:val="21"/>
          <w:szCs w:val="21"/>
          <w:highlight w:val="none"/>
        </w:rPr>
      </w:r>
      <w:r/>
    </w:p>
    <w:p>
      <w:pPr>
        <w:pStyle w:val="1000"/>
        <w:ind w:left="480" w:firstLine="0"/>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电　话：0512-69165613　</w:t>
      </w:r>
      <w:r>
        <w:rPr>
          <w:rFonts w:hint="eastAsia" w:ascii="宋体" w:hAnsi="宋体" w:eastAsia="宋体" w:cs="Times New Roman"/>
          <w:color w:val="000000"/>
          <w:sz w:val="21"/>
          <w:szCs w:val="21"/>
          <w:highlight w:val="none"/>
        </w:rPr>
      </w:r>
      <w:r/>
    </w:p>
    <w:p>
      <w:pPr>
        <w:pStyle w:val="947"/>
        <w:jc w:val="center"/>
        <w:rPr>
          <w:rFonts w:hint="eastAsia" w:ascii="宋体" w:hAnsi="宋体"/>
          <w:color w:val="000000"/>
          <w:sz w:val="21"/>
          <w:szCs w:val="21"/>
          <w:highlight w:val="none"/>
        </w:rPr>
      </w:pPr>
      <w:r>
        <w:rPr>
          <w:rFonts w:hint="eastAsia" w:ascii="宋体" w:hAnsi="宋体"/>
          <w:color w:val="000000"/>
          <w:sz w:val="21"/>
          <w:szCs w:val="21"/>
          <w:highlight w:val="none"/>
        </w:rPr>
        <w:t xml:space="preserve">                                              苏州市卫康招投标咨询服务有限公司</w:t>
      </w:r>
      <w:r>
        <w:rPr>
          <w:rFonts w:hint="eastAsia" w:ascii="宋体" w:hAnsi="宋体"/>
          <w:color w:val="000000"/>
          <w:sz w:val="21"/>
          <w:szCs w:val="21"/>
          <w:highlight w:val="none"/>
        </w:rPr>
      </w:r>
      <w:r/>
    </w:p>
    <w:p>
      <w:pPr>
        <w:pStyle w:val="959"/>
        <w:ind w:firstLine="420"/>
        <w:rPr>
          <w:color w:val="000000"/>
          <w:highlight w:val="none"/>
        </w:rPr>
      </w:pPr>
      <w:r>
        <w:rPr>
          <w:rFonts w:hint="eastAsia" w:hAnsi="宋体"/>
          <w:color w:val="000000"/>
          <w:sz w:val="21"/>
          <w:szCs w:val="21"/>
          <w:highlight w:val="none"/>
        </w:rPr>
        <w:t xml:space="preserve">                                                   </w:t>
      </w:r>
      <w:r>
        <w:rPr>
          <w:rFonts w:hint="eastAsia" w:hAnsi="宋体"/>
          <w:color w:val="000000"/>
          <w:sz w:val="21"/>
          <w:szCs w:val="21"/>
          <w:highlight w:val="none"/>
          <w:lang w:eastAsia="zh-CN"/>
        </w:rPr>
        <w:t xml:space="preserve">2025</w:t>
      </w:r>
      <w:r>
        <w:rPr>
          <w:rFonts w:hint="eastAsia" w:hAnsi="宋体"/>
          <w:color w:val="000000"/>
          <w:sz w:val="21"/>
          <w:szCs w:val="21"/>
          <w:highlight w:val="none"/>
        </w:rPr>
        <w:t xml:space="preserve">年</w:t>
      </w:r>
      <w:r>
        <w:rPr>
          <w:rFonts w:hint="eastAsia" w:hAnsi="宋体"/>
          <w:color w:val="000000"/>
          <w:sz w:val="21"/>
          <w:szCs w:val="21"/>
          <w:highlight w:val="none"/>
          <w:lang w:val="en-US" w:eastAsia="zh-CN"/>
        </w:rPr>
        <w:t xml:space="preserve">12月22日</w:t>
      </w:r>
      <w:r>
        <w:rPr>
          <w:color w:val="000000"/>
          <w:highlight w:val="none"/>
        </w:rPr>
      </w:r>
      <w:r/>
    </w:p>
    <w:p>
      <w:pPr>
        <w:pStyle w:val="947"/>
        <w:jc w:val="center"/>
        <w:rPr>
          <w:rFonts w:ascii="宋体" w:hAnsi="宋体"/>
          <w:b/>
          <w:bCs/>
          <w:color w:val="000000"/>
          <w:spacing w:val="60"/>
          <w:sz w:val="100"/>
          <w:szCs w:val="100"/>
          <w:highlight w:val="none"/>
        </w:rPr>
      </w:pPr>
      <w:r>
        <w:rPr>
          <w:rFonts w:ascii="宋体" w:hAnsi="宋体"/>
          <w:b/>
          <w:bCs/>
          <w:color w:val="000000"/>
          <w:spacing w:val="60"/>
          <w:sz w:val="100"/>
          <w:szCs w:val="100"/>
          <w:highlight w:val="none"/>
        </w:rPr>
      </w:r>
      <w:r/>
    </w:p>
    <w:p>
      <w:pPr>
        <w:pStyle w:val="947"/>
        <w:jc w:val="center"/>
        <w:rPr>
          <w:rFonts w:ascii="宋体" w:hAnsi="宋体"/>
          <w:b/>
          <w:bCs/>
          <w:color w:val="000000"/>
          <w:spacing w:val="60"/>
          <w:sz w:val="100"/>
          <w:szCs w:val="100"/>
          <w:highlight w:val="none"/>
        </w:rPr>
      </w:pPr>
      <w:r>
        <w:rPr>
          <w:rFonts w:ascii="宋体" w:hAnsi="宋体"/>
          <w:b/>
          <w:bCs/>
          <w:color w:val="000000"/>
          <w:spacing w:val="60"/>
          <w:sz w:val="100"/>
          <w:szCs w:val="100"/>
          <w:highlight w:val="none"/>
        </w:rPr>
      </w:r>
      <w:r/>
    </w:p>
    <w:p>
      <w:pPr>
        <w:pStyle w:val="947"/>
        <w:jc w:val="center"/>
        <w:rPr>
          <w:rFonts w:ascii="宋体" w:hAnsi="宋体"/>
          <w:b/>
          <w:bCs/>
          <w:color w:val="000000"/>
          <w:spacing w:val="60"/>
          <w:sz w:val="100"/>
          <w:szCs w:val="100"/>
          <w:highlight w:val="none"/>
        </w:rPr>
      </w:pPr>
      <w:r>
        <w:rPr>
          <w:rFonts w:ascii="宋体" w:hAnsi="宋体"/>
          <w:b/>
          <w:bCs/>
          <w:color w:val="000000"/>
          <w:spacing w:val="60"/>
          <w:sz w:val="100"/>
          <w:szCs w:val="100"/>
          <w:highlight w:val="none"/>
        </w:rPr>
      </w:r>
      <w:r/>
    </w:p>
    <w:p>
      <w:pPr>
        <w:pStyle w:val="947"/>
        <w:jc w:val="center"/>
        <w:rPr>
          <w:rFonts w:ascii="宋体" w:hAnsi="宋体"/>
          <w:b/>
          <w:color w:val="000000"/>
          <w:sz w:val="72"/>
          <w:szCs w:val="72"/>
          <w:highlight w:val="none"/>
        </w:rPr>
      </w:pPr>
      <w:r>
        <w:rPr>
          <w:rFonts w:ascii="宋体" w:hAnsi="宋体"/>
          <w:b/>
          <w:bCs/>
          <w:color w:val="000000"/>
          <w:spacing w:val="60"/>
          <w:sz w:val="100"/>
          <w:szCs w:val="100"/>
          <w:highlight w:val="none"/>
        </w:rPr>
        <w:t xml:space="preserve">招</w:t>
      </w:r>
      <w:r>
        <w:rPr>
          <w:rFonts w:hint="eastAsia" w:ascii="宋体" w:hAnsi="宋体"/>
          <w:b/>
          <w:bCs/>
          <w:color w:val="000000"/>
          <w:spacing w:val="60"/>
          <w:sz w:val="100"/>
          <w:szCs w:val="100"/>
          <w:highlight w:val="none"/>
        </w:rPr>
        <w:t xml:space="preserve"> </w:t>
      </w:r>
      <w:r>
        <w:rPr>
          <w:rFonts w:ascii="宋体" w:hAnsi="宋体"/>
          <w:b/>
          <w:bCs/>
          <w:color w:val="000000"/>
          <w:spacing w:val="60"/>
          <w:sz w:val="100"/>
          <w:szCs w:val="100"/>
          <w:highlight w:val="none"/>
        </w:rPr>
        <w:t xml:space="preserve">标</w:t>
      </w:r>
      <w:r>
        <w:rPr>
          <w:rFonts w:hint="eastAsia" w:ascii="宋体" w:hAnsi="宋体"/>
          <w:b/>
          <w:bCs/>
          <w:color w:val="000000"/>
          <w:spacing w:val="60"/>
          <w:sz w:val="100"/>
          <w:szCs w:val="100"/>
          <w:highlight w:val="none"/>
        </w:rPr>
        <w:t xml:space="preserve"> </w:t>
      </w:r>
      <w:r>
        <w:rPr>
          <w:rFonts w:ascii="宋体" w:hAnsi="宋体"/>
          <w:b/>
          <w:bCs/>
          <w:color w:val="000000"/>
          <w:sz w:val="100"/>
          <w:szCs w:val="100"/>
          <w:highlight w:val="none"/>
        </w:rPr>
        <w:t xml:space="preserve">文  件</w:t>
      </w:r>
      <w:r>
        <w:rPr>
          <w:rFonts w:ascii="宋体" w:hAnsi="宋体"/>
          <w:b/>
          <w:color w:val="000000"/>
          <w:sz w:val="72"/>
          <w:szCs w:val="72"/>
          <w:highlight w:val="none"/>
        </w:rPr>
      </w:r>
      <w:r/>
    </w:p>
    <w:p>
      <w:pPr>
        <w:pStyle w:val="947"/>
        <w:spacing w:line="400" w:lineRule="exact"/>
        <w:rPr>
          <w:rFonts w:ascii="宋体" w:hAnsi="宋体"/>
          <w:color w:val="000000"/>
          <w:sz w:val="21"/>
          <w:szCs w:val="21"/>
          <w:highlight w:val="none"/>
        </w:rPr>
      </w:pPr>
      <w:r>
        <w:rPr>
          <w:rFonts w:ascii="宋体" w:hAnsi="宋体"/>
          <w:color w:val="000000"/>
          <w:sz w:val="21"/>
          <w:szCs w:val="21"/>
          <w:highlight w:val="none"/>
        </w:rPr>
      </w:r>
      <w:r/>
    </w:p>
    <w:p>
      <w:pPr>
        <w:pStyle w:val="947"/>
        <w:spacing w:line="400" w:lineRule="exact"/>
        <w:rPr>
          <w:rFonts w:ascii="宋体" w:hAnsi="宋体"/>
          <w:color w:val="000000"/>
          <w:sz w:val="21"/>
          <w:szCs w:val="21"/>
          <w:highlight w:val="none"/>
        </w:rPr>
      </w:pPr>
      <w:r>
        <w:rPr>
          <w:rFonts w:ascii="宋体" w:hAnsi="宋体"/>
          <w:color w:val="000000"/>
          <w:sz w:val="21"/>
          <w:szCs w:val="21"/>
          <w:highlight w:val="none"/>
        </w:rPr>
      </w:r>
      <w:r/>
    </w:p>
    <w:p>
      <w:pPr>
        <w:pStyle w:val="947"/>
        <w:spacing w:line="400" w:lineRule="exact"/>
        <w:rPr>
          <w:rFonts w:ascii="宋体" w:hAnsi="宋体"/>
          <w:color w:val="000000"/>
          <w:sz w:val="21"/>
          <w:szCs w:val="21"/>
          <w:highlight w:val="none"/>
        </w:rPr>
      </w:pPr>
      <w:r>
        <w:rPr>
          <w:rFonts w:ascii="宋体" w:hAnsi="宋体"/>
          <w:color w:val="000000"/>
          <w:sz w:val="21"/>
          <w:szCs w:val="21"/>
          <w:highlight w:val="none"/>
        </w:rPr>
      </w:r>
      <w:r/>
    </w:p>
    <w:p>
      <w:pPr>
        <w:pStyle w:val="947"/>
        <w:spacing w:line="400" w:lineRule="exact"/>
        <w:rPr>
          <w:rFonts w:ascii="宋体" w:hAnsi="宋体"/>
          <w:color w:val="000000"/>
          <w:sz w:val="21"/>
          <w:szCs w:val="21"/>
          <w:highlight w:val="none"/>
        </w:rPr>
      </w:pPr>
      <w:r>
        <w:rPr>
          <w:rFonts w:ascii="宋体" w:hAnsi="宋体"/>
          <w:color w:val="000000"/>
          <w:sz w:val="21"/>
          <w:szCs w:val="21"/>
          <w:highlight w:val="none"/>
        </w:rPr>
      </w:r>
      <w:r/>
    </w:p>
    <w:p>
      <w:pPr>
        <w:pStyle w:val="947"/>
        <w:jc w:val="center"/>
        <w:spacing w:line="400" w:lineRule="exact"/>
        <w:rPr>
          <w:rFonts w:ascii="宋体" w:hAnsi="宋体"/>
          <w:color w:val="000000"/>
          <w:sz w:val="21"/>
          <w:szCs w:val="21"/>
          <w:highlight w:val="none"/>
        </w:rPr>
      </w:pPr>
      <w:r>
        <w:rPr>
          <w:rFonts w:ascii="宋体" w:hAnsi="宋体"/>
          <w:color w:val="000000"/>
          <w:sz w:val="21"/>
          <w:szCs w:val="21"/>
          <w:highlight w:val="none"/>
        </w:rPr>
      </w:r>
      <w:r/>
    </w:p>
    <w:p>
      <w:pPr>
        <w:pStyle w:val="1000"/>
        <w:ind w:left="3000" w:hanging="1500"/>
        <w:spacing w:line="480" w:lineRule="auto"/>
        <w:rPr>
          <w:rFonts w:hint="eastAsia" w:ascii="宋体" w:hAnsi="宋体" w:cs="宋体"/>
          <w:color w:val="000000"/>
          <w:sz w:val="30"/>
          <w:highlight w:val="none"/>
        </w:rPr>
      </w:pPr>
      <w:r>
        <w:rPr>
          <w:rFonts w:hint="eastAsia" w:ascii="宋体" w:hAnsi="宋体" w:cs="宋体"/>
          <w:color w:val="000000"/>
          <w:sz w:val="30"/>
          <w:highlight w:val="none"/>
        </w:rPr>
        <w:t xml:space="preserve">采购编号：</w:t>
      </w:r>
      <w:r>
        <w:rPr>
          <w:rFonts w:hint="eastAsia" w:ascii="宋体" w:hAnsi="宋体" w:cs="宋体"/>
          <w:color w:val="000000"/>
          <w:sz w:val="30"/>
          <w:highlight w:val="none"/>
          <w:lang w:eastAsia="zh-CN"/>
        </w:rPr>
        <w:t xml:space="preserve">JSZC-320000-SZWK-G2025-0609</w:t>
      </w:r>
      <w:r>
        <w:rPr>
          <w:rFonts w:hint="eastAsia" w:ascii="宋体" w:hAnsi="宋体" w:cs="宋体"/>
          <w:color w:val="000000"/>
          <w:sz w:val="30"/>
          <w:highlight w:val="none"/>
        </w:rPr>
        <w:t xml:space="preserve">号</w:t>
      </w:r>
      <w:r>
        <w:rPr>
          <w:rFonts w:hint="eastAsia" w:ascii="宋体" w:hAnsi="宋体" w:cs="宋体"/>
          <w:color w:val="000000"/>
          <w:sz w:val="30"/>
          <w:highlight w:val="none"/>
        </w:rPr>
      </w:r>
      <w:r/>
    </w:p>
    <w:p>
      <w:pPr>
        <w:pStyle w:val="1000"/>
        <w:ind w:left="3000" w:hanging="1500"/>
        <w:spacing w:line="480" w:lineRule="auto"/>
        <w:rPr>
          <w:rFonts w:hint="eastAsia" w:ascii="宋体" w:hAnsi="宋体" w:eastAsia="宋体" w:cs="宋体"/>
          <w:color w:val="000000"/>
          <w:sz w:val="30"/>
          <w:highlight w:val="none"/>
          <w:lang w:eastAsia="zh-CN"/>
        </w:rPr>
      </w:pPr>
      <w:r>
        <w:rPr>
          <w:rFonts w:hint="eastAsia" w:ascii="宋体" w:hAnsi="宋体" w:cs="宋体"/>
          <w:color w:val="000000"/>
          <w:sz w:val="30"/>
          <w:highlight w:val="none"/>
        </w:rPr>
        <w:t xml:space="preserve">采购项目：</w:t>
      </w:r>
      <w:r>
        <w:rPr>
          <w:rFonts w:hint="eastAsia" w:ascii="宋体" w:hAnsi="宋体" w:cs="宋体"/>
          <w:color w:val="000000"/>
          <w:sz w:val="30"/>
          <w:highlight w:val="none"/>
          <w:lang w:eastAsia="zh-CN"/>
        </w:rPr>
        <w:t xml:space="preserve">总院核医学科回旋加速器机房及配套用房的辐射防护措施采购及安装</w:t>
      </w:r>
      <w:r>
        <w:rPr>
          <w:rFonts w:hint="eastAsia" w:ascii="宋体" w:hAnsi="宋体" w:eastAsia="宋体" w:cs="宋体"/>
          <w:color w:val="000000"/>
          <w:sz w:val="30"/>
          <w:highlight w:val="none"/>
          <w:lang w:eastAsia="zh-CN"/>
        </w:rPr>
      </w:r>
      <w:r/>
    </w:p>
    <w:p>
      <w:pPr>
        <w:pStyle w:val="1000"/>
        <w:ind w:left="3000" w:hanging="1500"/>
        <w:spacing w:line="480" w:lineRule="auto"/>
        <w:rPr>
          <w:rFonts w:hint="eastAsia" w:ascii="宋体" w:hAnsi="宋体" w:cs="宋体"/>
          <w:color w:val="000000"/>
          <w:sz w:val="30"/>
          <w:highlight w:val="none"/>
        </w:rPr>
      </w:pPr>
      <w:r>
        <w:rPr>
          <w:rFonts w:hint="eastAsia" w:ascii="宋体" w:hAnsi="宋体" w:cs="宋体"/>
          <w:color w:val="000000"/>
          <w:sz w:val="30"/>
          <w:highlight w:val="none"/>
        </w:rPr>
        <w:t xml:space="preserve">采购单位：苏州大学附属第一医院</w:t>
      </w:r>
      <w:r>
        <w:rPr>
          <w:rFonts w:hint="eastAsia" w:ascii="宋体" w:hAnsi="宋体" w:cs="宋体"/>
          <w:color w:val="000000"/>
          <w:sz w:val="30"/>
          <w:highlight w:val="none"/>
        </w:rPr>
      </w:r>
      <w:r/>
    </w:p>
    <w:p>
      <w:pPr>
        <w:pStyle w:val="1000"/>
        <w:ind w:left="3000" w:hanging="1500"/>
        <w:spacing w:line="480" w:lineRule="auto"/>
        <w:rPr>
          <w:rFonts w:hint="eastAsia" w:ascii="宋体" w:hAnsi="宋体" w:cs="宋体"/>
          <w:color w:val="000000"/>
          <w:sz w:val="30"/>
          <w:highlight w:val="none"/>
        </w:rPr>
      </w:pPr>
      <w:r>
        <w:rPr>
          <w:rFonts w:hint="eastAsia" w:ascii="宋体" w:hAnsi="宋体" w:cs="宋体"/>
          <w:color w:val="000000"/>
          <w:sz w:val="30"/>
          <w:highlight w:val="none"/>
        </w:rPr>
        <w:t xml:space="preserve">采购项目类别：货物类</w:t>
      </w:r>
      <w:r>
        <w:rPr>
          <w:rFonts w:hint="eastAsia" w:ascii="宋体" w:hAnsi="宋体" w:cs="宋体"/>
          <w:color w:val="000000"/>
          <w:sz w:val="30"/>
          <w:highlight w:val="none"/>
        </w:rPr>
      </w:r>
      <w:r/>
    </w:p>
    <w:p>
      <w:pPr>
        <w:pStyle w:val="1000"/>
        <w:ind w:left="3000" w:hanging="1500"/>
        <w:spacing w:line="480" w:lineRule="auto"/>
        <w:rPr>
          <w:rFonts w:hint="eastAsia" w:ascii="宋体" w:hAnsi="宋体" w:eastAsia="宋体" w:cs="宋体"/>
          <w:color w:val="000000"/>
          <w:sz w:val="30"/>
          <w:highlight w:val="none"/>
          <w:lang w:eastAsia="zh-CN"/>
        </w:rPr>
      </w:pPr>
      <w:r>
        <w:rPr>
          <w:rFonts w:hint="eastAsia" w:ascii="宋体" w:hAnsi="宋体" w:cs="宋体"/>
          <w:color w:val="000000"/>
          <w:sz w:val="30"/>
          <w:highlight w:val="none"/>
        </w:rPr>
        <w:t xml:space="preserve">标的所属行业：</w:t>
      </w:r>
      <w:r>
        <w:rPr>
          <w:rFonts w:hint="eastAsia" w:ascii="宋体" w:hAnsi="宋体" w:cs="宋体"/>
          <w:color w:val="000000"/>
          <w:sz w:val="30"/>
          <w:highlight w:val="none"/>
          <w:lang w:eastAsia="zh-CN" w:bidi="ar"/>
        </w:rPr>
        <w:t xml:space="preserve">工业</w:t>
      </w:r>
      <w:r>
        <w:rPr>
          <w:rFonts w:hint="eastAsia" w:ascii="宋体" w:hAnsi="宋体" w:eastAsia="宋体" w:cs="宋体"/>
          <w:color w:val="000000"/>
          <w:sz w:val="30"/>
          <w:highlight w:val="none"/>
          <w:lang w:eastAsia="zh-CN"/>
        </w:rPr>
      </w:r>
      <w:r/>
    </w:p>
    <w:p>
      <w:pPr>
        <w:pStyle w:val="947"/>
        <w:ind w:right="-159" w:firstLine="1820"/>
        <w:spacing w:line="48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947"/>
        <w:ind w:right="-159" w:firstLine="1560"/>
        <w:spacing w:line="480" w:lineRule="auto"/>
        <w:rPr>
          <w:rFonts w:ascii="宋体" w:hAnsi="宋体"/>
          <w:color w:val="000000"/>
          <w:sz w:val="28"/>
          <w:szCs w:val="28"/>
          <w:highlight w:val="none"/>
        </w:rPr>
      </w:pPr>
      <w:r>
        <w:rPr>
          <w:rFonts w:ascii="宋体" w:hAnsi="宋体"/>
          <w:color w:val="000000"/>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8241" behindDoc="0" locked="0" layoutInCell="1" allowOverlap="1">
                <wp:simplePos x="0" y="0"/>
                <wp:positionH relativeFrom="column">
                  <wp:posOffset>1582420</wp:posOffset>
                </wp:positionH>
                <wp:positionV relativeFrom="paragraph">
                  <wp:posOffset>377190</wp:posOffset>
                </wp:positionV>
                <wp:extent cx="2165985" cy="1016000"/>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1;o:allowoverlap:true;o:allowincell:true;mso-position-horizontal-relative:text;margin-left:124.6pt;mso-position-horizontal:absolute;mso-position-vertical-relative:text;margin-top:29.7pt;mso-position-vertical:absolute;width:170.5pt;height:80.0pt;mso-wrap-distance-left:0.0pt;mso-wrap-distance-top:0.0pt;mso-wrap-distance-right:0.0pt;mso-wrap-distance-bottom:0.0pt;" stroked="f">
                <v:path textboxrect="0,0,0,0"/>
                <w10:wrap type="square"/>
                <v:imagedata r:id="rId13" o:title=""/>
              </v:shape>
            </w:pict>
          </mc:Fallback>
        </mc:AlternateContent>
      </w:r>
      <w:r>
        <w:rPr>
          <w:rFonts w:ascii="宋体" w:hAnsi="宋体"/>
          <w:color w:val="000000"/>
          <w:sz w:val="28"/>
          <w:szCs w:val="28"/>
          <w:highlight w:val="none"/>
        </w:rPr>
      </w:r>
      <w:r/>
    </w:p>
    <w:p>
      <w:pPr>
        <w:pStyle w:val="947"/>
        <w:ind w:right="-159" w:firstLine="1440"/>
        <w:spacing w:line="300" w:lineRule="auto"/>
        <w:rPr>
          <w:rFonts w:ascii="宋体" w:hAnsi="宋体"/>
          <w:color w:val="000000"/>
          <w:sz w:val="30"/>
          <w:highlight w:val="none"/>
        </w:rPr>
      </w:pPr>
      <w:r>
        <w:rPr>
          <w:rFonts w:ascii="宋体" w:hAnsi="宋体"/>
          <w:color w:val="000000"/>
          <w:sz w:val="30"/>
          <w:highlight w:val="none"/>
        </w:rPr>
        <w:t xml:space="preserve">            </w:t>
      </w:r>
      <w:r>
        <w:rPr>
          <w:rFonts w:ascii="宋体" w:hAnsi="宋体"/>
          <w:color w:val="000000"/>
          <w:sz w:val="30"/>
          <w:highlight w:val="none"/>
        </w:rPr>
      </w:r>
      <w:r/>
    </w:p>
    <w:p>
      <w:pPr>
        <w:pStyle w:val="947"/>
        <w:ind w:right="-159" w:firstLine="1440"/>
        <w:spacing w:line="300" w:lineRule="auto"/>
        <w:rPr>
          <w:rFonts w:ascii="宋体" w:hAnsi="宋体"/>
          <w:color w:val="000000"/>
          <w:sz w:val="30"/>
          <w:highlight w:val="none"/>
        </w:rPr>
      </w:pPr>
      <w:r>
        <w:rPr>
          <w:rFonts w:ascii="宋体" w:hAnsi="宋体"/>
          <w:color w:val="000000"/>
          <w:sz w:val="30"/>
          <w:highlight w:val="none"/>
        </w:rPr>
      </w:r>
      <w:r/>
    </w:p>
    <w:p>
      <w:pPr>
        <w:pStyle w:val="947"/>
        <w:ind w:firstLine="600"/>
        <w:rPr>
          <w:rFonts w:ascii="宋体" w:hAnsi="宋体"/>
          <w:color w:val="000000"/>
          <w:sz w:val="30"/>
          <w:highlight w:val="none"/>
        </w:rPr>
      </w:pPr>
      <w:r>
        <w:rPr>
          <w:rFonts w:ascii="宋体" w:hAnsi="宋体"/>
          <w:color w:val="000000"/>
          <w:sz w:val="30"/>
          <w:highlight w:val="none"/>
        </w:rPr>
        <w:t xml:space="preserve">          </w:t>
      </w:r>
      <w:r>
        <w:rPr>
          <w:rFonts w:ascii="宋体" w:hAnsi="宋体"/>
          <w:color w:val="000000"/>
          <w:sz w:val="30"/>
          <w:highlight w:val="none"/>
        </w:rPr>
      </w:r>
      <w:r/>
    </w:p>
    <w:p>
      <w:pPr>
        <w:pStyle w:val="947"/>
        <w:ind w:firstLine="600"/>
        <w:rPr>
          <w:rFonts w:ascii="宋体" w:hAnsi="宋体"/>
          <w:color w:val="000000"/>
          <w:sz w:val="30"/>
          <w:highlight w:val="none"/>
        </w:rPr>
      </w:pPr>
      <w:r>
        <w:rPr>
          <w:rFonts w:ascii="宋体" w:hAnsi="宋体"/>
          <w:color w:val="000000"/>
          <w:sz w:val="30"/>
          <w:highlight w:val="none"/>
        </w:rPr>
      </w:r>
      <w:r/>
    </w:p>
    <w:p>
      <w:pPr>
        <w:pStyle w:val="947"/>
        <w:ind w:firstLine="2040"/>
        <w:spacing w:line="360" w:lineRule="auto"/>
        <w:rPr>
          <w:rFonts w:ascii="宋体" w:hAnsi="宋体"/>
          <w:color w:val="000000"/>
          <w:sz w:val="30"/>
          <w:highlight w:val="none"/>
        </w:rPr>
      </w:pPr>
      <w:r>
        <w:rPr>
          <w:rFonts w:ascii="宋体" w:hAnsi="宋体"/>
          <w:color w:val="000000"/>
          <w:spacing w:val="-14"/>
          <w:sz w:val="30"/>
          <w:highlight w:val="none"/>
        </w:rPr>
        <w:t xml:space="preserve">苏州市卫康招投标咨询服务有限公司</w:t>
      </w:r>
      <w:r>
        <w:rPr>
          <w:rFonts w:ascii="宋体" w:hAnsi="宋体"/>
          <w:color w:val="000000"/>
          <w:sz w:val="30"/>
          <w:highlight w:val="none"/>
        </w:rPr>
      </w:r>
      <w:r/>
    </w:p>
    <w:p>
      <w:pPr>
        <w:pStyle w:val="947"/>
        <w:jc w:val="center"/>
        <w:spacing w:line="360" w:lineRule="auto"/>
        <w:rPr>
          <w:rFonts w:ascii="宋体" w:hAnsi="宋体"/>
          <w:b/>
          <w:bCs/>
          <w:color w:val="000000"/>
          <w:spacing w:val="-14"/>
          <w:sz w:val="30"/>
          <w:highlight w:val="none"/>
        </w:rPr>
      </w:pPr>
      <w:r>
        <w:rPr>
          <w:rFonts w:ascii="宋体" w:hAnsi="宋体"/>
          <w:color w:val="000000"/>
          <w:spacing w:val="-14"/>
          <w:sz w:val="30"/>
          <w:highlight w:val="none"/>
        </w:rPr>
        <w:t xml:space="preserve"> 二〇二</w:t>
      </w:r>
      <w:r>
        <w:rPr>
          <w:rFonts w:hint="eastAsia" w:ascii="宋体" w:hAnsi="宋体"/>
          <w:color w:val="000000"/>
          <w:spacing w:val="-14"/>
          <w:sz w:val="30"/>
          <w:highlight w:val="none"/>
          <w:lang w:val="en-US" w:eastAsia="zh-CN"/>
        </w:rPr>
        <w:t xml:space="preserve">五</w:t>
      </w:r>
      <w:r>
        <w:rPr>
          <w:rFonts w:ascii="宋体" w:hAnsi="宋体"/>
          <w:color w:val="000000"/>
          <w:spacing w:val="-14"/>
          <w:sz w:val="30"/>
          <w:highlight w:val="none"/>
        </w:rPr>
        <w:t xml:space="preserve">年</w:t>
      </w:r>
      <w:r>
        <w:rPr>
          <w:rFonts w:hint="eastAsia" w:ascii="宋体" w:hAnsi="宋体"/>
          <w:color w:val="000000"/>
          <w:spacing w:val="-14"/>
          <w:sz w:val="30"/>
          <w:highlight w:val="none"/>
          <w:lang w:val="en-US" w:eastAsia="zh-CN"/>
        </w:rPr>
        <w:t xml:space="preserve">十二</w:t>
      </w:r>
      <w:r>
        <w:rPr>
          <w:rFonts w:ascii="宋体" w:hAnsi="宋体"/>
          <w:color w:val="000000"/>
          <w:spacing w:val="-14"/>
          <w:sz w:val="30"/>
          <w:highlight w:val="none"/>
        </w:rPr>
        <w:t xml:space="preserve">月</w:t>
      </w:r>
      <w:r>
        <w:rPr>
          <w:rFonts w:ascii="宋体" w:hAnsi="宋体"/>
          <w:b/>
          <w:bCs/>
          <w:color w:val="000000"/>
          <w:spacing w:val="-14"/>
          <w:sz w:val="30"/>
          <w:highlight w:val="none"/>
        </w:rPr>
      </w:r>
      <w:r/>
    </w:p>
    <w:p>
      <w:pPr>
        <w:pStyle w:val="952"/>
        <w:tabs>
          <w:tab w:val="left" w:pos="1008" w:leader="none"/>
        </w:tabs>
        <w:rPr>
          <w:rFonts w:ascii="宋体" w:hAnsi="宋体"/>
          <w:color w:val="000000"/>
          <w:highlight w:val="none"/>
        </w:rPr>
      </w:pPr>
      <w:r>
        <w:rPr>
          <w:rFonts w:ascii="宋体" w:hAnsi="宋体"/>
          <w:color w:val="000000"/>
          <w:szCs w:val="32"/>
          <w:highlight w:val="none"/>
        </w:rPr>
        <w:br w:type="page" w:clear="all"/>
      </w:r>
      <w:r>
        <w:rPr>
          <w:rFonts w:ascii="宋体" w:hAnsi="宋体"/>
          <w:color w:val="000000"/>
          <w:highlight w:val="none"/>
        </w:rPr>
        <w:t xml:space="preserve">目     录</w:t>
      </w:r>
      <w:r>
        <w:rPr>
          <w:rFonts w:ascii="宋体" w:hAnsi="宋体"/>
          <w:color w:val="000000"/>
          <w:highlight w:val="none"/>
        </w:rPr>
      </w:r>
      <w:r/>
    </w:p>
    <w:p>
      <w:pPr>
        <w:pStyle w:val="947"/>
        <w:jc w:val="center"/>
        <w:spacing w:line="400" w:lineRule="exact"/>
        <w:rPr>
          <w:rFonts w:ascii="宋体" w:hAnsi="宋体"/>
          <w:color w:val="000000"/>
          <w:sz w:val="21"/>
          <w:szCs w:val="21"/>
          <w:highlight w:val="none"/>
        </w:rPr>
      </w:pPr>
      <w:r>
        <w:rPr>
          <w:rFonts w:ascii="宋体" w:hAnsi="宋体"/>
          <w:color w:val="000000"/>
          <w:sz w:val="21"/>
          <w:szCs w:val="21"/>
          <w:highlight w:val="none"/>
        </w:rPr>
      </w:r>
      <w:r/>
    </w:p>
    <w:p>
      <w:pPr>
        <w:pStyle w:val="947"/>
        <w:spacing w:line="480" w:lineRule="auto"/>
        <w:rPr>
          <w:rFonts w:ascii="宋体" w:hAnsi="宋体"/>
          <w:b/>
          <w:color w:val="000000"/>
          <w:sz w:val="36"/>
          <w:szCs w:val="36"/>
          <w:highlight w:val="none"/>
        </w:rPr>
      </w:pPr>
      <w:r>
        <w:rPr>
          <w:rFonts w:ascii="宋体" w:hAnsi="宋体"/>
          <w:b/>
          <w:color w:val="000000"/>
          <w:sz w:val="36"/>
          <w:szCs w:val="36"/>
          <w:highlight w:val="none"/>
        </w:rPr>
        <w:t xml:space="preserve">前附表</w:t>
      </w:r>
      <w:r>
        <w:rPr>
          <w:rFonts w:ascii="宋体" w:hAnsi="宋体"/>
          <w:b/>
          <w:color w:val="000000"/>
          <w:sz w:val="36"/>
          <w:szCs w:val="36"/>
          <w:highlight w:val="none"/>
        </w:rPr>
      </w:r>
      <w:r/>
    </w:p>
    <w:p>
      <w:pPr>
        <w:pStyle w:val="947"/>
        <w:spacing w:line="480" w:lineRule="auto"/>
        <w:rPr>
          <w:rFonts w:ascii="宋体" w:hAnsi="宋体"/>
          <w:b/>
          <w:color w:val="000000"/>
          <w:sz w:val="36"/>
          <w:szCs w:val="36"/>
          <w:highlight w:val="none"/>
        </w:rPr>
      </w:pPr>
      <w:r>
        <w:rPr>
          <w:rFonts w:ascii="宋体" w:hAnsi="宋体"/>
          <w:b/>
          <w:color w:val="000000"/>
          <w:sz w:val="36"/>
          <w:szCs w:val="36"/>
          <w:highlight w:val="none"/>
        </w:rPr>
        <w:t xml:space="preserve">第</w:t>
      </w:r>
      <w:r>
        <w:rPr>
          <w:rFonts w:hint="eastAsia" w:ascii="宋体" w:hAnsi="宋体"/>
          <w:b/>
          <w:color w:val="000000"/>
          <w:sz w:val="36"/>
          <w:szCs w:val="36"/>
          <w:highlight w:val="none"/>
        </w:rPr>
        <w:t xml:space="preserve">一</w:t>
      </w:r>
      <w:r>
        <w:rPr>
          <w:rFonts w:ascii="宋体" w:hAnsi="宋体"/>
          <w:b/>
          <w:color w:val="000000"/>
          <w:sz w:val="36"/>
          <w:szCs w:val="36"/>
          <w:highlight w:val="none"/>
        </w:rPr>
        <w:t xml:space="preserve">章 投标邀请函</w:t>
      </w:r>
      <w:r>
        <w:rPr>
          <w:rFonts w:ascii="宋体" w:hAnsi="宋体"/>
          <w:b/>
          <w:color w:val="000000"/>
          <w:sz w:val="36"/>
          <w:szCs w:val="36"/>
          <w:highlight w:val="none"/>
        </w:rPr>
      </w:r>
      <w:r/>
    </w:p>
    <w:p>
      <w:pPr>
        <w:pStyle w:val="947"/>
        <w:spacing w:line="480" w:lineRule="auto"/>
        <w:rPr>
          <w:rFonts w:ascii="宋体" w:hAnsi="宋体"/>
          <w:b/>
          <w:color w:val="000000"/>
          <w:sz w:val="36"/>
          <w:szCs w:val="36"/>
          <w:highlight w:val="none"/>
        </w:rPr>
      </w:pPr>
      <w:r>
        <w:rPr>
          <w:rFonts w:ascii="宋体" w:hAnsi="宋体"/>
          <w:b/>
          <w:color w:val="000000"/>
          <w:sz w:val="36"/>
          <w:szCs w:val="36"/>
          <w:highlight w:val="none"/>
        </w:rPr>
        <w:t xml:space="preserve">第</w:t>
      </w:r>
      <w:r>
        <w:rPr>
          <w:rFonts w:hint="eastAsia" w:ascii="宋体" w:hAnsi="宋体"/>
          <w:b/>
          <w:color w:val="000000"/>
          <w:sz w:val="36"/>
          <w:szCs w:val="36"/>
          <w:highlight w:val="none"/>
        </w:rPr>
        <w:t xml:space="preserve">二</w:t>
      </w:r>
      <w:r>
        <w:rPr>
          <w:rFonts w:ascii="宋体" w:hAnsi="宋体"/>
          <w:b/>
          <w:color w:val="000000"/>
          <w:sz w:val="36"/>
          <w:szCs w:val="36"/>
          <w:highlight w:val="none"/>
        </w:rPr>
        <w:t xml:space="preserve">章 投标人须知</w:t>
      </w:r>
      <w:r>
        <w:rPr>
          <w:rFonts w:ascii="宋体" w:hAnsi="宋体"/>
          <w:b/>
          <w:color w:val="000000"/>
          <w:sz w:val="36"/>
          <w:szCs w:val="36"/>
          <w:highlight w:val="none"/>
        </w:rPr>
      </w:r>
      <w:r/>
    </w:p>
    <w:p>
      <w:pPr>
        <w:pStyle w:val="947"/>
        <w:spacing w:line="480" w:lineRule="auto"/>
        <w:rPr>
          <w:rFonts w:ascii="宋体" w:hAnsi="宋体"/>
          <w:b/>
          <w:color w:val="000000"/>
          <w:sz w:val="36"/>
          <w:szCs w:val="36"/>
          <w:highlight w:val="none"/>
        </w:rPr>
      </w:pPr>
      <w:r>
        <w:rPr>
          <w:rFonts w:ascii="宋体" w:hAnsi="宋体"/>
          <w:b/>
          <w:color w:val="000000"/>
          <w:sz w:val="36"/>
          <w:szCs w:val="36"/>
          <w:highlight w:val="none"/>
        </w:rPr>
        <w:t xml:space="preserve">第</w:t>
      </w:r>
      <w:r>
        <w:rPr>
          <w:rFonts w:hint="eastAsia" w:ascii="宋体" w:hAnsi="宋体"/>
          <w:b/>
          <w:color w:val="000000"/>
          <w:sz w:val="36"/>
          <w:szCs w:val="36"/>
          <w:highlight w:val="none"/>
        </w:rPr>
        <w:t xml:space="preserve">三</w:t>
      </w:r>
      <w:r>
        <w:rPr>
          <w:rFonts w:ascii="宋体" w:hAnsi="宋体"/>
          <w:b/>
          <w:color w:val="000000"/>
          <w:sz w:val="36"/>
          <w:szCs w:val="36"/>
          <w:highlight w:val="none"/>
        </w:rPr>
        <w:t xml:space="preserve">章 投标文件格式</w:t>
      </w:r>
      <w:r>
        <w:rPr>
          <w:rFonts w:ascii="宋体" w:hAnsi="宋体"/>
          <w:b/>
          <w:color w:val="000000"/>
          <w:sz w:val="36"/>
          <w:szCs w:val="36"/>
          <w:highlight w:val="none"/>
        </w:rPr>
      </w:r>
      <w:r/>
    </w:p>
    <w:p>
      <w:pPr>
        <w:pStyle w:val="947"/>
        <w:spacing w:line="480" w:lineRule="auto"/>
        <w:rPr>
          <w:rFonts w:ascii="宋体" w:hAnsi="宋体"/>
          <w:b/>
          <w:color w:val="000000"/>
          <w:sz w:val="36"/>
          <w:szCs w:val="36"/>
          <w:highlight w:val="none"/>
        </w:rPr>
      </w:pPr>
      <w:r>
        <w:rPr>
          <w:rFonts w:ascii="宋体" w:hAnsi="宋体"/>
          <w:b/>
          <w:color w:val="000000"/>
          <w:sz w:val="36"/>
          <w:szCs w:val="36"/>
          <w:highlight w:val="none"/>
        </w:rPr>
        <w:t xml:space="preserve">第</w:t>
      </w:r>
      <w:r>
        <w:rPr>
          <w:rFonts w:hint="eastAsia" w:ascii="宋体" w:hAnsi="宋体"/>
          <w:b/>
          <w:color w:val="000000"/>
          <w:sz w:val="36"/>
          <w:szCs w:val="36"/>
          <w:highlight w:val="none"/>
        </w:rPr>
        <w:t xml:space="preserve">四</w:t>
      </w:r>
      <w:r>
        <w:rPr>
          <w:rFonts w:ascii="宋体" w:hAnsi="宋体"/>
          <w:b/>
          <w:color w:val="000000"/>
          <w:sz w:val="36"/>
          <w:szCs w:val="36"/>
          <w:highlight w:val="none"/>
        </w:rPr>
        <w:t xml:space="preserve">章 招标书</w:t>
      </w:r>
      <w:r>
        <w:rPr>
          <w:rFonts w:ascii="宋体" w:hAnsi="宋体"/>
          <w:b/>
          <w:color w:val="000000"/>
          <w:sz w:val="36"/>
          <w:szCs w:val="36"/>
          <w:highlight w:val="none"/>
        </w:rPr>
      </w:r>
      <w:r/>
    </w:p>
    <w:p>
      <w:pPr>
        <w:pStyle w:val="947"/>
        <w:spacing w:line="480" w:lineRule="auto"/>
        <w:rPr>
          <w:rFonts w:ascii="宋体" w:hAnsi="宋体"/>
          <w:b/>
          <w:color w:val="000000"/>
          <w:sz w:val="36"/>
          <w:szCs w:val="36"/>
          <w:highlight w:val="none"/>
        </w:rPr>
      </w:pPr>
      <w:r>
        <w:rPr>
          <w:rFonts w:ascii="宋体" w:hAnsi="宋体"/>
          <w:b/>
          <w:color w:val="000000"/>
          <w:sz w:val="36"/>
          <w:szCs w:val="36"/>
          <w:highlight w:val="none"/>
        </w:rPr>
        <w:t xml:space="preserve">第</w:t>
      </w:r>
      <w:r>
        <w:rPr>
          <w:rFonts w:hint="eastAsia" w:ascii="宋体" w:hAnsi="宋体"/>
          <w:b/>
          <w:color w:val="000000"/>
          <w:sz w:val="36"/>
          <w:szCs w:val="36"/>
          <w:highlight w:val="none"/>
        </w:rPr>
        <w:t xml:space="preserve">五</w:t>
      </w:r>
      <w:r>
        <w:rPr>
          <w:rFonts w:ascii="宋体" w:hAnsi="宋体"/>
          <w:b/>
          <w:color w:val="000000"/>
          <w:sz w:val="36"/>
          <w:szCs w:val="36"/>
          <w:highlight w:val="none"/>
        </w:rPr>
        <w:t xml:space="preserve">章 合同</w:t>
      </w:r>
      <w:r>
        <w:rPr>
          <w:rFonts w:hint="eastAsia" w:ascii="宋体" w:hAnsi="宋体"/>
          <w:b/>
          <w:color w:val="000000"/>
          <w:sz w:val="36"/>
          <w:szCs w:val="36"/>
          <w:highlight w:val="none"/>
        </w:rPr>
        <w:t xml:space="preserve">主要</w:t>
      </w:r>
      <w:r>
        <w:rPr>
          <w:rFonts w:ascii="宋体" w:hAnsi="宋体"/>
          <w:b/>
          <w:color w:val="000000"/>
          <w:sz w:val="36"/>
          <w:szCs w:val="36"/>
          <w:highlight w:val="none"/>
        </w:rPr>
        <w:t xml:space="preserve">条款</w:t>
      </w:r>
      <w:r>
        <w:rPr>
          <w:rFonts w:ascii="宋体" w:hAnsi="宋体"/>
          <w:b/>
          <w:color w:val="000000"/>
          <w:sz w:val="36"/>
          <w:szCs w:val="36"/>
          <w:highlight w:val="none"/>
        </w:rPr>
      </w:r>
      <w:r/>
    </w:p>
    <w:p>
      <w:pPr>
        <w:pStyle w:val="947"/>
        <w:spacing w:line="480" w:lineRule="auto"/>
        <w:rPr>
          <w:rFonts w:ascii="宋体" w:hAnsi="宋体" w:eastAsia="宋体"/>
          <w:b/>
          <w:color w:val="000000"/>
          <w:sz w:val="36"/>
          <w:szCs w:val="36"/>
          <w:highlight w:val="none"/>
          <w:lang w:val="en-US" w:eastAsia="zh-CN"/>
        </w:rPr>
      </w:pPr>
      <w:r>
        <w:rPr>
          <w:rFonts w:hint="eastAsia" w:ascii="宋体" w:hAnsi="宋体"/>
          <w:b/>
          <w:color w:val="000000"/>
          <w:sz w:val="36"/>
          <w:szCs w:val="36"/>
          <w:highlight w:val="none"/>
          <w:lang w:val="en-US" w:eastAsia="zh-CN"/>
        </w:rPr>
        <w:t xml:space="preserve">第六章 合同特殊条款</w:t>
      </w:r>
      <w:r>
        <w:rPr>
          <w:rFonts w:ascii="宋体" w:hAnsi="宋体" w:eastAsia="宋体"/>
          <w:b/>
          <w:color w:val="000000"/>
          <w:sz w:val="36"/>
          <w:szCs w:val="36"/>
          <w:highlight w:val="none"/>
          <w:lang w:val="en-US" w:eastAsia="zh-CN"/>
        </w:rPr>
      </w:r>
      <w:r/>
    </w:p>
    <w:p>
      <w:pPr>
        <w:pStyle w:val="947"/>
        <w:spacing w:line="480" w:lineRule="auto"/>
        <w:rPr>
          <w:rFonts w:ascii="宋体" w:hAnsi="宋体"/>
          <w:b/>
          <w:color w:val="000000"/>
          <w:sz w:val="36"/>
          <w:szCs w:val="36"/>
          <w:highlight w:val="none"/>
        </w:rPr>
      </w:pPr>
      <w:r>
        <w:rPr>
          <w:rFonts w:ascii="宋体" w:hAnsi="宋体"/>
          <w:b/>
          <w:color w:val="000000"/>
          <w:sz w:val="36"/>
          <w:szCs w:val="36"/>
          <w:highlight w:val="none"/>
        </w:rPr>
        <w:t xml:space="preserve">第</w:t>
      </w:r>
      <w:r>
        <w:rPr>
          <w:rFonts w:hint="eastAsia" w:ascii="宋体" w:hAnsi="宋体"/>
          <w:b/>
          <w:color w:val="000000"/>
          <w:sz w:val="36"/>
          <w:szCs w:val="36"/>
          <w:highlight w:val="none"/>
          <w:lang w:val="en-US" w:eastAsia="zh-CN"/>
        </w:rPr>
        <w:t xml:space="preserve">七</w:t>
      </w:r>
      <w:r>
        <w:rPr>
          <w:rFonts w:ascii="宋体" w:hAnsi="宋体"/>
          <w:b/>
          <w:color w:val="000000"/>
          <w:sz w:val="36"/>
          <w:szCs w:val="36"/>
          <w:highlight w:val="none"/>
        </w:rPr>
        <w:t xml:space="preserve">章 评标办法及评分标准</w:t>
      </w:r>
      <w:r>
        <w:rPr>
          <w:rFonts w:ascii="宋体" w:hAnsi="宋体"/>
          <w:b/>
          <w:color w:val="000000"/>
          <w:sz w:val="36"/>
          <w:szCs w:val="36"/>
          <w:highlight w:val="none"/>
        </w:rPr>
      </w:r>
      <w:r/>
    </w:p>
    <w:p>
      <w:pPr>
        <w:pStyle w:val="947"/>
        <w:jc w:val="center"/>
        <w:spacing w:line="400" w:lineRule="exact"/>
        <w:rPr>
          <w:rFonts w:ascii="宋体" w:hAnsi="宋体"/>
          <w:b/>
          <w:bCs/>
          <w:color w:val="000000"/>
          <w:spacing w:val="20"/>
          <w:sz w:val="21"/>
          <w:szCs w:val="21"/>
          <w:highlight w:val="none"/>
        </w:rPr>
        <w:sectPr>
          <w:headerReference w:type="default" r:id="rId9"/>
          <w:footerReference w:type="even" r:id="rId10"/>
          <w:footnotePr/>
          <w:endnotePr/>
          <w:type w:val="nextPage"/>
          <w:pgSz w:w="11906" w:h="16838" w:orient="portrait"/>
          <w:pgMar w:top="1440" w:right="1646" w:bottom="1440" w:left="1797" w:header="851" w:footer="992" w:gutter="0"/>
          <w:cols w:num="1" w:sep="0" w:space="1701" w:equalWidth="1"/>
          <w:docGrid w:linePitch="360"/>
          <w:titlePg/>
        </w:sectPr>
      </w:pPr>
      <w:r>
        <w:rPr>
          <w:rFonts w:ascii="宋体" w:hAnsi="宋体"/>
          <w:b/>
          <w:bCs/>
          <w:color w:val="000000"/>
          <w:spacing w:val="20"/>
          <w:sz w:val="21"/>
          <w:szCs w:val="21"/>
          <w:highlight w:val="none"/>
        </w:rPr>
      </w:r>
      <w:r/>
    </w:p>
    <w:p>
      <w:pPr>
        <w:pStyle w:val="947"/>
        <w:jc w:val="center"/>
        <w:spacing w:line="400" w:lineRule="exact"/>
        <w:rPr>
          <w:rFonts w:ascii="宋体" w:hAnsi="宋体"/>
          <w:b/>
          <w:bCs/>
          <w:color w:val="000000"/>
          <w:spacing w:val="20"/>
          <w:sz w:val="21"/>
          <w:szCs w:val="21"/>
          <w:highlight w:val="none"/>
        </w:rPr>
      </w:pPr>
      <w:r>
        <w:rPr>
          <w:rFonts w:ascii="宋体" w:hAnsi="宋体"/>
          <w:b/>
          <w:bCs/>
          <w:color w:val="000000"/>
          <w:spacing w:val="20"/>
          <w:sz w:val="21"/>
          <w:szCs w:val="21"/>
          <w:highlight w:val="none"/>
        </w:rPr>
        <w:t xml:space="preserve">前 附 表</w:t>
      </w:r>
      <w:r>
        <w:rPr>
          <w:rFonts w:ascii="宋体" w:hAnsi="宋体"/>
          <w:b/>
          <w:bCs/>
          <w:color w:val="000000"/>
          <w:spacing w:val="20"/>
          <w:sz w:val="21"/>
          <w:szCs w:val="21"/>
          <w:highlight w:val="none"/>
        </w:rPr>
      </w:r>
      <w:r/>
    </w:p>
    <w:p>
      <w:pPr>
        <w:pStyle w:val="947"/>
        <w:ind w:firstLine="420"/>
        <w:spacing w:line="400" w:lineRule="exact"/>
        <w:rPr>
          <w:rFonts w:ascii="宋体" w:hAnsi="宋体"/>
          <w:color w:val="000000"/>
          <w:sz w:val="21"/>
          <w:szCs w:val="21"/>
          <w:highlight w:val="none"/>
        </w:rPr>
      </w:pPr>
      <w:r>
        <w:rPr>
          <w:rFonts w:ascii="宋体" w:hAnsi="宋体"/>
          <w:color w:val="000000"/>
          <w:sz w:val="21"/>
          <w:szCs w:val="21"/>
          <w:highlight w:val="none"/>
        </w:rPr>
        <w:t xml:space="preserve">下述表中内容是对招标文件的具体补充和修改，如果有矛盾</w:t>
      </w:r>
      <w:r>
        <w:rPr>
          <w:rFonts w:hint="eastAsia" w:ascii="宋体" w:hAnsi="宋体"/>
          <w:color w:val="000000"/>
          <w:sz w:val="21"/>
          <w:szCs w:val="21"/>
          <w:highlight w:val="none"/>
        </w:rPr>
        <w:t xml:space="preserve">之处</w:t>
      </w:r>
      <w:r>
        <w:rPr>
          <w:rFonts w:ascii="宋体" w:hAnsi="宋体"/>
          <w:color w:val="000000"/>
          <w:sz w:val="21"/>
          <w:szCs w:val="21"/>
          <w:highlight w:val="none"/>
        </w:rPr>
        <w:t xml:space="preserve">的话，应以本附表为准。</w:t>
      </w:r>
      <w:r>
        <w:rPr>
          <w:rFonts w:ascii="宋体" w:hAnsi="宋体"/>
          <w:color w:val="000000"/>
          <w:sz w:val="21"/>
          <w:szCs w:val="21"/>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12"/>
      </w:tblGrid>
      <w:tr>
        <w:trPr/>
        <w:tc>
          <w:tcPr>
            <w:tcW w:w="791" w:type="dxa"/>
            <w:vAlign w:val="center"/>
            <w:textDirection w:val="lrTb"/>
            <w:noWrap w:val="false"/>
          </w:tcPr>
          <w:p>
            <w:pPr>
              <w:pStyle w:val="947"/>
              <w:jc w:val="center"/>
              <w:spacing w:line="36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项号</w:t>
            </w:r>
            <w:r>
              <w:rPr>
                <w:rFonts w:hint="eastAsia" w:ascii="宋体" w:hAnsi="宋体" w:cs="宋体"/>
                <w:b/>
                <w:bCs/>
                <w:color w:val="000000"/>
                <w:sz w:val="21"/>
                <w:szCs w:val="21"/>
                <w:highlight w:val="none"/>
              </w:rPr>
            </w:r>
            <w:r/>
          </w:p>
        </w:tc>
        <w:tc>
          <w:tcPr>
            <w:tcW w:w="1620" w:type="dxa"/>
            <w:vAlign w:val="top"/>
            <w:textDirection w:val="lrTb"/>
            <w:noWrap w:val="false"/>
          </w:tcPr>
          <w:p>
            <w:pPr>
              <w:pStyle w:val="947"/>
              <w:jc w:val="center"/>
              <w:spacing w:line="360" w:lineRule="exact"/>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名称</w:t>
            </w:r>
            <w:r>
              <w:rPr>
                <w:rFonts w:hint="eastAsia" w:ascii="宋体" w:hAnsi="宋体" w:cs="宋体"/>
                <w:b/>
                <w:bCs/>
                <w:color w:val="000000"/>
                <w:sz w:val="21"/>
                <w:szCs w:val="21"/>
                <w:highlight w:val="none"/>
                <w:lang w:val="zh-CN"/>
              </w:rPr>
            </w:r>
            <w:r/>
          </w:p>
        </w:tc>
        <w:tc>
          <w:tcPr>
            <w:tcW w:w="6612" w:type="dxa"/>
            <w:vAlign w:val="center"/>
            <w:textDirection w:val="lrTb"/>
            <w:noWrap w:val="false"/>
          </w:tcPr>
          <w:p>
            <w:pPr>
              <w:pStyle w:val="947"/>
              <w:jc w:val="center"/>
              <w:spacing w:line="36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内      容</w:t>
            </w:r>
            <w:r>
              <w:rPr>
                <w:rFonts w:hint="eastAsia" w:ascii="宋体" w:hAnsi="宋体" w:cs="宋体"/>
                <w:b/>
                <w:bCs/>
                <w:color w:val="000000"/>
                <w:sz w:val="21"/>
                <w:szCs w:val="21"/>
                <w:highlight w:val="none"/>
              </w:rPr>
            </w:r>
            <w:r/>
          </w:p>
        </w:tc>
      </w:tr>
      <w:tr>
        <w:trPr>
          <w:trHeight w:val="271"/>
        </w:trPr>
        <w:tc>
          <w:tcPr>
            <w:tcW w:w="791"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lang w:val="zh-CN"/>
              </w:rPr>
            </w:r>
            <w:r/>
          </w:p>
        </w:tc>
        <w:tc>
          <w:tcPr>
            <w:tcW w:w="1620" w:type="dxa"/>
            <w:vAlign w:val="center"/>
            <w:textDirection w:val="lrTb"/>
            <w:noWrap w:val="false"/>
          </w:tcPr>
          <w:p>
            <w:pPr>
              <w:pStyle w:val="947"/>
              <w:jc w:val="center"/>
              <w:spacing w:line="360" w:lineRule="exact"/>
              <w:widowControl w:val="off"/>
              <w:tabs>
                <w:tab w:val="left" w:pos="360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招标人</w:t>
            </w:r>
            <w:r>
              <w:rPr>
                <w:rFonts w:hint="eastAsia" w:ascii="宋体" w:hAnsi="宋体" w:cs="宋体"/>
                <w:color w:val="000000"/>
                <w:sz w:val="21"/>
                <w:szCs w:val="21"/>
                <w:highlight w:val="none"/>
                <w:lang w:val="zh-CN"/>
              </w:rPr>
            </w:r>
            <w:r/>
          </w:p>
        </w:tc>
        <w:tc>
          <w:tcPr>
            <w:tcW w:w="6612" w:type="dxa"/>
            <w:vAlign w:val="center"/>
            <w:textDirection w:val="lrTb"/>
            <w:noWrap w:val="false"/>
          </w:tcPr>
          <w:p>
            <w:pPr>
              <w:pStyle w:val="1000"/>
              <w:ind w:firstLine="0"/>
              <w:spacing w:line="360" w:lineRule="exact"/>
              <w:rPr>
                <w:rFonts w:hint="eastAsia" w:ascii="宋体" w:hAnsi="宋体" w:cs="宋体"/>
                <w:color w:val="000000"/>
                <w:sz w:val="21"/>
                <w:szCs w:val="21"/>
                <w:highlight w:val="none"/>
              </w:rPr>
              <w:outlineLvl w:val="0"/>
            </w:pPr>
            <w:r>
              <w:rPr>
                <w:rFonts w:hint="eastAsia" w:ascii="宋体" w:hAnsi="宋体" w:cs="宋体"/>
                <w:color w:val="000000"/>
                <w:sz w:val="21"/>
                <w:szCs w:val="21"/>
                <w:highlight w:val="none"/>
              </w:rPr>
              <w:t xml:space="preserve">苏州大学附属第一医院</w:t>
            </w:r>
            <w:r>
              <w:rPr>
                <w:rFonts w:hint="eastAsia" w:ascii="宋体" w:hAnsi="宋体" w:cs="宋体"/>
                <w:color w:val="000000"/>
                <w:sz w:val="21"/>
                <w:szCs w:val="21"/>
                <w:highlight w:val="none"/>
              </w:rPr>
            </w:r>
            <w:r/>
          </w:p>
          <w:p>
            <w:pPr>
              <w:pStyle w:val="947"/>
              <w:jc w:val="both"/>
              <w:spacing w:line="360" w:lineRule="exact"/>
              <w:widowControl w:val="off"/>
              <w:tabs>
                <w:tab w:val="left" w:pos="3600" w:leader="none"/>
              </w:tabs>
              <w:rPr>
                <w:rFonts w:hint="eastAsia" w:ascii="宋体" w:hAnsi="宋体" w:eastAsia="宋体" w:cs="宋体"/>
                <w:color w:val="000000"/>
                <w:sz w:val="21"/>
                <w:szCs w:val="21"/>
                <w:highlight w:val="none"/>
                <w:lang w:eastAsia="zh-CN"/>
              </w:rPr>
            </w:pPr>
            <w:r>
              <w:rPr>
                <w:rFonts w:ascii="宋体" w:hAnsi="宋体"/>
                <w:color w:val="000000"/>
                <w:sz w:val="21"/>
                <w:szCs w:val="21"/>
                <w:highlight w:val="none"/>
              </w:rPr>
              <w:t xml:space="preserve">联 系 人：</w:t>
            </w:r>
            <w:r>
              <w:rPr>
                <w:rFonts w:hint="eastAsia" w:ascii="宋体" w:hAnsi="宋体"/>
                <w:color w:val="000000"/>
                <w:sz w:val="21"/>
                <w:szCs w:val="21"/>
                <w:highlight w:val="none"/>
                <w:lang w:eastAsia="zh-CN"/>
              </w:rPr>
              <w:t xml:space="preserve">卢雪蝉</w:t>
            </w:r>
            <w:r>
              <w:rPr>
                <w:rFonts w:ascii="宋体" w:hAnsi="宋体"/>
                <w:color w:val="000000"/>
                <w:sz w:val="21"/>
                <w:szCs w:val="21"/>
                <w:highlight w:val="none"/>
              </w:rPr>
              <w:t xml:space="preserve">                    联系电话：</w:t>
            </w:r>
            <w:r>
              <w:rPr>
                <w:rFonts w:hint="eastAsia" w:ascii="宋体" w:hAnsi="宋体"/>
                <w:color w:val="000000"/>
                <w:sz w:val="21"/>
                <w:szCs w:val="21"/>
                <w:highlight w:val="none"/>
                <w:lang w:eastAsia="zh-CN" w:bidi="ar"/>
              </w:rPr>
              <w:t xml:space="preserve">0512-67972978</w:t>
            </w:r>
            <w:r>
              <w:rPr>
                <w:rFonts w:hint="eastAsia" w:ascii="宋体" w:hAnsi="宋体" w:eastAsia="宋体" w:cs="宋体"/>
                <w:color w:val="000000"/>
                <w:sz w:val="21"/>
                <w:szCs w:val="21"/>
                <w:highlight w:val="none"/>
                <w:lang w:eastAsia="zh-CN"/>
              </w:rPr>
            </w:r>
            <w:r/>
          </w:p>
        </w:tc>
      </w:tr>
      <w:tr>
        <w:trPr>
          <w:trHeight w:val="271"/>
        </w:trPr>
        <w:tc>
          <w:tcPr>
            <w:tcW w:w="791"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lang w:val="zh-CN"/>
              </w:rPr>
            </w:r>
            <w:r/>
          </w:p>
        </w:tc>
        <w:tc>
          <w:tcPr>
            <w:tcW w:w="1620"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采购代理机构</w:t>
            </w:r>
            <w:r>
              <w:rPr>
                <w:rFonts w:hint="eastAsia" w:ascii="宋体" w:hAnsi="宋体" w:cs="宋体"/>
                <w:color w:val="000000"/>
                <w:sz w:val="21"/>
                <w:szCs w:val="21"/>
                <w:highlight w:val="none"/>
                <w:lang w:val="zh-CN"/>
              </w:rPr>
            </w:r>
            <w:r/>
          </w:p>
        </w:tc>
        <w:tc>
          <w:tcPr>
            <w:tcW w:w="6612" w:type="dxa"/>
            <w:vAlign w:val="bottom"/>
            <w:textDirection w:val="lrTb"/>
            <w:noWrap w:val="false"/>
          </w:tcPr>
          <w:p>
            <w:pPr>
              <w:pStyle w:val="947"/>
              <w:jc w:val="both"/>
              <w:spacing w:line="36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苏州市卫康招投标咨询服务有限公司</w:t>
            </w:r>
            <w:r>
              <w:rPr>
                <w:rFonts w:hint="eastAsia" w:ascii="宋体" w:hAnsi="宋体" w:cs="宋体"/>
                <w:color w:val="000000"/>
                <w:sz w:val="21"/>
                <w:szCs w:val="21"/>
                <w:highlight w:val="none"/>
              </w:rPr>
            </w:r>
            <w:r/>
          </w:p>
          <w:p>
            <w:pPr>
              <w:pStyle w:val="947"/>
              <w:jc w:val="both"/>
              <w:spacing w:line="36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地</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址：苏州市干将西路1296号1幢17层开标室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邮编：</w:t>
            </w:r>
            <w:r>
              <w:rPr>
                <w:rFonts w:hint="eastAsia" w:ascii="宋体" w:hAnsi="宋体" w:cs="宋体"/>
                <w:color w:val="000000"/>
                <w:sz w:val="21"/>
                <w:szCs w:val="21"/>
                <w:highlight w:val="none"/>
              </w:rPr>
              <w:t xml:space="preserve">215005</w:t>
            </w:r>
            <w:r>
              <w:rPr>
                <w:rFonts w:hint="eastAsia" w:ascii="宋体" w:hAnsi="宋体" w:cs="宋体"/>
                <w:color w:val="000000"/>
                <w:sz w:val="21"/>
                <w:szCs w:val="21"/>
                <w:highlight w:val="none"/>
              </w:rPr>
            </w:r>
            <w:r/>
          </w:p>
          <w:p>
            <w:pPr>
              <w:pStyle w:val="947"/>
              <w:jc w:val="both"/>
              <w:spacing w:line="36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电话：</w:t>
            </w:r>
            <w:r>
              <w:rPr>
                <w:rFonts w:hint="eastAsia" w:ascii="宋体" w:hAnsi="宋体" w:cs="宋体"/>
                <w:color w:val="000000"/>
                <w:sz w:val="21"/>
                <w:szCs w:val="21"/>
                <w:highlight w:val="none"/>
              </w:rPr>
              <w:t xml:space="preserve">0512-69165613              </w:t>
            </w:r>
            <w:r>
              <w:rPr>
                <w:rFonts w:hint="eastAsia" w:ascii="宋体" w:hAnsi="宋体" w:cs="宋体"/>
                <w:color w:val="000000"/>
                <w:sz w:val="21"/>
                <w:szCs w:val="21"/>
                <w:highlight w:val="none"/>
              </w:rPr>
            </w:r>
            <w:r/>
          </w:p>
          <w:p>
            <w:pPr>
              <w:pStyle w:val="947"/>
              <w:jc w:val="both"/>
              <w:spacing w:line="360" w:lineRule="exact"/>
              <w:widowControl w:val="off"/>
              <w:rPr>
                <w:rFonts w:hint="eastAsia" w:ascii="宋体" w:hAnsi="宋体" w:eastAsia="宋体" w:cs="宋体"/>
                <w:color w:val="000000"/>
                <w:sz w:val="21"/>
                <w:szCs w:val="21"/>
                <w:highlight w:val="none"/>
                <w:lang w:val="zh-CN" w:eastAsia="zh-CN"/>
              </w:rPr>
            </w:pPr>
            <w:r>
              <w:rPr>
                <w:rFonts w:hint="eastAsia" w:ascii="宋体" w:hAnsi="宋体" w:cs="宋体"/>
                <w:color w:val="000000"/>
                <w:sz w:val="21"/>
                <w:szCs w:val="21"/>
                <w:highlight w:val="none"/>
              </w:rPr>
              <w:t xml:space="preserve">联系人：沈超/</w:t>
            </w:r>
            <w:r>
              <w:rPr>
                <w:rFonts w:hint="eastAsia" w:ascii="宋体" w:hAnsi="宋体" w:cs="宋体"/>
                <w:color w:val="000000"/>
                <w:sz w:val="21"/>
                <w:szCs w:val="21"/>
                <w:highlight w:val="none"/>
                <w:lang w:eastAsia="zh-CN"/>
              </w:rPr>
              <w:t xml:space="preserve">吕兆莉</w:t>
            </w:r>
            <w:r>
              <w:rPr>
                <w:rFonts w:hint="eastAsia" w:ascii="宋体" w:hAnsi="宋体" w:eastAsia="宋体" w:cs="宋体"/>
                <w:color w:val="000000"/>
                <w:sz w:val="21"/>
                <w:szCs w:val="21"/>
                <w:highlight w:val="none"/>
                <w:lang w:val="zh-CN" w:eastAsia="zh-CN"/>
              </w:rPr>
            </w:r>
            <w:r/>
          </w:p>
        </w:tc>
      </w:tr>
      <w:tr>
        <w:trPr>
          <w:trHeight w:val="271"/>
        </w:trPr>
        <w:tc>
          <w:tcPr>
            <w:tcW w:w="791"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w:t>
            </w:r>
            <w:r>
              <w:rPr>
                <w:rFonts w:hint="eastAsia" w:ascii="宋体" w:hAnsi="宋体" w:cs="宋体"/>
                <w:color w:val="000000"/>
                <w:sz w:val="21"/>
                <w:szCs w:val="21"/>
                <w:highlight w:val="none"/>
                <w:lang w:val="zh-CN"/>
              </w:rPr>
            </w:r>
            <w:r/>
          </w:p>
        </w:tc>
        <w:tc>
          <w:tcPr>
            <w:tcW w:w="1620"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采购编号</w:t>
            </w:r>
            <w:r>
              <w:rPr>
                <w:rFonts w:hint="eastAsia" w:ascii="宋体" w:hAnsi="宋体" w:cs="宋体"/>
                <w:color w:val="000000"/>
                <w:sz w:val="21"/>
                <w:szCs w:val="21"/>
                <w:highlight w:val="none"/>
              </w:rPr>
            </w:r>
            <w:r/>
          </w:p>
        </w:tc>
        <w:tc>
          <w:tcPr>
            <w:tcW w:w="6612" w:type="dxa"/>
            <w:vAlign w:val="center"/>
            <w:textDirection w:val="lrTb"/>
            <w:noWrap w:val="false"/>
          </w:tcPr>
          <w:p>
            <w:pPr>
              <w:pStyle w:val="947"/>
              <w:jc w:val="both"/>
              <w:spacing w:line="36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JSZC-320000-SZWK-G2025-0609号</w:t>
            </w:r>
            <w:r>
              <w:rPr>
                <w:rFonts w:hint="eastAsia" w:ascii="宋体" w:hAnsi="宋体" w:cs="宋体"/>
                <w:color w:val="000000"/>
                <w:sz w:val="21"/>
                <w:szCs w:val="21"/>
                <w:highlight w:val="none"/>
              </w:rPr>
            </w:r>
            <w:r/>
          </w:p>
        </w:tc>
      </w:tr>
      <w:tr>
        <w:trPr>
          <w:trHeight w:val="271"/>
        </w:trPr>
        <w:tc>
          <w:tcPr>
            <w:tcW w:w="791"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4</w:t>
            </w:r>
            <w:r>
              <w:rPr>
                <w:rFonts w:hint="eastAsia" w:ascii="宋体" w:hAnsi="宋体" w:cs="宋体"/>
                <w:color w:val="000000"/>
                <w:sz w:val="21"/>
                <w:szCs w:val="21"/>
                <w:highlight w:val="none"/>
                <w:lang w:val="zh-CN"/>
              </w:rPr>
            </w:r>
            <w:r/>
          </w:p>
        </w:tc>
        <w:tc>
          <w:tcPr>
            <w:tcW w:w="1620"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采购项目名称</w:t>
            </w:r>
            <w:r>
              <w:rPr>
                <w:rFonts w:hint="eastAsia" w:ascii="宋体" w:hAnsi="宋体" w:cs="宋体"/>
                <w:color w:val="000000"/>
                <w:sz w:val="21"/>
                <w:szCs w:val="21"/>
                <w:highlight w:val="none"/>
                <w:lang w:val="zh-CN"/>
              </w:rPr>
            </w:r>
            <w:r/>
          </w:p>
        </w:tc>
        <w:tc>
          <w:tcPr>
            <w:tcW w:w="6612" w:type="dxa"/>
            <w:vAlign w:val="center"/>
            <w:textDirection w:val="lrTb"/>
            <w:noWrap w:val="false"/>
          </w:tcPr>
          <w:p>
            <w:pPr>
              <w:pStyle w:val="1000"/>
              <w:ind w:firstLine="0"/>
              <w:spacing w:line="360" w:lineRule="exact"/>
              <w:rPr>
                <w:rFonts w:hint="eastAsia" w:ascii="宋体" w:hAnsi="宋体" w:eastAsia="宋体" w:cs="宋体"/>
                <w:color w:val="000000"/>
                <w:sz w:val="21"/>
                <w:szCs w:val="21"/>
                <w:highlight w:val="none"/>
                <w:lang w:val="zh-CN" w:eastAsia="zh-CN"/>
              </w:rPr>
            </w:pPr>
            <w:r>
              <w:rPr>
                <w:rFonts w:hint="eastAsia" w:ascii="宋体" w:hAnsi="宋体" w:cs="宋体"/>
                <w:color w:val="000000"/>
                <w:sz w:val="21"/>
                <w:szCs w:val="21"/>
                <w:highlight w:val="none"/>
                <w:lang w:eastAsia="zh-CN"/>
              </w:rPr>
              <w:t xml:space="preserve">总院核医学科回旋加速器机房及配套用房的辐射防护措施采购及安装</w:t>
            </w:r>
            <w:r>
              <w:rPr>
                <w:rFonts w:hint="eastAsia" w:ascii="宋体" w:hAnsi="宋体" w:eastAsia="宋体" w:cs="宋体"/>
                <w:color w:val="000000"/>
                <w:sz w:val="21"/>
                <w:szCs w:val="21"/>
                <w:highlight w:val="none"/>
                <w:lang w:val="zh-CN" w:eastAsia="zh-CN"/>
              </w:rPr>
            </w:r>
            <w:r/>
          </w:p>
        </w:tc>
      </w:tr>
      <w:tr>
        <w:trPr>
          <w:trHeight w:val="323"/>
        </w:trPr>
        <w:tc>
          <w:tcPr>
            <w:tcW w:w="791"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5</w:t>
            </w:r>
            <w:r>
              <w:rPr>
                <w:rFonts w:hint="eastAsia" w:ascii="宋体" w:hAnsi="宋体" w:cs="宋体"/>
                <w:color w:val="000000"/>
                <w:sz w:val="21"/>
                <w:szCs w:val="21"/>
                <w:highlight w:val="none"/>
                <w:lang w:val="zh-CN"/>
              </w:rPr>
            </w:r>
            <w:r/>
          </w:p>
        </w:tc>
        <w:tc>
          <w:tcPr>
            <w:tcW w:w="1620"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投标有效期</w:t>
            </w:r>
            <w:r>
              <w:rPr>
                <w:rFonts w:hint="eastAsia" w:ascii="宋体" w:hAnsi="宋体" w:cs="宋体"/>
                <w:color w:val="000000"/>
                <w:sz w:val="21"/>
                <w:szCs w:val="21"/>
                <w:highlight w:val="none"/>
              </w:rPr>
            </w:r>
            <w:r/>
          </w:p>
        </w:tc>
        <w:tc>
          <w:tcPr>
            <w:tcW w:w="6612" w:type="dxa"/>
            <w:vAlign w:val="center"/>
            <w:textDirection w:val="lrTb"/>
            <w:noWrap w:val="false"/>
          </w:tcPr>
          <w:p>
            <w:pPr>
              <w:pStyle w:val="947"/>
              <w:jc w:val="both"/>
              <w:spacing w:line="36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九十天（日历日）</w:t>
            </w:r>
            <w:r>
              <w:rPr>
                <w:rFonts w:hint="eastAsia" w:ascii="宋体" w:hAnsi="宋体" w:cs="宋体"/>
                <w:color w:val="000000"/>
                <w:sz w:val="21"/>
                <w:szCs w:val="21"/>
                <w:highlight w:val="none"/>
              </w:rPr>
            </w:r>
            <w:r/>
          </w:p>
        </w:tc>
      </w:tr>
      <w:tr>
        <w:trPr>
          <w:trHeight w:val="494"/>
        </w:trPr>
        <w:tc>
          <w:tcPr>
            <w:tcW w:w="791"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6</w:t>
            </w:r>
            <w:r>
              <w:rPr>
                <w:rFonts w:hint="eastAsia" w:ascii="宋体" w:hAnsi="宋体" w:cs="宋体"/>
                <w:color w:val="000000"/>
                <w:sz w:val="21"/>
                <w:szCs w:val="21"/>
                <w:highlight w:val="none"/>
                <w:lang w:val="zh-CN"/>
              </w:rPr>
            </w:r>
            <w:r/>
          </w:p>
        </w:tc>
        <w:tc>
          <w:tcPr>
            <w:tcW w:w="1620"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投标保证金</w:t>
            </w:r>
            <w:r>
              <w:rPr>
                <w:rFonts w:hint="eastAsia" w:ascii="宋体" w:hAnsi="宋体" w:cs="宋体"/>
                <w:color w:val="000000"/>
                <w:sz w:val="21"/>
                <w:szCs w:val="21"/>
                <w:highlight w:val="none"/>
              </w:rPr>
            </w:r>
            <w:r/>
          </w:p>
        </w:tc>
        <w:tc>
          <w:tcPr>
            <w:tcW w:w="6612" w:type="dxa"/>
            <w:vAlign w:val="bottom"/>
            <w:textDirection w:val="lrTb"/>
            <w:noWrap w:val="false"/>
          </w:tcPr>
          <w:p>
            <w:pPr>
              <w:pStyle w:val="947"/>
              <w:jc w:val="both"/>
              <w:spacing w:line="360" w:lineRule="exact"/>
              <w:widowControl w:val="off"/>
              <w:rPr>
                <w:rFonts w:hint="eastAsia" w:ascii="宋体" w:hAnsi="宋体" w:cs="宋体"/>
                <w:color w:val="000000"/>
                <w:sz w:val="21"/>
                <w:szCs w:val="21"/>
                <w:highlight w:val="none"/>
              </w:rPr>
            </w:pPr>
            <w:r>
              <w:rPr>
                <w:rFonts w:hint="eastAsia" w:ascii="宋体" w:hAnsi="宋体" w:cs="宋体"/>
                <w:b/>
                <w:bCs/>
                <w:color w:val="000000"/>
                <w:sz w:val="21"/>
                <w:szCs w:val="21"/>
                <w:highlight w:val="none"/>
              </w:rPr>
              <w:t xml:space="preserve">本项目无须缴纳投标保证金</w:t>
            </w:r>
            <w:r>
              <w:rPr>
                <w:rFonts w:hint="eastAsia" w:ascii="宋体" w:hAnsi="宋体" w:cs="宋体"/>
                <w:color w:val="000000"/>
                <w:sz w:val="21"/>
                <w:szCs w:val="21"/>
                <w:highlight w:val="none"/>
              </w:rPr>
            </w:r>
            <w:r/>
          </w:p>
        </w:tc>
      </w:tr>
      <w:tr>
        <w:trPr/>
        <w:tc>
          <w:tcPr>
            <w:tcW w:w="791"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w:t>
            </w:r>
            <w:r>
              <w:rPr>
                <w:rFonts w:hint="eastAsia" w:ascii="宋体" w:hAnsi="宋体" w:cs="宋体"/>
                <w:color w:val="000000"/>
                <w:sz w:val="21"/>
                <w:szCs w:val="21"/>
                <w:highlight w:val="none"/>
              </w:rPr>
            </w:r>
            <w:r/>
          </w:p>
        </w:tc>
        <w:tc>
          <w:tcPr>
            <w:tcW w:w="1620"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投标文件份数</w:t>
            </w:r>
            <w:r>
              <w:rPr>
                <w:rFonts w:hint="eastAsia" w:ascii="宋体" w:hAnsi="宋体" w:cs="宋体"/>
                <w:color w:val="000000"/>
                <w:sz w:val="21"/>
                <w:szCs w:val="21"/>
                <w:highlight w:val="none"/>
                <w:lang w:val="zh-CN"/>
              </w:rPr>
            </w:r>
            <w:r/>
          </w:p>
        </w:tc>
        <w:tc>
          <w:tcPr>
            <w:tcW w:w="6612" w:type="dxa"/>
            <w:vAlign w:val="center"/>
            <w:textDirection w:val="lrTb"/>
            <w:noWrap w:val="false"/>
          </w:tcPr>
          <w:p>
            <w:pPr>
              <w:pStyle w:val="947"/>
              <w:jc w:val="both"/>
              <w:spacing w:line="36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正本份数为一份  副本份数为四份</w:t>
            </w:r>
            <w:r>
              <w:rPr>
                <w:rFonts w:hint="eastAsia" w:ascii="宋体" w:hAnsi="宋体" w:cs="宋体"/>
                <w:color w:val="000000"/>
                <w:sz w:val="21"/>
                <w:szCs w:val="21"/>
                <w:highlight w:val="none"/>
              </w:rPr>
              <w:t xml:space="preserve"> 电子档一份（提交U盘即可）</w:t>
            </w:r>
            <w:r>
              <w:rPr>
                <w:rFonts w:hint="eastAsia" w:ascii="宋体" w:hAnsi="宋体" w:cs="宋体"/>
                <w:color w:val="000000"/>
                <w:sz w:val="21"/>
                <w:szCs w:val="21"/>
                <w:highlight w:val="none"/>
              </w:rPr>
            </w:r>
            <w:r/>
          </w:p>
        </w:tc>
      </w:tr>
      <w:tr>
        <w:trPr>
          <w:trHeight w:val="440"/>
        </w:trPr>
        <w:tc>
          <w:tcPr>
            <w:tcW w:w="791"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8</w:t>
            </w:r>
            <w:r>
              <w:rPr>
                <w:rFonts w:hint="eastAsia" w:ascii="宋体" w:hAnsi="宋体" w:cs="宋体"/>
                <w:color w:val="000000"/>
                <w:sz w:val="21"/>
                <w:szCs w:val="21"/>
                <w:highlight w:val="none"/>
                <w:lang w:val="zh-CN"/>
              </w:rPr>
            </w:r>
            <w:r/>
          </w:p>
        </w:tc>
        <w:tc>
          <w:tcPr>
            <w:tcW w:w="1620"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投标文件递交时间</w:t>
            </w:r>
            <w:r>
              <w:rPr>
                <w:rFonts w:hint="eastAsia" w:ascii="宋体" w:hAnsi="宋体" w:cs="宋体"/>
                <w:color w:val="000000"/>
                <w:sz w:val="21"/>
                <w:szCs w:val="21"/>
                <w:highlight w:val="none"/>
                <w:lang w:val="zh-CN"/>
              </w:rPr>
            </w:r>
            <w:r/>
          </w:p>
        </w:tc>
        <w:tc>
          <w:tcPr>
            <w:tcW w:w="6612" w:type="dxa"/>
            <w:vAlign w:val="center"/>
            <w:textDirection w:val="lrTb"/>
            <w:noWrap w:val="false"/>
          </w:tcPr>
          <w:p>
            <w:pPr>
              <w:pStyle w:val="947"/>
              <w:jc w:val="both"/>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2026年1月20日13</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0</w:t>
            </w:r>
            <w:r>
              <w:rPr>
                <w:rFonts w:hint="eastAsia" w:ascii="宋体" w:hAnsi="宋体" w:cs="宋体"/>
                <w:color w:val="000000"/>
                <w:sz w:val="21"/>
                <w:szCs w:val="21"/>
                <w:highlight w:val="none"/>
                <w:lang w:val="zh-CN"/>
              </w:rPr>
              <w:t xml:space="preserve">0～</w:t>
            </w:r>
            <w:r>
              <w:rPr>
                <w:rFonts w:hint="eastAsia" w:ascii="宋体" w:hAnsi="宋体" w:cs="宋体"/>
                <w:color w:val="000000"/>
                <w:sz w:val="21"/>
                <w:szCs w:val="21"/>
                <w:highlight w:val="none"/>
                <w:lang w:val="en-US" w:eastAsia="zh-CN"/>
              </w:rPr>
              <w:t xml:space="preserve">13</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0（北京时间）</w:t>
            </w:r>
            <w:r>
              <w:rPr>
                <w:rFonts w:hint="eastAsia" w:ascii="宋体" w:hAnsi="宋体" w:cs="宋体"/>
                <w:color w:val="000000"/>
                <w:sz w:val="21"/>
                <w:szCs w:val="21"/>
                <w:highlight w:val="none"/>
                <w:lang w:val="zh-CN"/>
              </w:rPr>
            </w:r>
            <w:r/>
          </w:p>
        </w:tc>
      </w:tr>
      <w:tr>
        <w:trPr/>
        <w:tc>
          <w:tcPr>
            <w:tcW w:w="791"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9</w:t>
            </w:r>
            <w:r>
              <w:rPr>
                <w:rFonts w:hint="eastAsia" w:ascii="宋体" w:hAnsi="宋体" w:cs="宋体"/>
                <w:color w:val="000000"/>
                <w:sz w:val="21"/>
                <w:szCs w:val="21"/>
                <w:highlight w:val="none"/>
                <w:lang w:val="zh-CN"/>
              </w:rPr>
            </w:r>
            <w:r/>
          </w:p>
        </w:tc>
        <w:tc>
          <w:tcPr>
            <w:tcW w:w="1620"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投标文件递交地点</w:t>
            </w:r>
            <w:r>
              <w:rPr>
                <w:rFonts w:hint="eastAsia" w:ascii="宋体" w:hAnsi="宋体" w:cs="宋体"/>
                <w:color w:val="000000"/>
                <w:sz w:val="21"/>
                <w:szCs w:val="21"/>
                <w:highlight w:val="none"/>
              </w:rPr>
            </w:r>
            <w:r/>
          </w:p>
        </w:tc>
        <w:tc>
          <w:tcPr>
            <w:tcW w:w="6612" w:type="dxa"/>
            <w:vAlign w:val="center"/>
            <w:textDirection w:val="lrTb"/>
            <w:noWrap w:val="false"/>
          </w:tcPr>
          <w:p>
            <w:pPr>
              <w:pStyle w:val="947"/>
              <w:jc w:val="both"/>
              <w:spacing w:line="360" w:lineRule="exact"/>
              <w:widowControl w:val="off"/>
              <w:rPr>
                <w:rFonts w:hint="eastAsia" w:ascii="宋体" w:hAnsi="宋体" w:cs="宋体"/>
                <w:color w:val="000000"/>
                <w:sz w:val="21"/>
                <w:szCs w:val="21"/>
                <w:highlight w:val="none"/>
              </w:rPr>
            </w:pPr>
            <w:r>
              <w:rPr>
                <w:rFonts w:hint="eastAsia" w:ascii="宋体" w:hAnsi="宋体"/>
                <w:color w:val="000000"/>
                <w:sz w:val="21"/>
                <w:szCs w:val="21"/>
                <w:highlight w:val="none"/>
                <w:lang w:val="zh-CN"/>
              </w:rPr>
              <w:t xml:space="preserve">苏州市干将西路1296号1幢17层开标室</w:t>
            </w:r>
            <w:r>
              <w:rPr>
                <w:rFonts w:ascii="宋体" w:hAnsi="宋体"/>
                <w:color w:val="000000"/>
                <w:sz w:val="21"/>
                <w:szCs w:val="21"/>
                <w:highlight w:val="none"/>
                <w:lang w:val="zh-CN"/>
              </w:rPr>
              <w:t xml:space="preserve">（苏州市卫康招投标咨询服务有限公司）</w:t>
            </w:r>
            <w:r>
              <w:rPr>
                <w:rFonts w:hint="eastAsia" w:ascii="宋体" w:hAnsi="宋体" w:cs="宋体"/>
                <w:color w:val="000000"/>
                <w:sz w:val="21"/>
                <w:szCs w:val="21"/>
                <w:highlight w:val="none"/>
              </w:rPr>
            </w:r>
            <w:r/>
          </w:p>
        </w:tc>
      </w:tr>
      <w:tr>
        <w:trPr/>
        <w:tc>
          <w:tcPr>
            <w:tcW w:w="791"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10</w:t>
            </w:r>
            <w:r>
              <w:rPr>
                <w:rFonts w:hint="eastAsia" w:ascii="宋体" w:hAnsi="宋体" w:cs="宋体"/>
                <w:color w:val="000000"/>
                <w:sz w:val="21"/>
                <w:szCs w:val="21"/>
                <w:highlight w:val="none"/>
                <w:lang w:val="zh-CN"/>
              </w:rPr>
            </w:r>
            <w:r/>
          </w:p>
        </w:tc>
        <w:tc>
          <w:tcPr>
            <w:tcW w:w="1620"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开标时间</w:t>
            </w:r>
            <w:r>
              <w:rPr>
                <w:rFonts w:hint="eastAsia" w:ascii="宋体" w:hAnsi="宋体" w:cs="宋体"/>
                <w:color w:val="000000"/>
                <w:sz w:val="21"/>
                <w:szCs w:val="21"/>
                <w:highlight w:val="none"/>
                <w:lang w:val="zh-CN"/>
              </w:rPr>
            </w:r>
            <w:r/>
          </w:p>
          <w:p>
            <w:pPr>
              <w:pStyle w:val="947"/>
              <w:ind w:firstLine="735"/>
              <w:spacing w:line="36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地点</w:t>
            </w:r>
            <w:r>
              <w:rPr>
                <w:rFonts w:hint="eastAsia" w:ascii="宋体" w:hAnsi="宋体" w:cs="宋体"/>
                <w:color w:val="000000"/>
                <w:sz w:val="21"/>
                <w:szCs w:val="21"/>
                <w:highlight w:val="none"/>
              </w:rPr>
            </w:r>
            <w:r/>
          </w:p>
        </w:tc>
        <w:tc>
          <w:tcPr>
            <w:tcW w:w="6612" w:type="dxa"/>
            <w:vAlign w:val="center"/>
            <w:textDirection w:val="lrTb"/>
            <w:noWrap w:val="false"/>
          </w:tcPr>
          <w:p>
            <w:pPr>
              <w:pStyle w:val="947"/>
              <w:jc w:val="both"/>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时间：2026年1月20日</w:t>
            </w:r>
            <w:r>
              <w:rPr>
                <w:rFonts w:hint="eastAsia" w:ascii="宋体" w:hAnsi="宋体" w:cs="宋体"/>
                <w:color w:val="000000"/>
                <w:sz w:val="21"/>
                <w:szCs w:val="21"/>
                <w:highlight w:val="none"/>
                <w:lang w:val="en-US" w:eastAsia="zh-CN"/>
              </w:rPr>
              <w:t xml:space="preserve">13</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0（北京时间）</w:t>
            </w:r>
            <w:r>
              <w:rPr>
                <w:rFonts w:hint="eastAsia" w:ascii="宋体" w:hAnsi="宋体" w:cs="宋体"/>
                <w:color w:val="000000"/>
                <w:sz w:val="21"/>
                <w:szCs w:val="21"/>
                <w:highlight w:val="none"/>
                <w:lang w:val="zh-CN"/>
              </w:rPr>
            </w:r>
            <w:r/>
          </w:p>
          <w:p>
            <w:pPr>
              <w:pStyle w:val="947"/>
              <w:jc w:val="both"/>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地点：</w:t>
            </w:r>
            <w:r>
              <w:rPr>
                <w:rFonts w:hint="eastAsia" w:ascii="宋体" w:hAnsi="宋体"/>
                <w:color w:val="000000"/>
                <w:sz w:val="21"/>
                <w:szCs w:val="21"/>
                <w:highlight w:val="none"/>
                <w:lang w:val="zh-CN"/>
              </w:rPr>
              <w:t xml:space="preserve">苏州市干将西路1296号1幢17层开标室</w:t>
            </w:r>
            <w:r>
              <w:rPr>
                <w:rFonts w:ascii="宋体" w:hAnsi="宋体"/>
                <w:color w:val="000000"/>
                <w:sz w:val="21"/>
                <w:szCs w:val="21"/>
                <w:highlight w:val="none"/>
                <w:lang w:val="zh-CN"/>
              </w:rPr>
              <w:t xml:space="preserve">（苏州市卫康招投标咨询服务有限公司）</w:t>
            </w:r>
            <w:r>
              <w:rPr>
                <w:rFonts w:hint="eastAsia" w:ascii="宋体" w:hAnsi="宋体" w:cs="宋体"/>
                <w:color w:val="000000"/>
                <w:sz w:val="21"/>
                <w:szCs w:val="21"/>
                <w:highlight w:val="none"/>
                <w:lang w:val="zh-CN"/>
              </w:rPr>
            </w:r>
            <w:r/>
          </w:p>
        </w:tc>
      </w:tr>
      <w:tr>
        <w:trPr>
          <w:trHeight w:val="426"/>
        </w:trPr>
        <w:tc>
          <w:tcPr>
            <w:tcW w:w="791"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11</w:t>
            </w:r>
            <w:r>
              <w:rPr>
                <w:rFonts w:hint="eastAsia" w:ascii="宋体" w:hAnsi="宋体" w:cs="宋体"/>
                <w:color w:val="000000"/>
                <w:sz w:val="21"/>
                <w:szCs w:val="21"/>
                <w:highlight w:val="none"/>
                <w:lang w:val="zh-CN"/>
              </w:rPr>
            </w:r>
            <w:r/>
          </w:p>
        </w:tc>
        <w:tc>
          <w:tcPr>
            <w:tcW w:w="1620"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中标服务费</w:t>
            </w:r>
            <w:r>
              <w:rPr>
                <w:rFonts w:hint="eastAsia" w:ascii="宋体" w:hAnsi="宋体" w:cs="宋体"/>
                <w:color w:val="000000"/>
                <w:sz w:val="21"/>
                <w:szCs w:val="21"/>
                <w:highlight w:val="none"/>
                <w:lang w:val="zh-CN"/>
              </w:rPr>
            </w:r>
            <w:r/>
          </w:p>
        </w:tc>
        <w:tc>
          <w:tcPr>
            <w:tcW w:w="6612" w:type="dxa"/>
            <w:vAlign w:val="center"/>
            <w:textDirection w:val="lrTb"/>
            <w:noWrap w:val="false"/>
          </w:tcPr>
          <w:p>
            <w:pPr>
              <w:pStyle w:val="947"/>
              <w:jc w:val="both"/>
              <w:spacing w:line="360" w:lineRule="exact"/>
              <w:widowControl w:val="off"/>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 xml:space="preserve">中标服务费：</w:t>
            </w:r>
            <w:r>
              <w:rPr>
                <w:rFonts w:hint="eastAsia" w:ascii="宋体" w:hAnsi="宋体" w:cs="宋体"/>
                <w:color w:val="000000"/>
                <w:sz w:val="21"/>
                <w:szCs w:val="21"/>
                <w:highlight w:val="none"/>
              </w:rPr>
              <w:t xml:space="preserve">领取中标通知书时中标人向采购代理机构一次性付清：以预算金额为基准，100万元以内1.5%、100～500万元以1.1%、500万-1000万以0.8%，</w:t>
            </w:r>
            <w:r>
              <w:rPr>
                <w:rFonts w:hint="eastAsia" w:ascii="宋体" w:hAnsi="宋体" w:cs="宋体"/>
                <w:color w:val="000000"/>
                <w:sz w:val="21"/>
                <w:szCs w:val="21"/>
                <w:highlight w:val="none"/>
                <w:lang w:bidi="ar"/>
              </w:rPr>
              <w:t xml:space="preserve">1000万-5000万以0.5%，5000万以上以0.25%</w:t>
            </w:r>
            <w:r>
              <w:rPr>
                <w:rFonts w:hint="eastAsia" w:ascii="宋体" w:hAnsi="宋体" w:cs="宋体"/>
                <w:color w:val="000000"/>
                <w:sz w:val="21"/>
                <w:szCs w:val="21"/>
                <w:highlight w:val="none"/>
              </w:rPr>
              <w:t xml:space="preserve">差额定率累进法计算出金额*0.7支付中标服务费</w:t>
            </w:r>
            <w:r>
              <w:rPr>
                <w:rFonts w:hint="eastAsia" w:ascii="宋体" w:hAnsi="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p>
            <w:pPr>
              <w:pStyle w:val="947"/>
              <w:jc w:val="both"/>
              <w:spacing w:line="36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服务费交纳账户：苏州市卫康招投标咨询服务有限公司</w:t>
            </w:r>
            <w:r>
              <w:rPr>
                <w:rFonts w:ascii="宋体" w:hAnsi="宋体" w:cs="宋体"/>
                <w:color w:val="000000"/>
                <w:sz w:val="21"/>
                <w:szCs w:val="21"/>
                <w:highlight w:val="none"/>
              </w:rPr>
            </w:r>
            <w:r/>
          </w:p>
          <w:p>
            <w:pPr>
              <w:pStyle w:val="947"/>
              <w:jc w:val="both"/>
              <w:spacing w:line="360" w:lineRule="exact"/>
              <w:widowControl w:val="off"/>
              <w:rPr>
                <w:rFonts w:ascii="宋体" w:hAnsi="宋体" w:cs="宋体"/>
                <w:color w:val="000000"/>
                <w:sz w:val="21"/>
                <w:szCs w:val="21"/>
                <w:highlight w:val="none"/>
              </w:rPr>
            </w:pPr>
            <w:r>
              <w:rPr>
                <w:rFonts w:hint="eastAsia" w:ascii="宋体" w:hAnsi="宋体"/>
                <w:color w:val="000000"/>
                <w:sz w:val="21"/>
                <w:szCs w:val="21"/>
                <w:highlight w:val="none"/>
                <w:lang w:val="en-US" w:eastAsia="zh-CN"/>
              </w:rPr>
              <w:t xml:space="preserve">账</w:t>
            </w:r>
            <w:r>
              <w:rPr>
                <w:rFonts w:hint="eastAsia" w:ascii="宋体" w:hAnsi="宋体" w:cs="宋体"/>
                <w:color w:val="000000"/>
                <w:sz w:val="21"/>
                <w:szCs w:val="21"/>
                <w:highlight w:val="none"/>
              </w:rPr>
              <w:t xml:space="preserve">       号：1102020209000295112</w:t>
            </w:r>
            <w:r>
              <w:rPr>
                <w:rFonts w:ascii="宋体" w:hAnsi="宋体" w:cs="宋体"/>
                <w:color w:val="000000"/>
                <w:sz w:val="21"/>
                <w:szCs w:val="21"/>
                <w:highlight w:val="none"/>
              </w:rPr>
            </w:r>
            <w:r/>
          </w:p>
          <w:p>
            <w:pPr>
              <w:pStyle w:val="947"/>
              <w:jc w:val="both"/>
              <w:spacing w:line="360" w:lineRule="exact"/>
              <w:widowControl w:val="off"/>
              <w:rPr>
                <w:rFonts w:hint="eastAsia"/>
                <w:color w:val="000000"/>
                <w:highlight w:val="none"/>
              </w:rPr>
            </w:pPr>
            <w:r>
              <w:rPr>
                <w:rFonts w:hint="eastAsia" w:ascii="宋体" w:hAnsi="宋体" w:cs="宋体"/>
                <w:color w:val="000000"/>
                <w:sz w:val="21"/>
                <w:szCs w:val="21"/>
                <w:highlight w:val="none"/>
              </w:rPr>
              <w:t xml:space="preserve">开 户 银 行：苏州工行道前支行</w:t>
            </w:r>
            <w:r>
              <w:rPr>
                <w:rFonts w:hint="eastAsia"/>
                <w:color w:val="000000"/>
                <w:highlight w:val="none"/>
              </w:rPr>
            </w:r>
            <w:r/>
          </w:p>
        </w:tc>
      </w:tr>
      <w:tr>
        <w:trPr>
          <w:trHeight w:val="262"/>
        </w:trPr>
        <w:tc>
          <w:tcPr>
            <w:tcW w:w="791"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12</w:t>
            </w:r>
            <w:r>
              <w:rPr>
                <w:rFonts w:hint="eastAsia" w:ascii="宋体" w:hAnsi="宋体" w:cs="宋体"/>
                <w:color w:val="000000"/>
                <w:sz w:val="21"/>
                <w:szCs w:val="21"/>
                <w:highlight w:val="none"/>
                <w:lang w:val="zh-CN"/>
              </w:rPr>
            </w:r>
            <w:r/>
          </w:p>
        </w:tc>
        <w:tc>
          <w:tcPr>
            <w:tcW w:w="1620"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评分标准和评标方法</w:t>
            </w:r>
            <w:r>
              <w:rPr>
                <w:rFonts w:hint="eastAsia" w:ascii="宋体" w:hAnsi="宋体" w:cs="宋体"/>
                <w:color w:val="000000"/>
                <w:sz w:val="21"/>
                <w:szCs w:val="21"/>
                <w:highlight w:val="none"/>
                <w:lang w:val="zh-CN"/>
              </w:rPr>
            </w:r>
            <w:r/>
          </w:p>
        </w:tc>
        <w:tc>
          <w:tcPr>
            <w:tcW w:w="6612" w:type="dxa"/>
            <w:vAlign w:val="center"/>
            <w:textDirection w:val="lrTb"/>
            <w:noWrap w:val="false"/>
          </w:tcPr>
          <w:p>
            <w:pPr>
              <w:pStyle w:val="947"/>
              <w:jc w:val="both"/>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见本招标文件</w:t>
            </w:r>
            <w:r>
              <w:rPr>
                <w:rFonts w:hint="eastAsia" w:ascii="宋体" w:hAnsi="宋体" w:cs="宋体"/>
                <w:color w:val="000000"/>
                <w:sz w:val="21"/>
                <w:szCs w:val="21"/>
                <w:highlight w:val="none"/>
                <w:lang w:val="zh-CN"/>
              </w:rPr>
            </w:r>
            <w:r/>
          </w:p>
        </w:tc>
      </w:tr>
      <w:tr>
        <w:trPr>
          <w:trHeight w:val="262"/>
        </w:trPr>
        <w:tc>
          <w:tcPr>
            <w:tcW w:w="791"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13</w:t>
            </w:r>
            <w:r>
              <w:rPr>
                <w:rFonts w:hint="eastAsia" w:ascii="宋体" w:hAnsi="宋体" w:cs="宋体"/>
                <w:color w:val="000000"/>
                <w:sz w:val="21"/>
                <w:szCs w:val="21"/>
                <w:highlight w:val="none"/>
                <w:lang w:val="zh-CN"/>
              </w:rPr>
            </w:r>
            <w:r/>
          </w:p>
        </w:tc>
        <w:tc>
          <w:tcPr>
            <w:tcW w:w="1620"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导致废标因素</w:t>
            </w:r>
            <w:r>
              <w:rPr>
                <w:rFonts w:hint="eastAsia" w:ascii="宋体" w:hAnsi="宋体" w:cs="宋体"/>
                <w:color w:val="000000"/>
                <w:sz w:val="21"/>
                <w:szCs w:val="21"/>
                <w:highlight w:val="none"/>
                <w:lang w:val="zh-CN"/>
              </w:rPr>
            </w:r>
            <w:r/>
          </w:p>
        </w:tc>
        <w:tc>
          <w:tcPr>
            <w:tcW w:w="6612" w:type="dxa"/>
            <w:vAlign w:val="center"/>
            <w:textDirection w:val="lrTb"/>
            <w:noWrap w:val="false"/>
          </w:tcPr>
          <w:p>
            <w:pPr>
              <w:pStyle w:val="947"/>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出现下列情形之一的，为废标： </w:t>
            </w:r>
            <w:r>
              <w:rPr>
                <w:rFonts w:hint="eastAsia" w:ascii="宋体" w:hAnsi="宋体" w:cs="宋体"/>
                <w:color w:val="000000"/>
                <w:sz w:val="21"/>
                <w:szCs w:val="21"/>
                <w:highlight w:val="none"/>
                <w:lang w:val="zh-CN"/>
              </w:rPr>
            </w:r>
            <w:r/>
          </w:p>
          <w:p>
            <w:pPr>
              <w:pStyle w:val="947"/>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（一）符合专业条件的供应商或者对招标文件作实质响应的供应商不足三家的； </w:t>
            </w:r>
            <w:r>
              <w:rPr>
                <w:rFonts w:hint="eastAsia" w:ascii="宋体" w:hAnsi="宋体" w:cs="宋体"/>
                <w:color w:val="000000"/>
                <w:sz w:val="21"/>
                <w:szCs w:val="21"/>
                <w:highlight w:val="none"/>
                <w:lang w:val="zh-CN"/>
              </w:rPr>
            </w:r>
            <w:r/>
          </w:p>
          <w:p>
            <w:pPr>
              <w:pStyle w:val="947"/>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（二）出现影响采购公正的违法、违规行为的； </w:t>
            </w:r>
            <w:r>
              <w:rPr>
                <w:rFonts w:hint="eastAsia" w:ascii="宋体" w:hAnsi="宋体" w:cs="宋体"/>
                <w:color w:val="000000"/>
                <w:sz w:val="21"/>
                <w:szCs w:val="21"/>
                <w:highlight w:val="none"/>
                <w:lang w:val="zh-CN"/>
              </w:rPr>
            </w:r>
            <w:r/>
          </w:p>
          <w:p>
            <w:pPr>
              <w:pStyle w:val="947"/>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（三）投标人的报价均超过了采购预算或者最高限价，招标人不能支付的； </w:t>
            </w:r>
            <w:r>
              <w:rPr>
                <w:rFonts w:hint="eastAsia" w:ascii="宋体" w:hAnsi="宋体" w:cs="宋体"/>
                <w:color w:val="000000"/>
                <w:sz w:val="21"/>
                <w:szCs w:val="21"/>
                <w:highlight w:val="none"/>
                <w:lang w:val="zh-CN"/>
              </w:rPr>
            </w:r>
            <w:r/>
          </w:p>
          <w:p>
            <w:pPr>
              <w:pStyle w:val="947"/>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（四）因重大变故，采购任务取消的。</w:t>
            </w:r>
            <w:r>
              <w:rPr>
                <w:rFonts w:hint="eastAsia" w:ascii="宋体" w:hAnsi="宋体" w:cs="宋体"/>
                <w:color w:val="000000"/>
                <w:sz w:val="21"/>
                <w:szCs w:val="21"/>
                <w:highlight w:val="none"/>
                <w:lang w:val="zh-CN"/>
              </w:rPr>
            </w:r>
            <w:r/>
          </w:p>
        </w:tc>
      </w:tr>
      <w:tr>
        <w:trPr>
          <w:trHeight w:val="262"/>
        </w:trPr>
        <w:tc>
          <w:tcPr>
            <w:tcW w:w="791"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w:t>
            </w:r>
            <w:r>
              <w:rPr>
                <w:rFonts w:hint="eastAsia" w:ascii="宋体" w:hAnsi="宋体" w:cs="宋体"/>
                <w:color w:val="000000"/>
                <w:sz w:val="21"/>
                <w:szCs w:val="21"/>
                <w:highlight w:val="none"/>
              </w:rPr>
            </w:r>
            <w:r/>
          </w:p>
        </w:tc>
        <w:tc>
          <w:tcPr>
            <w:tcW w:w="1620" w:type="dxa"/>
            <w:vAlign w:val="center"/>
            <w:textDirection w:val="lrTb"/>
            <w:noWrap w:val="false"/>
          </w:tcPr>
          <w:p>
            <w:pPr>
              <w:pStyle w:val="947"/>
              <w:jc w:val="center"/>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导致无效标</w:t>
            </w:r>
            <w:r>
              <w:rPr>
                <w:rFonts w:hint="eastAsia" w:ascii="宋体" w:hAnsi="宋体" w:cs="宋体"/>
                <w:color w:val="000000"/>
                <w:sz w:val="21"/>
                <w:szCs w:val="21"/>
                <w:highlight w:val="none"/>
                <w:lang w:val="zh-CN"/>
              </w:rPr>
            </w:r>
            <w:r/>
          </w:p>
          <w:p>
            <w:pPr>
              <w:pStyle w:val="947"/>
              <w:jc w:val="center"/>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因素</w:t>
            </w:r>
            <w:r>
              <w:rPr>
                <w:rFonts w:hint="eastAsia" w:ascii="宋体" w:hAnsi="宋体" w:cs="宋体"/>
                <w:color w:val="000000"/>
                <w:sz w:val="21"/>
                <w:szCs w:val="21"/>
                <w:highlight w:val="none"/>
                <w:lang w:val="zh-CN"/>
              </w:rPr>
            </w:r>
            <w:r/>
          </w:p>
        </w:tc>
        <w:tc>
          <w:tcPr>
            <w:tcW w:w="6612" w:type="dxa"/>
            <w:vAlign w:val="center"/>
            <w:textDirection w:val="lrTb"/>
            <w:noWrap w:val="false"/>
          </w:tcPr>
          <w:p>
            <w:pPr>
              <w:pStyle w:val="947"/>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投标文件属下列情况之一的，在资格性、符合性检查时按照无效投标处理：</w:t>
            </w:r>
            <w:r>
              <w:rPr>
                <w:rFonts w:hint="eastAsia" w:ascii="宋体" w:hAnsi="宋体" w:cs="宋体"/>
                <w:color w:val="000000"/>
                <w:sz w:val="21"/>
                <w:szCs w:val="21"/>
                <w:highlight w:val="none"/>
                <w:lang w:val="zh-CN"/>
              </w:rPr>
            </w:r>
            <w:r/>
          </w:p>
          <w:p>
            <w:pPr>
              <w:pStyle w:val="947"/>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一</w:t>
            </w:r>
            <w:r>
              <w:rPr>
                <w:rFonts w:hint="eastAsia" w:ascii="宋体" w:hAnsi="宋体" w:cs="宋体"/>
                <w:color w:val="000000"/>
                <w:sz w:val="21"/>
                <w:szCs w:val="21"/>
                <w:highlight w:val="none"/>
                <w:lang w:val="zh-CN"/>
              </w:rPr>
              <w:t xml:space="preserve">）投标文件未按招标文件要求签署、盖章的；</w:t>
            </w:r>
            <w:r>
              <w:rPr>
                <w:rFonts w:hint="eastAsia" w:ascii="宋体" w:hAnsi="宋体" w:cs="宋体"/>
                <w:color w:val="000000"/>
                <w:sz w:val="21"/>
                <w:szCs w:val="21"/>
                <w:highlight w:val="none"/>
                <w:lang w:val="zh-CN"/>
              </w:rPr>
            </w:r>
            <w:r/>
          </w:p>
          <w:p>
            <w:pPr>
              <w:pStyle w:val="947"/>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二</w:t>
            </w:r>
            <w:r>
              <w:rPr>
                <w:rFonts w:hint="eastAsia" w:ascii="宋体" w:hAnsi="宋体" w:cs="宋体"/>
                <w:color w:val="000000"/>
                <w:sz w:val="21"/>
                <w:szCs w:val="21"/>
                <w:highlight w:val="none"/>
                <w:lang w:val="zh-CN"/>
              </w:rPr>
              <w:t xml:space="preserve">）不具备招标文件中规定的资格要求的；</w:t>
            </w:r>
            <w:r>
              <w:rPr>
                <w:rFonts w:hint="eastAsia" w:ascii="宋体" w:hAnsi="宋体" w:cs="宋体"/>
                <w:color w:val="000000"/>
                <w:sz w:val="21"/>
                <w:szCs w:val="21"/>
                <w:highlight w:val="none"/>
                <w:lang w:val="zh-CN"/>
              </w:rPr>
            </w:r>
            <w:r/>
          </w:p>
          <w:p>
            <w:pPr>
              <w:pStyle w:val="947"/>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三</w:t>
            </w:r>
            <w:r>
              <w:rPr>
                <w:rFonts w:hint="eastAsia" w:ascii="宋体" w:hAnsi="宋体" w:cs="宋体"/>
                <w:color w:val="000000"/>
                <w:sz w:val="21"/>
                <w:szCs w:val="21"/>
                <w:highlight w:val="none"/>
                <w:lang w:val="zh-CN"/>
              </w:rPr>
              <w:t xml:space="preserve">）报价超过招标文件中规定的预算金额或者最高限价的；</w:t>
            </w:r>
            <w:r>
              <w:rPr>
                <w:rFonts w:hint="eastAsia" w:ascii="宋体" w:hAnsi="宋体" w:cs="宋体"/>
                <w:color w:val="000000"/>
                <w:sz w:val="21"/>
                <w:szCs w:val="21"/>
                <w:highlight w:val="none"/>
                <w:lang w:val="zh-CN"/>
              </w:rPr>
            </w:r>
            <w:r/>
          </w:p>
          <w:p>
            <w:pPr>
              <w:pStyle w:val="947"/>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四</w:t>
            </w:r>
            <w:r>
              <w:rPr>
                <w:rFonts w:hint="eastAsia" w:ascii="宋体" w:hAnsi="宋体" w:cs="宋体"/>
                <w:color w:val="000000"/>
                <w:sz w:val="21"/>
                <w:szCs w:val="21"/>
                <w:highlight w:val="none"/>
                <w:lang w:val="zh-CN"/>
              </w:rPr>
              <w:t xml:space="preserve">）投标文件含有招标人不能接受的附加条件的;</w:t>
            </w:r>
            <w:r>
              <w:rPr>
                <w:rFonts w:hint="eastAsia" w:ascii="宋体" w:hAnsi="宋体" w:cs="宋体"/>
                <w:color w:val="000000"/>
                <w:sz w:val="21"/>
                <w:szCs w:val="21"/>
                <w:highlight w:val="none"/>
                <w:lang w:val="zh-CN"/>
              </w:rPr>
            </w:r>
            <w:r/>
          </w:p>
          <w:p>
            <w:pPr>
              <w:pStyle w:val="947"/>
              <w:spacing w:line="36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五</w:t>
            </w:r>
            <w:r>
              <w:rPr>
                <w:rFonts w:hint="eastAsia" w:ascii="宋体" w:hAnsi="宋体" w:cs="宋体"/>
                <w:color w:val="000000"/>
                <w:sz w:val="21"/>
                <w:szCs w:val="21"/>
                <w:highlight w:val="none"/>
                <w:lang w:val="zh-CN"/>
              </w:rPr>
              <w:t xml:space="preserve">）法律、法规和招标文件规定的其他无效情形。</w:t>
            </w:r>
            <w:r>
              <w:rPr>
                <w:rFonts w:hint="eastAsia" w:ascii="宋体" w:hAnsi="宋体" w:cs="宋体"/>
                <w:color w:val="000000"/>
                <w:sz w:val="21"/>
                <w:szCs w:val="21"/>
                <w:highlight w:val="none"/>
                <w:lang w:val="zh-CN"/>
              </w:rPr>
            </w:r>
            <w:r/>
          </w:p>
        </w:tc>
      </w:tr>
    </w:tbl>
    <w:p>
      <w:pPr>
        <w:pStyle w:val="947"/>
        <w:jc w:val="center"/>
        <w:spacing w:line="400" w:lineRule="exact"/>
        <w:rPr>
          <w:rFonts w:ascii="宋体" w:hAnsi="宋体"/>
          <w:b/>
          <w:bCs/>
          <w:color w:val="000000"/>
          <w:spacing w:val="-14"/>
          <w:sz w:val="21"/>
          <w:szCs w:val="21"/>
          <w:highlight w:val="none"/>
        </w:rPr>
      </w:pPr>
      <w:r>
        <w:rPr>
          <w:rFonts w:ascii="宋体" w:hAnsi="宋体"/>
          <w:b/>
          <w:bCs/>
          <w:color w:val="000000"/>
          <w:spacing w:val="-14"/>
          <w:sz w:val="21"/>
          <w:szCs w:val="21"/>
          <w:highlight w:val="none"/>
        </w:rPr>
      </w:r>
      <w:r/>
    </w:p>
    <w:p>
      <w:pPr>
        <w:pStyle w:val="947"/>
        <w:jc w:val="center"/>
        <w:spacing w:line="400" w:lineRule="exact"/>
        <w:widowControl w:val="off"/>
        <w:rPr>
          <w:rFonts w:ascii="宋体" w:hAnsi="宋体"/>
          <w:b/>
          <w:bCs/>
          <w:color w:val="000000"/>
          <w:sz w:val="32"/>
          <w:szCs w:val="32"/>
          <w:highlight w:val="none"/>
        </w:rPr>
      </w:pPr>
      <w:r>
        <w:rPr>
          <w:rFonts w:ascii="宋体" w:hAnsi="宋体"/>
          <w:b/>
          <w:bCs/>
          <w:color w:val="000000"/>
          <w:spacing w:val="-14"/>
          <w:sz w:val="21"/>
          <w:szCs w:val="21"/>
          <w:highlight w:val="none"/>
        </w:rPr>
        <w:br w:type="page" w:clear="all"/>
      </w:r>
      <w:r>
        <w:rPr>
          <w:rFonts w:ascii="宋体" w:hAnsi="宋体"/>
          <w:b/>
          <w:bCs/>
          <w:color w:val="000000"/>
          <w:sz w:val="32"/>
          <w:szCs w:val="32"/>
          <w:highlight w:val="none"/>
        </w:rPr>
        <w:t xml:space="preserve">第</w:t>
      </w:r>
      <w:r>
        <w:rPr>
          <w:rFonts w:hint="eastAsia" w:ascii="宋体" w:hAnsi="宋体"/>
          <w:b/>
          <w:bCs/>
          <w:color w:val="000000"/>
          <w:sz w:val="32"/>
          <w:szCs w:val="32"/>
          <w:highlight w:val="none"/>
        </w:rPr>
        <w:t xml:space="preserve">一</w:t>
      </w:r>
      <w:r>
        <w:rPr>
          <w:rFonts w:ascii="宋体" w:hAnsi="宋体"/>
          <w:b/>
          <w:bCs/>
          <w:color w:val="000000"/>
          <w:sz w:val="32"/>
          <w:szCs w:val="32"/>
          <w:highlight w:val="none"/>
        </w:rPr>
        <w:t xml:space="preserve">章 投标邀请函</w:t>
      </w:r>
      <w:r>
        <w:rPr>
          <w:rFonts w:ascii="宋体" w:hAnsi="宋体"/>
          <w:b/>
          <w:bCs/>
          <w:color w:val="000000"/>
          <w:sz w:val="32"/>
          <w:szCs w:val="32"/>
          <w:highlight w:val="none"/>
        </w:rPr>
      </w:r>
      <w:r/>
    </w:p>
    <w:p>
      <w:pPr>
        <w:pStyle w:val="947"/>
        <w:spacing w:before="240" w:after="240" w:line="400" w:lineRule="exact"/>
        <w:rPr>
          <w:rFonts w:ascii="宋体" w:hAnsi="宋体"/>
          <w:color w:val="000000"/>
          <w:sz w:val="21"/>
          <w:szCs w:val="21"/>
          <w:highlight w:val="none"/>
          <w:u w:val="single"/>
        </w:rPr>
      </w:pP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00"/>
        <w:ind w:firstLine="420"/>
        <w:spacing w:line="400" w:lineRule="exact"/>
        <w:rPr>
          <w:rFonts w:ascii="宋体" w:hAnsi="宋体"/>
          <w:color w:val="000000"/>
          <w:sz w:val="21"/>
          <w:szCs w:val="21"/>
          <w:highlight w:val="none"/>
        </w:rPr>
      </w:pPr>
      <w:r>
        <w:rPr>
          <w:rFonts w:ascii="宋体" w:hAnsi="宋体"/>
          <w:color w:val="000000"/>
          <w:sz w:val="21"/>
          <w:szCs w:val="21"/>
          <w:highlight w:val="none"/>
        </w:rPr>
        <w:t xml:space="preserve">苏州市卫康招投标咨询服务有限公司受</w:t>
      </w:r>
      <w:r>
        <w:rPr>
          <w:rFonts w:hint="eastAsia" w:ascii="宋体" w:hAnsi="宋体"/>
          <w:color w:val="000000"/>
          <w:sz w:val="21"/>
          <w:szCs w:val="21"/>
          <w:highlight w:val="none"/>
        </w:rPr>
        <w:t xml:space="preserve">苏州大学附属第一医院</w:t>
      </w:r>
      <w:r>
        <w:rPr>
          <w:rFonts w:ascii="宋体" w:hAnsi="宋体"/>
          <w:color w:val="000000"/>
          <w:sz w:val="21"/>
          <w:szCs w:val="21"/>
          <w:highlight w:val="none"/>
        </w:rPr>
        <w:t xml:space="preserve">委托，就该单位所需</w:t>
      </w:r>
      <w:r>
        <w:rPr>
          <w:rFonts w:hint="eastAsia" w:ascii="宋体" w:hAnsi="宋体"/>
          <w:color w:val="000000"/>
          <w:sz w:val="21"/>
          <w:szCs w:val="21"/>
          <w:highlight w:val="none"/>
        </w:rPr>
        <w:t xml:space="preserve">采购</w:t>
      </w:r>
      <w:r>
        <w:rPr>
          <w:rFonts w:ascii="宋体" w:hAnsi="宋体"/>
          <w:color w:val="000000"/>
          <w:sz w:val="21"/>
          <w:szCs w:val="21"/>
          <w:highlight w:val="none"/>
        </w:rPr>
        <w:t xml:space="preserve">的</w:t>
      </w:r>
      <w:r>
        <w:rPr>
          <w:rFonts w:hint="eastAsia" w:ascii="宋体" w:hAnsi="宋体"/>
          <w:color w:val="000000"/>
          <w:sz w:val="21"/>
          <w:szCs w:val="21"/>
          <w:highlight w:val="none"/>
          <w:lang w:eastAsia="zh-CN"/>
        </w:rPr>
        <w:t xml:space="preserve">总院核医学科回旋加速器机房及配套用房的辐射防护措施采购及安装</w:t>
      </w:r>
      <w:r>
        <w:rPr>
          <w:rFonts w:ascii="宋体" w:hAnsi="宋体"/>
          <w:color w:val="000000"/>
          <w:sz w:val="21"/>
          <w:szCs w:val="21"/>
          <w:highlight w:val="none"/>
        </w:rPr>
        <w:t xml:space="preserve">进行公开招标</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欢迎符合招标公告投标资格条件的各供应商前来报名参加投标。</w:t>
      </w:r>
      <w:r>
        <w:rPr>
          <w:rFonts w:ascii="宋体" w:hAnsi="宋体"/>
          <w:color w:val="000000"/>
          <w:sz w:val="21"/>
          <w:szCs w:val="21"/>
          <w:highlight w:val="none"/>
        </w:rPr>
      </w:r>
      <w:r/>
    </w:p>
    <w:p>
      <w:pPr>
        <w:pStyle w:val="947"/>
        <w:ind w:right="-159" w:firstLine="420"/>
        <w:spacing w:line="400" w:lineRule="exact"/>
        <w:rPr>
          <w:rFonts w:ascii="宋体" w:hAnsi="宋体"/>
          <w:color w:val="000000"/>
          <w:sz w:val="21"/>
          <w:szCs w:val="21"/>
          <w:highlight w:val="none"/>
        </w:rPr>
      </w:pPr>
      <w:r>
        <w:rPr>
          <w:rFonts w:ascii="宋体" w:hAnsi="宋体"/>
          <w:color w:val="000000"/>
          <w:sz w:val="21"/>
          <w:szCs w:val="21"/>
          <w:highlight w:val="none"/>
        </w:rPr>
        <w:t xml:space="preserve">1、采购编号：</w:t>
      </w:r>
      <w:r>
        <w:rPr>
          <w:rFonts w:hint="eastAsia" w:ascii="宋体" w:hAnsi="宋体"/>
          <w:color w:val="000000"/>
          <w:sz w:val="21"/>
          <w:szCs w:val="21"/>
          <w:highlight w:val="none"/>
          <w:lang w:eastAsia="zh-CN"/>
        </w:rPr>
        <w:t xml:space="preserve">JSZC-320000-SZWK-G2025-0609</w:t>
      </w:r>
      <w:r>
        <w:rPr>
          <w:rFonts w:ascii="宋体" w:hAnsi="宋体"/>
          <w:color w:val="000000"/>
          <w:sz w:val="21"/>
          <w:szCs w:val="21"/>
          <w:highlight w:val="none"/>
        </w:rPr>
        <w:t xml:space="preserve">号</w:t>
      </w:r>
      <w:r>
        <w:rPr>
          <w:rFonts w:ascii="宋体" w:hAnsi="宋体"/>
          <w:color w:val="000000"/>
          <w:sz w:val="21"/>
          <w:szCs w:val="21"/>
          <w:highlight w:val="none"/>
        </w:rPr>
      </w:r>
      <w:r/>
    </w:p>
    <w:p>
      <w:pPr>
        <w:pStyle w:val="1000"/>
        <w:ind w:firstLine="420"/>
        <w:spacing w:line="400" w:lineRule="exact"/>
        <w:rPr>
          <w:rFonts w:ascii="宋体" w:hAnsi="宋体"/>
          <w:color w:val="000000"/>
          <w:sz w:val="21"/>
          <w:szCs w:val="21"/>
          <w:highlight w:val="none"/>
        </w:rPr>
      </w:pPr>
      <w:r>
        <w:rPr>
          <w:rFonts w:ascii="宋体" w:hAnsi="宋体"/>
          <w:color w:val="000000"/>
          <w:sz w:val="21"/>
          <w:szCs w:val="21"/>
          <w:highlight w:val="none"/>
        </w:rPr>
        <w:t xml:space="preserve">2、</w:t>
      </w:r>
      <w:r>
        <w:rPr>
          <w:rFonts w:ascii="宋体" w:hAnsi="宋体"/>
          <w:color w:val="000000"/>
          <w:sz w:val="21"/>
          <w:szCs w:val="21"/>
          <w:highlight w:val="none"/>
          <w:lang w:val="zh-CN"/>
        </w:rPr>
        <w:t xml:space="preserve">采购项目名称：</w:t>
      </w:r>
      <w:r>
        <w:rPr>
          <w:rFonts w:hint="eastAsia" w:ascii="宋体" w:hAnsi="宋体"/>
          <w:color w:val="000000"/>
          <w:sz w:val="21"/>
          <w:szCs w:val="21"/>
          <w:highlight w:val="none"/>
          <w:lang w:val="zh-CN"/>
        </w:rPr>
        <w:t xml:space="preserve">总院核医学科回旋加速器机房及配套用房的辐射防护措施采购及安装</w:t>
      </w:r>
      <w:r>
        <w:rPr>
          <w:rFonts w:ascii="宋体" w:hAnsi="宋体"/>
          <w:color w:val="000000"/>
          <w:sz w:val="21"/>
          <w:szCs w:val="21"/>
          <w:highlight w:val="none"/>
        </w:rPr>
        <w:t xml:space="preserve"> </w:t>
      </w:r>
      <w:r>
        <w:rPr>
          <w:rFonts w:ascii="宋体" w:hAnsi="宋体"/>
          <w:color w:val="000000"/>
          <w:sz w:val="21"/>
          <w:szCs w:val="21"/>
          <w:highlight w:val="none"/>
        </w:rPr>
      </w:r>
      <w:r/>
    </w:p>
    <w:p>
      <w:pPr>
        <w:pStyle w:val="947"/>
        <w:ind w:right="-159" w:firstLine="420"/>
        <w:spacing w:line="400" w:lineRule="exact"/>
        <w:rPr>
          <w:rFonts w:hint="eastAsia" w:ascii="宋体" w:hAnsi="宋体"/>
          <w:color w:val="000000"/>
          <w:sz w:val="21"/>
          <w:szCs w:val="21"/>
          <w:highlight w:val="none"/>
          <w:lang w:val="zh-CN"/>
        </w:rPr>
      </w:pPr>
      <w:r>
        <w:rPr>
          <w:rFonts w:ascii="宋体" w:hAnsi="宋体"/>
          <w:color w:val="000000"/>
          <w:sz w:val="21"/>
          <w:szCs w:val="21"/>
          <w:highlight w:val="none"/>
        </w:rPr>
        <w:t xml:space="preserve">3、</w:t>
      </w:r>
      <w:r>
        <w:rPr>
          <w:rFonts w:hint="eastAsia" w:ascii="宋体" w:hAnsi="宋体"/>
          <w:color w:val="000000"/>
          <w:sz w:val="21"/>
          <w:szCs w:val="21"/>
          <w:highlight w:val="none"/>
        </w:rPr>
        <w:t xml:space="preserve">依法获取采购文件</w:t>
      </w:r>
      <w:r>
        <w:rPr>
          <w:rFonts w:ascii="宋体" w:hAnsi="宋体"/>
          <w:color w:val="000000"/>
          <w:sz w:val="21"/>
          <w:szCs w:val="21"/>
          <w:highlight w:val="none"/>
        </w:rPr>
        <w:t xml:space="preserve">时间：</w:t>
      </w:r>
      <w:r>
        <w:rPr>
          <w:rFonts w:hint="eastAsia" w:ascii="宋体" w:hAnsi="宋体"/>
          <w:color w:val="000000"/>
          <w:sz w:val="21"/>
          <w:szCs w:val="21"/>
          <w:highlight w:val="none"/>
          <w:lang w:val="zh-CN"/>
        </w:rPr>
        <w:t xml:space="preserve">2025年</w:t>
      </w:r>
      <w:r>
        <w:rPr>
          <w:rFonts w:hint="eastAsia" w:ascii="宋体" w:hAnsi="宋体"/>
          <w:color w:val="000000"/>
          <w:sz w:val="21"/>
          <w:szCs w:val="21"/>
          <w:highlight w:val="none"/>
          <w:lang w:val="en-US" w:eastAsia="zh-CN"/>
        </w:rPr>
        <w:t xml:space="preserve">12月22日</w:t>
      </w:r>
      <w:r>
        <w:rPr>
          <w:rFonts w:ascii="宋体" w:hAnsi="宋体"/>
          <w:color w:val="000000"/>
          <w:sz w:val="21"/>
          <w:szCs w:val="21"/>
          <w:highlight w:val="none"/>
          <w:lang w:val="zh-CN"/>
        </w:rPr>
        <w:t xml:space="preserve">~</w:t>
      </w:r>
      <w:r>
        <w:rPr>
          <w:rFonts w:hint="eastAsia" w:ascii="宋体" w:hAnsi="宋体"/>
          <w:color w:val="000000"/>
          <w:sz w:val="21"/>
          <w:szCs w:val="21"/>
          <w:highlight w:val="none"/>
          <w:lang w:val="zh-CN"/>
        </w:rPr>
        <w:t xml:space="preserve">2025</w:t>
      </w:r>
      <w:r>
        <w:rPr>
          <w:rFonts w:ascii="宋体" w:hAnsi="宋体"/>
          <w:color w:val="000000"/>
          <w:sz w:val="21"/>
          <w:szCs w:val="21"/>
          <w:highlight w:val="none"/>
          <w:lang w:val="zh-CN"/>
        </w:rPr>
        <w:t xml:space="preserve">年</w:t>
      </w:r>
      <w:r>
        <w:rPr>
          <w:rFonts w:hint="eastAsia" w:ascii="宋体" w:hAnsi="宋体"/>
          <w:color w:val="000000"/>
          <w:sz w:val="21"/>
          <w:szCs w:val="21"/>
          <w:highlight w:val="none"/>
          <w:lang w:val="en-US" w:eastAsia="zh-CN"/>
        </w:rPr>
        <w:t xml:space="preserve">12月29日</w:t>
      </w:r>
      <w:r>
        <w:rPr>
          <w:rFonts w:ascii="宋体" w:hAnsi="宋体"/>
          <w:color w:val="000000"/>
          <w:sz w:val="21"/>
          <w:szCs w:val="21"/>
          <w:highlight w:val="none"/>
          <w:lang w:val="zh-CN"/>
        </w:rPr>
        <w:t xml:space="preserve">每日8：30~17：00（节假日除外）</w:t>
      </w:r>
      <w:r>
        <w:rPr>
          <w:rFonts w:hint="eastAsia" w:ascii="宋体" w:hAnsi="宋体"/>
          <w:color w:val="000000"/>
          <w:sz w:val="21"/>
          <w:szCs w:val="21"/>
          <w:highlight w:val="none"/>
          <w:lang w:val="zh-CN"/>
        </w:rPr>
      </w:r>
      <w:r/>
    </w:p>
    <w:p>
      <w:pPr>
        <w:pStyle w:val="947"/>
        <w:ind w:right="-159"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4、采购需求：详见招标文件</w:t>
      </w:r>
      <w:r>
        <w:rPr>
          <w:rFonts w:ascii="宋体" w:hAnsi="宋体"/>
          <w:color w:val="000000"/>
          <w:sz w:val="21"/>
          <w:szCs w:val="21"/>
          <w:highlight w:val="none"/>
        </w:rPr>
      </w:r>
      <w:r/>
    </w:p>
    <w:p>
      <w:pPr>
        <w:pStyle w:val="947"/>
        <w:ind w:right="-159"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5</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依法获取采购文件</w:t>
      </w:r>
      <w:r>
        <w:rPr>
          <w:rFonts w:ascii="宋体" w:hAnsi="宋体"/>
          <w:color w:val="000000"/>
          <w:sz w:val="21"/>
          <w:szCs w:val="21"/>
          <w:highlight w:val="none"/>
        </w:rPr>
        <w:t xml:space="preserve">地点：</w:t>
      </w:r>
      <w:r>
        <w:rPr>
          <w:rFonts w:hint="eastAsia" w:ascii="宋体" w:hAnsi="宋体"/>
          <w:color w:val="000000"/>
          <w:sz w:val="21"/>
          <w:szCs w:val="21"/>
          <w:highlight w:val="none"/>
        </w:rPr>
        <w:t xml:space="preserve">苏州市干将西路1296号1幢17层开标室</w:t>
      </w:r>
      <w:r>
        <w:rPr>
          <w:rFonts w:ascii="宋体" w:hAnsi="宋体"/>
          <w:color w:val="000000"/>
          <w:sz w:val="21"/>
          <w:szCs w:val="21"/>
          <w:highlight w:val="none"/>
        </w:rPr>
        <w:t xml:space="preserve">（苏州市卫康招投标咨询服务有限公司）</w:t>
      </w:r>
      <w:r>
        <w:rPr>
          <w:rFonts w:ascii="宋体" w:hAnsi="宋体"/>
          <w:color w:val="000000"/>
          <w:sz w:val="21"/>
          <w:szCs w:val="21"/>
          <w:highlight w:val="none"/>
        </w:rPr>
      </w:r>
      <w:r/>
    </w:p>
    <w:p>
      <w:pPr>
        <w:pStyle w:val="1000"/>
        <w:ind w:firstLine="420"/>
        <w:spacing w:line="400" w:lineRule="exact"/>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6</w:t>
      </w:r>
      <w:r>
        <w:rPr>
          <w:rFonts w:ascii="宋体" w:hAnsi="宋体" w:eastAsia="宋体" w:cs="Times New Roman"/>
          <w:color w:val="000000"/>
          <w:sz w:val="21"/>
          <w:szCs w:val="21"/>
          <w:highlight w:val="none"/>
        </w:rPr>
        <w:t xml:space="preserve">、投标文件递交时间：</w:t>
      </w:r>
      <w:r>
        <w:rPr>
          <w:rFonts w:hint="eastAsia" w:ascii="宋体" w:hAnsi="宋体" w:eastAsia="宋体" w:cs="Times New Roman"/>
          <w:color w:val="000000"/>
          <w:sz w:val="21"/>
          <w:szCs w:val="21"/>
          <w:highlight w:val="none"/>
          <w:lang w:eastAsia="zh-CN"/>
        </w:rPr>
        <w:t xml:space="preserve">2026年1月20日</w:t>
      </w:r>
      <w:r>
        <w:rPr>
          <w:rFonts w:hint="eastAsia" w:ascii="宋体" w:hAnsi="宋体" w:eastAsia="宋体" w:cs="Times New Roman"/>
          <w:color w:val="000000"/>
          <w:sz w:val="21"/>
          <w:szCs w:val="21"/>
          <w:highlight w:val="none"/>
          <w:lang w:val="en-US" w:eastAsia="zh-CN"/>
        </w:rPr>
        <w:t xml:space="preserve">13</w:t>
      </w:r>
      <w:r>
        <w:rPr>
          <w:rFonts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rPr>
        <w:t xml:space="preserve">00</w:t>
      </w:r>
      <w:r>
        <w:rPr>
          <w:rFonts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eastAsia="zh-CN"/>
        </w:rPr>
        <w:t xml:space="preserve">13</w:t>
      </w:r>
      <w:r>
        <w:rPr>
          <w:rFonts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rPr>
        <w:t xml:space="preserve">30</w:t>
      </w:r>
      <w:r>
        <w:rPr>
          <w:rFonts w:ascii="宋体" w:hAnsi="宋体" w:eastAsia="宋体" w:cs="Times New Roman"/>
          <w:color w:val="000000"/>
          <w:sz w:val="21"/>
          <w:szCs w:val="21"/>
          <w:highlight w:val="none"/>
        </w:rPr>
        <w:t xml:space="preserve">（北京时间）</w:t>
      </w:r>
      <w:r>
        <w:rPr>
          <w:rFonts w:ascii="宋体" w:hAnsi="宋体" w:eastAsia="宋体" w:cs="Times New Roman"/>
          <w:color w:val="000000"/>
          <w:sz w:val="21"/>
          <w:szCs w:val="21"/>
          <w:highlight w:val="none"/>
        </w:rPr>
      </w:r>
      <w:r/>
    </w:p>
    <w:p>
      <w:pPr>
        <w:pStyle w:val="1000"/>
        <w:ind w:firstLine="420"/>
        <w:spacing w:line="400" w:lineRule="exact"/>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7</w:t>
      </w:r>
      <w:r>
        <w:rPr>
          <w:rFonts w:ascii="宋体" w:hAnsi="宋体" w:eastAsia="宋体" w:cs="Times New Roman"/>
          <w:color w:val="000000"/>
          <w:sz w:val="21"/>
          <w:szCs w:val="21"/>
          <w:highlight w:val="none"/>
        </w:rPr>
        <w:t xml:space="preserve">、地点：</w:t>
      </w:r>
      <w:r>
        <w:rPr>
          <w:rFonts w:hint="eastAsia" w:ascii="宋体" w:hAnsi="宋体" w:eastAsia="宋体" w:cs="Times New Roman"/>
          <w:color w:val="000000"/>
          <w:sz w:val="21"/>
          <w:szCs w:val="21"/>
          <w:highlight w:val="none"/>
        </w:rPr>
        <w:t xml:space="preserve">苏州市干将西路1296号1幢17层开标室（苏州市卫康招投标咨询服务有限公司）</w:t>
      </w:r>
      <w:r>
        <w:rPr>
          <w:rFonts w:ascii="宋体" w:hAnsi="宋体" w:eastAsia="宋体" w:cs="Times New Roman"/>
          <w:color w:val="000000"/>
          <w:sz w:val="21"/>
          <w:szCs w:val="21"/>
          <w:highlight w:val="none"/>
        </w:rPr>
      </w:r>
      <w:r/>
    </w:p>
    <w:p>
      <w:pPr>
        <w:pStyle w:val="1000"/>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8</w:t>
      </w:r>
      <w:r>
        <w:rPr>
          <w:rFonts w:ascii="宋体" w:hAnsi="宋体"/>
          <w:color w:val="000000"/>
          <w:sz w:val="21"/>
          <w:szCs w:val="21"/>
          <w:highlight w:val="none"/>
        </w:rPr>
        <w:t xml:space="preserve">、投标截止时间：</w:t>
      </w:r>
      <w:r>
        <w:rPr>
          <w:rFonts w:hint="eastAsia" w:ascii="宋体" w:hAnsi="宋体"/>
          <w:color w:val="000000"/>
          <w:sz w:val="21"/>
          <w:szCs w:val="21"/>
          <w:highlight w:val="none"/>
          <w:lang w:eastAsia="zh-CN"/>
        </w:rPr>
        <w:t xml:space="preserve">2026年1月20日</w:t>
      </w:r>
      <w:r>
        <w:rPr>
          <w:rFonts w:hint="eastAsia" w:ascii="宋体" w:hAnsi="宋体"/>
          <w:color w:val="000000"/>
          <w:sz w:val="21"/>
          <w:szCs w:val="21"/>
          <w:highlight w:val="none"/>
          <w:lang w:val="en-US" w:eastAsia="zh-CN"/>
        </w:rPr>
        <w:t xml:space="preserve">13</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30</w:t>
      </w:r>
      <w:r>
        <w:rPr>
          <w:rFonts w:ascii="宋体" w:hAnsi="宋体"/>
          <w:color w:val="000000"/>
          <w:sz w:val="21"/>
          <w:szCs w:val="21"/>
          <w:highlight w:val="none"/>
        </w:rPr>
        <w:t xml:space="preserve">（北京时间）</w:t>
      </w:r>
      <w:r>
        <w:rPr>
          <w:rFonts w:ascii="宋体" w:hAnsi="宋体"/>
          <w:color w:val="000000"/>
          <w:sz w:val="21"/>
          <w:szCs w:val="21"/>
          <w:highlight w:val="none"/>
        </w:rPr>
      </w:r>
      <w:r/>
    </w:p>
    <w:p>
      <w:pPr>
        <w:pStyle w:val="1000"/>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9</w:t>
      </w:r>
      <w:r>
        <w:rPr>
          <w:rFonts w:ascii="宋体" w:hAnsi="宋体"/>
          <w:color w:val="000000"/>
          <w:sz w:val="21"/>
          <w:szCs w:val="21"/>
          <w:highlight w:val="none"/>
        </w:rPr>
        <w:t xml:space="preserve">、开标时间：</w:t>
      </w:r>
      <w:r>
        <w:rPr>
          <w:rFonts w:hint="eastAsia" w:ascii="宋体" w:hAnsi="宋体"/>
          <w:color w:val="000000"/>
          <w:sz w:val="21"/>
          <w:szCs w:val="21"/>
          <w:highlight w:val="none"/>
          <w:lang w:eastAsia="zh-CN"/>
        </w:rPr>
        <w:t xml:space="preserve">2026年1月20日</w:t>
      </w:r>
      <w:r>
        <w:rPr>
          <w:rFonts w:hint="eastAsia" w:ascii="宋体" w:hAnsi="宋体"/>
          <w:color w:val="000000"/>
          <w:sz w:val="21"/>
          <w:szCs w:val="21"/>
          <w:highlight w:val="none"/>
          <w:lang w:val="en-US" w:eastAsia="zh-CN"/>
        </w:rPr>
        <w:t xml:space="preserve">13</w:t>
      </w:r>
      <w:r>
        <w:rPr>
          <w:rFonts w:hint="eastAsia" w:ascii="宋体" w:hAnsi="宋体"/>
          <w:color w:val="000000"/>
          <w:sz w:val="21"/>
          <w:szCs w:val="21"/>
          <w:highlight w:val="none"/>
        </w:rPr>
        <w:t xml:space="preserve">：30</w:t>
      </w:r>
      <w:r>
        <w:rPr>
          <w:rFonts w:ascii="宋体" w:hAnsi="宋体"/>
          <w:color w:val="000000"/>
          <w:sz w:val="21"/>
          <w:szCs w:val="21"/>
          <w:highlight w:val="none"/>
        </w:rPr>
        <w:t xml:space="preserve">（北京时间）</w:t>
      </w:r>
      <w:r>
        <w:rPr>
          <w:rFonts w:ascii="宋体" w:hAnsi="宋体"/>
          <w:color w:val="000000"/>
          <w:sz w:val="21"/>
          <w:szCs w:val="21"/>
          <w:highlight w:val="none"/>
        </w:rPr>
      </w:r>
      <w:r/>
    </w:p>
    <w:p>
      <w:pPr>
        <w:pStyle w:val="947"/>
        <w:ind w:right="-159" w:firstLine="420"/>
        <w:spacing w:line="400" w:lineRule="exact"/>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rPr>
        <w:t xml:space="preserve">0</w:t>
      </w:r>
      <w:r>
        <w:rPr>
          <w:rFonts w:ascii="宋体" w:hAnsi="宋体" w:eastAsia="宋体" w:cs="Times New Roman"/>
          <w:color w:val="000000"/>
          <w:sz w:val="21"/>
          <w:szCs w:val="21"/>
          <w:highlight w:val="none"/>
        </w:rPr>
        <w:t xml:space="preserve">、投标、开标地点：</w:t>
      </w:r>
      <w:r>
        <w:rPr>
          <w:rFonts w:hint="eastAsia" w:ascii="宋体" w:hAnsi="宋体" w:eastAsia="宋体" w:cs="Times New Roman"/>
          <w:color w:val="000000"/>
          <w:sz w:val="21"/>
          <w:szCs w:val="21"/>
          <w:highlight w:val="none"/>
        </w:rPr>
        <w:t xml:space="preserve">苏州市干将西路1296号1幢17层开标室（苏州市卫康招投标咨询服务有限公司）</w:t>
      </w:r>
      <w:r>
        <w:rPr>
          <w:rFonts w:ascii="宋体" w:hAnsi="宋体" w:eastAsia="宋体" w:cs="Times New Roman"/>
          <w:color w:val="000000"/>
          <w:sz w:val="21"/>
          <w:szCs w:val="21"/>
          <w:highlight w:val="none"/>
        </w:rPr>
      </w:r>
      <w:r/>
    </w:p>
    <w:p>
      <w:pPr>
        <w:pStyle w:val="947"/>
        <w:ind w:right="-159" w:firstLine="420"/>
        <w:spacing w:line="400" w:lineRule="exact"/>
        <w:rPr>
          <w:rFonts w:ascii="宋体" w:hAnsi="宋体"/>
          <w:color w:val="000000"/>
          <w:sz w:val="21"/>
          <w:szCs w:val="21"/>
          <w:highlight w:val="none"/>
        </w:rPr>
      </w:pPr>
      <w:r>
        <w:rPr>
          <w:rFonts w:ascii="宋体" w:hAnsi="宋体"/>
          <w:color w:val="000000"/>
          <w:sz w:val="21"/>
          <w:szCs w:val="21"/>
          <w:highlight w:val="none"/>
        </w:rPr>
        <w:t xml:space="preserve">1</w:t>
      </w:r>
      <w:r>
        <w:rPr>
          <w:rFonts w:hint="eastAsia" w:ascii="宋体" w:hAnsi="宋体"/>
          <w:color w:val="000000"/>
          <w:sz w:val="21"/>
          <w:szCs w:val="21"/>
          <w:highlight w:val="none"/>
        </w:rPr>
        <w:t xml:space="preserve">1</w:t>
      </w:r>
      <w:r>
        <w:rPr>
          <w:rFonts w:ascii="宋体" w:hAnsi="宋体"/>
          <w:color w:val="000000"/>
          <w:sz w:val="21"/>
          <w:szCs w:val="21"/>
          <w:highlight w:val="none"/>
        </w:rPr>
        <w:t xml:space="preserve">、联系单位：</w:t>
      </w:r>
      <w:r>
        <w:rPr>
          <w:rFonts w:ascii="宋体" w:hAnsi="宋体"/>
          <w:color w:val="000000"/>
          <w:sz w:val="21"/>
          <w:szCs w:val="21"/>
          <w:highlight w:val="none"/>
        </w:rPr>
      </w:r>
      <w:r/>
    </w:p>
    <w:p>
      <w:pPr>
        <w:pStyle w:val="947"/>
        <w:ind w:right="-159" w:firstLine="420"/>
        <w:spacing w:line="400" w:lineRule="exact"/>
        <w:rPr>
          <w:rFonts w:ascii="宋体" w:hAnsi="宋体"/>
          <w:color w:val="000000"/>
          <w:sz w:val="21"/>
          <w:szCs w:val="21"/>
          <w:highlight w:val="none"/>
        </w:rPr>
      </w:pPr>
      <w:r>
        <w:rPr>
          <w:rFonts w:ascii="宋体" w:hAnsi="宋体"/>
          <w:color w:val="000000"/>
          <w:sz w:val="21"/>
          <w:szCs w:val="21"/>
          <w:highlight w:val="none"/>
        </w:rPr>
        <w:t xml:space="preserve">采购代理机构：苏州市卫康招投标咨询服务有限公司</w:t>
      </w:r>
      <w:r>
        <w:rPr>
          <w:rFonts w:ascii="宋体" w:hAnsi="宋体"/>
          <w:color w:val="000000"/>
          <w:sz w:val="21"/>
          <w:szCs w:val="21"/>
          <w:highlight w:val="none"/>
        </w:rPr>
      </w:r>
      <w:r/>
    </w:p>
    <w:p>
      <w:pPr>
        <w:pStyle w:val="947"/>
        <w:ind w:right="-159" w:firstLine="420"/>
        <w:spacing w:line="400" w:lineRule="exact"/>
        <w:rPr>
          <w:rFonts w:ascii="宋体" w:hAnsi="宋体"/>
          <w:color w:val="000000"/>
          <w:sz w:val="21"/>
          <w:szCs w:val="21"/>
          <w:highlight w:val="none"/>
        </w:rPr>
      </w:pPr>
      <w:r>
        <w:rPr>
          <w:rFonts w:ascii="宋体" w:hAnsi="宋体"/>
          <w:color w:val="000000"/>
          <w:sz w:val="21"/>
          <w:szCs w:val="21"/>
          <w:highlight w:val="none"/>
        </w:rPr>
        <w:t xml:space="preserve">地    址：</w:t>
      </w:r>
      <w:r>
        <w:rPr>
          <w:rFonts w:hint="eastAsia" w:ascii="宋体" w:hAnsi="宋体"/>
          <w:color w:val="000000"/>
          <w:sz w:val="21"/>
          <w:szCs w:val="21"/>
          <w:highlight w:val="none"/>
        </w:rPr>
        <w:t xml:space="preserve">苏州市干将西路1296号1幢17层开标室</w:t>
      </w:r>
      <w:r>
        <w:rPr>
          <w:rFonts w:ascii="宋体" w:hAnsi="宋体"/>
          <w:color w:val="000000"/>
          <w:sz w:val="21"/>
          <w:szCs w:val="21"/>
          <w:highlight w:val="none"/>
        </w:rPr>
        <w:t xml:space="preserve">      邮政编码： 215005</w:t>
      </w:r>
      <w:r>
        <w:rPr>
          <w:rFonts w:ascii="宋体" w:hAnsi="宋体"/>
          <w:color w:val="000000"/>
          <w:sz w:val="21"/>
          <w:szCs w:val="21"/>
          <w:highlight w:val="none"/>
        </w:rPr>
      </w:r>
      <w:r/>
    </w:p>
    <w:p>
      <w:pPr>
        <w:pStyle w:val="947"/>
        <w:ind w:right="-159" w:firstLine="420"/>
        <w:spacing w:line="400" w:lineRule="exact"/>
        <w:rPr>
          <w:rFonts w:ascii="宋体" w:hAnsi="宋体"/>
          <w:color w:val="000000"/>
          <w:sz w:val="21"/>
          <w:szCs w:val="21"/>
          <w:highlight w:val="none"/>
        </w:rPr>
      </w:pPr>
      <w:r>
        <w:rPr>
          <w:rFonts w:ascii="宋体" w:hAnsi="宋体"/>
          <w:color w:val="000000"/>
          <w:sz w:val="21"/>
          <w:szCs w:val="21"/>
          <w:highlight w:val="none"/>
        </w:rPr>
        <w:t xml:space="preserve">电    话：0512-69165613</w:t>
      </w:r>
      <w:r>
        <w:rPr>
          <w:rFonts w:ascii="宋体" w:hAnsi="宋体"/>
          <w:color w:val="000000"/>
          <w:sz w:val="21"/>
          <w:szCs w:val="21"/>
          <w:highlight w:val="none"/>
        </w:rPr>
      </w:r>
      <w:r/>
    </w:p>
    <w:p>
      <w:pPr>
        <w:pStyle w:val="947"/>
        <w:ind w:right="-159" w:firstLine="420"/>
        <w:spacing w:line="400" w:lineRule="exact"/>
        <w:rPr>
          <w:rFonts w:hint="eastAsia" w:ascii="宋体" w:hAnsi="宋体" w:eastAsia="宋体"/>
          <w:color w:val="000000"/>
          <w:sz w:val="21"/>
          <w:szCs w:val="21"/>
          <w:highlight w:val="none"/>
          <w:lang w:eastAsia="zh-CN"/>
        </w:rPr>
      </w:pPr>
      <w:r>
        <w:rPr>
          <w:rFonts w:ascii="宋体" w:hAnsi="宋体"/>
          <w:color w:val="000000"/>
          <w:sz w:val="21"/>
          <w:szCs w:val="21"/>
          <w:highlight w:val="none"/>
        </w:rPr>
        <w:t xml:space="preserve">联 系 人：</w:t>
      </w:r>
      <w:r>
        <w:rPr>
          <w:rFonts w:hint="eastAsia" w:ascii="宋体" w:hAnsi="宋体"/>
          <w:color w:val="000000"/>
          <w:sz w:val="21"/>
          <w:szCs w:val="21"/>
          <w:highlight w:val="none"/>
        </w:rPr>
        <w:t xml:space="preserve">沈超/</w:t>
      </w:r>
      <w:r>
        <w:rPr>
          <w:rFonts w:hint="eastAsia" w:ascii="宋体" w:hAnsi="宋体"/>
          <w:color w:val="000000"/>
          <w:sz w:val="21"/>
          <w:szCs w:val="21"/>
          <w:highlight w:val="none"/>
          <w:lang w:eastAsia="zh-CN"/>
        </w:rPr>
        <w:t xml:space="preserve">吕兆莉</w:t>
      </w:r>
      <w:r>
        <w:rPr>
          <w:rFonts w:hint="eastAsia" w:ascii="宋体" w:hAnsi="宋体" w:eastAsia="宋体"/>
          <w:color w:val="000000"/>
          <w:sz w:val="21"/>
          <w:szCs w:val="21"/>
          <w:highlight w:val="none"/>
          <w:lang w:eastAsia="zh-CN"/>
        </w:rPr>
      </w:r>
      <w:r/>
    </w:p>
    <w:p>
      <w:pPr>
        <w:pStyle w:val="1000"/>
        <w:ind w:firstLine="420"/>
        <w:spacing w:line="400" w:lineRule="exact"/>
        <w:rPr>
          <w:rFonts w:ascii="宋体" w:hAnsi="宋体"/>
          <w:color w:val="000000"/>
          <w:sz w:val="21"/>
          <w:szCs w:val="21"/>
          <w:highlight w:val="none"/>
        </w:rPr>
      </w:pPr>
      <w:r>
        <w:rPr>
          <w:rFonts w:ascii="宋体" w:hAnsi="宋体"/>
          <w:color w:val="000000"/>
          <w:sz w:val="21"/>
          <w:szCs w:val="21"/>
          <w:highlight w:val="none"/>
        </w:rPr>
        <w:t xml:space="preserve">采 购 人：</w:t>
      </w:r>
      <w:r>
        <w:rPr>
          <w:rFonts w:hint="eastAsia" w:ascii="宋体" w:hAnsi="宋体"/>
          <w:color w:val="000000"/>
          <w:sz w:val="21"/>
          <w:szCs w:val="21"/>
          <w:highlight w:val="none"/>
        </w:rPr>
        <w:t xml:space="preserve">苏州大学附属第一医院</w:t>
      </w:r>
      <w:r>
        <w:rPr>
          <w:rFonts w:ascii="宋体" w:hAnsi="宋体"/>
          <w:color w:val="000000"/>
          <w:sz w:val="21"/>
          <w:szCs w:val="21"/>
          <w:highlight w:val="none"/>
        </w:rPr>
      </w:r>
      <w:r/>
    </w:p>
    <w:p>
      <w:pPr>
        <w:pStyle w:val="947"/>
        <w:ind w:right="-159" w:firstLine="420"/>
        <w:spacing w:line="400" w:lineRule="exact"/>
        <w:rPr>
          <w:rFonts w:hint="eastAsia" w:ascii="宋体" w:hAnsi="宋体" w:eastAsia="宋体"/>
          <w:color w:val="000000"/>
          <w:sz w:val="21"/>
          <w:szCs w:val="21"/>
          <w:highlight w:val="none"/>
          <w:lang w:eastAsia="zh-CN"/>
        </w:rPr>
      </w:pPr>
      <w:r>
        <w:rPr>
          <w:rFonts w:ascii="宋体" w:hAnsi="宋体"/>
          <w:color w:val="000000"/>
          <w:sz w:val="21"/>
          <w:szCs w:val="21"/>
          <w:highlight w:val="none"/>
        </w:rPr>
        <w:t xml:space="preserve">联 系 人：</w:t>
      </w:r>
      <w:r>
        <w:rPr>
          <w:rFonts w:hint="eastAsia" w:ascii="宋体" w:hAnsi="宋体"/>
          <w:color w:val="000000"/>
          <w:sz w:val="21"/>
          <w:szCs w:val="21"/>
          <w:highlight w:val="none"/>
          <w:lang w:eastAsia="zh-CN"/>
        </w:rPr>
        <w:t xml:space="preserve">卢雪蝉</w:t>
      </w:r>
      <w:r>
        <w:rPr>
          <w:rFonts w:ascii="宋体" w:hAnsi="宋体"/>
          <w:color w:val="000000"/>
          <w:sz w:val="21"/>
          <w:szCs w:val="21"/>
          <w:highlight w:val="none"/>
        </w:rPr>
        <w:t xml:space="preserve">                            联系电话：</w:t>
      </w:r>
      <w:r>
        <w:rPr>
          <w:rFonts w:hint="eastAsia" w:ascii="宋体" w:hAnsi="宋体"/>
          <w:color w:val="000000"/>
          <w:sz w:val="21"/>
          <w:szCs w:val="21"/>
          <w:highlight w:val="none"/>
          <w:lang w:eastAsia="zh-CN"/>
        </w:rPr>
        <w:t xml:space="preserve">0512-67972978</w:t>
      </w:r>
      <w:r>
        <w:rPr>
          <w:rFonts w:hint="eastAsia" w:ascii="宋体" w:hAnsi="宋体" w:eastAsia="宋体"/>
          <w:color w:val="000000"/>
          <w:sz w:val="21"/>
          <w:szCs w:val="21"/>
          <w:highlight w:val="none"/>
          <w:lang w:eastAsia="zh-CN"/>
        </w:rPr>
      </w:r>
      <w:r/>
    </w:p>
    <w:p>
      <w:pPr>
        <w:pStyle w:val="947"/>
        <w:ind w:right="-159"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地址: 江苏省苏州市姑苏区平海路899号</w:t>
      </w:r>
      <w:r>
        <w:rPr>
          <w:rFonts w:ascii="宋体" w:hAnsi="宋体"/>
          <w:color w:val="000000"/>
          <w:sz w:val="21"/>
          <w:szCs w:val="21"/>
          <w:highlight w:val="none"/>
        </w:rPr>
      </w:r>
      <w:r/>
    </w:p>
    <w:p>
      <w:pPr>
        <w:pStyle w:val="947"/>
        <w:ind w:right="-159" w:firstLine="420"/>
        <w:spacing w:line="400" w:lineRule="exact"/>
        <w:rPr>
          <w:rFonts w:ascii="宋体" w:hAnsi="宋体"/>
          <w:color w:val="000000"/>
          <w:sz w:val="21"/>
          <w:szCs w:val="21"/>
          <w:highlight w:val="none"/>
        </w:rPr>
      </w:pPr>
      <w:r>
        <w:rPr>
          <w:rFonts w:ascii="宋体" w:hAnsi="宋体"/>
          <w:color w:val="000000"/>
          <w:sz w:val="21"/>
          <w:szCs w:val="21"/>
          <w:highlight w:val="none"/>
        </w:rPr>
        <w:t xml:space="preserve">请贵单位购买本招标文件后，认真阅读各项内容，进行必要的投标准备，并按招标文件的要求详细填写和编制投标文件，并按“前附表”确定的时间、地点准时参加投标。</w:t>
      </w:r>
      <w:r>
        <w:rPr>
          <w:rFonts w:ascii="宋体" w:hAnsi="宋体"/>
          <w:color w:val="000000"/>
          <w:sz w:val="21"/>
          <w:szCs w:val="21"/>
          <w:highlight w:val="none"/>
        </w:rPr>
      </w:r>
      <w:r/>
    </w:p>
    <w:p>
      <w:pPr>
        <w:pStyle w:val="947"/>
        <w:ind w:right="-159" w:firstLine="420"/>
        <w:spacing w:line="400" w:lineRule="exact"/>
        <w:rPr>
          <w:rFonts w:ascii="宋体" w:hAnsi="宋体"/>
          <w:color w:val="000000"/>
          <w:sz w:val="21"/>
          <w:szCs w:val="21"/>
          <w:highlight w:val="none"/>
        </w:rPr>
      </w:pPr>
      <w:r>
        <w:rPr>
          <w:rFonts w:ascii="宋体" w:hAnsi="宋体"/>
          <w:color w:val="000000"/>
          <w:sz w:val="21"/>
          <w:szCs w:val="21"/>
          <w:highlight w:val="none"/>
        </w:rPr>
      </w:r>
      <w:r/>
    </w:p>
    <w:p>
      <w:pPr>
        <w:pStyle w:val="1000"/>
        <w:ind w:firstLine="4620"/>
        <w:jc w:val="right"/>
        <w:spacing w:line="400" w:lineRule="exact"/>
        <w:rPr>
          <w:rFonts w:ascii="宋体" w:hAnsi="宋体"/>
          <w:color w:val="000000"/>
          <w:sz w:val="21"/>
          <w:szCs w:val="21"/>
          <w:highlight w:val="none"/>
        </w:rPr>
      </w:pPr>
      <w:r>
        <w:rPr>
          <w:rFonts w:ascii="宋体" w:hAnsi="宋体"/>
          <w:color w:val="000000"/>
          <w:sz w:val="21"/>
          <w:szCs w:val="21"/>
          <w:highlight w:val="none"/>
        </w:rPr>
        <w:t xml:space="preserve">苏州市卫康招投标咨询服务有限公司</w:t>
      </w:r>
      <w:r>
        <w:rPr>
          <w:rFonts w:ascii="宋体" w:hAnsi="宋体"/>
          <w:color w:val="000000"/>
          <w:sz w:val="21"/>
          <w:szCs w:val="21"/>
          <w:highlight w:val="none"/>
        </w:rPr>
      </w:r>
      <w:r/>
    </w:p>
    <w:p>
      <w:pPr>
        <w:pStyle w:val="1000"/>
        <w:ind w:right="420" w:firstLine="5250"/>
        <w:jc w:val="center"/>
        <w:spacing w:line="400" w:lineRule="exact"/>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lang w:eastAsia="zh-CN"/>
        </w:rPr>
        <w:t xml:space="preserve">2025</w:t>
      </w:r>
      <w:r>
        <w:rPr>
          <w:rFonts w:hint="eastAsia" w:ascii="宋体" w:hAnsi="宋体"/>
          <w:color w:val="000000"/>
          <w:sz w:val="21"/>
          <w:szCs w:val="21"/>
          <w:highlight w:val="none"/>
        </w:rPr>
        <w:t xml:space="preserve">年</w:t>
      </w:r>
      <w:r>
        <w:rPr>
          <w:rFonts w:hint="eastAsia" w:ascii="宋体" w:hAnsi="宋体"/>
          <w:color w:val="000000"/>
          <w:sz w:val="21"/>
          <w:szCs w:val="21"/>
          <w:highlight w:val="none"/>
          <w:lang w:val="en-US" w:eastAsia="zh-CN"/>
        </w:rPr>
        <w:t xml:space="preserve">12月22日</w:t>
      </w:r>
      <w:r>
        <w:rPr>
          <w:rFonts w:ascii="宋体" w:hAnsi="宋体"/>
          <w:color w:val="000000"/>
          <w:sz w:val="21"/>
          <w:szCs w:val="21"/>
          <w:highlight w:val="none"/>
        </w:rPr>
      </w:r>
      <w:r/>
    </w:p>
    <w:p>
      <w:pPr>
        <w:pStyle w:val="947"/>
        <w:jc w:val="center"/>
        <w:spacing w:line="400" w:lineRule="exact"/>
        <w:widowControl w:val="off"/>
        <w:rPr>
          <w:rFonts w:ascii="宋体" w:hAnsi="宋体"/>
          <w:b/>
          <w:bCs/>
          <w:color w:val="000000"/>
          <w:sz w:val="30"/>
          <w:szCs w:val="30"/>
          <w:highlight w:val="none"/>
        </w:rPr>
      </w:pPr>
      <w:r>
        <w:rPr>
          <w:rFonts w:ascii="宋体" w:hAnsi="宋体"/>
          <w:b/>
          <w:bCs/>
          <w:color w:val="000000"/>
          <w:spacing w:val="20"/>
          <w:sz w:val="21"/>
          <w:szCs w:val="21"/>
          <w:highlight w:val="none"/>
        </w:rPr>
        <w:br w:type="page" w:clear="all"/>
      </w:r>
      <w:r>
        <w:rPr>
          <w:rFonts w:ascii="宋体" w:hAnsi="宋体"/>
          <w:b/>
          <w:bCs/>
          <w:color w:val="000000"/>
          <w:sz w:val="30"/>
          <w:szCs w:val="30"/>
          <w:highlight w:val="none"/>
        </w:rPr>
        <w:t xml:space="preserve">第</w:t>
      </w:r>
      <w:r>
        <w:rPr>
          <w:rFonts w:hint="eastAsia" w:ascii="宋体" w:hAnsi="宋体"/>
          <w:b/>
          <w:bCs/>
          <w:color w:val="000000"/>
          <w:sz w:val="30"/>
          <w:szCs w:val="30"/>
          <w:highlight w:val="none"/>
        </w:rPr>
        <w:t xml:space="preserve">二</w:t>
      </w:r>
      <w:r>
        <w:rPr>
          <w:rFonts w:ascii="宋体" w:hAnsi="宋体"/>
          <w:b/>
          <w:bCs/>
          <w:color w:val="000000"/>
          <w:sz w:val="30"/>
          <w:szCs w:val="30"/>
          <w:highlight w:val="none"/>
        </w:rPr>
        <w:t xml:space="preserve">章 投标人须知</w:t>
      </w:r>
      <w:r>
        <w:rPr>
          <w:rFonts w:ascii="宋体" w:hAnsi="宋体"/>
          <w:b/>
          <w:bCs/>
          <w:color w:val="000000"/>
          <w:sz w:val="30"/>
          <w:szCs w:val="30"/>
          <w:highlight w:val="none"/>
        </w:rPr>
      </w:r>
      <w:r/>
    </w:p>
    <w:p>
      <w:pPr>
        <w:pStyle w:val="947"/>
        <w:jc w:val="both"/>
        <w:spacing w:line="400" w:lineRule="exact"/>
        <w:widowControl w:val="off"/>
        <w:rPr>
          <w:rFonts w:ascii="宋体" w:hAnsi="宋体"/>
          <w:b/>
          <w:bCs/>
          <w:color w:val="000000"/>
          <w:sz w:val="21"/>
          <w:szCs w:val="21"/>
          <w:highlight w:val="none"/>
        </w:rPr>
      </w:pPr>
      <w:r>
        <w:rPr>
          <w:rFonts w:ascii="宋体" w:hAnsi="宋体"/>
          <w:b/>
          <w:bCs/>
          <w:color w:val="000000"/>
          <w:sz w:val="21"/>
          <w:szCs w:val="21"/>
          <w:highlight w:val="none"/>
        </w:rPr>
      </w:r>
      <w:r/>
    </w:p>
    <w:p>
      <w:pPr>
        <w:pStyle w:val="947"/>
        <w:spacing w:line="400" w:lineRule="exact"/>
        <w:rPr>
          <w:rFonts w:ascii="宋体" w:hAnsi="宋体"/>
          <w:b/>
          <w:bCs/>
          <w:color w:val="000000"/>
          <w:sz w:val="21"/>
          <w:szCs w:val="21"/>
          <w:highlight w:val="none"/>
        </w:rPr>
      </w:pPr>
      <w:r>
        <w:rPr>
          <w:rFonts w:ascii="宋体" w:hAnsi="宋体"/>
          <w:b/>
          <w:bCs/>
          <w:color w:val="000000"/>
          <w:sz w:val="21"/>
          <w:szCs w:val="21"/>
          <w:highlight w:val="none"/>
          <w:lang w:val="zh-CN"/>
        </w:rPr>
        <w:t xml:space="preserve">一、说明和释义</w:t>
      </w:r>
      <w:r>
        <w:rPr>
          <w:rFonts w:ascii="宋体" w:hAnsi="宋体"/>
          <w:b/>
          <w:bCs/>
          <w:color w:val="000000"/>
          <w:sz w:val="21"/>
          <w:szCs w:val="21"/>
          <w:highlight w:val="none"/>
        </w:rPr>
      </w:r>
      <w:r/>
    </w:p>
    <w:p>
      <w:pPr>
        <w:pStyle w:val="947"/>
        <w:spacing w:line="400" w:lineRule="exact"/>
        <w:rPr>
          <w:rFonts w:ascii="宋体" w:hAnsi="宋体"/>
          <w:b/>
          <w:bCs/>
          <w:color w:val="000000"/>
          <w:sz w:val="21"/>
          <w:szCs w:val="21"/>
          <w:highlight w:val="none"/>
        </w:rPr>
      </w:pPr>
      <w:r>
        <w:rPr>
          <w:rFonts w:ascii="宋体" w:hAnsi="宋体"/>
          <w:b/>
          <w:bCs/>
          <w:color w:val="000000"/>
          <w:sz w:val="21"/>
          <w:szCs w:val="21"/>
          <w:highlight w:val="none"/>
          <w:lang w:val="zh-CN"/>
        </w:rPr>
        <w:t xml:space="preserve">1、说明</w:t>
      </w:r>
      <w:r>
        <w:rPr>
          <w:rFonts w:ascii="宋体" w:hAnsi="宋体"/>
          <w:b/>
          <w:bCs/>
          <w:color w:val="000000"/>
          <w:sz w:val="21"/>
          <w:szCs w:val="21"/>
          <w:highlight w:val="none"/>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1.1本招标文件仅适用于苏州市卫康招投标咨询服务有限公司组织的招标活动。</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1.2本次招标活动及因本次招标产生的合同受中国法律制约和保护。</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1.3本招标文件的解释权属于苏州市卫康招投标咨询服务有限公司。</w:t>
      </w:r>
      <w:r>
        <w:rPr>
          <w:rFonts w:ascii="宋体" w:hAnsi="宋体"/>
          <w:color w:val="000000"/>
          <w:sz w:val="21"/>
          <w:szCs w:val="21"/>
          <w:highlight w:val="none"/>
          <w:lang w:val="zh-CN"/>
        </w:rPr>
      </w:r>
      <w:r/>
    </w:p>
    <w:p>
      <w:pPr>
        <w:pStyle w:val="947"/>
        <w:spacing w:line="400" w:lineRule="exact"/>
        <w:rPr>
          <w:rFonts w:ascii="宋体" w:hAnsi="宋体"/>
          <w:b/>
          <w:bCs/>
          <w:color w:val="000000"/>
          <w:sz w:val="21"/>
          <w:szCs w:val="21"/>
          <w:highlight w:val="none"/>
        </w:rPr>
      </w:pPr>
      <w:r>
        <w:rPr>
          <w:rFonts w:ascii="宋体" w:hAnsi="宋体"/>
          <w:b/>
          <w:bCs/>
          <w:color w:val="000000"/>
          <w:sz w:val="21"/>
          <w:szCs w:val="21"/>
          <w:highlight w:val="none"/>
          <w:lang w:val="zh-CN"/>
        </w:rPr>
        <w:t xml:space="preserve">2、词语释义</w:t>
      </w:r>
      <w:r>
        <w:rPr>
          <w:rFonts w:ascii="宋体" w:hAnsi="宋体"/>
          <w:b/>
          <w:bCs/>
          <w:color w:val="000000"/>
          <w:sz w:val="21"/>
          <w:szCs w:val="21"/>
          <w:highlight w:val="none"/>
        </w:rPr>
      </w:r>
      <w:r/>
    </w:p>
    <w:p>
      <w:pPr>
        <w:pStyle w:val="947"/>
        <w:ind w:firstLine="411"/>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2.1采购代理机构：具体组织实施招标活动的法人。</w:t>
      </w:r>
      <w:r>
        <w:rPr>
          <w:rFonts w:ascii="宋体" w:hAnsi="宋体"/>
          <w:color w:val="000000"/>
          <w:sz w:val="21"/>
          <w:szCs w:val="21"/>
          <w:highlight w:val="none"/>
          <w:lang w:val="zh-CN"/>
        </w:rPr>
      </w:r>
      <w:r/>
    </w:p>
    <w:p>
      <w:pPr>
        <w:pStyle w:val="947"/>
        <w:ind w:firstLine="411"/>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2.2投标人</w:t>
      </w:r>
      <w:r>
        <w:rPr>
          <w:rFonts w:hint="eastAsia" w:ascii="宋体" w:hAnsi="宋体"/>
          <w:color w:val="000000"/>
          <w:sz w:val="21"/>
          <w:szCs w:val="21"/>
          <w:highlight w:val="none"/>
          <w:lang w:val="zh-CN"/>
        </w:rPr>
        <w:t xml:space="preserve">（供应商）</w:t>
      </w:r>
      <w:r>
        <w:rPr>
          <w:rFonts w:ascii="宋体" w:hAnsi="宋体"/>
          <w:color w:val="000000"/>
          <w:sz w:val="21"/>
          <w:szCs w:val="21"/>
          <w:highlight w:val="none"/>
          <w:lang w:val="zh-CN"/>
        </w:rPr>
        <w:t xml:space="preserve">：经认定有资格响应招标，参加投标竞争的法人或其他组织和自然人。</w:t>
      </w:r>
      <w:r>
        <w:rPr>
          <w:rFonts w:ascii="宋体" w:hAnsi="宋体"/>
          <w:color w:val="000000"/>
          <w:sz w:val="21"/>
          <w:szCs w:val="21"/>
          <w:highlight w:val="none"/>
          <w:lang w:val="zh-CN"/>
        </w:rPr>
      </w:r>
      <w:r/>
    </w:p>
    <w:p>
      <w:pPr>
        <w:pStyle w:val="947"/>
        <w:ind w:firstLine="411"/>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2.3响应：投标人根据采购代理机构或采购代理机构发布的招标文件，编制投标文件并按规定投标的行为。</w:t>
      </w:r>
      <w:r>
        <w:rPr>
          <w:rFonts w:ascii="宋体" w:hAnsi="宋体"/>
          <w:color w:val="000000"/>
          <w:sz w:val="21"/>
          <w:szCs w:val="21"/>
          <w:highlight w:val="none"/>
          <w:lang w:val="zh-CN"/>
        </w:rPr>
      </w:r>
      <w:r/>
    </w:p>
    <w:p>
      <w:pPr>
        <w:pStyle w:val="947"/>
        <w:ind w:firstLine="411"/>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2.4合同：采供双方根据招标文件和中标的投标文件及中标通知书规定的内容签署的以书面形式所达成的协议，包括所有的附件、附录和构成协议的所有文件。</w:t>
      </w:r>
      <w:r>
        <w:rPr>
          <w:rFonts w:ascii="宋体" w:hAnsi="宋体"/>
          <w:color w:val="000000"/>
          <w:sz w:val="21"/>
          <w:szCs w:val="21"/>
          <w:highlight w:val="none"/>
          <w:lang w:val="zh-CN"/>
        </w:rPr>
      </w:r>
      <w:r/>
    </w:p>
    <w:p>
      <w:pPr>
        <w:pStyle w:val="947"/>
        <w:ind w:firstLine="411"/>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2.5甲方（</w:t>
      </w:r>
      <w:r>
        <w:rPr>
          <w:rFonts w:hint="eastAsia" w:ascii="宋体" w:hAnsi="宋体"/>
          <w:color w:val="000000"/>
          <w:sz w:val="21"/>
          <w:szCs w:val="21"/>
          <w:highlight w:val="none"/>
          <w:lang w:val="zh-CN"/>
        </w:rPr>
        <w:t xml:space="preserve">招标人</w:t>
      </w:r>
      <w:r>
        <w:rPr>
          <w:rFonts w:ascii="宋体" w:hAnsi="宋体"/>
          <w:color w:val="000000"/>
          <w:sz w:val="21"/>
          <w:szCs w:val="21"/>
          <w:highlight w:val="none"/>
          <w:lang w:val="zh-CN"/>
        </w:rPr>
        <w:t xml:space="preserve">）：合同中明确规定的实际购买</w:t>
      </w:r>
      <w:r>
        <w:rPr>
          <w:rFonts w:hint="eastAsia" w:ascii="宋体" w:hAnsi="宋体"/>
          <w:color w:val="000000"/>
          <w:sz w:val="21"/>
          <w:szCs w:val="21"/>
          <w:highlight w:val="none"/>
          <w:lang w:val="zh-CN"/>
        </w:rPr>
        <w:t xml:space="preserve">产品</w:t>
      </w:r>
      <w:r>
        <w:rPr>
          <w:rFonts w:ascii="宋体" w:hAnsi="宋体"/>
          <w:color w:val="000000"/>
          <w:sz w:val="21"/>
          <w:szCs w:val="21"/>
          <w:highlight w:val="none"/>
          <w:lang w:val="zh-CN"/>
        </w:rPr>
        <w:t xml:space="preserve">和服务的法人或其他组织和自然人（</w:t>
      </w:r>
      <w:r>
        <w:rPr>
          <w:rFonts w:hint="eastAsia" w:ascii="宋体" w:hAnsi="宋体"/>
          <w:color w:val="000000"/>
          <w:sz w:val="21"/>
          <w:szCs w:val="21"/>
          <w:highlight w:val="none"/>
          <w:lang w:val="zh-CN"/>
        </w:rPr>
        <w:t xml:space="preserve">招标人</w:t>
      </w:r>
      <w:r>
        <w:rPr>
          <w:rFonts w:ascii="宋体" w:hAnsi="宋体"/>
          <w:color w:val="000000"/>
          <w:sz w:val="21"/>
          <w:szCs w:val="21"/>
          <w:highlight w:val="none"/>
          <w:lang w:val="zh-CN"/>
        </w:rPr>
        <w:t xml:space="preserve">） 。</w:t>
      </w:r>
      <w:r>
        <w:rPr>
          <w:rFonts w:ascii="宋体" w:hAnsi="宋体"/>
          <w:color w:val="000000"/>
          <w:sz w:val="21"/>
          <w:szCs w:val="21"/>
          <w:highlight w:val="none"/>
          <w:lang w:val="zh-CN"/>
        </w:rPr>
      </w:r>
      <w:r/>
    </w:p>
    <w:p>
      <w:pPr>
        <w:pStyle w:val="947"/>
        <w:ind w:firstLine="411"/>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2.6乙方（</w:t>
      </w:r>
      <w:r>
        <w:rPr>
          <w:rFonts w:hint="eastAsia" w:ascii="宋体" w:hAnsi="宋体"/>
          <w:color w:val="000000"/>
          <w:sz w:val="21"/>
          <w:szCs w:val="21"/>
          <w:highlight w:val="none"/>
          <w:lang w:val="zh-CN"/>
        </w:rPr>
        <w:t xml:space="preserve">中标人</w:t>
      </w:r>
      <w:r>
        <w:rPr>
          <w:rFonts w:ascii="宋体" w:hAnsi="宋体"/>
          <w:color w:val="000000"/>
          <w:sz w:val="21"/>
          <w:szCs w:val="21"/>
          <w:highlight w:val="none"/>
          <w:lang w:val="zh-CN"/>
        </w:rPr>
        <w:t xml:space="preserve">）：合同中规定的向</w:t>
      </w:r>
      <w:r>
        <w:rPr>
          <w:rFonts w:hint="eastAsia" w:ascii="宋体" w:hAnsi="宋体"/>
          <w:color w:val="000000"/>
          <w:sz w:val="21"/>
          <w:szCs w:val="21"/>
          <w:highlight w:val="none"/>
          <w:lang w:val="zh-CN"/>
        </w:rPr>
        <w:t xml:space="preserve">招标人</w:t>
      </w:r>
      <w:r>
        <w:rPr>
          <w:rFonts w:ascii="宋体" w:hAnsi="宋体"/>
          <w:color w:val="000000"/>
          <w:sz w:val="21"/>
          <w:szCs w:val="21"/>
          <w:highlight w:val="none"/>
          <w:lang w:val="zh-CN"/>
        </w:rPr>
        <w:t xml:space="preserve">提供</w:t>
      </w:r>
      <w:r>
        <w:rPr>
          <w:rFonts w:hint="eastAsia" w:ascii="宋体" w:hAnsi="宋体"/>
          <w:color w:val="000000"/>
          <w:sz w:val="21"/>
          <w:szCs w:val="21"/>
          <w:highlight w:val="none"/>
          <w:lang w:val="zh-CN"/>
        </w:rPr>
        <w:t xml:space="preserve">产品</w:t>
      </w:r>
      <w:r>
        <w:rPr>
          <w:rFonts w:ascii="宋体" w:hAnsi="宋体"/>
          <w:color w:val="000000"/>
          <w:sz w:val="21"/>
          <w:szCs w:val="21"/>
          <w:highlight w:val="none"/>
          <w:lang w:val="zh-CN"/>
        </w:rPr>
        <w:t xml:space="preserve">和服务的法人或其他组织和自然人（中标人）。</w:t>
      </w:r>
      <w:r>
        <w:rPr>
          <w:rFonts w:ascii="宋体" w:hAnsi="宋体"/>
          <w:color w:val="000000"/>
          <w:sz w:val="21"/>
          <w:szCs w:val="21"/>
          <w:highlight w:val="none"/>
          <w:lang w:val="zh-CN"/>
        </w:rPr>
      </w:r>
      <w:r/>
    </w:p>
    <w:p>
      <w:pPr>
        <w:pStyle w:val="947"/>
        <w:ind w:firstLine="411"/>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2.7</w:t>
      </w:r>
      <w:r>
        <w:rPr>
          <w:rFonts w:hint="eastAsia" w:ascii="宋体" w:hAnsi="宋体"/>
          <w:color w:val="000000"/>
          <w:sz w:val="21"/>
          <w:szCs w:val="21"/>
          <w:highlight w:val="none"/>
          <w:lang w:val="zh-CN"/>
        </w:rPr>
        <w:t xml:space="preserve">产品</w:t>
      </w:r>
      <w:r>
        <w:rPr>
          <w:rFonts w:ascii="宋体" w:hAnsi="宋体"/>
          <w:color w:val="000000"/>
          <w:sz w:val="21"/>
          <w:szCs w:val="21"/>
          <w:highlight w:val="none"/>
          <w:lang w:val="zh-CN"/>
        </w:rPr>
        <w:t xml:space="preserve">：系指乙方按招标采购文件规定，应向甲方提供的一切</w:t>
      </w:r>
      <w:r>
        <w:rPr>
          <w:rFonts w:hint="eastAsia" w:ascii="宋体" w:hAnsi="宋体"/>
          <w:color w:val="000000"/>
          <w:sz w:val="21"/>
          <w:szCs w:val="21"/>
          <w:highlight w:val="none"/>
        </w:rPr>
        <w:t xml:space="preserve">产品、</w:t>
      </w:r>
      <w:r>
        <w:rPr>
          <w:rFonts w:ascii="宋体" w:hAnsi="宋体"/>
          <w:color w:val="000000"/>
          <w:sz w:val="21"/>
          <w:szCs w:val="21"/>
          <w:highlight w:val="none"/>
          <w:lang w:val="zh-CN"/>
        </w:rPr>
        <w:t xml:space="preserve">设备、备品、备件、工具、手册及其它有关技术资料和材料。</w:t>
      </w:r>
      <w:r>
        <w:rPr>
          <w:rFonts w:ascii="宋体" w:hAnsi="宋体"/>
          <w:color w:val="000000"/>
          <w:sz w:val="21"/>
          <w:szCs w:val="21"/>
          <w:highlight w:val="none"/>
          <w:lang w:val="zh-CN"/>
        </w:rPr>
      </w:r>
      <w:r/>
    </w:p>
    <w:p>
      <w:pPr>
        <w:pStyle w:val="947"/>
        <w:ind w:firstLine="411"/>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2.8服务：系指本次招标采购文件规定乙方应承担的与提供</w:t>
      </w:r>
      <w:r>
        <w:rPr>
          <w:rFonts w:hint="eastAsia" w:ascii="宋体" w:hAnsi="宋体"/>
          <w:color w:val="000000"/>
          <w:sz w:val="21"/>
          <w:szCs w:val="21"/>
          <w:highlight w:val="none"/>
          <w:lang w:val="zh-CN"/>
        </w:rPr>
        <w:t xml:space="preserve">产品</w:t>
      </w:r>
      <w:r>
        <w:rPr>
          <w:rFonts w:ascii="宋体" w:hAnsi="宋体"/>
          <w:color w:val="000000"/>
          <w:sz w:val="21"/>
          <w:szCs w:val="21"/>
          <w:highlight w:val="none"/>
          <w:lang w:val="zh-CN"/>
        </w:rPr>
        <w:t xml:space="preserve">和服务有关的辅助服务，比如运输、保险、安装、调试、提供技术援助、培训、配合措施、维修响应及合同中规定乙方应承担的其它义务。</w:t>
      </w:r>
      <w:r>
        <w:rPr>
          <w:rFonts w:ascii="宋体" w:hAnsi="宋体"/>
          <w:color w:val="000000"/>
          <w:sz w:val="21"/>
          <w:szCs w:val="21"/>
          <w:highlight w:val="none"/>
          <w:lang w:val="zh-CN"/>
        </w:rPr>
      </w:r>
      <w:r/>
    </w:p>
    <w:p>
      <w:pPr>
        <w:pStyle w:val="947"/>
        <w:ind w:firstLine="411"/>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2.9知识产权：指专利权、商标权、著作权等无形财产专有权的统称。</w:t>
      </w:r>
      <w:r>
        <w:rPr>
          <w:rFonts w:ascii="宋体" w:hAnsi="宋体"/>
          <w:color w:val="000000"/>
          <w:sz w:val="21"/>
          <w:szCs w:val="21"/>
          <w:highlight w:val="none"/>
          <w:lang w:val="zh-CN"/>
        </w:rPr>
      </w:r>
      <w:r/>
    </w:p>
    <w:p>
      <w:pPr>
        <w:pStyle w:val="947"/>
        <w:ind w:firstLine="411"/>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2.10天：日历日。</w:t>
      </w:r>
      <w:r>
        <w:rPr>
          <w:rFonts w:ascii="宋体" w:hAnsi="宋体"/>
          <w:color w:val="000000"/>
          <w:sz w:val="21"/>
          <w:szCs w:val="21"/>
          <w:highlight w:val="none"/>
          <w:lang w:val="zh-CN"/>
        </w:rPr>
      </w:r>
      <w:r/>
    </w:p>
    <w:p>
      <w:pPr>
        <w:pStyle w:val="947"/>
        <w:ind w:firstLine="411"/>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2.11交货地点：合同中明确约定的乙方提交的</w:t>
      </w:r>
      <w:r>
        <w:rPr>
          <w:rFonts w:hint="eastAsia" w:ascii="宋体" w:hAnsi="宋体"/>
          <w:color w:val="000000"/>
          <w:sz w:val="21"/>
          <w:szCs w:val="21"/>
          <w:highlight w:val="none"/>
          <w:lang w:val="zh-CN"/>
        </w:rPr>
        <w:t xml:space="preserve">产品</w:t>
      </w:r>
      <w:r>
        <w:rPr>
          <w:rFonts w:ascii="宋体" w:hAnsi="宋体"/>
          <w:color w:val="000000"/>
          <w:sz w:val="21"/>
          <w:szCs w:val="21"/>
          <w:highlight w:val="none"/>
          <w:lang w:val="zh-CN"/>
        </w:rPr>
        <w:t xml:space="preserve">和服务最终到达地点。</w:t>
      </w:r>
      <w:r>
        <w:rPr>
          <w:rFonts w:ascii="宋体" w:hAnsi="宋体"/>
          <w:color w:val="000000"/>
          <w:sz w:val="21"/>
          <w:szCs w:val="21"/>
          <w:highlight w:val="none"/>
          <w:lang w:val="zh-CN"/>
        </w:rPr>
      </w:r>
      <w:r/>
    </w:p>
    <w:p>
      <w:pPr>
        <w:pStyle w:val="947"/>
        <w:ind w:firstLine="411"/>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2.12 合同价款：根据合同规定，乙方在正确地履行合同义务后甲方应支付乙方的价款。</w:t>
      </w:r>
      <w:r>
        <w:rPr>
          <w:rFonts w:ascii="宋体" w:hAnsi="宋体"/>
          <w:color w:val="000000"/>
          <w:sz w:val="21"/>
          <w:szCs w:val="21"/>
          <w:highlight w:val="none"/>
          <w:lang w:val="zh-CN"/>
        </w:rPr>
      </w:r>
      <w:r/>
    </w:p>
    <w:p>
      <w:pPr>
        <w:pStyle w:val="947"/>
        <w:ind w:firstLine="411"/>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2.13 产地：</w:t>
      </w:r>
      <w:r>
        <w:rPr>
          <w:rFonts w:hint="eastAsia" w:ascii="宋体" w:hAnsi="宋体"/>
          <w:color w:val="000000"/>
          <w:sz w:val="21"/>
          <w:szCs w:val="21"/>
          <w:highlight w:val="none"/>
          <w:lang w:val="zh-CN"/>
        </w:rPr>
        <w:t xml:space="preserve">产品</w:t>
      </w:r>
      <w:r>
        <w:rPr>
          <w:rFonts w:ascii="宋体" w:hAnsi="宋体"/>
          <w:color w:val="000000"/>
          <w:sz w:val="21"/>
          <w:szCs w:val="21"/>
          <w:highlight w:val="none"/>
          <w:lang w:val="zh-CN"/>
        </w:rPr>
        <w:t xml:space="preserve">开采、生长、生产、最终制造、加工或提供服务的来源地。</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2.14 不可抗力：不能预见、不能避免并且不能克服的客观情况。</w:t>
      </w:r>
      <w:r>
        <w:rPr>
          <w:rFonts w:ascii="宋体" w:hAnsi="宋体"/>
          <w:color w:val="000000"/>
          <w:sz w:val="21"/>
          <w:szCs w:val="21"/>
          <w:highlight w:val="none"/>
          <w:lang w:val="zh-CN"/>
        </w:rPr>
      </w:r>
      <w:r/>
    </w:p>
    <w:p>
      <w:pPr>
        <w:pStyle w:val="947"/>
        <w:ind w:firstLine="420"/>
        <w:spacing w:line="400" w:lineRule="exact"/>
        <w:rPr>
          <w:rFonts w:ascii="宋体" w:hAnsi="宋体"/>
          <w:bCs/>
          <w:color w:val="000000"/>
          <w:sz w:val="21"/>
          <w:szCs w:val="21"/>
          <w:highlight w:val="none"/>
        </w:rPr>
      </w:pPr>
      <w:r>
        <w:rPr>
          <w:rFonts w:ascii="宋体" w:hAnsi="宋体"/>
          <w:bCs/>
          <w:color w:val="000000"/>
          <w:sz w:val="21"/>
          <w:szCs w:val="21"/>
          <w:highlight w:val="none"/>
        </w:rPr>
        <w:t xml:space="preserve">2.15 实质响应：满足有关本次采购标的、数量、质量、价款或者报酬、履行期限、履行地点和方式、违约责任和解决争议方法等要求。</w:t>
      </w:r>
      <w:r>
        <w:rPr>
          <w:rFonts w:ascii="宋体" w:hAnsi="宋体"/>
          <w:bCs/>
          <w:color w:val="000000"/>
          <w:sz w:val="21"/>
          <w:szCs w:val="21"/>
          <w:highlight w:val="none"/>
        </w:rPr>
      </w:r>
      <w:r/>
    </w:p>
    <w:p>
      <w:pPr>
        <w:pStyle w:val="947"/>
        <w:ind w:firstLine="420"/>
        <w:spacing w:line="400" w:lineRule="exact"/>
        <w:rPr>
          <w:rFonts w:ascii="宋体" w:hAnsi="宋体"/>
          <w:bCs/>
          <w:color w:val="000000"/>
          <w:sz w:val="21"/>
          <w:szCs w:val="21"/>
          <w:highlight w:val="none"/>
        </w:rPr>
      </w:pPr>
      <w:r>
        <w:rPr>
          <w:rFonts w:ascii="宋体" w:hAnsi="宋体"/>
          <w:bCs/>
          <w:color w:val="000000"/>
          <w:sz w:val="21"/>
          <w:szCs w:val="21"/>
          <w:highlight w:val="none"/>
        </w:rPr>
        <w:t xml:space="preserve">2.16 进口产品：通过中国海关报关验放进入中国境内且产自关境外的产品。</w:t>
      </w:r>
      <w:r>
        <w:rPr>
          <w:rFonts w:ascii="宋体" w:hAnsi="宋体"/>
          <w:bCs/>
          <w:color w:val="000000"/>
          <w:sz w:val="21"/>
          <w:szCs w:val="21"/>
          <w:highlight w:val="none"/>
        </w:rPr>
      </w:r>
      <w:r/>
    </w:p>
    <w:p>
      <w:pPr>
        <w:pStyle w:val="947"/>
        <w:ind w:firstLine="420"/>
        <w:spacing w:line="400" w:lineRule="exact"/>
        <w:rPr>
          <w:rFonts w:ascii="宋体" w:hAnsi="宋体"/>
          <w:bCs/>
          <w:color w:val="000000"/>
          <w:sz w:val="21"/>
          <w:szCs w:val="21"/>
          <w:highlight w:val="none"/>
        </w:rPr>
      </w:pPr>
      <w:r>
        <w:rPr>
          <w:rFonts w:ascii="宋体" w:hAnsi="宋体"/>
          <w:bCs/>
          <w:color w:val="000000"/>
          <w:sz w:val="21"/>
          <w:szCs w:val="21"/>
          <w:highlight w:val="none"/>
        </w:rPr>
        <w:t xml:space="preserve">2.17书面形式：指书面文字、合同书、信件和传真等可以有形地表现所载内容的形式。</w:t>
      </w:r>
      <w:r>
        <w:rPr>
          <w:rFonts w:ascii="宋体" w:hAnsi="宋体"/>
          <w:bCs/>
          <w:color w:val="000000"/>
          <w:sz w:val="21"/>
          <w:szCs w:val="21"/>
          <w:highlight w:val="none"/>
        </w:rPr>
      </w:r>
      <w:r/>
    </w:p>
    <w:p>
      <w:pPr>
        <w:pStyle w:val="947"/>
        <w:spacing w:line="400" w:lineRule="exact"/>
        <w:rPr>
          <w:rFonts w:hint="eastAsia" w:ascii="宋体" w:hAnsi="宋体"/>
          <w:b/>
          <w:bCs/>
          <w:color w:val="000000"/>
          <w:sz w:val="21"/>
          <w:szCs w:val="21"/>
          <w:highlight w:val="none"/>
        </w:rPr>
      </w:pPr>
      <w:r>
        <w:rPr>
          <w:rFonts w:ascii="宋体" w:hAnsi="宋体"/>
          <w:b/>
          <w:bCs/>
          <w:color w:val="000000"/>
          <w:sz w:val="21"/>
          <w:szCs w:val="21"/>
          <w:highlight w:val="none"/>
          <w:lang w:val="zh-CN"/>
        </w:rPr>
        <w:t xml:space="preserve">二、投标人</w:t>
      </w:r>
      <w:r>
        <w:rPr>
          <w:rFonts w:hint="eastAsia" w:ascii="宋体" w:hAnsi="宋体"/>
          <w:b/>
          <w:bCs/>
          <w:color w:val="000000"/>
          <w:sz w:val="21"/>
          <w:szCs w:val="21"/>
          <w:highlight w:val="none"/>
          <w:lang w:val="zh-CN"/>
        </w:rPr>
        <w:t xml:space="preserve">（供应商）</w:t>
      </w:r>
      <w:r>
        <w:rPr>
          <w:rFonts w:hint="eastAsia" w:ascii="宋体" w:hAnsi="宋体"/>
          <w:b/>
          <w:bCs/>
          <w:color w:val="000000"/>
          <w:sz w:val="21"/>
          <w:szCs w:val="21"/>
          <w:highlight w:val="none"/>
        </w:rPr>
      </w:r>
      <w:r/>
    </w:p>
    <w:p>
      <w:pPr>
        <w:pStyle w:val="947"/>
        <w:ind w:firstLine="422"/>
        <w:spacing w:line="400" w:lineRule="exact"/>
        <w:rPr>
          <w:rFonts w:ascii="宋体" w:hAnsi="宋体"/>
          <w:b/>
          <w:bCs/>
          <w:color w:val="000000"/>
          <w:sz w:val="21"/>
          <w:szCs w:val="21"/>
          <w:highlight w:val="none"/>
        </w:rPr>
      </w:pPr>
      <w:r>
        <w:rPr>
          <w:rFonts w:ascii="宋体" w:hAnsi="宋体"/>
          <w:b/>
          <w:bCs/>
          <w:color w:val="000000"/>
          <w:sz w:val="21"/>
          <w:szCs w:val="21"/>
          <w:highlight w:val="none"/>
          <w:lang w:val="zh-CN"/>
        </w:rPr>
        <w:t xml:space="preserve">3</w:t>
      </w:r>
      <w:r>
        <w:rPr>
          <w:rFonts w:hint="eastAsia" w:ascii="宋体" w:hAnsi="宋体"/>
          <w:b/>
          <w:bCs/>
          <w:color w:val="000000"/>
          <w:sz w:val="21"/>
          <w:szCs w:val="21"/>
          <w:highlight w:val="none"/>
          <w:lang w:val="zh-CN"/>
        </w:rPr>
        <w:t xml:space="preserve">.1</w:t>
      </w:r>
      <w:r>
        <w:rPr>
          <w:rFonts w:ascii="宋体" w:hAnsi="宋体"/>
          <w:b/>
          <w:bCs/>
          <w:color w:val="000000"/>
          <w:sz w:val="21"/>
          <w:szCs w:val="21"/>
          <w:highlight w:val="none"/>
          <w:lang w:val="zh-CN"/>
        </w:rPr>
        <w:t xml:space="preserve">投标人的资格要求</w:t>
      </w:r>
      <w:r>
        <w:rPr>
          <w:rFonts w:ascii="宋体" w:hAnsi="宋体"/>
          <w:b/>
          <w:bCs/>
          <w:color w:val="000000"/>
          <w:sz w:val="21"/>
          <w:szCs w:val="21"/>
          <w:highlight w:val="none"/>
        </w:rPr>
      </w:r>
      <w:r/>
    </w:p>
    <w:p>
      <w:pPr>
        <w:pStyle w:val="1000"/>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3.1.1、具有独立承担民事责任的能力；</w:t>
      </w:r>
      <w:r>
        <w:rPr>
          <w:rFonts w:hint="eastAsia" w:ascii="宋体" w:hAnsi="宋体"/>
          <w:color w:val="000000"/>
          <w:sz w:val="21"/>
          <w:szCs w:val="21"/>
          <w:highlight w:val="none"/>
        </w:rPr>
      </w:r>
      <w:r/>
    </w:p>
    <w:p>
      <w:pPr>
        <w:pStyle w:val="1000"/>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3.1.2、具有良好的商业信誉和健全的财务会计制度；</w:t>
      </w:r>
      <w:r>
        <w:rPr>
          <w:rFonts w:hint="eastAsia" w:ascii="宋体" w:hAnsi="宋体"/>
          <w:color w:val="000000"/>
          <w:sz w:val="21"/>
          <w:szCs w:val="21"/>
          <w:highlight w:val="none"/>
        </w:rPr>
      </w:r>
      <w:r/>
    </w:p>
    <w:p>
      <w:pPr>
        <w:pStyle w:val="1000"/>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3.1.3、具有履行合同所必需的设备和专业技术能力；</w:t>
      </w:r>
      <w:r>
        <w:rPr>
          <w:rFonts w:hint="eastAsia" w:ascii="宋体" w:hAnsi="宋体"/>
          <w:color w:val="000000"/>
          <w:sz w:val="21"/>
          <w:szCs w:val="21"/>
          <w:highlight w:val="none"/>
        </w:rPr>
      </w:r>
      <w:r/>
    </w:p>
    <w:p>
      <w:pPr>
        <w:pStyle w:val="1000"/>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3.1.4、有依法缴纳税收和社会保障资金的良好记录；</w:t>
      </w:r>
      <w:r>
        <w:rPr>
          <w:rFonts w:hint="eastAsia" w:ascii="宋体" w:hAnsi="宋体"/>
          <w:color w:val="000000"/>
          <w:sz w:val="21"/>
          <w:szCs w:val="21"/>
          <w:highlight w:val="none"/>
        </w:rPr>
      </w:r>
      <w:r/>
    </w:p>
    <w:p>
      <w:pPr>
        <w:pStyle w:val="1000"/>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3.1.5、参加政府采购活动前三年内，在经营活动中没有重大违法记录；</w:t>
      </w:r>
      <w:r>
        <w:rPr>
          <w:rFonts w:hint="eastAsia" w:ascii="宋体" w:hAnsi="宋体"/>
          <w:color w:val="000000"/>
          <w:sz w:val="21"/>
          <w:szCs w:val="21"/>
          <w:highlight w:val="none"/>
        </w:rPr>
      </w:r>
      <w:r/>
    </w:p>
    <w:p>
      <w:pPr>
        <w:pStyle w:val="1000"/>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3.1.6、法律、行政法规规定的其他条件；</w:t>
      </w:r>
      <w:r>
        <w:rPr>
          <w:rFonts w:hint="eastAsia" w:ascii="宋体" w:hAnsi="宋体"/>
          <w:color w:val="000000"/>
          <w:sz w:val="21"/>
          <w:szCs w:val="21"/>
          <w:highlight w:val="none"/>
        </w:rPr>
      </w:r>
      <w:r/>
    </w:p>
    <w:p>
      <w:pPr>
        <w:pStyle w:val="1000"/>
        <w:ind w:firstLine="420"/>
        <w:spacing w:line="400" w:lineRule="exact"/>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3.1.7、</w:t>
      </w:r>
      <w:r>
        <w:rPr>
          <w:rFonts w:hint="eastAsia" w:ascii="宋体" w:hAnsi="宋体" w:cs="宋体"/>
          <w:color w:val="000000"/>
          <w:sz w:val="21"/>
          <w:szCs w:val="21"/>
          <w:highlight w:val="none"/>
          <w:lang w:val="en-US" w:eastAsia="zh-CN"/>
        </w:rPr>
        <w:t xml:space="preserve">所投产品如属医疗器械的，须具有所投医疗器械的医疗器械经营资格</w:t>
      </w:r>
      <w:r>
        <w:rPr>
          <w:rFonts w:hint="eastAsia" w:ascii="宋体" w:hAnsi="宋体" w:cs="宋体"/>
          <w:color w:val="000000"/>
          <w:sz w:val="21"/>
          <w:szCs w:val="21"/>
          <w:highlight w:val="none"/>
        </w:rPr>
        <w:t xml:space="preserve">。</w:t>
      </w:r>
      <w:r>
        <w:rPr>
          <w:rFonts w:ascii="宋体" w:hAnsi="宋体" w:eastAsia="宋体"/>
          <w:color w:val="000000"/>
          <w:sz w:val="21"/>
          <w:szCs w:val="21"/>
          <w:highlight w:val="none"/>
          <w:lang w:val="en-US" w:eastAsia="zh-CN"/>
        </w:rPr>
      </w:r>
      <w:r/>
    </w:p>
    <w:p>
      <w:pPr>
        <w:pStyle w:val="1000"/>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3.2至采购文件获取截止时间，获取采购文件的潜在投标人不足3家的，招标人或采购代理机构可以顺延采购文件提供期限。</w:t>
      </w:r>
      <w:r>
        <w:rPr>
          <w:rFonts w:hint="eastAsia" w:ascii="宋体" w:hAnsi="宋体"/>
          <w:color w:val="000000"/>
          <w:sz w:val="21"/>
          <w:szCs w:val="21"/>
          <w:highlight w:val="none"/>
        </w:rPr>
      </w:r>
      <w:r/>
    </w:p>
    <w:p>
      <w:pPr>
        <w:pStyle w:val="947"/>
        <w:spacing w:line="400" w:lineRule="exact"/>
        <w:rPr>
          <w:rFonts w:ascii="宋体" w:hAnsi="宋体"/>
          <w:b/>
          <w:bCs/>
          <w:color w:val="000000"/>
          <w:sz w:val="21"/>
          <w:szCs w:val="21"/>
          <w:highlight w:val="none"/>
        </w:rPr>
      </w:pPr>
      <w:r>
        <w:rPr>
          <w:rFonts w:ascii="宋体" w:hAnsi="宋体"/>
          <w:b/>
          <w:bCs/>
          <w:color w:val="000000"/>
          <w:sz w:val="21"/>
          <w:szCs w:val="21"/>
          <w:highlight w:val="none"/>
          <w:lang w:val="zh-CN"/>
        </w:rPr>
        <w:t xml:space="preserve">4、投标人代表</w:t>
      </w:r>
      <w:r>
        <w:rPr>
          <w:rFonts w:ascii="宋体" w:hAnsi="宋体"/>
          <w:b/>
          <w:bCs/>
          <w:color w:val="000000"/>
          <w:sz w:val="21"/>
          <w:szCs w:val="21"/>
          <w:highlight w:val="none"/>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4.1指全权代表投标人参加投标活动并签署投标文件的人，如果投标人代表不是法定代表人，须持有《法人授权委托书》（详见统一格式）。 </w:t>
      </w:r>
      <w:r>
        <w:rPr>
          <w:rFonts w:ascii="宋体" w:hAnsi="宋体"/>
          <w:color w:val="000000"/>
          <w:sz w:val="21"/>
          <w:szCs w:val="21"/>
          <w:highlight w:val="none"/>
          <w:lang w:val="zh-CN"/>
        </w:rPr>
      </w:r>
      <w:r/>
    </w:p>
    <w:p>
      <w:pPr>
        <w:pStyle w:val="947"/>
        <w:spacing w:line="400" w:lineRule="exact"/>
        <w:rPr>
          <w:rFonts w:ascii="宋体" w:hAnsi="宋体"/>
          <w:b/>
          <w:bCs/>
          <w:color w:val="000000"/>
          <w:sz w:val="21"/>
          <w:szCs w:val="21"/>
          <w:highlight w:val="none"/>
          <w:lang w:val="zh-CN"/>
        </w:rPr>
      </w:pPr>
      <w:r>
        <w:rPr>
          <w:rFonts w:ascii="宋体" w:hAnsi="宋体"/>
          <w:b/>
          <w:bCs/>
          <w:color w:val="000000"/>
          <w:sz w:val="21"/>
          <w:szCs w:val="21"/>
          <w:highlight w:val="none"/>
          <w:lang w:val="zh-CN"/>
        </w:rPr>
        <w:t xml:space="preserve">5、投标费用 </w:t>
      </w:r>
      <w:r>
        <w:rPr>
          <w:rFonts w:ascii="宋体" w:hAnsi="宋体"/>
          <w:b/>
          <w:bCs/>
          <w:color w:val="000000"/>
          <w:sz w:val="21"/>
          <w:szCs w:val="21"/>
          <w:highlight w:val="none"/>
          <w:lang w:val="zh-CN"/>
        </w:rPr>
      </w:r>
      <w:r/>
    </w:p>
    <w:p>
      <w:pPr>
        <w:pStyle w:val="947"/>
        <w:ind w:firstLine="420"/>
        <w:spacing w:line="400" w:lineRule="exact"/>
        <w:rPr>
          <w:rFonts w:ascii="宋体" w:hAnsi="宋体"/>
          <w:color w:val="000000"/>
          <w:sz w:val="21"/>
          <w:szCs w:val="21"/>
          <w:highlight w:val="none"/>
        </w:rPr>
      </w:pPr>
      <w:r>
        <w:rPr>
          <w:rFonts w:ascii="宋体" w:hAnsi="宋体"/>
          <w:color w:val="000000"/>
          <w:sz w:val="21"/>
          <w:szCs w:val="21"/>
          <w:highlight w:val="none"/>
          <w:lang w:val="zh-CN"/>
        </w:rPr>
        <w:t xml:space="preserve">5.1无论投标过程中的做法和结果如何，投标人自行承担所有与参加投标有关的全部费用。</w:t>
      </w:r>
      <w:r>
        <w:rPr>
          <w:rFonts w:ascii="宋体" w:hAnsi="宋体"/>
          <w:color w:val="000000"/>
          <w:sz w:val="21"/>
          <w:szCs w:val="21"/>
          <w:highlight w:val="none"/>
        </w:rPr>
      </w:r>
      <w:r/>
    </w:p>
    <w:p>
      <w:pPr>
        <w:pStyle w:val="947"/>
        <w:spacing w:line="400" w:lineRule="exact"/>
        <w:rPr>
          <w:rFonts w:ascii="宋体" w:hAnsi="宋体"/>
          <w:color w:val="000000"/>
          <w:sz w:val="21"/>
          <w:szCs w:val="21"/>
          <w:highlight w:val="none"/>
          <w:lang w:val="zh-CN"/>
        </w:rPr>
      </w:pPr>
      <w:r>
        <w:rPr>
          <w:rFonts w:ascii="宋体" w:hAnsi="宋体"/>
          <w:b/>
          <w:color w:val="000000"/>
          <w:sz w:val="21"/>
          <w:szCs w:val="21"/>
          <w:highlight w:val="none"/>
          <w:lang w:val="zh-CN"/>
        </w:rPr>
        <w:t xml:space="preserve">6、联合投标</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本次招标不接受联合</w:t>
      </w:r>
      <w:r>
        <w:rPr>
          <w:rFonts w:hint="eastAsia" w:ascii="宋体" w:hAnsi="宋体"/>
          <w:color w:val="000000"/>
          <w:sz w:val="21"/>
          <w:szCs w:val="21"/>
          <w:highlight w:val="none"/>
          <w:lang w:val="zh-CN"/>
        </w:rPr>
        <w:t xml:space="preserve">体</w:t>
      </w:r>
      <w:r>
        <w:rPr>
          <w:rFonts w:ascii="宋体" w:hAnsi="宋体"/>
          <w:color w:val="000000"/>
          <w:sz w:val="21"/>
          <w:szCs w:val="21"/>
          <w:highlight w:val="none"/>
          <w:lang w:val="zh-CN"/>
        </w:rPr>
        <w:t xml:space="preserve">投标。</w:t>
      </w:r>
      <w:r>
        <w:rPr>
          <w:rFonts w:ascii="宋体" w:hAnsi="宋体"/>
          <w:color w:val="000000"/>
          <w:sz w:val="21"/>
          <w:szCs w:val="21"/>
          <w:highlight w:val="none"/>
          <w:lang w:val="zh-CN"/>
        </w:rPr>
      </w:r>
      <w:r/>
    </w:p>
    <w:p>
      <w:pPr>
        <w:pStyle w:val="947"/>
        <w:spacing w:line="400" w:lineRule="exact"/>
        <w:rPr>
          <w:rFonts w:ascii="宋体" w:hAnsi="宋体"/>
          <w:b/>
          <w:color w:val="000000"/>
          <w:sz w:val="21"/>
          <w:szCs w:val="21"/>
          <w:highlight w:val="none"/>
          <w:lang w:val="zh-CN"/>
        </w:rPr>
      </w:pPr>
      <w:r>
        <w:rPr>
          <w:rFonts w:ascii="宋体" w:hAnsi="宋体"/>
          <w:b/>
          <w:color w:val="000000"/>
          <w:sz w:val="21"/>
          <w:szCs w:val="21"/>
          <w:highlight w:val="none"/>
          <w:lang w:val="zh-CN"/>
        </w:rPr>
        <w:t xml:space="preserve">三、招标文件的说明</w:t>
      </w:r>
      <w:r>
        <w:rPr>
          <w:rFonts w:ascii="宋体" w:hAnsi="宋体"/>
          <w:b/>
          <w:color w:val="000000"/>
          <w:sz w:val="21"/>
          <w:szCs w:val="21"/>
          <w:highlight w:val="none"/>
          <w:lang w:val="zh-CN"/>
        </w:rPr>
      </w:r>
      <w:r/>
    </w:p>
    <w:p>
      <w:pPr>
        <w:pStyle w:val="947"/>
        <w:spacing w:line="400" w:lineRule="exact"/>
        <w:rPr>
          <w:rFonts w:ascii="宋体" w:hAnsi="宋体"/>
          <w:b/>
          <w:color w:val="000000"/>
          <w:sz w:val="21"/>
          <w:szCs w:val="21"/>
          <w:highlight w:val="none"/>
          <w:lang w:val="zh-CN"/>
        </w:rPr>
      </w:pPr>
      <w:r>
        <w:rPr>
          <w:rFonts w:ascii="宋体" w:hAnsi="宋体"/>
          <w:b/>
          <w:color w:val="000000"/>
          <w:sz w:val="21"/>
          <w:szCs w:val="21"/>
          <w:highlight w:val="none"/>
          <w:lang w:val="zh-CN"/>
        </w:rPr>
        <w:t xml:space="preserve">7、招标文件</w:t>
      </w:r>
      <w:r>
        <w:rPr>
          <w:rFonts w:ascii="宋体" w:hAnsi="宋体"/>
          <w:b/>
          <w:color w:val="000000"/>
          <w:sz w:val="21"/>
          <w:szCs w:val="21"/>
          <w:highlight w:val="none"/>
          <w:lang w:val="zh-CN"/>
        </w:rPr>
      </w:r>
      <w:r/>
    </w:p>
    <w:p>
      <w:pPr>
        <w:pStyle w:val="947"/>
        <w:ind w:firstLine="438"/>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招标文件由招标文件目录所列内容组成。投标人应详细阅读招标文件的全部内容，</w:t>
      </w:r>
      <w:r>
        <w:rPr>
          <w:rFonts w:ascii="宋体" w:hAnsi="宋体"/>
          <w:color w:val="000000"/>
          <w:sz w:val="21"/>
          <w:szCs w:val="21"/>
          <w:highlight w:val="none"/>
        </w:rPr>
        <w:t xml:space="preserve">如有残缺等问题应在购买招标文件</w:t>
      </w:r>
      <w:r>
        <w:rPr>
          <w:rFonts w:ascii="宋体" w:hAnsi="宋体"/>
          <w:color w:val="000000"/>
          <w:sz w:val="21"/>
          <w:szCs w:val="21"/>
          <w:highlight w:val="none"/>
          <w:u w:val="single"/>
        </w:rPr>
        <w:t xml:space="preserve"> 3</w:t>
      </w:r>
      <w:r>
        <w:rPr>
          <w:rFonts w:ascii="宋体" w:hAnsi="宋体"/>
          <w:color w:val="000000"/>
          <w:sz w:val="21"/>
          <w:szCs w:val="21"/>
          <w:highlight w:val="none"/>
        </w:rPr>
        <w:t xml:space="preserve">日内向招标采购单位提出，</w:t>
      </w:r>
      <w:r>
        <w:rPr>
          <w:rFonts w:ascii="宋体" w:hAnsi="宋体"/>
          <w:color w:val="000000"/>
          <w:sz w:val="21"/>
          <w:szCs w:val="21"/>
          <w:highlight w:val="none"/>
          <w:lang w:val="zh-CN"/>
        </w:rPr>
        <w:t xml:space="preserve">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ascii="宋体" w:hAnsi="宋体"/>
          <w:color w:val="000000"/>
          <w:sz w:val="21"/>
          <w:szCs w:val="21"/>
          <w:highlight w:val="none"/>
          <w:lang w:val="zh-CN"/>
        </w:rPr>
      </w:r>
      <w:r/>
    </w:p>
    <w:p>
      <w:pPr>
        <w:pStyle w:val="947"/>
        <w:spacing w:line="400" w:lineRule="exact"/>
        <w:rPr>
          <w:rFonts w:hint="eastAsia" w:ascii="宋体" w:hAnsi="宋体"/>
          <w:b/>
          <w:color w:val="000000"/>
          <w:sz w:val="21"/>
          <w:szCs w:val="21"/>
          <w:highlight w:val="none"/>
          <w:lang w:val="zh-CN"/>
        </w:rPr>
      </w:pPr>
      <w:r>
        <w:rPr>
          <w:rFonts w:ascii="宋体" w:hAnsi="宋体"/>
          <w:b/>
          <w:color w:val="000000"/>
          <w:sz w:val="21"/>
          <w:szCs w:val="21"/>
          <w:highlight w:val="none"/>
          <w:lang w:val="zh-CN"/>
        </w:rPr>
        <w:t xml:space="preserve">8、</w:t>
      </w:r>
      <w:r>
        <w:rPr>
          <w:rFonts w:hint="eastAsia" w:ascii="宋体" w:hAnsi="宋体"/>
          <w:b/>
          <w:color w:val="000000"/>
          <w:sz w:val="21"/>
          <w:szCs w:val="21"/>
          <w:highlight w:val="none"/>
          <w:lang w:val="zh-CN"/>
        </w:rPr>
        <w:t xml:space="preserve">招标文件的询问与澄清（修改）</w:t>
      </w:r>
      <w:r>
        <w:rPr>
          <w:rFonts w:hint="eastAsia" w:ascii="宋体" w:hAnsi="宋体"/>
          <w:b/>
          <w:color w:val="000000"/>
          <w:sz w:val="21"/>
          <w:szCs w:val="21"/>
          <w:highlight w:val="none"/>
          <w:lang w:val="zh-CN"/>
        </w:rPr>
      </w:r>
      <w:r/>
    </w:p>
    <w:p>
      <w:pPr>
        <w:pStyle w:val="947"/>
        <w:ind w:firstLine="438"/>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8.1投标人在收到招标文件后，若有问题需要询问，应于收到招标文件后</w:t>
      </w:r>
      <w:r>
        <w:rPr>
          <w:rFonts w:hint="eastAsia" w:ascii="宋体" w:hAnsi="宋体"/>
          <w:color w:val="000000"/>
          <w:sz w:val="21"/>
          <w:szCs w:val="21"/>
          <w:highlight w:val="none"/>
        </w:rPr>
        <w:t xml:space="preserve">及时</w:t>
      </w:r>
      <w:r>
        <w:rPr>
          <w:rFonts w:hint="eastAsia" w:ascii="宋体" w:hAnsi="宋体"/>
          <w:color w:val="000000"/>
          <w:sz w:val="21"/>
          <w:szCs w:val="21"/>
          <w:highlight w:val="none"/>
          <w:lang w:val="zh-CN"/>
        </w:rPr>
        <w:t xml:space="preserve">提出，采购代理机构将予以解答。</w:t>
      </w:r>
      <w:r>
        <w:rPr>
          <w:rFonts w:hint="eastAsia" w:ascii="宋体" w:hAnsi="宋体"/>
          <w:color w:val="000000"/>
          <w:sz w:val="21"/>
          <w:szCs w:val="21"/>
          <w:highlight w:val="none"/>
          <w:lang w:val="zh-CN"/>
        </w:rPr>
      </w:r>
      <w:r/>
    </w:p>
    <w:p>
      <w:pPr>
        <w:pStyle w:val="947"/>
        <w:ind w:firstLine="438"/>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8.2招标人或者采购代理机构可以对已发出的招标文件进行必要的澄清或者修改，并发布澄清（修改）公告。澄清或者修改的内容为招标文件的组成部分。</w:t>
      </w:r>
      <w:r>
        <w:rPr>
          <w:rFonts w:hint="eastAsia" w:ascii="宋体" w:hAnsi="宋体"/>
          <w:color w:val="000000"/>
          <w:sz w:val="21"/>
          <w:szCs w:val="21"/>
          <w:highlight w:val="none"/>
          <w:lang w:val="zh-CN"/>
        </w:rPr>
      </w:r>
      <w:r/>
    </w:p>
    <w:p>
      <w:pPr>
        <w:pStyle w:val="947"/>
        <w:ind w:firstLine="438"/>
        <w:spacing w:line="400" w:lineRule="exact"/>
        <w:rPr>
          <w:rFonts w:ascii="宋体" w:hAnsi="宋体"/>
          <w:color w:val="000000"/>
          <w:sz w:val="21"/>
          <w:szCs w:val="21"/>
          <w:highlight w:val="none"/>
          <w:lang w:val="zh-CN"/>
        </w:rPr>
      </w:pPr>
      <w:r>
        <w:rPr>
          <w:rFonts w:hint="eastAsia" w:ascii="宋体" w:hAnsi="宋体"/>
          <w:color w:val="000000"/>
          <w:sz w:val="21"/>
          <w:szCs w:val="21"/>
          <w:highlight w:val="none"/>
          <w:lang w:val="zh-CN"/>
        </w:rPr>
        <w:t xml:space="preserve">8.3采购代理机构推迟投标截止时间时，应以书面的形式，通知所有投标人。在这种情况下，采购代理机构和投标人的权利和义务将受到新的截止期的约束。</w:t>
      </w:r>
      <w:r>
        <w:rPr>
          <w:rFonts w:ascii="宋体" w:hAnsi="宋体"/>
          <w:color w:val="000000"/>
          <w:sz w:val="21"/>
          <w:szCs w:val="21"/>
          <w:highlight w:val="none"/>
          <w:lang w:val="zh-CN"/>
        </w:rPr>
      </w:r>
      <w:r/>
    </w:p>
    <w:p>
      <w:pPr>
        <w:pStyle w:val="947"/>
        <w:spacing w:line="400" w:lineRule="exact"/>
        <w:rPr>
          <w:rFonts w:ascii="宋体" w:hAnsi="宋体"/>
          <w:b/>
          <w:color w:val="000000"/>
          <w:sz w:val="21"/>
          <w:szCs w:val="21"/>
          <w:highlight w:val="none"/>
          <w:lang w:val="zh-CN"/>
        </w:rPr>
      </w:pPr>
      <w:r>
        <w:rPr>
          <w:rFonts w:ascii="宋体" w:hAnsi="宋体"/>
          <w:b/>
          <w:color w:val="000000"/>
          <w:sz w:val="21"/>
          <w:szCs w:val="21"/>
          <w:highlight w:val="none"/>
          <w:lang w:val="zh-CN"/>
        </w:rPr>
        <w:t xml:space="preserve">9、招标文件的修改</w:t>
      </w:r>
      <w:r>
        <w:rPr>
          <w:rFonts w:ascii="宋体" w:hAnsi="宋体"/>
          <w:b/>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9.1在投标截止时间前，采购代理机构无论出于自己的考虑，还是出于对投标人提问的澄清，均可对招标文件用补充文件的方式进行修改。</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9.2采购代理机构对招标文件的修改，将以书面或传真的形式通知已购买招标文件的每一投标人。补充文件将作为招标文件的组成部分，对所有投标人有约束力。</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9.3为使投标人有足够的时间按招标文件的修改要求考虑修正投标文件，或出于其他原因，采购代理机构有权推迟投标截止日期和开标日期，并将此变更通知上述每一投标人。</w:t>
      </w:r>
      <w:r>
        <w:rPr>
          <w:rFonts w:ascii="宋体" w:hAnsi="宋体"/>
          <w:color w:val="000000"/>
          <w:sz w:val="21"/>
          <w:szCs w:val="21"/>
          <w:highlight w:val="none"/>
          <w:lang w:val="zh-CN"/>
        </w:rPr>
      </w:r>
      <w:r/>
    </w:p>
    <w:p>
      <w:pPr>
        <w:pStyle w:val="1000"/>
        <w:ind w:firstLine="420"/>
        <w:spacing w:line="380" w:lineRule="exact"/>
        <w:rPr>
          <w:rFonts w:ascii="宋体" w:hAnsi="宋体"/>
          <w:color w:val="000000"/>
          <w:sz w:val="21"/>
          <w:szCs w:val="21"/>
          <w:highlight w:val="none"/>
          <w:lang w:val="zh-CN"/>
        </w:rPr>
        <w:outlineLvl w:val="0"/>
      </w:pPr>
      <w:r>
        <w:rPr>
          <w:rFonts w:ascii="宋体" w:hAnsi="宋体"/>
          <w:color w:val="000000"/>
          <w:sz w:val="21"/>
          <w:szCs w:val="21"/>
          <w:highlight w:val="none"/>
          <w:lang w:val="zh-CN"/>
        </w:rPr>
        <w:t xml:space="preserve">10、投标答疑</w:t>
      </w:r>
      <w:r>
        <w:rPr>
          <w:rFonts w:hint="eastAsia" w:ascii="宋体" w:hAnsi="宋体"/>
          <w:color w:val="000000"/>
          <w:sz w:val="21"/>
          <w:szCs w:val="21"/>
          <w:highlight w:val="none"/>
        </w:rPr>
        <w:t xml:space="preserve">会</w:t>
      </w:r>
      <w:r>
        <w:rPr>
          <w:rFonts w:hint="eastAsia" w:ascii="宋体" w:hAnsi="宋体"/>
          <w:color w:val="000000"/>
          <w:sz w:val="21"/>
          <w:szCs w:val="21"/>
          <w:highlight w:val="none"/>
          <w:lang w:val="zh-CN"/>
        </w:rPr>
        <w:t xml:space="preserve">：本项目如需</w:t>
      </w:r>
      <w:r>
        <w:rPr>
          <w:rFonts w:ascii="宋体" w:hAnsi="宋体"/>
          <w:color w:val="000000"/>
          <w:sz w:val="21"/>
          <w:szCs w:val="21"/>
          <w:highlight w:val="none"/>
          <w:lang w:val="zh-CN"/>
        </w:rPr>
        <w:t xml:space="preserve">组织现场考察或者召开答疑会的，</w:t>
      </w:r>
      <w:r>
        <w:rPr>
          <w:rFonts w:hint="eastAsia" w:ascii="宋体" w:hAnsi="宋体"/>
          <w:color w:val="000000"/>
          <w:sz w:val="21"/>
          <w:szCs w:val="21"/>
          <w:highlight w:val="none"/>
          <w:lang w:val="zh-CN"/>
        </w:rPr>
        <w:t xml:space="preserve">将</w:t>
      </w:r>
      <w:r>
        <w:rPr>
          <w:rFonts w:ascii="宋体" w:hAnsi="宋体"/>
          <w:color w:val="000000"/>
          <w:sz w:val="21"/>
          <w:szCs w:val="21"/>
          <w:highlight w:val="none"/>
          <w:lang w:val="zh-CN"/>
        </w:rPr>
        <w:t xml:space="preserve">在招标文件提供期限截止后以书面形式通知所有获取招标文件的潜在投标人。</w:t>
      </w:r>
      <w:r>
        <w:rPr>
          <w:rFonts w:ascii="宋体" w:hAnsi="宋体"/>
          <w:color w:val="000000"/>
          <w:sz w:val="21"/>
          <w:szCs w:val="21"/>
          <w:highlight w:val="none"/>
          <w:lang w:val="zh-CN"/>
        </w:rPr>
      </w:r>
      <w:r/>
    </w:p>
    <w:p>
      <w:pPr>
        <w:pStyle w:val="947"/>
        <w:spacing w:line="400" w:lineRule="exact"/>
        <w:rPr>
          <w:rFonts w:ascii="宋体" w:hAnsi="宋体"/>
          <w:b/>
          <w:bCs/>
          <w:color w:val="000000"/>
          <w:sz w:val="21"/>
          <w:szCs w:val="21"/>
          <w:highlight w:val="none"/>
        </w:rPr>
      </w:pPr>
      <w:r>
        <w:rPr>
          <w:rFonts w:ascii="宋体" w:hAnsi="宋体"/>
          <w:b/>
          <w:bCs/>
          <w:color w:val="000000"/>
          <w:sz w:val="21"/>
          <w:szCs w:val="21"/>
          <w:highlight w:val="none"/>
          <w:lang w:val="zh-CN"/>
        </w:rPr>
        <w:t xml:space="preserve">四、投标文件说明</w:t>
      </w:r>
      <w:r>
        <w:rPr>
          <w:rFonts w:ascii="宋体" w:hAnsi="宋体"/>
          <w:b/>
          <w:bCs/>
          <w:color w:val="000000"/>
          <w:sz w:val="21"/>
          <w:szCs w:val="21"/>
          <w:highlight w:val="none"/>
        </w:rPr>
      </w:r>
      <w:r/>
    </w:p>
    <w:p>
      <w:pPr>
        <w:pStyle w:val="947"/>
        <w:ind w:left="459" w:hanging="459"/>
        <w:spacing w:line="400" w:lineRule="exact"/>
        <w:rPr>
          <w:rFonts w:ascii="宋体" w:hAnsi="宋体"/>
          <w:b/>
          <w:bCs/>
          <w:color w:val="000000"/>
          <w:sz w:val="21"/>
          <w:szCs w:val="21"/>
          <w:highlight w:val="none"/>
        </w:rPr>
      </w:pPr>
      <w:r>
        <w:rPr>
          <w:rFonts w:ascii="宋体" w:hAnsi="宋体"/>
          <w:b/>
          <w:bCs/>
          <w:color w:val="000000"/>
          <w:sz w:val="21"/>
          <w:szCs w:val="21"/>
          <w:highlight w:val="none"/>
          <w:lang w:val="zh-CN"/>
        </w:rPr>
        <w:t xml:space="preserve">11、提示与要求</w:t>
      </w:r>
      <w:r>
        <w:rPr>
          <w:rFonts w:ascii="宋体" w:hAnsi="宋体"/>
          <w:b/>
          <w:bCs/>
          <w:color w:val="000000"/>
          <w:sz w:val="21"/>
          <w:szCs w:val="21"/>
          <w:highlight w:val="none"/>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11.1投标人应仔细阅读招标文件的所有内容，按招标文件的要求提供投标文件，并保证所提供的全部资料的真实性，以使其投标对招标文件做出实质性响应，否则，其投标可能被拒绝。</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11.2无论是否递交投标文件，投标人都应将招标文件及以后的所有通知、文件等视为保密文件。</w:t>
      </w:r>
      <w:r>
        <w:rPr>
          <w:rFonts w:ascii="宋体" w:hAnsi="宋体"/>
          <w:color w:val="000000"/>
          <w:sz w:val="21"/>
          <w:szCs w:val="21"/>
          <w:highlight w:val="none"/>
          <w:lang w:val="zh-CN"/>
        </w:rPr>
      </w:r>
      <w:r/>
    </w:p>
    <w:p>
      <w:pPr>
        <w:pStyle w:val="947"/>
        <w:spacing w:line="400" w:lineRule="exact"/>
        <w:rPr>
          <w:rFonts w:ascii="宋体" w:hAnsi="宋体"/>
          <w:b/>
          <w:bCs/>
          <w:color w:val="000000"/>
          <w:sz w:val="21"/>
          <w:szCs w:val="21"/>
          <w:highlight w:val="none"/>
        </w:rPr>
      </w:pPr>
      <w:r>
        <w:rPr>
          <w:rFonts w:ascii="宋体" w:hAnsi="宋体"/>
          <w:b/>
          <w:bCs/>
          <w:color w:val="000000"/>
          <w:sz w:val="21"/>
          <w:szCs w:val="21"/>
          <w:highlight w:val="none"/>
          <w:lang w:val="zh-CN"/>
        </w:rPr>
        <w:t xml:space="preserve">12、投标文件计量单位和使用文字</w:t>
      </w:r>
      <w:r>
        <w:rPr>
          <w:rFonts w:ascii="宋体" w:hAnsi="宋体"/>
          <w:b/>
          <w:bCs/>
          <w:color w:val="000000"/>
          <w:sz w:val="21"/>
          <w:szCs w:val="21"/>
          <w:highlight w:val="none"/>
        </w:rPr>
      </w:r>
      <w:r/>
    </w:p>
    <w:p>
      <w:pPr>
        <w:pStyle w:val="947"/>
        <w:ind w:firstLine="439"/>
        <w:spacing w:line="400" w:lineRule="exact"/>
        <w:rPr>
          <w:rFonts w:ascii="宋体" w:hAnsi="宋体"/>
          <w:color w:val="000000"/>
          <w:sz w:val="21"/>
          <w:szCs w:val="21"/>
          <w:highlight w:val="none"/>
        </w:rPr>
      </w:pPr>
      <w:r>
        <w:rPr>
          <w:rFonts w:ascii="宋体" w:hAnsi="宋体"/>
          <w:color w:val="000000"/>
          <w:sz w:val="21"/>
          <w:szCs w:val="21"/>
          <w:highlight w:val="none"/>
          <w:lang w:val="zh-CN"/>
        </w:rPr>
        <w:t xml:space="preserve">12.1投标文件中所使用的计量单位，除招标文件中有特殊要求外，均应使用中华人民共和国法定计量单位。</w:t>
      </w:r>
      <w:r>
        <w:rPr>
          <w:rFonts w:ascii="宋体" w:hAnsi="宋体"/>
          <w:color w:val="000000"/>
          <w:sz w:val="21"/>
          <w:szCs w:val="21"/>
          <w:highlight w:val="none"/>
        </w:rPr>
      </w:r>
      <w:r/>
    </w:p>
    <w:p>
      <w:pPr>
        <w:pStyle w:val="947"/>
        <w:ind w:firstLine="439"/>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rPr>
          <w:rFonts w:ascii="宋体" w:hAnsi="宋体"/>
          <w:color w:val="000000"/>
          <w:sz w:val="21"/>
          <w:szCs w:val="21"/>
          <w:highlight w:val="none"/>
          <w:lang w:val="zh-CN"/>
        </w:rPr>
      </w:r>
      <w:r/>
    </w:p>
    <w:p>
      <w:pPr>
        <w:pStyle w:val="947"/>
        <w:spacing w:line="400" w:lineRule="exact"/>
        <w:rPr>
          <w:rFonts w:ascii="宋体" w:hAnsi="宋体"/>
          <w:b/>
          <w:color w:val="000000"/>
          <w:sz w:val="21"/>
          <w:szCs w:val="21"/>
          <w:highlight w:val="none"/>
          <w:lang w:val="zh-CN"/>
        </w:rPr>
      </w:pPr>
      <w:r>
        <w:rPr>
          <w:rFonts w:ascii="宋体" w:hAnsi="宋体"/>
          <w:b/>
          <w:color w:val="000000"/>
          <w:sz w:val="21"/>
          <w:szCs w:val="21"/>
          <w:highlight w:val="none"/>
          <w:lang w:val="zh-CN"/>
        </w:rPr>
        <w:t xml:space="preserve">13. 投标文件的组成</w:t>
      </w:r>
      <w:r>
        <w:rPr>
          <w:rFonts w:ascii="宋体" w:hAnsi="宋体"/>
          <w:b/>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13.1投标书一（报价部分）（格式见附件）：</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13.1.1投标函；</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13.1.2开标一览表（统一格式，用于唱标）；</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13.1.3投标分项报价表；</w:t>
      </w:r>
      <w:r>
        <w:rPr>
          <w:rFonts w:ascii="宋体" w:hAnsi="宋体"/>
          <w:color w:val="000000"/>
          <w:sz w:val="21"/>
          <w:szCs w:val="21"/>
          <w:highlight w:val="none"/>
          <w:lang w:val="zh-CN"/>
        </w:rPr>
      </w:r>
      <w:r/>
    </w:p>
    <w:p>
      <w:pPr>
        <w:pStyle w:val="947"/>
        <w:ind w:firstLine="439"/>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13.1.4投标人法定代表人身份证复印件；</w:t>
      </w:r>
      <w:r>
        <w:rPr>
          <w:rFonts w:ascii="宋体" w:hAnsi="宋体"/>
          <w:color w:val="000000"/>
          <w:sz w:val="21"/>
          <w:szCs w:val="21"/>
          <w:highlight w:val="none"/>
          <w:lang w:val="zh-CN"/>
        </w:rPr>
      </w:r>
      <w:r/>
    </w:p>
    <w:p>
      <w:pPr>
        <w:pStyle w:val="947"/>
        <w:ind w:firstLine="439"/>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13.1.5法人授权委托书（如有授权）；</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13.1.6投标人代理人身份证复印件（如有授权）；</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13.1.7投标人</w:t>
      </w:r>
      <w:r>
        <w:rPr>
          <w:rFonts w:hint="eastAsia" w:ascii="宋体" w:hAnsi="宋体"/>
          <w:color w:val="000000"/>
          <w:sz w:val="21"/>
          <w:szCs w:val="21"/>
          <w:highlight w:val="none"/>
          <w:lang w:val="zh-CN"/>
        </w:rPr>
        <w:t xml:space="preserve">营业执照副本（三证合一）复印件</w:t>
      </w:r>
      <w:r>
        <w:rPr>
          <w:rFonts w:ascii="宋体" w:hAnsi="宋体"/>
          <w:color w:val="000000"/>
          <w:sz w:val="21"/>
          <w:szCs w:val="21"/>
          <w:highlight w:val="none"/>
          <w:lang w:val="zh-CN"/>
        </w:rPr>
        <w:t xml:space="preserve">；</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13.2 投标书二（技术部分、资格证明文件）</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注：投标书二中不得出现投标总报价。</w:t>
      </w:r>
      <w:r>
        <w:rPr>
          <w:rFonts w:ascii="宋体" w:hAnsi="宋体"/>
          <w:color w:val="000000"/>
          <w:sz w:val="21"/>
          <w:szCs w:val="21"/>
          <w:highlight w:val="none"/>
          <w:lang w:val="zh-CN"/>
        </w:rPr>
      </w:r>
      <w:r/>
    </w:p>
    <w:p>
      <w:pPr>
        <w:pStyle w:val="947"/>
        <w:ind w:firstLine="422"/>
        <w:spacing w:line="400" w:lineRule="exact"/>
        <w:rPr>
          <w:rFonts w:ascii="宋体" w:hAnsi="宋体"/>
          <w:b/>
          <w:color w:val="000000"/>
          <w:sz w:val="21"/>
          <w:szCs w:val="21"/>
          <w:highlight w:val="none"/>
          <w:lang w:val="zh-CN"/>
        </w:rPr>
      </w:pPr>
      <w:r>
        <w:rPr>
          <w:rFonts w:ascii="宋体" w:hAnsi="宋体"/>
          <w:b/>
          <w:color w:val="000000"/>
          <w:sz w:val="21"/>
          <w:szCs w:val="21"/>
          <w:highlight w:val="none"/>
          <w:lang w:val="zh-CN"/>
        </w:rPr>
        <w:t xml:space="preserve">13.2.1技术部分</w:t>
      </w:r>
      <w:r>
        <w:rPr>
          <w:rFonts w:ascii="宋体" w:hAnsi="宋体"/>
          <w:b/>
          <w:color w:val="000000"/>
          <w:sz w:val="21"/>
          <w:szCs w:val="21"/>
          <w:highlight w:val="none"/>
          <w:lang w:val="zh-CN"/>
        </w:rPr>
      </w:r>
      <w:r/>
    </w:p>
    <w:p>
      <w:pPr>
        <w:pStyle w:val="1025"/>
        <w:ind w:left="450" w:firstLine="0"/>
        <w:rPr>
          <w:rFonts w:ascii="宋体" w:hAnsi="宋体"/>
          <w:color w:val="000000"/>
          <w:szCs w:val="21"/>
          <w:highlight w:val="none"/>
          <w:lang w:val="zh-CN"/>
        </w:rPr>
      </w:pPr>
      <w:r>
        <w:rPr>
          <w:rFonts w:ascii="宋体" w:hAnsi="宋体"/>
          <w:color w:val="000000"/>
          <w:szCs w:val="21"/>
          <w:highlight w:val="none"/>
          <w:lang w:val="zh-CN"/>
        </w:rPr>
        <w:t xml:space="preserve">13.2.1.1</w:t>
      </w:r>
      <w:r>
        <w:rPr>
          <w:rFonts w:hint="eastAsia" w:ascii="宋体" w:hAnsi="宋体"/>
          <w:color w:val="000000"/>
          <w:szCs w:val="21"/>
          <w:highlight w:val="none"/>
        </w:rPr>
        <w:t xml:space="preserve">产品</w:t>
      </w:r>
      <w:r>
        <w:rPr>
          <w:rFonts w:ascii="宋体" w:hAnsi="宋体"/>
          <w:color w:val="000000"/>
          <w:szCs w:val="21"/>
          <w:highlight w:val="none"/>
          <w:lang w:val="zh-CN"/>
        </w:rPr>
        <w:t xml:space="preserve">清单表；</w:t>
      </w:r>
      <w:r>
        <w:rPr>
          <w:rFonts w:ascii="宋体" w:hAnsi="宋体"/>
          <w:color w:val="000000"/>
          <w:szCs w:val="21"/>
          <w:highlight w:val="none"/>
          <w:lang w:val="zh-CN"/>
        </w:rPr>
      </w:r>
      <w:r/>
    </w:p>
    <w:p>
      <w:pPr>
        <w:pStyle w:val="947"/>
        <w:ind w:firstLine="420"/>
        <w:spacing w:line="360" w:lineRule="auto"/>
        <w:shd w:val="solid" w:color="ffffff" w:fill="auto"/>
        <w:rPr>
          <w:rFonts w:ascii="宋体" w:hAnsi="宋体"/>
          <w:color w:val="000000"/>
          <w:sz w:val="21"/>
          <w:szCs w:val="21"/>
          <w:highlight w:val="none"/>
          <w:lang w:val="zh-CN"/>
        </w:rPr>
      </w:pPr>
      <w:r>
        <w:rPr>
          <w:rFonts w:ascii="宋体" w:hAnsi="宋体"/>
          <w:color w:val="000000"/>
          <w:sz w:val="21"/>
          <w:szCs w:val="21"/>
          <w:highlight w:val="none"/>
          <w:lang w:val="zh-CN"/>
        </w:rPr>
        <w:t xml:space="preserve">13.2.1.2投标</w:t>
      </w:r>
      <w:r>
        <w:rPr>
          <w:rFonts w:hint="eastAsia" w:ascii="宋体" w:hAnsi="宋体"/>
          <w:color w:val="000000"/>
          <w:sz w:val="21"/>
          <w:szCs w:val="21"/>
          <w:highlight w:val="none"/>
        </w:rPr>
        <w:t xml:space="preserve">产品</w:t>
      </w:r>
      <w:r>
        <w:rPr>
          <w:rFonts w:hint="eastAsia" w:ascii="宋体" w:hAnsi="宋体"/>
          <w:color w:val="000000"/>
          <w:sz w:val="21"/>
          <w:szCs w:val="21"/>
          <w:highlight w:val="none"/>
          <w:lang w:val="en-US" w:eastAsia="zh-CN"/>
        </w:rPr>
        <w:t xml:space="preserve">技术参数</w:t>
      </w:r>
      <w:r>
        <w:rPr>
          <w:rFonts w:hint="eastAsia" w:ascii="宋体" w:hAnsi="宋体"/>
          <w:color w:val="000000"/>
          <w:sz w:val="21"/>
          <w:szCs w:val="21"/>
          <w:highlight w:val="none"/>
          <w:lang w:val="zh-CN"/>
        </w:rPr>
        <w:t xml:space="preserve">对照表</w:t>
      </w:r>
      <w:r>
        <w:rPr>
          <w:rFonts w:ascii="宋体" w:hAnsi="宋体"/>
          <w:color w:val="000000"/>
          <w:sz w:val="21"/>
          <w:szCs w:val="21"/>
          <w:highlight w:val="none"/>
          <w:lang w:val="zh-CN"/>
        </w:rPr>
        <w:t xml:space="preserve">；</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13.2.1.</w:t>
      </w:r>
      <w:r>
        <w:rPr>
          <w:rFonts w:hint="eastAsia" w:ascii="宋体" w:hAnsi="宋体"/>
          <w:color w:val="000000"/>
          <w:sz w:val="21"/>
          <w:szCs w:val="21"/>
          <w:highlight w:val="none"/>
        </w:rPr>
        <w:t xml:space="preserve">3产品</w:t>
      </w:r>
      <w:r>
        <w:rPr>
          <w:rFonts w:ascii="宋体" w:hAnsi="宋体"/>
          <w:color w:val="000000"/>
          <w:sz w:val="21"/>
          <w:szCs w:val="21"/>
          <w:highlight w:val="none"/>
          <w:lang w:val="zh-CN"/>
        </w:rPr>
        <w:t xml:space="preserve">质量承诺；</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13.2.1.</w:t>
      </w:r>
      <w:r>
        <w:rPr>
          <w:rFonts w:hint="eastAsia" w:ascii="宋体" w:hAnsi="宋体"/>
          <w:color w:val="000000"/>
          <w:sz w:val="21"/>
          <w:szCs w:val="21"/>
          <w:highlight w:val="none"/>
        </w:rPr>
        <w:t xml:space="preserve">4</w:t>
      </w:r>
      <w:r>
        <w:rPr>
          <w:rFonts w:hint="eastAsia" w:hAnsi="宋体"/>
          <w:color w:val="000000"/>
          <w:sz w:val="21"/>
          <w:highlight w:val="none"/>
        </w:rPr>
        <w:t xml:space="preserve">与本项目配套的服务措施</w:t>
      </w:r>
      <w:r>
        <w:rPr>
          <w:rFonts w:ascii="宋体" w:hAnsi="宋体"/>
          <w:color w:val="000000"/>
          <w:sz w:val="21"/>
          <w:szCs w:val="21"/>
          <w:highlight w:val="none"/>
          <w:lang w:val="zh-CN"/>
        </w:rPr>
        <w:t xml:space="preserve">方案；</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13.2.1.</w:t>
      </w:r>
      <w:r>
        <w:rPr>
          <w:rFonts w:hint="eastAsia" w:ascii="宋体" w:hAnsi="宋体"/>
          <w:color w:val="000000"/>
          <w:sz w:val="21"/>
          <w:szCs w:val="21"/>
          <w:highlight w:val="none"/>
        </w:rPr>
        <w:t xml:space="preserve">5</w:t>
      </w:r>
      <w:r>
        <w:rPr>
          <w:rFonts w:ascii="宋体" w:hAnsi="宋体"/>
          <w:color w:val="000000"/>
          <w:sz w:val="21"/>
          <w:szCs w:val="21"/>
          <w:highlight w:val="none"/>
          <w:lang w:val="zh-CN"/>
        </w:rPr>
        <w:t xml:space="preserve">对本次投标的详细说明（投标人视各自的情况自行编制）；</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13.2.1.</w:t>
      </w:r>
      <w:r>
        <w:rPr>
          <w:rFonts w:hint="eastAsia" w:ascii="宋体" w:hAnsi="宋体"/>
          <w:color w:val="000000"/>
          <w:sz w:val="21"/>
          <w:szCs w:val="21"/>
          <w:highlight w:val="none"/>
        </w:rPr>
        <w:t xml:space="preserve">6</w:t>
      </w:r>
      <w:r>
        <w:rPr>
          <w:rFonts w:ascii="宋体" w:hAnsi="宋体"/>
          <w:color w:val="000000"/>
          <w:sz w:val="21"/>
          <w:szCs w:val="21"/>
          <w:highlight w:val="none"/>
          <w:lang w:val="zh-CN"/>
        </w:rPr>
        <w:t xml:space="preserve">对本次招标有关的</w:t>
      </w:r>
      <w:r>
        <w:rPr>
          <w:rFonts w:hint="eastAsia" w:ascii="宋体" w:hAnsi="宋体"/>
          <w:color w:val="000000"/>
          <w:sz w:val="21"/>
          <w:szCs w:val="21"/>
          <w:highlight w:val="none"/>
          <w:lang w:val="zh-CN"/>
        </w:rPr>
        <w:t xml:space="preserve">（</w:t>
      </w:r>
      <w:r>
        <w:rPr>
          <w:rFonts w:hint="eastAsia" w:ascii="宋体" w:hAnsi="宋体"/>
          <w:color w:val="000000"/>
          <w:sz w:val="21"/>
          <w:szCs w:val="21"/>
          <w:highlight w:val="none"/>
        </w:rPr>
        <w:t xml:space="preserve">招标要求、评分标准</w:t>
      </w:r>
      <w:r>
        <w:rPr>
          <w:rFonts w:hint="eastAsia" w:ascii="宋体" w:hAnsi="宋体"/>
          <w:color w:val="000000"/>
          <w:sz w:val="21"/>
          <w:szCs w:val="21"/>
          <w:highlight w:val="none"/>
          <w:lang w:val="zh-CN"/>
        </w:rPr>
        <w:t xml:space="preserve">）</w:t>
      </w:r>
      <w:r>
        <w:rPr>
          <w:rFonts w:ascii="宋体" w:hAnsi="宋体"/>
          <w:color w:val="000000"/>
          <w:sz w:val="21"/>
          <w:szCs w:val="21"/>
          <w:highlight w:val="none"/>
          <w:lang w:val="zh-CN"/>
        </w:rPr>
        <w:t xml:space="preserve">其它证明材料</w:t>
      </w:r>
      <w:r>
        <w:rPr>
          <w:rFonts w:hint="eastAsia" w:ascii="宋体" w:hAnsi="宋体"/>
          <w:color w:val="000000"/>
          <w:sz w:val="21"/>
          <w:szCs w:val="21"/>
          <w:highlight w:val="none"/>
          <w:lang w:val="zh-CN"/>
        </w:rPr>
        <w:t xml:space="preserve">。</w:t>
      </w:r>
      <w:r>
        <w:rPr>
          <w:rFonts w:ascii="宋体" w:hAnsi="宋体"/>
          <w:color w:val="000000"/>
          <w:sz w:val="21"/>
          <w:szCs w:val="21"/>
          <w:highlight w:val="none"/>
          <w:lang w:val="zh-CN"/>
        </w:rPr>
      </w:r>
      <w:r/>
    </w:p>
    <w:p>
      <w:pPr>
        <w:pStyle w:val="947"/>
        <w:ind w:firstLine="422"/>
        <w:spacing w:line="400" w:lineRule="exact"/>
        <w:rPr>
          <w:rFonts w:ascii="宋体" w:hAnsi="宋体"/>
          <w:b/>
          <w:color w:val="000000"/>
          <w:sz w:val="21"/>
          <w:szCs w:val="21"/>
          <w:highlight w:val="none"/>
          <w:lang w:val="zh-CN"/>
        </w:rPr>
      </w:pPr>
      <w:r>
        <w:rPr>
          <w:rFonts w:ascii="宋体" w:hAnsi="宋体"/>
          <w:b/>
          <w:color w:val="000000"/>
          <w:sz w:val="21"/>
          <w:szCs w:val="21"/>
          <w:highlight w:val="none"/>
          <w:lang w:val="zh-CN"/>
        </w:rPr>
        <w:t xml:space="preserve">13.2.2资格证明文件</w:t>
      </w:r>
      <w:r>
        <w:rPr>
          <w:rFonts w:ascii="宋体" w:hAnsi="宋体"/>
          <w:b/>
          <w:color w:val="000000"/>
          <w:sz w:val="21"/>
          <w:szCs w:val="21"/>
          <w:highlight w:val="none"/>
          <w:lang w:val="zh-CN"/>
        </w:rPr>
      </w:r>
      <w:r/>
    </w:p>
    <w:p>
      <w:pPr>
        <w:pStyle w:val="947"/>
        <w:ind w:firstLine="439"/>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13.2.2.1 关于资格文件的声明函（格式见附件）；</w:t>
      </w:r>
      <w:r>
        <w:rPr>
          <w:rFonts w:ascii="宋体" w:hAnsi="宋体"/>
          <w:color w:val="000000"/>
          <w:sz w:val="21"/>
          <w:szCs w:val="21"/>
          <w:highlight w:val="none"/>
          <w:lang w:val="zh-CN"/>
        </w:rPr>
      </w:r>
      <w:r/>
    </w:p>
    <w:p>
      <w:pPr>
        <w:pStyle w:val="947"/>
        <w:ind w:firstLine="439"/>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13.2.2.</w:t>
      </w:r>
      <w:r>
        <w:rPr>
          <w:rFonts w:hint="eastAsia" w:ascii="宋体" w:hAnsi="宋体"/>
          <w:color w:val="000000"/>
          <w:sz w:val="21"/>
          <w:szCs w:val="21"/>
          <w:highlight w:val="none"/>
        </w:rPr>
        <w:t xml:space="preserve">2</w:t>
      </w:r>
      <w:r>
        <w:rPr>
          <w:rFonts w:ascii="宋体" w:hAnsi="宋体"/>
          <w:color w:val="000000"/>
          <w:sz w:val="21"/>
          <w:szCs w:val="21"/>
          <w:highlight w:val="none"/>
          <w:lang w:val="zh-CN"/>
        </w:rPr>
        <w:t xml:space="preserve">投标人</w:t>
      </w:r>
      <w:r>
        <w:rPr>
          <w:rFonts w:hint="eastAsia" w:ascii="宋体" w:hAnsi="宋体"/>
          <w:color w:val="000000"/>
          <w:sz w:val="21"/>
          <w:szCs w:val="21"/>
          <w:highlight w:val="none"/>
          <w:lang w:val="zh-CN"/>
        </w:rPr>
        <w:t xml:space="preserve">营业执照副本复印件、组织机构代码证复印件、税务登记证副本复印件或营业执照副本（三证合一）复印件</w:t>
      </w:r>
      <w:r>
        <w:rPr>
          <w:rFonts w:ascii="宋体" w:hAnsi="宋体"/>
          <w:color w:val="000000"/>
          <w:sz w:val="21"/>
          <w:szCs w:val="21"/>
          <w:highlight w:val="none"/>
          <w:lang w:val="zh-CN"/>
        </w:rPr>
        <w:t xml:space="preserve">；</w:t>
      </w:r>
      <w:r>
        <w:rPr>
          <w:rFonts w:ascii="宋体" w:hAnsi="宋体"/>
          <w:color w:val="000000"/>
          <w:sz w:val="21"/>
          <w:szCs w:val="21"/>
          <w:highlight w:val="none"/>
          <w:lang w:val="zh-CN"/>
        </w:rPr>
      </w:r>
      <w:r/>
    </w:p>
    <w:p>
      <w:pPr>
        <w:pStyle w:val="947"/>
        <w:ind w:firstLine="439"/>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13.2.2.</w:t>
      </w:r>
      <w:r>
        <w:rPr>
          <w:rFonts w:hint="eastAsia" w:ascii="宋体" w:hAnsi="宋体"/>
          <w:color w:val="000000"/>
          <w:sz w:val="21"/>
          <w:szCs w:val="21"/>
          <w:highlight w:val="none"/>
        </w:rPr>
        <w:t xml:space="preserve">3</w:t>
      </w:r>
      <w:r>
        <w:rPr>
          <w:rFonts w:ascii="宋体" w:hAnsi="宋体"/>
          <w:color w:val="000000"/>
          <w:sz w:val="21"/>
          <w:szCs w:val="21"/>
          <w:highlight w:val="none"/>
          <w:lang w:val="zh-CN"/>
        </w:rPr>
        <w:t xml:space="preserve">投标人法定代表人身份证复印件；</w:t>
      </w:r>
      <w:r>
        <w:rPr>
          <w:rFonts w:ascii="宋体" w:hAnsi="宋体"/>
          <w:color w:val="000000"/>
          <w:sz w:val="21"/>
          <w:szCs w:val="21"/>
          <w:highlight w:val="none"/>
          <w:lang w:val="zh-CN"/>
        </w:rPr>
      </w:r>
      <w:r/>
    </w:p>
    <w:p>
      <w:pPr>
        <w:pStyle w:val="947"/>
        <w:ind w:firstLine="439"/>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13.2.2.</w:t>
      </w:r>
      <w:r>
        <w:rPr>
          <w:rFonts w:hint="eastAsia" w:ascii="宋体" w:hAnsi="宋体"/>
          <w:color w:val="000000"/>
          <w:sz w:val="21"/>
          <w:szCs w:val="21"/>
          <w:highlight w:val="none"/>
        </w:rPr>
        <w:t xml:space="preserve">4</w:t>
      </w:r>
      <w:r>
        <w:rPr>
          <w:rFonts w:ascii="宋体" w:hAnsi="宋体"/>
          <w:color w:val="000000"/>
          <w:sz w:val="21"/>
          <w:szCs w:val="21"/>
          <w:highlight w:val="none"/>
          <w:lang w:val="zh-CN"/>
        </w:rPr>
        <w:t xml:space="preserve">法人授权委托书（如有授权）；</w:t>
      </w:r>
      <w:r>
        <w:rPr>
          <w:rFonts w:ascii="宋体" w:hAnsi="宋体"/>
          <w:color w:val="000000"/>
          <w:sz w:val="21"/>
          <w:szCs w:val="21"/>
          <w:highlight w:val="none"/>
          <w:lang w:val="zh-CN"/>
        </w:rPr>
      </w:r>
      <w:r/>
    </w:p>
    <w:p>
      <w:pPr>
        <w:pStyle w:val="947"/>
        <w:ind w:firstLine="439"/>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13.2.2.</w:t>
      </w:r>
      <w:r>
        <w:rPr>
          <w:rFonts w:hint="eastAsia" w:ascii="宋体" w:hAnsi="宋体"/>
          <w:color w:val="000000"/>
          <w:sz w:val="21"/>
          <w:szCs w:val="21"/>
          <w:highlight w:val="none"/>
        </w:rPr>
        <w:t xml:space="preserve">5</w:t>
      </w:r>
      <w:r>
        <w:rPr>
          <w:rFonts w:ascii="宋体" w:hAnsi="宋体"/>
          <w:color w:val="000000"/>
          <w:sz w:val="21"/>
          <w:szCs w:val="21"/>
          <w:highlight w:val="none"/>
          <w:lang w:val="zh-CN"/>
        </w:rPr>
        <w:t xml:space="preserve">投标人代理人身份证复印件（如有授权）；</w:t>
      </w:r>
      <w:r>
        <w:rPr>
          <w:rFonts w:ascii="宋体" w:hAnsi="宋体"/>
          <w:color w:val="000000"/>
          <w:sz w:val="21"/>
          <w:szCs w:val="21"/>
          <w:highlight w:val="none"/>
          <w:lang w:val="zh-CN"/>
        </w:rPr>
      </w:r>
      <w:r/>
    </w:p>
    <w:p>
      <w:pPr>
        <w:pStyle w:val="947"/>
        <w:ind w:firstLine="439"/>
        <w:spacing w:line="400" w:lineRule="exact"/>
        <w:rPr>
          <w:rFonts w:hint="eastAsia" w:ascii="宋体" w:hAnsi="宋体"/>
          <w:b/>
          <w:bCs/>
          <w:color w:val="000000"/>
          <w:sz w:val="21"/>
          <w:szCs w:val="21"/>
          <w:highlight w:val="none"/>
          <w:lang w:val="zh-CN"/>
        </w:rPr>
      </w:pPr>
      <w:r>
        <w:rPr>
          <w:rFonts w:ascii="宋体" w:hAnsi="宋体"/>
          <w:b/>
          <w:bCs/>
          <w:color w:val="000000"/>
          <w:sz w:val="21"/>
          <w:szCs w:val="21"/>
          <w:highlight w:val="none"/>
          <w:lang w:val="zh-CN"/>
        </w:rPr>
        <w:t xml:space="preserve">13.2.2.</w:t>
      </w:r>
      <w:r>
        <w:rPr>
          <w:rFonts w:hint="eastAsia" w:ascii="宋体" w:hAnsi="宋体"/>
          <w:b/>
          <w:bCs/>
          <w:color w:val="000000"/>
          <w:sz w:val="21"/>
          <w:szCs w:val="21"/>
          <w:highlight w:val="none"/>
        </w:rPr>
        <w:t xml:space="preserve">6资格条件的证明材料</w:t>
      </w:r>
      <w:r>
        <w:rPr>
          <w:rFonts w:hint="eastAsia" w:ascii="宋体" w:hAnsi="宋体"/>
          <w:b/>
          <w:bCs/>
          <w:color w:val="000000"/>
          <w:sz w:val="21"/>
          <w:szCs w:val="21"/>
          <w:highlight w:val="none"/>
          <w:lang w:val="zh-CN"/>
        </w:rPr>
        <w:t xml:space="preserve">（</w:t>
      </w:r>
      <w:r>
        <w:rPr>
          <w:rFonts w:hint="eastAsia" w:ascii="宋体" w:hAnsi="宋体"/>
          <w:b/>
          <w:bCs/>
          <w:color w:val="000000"/>
          <w:sz w:val="21"/>
          <w:szCs w:val="21"/>
          <w:highlight w:val="none"/>
        </w:rPr>
        <w:t xml:space="preserve">如不提供或经审查不符合</w:t>
      </w:r>
      <w:r>
        <w:rPr>
          <w:rFonts w:ascii="宋体" w:hAnsi="宋体"/>
          <w:b/>
          <w:bCs/>
          <w:color w:val="000000"/>
          <w:sz w:val="21"/>
          <w:szCs w:val="21"/>
          <w:highlight w:val="none"/>
        </w:rPr>
        <w:t xml:space="preserve">投标资格要求</w:t>
      </w:r>
      <w:r>
        <w:rPr>
          <w:rFonts w:hint="eastAsia" w:ascii="宋体" w:hAnsi="宋体"/>
          <w:b/>
          <w:bCs/>
          <w:color w:val="000000"/>
          <w:sz w:val="21"/>
          <w:szCs w:val="21"/>
          <w:highlight w:val="none"/>
        </w:rPr>
        <w:t xml:space="preserve">，视为无效投标</w:t>
      </w:r>
      <w:r>
        <w:rPr>
          <w:rFonts w:hint="eastAsia" w:ascii="宋体" w:hAnsi="宋体"/>
          <w:b/>
          <w:bCs/>
          <w:color w:val="000000"/>
          <w:sz w:val="21"/>
          <w:szCs w:val="21"/>
          <w:highlight w:val="none"/>
          <w:lang w:val="zh-CN"/>
        </w:rPr>
        <w:t xml:space="preserve">）。</w:t>
      </w:r>
      <w:r>
        <w:rPr>
          <w:rFonts w:hint="eastAsia" w:ascii="宋体" w:hAnsi="宋体"/>
          <w:b/>
          <w:bCs/>
          <w:color w:val="000000"/>
          <w:sz w:val="21"/>
          <w:szCs w:val="21"/>
          <w:highlight w:val="none"/>
          <w:lang w:val="zh-CN"/>
        </w:rPr>
      </w:r>
      <w:r/>
    </w:p>
    <w:p>
      <w:pPr>
        <w:pStyle w:val="947"/>
        <w:ind w:firstLine="439"/>
        <w:spacing w:line="400" w:lineRule="exact"/>
        <w:rPr>
          <w:rFonts w:hint="eastAsia" w:ascii="宋体" w:hAnsi="宋体"/>
          <w:b/>
          <w:bCs/>
          <w:color w:val="000000"/>
          <w:sz w:val="21"/>
          <w:szCs w:val="21"/>
          <w:highlight w:val="none"/>
          <w:lang w:val="zh-CN"/>
        </w:rPr>
      </w:pPr>
      <w:r>
        <w:rPr>
          <w:rFonts w:ascii="宋体" w:hAnsi="宋体"/>
          <w:b/>
          <w:bCs/>
          <w:color w:val="000000"/>
          <w:sz w:val="21"/>
          <w:szCs w:val="21"/>
          <w:highlight w:val="none"/>
          <w:lang w:val="zh-CN"/>
        </w:rPr>
        <w:t xml:space="preserve">13.2.2.</w:t>
      </w:r>
      <w:r>
        <w:rPr>
          <w:rFonts w:hint="eastAsia" w:ascii="宋体" w:hAnsi="宋体"/>
          <w:b/>
          <w:bCs/>
          <w:color w:val="000000"/>
          <w:sz w:val="21"/>
          <w:szCs w:val="21"/>
          <w:highlight w:val="none"/>
        </w:rPr>
        <w:t xml:space="preserve">6.1</w:t>
      </w:r>
      <w:r>
        <w:rPr>
          <w:rFonts w:hint="eastAsia" w:ascii="宋体" w:hAnsi="宋体"/>
          <w:b/>
          <w:bCs/>
          <w:color w:val="000000"/>
          <w:sz w:val="21"/>
          <w:szCs w:val="21"/>
          <w:highlight w:val="none"/>
          <w:lang w:val="zh-CN"/>
        </w:rPr>
        <w:t xml:space="preserve">具有独立承担民事责任的能力证明。包括法人或者其他组织的营业执照等证明文件，自然人的身份证明。</w:t>
      </w:r>
      <w:r>
        <w:rPr>
          <w:rFonts w:hint="eastAsia" w:ascii="宋体" w:hAnsi="宋体"/>
          <w:b/>
          <w:bCs/>
          <w:color w:val="000000"/>
          <w:sz w:val="21"/>
          <w:szCs w:val="21"/>
          <w:highlight w:val="none"/>
          <w:lang w:val="zh-CN"/>
        </w:rPr>
      </w:r>
      <w:r/>
    </w:p>
    <w:p>
      <w:pPr>
        <w:pStyle w:val="947"/>
        <w:ind w:firstLine="439"/>
        <w:spacing w:line="400" w:lineRule="exact"/>
        <w:rPr>
          <w:rFonts w:hint="eastAsia" w:ascii="宋体" w:hAnsi="宋体"/>
          <w:b/>
          <w:bCs/>
          <w:color w:val="000000"/>
          <w:sz w:val="21"/>
          <w:szCs w:val="21"/>
          <w:highlight w:val="none"/>
          <w:lang w:val="zh-CN"/>
        </w:rPr>
      </w:pPr>
      <w:r>
        <w:rPr>
          <w:rFonts w:ascii="宋体" w:hAnsi="宋体"/>
          <w:b/>
          <w:bCs/>
          <w:color w:val="000000"/>
          <w:sz w:val="21"/>
          <w:szCs w:val="21"/>
          <w:highlight w:val="none"/>
          <w:lang w:val="zh-CN"/>
        </w:rPr>
        <w:t xml:space="preserve">13.2.2.</w:t>
      </w:r>
      <w:r>
        <w:rPr>
          <w:rFonts w:hint="eastAsia" w:ascii="宋体" w:hAnsi="宋体"/>
          <w:b/>
          <w:bCs/>
          <w:color w:val="000000"/>
          <w:sz w:val="21"/>
          <w:szCs w:val="21"/>
          <w:highlight w:val="none"/>
        </w:rPr>
        <w:t xml:space="preserve">6.2</w:t>
      </w:r>
      <w:r>
        <w:rPr>
          <w:rFonts w:hint="eastAsia" w:ascii="宋体" w:hAnsi="宋体"/>
          <w:b/>
          <w:bCs/>
          <w:color w:val="000000"/>
          <w:sz w:val="21"/>
          <w:szCs w:val="21"/>
          <w:highlight w:val="none"/>
          <w:lang w:val="zh-CN"/>
        </w:rPr>
        <w:t xml:space="preserve">具有良好的商业信誉和健全的财务会计制度证明。包括最近一期经审计的财务报告</w:t>
      </w:r>
      <w:r>
        <w:rPr>
          <w:rFonts w:hint="eastAsia" w:ascii="宋体" w:hAnsi="宋体"/>
          <w:b/>
          <w:bCs/>
          <w:color w:val="000000"/>
          <w:sz w:val="21"/>
          <w:szCs w:val="21"/>
          <w:highlight w:val="none"/>
        </w:rPr>
        <w:t xml:space="preserve">或</w:t>
      </w:r>
      <w:r>
        <w:rPr>
          <w:rFonts w:hint="eastAsia" w:ascii="宋体" w:hAnsi="宋体"/>
          <w:b/>
          <w:bCs/>
          <w:color w:val="000000"/>
          <w:sz w:val="21"/>
          <w:szCs w:val="21"/>
          <w:highlight w:val="none"/>
          <w:lang w:val="zh-CN"/>
        </w:rPr>
        <w:t xml:space="preserve">提供银行出具的资信证明。</w:t>
      </w:r>
      <w:r>
        <w:rPr>
          <w:rFonts w:hint="eastAsia" w:ascii="宋体" w:hAnsi="宋体"/>
          <w:b/>
          <w:bCs/>
          <w:color w:val="000000"/>
          <w:sz w:val="21"/>
          <w:szCs w:val="21"/>
          <w:highlight w:val="none"/>
          <w:lang w:val="zh-CN"/>
        </w:rPr>
      </w:r>
      <w:r/>
    </w:p>
    <w:p>
      <w:pPr>
        <w:pStyle w:val="947"/>
        <w:ind w:firstLine="439"/>
        <w:spacing w:line="400" w:lineRule="exact"/>
        <w:rPr>
          <w:rFonts w:hint="eastAsia" w:ascii="宋体" w:hAnsi="宋体"/>
          <w:b/>
          <w:bCs/>
          <w:color w:val="000000"/>
          <w:sz w:val="21"/>
          <w:szCs w:val="21"/>
          <w:highlight w:val="none"/>
          <w:lang w:val="zh-CN"/>
        </w:rPr>
      </w:pPr>
      <w:r>
        <w:rPr>
          <w:rFonts w:ascii="宋体" w:hAnsi="宋体"/>
          <w:b/>
          <w:bCs/>
          <w:color w:val="000000"/>
          <w:sz w:val="21"/>
          <w:szCs w:val="21"/>
          <w:highlight w:val="none"/>
          <w:lang w:val="zh-CN"/>
        </w:rPr>
        <w:t xml:space="preserve">13.2.2.</w:t>
      </w:r>
      <w:r>
        <w:rPr>
          <w:rFonts w:hint="eastAsia" w:ascii="宋体" w:hAnsi="宋体"/>
          <w:b/>
          <w:bCs/>
          <w:color w:val="000000"/>
          <w:sz w:val="21"/>
          <w:szCs w:val="21"/>
          <w:highlight w:val="none"/>
        </w:rPr>
        <w:t xml:space="preserve">6.3承诺具有</w:t>
      </w:r>
      <w:r>
        <w:rPr>
          <w:rFonts w:hint="eastAsia" w:ascii="宋体" w:hAnsi="宋体"/>
          <w:b/>
          <w:bCs/>
          <w:color w:val="000000"/>
          <w:sz w:val="21"/>
          <w:szCs w:val="21"/>
          <w:highlight w:val="none"/>
          <w:lang w:val="zh-CN"/>
        </w:rPr>
        <w:t xml:space="preserve">履行合同所必备的设备和专业技术能力的证明材料。</w:t>
      </w:r>
      <w:r>
        <w:rPr>
          <w:rFonts w:hint="eastAsia" w:ascii="宋体" w:hAnsi="宋体"/>
          <w:b/>
          <w:bCs/>
          <w:color w:val="000000"/>
          <w:sz w:val="21"/>
          <w:szCs w:val="21"/>
          <w:highlight w:val="none"/>
          <w:lang w:val="zh-CN"/>
        </w:rPr>
      </w:r>
      <w:r/>
    </w:p>
    <w:p>
      <w:pPr>
        <w:pStyle w:val="947"/>
        <w:ind w:firstLine="439"/>
        <w:spacing w:line="400" w:lineRule="exact"/>
        <w:rPr>
          <w:rFonts w:hint="eastAsia" w:ascii="宋体" w:hAnsi="宋体" w:eastAsia="宋体" w:cs="Times New Roman"/>
          <w:b/>
          <w:bCs/>
          <w:color w:val="000000"/>
          <w:sz w:val="21"/>
          <w:szCs w:val="21"/>
          <w:highlight w:val="none"/>
          <w:lang w:val="zh-CN"/>
        </w:rPr>
      </w:pPr>
      <w:r>
        <w:rPr>
          <w:rFonts w:ascii="宋体" w:hAnsi="宋体"/>
          <w:b/>
          <w:bCs/>
          <w:color w:val="000000"/>
          <w:sz w:val="21"/>
          <w:szCs w:val="21"/>
          <w:highlight w:val="none"/>
          <w:lang w:val="zh-CN"/>
        </w:rPr>
        <w:t xml:space="preserve">13.2.2.</w:t>
      </w:r>
      <w:r>
        <w:rPr>
          <w:rFonts w:hint="eastAsia" w:ascii="宋体" w:hAnsi="宋体"/>
          <w:b/>
          <w:bCs/>
          <w:color w:val="000000"/>
          <w:sz w:val="21"/>
          <w:szCs w:val="21"/>
          <w:highlight w:val="none"/>
        </w:rPr>
        <w:t xml:space="preserve">6.4</w:t>
      </w:r>
      <w:r>
        <w:rPr>
          <w:rFonts w:hint="eastAsia" w:ascii="宋体" w:hAnsi="宋体" w:cs="宋体"/>
          <w:b/>
          <w:bCs/>
          <w:color w:val="000000"/>
          <w:sz w:val="21"/>
          <w:szCs w:val="21"/>
          <w:highlight w:val="none"/>
          <w:lang w:val="zh-CN"/>
        </w:rPr>
        <w:t xml:space="preserve">有依法缴纳税收和社会保障资金的良好记录。</w:t>
      </w:r>
      <w:r>
        <w:rPr>
          <w:rFonts w:hint="eastAsia" w:ascii="宋体" w:hAnsi="宋体" w:cs="宋体"/>
          <w:b/>
          <w:bCs/>
          <w:color w:val="000000"/>
          <w:sz w:val="21"/>
          <w:szCs w:val="21"/>
          <w:highlight w:val="none"/>
          <w:lang w:val="en-US" w:eastAsia="zh-CN"/>
        </w:rPr>
        <w:t xml:space="preserve">包括</w:t>
      </w:r>
      <w:r>
        <w:rPr>
          <w:rFonts w:hint="eastAsia" w:ascii="宋体" w:hAnsi="宋体" w:cs="宋体"/>
          <w:b/>
          <w:bCs/>
          <w:color w:val="000000"/>
          <w:sz w:val="21"/>
          <w:szCs w:val="21"/>
          <w:highlight w:val="none"/>
          <w:lang w:val="en-US" w:eastAsia="zh-CN"/>
        </w:rPr>
        <w:t xml:space="preserve">最近一期</w:t>
      </w:r>
      <w:r>
        <w:rPr>
          <w:rFonts w:hint="eastAsia" w:ascii="宋体" w:hAnsi="宋体" w:cs="宋体"/>
          <w:b/>
          <w:bCs/>
          <w:color w:val="000000"/>
          <w:sz w:val="21"/>
          <w:szCs w:val="21"/>
          <w:highlight w:val="none"/>
          <w:lang w:val="zh-CN"/>
        </w:rPr>
        <w:t xml:space="preserve">依法缴纳税收的凭据</w:t>
      </w:r>
      <w:r>
        <w:rPr>
          <w:rFonts w:hint="eastAsia" w:ascii="宋体" w:hAnsi="宋体" w:eastAsia="宋体" w:cs="Times New Roman"/>
          <w:b/>
          <w:bCs/>
          <w:color w:val="000000"/>
          <w:sz w:val="21"/>
          <w:szCs w:val="21"/>
          <w:highlight w:val="none"/>
          <w:lang w:val="zh-CN"/>
        </w:rPr>
        <w:t xml:space="preserve">、</w:t>
      </w:r>
      <w:r>
        <w:rPr>
          <w:rFonts w:hint="eastAsia" w:ascii="宋体" w:hAnsi="宋体" w:eastAsia="宋体" w:cs="Times New Roman"/>
          <w:b/>
          <w:bCs/>
          <w:color w:val="000000"/>
          <w:sz w:val="21"/>
          <w:szCs w:val="21"/>
          <w:highlight w:val="none"/>
          <w:lang w:val="en-US" w:eastAsia="zh-CN"/>
        </w:rPr>
        <w:t xml:space="preserve">最近一期</w:t>
      </w:r>
      <w:r>
        <w:rPr>
          <w:rFonts w:hint="eastAsia" w:ascii="宋体" w:hAnsi="宋体" w:eastAsia="宋体" w:cs="Times New Roman"/>
          <w:b/>
          <w:bCs/>
          <w:color w:val="000000"/>
          <w:sz w:val="21"/>
          <w:szCs w:val="21"/>
          <w:highlight w:val="none"/>
          <w:lang w:val="zh-CN"/>
        </w:rPr>
        <w:t xml:space="preserve">依法缴纳社会保险的凭据（专用收据或社会保险缴纳清单）。</w:t>
      </w:r>
      <w:r>
        <w:rPr>
          <w:rFonts w:hint="eastAsia" w:ascii="宋体" w:hAnsi="宋体" w:eastAsia="宋体" w:cs="Times New Roman"/>
          <w:b/>
          <w:bCs/>
          <w:color w:val="000000"/>
          <w:sz w:val="21"/>
          <w:szCs w:val="21"/>
          <w:highlight w:val="none"/>
          <w:lang w:val="zh-CN"/>
        </w:rPr>
      </w:r>
      <w:r/>
    </w:p>
    <w:p>
      <w:pPr>
        <w:pStyle w:val="947"/>
        <w:ind w:firstLine="439"/>
        <w:spacing w:line="400" w:lineRule="exact"/>
        <w:rPr>
          <w:rFonts w:hint="eastAsia" w:ascii="宋体" w:hAnsi="宋体" w:eastAsia="宋体" w:cs="Times New Roman"/>
          <w:b/>
          <w:bCs/>
          <w:color w:val="000000"/>
          <w:sz w:val="21"/>
          <w:szCs w:val="21"/>
          <w:highlight w:val="none"/>
          <w:lang w:val="zh-CN"/>
        </w:rPr>
      </w:pPr>
      <w:r>
        <w:rPr>
          <w:rFonts w:hint="eastAsia" w:ascii="宋体" w:hAnsi="宋体" w:eastAsia="宋体" w:cs="Times New Roman"/>
          <w:b/>
          <w:bCs/>
          <w:color w:val="000000"/>
          <w:sz w:val="21"/>
          <w:szCs w:val="21"/>
          <w:highlight w:val="none"/>
          <w:lang w:val="zh-CN"/>
        </w:rPr>
        <w:t xml:space="preserve">13.2.2.6.5参加政府采购活动前三年内在经营活动中没有重大违法记录的书面声明函。</w:t>
      </w:r>
      <w:r>
        <w:rPr>
          <w:rFonts w:hint="eastAsia" w:ascii="宋体" w:hAnsi="宋体" w:eastAsia="宋体" w:cs="Times New Roman"/>
          <w:b/>
          <w:bCs/>
          <w:color w:val="000000"/>
          <w:sz w:val="21"/>
          <w:szCs w:val="21"/>
          <w:highlight w:val="none"/>
          <w:lang w:val="zh-CN"/>
        </w:rPr>
      </w:r>
      <w:r/>
    </w:p>
    <w:p>
      <w:pPr>
        <w:pStyle w:val="947"/>
        <w:ind w:firstLine="439"/>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13.2.2.7《中小企业声明函》（如属）、</w:t>
      </w:r>
      <w:r>
        <w:rPr>
          <w:rFonts w:hAnsi="宋体" w:cs="宋体"/>
          <w:color w:val="000000"/>
          <w:sz w:val="21"/>
          <w:szCs w:val="21"/>
          <w:highlight w:val="none"/>
        </w:rPr>
        <w:t xml:space="preserve">《残疾人福利性单位声明函》</w:t>
      </w:r>
      <w:r>
        <w:rPr>
          <w:rFonts w:hint="eastAsia" w:hAnsi="宋体" w:cs="宋体"/>
          <w:color w:val="000000"/>
          <w:sz w:val="21"/>
          <w:szCs w:val="21"/>
          <w:highlight w:val="none"/>
        </w:rPr>
        <w:t xml:space="preserve">（如属）、</w:t>
      </w:r>
      <w:r>
        <w:rPr>
          <w:rFonts w:hAnsi="宋体" w:cs="宋体"/>
          <w:color w:val="000000"/>
          <w:sz w:val="21"/>
          <w:szCs w:val="21"/>
          <w:highlight w:val="none"/>
        </w:rPr>
        <w:t xml:space="preserve">由省级以上监狱管理局、戒毒管理局（含新疆生产建设兵团）出具的属于监狱企业的证明文件</w:t>
      </w:r>
      <w:r>
        <w:rPr>
          <w:rFonts w:hint="eastAsia" w:hAnsi="宋体" w:cs="宋体"/>
          <w:color w:val="000000"/>
          <w:sz w:val="21"/>
          <w:szCs w:val="21"/>
          <w:highlight w:val="none"/>
        </w:rPr>
        <w:t xml:space="preserve">（如属）。</w:t>
      </w:r>
      <w:r>
        <w:rPr>
          <w:rFonts w:hint="eastAsia" w:ascii="宋体" w:hAnsi="宋体"/>
          <w:color w:val="000000"/>
          <w:sz w:val="21"/>
          <w:szCs w:val="21"/>
          <w:highlight w:val="none"/>
        </w:rPr>
      </w:r>
      <w:r/>
    </w:p>
    <w:p>
      <w:pPr>
        <w:pStyle w:val="947"/>
        <w:ind w:firstLine="413"/>
        <w:spacing w:line="400" w:lineRule="exact"/>
        <w:tabs>
          <w:tab w:val="left" w:pos="0" w:leader="none"/>
        </w:tabs>
        <w:rPr>
          <w:rFonts w:ascii="宋体" w:hAnsi="宋体"/>
          <w:b/>
          <w:bCs/>
          <w:color w:val="000000"/>
          <w:sz w:val="21"/>
          <w:szCs w:val="21"/>
          <w:highlight w:val="none"/>
          <w:lang w:val="zh-CN"/>
        </w:rPr>
      </w:pPr>
      <w:r>
        <w:rPr>
          <w:rFonts w:ascii="宋体" w:hAnsi="宋体"/>
          <w:b/>
          <w:bCs/>
          <w:color w:val="000000"/>
          <w:sz w:val="21"/>
          <w:szCs w:val="21"/>
          <w:highlight w:val="none"/>
          <w:lang w:val="zh-CN"/>
        </w:rPr>
        <w:t xml:space="preserve">注：投标人所提交的资料文件的完整与否，将直接影响投标人的评分。</w:t>
      </w:r>
      <w:r>
        <w:rPr>
          <w:rFonts w:ascii="宋体" w:hAnsi="宋体"/>
          <w:b/>
          <w:bCs/>
          <w:color w:val="000000"/>
          <w:sz w:val="21"/>
          <w:szCs w:val="21"/>
          <w:highlight w:val="none"/>
          <w:lang w:val="zh-CN"/>
        </w:rPr>
      </w:r>
      <w:r/>
    </w:p>
    <w:p>
      <w:pPr>
        <w:pStyle w:val="947"/>
        <w:ind w:firstLine="502"/>
        <w:spacing w:line="400" w:lineRule="exact"/>
        <w:tabs>
          <w:tab w:val="left" w:pos="0" w:leader="none"/>
        </w:tabs>
        <w:rPr>
          <w:rFonts w:ascii="宋体" w:hAnsi="宋体"/>
          <w:color w:val="000000"/>
          <w:sz w:val="21"/>
          <w:szCs w:val="21"/>
          <w:highlight w:val="none"/>
          <w:lang w:val="zh-CN"/>
        </w:rPr>
      </w:pPr>
      <w:r>
        <w:rPr>
          <w:rFonts w:ascii="宋体" w:hAnsi="宋体"/>
          <w:color w:val="000000"/>
          <w:sz w:val="21"/>
          <w:szCs w:val="21"/>
          <w:highlight w:val="none"/>
          <w:lang w:val="zh-CN"/>
        </w:rPr>
        <w:t xml:space="preserve">13.3投标文件由13.1、13.2款规定的内容共同组成。</w:t>
      </w:r>
      <w:r>
        <w:rPr>
          <w:rFonts w:ascii="宋体" w:hAnsi="宋体"/>
          <w:color w:val="000000"/>
          <w:sz w:val="21"/>
          <w:szCs w:val="21"/>
          <w:highlight w:val="none"/>
          <w:lang w:val="zh-CN"/>
        </w:rPr>
      </w:r>
      <w:r/>
    </w:p>
    <w:p>
      <w:pPr>
        <w:pStyle w:val="947"/>
        <w:spacing w:line="400" w:lineRule="exact"/>
        <w:rPr>
          <w:rFonts w:ascii="宋体" w:hAnsi="宋体"/>
          <w:b/>
          <w:bCs/>
          <w:color w:val="000000"/>
          <w:sz w:val="21"/>
          <w:szCs w:val="21"/>
          <w:highlight w:val="none"/>
        </w:rPr>
      </w:pPr>
      <w:r>
        <w:rPr>
          <w:rFonts w:ascii="宋体" w:hAnsi="宋体"/>
          <w:b/>
          <w:bCs/>
          <w:color w:val="000000"/>
          <w:sz w:val="21"/>
          <w:szCs w:val="21"/>
          <w:highlight w:val="none"/>
          <w:lang w:val="zh-CN"/>
        </w:rPr>
        <w:t xml:space="preserve">14、投标文件编制要求</w:t>
      </w:r>
      <w:r>
        <w:rPr>
          <w:rFonts w:ascii="宋体" w:hAnsi="宋体"/>
          <w:b/>
          <w:bCs/>
          <w:color w:val="000000"/>
          <w:sz w:val="21"/>
          <w:szCs w:val="21"/>
          <w:highlight w:val="none"/>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14.1投标文件按上述统一顺序、统一格式编写，并在首页编制“投标文件目录”。</w:t>
      </w:r>
      <w:r>
        <w:rPr>
          <w:rFonts w:ascii="宋体" w:hAnsi="宋体"/>
          <w:b/>
          <w:bCs/>
          <w:color w:val="000000"/>
          <w:sz w:val="21"/>
          <w:szCs w:val="21"/>
          <w:highlight w:val="none"/>
          <w:lang w:val="zh-CN"/>
        </w:rPr>
        <w:t xml:space="preserve">投标书一（报价部分）须单独装订</w:t>
      </w:r>
      <w:r>
        <w:rPr>
          <w:rFonts w:ascii="宋体" w:hAnsi="宋体"/>
          <w:color w:val="000000"/>
          <w:sz w:val="21"/>
          <w:szCs w:val="21"/>
          <w:highlight w:val="none"/>
          <w:lang w:val="zh-CN"/>
        </w:rPr>
        <w:t xml:space="preserve">；投标书二（技术部分、资格证明文件）装订成册。</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14.2《开标一览表》为在开标仪式上唱标的内容，要求按格式填写，统一规范，不得自行增减内容。</w:t>
      </w:r>
      <w:r>
        <w:rPr>
          <w:rFonts w:ascii="宋体" w:hAnsi="宋体"/>
          <w:color w:val="000000"/>
          <w:sz w:val="21"/>
          <w:szCs w:val="21"/>
          <w:highlight w:val="none"/>
          <w:lang w:val="zh-CN"/>
        </w:rPr>
      </w:r>
      <w:r/>
    </w:p>
    <w:p>
      <w:pPr>
        <w:pStyle w:val="947"/>
        <w:ind w:firstLine="422"/>
        <w:spacing w:line="400" w:lineRule="exact"/>
        <w:rPr>
          <w:rFonts w:ascii="宋体" w:hAnsi="宋体"/>
          <w:b/>
          <w:bCs/>
          <w:color w:val="000000"/>
          <w:sz w:val="21"/>
          <w:szCs w:val="21"/>
          <w:highlight w:val="none"/>
          <w:lang w:val="zh-CN"/>
        </w:rPr>
      </w:pPr>
      <w:r>
        <w:rPr>
          <w:rFonts w:ascii="宋体" w:hAnsi="宋体"/>
          <w:b/>
          <w:bCs/>
          <w:color w:val="000000"/>
          <w:sz w:val="21"/>
          <w:szCs w:val="21"/>
          <w:highlight w:val="none"/>
          <w:lang w:val="zh-CN"/>
        </w:rPr>
        <w:t xml:space="preserve">14.3投标报价（编制）要求的说明</w:t>
      </w:r>
      <w:r>
        <w:rPr>
          <w:rFonts w:ascii="宋体" w:hAnsi="宋体"/>
          <w:b/>
          <w:bCs/>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14.3.1</w:t>
      </w:r>
      <w:r>
        <w:rPr>
          <w:rFonts w:hint="eastAsia" w:ascii="宋体" w:hAnsi="宋体"/>
          <w:color w:val="000000"/>
          <w:sz w:val="21"/>
          <w:szCs w:val="21"/>
          <w:highlight w:val="none"/>
        </w:rPr>
        <w:t xml:space="preserve">投标</w:t>
      </w:r>
      <w:r>
        <w:rPr>
          <w:rFonts w:ascii="宋体" w:hAnsi="宋体"/>
          <w:color w:val="000000"/>
          <w:sz w:val="21"/>
          <w:szCs w:val="21"/>
          <w:highlight w:val="none"/>
          <w:lang w:val="zh-CN"/>
        </w:rPr>
        <w:t xml:space="preserve">报价应包括完成该标的物全部内容的一切费用。投标报价为最终报价，投标人所报价格在合同实施期间不因市场变化因素而变动。</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14.3.2投标人应按《投标报价表》中的全部</w:t>
      </w:r>
      <w:r>
        <w:rPr>
          <w:rFonts w:hint="eastAsia" w:ascii="宋体" w:hAnsi="宋体"/>
          <w:color w:val="000000"/>
          <w:sz w:val="21"/>
          <w:szCs w:val="21"/>
          <w:highlight w:val="none"/>
          <w:lang w:val="zh-CN"/>
        </w:rPr>
        <w:t xml:space="preserve">产品</w:t>
      </w:r>
      <w:r>
        <w:rPr>
          <w:rFonts w:ascii="宋体" w:hAnsi="宋体"/>
          <w:color w:val="000000"/>
          <w:sz w:val="21"/>
          <w:szCs w:val="21"/>
          <w:highlight w:val="none"/>
          <w:lang w:val="zh-CN"/>
        </w:rPr>
        <w:t xml:space="preserve">和服务计算单价和总价。《投标报价表》中的每一单项均应计算并填写单价和总价，并由法定代表人或代理人签署。</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14.3.3投标人应对招标文件内所要采购的全部内容进行报价，只投其中部分内容者，其标书将被拒绝。但如果招标文件要求分标段投标的，则投标人可以有选择的只投其中一个或几个标段，也可以投全部标段，但各标段应分别计算填写单价和总价。</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14.3.4 一项投标内容只允许一个报价，采购代理机构不接受任何有选择性的投标报价。</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14.3.5投标文件报价中的单价和总价全部采用人民币表示，除非合同的特殊条款另有规定。</w:t>
      </w:r>
      <w:r>
        <w:rPr>
          <w:rFonts w:ascii="宋体" w:hAnsi="宋体"/>
          <w:color w:val="000000"/>
          <w:sz w:val="21"/>
          <w:szCs w:val="21"/>
          <w:highlight w:val="none"/>
          <w:lang w:val="zh-CN"/>
        </w:rPr>
      </w:r>
      <w:r/>
    </w:p>
    <w:p>
      <w:pPr>
        <w:pStyle w:val="947"/>
        <w:spacing w:line="400" w:lineRule="exact"/>
        <w:rPr>
          <w:rFonts w:ascii="宋体" w:hAnsi="宋体"/>
          <w:b/>
          <w:bCs/>
          <w:color w:val="000000"/>
          <w:sz w:val="21"/>
          <w:szCs w:val="21"/>
          <w:highlight w:val="none"/>
        </w:rPr>
      </w:pPr>
      <w:r>
        <w:rPr>
          <w:rFonts w:ascii="宋体" w:hAnsi="宋体"/>
          <w:b/>
          <w:bCs/>
          <w:color w:val="000000"/>
          <w:sz w:val="21"/>
          <w:szCs w:val="21"/>
          <w:highlight w:val="none"/>
          <w:lang w:val="zh-CN"/>
        </w:rPr>
        <w:t xml:space="preserve">15、投标文件的份数和签署</w:t>
      </w:r>
      <w:r>
        <w:rPr>
          <w:rFonts w:ascii="宋体" w:hAnsi="宋体"/>
          <w:b/>
          <w:bCs/>
          <w:color w:val="000000"/>
          <w:sz w:val="21"/>
          <w:szCs w:val="21"/>
          <w:highlight w:val="none"/>
        </w:rPr>
      </w:r>
      <w:r/>
    </w:p>
    <w:p>
      <w:pPr>
        <w:pStyle w:val="947"/>
        <w:ind w:firstLine="420"/>
        <w:spacing w:line="360" w:lineRule="auto"/>
        <w:rPr>
          <w:rFonts w:hint="eastAsia" w:hAnsi="宋体" w:cs="宋体"/>
          <w:color w:val="000000"/>
          <w:sz w:val="21"/>
          <w:szCs w:val="21"/>
          <w:highlight w:val="none"/>
          <w:lang w:val="zh-CN" w:bidi="ar"/>
        </w:rPr>
      </w:pPr>
      <w:r>
        <w:rPr>
          <w:rFonts w:hint="eastAsia" w:hAnsi="宋体" w:cs="宋体"/>
          <w:color w:val="000000"/>
          <w:sz w:val="21"/>
          <w:szCs w:val="21"/>
          <w:highlight w:val="none"/>
          <w:lang w:val="zh-CN" w:bidi="ar"/>
        </w:rPr>
        <w:t xml:space="preserve">15.1投标人应按本须知的规定，编制一份投标文件“正本”和前附表所述份数的“副本”，并明确标明“投标文件正本”和“投标文件副本”。投标文件正本和副本如有不一致之处，以正本为准。</w:t>
      </w:r>
      <w:r>
        <w:rPr>
          <w:rFonts w:hint="eastAsia" w:hAnsi="宋体" w:cs="宋体"/>
          <w:color w:val="000000"/>
          <w:sz w:val="21"/>
          <w:szCs w:val="21"/>
          <w:highlight w:val="none"/>
          <w:lang w:val="zh-CN" w:bidi="ar"/>
        </w:rPr>
      </w:r>
      <w:r/>
    </w:p>
    <w:p>
      <w:pPr>
        <w:pStyle w:val="947"/>
        <w:ind w:firstLine="420"/>
        <w:spacing w:line="360" w:lineRule="auto"/>
        <w:rPr>
          <w:rFonts w:hint="eastAsia" w:hAnsi="宋体" w:cs="宋体"/>
          <w:color w:val="000000"/>
          <w:sz w:val="21"/>
          <w:szCs w:val="21"/>
          <w:highlight w:val="none"/>
          <w:lang w:val="zh-CN" w:bidi="ar"/>
        </w:rPr>
      </w:pPr>
      <w:r>
        <w:rPr>
          <w:rFonts w:hint="eastAsia" w:hAnsi="宋体" w:cs="宋体"/>
          <w:color w:val="000000"/>
          <w:sz w:val="21"/>
          <w:szCs w:val="21"/>
          <w:highlight w:val="none"/>
          <w:lang w:val="zh-CN" w:bidi="ar"/>
        </w:rPr>
        <w:t xml:space="preserve">15.2投标文件正本和副本均应使用不能擦去的黑色或蓝色墨水打印或书写，需要加盖公章或法定代表人（或代理人）签名的文件必须按要求加盖公章或签署，若未按上述要求签署的投标文件将被拒绝。</w:t>
      </w:r>
      <w:r>
        <w:rPr>
          <w:rFonts w:hint="eastAsia" w:hAnsi="宋体" w:cs="宋体"/>
          <w:color w:val="000000"/>
          <w:sz w:val="21"/>
          <w:szCs w:val="21"/>
          <w:highlight w:val="none"/>
          <w:lang w:val="zh-CN" w:bidi="ar"/>
        </w:rPr>
      </w:r>
      <w:r/>
    </w:p>
    <w:p>
      <w:pPr>
        <w:pStyle w:val="947"/>
        <w:ind w:firstLine="420"/>
        <w:spacing w:line="360" w:lineRule="auto"/>
        <w:rPr>
          <w:rFonts w:hint="eastAsia" w:hAnsi="宋体" w:cs="宋体"/>
          <w:color w:val="000000"/>
          <w:sz w:val="21"/>
          <w:szCs w:val="21"/>
          <w:highlight w:val="none"/>
          <w:lang w:val="zh-CN" w:bidi="ar"/>
        </w:rPr>
      </w:pPr>
      <w:r>
        <w:rPr>
          <w:rFonts w:hint="eastAsia" w:hAnsi="宋体" w:cs="宋体"/>
          <w:color w:val="000000"/>
          <w:sz w:val="21"/>
          <w:szCs w:val="21"/>
          <w:highlight w:val="none"/>
          <w:lang w:val="zh-CN" w:bidi="ar"/>
        </w:rPr>
        <w:t xml:space="preserve">15.3全套投标文件应无涂改和行间插字，</w:t>
      </w:r>
      <w:r>
        <w:rPr>
          <w:rFonts w:hint="eastAsia" w:hAnsi="宋体" w:cs="宋体"/>
          <w:color w:val="000000"/>
          <w:sz w:val="21"/>
          <w:szCs w:val="21"/>
          <w:highlight w:val="none"/>
          <w:lang w:bidi="ar"/>
        </w:rPr>
        <w:t xml:space="preserve">由</w:t>
      </w:r>
      <w:r>
        <w:rPr>
          <w:rFonts w:hint="eastAsia" w:hAnsi="宋体" w:cs="宋体"/>
          <w:color w:val="000000"/>
          <w:sz w:val="21"/>
          <w:szCs w:val="21"/>
          <w:highlight w:val="none"/>
          <w:lang w:val="zh-CN" w:bidi="ar"/>
        </w:rPr>
        <w:t xml:space="preserve">投标人造成的必须修改的错误，修改处应由法定代表人或</w:t>
      </w:r>
      <w:r>
        <w:rPr>
          <w:rFonts w:hint="eastAsia" w:hAnsi="宋体" w:cs="宋体"/>
          <w:color w:val="000000"/>
          <w:sz w:val="21"/>
          <w:szCs w:val="21"/>
          <w:highlight w:val="none"/>
          <w:lang w:bidi="ar"/>
        </w:rPr>
        <w:t xml:space="preserve">代理人</w:t>
      </w:r>
      <w:r>
        <w:rPr>
          <w:rFonts w:hint="eastAsia" w:hAnsi="宋体" w:cs="宋体"/>
          <w:color w:val="000000"/>
          <w:sz w:val="21"/>
          <w:szCs w:val="21"/>
          <w:highlight w:val="none"/>
          <w:lang w:val="zh-CN" w:bidi="ar"/>
        </w:rPr>
        <w:t xml:space="preserve">签字证明。</w:t>
      </w:r>
      <w:r>
        <w:rPr>
          <w:rFonts w:hint="eastAsia" w:hAnsi="宋体" w:cs="宋体"/>
          <w:color w:val="000000"/>
          <w:sz w:val="21"/>
          <w:szCs w:val="21"/>
          <w:highlight w:val="none"/>
          <w:lang w:val="zh-CN" w:bidi="ar"/>
        </w:rPr>
      </w:r>
      <w:r/>
    </w:p>
    <w:p>
      <w:pPr>
        <w:pStyle w:val="947"/>
        <w:spacing w:line="360" w:lineRule="auto"/>
        <w:rPr>
          <w:rFonts w:hAnsi="宋体" w:cs="宋体"/>
          <w:color w:val="000000"/>
          <w:sz w:val="21"/>
          <w:szCs w:val="21"/>
          <w:highlight w:val="none"/>
          <w:lang w:bidi="ar"/>
        </w:rPr>
      </w:pPr>
      <w:r>
        <w:rPr>
          <w:rFonts w:ascii="宋体" w:hAnsi="宋体"/>
          <w:b/>
          <w:bCs/>
          <w:color w:val="000000"/>
          <w:sz w:val="21"/>
          <w:szCs w:val="21"/>
          <w:highlight w:val="none"/>
          <w:lang w:val="zh-CN"/>
        </w:rPr>
        <w:t xml:space="preserve">16、投标保证金</w:t>
      </w:r>
      <w:r>
        <w:rPr>
          <w:rFonts w:hint="eastAsia" w:ascii="宋体" w:hAnsi="宋体"/>
          <w:b/>
          <w:bCs/>
          <w:color w:val="000000"/>
          <w:sz w:val="21"/>
          <w:szCs w:val="21"/>
          <w:highlight w:val="none"/>
        </w:rPr>
        <w:t xml:space="preserve">：无</w:t>
      </w:r>
      <w:r>
        <w:rPr>
          <w:rFonts w:hAnsi="宋体" w:cs="宋体"/>
          <w:color w:val="000000"/>
          <w:sz w:val="21"/>
          <w:szCs w:val="21"/>
          <w:highlight w:val="none"/>
          <w:lang w:bidi="ar"/>
        </w:rPr>
      </w:r>
      <w:r/>
    </w:p>
    <w:p>
      <w:pPr>
        <w:pStyle w:val="947"/>
        <w:spacing w:line="400" w:lineRule="exact"/>
        <w:rPr>
          <w:rFonts w:ascii="宋体" w:hAnsi="宋体"/>
          <w:color w:val="000000"/>
          <w:sz w:val="21"/>
          <w:szCs w:val="21"/>
          <w:highlight w:val="none"/>
        </w:rPr>
      </w:pPr>
      <w:r>
        <w:rPr>
          <w:rFonts w:ascii="宋体" w:hAnsi="宋体"/>
          <w:b/>
          <w:bCs/>
          <w:color w:val="000000"/>
          <w:sz w:val="21"/>
          <w:szCs w:val="21"/>
          <w:highlight w:val="none"/>
          <w:lang w:val="zh-CN"/>
        </w:rPr>
        <w:t xml:space="preserve">17、投标文件的有效期</w:t>
      </w:r>
      <w:r>
        <w:rPr>
          <w:rFonts w:ascii="宋体" w:hAnsi="宋体"/>
          <w:color w:val="000000"/>
          <w:sz w:val="21"/>
          <w:szCs w:val="21"/>
          <w:highlight w:val="none"/>
        </w:rPr>
      </w:r>
      <w:r/>
    </w:p>
    <w:p>
      <w:pPr>
        <w:pStyle w:val="947"/>
        <w:ind w:firstLine="420"/>
        <w:spacing w:line="400" w:lineRule="exact"/>
        <w:rPr>
          <w:rFonts w:ascii="宋体" w:hAnsi="宋体"/>
          <w:color w:val="000000"/>
          <w:sz w:val="21"/>
          <w:szCs w:val="21"/>
          <w:highlight w:val="none"/>
        </w:rPr>
      </w:pPr>
      <w:r>
        <w:rPr>
          <w:rFonts w:ascii="宋体" w:hAnsi="宋体"/>
          <w:color w:val="000000"/>
          <w:sz w:val="21"/>
          <w:szCs w:val="21"/>
          <w:highlight w:val="none"/>
          <w:lang w:val="zh-CN"/>
        </w:rPr>
        <w:t xml:space="preserve">17.1自开标日起90天内，投标书应保持有效。有效期短于这个规定期限的投标，将被拒绝。</w:t>
      </w:r>
      <w:r>
        <w:rPr>
          <w:rFonts w:ascii="宋体" w:hAnsi="宋体"/>
          <w:color w:val="000000"/>
          <w:sz w:val="21"/>
          <w:szCs w:val="21"/>
          <w:highlight w:val="none"/>
        </w:rPr>
      </w:r>
      <w:r/>
    </w:p>
    <w:p>
      <w:pPr>
        <w:pStyle w:val="947"/>
        <w:ind w:firstLine="420"/>
        <w:spacing w:line="400" w:lineRule="exact"/>
        <w:rPr>
          <w:rFonts w:ascii="宋体" w:hAnsi="宋体"/>
          <w:color w:val="000000"/>
          <w:sz w:val="21"/>
          <w:szCs w:val="21"/>
          <w:highlight w:val="none"/>
        </w:rPr>
      </w:pPr>
      <w:r>
        <w:rPr>
          <w:rFonts w:ascii="宋体" w:hAnsi="宋体"/>
          <w:color w:val="000000"/>
          <w:sz w:val="21"/>
          <w:szCs w:val="21"/>
          <w:highlight w:val="none"/>
          <w:lang w:val="zh-CN"/>
        </w:rPr>
        <w:t xml:space="preserve">17.2在特殊情况下，采购代理机构可与投标人协商延长投标书的有效期。这种要求和答复都应以书面、传真的形式进行。 同意延长有效期的投标人不能修改投标文件，按本须知规定的投标保证金的有效期也相应延长。</w:t>
      </w:r>
      <w:r>
        <w:rPr>
          <w:rFonts w:ascii="宋体" w:hAnsi="宋体"/>
          <w:color w:val="000000"/>
          <w:sz w:val="21"/>
          <w:szCs w:val="21"/>
          <w:highlight w:val="none"/>
        </w:rPr>
      </w:r>
      <w:r/>
    </w:p>
    <w:p>
      <w:pPr>
        <w:pStyle w:val="947"/>
        <w:spacing w:line="400" w:lineRule="exact"/>
        <w:rPr>
          <w:rFonts w:ascii="宋体" w:hAnsi="宋体"/>
          <w:b/>
          <w:bCs/>
          <w:color w:val="000000"/>
          <w:sz w:val="21"/>
          <w:szCs w:val="21"/>
          <w:highlight w:val="none"/>
        </w:rPr>
      </w:pPr>
      <w:r>
        <w:rPr>
          <w:rFonts w:ascii="宋体" w:hAnsi="宋体"/>
          <w:b/>
          <w:bCs/>
          <w:color w:val="000000"/>
          <w:sz w:val="21"/>
          <w:szCs w:val="21"/>
          <w:highlight w:val="none"/>
          <w:lang w:val="zh-CN"/>
        </w:rPr>
        <w:t xml:space="preserve">五、投标文件的递交</w:t>
      </w:r>
      <w:r>
        <w:rPr>
          <w:rFonts w:ascii="宋体" w:hAnsi="宋体"/>
          <w:b/>
          <w:bCs/>
          <w:color w:val="000000"/>
          <w:sz w:val="21"/>
          <w:szCs w:val="21"/>
          <w:highlight w:val="none"/>
        </w:rPr>
      </w:r>
      <w:r/>
    </w:p>
    <w:p>
      <w:pPr>
        <w:pStyle w:val="947"/>
        <w:spacing w:line="400" w:lineRule="exact"/>
        <w:rPr>
          <w:rFonts w:ascii="宋体" w:hAnsi="宋体"/>
          <w:color w:val="000000"/>
          <w:sz w:val="21"/>
          <w:szCs w:val="21"/>
          <w:highlight w:val="none"/>
        </w:rPr>
      </w:pPr>
      <w:r>
        <w:rPr>
          <w:rFonts w:ascii="宋体" w:hAnsi="宋体"/>
          <w:b/>
          <w:bCs/>
          <w:color w:val="000000"/>
          <w:sz w:val="21"/>
          <w:szCs w:val="21"/>
          <w:highlight w:val="none"/>
          <w:lang w:val="zh-CN"/>
        </w:rPr>
        <w:t xml:space="preserve">18、投标文件的密封及标记</w:t>
      </w:r>
      <w:r>
        <w:rPr>
          <w:rFonts w:ascii="宋体" w:hAnsi="宋体"/>
          <w:color w:val="000000"/>
          <w:sz w:val="21"/>
          <w:szCs w:val="21"/>
          <w:highlight w:val="none"/>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18.1</w:t>
      </w:r>
      <w:r>
        <w:rPr>
          <w:rFonts w:ascii="宋体" w:hAnsi="宋体"/>
          <w:b/>
          <w:bCs/>
          <w:color w:val="000000"/>
          <w:sz w:val="21"/>
          <w:szCs w:val="21"/>
          <w:highlight w:val="none"/>
          <w:lang w:val="zh-CN"/>
        </w:rPr>
        <w:t xml:space="preserve">投标书一（报价部分）须单独装订并密封；投标书二（技术部分、资格证明文件）须单独装订并密封</w:t>
      </w:r>
      <w:r>
        <w:rPr>
          <w:rFonts w:ascii="宋体" w:hAnsi="宋体"/>
          <w:color w:val="000000"/>
          <w:sz w:val="21"/>
          <w:szCs w:val="21"/>
          <w:highlight w:val="none"/>
          <w:lang w:val="zh-CN"/>
        </w:rPr>
        <w:t xml:space="preserve">。各密封袋的封皮上写明采购编号、采购单位名称、采购项目名称、投标人名称，若分标段的，需注明标段号，注明“报价部分”、“技术部分、资格证明文件”，并注明“开标时启封”字样；在封口处应有投标人公章。</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18.2如果投标人未按上述要求密封及加写标记，采购代理机构有权拒绝接受其投标文件。</w:t>
      </w:r>
      <w:r>
        <w:rPr>
          <w:rFonts w:ascii="宋体" w:hAnsi="宋体"/>
          <w:color w:val="000000"/>
          <w:sz w:val="21"/>
          <w:szCs w:val="21"/>
          <w:highlight w:val="none"/>
          <w:lang w:val="zh-CN"/>
        </w:rPr>
      </w:r>
      <w:r/>
    </w:p>
    <w:p>
      <w:pPr>
        <w:pStyle w:val="947"/>
        <w:spacing w:line="400" w:lineRule="exact"/>
        <w:rPr>
          <w:rFonts w:ascii="宋体" w:hAnsi="宋体"/>
          <w:b/>
          <w:bCs/>
          <w:color w:val="000000"/>
          <w:sz w:val="21"/>
          <w:szCs w:val="21"/>
          <w:highlight w:val="none"/>
        </w:rPr>
      </w:pPr>
      <w:r>
        <w:rPr>
          <w:rFonts w:ascii="宋体" w:hAnsi="宋体"/>
          <w:b/>
          <w:bCs/>
          <w:color w:val="000000"/>
          <w:sz w:val="21"/>
          <w:szCs w:val="21"/>
          <w:highlight w:val="none"/>
          <w:lang w:val="zh-CN"/>
        </w:rPr>
        <w:t xml:space="preserve">19、投标截止时间</w:t>
      </w:r>
      <w:r>
        <w:rPr>
          <w:rFonts w:ascii="宋体" w:hAnsi="宋体"/>
          <w:b/>
          <w:bCs/>
          <w:color w:val="000000"/>
          <w:sz w:val="21"/>
          <w:szCs w:val="21"/>
          <w:highlight w:val="none"/>
        </w:rPr>
      </w:r>
      <w:r/>
    </w:p>
    <w:p>
      <w:pPr>
        <w:pStyle w:val="947"/>
        <w:ind w:firstLine="420"/>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19.1投标文件必须在投标截止时间前派人送达前附表规定的投标地点并递交给采购代理机构现场工作人员，投标保证金缴纳凭证同时递交。未出示投标保证金凭证的，其投标文件将被拒绝。</w:t>
      </w:r>
      <w:r>
        <w:rPr>
          <w:rFonts w:hint="eastAsia" w:ascii="宋体" w:hAnsi="宋体"/>
          <w:color w:val="000000"/>
          <w:sz w:val="21"/>
          <w:szCs w:val="21"/>
          <w:highlight w:val="none"/>
          <w:lang w:val="zh-CN"/>
        </w:rPr>
      </w:r>
      <w:r/>
    </w:p>
    <w:p>
      <w:pPr>
        <w:pStyle w:val="947"/>
        <w:ind w:firstLine="420"/>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19.2逾期送达的投标文件，招标人、采购代理机构应当拒收。。</w:t>
      </w:r>
      <w:r>
        <w:rPr>
          <w:rFonts w:hint="eastAsia" w:ascii="宋体" w:hAnsi="宋体"/>
          <w:color w:val="000000"/>
          <w:sz w:val="21"/>
          <w:szCs w:val="21"/>
          <w:highlight w:val="none"/>
          <w:lang w:val="zh-CN"/>
        </w:rPr>
      </w:r>
      <w:r/>
    </w:p>
    <w:p>
      <w:pPr>
        <w:pStyle w:val="947"/>
        <w:ind w:firstLine="420"/>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19.3至投标截止时间　投标人不足3家的，不得开标。</w:t>
      </w:r>
      <w:r>
        <w:rPr>
          <w:rFonts w:hint="eastAsia" w:ascii="宋体" w:hAnsi="宋体"/>
          <w:color w:val="000000"/>
          <w:sz w:val="21"/>
          <w:szCs w:val="21"/>
          <w:highlight w:val="none"/>
          <w:lang w:val="zh-CN"/>
        </w:rPr>
      </w:r>
      <w:r/>
    </w:p>
    <w:p>
      <w:pPr>
        <w:pStyle w:val="947"/>
        <w:spacing w:line="400" w:lineRule="exact"/>
        <w:rPr>
          <w:rFonts w:hint="eastAsia" w:ascii="宋体" w:hAnsi="宋体"/>
          <w:b/>
          <w:bCs/>
          <w:color w:val="000000"/>
          <w:sz w:val="21"/>
          <w:szCs w:val="21"/>
          <w:highlight w:val="none"/>
          <w:lang w:val="zh-CN"/>
        </w:rPr>
      </w:pPr>
      <w:r>
        <w:rPr>
          <w:rFonts w:hint="eastAsia" w:ascii="宋体" w:hAnsi="宋体"/>
          <w:b/>
          <w:bCs/>
          <w:color w:val="000000"/>
          <w:sz w:val="21"/>
          <w:szCs w:val="21"/>
          <w:highlight w:val="none"/>
          <w:lang w:val="zh-CN"/>
        </w:rPr>
        <w:t xml:space="preserve">20、投标文件的修改和</w:t>
      </w:r>
      <w:r>
        <w:rPr>
          <w:rFonts w:hint="eastAsia" w:ascii="宋体" w:hAnsi="宋体"/>
          <w:b/>
          <w:bCs/>
          <w:color w:val="000000"/>
          <w:sz w:val="21"/>
          <w:szCs w:val="21"/>
          <w:highlight w:val="none"/>
        </w:rPr>
        <w:t xml:space="preserve">撤销</w:t>
      </w:r>
      <w:r>
        <w:rPr>
          <w:rFonts w:hint="eastAsia" w:ascii="宋体" w:hAnsi="宋体"/>
          <w:b/>
          <w:bCs/>
          <w:color w:val="000000"/>
          <w:sz w:val="21"/>
          <w:szCs w:val="21"/>
          <w:highlight w:val="none"/>
          <w:lang w:val="zh-CN"/>
        </w:rPr>
      </w:r>
      <w:r/>
    </w:p>
    <w:p>
      <w:pPr>
        <w:pStyle w:val="947"/>
        <w:ind w:firstLine="420"/>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20.1投标人在投标截止时间前，可以对所递交的投标文件进行补充、修改或者撤回，并书面通知招标人或者采购代理机构。补充、修改的内容应当按照招标文件要求签署、盖章、密封后，作为投标文件的组成部分。</w:t>
      </w:r>
      <w:r>
        <w:rPr>
          <w:rFonts w:hint="eastAsia" w:ascii="宋体" w:hAnsi="宋体"/>
          <w:color w:val="000000"/>
          <w:sz w:val="21"/>
          <w:szCs w:val="21"/>
          <w:highlight w:val="none"/>
          <w:lang w:val="zh-CN"/>
        </w:rPr>
      </w:r>
      <w:r/>
    </w:p>
    <w:p>
      <w:pPr>
        <w:pStyle w:val="947"/>
        <w:ind w:firstLine="420"/>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20.2开标后投标人不得</w:t>
      </w:r>
      <w:r>
        <w:rPr>
          <w:rFonts w:hint="eastAsia" w:ascii="宋体" w:hAnsi="宋体"/>
          <w:color w:val="000000"/>
          <w:sz w:val="21"/>
          <w:szCs w:val="21"/>
          <w:highlight w:val="none"/>
        </w:rPr>
        <w:t xml:space="preserve">撤销</w:t>
      </w:r>
      <w:r>
        <w:rPr>
          <w:rFonts w:hint="eastAsia" w:ascii="宋体" w:hAnsi="宋体"/>
          <w:color w:val="000000"/>
          <w:sz w:val="21"/>
          <w:szCs w:val="21"/>
          <w:highlight w:val="none"/>
          <w:lang w:val="zh-CN"/>
        </w:rPr>
        <w:t xml:space="preserve">投标，否则投标保证金将不予退还。</w:t>
      </w:r>
      <w:r>
        <w:rPr>
          <w:rFonts w:hint="eastAsia" w:ascii="宋体" w:hAnsi="宋体"/>
          <w:color w:val="000000"/>
          <w:sz w:val="21"/>
          <w:szCs w:val="21"/>
          <w:highlight w:val="none"/>
          <w:lang w:val="zh-CN"/>
        </w:rPr>
      </w:r>
      <w:r/>
    </w:p>
    <w:p>
      <w:pPr>
        <w:pStyle w:val="947"/>
        <w:spacing w:line="400" w:lineRule="exact"/>
        <w:rPr>
          <w:rFonts w:ascii="宋体" w:hAnsi="宋体"/>
          <w:b/>
          <w:bCs/>
          <w:color w:val="000000"/>
          <w:sz w:val="21"/>
          <w:szCs w:val="21"/>
          <w:highlight w:val="none"/>
        </w:rPr>
      </w:pPr>
      <w:r>
        <w:rPr>
          <w:rFonts w:ascii="宋体" w:hAnsi="宋体"/>
          <w:b/>
          <w:bCs/>
          <w:color w:val="000000"/>
          <w:sz w:val="21"/>
          <w:szCs w:val="21"/>
          <w:highlight w:val="none"/>
          <w:lang w:val="zh-CN"/>
        </w:rPr>
        <w:t xml:space="preserve">六、开标和评标</w:t>
      </w:r>
      <w:r>
        <w:rPr>
          <w:rFonts w:ascii="宋体" w:hAnsi="宋体"/>
          <w:b/>
          <w:bCs/>
          <w:color w:val="000000"/>
          <w:sz w:val="21"/>
          <w:szCs w:val="21"/>
          <w:highlight w:val="none"/>
        </w:rPr>
      </w:r>
      <w:r/>
    </w:p>
    <w:p>
      <w:pPr>
        <w:pStyle w:val="947"/>
        <w:ind w:firstLine="420"/>
        <w:spacing w:line="360" w:lineRule="auto"/>
        <w:rPr>
          <w:color w:val="000000"/>
          <w:sz w:val="21"/>
          <w:szCs w:val="21"/>
          <w:highlight w:val="none"/>
          <w:lang w:val="zh-CN"/>
        </w:rPr>
      </w:pPr>
      <w:r>
        <w:rPr>
          <w:color w:val="000000"/>
          <w:sz w:val="21"/>
          <w:szCs w:val="21"/>
          <w:highlight w:val="none"/>
          <w:lang w:val="zh-CN"/>
        </w:rPr>
        <w:t xml:space="preserve">2</w:t>
      </w:r>
      <w:r>
        <w:rPr>
          <w:rFonts w:hint="eastAsia"/>
          <w:color w:val="000000"/>
          <w:sz w:val="21"/>
          <w:szCs w:val="21"/>
          <w:highlight w:val="none"/>
          <w:lang w:val="zh-CN"/>
        </w:rPr>
        <w:t xml:space="preserve">1</w:t>
      </w:r>
      <w:r>
        <w:rPr>
          <w:color w:val="000000"/>
          <w:sz w:val="21"/>
          <w:szCs w:val="21"/>
          <w:highlight w:val="none"/>
          <w:lang w:val="zh-CN"/>
        </w:rPr>
        <w:t xml:space="preserve">.1</w:t>
      </w:r>
      <w:r>
        <w:rPr>
          <w:rFonts w:hAnsi="宋体"/>
          <w:color w:val="000000"/>
          <w:sz w:val="21"/>
          <w:szCs w:val="21"/>
          <w:highlight w:val="none"/>
          <w:lang w:val="zh-CN"/>
        </w:rPr>
        <w:t xml:space="preserve">采购代理机构按本须知规定的时间、地点主持公开开标。开标仪式由采购代理机构主持，</w:t>
      </w:r>
      <w:r>
        <w:rPr>
          <w:rFonts w:hint="eastAsia" w:hAnsi="宋体"/>
          <w:color w:val="000000"/>
          <w:sz w:val="21"/>
          <w:szCs w:val="21"/>
          <w:highlight w:val="none"/>
        </w:rPr>
        <w:t xml:space="preserve">邀请</w:t>
      </w:r>
      <w:r>
        <w:rPr>
          <w:rFonts w:hAnsi="宋体"/>
          <w:color w:val="000000"/>
          <w:sz w:val="21"/>
          <w:szCs w:val="21"/>
          <w:highlight w:val="none"/>
          <w:lang w:val="zh-CN"/>
        </w:rPr>
        <w:t xml:space="preserve">投标人参加。</w:t>
      </w:r>
      <w:r>
        <w:rPr>
          <w:color w:val="000000"/>
          <w:sz w:val="21"/>
          <w:szCs w:val="21"/>
          <w:highlight w:val="none"/>
          <w:lang w:val="zh-CN"/>
        </w:rPr>
      </w:r>
      <w:r/>
    </w:p>
    <w:p>
      <w:pPr>
        <w:pStyle w:val="947"/>
        <w:ind w:firstLine="420"/>
        <w:spacing w:line="360" w:lineRule="auto"/>
        <w:rPr>
          <w:rFonts w:hint="eastAsia" w:hAnsi="宋体"/>
          <w:color w:val="000000"/>
          <w:sz w:val="21"/>
          <w:szCs w:val="21"/>
          <w:highlight w:val="none"/>
          <w:lang w:val="zh-CN"/>
        </w:rPr>
      </w:pPr>
      <w:r>
        <w:rPr>
          <w:color w:val="000000"/>
          <w:sz w:val="21"/>
          <w:szCs w:val="21"/>
          <w:highlight w:val="none"/>
          <w:lang w:val="zh-CN"/>
        </w:rPr>
        <w:t xml:space="preserve">2</w:t>
      </w:r>
      <w:r>
        <w:rPr>
          <w:rFonts w:hint="eastAsia"/>
          <w:color w:val="000000"/>
          <w:sz w:val="21"/>
          <w:szCs w:val="21"/>
          <w:highlight w:val="none"/>
          <w:lang w:val="zh-CN"/>
        </w:rPr>
        <w:t xml:space="preserve">1</w:t>
      </w:r>
      <w:r>
        <w:rPr>
          <w:color w:val="000000"/>
          <w:sz w:val="21"/>
          <w:szCs w:val="21"/>
          <w:highlight w:val="none"/>
          <w:lang w:val="zh-CN"/>
        </w:rPr>
        <w:t xml:space="preserve">.2</w:t>
      </w:r>
      <w:r>
        <w:rPr>
          <w:rFonts w:hAnsi="宋体"/>
          <w:color w:val="000000"/>
          <w:sz w:val="21"/>
          <w:szCs w:val="21"/>
          <w:highlight w:val="none"/>
          <w:lang w:val="zh-CN"/>
        </w:rPr>
        <w:t xml:space="preserve">参加开标的投标人代表应携带本人身份证明签到</w:t>
      </w:r>
      <w:r>
        <w:rPr>
          <w:rFonts w:hint="eastAsia" w:hAnsi="宋体"/>
          <w:color w:val="000000"/>
          <w:sz w:val="21"/>
          <w:szCs w:val="21"/>
          <w:highlight w:val="none"/>
          <w:lang w:val="zh-CN"/>
        </w:rPr>
        <w:t xml:space="preserve">。</w:t>
      </w:r>
      <w:r>
        <w:rPr>
          <w:rFonts w:hint="eastAsia" w:hAnsi="宋体"/>
          <w:color w:val="000000"/>
          <w:sz w:val="21"/>
          <w:szCs w:val="21"/>
          <w:highlight w:val="none"/>
          <w:lang w:val="zh-CN"/>
        </w:rPr>
      </w:r>
      <w:r/>
    </w:p>
    <w:p>
      <w:pPr>
        <w:pStyle w:val="947"/>
        <w:ind w:firstLine="420"/>
        <w:spacing w:line="360" w:lineRule="auto"/>
        <w:rPr>
          <w:color w:val="000000"/>
          <w:sz w:val="21"/>
          <w:szCs w:val="21"/>
          <w:highlight w:val="none"/>
          <w:lang w:val="zh-CN"/>
        </w:rPr>
      </w:pPr>
      <w:r>
        <w:rPr>
          <w:color w:val="000000"/>
          <w:sz w:val="21"/>
          <w:szCs w:val="21"/>
          <w:highlight w:val="none"/>
          <w:lang w:val="zh-CN"/>
        </w:rPr>
        <w:t xml:space="preserve">2</w:t>
      </w:r>
      <w:r>
        <w:rPr>
          <w:rFonts w:hint="eastAsia"/>
          <w:color w:val="000000"/>
          <w:sz w:val="21"/>
          <w:szCs w:val="21"/>
          <w:highlight w:val="none"/>
          <w:lang w:val="zh-CN"/>
        </w:rPr>
        <w:t xml:space="preserve">1</w:t>
      </w:r>
      <w:r>
        <w:rPr>
          <w:color w:val="000000"/>
          <w:sz w:val="21"/>
          <w:szCs w:val="21"/>
          <w:highlight w:val="none"/>
          <w:lang w:val="zh-CN"/>
        </w:rPr>
        <w:t xml:space="preserve">.3开标时，由投标人推选的代表检查投标文件的密封情况；经确认无误后，由</w:t>
      </w:r>
      <w:r>
        <w:rPr>
          <w:rFonts w:hint="eastAsia"/>
          <w:color w:val="000000"/>
          <w:sz w:val="21"/>
          <w:szCs w:val="21"/>
          <w:highlight w:val="none"/>
          <w:lang w:val="zh-CN"/>
        </w:rPr>
        <w:t xml:space="preserve">招标人</w:t>
      </w:r>
      <w:r>
        <w:rPr>
          <w:color w:val="000000"/>
          <w:sz w:val="21"/>
          <w:szCs w:val="21"/>
          <w:highlight w:val="none"/>
          <w:lang w:val="zh-CN"/>
        </w:rPr>
        <w:t xml:space="preserve">或者采购代理机构工作人员当众拆封，宣布投标人名称、投标价格</w:t>
      </w:r>
      <w:r>
        <w:rPr>
          <w:rFonts w:hint="eastAsia"/>
          <w:color w:val="000000"/>
          <w:sz w:val="21"/>
          <w:szCs w:val="21"/>
          <w:highlight w:val="none"/>
          <w:lang w:val="zh-CN"/>
        </w:rPr>
        <w:t xml:space="preserve">等。</w:t>
      </w:r>
      <w:r>
        <w:rPr>
          <w:color w:val="000000"/>
          <w:sz w:val="21"/>
          <w:szCs w:val="21"/>
          <w:highlight w:val="none"/>
          <w:lang w:val="zh-CN"/>
        </w:rPr>
      </w:r>
      <w:r/>
    </w:p>
    <w:p>
      <w:pPr>
        <w:pStyle w:val="947"/>
        <w:ind w:firstLine="420"/>
        <w:spacing w:line="360" w:lineRule="auto"/>
        <w:rPr>
          <w:rFonts w:hint="eastAsia"/>
          <w:color w:val="000000"/>
          <w:sz w:val="21"/>
          <w:szCs w:val="21"/>
          <w:highlight w:val="none"/>
          <w:lang w:val="zh-CN"/>
        </w:rPr>
      </w:pPr>
      <w:r>
        <w:rPr>
          <w:color w:val="000000"/>
          <w:sz w:val="21"/>
          <w:szCs w:val="21"/>
          <w:highlight w:val="none"/>
          <w:lang w:val="zh-CN"/>
        </w:rPr>
        <w:t xml:space="preserve">2</w:t>
      </w:r>
      <w:r>
        <w:rPr>
          <w:rFonts w:hint="eastAsia"/>
          <w:color w:val="000000"/>
          <w:sz w:val="21"/>
          <w:szCs w:val="21"/>
          <w:highlight w:val="none"/>
          <w:lang w:val="zh-CN"/>
        </w:rPr>
        <w:t xml:space="preserve">1</w:t>
      </w:r>
      <w:r>
        <w:rPr>
          <w:color w:val="000000"/>
          <w:sz w:val="21"/>
          <w:szCs w:val="21"/>
          <w:highlight w:val="none"/>
          <w:lang w:val="zh-CN"/>
        </w:rPr>
        <w:t xml:space="preserve">.4开标过程由</w:t>
      </w:r>
      <w:r>
        <w:rPr>
          <w:rFonts w:hint="eastAsia"/>
          <w:color w:val="000000"/>
          <w:sz w:val="21"/>
          <w:szCs w:val="21"/>
          <w:highlight w:val="none"/>
          <w:lang w:val="zh-CN"/>
        </w:rPr>
        <w:t xml:space="preserve">招标人</w:t>
      </w:r>
      <w:r>
        <w:rPr>
          <w:color w:val="000000"/>
          <w:sz w:val="21"/>
          <w:szCs w:val="21"/>
          <w:highlight w:val="none"/>
          <w:lang w:val="zh-CN"/>
        </w:rPr>
        <w:t xml:space="preserve">或者采购代理机构负责记录，由参加开标的各投标人代表</w:t>
      </w:r>
      <w:r>
        <w:rPr>
          <w:rFonts w:hint="eastAsia"/>
          <w:color w:val="000000"/>
          <w:sz w:val="21"/>
          <w:szCs w:val="21"/>
          <w:highlight w:val="none"/>
          <w:lang w:val="zh-CN"/>
        </w:rPr>
        <w:t xml:space="preserve">、</w:t>
      </w:r>
      <w:r>
        <w:rPr>
          <w:rFonts w:hint="eastAsia"/>
          <w:color w:val="000000"/>
          <w:sz w:val="21"/>
          <w:szCs w:val="21"/>
          <w:highlight w:val="none"/>
        </w:rPr>
        <w:t xml:space="preserve">法定代表人或其被授权人</w:t>
      </w:r>
      <w:r>
        <w:rPr>
          <w:color w:val="000000"/>
          <w:sz w:val="21"/>
          <w:szCs w:val="21"/>
          <w:highlight w:val="none"/>
          <w:lang w:val="zh-CN"/>
        </w:rPr>
        <w:t xml:space="preserve">和相关工作人员签字确认。</w:t>
      </w:r>
      <w:r>
        <w:rPr>
          <w:rFonts w:hint="eastAsia"/>
          <w:color w:val="000000"/>
          <w:sz w:val="21"/>
          <w:szCs w:val="21"/>
          <w:highlight w:val="none"/>
          <w:lang w:val="zh-CN"/>
        </w:rPr>
      </w:r>
      <w:r/>
    </w:p>
    <w:p>
      <w:pPr>
        <w:pStyle w:val="947"/>
        <w:ind w:firstLine="420"/>
        <w:spacing w:line="360" w:lineRule="auto"/>
        <w:rPr>
          <w:color w:val="000000"/>
          <w:sz w:val="21"/>
          <w:szCs w:val="21"/>
          <w:highlight w:val="none"/>
          <w:lang w:val="zh-CN"/>
        </w:rPr>
      </w:pPr>
      <w:r>
        <w:rPr>
          <w:rFonts w:hint="eastAsia"/>
          <w:color w:val="000000"/>
          <w:sz w:val="21"/>
          <w:szCs w:val="21"/>
          <w:highlight w:val="none"/>
          <w:lang w:val="zh-CN"/>
        </w:rPr>
        <w:t xml:space="preserve">21.5</w:t>
      </w:r>
      <w:r>
        <w:rPr>
          <w:color w:val="000000"/>
          <w:sz w:val="21"/>
          <w:szCs w:val="21"/>
          <w:highlight w:val="none"/>
          <w:lang w:val="zh-CN"/>
        </w:rPr>
        <w:t xml:space="preserve">投标人代表对开标过程和开标记录有疑义，以及认为</w:t>
      </w:r>
      <w:r>
        <w:rPr>
          <w:rFonts w:hint="eastAsia"/>
          <w:color w:val="000000"/>
          <w:sz w:val="21"/>
          <w:szCs w:val="21"/>
          <w:highlight w:val="none"/>
          <w:lang w:val="zh-CN"/>
        </w:rPr>
        <w:t xml:space="preserve">招标人</w:t>
      </w:r>
      <w:r>
        <w:rPr>
          <w:color w:val="000000"/>
          <w:sz w:val="21"/>
          <w:szCs w:val="21"/>
          <w:highlight w:val="none"/>
          <w:lang w:val="zh-CN"/>
        </w:rPr>
        <w:t xml:space="preserve">、采购代理机构相关工作人员有需要回避的情形的，应当场提出询问或者回避申请。</w:t>
      </w:r>
      <w:r>
        <w:rPr>
          <w:rFonts w:hint="eastAsia"/>
          <w:color w:val="000000"/>
          <w:sz w:val="21"/>
          <w:szCs w:val="21"/>
          <w:highlight w:val="none"/>
          <w:lang w:val="zh-CN"/>
        </w:rPr>
        <w:t xml:space="preserve">招标人</w:t>
      </w:r>
      <w:r>
        <w:rPr>
          <w:color w:val="000000"/>
          <w:sz w:val="21"/>
          <w:szCs w:val="21"/>
          <w:highlight w:val="none"/>
          <w:lang w:val="zh-CN"/>
        </w:rPr>
        <w:t xml:space="preserve">、采购代理机构对投标人代表提出的询问或者回避申请应当及时处理。</w:t>
      </w:r>
      <w:r>
        <w:rPr>
          <w:color w:val="000000"/>
          <w:sz w:val="21"/>
          <w:szCs w:val="21"/>
          <w:highlight w:val="none"/>
          <w:lang w:val="zh-CN"/>
        </w:rPr>
      </w:r>
      <w:r/>
    </w:p>
    <w:p>
      <w:pPr>
        <w:pStyle w:val="947"/>
        <w:ind w:firstLine="420"/>
        <w:spacing w:line="400" w:lineRule="exact"/>
        <w:rPr>
          <w:rFonts w:hint="eastAsia"/>
          <w:color w:val="000000"/>
          <w:sz w:val="21"/>
          <w:szCs w:val="21"/>
          <w:highlight w:val="none"/>
          <w:lang w:val="zh-CN"/>
        </w:rPr>
      </w:pPr>
      <w:r>
        <w:rPr>
          <w:rFonts w:hint="eastAsia"/>
          <w:color w:val="000000"/>
          <w:sz w:val="21"/>
          <w:szCs w:val="21"/>
          <w:highlight w:val="none"/>
          <w:lang w:val="zh-CN"/>
        </w:rPr>
        <w:t xml:space="preserve">21.6</w:t>
      </w:r>
      <w:r>
        <w:rPr>
          <w:color w:val="000000"/>
          <w:sz w:val="21"/>
          <w:szCs w:val="21"/>
          <w:highlight w:val="none"/>
          <w:lang w:val="zh-CN"/>
        </w:rPr>
        <w:t xml:space="preserve">投标人</w:t>
      </w:r>
      <w:r>
        <w:rPr>
          <w:rFonts w:hint="eastAsia"/>
          <w:color w:val="000000"/>
          <w:sz w:val="21"/>
          <w:szCs w:val="21"/>
          <w:highlight w:val="none"/>
          <w:lang w:val="zh-CN"/>
        </w:rPr>
        <w:t xml:space="preserve">代表</w:t>
      </w:r>
      <w:r>
        <w:rPr>
          <w:color w:val="000000"/>
          <w:sz w:val="21"/>
          <w:szCs w:val="21"/>
          <w:highlight w:val="none"/>
          <w:lang w:val="zh-CN"/>
        </w:rPr>
        <w:t xml:space="preserve">未参加开标的，视同认可开标结果</w:t>
      </w:r>
      <w:r>
        <w:rPr>
          <w:rFonts w:hint="eastAsia"/>
          <w:color w:val="000000"/>
          <w:sz w:val="21"/>
          <w:szCs w:val="21"/>
          <w:highlight w:val="none"/>
          <w:lang w:val="zh-CN"/>
        </w:rPr>
        <w:t xml:space="preserve">。</w:t>
      </w:r>
      <w:r>
        <w:rPr>
          <w:rFonts w:hint="eastAsia"/>
          <w:color w:val="000000"/>
          <w:sz w:val="21"/>
          <w:szCs w:val="21"/>
          <w:highlight w:val="none"/>
          <w:lang w:val="zh-CN"/>
        </w:rPr>
      </w:r>
      <w:r/>
    </w:p>
    <w:p>
      <w:pPr>
        <w:pStyle w:val="947"/>
        <w:spacing w:line="400" w:lineRule="exact"/>
        <w:rPr>
          <w:rFonts w:ascii="宋体" w:hAnsi="宋体"/>
          <w:b/>
          <w:bCs/>
          <w:color w:val="000000"/>
          <w:sz w:val="21"/>
          <w:szCs w:val="21"/>
          <w:highlight w:val="none"/>
        </w:rPr>
      </w:pPr>
      <w:r>
        <w:rPr>
          <w:rFonts w:ascii="宋体" w:hAnsi="宋体"/>
          <w:b/>
          <w:bCs/>
          <w:color w:val="000000"/>
          <w:sz w:val="21"/>
          <w:szCs w:val="21"/>
          <w:highlight w:val="none"/>
          <w:lang w:val="zh-CN"/>
        </w:rPr>
        <w:t xml:space="preserve">2</w:t>
      </w:r>
      <w:r>
        <w:rPr>
          <w:rFonts w:hint="eastAsia" w:ascii="宋体" w:hAnsi="宋体"/>
          <w:b/>
          <w:bCs/>
          <w:color w:val="000000"/>
          <w:sz w:val="21"/>
          <w:szCs w:val="21"/>
          <w:highlight w:val="none"/>
          <w:lang w:val="zh-CN"/>
        </w:rPr>
        <w:t xml:space="preserve">3</w:t>
      </w:r>
      <w:r>
        <w:rPr>
          <w:rFonts w:ascii="宋体" w:hAnsi="宋体"/>
          <w:b/>
          <w:bCs/>
          <w:color w:val="000000"/>
          <w:sz w:val="21"/>
          <w:szCs w:val="21"/>
          <w:highlight w:val="none"/>
          <w:lang w:val="zh-CN"/>
        </w:rPr>
        <w:t xml:space="preserve">、评标委员会</w:t>
      </w:r>
      <w:r>
        <w:rPr>
          <w:rFonts w:ascii="宋体" w:hAnsi="宋体"/>
          <w:b/>
          <w:bCs/>
          <w:color w:val="000000"/>
          <w:sz w:val="21"/>
          <w:szCs w:val="21"/>
          <w:highlight w:val="none"/>
        </w:rPr>
      </w:r>
      <w:r/>
    </w:p>
    <w:p>
      <w:pPr>
        <w:pStyle w:val="947"/>
        <w:ind w:firstLine="359"/>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23.1评标委员会（以下简称评委会）成员依法组建；</w:t>
      </w:r>
      <w:r>
        <w:rPr>
          <w:rFonts w:hint="eastAsia" w:ascii="宋体" w:hAnsi="宋体"/>
          <w:color w:val="000000"/>
          <w:sz w:val="21"/>
          <w:szCs w:val="21"/>
          <w:highlight w:val="none"/>
          <w:lang w:val="zh-CN"/>
        </w:rPr>
      </w:r>
      <w:r/>
    </w:p>
    <w:p>
      <w:pPr>
        <w:pStyle w:val="947"/>
        <w:ind w:firstLine="359"/>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23.2评标委员会将对符合资格的投标人的投标文件进行符合性审查，以确定其是否满足招标文件的实质性要求。</w:t>
      </w:r>
      <w:r>
        <w:rPr>
          <w:rFonts w:hint="eastAsia" w:ascii="宋体" w:hAnsi="宋体"/>
          <w:color w:val="000000"/>
          <w:sz w:val="21"/>
          <w:szCs w:val="21"/>
          <w:highlight w:val="none"/>
          <w:lang w:val="zh-CN"/>
        </w:rPr>
      </w:r>
      <w:r/>
    </w:p>
    <w:p>
      <w:pPr>
        <w:pStyle w:val="947"/>
        <w:ind w:firstLine="359"/>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23.2评委会组负责具体的评标事务，并独立履行以下职责：</w:t>
      </w:r>
      <w:r>
        <w:rPr>
          <w:rFonts w:hint="eastAsia" w:ascii="宋体" w:hAnsi="宋体"/>
          <w:color w:val="000000"/>
          <w:sz w:val="21"/>
          <w:szCs w:val="21"/>
          <w:highlight w:val="none"/>
          <w:lang w:val="zh-CN"/>
        </w:rPr>
      </w:r>
      <w:r/>
    </w:p>
    <w:p>
      <w:pPr>
        <w:pStyle w:val="947"/>
        <w:ind w:firstLine="359"/>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23.2.1审查、评价投标文件是否符合招标文件的商务、技术等实质性要求；</w:t>
      </w:r>
      <w:r>
        <w:rPr>
          <w:rFonts w:hint="eastAsia" w:ascii="宋体" w:hAnsi="宋体"/>
          <w:color w:val="000000"/>
          <w:sz w:val="21"/>
          <w:szCs w:val="21"/>
          <w:highlight w:val="none"/>
          <w:lang w:val="zh-CN"/>
        </w:rPr>
      </w:r>
      <w:r/>
    </w:p>
    <w:p>
      <w:pPr>
        <w:pStyle w:val="947"/>
        <w:ind w:firstLine="359"/>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23.2.2要求投标人对投标文件有关事项作出澄清或者说明；</w:t>
      </w:r>
      <w:r>
        <w:rPr>
          <w:rFonts w:hint="eastAsia" w:ascii="宋体" w:hAnsi="宋体"/>
          <w:color w:val="000000"/>
          <w:sz w:val="21"/>
          <w:szCs w:val="21"/>
          <w:highlight w:val="none"/>
          <w:lang w:val="zh-CN"/>
        </w:rPr>
      </w:r>
      <w:r/>
    </w:p>
    <w:p>
      <w:pPr>
        <w:pStyle w:val="947"/>
        <w:ind w:firstLine="359"/>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23.2.3对投标文件进行比较和评价；</w:t>
      </w:r>
      <w:r>
        <w:rPr>
          <w:rFonts w:hint="eastAsia" w:ascii="宋体" w:hAnsi="宋体"/>
          <w:color w:val="000000"/>
          <w:sz w:val="21"/>
          <w:szCs w:val="21"/>
          <w:highlight w:val="none"/>
          <w:lang w:val="zh-CN"/>
        </w:rPr>
      </w:r>
      <w:r/>
    </w:p>
    <w:p>
      <w:pPr>
        <w:pStyle w:val="947"/>
        <w:ind w:firstLine="359"/>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23.2.4确定中标人；</w:t>
      </w:r>
      <w:r>
        <w:rPr>
          <w:rFonts w:hint="eastAsia" w:ascii="宋体" w:hAnsi="宋体"/>
          <w:color w:val="000000"/>
          <w:sz w:val="21"/>
          <w:szCs w:val="21"/>
          <w:highlight w:val="none"/>
          <w:lang w:val="zh-CN"/>
        </w:rPr>
      </w:r>
      <w:r/>
    </w:p>
    <w:p>
      <w:pPr>
        <w:pStyle w:val="947"/>
        <w:ind w:firstLine="359"/>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23.2.5向招标人、采购代理机构或者有关部门报告评标中发现的违法行为。</w:t>
      </w:r>
      <w:r>
        <w:rPr>
          <w:rFonts w:hint="eastAsia" w:ascii="宋体" w:hAnsi="宋体"/>
          <w:color w:val="000000"/>
          <w:sz w:val="21"/>
          <w:szCs w:val="21"/>
          <w:highlight w:val="none"/>
          <w:lang w:val="zh-CN"/>
        </w:rPr>
      </w:r>
      <w:r/>
    </w:p>
    <w:p>
      <w:pPr>
        <w:pStyle w:val="947"/>
        <w:ind w:firstLine="359"/>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23.3评委会成员应当履行下列义务：</w:t>
      </w:r>
      <w:r>
        <w:rPr>
          <w:rFonts w:hint="eastAsia" w:ascii="宋体" w:hAnsi="宋体"/>
          <w:color w:val="000000"/>
          <w:sz w:val="21"/>
          <w:szCs w:val="21"/>
          <w:highlight w:val="none"/>
          <w:lang w:val="zh-CN"/>
        </w:rPr>
      </w:r>
      <w:r/>
    </w:p>
    <w:p>
      <w:pPr>
        <w:pStyle w:val="947"/>
        <w:ind w:firstLine="359"/>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23.3.1遵纪守法，客观、公正、廉洁地履行职责；</w:t>
      </w:r>
      <w:r>
        <w:rPr>
          <w:rFonts w:hint="eastAsia" w:ascii="宋体" w:hAnsi="宋体"/>
          <w:color w:val="000000"/>
          <w:sz w:val="21"/>
          <w:szCs w:val="21"/>
          <w:highlight w:val="none"/>
          <w:lang w:val="zh-CN"/>
        </w:rPr>
      </w:r>
      <w:r/>
    </w:p>
    <w:p>
      <w:pPr>
        <w:pStyle w:val="947"/>
        <w:ind w:firstLine="359"/>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23.3.2按照招标文件规定的评标办法和评标标准进行评标，对评审意见承担个人责任；</w:t>
      </w:r>
      <w:r>
        <w:rPr>
          <w:rFonts w:hint="eastAsia" w:ascii="宋体" w:hAnsi="宋体"/>
          <w:color w:val="000000"/>
          <w:sz w:val="21"/>
          <w:szCs w:val="21"/>
          <w:highlight w:val="none"/>
          <w:lang w:val="zh-CN"/>
        </w:rPr>
      </w:r>
      <w:r/>
    </w:p>
    <w:p>
      <w:pPr>
        <w:pStyle w:val="947"/>
        <w:ind w:firstLine="359"/>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23.3.3对评标过程和结果，以及投标人的商业秘密保密；</w:t>
      </w:r>
      <w:r>
        <w:rPr>
          <w:rFonts w:hint="eastAsia" w:ascii="宋体" w:hAnsi="宋体"/>
          <w:color w:val="000000"/>
          <w:sz w:val="21"/>
          <w:szCs w:val="21"/>
          <w:highlight w:val="none"/>
          <w:lang w:val="zh-CN"/>
        </w:rPr>
      </w:r>
      <w:r/>
    </w:p>
    <w:p>
      <w:pPr>
        <w:pStyle w:val="947"/>
        <w:ind w:firstLine="359"/>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23.3.4参与评标报告的起草；</w:t>
      </w:r>
      <w:r>
        <w:rPr>
          <w:rFonts w:hint="eastAsia" w:ascii="宋体" w:hAnsi="宋体"/>
          <w:color w:val="000000"/>
          <w:sz w:val="21"/>
          <w:szCs w:val="21"/>
          <w:highlight w:val="none"/>
          <w:lang w:val="zh-CN"/>
        </w:rPr>
      </w:r>
      <w:r/>
    </w:p>
    <w:p>
      <w:pPr>
        <w:pStyle w:val="947"/>
        <w:ind w:firstLine="359"/>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23.3.5配合招标招标人答复投标人提出的质疑；</w:t>
      </w:r>
      <w:r>
        <w:rPr>
          <w:rFonts w:hint="eastAsia" w:ascii="宋体" w:hAnsi="宋体"/>
          <w:color w:val="000000"/>
          <w:sz w:val="21"/>
          <w:szCs w:val="21"/>
          <w:highlight w:val="none"/>
          <w:lang w:val="zh-CN"/>
        </w:rPr>
      </w:r>
      <w:r/>
    </w:p>
    <w:p>
      <w:pPr>
        <w:pStyle w:val="947"/>
        <w:ind w:firstLine="359"/>
        <w:spacing w:line="400" w:lineRule="exact"/>
        <w:rPr>
          <w:rFonts w:ascii="宋体" w:hAnsi="宋体"/>
          <w:color w:val="000000"/>
          <w:sz w:val="21"/>
          <w:szCs w:val="21"/>
          <w:highlight w:val="none"/>
        </w:rPr>
      </w:pPr>
      <w:r>
        <w:rPr>
          <w:rFonts w:hint="eastAsia" w:ascii="宋体" w:hAnsi="宋体"/>
          <w:color w:val="000000"/>
          <w:sz w:val="21"/>
          <w:szCs w:val="21"/>
          <w:highlight w:val="none"/>
          <w:lang w:val="zh-CN"/>
        </w:rPr>
        <w:t xml:space="preserve">23.3.6配合有关部门的投诉处理工作。</w:t>
      </w:r>
      <w:r>
        <w:rPr>
          <w:rFonts w:ascii="宋体" w:hAnsi="宋体"/>
          <w:color w:val="000000"/>
          <w:sz w:val="21"/>
          <w:szCs w:val="21"/>
          <w:highlight w:val="none"/>
        </w:rPr>
      </w:r>
      <w:r/>
    </w:p>
    <w:p>
      <w:pPr>
        <w:pStyle w:val="947"/>
        <w:spacing w:line="400" w:lineRule="exact"/>
        <w:rPr>
          <w:rFonts w:ascii="宋体" w:hAnsi="宋体"/>
          <w:b/>
          <w:bCs/>
          <w:color w:val="000000"/>
          <w:sz w:val="21"/>
          <w:szCs w:val="21"/>
          <w:highlight w:val="none"/>
        </w:rPr>
      </w:pPr>
      <w:r>
        <w:rPr>
          <w:rFonts w:ascii="宋体" w:hAnsi="宋体"/>
          <w:b/>
          <w:bCs/>
          <w:color w:val="000000"/>
          <w:sz w:val="21"/>
          <w:szCs w:val="21"/>
          <w:highlight w:val="none"/>
          <w:lang w:val="zh-CN"/>
        </w:rPr>
        <w:t xml:space="preserve">2</w:t>
      </w:r>
      <w:r>
        <w:rPr>
          <w:rFonts w:hint="eastAsia" w:ascii="宋体" w:hAnsi="宋体"/>
          <w:b/>
          <w:bCs/>
          <w:color w:val="000000"/>
          <w:sz w:val="21"/>
          <w:szCs w:val="21"/>
          <w:highlight w:val="none"/>
          <w:lang w:val="zh-CN"/>
        </w:rPr>
        <w:t xml:space="preserve">4</w:t>
      </w:r>
      <w:r>
        <w:rPr>
          <w:rFonts w:ascii="宋体" w:hAnsi="宋体"/>
          <w:b/>
          <w:bCs/>
          <w:color w:val="000000"/>
          <w:sz w:val="21"/>
          <w:szCs w:val="21"/>
          <w:highlight w:val="none"/>
          <w:lang w:val="zh-CN"/>
        </w:rPr>
        <w:t xml:space="preserve">、评标内容的保密</w:t>
      </w:r>
      <w:r>
        <w:rPr>
          <w:rFonts w:ascii="宋体" w:hAnsi="宋体"/>
          <w:b/>
          <w:bCs/>
          <w:color w:val="000000"/>
          <w:sz w:val="21"/>
          <w:szCs w:val="21"/>
          <w:highlight w:val="none"/>
        </w:rPr>
      </w:r>
      <w:r/>
    </w:p>
    <w:p>
      <w:pPr>
        <w:pStyle w:val="947"/>
        <w:ind w:firstLine="502"/>
        <w:spacing w:line="360" w:lineRule="auto"/>
        <w:rPr>
          <w:color w:val="000000"/>
          <w:sz w:val="21"/>
          <w:szCs w:val="21"/>
          <w:highlight w:val="none"/>
          <w:lang w:val="zh-CN"/>
        </w:rPr>
      </w:pPr>
      <w:r>
        <w:rPr>
          <w:color w:val="000000"/>
          <w:sz w:val="21"/>
          <w:szCs w:val="21"/>
          <w:highlight w:val="none"/>
          <w:lang w:val="zh-CN"/>
        </w:rPr>
        <w:t xml:space="preserve">2</w:t>
      </w:r>
      <w:r>
        <w:rPr>
          <w:rFonts w:hint="eastAsia"/>
          <w:color w:val="000000"/>
          <w:sz w:val="21"/>
          <w:szCs w:val="21"/>
          <w:highlight w:val="none"/>
          <w:lang w:val="zh-CN"/>
        </w:rPr>
        <w:t xml:space="preserve">4</w:t>
      </w:r>
      <w:r>
        <w:rPr>
          <w:color w:val="000000"/>
          <w:sz w:val="21"/>
          <w:szCs w:val="21"/>
          <w:highlight w:val="none"/>
          <w:lang w:val="zh-CN"/>
        </w:rPr>
        <w:t xml:space="preserve">.1</w:t>
      </w:r>
      <w:r>
        <w:rPr>
          <w:rFonts w:hAnsi="宋体"/>
          <w:color w:val="000000"/>
          <w:sz w:val="21"/>
          <w:szCs w:val="21"/>
          <w:highlight w:val="none"/>
          <w:lang w:val="zh-CN"/>
        </w:rPr>
        <w:t xml:space="preserve">公开开标后，直到宣布授予中标人合同为止，凡属于审查、澄清、评价和比较投标的所有资料，有关授予合同的信息都不应向投标人或与评标无关的其他人泄露。</w:t>
      </w:r>
      <w:r>
        <w:rPr>
          <w:color w:val="000000"/>
          <w:sz w:val="21"/>
          <w:szCs w:val="21"/>
          <w:highlight w:val="none"/>
          <w:lang w:val="zh-CN"/>
        </w:rPr>
      </w:r>
      <w:r/>
    </w:p>
    <w:p>
      <w:pPr>
        <w:pStyle w:val="947"/>
        <w:ind w:firstLine="502"/>
        <w:spacing w:line="360" w:lineRule="auto"/>
        <w:rPr>
          <w:color w:val="000000"/>
          <w:sz w:val="21"/>
          <w:szCs w:val="21"/>
          <w:highlight w:val="none"/>
        </w:rPr>
      </w:pPr>
      <w:r>
        <w:rPr>
          <w:color w:val="000000"/>
          <w:sz w:val="21"/>
          <w:szCs w:val="21"/>
          <w:highlight w:val="none"/>
          <w:lang w:val="zh-CN"/>
        </w:rPr>
        <w:t xml:space="preserve">2</w:t>
      </w:r>
      <w:r>
        <w:rPr>
          <w:rFonts w:hint="eastAsia"/>
          <w:color w:val="000000"/>
          <w:sz w:val="21"/>
          <w:szCs w:val="21"/>
          <w:highlight w:val="none"/>
          <w:lang w:val="zh-CN"/>
        </w:rPr>
        <w:t xml:space="preserve">4</w:t>
      </w:r>
      <w:r>
        <w:rPr>
          <w:color w:val="000000"/>
          <w:sz w:val="21"/>
          <w:szCs w:val="21"/>
          <w:highlight w:val="none"/>
          <w:lang w:val="zh-CN"/>
        </w:rPr>
        <w:t xml:space="preserve">.2</w:t>
      </w:r>
      <w:r>
        <w:rPr>
          <w:rFonts w:hAnsi="宋体"/>
          <w:color w:val="000000"/>
          <w:sz w:val="21"/>
          <w:szCs w:val="21"/>
          <w:highlight w:val="none"/>
          <w:lang w:val="zh-CN"/>
        </w:rPr>
        <w:t xml:space="preserve">在投标文件的审查、澄清、评价和比较以及授予合同的过程中，投标人对采购代理机构和评标委员会成员施加影响的任何行为，都将取消其中标资格。</w:t>
      </w:r>
      <w:r>
        <w:rPr>
          <w:color w:val="000000"/>
          <w:sz w:val="21"/>
          <w:szCs w:val="21"/>
          <w:highlight w:val="none"/>
        </w:rPr>
      </w:r>
      <w:r/>
    </w:p>
    <w:p>
      <w:pPr>
        <w:pStyle w:val="947"/>
        <w:spacing w:line="400" w:lineRule="exact"/>
        <w:rPr>
          <w:rFonts w:hint="eastAsia" w:hAnsi="宋体"/>
          <w:color w:val="000000"/>
          <w:sz w:val="21"/>
          <w:szCs w:val="21"/>
          <w:highlight w:val="none"/>
          <w:lang w:val="zh-CN"/>
        </w:rPr>
      </w:pPr>
      <w:r>
        <w:rPr>
          <w:color w:val="000000"/>
          <w:sz w:val="21"/>
          <w:szCs w:val="21"/>
          <w:highlight w:val="none"/>
          <w:lang w:val="zh-CN"/>
        </w:rPr>
        <w:t xml:space="preserve">2</w:t>
      </w:r>
      <w:r>
        <w:rPr>
          <w:rFonts w:hint="eastAsia"/>
          <w:color w:val="000000"/>
          <w:sz w:val="21"/>
          <w:szCs w:val="21"/>
          <w:highlight w:val="none"/>
          <w:lang w:val="zh-CN"/>
        </w:rPr>
        <w:t xml:space="preserve">3</w:t>
      </w:r>
      <w:r>
        <w:rPr>
          <w:color w:val="000000"/>
          <w:sz w:val="21"/>
          <w:szCs w:val="21"/>
          <w:highlight w:val="none"/>
          <w:lang w:val="zh-CN"/>
        </w:rPr>
        <w:t xml:space="preserve">.3</w:t>
      </w:r>
      <w:r>
        <w:rPr>
          <w:rFonts w:hAnsi="宋体"/>
          <w:color w:val="000000"/>
          <w:sz w:val="21"/>
          <w:szCs w:val="21"/>
          <w:highlight w:val="none"/>
          <w:lang w:val="zh-CN"/>
        </w:rPr>
        <w:t xml:space="preserve">在评标期间，采购代理机构将通过指定联络人与投标人进行联系。</w:t>
      </w:r>
      <w:r>
        <w:rPr>
          <w:rFonts w:hint="eastAsia" w:hAnsi="宋体"/>
          <w:color w:val="000000"/>
          <w:sz w:val="21"/>
          <w:szCs w:val="21"/>
          <w:highlight w:val="none"/>
          <w:lang w:val="zh-CN"/>
        </w:rPr>
      </w:r>
      <w:r/>
    </w:p>
    <w:p>
      <w:pPr>
        <w:pStyle w:val="947"/>
        <w:spacing w:line="400" w:lineRule="exact"/>
        <w:rPr>
          <w:rFonts w:ascii="宋体" w:hAnsi="宋体"/>
          <w:b/>
          <w:bCs/>
          <w:color w:val="000000"/>
          <w:sz w:val="21"/>
          <w:szCs w:val="21"/>
          <w:highlight w:val="none"/>
          <w:lang w:val="zh-CN"/>
        </w:rPr>
      </w:pPr>
      <w:r>
        <w:rPr>
          <w:rFonts w:ascii="宋体" w:hAnsi="宋体"/>
          <w:b/>
          <w:bCs/>
          <w:color w:val="000000"/>
          <w:sz w:val="21"/>
          <w:szCs w:val="21"/>
          <w:highlight w:val="none"/>
          <w:lang w:val="zh-CN"/>
        </w:rPr>
        <w:t xml:space="preserve">2</w:t>
      </w:r>
      <w:r>
        <w:rPr>
          <w:rFonts w:hint="eastAsia" w:ascii="宋体" w:hAnsi="宋体"/>
          <w:b/>
          <w:bCs/>
          <w:color w:val="000000"/>
          <w:sz w:val="21"/>
          <w:szCs w:val="21"/>
          <w:highlight w:val="none"/>
          <w:lang w:val="zh-CN"/>
        </w:rPr>
        <w:t xml:space="preserve">5</w:t>
      </w:r>
      <w:r>
        <w:rPr>
          <w:rFonts w:ascii="宋体" w:hAnsi="宋体"/>
          <w:b/>
          <w:bCs/>
          <w:color w:val="000000"/>
          <w:sz w:val="21"/>
          <w:szCs w:val="21"/>
          <w:highlight w:val="none"/>
          <w:lang w:val="zh-CN"/>
        </w:rPr>
        <w:t xml:space="preserve">、对投标文件</w:t>
      </w:r>
      <w:r>
        <w:rPr>
          <w:rFonts w:hint="eastAsia" w:ascii="宋体" w:hAnsi="宋体"/>
          <w:b/>
          <w:bCs/>
          <w:color w:val="000000"/>
          <w:sz w:val="21"/>
          <w:szCs w:val="21"/>
          <w:highlight w:val="none"/>
        </w:rPr>
        <w:t xml:space="preserve">的评审</w:t>
      </w:r>
      <w:r>
        <w:rPr>
          <w:rFonts w:ascii="宋体" w:hAnsi="宋体"/>
          <w:b/>
          <w:bCs/>
          <w:color w:val="000000"/>
          <w:sz w:val="21"/>
          <w:szCs w:val="21"/>
          <w:highlight w:val="none"/>
          <w:lang w:val="zh-CN"/>
        </w:rPr>
      </w:r>
      <w:r/>
    </w:p>
    <w:p>
      <w:pPr>
        <w:pStyle w:val="947"/>
        <w:ind w:firstLine="439"/>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2</w:t>
      </w:r>
      <w:r>
        <w:rPr>
          <w:rFonts w:hint="eastAsia" w:ascii="宋体" w:hAnsi="宋体"/>
          <w:color w:val="000000"/>
          <w:sz w:val="21"/>
          <w:szCs w:val="21"/>
          <w:highlight w:val="none"/>
          <w:lang w:val="zh-CN"/>
        </w:rPr>
        <w:t xml:space="preserve">5</w:t>
      </w:r>
      <w:r>
        <w:rPr>
          <w:rFonts w:ascii="宋体" w:hAnsi="宋体"/>
          <w:color w:val="000000"/>
          <w:sz w:val="21"/>
          <w:szCs w:val="21"/>
          <w:highlight w:val="none"/>
          <w:lang w:val="zh-CN"/>
        </w:rPr>
        <w:t xml:space="preserve">.1</w:t>
      </w:r>
      <w:r>
        <w:rPr>
          <w:rFonts w:hint="eastAsia" w:ascii="宋体" w:hAnsi="宋体"/>
          <w:color w:val="000000"/>
          <w:sz w:val="21"/>
          <w:szCs w:val="21"/>
          <w:highlight w:val="none"/>
        </w:rPr>
        <w:t xml:space="preserve">评标委员会</w:t>
      </w:r>
      <w:r>
        <w:rPr>
          <w:rFonts w:hint="eastAsia" w:ascii="宋体" w:hAnsi="宋体"/>
          <w:color w:val="000000"/>
          <w:sz w:val="21"/>
          <w:szCs w:val="21"/>
          <w:highlight w:val="none"/>
          <w:lang w:val="zh-CN"/>
        </w:rPr>
        <w:t xml:space="preserve">将对资格符合的投标文件进行符合性审查。即依据招标文件规定，从投标文件的有效性、完整性和对招标文件的响应程度进行审查，以确定是否对招标文件的实质性要求作出响应。投标文件有下列情况之一者将被认定为无效投标：</w:t>
      </w:r>
      <w:r>
        <w:rPr>
          <w:rFonts w:ascii="宋体" w:hAnsi="宋体"/>
          <w:color w:val="000000"/>
          <w:sz w:val="21"/>
          <w:szCs w:val="21"/>
          <w:highlight w:val="none"/>
          <w:lang w:val="zh-CN"/>
        </w:rPr>
      </w:r>
      <w:r/>
    </w:p>
    <w:p>
      <w:pPr>
        <w:pStyle w:val="947"/>
        <w:ind w:firstLine="420"/>
        <w:spacing w:line="360" w:lineRule="auto"/>
        <w:rPr>
          <w:color w:val="000000"/>
          <w:sz w:val="21"/>
          <w:szCs w:val="21"/>
          <w:highlight w:val="none"/>
          <w:lang w:val="zh-CN"/>
        </w:rPr>
      </w:pPr>
      <w:r>
        <w:rPr>
          <w:color w:val="000000"/>
          <w:sz w:val="21"/>
          <w:szCs w:val="21"/>
          <w:highlight w:val="none"/>
          <w:lang w:val="zh-CN"/>
        </w:rPr>
        <w:t xml:space="preserve">2</w:t>
      </w:r>
      <w:r>
        <w:rPr>
          <w:rFonts w:hint="eastAsia"/>
          <w:color w:val="000000"/>
          <w:sz w:val="21"/>
          <w:szCs w:val="21"/>
          <w:highlight w:val="none"/>
          <w:lang w:val="zh-CN"/>
        </w:rPr>
        <w:t xml:space="preserve">5</w:t>
      </w:r>
      <w:r>
        <w:rPr>
          <w:color w:val="000000"/>
          <w:sz w:val="21"/>
          <w:szCs w:val="21"/>
          <w:highlight w:val="none"/>
          <w:lang w:val="zh-CN"/>
        </w:rPr>
        <w:t xml:space="preserve">.</w:t>
      </w:r>
      <w:r>
        <w:rPr>
          <w:rFonts w:hint="eastAsia"/>
          <w:color w:val="000000"/>
          <w:sz w:val="21"/>
          <w:szCs w:val="21"/>
          <w:highlight w:val="none"/>
          <w:lang w:val="zh-CN"/>
        </w:rPr>
        <w:t xml:space="preserve">1</w:t>
      </w:r>
      <w:r>
        <w:rPr>
          <w:color w:val="000000"/>
          <w:sz w:val="21"/>
          <w:szCs w:val="21"/>
          <w:highlight w:val="none"/>
          <w:lang w:val="zh-CN"/>
        </w:rPr>
        <w:t xml:space="preserve">.1</w:t>
      </w:r>
      <w:r>
        <w:rPr>
          <w:rFonts w:hAnsi="宋体"/>
          <w:color w:val="000000"/>
          <w:sz w:val="21"/>
          <w:szCs w:val="21"/>
          <w:highlight w:val="none"/>
          <w:lang w:val="zh-CN"/>
        </w:rPr>
        <w:t xml:space="preserve">投标文件未按照本须知规定签署和盖章；</w:t>
      </w:r>
      <w:r>
        <w:rPr>
          <w:color w:val="000000"/>
          <w:sz w:val="21"/>
          <w:szCs w:val="21"/>
          <w:highlight w:val="none"/>
          <w:lang w:val="zh-CN"/>
        </w:rPr>
      </w:r>
      <w:r/>
    </w:p>
    <w:p>
      <w:pPr>
        <w:pStyle w:val="947"/>
        <w:ind w:firstLine="439"/>
        <w:spacing w:line="360" w:lineRule="auto"/>
        <w:rPr>
          <w:color w:val="000000"/>
          <w:sz w:val="21"/>
          <w:szCs w:val="21"/>
          <w:highlight w:val="none"/>
          <w:lang w:val="zh-CN"/>
        </w:rPr>
      </w:pPr>
      <w:r>
        <w:rPr>
          <w:color w:val="000000"/>
          <w:sz w:val="21"/>
          <w:szCs w:val="21"/>
          <w:highlight w:val="none"/>
          <w:lang w:val="zh-CN"/>
        </w:rPr>
        <w:t xml:space="preserve">2</w:t>
      </w:r>
      <w:r>
        <w:rPr>
          <w:rFonts w:hint="eastAsia"/>
          <w:color w:val="000000"/>
          <w:sz w:val="21"/>
          <w:szCs w:val="21"/>
          <w:highlight w:val="none"/>
          <w:lang w:val="zh-CN"/>
        </w:rPr>
        <w:t xml:space="preserve">5</w:t>
      </w:r>
      <w:r>
        <w:rPr>
          <w:color w:val="000000"/>
          <w:sz w:val="21"/>
          <w:szCs w:val="21"/>
          <w:highlight w:val="none"/>
          <w:lang w:val="zh-CN"/>
        </w:rPr>
        <w:t xml:space="preserve">.</w:t>
      </w:r>
      <w:r>
        <w:rPr>
          <w:rFonts w:hint="eastAsia"/>
          <w:color w:val="000000"/>
          <w:sz w:val="21"/>
          <w:szCs w:val="21"/>
          <w:highlight w:val="none"/>
          <w:lang w:val="zh-CN"/>
        </w:rPr>
        <w:t xml:space="preserve">1</w:t>
      </w:r>
      <w:r>
        <w:rPr>
          <w:color w:val="000000"/>
          <w:sz w:val="21"/>
          <w:szCs w:val="21"/>
          <w:highlight w:val="none"/>
          <w:lang w:val="zh-CN"/>
        </w:rPr>
        <w:t xml:space="preserve">.</w:t>
      </w:r>
      <w:r>
        <w:rPr>
          <w:rFonts w:hint="eastAsia"/>
          <w:color w:val="000000"/>
          <w:sz w:val="21"/>
          <w:szCs w:val="21"/>
          <w:highlight w:val="none"/>
          <w:lang w:val="zh-CN"/>
        </w:rPr>
        <w:t xml:space="preserve">2</w:t>
      </w:r>
      <w:r>
        <w:rPr>
          <w:rFonts w:hAnsi="宋体"/>
          <w:color w:val="000000"/>
          <w:sz w:val="21"/>
          <w:szCs w:val="21"/>
          <w:highlight w:val="none"/>
          <w:lang w:val="zh-CN"/>
        </w:rPr>
        <w:t xml:space="preserve">投标人拒绝修正错误；</w:t>
      </w:r>
      <w:r>
        <w:rPr>
          <w:color w:val="000000"/>
          <w:sz w:val="21"/>
          <w:szCs w:val="21"/>
          <w:highlight w:val="none"/>
          <w:lang w:val="zh-CN"/>
        </w:rPr>
      </w:r>
      <w:r/>
    </w:p>
    <w:p>
      <w:pPr>
        <w:pStyle w:val="947"/>
        <w:ind w:firstLine="439"/>
        <w:spacing w:line="360" w:lineRule="auto"/>
        <w:rPr>
          <w:color w:val="000000"/>
          <w:sz w:val="21"/>
          <w:szCs w:val="21"/>
          <w:highlight w:val="none"/>
          <w:lang w:val="zh-CN"/>
        </w:rPr>
      </w:pPr>
      <w:r>
        <w:rPr>
          <w:color w:val="000000"/>
          <w:sz w:val="21"/>
          <w:szCs w:val="21"/>
          <w:highlight w:val="none"/>
          <w:lang w:val="zh-CN"/>
        </w:rPr>
        <w:t xml:space="preserve">2</w:t>
      </w:r>
      <w:r>
        <w:rPr>
          <w:rFonts w:hint="eastAsia"/>
          <w:color w:val="000000"/>
          <w:sz w:val="21"/>
          <w:szCs w:val="21"/>
          <w:highlight w:val="none"/>
          <w:lang w:val="zh-CN"/>
        </w:rPr>
        <w:t xml:space="preserve">5</w:t>
      </w:r>
      <w:r>
        <w:rPr>
          <w:color w:val="000000"/>
          <w:sz w:val="21"/>
          <w:szCs w:val="21"/>
          <w:highlight w:val="none"/>
          <w:lang w:val="zh-CN"/>
        </w:rPr>
        <w:t xml:space="preserve">.</w:t>
      </w:r>
      <w:r>
        <w:rPr>
          <w:rFonts w:hint="eastAsia"/>
          <w:color w:val="000000"/>
          <w:sz w:val="21"/>
          <w:szCs w:val="21"/>
          <w:highlight w:val="none"/>
          <w:lang w:val="zh-CN"/>
        </w:rPr>
        <w:t xml:space="preserve">1.3</w:t>
      </w:r>
      <w:r>
        <w:rPr>
          <w:rFonts w:hAnsi="宋体"/>
          <w:color w:val="000000"/>
          <w:sz w:val="21"/>
          <w:szCs w:val="21"/>
          <w:highlight w:val="none"/>
          <w:lang w:val="zh-CN"/>
        </w:rPr>
        <w:t xml:space="preserve">投标人的报价是选择性的；</w:t>
      </w:r>
      <w:r>
        <w:rPr>
          <w:color w:val="000000"/>
          <w:sz w:val="21"/>
          <w:szCs w:val="21"/>
          <w:highlight w:val="none"/>
          <w:lang w:val="zh-CN"/>
        </w:rPr>
      </w:r>
      <w:r/>
    </w:p>
    <w:p>
      <w:pPr>
        <w:pStyle w:val="947"/>
        <w:ind w:firstLine="439"/>
        <w:spacing w:line="360" w:lineRule="auto"/>
        <w:rPr>
          <w:rFonts w:hint="eastAsia" w:hAnsi="宋体"/>
          <w:color w:val="000000"/>
          <w:sz w:val="21"/>
          <w:szCs w:val="21"/>
          <w:highlight w:val="none"/>
          <w:lang w:val="zh-CN"/>
        </w:rPr>
      </w:pPr>
      <w:r>
        <w:rPr>
          <w:color w:val="000000"/>
          <w:sz w:val="21"/>
          <w:szCs w:val="21"/>
          <w:highlight w:val="none"/>
          <w:lang w:val="zh-CN"/>
        </w:rPr>
        <w:t xml:space="preserve">2</w:t>
      </w:r>
      <w:r>
        <w:rPr>
          <w:rFonts w:hint="eastAsia"/>
          <w:color w:val="000000"/>
          <w:sz w:val="21"/>
          <w:szCs w:val="21"/>
          <w:highlight w:val="none"/>
          <w:lang w:val="zh-CN"/>
        </w:rPr>
        <w:t xml:space="preserve">5</w:t>
      </w:r>
      <w:r>
        <w:rPr>
          <w:color w:val="000000"/>
          <w:sz w:val="21"/>
          <w:szCs w:val="21"/>
          <w:highlight w:val="none"/>
          <w:lang w:val="zh-CN"/>
        </w:rPr>
        <w:t xml:space="preserve">.</w:t>
      </w:r>
      <w:r>
        <w:rPr>
          <w:rFonts w:hint="eastAsia"/>
          <w:color w:val="000000"/>
          <w:sz w:val="21"/>
          <w:szCs w:val="21"/>
          <w:highlight w:val="none"/>
          <w:lang w:val="zh-CN"/>
        </w:rPr>
        <w:t xml:space="preserve">1.4</w:t>
      </w:r>
      <w:r>
        <w:rPr>
          <w:rFonts w:hAnsi="宋体"/>
          <w:color w:val="000000"/>
          <w:sz w:val="21"/>
          <w:szCs w:val="21"/>
          <w:highlight w:val="none"/>
          <w:lang w:val="zh-CN"/>
        </w:rPr>
        <w:t xml:space="preserve">投标人的报价只投了同一标段中部分内容；</w:t>
      </w:r>
      <w:r>
        <w:rPr>
          <w:rFonts w:hint="eastAsia" w:hAnsi="宋体"/>
          <w:color w:val="000000"/>
          <w:sz w:val="21"/>
          <w:szCs w:val="21"/>
          <w:highlight w:val="none"/>
          <w:lang w:val="zh-CN"/>
        </w:rPr>
      </w:r>
      <w:r/>
    </w:p>
    <w:p>
      <w:pPr>
        <w:pStyle w:val="947"/>
        <w:ind w:firstLine="439"/>
        <w:spacing w:line="360" w:lineRule="auto"/>
        <w:rPr>
          <w:rFonts w:hint="eastAsia"/>
          <w:color w:val="000000"/>
          <w:sz w:val="21"/>
          <w:szCs w:val="21"/>
          <w:highlight w:val="none"/>
          <w:lang w:val="zh-CN"/>
        </w:rPr>
      </w:pPr>
      <w:r>
        <w:rPr>
          <w:color w:val="000000"/>
          <w:sz w:val="21"/>
          <w:szCs w:val="21"/>
          <w:highlight w:val="none"/>
          <w:lang w:val="zh-CN"/>
        </w:rPr>
        <w:t xml:space="preserve">2</w:t>
      </w:r>
      <w:r>
        <w:rPr>
          <w:rFonts w:hint="eastAsia"/>
          <w:color w:val="000000"/>
          <w:sz w:val="21"/>
          <w:szCs w:val="21"/>
          <w:highlight w:val="none"/>
          <w:lang w:val="zh-CN"/>
        </w:rPr>
        <w:t xml:space="preserve">5</w:t>
      </w:r>
      <w:r>
        <w:rPr>
          <w:color w:val="000000"/>
          <w:sz w:val="21"/>
          <w:szCs w:val="21"/>
          <w:highlight w:val="none"/>
          <w:lang w:val="zh-CN"/>
        </w:rPr>
        <w:t xml:space="preserve">.</w:t>
      </w:r>
      <w:r>
        <w:rPr>
          <w:rFonts w:hint="eastAsia"/>
          <w:color w:val="000000"/>
          <w:sz w:val="21"/>
          <w:szCs w:val="21"/>
          <w:highlight w:val="none"/>
          <w:lang w:val="zh-CN"/>
        </w:rPr>
        <w:t xml:space="preserve">1.5投标人的投标文件中出现评委会认为不应雷同的；</w:t>
      </w:r>
      <w:r>
        <w:rPr>
          <w:rFonts w:hint="eastAsia"/>
          <w:color w:val="000000"/>
          <w:sz w:val="21"/>
          <w:szCs w:val="21"/>
          <w:highlight w:val="none"/>
          <w:lang w:val="zh-CN"/>
        </w:rPr>
      </w:r>
      <w:r/>
    </w:p>
    <w:p>
      <w:pPr>
        <w:pStyle w:val="947"/>
        <w:ind w:firstLine="439"/>
        <w:spacing w:line="360" w:lineRule="auto"/>
        <w:rPr>
          <w:color w:val="000000"/>
          <w:sz w:val="21"/>
          <w:szCs w:val="21"/>
          <w:highlight w:val="none"/>
          <w:lang w:val="zh-CN"/>
        </w:rPr>
      </w:pPr>
      <w:r>
        <w:rPr>
          <w:color w:val="000000"/>
          <w:sz w:val="21"/>
          <w:szCs w:val="21"/>
          <w:highlight w:val="none"/>
          <w:lang w:val="zh-CN"/>
        </w:rPr>
        <w:t xml:space="preserve">2</w:t>
      </w:r>
      <w:r>
        <w:rPr>
          <w:rFonts w:hint="eastAsia"/>
          <w:color w:val="000000"/>
          <w:sz w:val="21"/>
          <w:szCs w:val="21"/>
          <w:highlight w:val="none"/>
          <w:lang w:val="zh-CN"/>
        </w:rPr>
        <w:t xml:space="preserve">5</w:t>
      </w:r>
      <w:r>
        <w:rPr>
          <w:color w:val="000000"/>
          <w:sz w:val="21"/>
          <w:szCs w:val="21"/>
          <w:highlight w:val="none"/>
          <w:lang w:val="zh-CN"/>
        </w:rPr>
        <w:t xml:space="preserve">.</w:t>
      </w:r>
      <w:r>
        <w:rPr>
          <w:rFonts w:hint="eastAsia"/>
          <w:color w:val="000000"/>
          <w:sz w:val="21"/>
          <w:szCs w:val="21"/>
          <w:highlight w:val="none"/>
          <w:lang w:val="zh-CN"/>
        </w:rPr>
        <w:t xml:space="preserve">1.6</w:t>
      </w:r>
      <w:r>
        <w:rPr>
          <w:rFonts w:hAnsi="宋体"/>
          <w:color w:val="000000"/>
          <w:sz w:val="21"/>
          <w:szCs w:val="21"/>
          <w:highlight w:val="none"/>
          <w:lang w:val="zh-CN"/>
        </w:rPr>
        <w:t xml:space="preserve">其他被评委会认定无效的情况。</w:t>
      </w:r>
      <w:r>
        <w:rPr>
          <w:color w:val="000000"/>
          <w:sz w:val="21"/>
          <w:szCs w:val="21"/>
          <w:highlight w:val="none"/>
          <w:lang w:val="zh-CN"/>
        </w:rPr>
      </w:r>
      <w:r/>
    </w:p>
    <w:p>
      <w:pPr>
        <w:pStyle w:val="947"/>
        <w:ind w:firstLine="420"/>
        <w:spacing w:line="360" w:lineRule="auto"/>
        <w:rPr>
          <w:rFonts w:hint="eastAsia" w:hAnsi="宋体"/>
          <w:color w:val="000000"/>
          <w:sz w:val="21"/>
          <w:szCs w:val="21"/>
          <w:highlight w:val="none"/>
          <w:lang w:val="zh-CN"/>
        </w:rPr>
      </w:pPr>
      <w:r>
        <w:rPr>
          <w:color w:val="000000"/>
          <w:sz w:val="21"/>
          <w:szCs w:val="21"/>
          <w:highlight w:val="none"/>
          <w:lang w:val="zh-CN"/>
        </w:rPr>
        <w:t xml:space="preserve">2</w:t>
      </w:r>
      <w:r>
        <w:rPr>
          <w:rFonts w:hint="eastAsia"/>
          <w:color w:val="000000"/>
          <w:sz w:val="21"/>
          <w:szCs w:val="21"/>
          <w:highlight w:val="none"/>
          <w:lang w:val="zh-CN"/>
        </w:rPr>
        <w:t xml:space="preserve">5</w:t>
      </w:r>
      <w:r>
        <w:rPr>
          <w:color w:val="000000"/>
          <w:sz w:val="21"/>
          <w:szCs w:val="21"/>
          <w:highlight w:val="none"/>
          <w:lang w:val="zh-CN"/>
        </w:rPr>
        <w:t xml:space="preserve">.</w:t>
      </w:r>
      <w:r>
        <w:rPr>
          <w:rFonts w:hint="eastAsia"/>
          <w:color w:val="000000"/>
          <w:sz w:val="21"/>
          <w:szCs w:val="21"/>
          <w:highlight w:val="none"/>
          <w:lang w:val="zh-CN"/>
        </w:rPr>
        <w:t xml:space="preserve">2</w:t>
      </w:r>
      <w:r>
        <w:rPr>
          <w:rFonts w:hAnsi="宋体"/>
          <w:color w:val="000000"/>
          <w:sz w:val="21"/>
          <w:szCs w:val="21"/>
          <w:highlight w:val="none"/>
          <w:lang w:val="zh-CN"/>
        </w:rPr>
        <w:t xml:space="preserve">实质</w:t>
      </w:r>
      <w:r>
        <w:rPr>
          <w:rFonts w:hint="eastAsia" w:hAnsi="宋体"/>
          <w:color w:val="000000"/>
          <w:sz w:val="21"/>
          <w:szCs w:val="21"/>
          <w:highlight w:val="none"/>
          <w:lang w:val="zh-CN"/>
        </w:rPr>
        <w:t xml:space="preserve">性</w:t>
      </w:r>
      <w:r>
        <w:rPr>
          <w:rFonts w:hAnsi="宋体"/>
          <w:color w:val="000000"/>
          <w:sz w:val="21"/>
          <w:szCs w:val="21"/>
          <w:highlight w:val="none"/>
          <w:lang w:val="zh-CN"/>
        </w:rPr>
        <w:t xml:space="preserve">响应的投标应该是与招标文件</w:t>
      </w:r>
      <w:r>
        <w:rPr>
          <w:rFonts w:hint="eastAsia" w:hAnsi="宋体"/>
          <w:color w:val="000000"/>
          <w:sz w:val="21"/>
          <w:szCs w:val="21"/>
          <w:highlight w:val="none"/>
          <w:lang w:val="zh-CN"/>
        </w:rPr>
        <w:t xml:space="preserve">要求的</w:t>
      </w:r>
      <w:r>
        <w:rPr>
          <w:color w:val="000000"/>
          <w:sz w:val="21"/>
          <w:szCs w:val="21"/>
          <w:highlight w:val="none"/>
          <w:lang w:val="zh-CN"/>
        </w:rPr>
        <w:t xml:space="preserve">标的、数量、质量、价款或者报酬、履行期限、履行地点和方式、违约责任和解决争议方法等</w:t>
      </w:r>
      <w:r>
        <w:rPr>
          <w:rFonts w:hint="eastAsia"/>
          <w:color w:val="000000"/>
          <w:sz w:val="21"/>
          <w:szCs w:val="21"/>
          <w:highlight w:val="none"/>
          <w:lang w:val="zh-CN"/>
        </w:rPr>
        <w:t xml:space="preserve">条款</w:t>
      </w:r>
      <w:r>
        <w:rPr>
          <w:rFonts w:hAnsi="宋体"/>
          <w:color w:val="000000"/>
          <w:sz w:val="21"/>
          <w:szCs w:val="21"/>
          <w:highlight w:val="none"/>
          <w:lang w:val="zh-CN"/>
        </w:rPr>
        <w:t xml:space="preserve">相符</w:t>
      </w:r>
      <w:r>
        <w:rPr>
          <w:rFonts w:hint="eastAsia" w:hAnsi="宋体"/>
          <w:color w:val="000000"/>
          <w:sz w:val="21"/>
          <w:szCs w:val="21"/>
          <w:highlight w:val="none"/>
          <w:lang w:val="zh-CN"/>
        </w:rPr>
        <w:t xml:space="preserve">。不得</w:t>
      </w:r>
      <w:r>
        <w:rPr>
          <w:rFonts w:hAnsi="宋体"/>
          <w:color w:val="000000"/>
          <w:sz w:val="21"/>
          <w:szCs w:val="21"/>
          <w:highlight w:val="none"/>
          <w:lang w:val="zh-CN"/>
        </w:rPr>
        <w:t xml:space="preserve">限制合同中买方的权利或投标人的义务</w:t>
      </w:r>
      <w:r>
        <w:rPr>
          <w:rFonts w:hint="eastAsia" w:hAnsi="宋体"/>
          <w:color w:val="000000"/>
          <w:sz w:val="21"/>
          <w:szCs w:val="21"/>
          <w:highlight w:val="none"/>
          <w:lang w:val="zh-CN"/>
        </w:rPr>
        <w:t xml:space="preserve">，也不得</w:t>
      </w:r>
      <w:r>
        <w:rPr>
          <w:rFonts w:hAnsi="宋体"/>
          <w:color w:val="000000"/>
          <w:sz w:val="21"/>
          <w:szCs w:val="21"/>
          <w:highlight w:val="none"/>
          <w:lang w:val="zh-CN"/>
        </w:rPr>
        <w:t xml:space="preserve">对其他</w:t>
      </w:r>
      <w:r>
        <w:rPr>
          <w:rFonts w:hint="eastAsia" w:hAnsi="宋体"/>
          <w:color w:val="000000"/>
          <w:sz w:val="21"/>
          <w:szCs w:val="21"/>
          <w:highlight w:val="none"/>
          <w:lang w:val="zh-CN"/>
        </w:rPr>
        <w:t xml:space="preserve">实质性响应的</w:t>
      </w:r>
      <w:r>
        <w:rPr>
          <w:rFonts w:hAnsi="宋体"/>
          <w:color w:val="000000"/>
          <w:sz w:val="21"/>
          <w:szCs w:val="21"/>
          <w:highlight w:val="none"/>
          <w:lang w:val="zh-CN"/>
        </w:rPr>
        <w:t xml:space="preserve">投标人的竞争地位产生不公正影响。</w:t>
      </w:r>
      <w:r>
        <w:rPr>
          <w:rFonts w:hint="eastAsia" w:hAnsi="宋体"/>
          <w:color w:val="000000"/>
          <w:sz w:val="21"/>
          <w:szCs w:val="21"/>
          <w:highlight w:val="none"/>
          <w:lang w:val="zh-CN"/>
        </w:rPr>
      </w:r>
      <w:r/>
    </w:p>
    <w:p>
      <w:pPr>
        <w:pStyle w:val="947"/>
        <w:ind w:firstLine="420"/>
        <w:spacing w:line="360" w:lineRule="auto"/>
        <w:rPr>
          <w:color w:val="000000"/>
          <w:sz w:val="21"/>
          <w:szCs w:val="21"/>
          <w:highlight w:val="none"/>
          <w:lang w:val="zh-CN"/>
        </w:rPr>
      </w:pPr>
      <w:r>
        <w:rPr>
          <w:color w:val="000000"/>
          <w:sz w:val="21"/>
          <w:szCs w:val="21"/>
          <w:highlight w:val="none"/>
          <w:lang w:val="zh-CN"/>
        </w:rPr>
        <w:t xml:space="preserve">2</w:t>
      </w:r>
      <w:r>
        <w:rPr>
          <w:rFonts w:hint="eastAsia"/>
          <w:color w:val="000000"/>
          <w:sz w:val="21"/>
          <w:szCs w:val="21"/>
          <w:highlight w:val="none"/>
          <w:lang w:val="zh-CN"/>
        </w:rPr>
        <w:t xml:space="preserve">5</w:t>
      </w:r>
      <w:r>
        <w:rPr>
          <w:color w:val="000000"/>
          <w:sz w:val="21"/>
          <w:szCs w:val="21"/>
          <w:highlight w:val="none"/>
          <w:lang w:val="zh-CN"/>
        </w:rPr>
        <w:t xml:space="preserve">.</w:t>
      </w:r>
      <w:r>
        <w:rPr>
          <w:rFonts w:hint="eastAsia"/>
          <w:color w:val="000000"/>
          <w:sz w:val="21"/>
          <w:szCs w:val="21"/>
          <w:highlight w:val="none"/>
          <w:lang w:val="zh-CN"/>
        </w:rPr>
        <w:t xml:space="preserve">3</w:t>
      </w:r>
      <w:r>
        <w:rPr>
          <w:color w:val="000000"/>
          <w:sz w:val="21"/>
          <w:szCs w:val="21"/>
          <w:highlight w:val="none"/>
          <w:lang w:val="zh-CN"/>
        </w:rPr>
        <w:t xml:space="preserve">招标文件</w:t>
      </w:r>
      <w:r>
        <w:rPr>
          <w:rFonts w:hint="eastAsia"/>
          <w:color w:val="000000"/>
          <w:sz w:val="21"/>
          <w:szCs w:val="21"/>
          <w:highlight w:val="none"/>
        </w:rPr>
        <w:t xml:space="preserve">如有</w:t>
      </w:r>
      <w:r>
        <w:rPr>
          <w:color w:val="000000"/>
          <w:sz w:val="21"/>
          <w:szCs w:val="21"/>
          <w:highlight w:val="none"/>
          <w:lang w:val="zh-CN"/>
        </w:rPr>
        <w:t xml:space="preserve">提供的工艺、材料、设备、参考的商标或样本目录号码等仅作为说明并没有限制性，投标人在投标中可以选用替代标准，但这些替代标准要优于或相当于技术规格中要求的标准，以满足</w:t>
      </w:r>
      <w:r>
        <w:rPr>
          <w:rFonts w:hint="eastAsia"/>
          <w:color w:val="000000"/>
          <w:sz w:val="21"/>
          <w:szCs w:val="21"/>
          <w:highlight w:val="none"/>
          <w:lang w:val="zh-CN"/>
        </w:rPr>
        <w:t xml:space="preserve">招标人</w:t>
      </w:r>
      <w:r>
        <w:rPr>
          <w:color w:val="000000"/>
          <w:sz w:val="21"/>
          <w:szCs w:val="21"/>
          <w:highlight w:val="none"/>
          <w:lang w:val="zh-CN"/>
        </w:rPr>
        <w:t xml:space="preserve">的需要。</w:t>
      </w:r>
      <w:r>
        <w:rPr>
          <w:color w:val="000000"/>
          <w:sz w:val="21"/>
          <w:szCs w:val="21"/>
          <w:highlight w:val="none"/>
          <w:lang w:val="zh-CN"/>
        </w:rPr>
      </w:r>
      <w:r/>
    </w:p>
    <w:p>
      <w:pPr>
        <w:pStyle w:val="947"/>
        <w:ind w:firstLine="420"/>
        <w:spacing w:line="360" w:lineRule="auto"/>
        <w:rPr>
          <w:color w:val="000000"/>
          <w:sz w:val="21"/>
          <w:szCs w:val="21"/>
          <w:highlight w:val="none"/>
          <w:lang w:val="zh-CN"/>
        </w:rPr>
      </w:pPr>
      <w:r>
        <w:rPr>
          <w:color w:val="000000"/>
          <w:sz w:val="21"/>
          <w:szCs w:val="21"/>
          <w:highlight w:val="none"/>
          <w:lang w:val="zh-CN"/>
        </w:rPr>
        <w:t xml:space="preserve">2</w:t>
      </w:r>
      <w:r>
        <w:rPr>
          <w:rFonts w:hint="eastAsia"/>
          <w:color w:val="000000"/>
          <w:sz w:val="21"/>
          <w:szCs w:val="21"/>
          <w:highlight w:val="none"/>
          <w:lang w:val="zh-CN"/>
        </w:rPr>
        <w:t xml:space="preserve">5.4</w:t>
      </w:r>
      <w:r>
        <w:rPr>
          <w:color w:val="000000"/>
          <w:sz w:val="21"/>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rPr>
          <w:color w:val="000000"/>
          <w:sz w:val="21"/>
          <w:szCs w:val="21"/>
          <w:highlight w:val="none"/>
          <w:lang w:val="zh-CN"/>
        </w:rPr>
      </w:r>
      <w:r/>
    </w:p>
    <w:p>
      <w:pPr>
        <w:pStyle w:val="947"/>
        <w:ind w:firstLine="420"/>
        <w:spacing w:line="360" w:lineRule="auto"/>
        <w:rPr>
          <w:color w:val="000000"/>
          <w:sz w:val="21"/>
          <w:szCs w:val="21"/>
          <w:highlight w:val="none"/>
          <w:lang w:val="zh-CN"/>
        </w:rPr>
      </w:pPr>
      <w:r>
        <w:rPr>
          <w:color w:val="000000"/>
          <w:sz w:val="21"/>
          <w:szCs w:val="21"/>
          <w:highlight w:val="none"/>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rPr>
          <w:color w:val="000000"/>
          <w:sz w:val="21"/>
          <w:szCs w:val="21"/>
          <w:highlight w:val="none"/>
          <w:lang w:val="zh-CN"/>
        </w:rPr>
      </w:r>
      <w:r/>
    </w:p>
    <w:p>
      <w:pPr>
        <w:pStyle w:val="947"/>
        <w:ind w:firstLine="420"/>
        <w:spacing w:line="360" w:lineRule="auto"/>
        <w:rPr>
          <w:color w:val="000000"/>
          <w:sz w:val="21"/>
          <w:szCs w:val="21"/>
          <w:highlight w:val="none"/>
          <w:lang w:val="zh-CN"/>
        </w:rPr>
      </w:pPr>
      <w:r>
        <w:rPr>
          <w:rFonts w:hint="eastAsia"/>
          <w:color w:val="000000"/>
          <w:sz w:val="21"/>
          <w:szCs w:val="21"/>
          <w:highlight w:val="none"/>
          <w:lang w:val="zh-CN"/>
        </w:rPr>
        <w:t xml:space="preserve">25.5</w:t>
      </w:r>
      <w:r>
        <w:rPr>
          <w:color w:val="000000"/>
          <w:sz w:val="21"/>
          <w:szCs w:val="21"/>
          <w:highlight w:val="none"/>
          <w:lang w:val="zh-CN"/>
        </w:rPr>
        <w:t xml:space="preserve">投标文件报价出现前后不一致的，除招标文件另有规定外，按照下列规定修正：</w:t>
      </w:r>
      <w:r>
        <w:rPr>
          <w:color w:val="000000"/>
          <w:sz w:val="21"/>
          <w:szCs w:val="21"/>
          <w:highlight w:val="none"/>
          <w:lang w:val="zh-CN"/>
        </w:rPr>
      </w:r>
      <w:r/>
    </w:p>
    <w:p>
      <w:pPr>
        <w:pStyle w:val="947"/>
        <w:ind w:firstLine="420"/>
        <w:spacing w:line="360" w:lineRule="auto"/>
        <w:rPr>
          <w:color w:val="000000"/>
          <w:sz w:val="21"/>
          <w:szCs w:val="21"/>
          <w:highlight w:val="none"/>
          <w:lang w:val="zh-CN"/>
        </w:rPr>
      </w:pPr>
      <w:r>
        <w:rPr>
          <w:rFonts w:hint="eastAsia"/>
          <w:color w:val="000000"/>
          <w:sz w:val="21"/>
          <w:szCs w:val="21"/>
          <w:highlight w:val="none"/>
        </w:rPr>
        <w:t xml:space="preserve">25.5.1</w:t>
      </w:r>
      <w:r>
        <w:rPr>
          <w:color w:val="000000"/>
          <w:sz w:val="21"/>
          <w:szCs w:val="21"/>
          <w:highlight w:val="none"/>
          <w:lang w:val="zh-CN"/>
        </w:rPr>
        <w:t xml:space="preserve">投标文件中开标一览表（报价表）内容与投标文件中相应内容不一致的，以开标一览表（报价表）为准；</w:t>
      </w:r>
      <w:r>
        <w:rPr>
          <w:color w:val="000000"/>
          <w:sz w:val="21"/>
          <w:szCs w:val="21"/>
          <w:highlight w:val="none"/>
          <w:lang w:val="zh-CN"/>
        </w:rPr>
      </w:r>
      <w:r/>
    </w:p>
    <w:p>
      <w:pPr>
        <w:pStyle w:val="947"/>
        <w:ind w:firstLine="420"/>
        <w:spacing w:line="360" w:lineRule="auto"/>
        <w:rPr>
          <w:color w:val="000000"/>
          <w:sz w:val="21"/>
          <w:szCs w:val="21"/>
          <w:highlight w:val="none"/>
          <w:lang w:val="zh-CN"/>
        </w:rPr>
      </w:pPr>
      <w:r>
        <w:rPr>
          <w:rFonts w:hint="eastAsia"/>
          <w:color w:val="000000"/>
          <w:sz w:val="21"/>
          <w:szCs w:val="21"/>
          <w:highlight w:val="none"/>
        </w:rPr>
        <w:t xml:space="preserve">25.5.2</w:t>
      </w:r>
      <w:r>
        <w:rPr>
          <w:color w:val="000000"/>
          <w:sz w:val="21"/>
          <w:szCs w:val="21"/>
          <w:highlight w:val="none"/>
          <w:lang w:val="zh-CN"/>
        </w:rPr>
        <w:t xml:space="preserve">大写金额和小写金额不一致的，以大写金额为准；</w:t>
      </w:r>
      <w:r>
        <w:rPr>
          <w:color w:val="000000"/>
          <w:sz w:val="21"/>
          <w:szCs w:val="21"/>
          <w:highlight w:val="none"/>
          <w:lang w:val="zh-CN"/>
        </w:rPr>
      </w:r>
      <w:r/>
    </w:p>
    <w:p>
      <w:pPr>
        <w:pStyle w:val="947"/>
        <w:ind w:firstLine="420"/>
        <w:spacing w:line="360" w:lineRule="auto"/>
        <w:rPr>
          <w:color w:val="000000"/>
          <w:sz w:val="21"/>
          <w:szCs w:val="21"/>
          <w:highlight w:val="none"/>
          <w:lang w:val="zh-CN"/>
        </w:rPr>
      </w:pPr>
      <w:r>
        <w:rPr>
          <w:rFonts w:hint="eastAsia"/>
          <w:color w:val="000000"/>
          <w:sz w:val="21"/>
          <w:szCs w:val="21"/>
          <w:highlight w:val="none"/>
        </w:rPr>
        <w:t xml:space="preserve">25.5.3</w:t>
      </w:r>
      <w:r>
        <w:rPr>
          <w:color w:val="000000"/>
          <w:sz w:val="21"/>
          <w:szCs w:val="21"/>
          <w:highlight w:val="none"/>
          <w:lang w:val="zh-CN"/>
        </w:rPr>
        <w:t xml:space="preserve">单价金额小数点或者百分比有明显错位的，以开标一览表的总价为准，并修改单价；</w:t>
      </w:r>
      <w:r>
        <w:rPr>
          <w:color w:val="000000"/>
          <w:sz w:val="21"/>
          <w:szCs w:val="21"/>
          <w:highlight w:val="none"/>
          <w:lang w:val="zh-CN"/>
        </w:rPr>
      </w:r>
      <w:r/>
    </w:p>
    <w:p>
      <w:pPr>
        <w:pStyle w:val="947"/>
        <w:ind w:firstLine="420"/>
        <w:spacing w:line="360" w:lineRule="auto"/>
        <w:rPr>
          <w:color w:val="000000"/>
          <w:sz w:val="21"/>
          <w:szCs w:val="21"/>
          <w:highlight w:val="none"/>
          <w:lang w:val="zh-CN"/>
        </w:rPr>
      </w:pPr>
      <w:r>
        <w:rPr>
          <w:rFonts w:hint="eastAsia"/>
          <w:color w:val="000000"/>
          <w:sz w:val="21"/>
          <w:szCs w:val="21"/>
          <w:highlight w:val="none"/>
        </w:rPr>
        <w:t xml:space="preserve">25.5.4</w:t>
      </w:r>
      <w:r>
        <w:rPr>
          <w:color w:val="000000"/>
          <w:sz w:val="21"/>
          <w:szCs w:val="21"/>
          <w:highlight w:val="none"/>
          <w:lang w:val="zh-CN"/>
        </w:rPr>
        <w:t xml:space="preserve">总价金额与按单价汇总金额不一致的，以单价金额计算结果为准。</w:t>
      </w:r>
      <w:r>
        <w:rPr>
          <w:color w:val="000000"/>
          <w:sz w:val="21"/>
          <w:szCs w:val="21"/>
          <w:highlight w:val="none"/>
          <w:lang w:val="zh-CN"/>
        </w:rPr>
      </w:r>
      <w:r/>
    </w:p>
    <w:p>
      <w:pPr>
        <w:pStyle w:val="947"/>
        <w:ind w:firstLine="420"/>
        <w:spacing w:line="360" w:lineRule="auto"/>
        <w:rPr>
          <w:rFonts w:hint="eastAsia"/>
          <w:color w:val="000000"/>
          <w:sz w:val="21"/>
          <w:szCs w:val="21"/>
          <w:highlight w:val="none"/>
          <w:lang w:val="zh-CN"/>
        </w:rPr>
      </w:pPr>
      <w:r>
        <w:rPr>
          <w:color w:val="000000"/>
          <w:sz w:val="21"/>
          <w:szCs w:val="21"/>
          <w:highlight w:val="none"/>
          <w:lang w:val="zh-CN"/>
        </w:rPr>
        <w:t xml:space="preserve">同时出现两种以上不一致的，按照前款规定的顺序修正。修正后的报价按照本</w:t>
      </w:r>
      <w:r>
        <w:rPr>
          <w:rFonts w:hint="eastAsia"/>
          <w:color w:val="000000"/>
          <w:sz w:val="21"/>
          <w:szCs w:val="21"/>
          <w:highlight w:val="none"/>
          <w:lang w:val="zh-CN"/>
        </w:rPr>
        <w:t xml:space="preserve">须知25.5条</w:t>
      </w:r>
      <w:r>
        <w:rPr>
          <w:color w:val="000000"/>
          <w:sz w:val="21"/>
          <w:szCs w:val="21"/>
          <w:highlight w:val="none"/>
          <w:lang w:val="zh-CN"/>
        </w:rPr>
        <w:t xml:space="preserve">规定经投标人确认后产生约束力，投标人不确认的，其投标无效。</w:t>
      </w:r>
      <w:r>
        <w:rPr>
          <w:rFonts w:hint="eastAsia"/>
          <w:color w:val="000000"/>
          <w:sz w:val="21"/>
          <w:szCs w:val="21"/>
          <w:highlight w:val="none"/>
          <w:lang w:val="zh-CN"/>
        </w:rPr>
      </w:r>
      <w:r/>
    </w:p>
    <w:p>
      <w:pPr>
        <w:pStyle w:val="947"/>
        <w:ind w:firstLine="420"/>
        <w:spacing w:line="360" w:lineRule="auto"/>
        <w:rPr>
          <w:rFonts w:ascii="Times New Roman" w:hAnsi="Times New Roman" w:eastAsia="宋体" w:cs="Times New Roman"/>
          <w:color w:val="000000"/>
          <w:sz w:val="21"/>
          <w:szCs w:val="21"/>
          <w:highlight w:val="none"/>
          <w:lang w:val="en-US" w:eastAsia="zh-CN"/>
        </w:rPr>
      </w:pPr>
      <w:r>
        <w:rPr>
          <w:rFonts w:hint="eastAsia"/>
          <w:color w:val="000000"/>
          <w:sz w:val="21"/>
          <w:szCs w:val="21"/>
          <w:highlight w:val="none"/>
          <w:lang w:val="zh-CN"/>
        </w:rPr>
        <w:t xml:space="preserve">25.6</w:t>
      </w:r>
      <w:r>
        <w:rPr>
          <w:rFonts w:hint="eastAsia" w:ascii="Times New Roman" w:hAnsi="Times New Roman" w:eastAsia="宋体" w:cs="Times New Roman"/>
          <w:color w:val="000000"/>
          <w:sz w:val="21"/>
          <w:szCs w:val="21"/>
          <w:highlight w:val="none"/>
          <w:lang w:val="en-US" w:eastAsia="zh-CN"/>
        </w:rPr>
        <w:t xml:space="preserve">关于异常低价的处理</w:t>
      </w:r>
      <w:r>
        <w:rPr>
          <w:rFonts w:ascii="Times New Roman" w:hAnsi="Times New Roman" w:eastAsia="宋体" w:cs="Times New Roman"/>
          <w:color w:val="000000"/>
          <w:sz w:val="21"/>
          <w:szCs w:val="21"/>
          <w:highlight w:val="none"/>
          <w:lang w:val="en-US" w:eastAsia="zh-CN"/>
        </w:rPr>
      </w:r>
      <w:r/>
    </w:p>
    <w:p>
      <w:pPr>
        <w:pStyle w:val="947"/>
        <w:ind w:firstLine="420"/>
        <w:spacing w:line="360" w:lineRule="auto"/>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lang w:val="zh-CN"/>
        </w:rPr>
        <w:t xml:space="preserve">（一）</w:t>
      </w:r>
      <w:r>
        <w:rPr>
          <w:rFonts w:ascii="Times New Roman" w:hAnsi="Times New Roman" w:eastAsia="宋体" w:cs="Times New Roman"/>
          <w:color w:val="000000"/>
          <w:sz w:val="21"/>
          <w:szCs w:val="21"/>
          <w:highlight w:val="none"/>
          <w:lang w:val="zh-CN"/>
        </w:rPr>
        <w:t xml:space="preserve">评审过程中出现下列情形之一的，评审委员会应当启动异常低价投标（响应）审查程序：</w:t>
      </w:r>
      <w:r>
        <w:rPr>
          <w:rFonts w:ascii="Times New Roman" w:hAnsi="Times New Roman" w:eastAsia="宋体" w:cs="Times New Roman"/>
          <w:color w:val="000000"/>
          <w:sz w:val="21"/>
          <w:szCs w:val="21"/>
          <w:highlight w:val="none"/>
          <w:lang w:val="zh-CN"/>
        </w:rPr>
      </w:r>
      <w:r/>
    </w:p>
    <w:p>
      <w:pPr>
        <w:pStyle w:val="947"/>
        <w:ind w:firstLine="420"/>
        <w:spacing w:line="360" w:lineRule="auto"/>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lang w:val="zh-CN"/>
        </w:rPr>
        <w:t xml:space="preserve">1．投标（响应）报价低于采购项目预算50%的，即投标（响应）报价&lt;采购项目预算×50%；</w:t>
      </w:r>
      <w:r>
        <w:rPr>
          <w:rFonts w:ascii="Times New Roman" w:hAnsi="Times New Roman" w:eastAsia="宋体" w:cs="Times New Roman"/>
          <w:color w:val="000000"/>
          <w:sz w:val="21"/>
          <w:szCs w:val="21"/>
          <w:highlight w:val="none"/>
          <w:lang w:val="zh-CN"/>
        </w:rPr>
      </w:r>
      <w:r/>
    </w:p>
    <w:p>
      <w:pPr>
        <w:pStyle w:val="947"/>
        <w:ind w:firstLine="420"/>
        <w:spacing w:line="360" w:lineRule="auto"/>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lang w:val="zh-CN"/>
        </w:rPr>
        <w:t xml:space="preserve">2．投标（响应）报价低于采购项目最高限价45%的，即投标（响应）报价&lt;采购项目最高限价×45%；</w:t>
      </w:r>
      <w:r>
        <w:rPr>
          <w:rFonts w:ascii="Times New Roman" w:hAnsi="Times New Roman" w:eastAsia="宋体" w:cs="Times New Roman"/>
          <w:color w:val="000000"/>
          <w:sz w:val="21"/>
          <w:szCs w:val="21"/>
          <w:highlight w:val="none"/>
          <w:lang w:val="zh-CN"/>
        </w:rPr>
      </w:r>
      <w:r/>
    </w:p>
    <w:p>
      <w:pPr>
        <w:pStyle w:val="947"/>
        <w:ind w:firstLine="420"/>
        <w:spacing w:line="360" w:lineRule="auto"/>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lang w:val="zh-CN"/>
        </w:rPr>
        <w:t xml:space="preserve">3. 评审委员会认定的供应商报价过低、有可能影响产品质量或者不能诚信履约的其他情形。</w:t>
      </w:r>
      <w:r>
        <w:rPr>
          <w:rFonts w:ascii="Times New Roman" w:hAnsi="Times New Roman" w:eastAsia="宋体" w:cs="Times New Roman"/>
          <w:color w:val="000000"/>
          <w:sz w:val="21"/>
          <w:szCs w:val="21"/>
          <w:highlight w:val="none"/>
          <w:lang w:val="zh-CN"/>
        </w:rPr>
      </w:r>
      <w:r/>
    </w:p>
    <w:p>
      <w:pPr>
        <w:pStyle w:val="947"/>
        <w:ind w:firstLine="420"/>
        <w:spacing w:line="360" w:lineRule="auto"/>
        <w:rPr>
          <w:color w:val="000000"/>
          <w:sz w:val="21"/>
          <w:szCs w:val="21"/>
          <w:highlight w:val="none"/>
          <w:lang w:val="zh-CN"/>
        </w:rPr>
      </w:pPr>
      <w:r>
        <w:rPr>
          <w:rFonts w:ascii="Times New Roman" w:hAnsi="Times New Roman" w:eastAsia="宋体" w:cs="Times New Roman"/>
          <w:color w:val="000000"/>
          <w:sz w:val="21"/>
          <w:szCs w:val="21"/>
          <w:highlight w:val="none"/>
          <w:lang w:val="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color w:val="000000"/>
          <w:sz w:val="21"/>
          <w:szCs w:val="21"/>
          <w:highlight w:val="none"/>
          <w:lang w:val="zh-CN"/>
        </w:rPr>
      </w:r>
      <w:r/>
    </w:p>
    <w:p>
      <w:pPr>
        <w:pStyle w:val="947"/>
        <w:ind w:firstLine="439"/>
        <w:spacing w:line="360" w:lineRule="auto"/>
        <w:tabs>
          <w:tab w:val="left" w:pos="0" w:leader="none"/>
        </w:tabs>
        <w:rPr>
          <w:color w:val="000000"/>
          <w:sz w:val="21"/>
          <w:szCs w:val="21"/>
          <w:highlight w:val="none"/>
          <w:lang w:val="zh-CN"/>
        </w:rPr>
      </w:pPr>
      <w:r>
        <w:rPr>
          <w:color w:val="000000"/>
          <w:sz w:val="21"/>
          <w:szCs w:val="21"/>
          <w:highlight w:val="none"/>
          <w:lang w:val="zh-CN"/>
        </w:rPr>
        <w:t xml:space="preserve">2</w:t>
      </w:r>
      <w:r>
        <w:rPr>
          <w:rFonts w:hint="eastAsia"/>
          <w:color w:val="000000"/>
          <w:sz w:val="21"/>
          <w:szCs w:val="21"/>
          <w:highlight w:val="none"/>
          <w:lang w:val="zh-CN"/>
        </w:rPr>
        <w:t xml:space="preserve">5.7除上述情形外，</w:t>
      </w:r>
      <w:r>
        <w:rPr>
          <w:rFonts w:hAnsi="宋体"/>
          <w:color w:val="000000"/>
          <w:sz w:val="21"/>
          <w:szCs w:val="21"/>
          <w:highlight w:val="none"/>
          <w:lang w:val="zh-CN"/>
        </w:rPr>
        <w:t xml:space="preserve">对投标文件的判定，只依据投标</w:t>
      </w:r>
      <w:r>
        <w:rPr>
          <w:rFonts w:hint="eastAsia" w:hAnsi="宋体"/>
          <w:color w:val="000000"/>
          <w:sz w:val="21"/>
          <w:szCs w:val="21"/>
          <w:highlight w:val="none"/>
          <w:lang w:val="zh-CN"/>
        </w:rPr>
        <w:t xml:space="preserve">文件</w:t>
      </w:r>
      <w:r>
        <w:rPr>
          <w:rFonts w:hAnsi="宋体"/>
          <w:color w:val="000000"/>
          <w:sz w:val="21"/>
          <w:szCs w:val="21"/>
          <w:highlight w:val="none"/>
          <w:lang w:val="zh-CN"/>
        </w:rPr>
        <w:t xml:space="preserve">本身，不依靠开标后的任何外来证明。</w:t>
      </w:r>
      <w:r>
        <w:rPr>
          <w:color w:val="000000"/>
          <w:sz w:val="21"/>
          <w:szCs w:val="21"/>
          <w:highlight w:val="none"/>
          <w:lang w:val="zh-CN"/>
        </w:rPr>
      </w:r>
      <w:r/>
    </w:p>
    <w:p>
      <w:pPr>
        <w:pStyle w:val="947"/>
        <w:ind w:firstLine="420"/>
        <w:spacing w:line="360" w:lineRule="auto"/>
        <w:tabs>
          <w:tab w:val="left" w:pos="0" w:leader="none"/>
        </w:tabs>
        <w:rPr>
          <w:rFonts w:hint="eastAsia" w:hAnsi="宋体"/>
          <w:color w:val="000000"/>
          <w:sz w:val="21"/>
          <w:szCs w:val="21"/>
          <w:highlight w:val="none"/>
          <w:lang w:val="zh-CN"/>
        </w:rPr>
      </w:pPr>
      <w:r>
        <w:rPr>
          <w:color w:val="000000"/>
          <w:sz w:val="21"/>
          <w:szCs w:val="21"/>
          <w:highlight w:val="none"/>
          <w:lang w:val="zh-CN"/>
        </w:rPr>
        <w:t xml:space="preserve">2</w:t>
      </w:r>
      <w:r>
        <w:rPr>
          <w:rFonts w:hint="eastAsia"/>
          <w:color w:val="000000"/>
          <w:sz w:val="21"/>
          <w:szCs w:val="21"/>
          <w:highlight w:val="none"/>
          <w:lang w:val="zh-CN"/>
        </w:rPr>
        <w:t xml:space="preserve">5.8</w:t>
      </w:r>
      <w:r>
        <w:rPr>
          <w:rFonts w:hAnsi="宋体"/>
          <w:color w:val="000000"/>
          <w:sz w:val="21"/>
          <w:szCs w:val="21"/>
          <w:highlight w:val="none"/>
          <w:lang w:val="zh-CN"/>
        </w:rPr>
        <w:t xml:space="preserve">采购代理机构将拒绝被确定为非实质性响应的投标，投标人不能通过修正或撤销不符之处而使其投标成为实质性响应的投标。</w:t>
      </w:r>
      <w:r>
        <w:rPr>
          <w:rFonts w:hint="eastAsia" w:hAnsi="宋体"/>
          <w:color w:val="000000"/>
          <w:sz w:val="21"/>
          <w:szCs w:val="21"/>
          <w:highlight w:val="none"/>
          <w:lang w:val="zh-CN"/>
        </w:rPr>
      </w:r>
      <w:r/>
    </w:p>
    <w:p>
      <w:pPr>
        <w:pStyle w:val="947"/>
        <w:ind w:firstLine="420"/>
        <w:spacing w:line="360" w:lineRule="auto"/>
        <w:rPr>
          <w:color w:val="000000"/>
          <w:sz w:val="21"/>
          <w:szCs w:val="21"/>
          <w:highlight w:val="none"/>
          <w:lang w:val="zh-CN"/>
        </w:rPr>
      </w:pPr>
      <w:r>
        <w:rPr>
          <w:color w:val="000000"/>
          <w:sz w:val="21"/>
          <w:szCs w:val="21"/>
          <w:highlight w:val="none"/>
          <w:lang w:val="zh-CN"/>
        </w:rPr>
        <w:t xml:space="preserve">2</w:t>
      </w:r>
      <w:r>
        <w:rPr>
          <w:rFonts w:hint="eastAsia"/>
          <w:color w:val="000000"/>
          <w:sz w:val="21"/>
          <w:szCs w:val="21"/>
          <w:highlight w:val="none"/>
          <w:lang w:val="zh-CN"/>
        </w:rPr>
        <w:t xml:space="preserve">5</w:t>
      </w:r>
      <w:r>
        <w:rPr>
          <w:color w:val="000000"/>
          <w:sz w:val="21"/>
          <w:szCs w:val="21"/>
          <w:highlight w:val="none"/>
          <w:lang w:val="zh-CN"/>
        </w:rPr>
        <w:t xml:space="preserve">.</w:t>
      </w:r>
      <w:r>
        <w:rPr>
          <w:rFonts w:hint="eastAsia"/>
          <w:color w:val="000000"/>
          <w:sz w:val="21"/>
          <w:szCs w:val="21"/>
          <w:highlight w:val="none"/>
          <w:lang w:val="zh-CN"/>
        </w:rPr>
        <w:t xml:space="preserve">9</w:t>
      </w:r>
      <w:r>
        <w:rPr>
          <w:rFonts w:hAnsi="宋体"/>
          <w:color w:val="000000"/>
          <w:sz w:val="21"/>
          <w:szCs w:val="21"/>
          <w:highlight w:val="none"/>
          <w:lang w:val="zh-CN"/>
        </w:rPr>
        <w:t xml:space="preserve">对不同文字文本投标文件的解释发生异议的，以中文文本为准；</w:t>
      </w:r>
      <w:r>
        <w:rPr>
          <w:color w:val="000000"/>
          <w:sz w:val="21"/>
          <w:szCs w:val="21"/>
          <w:highlight w:val="none"/>
          <w:lang w:val="zh-CN"/>
        </w:rPr>
      </w:r>
      <w:r/>
    </w:p>
    <w:p>
      <w:pPr>
        <w:pStyle w:val="947"/>
        <w:spacing w:line="400" w:lineRule="exact"/>
        <w:rPr>
          <w:rFonts w:ascii="宋体" w:hAnsi="宋体"/>
          <w:b/>
          <w:bCs/>
          <w:color w:val="000000"/>
          <w:sz w:val="21"/>
          <w:szCs w:val="21"/>
          <w:highlight w:val="none"/>
        </w:rPr>
      </w:pPr>
      <w:r>
        <w:rPr>
          <w:rFonts w:ascii="宋体" w:hAnsi="宋体"/>
          <w:b/>
          <w:bCs/>
          <w:color w:val="000000"/>
          <w:sz w:val="21"/>
          <w:szCs w:val="21"/>
          <w:highlight w:val="none"/>
          <w:lang w:val="zh-CN"/>
        </w:rPr>
        <w:t xml:space="preserve">26、废标</w:t>
      </w:r>
      <w:r>
        <w:rPr>
          <w:rFonts w:ascii="宋体" w:hAnsi="宋体"/>
          <w:b/>
          <w:bCs/>
          <w:color w:val="000000"/>
          <w:sz w:val="21"/>
          <w:szCs w:val="21"/>
          <w:highlight w:val="none"/>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26.1 在招标过程中，出现下列情况之一的，应予废标：</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26.1.1符合专业条件的供应商或者对招标文件作实质响应的供应商不足三家的；</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26.1.2出现影响采购公正的违法、违规行为的；</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26.1.3</w:t>
      </w:r>
      <w:r>
        <w:rPr>
          <w:rFonts w:hint="eastAsia" w:ascii="宋体" w:hAnsi="宋体"/>
          <w:color w:val="000000"/>
          <w:sz w:val="21"/>
          <w:szCs w:val="21"/>
          <w:highlight w:val="none"/>
          <w:lang w:val="zh-CN"/>
        </w:rPr>
        <w:t xml:space="preserve">投标人的报价均超过了采购预算或者预算，招标人不能支付的</w:t>
      </w:r>
      <w:r>
        <w:rPr>
          <w:rFonts w:ascii="宋体" w:hAnsi="宋体"/>
          <w:color w:val="000000"/>
          <w:sz w:val="21"/>
          <w:szCs w:val="21"/>
          <w:highlight w:val="none"/>
          <w:lang w:val="zh-CN"/>
        </w:rPr>
        <w:t xml:space="preserve">；</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26.1.4因重大变故，采购任务取消的；</w:t>
      </w:r>
      <w:r>
        <w:rPr>
          <w:rFonts w:ascii="宋体" w:hAnsi="宋体"/>
          <w:color w:val="000000"/>
          <w:sz w:val="21"/>
          <w:szCs w:val="21"/>
          <w:highlight w:val="none"/>
          <w:lang w:val="zh-CN"/>
        </w:rPr>
      </w:r>
      <w:r/>
    </w:p>
    <w:p>
      <w:pPr>
        <w:pStyle w:val="947"/>
        <w:ind w:firstLine="420"/>
        <w:spacing w:line="400" w:lineRule="exact"/>
        <w:rPr>
          <w:rFonts w:ascii="宋体" w:hAnsi="宋体"/>
          <w:color w:val="000000"/>
          <w:sz w:val="21"/>
          <w:szCs w:val="21"/>
          <w:highlight w:val="none"/>
        </w:rPr>
      </w:pPr>
      <w:r>
        <w:rPr>
          <w:rFonts w:ascii="宋体" w:hAnsi="宋体"/>
          <w:color w:val="000000"/>
          <w:sz w:val="21"/>
          <w:szCs w:val="21"/>
          <w:highlight w:val="none"/>
          <w:lang w:val="zh-CN"/>
        </w:rPr>
        <w:t xml:space="preserve">26.2 废标后，采购代理机构将把废标的理由通知所有投标人。</w:t>
      </w:r>
      <w:r>
        <w:rPr>
          <w:rFonts w:ascii="宋体" w:hAnsi="宋体"/>
          <w:color w:val="000000"/>
          <w:sz w:val="21"/>
          <w:szCs w:val="21"/>
          <w:highlight w:val="none"/>
        </w:rPr>
      </w:r>
      <w:r/>
    </w:p>
    <w:p>
      <w:pPr>
        <w:pStyle w:val="947"/>
        <w:spacing w:line="400" w:lineRule="exact"/>
        <w:rPr>
          <w:rFonts w:ascii="宋体" w:hAnsi="宋体"/>
          <w:b/>
          <w:bCs/>
          <w:color w:val="000000"/>
          <w:sz w:val="21"/>
          <w:szCs w:val="21"/>
          <w:highlight w:val="none"/>
        </w:rPr>
      </w:pPr>
      <w:r>
        <w:rPr>
          <w:rFonts w:ascii="宋体" w:hAnsi="宋体"/>
          <w:b/>
          <w:bCs/>
          <w:color w:val="000000"/>
          <w:sz w:val="21"/>
          <w:szCs w:val="21"/>
          <w:highlight w:val="none"/>
          <w:lang w:val="zh-CN"/>
        </w:rPr>
        <w:t xml:space="preserve">27、投标文件的评价和比较</w:t>
      </w:r>
      <w:r>
        <w:rPr>
          <w:rFonts w:ascii="宋体" w:hAnsi="宋体"/>
          <w:b/>
          <w:bCs/>
          <w:color w:val="000000"/>
          <w:sz w:val="21"/>
          <w:szCs w:val="21"/>
          <w:highlight w:val="none"/>
        </w:rPr>
      </w:r>
      <w:r/>
    </w:p>
    <w:p>
      <w:pPr>
        <w:pStyle w:val="947"/>
        <w:ind w:firstLine="359"/>
        <w:spacing w:line="360" w:lineRule="auto"/>
        <w:rPr>
          <w:color w:val="000000"/>
          <w:sz w:val="21"/>
          <w:szCs w:val="21"/>
          <w:highlight w:val="none"/>
          <w:lang w:val="zh-CN"/>
        </w:rPr>
      </w:pPr>
      <w:r>
        <w:rPr>
          <w:color w:val="000000"/>
          <w:sz w:val="21"/>
          <w:szCs w:val="21"/>
          <w:highlight w:val="none"/>
          <w:lang w:val="zh-CN"/>
        </w:rPr>
        <w:t xml:space="preserve">2</w:t>
      </w:r>
      <w:r>
        <w:rPr>
          <w:rFonts w:hint="eastAsia"/>
          <w:color w:val="000000"/>
          <w:sz w:val="21"/>
          <w:szCs w:val="21"/>
          <w:highlight w:val="none"/>
          <w:lang w:val="zh-CN"/>
        </w:rPr>
        <w:t xml:space="preserve">7</w:t>
      </w:r>
      <w:r>
        <w:rPr>
          <w:color w:val="000000"/>
          <w:sz w:val="21"/>
          <w:szCs w:val="21"/>
          <w:highlight w:val="none"/>
          <w:lang w:val="zh-CN"/>
        </w:rPr>
        <w:t xml:space="preserve">.1评标委员会将仅对按照</w:t>
      </w:r>
      <w:r>
        <w:rPr>
          <w:rFonts w:hint="eastAsia"/>
          <w:color w:val="000000"/>
          <w:sz w:val="21"/>
          <w:szCs w:val="21"/>
          <w:highlight w:val="none"/>
        </w:rPr>
        <w:t xml:space="preserve">招标文件</w:t>
      </w:r>
      <w:r>
        <w:rPr>
          <w:color w:val="000000"/>
          <w:sz w:val="21"/>
          <w:szCs w:val="21"/>
          <w:highlight w:val="none"/>
          <w:lang w:val="zh-CN"/>
        </w:rPr>
        <w:t xml:space="preserve">有关规定确定为实质上响应招标文件要求的投标文件进行商务和技术评估，综合比较与评价。</w:t>
      </w:r>
      <w:r>
        <w:rPr>
          <w:color w:val="000000"/>
          <w:sz w:val="21"/>
          <w:szCs w:val="21"/>
          <w:highlight w:val="none"/>
          <w:lang w:val="zh-CN"/>
        </w:rPr>
      </w:r>
      <w:r/>
    </w:p>
    <w:p>
      <w:pPr>
        <w:pStyle w:val="947"/>
        <w:ind w:firstLine="359"/>
        <w:spacing w:line="360" w:lineRule="auto"/>
        <w:rPr>
          <w:rFonts w:hint="eastAsia"/>
          <w:color w:val="000000"/>
          <w:sz w:val="21"/>
          <w:szCs w:val="21"/>
          <w:highlight w:val="none"/>
          <w:lang w:val="zh-CN"/>
        </w:rPr>
      </w:pPr>
      <w:r>
        <w:rPr>
          <w:color w:val="000000"/>
          <w:sz w:val="21"/>
          <w:szCs w:val="21"/>
          <w:highlight w:val="none"/>
          <w:lang w:val="zh-CN"/>
        </w:rPr>
        <w:t xml:space="preserve">27.2评价和比较采用综合评分法，评委会严格按照招标文件的规定要求、条件、评分标准，对投标人所提供</w:t>
      </w:r>
      <w:r>
        <w:rPr>
          <w:rFonts w:hint="eastAsia"/>
          <w:color w:val="000000"/>
          <w:sz w:val="21"/>
          <w:szCs w:val="21"/>
          <w:highlight w:val="none"/>
          <w:lang w:val="zh-CN"/>
        </w:rPr>
        <w:t xml:space="preserve">产品</w:t>
      </w:r>
      <w:r>
        <w:rPr>
          <w:color w:val="000000"/>
          <w:sz w:val="21"/>
          <w:szCs w:val="21"/>
          <w:highlight w:val="none"/>
          <w:lang w:val="zh-CN"/>
        </w:rPr>
        <w:t xml:space="preserve">或服务的先进性、可靠性、售后服务承诺、质量保证承诺等实质性响应内容进行比较评价</w:t>
      </w:r>
      <w:r>
        <w:rPr>
          <w:rFonts w:hint="eastAsia"/>
          <w:color w:val="000000"/>
          <w:sz w:val="21"/>
          <w:szCs w:val="21"/>
          <w:highlight w:val="none"/>
          <w:lang w:val="zh-CN"/>
        </w:rPr>
        <w:t xml:space="preserve">。</w:t>
      </w:r>
      <w:r>
        <w:rPr>
          <w:rFonts w:hint="eastAsia"/>
          <w:color w:val="000000"/>
          <w:sz w:val="21"/>
          <w:szCs w:val="21"/>
          <w:highlight w:val="none"/>
          <w:lang w:val="zh-CN"/>
        </w:rPr>
      </w:r>
      <w:r/>
    </w:p>
    <w:p>
      <w:pPr>
        <w:pStyle w:val="947"/>
        <w:ind w:firstLine="359"/>
        <w:spacing w:line="360" w:lineRule="auto"/>
        <w:rPr>
          <w:rFonts w:hint="eastAsia"/>
          <w:color w:val="000000"/>
          <w:sz w:val="21"/>
          <w:szCs w:val="21"/>
          <w:highlight w:val="none"/>
          <w:lang w:val="zh-CN"/>
        </w:rPr>
      </w:pPr>
      <w:r>
        <w:rPr>
          <w:color w:val="000000"/>
          <w:sz w:val="21"/>
          <w:szCs w:val="21"/>
          <w:highlight w:val="none"/>
          <w:lang w:val="zh-CN"/>
        </w:rPr>
        <w:t xml:space="preserve">27.3 最低的投标报价或最高的折扣比例是中标的重要条件，但不是唯一条件。</w:t>
      </w:r>
      <w:r>
        <w:rPr>
          <w:rFonts w:hint="eastAsia"/>
          <w:color w:val="000000"/>
          <w:sz w:val="21"/>
          <w:szCs w:val="21"/>
          <w:highlight w:val="none"/>
          <w:lang w:val="zh-CN"/>
        </w:rPr>
      </w:r>
      <w:r/>
    </w:p>
    <w:p>
      <w:pPr>
        <w:pStyle w:val="947"/>
        <w:spacing w:line="400" w:lineRule="exact"/>
        <w:rPr>
          <w:rFonts w:ascii="宋体" w:hAnsi="宋体"/>
          <w:b/>
          <w:bCs/>
          <w:color w:val="000000"/>
          <w:sz w:val="21"/>
          <w:szCs w:val="21"/>
          <w:highlight w:val="none"/>
        </w:rPr>
      </w:pPr>
      <w:r>
        <w:rPr>
          <w:rFonts w:ascii="宋体" w:hAnsi="宋体"/>
          <w:b/>
          <w:bCs/>
          <w:color w:val="000000"/>
          <w:sz w:val="21"/>
          <w:szCs w:val="21"/>
          <w:highlight w:val="none"/>
          <w:lang w:val="zh-CN"/>
        </w:rPr>
        <w:t xml:space="preserve">七、授予合同</w:t>
      </w:r>
      <w:r>
        <w:rPr>
          <w:rFonts w:ascii="宋体" w:hAnsi="宋体"/>
          <w:b/>
          <w:bCs/>
          <w:color w:val="000000"/>
          <w:sz w:val="21"/>
          <w:szCs w:val="21"/>
          <w:highlight w:val="none"/>
        </w:rPr>
      </w:r>
      <w:r/>
    </w:p>
    <w:p>
      <w:pPr>
        <w:pStyle w:val="947"/>
        <w:spacing w:line="400" w:lineRule="exact"/>
        <w:rPr>
          <w:rFonts w:ascii="宋体" w:hAnsi="宋体"/>
          <w:b/>
          <w:bCs/>
          <w:color w:val="000000"/>
          <w:sz w:val="21"/>
          <w:szCs w:val="21"/>
          <w:highlight w:val="none"/>
        </w:rPr>
      </w:pPr>
      <w:r>
        <w:rPr>
          <w:rFonts w:ascii="宋体" w:hAnsi="宋体"/>
          <w:b/>
          <w:bCs/>
          <w:color w:val="000000"/>
          <w:sz w:val="21"/>
          <w:szCs w:val="21"/>
          <w:highlight w:val="none"/>
          <w:lang w:val="zh-CN"/>
        </w:rPr>
        <w:t xml:space="preserve">28、中标人的确认</w:t>
      </w:r>
      <w:r>
        <w:rPr>
          <w:rFonts w:ascii="宋体" w:hAnsi="宋体"/>
          <w:b/>
          <w:bCs/>
          <w:color w:val="000000"/>
          <w:sz w:val="21"/>
          <w:szCs w:val="21"/>
          <w:highlight w:val="none"/>
        </w:rPr>
      </w:r>
      <w:r/>
    </w:p>
    <w:p>
      <w:pPr>
        <w:pStyle w:val="947"/>
        <w:ind w:firstLine="502"/>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28.1评标委员会根据投标人资格审查情况，对投标文件进行评价和比较，按照评标办法和标准</w:t>
      </w:r>
      <w:r>
        <w:rPr>
          <w:rFonts w:hint="eastAsia" w:ascii="宋体" w:hAnsi="宋体" w:cs="宋体"/>
          <w:color w:val="000000"/>
          <w:sz w:val="21"/>
          <w:szCs w:val="21"/>
          <w:highlight w:val="none"/>
        </w:rPr>
        <w:t xml:space="preserve">直接确定中标人</w:t>
      </w:r>
      <w:r>
        <w:rPr>
          <w:rFonts w:hint="eastAsia" w:ascii="宋体" w:hAnsi="宋体" w:cs="宋体"/>
          <w:color w:val="000000"/>
          <w:sz w:val="21"/>
          <w:szCs w:val="21"/>
          <w:highlight w:val="none"/>
          <w:lang w:val="zh-CN"/>
        </w:rPr>
        <w:t xml:space="preserve">。评标委员会有权评定中标人，同时也有权拒绝任何或所有投标人中标。</w:t>
      </w:r>
      <w:r>
        <w:rPr>
          <w:rFonts w:hint="eastAsia" w:ascii="宋体" w:hAnsi="宋体" w:cs="宋体"/>
          <w:color w:val="000000"/>
          <w:sz w:val="21"/>
          <w:szCs w:val="21"/>
          <w:highlight w:val="none"/>
          <w:lang w:val="zh-CN"/>
        </w:rPr>
      </w:r>
      <w:r/>
    </w:p>
    <w:p>
      <w:pPr>
        <w:pStyle w:val="947"/>
        <w:ind w:firstLine="502"/>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28.</w:t>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zh-CN"/>
        </w:rPr>
        <w:t xml:space="preserve">经评标委员会评审并确定中标人后，采购代理机构将在规定的时间内将中标结果在政府采购管理部门指定媒体上予以公告，公告期为一个工作日。</w:t>
      </w:r>
      <w:r>
        <w:rPr>
          <w:rFonts w:hint="eastAsia" w:ascii="宋体" w:hAnsi="宋体" w:cs="宋体"/>
          <w:color w:val="000000"/>
          <w:sz w:val="21"/>
          <w:szCs w:val="21"/>
          <w:highlight w:val="none"/>
          <w:lang w:val="zh-CN"/>
        </w:rPr>
      </w:r>
      <w:r/>
    </w:p>
    <w:p>
      <w:pPr>
        <w:pStyle w:val="947"/>
        <w:ind w:firstLine="502"/>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28.3中标人个数：1个。</w:t>
      </w:r>
      <w:r>
        <w:rPr>
          <w:rFonts w:hint="eastAsia" w:ascii="宋体" w:hAnsi="宋体" w:cs="宋体"/>
          <w:color w:val="000000"/>
          <w:sz w:val="21"/>
          <w:szCs w:val="21"/>
          <w:highlight w:val="none"/>
        </w:rPr>
      </w:r>
      <w:r/>
    </w:p>
    <w:p>
      <w:pPr>
        <w:pStyle w:val="947"/>
        <w:spacing w:line="400" w:lineRule="exact"/>
        <w:rPr>
          <w:rFonts w:ascii="宋体" w:hAnsi="宋体"/>
          <w:b/>
          <w:bCs/>
          <w:color w:val="000000"/>
          <w:sz w:val="21"/>
          <w:szCs w:val="21"/>
          <w:highlight w:val="none"/>
        </w:rPr>
      </w:pPr>
      <w:r>
        <w:rPr>
          <w:rFonts w:ascii="宋体" w:hAnsi="宋体"/>
          <w:b/>
          <w:bCs/>
          <w:color w:val="000000"/>
          <w:sz w:val="21"/>
          <w:szCs w:val="21"/>
          <w:highlight w:val="none"/>
          <w:lang w:val="zh-CN"/>
        </w:rPr>
        <w:t xml:space="preserve">29、合同授予标准</w:t>
      </w:r>
      <w:r>
        <w:rPr>
          <w:rFonts w:ascii="宋体" w:hAnsi="宋体"/>
          <w:b/>
          <w:bCs/>
          <w:color w:val="000000"/>
          <w:sz w:val="21"/>
          <w:szCs w:val="21"/>
          <w:highlight w:val="none"/>
        </w:rPr>
      </w:r>
      <w:r/>
    </w:p>
    <w:p>
      <w:pPr>
        <w:pStyle w:val="947"/>
        <w:ind w:firstLine="502"/>
        <w:spacing w:line="360" w:lineRule="auto"/>
        <w:rPr>
          <w:rFonts w:hAnsi="宋体"/>
          <w:color w:val="000000"/>
          <w:sz w:val="21"/>
          <w:szCs w:val="21"/>
          <w:highlight w:val="none"/>
          <w:lang w:val="zh-CN"/>
        </w:rPr>
      </w:pPr>
      <w:r>
        <w:rPr>
          <w:rFonts w:hint="eastAsia" w:hAnsi="宋体"/>
          <w:color w:val="000000"/>
          <w:sz w:val="21"/>
          <w:szCs w:val="21"/>
          <w:highlight w:val="none"/>
          <w:lang w:val="zh-CN"/>
        </w:rPr>
        <w:t xml:space="preserve">29</w:t>
      </w:r>
      <w:r>
        <w:rPr>
          <w:rFonts w:hAnsi="宋体"/>
          <w:color w:val="000000"/>
          <w:sz w:val="21"/>
          <w:szCs w:val="21"/>
          <w:highlight w:val="none"/>
          <w:lang w:val="zh-CN"/>
        </w:rPr>
        <w:t xml:space="preserve">.1采购代理机构将把合同授予</w:t>
      </w:r>
      <w:r>
        <w:rPr>
          <w:rFonts w:hint="eastAsia" w:hAnsi="宋体"/>
          <w:color w:val="000000"/>
          <w:sz w:val="21"/>
          <w:szCs w:val="21"/>
          <w:highlight w:val="none"/>
        </w:rPr>
        <w:t xml:space="preserve">按招标文件规定</w:t>
      </w:r>
      <w:r>
        <w:rPr>
          <w:rFonts w:hAnsi="宋体"/>
          <w:color w:val="000000"/>
          <w:sz w:val="21"/>
          <w:szCs w:val="21"/>
          <w:highlight w:val="none"/>
          <w:lang w:val="zh-CN"/>
        </w:rPr>
        <w:t xml:space="preserve">评选出的中标人。确定为中标人的必须具有实施本合同的能力和资源。</w:t>
      </w:r>
      <w:r>
        <w:rPr>
          <w:rFonts w:hAnsi="宋体"/>
          <w:color w:val="000000"/>
          <w:sz w:val="21"/>
          <w:szCs w:val="21"/>
          <w:highlight w:val="none"/>
          <w:lang w:val="zh-CN"/>
        </w:rPr>
      </w:r>
      <w:r/>
    </w:p>
    <w:p>
      <w:pPr>
        <w:pStyle w:val="947"/>
        <w:ind w:firstLine="502"/>
        <w:spacing w:line="360" w:lineRule="auto"/>
        <w:rPr>
          <w:rFonts w:hint="eastAsia" w:hAnsi="宋体"/>
          <w:color w:val="000000"/>
          <w:sz w:val="21"/>
          <w:szCs w:val="21"/>
          <w:highlight w:val="none"/>
          <w:lang w:val="zh-CN"/>
        </w:rPr>
      </w:pPr>
      <w:r>
        <w:rPr>
          <w:rFonts w:hint="eastAsia" w:hAnsi="宋体"/>
          <w:color w:val="000000"/>
          <w:sz w:val="21"/>
          <w:szCs w:val="21"/>
          <w:highlight w:val="none"/>
          <w:lang w:val="zh-CN"/>
        </w:rPr>
        <w:t xml:space="preserve">29</w:t>
      </w:r>
      <w:r>
        <w:rPr>
          <w:rFonts w:hAnsi="宋体"/>
          <w:color w:val="000000"/>
          <w:sz w:val="21"/>
          <w:szCs w:val="21"/>
          <w:highlight w:val="none"/>
          <w:lang w:val="zh-CN"/>
        </w:rPr>
        <w:t xml:space="preserve">.2在合同签订之前，如发现中标人提供的材料虚假或对标书所要求说明的情况故意隐瞒或虚报，则</w:t>
      </w:r>
      <w:r>
        <w:rPr>
          <w:rFonts w:hint="eastAsia" w:hAnsi="宋体"/>
          <w:color w:val="000000"/>
          <w:sz w:val="21"/>
          <w:szCs w:val="21"/>
          <w:highlight w:val="none"/>
        </w:rPr>
        <w:t xml:space="preserve">按采购程序</w:t>
      </w:r>
      <w:r>
        <w:rPr>
          <w:rFonts w:hAnsi="宋体"/>
          <w:color w:val="000000"/>
          <w:sz w:val="21"/>
          <w:szCs w:val="21"/>
          <w:highlight w:val="none"/>
          <w:lang w:val="zh-CN"/>
        </w:rPr>
        <w:t xml:space="preserve">取消其签约资格，投标保证金</w:t>
      </w:r>
      <w:r>
        <w:rPr>
          <w:rFonts w:hint="eastAsia" w:hAnsi="宋体"/>
          <w:color w:val="000000"/>
          <w:sz w:val="21"/>
          <w:szCs w:val="21"/>
          <w:highlight w:val="none"/>
        </w:rPr>
        <w:t xml:space="preserve">不予退还</w:t>
      </w:r>
      <w:r>
        <w:rPr>
          <w:rFonts w:hAnsi="宋体"/>
          <w:color w:val="000000"/>
          <w:sz w:val="21"/>
          <w:szCs w:val="21"/>
          <w:highlight w:val="none"/>
          <w:lang w:val="zh-CN"/>
        </w:rPr>
        <w:t xml:space="preserve">。</w:t>
      </w:r>
      <w:r>
        <w:rPr>
          <w:rFonts w:hint="eastAsia" w:hAnsi="宋体"/>
          <w:color w:val="000000"/>
          <w:sz w:val="21"/>
          <w:szCs w:val="21"/>
          <w:highlight w:val="none"/>
          <w:lang w:val="zh-CN"/>
        </w:rPr>
      </w:r>
      <w:r/>
    </w:p>
    <w:p>
      <w:pPr>
        <w:pStyle w:val="947"/>
        <w:spacing w:line="400" w:lineRule="exact"/>
        <w:rPr>
          <w:rFonts w:ascii="宋体" w:hAnsi="宋体"/>
          <w:b/>
          <w:bCs/>
          <w:color w:val="000000"/>
          <w:sz w:val="21"/>
          <w:szCs w:val="21"/>
          <w:highlight w:val="none"/>
          <w:lang w:val="zh-CN"/>
        </w:rPr>
      </w:pPr>
      <w:r>
        <w:rPr>
          <w:rFonts w:ascii="宋体" w:hAnsi="宋体"/>
          <w:b/>
          <w:bCs/>
          <w:color w:val="000000"/>
          <w:sz w:val="21"/>
          <w:szCs w:val="21"/>
          <w:highlight w:val="none"/>
          <w:lang w:val="zh-CN"/>
        </w:rPr>
        <w:t xml:space="preserve">30、中标通知书</w:t>
      </w:r>
      <w:r>
        <w:rPr>
          <w:rFonts w:ascii="宋体" w:hAnsi="宋体"/>
          <w:b/>
          <w:bCs/>
          <w:color w:val="000000"/>
          <w:sz w:val="21"/>
          <w:szCs w:val="21"/>
          <w:highlight w:val="none"/>
          <w:lang w:val="zh-CN"/>
        </w:rPr>
      </w:r>
      <w:r/>
    </w:p>
    <w:p>
      <w:pPr>
        <w:pStyle w:val="947"/>
        <w:ind w:firstLine="502"/>
        <w:spacing w:line="360" w:lineRule="auto"/>
        <w:rPr>
          <w:color w:val="000000"/>
          <w:sz w:val="21"/>
          <w:szCs w:val="21"/>
          <w:highlight w:val="none"/>
          <w:lang w:val="zh-CN"/>
        </w:rPr>
      </w:pPr>
      <w:r>
        <w:rPr>
          <w:color w:val="000000"/>
          <w:sz w:val="21"/>
          <w:szCs w:val="21"/>
          <w:highlight w:val="none"/>
          <w:lang w:val="zh-CN"/>
        </w:rPr>
        <w:t xml:space="preserve">3</w:t>
      </w:r>
      <w:r>
        <w:rPr>
          <w:rFonts w:hint="eastAsia"/>
          <w:color w:val="000000"/>
          <w:sz w:val="21"/>
          <w:szCs w:val="21"/>
          <w:highlight w:val="none"/>
          <w:lang w:val="zh-CN"/>
        </w:rPr>
        <w:t xml:space="preserve">0</w:t>
      </w:r>
      <w:r>
        <w:rPr>
          <w:color w:val="000000"/>
          <w:sz w:val="21"/>
          <w:szCs w:val="21"/>
          <w:highlight w:val="none"/>
          <w:lang w:val="zh-CN"/>
        </w:rPr>
        <w:t xml:space="preserve">.1</w:t>
      </w:r>
      <w:r>
        <w:rPr>
          <w:rFonts w:hAnsi="宋体"/>
          <w:color w:val="000000"/>
          <w:sz w:val="21"/>
          <w:szCs w:val="21"/>
          <w:highlight w:val="none"/>
          <w:lang w:val="zh-CN"/>
        </w:rPr>
        <w:t xml:space="preserve">确定出中标人后在投标有效期截止前，采购代理机构将</w:t>
      </w:r>
      <w:r>
        <w:rPr>
          <w:rFonts w:hint="eastAsia" w:hAnsi="宋体"/>
          <w:color w:val="000000"/>
          <w:sz w:val="21"/>
          <w:szCs w:val="21"/>
          <w:highlight w:val="none"/>
        </w:rPr>
        <w:t xml:space="preserve">向中标人发出书面中标通知书</w:t>
      </w:r>
      <w:r>
        <w:rPr>
          <w:rFonts w:hAnsi="宋体"/>
          <w:color w:val="000000"/>
          <w:sz w:val="21"/>
          <w:szCs w:val="21"/>
          <w:highlight w:val="none"/>
          <w:lang w:val="zh-CN"/>
        </w:rPr>
        <w:t xml:space="preserve">。在中标通知书中明确中标人的中标标价、交货时间、质量标准和有关合同签订的日期和地点</w:t>
      </w:r>
      <w:r>
        <w:rPr>
          <w:rFonts w:hint="eastAsia" w:hAnsi="宋体"/>
          <w:color w:val="000000"/>
          <w:sz w:val="21"/>
          <w:szCs w:val="21"/>
          <w:highlight w:val="none"/>
        </w:rPr>
        <w:t xml:space="preserve">等</w:t>
      </w:r>
      <w:r>
        <w:rPr>
          <w:rFonts w:hAnsi="宋体"/>
          <w:color w:val="000000"/>
          <w:sz w:val="21"/>
          <w:szCs w:val="21"/>
          <w:highlight w:val="none"/>
          <w:lang w:val="zh-CN"/>
        </w:rPr>
        <w:t xml:space="preserve">。</w:t>
      </w:r>
      <w:r>
        <w:rPr>
          <w:color w:val="000000"/>
          <w:sz w:val="21"/>
          <w:szCs w:val="21"/>
          <w:highlight w:val="none"/>
          <w:lang w:val="zh-CN"/>
        </w:rPr>
      </w:r>
      <w:r/>
    </w:p>
    <w:p>
      <w:pPr>
        <w:pStyle w:val="947"/>
        <w:ind w:firstLine="502"/>
        <w:spacing w:line="360" w:lineRule="auto"/>
        <w:rPr>
          <w:color w:val="000000"/>
          <w:sz w:val="21"/>
          <w:szCs w:val="21"/>
          <w:highlight w:val="none"/>
          <w:lang w:val="zh-CN"/>
        </w:rPr>
      </w:pPr>
      <w:r>
        <w:rPr>
          <w:color w:val="000000"/>
          <w:sz w:val="21"/>
          <w:szCs w:val="21"/>
          <w:highlight w:val="none"/>
          <w:lang w:val="zh-CN"/>
        </w:rPr>
        <w:t xml:space="preserve">3</w:t>
      </w:r>
      <w:r>
        <w:rPr>
          <w:rFonts w:hint="eastAsia"/>
          <w:color w:val="000000"/>
          <w:sz w:val="21"/>
          <w:szCs w:val="21"/>
          <w:highlight w:val="none"/>
          <w:lang w:val="zh-CN"/>
        </w:rPr>
        <w:t xml:space="preserve">0</w:t>
      </w:r>
      <w:r>
        <w:rPr>
          <w:color w:val="000000"/>
          <w:sz w:val="21"/>
          <w:szCs w:val="21"/>
          <w:highlight w:val="none"/>
          <w:lang w:val="zh-CN"/>
        </w:rPr>
        <w:t xml:space="preserve">.2</w:t>
      </w:r>
      <w:r>
        <w:rPr>
          <w:rFonts w:hAnsi="宋体"/>
          <w:color w:val="000000"/>
          <w:sz w:val="21"/>
          <w:szCs w:val="21"/>
          <w:highlight w:val="none"/>
          <w:lang w:val="zh-CN"/>
        </w:rPr>
        <w:t xml:space="preserve">中标通知书将成为合同的组成部分。</w:t>
      </w:r>
      <w:r>
        <w:rPr>
          <w:color w:val="000000"/>
          <w:sz w:val="21"/>
          <w:szCs w:val="21"/>
          <w:highlight w:val="none"/>
          <w:lang w:val="zh-CN"/>
        </w:rPr>
      </w:r>
      <w:r/>
    </w:p>
    <w:p>
      <w:pPr>
        <w:pStyle w:val="947"/>
        <w:ind w:firstLine="502"/>
        <w:spacing w:line="360" w:lineRule="auto"/>
        <w:rPr>
          <w:b/>
          <w:bCs/>
          <w:color w:val="000000"/>
          <w:sz w:val="21"/>
          <w:szCs w:val="21"/>
          <w:highlight w:val="none"/>
        </w:rPr>
      </w:pPr>
      <w:r>
        <w:rPr>
          <w:color w:val="000000"/>
          <w:sz w:val="21"/>
          <w:szCs w:val="21"/>
          <w:highlight w:val="none"/>
          <w:lang w:val="zh-CN"/>
        </w:rPr>
        <w:t xml:space="preserve">3</w:t>
      </w:r>
      <w:r>
        <w:rPr>
          <w:rFonts w:hint="eastAsia"/>
          <w:color w:val="000000"/>
          <w:sz w:val="21"/>
          <w:szCs w:val="21"/>
          <w:highlight w:val="none"/>
          <w:lang w:val="zh-CN"/>
        </w:rPr>
        <w:t xml:space="preserve">0</w:t>
      </w:r>
      <w:r>
        <w:rPr>
          <w:color w:val="000000"/>
          <w:sz w:val="21"/>
          <w:szCs w:val="21"/>
          <w:highlight w:val="none"/>
          <w:lang w:val="zh-CN"/>
        </w:rPr>
        <w:t xml:space="preserve">.3</w:t>
      </w:r>
      <w:r>
        <w:rPr>
          <w:rFonts w:hAnsi="宋体"/>
          <w:color w:val="000000"/>
          <w:sz w:val="21"/>
          <w:szCs w:val="21"/>
          <w:highlight w:val="none"/>
          <w:lang w:val="zh-CN"/>
        </w:rPr>
        <w:t xml:space="preserve">采购代理机构对未中标人不承担解释未中标原因的义务。</w:t>
      </w:r>
      <w:r>
        <w:rPr>
          <w:b/>
          <w:bCs/>
          <w:color w:val="000000"/>
          <w:sz w:val="21"/>
          <w:szCs w:val="21"/>
          <w:highlight w:val="none"/>
        </w:rPr>
      </w:r>
      <w:r/>
    </w:p>
    <w:p>
      <w:pPr>
        <w:pStyle w:val="947"/>
        <w:spacing w:line="360" w:lineRule="auto"/>
        <w:rPr>
          <w:b/>
          <w:bCs/>
          <w:color w:val="000000"/>
          <w:sz w:val="21"/>
          <w:szCs w:val="21"/>
          <w:highlight w:val="none"/>
        </w:rPr>
      </w:pPr>
      <w:r>
        <w:rPr>
          <w:b/>
          <w:bCs/>
          <w:color w:val="000000"/>
          <w:sz w:val="21"/>
          <w:szCs w:val="21"/>
          <w:highlight w:val="none"/>
          <w:lang w:val="zh-CN"/>
        </w:rPr>
        <w:t xml:space="preserve">3</w:t>
      </w:r>
      <w:r>
        <w:rPr>
          <w:rFonts w:hint="eastAsia"/>
          <w:b/>
          <w:bCs/>
          <w:color w:val="000000"/>
          <w:sz w:val="21"/>
          <w:szCs w:val="21"/>
          <w:highlight w:val="none"/>
          <w:lang w:val="zh-CN"/>
        </w:rPr>
        <w:t xml:space="preserve">1</w:t>
      </w:r>
      <w:r>
        <w:rPr>
          <w:rFonts w:hAnsi="宋体"/>
          <w:b/>
          <w:bCs/>
          <w:color w:val="000000"/>
          <w:sz w:val="21"/>
          <w:szCs w:val="21"/>
          <w:highlight w:val="none"/>
          <w:lang w:val="zh-CN"/>
        </w:rPr>
        <w:t xml:space="preserve">、合同的签订</w:t>
      </w:r>
      <w:r>
        <w:rPr>
          <w:b/>
          <w:bCs/>
          <w:color w:val="000000"/>
          <w:sz w:val="21"/>
          <w:szCs w:val="21"/>
          <w:highlight w:val="none"/>
        </w:rPr>
      </w:r>
      <w:r/>
    </w:p>
    <w:p>
      <w:pPr>
        <w:pStyle w:val="947"/>
        <w:ind w:firstLine="502"/>
        <w:spacing w:line="360" w:lineRule="auto"/>
        <w:rPr>
          <w:rFonts w:hint="eastAsia" w:hAnsi="宋体"/>
          <w:color w:val="000000"/>
          <w:sz w:val="21"/>
          <w:szCs w:val="21"/>
          <w:highlight w:val="none"/>
        </w:rPr>
      </w:pPr>
      <w:r>
        <w:rPr>
          <w:rFonts w:hint="eastAsia" w:hAnsi="宋体"/>
          <w:color w:val="000000"/>
          <w:sz w:val="21"/>
          <w:szCs w:val="21"/>
          <w:highlight w:val="none"/>
          <w:lang w:val="zh-CN"/>
        </w:rPr>
        <w:t xml:space="preserve">31.1中标人应按中标通知书中规定的时间和地点与招标人签订</w:t>
      </w:r>
      <w:r>
        <w:rPr>
          <w:rFonts w:hint="eastAsia" w:hAnsi="宋体"/>
          <w:color w:val="000000"/>
          <w:sz w:val="21"/>
          <w:szCs w:val="21"/>
          <w:highlight w:val="none"/>
        </w:rPr>
        <w:t xml:space="preserve">采购</w:t>
      </w:r>
      <w:r>
        <w:rPr>
          <w:rFonts w:hint="eastAsia" w:hAnsi="宋体"/>
          <w:color w:val="000000"/>
          <w:sz w:val="21"/>
          <w:szCs w:val="21"/>
          <w:highlight w:val="none"/>
          <w:lang w:val="zh-CN"/>
        </w:rPr>
        <w:t xml:space="preserve">合同。</w:t>
      </w:r>
      <w:r>
        <w:rPr>
          <w:rFonts w:hint="eastAsia" w:hAnsi="宋体"/>
          <w:color w:val="000000"/>
          <w:sz w:val="21"/>
          <w:szCs w:val="21"/>
          <w:highlight w:val="none"/>
        </w:rPr>
      </w:r>
      <w:r/>
    </w:p>
    <w:p>
      <w:pPr>
        <w:pStyle w:val="947"/>
        <w:ind w:firstLine="502"/>
        <w:spacing w:line="360" w:lineRule="auto"/>
        <w:rPr>
          <w:rFonts w:hint="eastAsia" w:hAnsi="宋体"/>
          <w:color w:val="000000"/>
          <w:sz w:val="21"/>
          <w:szCs w:val="21"/>
          <w:highlight w:val="none"/>
          <w:lang w:val="zh-CN"/>
        </w:rPr>
      </w:pPr>
      <w:r>
        <w:rPr>
          <w:rFonts w:hint="eastAsia" w:hAnsi="宋体"/>
          <w:color w:val="000000"/>
          <w:sz w:val="21"/>
          <w:szCs w:val="21"/>
          <w:highlight w:val="none"/>
          <w:lang w:val="zh-CN"/>
        </w:rPr>
        <w:t xml:space="preserve">31.2签订</w:t>
      </w:r>
      <w:r>
        <w:rPr>
          <w:rFonts w:hint="eastAsia" w:hAnsi="宋体"/>
          <w:color w:val="000000"/>
          <w:sz w:val="21"/>
          <w:szCs w:val="21"/>
          <w:highlight w:val="none"/>
        </w:rPr>
        <w:t xml:space="preserve">的</w:t>
      </w:r>
      <w:r>
        <w:rPr>
          <w:rFonts w:hint="eastAsia" w:hAnsi="宋体"/>
          <w:color w:val="000000"/>
          <w:sz w:val="21"/>
          <w:szCs w:val="21"/>
          <w:highlight w:val="none"/>
          <w:lang w:val="zh-CN"/>
        </w:rPr>
        <w:t xml:space="preserve">合同及合同条款应以招标文件和中标人的投标文件及其澄清文件为依据。</w:t>
      </w:r>
      <w:r>
        <w:rPr>
          <w:rFonts w:hint="eastAsia" w:hAnsi="宋体"/>
          <w:color w:val="000000"/>
          <w:sz w:val="21"/>
          <w:szCs w:val="21"/>
          <w:highlight w:val="none"/>
          <w:lang w:val="zh-CN"/>
        </w:rPr>
      </w:r>
      <w:r/>
    </w:p>
    <w:p>
      <w:pPr>
        <w:pStyle w:val="947"/>
        <w:ind w:firstLine="502"/>
        <w:spacing w:line="360" w:lineRule="auto"/>
        <w:rPr>
          <w:rFonts w:hint="eastAsia" w:hAnsi="宋体"/>
          <w:color w:val="000000"/>
          <w:sz w:val="21"/>
          <w:szCs w:val="21"/>
          <w:highlight w:val="none"/>
        </w:rPr>
      </w:pPr>
      <w:r>
        <w:rPr>
          <w:rFonts w:hint="eastAsia" w:hAnsi="宋体"/>
          <w:color w:val="000000"/>
          <w:sz w:val="21"/>
          <w:szCs w:val="21"/>
          <w:highlight w:val="none"/>
        </w:rPr>
        <w:t xml:space="preserve">31.3中标人无正当理由不得放弃中标。</w:t>
      </w:r>
      <w:r>
        <w:rPr>
          <w:rFonts w:hint="eastAsia" w:hAnsi="宋体"/>
          <w:color w:val="000000"/>
          <w:sz w:val="21"/>
          <w:szCs w:val="21"/>
          <w:highlight w:val="none"/>
        </w:rPr>
      </w:r>
      <w:r/>
    </w:p>
    <w:p>
      <w:pPr>
        <w:pStyle w:val="947"/>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八、质疑事项</w:t>
      </w:r>
      <w:r>
        <w:rPr>
          <w:rFonts w:hint="eastAsia" w:hAnsi="宋体"/>
          <w:b/>
          <w:bCs/>
          <w:color w:val="000000"/>
          <w:sz w:val="21"/>
          <w:szCs w:val="21"/>
          <w:highlight w:val="none"/>
        </w:rPr>
      </w:r>
      <w:r/>
    </w:p>
    <w:p>
      <w:pPr>
        <w:pStyle w:val="94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32、关于质疑</w:t>
      </w:r>
      <w:r>
        <w:rPr>
          <w:rFonts w:hint="eastAsia" w:hAnsi="宋体"/>
          <w:color w:val="000000"/>
          <w:sz w:val="21"/>
          <w:szCs w:val="21"/>
          <w:highlight w:val="none"/>
        </w:rPr>
      </w:r>
      <w:r/>
    </w:p>
    <w:p>
      <w:pPr>
        <w:pStyle w:val="94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32.1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hint="eastAsia" w:hAnsi="宋体"/>
          <w:color w:val="000000"/>
          <w:sz w:val="21"/>
          <w:szCs w:val="21"/>
          <w:highlight w:val="none"/>
        </w:rPr>
      </w:r>
      <w:r/>
    </w:p>
    <w:p>
      <w:pPr>
        <w:pStyle w:val="94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32.2根据财政部94号令第十一条规定，提出质疑的供应商应当是参与所质疑项目采购活动的供应商。潜在供应商应当依法获取本采购文件后可以依法进行质疑。</w:t>
      </w:r>
      <w:r>
        <w:rPr>
          <w:rFonts w:hint="eastAsia" w:hAnsi="宋体"/>
          <w:color w:val="000000"/>
          <w:sz w:val="21"/>
          <w:szCs w:val="21"/>
          <w:highlight w:val="none"/>
        </w:rPr>
      </w:r>
      <w:r/>
    </w:p>
    <w:p>
      <w:pPr>
        <w:pStyle w:val="94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32.3接受质疑函的方式：当场送达或邮寄方式。</w:t>
      </w:r>
      <w:r>
        <w:rPr>
          <w:rFonts w:hint="eastAsia" w:hAnsi="宋体"/>
          <w:color w:val="000000"/>
          <w:sz w:val="21"/>
          <w:szCs w:val="21"/>
          <w:highlight w:val="none"/>
        </w:rPr>
      </w:r>
      <w:r/>
    </w:p>
    <w:p>
      <w:pPr>
        <w:pStyle w:val="947"/>
        <w:ind w:firstLine="420"/>
        <w:spacing w:line="360" w:lineRule="auto"/>
        <w:rPr>
          <w:rFonts w:hAnsi="宋体" w:eastAsia="宋体"/>
          <w:color w:val="000000"/>
          <w:sz w:val="21"/>
          <w:szCs w:val="21"/>
          <w:highlight w:val="none"/>
          <w:lang w:val="en-US" w:eastAsia="zh-CN"/>
        </w:rPr>
      </w:pPr>
      <w:r>
        <w:rPr>
          <w:rFonts w:hint="eastAsia" w:hAnsi="宋体"/>
          <w:color w:val="000000"/>
          <w:sz w:val="21"/>
          <w:szCs w:val="21"/>
          <w:highlight w:val="none"/>
        </w:rPr>
        <w:t xml:space="preserve">32.4联系单位：苏州市卫康招投标咨询服务有限公司；接收人：</w:t>
      </w:r>
      <w:r>
        <w:rPr>
          <w:rFonts w:hint="eastAsia" w:hAnsi="宋体"/>
          <w:color w:val="000000"/>
          <w:sz w:val="21"/>
          <w:szCs w:val="21"/>
          <w:highlight w:val="none"/>
          <w:lang w:val="en-US" w:eastAsia="zh-CN"/>
        </w:rPr>
        <w:t xml:space="preserve">季欣怡</w:t>
      </w:r>
      <w:r>
        <w:rPr>
          <w:rFonts w:hAnsi="宋体" w:eastAsia="宋体"/>
          <w:color w:val="000000"/>
          <w:sz w:val="21"/>
          <w:szCs w:val="21"/>
          <w:highlight w:val="none"/>
          <w:lang w:val="en-US" w:eastAsia="zh-CN"/>
        </w:rPr>
      </w:r>
      <w:r/>
    </w:p>
    <w:p>
      <w:pPr>
        <w:pStyle w:val="94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32.5联系电话：0512-65158848</w:t>
      </w:r>
      <w:r>
        <w:rPr>
          <w:rFonts w:hint="eastAsia" w:hAnsi="宋体"/>
          <w:color w:val="000000"/>
          <w:sz w:val="21"/>
          <w:szCs w:val="21"/>
          <w:highlight w:val="none"/>
        </w:rPr>
      </w:r>
      <w:r/>
    </w:p>
    <w:p>
      <w:pPr>
        <w:pStyle w:val="94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32.6通讯地址：</w:t>
      </w:r>
      <w:r>
        <w:rPr>
          <w:rFonts w:hint="eastAsia" w:ascii="宋体" w:hAnsi="宋体"/>
          <w:color w:val="000000"/>
          <w:sz w:val="21"/>
          <w:szCs w:val="21"/>
          <w:highlight w:val="none"/>
          <w:lang w:val="zh-CN"/>
        </w:rPr>
        <w:t xml:space="preserve">苏州市干将西路1296号1幢17层</w:t>
      </w:r>
      <w:r>
        <w:rPr>
          <w:rFonts w:hint="eastAsia" w:hAnsi="宋体"/>
          <w:color w:val="000000"/>
          <w:sz w:val="21"/>
          <w:szCs w:val="21"/>
          <w:highlight w:val="none"/>
        </w:rPr>
      </w:r>
      <w:r/>
    </w:p>
    <w:p>
      <w:pPr>
        <w:pStyle w:val="94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32.7供应商如对本项目提出质疑须在法定质疑期内一次性提出针对同一采购程序环节的质疑。</w:t>
      </w:r>
      <w:r>
        <w:rPr>
          <w:rFonts w:hint="eastAsia" w:hAnsi="宋体"/>
          <w:color w:val="000000"/>
          <w:sz w:val="21"/>
          <w:szCs w:val="21"/>
          <w:highlight w:val="none"/>
        </w:rPr>
      </w:r>
      <w:r/>
    </w:p>
    <w:p>
      <w:pPr>
        <w:pStyle w:val="947"/>
        <w:spacing w:line="360" w:lineRule="auto"/>
        <w:rPr>
          <w:b/>
          <w:bCs/>
          <w:color w:val="000000"/>
          <w:sz w:val="21"/>
          <w:szCs w:val="21"/>
          <w:highlight w:val="none"/>
        </w:rPr>
      </w:pPr>
      <w:r>
        <w:rPr>
          <w:rFonts w:hint="eastAsia" w:hAnsi="宋体"/>
          <w:b/>
          <w:bCs/>
          <w:color w:val="000000"/>
          <w:sz w:val="21"/>
          <w:szCs w:val="21"/>
          <w:highlight w:val="none"/>
        </w:rPr>
        <w:t xml:space="preserve">九</w:t>
      </w:r>
      <w:r>
        <w:rPr>
          <w:rFonts w:hAnsi="宋体"/>
          <w:b/>
          <w:bCs/>
          <w:color w:val="000000"/>
          <w:sz w:val="21"/>
          <w:szCs w:val="21"/>
          <w:highlight w:val="none"/>
          <w:lang w:val="zh-CN"/>
        </w:rPr>
        <w:t xml:space="preserve">、其他事项</w:t>
      </w:r>
      <w:r>
        <w:rPr>
          <w:b/>
          <w:bCs/>
          <w:color w:val="000000"/>
          <w:sz w:val="21"/>
          <w:szCs w:val="21"/>
          <w:highlight w:val="none"/>
        </w:rPr>
      </w:r>
      <w:r/>
    </w:p>
    <w:p>
      <w:pPr>
        <w:pStyle w:val="947"/>
        <w:spacing w:line="360" w:lineRule="auto"/>
        <w:rPr>
          <w:b/>
          <w:bCs/>
          <w:color w:val="000000"/>
          <w:sz w:val="21"/>
          <w:szCs w:val="21"/>
          <w:highlight w:val="none"/>
        </w:rPr>
      </w:pPr>
      <w:r>
        <w:rPr>
          <w:rFonts w:hint="eastAsia"/>
          <w:b/>
          <w:bCs/>
          <w:color w:val="000000"/>
          <w:sz w:val="21"/>
          <w:szCs w:val="21"/>
          <w:highlight w:val="none"/>
        </w:rPr>
        <w:t xml:space="preserve">33</w:t>
      </w:r>
      <w:r>
        <w:rPr>
          <w:rFonts w:hAnsi="宋体"/>
          <w:b/>
          <w:bCs/>
          <w:color w:val="000000"/>
          <w:sz w:val="21"/>
          <w:szCs w:val="21"/>
          <w:highlight w:val="none"/>
          <w:lang w:val="zh-CN"/>
        </w:rPr>
        <w:t xml:space="preserve">、中标服务费</w:t>
      </w:r>
      <w:r>
        <w:rPr>
          <w:b/>
          <w:bCs/>
          <w:color w:val="000000"/>
          <w:sz w:val="21"/>
          <w:szCs w:val="21"/>
          <w:highlight w:val="none"/>
        </w:rPr>
      </w:r>
      <w:r/>
    </w:p>
    <w:p>
      <w:pPr>
        <w:pStyle w:val="947"/>
        <w:ind w:firstLine="502"/>
        <w:spacing w:line="360" w:lineRule="auto"/>
        <w:rPr>
          <w:rFonts w:hAnsi="宋体"/>
          <w:color w:val="000000"/>
          <w:sz w:val="21"/>
          <w:szCs w:val="21"/>
          <w:highlight w:val="none"/>
          <w:lang w:val="zh-CN"/>
        </w:rPr>
      </w:pPr>
      <w:r>
        <w:rPr>
          <w:rFonts w:hint="eastAsia" w:hAnsi="宋体"/>
          <w:color w:val="000000"/>
          <w:sz w:val="21"/>
          <w:szCs w:val="21"/>
          <w:highlight w:val="none"/>
        </w:rPr>
        <w:t xml:space="preserve">33</w:t>
      </w:r>
      <w:r>
        <w:rPr>
          <w:rFonts w:hAnsi="宋体"/>
          <w:color w:val="000000"/>
          <w:sz w:val="21"/>
          <w:szCs w:val="21"/>
          <w:highlight w:val="none"/>
          <w:lang w:val="zh-CN"/>
        </w:rPr>
        <w:t xml:space="preserve">.1中标人</w:t>
      </w:r>
      <w:r>
        <w:rPr>
          <w:rFonts w:hint="eastAsia" w:hAnsi="宋体"/>
          <w:color w:val="000000"/>
          <w:sz w:val="21"/>
          <w:szCs w:val="21"/>
          <w:highlight w:val="none"/>
        </w:rPr>
        <w:t xml:space="preserve">应按前附表规定缴纳</w:t>
      </w:r>
      <w:r>
        <w:rPr>
          <w:rFonts w:hAnsi="宋体"/>
          <w:color w:val="000000"/>
          <w:sz w:val="21"/>
          <w:szCs w:val="21"/>
          <w:highlight w:val="none"/>
          <w:lang w:val="zh-CN"/>
        </w:rPr>
        <w:t xml:space="preserve">中标服务费。</w:t>
      </w:r>
      <w:r>
        <w:rPr>
          <w:rFonts w:hAnsi="宋体"/>
          <w:color w:val="000000"/>
          <w:sz w:val="21"/>
          <w:szCs w:val="21"/>
          <w:highlight w:val="none"/>
          <w:lang w:val="zh-CN"/>
        </w:rPr>
      </w:r>
      <w:r/>
    </w:p>
    <w:p>
      <w:pPr>
        <w:pStyle w:val="947"/>
        <w:ind w:firstLine="502"/>
        <w:spacing w:line="360" w:lineRule="auto"/>
        <w:rPr>
          <w:rFonts w:hAnsi="宋体"/>
          <w:color w:val="000000"/>
          <w:sz w:val="21"/>
          <w:szCs w:val="21"/>
          <w:highlight w:val="none"/>
          <w:lang w:val="zh-CN"/>
        </w:rPr>
      </w:pPr>
      <w:r>
        <w:rPr>
          <w:rFonts w:hint="eastAsia" w:hAnsi="宋体"/>
          <w:color w:val="000000"/>
          <w:sz w:val="21"/>
          <w:szCs w:val="21"/>
          <w:highlight w:val="none"/>
        </w:rPr>
        <w:t xml:space="preserve">33</w:t>
      </w:r>
      <w:r>
        <w:rPr>
          <w:rFonts w:hAnsi="宋体"/>
          <w:color w:val="000000"/>
          <w:sz w:val="21"/>
          <w:szCs w:val="21"/>
          <w:highlight w:val="none"/>
          <w:lang w:val="zh-CN"/>
        </w:rPr>
        <w:t xml:space="preserve">.2中标人如果未按规定缴纳中标服务费，采购代理机构</w:t>
      </w:r>
      <w:r>
        <w:rPr>
          <w:rFonts w:hint="eastAsia" w:hAnsi="宋体"/>
          <w:color w:val="000000"/>
          <w:sz w:val="21"/>
          <w:szCs w:val="21"/>
          <w:highlight w:val="none"/>
        </w:rPr>
        <w:t xml:space="preserve">有权在</w:t>
      </w:r>
      <w:r>
        <w:rPr>
          <w:rFonts w:hAnsi="宋体"/>
          <w:color w:val="000000"/>
          <w:sz w:val="21"/>
          <w:szCs w:val="21"/>
          <w:highlight w:val="none"/>
          <w:lang w:val="zh-CN"/>
        </w:rPr>
        <w:t xml:space="preserve">其投标保证金</w:t>
      </w:r>
      <w:r>
        <w:rPr>
          <w:rFonts w:hint="eastAsia" w:hAnsi="宋体"/>
          <w:color w:val="000000"/>
          <w:sz w:val="21"/>
          <w:szCs w:val="21"/>
          <w:highlight w:val="none"/>
        </w:rPr>
        <w:t xml:space="preserve">中扣除，保证金不足的，中标人应当补足</w:t>
      </w:r>
      <w:r>
        <w:rPr>
          <w:rFonts w:hAnsi="宋体"/>
          <w:color w:val="000000"/>
          <w:sz w:val="21"/>
          <w:szCs w:val="21"/>
          <w:highlight w:val="none"/>
          <w:lang w:val="zh-CN"/>
        </w:rPr>
        <w:t xml:space="preserve">。</w:t>
      </w:r>
      <w:r>
        <w:rPr>
          <w:rFonts w:hAnsi="宋体"/>
          <w:color w:val="000000"/>
          <w:sz w:val="21"/>
          <w:szCs w:val="21"/>
          <w:highlight w:val="none"/>
          <w:lang w:val="zh-CN"/>
        </w:rPr>
      </w:r>
      <w:r/>
    </w:p>
    <w:p>
      <w:pPr>
        <w:pStyle w:val="947"/>
        <w:spacing w:line="360" w:lineRule="auto"/>
        <w:rPr>
          <w:b/>
          <w:bCs/>
          <w:color w:val="000000"/>
          <w:sz w:val="21"/>
          <w:szCs w:val="21"/>
          <w:highlight w:val="none"/>
        </w:rPr>
      </w:pPr>
      <w:r>
        <w:rPr>
          <w:rFonts w:hint="eastAsia"/>
          <w:b/>
          <w:bCs/>
          <w:color w:val="000000"/>
          <w:sz w:val="21"/>
          <w:szCs w:val="21"/>
          <w:highlight w:val="none"/>
        </w:rPr>
        <w:t xml:space="preserve">34</w:t>
      </w:r>
      <w:r>
        <w:rPr>
          <w:rFonts w:hAnsi="宋体"/>
          <w:b/>
          <w:bCs/>
          <w:color w:val="000000"/>
          <w:sz w:val="21"/>
          <w:szCs w:val="21"/>
          <w:highlight w:val="none"/>
          <w:lang w:val="zh-CN"/>
        </w:rPr>
        <w:t xml:space="preserve">、监督和公证</w:t>
      </w:r>
      <w:r>
        <w:rPr>
          <w:b/>
          <w:bCs/>
          <w:color w:val="000000"/>
          <w:sz w:val="21"/>
          <w:szCs w:val="21"/>
          <w:highlight w:val="none"/>
        </w:rPr>
      </w:r>
      <w:r/>
    </w:p>
    <w:p>
      <w:pPr>
        <w:pStyle w:val="947"/>
        <w:ind w:firstLine="502"/>
        <w:spacing w:line="360" w:lineRule="auto"/>
        <w:rPr>
          <w:color w:val="000000"/>
          <w:sz w:val="21"/>
          <w:szCs w:val="21"/>
          <w:highlight w:val="none"/>
          <w:lang w:val="zh-CN"/>
        </w:rPr>
      </w:pPr>
      <w:r>
        <w:rPr>
          <w:rFonts w:hint="eastAsia"/>
          <w:color w:val="000000"/>
          <w:sz w:val="21"/>
          <w:szCs w:val="21"/>
          <w:highlight w:val="none"/>
        </w:rPr>
        <w:t xml:space="preserve">34</w:t>
      </w:r>
      <w:r>
        <w:rPr>
          <w:color w:val="000000"/>
          <w:sz w:val="21"/>
          <w:szCs w:val="21"/>
          <w:highlight w:val="none"/>
          <w:lang w:val="zh-CN"/>
        </w:rPr>
        <w:t xml:space="preserve">.1</w:t>
      </w:r>
      <w:r>
        <w:rPr>
          <w:rFonts w:hAnsi="宋体"/>
          <w:color w:val="000000"/>
          <w:sz w:val="21"/>
          <w:szCs w:val="21"/>
          <w:highlight w:val="none"/>
          <w:lang w:val="zh-CN"/>
        </w:rPr>
        <w:t xml:space="preserve">有关监督部门将对招投标全过程进行监督。</w:t>
      </w:r>
      <w:r>
        <w:rPr>
          <w:color w:val="000000"/>
          <w:sz w:val="21"/>
          <w:szCs w:val="21"/>
          <w:highlight w:val="none"/>
          <w:lang w:val="zh-CN"/>
        </w:rPr>
      </w:r>
      <w:r/>
    </w:p>
    <w:p>
      <w:pPr>
        <w:pStyle w:val="947"/>
        <w:spacing w:line="360" w:lineRule="auto"/>
        <w:rPr>
          <w:b/>
          <w:bCs/>
          <w:color w:val="000000"/>
          <w:sz w:val="21"/>
          <w:szCs w:val="21"/>
          <w:highlight w:val="none"/>
        </w:rPr>
      </w:pPr>
      <w:r>
        <w:rPr>
          <w:b/>
          <w:bCs/>
          <w:color w:val="000000"/>
          <w:sz w:val="21"/>
          <w:szCs w:val="21"/>
          <w:highlight w:val="none"/>
          <w:lang w:val="zh-CN"/>
        </w:rPr>
        <w:t xml:space="preserve">3</w:t>
      </w:r>
      <w:r>
        <w:rPr>
          <w:rFonts w:hint="eastAsia"/>
          <w:b/>
          <w:bCs/>
          <w:color w:val="000000"/>
          <w:sz w:val="21"/>
          <w:szCs w:val="21"/>
          <w:highlight w:val="none"/>
        </w:rPr>
        <w:t xml:space="preserve">5</w:t>
      </w:r>
      <w:r>
        <w:rPr>
          <w:rFonts w:hAnsi="宋体"/>
          <w:b/>
          <w:bCs/>
          <w:color w:val="000000"/>
          <w:sz w:val="21"/>
          <w:szCs w:val="21"/>
          <w:highlight w:val="none"/>
          <w:lang w:val="zh-CN"/>
        </w:rPr>
        <w:t xml:space="preserve">、未尽事宜</w:t>
      </w:r>
      <w:r>
        <w:rPr>
          <w:b/>
          <w:bCs/>
          <w:color w:val="000000"/>
          <w:sz w:val="21"/>
          <w:szCs w:val="21"/>
          <w:highlight w:val="none"/>
        </w:rPr>
      </w:r>
      <w:r/>
    </w:p>
    <w:p>
      <w:pPr>
        <w:pStyle w:val="947"/>
        <w:ind w:firstLine="420"/>
        <w:spacing w:line="360" w:lineRule="auto"/>
        <w:rPr>
          <w:rFonts w:ascii="宋体" w:hAnsi="宋体"/>
          <w:b/>
          <w:bCs/>
          <w:color w:val="000000"/>
          <w:sz w:val="30"/>
          <w:szCs w:val="30"/>
          <w:highlight w:val="none"/>
        </w:rPr>
      </w:pPr>
      <w:r>
        <w:rPr>
          <w:rFonts w:hAnsi="宋体"/>
          <w:color w:val="000000"/>
          <w:sz w:val="21"/>
          <w:szCs w:val="21"/>
          <w:highlight w:val="none"/>
          <w:lang w:val="zh-CN"/>
        </w:rPr>
        <w:t xml:space="preserve">按《中华人民共和国政府采购法》及其他有关政府采购的法律法规的规定执行。</w:t>
      </w:r>
      <w:r>
        <w:rPr>
          <w:rFonts w:ascii="宋体" w:hAnsi="宋体"/>
          <w:color w:val="000000"/>
          <w:sz w:val="21"/>
          <w:szCs w:val="21"/>
          <w:highlight w:val="none"/>
        </w:rPr>
        <w:br w:type="page" w:clear="all"/>
      </w:r>
      <w:r>
        <w:rPr>
          <w:rFonts w:hint="eastAsia" w:ascii="宋体" w:hAnsi="宋体"/>
          <w:color w:val="000000"/>
          <w:sz w:val="21"/>
          <w:szCs w:val="21"/>
          <w:highlight w:val="none"/>
        </w:rPr>
        <w:t xml:space="preserve">                       </w:t>
      </w:r>
      <w:r>
        <w:rPr>
          <w:rFonts w:ascii="宋体" w:hAnsi="宋体"/>
          <w:b/>
          <w:bCs/>
          <w:color w:val="000000"/>
          <w:sz w:val="30"/>
          <w:szCs w:val="30"/>
          <w:highlight w:val="none"/>
        </w:rPr>
        <w:t xml:space="preserve">第</w:t>
      </w:r>
      <w:r>
        <w:rPr>
          <w:rFonts w:hint="eastAsia" w:ascii="宋体" w:hAnsi="宋体"/>
          <w:b/>
          <w:bCs/>
          <w:color w:val="000000"/>
          <w:sz w:val="30"/>
          <w:szCs w:val="30"/>
          <w:highlight w:val="none"/>
        </w:rPr>
        <w:t xml:space="preserve">三</w:t>
      </w:r>
      <w:r>
        <w:rPr>
          <w:rFonts w:ascii="宋体" w:hAnsi="宋体"/>
          <w:b/>
          <w:bCs/>
          <w:color w:val="000000"/>
          <w:sz w:val="30"/>
          <w:szCs w:val="30"/>
          <w:highlight w:val="none"/>
        </w:rPr>
        <w:t xml:space="preserve">章 投标文件格式</w:t>
      </w:r>
      <w:r>
        <w:rPr>
          <w:rFonts w:ascii="宋体" w:hAnsi="宋体"/>
          <w:b/>
          <w:bCs/>
          <w:color w:val="000000"/>
          <w:sz w:val="30"/>
          <w:szCs w:val="30"/>
          <w:highlight w:val="none"/>
        </w:rPr>
      </w:r>
      <w:r/>
    </w:p>
    <w:p>
      <w:pPr>
        <w:pStyle w:val="947"/>
        <w:jc w:val="center"/>
        <w:spacing w:line="400" w:lineRule="exact"/>
        <w:widowControl w:val="off"/>
        <w:rPr>
          <w:rFonts w:ascii="宋体" w:hAnsi="宋体"/>
          <w:b/>
          <w:bCs/>
          <w:color w:val="000000"/>
          <w:sz w:val="21"/>
          <w:szCs w:val="21"/>
          <w:highlight w:val="none"/>
        </w:rPr>
      </w:pPr>
      <w:r>
        <w:rPr>
          <w:rFonts w:ascii="宋体" w:hAnsi="宋体"/>
          <w:b/>
          <w:bCs/>
          <w:color w:val="000000"/>
          <w:sz w:val="21"/>
          <w:szCs w:val="21"/>
          <w:highlight w:val="none"/>
        </w:rPr>
      </w:r>
      <w:r/>
    </w:p>
    <w:p>
      <w:pPr>
        <w:pStyle w:val="947"/>
        <w:jc w:val="both"/>
        <w:spacing w:line="400" w:lineRule="exact"/>
        <w:widowControl w:val="off"/>
        <w:rPr>
          <w:rFonts w:ascii="宋体" w:hAnsi="宋体"/>
          <w:b/>
          <w:bCs/>
          <w:color w:val="000000"/>
          <w:sz w:val="21"/>
          <w:szCs w:val="21"/>
          <w:highlight w:val="none"/>
        </w:rPr>
      </w:pPr>
      <w:r>
        <w:rPr>
          <w:rFonts w:ascii="宋体" w:hAnsi="宋体"/>
          <w:b/>
          <w:bCs/>
          <w:color w:val="000000"/>
          <w:sz w:val="21"/>
          <w:szCs w:val="21"/>
          <w:highlight w:val="none"/>
          <w:lang w:val="zh-CN"/>
        </w:rPr>
        <w:t xml:space="preserve">说明：</w:t>
      </w:r>
      <w:r>
        <w:rPr>
          <w:rFonts w:ascii="宋体" w:hAnsi="宋体"/>
          <w:b/>
          <w:bCs/>
          <w:color w:val="000000"/>
          <w:sz w:val="21"/>
          <w:szCs w:val="21"/>
          <w:highlight w:val="none"/>
        </w:rPr>
      </w:r>
      <w:r/>
    </w:p>
    <w:p>
      <w:pPr>
        <w:pStyle w:val="947"/>
        <w:ind w:firstLine="480"/>
        <w:jc w:val="both"/>
        <w:spacing w:line="400" w:lineRule="exact"/>
        <w:widowControl w:val="off"/>
        <w:rPr>
          <w:rFonts w:ascii="宋体" w:hAnsi="宋体"/>
          <w:b/>
          <w:bCs/>
          <w:color w:val="000000"/>
          <w:sz w:val="21"/>
          <w:szCs w:val="21"/>
          <w:highlight w:val="none"/>
        </w:rPr>
      </w:pPr>
      <w:r>
        <w:rPr>
          <w:rFonts w:ascii="宋体" w:hAnsi="宋体"/>
          <w:b/>
          <w:bCs/>
          <w:color w:val="000000"/>
          <w:sz w:val="21"/>
          <w:szCs w:val="21"/>
          <w:highlight w:val="none"/>
          <w:lang w:val="zh-CN"/>
        </w:rPr>
        <w:t xml:space="preserve">对本章所有的投标书格式 ，投标人可根据自身情况进行补充和修改，但补充和修改不得造成与本格式内容有实质性的违背。</w:t>
      </w:r>
      <w:r>
        <w:rPr>
          <w:rFonts w:ascii="宋体" w:hAnsi="宋体"/>
          <w:b/>
          <w:bCs/>
          <w:color w:val="000000"/>
          <w:sz w:val="21"/>
          <w:szCs w:val="21"/>
          <w:highlight w:val="none"/>
        </w:rPr>
      </w:r>
      <w:r/>
    </w:p>
    <w:p>
      <w:pPr>
        <w:pStyle w:val="947"/>
        <w:jc w:val="both"/>
        <w:spacing w:line="400" w:lineRule="exact"/>
        <w:widowControl w:val="off"/>
        <w:rPr>
          <w:rFonts w:ascii="宋体" w:hAnsi="宋体"/>
          <w:b/>
          <w:bCs/>
          <w:color w:val="000000"/>
          <w:sz w:val="21"/>
          <w:szCs w:val="21"/>
          <w:highlight w:val="none"/>
        </w:rPr>
      </w:pPr>
      <w:r>
        <w:rPr>
          <w:rFonts w:ascii="宋体" w:hAnsi="宋体"/>
          <w:b/>
          <w:bCs/>
          <w:color w:val="000000"/>
          <w:sz w:val="21"/>
          <w:szCs w:val="21"/>
          <w:highlight w:val="none"/>
          <w:lang w:val="zh-CN"/>
        </w:rPr>
        <w:t xml:space="preserve">格式1：（投标人）法人委托书</w:t>
      </w:r>
      <w:r>
        <w:rPr>
          <w:rFonts w:ascii="宋体" w:hAnsi="宋体"/>
          <w:b/>
          <w:bCs/>
          <w:color w:val="000000"/>
          <w:sz w:val="21"/>
          <w:szCs w:val="21"/>
          <w:highlight w:val="none"/>
        </w:rPr>
      </w:r>
      <w:r/>
    </w:p>
    <w:p>
      <w:pPr>
        <w:pStyle w:val="947"/>
        <w:jc w:val="center"/>
        <w:spacing w:line="400" w:lineRule="exact"/>
        <w:widowControl w:val="off"/>
        <w:rPr>
          <w:rFonts w:ascii="宋体" w:hAnsi="宋体"/>
          <w:color w:val="000000"/>
          <w:sz w:val="21"/>
          <w:szCs w:val="21"/>
          <w:highlight w:val="none"/>
          <w:lang w:val="zh-CN"/>
        </w:rPr>
        <w:outlineLvl w:val="0"/>
      </w:pPr>
      <w:r>
        <w:rPr>
          <w:rFonts w:ascii="宋体" w:hAnsi="宋体"/>
          <w:color w:val="000000"/>
          <w:sz w:val="21"/>
          <w:szCs w:val="21"/>
          <w:highlight w:val="none"/>
          <w:lang w:val="zh-CN"/>
        </w:rPr>
        <w:t xml:space="preserve">法人委托书</w:t>
      </w:r>
      <w:r>
        <w:rPr>
          <w:rFonts w:ascii="宋体" w:hAnsi="宋体"/>
          <w:color w:val="000000"/>
          <w:sz w:val="21"/>
          <w:szCs w:val="21"/>
          <w:highlight w:val="none"/>
          <w:lang w:val="zh-CN"/>
        </w:rPr>
      </w:r>
      <w:r/>
    </w:p>
    <w:p>
      <w:pPr>
        <w:pStyle w:val="947"/>
        <w:ind w:firstLine="425"/>
        <w:jc w:val="both"/>
        <w:spacing w:line="400" w:lineRule="exact"/>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p>
      <w:pPr>
        <w:pStyle w:val="947"/>
        <w:ind w:firstLine="420"/>
        <w:jc w:val="both"/>
        <w:spacing w:line="360" w:lineRule="auto"/>
        <w:widowControl w:val="off"/>
        <w:rPr>
          <w:rFonts w:ascii="宋体" w:hAnsi="宋体"/>
          <w:color w:val="000000"/>
          <w:sz w:val="21"/>
          <w:szCs w:val="21"/>
          <w:highlight w:val="none"/>
        </w:rPr>
      </w:pPr>
      <w:r>
        <w:rPr>
          <w:rFonts w:ascii="宋体" w:hAnsi="宋体"/>
          <w:color w:val="000000"/>
          <w:sz w:val="21"/>
          <w:szCs w:val="21"/>
          <w:highlight w:val="none"/>
          <w:lang w:val="zh-CN"/>
        </w:rPr>
        <w:t xml:space="preserve">本授权委托书声明：  我 </w:t>
      </w:r>
      <w:r>
        <w:rPr>
          <w:rFonts w:ascii="宋体" w:hAnsi="宋体"/>
          <w:color w:val="000000"/>
          <w:sz w:val="21"/>
          <w:szCs w:val="21"/>
          <w:highlight w:val="none"/>
          <w:u w:val="single"/>
          <w:lang w:val="zh-CN"/>
        </w:rPr>
        <w:t xml:space="preserve"> </w:t>
      </w:r>
      <w:r>
        <w:rPr>
          <w:rFonts w:hint="eastAsia" w:ascii="宋体" w:hAnsi="宋体"/>
          <w:color w:val="000000"/>
          <w:sz w:val="21"/>
          <w:szCs w:val="21"/>
          <w:highlight w:val="none"/>
          <w:u w:val="single"/>
          <w:lang w:val="zh-CN"/>
        </w:rPr>
        <w:t xml:space="preserve">X</w:t>
      </w:r>
      <w:r>
        <w:rPr>
          <w:rFonts w:ascii="宋体" w:hAnsi="宋体"/>
          <w:color w:val="000000"/>
          <w:sz w:val="21"/>
          <w:szCs w:val="21"/>
          <w:highlight w:val="none"/>
          <w:u w:val="single"/>
          <w:lang w:val="zh-CN"/>
        </w:rPr>
        <w:t xml:space="preserve">  </w:t>
      </w:r>
      <w:r>
        <w:rPr>
          <w:rFonts w:hint="eastAsia" w:ascii="宋体" w:hAnsi="宋体"/>
          <w:color w:val="000000"/>
          <w:sz w:val="21"/>
          <w:szCs w:val="21"/>
          <w:highlight w:val="none"/>
          <w:u w:val="single"/>
          <w:lang w:val="zh-CN"/>
        </w:rPr>
        <w:t xml:space="preserve">X</w:t>
      </w:r>
      <w:r>
        <w:rPr>
          <w:rFonts w:ascii="宋体" w:hAnsi="宋体"/>
          <w:color w:val="000000"/>
          <w:sz w:val="21"/>
          <w:szCs w:val="21"/>
          <w:highlight w:val="none"/>
          <w:u w:val="single"/>
          <w:lang w:val="zh-CN"/>
        </w:rPr>
        <w:t xml:space="preserve">  </w:t>
      </w:r>
      <w:r>
        <w:rPr>
          <w:rFonts w:hint="eastAsia" w:ascii="宋体" w:hAnsi="宋体"/>
          <w:color w:val="000000"/>
          <w:sz w:val="21"/>
          <w:szCs w:val="21"/>
          <w:highlight w:val="none"/>
          <w:u w:val="single"/>
          <w:lang w:val="zh-CN"/>
        </w:rPr>
        <w:t xml:space="preserve">X</w:t>
      </w:r>
      <w:r>
        <w:rPr>
          <w:rFonts w:ascii="宋体" w:hAnsi="宋体"/>
          <w:color w:val="000000"/>
          <w:sz w:val="21"/>
          <w:szCs w:val="21"/>
          <w:highlight w:val="none"/>
          <w:u w:val="single"/>
          <w:lang w:val="zh-CN"/>
        </w:rPr>
        <w:t xml:space="preserve"> </w:t>
      </w:r>
      <w:r>
        <w:rPr>
          <w:rFonts w:ascii="宋体" w:hAnsi="宋体"/>
          <w:color w:val="000000"/>
          <w:sz w:val="21"/>
          <w:szCs w:val="21"/>
          <w:highlight w:val="none"/>
          <w:lang w:val="zh-CN"/>
        </w:rPr>
        <w:t xml:space="preserve">（姓名）系</w:t>
      </w:r>
      <w:r>
        <w:rPr>
          <w:rFonts w:ascii="宋体" w:hAnsi="宋体"/>
          <w:color w:val="000000"/>
          <w:sz w:val="21"/>
          <w:szCs w:val="21"/>
          <w:highlight w:val="none"/>
          <w:u w:val="single"/>
          <w:lang w:val="zh-CN"/>
        </w:rPr>
        <w:t xml:space="preserve">     </w:t>
      </w:r>
      <w:r>
        <w:rPr>
          <w:rFonts w:hint="eastAsia" w:ascii="宋体" w:hAnsi="宋体"/>
          <w:color w:val="000000"/>
          <w:sz w:val="21"/>
          <w:szCs w:val="21"/>
          <w:highlight w:val="none"/>
          <w:u w:val="single"/>
          <w:lang w:val="zh-CN"/>
        </w:rPr>
        <w:t xml:space="preserve">X</w:t>
      </w:r>
      <w:r>
        <w:rPr>
          <w:rFonts w:ascii="宋体" w:hAnsi="宋体"/>
          <w:color w:val="000000"/>
          <w:sz w:val="21"/>
          <w:szCs w:val="21"/>
          <w:highlight w:val="none"/>
          <w:u w:val="single"/>
          <w:lang w:val="zh-CN"/>
        </w:rPr>
        <w:t xml:space="preserve"> </w:t>
      </w:r>
      <w:r>
        <w:rPr>
          <w:rFonts w:hint="eastAsia" w:ascii="宋体" w:hAnsi="宋体"/>
          <w:color w:val="000000"/>
          <w:sz w:val="21"/>
          <w:szCs w:val="21"/>
          <w:highlight w:val="none"/>
          <w:u w:val="single"/>
          <w:lang w:val="zh-CN"/>
        </w:rPr>
        <w:t xml:space="preserve"> </w:t>
      </w:r>
      <w:r>
        <w:rPr>
          <w:rFonts w:ascii="宋体" w:hAnsi="宋体"/>
          <w:color w:val="000000"/>
          <w:sz w:val="21"/>
          <w:szCs w:val="21"/>
          <w:highlight w:val="none"/>
          <w:u w:val="single"/>
          <w:lang w:val="zh-CN"/>
        </w:rPr>
        <w:t xml:space="preserve"> </w:t>
      </w:r>
      <w:r>
        <w:rPr>
          <w:rFonts w:hint="eastAsia" w:ascii="宋体" w:hAnsi="宋体"/>
          <w:color w:val="000000"/>
          <w:sz w:val="21"/>
          <w:szCs w:val="21"/>
          <w:highlight w:val="none"/>
          <w:u w:val="single"/>
          <w:lang w:val="zh-CN"/>
        </w:rPr>
        <w:t xml:space="preserve">X</w:t>
      </w:r>
      <w:r>
        <w:rPr>
          <w:rFonts w:ascii="宋体" w:hAnsi="宋体"/>
          <w:color w:val="000000"/>
          <w:sz w:val="21"/>
          <w:szCs w:val="21"/>
          <w:highlight w:val="none"/>
          <w:u w:val="single"/>
          <w:lang w:val="zh-CN"/>
        </w:rPr>
        <w:t xml:space="preserve"> </w:t>
      </w:r>
      <w:r>
        <w:rPr>
          <w:rFonts w:hint="eastAsia" w:ascii="宋体" w:hAnsi="宋体"/>
          <w:color w:val="000000"/>
          <w:sz w:val="21"/>
          <w:szCs w:val="21"/>
          <w:highlight w:val="none"/>
          <w:u w:val="single"/>
          <w:lang w:val="zh-CN"/>
        </w:rPr>
        <w:t xml:space="preserve"> </w:t>
      </w:r>
      <w:r>
        <w:rPr>
          <w:rFonts w:ascii="宋体" w:hAnsi="宋体"/>
          <w:color w:val="000000"/>
          <w:sz w:val="21"/>
          <w:szCs w:val="21"/>
          <w:highlight w:val="none"/>
          <w:u w:val="single"/>
          <w:lang w:val="zh-CN"/>
        </w:rPr>
        <w:t xml:space="preserve"> </w:t>
      </w:r>
      <w:r>
        <w:rPr>
          <w:rFonts w:hint="eastAsia" w:ascii="宋体" w:hAnsi="宋体"/>
          <w:color w:val="000000"/>
          <w:sz w:val="21"/>
          <w:szCs w:val="21"/>
          <w:highlight w:val="none"/>
          <w:u w:val="single"/>
          <w:lang w:val="zh-CN"/>
        </w:rPr>
        <w:t xml:space="preserve">X  </w:t>
      </w:r>
      <w:r>
        <w:rPr>
          <w:rFonts w:ascii="宋体" w:hAnsi="宋体"/>
          <w:color w:val="000000"/>
          <w:sz w:val="21"/>
          <w:szCs w:val="21"/>
          <w:highlight w:val="none"/>
          <w:u w:val="single"/>
          <w:lang w:val="zh-CN"/>
        </w:rPr>
        <w:t xml:space="preserve">    </w:t>
      </w:r>
      <w:r>
        <w:rPr>
          <w:rFonts w:ascii="宋体" w:hAnsi="宋体"/>
          <w:color w:val="000000"/>
          <w:sz w:val="21"/>
          <w:szCs w:val="21"/>
          <w:highlight w:val="none"/>
          <w:lang w:val="zh-CN"/>
        </w:rPr>
        <w:t xml:space="preserve">（投标人名称）的法定代表人</w:t>
      </w:r>
      <w:r>
        <w:rPr>
          <w:rFonts w:hint="eastAsia" w:ascii="宋体" w:hAnsi="宋体"/>
          <w:color w:val="000000"/>
          <w:sz w:val="21"/>
          <w:szCs w:val="21"/>
          <w:highlight w:val="none"/>
          <w:lang w:val="zh-CN"/>
        </w:rPr>
        <w:t xml:space="preserve">，</w:t>
      </w:r>
      <w:r>
        <w:rPr>
          <w:rFonts w:ascii="宋体" w:hAnsi="宋体"/>
          <w:color w:val="000000"/>
          <w:sz w:val="21"/>
          <w:szCs w:val="21"/>
          <w:highlight w:val="none"/>
          <w:lang w:val="zh-CN"/>
        </w:rPr>
        <w:t xml:space="preserve">现授权委托</w:t>
      </w:r>
      <w:r>
        <w:rPr>
          <w:rFonts w:hint="eastAsia" w:ascii="宋体" w:hAnsi="宋体"/>
          <w:color w:val="000000"/>
          <w:sz w:val="21"/>
          <w:szCs w:val="21"/>
          <w:highlight w:val="none"/>
          <w:u w:val="single"/>
          <w:lang w:val="zh-CN"/>
        </w:rPr>
        <w:t xml:space="preserve">X</w:t>
      </w:r>
      <w:r>
        <w:rPr>
          <w:rFonts w:ascii="宋体" w:hAnsi="宋体"/>
          <w:color w:val="000000"/>
          <w:sz w:val="21"/>
          <w:szCs w:val="21"/>
          <w:highlight w:val="none"/>
          <w:u w:val="single"/>
          <w:lang w:val="zh-CN"/>
        </w:rPr>
        <w:t xml:space="preserve">  </w:t>
      </w:r>
      <w:r>
        <w:rPr>
          <w:rFonts w:hint="eastAsia" w:ascii="宋体" w:hAnsi="宋体"/>
          <w:color w:val="000000"/>
          <w:sz w:val="21"/>
          <w:szCs w:val="21"/>
          <w:highlight w:val="none"/>
          <w:u w:val="single"/>
          <w:lang w:val="zh-CN"/>
        </w:rPr>
        <w:t xml:space="preserve">X</w:t>
      </w:r>
      <w:r>
        <w:rPr>
          <w:rFonts w:ascii="宋体" w:hAnsi="宋体"/>
          <w:color w:val="000000"/>
          <w:sz w:val="21"/>
          <w:szCs w:val="21"/>
          <w:highlight w:val="none"/>
          <w:u w:val="single"/>
          <w:lang w:val="zh-CN"/>
        </w:rPr>
        <w:t xml:space="preserve">  </w:t>
      </w:r>
      <w:r>
        <w:rPr>
          <w:rFonts w:hint="eastAsia" w:ascii="宋体" w:hAnsi="宋体"/>
          <w:color w:val="000000"/>
          <w:sz w:val="21"/>
          <w:szCs w:val="21"/>
          <w:highlight w:val="none"/>
          <w:u w:val="single"/>
          <w:lang w:val="zh-CN"/>
        </w:rPr>
        <w:t xml:space="preserve">X</w:t>
      </w:r>
      <w:r>
        <w:rPr>
          <w:rFonts w:ascii="宋体" w:hAnsi="宋体"/>
          <w:color w:val="000000"/>
          <w:sz w:val="21"/>
          <w:szCs w:val="21"/>
          <w:highlight w:val="none"/>
          <w:u w:val="single"/>
          <w:lang w:val="zh-CN"/>
        </w:rPr>
        <w:t xml:space="preserve"> </w:t>
      </w:r>
      <w:r>
        <w:rPr>
          <w:rFonts w:ascii="宋体" w:hAnsi="宋体"/>
          <w:color w:val="000000"/>
          <w:sz w:val="21"/>
          <w:szCs w:val="21"/>
          <w:highlight w:val="none"/>
          <w:lang w:val="zh-CN"/>
        </w:rPr>
        <w:t xml:space="preserve">（姓名）为我公司代理人，以本公司的名义参加苏州市卫康招投标咨询服务有限公司组织实施的编号为</w:t>
      </w:r>
      <w:r>
        <w:rPr>
          <w:rFonts w:ascii="宋体" w:hAnsi="宋体"/>
          <w:color w:val="000000"/>
          <w:sz w:val="21"/>
          <w:szCs w:val="21"/>
          <w:highlight w:val="none"/>
          <w:u w:val="single"/>
          <w:lang w:val="zh-CN"/>
        </w:rPr>
        <w:t xml:space="preserve">  </w:t>
      </w:r>
      <w:r>
        <w:rPr>
          <w:rFonts w:hint="eastAsia" w:ascii="宋体" w:hAnsi="宋体"/>
          <w:color w:val="000000"/>
          <w:sz w:val="21"/>
          <w:szCs w:val="21"/>
          <w:highlight w:val="none"/>
          <w:u w:val="single"/>
          <w:lang w:val="zh-CN"/>
        </w:rPr>
        <w:t xml:space="preserve"> X</w:t>
      </w:r>
      <w:r>
        <w:rPr>
          <w:rFonts w:ascii="宋体" w:hAnsi="宋体"/>
          <w:color w:val="000000"/>
          <w:sz w:val="21"/>
          <w:szCs w:val="21"/>
          <w:highlight w:val="none"/>
          <w:u w:val="single"/>
          <w:lang w:val="zh-CN"/>
        </w:rPr>
        <w:t xml:space="preserve"> </w:t>
      </w:r>
      <w:r>
        <w:rPr>
          <w:rFonts w:hint="eastAsia" w:ascii="宋体" w:hAnsi="宋体"/>
          <w:color w:val="000000"/>
          <w:sz w:val="21"/>
          <w:szCs w:val="21"/>
          <w:highlight w:val="none"/>
          <w:u w:val="single"/>
          <w:lang w:val="zh-CN"/>
        </w:rPr>
        <w:t xml:space="preserve"> </w:t>
      </w:r>
      <w:r>
        <w:rPr>
          <w:rFonts w:ascii="宋体" w:hAnsi="宋体"/>
          <w:color w:val="000000"/>
          <w:sz w:val="21"/>
          <w:szCs w:val="21"/>
          <w:highlight w:val="none"/>
          <w:u w:val="single"/>
          <w:lang w:val="zh-CN"/>
        </w:rPr>
        <w:t xml:space="preserve"> </w:t>
      </w:r>
      <w:r>
        <w:rPr>
          <w:rFonts w:hint="eastAsia" w:ascii="宋体" w:hAnsi="宋体"/>
          <w:color w:val="000000"/>
          <w:sz w:val="21"/>
          <w:szCs w:val="21"/>
          <w:highlight w:val="none"/>
          <w:u w:val="single"/>
          <w:lang w:val="zh-CN"/>
        </w:rPr>
        <w:t xml:space="preserve">X</w:t>
      </w:r>
      <w:r>
        <w:rPr>
          <w:rFonts w:ascii="宋体" w:hAnsi="宋体"/>
          <w:color w:val="000000"/>
          <w:sz w:val="21"/>
          <w:szCs w:val="21"/>
          <w:highlight w:val="none"/>
          <w:u w:val="single"/>
          <w:lang w:val="zh-CN"/>
        </w:rPr>
        <w:t xml:space="preserve"> </w:t>
      </w:r>
      <w:r>
        <w:rPr>
          <w:rFonts w:hint="eastAsia" w:ascii="宋体" w:hAnsi="宋体"/>
          <w:color w:val="000000"/>
          <w:sz w:val="21"/>
          <w:szCs w:val="21"/>
          <w:highlight w:val="none"/>
          <w:u w:val="single"/>
          <w:lang w:val="zh-CN"/>
        </w:rPr>
        <w:t xml:space="preserve"> </w:t>
      </w:r>
      <w:r>
        <w:rPr>
          <w:rFonts w:ascii="宋体" w:hAnsi="宋体"/>
          <w:color w:val="000000"/>
          <w:sz w:val="21"/>
          <w:szCs w:val="21"/>
          <w:highlight w:val="none"/>
          <w:u w:val="single"/>
          <w:lang w:val="zh-CN"/>
        </w:rPr>
        <w:t xml:space="preserve"> </w:t>
      </w:r>
      <w:r>
        <w:rPr>
          <w:rFonts w:hint="eastAsia" w:ascii="宋体" w:hAnsi="宋体"/>
          <w:color w:val="000000"/>
          <w:sz w:val="21"/>
          <w:szCs w:val="21"/>
          <w:highlight w:val="none"/>
          <w:u w:val="single"/>
          <w:lang w:val="zh-CN"/>
        </w:rPr>
        <w:t xml:space="preserve">X  </w:t>
      </w:r>
      <w:r>
        <w:rPr>
          <w:rFonts w:ascii="宋体" w:hAnsi="宋体"/>
          <w:color w:val="000000"/>
          <w:sz w:val="21"/>
          <w:szCs w:val="21"/>
          <w:highlight w:val="none"/>
          <w:u w:val="single"/>
          <w:lang w:val="zh-CN"/>
        </w:rPr>
        <w:t xml:space="preserve"> </w:t>
      </w:r>
      <w:r>
        <w:rPr>
          <w:rFonts w:ascii="宋体" w:hAnsi="宋体"/>
          <w:color w:val="000000"/>
          <w:sz w:val="21"/>
          <w:szCs w:val="21"/>
          <w:highlight w:val="none"/>
          <w:lang w:val="zh-CN"/>
        </w:rPr>
        <w:t xml:space="preserve">号公开招标的招投标活动。代理人在开标、评标、合同谈判过程中所签署的一切文件和处理与这有关的一切事务，我均予以承认。</w:t>
      </w:r>
      <w:r>
        <w:rPr>
          <w:rFonts w:ascii="宋体" w:hAnsi="宋体"/>
          <w:color w:val="000000"/>
          <w:sz w:val="21"/>
          <w:szCs w:val="21"/>
          <w:highlight w:val="none"/>
        </w:rPr>
      </w:r>
      <w:r/>
    </w:p>
    <w:p>
      <w:pPr>
        <w:pStyle w:val="947"/>
        <w:ind w:firstLine="420"/>
        <w:jc w:val="both"/>
        <w:spacing w:line="360" w:lineRule="auto"/>
        <w:widowControl w:val="off"/>
        <w:rPr>
          <w:rFonts w:ascii="宋体" w:hAnsi="宋体"/>
          <w:color w:val="000000"/>
          <w:sz w:val="21"/>
          <w:szCs w:val="21"/>
          <w:highlight w:val="none"/>
        </w:rPr>
      </w:pPr>
      <w:r>
        <w:rPr>
          <w:rFonts w:ascii="宋体" w:hAnsi="宋体"/>
          <w:color w:val="000000"/>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rPr>
          <w:rFonts w:ascii="宋体" w:hAnsi="宋体"/>
          <w:color w:val="000000"/>
          <w:sz w:val="21"/>
          <w:szCs w:val="21"/>
          <w:highlight w:val="none"/>
        </w:rPr>
      </w:r>
      <w:r/>
    </w:p>
    <w:p>
      <w:pPr>
        <w:pStyle w:val="947"/>
        <w:ind w:firstLine="425"/>
        <w:jc w:val="both"/>
        <w:spacing w:line="360" w:lineRule="auto"/>
        <w:widowControl w:val="off"/>
        <w:rPr>
          <w:rFonts w:ascii="宋体" w:hAnsi="宋体"/>
          <w:color w:val="000000"/>
          <w:sz w:val="21"/>
          <w:szCs w:val="21"/>
          <w:highlight w:val="none"/>
        </w:rPr>
      </w:pPr>
      <w:r>
        <w:rPr>
          <w:rFonts w:ascii="宋体" w:hAnsi="宋体"/>
          <w:color w:val="000000"/>
          <w:sz w:val="21"/>
          <w:szCs w:val="21"/>
          <w:highlight w:val="none"/>
          <w:lang w:val="zh-CN"/>
        </w:rPr>
        <w:t xml:space="preserve">代理人无转委托权。特此委托。</w:t>
      </w:r>
      <w:r>
        <w:rPr>
          <w:rFonts w:ascii="宋体" w:hAnsi="宋体"/>
          <w:color w:val="000000"/>
          <w:sz w:val="21"/>
          <w:szCs w:val="21"/>
          <w:highlight w:val="none"/>
        </w:rPr>
      </w:r>
      <w:r/>
    </w:p>
    <w:p>
      <w:pPr>
        <w:pStyle w:val="970"/>
        <w:spacing w:line="360" w:lineRule="auto"/>
        <w:rPr>
          <w:rFonts w:hint="eastAsia" w:ascii="宋体" w:hAnsi="宋体" w:eastAsia="宋体"/>
          <w:color w:val="000000"/>
          <w:sz w:val="21"/>
          <w:highlight w:val="none"/>
        </w:rPr>
      </w:pPr>
      <w:r>
        <w:rPr>
          <w:rFonts w:hint="eastAsia" w:ascii="宋体" w:hAnsi="宋体" w:eastAsia="宋体"/>
          <w:color w:val="000000"/>
          <w:sz w:val="21"/>
          <w:highlight w:val="none"/>
        </w:rPr>
      </w:r>
      <w:r/>
    </w:p>
    <w:p>
      <w:pPr>
        <w:pStyle w:val="970"/>
        <w:spacing w:line="360" w:lineRule="auto"/>
        <w:rPr>
          <w:rFonts w:ascii="宋体" w:hAnsi="宋体" w:eastAsia="宋体"/>
          <w:color w:val="000000"/>
          <w:sz w:val="21"/>
          <w:highlight w:val="none"/>
        </w:rPr>
      </w:pPr>
      <w:r>
        <w:rPr>
          <w:rFonts w:ascii="宋体" w:hAnsi="宋体" w:eastAsia="宋体"/>
          <w:color w:val="000000"/>
          <w:sz w:val="21"/>
          <w:highlight w:val="none"/>
        </w:rPr>
        <w:t xml:space="preserve">投标</w:t>
      </w:r>
      <w:r>
        <w:rPr>
          <w:rFonts w:hint="eastAsia" w:ascii="宋体" w:hAnsi="宋体" w:eastAsia="宋体"/>
          <w:color w:val="000000"/>
          <w:sz w:val="21"/>
          <w:highlight w:val="none"/>
        </w:rPr>
        <w:t xml:space="preserve">人</w:t>
      </w:r>
      <w:r>
        <w:rPr>
          <w:rFonts w:ascii="宋体" w:hAnsi="宋体" w:eastAsia="宋体"/>
          <w:color w:val="000000"/>
          <w:sz w:val="21"/>
          <w:highlight w:val="none"/>
        </w:rPr>
        <w:t xml:space="preserve">：（</w:t>
      </w:r>
      <w:r>
        <w:rPr>
          <w:rFonts w:hint="eastAsia" w:ascii="宋体" w:hAnsi="宋体" w:eastAsia="宋体"/>
          <w:color w:val="000000"/>
          <w:sz w:val="21"/>
          <w:highlight w:val="none"/>
        </w:rPr>
        <w:t xml:space="preserve">公</w:t>
      </w:r>
      <w:r>
        <w:rPr>
          <w:rFonts w:ascii="宋体" w:hAnsi="宋体" w:eastAsia="宋体"/>
          <w:color w:val="000000"/>
          <w:sz w:val="21"/>
          <w:highlight w:val="none"/>
        </w:rPr>
        <w:t xml:space="preserve">章）</w:t>
      </w:r>
      <w:r>
        <w:rPr>
          <w:rFonts w:ascii="宋体" w:hAnsi="宋体" w:eastAsia="宋体"/>
          <w:color w:val="000000"/>
          <w:sz w:val="21"/>
          <w:highlight w:val="none"/>
        </w:rPr>
      </w:r>
      <w:r/>
    </w:p>
    <w:p>
      <w:pPr>
        <w:pStyle w:val="970"/>
        <w:spacing w:line="360" w:lineRule="auto"/>
        <w:rPr>
          <w:rFonts w:ascii="宋体" w:hAnsi="宋体" w:eastAsia="宋体"/>
          <w:color w:val="000000"/>
          <w:sz w:val="21"/>
          <w:highlight w:val="none"/>
        </w:rPr>
      </w:pPr>
      <w:r>
        <w:rPr>
          <w:rFonts w:ascii="宋体" w:hAnsi="宋体" w:eastAsia="宋体"/>
          <w:color w:val="000000"/>
          <w:sz w:val="21"/>
          <w:highlight w:val="none"/>
        </w:rPr>
        <w:t xml:space="preserve">法</w:t>
      </w:r>
      <w:r>
        <w:rPr>
          <w:rFonts w:hint="eastAsia" w:ascii="宋体" w:hAnsi="宋体" w:eastAsia="宋体"/>
          <w:color w:val="000000"/>
          <w:sz w:val="21"/>
          <w:highlight w:val="none"/>
        </w:rPr>
        <w:t xml:space="preserve">定代表</w:t>
      </w:r>
      <w:r>
        <w:rPr>
          <w:rFonts w:ascii="宋体" w:hAnsi="宋体" w:eastAsia="宋体"/>
          <w:color w:val="000000"/>
          <w:sz w:val="21"/>
          <w:highlight w:val="none"/>
        </w:rPr>
        <w:t xml:space="preserve">人：（签字或</w:t>
      </w:r>
      <w:r>
        <w:rPr>
          <w:rFonts w:hint="eastAsia" w:ascii="宋体" w:hAnsi="宋体" w:eastAsia="宋体"/>
          <w:color w:val="000000"/>
          <w:sz w:val="21"/>
          <w:highlight w:val="none"/>
        </w:rPr>
        <w:t xml:space="preserve">签章</w:t>
      </w:r>
      <w:r>
        <w:rPr>
          <w:rFonts w:ascii="宋体" w:hAnsi="宋体" w:eastAsia="宋体"/>
          <w:color w:val="000000"/>
          <w:sz w:val="21"/>
          <w:highlight w:val="none"/>
        </w:rPr>
        <w:t xml:space="preserve">）</w:t>
      </w:r>
      <w:r>
        <w:rPr>
          <w:rFonts w:ascii="宋体" w:hAnsi="宋体" w:eastAsia="宋体"/>
          <w:color w:val="000000"/>
          <w:sz w:val="21"/>
          <w:highlight w:val="none"/>
        </w:rPr>
      </w:r>
      <w:r/>
    </w:p>
    <w:p>
      <w:pPr>
        <w:pStyle w:val="970"/>
        <w:spacing w:line="360" w:lineRule="auto"/>
        <w:rPr>
          <w:rFonts w:hint="eastAsia" w:ascii="宋体" w:hAnsi="宋体" w:eastAsia="宋体"/>
          <w:color w:val="000000"/>
          <w:sz w:val="21"/>
          <w:highlight w:val="none"/>
        </w:rPr>
      </w:pPr>
      <w:r>
        <w:rPr>
          <w:rFonts w:hint="eastAsia" w:ascii="宋体" w:hAnsi="宋体" w:eastAsia="宋体"/>
          <w:color w:val="000000"/>
          <w:sz w:val="21"/>
          <w:highlight w:val="none"/>
        </w:rPr>
        <w:t xml:space="preserve">代理</w:t>
      </w:r>
      <w:r>
        <w:rPr>
          <w:rFonts w:ascii="宋体" w:hAnsi="宋体" w:eastAsia="宋体"/>
          <w:color w:val="000000"/>
          <w:sz w:val="21"/>
          <w:highlight w:val="none"/>
        </w:rPr>
        <w:t xml:space="preserve">人：（签字或</w:t>
      </w:r>
      <w:r>
        <w:rPr>
          <w:rFonts w:hint="eastAsia" w:ascii="宋体" w:hAnsi="宋体" w:eastAsia="宋体"/>
          <w:color w:val="000000"/>
          <w:sz w:val="21"/>
          <w:highlight w:val="none"/>
        </w:rPr>
        <w:t xml:space="preserve">签章</w:t>
      </w:r>
      <w:r>
        <w:rPr>
          <w:rFonts w:ascii="宋体" w:hAnsi="宋体" w:eastAsia="宋体"/>
          <w:color w:val="000000"/>
          <w:sz w:val="21"/>
          <w:highlight w:val="none"/>
        </w:rPr>
        <w:t xml:space="preserve">）</w:t>
      </w:r>
      <w:r>
        <w:rPr>
          <w:rFonts w:hint="eastAsia" w:ascii="宋体" w:hAnsi="宋体" w:eastAsia="宋体"/>
          <w:color w:val="000000"/>
          <w:sz w:val="21"/>
          <w:highlight w:val="none"/>
        </w:rPr>
      </w:r>
      <w:r/>
    </w:p>
    <w:p>
      <w:pPr>
        <w:pStyle w:val="947"/>
        <w:ind w:firstLine="425"/>
        <w:jc w:val="right"/>
        <w:spacing w:line="400" w:lineRule="exact"/>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p>
      <w:pPr>
        <w:pStyle w:val="947"/>
        <w:ind w:firstLine="425"/>
        <w:jc w:val="right"/>
        <w:spacing w:line="400" w:lineRule="exact"/>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p>
      <w:pPr>
        <w:pStyle w:val="947"/>
        <w:ind w:firstLine="425"/>
        <w:jc w:val="right"/>
        <w:spacing w:line="400" w:lineRule="exact"/>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p>
      <w:pPr>
        <w:pStyle w:val="947"/>
        <w:ind w:firstLine="425"/>
        <w:jc w:val="center"/>
        <w:spacing w:line="400" w:lineRule="exact"/>
        <w:widowControl w:val="off"/>
        <w:rPr>
          <w:rFonts w:ascii="宋体" w:hAnsi="宋体"/>
          <w:color w:val="000000"/>
          <w:sz w:val="21"/>
          <w:szCs w:val="21"/>
          <w:highlight w:val="none"/>
        </w:rPr>
      </w:pPr>
      <w:r>
        <w:rPr>
          <w:rFonts w:ascii="宋体" w:hAnsi="宋体"/>
          <w:color w:val="000000"/>
          <w:sz w:val="21"/>
          <w:szCs w:val="21"/>
          <w:highlight w:val="none"/>
          <w:lang w:val="zh-CN"/>
        </w:rPr>
        <w:t xml:space="preserve">                                       日期：     年    月     日</w:t>
      </w: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r>
      <w:r/>
    </w:p>
    <w:p>
      <w:pPr>
        <w:pStyle w:val="947"/>
        <w:jc w:val="both"/>
        <w:spacing w:line="400" w:lineRule="exact"/>
        <w:widowControl w:val="off"/>
        <w:rPr>
          <w:rFonts w:ascii="宋体" w:hAnsi="宋体"/>
          <w:b/>
          <w:bCs/>
          <w:color w:val="000000"/>
          <w:sz w:val="21"/>
          <w:szCs w:val="21"/>
          <w:highlight w:val="none"/>
        </w:rPr>
      </w:pPr>
      <w:r>
        <w:rPr>
          <w:rFonts w:ascii="宋体" w:hAnsi="宋体"/>
          <w:color w:val="000000"/>
          <w:sz w:val="21"/>
          <w:szCs w:val="21"/>
          <w:highlight w:val="none"/>
        </w:rPr>
        <w:br w:type="page" w:clear="all"/>
      </w:r>
      <w:r>
        <w:rPr>
          <w:rFonts w:ascii="宋体" w:hAnsi="宋体"/>
          <w:b/>
          <w:bCs/>
          <w:color w:val="000000"/>
          <w:sz w:val="21"/>
          <w:szCs w:val="21"/>
          <w:highlight w:val="none"/>
          <w:lang w:val="zh-CN"/>
        </w:rPr>
        <w:t xml:space="preserve">格式2：投标函</w:t>
      </w:r>
      <w:r>
        <w:rPr>
          <w:rFonts w:ascii="宋体" w:hAnsi="宋体"/>
          <w:b/>
          <w:bCs/>
          <w:color w:val="000000"/>
          <w:sz w:val="21"/>
          <w:szCs w:val="21"/>
          <w:highlight w:val="none"/>
        </w:rPr>
      </w:r>
      <w:r/>
    </w:p>
    <w:p>
      <w:pPr>
        <w:pStyle w:val="947"/>
        <w:jc w:val="center"/>
        <w:spacing w:line="400" w:lineRule="exact"/>
        <w:rPr>
          <w:rFonts w:ascii="宋体" w:hAnsi="宋体"/>
          <w:b/>
          <w:color w:val="000000"/>
          <w:sz w:val="21"/>
          <w:szCs w:val="21"/>
          <w:highlight w:val="none"/>
          <w:lang w:val="zh-CN"/>
        </w:rPr>
      </w:pPr>
      <w:r>
        <w:rPr>
          <w:rFonts w:ascii="宋体" w:hAnsi="宋体"/>
          <w:b/>
          <w:color w:val="000000"/>
          <w:sz w:val="21"/>
          <w:szCs w:val="21"/>
          <w:highlight w:val="none"/>
          <w:lang w:val="zh-CN"/>
        </w:rPr>
        <w:t xml:space="preserve">投标函</w:t>
      </w:r>
      <w:r>
        <w:rPr>
          <w:rFonts w:ascii="宋体" w:hAnsi="宋体"/>
          <w:b/>
          <w:color w:val="000000"/>
          <w:sz w:val="21"/>
          <w:szCs w:val="21"/>
          <w:highlight w:val="none"/>
          <w:lang w:val="zh-CN"/>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t xml:space="preserve">苏州市卫康招投标咨询服务有限公司 ：</w:t>
      </w: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t xml:space="preserve">    我方收到贵公司                          号招标文件，经仔细阅读和研究，我方决定参加投标。并向贵公司承诺：</w:t>
      </w:r>
      <w:r>
        <w:rPr>
          <w:rFonts w:ascii="宋体" w:hAnsi="宋体"/>
          <w:color w:val="000000"/>
          <w:sz w:val="21"/>
          <w:szCs w:val="21"/>
          <w:highlight w:val="none"/>
        </w:rPr>
      </w:r>
      <w:r/>
    </w:p>
    <w:p>
      <w:pPr>
        <w:pStyle w:val="947"/>
        <w:ind w:firstLine="425"/>
        <w:jc w:val="both"/>
        <w:spacing w:line="400" w:lineRule="exact"/>
        <w:rPr>
          <w:rFonts w:ascii="宋体" w:hAnsi="宋体"/>
          <w:color w:val="000000"/>
          <w:sz w:val="21"/>
          <w:szCs w:val="21"/>
          <w:highlight w:val="none"/>
        </w:rPr>
      </w:pPr>
      <w:r>
        <w:rPr>
          <w:rFonts w:ascii="宋体" w:hAnsi="宋体"/>
          <w:color w:val="000000"/>
          <w:sz w:val="21"/>
          <w:szCs w:val="21"/>
          <w:highlight w:val="none"/>
        </w:rPr>
        <w:t xml:space="preserve">1、我方愿意按照招标文件的一切要求，提供本项目的所有内容，我方的投标报价</w:t>
      </w:r>
      <w:r>
        <w:rPr>
          <w:rFonts w:hint="eastAsia"/>
          <w:color w:val="000000"/>
          <w:sz w:val="21"/>
          <w:szCs w:val="21"/>
          <w:highlight w:val="none"/>
        </w:rPr>
        <w:t xml:space="preserve">包括完成该标的物的全部内容的一切费用。</w:t>
      </w: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t xml:space="preserve">    2、如果我方的投标书被接受，我方将严格履行招标文件中规定的每一项要求，严格履行合同的责任和义务，保证按期、按质履行合同，完成合同内容所规定的全部工作。</w:t>
      </w: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t xml:space="preserve">    3、我方同意按招标文件中的规定，本投标书的有效期限为开标后90天，如果我方在开标后规定的投标有效期内撤回投标，我方的投标保证金可被贵方没收。</w:t>
      </w: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t xml:space="preserve">    4、我方愿意提供</w:t>
      </w:r>
      <w:r>
        <w:rPr>
          <w:rFonts w:hint="eastAsia" w:ascii="宋体" w:hAnsi="宋体"/>
          <w:color w:val="000000"/>
          <w:sz w:val="21"/>
          <w:szCs w:val="21"/>
          <w:highlight w:val="none"/>
        </w:rPr>
        <w:t xml:space="preserve">招标人</w:t>
      </w:r>
      <w:r>
        <w:rPr>
          <w:rFonts w:ascii="宋体" w:hAnsi="宋体"/>
          <w:color w:val="000000"/>
          <w:sz w:val="21"/>
          <w:szCs w:val="21"/>
          <w:highlight w:val="none"/>
        </w:rPr>
        <w:t xml:space="preserve">在招标文件中要求的所有资料。也同意向贵方提供贵方可能另外要求的与我方投标有关的任何证据或资料。并保证所提供的资料全部是真实的、有效的，若有虚假，我方愿承担一切责任。</w:t>
      </w: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5</w:t>
      </w:r>
      <w:r>
        <w:rPr>
          <w:rFonts w:ascii="宋体" w:hAnsi="宋体"/>
          <w:color w:val="000000"/>
          <w:sz w:val="21"/>
          <w:szCs w:val="21"/>
          <w:highlight w:val="none"/>
        </w:rPr>
        <w:t xml:space="preserve">、我方愿意遵守招标公告及招标文件中所列的收费标准。</w:t>
      </w: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 6</w:t>
      </w:r>
      <w:r>
        <w:rPr>
          <w:rFonts w:ascii="宋体" w:hAnsi="宋体"/>
          <w:color w:val="000000"/>
          <w:sz w:val="21"/>
          <w:szCs w:val="21"/>
          <w:highlight w:val="none"/>
        </w:rPr>
        <w:t xml:space="preserve">、我方承诺该项投标在开标后的全过程中保持有效，不作任何更改和变动。我方同意中标后若不履行投标文件的内容要求和各项承诺及义务的即被视为违约，我方的中标资格将被取消。</w:t>
      </w: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7</w:t>
      </w:r>
      <w:r>
        <w:rPr>
          <w:rFonts w:ascii="宋体" w:hAnsi="宋体"/>
          <w:color w:val="000000"/>
          <w:sz w:val="21"/>
          <w:szCs w:val="21"/>
          <w:highlight w:val="none"/>
        </w:rPr>
        <w:t xml:space="preserve">、我方同意若无法按约定条款履行</w:t>
      </w:r>
      <w:r>
        <w:rPr>
          <w:rFonts w:hint="eastAsia" w:ascii="宋体" w:hAnsi="宋体"/>
          <w:color w:val="000000"/>
          <w:sz w:val="21"/>
          <w:szCs w:val="21"/>
          <w:highlight w:val="none"/>
        </w:rPr>
        <w:t xml:space="preserve">合同</w:t>
      </w:r>
      <w:r>
        <w:rPr>
          <w:rFonts w:ascii="宋体" w:hAnsi="宋体"/>
          <w:color w:val="000000"/>
          <w:sz w:val="21"/>
          <w:szCs w:val="21"/>
          <w:highlight w:val="none"/>
        </w:rPr>
        <w:t xml:space="preserve">等行为，</w:t>
      </w:r>
      <w:r>
        <w:rPr>
          <w:rFonts w:hint="eastAsia" w:ascii="宋体" w:hAnsi="宋体"/>
          <w:color w:val="000000"/>
          <w:sz w:val="21"/>
          <w:szCs w:val="21"/>
          <w:highlight w:val="none"/>
        </w:rPr>
        <w:t xml:space="preserve">招标人</w:t>
      </w:r>
      <w:r>
        <w:rPr>
          <w:rFonts w:ascii="宋体" w:hAnsi="宋体"/>
          <w:color w:val="000000"/>
          <w:sz w:val="21"/>
          <w:szCs w:val="21"/>
          <w:highlight w:val="none"/>
        </w:rPr>
        <w:t xml:space="preserve">有权</w:t>
      </w:r>
      <w:r>
        <w:rPr>
          <w:rFonts w:hint="eastAsia" w:ascii="宋体" w:hAnsi="宋体"/>
          <w:color w:val="000000"/>
          <w:sz w:val="21"/>
          <w:szCs w:val="21"/>
          <w:highlight w:val="none"/>
        </w:rPr>
        <w:t xml:space="preserve">按照程序</w:t>
      </w:r>
      <w:r>
        <w:rPr>
          <w:rFonts w:ascii="宋体" w:hAnsi="宋体"/>
          <w:color w:val="000000"/>
          <w:sz w:val="21"/>
          <w:szCs w:val="21"/>
          <w:highlight w:val="none"/>
        </w:rPr>
        <w:t xml:space="preserve">取消我方的中标资格。</w:t>
      </w: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8</w:t>
      </w:r>
      <w:r>
        <w:rPr>
          <w:rFonts w:ascii="宋体" w:hAnsi="宋体"/>
          <w:color w:val="000000"/>
          <w:sz w:val="21"/>
          <w:szCs w:val="21"/>
          <w:highlight w:val="none"/>
        </w:rPr>
        <w:t xml:space="preserve">、</w:t>
      </w:r>
      <w:r>
        <w:rPr>
          <w:rFonts w:ascii="宋体" w:hAnsi="宋体"/>
          <w:color w:val="000000"/>
          <w:sz w:val="21"/>
          <w:highlight w:val="none"/>
        </w:rPr>
        <w:t xml:space="preserve">如果我</w:t>
      </w:r>
      <w:r>
        <w:rPr>
          <w:rFonts w:hint="eastAsia" w:ascii="宋体" w:hAnsi="宋体"/>
          <w:color w:val="000000"/>
          <w:sz w:val="21"/>
          <w:highlight w:val="none"/>
        </w:rPr>
        <w:t xml:space="preserve">方</w:t>
      </w:r>
      <w:r>
        <w:rPr>
          <w:rFonts w:ascii="宋体" w:hAnsi="宋体"/>
          <w:color w:val="000000"/>
          <w:sz w:val="21"/>
          <w:highlight w:val="none"/>
        </w:rPr>
        <w:t xml:space="preserve">中标，我</w:t>
      </w:r>
      <w:r>
        <w:rPr>
          <w:rFonts w:hint="eastAsia" w:ascii="宋体" w:hAnsi="宋体"/>
          <w:color w:val="000000"/>
          <w:sz w:val="21"/>
          <w:highlight w:val="none"/>
        </w:rPr>
        <w:t xml:space="preserve">方</w:t>
      </w:r>
      <w:r>
        <w:rPr>
          <w:rFonts w:ascii="宋体" w:hAnsi="宋体"/>
          <w:color w:val="000000"/>
          <w:sz w:val="21"/>
          <w:highlight w:val="none"/>
        </w:rPr>
        <w:t xml:space="preserve">愿意按</w:t>
      </w:r>
      <w:r>
        <w:rPr>
          <w:rFonts w:hint="eastAsia" w:ascii="宋体" w:hAnsi="宋体"/>
          <w:color w:val="000000"/>
          <w:sz w:val="21"/>
          <w:highlight w:val="none"/>
        </w:rPr>
        <w:t xml:space="preserve">招标文件规定</w:t>
      </w:r>
      <w:r>
        <w:rPr>
          <w:rFonts w:ascii="宋体" w:hAnsi="宋体"/>
          <w:color w:val="000000"/>
          <w:sz w:val="21"/>
          <w:highlight w:val="none"/>
        </w:rPr>
        <w:t xml:space="preserve">支付中标服务费</w:t>
      </w:r>
      <w:r>
        <w:rPr>
          <w:rFonts w:hint="eastAsia" w:ascii="宋体" w:hAnsi="宋体"/>
          <w:color w:val="000000"/>
          <w:sz w:val="21"/>
          <w:highlight w:val="none"/>
        </w:rPr>
        <w:t xml:space="preserve">，如未按规定缴纳中标服务费，采购代理机构有权从我方投标保证金中扣除，并可提出诉讼的权力</w:t>
      </w:r>
      <w:r>
        <w:rPr>
          <w:rFonts w:ascii="宋体" w:hAnsi="宋体"/>
          <w:color w:val="000000"/>
          <w:sz w:val="21"/>
          <w:highlight w:val="none"/>
        </w:rPr>
        <w:t xml:space="preserve">；</w:t>
      </w: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 9</w:t>
      </w:r>
      <w:r>
        <w:rPr>
          <w:rFonts w:ascii="宋体" w:hAnsi="宋体"/>
          <w:color w:val="000000"/>
          <w:sz w:val="21"/>
          <w:szCs w:val="21"/>
          <w:highlight w:val="none"/>
        </w:rPr>
        <w:t xml:space="preserve">、与本投标有关的通讯地址：</w:t>
      </w: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t xml:space="preserve">单    位：                                 联 系 人：                   </w:t>
      </w: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t xml:space="preserve">地    址：                                 邮政编码：                   </w:t>
      </w: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t xml:space="preserve">联系电话：                                 传    真：                   </w:t>
      </w: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t xml:space="preserve">                                        投标人：（公章）</w:t>
      </w: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t xml:space="preserve">                                        法定代表人或代理人：（签字或签章）</w:t>
      </w:r>
      <w:r>
        <w:rPr>
          <w:rFonts w:ascii="宋体" w:hAnsi="宋体"/>
          <w:color w:val="000000"/>
          <w:sz w:val="21"/>
          <w:szCs w:val="21"/>
          <w:highlight w:val="none"/>
        </w:rPr>
      </w:r>
      <w:r/>
    </w:p>
    <w:p>
      <w:pPr>
        <w:pStyle w:val="1061"/>
        <w:ind w:firstLine="425"/>
        <w:jc w:val="right"/>
        <w:spacing w:line="400" w:lineRule="exact"/>
        <w:rPr>
          <w:rFonts w:hAnsi="宋体" w:eastAsia="宋体"/>
          <w:color w:val="000000"/>
          <w:sz w:val="21"/>
          <w:szCs w:val="21"/>
          <w:highlight w:val="none"/>
        </w:rPr>
      </w:pPr>
      <w:r>
        <w:rPr>
          <w:rFonts w:hAnsi="宋体" w:eastAsia="宋体"/>
          <w:color w:val="000000"/>
          <w:sz w:val="21"/>
          <w:szCs w:val="21"/>
          <w:highlight w:val="none"/>
        </w:rPr>
        <w:t xml:space="preserve">                                                  年     月     日</w:t>
      </w:r>
      <w:r>
        <w:rPr>
          <w:rFonts w:hAnsi="宋体" w:eastAsia="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b/>
          <w:bCs/>
          <w:color w:val="000000"/>
          <w:sz w:val="21"/>
          <w:szCs w:val="21"/>
          <w:highlight w:val="none"/>
        </w:rPr>
        <w:br w:type="page" w:clear="all"/>
      </w:r>
      <w:r>
        <w:rPr>
          <w:rFonts w:ascii="宋体" w:hAnsi="宋体"/>
          <w:b/>
          <w:bCs/>
          <w:color w:val="000000"/>
          <w:sz w:val="21"/>
          <w:szCs w:val="21"/>
          <w:highlight w:val="none"/>
          <w:lang w:val="zh-CN"/>
        </w:rPr>
        <w:t xml:space="preserve">格式3：开标一览表</w:t>
      </w:r>
      <w:r>
        <w:rPr>
          <w:rFonts w:ascii="宋体" w:hAnsi="宋体"/>
          <w:color w:val="000000"/>
          <w:sz w:val="21"/>
          <w:szCs w:val="21"/>
          <w:highlight w:val="none"/>
        </w:rPr>
      </w:r>
      <w:r/>
    </w:p>
    <w:p>
      <w:pPr>
        <w:pStyle w:val="947"/>
        <w:jc w:val="center"/>
        <w:spacing w:line="400" w:lineRule="exact"/>
        <w:widowControl w:val="off"/>
        <w:rPr>
          <w:rFonts w:ascii="宋体" w:hAnsi="宋体"/>
          <w:color w:val="000000"/>
          <w:sz w:val="21"/>
          <w:szCs w:val="21"/>
          <w:highlight w:val="none"/>
          <w:lang w:val="zh-CN"/>
        </w:rPr>
        <w:outlineLvl w:val="0"/>
      </w:pPr>
      <w:r>
        <w:rPr>
          <w:rFonts w:ascii="宋体" w:hAnsi="宋体"/>
          <w:color w:val="000000"/>
          <w:sz w:val="21"/>
          <w:szCs w:val="21"/>
          <w:highlight w:val="none"/>
          <w:lang w:val="zh-CN"/>
        </w:rPr>
        <w:t xml:space="preserve">开标一览表</w:t>
      </w:r>
      <w:r>
        <w:rPr>
          <w:rFonts w:ascii="宋体" w:hAnsi="宋体"/>
          <w:color w:val="000000"/>
          <w:sz w:val="21"/>
          <w:szCs w:val="21"/>
          <w:highlight w:val="none"/>
          <w:lang w:val="zh-CN"/>
        </w:rPr>
      </w:r>
      <w:r/>
    </w:p>
    <w:p>
      <w:pPr>
        <w:pStyle w:val="947"/>
        <w:ind w:firstLine="359"/>
        <w:jc w:val="both"/>
        <w:spacing w:line="400" w:lineRule="exact"/>
        <w:widowControl w:val="off"/>
        <w:rPr>
          <w:rFonts w:ascii="宋体" w:hAnsi="宋体"/>
          <w:color w:val="000000"/>
          <w:sz w:val="21"/>
          <w:szCs w:val="21"/>
          <w:highlight w:val="none"/>
          <w:lang w:val="zh-CN"/>
        </w:rPr>
      </w:pPr>
      <w:r>
        <w:rPr>
          <w:rFonts w:ascii="宋体" w:hAnsi="宋体"/>
          <w:color w:val="000000"/>
          <w:sz w:val="21"/>
          <w:szCs w:val="21"/>
          <w:highlight w:val="none"/>
          <w:lang w:val="zh-CN"/>
        </w:rPr>
        <w:t xml:space="preserve">采购编号：                                                 单位：元</w:t>
      </w:r>
      <w:r>
        <w:rPr>
          <w:rFonts w:ascii="宋体" w:hAnsi="宋体"/>
          <w:color w:val="000000"/>
          <w:sz w:val="21"/>
          <w:szCs w:val="21"/>
          <w:highlight w:val="none"/>
          <w:lang w:val="zh-CN"/>
        </w:rPr>
      </w:r>
      <w:r/>
    </w:p>
    <w:tbl>
      <w:tblPr>
        <w:tblW w:w="8908" w:type="dxa"/>
        <w:tblInd w:w="-119"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37"/>
        <w:gridCol w:w="3969"/>
        <w:gridCol w:w="1701"/>
        <w:gridCol w:w="1701"/>
      </w:tblGrid>
      <w:tr>
        <w:trPr>
          <w:trHeight w:val="773"/>
        </w:trPr>
        <w:tc>
          <w:tcPr>
            <w:tcW w:w="1537" w:type="dxa"/>
            <w:vAlign w:val="center"/>
            <w:textDirection w:val="lrTb"/>
            <w:noWrap w:val="false"/>
          </w:tcPr>
          <w:p>
            <w:pPr>
              <w:pStyle w:val="947"/>
              <w:jc w:val="center"/>
              <w:spacing w:line="400" w:lineRule="exact"/>
              <w:widowControl w:val="off"/>
              <w:rPr>
                <w:rFonts w:ascii="宋体" w:hAnsi="宋体"/>
                <w:color w:val="000000"/>
                <w:sz w:val="21"/>
                <w:szCs w:val="21"/>
                <w:highlight w:val="none"/>
              </w:rPr>
            </w:pPr>
            <w:r>
              <w:rPr>
                <w:rFonts w:ascii="宋体" w:hAnsi="宋体"/>
                <w:color w:val="000000"/>
                <w:sz w:val="21"/>
                <w:szCs w:val="21"/>
                <w:highlight w:val="none"/>
              </w:rPr>
              <w:t xml:space="preserve">序号</w:t>
            </w:r>
            <w:r>
              <w:rPr>
                <w:rFonts w:ascii="宋体" w:hAnsi="宋体"/>
                <w:color w:val="000000"/>
                <w:sz w:val="21"/>
                <w:szCs w:val="21"/>
                <w:highlight w:val="none"/>
              </w:rPr>
            </w:r>
            <w:r/>
          </w:p>
        </w:tc>
        <w:tc>
          <w:tcPr>
            <w:tcW w:w="3969" w:type="dxa"/>
            <w:vAlign w:val="center"/>
            <w:textDirection w:val="lrTb"/>
            <w:noWrap w:val="false"/>
          </w:tcPr>
          <w:p>
            <w:pPr>
              <w:pStyle w:val="947"/>
              <w:jc w:val="center"/>
              <w:spacing w:line="400" w:lineRule="exact"/>
              <w:widowControl w:val="off"/>
              <w:rPr>
                <w:rFonts w:ascii="宋体" w:hAnsi="宋体"/>
                <w:color w:val="000000"/>
                <w:sz w:val="21"/>
                <w:szCs w:val="21"/>
                <w:highlight w:val="none"/>
                <w:lang w:val="zh-CN"/>
              </w:rPr>
            </w:pPr>
            <w:r>
              <w:rPr>
                <w:rFonts w:ascii="宋体" w:hAnsi="宋体"/>
                <w:color w:val="000000"/>
                <w:sz w:val="21"/>
                <w:szCs w:val="21"/>
                <w:highlight w:val="none"/>
                <w:lang w:val="zh-CN"/>
              </w:rPr>
              <w:t xml:space="preserve">项目名称</w:t>
            </w:r>
            <w:r>
              <w:rPr>
                <w:rFonts w:ascii="宋体" w:hAnsi="宋体"/>
                <w:color w:val="000000"/>
                <w:sz w:val="21"/>
                <w:szCs w:val="21"/>
                <w:highlight w:val="none"/>
                <w:lang w:val="zh-CN"/>
              </w:rPr>
            </w:r>
            <w:r/>
          </w:p>
        </w:tc>
        <w:tc>
          <w:tcPr>
            <w:tcW w:w="1701" w:type="dxa"/>
            <w:vAlign w:val="center"/>
            <w:textDirection w:val="lrTb"/>
            <w:noWrap w:val="false"/>
          </w:tcPr>
          <w:p>
            <w:pPr>
              <w:pStyle w:val="947"/>
              <w:jc w:val="center"/>
              <w:spacing w:line="40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价格</w:t>
            </w:r>
            <w:r>
              <w:rPr>
                <w:rFonts w:hint="eastAsia" w:ascii="宋体" w:hAnsi="宋体"/>
                <w:color w:val="000000"/>
                <w:sz w:val="21"/>
                <w:szCs w:val="21"/>
                <w:highlight w:val="none"/>
              </w:rPr>
            </w:r>
            <w:r/>
          </w:p>
        </w:tc>
        <w:tc>
          <w:tcPr>
            <w:tcW w:w="1701" w:type="dxa"/>
            <w:vAlign w:val="center"/>
            <w:textDirection w:val="lrTb"/>
            <w:noWrap w:val="false"/>
          </w:tcPr>
          <w:p>
            <w:pPr>
              <w:pStyle w:val="947"/>
              <w:jc w:val="center"/>
              <w:spacing w:line="400" w:lineRule="exact"/>
              <w:widowControl w:val="off"/>
              <w:rPr>
                <w:rFonts w:ascii="宋体" w:hAnsi="宋体"/>
                <w:color w:val="000000"/>
                <w:sz w:val="21"/>
                <w:szCs w:val="21"/>
                <w:highlight w:val="none"/>
              </w:rPr>
            </w:pPr>
            <w:r>
              <w:rPr>
                <w:rFonts w:ascii="宋体" w:hAnsi="宋体"/>
                <w:color w:val="000000"/>
                <w:sz w:val="21"/>
                <w:szCs w:val="21"/>
                <w:highlight w:val="none"/>
                <w:lang w:val="zh-CN"/>
              </w:rPr>
              <w:t xml:space="preserve">交货时间</w:t>
            </w:r>
            <w:r>
              <w:rPr>
                <w:rFonts w:ascii="宋体" w:hAnsi="宋体"/>
                <w:color w:val="000000"/>
                <w:sz w:val="21"/>
                <w:szCs w:val="21"/>
                <w:highlight w:val="none"/>
              </w:rPr>
            </w:r>
            <w:r/>
          </w:p>
        </w:tc>
      </w:tr>
      <w:tr>
        <w:trPr>
          <w:trHeight w:val="981"/>
        </w:trPr>
        <w:tc>
          <w:tcPr>
            <w:tcW w:w="1537" w:type="dxa"/>
            <w:vAlign w:val="center"/>
            <w:textDirection w:val="lrTb"/>
            <w:noWrap w:val="false"/>
          </w:tcPr>
          <w:p>
            <w:pPr>
              <w:pStyle w:val="947"/>
              <w:jc w:val="center"/>
              <w:spacing w:line="400" w:lineRule="exact"/>
              <w:widowControl w:val="off"/>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1</w:t>
            </w:r>
            <w:r>
              <w:rPr>
                <w:rFonts w:hint="eastAsia" w:ascii="宋体" w:hAnsi="宋体" w:eastAsia="宋体"/>
                <w:color w:val="000000"/>
                <w:sz w:val="21"/>
                <w:szCs w:val="21"/>
                <w:highlight w:val="none"/>
                <w:lang w:val="en-US" w:eastAsia="zh-CN"/>
              </w:rPr>
            </w:r>
            <w:r/>
          </w:p>
        </w:tc>
        <w:tc>
          <w:tcPr>
            <w:tcW w:w="3969" w:type="dxa"/>
            <w:vAlign w:val="center"/>
            <w:textDirection w:val="lrTb"/>
            <w:noWrap w:val="false"/>
          </w:tcPr>
          <w:p>
            <w:pPr>
              <w:pStyle w:val="947"/>
              <w:jc w:val="center"/>
              <w:spacing w:line="40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701" w:type="dxa"/>
            <w:vAlign w:val="center"/>
            <w:textDirection w:val="lrTb"/>
            <w:noWrap w:val="false"/>
          </w:tcPr>
          <w:p>
            <w:pPr>
              <w:pStyle w:val="947"/>
              <w:jc w:val="center"/>
              <w:spacing w:line="40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701" w:type="dxa"/>
            <w:vAlign w:val="center"/>
            <w:textDirection w:val="lrTb"/>
            <w:noWrap w:val="false"/>
          </w:tcPr>
          <w:p>
            <w:pPr>
              <w:pStyle w:val="947"/>
              <w:jc w:val="center"/>
              <w:spacing w:line="400" w:lineRule="exact"/>
              <w:widowControl w:val="off"/>
              <w:rPr>
                <w:rFonts w:ascii="宋体" w:hAnsi="宋体"/>
                <w:color w:val="000000"/>
                <w:sz w:val="21"/>
                <w:szCs w:val="21"/>
                <w:highlight w:val="none"/>
              </w:rPr>
            </w:pPr>
            <w:r>
              <w:rPr>
                <w:rFonts w:ascii="宋体" w:hAnsi="宋体"/>
                <w:color w:val="000000"/>
                <w:sz w:val="21"/>
                <w:szCs w:val="21"/>
                <w:highlight w:val="none"/>
              </w:rPr>
            </w:r>
            <w:r/>
          </w:p>
        </w:tc>
      </w:tr>
      <w:tr>
        <w:trPr>
          <w:trHeight w:val="838"/>
        </w:trPr>
        <w:tc>
          <w:tcPr>
            <w:gridSpan w:val="4"/>
            <w:tcW w:w="8908" w:type="dxa"/>
            <w:vAlign w:val="top"/>
            <w:textDirection w:val="lrTb"/>
            <w:noWrap w:val="false"/>
          </w:tcPr>
          <w:p>
            <w:pPr>
              <w:pStyle w:val="947"/>
              <w:spacing w:line="400" w:lineRule="exact"/>
              <w:widowControl w:val="off"/>
              <w:rPr>
                <w:rFonts w:ascii="宋体" w:hAnsi="宋体"/>
                <w:color w:val="000000"/>
                <w:sz w:val="21"/>
                <w:szCs w:val="21"/>
                <w:highlight w:val="none"/>
              </w:rPr>
            </w:pPr>
            <w:r>
              <w:rPr>
                <w:rFonts w:ascii="宋体" w:hAnsi="宋体"/>
                <w:color w:val="000000"/>
                <w:szCs w:val="21"/>
                <w:highlight w:val="none"/>
              </w:rPr>
              <w:t xml:space="preserve">总报价（人民币大写）：</w:t>
            </w:r>
            <w:r>
              <w:rPr>
                <w:rFonts w:ascii="宋体" w:hAnsi="宋体"/>
                <w:color w:val="000000"/>
                <w:sz w:val="21"/>
                <w:szCs w:val="21"/>
                <w:highlight w:val="none"/>
              </w:rPr>
            </w:r>
            <w:r/>
          </w:p>
        </w:tc>
      </w:tr>
    </w:tbl>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r>
      <w:r/>
    </w:p>
    <w:p>
      <w:pPr>
        <w:pStyle w:val="947"/>
        <w:ind w:firstLine="210"/>
        <w:spacing w:line="400" w:lineRule="exact"/>
        <w:widowControl w:val="off"/>
        <w:rPr>
          <w:rFonts w:ascii="宋体" w:hAnsi="宋体"/>
          <w:color w:val="000000"/>
          <w:sz w:val="21"/>
          <w:szCs w:val="21"/>
          <w:highlight w:val="none"/>
        </w:rPr>
      </w:pPr>
      <w:r>
        <w:rPr>
          <w:rFonts w:ascii="宋体" w:hAnsi="宋体"/>
          <w:color w:val="000000"/>
          <w:sz w:val="21"/>
          <w:szCs w:val="21"/>
          <w:highlight w:val="none"/>
          <w:lang w:val="zh-CN"/>
        </w:rPr>
        <w:t xml:space="preserve">投标人（公章）：</w:t>
      </w:r>
      <w:r>
        <w:rPr>
          <w:rFonts w:ascii="宋体" w:hAnsi="宋体"/>
          <w:color w:val="000000"/>
          <w:sz w:val="21"/>
          <w:szCs w:val="21"/>
          <w:highlight w:val="none"/>
        </w:rPr>
      </w:r>
      <w:r/>
    </w:p>
    <w:p>
      <w:pPr>
        <w:pStyle w:val="947"/>
        <w:ind w:firstLine="210"/>
        <w:spacing w:line="400" w:lineRule="exact"/>
        <w:widowControl w:val="off"/>
        <w:rPr>
          <w:rFonts w:ascii="宋体" w:hAnsi="宋体"/>
          <w:color w:val="000000"/>
          <w:sz w:val="21"/>
          <w:szCs w:val="21"/>
          <w:highlight w:val="none"/>
        </w:rPr>
      </w:pPr>
      <w:r>
        <w:rPr>
          <w:rFonts w:ascii="宋体" w:hAnsi="宋体"/>
          <w:color w:val="000000"/>
          <w:sz w:val="21"/>
          <w:szCs w:val="21"/>
          <w:highlight w:val="none"/>
          <w:lang w:val="zh-CN"/>
        </w:rPr>
        <w:t xml:space="preserve">法定代表人或代理人：（签字或签章）</w:t>
      </w:r>
      <w:r>
        <w:rPr>
          <w:rFonts w:ascii="宋体" w:hAnsi="宋体"/>
          <w:color w:val="000000"/>
          <w:sz w:val="21"/>
          <w:szCs w:val="21"/>
          <w:highlight w:val="none"/>
        </w:rPr>
      </w:r>
      <w:r/>
    </w:p>
    <w:p>
      <w:pPr>
        <w:pStyle w:val="947"/>
        <w:ind w:firstLine="210"/>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lang w:val="zh-CN"/>
        </w:rPr>
        <w:t xml:space="preserve">日期：</w:t>
      </w:r>
      <w:r>
        <w:rPr>
          <w:rFonts w:ascii="宋体" w:hAnsi="宋体"/>
          <w:color w:val="000000"/>
          <w:sz w:val="21"/>
          <w:szCs w:val="21"/>
          <w:highlight w:val="none"/>
        </w:rPr>
        <w:t xml:space="preserve">      </w:t>
      </w:r>
      <w:r>
        <w:rPr>
          <w:rFonts w:ascii="宋体" w:hAnsi="宋体"/>
          <w:color w:val="000000"/>
          <w:sz w:val="21"/>
          <w:szCs w:val="21"/>
          <w:highlight w:val="none"/>
          <w:lang w:val="zh-CN"/>
        </w:rPr>
        <w:t xml:space="preserve">年</w:t>
      </w:r>
      <w:r>
        <w:rPr>
          <w:rFonts w:ascii="宋体" w:hAnsi="宋体"/>
          <w:color w:val="000000"/>
          <w:sz w:val="21"/>
          <w:szCs w:val="21"/>
          <w:highlight w:val="none"/>
        </w:rPr>
        <w:t xml:space="preserve">     </w:t>
      </w:r>
      <w:r>
        <w:rPr>
          <w:rFonts w:ascii="宋体" w:hAnsi="宋体"/>
          <w:color w:val="000000"/>
          <w:sz w:val="21"/>
          <w:szCs w:val="21"/>
          <w:highlight w:val="none"/>
          <w:lang w:val="zh-CN"/>
        </w:rPr>
        <w:t xml:space="preserve">月</w:t>
      </w:r>
      <w:r>
        <w:rPr>
          <w:rFonts w:ascii="宋体" w:hAnsi="宋体"/>
          <w:color w:val="000000"/>
          <w:sz w:val="21"/>
          <w:szCs w:val="21"/>
          <w:highlight w:val="none"/>
        </w:rPr>
        <w:t xml:space="preserve">     </w:t>
      </w:r>
      <w:r>
        <w:rPr>
          <w:rFonts w:ascii="宋体" w:hAnsi="宋体"/>
          <w:color w:val="000000"/>
          <w:sz w:val="21"/>
          <w:szCs w:val="21"/>
          <w:highlight w:val="none"/>
          <w:lang w:val="zh-CN"/>
        </w:rPr>
        <w:t xml:space="preserve">日</w:t>
      </w:r>
      <w:r>
        <w:rPr>
          <w:rFonts w:ascii="宋体" w:hAnsi="宋体"/>
          <w:color w:val="000000"/>
          <w:sz w:val="21"/>
          <w:szCs w:val="21"/>
          <w:highlight w:val="none"/>
        </w:rPr>
      </w:r>
      <w:r/>
    </w:p>
    <w:p>
      <w:pPr>
        <w:pStyle w:val="947"/>
        <w:jc w:val="both"/>
        <w:spacing w:line="400" w:lineRule="exact"/>
        <w:widowControl w:val="off"/>
        <w:rPr>
          <w:rFonts w:ascii="宋体" w:hAnsi="宋体"/>
          <w:b/>
          <w:bCs/>
          <w:color w:val="000000"/>
          <w:sz w:val="21"/>
          <w:szCs w:val="21"/>
          <w:highlight w:val="none"/>
        </w:rPr>
      </w:pPr>
      <w:r>
        <w:rPr>
          <w:rFonts w:ascii="宋体" w:hAnsi="宋体"/>
          <w:b/>
          <w:bCs/>
          <w:color w:val="000000"/>
          <w:sz w:val="21"/>
          <w:szCs w:val="21"/>
          <w:highlight w:val="none"/>
        </w:rPr>
      </w:r>
      <w:r/>
    </w:p>
    <w:p>
      <w:pPr>
        <w:pStyle w:val="947"/>
        <w:jc w:val="both"/>
        <w:spacing w:line="400" w:lineRule="exact"/>
        <w:widowControl w:val="off"/>
        <w:rPr>
          <w:rFonts w:ascii="宋体" w:hAnsi="宋体"/>
          <w:b/>
          <w:bCs/>
          <w:color w:val="000000"/>
          <w:sz w:val="21"/>
          <w:szCs w:val="21"/>
          <w:highlight w:val="none"/>
        </w:rPr>
      </w:pPr>
      <w:r>
        <w:rPr>
          <w:rFonts w:ascii="宋体" w:hAnsi="宋体"/>
          <w:b/>
          <w:bCs/>
          <w:color w:val="000000"/>
          <w:sz w:val="21"/>
          <w:szCs w:val="21"/>
          <w:highlight w:val="none"/>
        </w:rPr>
      </w:r>
      <w:r/>
    </w:p>
    <w:p>
      <w:pPr>
        <w:pStyle w:val="947"/>
        <w:jc w:val="both"/>
        <w:spacing w:line="400" w:lineRule="exact"/>
        <w:widowControl w:val="off"/>
        <w:rPr>
          <w:rFonts w:ascii="宋体" w:hAnsi="宋体"/>
          <w:b/>
          <w:bCs/>
          <w:color w:val="000000"/>
          <w:sz w:val="21"/>
          <w:szCs w:val="21"/>
          <w:highlight w:val="none"/>
        </w:rPr>
      </w:pPr>
      <w:r>
        <w:rPr>
          <w:rFonts w:ascii="宋体" w:hAnsi="宋体"/>
          <w:b/>
          <w:bCs/>
          <w:color w:val="000000"/>
          <w:sz w:val="21"/>
          <w:szCs w:val="21"/>
          <w:highlight w:val="none"/>
        </w:rPr>
      </w:r>
      <w:r/>
    </w:p>
    <w:p>
      <w:pPr>
        <w:pStyle w:val="947"/>
        <w:jc w:val="both"/>
        <w:spacing w:line="400" w:lineRule="exact"/>
        <w:widowControl w:val="off"/>
        <w:rPr>
          <w:rFonts w:ascii="宋体" w:hAnsi="宋体"/>
          <w:b/>
          <w:bCs/>
          <w:color w:val="000000"/>
          <w:sz w:val="21"/>
          <w:szCs w:val="21"/>
          <w:highlight w:val="none"/>
        </w:rPr>
      </w:pPr>
      <w:r>
        <w:rPr>
          <w:rFonts w:ascii="宋体" w:hAnsi="宋体"/>
          <w:b/>
          <w:bCs/>
          <w:color w:val="000000"/>
          <w:sz w:val="21"/>
          <w:szCs w:val="21"/>
          <w:highlight w:val="none"/>
        </w:rPr>
      </w:r>
      <w:r/>
    </w:p>
    <w:p>
      <w:pPr>
        <w:pStyle w:val="947"/>
        <w:jc w:val="both"/>
        <w:spacing w:line="400" w:lineRule="exact"/>
        <w:widowControl w:val="off"/>
        <w:rPr>
          <w:rFonts w:ascii="宋体" w:hAnsi="宋体"/>
          <w:b/>
          <w:bCs/>
          <w:color w:val="000000"/>
          <w:sz w:val="21"/>
          <w:szCs w:val="21"/>
          <w:highlight w:val="none"/>
        </w:rPr>
      </w:pPr>
      <w:r>
        <w:rPr>
          <w:rFonts w:ascii="宋体" w:hAnsi="宋体"/>
          <w:b/>
          <w:bCs/>
          <w:color w:val="000000"/>
          <w:sz w:val="21"/>
          <w:szCs w:val="21"/>
          <w:highlight w:val="none"/>
        </w:rPr>
      </w:r>
      <w:r/>
    </w:p>
    <w:p>
      <w:pPr>
        <w:pStyle w:val="947"/>
        <w:jc w:val="both"/>
        <w:spacing w:line="400" w:lineRule="exact"/>
        <w:widowControl w:val="off"/>
        <w:rPr>
          <w:rFonts w:ascii="宋体" w:hAnsi="宋体"/>
          <w:b/>
          <w:bCs/>
          <w:color w:val="000000"/>
          <w:sz w:val="21"/>
          <w:szCs w:val="21"/>
          <w:highlight w:val="none"/>
        </w:rPr>
      </w:pPr>
      <w:r>
        <w:rPr>
          <w:rFonts w:ascii="宋体" w:hAnsi="宋体"/>
          <w:b/>
          <w:bCs/>
          <w:color w:val="000000"/>
          <w:sz w:val="21"/>
          <w:szCs w:val="21"/>
          <w:highlight w:val="none"/>
        </w:rPr>
      </w:r>
      <w:r/>
    </w:p>
    <w:p>
      <w:pPr>
        <w:pStyle w:val="947"/>
        <w:jc w:val="both"/>
        <w:spacing w:line="400" w:lineRule="exact"/>
        <w:widowControl w:val="off"/>
        <w:rPr>
          <w:rFonts w:ascii="宋体" w:hAnsi="宋体"/>
          <w:b/>
          <w:bCs/>
          <w:color w:val="000000"/>
          <w:sz w:val="21"/>
          <w:szCs w:val="21"/>
          <w:highlight w:val="none"/>
        </w:rPr>
      </w:pPr>
      <w:r>
        <w:rPr>
          <w:rFonts w:ascii="宋体" w:hAnsi="宋体"/>
          <w:b/>
          <w:bCs/>
          <w:color w:val="000000"/>
          <w:sz w:val="21"/>
          <w:szCs w:val="21"/>
          <w:highlight w:val="none"/>
        </w:rPr>
      </w:r>
      <w:r/>
    </w:p>
    <w:p>
      <w:pPr>
        <w:pStyle w:val="947"/>
        <w:jc w:val="both"/>
        <w:spacing w:line="400" w:lineRule="exact"/>
        <w:widowControl w:val="off"/>
        <w:rPr>
          <w:rFonts w:ascii="宋体" w:hAnsi="宋体"/>
          <w:b/>
          <w:bCs/>
          <w:color w:val="000000"/>
          <w:sz w:val="21"/>
          <w:szCs w:val="21"/>
          <w:highlight w:val="none"/>
        </w:rPr>
      </w:pPr>
      <w:r>
        <w:rPr>
          <w:rFonts w:ascii="宋体" w:hAnsi="宋体"/>
          <w:b/>
          <w:bCs/>
          <w:color w:val="000000"/>
          <w:sz w:val="21"/>
          <w:szCs w:val="21"/>
          <w:highlight w:val="none"/>
        </w:rPr>
      </w:r>
      <w:r/>
    </w:p>
    <w:p>
      <w:pPr>
        <w:pStyle w:val="947"/>
        <w:jc w:val="both"/>
        <w:spacing w:line="400" w:lineRule="exact"/>
        <w:widowControl w:val="off"/>
        <w:rPr>
          <w:rFonts w:ascii="宋体" w:hAnsi="宋体"/>
          <w:b/>
          <w:bCs/>
          <w:color w:val="000000"/>
          <w:sz w:val="21"/>
          <w:szCs w:val="21"/>
          <w:highlight w:val="none"/>
        </w:rPr>
      </w:pPr>
      <w:r>
        <w:rPr>
          <w:rFonts w:ascii="宋体" w:hAnsi="宋体"/>
          <w:b/>
          <w:bCs/>
          <w:color w:val="000000"/>
          <w:sz w:val="21"/>
          <w:szCs w:val="21"/>
          <w:highlight w:val="none"/>
        </w:rPr>
      </w:r>
      <w:r/>
    </w:p>
    <w:p>
      <w:pPr>
        <w:pStyle w:val="947"/>
        <w:jc w:val="both"/>
        <w:spacing w:line="400" w:lineRule="exact"/>
        <w:widowControl w:val="off"/>
        <w:rPr>
          <w:rFonts w:ascii="宋体" w:hAnsi="宋体"/>
          <w:b/>
          <w:bCs/>
          <w:color w:val="000000"/>
          <w:sz w:val="21"/>
          <w:szCs w:val="21"/>
          <w:highlight w:val="none"/>
        </w:rPr>
      </w:pPr>
      <w:r>
        <w:rPr>
          <w:rFonts w:ascii="宋体" w:hAnsi="宋体"/>
          <w:b/>
          <w:bCs/>
          <w:color w:val="000000"/>
          <w:sz w:val="21"/>
          <w:szCs w:val="21"/>
          <w:highlight w:val="none"/>
        </w:rPr>
      </w:r>
      <w:r/>
    </w:p>
    <w:p>
      <w:pPr>
        <w:pStyle w:val="947"/>
        <w:jc w:val="both"/>
        <w:spacing w:line="400" w:lineRule="exact"/>
        <w:widowControl w:val="off"/>
        <w:rPr>
          <w:rFonts w:ascii="宋体" w:hAnsi="宋体"/>
          <w:b/>
          <w:bCs/>
          <w:color w:val="000000"/>
          <w:sz w:val="21"/>
          <w:szCs w:val="21"/>
          <w:highlight w:val="none"/>
        </w:rPr>
      </w:pPr>
      <w:r>
        <w:rPr>
          <w:rFonts w:ascii="宋体" w:hAnsi="宋体"/>
          <w:b/>
          <w:bCs/>
          <w:color w:val="000000"/>
          <w:sz w:val="21"/>
          <w:szCs w:val="21"/>
          <w:highlight w:val="none"/>
        </w:rPr>
      </w:r>
      <w:r/>
    </w:p>
    <w:p>
      <w:pPr>
        <w:pStyle w:val="947"/>
        <w:jc w:val="both"/>
        <w:spacing w:line="400" w:lineRule="exact"/>
        <w:widowControl w:val="off"/>
        <w:rPr>
          <w:rFonts w:ascii="宋体" w:hAnsi="宋体"/>
          <w:b/>
          <w:bCs/>
          <w:color w:val="000000"/>
          <w:sz w:val="21"/>
          <w:szCs w:val="21"/>
          <w:highlight w:val="none"/>
        </w:rPr>
      </w:pPr>
      <w:r>
        <w:rPr>
          <w:rFonts w:ascii="宋体" w:hAnsi="宋体"/>
          <w:b/>
          <w:bCs/>
          <w:color w:val="000000"/>
          <w:sz w:val="21"/>
          <w:szCs w:val="21"/>
          <w:highlight w:val="none"/>
        </w:rPr>
      </w:r>
      <w:r/>
    </w:p>
    <w:p>
      <w:pPr>
        <w:pStyle w:val="947"/>
        <w:jc w:val="both"/>
        <w:spacing w:line="400" w:lineRule="exact"/>
        <w:widowControl w:val="off"/>
        <w:rPr>
          <w:rFonts w:ascii="宋体" w:hAnsi="宋体"/>
          <w:b/>
          <w:bCs/>
          <w:color w:val="000000"/>
          <w:sz w:val="21"/>
          <w:szCs w:val="21"/>
          <w:highlight w:val="none"/>
        </w:rPr>
      </w:pPr>
      <w:r>
        <w:rPr>
          <w:rFonts w:ascii="宋体" w:hAnsi="宋体"/>
          <w:b/>
          <w:bCs/>
          <w:color w:val="000000"/>
          <w:sz w:val="21"/>
          <w:szCs w:val="21"/>
          <w:highlight w:val="none"/>
        </w:rPr>
      </w:r>
      <w:r/>
    </w:p>
    <w:p>
      <w:pPr>
        <w:pStyle w:val="947"/>
        <w:jc w:val="both"/>
        <w:spacing w:line="400" w:lineRule="exact"/>
        <w:widowControl w:val="off"/>
        <w:rPr>
          <w:rFonts w:ascii="宋体" w:hAnsi="宋体"/>
          <w:b/>
          <w:bCs/>
          <w:color w:val="000000"/>
          <w:sz w:val="21"/>
          <w:szCs w:val="21"/>
          <w:highlight w:val="none"/>
          <w:lang w:val="zh-CN"/>
        </w:rPr>
      </w:pPr>
      <w:r>
        <w:rPr>
          <w:rFonts w:ascii="宋体" w:hAnsi="宋体"/>
          <w:b/>
          <w:bCs/>
          <w:color w:val="000000"/>
          <w:sz w:val="21"/>
          <w:szCs w:val="21"/>
          <w:highlight w:val="none"/>
          <w:lang w:val="zh-CN"/>
        </w:rPr>
        <w:br w:type="page" w:clear="all"/>
      </w:r>
      <w:r>
        <w:rPr>
          <w:rFonts w:ascii="宋体" w:hAnsi="宋体"/>
          <w:b/>
          <w:bCs/>
          <w:color w:val="000000"/>
          <w:sz w:val="21"/>
          <w:szCs w:val="21"/>
          <w:highlight w:val="none"/>
          <w:lang w:val="zh-CN"/>
        </w:rPr>
        <w:t xml:space="preserve">格式4：投标报价分析表</w:t>
      </w:r>
      <w:r>
        <w:rPr>
          <w:rFonts w:ascii="宋体" w:hAnsi="宋体"/>
          <w:b/>
          <w:bCs/>
          <w:color w:val="000000"/>
          <w:sz w:val="21"/>
          <w:szCs w:val="21"/>
          <w:highlight w:val="none"/>
          <w:lang w:val="zh-CN"/>
        </w:rPr>
      </w:r>
      <w:r/>
    </w:p>
    <w:p>
      <w:pPr>
        <w:pStyle w:val="947"/>
        <w:jc w:val="center"/>
        <w:spacing w:line="400" w:lineRule="exact"/>
        <w:widowControl w:val="off"/>
        <w:rPr>
          <w:rFonts w:ascii="宋体" w:hAnsi="宋体"/>
          <w:b/>
          <w:bCs/>
          <w:color w:val="000000"/>
          <w:sz w:val="21"/>
          <w:szCs w:val="21"/>
          <w:highlight w:val="none"/>
          <w:lang w:val="zh-CN"/>
        </w:rPr>
      </w:pPr>
      <w:r>
        <w:rPr>
          <w:rFonts w:ascii="宋体" w:hAnsi="宋体"/>
          <w:b/>
          <w:bCs/>
          <w:color w:val="000000"/>
          <w:sz w:val="21"/>
          <w:szCs w:val="21"/>
          <w:highlight w:val="none"/>
          <w:lang w:val="zh-CN"/>
        </w:rPr>
        <w:t xml:space="preserve">投标报价分析表</w:t>
      </w:r>
      <w:r>
        <w:rPr>
          <w:rFonts w:ascii="宋体" w:hAnsi="宋体"/>
          <w:b/>
          <w:bCs/>
          <w:color w:val="000000"/>
          <w:sz w:val="21"/>
          <w:szCs w:val="21"/>
          <w:highlight w:val="none"/>
          <w:lang w:val="zh-CN"/>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41"/>
        <w:gridCol w:w="1657"/>
        <w:gridCol w:w="1093"/>
        <w:gridCol w:w="1417"/>
        <w:gridCol w:w="3230"/>
      </w:tblGrid>
      <w:tr>
        <w:trPr>
          <w:trHeight w:val="600"/>
        </w:trPr>
        <w:tc>
          <w:tcPr>
            <w:tcW w:w="1241" w:type="dxa"/>
            <w:vAlign w:val="top"/>
            <w:textDirection w:val="lrTb"/>
            <w:noWrap/>
          </w:tcPr>
          <w:p>
            <w:pPr>
              <w:pStyle w:val="947"/>
              <w:jc w:val="center"/>
              <w:spacing w:line="44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序号</w:t>
            </w:r>
            <w:r>
              <w:rPr>
                <w:rFonts w:ascii="宋体" w:hAnsi="宋体" w:cs="宋体"/>
                <w:color w:val="000000"/>
                <w:szCs w:val="21"/>
                <w:highlight w:val="none"/>
              </w:rPr>
            </w:r>
            <w:r/>
          </w:p>
        </w:tc>
        <w:tc>
          <w:tcPr>
            <w:tcW w:w="1657" w:type="dxa"/>
            <w:vAlign w:val="center"/>
            <w:textDirection w:val="lrTb"/>
            <w:noWrap/>
          </w:tcPr>
          <w:p>
            <w:pPr>
              <w:pStyle w:val="947"/>
              <w:jc w:val="center"/>
              <w:spacing w:line="44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标的物名称</w:t>
            </w:r>
            <w:r>
              <w:rPr>
                <w:rFonts w:ascii="宋体" w:hAnsi="宋体" w:cs="宋体"/>
                <w:color w:val="000000"/>
                <w:szCs w:val="21"/>
                <w:highlight w:val="none"/>
              </w:rPr>
            </w:r>
            <w:r/>
          </w:p>
        </w:tc>
        <w:tc>
          <w:tcPr>
            <w:tcW w:w="1093" w:type="dxa"/>
            <w:vAlign w:val="center"/>
            <w:textDirection w:val="lrTb"/>
            <w:noWrap/>
          </w:tcPr>
          <w:p>
            <w:pPr>
              <w:pStyle w:val="947"/>
              <w:jc w:val="center"/>
              <w:spacing w:line="44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数量</w:t>
            </w:r>
            <w:r>
              <w:rPr>
                <w:rFonts w:ascii="宋体" w:hAnsi="宋体" w:cs="宋体"/>
                <w:color w:val="000000"/>
                <w:szCs w:val="21"/>
                <w:highlight w:val="none"/>
              </w:rPr>
            </w:r>
            <w:r/>
          </w:p>
        </w:tc>
        <w:tc>
          <w:tcPr>
            <w:tcW w:w="1417" w:type="dxa"/>
            <w:vAlign w:val="center"/>
            <w:textDirection w:val="lrTb"/>
            <w:noWrap/>
          </w:tcPr>
          <w:p>
            <w:pPr>
              <w:pStyle w:val="947"/>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单价</w:t>
            </w:r>
            <w:r>
              <w:rPr>
                <w:rFonts w:ascii="宋体" w:hAnsi="宋体" w:cs="宋体"/>
                <w:color w:val="000000"/>
                <w:szCs w:val="21"/>
                <w:highlight w:val="none"/>
              </w:rPr>
            </w:r>
            <w:r/>
          </w:p>
        </w:tc>
        <w:tc>
          <w:tcPr>
            <w:tcW w:w="3230" w:type="dxa"/>
            <w:vAlign w:val="center"/>
            <w:textDirection w:val="lrTb"/>
            <w:noWrap/>
          </w:tcPr>
          <w:p>
            <w:pPr>
              <w:pStyle w:val="947"/>
              <w:jc w:val="center"/>
              <w:spacing w:line="44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总价</w:t>
            </w:r>
            <w:r>
              <w:rPr>
                <w:rFonts w:ascii="宋体" w:hAnsi="宋体" w:cs="宋体"/>
                <w:color w:val="000000"/>
                <w:szCs w:val="21"/>
                <w:highlight w:val="none"/>
              </w:rPr>
            </w:r>
            <w:r/>
          </w:p>
        </w:tc>
      </w:tr>
      <w:tr>
        <w:trPr/>
        <w:tc>
          <w:tcPr>
            <w:tcW w:w="1241" w:type="dxa"/>
            <w:vAlign w:val="top"/>
            <w:textDirection w:val="lrTb"/>
            <w:noWrap/>
          </w:tcPr>
          <w:p>
            <w:pPr>
              <w:pStyle w:val="947"/>
              <w:jc w:val="center"/>
              <w:spacing w:line="500" w:lineRule="exact"/>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1657" w:type="dxa"/>
            <w:vAlign w:val="top"/>
            <w:textDirection w:val="lrTb"/>
            <w:noWrap/>
          </w:tcPr>
          <w:p>
            <w:pPr>
              <w:pStyle w:val="947"/>
              <w:jc w:val="center"/>
              <w:spacing w:line="500" w:lineRule="exact"/>
              <w:rPr>
                <w:rFonts w:ascii="宋体" w:hAnsi="宋体" w:cs="宋体"/>
                <w:color w:val="000000"/>
                <w:szCs w:val="21"/>
                <w:highlight w:val="none"/>
              </w:rPr>
            </w:pPr>
            <w:r>
              <w:rPr>
                <w:rFonts w:ascii="宋体" w:hAnsi="宋体" w:cs="宋体"/>
                <w:color w:val="000000"/>
                <w:szCs w:val="21"/>
                <w:highlight w:val="none"/>
              </w:rPr>
            </w:r>
            <w:r/>
          </w:p>
        </w:tc>
        <w:tc>
          <w:tcPr>
            <w:tcW w:w="1093" w:type="dxa"/>
            <w:vAlign w:val="top"/>
            <w:textDirection w:val="lrTb"/>
            <w:noWrap/>
          </w:tcPr>
          <w:p>
            <w:pPr>
              <w:pStyle w:val="947"/>
              <w:jc w:val="center"/>
              <w:spacing w:line="500" w:lineRule="exact"/>
              <w:rPr>
                <w:rFonts w:ascii="宋体" w:hAnsi="宋体" w:cs="宋体"/>
                <w:color w:val="000000"/>
                <w:szCs w:val="21"/>
                <w:highlight w:val="none"/>
              </w:rPr>
            </w:pPr>
            <w:r>
              <w:rPr>
                <w:rFonts w:ascii="宋体" w:hAnsi="宋体" w:cs="宋体"/>
                <w:color w:val="000000"/>
                <w:szCs w:val="21"/>
                <w:highlight w:val="none"/>
              </w:rPr>
            </w:r>
            <w:r/>
          </w:p>
        </w:tc>
        <w:tc>
          <w:tcPr>
            <w:tcW w:w="1417" w:type="dxa"/>
            <w:vAlign w:val="top"/>
            <w:textDirection w:val="lrTb"/>
            <w:noWrap/>
          </w:tcPr>
          <w:p>
            <w:pPr>
              <w:pStyle w:val="947"/>
              <w:jc w:val="center"/>
              <w:spacing w:line="500" w:lineRule="exact"/>
              <w:rPr>
                <w:rFonts w:ascii="宋体" w:hAnsi="宋体" w:cs="宋体"/>
                <w:color w:val="000000"/>
                <w:szCs w:val="21"/>
                <w:highlight w:val="none"/>
              </w:rPr>
            </w:pPr>
            <w:r>
              <w:rPr>
                <w:rFonts w:ascii="宋体" w:hAnsi="宋体" w:cs="宋体"/>
                <w:color w:val="000000"/>
                <w:szCs w:val="21"/>
                <w:highlight w:val="none"/>
              </w:rPr>
            </w:r>
            <w:r/>
          </w:p>
        </w:tc>
        <w:tc>
          <w:tcPr>
            <w:tcW w:w="3230" w:type="dxa"/>
            <w:vAlign w:val="top"/>
            <w:textDirection w:val="lrTb"/>
            <w:noWrap/>
          </w:tcPr>
          <w:p>
            <w:pPr>
              <w:pStyle w:val="947"/>
              <w:jc w:val="center"/>
              <w:spacing w:line="500" w:lineRule="exact"/>
              <w:rPr>
                <w:rFonts w:ascii="宋体" w:hAnsi="宋体" w:cs="宋体"/>
                <w:color w:val="000000"/>
                <w:szCs w:val="21"/>
                <w:highlight w:val="none"/>
              </w:rPr>
            </w:pPr>
            <w:r>
              <w:rPr>
                <w:rFonts w:ascii="宋体" w:hAnsi="宋体" w:cs="宋体"/>
                <w:color w:val="000000"/>
                <w:szCs w:val="21"/>
                <w:highlight w:val="none"/>
              </w:rPr>
            </w:r>
            <w:r/>
          </w:p>
        </w:tc>
      </w:tr>
      <w:tr>
        <w:trPr/>
        <w:tc>
          <w:tcPr>
            <w:tcW w:w="1241" w:type="dxa"/>
            <w:vAlign w:val="top"/>
            <w:textDirection w:val="lrTb"/>
            <w:noWrap/>
          </w:tcPr>
          <w:p>
            <w:pPr>
              <w:pStyle w:val="947"/>
              <w:jc w:val="center"/>
              <w:spacing w:line="500" w:lineRule="exact"/>
              <w:rPr>
                <w:rFonts w:ascii="宋体" w:hAnsi="宋体" w:cs="宋体"/>
                <w:color w:val="000000"/>
                <w:szCs w:val="21"/>
                <w:highlight w:val="none"/>
              </w:rPr>
            </w:pPr>
            <w:r>
              <w:rPr>
                <w:rFonts w:ascii="宋体" w:hAnsi="宋体" w:cs="宋体"/>
                <w:color w:val="000000"/>
                <w:szCs w:val="21"/>
                <w:highlight w:val="none"/>
              </w:rPr>
            </w:r>
            <w:r/>
          </w:p>
        </w:tc>
        <w:tc>
          <w:tcPr>
            <w:tcW w:w="1657" w:type="dxa"/>
            <w:vAlign w:val="top"/>
            <w:textDirection w:val="lrTb"/>
            <w:noWrap/>
          </w:tcPr>
          <w:p>
            <w:pPr>
              <w:pStyle w:val="947"/>
              <w:jc w:val="center"/>
              <w:spacing w:line="500" w:lineRule="exact"/>
              <w:rPr>
                <w:rFonts w:ascii="宋体" w:hAnsi="宋体" w:cs="宋体"/>
                <w:color w:val="000000"/>
                <w:szCs w:val="21"/>
                <w:highlight w:val="none"/>
              </w:rPr>
            </w:pPr>
            <w:r>
              <w:rPr>
                <w:rFonts w:ascii="宋体" w:hAnsi="宋体" w:cs="宋体"/>
                <w:color w:val="000000"/>
                <w:szCs w:val="21"/>
                <w:highlight w:val="none"/>
              </w:rPr>
            </w:r>
            <w:r/>
          </w:p>
        </w:tc>
        <w:tc>
          <w:tcPr>
            <w:tcW w:w="1093" w:type="dxa"/>
            <w:vAlign w:val="top"/>
            <w:textDirection w:val="lrTb"/>
            <w:noWrap/>
          </w:tcPr>
          <w:p>
            <w:pPr>
              <w:pStyle w:val="947"/>
              <w:jc w:val="center"/>
              <w:spacing w:line="500" w:lineRule="exact"/>
              <w:rPr>
                <w:rFonts w:ascii="宋体" w:hAnsi="宋体" w:cs="宋体"/>
                <w:color w:val="000000"/>
                <w:szCs w:val="21"/>
                <w:highlight w:val="none"/>
              </w:rPr>
            </w:pPr>
            <w:r>
              <w:rPr>
                <w:rFonts w:ascii="宋体" w:hAnsi="宋体" w:cs="宋体"/>
                <w:color w:val="000000"/>
                <w:szCs w:val="21"/>
                <w:highlight w:val="none"/>
              </w:rPr>
            </w:r>
            <w:r/>
          </w:p>
        </w:tc>
        <w:tc>
          <w:tcPr>
            <w:tcW w:w="1417" w:type="dxa"/>
            <w:vAlign w:val="top"/>
            <w:textDirection w:val="lrTb"/>
            <w:noWrap/>
          </w:tcPr>
          <w:p>
            <w:pPr>
              <w:pStyle w:val="947"/>
              <w:jc w:val="center"/>
              <w:spacing w:line="500" w:lineRule="exact"/>
              <w:rPr>
                <w:rFonts w:ascii="宋体" w:hAnsi="宋体" w:cs="宋体"/>
                <w:color w:val="000000"/>
                <w:szCs w:val="21"/>
                <w:highlight w:val="none"/>
              </w:rPr>
            </w:pPr>
            <w:r>
              <w:rPr>
                <w:rFonts w:ascii="宋体" w:hAnsi="宋体" w:cs="宋体"/>
                <w:color w:val="000000"/>
                <w:szCs w:val="21"/>
                <w:highlight w:val="none"/>
              </w:rPr>
            </w:r>
            <w:r/>
          </w:p>
        </w:tc>
        <w:tc>
          <w:tcPr>
            <w:tcW w:w="3230" w:type="dxa"/>
            <w:vAlign w:val="top"/>
            <w:textDirection w:val="lrTb"/>
            <w:noWrap/>
          </w:tcPr>
          <w:p>
            <w:pPr>
              <w:pStyle w:val="947"/>
              <w:jc w:val="center"/>
              <w:spacing w:line="500" w:lineRule="exact"/>
              <w:rPr>
                <w:rFonts w:ascii="宋体" w:hAnsi="宋体" w:cs="宋体"/>
                <w:color w:val="000000"/>
                <w:szCs w:val="21"/>
                <w:highlight w:val="none"/>
              </w:rPr>
            </w:pPr>
            <w:r>
              <w:rPr>
                <w:rFonts w:ascii="宋体" w:hAnsi="宋体" w:cs="宋体"/>
                <w:color w:val="000000"/>
                <w:szCs w:val="21"/>
                <w:highlight w:val="none"/>
              </w:rPr>
            </w:r>
            <w:r/>
          </w:p>
        </w:tc>
      </w:tr>
      <w:tr>
        <w:trPr/>
        <w:tc>
          <w:tcPr>
            <w:tcW w:w="1241" w:type="dxa"/>
            <w:vAlign w:val="top"/>
            <w:textDirection w:val="lrTb"/>
            <w:noWrap/>
          </w:tcPr>
          <w:p>
            <w:pPr>
              <w:pStyle w:val="947"/>
              <w:jc w:val="center"/>
              <w:spacing w:line="500" w:lineRule="exact"/>
              <w:rPr>
                <w:rFonts w:ascii="宋体" w:hAnsi="宋体" w:cs="宋体"/>
                <w:color w:val="000000"/>
                <w:szCs w:val="21"/>
                <w:highlight w:val="none"/>
              </w:rPr>
            </w:pPr>
            <w:r>
              <w:rPr>
                <w:rFonts w:ascii="宋体" w:hAnsi="宋体" w:cs="宋体"/>
                <w:color w:val="000000"/>
                <w:szCs w:val="21"/>
                <w:highlight w:val="none"/>
              </w:rPr>
            </w:r>
            <w:r/>
          </w:p>
        </w:tc>
        <w:tc>
          <w:tcPr>
            <w:tcW w:w="1657" w:type="dxa"/>
            <w:vAlign w:val="top"/>
            <w:textDirection w:val="lrTb"/>
            <w:noWrap/>
          </w:tcPr>
          <w:p>
            <w:pPr>
              <w:pStyle w:val="947"/>
              <w:jc w:val="center"/>
              <w:spacing w:line="500" w:lineRule="exact"/>
              <w:rPr>
                <w:rFonts w:ascii="宋体" w:hAnsi="宋体" w:cs="宋体"/>
                <w:color w:val="000000"/>
                <w:szCs w:val="21"/>
                <w:highlight w:val="none"/>
              </w:rPr>
            </w:pPr>
            <w:r>
              <w:rPr>
                <w:rFonts w:ascii="宋体" w:hAnsi="宋体" w:cs="宋体"/>
                <w:color w:val="000000"/>
                <w:szCs w:val="21"/>
                <w:highlight w:val="none"/>
              </w:rPr>
            </w:r>
            <w:r/>
          </w:p>
        </w:tc>
        <w:tc>
          <w:tcPr>
            <w:tcW w:w="1093" w:type="dxa"/>
            <w:vAlign w:val="top"/>
            <w:textDirection w:val="lrTb"/>
            <w:noWrap/>
          </w:tcPr>
          <w:p>
            <w:pPr>
              <w:pStyle w:val="947"/>
              <w:jc w:val="center"/>
              <w:spacing w:line="500" w:lineRule="exact"/>
              <w:rPr>
                <w:rFonts w:ascii="宋体" w:hAnsi="宋体" w:cs="宋体"/>
                <w:color w:val="000000"/>
                <w:szCs w:val="21"/>
                <w:highlight w:val="none"/>
              </w:rPr>
            </w:pPr>
            <w:r>
              <w:rPr>
                <w:rFonts w:ascii="宋体" w:hAnsi="宋体" w:cs="宋体"/>
                <w:color w:val="000000"/>
                <w:szCs w:val="21"/>
                <w:highlight w:val="none"/>
              </w:rPr>
            </w:r>
            <w:r/>
          </w:p>
        </w:tc>
        <w:tc>
          <w:tcPr>
            <w:tcW w:w="1417" w:type="dxa"/>
            <w:vAlign w:val="top"/>
            <w:textDirection w:val="lrTb"/>
            <w:noWrap/>
          </w:tcPr>
          <w:p>
            <w:pPr>
              <w:pStyle w:val="947"/>
              <w:jc w:val="center"/>
              <w:spacing w:line="500" w:lineRule="exact"/>
              <w:rPr>
                <w:rFonts w:ascii="宋体" w:hAnsi="宋体" w:cs="宋体"/>
                <w:color w:val="000000"/>
                <w:szCs w:val="21"/>
                <w:highlight w:val="none"/>
              </w:rPr>
            </w:pPr>
            <w:r>
              <w:rPr>
                <w:rFonts w:ascii="宋体" w:hAnsi="宋体" w:cs="宋体"/>
                <w:color w:val="000000"/>
                <w:szCs w:val="21"/>
                <w:highlight w:val="none"/>
              </w:rPr>
            </w:r>
            <w:r/>
          </w:p>
        </w:tc>
        <w:tc>
          <w:tcPr>
            <w:tcW w:w="3230" w:type="dxa"/>
            <w:vAlign w:val="top"/>
            <w:textDirection w:val="lrTb"/>
            <w:noWrap/>
          </w:tcPr>
          <w:p>
            <w:pPr>
              <w:pStyle w:val="947"/>
              <w:jc w:val="center"/>
              <w:spacing w:line="500" w:lineRule="exact"/>
              <w:rPr>
                <w:rFonts w:ascii="宋体" w:hAnsi="宋体" w:cs="宋体"/>
                <w:color w:val="000000"/>
                <w:szCs w:val="21"/>
                <w:highlight w:val="none"/>
              </w:rPr>
            </w:pPr>
            <w:r>
              <w:rPr>
                <w:rFonts w:ascii="宋体" w:hAnsi="宋体" w:cs="宋体"/>
                <w:color w:val="000000"/>
                <w:szCs w:val="21"/>
                <w:highlight w:val="none"/>
              </w:rPr>
            </w:r>
            <w:r/>
          </w:p>
        </w:tc>
      </w:tr>
      <w:tr>
        <w:trPr/>
        <w:tc>
          <w:tcPr>
            <w:tcW w:w="1241" w:type="dxa"/>
            <w:vAlign w:val="top"/>
            <w:textDirection w:val="lrTb"/>
            <w:noWrap/>
          </w:tcPr>
          <w:p>
            <w:pPr>
              <w:pStyle w:val="947"/>
              <w:jc w:val="center"/>
              <w:spacing w:line="500" w:lineRule="exact"/>
              <w:rPr>
                <w:rFonts w:ascii="宋体" w:hAnsi="宋体" w:cs="宋体"/>
                <w:color w:val="000000"/>
                <w:szCs w:val="21"/>
                <w:highlight w:val="none"/>
              </w:rPr>
            </w:pPr>
            <w:r>
              <w:rPr>
                <w:rFonts w:ascii="宋体" w:hAnsi="宋体" w:cs="宋体"/>
                <w:color w:val="000000"/>
                <w:szCs w:val="21"/>
                <w:highlight w:val="none"/>
              </w:rPr>
            </w:r>
            <w:r/>
          </w:p>
        </w:tc>
        <w:tc>
          <w:tcPr>
            <w:tcW w:w="1657" w:type="dxa"/>
            <w:vAlign w:val="top"/>
            <w:textDirection w:val="lrTb"/>
            <w:noWrap/>
          </w:tcPr>
          <w:p>
            <w:pPr>
              <w:pStyle w:val="947"/>
              <w:jc w:val="center"/>
              <w:spacing w:line="500" w:lineRule="exact"/>
              <w:rPr>
                <w:rFonts w:ascii="宋体" w:hAnsi="宋体" w:cs="宋体"/>
                <w:color w:val="000000"/>
                <w:szCs w:val="21"/>
                <w:highlight w:val="none"/>
              </w:rPr>
            </w:pPr>
            <w:r>
              <w:rPr>
                <w:rFonts w:ascii="宋体" w:hAnsi="宋体" w:cs="宋体"/>
                <w:color w:val="000000"/>
                <w:szCs w:val="21"/>
                <w:highlight w:val="none"/>
              </w:rPr>
            </w:r>
            <w:r/>
          </w:p>
        </w:tc>
        <w:tc>
          <w:tcPr>
            <w:tcW w:w="1093" w:type="dxa"/>
            <w:vAlign w:val="top"/>
            <w:textDirection w:val="lrTb"/>
            <w:noWrap/>
          </w:tcPr>
          <w:p>
            <w:pPr>
              <w:pStyle w:val="947"/>
              <w:jc w:val="center"/>
              <w:spacing w:line="500" w:lineRule="exact"/>
              <w:rPr>
                <w:rFonts w:ascii="宋体" w:hAnsi="宋体" w:cs="宋体"/>
                <w:color w:val="000000"/>
                <w:szCs w:val="21"/>
                <w:highlight w:val="none"/>
              </w:rPr>
            </w:pPr>
            <w:r>
              <w:rPr>
                <w:rFonts w:ascii="宋体" w:hAnsi="宋体" w:cs="宋体"/>
                <w:color w:val="000000"/>
                <w:szCs w:val="21"/>
                <w:highlight w:val="none"/>
              </w:rPr>
            </w:r>
            <w:r/>
          </w:p>
        </w:tc>
        <w:tc>
          <w:tcPr>
            <w:tcW w:w="1417" w:type="dxa"/>
            <w:vAlign w:val="top"/>
            <w:textDirection w:val="lrTb"/>
            <w:noWrap/>
          </w:tcPr>
          <w:p>
            <w:pPr>
              <w:pStyle w:val="947"/>
              <w:jc w:val="center"/>
              <w:spacing w:line="500" w:lineRule="exact"/>
              <w:rPr>
                <w:rFonts w:ascii="宋体" w:hAnsi="宋体" w:cs="宋体"/>
                <w:color w:val="000000"/>
                <w:szCs w:val="21"/>
                <w:highlight w:val="none"/>
              </w:rPr>
            </w:pPr>
            <w:r>
              <w:rPr>
                <w:rFonts w:ascii="宋体" w:hAnsi="宋体" w:cs="宋体"/>
                <w:color w:val="000000"/>
                <w:szCs w:val="21"/>
                <w:highlight w:val="none"/>
              </w:rPr>
            </w:r>
            <w:r/>
          </w:p>
        </w:tc>
        <w:tc>
          <w:tcPr>
            <w:tcW w:w="3230" w:type="dxa"/>
            <w:vAlign w:val="top"/>
            <w:textDirection w:val="lrTb"/>
            <w:noWrap/>
          </w:tcPr>
          <w:p>
            <w:pPr>
              <w:pStyle w:val="947"/>
              <w:jc w:val="center"/>
              <w:spacing w:line="500" w:lineRule="exact"/>
              <w:rPr>
                <w:rFonts w:ascii="宋体" w:hAnsi="宋体" w:cs="宋体"/>
                <w:color w:val="000000"/>
                <w:szCs w:val="21"/>
                <w:highlight w:val="none"/>
              </w:rPr>
            </w:pPr>
            <w:r>
              <w:rPr>
                <w:rFonts w:ascii="宋体" w:hAnsi="宋体" w:cs="宋体"/>
                <w:color w:val="000000"/>
                <w:szCs w:val="21"/>
                <w:highlight w:val="none"/>
              </w:rPr>
            </w:r>
            <w:r/>
          </w:p>
        </w:tc>
      </w:tr>
      <w:tr>
        <w:trPr/>
        <w:tc>
          <w:tcPr>
            <w:tcW w:w="1241" w:type="dxa"/>
            <w:vAlign w:val="top"/>
            <w:textDirection w:val="lrTb"/>
            <w:noWrap/>
          </w:tcPr>
          <w:p>
            <w:pPr>
              <w:pStyle w:val="947"/>
              <w:jc w:val="center"/>
              <w:spacing w:line="500" w:lineRule="exact"/>
              <w:rPr>
                <w:rFonts w:ascii="宋体" w:hAnsi="宋体" w:cs="宋体"/>
                <w:color w:val="000000"/>
                <w:szCs w:val="21"/>
                <w:highlight w:val="none"/>
              </w:rPr>
            </w:pPr>
            <w:r>
              <w:rPr>
                <w:rFonts w:ascii="宋体" w:hAnsi="宋体" w:cs="宋体"/>
                <w:color w:val="000000"/>
                <w:szCs w:val="21"/>
                <w:highlight w:val="none"/>
              </w:rPr>
            </w:r>
            <w:r/>
          </w:p>
        </w:tc>
        <w:tc>
          <w:tcPr>
            <w:tcW w:w="1657" w:type="dxa"/>
            <w:vAlign w:val="top"/>
            <w:textDirection w:val="lrTb"/>
            <w:noWrap/>
          </w:tcPr>
          <w:p>
            <w:pPr>
              <w:pStyle w:val="947"/>
              <w:jc w:val="center"/>
              <w:spacing w:line="500" w:lineRule="exact"/>
              <w:rPr>
                <w:rFonts w:ascii="宋体" w:hAnsi="宋体" w:cs="宋体"/>
                <w:color w:val="000000"/>
                <w:szCs w:val="21"/>
                <w:highlight w:val="none"/>
              </w:rPr>
            </w:pPr>
            <w:r>
              <w:rPr>
                <w:rFonts w:ascii="宋体" w:hAnsi="宋体" w:cs="宋体"/>
                <w:color w:val="000000"/>
                <w:szCs w:val="21"/>
                <w:highlight w:val="none"/>
              </w:rPr>
            </w:r>
            <w:r/>
          </w:p>
        </w:tc>
        <w:tc>
          <w:tcPr>
            <w:tcW w:w="1093" w:type="dxa"/>
            <w:vAlign w:val="top"/>
            <w:textDirection w:val="lrTb"/>
            <w:noWrap/>
          </w:tcPr>
          <w:p>
            <w:pPr>
              <w:pStyle w:val="947"/>
              <w:jc w:val="center"/>
              <w:spacing w:line="500" w:lineRule="exact"/>
              <w:rPr>
                <w:rFonts w:ascii="宋体" w:hAnsi="宋体" w:cs="宋体"/>
                <w:color w:val="000000"/>
                <w:szCs w:val="21"/>
                <w:highlight w:val="none"/>
              </w:rPr>
            </w:pPr>
            <w:r>
              <w:rPr>
                <w:rFonts w:ascii="宋体" w:hAnsi="宋体" w:cs="宋体"/>
                <w:color w:val="000000"/>
                <w:szCs w:val="21"/>
                <w:highlight w:val="none"/>
              </w:rPr>
            </w:r>
            <w:r/>
          </w:p>
        </w:tc>
        <w:tc>
          <w:tcPr>
            <w:tcW w:w="1417" w:type="dxa"/>
            <w:vAlign w:val="top"/>
            <w:textDirection w:val="lrTb"/>
            <w:noWrap/>
          </w:tcPr>
          <w:p>
            <w:pPr>
              <w:pStyle w:val="947"/>
              <w:jc w:val="center"/>
              <w:spacing w:line="500" w:lineRule="exact"/>
              <w:rPr>
                <w:rFonts w:ascii="宋体" w:hAnsi="宋体" w:cs="宋体"/>
                <w:color w:val="000000"/>
                <w:szCs w:val="21"/>
                <w:highlight w:val="none"/>
              </w:rPr>
            </w:pPr>
            <w:r>
              <w:rPr>
                <w:rFonts w:ascii="宋体" w:hAnsi="宋体" w:cs="宋体"/>
                <w:color w:val="000000"/>
                <w:szCs w:val="21"/>
                <w:highlight w:val="none"/>
              </w:rPr>
            </w:r>
            <w:r/>
          </w:p>
        </w:tc>
        <w:tc>
          <w:tcPr>
            <w:tcW w:w="3230" w:type="dxa"/>
            <w:vAlign w:val="top"/>
            <w:textDirection w:val="lrTb"/>
            <w:noWrap/>
          </w:tcPr>
          <w:p>
            <w:pPr>
              <w:pStyle w:val="947"/>
              <w:jc w:val="center"/>
              <w:spacing w:line="500" w:lineRule="exact"/>
              <w:rPr>
                <w:rFonts w:ascii="宋体" w:hAnsi="宋体" w:cs="宋体"/>
                <w:color w:val="000000"/>
                <w:szCs w:val="21"/>
                <w:highlight w:val="none"/>
              </w:rPr>
            </w:pPr>
            <w:r>
              <w:rPr>
                <w:rFonts w:ascii="宋体" w:hAnsi="宋体" w:cs="宋体"/>
                <w:color w:val="000000"/>
                <w:szCs w:val="21"/>
                <w:highlight w:val="none"/>
              </w:rPr>
            </w:r>
            <w:r/>
          </w:p>
        </w:tc>
      </w:tr>
      <w:tr>
        <w:trPr>
          <w:trHeight w:val="751"/>
        </w:trPr>
        <w:tc>
          <w:tcPr>
            <w:tcW w:w="1241" w:type="dxa"/>
            <w:vAlign w:val="center"/>
            <w:textDirection w:val="lrTb"/>
            <w:noWrap/>
          </w:tcPr>
          <w:p>
            <w:pPr>
              <w:pStyle w:val="947"/>
              <w:spacing w:line="5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最终报价</w:t>
            </w:r>
            <w:r>
              <w:rPr>
                <w:rFonts w:ascii="宋体" w:hAnsi="宋体" w:cs="宋体"/>
                <w:color w:val="000000"/>
                <w:szCs w:val="21"/>
                <w:highlight w:val="none"/>
              </w:rPr>
            </w:r>
            <w:r/>
          </w:p>
        </w:tc>
        <w:tc>
          <w:tcPr>
            <w:gridSpan w:val="4"/>
            <w:tcW w:w="7397" w:type="dxa"/>
            <w:vAlign w:val="center"/>
            <w:textDirection w:val="lrTb"/>
            <w:noWrap/>
          </w:tcPr>
          <w:p>
            <w:pPr>
              <w:pStyle w:val="947"/>
              <w:spacing w:line="5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金额大写                    元</w:t>
            </w:r>
            <w:r>
              <w:rPr>
                <w:rFonts w:ascii="宋体" w:hAnsi="宋体" w:cs="宋体"/>
                <w:color w:val="000000"/>
                <w:szCs w:val="21"/>
                <w:highlight w:val="none"/>
              </w:rPr>
            </w:r>
            <w:r/>
          </w:p>
        </w:tc>
      </w:tr>
    </w:tbl>
    <w:p>
      <w:pPr>
        <w:pStyle w:val="947"/>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47"/>
        <w:ind w:firstLine="210"/>
        <w:spacing w:line="400" w:lineRule="exact"/>
        <w:widowControl w:val="off"/>
        <w:rPr>
          <w:rFonts w:ascii="宋体" w:hAnsi="宋体"/>
          <w:color w:val="000000"/>
          <w:sz w:val="21"/>
          <w:szCs w:val="21"/>
          <w:highlight w:val="none"/>
        </w:rPr>
      </w:pPr>
      <w:r>
        <w:rPr>
          <w:rFonts w:ascii="宋体" w:hAnsi="宋体"/>
          <w:color w:val="000000"/>
          <w:sz w:val="21"/>
          <w:szCs w:val="21"/>
          <w:highlight w:val="none"/>
          <w:lang w:val="zh-CN"/>
        </w:rPr>
        <w:t xml:space="preserve">投标人（公章）：</w:t>
      </w:r>
      <w:r>
        <w:rPr>
          <w:rFonts w:ascii="宋体" w:hAnsi="宋体"/>
          <w:color w:val="000000"/>
          <w:sz w:val="21"/>
          <w:szCs w:val="21"/>
          <w:highlight w:val="none"/>
        </w:rPr>
      </w:r>
      <w:r/>
    </w:p>
    <w:p>
      <w:pPr>
        <w:pStyle w:val="947"/>
        <w:ind w:firstLine="210"/>
        <w:spacing w:line="400" w:lineRule="exact"/>
        <w:widowControl w:val="off"/>
        <w:rPr>
          <w:rFonts w:ascii="宋体" w:hAnsi="宋体"/>
          <w:color w:val="000000"/>
          <w:sz w:val="21"/>
          <w:szCs w:val="21"/>
          <w:highlight w:val="none"/>
        </w:rPr>
      </w:pPr>
      <w:r>
        <w:rPr>
          <w:rFonts w:ascii="宋体" w:hAnsi="宋体"/>
          <w:color w:val="000000"/>
          <w:sz w:val="21"/>
          <w:szCs w:val="21"/>
          <w:highlight w:val="none"/>
          <w:lang w:val="zh-CN"/>
        </w:rPr>
        <w:t xml:space="preserve">法定代表人或代理人：（签字或签章）</w:t>
      </w:r>
      <w:r>
        <w:rPr>
          <w:rFonts w:ascii="宋体" w:hAnsi="宋体"/>
          <w:color w:val="000000"/>
          <w:sz w:val="21"/>
          <w:szCs w:val="21"/>
          <w:highlight w:val="none"/>
        </w:rPr>
      </w:r>
      <w:r/>
    </w:p>
    <w:p>
      <w:pPr>
        <w:pStyle w:val="947"/>
        <w:ind w:firstLine="210"/>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lang w:val="zh-CN"/>
        </w:rPr>
        <w:t xml:space="preserve">日期：</w:t>
      </w:r>
      <w:r>
        <w:rPr>
          <w:rFonts w:ascii="宋体" w:hAnsi="宋体"/>
          <w:color w:val="000000"/>
          <w:sz w:val="21"/>
          <w:szCs w:val="21"/>
          <w:highlight w:val="none"/>
        </w:rPr>
        <w:t xml:space="preserve">      </w:t>
      </w:r>
      <w:r>
        <w:rPr>
          <w:rFonts w:ascii="宋体" w:hAnsi="宋体"/>
          <w:color w:val="000000"/>
          <w:sz w:val="21"/>
          <w:szCs w:val="21"/>
          <w:highlight w:val="none"/>
          <w:lang w:val="zh-CN"/>
        </w:rPr>
        <w:t xml:space="preserve">年</w:t>
      </w:r>
      <w:r>
        <w:rPr>
          <w:rFonts w:ascii="宋体" w:hAnsi="宋体"/>
          <w:color w:val="000000"/>
          <w:sz w:val="21"/>
          <w:szCs w:val="21"/>
          <w:highlight w:val="none"/>
        </w:rPr>
        <w:t xml:space="preserve">     </w:t>
      </w:r>
      <w:r>
        <w:rPr>
          <w:rFonts w:ascii="宋体" w:hAnsi="宋体"/>
          <w:color w:val="000000"/>
          <w:sz w:val="21"/>
          <w:szCs w:val="21"/>
          <w:highlight w:val="none"/>
          <w:lang w:val="zh-CN"/>
        </w:rPr>
        <w:t xml:space="preserve">月</w:t>
      </w:r>
      <w:r>
        <w:rPr>
          <w:rFonts w:ascii="宋体" w:hAnsi="宋体"/>
          <w:color w:val="000000"/>
          <w:sz w:val="21"/>
          <w:szCs w:val="21"/>
          <w:highlight w:val="none"/>
        </w:rPr>
        <w:t xml:space="preserve">     </w:t>
      </w:r>
      <w:r>
        <w:rPr>
          <w:rFonts w:ascii="宋体" w:hAnsi="宋体"/>
          <w:color w:val="000000"/>
          <w:sz w:val="21"/>
          <w:szCs w:val="21"/>
          <w:highlight w:val="none"/>
          <w:lang w:val="zh-CN"/>
        </w:rPr>
        <w:t xml:space="preserve">日</w:t>
      </w: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r>
      <w:r/>
    </w:p>
    <w:p>
      <w:pPr>
        <w:pStyle w:val="947"/>
        <w:jc w:val="both"/>
        <w:spacing w:line="400" w:lineRule="exact"/>
        <w:widowControl w:val="off"/>
        <w:rPr>
          <w:rFonts w:ascii="宋体" w:hAnsi="宋体"/>
          <w:b/>
          <w:bCs/>
          <w:color w:val="000000"/>
          <w:sz w:val="21"/>
          <w:szCs w:val="21"/>
          <w:highlight w:val="none"/>
        </w:rPr>
      </w:pPr>
      <w:r>
        <w:rPr>
          <w:rFonts w:ascii="宋体" w:hAnsi="宋体"/>
          <w:b/>
          <w:bCs/>
          <w:color w:val="000000"/>
          <w:sz w:val="21"/>
          <w:szCs w:val="21"/>
          <w:highlight w:val="none"/>
        </w:rPr>
      </w:r>
      <w:r/>
    </w:p>
    <w:p>
      <w:pPr>
        <w:pStyle w:val="1025"/>
        <w:ind w:left="450" w:firstLine="0"/>
        <w:jc w:val="left"/>
        <w:rPr>
          <w:rFonts w:ascii="宋体" w:hAnsi="宋体"/>
          <w:b/>
          <w:bCs/>
          <w:color w:val="000000"/>
          <w:szCs w:val="21"/>
          <w:highlight w:val="none"/>
          <w:lang w:val="zh-CN"/>
        </w:rPr>
      </w:pPr>
      <w:r>
        <w:rPr>
          <w:rFonts w:ascii="宋体" w:hAnsi="宋体"/>
          <w:b/>
          <w:bCs/>
          <w:color w:val="000000"/>
          <w:szCs w:val="21"/>
          <w:highlight w:val="none"/>
          <w:lang w:val="zh-CN"/>
        </w:rPr>
      </w:r>
      <w:r/>
    </w:p>
    <w:p>
      <w:pPr>
        <w:pStyle w:val="1025"/>
        <w:ind w:left="450" w:firstLine="0"/>
        <w:jc w:val="left"/>
        <w:rPr>
          <w:rFonts w:ascii="宋体" w:hAnsi="宋体"/>
          <w:b/>
          <w:bCs/>
          <w:color w:val="000000"/>
          <w:szCs w:val="21"/>
          <w:highlight w:val="none"/>
          <w:lang w:val="zh-CN"/>
        </w:rPr>
      </w:pPr>
      <w:r>
        <w:rPr>
          <w:rFonts w:ascii="宋体" w:hAnsi="宋体"/>
          <w:b/>
          <w:bCs/>
          <w:color w:val="000000"/>
          <w:szCs w:val="21"/>
          <w:highlight w:val="none"/>
          <w:lang w:val="zh-CN"/>
        </w:rPr>
      </w:r>
      <w:r/>
    </w:p>
    <w:p>
      <w:pPr>
        <w:pStyle w:val="1025"/>
        <w:ind w:left="450" w:firstLine="0"/>
        <w:jc w:val="left"/>
        <w:rPr>
          <w:rFonts w:ascii="宋体" w:hAnsi="宋体"/>
          <w:b/>
          <w:bCs/>
          <w:color w:val="000000"/>
          <w:szCs w:val="21"/>
          <w:highlight w:val="none"/>
          <w:lang w:val="zh-CN"/>
        </w:rPr>
      </w:pPr>
      <w:r>
        <w:rPr>
          <w:rFonts w:ascii="宋体" w:hAnsi="宋体"/>
          <w:b/>
          <w:bCs/>
          <w:color w:val="000000"/>
          <w:szCs w:val="21"/>
          <w:highlight w:val="none"/>
          <w:lang w:val="zh-CN"/>
        </w:rPr>
      </w:r>
      <w:r/>
    </w:p>
    <w:p>
      <w:pPr>
        <w:pStyle w:val="1025"/>
        <w:ind w:left="450" w:firstLine="0"/>
        <w:jc w:val="left"/>
        <w:rPr>
          <w:rFonts w:ascii="宋体" w:hAnsi="宋体"/>
          <w:b/>
          <w:bCs/>
          <w:color w:val="000000"/>
          <w:szCs w:val="21"/>
          <w:highlight w:val="none"/>
          <w:lang w:val="zh-CN"/>
        </w:rPr>
      </w:pPr>
      <w:r>
        <w:rPr>
          <w:rFonts w:ascii="宋体" w:hAnsi="宋体"/>
          <w:b/>
          <w:bCs/>
          <w:color w:val="000000"/>
          <w:szCs w:val="21"/>
          <w:highlight w:val="none"/>
          <w:lang w:val="zh-CN"/>
        </w:rPr>
      </w:r>
      <w:r/>
    </w:p>
    <w:p>
      <w:pPr>
        <w:pStyle w:val="1025"/>
        <w:ind w:left="450" w:firstLine="0"/>
        <w:jc w:val="left"/>
        <w:rPr>
          <w:rFonts w:ascii="宋体" w:hAnsi="宋体"/>
          <w:b/>
          <w:bCs/>
          <w:color w:val="000000"/>
          <w:szCs w:val="21"/>
          <w:highlight w:val="none"/>
          <w:lang w:val="zh-CN"/>
        </w:rPr>
      </w:pPr>
      <w:r>
        <w:rPr>
          <w:rFonts w:ascii="宋体" w:hAnsi="宋体"/>
          <w:b/>
          <w:bCs/>
          <w:color w:val="000000"/>
          <w:szCs w:val="21"/>
          <w:highlight w:val="none"/>
          <w:lang w:val="zh-CN"/>
        </w:rPr>
      </w:r>
      <w:r/>
    </w:p>
    <w:p>
      <w:pPr>
        <w:pStyle w:val="1025"/>
        <w:ind w:left="450" w:firstLine="0"/>
        <w:jc w:val="left"/>
        <w:rPr>
          <w:rFonts w:ascii="宋体" w:hAnsi="宋体"/>
          <w:b/>
          <w:bCs/>
          <w:color w:val="000000"/>
          <w:szCs w:val="21"/>
          <w:highlight w:val="none"/>
          <w:lang w:val="zh-CN"/>
        </w:rPr>
      </w:pPr>
      <w:r>
        <w:rPr>
          <w:rFonts w:ascii="宋体" w:hAnsi="宋体"/>
          <w:b/>
          <w:bCs/>
          <w:color w:val="000000"/>
          <w:szCs w:val="21"/>
          <w:highlight w:val="none"/>
          <w:lang w:val="zh-CN"/>
        </w:rPr>
      </w:r>
      <w:r/>
    </w:p>
    <w:p>
      <w:pPr>
        <w:pStyle w:val="1025"/>
        <w:ind w:left="450" w:firstLine="0"/>
        <w:jc w:val="left"/>
        <w:rPr>
          <w:rFonts w:ascii="宋体" w:hAnsi="宋体"/>
          <w:b/>
          <w:bCs/>
          <w:color w:val="000000"/>
          <w:szCs w:val="21"/>
          <w:highlight w:val="none"/>
          <w:lang w:val="zh-CN"/>
        </w:rPr>
      </w:pPr>
      <w:r>
        <w:rPr>
          <w:rFonts w:ascii="宋体" w:hAnsi="宋体"/>
          <w:b/>
          <w:bCs/>
          <w:color w:val="000000"/>
          <w:szCs w:val="21"/>
          <w:highlight w:val="none"/>
          <w:lang w:val="zh-CN"/>
        </w:rPr>
      </w:r>
      <w:r/>
    </w:p>
    <w:p>
      <w:pPr>
        <w:pStyle w:val="1025"/>
        <w:ind w:left="450" w:firstLine="0"/>
        <w:jc w:val="left"/>
        <w:rPr>
          <w:rFonts w:ascii="宋体" w:hAnsi="宋体"/>
          <w:b/>
          <w:bCs/>
          <w:color w:val="000000"/>
          <w:szCs w:val="21"/>
          <w:highlight w:val="none"/>
          <w:lang w:val="zh-CN"/>
        </w:rPr>
      </w:pPr>
      <w:r>
        <w:rPr>
          <w:rFonts w:ascii="宋体" w:hAnsi="宋体"/>
          <w:b/>
          <w:bCs/>
          <w:color w:val="000000"/>
          <w:szCs w:val="21"/>
          <w:highlight w:val="none"/>
          <w:lang w:val="zh-CN"/>
        </w:rPr>
      </w:r>
      <w:r/>
    </w:p>
    <w:p>
      <w:pPr>
        <w:pStyle w:val="1025"/>
        <w:ind w:left="450" w:firstLine="0"/>
        <w:jc w:val="left"/>
        <w:rPr>
          <w:rFonts w:ascii="宋体" w:hAnsi="宋体"/>
          <w:b/>
          <w:bCs/>
          <w:color w:val="000000"/>
          <w:szCs w:val="21"/>
          <w:highlight w:val="none"/>
          <w:lang w:val="zh-CN"/>
        </w:rPr>
      </w:pPr>
      <w:r>
        <w:rPr>
          <w:rFonts w:ascii="宋体" w:hAnsi="宋体"/>
          <w:b/>
          <w:bCs/>
          <w:color w:val="000000"/>
          <w:szCs w:val="21"/>
          <w:highlight w:val="none"/>
          <w:lang w:val="zh-CN"/>
        </w:rPr>
      </w:r>
      <w:r/>
    </w:p>
    <w:p>
      <w:pPr>
        <w:pStyle w:val="1025"/>
        <w:ind w:left="450" w:firstLine="0"/>
        <w:jc w:val="left"/>
        <w:rPr>
          <w:rFonts w:ascii="宋体" w:hAnsi="宋体"/>
          <w:b/>
          <w:bCs/>
          <w:color w:val="000000"/>
          <w:szCs w:val="21"/>
          <w:highlight w:val="none"/>
          <w:lang w:val="zh-CN"/>
        </w:rPr>
      </w:pPr>
      <w:r>
        <w:rPr>
          <w:rFonts w:ascii="宋体" w:hAnsi="宋体"/>
          <w:b/>
          <w:bCs/>
          <w:color w:val="000000"/>
          <w:szCs w:val="21"/>
          <w:highlight w:val="none"/>
          <w:lang w:val="zh-CN"/>
        </w:rPr>
      </w:r>
      <w:r/>
    </w:p>
    <w:p>
      <w:pPr>
        <w:pStyle w:val="1025"/>
        <w:ind w:left="450" w:firstLine="0"/>
        <w:jc w:val="left"/>
        <w:rPr>
          <w:rFonts w:ascii="宋体" w:hAnsi="宋体"/>
          <w:b/>
          <w:bCs/>
          <w:color w:val="000000"/>
          <w:szCs w:val="21"/>
          <w:highlight w:val="none"/>
          <w:lang w:val="zh-CN"/>
        </w:rPr>
      </w:pPr>
      <w:r>
        <w:rPr>
          <w:rFonts w:ascii="宋体" w:hAnsi="宋体"/>
          <w:b/>
          <w:bCs/>
          <w:color w:val="000000"/>
          <w:szCs w:val="21"/>
          <w:highlight w:val="none"/>
          <w:lang w:val="zh-CN"/>
        </w:rPr>
      </w:r>
      <w:r/>
    </w:p>
    <w:p>
      <w:pPr>
        <w:pStyle w:val="1025"/>
        <w:ind w:left="450" w:firstLine="0"/>
        <w:jc w:val="left"/>
        <w:rPr>
          <w:rFonts w:ascii="宋体" w:hAnsi="宋体"/>
          <w:b/>
          <w:bCs/>
          <w:color w:val="000000"/>
          <w:szCs w:val="21"/>
          <w:highlight w:val="none"/>
          <w:lang w:val="zh-CN"/>
        </w:rPr>
      </w:pPr>
      <w:r>
        <w:rPr>
          <w:rFonts w:ascii="宋体" w:hAnsi="宋体"/>
          <w:b/>
          <w:bCs/>
          <w:color w:val="000000"/>
          <w:szCs w:val="21"/>
          <w:highlight w:val="none"/>
          <w:lang w:val="zh-CN"/>
        </w:rPr>
      </w:r>
      <w:r/>
    </w:p>
    <w:p>
      <w:pPr>
        <w:pStyle w:val="1025"/>
        <w:ind w:left="450" w:firstLine="0"/>
        <w:jc w:val="left"/>
        <w:rPr>
          <w:rFonts w:ascii="宋体" w:hAnsi="宋体"/>
          <w:b/>
          <w:bCs/>
          <w:color w:val="000000"/>
          <w:szCs w:val="21"/>
          <w:highlight w:val="none"/>
          <w:lang w:val="zh-CN"/>
        </w:rPr>
      </w:pPr>
      <w:r>
        <w:rPr>
          <w:rFonts w:ascii="宋体" w:hAnsi="宋体"/>
          <w:b/>
          <w:bCs/>
          <w:color w:val="000000"/>
          <w:szCs w:val="21"/>
          <w:highlight w:val="none"/>
          <w:lang w:val="zh-CN"/>
        </w:rPr>
      </w:r>
      <w:r/>
    </w:p>
    <w:p>
      <w:pPr>
        <w:pStyle w:val="1025"/>
        <w:ind w:left="450" w:firstLine="0"/>
        <w:jc w:val="left"/>
        <w:rPr>
          <w:rFonts w:ascii="宋体" w:hAnsi="宋体"/>
          <w:b/>
          <w:bCs/>
          <w:color w:val="000000"/>
          <w:szCs w:val="21"/>
          <w:highlight w:val="none"/>
          <w:lang w:val="zh-CN"/>
        </w:rPr>
      </w:pPr>
      <w:r>
        <w:rPr>
          <w:rFonts w:ascii="宋体" w:hAnsi="宋体"/>
          <w:b/>
          <w:bCs/>
          <w:color w:val="000000"/>
          <w:szCs w:val="21"/>
          <w:highlight w:val="none"/>
          <w:lang w:val="zh-CN"/>
        </w:rPr>
      </w:r>
      <w:r/>
    </w:p>
    <w:p>
      <w:pPr>
        <w:pStyle w:val="1025"/>
        <w:ind w:left="450" w:firstLine="0"/>
        <w:jc w:val="left"/>
        <w:rPr>
          <w:rFonts w:ascii="宋体" w:hAnsi="宋体"/>
          <w:b/>
          <w:bCs/>
          <w:color w:val="000000"/>
          <w:szCs w:val="21"/>
          <w:highlight w:val="none"/>
          <w:lang w:val="zh-CN"/>
        </w:rPr>
      </w:pPr>
      <w:r>
        <w:rPr>
          <w:rFonts w:ascii="宋体" w:hAnsi="宋体"/>
          <w:b/>
          <w:bCs/>
          <w:color w:val="000000"/>
          <w:szCs w:val="21"/>
          <w:highlight w:val="none"/>
          <w:lang w:val="zh-CN"/>
        </w:rPr>
      </w:r>
      <w:r/>
    </w:p>
    <w:p>
      <w:pPr>
        <w:pStyle w:val="1025"/>
        <w:ind w:left="450" w:firstLine="0"/>
        <w:jc w:val="left"/>
        <w:rPr>
          <w:rFonts w:ascii="宋体" w:hAnsi="宋体"/>
          <w:b/>
          <w:bCs/>
          <w:color w:val="000000"/>
          <w:szCs w:val="21"/>
          <w:highlight w:val="none"/>
          <w:lang w:val="zh-CN"/>
        </w:rPr>
      </w:pPr>
      <w:r>
        <w:rPr>
          <w:rFonts w:ascii="宋体" w:hAnsi="宋体"/>
          <w:b/>
          <w:bCs/>
          <w:color w:val="000000"/>
          <w:szCs w:val="21"/>
          <w:highlight w:val="none"/>
          <w:lang w:val="zh-CN"/>
        </w:rPr>
      </w:r>
      <w:r/>
    </w:p>
    <w:p>
      <w:pPr>
        <w:pStyle w:val="1025"/>
        <w:ind w:left="450" w:firstLine="0"/>
        <w:jc w:val="left"/>
        <w:rPr>
          <w:rFonts w:ascii="宋体" w:hAnsi="宋体"/>
          <w:b/>
          <w:bCs/>
          <w:color w:val="000000"/>
          <w:szCs w:val="21"/>
          <w:highlight w:val="none"/>
          <w:lang w:val="zh-CN"/>
        </w:rPr>
      </w:pPr>
      <w:r>
        <w:rPr>
          <w:rFonts w:ascii="宋体" w:hAnsi="宋体"/>
          <w:b/>
          <w:bCs/>
          <w:color w:val="000000"/>
          <w:szCs w:val="21"/>
          <w:highlight w:val="none"/>
          <w:lang w:val="zh-CN"/>
        </w:rPr>
      </w:r>
      <w:r/>
    </w:p>
    <w:p>
      <w:pPr>
        <w:pStyle w:val="1025"/>
        <w:ind w:left="450" w:firstLine="0"/>
        <w:jc w:val="left"/>
        <w:rPr>
          <w:rFonts w:ascii="宋体" w:hAnsi="宋体"/>
          <w:b/>
          <w:bCs/>
          <w:color w:val="000000"/>
          <w:szCs w:val="21"/>
          <w:highlight w:val="none"/>
        </w:rPr>
      </w:pPr>
      <w:r>
        <w:rPr>
          <w:rFonts w:ascii="宋体" w:hAnsi="宋体"/>
          <w:b/>
          <w:bCs/>
          <w:color w:val="000000"/>
          <w:szCs w:val="21"/>
          <w:highlight w:val="none"/>
          <w:lang w:val="zh-CN"/>
        </w:rPr>
        <w:t xml:space="preserve">格式5：</w:t>
      </w:r>
      <w:r>
        <w:rPr>
          <w:rFonts w:hint="eastAsia" w:ascii="宋体" w:hAnsi="宋体"/>
          <w:b/>
          <w:bCs/>
          <w:color w:val="000000"/>
          <w:szCs w:val="21"/>
          <w:highlight w:val="none"/>
          <w:lang w:val="zh-CN"/>
        </w:rPr>
        <w:t xml:space="preserve">产品清单表</w:t>
      </w:r>
      <w:r>
        <w:rPr>
          <w:rFonts w:ascii="宋体" w:hAnsi="宋体"/>
          <w:b/>
          <w:bCs/>
          <w:color w:val="000000"/>
          <w:szCs w:val="21"/>
          <w:highlight w:val="none"/>
        </w:rPr>
      </w:r>
      <w:r/>
    </w:p>
    <w:p>
      <w:pPr>
        <w:pStyle w:val="1025"/>
        <w:ind w:left="450" w:firstLine="0"/>
        <w:jc w:val="center"/>
        <w:rPr>
          <w:rFonts w:hint="eastAsia" w:ascii="宋体" w:hAnsi="宋体"/>
          <w:b/>
          <w:color w:val="000000"/>
          <w:szCs w:val="28"/>
          <w:highlight w:val="none"/>
        </w:rPr>
      </w:pPr>
      <w:r>
        <w:rPr>
          <w:rFonts w:hint="eastAsia" w:ascii="宋体" w:hAnsi="宋体"/>
          <w:b/>
          <w:color w:val="000000"/>
          <w:szCs w:val="28"/>
          <w:highlight w:val="none"/>
        </w:rPr>
        <w:t xml:space="preserve">产品清单表</w:t>
      </w:r>
      <w:r>
        <w:rPr>
          <w:rFonts w:hint="eastAsia" w:ascii="宋体" w:hAnsi="宋体"/>
          <w:b/>
          <w:color w:val="000000"/>
          <w:szCs w:val="28"/>
          <w:highlight w:val="none"/>
        </w:rPr>
      </w:r>
      <w:r/>
    </w:p>
    <w:tbl>
      <w:tblPr>
        <w:tblW w:w="0" w:type="auto"/>
        <w:tblInd w:w="-36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620"/>
        <w:gridCol w:w="1620"/>
        <w:gridCol w:w="1980"/>
        <w:gridCol w:w="988"/>
        <w:gridCol w:w="900"/>
        <w:gridCol w:w="1015"/>
      </w:tblGrid>
      <w:tr>
        <w:trPr>
          <w:trHeight w:val="634" w:hRule="exact"/>
        </w:trPr>
        <w:tc>
          <w:tcPr>
            <w:tcW w:w="720" w:type="dxa"/>
            <w:vAlign w:val="center"/>
            <w:textDirection w:val="lrTb"/>
            <w:noWrap w:val="false"/>
          </w:tcPr>
          <w:p>
            <w:pPr>
              <w:pStyle w:val="947"/>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lang w:val="zh-CN"/>
              </w:rPr>
              <w:t xml:space="preserve">序号</w:t>
            </w:r>
            <w:r>
              <w:rPr>
                <w:rFonts w:ascii="宋体" w:hAnsi="宋体"/>
                <w:color w:val="000000"/>
                <w:sz w:val="21"/>
                <w:szCs w:val="21"/>
                <w:highlight w:val="none"/>
              </w:rPr>
            </w:r>
            <w:r/>
          </w:p>
        </w:tc>
        <w:tc>
          <w:tcPr>
            <w:tcW w:w="1620" w:type="dxa"/>
            <w:vAlign w:val="center"/>
            <w:textDirection w:val="lrTb"/>
            <w:noWrap w:val="false"/>
          </w:tcPr>
          <w:p>
            <w:pPr>
              <w:pStyle w:val="947"/>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lang w:val="zh-CN"/>
              </w:rPr>
              <w:t xml:space="preserve">名称</w:t>
            </w:r>
            <w:r>
              <w:rPr>
                <w:rFonts w:ascii="宋体" w:hAnsi="宋体"/>
                <w:color w:val="000000"/>
                <w:sz w:val="21"/>
                <w:szCs w:val="21"/>
                <w:highlight w:val="none"/>
              </w:rPr>
            </w:r>
            <w:r/>
          </w:p>
        </w:tc>
        <w:tc>
          <w:tcPr>
            <w:tcW w:w="1620" w:type="dxa"/>
            <w:vAlign w:val="center"/>
            <w:textDirection w:val="lrTb"/>
            <w:noWrap w:val="false"/>
          </w:tcPr>
          <w:p>
            <w:pPr>
              <w:pStyle w:val="947"/>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lang w:val="zh-CN"/>
              </w:rPr>
              <w:t xml:space="preserve">品牌规格</w:t>
            </w:r>
            <w:r>
              <w:rPr>
                <w:rFonts w:ascii="宋体" w:hAnsi="宋体"/>
                <w:color w:val="000000"/>
                <w:sz w:val="21"/>
                <w:szCs w:val="21"/>
                <w:highlight w:val="none"/>
              </w:rPr>
            </w:r>
            <w:r/>
          </w:p>
        </w:tc>
        <w:tc>
          <w:tcPr>
            <w:tcW w:w="1980" w:type="dxa"/>
            <w:vAlign w:val="center"/>
            <w:textDirection w:val="lrTb"/>
            <w:noWrap w:val="false"/>
          </w:tcPr>
          <w:p>
            <w:pPr>
              <w:pStyle w:val="947"/>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lang w:val="zh-CN"/>
              </w:rPr>
              <w:t xml:space="preserve">生产厂家</w:t>
            </w:r>
            <w:r>
              <w:rPr>
                <w:rFonts w:ascii="宋体" w:hAnsi="宋体"/>
                <w:color w:val="000000"/>
                <w:sz w:val="21"/>
                <w:szCs w:val="21"/>
                <w:highlight w:val="none"/>
              </w:rPr>
            </w:r>
            <w:r/>
          </w:p>
        </w:tc>
        <w:tc>
          <w:tcPr>
            <w:tcW w:w="988" w:type="dxa"/>
            <w:vAlign w:val="center"/>
            <w:textDirection w:val="lrTb"/>
            <w:noWrap w:val="false"/>
          </w:tcPr>
          <w:p>
            <w:pPr>
              <w:pStyle w:val="947"/>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lang w:val="zh-CN"/>
              </w:rPr>
              <w:t xml:space="preserve">单位</w:t>
            </w:r>
            <w:r>
              <w:rPr>
                <w:rFonts w:ascii="宋体" w:hAnsi="宋体"/>
                <w:color w:val="000000"/>
                <w:sz w:val="21"/>
                <w:szCs w:val="21"/>
                <w:highlight w:val="none"/>
              </w:rPr>
            </w:r>
            <w:r/>
          </w:p>
        </w:tc>
        <w:tc>
          <w:tcPr>
            <w:tcW w:w="900" w:type="dxa"/>
            <w:vAlign w:val="center"/>
            <w:textDirection w:val="lrTb"/>
            <w:noWrap w:val="false"/>
          </w:tcPr>
          <w:p>
            <w:pPr>
              <w:pStyle w:val="947"/>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lang w:val="zh-CN"/>
              </w:rPr>
              <w:t xml:space="preserve">数量</w:t>
            </w:r>
            <w:r>
              <w:rPr>
                <w:rFonts w:ascii="宋体" w:hAnsi="宋体"/>
                <w:color w:val="000000"/>
                <w:sz w:val="21"/>
                <w:szCs w:val="21"/>
                <w:highlight w:val="none"/>
              </w:rPr>
            </w:r>
            <w:r/>
          </w:p>
        </w:tc>
        <w:tc>
          <w:tcPr>
            <w:tcW w:w="1015" w:type="dxa"/>
            <w:vAlign w:val="center"/>
            <w:textDirection w:val="lrTb"/>
            <w:noWrap w:val="false"/>
          </w:tcPr>
          <w:p>
            <w:pPr>
              <w:pStyle w:val="947"/>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lang w:val="zh-CN"/>
              </w:rPr>
              <w:t xml:space="preserve">备注</w:t>
            </w:r>
            <w:r>
              <w:rPr>
                <w:rFonts w:ascii="宋体" w:hAnsi="宋体"/>
                <w:color w:val="000000"/>
                <w:sz w:val="21"/>
                <w:szCs w:val="21"/>
                <w:highlight w:val="none"/>
              </w:rPr>
            </w:r>
            <w:r/>
          </w:p>
        </w:tc>
      </w:tr>
      <w:tr>
        <w:trPr>
          <w:trHeight w:val="628" w:hRule="exact"/>
        </w:trPr>
        <w:tc>
          <w:tcPr>
            <w:tcW w:w="72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62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62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98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988"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90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015"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r>
      <w:tr>
        <w:trPr>
          <w:trHeight w:val="608" w:hRule="exact"/>
        </w:trPr>
        <w:tc>
          <w:tcPr>
            <w:tcW w:w="72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62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62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98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988"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90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015"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r>
      <w:tr>
        <w:trPr>
          <w:trHeight w:val="520"/>
        </w:trPr>
        <w:tc>
          <w:tcPr>
            <w:tcW w:w="72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62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62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98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988"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90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015"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r>
      <w:tr>
        <w:trPr>
          <w:trHeight w:val="534"/>
        </w:trPr>
        <w:tc>
          <w:tcPr>
            <w:tcW w:w="72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62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62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98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988"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90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015"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r>
      <w:tr>
        <w:trPr>
          <w:trHeight w:val="474" w:hRule="exact"/>
        </w:trPr>
        <w:tc>
          <w:tcPr>
            <w:tcW w:w="72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62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62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98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988"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90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015"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r>
      <w:tr>
        <w:trPr>
          <w:trHeight w:val="506"/>
        </w:trPr>
        <w:tc>
          <w:tcPr>
            <w:tcW w:w="72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62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62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98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988"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90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015"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r>
      <w:tr>
        <w:trPr>
          <w:trHeight w:val="506"/>
        </w:trPr>
        <w:tc>
          <w:tcPr>
            <w:tcW w:w="72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62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62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98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988"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900"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c>
          <w:tcPr>
            <w:tcW w:w="1015" w:type="dxa"/>
            <w:vAlign w:val="top"/>
            <w:textDirection w:val="lrTb"/>
            <w:noWrap w:val="false"/>
          </w:tcPr>
          <w:p>
            <w:pPr>
              <w:pStyle w:val="947"/>
              <w:jc w:val="center"/>
              <w:spacing w:line="360" w:lineRule="auto"/>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tc>
      </w:tr>
    </w:tbl>
    <w:p>
      <w:pPr>
        <w:pStyle w:val="1025"/>
        <w:ind w:left="450" w:firstLine="0"/>
        <w:jc w:val="center"/>
        <w:rPr>
          <w:rFonts w:ascii="宋体" w:hAnsi="宋体"/>
          <w:b/>
          <w:color w:val="000000"/>
          <w:szCs w:val="28"/>
          <w:highlight w:val="none"/>
        </w:rPr>
      </w:pPr>
      <w:r>
        <w:rPr>
          <w:rFonts w:ascii="宋体" w:hAnsi="宋体"/>
          <w:b/>
          <w:color w:val="000000"/>
          <w:szCs w:val="28"/>
          <w:highlight w:val="none"/>
        </w:rPr>
      </w:r>
      <w:r/>
    </w:p>
    <w:p>
      <w:pPr>
        <w:pStyle w:val="1025"/>
        <w:ind w:left="450" w:firstLine="0"/>
        <w:rPr>
          <w:rFonts w:ascii="宋体" w:hAnsi="宋体"/>
          <w:b/>
          <w:color w:val="000000"/>
          <w:szCs w:val="28"/>
          <w:highlight w:val="none"/>
        </w:rPr>
      </w:pPr>
      <w:r>
        <w:rPr>
          <w:rFonts w:ascii="宋体" w:hAnsi="宋体"/>
          <w:b/>
          <w:color w:val="000000"/>
          <w:szCs w:val="28"/>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r>
      <w:r/>
    </w:p>
    <w:p>
      <w:pPr>
        <w:pStyle w:val="947"/>
        <w:ind w:firstLine="210"/>
        <w:spacing w:line="400" w:lineRule="exact"/>
        <w:widowControl w:val="off"/>
        <w:rPr>
          <w:rFonts w:ascii="宋体" w:hAnsi="宋体"/>
          <w:color w:val="000000"/>
          <w:sz w:val="21"/>
          <w:szCs w:val="21"/>
          <w:highlight w:val="none"/>
        </w:rPr>
      </w:pPr>
      <w:r>
        <w:rPr>
          <w:rFonts w:ascii="宋体" w:hAnsi="宋体"/>
          <w:color w:val="000000"/>
          <w:sz w:val="21"/>
          <w:szCs w:val="21"/>
          <w:highlight w:val="none"/>
          <w:lang w:val="zh-CN"/>
        </w:rPr>
        <w:t xml:space="preserve">投标人（公章）：</w:t>
      </w:r>
      <w:r>
        <w:rPr>
          <w:rFonts w:ascii="宋体" w:hAnsi="宋体"/>
          <w:color w:val="000000"/>
          <w:sz w:val="21"/>
          <w:szCs w:val="21"/>
          <w:highlight w:val="none"/>
        </w:rPr>
      </w:r>
      <w:r/>
    </w:p>
    <w:p>
      <w:pPr>
        <w:pStyle w:val="947"/>
        <w:ind w:firstLine="210"/>
        <w:spacing w:line="400" w:lineRule="exact"/>
        <w:widowControl w:val="off"/>
        <w:rPr>
          <w:rFonts w:ascii="宋体" w:hAnsi="宋体"/>
          <w:color w:val="000000"/>
          <w:sz w:val="21"/>
          <w:szCs w:val="21"/>
          <w:highlight w:val="none"/>
        </w:rPr>
      </w:pPr>
      <w:r>
        <w:rPr>
          <w:rFonts w:ascii="宋体" w:hAnsi="宋体"/>
          <w:color w:val="000000"/>
          <w:sz w:val="21"/>
          <w:szCs w:val="21"/>
          <w:highlight w:val="none"/>
          <w:lang w:val="zh-CN"/>
        </w:rPr>
        <w:t xml:space="preserve">法定代表人或代理人：（签字或签章）</w:t>
      </w:r>
      <w:r>
        <w:rPr>
          <w:rFonts w:ascii="宋体" w:hAnsi="宋体"/>
          <w:color w:val="000000"/>
          <w:sz w:val="21"/>
          <w:szCs w:val="21"/>
          <w:highlight w:val="none"/>
        </w:rPr>
      </w:r>
      <w:r/>
    </w:p>
    <w:p>
      <w:pPr>
        <w:pStyle w:val="947"/>
        <w:ind w:firstLine="210"/>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lang w:val="zh-CN"/>
        </w:rPr>
        <w:t xml:space="preserve">日期：</w:t>
      </w:r>
      <w:r>
        <w:rPr>
          <w:rFonts w:ascii="宋体" w:hAnsi="宋体"/>
          <w:color w:val="000000"/>
          <w:sz w:val="21"/>
          <w:szCs w:val="21"/>
          <w:highlight w:val="none"/>
        </w:rPr>
        <w:t xml:space="preserve">      </w:t>
      </w:r>
      <w:r>
        <w:rPr>
          <w:rFonts w:ascii="宋体" w:hAnsi="宋体"/>
          <w:color w:val="000000"/>
          <w:sz w:val="21"/>
          <w:szCs w:val="21"/>
          <w:highlight w:val="none"/>
          <w:lang w:val="zh-CN"/>
        </w:rPr>
        <w:t xml:space="preserve">年</w:t>
      </w:r>
      <w:r>
        <w:rPr>
          <w:rFonts w:ascii="宋体" w:hAnsi="宋体"/>
          <w:color w:val="000000"/>
          <w:sz w:val="21"/>
          <w:szCs w:val="21"/>
          <w:highlight w:val="none"/>
        </w:rPr>
        <w:t xml:space="preserve">     </w:t>
      </w:r>
      <w:r>
        <w:rPr>
          <w:rFonts w:ascii="宋体" w:hAnsi="宋体"/>
          <w:color w:val="000000"/>
          <w:sz w:val="21"/>
          <w:szCs w:val="21"/>
          <w:highlight w:val="none"/>
          <w:lang w:val="zh-CN"/>
        </w:rPr>
        <w:t xml:space="preserve">月</w:t>
      </w:r>
      <w:r>
        <w:rPr>
          <w:rFonts w:ascii="宋体" w:hAnsi="宋体"/>
          <w:color w:val="000000"/>
          <w:sz w:val="21"/>
          <w:szCs w:val="21"/>
          <w:highlight w:val="none"/>
        </w:rPr>
        <w:t xml:space="preserve">     </w:t>
      </w:r>
      <w:r>
        <w:rPr>
          <w:rFonts w:ascii="宋体" w:hAnsi="宋体"/>
          <w:color w:val="000000"/>
          <w:sz w:val="21"/>
          <w:szCs w:val="21"/>
          <w:highlight w:val="none"/>
          <w:lang w:val="zh-CN"/>
        </w:rPr>
        <w:t xml:space="preserve">日</w:t>
      </w: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r>
      <w:r/>
    </w:p>
    <w:p>
      <w:pPr>
        <w:pStyle w:val="947"/>
        <w:jc w:val="both"/>
        <w:widowControl w:val="off"/>
        <w:rPr>
          <w:rFonts w:ascii="宋体" w:hAnsi="宋体"/>
          <w:color w:val="000000"/>
          <w:sz w:val="21"/>
          <w:szCs w:val="21"/>
          <w:highlight w:val="none"/>
        </w:rPr>
      </w:pPr>
      <w:r>
        <w:rPr>
          <w:rFonts w:ascii="宋体" w:hAnsi="宋体"/>
          <w:color w:val="000000"/>
          <w:sz w:val="21"/>
          <w:szCs w:val="21"/>
          <w:highlight w:val="none"/>
          <w:lang w:val="zh-CN"/>
        </w:rPr>
        <w:t xml:space="preserve">注：各投标人可参照上述格式自制《</w:t>
      </w:r>
      <w:r>
        <w:rPr>
          <w:rFonts w:hint="eastAsia" w:ascii="宋体" w:hAnsi="宋体"/>
          <w:color w:val="000000"/>
          <w:sz w:val="21"/>
          <w:szCs w:val="21"/>
          <w:highlight w:val="none"/>
          <w:lang w:val="zh-CN"/>
        </w:rPr>
        <w:t xml:space="preserve">产品清单表</w:t>
      </w:r>
      <w:r>
        <w:rPr>
          <w:rFonts w:ascii="宋体" w:hAnsi="宋体"/>
          <w:color w:val="000000"/>
          <w:sz w:val="21"/>
          <w:szCs w:val="21"/>
          <w:highlight w:val="none"/>
          <w:lang w:val="zh-CN"/>
        </w:rPr>
        <w:t xml:space="preserve">》投标</w:t>
      </w:r>
      <w:r>
        <w:rPr>
          <w:rFonts w:hint="eastAsia" w:ascii="宋体" w:hAnsi="宋体"/>
          <w:color w:val="000000"/>
          <w:sz w:val="21"/>
          <w:szCs w:val="21"/>
          <w:highlight w:val="none"/>
          <w:lang w:val="zh-CN"/>
        </w:rPr>
        <w:t xml:space="preserve">。</w:t>
      </w:r>
      <w:r>
        <w:rPr>
          <w:rFonts w:ascii="宋体" w:hAnsi="宋体"/>
          <w:color w:val="000000"/>
          <w:sz w:val="21"/>
          <w:szCs w:val="21"/>
          <w:highlight w:val="none"/>
        </w:rPr>
      </w:r>
      <w:r/>
    </w:p>
    <w:p>
      <w:pPr>
        <w:pStyle w:val="947"/>
        <w:jc w:val="both"/>
        <w:widowControl w:val="off"/>
        <w:rPr>
          <w:rFonts w:ascii="宋体" w:hAnsi="宋体"/>
          <w:color w:val="000000"/>
          <w:sz w:val="21"/>
          <w:szCs w:val="21"/>
          <w:highlight w:val="none"/>
        </w:rPr>
      </w:pPr>
      <w:r>
        <w:rPr>
          <w:rFonts w:ascii="宋体" w:hAnsi="宋体"/>
          <w:color w:val="000000"/>
          <w:sz w:val="21"/>
          <w:szCs w:val="21"/>
          <w:highlight w:val="none"/>
          <w:lang w:val="zh-CN"/>
        </w:rPr>
        <w:t xml:space="preserve">    </w:t>
      </w: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r>
      <w:r/>
    </w:p>
    <w:p>
      <w:pPr>
        <w:pStyle w:val="947"/>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rPr>
      </w:r>
      <w:r/>
    </w:p>
    <w:p>
      <w:pPr>
        <w:pStyle w:val="947"/>
        <w:jc w:val="both"/>
        <w:spacing w:line="400" w:lineRule="exact"/>
        <w:widowControl w:val="off"/>
        <w:rPr>
          <w:rFonts w:ascii="宋体" w:hAnsi="宋体"/>
          <w:b/>
          <w:bCs/>
          <w:color w:val="000000"/>
          <w:sz w:val="21"/>
          <w:szCs w:val="21"/>
          <w:highlight w:val="none"/>
        </w:rPr>
      </w:pPr>
      <w:r>
        <w:rPr>
          <w:rFonts w:ascii="宋体" w:hAnsi="宋体"/>
          <w:b/>
          <w:bCs/>
          <w:color w:val="000000"/>
          <w:sz w:val="21"/>
          <w:szCs w:val="21"/>
          <w:highlight w:val="none"/>
          <w:lang w:val="zh-CN"/>
        </w:rPr>
        <w:br w:type="page" w:clear="all"/>
      </w:r>
      <w:r>
        <w:rPr>
          <w:rFonts w:ascii="宋体" w:hAnsi="宋体"/>
          <w:b/>
          <w:bCs/>
          <w:color w:val="000000"/>
          <w:sz w:val="21"/>
          <w:szCs w:val="21"/>
          <w:highlight w:val="none"/>
          <w:lang w:val="zh-CN"/>
        </w:rPr>
        <w:t xml:space="preserve">格式</w:t>
      </w:r>
      <w:r>
        <w:rPr>
          <w:rFonts w:ascii="宋体" w:hAnsi="宋体"/>
          <w:b/>
          <w:bCs/>
          <w:color w:val="000000"/>
          <w:sz w:val="21"/>
          <w:szCs w:val="21"/>
          <w:highlight w:val="none"/>
        </w:rPr>
        <w:t xml:space="preserve">6</w:t>
      </w:r>
      <w:r>
        <w:rPr>
          <w:rFonts w:ascii="宋体" w:hAnsi="宋体"/>
          <w:b/>
          <w:bCs/>
          <w:color w:val="000000"/>
          <w:sz w:val="21"/>
          <w:szCs w:val="21"/>
          <w:highlight w:val="none"/>
          <w:lang w:val="zh-CN"/>
        </w:rPr>
        <w:t xml:space="preserve">：</w:t>
      </w:r>
      <w:r>
        <w:rPr>
          <w:rFonts w:hint="eastAsia" w:ascii="宋体" w:hAnsi="宋体"/>
          <w:b/>
          <w:bCs/>
          <w:color w:val="000000"/>
          <w:sz w:val="21"/>
          <w:szCs w:val="21"/>
          <w:highlight w:val="none"/>
          <w:lang w:val="zh-CN"/>
        </w:rPr>
        <w:t xml:space="preserve">投标产品</w:t>
      </w:r>
      <w:r>
        <w:rPr>
          <w:rFonts w:hint="eastAsia" w:ascii="宋体" w:hAnsi="宋体"/>
          <w:b/>
          <w:bCs/>
          <w:color w:val="000000"/>
          <w:sz w:val="21"/>
          <w:szCs w:val="21"/>
          <w:highlight w:val="none"/>
          <w:lang w:val="en-US" w:eastAsia="zh-CN"/>
        </w:rPr>
        <w:t xml:space="preserve">技术</w:t>
      </w:r>
      <w:r>
        <w:rPr>
          <w:rFonts w:hint="eastAsia" w:ascii="宋体" w:hAnsi="宋体"/>
          <w:b/>
          <w:bCs/>
          <w:color w:val="000000"/>
          <w:sz w:val="21"/>
          <w:szCs w:val="21"/>
          <w:highlight w:val="none"/>
          <w:lang w:val="en-US" w:eastAsia="zh-CN"/>
        </w:rPr>
        <w:t xml:space="preserve">参数</w:t>
      </w:r>
      <w:r>
        <w:rPr>
          <w:rFonts w:hint="eastAsia" w:ascii="宋体" w:hAnsi="宋体"/>
          <w:b/>
          <w:bCs/>
          <w:color w:val="000000"/>
          <w:sz w:val="21"/>
          <w:szCs w:val="21"/>
          <w:highlight w:val="none"/>
          <w:lang w:val="zh-CN"/>
        </w:rPr>
        <w:t xml:space="preserve">对照表</w:t>
      </w:r>
      <w:r>
        <w:rPr>
          <w:rFonts w:ascii="宋体" w:hAnsi="宋体"/>
          <w:b/>
          <w:bCs/>
          <w:color w:val="000000"/>
          <w:sz w:val="21"/>
          <w:szCs w:val="21"/>
          <w:highlight w:val="none"/>
        </w:rPr>
      </w:r>
      <w:r/>
    </w:p>
    <w:p>
      <w:pPr>
        <w:pStyle w:val="947"/>
        <w:rPr>
          <w:rFonts w:ascii="宋体" w:hAnsi="宋体"/>
          <w:color w:val="000000"/>
          <w:highlight w:val="none"/>
        </w:rPr>
      </w:pPr>
      <w:r>
        <w:rPr>
          <w:rFonts w:ascii="宋体" w:hAnsi="宋体"/>
          <w:color w:val="000000"/>
          <w:highlight w:val="none"/>
        </w:rPr>
      </w:r>
      <w:r/>
    </w:p>
    <w:p>
      <w:pPr>
        <w:pStyle w:val="947"/>
        <w:jc w:val="center"/>
        <w:spacing w:line="400" w:lineRule="exact"/>
        <w:widowControl w:val="off"/>
        <w:rPr>
          <w:rFonts w:ascii="宋体" w:hAnsi="宋体"/>
          <w:color w:val="000000"/>
          <w:sz w:val="21"/>
          <w:szCs w:val="21"/>
          <w:highlight w:val="none"/>
          <w:lang w:val="zh-CN"/>
        </w:rPr>
        <w:outlineLvl w:val="0"/>
      </w:pPr>
      <w:r>
        <w:rPr>
          <w:rFonts w:hint="eastAsia" w:ascii="宋体" w:hAnsi="宋体"/>
          <w:b/>
          <w:bCs/>
          <w:color w:val="000000"/>
          <w:sz w:val="21"/>
          <w:szCs w:val="21"/>
          <w:highlight w:val="none"/>
          <w:lang w:val="zh-CN"/>
        </w:rPr>
        <w:t xml:space="preserve">投标产品</w:t>
      </w:r>
      <w:r>
        <w:rPr>
          <w:rFonts w:hint="eastAsia" w:ascii="宋体" w:hAnsi="宋体"/>
          <w:b/>
          <w:bCs/>
          <w:color w:val="000000"/>
          <w:sz w:val="21"/>
          <w:szCs w:val="21"/>
          <w:highlight w:val="none"/>
          <w:lang w:val="en-US" w:eastAsia="zh-CN"/>
        </w:rPr>
        <w:t xml:space="preserve">技术参数</w:t>
      </w:r>
      <w:r>
        <w:rPr>
          <w:rFonts w:hint="eastAsia" w:ascii="宋体" w:hAnsi="宋体"/>
          <w:b/>
          <w:bCs/>
          <w:color w:val="000000"/>
          <w:sz w:val="21"/>
          <w:szCs w:val="21"/>
          <w:highlight w:val="none"/>
          <w:lang w:val="zh-CN"/>
        </w:rPr>
        <w:t xml:space="preserve">对照表</w:t>
      </w:r>
      <w:r>
        <w:rPr>
          <w:rFonts w:ascii="宋体" w:hAnsi="宋体"/>
          <w:color w:val="000000"/>
          <w:sz w:val="21"/>
          <w:szCs w:val="21"/>
          <w:highlight w:val="none"/>
          <w:lang w:val="zh-CN"/>
        </w:rPr>
      </w:r>
      <w:r/>
    </w:p>
    <w:p>
      <w:pPr>
        <w:pStyle w:val="947"/>
        <w:jc w:val="both"/>
        <w:spacing w:line="400" w:lineRule="exact"/>
        <w:widowControl w:val="off"/>
        <w:rPr>
          <w:rFonts w:ascii="宋体" w:hAnsi="宋体"/>
          <w:color w:val="000000"/>
          <w:sz w:val="21"/>
          <w:szCs w:val="21"/>
          <w:highlight w:val="none"/>
          <w:lang w:val="zh-CN"/>
        </w:rPr>
      </w:pPr>
      <w:r>
        <w:rPr>
          <w:rFonts w:ascii="宋体" w:hAnsi="宋体"/>
          <w:color w:val="000000"/>
          <w:sz w:val="21"/>
          <w:szCs w:val="21"/>
          <w:highlight w:val="none"/>
          <w:lang w:val="zh-CN"/>
        </w:rPr>
        <w:t xml:space="preserve">采购编号：                          </w:t>
      </w:r>
      <w:r>
        <w:rPr>
          <w:rFonts w:ascii="宋体" w:hAnsi="宋体"/>
          <w:color w:val="000000"/>
          <w:sz w:val="21"/>
          <w:szCs w:val="21"/>
          <w:highlight w:val="none"/>
          <w:lang w:val="zh-CN"/>
        </w:rPr>
      </w:r>
      <w:r/>
    </w:p>
    <w:tbl>
      <w:tblPr>
        <w:tblW w:w="10947"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92"/>
        <w:gridCol w:w="1351"/>
        <w:gridCol w:w="1230"/>
        <w:gridCol w:w="1125"/>
        <w:gridCol w:w="1140"/>
        <w:gridCol w:w="2370"/>
        <w:gridCol w:w="1639"/>
        <w:gridCol w:w="1200"/>
      </w:tblGrid>
      <w:tr>
        <w:trPr>
          <w:cantSplit/>
        </w:trPr>
        <w:tc>
          <w:tcPr>
            <w:tcW w:w="892" w:type="dxa"/>
            <w:vAlign w:val="center"/>
            <w:textDirection w:val="lrTb"/>
            <w:noWrap/>
          </w:tcPr>
          <w:p>
            <w:pPr>
              <w:pStyle w:val="1110"/>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序号</w:t>
            </w:r>
            <w:r>
              <w:rPr>
                <w:rFonts w:hAnsi="宋体" w:cs="宋体"/>
                <w:color w:val="000000"/>
                <w:sz w:val="21"/>
                <w:szCs w:val="21"/>
                <w:highlight w:val="none"/>
              </w:rPr>
            </w:r>
            <w:r/>
          </w:p>
        </w:tc>
        <w:tc>
          <w:tcPr>
            <w:tcW w:w="1351" w:type="dxa"/>
            <w:vAlign w:val="center"/>
            <w:textDirection w:val="lrTb"/>
            <w:noWrap/>
          </w:tcPr>
          <w:p>
            <w:pPr>
              <w:pStyle w:val="1110"/>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标的物名称</w:t>
            </w:r>
            <w:r>
              <w:rPr>
                <w:rFonts w:hAnsi="宋体" w:cs="宋体"/>
                <w:color w:val="000000"/>
                <w:sz w:val="21"/>
                <w:szCs w:val="21"/>
                <w:highlight w:val="none"/>
              </w:rPr>
            </w:r>
            <w:r/>
          </w:p>
        </w:tc>
        <w:tc>
          <w:tcPr>
            <w:tcW w:w="1230" w:type="dxa"/>
            <w:vAlign w:val="center"/>
            <w:textDirection w:val="lrTb"/>
            <w:noWrap/>
          </w:tcPr>
          <w:p>
            <w:pPr>
              <w:pStyle w:val="1110"/>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品牌</w:t>
            </w:r>
            <w:r>
              <w:rPr>
                <w:rFonts w:hAnsi="宋体" w:cs="宋体"/>
                <w:color w:val="000000"/>
                <w:sz w:val="21"/>
                <w:szCs w:val="21"/>
                <w:highlight w:val="none"/>
              </w:rPr>
            </w:r>
            <w:r/>
          </w:p>
        </w:tc>
        <w:tc>
          <w:tcPr>
            <w:tcW w:w="1125" w:type="dxa"/>
            <w:vAlign w:val="center"/>
            <w:textDirection w:val="lrTb"/>
            <w:noWrap/>
          </w:tcPr>
          <w:p>
            <w:pPr>
              <w:pStyle w:val="1110"/>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规格型号</w:t>
            </w:r>
            <w:r>
              <w:rPr>
                <w:rFonts w:hAnsi="宋体" w:cs="宋体"/>
                <w:color w:val="000000"/>
                <w:sz w:val="21"/>
                <w:szCs w:val="21"/>
                <w:highlight w:val="none"/>
              </w:rPr>
            </w:r>
            <w:r/>
          </w:p>
        </w:tc>
        <w:tc>
          <w:tcPr>
            <w:tcW w:w="1140" w:type="dxa"/>
            <w:vAlign w:val="center"/>
            <w:textDirection w:val="lrTb"/>
            <w:noWrap/>
          </w:tcPr>
          <w:p>
            <w:pPr>
              <w:pStyle w:val="1110"/>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数量</w:t>
            </w:r>
            <w:r>
              <w:rPr>
                <w:rFonts w:hAnsi="宋体" w:cs="宋体"/>
                <w:color w:val="000000"/>
                <w:sz w:val="21"/>
                <w:szCs w:val="21"/>
                <w:highlight w:val="none"/>
              </w:rPr>
            </w:r>
            <w:r/>
          </w:p>
        </w:tc>
        <w:tc>
          <w:tcPr>
            <w:tcW w:w="2370" w:type="dxa"/>
            <w:vAlign w:val="center"/>
            <w:textDirection w:val="lrTb"/>
            <w:noWrap/>
          </w:tcPr>
          <w:p>
            <w:pPr>
              <w:pStyle w:val="947"/>
              <w:jc w:val="center"/>
              <w:spacing w:line="400" w:lineRule="exact"/>
              <w:rPr>
                <w:rFonts w:hAnsi="宋体" w:cs="宋体"/>
                <w:color w:val="000000"/>
                <w:szCs w:val="21"/>
                <w:highlight w:val="none"/>
              </w:rPr>
            </w:pPr>
            <w:r>
              <w:rPr>
                <w:rFonts w:hint="eastAsia" w:ascii="宋体" w:hAnsi="宋体" w:cs="宋体"/>
                <w:color w:val="000000"/>
                <w:szCs w:val="21"/>
                <w:highlight w:val="none"/>
                <w:lang w:val="zh-CN" w:bidi="ar"/>
              </w:rPr>
              <w:t xml:space="preserve">招标技术要求</w:t>
            </w:r>
            <w:r>
              <w:rPr>
                <w:rFonts w:hAnsi="宋体" w:cs="宋体"/>
                <w:color w:val="000000"/>
                <w:szCs w:val="21"/>
                <w:highlight w:val="none"/>
              </w:rPr>
            </w:r>
            <w:r/>
          </w:p>
        </w:tc>
        <w:tc>
          <w:tcPr>
            <w:tcW w:w="1639" w:type="dxa"/>
            <w:vAlign w:val="center"/>
            <w:textDirection w:val="lrTb"/>
            <w:noWrap/>
          </w:tcPr>
          <w:p>
            <w:pPr>
              <w:pStyle w:val="947"/>
              <w:jc w:val="center"/>
              <w:spacing w:line="400" w:lineRule="exact"/>
              <w:rPr>
                <w:rFonts w:hAnsi="宋体" w:cs="宋体"/>
                <w:color w:val="000000"/>
                <w:szCs w:val="21"/>
                <w:highlight w:val="none"/>
              </w:rPr>
            </w:pPr>
            <w:r>
              <w:rPr>
                <w:rFonts w:hint="eastAsia" w:ascii="宋体" w:hAnsi="宋体" w:cs="宋体"/>
                <w:color w:val="000000"/>
                <w:szCs w:val="21"/>
                <w:highlight w:val="none"/>
                <w:lang w:val="zh-CN" w:bidi="ar"/>
              </w:rPr>
              <w:t xml:space="preserve">投标技术指标</w:t>
            </w:r>
            <w:r>
              <w:rPr>
                <w:rFonts w:hAnsi="宋体" w:cs="宋体"/>
                <w:color w:val="000000"/>
                <w:szCs w:val="21"/>
                <w:highlight w:val="none"/>
              </w:rPr>
            </w:r>
            <w:r/>
          </w:p>
        </w:tc>
        <w:tc>
          <w:tcPr>
            <w:tcW w:w="1200" w:type="dxa"/>
            <w:vAlign w:val="center"/>
            <w:textDirection w:val="lrTb"/>
            <w:noWrap/>
          </w:tcPr>
          <w:p>
            <w:pPr>
              <w:pStyle w:val="1110"/>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偏离说明</w:t>
            </w:r>
            <w:r>
              <w:rPr>
                <w:rFonts w:hAnsi="宋体" w:cs="宋体"/>
                <w:color w:val="000000"/>
                <w:sz w:val="21"/>
                <w:szCs w:val="21"/>
                <w:highlight w:val="none"/>
              </w:rPr>
            </w:r>
            <w:r/>
          </w:p>
        </w:tc>
      </w:tr>
      <w:tr>
        <w:trPr>
          <w:cantSplit/>
          <w:trHeight w:val="386"/>
        </w:trPr>
        <w:tc>
          <w:tcPr>
            <w:tcW w:w="892"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t xml:space="preserve">1</w:t>
            </w:r>
            <w:r>
              <w:rPr>
                <w:rFonts w:hAnsi="宋体" w:cs="宋体"/>
                <w:bCs/>
                <w:color w:val="000000"/>
                <w:sz w:val="21"/>
                <w:szCs w:val="21"/>
                <w:highlight w:val="none"/>
              </w:rPr>
            </w:r>
            <w:r/>
          </w:p>
        </w:tc>
        <w:tc>
          <w:tcPr>
            <w:tcW w:w="1351"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230"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125"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140"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2370"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639"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200"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r>
      <w:tr>
        <w:trPr>
          <w:cantSplit/>
        </w:trPr>
        <w:tc>
          <w:tcPr>
            <w:tcW w:w="892"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t xml:space="preserve">2</w:t>
            </w:r>
            <w:r>
              <w:rPr>
                <w:rFonts w:hAnsi="宋体" w:cs="宋体"/>
                <w:bCs/>
                <w:color w:val="000000"/>
                <w:sz w:val="21"/>
                <w:szCs w:val="21"/>
                <w:highlight w:val="none"/>
              </w:rPr>
            </w:r>
            <w:r/>
          </w:p>
        </w:tc>
        <w:tc>
          <w:tcPr>
            <w:tcW w:w="1351"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230"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125"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140"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2370"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639"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200"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r>
      <w:tr>
        <w:trPr>
          <w:cantSplit/>
        </w:trPr>
        <w:tc>
          <w:tcPr>
            <w:tcW w:w="892"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t xml:space="preserve">3</w:t>
            </w:r>
            <w:r>
              <w:rPr>
                <w:rFonts w:hAnsi="宋体" w:cs="宋体"/>
                <w:bCs/>
                <w:color w:val="000000"/>
                <w:sz w:val="21"/>
                <w:szCs w:val="21"/>
                <w:highlight w:val="none"/>
              </w:rPr>
            </w:r>
            <w:r/>
          </w:p>
        </w:tc>
        <w:tc>
          <w:tcPr>
            <w:tcW w:w="1351"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230"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125"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140"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2370"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639"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200"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r>
      <w:tr>
        <w:trPr>
          <w:cantSplit/>
        </w:trPr>
        <w:tc>
          <w:tcPr>
            <w:tcW w:w="892"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t xml:space="preserve">4</w:t>
            </w:r>
            <w:r>
              <w:rPr>
                <w:rFonts w:hAnsi="宋体" w:cs="宋体"/>
                <w:bCs/>
                <w:color w:val="000000"/>
                <w:sz w:val="21"/>
                <w:szCs w:val="21"/>
                <w:highlight w:val="none"/>
              </w:rPr>
            </w:r>
            <w:r/>
          </w:p>
        </w:tc>
        <w:tc>
          <w:tcPr>
            <w:tcW w:w="1351"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230"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125"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140"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2370"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639"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200"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r>
      <w:tr>
        <w:trPr>
          <w:cantSplit/>
        </w:trPr>
        <w:tc>
          <w:tcPr>
            <w:tcW w:w="892"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351"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230"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125"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140"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2370"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639"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200"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r>
      <w:tr>
        <w:trPr>
          <w:cantSplit/>
        </w:trPr>
        <w:tc>
          <w:tcPr>
            <w:tcW w:w="892"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351"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230"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125"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140"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2370"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639"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c>
          <w:tcPr>
            <w:tcW w:w="1200" w:type="dxa"/>
            <w:vAlign w:val="top"/>
            <w:textDirection w:val="lrTb"/>
            <w:noWrap/>
          </w:tcPr>
          <w:p>
            <w:pPr>
              <w:pStyle w:val="1110"/>
              <w:jc w:val="center"/>
              <w:spacing w:line="360" w:lineRule="auto"/>
              <w:rPr>
                <w:rFonts w:hAnsi="宋体" w:cs="宋体"/>
                <w:bCs/>
                <w:color w:val="000000"/>
                <w:sz w:val="21"/>
                <w:szCs w:val="21"/>
                <w:highlight w:val="none"/>
              </w:rPr>
            </w:pPr>
            <w:r>
              <w:rPr>
                <w:rFonts w:hAnsi="宋体" w:cs="宋体"/>
                <w:bCs/>
                <w:color w:val="000000"/>
                <w:sz w:val="21"/>
                <w:szCs w:val="21"/>
                <w:highlight w:val="none"/>
              </w:rPr>
            </w:r>
            <w:r/>
          </w:p>
        </w:tc>
      </w:tr>
    </w:tbl>
    <w:p>
      <w:pPr>
        <w:pStyle w:val="947"/>
        <w:jc w:val="both"/>
        <w:spacing w:line="400" w:lineRule="exact"/>
        <w:widowControl w:val="off"/>
        <w:rPr>
          <w:rFonts w:ascii="宋体" w:hAnsi="宋体"/>
          <w:color w:val="000000"/>
          <w:sz w:val="21"/>
          <w:szCs w:val="21"/>
          <w:highlight w:val="none"/>
          <w:lang w:val="zh-CN"/>
        </w:rPr>
      </w:pPr>
      <w:r>
        <w:rPr>
          <w:rFonts w:ascii="宋体" w:hAnsi="宋体"/>
          <w:color w:val="000000"/>
          <w:sz w:val="21"/>
          <w:szCs w:val="21"/>
          <w:highlight w:val="none"/>
          <w:lang w:val="zh-CN"/>
        </w:rPr>
      </w:r>
      <w:r/>
    </w:p>
    <w:p>
      <w:pPr>
        <w:pStyle w:val="947"/>
        <w:ind w:firstLine="210"/>
        <w:spacing w:line="400" w:lineRule="exact"/>
        <w:widowControl w:val="off"/>
        <w:rPr>
          <w:rFonts w:ascii="宋体" w:hAnsi="宋体"/>
          <w:color w:val="000000"/>
          <w:sz w:val="21"/>
          <w:szCs w:val="21"/>
          <w:highlight w:val="none"/>
        </w:rPr>
      </w:pPr>
      <w:r>
        <w:rPr>
          <w:rFonts w:ascii="宋体" w:hAnsi="宋体"/>
          <w:color w:val="000000"/>
          <w:sz w:val="21"/>
          <w:szCs w:val="21"/>
          <w:highlight w:val="none"/>
          <w:lang w:val="zh-CN"/>
        </w:rPr>
        <w:t xml:space="preserve">投标人（公章）：</w:t>
      </w:r>
      <w:r>
        <w:rPr>
          <w:rFonts w:ascii="宋体" w:hAnsi="宋体"/>
          <w:color w:val="000000"/>
          <w:sz w:val="21"/>
          <w:szCs w:val="21"/>
          <w:highlight w:val="none"/>
        </w:rPr>
      </w:r>
      <w:r/>
    </w:p>
    <w:p>
      <w:pPr>
        <w:pStyle w:val="947"/>
        <w:ind w:firstLine="210"/>
        <w:spacing w:line="400" w:lineRule="exact"/>
        <w:widowControl w:val="off"/>
        <w:rPr>
          <w:rFonts w:ascii="宋体" w:hAnsi="宋体"/>
          <w:color w:val="000000"/>
          <w:sz w:val="21"/>
          <w:szCs w:val="21"/>
          <w:highlight w:val="none"/>
        </w:rPr>
      </w:pPr>
      <w:r>
        <w:rPr>
          <w:rFonts w:ascii="宋体" w:hAnsi="宋体"/>
          <w:color w:val="000000"/>
          <w:sz w:val="21"/>
          <w:szCs w:val="21"/>
          <w:highlight w:val="none"/>
          <w:lang w:val="zh-CN"/>
        </w:rPr>
        <w:t xml:space="preserve">法定代表人或代理人：（签字或签章）</w:t>
      </w:r>
      <w:r>
        <w:rPr>
          <w:rFonts w:ascii="宋体" w:hAnsi="宋体"/>
          <w:color w:val="000000"/>
          <w:sz w:val="21"/>
          <w:szCs w:val="21"/>
          <w:highlight w:val="none"/>
        </w:rPr>
      </w:r>
      <w:r/>
    </w:p>
    <w:p>
      <w:pPr>
        <w:pStyle w:val="947"/>
        <w:ind w:firstLine="210"/>
        <w:jc w:val="both"/>
        <w:spacing w:line="400" w:lineRule="exact"/>
        <w:widowControl w:val="off"/>
        <w:rPr>
          <w:rFonts w:ascii="宋体" w:hAnsi="宋体"/>
          <w:color w:val="000000"/>
          <w:sz w:val="21"/>
          <w:szCs w:val="21"/>
          <w:highlight w:val="none"/>
        </w:rPr>
      </w:pPr>
      <w:r>
        <w:rPr>
          <w:rFonts w:ascii="宋体" w:hAnsi="宋体"/>
          <w:color w:val="000000"/>
          <w:sz w:val="21"/>
          <w:szCs w:val="21"/>
          <w:highlight w:val="none"/>
          <w:lang w:val="zh-CN"/>
        </w:rPr>
        <w:t xml:space="preserve">日期：</w:t>
      </w:r>
      <w:r>
        <w:rPr>
          <w:rFonts w:ascii="宋体" w:hAnsi="宋体"/>
          <w:color w:val="000000"/>
          <w:sz w:val="21"/>
          <w:szCs w:val="21"/>
          <w:highlight w:val="none"/>
        </w:rPr>
        <w:t xml:space="preserve">      </w:t>
      </w:r>
      <w:r>
        <w:rPr>
          <w:rFonts w:ascii="宋体" w:hAnsi="宋体"/>
          <w:color w:val="000000"/>
          <w:sz w:val="21"/>
          <w:szCs w:val="21"/>
          <w:highlight w:val="none"/>
          <w:lang w:val="zh-CN"/>
        </w:rPr>
        <w:t xml:space="preserve">年</w:t>
      </w:r>
      <w:r>
        <w:rPr>
          <w:rFonts w:ascii="宋体" w:hAnsi="宋体"/>
          <w:color w:val="000000"/>
          <w:sz w:val="21"/>
          <w:szCs w:val="21"/>
          <w:highlight w:val="none"/>
        </w:rPr>
        <w:t xml:space="preserve">     </w:t>
      </w:r>
      <w:r>
        <w:rPr>
          <w:rFonts w:ascii="宋体" w:hAnsi="宋体"/>
          <w:color w:val="000000"/>
          <w:sz w:val="21"/>
          <w:szCs w:val="21"/>
          <w:highlight w:val="none"/>
          <w:lang w:val="zh-CN"/>
        </w:rPr>
        <w:t xml:space="preserve">月</w:t>
      </w:r>
      <w:r>
        <w:rPr>
          <w:rFonts w:ascii="宋体" w:hAnsi="宋体"/>
          <w:color w:val="000000"/>
          <w:sz w:val="21"/>
          <w:szCs w:val="21"/>
          <w:highlight w:val="none"/>
        </w:rPr>
        <w:t xml:space="preserve">     </w:t>
      </w:r>
      <w:r>
        <w:rPr>
          <w:rFonts w:ascii="宋体" w:hAnsi="宋体"/>
          <w:color w:val="000000"/>
          <w:sz w:val="21"/>
          <w:szCs w:val="21"/>
          <w:highlight w:val="none"/>
          <w:lang w:val="zh-CN"/>
        </w:rPr>
        <w:t xml:space="preserve">日</w:t>
      </w:r>
      <w:r>
        <w:rPr>
          <w:rFonts w:ascii="宋体" w:hAnsi="宋体"/>
          <w:color w:val="000000"/>
          <w:sz w:val="21"/>
          <w:szCs w:val="21"/>
          <w:highlight w:val="none"/>
        </w:rPr>
      </w:r>
      <w:r/>
    </w:p>
    <w:p>
      <w:pPr>
        <w:pStyle w:val="947"/>
        <w:jc w:val="both"/>
        <w:spacing w:line="400" w:lineRule="exact"/>
        <w:widowControl w:val="off"/>
        <w:rPr>
          <w:rFonts w:ascii="宋体" w:hAnsi="宋体"/>
          <w:b/>
          <w:bCs/>
          <w:color w:val="000000"/>
          <w:sz w:val="21"/>
          <w:szCs w:val="21"/>
          <w:highlight w:val="none"/>
        </w:rPr>
      </w:pPr>
      <w:r>
        <w:rPr>
          <w:rFonts w:ascii="宋体" w:hAnsi="宋体"/>
          <w:color w:val="000000"/>
          <w:sz w:val="21"/>
          <w:szCs w:val="21"/>
          <w:highlight w:val="none"/>
          <w:lang w:val="zh-CN"/>
        </w:rPr>
        <w:t xml:space="preserve">注：各投标人可参照上述格式自制《投标产品技术</w:t>
      </w:r>
      <w:r>
        <w:rPr>
          <w:rFonts w:hint="eastAsia" w:ascii="宋体" w:hAnsi="宋体"/>
          <w:color w:val="000000"/>
          <w:sz w:val="21"/>
          <w:szCs w:val="21"/>
          <w:highlight w:val="none"/>
          <w:lang w:val="en-US" w:eastAsia="zh-CN"/>
        </w:rPr>
        <w:t xml:space="preserve">参数</w:t>
      </w:r>
      <w:r>
        <w:rPr>
          <w:rFonts w:ascii="宋体" w:hAnsi="宋体"/>
          <w:color w:val="000000"/>
          <w:sz w:val="21"/>
          <w:szCs w:val="21"/>
          <w:highlight w:val="none"/>
          <w:lang w:val="zh-CN"/>
        </w:rPr>
        <w:t xml:space="preserve">对照表》投标</w:t>
      </w:r>
      <w:r>
        <w:rPr>
          <w:rFonts w:ascii="宋体" w:hAnsi="宋体"/>
          <w:b/>
          <w:bCs/>
          <w:color w:val="000000"/>
          <w:sz w:val="21"/>
          <w:szCs w:val="21"/>
          <w:highlight w:val="none"/>
        </w:rPr>
      </w:r>
      <w:r/>
    </w:p>
    <w:p>
      <w:pPr>
        <w:pStyle w:val="947"/>
        <w:jc w:val="both"/>
        <w:spacing w:line="400" w:lineRule="exact"/>
        <w:widowControl w:val="off"/>
        <w:rPr>
          <w:rFonts w:ascii="宋体" w:hAnsi="宋体"/>
          <w:b/>
          <w:bCs/>
          <w:color w:val="000000"/>
          <w:sz w:val="21"/>
          <w:szCs w:val="21"/>
          <w:highlight w:val="none"/>
        </w:rPr>
      </w:pPr>
      <w:r>
        <w:rPr>
          <w:rFonts w:ascii="宋体" w:hAnsi="宋体"/>
          <w:b/>
          <w:bCs/>
          <w:color w:val="000000"/>
          <w:sz w:val="21"/>
          <w:szCs w:val="21"/>
          <w:highlight w:val="none"/>
        </w:rPr>
      </w:r>
      <w:r/>
    </w:p>
    <w:p>
      <w:pPr>
        <w:pStyle w:val="947"/>
        <w:rPr>
          <w:rFonts w:ascii="宋体" w:hAnsi="宋体"/>
          <w:color w:val="000000"/>
          <w:highlight w:val="none"/>
        </w:rPr>
      </w:pPr>
      <w:r>
        <w:rPr>
          <w:rFonts w:ascii="宋体" w:hAnsi="宋体"/>
          <w:color w:val="000000"/>
          <w:highlight w:val="none"/>
        </w:rPr>
      </w:r>
      <w:r/>
    </w:p>
    <w:p>
      <w:pPr>
        <w:pStyle w:val="947"/>
        <w:rPr>
          <w:rFonts w:ascii="宋体" w:hAnsi="宋体"/>
          <w:color w:val="000000"/>
          <w:highlight w:val="none"/>
        </w:rPr>
      </w:pPr>
      <w:r>
        <w:rPr>
          <w:rFonts w:ascii="宋体" w:hAnsi="宋体"/>
          <w:color w:val="000000"/>
          <w:highlight w:val="none"/>
        </w:rPr>
      </w:r>
      <w:r/>
    </w:p>
    <w:p>
      <w:pPr>
        <w:pStyle w:val="947"/>
        <w:rPr>
          <w:rFonts w:ascii="宋体" w:hAnsi="宋体"/>
          <w:color w:val="000000"/>
          <w:highlight w:val="none"/>
        </w:rPr>
      </w:pPr>
      <w:r>
        <w:rPr>
          <w:rFonts w:ascii="宋体" w:hAnsi="宋体"/>
          <w:color w:val="000000"/>
          <w:highlight w:val="none"/>
        </w:rPr>
      </w:r>
      <w:r/>
    </w:p>
    <w:p>
      <w:pPr>
        <w:pStyle w:val="947"/>
        <w:rPr>
          <w:rFonts w:ascii="宋体" w:hAnsi="宋体"/>
          <w:color w:val="000000"/>
          <w:highlight w:val="none"/>
        </w:rPr>
      </w:pPr>
      <w:r>
        <w:rPr>
          <w:rFonts w:ascii="宋体" w:hAnsi="宋体"/>
          <w:color w:val="000000"/>
          <w:highlight w:val="none"/>
        </w:rPr>
      </w:r>
      <w:r/>
    </w:p>
    <w:p>
      <w:pPr>
        <w:pStyle w:val="947"/>
        <w:rPr>
          <w:rFonts w:ascii="宋体" w:hAnsi="宋体"/>
          <w:color w:val="000000"/>
          <w:highlight w:val="none"/>
        </w:rPr>
      </w:pPr>
      <w:r>
        <w:rPr>
          <w:rFonts w:ascii="宋体" w:hAnsi="宋体"/>
          <w:color w:val="000000"/>
          <w:highlight w:val="none"/>
        </w:rPr>
      </w:r>
      <w:r/>
    </w:p>
    <w:p>
      <w:pPr>
        <w:pStyle w:val="947"/>
        <w:rPr>
          <w:rFonts w:ascii="宋体" w:hAnsi="宋体"/>
          <w:color w:val="000000"/>
          <w:highlight w:val="none"/>
        </w:rPr>
      </w:pPr>
      <w:r>
        <w:rPr>
          <w:rFonts w:ascii="宋体" w:hAnsi="宋体"/>
          <w:color w:val="000000"/>
          <w:highlight w:val="none"/>
        </w:rPr>
      </w:r>
      <w:r/>
    </w:p>
    <w:p>
      <w:pPr>
        <w:pStyle w:val="947"/>
        <w:rPr>
          <w:rFonts w:ascii="宋体" w:hAnsi="宋体"/>
          <w:color w:val="000000"/>
          <w:highlight w:val="none"/>
        </w:rPr>
      </w:pPr>
      <w:r>
        <w:rPr>
          <w:rFonts w:ascii="宋体" w:hAnsi="宋体"/>
          <w:color w:val="000000"/>
          <w:highlight w:val="none"/>
        </w:rPr>
      </w:r>
      <w:r/>
    </w:p>
    <w:p>
      <w:pPr>
        <w:pStyle w:val="947"/>
        <w:rPr>
          <w:rFonts w:ascii="宋体" w:hAnsi="宋体"/>
          <w:color w:val="000000"/>
          <w:highlight w:val="none"/>
        </w:rPr>
      </w:pPr>
      <w:r>
        <w:rPr>
          <w:rFonts w:ascii="宋体" w:hAnsi="宋体"/>
          <w:color w:val="000000"/>
          <w:highlight w:val="none"/>
        </w:rPr>
      </w:r>
      <w:r/>
    </w:p>
    <w:p>
      <w:pPr>
        <w:pStyle w:val="947"/>
        <w:rPr>
          <w:rFonts w:ascii="宋体" w:hAnsi="宋体"/>
          <w:color w:val="000000"/>
          <w:highlight w:val="none"/>
        </w:rPr>
      </w:pPr>
      <w:r>
        <w:rPr>
          <w:rFonts w:ascii="宋体" w:hAnsi="宋体"/>
          <w:color w:val="000000"/>
          <w:highlight w:val="none"/>
        </w:rPr>
      </w:r>
      <w:r/>
    </w:p>
    <w:p>
      <w:pPr>
        <w:pStyle w:val="947"/>
        <w:rPr>
          <w:rFonts w:ascii="宋体" w:hAnsi="宋体"/>
          <w:color w:val="000000"/>
          <w:highlight w:val="none"/>
        </w:rPr>
      </w:pPr>
      <w:r>
        <w:rPr>
          <w:rFonts w:ascii="宋体" w:hAnsi="宋体"/>
          <w:color w:val="000000"/>
          <w:highlight w:val="none"/>
        </w:rPr>
      </w:r>
      <w:r/>
    </w:p>
    <w:p>
      <w:pPr>
        <w:pStyle w:val="947"/>
        <w:spacing w:line="400" w:lineRule="exact"/>
        <w:rPr>
          <w:rFonts w:ascii="宋体" w:hAnsi="宋体"/>
          <w:b/>
          <w:bCs/>
          <w:color w:val="000000"/>
          <w:sz w:val="21"/>
          <w:szCs w:val="21"/>
          <w:highlight w:val="none"/>
          <w:lang w:val="zh-CN"/>
        </w:rPr>
      </w:pPr>
      <w:r>
        <w:rPr>
          <w:rFonts w:ascii="宋体" w:hAnsi="宋体"/>
          <w:b/>
          <w:bCs/>
          <w:color w:val="000000"/>
          <w:sz w:val="21"/>
          <w:szCs w:val="21"/>
          <w:highlight w:val="none"/>
          <w:lang w:val="zh-CN"/>
        </w:rPr>
        <w:br w:type="page" w:clear="all"/>
      </w:r>
      <w:r>
        <w:rPr>
          <w:rFonts w:ascii="宋体" w:hAnsi="宋体"/>
          <w:b/>
          <w:bCs/>
          <w:color w:val="000000"/>
          <w:sz w:val="21"/>
          <w:szCs w:val="21"/>
          <w:highlight w:val="none"/>
          <w:lang w:val="zh-CN"/>
        </w:rPr>
        <w:t xml:space="preserve">格式</w:t>
      </w:r>
      <w:r>
        <w:rPr>
          <w:rFonts w:hint="eastAsia" w:ascii="宋体" w:hAnsi="宋体"/>
          <w:b/>
          <w:bCs/>
          <w:color w:val="000000"/>
          <w:sz w:val="21"/>
          <w:szCs w:val="21"/>
          <w:highlight w:val="none"/>
        </w:rPr>
        <w:t xml:space="preserve">7</w:t>
      </w:r>
      <w:r>
        <w:rPr>
          <w:rFonts w:ascii="宋体" w:hAnsi="宋体"/>
          <w:b/>
          <w:bCs/>
          <w:color w:val="000000"/>
          <w:sz w:val="21"/>
          <w:szCs w:val="21"/>
          <w:highlight w:val="none"/>
          <w:lang w:val="zh-CN"/>
        </w:rPr>
        <w:t xml:space="preserve">、商务条款偏离表</w:t>
      </w:r>
      <w:r>
        <w:rPr>
          <w:rFonts w:ascii="宋体" w:hAnsi="宋体"/>
          <w:b/>
          <w:bCs/>
          <w:color w:val="000000"/>
          <w:sz w:val="21"/>
          <w:szCs w:val="21"/>
          <w:highlight w:val="none"/>
          <w:lang w:val="zh-CN"/>
        </w:rPr>
      </w:r>
      <w:r/>
    </w:p>
    <w:p>
      <w:pPr>
        <w:pStyle w:val="970"/>
        <w:ind w:firstLine="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947"/>
        <w:jc w:val="center"/>
        <w:spacing w:line="400" w:lineRule="exact"/>
        <w:rPr>
          <w:rFonts w:ascii="宋体" w:hAnsi="宋体"/>
          <w:b/>
          <w:color w:val="000000"/>
          <w:sz w:val="21"/>
          <w:szCs w:val="21"/>
          <w:highlight w:val="none"/>
          <w:lang w:val="zh-CN"/>
        </w:rPr>
      </w:pPr>
      <w:r>
        <w:rPr>
          <w:rFonts w:ascii="宋体" w:hAnsi="宋体"/>
          <w:b/>
          <w:color w:val="000000"/>
          <w:sz w:val="21"/>
          <w:szCs w:val="21"/>
          <w:highlight w:val="none"/>
          <w:lang w:val="zh-CN"/>
        </w:rPr>
        <w:t xml:space="preserve">商务条款偏离表</w:t>
      </w:r>
      <w:r>
        <w:rPr>
          <w:rFonts w:ascii="宋体" w:hAnsi="宋体"/>
          <w:b/>
          <w:color w:val="000000"/>
          <w:sz w:val="21"/>
          <w:szCs w:val="21"/>
          <w:highlight w:val="none"/>
          <w:lang w:val="zh-CN"/>
        </w:rPr>
      </w:r>
      <w:r/>
    </w:p>
    <w:p>
      <w:pPr>
        <w:pStyle w:val="970"/>
        <w:ind w:firstLine="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vAlign w:val="top"/>
            <w:textDirection w:val="lrTb"/>
            <w:noWrap w:val="false"/>
          </w:tcPr>
          <w:p>
            <w:pPr>
              <w:pStyle w:val="947"/>
              <w:jc w:val="center"/>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序号</w:t>
            </w:r>
            <w:r>
              <w:rPr>
                <w:rFonts w:ascii="宋体" w:hAnsi="宋体"/>
                <w:color w:val="000000"/>
                <w:sz w:val="21"/>
                <w:szCs w:val="21"/>
                <w:highlight w:val="none"/>
                <w:lang w:val="zh-CN"/>
              </w:rPr>
            </w:r>
            <w:r/>
          </w:p>
        </w:tc>
        <w:tc>
          <w:tcPr>
            <w:tcW w:w="1920" w:type="dxa"/>
            <w:vAlign w:val="top"/>
            <w:textDirection w:val="lrTb"/>
            <w:noWrap w:val="false"/>
          </w:tcPr>
          <w:p>
            <w:pPr>
              <w:pStyle w:val="947"/>
              <w:jc w:val="center"/>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招标文件条目号</w:t>
            </w:r>
            <w:r>
              <w:rPr>
                <w:rFonts w:ascii="宋体" w:hAnsi="宋体"/>
                <w:color w:val="000000"/>
                <w:sz w:val="21"/>
                <w:szCs w:val="21"/>
                <w:highlight w:val="none"/>
                <w:lang w:val="zh-CN"/>
              </w:rPr>
            </w:r>
            <w:r/>
          </w:p>
        </w:tc>
        <w:tc>
          <w:tcPr>
            <w:tcW w:w="2400" w:type="dxa"/>
            <w:vAlign w:val="top"/>
            <w:textDirection w:val="lrTb"/>
            <w:noWrap w:val="false"/>
          </w:tcPr>
          <w:p>
            <w:pPr>
              <w:pStyle w:val="947"/>
              <w:jc w:val="center"/>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招标文件的商务条款</w:t>
            </w:r>
            <w:r>
              <w:rPr>
                <w:rFonts w:ascii="宋体" w:hAnsi="宋体"/>
                <w:color w:val="000000"/>
                <w:sz w:val="21"/>
                <w:szCs w:val="21"/>
                <w:highlight w:val="none"/>
                <w:lang w:val="zh-CN"/>
              </w:rPr>
            </w:r>
            <w:r/>
          </w:p>
        </w:tc>
        <w:tc>
          <w:tcPr>
            <w:tcW w:w="2400" w:type="dxa"/>
            <w:vAlign w:val="top"/>
            <w:textDirection w:val="lrTb"/>
            <w:noWrap w:val="false"/>
          </w:tcPr>
          <w:p>
            <w:pPr>
              <w:pStyle w:val="947"/>
              <w:jc w:val="center"/>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投标文件的商务条款</w:t>
            </w:r>
            <w:r>
              <w:rPr>
                <w:rFonts w:ascii="宋体" w:hAnsi="宋体"/>
                <w:color w:val="000000"/>
                <w:sz w:val="21"/>
                <w:szCs w:val="21"/>
                <w:highlight w:val="none"/>
                <w:lang w:val="zh-CN"/>
              </w:rPr>
            </w:r>
            <w:r/>
          </w:p>
        </w:tc>
        <w:tc>
          <w:tcPr>
            <w:tcW w:w="1097" w:type="dxa"/>
            <w:vAlign w:val="top"/>
            <w:textDirection w:val="lrTb"/>
            <w:noWrap w:val="false"/>
          </w:tcPr>
          <w:p>
            <w:pPr>
              <w:pStyle w:val="947"/>
              <w:jc w:val="center"/>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说明</w:t>
            </w:r>
            <w:r>
              <w:rPr>
                <w:rFonts w:ascii="宋体" w:hAnsi="宋体"/>
                <w:color w:val="000000"/>
                <w:sz w:val="21"/>
                <w:szCs w:val="21"/>
                <w:highlight w:val="none"/>
                <w:lang w:val="zh-CN"/>
              </w:rPr>
            </w:r>
            <w:r/>
          </w:p>
        </w:tc>
      </w:tr>
      <w:tr>
        <w:trPr/>
        <w:tc>
          <w:tcPr>
            <w:tcW w:w="708"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192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240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240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1097"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708"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192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240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240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1097"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708"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192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240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240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1097"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708"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192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240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240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1097"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708"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192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240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240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1097"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708"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192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240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240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1097"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708"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192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240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240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1097"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708"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192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240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240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1097"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r>
      <w:tr>
        <w:trPr/>
        <w:tc>
          <w:tcPr>
            <w:tcW w:w="708"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192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240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2400"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c>
          <w:tcPr>
            <w:tcW w:w="1097" w:type="dxa"/>
            <w:vAlign w:val="top"/>
            <w:textDirection w:val="lrTb"/>
            <w:noWrap w:val="false"/>
          </w:tcPr>
          <w:p>
            <w:pPr>
              <w:pStyle w:val="947"/>
              <w:spacing w:before="240" w:after="240" w:line="400" w:lineRule="exact"/>
              <w:rPr>
                <w:rFonts w:ascii="宋体" w:hAnsi="宋体"/>
                <w:color w:val="000000"/>
                <w:sz w:val="21"/>
                <w:szCs w:val="21"/>
                <w:highlight w:val="none"/>
              </w:rPr>
            </w:pPr>
            <w:r>
              <w:rPr>
                <w:rFonts w:ascii="宋体" w:hAnsi="宋体"/>
                <w:color w:val="000000"/>
                <w:sz w:val="21"/>
                <w:szCs w:val="21"/>
                <w:highlight w:val="none"/>
              </w:rPr>
            </w:r>
            <w:r/>
          </w:p>
        </w:tc>
      </w:tr>
    </w:tbl>
    <w:p>
      <w:pPr>
        <w:pStyle w:val="947"/>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注：投标人的投标文件（除技术规格部分）与招标文件规定的有偏离的，应在此表中说明。未在上表中说明的，将被认为完全响应招标文件的规定。</w:t>
      </w:r>
      <w:r>
        <w:rPr>
          <w:rFonts w:ascii="宋体" w:hAnsi="宋体"/>
          <w:color w:val="000000"/>
          <w:sz w:val="21"/>
          <w:szCs w:val="21"/>
          <w:highlight w:val="none"/>
          <w:lang w:val="zh-CN"/>
        </w:rPr>
      </w:r>
      <w:r/>
    </w:p>
    <w:p>
      <w:pPr>
        <w:pStyle w:val="947"/>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r>
      <w:r/>
    </w:p>
    <w:p>
      <w:pPr>
        <w:pStyle w:val="947"/>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投标人：（公章）</w:t>
      </w:r>
      <w:r>
        <w:rPr>
          <w:rFonts w:ascii="宋体" w:hAnsi="宋体"/>
          <w:color w:val="000000"/>
          <w:sz w:val="21"/>
          <w:szCs w:val="21"/>
          <w:highlight w:val="none"/>
          <w:lang w:val="zh-CN"/>
        </w:rPr>
      </w:r>
      <w:r/>
    </w:p>
    <w:p>
      <w:pPr>
        <w:pStyle w:val="947"/>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法定代表人或代理人：（签字或盖章）</w:t>
      </w:r>
      <w:r>
        <w:rPr>
          <w:rFonts w:ascii="宋体" w:hAnsi="宋体"/>
          <w:color w:val="000000"/>
          <w:sz w:val="21"/>
          <w:szCs w:val="21"/>
          <w:highlight w:val="none"/>
          <w:lang w:val="zh-CN"/>
        </w:rPr>
      </w:r>
      <w:r/>
    </w:p>
    <w:p>
      <w:pPr>
        <w:pStyle w:val="947"/>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日期：         年         月       日</w:t>
      </w:r>
      <w:r>
        <w:rPr>
          <w:rFonts w:ascii="宋体" w:hAnsi="宋体"/>
          <w:color w:val="000000"/>
          <w:sz w:val="21"/>
          <w:szCs w:val="21"/>
          <w:highlight w:val="none"/>
          <w:lang w:val="zh-CN"/>
        </w:rPr>
      </w:r>
      <w:r/>
    </w:p>
    <w:p>
      <w:pPr>
        <w:pStyle w:val="947"/>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r>
      <w:r/>
    </w:p>
    <w:p>
      <w:pPr>
        <w:pStyle w:val="947"/>
        <w:spacing w:line="400" w:lineRule="exact"/>
        <w:rPr>
          <w:rFonts w:ascii="宋体" w:hAnsi="宋体"/>
          <w:b/>
          <w:bCs/>
          <w:color w:val="000000"/>
          <w:sz w:val="21"/>
          <w:szCs w:val="21"/>
          <w:highlight w:val="none"/>
          <w:lang w:val="zh-CN"/>
        </w:rPr>
      </w:pPr>
      <w:r>
        <w:rPr>
          <w:rFonts w:ascii="宋体" w:hAnsi="宋体"/>
          <w:b/>
          <w:bCs/>
          <w:color w:val="000000"/>
          <w:sz w:val="21"/>
          <w:szCs w:val="21"/>
          <w:highlight w:val="none"/>
          <w:lang w:val="zh-CN"/>
        </w:rPr>
        <w:br w:type="page" w:clear="all"/>
      </w:r>
      <w:r>
        <w:rPr>
          <w:rFonts w:ascii="宋体" w:hAnsi="宋体"/>
          <w:b/>
          <w:bCs/>
          <w:color w:val="000000"/>
          <w:sz w:val="21"/>
          <w:szCs w:val="21"/>
          <w:highlight w:val="none"/>
          <w:lang w:val="zh-CN"/>
        </w:rPr>
        <w:t xml:space="preserve">格式</w:t>
      </w:r>
      <w:r>
        <w:rPr>
          <w:rFonts w:hint="eastAsia" w:ascii="宋体" w:hAnsi="宋体"/>
          <w:b/>
          <w:bCs/>
          <w:color w:val="000000"/>
          <w:sz w:val="21"/>
          <w:szCs w:val="21"/>
          <w:highlight w:val="none"/>
        </w:rPr>
        <w:t xml:space="preserve">8</w:t>
      </w:r>
      <w:r>
        <w:rPr>
          <w:rFonts w:ascii="宋体" w:hAnsi="宋体"/>
          <w:b/>
          <w:bCs/>
          <w:color w:val="000000"/>
          <w:sz w:val="21"/>
          <w:szCs w:val="21"/>
          <w:highlight w:val="none"/>
          <w:lang w:val="zh-CN"/>
        </w:rPr>
        <w:t xml:space="preserve">、售后服务承诺书</w:t>
      </w:r>
      <w:r>
        <w:rPr>
          <w:rFonts w:ascii="宋体" w:hAnsi="宋体"/>
          <w:b/>
          <w:bCs/>
          <w:color w:val="000000"/>
          <w:sz w:val="21"/>
          <w:szCs w:val="21"/>
          <w:highlight w:val="none"/>
          <w:lang w:val="zh-CN"/>
        </w:rPr>
      </w:r>
      <w:r/>
    </w:p>
    <w:p>
      <w:pPr>
        <w:pStyle w:val="947"/>
        <w:jc w:val="center"/>
        <w:spacing w:line="400" w:lineRule="exact"/>
        <w:rPr>
          <w:rFonts w:ascii="宋体" w:hAnsi="宋体"/>
          <w:b/>
          <w:color w:val="000000"/>
          <w:sz w:val="21"/>
          <w:szCs w:val="21"/>
          <w:highlight w:val="none"/>
          <w:lang w:val="zh-CN"/>
        </w:rPr>
      </w:pPr>
      <w:r>
        <w:rPr>
          <w:rFonts w:ascii="宋体" w:hAnsi="宋体"/>
          <w:b/>
          <w:color w:val="000000"/>
          <w:sz w:val="21"/>
          <w:szCs w:val="21"/>
          <w:highlight w:val="none"/>
          <w:lang w:val="zh-CN"/>
        </w:rPr>
      </w:r>
      <w:r/>
    </w:p>
    <w:p>
      <w:pPr>
        <w:pStyle w:val="947"/>
        <w:jc w:val="center"/>
        <w:spacing w:line="400" w:lineRule="exact"/>
        <w:rPr>
          <w:rFonts w:ascii="宋体" w:hAnsi="宋体"/>
          <w:b/>
          <w:color w:val="000000"/>
          <w:sz w:val="21"/>
          <w:szCs w:val="21"/>
          <w:highlight w:val="none"/>
          <w:lang w:val="zh-CN"/>
        </w:rPr>
      </w:pPr>
      <w:r>
        <w:rPr>
          <w:rFonts w:ascii="宋体" w:hAnsi="宋体"/>
          <w:b/>
          <w:color w:val="000000"/>
          <w:sz w:val="21"/>
          <w:szCs w:val="21"/>
          <w:highlight w:val="none"/>
          <w:lang w:val="zh-CN"/>
        </w:rPr>
        <w:t xml:space="preserve">售后服务承诺书</w:t>
      </w:r>
      <w:r>
        <w:rPr>
          <w:rFonts w:ascii="宋体" w:hAnsi="宋体"/>
          <w:b/>
          <w:color w:val="000000"/>
          <w:sz w:val="21"/>
          <w:szCs w:val="21"/>
          <w:highlight w:val="none"/>
          <w:lang w:val="zh-CN"/>
        </w:rPr>
      </w:r>
      <w:r/>
    </w:p>
    <w:p>
      <w:pPr>
        <w:pStyle w:val="947"/>
        <w:jc w:val="center"/>
        <w:spacing w:line="400" w:lineRule="exact"/>
        <w:rPr>
          <w:rFonts w:ascii="宋体" w:hAnsi="宋体"/>
          <w:b/>
          <w:color w:val="000000"/>
          <w:sz w:val="21"/>
          <w:szCs w:val="21"/>
          <w:highlight w:val="none"/>
          <w:lang w:val="zh-CN"/>
        </w:rPr>
      </w:pPr>
      <w:r>
        <w:rPr>
          <w:rFonts w:ascii="宋体" w:hAnsi="宋体"/>
          <w:b/>
          <w:color w:val="000000"/>
          <w:sz w:val="21"/>
          <w:szCs w:val="21"/>
          <w:highlight w:val="none"/>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800"/>
        <w:gridCol w:w="2616"/>
      </w:tblGrid>
      <w:tr>
        <w:trPr>
          <w:trHeight w:val="853"/>
        </w:trPr>
        <w:tc>
          <w:tcPr>
            <w:tcW w:w="828" w:type="dxa"/>
            <w:vAlign w:val="center"/>
            <w:textDirection w:val="lrTb"/>
            <w:noWrap w:val="false"/>
          </w:tcPr>
          <w:p>
            <w:pPr>
              <w:pStyle w:val="947"/>
              <w:jc w:val="center"/>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序号</w:t>
            </w:r>
            <w:r>
              <w:rPr>
                <w:rFonts w:ascii="宋体" w:hAnsi="宋体"/>
                <w:color w:val="000000"/>
                <w:sz w:val="21"/>
                <w:szCs w:val="21"/>
                <w:highlight w:val="none"/>
                <w:lang w:val="zh-CN"/>
              </w:rPr>
            </w:r>
            <w:r/>
          </w:p>
        </w:tc>
        <w:tc>
          <w:tcPr>
            <w:tcW w:w="3060" w:type="dxa"/>
            <w:vAlign w:val="center"/>
            <w:textDirection w:val="lrTb"/>
            <w:noWrap w:val="false"/>
          </w:tcPr>
          <w:p>
            <w:pPr>
              <w:pStyle w:val="947"/>
              <w:jc w:val="center"/>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售后服务内容</w:t>
            </w:r>
            <w:r>
              <w:rPr>
                <w:rFonts w:ascii="宋体" w:hAnsi="宋体"/>
                <w:color w:val="000000"/>
                <w:sz w:val="21"/>
                <w:szCs w:val="21"/>
                <w:highlight w:val="none"/>
                <w:lang w:val="zh-CN"/>
              </w:rPr>
            </w:r>
            <w:r/>
          </w:p>
        </w:tc>
        <w:tc>
          <w:tcPr>
            <w:tcW w:w="1800" w:type="dxa"/>
            <w:vAlign w:val="center"/>
            <w:textDirection w:val="lrTb"/>
            <w:noWrap w:val="false"/>
          </w:tcPr>
          <w:p>
            <w:pPr>
              <w:pStyle w:val="947"/>
              <w:jc w:val="center"/>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期限（时间）</w:t>
            </w:r>
            <w:r>
              <w:rPr>
                <w:rFonts w:ascii="宋体" w:hAnsi="宋体"/>
                <w:color w:val="000000"/>
                <w:sz w:val="21"/>
                <w:szCs w:val="21"/>
                <w:highlight w:val="none"/>
                <w:lang w:val="zh-CN"/>
              </w:rPr>
            </w:r>
            <w:r/>
          </w:p>
        </w:tc>
        <w:tc>
          <w:tcPr>
            <w:tcW w:w="2616" w:type="dxa"/>
            <w:vAlign w:val="center"/>
            <w:textDirection w:val="lrTb"/>
            <w:noWrap w:val="false"/>
          </w:tcPr>
          <w:p>
            <w:pPr>
              <w:pStyle w:val="947"/>
              <w:jc w:val="center"/>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备注</w:t>
            </w:r>
            <w:r>
              <w:rPr>
                <w:rFonts w:ascii="宋体" w:hAnsi="宋体"/>
                <w:color w:val="000000"/>
                <w:sz w:val="21"/>
                <w:szCs w:val="21"/>
                <w:highlight w:val="none"/>
                <w:lang w:val="zh-CN"/>
              </w:rPr>
            </w:r>
            <w:r/>
          </w:p>
        </w:tc>
      </w:tr>
      <w:tr>
        <w:trPr>
          <w:trHeight w:val="853"/>
        </w:trPr>
        <w:tc>
          <w:tcPr>
            <w:tcW w:w="828" w:type="dxa"/>
            <w:vAlign w:val="center"/>
            <w:textDirection w:val="lrTb"/>
            <w:noWrap w:val="false"/>
          </w:tcPr>
          <w:p>
            <w:pPr>
              <w:pStyle w:val="947"/>
              <w:jc w:val="center"/>
              <w:spacing w:before="25" w:after="25"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1</w:t>
            </w:r>
            <w:r>
              <w:rPr>
                <w:rFonts w:hint="eastAsia" w:ascii="宋体" w:hAnsi="宋体"/>
                <w:color w:val="000000"/>
                <w:sz w:val="21"/>
                <w:szCs w:val="21"/>
                <w:highlight w:val="none"/>
              </w:rPr>
            </w:r>
            <w:r/>
          </w:p>
        </w:tc>
        <w:tc>
          <w:tcPr>
            <w:tcW w:w="3060" w:type="dxa"/>
            <w:vAlign w:val="center"/>
            <w:textDirection w:val="lrTb"/>
            <w:noWrap w:val="false"/>
          </w:tcPr>
          <w:p>
            <w:pPr>
              <w:pStyle w:val="947"/>
              <w:jc w:val="center"/>
              <w:spacing w:before="25" w:after="25"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服务响应</w:t>
            </w:r>
            <w:r>
              <w:rPr>
                <w:rFonts w:ascii="宋体" w:hAnsi="宋体"/>
                <w:color w:val="000000"/>
                <w:sz w:val="21"/>
                <w:szCs w:val="21"/>
                <w:highlight w:val="none"/>
                <w:lang w:val="zh-CN"/>
              </w:rPr>
            </w:r>
            <w:r/>
          </w:p>
        </w:tc>
        <w:tc>
          <w:tcPr>
            <w:tcW w:w="1800" w:type="dxa"/>
            <w:vAlign w:val="center"/>
            <w:textDirection w:val="lrTb"/>
            <w:noWrap w:val="false"/>
          </w:tcPr>
          <w:p>
            <w:pPr>
              <w:pStyle w:val="947"/>
              <w:jc w:val="center"/>
              <w:spacing w:before="25" w:after="25" w:line="400" w:lineRule="exact"/>
              <w:rPr>
                <w:rFonts w:ascii="宋体" w:hAnsi="宋体"/>
                <w:color w:val="000000"/>
                <w:sz w:val="21"/>
                <w:szCs w:val="21"/>
                <w:highlight w:val="none"/>
              </w:rPr>
            </w:pPr>
            <w:r>
              <w:rPr>
                <w:rFonts w:ascii="宋体" w:hAnsi="宋体"/>
                <w:color w:val="000000"/>
                <w:sz w:val="21"/>
                <w:szCs w:val="21"/>
                <w:highlight w:val="none"/>
              </w:rPr>
            </w:r>
            <w:r/>
          </w:p>
        </w:tc>
        <w:tc>
          <w:tcPr>
            <w:tcW w:w="2616" w:type="dxa"/>
            <w:vAlign w:val="center"/>
            <w:textDirection w:val="lrTb"/>
            <w:noWrap w:val="false"/>
          </w:tcPr>
          <w:p>
            <w:pPr>
              <w:pStyle w:val="947"/>
              <w:jc w:val="center"/>
              <w:spacing w:before="25" w:after="25"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853"/>
        </w:trPr>
        <w:tc>
          <w:tcPr>
            <w:tcW w:w="828" w:type="dxa"/>
            <w:vAlign w:val="center"/>
            <w:textDirection w:val="lrTb"/>
            <w:noWrap w:val="false"/>
          </w:tcPr>
          <w:p>
            <w:pPr>
              <w:pStyle w:val="947"/>
              <w:jc w:val="center"/>
              <w:spacing w:before="25" w:after="25"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2</w:t>
            </w:r>
            <w:r>
              <w:rPr>
                <w:rFonts w:hint="eastAsia" w:ascii="宋体" w:hAnsi="宋体"/>
                <w:color w:val="000000"/>
                <w:sz w:val="21"/>
                <w:szCs w:val="21"/>
                <w:highlight w:val="none"/>
              </w:rPr>
            </w:r>
            <w:r/>
          </w:p>
        </w:tc>
        <w:tc>
          <w:tcPr>
            <w:tcW w:w="3060" w:type="dxa"/>
            <w:vAlign w:val="center"/>
            <w:textDirection w:val="lrTb"/>
            <w:noWrap w:val="false"/>
          </w:tcPr>
          <w:p>
            <w:pPr>
              <w:pStyle w:val="947"/>
              <w:jc w:val="center"/>
              <w:spacing w:before="25" w:after="25"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到达现场</w:t>
            </w:r>
            <w:r>
              <w:rPr>
                <w:rFonts w:ascii="宋体" w:hAnsi="宋体"/>
                <w:color w:val="000000"/>
                <w:sz w:val="21"/>
                <w:szCs w:val="21"/>
                <w:highlight w:val="none"/>
                <w:lang w:val="zh-CN"/>
              </w:rPr>
            </w:r>
            <w:r/>
          </w:p>
        </w:tc>
        <w:tc>
          <w:tcPr>
            <w:tcW w:w="1800" w:type="dxa"/>
            <w:vAlign w:val="center"/>
            <w:textDirection w:val="lrTb"/>
            <w:noWrap w:val="false"/>
          </w:tcPr>
          <w:p>
            <w:pPr>
              <w:pStyle w:val="947"/>
              <w:jc w:val="center"/>
              <w:spacing w:before="25" w:after="25" w:line="400" w:lineRule="exact"/>
              <w:rPr>
                <w:rFonts w:ascii="宋体" w:hAnsi="宋体"/>
                <w:color w:val="000000"/>
                <w:sz w:val="21"/>
                <w:szCs w:val="21"/>
                <w:highlight w:val="none"/>
              </w:rPr>
            </w:pPr>
            <w:r>
              <w:rPr>
                <w:rFonts w:ascii="宋体" w:hAnsi="宋体"/>
                <w:color w:val="000000"/>
                <w:sz w:val="21"/>
                <w:szCs w:val="21"/>
                <w:highlight w:val="none"/>
              </w:rPr>
            </w:r>
            <w:r/>
          </w:p>
        </w:tc>
        <w:tc>
          <w:tcPr>
            <w:tcW w:w="2616" w:type="dxa"/>
            <w:vAlign w:val="center"/>
            <w:textDirection w:val="lrTb"/>
            <w:noWrap w:val="false"/>
          </w:tcPr>
          <w:p>
            <w:pPr>
              <w:pStyle w:val="947"/>
              <w:jc w:val="center"/>
              <w:spacing w:before="25" w:after="25"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854"/>
        </w:trPr>
        <w:tc>
          <w:tcPr>
            <w:tcW w:w="828" w:type="dxa"/>
            <w:vAlign w:val="center"/>
            <w:textDirection w:val="lrTb"/>
            <w:noWrap w:val="false"/>
          </w:tcPr>
          <w:p>
            <w:pPr>
              <w:pStyle w:val="947"/>
              <w:jc w:val="center"/>
              <w:spacing w:before="25" w:after="25"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3</w:t>
            </w:r>
            <w:r>
              <w:rPr>
                <w:rFonts w:hint="eastAsia" w:ascii="宋体" w:hAnsi="宋体"/>
                <w:color w:val="000000"/>
                <w:sz w:val="21"/>
                <w:szCs w:val="21"/>
                <w:highlight w:val="none"/>
              </w:rPr>
            </w:r>
            <w:r/>
          </w:p>
        </w:tc>
        <w:tc>
          <w:tcPr>
            <w:tcW w:w="3060" w:type="dxa"/>
            <w:vAlign w:val="center"/>
            <w:textDirection w:val="lrTb"/>
            <w:noWrap w:val="false"/>
          </w:tcPr>
          <w:p>
            <w:pPr>
              <w:pStyle w:val="947"/>
              <w:jc w:val="center"/>
              <w:spacing w:before="25" w:after="25"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解决问题</w:t>
            </w:r>
            <w:r>
              <w:rPr>
                <w:rFonts w:ascii="宋体" w:hAnsi="宋体"/>
                <w:color w:val="000000"/>
                <w:sz w:val="21"/>
                <w:szCs w:val="21"/>
                <w:highlight w:val="none"/>
                <w:lang w:val="zh-CN"/>
              </w:rPr>
            </w:r>
            <w:r/>
          </w:p>
        </w:tc>
        <w:tc>
          <w:tcPr>
            <w:tcW w:w="1800" w:type="dxa"/>
            <w:vAlign w:val="center"/>
            <w:textDirection w:val="lrTb"/>
            <w:noWrap w:val="false"/>
          </w:tcPr>
          <w:p>
            <w:pPr>
              <w:pStyle w:val="947"/>
              <w:jc w:val="center"/>
              <w:spacing w:before="25" w:after="25" w:line="400" w:lineRule="exact"/>
              <w:rPr>
                <w:rFonts w:ascii="宋体" w:hAnsi="宋体"/>
                <w:color w:val="000000"/>
                <w:sz w:val="21"/>
                <w:szCs w:val="21"/>
                <w:highlight w:val="none"/>
              </w:rPr>
            </w:pPr>
            <w:r>
              <w:rPr>
                <w:rFonts w:ascii="宋体" w:hAnsi="宋体"/>
                <w:color w:val="000000"/>
                <w:sz w:val="21"/>
                <w:szCs w:val="21"/>
                <w:highlight w:val="none"/>
              </w:rPr>
            </w:r>
            <w:r/>
          </w:p>
        </w:tc>
        <w:tc>
          <w:tcPr>
            <w:tcW w:w="2616" w:type="dxa"/>
            <w:vAlign w:val="center"/>
            <w:textDirection w:val="lrTb"/>
            <w:noWrap w:val="false"/>
          </w:tcPr>
          <w:p>
            <w:pPr>
              <w:pStyle w:val="947"/>
              <w:jc w:val="center"/>
              <w:spacing w:before="25" w:after="25"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853"/>
        </w:trPr>
        <w:tc>
          <w:tcPr>
            <w:tcW w:w="828" w:type="dxa"/>
            <w:vAlign w:val="center"/>
            <w:textDirection w:val="lrTb"/>
            <w:noWrap w:val="false"/>
          </w:tcPr>
          <w:p>
            <w:pPr>
              <w:pStyle w:val="947"/>
              <w:jc w:val="center"/>
              <w:spacing w:before="25" w:after="25" w:line="400" w:lineRule="exact"/>
              <w:rPr>
                <w:rFonts w:ascii="宋体" w:hAnsi="宋体"/>
                <w:color w:val="000000"/>
                <w:sz w:val="21"/>
                <w:szCs w:val="21"/>
                <w:highlight w:val="none"/>
              </w:rPr>
            </w:pPr>
            <w:r>
              <w:rPr>
                <w:rFonts w:ascii="宋体" w:hAnsi="宋体"/>
                <w:color w:val="000000"/>
                <w:sz w:val="21"/>
                <w:szCs w:val="21"/>
                <w:highlight w:val="none"/>
              </w:rPr>
            </w:r>
            <w:r/>
          </w:p>
        </w:tc>
        <w:tc>
          <w:tcPr>
            <w:tcW w:w="3060" w:type="dxa"/>
            <w:vAlign w:val="center"/>
            <w:textDirection w:val="lrTb"/>
            <w:noWrap w:val="false"/>
          </w:tcPr>
          <w:p>
            <w:pPr>
              <w:pStyle w:val="947"/>
              <w:jc w:val="center"/>
              <w:spacing w:before="25" w:after="25" w:line="400" w:lineRule="exact"/>
              <w:rPr>
                <w:rFonts w:ascii="宋体" w:hAnsi="宋体"/>
                <w:color w:val="000000"/>
                <w:sz w:val="21"/>
                <w:szCs w:val="21"/>
                <w:highlight w:val="none"/>
              </w:rPr>
            </w:pPr>
            <w:r>
              <w:rPr>
                <w:rFonts w:ascii="宋体" w:hAnsi="宋体"/>
                <w:color w:val="000000"/>
                <w:sz w:val="21"/>
                <w:szCs w:val="21"/>
                <w:highlight w:val="none"/>
              </w:rPr>
            </w:r>
            <w:r/>
          </w:p>
        </w:tc>
        <w:tc>
          <w:tcPr>
            <w:tcW w:w="1800" w:type="dxa"/>
            <w:vAlign w:val="center"/>
            <w:textDirection w:val="lrTb"/>
            <w:noWrap w:val="false"/>
          </w:tcPr>
          <w:p>
            <w:pPr>
              <w:pStyle w:val="947"/>
              <w:jc w:val="center"/>
              <w:spacing w:before="25" w:after="25" w:line="400" w:lineRule="exact"/>
              <w:rPr>
                <w:rFonts w:ascii="宋体" w:hAnsi="宋体"/>
                <w:color w:val="000000"/>
                <w:sz w:val="21"/>
                <w:szCs w:val="21"/>
                <w:highlight w:val="none"/>
              </w:rPr>
            </w:pPr>
            <w:r>
              <w:rPr>
                <w:rFonts w:ascii="宋体" w:hAnsi="宋体"/>
                <w:color w:val="000000"/>
                <w:sz w:val="21"/>
                <w:szCs w:val="21"/>
                <w:highlight w:val="none"/>
              </w:rPr>
            </w:r>
            <w:r/>
          </w:p>
        </w:tc>
        <w:tc>
          <w:tcPr>
            <w:tcW w:w="2616" w:type="dxa"/>
            <w:vAlign w:val="center"/>
            <w:textDirection w:val="lrTb"/>
            <w:noWrap w:val="false"/>
          </w:tcPr>
          <w:p>
            <w:pPr>
              <w:pStyle w:val="947"/>
              <w:jc w:val="center"/>
              <w:spacing w:before="25" w:after="25" w:line="400" w:lineRule="exact"/>
              <w:rPr>
                <w:rFonts w:ascii="宋体" w:hAnsi="宋体"/>
                <w:color w:val="000000"/>
                <w:sz w:val="21"/>
                <w:szCs w:val="21"/>
                <w:highlight w:val="none"/>
              </w:rPr>
            </w:pPr>
            <w:r>
              <w:rPr>
                <w:rFonts w:ascii="宋体" w:hAnsi="宋体"/>
                <w:color w:val="000000"/>
                <w:sz w:val="21"/>
                <w:szCs w:val="21"/>
                <w:highlight w:val="none"/>
              </w:rPr>
            </w:r>
            <w:r/>
          </w:p>
        </w:tc>
      </w:tr>
    </w:tbl>
    <w:p>
      <w:pPr>
        <w:pStyle w:val="947"/>
        <w:spacing w:before="25" w:after="25"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注：</w:t>
      </w:r>
      <w:r>
        <w:rPr>
          <w:rFonts w:hint="eastAsia" w:ascii="宋体" w:hAnsi="宋体"/>
          <w:color w:val="000000"/>
          <w:sz w:val="21"/>
          <w:szCs w:val="21"/>
          <w:highlight w:val="none"/>
          <w:lang w:val="zh-CN"/>
        </w:rPr>
        <w:t xml:space="preserve">1、</w:t>
      </w:r>
      <w:r>
        <w:rPr>
          <w:rFonts w:ascii="宋体" w:hAnsi="宋体"/>
          <w:color w:val="000000"/>
          <w:sz w:val="21"/>
          <w:szCs w:val="21"/>
          <w:highlight w:val="none"/>
          <w:lang w:val="zh-CN"/>
        </w:rPr>
        <w:t xml:space="preserve">针对服务内容有必须说明的事项，请在“备注”栏目内注明；</w:t>
      </w:r>
      <w:r>
        <w:rPr>
          <w:rFonts w:ascii="宋体" w:hAnsi="宋体"/>
          <w:color w:val="000000"/>
          <w:sz w:val="21"/>
          <w:szCs w:val="21"/>
          <w:highlight w:val="none"/>
          <w:lang w:val="zh-CN"/>
        </w:rPr>
      </w:r>
      <w:r/>
    </w:p>
    <w:p>
      <w:pPr>
        <w:pStyle w:val="947"/>
        <w:ind w:firstLine="480"/>
        <w:spacing w:before="25" w:after="25" w:line="400" w:lineRule="exact"/>
        <w:rPr>
          <w:rFonts w:ascii="宋体" w:hAnsi="宋体"/>
          <w:color w:val="000000"/>
          <w:sz w:val="21"/>
          <w:szCs w:val="21"/>
          <w:highlight w:val="none"/>
          <w:lang w:val="zh-CN"/>
        </w:rPr>
      </w:pPr>
      <w:r>
        <w:rPr>
          <w:rFonts w:hint="eastAsia" w:ascii="宋体" w:hAnsi="宋体"/>
          <w:color w:val="000000"/>
          <w:sz w:val="21"/>
          <w:szCs w:val="21"/>
          <w:highlight w:val="none"/>
          <w:lang w:val="zh-CN"/>
        </w:rPr>
        <w:t xml:space="preserve">2</w:t>
      </w:r>
      <w:r>
        <w:rPr>
          <w:rFonts w:ascii="宋体" w:hAnsi="宋体"/>
          <w:color w:val="000000"/>
          <w:sz w:val="21"/>
          <w:szCs w:val="21"/>
          <w:highlight w:val="none"/>
          <w:lang w:val="zh-CN"/>
        </w:rPr>
        <w:t xml:space="preserve">、如有其它售后服务内容，可自行参照填写。</w:t>
      </w:r>
      <w:r>
        <w:rPr>
          <w:rFonts w:ascii="宋体" w:hAnsi="宋体"/>
          <w:color w:val="000000"/>
          <w:sz w:val="21"/>
          <w:szCs w:val="21"/>
          <w:highlight w:val="none"/>
          <w:lang w:val="zh-CN"/>
        </w:rPr>
      </w:r>
      <w:r/>
    </w:p>
    <w:p>
      <w:pPr>
        <w:pStyle w:val="947"/>
        <w:spacing w:before="25" w:after="25" w:line="400" w:lineRule="exact"/>
        <w:rPr>
          <w:rFonts w:ascii="宋体" w:hAnsi="宋体"/>
          <w:color w:val="000000"/>
          <w:sz w:val="21"/>
          <w:szCs w:val="21"/>
          <w:highlight w:val="none"/>
          <w:lang w:val="zh-CN"/>
        </w:rPr>
      </w:pPr>
      <w:r>
        <w:rPr>
          <w:rFonts w:ascii="宋体" w:hAnsi="宋体"/>
          <w:color w:val="000000"/>
          <w:sz w:val="21"/>
          <w:szCs w:val="21"/>
          <w:highlight w:val="none"/>
          <w:lang w:val="zh-CN"/>
        </w:rPr>
      </w:r>
      <w:r/>
    </w:p>
    <w:p>
      <w:pPr>
        <w:pStyle w:val="947"/>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投标人：（公章）</w:t>
      </w:r>
      <w:r>
        <w:rPr>
          <w:rFonts w:ascii="宋体" w:hAnsi="宋体"/>
          <w:color w:val="000000"/>
          <w:sz w:val="21"/>
          <w:szCs w:val="21"/>
          <w:highlight w:val="none"/>
          <w:lang w:val="zh-CN"/>
        </w:rPr>
      </w:r>
      <w:r/>
    </w:p>
    <w:p>
      <w:pPr>
        <w:pStyle w:val="947"/>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法定代表人或</w:t>
      </w:r>
      <w:r>
        <w:rPr>
          <w:rFonts w:ascii="宋体" w:hAnsi="宋体"/>
          <w:color w:val="000000"/>
          <w:sz w:val="21"/>
          <w:szCs w:val="21"/>
          <w:highlight w:val="none"/>
          <w:lang w:val="zh-CN"/>
        </w:rPr>
        <w:t xml:space="preserve">代理人</w:t>
      </w:r>
      <w:r>
        <w:rPr>
          <w:rFonts w:ascii="宋体" w:hAnsi="宋体"/>
          <w:color w:val="000000"/>
          <w:sz w:val="21"/>
          <w:szCs w:val="21"/>
          <w:highlight w:val="none"/>
          <w:lang w:val="zh-CN"/>
        </w:rPr>
        <w:t xml:space="preserve">：（签字或盖章）</w:t>
      </w:r>
      <w:r>
        <w:rPr>
          <w:rFonts w:ascii="宋体" w:hAnsi="宋体"/>
          <w:color w:val="000000"/>
          <w:sz w:val="21"/>
          <w:szCs w:val="21"/>
          <w:highlight w:val="none"/>
          <w:lang w:val="zh-CN"/>
        </w:rPr>
      </w:r>
      <w:r/>
    </w:p>
    <w:p>
      <w:pPr>
        <w:pStyle w:val="970"/>
        <w:ind w:firstLine="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日期：         年         月       日</w:t>
      </w:r>
      <w:r>
        <w:rPr>
          <w:rFonts w:ascii="宋体" w:hAnsi="宋体" w:eastAsia="宋体"/>
          <w:color w:val="000000"/>
          <w:sz w:val="21"/>
          <w:szCs w:val="21"/>
          <w:highlight w:val="none"/>
        </w:rPr>
      </w:r>
      <w:r/>
    </w:p>
    <w:p>
      <w:pPr>
        <w:pStyle w:val="947"/>
        <w:spacing w:before="25" w:after="25" w:line="400" w:lineRule="exact"/>
        <w:rPr>
          <w:rFonts w:ascii="宋体" w:hAnsi="宋体"/>
          <w:color w:val="000000"/>
          <w:sz w:val="21"/>
          <w:szCs w:val="21"/>
          <w:highlight w:val="none"/>
        </w:rPr>
      </w:pPr>
      <w:r>
        <w:rPr>
          <w:rFonts w:ascii="宋体" w:hAnsi="宋体"/>
          <w:color w:val="000000"/>
          <w:sz w:val="21"/>
          <w:szCs w:val="21"/>
          <w:highlight w:val="none"/>
        </w:rPr>
      </w:r>
      <w:r/>
    </w:p>
    <w:p>
      <w:pPr>
        <w:pStyle w:val="947"/>
        <w:spacing w:before="25" w:after="25" w:line="400" w:lineRule="exact"/>
        <w:rPr>
          <w:rFonts w:ascii="宋体" w:hAnsi="宋体"/>
          <w:color w:val="000000"/>
          <w:sz w:val="21"/>
          <w:szCs w:val="21"/>
          <w:highlight w:val="none"/>
        </w:rPr>
      </w:pPr>
      <w:r>
        <w:rPr>
          <w:rFonts w:ascii="宋体" w:hAnsi="宋体"/>
          <w:color w:val="000000"/>
          <w:sz w:val="21"/>
          <w:szCs w:val="21"/>
          <w:highlight w:val="none"/>
        </w:rPr>
      </w:r>
      <w:r/>
    </w:p>
    <w:p>
      <w:pPr>
        <w:pStyle w:val="947"/>
        <w:spacing w:line="400" w:lineRule="exact"/>
        <w:rPr>
          <w:rFonts w:ascii="宋体" w:hAnsi="宋体"/>
          <w:b/>
          <w:bCs/>
          <w:color w:val="000000"/>
          <w:sz w:val="21"/>
          <w:szCs w:val="21"/>
          <w:highlight w:val="none"/>
          <w:lang w:val="zh-CN"/>
        </w:rPr>
      </w:pPr>
      <w:r>
        <w:rPr>
          <w:rFonts w:ascii="宋体" w:hAnsi="宋体"/>
          <w:b/>
          <w:bCs/>
          <w:color w:val="000000"/>
          <w:sz w:val="21"/>
          <w:szCs w:val="21"/>
          <w:highlight w:val="none"/>
          <w:lang w:val="zh-CN"/>
        </w:rPr>
        <w:br w:type="page" w:clear="all"/>
      </w:r>
      <w:r>
        <w:rPr>
          <w:rFonts w:ascii="宋体" w:hAnsi="宋体"/>
          <w:b/>
          <w:bCs/>
          <w:color w:val="000000"/>
          <w:sz w:val="21"/>
          <w:szCs w:val="21"/>
          <w:highlight w:val="none"/>
          <w:lang w:val="zh-CN"/>
        </w:rPr>
        <w:t xml:space="preserve">格式</w:t>
      </w:r>
      <w:r>
        <w:rPr>
          <w:rFonts w:hint="eastAsia" w:ascii="宋体" w:hAnsi="宋体"/>
          <w:b/>
          <w:bCs/>
          <w:color w:val="000000"/>
          <w:sz w:val="21"/>
          <w:szCs w:val="21"/>
          <w:highlight w:val="none"/>
        </w:rPr>
        <w:t xml:space="preserve">9</w:t>
      </w:r>
      <w:r>
        <w:rPr>
          <w:rFonts w:ascii="宋体" w:hAnsi="宋体"/>
          <w:b/>
          <w:bCs/>
          <w:color w:val="000000"/>
          <w:sz w:val="21"/>
          <w:szCs w:val="21"/>
          <w:highlight w:val="none"/>
          <w:lang w:val="zh-CN"/>
        </w:rPr>
        <w:t xml:space="preserve">、资格证明文件</w:t>
      </w:r>
      <w:r>
        <w:rPr>
          <w:rFonts w:ascii="宋体" w:hAnsi="宋体"/>
          <w:b/>
          <w:bCs/>
          <w:color w:val="000000"/>
          <w:sz w:val="21"/>
          <w:szCs w:val="21"/>
          <w:highlight w:val="none"/>
          <w:lang w:val="zh-CN"/>
        </w:rPr>
      </w:r>
      <w:r/>
    </w:p>
    <w:p>
      <w:pPr>
        <w:pStyle w:val="947"/>
        <w:ind w:firstLine="843"/>
        <w:spacing w:line="400" w:lineRule="exact"/>
        <w:rPr>
          <w:rFonts w:ascii="宋体" w:hAnsi="宋体"/>
          <w:b/>
          <w:bCs/>
          <w:color w:val="000000"/>
          <w:sz w:val="21"/>
          <w:szCs w:val="21"/>
          <w:highlight w:val="none"/>
          <w:lang w:val="zh-CN"/>
        </w:rPr>
      </w:pPr>
      <w:r>
        <w:rPr>
          <w:rFonts w:ascii="宋体" w:hAnsi="宋体"/>
          <w:b/>
          <w:bCs/>
          <w:color w:val="000000"/>
          <w:sz w:val="21"/>
          <w:szCs w:val="21"/>
          <w:highlight w:val="none"/>
          <w:lang w:val="zh-CN"/>
        </w:rPr>
        <w:t xml:space="preserve">关于资格文件的声明函</w:t>
      </w:r>
      <w:r>
        <w:rPr>
          <w:rFonts w:ascii="宋体" w:hAnsi="宋体"/>
          <w:b/>
          <w:bCs/>
          <w:color w:val="000000"/>
          <w:sz w:val="21"/>
          <w:szCs w:val="21"/>
          <w:highlight w:val="none"/>
          <w:lang w:val="zh-CN"/>
        </w:rPr>
      </w:r>
      <w:r/>
    </w:p>
    <w:p>
      <w:pPr>
        <w:pStyle w:val="947"/>
        <w:spacing w:line="400" w:lineRule="exact"/>
        <w:rPr>
          <w:rFonts w:ascii="宋体" w:hAnsi="宋体"/>
          <w:color w:val="000000"/>
          <w:sz w:val="21"/>
          <w:szCs w:val="21"/>
          <w:highlight w:val="none"/>
        </w:rPr>
      </w:pPr>
      <w:r>
        <w:rPr>
          <w:rFonts w:ascii="宋体" w:hAnsi="宋体"/>
          <w:color w:val="000000"/>
          <w:sz w:val="21"/>
          <w:szCs w:val="21"/>
          <w:highlight w:val="none"/>
        </w:rPr>
      </w:r>
      <w:r/>
    </w:p>
    <w:p>
      <w:pPr>
        <w:pStyle w:val="947"/>
        <w:ind w:firstLine="425"/>
        <w:jc w:val="center"/>
        <w:spacing w:line="400" w:lineRule="exact"/>
        <w:rPr>
          <w:rFonts w:ascii="宋体" w:hAnsi="宋体"/>
          <w:b/>
          <w:color w:val="000000"/>
          <w:sz w:val="21"/>
          <w:szCs w:val="21"/>
          <w:highlight w:val="none"/>
        </w:rPr>
      </w:pPr>
      <w:r>
        <w:rPr>
          <w:rFonts w:ascii="宋体" w:hAnsi="宋体"/>
          <w:b/>
          <w:color w:val="000000"/>
          <w:sz w:val="21"/>
          <w:szCs w:val="21"/>
          <w:highlight w:val="none"/>
          <w:lang w:val="zh-CN"/>
        </w:rPr>
        <w:t xml:space="preserve">关于资格文件的声明函</w:t>
      </w:r>
      <w:r>
        <w:rPr>
          <w:rFonts w:ascii="宋体" w:hAnsi="宋体"/>
          <w:b/>
          <w:color w:val="000000"/>
          <w:sz w:val="21"/>
          <w:szCs w:val="21"/>
          <w:highlight w:val="none"/>
        </w:rPr>
      </w:r>
      <w:r/>
    </w:p>
    <w:p>
      <w:pPr>
        <w:pStyle w:val="947"/>
        <w:ind w:firstLine="425"/>
        <w:jc w:val="center"/>
        <w:spacing w:line="400" w:lineRule="exact"/>
        <w:rPr>
          <w:rFonts w:ascii="宋体" w:hAnsi="宋体"/>
          <w:color w:val="000000"/>
          <w:sz w:val="21"/>
          <w:szCs w:val="21"/>
          <w:highlight w:val="none"/>
        </w:rPr>
      </w:pPr>
      <w:r>
        <w:rPr>
          <w:rFonts w:ascii="宋体" w:hAnsi="宋体"/>
          <w:color w:val="000000"/>
          <w:sz w:val="21"/>
          <w:szCs w:val="21"/>
          <w:highlight w:val="none"/>
        </w:rPr>
      </w:r>
      <w:r/>
    </w:p>
    <w:p>
      <w:pPr>
        <w:pStyle w:val="947"/>
        <w:spacing w:line="400" w:lineRule="exact"/>
        <w:rPr>
          <w:rFonts w:ascii="宋体" w:hAnsi="宋体"/>
          <w:color w:val="000000"/>
          <w:sz w:val="21"/>
          <w:szCs w:val="21"/>
          <w:highlight w:val="none"/>
        </w:rPr>
      </w:pPr>
      <w:r>
        <w:rPr>
          <w:rFonts w:ascii="宋体" w:hAnsi="宋体"/>
          <w:color w:val="000000"/>
          <w:sz w:val="21"/>
          <w:szCs w:val="21"/>
          <w:highlight w:val="none"/>
          <w:lang w:val="zh-CN"/>
        </w:rPr>
        <w:t xml:space="preserve"> </w:t>
      </w:r>
      <w:r>
        <w:rPr>
          <w:rFonts w:ascii="宋体" w:hAnsi="宋体"/>
          <w:color w:val="000000"/>
          <w:sz w:val="21"/>
          <w:szCs w:val="21"/>
          <w:highlight w:val="none"/>
          <w:u w:val="single"/>
          <w:lang w:val="zh-CN"/>
        </w:rPr>
        <w:t xml:space="preserve">                                    </w:t>
      </w:r>
      <w:r>
        <w:rPr>
          <w:rFonts w:ascii="宋体" w:hAnsi="宋体"/>
          <w:color w:val="000000"/>
          <w:sz w:val="21"/>
          <w:szCs w:val="21"/>
          <w:highlight w:val="none"/>
          <w:lang w:val="zh-CN"/>
        </w:rPr>
        <w:t xml:space="preserve">：</w:t>
      </w:r>
      <w:r>
        <w:rPr>
          <w:rFonts w:ascii="宋体" w:hAnsi="宋体"/>
          <w:color w:val="000000"/>
          <w:sz w:val="21"/>
          <w:szCs w:val="21"/>
          <w:highlight w:val="none"/>
        </w:rPr>
      </w:r>
      <w:r/>
    </w:p>
    <w:p>
      <w:pPr>
        <w:pStyle w:val="947"/>
        <w:ind w:firstLine="660"/>
        <w:spacing w:line="400" w:lineRule="exact"/>
        <w:rPr>
          <w:rFonts w:ascii="宋体" w:hAnsi="宋体"/>
          <w:color w:val="000000"/>
          <w:sz w:val="21"/>
          <w:szCs w:val="21"/>
          <w:highlight w:val="none"/>
        </w:rPr>
      </w:pPr>
      <w:r>
        <w:rPr>
          <w:rFonts w:ascii="宋体" w:hAnsi="宋体"/>
          <w:color w:val="000000"/>
          <w:sz w:val="21"/>
          <w:szCs w:val="21"/>
          <w:highlight w:val="none"/>
          <w:lang w:val="zh-CN"/>
        </w:rPr>
        <w:t xml:space="preserve">本公司愿就由贵公司组织实施的编号为</w:t>
      </w:r>
      <w:r>
        <w:rPr>
          <w:rFonts w:ascii="宋体" w:hAnsi="宋体"/>
          <w:color w:val="000000"/>
          <w:sz w:val="21"/>
          <w:szCs w:val="21"/>
          <w:highlight w:val="none"/>
          <w:u w:val="single"/>
          <w:lang w:val="zh-CN"/>
        </w:rPr>
        <w:t xml:space="preserve">                              </w:t>
      </w:r>
      <w:r>
        <w:rPr>
          <w:rFonts w:ascii="宋体" w:hAnsi="宋体"/>
          <w:color w:val="000000"/>
          <w:sz w:val="21"/>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rPr>
          <w:rFonts w:ascii="宋体" w:hAnsi="宋体"/>
          <w:color w:val="000000"/>
          <w:sz w:val="21"/>
          <w:szCs w:val="21"/>
          <w:highlight w:val="none"/>
        </w:rPr>
      </w:r>
      <w:r/>
    </w:p>
    <w:p>
      <w:pPr>
        <w:pStyle w:val="947"/>
        <w:ind w:firstLine="425"/>
        <w:spacing w:line="400" w:lineRule="exact"/>
        <w:rPr>
          <w:rFonts w:ascii="宋体" w:hAnsi="宋体"/>
          <w:color w:val="000000"/>
          <w:sz w:val="21"/>
          <w:szCs w:val="21"/>
          <w:highlight w:val="none"/>
        </w:rPr>
      </w:pPr>
      <w:r>
        <w:rPr>
          <w:rFonts w:ascii="宋体" w:hAnsi="宋体"/>
          <w:color w:val="000000"/>
          <w:sz w:val="21"/>
          <w:szCs w:val="21"/>
          <w:highlight w:val="none"/>
        </w:rPr>
      </w:r>
      <w:r/>
    </w:p>
    <w:p>
      <w:pPr>
        <w:pStyle w:val="947"/>
        <w:ind w:firstLine="425"/>
        <w:spacing w:line="400" w:lineRule="exact"/>
        <w:rPr>
          <w:rFonts w:ascii="宋体" w:hAnsi="宋体"/>
          <w:color w:val="000000"/>
          <w:sz w:val="21"/>
          <w:szCs w:val="21"/>
          <w:highlight w:val="none"/>
        </w:rPr>
      </w:pPr>
      <w:r>
        <w:rPr>
          <w:rFonts w:ascii="宋体" w:hAnsi="宋体"/>
          <w:color w:val="000000"/>
          <w:sz w:val="21"/>
          <w:szCs w:val="21"/>
          <w:highlight w:val="none"/>
        </w:rPr>
      </w:r>
      <w:r/>
    </w:p>
    <w:p>
      <w:pPr>
        <w:pStyle w:val="947"/>
        <w:ind w:firstLine="425"/>
        <w:spacing w:line="400" w:lineRule="exact"/>
        <w:rPr>
          <w:rFonts w:ascii="宋体" w:hAnsi="宋体"/>
          <w:color w:val="000000"/>
          <w:sz w:val="21"/>
          <w:szCs w:val="21"/>
          <w:highlight w:val="none"/>
        </w:rPr>
      </w:pPr>
      <w:r>
        <w:rPr>
          <w:rFonts w:ascii="宋体" w:hAnsi="宋体"/>
          <w:color w:val="000000"/>
          <w:sz w:val="21"/>
          <w:szCs w:val="21"/>
          <w:highlight w:val="none"/>
        </w:rPr>
      </w:r>
      <w:r/>
    </w:p>
    <w:p>
      <w:pPr>
        <w:pStyle w:val="947"/>
        <w:jc w:val="right"/>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 </w:t>
      </w:r>
      <w:r>
        <w:rPr>
          <w:rFonts w:ascii="宋体" w:hAnsi="宋体"/>
          <w:color w:val="000000"/>
          <w:sz w:val="21"/>
          <w:szCs w:val="21"/>
          <w:highlight w:val="none"/>
          <w:lang w:val="zh-CN"/>
        </w:rPr>
        <w:tab/>
      </w:r>
      <w:r>
        <w:rPr>
          <w:rFonts w:ascii="宋体" w:hAnsi="宋体"/>
          <w:color w:val="000000"/>
          <w:sz w:val="21"/>
          <w:szCs w:val="21"/>
          <w:highlight w:val="none"/>
          <w:lang w:val="zh-CN"/>
        </w:rPr>
        <w:tab/>
      </w:r>
      <w:r>
        <w:rPr>
          <w:rFonts w:ascii="宋体" w:hAnsi="宋体"/>
          <w:color w:val="000000"/>
          <w:sz w:val="21"/>
          <w:szCs w:val="21"/>
          <w:highlight w:val="none"/>
          <w:lang w:val="zh-CN"/>
        </w:rPr>
        <w:tab/>
      </w:r>
      <w:r>
        <w:rPr>
          <w:rFonts w:ascii="宋体" w:hAnsi="宋体"/>
          <w:color w:val="000000"/>
          <w:sz w:val="21"/>
          <w:szCs w:val="21"/>
          <w:highlight w:val="none"/>
          <w:lang w:val="zh-CN"/>
        </w:rPr>
        <w:t xml:space="preserve">                  投标人：（公章）</w:t>
      </w:r>
      <w:r>
        <w:rPr>
          <w:rFonts w:ascii="宋体" w:hAnsi="宋体"/>
          <w:color w:val="000000"/>
          <w:sz w:val="21"/>
          <w:szCs w:val="21"/>
          <w:highlight w:val="none"/>
          <w:lang w:val="zh-CN"/>
        </w:rPr>
      </w:r>
      <w:r/>
    </w:p>
    <w:p>
      <w:pPr>
        <w:pStyle w:val="947"/>
        <w:jc w:val="right"/>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法定代表人或</w:t>
      </w:r>
      <w:r>
        <w:rPr>
          <w:rFonts w:ascii="宋体" w:hAnsi="宋体"/>
          <w:color w:val="000000"/>
          <w:sz w:val="21"/>
          <w:szCs w:val="21"/>
          <w:highlight w:val="none"/>
          <w:lang w:val="zh-CN"/>
        </w:rPr>
        <w:t xml:space="preserve">代理人</w:t>
      </w:r>
      <w:r>
        <w:rPr>
          <w:rFonts w:ascii="宋体" w:hAnsi="宋体"/>
          <w:color w:val="000000"/>
          <w:sz w:val="21"/>
          <w:szCs w:val="21"/>
          <w:highlight w:val="none"/>
          <w:lang w:val="zh-CN"/>
        </w:rPr>
        <w:t xml:space="preserve">：（签字或盖章）</w:t>
      </w:r>
      <w:r>
        <w:rPr>
          <w:rFonts w:ascii="宋体" w:hAnsi="宋体"/>
          <w:color w:val="000000"/>
          <w:sz w:val="21"/>
          <w:szCs w:val="21"/>
          <w:highlight w:val="none"/>
          <w:lang w:val="zh-CN"/>
        </w:rPr>
      </w:r>
      <w:r/>
    </w:p>
    <w:p>
      <w:pPr>
        <w:pStyle w:val="970"/>
        <w:ind w:firstLine="0"/>
        <w:jc w:val="right"/>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日期：         年         月       日</w:t>
      </w:r>
      <w:r>
        <w:rPr>
          <w:rFonts w:ascii="宋体" w:hAnsi="宋体" w:eastAsia="宋体"/>
          <w:color w:val="000000"/>
          <w:sz w:val="21"/>
          <w:szCs w:val="21"/>
          <w:highlight w:val="none"/>
        </w:rPr>
      </w:r>
      <w:r/>
    </w:p>
    <w:p>
      <w:pPr>
        <w:pStyle w:val="947"/>
        <w:ind w:firstLine="3675"/>
        <w:spacing w:line="400" w:lineRule="exact"/>
        <w:rPr>
          <w:rFonts w:ascii="宋体" w:hAnsi="宋体"/>
          <w:color w:val="000000"/>
          <w:sz w:val="21"/>
          <w:szCs w:val="21"/>
          <w:highlight w:val="none"/>
          <w:lang w:val="zh-CN"/>
        </w:rPr>
      </w:pPr>
      <w:r>
        <w:rPr>
          <w:rFonts w:ascii="宋体" w:hAnsi="宋体"/>
          <w:color w:val="000000"/>
          <w:sz w:val="21"/>
          <w:szCs w:val="21"/>
          <w:highlight w:val="none"/>
          <w:lang w:val="zh-CN"/>
        </w:rPr>
      </w:r>
      <w:r/>
    </w:p>
    <w:p>
      <w:pPr>
        <w:pStyle w:val="947"/>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p>
      <w:pPr>
        <w:pStyle w:val="947"/>
        <w:jc w:val="both"/>
        <w:spacing w:line="400" w:lineRule="exact"/>
        <w:rPr>
          <w:rFonts w:hint="eastAsia" w:ascii="宋体" w:hAnsi="宋体" w:cs="宋体"/>
          <w:color w:val="000000"/>
          <w:sz w:val="21"/>
          <w:szCs w:val="21"/>
          <w:highlight w:val="none"/>
        </w:rPr>
      </w:pPr>
      <w:r>
        <w:rPr>
          <w:rFonts w:ascii="宋体" w:hAnsi="宋体"/>
          <w:color w:val="000000"/>
          <w:sz w:val="21"/>
          <w:szCs w:val="21"/>
          <w:highlight w:val="none"/>
          <w:lang w:val="zh-CN"/>
        </w:rPr>
        <w:br w:type="page" w:clear="all"/>
      </w:r>
      <w:r>
        <w:rPr>
          <w:rFonts w:hint="eastAsia" w:ascii="宋体" w:hAnsi="宋体" w:cs="宋体"/>
          <w:b/>
          <w:bCs/>
          <w:color w:val="000000"/>
          <w:sz w:val="21"/>
          <w:szCs w:val="21"/>
          <w:highlight w:val="none"/>
          <w:lang w:val="zh-CN"/>
        </w:rPr>
        <w:t xml:space="preserve">格式</w:t>
      </w:r>
      <w:r>
        <w:rPr>
          <w:rFonts w:hint="eastAsia" w:ascii="宋体" w:hAnsi="宋体" w:cs="宋体"/>
          <w:b/>
          <w:bCs/>
          <w:color w:val="000000"/>
          <w:sz w:val="21"/>
          <w:szCs w:val="21"/>
          <w:highlight w:val="none"/>
        </w:rPr>
        <w:t xml:space="preserve">10</w:t>
      </w:r>
      <w:r>
        <w:rPr>
          <w:rFonts w:hint="eastAsia" w:ascii="宋体" w:hAnsi="宋体" w:cs="宋体"/>
          <w:b/>
          <w:bCs/>
          <w:color w:val="000000"/>
          <w:sz w:val="21"/>
          <w:szCs w:val="21"/>
          <w:highlight w:val="none"/>
          <w:lang w:val="zh-CN"/>
        </w:rPr>
        <w:t xml:space="preserve">、</w:t>
      </w:r>
      <w:r>
        <w:rPr>
          <w:rFonts w:hint="eastAsia" w:ascii="宋体" w:hAnsi="宋体" w:cs="宋体"/>
          <w:b/>
          <w:bCs/>
          <w:color w:val="000000"/>
          <w:sz w:val="21"/>
          <w:szCs w:val="21"/>
          <w:highlight w:val="none"/>
        </w:rPr>
        <w:t xml:space="preserve">中小企业声明资料</w:t>
      </w:r>
      <w:r>
        <w:rPr>
          <w:rFonts w:hint="eastAsia" w:ascii="宋体" w:hAnsi="宋体" w:cs="宋体"/>
          <w:color w:val="000000"/>
          <w:sz w:val="21"/>
          <w:szCs w:val="21"/>
          <w:highlight w:val="none"/>
        </w:rPr>
      </w:r>
      <w:r/>
    </w:p>
    <w:p>
      <w:pPr>
        <w:pStyle w:val="947"/>
        <w:jc w:val="center"/>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中小企业声明函（产品）</w:t>
      </w:r>
      <w:r>
        <w:rPr>
          <w:rFonts w:hint="eastAsia" w:ascii="宋体" w:hAnsi="宋体" w:cs="宋体"/>
          <w:b/>
          <w:bCs/>
          <w:color w:val="000000"/>
          <w:sz w:val="21"/>
          <w:szCs w:val="21"/>
          <w:highlight w:val="none"/>
        </w:rPr>
      </w:r>
      <w:r/>
    </w:p>
    <w:p>
      <w:pPr>
        <w:pStyle w:val="947"/>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本公司（联合体）郑重声明，根据《政府采购促进中小 企业发展管理办法》（财库﹝2020﹞46 号）的规定，本公司 （联合体）参加 </w:t>
      </w:r>
      <w:r>
        <w:rPr>
          <w:rFonts w:hint="eastAsia" w:ascii="宋体" w:hAnsi="宋体" w:cs="宋体"/>
          <w:color w:val="000000"/>
          <w:sz w:val="21"/>
          <w:szCs w:val="21"/>
          <w:highlight w:val="none"/>
          <w:u w:val="single"/>
        </w:rPr>
        <w:t xml:space="preserve">（ 单 位 名 称 ） </w:t>
      </w:r>
      <w:r>
        <w:rPr>
          <w:rFonts w:hint="eastAsia" w:ascii="宋体" w:hAnsi="宋体" w:cs="宋体"/>
          <w:color w:val="000000"/>
          <w:sz w:val="21"/>
          <w:szCs w:val="21"/>
          <w:highlight w:val="none"/>
        </w:rPr>
        <w:t xml:space="preserve">的 </w:t>
      </w:r>
      <w:r>
        <w:rPr>
          <w:rFonts w:hint="eastAsia" w:ascii="宋体" w:hAnsi="宋体" w:cs="宋体"/>
          <w:color w:val="000000"/>
          <w:sz w:val="21"/>
          <w:szCs w:val="21"/>
          <w:highlight w:val="none"/>
          <w:u w:val="single"/>
        </w:rPr>
        <w:t xml:space="preserve">（ 项 目 名 称 ） </w:t>
      </w:r>
      <w:r>
        <w:rPr>
          <w:rFonts w:hint="eastAsia" w:ascii="宋体" w:hAnsi="宋体" w:cs="宋体"/>
          <w:color w:val="000000"/>
          <w:sz w:val="21"/>
          <w:szCs w:val="21"/>
          <w:highlight w:val="none"/>
        </w:rPr>
        <w:t xml:space="preserve">采购活动，提 供的产品全部由符合政策要求的中小企业制造。相关企业 （含联合体中的中小企业、签订分包意向协议的中小企业） 的具体情况如下：</w:t>
      </w:r>
      <w:r>
        <w:rPr>
          <w:rFonts w:hint="eastAsia" w:ascii="宋体" w:hAnsi="宋体" w:cs="宋体"/>
          <w:color w:val="000000"/>
          <w:sz w:val="21"/>
          <w:szCs w:val="21"/>
          <w:highlight w:val="none"/>
        </w:rPr>
      </w:r>
      <w:r/>
    </w:p>
    <w:p>
      <w:pPr>
        <w:pStyle w:val="947"/>
        <w:numPr>
          <w:ilvl w:val="0"/>
          <w:numId w:val="3"/>
        </w:numPr>
        <w:ind w:left="140"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u w:val="single"/>
        </w:rPr>
        <w:t xml:space="preserve"> （所投产品）</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lang w:eastAsia="zh-CN"/>
        </w:rPr>
        <w:t xml:space="preserve">工业</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；制造商为 </w:t>
      </w:r>
      <w:r>
        <w:rPr>
          <w:rFonts w:hint="eastAsia" w:ascii="宋体" w:hAnsi="宋体" w:cs="宋体"/>
          <w:color w:val="000000"/>
          <w:sz w:val="21"/>
          <w:szCs w:val="21"/>
          <w:highlight w:val="none"/>
          <w:u w:val="single"/>
        </w:rPr>
        <w:t xml:space="preserve">（ 企 业 名 称 ）</w:t>
      </w:r>
      <w:r>
        <w:rPr>
          <w:rFonts w:hint="eastAsia" w:ascii="宋体" w:hAnsi="宋体" w:cs="宋体"/>
          <w:color w:val="000000"/>
          <w:sz w:val="21"/>
          <w:szCs w:val="21"/>
          <w:highlight w:val="none"/>
        </w:rPr>
        <w:t xml:space="preserve"> ，从业人员</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人，营业收入为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万元，资产总额为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万元，属于 </w:t>
      </w:r>
      <w:r>
        <w:rPr>
          <w:rFonts w:hint="eastAsia" w:ascii="宋体" w:hAnsi="宋体" w:cs="宋体"/>
          <w:color w:val="000000"/>
          <w:sz w:val="21"/>
          <w:szCs w:val="21"/>
          <w:highlight w:val="none"/>
          <w:u w:val="single"/>
        </w:rPr>
        <w:t xml:space="preserve">（ 中 型 企 业 、 小 型 企 业 、 微 型 企 业 ） </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947"/>
        <w:numPr>
          <w:ilvl w:val="0"/>
          <w:numId w:val="3"/>
        </w:numPr>
        <w:ind w:left="140"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u w:val="single"/>
        </w:rPr>
        <w:t xml:space="preserve"> （所投产品）</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lang w:eastAsia="zh-CN"/>
        </w:rPr>
        <w:t xml:space="preserve">工业</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；制造商为 </w:t>
      </w:r>
      <w:r>
        <w:rPr>
          <w:rFonts w:hint="eastAsia" w:ascii="宋体" w:hAnsi="宋体" w:cs="宋体"/>
          <w:color w:val="000000"/>
          <w:sz w:val="21"/>
          <w:szCs w:val="21"/>
          <w:highlight w:val="none"/>
          <w:u w:val="single"/>
        </w:rPr>
        <w:t xml:space="preserve">（ 企 业 名 称 ）</w:t>
      </w:r>
      <w:r>
        <w:rPr>
          <w:rFonts w:hint="eastAsia" w:ascii="宋体" w:hAnsi="宋体" w:cs="宋体"/>
          <w:color w:val="000000"/>
          <w:sz w:val="21"/>
          <w:szCs w:val="21"/>
          <w:highlight w:val="none"/>
        </w:rPr>
        <w:t xml:space="preserve"> ，从业人员</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人，营业收入为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万元，资产总额为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万元，属于 </w:t>
      </w:r>
      <w:r>
        <w:rPr>
          <w:rFonts w:hint="eastAsia" w:ascii="宋体" w:hAnsi="宋体" w:cs="宋体"/>
          <w:color w:val="000000"/>
          <w:sz w:val="21"/>
          <w:szCs w:val="21"/>
          <w:highlight w:val="none"/>
          <w:u w:val="single"/>
        </w:rPr>
        <w:t xml:space="preserve">（ 中 型 企 业 、 小 型 企 业 、 微 型 企 业 ） </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947"/>
        <w:numPr>
          <w:ilvl w:val="0"/>
          <w:numId w:val="3"/>
        </w:numPr>
        <w:ind w:left="140"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u w:val="single"/>
        </w:rPr>
        <w:t xml:space="preserve"> （所投产品）</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lang w:eastAsia="zh-CN"/>
        </w:rPr>
        <w:t xml:space="preserve">工业</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；制造商为 </w:t>
      </w:r>
      <w:r>
        <w:rPr>
          <w:rFonts w:hint="eastAsia" w:ascii="宋体" w:hAnsi="宋体" w:cs="宋体"/>
          <w:color w:val="000000"/>
          <w:sz w:val="21"/>
          <w:szCs w:val="21"/>
          <w:highlight w:val="none"/>
          <w:u w:val="single"/>
        </w:rPr>
        <w:t xml:space="preserve">（ 企 业 名 称 ）</w:t>
      </w:r>
      <w:r>
        <w:rPr>
          <w:rFonts w:hint="eastAsia" w:ascii="宋体" w:hAnsi="宋体" w:cs="宋体"/>
          <w:color w:val="000000"/>
          <w:sz w:val="21"/>
          <w:szCs w:val="21"/>
          <w:highlight w:val="none"/>
        </w:rPr>
        <w:t xml:space="preserve"> ，从业人员</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人，营业收入为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万元，资产总额为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万元，属于 </w:t>
      </w:r>
      <w:r>
        <w:rPr>
          <w:rFonts w:hint="eastAsia" w:ascii="宋体" w:hAnsi="宋体" w:cs="宋体"/>
          <w:color w:val="000000"/>
          <w:sz w:val="21"/>
          <w:szCs w:val="21"/>
          <w:highlight w:val="none"/>
          <w:u w:val="single"/>
        </w:rPr>
        <w:t xml:space="preserve">（ 中 型 企 业 、 小 型 企 业 、 微 型 企 业 ） </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947"/>
        <w:ind w:firstLine="630"/>
        <w:spacing w:line="360" w:lineRule="auto"/>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p>
      <w:pPr>
        <w:pStyle w:val="947"/>
        <w:ind w:firstLine="567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企业名称（盖章）： </w:t>
      </w:r>
      <w:r>
        <w:rPr>
          <w:rFonts w:hint="eastAsia" w:ascii="宋体" w:hAnsi="宋体" w:cs="宋体"/>
          <w:color w:val="000000"/>
          <w:sz w:val="21"/>
          <w:szCs w:val="21"/>
          <w:highlight w:val="none"/>
        </w:rPr>
      </w:r>
      <w:r/>
    </w:p>
    <w:p>
      <w:pPr>
        <w:pStyle w:val="947"/>
        <w:ind w:firstLine="630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 期：</w:t>
      </w:r>
      <w:r>
        <w:rPr>
          <w:rFonts w:hint="eastAsia" w:ascii="宋体" w:hAnsi="宋体" w:cs="宋体"/>
          <w:color w:val="000000"/>
          <w:sz w:val="21"/>
          <w:szCs w:val="21"/>
          <w:highlight w:val="none"/>
        </w:rPr>
      </w:r>
      <w:r/>
    </w:p>
    <w:p>
      <w:pPr>
        <w:pStyle w:val="947"/>
        <w:ind w:left="119"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w:t>
      </w:r>
      <w:r>
        <w:rPr>
          <w:rFonts w:hint="eastAsia" w:ascii="宋体" w:hAnsi="宋体" w:cs="宋体"/>
          <w:color w:val="000000"/>
          <w:sz w:val="21"/>
          <w:szCs w:val="21"/>
          <w:highlight w:val="none"/>
        </w:rPr>
      </w:r>
      <w:r/>
    </w:p>
    <w:p>
      <w:pPr>
        <w:pStyle w:val="947"/>
        <w:ind w:left="119"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 、从业人员、营业收入、资产总额填报上一年度数据，无上一年度数据的新成立企业可不填报。</w:t>
      </w:r>
      <w:r>
        <w:rPr>
          <w:rFonts w:hint="eastAsia" w:ascii="宋体" w:hAnsi="宋体" w:cs="宋体"/>
          <w:color w:val="000000"/>
          <w:sz w:val="21"/>
          <w:szCs w:val="21"/>
          <w:highlight w:val="none"/>
        </w:rPr>
      </w:r>
      <w:r/>
    </w:p>
    <w:p>
      <w:pPr>
        <w:pStyle w:val="947"/>
        <w:ind w:left="119"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2、划分标准：</w:t>
      </w:r>
      <w:r>
        <w:rPr>
          <w:rFonts w:hint="eastAsia" w:ascii="宋体" w:hAnsi="宋体" w:cs="宋体"/>
          <w:color w:val="000000"/>
          <w:sz w:val="21"/>
          <w:szCs w:val="21"/>
          <w:highlight w:val="none"/>
          <w:lang w:eastAsia="zh-CN"/>
        </w:rPr>
        <w:t xml:space="preserve">工业</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r>
      <w:r/>
    </w:p>
    <w:p>
      <w:pPr>
        <w:pStyle w:val="947"/>
        <w:ind w:left="119"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3、供应商按照规定提供声明函内容不实的，属于提供虚假材料谋取中标，依照《中华人民共和国政府采购法》等国家有关规定追究相应责任。</w:t>
      </w:r>
      <w:r>
        <w:rPr>
          <w:rFonts w:hint="eastAsia" w:ascii="宋体" w:hAnsi="宋体" w:cs="宋体"/>
          <w:color w:val="000000"/>
          <w:sz w:val="21"/>
          <w:szCs w:val="21"/>
          <w:highlight w:val="none"/>
        </w:rPr>
      </w:r>
      <w:r/>
    </w:p>
    <w:p>
      <w:pPr>
        <w:pStyle w:val="947"/>
        <w:ind w:left="119"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4、中小企业，是指在中华人民共和国境内依</w:t>
      </w:r>
      <w:r>
        <w:rPr>
          <w:rFonts w:hint="eastAsia" w:ascii="宋体" w:hAnsi="宋体" w:cs="宋体"/>
          <w:color w:val="000000"/>
          <w:sz w:val="21"/>
          <w:szCs w:val="21"/>
          <w:highlight w:val="none"/>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产品，参加产品采购项目的除外。事业单位直接控股和管理的企业，依据中小企业划分标准认定其企业类型。符合中小企业划分标准的个体工商户视同中小企业。残疾人福利性单位等视同小微企业。</w:t>
      </w:r>
      <w:r>
        <w:rPr>
          <w:rFonts w:hint="eastAsia" w:ascii="宋体" w:hAnsi="宋体" w:cs="宋体"/>
          <w:color w:val="000000"/>
          <w:sz w:val="21"/>
          <w:szCs w:val="21"/>
          <w:highlight w:val="none"/>
        </w:rPr>
      </w:r>
      <w:r/>
    </w:p>
    <w:p>
      <w:pPr>
        <w:pStyle w:val="947"/>
        <w:ind w:left="119" w:firstLine="422"/>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5、供应商应当对</w:t>
      </w:r>
      <w:r>
        <w:rPr>
          <w:rFonts w:hint="eastAsia" w:ascii="宋体" w:hAnsi="宋体" w:cs="宋体"/>
          <w:b/>
          <w:bCs/>
          <w:color w:val="000000"/>
          <w:sz w:val="21"/>
          <w:szCs w:val="21"/>
          <w:highlight w:val="none"/>
          <w:lang w:val="en-US" w:eastAsia="zh-CN"/>
        </w:rPr>
        <w:t xml:space="preserve">所有</w:t>
      </w:r>
      <w:r>
        <w:rPr>
          <w:rFonts w:hint="eastAsia" w:ascii="宋体" w:hAnsi="宋体" w:cs="宋体"/>
          <w:b/>
          <w:bCs/>
          <w:color w:val="000000"/>
          <w:sz w:val="21"/>
          <w:szCs w:val="21"/>
          <w:highlight w:val="none"/>
        </w:rPr>
        <w:t xml:space="preserve">所投产品制造商进行声明</w:t>
      </w: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rPr>
      </w:r>
      <w:r/>
    </w:p>
    <w:p>
      <w:pPr>
        <w:pStyle w:val="1055"/>
        <w:spacing w:line="400" w:lineRule="exact"/>
        <w:rPr>
          <w:rFonts w:hint="eastAsia" w:hAnsi="宋体" w:eastAsia="宋体" w:cs="宋体"/>
          <w:b/>
          <w:color w:val="000000"/>
          <w:sz w:val="21"/>
          <w:szCs w:val="21"/>
          <w:highlight w:val="none"/>
          <w:lang w:val="zh-CN"/>
        </w:rPr>
      </w:pPr>
      <w:r>
        <w:rPr>
          <w:rFonts w:hint="eastAsia" w:hAnsi="宋体" w:eastAsia="宋体" w:cs="宋体"/>
          <w:b/>
          <w:bCs/>
          <w:color w:val="000000"/>
          <w:sz w:val="21"/>
          <w:szCs w:val="21"/>
          <w:highlight w:val="none"/>
        </w:rPr>
        <w:t xml:space="preserve">格式11：</w:t>
      </w:r>
      <w:r>
        <w:rPr>
          <w:rFonts w:hint="eastAsia" w:hAnsi="宋体" w:eastAsia="宋体" w:cs="宋体"/>
          <w:b/>
          <w:color w:val="000000"/>
          <w:sz w:val="21"/>
          <w:szCs w:val="21"/>
          <w:highlight w:val="none"/>
          <w:lang w:val="zh-CN"/>
        </w:rPr>
        <w:t xml:space="preserve">残疾人福利性单位声明函</w:t>
      </w:r>
      <w:r>
        <w:rPr>
          <w:rFonts w:hint="eastAsia" w:hAnsi="宋体" w:eastAsia="宋体" w:cs="宋体"/>
          <w:b/>
          <w:color w:val="000000"/>
          <w:sz w:val="21"/>
          <w:szCs w:val="21"/>
          <w:highlight w:val="none"/>
          <w:lang w:val="zh-CN"/>
        </w:rPr>
      </w:r>
      <w:r/>
    </w:p>
    <w:p>
      <w:pPr>
        <w:pStyle w:val="1055"/>
        <w:spacing w:line="40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r>
      <w:r/>
    </w:p>
    <w:p>
      <w:pPr>
        <w:pStyle w:val="1055"/>
        <w:ind w:firstLine="3162"/>
        <w:spacing w:line="40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残疾人福利性单位声明函</w:t>
      </w:r>
      <w:r>
        <w:rPr>
          <w:rFonts w:hint="eastAsia" w:hAnsi="宋体" w:eastAsia="宋体" w:cs="宋体"/>
          <w:b/>
          <w:bCs/>
          <w:color w:val="000000"/>
          <w:sz w:val="21"/>
          <w:szCs w:val="21"/>
          <w:highlight w:val="none"/>
        </w:rPr>
      </w:r>
      <w:r/>
    </w:p>
    <w:p>
      <w:pPr>
        <w:pStyle w:val="1004"/>
        <w:spacing w:before="0" w:beforeAutospacing="0" w:after="0" w:afterAutospacing="0" w:line="480" w:lineRule="atLeast"/>
        <w:rPr>
          <w:rFonts w:hint="eastAsia"/>
          <w:color w:val="000000"/>
          <w:sz w:val="21"/>
          <w:szCs w:val="21"/>
          <w:highlight w:val="none"/>
        </w:rPr>
      </w:pPr>
      <w:r>
        <w:rPr>
          <w:rFonts w:hint="eastAsia"/>
          <w:color w:val="000000"/>
          <w:sz w:val="21"/>
          <w:szCs w:val="21"/>
          <w:highlight w:val="none"/>
        </w:rPr>
      </w:r>
      <w:r/>
    </w:p>
    <w:p>
      <w:pPr>
        <w:pStyle w:val="1055"/>
        <w:ind w:firstLine="63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产品（由本单位承担工程/提供服务），或者提供其他残疾人福利性单位制造的产品（不包括使用非残疾人福利性单位注册商标的产品）。</w:t>
      </w:r>
      <w:r>
        <w:rPr>
          <w:rFonts w:hint="eastAsia" w:hAnsi="宋体" w:eastAsia="宋体" w:cs="宋体"/>
          <w:color w:val="000000"/>
          <w:sz w:val="21"/>
          <w:szCs w:val="21"/>
          <w:highlight w:val="none"/>
        </w:rPr>
      </w:r>
      <w:r/>
    </w:p>
    <w:p>
      <w:pPr>
        <w:pStyle w:val="1055"/>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本单位对上述声明的真实性负责。如有虚假，将依法承担相应责任。</w:t>
      </w:r>
      <w:r>
        <w:rPr>
          <w:rFonts w:hint="eastAsia" w:hAnsi="宋体" w:eastAsia="宋体" w:cs="宋体"/>
          <w:color w:val="000000"/>
          <w:sz w:val="21"/>
          <w:szCs w:val="21"/>
          <w:highlight w:val="none"/>
        </w:rPr>
      </w:r>
      <w:r/>
    </w:p>
    <w:p>
      <w:pPr>
        <w:pStyle w:val="1004"/>
        <w:spacing w:before="0" w:beforeAutospacing="0" w:after="0" w:afterAutospacing="0" w:line="480" w:lineRule="atLeast"/>
        <w:rPr>
          <w:rFonts w:hint="eastAsia"/>
          <w:color w:val="000000"/>
          <w:sz w:val="21"/>
          <w:szCs w:val="21"/>
          <w:highlight w:val="none"/>
        </w:rPr>
      </w:pPr>
      <w:r>
        <w:rPr>
          <w:rFonts w:hint="eastAsia"/>
          <w:color w:val="000000"/>
          <w:sz w:val="21"/>
          <w:szCs w:val="21"/>
          <w:highlight w:val="none"/>
        </w:rPr>
      </w:r>
      <w:r/>
    </w:p>
    <w:p>
      <w:pPr>
        <w:pStyle w:val="1004"/>
        <w:spacing w:before="0" w:beforeAutospacing="0" w:after="0" w:afterAutospacing="0" w:line="480" w:lineRule="atLeast"/>
        <w:rPr>
          <w:rFonts w:hint="eastAsia"/>
          <w:color w:val="000000"/>
          <w:sz w:val="21"/>
          <w:szCs w:val="21"/>
          <w:highlight w:val="none"/>
        </w:rPr>
      </w:pPr>
      <w:r>
        <w:rPr>
          <w:rFonts w:hint="eastAsia"/>
          <w:color w:val="000000"/>
          <w:sz w:val="21"/>
          <w:szCs w:val="21"/>
          <w:highlight w:val="none"/>
        </w:rPr>
      </w:r>
      <w:r/>
    </w:p>
    <w:p>
      <w:pPr>
        <w:pStyle w:val="1004"/>
        <w:jc w:val="right"/>
        <w:spacing w:before="0" w:beforeAutospacing="0" w:after="0" w:afterAutospacing="0" w:line="480" w:lineRule="atLeast"/>
        <w:rPr>
          <w:rFonts w:hint="eastAsia"/>
          <w:color w:val="000000"/>
          <w:sz w:val="21"/>
          <w:szCs w:val="21"/>
          <w:highlight w:val="none"/>
        </w:rPr>
      </w:pPr>
      <w:r>
        <w:rPr>
          <w:rFonts w:hint="eastAsia"/>
          <w:color w:val="000000"/>
          <w:sz w:val="21"/>
          <w:szCs w:val="21"/>
          <w:highlight w:val="none"/>
        </w:rPr>
        <w:t xml:space="preserve">                  </w:t>
      </w:r>
      <w:r>
        <w:rPr>
          <w:rFonts w:hint="eastAsia"/>
          <w:color w:val="000000"/>
          <w:sz w:val="21"/>
          <w:szCs w:val="21"/>
          <w:highlight w:val="none"/>
        </w:rPr>
        <w:t xml:space="preserve">单位名称（盖章）：</w:t>
      </w:r>
      <w:r>
        <w:rPr>
          <w:rFonts w:hint="eastAsia"/>
          <w:color w:val="000000"/>
          <w:sz w:val="21"/>
          <w:szCs w:val="21"/>
          <w:highlight w:val="none"/>
        </w:rPr>
      </w:r>
      <w:r/>
    </w:p>
    <w:p>
      <w:pPr>
        <w:pStyle w:val="947"/>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日期：</w:t>
      </w:r>
      <w:r>
        <w:rPr>
          <w:rFonts w:hint="eastAsia" w:ascii="宋体" w:hAnsi="宋体" w:cs="宋体"/>
          <w:color w:val="000000"/>
          <w:sz w:val="21"/>
          <w:szCs w:val="21"/>
          <w:highlight w:val="none"/>
        </w:rPr>
      </w:r>
      <w:r/>
    </w:p>
    <w:p>
      <w:pPr>
        <w:pStyle w:val="976"/>
        <w:ind w:firstLine="444"/>
        <w:rPr>
          <w:rFonts w:hint="eastAsia" w:ascii="宋体" w:hAnsi="宋体" w:cs="宋体"/>
          <w:color w:val="000000"/>
          <w:sz w:val="21"/>
          <w:szCs w:val="21"/>
          <w:highlight w:val="none"/>
        </w:rPr>
      </w:pPr>
      <w:r>
        <w:rPr>
          <w:rFonts w:hint="eastAsia" w:ascii="宋体" w:hAnsi="宋体" w:cs="宋体"/>
          <w:color w:val="000000"/>
          <w:spacing w:val="6"/>
          <w:sz w:val="21"/>
          <w:szCs w:val="21"/>
          <w:highlight w:val="none"/>
        </w:rPr>
        <w:t xml:space="preserve">备注：</w:t>
      </w:r>
      <w:r>
        <w:rPr>
          <w:rFonts w:hint="eastAsia" w:ascii="宋体" w:hAnsi="宋体" w:cs="宋体"/>
          <w:color w:val="000000"/>
          <w:spacing w:val="6"/>
          <w:sz w:val="21"/>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供应商为残疾人福利性单位的，采购人或者其委托的采购代理机构应当随中标、中标结果同时公告其《残疾人福利性单位声明函》，接受社会监督。</w:t>
      </w:r>
      <w:r>
        <w:rPr>
          <w:rFonts w:hint="eastAsia" w:ascii="宋体" w:hAnsi="宋体" w:cs="宋体"/>
          <w:color w:val="000000"/>
          <w:sz w:val="21"/>
          <w:szCs w:val="21"/>
          <w:highlight w:val="none"/>
        </w:rPr>
      </w:r>
      <w:r/>
    </w:p>
    <w:p>
      <w:pPr>
        <w:pStyle w:val="947"/>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947"/>
        <w:jc w:val="both"/>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47"/>
        <w:jc w:val="both"/>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47"/>
        <w:jc w:val="both"/>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47"/>
        <w:jc w:val="both"/>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47"/>
        <w:jc w:val="center"/>
        <w:spacing w:line="400" w:lineRule="exact"/>
        <w:rPr>
          <w:rFonts w:hint="eastAsia" w:ascii="宋体" w:hAnsi="宋体" w:cs="宋体"/>
          <w:b/>
          <w:bCs/>
          <w:color w:val="000000"/>
          <w:spacing w:val="20"/>
          <w:sz w:val="30"/>
          <w:szCs w:val="30"/>
          <w:highlight w:val="none"/>
        </w:rPr>
      </w:pPr>
      <w:r>
        <w:rPr>
          <w:rFonts w:hint="eastAsia" w:ascii="宋体" w:hAnsi="宋体" w:cs="宋体"/>
          <w:b/>
          <w:bCs/>
          <w:color w:val="000000"/>
          <w:spacing w:val="20"/>
          <w:sz w:val="30"/>
          <w:szCs w:val="30"/>
          <w:highlight w:val="none"/>
        </w:rPr>
      </w:r>
      <w:r/>
    </w:p>
    <w:p>
      <w:pPr>
        <w:pStyle w:val="947"/>
        <w:jc w:val="center"/>
        <w:spacing w:line="400" w:lineRule="exact"/>
        <w:rPr>
          <w:rFonts w:hint="eastAsia" w:ascii="宋体" w:hAnsi="宋体" w:cs="宋体"/>
          <w:b/>
          <w:bCs/>
          <w:color w:val="000000"/>
          <w:spacing w:val="20"/>
          <w:sz w:val="30"/>
          <w:szCs w:val="30"/>
          <w:highlight w:val="none"/>
        </w:rPr>
      </w:pPr>
      <w:r>
        <w:rPr>
          <w:rFonts w:hint="eastAsia" w:ascii="宋体" w:hAnsi="宋体" w:cs="宋体"/>
          <w:b/>
          <w:bCs/>
          <w:color w:val="000000"/>
          <w:spacing w:val="20"/>
          <w:sz w:val="30"/>
          <w:szCs w:val="30"/>
          <w:highlight w:val="none"/>
        </w:rPr>
      </w:r>
      <w:r/>
    </w:p>
    <w:p>
      <w:pPr>
        <w:pStyle w:val="947"/>
        <w:jc w:val="center"/>
        <w:spacing w:line="400" w:lineRule="exact"/>
        <w:rPr>
          <w:rFonts w:hint="eastAsia" w:ascii="宋体" w:hAnsi="宋体" w:cs="宋体"/>
          <w:b/>
          <w:bCs/>
          <w:color w:val="000000"/>
          <w:spacing w:val="20"/>
          <w:sz w:val="30"/>
          <w:szCs w:val="30"/>
          <w:highlight w:val="none"/>
        </w:rPr>
      </w:pPr>
      <w:r>
        <w:rPr>
          <w:rFonts w:hint="eastAsia" w:ascii="宋体" w:hAnsi="宋体" w:cs="宋体"/>
          <w:b/>
          <w:bCs/>
          <w:color w:val="000000"/>
          <w:spacing w:val="20"/>
          <w:sz w:val="30"/>
          <w:szCs w:val="30"/>
          <w:highlight w:val="none"/>
        </w:rPr>
      </w:r>
      <w:r/>
    </w:p>
    <w:p>
      <w:pPr>
        <w:pStyle w:val="947"/>
        <w:jc w:val="center"/>
        <w:spacing w:line="400" w:lineRule="exact"/>
        <w:rPr>
          <w:rFonts w:hint="eastAsia" w:ascii="宋体" w:hAnsi="宋体" w:cs="宋体"/>
          <w:b/>
          <w:bCs/>
          <w:color w:val="000000"/>
          <w:spacing w:val="20"/>
          <w:sz w:val="30"/>
          <w:szCs w:val="30"/>
          <w:highlight w:val="none"/>
        </w:rPr>
      </w:pPr>
      <w:r>
        <w:rPr>
          <w:rFonts w:hint="eastAsia" w:ascii="宋体" w:hAnsi="宋体" w:cs="宋体"/>
          <w:b/>
          <w:bCs/>
          <w:color w:val="000000"/>
          <w:spacing w:val="20"/>
          <w:sz w:val="30"/>
          <w:szCs w:val="30"/>
          <w:highlight w:val="none"/>
        </w:rPr>
      </w:r>
      <w:r/>
    </w:p>
    <w:p>
      <w:pPr>
        <w:pStyle w:val="947"/>
        <w:jc w:val="center"/>
        <w:spacing w:line="400" w:lineRule="exact"/>
        <w:rPr>
          <w:rFonts w:hint="eastAsia" w:ascii="宋体" w:hAnsi="宋体" w:cs="宋体"/>
          <w:b/>
          <w:bCs/>
          <w:color w:val="000000"/>
          <w:spacing w:val="20"/>
          <w:sz w:val="30"/>
          <w:szCs w:val="30"/>
          <w:highlight w:val="none"/>
        </w:rPr>
      </w:pPr>
      <w:r>
        <w:rPr>
          <w:rFonts w:hint="eastAsia" w:ascii="宋体" w:hAnsi="宋体" w:cs="宋体"/>
          <w:b/>
          <w:bCs/>
          <w:color w:val="000000"/>
          <w:spacing w:val="20"/>
          <w:sz w:val="30"/>
          <w:szCs w:val="30"/>
          <w:highlight w:val="none"/>
        </w:rPr>
      </w:r>
      <w:r/>
    </w:p>
    <w:p>
      <w:pPr>
        <w:pStyle w:val="947"/>
        <w:jc w:val="center"/>
        <w:spacing w:line="400" w:lineRule="exact"/>
        <w:rPr>
          <w:rFonts w:hint="eastAsia" w:ascii="宋体" w:hAnsi="宋体" w:cs="宋体"/>
          <w:b/>
          <w:bCs/>
          <w:color w:val="000000"/>
          <w:spacing w:val="20"/>
          <w:sz w:val="30"/>
          <w:szCs w:val="30"/>
          <w:highlight w:val="none"/>
        </w:rPr>
      </w:pPr>
      <w:r>
        <w:rPr>
          <w:rFonts w:hint="eastAsia" w:ascii="宋体" w:hAnsi="宋体" w:cs="宋体"/>
          <w:b/>
          <w:bCs/>
          <w:color w:val="000000"/>
          <w:spacing w:val="20"/>
          <w:sz w:val="30"/>
          <w:szCs w:val="30"/>
          <w:highlight w:val="none"/>
        </w:rPr>
      </w:r>
      <w:r/>
    </w:p>
    <w:p>
      <w:pPr>
        <w:pStyle w:val="947"/>
        <w:jc w:val="center"/>
        <w:spacing w:line="400" w:lineRule="exact"/>
        <w:rPr>
          <w:rFonts w:hint="eastAsia" w:ascii="宋体" w:hAnsi="宋体" w:cs="宋体"/>
          <w:b/>
          <w:bCs/>
          <w:color w:val="000000"/>
          <w:spacing w:val="20"/>
          <w:sz w:val="30"/>
          <w:szCs w:val="30"/>
          <w:highlight w:val="none"/>
        </w:rPr>
      </w:pPr>
      <w:r>
        <w:rPr>
          <w:rFonts w:hint="eastAsia" w:ascii="宋体" w:hAnsi="宋体" w:cs="宋体"/>
          <w:b/>
          <w:bCs/>
          <w:color w:val="000000"/>
          <w:spacing w:val="20"/>
          <w:sz w:val="30"/>
          <w:szCs w:val="30"/>
          <w:highlight w:val="none"/>
        </w:rPr>
      </w:r>
      <w:r/>
    </w:p>
    <w:p>
      <w:pPr>
        <w:pStyle w:val="947"/>
        <w:pageBreakBefore/>
        <w:spacing w:line="360" w:lineRule="auto"/>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rPr>
        <w:t xml:space="preserve">格式12</w:t>
      </w:r>
      <w:r>
        <w:rPr>
          <w:rFonts w:hint="eastAsia" w:ascii="宋体" w:hAnsi="宋体" w:cs="宋体"/>
          <w:b/>
          <w:color w:val="000000"/>
          <w:sz w:val="21"/>
          <w:szCs w:val="21"/>
          <w:highlight w:val="none"/>
          <w:lang w:val="zh-CN"/>
        </w:rPr>
        <w:t xml:space="preserve">.监狱企业声明函</w:t>
      </w:r>
      <w:r>
        <w:rPr>
          <w:rFonts w:hint="eastAsia" w:ascii="宋体" w:hAnsi="宋体" w:cs="宋体"/>
          <w:b/>
          <w:color w:val="000000"/>
          <w:sz w:val="21"/>
          <w:szCs w:val="21"/>
          <w:highlight w:val="none"/>
          <w:lang w:val="zh-CN"/>
        </w:rPr>
      </w:r>
      <w:r/>
    </w:p>
    <w:p>
      <w:pPr>
        <w:pStyle w:val="947"/>
        <w:jc w:val="center"/>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监狱企业声明函</w:t>
      </w:r>
      <w:r>
        <w:rPr>
          <w:rFonts w:hint="eastAsia" w:ascii="宋体" w:hAnsi="宋体" w:cs="宋体"/>
          <w:b/>
          <w:bCs/>
          <w:color w:val="000000"/>
          <w:sz w:val="21"/>
          <w:szCs w:val="21"/>
          <w:highlight w:val="none"/>
        </w:rPr>
      </w:r>
      <w:r/>
    </w:p>
    <w:p>
      <w:pPr>
        <w:pStyle w:val="1004"/>
        <w:ind w:firstLine="48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r>
      <w:r/>
    </w:p>
    <w:p>
      <w:pPr>
        <w:pStyle w:val="1004"/>
        <w:ind w:firstLine="48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本企业（单位）郑重声明下列事项（按照实际情况勾选或填空）：</w:t>
      </w:r>
      <w:r>
        <w:rPr>
          <w:rFonts w:hint="eastAsia"/>
          <w:color w:val="000000"/>
          <w:sz w:val="21"/>
          <w:szCs w:val="21"/>
          <w:highlight w:val="none"/>
        </w:rPr>
      </w:r>
      <w:r/>
    </w:p>
    <w:p>
      <w:pPr>
        <w:pStyle w:val="1004"/>
        <w:ind w:firstLine="48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本企业（单位）为直接</w:t>
      </w:r>
      <w:r>
        <w:rPr>
          <w:rFonts w:hint="eastAsia"/>
          <w:color w:val="000000"/>
          <w:sz w:val="21"/>
          <w:szCs w:val="21"/>
          <w:highlight w:val="none"/>
          <w:lang w:eastAsia="zh-CN"/>
        </w:rPr>
        <w:t xml:space="preserve">投标人</w:t>
      </w:r>
      <w:r>
        <w:rPr>
          <w:rFonts w:hint="eastAsia"/>
          <w:color w:val="000000"/>
          <w:sz w:val="21"/>
          <w:szCs w:val="21"/>
          <w:highlight w:val="none"/>
        </w:rPr>
        <w:t xml:space="preserve">提供本企业（单位）的服务。</w:t>
      </w:r>
      <w:r>
        <w:rPr>
          <w:rFonts w:hint="eastAsia"/>
          <w:color w:val="000000"/>
          <w:sz w:val="21"/>
          <w:szCs w:val="21"/>
          <w:highlight w:val="none"/>
        </w:rPr>
      </w:r>
      <w:r/>
    </w:p>
    <w:p>
      <w:pPr>
        <w:pStyle w:val="1004"/>
        <w:numPr>
          <w:ilvl w:val="0"/>
          <w:numId w:val="4"/>
        </w:numPr>
        <w:ind w:firstLine="48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本企业（单位）（请填写：是、不是）监狱企业。</w:t>
      </w:r>
      <w:r>
        <w:rPr>
          <w:rFonts w:hint="eastAsia"/>
          <w:color w:val="000000"/>
          <w:sz w:val="21"/>
          <w:szCs w:val="21"/>
          <w:highlight w:val="none"/>
        </w:rPr>
      </w:r>
      <w:r/>
    </w:p>
    <w:p>
      <w:pPr>
        <w:pStyle w:val="1004"/>
        <w:ind w:firstLine="42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（2）本企业（单位）（请填写：是、不是）为联合体一方，提供本企业（单位）的服务。本企业（单位）提供协议合同金额占到共同投标协议合同总金额的比例为。</w:t>
      </w:r>
      <w:r>
        <w:rPr>
          <w:rFonts w:hint="eastAsia"/>
          <w:color w:val="000000"/>
          <w:sz w:val="21"/>
          <w:szCs w:val="21"/>
          <w:highlight w:val="none"/>
        </w:rPr>
      </w:r>
      <w:r/>
    </w:p>
    <w:p>
      <w:pPr>
        <w:pStyle w:val="1004"/>
        <w:ind w:firstLine="48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　　本企业（单位）对上述声明的真实性负责。如有虚假，将依法承担相应责任。</w:t>
      </w:r>
      <w:r>
        <w:rPr>
          <w:rFonts w:hint="eastAsia"/>
          <w:color w:val="000000"/>
          <w:sz w:val="21"/>
          <w:szCs w:val="21"/>
          <w:highlight w:val="none"/>
        </w:rPr>
      </w:r>
      <w:r/>
    </w:p>
    <w:p>
      <w:pPr>
        <w:pStyle w:val="1004"/>
        <w:ind w:firstLine="480"/>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r>
      <w:r/>
    </w:p>
    <w:p>
      <w:pPr>
        <w:pStyle w:val="1004"/>
        <w:ind w:firstLine="4200"/>
        <w:jc w:val="both"/>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lang w:eastAsia="zh-CN"/>
        </w:rPr>
        <w:t xml:space="preserve">投标人</w:t>
      </w:r>
      <w:r>
        <w:rPr>
          <w:rFonts w:hint="eastAsia"/>
          <w:color w:val="000000"/>
          <w:sz w:val="21"/>
          <w:szCs w:val="21"/>
          <w:highlight w:val="none"/>
        </w:rPr>
        <w:t xml:space="preserve">签章：</w:t>
      </w:r>
      <w:r>
        <w:rPr>
          <w:rFonts w:hint="eastAsia"/>
          <w:color w:val="000000"/>
          <w:sz w:val="21"/>
          <w:szCs w:val="21"/>
          <w:highlight w:val="none"/>
          <w:u w:val="single"/>
        </w:rPr>
        <w:t xml:space="preserve">         </w:t>
      </w:r>
      <w:r>
        <w:rPr>
          <w:rFonts w:hint="eastAsia"/>
          <w:color w:val="000000"/>
          <w:sz w:val="21"/>
          <w:szCs w:val="21"/>
          <w:highlight w:val="none"/>
        </w:rPr>
      </w:r>
      <w:r/>
    </w:p>
    <w:p>
      <w:pPr>
        <w:pStyle w:val="1004"/>
        <w:ind w:firstLine="4305"/>
        <w:spacing w:before="75" w:beforeAutospacing="0" w:after="75" w:afterAutospacing="0" w:line="435" w:lineRule="atLeast"/>
        <w:rPr>
          <w:rFonts w:hint="eastAsia"/>
          <w:color w:val="000000"/>
          <w:sz w:val="21"/>
          <w:szCs w:val="21"/>
          <w:highlight w:val="none"/>
        </w:rPr>
      </w:pPr>
      <w:r>
        <w:rPr>
          <w:rFonts w:hint="eastAsia"/>
          <w:color w:val="000000"/>
          <w:sz w:val="21"/>
          <w:szCs w:val="21"/>
          <w:highlight w:val="none"/>
        </w:rPr>
        <w:t xml:space="preserve">日     期：</w:t>
      </w:r>
      <w:r>
        <w:rPr>
          <w:rFonts w:hint="eastAsia"/>
          <w:color w:val="000000"/>
          <w:sz w:val="21"/>
          <w:szCs w:val="21"/>
          <w:highlight w:val="none"/>
          <w:u w:val="single"/>
        </w:rPr>
        <w:t xml:space="preserve">    </w:t>
      </w:r>
      <w:r>
        <w:rPr>
          <w:rFonts w:hint="eastAsia"/>
          <w:color w:val="000000"/>
          <w:sz w:val="21"/>
          <w:szCs w:val="21"/>
          <w:highlight w:val="none"/>
        </w:rPr>
        <w:t xml:space="preserve">年</w:t>
      </w:r>
      <w:r>
        <w:rPr>
          <w:rFonts w:hint="eastAsia"/>
          <w:color w:val="000000"/>
          <w:sz w:val="21"/>
          <w:szCs w:val="21"/>
          <w:highlight w:val="none"/>
          <w:u w:val="single"/>
        </w:rPr>
        <w:t xml:space="preserve">   </w:t>
      </w:r>
      <w:r>
        <w:rPr>
          <w:rFonts w:hint="eastAsia"/>
          <w:color w:val="000000"/>
          <w:sz w:val="21"/>
          <w:szCs w:val="21"/>
          <w:highlight w:val="none"/>
        </w:rPr>
        <w:t xml:space="preserve">月</w:t>
      </w:r>
      <w:r>
        <w:rPr>
          <w:rFonts w:hint="eastAsia"/>
          <w:color w:val="000000"/>
          <w:sz w:val="21"/>
          <w:szCs w:val="21"/>
          <w:highlight w:val="none"/>
          <w:u w:val="single"/>
        </w:rPr>
        <w:t xml:space="preserve">   </w:t>
      </w:r>
      <w:r>
        <w:rPr>
          <w:rFonts w:hint="eastAsia"/>
          <w:color w:val="000000"/>
          <w:sz w:val="21"/>
          <w:szCs w:val="21"/>
          <w:highlight w:val="none"/>
        </w:rPr>
        <w:t xml:space="preserve">日</w:t>
      </w:r>
      <w:r>
        <w:rPr>
          <w:rFonts w:hint="eastAsia"/>
          <w:color w:val="000000"/>
          <w:sz w:val="21"/>
          <w:szCs w:val="21"/>
          <w:highlight w:val="none"/>
        </w:rPr>
      </w:r>
      <w:r/>
    </w:p>
    <w:p>
      <w:pPr>
        <w:pStyle w:val="947"/>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p>
      <w:pPr>
        <w:pStyle w:val="947"/>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p>
      <w:pPr>
        <w:pStyle w:val="947"/>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p>
      <w:pPr>
        <w:pStyle w:val="947"/>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p>
      <w:pPr>
        <w:pStyle w:val="947"/>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p>
      <w:pPr>
        <w:pStyle w:val="947"/>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p>
      <w:pPr>
        <w:pStyle w:val="947"/>
        <w:jc w:val="center"/>
        <w:spacing w:line="400" w:lineRule="exact"/>
        <w:rPr>
          <w:rFonts w:ascii="宋体" w:hAnsi="宋体"/>
          <w:b/>
          <w:bCs/>
          <w:color w:val="000000"/>
          <w:spacing w:val="20"/>
          <w:sz w:val="30"/>
          <w:szCs w:val="30"/>
          <w:highlight w:val="none"/>
        </w:rPr>
      </w:pPr>
      <w:r>
        <w:rPr>
          <w:rFonts w:ascii="宋体" w:hAnsi="宋体"/>
          <w:b/>
          <w:bCs/>
          <w:color w:val="000000"/>
          <w:spacing w:val="20"/>
          <w:sz w:val="30"/>
          <w:szCs w:val="30"/>
          <w:highlight w:val="none"/>
        </w:rPr>
      </w:r>
      <w:r/>
    </w:p>
    <w:p>
      <w:pPr>
        <w:pStyle w:val="947"/>
        <w:jc w:val="center"/>
        <w:spacing w:line="400" w:lineRule="exact"/>
        <w:rPr>
          <w:rFonts w:ascii="宋体" w:hAnsi="宋体"/>
          <w:b/>
          <w:bCs/>
          <w:color w:val="000000"/>
          <w:spacing w:val="20"/>
          <w:sz w:val="30"/>
          <w:szCs w:val="30"/>
          <w:highlight w:val="none"/>
        </w:rPr>
      </w:pPr>
      <w:r>
        <w:rPr>
          <w:rFonts w:ascii="宋体" w:hAnsi="宋体"/>
          <w:b/>
          <w:bCs/>
          <w:color w:val="000000"/>
          <w:spacing w:val="20"/>
          <w:sz w:val="30"/>
          <w:szCs w:val="30"/>
          <w:highlight w:val="none"/>
        </w:rPr>
      </w:r>
      <w:r/>
    </w:p>
    <w:p>
      <w:pPr>
        <w:pStyle w:val="947"/>
        <w:jc w:val="center"/>
        <w:spacing w:line="400" w:lineRule="exact"/>
        <w:rPr>
          <w:rFonts w:ascii="宋体" w:hAnsi="宋体"/>
          <w:b/>
          <w:bCs/>
          <w:color w:val="000000"/>
          <w:spacing w:val="20"/>
          <w:sz w:val="30"/>
          <w:szCs w:val="30"/>
          <w:highlight w:val="none"/>
        </w:rPr>
      </w:pPr>
      <w:r>
        <w:rPr>
          <w:rFonts w:ascii="宋体" w:hAnsi="宋体"/>
          <w:b/>
          <w:bCs/>
          <w:color w:val="000000"/>
          <w:spacing w:val="20"/>
          <w:sz w:val="30"/>
          <w:szCs w:val="30"/>
          <w:highlight w:val="none"/>
        </w:rPr>
      </w:r>
      <w:r/>
    </w:p>
    <w:p>
      <w:pPr>
        <w:pStyle w:val="947"/>
        <w:jc w:val="center"/>
        <w:spacing w:line="400" w:lineRule="exact"/>
        <w:rPr>
          <w:rFonts w:ascii="宋体" w:hAnsi="宋体"/>
          <w:b/>
          <w:bCs/>
          <w:color w:val="000000"/>
          <w:spacing w:val="20"/>
          <w:sz w:val="30"/>
          <w:szCs w:val="30"/>
          <w:highlight w:val="none"/>
        </w:rPr>
      </w:pPr>
      <w:r>
        <w:rPr>
          <w:rFonts w:ascii="宋体" w:hAnsi="宋体"/>
          <w:b/>
          <w:bCs/>
          <w:color w:val="000000"/>
          <w:spacing w:val="20"/>
          <w:sz w:val="30"/>
          <w:szCs w:val="30"/>
          <w:highlight w:val="none"/>
        </w:rPr>
      </w:r>
      <w:r/>
    </w:p>
    <w:p>
      <w:pPr>
        <w:pStyle w:val="947"/>
        <w:jc w:val="center"/>
        <w:spacing w:line="400" w:lineRule="exact"/>
        <w:rPr>
          <w:rFonts w:ascii="宋体" w:hAnsi="宋体"/>
          <w:b/>
          <w:bCs/>
          <w:color w:val="000000"/>
          <w:spacing w:val="20"/>
          <w:sz w:val="30"/>
          <w:szCs w:val="30"/>
          <w:highlight w:val="none"/>
        </w:rPr>
      </w:pPr>
      <w:r>
        <w:rPr>
          <w:rFonts w:ascii="宋体" w:hAnsi="宋体"/>
          <w:b/>
          <w:bCs/>
          <w:color w:val="000000"/>
          <w:spacing w:val="20"/>
          <w:sz w:val="30"/>
          <w:szCs w:val="30"/>
          <w:highlight w:val="none"/>
        </w:rPr>
      </w:r>
      <w:r/>
    </w:p>
    <w:p>
      <w:pPr>
        <w:pStyle w:val="947"/>
        <w:jc w:val="center"/>
        <w:spacing w:line="400" w:lineRule="exact"/>
        <w:rPr>
          <w:rFonts w:ascii="宋体" w:hAnsi="宋体"/>
          <w:b/>
          <w:bCs/>
          <w:color w:val="000000"/>
          <w:spacing w:val="20"/>
          <w:sz w:val="30"/>
          <w:szCs w:val="30"/>
          <w:highlight w:val="none"/>
        </w:rPr>
      </w:pPr>
      <w:r>
        <w:rPr>
          <w:rFonts w:ascii="宋体" w:hAnsi="宋体"/>
          <w:b/>
          <w:bCs/>
          <w:color w:val="000000"/>
          <w:spacing w:val="20"/>
          <w:sz w:val="30"/>
          <w:szCs w:val="30"/>
          <w:highlight w:val="none"/>
        </w:rPr>
      </w:r>
      <w:r/>
    </w:p>
    <w:p>
      <w:pPr>
        <w:pStyle w:val="947"/>
        <w:jc w:val="center"/>
        <w:spacing w:line="400" w:lineRule="exact"/>
        <w:rPr>
          <w:rFonts w:ascii="宋体" w:hAnsi="宋体"/>
          <w:b/>
          <w:bCs/>
          <w:color w:val="000000"/>
          <w:spacing w:val="20"/>
          <w:sz w:val="30"/>
          <w:szCs w:val="30"/>
          <w:highlight w:val="none"/>
        </w:rPr>
      </w:pPr>
      <w:r>
        <w:rPr>
          <w:rFonts w:ascii="宋体" w:hAnsi="宋体"/>
          <w:b/>
          <w:bCs/>
          <w:color w:val="000000"/>
          <w:spacing w:val="20"/>
          <w:sz w:val="30"/>
          <w:szCs w:val="30"/>
          <w:highlight w:val="none"/>
        </w:rPr>
      </w:r>
      <w:r/>
    </w:p>
    <w:p>
      <w:pPr>
        <w:pStyle w:val="947"/>
        <w:jc w:val="center"/>
        <w:spacing w:line="400" w:lineRule="exact"/>
        <w:rPr>
          <w:rFonts w:ascii="宋体" w:hAnsi="宋体"/>
          <w:b/>
          <w:bCs/>
          <w:color w:val="000000"/>
          <w:spacing w:val="20"/>
          <w:sz w:val="30"/>
          <w:szCs w:val="30"/>
          <w:highlight w:val="none"/>
        </w:rPr>
      </w:pPr>
      <w:r>
        <w:rPr>
          <w:rFonts w:ascii="宋体" w:hAnsi="宋体"/>
          <w:b/>
          <w:bCs/>
          <w:color w:val="000000"/>
          <w:spacing w:val="20"/>
          <w:sz w:val="30"/>
          <w:szCs w:val="30"/>
          <w:highlight w:val="none"/>
        </w:rPr>
      </w:r>
      <w:r/>
    </w:p>
    <w:p>
      <w:pPr>
        <w:pStyle w:val="947"/>
        <w:jc w:val="center"/>
        <w:spacing w:line="400" w:lineRule="exact"/>
        <w:rPr>
          <w:rFonts w:ascii="宋体" w:hAnsi="宋体"/>
          <w:b/>
          <w:bCs/>
          <w:color w:val="000000"/>
          <w:spacing w:val="20"/>
          <w:sz w:val="30"/>
          <w:szCs w:val="30"/>
          <w:highlight w:val="none"/>
        </w:rPr>
      </w:pPr>
      <w:r>
        <w:rPr>
          <w:rFonts w:ascii="宋体" w:hAnsi="宋体"/>
          <w:b/>
          <w:bCs/>
          <w:color w:val="000000"/>
          <w:spacing w:val="20"/>
          <w:sz w:val="30"/>
          <w:szCs w:val="30"/>
          <w:highlight w:val="none"/>
        </w:rPr>
      </w:r>
      <w:r/>
    </w:p>
    <w:p>
      <w:pPr>
        <w:pStyle w:val="947"/>
        <w:jc w:val="center"/>
        <w:spacing w:line="400" w:lineRule="exact"/>
        <w:rPr>
          <w:rFonts w:ascii="宋体" w:hAnsi="宋体"/>
          <w:b/>
          <w:bCs/>
          <w:color w:val="000000"/>
          <w:spacing w:val="20"/>
          <w:sz w:val="30"/>
          <w:szCs w:val="30"/>
          <w:highlight w:val="none"/>
        </w:rPr>
      </w:pPr>
      <w:r>
        <w:rPr>
          <w:rFonts w:ascii="宋体" w:hAnsi="宋体"/>
          <w:b/>
          <w:bCs/>
          <w:color w:val="000000"/>
          <w:spacing w:val="20"/>
          <w:sz w:val="30"/>
          <w:szCs w:val="30"/>
          <w:highlight w:val="none"/>
        </w:rPr>
      </w:r>
      <w:r/>
    </w:p>
    <w:p>
      <w:pPr>
        <w:pStyle w:val="947"/>
        <w:jc w:val="center"/>
        <w:spacing w:line="400" w:lineRule="exact"/>
        <w:rPr>
          <w:rFonts w:ascii="宋体" w:hAnsi="宋体"/>
          <w:b/>
          <w:bCs/>
          <w:color w:val="000000"/>
          <w:spacing w:val="20"/>
          <w:sz w:val="30"/>
          <w:szCs w:val="30"/>
          <w:highlight w:val="none"/>
        </w:rPr>
      </w:pPr>
      <w:r>
        <w:rPr>
          <w:rFonts w:ascii="宋体" w:hAnsi="宋体"/>
          <w:b/>
          <w:bCs/>
          <w:color w:val="000000"/>
          <w:spacing w:val="20"/>
          <w:sz w:val="30"/>
          <w:szCs w:val="30"/>
          <w:highlight w:val="none"/>
        </w:rPr>
      </w:r>
      <w:r/>
    </w:p>
    <w:p>
      <w:pPr>
        <w:pStyle w:val="947"/>
        <w:jc w:val="center"/>
        <w:spacing w:line="400" w:lineRule="exact"/>
        <w:rPr>
          <w:rFonts w:ascii="宋体" w:hAnsi="宋体"/>
          <w:b/>
          <w:bCs/>
          <w:color w:val="000000"/>
          <w:spacing w:val="20"/>
          <w:sz w:val="30"/>
          <w:szCs w:val="30"/>
          <w:highlight w:val="none"/>
        </w:rPr>
      </w:pPr>
      <w:r>
        <w:rPr>
          <w:rFonts w:ascii="宋体" w:hAnsi="宋体"/>
          <w:b/>
          <w:bCs/>
          <w:color w:val="000000"/>
          <w:spacing w:val="20"/>
          <w:sz w:val="30"/>
          <w:szCs w:val="30"/>
          <w:highlight w:val="none"/>
        </w:rPr>
      </w:r>
      <w:r/>
    </w:p>
    <w:p>
      <w:pPr>
        <w:pStyle w:val="1004"/>
        <w:jc w:val="both"/>
        <w:spacing w:before="0" w:beforeAutospacing="0" w:after="0" w:afterAutospacing="0" w:line="480" w:lineRule="atLeast"/>
        <w:rPr>
          <w:rFonts w:hint="eastAsia"/>
          <w:b/>
          <w:bCs/>
          <w:color w:val="000000"/>
          <w:sz w:val="21"/>
          <w:szCs w:val="21"/>
          <w:highlight w:val="none"/>
        </w:rPr>
      </w:pPr>
      <w:r>
        <w:rPr>
          <w:rFonts w:hint="eastAsia"/>
          <w:b/>
          <w:bCs/>
          <w:color w:val="000000"/>
          <w:sz w:val="21"/>
          <w:szCs w:val="21"/>
          <w:highlight w:val="none"/>
        </w:rPr>
      </w:r>
      <w:r/>
    </w:p>
    <w:p>
      <w:pPr>
        <w:pStyle w:val="947"/>
        <w:jc w:val="center"/>
        <w:spacing w:line="400" w:lineRule="exact"/>
        <w:rPr>
          <w:rFonts w:ascii="宋体" w:hAnsi="宋体"/>
          <w:b/>
          <w:bCs/>
          <w:color w:val="000000"/>
          <w:spacing w:val="20"/>
          <w:sz w:val="30"/>
          <w:szCs w:val="30"/>
          <w:highlight w:val="none"/>
        </w:rPr>
      </w:pPr>
      <w:r>
        <w:rPr>
          <w:rFonts w:ascii="宋体" w:hAnsi="宋体"/>
          <w:b/>
          <w:bCs/>
          <w:color w:val="000000"/>
          <w:spacing w:val="20"/>
          <w:sz w:val="30"/>
          <w:szCs w:val="30"/>
          <w:highlight w:val="none"/>
        </w:rPr>
      </w:r>
      <w:r/>
    </w:p>
    <w:p>
      <w:pPr>
        <w:pStyle w:val="947"/>
        <w:jc w:val="center"/>
        <w:spacing w:line="400" w:lineRule="exact"/>
        <w:rPr>
          <w:rFonts w:ascii="宋体" w:hAnsi="宋体"/>
          <w:color w:val="000000"/>
          <w:spacing w:val="20"/>
          <w:sz w:val="30"/>
          <w:szCs w:val="30"/>
          <w:highlight w:val="none"/>
        </w:rPr>
      </w:pPr>
      <w:r>
        <w:rPr>
          <w:rFonts w:ascii="宋体" w:hAnsi="宋体"/>
          <w:b/>
          <w:bCs/>
          <w:color w:val="000000"/>
          <w:spacing w:val="20"/>
          <w:sz w:val="30"/>
          <w:szCs w:val="30"/>
          <w:highlight w:val="none"/>
        </w:rPr>
        <w:t xml:space="preserve">第</w:t>
      </w:r>
      <w:r>
        <w:rPr>
          <w:rFonts w:hint="eastAsia" w:ascii="宋体" w:hAnsi="宋体"/>
          <w:b/>
          <w:bCs/>
          <w:color w:val="000000"/>
          <w:spacing w:val="20"/>
          <w:sz w:val="30"/>
          <w:szCs w:val="30"/>
          <w:highlight w:val="none"/>
        </w:rPr>
        <w:t xml:space="preserve">四</w:t>
      </w:r>
      <w:r>
        <w:rPr>
          <w:rFonts w:ascii="宋体" w:hAnsi="宋体"/>
          <w:b/>
          <w:bCs/>
          <w:color w:val="000000"/>
          <w:spacing w:val="20"/>
          <w:sz w:val="30"/>
          <w:szCs w:val="30"/>
          <w:highlight w:val="none"/>
        </w:rPr>
        <w:t xml:space="preserve">章 招标书</w:t>
      </w:r>
      <w:r>
        <w:rPr>
          <w:rFonts w:ascii="宋体" w:hAnsi="宋体"/>
          <w:color w:val="000000"/>
          <w:spacing w:val="20"/>
          <w:sz w:val="30"/>
          <w:szCs w:val="30"/>
          <w:highlight w:val="none"/>
        </w:rPr>
      </w:r>
      <w:r/>
    </w:p>
    <w:p>
      <w:pPr>
        <w:pStyle w:val="1000"/>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苏州市卫康招投标咨询服务有限公司受苏州大学附属第一医院委托，就该单位所需的</w:t>
      </w:r>
      <w:r>
        <w:rPr>
          <w:rFonts w:hint="eastAsia" w:ascii="宋体" w:hAnsi="宋体" w:eastAsia="宋体" w:cs="宋体"/>
          <w:color w:val="000000"/>
          <w:sz w:val="21"/>
          <w:szCs w:val="21"/>
          <w:highlight w:val="none"/>
          <w:lang w:eastAsia="zh-CN"/>
        </w:rPr>
        <w:t xml:space="preserve">总院核医学科回旋加速器机房及配套用房的辐射防护措施采购及安装</w:t>
      </w:r>
      <w:r>
        <w:rPr>
          <w:rFonts w:hint="eastAsia" w:ascii="宋体" w:hAnsi="宋体" w:eastAsia="宋体" w:cs="宋体"/>
          <w:color w:val="000000"/>
          <w:sz w:val="21"/>
          <w:szCs w:val="21"/>
          <w:highlight w:val="none"/>
        </w:rPr>
        <w:t xml:space="preserve">进行公开招标。欢迎符合招标公告投标资格条件的各供应商前来报名参加投标。</w:t>
      </w:r>
      <w:r>
        <w:rPr>
          <w:rFonts w:hint="eastAsia" w:ascii="宋体" w:hAnsi="宋体" w:eastAsia="宋体" w:cs="宋体"/>
          <w:color w:val="000000"/>
          <w:sz w:val="21"/>
          <w:szCs w:val="21"/>
          <w:highlight w:val="none"/>
        </w:rPr>
      </w:r>
      <w:r/>
    </w:p>
    <w:p>
      <w:pPr>
        <w:pStyle w:val="1000"/>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一、采购编号：</w:t>
      </w:r>
      <w:r>
        <w:rPr>
          <w:rFonts w:hint="eastAsia" w:ascii="宋体" w:hAnsi="宋体" w:eastAsia="宋体" w:cs="宋体"/>
          <w:color w:val="000000"/>
          <w:sz w:val="21"/>
          <w:szCs w:val="21"/>
          <w:highlight w:val="none"/>
          <w:lang w:eastAsia="zh-CN"/>
        </w:rPr>
        <w:t xml:space="preserve">JSZC-320000-SZWK-G2025-0609</w:t>
      </w:r>
      <w:r>
        <w:rPr>
          <w:rFonts w:hint="eastAsia" w:ascii="宋体" w:hAnsi="宋体" w:eastAsia="宋体" w:cs="宋体"/>
          <w:color w:val="000000"/>
          <w:sz w:val="21"/>
          <w:szCs w:val="21"/>
          <w:highlight w:val="none"/>
        </w:rPr>
        <w:t xml:space="preserve">号</w:t>
      </w:r>
      <w:r>
        <w:rPr>
          <w:rFonts w:hint="eastAsia" w:ascii="宋体" w:hAnsi="宋体" w:eastAsia="宋体" w:cs="宋体"/>
          <w:color w:val="000000"/>
          <w:sz w:val="21"/>
          <w:szCs w:val="21"/>
          <w:highlight w:val="none"/>
        </w:rPr>
      </w:r>
      <w:r/>
    </w:p>
    <w:p>
      <w:pPr>
        <w:pStyle w:val="1000"/>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rPr>
        <w:t xml:space="preserve">二</w:t>
      </w:r>
      <w:r>
        <w:rPr>
          <w:rFonts w:hint="eastAsia" w:ascii="宋体" w:hAnsi="宋体" w:eastAsia="宋体" w:cs="宋体"/>
          <w:color w:val="000000"/>
          <w:sz w:val="21"/>
          <w:szCs w:val="21"/>
          <w:highlight w:val="none"/>
          <w:lang w:val="zh-CN"/>
        </w:rPr>
        <w:t xml:space="preserve">、采购项目名称：</w:t>
      </w:r>
      <w:r>
        <w:rPr>
          <w:rFonts w:hint="eastAsia" w:ascii="宋体" w:hAnsi="宋体" w:eastAsia="宋体" w:cs="宋体"/>
          <w:color w:val="000000"/>
          <w:sz w:val="21"/>
          <w:szCs w:val="21"/>
          <w:highlight w:val="none"/>
          <w:lang w:eastAsia="zh-CN"/>
        </w:rPr>
        <w:t xml:space="preserve">总院核医学科回旋加速器机房及配套用房的辐射防护措施采购及安装</w:t>
      </w:r>
      <w:r>
        <w:rPr>
          <w:rFonts w:hint="eastAsia" w:ascii="宋体" w:hAnsi="宋体" w:eastAsia="宋体" w:cs="宋体"/>
          <w:color w:val="000000"/>
          <w:sz w:val="21"/>
          <w:szCs w:val="21"/>
          <w:highlight w:val="none"/>
          <w:lang w:val="zh-CN" w:eastAsia="zh-CN"/>
        </w:rPr>
      </w:r>
      <w:r/>
    </w:p>
    <w:p>
      <w:pPr>
        <w:pStyle w:val="1000"/>
        <w:ind w:firstLine="420"/>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三、采购需求</w:t>
      </w:r>
      <w:r>
        <w:rPr>
          <w:rFonts w:ascii="宋体" w:hAnsi="宋体" w:eastAsia="宋体" w:cs="宋体"/>
          <w:color w:val="000000"/>
          <w:sz w:val="21"/>
          <w:szCs w:val="21"/>
          <w:highlight w:val="none"/>
          <w:lang w:val="en-US" w:eastAsia="zh-CN"/>
        </w:rPr>
      </w:r>
      <w:r/>
    </w:p>
    <w:p>
      <w:pPr>
        <w:pStyle w:val="100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采购范围</w:t>
      </w:r>
      <w:r>
        <w:rPr>
          <w:rFonts w:hint="eastAsia" w:ascii="宋体" w:hAnsi="宋体" w:eastAsia="宋体" w:cs="宋体"/>
          <w:color w:val="000000"/>
          <w:sz w:val="21"/>
          <w:szCs w:val="21"/>
          <w:highlight w:val="none"/>
        </w:rPr>
      </w:r>
      <w:r/>
    </w:p>
    <w:p>
      <w:pPr>
        <w:pStyle w:val="100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1、地下二层</w:t>
      </w:r>
      <w:r>
        <w:rPr>
          <w:rFonts w:hint="eastAsia" w:ascii="宋体" w:hAnsi="宋体" w:eastAsia="宋体" w:cs="宋体"/>
          <w:color w:val="000000"/>
          <w:sz w:val="21"/>
          <w:szCs w:val="21"/>
          <w:highlight w:val="none"/>
          <w:lang w:val="en-US" w:eastAsia="zh-CN"/>
        </w:rPr>
        <w:t xml:space="preserve">回旋加速器机房及配套区域</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测量室、解剖室、暂养间、缓冲、分装、处理室、细胞培养室、小动物PET-CT、小动物ECT、水冷机房</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100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2、一层</w:t>
      </w:r>
      <w:r>
        <w:rPr>
          <w:rFonts w:hint="eastAsia" w:ascii="宋体" w:hAnsi="宋体" w:eastAsia="宋体" w:cs="宋体"/>
          <w:color w:val="000000"/>
          <w:sz w:val="21"/>
          <w:szCs w:val="21"/>
          <w:highlight w:val="none"/>
          <w:lang w:val="en-US" w:eastAsia="zh-CN"/>
        </w:rPr>
        <w:t xml:space="preserve">配套区域</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污物暂存、分装、注射、储源</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候诊室、控制室、走道等，包括但不限于南走道现有地砖拆除，并铺pvc卷材；候诊室及抢救室现有墙面医疗板拆除，铺设完铅板后按原样恢复；北走道完成墙顶地、灯安装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0"/>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3、地下二层回旋加速器区域至衰变池的排水管防护。</w:t>
      </w:r>
      <w:r>
        <w:rPr>
          <w:rFonts w:hint="eastAsia" w:ascii="宋体" w:hAnsi="宋体" w:eastAsia="宋体" w:cs="宋体"/>
          <w:color w:val="000000"/>
          <w:sz w:val="21"/>
          <w:szCs w:val="21"/>
          <w:highlight w:val="none"/>
          <w:lang w:val="en-US" w:eastAsia="zh-CN"/>
        </w:rPr>
      </w:r>
      <w:r/>
    </w:p>
    <w:p>
      <w:pPr>
        <w:pStyle w:val="1000"/>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4、地下二层回旋加速器机房及热室区域至屋顶的风管防护。</w:t>
      </w:r>
      <w:r>
        <w:rPr>
          <w:rFonts w:hint="eastAsia" w:ascii="宋体" w:hAnsi="宋体" w:eastAsia="宋体" w:cs="宋体"/>
          <w:color w:val="000000"/>
          <w:sz w:val="21"/>
          <w:szCs w:val="21"/>
          <w:highlight w:val="none"/>
          <w:lang w:val="en-US" w:eastAsia="zh-CN"/>
        </w:rPr>
      </w:r>
      <w:r/>
    </w:p>
    <w:p>
      <w:pPr>
        <w:pStyle w:val="1000"/>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5、回旋加速器机房的防中子门安装及调试。</w:t>
      </w:r>
      <w:r>
        <w:rPr>
          <w:rFonts w:hint="eastAsia" w:ascii="宋体" w:hAnsi="宋体" w:eastAsia="宋体" w:cs="宋体"/>
          <w:color w:val="000000"/>
          <w:sz w:val="21"/>
          <w:szCs w:val="21"/>
          <w:highlight w:val="none"/>
          <w:lang w:val="en-US" w:eastAsia="zh-CN"/>
        </w:rPr>
      </w:r>
      <w:r/>
    </w:p>
    <w:p>
      <w:pPr>
        <w:pStyle w:val="947"/>
        <w:ind w:firstLine="42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（二）其他要求：</w:t>
      </w:r>
      <w:r>
        <w:rPr>
          <w:rFonts w:hint="eastAsia" w:ascii="宋体" w:hAnsi="宋体" w:eastAsia="宋体" w:cs="宋体"/>
          <w:color w:val="000000"/>
          <w:sz w:val="21"/>
          <w:szCs w:val="21"/>
          <w:highlight w:val="none"/>
        </w:rPr>
        <w:t xml:space="preserve">中标人配合核医学场所辐射监测系统管线预埋及配合监测设备的安装；指导</w:t>
      </w:r>
      <w:r>
        <w:rPr>
          <w:rFonts w:hint="eastAsia" w:ascii="宋体" w:hAnsi="宋体" w:eastAsia="宋体" w:cs="宋体"/>
          <w:color w:val="000000"/>
          <w:sz w:val="21"/>
          <w:szCs w:val="21"/>
          <w:highlight w:val="none"/>
          <w:lang w:val="en-US" w:eastAsia="zh-CN"/>
        </w:rPr>
        <w:t xml:space="preserve">医院</w:t>
      </w:r>
      <w:r>
        <w:rPr>
          <w:rFonts w:hint="eastAsia" w:ascii="宋体" w:hAnsi="宋体" w:eastAsia="宋体" w:cs="宋体"/>
          <w:color w:val="000000"/>
          <w:sz w:val="21"/>
          <w:szCs w:val="21"/>
          <w:highlight w:val="none"/>
        </w:rPr>
        <w:t xml:space="preserve">安装范围内有防护要求的管线、管路安装；配合医院在调试过程中采购范围机房内射线设备的安装、调试、更换及验收等各项工作</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配合</w:t>
      </w:r>
      <w:r>
        <w:rPr>
          <w:rFonts w:hint="eastAsia" w:ascii="宋体" w:hAnsi="宋体" w:cs="宋体"/>
          <w:color w:val="000000"/>
          <w:sz w:val="21"/>
          <w:szCs w:val="21"/>
          <w:highlight w:val="none"/>
          <w:lang w:val="en-US" w:eastAsia="zh-CN"/>
        </w:rPr>
        <w:t xml:space="preserve">核素生产配套设施的安装、证照办理的工作。</w:t>
      </w:r>
      <w:r>
        <w:rPr>
          <w:rFonts w:hint="eastAsia" w:ascii="宋体" w:hAnsi="宋体" w:eastAsia="宋体" w:cs="宋体"/>
          <w:color w:val="000000"/>
          <w:sz w:val="21"/>
          <w:szCs w:val="21"/>
          <w:highlight w:val="none"/>
          <w:lang w:eastAsia="zh-CN"/>
        </w:rPr>
      </w:r>
      <w:r/>
    </w:p>
    <w:p>
      <w:pPr>
        <w:pStyle w:val="1000"/>
        <w:ind w:firstLine="420"/>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(三）本项目为总价包干。中标人需无条件满足采购范围内环评提出的防护措施要求，所含内容包括但不限于采购清单要求。</w:t>
      </w:r>
      <w:r>
        <w:rPr>
          <w:rFonts w:ascii="宋体" w:hAnsi="宋体" w:eastAsia="宋体" w:cs="宋体"/>
          <w:color w:val="000000"/>
          <w:sz w:val="21"/>
          <w:szCs w:val="21"/>
          <w:highlight w:val="none"/>
          <w:lang w:val="en-US" w:eastAsia="zh-CN"/>
        </w:rPr>
      </w:r>
      <w:r/>
    </w:p>
    <w:p>
      <w:pPr>
        <w:pStyle w:val="1000"/>
        <w:rPr>
          <w:rFonts w:hint="eastAsia" w:ascii="宋体" w:hAnsi="宋体" w:eastAsia="宋体" w:cs="宋体"/>
          <w:bCs w:val="0"/>
          <w:color w:val="000000"/>
          <w:sz w:val="21"/>
          <w:szCs w:val="21"/>
          <w:highlight w:val="none"/>
          <w:lang w:val="en-US" w:eastAsia="zh-CN"/>
        </w:rPr>
      </w:pPr>
      <w:r>
        <w:rPr>
          <w:rFonts w:hint="eastAsia" w:ascii="宋体" w:hAnsi="宋体" w:eastAsia="宋体" w:cs="宋体"/>
          <w:bCs w:val="0"/>
          <w:color w:val="000000"/>
          <w:sz w:val="21"/>
          <w:szCs w:val="21"/>
          <w:highlight w:val="none"/>
          <w:lang w:val="en-US" w:eastAsia="zh-CN"/>
        </w:rPr>
        <w:t xml:space="preserve">（四）采购清单及简要技术要求：</w:t>
      </w:r>
      <w:r>
        <w:rPr>
          <w:rFonts w:hint="eastAsia" w:ascii="宋体" w:hAnsi="宋体" w:eastAsia="宋体" w:cs="宋体"/>
          <w:bCs w:val="0"/>
          <w:color w:val="000000"/>
          <w:sz w:val="21"/>
          <w:szCs w:val="21"/>
          <w:highlight w:val="none"/>
          <w:lang w:val="en-US" w:eastAsia="zh-CN"/>
        </w:rPr>
      </w:r>
      <w:r/>
    </w:p>
    <w:tbl>
      <w:tblPr>
        <w:tblW w:w="8584"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731"/>
        <w:gridCol w:w="1039"/>
        <w:gridCol w:w="1946"/>
        <w:gridCol w:w="1946"/>
        <w:gridCol w:w="1155"/>
        <w:gridCol w:w="1129"/>
      </w:tblGrid>
      <w:tr>
        <w:trPr>
          <w:trHeight w:val="900"/>
        </w:trPr>
        <w:tc>
          <w:tcPr>
            <w:shd w:val="clear" w:color="auto" w:fill="a6a6a6"/>
            <w:tcW w:w="638"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序号</w:t>
            </w:r>
            <w:r>
              <w:rPr>
                <w:rFonts w:hint="eastAsia" w:ascii="宋体" w:hAnsi="宋体" w:eastAsia="宋体" w:cs="宋体"/>
                <w:b w:val="0"/>
                <w:bCs w:val="0"/>
                <w:i w:val="0"/>
                <w:iCs w:val="0"/>
                <w:color w:val="000000"/>
                <w:sz w:val="21"/>
                <w:szCs w:val="21"/>
                <w:highlight w:val="none"/>
                <w:u w:val="none"/>
              </w:rPr>
            </w:r>
            <w:r/>
          </w:p>
        </w:tc>
        <w:tc>
          <w:tcPr>
            <w:gridSpan w:val="2"/>
            <w:shd w:val="clear" w:color="auto" w:fill="a6a6a6"/>
            <w:tcW w:w="1770"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部位</w:t>
            </w:r>
            <w:r>
              <w:rPr>
                <w:rFonts w:hint="eastAsia" w:ascii="宋体" w:hAnsi="宋体" w:eastAsia="宋体" w:cs="宋体"/>
                <w:b w:val="0"/>
                <w:bCs w:val="0"/>
                <w:i w:val="0"/>
                <w:iCs w:val="0"/>
                <w:color w:val="000000"/>
                <w:sz w:val="21"/>
                <w:szCs w:val="21"/>
                <w:highlight w:val="none"/>
                <w:u w:val="none"/>
              </w:rPr>
            </w:r>
            <w:r/>
          </w:p>
        </w:tc>
        <w:tc>
          <w:tcPr>
            <w:shd w:val="clear" w:color="auto" w:fill="a6a6a6"/>
            <w:tcW w:w="1946" w:type="dxa"/>
            <w:vAlign w:val="center"/>
            <w:textDirection w:val="lrTb"/>
            <w:noWrap w:val="false"/>
          </w:tcPr>
          <w:p>
            <w:pPr>
              <w:pStyle w:val="947"/>
              <w:jc w:val="center"/>
              <w:keepLines w:val="0"/>
              <w:keepNext w:val="0"/>
              <w:widowControl/>
              <w:rPr>
                <w:rFonts w:hint="eastAsia" w:ascii="宋体" w:hAnsi="宋体" w:eastAsia="宋体" w:cs="宋体"/>
                <w:bCs w:val="0"/>
                <w:color w:val="000000"/>
                <w:sz w:val="21"/>
                <w:szCs w:val="21"/>
                <w:highlight w:val="no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货物名称</w:t>
            </w:r>
            <w:r>
              <w:rPr>
                <w:rFonts w:hint="eastAsia" w:ascii="宋体" w:hAnsi="宋体" w:eastAsia="宋体" w:cs="宋体"/>
                <w:bCs w:val="0"/>
                <w:color w:val="000000"/>
                <w:sz w:val="21"/>
                <w:szCs w:val="21"/>
                <w:highlight w:val="none"/>
                <w:lang w:val="en-US" w:eastAsia="zh-CN"/>
              </w:rPr>
            </w:r>
            <w:r/>
          </w:p>
        </w:tc>
        <w:tc>
          <w:tcPr>
            <w:shd w:val="clear" w:color="auto" w:fill="a6a6a6"/>
            <w:tcW w:w="1946"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Cs w:val="0"/>
                <w:color w:val="000000"/>
                <w:sz w:val="21"/>
                <w:szCs w:val="21"/>
                <w:highlight w:val="none"/>
                <w:lang w:val="en-US" w:eastAsia="zh-CN"/>
              </w:rPr>
              <w:t xml:space="preserve">简要技术要求</w:t>
            </w:r>
            <w:r>
              <w:rPr>
                <w:rFonts w:hint="eastAsia" w:ascii="宋体" w:hAnsi="宋体" w:eastAsia="宋体" w:cs="宋体"/>
                <w:b w:val="0"/>
                <w:bCs w:val="0"/>
                <w:i w:val="0"/>
                <w:iCs w:val="0"/>
                <w:color w:val="000000"/>
                <w:sz w:val="21"/>
                <w:szCs w:val="21"/>
                <w:highlight w:val="none"/>
                <w:u w:val="none"/>
              </w:rPr>
            </w:r>
            <w:r/>
          </w:p>
        </w:tc>
        <w:tc>
          <w:tcPr>
            <w:shd w:val="clear" w:color="auto" w:fill="a6a6a6"/>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单位</w:t>
            </w:r>
            <w:r>
              <w:rPr>
                <w:rFonts w:hint="eastAsia" w:ascii="宋体" w:hAnsi="宋体" w:eastAsia="宋体" w:cs="宋体"/>
                <w:b w:val="0"/>
                <w:bCs w:val="0"/>
                <w:i w:val="0"/>
                <w:iCs w:val="0"/>
                <w:color w:val="000000"/>
                <w:sz w:val="21"/>
                <w:szCs w:val="21"/>
                <w:highlight w:val="none"/>
                <w:u w:val="none"/>
              </w:rPr>
            </w:r>
            <w:r/>
          </w:p>
        </w:tc>
        <w:tc>
          <w:tcPr>
            <w:shd w:val="clear" w:color="auto" w:fill="a6a6a6"/>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数量</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地下二层</w:t>
            </w:r>
            <w:r>
              <w:rPr>
                <w:rFonts w:hint="eastAsia" w:ascii="宋体" w:hAnsi="宋体" w:eastAsia="宋体" w:cs="宋体"/>
                <w:b w:val="0"/>
                <w:bCs w:val="0"/>
                <w:i w:val="0"/>
                <w:iCs w:val="0"/>
                <w:color w:val="000000"/>
                <w:sz w:val="21"/>
                <w:szCs w:val="21"/>
                <w:highlight w:val="none"/>
                <w:u w:val="none"/>
              </w:rPr>
            </w:r>
            <w:r/>
          </w:p>
        </w:tc>
        <w:tc>
          <w:tcPr>
            <w:shd w:val="clear" w:color="auto" w:fill="ffffff"/>
            <w:tcW w:w="1039"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测量室</w:t>
            </w:r>
            <w:r>
              <w:rPr>
                <w:rFonts w:hint="eastAsia" w:ascii="宋体" w:hAnsi="宋体" w:eastAsia="宋体" w:cs="宋体"/>
                <w:b w:val="0"/>
                <w:bCs w:val="0"/>
                <w:i w:val="0"/>
                <w:iCs w:val="0"/>
                <w:color w:val="000000"/>
                <w:sz w:val="21"/>
                <w:szCs w:val="21"/>
                <w:highlight w:val="none"/>
                <w:u w:val="none"/>
              </w:rPr>
            </w:r>
            <w:r/>
          </w:p>
        </w:tc>
        <w:tc>
          <w:tcPr>
            <w:shd w:val="clear" w:color="auto" w:fill="ffffff"/>
            <w:tcW w:w="1946" w:type="dxa"/>
            <w:vAlign w:val="center"/>
            <w:textDirection w:val="lrTb"/>
            <w:noWrap w:val="false"/>
          </w:tcPr>
          <w:p>
            <w:pPr>
              <w:pStyle w:val="947"/>
              <w:jc w:val="center"/>
              <w:keepLines w:val="0"/>
              <w:keepNext w:val="0"/>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3mmpb铅板</w:t>
            </w:r>
            <w:r>
              <w:rPr>
                <w:rFonts w:hint="eastAsia" w:ascii="宋体" w:hAnsi="宋体" w:eastAsia="宋体" w:cs="宋体"/>
                <w:color w:val="000000"/>
                <w:sz w:val="21"/>
                <w:szCs w:val="21"/>
                <w:highlight w:val="none"/>
                <w:lang w:bidi="ar"/>
              </w:rPr>
            </w:r>
            <w:r/>
          </w:p>
        </w:tc>
        <w:tc>
          <w:tcPr>
            <w:shd w:val="clear" w:color="auto" w:fill="ffffff"/>
            <w:tcW w:w="1946" w:type="dxa"/>
            <w:vAlign w:val="center"/>
            <w:textDirection w:val="lrTb"/>
            <w:noWrap w:val="false"/>
          </w:tcPr>
          <w:p>
            <w:pPr>
              <w:pStyle w:val="947"/>
              <w:jc w:val="center"/>
              <w:widowControl w:val="off"/>
              <w:rPr>
                <w:rFonts w:hint="eastAsia" w:ascii="宋体" w:hAnsi="宋体" w:eastAsia="宋体" w:cs="宋体"/>
                <w:b w:val="0"/>
                <w:bCs w:val="0"/>
                <w:i w:val="0"/>
                <w:iCs w:val="0"/>
                <w:color w:val="000000"/>
                <w:sz w:val="21"/>
                <w:szCs w:val="21"/>
                <w:highlight w:val="none"/>
                <w:u w:val="none"/>
                <w:lang w:bidi="ar"/>
              </w:rPr>
            </w:pPr>
            <w:r>
              <w:rPr>
                <w:rFonts w:hint="eastAsia" w:ascii="宋体" w:hAnsi="宋体" w:eastAsia="宋体" w:cs="宋体"/>
                <w:color w:val="000000"/>
                <w:sz w:val="21"/>
                <w:szCs w:val="21"/>
                <w:highlight w:val="none"/>
                <w:lang w:bidi="ar"/>
              </w:rPr>
              <w:t xml:space="preserve">3mmpb铅板墙面防护，其他辅材未尽事宜详见招标文件及图纸</w:t>
            </w:r>
            <w:r>
              <w:rPr>
                <w:rFonts w:hint="eastAsia" w:ascii="宋体" w:hAnsi="宋体" w:eastAsia="宋体" w:cs="宋体"/>
                <w:b w:val="0"/>
                <w:bCs w:val="0"/>
                <w:i w:val="0"/>
                <w:iCs w:val="0"/>
                <w:color w:val="000000"/>
                <w:sz w:val="21"/>
                <w:szCs w:val="21"/>
                <w:highlight w:val="none"/>
                <w:u w:val="none"/>
                <w:lang w:bidi="ar"/>
              </w:rPr>
            </w:r>
            <w:r/>
          </w:p>
        </w:tc>
        <w:tc>
          <w:tcPr>
            <w:shd w:val="clear" w:color="auto" w:fill="ffffff"/>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shd w:val="clear" w:color="auto" w:fill="ffffff"/>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30.40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039"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946" w:type="dxa"/>
            <w:vAlign w:val="center"/>
            <w:textDirection w:val="lrTb"/>
            <w:noWrap w:val="false"/>
          </w:tcPr>
          <w:p>
            <w:pPr>
              <w:pStyle w:val="947"/>
              <w:jc w:val="center"/>
              <w:keepLines w:val="0"/>
              <w:keepNext w:val="0"/>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3mmpb防护门</w:t>
            </w:r>
            <w:r>
              <w:rPr>
                <w:rFonts w:hint="eastAsia" w:ascii="宋体" w:hAnsi="宋体" w:eastAsia="宋体" w:cs="宋体"/>
                <w:color w:val="000000"/>
                <w:sz w:val="21"/>
                <w:szCs w:val="21"/>
                <w:highlight w:val="none"/>
                <w:lang w:bidi="ar"/>
              </w:rPr>
            </w:r>
            <w:r/>
          </w:p>
        </w:tc>
        <w:tc>
          <w:tcPr>
            <w:shd w:val="clear" w:color="auto" w:fill="ffffff"/>
            <w:tcW w:w="1946" w:type="dxa"/>
            <w:vAlign w:val="center"/>
            <w:textDirection w:val="lrTb"/>
            <w:noWrap w:val="false"/>
          </w:tcPr>
          <w:p>
            <w:pPr>
              <w:pStyle w:val="947"/>
              <w:jc w:val="center"/>
              <w:widowControl w:val="off"/>
              <w:rPr>
                <w:rFonts w:hint="eastAsia" w:ascii="宋体" w:hAnsi="宋体" w:eastAsia="宋体" w:cs="宋体"/>
                <w:b w:val="0"/>
                <w:bCs w:val="0"/>
                <w:i w:val="0"/>
                <w:iCs w:val="0"/>
                <w:color w:val="000000"/>
                <w:sz w:val="21"/>
                <w:szCs w:val="21"/>
                <w:highlight w:val="none"/>
                <w:u w:val="none"/>
                <w:lang w:bidi="ar"/>
              </w:rPr>
            </w:pPr>
            <w:r>
              <w:rPr>
                <w:rFonts w:hint="eastAsia" w:ascii="宋体" w:hAnsi="宋体" w:eastAsia="宋体" w:cs="宋体"/>
                <w:color w:val="000000"/>
                <w:sz w:val="21"/>
                <w:szCs w:val="21"/>
                <w:highlight w:val="none"/>
                <w:lang w:bidi="ar"/>
              </w:rPr>
              <w:t xml:space="preserve">成品3mm铅板防护门及配套相同铅当量门套，面板为0.8 MM不锈钢，门框为1.5 MM不锈钢，不锈钢执手锁、不锈钢合页</w:t>
            </w:r>
            <w:r>
              <w:rPr>
                <w:rFonts w:hint="eastAsia" w:ascii="宋体" w:hAnsi="宋体" w:cs="宋体"/>
                <w:color w:val="000000"/>
                <w:sz w:val="21"/>
                <w:szCs w:val="21"/>
                <w:highlight w:val="none"/>
                <w:lang w:val="en-US" w:eastAsia="zh-CN" w:bidi="ar"/>
              </w:rPr>
              <w:t xml:space="preserve">为天地轴开启工艺</w:t>
            </w:r>
            <w:r>
              <w:rPr>
                <w:rFonts w:hint="eastAsia" w:ascii="宋体" w:hAnsi="宋体" w:eastAsia="宋体" w:cs="宋体"/>
                <w:color w:val="000000"/>
                <w:sz w:val="21"/>
                <w:szCs w:val="21"/>
                <w:highlight w:val="none"/>
                <w:lang w:bidi="ar"/>
              </w:rPr>
              <w:t xml:space="preserve">、闭门器等配套五金，洞口尺寸1100*2200mm，未尽事宜详见招标文件及图纸</w:t>
            </w:r>
            <w:r>
              <w:rPr>
                <w:rFonts w:hint="eastAsia" w:ascii="宋体" w:hAnsi="宋体" w:eastAsia="宋体" w:cs="宋体"/>
                <w:b w:val="0"/>
                <w:bCs w:val="0"/>
                <w:i w:val="0"/>
                <w:iCs w:val="0"/>
                <w:color w:val="000000"/>
                <w:sz w:val="21"/>
                <w:szCs w:val="21"/>
                <w:highlight w:val="none"/>
                <w:u w:val="none"/>
                <w:lang w:bidi="ar"/>
              </w:rPr>
            </w:r>
            <w:r/>
          </w:p>
        </w:tc>
        <w:tc>
          <w:tcPr>
            <w:shd w:val="clear" w:color="auto" w:fill="ffffff"/>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樘</w:t>
            </w:r>
            <w:r>
              <w:rPr>
                <w:rFonts w:hint="eastAsia" w:ascii="宋体" w:hAnsi="宋体" w:eastAsia="宋体" w:cs="宋体"/>
                <w:b w:val="0"/>
                <w:bCs w:val="0"/>
                <w:i w:val="0"/>
                <w:iCs w:val="0"/>
                <w:color w:val="000000"/>
                <w:sz w:val="21"/>
                <w:szCs w:val="21"/>
                <w:highlight w:val="none"/>
                <w:u w:val="none"/>
              </w:rPr>
            </w:r>
            <w:r/>
          </w:p>
        </w:tc>
        <w:tc>
          <w:tcPr>
            <w:shd w:val="clear" w:color="auto" w:fill="ffffff"/>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039"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解剖室</w:t>
            </w:r>
            <w:r>
              <w:rPr>
                <w:rFonts w:hint="eastAsia" w:ascii="宋体" w:hAnsi="宋体" w:eastAsia="宋体" w:cs="宋体"/>
                <w:b w:val="0"/>
                <w:bCs w:val="0"/>
                <w:i w:val="0"/>
                <w:iCs w:val="0"/>
                <w:color w:val="000000"/>
                <w:sz w:val="21"/>
                <w:szCs w:val="21"/>
                <w:highlight w:val="none"/>
                <w:u w:val="none"/>
              </w:rPr>
            </w:r>
            <w:r/>
          </w:p>
        </w:tc>
        <w:tc>
          <w:tcPr>
            <w:shd w:val="clear" w:color="auto" w:fill="ffffff"/>
            <w:tcW w:w="1946" w:type="dxa"/>
            <w:vAlign w:val="center"/>
            <w:textDirection w:val="lrTb"/>
            <w:noWrap w:val="false"/>
          </w:tcPr>
          <w:p>
            <w:pPr>
              <w:pStyle w:val="947"/>
              <w:jc w:val="center"/>
              <w:keepLines w:val="0"/>
              <w:keepNext w:val="0"/>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4mmpb铅板</w:t>
            </w:r>
            <w:r>
              <w:rPr>
                <w:rFonts w:hint="eastAsia" w:ascii="宋体" w:hAnsi="宋体" w:eastAsia="宋体" w:cs="宋体"/>
                <w:color w:val="000000"/>
                <w:sz w:val="21"/>
                <w:szCs w:val="21"/>
                <w:highlight w:val="none"/>
                <w:lang w:bidi="ar"/>
              </w:rPr>
            </w:r>
            <w:r/>
          </w:p>
        </w:tc>
        <w:tc>
          <w:tcPr>
            <w:shd w:val="clear" w:color="auto" w:fill="ffffff"/>
            <w:tcW w:w="1946" w:type="dxa"/>
            <w:vAlign w:val="center"/>
            <w:textDirection w:val="lrTb"/>
            <w:noWrap w:val="false"/>
          </w:tcPr>
          <w:p>
            <w:pPr>
              <w:pStyle w:val="947"/>
              <w:jc w:val="center"/>
              <w:widowControl w:val="off"/>
              <w:rPr>
                <w:rFonts w:hint="eastAsia" w:ascii="宋体" w:hAnsi="宋体" w:eastAsia="宋体" w:cs="宋体"/>
                <w:b w:val="0"/>
                <w:bCs w:val="0"/>
                <w:i w:val="0"/>
                <w:iCs w:val="0"/>
                <w:color w:val="000000"/>
                <w:sz w:val="21"/>
                <w:szCs w:val="21"/>
                <w:highlight w:val="none"/>
                <w:u w:val="none"/>
                <w:lang w:bidi="ar"/>
              </w:rPr>
            </w:pPr>
            <w:r>
              <w:rPr>
                <w:rFonts w:hint="eastAsia" w:ascii="宋体" w:hAnsi="宋体" w:eastAsia="宋体" w:cs="宋体"/>
                <w:color w:val="000000"/>
                <w:sz w:val="21"/>
                <w:szCs w:val="21"/>
                <w:highlight w:val="none"/>
                <w:lang w:bidi="ar"/>
              </w:rPr>
              <w:t xml:space="preserve">4mmpb铅板墙面防护，其他辅材，未尽事宜详见招标文件及图纸</w:t>
            </w:r>
            <w:r>
              <w:rPr>
                <w:rFonts w:hint="eastAsia" w:ascii="宋体" w:hAnsi="宋体" w:eastAsia="宋体" w:cs="宋体"/>
                <w:b w:val="0"/>
                <w:bCs w:val="0"/>
                <w:i w:val="0"/>
                <w:iCs w:val="0"/>
                <w:color w:val="000000"/>
                <w:sz w:val="21"/>
                <w:szCs w:val="21"/>
                <w:highlight w:val="none"/>
                <w:u w:val="none"/>
                <w:lang w:bidi="ar"/>
              </w:rPr>
            </w:r>
            <w:r/>
          </w:p>
        </w:tc>
        <w:tc>
          <w:tcPr>
            <w:shd w:val="clear" w:color="auto" w:fill="ffffff"/>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shd w:val="clear" w:color="auto" w:fill="ffffff"/>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48.66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039"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946" w:type="dxa"/>
            <w:vAlign w:val="center"/>
            <w:textDirection w:val="lrTb"/>
            <w:noWrap w:val="false"/>
          </w:tcPr>
          <w:p>
            <w:pPr>
              <w:pStyle w:val="947"/>
              <w:jc w:val="center"/>
              <w:keepLines w:val="0"/>
              <w:keepNext w:val="0"/>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4mmpb防护门</w:t>
            </w:r>
            <w:r>
              <w:rPr>
                <w:rFonts w:hint="eastAsia" w:ascii="宋体" w:hAnsi="宋体" w:eastAsia="宋体" w:cs="宋体"/>
                <w:color w:val="000000"/>
                <w:sz w:val="21"/>
                <w:szCs w:val="21"/>
                <w:highlight w:val="none"/>
                <w:lang w:bidi="ar"/>
              </w:rPr>
            </w:r>
            <w:r/>
          </w:p>
        </w:tc>
        <w:tc>
          <w:tcPr>
            <w:shd w:val="clear" w:color="auto" w:fill="ffffff"/>
            <w:tcW w:w="1946" w:type="dxa"/>
            <w:vAlign w:val="center"/>
            <w:textDirection w:val="lrTb"/>
            <w:noWrap w:val="false"/>
          </w:tcPr>
          <w:p>
            <w:pPr>
              <w:pStyle w:val="947"/>
              <w:jc w:val="center"/>
              <w:widowControl w:val="off"/>
              <w:rPr>
                <w:rFonts w:hint="eastAsia" w:ascii="宋体" w:hAnsi="宋体" w:eastAsia="宋体" w:cs="宋体"/>
                <w:b w:val="0"/>
                <w:bCs w:val="0"/>
                <w:i w:val="0"/>
                <w:iCs w:val="0"/>
                <w:color w:val="000000"/>
                <w:sz w:val="21"/>
                <w:szCs w:val="21"/>
                <w:highlight w:val="none"/>
                <w:u w:val="none"/>
                <w:lang w:bidi="ar"/>
              </w:rPr>
            </w:pPr>
            <w:r>
              <w:rPr>
                <w:rFonts w:hint="eastAsia" w:ascii="宋体" w:hAnsi="宋体" w:eastAsia="宋体" w:cs="宋体"/>
                <w:color w:val="000000"/>
                <w:sz w:val="21"/>
                <w:szCs w:val="21"/>
                <w:highlight w:val="none"/>
                <w:lang w:bidi="ar"/>
              </w:rPr>
              <w:t xml:space="preserve">成品4mm铅板防护门及配套相同铅当量门套，面板为0.8 MM不锈钢，门框为1.5 MM不锈钢，不锈钢执手锁、不锈钢合页</w:t>
            </w:r>
            <w:r>
              <w:rPr>
                <w:rFonts w:hint="eastAsia" w:ascii="宋体" w:hAnsi="宋体" w:cs="宋体"/>
                <w:color w:val="000000"/>
                <w:sz w:val="21"/>
                <w:szCs w:val="21"/>
                <w:highlight w:val="none"/>
                <w:lang w:val="en-US" w:eastAsia="zh-CN" w:bidi="ar"/>
              </w:rPr>
              <w:t xml:space="preserve">为天地轴开启工艺</w:t>
            </w:r>
            <w:r>
              <w:rPr>
                <w:rFonts w:hint="eastAsia" w:ascii="宋体" w:hAnsi="宋体" w:eastAsia="宋体" w:cs="宋体"/>
                <w:color w:val="000000"/>
                <w:sz w:val="21"/>
                <w:szCs w:val="21"/>
                <w:highlight w:val="none"/>
                <w:lang w:bidi="ar"/>
              </w:rPr>
              <w:t xml:space="preserve">、闭门器等配套五金，洞口尺寸1100*2200mm，未尽事宜详见招标文件及图纸</w:t>
            </w:r>
            <w:r>
              <w:rPr>
                <w:rFonts w:hint="eastAsia" w:ascii="宋体" w:hAnsi="宋体" w:eastAsia="宋体" w:cs="宋体"/>
                <w:b w:val="0"/>
                <w:bCs w:val="0"/>
                <w:i w:val="0"/>
                <w:iCs w:val="0"/>
                <w:color w:val="000000"/>
                <w:sz w:val="21"/>
                <w:szCs w:val="21"/>
                <w:highlight w:val="none"/>
                <w:u w:val="none"/>
                <w:lang w:bidi="ar"/>
              </w:rPr>
            </w:r>
            <w:r/>
          </w:p>
        </w:tc>
        <w:tc>
          <w:tcPr>
            <w:shd w:val="clear" w:color="auto" w:fill="ffffff"/>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樘</w:t>
            </w:r>
            <w:r>
              <w:rPr>
                <w:rFonts w:hint="eastAsia" w:ascii="宋体" w:hAnsi="宋体" w:eastAsia="宋体" w:cs="宋体"/>
                <w:b w:val="0"/>
                <w:bCs w:val="0"/>
                <w:i w:val="0"/>
                <w:iCs w:val="0"/>
                <w:color w:val="000000"/>
                <w:sz w:val="21"/>
                <w:szCs w:val="21"/>
                <w:highlight w:val="none"/>
                <w:u w:val="none"/>
              </w:rPr>
            </w:r>
            <w:r/>
          </w:p>
        </w:tc>
        <w:tc>
          <w:tcPr>
            <w:shd w:val="clear" w:color="auto" w:fill="ffffff"/>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w:t>
            </w: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039"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暂养间</w:t>
            </w:r>
            <w:r>
              <w:rPr>
                <w:rFonts w:hint="eastAsia" w:ascii="宋体" w:hAnsi="宋体" w:eastAsia="宋体" w:cs="宋体"/>
                <w:b w:val="0"/>
                <w:bCs w:val="0"/>
                <w:i w:val="0"/>
                <w:iCs w:val="0"/>
                <w:color w:val="000000"/>
                <w:sz w:val="21"/>
                <w:szCs w:val="21"/>
                <w:highlight w:val="none"/>
                <w:u w:val="none"/>
              </w:rPr>
            </w:r>
            <w:r/>
          </w:p>
        </w:tc>
        <w:tc>
          <w:tcPr>
            <w:shd w:val="clear" w:color="auto" w:fill="ffffff"/>
            <w:tcW w:w="1946" w:type="dxa"/>
            <w:vAlign w:val="center"/>
            <w:textDirection w:val="lrTb"/>
            <w:noWrap w:val="false"/>
          </w:tcPr>
          <w:p>
            <w:pPr>
              <w:pStyle w:val="947"/>
              <w:jc w:val="center"/>
              <w:keepLines w:val="0"/>
              <w:keepNext w:val="0"/>
              <w:widowControl/>
              <w:rPr>
                <w:rFonts w:hint="eastAsia" w:ascii="宋体" w:hAnsi="宋体" w:cs="宋体"/>
                <w:color w:val="000000"/>
                <w:sz w:val="21"/>
                <w:szCs w:val="21"/>
                <w:highlight w:val="none"/>
                <w:lang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4mmpb铅板</w:t>
            </w:r>
            <w:r>
              <w:rPr>
                <w:rFonts w:hint="eastAsia" w:ascii="宋体" w:hAnsi="宋体" w:cs="宋体"/>
                <w:color w:val="000000"/>
                <w:sz w:val="21"/>
                <w:szCs w:val="21"/>
                <w:highlight w:val="none"/>
                <w:lang w:bidi="ar"/>
              </w:rPr>
            </w:r>
            <w:r/>
          </w:p>
        </w:tc>
        <w:tc>
          <w:tcPr>
            <w:shd w:val="clear" w:color="auto" w:fill="ffffff"/>
            <w:tcW w:w="1946" w:type="dxa"/>
            <w:vAlign w:val="center"/>
            <w:textDirection w:val="lrTb"/>
            <w:noWrap w:val="false"/>
          </w:tcPr>
          <w:p>
            <w:pPr>
              <w:pStyle w:val="947"/>
              <w:jc w:val="center"/>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cs="宋体"/>
                <w:color w:val="000000"/>
                <w:sz w:val="21"/>
                <w:szCs w:val="21"/>
                <w:highlight w:val="none"/>
                <w:lang w:bidi="ar"/>
              </w:rPr>
              <w:t xml:space="preserve">4mmpb铅板墙面防护，其他辅材未尽事宜详见招标文件及图纸</w:t>
            </w:r>
            <w:r>
              <w:rPr>
                <w:rFonts w:hint="eastAsia" w:ascii="宋体" w:hAnsi="宋体" w:eastAsia="宋体" w:cs="宋体"/>
                <w:b w:val="0"/>
                <w:bCs w:val="0"/>
                <w:i w:val="0"/>
                <w:iCs w:val="0"/>
                <w:color w:val="000000"/>
                <w:sz w:val="21"/>
                <w:szCs w:val="21"/>
                <w:highlight w:val="none"/>
                <w:u w:val="none"/>
              </w:rPr>
            </w:r>
            <w:r/>
          </w:p>
        </w:tc>
        <w:tc>
          <w:tcPr>
            <w:shd w:val="clear" w:color="auto" w:fill="ffffff"/>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shd w:val="clear" w:color="auto" w:fill="ffffff"/>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52.56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039"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946" w:type="dxa"/>
            <w:vAlign w:val="center"/>
            <w:textDirection w:val="lrTb"/>
            <w:noWrap w:val="false"/>
          </w:tcPr>
          <w:p>
            <w:pPr>
              <w:pStyle w:val="947"/>
              <w:jc w:val="center"/>
              <w:keepLines w:val="0"/>
              <w:keepNext w:val="0"/>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4mmpb防护门</w:t>
            </w:r>
            <w:r>
              <w:rPr>
                <w:rFonts w:hint="eastAsia" w:ascii="宋体" w:hAnsi="宋体" w:eastAsia="宋体" w:cs="宋体"/>
                <w:color w:val="000000"/>
                <w:sz w:val="21"/>
                <w:szCs w:val="21"/>
                <w:highlight w:val="none"/>
                <w:lang w:bidi="ar"/>
              </w:rPr>
            </w:r>
            <w:r/>
          </w:p>
        </w:tc>
        <w:tc>
          <w:tcPr>
            <w:shd w:val="clear" w:color="auto" w:fill="ffffff"/>
            <w:tcW w:w="1946" w:type="dxa"/>
            <w:vAlign w:val="center"/>
            <w:textDirection w:val="lrTb"/>
            <w:noWrap w:val="false"/>
          </w:tcPr>
          <w:p>
            <w:pPr>
              <w:pStyle w:val="947"/>
              <w:jc w:val="center"/>
              <w:widowControl w:val="off"/>
              <w:rPr>
                <w:rFonts w:hint="eastAsia" w:ascii="宋体" w:hAnsi="宋体" w:eastAsia="宋体" w:cs="宋体"/>
                <w:b w:val="0"/>
                <w:bCs w:val="0"/>
                <w:i w:val="0"/>
                <w:iCs w:val="0"/>
                <w:color w:val="000000"/>
                <w:sz w:val="21"/>
                <w:szCs w:val="21"/>
                <w:highlight w:val="none"/>
                <w:u w:val="none"/>
                <w:lang w:bidi="ar"/>
              </w:rPr>
            </w:pPr>
            <w:r>
              <w:rPr>
                <w:rFonts w:hint="eastAsia" w:ascii="宋体" w:hAnsi="宋体" w:eastAsia="宋体" w:cs="宋体"/>
                <w:color w:val="000000"/>
                <w:sz w:val="21"/>
                <w:szCs w:val="21"/>
                <w:highlight w:val="none"/>
                <w:lang w:bidi="ar"/>
              </w:rPr>
              <w:t xml:space="preserve">成品4mm铅板防护门及配套相同铅当量门套，面板为0.8 MM不锈钢，门框为1.5 MM不锈钢，不锈钢执手锁、不锈钢合页</w:t>
            </w:r>
            <w:r>
              <w:rPr>
                <w:rFonts w:hint="eastAsia" w:ascii="宋体" w:hAnsi="宋体" w:cs="宋体"/>
                <w:color w:val="000000"/>
                <w:sz w:val="21"/>
                <w:szCs w:val="21"/>
                <w:highlight w:val="none"/>
                <w:lang w:val="en-US" w:eastAsia="zh-CN" w:bidi="ar"/>
              </w:rPr>
              <w:t xml:space="preserve">为天地轴开启工艺</w:t>
            </w:r>
            <w:r>
              <w:rPr>
                <w:rFonts w:hint="eastAsia" w:ascii="宋体" w:hAnsi="宋体" w:eastAsia="宋体" w:cs="宋体"/>
                <w:color w:val="000000"/>
                <w:sz w:val="21"/>
                <w:szCs w:val="21"/>
                <w:highlight w:val="none"/>
                <w:lang w:bidi="ar"/>
              </w:rPr>
              <w:t xml:space="preserve">、闭门器等配套五金，洞口尺寸1100*2200mm，未尽事宜详见招标文件及图纸</w:t>
            </w:r>
            <w:r>
              <w:rPr>
                <w:rFonts w:hint="eastAsia" w:ascii="宋体" w:hAnsi="宋体" w:eastAsia="宋体" w:cs="宋体"/>
                <w:b w:val="0"/>
                <w:bCs w:val="0"/>
                <w:i w:val="0"/>
                <w:iCs w:val="0"/>
                <w:color w:val="000000"/>
                <w:sz w:val="21"/>
                <w:szCs w:val="21"/>
                <w:highlight w:val="none"/>
                <w:u w:val="none"/>
                <w:lang w:bidi="ar"/>
              </w:rPr>
            </w:r>
            <w:r/>
          </w:p>
        </w:tc>
        <w:tc>
          <w:tcPr>
            <w:shd w:val="clear" w:color="auto" w:fill="ffffff"/>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樘</w:t>
            </w:r>
            <w:r>
              <w:rPr>
                <w:rFonts w:hint="eastAsia" w:ascii="宋体" w:hAnsi="宋体" w:eastAsia="宋体" w:cs="宋体"/>
                <w:b w:val="0"/>
                <w:bCs w:val="0"/>
                <w:i w:val="0"/>
                <w:iCs w:val="0"/>
                <w:color w:val="000000"/>
                <w:sz w:val="21"/>
                <w:szCs w:val="21"/>
                <w:highlight w:val="none"/>
                <w:u w:val="none"/>
              </w:rPr>
            </w:r>
            <w:r/>
          </w:p>
        </w:tc>
        <w:tc>
          <w:tcPr>
            <w:shd w:val="clear" w:color="auto" w:fill="ffffff"/>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w:t>
            </w: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039"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缓冲、分装</w:t>
            </w:r>
            <w:r>
              <w:rPr>
                <w:rFonts w:hint="eastAsia" w:ascii="宋体" w:hAnsi="宋体" w:eastAsia="宋体" w:cs="宋体"/>
                <w:b w:val="0"/>
                <w:bCs w:val="0"/>
                <w:i w:val="0"/>
                <w:iCs w:val="0"/>
                <w:color w:val="000000"/>
                <w:sz w:val="21"/>
                <w:szCs w:val="21"/>
                <w:highlight w:val="none"/>
                <w:u w:val="none"/>
              </w:rPr>
            </w:r>
            <w:r/>
          </w:p>
        </w:tc>
        <w:tc>
          <w:tcPr>
            <w:shd w:val="clear" w:color="auto" w:fill="ffffff"/>
            <w:tcW w:w="1946" w:type="dxa"/>
            <w:vAlign w:val="center"/>
            <w:textDirection w:val="lrTb"/>
            <w:noWrap w:val="false"/>
          </w:tcPr>
          <w:p>
            <w:pPr>
              <w:pStyle w:val="947"/>
              <w:jc w:val="center"/>
              <w:keepLines w:val="0"/>
              <w:keepNext w:val="0"/>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1mmpb铅板</w:t>
            </w:r>
            <w:r>
              <w:rPr>
                <w:rFonts w:hint="eastAsia" w:ascii="宋体" w:hAnsi="宋体" w:eastAsia="宋体" w:cs="宋体"/>
                <w:color w:val="000000"/>
                <w:sz w:val="21"/>
                <w:szCs w:val="21"/>
                <w:highlight w:val="none"/>
                <w:lang w:bidi="ar"/>
              </w:rPr>
            </w:r>
            <w:r/>
          </w:p>
        </w:tc>
        <w:tc>
          <w:tcPr>
            <w:shd w:val="clear" w:color="auto" w:fill="ffffff"/>
            <w:tcW w:w="1946" w:type="dxa"/>
            <w:vAlign w:val="center"/>
            <w:textDirection w:val="lrTb"/>
            <w:noWrap w:val="false"/>
          </w:tcPr>
          <w:p>
            <w:pPr>
              <w:pStyle w:val="947"/>
              <w:jc w:val="center"/>
              <w:widowControl w:val="off"/>
              <w:rPr>
                <w:rFonts w:hint="eastAsia" w:ascii="宋体" w:hAnsi="宋体" w:eastAsia="宋体" w:cs="宋体"/>
                <w:b w:val="0"/>
                <w:bCs w:val="0"/>
                <w:i w:val="0"/>
                <w:iCs w:val="0"/>
                <w:color w:val="000000"/>
                <w:sz w:val="21"/>
                <w:szCs w:val="21"/>
                <w:highlight w:val="none"/>
                <w:u w:val="none"/>
                <w:lang w:bidi="ar"/>
              </w:rPr>
            </w:pPr>
            <w:r>
              <w:rPr>
                <w:rFonts w:hint="eastAsia" w:ascii="宋体" w:hAnsi="宋体" w:eastAsia="宋体" w:cs="宋体"/>
                <w:color w:val="000000"/>
                <w:sz w:val="21"/>
                <w:szCs w:val="21"/>
                <w:highlight w:val="none"/>
                <w:lang w:bidi="ar"/>
              </w:rPr>
              <w:t xml:space="preserve">1mmpb铅板墙面防护，其他辅材，未尽事宜详见招标文件及图纸</w:t>
            </w:r>
            <w:r>
              <w:rPr>
                <w:rFonts w:hint="eastAsia" w:ascii="宋体" w:hAnsi="宋体" w:eastAsia="宋体" w:cs="宋体"/>
                <w:b w:val="0"/>
                <w:bCs w:val="0"/>
                <w:i w:val="0"/>
                <w:iCs w:val="0"/>
                <w:color w:val="000000"/>
                <w:sz w:val="21"/>
                <w:szCs w:val="21"/>
                <w:highlight w:val="none"/>
                <w:u w:val="none"/>
                <w:lang w:bidi="ar"/>
              </w:rPr>
            </w:r>
            <w:r/>
          </w:p>
        </w:tc>
        <w:tc>
          <w:tcPr>
            <w:shd w:val="clear" w:color="auto" w:fill="ffffff"/>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shd w:val="clear" w:color="auto" w:fill="ffffff"/>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32.88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039"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946" w:type="dxa"/>
            <w:vAlign w:val="center"/>
            <w:textDirection w:val="lrTb"/>
            <w:noWrap w:val="false"/>
          </w:tcPr>
          <w:p>
            <w:pPr>
              <w:pStyle w:val="947"/>
              <w:jc w:val="center"/>
              <w:keepLines w:val="0"/>
              <w:keepNext w:val="0"/>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3mmpb防护门</w:t>
            </w:r>
            <w:r>
              <w:rPr>
                <w:rFonts w:hint="eastAsia" w:ascii="宋体" w:hAnsi="宋体" w:eastAsia="宋体" w:cs="宋体"/>
                <w:color w:val="000000"/>
                <w:sz w:val="21"/>
                <w:szCs w:val="21"/>
                <w:highlight w:val="none"/>
                <w:lang w:bidi="ar"/>
              </w:rPr>
            </w:r>
            <w:r/>
          </w:p>
        </w:tc>
        <w:tc>
          <w:tcPr>
            <w:shd w:val="clear" w:color="auto" w:fill="ffffff"/>
            <w:tcW w:w="1946" w:type="dxa"/>
            <w:vAlign w:val="center"/>
            <w:textDirection w:val="lrTb"/>
            <w:noWrap w:val="false"/>
          </w:tcPr>
          <w:p>
            <w:pPr>
              <w:pStyle w:val="947"/>
              <w:jc w:val="center"/>
              <w:widowControl w:val="off"/>
              <w:rPr>
                <w:rFonts w:hint="eastAsia" w:ascii="宋体" w:hAnsi="宋体" w:eastAsia="宋体" w:cs="宋体"/>
                <w:b w:val="0"/>
                <w:bCs w:val="0"/>
                <w:i w:val="0"/>
                <w:iCs w:val="0"/>
                <w:color w:val="000000"/>
                <w:sz w:val="21"/>
                <w:szCs w:val="21"/>
                <w:highlight w:val="none"/>
                <w:u w:val="none"/>
                <w:lang w:bidi="ar"/>
              </w:rPr>
            </w:pPr>
            <w:r>
              <w:rPr>
                <w:rFonts w:hint="eastAsia" w:ascii="宋体" w:hAnsi="宋体" w:eastAsia="宋体" w:cs="宋体"/>
                <w:color w:val="000000"/>
                <w:sz w:val="21"/>
                <w:szCs w:val="21"/>
                <w:highlight w:val="none"/>
                <w:lang w:bidi="ar"/>
              </w:rPr>
              <w:t xml:space="preserve">成品3mm铅板防护门及配套相同铅当量门套，面板为0.8 MM不锈钢，门框为1.5 MM不锈钢，不锈钢执手锁、不锈钢合页</w:t>
            </w:r>
            <w:r>
              <w:rPr>
                <w:rFonts w:hint="eastAsia" w:ascii="宋体" w:hAnsi="宋体" w:cs="宋体"/>
                <w:color w:val="000000"/>
                <w:sz w:val="21"/>
                <w:szCs w:val="21"/>
                <w:highlight w:val="none"/>
                <w:lang w:val="en-US" w:eastAsia="zh-CN" w:bidi="ar"/>
              </w:rPr>
              <w:t xml:space="preserve">为天地轴开启工艺</w:t>
            </w:r>
            <w:r>
              <w:rPr>
                <w:rFonts w:hint="eastAsia" w:ascii="宋体" w:hAnsi="宋体" w:eastAsia="宋体" w:cs="宋体"/>
                <w:color w:val="000000"/>
                <w:sz w:val="21"/>
                <w:szCs w:val="21"/>
                <w:highlight w:val="none"/>
                <w:lang w:bidi="ar"/>
              </w:rPr>
              <w:t xml:space="preserve">、闭门器等配套五金，洞口尺寸1100*2200mm，未尽事宜详见招标文件及图纸</w:t>
            </w:r>
            <w:r>
              <w:rPr>
                <w:rFonts w:hint="eastAsia" w:ascii="宋体" w:hAnsi="宋体" w:eastAsia="宋体" w:cs="宋体"/>
                <w:b w:val="0"/>
                <w:bCs w:val="0"/>
                <w:i w:val="0"/>
                <w:iCs w:val="0"/>
                <w:color w:val="000000"/>
                <w:sz w:val="21"/>
                <w:szCs w:val="21"/>
                <w:highlight w:val="none"/>
                <w:u w:val="none"/>
                <w:lang w:bidi="ar"/>
              </w:rPr>
            </w:r>
            <w:r/>
          </w:p>
        </w:tc>
        <w:tc>
          <w:tcPr>
            <w:shd w:val="clear" w:color="auto" w:fill="ffffff"/>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樘</w:t>
            </w:r>
            <w:r>
              <w:rPr>
                <w:rFonts w:hint="eastAsia" w:ascii="宋体" w:hAnsi="宋体" w:eastAsia="宋体" w:cs="宋体"/>
                <w:b w:val="0"/>
                <w:bCs w:val="0"/>
                <w:i w:val="0"/>
                <w:iCs w:val="0"/>
                <w:color w:val="000000"/>
                <w:sz w:val="21"/>
                <w:szCs w:val="21"/>
                <w:highlight w:val="none"/>
                <w:u w:val="none"/>
              </w:rPr>
            </w:r>
            <w:r/>
          </w:p>
        </w:tc>
        <w:tc>
          <w:tcPr>
            <w:shd w:val="clear" w:color="auto" w:fill="ffffff"/>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w:t>
            </w: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039"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处理室</w:t>
            </w:r>
            <w:r>
              <w:rPr>
                <w:rFonts w:hint="eastAsia" w:ascii="宋体" w:hAnsi="宋体" w:eastAsia="宋体" w:cs="宋体"/>
                <w:b w:val="0"/>
                <w:bCs w:val="0"/>
                <w:i w:val="0"/>
                <w:iCs w:val="0"/>
                <w:color w:val="000000"/>
                <w:sz w:val="21"/>
                <w:szCs w:val="21"/>
                <w:highlight w:val="none"/>
                <w:u w:val="none"/>
              </w:rPr>
            </w:r>
            <w:r/>
          </w:p>
        </w:tc>
        <w:tc>
          <w:tcPr>
            <w:shd w:val="clear" w:color="auto" w:fill="ffffff"/>
            <w:tcW w:w="1946" w:type="dxa"/>
            <w:vAlign w:val="center"/>
            <w:textDirection w:val="lrTb"/>
            <w:noWrap w:val="false"/>
          </w:tcPr>
          <w:p>
            <w:pPr>
              <w:pStyle w:val="947"/>
              <w:jc w:val="center"/>
              <w:keepLines w:val="0"/>
              <w:keepNext w:val="0"/>
              <w:widowControl/>
              <w:rPr>
                <w:rFonts w:hint="eastAsia" w:ascii="宋体" w:hAnsi="宋体" w:cs="宋体"/>
                <w:color w:val="000000"/>
                <w:sz w:val="21"/>
                <w:szCs w:val="21"/>
                <w:highlight w:val="none"/>
                <w:lang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3mmpb铅板</w:t>
            </w:r>
            <w:r>
              <w:rPr>
                <w:rFonts w:hint="eastAsia" w:ascii="宋体" w:hAnsi="宋体" w:cs="宋体"/>
                <w:color w:val="000000"/>
                <w:sz w:val="21"/>
                <w:szCs w:val="21"/>
                <w:highlight w:val="none"/>
                <w:lang w:bidi="ar"/>
              </w:rPr>
            </w:r>
            <w:r/>
          </w:p>
        </w:tc>
        <w:tc>
          <w:tcPr>
            <w:shd w:val="clear" w:color="auto" w:fill="ffffff"/>
            <w:tcW w:w="1946" w:type="dxa"/>
            <w:vAlign w:val="center"/>
            <w:textDirection w:val="lrTb"/>
            <w:noWrap w:val="false"/>
          </w:tcPr>
          <w:p>
            <w:pPr>
              <w:pStyle w:val="947"/>
              <w:jc w:val="center"/>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cs="宋体"/>
                <w:color w:val="000000"/>
                <w:sz w:val="21"/>
                <w:szCs w:val="21"/>
                <w:highlight w:val="none"/>
                <w:lang w:bidi="ar"/>
              </w:rPr>
              <w:t xml:space="preserve">3mmpb铅板墙面防护，其他辅材，未尽事宜详见招标文件及图纸</w:t>
            </w:r>
            <w:r>
              <w:rPr>
                <w:rFonts w:hint="eastAsia" w:ascii="宋体" w:hAnsi="宋体" w:eastAsia="宋体" w:cs="宋体"/>
                <w:b w:val="0"/>
                <w:bCs w:val="0"/>
                <w:i w:val="0"/>
                <w:iCs w:val="0"/>
                <w:color w:val="000000"/>
                <w:sz w:val="21"/>
                <w:szCs w:val="21"/>
                <w:highlight w:val="none"/>
                <w:u w:val="none"/>
              </w:rPr>
            </w:r>
            <w:r/>
          </w:p>
        </w:tc>
        <w:tc>
          <w:tcPr>
            <w:shd w:val="clear" w:color="auto" w:fill="ffffff"/>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shd w:val="clear" w:color="auto" w:fill="ffffff"/>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51.50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039"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946" w:type="dxa"/>
            <w:vAlign w:val="center"/>
            <w:textDirection w:val="lrTb"/>
            <w:noWrap w:val="false"/>
          </w:tcPr>
          <w:p>
            <w:pPr>
              <w:pStyle w:val="947"/>
              <w:jc w:val="center"/>
              <w:keepLines w:val="0"/>
              <w:keepNext w:val="0"/>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3mmpb防护门</w:t>
            </w:r>
            <w:r>
              <w:rPr>
                <w:rFonts w:hint="eastAsia" w:ascii="宋体" w:hAnsi="宋体" w:eastAsia="宋体" w:cs="宋体"/>
                <w:color w:val="000000"/>
                <w:sz w:val="21"/>
                <w:szCs w:val="21"/>
                <w:highlight w:val="none"/>
                <w:lang w:bidi="ar"/>
              </w:rPr>
            </w:r>
            <w:r/>
          </w:p>
        </w:tc>
        <w:tc>
          <w:tcPr>
            <w:shd w:val="clear" w:color="auto" w:fill="ffffff"/>
            <w:tcW w:w="1946" w:type="dxa"/>
            <w:vAlign w:val="center"/>
            <w:textDirection w:val="lrTb"/>
            <w:noWrap w:val="false"/>
          </w:tcPr>
          <w:p>
            <w:pPr>
              <w:pStyle w:val="947"/>
              <w:jc w:val="center"/>
              <w:widowControl w:val="off"/>
              <w:rPr>
                <w:rFonts w:hint="eastAsia" w:ascii="宋体" w:hAnsi="宋体" w:eastAsia="宋体" w:cs="宋体"/>
                <w:b w:val="0"/>
                <w:bCs w:val="0"/>
                <w:i w:val="0"/>
                <w:iCs w:val="0"/>
                <w:color w:val="000000"/>
                <w:sz w:val="21"/>
                <w:szCs w:val="21"/>
                <w:highlight w:val="none"/>
                <w:u w:val="none"/>
                <w:lang w:bidi="ar"/>
              </w:rPr>
            </w:pPr>
            <w:r>
              <w:rPr>
                <w:rFonts w:hint="eastAsia" w:ascii="宋体" w:hAnsi="宋体" w:eastAsia="宋体" w:cs="宋体"/>
                <w:color w:val="000000"/>
                <w:sz w:val="21"/>
                <w:szCs w:val="21"/>
                <w:highlight w:val="none"/>
                <w:lang w:bidi="ar"/>
              </w:rPr>
              <w:t xml:space="preserve">成品3mm铅板防护门及配套相同铅当量门套，面板为0.8 MM不锈钢，门框为1.5 MM不锈钢，不锈钢执手锁、不锈钢合页</w:t>
            </w:r>
            <w:r>
              <w:rPr>
                <w:rFonts w:hint="eastAsia" w:ascii="宋体" w:hAnsi="宋体" w:cs="宋体"/>
                <w:color w:val="000000"/>
                <w:sz w:val="21"/>
                <w:szCs w:val="21"/>
                <w:highlight w:val="none"/>
                <w:lang w:val="en-US" w:eastAsia="zh-CN" w:bidi="ar"/>
              </w:rPr>
              <w:t xml:space="preserve">为天地轴开启工艺</w:t>
            </w:r>
            <w:r>
              <w:rPr>
                <w:rFonts w:hint="eastAsia" w:ascii="宋体" w:hAnsi="宋体" w:eastAsia="宋体" w:cs="宋体"/>
                <w:color w:val="000000"/>
                <w:sz w:val="21"/>
                <w:szCs w:val="21"/>
                <w:highlight w:val="none"/>
                <w:lang w:bidi="ar"/>
              </w:rPr>
              <w:t xml:space="preserve">、闭门器等配套五金，洞口尺寸1100*2200mm，未尽事宜详见招标文件及图纸</w:t>
            </w:r>
            <w:r>
              <w:rPr>
                <w:rFonts w:hint="eastAsia" w:ascii="宋体" w:hAnsi="宋体" w:eastAsia="宋体" w:cs="宋体"/>
                <w:b w:val="0"/>
                <w:bCs w:val="0"/>
                <w:i w:val="0"/>
                <w:iCs w:val="0"/>
                <w:color w:val="000000"/>
                <w:sz w:val="21"/>
                <w:szCs w:val="21"/>
                <w:highlight w:val="none"/>
                <w:u w:val="none"/>
                <w:lang w:bidi="ar"/>
              </w:rPr>
            </w:r>
            <w:r/>
          </w:p>
        </w:tc>
        <w:tc>
          <w:tcPr>
            <w:shd w:val="clear" w:color="auto" w:fill="ffffff"/>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樘</w:t>
            </w:r>
            <w:r>
              <w:rPr>
                <w:rFonts w:hint="eastAsia" w:ascii="宋体" w:hAnsi="宋体" w:eastAsia="宋体" w:cs="宋体"/>
                <w:b w:val="0"/>
                <w:bCs w:val="0"/>
                <w:i w:val="0"/>
                <w:iCs w:val="0"/>
                <w:color w:val="000000"/>
                <w:sz w:val="21"/>
                <w:szCs w:val="21"/>
                <w:highlight w:val="none"/>
                <w:u w:val="none"/>
              </w:rPr>
            </w:r>
            <w:r/>
          </w:p>
        </w:tc>
        <w:tc>
          <w:tcPr>
            <w:shd w:val="clear" w:color="auto" w:fill="ffffff"/>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w:t>
            </w: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039"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细胞培养室</w:t>
            </w:r>
            <w:r>
              <w:rPr>
                <w:rFonts w:hint="eastAsia" w:ascii="宋体" w:hAnsi="宋体" w:eastAsia="宋体" w:cs="宋体"/>
                <w:b w:val="0"/>
                <w:bCs w:val="0"/>
                <w:i w:val="0"/>
                <w:iCs w:val="0"/>
                <w:color w:val="000000"/>
                <w:sz w:val="21"/>
                <w:szCs w:val="21"/>
                <w:highlight w:val="none"/>
                <w:u w:val="none"/>
              </w:rPr>
            </w:r>
            <w:r/>
          </w:p>
        </w:tc>
        <w:tc>
          <w:tcPr>
            <w:shd w:val="clear" w:color="auto" w:fill="ffffff"/>
            <w:tcW w:w="1946" w:type="dxa"/>
            <w:vAlign w:val="center"/>
            <w:textDirection w:val="lrTb"/>
            <w:noWrap w:val="false"/>
          </w:tcPr>
          <w:p>
            <w:pPr>
              <w:pStyle w:val="947"/>
              <w:jc w:val="center"/>
              <w:keepLines w:val="0"/>
              <w:keepNext w:val="0"/>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3mmpb铅板</w:t>
            </w:r>
            <w:r>
              <w:rPr>
                <w:rFonts w:hint="eastAsia" w:ascii="宋体" w:hAnsi="宋体" w:eastAsia="宋体" w:cs="宋体"/>
                <w:color w:val="000000"/>
                <w:sz w:val="21"/>
                <w:szCs w:val="21"/>
                <w:highlight w:val="none"/>
                <w:lang w:bidi="ar"/>
              </w:rPr>
            </w:r>
            <w:r/>
          </w:p>
        </w:tc>
        <w:tc>
          <w:tcPr>
            <w:shd w:val="clear" w:color="auto" w:fill="ffffff"/>
            <w:tcW w:w="1946" w:type="dxa"/>
            <w:vAlign w:val="center"/>
            <w:textDirection w:val="lrTb"/>
            <w:noWrap w:val="false"/>
          </w:tcPr>
          <w:p>
            <w:pPr>
              <w:pStyle w:val="947"/>
              <w:jc w:val="center"/>
              <w:widowControl w:val="off"/>
              <w:rPr>
                <w:rFonts w:hint="eastAsia" w:ascii="宋体" w:hAnsi="宋体" w:eastAsia="宋体" w:cs="宋体"/>
                <w:b w:val="0"/>
                <w:bCs w:val="0"/>
                <w:i w:val="0"/>
                <w:iCs w:val="0"/>
                <w:color w:val="000000"/>
                <w:sz w:val="21"/>
                <w:szCs w:val="21"/>
                <w:highlight w:val="none"/>
                <w:u w:val="none"/>
                <w:lang w:bidi="ar"/>
              </w:rPr>
            </w:pPr>
            <w:r>
              <w:rPr>
                <w:rFonts w:hint="eastAsia" w:ascii="宋体" w:hAnsi="宋体" w:eastAsia="宋体" w:cs="宋体"/>
                <w:color w:val="000000"/>
                <w:sz w:val="21"/>
                <w:szCs w:val="21"/>
                <w:highlight w:val="none"/>
                <w:lang w:bidi="ar"/>
              </w:rPr>
              <w:t xml:space="preserve">3mmpb铅板墙面防护，其他辅材，未尽事宜详见招标文件及图纸</w:t>
            </w:r>
            <w:r>
              <w:rPr>
                <w:rFonts w:hint="eastAsia" w:ascii="宋体" w:hAnsi="宋体" w:eastAsia="宋体" w:cs="宋体"/>
                <w:b w:val="0"/>
                <w:bCs w:val="0"/>
                <w:i w:val="0"/>
                <w:iCs w:val="0"/>
                <w:color w:val="000000"/>
                <w:sz w:val="21"/>
                <w:szCs w:val="21"/>
                <w:highlight w:val="none"/>
                <w:u w:val="none"/>
                <w:lang w:bidi="ar"/>
              </w:rPr>
            </w:r>
            <w:r/>
          </w:p>
        </w:tc>
        <w:tc>
          <w:tcPr>
            <w:shd w:val="clear" w:color="auto" w:fill="ffffff"/>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shd w:val="clear" w:color="auto" w:fill="ffffff"/>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59.08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039"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946" w:type="dxa"/>
            <w:vAlign w:val="center"/>
            <w:textDirection w:val="lrTb"/>
            <w:noWrap w:val="false"/>
          </w:tcPr>
          <w:p>
            <w:pPr>
              <w:pStyle w:val="947"/>
              <w:jc w:val="center"/>
              <w:keepLines w:val="0"/>
              <w:keepNext w:val="0"/>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3mmpb防护门</w:t>
            </w:r>
            <w:r>
              <w:rPr>
                <w:rFonts w:hint="eastAsia" w:ascii="宋体" w:hAnsi="宋体" w:eastAsia="宋体" w:cs="宋体"/>
                <w:color w:val="000000"/>
                <w:sz w:val="21"/>
                <w:szCs w:val="21"/>
                <w:highlight w:val="none"/>
                <w:lang w:bidi="ar"/>
              </w:rPr>
            </w:r>
            <w:r/>
          </w:p>
        </w:tc>
        <w:tc>
          <w:tcPr>
            <w:shd w:val="clear" w:color="auto" w:fill="ffffff"/>
            <w:tcW w:w="1946" w:type="dxa"/>
            <w:vAlign w:val="center"/>
            <w:textDirection w:val="lrTb"/>
            <w:noWrap w:val="false"/>
          </w:tcPr>
          <w:p>
            <w:pPr>
              <w:pStyle w:val="947"/>
              <w:jc w:val="center"/>
              <w:widowControl w:val="off"/>
              <w:rPr>
                <w:rFonts w:hint="eastAsia" w:ascii="宋体" w:hAnsi="宋体" w:eastAsia="宋体" w:cs="宋体"/>
                <w:b w:val="0"/>
                <w:bCs w:val="0"/>
                <w:i w:val="0"/>
                <w:iCs w:val="0"/>
                <w:color w:val="000000"/>
                <w:sz w:val="21"/>
                <w:szCs w:val="21"/>
                <w:highlight w:val="none"/>
                <w:u w:val="none"/>
                <w:lang w:bidi="ar"/>
              </w:rPr>
            </w:pPr>
            <w:r>
              <w:rPr>
                <w:rFonts w:hint="eastAsia" w:ascii="宋体" w:hAnsi="宋体" w:eastAsia="宋体" w:cs="宋体"/>
                <w:color w:val="000000"/>
                <w:sz w:val="21"/>
                <w:szCs w:val="21"/>
                <w:highlight w:val="none"/>
                <w:lang w:bidi="ar"/>
              </w:rPr>
              <w:t xml:space="preserve">成品3mm铅板防护门及配套相同铅当量门套，面板为0.8 MM不锈钢，门框为1.5 MM不锈钢，不锈钢执手锁、不锈钢合页</w:t>
            </w:r>
            <w:r>
              <w:rPr>
                <w:rFonts w:hint="eastAsia" w:ascii="宋体" w:hAnsi="宋体" w:cs="宋体"/>
                <w:color w:val="000000"/>
                <w:sz w:val="21"/>
                <w:szCs w:val="21"/>
                <w:highlight w:val="none"/>
                <w:lang w:val="en-US" w:eastAsia="zh-CN" w:bidi="ar"/>
              </w:rPr>
              <w:t xml:space="preserve">为天地轴开启工艺</w:t>
            </w:r>
            <w:r>
              <w:rPr>
                <w:rFonts w:hint="eastAsia" w:ascii="宋体" w:hAnsi="宋体" w:eastAsia="宋体" w:cs="宋体"/>
                <w:color w:val="000000"/>
                <w:sz w:val="21"/>
                <w:szCs w:val="21"/>
                <w:highlight w:val="none"/>
                <w:lang w:bidi="ar"/>
              </w:rPr>
              <w:t xml:space="preserve">、闭门器等配套五金，洞口尺寸1100*2200mm，未尽事宜详见招标文件及图纸</w:t>
            </w:r>
            <w:r>
              <w:rPr>
                <w:rFonts w:hint="eastAsia" w:ascii="宋体" w:hAnsi="宋体" w:eastAsia="宋体" w:cs="宋体"/>
                <w:b w:val="0"/>
                <w:bCs w:val="0"/>
                <w:i w:val="0"/>
                <w:iCs w:val="0"/>
                <w:color w:val="000000"/>
                <w:sz w:val="21"/>
                <w:szCs w:val="21"/>
                <w:highlight w:val="none"/>
                <w:u w:val="none"/>
                <w:lang w:bidi="ar"/>
              </w:rPr>
            </w:r>
            <w:r/>
          </w:p>
        </w:tc>
        <w:tc>
          <w:tcPr>
            <w:shd w:val="clear" w:color="auto" w:fill="ffffff"/>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樘</w:t>
            </w:r>
            <w:r>
              <w:rPr>
                <w:rFonts w:hint="eastAsia" w:ascii="宋体" w:hAnsi="宋体" w:eastAsia="宋体" w:cs="宋体"/>
                <w:b w:val="0"/>
                <w:bCs w:val="0"/>
                <w:i w:val="0"/>
                <w:iCs w:val="0"/>
                <w:color w:val="000000"/>
                <w:sz w:val="21"/>
                <w:szCs w:val="21"/>
                <w:highlight w:val="none"/>
                <w:u w:val="none"/>
              </w:rPr>
            </w:r>
            <w:r/>
          </w:p>
        </w:tc>
        <w:tc>
          <w:tcPr>
            <w:shd w:val="clear" w:color="auto" w:fill="ffffff"/>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7</w:t>
            </w: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039"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小动物PET-CT</w:t>
            </w:r>
            <w:r>
              <w:rPr>
                <w:rFonts w:hint="eastAsia" w:ascii="宋体" w:hAnsi="宋体" w:eastAsia="宋体" w:cs="宋体"/>
                <w:b w:val="0"/>
                <w:bCs w:val="0"/>
                <w:i w:val="0"/>
                <w:iCs w:val="0"/>
                <w:color w:val="000000"/>
                <w:sz w:val="21"/>
                <w:szCs w:val="21"/>
                <w:highlight w:val="none"/>
                <w:u w:val="none"/>
              </w:rPr>
            </w:r>
            <w:r/>
          </w:p>
        </w:tc>
        <w:tc>
          <w:tcPr>
            <w:shd w:val="clear" w:color="auto" w:fill="ffffff"/>
            <w:tcW w:w="1946" w:type="dxa"/>
            <w:vAlign w:val="center"/>
            <w:textDirection w:val="lrTb"/>
            <w:noWrap w:val="false"/>
          </w:tcPr>
          <w:p>
            <w:pPr>
              <w:pStyle w:val="947"/>
              <w:jc w:val="center"/>
              <w:keepLines w:val="0"/>
              <w:keepNext w:val="0"/>
              <w:widowControl/>
              <w:rPr>
                <w:rFonts w:hint="eastAsia" w:ascii="宋体" w:hAnsi="宋体" w:cs="宋体"/>
                <w:color w:val="000000"/>
                <w:sz w:val="21"/>
                <w:szCs w:val="21"/>
                <w:highlight w:val="none"/>
                <w:lang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4mmpb铅板</w:t>
            </w:r>
            <w:r>
              <w:rPr>
                <w:rFonts w:hint="eastAsia" w:ascii="宋体" w:hAnsi="宋体" w:cs="宋体"/>
                <w:color w:val="000000"/>
                <w:sz w:val="21"/>
                <w:szCs w:val="21"/>
                <w:highlight w:val="none"/>
                <w:lang w:bidi="ar"/>
              </w:rPr>
            </w:r>
            <w:r/>
          </w:p>
        </w:tc>
        <w:tc>
          <w:tcPr>
            <w:shd w:val="clear" w:color="auto" w:fill="ffffff"/>
            <w:tcW w:w="1946" w:type="dxa"/>
            <w:vAlign w:val="center"/>
            <w:textDirection w:val="lrTb"/>
            <w:noWrap w:val="false"/>
          </w:tcPr>
          <w:p>
            <w:pPr>
              <w:pStyle w:val="947"/>
              <w:jc w:val="center"/>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cs="宋体"/>
                <w:color w:val="000000"/>
                <w:sz w:val="21"/>
                <w:szCs w:val="21"/>
                <w:highlight w:val="none"/>
                <w:lang w:bidi="ar"/>
              </w:rPr>
              <w:t xml:space="preserve">4mmpb铅板墙面和顶面防护，其他辅材，未尽事宜详见招标文件及图纸</w:t>
            </w:r>
            <w:r>
              <w:rPr>
                <w:rFonts w:hint="eastAsia" w:ascii="宋体" w:hAnsi="宋体" w:eastAsia="宋体" w:cs="宋体"/>
                <w:b w:val="0"/>
                <w:bCs w:val="0"/>
                <w:i w:val="0"/>
                <w:iCs w:val="0"/>
                <w:color w:val="000000"/>
                <w:sz w:val="21"/>
                <w:szCs w:val="21"/>
                <w:highlight w:val="none"/>
                <w:u w:val="none"/>
              </w:rPr>
            </w:r>
            <w:r/>
          </w:p>
        </w:tc>
        <w:tc>
          <w:tcPr>
            <w:shd w:val="clear" w:color="auto" w:fill="ffffff"/>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shd w:val="clear" w:color="auto" w:fill="ffffff"/>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67.08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039"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946" w:type="dxa"/>
            <w:vAlign w:val="center"/>
            <w:textDirection w:val="lrTb"/>
            <w:noWrap w:val="false"/>
          </w:tcPr>
          <w:p>
            <w:pPr>
              <w:pStyle w:val="947"/>
              <w:jc w:val="center"/>
              <w:keepLines w:val="0"/>
              <w:keepNext w:val="0"/>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4mmpb防护门</w:t>
            </w:r>
            <w:r>
              <w:rPr>
                <w:rFonts w:hint="eastAsia" w:ascii="宋体" w:hAnsi="宋体" w:eastAsia="宋体" w:cs="宋体"/>
                <w:color w:val="000000"/>
                <w:sz w:val="21"/>
                <w:szCs w:val="21"/>
                <w:highlight w:val="none"/>
                <w:lang w:bidi="ar"/>
              </w:rPr>
            </w:r>
            <w:r/>
          </w:p>
        </w:tc>
        <w:tc>
          <w:tcPr>
            <w:shd w:val="clear" w:color="auto" w:fill="ffffff"/>
            <w:tcW w:w="1946" w:type="dxa"/>
            <w:vAlign w:val="center"/>
            <w:textDirection w:val="lrTb"/>
            <w:noWrap w:val="false"/>
          </w:tcPr>
          <w:p>
            <w:pPr>
              <w:pStyle w:val="947"/>
              <w:jc w:val="center"/>
              <w:widowControl w:val="off"/>
              <w:rPr>
                <w:rFonts w:hint="eastAsia" w:ascii="宋体" w:hAnsi="宋体" w:eastAsia="宋体" w:cs="宋体"/>
                <w:b w:val="0"/>
                <w:bCs w:val="0"/>
                <w:i w:val="0"/>
                <w:iCs w:val="0"/>
                <w:color w:val="000000"/>
                <w:sz w:val="21"/>
                <w:szCs w:val="21"/>
                <w:highlight w:val="none"/>
                <w:u w:val="none"/>
                <w:lang w:bidi="ar"/>
              </w:rPr>
            </w:pPr>
            <w:r>
              <w:rPr>
                <w:rFonts w:hint="eastAsia" w:ascii="宋体" w:hAnsi="宋体" w:eastAsia="宋体" w:cs="宋体"/>
                <w:color w:val="000000"/>
                <w:sz w:val="21"/>
                <w:szCs w:val="21"/>
                <w:highlight w:val="none"/>
                <w:lang w:bidi="ar"/>
              </w:rPr>
              <w:t xml:space="preserve">成品4mm铅板防护门及配套相同铅当量门套，面板为0.8 MM不锈钢，门框为1.5 MM不锈钢，不锈钢执手锁、不锈钢合页</w:t>
            </w:r>
            <w:r>
              <w:rPr>
                <w:rFonts w:hint="eastAsia" w:ascii="宋体" w:hAnsi="宋体" w:cs="宋体"/>
                <w:color w:val="000000"/>
                <w:sz w:val="21"/>
                <w:szCs w:val="21"/>
                <w:highlight w:val="none"/>
                <w:lang w:val="en-US" w:eastAsia="zh-CN" w:bidi="ar"/>
              </w:rPr>
              <w:t xml:space="preserve">为天地轴开启工艺</w:t>
            </w:r>
            <w:r>
              <w:rPr>
                <w:rFonts w:hint="eastAsia" w:ascii="宋体" w:hAnsi="宋体" w:eastAsia="宋体" w:cs="宋体"/>
                <w:color w:val="000000"/>
                <w:sz w:val="21"/>
                <w:szCs w:val="21"/>
                <w:highlight w:val="none"/>
                <w:lang w:bidi="ar"/>
              </w:rPr>
              <w:t xml:space="preserve">、闭门器等配套五金，洞口尺寸1100*2200mm，未尽事宜详见招标文件及图纸</w:t>
            </w:r>
            <w:r>
              <w:rPr>
                <w:rFonts w:hint="eastAsia" w:ascii="宋体" w:hAnsi="宋体" w:eastAsia="宋体" w:cs="宋体"/>
                <w:b w:val="0"/>
                <w:bCs w:val="0"/>
                <w:i w:val="0"/>
                <w:iCs w:val="0"/>
                <w:color w:val="000000"/>
                <w:sz w:val="21"/>
                <w:szCs w:val="21"/>
                <w:highlight w:val="none"/>
                <w:u w:val="none"/>
                <w:lang w:bidi="ar"/>
              </w:rPr>
            </w:r>
            <w:r/>
          </w:p>
        </w:tc>
        <w:tc>
          <w:tcPr>
            <w:shd w:val="clear" w:color="auto" w:fill="ffffff"/>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樘</w:t>
            </w:r>
            <w:r>
              <w:rPr>
                <w:rFonts w:hint="eastAsia" w:ascii="宋体" w:hAnsi="宋体" w:eastAsia="宋体" w:cs="宋体"/>
                <w:b w:val="0"/>
                <w:bCs w:val="0"/>
                <w:i w:val="0"/>
                <w:iCs w:val="0"/>
                <w:color w:val="000000"/>
                <w:sz w:val="21"/>
                <w:szCs w:val="21"/>
                <w:highlight w:val="none"/>
                <w:u w:val="none"/>
              </w:rPr>
            </w:r>
            <w:r/>
          </w:p>
        </w:tc>
        <w:tc>
          <w:tcPr>
            <w:shd w:val="clear" w:color="auto" w:fill="ffffff"/>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039"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946" w:type="dxa"/>
            <w:vAlign w:val="center"/>
            <w:textDirection w:val="lrTb"/>
            <w:noWrap w:val="false"/>
          </w:tcPr>
          <w:p>
            <w:pPr>
              <w:pStyle w:val="947"/>
              <w:jc w:val="center"/>
              <w:keepLines w:val="0"/>
              <w:keepNext w:val="0"/>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4mmpb防护移门</w:t>
            </w:r>
            <w:r>
              <w:rPr>
                <w:rFonts w:hint="eastAsia" w:ascii="宋体" w:hAnsi="宋体" w:eastAsia="宋体" w:cs="宋体"/>
                <w:color w:val="000000"/>
                <w:sz w:val="21"/>
                <w:szCs w:val="21"/>
                <w:highlight w:val="none"/>
                <w:lang w:bidi="ar"/>
              </w:rPr>
            </w:r>
            <w:r/>
          </w:p>
        </w:tc>
        <w:tc>
          <w:tcPr>
            <w:shd w:val="clear" w:color="auto" w:fill="ffffff"/>
            <w:tcW w:w="1946" w:type="dxa"/>
            <w:vAlign w:val="center"/>
            <w:textDirection w:val="lrTb"/>
            <w:noWrap w:val="false"/>
          </w:tcPr>
          <w:p>
            <w:pPr>
              <w:pStyle w:val="947"/>
              <w:jc w:val="center"/>
              <w:widowControl w:val="off"/>
              <w:rPr>
                <w:rFonts w:hint="eastAsia" w:ascii="宋体" w:hAnsi="宋体" w:eastAsia="宋体" w:cs="宋体"/>
                <w:b w:val="0"/>
                <w:bCs w:val="0"/>
                <w:i w:val="0"/>
                <w:iCs w:val="0"/>
                <w:color w:val="000000"/>
                <w:sz w:val="21"/>
                <w:szCs w:val="21"/>
                <w:highlight w:val="none"/>
                <w:u w:val="none"/>
                <w:lang w:bidi="ar"/>
              </w:rPr>
            </w:pPr>
            <w:r>
              <w:rPr>
                <w:rFonts w:hint="eastAsia" w:ascii="宋体" w:hAnsi="宋体" w:eastAsia="宋体" w:cs="宋体"/>
                <w:color w:val="000000"/>
                <w:sz w:val="21"/>
                <w:szCs w:val="21"/>
                <w:highlight w:val="none"/>
                <w:lang w:bidi="ar"/>
              </w:rPr>
              <w:t xml:space="preserve">成品4mm铅板防护移门及配套相同铅当量门套，面板为0.8 MM不锈钢，门框为1.5 MM不锈钢，双电机驱动门机，消防联动，不锈钢门头滑轮轨道包饰（带检修），含工作电子屏、警示灯及警示标志，含感应防撞装置，洞口尺寸1100*2200mm，门扇须大于门洞尺寸，未尽事宜详见招标文件及图纸</w:t>
            </w:r>
            <w:r>
              <w:rPr>
                <w:rFonts w:hint="eastAsia" w:ascii="宋体" w:hAnsi="宋体" w:eastAsia="宋体" w:cs="宋体"/>
                <w:b w:val="0"/>
                <w:bCs w:val="0"/>
                <w:i w:val="0"/>
                <w:iCs w:val="0"/>
                <w:color w:val="000000"/>
                <w:sz w:val="21"/>
                <w:szCs w:val="21"/>
                <w:highlight w:val="none"/>
                <w:u w:val="none"/>
                <w:lang w:bidi="ar"/>
              </w:rPr>
            </w:r>
            <w:r/>
          </w:p>
        </w:tc>
        <w:tc>
          <w:tcPr>
            <w:shd w:val="clear" w:color="auto" w:fill="ffffff"/>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樘</w:t>
            </w:r>
            <w:r>
              <w:rPr>
                <w:rFonts w:hint="eastAsia" w:ascii="宋体" w:hAnsi="宋体" w:eastAsia="宋体" w:cs="宋体"/>
                <w:b w:val="0"/>
                <w:bCs w:val="0"/>
                <w:i w:val="0"/>
                <w:iCs w:val="0"/>
                <w:color w:val="000000"/>
                <w:sz w:val="21"/>
                <w:szCs w:val="21"/>
                <w:highlight w:val="none"/>
                <w:u w:val="none"/>
              </w:rPr>
            </w:r>
            <w:r/>
          </w:p>
        </w:tc>
        <w:tc>
          <w:tcPr>
            <w:shd w:val="clear" w:color="auto" w:fill="ffffff"/>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039"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946" w:type="dxa"/>
            <w:vAlign w:val="center"/>
            <w:textDirection w:val="lrTb"/>
            <w:noWrap w:val="false"/>
          </w:tcPr>
          <w:p>
            <w:pPr>
              <w:pStyle w:val="947"/>
              <w:jc w:val="center"/>
              <w:keepLines w:val="0"/>
              <w:keepNext w:val="0"/>
              <w:widowControl/>
              <w:rPr>
                <w:rFonts w:hint="eastAsia" w:ascii="宋体" w:hAnsi="宋体" w:cs="宋体"/>
                <w:color w:val="000000"/>
                <w:sz w:val="21"/>
                <w:szCs w:val="21"/>
                <w:highlight w:val="none"/>
                <w:lang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6mmpb铅防护窗</w:t>
            </w:r>
            <w:r>
              <w:rPr>
                <w:rFonts w:hint="eastAsia" w:ascii="宋体" w:hAnsi="宋体" w:cs="宋体"/>
                <w:color w:val="000000"/>
                <w:sz w:val="21"/>
                <w:szCs w:val="21"/>
                <w:highlight w:val="none"/>
                <w:lang w:bidi="ar"/>
              </w:rPr>
            </w:r>
            <w:r/>
          </w:p>
        </w:tc>
        <w:tc>
          <w:tcPr>
            <w:tcW w:w="1946" w:type="dxa"/>
            <w:vAlign w:val="center"/>
            <w:textDirection w:val="lrTb"/>
            <w:noWrap w:val="false"/>
          </w:tcPr>
          <w:p>
            <w:pPr>
              <w:pStyle w:val="947"/>
              <w:jc w:val="center"/>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cs="宋体"/>
                <w:color w:val="000000"/>
                <w:sz w:val="21"/>
                <w:szCs w:val="21"/>
                <w:highlight w:val="none"/>
                <w:lang w:bidi="ar"/>
              </w:rPr>
              <w:t xml:space="preserve">6mmpb防护铅玻璃观察窗及配套相同铅当量窗套，窗套面板为不小于1mm厚不锈钢板，面层处理方式满足业主要求，洞口尺寸600*1200mm，未尽事宜详见招标文件及图纸</w:t>
            </w:r>
            <w:r>
              <w:rPr>
                <w:rFonts w:hint="eastAsia" w:ascii="宋体" w:hAnsi="宋体" w:eastAsia="宋体" w:cs="宋体"/>
                <w:b w:val="0"/>
                <w:bCs w:val="0"/>
                <w:i w:val="0"/>
                <w:iCs w:val="0"/>
                <w:color w:val="000000"/>
                <w:sz w:val="21"/>
                <w:szCs w:val="21"/>
                <w:highlight w:val="none"/>
                <w:u w:val="none"/>
              </w:rPr>
            </w:r>
            <w:r/>
          </w:p>
        </w:tc>
        <w:tc>
          <w:tcPr>
            <w:shd w:val="clear" w:color="auto" w:fill="ffffff"/>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项</w:t>
            </w:r>
            <w:r>
              <w:rPr>
                <w:rFonts w:hint="eastAsia" w:ascii="宋体" w:hAnsi="宋体" w:eastAsia="宋体" w:cs="宋体"/>
                <w:b w:val="0"/>
                <w:bCs w:val="0"/>
                <w:i w:val="0"/>
                <w:iCs w:val="0"/>
                <w:color w:val="000000"/>
                <w:sz w:val="21"/>
                <w:szCs w:val="21"/>
                <w:highlight w:val="none"/>
                <w:u w:val="none"/>
              </w:rPr>
            </w:r>
            <w:r/>
          </w:p>
        </w:tc>
        <w:tc>
          <w:tcPr>
            <w:shd w:val="clear" w:color="auto" w:fill="ffffff"/>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8</w:t>
            </w: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039"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小动物ECT</w:t>
            </w:r>
            <w:r>
              <w:rPr>
                <w:rFonts w:hint="eastAsia" w:ascii="宋体" w:hAnsi="宋体" w:eastAsia="宋体" w:cs="宋体"/>
                <w:b w:val="0"/>
                <w:bCs w:val="0"/>
                <w:i w:val="0"/>
                <w:iCs w:val="0"/>
                <w:color w:val="000000"/>
                <w:sz w:val="21"/>
                <w:szCs w:val="21"/>
                <w:highlight w:val="none"/>
                <w:u w:val="none"/>
              </w:rPr>
            </w:r>
            <w:r/>
          </w:p>
        </w:tc>
        <w:tc>
          <w:tcPr>
            <w:shd w:val="clear" w:color="auto" w:fill="ffffff"/>
            <w:tcW w:w="1946" w:type="dxa"/>
            <w:vAlign w:val="center"/>
            <w:textDirection w:val="lrTb"/>
            <w:noWrap w:val="false"/>
          </w:tcPr>
          <w:p>
            <w:pPr>
              <w:pStyle w:val="947"/>
              <w:jc w:val="center"/>
              <w:keepLines w:val="0"/>
              <w:keepNext w:val="0"/>
              <w:widowControl/>
              <w:rPr>
                <w:rFonts w:hint="eastAsia" w:ascii="宋体" w:hAnsi="宋体" w:cs="宋体"/>
                <w:color w:val="000000"/>
                <w:sz w:val="21"/>
                <w:szCs w:val="21"/>
                <w:highlight w:val="none"/>
                <w:lang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4mmpb铅板</w:t>
            </w:r>
            <w:r>
              <w:rPr>
                <w:rFonts w:hint="eastAsia" w:ascii="宋体" w:hAnsi="宋体" w:cs="宋体"/>
                <w:color w:val="000000"/>
                <w:sz w:val="21"/>
                <w:szCs w:val="21"/>
                <w:highlight w:val="none"/>
                <w:lang w:bidi="ar"/>
              </w:rPr>
            </w:r>
            <w:r/>
          </w:p>
        </w:tc>
        <w:tc>
          <w:tcPr>
            <w:shd w:val="clear" w:color="auto" w:fill="ffffff"/>
            <w:tcW w:w="1946" w:type="dxa"/>
            <w:vAlign w:val="center"/>
            <w:textDirection w:val="lrTb"/>
            <w:noWrap w:val="false"/>
          </w:tcPr>
          <w:p>
            <w:pPr>
              <w:pStyle w:val="947"/>
              <w:jc w:val="center"/>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cs="宋体"/>
                <w:color w:val="000000"/>
                <w:sz w:val="21"/>
                <w:szCs w:val="21"/>
                <w:highlight w:val="none"/>
                <w:lang w:bidi="ar"/>
              </w:rPr>
              <w:t xml:space="preserve">4mmpb铅板墙面和顶面防护，其他辅材，未尽事宜详见招标文件及图纸</w:t>
            </w:r>
            <w:r>
              <w:rPr>
                <w:rFonts w:hint="eastAsia" w:ascii="宋体" w:hAnsi="宋体" w:eastAsia="宋体" w:cs="宋体"/>
                <w:b w:val="0"/>
                <w:bCs w:val="0"/>
                <w:i w:val="0"/>
                <w:iCs w:val="0"/>
                <w:color w:val="000000"/>
                <w:sz w:val="21"/>
                <w:szCs w:val="21"/>
                <w:highlight w:val="none"/>
                <w:u w:val="none"/>
              </w:rPr>
            </w:r>
            <w:r/>
          </w:p>
        </w:tc>
        <w:tc>
          <w:tcPr>
            <w:shd w:val="clear" w:color="auto" w:fill="ffffff"/>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shd w:val="clear" w:color="auto" w:fill="ffffff"/>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81.50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039"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946" w:type="dxa"/>
            <w:vAlign w:val="center"/>
            <w:textDirection w:val="lrTb"/>
            <w:noWrap w:val="false"/>
          </w:tcPr>
          <w:p>
            <w:pPr>
              <w:pStyle w:val="947"/>
              <w:jc w:val="center"/>
              <w:keepLines w:val="0"/>
              <w:keepNext w:val="0"/>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4mmpb防护门</w:t>
            </w:r>
            <w:r>
              <w:rPr>
                <w:rFonts w:hint="eastAsia" w:ascii="宋体" w:hAnsi="宋体" w:eastAsia="宋体" w:cs="宋体"/>
                <w:color w:val="000000"/>
                <w:sz w:val="21"/>
                <w:szCs w:val="21"/>
                <w:highlight w:val="none"/>
                <w:lang w:bidi="ar"/>
              </w:rPr>
            </w:r>
            <w:r/>
          </w:p>
        </w:tc>
        <w:tc>
          <w:tcPr>
            <w:shd w:val="clear" w:color="auto" w:fill="ffffff"/>
            <w:tcW w:w="1946" w:type="dxa"/>
            <w:vAlign w:val="center"/>
            <w:textDirection w:val="lrTb"/>
            <w:noWrap w:val="false"/>
          </w:tcPr>
          <w:p>
            <w:pPr>
              <w:pStyle w:val="947"/>
              <w:jc w:val="center"/>
              <w:widowControl w:val="off"/>
              <w:rPr>
                <w:rFonts w:hint="eastAsia" w:ascii="宋体" w:hAnsi="宋体" w:eastAsia="宋体" w:cs="宋体"/>
                <w:b w:val="0"/>
                <w:bCs w:val="0"/>
                <w:i w:val="0"/>
                <w:iCs w:val="0"/>
                <w:color w:val="000000"/>
                <w:sz w:val="21"/>
                <w:szCs w:val="21"/>
                <w:highlight w:val="none"/>
                <w:u w:val="none"/>
                <w:lang w:bidi="ar"/>
              </w:rPr>
            </w:pPr>
            <w:r>
              <w:rPr>
                <w:rFonts w:hint="eastAsia" w:ascii="宋体" w:hAnsi="宋体" w:eastAsia="宋体" w:cs="宋体"/>
                <w:color w:val="000000"/>
                <w:sz w:val="21"/>
                <w:szCs w:val="21"/>
                <w:highlight w:val="none"/>
                <w:lang w:bidi="ar"/>
              </w:rPr>
              <w:t xml:space="preserve">成品4mm铅板防护门及配套相同铅当量门套，面板为0.8 MM不锈钢，门框为1.5 MM不锈钢，不锈钢执手锁、不锈钢合页</w:t>
            </w:r>
            <w:r>
              <w:rPr>
                <w:rFonts w:hint="eastAsia" w:ascii="宋体" w:hAnsi="宋体" w:cs="宋体"/>
                <w:color w:val="000000"/>
                <w:sz w:val="21"/>
                <w:szCs w:val="21"/>
                <w:highlight w:val="none"/>
                <w:lang w:val="en-US" w:eastAsia="zh-CN" w:bidi="ar"/>
              </w:rPr>
              <w:t xml:space="preserve">为天地轴开启工艺</w:t>
            </w:r>
            <w:r>
              <w:rPr>
                <w:rFonts w:hint="eastAsia" w:ascii="宋体" w:hAnsi="宋体" w:eastAsia="宋体" w:cs="宋体"/>
                <w:color w:val="000000"/>
                <w:sz w:val="21"/>
                <w:szCs w:val="21"/>
                <w:highlight w:val="none"/>
                <w:lang w:bidi="ar"/>
              </w:rPr>
              <w:t xml:space="preserve">、闭门器等配套五金</w:t>
            </w:r>
            <w:r>
              <w:rPr>
                <w:rFonts w:hint="eastAsia" w:ascii="宋体" w:hAnsi="宋体" w:eastAsia="宋体" w:cs="宋体"/>
                <w:b w:val="0"/>
                <w:bCs w:val="0"/>
                <w:i w:val="0"/>
                <w:iCs w:val="0"/>
                <w:color w:val="000000"/>
                <w:sz w:val="21"/>
                <w:szCs w:val="21"/>
                <w:highlight w:val="none"/>
                <w:u w:val="none"/>
                <w:lang w:bidi="ar"/>
              </w:rPr>
            </w:r>
            <w:r/>
          </w:p>
        </w:tc>
        <w:tc>
          <w:tcPr>
            <w:shd w:val="clear" w:color="auto" w:fill="ffffff"/>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樘</w:t>
            </w:r>
            <w:r>
              <w:rPr>
                <w:rFonts w:hint="eastAsia" w:ascii="宋体" w:hAnsi="宋体" w:eastAsia="宋体" w:cs="宋体"/>
                <w:b w:val="0"/>
                <w:bCs w:val="0"/>
                <w:i w:val="0"/>
                <w:iCs w:val="0"/>
                <w:color w:val="000000"/>
                <w:sz w:val="21"/>
                <w:szCs w:val="21"/>
                <w:highlight w:val="none"/>
                <w:u w:val="none"/>
              </w:rPr>
            </w:r>
            <w:r/>
          </w:p>
        </w:tc>
        <w:tc>
          <w:tcPr>
            <w:shd w:val="clear" w:color="auto" w:fill="ffffff"/>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039"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946" w:type="dxa"/>
            <w:vAlign w:val="center"/>
            <w:textDirection w:val="lrTb"/>
            <w:noWrap w:val="false"/>
          </w:tcPr>
          <w:p>
            <w:pPr>
              <w:pStyle w:val="947"/>
              <w:jc w:val="center"/>
              <w:keepLines w:val="0"/>
              <w:keepNext w:val="0"/>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4mmpb防护移门</w:t>
            </w:r>
            <w:r>
              <w:rPr>
                <w:rFonts w:hint="eastAsia" w:ascii="宋体" w:hAnsi="宋体" w:eastAsia="宋体" w:cs="宋体"/>
                <w:color w:val="000000"/>
                <w:sz w:val="21"/>
                <w:szCs w:val="21"/>
                <w:highlight w:val="none"/>
                <w:lang w:bidi="ar"/>
              </w:rPr>
            </w:r>
            <w:r/>
          </w:p>
        </w:tc>
        <w:tc>
          <w:tcPr>
            <w:shd w:val="clear" w:color="auto" w:fill="ffffff"/>
            <w:tcW w:w="1946" w:type="dxa"/>
            <w:vAlign w:val="center"/>
            <w:textDirection w:val="lrTb"/>
            <w:noWrap w:val="false"/>
          </w:tcPr>
          <w:p>
            <w:pPr>
              <w:pStyle w:val="947"/>
              <w:jc w:val="center"/>
              <w:widowControl w:val="off"/>
              <w:rPr>
                <w:rFonts w:hint="eastAsia" w:ascii="宋体" w:hAnsi="宋体" w:eastAsia="宋体" w:cs="宋体"/>
                <w:b w:val="0"/>
                <w:bCs w:val="0"/>
                <w:i w:val="0"/>
                <w:iCs w:val="0"/>
                <w:color w:val="000000"/>
                <w:sz w:val="21"/>
                <w:szCs w:val="21"/>
                <w:highlight w:val="none"/>
                <w:u w:val="none"/>
                <w:lang w:bidi="ar"/>
              </w:rPr>
            </w:pPr>
            <w:r>
              <w:rPr>
                <w:rFonts w:hint="eastAsia" w:ascii="宋体" w:hAnsi="宋体" w:eastAsia="宋体" w:cs="宋体"/>
                <w:color w:val="000000"/>
                <w:sz w:val="21"/>
                <w:szCs w:val="21"/>
                <w:highlight w:val="none"/>
                <w:lang w:bidi="ar"/>
              </w:rPr>
              <w:t xml:space="preserve">成品4mm铅板防护移门及配套相同铅当量门套，面板为0.8 MM不锈钢，门框为1.5 MM不锈钢，双电机驱动门机，消防联动，不锈钢门头滑轮轨道包饰（带检修），含工作电子屏、警示灯及警示标志，含感应防撞装置，洞口尺寸1100*2200mm，门扇须大于门洞尺寸，未尽事宜详见招标文件及图纸</w:t>
            </w:r>
            <w:r>
              <w:rPr>
                <w:rFonts w:hint="eastAsia" w:ascii="宋体" w:hAnsi="宋体" w:eastAsia="宋体" w:cs="宋体"/>
                <w:b w:val="0"/>
                <w:bCs w:val="0"/>
                <w:i w:val="0"/>
                <w:iCs w:val="0"/>
                <w:color w:val="000000"/>
                <w:sz w:val="21"/>
                <w:szCs w:val="21"/>
                <w:highlight w:val="none"/>
                <w:u w:val="none"/>
                <w:lang w:bidi="ar"/>
              </w:rPr>
            </w:r>
            <w:r/>
          </w:p>
        </w:tc>
        <w:tc>
          <w:tcPr>
            <w:shd w:val="clear" w:color="auto" w:fill="ffffff"/>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樘</w:t>
            </w:r>
            <w:r>
              <w:rPr>
                <w:rFonts w:hint="eastAsia" w:ascii="宋体" w:hAnsi="宋体" w:eastAsia="宋体" w:cs="宋体"/>
                <w:b w:val="0"/>
                <w:bCs w:val="0"/>
                <w:i w:val="0"/>
                <w:iCs w:val="0"/>
                <w:color w:val="000000"/>
                <w:sz w:val="21"/>
                <w:szCs w:val="21"/>
                <w:highlight w:val="none"/>
                <w:u w:val="none"/>
              </w:rPr>
            </w:r>
            <w:r/>
          </w:p>
        </w:tc>
        <w:tc>
          <w:tcPr>
            <w:shd w:val="clear" w:color="auto" w:fill="ffffff"/>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039"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946" w:type="dxa"/>
            <w:vAlign w:val="center"/>
            <w:textDirection w:val="lrTb"/>
            <w:noWrap w:val="false"/>
          </w:tcPr>
          <w:p>
            <w:pPr>
              <w:pStyle w:val="947"/>
              <w:jc w:val="center"/>
              <w:keepLines w:val="0"/>
              <w:keepNext w:val="0"/>
              <w:widowControl/>
              <w:rPr>
                <w:rFonts w:hint="eastAsia" w:ascii="宋体" w:hAnsi="宋体" w:cs="宋体"/>
                <w:color w:val="000000"/>
                <w:sz w:val="21"/>
                <w:szCs w:val="21"/>
                <w:highlight w:val="none"/>
                <w:lang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6mmpb铅防护窗</w:t>
            </w:r>
            <w:r>
              <w:rPr>
                <w:rFonts w:hint="eastAsia" w:ascii="宋体" w:hAnsi="宋体" w:cs="宋体"/>
                <w:color w:val="000000"/>
                <w:sz w:val="21"/>
                <w:szCs w:val="21"/>
                <w:highlight w:val="none"/>
                <w:lang w:bidi="ar"/>
              </w:rPr>
            </w:r>
            <w:r/>
          </w:p>
        </w:tc>
        <w:tc>
          <w:tcPr>
            <w:tcW w:w="1946" w:type="dxa"/>
            <w:vAlign w:val="center"/>
            <w:textDirection w:val="lrTb"/>
            <w:noWrap w:val="false"/>
          </w:tcPr>
          <w:p>
            <w:pPr>
              <w:pStyle w:val="947"/>
              <w:jc w:val="center"/>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cs="宋体"/>
                <w:color w:val="000000"/>
                <w:sz w:val="21"/>
                <w:szCs w:val="21"/>
                <w:highlight w:val="none"/>
                <w:lang w:bidi="ar"/>
              </w:rPr>
              <w:t xml:space="preserve">6mmpb防护铅玻璃观察窗及配套相同铅当量窗套，窗套面板为不小于1mm厚不锈钢板，面层处理方式满足业主要求，洞口尺寸600*1200mm，未尽事宜详见招标文件及图纸</w:t>
            </w:r>
            <w:r>
              <w:rPr>
                <w:rFonts w:hint="eastAsia" w:ascii="宋体" w:hAnsi="宋体" w:eastAsia="宋体" w:cs="宋体"/>
                <w:b w:val="0"/>
                <w:bCs w:val="0"/>
                <w:i w:val="0"/>
                <w:iCs w:val="0"/>
                <w:color w:val="000000"/>
                <w:sz w:val="21"/>
                <w:szCs w:val="21"/>
                <w:highlight w:val="none"/>
                <w:u w:val="none"/>
              </w:rPr>
            </w:r>
            <w:r/>
          </w:p>
        </w:tc>
        <w:tc>
          <w:tcPr>
            <w:shd w:val="clear" w:color="auto" w:fill="ffffff"/>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项</w:t>
            </w:r>
            <w:r>
              <w:rPr>
                <w:rFonts w:hint="eastAsia" w:ascii="宋体" w:hAnsi="宋体" w:eastAsia="宋体" w:cs="宋体"/>
                <w:b w:val="0"/>
                <w:bCs w:val="0"/>
                <w:i w:val="0"/>
                <w:iCs w:val="0"/>
                <w:color w:val="000000"/>
                <w:sz w:val="21"/>
                <w:szCs w:val="21"/>
                <w:highlight w:val="none"/>
                <w:u w:val="none"/>
              </w:rPr>
            </w:r>
            <w:r/>
          </w:p>
        </w:tc>
        <w:tc>
          <w:tcPr>
            <w:shd w:val="clear" w:color="auto" w:fill="ffffff"/>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9</w:t>
            </w: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039"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水冷机房</w:t>
            </w:r>
            <w:r>
              <w:rPr>
                <w:rFonts w:hint="eastAsia" w:ascii="宋体" w:hAnsi="宋体" w:eastAsia="宋体" w:cs="宋体"/>
                <w:b w:val="0"/>
                <w:bCs w:val="0"/>
                <w:i w:val="0"/>
                <w:iCs w:val="0"/>
                <w:color w:val="000000"/>
                <w:sz w:val="21"/>
                <w:szCs w:val="21"/>
                <w:highlight w:val="none"/>
                <w:u w:val="none"/>
              </w:rPr>
            </w:r>
            <w:r/>
          </w:p>
        </w:tc>
        <w:tc>
          <w:tcPr>
            <w:shd w:val="clear" w:color="auto" w:fill="ffffff"/>
            <w:tcW w:w="1946" w:type="dxa"/>
            <w:vAlign w:val="center"/>
            <w:textDirection w:val="lrTb"/>
            <w:noWrap w:val="false"/>
          </w:tcPr>
          <w:p>
            <w:pPr>
              <w:pStyle w:val="947"/>
              <w:jc w:val="center"/>
              <w:keepLines w:val="0"/>
              <w:keepNext w:val="0"/>
              <w:widowControl/>
              <w:rPr>
                <w:rFonts w:hint="eastAsia" w:ascii="宋体" w:hAnsi="宋体" w:cs="宋体"/>
                <w:color w:val="000000"/>
                <w:sz w:val="21"/>
                <w:szCs w:val="21"/>
                <w:highlight w:val="none"/>
                <w:lang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5mmpb铅板</w:t>
            </w:r>
            <w:r>
              <w:rPr>
                <w:rFonts w:hint="eastAsia" w:ascii="宋体" w:hAnsi="宋体" w:cs="宋体"/>
                <w:color w:val="000000"/>
                <w:sz w:val="21"/>
                <w:szCs w:val="21"/>
                <w:highlight w:val="none"/>
                <w:lang w:bidi="ar"/>
              </w:rPr>
            </w:r>
            <w:r/>
          </w:p>
        </w:tc>
        <w:tc>
          <w:tcPr>
            <w:shd w:val="clear" w:color="auto" w:fill="ffffff"/>
            <w:tcW w:w="1946" w:type="dxa"/>
            <w:vAlign w:val="center"/>
            <w:textDirection w:val="lrTb"/>
            <w:noWrap w:val="false"/>
          </w:tcPr>
          <w:p>
            <w:pPr>
              <w:pStyle w:val="947"/>
              <w:jc w:val="center"/>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cs="宋体"/>
                <w:color w:val="000000"/>
                <w:sz w:val="21"/>
                <w:szCs w:val="21"/>
                <w:highlight w:val="none"/>
                <w:lang w:bidi="ar"/>
              </w:rPr>
              <w:t xml:space="preserve">5mmpb铅板墙面和顶面防护，其他辅材，未尽事宜详见招标文件及图纸</w:t>
            </w:r>
            <w:r>
              <w:rPr>
                <w:rFonts w:hint="eastAsia" w:ascii="宋体" w:hAnsi="宋体" w:eastAsia="宋体" w:cs="宋体"/>
                <w:b w:val="0"/>
                <w:bCs w:val="0"/>
                <w:i w:val="0"/>
                <w:iCs w:val="0"/>
                <w:color w:val="000000"/>
                <w:sz w:val="21"/>
                <w:szCs w:val="21"/>
                <w:highlight w:val="none"/>
                <w:u w:val="none"/>
              </w:rPr>
            </w:r>
            <w:r/>
          </w:p>
        </w:tc>
        <w:tc>
          <w:tcPr>
            <w:shd w:val="clear" w:color="auto" w:fill="ffffff"/>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shd w:val="clear" w:color="auto" w:fill="ffffff"/>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53.46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039"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946" w:type="dxa"/>
            <w:vAlign w:val="center"/>
            <w:textDirection w:val="lrTb"/>
            <w:noWrap w:val="false"/>
          </w:tcPr>
          <w:p>
            <w:pPr>
              <w:pStyle w:val="947"/>
              <w:jc w:val="center"/>
              <w:keepLines w:val="0"/>
              <w:keepNext w:val="0"/>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5mmpb防护门</w:t>
            </w:r>
            <w:r>
              <w:rPr>
                <w:rFonts w:hint="eastAsia" w:ascii="宋体" w:hAnsi="宋体" w:eastAsia="宋体" w:cs="宋体"/>
                <w:color w:val="000000"/>
                <w:sz w:val="21"/>
                <w:szCs w:val="21"/>
                <w:highlight w:val="none"/>
                <w:lang w:bidi="ar"/>
              </w:rPr>
            </w:r>
            <w:r/>
          </w:p>
        </w:tc>
        <w:tc>
          <w:tcPr>
            <w:shd w:val="clear" w:color="auto" w:fill="ffffff"/>
            <w:tcW w:w="1946" w:type="dxa"/>
            <w:vAlign w:val="center"/>
            <w:textDirection w:val="lrTb"/>
            <w:noWrap w:val="false"/>
          </w:tcPr>
          <w:p>
            <w:pPr>
              <w:pStyle w:val="947"/>
              <w:jc w:val="center"/>
              <w:widowControl w:val="off"/>
              <w:rPr>
                <w:rFonts w:hint="eastAsia" w:ascii="宋体" w:hAnsi="宋体" w:eastAsia="宋体" w:cs="宋体"/>
                <w:b w:val="0"/>
                <w:bCs w:val="0"/>
                <w:i w:val="0"/>
                <w:iCs w:val="0"/>
                <w:color w:val="000000"/>
                <w:sz w:val="21"/>
                <w:szCs w:val="21"/>
                <w:highlight w:val="none"/>
                <w:u w:val="none"/>
                <w:lang w:bidi="ar"/>
              </w:rPr>
            </w:pPr>
            <w:r>
              <w:rPr>
                <w:rFonts w:hint="eastAsia" w:ascii="宋体" w:hAnsi="宋体" w:eastAsia="宋体" w:cs="宋体"/>
                <w:color w:val="000000"/>
                <w:sz w:val="21"/>
                <w:szCs w:val="21"/>
                <w:highlight w:val="none"/>
                <w:lang w:bidi="ar"/>
              </w:rPr>
              <w:t xml:space="preserve">成品5mm铅板防护门及配套相同铅当量门套，面板为0.8 MM不锈钢，门框为1.5 MM不锈钢，不锈钢执手锁、不锈钢合页</w:t>
            </w:r>
            <w:r>
              <w:rPr>
                <w:rFonts w:hint="eastAsia" w:ascii="宋体" w:hAnsi="宋体" w:cs="宋体"/>
                <w:color w:val="000000"/>
                <w:sz w:val="21"/>
                <w:szCs w:val="21"/>
                <w:highlight w:val="none"/>
                <w:lang w:val="en-US" w:eastAsia="zh-CN" w:bidi="ar"/>
              </w:rPr>
              <w:t xml:space="preserve">为天地轴开启工艺</w:t>
            </w:r>
            <w:r>
              <w:rPr>
                <w:rFonts w:hint="eastAsia" w:ascii="宋体" w:hAnsi="宋体" w:eastAsia="宋体" w:cs="宋体"/>
                <w:color w:val="000000"/>
                <w:sz w:val="21"/>
                <w:szCs w:val="21"/>
                <w:highlight w:val="none"/>
                <w:lang w:bidi="ar"/>
              </w:rPr>
              <w:t xml:space="preserve">、闭门器等配套五金</w:t>
            </w:r>
            <w:r>
              <w:rPr>
                <w:rFonts w:hint="eastAsia" w:ascii="宋体" w:hAnsi="宋体" w:eastAsia="宋体" w:cs="宋体"/>
                <w:b w:val="0"/>
                <w:bCs w:val="0"/>
                <w:i w:val="0"/>
                <w:iCs w:val="0"/>
                <w:color w:val="000000"/>
                <w:sz w:val="21"/>
                <w:szCs w:val="21"/>
                <w:highlight w:val="none"/>
                <w:u w:val="none"/>
                <w:lang w:bidi="ar"/>
              </w:rPr>
            </w:r>
            <w:r/>
          </w:p>
        </w:tc>
        <w:tc>
          <w:tcPr>
            <w:shd w:val="clear" w:color="auto" w:fill="ffffff"/>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樘</w:t>
            </w:r>
            <w:r>
              <w:rPr>
                <w:rFonts w:hint="eastAsia" w:ascii="宋体" w:hAnsi="宋体" w:eastAsia="宋体" w:cs="宋体"/>
                <w:b w:val="0"/>
                <w:bCs w:val="0"/>
                <w:i w:val="0"/>
                <w:iCs w:val="0"/>
                <w:color w:val="000000"/>
                <w:sz w:val="21"/>
                <w:szCs w:val="21"/>
                <w:highlight w:val="none"/>
                <w:u w:val="none"/>
              </w:rPr>
            </w:r>
            <w:r/>
          </w:p>
        </w:tc>
        <w:tc>
          <w:tcPr>
            <w:shd w:val="clear" w:color="auto" w:fill="ffffff"/>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w:t>
            </w: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一层</w:t>
            </w:r>
            <w:r>
              <w:rPr>
                <w:rFonts w:hint="eastAsia" w:ascii="宋体" w:hAnsi="宋体" w:eastAsia="宋体" w:cs="宋体"/>
                <w:b w:val="0"/>
                <w:bCs w:val="0"/>
                <w:i w:val="0"/>
                <w:iCs w:val="0"/>
                <w:color w:val="000000"/>
                <w:sz w:val="21"/>
                <w:szCs w:val="21"/>
                <w:highlight w:val="none"/>
                <w:u w:val="none"/>
              </w:rPr>
            </w:r>
            <w:r/>
          </w:p>
        </w:tc>
        <w:tc>
          <w:tcPr>
            <w:shd w:val="clear" w:color="auto" w:fill="ffffff"/>
            <w:tcW w:w="1039"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污物暂存</w:t>
            </w:r>
            <w:r>
              <w:rPr>
                <w:rFonts w:hint="eastAsia" w:ascii="宋体" w:hAnsi="宋体" w:eastAsia="宋体" w:cs="宋体"/>
                <w:b w:val="0"/>
                <w:bCs w:val="0"/>
                <w:i w:val="0"/>
                <w:iCs w:val="0"/>
                <w:color w:val="000000"/>
                <w:sz w:val="21"/>
                <w:szCs w:val="21"/>
                <w:highlight w:val="none"/>
                <w:u w:val="none"/>
              </w:rPr>
            </w:r>
            <w:r/>
          </w:p>
        </w:tc>
        <w:tc>
          <w:tcPr>
            <w:shd w:val="clear" w:color="auto" w:fill="ffffff"/>
            <w:tcW w:w="1946" w:type="dxa"/>
            <w:vAlign w:val="center"/>
            <w:textDirection w:val="lrTb"/>
            <w:noWrap w:val="false"/>
          </w:tcPr>
          <w:p>
            <w:pPr>
              <w:pStyle w:val="947"/>
              <w:jc w:val="center"/>
              <w:keepLines w:val="0"/>
              <w:keepNext w:val="0"/>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4mmpb铅板</w:t>
            </w:r>
            <w:r>
              <w:rPr>
                <w:rFonts w:hint="eastAsia" w:ascii="宋体" w:hAnsi="宋体" w:eastAsia="宋体" w:cs="宋体"/>
                <w:color w:val="000000"/>
                <w:sz w:val="21"/>
                <w:szCs w:val="21"/>
                <w:highlight w:val="none"/>
                <w:lang w:bidi="ar"/>
              </w:rPr>
            </w:r>
            <w:r/>
          </w:p>
        </w:tc>
        <w:tc>
          <w:tcPr>
            <w:shd w:val="clear" w:color="auto" w:fill="ffffff"/>
            <w:tcW w:w="1946" w:type="dxa"/>
            <w:vAlign w:val="center"/>
            <w:textDirection w:val="lrTb"/>
            <w:noWrap w:val="false"/>
          </w:tcPr>
          <w:p>
            <w:pPr>
              <w:pStyle w:val="947"/>
              <w:jc w:val="center"/>
              <w:widowControl w:val="off"/>
              <w:rPr>
                <w:rFonts w:hint="eastAsia" w:ascii="宋体" w:hAnsi="宋体" w:eastAsia="宋体" w:cs="宋体"/>
                <w:b w:val="0"/>
                <w:bCs w:val="0"/>
                <w:i w:val="0"/>
                <w:iCs w:val="0"/>
                <w:color w:val="000000"/>
                <w:sz w:val="21"/>
                <w:szCs w:val="21"/>
                <w:highlight w:val="none"/>
                <w:u w:val="none"/>
                <w:lang w:bidi="ar"/>
              </w:rPr>
            </w:pPr>
            <w:r>
              <w:rPr>
                <w:rFonts w:hint="eastAsia" w:ascii="宋体" w:hAnsi="宋体" w:eastAsia="宋体" w:cs="宋体"/>
                <w:color w:val="000000"/>
                <w:sz w:val="21"/>
                <w:szCs w:val="21"/>
                <w:highlight w:val="none"/>
                <w:lang w:bidi="ar"/>
              </w:rPr>
              <w:t xml:space="preserve">4mmpb铅板地面和顶面防护，其他辅材，未尽事宜详见招标文件及图纸</w:t>
            </w:r>
            <w:r>
              <w:rPr>
                <w:rFonts w:hint="eastAsia" w:ascii="宋体" w:hAnsi="宋体" w:eastAsia="宋体" w:cs="宋体"/>
                <w:b w:val="0"/>
                <w:bCs w:val="0"/>
                <w:i w:val="0"/>
                <w:iCs w:val="0"/>
                <w:color w:val="000000"/>
                <w:sz w:val="21"/>
                <w:szCs w:val="21"/>
                <w:highlight w:val="none"/>
                <w:u w:val="none"/>
                <w:lang w:bidi="ar"/>
              </w:rPr>
            </w:r>
            <w:r/>
          </w:p>
        </w:tc>
        <w:tc>
          <w:tcPr>
            <w:shd w:val="clear" w:color="auto" w:fill="ffffff"/>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shd w:val="clear" w:color="auto" w:fill="ffffff"/>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36.10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039"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946" w:type="dxa"/>
            <w:vAlign w:val="center"/>
            <w:textDirection w:val="lrTb"/>
            <w:noWrap w:val="false"/>
          </w:tcPr>
          <w:p>
            <w:pPr>
              <w:pStyle w:val="947"/>
              <w:jc w:val="center"/>
              <w:keepLines w:val="0"/>
              <w:keepNext w:val="0"/>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5mmpb防护门</w:t>
            </w:r>
            <w:r>
              <w:rPr>
                <w:rFonts w:hint="eastAsia" w:ascii="宋体" w:hAnsi="宋体" w:eastAsia="宋体" w:cs="宋体"/>
                <w:color w:val="000000"/>
                <w:sz w:val="21"/>
                <w:szCs w:val="21"/>
                <w:highlight w:val="none"/>
                <w:lang w:bidi="ar"/>
              </w:rPr>
            </w:r>
            <w:r/>
          </w:p>
        </w:tc>
        <w:tc>
          <w:tcPr>
            <w:shd w:val="clear" w:color="auto" w:fill="ffffff"/>
            <w:tcW w:w="1946" w:type="dxa"/>
            <w:vAlign w:val="center"/>
            <w:textDirection w:val="lrTb"/>
            <w:noWrap w:val="false"/>
          </w:tcPr>
          <w:p>
            <w:pPr>
              <w:pStyle w:val="947"/>
              <w:jc w:val="center"/>
              <w:widowControl w:val="off"/>
              <w:rPr>
                <w:rFonts w:hint="eastAsia" w:ascii="宋体" w:hAnsi="宋体" w:eastAsia="宋体" w:cs="宋体"/>
                <w:b w:val="0"/>
                <w:bCs w:val="0"/>
                <w:i w:val="0"/>
                <w:iCs w:val="0"/>
                <w:color w:val="000000"/>
                <w:sz w:val="21"/>
                <w:szCs w:val="21"/>
                <w:highlight w:val="none"/>
                <w:u w:val="none"/>
                <w:lang w:bidi="ar"/>
              </w:rPr>
            </w:pPr>
            <w:r>
              <w:rPr>
                <w:rFonts w:hint="eastAsia" w:ascii="宋体" w:hAnsi="宋体" w:eastAsia="宋体" w:cs="宋体"/>
                <w:color w:val="000000"/>
                <w:sz w:val="21"/>
                <w:szCs w:val="21"/>
                <w:highlight w:val="none"/>
                <w:lang w:bidi="ar"/>
              </w:rPr>
              <w:t xml:space="preserve">成品5mm铅板防护门及配套相同铅当量门套，面板为0.8 MM不锈钢，门框为1.5 MM不锈钢，不锈钢执手锁、不锈钢合页</w:t>
            </w:r>
            <w:r>
              <w:rPr>
                <w:rFonts w:hint="eastAsia" w:ascii="宋体" w:hAnsi="宋体" w:cs="宋体"/>
                <w:color w:val="000000"/>
                <w:sz w:val="21"/>
                <w:szCs w:val="21"/>
                <w:highlight w:val="none"/>
                <w:lang w:val="en-US" w:eastAsia="zh-CN" w:bidi="ar"/>
              </w:rPr>
              <w:t xml:space="preserve">为天地轴开启工艺</w:t>
            </w:r>
            <w:r>
              <w:rPr>
                <w:rFonts w:hint="eastAsia" w:ascii="宋体" w:hAnsi="宋体" w:eastAsia="宋体" w:cs="宋体"/>
                <w:color w:val="000000"/>
                <w:sz w:val="21"/>
                <w:szCs w:val="21"/>
                <w:highlight w:val="none"/>
                <w:lang w:bidi="ar"/>
              </w:rPr>
              <w:t xml:space="preserve">、闭门器等配套五金，洞口尺寸1100*2200mm，未尽事宜详见招标文件及图纸</w:t>
            </w:r>
            <w:r>
              <w:rPr>
                <w:rFonts w:hint="eastAsia" w:ascii="宋体" w:hAnsi="宋体" w:eastAsia="宋体" w:cs="宋体"/>
                <w:b w:val="0"/>
                <w:bCs w:val="0"/>
                <w:i w:val="0"/>
                <w:iCs w:val="0"/>
                <w:color w:val="000000"/>
                <w:sz w:val="21"/>
                <w:szCs w:val="21"/>
                <w:highlight w:val="none"/>
                <w:u w:val="none"/>
                <w:lang w:bidi="ar"/>
              </w:rPr>
            </w:r>
            <w:r/>
          </w:p>
        </w:tc>
        <w:tc>
          <w:tcPr>
            <w:shd w:val="clear" w:color="auto" w:fill="ffffff"/>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樘</w:t>
            </w:r>
            <w:r>
              <w:rPr>
                <w:rFonts w:hint="eastAsia" w:ascii="宋体" w:hAnsi="宋体" w:eastAsia="宋体" w:cs="宋体"/>
                <w:b w:val="0"/>
                <w:bCs w:val="0"/>
                <w:i w:val="0"/>
                <w:iCs w:val="0"/>
                <w:color w:val="000000"/>
                <w:sz w:val="21"/>
                <w:szCs w:val="21"/>
                <w:highlight w:val="none"/>
                <w:u w:val="none"/>
              </w:rPr>
            </w:r>
            <w:r/>
          </w:p>
        </w:tc>
        <w:tc>
          <w:tcPr>
            <w:shd w:val="clear" w:color="auto" w:fill="ffffff"/>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11</w:t>
            </w: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039"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分装</w:t>
            </w:r>
            <w:r>
              <w:rPr>
                <w:rFonts w:hint="eastAsia" w:ascii="宋体" w:hAnsi="宋体" w:eastAsia="宋体" w:cs="宋体"/>
                <w:b w:val="0"/>
                <w:bCs w:val="0"/>
                <w:i w:val="0"/>
                <w:iCs w:val="0"/>
                <w:color w:val="000000"/>
                <w:sz w:val="21"/>
                <w:szCs w:val="21"/>
                <w:highlight w:val="none"/>
                <w:u w:val="none"/>
              </w:rPr>
            </w:r>
            <w:r/>
          </w:p>
        </w:tc>
        <w:tc>
          <w:tcPr>
            <w:shd w:val="clear" w:color="auto" w:fill="ffffff"/>
            <w:tcW w:w="1946" w:type="dxa"/>
            <w:vAlign w:val="center"/>
            <w:textDirection w:val="lrTb"/>
            <w:noWrap w:val="false"/>
          </w:tcPr>
          <w:p>
            <w:pPr>
              <w:pStyle w:val="947"/>
              <w:jc w:val="center"/>
              <w:keepLines w:val="0"/>
              <w:keepNext w:val="0"/>
              <w:widowControl/>
              <w:rPr>
                <w:rFonts w:hint="eastAsia" w:ascii="宋体" w:hAnsi="宋体" w:cs="宋体"/>
                <w:color w:val="000000"/>
                <w:sz w:val="21"/>
                <w:szCs w:val="21"/>
                <w:highlight w:val="none"/>
                <w:lang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4mmpb铅板</w:t>
            </w:r>
            <w:r>
              <w:rPr>
                <w:rFonts w:hint="eastAsia" w:ascii="宋体" w:hAnsi="宋体" w:cs="宋体"/>
                <w:color w:val="000000"/>
                <w:sz w:val="21"/>
                <w:szCs w:val="21"/>
                <w:highlight w:val="none"/>
                <w:lang w:bidi="ar"/>
              </w:rPr>
            </w:r>
            <w:r/>
          </w:p>
        </w:tc>
        <w:tc>
          <w:tcPr>
            <w:shd w:val="clear" w:color="auto" w:fill="ffffff"/>
            <w:tcW w:w="1946" w:type="dxa"/>
            <w:vAlign w:val="center"/>
            <w:textDirection w:val="lrTb"/>
            <w:noWrap w:val="false"/>
          </w:tcPr>
          <w:p>
            <w:pPr>
              <w:pStyle w:val="947"/>
              <w:jc w:val="center"/>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cs="宋体"/>
                <w:color w:val="000000"/>
                <w:sz w:val="21"/>
                <w:szCs w:val="21"/>
                <w:highlight w:val="none"/>
                <w:lang w:bidi="ar"/>
              </w:rPr>
              <w:t xml:space="preserve">4mmpb铅板地面和顶面防护，其他辅材，未尽事宜详见招标文件及图纸</w:t>
            </w:r>
            <w:r>
              <w:rPr>
                <w:rFonts w:hint="eastAsia" w:ascii="宋体" w:hAnsi="宋体" w:eastAsia="宋体" w:cs="宋体"/>
                <w:b w:val="0"/>
                <w:bCs w:val="0"/>
                <w:i w:val="0"/>
                <w:iCs w:val="0"/>
                <w:color w:val="000000"/>
                <w:sz w:val="21"/>
                <w:szCs w:val="21"/>
                <w:highlight w:val="none"/>
                <w:u w:val="none"/>
              </w:rPr>
            </w:r>
            <w:r/>
          </w:p>
        </w:tc>
        <w:tc>
          <w:tcPr>
            <w:shd w:val="clear" w:color="auto" w:fill="ffffff"/>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shd w:val="clear" w:color="auto" w:fill="ffffff"/>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85.80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039"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946" w:type="dxa"/>
            <w:vAlign w:val="center"/>
            <w:textDirection w:val="lrTb"/>
            <w:noWrap w:val="false"/>
          </w:tcPr>
          <w:p>
            <w:pPr>
              <w:pStyle w:val="947"/>
              <w:jc w:val="center"/>
              <w:keepLines w:val="0"/>
              <w:keepNext w:val="0"/>
              <w:widowControl/>
              <w:rPr>
                <w:rFonts w:hint="eastAsia" w:ascii="宋体" w:hAnsi="宋体" w:cs="宋体"/>
                <w:color w:val="000000"/>
                <w:sz w:val="21"/>
                <w:szCs w:val="21"/>
                <w:highlight w:val="none"/>
                <w:lang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5mmpb防护门</w:t>
            </w:r>
            <w:r>
              <w:rPr>
                <w:rFonts w:hint="eastAsia" w:ascii="宋体" w:hAnsi="宋体" w:cs="宋体"/>
                <w:color w:val="000000"/>
                <w:sz w:val="21"/>
                <w:szCs w:val="21"/>
                <w:highlight w:val="none"/>
                <w:lang w:bidi="ar"/>
              </w:rPr>
            </w:r>
            <w:r/>
          </w:p>
        </w:tc>
        <w:tc>
          <w:tcPr>
            <w:shd w:val="clear" w:color="auto" w:fill="ffffff"/>
            <w:tcW w:w="1946" w:type="dxa"/>
            <w:vAlign w:val="center"/>
            <w:textDirection w:val="lrTb"/>
            <w:noWrap w:val="false"/>
          </w:tcPr>
          <w:p>
            <w:pPr>
              <w:pStyle w:val="947"/>
              <w:jc w:val="center"/>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cs="宋体"/>
                <w:color w:val="000000"/>
                <w:sz w:val="21"/>
                <w:szCs w:val="21"/>
                <w:highlight w:val="none"/>
                <w:lang w:bidi="ar"/>
              </w:rPr>
              <w:t xml:space="preserve">成品5mm铅板防护门及配套相同铅当量门套，</w:t>
            </w:r>
            <w:r>
              <w:rPr>
                <w:rFonts w:hint="eastAsia" w:ascii="宋体" w:hAnsi="宋体" w:eastAsia="宋体" w:cs="宋体"/>
                <w:color w:val="000000"/>
                <w:sz w:val="21"/>
                <w:szCs w:val="21"/>
                <w:highlight w:val="none"/>
                <w:lang w:bidi="ar"/>
              </w:rPr>
              <w:t xml:space="preserve">面板为0.8 MM不锈钢，门框为1.5 MM不锈钢</w:t>
            </w:r>
            <w:r>
              <w:rPr>
                <w:rFonts w:hint="eastAsia" w:ascii="宋体" w:hAnsi="宋体" w:cs="宋体"/>
                <w:color w:val="000000"/>
                <w:sz w:val="21"/>
                <w:szCs w:val="21"/>
                <w:highlight w:val="none"/>
                <w:lang w:bidi="ar"/>
              </w:rPr>
              <w:t xml:space="preserve">，不锈钢执手锁、</w:t>
            </w:r>
            <w:r>
              <w:rPr>
                <w:rFonts w:hint="eastAsia" w:ascii="宋体" w:hAnsi="宋体" w:eastAsia="宋体" w:cs="宋体"/>
                <w:color w:val="000000"/>
                <w:sz w:val="21"/>
                <w:szCs w:val="21"/>
                <w:highlight w:val="none"/>
                <w:lang w:bidi="ar"/>
              </w:rPr>
              <w:t xml:space="preserve">不锈钢合页</w:t>
            </w:r>
            <w:r>
              <w:rPr>
                <w:rFonts w:hint="eastAsia" w:ascii="宋体" w:hAnsi="宋体" w:cs="宋体"/>
                <w:color w:val="000000"/>
                <w:sz w:val="21"/>
                <w:szCs w:val="21"/>
                <w:highlight w:val="none"/>
                <w:lang w:val="en-US" w:eastAsia="zh-CN" w:bidi="ar"/>
              </w:rPr>
              <w:t xml:space="preserve">为天地轴开启工艺</w:t>
            </w:r>
            <w:r>
              <w:rPr>
                <w:rFonts w:hint="eastAsia" w:ascii="宋体" w:hAnsi="宋体" w:cs="宋体"/>
                <w:color w:val="000000"/>
                <w:sz w:val="21"/>
                <w:szCs w:val="21"/>
                <w:highlight w:val="none"/>
                <w:lang w:bidi="ar"/>
              </w:rPr>
              <w:t xml:space="preserve">、闭门器等</w:t>
            </w:r>
            <w:r>
              <w:rPr>
                <w:rFonts w:hint="eastAsia" w:ascii="宋体" w:hAnsi="宋体" w:eastAsia="宋体" w:cs="宋体"/>
                <w:color w:val="000000"/>
                <w:sz w:val="21"/>
                <w:szCs w:val="21"/>
                <w:highlight w:val="none"/>
                <w:lang w:bidi="ar"/>
              </w:rPr>
              <w:t xml:space="preserve">配套五金，洞口尺寸分别为1000*2200mm和1100*2200mm，未尽事宜详见招标文件及图纸</w:t>
            </w:r>
            <w:r>
              <w:rPr>
                <w:rFonts w:hint="eastAsia" w:ascii="宋体" w:hAnsi="宋体" w:eastAsia="宋体" w:cs="宋体"/>
                <w:b w:val="0"/>
                <w:bCs w:val="0"/>
                <w:i w:val="0"/>
                <w:iCs w:val="0"/>
                <w:color w:val="000000"/>
                <w:sz w:val="21"/>
                <w:szCs w:val="21"/>
                <w:highlight w:val="none"/>
                <w:u w:val="none"/>
              </w:rPr>
            </w:r>
            <w:r/>
          </w:p>
        </w:tc>
        <w:tc>
          <w:tcPr>
            <w:shd w:val="clear" w:color="auto" w:fill="ffffff"/>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樘</w:t>
            </w:r>
            <w:r>
              <w:rPr>
                <w:rFonts w:hint="eastAsia" w:ascii="宋体" w:hAnsi="宋体" w:eastAsia="宋体" w:cs="宋体"/>
                <w:b w:val="0"/>
                <w:bCs w:val="0"/>
                <w:i w:val="0"/>
                <w:iCs w:val="0"/>
                <w:color w:val="000000"/>
                <w:sz w:val="21"/>
                <w:szCs w:val="21"/>
                <w:highlight w:val="none"/>
                <w:u w:val="none"/>
              </w:rPr>
            </w:r>
            <w:r/>
          </w:p>
        </w:tc>
        <w:tc>
          <w:tcPr>
            <w:shd w:val="clear" w:color="auto" w:fill="ffffff"/>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039"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946" w:type="dxa"/>
            <w:vAlign w:val="center"/>
            <w:textDirection w:val="lrTb"/>
            <w:noWrap w:val="false"/>
          </w:tcPr>
          <w:p>
            <w:pPr>
              <w:pStyle w:val="947"/>
              <w:jc w:val="center"/>
              <w:keepLines w:val="0"/>
              <w:keepNext w:val="0"/>
              <w:widowControl/>
              <w:rPr>
                <w:rFonts w:hint="eastAsia" w:ascii="宋体" w:hAnsi="宋体" w:cs="宋体"/>
                <w:color w:val="000000"/>
                <w:sz w:val="21"/>
                <w:szCs w:val="21"/>
                <w:highlight w:val="none"/>
                <w:lang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8mmpb防护门</w:t>
            </w:r>
            <w:r>
              <w:rPr>
                <w:rFonts w:hint="eastAsia" w:ascii="宋体" w:hAnsi="宋体" w:cs="宋体"/>
                <w:color w:val="000000"/>
                <w:sz w:val="21"/>
                <w:szCs w:val="21"/>
                <w:highlight w:val="none"/>
                <w:lang w:bidi="ar"/>
              </w:rPr>
            </w:r>
            <w:r/>
          </w:p>
        </w:tc>
        <w:tc>
          <w:tcPr>
            <w:shd w:val="clear" w:color="auto" w:fill="ffffff"/>
            <w:tcW w:w="1946"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cs="宋体"/>
                <w:color w:val="000000"/>
                <w:sz w:val="21"/>
                <w:szCs w:val="21"/>
                <w:highlight w:val="none"/>
                <w:lang w:bidi="ar"/>
              </w:rPr>
              <w:t xml:space="preserve">成品8mm铅板防护门及配套相同铅当量门套，</w:t>
            </w:r>
            <w:r>
              <w:rPr>
                <w:rFonts w:hint="eastAsia" w:ascii="宋体" w:hAnsi="宋体" w:eastAsia="宋体" w:cs="宋体"/>
                <w:color w:val="000000"/>
                <w:sz w:val="21"/>
                <w:szCs w:val="21"/>
                <w:highlight w:val="none"/>
                <w:lang w:bidi="ar"/>
              </w:rPr>
              <w:t xml:space="preserve">面板为0.8 MM不锈钢，门框为1.5 MM不锈钢</w:t>
            </w:r>
            <w:r>
              <w:rPr>
                <w:rFonts w:hint="eastAsia" w:ascii="宋体" w:hAnsi="宋体" w:cs="宋体"/>
                <w:color w:val="000000"/>
                <w:sz w:val="21"/>
                <w:szCs w:val="21"/>
                <w:highlight w:val="none"/>
                <w:lang w:bidi="ar"/>
              </w:rPr>
              <w:t xml:space="preserve">，不锈钢执手锁、</w:t>
            </w:r>
            <w:r>
              <w:rPr>
                <w:rFonts w:hint="eastAsia" w:ascii="宋体" w:hAnsi="宋体" w:eastAsia="宋体" w:cs="宋体"/>
                <w:color w:val="000000"/>
                <w:sz w:val="21"/>
                <w:szCs w:val="21"/>
                <w:highlight w:val="none"/>
                <w:lang w:bidi="ar"/>
              </w:rPr>
              <w:t xml:space="preserve">不锈钢合页</w:t>
            </w:r>
            <w:r>
              <w:rPr>
                <w:rFonts w:hint="eastAsia" w:ascii="宋体" w:hAnsi="宋体" w:cs="宋体"/>
                <w:color w:val="000000"/>
                <w:sz w:val="21"/>
                <w:szCs w:val="21"/>
                <w:highlight w:val="none"/>
                <w:lang w:val="en-US" w:eastAsia="zh-CN" w:bidi="ar"/>
              </w:rPr>
              <w:t xml:space="preserve">为天地轴开启工艺</w:t>
            </w:r>
            <w:r>
              <w:rPr>
                <w:rFonts w:hint="eastAsia" w:ascii="宋体" w:hAnsi="宋体" w:cs="宋体"/>
                <w:color w:val="000000"/>
                <w:sz w:val="21"/>
                <w:szCs w:val="21"/>
                <w:highlight w:val="none"/>
                <w:lang w:bidi="ar"/>
              </w:rPr>
              <w:t xml:space="preserve">、闭门器等配套五金，洞口尺寸1000*2200mm，未尽事宜详见招标文件及图纸</w:t>
            </w:r>
            <w:r>
              <w:rPr>
                <w:rFonts w:hint="eastAsia" w:ascii="宋体" w:hAnsi="宋体" w:eastAsia="宋体" w:cs="宋体"/>
                <w:b w:val="0"/>
                <w:bCs w:val="0"/>
                <w:i w:val="0"/>
                <w:iCs w:val="0"/>
                <w:color w:val="000000"/>
                <w:sz w:val="21"/>
                <w:szCs w:val="21"/>
                <w:highlight w:val="none"/>
                <w:u w:val="none"/>
              </w:rPr>
            </w:r>
            <w:r/>
          </w:p>
        </w:tc>
        <w:tc>
          <w:tcPr>
            <w:shd w:val="clear" w:color="auto" w:fill="ffffff"/>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樘</w:t>
            </w:r>
            <w:r>
              <w:rPr>
                <w:rFonts w:hint="eastAsia" w:ascii="宋体" w:hAnsi="宋体" w:eastAsia="宋体" w:cs="宋体"/>
                <w:b w:val="0"/>
                <w:bCs w:val="0"/>
                <w:i w:val="0"/>
                <w:iCs w:val="0"/>
                <w:color w:val="000000"/>
                <w:sz w:val="21"/>
                <w:szCs w:val="21"/>
                <w:highlight w:val="none"/>
                <w:u w:val="none"/>
              </w:rPr>
            </w:r>
            <w:r/>
          </w:p>
        </w:tc>
        <w:tc>
          <w:tcPr>
            <w:shd w:val="clear" w:color="auto" w:fill="ffffff"/>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12</w:t>
            </w: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039"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注射</w:t>
            </w:r>
            <w:r>
              <w:rPr>
                <w:rFonts w:hint="eastAsia" w:ascii="宋体" w:hAnsi="宋体" w:eastAsia="宋体" w:cs="宋体"/>
                <w:b w:val="0"/>
                <w:bCs w:val="0"/>
                <w:i w:val="0"/>
                <w:iCs w:val="0"/>
                <w:color w:val="000000"/>
                <w:sz w:val="21"/>
                <w:szCs w:val="21"/>
                <w:highlight w:val="none"/>
                <w:u w:val="none"/>
              </w:rPr>
            </w:r>
            <w:r/>
          </w:p>
        </w:tc>
        <w:tc>
          <w:tcPr>
            <w:shd w:val="clear" w:color="auto" w:fill="ffffff"/>
            <w:tcW w:w="1946" w:type="dxa"/>
            <w:vAlign w:val="center"/>
            <w:textDirection w:val="lrTb"/>
            <w:noWrap w:val="false"/>
          </w:tcPr>
          <w:p>
            <w:pPr>
              <w:pStyle w:val="947"/>
              <w:jc w:val="center"/>
              <w:keepLines w:val="0"/>
              <w:keepNext w:val="0"/>
              <w:widowControl/>
              <w:rPr>
                <w:rFonts w:hint="eastAsia" w:ascii="宋体" w:hAnsi="宋体" w:cs="宋体"/>
                <w:color w:val="000000"/>
                <w:sz w:val="21"/>
                <w:szCs w:val="21"/>
                <w:highlight w:val="none"/>
                <w:lang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4mmpb铅板</w:t>
            </w:r>
            <w:r>
              <w:rPr>
                <w:rFonts w:hint="eastAsia" w:ascii="宋体" w:hAnsi="宋体" w:cs="宋体"/>
                <w:color w:val="000000"/>
                <w:sz w:val="21"/>
                <w:szCs w:val="21"/>
                <w:highlight w:val="none"/>
                <w:lang w:bidi="ar"/>
              </w:rPr>
            </w:r>
            <w:r/>
          </w:p>
        </w:tc>
        <w:tc>
          <w:tcPr>
            <w:shd w:val="clear" w:color="auto" w:fill="ffffff"/>
            <w:tcW w:w="1946" w:type="dxa"/>
            <w:vAlign w:val="center"/>
            <w:textDirection w:val="lrTb"/>
            <w:noWrap w:val="false"/>
          </w:tcPr>
          <w:p>
            <w:pPr>
              <w:pStyle w:val="947"/>
              <w:jc w:val="center"/>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cs="宋体"/>
                <w:color w:val="000000"/>
                <w:sz w:val="21"/>
                <w:szCs w:val="21"/>
                <w:highlight w:val="none"/>
                <w:lang w:bidi="ar"/>
              </w:rPr>
              <w:t xml:space="preserve">4mmpb铅板地面和顶面防护，其他辅材，未尽事宜详见招标文件及图纸</w:t>
            </w:r>
            <w:r>
              <w:rPr>
                <w:rFonts w:hint="eastAsia" w:ascii="宋体" w:hAnsi="宋体" w:eastAsia="宋体" w:cs="宋体"/>
                <w:b w:val="0"/>
                <w:bCs w:val="0"/>
                <w:i w:val="0"/>
                <w:iCs w:val="0"/>
                <w:color w:val="000000"/>
                <w:sz w:val="21"/>
                <w:szCs w:val="21"/>
                <w:highlight w:val="none"/>
                <w:u w:val="none"/>
              </w:rPr>
            </w:r>
            <w:r/>
          </w:p>
        </w:tc>
        <w:tc>
          <w:tcPr>
            <w:shd w:val="clear" w:color="auto" w:fill="ffffff"/>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shd w:val="clear" w:color="auto" w:fill="ffffff"/>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31.60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039"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946" w:type="dxa"/>
            <w:vAlign w:val="center"/>
            <w:textDirection w:val="lrTb"/>
            <w:noWrap w:val="false"/>
          </w:tcPr>
          <w:p>
            <w:pPr>
              <w:pStyle w:val="947"/>
              <w:jc w:val="center"/>
              <w:keepLines w:val="0"/>
              <w:keepNext w:val="0"/>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5mmpb防护门</w:t>
            </w:r>
            <w:r>
              <w:rPr>
                <w:rFonts w:hint="eastAsia" w:ascii="宋体" w:hAnsi="宋体" w:eastAsia="宋体" w:cs="宋体"/>
                <w:color w:val="000000"/>
                <w:sz w:val="21"/>
                <w:szCs w:val="21"/>
                <w:highlight w:val="none"/>
                <w:lang w:bidi="ar"/>
              </w:rPr>
            </w:r>
            <w:r/>
          </w:p>
        </w:tc>
        <w:tc>
          <w:tcPr>
            <w:shd w:val="clear" w:color="auto" w:fill="ffffff"/>
            <w:tcW w:w="1946" w:type="dxa"/>
            <w:vAlign w:val="center"/>
            <w:textDirection w:val="lrTb"/>
            <w:noWrap w:val="false"/>
          </w:tcPr>
          <w:p>
            <w:pPr>
              <w:pStyle w:val="947"/>
              <w:jc w:val="center"/>
              <w:widowControl w:val="off"/>
              <w:rPr>
                <w:rFonts w:hint="eastAsia" w:ascii="宋体" w:hAnsi="宋体" w:eastAsia="宋体" w:cs="宋体"/>
                <w:b w:val="0"/>
                <w:bCs w:val="0"/>
                <w:i w:val="0"/>
                <w:iCs w:val="0"/>
                <w:color w:val="000000"/>
                <w:sz w:val="21"/>
                <w:szCs w:val="21"/>
                <w:highlight w:val="none"/>
                <w:u w:val="none"/>
                <w:lang w:bidi="ar"/>
              </w:rPr>
            </w:pPr>
            <w:r>
              <w:rPr>
                <w:rFonts w:hint="eastAsia" w:ascii="宋体" w:hAnsi="宋体" w:eastAsia="宋体" w:cs="宋体"/>
                <w:color w:val="000000"/>
                <w:sz w:val="21"/>
                <w:szCs w:val="21"/>
                <w:highlight w:val="none"/>
                <w:lang w:bidi="ar"/>
              </w:rPr>
              <w:t xml:space="preserve">成品5mm铅板防护门及配套相同铅当量门套，面板为0.8 MM不锈钢，门框为1.5 MM不锈钢，不锈钢执手锁、不锈钢合页</w:t>
            </w:r>
            <w:r>
              <w:rPr>
                <w:rFonts w:hint="eastAsia" w:ascii="宋体" w:hAnsi="宋体" w:cs="宋体"/>
                <w:color w:val="000000"/>
                <w:sz w:val="21"/>
                <w:szCs w:val="21"/>
                <w:highlight w:val="none"/>
                <w:lang w:val="en-US" w:eastAsia="zh-CN" w:bidi="ar"/>
              </w:rPr>
              <w:t xml:space="preserve">为天地轴开启工艺</w:t>
            </w:r>
            <w:r>
              <w:rPr>
                <w:rFonts w:hint="eastAsia" w:ascii="宋体" w:hAnsi="宋体" w:eastAsia="宋体" w:cs="宋体"/>
                <w:color w:val="000000"/>
                <w:sz w:val="21"/>
                <w:szCs w:val="21"/>
                <w:highlight w:val="none"/>
                <w:lang w:bidi="ar"/>
              </w:rPr>
              <w:t xml:space="preserve">、闭门器等配套五金，洞口尺寸1100*2200mm，未尽事宜详见招标文件及图纸</w:t>
            </w:r>
            <w:r>
              <w:rPr>
                <w:rFonts w:hint="eastAsia" w:ascii="宋体" w:hAnsi="宋体" w:eastAsia="宋体" w:cs="宋体"/>
                <w:b w:val="0"/>
                <w:bCs w:val="0"/>
                <w:i w:val="0"/>
                <w:iCs w:val="0"/>
                <w:color w:val="000000"/>
                <w:sz w:val="21"/>
                <w:szCs w:val="21"/>
                <w:highlight w:val="none"/>
                <w:u w:val="none"/>
                <w:lang w:bidi="ar"/>
              </w:rPr>
            </w:r>
            <w:r/>
          </w:p>
        </w:tc>
        <w:tc>
          <w:tcPr>
            <w:shd w:val="clear" w:color="auto" w:fill="ffffff"/>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樘</w:t>
            </w:r>
            <w:r>
              <w:rPr>
                <w:rFonts w:hint="eastAsia" w:ascii="宋体" w:hAnsi="宋体" w:eastAsia="宋体" w:cs="宋体"/>
                <w:b w:val="0"/>
                <w:bCs w:val="0"/>
                <w:i w:val="0"/>
                <w:iCs w:val="0"/>
                <w:color w:val="000000"/>
                <w:sz w:val="21"/>
                <w:szCs w:val="21"/>
                <w:highlight w:val="none"/>
                <w:u w:val="none"/>
              </w:rPr>
            </w:r>
            <w:r/>
          </w:p>
        </w:tc>
        <w:tc>
          <w:tcPr>
            <w:shd w:val="clear" w:color="auto" w:fill="ffffff"/>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13</w:t>
            </w: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039"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储源</w:t>
            </w:r>
            <w:r>
              <w:rPr>
                <w:rFonts w:hint="eastAsia" w:ascii="宋体" w:hAnsi="宋体" w:eastAsia="宋体" w:cs="宋体"/>
                <w:b w:val="0"/>
                <w:bCs w:val="0"/>
                <w:i w:val="0"/>
                <w:iCs w:val="0"/>
                <w:color w:val="000000"/>
                <w:sz w:val="21"/>
                <w:szCs w:val="21"/>
                <w:highlight w:val="none"/>
                <w:u w:val="none"/>
              </w:rPr>
            </w:r>
            <w:r/>
          </w:p>
        </w:tc>
        <w:tc>
          <w:tcPr>
            <w:shd w:val="clear" w:color="auto" w:fill="ffffff"/>
            <w:tcW w:w="1946" w:type="dxa"/>
            <w:vAlign w:val="center"/>
            <w:textDirection w:val="lrTb"/>
            <w:noWrap w:val="false"/>
          </w:tcPr>
          <w:p>
            <w:pPr>
              <w:pStyle w:val="947"/>
              <w:jc w:val="center"/>
              <w:keepLines w:val="0"/>
              <w:keepNext w:val="0"/>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4mmpb铅板</w:t>
            </w:r>
            <w:r>
              <w:rPr>
                <w:rFonts w:hint="eastAsia" w:ascii="宋体" w:hAnsi="宋体" w:eastAsia="宋体" w:cs="宋体"/>
                <w:color w:val="000000"/>
                <w:sz w:val="21"/>
                <w:szCs w:val="21"/>
                <w:highlight w:val="none"/>
                <w:lang w:bidi="ar"/>
              </w:rPr>
            </w:r>
            <w:r/>
          </w:p>
        </w:tc>
        <w:tc>
          <w:tcPr>
            <w:shd w:val="clear" w:color="auto" w:fill="ffffff"/>
            <w:tcW w:w="1946" w:type="dxa"/>
            <w:vAlign w:val="center"/>
            <w:textDirection w:val="lrTb"/>
            <w:noWrap w:val="false"/>
          </w:tcPr>
          <w:p>
            <w:pPr>
              <w:pStyle w:val="947"/>
              <w:jc w:val="center"/>
              <w:widowControl w:val="off"/>
              <w:rPr>
                <w:rFonts w:hint="eastAsia" w:ascii="宋体" w:hAnsi="宋体" w:eastAsia="宋体" w:cs="宋体"/>
                <w:b w:val="0"/>
                <w:bCs w:val="0"/>
                <w:i w:val="0"/>
                <w:iCs w:val="0"/>
                <w:color w:val="000000"/>
                <w:sz w:val="21"/>
                <w:szCs w:val="21"/>
                <w:highlight w:val="none"/>
                <w:u w:val="none"/>
                <w:lang w:bidi="ar"/>
              </w:rPr>
            </w:pPr>
            <w:r>
              <w:rPr>
                <w:rFonts w:hint="eastAsia" w:ascii="宋体" w:hAnsi="宋体" w:eastAsia="宋体" w:cs="宋体"/>
                <w:color w:val="000000"/>
                <w:sz w:val="21"/>
                <w:szCs w:val="21"/>
                <w:highlight w:val="none"/>
                <w:lang w:bidi="ar"/>
              </w:rPr>
              <w:t xml:space="preserve">4mmpb铅板地面和顶面防护，其他辅材，未尽事宜详见招标文件及图纸</w:t>
            </w:r>
            <w:r>
              <w:rPr>
                <w:rFonts w:hint="eastAsia" w:ascii="宋体" w:hAnsi="宋体" w:eastAsia="宋体" w:cs="宋体"/>
                <w:b w:val="0"/>
                <w:bCs w:val="0"/>
                <w:i w:val="0"/>
                <w:iCs w:val="0"/>
                <w:color w:val="000000"/>
                <w:sz w:val="21"/>
                <w:szCs w:val="21"/>
                <w:highlight w:val="none"/>
                <w:u w:val="none"/>
                <w:lang w:bidi="ar"/>
              </w:rPr>
            </w:r>
            <w:r/>
          </w:p>
        </w:tc>
        <w:tc>
          <w:tcPr>
            <w:shd w:val="clear" w:color="auto" w:fill="ffffff"/>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shd w:val="clear" w:color="auto" w:fill="ffffff"/>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20.80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039"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946" w:type="dxa"/>
            <w:vAlign w:val="center"/>
            <w:textDirection w:val="lrTb"/>
            <w:noWrap w:val="false"/>
          </w:tcPr>
          <w:p>
            <w:pPr>
              <w:pStyle w:val="947"/>
              <w:jc w:val="center"/>
              <w:keepLines w:val="0"/>
              <w:keepNext w:val="0"/>
              <w:widowControl/>
              <w:rPr>
                <w:rFonts w:hint="eastAsia" w:ascii="宋体" w:hAnsi="宋体" w:cs="宋体"/>
                <w:color w:val="000000"/>
                <w:sz w:val="21"/>
                <w:szCs w:val="21"/>
                <w:highlight w:val="none"/>
                <w:lang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5mmpb防护门</w:t>
            </w:r>
            <w:r>
              <w:rPr>
                <w:rFonts w:hint="eastAsia" w:ascii="宋体" w:hAnsi="宋体" w:cs="宋体"/>
                <w:color w:val="000000"/>
                <w:sz w:val="21"/>
                <w:szCs w:val="21"/>
                <w:highlight w:val="none"/>
                <w:lang w:bidi="ar"/>
              </w:rPr>
            </w:r>
            <w:r/>
          </w:p>
        </w:tc>
        <w:tc>
          <w:tcPr>
            <w:shd w:val="clear" w:color="auto" w:fill="ffffff"/>
            <w:tcW w:w="1946" w:type="dxa"/>
            <w:vAlign w:val="center"/>
            <w:textDirection w:val="lrTb"/>
            <w:noWrap w:val="false"/>
          </w:tcPr>
          <w:p>
            <w:pPr>
              <w:pStyle w:val="947"/>
              <w:jc w:val="center"/>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cs="宋体"/>
                <w:color w:val="000000"/>
                <w:sz w:val="21"/>
                <w:szCs w:val="21"/>
                <w:highlight w:val="none"/>
                <w:lang w:bidi="ar"/>
              </w:rPr>
              <w:t xml:space="preserve">成品5mm铅板防护门及配套相同铅当量门套，</w:t>
            </w:r>
            <w:r>
              <w:rPr>
                <w:rFonts w:hint="eastAsia" w:ascii="宋体" w:hAnsi="宋体" w:eastAsia="宋体" w:cs="宋体"/>
                <w:color w:val="000000"/>
                <w:sz w:val="21"/>
                <w:szCs w:val="21"/>
                <w:highlight w:val="none"/>
                <w:lang w:bidi="ar"/>
              </w:rPr>
              <w:t xml:space="preserve">面板为0.8 MM不锈钢，门框为1.5 MM不锈钢</w:t>
            </w:r>
            <w:r>
              <w:rPr>
                <w:rFonts w:hint="eastAsia" w:ascii="宋体" w:hAnsi="宋体" w:cs="宋体"/>
                <w:color w:val="000000"/>
                <w:sz w:val="21"/>
                <w:szCs w:val="21"/>
                <w:highlight w:val="none"/>
                <w:lang w:bidi="ar"/>
              </w:rPr>
              <w:t xml:space="preserve">，不锈钢执手锁、</w:t>
            </w:r>
            <w:r>
              <w:rPr>
                <w:rFonts w:hint="eastAsia" w:ascii="宋体" w:hAnsi="宋体" w:eastAsia="宋体" w:cs="宋体"/>
                <w:color w:val="000000"/>
                <w:sz w:val="21"/>
                <w:szCs w:val="21"/>
                <w:highlight w:val="none"/>
                <w:lang w:bidi="ar"/>
              </w:rPr>
              <w:t xml:space="preserve">不锈钢合页</w:t>
            </w:r>
            <w:r>
              <w:rPr>
                <w:rFonts w:hint="eastAsia" w:ascii="宋体" w:hAnsi="宋体" w:cs="宋体"/>
                <w:color w:val="000000"/>
                <w:sz w:val="21"/>
                <w:szCs w:val="21"/>
                <w:highlight w:val="none"/>
                <w:lang w:val="en-US" w:eastAsia="zh-CN" w:bidi="ar"/>
              </w:rPr>
              <w:t xml:space="preserve">为天地轴开启工艺</w:t>
            </w:r>
            <w:r>
              <w:rPr>
                <w:rFonts w:hint="eastAsia" w:ascii="宋体" w:hAnsi="宋体" w:cs="宋体"/>
                <w:color w:val="000000"/>
                <w:sz w:val="21"/>
                <w:szCs w:val="21"/>
                <w:highlight w:val="none"/>
                <w:lang w:bidi="ar"/>
              </w:rPr>
              <w:t xml:space="preserve">、闭门器等配套五金，其他辅材，未尽事宜详见招标文件及图纸，洞口尺寸1000*2200mm，未尽事宜详见招标文件及图纸</w:t>
            </w:r>
            <w:r>
              <w:rPr>
                <w:rFonts w:hint="eastAsia" w:ascii="宋体" w:hAnsi="宋体" w:eastAsia="宋体" w:cs="宋体"/>
                <w:b w:val="0"/>
                <w:bCs w:val="0"/>
                <w:i w:val="0"/>
                <w:iCs w:val="0"/>
                <w:color w:val="000000"/>
                <w:sz w:val="21"/>
                <w:szCs w:val="21"/>
                <w:highlight w:val="none"/>
                <w:u w:val="none"/>
              </w:rPr>
            </w:r>
            <w:r/>
          </w:p>
        </w:tc>
        <w:tc>
          <w:tcPr>
            <w:shd w:val="clear" w:color="auto" w:fill="ffffff"/>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樘</w:t>
            </w:r>
            <w:r>
              <w:rPr>
                <w:rFonts w:hint="eastAsia" w:ascii="宋体" w:hAnsi="宋体" w:eastAsia="宋体" w:cs="宋体"/>
                <w:b w:val="0"/>
                <w:bCs w:val="0"/>
                <w:i w:val="0"/>
                <w:iCs w:val="0"/>
                <w:color w:val="000000"/>
                <w:sz w:val="21"/>
                <w:szCs w:val="21"/>
                <w:highlight w:val="none"/>
                <w:u w:val="none"/>
              </w:rPr>
            </w:r>
            <w:r/>
          </w:p>
        </w:tc>
        <w:tc>
          <w:tcPr>
            <w:shd w:val="clear" w:color="auto" w:fill="ffffff"/>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14</w:t>
            </w: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039"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候诊</w:t>
            </w:r>
            <w:r>
              <w:rPr>
                <w:rFonts w:hint="eastAsia" w:ascii="宋体" w:hAnsi="宋体" w:eastAsia="宋体" w:cs="宋体"/>
                <w:b w:val="0"/>
                <w:bCs w:val="0"/>
                <w:i w:val="0"/>
                <w:iCs w:val="0"/>
                <w:color w:val="000000"/>
                <w:sz w:val="21"/>
                <w:szCs w:val="21"/>
                <w:highlight w:val="none"/>
                <w:u w:val="none"/>
              </w:rPr>
            </w:r>
            <w:r/>
          </w:p>
        </w:tc>
        <w:tc>
          <w:tcPr>
            <w:tcW w:w="1946"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6mmpb铅板</w:t>
            </w:r>
            <w:r>
              <w:rPr>
                <w:rFonts w:hint="eastAsia" w:ascii="宋体" w:hAnsi="宋体" w:eastAsia="宋体" w:cs="宋体"/>
                <w:b w:val="0"/>
                <w:bCs w:val="0"/>
                <w:i w:val="0"/>
                <w:iCs w:val="0"/>
                <w:color w:val="000000"/>
                <w:sz w:val="21"/>
                <w:szCs w:val="21"/>
                <w:highlight w:val="none"/>
                <w:u w:val="none"/>
                <w:lang w:val="en-US" w:eastAsia="zh-CN" w:bidi="ar"/>
              </w:rPr>
            </w:r>
            <w:r/>
          </w:p>
        </w:tc>
        <w:tc>
          <w:tcPr>
            <w:tcW w:w="1946"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6mmpb铅板</w:t>
            </w:r>
            <w:r>
              <w:rPr>
                <w:rFonts w:hint="eastAsia" w:ascii="宋体" w:hAnsi="宋体" w:eastAsia="宋体" w:cs="宋体"/>
                <w:color w:val="000000"/>
                <w:sz w:val="21"/>
                <w:szCs w:val="21"/>
                <w:highlight w:val="none"/>
                <w:lang w:bidi="ar"/>
              </w:rPr>
              <w:t xml:space="preserve">墙面防护，其他辅材，未尽事宜详见招标文件及图纸</w:t>
            </w:r>
            <w:r>
              <w:rPr>
                <w:rFonts w:hint="eastAsia" w:ascii="宋体" w:hAnsi="宋体" w:eastAsia="宋体" w:cs="宋体"/>
                <w:b w:val="0"/>
                <w:bCs w:val="0"/>
                <w:i w:val="0"/>
                <w:iCs w:val="0"/>
                <w:color w:val="000000"/>
                <w:sz w:val="21"/>
                <w:szCs w:val="21"/>
                <w:highlight w:val="none"/>
                <w:u w:val="none"/>
              </w:rPr>
            </w:r>
            <w:r/>
          </w:p>
        </w:tc>
        <w:tc>
          <w:tcPr>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8.40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039"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946" w:type="dxa"/>
            <w:vAlign w:val="center"/>
            <w:textDirection w:val="lrTb"/>
            <w:noWrap w:val="false"/>
          </w:tcPr>
          <w:p>
            <w:pPr>
              <w:pStyle w:val="947"/>
              <w:jc w:val="center"/>
              <w:keepLines w:val="0"/>
              <w:keepNext w:val="0"/>
              <w:widowControl/>
              <w:rPr>
                <w:rFonts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原墙顶面装饰板拆装</w:t>
            </w:r>
            <w:r>
              <w:rPr>
                <w:rFonts w:ascii="宋体" w:hAnsi="宋体" w:eastAsia="宋体" w:cs="宋体"/>
                <w:b w:val="0"/>
                <w:bCs w:val="0"/>
                <w:i w:val="0"/>
                <w:iCs w:val="0"/>
                <w:color w:val="000000"/>
                <w:sz w:val="21"/>
                <w:szCs w:val="21"/>
                <w:highlight w:val="none"/>
                <w:u w:val="none"/>
                <w:lang w:val="en-US" w:eastAsia="zh-CN" w:bidi="ar"/>
              </w:rPr>
            </w:r>
            <w:r/>
          </w:p>
        </w:tc>
        <w:tc>
          <w:tcPr>
            <w:tcW w:w="1946" w:type="dxa"/>
            <w:vAlign w:val="center"/>
            <w:textDirection w:val="lrTb"/>
            <w:noWrap w:val="false"/>
          </w:tcPr>
          <w:p>
            <w:pPr>
              <w:pStyle w:val="947"/>
              <w:jc w:val="center"/>
              <w:keepLines w:val="0"/>
              <w:keepNext w:val="0"/>
              <w:widowControl/>
              <w:rPr>
                <w:rFonts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原墙顶面装饰板及墙上的插座面板等拆除，待铅板铺设完成再按原样恢复</w:t>
            </w:r>
            <w:r>
              <w:rPr>
                <w:rFonts w:ascii="宋体" w:hAnsi="宋体" w:eastAsia="宋体" w:cs="宋体"/>
                <w:b w:val="0"/>
                <w:bCs w:val="0"/>
                <w:i w:val="0"/>
                <w:iCs w:val="0"/>
                <w:color w:val="000000"/>
                <w:sz w:val="21"/>
                <w:szCs w:val="21"/>
                <w:highlight w:val="none"/>
                <w:u w:val="none"/>
              </w:rPr>
            </w:r>
            <w:r/>
          </w:p>
        </w:tc>
        <w:tc>
          <w:tcPr>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12.35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15</w:t>
            </w: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039"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候诊</w:t>
            </w:r>
            <w:r>
              <w:rPr>
                <w:rFonts w:hint="eastAsia" w:ascii="宋体" w:hAnsi="宋体" w:eastAsia="宋体" w:cs="宋体"/>
                <w:b w:val="0"/>
                <w:bCs w:val="0"/>
                <w:i w:val="0"/>
                <w:iCs w:val="0"/>
                <w:color w:val="000000"/>
                <w:sz w:val="21"/>
                <w:szCs w:val="21"/>
                <w:highlight w:val="none"/>
                <w:u w:val="none"/>
              </w:rPr>
            </w:r>
            <w:r/>
          </w:p>
        </w:tc>
        <w:tc>
          <w:tcPr>
            <w:tcW w:w="1946"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6mmpb铅板</w:t>
            </w:r>
            <w:r>
              <w:rPr>
                <w:rFonts w:hint="eastAsia" w:ascii="宋体" w:hAnsi="宋体" w:eastAsia="宋体" w:cs="宋体"/>
                <w:b w:val="0"/>
                <w:bCs w:val="0"/>
                <w:i w:val="0"/>
                <w:iCs w:val="0"/>
                <w:color w:val="000000"/>
                <w:sz w:val="21"/>
                <w:szCs w:val="21"/>
                <w:highlight w:val="none"/>
                <w:u w:val="none"/>
                <w:lang w:val="en-US" w:eastAsia="zh-CN" w:bidi="ar"/>
              </w:rPr>
            </w:r>
            <w:r/>
          </w:p>
        </w:tc>
        <w:tc>
          <w:tcPr>
            <w:tcW w:w="1946"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6mmpb铅板</w:t>
            </w:r>
            <w:r>
              <w:rPr>
                <w:rFonts w:hint="eastAsia" w:ascii="宋体" w:hAnsi="宋体" w:eastAsia="宋体" w:cs="宋体"/>
                <w:color w:val="000000"/>
                <w:sz w:val="21"/>
                <w:szCs w:val="21"/>
                <w:highlight w:val="none"/>
                <w:lang w:bidi="ar"/>
              </w:rPr>
              <w:t xml:space="preserve">墙面防护，其他辅材，未尽事宜详见招标文件及图纸</w:t>
            </w:r>
            <w:r>
              <w:rPr>
                <w:rFonts w:hint="eastAsia" w:ascii="宋体" w:hAnsi="宋体" w:eastAsia="宋体" w:cs="宋体"/>
                <w:b w:val="0"/>
                <w:bCs w:val="0"/>
                <w:i w:val="0"/>
                <w:iCs w:val="0"/>
                <w:color w:val="000000"/>
                <w:sz w:val="21"/>
                <w:szCs w:val="21"/>
                <w:highlight w:val="none"/>
                <w:u w:val="none"/>
              </w:rPr>
            </w:r>
            <w:r/>
          </w:p>
        </w:tc>
        <w:tc>
          <w:tcPr>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13.50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039"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946"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原墙顶面装饰板拆装</w:t>
            </w:r>
            <w:r>
              <w:rPr>
                <w:rFonts w:hint="eastAsia" w:ascii="宋体" w:hAnsi="宋体" w:eastAsia="宋体" w:cs="宋体"/>
                <w:b w:val="0"/>
                <w:bCs w:val="0"/>
                <w:i w:val="0"/>
                <w:iCs w:val="0"/>
                <w:color w:val="000000"/>
                <w:sz w:val="21"/>
                <w:szCs w:val="21"/>
                <w:highlight w:val="none"/>
                <w:u w:val="none"/>
                <w:lang w:val="en-US" w:eastAsia="zh-CN" w:bidi="ar"/>
              </w:rPr>
            </w:r>
            <w:r/>
          </w:p>
        </w:tc>
        <w:tc>
          <w:tcPr>
            <w:tcW w:w="1946" w:type="dxa"/>
            <w:vAlign w:val="center"/>
            <w:textDirection w:val="lrTb"/>
            <w:noWrap w:val="false"/>
          </w:tcPr>
          <w:p>
            <w:pPr>
              <w:pStyle w:val="947"/>
              <w:jc w:val="center"/>
              <w:keepLines w:val="0"/>
              <w:keepNext w:val="0"/>
              <w:widowControl/>
              <w:rPr>
                <w:rFonts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原墙顶面装饰板及墙上的插座面板等拆处，待铅板铺设完成再按原样恢复</w:t>
            </w:r>
            <w:r>
              <w:rPr>
                <w:rFonts w:ascii="宋体" w:hAnsi="宋体" w:eastAsia="宋体" w:cs="宋体"/>
                <w:b w:val="0"/>
                <w:bCs w:val="0"/>
                <w:i w:val="0"/>
                <w:iCs w:val="0"/>
                <w:color w:val="000000"/>
                <w:sz w:val="21"/>
                <w:szCs w:val="21"/>
                <w:highlight w:val="none"/>
                <w:u w:val="none"/>
              </w:rPr>
            </w:r>
            <w:r/>
          </w:p>
        </w:tc>
        <w:tc>
          <w:tcPr>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10.26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16</w:t>
            </w: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039"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候诊vip</w:t>
            </w:r>
            <w:r>
              <w:rPr>
                <w:rFonts w:hint="eastAsia" w:ascii="宋体" w:hAnsi="宋体" w:eastAsia="宋体" w:cs="宋体"/>
                <w:b w:val="0"/>
                <w:bCs w:val="0"/>
                <w:i w:val="0"/>
                <w:iCs w:val="0"/>
                <w:color w:val="000000"/>
                <w:sz w:val="21"/>
                <w:szCs w:val="21"/>
                <w:highlight w:val="none"/>
                <w:u w:val="none"/>
              </w:rPr>
            </w:r>
            <w:r/>
          </w:p>
        </w:tc>
        <w:tc>
          <w:tcPr>
            <w:tcW w:w="1946"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6mmpb铅板</w:t>
            </w:r>
            <w:r>
              <w:rPr>
                <w:rFonts w:hint="eastAsia" w:ascii="宋体" w:hAnsi="宋体" w:eastAsia="宋体" w:cs="宋体"/>
                <w:b w:val="0"/>
                <w:bCs w:val="0"/>
                <w:i w:val="0"/>
                <w:iCs w:val="0"/>
                <w:color w:val="000000"/>
                <w:sz w:val="21"/>
                <w:szCs w:val="21"/>
                <w:highlight w:val="none"/>
                <w:u w:val="none"/>
                <w:lang w:val="en-US" w:eastAsia="zh-CN" w:bidi="ar"/>
              </w:rPr>
            </w:r>
            <w:r/>
          </w:p>
        </w:tc>
        <w:tc>
          <w:tcPr>
            <w:tcW w:w="1946"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6mmpb铅板</w:t>
            </w:r>
            <w:r>
              <w:rPr>
                <w:rFonts w:hint="eastAsia" w:ascii="宋体" w:hAnsi="宋体" w:eastAsia="宋体" w:cs="宋体"/>
                <w:color w:val="000000"/>
                <w:sz w:val="21"/>
                <w:szCs w:val="21"/>
                <w:highlight w:val="none"/>
                <w:lang w:bidi="ar"/>
              </w:rPr>
              <w:t xml:space="preserve">墙面防护，其他辅材，未尽事宜详见招标文件及图纸</w:t>
            </w:r>
            <w:r>
              <w:rPr>
                <w:rFonts w:hint="eastAsia" w:ascii="宋体" w:hAnsi="宋体" w:eastAsia="宋体" w:cs="宋体"/>
                <w:b w:val="0"/>
                <w:bCs w:val="0"/>
                <w:i w:val="0"/>
                <w:iCs w:val="0"/>
                <w:color w:val="000000"/>
                <w:sz w:val="21"/>
                <w:szCs w:val="21"/>
                <w:highlight w:val="none"/>
                <w:u w:val="none"/>
              </w:rPr>
            </w:r>
            <w:r/>
          </w:p>
        </w:tc>
        <w:tc>
          <w:tcPr>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039"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946"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原墙顶面装饰板拆装</w:t>
            </w:r>
            <w:r>
              <w:rPr>
                <w:rFonts w:hint="eastAsia" w:ascii="宋体" w:hAnsi="宋体" w:eastAsia="宋体" w:cs="宋体"/>
                <w:b w:val="0"/>
                <w:bCs w:val="0"/>
                <w:i w:val="0"/>
                <w:iCs w:val="0"/>
                <w:color w:val="000000"/>
                <w:sz w:val="21"/>
                <w:szCs w:val="21"/>
                <w:highlight w:val="none"/>
                <w:u w:val="none"/>
                <w:lang w:val="en-US" w:eastAsia="zh-CN" w:bidi="ar"/>
              </w:rPr>
            </w:r>
            <w:r/>
          </w:p>
        </w:tc>
        <w:tc>
          <w:tcPr>
            <w:tcW w:w="1946"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原墙顶面装饰板及墙上的插座面板等拆处，待铅板铺设完成再按原样恢复</w:t>
            </w:r>
            <w:r>
              <w:rPr>
                <w:rFonts w:hint="eastAsia" w:ascii="宋体" w:hAnsi="宋体" w:eastAsia="宋体" w:cs="宋体"/>
                <w:b w:val="0"/>
                <w:bCs w:val="0"/>
                <w:i w:val="0"/>
                <w:iCs w:val="0"/>
                <w:color w:val="000000"/>
                <w:sz w:val="21"/>
                <w:szCs w:val="21"/>
                <w:highlight w:val="none"/>
                <w:u w:val="none"/>
              </w:rPr>
            </w:r>
            <w:r/>
          </w:p>
        </w:tc>
        <w:tc>
          <w:tcPr>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9.50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17</w:t>
            </w: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039"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抢救室</w:t>
            </w:r>
            <w:r>
              <w:rPr>
                <w:rFonts w:hint="eastAsia" w:ascii="宋体" w:hAnsi="宋体" w:eastAsia="宋体" w:cs="宋体"/>
                <w:b w:val="0"/>
                <w:bCs w:val="0"/>
                <w:i w:val="0"/>
                <w:iCs w:val="0"/>
                <w:color w:val="000000"/>
                <w:sz w:val="21"/>
                <w:szCs w:val="21"/>
                <w:highlight w:val="none"/>
                <w:u w:val="none"/>
              </w:rPr>
            </w:r>
            <w:r/>
          </w:p>
        </w:tc>
        <w:tc>
          <w:tcPr>
            <w:tcW w:w="1946"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6mmpb铅板</w:t>
            </w:r>
            <w:r>
              <w:rPr>
                <w:rFonts w:hint="eastAsia" w:ascii="宋体" w:hAnsi="宋体" w:eastAsia="宋体" w:cs="宋体"/>
                <w:b w:val="0"/>
                <w:bCs w:val="0"/>
                <w:i w:val="0"/>
                <w:iCs w:val="0"/>
                <w:color w:val="000000"/>
                <w:sz w:val="21"/>
                <w:szCs w:val="21"/>
                <w:highlight w:val="none"/>
                <w:u w:val="none"/>
                <w:lang w:val="en-US" w:eastAsia="zh-CN" w:bidi="ar"/>
              </w:rPr>
            </w:r>
            <w:r/>
          </w:p>
        </w:tc>
        <w:tc>
          <w:tcPr>
            <w:tcW w:w="1946"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6mmpb铅板</w:t>
            </w:r>
            <w:r>
              <w:rPr>
                <w:rFonts w:hint="eastAsia" w:ascii="宋体" w:hAnsi="宋体" w:eastAsia="宋体" w:cs="宋体"/>
                <w:color w:val="000000"/>
                <w:sz w:val="21"/>
                <w:szCs w:val="21"/>
                <w:highlight w:val="none"/>
                <w:lang w:bidi="ar"/>
              </w:rPr>
              <w:t xml:space="preserve">墙面防护，其他辅材，未尽事宜详见招标文件及图纸</w:t>
            </w:r>
            <w:r>
              <w:rPr>
                <w:rFonts w:hint="eastAsia" w:ascii="宋体" w:hAnsi="宋体" w:eastAsia="宋体" w:cs="宋体"/>
                <w:b w:val="0"/>
                <w:bCs w:val="0"/>
                <w:i w:val="0"/>
                <w:iCs w:val="0"/>
                <w:color w:val="000000"/>
                <w:sz w:val="21"/>
                <w:szCs w:val="21"/>
                <w:highlight w:val="none"/>
                <w:u w:val="none"/>
              </w:rPr>
            </w:r>
            <w:r/>
          </w:p>
        </w:tc>
        <w:tc>
          <w:tcPr>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12.50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039"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946"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原墙顶面装饰板拆装</w:t>
            </w:r>
            <w:r>
              <w:rPr>
                <w:rFonts w:hint="eastAsia" w:ascii="宋体" w:hAnsi="宋体" w:eastAsia="宋体" w:cs="宋体"/>
                <w:b w:val="0"/>
                <w:bCs w:val="0"/>
                <w:i w:val="0"/>
                <w:iCs w:val="0"/>
                <w:color w:val="000000"/>
                <w:sz w:val="21"/>
                <w:szCs w:val="21"/>
                <w:highlight w:val="none"/>
                <w:u w:val="none"/>
                <w:lang w:val="en-US" w:eastAsia="zh-CN" w:bidi="ar"/>
              </w:rPr>
            </w:r>
            <w:r/>
          </w:p>
        </w:tc>
        <w:tc>
          <w:tcPr>
            <w:tcW w:w="1946"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原墙顶面装饰板及墙上的插座面板等拆处，待铅板铺设完成再按原样恢复</w:t>
            </w:r>
            <w:r>
              <w:rPr>
                <w:rFonts w:hint="eastAsia" w:ascii="宋体" w:hAnsi="宋体" w:eastAsia="宋体" w:cs="宋体"/>
                <w:b w:val="0"/>
                <w:bCs w:val="0"/>
                <w:i w:val="0"/>
                <w:iCs w:val="0"/>
                <w:color w:val="000000"/>
                <w:sz w:val="21"/>
                <w:szCs w:val="21"/>
                <w:highlight w:val="none"/>
                <w:u w:val="none"/>
              </w:rPr>
            </w:r>
            <w:r/>
          </w:p>
        </w:tc>
        <w:tc>
          <w:tcPr>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9.50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18</w:t>
            </w: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03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控制室</w:t>
            </w:r>
            <w:r>
              <w:rPr>
                <w:rFonts w:hint="eastAsia" w:ascii="宋体" w:hAnsi="宋体" w:eastAsia="宋体" w:cs="宋体"/>
                <w:b w:val="0"/>
                <w:bCs w:val="0"/>
                <w:i w:val="0"/>
                <w:iCs w:val="0"/>
                <w:color w:val="000000"/>
                <w:sz w:val="21"/>
                <w:szCs w:val="21"/>
                <w:highlight w:val="none"/>
                <w:u w:val="none"/>
              </w:rPr>
            </w:r>
            <w:r/>
          </w:p>
        </w:tc>
        <w:tc>
          <w:tcPr>
            <w:tcW w:w="1946"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4mmpb防护门</w:t>
            </w:r>
            <w:r>
              <w:rPr>
                <w:rFonts w:hint="eastAsia" w:ascii="宋体" w:hAnsi="宋体" w:eastAsia="宋体" w:cs="宋体"/>
                <w:b w:val="0"/>
                <w:bCs w:val="0"/>
                <w:i w:val="0"/>
                <w:iCs w:val="0"/>
                <w:color w:val="000000"/>
                <w:sz w:val="21"/>
                <w:szCs w:val="21"/>
                <w:highlight w:val="none"/>
                <w:u w:val="none"/>
                <w:lang w:val="en-US" w:eastAsia="zh-CN" w:bidi="ar"/>
              </w:rPr>
            </w:r>
            <w:r/>
          </w:p>
        </w:tc>
        <w:tc>
          <w:tcPr>
            <w:tcW w:w="1946"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color w:val="000000"/>
                <w:sz w:val="21"/>
                <w:szCs w:val="21"/>
                <w:highlight w:val="none"/>
                <w:lang w:bidi="ar"/>
              </w:rPr>
              <w:t xml:space="preserve">成品</w:t>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bidi="ar"/>
              </w:rPr>
              <w:t xml:space="preserve">mm铅板防护门及配套相同铅当量门套，面板为0.8 MM不锈钢，门框为1.5 MM不锈钢，不锈钢执手锁、不锈钢合页</w:t>
            </w:r>
            <w:r>
              <w:rPr>
                <w:rFonts w:hint="eastAsia" w:ascii="宋体" w:hAnsi="宋体" w:cs="宋体"/>
                <w:color w:val="000000"/>
                <w:sz w:val="21"/>
                <w:szCs w:val="21"/>
                <w:highlight w:val="none"/>
                <w:lang w:val="en-US" w:eastAsia="zh-CN" w:bidi="ar"/>
              </w:rPr>
              <w:t xml:space="preserve">为天地轴开启工艺</w:t>
            </w:r>
            <w:r>
              <w:rPr>
                <w:rFonts w:hint="eastAsia" w:ascii="宋体" w:hAnsi="宋体" w:eastAsia="宋体" w:cs="宋体"/>
                <w:color w:val="000000"/>
                <w:sz w:val="21"/>
                <w:szCs w:val="21"/>
                <w:highlight w:val="none"/>
                <w:lang w:bidi="ar"/>
              </w:rPr>
              <w:t xml:space="preserve">、闭门器等配套五金，洞口尺寸1100*2200mm，未尽事宜详见招标文件及图纸</w:t>
            </w:r>
            <w:r>
              <w:rPr>
                <w:rFonts w:hint="eastAsia" w:ascii="宋体" w:hAnsi="宋体" w:eastAsia="宋体" w:cs="宋体"/>
                <w:b w:val="0"/>
                <w:bCs w:val="0"/>
                <w:i w:val="0"/>
                <w:iCs w:val="0"/>
                <w:color w:val="000000"/>
                <w:sz w:val="21"/>
                <w:szCs w:val="21"/>
                <w:highlight w:val="none"/>
                <w:u w:val="none"/>
              </w:rPr>
            </w:r>
            <w:r/>
          </w:p>
        </w:tc>
        <w:tc>
          <w:tcPr>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樘</w:t>
            </w:r>
            <w:r>
              <w:rPr>
                <w:rFonts w:hint="eastAsia" w:ascii="宋体" w:hAnsi="宋体" w:eastAsia="宋体" w:cs="宋体"/>
                <w:b w:val="0"/>
                <w:bCs w:val="0"/>
                <w:i w:val="0"/>
                <w:iCs w:val="0"/>
                <w:color w:val="000000"/>
                <w:sz w:val="21"/>
                <w:szCs w:val="21"/>
                <w:highlight w:val="none"/>
                <w:u w:val="none"/>
              </w:rPr>
            </w:r>
            <w:r/>
          </w:p>
        </w:tc>
        <w:tc>
          <w:tcPr>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19</w:t>
            </w: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039"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过道（西走道+南走道）</w:t>
            </w:r>
            <w:r>
              <w:rPr>
                <w:rFonts w:hint="eastAsia" w:ascii="宋体" w:hAnsi="宋体" w:eastAsia="宋体" w:cs="宋体"/>
                <w:b w:val="0"/>
                <w:bCs w:val="0"/>
                <w:i w:val="0"/>
                <w:iCs w:val="0"/>
                <w:color w:val="000000"/>
                <w:sz w:val="21"/>
                <w:szCs w:val="21"/>
                <w:highlight w:val="none"/>
                <w:u w:val="none"/>
              </w:rPr>
            </w:r>
            <w:r/>
          </w:p>
        </w:tc>
        <w:tc>
          <w:tcPr>
            <w:tcW w:w="1946"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医疗板（西走道+南走道）</w:t>
            </w:r>
            <w:r>
              <w:rPr>
                <w:rFonts w:hint="eastAsia" w:ascii="宋体" w:hAnsi="宋体" w:eastAsia="宋体" w:cs="宋体"/>
                <w:b w:val="0"/>
                <w:bCs w:val="0"/>
                <w:i w:val="0"/>
                <w:iCs w:val="0"/>
                <w:color w:val="000000"/>
                <w:sz w:val="21"/>
                <w:szCs w:val="21"/>
                <w:highlight w:val="none"/>
                <w:u w:val="none"/>
                <w:lang w:val="en-US" w:eastAsia="zh-CN" w:bidi="ar"/>
              </w:rPr>
            </w:r>
            <w:r/>
          </w:p>
        </w:tc>
        <w:tc>
          <w:tcPr>
            <w:tcW w:w="1946"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医疗板</w:t>
            </w:r>
            <w:r>
              <w:rPr>
                <w:rFonts w:hint="eastAsia" w:ascii="宋体" w:hAnsi="宋体" w:eastAsia="宋体" w:cs="宋体"/>
                <w:b w:val="0"/>
                <w:bCs w:val="0"/>
                <w:i w:val="0"/>
                <w:iCs w:val="0"/>
                <w:color w:val="000000"/>
                <w:sz w:val="21"/>
                <w:szCs w:val="21"/>
                <w:highlight w:val="none"/>
                <w:u w:val="none"/>
              </w:rPr>
            </w:r>
            <w:r/>
          </w:p>
        </w:tc>
        <w:tc>
          <w:tcPr>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59.92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039"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946"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穿孔铝板（西走道）</w:t>
            </w:r>
            <w:r>
              <w:rPr>
                <w:rFonts w:hint="eastAsia" w:ascii="宋体" w:hAnsi="宋体" w:eastAsia="宋体" w:cs="宋体"/>
                <w:b w:val="0"/>
                <w:bCs w:val="0"/>
                <w:i w:val="0"/>
                <w:iCs w:val="0"/>
                <w:color w:val="000000"/>
                <w:sz w:val="21"/>
                <w:szCs w:val="21"/>
                <w:highlight w:val="none"/>
                <w:u w:val="none"/>
                <w:lang w:val="en-US" w:eastAsia="zh-CN" w:bidi="ar"/>
              </w:rPr>
            </w:r>
            <w:r/>
          </w:p>
        </w:tc>
        <w:tc>
          <w:tcPr>
            <w:tcW w:w="1946"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color w:val="000000"/>
                <w:sz w:val="21"/>
                <w:szCs w:val="21"/>
                <w:highlight w:val="none"/>
                <w:lang w:bidi="ar"/>
              </w:rPr>
              <w:t xml:space="preserve">轻钢龙骨骨架，D8钢筋吊杆双向间距小于1200，与上部预留环固定</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b w:val="0"/>
                <w:bCs w:val="0"/>
                <w:i w:val="0"/>
                <w:iCs w:val="0"/>
                <w:color w:val="000000"/>
                <w:sz w:val="21"/>
                <w:szCs w:val="21"/>
                <w:highlight w:val="none"/>
                <w:u w:val="none"/>
                <w:lang w:val="en-US" w:eastAsia="zh-CN" w:bidi="ar"/>
              </w:rPr>
              <w:t xml:space="preserve">穿孔铝板</w:t>
            </w:r>
            <w:r>
              <w:rPr>
                <w:rFonts w:hint="eastAsia" w:ascii="宋体" w:hAnsi="宋体" w:eastAsia="宋体" w:cs="宋体"/>
                <w:b w:val="0"/>
                <w:bCs w:val="0"/>
                <w:i w:val="0"/>
                <w:iCs w:val="0"/>
                <w:color w:val="000000"/>
                <w:sz w:val="21"/>
                <w:szCs w:val="21"/>
                <w:highlight w:val="none"/>
                <w:u w:val="none"/>
              </w:rPr>
            </w:r>
            <w:r/>
          </w:p>
        </w:tc>
        <w:tc>
          <w:tcPr>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21.20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039"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946"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原墙顶面装饰板拆装（南走道）</w:t>
            </w:r>
            <w:r>
              <w:rPr>
                <w:rFonts w:hint="eastAsia" w:ascii="宋体" w:hAnsi="宋体" w:eastAsia="宋体" w:cs="宋体"/>
                <w:b w:val="0"/>
                <w:bCs w:val="0"/>
                <w:i w:val="0"/>
                <w:iCs w:val="0"/>
                <w:color w:val="000000"/>
                <w:sz w:val="21"/>
                <w:szCs w:val="21"/>
                <w:highlight w:val="none"/>
                <w:u w:val="none"/>
                <w:lang w:val="en-US" w:eastAsia="zh-CN" w:bidi="ar"/>
              </w:rPr>
            </w:r>
            <w:r/>
          </w:p>
        </w:tc>
        <w:tc>
          <w:tcPr>
            <w:tcW w:w="1946"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原墙顶面装饰板及墙上的插座面板等拆处，待铅板铺设完成再按原样恢复</w:t>
            </w:r>
            <w:r>
              <w:rPr>
                <w:rFonts w:hint="eastAsia" w:ascii="宋体" w:hAnsi="宋体" w:eastAsia="宋体" w:cs="宋体"/>
                <w:b w:val="0"/>
                <w:bCs w:val="0"/>
                <w:i w:val="0"/>
                <w:iCs w:val="0"/>
                <w:color w:val="000000"/>
                <w:sz w:val="21"/>
                <w:szCs w:val="21"/>
                <w:highlight w:val="none"/>
                <w:u w:val="none"/>
              </w:rPr>
            </w:r>
            <w:r/>
          </w:p>
        </w:tc>
        <w:tc>
          <w:tcPr>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50.30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039"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946"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LED灯盘（西走道）</w:t>
            </w:r>
            <w:r>
              <w:rPr>
                <w:rFonts w:hint="eastAsia" w:ascii="宋体" w:hAnsi="宋体" w:eastAsia="宋体" w:cs="宋体"/>
                <w:b w:val="0"/>
                <w:bCs w:val="0"/>
                <w:i w:val="0"/>
                <w:iCs w:val="0"/>
                <w:color w:val="000000"/>
                <w:sz w:val="21"/>
                <w:szCs w:val="21"/>
                <w:highlight w:val="none"/>
                <w:u w:val="none"/>
                <w:lang w:val="en-US" w:eastAsia="zh-CN" w:bidi="ar"/>
              </w:rPr>
            </w:r>
            <w:r/>
          </w:p>
        </w:tc>
        <w:tc>
          <w:tcPr>
            <w:tcW w:w="1946"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color w:val="000000"/>
                <w:sz w:val="21"/>
                <w:szCs w:val="21"/>
                <w:highlight w:val="none"/>
                <w:lang w:bidi="ar"/>
              </w:rPr>
              <w:t xml:space="preserve">1、名称：300x600净化LED平板灯</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2、型号：24W（带应急电源装置）</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3、安装形式：吸顶安装</w:t>
            </w:r>
            <w:r>
              <w:rPr>
                <w:rFonts w:hint="eastAsia" w:ascii="宋体" w:hAnsi="宋体" w:eastAsia="宋体" w:cs="宋体"/>
                <w:b w:val="0"/>
                <w:bCs w:val="0"/>
                <w:i w:val="0"/>
                <w:iCs w:val="0"/>
                <w:color w:val="000000"/>
                <w:sz w:val="21"/>
                <w:szCs w:val="21"/>
                <w:highlight w:val="none"/>
                <w:u w:val="none"/>
              </w:rPr>
            </w:r>
            <w:r/>
          </w:p>
        </w:tc>
        <w:tc>
          <w:tcPr>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个</w:t>
            </w:r>
            <w:r>
              <w:rPr>
                <w:rFonts w:hint="eastAsia" w:ascii="宋体" w:hAnsi="宋体" w:eastAsia="宋体" w:cs="宋体"/>
                <w:b w:val="0"/>
                <w:bCs w:val="0"/>
                <w:i w:val="0"/>
                <w:iCs w:val="0"/>
                <w:color w:val="000000"/>
                <w:sz w:val="21"/>
                <w:szCs w:val="21"/>
                <w:highlight w:val="none"/>
                <w:u w:val="none"/>
              </w:rPr>
            </w:r>
            <w:r/>
          </w:p>
        </w:tc>
        <w:tc>
          <w:tcPr>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039"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946"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地砖拆除（南走道）</w:t>
            </w:r>
            <w:r>
              <w:rPr>
                <w:rFonts w:hint="eastAsia" w:ascii="宋体" w:hAnsi="宋体" w:eastAsia="宋体" w:cs="宋体"/>
                <w:b w:val="0"/>
                <w:bCs w:val="0"/>
                <w:i w:val="0"/>
                <w:iCs w:val="0"/>
                <w:color w:val="000000"/>
                <w:sz w:val="21"/>
                <w:szCs w:val="21"/>
                <w:highlight w:val="none"/>
                <w:u w:val="none"/>
                <w:lang w:val="en-US" w:eastAsia="zh-CN" w:bidi="ar"/>
              </w:rPr>
            </w:r>
            <w:r/>
          </w:p>
        </w:tc>
        <w:tc>
          <w:tcPr>
            <w:tcW w:w="1946"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地砖拆除</w:t>
            </w:r>
            <w:r>
              <w:rPr>
                <w:rFonts w:hint="eastAsia" w:ascii="宋体" w:hAnsi="宋体" w:eastAsia="宋体" w:cs="宋体"/>
                <w:b w:val="0"/>
                <w:bCs w:val="0"/>
                <w:i w:val="0"/>
                <w:iCs w:val="0"/>
                <w:color w:val="000000"/>
                <w:sz w:val="21"/>
                <w:szCs w:val="21"/>
                <w:highlight w:val="none"/>
                <w:u w:val="none"/>
              </w:rPr>
            </w:r>
            <w:r/>
          </w:p>
        </w:tc>
        <w:tc>
          <w:tcPr>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45.90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039"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946"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pvc地胶（西走道+南走道）</w:t>
            </w:r>
            <w:r>
              <w:rPr>
                <w:rFonts w:hint="eastAsia" w:ascii="宋体" w:hAnsi="宋体" w:eastAsia="宋体" w:cs="宋体"/>
                <w:b w:val="0"/>
                <w:bCs w:val="0"/>
                <w:i w:val="0"/>
                <w:iCs w:val="0"/>
                <w:color w:val="000000"/>
                <w:sz w:val="21"/>
                <w:szCs w:val="21"/>
                <w:highlight w:val="none"/>
                <w:u w:val="none"/>
                <w:lang w:val="en-US" w:eastAsia="zh-CN" w:bidi="ar"/>
              </w:rPr>
            </w:r>
            <w:r/>
          </w:p>
        </w:tc>
        <w:tc>
          <w:tcPr>
            <w:tcW w:w="1946" w:type="dxa"/>
            <w:vAlign w:val="center"/>
            <w:textDirection w:val="lrTb"/>
            <w:noWrap w:val="false"/>
          </w:tcPr>
          <w:p>
            <w:pPr>
              <w:pStyle w:val="947"/>
              <w:jc w:val="center"/>
              <w:keepLines w:val="0"/>
              <w:keepNext w:val="0"/>
              <w:widowControl/>
              <w:rPr>
                <w:rFonts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color w:val="000000"/>
                <w:sz w:val="21"/>
                <w:szCs w:val="21"/>
                <w:highlight w:val="none"/>
                <w:lang w:bidi="ar"/>
              </w:rPr>
              <w:t xml:space="preserve">2.0mm厚PVC卷材地板，墙面上翻80mm</w:t>
            </w:r>
            <w:r>
              <w:rPr>
                <w:rFonts w:ascii="宋体" w:hAnsi="宋体" w:eastAsia="宋体" w:cs="宋体"/>
                <w:b w:val="0"/>
                <w:bCs w:val="0"/>
                <w:i w:val="0"/>
                <w:iCs w:val="0"/>
                <w:color w:val="000000"/>
                <w:sz w:val="21"/>
                <w:szCs w:val="21"/>
                <w:highlight w:val="none"/>
                <w:u w:val="none"/>
              </w:rPr>
            </w:r>
            <w:r/>
          </w:p>
        </w:tc>
        <w:tc>
          <w:tcPr>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66.60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039"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946"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2mmpb铅板</w:t>
            </w:r>
            <w:r>
              <w:rPr>
                <w:rFonts w:hint="eastAsia" w:ascii="宋体" w:hAnsi="宋体" w:eastAsia="宋体" w:cs="宋体"/>
                <w:b w:val="0"/>
                <w:bCs w:val="0"/>
                <w:i w:val="0"/>
                <w:iCs w:val="0"/>
                <w:color w:val="000000"/>
                <w:sz w:val="21"/>
                <w:szCs w:val="21"/>
                <w:highlight w:val="none"/>
                <w:u w:val="none"/>
                <w:lang w:val="en-US" w:eastAsia="zh-CN" w:bidi="ar"/>
              </w:rPr>
            </w:r>
            <w:r/>
          </w:p>
        </w:tc>
        <w:tc>
          <w:tcPr>
            <w:tcW w:w="1946"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2mmpb铅板</w:t>
            </w:r>
            <w:r>
              <w:rPr>
                <w:rFonts w:hint="eastAsia" w:ascii="宋体" w:hAnsi="宋体" w:eastAsia="宋体" w:cs="宋体"/>
                <w:color w:val="000000"/>
                <w:sz w:val="21"/>
                <w:szCs w:val="21"/>
                <w:highlight w:val="none"/>
                <w:lang w:bidi="ar"/>
              </w:rPr>
              <w:t xml:space="preserve">墙面防护，其他辅材，未尽事宜详见招标文件及图纸</w:t>
            </w:r>
            <w:r>
              <w:rPr>
                <w:rFonts w:hint="eastAsia" w:ascii="宋体" w:hAnsi="宋体" w:eastAsia="宋体" w:cs="宋体"/>
                <w:b w:val="0"/>
                <w:bCs w:val="0"/>
                <w:i w:val="0"/>
                <w:iCs w:val="0"/>
                <w:color w:val="000000"/>
                <w:sz w:val="21"/>
                <w:szCs w:val="21"/>
                <w:highlight w:val="none"/>
                <w:u w:val="none"/>
              </w:rPr>
            </w:r>
            <w:r/>
          </w:p>
        </w:tc>
        <w:tc>
          <w:tcPr>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69.00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039"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946"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6mmpb铅板</w:t>
            </w:r>
            <w:r>
              <w:rPr>
                <w:rFonts w:hint="eastAsia" w:ascii="宋体" w:hAnsi="宋体" w:eastAsia="宋体" w:cs="宋体"/>
                <w:b w:val="0"/>
                <w:bCs w:val="0"/>
                <w:i w:val="0"/>
                <w:iCs w:val="0"/>
                <w:color w:val="000000"/>
                <w:sz w:val="21"/>
                <w:szCs w:val="21"/>
                <w:highlight w:val="none"/>
                <w:u w:val="none"/>
                <w:lang w:val="en-US" w:eastAsia="zh-CN" w:bidi="ar"/>
              </w:rPr>
            </w:r>
            <w:r/>
          </w:p>
        </w:tc>
        <w:tc>
          <w:tcPr>
            <w:tcW w:w="1946"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6mmpb铅板</w:t>
            </w:r>
            <w:r>
              <w:rPr>
                <w:rFonts w:hint="eastAsia" w:ascii="宋体" w:hAnsi="宋体" w:eastAsia="宋体" w:cs="宋体"/>
                <w:color w:val="000000"/>
                <w:sz w:val="21"/>
                <w:szCs w:val="21"/>
                <w:highlight w:val="none"/>
                <w:lang w:bidi="ar"/>
              </w:rPr>
              <w:t xml:space="preserve">墙面防护，其他辅材，未尽事宜详见招标文件及图纸</w:t>
            </w:r>
            <w:r>
              <w:rPr>
                <w:rFonts w:hint="eastAsia" w:ascii="宋体" w:hAnsi="宋体" w:eastAsia="宋体" w:cs="宋体"/>
                <w:b w:val="0"/>
                <w:bCs w:val="0"/>
                <w:i w:val="0"/>
                <w:iCs w:val="0"/>
                <w:color w:val="000000"/>
                <w:sz w:val="21"/>
                <w:szCs w:val="21"/>
                <w:highlight w:val="none"/>
                <w:u w:val="none"/>
              </w:rPr>
            </w:r>
            <w:r/>
          </w:p>
        </w:tc>
        <w:tc>
          <w:tcPr>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36.00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039"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946"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5mmpb防护门（双开）</w:t>
            </w:r>
            <w:r>
              <w:rPr>
                <w:rFonts w:hint="eastAsia" w:ascii="宋体" w:hAnsi="宋体" w:eastAsia="宋体" w:cs="宋体"/>
                <w:b w:val="0"/>
                <w:bCs w:val="0"/>
                <w:i w:val="0"/>
                <w:iCs w:val="0"/>
                <w:color w:val="000000"/>
                <w:sz w:val="21"/>
                <w:szCs w:val="21"/>
                <w:highlight w:val="none"/>
                <w:u w:val="none"/>
                <w:lang w:val="en-US" w:eastAsia="zh-CN" w:bidi="ar"/>
              </w:rPr>
            </w:r>
            <w:r/>
          </w:p>
        </w:tc>
        <w:tc>
          <w:tcPr>
            <w:tcW w:w="1946" w:type="dxa"/>
            <w:vAlign w:val="center"/>
            <w:textDirection w:val="lrTb"/>
            <w:noWrap w:val="false"/>
          </w:tcPr>
          <w:p>
            <w:pPr>
              <w:pStyle w:val="947"/>
              <w:jc w:val="center"/>
              <w:keepLines w:val="0"/>
              <w:keepNext w:val="0"/>
              <w:widowControl/>
              <w:rPr>
                <w:rFonts w:ascii="宋体" w:hAnsi="宋体" w:eastAsia="宋体" w:cs="宋体"/>
                <w:b w:val="0"/>
                <w:bCs w:val="0"/>
                <w:i w:val="0"/>
                <w:iCs w:val="0"/>
                <w:color w:val="000000"/>
                <w:sz w:val="21"/>
                <w:szCs w:val="21"/>
                <w:highlight w:val="none"/>
                <w:u w:val="none"/>
                <w:lang w:val="en-US" w:eastAsia="zh-CN"/>
              </w:rPr>
              <w:suppressLineNumbers w:val="0"/>
            </w:pPr>
            <w:r>
              <w:rPr>
                <w:rFonts w:hint="eastAsia" w:ascii="宋体" w:hAnsi="宋体" w:eastAsia="宋体" w:cs="宋体"/>
                <w:color w:val="000000"/>
                <w:sz w:val="21"/>
                <w:szCs w:val="21"/>
                <w:highlight w:val="none"/>
                <w:lang w:bidi="ar"/>
              </w:rPr>
              <w:t xml:space="preserve">成品5mm铅板防护门</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双开）</w:t>
            </w:r>
            <w:r>
              <w:rPr>
                <w:rFonts w:hint="eastAsia" w:ascii="宋体" w:hAnsi="宋体" w:eastAsia="宋体" w:cs="宋体"/>
                <w:color w:val="000000"/>
                <w:sz w:val="21"/>
                <w:szCs w:val="21"/>
                <w:highlight w:val="none"/>
                <w:lang w:bidi="ar"/>
              </w:rPr>
              <w:t xml:space="preserve">及配套相同铅当量门套，面板为0.8 MM不锈钢，门框为1.5 MM不锈钢，不锈钢执手锁、不锈钢合页</w:t>
            </w:r>
            <w:r>
              <w:rPr>
                <w:rFonts w:hint="eastAsia" w:ascii="宋体" w:hAnsi="宋体" w:eastAsia="宋体" w:cs="宋体"/>
                <w:color w:val="000000"/>
                <w:sz w:val="21"/>
                <w:szCs w:val="21"/>
                <w:highlight w:val="none"/>
                <w:lang w:val="en-US" w:eastAsia="zh-CN" w:bidi="ar"/>
              </w:rPr>
              <w:t xml:space="preserve">为天地轴开启工艺</w:t>
            </w:r>
            <w:r>
              <w:rPr>
                <w:rFonts w:hint="eastAsia" w:ascii="宋体" w:hAnsi="宋体" w:eastAsia="宋体" w:cs="宋体"/>
                <w:color w:val="000000"/>
                <w:sz w:val="21"/>
                <w:szCs w:val="21"/>
                <w:highlight w:val="none"/>
                <w:lang w:bidi="ar"/>
              </w:rPr>
              <w:t xml:space="preserve">、闭门器等配套五金，其他辅材，</w:t>
            </w:r>
            <w:r>
              <w:rPr>
                <w:rFonts w:hint="eastAsia" w:ascii="宋体" w:hAnsi="宋体" w:eastAsia="宋体" w:cs="宋体"/>
                <w:color w:val="000000"/>
                <w:sz w:val="21"/>
                <w:szCs w:val="21"/>
                <w:highlight w:val="none"/>
                <w:lang w:bidi="ar"/>
              </w:rPr>
              <w:t xml:space="preserve">洞口尺寸</w:t>
            </w:r>
            <w:r>
              <w:rPr>
                <w:rFonts w:hint="eastAsia" w:ascii="宋体" w:hAnsi="宋体" w:eastAsia="宋体" w:cs="宋体"/>
                <w:color w:val="000000"/>
                <w:sz w:val="21"/>
                <w:szCs w:val="21"/>
                <w:highlight w:val="none"/>
                <w:lang w:val="en-US" w:eastAsia="zh-CN" w:bidi="ar"/>
              </w:rPr>
              <w:t xml:space="preserve">1500</w:t>
            </w:r>
            <w:r>
              <w:rPr>
                <w:rFonts w:hint="eastAsia" w:ascii="宋体" w:hAnsi="宋体" w:eastAsia="宋体" w:cs="宋体"/>
                <w:color w:val="000000"/>
                <w:sz w:val="21"/>
                <w:szCs w:val="21"/>
                <w:highlight w:val="none"/>
                <w:lang w:bidi="ar"/>
              </w:rPr>
              <w:t xml:space="preserve">*2200mm</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bidi="ar"/>
              </w:rPr>
              <w:t xml:space="preserve">未尽事宜详见招标文件及图纸，</w:t>
            </w:r>
            <w:r>
              <w:rPr>
                <w:rFonts w:ascii="宋体" w:hAnsi="宋体" w:eastAsia="宋体" w:cs="宋体"/>
                <w:b w:val="0"/>
                <w:bCs w:val="0"/>
                <w:i w:val="0"/>
                <w:iCs w:val="0"/>
                <w:color w:val="000000"/>
                <w:sz w:val="21"/>
                <w:szCs w:val="21"/>
                <w:highlight w:val="none"/>
                <w:u w:val="none"/>
                <w:lang w:val="en-US" w:eastAsia="zh-CN"/>
              </w:rPr>
            </w:r>
            <w:r/>
          </w:p>
        </w:tc>
        <w:tc>
          <w:tcPr>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樘</w:t>
            </w:r>
            <w:r>
              <w:rPr>
                <w:rFonts w:hint="eastAsia" w:ascii="宋体" w:hAnsi="宋体" w:eastAsia="宋体" w:cs="宋体"/>
                <w:b w:val="0"/>
                <w:bCs w:val="0"/>
                <w:i w:val="0"/>
                <w:iCs w:val="0"/>
                <w:color w:val="000000"/>
                <w:sz w:val="21"/>
                <w:szCs w:val="21"/>
                <w:highlight w:val="none"/>
                <w:u w:val="none"/>
              </w:rPr>
            </w:r>
            <w:r/>
          </w:p>
        </w:tc>
        <w:tc>
          <w:tcPr>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20</w:t>
            </w: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地下二层</w:t>
            </w:r>
            <w:r>
              <w:rPr>
                <w:rFonts w:hint="eastAsia" w:ascii="宋体" w:hAnsi="宋体" w:eastAsia="宋体" w:cs="宋体"/>
                <w:b w:val="0"/>
                <w:bCs w:val="0"/>
                <w:i w:val="0"/>
                <w:iCs w:val="0"/>
                <w:color w:val="000000"/>
                <w:sz w:val="21"/>
                <w:szCs w:val="21"/>
                <w:highlight w:val="none"/>
                <w:u w:val="none"/>
              </w:rPr>
            </w:r>
            <w:r/>
          </w:p>
        </w:tc>
        <w:tc>
          <w:tcPr>
            <w:tcW w:w="103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地沟铅砖</w:t>
            </w:r>
            <w:r>
              <w:rPr>
                <w:rFonts w:hint="eastAsia" w:ascii="宋体" w:hAnsi="宋体" w:eastAsia="宋体" w:cs="宋体"/>
                <w:b w:val="0"/>
                <w:bCs w:val="0"/>
                <w:i w:val="0"/>
                <w:iCs w:val="0"/>
                <w:color w:val="000000"/>
                <w:sz w:val="21"/>
                <w:szCs w:val="21"/>
                <w:highlight w:val="none"/>
                <w:u w:val="none"/>
              </w:rPr>
            </w:r>
            <w:r/>
          </w:p>
        </w:tc>
        <w:tc>
          <w:tcPr>
            <w:tcW w:w="1946" w:type="dxa"/>
            <w:vAlign w:val="center"/>
            <w:textDirection w:val="lrTb"/>
            <w:noWrap w:val="false"/>
          </w:tcPr>
          <w:p>
            <w:pPr>
              <w:pStyle w:val="947"/>
              <w:jc w:val="center"/>
              <w:keepLines w:val="0"/>
              <w:keepNext w:val="0"/>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63mm</w:t>
            </w:r>
            <w:r>
              <w:rPr>
                <w:rFonts w:hint="eastAsia" w:ascii="宋体" w:hAnsi="宋体" w:eastAsia="宋体" w:cs="宋体"/>
                <w:color w:val="000000"/>
                <w:sz w:val="21"/>
                <w:szCs w:val="21"/>
                <w:highlight w:val="none"/>
                <w:lang w:bidi="ar"/>
              </w:rPr>
            </w:r>
            <w:r/>
          </w:p>
        </w:tc>
        <w:tc>
          <w:tcPr>
            <w:tcW w:w="1946"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lang w:bidi="ar"/>
              </w:rPr>
              <w:suppressLineNumbers w:val="0"/>
            </w:pPr>
            <w:r>
              <w:rPr>
                <w:rFonts w:hint="eastAsia" w:ascii="宋体" w:hAnsi="宋体" w:eastAsia="宋体" w:cs="宋体"/>
                <w:color w:val="000000"/>
                <w:sz w:val="21"/>
                <w:szCs w:val="21"/>
                <w:highlight w:val="none"/>
                <w:lang w:bidi="ar"/>
              </w:rPr>
              <w:t xml:space="preserve">63mm铅砖铺设，其他辅材，未尽事宜详见招标文件及图纸</w:t>
            </w:r>
            <w:r>
              <w:rPr>
                <w:rFonts w:hint="eastAsia" w:ascii="宋体" w:hAnsi="宋体" w:eastAsia="宋体" w:cs="宋体"/>
                <w:b w:val="0"/>
                <w:bCs w:val="0"/>
                <w:i w:val="0"/>
                <w:iCs w:val="0"/>
                <w:color w:val="000000"/>
                <w:sz w:val="21"/>
                <w:szCs w:val="21"/>
                <w:highlight w:val="none"/>
                <w:u w:val="none"/>
                <w:lang w:bidi="ar"/>
              </w:rPr>
            </w:r>
            <w:r/>
          </w:p>
        </w:tc>
        <w:tc>
          <w:tcPr>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项</w:t>
            </w:r>
            <w:r>
              <w:rPr>
                <w:rFonts w:hint="eastAsia" w:ascii="宋体" w:hAnsi="宋体" w:eastAsia="宋体" w:cs="宋体"/>
                <w:b w:val="0"/>
                <w:bCs w:val="0"/>
                <w:i w:val="0"/>
                <w:iCs w:val="0"/>
                <w:color w:val="000000"/>
                <w:sz w:val="21"/>
                <w:szCs w:val="21"/>
                <w:highlight w:val="none"/>
                <w:u w:val="none"/>
              </w:rPr>
            </w:r>
            <w:r/>
          </w:p>
        </w:tc>
        <w:tc>
          <w:tcPr>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21</w:t>
            </w: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03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集水池防护</w:t>
            </w:r>
            <w:r>
              <w:rPr>
                <w:rFonts w:hint="eastAsia" w:ascii="宋体" w:hAnsi="宋体" w:eastAsia="宋体" w:cs="宋体"/>
                <w:b w:val="0"/>
                <w:bCs w:val="0"/>
                <w:i w:val="0"/>
                <w:iCs w:val="0"/>
                <w:color w:val="000000"/>
                <w:sz w:val="21"/>
                <w:szCs w:val="21"/>
                <w:highlight w:val="none"/>
                <w:u w:val="none"/>
              </w:rPr>
            </w:r>
            <w:r/>
          </w:p>
        </w:tc>
        <w:tc>
          <w:tcPr>
            <w:tcW w:w="1946" w:type="dxa"/>
            <w:vAlign w:val="center"/>
            <w:textDirection w:val="lrTb"/>
            <w:noWrap w:val="false"/>
          </w:tcPr>
          <w:p>
            <w:pPr>
              <w:pStyle w:val="947"/>
              <w:jc w:val="center"/>
              <w:keepLines w:val="0"/>
              <w:keepNext w:val="0"/>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5mmpb铅板</w:t>
            </w:r>
            <w:r>
              <w:rPr>
                <w:rFonts w:hint="eastAsia" w:ascii="宋体" w:hAnsi="宋体" w:eastAsia="宋体" w:cs="宋体"/>
                <w:color w:val="000000"/>
                <w:sz w:val="21"/>
                <w:szCs w:val="21"/>
                <w:highlight w:val="none"/>
                <w:lang w:bidi="ar"/>
              </w:rPr>
            </w:r>
            <w:r/>
          </w:p>
        </w:tc>
        <w:tc>
          <w:tcPr>
            <w:tcW w:w="1946"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lang w:bidi="ar"/>
              </w:rPr>
              <w:suppressLineNumbers w:val="0"/>
            </w:pPr>
            <w:r>
              <w:rPr>
                <w:rFonts w:hint="eastAsia" w:ascii="宋体" w:hAnsi="宋体" w:eastAsia="宋体" w:cs="宋体"/>
                <w:color w:val="000000"/>
                <w:sz w:val="21"/>
                <w:szCs w:val="21"/>
                <w:highlight w:val="none"/>
                <w:lang w:bidi="ar"/>
              </w:rPr>
              <w:t xml:space="preserve">5mmpb铅当量防护，其他辅材，未尽事宜详见招标文件及图纸</w:t>
            </w:r>
            <w:r>
              <w:rPr>
                <w:rFonts w:hint="eastAsia" w:ascii="宋体" w:hAnsi="宋体" w:eastAsia="宋体" w:cs="宋体"/>
                <w:b w:val="0"/>
                <w:bCs w:val="0"/>
                <w:i w:val="0"/>
                <w:iCs w:val="0"/>
                <w:color w:val="000000"/>
                <w:sz w:val="21"/>
                <w:szCs w:val="21"/>
                <w:highlight w:val="none"/>
                <w:u w:val="none"/>
                <w:lang w:bidi="ar"/>
              </w:rPr>
            </w:r>
            <w:r/>
          </w:p>
        </w:tc>
        <w:tc>
          <w:tcPr>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27.00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22</w:t>
            </w: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039"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水管防护</w:t>
            </w:r>
            <w:r>
              <w:rPr>
                <w:rFonts w:hint="eastAsia" w:ascii="宋体" w:hAnsi="宋体" w:eastAsia="宋体" w:cs="宋体"/>
                <w:b w:val="0"/>
                <w:bCs w:val="0"/>
                <w:i w:val="0"/>
                <w:iCs w:val="0"/>
                <w:color w:val="000000"/>
                <w:sz w:val="21"/>
                <w:szCs w:val="21"/>
                <w:highlight w:val="none"/>
                <w:u w:val="none"/>
                <w:lang w:val="en-US" w:eastAsia="zh-CN" w:bidi="ar"/>
              </w:rPr>
              <w:t xml:space="preserve">（从负二层上述区域至集水池的排水管及集水池至衰变池的排水管）</w:t>
            </w:r>
            <w:r>
              <w:rPr>
                <w:rFonts w:hint="eastAsia" w:ascii="宋体" w:hAnsi="宋体" w:eastAsia="宋体" w:cs="宋体"/>
                <w:b w:val="0"/>
                <w:bCs w:val="0"/>
                <w:i w:val="0"/>
                <w:iCs w:val="0"/>
                <w:color w:val="000000"/>
                <w:sz w:val="21"/>
                <w:szCs w:val="21"/>
                <w:highlight w:val="none"/>
                <w:u w:val="none"/>
              </w:rPr>
            </w:r>
            <w:r/>
          </w:p>
        </w:tc>
        <w:tc>
          <w:tcPr>
            <w:tcW w:w="1946"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10mmpb铅板</w:t>
            </w:r>
            <w:r>
              <w:rPr>
                <w:rFonts w:hint="eastAsia" w:ascii="宋体" w:hAnsi="宋体" w:eastAsia="宋体" w:cs="宋体"/>
                <w:b w:val="0"/>
                <w:bCs w:val="0"/>
                <w:i w:val="0"/>
                <w:iCs w:val="0"/>
                <w:color w:val="000000"/>
                <w:sz w:val="21"/>
                <w:szCs w:val="21"/>
                <w:highlight w:val="none"/>
                <w:u w:val="none"/>
                <w:lang w:val="en-US" w:eastAsia="zh-CN" w:bidi="ar"/>
              </w:rPr>
            </w:r>
            <w:r/>
          </w:p>
        </w:tc>
        <w:tc>
          <w:tcPr>
            <w:tcW w:w="1946" w:type="dxa"/>
            <w:vAlign w:val="center"/>
            <w:textDirection w:val="lrTb"/>
            <w:noWrap w:val="false"/>
          </w:tcPr>
          <w:p>
            <w:pPr>
              <w:pStyle w:val="947"/>
              <w:jc w:val="center"/>
              <w:keepLines w:val="0"/>
              <w:keepNext w:val="0"/>
              <w:widowControl/>
              <w:rPr>
                <w:rFonts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10mmpb铅板防护，其他辅材，未尽事宜详见招标文件及图纸</w:t>
            </w:r>
            <w:r>
              <w:rPr>
                <w:rFonts w:ascii="宋体" w:hAnsi="宋体" w:eastAsia="宋体" w:cs="宋体"/>
                <w:b w:val="0"/>
                <w:bCs w:val="0"/>
                <w:i w:val="0"/>
                <w:iCs w:val="0"/>
                <w:color w:val="000000"/>
                <w:sz w:val="21"/>
                <w:szCs w:val="21"/>
                <w:highlight w:val="none"/>
                <w:u w:val="none"/>
              </w:rPr>
            </w:r>
            <w:r/>
          </w:p>
        </w:tc>
        <w:tc>
          <w:tcPr>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23</w:t>
            </w: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039"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1946"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5mmpb铅板</w:t>
            </w:r>
            <w:r>
              <w:rPr>
                <w:rFonts w:hint="eastAsia" w:ascii="宋体" w:hAnsi="宋体" w:eastAsia="宋体" w:cs="宋体"/>
                <w:b w:val="0"/>
                <w:bCs w:val="0"/>
                <w:i w:val="0"/>
                <w:iCs w:val="0"/>
                <w:color w:val="000000"/>
                <w:sz w:val="21"/>
                <w:szCs w:val="21"/>
                <w:highlight w:val="none"/>
                <w:u w:val="none"/>
                <w:lang w:val="en-US" w:eastAsia="zh-CN" w:bidi="ar"/>
              </w:rPr>
            </w:r>
            <w:r/>
          </w:p>
        </w:tc>
        <w:tc>
          <w:tcPr>
            <w:tcW w:w="1946" w:type="dxa"/>
            <w:vAlign w:val="center"/>
            <w:textDirection w:val="lrTb"/>
            <w:noWrap w:val="false"/>
          </w:tcPr>
          <w:p>
            <w:pPr>
              <w:pStyle w:val="947"/>
              <w:jc w:val="center"/>
              <w:keepLines w:val="0"/>
              <w:keepNext w:val="0"/>
              <w:widowControl/>
              <w:rPr>
                <w:rFonts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5mmpb铅板防护，其他辅材，未尽事宜详见招标文件及图纸</w:t>
            </w:r>
            <w:r>
              <w:rPr>
                <w:rFonts w:ascii="宋体" w:hAnsi="宋体" w:eastAsia="宋体" w:cs="宋体"/>
                <w:b w:val="0"/>
                <w:bCs w:val="0"/>
                <w:i w:val="0"/>
                <w:iCs w:val="0"/>
                <w:color w:val="000000"/>
                <w:sz w:val="21"/>
                <w:szCs w:val="21"/>
                <w:highlight w:val="none"/>
                <w:u w:val="none"/>
              </w:rPr>
            </w:r>
            <w:r/>
          </w:p>
        </w:tc>
        <w:tc>
          <w:tcPr>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45.00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24</w:t>
            </w: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03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加速器防护门</w:t>
            </w:r>
            <w:r>
              <w:rPr>
                <w:rFonts w:hint="eastAsia" w:ascii="宋体" w:hAnsi="宋体" w:eastAsia="宋体" w:cs="宋体"/>
                <w:b w:val="0"/>
                <w:bCs w:val="0"/>
                <w:i w:val="0"/>
                <w:iCs w:val="0"/>
                <w:color w:val="000000"/>
                <w:sz w:val="21"/>
                <w:szCs w:val="21"/>
                <w:highlight w:val="none"/>
                <w:u w:val="none"/>
              </w:rPr>
            </w:r>
            <w:r/>
          </w:p>
        </w:tc>
        <w:tc>
          <w:tcPr>
            <w:shd w:val="clear" w:color="auto" w:fill="ffffff"/>
            <w:tcW w:w="1946" w:type="dxa"/>
            <w:vAlign w:val="center"/>
            <w:textDirection w:val="lrTb"/>
            <w:noWrap w:val="false"/>
          </w:tcPr>
          <w:p>
            <w:pPr>
              <w:pStyle w:val="947"/>
              <w:jc w:val="center"/>
              <w:keepLines w:val="0"/>
              <w:keepNext w:val="0"/>
              <w:widowControl/>
              <w:rPr>
                <w:rFonts w:hint="eastAsia" w:ascii="宋体" w:hAnsi="宋体" w:cs="宋体"/>
                <w:color w:val="000000"/>
                <w:sz w:val="21"/>
                <w:szCs w:val="21"/>
                <w:highlight w:val="none"/>
                <w:lang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电动平移门，150mm含硼石蜡+12mmpb防护</w:t>
            </w:r>
            <w:r>
              <w:rPr>
                <w:rFonts w:hint="eastAsia" w:ascii="宋体" w:hAnsi="宋体" w:cs="宋体"/>
                <w:color w:val="000000"/>
                <w:sz w:val="21"/>
                <w:szCs w:val="21"/>
                <w:highlight w:val="none"/>
                <w:lang w:bidi="ar"/>
              </w:rPr>
            </w:r>
            <w:r/>
          </w:p>
        </w:tc>
        <w:tc>
          <w:tcPr>
            <w:shd w:val="clear" w:color="auto" w:fill="ffffff"/>
            <w:tcW w:w="1946"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cs="宋体"/>
                <w:color w:val="000000"/>
                <w:sz w:val="21"/>
                <w:szCs w:val="21"/>
                <w:highlight w:val="none"/>
                <w:lang w:bidi="ar"/>
              </w:rPr>
              <w:t xml:space="preserve">电动平移门，1</w:t>
            </w:r>
            <w:r>
              <w:rPr>
                <w:rFonts w:hint="eastAsia" w:ascii="宋体" w:hAnsi="宋体" w:cs="宋体"/>
                <w:color w:val="000000"/>
                <w:sz w:val="21"/>
                <w:szCs w:val="21"/>
                <w:highlight w:val="none"/>
                <w:lang w:val="en-US" w:eastAsia="zh-CN" w:bidi="ar"/>
              </w:rPr>
              <w:t xml:space="preserve">5</w:t>
            </w:r>
            <w:r>
              <w:rPr>
                <w:rFonts w:hint="eastAsia" w:ascii="宋体" w:hAnsi="宋体" w:cs="宋体"/>
                <w:color w:val="000000"/>
                <w:sz w:val="21"/>
                <w:szCs w:val="21"/>
                <w:highlight w:val="none"/>
                <w:lang w:bidi="ar"/>
              </w:rPr>
              <w:t xml:space="preserve">0mm含硼石蜡+</w:t>
            </w:r>
            <w:r>
              <w:rPr>
                <w:rFonts w:hint="eastAsia" w:ascii="宋体" w:hAnsi="宋体" w:cs="宋体"/>
                <w:color w:val="000000"/>
                <w:sz w:val="21"/>
                <w:szCs w:val="21"/>
                <w:highlight w:val="none"/>
                <w:lang w:val="en-US" w:eastAsia="zh-CN" w:bidi="ar"/>
              </w:rPr>
              <w:t xml:space="preserve">12</w:t>
            </w:r>
            <w:r>
              <w:rPr>
                <w:rFonts w:hint="eastAsia" w:ascii="宋体" w:hAnsi="宋体" w:cs="宋体"/>
                <w:color w:val="000000"/>
                <w:sz w:val="21"/>
                <w:szCs w:val="21"/>
                <w:highlight w:val="none"/>
                <w:lang w:bidi="ar"/>
              </w:rPr>
              <w:t xml:space="preserve">m</w:t>
            </w:r>
            <w:r>
              <w:rPr>
                <w:rFonts w:hint="eastAsia" w:ascii="宋体" w:hAnsi="宋体" w:cs="宋体"/>
                <w:color w:val="000000"/>
                <w:sz w:val="21"/>
                <w:szCs w:val="21"/>
                <w:highlight w:val="none"/>
                <w:lang w:val="en-US" w:eastAsia="zh-CN" w:bidi="ar"/>
              </w:rPr>
              <w:t xml:space="preserve">mpb</w:t>
            </w:r>
            <w:r>
              <w:rPr>
                <w:rFonts w:hint="eastAsia" w:ascii="宋体" w:hAnsi="宋体" w:cs="宋体"/>
                <w:color w:val="000000"/>
                <w:sz w:val="21"/>
                <w:szCs w:val="21"/>
                <w:highlight w:val="none"/>
                <w:lang w:bidi="ar"/>
              </w:rPr>
              <w:t xml:space="preserve">防护门及配套相同铅当量门套，</w:t>
            </w:r>
            <w:r>
              <w:rPr>
                <w:rFonts w:hint="eastAsia" w:ascii="宋体" w:hAnsi="宋体" w:eastAsia="宋体" w:cs="宋体"/>
                <w:color w:val="000000"/>
                <w:sz w:val="21"/>
                <w:szCs w:val="21"/>
                <w:highlight w:val="none"/>
                <w:lang w:bidi="ar"/>
              </w:rPr>
              <w:t xml:space="preserve">双面各10 MM钢板制作，表面为0.8不锈钢</w:t>
            </w:r>
            <w:r>
              <w:rPr>
                <w:rFonts w:hint="eastAsia" w:ascii="宋体" w:hAnsi="宋体" w:cs="宋体"/>
                <w:color w:val="000000"/>
                <w:sz w:val="21"/>
                <w:szCs w:val="21"/>
                <w:highlight w:val="none"/>
                <w:lang w:bidi="ar"/>
              </w:rPr>
              <w:t xml:space="preserve">，智能化可调重型配套驱动门机，消防联动，按钮和遥控两种方式控制，不锈钢门头滑轮轨道包饰（带检修），含工作电子屏、警示灯及警示标志，含防夹人探测装置，洞口尺寸1</w:t>
            </w:r>
            <w:r>
              <w:rPr>
                <w:rFonts w:hint="eastAsia" w:ascii="宋体" w:hAnsi="宋体" w:cs="宋体"/>
                <w:color w:val="000000"/>
                <w:sz w:val="21"/>
                <w:szCs w:val="21"/>
                <w:highlight w:val="none"/>
                <w:lang w:val="en-US" w:eastAsia="zh-CN" w:bidi="ar"/>
              </w:rPr>
              <w:t xml:space="preserve">4</w:t>
            </w:r>
            <w:r>
              <w:rPr>
                <w:rFonts w:hint="eastAsia" w:ascii="宋体" w:hAnsi="宋体" w:cs="宋体"/>
                <w:color w:val="000000"/>
                <w:sz w:val="21"/>
                <w:szCs w:val="21"/>
                <w:highlight w:val="none"/>
                <w:lang w:bidi="ar"/>
              </w:rPr>
              <w:t xml:space="preserve">00*2</w:t>
            </w:r>
            <w:r>
              <w:rPr>
                <w:rFonts w:hint="eastAsia" w:ascii="宋体" w:hAnsi="宋体" w:cs="宋体"/>
                <w:color w:val="000000"/>
                <w:sz w:val="21"/>
                <w:szCs w:val="21"/>
                <w:highlight w:val="none"/>
                <w:lang w:val="en-US" w:eastAsia="zh-CN" w:bidi="ar"/>
              </w:rPr>
              <w:t xml:space="preserve">2</w:t>
            </w:r>
            <w:r>
              <w:rPr>
                <w:rFonts w:hint="eastAsia" w:ascii="宋体" w:hAnsi="宋体" w:cs="宋体"/>
                <w:color w:val="000000"/>
                <w:sz w:val="21"/>
                <w:szCs w:val="21"/>
                <w:highlight w:val="none"/>
                <w:lang w:bidi="ar"/>
              </w:rPr>
              <w:t xml:space="preserve">00mm，门扇须大于门洞尺寸，未尽事宜详见招标文件及图纸</w:t>
            </w:r>
            <w:r>
              <w:rPr>
                <w:rFonts w:hint="eastAsia" w:ascii="宋体" w:hAnsi="宋体" w:eastAsia="宋体" w:cs="宋体"/>
                <w:b w:val="0"/>
                <w:bCs w:val="0"/>
                <w:i w:val="0"/>
                <w:iCs w:val="0"/>
                <w:color w:val="000000"/>
                <w:sz w:val="21"/>
                <w:szCs w:val="21"/>
                <w:highlight w:val="none"/>
                <w:u w:val="none"/>
              </w:rPr>
            </w:r>
            <w:r/>
          </w:p>
        </w:tc>
        <w:tc>
          <w:tcPr>
            <w:shd w:val="clear" w:color="auto" w:fill="ffffff"/>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樘</w:t>
            </w:r>
            <w:r>
              <w:rPr>
                <w:rFonts w:hint="eastAsia" w:ascii="宋体" w:hAnsi="宋体" w:eastAsia="宋体" w:cs="宋体"/>
                <w:b w:val="0"/>
                <w:bCs w:val="0"/>
                <w:i w:val="0"/>
                <w:iCs w:val="0"/>
                <w:color w:val="000000"/>
                <w:sz w:val="21"/>
                <w:szCs w:val="21"/>
                <w:highlight w:val="none"/>
                <w:u w:val="none"/>
              </w:rPr>
            </w:r>
            <w:r/>
          </w:p>
        </w:tc>
        <w:tc>
          <w:tcPr>
            <w:shd w:val="clear" w:color="auto" w:fill="ffffff"/>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25</w:t>
            </w: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039" w:type="dxa"/>
            <w:vAlign w:val="center"/>
            <w:vMerge w:val="restart"/>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风井防护及恢复</w:t>
            </w:r>
            <w:r>
              <w:rPr>
                <w:rFonts w:hint="eastAsia" w:ascii="宋体" w:hAnsi="宋体" w:eastAsia="宋体" w:cs="宋体"/>
                <w:b w:val="0"/>
                <w:bCs w:val="0"/>
                <w:i w:val="0"/>
                <w:iCs w:val="0"/>
                <w:color w:val="000000"/>
                <w:sz w:val="21"/>
                <w:szCs w:val="21"/>
                <w:highlight w:val="none"/>
                <w:u w:val="none"/>
              </w:rPr>
            </w:r>
            <w:r/>
          </w:p>
        </w:tc>
        <w:tc>
          <w:tcPr>
            <w:shd w:val="clear" w:color="auto" w:fill="ffffff"/>
            <w:tcW w:w="1946"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原装饰拆除</w:t>
            </w:r>
            <w:r>
              <w:rPr>
                <w:rFonts w:hint="eastAsia" w:ascii="宋体" w:hAnsi="宋体" w:eastAsia="宋体" w:cs="宋体"/>
                <w:b w:val="0"/>
                <w:bCs w:val="0"/>
                <w:i w:val="0"/>
                <w:iCs w:val="0"/>
                <w:color w:val="000000"/>
                <w:sz w:val="21"/>
                <w:szCs w:val="21"/>
                <w:highlight w:val="none"/>
                <w:u w:val="none"/>
                <w:lang w:val="en-US" w:eastAsia="zh-CN" w:bidi="ar"/>
              </w:rPr>
            </w:r>
            <w:r/>
          </w:p>
        </w:tc>
        <w:tc>
          <w:tcPr>
            <w:shd w:val="clear" w:color="auto" w:fill="ffffff"/>
            <w:tcW w:w="1946"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原装饰拆除</w:t>
            </w:r>
            <w:r>
              <w:rPr>
                <w:rFonts w:hint="eastAsia" w:ascii="宋体" w:hAnsi="宋体" w:eastAsia="宋体" w:cs="宋体"/>
                <w:b w:val="0"/>
                <w:bCs w:val="0"/>
                <w:i w:val="0"/>
                <w:iCs w:val="0"/>
                <w:color w:val="000000"/>
                <w:sz w:val="21"/>
                <w:szCs w:val="21"/>
                <w:highlight w:val="none"/>
                <w:u w:val="none"/>
              </w:rPr>
            </w:r>
            <w:r/>
          </w:p>
        </w:tc>
        <w:tc>
          <w:tcPr>
            <w:shd w:val="clear" w:color="auto" w:fill="ffffff"/>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shd w:val="clear" w:color="auto" w:fill="ffffff"/>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198.00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039"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946" w:type="dxa"/>
            <w:vAlign w:val="center"/>
            <w:textDirection w:val="lrTb"/>
            <w:noWrap w:val="false"/>
          </w:tcPr>
          <w:p>
            <w:pPr>
              <w:pStyle w:val="947"/>
              <w:jc w:val="center"/>
              <w:keepLines w:val="0"/>
              <w:keepNext w:val="0"/>
              <w:widowControl/>
              <w:rPr>
                <w:rFonts w:hint="eastAsia" w:ascii="宋体" w:hAnsi="宋体" w:cs="宋体"/>
                <w:color w:val="000000"/>
                <w:sz w:val="21"/>
                <w:szCs w:val="21"/>
                <w:highlight w:val="none"/>
                <w:lang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4mmpb铅板</w:t>
            </w:r>
            <w:r>
              <w:rPr>
                <w:rFonts w:hint="eastAsia" w:ascii="宋体" w:hAnsi="宋体" w:cs="宋体"/>
                <w:color w:val="000000"/>
                <w:sz w:val="21"/>
                <w:szCs w:val="21"/>
                <w:highlight w:val="none"/>
                <w:lang w:bidi="ar"/>
              </w:rPr>
            </w:r>
            <w:r/>
          </w:p>
        </w:tc>
        <w:tc>
          <w:tcPr>
            <w:shd w:val="clear" w:color="auto" w:fill="ffffff"/>
            <w:tcW w:w="1946"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cs="宋体"/>
                <w:color w:val="000000"/>
                <w:sz w:val="21"/>
                <w:szCs w:val="21"/>
                <w:highlight w:val="none"/>
                <w:lang w:bidi="ar"/>
              </w:rPr>
              <w:t xml:space="preserve">4mmpb铅板防护，其他辅材，未尽事宜详见招标文件及图纸</w:t>
            </w:r>
            <w:r>
              <w:rPr>
                <w:rFonts w:hint="eastAsia" w:ascii="宋体" w:hAnsi="宋体" w:eastAsia="宋体" w:cs="宋体"/>
                <w:b w:val="0"/>
                <w:bCs w:val="0"/>
                <w:i w:val="0"/>
                <w:iCs w:val="0"/>
                <w:color w:val="000000"/>
                <w:sz w:val="21"/>
                <w:szCs w:val="21"/>
                <w:highlight w:val="none"/>
                <w:u w:val="none"/>
              </w:rPr>
            </w:r>
            <w:r/>
          </w:p>
        </w:tc>
        <w:tc>
          <w:tcPr>
            <w:shd w:val="clear" w:color="auto" w:fill="ffffff"/>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shd w:val="clear" w:color="auto" w:fill="ffffff"/>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198.00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039"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946"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墙面装饰</w:t>
            </w:r>
            <w:r>
              <w:rPr>
                <w:rFonts w:hint="eastAsia" w:ascii="宋体" w:hAnsi="宋体" w:eastAsia="宋体" w:cs="宋体"/>
                <w:b w:val="0"/>
                <w:bCs w:val="0"/>
                <w:i w:val="0"/>
                <w:iCs w:val="0"/>
                <w:color w:val="000000"/>
                <w:sz w:val="21"/>
                <w:szCs w:val="21"/>
                <w:highlight w:val="none"/>
                <w:u w:val="none"/>
                <w:lang w:val="en-US" w:eastAsia="zh-CN" w:bidi="ar"/>
              </w:rPr>
            </w:r>
            <w:r/>
          </w:p>
        </w:tc>
        <w:tc>
          <w:tcPr>
            <w:shd w:val="clear" w:color="auto" w:fill="ffffff"/>
            <w:tcW w:w="1946"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墙面装饰</w:t>
            </w:r>
            <w:r>
              <w:rPr>
                <w:rFonts w:hint="eastAsia" w:ascii="宋体" w:hAnsi="宋体" w:eastAsia="宋体" w:cs="宋体"/>
                <w:b w:val="0"/>
                <w:bCs w:val="0"/>
                <w:i w:val="0"/>
                <w:iCs w:val="0"/>
                <w:color w:val="000000"/>
                <w:sz w:val="21"/>
                <w:szCs w:val="21"/>
                <w:highlight w:val="none"/>
                <w:u w:val="none"/>
              </w:rPr>
            </w:r>
            <w:r/>
          </w:p>
        </w:tc>
        <w:tc>
          <w:tcPr>
            <w:shd w:val="clear" w:color="auto" w:fill="ffffff"/>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shd w:val="clear" w:color="auto" w:fill="ffffff"/>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198.00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26</w:t>
            </w: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03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顶面装饰</w:t>
            </w:r>
            <w:r>
              <w:rPr>
                <w:rFonts w:hint="eastAsia" w:ascii="宋体" w:hAnsi="宋体" w:eastAsia="宋体" w:cs="宋体"/>
                <w:b w:val="0"/>
                <w:bCs w:val="0"/>
                <w:i w:val="0"/>
                <w:iCs w:val="0"/>
                <w:color w:val="000000"/>
                <w:sz w:val="21"/>
                <w:szCs w:val="21"/>
                <w:highlight w:val="none"/>
                <w:u w:val="none"/>
                <w:lang w:val="en-US" w:eastAsia="zh-CN" w:bidi="ar"/>
              </w:rPr>
              <w:t xml:space="preserve">（解剖室、暂养间、缓冲分装、细胞培养室）</w:t>
            </w:r>
            <w:r>
              <w:rPr>
                <w:rFonts w:hint="eastAsia" w:ascii="宋体" w:hAnsi="宋体" w:eastAsia="宋体" w:cs="宋体"/>
                <w:b w:val="0"/>
                <w:bCs w:val="0"/>
                <w:i w:val="0"/>
                <w:iCs w:val="0"/>
                <w:color w:val="000000"/>
                <w:sz w:val="21"/>
                <w:szCs w:val="21"/>
                <w:highlight w:val="none"/>
                <w:u w:val="none"/>
              </w:rPr>
            </w:r>
            <w:r/>
          </w:p>
        </w:tc>
        <w:tc>
          <w:tcPr>
            <w:shd w:val="clear" w:color="auto" w:fill="ffffff"/>
            <w:tcW w:w="1946"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50mm厚单层玻镁岩棉彩钢板吊顶板</w:t>
            </w:r>
            <w:r>
              <w:rPr>
                <w:rFonts w:hint="eastAsia" w:ascii="宋体" w:hAnsi="宋体" w:eastAsia="宋体" w:cs="宋体"/>
                <w:b w:val="0"/>
                <w:bCs w:val="0"/>
                <w:i w:val="0"/>
                <w:iCs w:val="0"/>
                <w:color w:val="000000"/>
                <w:sz w:val="21"/>
                <w:szCs w:val="21"/>
                <w:highlight w:val="none"/>
                <w:u w:val="none"/>
                <w:lang w:val="en-US" w:eastAsia="zh-CN" w:bidi="ar"/>
              </w:rPr>
            </w:r>
            <w:r/>
          </w:p>
        </w:tc>
        <w:tc>
          <w:tcPr>
            <w:shd w:val="clear" w:color="auto" w:fill="ffffff"/>
            <w:tcW w:w="1946"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50mm厚单层玻镁岩棉彩钢板吊顶板</w:t>
            </w:r>
            <w:r>
              <w:rPr>
                <w:rFonts w:hint="eastAsia" w:ascii="宋体" w:hAnsi="宋体" w:eastAsia="宋体" w:cs="宋体"/>
                <w:b w:val="0"/>
                <w:bCs w:val="0"/>
                <w:i w:val="0"/>
                <w:iCs w:val="0"/>
                <w:color w:val="000000"/>
                <w:sz w:val="21"/>
                <w:szCs w:val="21"/>
                <w:highlight w:val="none"/>
                <w:u w:val="none"/>
              </w:rPr>
            </w:r>
            <w:r/>
          </w:p>
        </w:tc>
        <w:tc>
          <w:tcPr>
            <w:shd w:val="clear" w:color="auto" w:fill="ffffff"/>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130.00 </w:t>
            </w:r>
            <w:r>
              <w:rPr>
                <w:rFonts w:hint="eastAsia" w:ascii="宋体" w:hAnsi="宋体" w:eastAsia="宋体" w:cs="宋体"/>
                <w:b w:val="0"/>
                <w:bCs w:val="0"/>
                <w:i w:val="0"/>
                <w:iCs w:val="0"/>
                <w:color w:val="000000"/>
                <w:sz w:val="21"/>
                <w:szCs w:val="21"/>
                <w:highlight w:val="none"/>
                <w:u w:val="none"/>
              </w:rPr>
            </w:r>
            <w:r/>
          </w:p>
        </w:tc>
      </w:tr>
      <w:tr>
        <w:trPr>
          <w:trHeight w:val="900"/>
        </w:trPr>
        <w:tc>
          <w:tcPr>
            <w:shd w:val="clear" w:color="auto" w:fill="ffffff"/>
            <w:tcW w:w="638"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27</w:t>
            </w:r>
            <w:r>
              <w:rPr>
                <w:rFonts w:hint="eastAsia" w:ascii="宋体" w:hAnsi="宋体" w:eastAsia="宋体" w:cs="宋体"/>
                <w:b w:val="0"/>
                <w:bCs w:val="0"/>
                <w:i w:val="0"/>
                <w:iCs w:val="0"/>
                <w:color w:val="000000"/>
                <w:sz w:val="21"/>
                <w:szCs w:val="21"/>
                <w:highlight w:val="none"/>
                <w:u w:val="none"/>
              </w:rPr>
            </w:r>
            <w:r/>
          </w:p>
        </w:tc>
        <w:tc>
          <w:tcPr>
            <w:shd w:val="clear" w:color="auto" w:fill="ffffff"/>
            <w:tcW w:w="731" w:type="dxa"/>
            <w:vAlign w:val="center"/>
            <w:vMerge w:val="continue"/>
            <w:textDirection w:val="lrTb"/>
            <w:noWrap w:val="false"/>
          </w:tcPr>
          <w:p>
            <w:pPr>
              <w:pStyle w:val="947"/>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103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墙面装饰</w:t>
            </w:r>
            <w:r>
              <w:rPr>
                <w:rFonts w:hint="eastAsia" w:ascii="宋体" w:hAnsi="宋体" w:eastAsia="宋体" w:cs="宋体"/>
                <w:b w:val="0"/>
                <w:bCs w:val="0"/>
                <w:i w:val="0"/>
                <w:iCs w:val="0"/>
                <w:color w:val="000000"/>
                <w:sz w:val="21"/>
                <w:szCs w:val="21"/>
                <w:highlight w:val="none"/>
                <w:u w:val="none"/>
                <w:lang w:val="en-US" w:eastAsia="zh-CN" w:bidi="ar"/>
              </w:rPr>
              <w:t xml:space="preserve">（解剖室、暂养间、缓冲分装、细胞培养室）</w:t>
            </w:r>
            <w:r>
              <w:rPr>
                <w:rFonts w:hint="eastAsia" w:ascii="宋体" w:hAnsi="宋体" w:eastAsia="宋体" w:cs="宋体"/>
                <w:b w:val="0"/>
                <w:bCs w:val="0"/>
                <w:i w:val="0"/>
                <w:iCs w:val="0"/>
                <w:color w:val="000000"/>
                <w:sz w:val="21"/>
                <w:szCs w:val="21"/>
                <w:highlight w:val="none"/>
                <w:u w:val="none"/>
              </w:rPr>
            </w:r>
            <w:r/>
          </w:p>
        </w:tc>
        <w:tc>
          <w:tcPr>
            <w:shd w:val="clear" w:color="auto" w:fill="ffffff"/>
            <w:tcW w:w="1946"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50mm厚双层玻镁岩棉彩钢板墙板</w:t>
            </w:r>
            <w:r>
              <w:rPr>
                <w:rFonts w:hint="eastAsia" w:ascii="宋体" w:hAnsi="宋体" w:eastAsia="宋体" w:cs="宋体"/>
                <w:b w:val="0"/>
                <w:bCs w:val="0"/>
                <w:i w:val="0"/>
                <w:iCs w:val="0"/>
                <w:color w:val="000000"/>
                <w:sz w:val="21"/>
                <w:szCs w:val="21"/>
                <w:highlight w:val="none"/>
                <w:u w:val="none"/>
                <w:lang w:val="en-US" w:eastAsia="zh-CN" w:bidi="ar"/>
              </w:rPr>
            </w:r>
            <w:r/>
          </w:p>
        </w:tc>
        <w:tc>
          <w:tcPr>
            <w:shd w:val="clear" w:color="auto" w:fill="ffffff"/>
            <w:tcW w:w="1946"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50mm厚双层玻镁岩棉彩钢板墙板</w:t>
            </w:r>
            <w:r>
              <w:rPr>
                <w:rFonts w:hint="eastAsia" w:ascii="宋体" w:hAnsi="宋体" w:eastAsia="宋体" w:cs="宋体"/>
                <w:b w:val="0"/>
                <w:bCs w:val="0"/>
                <w:i w:val="0"/>
                <w:iCs w:val="0"/>
                <w:color w:val="000000"/>
                <w:sz w:val="21"/>
                <w:szCs w:val="21"/>
                <w:highlight w:val="none"/>
                <w:u w:val="none"/>
              </w:rPr>
            </w:r>
            <w:r/>
          </w:p>
        </w:tc>
        <w:tc>
          <w:tcPr>
            <w:shd w:val="clear" w:color="auto" w:fill="ffffff"/>
            <w:tcW w:w="1155"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rPr>
            </w:r>
            <w:r/>
          </w:p>
        </w:tc>
        <w:tc>
          <w:tcPr>
            <w:tcW w:w="1129" w:type="dxa"/>
            <w:vAlign w:val="center"/>
            <w:textDirection w:val="lrTb"/>
            <w:noWrap w:val="false"/>
          </w:tcPr>
          <w:p>
            <w:pPr>
              <w:pStyle w:val="947"/>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520.00 </w:t>
            </w:r>
            <w:r>
              <w:rPr>
                <w:rFonts w:hint="eastAsia" w:ascii="宋体" w:hAnsi="宋体" w:eastAsia="宋体" w:cs="宋体"/>
                <w:b w:val="0"/>
                <w:bCs w:val="0"/>
                <w:i w:val="0"/>
                <w:iCs w:val="0"/>
                <w:color w:val="000000"/>
                <w:sz w:val="21"/>
                <w:szCs w:val="21"/>
                <w:highlight w:val="none"/>
                <w:u w:val="none"/>
              </w:rPr>
            </w:r>
            <w:r/>
          </w:p>
        </w:tc>
      </w:tr>
    </w:tbl>
    <w:p>
      <w:pPr>
        <w:pStyle w:val="947"/>
        <w:ind w:firstLine="422"/>
        <w:spacing w:line="440" w:lineRule="exact"/>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rPr>
        <w:t xml:space="preserve">项目总体要求</w:t>
      </w:r>
      <w:r>
        <w:rPr>
          <w:rFonts w:hint="eastAsia" w:ascii="宋体" w:hAnsi="宋体" w:eastAsia="宋体" w:cs="宋体"/>
          <w:b/>
          <w:bCs/>
          <w:color w:val="000000"/>
          <w:sz w:val="21"/>
          <w:szCs w:val="21"/>
          <w:highlight w:val="none"/>
        </w:rPr>
      </w:r>
      <w:r/>
    </w:p>
    <w:p>
      <w:pPr>
        <w:pStyle w:val="947"/>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项目范围内的施工工艺、设备及材料的选择都应具有先进性、高可靠性、实用性、经济性与合理性，满足现代化医院的使用要求。设备、材料等各项技术参数，必须符合本招标文件及国家规范的相关要求，包括但不限于以下法律、法规、标准、规范：</w:t>
      </w:r>
      <w:r>
        <w:rPr>
          <w:rFonts w:hint="eastAsia" w:ascii="宋体" w:hAnsi="宋体" w:eastAsia="宋体" w:cs="宋体"/>
          <w:color w:val="000000"/>
          <w:sz w:val="21"/>
          <w:szCs w:val="21"/>
          <w:highlight w:val="none"/>
        </w:rPr>
      </w:r>
      <w:r/>
    </w:p>
    <w:p>
      <w:pPr>
        <w:pStyle w:val="947"/>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《中华人民共和国职业病防治法》（中华人民共和国主席令第 60号）</w:t>
      </w:r>
      <w:r>
        <w:rPr>
          <w:rFonts w:hint="eastAsia" w:ascii="宋体" w:hAnsi="宋体" w:eastAsia="宋体" w:cs="宋体"/>
          <w:color w:val="000000"/>
          <w:sz w:val="21"/>
          <w:szCs w:val="21"/>
          <w:highlight w:val="none"/>
        </w:rPr>
      </w:r>
      <w:r/>
    </w:p>
    <w:p>
      <w:pPr>
        <w:pStyle w:val="947"/>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《放射性同位素与射线装置安全和防护条例》（国务院令第 449 号）</w:t>
      </w:r>
      <w:r>
        <w:rPr>
          <w:rFonts w:hint="eastAsia" w:ascii="宋体" w:hAnsi="宋体" w:eastAsia="宋体" w:cs="宋体"/>
          <w:color w:val="000000"/>
          <w:sz w:val="21"/>
          <w:szCs w:val="21"/>
          <w:highlight w:val="none"/>
        </w:rPr>
      </w:r>
      <w:r/>
    </w:p>
    <w:p>
      <w:pPr>
        <w:pStyle w:val="947"/>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《放射诊疗管理规定》（卫生部令第 46 号）</w:t>
      </w:r>
      <w:r>
        <w:rPr>
          <w:rFonts w:hint="eastAsia" w:ascii="宋体" w:hAnsi="宋体" w:eastAsia="宋体" w:cs="宋体"/>
          <w:color w:val="000000"/>
          <w:sz w:val="21"/>
          <w:szCs w:val="21"/>
          <w:highlight w:val="none"/>
        </w:rPr>
      </w:r>
      <w:r/>
    </w:p>
    <w:p>
      <w:pPr>
        <w:pStyle w:val="947"/>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《电离辐射防护与辐射源安全基本标准》（GB 18871-2002）</w:t>
      </w:r>
      <w:r>
        <w:rPr>
          <w:rFonts w:hint="eastAsia" w:ascii="宋体" w:hAnsi="宋体" w:eastAsia="宋体" w:cs="宋体"/>
          <w:color w:val="000000"/>
          <w:sz w:val="21"/>
          <w:szCs w:val="21"/>
          <w:highlight w:val="none"/>
        </w:rPr>
      </w:r>
      <w:r/>
    </w:p>
    <w:p>
      <w:pPr>
        <w:pStyle w:val="947"/>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《医用X射线诊断受检者放射卫生防护标准》(GB 16348-2010) </w:t>
      </w:r>
      <w:r>
        <w:rPr>
          <w:rFonts w:hint="eastAsia" w:ascii="宋体" w:hAnsi="宋体" w:eastAsia="宋体" w:cs="宋体"/>
          <w:color w:val="000000"/>
          <w:sz w:val="21"/>
          <w:szCs w:val="21"/>
          <w:highlight w:val="none"/>
        </w:rPr>
      </w:r>
      <w:r/>
    </w:p>
    <w:p>
      <w:pPr>
        <w:pStyle w:val="947"/>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《放射工作人员健康标准》（GBZ 98-2002）</w:t>
      </w:r>
      <w:r>
        <w:rPr>
          <w:rFonts w:hint="eastAsia" w:ascii="宋体" w:hAnsi="宋体" w:eastAsia="宋体" w:cs="宋体"/>
          <w:color w:val="000000"/>
          <w:sz w:val="21"/>
          <w:szCs w:val="21"/>
          <w:highlight w:val="none"/>
        </w:rPr>
      </w:r>
      <w:r/>
    </w:p>
    <w:p>
      <w:pPr>
        <w:pStyle w:val="947"/>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《核医学放射防护要求》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GBZ 120-2020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947"/>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《放射治疗放射防护要求》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GBZ 121-2020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947"/>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《放射诊断放射防护要求》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GBZ 130-2020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47"/>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《核医学辐射防护与安全要求》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HJ 1188—2021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947"/>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《医疗照射放射防护基本要求》（GBZ 179－2006）</w:t>
      </w:r>
      <w:r>
        <w:rPr>
          <w:rFonts w:hint="eastAsia" w:ascii="宋体" w:hAnsi="宋体" w:eastAsia="宋体" w:cs="宋体"/>
          <w:color w:val="000000"/>
          <w:sz w:val="21"/>
          <w:szCs w:val="21"/>
          <w:highlight w:val="none"/>
        </w:rPr>
      </w:r>
      <w:r/>
    </w:p>
    <w:p>
      <w:pPr>
        <w:pStyle w:val="947"/>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《电离辐射防护与辐射源安全基本标准》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GB 18871-2002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947"/>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《职业健康监护技术规范》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GBZ188-2014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947"/>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《综合医院建筑设计规范》(GB 51039-2014)</w:t>
      </w:r>
      <w:r>
        <w:rPr>
          <w:rFonts w:hint="eastAsia" w:ascii="宋体" w:hAnsi="宋体" w:eastAsia="宋体" w:cs="宋体"/>
          <w:color w:val="000000"/>
          <w:sz w:val="21"/>
          <w:szCs w:val="21"/>
          <w:highlight w:val="none"/>
        </w:rPr>
      </w:r>
      <w:r/>
    </w:p>
    <w:p>
      <w:pPr>
        <w:pStyle w:val="947"/>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《民用建筑供暖通风与空气调节设计规范》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GB50736-2012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947"/>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《通风与空调工程施工质量验收规范》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GB50243-2016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947"/>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《民用建筑电气设计标准》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GB 51348-2019</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947"/>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《智能建筑设计标准》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GB/T50314-2015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947"/>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《建筑装饰装修工程质量验收标准》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GB50210－2018</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947"/>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《建筑设计防火规范》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GB50016-2014（2018</w:t>
      </w:r>
      <w:r>
        <w:rPr>
          <w:rFonts w:hint="eastAsia" w:ascii="宋体" w:hAnsi="宋体" w:eastAsia="宋体" w:cs="宋体"/>
          <w:color w:val="000000"/>
          <w:sz w:val="21"/>
          <w:szCs w:val="21"/>
          <w:highlight w:val="none"/>
          <w:lang w:val="en-US" w:eastAsia="zh-CN"/>
        </w:rPr>
        <w:t xml:space="preserve">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947"/>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《高层民用建筑设计防火规范》GB50045-95（2005版）</w:t>
      </w:r>
      <w:r>
        <w:rPr>
          <w:rFonts w:hint="eastAsia" w:ascii="宋体" w:hAnsi="宋体" w:eastAsia="宋体" w:cs="宋体"/>
          <w:color w:val="000000"/>
          <w:sz w:val="21"/>
          <w:szCs w:val="21"/>
          <w:highlight w:val="none"/>
        </w:rPr>
      </w:r>
      <w:r/>
    </w:p>
    <w:p>
      <w:pPr>
        <w:pStyle w:val="947"/>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《建筑内部装修设计防火规范》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GB/50222-2017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947"/>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《核医学科建设规范》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T/CIRA 36-2022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947"/>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《核医学科建设与管理指导意见》（2021版）</w:t>
      </w:r>
      <w:r>
        <w:rPr>
          <w:rFonts w:hint="eastAsia" w:ascii="宋体" w:hAnsi="宋体" w:eastAsia="宋体" w:cs="宋体"/>
          <w:color w:val="000000"/>
          <w:sz w:val="21"/>
          <w:szCs w:val="21"/>
          <w:highlight w:val="none"/>
        </w:rPr>
      </w:r>
      <w:r/>
    </w:p>
    <w:p>
      <w:pPr>
        <w:pStyle w:val="947"/>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其它与本工程相关的法律、法规、标准、规范等。</w:t>
      </w:r>
      <w:r>
        <w:rPr>
          <w:rFonts w:hint="eastAsia" w:ascii="宋体" w:hAnsi="宋体" w:eastAsia="宋体" w:cs="宋体"/>
          <w:color w:val="000000"/>
          <w:sz w:val="21"/>
          <w:szCs w:val="21"/>
          <w:highlight w:val="none"/>
        </w:rPr>
      </w:r>
      <w:r/>
    </w:p>
    <w:p>
      <w:pPr>
        <w:pStyle w:val="947"/>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同时参考国外先进国家有关技术规程，以及国家现行的其它相关标准、规范（以上规范如实施新标准按新标准执行，如有内容重复按标准高的执行）。如果以上遇有最新的版本或修订公布，则按最新颁布实施内容执行。</w:t>
      </w:r>
      <w:r>
        <w:rPr>
          <w:rFonts w:hint="eastAsia" w:ascii="宋体" w:hAnsi="宋体" w:eastAsia="宋体" w:cs="宋体"/>
          <w:color w:val="000000"/>
          <w:sz w:val="21"/>
          <w:szCs w:val="21"/>
          <w:highlight w:val="none"/>
        </w:rPr>
      </w:r>
      <w:r/>
    </w:p>
    <w:p>
      <w:pPr>
        <w:pStyle w:val="947"/>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（六）主要</w:t>
      </w:r>
      <w:r>
        <w:rPr>
          <w:rFonts w:hint="eastAsia" w:ascii="宋体" w:hAnsi="宋体" w:eastAsia="宋体" w:cs="宋体"/>
          <w:bCs/>
          <w:color w:val="000000"/>
          <w:sz w:val="21"/>
          <w:szCs w:val="21"/>
          <w:highlight w:val="none"/>
        </w:rPr>
        <w:t xml:space="preserve">技术要求：应满足上面清单中所列明要求、图纸要求和下列技术要求</w:t>
      </w:r>
      <w:r>
        <w:rPr>
          <w:rFonts w:hint="eastAsia" w:ascii="宋体" w:hAnsi="宋体" w:eastAsia="宋体" w:cs="宋体"/>
          <w:bCs/>
          <w:color w:val="000000"/>
          <w:sz w:val="21"/>
          <w:szCs w:val="21"/>
          <w:highlight w:val="none"/>
        </w:rPr>
      </w:r>
      <w:r/>
    </w:p>
    <w:p>
      <w:pPr>
        <w:pStyle w:val="947"/>
        <w:ind w:firstLine="420"/>
        <w:spacing w:line="360" w:lineRule="auto"/>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rPr>
        <w:t xml:space="preserve">1、防中子门</w:t>
      </w:r>
      <w:r>
        <w:rPr>
          <w:rFonts w:hint="eastAsia" w:ascii="宋体" w:hAnsi="宋体" w:eastAsia="宋体" w:cs="宋体"/>
          <w:b w:val="0"/>
          <w:bCs w:val="0"/>
          <w:color w:val="000000"/>
          <w:sz w:val="21"/>
          <w:szCs w:val="21"/>
          <w:highlight w:val="none"/>
        </w:rPr>
      </w:r>
      <w:r/>
    </w:p>
    <w:p>
      <w:pPr>
        <w:pStyle w:val="947"/>
        <w:ind w:firstLine="420"/>
        <w:spacing w:line="360" w:lineRule="auto"/>
        <w:rPr>
          <w:rFonts w:hint="eastAsia" w:ascii="宋体" w:hAnsi="宋体" w:eastAsia="宋体" w:cs="宋体"/>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000000"/>
          <w:sz w:val="21"/>
          <w:szCs w:val="21"/>
          <w:highlight w:val="none"/>
        </w:rPr>
        <w:t xml:space="preserve">1.1、门扇生产全程冷加工，采用无焊接装配结构，牢固美观；</w:t>
      </w:r>
      <w:r>
        <w:rPr>
          <w:rFonts w:hint="eastAsia" w:ascii="宋体" w:hAnsi="宋体" w:eastAsia="宋体" w:cs="宋体"/>
          <w:bCs w:val="0"/>
          <w:color w:val="000000"/>
          <w:sz w:val="21"/>
          <w:szCs w:val="21"/>
          <w:highlight w:val="none"/>
        </w:rPr>
      </w:r>
      <w:r/>
    </w:p>
    <w:p>
      <w:pPr>
        <w:pStyle w:val="947"/>
        <w:ind w:firstLine="420"/>
        <w:spacing w:line="360" w:lineRule="auto"/>
        <w:rPr>
          <w:rFonts w:hint="eastAsia" w:ascii="宋体" w:hAnsi="宋体" w:eastAsia="宋体" w:cs="宋体"/>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000000"/>
          <w:sz w:val="21"/>
          <w:szCs w:val="21"/>
          <w:highlight w:val="none"/>
        </w:rPr>
        <w:t xml:space="preserve">1.2、含量99.994%以上的电解铅板作为防护材料；</w:t>
      </w:r>
      <w:r>
        <w:rPr>
          <w:rFonts w:hint="eastAsia" w:ascii="宋体" w:hAnsi="宋体" w:eastAsia="宋体" w:cs="宋体"/>
          <w:bCs w:val="0"/>
          <w:color w:val="000000"/>
          <w:sz w:val="21"/>
          <w:szCs w:val="21"/>
          <w:highlight w:val="none"/>
        </w:rPr>
      </w:r>
      <w:r/>
    </w:p>
    <w:p>
      <w:pPr>
        <w:pStyle w:val="947"/>
        <w:ind w:firstLine="420"/>
        <w:spacing w:line="360" w:lineRule="auto"/>
        <w:rPr>
          <w:rFonts w:hint="eastAsia" w:ascii="宋体" w:hAnsi="宋体" w:eastAsia="宋体" w:cs="宋体"/>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000000"/>
          <w:sz w:val="21"/>
          <w:szCs w:val="21"/>
          <w:highlight w:val="none"/>
        </w:rPr>
        <w:t xml:space="preserve">1.3、▲采用智能化可调重型配套驱动门机，力矩大，寿命长，工作稳定，安全可靠，耐用程度高；</w:t>
      </w:r>
      <w:r>
        <w:rPr>
          <w:rFonts w:hint="eastAsia" w:ascii="宋体" w:hAnsi="宋体" w:eastAsia="宋体" w:cs="宋体"/>
          <w:bCs w:val="0"/>
          <w:color w:val="000000"/>
          <w:sz w:val="21"/>
          <w:szCs w:val="21"/>
          <w:highlight w:val="none"/>
        </w:rPr>
      </w:r>
      <w:r/>
    </w:p>
    <w:p>
      <w:pPr>
        <w:pStyle w:val="947"/>
        <w:ind w:firstLine="420"/>
        <w:spacing w:line="360" w:lineRule="auto"/>
        <w:rPr>
          <w:rFonts w:hint="eastAsia" w:ascii="宋体" w:hAnsi="宋体" w:eastAsia="宋体" w:cs="宋体"/>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000000"/>
          <w:sz w:val="21"/>
          <w:szCs w:val="21"/>
          <w:highlight w:val="none"/>
        </w:rPr>
        <w:t xml:space="preserve">1.4、包含防夹人探测装置；</w:t>
      </w:r>
      <w:r>
        <w:rPr>
          <w:rFonts w:hint="eastAsia" w:ascii="宋体" w:hAnsi="宋体" w:eastAsia="宋体" w:cs="宋体"/>
          <w:bCs w:val="0"/>
          <w:color w:val="000000"/>
          <w:sz w:val="21"/>
          <w:szCs w:val="21"/>
          <w:highlight w:val="none"/>
        </w:rPr>
      </w:r>
      <w:r/>
    </w:p>
    <w:p>
      <w:pPr>
        <w:pStyle w:val="947"/>
        <w:ind w:firstLine="420"/>
        <w:spacing w:line="360" w:lineRule="auto"/>
        <w:rPr>
          <w:rFonts w:hint="eastAsia" w:ascii="宋体" w:hAnsi="宋体" w:eastAsia="宋体" w:cs="宋体"/>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000000"/>
          <w:sz w:val="21"/>
          <w:szCs w:val="21"/>
          <w:highlight w:val="none"/>
        </w:rPr>
        <w:t xml:space="preserve">1.5、▲面板采用SUS304抗指纹不锈钢板，厚度不小于1.0mm，可按业主要求选择不锈钢面层处理方式或个性化定制钢板喷涂；</w:t>
      </w:r>
      <w:r>
        <w:rPr>
          <w:rFonts w:hint="eastAsia" w:ascii="宋体" w:hAnsi="宋体" w:eastAsia="宋体" w:cs="宋体"/>
          <w:bCs w:val="0"/>
          <w:color w:val="000000"/>
          <w:sz w:val="21"/>
          <w:szCs w:val="21"/>
          <w:highlight w:val="none"/>
        </w:rPr>
      </w:r>
      <w:r/>
    </w:p>
    <w:p>
      <w:pPr>
        <w:pStyle w:val="947"/>
        <w:ind w:firstLine="420"/>
        <w:spacing w:line="360" w:lineRule="auto"/>
        <w:rPr>
          <w:rFonts w:hint="eastAsia" w:ascii="宋体" w:hAnsi="宋体" w:eastAsia="宋体" w:cs="宋体"/>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000000"/>
          <w:sz w:val="21"/>
          <w:szCs w:val="21"/>
          <w:highlight w:val="none"/>
        </w:rPr>
        <w:t xml:space="preserve">1.6、▲可按钮和遥控两种方式控制开关门；</w:t>
      </w:r>
      <w:r>
        <w:rPr>
          <w:rFonts w:hint="eastAsia" w:ascii="宋体" w:hAnsi="宋体" w:eastAsia="宋体" w:cs="宋体"/>
          <w:bCs w:val="0"/>
          <w:color w:val="000000"/>
          <w:sz w:val="21"/>
          <w:szCs w:val="21"/>
          <w:highlight w:val="none"/>
        </w:rPr>
      </w:r>
      <w:r/>
    </w:p>
    <w:p>
      <w:pPr>
        <w:pStyle w:val="947"/>
        <w:ind w:firstLine="420"/>
        <w:spacing w:line="360" w:lineRule="auto"/>
        <w:rPr>
          <w:rFonts w:hint="eastAsia" w:ascii="宋体" w:hAnsi="宋体" w:eastAsia="宋体" w:cs="宋体"/>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000000"/>
          <w:sz w:val="21"/>
          <w:szCs w:val="21"/>
          <w:highlight w:val="none"/>
        </w:rPr>
        <w:t xml:space="preserve">1.7、无门槛地槽，满足医院无障碍要求；</w:t>
      </w:r>
      <w:r>
        <w:rPr>
          <w:rFonts w:hint="eastAsia" w:ascii="宋体" w:hAnsi="宋体" w:eastAsia="宋体" w:cs="宋体"/>
          <w:bCs w:val="0"/>
          <w:color w:val="000000"/>
          <w:sz w:val="21"/>
          <w:szCs w:val="21"/>
          <w:highlight w:val="none"/>
        </w:rPr>
      </w:r>
      <w:r/>
    </w:p>
    <w:p>
      <w:pPr>
        <w:pStyle w:val="947"/>
        <w:ind w:firstLine="420"/>
        <w:spacing w:line="360" w:lineRule="auto"/>
        <w:rPr>
          <w:rFonts w:hint="eastAsia" w:ascii="宋体" w:hAnsi="宋体" w:eastAsia="宋体" w:cs="宋体"/>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000000"/>
          <w:sz w:val="21"/>
          <w:szCs w:val="21"/>
          <w:highlight w:val="none"/>
        </w:rPr>
        <w:t xml:space="preserve">1.8、可选配UPS电源；</w:t>
      </w:r>
      <w:r>
        <w:rPr>
          <w:rFonts w:hint="eastAsia" w:ascii="宋体" w:hAnsi="宋体" w:eastAsia="宋体" w:cs="宋体"/>
          <w:bCs w:val="0"/>
          <w:color w:val="000000"/>
          <w:sz w:val="21"/>
          <w:szCs w:val="21"/>
          <w:highlight w:val="none"/>
        </w:rPr>
      </w:r>
      <w:r/>
    </w:p>
    <w:p>
      <w:pPr>
        <w:pStyle w:val="947"/>
        <w:ind w:firstLine="420"/>
        <w:spacing w:line="360" w:lineRule="auto"/>
        <w:rPr>
          <w:rFonts w:hint="eastAsia" w:ascii="宋体" w:hAnsi="宋体" w:eastAsia="宋体" w:cs="宋体"/>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000000"/>
          <w:sz w:val="21"/>
          <w:szCs w:val="21"/>
          <w:highlight w:val="none"/>
        </w:rPr>
        <w:t xml:space="preserve">1.9、在遇紧急情况，如断电，门应具备自动开启功能，并与楼宇消防系统联动；</w:t>
      </w:r>
      <w:r>
        <w:rPr>
          <w:rFonts w:hint="eastAsia" w:ascii="宋体" w:hAnsi="宋体" w:eastAsia="宋体" w:cs="宋体"/>
          <w:bCs w:val="0"/>
          <w:color w:val="000000"/>
          <w:sz w:val="21"/>
          <w:szCs w:val="21"/>
          <w:highlight w:val="none"/>
        </w:rPr>
      </w:r>
      <w:r/>
    </w:p>
    <w:p>
      <w:pPr>
        <w:pStyle w:val="947"/>
        <w:ind w:firstLine="420"/>
        <w:spacing w:line="360" w:lineRule="auto"/>
        <w:rPr>
          <w:rFonts w:hint="eastAsia" w:ascii="宋体" w:hAnsi="宋体" w:eastAsia="宋体" w:cs="宋体"/>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000000"/>
          <w:sz w:val="21"/>
          <w:szCs w:val="21"/>
          <w:highlight w:val="none"/>
        </w:rPr>
        <w:t xml:space="preserve">1.10、高强度复合结构使防护屏蔽材料通过高平整度和高精度压机复合成一体，永不变形。</w:t>
      </w:r>
      <w:r>
        <w:rPr>
          <w:rFonts w:hint="eastAsia" w:ascii="宋体" w:hAnsi="宋体" w:eastAsia="宋体" w:cs="宋体"/>
          <w:bCs w:val="0"/>
          <w:color w:val="000000"/>
          <w:sz w:val="21"/>
          <w:szCs w:val="21"/>
          <w:highlight w:val="none"/>
        </w:rPr>
      </w:r>
      <w:r/>
    </w:p>
    <w:p>
      <w:pPr>
        <w:pStyle w:val="947"/>
        <w:ind w:firstLine="420"/>
        <w:spacing w:line="360" w:lineRule="auto"/>
        <w:rPr>
          <w:rFonts w:hint="eastAsia" w:ascii="宋体" w:hAnsi="宋体" w:eastAsia="宋体" w:cs="宋体"/>
          <w:b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1"/>
          <w:szCs w:val="21"/>
          <w:highlight w:val="none"/>
          <w:lang w:val="en-US" w:eastAsia="zh-CN"/>
        </w:rPr>
        <w:t xml:space="preserve">2</w:t>
      </w:r>
      <w:r>
        <w:rPr>
          <w:rFonts w:hint="eastAsia" w:ascii="宋体" w:hAnsi="宋体" w:eastAsia="宋体" w:cs="宋体"/>
          <w:b w:val="0"/>
          <w:color w:val="000000"/>
          <w:sz w:val="21"/>
          <w:szCs w:val="21"/>
          <w:highlight w:val="none"/>
        </w:rPr>
        <w:t xml:space="preserve">、电动平移防护门</w:t>
      </w:r>
      <w:r>
        <w:rPr>
          <w:rFonts w:hint="eastAsia" w:ascii="宋体" w:hAnsi="宋体" w:eastAsia="宋体" w:cs="宋体"/>
          <w:b w:val="0"/>
          <w:color w:val="000000"/>
          <w:sz w:val="21"/>
          <w:szCs w:val="21"/>
          <w:highlight w:val="none"/>
        </w:rPr>
      </w:r>
      <w:r/>
    </w:p>
    <w:p>
      <w:pPr>
        <w:pStyle w:val="947"/>
        <w:ind w:firstLine="42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.1、防护当量及尺寸详见图纸</w:t>
      </w:r>
      <w:r>
        <w:rPr>
          <w:rFonts w:hint="eastAsia" w:ascii="宋体" w:hAnsi="宋体" w:eastAsia="宋体" w:cs="宋体"/>
          <w:color w:val="000000"/>
          <w:sz w:val="21"/>
          <w:szCs w:val="21"/>
          <w:highlight w:val="none"/>
        </w:rPr>
      </w:r>
      <w:r/>
    </w:p>
    <w:p>
      <w:pPr>
        <w:pStyle w:val="947"/>
        <w:ind w:firstLine="42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.2、门机要求：</w:t>
      </w:r>
      <w:r>
        <w:rPr>
          <w:rFonts w:hint="eastAsia" w:ascii="宋体" w:hAnsi="宋体" w:eastAsia="宋体" w:cs="宋体"/>
          <w:color w:val="000000"/>
          <w:sz w:val="21"/>
          <w:szCs w:val="21"/>
          <w:highlight w:val="none"/>
        </w:rPr>
      </w:r>
      <w:r/>
    </w:p>
    <w:p>
      <w:pPr>
        <w:pStyle w:val="947"/>
        <w:ind w:firstLine="42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a.▲门机应安装两组及以上安全电眼，以确保通行安全；</w:t>
      </w:r>
      <w:r>
        <w:rPr>
          <w:rFonts w:hint="eastAsia" w:ascii="宋体" w:hAnsi="宋体" w:eastAsia="宋体" w:cs="宋体"/>
          <w:color w:val="000000"/>
          <w:sz w:val="21"/>
          <w:szCs w:val="21"/>
          <w:highlight w:val="none"/>
        </w:rPr>
      </w:r>
      <w:r/>
    </w:p>
    <w:p>
      <w:pPr>
        <w:pStyle w:val="947"/>
        <w:ind w:firstLine="42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b.门机罩盖开启方便，且整体性强，易于维护，不可有外露螺丝，以便于清洁；</w:t>
      </w:r>
      <w:r>
        <w:rPr>
          <w:rFonts w:hint="eastAsia" w:ascii="宋体" w:hAnsi="宋体" w:eastAsia="宋体" w:cs="宋体"/>
          <w:color w:val="000000"/>
          <w:sz w:val="21"/>
          <w:szCs w:val="21"/>
          <w:highlight w:val="none"/>
        </w:rPr>
      </w:r>
      <w:r/>
    </w:p>
    <w:p>
      <w:pPr>
        <w:pStyle w:val="947"/>
        <w:ind w:firstLine="42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.3、门体要求：</w:t>
      </w:r>
      <w:r>
        <w:rPr>
          <w:rFonts w:hint="eastAsia" w:ascii="宋体" w:hAnsi="宋体" w:eastAsia="宋体" w:cs="宋体"/>
          <w:color w:val="000000"/>
          <w:sz w:val="21"/>
          <w:szCs w:val="21"/>
          <w:highlight w:val="none"/>
        </w:rPr>
      </w:r>
      <w:r/>
    </w:p>
    <w:p>
      <w:pPr>
        <w:pStyle w:val="947"/>
        <w:ind w:firstLine="42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a.门扇生产全程冷加工，门体表面光滑，无焊接装配结构，整板不可有接缝，尽量减少凹凸条缝，减少积尘；</w:t>
      </w:r>
      <w:r>
        <w:rPr>
          <w:rFonts w:hint="eastAsia" w:ascii="宋体" w:hAnsi="宋体" w:eastAsia="宋体" w:cs="宋体"/>
          <w:color w:val="000000"/>
          <w:sz w:val="21"/>
          <w:szCs w:val="21"/>
          <w:highlight w:val="none"/>
        </w:rPr>
      </w:r>
      <w:r/>
    </w:p>
    <w:p>
      <w:pPr>
        <w:pStyle w:val="947"/>
        <w:ind w:firstLine="42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b.▲铅防护门体内应内衬一定厚度含量99.994%以上的电解铅板作为防护材料，铅板的厚度应符合</w:t>
      </w:r>
      <w:r>
        <w:rPr>
          <w:rFonts w:hint="eastAsia" w:ascii="宋体" w:hAnsi="宋体" w:eastAsia="宋体" w:cs="宋体"/>
          <w:color w:val="000000"/>
          <w:sz w:val="21"/>
          <w:szCs w:val="21"/>
          <w:highlight w:val="none"/>
          <w:lang w:val="en-US" w:eastAsia="zh-CN"/>
        </w:rPr>
        <w:t xml:space="preserve">招标清单</w:t>
      </w:r>
      <w:r>
        <w:rPr>
          <w:rFonts w:hint="eastAsia" w:ascii="宋体" w:hAnsi="宋体" w:eastAsia="宋体" w:cs="宋体"/>
          <w:color w:val="000000"/>
          <w:sz w:val="21"/>
          <w:szCs w:val="21"/>
          <w:highlight w:val="none"/>
        </w:rPr>
        <w:t xml:space="preserve">的规定；</w:t>
      </w:r>
      <w:r>
        <w:rPr>
          <w:rFonts w:hint="eastAsia" w:ascii="宋体" w:hAnsi="宋体" w:eastAsia="宋体" w:cs="宋体"/>
          <w:color w:val="000000"/>
          <w:sz w:val="21"/>
          <w:szCs w:val="21"/>
          <w:highlight w:val="none"/>
        </w:rPr>
      </w:r>
      <w:r/>
    </w:p>
    <w:p>
      <w:pPr>
        <w:pStyle w:val="947"/>
        <w:ind w:firstLine="42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c.门体融合防护、结构及装饰于一体，经过高平整度和高精度压机复合压制后，表面平整无缺陷；</w:t>
      </w:r>
      <w:r>
        <w:rPr>
          <w:rFonts w:hint="eastAsia" w:ascii="宋体" w:hAnsi="宋体" w:eastAsia="宋体" w:cs="宋体"/>
          <w:color w:val="000000"/>
          <w:sz w:val="21"/>
          <w:szCs w:val="21"/>
          <w:highlight w:val="none"/>
        </w:rPr>
      </w:r>
      <w:r/>
    </w:p>
    <w:p>
      <w:pPr>
        <w:pStyle w:val="947"/>
        <w:ind w:firstLine="42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d.▲面板采用SUS304抗指纹不锈钢板，厚度不小于1.0mm，可按业主要求选择不锈钢面层处理方式或个性化定制钢板喷涂。门内填充物要求具备隔音隔热等特点，防火等级满足消防验收要求；</w:t>
      </w:r>
      <w:r>
        <w:rPr>
          <w:rFonts w:hint="eastAsia" w:ascii="宋体" w:hAnsi="宋体" w:eastAsia="宋体" w:cs="宋体"/>
          <w:color w:val="000000"/>
          <w:sz w:val="21"/>
          <w:szCs w:val="21"/>
          <w:highlight w:val="none"/>
        </w:rPr>
      </w:r>
      <w:r/>
    </w:p>
    <w:p>
      <w:pPr>
        <w:pStyle w:val="947"/>
        <w:ind w:firstLine="42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e.▲钢制门扇平整度：门扇骨架的长和宽≤±0.8mm/米；门扇骨架的两条对角线的长度差：≤±0.1mm/米；门扇骨架平面外扭度＜5mm/米。</w:t>
      </w:r>
      <w:r>
        <w:rPr>
          <w:rFonts w:hint="eastAsia" w:ascii="宋体" w:hAnsi="宋体" w:eastAsia="宋体" w:cs="宋体"/>
          <w:color w:val="000000"/>
          <w:sz w:val="21"/>
          <w:szCs w:val="21"/>
          <w:highlight w:val="none"/>
        </w:rPr>
      </w:r>
      <w:r/>
    </w:p>
    <w:p>
      <w:pPr>
        <w:pStyle w:val="947"/>
        <w:ind w:firstLine="42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.4、安全要求：</w:t>
      </w:r>
      <w:r>
        <w:rPr>
          <w:rFonts w:hint="eastAsia" w:ascii="宋体" w:hAnsi="宋体" w:eastAsia="宋体" w:cs="宋体"/>
          <w:color w:val="000000"/>
          <w:sz w:val="21"/>
          <w:szCs w:val="21"/>
          <w:highlight w:val="none"/>
        </w:rPr>
      </w:r>
      <w:r/>
    </w:p>
    <w:p>
      <w:pPr>
        <w:pStyle w:val="947"/>
        <w:ind w:firstLine="42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a.拥有遇阻停止/反向运动性能，且遇阻力度可调；</w:t>
      </w:r>
      <w:r>
        <w:rPr>
          <w:rFonts w:hint="eastAsia" w:ascii="宋体" w:hAnsi="宋体" w:eastAsia="宋体" w:cs="宋体"/>
          <w:color w:val="000000"/>
          <w:sz w:val="21"/>
          <w:szCs w:val="21"/>
          <w:highlight w:val="none"/>
        </w:rPr>
      </w:r>
      <w:r/>
    </w:p>
    <w:p>
      <w:pPr>
        <w:pStyle w:val="947"/>
        <w:ind w:firstLine="42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b.在遇紧急情况，如断电，门应具备自动开启功能，并与楼宇消防系统联动；</w:t>
      </w:r>
      <w:r>
        <w:rPr>
          <w:rFonts w:hint="eastAsia" w:ascii="宋体" w:hAnsi="宋体" w:eastAsia="宋体" w:cs="宋体"/>
          <w:color w:val="000000"/>
          <w:sz w:val="21"/>
          <w:szCs w:val="21"/>
          <w:highlight w:val="none"/>
        </w:rPr>
      </w:r>
      <w:r/>
    </w:p>
    <w:p>
      <w:pPr>
        <w:pStyle w:val="947"/>
        <w:ind w:firstLine="42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.5、防护门无门槛地槽，满足医院无障碍要求；</w:t>
      </w:r>
      <w:r>
        <w:rPr>
          <w:rFonts w:hint="eastAsia" w:ascii="宋体" w:hAnsi="宋体" w:eastAsia="宋体" w:cs="宋体"/>
          <w:color w:val="000000"/>
          <w:sz w:val="21"/>
          <w:szCs w:val="21"/>
          <w:highlight w:val="none"/>
        </w:rPr>
      </w:r>
      <w:r/>
    </w:p>
    <w:p>
      <w:pPr>
        <w:pStyle w:val="947"/>
        <w:ind w:firstLine="42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.6、门机与射线装置联动、警示灯、警示标志牌等设施及做法须满足环保及卫生部门验收标准。</w:t>
      </w:r>
      <w:r>
        <w:rPr>
          <w:rFonts w:hint="eastAsia" w:ascii="宋体" w:hAnsi="宋体" w:eastAsia="宋体" w:cs="宋体"/>
          <w:color w:val="000000"/>
          <w:sz w:val="21"/>
          <w:szCs w:val="21"/>
          <w:highlight w:val="none"/>
        </w:rPr>
      </w:r>
      <w:r/>
    </w:p>
    <w:p>
      <w:pPr>
        <w:pStyle w:val="947"/>
        <w:ind w:firstLine="420"/>
        <w:spacing w:line="360" w:lineRule="auto"/>
        <w:rPr>
          <w:rFonts w:hint="eastAsia" w:ascii="宋体" w:hAnsi="宋体" w:eastAsia="宋体" w:cs="宋体"/>
          <w:b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1"/>
          <w:szCs w:val="21"/>
          <w:highlight w:val="none"/>
          <w:lang w:val="en-US" w:eastAsia="zh-CN"/>
        </w:rPr>
        <w:t xml:space="preserve">3</w:t>
      </w:r>
      <w:r>
        <w:rPr>
          <w:rFonts w:hint="eastAsia" w:ascii="宋体" w:hAnsi="宋体" w:eastAsia="宋体" w:cs="宋体"/>
          <w:b w:val="0"/>
          <w:color w:val="000000"/>
          <w:sz w:val="21"/>
          <w:szCs w:val="21"/>
          <w:highlight w:val="none"/>
        </w:rPr>
        <w:t xml:space="preserve">、手动平开防护门（单扇/双扇）</w:t>
      </w:r>
      <w:r>
        <w:rPr>
          <w:rFonts w:hint="eastAsia" w:ascii="宋体" w:hAnsi="宋体" w:eastAsia="宋体" w:cs="宋体"/>
          <w:b w:val="0"/>
          <w:color w:val="000000"/>
          <w:sz w:val="21"/>
          <w:szCs w:val="21"/>
          <w:highlight w:val="none"/>
        </w:rPr>
      </w:r>
      <w:r/>
    </w:p>
    <w:p>
      <w:pPr>
        <w:pStyle w:val="947"/>
        <w:ind w:firstLine="42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.1、防护当量及尺寸详见图纸</w:t>
      </w:r>
      <w:r>
        <w:rPr>
          <w:rFonts w:hint="eastAsia" w:ascii="宋体" w:hAnsi="宋体" w:eastAsia="宋体" w:cs="宋体"/>
          <w:color w:val="000000"/>
          <w:sz w:val="21"/>
          <w:szCs w:val="21"/>
          <w:highlight w:val="none"/>
        </w:rPr>
      </w:r>
      <w:r/>
    </w:p>
    <w:p>
      <w:pPr>
        <w:pStyle w:val="947"/>
        <w:ind w:firstLine="42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.2、门体要求：</w:t>
      </w:r>
      <w:r>
        <w:rPr>
          <w:rFonts w:hint="eastAsia" w:ascii="宋体" w:hAnsi="宋体" w:eastAsia="宋体" w:cs="宋体"/>
          <w:color w:val="000000"/>
          <w:sz w:val="21"/>
          <w:szCs w:val="21"/>
          <w:highlight w:val="none"/>
        </w:rPr>
      </w:r>
      <w:r/>
    </w:p>
    <w:p>
      <w:pPr>
        <w:pStyle w:val="947"/>
        <w:ind w:firstLine="42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a.门扇生产全程冷加工，门体表面光滑，无焊接装配结构，整板不可有接缝，尽量减少凹凸条缝，减少积尘；</w:t>
      </w:r>
      <w:r>
        <w:rPr>
          <w:rFonts w:hint="eastAsia" w:ascii="宋体" w:hAnsi="宋体" w:eastAsia="宋体" w:cs="宋体"/>
          <w:color w:val="000000"/>
          <w:sz w:val="21"/>
          <w:szCs w:val="21"/>
          <w:highlight w:val="none"/>
        </w:rPr>
      </w:r>
      <w:r/>
    </w:p>
    <w:p>
      <w:pPr>
        <w:pStyle w:val="947"/>
        <w:ind w:firstLine="42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b.▲铅防护门体内应内衬一定厚度含量99.994%以上的电解铅板作为防护材料，铅板的厚度应符合</w:t>
      </w:r>
      <w:r>
        <w:rPr>
          <w:rFonts w:hint="eastAsia" w:ascii="宋体" w:hAnsi="宋体" w:eastAsia="宋体" w:cs="宋体"/>
          <w:color w:val="000000"/>
          <w:sz w:val="21"/>
          <w:szCs w:val="21"/>
          <w:highlight w:val="none"/>
          <w:lang w:val="en-US" w:eastAsia="zh-CN"/>
        </w:rPr>
        <w:t xml:space="preserve">招标清单</w:t>
      </w:r>
      <w:r>
        <w:rPr>
          <w:rFonts w:hint="eastAsia" w:ascii="宋体" w:hAnsi="宋体" w:eastAsia="宋体" w:cs="宋体"/>
          <w:color w:val="000000"/>
          <w:sz w:val="21"/>
          <w:szCs w:val="21"/>
          <w:highlight w:val="none"/>
        </w:rPr>
        <w:t xml:space="preserve">的规定；</w:t>
      </w:r>
      <w:r>
        <w:rPr>
          <w:rFonts w:hint="eastAsia" w:ascii="宋体" w:hAnsi="宋体" w:eastAsia="宋体" w:cs="宋体"/>
          <w:color w:val="000000"/>
          <w:sz w:val="21"/>
          <w:szCs w:val="21"/>
          <w:highlight w:val="none"/>
        </w:rPr>
      </w:r>
      <w:r/>
    </w:p>
    <w:p>
      <w:pPr>
        <w:pStyle w:val="947"/>
        <w:ind w:firstLine="42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c.门体融合防护、结构及装饰于一体，经过高平整度和高精度压机复合压制后，表面平整无缺陷；</w:t>
      </w:r>
      <w:r>
        <w:rPr>
          <w:rFonts w:hint="eastAsia" w:ascii="宋体" w:hAnsi="宋体" w:eastAsia="宋体" w:cs="宋体"/>
          <w:color w:val="000000"/>
          <w:sz w:val="21"/>
          <w:szCs w:val="21"/>
          <w:highlight w:val="none"/>
        </w:rPr>
      </w:r>
      <w:r/>
    </w:p>
    <w:p>
      <w:pPr>
        <w:pStyle w:val="947"/>
        <w:ind w:firstLine="42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d.▲面板采用SUS304抗指纹不锈钢板，厚度不小于1.0mm，可按业主要求选择不锈钢面层处理方式或个性化定制钢板喷涂。门内填充物要求具备隔音隔热等特点，防火等级满足消防验收要求；</w:t>
      </w:r>
      <w:r>
        <w:rPr>
          <w:rFonts w:hint="eastAsia" w:ascii="宋体" w:hAnsi="宋体" w:eastAsia="宋体" w:cs="宋体"/>
          <w:color w:val="000000"/>
          <w:sz w:val="21"/>
          <w:szCs w:val="21"/>
          <w:highlight w:val="none"/>
        </w:rPr>
      </w:r>
      <w:r/>
    </w:p>
    <w:p>
      <w:pPr>
        <w:pStyle w:val="947"/>
        <w:ind w:firstLine="42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e.▲钢制门扇平整度：门扇骨架的长和宽≤±0.8mm/米；门扇骨架的两条对角线的长度差：≤±0.1mm/米；门扇骨架平面外扭度＜5mm/米；</w:t>
      </w:r>
      <w:r>
        <w:rPr>
          <w:rFonts w:hint="eastAsia" w:ascii="宋体" w:hAnsi="宋体" w:eastAsia="宋体" w:cs="宋体"/>
          <w:color w:val="000000"/>
          <w:sz w:val="21"/>
          <w:szCs w:val="21"/>
          <w:highlight w:val="none"/>
        </w:rPr>
      </w:r>
      <w:r/>
    </w:p>
    <w:p>
      <w:pPr>
        <w:pStyle w:val="947"/>
        <w:ind w:firstLine="42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.3、承载传动部位整体采用天地轴结构，使防护门长期使用无下坠；</w:t>
      </w:r>
      <w:r>
        <w:rPr>
          <w:rFonts w:hint="eastAsia" w:ascii="宋体" w:hAnsi="宋体" w:eastAsia="宋体" w:cs="宋体"/>
          <w:color w:val="000000"/>
          <w:sz w:val="21"/>
          <w:szCs w:val="21"/>
          <w:highlight w:val="none"/>
        </w:rPr>
      </w:r>
      <w:r/>
    </w:p>
    <w:p>
      <w:pPr>
        <w:pStyle w:val="947"/>
        <w:ind w:firstLine="42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.4、合页、锁具、把手均采用304不锈钢材质；</w:t>
      </w:r>
      <w:r>
        <w:rPr>
          <w:rFonts w:hint="eastAsia" w:ascii="宋体" w:hAnsi="宋体" w:eastAsia="宋体" w:cs="宋体"/>
          <w:color w:val="000000"/>
          <w:sz w:val="21"/>
          <w:szCs w:val="21"/>
          <w:highlight w:val="none"/>
        </w:rPr>
      </w:r>
      <w:r/>
    </w:p>
    <w:p>
      <w:pPr>
        <w:pStyle w:val="947"/>
        <w:ind w:firstLine="42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.5、双扇门中间掩襟设计，通过精密折弯技术制成平掩襟，使双扇门处于一个平面上，能有效屏蔽射线且确保外形美观，不允许焊接技术；</w:t>
      </w:r>
      <w:r>
        <w:rPr>
          <w:rFonts w:hint="eastAsia" w:ascii="宋体" w:hAnsi="宋体" w:eastAsia="宋体" w:cs="宋体"/>
          <w:color w:val="000000"/>
          <w:sz w:val="21"/>
          <w:szCs w:val="21"/>
          <w:highlight w:val="none"/>
        </w:rPr>
      </w:r>
      <w:r/>
    </w:p>
    <w:p>
      <w:pPr>
        <w:pStyle w:val="947"/>
        <w:ind w:firstLine="42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.6、防护门无门槛地槽，满足医院无障碍要求。</w:t>
      </w:r>
      <w:r>
        <w:rPr>
          <w:rFonts w:hint="eastAsia" w:ascii="宋体" w:hAnsi="宋体" w:eastAsia="宋体" w:cs="宋体"/>
          <w:color w:val="000000"/>
          <w:sz w:val="21"/>
          <w:szCs w:val="21"/>
          <w:highlight w:val="none"/>
        </w:rPr>
      </w:r>
      <w:r/>
    </w:p>
    <w:p>
      <w:pPr>
        <w:pStyle w:val="947"/>
        <w:ind w:firstLine="420"/>
        <w:spacing w:line="360" w:lineRule="auto"/>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lang w:eastAsia="zh-CN"/>
        </w:rPr>
        <w:t xml:space="preserve">4</w:t>
      </w:r>
      <w:r>
        <w:rPr>
          <w:rFonts w:hint="eastAsia" w:ascii="宋体" w:hAnsi="宋体" w:eastAsia="宋体" w:cs="宋体"/>
          <w:b w:val="0"/>
          <w:bCs w:val="0"/>
          <w:color w:val="000000"/>
          <w:sz w:val="21"/>
          <w:szCs w:val="21"/>
          <w:highlight w:val="none"/>
        </w:rPr>
        <w:t xml:space="preserve">、铅板</w:t>
      </w:r>
      <w:r>
        <w:rPr>
          <w:rFonts w:hint="eastAsia" w:ascii="宋体" w:hAnsi="宋体" w:eastAsia="宋体" w:cs="宋体"/>
          <w:b w:val="0"/>
          <w:bCs w:val="0"/>
          <w:color w:val="000000"/>
          <w:sz w:val="21"/>
          <w:szCs w:val="21"/>
          <w:highlight w:val="none"/>
        </w:rPr>
      </w:r>
      <w:r/>
    </w:p>
    <w:p>
      <w:pPr>
        <w:pStyle w:val="947"/>
        <w:ind w:firstLine="420"/>
        <w:spacing w:line="360" w:lineRule="auto"/>
        <w:rPr>
          <w:rFonts w:hint="eastAsia" w:ascii="宋体" w:hAnsi="宋体" w:eastAsia="宋体" w:cs="宋体"/>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000000"/>
          <w:sz w:val="21"/>
          <w:szCs w:val="21"/>
          <w:highlight w:val="none"/>
          <w:lang w:eastAsia="zh-CN"/>
        </w:rPr>
        <w:t xml:space="preserve">4</w:t>
      </w:r>
      <w:r>
        <w:rPr>
          <w:rFonts w:hint="eastAsia" w:ascii="宋体" w:hAnsi="宋体" w:eastAsia="宋体" w:cs="宋体"/>
          <w:bCs w:val="0"/>
          <w:color w:val="000000"/>
          <w:sz w:val="21"/>
          <w:szCs w:val="21"/>
          <w:highlight w:val="none"/>
        </w:rPr>
        <w:t xml:space="preserve">.1、铅板采用纯度不小于99.99%的1#电解铅；</w:t>
      </w:r>
      <w:r>
        <w:rPr>
          <w:rFonts w:hint="eastAsia" w:ascii="宋体" w:hAnsi="宋体" w:eastAsia="宋体" w:cs="宋体"/>
          <w:bCs w:val="0"/>
          <w:color w:val="000000"/>
          <w:sz w:val="21"/>
          <w:szCs w:val="21"/>
          <w:highlight w:val="none"/>
        </w:rPr>
      </w:r>
      <w:r/>
    </w:p>
    <w:p>
      <w:pPr>
        <w:pStyle w:val="947"/>
        <w:ind w:firstLine="420"/>
        <w:spacing w:line="360" w:lineRule="auto"/>
        <w:rPr>
          <w:rFonts w:hint="eastAsia" w:ascii="宋体" w:hAnsi="宋体" w:eastAsia="宋体" w:cs="宋体"/>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000000"/>
          <w:sz w:val="21"/>
          <w:szCs w:val="21"/>
          <w:highlight w:val="none"/>
          <w:lang w:eastAsia="zh-CN"/>
        </w:rPr>
        <w:t xml:space="preserve">4</w:t>
      </w:r>
      <w:r>
        <w:rPr>
          <w:rFonts w:hint="eastAsia" w:ascii="宋体" w:hAnsi="宋体" w:eastAsia="宋体" w:cs="宋体"/>
          <w:bCs w:val="0"/>
          <w:color w:val="000000"/>
          <w:sz w:val="21"/>
          <w:szCs w:val="21"/>
          <w:highlight w:val="none"/>
        </w:rPr>
        <w:t xml:space="preserve">.2、密度达到11.34g/cm3以上；</w:t>
      </w:r>
      <w:r>
        <w:rPr>
          <w:rFonts w:hint="eastAsia" w:ascii="宋体" w:hAnsi="宋体" w:eastAsia="宋体" w:cs="宋体"/>
          <w:bCs w:val="0"/>
          <w:color w:val="000000"/>
          <w:sz w:val="21"/>
          <w:szCs w:val="21"/>
          <w:highlight w:val="none"/>
        </w:rPr>
      </w:r>
      <w:r/>
    </w:p>
    <w:p>
      <w:pPr>
        <w:pStyle w:val="947"/>
        <w:ind w:firstLine="420"/>
        <w:spacing w:line="360" w:lineRule="auto"/>
        <w:rPr>
          <w:rFonts w:hint="eastAsia" w:ascii="宋体" w:hAnsi="宋体" w:eastAsia="宋体" w:cs="宋体"/>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000000"/>
          <w:sz w:val="21"/>
          <w:szCs w:val="21"/>
          <w:highlight w:val="none"/>
          <w:lang w:eastAsia="zh-CN"/>
        </w:rPr>
        <w:t xml:space="preserve">4</w:t>
      </w:r>
      <w:r>
        <w:rPr>
          <w:rFonts w:hint="eastAsia" w:ascii="宋体" w:hAnsi="宋体" w:eastAsia="宋体" w:cs="宋体"/>
          <w:bCs w:val="0"/>
          <w:color w:val="000000"/>
          <w:sz w:val="21"/>
          <w:szCs w:val="21"/>
          <w:highlight w:val="none"/>
        </w:rPr>
        <w:t xml:space="preserve">.3、如采用铅复合板，应采用铅板与A级防火材料板材复合而成；</w:t>
      </w:r>
      <w:r>
        <w:rPr>
          <w:rFonts w:hint="eastAsia" w:ascii="宋体" w:hAnsi="宋体" w:eastAsia="宋体" w:cs="宋体"/>
          <w:bCs w:val="0"/>
          <w:color w:val="000000"/>
          <w:sz w:val="21"/>
          <w:szCs w:val="21"/>
          <w:highlight w:val="none"/>
        </w:rPr>
      </w:r>
      <w:r/>
    </w:p>
    <w:p>
      <w:pPr>
        <w:pStyle w:val="947"/>
        <w:ind w:firstLine="420"/>
        <w:spacing w:line="360" w:lineRule="auto"/>
        <w:rPr>
          <w:rFonts w:hint="eastAsia" w:ascii="宋体" w:hAnsi="宋体" w:eastAsia="宋体" w:cs="宋体"/>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000000"/>
          <w:sz w:val="21"/>
          <w:szCs w:val="21"/>
          <w:highlight w:val="none"/>
          <w:lang w:eastAsia="zh-CN"/>
        </w:rPr>
        <w:t xml:space="preserve">4</w:t>
      </w:r>
      <w:r>
        <w:rPr>
          <w:rFonts w:hint="eastAsia" w:ascii="宋体" w:hAnsi="宋体" w:eastAsia="宋体" w:cs="宋体"/>
          <w:bCs w:val="0"/>
          <w:color w:val="000000"/>
          <w:sz w:val="21"/>
          <w:szCs w:val="21"/>
          <w:highlight w:val="none"/>
        </w:rPr>
        <w:t xml:space="preserve">.4、搭接必须保证不漏射线；</w:t>
      </w:r>
      <w:r>
        <w:rPr>
          <w:rFonts w:hint="eastAsia" w:ascii="宋体" w:hAnsi="宋体" w:eastAsia="宋体" w:cs="宋体"/>
          <w:bCs w:val="0"/>
          <w:color w:val="000000"/>
          <w:sz w:val="21"/>
          <w:szCs w:val="21"/>
          <w:highlight w:val="none"/>
        </w:rPr>
      </w:r>
      <w:r/>
    </w:p>
    <w:p>
      <w:pPr>
        <w:pStyle w:val="947"/>
        <w:ind w:firstLine="420"/>
        <w:spacing w:line="360" w:lineRule="auto"/>
        <w:rPr>
          <w:rFonts w:hint="eastAsia" w:ascii="宋体" w:hAnsi="宋体" w:eastAsia="宋体" w:cs="宋体"/>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000000"/>
          <w:sz w:val="21"/>
          <w:szCs w:val="21"/>
          <w:highlight w:val="none"/>
          <w:lang w:eastAsia="zh-CN"/>
        </w:rPr>
        <w:t xml:space="preserve">4</w:t>
      </w:r>
      <w:r>
        <w:rPr>
          <w:rFonts w:hint="eastAsia" w:ascii="宋体" w:hAnsi="宋体" w:eastAsia="宋体" w:cs="宋体"/>
          <w:bCs w:val="0"/>
          <w:color w:val="000000"/>
          <w:sz w:val="21"/>
          <w:szCs w:val="21"/>
          <w:highlight w:val="none"/>
        </w:rPr>
        <w:t xml:space="preserve">.5、▲</w:t>
      </w:r>
      <w:r>
        <w:rPr>
          <w:rFonts w:hint="eastAsia" w:ascii="宋体" w:hAnsi="宋体" w:eastAsia="宋体" w:cs="宋体"/>
          <w:bCs w:val="0"/>
          <w:color w:val="000000"/>
          <w:sz w:val="21"/>
          <w:szCs w:val="21"/>
          <w:highlight w:val="none"/>
          <w:lang w:val="en-US" w:eastAsia="zh-CN"/>
        </w:rPr>
        <w:t xml:space="preserve">投标人提供的铅板</w:t>
      </w:r>
      <w:r>
        <w:rPr>
          <w:rFonts w:hint="eastAsia" w:ascii="宋体" w:hAnsi="宋体" w:eastAsia="宋体" w:cs="宋体"/>
          <w:bCs w:val="0"/>
          <w:color w:val="000000"/>
          <w:sz w:val="21"/>
          <w:szCs w:val="21"/>
          <w:highlight w:val="none"/>
        </w:rPr>
        <w:t xml:space="preserve">具有中国疾病预防控制中心辐射防护与核安全医学所等具有CMA或CNAS标识认证检测机构出具的铅板检测报告（</w:t>
      </w:r>
      <w:r>
        <w:rPr>
          <w:rFonts w:hint="eastAsia" w:ascii="宋体" w:hAnsi="宋体" w:eastAsia="宋体" w:cs="宋体"/>
          <w:bCs w:val="0"/>
          <w:color w:val="000000"/>
          <w:sz w:val="21"/>
          <w:szCs w:val="21"/>
          <w:highlight w:val="none"/>
          <w:lang w:val="en-US" w:eastAsia="zh-CN"/>
        </w:rPr>
        <w:t xml:space="preserve">提供1</w:t>
      </w:r>
      <w:r>
        <w:rPr>
          <w:rFonts w:hint="eastAsia" w:ascii="宋体" w:hAnsi="宋体" w:eastAsia="宋体" w:cs="宋体"/>
          <w:b w:val="0"/>
          <w:bCs w:val="0"/>
          <w:i w:val="0"/>
          <w:iCs w:val="0"/>
          <w:color w:val="000000"/>
          <w:sz w:val="21"/>
          <w:szCs w:val="21"/>
          <w:highlight w:val="none"/>
          <w:u w:val="none"/>
          <w:lang w:val="en-US" w:eastAsia="zh-CN" w:bidi="ar"/>
        </w:rPr>
        <w:t xml:space="preserve">mmpb</w:t>
      </w:r>
      <w:r>
        <w:rPr>
          <w:rFonts w:hint="eastAsia" w:ascii="宋体" w:hAnsi="宋体" w:eastAsia="宋体" w:cs="宋体"/>
          <w:bCs w:val="0"/>
          <w:color w:val="000000"/>
          <w:sz w:val="21"/>
          <w:szCs w:val="21"/>
          <w:highlight w:val="none"/>
          <w:lang w:val="en-US" w:eastAsia="zh-CN"/>
        </w:rPr>
        <w:t xml:space="preserve">，2</w:t>
      </w:r>
      <w:r>
        <w:rPr>
          <w:rFonts w:hint="eastAsia" w:ascii="宋体" w:hAnsi="宋体" w:eastAsia="宋体" w:cs="宋体"/>
          <w:b w:val="0"/>
          <w:bCs w:val="0"/>
          <w:i w:val="0"/>
          <w:iCs w:val="0"/>
          <w:color w:val="000000"/>
          <w:sz w:val="21"/>
          <w:szCs w:val="21"/>
          <w:highlight w:val="none"/>
          <w:u w:val="none"/>
          <w:lang w:val="en-US" w:eastAsia="zh-CN" w:bidi="ar"/>
        </w:rPr>
        <w:t xml:space="preserve">mmpb共两份</w:t>
      </w:r>
      <w:r>
        <w:rPr>
          <w:rFonts w:hint="eastAsia" w:ascii="宋体" w:hAnsi="宋体" w:eastAsia="宋体" w:cs="宋体"/>
          <w:bCs w:val="0"/>
          <w:color w:val="000000"/>
          <w:sz w:val="21"/>
          <w:szCs w:val="21"/>
          <w:highlight w:val="none"/>
        </w:rPr>
        <w:t xml:space="preserve">体现铅当量</w:t>
      </w:r>
      <w:r>
        <w:rPr>
          <w:rFonts w:hint="eastAsia" w:ascii="宋体" w:hAnsi="宋体" w:eastAsia="宋体" w:cs="宋体"/>
          <w:bCs w:val="0"/>
          <w:color w:val="000000"/>
          <w:sz w:val="21"/>
          <w:szCs w:val="21"/>
          <w:highlight w:val="none"/>
          <w:lang w:val="en-US" w:eastAsia="zh-CN"/>
        </w:rPr>
        <w:t xml:space="preserve">的</w:t>
      </w:r>
      <w:r>
        <w:rPr>
          <w:rFonts w:hint="eastAsia" w:ascii="宋体" w:hAnsi="宋体" w:eastAsia="宋体" w:cs="宋体"/>
          <w:bCs w:val="0"/>
          <w:color w:val="000000"/>
          <w:sz w:val="21"/>
          <w:szCs w:val="21"/>
          <w:highlight w:val="none"/>
        </w:rPr>
        <w:t xml:space="preserve">铅板检测报告</w:t>
      </w:r>
      <w:r>
        <w:rPr>
          <w:rFonts w:hint="eastAsia" w:ascii="宋体" w:hAnsi="宋体" w:eastAsia="宋体" w:cs="宋体"/>
          <w:bCs w:val="0"/>
          <w:color w:val="000000"/>
          <w:sz w:val="21"/>
          <w:szCs w:val="21"/>
          <w:highlight w:val="none"/>
          <w:lang w:val="en-US" w:eastAsia="zh-CN"/>
        </w:rPr>
        <w:t xml:space="preserve">复印件即可</w:t>
      </w: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lang w:val="en-US" w:eastAsia="zh-CN"/>
        </w:rPr>
        <w:t xml:space="preserve">委托单位名称须为所投产品的制造商或投标人</w:t>
      </w:r>
      <w:r>
        <w:rPr>
          <w:rFonts w:hint="eastAsia" w:ascii="宋体" w:hAnsi="宋体" w:eastAsia="宋体" w:cs="宋体"/>
          <w:bCs w:val="0"/>
          <w:color w:val="000000"/>
          <w:sz w:val="21"/>
          <w:szCs w:val="21"/>
          <w:highlight w:val="none"/>
        </w:rPr>
        <w:t xml:space="preserve">）。</w:t>
      </w:r>
      <w:r>
        <w:rPr>
          <w:rFonts w:hint="eastAsia" w:ascii="宋体" w:hAnsi="宋体" w:eastAsia="宋体" w:cs="宋体"/>
          <w:bCs w:val="0"/>
          <w:color w:val="000000"/>
          <w:sz w:val="21"/>
          <w:szCs w:val="21"/>
          <w:highlight w:val="none"/>
        </w:rPr>
      </w:r>
      <w:r/>
    </w:p>
    <w:p>
      <w:pPr>
        <w:pStyle w:val="947"/>
        <w:ind w:firstLine="420"/>
        <w:spacing w:line="360" w:lineRule="auto"/>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lang w:eastAsia="zh-CN"/>
        </w:rPr>
        <w:t xml:space="preserve">5</w:t>
      </w:r>
      <w:r>
        <w:rPr>
          <w:rFonts w:hint="eastAsia" w:ascii="宋体" w:hAnsi="宋体" w:eastAsia="宋体" w:cs="宋体"/>
          <w:b w:val="0"/>
          <w:bCs w:val="0"/>
          <w:color w:val="000000"/>
          <w:sz w:val="21"/>
          <w:szCs w:val="21"/>
          <w:highlight w:val="none"/>
        </w:rPr>
        <w:t xml:space="preserve">、铅玻璃观察窗</w:t>
      </w:r>
      <w:r>
        <w:rPr>
          <w:rFonts w:hint="eastAsia" w:ascii="宋体" w:hAnsi="宋体" w:eastAsia="宋体" w:cs="宋体"/>
          <w:b w:val="0"/>
          <w:bCs w:val="0"/>
          <w:color w:val="000000"/>
          <w:sz w:val="21"/>
          <w:szCs w:val="21"/>
          <w:highlight w:val="none"/>
        </w:rPr>
      </w:r>
      <w:r/>
    </w:p>
    <w:p>
      <w:pPr>
        <w:pStyle w:val="947"/>
        <w:ind w:firstLine="420"/>
        <w:spacing w:line="360" w:lineRule="auto"/>
        <w:rPr>
          <w:rFonts w:hint="eastAsia" w:ascii="宋体" w:hAnsi="宋体" w:eastAsia="宋体" w:cs="宋体"/>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000000"/>
          <w:sz w:val="21"/>
          <w:szCs w:val="21"/>
          <w:highlight w:val="none"/>
          <w:lang w:eastAsia="zh-CN"/>
        </w:rPr>
        <w:t xml:space="preserve">5</w:t>
      </w:r>
      <w:r>
        <w:rPr>
          <w:rFonts w:hint="eastAsia" w:ascii="宋体" w:hAnsi="宋体" w:eastAsia="宋体" w:cs="宋体"/>
          <w:bCs w:val="0"/>
          <w:color w:val="000000"/>
          <w:sz w:val="21"/>
          <w:szCs w:val="21"/>
          <w:highlight w:val="none"/>
        </w:rPr>
        <w:t xml:space="preserve">.1、▲透明度≥90%，密度≥ 4.8 g/cm³，无杂质、气泡、霉点，具有折射率低、抗氧化能力强的特点；</w:t>
      </w:r>
      <w:r>
        <w:rPr>
          <w:rFonts w:hint="eastAsia" w:ascii="宋体" w:hAnsi="宋体" w:eastAsia="宋体" w:cs="宋体"/>
          <w:bCs w:val="0"/>
          <w:color w:val="000000"/>
          <w:sz w:val="21"/>
          <w:szCs w:val="21"/>
          <w:highlight w:val="none"/>
        </w:rPr>
      </w:r>
      <w:r/>
    </w:p>
    <w:p>
      <w:pPr>
        <w:pStyle w:val="947"/>
        <w:ind w:firstLine="420"/>
        <w:spacing w:line="360" w:lineRule="auto"/>
        <w:rPr>
          <w:rFonts w:hint="eastAsia" w:ascii="宋体" w:hAnsi="宋体" w:eastAsia="宋体" w:cs="宋体"/>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000000"/>
          <w:sz w:val="21"/>
          <w:szCs w:val="21"/>
          <w:highlight w:val="none"/>
          <w:lang w:eastAsia="zh-CN"/>
        </w:rPr>
        <w:t xml:space="preserve">5</w:t>
      </w:r>
      <w:r>
        <w:rPr>
          <w:rFonts w:hint="eastAsia" w:ascii="宋体" w:hAnsi="宋体" w:eastAsia="宋体" w:cs="宋体"/>
          <w:bCs w:val="0"/>
          <w:color w:val="000000"/>
          <w:sz w:val="21"/>
          <w:szCs w:val="21"/>
          <w:highlight w:val="none"/>
        </w:rPr>
        <w:t xml:space="preserve">.2、▲防护标准≥0.211mmpb/mm（用于X射线的屏蔽防护），具有中国疾病预防控制中心辐射防护与核安全医学所等具有CMA或CNAS标识认证检测机构出具</w:t>
      </w:r>
      <w:r>
        <w:rPr>
          <w:rFonts w:hint="eastAsia" w:ascii="宋体" w:hAnsi="宋体" w:eastAsia="宋体" w:cs="宋体"/>
          <w:bCs w:val="0"/>
          <w:color w:val="000000"/>
          <w:sz w:val="21"/>
          <w:szCs w:val="21"/>
          <w:highlight w:val="none"/>
          <w:lang w:val="en-US" w:eastAsia="zh-CN"/>
        </w:rPr>
        <w:t xml:space="preserve">的</w:t>
      </w:r>
      <w:r>
        <w:rPr>
          <w:rFonts w:hint="eastAsia" w:ascii="宋体" w:hAnsi="宋体" w:eastAsia="宋体" w:cs="宋体"/>
          <w:bCs w:val="0"/>
          <w:color w:val="000000"/>
          <w:sz w:val="21"/>
          <w:szCs w:val="21"/>
          <w:highlight w:val="none"/>
        </w:rPr>
        <w:t xml:space="preserve">铅玻璃检测报告（</w:t>
      </w:r>
      <w:r>
        <w:rPr>
          <w:rFonts w:hint="eastAsia" w:ascii="宋体" w:hAnsi="宋体" w:eastAsia="宋体" w:cs="宋体"/>
          <w:bCs w:val="0"/>
          <w:color w:val="000000"/>
          <w:sz w:val="21"/>
          <w:szCs w:val="21"/>
          <w:highlight w:val="none"/>
          <w:lang w:val="en-US" w:eastAsia="zh-CN"/>
        </w:rPr>
        <w:t xml:space="preserve">提供一份大于3.50</w:t>
      </w:r>
      <w:r>
        <w:rPr>
          <w:rFonts w:hint="eastAsia" w:ascii="宋体" w:hAnsi="宋体" w:eastAsia="宋体" w:cs="宋体"/>
          <w:b w:val="0"/>
          <w:bCs w:val="0"/>
          <w:i w:val="0"/>
          <w:iCs w:val="0"/>
          <w:color w:val="000000"/>
          <w:sz w:val="21"/>
          <w:szCs w:val="21"/>
          <w:highlight w:val="none"/>
          <w:u w:val="none"/>
          <w:lang w:val="en-US" w:eastAsia="zh-CN" w:bidi="ar"/>
        </w:rPr>
        <w:t xml:space="preserve">mmpb</w:t>
      </w:r>
      <w:r>
        <w:rPr>
          <w:rFonts w:hint="eastAsia" w:ascii="宋体" w:hAnsi="宋体" w:eastAsia="宋体" w:cs="宋体"/>
          <w:bCs w:val="0"/>
          <w:color w:val="000000"/>
          <w:sz w:val="21"/>
          <w:szCs w:val="21"/>
          <w:highlight w:val="none"/>
        </w:rPr>
        <w:t xml:space="preserve">体现铅当量</w:t>
      </w:r>
      <w:r>
        <w:rPr>
          <w:rFonts w:hint="eastAsia" w:ascii="宋体" w:hAnsi="宋体" w:eastAsia="宋体" w:cs="宋体"/>
          <w:bCs w:val="0"/>
          <w:color w:val="000000"/>
          <w:sz w:val="21"/>
          <w:szCs w:val="21"/>
          <w:highlight w:val="none"/>
          <w:lang w:val="en-US" w:eastAsia="zh-CN"/>
        </w:rPr>
        <w:t xml:space="preserve">的铅玻璃</w:t>
      </w:r>
      <w:r>
        <w:rPr>
          <w:rFonts w:hint="eastAsia" w:ascii="宋体" w:hAnsi="宋体" w:eastAsia="宋体" w:cs="宋体"/>
          <w:bCs w:val="0"/>
          <w:color w:val="000000"/>
          <w:sz w:val="21"/>
          <w:szCs w:val="21"/>
          <w:highlight w:val="none"/>
        </w:rPr>
        <w:t xml:space="preserve">检测报告</w:t>
      </w:r>
      <w:r>
        <w:rPr>
          <w:rFonts w:hint="eastAsia" w:ascii="宋体" w:hAnsi="宋体" w:eastAsia="宋体" w:cs="宋体"/>
          <w:bCs w:val="0"/>
          <w:color w:val="000000"/>
          <w:sz w:val="21"/>
          <w:szCs w:val="21"/>
          <w:highlight w:val="none"/>
          <w:lang w:val="en-US" w:eastAsia="zh-CN"/>
        </w:rPr>
        <w:t xml:space="preserve">复印件即可，委托单位名称须为所投产品的制造商或投标人</w:t>
      </w:r>
      <w:r>
        <w:rPr>
          <w:rFonts w:hint="eastAsia" w:ascii="宋体" w:hAnsi="宋体" w:eastAsia="宋体" w:cs="宋体"/>
          <w:bCs w:val="0"/>
          <w:color w:val="000000"/>
          <w:sz w:val="21"/>
          <w:szCs w:val="21"/>
          <w:highlight w:val="none"/>
        </w:rPr>
        <w:t xml:space="preserve">）；</w:t>
      </w:r>
      <w:r>
        <w:rPr>
          <w:rFonts w:hint="eastAsia" w:ascii="宋体" w:hAnsi="宋体" w:eastAsia="宋体" w:cs="宋体"/>
          <w:bCs w:val="0"/>
          <w:color w:val="000000"/>
          <w:sz w:val="21"/>
          <w:szCs w:val="21"/>
          <w:highlight w:val="none"/>
        </w:rPr>
      </w:r>
      <w:r/>
    </w:p>
    <w:p>
      <w:pPr>
        <w:pStyle w:val="947"/>
        <w:ind w:firstLine="42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.3、铅玻璃尺寸应满足使用要求，且一体成型，完整无拼接；</w:t>
      </w:r>
      <w:r>
        <w:rPr>
          <w:rFonts w:hint="eastAsia" w:ascii="宋体" w:hAnsi="宋体" w:eastAsia="宋体" w:cs="宋体"/>
          <w:color w:val="000000"/>
          <w:sz w:val="21"/>
          <w:szCs w:val="21"/>
          <w:highlight w:val="none"/>
        </w:rPr>
      </w:r>
      <w:r/>
    </w:p>
    <w:p>
      <w:pPr>
        <w:pStyle w:val="947"/>
        <w:ind w:firstLine="420"/>
        <w:keepLines w:val="0"/>
        <w:keepNext w:val="0"/>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.4、防护窗套铅当量与铅玻璃相同。</w:t>
      </w:r>
      <w:r>
        <w:rPr>
          <w:rFonts w:hint="eastAsia" w:ascii="宋体" w:hAnsi="宋体" w:eastAsia="宋体" w:cs="宋体"/>
          <w:color w:val="000000"/>
          <w:sz w:val="21"/>
          <w:szCs w:val="21"/>
          <w:highlight w:val="none"/>
        </w:rPr>
      </w:r>
      <w:r/>
    </w:p>
    <w:p>
      <w:pPr>
        <w:pStyle w:val="947"/>
        <w:ind w:firstLine="420"/>
        <w:keepLines w:val="0"/>
        <w:keepNext w:val="0"/>
        <w:pageBreakBefore w:val="0"/>
        <w:spacing w:line="360" w:lineRule="auto"/>
        <w:rPr>
          <w:rFonts w:hint="eastAsia" w:ascii="宋体" w:hAnsi="宋体" w:eastAsia="宋体" w:cs="宋体"/>
          <w:bCs w:val="0"/>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000000"/>
          <w:sz w:val="21"/>
          <w:szCs w:val="21"/>
          <w:highlight w:val="none"/>
          <w:lang w:val="en-US" w:eastAsia="zh-CN"/>
        </w:rPr>
        <w:t xml:space="preserve">6、PVC地面</w:t>
      </w:r>
      <w:r>
        <w:rPr>
          <w:rFonts w:hint="eastAsia" w:ascii="宋体" w:hAnsi="宋体" w:eastAsia="宋体" w:cs="宋体"/>
          <w:bCs w:val="0"/>
          <w:color w:val="000000"/>
          <w:sz w:val="21"/>
          <w:szCs w:val="21"/>
          <w:highlight w:val="none"/>
          <w:lang w:val="en-US" w:eastAsia="zh-CN"/>
        </w:rPr>
      </w:r>
      <w:r/>
    </w:p>
    <w:p>
      <w:pPr>
        <w:pStyle w:val="947"/>
        <w:numPr>
          <w:ilvl w:val="0"/>
          <w:numId w:val="0"/>
        </w:numPr>
        <w:ind w:left="0" w:firstLine="420"/>
        <w:keepLines w:val="0"/>
        <w:keepNext w:val="0"/>
        <w:pageBreakBefore w:val="0"/>
        <w:spacing w:line="360" w:lineRule="auto"/>
        <w:widowControl/>
        <w:tabs>
          <w:tab w:val="left" w:pos="540" w:leader="none"/>
        </w:tabs>
        <w:rPr>
          <w:rFonts w:hint="eastAsia" w:ascii="宋体" w:hAnsi="宋体" w:eastAsia="宋体" w:cs="宋体"/>
          <w:bCs w:val="0"/>
          <w:color w:val="000000"/>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Cs w:val="0"/>
          <w:color w:val="000000"/>
          <w:sz w:val="21"/>
          <w:szCs w:val="21"/>
          <w:highlight w:val="none"/>
          <w:lang w:val="en-US" w:eastAsia="zh-CN"/>
        </w:rPr>
        <w:t xml:space="preserve">（1）</w:t>
      </w:r>
      <w:r>
        <w:rPr>
          <w:rFonts w:hint="eastAsia" w:ascii="宋体" w:hAnsi="宋体" w:eastAsia="宋体" w:cs="宋体"/>
          <w:bCs w:val="0"/>
          <w:color w:val="000000"/>
          <w:sz w:val="21"/>
          <w:szCs w:val="21"/>
          <w:highlight w:val="none"/>
        </w:rPr>
        <w:t xml:space="preserve">走廊及其他辅房选用2mm PVC卷材。</w:t>
      </w:r>
      <w:r>
        <w:rPr>
          <w:rFonts w:hint="eastAsia" w:ascii="宋体" w:hAnsi="宋体" w:eastAsia="宋体" w:cs="宋体"/>
          <w:bCs w:val="0"/>
          <w:color w:val="000000"/>
          <w:sz w:val="21"/>
          <w:szCs w:val="21"/>
          <w:highlight w:val="none"/>
        </w:rPr>
      </w:r>
      <w:r/>
    </w:p>
    <w:p>
      <w:pPr>
        <w:pStyle w:val="947"/>
        <w:numPr>
          <w:ilvl w:val="0"/>
          <w:numId w:val="0"/>
        </w:numPr>
        <w:ind w:left="0" w:firstLine="420"/>
        <w:keepLines w:val="0"/>
        <w:keepNext w:val="0"/>
        <w:pageBreakBefore w:val="0"/>
        <w:spacing w:line="360" w:lineRule="auto"/>
        <w:widowControl/>
        <w:tabs>
          <w:tab w:val="left" w:pos="540" w:leader="none"/>
        </w:tabs>
        <w:rPr>
          <w:rFonts w:hint="eastAsia" w:ascii="宋体" w:hAnsi="宋体" w:eastAsia="宋体" w:cs="宋体"/>
          <w:bCs w:val="0"/>
          <w:color w:val="000000"/>
          <w:sz w:val="21"/>
          <w:szCs w:val="21"/>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Cs w:val="0"/>
          <w:color w:val="000000"/>
          <w:sz w:val="21"/>
          <w:szCs w:val="21"/>
          <w:highlight w:val="none"/>
          <w:lang w:val="en-US" w:eastAsia="zh-CN"/>
        </w:rPr>
        <w:t xml:space="preserve">（2）卷材之间所有拼缝均用同质焊条处理成平整无缝，与墙体均为圆弧连接。</w:t>
      </w:r>
      <w:r>
        <w:rPr>
          <w:rFonts w:hint="eastAsia" w:ascii="宋体" w:hAnsi="宋体" w:eastAsia="宋体" w:cs="宋体"/>
          <w:bCs w:val="0"/>
          <w:color w:val="000000"/>
          <w:sz w:val="21"/>
          <w:szCs w:val="21"/>
          <w:highlight w:val="none"/>
          <w:lang w:val="en-US" w:eastAsia="zh-CN"/>
        </w:rPr>
      </w:r>
      <w:r/>
    </w:p>
    <w:p>
      <w:pPr>
        <w:pStyle w:val="947"/>
        <w:ind w:firstLine="420"/>
        <w:keepLines w:val="0"/>
        <w:keepNext w:val="0"/>
        <w:pageBreakBefore w:val="0"/>
        <w:spacing w:line="360" w:lineRule="auto"/>
        <w:widowControl/>
        <w:rPr>
          <w:rFonts w:hint="eastAsia" w:ascii="宋体" w:hAnsi="宋体" w:eastAsia="宋体" w:cs="宋体"/>
          <w:bCs w:val="0"/>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lang w:val="en-US" w:eastAsia="zh-CN"/>
        </w:rPr>
        <w:t xml:space="preserve">3</w:t>
      </w:r>
      <w:r>
        <w:rPr>
          <w:rFonts w:hint="eastAsia" w:ascii="宋体" w:hAnsi="宋体" w:eastAsia="宋体" w:cs="宋体"/>
          <w:bCs w:val="0"/>
          <w:color w:val="000000"/>
          <w:sz w:val="21"/>
          <w:szCs w:val="21"/>
          <w:highlight w:val="none"/>
          <w:lang w:eastAsia="zh-CN"/>
        </w:rPr>
        <w:t xml:space="preserve">）同质透心，无方向性；</w:t>
      </w:r>
      <w:r>
        <w:rPr>
          <w:rFonts w:hint="eastAsia" w:ascii="宋体" w:hAnsi="宋体" w:eastAsia="宋体" w:cs="宋体"/>
          <w:bCs w:val="0"/>
          <w:color w:val="000000"/>
          <w:sz w:val="21"/>
          <w:szCs w:val="21"/>
          <w:highlight w:val="none"/>
          <w:lang w:eastAsia="zh-CN"/>
        </w:rPr>
      </w:r>
      <w:r/>
    </w:p>
    <w:p>
      <w:pPr>
        <w:pStyle w:val="947"/>
        <w:ind w:firstLine="420"/>
        <w:keepLines w:val="0"/>
        <w:keepNext w:val="0"/>
        <w:pageBreakBefore w:val="0"/>
        <w:spacing w:line="360" w:lineRule="auto"/>
        <w:widowControl/>
        <w:rPr>
          <w:rFonts w:hint="eastAsia" w:ascii="宋体" w:hAnsi="宋体" w:eastAsia="宋体" w:cs="宋体"/>
          <w:bCs w:val="0"/>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lang w:val="en-US" w:eastAsia="zh-CN"/>
        </w:rPr>
        <w:t xml:space="preserve">4</w:t>
      </w: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lang w:val="en-US" w:eastAsia="zh-CN"/>
        </w:rPr>
        <w:t xml:space="preserve">耐磨</w:t>
      </w:r>
      <w:r>
        <w:rPr>
          <w:rFonts w:hint="eastAsia" w:ascii="宋体" w:hAnsi="宋体" w:eastAsia="宋体" w:cs="宋体"/>
          <w:bCs w:val="0"/>
          <w:color w:val="000000"/>
          <w:sz w:val="21"/>
          <w:szCs w:val="21"/>
          <w:highlight w:val="none"/>
          <w:lang w:eastAsia="zh-CN"/>
        </w:rPr>
        <w:t xml:space="preserve">等级：T级；</w:t>
      </w:r>
      <w:r>
        <w:rPr>
          <w:rFonts w:hint="eastAsia" w:ascii="宋体" w:hAnsi="宋体" w:eastAsia="宋体" w:cs="宋体"/>
          <w:bCs w:val="0"/>
          <w:color w:val="000000"/>
          <w:sz w:val="21"/>
          <w:szCs w:val="21"/>
          <w:highlight w:val="none"/>
          <w:lang w:eastAsia="zh-CN"/>
        </w:rPr>
      </w:r>
      <w:r/>
    </w:p>
    <w:p>
      <w:pPr>
        <w:pStyle w:val="947"/>
        <w:ind w:firstLine="420"/>
        <w:keepLines w:val="0"/>
        <w:keepNext w:val="0"/>
        <w:pageBreakBefore w:val="0"/>
        <w:spacing w:line="360" w:lineRule="auto"/>
        <w:widowControl/>
        <w:rPr>
          <w:rFonts w:hint="eastAsia" w:ascii="宋体" w:hAnsi="宋体" w:eastAsia="宋体" w:cs="宋体"/>
          <w:bCs w:val="0"/>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lang w:val="en-US" w:eastAsia="zh-CN"/>
        </w:rPr>
        <w:t xml:space="preserve">5</w:t>
      </w:r>
      <w:r>
        <w:rPr>
          <w:rFonts w:hint="eastAsia" w:ascii="宋体" w:hAnsi="宋体" w:eastAsia="宋体" w:cs="宋体"/>
          <w:bCs w:val="0"/>
          <w:color w:val="000000"/>
          <w:sz w:val="21"/>
          <w:szCs w:val="21"/>
          <w:highlight w:val="none"/>
          <w:lang w:eastAsia="zh-CN"/>
        </w:rPr>
        <w:t xml:space="preserve">）防火等级：B1级；</w:t>
      </w:r>
      <w:r>
        <w:rPr>
          <w:rFonts w:hint="eastAsia" w:ascii="宋体" w:hAnsi="宋体" w:eastAsia="宋体" w:cs="宋体"/>
          <w:bCs w:val="0"/>
          <w:color w:val="000000"/>
          <w:sz w:val="21"/>
          <w:szCs w:val="21"/>
          <w:highlight w:val="none"/>
          <w:lang w:eastAsia="zh-CN"/>
        </w:rPr>
      </w:r>
      <w:r/>
    </w:p>
    <w:p>
      <w:pPr>
        <w:pStyle w:val="947"/>
        <w:ind w:firstLine="420"/>
        <w:keepLines w:val="0"/>
        <w:keepNext w:val="0"/>
        <w:pageBreakBefore w:val="0"/>
        <w:spacing w:line="360" w:lineRule="auto"/>
        <w:widowControl/>
        <w:rPr>
          <w:rFonts w:hint="eastAsia" w:ascii="宋体" w:hAnsi="宋体" w:eastAsia="宋体" w:cs="宋体"/>
          <w:bCs w:val="0"/>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lang w:val="en-US" w:eastAsia="zh-CN"/>
        </w:rPr>
        <w:t xml:space="preserve">6</w:t>
      </w:r>
      <w:r>
        <w:rPr>
          <w:rFonts w:hint="eastAsia" w:ascii="宋体" w:hAnsi="宋体" w:eastAsia="宋体" w:cs="宋体"/>
          <w:bCs w:val="0"/>
          <w:color w:val="000000"/>
          <w:sz w:val="21"/>
          <w:szCs w:val="21"/>
          <w:highlight w:val="none"/>
          <w:lang w:eastAsia="zh-CN"/>
        </w:rPr>
        <w:t xml:space="preserve">）防滑等级：≥R9级；</w:t>
      </w:r>
      <w:r>
        <w:rPr>
          <w:rFonts w:hint="eastAsia" w:ascii="宋体" w:hAnsi="宋体" w:eastAsia="宋体" w:cs="宋体"/>
          <w:bCs w:val="0"/>
          <w:color w:val="000000"/>
          <w:sz w:val="21"/>
          <w:szCs w:val="21"/>
          <w:highlight w:val="none"/>
          <w:lang w:eastAsia="zh-CN"/>
        </w:rPr>
      </w:r>
      <w:r/>
    </w:p>
    <w:p>
      <w:pPr>
        <w:pStyle w:val="947"/>
        <w:ind w:firstLine="420"/>
        <w:keepLines w:val="0"/>
        <w:keepNext w:val="0"/>
        <w:pageBreakBefore w:val="0"/>
        <w:spacing w:line="360" w:lineRule="auto"/>
        <w:widowControl/>
        <w:rPr>
          <w:rFonts w:hint="eastAsia" w:ascii="宋体" w:hAnsi="宋体" w:eastAsia="宋体" w:cs="宋体"/>
          <w:bCs w:val="0"/>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lang w:val="en-US" w:eastAsia="zh-CN"/>
        </w:rPr>
        <w:t xml:space="preserve">7</w:t>
      </w:r>
      <w:r>
        <w:rPr>
          <w:rFonts w:hint="eastAsia" w:ascii="宋体" w:hAnsi="宋体" w:eastAsia="宋体" w:cs="宋体"/>
          <w:bCs w:val="0"/>
          <w:color w:val="000000"/>
          <w:sz w:val="21"/>
          <w:szCs w:val="21"/>
          <w:highlight w:val="none"/>
          <w:lang w:eastAsia="zh-CN"/>
        </w:rPr>
        <w:t xml:space="preserve">）有害物质含量复合国标要求；</w:t>
      </w:r>
      <w:r>
        <w:rPr>
          <w:rFonts w:hint="eastAsia" w:ascii="宋体" w:hAnsi="宋体" w:eastAsia="宋体" w:cs="宋体"/>
          <w:bCs w:val="0"/>
          <w:color w:val="000000"/>
          <w:sz w:val="21"/>
          <w:szCs w:val="21"/>
          <w:highlight w:val="none"/>
          <w:lang w:eastAsia="zh-CN"/>
        </w:rPr>
      </w:r>
      <w:r/>
    </w:p>
    <w:p>
      <w:pPr>
        <w:pStyle w:val="947"/>
        <w:ind w:firstLine="420"/>
        <w:keepLines w:val="0"/>
        <w:keepNext w:val="0"/>
        <w:pageBreakBefore w:val="0"/>
        <w:spacing w:line="360" w:lineRule="auto"/>
        <w:widowControl/>
        <w:rPr>
          <w:rFonts w:hint="eastAsia" w:ascii="宋体" w:hAnsi="宋体" w:eastAsia="宋体" w:cs="宋体"/>
          <w:bCs w:val="0"/>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lang w:val="en-US" w:eastAsia="zh-CN"/>
        </w:rPr>
        <w:t xml:space="preserve">8</w:t>
      </w:r>
      <w:r>
        <w:rPr>
          <w:rFonts w:hint="eastAsia" w:ascii="宋体" w:hAnsi="宋体" w:eastAsia="宋体" w:cs="宋体"/>
          <w:bCs w:val="0"/>
          <w:color w:val="000000"/>
          <w:sz w:val="21"/>
          <w:szCs w:val="21"/>
          <w:highlight w:val="none"/>
          <w:lang w:eastAsia="zh-CN"/>
        </w:rPr>
        <w:t xml:space="preserve">）不含非邻苯类增塑剂； </w:t>
      </w:r>
      <w:r>
        <w:rPr>
          <w:rFonts w:hint="eastAsia" w:ascii="宋体" w:hAnsi="宋体" w:eastAsia="宋体" w:cs="宋体"/>
          <w:bCs w:val="0"/>
          <w:color w:val="000000"/>
          <w:sz w:val="21"/>
          <w:szCs w:val="21"/>
          <w:highlight w:val="none"/>
          <w:lang w:eastAsia="zh-CN"/>
        </w:rPr>
      </w:r>
      <w:r/>
    </w:p>
    <w:p>
      <w:pPr>
        <w:pStyle w:val="947"/>
        <w:ind w:firstLine="420"/>
        <w:keepLines w:val="0"/>
        <w:keepNext w:val="0"/>
        <w:pageBreakBefore w:val="0"/>
        <w:spacing w:line="360" w:lineRule="auto"/>
        <w:widowControl/>
        <w:rPr>
          <w:rFonts w:hint="eastAsia" w:ascii="宋体" w:hAnsi="宋体" w:eastAsia="宋体" w:cs="宋体"/>
          <w:bCs w:val="0"/>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lang w:val="en-US" w:eastAsia="zh-CN"/>
        </w:rPr>
        <w:t xml:space="preserve">9</w:t>
      </w:r>
      <w:r>
        <w:rPr>
          <w:rFonts w:hint="eastAsia" w:ascii="宋体" w:hAnsi="宋体" w:eastAsia="宋体" w:cs="宋体"/>
          <w:bCs w:val="0"/>
          <w:color w:val="000000"/>
          <w:sz w:val="21"/>
          <w:szCs w:val="21"/>
          <w:highlight w:val="none"/>
          <w:lang w:eastAsia="zh-CN"/>
        </w:rPr>
        <w:t xml:space="preserve">）TVOC 排放量</w:t>
      </w:r>
      <w:r>
        <w:rPr>
          <w:rFonts w:hint="eastAsia" w:ascii="宋体" w:hAnsi="宋体" w:eastAsia="宋体" w:cs="宋体"/>
          <w:bCs w:val="0"/>
          <w:color w:val="000000"/>
          <w:sz w:val="21"/>
          <w:szCs w:val="21"/>
          <w:highlight w:val="none"/>
          <w:lang w:val="en-US" w:eastAsia="zh-CN"/>
        </w:rPr>
        <w:t xml:space="preserve">＜</w:t>
      </w:r>
      <w:r>
        <w:rPr>
          <w:rFonts w:hint="eastAsia" w:ascii="宋体" w:hAnsi="宋体" w:eastAsia="宋体" w:cs="宋体"/>
          <w:bCs w:val="0"/>
          <w:color w:val="000000"/>
          <w:sz w:val="21"/>
          <w:szCs w:val="21"/>
          <w:highlight w:val="none"/>
          <w:lang w:eastAsia="zh-CN"/>
        </w:rPr>
        <w:t xml:space="preserve">10ug/m3；</w:t>
      </w:r>
      <w:r>
        <w:rPr>
          <w:rFonts w:hint="eastAsia" w:ascii="宋体" w:hAnsi="宋体" w:eastAsia="宋体" w:cs="宋体"/>
          <w:bCs w:val="0"/>
          <w:color w:val="000000"/>
          <w:sz w:val="21"/>
          <w:szCs w:val="21"/>
          <w:highlight w:val="none"/>
          <w:lang w:eastAsia="zh-CN"/>
        </w:rPr>
      </w:r>
      <w:r/>
    </w:p>
    <w:p>
      <w:pPr>
        <w:pStyle w:val="947"/>
        <w:ind w:firstLine="420"/>
        <w:keepLines w:val="0"/>
        <w:keepNext w:val="0"/>
        <w:pageBreakBefore w:val="0"/>
        <w:spacing w:line="360" w:lineRule="auto"/>
        <w:widowControl/>
        <w:rPr>
          <w:rFonts w:hint="eastAsia" w:ascii="宋体" w:hAnsi="宋体" w:eastAsia="宋体" w:cs="宋体"/>
          <w:bCs w:val="0"/>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lang w:val="en-US" w:eastAsia="zh-CN"/>
        </w:rPr>
        <w:t xml:space="preserve">10</w:t>
      </w:r>
      <w:r>
        <w:rPr>
          <w:rFonts w:hint="eastAsia" w:ascii="宋体" w:hAnsi="宋体" w:eastAsia="宋体" w:cs="宋体"/>
          <w:bCs w:val="0"/>
          <w:color w:val="000000"/>
          <w:sz w:val="21"/>
          <w:szCs w:val="21"/>
          <w:highlight w:val="none"/>
          <w:lang w:eastAsia="zh-CN"/>
        </w:rPr>
        <w:t xml:space="preserve">）抗碘酒、抗酸性；</w:t>
      </w:r>
      <w:r>
        <w:rPr>
          <w:rFonts w:hint="eastAsia" w:ascii="宋体" w:hAnsi="宋体" w:eastAsia="宋体" w:cs="宋体"/>
          <w:bCs w:val="0"/>
          <w:color w:val="000000"/>
          <w:sz w:val="21"/>
          <w:szCs w:val="21"/>
          <w:highlight w:val="none"/>
          <w:lang w:eastAsia="zh-CN"/>
        </w:rPr>
      </w:r>
      <w:r/>
    </w:p>
    <w:p>
      <w:pPr>
        <w:pStyle w:val="947"/>
        <w:ind w:firstLine="420"/>
        <w:keepLines w:val="0"/>
        <w:keepNext w:val="0"/>
        <w:pageBreakBefore w:val="0"/>
        <w:spacing w:line="360" w:lineRule="auto"/>
        <w:rPr>
          <w:rFonts w:hint="eastAsia" w:ascii="宋体" w:hAnsi="宋体" w:eastAsia="宋体" w:cs="宋体"/>
          <w:b w:val="0"/>
          <w:bCs w:val="0"/>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11</w:t>
      </w:r>
      <w:r>
        <w:rPr>
          <w:rFonts w:hint="eastAsia" w:ascii="宋体" w:hAnsi="宋体" w:eastAsia="宋体" w:cs="宋体"/>
          <w:b w:val="0"/>
          <w:bCs w:val="0"/>
          <w:color w:val="000000"/>
          <w:sz w:val="21"/>
          <w:szCs w:val="21"/>
          <w:highlight w:val="none"/>
          <w:lang w:eastAsia="zh-CN"/>
        </w:rPr>
        <w:t xml:space="preserve">）原厂原牌，</w:t>
      </w:r>
      <w:r>
        <w:rPr>
          <w:rFonts w:hint="eastAsia" w:ascii="宋体" w:hAnsi="宋体" w:eastAsia="宋体" w:cs="宋体"/>
          <w:b w:val="0"/>
          <w:bCs w:val="0"/>
          <w:color w:val="000000"/>
          <w:sz w:val="21"/>
          <w:szCs w:val="21"/>
          <w:highlight w:val="none"/>
          <w:lang w:val="en-US" w:eastAsia="zh-CN"/>
        </w:rPr>
        <w:t xml:space="preserve">不接</w:t>
      </w:r>
      <w:r>
        <w:rPr>
          <w:rFonts w:hint="eastAsia" w:ascii="宋体" w:hAnsi="宋体" w:eastAsia="宋体" w:cs="宋体"/>
          <w:b w:val="0"/>
          <w:bCs w:val="0"/>
          <w:color w:val="000000"/>
          <w:sz w:val="21"/>
          <w:szCs w:val="21"/>
          <w:highlight w:val="none"/>
          <w:lang w:eastAsia="zh-CN"/>
        </w:rPr>
        <w:t xml:space="preserve">受OEM（加工贴牌）产品。</w:t>
      </w:r>
      <w:r>
        <w:rPr>
          <w:rFonts w:hint="eastAsia" w:ascii="宋体" w:hAnsi="宋体" w:eastAsia="宋体" w:cs="宋体"/>
          <w:b w:val="0"/>
          <w:bCs w:val="0"/>
          <w:color w:val="000000"/>
          <w:sz w:val="21"/>
          <w:szCs w:val="21"/>
          <w:highlight w:val="none"/>
          <w:lang w:eastAsia="zh-CN"/>
        </w:rPr>
      </w:r>
      <w:r/>
    </w:p>
    <w:p>
      <w:pPr>
        <w:pStyle w:val="947"/>
        <w:ind w:firstLine="420"/>
        <w:keepLines w:val="0"/>
        <w:keepNext w:val="0"/>
        <w:pageBreakBefore w:val="0"/>
        <w:spacing w:line="360" w:lineRule="auto"/>
        <w:rPr>
          <w:rFonts w:hint="eastAsia" w:ascii="宋体" w:hAnsi="宋体" w:eastAsia="宋体" w:cs="宋体"/>
          <w:b w:val="0"/>
          <w:bCs w:val="0"/>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lang w:val="en-US" w:eastAsia="zh-CN"/>
        </w:rPr>
        <w:t xml:space="preserve">7、玻镁岩棉彩钢板</w:t>
      </w:r>
      <w:r>
        <w:rPr>
          <w:rFonts w:hint="eastAsia" w:ascii="宋体" w:hAnsi="宋体" w:eastAsia="宋体" w:cs="宋体"/>
          <w:b w:val="0"/>
          <w:bCs w:val="0"/>
          <w:color w:val="000000"/>
          <w:sz w:val="21"/>
          <w:szCs w:val="21"/>
          <w:highlight w:val="none"/>
          <w:lang w:val="en-US" w:eastAsia="zh-CN"/>
        </w:rPr>
      </w:r>
      <w:r/>
    </w:p>
    <w:p>
      <w:pPr>
        <w:pStyle w:val="947"/>
        <w:numPr>
          <w:ilvl w:val="0"/>
          <w:numId w:val="0"/>
        </w:numPr>
        <w:ind w:firstLine="420"/>
        <w:spacing w:line="360" w:lineRule="auto"/>
        <w:widowControl/>
        <w:rPr>
          <w:rFonts w:hint="eastAsia" w:ascii="宋体" w:hAnsi="宋体" w:eastAsia="宋体" w:cs="宋体"/>
          <w:bCs w:val="0"/>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lang w:val="en-US" w:eastAsia="zh-CN"/>
        </w:rPr>
        <w:t xml:space="preserve">1</w:t>
      </w: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bCs w:val="0"/>
          <w:color w:val="000000"/>
          <w:sz w:val="21"/>
          <w:szCs w:val="21"/>
          <w:highlight w:val="none"/>
          <w:lang w:val="en-US" w:eastAsia="zh-CN"/>
        </w:rPr>
        <w:t xml:space="preserve">芯材防火等级A1级，板材整体耐火时间满足设计要求；</w:t>
      </w:r>
      <w:r>
        <w:rPr>
          <w:rFonts w:hint="eastAsia" w:ascii="宋体" w:hAnsi="宋体" w:eastAsia="宋体" w:cs="宋体"/>
          <w:bCs w:val="0"/>
          <w:color w:val="000000"/>
          <w:sz w:val="21"/>
          <w:szCs w:val="21"/>
          <w:highlight w:val="none"/>
          <w:lang w:val="en-US" w:eastAsia="zh-CN"/>
        </w:rPr>
      </w:r>
      <w:r/>
    </w:p>
    <w:p>
      <w:pPr>
        <w:pStyle w:val="947"/>
        <w:numPr>
          <w:ilvl w:val="0"/>
          <w:numId w:val="0"/>
        </w:numPr>
        <w:ind w:firstLine="420"/>
        <w:spacing w:line="360" w:lineRule="auto"/>
        <w:widowControl/>
        <w:rPr>
          <w:rFonts w:hint="eastAsia" w:ascii="宋体" w:hAnsi="宋体" w:eastAsia="宋体" w:cs="宋体"/>
          <w:bCs w:val="0"/>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000000"/>
          <w:sz w:val="21"/>
          <w:szCs w:val="21"/>
          <w:highlight w:val="none"/>
          <w:lang w:val="en-US" w:eastAsia="zh-CN"/>
        </w:rPr>
        <w:t xml:space="preserve">（2）面层</w:t>
      </w:r>
      <w:r>
        <w:rPr>
          <w:rFonts w:hint="eastAsia" w:ascii="宋体" w:hAnsi="宋体" w:eastAsia="宋体" w:cs="宋体"/>
          <w:bCs w:val="0"/>
          <w:color w:val="000000"/>
          <w:sz w:val="21"/>
          <w:szCs w:val="21"/>
          <w:highlight w:val="none"/>
          <w:lang w:eastAsia="zh-CN"/>
        </w:rPr>
        <w:t xml:space="preserve">采用</w:t>
      </w:r>
      <w:r>
        <w:rPr>
          <w:rFonts w:hint="eastAsia" w:ascii="宋体" w:hAnsi="宋体" w:eastAsia="宋体" w:cs="宋体"/>
          <w:bCs w:val="0"/>
          <w:color w:val="000000"/>
          <w:sz w:val="21"/>
          <w:szCs w:val="21"/>
          <w:highlight w:val="none"/>
          <w:lang w:val="en-US" w:eastAsia="zh-CN"/>
        </w:rPr>
        <w:t xml:space="preserve">镀锌</w:t>
      </w:r>
      <w:r>
        <w:rPr>
          <w:rFonts w:hint="eastAsia" w:ascii="宋体" w:hAnsi="宋体" w:eastAsia="宋体" w:cs="宋体"/>
          <w:bCs w:val="0"/>
          <w:color w:val="000000"/>
          <w:sz w:val="21"/>
          <w:szCs w:val="21"/>
          <w:highlight w:val="none"/>
          <w:lang w:eastAsia="zh-CN"/>
        </w:rPr>
        <w:t xml:space="preserve">钢板，</w:t>
      </w:r>
      <w:r>
        <w:rPr>
          <w:rFonts w:hint="eastAsia" w:ascii="宋体" w:hAnsi="宋体" w:eastAsia="宋体" w:cs="宋体"/>
          <w:bCs w:val="0"/>
          <w:color w:val="000000"/>
          <w:sz w:val="21"/>
          <w:szCs w:val="21"/>
          <w:highlight w:val="none"/>
          <w:lang w:val="en-US" w:eastAsia="zh-CN"/>
        </w:rPr>
        <w:t xml:space="preserve">经酸洗、磷化、去油、喷塑后防腐钢板</w:t>
      </w:r>
      <w:r>
        <w:rPr>
          <w:rFonts w:hint="eastAsia" w:ascii="宋体" w:hAnsi="宋体" w:eastAsia="宋体" w:cs="宋体"/>
          <w:bCs w:val="0"/>
          <w:color w:val="000000"/>
          <w:sz w:val="21"/>
          <w:szCs w:val="21"/>
          <w:highlight w:val="none"/>
          <w:lang w:eastAsia="zh-CN"/>
        </w:rPr>
        <w:t xml:space="preserve">为面板，四周镀锌钢带及镀锌角件封边，填充岩棉+双面玻镁为内芯层，经加热、加压、固化等工序制造而成；</w:t>
      </w:r>
      <w:r>
        <w:rPr>
          <w:rFonts w:hint="eastAsia" w:ascii="宋体" w:hAnsi="宋体" w:eastAsia="宋体" w:cs="宋体"/>
          <w:bCs w:val="0"/>
          <w:color w:val="000000"/>
          <w:sz w:val="21"/>
          <w:szCs w:val="21"/>
          <w:highlight w:val="none"/>
          <w:lang w:eastAsia="zh-CN"/>
        </w:rPr>
      </w:r>
      <w:r/>
    </w:p>
    <w:p>
      <w:pPr>
        <w:pStyle w:val="947"/>
        <w:numPr>
          <w:ilvl w:val="0"/>
          <w:numId w:val="0"/>
        </w:numPr>
        <w:ind w:firstLine="420"/>
        <w:spacing w:line="360" w:lineRule="auto"/>
        <w:widowControl/>
        <w:rPr>
          <w:rFonts w:hint="eastAsia" w:ascii="宋体" w:hAnsi="宋体" w:eastAsia="宋体" w:cs="宋体"/>
          <w:bCs w:val="0"/>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lang w:val="en-US" w:eastAsia="zh-CN"/>
        </w:rPr>
        <w:t xml:space="preserve">3</w:t>
      </w: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bCs w:val="0"/>
          <w:color w:val="000000"/>
          <w:sz w:val="21"/>
          <w:szCs w:val="21"/>
          <w:highlight w:val="none"/>
          <w:lang w:eastAsia="zh-CN"/>
        </w:rPr>
        <w:t xml:space="preserve">材料总厚度为50mm，</w:t>
      </w:r>
      <w:r>
        <w:rPr>
          <w:rFonts w:hint="eastAsia" w:ascii="宋体" w:hAnsi="宋体" w:eastAsia="宋体" w:cs="宋体"/>
          <w:bCs w:val="0"/>
          <w:color w:val="000000"/>
          <w:sz w:val="21"/>
          <w:szCs w:val="21"/>
          <w:highlight w:val="none"/>
          <w:lang w:val="en-US" w:eastAsia="zh-CN"/>
        </w:rPr>
        <w:t xml:space="preserve">钢板厚度不小于0.476mm，岩棉两侧玻镁板厚度不小于5mm；</w:t>
      </w:r>
      <w:r>
        <w:rPr>
          <w:rFonts w:hint="eastAsia" w:ascii="宋体" w:hAnsi="宋体" w:eastAsia="宋体" w:cs="宋体"/>
          <w:bCs w:val="0"/>
          <w:color w:val="000000"/>
          <w:sz w:val="21"/>
          <w:szCs w:val="21"/>
          <w:highlight w:val="none"/>
          <w:lang w:val="en-US" w:eastAsia="zh-CN"/>
        </w:rPr>
      </w:r>
      <w:r/>
    </w:p>
    <w:p>
      <w:pPr>
        <w:pStyle w:val="947"/>
        <w:numPr>
          <w:ilvl w:val="0"/>
          <w:numId w:val="0"/>
        </w:numPr>
        <w:ind w:firstLine="420"/>
        <w:spacing w:line="360" w:lineRule="auto"/>
        <w:widowControl/>
        <w:rPr>
          <w:rFonts w:hint="eastAsia" w:ascii="宋体" w:hAnsi="宋体" w:eastAsia="宋体" w:cs="宋体"/>
          <w:bCs w:val="0"/>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lang w:val="en-US" w:eastAsia="zh-CN"/>
        </w:rPr>
        <w:t xml:space="preserve">4</w:t>
      </w:r>
      <w:r>
        <w:rPr>
          <w:rFonts w:hint="eastAsia" w:ascii="宋体" w:hAnsi="宋体" w:eastAsia="宋体" w:cs="宋体"/>
          <w:bCs w:val="0"/>
          <w:color w:val="000000"/>
          <w:sz w:val="21"/>
          <w:szCs w:val="21"/>
          <w:highlight w:val="none"/>
          <w:lang w:eastAsia="zh-CN"/>
        </w:rPr>
        <w:t xml:space="preserve">）材料双面均平整光滑，抗碰撞、不产尘、不易积尘、容易清洁；</w:t>
      </w:r>
      <w:r>
        <w:rPr>
          <w:rFonts w:hint="eastAsia" w:ascii="宋体" w:hAnsi="宋体" w:eastAsia="宋体" w:cs="宋体"/>
          <w:bCs w:val="0"/>
          <w:color w:val="000000"/>
          <w:sz w:val="21"/>
          <w:szCs w:val="21"/>
          <w:highlight w:val="none"/>
          <w:lang w:eastAsia="zh-CN"/>
        </w:rPr>
      </w:r>
      <w:r/>
    </w:p>
    <w:p>
      <w:pPr>
        <w:pStyle w:val="947"/>
        <w:numPr>
          <w:ilvl w:val="0"/>
          <w:numId w:val="0"/>
        </w:numPr>
        <w:ind w:firstLine="420"/>
        <w:spacing w:line="360" w:lineRule="auto"/>
        <w:widowControl/>
        <w:rPr>
          <w:rFonts w:hint="eastAsia" w:ascii="宋体" w:hAnsi="宋体" w:eastAsia="宋体" w:cs="宋体"/>
          <w:bCs w:val="0"/>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lang w:val="en-US" w:eastAsia="zh-CN"/>
        </w:rPr>
        <w:t xml:space="preserve">5</w:t>
      </w:r>
      <w:r>
        <w:rPr>
          <w:rFonts w:hint="eastAsia" w:ascii="宋体" w:hAnsi="宋体" w:eastAsia="宋体" w:cs="宋体"/>
          <w:bCs w:val="0"/>
          <w:color w:val="000000"/>
          <w:sz w:val="21"/>
          <w:szCs w:val="21"/>
          <w:highlight w:val="none"/>
          <w:lang w:eastAsia="zh-CN"/>
        </w:rPr>
        <w:t xml:space="preserve">）材料饰面</w:t>
      </w:r>
      <w:r>
        <w:rPr>
          <w:rFonts w:hint="eastAsia" w:ascii="宋体" w:hAnsi="宋体" w:eastAsia="宋体" w:cs="宋体"/>
          <w:bCs w:val="0"/>
          <w:color w:val="000000"/>
          <w:sz w:val="21"/>
          <w:szCs w:val="21"/>
          <w:highlight w:val="none"/>
          <w:lang w:val="en-US" w:eastAsia="zh-CN"/>
        </w:rPr>
        <w:t xml:space="preserve">抗弯承载力不小于1.495KN/㎡，四周采用镀锌钢带及镀锌角件封边；</w:t>
      </w:r>
      <w:r>
        <w:rPr>
          <w:rFonts w:hint="eastAsia" w:ascii="宋体" w:hAnsi="宋体" w:eastAsia="宋体" w:cs="宋体"/>
          <w:bCs w:val="0"/>
          <w:color w:val="000000"/>
          <w:sz w:val="21"/>
          <w:szCs w:val="21"/>
          <w:highlight w:val="none"/>
          <w:lang w:val="en-US" w:eastAsia="zh-CN"/>
        </w:rPr>
      </w:r>
      <w:r/>
    </w:p>
    <w:p>
      <w:pPr>
        <w:pStyle w:val="947"/>
        <w:numPr>
          <w:ilvl w:val="0"/>
          <w:numId w:val="0"/>
        </w:numPr>
        <w:ind w:firstLine="420"/>
        <w:spacing w:line="360" w:lineRule="auto"/>
        <w:widowControl/>
        <w:rPr>
          <w:rFonts w:hint="eastAsia" w:ascii="宋体" w:hAnsi="宋体" w:eastAsia="宋体" w:cs="宋体"/>
          <w:bCs w:val="0"/>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000000"/>
          <w:sz w:val="21"/>
          <w:szCs w:val="21"/>
          <w:highlight w:val="none"/>
          <w:lang w:val="en-US" w:eastAsia="zh-CN"/>
        </w:rPr>
        <w:t xml:space="preserve">（6）岩棉密度不低于100KG/m³</w:t>
      </w:r>
      <w:r>
        <w:rPr>
          <w:rFonts w:hint="eastAsia" w:ascii="宋体" w:hAnsi="宋体" w:eastAsia="宋体" w:cs="宋体"/>
          <w:bCs w:val="0"/>
          <w:color w:val="000000"/>
          <w:sz w:val="21"/>
          <w:szCs w:val="21"/>
          <w:highlight w:val="none"/>
          <w:lang w:val="en-US" w:eastAsia="zh-CN"/>
        </w:rPr>
      </w:r>
      <w:r/>
    </w:p>
    <w:p>
      <w:pPr>
        <w:pStyle w:val="947"/>
        <w:numPr>
          <w:ilvl w:val="0"/>
          <w:numId w:val="0"/>
        </w:numPr>
        <w:ind w:firstLine="420"/>
        <w:spacing w:line="360" w:lineRule="auto"/>
        <w:widowControl/>
        <w:rPr>
          <w:rFonts w:hint="eastAsia" w:ascii="宋体" w:hAnsi="宋体" w:eastAsia="宋体" w:cs="宋体"/>
          <w:bCs w:val="0"/>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000000"/>
          <w:sz w:val="21"/>
          <w:szCs w:val="21"/>
          <w:highlight w:val="none"/>
          <w:lang w:val="en-US" w:eastAsia="zh-CN"/>
        </w:rPr>
        <w:t xml:space="preserve">（7）阳角需要同墙面同质同色，圆弧半径R30；</w:t>
      </w:r>
      <w:r>
        <w:rPr>
          <w:rFonts w:hint="eastAsia" w:ascii="宋体" w:hAnsi="宋体" w:eastAsia="宋体" w:cs="宋体"/>
          <w:bCs w:val="0"/>
          <w:color w:val="000000"/>
          <w:sz w:val="21"/>
          <w:szCs w:val="21"/>
          <w:highlight w:val="none"/>
          <w:lang w:val="en-US" w:eastAsia="zh-CN"/>
        </w:rPr>
      </w:r>
      <w:r/>
    </w:p>
    <w:p>
      <w:pPr>
        <w:pStyle w:val="947"/>
        <w:numPr>
          <w:ilvl w:val="0"/>
          <w:numId w:val="0"/>
        </w:numPr>
        <w:ind w:firstLine="420"/>
        <w:spacing w:line="360" w:lineRule="auto"/>
        <w:widowControl/>
        <w:rPr>
          <w:rFonts w:hint="eastAsia" w:ascii="宋体" w:hAnsi="宋体" w:eastAsia="宋体" w:cs="宋体"/>
          <w:bCs w:val="0"/>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000000"/>
          <w:sz w:val="21"/>
          <w:szCs w:val="21"/>
          <w:highlight w:val="none"/>
          <w:lang w:val="en-US" w:eastAsia="zh-CN"/>
        </w:rPr>
        <w:t xml:space="preserve">（8）隔音量＞42dB；</w:t>
      </w:r>
      <w:r>
        <w:rPr>
          <w:rFonts w:hint="eastAsia" w:ascii="宋体" w:hAnsi="宋体" w:eastAsia="宋体" w:cs="宋体"/>
          <w:bCs w:val="0"/>
          <w:color w:val="000000"/>
          <w:sz w:val="21"/>
          <w:szCs w:val="21"/>
          <w:highlight w:val="none"/>
          <w:lang w:val="en-US" w:eastAsia="zh-CN"/>
        </w:rPr>
      </w:r>
      <w:r/>
    </w:p>
    <w:p>
      <w:pPr>
        <w:pStyle w:val="947"/>
        <w:numPr>
          <w:ilvl w:val="0"/>
          <w:numId w:val="0"/>
        </w:numPr>
        <w:ind w:firstLine="420"/>
        <w:spacing w:line="360" w:lineRule="auto"/>
        <w:widowControl/>
        <w:rPr>
          <w:rFonts w:hint="eastAsia" w:ascii="宋体" w:hAnsi="宋体" w:eastAsia="宋体" w:cs="宋体"/>
          <w:bCs w:val="0"/>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000000"/>
          <w:sz w:val="21"/>
          <w:szCs w:val="21"/>
          <w:highlight w:val="none"/>
          <w:lang w:val="en-US" w:eastAsia="zh-CN"/>
        </w:rPr>
        <w:t xml:space="preserve">（9）根据平面布局对墙体排版设计，尺寸定制，不得现场切割；</w:t>
      </w:r>
      <w:r>
        <w:rPr>
          <w:rFonts w:hint="eastAsia" w:ascii="宋体" w:hAnsi="宋体" w:eastAsia="宋体" w:cs="宋体"/>
          <w:bCs w:val="0"/>
          <w:color w:val="000000"/>
          <w:sz w:val="21"/>
          <w:szCs w:val="21"/>
          <w:highlight w:val="none"/>
          <w:lang w:val="en-US" w:eastAsia="zh-CN"/>
        </w:rPr>
      </w:r>
      <w:r/>
    </w:p>
    <w:p>
      <w:pPr>
        <w:pStyle w:val="947"/>
        <w:numPr>
          <w:ilvl w:val="0"/>
          <w:numId w:val="0"/>
        </w:numPr>
        <w:ind w:firstLine="420"/>
        <w:spacing w:line="360" w:lineRule="auto"/>
        <w:widowControl/>
        <w:rPr>
          <w:rFonts w:hint="eastAsia" w:ascii="宋体" w:hAnsi="宋体" w:eastAsia="宋体" w:cs="宋体"/>
          <w:b w:val="0"/>
          <w:bCs w:val="0"/>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000000"/>
          <w:sz w:val="21"/>
          <w:szCs w:val="21"/>
          <w:highlight w:val="none"/>
          <w:lang w:val="en-US" w:eastAsia="zh-CN"/>
        </w:rPr>
        <w:t xml:space="preserve">（10）连接方式为中置铝型材插接，铝合金采用优质专用配套型材，雌雄插口连接。</w:t>
      </w:r>
      <w:r>
        <w:rPr>
          <w:rFonts w:hint="eastAsia" w:ascii="宋体" w:hAnsi="宋体" w:eastAsia="宋体" w:cs="宋体"/>
          <w:b w:val="0"/>
          <w:bCs w:val="0"/>
          <w:color w:val="000000"/>
          <w:sz w:val="21"/>
          <w:szCs w:val="21"/>
          <w:highlight w:val="none"/>
          <w:lang w:val="en-US" w:eastAsia="zh-CN"/>
        </w:rPr>
      </w:r>
      <w:r/>
    </w:p>
    <w:p>
      <w:pPr>
        <w:pStyle w:val="947"/>
        <w:numPr>
          <w:ilvl w:val="0"/>
          <w:numId w:val="0"/>
        </w:numPr>
        <w:ind w:firstLine="420"/>
        <w:jc w:val="left"/>
        <w:spacing w:line="360" w:lineRule="auto"/>
        <w:widowControl/>
        <w:rPr>
          <w:rFonts w:hint="eastAsia" w:ascii="宋体" w:hAnsi="宋体" w:eastAsia="宋体" w:cs="宋体"/>
          <w:bCs w:val="0"/>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000000"/>
          <w:sz w:val="21"/>
          <w:szCs w:val="21"/>
          <w:highlight w:val="none"/>
          <w:lang w:val="en-US" w:eastAsia="zh-CN"/>
        </w:rPr>
        <w:t xml:space="preserve">（七）相关图纸可至百度网盘链接:通过网盘分享的文件：放射防护招标图纸.rar</w:t>
      </w:r>
      <w:r>
        <w:rPr>
          <w:rFonts w:hint="eastAsia" w:ascii="宋体" w:hAnsi="宋体" w:eastAsia="宋体" w:cs="宋体"/>
          <w:bCs w:val="0"/>
          <w:color w:val="000000"/>
          <w:sz w:val="21"/>
          <w:szCs w:val="21"/>
          <w:highlight w:val="none"/>
          <w:lang w:val="en-US" w:eastAsia="zh-CN"/>
        </w:rPr>
      </w:r>
      <w:r/>
    </w:p>
    <w:p>
      <w:pPr>
        <w:pStyle w:val="947"/>
        <w:numPr>
          <w:ilvl w:val="0"/>
          <w:numId w:val="0"/>
        </w:numPr>
        <w:ind w:firstLine="420"/>
        <w:jc w:val="left"/>
        <w:spacing w:line="360" w:lineRule="auto"/>
        <w:widowControl/>
        <w:rPr>
          <w:rFonts w:ascii="宋体" w:hAnsi="宋体" w:eastAsia="宋体" w:cs="宋体"/>
          <w:bCs w:val="0"/>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000000"/>
          <w:sz w:val="21"/>
          <w:szCs w:val="21"/>
          <w:highlight w:val="none"/>
          <w:lang w:val="en-US" w:eastAsia="zh-CN"/>
        </w:rPr>
        <w:t xml:space="preserve">链接: https://pan.baidu.com/s/10J6aE-Vmz4mvQ8UZVtknTA 提取码: 0609，招标文件如与图纸有矛盾之处以图纸为准。</w:t>
      </w:r>
      <w:r>
        <w:rPr>
          <w:rFonts w:ascii="宋体" w:hAnsi="宋体" w:eastAsia="宋体" w:cs="宋体"/>
          <w:bCs w:val="0"/>
          <w:color w:val="000000"/>
          <w:sz w:val="21"/>
          <w:szCs w:val="21"/>
          <w:highlight w:val="none"/>
          <w:lang w:val="en-US" w:eastAsia="zh-CN"/>
        </w:rPr>
      </w:r>
      <w:r/>
    </w:p>
    <w:p>
      <w:pPr>
        <w:pStyle w:val="947"/>
        <w:numPr>
          <w:ilvl w:val="0"/>
          <w:numId w:val="0"/>
        </w:numPr>
        <w:ind w:firstLine="420"/>
        <w:spacing w:line="360" w:lineRule="auto"/>
        <w:widowControl/>
        <w:rPr>
          <w:rFonts w:hint="eastAsia" w:ascii="宋体" w:hAnsi="宋体" w:eastAsia="宋体" w:cs="宋体"/>
          <w:bCs w:val="0"/>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000000"/>
          <w:sz w:val="21"/>
          <w:szCs w:val="21"/>
          <w:highlight w:val="none"/>
          <w:lang w:val="en-US" w:eastAsia="zh-CN"/>
        </w:rPr>
        <w:t xml:space="preserve">四、安装及质量要求：</w:t>
      </w:r>
      <w:r>
        <w:rPr>
          <w:rFonts w:hint="eastAsia" w:ascii="宋体" w:hAnsi="宋体" w:eastAsia="宋体" w:cs="宋体"/>
          <w:bCs w:val="0"/>
          <w:color w:val="000000"/>
          <w:sz w:val="21"/>
          <w:szCs w:val="21"/>
          <w:highlight w:val="none"/>
          <w:lang w:val="en-US" w:eastAsia="zh-CN"/>
        </w:rPr>
      </w:r>
      <w:r/>
    </w:p>
    <w:p>
      <w:pPr>
        <w:pStyle w:val="947"/>
        <w:ind w:firstLine="42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1、货物质量符合国家质量标准和验收规范，并响应招标文件所规定技术性能要求，以及中标人承诺的其他指标。</w:t>
      </w:r>
      <w:r>
        <w:rPr>
          <w:rFonts w:hint="eastAsia" w:ascii="宋体" w:hAnsi="宋体" w:eastAsia="宋体" w:cs="宋体"/>
          <w:color w:val="000000"/>
          <w:sz w:val="21"/>
          <w:szCs w:val="21"/>
          <w:highlight w:val="none"/>
        </w:rPr>
      </w:r>
      <w:r/>
    </w:p>
    <w:p>
      <w:pPr>
        <w:pStyle w:val="947"/>
        <w:ind w:firstLine="42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2、国家具有强制性标准的，所投货物须符合国家强制性标准。 </w:t>
      </w:r>
      <w:r>
        <w:rPr>
          <w:rFonts w:hint="eastAsia" w:ascii="宋体" w:hAnsi="宋体" w:eastAsia="宋体" w:cs="宋体"/>
          <w:color w:val="000000"/>
          <w:sz w:val="21"/>
          <w:szCs w:val="21"/>
          <w:highlight w:val="none"/>
        </w:rPr>
      </w:r>
      <w:r/>
    </w:p>
    <w:p>
      <w:pPr>
        <w:pStyle w:val="947"/>
        <w:ind w:firstLine="42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3、所有货物在到达现场时须经采购单位人员记录验收，验货时须提交该货物的质量合格证明及服务质保证明文件。</w:t>
      </w:r>
      <w:r>
        <w:rPr>
          <w:rFonts w:hint="eastAsia" w:ascii="宋体" w:hAnsi="宋体" w:eastAsia="宋体" w:cs="宋体"/>
          <w:color w:val="000000"/>
          <w:sz w:val="21"/>
          <w:szCs w:val="21"/>
          <w:highlight w:val="none"/>
        </w:rPr>
      </w:r>
      <w:r/>
    </w:p>
    <w:p>
      <w:pPr>
        <w:pStyle w:val="947"/>
        <w:ind w:firstLine="42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4、所有货物、附（配）件应具备该类货物的功能要求，无瑕疵和缺陷，质量为合格货物，同时有明确的生产厂商或制造厂商。 </w:t>
      </w:r>
      <w:r>
        <w:rPr>
          <w:rFonts w:hint="eastAsia" w:ascii="宋体" w:hAnsi="宋体" w:eastAsia="宋体" w:cs="宋体"/>
          <w:color w:val="000000"/>
          <w:sz w:val="21"/>
          <w:szCs w:val="21"/>
          <w:highlight w:val="none"/>
        </w:rPr>
      </w:r>
      <w:r/>
    </w:p>
    <w:p>
      <w:pPr>
        <w:pStyle w:val="947"/>
        <w:ind w:firstLine="42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5、安装应按照规范进行安装，安装后整体的辐射防护应能通过</w:t>
      </w:r>
      <w:r>
        <w:rPr>
          <w:rFonts w:hint="eastAsia" w:ascii="宋体" w:hAnsi="宋体" w:eastAsia="宋体" w:cs="宋体"/>
          <w:bCs w:val="0"/>
          <w:color w:val="000000"/>
          <w:sz w:val="21"/>
          <w:szCs w:val="21"/>
          <w:highlight w:val="none"/>
        </w:rPr>
        <w:t xml:space="preserve">国家有关部门</w:t>
      </w:r>
      <w:r>
        <w:rPr>
          <w:rFonts w:hint="eastAsia" w:ascii="宋体" w:hAnsi="宋体" w:eastAsia="宋体" w:cs="宋体"/>
          <w:color w:val="000000"/>
          <w:sz w:val="21"/>
          <w:szCs w:val="21"/>
          <w:highlight w:val="none"/>
        </w:rPr>
        <w:t xml:space="preserve">验收。</w:t>
      </w:r>
      <w:r>
        <w:rPr>
          <w:rFonts w:hint="eastAsia" w:ascii="宋体" w:hAnsi="宋体" w:eastAsia="宋体" w:cs="宋体"/>
          <w:color w:val="000000"/>
          <w:sz w:val="21"/>
          <w:szCs w:val="21"/>
          <w:highlight w:val="none"/>
        </w:rPr>
      </w:r>
      <w:r/>
    </w:p>
    <w:p>
      <w:pPr>
        <w:pStyle w:val="947"/>
        <w:ind w:firstLine="42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6、缺陷保修：如果</w:t>
      </w:r>
      <w:r>
        <w:rPr>
          <w:rFonts w:hint="eastAsia" w:ascii="宋体" w:hAnsi="宋体" w:eastAsia="宋体" w:cs="宋体"/>
          <w:color w:val="000000"/>
          <w:sz w:val="21"/>
          <w:szCs w:val="21"/>
          <w:highlight w:val="none"/>
          <w:lang w:val="en-US" w:eastAsia="zh-CN"/>
        </w:rPr>
        <w:t xml:space="preserve">货物</w:t>
      </w:r>
      <w:r>
        <w:rPr>
          <w:rFonts w:hint="eastAsia" w:ascii="宋体" w:hAnsi="宋体" w:eastAsia="宋体" w:cs="宋体"/>
          <w:color w:val="000000"/>
          <w:sz w:val="21"/>
          <w:szCs w:val="21"/>
          <w:highlight w:val="none"/>
        </w:rPr>
        <w:t xml:space="preserve">交付使用后，缺陷多次反复出现，中标方必须提出分析报告和解决方案，更换该货物，直到最后纠正缺陷、投标人提供质保从纠正之日起重新计算质保期。</w:t>
      </w:r>
      <w:r>
        <w:rPr>
          <w:rFonts w:hint="eastAsia" w:ascii="宋体" w:hAnsi="宋体" w:eastAsia="宋体" w:cs="宋体"/>
          <w:color w:val="000000"/>
          <w:sz w:val="21"/>
          <w:szCs w:val="21"/>
          <w:highlight w:val="none"/>
        </w:rPr>
      </w:r>
      <w:r/>
    </w:p>
    <w:p>
      <w:pPr>
        <w:pStyle w:val="947"/>
        <w:ind w:firstLine="42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7、如果是超出投标人的责任范围的疏忽、误操作等情况而导致的更换修正，应由投标人进行修理，其额外费用由双方协商承担。</w:t>
      </w:r>
      <w:r>
        <w:rPr>
          <w:rFonts w:hint="eastAsia" w:ascii="宋体" w:hAnsi="宋体" w:eastAsia="宋体" w:cs="宋体"/>
          <w:color w:val="000000"/>
          <w:sz w:val="21"/>
          <w:szCs w:val="21"/>
          <w:highlight w:val="none"/>
        </w:rPr>
      </w:r>
      <w:r/>
    </w:p>
    <w:p>
      <w:pPr>
        <w:pStyle w:val="947"/>
        <w:ind w:firstLine="42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000000"/>
          <w:sz w:val="21"/>
          <w:szCs w:val="21"/>
          <w:highlight w:val="none"/>
          <w:lang w:val="en-US" w:eastAsia="zh-CN"/>
        </w:rPr>
        <w:t xml:space="preserve">五、</w:t>
      </w:r>
      <w:r>
        <w:rPr>
          <w:rFonts w:hint="eastAsia" w:ascii="宋体" w:hAnsi="宋体" w:eastAsia="宋体" w:cs="宋体"/>
          <w:color w:val="000000"/>
          <w:sz w:val="21"/>
          <w:szCs w:val="21"/>
          <w:highlight w:val="none"/>
        </w:rPr>
        <w:t xml:space="preserve">验收要求及标准：</w:t>
      </w:r>
      <w:r>
        <w:rPr>
          <w:rFonts w:hint="eastAsia" w:ascii="宋体" w:hAnsi="宋体" w:eastAsia="宋体" w:cs="宋体"/>
          <w:color w:val="000000"/>
          <w:sz w:val="21"/>
          <w:szCs w:val="21"/>
          <w:highlight w:val="none"/>
        </w:rPr>
      </w:r>
      <w:r/>
    </w:p>
    <w:p>
      <w:pPr>
        <w:pStyle w:val="947"/>
        <w:ind w:firstLine="420"/>
        <w:keepLines w:val="0"/>
        <w:keepNext w:val="0"/>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验收：产品运抵甲方指定地点后，甲方对所供货物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rPr>
          <w:rFonts w:hint="eastAsia" w:ascii="宋体" w:hAnsi="宋体" w:eastAsia="宋体" w:cs="宋体"/>
          <w:color w:val="000000"/>
          <w:sz w:val="21"/>
          <w:szCs w:val="21"/>
          <w:highlight w:val="none"/>
        </w:rPr>
      </w:r>
      <w:r/>
    </w:p>
    <w:p>
      <w:pPr>
        <w:pStyle w:val="947"/>
        <w:ind w:firstLine="420"/>
        <w:keepLines w:val="0"/>
        <w:keepNext w:val="0"/>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2、验收时，乙方必须参加，由双方签署验收单。</w:t>
      </w:r>
      <w:r>
        <w:rPr>
          <w:rFonts w:hint="eastAsia" w:ascii="宋体" w:hAnsi="宋体" w:eastAsia="宋体" w:cs="宋体"/>
          <w:color w:val="000000"/>
          <w:sz w:val="21"/>
          <w:szCs w:val="21"/>
          <w:highlight w:val="none"/>
        </w:rPr>
      </w:r>
      <w:r/>
    </w:p>
    <w:p>
      <w:pPr>
        <w:pStyle w:val="947"/>
        <w:ind w:firstLine="420"/>
        <w:keepLines w:val="0"/>
        <w:keepNext w:val="0"/>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3、项目完成后，供方需提供所投产品质保书、保修证明等书面资料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947"/>
        <w:ind w:firstLine="420"/>
        <w:keepLines w:val="0"/>
        <w:keepNext w:val="0"/>
        <w:pageBreakBefore w:val="0"/>
        <w:spacing w:line="360" w:lineRule="auto"/>
        <w:rPr>
          <w:rFonts w:ascii="宋体" w:hAnsi="宋体" w:eastAsia="宋体" w:cs="宋体"/>
          <w:bCs/>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、验收标准：</w:t>
      </w:r>
      <w:r>
        <w:rPr>
          <w:rFonts w:hint="eastAsia" w:ascii="宋体" w:hAnsi="宋体" w:eastAsia="宋体" w:cs="宋体"/>
          <w:bCs/>
          <w:color w:val="000000"/>
          <w:sz w:val="21"/>
          <w:szCs w:val="21"/>
          <w:highlight w:val="none"/>
        </w:rPr>
        <w:t xml:space="preserve">中标方需提供质保书、保修证明等书面资料，项目整体按国家环保及卫生等相关部门标准、规范的最新要求进行验收，需通过验收相关的各项检测并取得各场所投入使用所必需的国家有关部门的验收合格证明，同时核医学相关场所均需满足质量控制检测对场所内环境的各项要求。当双方对验收标准有争议时，可委托双方一致认可的国家相关权威检测中心进行检测，费用由中标方承担</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只有在项目</w:t>
      </w:r>
      <w:r>
        <w:rPr>
          <w:rFonts w:hint="eastAsia" w:ascii="宋体" w:hAnsi="宋体" w:eastAsia="宋体" w:cs="宋体"/>
          <w:bCs/>
          <w:color w:val="000000"/>
          <w:sz w:val="21"/>
          <w:szCs w:val="21"/>
          <w:highlight w:val="none"/>
          <w:lang w:val="en-US" w:eastAsia="zh-CN"/>
        </w:rPr>
        <w:t xml:space="preserve">已</w:t>
      </w:r>
      <w:r>
        <w:rPr>
          <w:rFonts w:hint="eastAsia" w:ascii="宋体" w:hAnsi="宋体" w:eastAsia="宋体" w:cs="宋体"/>
          <w:bCs/>
          <w:color w:val="000000"/>
          <w:sz w:val="21"/>
          <w:szCs w:val="21"/>
          <w:highlight w:val="none"/>
        </w:rPr>
        <w:t xml:space="preserve">正常运转</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通过环评验收且满足</w:t>
      </w:r>
      <w:r>
        <w:rPr>
          <w:rFonts w:hint="eastAsia" w:ascii="宋体" w:hAnsi="宋体" w:eastAsia="宋体" w:cs="宋体"/>
          <w:bCs/>
          <w:color w:val="000000"/>
          <w:sz w:val="21"/>
          <w:szCs w:val="21"/>
          <w:highlight w:val="none"/>
        </w:rPr>
        <w:t xml:space="preserve">招标人</w:t>
      </w:r>
      <w:r>
        <w:rPr>
          <w:rFonts w:hint="eastAsia" w:ascii="宋体" w:hAnsi="宋体" w:eastAsia="宋体" w:cs="宋体"/>
          <w:bCs/>
          <w:color w:val="000000"/>
          <w:sz w:val="21"/>
          <w:szCs w:val="21"/>
          <w:highlight w:val="none"/>
          <w:lang w:val="en-US" w:eastAsia="zh-CN"/>
        </w:rPr>
        <w:t xml:space="preserve">使用要求</w:t>
      </w:r>
      <w:r>
        <w:rPr>
          <w:rFonts w:hint="eastAsia" w:ascii="宋体" w:hAnsi="宋体" w:eastAsia="宋体" w:cs="宋体"/>
          <w:bCs/>
          <w:color w:val="000000"/>
          <w:sz w:val="21"/>
          <w:szCs w:val="21"/>
          <w:highlight w:val="none"/>
        </w:rPr>
        <w:t xml:space="preserve">后，本项目工作才能认为已全部完成。</w:t>
      </w:r>
      <w:r>
        <w:rPr>
          <w:rFonts w:hint="eastAsia" w:ascii="宋体" w:hAnsi="宋体" w:eastAsia="宋体" w:cs="宋体"/>
          <w:bCs/>
          <w:color w:val="000000"/>
          <w:sz w:val="21"/>
          <w:szCs w:val="21"/>
          <w:highlight w:val="none"/>
          <w:lang w:val="en-US" w:eastAsia="zh-CN"/>
        </w:rPr>
        <w:t xml:space="preserve">验收时若有不满足第三方验收单位、设备厂家的要求时，中标单位应无条件增设或更改相应措施，以满足验收要求。</w:t>
      </w:r>
      <w:r>
        <w:rPr>
          <w:rFonts w:ascii="宋体" w:hAnsi="宋体" w:eastAsia="宋体" w:cs="宋体"/>
          <w:bCs/>
          <w:color w:val="000000"/>
          <w:sz w:val="21"/>
          <w:szCs w:val="21"/>
          <w:highlight w:val="none"/>
          <w:lang w:val="en-US" w:eastAsia="zh-CN"/>
        </w:rPr>
      </w:r>
      <w:r/>
    </w:p>
    <w:p>
      <w:pPr>
        <w:pStyle w:val="947"/>
        <w:ind w:firstLine="420"/>
        <w:keepLines w:val="0"/>
        <w:keepNext w:val="0"/>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、货物到达采购人后，投标人应有专人负责看护并派工程技术人员到达现场，在采购人技术人员在场的情况下开箱清点货物，组织安装、调试及操作培训，并承担因此发生的一切费用。</w:t>
      </w:r>
      <w:r>
        <w:rPr>
          <w:rFonts w:hint="eastAsia" w:ascii="宋体" w:hAnsi="宋体" w:eastAsia="宋体" w:cs="宋体"/>
          <w:color w:val="000000"/>
          <w:sz w:val="21"/>
          <w:szCs w:val="21"/>
          <w:highlight w:val="none"/>
        </w:rPr>
      </w:r>
      <w:r/>
    </w:p>
    <w:p>
      <w:pPr>
        <w:pStyle w:val="947"/>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、交货过程中如发现不符合本次采购文件所定产品，供方应无条件退换。</w:t>
      </w:r>
      <w:r>
        <w:rPr>
          <w:rFonts w:hint="eastAsia" w:ascii="宋体" w:hAnsi="宋体" w:eastAsia="宋体" w:cs="宋体"/>
          <w:color w:val="000000"/>
          <w:sz w:val="21"/>
          <w:szCs w:val="21"/>
          <w:highlight w:val="none"/>
        </w:rPr>
      </w:r>
      <w:r/>
    </w:p>
    <w:p>
      <w:pPr>
        <w:pStyle w:val="947"/>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如无特殊原因</w:t>
      </w:r>
      <w:r>
        <w:rPr>
          <w:rFonts w:hint="eastAsia" w:ascii="宋体" w:hAnsi="宋体" w:eastAsia="宋体" w:cs="宋体"/>
          <w:color w:val="000000"/>
          <w:sz w:val="21"/>
          <w:szCs w:val="21"/>
          <w:highlight w:val="none"/>
          <w:lang w:val="en-US" w:eastAsia="zh-CN"/>
        </w:rPr>
        <w:t xml:space="preserve">验收时间自</w:t>
      </w:r>
      <w:r>
        <w:rPr>
          <w:rFonts w:hint="eastAsia" w:ascii="宋体" w:hAnsi="宋体" w:eastAsia="宋体" w:cs="宋体"/>
          <w:color w:val="000000"/>
          <w:sz w:val="21"/>
          <w:szCs w:val="21"/>
          <w:highlight w:val="none"/>
        </w:rPr>
        <w:t xml:space="preserve">项目完成6个月内完成验收，具体根据采购单位要求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p>
      <w:pPr>
        <w:pStyle w:val="947"/>
        <w:ind w:firstLine="420"/>
        <w:keepLines w:val="0"/>
        <w:keepNext w:val="0"/>
        <w:pageBreakBefore w:val="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六、实施方案要求</w:t>
      </w:r>
      <w:r>
        <w:rPr>
          <w:rFonts w:hint="eastAsia" w:ascii="宋体" w:hAnsi="宋体" w:eastAsia="宋体" w:cs="宋体"/>
          <w:bCs/>
          <w:color w:val="000000"/>
          <w:sz w:val="21"/>
          <w:szCs w:val="21"/>
          <w:highlight w:val="none"/>
          <w:lang w:val="en-US" w:eastAsia="zh-CN"/>
        </w:rPr>
      </w:r>
      <w:r/>
    </w:p>
    <w:p>
      <w:pPr>
        <w:pStyle w:val="947"/>
        <w:ind w:firstLine="420"/>
        <w:keepLines w:val="0"/>
        <w:keepNext w:val="0"/>
        <w:pageBreakBefore w:val="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1、货物到达采购单位后，在采购单位技术人员在场的情况下开箱清点货物，组织安装、调试及操作培训，并承担因此发生的一切费用。</w:t>
      </w:r>
      <w:r>
        <w:rPr>
          <w:rFonts w:hint="eastAsia" w:ascii="宋体" w:hAnsi="宋体" w:eastAsia="宋体" w:cs="宋体"/>
          <w:bCs/>
          <w:color w:val="000000"/>
          <w:sz w:val="21"/>
          <w:szCs w:val="21"/>
          <w:highlight w:val="none"/>
          <w:lang w:val="en-US" w:eastAsia="zh-CN"/>
        </w:rPr>
      </w:r>
      <w:r/>
    </w:p>
    <w:p>
      <w:pPr>
        <w:pStyle w:val="1061"/>
        <w:ind w:firstLine="420"/>
        <w:keepLines w:val="0"/>
        <w:keepNext w:val="0"/>
        <w:pageBreakBefore w:val="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2、投标文件中提供实施方案，内容应包括但不限于①项目实施计划与时间安排、②项目试运行调试方案、③项目人员组成及职责安排、④安装说明及安装工具设备清单、⑤安全文明施工制度等方面。</w:t>
      </w:r>
      <w:r>
        <w:rPr>
          <w:rFonts w:hint="eastAsia" w:ascii="宋体" w:hAnsi="宋体" w:eastAsia="宋体" w:cs="宋体"/>
          <w:bCs/>
          <w:color w:val="000000"/>
          <w:sz w:val="21"/>
          <w:szCs w:val="21"/>
          <w:highlight w:val="none"/>
          <w:lang w:val="en-US" w:eastAsia="zh-CN" w:bidi="ar-SA"/>
        </w:rPr>
      </w:r>
      <w:r/>
    </w:p>
    <w:p>
      <w:pPr>
        <w:pStyle w:val="947"/>
        <w:ind w:firstLine="420"/>
        <w:keepLines w:val="0"/>
        <w:keepNext w:val="0"/>
        <w:pageBreakBefore w:val="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3、投标人负责保管、看护进场的设备及附配件直至完成安装调试后交付采购单位。</w:t>
      </w:r>
      <w:r>
        <w:rPr>
          <w:rFonts w:hint="eastAsia" w:ascii="宋体" w:hAnsi="宋体" w:eastAsia="宋体" w:cs="宋体"/>
          <w:bCs/>
          <w:color w:val="000000"/>
          <w:sz w:val="21"/>
          <w:szCs w:val="21"/>
          <w:highlight w:val="none"/>
          <w:lang w:val="en-US" w:eastAsia="zh-CN"/>
        </w:rPr>
      </w:r>
      <w:r/>
    </w:p>
    <w:p>
      <w:pPr>
        <w:pStyle w:val="947"/>
        <w:ind w:firstLine="420"/>
        <w:keepLines w:val="0"/>
        <w:keepNext w:val="0"/>
        <w:pageBreakBefore w:val="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4、投标方承诺投标产品的安装需要甲方已完成的基建（水、电、网络等）进行改造的，改造费用由投标方承担。</w:t>
      </w:r>
      <w:r>
        <w:rPr>
          <w:rFonts w:hint="eastAsia" w:ascii="宋体" w:hAnsi="宋体" w:eastAsia="宋体" w:cs="宋体"/>
          <w:bCs/>
          <w:color w:val="000000"/>
          <w:sz w:val="21"/>
          <w:szCs w:val="21"/>
          <w:highlight w:val="none"/>
          <w:lang w:val="en-US" w:eastAsia="zh-CN"/>
        </w:rPr>
      </w:r>
      <w:r/>
    </w:p>
    <w:p>
      <w:pPr>
        <w:pStyle w:val="947"/>
        <w:ind w:firstLine="420"/>
        <w:keepLines w:val="0"/>
        <w:keepNext w:val="0"/>
        <w:pageBreakBefore w:val="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七、售后服务要求</w:t>
      </w:r>
      <w:r>
        <w:rPr>
          <w:rFonts w:hint="eastAsia" w:ascii="宋体" w:hAnsi="宋体" w:eastAsia="宋体" w:cs="宋体"/>
          <w:bCs/>
          <w:color w:val="000000"/>
          <w:sz w:val="21"/>
          <w:szCs w:val="21"/>
          <w:highlight w:val="none"/>
          <w:lang w:val="en-US" w:eastAsia="zh-CN"/>
        </w:rPr>
      </w:r>
      <w:r/>
    </w:p>
    <w:p>
      <w:pPr>
        <w:pStyle w:val="947"/>
        <w:ind w:firstLine="420"/>
        <w:keepLines w:val="0"/>
        <w:keepNext w:val="0"/>
        <w:pageBreakBefore w:val="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质保期≥</w:t>
      </w:r>
      <w:r>
        <w:rPr>
          <w:rFonts w:hint="eastAsia" w:ascii="宋体" w:hAnsi="宋体" w:eastAsia="宋体" w:cs="宋体"/>
          <w:color w:val="000000"/>
          <w:sz w:val="21"/>
          <w:szCs w:val="21"/>
          <w:highlight w:val="none"/>
          <w:lang w:val="en-US" w:eastAsia="zh-CN"/>
        </w:rPr>
        <w:t xml:space="preserve">3年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质保期自货物验收合格之日起计算</w:t>
      </w:r>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质保期后提供终身维修和维护服务，且只收取配件费用，不收取人工费及其他费用；合同期间如发生退回、维修或设备替换等情形，质保期予以扣除相应期间。在质保期内，投标人应成立专门的技术支持和售后服务小组，提供完善周到的本地化服务，具有7*24小时的维护支持能力以及优先服务级别。在招标人提出服务要求后，</w:t>
      </w:r>
      <w:r>
        <w:rPr>
          <w:rFonts w:hint="eastAsia" w:ascii="宋体" w:hAnsi="宋体" w:eastAsia="宋体" w:cs="宋体"/>
          <w:bCs/>
          <w:color w:val="000000"/>
          <w:sz w:val="21"/>
          <w:szCs w:val="21"/>
          <w:highlight w:val="none"/>
          <w:lang w:val="zh-CN" w:eastAsia="zh-CN"/>
        </w:rPr>
        <w:t xml:space="preserve">能做到30分钟响应，2 小时上门，一般故障24 小时内排除，重大故障48小时内排除，若无法在规定时间内修复故障由中标单位免费提供相应备件确保系统正常运行。</w:t>
      </w:r>
      <w:r>
        <w:rPr>
          <w:rFonts w:hint="eastAsia" w:ascii="宋体" w:hAnsi="宋体" w:eastAsia="宋体" w:cs="宋体"/>
          <w:bCs/>
          <w:color w:val="000000"/>
          <w:sz w:val="21"/>
          <w:szCs w:val="21"/>
          <w:highlight w:val="none"/>
          <w:lang w:val="en-US" w:eastAsia="zh-CN"/>
        </w:rPr>
      </w:r>
      <w:r/>
    </w:p>
    <w:p>
      <w:pPr>
        <w:pStyle w:val="947"/>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2、在质保期内，投标人承诺无偿并迅速更换由于元器件缺陷及工艺等问题而发生故障的产品，并对因维修、保养，更换零部件等所发生的一切费用，均由投标人承担。</w:t>
      </w:r>
      <w:r>
        <w:rPr>
          <w:rFonts w:hint="eastAsia" w:ascii="宋体" w:hAnsi="宋体" w:eastAsia="宋体" w:cs="宋体"/>
          <w:color w:val="000000"/>
          <w:sz w:val="21"/>
          <w:szCs w:val="21"/>
          <w:highlight w:val="none"/>
          <w:lang w:val="en-US" w:eastAsia="zh-CN"/>
        </w:rPr>
      </w:r>
      <w:r/>
    </w:p>
    <w:p>
      <w:pPr>
        <w:pStyle w:val="947"/>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3、招标人如有其他项目需投标人配合完成，投标人须无条件免费派相关工程师现场配合，直至该项目完成。</w:t>
      </w:r>
      <w:r>
        <w:rPr>
          <w:rFonts w:hint="eastAsia" w:ascii="宋体" w:hAnsi="宋体" w:eastAsia="宋体" w:cs="宋体"/>
          <w:color w:val="000000"/>
          <w:sz w:val="21"/>
          <w:szCs w:val="21"/>
          <w:highlight w:val="none"/>
          <w:lang w:val="en-US" w:eastAsia="zh-CN"/>
        </w:rPr>
      </w:r>
      <w:r/>
    </w:p>
    <w:p>
      <w:pPr>
        <w:pStyle w:val="947"/>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4、质保期内投标人</w:t>
      </w:r>
      <w:r>
        <w:rPr>
          <w:rFonts w:hint="eastAsia" w:ascii="宋体" w:hAnsi="宋体" w:eastAsia="宋体" w:cs="宋体"/>
          <w:color w:val="000000"/>
          <w:sz w:val="21"/>
          <w:szCs w:val="21"/>
          <w:highlight w:val="none"/>
          <w:lang w:val="en-US" w:eastAsia="zh-CN"/>
        </w:rPr>
        <w:t xml:space="preserve">提供至少每年4次的上门维护保养服务，并提供维护保养报告。</w:t>
      </w:r>
      <w:r>
        <w:rPr>
          <w:rFonts w:hint="eastAsia" w:ascii="宋体" w:hAnsi="宋体" w:eastAsia="宋体" w:cs="宋体"/>
          <w:color w:val="000000"/>
          <w:sz w:val="21"/>
          <w:szCs w:val="21"/>
          <w:highlight w:val="none"/>
          <w:lang w:val="en-US" w:eastAsia="zh-CN"/>
        </w:rPr>
      </w:r>
      <w:r/>
    </w:p>
    <w:p>
      <w:pPr>
        <w:pStyle w:val="947"/>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投标文件中提供针对本项目制定的售后服务管理体系方案，包括</w:t>
      </w:r>
      <w:r>
        <w:rPr>
          <w:rFonts w:hint="eastAsia" w:ascii="宋体" w:hAnsi="宋体" w:eastAsia="宋体" w:cs="宋体"/>
          <w:color w:val="000000"/>
          <w:sz w:val="21"/>
          <w:szCs w:val="21"/>
          <w:highlight w:val="none"/>
          <w:lang w:val="en-US" w:eastAsia="zh-CN"/>
        </w:rPr>
        <w:t xml:space="preserve">①</w:t>
      </w:r>
      <w:r>
        <w:rPr>
          <w:rFonts w:hint="eastAsia" w:ascii="宋体" w:hAnsi="宋体" w:eastAsia="宋体" w:cs="宋体"/>
          <w:color w:val="000000"/>
          <w:sz w:val="21"/>
          <w:szCs w:val="21"/>
          <w:highlight w:val="none"/>
        </w:rPr>
        <w:t xml:space="preserve">服务机制、响应时间、故障解决等内容</w:t>
      </w:r>
      <w:r>
        <w:rPr>
          <w:rFonts w:hint="eastAsia" w:ascii="宋体" w:hAnsi="宋体" w:eastAsia="宋体" w:cs="宋体"/>
          <w:color w:val="000000"/>
          <w:sz w:val="21"/>
          <w:szCs w:val="21"/>
          <w:highlight w:val="none"/>
          <w:lang w:val="en-US" w:eastAsia="zh-CN"/>
        </w:rPr>
        <w:t xml:space="preserve">、②服务流程、③服务标准、维保档案等情况。</w:t>
      </w:r>
      <w:r>
        <w:rPr>
          <w:rFonts w:hint="eastAsia" w:ascii="宋体" w:hAnsi="宋体" w:eastAsia="宋体" w:cs="宋体"/>
          <w:color w:val="000000"/>
          <w:sz w:val="21"/>
          <w:szCs w:val="21"/>
          <w:highlight w:val="none"/>
          <w:lang w:val="en-US" w:eastAsia="zh-CN"/>
        </w:rPr>
      </w:r>
      <w:r/>
    </w:p>
    <w:p>
      <w:pPr>
        <w:pStyle w:val="947"/>
        <w:ind w:firstLine="420"/>
        <w:keepLines w:val="0"/>
        <w:keepNext w:val="0"/>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八 </w:t>
      </w:r>
      <w:r>
        <w:rPr>
          <w:rFonts w:hint="eastAsia" w:ascii="宋体" w:hAnsi="宋体" w:eastAsia="宋体" w:cs="宋体"/>
          <w:color w:val="000000"/>
          <w:sz w:val="21"/>
          <w:szCs w:val="21"/>
          <w:highlight w:val="none"/>
        </w:rPr>
        <w:t xml:space="preserve">、故障应急预案</w:t>
      </w:r>
      <w:r>
        <w:rPr>
          <w:rFonts w:hint="eastAsia" w:ascii="宋体" w:hAnsi="宋体" w:eastAsia="宋体" w:cs="宋体"/>
          <w:color w:val="000000"/>
          <w:sz w:val="21"/>
          <w:szCs w:val="21"/>
          <w:highlight w:val="none"/>
        </w:rPr>
      </w:r>
      <w:r/>
    </w:p>
    <w:p>
      <w:pPr>
        <w:pStyle w:val="947"/>
        <w:ind w:firstLine="420"/>
        <w:keepLines w:val="0"/>
        <w:keepNext w:val="0"/>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投标单位分析设备有可能出现的重大故障，制定出合理的应急预案。</w:t>
      </w:r>
      <w:r>
        <w:rPr>
          <w:rFonts w:hint="eastAsia" w:ascii="宋体" w:hAnsi="宋体" w:eastAsia="宋体" w:cs="宋体"/>
          <w:color w:val="000000"/>
          <w:sz w:val="21"/>
          <w:szCs w:val="21"/>
          <w:highlight w:val="none"/>
          <w:lang w:val="en-US" w:eastAsia="zh-CN"/>
        </w:rPr>
        <w:t xml:space="preserve">包括但不限于：</w:t>
      </w:r>
      <w:r>
        <w:rPr>
          <w:rFonts w:hint="eastAsia" w:ascii="Times New Roman" w:hAnsi="Times New Roman" w:eastAsia="宋体" w:cs="Times New Roman"/>
          <w:color w:val="000000"/>
          <w:sz w:val="21"/>
          <w:szCs w:val="21"/>
          <w:highlight w:val="none"/>
          <w:lang w:val="en-US" w:eastAsia="zh-CN"/>
        </w:rPr>
        <w:t xml:space="preserve">①故障特征假设及分析、②处理制度、③应急组织与职责、④故障应急处置程序及故障报告流程等。</w:t>
      </w:r>
      <w:r>
        <w:rPr>
          <w:rFonts w:hint="eastAsia" w:ascii="宋体" w:hAnsi="宋体" w:eastAsia="宋体" w:cs="宋体"/>
          <w:color w:val="000000"/>
          <w:sz w:val="21"/>
          <w:szCs w:val="21"/>
          <w:highlight w:val="none"/>
        </w:rPr>
      </w:r>
      <w:r/>
    </w:p>
    <w:p>
      <w:pPr>
        <w:pStyle w:val="947"/>
        <w:ind w:firstLine="420"/>
        <w:keepLines w:val="0"/>
        <w:keepNext w:val="0"/>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九</w:t>
      </w:r>
      <w:r>
        <w:rPr>
          <w:rFonts w:hint="eastAsia" w:ascii="宋体" w:hAnsi="宋体" w:eastAsia="宋体" w:cs="宋体"/>
          <w:color w:val="000000"/>
          <w:sz w:val="21"/>
          <w:szCs w:val="21"/>
          <w:highlight w:val="none"/>
        </w:rPr>
        <w:t xml:space="preserve">、报价要求：</w:t>
      </w:r>
      <w:r>
        <w:rPr>
          <w:rFonts w:hint="eastAsia" w:ascii="宋体" w:hAnsi="宋体" w:eastAsia="宋体" w:cs="宋体"/>
          <w:color w:val="000000"/>
          <w:sz w:val="21"/>
          <w:szCs w:val="21"/>
          <w:highlight w:val="none"/>
        </w:rPr>
      </w:r>
      <w:r/>
    </w:p>
    <w:p>
      <w:pPr>
        <w:pStyle w:val="947"/>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投</w:t>
      </w:r>
      <w:r>
        <w:rPr>
          <w:rFonts w:hint="eastAsia" w:ascii="宋体" w:hAnsi="宋体" w:cs="宋体"/>
          <w:color w:val="000000"/>
          <w:sz w:val="21"/>
          <w:szCs w:val="21"/>
          <w:highlight w:val="none"/>
        </w:rPr>
        <w:t xml:space="preserve">标总报价一次报定，总报价包括招标文件所确定招标范围内相应图纸及货物清单中的全部内容，以及为按招标文件所确定的交货时间、质量、安全要求完成上述内容所必须的机械设备、材料、劳务、技术措施、场地清理、有关材料和构件场内外二次搬运费、垃圾的清理外运所有费等。设计图纸未完善之处的完善、深化，若现场实际安装过程中，招标人、监理单位、政府相关部门等发现图纸有与现行规范有出入或不详之处，中标人在征得招标人同意后应无条件更改到位，由此产生的费用包含在投标总价内。</w:t>
      </w:r>
      <w:r>
        <w:rPr>
          <w:rFonts w:hint="eastAsia" w:ascii="宋体" w:hAnsi="宋体" w:cs="宋体"/>
          <w:color w:val="000000"/>
          <w:sz w:val="21"/>
          <w:szCs w:val="21"/>
          <w:highlight w:val="none"/>
        </w:rPr>
      </w:r>
      <w:r/>
    </w:p>
    <w:p>
      <w:pPr>
        <w:pStyle w:val="947"/>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十</w:t>
      </w:r>
      <w:r>
        <w:rPr>
          <w:rFonts w:hint="eastAsia" w:ascii="宋体" w:hAnsi="宋体" w:eastAsia="宋体" w:cs="宋体"/>
          <w:color w:val="000000"/>
          <w:sz w:val="21"/>
          <w:szCs w:val="21"/>
          <w:highlight w:val="none"/>
          <w:lang w:val="en-US" w:eastAsia="zh-CN"/>
        </w:rPr>
        <w:t xml:space="preserve">、交货要求</w:t>
      </w:r>
      <w:r>
        <w:rPr>
          <w:rFonts w:hint="eastAsia" w:ascii="宋体" w:hAnsi="宋体" w:eastAsia="宋体" w:cs="宋体"/>
          <w:color w:val="000000"/>
          <w:sz w:val="21"/>
          <w:szCs w:val="21"/>
          <w:highlight w:val="none"/>
          <w:lang w:val="en-US" w:eastAsia="zh-CN"/>
        </w:rPr>
      </w:r>
      <w:r/>
    </w:p>
    <w:p>
      <w:pPr>
        <w:pStyle w:val="947"/>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TW" w:eastAsia="zh-TW"/>
        </w:rPr>
        <w:t xml:space="preserve">交货期：</w:t>
      </w:r>
      <w:r>
        <w:rPr>
          <w:rFonts w:hint="eastAsia" w:ascii="宋体" w:hAnsi="宋体" w:eastAsia="宋体" w:cs="宋体"/>
          <w:color w:val="000000"/>
          <w:sz w:val="21"/>
          <w:szCs w:val="21"/>
          <w:highlight w:val="none"/>
          <w:lang w:val="en-US" w:eastAsia="zh-CN"/>
        </w:rPr>
        <w:t xml:space="preserve">在合同签订生效后并接到采购人通知后60日内安装调试完毕。</w:t>
      </w:r>
      <w:r>
        <w:rPr>
          <w:rFonts w:hint="eastAsia" w:ascii="宋体" w:hAnsi="宋体" w:eastAsia="宋体" w:cs="宋体"/>
          <w:color w:val="000000"/>
          <w:sz w:val="21"/>
          <w:szCs w:val="21"/>
          <w:highlight w:val="none"/>
          <w:lang w:val="en-US" w:eastAsia="zh-CN"/>
        </w:rPr>
      </w:r>
      <w:r/>
    </w:p>
    <w:p>
      <w:pPr>
        <w:pStyle w:val="947"/>
        <w:ind w:firstLine="420"/>
        <w:keepLines w:val="0"/>
        <w:keepNext w:val="0"/>
        <w:pageBreakBefore w:val="0"/>
        <w:spacing w:line="360" w:lineRule="auto"/>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en-US" w:eastAsia="zh-CN"/>
        </w:rPr>
        <w:t xml:space="preserve">2、交</w:t>
      </w:r>
      <w:r>
        <w:rPr>
          <w:rFonts w:hint="eastAsia" w:ascii="宋体" w:hAnsi="宋体" w:eastAsia="宋体" w:cs="宋体"/>
          <w:color w:val="000000"/>
          <w:sz w:val="21"/>
          <w:szCs w:val="21"/>
          <w:highlight w:val="none"/>
          <w:lang w:val="zh-TW" w:eastAsia="zh-TW"/>
        </w:rPr>
        <w:t xml:space="preserve">货地点：</w:t>
      </w:r>
      <w:r>
        <w:rPr>
          <w:rFonts w:hint="eastAsia" w:ascii="宋体" w:hAnsi="宋体" w:eastAsia="宋体" w:cs="宋体"/>
          <w:color w:val="000000"/>
          <w:sz w:val="21"/>
          <w:szCs w:val="21"/>
          <w:highlight w:val="none"/>
          <w:lang w:val="en-US" w:eastAsia="zh-CN"/>
        </w:rPr>
        <w:t xml:space="preserve">苏州大学附属第一医院总院</w:t>
      </w:r>
      <w:r>
        <w:rPr>
          <w:rFonts w:hint="eastAsia" w:ascii="宋体" w:hAnsi="宋体" w:eastAsia="宋体" w:cs="宋体"/>
          <w:color w:val="000000"/>
          <w:sz w:val="21"/>
          <w:szCs w:val="21"/>
          <w:highlight w:val="none"/>
          <w:lang w:val="zh-TW" w:eastAsia="zh-TW"/>
        </w:rPr>
        <w:t xml:space="preserve">。</w:t>
      </w:r>
      <w:r>
        <w:rPr>
          <w:rFonts w:hint="eastAsia" w:ascii="宋体" w:hAnsi="宋体" w:eastAsia="宋体" w:cs="宋体"/>
          <w:color w:val="000000"/>
          <w:sz w:val="21"/>
          <w:szCs w:val="21"/>
          <w:highlight w:val="none"/>
          <w:lang w:val="zh-TW" w:eastAsia="zh-TW"/>
        </w:rPr>
      </w:r>
      <w:r/>
    </w:p>
    <w:p>
      <w:pPr>
        <w:pStyle w:val="947"/>
        <w:ind w:firstLine="420"/>
        <w:keepLines w:val="0"/>
        <w:keepNext w:val="0"/>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十一</w:t>
      </w:r>
      <w:r>
        <w:rPr>
          <w:rFonts w:hint="eastAsia" w:ascii="宋体" w:hAnsi="宋体" w:eastAsia="宋体" w:cs="宋体"/>
          <w:color w:val="000000"/>
          <w:sz w:val="21"/>
          <w:szCs w:val="21"/>
          <w:highlight w:val="none"/>
        </w:rPr>
        <w:t xml:space="preserve">、综合说明：</w:t>
      </w:r>
      <w:r>
        <w:rPr>
          <w:rFonts w:hint="eastAsia" w:ascii="宋体" w:hAnsi="宋体" w:eastAsia="宋体" w:cs="宋体"/>
          <w:color w:val="000000"/>
          <w:sz w:val="21"/>
          <w:szCs w:val="21"/>
          <w:highlight w:val="none"/>
        </w:rPr>
      </w:r>
      <w:r/>
    </w:p>
    <w:p>
      <w:pPr>
        <w:pStyle w:val="947"/>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1、付款方式：详见合同主要条款</w:t>
      </w:r>
      <w:r>
        <w:rPr>
          <w:rFonts w:hint="eastAsia" w:ascii="宋体" w:hAnsi="宋体" w:eastAsia="宋体" w:cs="宋体"/>
          <w:color w:val="000000"/>
          <w:sz w:val="21"/>
          <w:szCs w:val="21"/>
          <w:highlight w:val="none"/>
        </w:rPr>
      </w:r>
      <w:r/>
    </w:p>
    <w:p>
      <w:pPr>
        <w:pStyle w:val="947"/>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2、供应商所提供产品需明确生产厂家、品牌、规格、型号、数量及主要技术参数，技术参数和产品说明书不一致时，以说明书为准。需列出设备配置清单、主要配件价格清单。</w:t>
      </w:r>
      <w:r>
        <w:rPr>
          <w:rFonts w:hint="eastAsia" w:ascii="宋体" w:hAnsi="宋体" w:eastAsia="宋体" w:cs="宋体"/>
          <w:color w:val="000000"/>
          <w:sz w:val="21"/>
          <w:szCs w:val="21"/>
          <w:highlight w:val="none"/>
        </w:rPr>
      </w:r>
      <w:r/>
    </w:p>
    <w:p>
      <w:pPr>
        <w:pStyle w:val="947"/>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3、供应商必须承诺谈判招标文件提出的全部要求，如果以其中某些条款不响应时，应在文件中列出。</w:t>
      </w:r>
      <w:r>
        <w:rPr>
          <w:rFonts w:hint="eastAsia" w:ascii="宋体" w:hAnsi="宋体" w:eastAsia="宋体" w:cs="宋体"/>
          <w:color w:val="000000"/>
          <w:sz w:val="21"/>
          <w:szCs w:val="21"/>
          <w:highlight w:val="none"/>
          <w:lang w:val="en-US" w:eastAsia="zh-CN"/>
        </w:rPr>
      </w:r>
      <w:r/>
    </w:p>
    <w:p>
      <w:pPr>
        <w:pStyle w:val="947"/>
        <w:ind w:firstLine="420"/>
        <w:spacing w:line="40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4、本项目核心产品为：</w:t>
      </w:r>
      <w:r>
        <w:rPr>
          <w:rFonts w:hint="eastAsia" w:ascii="宋体" w:hAnsi="宋体" w:eastAsia="宋体" w:cs="宋体"/>
          <w:b w:val="0"/>
          <w:bCs w:val="0"/>
          <w:i w:val="0"/>
          <w:iCs w:val="0"/>
          <w:color w:val="000000"/>
          <w:sz w:val="21"/>
          <w:szCs w:val="21"/>
          <w:highlight w:val="none"/>
          <w:u w:val="none"/>
          <w:lang w:val="en-US" w:eastAsia="zh-CN" w:bidi="ar"/>
        </w:rPr>
        <w:t xml:space="preserve">铅板、防中子门</w:t>
      </w:r>
      <w:r>
        <w:rPr>
          <w:rFonts w:hint="eastAsia" w:ascii="宋体" w:hAnsi="宋体" w:eastAsia="宋体" w:cs="宋体"/>
          <w:b/>
          <w:bCs/>
          <w:color w:val="000000"/>
          <w:sz w:val="21"/>
          <w:szCs w:val="21"/>
          <w:highlight w:val="none"/>
          <w:lang w:val="en-US" w:eastAsia="zh-CN"/>
        </w:rPr>
      </w:r>
      <w:r/>
    </w:p>
    <w:p>
      <w:pPr>
        <w:pStyle w:val="947"/>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知识产权：投标人应保证招标人免除且投标人承担由于招标人在其本国使用该设备或设备任何一部分时而引起第三方提出的侵犯专利权、商标权或工业设计权的起诉、行动、行政程序索赔、请求等以及招标人为此而产生的损失和损害、费用和支出（包括律师费）。</w:t>
      </w:r>
      <w:r>
        <w:rPr>
          <w:rFonts w:hint="eastAsia" w:ascii="宋体" w:hAnsi="宋体" w:eastAsia="宋体" w:cs="宋体"/>
          <w:color w:val="000000"/>
          <w:sz w:val="21"/>
          <w:szCs w:val="21"/>
          <w:highlight w:val="none"/>
        </w:rPr>
      </w:r>
      <w:r/>
    </w:p>
    <w:p>
      <w:pPr>
        <w:pStyle w:val="947"/>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rPr>
        <w:t xml:space="preserve">质保期、付款方式及交付时间不响应招标文件要求的为无效投标。</w:t>
      </w:r>
      <w:r>
        <w:rPr>
          <w:rFonts w:hint="eastAsia" w:ascii="宋体" w:hAnsi="宋体" w:eastAsia="宋体" w:cs="宋体"/>
          <w:b/>
          <w:bCs/>
          <w:color w:val="000000"/>
          <w:sz w:val="21"/>
          <w:szCs w:val="21"/>
          <w:highlight w:val="none"/>
        </w:rPr>
      </w:r>
      <w:r/>
    </w:p>
    <w:p>
      <w:pPr>
        <w:pStyle w:val="1000"/>
        <w:ind w:firstLine="420"/>
        <w:spacing w:line="380" w:lineRule="exact"/>
        <w:rPr>
          <w:rFonts w:hint="eastAsia" w:ascii="宋体" w:hAnsi="宋体" w:cs="宋体"/>
          <w:sz w:val="21"/>
          <w:szCs w:val="21"/>
        </w:rPr>
        <w:outlineLvl w:val="0"/>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w:t>
      </w:r>
      <w:r>
        <w:rPr>
          <w:rFonts w:hint="eastAsia" w:ascii="宋体" w:hAnsi="宋体" w:cs="宋体"/>
          <w:sz w:val="21"/>
          <w:szCs w:val="21"/>
        </w:rPr>
        <w:t xml:space="preserve">参与本项目采购活动的供应商</w:t>
      </w:r>
      <w:r>
        <w:rPr>
          <w:rFonts w:hint="eastAsia" w:ascii="宋体" w:hAnsi="宋体" w:cs="宋体"/>
          <w:sz w:val="21"/>
          <w:szCs w:val="21"/>
          <w:lang w:val="en-US" w:eastAsia="zh-CN"/>
        </w:rPr>
        <w:t xml:space="preserve">可于2025年12月31日09:00进行</w:t>
      </w:r>
      <w:r>
        <w:rPr>
          <w:rFonts w:hint="eastAsia" w:ascii="宋体" w:hAnsi="宋体" w:cs="宋体"/>
          <w:sz w:val="21"/>
          <w:szCs w:val="21"/>
        </w:rPr>
        <w:t xml:space="preserve">踏勘现场，熟悉本项目的全部内容和范围，了解本项目详细情况，勘察现场所发生的费用由投标人自己承担。未进行现场勘察的投标人对现场出现的各种可能自行负责。集合地点：二期西面核医学科楼门口</w:t>
      </w:r>
      <w:r>
        <w:rPr>
          <w:rFonts w:hint="eastAsia" w:ascii="宋体" w:hAnsi="宋体" w:cs="宋体"/>
          <w:sz w:val="21"/>
          <w:szCs w:val="21"/>
          <w:lang w:eastAsia="zh-CN"/>
        </w:rPr>
        <w:t xml:space="preserve">。</w:t>
      </w:r>
      <w:r>
        <w:rPr>
          <w:rFonts w:hint="eastAsia" w:ascii="宋体" w:hAnsi="宋体" w:cs="宋体"/>
          <w:sz w:val="21"/>
          <w:szCs w:val="21"/>
        </w:rPr>
        <w:t xml:space="preserve">踏勘联系人：王老师，联系电话：13812782848</w:t>
      </w:r>
      <w:r>
        <w:rPr>
          <w:rFonts w:hint="eastAsia" w:ascii="宋体" w:hAnsi="宋体" w:cs="宋体"/>
          <w:sz w:val="21"/>
          <w:szCs w:val="21"/>
        </w:rPr>
      </w:r>
      <w:r/>
    </w:p>
    <w:p>
      <w:pPr>
        <w:pStyle w:val="947"/>
        <w:ind w:firstLine="432"/>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凡涉及招标文件的补充说明或修改，均以政府采购网上通知为准。</w:t>
      </w:r>
      <w:r>
        <w:rPr>
          <w:rFonts w:hint="eastAsia" w:ascii="宋体" w:hAnsi="宋体" w:eastAsia="宋体" w:cs="宋体"/>
          <w:color w:val="000000"/>
          <w:sz w:val="21"/>
          <w:szCs w:val="21"/>
          <w:highlight w:val="none"/>
        </w:rPr>
      </w:r>
      <w:r/>
    </w:p>
    <w:p>
      <w:pPr>
        <w:pStyle w:val="947"/>
        <w:jc w:val="center"/>
        <w:keepLines w:val="0"/>
        <w:keepNext w:val="0"/>
        <w:pageBreakBefore w:val="0"/>
        <w:spacing w:line="360" w:lineRule="auto"/>
        <w:rPr>
          <w:rFonts w:hint="eastAsia" w:ascii="黑体" w:eastAsia="黑体" w:cs="宋体"/>
          <w:b/>
          <w:bCs/>
          <w:color w:val="000000"/>
          <w:sz w:val="32"/>
          <w:szCs w:val="32"/>
          <w:highlight w:val="none"/>
          <w:lang w:val="zh-CN"/>
        </w:rPr>
      </w:pPr>
      <w:r>
        <w:rPr>
          <w:rFonts w:hint="eastAsia" w:ascii="黑体" w:eastAsia="黑体" w:cs="宋体"/>
          <w:b/>
          <w:bCs/>
          <w:color w:val="000000"/>
          <w:sz w:val="32"/>
          <w:szCs w:val="32"/>
          <w:highlight w:val="none"/>
          <w:lang w:val="zh-CN"/>
        </w:rPr>
      </w:r>
      <w:r/>
    </w:p>
    <w:p>
      <w:pPr>
        <w:pStyle w:val="947"/>
        <w:jc w:val="center"/>
        <w:rPr>
          <w:rFonts w:hint="eastAsia" w:ascii="黑体" w:eastAsia="黑体" w:cs="宋体"/>
          <w:b/>
          <w:bCs/>
          <w:color w:val="000000"/>
          <w:sz w:val="32"/>
          <w:szCs w:val="32"/>
          <w:highlight w:val="none"/>
          <w:lang w:val="zh-CN"/>
        </w:rPr>
      </w:pPr>
      <w:r>
        <w:rPr>
          <w:rFonts w:hint="eastAsia" w:ascii="黑体" w:eastAsia="黑体" w:cs="宋体"/>
          <w:b/>
          <w:bCs/>
          <w:color w:val="000000"/>
          <w:sz w:val="32"/>
          <w:szCs w:val="32"/>
          <w:highlight w:val="none"/>
          <w:lang w:val="zh-CN"/>
        </w:rPr>
      </w:r>
      <w:r/>
    </w:p>
    <w:p>
      <w:pPr>
        <w:pStyle w:val="1000"/>
        <w:ind w:firstLine="2891"/>
        <w:jc w:val="both"/>
        <w:pageBreakBefore/>
        <w:spacing w:line="400" w:lineRule="exact"/>
        <w:rPr>
          <w:rFonts w:hint="eastAsia" w:ascii="宋体" w:hAnsi="宋体" w:eastAsia="宋体" w:cs="宋体"/>
          <w:b/>
          <w:bCs/>
          <w:color w:val="000000"/>
          <w:sz w:val="32"/>
          <w:szCs w:val="20"/>
          <w:highlight w:val="none"/>
          <w:lang w:val="en-US" w:eastAsia="zh-CN"/>
        </w:rPr>
      </w:pPr>
      <w:r>
        <w:rPr>
          <w:rFonts w:hint="eastAsia" w:ascii="宋体" w:hAnsi="宋体" w:eastAsia="宋体" w:cs="宋体"/>
          <w:b/>
          <w:bCs/>
          <w:color w:val="000000"/>
          <w:sz w:val="32"/>
          <w:szCs w:val="20"/>
          <w:highlight w:val="none"/>
          <w:lang w:val="zh-CN" w:eastAsia="zh-CN"/>
        </w:rPr>
        <w:t xml:space="preserve">第</w:t>
      </w:r>
      <w:r>
        <w:rPr>
          <w:rFonts w:hint="eastAsia" w:ascii="宋体" w:hAnsi="宋体" w:eastAsia="宋体" w:cs="宋体"/>
          <w:b/>
          <w:bCs/>
          <w:color w:val="000000"/>
          <w:sz w:val="32"/>
          <w:szCs w:val="20"/>
          <w:highlight w:val="none"/>
          <w:lang w:val="en-US" w:eastAsia="zh-CN"/>
        </w:rPr>
        <w:t xml:space="preserve">五</w:t>
      </w:r>
      <w:r>
        <w:rPr>
          <w:rFonts w:hint="eastAsia" w:ascii="宋体" w:hAnsi="宋体" w:eastAsia="宋体" w:cs="宋体"/>
          <w:b/>
          <w:bCs/>
          <w:color w:val="000000"/>
          <w:sz w:val="32"/>
          <w:szCs w:val="20"/>
          <w:highlight w:val="none"/>
          <w:lang w:val="zh-CN" w:eastAsia="zh-CN"/>
        </w:rPr>
        <w:t xml:space="preserve">章</w:t>
      </w:r>
      <w:r>
        <w:rPr>
          <w:rFonts w:hint="eastAsia" w:ascii="宋体" w:hAnsi="宋体" w:eastAsia="宋体" w:cs="宋体"/>
          <w:b/>
          <w:bCs/>
          <w:color w:val="000000"/>
          <w:sz w:val="32"/>
          <w:szCs w:val="20"/>
          <w:highlight w:val="none"/>
          <w:lang w:val="en-US" w:eastAsia="zh-CN"/>
        </w:rPr>
        <w:t xml:space="preserve"> </w:t>
      </w:r>
      <w:r>
        <w:rPr>
          <w:rFonts w:hint="eastAsia" w:ascii="宋体" w:hAnsi="宋体" w:eastAsia="宋体" w:cs="宋体"/>
          <w:b/>
          <w:bCs/>
          <w:color w:val="000000"/>
          <w:sz w:val="32"/>
          <w:szCs w:val="20"/>
          <w:highlight w:val="none"/>
          <w:lang w:val="zh-CN" w:eastAsia="zh-CN"/>
        </w:rPr>
        <w:t xml:space="preserve">合同</w:t>
      </w:r>
      <w:r>
        <w:rPr>
          <w:rFonts w:hint="eastAsia" w:ascii="宋体" w:hAnsi="宋体" w:eastAsia="宋体" w:cs="宋体"/>
          <w:b/>
          <w:bCs/>
          <w:color w:val="000000"/>
          <w:sz w:val="32"/>
          <w:szCs w:val="20"/>
          <w:highlight w:val="none"/>
          <w:lang w:val="en-US" w:eastAsia="zh-CN"/>
        </w:rPr>
        <w:t xml:space="preserve">主要</w:t>
      </w:r>
      <w:r>
        <w:rPr>
          <w:rFonts w:hint="eastAsia" w:ascii="宋体" w:hAnsi="宋体" w:eastAsia="宋体" w:cs="宋体"/>
          <w:b/>
          <w:bCs/>
          <w:color w:val="000000"/>
          <w:sz w:val="32"/>
          <w:szCs w:val="20"/>
          <w:highlight w:val="none"/>
          <w:lang w:val="zh-CN" w:eastAsia="zh-CN"/>
        </w:rPr>
        <w:t xml:space="preserve">条款</w:t>
      </w:r>
      <w:r>
        <w:rPr>
          <w:rFonts w:hint="eastAsia" w:ascii="宋体" w:hAnsi="宋体" w:eastAsia="宋体" w:cs="宋体"/>
          <w:b/>
          <w:bCs/>
          <w:color w:val="000000"/>
          <w:sz w:val="32"/>
          <w:szCs w:val="20"/>
          <w:highlight w:val="none"/>
          <w:lang w:val="en-US" w:eastAsia="zh-CN"/>
        </w:rPr>
      </w:r>
      <w:r/>
    </w:p>
    <w:p>
      <w:pPr>
        <w:pStyle w:val="1055"/>
        <w:keepLines w:val="0"/>
        <w:keepNext w:val="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甲方：</w:t>
      </w:r>
      <w:r>
        <w:rPr>
          <w:rFonts w:hint="eastAsia" w:hAnsi="宋体" w:eastAsia="宋体" w:cs="宋体"/>
          <w:color w:val="000000"/>
          <w:sz w:val="21"/>
          <w:szCs w:val="21"/>
          <w:highlight w:val="none"/>
          <w:lang w:val="en-US" w:eastAsia="zh-CN"/>
        </w:rPr>
        <w:t xml:space="preserve">                                </w:t>
      </w:r>
      <w:r>
        <w:rPr>
          <w:rFonts w:hint="eastAsia" w:hAnsi="宋体" w:eastAsia="宋体" w:cs="宋体"/>
          <w:color w:val="000000"/>
          <w:sz w:val="21"/>
          <w:szCs w:val="21"/>
          <w:highlight w:val="none"/>
        </w:rPr>
        <w:t xml:space="preserve">（以下简称甲方）</w:t>
      </w:r>
      <w:r>
        <w:rPr>
          <w:rFonts w:hint="eastAsia" w:hAnsi="宋体" w:eastAsia="宋体" w:cs="宋体"/>
          <w:color w:val="000000"/>
          <w:sz w:val="21"/>
          <w:szCs w:val="21"/>
          <w:highlight w:val="none"/>
        </w:rPr>
      </w:r>
      <w:r/>
    </w:p>
    <w:p>
      <w:pPr>
        <w:pStyle w:val="1055"/>
        <w:keepLines w:val="0"/>
        <w:keepNext w:val="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乙方：                                （以下简称乙方）</w:t>
      </w:r>
      <w:r>
        <w:rPr>
          <w:rFonts w:hint="eastAsia" w:hAnsi="宋体" w:eastAsia="宋体" w:cs="宋体"/>
          <w:color w:val="000000"/>
          <w:sz w:val="21"/>
          <w:szCs w:val="21"/>
          <w:highlight w:val="none"/>
        </w:rPr>
      </w:r>
      <w:r/>
    </w:p>
    <w:p>
      <w:pPr>
        <w:pStyle w:val="947"/>
        <w:ind w:firstLine="420"/>
        <w:keepLines w:val="0"/>
        <w:keepNext w:val="0"/>
        <w:spacing w:line="360" w:lineRule="auto"/>
        <w:rPr>
          <w:rFonts w:hint="eastAsia" w:ascii="宋体" w:hAnsi="宋体" w:cs="宋体"/>
          <w:color w:val="000000"/>
          <w:sz w:val="21"/>
          <w:szCs w:val="21"/>
          <w:highlight w:val="none"/>
        </w:rPr>
        <w:outlineLvl w:val="0"/>
      </w:pPr>
      <w:r>
        <w:rPr>
          <w:rFonts w:hint="eastAsia" w:ascii="宋体" w:hAnsi="宋体" w:cs="宋体"/>
          <w:color w:val="000000"/>
          <w:sz w:val="21"/>
          <w:szCs w:val="21"/>
          <w:highlight w:val="none"/>
        </w:rPr>
        <w:t xml:space="preserve">根据采购编号      号招标文件及乙方中标的投标文件和中标通知书，甲乙双方就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的购销事宜，签订本合同书。</w:t>
      </w:r>
      <w:r>
        <w:rPr>
          <w:rFonts w:hint="eastAsia" w:ascii="宋体" w:hAnsi="宋体" w:cs="宋体"/>
          <w:color w:val="000000"/>
          <w:sz w:val="21"/>
          <w:szCs w:val="21"/>
          <w:highlight w:val="none"/>
        </w:rPr>
      </w:r>
      <w:r/>
    </w:p>
    <w:p>
      <w:pPr>
        <w:pStyle w:val="947"/>
        <w:keepLines w:val="0"/>
        <w:keepNext w:val="0"/>
        <w:spacing w:line="360" w:lineRule="auto"/>
        <w:rPr>
          <w:rFonts w:hint="eastAsia" w:ascii="宋体" w:hAnsi="宋体" w:cs="宋体"/>
          <w:b/>
          <w:bCs/>
          <w:color w:val="000000"/>
          <w:sz w:val="21"/>
          <w:szCs w:val="21"/>
          <w:highlight w:val="none"/>
        </w:rPr>
        <w:outlineLvl w:val="0"/>
      </w:pPr>
      <w:r>
        <w:rPr>
          <w:rFonts w:hint="eastAsia" w:ascii="宋体" w:hAnsi="宋体" w:cs="宋体"/>
          <w:b/>
          <w:bCs/>
          <w:color w:val="000000"/>
          <w:sz w:val="21"/>
          <w:szCs w:val="21"/>
          <w:highlight w:val="none"/>
        </w:rPr>
        <w:t xml:space="preserve">（一）</w:t>
      </w:r>
      <w:r>
        <w:rPr>
          <w:rFonts w:hint="eastAsia" w:ascii="宋体" w:hAnsi="宋体" w:cs="宋体"/>
          <w:b/>
          <w:bCs/>
          <w:color w:val="000000"/>
          <w:sz w:val="21"/>
          <w:szCs w:val="21"/>
          <w:highlight w:val="none"/>
          <w:lang w:val="zh-CN"/>
        </w:rPr>
        <w:t xml:space="preserve">、合同文件</w:t>
      </w:r>
      <w:r>
        <w:rPr>
          <w:rFonts w:hint="eastAsia" w:ascii="宋体" w:hAnsi="宋体" w:cs="宋体"/>
          <w:b/>
          <w:bCs/>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1、合同文件适用法律</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适用于合同文件的法律是中华人民共和国现行法律、法规及甲方所在地的地方性法规。</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2、合同文件组成和解释顺序</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  合同文件的组成和解释顺序如下：</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2.1.1 合同的特殊性条款</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2.1.2 合同的一般性条款</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2.1.3 洽商、变更等明确双方权利义务的纪要、协议</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2.1.4 中标通知书、投标文件和招标文件</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2.1.5 有关图纸</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2.1.6 标准、规范和其它有关技术资料、技术要求</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 合同的特殊性条款的效力优于合同的一般性条款的效力</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3、合同文件使用文字</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3.1  合同文件使用中文书写、解释和说明</w:t>
      </w:r>
      <w:r>
        <w:rPr>
          <w:rFonts w:hint="eastAsia" w:ascii="宋体" w:hAnsi="宋体" w:cs="宋体"/>
          <w:color w:val="000000"/>
          <w:sz w:val="21"/>
          <w:szCs w:val="21"/>
          <w:highlight w:val="none"/>
        </w:rPr>
      </w:r>
      <w:r/>
    </w:p>
    <w:p>
      <w:pPr>
        <w:pStyle w:val="947"/>
        <w:ind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rPr>
          <w:rFonts w:hint="eastAsia" w:ascii="宋体" w:hAnsi="宋体" w:cs="宋体"/>
          <w:color w:val="000000"/>
          <w:sz w:val="21"/>
          <w:szCs w:val="21"/>
          <w:highlight w:val="none"/>
        </w:rPr>
      </w:r>
      <w:r/>
    </w:p>
    <w:p>
      <w:pPr>
        <w:pStyle w:val="947"/>
        <w:keepLines w:val="0"/>
        <w:keepNext w:val="0"/>
        <w:spacing w:line="360" w:lineRule="auto"/>
        <w:rPr>
          <w:rFonts w:hint="eastAsia" w:ascii="宋体" w:hAnsi="宋体" w:cs="宋体"/>
          <w:b/>
          <w:bCs/>
          <w:color w:val="000000"/>
          <w:sz w:val="21"/>
          <w:szCs w:val="21"/>
          <w:highlight w:val="none"/>
        </w:rPr>
        <w:outlineLvl w:val="0"/>
      </w:pPr>
      <w:r>
        <w:rPr>
          <w:rFonts w:hint="eastAsia" w:ascii="宋体" w:hAnsi="宋体" w:cs="宋体"/>
          <w:b/>
          <w:bCs/>
          <w:color w:val="000000"/>
          <w:sz w:val="21"/>
          <w:szCs w:val="21"/>
          <w:highlight w:val="none"/>
          <w:lang w:val="zh-CN"/>
        </w:rPr>
        <w:t xml:space="preserve">（</w:t>
      </w:r>
      <w:r>
        <w:rPr>
          <w:rFonts w:hint="eastAsia" w:ascii="宋体" w:hAnsi="宋体" w:cs="宋体"/>
          <w:b/>
          <w:bCs/>
          <w:color w:val="000000"/>
          <w:sz w:val="21"/>
          <w:szCs w:val="21"/>
          <w:highlight w:val="none"/>
        </w:rPr>
        <w:t xml:space="preserve">二</w:t>
      </w:r>
      <w:r>
        <w:rPr>
          <w:rFonts w:hint="eastAsia" w:ascii="宋体" w:hAnsi="宋体" w:cs="宋体"/>
          <w:b/>
          <w:bCs/>
          <w:color w:val="000000"/>
          <w:sz w:val="21"/>
          <w:szCs w:val="21"/>
          <w:highlight w:val="none"/>
          <w:lang w:val="zh-CN"/>
        </w:rPr>
        <w:t xml:space="preserve">）、标的物的一般条款</w:t>
      </w:r>
      <w:r>
        <w:rPr>
          <w:rFonts w:hint="eastAsia" w:ascii="宋体" w:hAnsi="宋体" w:cs="宋体"/>
          <w:b/>
          <w:bCs/>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1、完整物权</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乙方确保对于出卖的标的物拥有完整物权，并且乙方负有保证第三人不得向甲方主张任何权利（包括知识产权）等义务；如因知识产权等造成甲方损失的，甲方有权终止本合同、并有权要求乙方全额退还已收款项及承担本合同总金额20%违约金。</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注：本项目为交钥匙工程（设备如涉及与甲方端口或设备对接或改造现场设施等，费用均由乙方承担）。</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2、质量保证</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 乙方应保证所供标的物是原厂全新的，未使用过的，并且是非长期积压的库存商品</w:t>
      </w:r>
      <w:r>
        <w:rPr>
          <w:rFonts w:hint="eastAsia" w:ascii="宋体" w:hAnsi="宋体" w:eastAsia="宋体" w:cs="宋体"/>
          <w:color w:val="000000"/>
          <w:sz w:val="21"/>
          <w:szCs w:val="21"/>
          <w:highlight w:val="none"/>
        </w:rPr>
        <w:t xml:space="preserve">（距离生产日期应在</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年内），完全符合</w:t>
      </w:r>
      <w:r>
        <w:rPr>
          <w:rFonts w:hint="eastAsia" w:ascii="宋体" w:hAnsi="宋体" w:cs="宋体"/>
          <w:color w:val="000000"/>
          <w:sz w:val="21"/>
          <w:szCs w:val="21"/>
          <w:highlight w:val="none"/>
        </w:rPr>
        <w:t xml:space="preserve">合同规定的质量、规格和性能的要求，乙方应保证其提供的标的物在正确安装，正常使用和保养条件下，在其标称的使用寿命期内应具有满意的性能。在乙方承诺的质保期限内，乙方应对由于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  根据甲方按检验标准自己检验的结果或当地技监部门的检验结果，或者在质保期内，如果标的物的数量、质量或规格与合同不符或证实标的物是有缺陷的，包括潜在缺陷或使用不符合要求的材料等，甲方有权根据本合同</w:t>
      </w:r>
      <w:r>
        <w:rPr>
          <w:rFonts w:hint="eastAsia" w:ascii="宋体" w:hAnsi="宋体" w:cs="宋体"/>
          <w:color w:val="000000"/>
          <w:szCs w:val="21"/>
          <w:highlight w:val="none"/>
        </w:rPr>
        <w:t xml:space="preserve">一般条款</w:t>
      </w:r>
      <w:r>
        <w:rPr>
          <w:rFonts w:hint="eastAsia" w:ascii="宋体" w:hAnsi="宋体" w:cs="宋体"/>
          <w:color w:val="000000"/>
          <w:sz w:val="21"/>
          <w:szCs w:val="21"/>
          <w:highlight w:val="none"/>
        </w:rPr>
        <w:t xml:space="preserve">第（六）条“违约责任”向乙方主张各项权利。</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  除合同特殊条款规定外，合同条款中标的物的质保期均自标的物通过甲方最终验收之日起计算，如发生退回、维修或设备替换等情形，质保期予以相应延长。</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 乙方再次承诺严格按照招标书及本合同等文件所记载内容提供服务内容，包括且不限于整体要求、各类功能要求等。</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 乙方承诺本合同所涉设备均与甲方现状吻合，确保各类设备及设施均能正常运行，甲方无须另行添置任何设备或设施；如有，则由乙方承担全部费用，包括且不限于添置设备或设施费、改建费等。</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3、包装</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乙方提供的设备必须为原厂包装，在送交甲方验收前不得拆箱。乙方应当按照约定的包装方式交付标的物。对包装方式没有约定或者约定不明确的，应当按照双方补充协议约定的方式包装，或者按照通用的方式包装，没有通用方式的，应当采取足以保护标的物的包装方式。</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4、伴随服务（乙方对甲方待使用设施的周边配套实施等均已现场确认并认可，确保甲方无须另行添置设备或设施；且该部分费用已包括在合同总价内，甲方无须支付任何费用）</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4.1  乙方除应履行按期按量交付合格标的物的义务之外，还应提供下列服务。</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4.1.1  标的物的现场安装、启动、调试、培训、验收、维护、升级、监督、更换或设备替换等，以及招标书等文件所记录的服务项目；</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4.1.2  提供标的物组装和一般维修所必须的工具；</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4.1.3 在合同规定的期限内对所提供标的物实行运行监督、维修服务的前提条件是该服务并不能免除乙方在质保期内所承担的义务；</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4.1.4 按甲方要求，对甲方技术人员进行技术指导或培训；提供系统完整专业的培训计划；提供厂家免费培训、并提供维修资料及中文的用户操作手册。</w:t>
      </w:r>
      <w:r>
        <w:rPr>
          <w:rFonts w:hint="eastAsia" w:ascii="宋体" w:hAnsi="宋体" w:cs="宋体"/>
          <w:color w:val="000000"/>
          <w:sz w:val="21"/>
          <w:szCs w:val="21"/>
          <w:highlight w:val="none"/>
        </w:rPr>
      </w:r>
      <w:r/>
    </w:p>
    <w:p>
      <w:pPr>
        <w:pStyle w:val="947"/>
        <w:ind w:right="-159"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  除合同另有规定之外，伴随服务的所有费用均已含在合同价款中，甲方不再另行进行支付。</w:t>
      </w:r>
      <w:r>
        <w:rPr>
          <w:rFonts w:hint="eastAsia" w:ascii="宋体" w:hAnsi="宋体" w:eastAsia="宋体" w:cs="宋体"/>
          <w:color w:val="000000"/>
          <w:sz w:val="21"/>
          <w:szCs w:val="21"/>
          <w:highlight w:val="none"/>
        </w:rPr>
      </w:r>
      <w:r/>
    </w:p>
    <w:p>
      <w:pPr>
        <w:pStyle w:val="947"/>
        <w:ind w:right="-159"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乙方负责现场清理，对废弃物、垃圾等不得随意丢弃，必须按国家相关规定要求处置。</w:t>
      </w:r>
      <w:r>
        <w:rPr>
          <w:rFonts w:hint="eastAsia" w:ascii="宋体" w:hAnsi="宋体" w:eastAsia="宋体" w:cs="宋体"/>
          <w:color w:val="000000"/>
          <w:sz w:val="21"/>
          <w:szCs w:val="21"/>
          <w:highlight w:val="none"/>
        </w:rPr>
      </w:r>
      <w:r/>
    </w:p>
    <w:p>
      <w:pPr>
        <w:pStyle w:val="947"/>
        <w:ind w:right="-159" w:firstLine="420"/>
        <w:keepLines w:val="0"/>
        <w:keepNext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乙方除应做好服务人员的安全教育外，还应为服务人员提供必要的劳动保护条件，为服务人员办理作业时的人身安全保险和意外伤害险，一切安全责任事故均由乙方负责。</w:t>
      </w:r>
      <w:r>
        <w:rPr>
          <w:rFonts w:hint="eastAsia" w:ascii="宋体" w:hAnsi="宋体" w:eastAsia="宋体" w:cs="宋体"/>
          <w:color w:val="000000"/>
          <w:sz w:val="21"/>
          <w:szCs w:val="21"/>
          <w:highlight w:val="none"/>
        </w:rPr>
      </w:r>
      <w:r/>
    </w:p>
    <w:p>
      <w:pPr>
        <w:pStyle w:val="947"/>
        <w:keepLines w:val="0"/>
        <w:keepNext w:val="0"/>
        <w:spacing w:line="360" w:lineRule="auto"/>
        <w:rPr>
          <w:rFonts w:hint="eastAsia" w:ascii="宋体" w:hAnsi="宋体" w:cs="宋体"/>
          <w:b/>
          <w:bCs/>
          <w:color w:val="000000"/>
          <w:sz w:val="21"/>
          <w:szCs w:val="21"/>
          <w:highlight w:val="none"/>
        </w:rPr>
        <w:outlineLvl w:val="0"/>
      </w:pPr>
      <w:r>
        <w:rPr>
          <w:rFonts w:hint="eastAsia" w:ascii="宋体" w:hAnsi="宋体" w:cs="宋体"/>
          <w:b/>
          <w:bCs/>
          <w:color w:val="000000"/>
          <w:sz w:val="21"/>
          <w:szCs w:val="21"/>
          <w:highlight w:val="none"/>
          <w:lang w:val="zh-CN"/>
        </w:rPr>
        <w:t xml:space="preserve">（</w:t>
      </w:r>
      <w:r>
        <w:rPr>
          <w:rFonts w:hint="eastAsia" w:ascii="宋体" w:hAnsi="宋体" w:cs="宋体"/>
          <w:b/>
          <w:bCs/>
          <w:color w:val="000000"/>
          <w:sz w:val="21"/>
          <w:szCs w:val="21"/>
          <w:highlight w:val="none"/>
        </w:rPr>
        <w:t xml:space="preserve">三</w:t>
      </w:r>
      <w:r>
        <w:rPr>
          <w:rFonts w:hint="eastAsia" w:ascii="宋体" w:hAnsi="宋体" w:cs="宋体"/>
          <w:b/>
          <w:bCs/>
          <w:color w:val="000000"/>
          <w:sz w:val="21"/>
          <w:szCs w:val="21"/>
          <w:highlight w:val="none"/>
          <w:lang w:val="zh-CN"/>
        </w:rPr>
        <w:t xml:space="preserve">）、标的物的交付、检验和验收</w:t>
      </w:r>
      <w:r>
        <w:rPr>
          <w:rFonts w:hint="eastAsia" w:ascii="宋体" w:hAnsi="宋体" w:cs="宋体"/>
          <w:b/>
          <w:bCs/>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1、标的物的交付</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  标的物的所有权自标的物交付时转移, 标的物交付行为不视为验收合格。</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  乙方应当按照约定的期限和约定的地点交付标的物。</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  乙方应当按照约定或者交易习惯向甲方交付提取标的物的包括出厂证明、合格证、报关单及商检单等全部材料。</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2、检验和验收</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  在交货前，乙方应对标的物的质量、规格、性能、数量等进行详细而全面的检验，并出具一份书面合格检验证明，合格检验证明仅作为甲方接收的依据，但不能作为有关标的物质量、规格、数量或性能的最终检验结果及付款依据。</w:t>
      </w:r>
      <w:r>
        <w:rPr>
          <w:rFonts w:hint="eastAsia" w:ascii="宋体" w:hAnsi="宋体" w:cs="宋体"/>
          <w:color w:val="000000"/>
          <w:sz w:val="21"/>
          <w:szCs w:val="21"/>
          <w:highlight w:val="none"/>
        </w:rPr>
      </w:r>
      <w:r/>
    </w:p>
    <w:p>
      <w:pPr>
        <w:pStyle w:val="947"/>
        <w:ind w:right="-159" w:firstLine="420"/>
        <w:jc w:val="left"/>
        <w:keepLines w:val="0"/>
        <w:keepNext w:val="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rPr>
        <w:t xml:space="preserve">2.2  甲方根据合同规定的内容和验收标准进行验收，同时比较乙方出具的检验证明，经检验无误后出具验收合格证明，该证明作为最终付款所需文件的组成部分（但不免除乙方对标的物生产厂家、质量等方</w:t>
      </w:r>
      <w:r>
        <w:rPr>
          <w:rFonts w:hint="eastAsia" w:ascii="宋体" w:hAnsi="宋体" w:eastAsia="宋体" w:cs="宋体"/>
          <w:color w:val="000000"/>
          <w:sz w:val="21"/>
          <w:szCs w:val="21"/>
          <w:highlight w:val="none"/>
        </w:rPr>
        <w:t xml:space="preserve">面须承担的责任及义务）。</w:t>
      </w:r>
      <w:r>
        <w:rPr>
          <w:rFonts w:hint="eastAsia" w:ascii="宋体" w:hAnsi="宋体" w:eastAsia="宋体" w:cs="宋体"/>
          <w:color w:val="000000"/>
          <w:sz w:val="21"/>
          <w:szCs w:val="21"/>
          <w:highlight w:val="none"/>
        </w:rPr>
      </w:r>
      <w:r/>
    </w:p>
    <w:p>
      <w:pPr>
        <w:pStyle w:val="947"/>
        <w:ind w:right="-159" w:firstLine="420"/>
        <w:jc w:val="left"/>
        <w:keepLines w:val="0"/>
        <w:keepNext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  验收期限自标的物安装调试正常使用</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个月后，特殊情况需延长的，双方应特别约定。</w:t>
      </w:r>
      <w:r>
        <w:rPr>
          <w:rFonts w:hint="eastAsia" w:ascii="宋体" w:hAnsi="宋体" w:eastAsia="宋体" w:cs="宋体"/>
          <w:color w:val="000000"/>
          <w:sz w:val="21"/>
          <w:szCs w:val="21"/>
          <w:highlight w:val="none"/>
        </w:rPr>
      </w:r>
      <w:r/>
    </w:p>
    <w:p>
      <w:pPr>
        <w:pStyle w:val="947"/>
        <w:ind w:right="-159" w:firstLine="420"/>
        <w:jc w:val="left"/>
        <w:keepLines w:val="0"/>
        <w:keepNext w:val="0"/>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2.4  如双方对验收结果有分歧，则以国家权威部门的检验结果为</w:t>
      </w:r>
      <w:r>
        <w:rPr>
          <w:rFonts w:hint="eastAsia" w:ascii="宋体" w:hAnsi="宋体" w:cs="宋体"/>
          <w:color w:val="000000"/>
          <w:sz w:val="21"/>
          <w:szCs w:val="21"/>
          <w:highlight w:val="none"/>
        </w:rPr>
        <w:t xml:space="preserve">准，检验费用先由乙方垫付、最终由有过失的一方支付。</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3、货物交货时，包装须完整无破损，乙方还必须提供以下材料：</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3.1货物装箱清单 </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3.2合格证（国产设备必须提供）    </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3.3报关单&amp;商检单（进口设备需提供）</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3.4医疗器械注册证（医疗设备需提供）</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3.5中英文技术资料                 </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3.6使用维修保养中文说明书</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3.7其它必备材料和必备工具等       </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3.8保修单等其它必须材料</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3.9质量合格材料（计量合格证）</w:t>
      </w:r>
      <w:r>
        <w:rPr>
          <w:rFonts w:hint="eastAsia" w:ascii="宋体" w:hAnsi="宋体" w:cs="宋体"/>
          <w:color w:val="000000"/>
          <w:sz w:val="21"/>
          <w:szCs w:val="21"/>
          <w:highlight w:val="none"/>
        </w:rPr>
      </w:r>
      <w:r/>
    </w:p>
    <w:p>
      <w:pPr>
        <w:pStyle w:val="947"/>
        <w:keepLines w:val="0"/>
        <w:keepNext w:val="0"/>
        <w:spacing w:line="360" w:lineRule="auto"/>
        <w:rPr>
          <w:rFonts w:hint="eastAsia" w:ascii="宋体" w:hAnsi="宋体" w:cs="宋体"/>
          <w:b/>
          <w:bCs/>
          <w:color w:val="000000"/>
          <w:sz w:val="21"/>
          <w:szCs w:val="21"/>
          <w:highlight w:val="none"/>
        </w:rPr>
        <w:outlineLvl w:val="0"/>
      </w:pPr>
      <w:r>
        <w:rPr>
          <w:rFonts w:hint="eastAsia" w:ascii="宋体" w:hAnsi="宋体" w:cs="宋体"/>
          <w:b/>
          <w:bCs/>
          <w:color w:val="000000"/>
          <w:sz w:val="21"/>
          <w:szCs w:val="21"/>
          <w:highlight w:val="none"/>
          <w:lang w:val="zh-CN"/>
        </w:rPr>
        <w:t xml:space="preserve">（</w:t>
      </w:r>
      <w:r>
        <w:rPr>
          <w:rFonts w:hint="eastAsia" w:ascii="宋体" w:hAnsi="宋体" w:cs="宋体"/>
          <w:b/>
          <w:bCs/>
          <w:color w:val="000000"/>
          <w:sz w:val="21"/>
          <w:szCs w:val="21"/>
          <w:highlight w:val="none"/>
        </w:rPr>
        <w:t xml:space="preserve">四</w:t>
      </w:r>
      <w:r>
        <w:rPr>
          <w:rFonts w:hint="eastAsia" w:ascii="宋体" w:hAnsi="宋体" w:cs="宋体"/>
          <w:b/>
          <w:bCs/>
          <w:color w:val="000000"/>
          <w:sz w:val="21"/>
          <w:szCs w:val="21"/>
          <w:highlight w:val="none"/>
          <w:lang w:val="zh-CN"/>
        </w:rPr>
        <w:t xml:space="preserve">）、对标的物提出异议的时间和办法</w:t>
      </w:r>
      <w:r>
        <w:rPr>
          <w:rFonts w:hint="eastAsia" w:ascii="宋体" w:hAnsi="宋体" w:cs="宋体"/>
          <w:b/>
          <w:bCs/>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1、对标的物提出异议的时间和办法 </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  甲方在验收过程中，原则上于双方约定的验收期间内将标的物的数量或质量不符合约定的情形及处理方式以书面形式通知乙方；如有特殊情况，甲方有权延长异议期。</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甲方有权在中标后的项目实施过程中，对标的设备的参数和功能进行随机的检查和测试，若所供设备的参数和功能与招标等文件要求及投标文件的承诺存在偏离，甲方仍有权退回设备，同时乙方须承担合同总金额20%的违约金，对此乙方予以认可。</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  如甲方在验收期满后既不出具验收合格证明又未提出书面异议的视为乙方所交标的物符合合同规定，但不免除本条款上述1.1约定的在项目实施过程中甲方的权利。</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  乙方应在收到甲方书面异议后七天内负责处理问题，否则将视为默认甲方提出的异议和处理意见，同时异议期一并无限延长。</w:t>
      </w:r>
      <w:r>
        <w:rPr>
          <w:rFonts w:hint="eastAsia" w:ascii="宋体" w:hAnsi="宋体" w:cs="宋体"/>
          <w:color w:val="000000"/>
          <w:sz w:val="21"/>
          <w:szCs w:val="21"/>
          <w:highlight w:val="none"/>
        </w:rPr>
      </w:r>
      <w:r/>
    </w:p>
    <w:p>
      <w:pPr>
        <w:pStyle w:val="947"/>
        <w:keepLines w:val="0"/>
        <w:keepNext w:val="0"/>
        <w:spacing w:line="360" w:lineRule="auto"/>
        <w:rPr>
          <w:rFonts w:hint="eastAsia" w:ascii="宋体" w:hAnsi="宋体" w:cs="宋体"/>
          <w:b/>
          <w:bCs/>
          <w:color w:val="000000"/>
          <w:sz w:val="21"/>
          <w:szCs w:val="21"/>
          <w:highlight w:val="none"/>
        </w:rPr>
        <w:outlineLvl w:val="0"/>
      </w:pPr>
      <w:r>
        <w:rPr>
          <w:rFonts w:hint="eastAsia" w:ascii="宋体" w:hAnsi="宋体" w:cs="宋体"/>
          <w:b/>
          <w:bCs/>
          <w:color w:val="000000"/>
          <w:sz w:val="21"/>
          <w:szCs w:val="21"/>
          <w:highlight w:val="none"/>
        </w:rPr>
        <w:t xml:space="preserve">（五）</w:t>
      </w:r>
      <w:r>
        <w:rPr>
          <w:rFonts w:hint="eastAsia" w:ascii="宋体" w:hAnsi="宋体" w:cs="宋体"/>
          <w:b/>
          <w:bCs/>
          <w:color w:val="000000"/>
          <w:sz w:val="21"/>
          <w:szCs w:val="21"/>
          <w:highlight w:val="none"/>
          <w:lang w:val="zh-CN"/>
        </w:rPr>
        <w:t xml:space="preserve">、合同价款和支付</w:t>
      </w:r>
      <w:r>
        <w:rPr>
          <w:rFonts w:hint="eastAsia" w:ascii="宋体" w:hAnsi="宋体" w:cs="宋体"/>
          <w:b/>
          <w:bCs/>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1、合同价款和支付</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 本合同的结算货币为人民币，单位元。</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1.2乙方应按照双方签订的合同规定完中标货、调试及经甲方验收合格后并在合同特殊条款规定的期限内持下列全部单据后方可结算货款：</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1.2.1 满足甲方要求的合格的销售发票；</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1.2.2 甲方盖章签收后的送货回单、乙方出具的合格检验证明和最终甲方出具的书面验收合格证明。</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1.3如无异议、甲方应按合同特殊条款规定的期限和方式付款。</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 根据现行税法对本合同有关的一切税费均由乙方承担，且已计入费用。</w:t>
      </w:r>
      <w:r>
        <w:rPr>
          <w:rFonts w:hint="eastAsia" w:ascii="宋体" w:hAnsi="宋体" w:cs="宋体"/>
          <w:color w:val="000000"/>
          <w:sz w:val="21"/>
          <w:szCs w:val="21"/>
          <w:highlight w:val="none"/>
        </w:rPr>
      </w:r>
      <w:r/>
    </w:p>
    <w:p>
      <w:pPr>
        <w:pStyle w:val="947"/>
        <w:keepLines w:val="0"/>
        <w:keepNext w:val="0"/>
        <w:spacing w:line="360" w:lineRule="auto"/>
        <w:rPr>
          <w:rFonts w:hint="eastAsia" w:ascii="宋体" w:hAnsi="宋体" w:cs="宋体"/>
          <w:b/>
          <w:bCs/>
          <w:color w:val="000000"/>
          <w:sz w:val="21"/>
          <w:szCs w:val="21"/>
          <w:highlight w:val="none"/>
        </w:rPr>
        <w:outlineLvl w:val="0"/>
      </w:pPr>
      <w:r>
        <w:rPr>
          <w:rFonts w:hint="eastAsia" w:ascii="宋体" w:hAnsi="宋体" w:cs="宋体"/>
          <w:b/>
          <w:bCs/>
          <w:color w:val="000000"/>
          <w:sz w:val="21"/>
          <w:szCs w:val="21"/>
          <w:highlight w:val="none"/>
          <w:lang w:val="zh-CN"/>
        </w:rPr>
        <w:t xml:space="preserve">（</w:t>
      </w:r>
      <w:r>
        <w:rPr>
          <w:rFonts w:hint="eastAsia" w:ascii="宋体" w:hAnsi="宋体" w:cs="宋体"/>
          <w:b/>
          <w:bCs/>
          <w:color w:val="000000"/>
          <w:sz w:val="21"/>
          <w:szCs w:val="21"/>
          <w:highlight w:val="none"/>
        </w:rPr>
        <w:t xml:space="preserve">六</w:t>
      </w:r>
      <w:r>
        <w:rPr>
          <w:rFonts w:hint="eastAsia" w:ascii="宋体" w:hAnsi="宋体" w:cs="宋体"/>
          <w:b/>
          <w:bCs/>
          <w:color w:val="000000"/>
          <w:sz w:val="21"/>
          <w:szCs w:val="21"/>
          <w:highlight w:val="none"/>
          <w:lang w:val="zh-CN"/>
        </w:rPr>
        <w:t xml:space="preserve">）、违约责任（除已有约定外）</w:t>
      </w:r>
      <w:r>
        <w:rPr>
          <w:rFonts w:hint="eastAsia" w:ascii="宋体" w:hAnsi="宋体" w:cs="宋体"/>
          <w:b/>
          <w:bCs/>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1、违约责任</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合同一方不履行合同任一义务或者履行合同义务不完全符合任一约定的，应当主动承担继续履行、采取补救措施及赔偿损失等违约责任，但守约方保留直接解除合同、不予支付/要求退回任何货款及追究本合同总价20%违约金的权利，同时，违约方还须承担向守约方支付因此而造成的全部项目，包括诉讼费、保全费、律师费等。</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2、甲方违约责任</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  在合同生效后，甲方无理由要求退货的，应向乙方偿付合同总价款5%的违约金，违约金不足以补偿实际损失的，乙方有权要求甲方补足。</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  甲方无故逾期付款的应按照逾期付款金额的每天万分之</w:t>
      </w:r>
      <w:r>
        <w:rPr>
          <w:rFonts w:hint="eastAsia" w:ascii="宋体" w:hAnsi="宋体" w:cs="宋体"/>
          <w:color w:val="000000"/>
          <w:sz w:val="21"/>
          <w:szCs w:val="21"/>
          <w:highlight w:val="none"/>
          <w:lang w:val="en-US" w:eastAsia="zh-CN"/>
        </w:rPr>
        <w:t xml:space="preserve">一</w:t>
      </w:r>
      <w:r>
        <w:rPr>
          <w:rFonts w:hint="eastAsia" w:ascii="宋体" w:hAnsi="宋体" w:cs="宋体"/>
          <w:color w:val="000000"/>
          <w:sz w:val="21"/>
          <w:szCs w:val="21"/>
          <w:highlight w:val="none"/>
        </w:rPr>
        <w:t xml:space="preserve">支付逾期付款违约金。</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  甲方无故违反合同规定，拒绝接收乙方交付的合格标的物，应当承担乙方由此造成的实际损失。</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3、乙方违约责任</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3.1  乙方不能交货（交货、安装或验收等如逾期超过十五天视为不能交货），或交货不合格，或交货未满足甲方要求，或乙方出现合同约定其他各类违约情形，或其他情形从而影响甲方正常使用的，甲方均有权解除合同、不予支付任何款项，乙方则向甲方支付合同总价款20%的违约金，违约金不足以补偿损失的甲方有权要求乙方补足，如发生诉讼，乙方须承担诉讼费、保全费、律师费等。</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注：乙方提供的货物中有不符合招标文件中的技术要求的，视为该种货物交付不合格。乙方提供的各种规格的货物中有任一种交付不合格的，视同为整个标的物的交付不合格。</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3.2  乙方逾期交货的，应在发货前与甲方协商，但如甲方仍需求的，乙方应立即发货并应按照逾期交货部分货款的每天万分之</w:t>
      </w:r>
      <w:r>
        <w:rPr>
          <w:rFonts w:hint="eastAsia" w:ascii="宋体" w:hAnsi="宋体" w:cs="宋体"/>
          <w:color w:val="000000"/>
          <w:sz w:val="21"/>
          <w:szCs w:val="21"/>
          <w:highlight w:val="none"/>
          <w:lang w:val="en-US" w:eastAsia="zh-CN"/>
        </w:rPr>
        <w:t xml:space="preserve">一</w:t>
      </w:r>
      <w:r>
        <w:rPr>
          <w:rFonts w:hint="eastAsia" w:ascii="宋体" w:hAnsi="宋体" w:cs="宋体"/>
          <w:color w:val="000000"/>
          <w:sz w:val="21"/>
          <w:szCs w:val="21"/>
          <w:highlight w:val="none"/>
        </w:rPr>
        <w:t xml:space="preserve">支付逾期交货违约金，同时承担甲方因此遭致的损失费用；如甲方不再需求，则甲方有权解除合同，乙方向甲方支付合同总价款20%的违约金，违约金不足以补偿损失的甲方仍有权要求乙方补足，如发生诉讼，乙方须承担诉讼费、保全费、律师费等。</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4、不可抗力</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4.1  因不可抗力不能履行合同的，根据不可抗力的影响，部分或者全部免除责任。但合同一方迟延履行后发生不可抗力的，不能免除责任。</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4.2  合同一方因不可抗力不能履行合同的，应当及时通知对方，以减轻可能给对方造成的损失，并应当在合理期限内提供证明。</w:t>
      </w:r>
      <w:r>
        <w:rPr>
          <w:rFonts w:hint="eastAsia" w:ascii="宋体" w:hAnsi="宋体" w:cs="宋体"/>
          <w:color w:val="000000"/>
          <w:sz w:val="21"/>
          <w:szCs w:val="21"/>
          <w:highlight w:val="none"/>
        </w:rPr>
      </w:r>
      <w:r/>
    </w:p>
    <w:p>
      <w:pPr>
        <w:pStyle w:val="947"/>
        <w:keepLines w:val="0"/>
        <w:keepNext w:val="0"/>
        <w:spacing w:line="360" w:lineRule="auto"/>
        <w:rPr>
          <w:rFonts w:hint="eastAsia" w:ascii="宋体" w:hAnsi="宋体" w:cs="宋体"/>
          <w:b/>
          <w:bCs/>
          <w:color w:val="000000"/>
          <w:sz w:val="21"/>
          <w:szCs w:val="21"/>
          <w:highlight w:val="none"/>
        </w:rPr>
        <w:outlineLvl w:val="0"/>
      </w:pPr>
      <w:r>
        <w:rPr>
          <w:rFonts w:hint="eastAsia" w:ascii="宋体" w:hAnsi="宋体" w:cs="宋体"/>
          <w:b/>
          <w:bCs/>
          <w:color w:val="000000"/>
          <w:sz w:val="21"/>
          <w:szCs w:val="21"/>
          <w:highlight w:val="none"/>
          <w:lang w:val="zh-CN"/>
        </w:rPr>
        <w:t xml:space="preserve">（</w:t>
      </w:r>
      <w:r>
        <w:rPr>
          <w:rFonts w:hint="eastAsia" w:ascii="宋体" w:hAnsi="宋体" w:cs="宋体"/>
          <w:b/>
          <w:bCs/>
          <w:color w:val="000000"/>
          <w:sz w:val="21"/>
          <w:szCs w:val="21"/>
          <w:highlight w:val="none"/>
        </w:rPr>
        <w:t xml:space="preserve">七</w:t>
      </w:r>
      <w:r>
        <w:rPr>
          <w:rFonts w:hint="eastAsia" w:ascii="宋体" w:hAnsi="宋体" w:cs="宋体"/>
          <w:b/>
          <w:bCs/>
          <w:color w:val="000000"/>
          <w:sz w:val="21"/>
          <w:szCs w:val="21"/>
          <w:highlight w:val="none"/>
          <w:lang w:val="zh-CN"/>
        </w:rPr>
        <w:t xml:space="preserve">）、索赔</w:t>
      </w:r>
      <w:r>
        <w:rPr>
          <w:rFonts w:hint="eastAsia" w:ascii="宋体" w:hAnsi="宋体" w:cs="宋体"/>
          <w:b/>
          <w:bCs/>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1、索赔</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  甲方有权根据自行检验标准检验或当地产品质量检验机构或其它有权部门出具的检验证书向乙方提出索赔。</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  在本合同规定的检验期和质保期内，乙方同意甲方有权按下列多种方式合并解决索赔事宜：</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1.2.1  乙方负责及时退货，并按合同规定的货币将货款退还给甲方，并承担由此发生的一切损失和费用，包括但不限于20%违约金、利息、银行手续费、运费、保险费、检验费、仓储费、装卸费以及为保护退回标的物所需的其它必要费用。</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1.2.2  根据标的物的低劣程度、损坏程度以及甲方遭受损失的数额，合并为甲方确定降低标的物的价格。</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1.2.3  用符合规格、质量和性能要求的原厂全新零件、部件或标的物来更换有缺陷的部分或修补缺陷部分，乙方应承担一切费用和风险并负担甲方所发生的一切直接费用。同时，乙方应按合同规定，相应延长修补或被更换部件或标的物的质保期。</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  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函中扣回索赔金额，如果这些金额不足以补偿索赔金额，甲方有权向乙方提出对不足部分的补偿。</w:t>
      </w:r>
      <w:r>
        <w:rPr>
          <w:rFonts w:hint="eastAsia" w:ascii="宋体" w:hAnsi="宋体" w:cs="宋体"/>
          <w:color w:val="000000"/>
          <w:sz w:val="21"/>
          <w:szCs w:val="21"/>
          <w:highlight w:val="none"/>
        </w:rPr>
      </w:r>
      <w:r/>
    </w:p>
    <w:p>
      <w:pPr>
        <w:pStyle w:val="947"/>
        <w:keepLines w:val="0"/>
        <w:keepNext w:val="0"/>
        <w:spacing w:line="360" w:lineRule="auto"/>
        <w:rPr>
          <w:rFonts w:hint="eastAsia" w:ascii="宋体" w:hAnsi="宋体" w:cs="宋体"/>
          <w:b/>
          <w:bCs/>
          <w:color w:val="000000"/>
          <w:sz w:val="21"/>
          <w:szCs w:val="21"/>
          <w:highlight w:val="none"/>
        </w:rPr>
        <w:outlineLvl w:val="0"/>
      </w:pPr>
      <w:r>
        <w:rPr>
          <w:rFonts w:hint="eastAsia" w:ascii="宋体" w:hAnsi="宋体" w:cs="宋体"/>
          <w:b/>
          <w:bCs/>
          <w:color w:val="000000"/>
          <w:sz w:val="21"/>
          <w:szCs w:val="21"/>
          <w:highlight w:val="none"/>
        </w:rPr>
        <w:t xml:space="preserve">（八）</w:t>
      </w:r>
      <w:r>
        <w:rPr>
          <w:rFonts w:hint="eastAsia" w:ascii="宋体" w:hAnsi="宋体" w:cs="宋体"/>
          <w:b/>
          <w:bCs/>
          <w:color w:val="000000"/>
          <w:sz w:val="21"/>
          <w:szCs w:val="21"/>
          <w:highlight w:val="none"/>
          <w:lang w:val="zh-CN"/>
        </w:rPr>
        <w:t xml:space="preserve">、合同的解除和转让</w:t>
      </w:r>
      <w:r>
        <w:rPr>
          <w:rFonts w:hint="eastAsia" w:ascii="宋体" w:hAnsi="宋体" w:cs="宋体"/>
          <w:b/>
          <w:color w:val="000000"/>
          <w:sz w:val="21"/>
          <w:szCs w:val="21"/>
          <w:highlight w:val="none"/>
          <w:lang w:val="zh-CN"/>
        </w:rPr>
        <w:t xml:space="preserve">（除已有约定外）</w:t>
      </w:r>
      <w:r>
        <w:rPr>
          <w:rFonts w:hint="eastAsia" w:ascii="宋体" w:hAnsi="宋体" w:cs="宋体"/>
          <w:b/>
          <w:bCs/>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1、合同的解除</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 有下列情形之一，合同一方可以解除合同：</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1.1.1 因不可抗力致使不能实现合同目的，未受不可抗力影响的一方有权解除合同；</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1.1.2合同期间，因合同一方违约并无法获得守约方认可，守约方有权解除合同、违约方则退回已收款项并需承担本合同总价款30%作为违约金，并按本合同</w:t>
      </w:r>
      <w:r>
        <w:rPr>
          <w:rFonts w:hint="eastAsia" w:ascii="宋体" w:hAnsi="宋体" w:cs="宋体"/>
          <w:color w:val="000000"/>
          <w:szCs w:val="21"/>
          <w:highlight w:val="none"/>
        </w:rPr>
        <w:t xml:space="preserve">一般条款第（六）条等</w:t>
      </w:r>
      <w:r>
        <w:rPr>
          <w:rFonts w:hint="eastAsia" w:ascii="宋体" w:hAnsi="宋体" w:cs="宋体"/>
          <w:color w:val="000000"/>
          <w:sz w:val="21"/>
          <w:szCs w:val="21"/>
          <w:highlight w:val="none"/>
        </w:rPr>
        <w:t xml:space="preserve">承担各项违约责任；；</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 有权解除合同的一方，可在违约事实或不可抗力发生之后三天内书面通知对方以主张解除合同，合同在书面通知寄往对方</w:t>
      </w:r>
      <w:r>
        <w:rPr>
          <w:rFonts w:hint="eastAsia" w:ascii="宋体" w:hAnsi="宋体" w:cs="宋体"/>
          <w:color w:val="000000"/>
          <w:szCs w:val="21"/>
          <w:highlight w:val="none"/>
        </w:rPr>
        <w:t xml:space="preserve">或显示对方已获悉</w:t>
      </w:r>
      <w:r>
        <w:rPr>
          <w:rFonts w:hint="eastAsia" w:ascii="宋体" w:hAnsi="宋体" w:cs="宋体"/>
          <w:color w:val="000000"/>
          <w:sz w:val="21"/>
          <w:szCs w:val="21"/>
          <w:highlight w:val="none"/>
        </w:rPr>
        <w:t xml:space="preserve">时即告解除。</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 本合同当事人联系信息以企查查等查询备注地址为准，适用于双方往来联系、书面文件送达及争议解决时法律文书（含裁判文书）送达。</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2、合同的转让等</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合同任何部分均不得转让、分包、委托或授意给第三方，否则视为违约，甲方有权根据本合同一般条款第（六）等全部条款的约定主张全部权利。</w:t>
      </w:r>
      <w:r>
        <w:rPr>
          <w:rFonts w:hint="eastAsia" w:ascii="宋体" w:hAnsi="宋体" w:eastAsia="宋体" w:cs="宋体"/>
          <w:color w:val="000000"/>
          <w:sz w:val="21"/>
          <w:szCs w:val="21"/>
          <w:highlight w:val="none"/>
        </w:rPr>
      </w:r>
      <w:r/>
    </w:p>
    <w:p>
      <w:pPr>
        <w:pStyle w:val="947"/>
        <w:ind w:right="-159"/>
        <w:keepLines w:val="0"/>
        <w:keepNext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（九）</w:t>
      </w:r>
      <w:r>
        <w:rPr>
          <w:rFonts w:hint="eastAsia" w:ascii="宋体" w:hAnsi="宋体" w:eastAsia="宋体" w:cs="宋体"/>
          <w:b/>
          <w:bCs/>
          <w:color w:val="000000"/>
          <w:sz w:val="21"/>
          <w:szCs w:val="21"/>
          <w:highlight w:val="none"/>
          <w:lang w:val="zh-CN"/>
        </w:rPr>
        <w:t xml:space="preserve">、争议解决</w:t>
      </w:r>
      <w:r>
        <w:rPr>
          <w:rFonts w:hint="eastAsia" w:ascii="宋体" w:hAnsi="宋体" w:eastAsia="宋体" w:cs="宋体"/>
          <w:b/>
          <w:bCs/>
          <w:color w:val="000000"/>
          <w:sz w:val="21"/>
          <w:szCs w:val="21"/>
          <w:highlight w:val="none"/>
        </w:rPr>
        <w:t xml:space="preserve">及未尽事宜</w:t>
      </w:r>
      <w:r>
        <w:rPr>
          <w:rFonts w:hint="eastAsia" w:ascii="宋体" w:hAnsi="宋体" w:eastAsia="宋体" w:cs="宋体"/>
          <w:b/>
          <w:bCs/>
          <w:color w:val="000000"/>
          <w:sz w:val="21"/>
          <w:szCs w:val="21"/>
          <w:highlight w:val="none"/>
        </w:rPr>
      </w:r>
      <w:r/>
    </w:p>
    <w:p>
      <w:pPr>
        <w:pStyle w:val="947"/>
        <w:ind w:right="-159" w:firstLine="420"/>
        <w:keepLines w:val="0"/>
        <w:keepNext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1、争议解决</w:t>
      </w:r>
      <w:r>
        <w:rPr>
          <w:rFonts w:hint="eastAsia" w:ascii="宋体" w:hAnsi="宋体" w:eastAsia="宋体" w:cs="宋体"/>
          <w:color w:val="000000"/>
          <w:sz w:val="21"/>
          <w:szCs w:val="21"/>
          <w:highlight w:val="none"/>
        </w:rPr>
      </w:r>
      <w:r/>
    </w:p>
    <w:p>
      <w:pPr>
        <w:pStyle w:val="947"/>
        <w:ind w:right="-159" w:firstLine="420"/>
        <w:keepLines w:val="0"/>
        <w:keepNext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甲乙双方因合同发生争议，应在代理机构的主持下进行调解，协商不成，任何一方可以向甲方所在地人民法院起诉。</w:t>
      </w:r>
      <w:r>
        <w:rPr>
          <w:rFonts w:hint="eastAsia" w:ascii="宋体" w:hAnsi="宋体" w:eastAsia="宋体" w:cs="宋体"/>
          <w:color w:val="000000"/>
          <w:sz w:val="21"/>
          <w:szCs w:val="21"/>
          <w:highlight w:val="none"/>
        </w:rPr>
      </w:r>
      <w:r/>
    </w:p>
    <w:p>
      <w:pPr>
        <w:pStyle w:val="947"/>
        <w:ind w:right="-159" w:firstLine="420"/>
        <w:keepLines w:val="0"/>
        <w:keepNext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2、未尽事宜</w:t>
      </w:r>
      <w:r>
        <w:rPr>
          <w:rFonts w:hint="eastAsia" w:ascii="宋体" w:hAnsi="宋体" w:eastAsia="宋体" w:cs="宋体"/>
          <w:color w:val="000000"/>
          <w:sz w:val="21"/>
          <w:szCs w:val="21"/>
          <w:highlight w:val="none"/>
        </w:rPr>
      </w:r>
      <w:r/>
    </w:p>
    <w:p>
      <w:pPr>
        <w:pStyle w:val="947"/>
        <w:ind w:right="-159" w:firstLine="420"/>
        <w:keepLines w:val="0"/>
        <w:keepNext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本合同未尽事宜应按《中华人民共和国民法典》及其它有关的法律法规的规定执行。</w:t>
      </w:r>
      <w:r>
        <w:rPr>
          <w:rFonts w:hint="eastAsia" w:ascii="宋体" w:hAnsi="宋体" w:eastAsia="宋体" w:cs="宋体"/>
          <w:color w:val="000000"/>
          <w:sz w:val="21"/>
          <w:szCs w:val="21"/>
          <w:highlight w:val="none"/>
        </w:rPr>
      </w:r>
      <w:r/>
    </w:p>
    <w:p>
      <w:pPr>
        <w:pStyle w:val="947"/>
        <w:ind w:firstLine="425"/>
        <w:keepLines w:val="0"/>
        <w:keepNext w:val="0"/>
        <w:spacing w:line="360" w:lineRule="auto"/>
        <w:rPr>
          <w:rFonts w:hint="eastAsia" w:ascii="宋体" w:hAnsi="宋体" w:cs="宋体"/>
          <w:color w:val="000000"/>
          <w:sz w:val="21"/>
          <w:szCs w:val="21"/>
          <w:highlight w:val="none"/>
        </w:rPr>
        <w:outlineLvl w:val="0"/>
      </w:pPr>
      <w:r>
        <w:rPr>
          <w:rFonts w:hint="eastAsia" w:ascii="宋体" w:hAnsi="宋体" w:cs="宋体"/>
          <w:color w:val="000000"/>
          <w:sz w:val="21"/>
          <w:szCs w:val="21"/>
          <w:highlight w:val="none"/>
        </w:rPr>
      </w:r>
      <w:r/>
    </w:p>
    <w:p>
      <w:pPr>
        <w:pStyle w:val="947"/>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70"/>
        <w:keepLines w:val="0"/>
        <w:keepNext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70"/>
        <w:keepLines w:val="0"/>
        <w:keepNext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70"/>
        <w:keepLines w:val="0"/>
        <w:keepNext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70"/>
        <w:keepLines w:val="0"/>
        <w:keepNext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70"/>
        <w:keepLines w:val="0"/>
        <w:keepNext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70"/>
        <w:keepLines w:val="0"/>
        <w:keepNext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70"/>
        <w:keepLines w:val="0"/>
        <w:keepNext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47"/>
        <w:jc w:val="center"/>
        <w:keepLines w:val="0"/>
        <w:keepNext w:val="0"/>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47"/>
        <w:jc w:val="center"/>
        <w:keepLines w:val="0"/>
        <w:keepNext w:val="0"/>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47"/>
        <w:jc w:val="center"/>
        <w:keepLines w:val="0"/>
        <w:keepNext w:val="0"/>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47"/>
        <w:jc w:val="center"/>
        <w:keepLines w:val="0"/>
        <w:keepNext w:val="0"/>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47"/>
        <w:jc w:val="center"/>
        <w:keepLines w:val="0"/>
        <w:keepNext w:val="0"/>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47"/>
        <w:jc w:val="center"/>
        <w:keepLines w:val="0"/>
        <w:keepNext w:val="0"/>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47"/>
        <w:keepLines w:val="0"/>
        <w:keepNext w:val="0"/>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47"/>
        <w:jc w:val="center"/>
        <w:keepLines w:val="0"/>
        <w:keepNext w:val="0"/>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47"/>
        <w:jc w:val="center"/>
        <w:keepLines w:val="0"/>
        <w:keepNext w:val="0"/>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47"/>
        <w:jc w:val="both"/>
        <w:keepLines w:val="0"/>
        <w:keepNext w:val="0"/>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1000"/>
        <w:ind w:firstLine="2249"/>
        <w:jc w:val="both"/>
        <w:keepLines w:val="0"/>
        <w:keepNext w:val="0"/>
        <w:pageBreakBefore/>
        <w:spacing w:line="360" w:lineRule="auto"/>
        <w:rPr>
          <w:rFonts w:hint="eastAsia" w:ascii="宋体" w:hAnsi="宋体" w:eastAsia="宋体" w:cs="宋体"/>
          <w:b/>
          <w:bCs/>
          <w:color w:val="000000"/>
          <w:sz w:val="32"/>
          <w:szCs w:val="20"/>
          <w:highlight w:val="none"/>
          <w:lang w:val="zh-CN" w:eastAsia="zh-CN" w:bidi="ar-SA"/>
        </w:rPr>
      </w:pPr>
      <w:r>
        <w:rPr>
          <w:rFonts w:hint="eastAsia" w:ascii="宋体" w:hAnsi="宋体" w:eastAsia="宋体" w:cs="宋体"/>
          <w:b/>
          <w:bCs/>
          <w:color w:val="000000"/>
          <w:sz w:val="32"/>
          <w:szCs w:val="20"/>
          <w:highlight w:val="none"/>
          <w:lang w:val="zh-CN" w:eastAsia="zh-CN" w:bidi="ar-SA"/>
        </w:rPr>
        <w:t xml:space="preserve">第</w:t>
      </w:r>
      <w:r>
        <w:rPr>
          <w:rFonts w:hint="eastAsia" w:ascii="宋体" w:hAnsi="宋体" w:eastAsia="宋体" w:cs="宋体"/>
          <w:b/>
          <w:bCs/>
          <w:color w:val="000000"/>
          <w:sz w:val="32"/>
          <w:szCs w:val="20"/>
          <w:highlight w:val="none"/>
          <w:lang w:val="en-US" w:eastAsia="zh-CN" w:bidi="ar-SA"/>
        </w:rPr>
        <w:t xml:space="preserve">六</w:t>
      </w:r>
      <w:r>
        <w:rPr>
          <w:rFonts w:hint="eastAsia" w:ascii="宋体" w:hAnsi="宋体" w:eastAsia="宋体" w:cs="宋体"/>
          <w:b/>
          <w:bCs/>
          <w:color w:val="000000"/>
          <w:sz w:val="32"/>
          <w:szCs w:val="20"/>
          <w:highlight w:val="none"/>
          <w:lang w:val="zh-CN" w:eastAsia="zh-CN" w:bidi="ar-SA"/>
        </w:rPr>
        <w:t xml:space="preserve">章 合同</w:t>
      </w:r>
      <w:r>
        <w:rPr>
          <w:rFonts w:hint="eastAsia" w:ascii="宋体" w:hAnsi="宋体" w:eastAsia="宋体" w:cs="宋体"/>
          <w:b/>
          <w:bCs/>
          <w:color w:val="000000"/>
          <w:sz w:val="32"/>
          <w:szCs w:val="20"/>
          <w:highlight w:val="none"/>
          <w:lang w:val="en-US" w:eastAsia="zh-CN" w:bidi="ar-SA"/>
        </w:rPr>
        <w:t xml:space="preserve">特殊</w:t>
      </w:r>
      <w:r>
        <w:rPr>
          <w:rFonts w:hint="eastAsia" w:ascii="宋体" w:hAnsi="宋体" w:eastAsia="宋体" w:cs="宋体"/>
          <w:b/>
          <w:bCs/>
          <w:color w:val="000000"/>
          <w:sz w:val="32"/>
          <w:szCs w:val="20"/>
          <w:highlight w:val="none"/>
          <w:lang w:val="zh-CN" w:eastAsia="zh-CN" w:bidi="ar-SA"/>
        </w:rPr>
        <w:t xml:space="preserve">条款</w:t>
      </w:r>
      <w:r>
        <w:rPr>
          <w:rFonts w:hint="eastAsia" w:ascii="宋体" w:hAnsi="宋体" w:eastAsia="宋体" w:cs="宋体"/>
          <w:b/>
          <w:bCs/>
          <w:color w:val="000000"/>
          <w:sz w:val="32"/>
          <w:szCs w:val="20"/>
          <w:highlight w:val="none"/>
          <w:lang w:val="zh-CN" w:eastAsia="zh-CN" w:bidi="ar-SA"/>
        </w:rPr>
      </w:r>
      <w:r/>
    </w:p>
    <w:p>
      <w:pPr>
        <w:pStyle w:val="947"/>
        <w:jc w:val="both"/>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甲方（采购人）：</w:t>
      </w:r>
      <w:r>
        <w:rPr>
          <w:rFonts w:hint="eastAsia" w:ascii="宋体" w:hAnsi="宋体" w:cs="宋体"/>
          <w:color w:val="000000"/>
          <w:sz w:val="21"/>
          <w:szCs w:val="21"/>
          <w:highlight w:val="none"/>
        </w:rPr>
      </w:r>
      <w:r/>
    </w:p>
    <w:p>
      <w:pPr>
        <w:pStyle w:val="947"/>
        <w:jc w:val="both"/>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乙方（中标人）：</w:t>
      </w:r>
      <w:r>
        <w:rPr>
          <w:rFonts w:hint="eastAsia" w:ascii="宋体" w:hAnsi="宋体" w:cs="宋体"/>
          <w:color w:val="000000"/>
          <w:sz w:val="21"/>
          <w:szCs w:val="21"/>
          <w:highlight w:val="none"/>
        </w:rPr>
      </w:r>
      <w:r/>
    </w:p>
    <w:p>
      <w:pPr>
        <w:pStyle w:val="947"/>
        <w:ind w:firstLine="425"/>
        <w:jc w:val="both"/>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根据政府采购采购编号         号招标文件及乙方中标的投标文件和中标通知书，甲乙双方就此次中标的</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事宜，签订本合同书。</w:t>
      </w:r>
      <w:r>
        <w:rPr>
          <w:rFonts w:hint="eastAsia" w:ascii="宋体" w:hAnsi="宋体" w:cs="宋体"/>
          <w:color w:val="000000"/>
          <w:sz w:val="21"/>
          <w:szCs w:val="21"/>
          <w:highlight w:val="none"/>
        </w:rPr>
      </w:r>
      <w:r/>
    </w:p>
    <w:p>
      <w:pPr>
        <w:pStyle w:val="947"/>
        <w:ind w:firstLine="425"/>
        <w:keepLines w:val="0"/>
        <w:keepNext w:val="0"/>
        <w:spacing w:line="360" w:lineRule="auto"/>
        <w:rPr>
          <w:rFonts w:hint="eastAsia" w:ascii="宋体" w:hAnsi="宋体" w:cs="宋体"/>
          <w:color w:val="000000"/>
          <w:sz w:val="21"/>
          <w:szCs w:val="21"/>
          <w:highlight w:val="none"/>
        </w:rPr>
        <w:outlineLvl w:val="0"/>
      </w:pPr>
      <w:r>
        <w:rPr>
          <w:rFonts w:hint="eastAsia" w:ascii="宋体" w:hAnsi="宋体" w:cs="宋体"/>
          <w:color w:val="000000"/>
          <w:sz w:val="21"/>
          <w:szCs w:val="21"/>
          <w:highlight w:val="none"/>
        </w:rPr>
        <w:t xml:space="preserve">（一）、合同内容：</w:t>
      </w:r>
      <w:r>
        <w:rPr>
          <w:rFonts w:hint="eastAsia" w:ascii="宋体" w:hAnsi="宋体" w:cs="宋体"/>
          <w:color w:val="000000"/>
          <w:sz w:val="21"/>
          <w:szCs w:val="21"/>
          <w:highlight w:val="none"/>
        </w:rPr>
      </w:r>
      <w:r/>
    </w:p>
    <w:p>
      <w:pPr>
        <w:pStyle w:val="1004"/>
        <w:ind w:firstLine="420"/>
        <w:keepLines w:val="0"/>
        <w:keepNext w:val="0"/>
        <w:spacing w:line="360" w:lineRule="auto"/>
        <w:rPr>
          <w:rFonts w:hint="eastAsia"/>
          <w:color w:val="000000"/>
          <w:sz w:val="21"/>
          <w:szCs w:val="21"/>
          <w:highlight w:val="none"/>
        </w:rPr>
      </w:pPr>
      <w:r>
        <w:rPr>
          <w:rFonts w:hint="eastAsia"/>
          <w:color w:val="000000"/>
          <w:sz w:val="21"/>
          <w:szCs w:val="21"/>
          <w:highlight w:val="none"/>
        </w:rPr>
        <w:t xml:space="preserve">1、</w:t>
      </w:r>
      <w:r>
        <w:rPr>
          <w:rFonts w:hint="eastAsia"/>
          <w:color w:val="000000"/>
          <w:sz w:val="21"/>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1409"/>
        <w:gridCol w:w="1273"/>
        <w:gridCol w:w="1167"/>
        <w:gridCol w:w="772"/>
        <w:gridCol w:w="1440"/>
        <w:gridCol w:w="1440"/>
      </w:tblGrid>
      <w:tr>
        <w:trPr>
          <w:trHeight w:val="658"/>
        </w:trPr>
        <w:tc>
          <w:tcPr>
            <w:tcW w:w="833" w:type="dxa"/>
            <w:vAlign w:val="center"/>
            <w:textDirection w:val="lrTb"/>
            <w:noWrap w:val="false"/>
          </w:tcPr>
          <w:p>
            <w:pPr>
              <w:pStyle w:val="947"/>
              <w:jc w:val="center"/>
              <w:keepLines w:val="0"/>
              <w:keepNext w:val="0"/>
              <w:spacing w:line="360" w:lineRule="auto"/>
              <w:rPr>
                <w:rFonts w:hint="eastAsia" w:ascii="宋体" w:hAnsi="宋体" w:cs="宋体"/>
                <w:color w:val="000000"/>
                <w:sz w:val="21"/>
                <w:szCs w:val="21"/>
                <w:highlight w:val="none"/>
              </w:rPr>
              <w:outlineLvl w:val="0"/>
            </w:pPr>
            <w:r>
              <w:rPr>
                <w:rFonts w:hint="eastAsia" w:ascii="宋体" w:hAnsi="宋体" w:cs="宋体"/>
                <w:color w:val="000000"/>
                <w:sz w:val="21"/>
                <w:szCs w:val="21"/>
                <w:highlight w:val="none"/>
              </w:rPr>
              <w:t xml:space="preserve">序号</w:t>
            </w:r>
            <w:r>
              <w:rPr>
                <w:rFonts w:hint="eastAsia" w:ascii="宋体" w:hAnsi="宋体" w:cs="宋体"/>
                <w:color w:val="000000"/>
                <w:sz w:val="21"/>
                <w:szCs w:val="21"/>
                <w:highlight w:val="none"/>
              </w:rPr>
            </w:r>
            <w:r/>
          </w:p>
        </w:tc>
        <w:tc>
          <w:tcPr>
            <w:tcW w:w="1409" w:type="dxa"/>
            <w:vAlign w:val="center"/>
            <w:textDirection w:val="lrTb"/>
            <w:noWrap w:val="false"/>
          </w:tcPr>
          <w:p>
            <w:pPr>
              <w:pStyle w:val="947"/>
              <w:jc w:val="center"/>
              <w:keepLines w:val="0"/>
              <w:keepNext w:val="0"/>
              <w:spacing w:line="360" w:lineRule="auto"/>
              <w:rPr>
                <w:rFonts w:hint="eastAsia" w:ascii="宋体" w:hAnsi="宋体" w:cs="宋体"/>
                <w:color w:val="000000"/>
                <w:sz w:val="21"/>
                <w:szCs w:val="21"/>
                <w:highlight w:val="none"/>
              </w:rPr>
              <w:outlineLvl w:val="0"/>
            </w:pPr>
            <w:r>
              <w:rPr>
                <w:rFonts w:hint="eastAsia" w:ascii="宋体" w:hAnsi="宋体" w:cs="宋体"/>
                <w:color w:val="000000"/>
                <w:sz w:val="21"/>
                <w:szCs w:val="21"/>
                <w:highlight w:val="none"/>
              </w:rPr>
              <w:t xml:space="preserve">名称</w:t>
            </w:r>
            <w:r>
              <w:rPr>
                <w:rFonts w:hint="eastAsia" w:ascii="宋体" w:hAnsi="宋体" w:cs="宋体"/>
                <w:color w:val="000000"/>
                <w:sz w:val="21"/>
                <w:szCs w:val="21"/>
                <w:highlight w:val="none"/>
              </w:rPr>
            </w:r>
            <w:r/>
          </w:p>
        </w:tc>
        <w:tc>
          <w:tcPr>
            <w:tcW w:w="1273" w:type="dxa"/>
            <w:vAlign w:val="center"/>
            <w:textDirection w:val="lrTb"/>
            <w:noWrap w:val="false"/>
          </w:tcPr>
          <w:p>
            <w:pPr>
              <w:pStyle w:val="947"/>
              <w:jc w:val="center"/>
              <w:keepLines w:val="0"/>
              <w:keepNext w:val="0"/>
              <w:spacing w:line="360" w:lineRule="auto"/>
              <w:rPr>
                <w:rFonts w:hint="eastAsia" w:ascii="宋体" w:hAnsi="宋体" w:cs="宋体"/>
                <w:color w:val="000000"/>
                <w:sz w:val="21"/>
                <w:szCs w:val="21"/>
                <w:highlight w:val="none"/>
              </w:rPr>
              <w:outlineLvl w:val="0"/>
            </w:pPr>
            <w:r>
              <w:rPr>
                <w:rFonts w:hint="eastAsia" w:ascii="宋体" w:hAnsi="宋体" w:cs="宋体"/>
                <w:color w:val="000000"/>
                <w:sz w:val="21"/>
                <w:szCs w:val="21"/>
                <w:highlight w:val="none"/>
              </w:rPr>
              <w:t xml:space="preserve">品牌（原厂全新）</w:t>
            </w:r>
            <w:r>
              <w:rPr>
                <w:rFonts w:hint="eastAsia" w:ascii="宋体" w:hAnsi="宋体" w:cs="宋体"/>
                <w:color w:val="000000"/>
                <w:sz w:val="21"/>
                <w:szCs w:val="21"/>
                <w:highlight w:val="none"/>
              </w:rPr>
            </w:r>
            <w:r/>
          </w:p>
        </w:tc>
        <w:tc>
          <w:tcPr>
            <w:tcW w:w="1167" w:type="dxa"/>
            <w:vAlign w:val="center"/>
            <w:textDirection w:val="lrTb"/>
            <w:noWrap w:val="false"/>
          </w:tcPr>
          <w:p>
            <w:pPr>
              <w:pStyle w:val="947"/>
              <w:jc w:val="center"/>
              <w:keepLines w:val="0"/>
              <w:keepNext w:val="0"/>
              <w:spacing w:line="360" w:lineRule="auto"/>
              <w:rPr>
                <w:rFonts w:hint="eastAsia" w:ascii="宋体" w:hAnsi="宋体" w:cs="宋体"/>
                <w:color w:val="000000"/>
                <w:sz w:val="21"/>
                <w:szCs w:val="21"/>
                <w:highlight w:val="none"/>
              </w:rPr>
              <w:outlineLvl w:val="0"/>
            </w:pPr>
            <w:r>
              <w:rPr>
                <w:rFonts w:hint="eastAsia" w:ascii="宋体" w:hAnsi="宋体" w:cs="宋体"/>
                <w:color w:val="000000"/>
                <w:sz w:val="21"/>
                <w:szCs w:val="21"/>
                <w:highlight w:val="none"/>
              </w:rPr>
              <w:t xml:space="preserve">型号</w:t>
            </w:r>
            <w:r>
              <w:rPr>
                <w:rFonts w:hint="eastAsia" w:ascii="宋体" w:hAnsi="宋体" w:cs="宋体"/>
                <w:color w:val="000000"/>
                <w:sz w:val="21"/>
                <w:szCs w:val="21"/>
                <w:highlight w:val="none"/>
              </w:rPr>
            </w:r>
            <w:r/>
          </w:p>
        </w:tc>
        <w:tc>
          <w:tcPr>
            <w:tcW w:w="772" w:type="dxa"/>
            <w:vAlign w:val="center"/>
            <w:textDirection w:val="lrTb"/>
            <w:noWrap w:val="false"/>
          </w:tcPr>
          <w:p>
            <w:pPr>
              <w:pStyle w:val="947"/>
              <w:jc w:val="center"/>
              <w:keepLines w:val="0"/>
              <w:keepNext w:val="0"/>
              <w:spacing w:line="360" w:lineRule="auto"/>
              <w:rPr>
                <w:rFonts w:hint="eastAsia" w:ascii="宋体" w:hAnsi="宋体" w:cs="宋体"/>
                <w:color w:val="000000"/>
                <w:sz w:val="21"/>
                <w:szCs w:val="21"/>
                <w:highlight w:val="none"/>
              </w:rPr>
              <w:outlineLvl w:val="0"/>
            </w:pPr>
            <w:r>
              <w:rPr>
                <w:rFonts w:hint="eastAsia" w:ascii="宋体" w:hAnsi="宋体" w:cs="宋体"/>
                <w:color w:val="000000"/>
                <w:sz w:val="21"/>
                <w:szCs w:val="21"/>
                <w:highlight w:val="none"/>
              </w:rPr>
              <w:t xml:space="preserve">数量</w:t>
            </w:r>
            <w:r>
              <w:rPr>
                <w:rFonts w:hint="eastAsia" w:ascii="宋体" w:hAnsi="宋体" w:cs="宋体"/>
                <w:color w:val="000000"/>
                <w:sz w:val="21"/>
                <w:szCs w:val="21"/>
                <w:highlight w:val="none"/>
              </w:rPr>
            </w:r>
            <w:r/>
          </w:p>
        </w:tc>
        <w:tc>
          <w:tcPr>
            <w:tcW w:w="1440" w:type="dxa"/>
            <w:vAlign w:val="center"/>
            <w:textDirection w:val="lrTb"/>
            <w:noWrap w:val="false"/>
          </w:tcPr>
          <w:p>
            <w:pPr>
              <w:pStyle w:val="947"/>
              <w:jc w:val="center"/>
              <w:keepLines w:val="0"/>
              <w:keepNext w:val="0"/>
              <w:spacing w:line="360" w:lineRule="auto"/>
              <w:rPr>
                <w:rFonts w:hint="eastAsia" w:ascii="宋体" w:hAnsi="宋体" w:cs="宋体"/>
                <w:color w:val="000000"/>
                <w:sz w:val="21"/>
                <w:szCs w:val="21"/>
                <w:highlight w:val="none"/>
              </w:rPr>
              <w:outlineLvl w:val="0"/>
            </w:pPr>
            <w:r>
              <w:rPr>
                <w:rFonts w:hint="eastAsia" w:ascii="宋体" w:hAnsi="宋体" w:cs="宋体"/>
                <w:color w:val="000000"/>
                <w:sz w:val="21"/>
                <w:szCs w:val="21"/>
                <w:highlight w:val="none"/>
              </w:rPr>
              <w:t xml:space="preserve">单价（元）</w:t>
            </w:r>
            <w:r>
              <w:rPr>
                <w:rFonts w:hint="eastAsia" w:ascii="宋体" w:hAnsi="宋体" w:cs="宋体"/>
                <w:color w:val="000000"/>
                <w:sz w:val="21"/>
                <w:szCs w:val="21"/>
                <w:highlight w:val="none"/>
              </w:rPr>
            </w:r>
            <w:r/>
          </w:p>
        </w:tc>
        <w:tc>
          <w:tcPr>
            <w:tcW w:w="1440" w:type="dxa"/>
            <w:vAlign w:val="center"/>
            <w:textDirection w:val="lrTb"/>
            <w:noWrap w:val="false"/>
          </w:tcPr>
          <w:p>
            <w:pPr>
              <w:pStyle w:val="947"/>
              <w:jc w:val="center"/>
              <w:keepLines w:val="0"/>
              <w:keepNext w:val="0"/>
              <w:spacing w:line="360" w:lineRule="auto"/>
              <w:rPr>
                <w:rFonts w:hint="eastAsia" w:ascii="宋体" w:hAnsi="宋体" w:cs="宋体"/>
                <w:color w:val="000000"/>
                <w:sz w:val="21"/>
                <w:szCs w:val="21"/>
                <w:highlight w:val="none"/>
              </w:rPr>
              <w:outlineLvl w:val="0"/>
            </w:pPr>
            <w:r>
              <w:rPr>
                <w:rFonts w:hint="eastAsia" w:ascii="宋体" w:hAnsi="宋体" w:cs="宋体"/>
                <w:color w:val="000000"/>
                <w:sz w:val="21"/>
                <w:szCs w:val="21"/>
                <w:highlight w:val="none"/>
              </w:rPr>
              <w:t xml:space="preserve">总价（元）</w:t>
            </w:r>
            <w:r>
              <w:rPr>
                <w:rFonts w:hint="eastAsia" w:ascii="宋体" w:hAnsi="宋体" w:cs="宋体"/>
                <w:color w:val="000000"/>
                <w:sz w:val="21"/>
                <w:szCs w:val="21"/>
                <w:highlight w:val="none"/>
              </w:rPr>
            </w:r>
            <w:r/>
          </w:p>
        </w:tc>
      </w:tr>
      <w:tr>
        <w:trPr>
          <w:trHeight w:val="724"/>
        </w:trPr>
        <w:tc>
          <w:tcPr>
            <w:tcW w:w="833" w:type="dxa"/>
            <w:vAlign w:val="center"/>
            <w:textDirection w:val="lrTb"/>
            <w:noWrap w:val="false"/>
          </w:tcPr>
          <w:p>
            <w:pPr>
              <w:pStyle w:val="947"/>
              <w:jc w:val="center"/>
              <w:keepLines w:val="0"/>
              <w:keepNext w:val="0"/>
              <w:spacing w:line="360" w:lineRule="auto"/>
              <w:rPr>
                <w:rFonts w:hint="eastAsia" w:ascii="宋体" w:hAnsi="宋体" w:cs="宋体"/>
                <w:color w:val="000000"/>
                <w:sz w:val="21"/>
                <w:szCs w:val="21"/>
                <w:highlight w:val="none"/>
              </w:rPr>
              <w:outlineLvl w:val="0"/>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1409" w:type="dxa"/>
            <w:vAlign w:val="center"/>
            <w:textDirection w:val="lrTb"/>
            <w:noWrap w:val="false"/>
          </w:tcPr>
          <w:p>
            <w:pPr>
              <w:pStyle w:val="947"/>
              <w:jc w:val="center"/>
              <w:keepLines w:val="0"/>
              <w:keepNext w:val="0"/>
              <w:spacing w:line="360" w:lineRule="auto"/>
              <w:rPr>
                <w:rFonts w:hint="eastAsia" w:ascii="宋体" w:hAnsi="宋体" w:cs="宋体"/>
                <w:color w:val="000000"/>
                <w:sz w:val="21"/>
                <w:szCs w:val="21"/>
                <w:highlight w:val="none"/>
              </w:rPr>
              <w:outlineLvl w:val="0"/>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c>
          <w:tcPr>
            <w:tcW w:w="1273" w:type="dxa"/>
            <w:vAlign w:val="center"/>
            <w:textDirection w:val="lrTb"/>
            <w:noWrap w:val="false"/>
          </w:tcPr>
          <w:p>
            <w:pPr>
              <w:pStyle w:val="947"/>
              <w:jc w:val="center"/>
              <w:keepLines w:val="0"/>
              <w:keepNext w:val="0"/>
              <w:spacing w:line="360" w:lineRule="auto"/>
              <w:rPr>
                <w:rFonts w:hint="eastAsia" w:ascii="宋体" w:hAnsi="宋体" w:cs="宋体"/>
                <w:color w:val="000000"/>
                <w:sz w:val="21"/>
                <w:szCs w:val="21"/>
                <w:highlight w:val="none"/>
              </w:rPr>
              <w:outlineLvl w:val="0"/>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c>
          <w:tcPr>
            <w:tcW w:w="1167" w:type="dxa"/>
            <w:vAlign w:val="center"/>
            <w:textDirection w:val="lrTb"/>
            <w:noWrap w:val="false"/>
          </w:tcPr>
          <w:p>
            <w:pPr>
              <w:pStyle w:val="947"/>
              <w:jc w:val="center"/>
              <w:keepLines w:val="0"/>
              <w:keepNext w:val="0"/>
              <w:spacing w:line="360" w:lineRule="auto"/>
              <w:rPr>
                <w:rFonts w:hint="eastAsia" w:ascii="宋体" w:hAnsi="宋体" w:cs="宋体"/>
                <w:color w:val="000000"/>
                <w:sz w:val="21"/>
                <w:szCs w:val="21"/>
                <w:highlight w:val="none"/>
              </w:rPr>
              <w:outlineLvl w:val="0"/>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c>
          <w:tcPr>
            <w:tcW w:w="772" w:type="dxa"/>
            <w:vAlign w:val="center"/>
            <w:textDirection w:val="lrTb"/>
            <w:noWrap w:val="false"/>
          </w:tcPr>
          <w:p>
            <w:pPr>
              <w:pStyle w:val="947"/>
              <w:jc w:val="center"/>
              <w:keepLines w:val="0"/>
              <w:keepNext w:val="0"/>
              <w:spacing w:line="360" w:lineRule="auto"/>
              <w:rPr>
                <w:rFonts w:hint="eastAsia" w:ascii="宋体" w:hAnsi="宋体" w:cs="宋体"/>
                <w:color w:val="000000"/>
                <w:sz w:val="21"/>
                <w:szCs w:val="21"/>
                <w:highlight w:val="none"/>
              </w:rPr>
              <w:outlineLvl w:val="0"/>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c>
          <w:tcPr>
            <w:tcW w:w="1440" w:type="dxa"/>
            <w:vAlign w:val="center"/>
            <w:textDirection w:val="lrTb"/>
            <w:noWrap w:val="false"/>
          </w:tcPr>
          <w:p>
            <w:pPr>
              <w:pStyle w:val="947"/>
              <w:jc w:val="center"/>
              <w:keepLines w:val="0"/>
              <w:keepNext w:val="0"/>
              <w:spacing w:line="360" w:lineRule="auto"/>
              <w:rPr>
                <w:rFonts w:hint="eastAsia" w:ascii="宋体" w:hAnsi="宋体" w:cs="宋体"/>
                <w:color w:val="000000"/>
                <w:sz w:val="21"/>
                <w:szCs w:val="21"/>
                <w:highlight w:val="none"/>
              </w:rPr>
              <w:outlineLvl w:val="0"/>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c>
          <w:tcPr>
            <w:tcW w:w="1440" w:type="dxa"/>
            <w:vAlign w:val="center"/>
            <w:textDirection w:val="lrTb"/>
            <w:noWrap w:val="false"/>
          </w:tcPr>
          <w:p>
            <w:pPr>
              <w:pStyle w:val="947"/>
              <w:jc w:val="center"/>
              <w:keepLines w:val="0"/>
              <w:keepNext w:val="0"/>
              <w:spacing w:line="360" w:lineRule="auto"/>
              <w:rPr>
                <w:rFonts w:hint="eastAsia" w:ascii="宋体" w:hAnsi="宋体" w:cs="宋体"/>
                <w:color w:val="000000"/>
                <w:sz w:val="21"/>
                <w:szCs w:val="21"/>
                <w:highlight w:val="none"/>
              </w:rPr>
              <w:outlineLvl w:val="0"/>
            </w:pPr>
            <w:r>
              <w:rPr>
                <w:rFonts w:hint="eastAsia" w:ascii="宋体" w:hAnsi="宋体" w:cs="宋体"/>
                <w:color w:val="000000"/>
                <w:sz w:val="21"/>
                <w:szCs w:val="21"/>
                <w:highlight w:val="none"/>
              </w:rPr>
            </w:r>
            <w:r/>
          </w:p>
        </w:tc>
      </w:tr>
    </w:tbl>
    <w:p>
      <w:pPr>
        <w:pStyle w:val="947"/>
        <w:numPr>
          <w:ilvl w:val="0"/>
          <w:numId w:val="5"/>
        </w:numPr>
        <w:ind w:firstLine="420"/>
        <w:keepLines w:val="0"/>
        <w:keepNext w:val="0"/>
        <w:spacing w:line="360" w:lineRule="auto"/>
        <w:rPr>
          <w:rFonts w:hint="eastAsia" w:ascii="宋体" w:hAnsi="宋体" w:cs="宋体"/>
          <w:color w:val="000000"/>
          <w:sz w:val="21"/>
          <w:szCs w:val="21"/>
          <w:highlight w:val="none"/>
        </w:rPr>
        <w:outlineLvl w:val="0"/>
      </w:pPr>
      <w:r>
        <w:rPr>
          <w:rFonts w:hint="eastAsia" w:ascii="宋体" w:hAnsi="宋体" w:cs="宋体"/>
          <w:color w:val="000000"/>
          <w:sz w:val="21"/>
          <w:szCs w:val="21"/>
          <w:highlight w:val="none"/>
        </w:rPr>
        <w:t xml:space="preserve">配置清单：</w:t>
      </w:r>
      <w:r>
        <w:rPr>
          <w:rFonts w:hint="eastAsia" w:ascii="宋体" w:hAnsi="宋体" w:cs="宋体"/>
          <w:color w:val="000000"/>
          <w:sz w:val="21"/>
          <w:szCs w:val="21"/>
          <w:highlight w:val="none"/>
        </w:rPr>
      </w:r>
      <w:r/>
    </w:p>
    <w:tbl>
      <w:tblPr>
        <w:tblW w:w="0" w:type="auto"/>
        <w:tblInd w:w="-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0"/>
        <w:gridCol w:w="4143"/>
        <w:gridCol w:w="1785"/>
        <w:gridCol w:w="1761"/>
      </w:tblGrid>
      <w:tr>
        <w:trPr/>
        <w:tc>
          <w:tcPr>
            <w:tcW w:w="800" w:type="dxa"/>
            <w:vAlign w:val="center"/>
            <w:textDirection w:val="lrTb"/>
            <w:noWrap w:val="false"/>
          </w:tcPr>
          <w:p>
            <w:pPr>
              <w:pStyle w:val="1004"/>
              <w:jc w:val="center"/>
              <w:keepLines w:val="0"/>
              <w:keepNext w:val="0"/>
              <w:spacing w:line="360" w:lineRule="auto"/>
              <w:rPr>
                <w:rFonts w:hint="eastAsia"/>
                <w:color w:val="000000"/>
                <w:sz w:val="21"/>
                <w:szCs w:val="21"/>
                <w:highlight w:val="none"/>
              </w:rPr>
            </w:pPr>
            <w:r>
              <w:rPr>
                <w:rFonts w:hint="eastAsia"/>
                <w:color w:val="000000"/>
                <w:sz w:val="21"/>
                <w:szCs w:val="21"/>
                <w:highlight w:val="none"/>
              </w:rPr>
              <w:t xml:space="preserve">序号</w:t>
            </w:r>
            <w:r>
              <w:rPr>
                <w:rFonts w:hint="eastAsia"/>
                <w:color w:val="000000"/>
                <w:sz w:val="21"/>
                <w:szCs w:val="21"/>
                <w:highlight w:val="none"/>
              </w:rPr>
            </w:r>
            <w:r/>
          </w:p>
        </w:tc>
        <w:tc>
          <w:tcPr>
            <w:tcW w:w="4143" w:type="dxa"/>
            <w:vAlign w:val="top"/>
            <w:textDirection w:val="lrTb"/>
            <w:noWrap w:val="false"/>
          </w:tcPr>
          <w:p>
            <w:pPr>
              <w:pStyle w:val="947"/>
              <w:jc w:val="center"/>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货物名称（原厂全新）</w:t>
            </w:r>
            <w:r>
              <w:rPr>
                <w:rFonts w:hint="eastAsia" w:ascii="宋体" w:hAnsi="宋体" w:cs="宋体"/>
                <w:color w:val="000000"/>
                <w:sz w:val="21"/>
                <w:szCs w:val="21"/>
                <w:highlight w:val="none"/>
              </w:rPr>
            </w:r>
            <w:r/>
          </w:p>
        </w:tc>
        <w:tc>
          <w:tcPr>
            <w:tcW w:w="1785" w:type="dxa"/>
            <w:vAlign w:val="top"/>
            <w:textDirection w:val="lrTb"/>
            <w:noWrap w:val="false"/>
          </w:tcPr>
          <w:p>
            <w:pPr>
              <w:pStyle w:val="1004"/>
              <w:jc w:val="center"/>
              <w:keepLines w:val="0"/>
              <w:keepNext w:val="0"/>
              <w:spacing w:line="360" w:lineRule="auto"/>
              <w:rPr>
                <w:rFonts w:hint="eastAsia"/>
                <w:color w:val="000000"/>
                <w:sz w:val="21"/>
                <w:szCs w:val="21"/>
                <w:highlight w:val="none"/>
              </w:rPr>
            </w:pPr>
            <w:r>
              <w:rPr>
                <w:rFonts w:hint="eastAsia"/>
                <w:color w:val="000000"/>
                <w:sz w:val="21"/>
                <w:szCs w:val="21"/>
                <w:highlight w:val="none"/>
              </w:rPr>
              <w:t xml:space="preserve">单位</w:t>
            </w:r>
            <w:r>
              <w:rPr>
                <w:rFonts w:hint="eastAsia"/>
                <w:color w:val="000000"/>
                <w:sz w:val="21"/>
                <w:szCs w:val="21"/>
                <w:highlight w:val="none"/>
              </w:rPr>
            </w:r>
            <w:r/>
          </w:p>
        </w:tc>
        <w:tc>
          <w:tcPr>
            <w:tcW w:w="1761" w:type="dxa"/>
            <w:vAlign w:val="top"/>
            <w:textDirection w:val="lrTb"/>
            <w:noWrap w:val="false"/>
          </w:tcPr>
          <w:p>
            <w:pPr>
              <w:pStyle w:val="1004"/>
              <w:jc w:val="center"/>
              <w:keepLines w:val="0"/>
              <w:keepNext w:val="0"/>
              <w:spacing w:line="360" w:lineRule="auto"/>
              <w:rPr>
                <w:rFonts w:hint="eastAsia"/>
                <w:color w:val="000000"/>
                <w:sz w:val="21"/>
                <w:szCs w:val="21"/>
                <w:highlight w:val="none"/>
              </w:rPr>
            </w:pPr>
            <w:r>
              <w:rPr>
                <w:rFonts w:hint="eastAsia"/>
                <w:color w:val="000000"/>
                <w:sz w:val="21"/>
                <w:szCs w:val="21"/>
                <w:highlight w:val="none"/>
              </w:rPr>
              <w:t xml:space="preserve">数量（每套）</w:t>
            </w:r>
            <w:r>
              <w:rPr>
                <w:rFonts w:hint="eastAsia"/>
                <w:color w:val="000000"/>
                <w:sz w:val="21"/>
                <w:szCs w:val="21"/>
                <w:highlight w:val="none"/>
              </w:rPr>
            </w:r>
            <w:r/>
          </w:p>
        </w:tc>
      </w:tr>
      <w:tr>
        <w:trPr/>
        <w:tc>
          <w:tcPr>
            <w:tcW w:w="800" w:type="dxa"/>
            <w:vAlign w:val="center"/>
            <w:textDirection w:val="lrTb"/>
            <w:noWrap w:val="false"/>
          </w:tcPr>
          <w:p>
            <w:pPr>
              <w:pStyle w:val="1004"/>
              <w:jc w:val="center"/>
              <w:keepLines w:val="0"/>
              <w:keepNext w:val="0"/>
              <w:spacing w:line="360" w:lineRule="auto"/>
              <w:rPr>
                <w:rFonts w:hint="eastAsia"/>
                <w:color w:val="000000"/>
                <w:sz w:val="21"/>
                <w:szCs w:val="21"/>
                <w:highlight w:val="none"/>
              </w:rPr>
            </w:pPr>
            <w:r>
              <w:rPr>
                <w:rFonts w:hint="eastAsia"/>
                <w:color w:val="000000"/>
                <w:sz w:val="21"/>
                <w:szCs w:val="21"/>
                <w:highlight w:val="none"/>
              </w:rPr>
              <w:t xml:space="preserve">1</w:t>
            </w:r>
            <w:r>
              <w:rPr>
                <w:rFonts w:hint="eastAsia"/>
                <w:color w:val="000000"/>
                <w:sz w:val="21"/>
                <w:szCs w:val="21"/>
                <w:highlight w:val="none"/>
              </w:rPr>
            </w:r>
            <w:r/>
          </w:p>
        </w:tc>
        <w:tc>
          <w:tcPr>
            <w:tcW w:w="4143" w:type="dxa"/>
            <w:vAlign w:val="top"/>
            <w:textDirection w:val="lrTb"/>
            <w:noWrap w:val="false"/>
          </w:tcPr>
          <w:p>
            <w:pPr>
              <w:pStyle w:val="947"/>
              <w:jc w:val="center"/>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c>
          <w:tcPr>
            <w:tcW w:w="1785" w:type="dxa"/>
            <w:vAlign w:val="top"/>
            <w:textDirection w:val="lrTb"/>
            <w:noWrap w:val="false"/>
          </w:tcPr>
          <w:p>
            <w:pPr>
              <w:pStyle w:val="1004"/>
              <w:jc w:val="center"/>
              <w:keepLines w:val="0"/>
              <w:keepNext w:val="0"/>
              <w:spacing w:line="360" w:lineRule="auto"/>
              <w:rPr>
                <w:rFonts w:hint="eastAsia"/>
                <w:color w:val="000000"/>
                <w:sz w:val="21"/>
                <w:szCs w:val="21"/>
                <w:highlight w:val="none"/>
              </w:rPr>
            </w:pPr>
            <w:r>
              <w:rPr>
                <w:rFonts w:hint="eastAsia"/>
                <w:color w:val="000000"/>
                <w:sz w:val="21"/>
                <w:szCs w:val="21"/>
                <w:highlight w:val="none"/>
              </w:rPr>
              <w:t xml:space="preserve"> </w:t>
            </w:r>
            <w:r>
              <w:rPr>
                <w:rFonts w:hint="eastAsia"/>
                <w:color w:val="000000"/>
                <w:sz w:val="21"/>
                <w:szCs w:val="21"/>
                <w:highlight w:val="none"/>
              </w:rPr>
            </w:r>
            <w:r/>
          </w:p>
        </w:tc>
        <w:tc>
          <w:tcPr>
            <w:tcW w:w="1761" w:type="dxa"/>
            <w:vAlign w:val="top"/>
            <w:textDirection w:val="lrTb"/>
            <w:noWrap w:val="false"/>
          </w:tcPr>
          <w:p>
            <w:pPr>
              <w:pStyle w:val="1004"/>
              <w:jc w:val="center"/>
              <w:keepLines w:val="0"/>
              <w:keepNext w:val="0"/>
              <w:spacing w:line="360" w:lineRule="auto"/>
              <w:rPr>
                <w:rFonts w:hint="eastAsia"/>
                <w:color w:val="000000"/>
                <w:sz w:val="21"/>
                <w:szCs w:val="21"/>
                <w:highlight w:val="none"/>
              </w:rPr>
            </w:pPr>
            <w:r>
              <w:rPr>
                <w:rFonts w:hint="eastAsia"/>
                <w:color w:val="000000"/>
                <w:sz w:val="21"/>
                <w:szCs w:val="21"/>
                <w:highlight w:val="none"/>
              </w:rPr>
              <w:t xml:space="preserve"> </w:t>
            </w:r>
            <w:r>
              <w:rPr>
                <w:rFonts w:hint="eastAsia"/>
                <w:color w:val="000000"/>
                <w:sz w:val="21"/>
                <w:szCs w:val="21"/>
                <w:highlight w:val="none"/>
              </w:rPr>
            </w:r>
            <w:r/>
          </w:p>
        </w:tc>
      </w:tr>
      <w:tr>
        <w:trPr/>
        <w:tc>
          <w:tcPr>
            <w:tcW w:w="800" w:type="dxa"/>
            <w:vAlign w:val="center"/>
            <w:textDirection w:val="lrTb"/>
            <w:noWrap w:val="false"/>
          </w:tcPr>
          <w:p>
            <w:pPr>
              <w:pStyle w:val="1004"/>
              <w:jc w:val="center"/>
              <w:keepLines w:val="0"/>
              <w:keepNext w:val="0"/>
              <w:spacing w:line="360" w:lineRule="auto"/>
              <w:rPr>
                <w:rFonts w:hint="eastAsia"/>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rPr>
            </w:r>
            <w:r/>
          </w:p>
        </w:tc>
        <w:tc>
          <w:tcPr>
            <w:tcW w:w="4143" w:type="dxa"/>
            <w:vAlign w:val="top"/>
            <w:textDirection w:val="lrTb"/>
            <w:noWrap w:val="false"/>
          </w:tcPr>
          <w:p>
            <w:pPr>
              <w:pStyle w:val="947"/>
              <w:jc w:val="center"/>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c>
          <w:tcPr>
            <w:tcW w:w="1785" w:type="dxa"/>
            <w:vAlign w:val="top"/>
            <w:textDirection w:val="lrTb"/>
            <w:noWrap w:val="false"/>
          </w:tcPr>
          <w:p>
            <w:pPr>
              <w:pStyle w:val="1004"/>
              <w:jc w:val="center"/>
              <w:keepLines w:val="0"/>
              <w:keepNext w:val="0"/>
              <w:spacing w:line="360" w:lineRule="auto"/>
              <w:rPr>
                <w:rFonts w:hint="eastAsia"/>
                <w:color w:val="000000"/>
                <w:sz w:val="21"/>
                <w:szCs w:val="21"/>
                <w:highlight w:val="none"/>
              </w:rPr>
            </w:pPr>
            <w:r>
              <w:rPr>
                <w:rFonts w:hint="eastAsia"/>
                <w:color w:val="000000"/>
                <w:sz w:val="21"/>
                <w:szCs w:val="21"/>
                <w:highlight w:val="none"/>
              </w:rPr>
              <w:t xml:space="preserve"> </w:t>
            </w:r>
            <w:r>
              <w:rPr>
                <w:rFonts w:hint="eastAsia"/>
                <w:color w:val="000000"/>
                <w:sz w:val="21"/>
                <w:szCs w:val="21"/>
                <w:highlight w:val="none"/>
              </w:rPr>
            </w:r>
            <w:r/>
          </w:p>
        </w:tc>
        <w:tc>
          <w:tcPr>
            <w:tcW w:w="1761" w:type="dxa"/>
            <w:vAlign w:val="top"/>
            <w:textDirection w:val="lrTb"/>
            <w:noWrap w:val="false"/>
          </w:tcPr>
          <w:p>
            <w:pPr>
              <w:pStyle w:val="1004"/>
              <w:jc w:val="center"/>
              <w:keepLines w:val="0"/>
              <w:keepNext w:val="0"/>
              <w:spacing w:line="360" w:lineRule="auto"/>
              <w:rPr>
                <w:rFonts w:hint="eastAsia"/>
                <w:color w:val="000000"/>
                <w:sz w:val="21"/>
                <w:szCs w:val="21"/>
                <w:highlight w:val="none"/>
              </w:rPr>
            </w:pPr>
            <w:r>
              <w:rPr>
                <w:rFonts w:hint="eastAsia"/>
                <w:color w:val="000000"/>
                <w:sz w:val="21"/>
                <w:szCs w:val="21"/>
                <w:highlight w:val="none"/>
              </w:rPr>
              <w:t xml:space="preserve"> </w:t>
            </w:r>
            <w:r>
              <w:rPr>
                <w:rFonts w:hint="eastAsia"/>
                <w:color w:val="000000"/>
                <w:sz w:val="21"/>
                <w:szCs w:val="21"/>
                <w:highlight w:val="none"/>
              </w:rPr>
            </w:r>
            <w:r/>
          </w:p>
        </w:tc>
      </w:tr>
      <w:tr>
        <w:trPr/>
        <w:tc>
          <w:tcPr>
            <w:tcW w:w="800" w:type="dxa"/>
            <w:vAlign w:val="center"/>
            <w:textDirection w:val="lrTb"/>
            <w:noWrap w:val="false"/>
          </w:tcPr>
          <w:p>
            <w:pPr>
              <w:pStyle w:val="1004"/>
              <w:jc w:val="center"/>
              <w:keepLines w:val="0"/>
              <w:keepNext w:val="0"/>
              <w:spacing w:line="360" w:lineRule="auto"/>
              <w:rPr>
                <w:rFonts w:hint="eastAsia"/>
                <w:color w:val="000000"/>
                <w:sz w:val="21"/>
                <w:szCs w:val="21"/>
                <w:highlight w:val="none"/>
              </w:rPr>
            </w:pPr>
            <w:r>
              <w:rPr>
                <w:rFonts w:hint="eastAsia"/>
                <w:color w:val="000000"/>
                <w:sz w:val="21"/>
                <w:szCs w:val="21"/>
                <w:highlight w:val="none"/>
              </w:rPr>
              <w:t xml:space="preserve">3</w:t>
            </w:r>
            <w:r>
              <w:rPr>
                <w:rFonts w:hint="eastAsia"/>
                <w:color w:val="000000"/>
                <w:sz w:val="21"/>
                <w:szCs w:val="21"/>
                <w:highlight w:val="none"/>
              </w:rPr>
            </w:r>
            <w:r/>
          </w:p>
        </w:tc>
        <w:tc>
          <w:tcPr>
            <w:tcW w:w="4143" w:type="dxa"/>
            <w:vAlign w:val="top"/>
            <w:textDirection w:val="lrTb"/>
            <w:noWrap w:val="false"/>
          </w:tcPr>
          <w:p>
            <w:pPr>
              <w:pStyle w:val="947"/>
              <w:jc w:val="center"/>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c>
          <w:tcPr>
            <w:tcW w:w="1785" w:type="dxa"/>
            <w:vAlign w:val="top"/>
            <w:textDirection w:val="lrTb"/>
            <w:noWrap w:val="false"/>
          </w:tcPr>
          <w:p>
            <w:pPr>
              <w:pStyle w:val="1004"/>
              <w:jc w:val="center"/>
              <w:keepLines w:val="0"/>
              <w:keepNext w:val="0"/>
              <w:spacing w:line="360" w:lineRule="auto"/>
              <w:rPr>
                <w:rFonts w:hint="eastAsia"/>
                <w:color w:val="000000"/>
                <w:sz w:val="21"/>
                <w:szCs w:val="21"/>
                <w:highlight w:val="none"/>
              </w:rPr>
            </w:pPr>
            <w:r>
              <w:rPr>
                <w:rFonts w:hint="eastAsia"/>
                <w:color w:val="000000"/>
                <w:sz w:val="21"/>
                <w:szCs w:val="21"/>
                <w:highlight w:val="none"/>
              </w:rPr>
              <w:t xml:space="preserve"> </w:t>
            </w:r>
            <w:r>
              <w:rPr>
                <w:rFonts w:hint="eastAsia"/>
                <w:color w:val="000000"/>
                <w:sz w:val="21"/>
                <w:szCs w:val="21"/>
                <w:highlight w:val="none"/>
              </w:rPr>
            </w:r>
            <w:r/>
          </w:p>
        </w:tc>
        <w:tc>
          <w:tcPr>
            <w:tcW w:w="1761" w:type="dxa"/>
            <w:vAlign w:val="top"/>
            <w:textDirection w:val="lrTb"/>
            <w:noWrap w:val="false"/>
          </w:tcPr>
          <w:p>
            <w:pPr>
              <w:pStyle w:val="1004"/>
              <w:jc w:val="center"/>
              <w:keepLines w:val="0"/>
              <w:keepNext w:val="0"/>
              <w:spacing w:line="360" w:lineRule="auto"/>
              <w:rPr>
                <w:rFonts w:hint="eastAsia"/>
                <w:color w:val="000000"/>
                <w:sz w:val="21"/>
                <w:szCs w:val="21"/>
                <w:highlight w:val="none"/>
              </w:rPr>
            </w:pPr>
            <w:r>
              <w:rPr>
                <w:rFonts w:hint="eastAsia"/>
                <w:color w:val="000000"/>
                <w:sz w:val="21"/>
                <w:szCs w:val="21"/>
                <w:highlight w:val="none"/>
              </w:rPr>
              <w:t xml:space="preserve"> </w:t>
            </w:r>
            <w:r>
              <w:rPr>
                <w:rFonts w:hint="eastAsia"/>
                <w:color w:val="000000"/>
                <w:sz w:val="21"/>
                <w:szCs w:val="21"/>
                <w:highlight w:val="none"/>
              </w:rPr>
            </w:r>
            <w:r/>
          </w:p>
        </w:tc>
      </w:tr>
      <w:tr>
        <w:trPr/>
        <w:tc>
          <w:tcPr>
            <w:tcW w:w="800" w:type="dxa"/>
            <w:vAlign w:val="center"/>
            <w:textDirection w:val="lrTb"/>
            <w:noWrap w:val="false"/>
          </w:tcPr>
          <w:p>
            <w:pPr>
              <w:pStyle w:val="1004"/>
              <w:jc w:val="center"/>
              <w:keepLines w:val="0"/>
              <w:keepNext w:val="0"/>
              <w:spacing w:line="360" w:lineRule="auto"/>
              <w:rPr>
                <w:rFonts w:hint="eastAsia"/>
                <w:color w:val="000000"/>
                <w:sz w:val="21"/>
                <w:szCs w:val="21"/>
                <w:highlight w:val="none"/>
              </w:rPr>
            </w:pPr>
            <w:r>
              <w:rPr>
                <w:rFonts w:hint="eastAsia"/>
                <w:color w:val="000000"/>
                <w:sz w:val="21"/>
                <w:szCs w:val="21"/>
                <w:highlight w:val="none"/>
              </w:rPr>
              <w:t xml:space="preserve">4</w:t>
            </w:r>
            <w:r>
              <w:rPr>
                <w:rFonts w:hint="eastAsia"/>
                <w:color w:val="000000"/>
                <w:sz w:val="21"/>
                <w:szCs w:val="21"/>
                <w:highlight w:val="none"/>
              </w:rPr>
            </w:r>
            <w:r/>
          </w:p>
        </w:tc>
        <w:tc>
          <w:tcPr>
            <w:tcW w:w="4143" w:type="dxa"/>
            <w:vAlign w:val="top"/>
            <w:textDirection w:val="lrTb"/>
            <w:noWrap w:val="false"/>
          </w:tcPr>
          <w:p>
            <w:pPr>
              <w:pStyle w:val="947"/>
              <w:jc w:val="center"/>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c>
          <w:tcPr>
            <w:tcW w:w="1785" w:type="dxa"/>
            <w:vAlign w:val="top"/>
            <w:textDirection w:val="lrTb"/>
            <w:noWrap w:val="false"/>
          </w:tcPr>
          <w:p>
            <w:pPr>
              <w:pStyle w:val="1004"/>
              <w:jc w:val="center"/>
              <w:keepLines w:val="0"/>
              <w:keepNext w:val="0"/>
              <w:spacing w:line="360" w:lineRule="auto"/>
              <w:rPr>
                <w:rFonts w:hint="eastAsia"/>
                <w:color w:val="000000"/>
                <w:sz w:val="21"/>
                <w:szCs w:val="21"/>
                <w:highlight w:val="none"/>
              </w:rPr>
            </w:pPr>
            <w:r>
              <w:rPr>
                <w:rFonts w:hint="eastAsia"/>
                <w:color w:val="000000"/>
                <w:sz w:val="21"/>
                <w:szCs w:val="21"/>
                <w:highlight w:val="none"/>
              </w:rPr>
              <w:t xml:space="preserve"> </w:t>
            </w:r>
            <w:r>
              <w:rPr>
                <w:rFonts w:hint="eastAsia"/>
                <w:color w:val="000000"/>
                <w:sz w:val="21"/>
                <w:szCs w:val="21"/>
                <w:highlight w:val="none"/>
              </w:rPr>
            </w:r>
            <w:r/>
          </w:p>
        </w:tc>
        <w:tc>
          <w:tcPr>
            <w:tcW w:w="1761" w:type="dxa"/>
            <w:vAlign w:val="top"/>
            <w:textDirection w:val="lrTb"/>
            <w:noWrap w:val="false"/>
          </w:tcPr>
          <w:p>
            <w:pPr>
              <w:pStyle w:val="1004"/>
              <w:jc w:val="center"/>
              <w:keepLines w:val="0"/>
              <w:keepNext w:val="0"/>
              <w:spacing w:line="360" w:lineRule="auto"/>
              <w:rPr>
                <w:rFonts w:hint="eastAsia"/>
                <w:color w:val="000000"/>
                <w:sz w:val="21"/>
                <w:szCs w:val="21"/>
                <w:highlight w:val="none"/>
              </w:rPr>
            </w:pPr>
            <w:r>
              <w:rPr>
                <w:rFonts w:hint="eastAsia"/>
                <w:color w:val="000000"/>
                <w:sz w:val="21"/>
                <w:szCs w:val="21"/>
                <w:highlight w:val="none"/>
              </w:rPr>
              <w:t xml:space="preserve"> </w:t>
            </w:r>
            <w:r>
              <w:rPr>
                <w:rFonts w:hint="eastAsia"/>
                <w:color w:val="000000"/>
                <w:sz w:val="21"/>
                <w:szCs w:val="21"/>
                <w:highlight w:val="none"/>
              </w:rPr>
            </w:r>
            <w:r/>
          </w:p>
        </w:tc>
      </w:tr>
    </w:tbl>
    <w:p>
      <w:pPr>
        <w:pStyle w:val="947"/>
        <w:ind w:firstLine="420"/>
        <w:keepLines w:val="0"/>
        <w:keepNext w:val="0"/>
        <w:spacing w:line="360" w:lineRule="auto"/>
        <w:rPr>
          <w:rFonts w:hint="eastAsia" w:ascii="宋体" w:hAnsi="宋体" w:cs="宋体"/>
          <w:color w:val="000000"/>
          <w:sz w:val="21"/>
          <w:szCs w:val="21"/>
          <w:highlight w:val="none"/>
        </w:rPr>
        <w:outlineLvl w:val="0"/>
      </w:pPr>
      <w:r>
        <w:rPr>
          <w:rFonts w:hint="eastAsia" w:ascii="宋体" w:hAnsi="宋体" w:cs="宋体"/>
          <w:color w:val="000000"/>
          <w:sz w:val="21"/>
          <w:szCs w:val="21"/>
          <w:highlight w:val="none"/>
        </w:rPr>
        <w:t xml:space="preserve">3、下列文件为本合同不可分割部分：</w:t>
      </w:r>
      <w:r>
        <w:rPr>
          <w:rFonts w:hint="eastAsia" w:ascii="宋体" w:hAnsi="宋体" w:cs="宋体"/>
          <w:color w:val="000000"/>
          <w:sz w:val="21"/>
          <w:szCs w:val="21"/>
          <w:highlight w:val="none"/>
        </w:rPr>
      </w:r>
      <w:r/>
    </w:p>
    <w:p>
      <w:pPr>
        <w:pStyle w:val="947"/>
        <w:ind w:firstLine="425"/>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①采购文件；</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②乙方中标的投标文件；</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③乙方在招投标过程中所作的其它承诺、声明、书面澄清等；</w:t>
      </w:r>
      <w:r>
        <w:rPr>
          <w:rFonts w:hint="eastAsia" w:ascii="宋体" w:hAnsi="宋体" w:cs="宋体"/>
          <w:color w:val="000000"/>
          <w:sz w:val="21"/>
          <w:szCs w:val="21"/>
          <w:highlight w:val="none"/>
        </w:rPr>
      </w:r>
      <w:r/>
    </w:p>
    <w:p>
      <w:pPr>
        <w:pStyle w:val="947"/>
        <w:ind w:right="-159" w:firstLine="420"/>
        <w:keepLines w:val="0"/>
        <w:keepNext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④中标通知书。</w:t>
      </w:r>
      <w:r>
        <w:rPr>
          <w:rFonts w:hint="eastAsia" w:ascii="宋体" w:hAnsi="宋体" w:cs="宋体"/>
          <w:color w:val="000000"/>
          <w:sz w:val="21"/>
          <w:szCs w:val="21"/>
          <w:highlight w:val="none"/>
        </w:rPr>
      </w:r>
      <w:r/>
    </w:p>
    <w:p>
      <w:pPr>
        <w:pStyle w:val="947"/>
        <w:ind w:firstLine="425"/>
        <w:keepLines w:val="0"/>
        <w:keepNext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注：甲方有权选择对己优势条款合并主张全部权利，对此乙方无异议。</w:t>
      </w:r>
      <w:r>
        <w:rPr>
          <w:rFonts w:hint="eastAsia" w:ascii="宋体" w:hAnsi="宋体" w:eastAsia="宋体" w:cs="宋体"/>
          <w:color w:val="000000"/>
          <w:sz w:val="21"/>
          <w:szCs w:val="21"/>
          <w:highlight w:val="none"/>
        </w:rPr>
      </w:r>
      <w:r/>
    </w:p>
    <w:p>
      <w:pPr>
        <w:pStyle w:val="947"/>
        <w:ind w:firstLine="425"/>
        <w:keepLines w:val="0"/>
        <w:keepNext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（二）、价格与支付：</w:t>
      </w:r>
      <w:r>
        <w:rPr>
          <w:rFonts w:hint="eastAsia" w:ascii="宋体" w:hAnsi="宋体" w:eastAsia="宋体" w:cs="宋体"/>
          <w:color w:val="000000"/>
          <w:sz w:val="21"/>
          <w:szCs w:val="21"/>
          <w:highlight w:val="none"/>
        </w:rPr>
      </w:r>
      <w:r/>
    </w:p>
    <w:p>
      <w:pPr>
        <w:pStyle w:val="947"/>
        <w:ind w:firstLine="425"/>
        <w:keepLines w:val="0"/>
        <w:keepNext w:val="0"/>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1、合同总金额固定为人民币         元整（￥         ），</w:t>
      </w:r>
      <w:r>
        <w:rPr>
          <w:rFonts w:hint="eastAsia" w:ascii="宋体" w:hAnsi="宋体" w:cs="宋体"/>
          <w:color w:val="000000"/>
          <w:sz w:val="21"/>
          <w:szCs w:val="21"/>
          <w:highlight w:val="none"/>
        </w:rPr>
        <w:t xml:space="preserve">包括招标文件所确定招标范围内相应图纸及货物清单中的全部内容，以及为按招标文件所确定的交货时间、质量、安全要求完成上述内容所必须的机械设备、材料、劳务、技术措施、场地清理、有关材料和构件场内外二次搬运费、垃圾的清理外运所有费等。设计图纸未完善之处的完善、深化，若现场实际安装过程中，招标人、监理单位、政府相关部门等发现图纸有与现行规范有出入或不详之处，</w:t>
      </w:r>
      <w:r>
        <w:rPr>
          <w:rFonts w:hint="eastAsia" w:ascii="宋体" w:hAnsi="宋体" w:cs="宋体"/>
          <w:color w:val="000000"/>
          <w:sz w:val="21"/>
          <w:szCs w:val="21"/>
          <w:highlight w:val="none"/>
          <w:lang w:val="en-US" w:eastAsia="zh-CN"/>
        </w:rPr>
        <w:t xml:space="preserve">乙方</w:t>
      </w:r>
      <w:r>
        <w:rPr>
          <w:rFonts w:hint="eastAsia" w:ascii="宋体" w:hAnsi="宋体" w:cs="宋体"/>
          <w:color w:val="000000"/>
          <w:sz w:val="21"/>
          <w:szCs w:val="21"/>
          <w:highlight w:val="none"/>
        </w:rPr>
        <w:t xml:space="preserve">在征得</w:t>
      </w:r>
      <w:r>
        <w:rPr>
          <w:rFonts w:hint="eastAsia" w:ascii="宋体" w:hAnsi="宋体" w:cs="宋体"/>
          <w:color w:val="000000"/>
          <w:sz w:val="21"/>
          <w:szCs w:val="21"/>
          <w:highlight w:val="none"/>
          <w:lang w:val="en-US" w:eastAsia="zh-CN"/>
        </w:rPr>
        <w:t xml:space="preserve">甲方</w:t>
      </w:r>
      <w:r>
        <w:rPr>
          <w:rFonts w:hint="eastAsia" w:ascii="宋体" w:hAnsi="宋体" w:cs="宋体"/>
          <w:color w:val="000000"/>
          <w:sz w:val="21"/>
          <w:szCs w:val="21"/>
          <w:highlight w:val="none"/>
        </w:rPr>
        <w:t xml:space="preserve">同意后应无条件更改到位，由此产生的费用包含在投标总价内。</w:t>
      </w:r>
      <w:r>
        <w:rPr>
          <w:rFonts w:hint="eastAsia" w:ascii="宋体" w:hAnsi="宋体" w:cs="宋体"/>
          <w:color w:val="000000"/>
          <w:sz w:val="21"/>
          <w:szCs w:val="21"/>
          <w:highlight w:val="none"/>
        </w:rPr>
      </w:r>
      <w:r/>
    </w:p>
    <w:p>
      <w:pPr>
        <w:pStyle w:val="947"/>
        <w:ind w:firstLine="425"/>
        <w:spacing w:line="360" w:lineRule="auto"/>
        <w:rPr>
          <w:rFonts w:hint="eastAsia" w:ascii="宋体" w:hAnsi="宋体" w:eastAsia="宋体" w:cs="宋体"/>
          <w:i w:val="0"/>
          <w:iCs w:val="0"/>
          <w:caps w:val="0"/>
          <w:color w:val="000000"/>
          <w:spacing w:val="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2、本项目</w:t>
      </w:r>
      <w:r>
        <w:rPr>
          <w:rFonts w:hint="eastAsia" w:ascii="宋体" w:hAnsi="宋体" w:eastAsia="宋体" w:cs="宋体"/>
          <w:color w:val="000000"/>
          <w:sz w:val="21"/>
          <w:szCs w:val="21"/>
          <w:highlight w:val="none"/>
          <w:shd w:val="clear" w:color="auto" w:fill="auto"/>
          <w:lang w:eastAsia="zh-CN"/>
        </w:rPr>
        <w:t xml:space="preserve">完工验收合格后，</w:t>
      </w:r>
      <w:r>
        <w:rPr>
          <w:rFonts w:hint="eastAsia" w:ascii="宋体" w:hAnsi="宋体" w:eastAsia="宋体" w:cs="宋体"/>
          <w:color w:val="000000"/>
          <w:sz w:val="21"/>
          <w:szCs w:val="21"/>
          <w:highlight w:val="none"/>
          <w:shd w:val="clear" w:color="auto" w:fill="auto"/>
          <w:lang w:val="en-US" w:eastAsia="zh-CN"/>
        </w:rPr>
        <w:t xml:space="preserve">会</w:t>
      </w:r>
      <w:r>
        <w:rPr>
          <w:rFonts w:hint="eastAsia" w:ascii="宋体" w:hAnsi="宋体" w:eastAsia="宋体" w:cs="宋体"/>
          <w:color w:val="000000"/>
          <w:sz w:val="21"/>
          <w:szCs w:val="21"/>
          <w:highlight w:val="none"/>
          <w:shd w:val="clear" w:color="auto" w:fill="auto"/>
          <w:lang w:eastAsia="zh-CN"/>
        </w:rPr>
        <w:t xml:space="preserve">进行</w:t>
      </w:r>
      <w:r>
        <w:rPr>
          <w:rFonts w:hint="eastAsia" w:ascii="宋体" w:hAnsi="宋体" w:eastAsia="宋体" w:cs="宋体"/>
          <w:color w:val="000000"/>
          <w:sz w:val="21"/>
          <w:szCs w:val="21"/>
          <w:highlight w:val="none"/>
          <w:shd w:val="clear" w:color="auto" w:fill="auto"/>
          <w:lang w:val="en-US" w:eastAsia="zh-CN"/>
        </w:rPr>
        <w:t xml:space="preserve">结算审计</w:t>
      </w:r>
      <w:r>
        <w:rPr>
          <w:rFonts w:hint="eastAsia" w:ascii="宋体" w:hAnsi="宋体" w:eastAsia="宋体" w:cs="宋体"/>
          <w:color w:val="000000"/>
          <w:sz w:val="21"/>
          <w:szCs w:val="21"/>
          <w:highlight w:val="none"/>
          <w:shd w:val="clear" w:color="auto" w:fill="auto"/>
          <w:lang w:eastAsia="zh-CN"/>
        </w:rPr>
        <w:t xml:space="preserve">，并出具</w:t>
      </w:r>
      <w:r>
        <w:rPr>
          <w:rFonts w:hint="eastAsia" w:ascii="宋体" w:hAnsi="宋体" w:eastAsia="宋体" w:cs="宋体"/>
          <w:color w:val="000000"/>
          <w:sz w:val="21"/>
          <w:szCs w:val="21"/>
          <w:highlight w:val="none"/>
          <w:shd w:val="clear" w:color="auto" w:fill="auto"/>
          <w:lang w:val="en-US" w:eastAsia="zh-CN"/>
        </w:rPr>
        <w:t xml:space="preserve">审计</w:t>
      </w:r>
      <w:r>
        <w:rPr>
          <w:rFonts w:hint="eastAsia" w:ascii="宋体" w:hAnsi="宋体" w:eastAsia="宋体" w:cs="宋体"/>
          <w:color w:val="000000"/>
          <w:sz w:val="21"/>
          <w:szCs w:val="21"/>
          <w:highlight w:val="none"/>
          <w:shd w:val="clear" w:color="auto" w:fill="auto"/>
          <w:lang w:eastAsia="zh-CN"/>
        </w:rPr>
        <w:t xml:space="preserve">报告。最终合同</w:t>
      </w:r>
      <w:r>
        <w:rPr>
          <w:rFonts w:hint="eastAsia" w:ascii="宋体" w:hAnsi="宋体" w:eastAsia="宋体" w:cs="宋体"/>
          <w:color w:val="000000"/>
          <w:sz w:val="21"/>
          <w:szCs w:val="21"/>
          <w:highlight w:val="none"/>
          <w:shd w:val="clear" w:color="auto" w:fill="auto"/>
          <w:lang w:val="en-US" w:eastAsia="zh-CN"/>
        </w:rPr>
        <w:t xml:space="preserve">结算</w:t>
      </w:r>
      <w:r>
        <w:rPr>
          <w:rFonts w:hint="eastAsia" w:ascii="宋体" w:hAnsi="宋体" w:eastAsia="宋体" w:cs="宋体"/>
          <w:color w:val="000000"/>
          <w:sz w:val="21"/>
          <w:szCs w:val="21"/>
          <w:highlight w:val="none"/>
          <w:shd w:val="clear" w:color="auto" w:fill="auto"/>
          <w:lang w:eastAsia="zh-CN"/>
        </w:rPr>
        <w:t xml:space="preserve">价格以</w:t>
      </w:r>
      <w:r>
        <w:rPr>
          <w:rFonts w:hint="eastAsia" w:ascii="宋体" w:hAnsi="宋体" w:eastAsia="宋体" w:cs="宋体"/>
          <w:color w:val="000000"/>
          <w:sz w:val="21"/>
          <w:szCs w:val="21"/>
          <w:highlight w:val="none"/>
          <w:shd w:val="clear" w:color="auto" w:fill="auto"/>
          <w:lang w:val="en-US" w:eastAsia="zh-CN"/>
        </w:rPr>
        <w:t xml:space="preserve">审定</w:t>
      </w:r>
      <w:r>
        <w:rPr>
          <w:rFonts w:hint="eastAsia" w:ascii="宋体" w:hAnsi="宋体" w:eastAsia="宋体" w:cs="宋体"/>
          <w:color w:val="000000"/>
          <w:sz w:val="21"/>
          <w:szCs w:val="21"/>
          <w:highlight w:val="none"/>
          <w:shd w:val="clear" w:color="auto" w:fill="auto"/>
          <w:lang w:eastAsia="zh-CN"/>
        </w:rPr>
        <w:t xml:space="preserve">金额为准。</w:t>
      </w:r>
      <w:r>
        <w:rPr>
          <w:rFonts w:hint="eastAsia" w:ascii="宋体" w:hAnsi="宋体" w:eastAsia="宋体" w:cs="宋体"/>
          <w:i w:val="0"/>
          <w:iCs w:val="0"/>
          <w:caps w:val="0"/>
          <w:color w:val="000000"/>
          <w:spacing w:val="0"/>
          <w:sz w:val="21"/>
          <w:szCs w:val="21"/>
          <w:highlight w:val="none"/>
          <w:shd w:val="clear" w:color="auto" w:fill="auto"/>
        </w:rPr>
      </w:r>
      <w:r/>
    </w:p>
    <w:p>
      <w:pPr>
        <w:pStyle w:val="947"/>
        <w:ind w:firstLine="425"/>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i w:val="0"/>
          <w:iCs w:val="0"/>
          <w:caps w:val="0"/>
          <w:color w:val="000000"/>
          <w:spacing w:val="0"/>
          <w:sz w:val="21"/>
          <w:szCs w:val="21"/>
          <w:highlight w:val="none"/>
          <w:shd w:val="clear" w:color="auto" w:fill="auto"/>
          <w:lang w:val="en-US" w:eastAsia="zh-CN"/>
        </w:rPr>
        <w:t xml:space="preserve">3、本项目结算金额</w:t>
      </w:r>
      <w:r>
        <w:rPr>
          <w:rFonts w:hint="eastAsia" w:ascii="宋体" w:hAnsi="宋体" w:eastAsia="宋体" w:cs="宋体"/>
          <w:i w:val="0"/>
          <w:iCs w:val="0"/>
          <w:caps w:val="0"/>
          <w:color w:val="000000"/>
          <w:spacing w:val="0"/>
          <w:sz w:val="21"/>
          <w:szCs w:val="21"/>
          <w:highlight w:val="none"/>
          <w:shd w:val="clear" w:color="auto" w:fill="auto"/>
        </w:rPr>
        <w:t xml:space="preserve">核减额超出送审造价</w:t>
      </w:r>
      <w:r>
        <w:rPr>
          <w:rFonts w:hint="eastAsia" w:ascii="宋体" w:hAnsi="宋体" w:eastAsia="宋体" w:cs="宋体"/>
          <w:i w:val="0"/>
          <w:iCs w:val="0"/>
          <w:caps w:val="0"/>
          <w:color w:val="000000"/>
          <w:spacing w:val="0"/>
          <w:sz w:val="21"/>
          <w:szCs w:val="21"/>
          <w:highlight w:val="none"/>
          <w:shd w:val="clear" w:color="auto" w:fill="auto"/>
          <w:lang w:val="en-US" w:eastAsia="zh-CN"/>
        </w:rPr>
        <w:t xml:space="preserve">7</w:t>
      </w:r>
      <w:r>
        <w:rPr>
          <w:rFonts w:hint="eastAsia" w:ascii="宋体" w:hAnsi="宋体" w:eastAsia="宋体" w:cs="宋体"/>
          <w:i w:val="0"/>
          <w:iCs w:val="0"/>
          <w:caps w:val="0"/>
          <w:color w:val="000000"/>
          <w:spacing w:val="0"/>
          <w:sz w:val="21"/>
          <w:szCs w:val="21"/>
          <w:highlight w:val="none"/>
          <w:shd w:val="clear" w:color="auto" w:fill="auto"/>
        </w:rPr>
        <w:t xml:space="preserve">%的</w:t>
      </w:r>
      <w:r>
        <w:rPr>
          <w:rFonts w:hint="eastAsia" w:ascii="宋体" w:hAnsi="宋体" w:eastAsia="宋体" w:cs="宋体"/>
          <w:i w:val="0"/>
          <w:iCs w:val="0"/>
          <w:caps w:val="0"/>
          <w:color w:val="000000"/>
          <w:spacing w:val="0"/>
          <w:sz w:val="21"/>
          <w:szCs w:val="21"/>
          <w:highlight w:val="none"/>
          <w:shd w:val="clear" w:color="auto" w:fill="auto"/>
          <w:lang w:val="en-US" w:eastAsia="zh-CN"/>
        </w:rPr>
        <w:t xml:space="preserve">部分，按照核减额4%计算的审计费用由乙方承担，乙方承担的审计费用由其直接支付给审计单位。</w:t>
      </w:r>
      <w:r>
        <w:rPr>
          <w:rFonts w:hint="eastAsia" w:ascii="宋体" w:hAnsi="宋体" w:eastAsia="宋体" w:cs="宋体"/>
          <w:color w:val="000000"/>
          <w:sz w:val="21"/>
          <w:szCs w:val="21"/>
          <w:highlight w:val="none"/>
          <w:lang w:val="en-US" w:eastAsia="zh-CN"/>
        </w:rPr>
      </w:r>
      <w:r/>
    </w:p>
    <w:p>
      <w:pPr>
        <w:pStyle w:val="947"/>
        <w:ind w:firstLine="425"/>
        <w:keepLines w:val="0"/>
        <w:keepNext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2、付款方式：</w:t>
      </w:r>
      <w:r>
        <w:rPr>
          <w:rFonts w:hint="eastAsia" w:ascii="宋体" w:hAnsi="宋体" w:eastAsia="宋体" w:cs="宋体"/>
          <w:color w:val="000000"/>
          <w:sz w:val="21"/>
          <w:szCs w:val="21"/>
          <w:highlight w:val="none"/>
          <w:lang w:val="zh-CN"/>
        </w:rPr>
      </w:r>
      <w:r/>
    </w:p>
    <w:p>
      <w:pPr>
        <w:pStyle w:val="947"/>
        <w:ind w:firstLine="420"/>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lang w:val="zh-CN"/>
        </w:rPr>
        <w:t xml:space="preserve">1、支付步骤：</w:t>
      </w:r>
      <w:r>
        <w:rPr>
          <w:rFonts w:hint="eastAsia" w:ascii="宋体" w:hAnsi="宋体" w:cs="宋体"/>
          <w:color w:val="000000"/>
          <w:sz w:val="21"/>
          <w:szCs w:val="21"/>
          <w:highlight w:val="none"/>
          <w:lang w:val="zh-CN"/>
        </w:rPr>
      </w:r>
      <w:r/>
    </w:p>
    <w:p>
      <w:pPr>
        <w:pStyle w:val="947"/>
        <w:numPr>
          <w:ilvl w:val="0"/>
          <w:numId w:val="6"/>
        </w:numPr>
        <w:ind w:firstLine="480"/>
        <w:spacing w:line="360" w:lineRule="auto"/>
        <w:widowControl w:val="off"/>
        <w:rPr>
          <w:rFonts w:hint="eastAsia" w:ascii="宋体" w:hAnsi="宋体" w:cs="宋体"/>
          <w:color w:val="000000"/>
          <w:sz w:val="21"/>
          <w:szCs w:val="21"/>
          <w:highlight w:val="none"/>
          <w:lang w:val="zh-CN"/>
        </w:rPr>
      </w:pPr>
      <w:r>
        <w:rPr>
          <w:rFonts w:hint="eastAsia" w:eastAsia="仿宋_GB2312"/>
          <w:color w:val="000000"/>
          <w:szCs w:val="20"/>
          <w:highlight w:val="none"/>
          <w:lang w:val="zh-CN" w:bidi="ar"/>
        </w:rPr>
        <w:t xml:space="preserve">□</w:t>
      </w:r>
      <w:r>
        <w:rPr>
          <w:rFonts w:hint="eastAsia" w:ascii="宋体" w:hAnsi="宋体" w:cs="宋体"/>
          <w:color w:val="000000"/>
          <w:sz w:val="21"/>
          <w:szCs w:val="21"/>
          <w:highlight w:val="none"/>
          <w:lang w:val="zh-CN"/>
        </w:rPr>
        <w:t xml:space="preserve">在签订合同时，乙方明确表示需要甲方支付预付款的</w:t>
      </w:r>
      <w:r>
        <w:rPr>
          <w:rFonts w:hint="eastAsia" w:ascii="宋体" w:hAnsi="宋体" w:cs="宋体"/>
          <w:color w:val="000000"/>
          <w:sz w:val="21"/>
          <w:szCs w:val="21"/>
          <w:highlight w:val="none"/>
          <w:lang w:val="zh-CN"/>
        </w:rPr>
      </w:r>
      <w:r/>
    </w:p>
    <w:p>
      <w:pPr>
        <w:pStyle w:val="947"/>
        <w:numPr>
          <w:ilvl w:val="0"/>
          <w:numId w:val="0"/>
        </w:numPr>
        <w:ind w:firstLine="420"/>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采购合同签订生效后，甲方在10个工作日内向乙方支付合同金额30%的预付款。待全部货物到达甲方指定地点并安装结束，经甲方最终验收合格，并由乙方提前向甲方提供下列单据(</w:t>
      </w:r>
      <w:r>
        <w:rPr>
          <w:rFonts w:hint="eastAsia" w:ascii="宋体" w:hAnsi="宋体" w:cs="宋体"/>
          <w:color w:val="000000"/>
          <w:sz w:val="21"/>
          <w:szCs w:val="21"/>
          <w:highlight w:val="none"/>
          <w:lang w:val="en-US" w:eastAsia="zh-CN"/>
        </w:rPr>
        <w:t xml:space="preserve">a、</w:t>
      </w:r>
      <w:r>
        <w:rPr>
          <w:rFonts w:hint="eastAsia" w:ascii="宋体" w:hAnsi="宋体" w:cs="宋体"/>
          <w:color w:val="000000"/>
          <w:sz w:val="21"/>
          <w:szCs w:val="21"/>
          <w:highlight w:val="none"/>
          <w:lang w:val="zh-CN"/>
        </w:rPr>
        <w:t xml:space="preserve">b、c)后15 日内，无任何异议情形下由甲方向乙方一次性</w:t>
      </w:r>
      <w:r>
        <w:rPr>
          <w:rFonts w:hint="eastAsia" w:ascii="宋体" w:hAnsi="宋体" w:cs="宋体"/>
          <w:color w:val="000000"/>
          <w:sz w:val="21"/>
          <w:szCs w:val="21"/>
          <w:highlight w:val="none"/>
          <w:lang w:val="en-US" w:eastAsia="zh-CN"/>
        </w:rPr>
        <w:t xml:space="preserve">付至项目审定金额</w:t>
      </w:r>
      <w:r>
        <w:rPr>
          <w:rFonts w:hint="eastAsia" w:ascii="宋体" w:hAnsi="宋体" w:cs="宋体"/>
          <w:color w:val="000000"/>
          <w:sz w:val="21"/>
          <w:szCs w:val="21"/>
          <w:highlight w:val="none"/>
          <w:lang w:val="en-US" w:eastAsia="zh-CN"/>
        </w:rPr>
        <w:t xml:space="preserve">的</w:t>
      </w:r>
      <w:r>
        <w:rPr>
          <w:rFonts w:hint="eastAsia" w:ascii="宋体" w:hAnsi="宋体" w:cs="宋体"/>
          <w:color w:val="000000"/>
          <w:sz w:val="21"/>
          <w:szCs w:val="21"/>
          <w:highlight w:val="none"/>
          <w:lang w:val="zh-CN"/>
        </w:rPr>
        <w:t xml:space="preserve"> 9</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lang w:val="zh-CN"/>
        </w:rPr>
        <w:t xml:space="preserve">%，余</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lang w:val="zh-CN"/>
        </w:rPr>
        <w:t xml:space="preserve">%在质保期满后，且乙方无任何违约事由的，由甲方在 15 日内向乙方一次性付清。</w:t>
      </w:r>
      <w:r>
        <w:rPr>
          <w:rFonts w:hint="eastAsia" w:ascii="宋体" w:hAnsi="宋体" w:cs="宋体"/>
          <w:color w:val="000000"/>
          <w:sz w:val="21"/>
          <w:szCs w:val="21"/>
          <w:highlight w:val="none"/>
          <w:lang w:val="zh-CN"/>
        </w:rPr>
      </w:r>
      <w:r/>
    </w:p>
    <w:p>
      <w:pPr>
        <w:pStyle w:val="947"/>
        <w:numPr>
          <w:ilvl w:val="0"/>
          <w:numId w:val="6"/>
        </w:numPr>
        <w:ind w:firstLine="480"/>
        <w:spacing w:line="360" w:lineRule="auto"/>
        <w:widowControl w:val="off"/>
        <w:rPr>
          <w:rFonts w:hint="eastAsia" w:ascii="宋体" w:hAnsi="宋体" w:cs="宋体"/>
          <w:color w:val="000000"/>
          <w:sz w:val="21"/>
          <w:szCs w:val="21"/>
          <w:highlight w:val="none"/>
          <w:lang w:val="zh-CN"/>
        </w:rPr>
      </w:pPr>
      <w:r>
        <w:rPr>
          <w:rFonts w:hint="eastAsia" w:eastAsia="仿宋_GB2312"/>
          <w:color w:val="000000"/>
          <w:szCs w:val="20"/>
          <w:highlight w:val="none"/>
          <w:lang w:val="zh-CN" w:bidi="ar"/>
        </w:rPr>
        <w:t xml:space="preserve">□</w:t>
      </w:r>
      <w:r>
        <w:rPr>
          <w:rFonts w:hint="eastAsia" w:ascii="宋体" w:hAnsi="宋体" w:cs="宋体"/>
          <w:color w:val="000000"/>
          <w:sz w:val="21"/>
          <w:szCs w:val="21"/>
          <w:highlight w:val="none"/>
          <w:lang w:val="zh-CN"/>
        </w:rPr>
        <w:t xml:space="preserve">在签订合同时，乙方明确表示无需甲方支付预付款的</w:t>
      </w:r>
      <w:r>
        <w:rPr>
          <w:rFonts w:hint="eastAsia" w:ascii="宋体" w:hAnsi="宋体" w:cs="宋体"/>
          <w:color w:val="000000"/>
          <w:sz w:val="21"/>
          <w:szCs w:val="21"/>
          <w:highlight w:val="none"/>
          <w:lang w:val="zh-CN"/>
        </w:rPr>
      </w:r>
      <w:r/>
    </w:p>
    <w:p>
      <w:pPr>
        <w:pStyle w:val="947"/>
        <w:numPr>
          <w:ilvl w:val="0"/>
          <w:numId w:val="0"/>
        </w:numPr>
        <w:ind w:firstLine="420"/>
        <w:spacing w:line="360" w:lineRule="auto"/>
        <w:widowControl w:val="off"/>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zh-CN"/>
        </w:rPr>
        <w:t xml:space="preserve">采购合同签订生效后，乙方完成全部供货并安装调试结束，在乙方向甲方提供下列单据(a、b)后30日内，无任何异议情况下甲方向乙方一次支付合同</w:t>
      </w:r>
      <w:r>
        <w:rPr>
          <w:rFonts w:hint="eastAsia" w:ascii="宋体" w:hAnsi="宋体" w:cs="宋体"/>
          <w:color w:val="000000"/>
          <w:sz w:val="21"/>
          <w:szCs w:val="21"/>
          <w:highlight w:val="none"/>
          <w:lang w:val="en-US" w:eastAsia="zh-CN"/>
        </w:rPr>
        <w:t xml:space="preserve">金额</w:t>
      </w:r>
      <w:r>
        <w:rPr>
          <w:rFonts w:hint="eastAsia" w:ascii="宋体" w:hAnsi="宋体" w:cs="宋体"/>
          <w:color w:val="000000"/>
          <w:sz w:val="21"/>
          <w:szCs w:val="21"/>
          <w:highlight w:val="none"/>
          <w:lang w:val="zh-CN"/>
        </w:rPr>
        <w:t xml:space="preserve">的30%;试运行完成，项目通过整体验收合格并交付使用后，由乙方提前向甲方提供下列单据(</w:t>
      </w:r>
      <w:r>
        <w:rPr>
          <w:rFonts w:hint="eastAsia" w:ascii="宋体" w:hAnsi="宋体" w:cs="宋体"/>
          <w:color w:val="000000"/>
          <w:sz w:val="21"/>
          <w:szCs w:val="21"/>
          <w:highlight w:val="none"/>
          <w:lang w:val="en-US" w:eastAsia="zh-CN"/>
        </w:rPr>
        <w:t xml:space="preserve">a、</w:t>
      </w:r>
      <w:r>
        <w:rPr>
          <w:rFonts w:hint="eastAsia" w:ascii="宋体" w:hAnsi="宋体" w:cs="宋体"/>
          <w:color w:val="000000"/>
          <w:sz w:val="21"/>
          <w:szCs w:val="21"/>
          <w:highlight w:val="none"/>
          <w:lang w:val="zh-CN"/>
        </w:rPr>
        <w:t xml:space="preserve">b、c）</w:t>
      </w:r>
      <w:r>
        <w:rPr>
          <w:rFonts w:hint="eastAsia" w:ascii="宋体" w:hAnsi="宋体" w:cs="宋体"/>
          <w:color w:val="000000"/>
          <w:sz w:val="21"/>
          <w:szCs w:val="21"/>
          <w:highlight w:val="none"/>
          <w:lang w:val="zh-CN"/>
        </w:rPr>
        <w:t xml:space="preserve">后30日内，无任何异议情况下由甲方向乙方</w:t>
      </w:r>
      <w:r>
        <w:rPr>
          <w:rFonts w:hint="eastAsia" w:ascii="宋体" w:hAnsi="宋体" w:cs="宋体"/>
          <w:color w:val="000000"/>
          <w:sz w:val="21"/>
          <w:szCs w:val="21"/>
          <w:highlight w:val="none"/>
          <w:lang w:val="en-US" w:eastAsia="zh-CN"/>
        </w:rPr>
        <w:t xml:space="preserve">付至项目审定金额</w:t>
      </w:r>
      <w:r>
        <w:rPr>
          <w:rFonts w:hint="eastAsia" w:ascii="宋体" w:hAnsi="宋体" w:cs="宋体"/>
          <w:color w:val="000000"/>
          <w:sz w:val="21"/>
          <w:szCs w:val="21"/>
          <w:highlight w:val="none"/>
          <w:lang w:val="zh-CN"/>
        </w:rPr>
        <w:t xml:space="preserve">的</w:t>
      </w:r>
      <w:r>
        <w:rPr>
          <w:rFonts w:hint="eastAsia" w:ascii="宋体" w:hAnsi="宋体" w:cs="宋体"/>
          <w:color w:val="000000"/>
          <w:sz w:val="21"/>
          <w:szCs w:val="21"/>
          <w:highlight w:val="none"/>
          <w:lang w:val="en-US" w:eastAsia="zh-CN"/>
        </w:rPr>
        <w:t xml:space="preserve">95</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余5%在质保期满后，且乙方无任何违约事由的，由甲方在15日内向乙方一次性付清。</w:t>
      </w:r>
      <w:r>
        <w:rPr>
          <w:rFonts w:ascii="宋体" w:hAnsi="宋体" w:eastAsia="宋体" w:cs="宋体"/>
          <w:color w:val="000000"/>
          <w:sz w:val="21"/>
          <w:szCs w:val="21"/>
          <w:highlight w:val="none"/>
          <w:lang w:val="en-US" w:eastAsia="zh-CN"/>
        </w:rPr>
      </w:r>
      <w:r/>
    </w:p>
    <w:p>
      <w:pPr>
        <w:pStyle w:val="947"/>
        <w:ind w:firstLine="420"/>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lang w:val="zh-CN"/>
        </w:rPr>
        <w:t xml:space="preserve">2、乙方在申请付款时向甲方提供以下凭据:</w:t>
      </w:r>
      <w:r>
        <w:rPr>
          <w:rFonts w:hint="eastAsia" w:ascii="宋体" w:hAnsi="宋体" w:cs="宋体"/>
          <w:color w:val="000000"/>
          <w:sz w:val="21"/>
          <w:szCs w:val="21"/>
          <w:highlight w:val="none"/>
          <w:lang w:val="zh-CN"/>
        </w:rPr>
      </w:r>
      <w:r/>
    </w:p>
    <w:p>
      <w:pPr>
        <w:pStyle w:val="947"/>
        <w:numPr>
          <w:ilvl w:val="0"/>
          <w:numId w:val="0"/>
        </w:numPr>
        <w:ind w:firstLine="420"/>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a</w:t>
      </w:r>
      <w:r>
        <w:rPr>
          <w:rFonts w:hint="eastAsia" w:ascii="宋体" w:hAnsi="宋体" w:cs="宋体"/>
          <w:color w:val="000000"/>
          <w:sz w:val="21"/>
          <w:szCs w:val="21"/>
          <w:highlight w:val="none"/>
          <w:lang w:val="zh-CN"/>
        </w:rPr>
        <w:t xml:space="preserve">、符合甲方财务要求开具的合法正规的增值税普通发票；</w:t>
      </w:r>
      <w:r>
        <w:rPr>
          <w:rFonts w:hint="eastAsia" w:ascii="宋体" w:hAnsi="宋体" w:cs="宋体"/>
          <w:color w:val="000000"/>
          <w:sz w:val="21"/>
          <w:szCs w:val="21"/>
          <w:highlight w:val="none"/>
          <w:lang w:val="zh-CN"/>
        </w:rPr>
      </w:r>
      <w:r/>
    </w:p>
    <w:p>
      <w:pPr>
        <w:pStyle w:val="947"/>
        <w:ind w:firstLine="420"/>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b</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项目验收报告</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zh-CN"/>
        </w:rPr>
      </w:r>
      <w:r/>
    </w:p>
    <w:p>
      <w:pPr>
        <w:pStyle w:val="947"/>
        <w:ind w:firstLine="420"/>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c</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其他（若有）</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zh-CN"/>
        </w:rPr>
      </w:r>
      <w:r/>
    </w:p>
    <w:p>
      <w:pPr>
        <w:pStyle w:val="947"/>
        <w:ind w:firstLine="420"/>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3、支付方式：银行转账等。</w:t>
      </w:r>
      <w:r>
        <w:rPr>
          <w:rFonts w:hint="eastAsia" w:ascii="宋体" w:hAnsi="宋体" w:cs="宋体"/>
          <w:color w:val="000000"/>
          <w:sz w:val="21"/>
          <w:szCs w:val="21"/>
          <w:highlight w:val="none"/>
          <w:lang w:val="zh-CN"/>
        </w:rPr>
      </w:r>
      <w:r/>
    </w:p>
    <w:p>
      <w:pPr>
        <w:pStyle w:val="947"/>
        <w:ind w:firstLine="425"/>
        <w:keepLines w:val="0"/>
        <w:keepNext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（三）质量与验收：</w:t>
      </w:r>
      <w:r>
        <w:rPr>
          <w:rFonts w:hint="eastAsia" w:ascii="宋体" w:hAnsi="宋体" w:eastAsia="宋体" w:cs="宋体"/>
          <w:color w:val="000000"/>
          <w:sz w:val="21"/>
          <w:szCs w:val="21"/>
          <w:highlight w:val="none"/>
        </w:rPr>
      </w:r>
      <w:r/>
    </w:p>
    <w:p>
      <w:pPr>
        <w:pStyle w:val="947"/>
        <w:ind w:firstLine="425"/>
        <w:keepLines w:val="0"/>
        <w:keepNext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1、乙方应按照标书等全部文件的有关规定提供合格产品；</w:t>
      </w:r>
      <w:r>
        <w:rPr>
          <w:rFonts w:hint="eastAsia" w:ascii="宋体" w:hAnsi="宋体" w:eastAsia="宋体" w:cs="宋体"/>
          <w:color w:val="000000"/>
          <w:sz w:val="21"/>
          <w:szCs w:val="21"/>
          <w:highlight w:val="none"/>
        </w:rPr>
      </w:r>
      <w:r/>
    </w:p>
    <w:p>
      <w:pPr>
        <w:pStyle w:val="947"/>
        <w:ind w:firstLine="425"/>
        <w:keepLines w:val="0"/>
        <w:keepNext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2、产品质量出现问题或使用过程中出现故障等，乙方负责及时包修、包退、包换或全新替代设备、确保甲方正常运营，费用均由乙方承担；</w:t>
      </w:r>
      <w:r>
        <w:rPr>
          <w:rFonts w:hint="eastAsia" w:ascii="宋体" w:hAnsi="宋体" w:eastAsia="宋体" w:cs="宋体"/>
          <w:color w:val="000000"/>
          <w:sz w:val="21"/>
          <w:szCs w:val="21"/>
          <w:highlight w:val="none"/>
        </w:rPr>
      </w:r>
      <w:r/>
    </w:p>
    <w:p>
      <w:pPr>
        <w:pStyle w:val="947"/>
        <w:ind w:firstLine="425"/>
        <w:keepLines w:val="0"/>
        <w:keepNext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3、产品的验收包括：数量、外观、质量、性能、质保单、品牌标志、包装和乙方承诺的其它指标；验收后使用阶段，甲方仍有权按本合同一般条款中第二条及第四条等约定主张各项权利。</w:t>
      </w:r>
      <w:r>
        <w:rPr>
          <w:rFonts w:hint="eastAsia" w:ascii="宋体" w:hAnsi="宋体" w:eastAsia="宋体" w:cs="宋体"/>
          <w:color w:val="000000"/>
          <w:sz w:val="21"/>
          <w:szCs w:val="21"/>
          <w:highlight w:val="none"/>
        </w:rPr>
      </w:r>
      <w:r/>
    </w:p>
    <w:p>
      <w:pPr>
        <w:pStyle w:val="947"/>
        <w:ind w:firstLine="425"/>
        <w:keepLines w:val="0"/>
        <w:keepNext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4、验收标准：根据标书要求及有关规定并按国家最新行业标准，确保甲方验收通过。</w:t>
      </w:r>
      <w:r>
        <w:rPr>
          <w:rFonts w:hint="eastAsia" w:ascii="宋体" w:hAnsi="宋体" w:eastAsia="宋体" w:cs="宋体"/>
          <w:color w:val="000000"/>
          <w:sz w:val="21"/>
          <w:szCs w:val="21"/>
          <w:highlight w:val="none"/>
        </w:rPr>
      </w:r>
      <w:r/>
    </w:p>
    <w:p>
      <w:pPr>
        <w:pStyle w:val="947"/>
        <w:ind w:firstLine="425"/>
        <w:keepLines w:val="0"/>
        <w:keepNext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5、乙方交付及验收前均应先用书面等方式通告甲方。</w:t>
      </w:r>
      <w:r>
        <w:rPr>
          <w:rFonts w:hint="eastAsia" w:ascii="宋体" w:hAnsi="宋体" w:eastAsia="宋体" w:cs="宋体"/>
          <w:color w:val="000000"/>
          <w:sz w:val="21"/>
          <w:szCs w:val="21"/>
          <w:highlight w:val="none"/>
        </w:rPr>
      </w:r>
      <w:r/>
    </w:p>
    <w:p>
      <w:pPr>
        <w:pStyle w:val="947"/>
        <w:ind w:firstLine="425"/>
        <w:keepLines w:val="0"/>
        <w:keepNext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（四）售后服务（乙方承诺严格按标书等“售后服务要求”提供全部服务；售后服务费用已包括在总费用内，甲方无须另行支付其他任何费用）：</w:t>
      </w:r>
      <w:r>
        <w:rPr>
          <w:rFonts w:hint="eastAsia" w:ascii="宋体" w:hAnsi="宋体" w:eastAsia="宋体" w:cs="宋体"/>
          <w:color w:val="000000"/>
          <w:sz w:val="21"/>
          <w:szCs w:val="21"/>
          <w:highlight w:val="none"/>
        </w:rPr>
      </w:r>
      <w:r/>
    </w:p>
    <w:p>
      <w:pPr>
        <w:pStyle w:val="947"/>
        <w:ind w:firstLine="420"/>
        <w:keepLines w:val="0"/>
        <w:keepNext w:val="0"/>
        <w:pageBreakBefore w:val="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质保期  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质保期自货物验收合格之日起计算</w:t>
      </w:r>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质保期后提供终身维修和维护服务，且只收取配件费用，不收取人工费及其他费用；合同期间如发生退回、维修或设备替换等情形，质保期予以扣除相应期间。在质保期内，乙方应成立专门的技术支持和售后服务小组，提供完善周到的本地化服务，具有7*24小时的维护支持能力以及优先服务级别。在甲方提出服务要求后，</w:t>
      </w:r>
      <w:r>
        <w:rPr>
          <w:rFonts w:hint="eastAsia" w:ascii="宋体" w:hAnsi="宋体" w:eastAsia="宋体" w:cs="宋体"/>
          <w:bCs/>
          <w:color w:val="000000"/>
          <w:sz w:val="21"/>
          <w:szCs w:val="21"/>
          <w:highlight w:val="none"/>
          <w:lang w:val="zh-CN" w:eastAsia="zh-CN"/>
        </w:rPr>
        <w:t xml:space="preserve">能做到30分钟响应，2 小时上门，一般故障24 小时内排除，重大故障48小时内排除，若无法在规定时间内修复故障由中标单位免费提供相应备件确保系统正常运行。</w:t>
      </w:r>
      <w:r>
        <w:rPr>
          <w:rFonts w:hint="eastAsia" w:ascii="宋体" w:hAnsi="宋体" w:eastAsia="宋体" w:cs="宋体"/>
          <w:bCs/>
          <w:color w:val="000000"/>
          <w:sz w:val="21"/>
          <w:szCs w:val="21"/>
          <w:highlight w:val="none"/>
          <w:lang w:val="en-US" w:eastAsia="zh-CN"/>
        </w:rPr>
      </w:r>
      <w:r/>
    </w:p>
    <w:p>
      <w:pPr>
        <w:pStyle w:val="947"/>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2、在质保期内，乙方承诺无偿并迅速更换由于元器件缺陷及工艺等问题而发生故障的产品，并对因维修、保养，更换零部件等所发生的一切费用，均由乙方承担。</w:t>
      </w:r>
      <w:r>
        <w:rPr>
          <w:rFonts w:hint="eastAsia" w:ascii="宋体" w:hAnsi="宋体" w:eastAsia="宋体" w:cs="宋体"/>
          <w:color w:val="000000"/>
          <w:sz w:val="21"/>
          <w:szCs w:val="21"/>
          <w:highlight w:val="none"/>
          <w:lang w:val="en-US" w:eastAsia="zh-CN"/>
        </w:rPr>
      </w:r>
      <w:r/>
    </w:p>
    <w:p>
      <w:pPr>
        <w:pStyle w:val="947"/>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3、甲方如有其他项目需投标人配合完成，乙方须无条件免费派相关工程师现场配合，直至该项目完成。</w:t>
      </w:r>
      <w:r>
        <w:rPr>
          <w:rFonts w:hint="eastAsia" w:ascii="宋体" w:hAnsi="宋体" w:eastAsia="宋体" w:cs="宋体"/>
          <w:color w:val="000000"/>
          <w:sz w:val="21"/>
          <w:szCs w:val="21"/>
          <w:highlight w:val="none"/>
          <w:lang w:val="en-US" w:eastAsia="zh-CN"/>
        </w:rPr>
      </w:r>
      <w:r/>
    </w:p>
    <w:p>
      <w:pPr>
        <w:pStyle w:val="947"/>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4、质保期内乙方提供至少每年4次的上门维护保养服务，并提供维护保养报告。</w:t>
      </w:r>
      <w:r>
        <w:rPr>
          <w:rFonts w:hint="eastAsia" w:ascii="宋体" w:hAnsi="宋体" w:eastAsia="宋体" w:cs="宋体"/>
          <w:color w:val="000000"/>
          <w:sz w:val="21"/>
          <w:szCs w:val="21"/>
          <w:highlight w:val="none"/>
          <w:lang w:val="en-US" w:eastAsia="zh-CN"/>
        </w:rPr>
      </w:r>
      <w:r/>
    </w:p>
    <w:p>
      <w:pPr>
        <w:pStyle w:val="947"/>
        <w:ind w:firstLine="425"/>
        <w:keepLines w:val="0"/>
        <w:keepNext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（五）交货和安装</w:t>
      </w:r>
      <w:r>
        <w:rPr>
          <w:rFonts w:hint="eastAsia" w:ascii="宋体" w:hAnsi="宋体" w:eastAsia="宋体" w:cs="宋体"/>
          <w:color w:val="000000"/>
          <w:sz w:val="21"/>
          <w:szCs w:val="21"/>
          <w:highlight w:val="none"/>
        </w:rPr>
      </w:r>
      <w:r/>
    </w:p>
    <w:p>
      <w:pPr>
        <w:pStyle w:val="947"/>
        <w:ind w:firstLine="425"/>
        <w:keepLines w:val="0"/>
        <w:keepNext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1、交货时间：合同签订生效之后</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内交货并安装调试结束；</w:t>
      </w:r>
      <w:r>
        <w:rPr>
          <w:rFonts w:hint="eastAsia" w:ascii="宋体" w:hAnsi="宋体" w:eastAsia="宋体" w:cs="宋体"/>
          <w:color w:val="000000"/>
          <w:sz w:val="21"/>
          <w:szCs w:val="21"/>
          <w:highlight w:val="none"/>
        </w:rPr>
      </w:r>
      <w:r/>
    </w:p>
    <w:p>
      <w:pPr>
        <w:pStyle w:val="947"/>
        <w:ind w:firstLine="425"/>
        <w:keepLines w:val="0"/>
        <w:keepNext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2、交货地点：</w:t>
      </w:r>
      <w:r>
        <w:rPr>
          <w:rFonts w:hint="eastAsia" w:ascii="宋体" w:hAnsi="宋体" w:eastAsia="宋体" w:cs="宋体"/>
          <w:color w:val="000000"/>
          <w:sz w:val="21"/>
          <w:szCs w:val="21"/>
          <w:highlight w:val="none"/>
          <w:lang w:val="en-US" w:eastAsia="zh-CN"/>
        </w:rPr>
        <w:t xml:space="preserve">苏州大学附属第一医院总院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47"/>
        <w:ind w:firstLine="425"/>
        <w:keepLines w:val="0"/>
        <w:keepNext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（六）违约责任（除已有约定外）：</w:t>
      </w:r>
      <w:r>
        <w:rPr>
          <w:rFonts w:hint="eastAsia" w:ascii="宋体" w:hAnsi="宋体" w:eastAsia="宋体" w:cs="宋体"/>
          <w:color w:val="000000"/>
          <w:sz w:val="21"/>
          <w:szCs w:val="21"/>
          <w:highlight w:val="none"/>
        </w:rPr>
      </w:r>
      <w:r/>
    </w:p>
    <w:p>
      <w:pPr>
        <w:pStyle w:val="947"/>
        <w:ind w:firstLine="425"/>
        <w:keepLines w:val="0"/>
        <w:keepNext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严格按本合同及其他采购文件的规定执行（含本合同全部条款等）。</w:t>
      </w:r>
      <w:r>
        <w:rPr>
          <w:rFonts w:hint="eastAsia" w:ascii="宋体" w:hAnsi="宋体" w:eastAsia="宋体" w:cs="宋体"/>
          <w:color w:val="000000"/>
          <w:sz w:val="21"/>
          <w:szCs w:val="21"/>
          <w:highlight w:val="none"/>
        </w:rPr>
      </w:r>
      <w:r/>
    </w:p>
    <w:p>
      <w:pPr>
        <w:pStyle w:val="947"/>
        <w:ind w:firstLine="425"/>
        <w:keepLines w:val="0"/>
        <w:keepNext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（七）合同生效及其它：</w:t>
      </w:r>
      <w:r>
        <w:rPr>
          <w:rFonts w:hint="eastAsia" w:ascii="宋体" w:hAnsi="宋体" w:eastAsia="宋体" w:cs="宋体"/>
          <w:color w:val="000000"/>
          <w:sz w:val="21"/>
          <w:szCs w:val="21"/>
          <w:highlight w:val="none"/>
        </w:rPr>
      </w:r>
      <w:r/>
    </w:p>
    <w:p>
      <w:pPr>
        <w:pStyle w:val="947"/>
        <w:ind w:firstLine="425"/>
        <w:keepLines w:val="0"/>
        <w:keepNext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1、本合同在双方签字盖章后生效。</w:t>
      </w:r>
      <w:r>
        <w:rPr>
          <w:rFonts w:hint="eastAsia" w:ascii="宋体" w:hAnsi="宋体" w:eastAsia="宋体" w:cs="宋体"/>
          <w:color w:val="000000"/>
          <w:sz w:val="21"/>
          <w:szCs w:val="21"/>
          <w:highlight w:val="none"/>
        </w:rPr>
      </w:r>
      <w:r/>
    </w:p>
    <w:p>
      <w:pPr>
        <w:pStyle w:val="947"/>
        <w:ind w:firstLine="425"/>
        <w:keepLines w:val="0"/>
        <w:keepNext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2、合同在执行过程中出现的未尽事宜，双方在不违背本合同和采购文件的原则下协商解决，协商结果以书面形式盖章记录在案，作为本合同的附件，与本合同具有同等效力。</w:t>
      </w:r>
      <w:r>
        <w:rPr>
          <w:rFonts w:hint="eastAsia" w:ascii="宋体" w:hAnsi="宋体" w:eastAsia="宋体" w:cs="宋体"/>
          <w:color w:val="000000"/>
          <w:sz w:val="21"/>
          <w:szCs w:val="21"/>
          <w:highlight w:val="none"/>
        </w:rPr>
      </w:r>
      <w:r/>
    </w:p>
    <w:p>
      <w:pPr>
        <w:pStyle w:val="947"/>
        <w:ind w:firstLine="425"/>
        <w:keepLines w:val="0"/>
        <w:keepNext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（八）合同争议</w:t>
      </w:r>
      <w:r>
        <w:rPr>
          <w:rFonts w:hint="eastAsia" w:ascii="宋体" w:hAnsi="宋体" w:eastAsia="宋体" w:cs="宋体"/>
          <w:color w:val="000000"/>
          <w:sz w:val="21"/>
          <w:szCs w:val="21"/>
          <w:highlight w:val="none"/>
        </w:rPr>
      </w:r>
      <w:r/>
    </w:p>
    <w:p>
      <w:pPr>
        <w:pStyle w:val="947"/>
        <w:ind w:firstLine="425"/>
        <w:keepLines w:val="0"/>
        <w:keepNext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1、争议解决</w:t>
      </w:r>
      <w:r>
        <w:rPr>
          <w:rFonts w:hint="eastAsia" w:ascii="宋体" w:hAnsi="宋体" w:eastAsia="宋体" w:cs="宋体"/>
          <w:color w:val="000000"/>
          <w:sz w:val="21"/>
          <w:szCs w:val="21"/>
          <w:highlight w:val="none"/>
        </w:rPr>
      </w:r>
      <w:r/>
    </w:p>
    <w:p>
      <w:pPr>
        <w:pStyle w:val="947"/>
        <w:ind w:firstLine="425"/>
        <w:keepLines w:val="0"/>
        <w:keepNext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甲乙双方因合同发生争议，应在招标代理机构的主持下进行调解，协商不成，任何一方可以向甲方所在地人民法院起诉。</w:t>
      </w:r>
      <w:r>
        <w:rPr>
          <w:rFonts w:hint="eastAsia" w:ascii="宋体" w:hAnsi="宋体" w:eastAsia="宋体" w:cs="宋体"/>
          <w:color w:val="000000"/>
          <w:sz w:val="21"/>
          <w:szCs w:val="21"/>
          <w:highlight w:val="none"/>
        </w:rPr>
      </w:r>
      <w:r/>
    </w:p>
    <w:p>
      <w:pPr>
        <w:pStyle w:val="947"/>
        <w:ind w:firstLine="425"/>
        <w:keepLines w:val="0"/>
        <w:keepNext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（九）廉洁条款</w:t>
      </w:r>
      <w:r>
        <w:rPr>
          <w:rFonts w:hint="eastAsia" w:ascii="宋体" w:hAnsi="宋体" w:eastAsia="宋体" w:cs="宋体"/>
          <w:color w:val="000000"/>
          <w:sz w:val="21"/>
          <w:szCs w:val="21"/>
          <w:highlight w:val="none"/>
        </w:rPr>
      </w:r>
      <w:r/>
    </w:p>
    <w:p>
      <w:pPr>
        <w:pStyle w:val="947"/>
        <w:ind w:firstLine="425"/>
        <w:keepLines w:val="0"/>
        <w:keepNext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为进一步加强医疗卫生行风建设，规范医疗卫生机构购销行为，有效防范商业贿赂行为，营造公平交易、诚实守信的购销环境，特约定以下廉洁条款，以资合同各方共同遵守：</w:t>
      </w:r>
      <w:r>
        <w:rPr>
          <w:rFonts w:hint="eastAsia" w:ascii="宋体" w:hAnsi="宋体" w:eastAsia="宋体" w:cs="宋体"/>
          <w:color w:val="000000"/>
          <w:sz w:val="21"/>
          <w:szCs w:val="21"/>
          <w:highlight w:val="none"/>
        </w:rPr>
      </w:r>
      <w:r/>
    </w:p>
    <w:p>
      <w:pPr>
        <w:pStyle w:val="947"/>
        <w:ind w:firstLine="425"/>
        <w:keepLines w:val="0"/>
        <w:keepNext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1.合同各方按照《</w:t>
      </w:r>
      <w:r>
        <w:rPr>
          <w:rFonts w:hint="eastAsia" w:ascii="宋体" w:hAnsi="宋体" w:eastAsia="宋体" w:cs="宋体"/>
          <w:color w:val="000000"/>
          <w:sz w:val="21"/>
          <w:szCs w:val="21"/>
          <w:highlight w:val="none"/>
          <w:lang w:val="en-US" w:eastAsia="zh-CN"/>
        </w:rPr>
        <w:t xml:space="preserve">中华人民共和国</w:t>
      </w:r>
      <w:r>
        <w:rPr>
          <w:rFonts w:hint="eastAsia" w:ascii="宋体" w:hAnsi="宋体" w:eastAsia="宋体" w:cs="宋体"/>
          <w:color w:val="000000"/>
          <w:sz w:val="21"/>
          <w:szCs w:val="21"/>
          <w:highlight w:val="none"/>
        </w:rPr>
        <w:t xml:space="preserve">民法典》及廉洁条例约定购销药品、医用设备、医用耗材/试剂及行政办公物资等。</w:t>
      </w:r>
      <w:r>
        <w:rPr>
          <w:rFonts w:hint="eastAsia" w:ascii="宋体" w:hAnsi="宋体" w:eastAsia="宋体" w:cs="宋体"/>
          <w:color w:val="000000"/>
          <w:sz w:val="21"/>
          <w:szCs w:val="21"/>
          <w:highlight w:val="none"/>
        </w:rPr>
      </w:r>
      <w:r/>
    </w:p>
    <w:p>
      <w:pPr>
        <w:pStyle w:val="947"/>
        <w:ind w:firstLine="425"/>
        <w:keepLines w:val="0"/>
        <w:keepNext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2.甲方应当严格执行产品购销合同验收、入库制度，对采购产品及发票进行查验，不得违反有关规定进行合同外采购、违价采购或从非规定渠道采购。</w:t>
      </w:r>
      <w:r>
        <w:rPr>
          <w:rFonts w:hint="eastAsia" w:ascii="宋体" w:hAnsi="宋体" w:eastAsia="宋体" w:cs="宋体"/>
          <w:color w:val="000000"/>
          <w:sz w:val="21"/>
          <w:szCs w:val="21"/>
          <w:highlight w:val="none"/>
        </w:rPr>
      </w:r>
      <w:r/>
    </w:p>
    <w:p>
      <w:pPr>
        <w:pStyle w:val="947"/>
        <w:ind w:firstLine="425"/>
        <w:keepLines w:val="0"/>
        <w:keepNext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rPr>
          <w:rFonts w:hint="eastAsia" w:ascii="宋体" w:hAnsi="宋体" w:eastAsia="宋体" w:cs="宋体"/>
          <w:color w:val="000000"/>
          <w:sz w:val="21"/>
          <w:szCs w:val="21"/>
          <w:highlight w:val="none"/>
        </w:rPr>
      </w:r>
      <w:r/>
    </w:p>
    <w:p>
      <w:pPr>
        <w:pStyle w:val="947"/>
        <w:ind w:firstLine="425"/>
        <w:keepLines w:val="0"/>
        <w:keepNext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4.甲方严禁利用任何途径和方式，为乙方统计医师个人及临床科室有关产品用量信息，或为乙方统计提供便利。</w:t>
      </w:r>
      <w:r>
        <w:rPr>
          <w:rFonts w:hint="eastAsia" w:ascii="宋体" w:hAnsi="宋体" w:eastAsia="宋体" w:cs="宋体"/>
          <w:color w:val="000000"/>
          <w:sz w:val="21"/>
          <w:szCs w:val="21"/>
          <w:highlight w:val="none"/>
        </w:rPr>
      </w:r>
      <w:r/>
    </w:p>
    <w:p>
      <w:pPr>
        <w:pStyle w:val="947"/>
        <w:ind w:firstLine="425"/>
        <w:keepLines w:val="0"/>
        <w:keepNext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5.乙方不得以回扣、宴请等方式影响甲方工作人员采购或使用产品的选择权，不得在学术活动中提供旅游、超标准支付食宿费用。</w:t>
      </w:r>
      <w:r>
        <w:rPr>
          <w:rFonts w:hint="eastAsia" w:ascii="宋体" w:hAnsi="宋体" w:eastAsia="宋体" w:cs="宋体"/>
          <w:color w:val="000000"/>
          <w:sz w:val="21"/>
          <w:szCs w:val="21"/>
          <w:highlight w:val="none"/>
        </w:rPr>
      </w:r>
      <w:r/>
    </w:p>
    <w:p>
      <w:pPr>
        <w:pStyle w:val="947"/>
        <w:ind w:firstLine="425"/>
        <w:keepLines w:val="0"/>
        <w:keepNext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6.乙方指定销售代表必须在工作时间到甲方指定地点联系商谈，不得到住院部、门诊部、医技科室等推销产品，不得借故到甲方相关领导、部门负责人及相关工作人员非办公场所访谈并提供任何好处费等。</w:t>
      </w:r>
      <w:r>
        <w:rPr>
          <w:rFonts w:hint="eastAsia" w:ascii="宋体" w:hAnsi="宋体" w:eastAsia="宋体" w:cs="宋体"/>
          <w:color w:val="000000"/>
          <w:sz w:val="21"/>
          <w:szCs w:val="21"/>
          <w:highlight w:val="none"/>
        </w:rPr>
      </w:r>
      <w:r/>
    </w:p>
    <w:p>
      <w:pPr>
        <w:pStyle w:val="947"/>
        <w:ind w:firstLine="425"/>
        <w:keepLines w:val="0"/>
        <w:keepNext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7.乙方如违反本廉洁条例，一经发现，甲方有权终止购销合同，并向上级主管部门报告。如乙方被列入商业贿赂不良记录，则严格按照国家相关规定处理。</w:t>
      </w:r>
      <w:r>
        <w:rPr>
          <w:rFonts w:hint="eastAsia" w:ascii="宋体" w:hAnsi="宋体" w:eastAsia="宋体" w:cs="宋体"/>
          <w:color w:val="000000"/>
          <w:sz w:val="21"/>
          <w:szCs w:val="21"/>
          <w:highlight w:val="none"/>
        </w:rPr>
      </w:r>
      <w:r/>
    </w:p>
    <w:p>
      <w:pPr>
        <w:pStyle w:val="947"/>
        <w:ind w:firstLine="425"/>
        <w:keepLines w:val="0"/>
        <w:keepNext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8.本廉洁条款在产品购销过程中，合同各方均需严格遵守。</w:t>
      </w:r>
      <w:r>
        <w:rPr>
          <w:rFonts w:hint="eastAsia" w:ascii="宋体" w:hAnsi="宋体" w:eastAsia="宋体" w:cs="宋体"/>
          <w:color w:val="000000"/>
          <w:sz w:val="21"/>
          <w:szCs w:val="21"/>
          <w:highlight w:val="none"/>
        </w:rPr>
      </w:r>
      <w:r/>
    </w:p>
    <w:p>
      <w:pPr>
        <w:pStyle w:val="1025"/>
        <w:numPr>
          <w:ilvl w:val="0"/>
          <w:numId w:val="0"/>
        </w:numPr>
        <w:jc w:val="left"/>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lang w:val="en-US" w:eastAsia="zh-CN"/>
        </w:rPr>
        <w:t xml:space="preserve">十</w:t>
      </w:r>
      <w:r>
        <w:rPr>
          <w:rFonts w:hint="eastAsia" w:ascii="宋体" w:hAnsi="宋体" w:cs="宋体"/>
          <w:b/>
          <w:bCs/>
          <w:color w:val="000000"/>
          <w:szCs w:val="21"/>
          <w:highlight w:val="none"/>
          <w:lang w:val="zh-CN"/>
        </w:rPr>
        <w:t xml:space="preserve">）合同生效及其他</w:t>
      </w:r>
      <w:r>
        <w:rPr>
          <w:rFonts w:hint="eastAsia" w:ascii="宋体" w:hAnsi="宋体" w:cs="宋体"/>
          <w:b/>
          <w:bCs/>
          <w:color w:val="000000"/>
          <w:szCs w:val="21"/>
          <w:highlight w:val="none"/>
          <w:lang w:val="zh-CN"/>
        </w:rPr>
      </w:r>
      <w:r/>
    </w:p>
    <w:p>
      <w:pPr>
        <w:pStyle w:val="947"/>
        <w:ind w:firstLine="420"/>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1、本合同经双方法定（授权）代表人签字（或盖章）并加盖单位公章（或合同章）后生效。</w:t>
      </w:r>
      <w:r>
        <w:rPr>
          <w:rFonts w:hint="eastAsia" w:ascii="宋体" w:hAnsi="宋体" w:cs="宋体"/>
          <w:color w:val="000000"/>
          <w:sz w:val="21"/>
          <w:szCs w:val="21"/>
          <w:highlight w:val="none"/>
          <w:lang w:val="zh-CN"/>
        </w:rPr>
      </w:r>
      <w:r/>
    </w:p>
    <w:p>
      <w:pPr>
        <w:pStyle w:val="947"/>
        <w:ind w:firstLine="420"/>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2、本合同一式</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u w:val="single"/>
          <w:lang w:val="en-US" w:eastAsia="zh-CN"/>
        </w:rPr>
        <w:t xml:space="preserve">陆</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 xml:space="preserve">份，甲方</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u w:val="single"/>
          <w:lang w:val="en-US" w:eastAsia="zh-CN"/>
        </w:rPr>
        <w:t xml:space="preserve">肆</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 xml:space="preserve">份，乙方</w:t>
      </w:r>
      <w:r>
        <w:rPr>
          <w:rFonts w:hint="eastAsia" w:ascii="宋体" w:hAnsi="宋体" w:cs="宋体"/>
          <w:color w:val="000000"/>
          <w:sz w:val="21"/>
          <w:szCs w:val="21"/>
          <w:highlight w:val="none"/>
          <w:u w:val="single"/>
          <w:lang w:val="zh-CN"/>
        </w:rPr>
        <w:t xml:space="preserve"> 壹 </w:t>
      </w:r>
      <w:r>
        <w:rPr>
          <w:rFonts w:hint="eastAsia" w:ascii="宋体" w:hAnsi="宋体" w:cs="宋体"/>
          <w:color w:val="000000"/>
          <w:sz w:val="21"/>
          <w:szCs w:val="21"/>
          <w:highlight w:val="none"/>
          <w:lang w:val="zh-CN"/>
        </w:rPr>
        <w:t xml:space="preserve">份，招标代理机构</w:t>
      </w:r>
      <w:r>
        <w:rPr>
          <w:rFonts w:hint="eastAsia" w:ascii="宋体" w:hAnsi="宋体" w:cs="宋体"/>
          <w:color w:val="000000"/>
          <w:sz w:val="21"/>
          <w:szCs w:val="21"/>
          <w:highlight w:val="none"/>
          <w:u w:val="single"/>
          <w:lang w:val="zh-CN"/>
        </w:rPr>
        <w:t xml:space="preserve"> 壹 </w:t>
      </w:r>
      <w:r>
        <w:rPr>
          <w:rFonts w:hint="eastAsia" w:ascii="宋体" w:hAnsi="宋体" w:cs="宋体"/>
          <w:color w:val="000000"/>
          <w:sz w:val="21"/>
          <w:szCs w:val="21"/>
          <w:highlight w:val="none"/>
          <w:lang w:val="zh-CN"/>
        </w:rPr>
        <w:t xml:space="preserve">份；具备同等法律效力。</w:t>
      </w:r>
      <w:r>
        <w:rPr>
          <w:rFonts w:hint="eastAsia" w:ascii="宋体" w:hAnsi="宋体" w:cs="宋体"/>
          <w:color w:val="000000"/>
          <w:sz w:val="21"/>
          <w:szCs w:val="21"/>
          <w:highlight w:val="none"/>
          <w:lang w:val="zh-CN"/>
        </w:rPr>
      </w:r>
      <w:r/>
    </w:p>
    <w:p>
      <w:pPr>
        <w:pStyle w:val="1025"/>
        <w:numPr>
          <w:ilvl w:val="0"/>
          <w:numId w:val="0"/>
        </w:numPr>
        <w:jc w:val="left"/>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lang w:val="en-US" w:eastAsia="zh-CN"/>
        </w:rPr>
        <w:t xml:space="preserve">十一</w:t>
      </w:r>
      <w:r>
        <w:rPr>
          <w:rFonts w:hint="eastAsia" w:ascii="宋体" w:hAnsi="宋体" w:cs="宋体"/>
          <w:b/>
          <w:bCs/>
          <w:color w:val="000000"/>
          <w:szCs w:val="21"/>
          <w:highlight w:val="none"/>
          <w:lang w:val="zh-CN"/>
        </w:rPr>
        <w:t xml:space="preserve">）未尽事宜</w:t>
      </w:r>
      <w:r>
        <w:rPr>
          <w:rFonts w:hint="eastAsia" w:ascii="宋体" w:hAnsi="宋体" w:cs="宋体"/>
          <w:b/>
          <w:bCs/>
          <w:color w:val="000000"/>
          <w:szCs w:val="21"/>
          <w:highlight w:val="none"/>
          <w:lang w:val="zh-CN"/>
        </w:rPr>
      </w:r>
      <w:r/>
    </w:p>
    <w:p>
      <w:pPr>
        <w:pStyle w:val="947"/>
        <w:ind w:firstLine="420"/>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本合同未尽事宜，应由双方协商一致后，订立补充协议。</w:t>
      </w:r>
      <w:r>
        <w:rPr>
          <w:rFonts w:hint="eastAsia" w:ascii="宋体" w:hAnsi="宋体" w:cs="宋体"/>
          <w:color w:val="000000"/>
          <w:sz w:val="21"/>
          <w:szCs w:val="21"/>
          <w:highlight w:val="none"/>
          <w:lang w:val="zh-CN"/>
        </w:rPr>
      </w:r>
      <w:r/>
    </w:p>
    <w:p>
      <w:pPr>
        <w:pStyle w:val="947"/>
        <w:jc w:val="center"/>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【以下无正文】</w:t>
      </w:r>
      <w:r>
        <w:rPr>
          <w:rFonts w:hint="eastAsia" w:ascii="宋体" w:hAnsi="宋体" w:cs="宋体"/>
          <w:b/>
          <w:bCs/>
          <w:color w:val="000000"/>
          <w:sz w:val="21"/>
          <w:szCs w:val="21"/>
          <w:highlight w:val="none"/>
          <w:lang w:val="zh-CN"/>
        </w:rPr>
      </w:r>
      <w:r/>
    </w:p>
    <w:p>
      <w:pPr>
        <w:pStyle w:val="947"/>
        <w:jc w:val="center"/>
        <w:spacing w:line="360" w:lineRule="auto"/>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br w:type="page" w:clear="all"/>
      </w:r>
      <w:r>
        <w:rPr>
          <w:rFonts w:hint="eastAsia" w:ascii="宋体" w:hAnsi="宋体" w:cs="宋体"/>
          <w:color w:val="000000"/>
          <w:sz w:val="21"/>
          <w:szCs w:val="21"/>
          <w:highlight w:val="none"/>
          <w:lang w:bidi="en-US"/>
        </w:rPr>
        <w:t xml:space="preserve">【合同签署页】</w:t>
      </w:r>
      <w:r>
        <w:rPr>
          <w:rFonts w:hint="eastAsia" w:ascii="宋体" w:hAnsi="宋体" w:cs="宋体"/>
          <w:color w:val="000000"/>
          <w:sz w:val="21"/>
          <w:szCs w:val="21"/>
          <w:highlight w:val="none"/>
          <w:lang w:bidi="en-US"/>
        </w:rPr>
      </w:r>
      <w:r/>
    </w:p>
    <w:tbl>
      <w:tblPr>
        <w:tblW w:w="9716" w:type="dxa"/>
        <w:tblInd w:w="-221" w:type="dxa"/>
        <w:tblLayout w:type="fixed"/>
        <w:tblCellMar>
          <w:left w:w="108" w:type="dxa"/>
          <w:top w:w="0" w:type="dxa"/>
          <w:right w:w="108" w:type="dxa"/>
          <w:bottom w:w="0" w:type="dxa"/>
        </w:tblCellMar>
        <w:tblLook w:val="04A0" w:firstRow="1" w:lastRow="0" w:firstColumn="1" w:lastColumn="0" w:noHBand="0" w:noVBand="1"/>
      </w:tblPr>
      <w:tblGrid>
        <w:gridCol w:w="1646"/>
        <w:gridCol w:w="1792"/>
        <w:gridCol w:w="1533"/>
        <w:gridCol w:w="236"/>
        <w:gridCol w:w="1553"/>
        <w:gridCol w:w="2956"/>
      </w:tblGrid>
      <w:tr>
        <w:trPr>
          <w:trHeight w:val="523" w:hRule="exact"/>
        </w:trPr>
        <w:tc>
          <w:tcPr>
            <w:gridSpan w:val="3"/>
            <w:tcBorders>
              <w:top w:val="none" w:color="000000" w:sz="0" w:space="0"/>
              <w:left w:val="none" w:color="000000" w:sz="0" w:space="0"/>
              <w:bottom w:val="none" w:color="000000" w:sz="0" w:space="0"/>
              <w:right w:val="none" w:color="000000" w:sz="0" w:space="0"/>
            </w:tcBorders>
            <w:tcW w:w="4971" w:type="dxa"/>
            <w:vAlign w:val="center"/>
            <w:textDirection w:val="lrTb"/>
            <w:noWrap w:val="false"/>
          </w:tcPr>
          <w:p>
            <w:pPr>
              <w:pStyle w:val="947"/>
              <w:ind w:firstLine="1260"/>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甲方（盖章）</w:t>
            </w: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236" w:type="dxa"/>
            <w:vAlign w:val="center"/>
            <w:vMerge w:val="restart"/>
            <w:textDirection w:val="lrTb"/>
            <w:noWrap w:val="false"/>
          </w:tcPr>
          <w:p>
            <w:pPr>
              <w:pStyle w:val="947"/>
              <w:ind w:firstLine="1260"/>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2"/>
            <w:tcBorders>
              <w:top w:val="none" w:color="000000" w:sz="0" w:space="0"/>
              <w:left w:val="none" w:color="000000" w:sz="0" w:space="0"/>
              <w:bottom w:val="none" w:color="000000" w:sz="0" w:space="0"/>
              <w:right w:val="none" w:color="000000" w:sz="0" w:space="0"/>
            </w:tcBorders>
            <w:tcW w:w="4509" w:type="dxa"/>
            <w:vAlign w:val="center"/>
            <w:textDirection w:val="lrTb"/>
            <w:noWrap w:val="false"/>
          </w:tcPr>
          <w:p>
            <w:pPr>
              <w:pStyle w:val="947"/>
              <w:ind w:firstLine="1260"/>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乙方（盖章）</w:t>
            </w:r>
            <w:r>
              <w:rPr>
                <w:rFonts w:hint="eastAsia" w:ascii="宋体" w:hAnsi="宋体" w:cs="宋体"/>
                <w:color w:val="000000"/>
                <w:sz w:val="21"/>
                <w:szCs w:val="21"/>
                <w:highlight w:val="none"/>
              </w:rPr>
            </w:r>
            <w:r/>
          </w:p>
        </w:tc>
      </w:tr>
      <w:tr>
        <w:trPr>
          <w:trHeight w:val="523" w:hRule="exact"/>
        </w:trPr>
        <w:tc>
          <w:tcPr>
            <w:tcBorders>
              <w:top w:val="none" w:color="000000" w:sz="0" w:space="0"/>
              <w:left w:val="none" w:color="000000" w:sz="0" w:space="0"/>
              <w:bottom w:val="none" w:color="000000" w:sz="0" w:space="0"/>
              <w:right w:val="none" w:color="000000" w:sz="0" w:space="0"/>
            </w:tcBorders>
            <w:tcW w:w="1646"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单位名称：</w:t>
            </w:r>
            <w:r>
              <w:rPr>
                <w:rFonts w:hint="eastAsia" w:ascii="宋体" w:hAnsi="宋体" w:cs="宋体"/>
                <w:color w:val="000000"/>
                <w:sz w:val="21"/>
                <w:szCs w:val="21"/>
                <w:highlight w:val="none"/>
              </w:rPr>
            </w:r>
            <w:r/>
          </w:p>
        </w:tc>
        <w:tc>
          <w:tcPr>
            <w:gridSpan w:val="2"/>
            <w:tcBorders>
              <w:top w:val="none" w:color="000000" w:sz="0" w:space="0"/>
              <w:left w:val="none" w:color="000000" w:sz="0" w:space="0"/>
              <w:bottom w:val="none" w:color="000000" w:sz="0" w:space="0"/>
              <w:right w:val="none" w:color="000000" w:sz="0" w:space="0"/>
            </w:tcBorders>
            <w:tcW w:w="3325"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苏州大学附属第一医院</w:t>
            </w: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236" w:type="dxa"/>
            <w:vAlign w:val="center"/>
            <w:vMerge w:val="continue"/>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1553" w:type="dxa"/>
            <w:vAlign w:val="center"/>
            <w:vMerge w:val="restart"/>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单位名称:</w:t>
            </w: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2956"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1102" w:hRule="exact"/>
        </w:trPr>
        <w:tc>
          <w:tcPr>
            <w:tcBorders>
              <w:top w:val="none" w:color="000000" w:sz="0" w:space="0"/>
              <w:left w:val="none" w:color="000000" w:sz="0" w:space="0"/>
              <w:bottom w:val="none" w:color="000000" w:sz="0" w:space="0"/>
              <w:right w:val="none" w:color="000000" w:sz="0" w:space="0"/>
            </w:tcBorders>
            <w:tcW w:w="1646"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地址：</w:t>
            </w:r>
            <w:r>
              <w:rPr>
                <w:rFonts w:hint="eastAsia" w:ascii="宋体" w:hAnsi="宋体" w:cs="宋体"/>
                <w:color w:val="000000"/>
                <w:sz w:val="21"/>
                <w:szCs w:val="21"/>
                <w:highlight w:val="none"/>
              </w:rPr>
            </w:r>
            <w:r/>
          </w:p>
        </w:tc>
        <w:tc>
          <w:tcPr>
            <w:gridSpan w:val="2"/>
            <w:tcBorders>
              <w:top w:val="none" w:color="000000" w:sz="0" w:space="0"/>
              <w:left w:val="none" w:color="000000" w:sz="0" w:space="0"/>
              <w:bottom w:val="none" w:color="000000" w:sz="0" w:space="0"/>
              <w:right w:val="none" w:color="000000" w:sz="0" w:space="0"/>
            </w:tcBorders>
            <w:tcW w:w="3325"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苏州市姑苏区平海路899号</w:t>
            </w: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236" w:type="dxa"/>
            <w:vAlign w:val="center"/>
            <w:vMerge w:val="continue"/>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1553" w:type="dxa"/>
            <w:vAlign w:val="center"/>
            <w:vMerge w:val="restart"/>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地址:</w:t>
            </w: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2956"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1149" w:hRule="exact"/>
        </w:trPr>
        <w:tc>
          <w:tcPr>
            <w:tcBorders>
              <w:top w:val="none" w:color="000000" w:sz="0" w:space="0"/>
              <w:left w:val="none" w:color="000000" w:sz="0" w:space="0"/>
              <w:bottom w:val="none" w:color="000000" w:sz="0" w:space="0"/>
              <w:right w:val="none" w:color="000000" w:sz="0" w:space="0"/>
            </w:tcBorders>
            <w:tcW w:w="1646"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法人代表</w:t>
            </w:r>
            <w:r>
              <w:rPr>
                <w:rFonts w:hint="eastAsia" w:ascii="宋体" w:hAnsi="宋体" w:cs="宋体"/>
                <w:color w:val="000000"/>
                <w:sz w:val="21"/>
                <w:szCs w:val="21"/>
                <w:highlight w:val="none"/>
              </w:rPr>
            </w:r>
            <w:r/>
          </w:p>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（签章）</w:t>
            </w:r>
            <w:r>
              <w:rPr>
                <w:rFonts w:hint="eastAsia" w:ascii="宋体" w:hAnsi="宋体" w:cs="宋体"/>
                <w:color w:val="000000"/>
                <w:sz w:val="21"/>
                <w:szCs w:val="21"/>
                <w:highlight w:val="none"/>
              </w:rPr>
            </w:r>
            <w:r/>
          </w:p>
        </w:tc>
        <w:tc>
          <w:tcPr>
            <w:gridSpan w:val="2"/>
            <w:tcBorders>
              <w:top w:val="none" w:color="000000" w:sz="0" w:space="0"/>
              <w:left w:val="none" w:color="000000" w:sz="0" w:space="0"/>
              <w:bottom w:val="none" w:color="000000" w:sz="0" w:space="0"/>
              <w:right w:val="none" w:color="000000" w:sz="0" w:space="0"/>
            </w:tcBorders>
            <w:tcW w:w="3325" w:type="dxa"/>
            <w:vAlign w:val="center"/>
            <w:textDirection w:val="lrTb"/>
            <w:noWrap w:val="false"/>
          </w:tcPr>
          <w:p>
            <w:pPr>
              <w:pStyle w:val="947"/>
              <w:jc w:val="center"/>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236" w:type="dxa"/>
            <w:vAlign w:val="center"/>
            <w:vMerge w:val="continue"/>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1553" w:type="dxa"/>
            <w:vAlign w:val="center"/>
            <w:vMerge w:val="restart"/>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法人代表</w:t>
            </w:r>
            <w:r>
              <w:rPr>
                <w:rFonts w:hint="eastAsia" w:ascii="宋体" w:hAnsi="宋体" w:cs="宋体"/>
                <w:color w:val="000000"/>
                <w:sz w:val="21"/>
                <w:szCs w:val="21"/>
                <w:highlight w:val="none"/>
              </w:rPr>
            </w:r>
            <w:r/>
          </w:p>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（签章）</w:t>
            </w: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2956" w:type="dxa"/>
            <w:vAlign w:val="center"/>
            <w:textDirection w:val="lrTb"/>
            <w:noWrap w:val="false"/>
          </w:tcPr>
          <w:p>
            <w:pPr>
              <w:pStyle w:val="947"/>
              <w:jc w:val="both"/>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917" w:hRule="exact"/>
        </w:trPr>
        <w:tc>
          <w:tcPr>
            <w:tcBorders>
              <w:top w:val="none" w:color="000000" w:sz="0" w:space="0"/>
              <w:left w:val="none" w:color="000000" w:sz="0" w:space="0"/>
              <w:bottom w:val="none" w:color="000000" w:sz="0" w:space="0"/>
              <w:right w:val="none" w:color="000000" w:sz="0" w:space="0"/>
            </w:tcBorders>
            <w:tcW w:w="1646" w:type="dxa"/>
            <w:vAlign w:val="center"/>
            <w:textDirection w:val="lrTb"/>
            <w:noWrap w:val="false"/>
          </w:tcPr>
          <w:p>
            <w:pPr>
              <w:pStyle w:val="947"/>
              <w:jc w:val="both"/>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纳税人识别号：</w:t>
            </w:r>
            <w:r>
              <w:rPr>
                <w:rFonts w:hint="eastAsia" w:ascii="宋体" w:hAnsi="宋体" w:cs="宋体"/>
                <w:color w:val="000000"/>
                <w:sz w:val="21"/>
                <w:szCs w:val="21"/>
                <w:highlight w:val="none"/>
              </w:rPr>
            </w:r>
            <w:r/>
          </w:p>
        </w:tc>
        <w:tc>
          <w:tcPr>
            <w:gridSpan w:val="2"/>
            <w:tcBorders>
              <w:top w:val="none" w:color="000000" w:sz="0" w:space="0"/>
              <w:left w:val="none" w:color="000000" w:sz="0" w:space="0"/>
              <w:bottom w:val="none" w:color="000000" w:sz="0" w:space="0"/>
              <w:right w:val="none" w:color="000000" w:sz="0" w:space="0"/>
            </w:tcBorders>
            <w:tcW w:w="3325"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123200004660027298</w:t>
            </w: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236" w:type="dxa"/>
            <w:vAlign w:val="center"/>
            <w:vMerge w:val="continue"/>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1553" w:type="dxa"/>
            <w:vAlign w:val="center"/>
            <w:vMerge w:val="restart"/>
            <w:textDirection w:val="lrTb"/>
            <w:noWrap w:val="false"/>
          </w:tcPr>
          <w:p>
            <w:pPr>
              <w:pStyle w:val="947"/>
              <w:jc w:val="both"/>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纳税人识别号:</w:t>
            </w: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2956" w:type="dxa"/>
            <w:vAlign w:val="center"/>
            <w:textDirection w:val="lrTb"/>
            <w:noWrap w:val="false"/>
          </w:tcPr>
          <w:p>
            <w:pPr>
              <w:pStyle w:val="947"/>
              <w:jc w:val="both"/>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1010" w:hRule="exact"/>
        </w:trPr>
        <w:tc>
          <w:tcPr>
            <w:tcBorders>
              <w:top w:val="none" w:color="000000" w:sz="0" w:space="0"/>
              <w:left w:val="none" w:color="000000" w:sz="0" w:space="0"/>
              <w:bottom w:val="none" w:color="000000" w:sz="0" w:space="0"/>
              <w:right w:val="none" w:color="000000" w:sz="0" w:space="0"/>
            </w:tcBorders>
            <w:tcW w:w="1646"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开户银行：</w:t>
            </w:r>
            <w:r>
              <w:rPr>
                <w:rFonts w:hint="eastAsia" w:ascii="宋体" w:hAnsi="宋体" w:cs="宋体"/>
                <w:color w:val="000000"/>
                <w:sz w:val="21"/>
                <w:szCs w:val="21"/>
                <w:highlight w:val="none"/>
              </w:rPr>
            </w:r>
            <w:r/>
          </w:p>
        </w:tc>
        <w:tc>
          <w:tcPr>
            <w:gridSpan w:val="2"/>
            <w:tcBorders>
              <w:top w:val="none" w:color="000000" w:sz="0" w:space="0"/>
              <w:left w:val="none" w:color="000000" w:sz="0" w:space="0"/>
              <w:bottom w:val="none" w:color="000000" w:sz="0" w:space="0"/>
              <w:right w:val="none" w:color="000000" w:sz="0" w:space="0"/>
            </w:tcBorders>
            <w:tcW w:w="3325"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236" w:type="dxa"/>
            <w:vAlign w:val="center"/>
            <w:vMerge w:val="continue"/>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1553" w:type="dxa"/>
            <w:vAlign w:val="center"/>
            <w:vMerge w:val="restart"/>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开户银行:</w:t>
            </w: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2956"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832" w:hRule="exact"/>
        </w:trPr>
        <w:tc>
          <w:tcPr>
            <w:tcBorders>
              <w:top w:val="none" w:color="000000" w:sz="0" w:space="0"/>
              <w:left w:val="none" w:color="000000" w:sz="0" w:space="0"/>
              <w:bottom w:val="none" w:color="000000" w:sz="0" w:space="0"/>
              <w:right w:val="none" w:color="000000" w:sz="0" w:space="0"/>
            </w:tcBorders>
            <w:tcW w:w="1646"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账号：</w:t>
            </w:r>
            <w:r>
              <w:rPr>
                <w:rFonts w:hint="eastAsia" w:ascii="宋体" w:hAnsi="宋体" w:cs="宋体"/>
                <w:color w:val="000000"/>
                <w:sz w:val="21"/>
                <w:szCs w:val="21"/>
                <w:highlight w:val="none"/>
              </w:rPr>
            </w:r>
            <w:r/>
          </w:p>
        </w:tc>
        <w:tc>
          <w:tcPr>
            <w:gridSpan w:val="2"/>
            <w:tcBorders>
              <w:top w:val="none" w:color="000000" w:sz="0" w:space="0"/>
              <w:left w:val="none" w:color="000000" w:sz="0" w:space="0"/>
              <w:bottom w:val="none" w:color="000000" w:sz="0" w:space="0"/>
              <w:right w:val="none" w:color="000000" w:sz="0" w:space="0"/>
            </w:tcBorders>
            <w:tcW w:w="3325"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236" w:type="dxa"/>
            <w:vAlign w:val="center"/>
            <w:vMerge w:val="continue"/>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1553" w:type="dxa"/>
            <w:vAlign w:val="center"/>
            <w:vMerge w:val="restart"/>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账号：</w:t>
            </w: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2956"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1192" w:hRule="exact"/>
        </w:trPr>
        <w:tc>
          <w:tcPr>
            <w:tcBorders>
              <w:top w:val="none" w:color="000000" w:sz="0" w:space="0"/>
              <w:left w:val="none" w:color="000000" w:sz="0" w:space="0"/>
              <w:bottom w:val="none" w:color="000000" w:sz="0" w:space="0"/>
              <w:right w:val="none" w:color="000000" w:sz="0" w:space="0"/>
            </w:tcBorders>
            <w:tcW w:w="1646"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职能部门</w:t>
            </w:r>
            <w:r>
              <w:rPr>
                <w:rFonts w:hint="eastAsia" w:ascii="宋体" w:hAnsi="宋体" w:cs="宋体"/>
                <w:color w:val="000000"/>
                <w:sz w:val="21"/>
                <w:szCs w:val="21"/>
                <w:highlight w:val="none"/>
              </w:rPr>
            </w:r>
            <w:r/>
          </w:p>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经办人：</w:t>
            </w: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1792"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1533" w:type="dxa"/>
            <w:vAlign w:val="center"/>
            <w:textDirection w:val="lrTb"/>
            <w:noWrap w:val="false"/>
          </w:tcPr>
          <w:p>
            <w:pPr>
              <w:pStyle w:val="947"/>
              <w:ind w:firstLine="210"/>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年  月  日</w:t>
            </w: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236" w:type="dxa"/>
            <w:vAlign w:val="center"/>
            <w:vMerge w:val="continue"/>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1553"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授权代理人：</w:t>
            </w: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2956"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1285" w:hRule="exact"/>
        </w:trPr>
        <w:tc>
          <w:tcPr>
            <w:tcBorders>
              <w:top w:val="none" w:color="000000" w:sz="0" w:space="0"/>
              <w:left w:val="none" w:color="000000" w:sz="0" w:space="0"/>
              <w:bottom w:val="none" w:color="000000" w:sz="0" w:space="0"/>
              <w:right w:val="none" w:color="000000" w:sz="0" w:space="0"/>
            </w:tcBorders>
            <w:tcW w:w="1646"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招标部门</w:t>
            </w:r>
            <w:r>
              <w:rPr>
                <w:rFonts w:hint="eastAsia" w:ascii="宋体" w:hAnsi="宋体" w:cs="宋体"/>
                <w:color w:val="000000"/>
                <w:sz w:val="21"/>
                <w:szCs w:val="21"/>
                <w:highlight w:val="none"/>
              </w:rPr>
            </w:r>
            <w:r/>
          </w:p>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经办人：</w:t>
            </w: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1792"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1533" w:type="dxa"/>
            <w:vAlign w:val="center"/>
            <w:textDirection w:val="lrTb"/>
            <w:noWrap w:val="false"/>
          </w:tcPr>
          <w:p>
            <w:pPr>
              <w:pStyle w:val="947"/>
              <w:ind w:firstLine="210"/>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年  月  日</w:t>
            </w: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236" w:type="dxa"/>
            <w:vAlign w:val="center"/>
            <w:vMerge w:val="continue"/>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1553"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现场联系人：</w:t>
            </w: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2956"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768" w:hRule="exact"/>
        </w:trPr>
        <w:tc>
          <w:tcPr>
            <w:tcBorders>
              <w:top w:val="none" w:color="000000" w:sz="0" w:space="0"/>
              <w:left w:val="none" w:color="000000" w:sz="0" w:space="0"/>
              <w:bottom w:val="none" w:color="000000" w:sz="4" w:space="0"/>
              <w:right w:val="none" w:color="000000" w:sz="0" w:space="0"/>
            </w:tcBorders>
            <w:tcW w:w="1646" w:type="dxa"/>
            <w:vAlign w:val="center"/>
            <w:textDirection w:val="lrTb"/>
            <w:noWrap w:val="false"/>
          </w:tcPr>
          <w:p>
            <w:pPr>
              <w:pStyle w:val="947"/>
              <w:jc w:val="center"/>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分管院领导：</w:t>
            </w: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4" w:space="0"/>
              <w:right w:val="none" w:color="000000" w:sz="0" w:space="0"/>
            </w:tcBorders>
            <w:tcW w:w="1792"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4" w:space="0"/>
              <w:right w:val="none" w:color="000000" w:sz="0" w:space="0"/>
            </w:tcBorders>
            <w:tcW w:w="1533" w:type="dxa"/>
            <w:vAlign w:val="center"/>
            <w:textDirection w:val="lrTb"/>
            <w:noWrap w:val="false"/>
          </w:tcPr>
          <w:p>
            <w:pPr>
              <w:pStyle w:val="947"/>
              <w:ind w:firstLine="210"/>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年  月  日</w:t>
            </w: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4" w:space="0"/>
              <w:right w:val="none" w:color="000000" w:sz="0" w:space="0"/>
            </w:tcBorders>
            <w:tcW w:w="236" w:type="dxa"/>
            <w:vAlign w:val="center"/>
            <w:vMerge w:val="continue"/>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4" w:space="0"/>
              <w:right w:val="none" w:color="000000" w:sz="0" w:space="0"/>
            </w:tcBorders>
            <w:tcW w:w="1553"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none" w:color="000000" w:sz="0" w:space="0"/>
              <w:left w:val="none" w:color="000000" w:sz="0" w:space="0"/>
              <w:bottom w:val="none" w:color="000000" w:sz="4" w:space="0"/>
              <w:right w:val="none" w:color="000000" w:sz="0" w:space="0"/>
            </w:tcBorders>
            <w:tcW w:w="2956"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658" w:hRule="exact"/>
        </w:trPr>
        <w:tc>
          <w:tcPr>
            <w:tcBorders>
              <w:top w:val="none" w:color="000000" w:sz="4" w:space="0"/>
              <w:left w:val="none" w:color="000000" w:sz="4" w:space="0"/>
              <w:bottom w:val="none" w:color="000000" w:sz="4" w:space="0"/>
              <w:right w:val="none" w:color="000000" w:sz="4" w:space="0"/>
            </w:tcBorders>
            <w:tcW w:w="1646" w:type="dxa"/>
            <w:vAlign w:val="center"/>
            <w:textDirection w:val="lrTb"/>
            <w:noWrap w:val="false"/>
          </w:tcPr>
          <w:p>
            <w:pPr>
              <w:pStyle w:val="947"/>
              <w:jc w:val="both"/>
              <w:spacing w:before="120"/>
              <w:rPr>
                <w:rFonts w:hint="eastAsia" w:ascii="宋体" w:hAnsi="宋体" w:cs="宋体"/>
                <w:color w:val="000000"/>
                <w:sz w:val="21"/>
                <w:szCs w:val="21"/>
                <w:highlight w:val="none"/>
                <w:lang w:eastAsia="en-US" w:bidi="en-US"/>
              </w:rPr>
            </w:pPr>
            <w:r>
              <w:rPr>
                <w:rFonts w:hint="eastAsia" w:ascii="宋体" w:hAnsi="宋体" w:cs="宋体"/>
                <w:color w:val="000000"/>
                <w:sz w:val="21"/>
                <w:szCs w:val="21"/>
                <w:highlight w:val="none"/>
              </w:rPr>
              <w:t xml:space="preserve">签订日期</w:t>
            </w:r>
            <w:r>
              <w:rPr>
                <w:rFonts w:hint="eastAsia" w:ascii="宋体" w:hAnsi="宋体" w:cs="宋体"/>
                <w:color w:val="000000"/>
                <w:sz w:val="21"/>
                <w:szCs w:val="21"/>
                <w:highlight w:val="none"/>
                <w:lang w:eastAsia="en-US" w:bidi="en-US"/>
              </w:rPr>
            </w:r>
            <w:r/>
          </w:p>
        </w:tc>
        <w:tc>
          <w:tcPr>
            <w:gridSpan w:val="3"/>
            <w:tcBorders>
              <w:top w:val="none" w:color="000000" w:sz="4" w:space="0"/>
              <w:left w:val="none" w:color="000000" w:sz="4" w:space="0"/>
              <w:bottom w:val="none" w:color="000000" w:sz="4" w:space="0"/>
              <w:right w:val="none" w:color="000000" w:sz="4" w:space="0"/>
            </w:tcBorders>
            <w:tcW w:w="3561" w:type="dxa"/>
            <w:vAlign w:val="center"/>
            <w:textDirection w:val="lrTb"/>
            <w:noWrap w:val="false"/>
          </w:tcPr>
          <w:p>
            <w:pPr>
              <w:pStyle w:val="947"/>
              <w:ind w:firstLine="420"/>
              <w:spacing w:before="120"/>
              <w:rPr>
                <w:rFonts w:hint="eastAsia" w:ascii="宋体" w:hAnsi="宋体" w:cs="宋体"/>
                <w:color w:val="000000"/>
                <w:sz w:val="21"/>
                <w:szCs w:val="21"/>
                <w:highlight w:val="none"/>
                <w:lang w:eastAsia="en-US" w:bidi="en-US"/>
              </w:rPr>
            </w:pPr>
            <w:r>
              <w:rPr>
                <w:rFonts w:hint="eastAsia" w:ascii="宋体" w:hAnsi="宋体" w:cs="宋体"/>
                <w:color w:val="000000"/>
                <w:sz w:val="21"/>
                <w:szCs w:val="21"/>
                <w:highlight w:val="none"/>
              </w:rPr>
              <w:t xml:space="preserve">    年       月       日</w:t>
            </w:r>
            <w:r>
              <w:rPr>
                <w:rFonts w:hint="eastAsia" w:ascii="宋体" w:hAnsi="宋体" w:cs="宋体"/>
                <w:color w:val="000000"/>
                <w:sz w:val="21"/>
                <w:szCs w:val="21"/>
                <w:highlight w:val="none"/>
                <w:lang w:eastAsia="en-US" w:bidi="en-US"/>
              </w:rPr>
            </w:r>
            <w:r/>
          </w:p>
        </w:tc>
        <w:tc>
          <w:tcPr>
            <w:gridSpan w:val="2"/>
            <w:tcBorders>
              <w:top w:val="none" w:color="000000" w:sz="4" w:space="0"/>
              <w:left w:val="none" w:color="000000" w:sz="4" w:space="0"/>
              <w:bottom w:val="none" w:color="000000" w:sz="4" w:space="0"/>
              <w:right w:val="none" w:color="000000" w:sz="4" w:space="0"/>
            </w:tcBorders>
            <w:tcW w:w="4509" w:type="dxa"/>
            <w:vAlign w:val="center"/>
            <w:textDirection w:val="lrTb"/>
            <w:noWrap w:val="false"/>
          </w:tcPr>
          <w:p>
            <w:pPr>
              <w:pStyle w:val="947"/>
              <w:spacing w:before="1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签订日期     年       月       日</w:t>
            </w:r>
            <w:r>
              <w:rPr>
                <w:rFonts w:hint="eastAsia" w:ascii="宋体" w:hAnsi="宋体" w:cs="宋体"/>
                <w:color w:val="000000"/>
                <w:sz w:val="21"/>
                <w:szCs w:val="21"/>
                <w:highlight w:val="none"/>
              </w:rPr>
            </w:r>
            <w:r/>
          </w:p>
        </w:tc>
      </w:tr>
    </w:tbl>
    <w:p>
      <w:pPr>
        <w:pStyle w:val="947"/>
        <w:ind w:right="-159"/>
        <w:jc w:val="center"/>
        <w:spacing w:line="400" w:lineRule="exact"/>
        <w:rPr>
          <w:rFonts w:ascii="宋体" w:hAnsi="宋体"/>
          <w:b/>
          <w:bCs/>
          <w:color w:val="000000"/>
          <w:sz w:val="32"/>
          <w:szCs w:val="32"/>
          <w:highlight w:val="none"/>
        </w:rPr>
      </w:pPr>
      <w:r>
        <w:rPr>
          <w:b/>
          <w:bCs/>
          <w:color w:val="000000"/>
          <w:szCs w:val="21"/>
          <w:highlight w:val="none"/>
        </w:rPr>
        <w:br w:type="page" w:clear="all"/>
      </w:r>
      <w:r>
        <w:rPr>
          <w:rFonts w:ascii="宋体" w:hAnsi="宋体"/>
          <w:b/>
          <w:bCs/>
          <w:color w:val="000000"/>
          <w:sz w:val="32"/>
          <w:szCs w:val="32"/>
          <w:highlight w:val="none"/>
          <w:lang w:val="zh-CN"/>
        </w:rPr>
        <w:t xml:space="preserve">第</w:t>
      </w:r>
      <w:r>
        <w:rPr>
          <w:rFonts w:hint="eastAsia" w:ascii="宋体" w:hAnsi="宋体"/>
          <w:b/>
          <w:bCs/>
          <w:color w:val="000000"/>
          <w:sz w:val="32"/>
          <w:szCs w:val="32"/>
          <w:highlight w:val="none"/>
          <w:lang w:val="en-US" w:eastAsia="zh-CN"/>
        </w:rPr>
        <w:t xml:space="preserve">七</w:t>
      </w:r>
      <w:r>
        <w:rPr>
          <w:rFonts w:ascii="宋体" w:hAnsi="宋体"/>
          <w:b/>
          <w:bCs/>
          <w:color w:val="000000"/>
          <w:sz w:val="32"/>
          <w:szCs w:val="32"/>
          <w:highlight w:val="none"/>
          <w:lang w:val="zh-CN"/>
        </w:rPr>
        <w:t xml:space="preserve">章</w:t>
      </w:r>
      <w:r>
        <w:rPr>
          <w:rFonts w:ascii="宋体" w:hAnsi="宋体"/>
          <w:b/>
          <w:bCs/>
          <w:color w:val="000000"/>
          <w:sz w:val="32"/>
          <w:szCs w:val="32"/>
          <w:highlight w:val="none"/>
        </w:rPr>
        <w:t xml:space="preserve"> 评标办法及</w:t>
      </w:r>
      <w:r>
        <w:rPr>
          <w:rFonts w:ascii="宋体" w:hAnsi="宋体"/>
          <w:b/>
          <w:bCs/>
          <w:color w:val="000000"/>
          <w:sz w:val="32"/>
          <w:szCs w:val="32"/>
          <w:highlight w:val="none"/>
          <w:lang w:val="zh-CN"/>
        </w:rPr>
        <w:t xml:space="preserve">评分标准</w:t>
      </w:r>
      <w:r>
        <w:rPr>
          <w:rFonts w:ascii="宋体" w:hAnsi="宋体"/>
          <w:b/>
          <w:bCs/>
          <w:color w:val="000000"/>
          <w:sz w:val="32"/>
          <w:szCs w:val="32"/>
          <w:highlight w:val="none"/>
        </w:rPr>
      </w:r>
      <w:r/>
    </w:p>
    <w:p>
      <w:pPr>
        <w:pStyle w:val="1061"/>
        <w:ind w:firstLine="420"/>
        <w:keepLines w:val="0"/>
        <w:keepNext w:val="0"/>
        <w:pageBreakBefore w:val="0"/>
        <w:spacing w:line="360" w:lineRule="auto"/>
        <w:rPr>
          <w:rFonts w:hint="eastAsia" w:hAnsi="宋体" w:eastAsia="宋体" w:cs="宋体"/>
          <w:color w:val="000000"/>
          <w:sz w:val="21"/>
          <w:szCs w:val="21"/>
          <w:highlight w:val="none"/>
        </w:rPr>
        <w:outlineLvl w:val="0"/>
      </w:pPr>
      <w:r>
        <w:rPr>
          <w:rFonts w:hint="eastAsia" w:hAnsi="宋体" w:eastAsia="宋体" w:cs="宋体"/>
          <w:color w:val="000000"/>
          <w:sz w:val="21"/>
          <w:szCs w:val="21"/>
          <w:highlight w:val="none"/>
        </w:rPr>
        <w:t xml:space="preserve">一、评标方法：</w:t>
      </w:r>
      <w:r>
        <w:rPr>
          <w:rFonts w:hint="eastAsia" w:hAnsi="宋体" w:eastAsia="宋体" w:cs="宋体"/>
          <w:color w:val="000000"/>
          <w:sz w:val="21"/>
          <w:szCs w:val="21"/>
          <w:highlight w:val="none"/>
        </w:rPr>
      </w:r>
      <w:r/>
    </w:p>
    <w:p>
      <w:pPr>
        <w:pStyle w:val="1061"/>
        <w:ind w:firstLine="420"/>
        <w:keepLines w:val="0"/>
        <w:keepNext w:val="0"/>
        <w:pageBreakBefore w:val="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rPr>
          <w:rFonts w:hint="eastAsia" w:hAnsi="宋体" w:eastAsia="宋体" w:cs="宋体"/>
          <w:color w:val="000000"/>
          <w:sz w:val="21"/>
          <w:szCs w:val="21"/>
          <w:highlight w:val="none"/>
        </w:rPr>
      </w:r>
      <w:r/>
    </w:p>
    <w:p>
      <w:pPr>
        <w:pStyle w:val="1061"/>
        <w:ind w:firstLine="420"/>
        <w:keepLines w:val="0"/>
        <w:keepNext w:val="0"/>
        <w:pageBreakBefore w:val="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2、综合评分的主要因素为：价格、产品质量、售后服务、履约能力等对招标文件的响应程度，以及相应的商务标和技术标比重或者分值等。</w:t>
      </w:r>
      <w:r>
        <w:rPr>
          <w:rFonts w:hint="eastAsia" w:hAnsi="宋体" w:eastAsia="宋体" w:cs="宋体"/>
          <w:color w:val="000000"/>
          <w:sz w:val="21"/>
          <w:szCs w:val="21"/>
          <w:highlight w:val="none"/>
        </w:rPr>
      </w:r>
      <w:r/>
    </w:p>
    <w:p>
      <w:pPr>
        <w:pStyle w:val="1061"/>
        <w:ind w:firstLine="420"/>
        <w:keepLines w:val="0"/>
        <w:keepNext w:val="0"/>
        <w:pageBreakBefore w:val="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3、提供相同</w:t>
      </w:r>
      <w:r>
        <w:rPr>
          <w:rFonts w:hint="eastAsia" w:hAnsi="宋体" w:eastAsia="宋体" w:cs="宋体"/>
          <w:color w:val="000000"/>
          <w:sz w:val="21"/>
          <w:szCs w:val="21"/>
          <w:highlight w:val="none"/>
          <w:lang w:val="en-US" w:eastAsia="zh-CN"/>
        </w:rPr>
        <w:t xml:space="preserve">核心产品</w:t>
      </w:r>
      <w:r>
        <w:rPr>
          <w:rFonts w:hint="eastAsia" w:hAnsi="宋体" w:eastAsia="宋体" w:cs="宋体"/>
          <w:color w:val="000000"/>
          <w:sz w:val="21"/>
          <w:szCs w:val="21"/>
          <w:highlight w:val="none"/>
        </w:rPr>
        <w:t xml:space="preserve">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w:t>
      </w:r>
      <w:r>
        <w:rPr>
          <w:rFonts w:hint="eastAsia" w:hAnsi="宋体" w:eastAsia="宋体" w:cs="宋体"/>
          <w:color w:val="000000"/>
          <w:sz w:val="21"/>
          <w:szCs w:val="21"/>
          <w:highlight w:val="none"/>
        </w:rPr>
      </w:r>
      <w:r/>
    </w:p>
    <w:p>
      <w:pPr>
        <w:pStyle w:val="1061"/>
        <w:ind w:firstLine="420"/>
        <w:keepLines w:val="0"/>
        <w:keepNext w:val="0"/>
        <w:pageBreakBefore w:val="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4、评标时，评标委员会对每个有效投标人的投标书进行评分，对评委的评分进行统计汇总，按算术平均方法计算出每个投标人的评审得分。（保留小数点后2位）</w:t>
      </w:r>
      <w:r>
        <w:rPr>
          <w:rFonts w:hint="eastAsia" w:hAnsi="宋体" w:eastAsia="宋体" w:cs="宋体"/>
          <w:color w:val="000000"/>
          <w:sz w:val="21"/>
          <w:szCs w:val="21"/>
          <w:highlight w:val="none"/>
        </w:rPr>
      </w:r>
      <w:r/>
    </w:p>
    <w:p>
      <w:pPr>
        <w:pStyle w:val="1061"/>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hAnsi="宋体" w:eastAsia="宋体" w:cs="宋体"/>
          <w:color w:val="000000"/>
          <w:sz w:val="21"/>
          <w:szCs w:val="21"/>
          <w:highlight w:val="none"/>
        </w:rPr>
        <w:t xml:space="preserve">5、评标结果按评审后得分由高到低顺序排列。得分相同的，按投标报价由低到高顺序排</w:t>
      </w:r>
      <w:r>
        <w:rPr>
          <w:rFonts w:hint="eastAsia" w:ascii="宋体" w:hAnsi="宋体" w:eastAsia="宋体" w:cs="宋体"/>
          <w:color w:val="000000"/>
          <w:sz w:val="21"/>
          <w:szCs w:val="21"/>
          <w:highlight w:val="none"/>
        </w:rPr>
        <w:t xml:space="preserve">列。得分且投标报价相同的抽签确定排序。投标文件满足招标文件全部实质性要求，按照评审因素的量化指标评审得分推荐中标候选人顺序。</w:t>
      </w:r>
      <w:r>
        <w:rPr>
          <w:rFonts w:hint="eastAsia" w:ascii="宋体" w:hAnsi="宋体" w:eastAsia="宋体" w:cs="宋体"/>
          <w:color w:val="000000"/>
          <w:sz w:val="21"/>
          <w:szCs w:val="21"/>
          <w:highlight w:val="none"/>
        </w:rPr>
      </w:r>
      <w:r/>
    </w:p>
    <w:p>
      <w:pPr>
        <w:pStyle w:val="1061"/>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6、采购人已书面授权评标委员会直接确定中标供应商.</w:t>
      </w:r>
      <w:r>
        <w:rPr>
          <w:rFonts w:hint="eastAsia" w:ascii="宋体" w:hAnsi="宋体" w:eastAsia="宋体" w:cs="宋体"/>
          <w:color w:val="000000"/>
          <w:sz w:val="21"/>
          <w:szCs w:val="21"/>
          <w:highlight w:val="none"/>
        </w:rPr>
      </w:r>
      <w:r/>
    </w:p>
    <w:p>
      <w:pPr>
        <w:pStyle w:val="1061"/>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7、针对小微企业、监狱企业及残疾人企业的评审：</w:t>
      </w:r>
      <w:r>
        <w:rPr>
          <w:rFonts w:hint="eastAsia" w:ascii="宋体" w:hAnsi="宋体" w:eastAsia="宋体" w:cs="宋体"/>
          <w:color w:val="000000"/>
          <w:sz w:val="21"/>
          <w:szCs w:val="21"/>
          <w:highlight w:val="none"/>
        </w:rPr>
      </w:r>
      <w:r/>
    </w:p>
    <w:p>
      <w:pPr>
        <w:pStyle w:val="947"/>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7.1、根据《政府采购促进中小企业发展办法》、《</w:t>
      </w:r>
      <w:r>
        <w:rPr>
          <w:rFonts w:hint="eastAsia" w:ascii="宋体" w:hAnsi="宋体" w:eastAsia="宋体" w:cs="宋体"/>
          <w:color w:val="000000"/>
          <w:sz w:val="21"/>
          <w:szCs w:val="21"/>
          <w:highlight w:val="none"/>
          <w:lang w:bidi="ar"/>
        </w:rPr>
        <w:t xml:space="preserve">关于促进残疾人就业政府采购政策的通知》（财库〔2017〕141号）、《关于政府采购支持监狱企业发展有关问题的通知》（财库〔2014〕68号）等文件规定，在政府采购项目中，产品（指主要采购标的，主要采购标的详见《中小企业声明函》）均由小型或微型企业生产且使用该企业商号（注册商标）或由残疾人企业、监狱企业制造的，对其报价在评审时给予20%的扣除，用扣除后的价格参加评审。如扣除后的价格为最低价的，则作为评审基准价，若最后中标，中标价格则以实际投标报价为准。残疾人企业或监狱企业属于小型、微型企业的，不重复享受政策。</w:t>
      </w:r>
      <w:r>
        <w:rPr>
          <w:rFonts w:hint="eastAsia" w:ascii="宋体" w:hAnsi="宋体" w:eastAsia="宋体" w:cs="宋体"/>
          <w:color w:val="000000"/>
          <w:sz w:val="21"/>
          <w:szCs w:val="21"/>
          <w:highlight w:val="none"/>
        </w:rPr>
      </w:r>
      <w:r/>
    </w:p>
    <w:p>
      <w:pPr>
        <w:pStyle w:val="947"/>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7.2、在产品采购项目中，供应商提供的产品既有小型或微型企业制造产品，也有中型或大型企业制造产品的，不享受本办法规定的小微企业价格扶持政策。</w:t>
      </w:r>
      <w:r>
        <w:rPr>
          <w:rFonts w:hint="eastAsia" w:ascii="宋体" w:hAnsi="宋体" w:eastAsia="宋体" w:cs="宋体"/>
          <w:color w:val="000000"/>
          <w:sz w:val="21"/>
          <w:szCs w:val="21"/>
          <w:highlight w:val="none"/>
        </w:rPr>
      </w:r>
      <w:r/>
    </w:p>
    <w:p>
      <w:pPr>
        <w:pStyle w:val="947"/>
        <w:ind w:firstLine="403"/>
        <w:keepLines w:val="0"/>
        <w:keepNext w:val="0"/>
        <w:pageBreakBefore w:val="0"/>
        <w:spacing w:line="360" w:lineRule="auto"/>
        <w:tabs>
          <w:tab w:val="left" w:pos="0" w:leader="none"/>
        </w:tabs>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7.3、小型或微型企业需在投标文件中提供《中小企业声明函》；监狱企业需提供由省级以上监狱管理局、戒毒管理局（含新疆生产建设兵团）出具的属于监狱企业的证明文件；残疾人福利性单位需提供《残疾人福利性单位声明函》。在投标文件中未提供相关声明函，证明文件的，不享受评审优惠政策。</w:t>
      </w:r>
      <w:r>
        <w:rPr>
          <w:rFonts w:hint="eastAsia" w:ascii="宋体" w:hAnsi="宋体" w:eastAsia="宋体" w:cs="宋体"/>
          <w:color w:val="000000"/>
          <w:sz w:val="21"/>
          <w:szCs w:val="21"/>
          <w:highlight w:val="none"/>
          <w:lang w:bidi="ar"/>
        </w:rPr>
      </w:r>
      <w:r/>
    </w:p>
    <w:p>
      <w:pPr>
        <w:pStyle w:val="947"/>
        <w:ind w:firstLine="403"/>
        <w:keepLines w:val="0"/>
        <w:keepNext w:val="0"/>
        <w:pageBreakBefore w:val="0"/>
        <w:spacing w:line="360" w:lineRule="auto"/>
        <w:tabs>
          <w:tab w:val="left" w:pos="0" w:leader="none"/>
        </w:tabs>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7.4、供应商按照规定提供声明函内容不实的，属于提供虚假材料谋取中标，依照《中华人民共和国政府采购法》等国家有关规定追究相应责任。</w:t>
      </w:r>
      <w:r>
        <w:rPr>
          <w:rFonts w:hint="eastAsia" w:ascii="宋体" w:hAnsi="宋体" w:eastAsia="宋体" w:cs="宋体"/>
          <w:color w:val="000000"/>
          <w:sz w:val="21"/>
          <w:szCs w:val="21"/>
          <w:highlight w:val="none"/>
          <w:lang w:bidi="ar"/>
        </w:rPr>
      </w:r>
      <w:r/>
    </w:p>
    <w:p>
      <w:pPr>
        <w:pStyle w:val="1061"/>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二、综合评分标准：</w:t>
      </w:r>
      <w:r>
        <w:rPr>
          <w:rFonts w:hint="eastAsia" w:ascii="宋体" w:hAnsi="宋体" w:eastAsia="宋体" w:cs="宋体"/>
          <w:color w:val="000000"/>
          <w:sz w:val="21"/>
          <w:szCs w:val="21"/>
          <w:highlight w:val="none"/>
        </w:rPr>
      </w:r>
      <w:r/>
    </w:p>
    <w:p>
      <w:pPr>
        <w:pStyle w:val="947"/>
        <w:ind w:firstLine="403"/>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（一）价格：（价格权值30分）</w:t>
      </w:r>
      <w:r>
        <w:rPr>
          <w:rFonts w:hint="eastAsia" w:ascii="宋体" w:hAnsi="宋体" w:eastAsia="宋体" w:cs="宋体"/>
          <w:color w:val="000000"/>
          <w:sz w:val="21"/>
          <w:szCs w:val="21"/>
          <w:highlight w:val="none"/>
        </w:rPr>
      </w:r>
      <w:r/>
    </w:p>
    <w:p>
      <w:pPr>
        <w:pStyle w:val="947"/>
        <w:ind w:firstLine="403"/>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以进入评标程序、满足招标文件要求且报价最低的投标报价为评标基准价（须未超过采购预算价），其价格分为满分30分。其他投标人的价格分统一按照下列公式计算：</w:t>
      </w:r>
      <w:r>
        <w:rPr>
          <w:rFonts w:hint="eastAsia" w:ascii="宋体" w:hAnsi="宋体" w:eastAsia="宋体" w:cs="宋体"/>
          <w:color w:val="000000"/>
          <w:sz w:val="21"/>
          <w:szCs w:val="21"/>
          <w:highlight w:val="none"/>
        </w:rPr>
      </w:r>
      <w:r/>
    </w:p>
    <w:p>
      <w:pPr>
        <w:pStyle w:val="947"/>
        <w:ind w:firstLine="403"/>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投标报价得分=（评标基准价/投标报价）X价格权值X100（价格权值为30%）</w:t>
      </w:r>
      <w:r>
        <w:rPr>
          <w:rFonts w:hint="eastAsia" w:ascii="宋体" w:hAnsi="宋体" w:eastAsia="宋体" w:cs="宋体"/>
          <w:color w:val="000000"/>
          <w:sz w:val="21"/>
          <w:szCs w:val="21"/>
          <w:highlight w:val="none"/>
        </w:rPr>
      </w:r>
      <w:r/>
    </w:p>
    <w:p>
      <w:pPr>
        <w:pStyle w:val="947"/>
        <w:ind w:firstLine="403"/>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技术参数符合性比较（</w:t>
      </w: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47"/>
        <w:ind w:firstLine="403"/>
        <w:spacing w:line="360" w:lineRule="auto"/>
        <w:tabs>
          <w:tab w:val="left" w:pos="0" w:leader="none"/>
        </w:tabs>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投标单位结合第四章招标书“</w:t>
      </w:r>
      <w:r>
        <w:rPr>
          <w:rFonts w:hint="eastAsia" w:ascii="宋体" w:hAnsi="宋体" w:eastAsia="宋体" w:cs="宋体"/>
          <w:color w:val="000000"/>
          <w:sz w:val="21"/>
          <w:szCs w:val="21"/>
          <w:highlight w:val="none"/>
          <w:lang w:val="en-US" w:eastAsia="zh-CN"/>
        </w:rPr>
        <w:t xml:space="preserve">三、采购需求中的(四）、（六）大项技术要求</w:t>
      </w:r>
      <w:r>
        <w:rPr>
          <w:rFonts w:hint="eastAsia" w:ascii="宋体" w:hAnsi="宋体" w:eastAsia="宋体" w:cs="宋体"/>
          <w:color w:val="000000"/>
          <w:sz w:val="21"/>
          <w:szCs w:val="21"/>
          <w:highlight w:val="none"/>
        </w:rPr>
        <w:t xml:space="preserve">”中的参数进行响应。投标人必须如实响应技术参数要求，对所投产品进行应答，并在技术偏离表中逐条给予说明，评委参照产品技术参数要求进行打分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打“</w:t>
      </w:r>
      <w:r>
        <w:rPr>
          <w:rFonts w:hint="eastAsia" w:ascii="宋体" w:hAnsi="宋体" w:eastAsia="宋体" w:cs="宋体"/>
          <w:bCs w:val="0"/>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项</w:t>
      </w:r>
      <w:r>
        <w:rPr>
          <w:rFonts w:hint="eastAsia" w:ascii="宋体" w:hAnsi="宋体" w:eastAsia="宋体" w:cs="宋体"/>
          <w:color w:val="000000"/>
          <w:sz w:val="21"/>
          <w:szCs w:val="21"/>
          <w:highlight w:val="none"/>
          <w:lang w:val="en-US" w:eastAsia="zh-CN"/>
        </w:rPr>
        <w:t xml:space="preserve">技术参数</w:t>
      </w:r>
      <w:r>
        <w:rPr>
          <w:rFonts w:hint="eastAsia" w:ascii="宋体" w:hAnsi="宋体" w:eastAsia="宋体" w:cs="宋体"/>
          <w:color w:val="000000"/>
          <w:sz w:val="21"/>
          <w:szCs w:val="21"/>
          <w:highlight w:val="none"/>
        </w:rPr>
        <w:t xml:space="preserve">若出现负偏离每项扣</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分，其他</w:t>
      </w:r>
      <w:r>
        <w:rPr>
          <w:rFonts w:hint="eastAsia" w:ascii="宋体" w:hAnsi="宋体" w:eastAsia="宋体" w:cs="宋体"/>
          <w:color w:val="000000"/>
          <w:sz w:val="21"/>
          <w:szCs w:val="21"/>
          <w:highlight w:val="none"/>
          <w:lang w:val="en-US" w:eastAsia="zh-CN"/>
        </w:rPr>
        <w:t xml:space="preserve">技术参数出现</w:t>
      </w:r>
      <w:r>
        <w:rPr>
          <w:rFonts w:hint="eastAsia" w:ascii="宋体" w:hAnsi="宋体" w:eastAsia="宋体" w:cs="宋体"/>
          <w:color w:val="000000"/>
          <w:sz w:val="21"/>
          <w:szCs w:val="21"/>
          <w:highlight w:val="none"/>
        </w:rPr>
        <w:t xml:space="preserve">负偏离</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每项扣</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扣完为止。</w:t>
      </w:r>
      <w:r>
        <w:rPr>
          <w:rFonts w:hint="eastAsia" w:ascii="宋体" w:hAnsi="宋体" w:eastAsia="宋体" w:cs="宋体"/>
          <w:color w:val="000000"/>
          <w:sz w:val="21"/>
          <w:szCs w:val="21"/>
          <w:highlight w:val="none"/>
          <w:lang w:val="en-US"/>
        </w:rPr>
      </w:r>
      <w:r/>
    </w:p>
    <w:p>
      <w:pPr>
        <w:pStyle w:val="947"/>
        <w:ind w:firstLine="403"/>
        <w:keepLines w:val="0"/>
        <w:keepNext w:val="0"/>
        <w:pageBreakBefore w:val="0"/>
        <w:spacing w:line="360" w:lineRule="auto"/>
        <w:tabs>
          <w:tab w:val="left" w:pos="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（三）安装实施方案（15分）</w:t>
      </w:r>
      <w:r>
        <w:rPr>
          <w:rFonts w:hint="eastAsia" w:ascii="宋体" w:hAnsi="宋体" w:eastAsia="宋体" w:cs="宋体"/>
          <w:color w:val="000000"/>
          <w:sz w:val="21"/>
          <w:szCs w:val="21"/>
          <w:highlight w:val="none"/>
          <w:lang w:val="en-US" w:eastAsia="zh-CN"/>
        </w:rPr>
      </w:r>
      <w:r/>
    </w:p>
    <w:p>
      <w:pPr>
        <w:pStyle w:val="1061"/>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针对本项目设置合理明确的安装实施方案，以保障货物交付、安装、就位、验收等有效的项目管理，安装实施方案应包括:①项目实施计划与时间安排、②项目试运行调试方案、③项目人员组成及职责安排、④安装说明及安装工具设备清单。⑤安全文明施工制度等方面</w:t>
      </w:r>
      <w:r>
        <w:rPr>
          <w:rFonts w:hint="eastAsia" w:ascii="宋体" w:hAnsi="宋体" w:eastAsia="宋体" w:cs="宋体"/>
          <w:color w:val="000000"/>
          <w:sz w:val="21"/>
          <w:szCs w:val="21"/>
          <w:highlight w:val="none"/>
          <w:lang w:val="en-US" w:eastAsia="zh-CN"/>
        </w:rPr>
      </w:r>
      <w:r/>
    </w:p>
    <w:p>
      <w:pPr>
        <w:pStyle w:val="1061"/>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上述各项内容齐全且能够满足本项目需求的每一项得3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rPr>
          <w:rFonts w:hint="eastAsia" w:ascii="宋体" w:hAnsi="宋体" w:eastAsia="宋体" w:cs="宋体"/>
          <w:color w:val="000000"/>
          <w:sz w:val="21"/>
          <w:szCs w:val="21"/>
          <w:highlight w:val="none"/>
          <w:lang w:val="en-US" w:eastAsia="zh-CN"/>
        </w:rPr>
      </w:r>
      <w:r/>
    </w:p>
    <w:p>
      <w:pPr>
        <w:pStyle w:val="1061"/>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（四）售后服务方案情况比较（9分）：售后服务方案包括①售后</w:t>
      </w:r>
      <w:r>
        <w:rPr>
          <w:rFonts w:hint="eastAsia" w:ascii="宋体" w:hAnsi="宋体" w:eastAsia="宋体" w:cs="宋体"/>
          <w:color w:val="000000"/>
          <w:sz w:val="21"/>
          <w:szCs w:val="21"/>
          <w:highlight w:val="none"/>
        </w:rPr>
        <w:t xml:space="preserve">服务机制、响应时间</w:t>
      </w:r>
      <w:r>
        <w:rPr>
          <w:rFonts w:hint="eastAsia" w:ascii="宋体" w:hAnsi="宋体" w:eastAsia="宋体" w:cs="宋体"/>
          <w:color w:val="000000"/>
          <w:sz w:val="21"/>
          <w:szCs w:val="21"/>
          <w:highlight w:val="none"/>
          <w:lang w:val="en-US" w:eastAsia="zh-CN"/>
        </w:rPr>
        <w:t xml:space="preserve">、②售后服务流程、③售后服务标准、维保档案等情况。</w:t>
      </w:r>
      <w:r>
        <w:rPr>
          <w:rFonts w:hint="eastAsia" w:ascii="宋体" w:hAnsi="宋体" w:eastAsia="宋体" w:cs="宋体"/>
          <w:color w:val="000000"/>
          <w:sz w:val="21"/>
          <w:szCs w:val="21"/>
          <w:highlight w:val="none"/>
          <w:lang w:val="en-US" w:eastAsia="zh-CN"/>
        </w:rPr>
      </w:r>
      <w:r/>
    </w:p>
    <w:p>
      <w:pPr>
        <w:pStyle w:val="1061"/>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上述各项内容齐全且能够满足本项目需求的每一项得</w:t>
      </w:r>
      <w:r>
        <w:rPr>
          <w:rFonts w:hint="eastAsia"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rPr>
          <w:rFonts w:hint="eastAsia" w:ascii="宋体" w:hAnsi="宋体" w:eastAsia="宋体" w:cs="宋体"/>
          <w:color w:val="000000"/>
          <w:sz w:val="21"/>
          <w:szCs w:val="21"/>
          <w:highlight w:val="none"/>
          <w:lang w:val="en-US" w:eastAsia="zh-CN"/>
        </w:rPr>
      </w:r>
      <w:r/>
    </w:p>
    <w:p>
      <w:pPr>
        <w:pStyle w:val="1061"/>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hAnsi="宋体" w:eastAsia="宋体" w:cs="宋体"/>
          <w:color w:val="000000"/>
          <w:sz w:val="21"/>
          <w:szCs w:val="21"/>
          <w:highlight w:val="none"/>
          <w:lang w:val="en-US" w:eastAsia="zh-CN"/>
        </w:rPr>
        <w:t xml:space="preserve">五</w:t>
      </w:r>
      <w:r>
        <w:rPr>
          <w:rFonts w:hint="eastAsia" w:ascii="宋体" w:hAnsi="宋体" w:eastAsia="宋体" w:cs="宋体"/>
          <w:color w:val="000000"/>
          <w:sz w:val="21"/>
          <w:szCs w:val="21"/>
          <w:highlight w:val="none"/>
          <w:lang w:val="en-US" w:eastAsia="zh-CN"/>
        </w:rPr>
        <w:t xml:space="preserve">）应急预案（</w:t>
      </w:r>
      <w:r>
        <w:rPr>
          <w:rFonts w:hint="eastAsia"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t xml:space="preserve">分）：应急预案应包括：①故障特征假设</w:t>
      </w:r>
      <w:r>
        <w:rPr>
          <w:rFonts w:hint="eastAsia" w:ascii="宋体" w:hAnsi="宋体" w:eastAsia="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lang w:val="en-US" w:eastAsia="zh-CN"/>
        </w:rPr>
        <w:t xml:space="preserve">分析</w:t>
      </w:r>
      <w:r>
        <w:rPr>
          <w:rFonts w:hint="eastAsia" w:ascii="宋体" w:hAnsi="宋体" w:eastAsia="宋体" w:cs="宋体"/>
          <w:color w:val="000000"/>
          <w:sz w:val="21"/>
          <w:szCs w:val="21"/>
          <w:highlight w:val="none"/>
          <w:lang w:val="en-US" w:eastAsia="zh-CN"/>
        </w:rPr>
        <w:t xml:space="preserve">、②</w:t>
      </w:r>
      <w:r>
        <w:rPr>
          <w:rFonts w:hint="eastAsia" w:ascii="宋体" w:hAnsi="宋体" w:eastAsia="宋体" w:cs="宋体"/>
          <w:color w:val="000000"/>
          <w:sz w:val="21"/>
          <w:szCs w:val="21"/>
          <w:highlight w:val="none"/>
          <w:lang w:val="en-US" w:eastAsia="zh-CN"/>
        </w:rPr>
        <w:t xml:space="preserve">处理制度</w:t>
      </w:r>
      <w:r>
        <w:rPr>
          <w:rFonts w:hint="eastAsia" w:ascii="宋体" w:hAnsi="宋体" w:eastAsia="宋体" w:cs="宋体"/>
          <w:color w:val="000000"/>
          <w:sz w:val="21"/>
          <w:szCs w:val="21"/>
          <w:highlight w:val="none"/>
          <w:lang w:val="en-US" w:eastAsia="zh-CN"/>
        </w:rPr>
        <w:t xml:space="preserve">、③</w:t>
      </w:r>
      <w:r>
        <w:rPr>
          <w:rFonts w:hint="eastAsia" w:ascii="宋体" w:hAnsi="宋体" w:eastAsia="宋体" w:cs="宋体"/>
          <w:color w:val="000000"/>
          <w:sz w:val="21"/>
          <w:szCs w:val="21"/>
          <w:highlight w:val="none"/>
          <w:lang w:val="en-US" w:eastAsia="zh-CN"/>
        </w:rPr>
        <w:t xml:space="preserve">应急组织与职责、</w:t>
      </w:r>
      <w:r>
        <w:rPr>
          <w:rFonts w:hint="eastAsia" w:ascii="宋体" w:hAnsi="宋体" w:eastAsia="宋体" w:cs="宋体"/>
          <w:color w:val="000000"/>
          <w:sz w:val="21"/>
          <w:szCs w:val="21"/>
          <w:highlight w:val="none"/>
          <w:lang w:val="en-US" w:eastAsia="zh-CN"/>
        </w:rPr>
        <w:t xml:space="preserve">④</w:t>
      </w:r>
      <w:r>
        <w:rPr>
          <w:rFonts w:hint="eastAsia" w:ascii="宋体" w:hAnsi="宋体" w:eastAsia="宋体" w:cs="宋体"/>
          <w:color w:val="000000"/>
          <w:sz w:val="21"/>
          <w:szCs w:val="21"/>
          <w:highlight w:val="none"/>
          <w:lang w:val="en-US" w:eastAsia="zh-CN"/>
        </w:rPr>
        <w:t xml:space="preserve">故障应急处置程序及故障报告流程等。</w:t>
      </w:r>
      <w:r>
        <w:rPr>
          <w:rFonts w:hint="eastAsia" w:ascii="宋体" w:hAnsi="宋体" w:eastAsia="宋体" w:cs="宋体"/>
          <w:color w:val="000000"/>
          <w:sz w:val="21"/>
          <w:szCs w:val="21"/>
          <w:highlight w:val="none"/>
          <w:lang w:val="en-US" w:eastAsia="zh-CN"/>
        </w:rPr>
      </w:r>
      <w:r/>
    </w:p>
    <w:p>
      <w:pPr>
        <w:pStyle w:val="1061"/>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上述各项内容齐全且能够满足本项目需求的每一项得</w:t>
      </w:r>
      <w:r>
        <w:rPr>
          <w:rFonts w:hint="eastAsia"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rPr>
          <w:rFonts w:hint="eastAsia" w:ascii="宋体" w:hAnsi="宋体" w:eastAsia="宋体" w:cs="宋体"/>
          <w:color w:val="000000"/>
          <w:sz w:val="21"/>
          <w:szCs w:val="21"/>
          <w:highlight w:val="none"/>
          <w:lang w:val="en-US" w:eastAsia="zh-CN"/>
        </w:rPr>
      </w:r>
      <w:r/>
    </w:p>
    <w:p>
      <w:pPr>
        <w:pStyle w:val="947"/>
        <w:ind w:firstLine="420"/>
        <w:keepLines w:val="0"/>
        <w:keepNext w:val="0"/>
        <w:pageBreakBefore w:val="0"/>
        <w:spacing w:line="360" w:lineRule="auto"/>
        <w:tabs>
          <w:tab w:val="left" w:pos="960" w:leader="none"/>
        </w:tabs>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t xml:space="preserve">（六）履约能力比较（13分）：</w:t>
      </w:r>
      <w:r>
        <w:rPr>
          <w:rFonts w:hint="eastAsia" w:ascii="宋体" w:hAnsi="宋体" w:eastAsia="宋体" w:cs="宋体"/>
          <w:color w:val="000000"/>
          <w:sz w:val="21"/>
          <w:szCs w:val="24"/>
          <w:highlight w:val="none"/>
          <w:lang w:val="en-US" w:eastAsia="zh-CN" w:bidi="ar-SA"/>
        </w:rPr>
      </w:r>
      <w:r/>
    </w:p>
    <w:p>
      <w:pPr>
        <w:pStyle w:val="947"/>
        <w:ind w:firstLine="420"/>
        <w:keepLines w:val="0"/>
        <w:keepNext w:val="0"/>
        <w:pageBreakBefore w:val="0"/>
        <w:spacing w:line="360" w:lineRule="auto"/>
        <w:tabs>
          <w:tab w:val="left" w:pos="960" w:leader="none"/>
        </w:tabs>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t xml:space="preserve">1、投标人具有质量管理体系认证证书、环境管理体系认证证书、职业健康安全管理体系认证证书的每具有一个得1分，最高3分。证书须在有效期内，认证机构需国家认监委备案的合法机构，</w:t>
      </w:r>
      <w:r>
        <w:rPr>
          <w:rFonts w:hint="eastAsia" w:hAnsi="宋体"/>
          <w:color w:val="000000"/>
          <w:sz w:val="21"/>
          <w:szCs w:val="20"/>
          <w:highlight w:val="none"/>
        </w:rPr>
        <w:t xml:space="preserve">提供证书复印件和全国认证认可信息公共服务平台官网查询页面截图，否则不得分。</w:t>
      </w:r>
      <w:r>
        <w:rPr>
          <w:rFonts w:hint="eastAsia" w:ascii="宋体" w:hAnsi="宋体" w:eastAsia="宋体" w:cs="宋体"/>
          <w:color w:val="000000"/>
          <w:sz w:val="21"/>
          <w:szCs w:val="24"/>
          <w:highlight w:val="none"/>
          <w:lang w:val="en-US" w:eastAsia="zh-CN" w:bidi="ar-SA"/>
        </w:rPr>
      </w:r>
      <w:r/>
    </w:p>
    <w:p>
      <w:pPr>
        <w:pStyle w:val="947"/>
        <w:ind w:firstLine="420"/>
        <w:keepLines w:val="0"/>
        <w:keepNext w:val="0"/>
        <w:pageBreakBefore w:val="0"/>
        <w:spacing w:line="360" w:lineRule="auto"/>
        <w:tabs>
          <w:tab w:val="left" w:pos="960" w:leader="none"/>
        </w:tabs>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t xml:space="preserve">2、投标人2022年1月1日至今（以合同签订之日起为准）完成的类似业绩情况比较，每提供一份完整的合同复印件得2分，最高得10分。</w:t>
      </w:r>
      <w:r>
        <w:rPr>
          <w:rFonts w:hint="eastAsia" w:ascii="宋体" w:hAnsi="宋体" w:eastAsia="宋体" w:cs="宋体"/>
          <w:color w:val="000000"/>
          <w:sz w:val="21"/>
          <w:szCs w:val="24"/>
          <w:highlight w:val="none"/>
          <w:lang w:val="en-US" w:eastAsia="zh-CN" w:bidi="ar-SA"/>
        </w:rPr>
      </w:r>
      <w:r/>
    </w:p>
    <w:p>
      <w:pPr>
        <w:pStyle w:val="94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p>
      <w:pPr>
        <w:pStyle w:val="947"/>
        <w:numPr>
          <w:ilvl w:val="0"/>
          <w:numId w:val="7"/>
        </w:numPr>
        <w:ind w:firstLine="422"/>
        <w:spacing w:line="360" w:lineRule="auto"/>
        <w:tabs>
          <w:tab w:val="left" w:pos="312"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针对评分标准中评分的每一条，投标人均应提供相关资料并作出相应说明供评委评判，不提供相关资料的视为不具备该项得分的条件。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rPr>
          <w:rFonts w:hint="eastAsia" w:ascii="宋体" w:hAnsi="宋体" w:eastAsia="宋体" w:cs="宋体"/>
          <w:b/>
          <w:bCs/>
          <w:color w:val="000000"/>
          <w:sz w:val="21"/>
          <w:szCs w:val="21"/>
          <w:highlight w:val="none"/>
        </w:rPr>
      </w:r>
      <w:r/>
    </w:p>
    <w:p>
      <w:pPr>
        <w:pStyle w:val="947"/>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、质保</w:t>
      </w:r>
      <w:r>
        <w:rPr>
          <w:rFonts w:hint="eastAsia" w:ascii="宋体" w:hAnsi="宋体" w:eastAsia="宋体" w:cs="宋体"/>
          <w:b/>
          <w:bCs/>
          <w:color w:val="000000"/>
          <w:sz w:val="21"/>
          <w:szCs w:val="21"/>
          <w:highlight w:val="none"/>
          <w:lang w:val="en-US" w:eastAsia="zh-CN"/>
        </w:rPr>
        <w:t xml:space="preserve">要求</w:t>
      </w:r>
      <w:r>
        <w:rPr>
          <w:rFonts w:hint="eastAsia" w:ascii="宋体" w:hAnsi="宋体" w:eastAsia="宋体" w:cs="宋体"/>
          <w:b/>
          <w:bCs/>
          <w:color w:val="000000"/>
          <w:sz w:val="21"/>
          <w:szCs w:val="21"/>
          <w:highlight w:val="none"/>
        </w:rPr>
        <w:t xml:space="preserve">、付款方式及交付时间不满足招标文件要求的为无效投标。</w:t>
      </w:r>
      <w:r>
        <w:rPr>
          <w:rFonts w:hint="eastAsia" w:ascii="宋体" w:hAnsi="宋体" w:eastAsia="宋体" w:cs="宋体"/>
          <w:b/>
          <w:bCs/>
          <w:color w:val="000000"/>
          <w:sz w:val="21"/>
          <w:szCs w:val="21"/>
          <w:highlight w:val="none"/>
        </w:rPr>
      </w:r>
      <w:r/>
    </w:p>
    <w:p>
      <w:pPr>
        <w:pStyle w:val="947"/>
        <w:ind w:firstLine="403"/>
        <w:jc w:val="right"/>
        <w:spacing w:line="360" w:lineRule="auto"/>
        <w:tabs>
          <w:tab w:val="left" w:pos="0" w:leader="none"/>
        </w:tabs>
        <w:rPr>
          <w:color w:val="000000"/>
          <w:sz w:val="21"/>
          <w:szCs w:val="21"/>
          <w:highlight w:val="none"/>
        </w:rPr>
      </w:pPr>
      <w:r>
        <w:rPr>
          <w:rFonts w:hint="eastAsia" w:hAnsi="宋体"/>
          <w:color w:val="000000"/>
          <w:sz w:val="21"/>
          <w:szCs w:val="21"/>
          <w:highlight w:val="none"/>
          <w:lang w:val="en-US" w:eastAsia="zh-CN"/>
        </w:rPr>
        <w:t xml:space="preserve">                                                              </w:t>
      </w:r>
      <w:r>
        <w:rPr>
          <w:rFonts w:hint="eastAsia" w:ascii="宋体" w:hAnsi="宋体"/>
          <w:b/>
          <w:color w:val="000000"/>
          <w:szCs w:val="21"/>
          <w:highlight w:val="none"/>
        </w:rPr>
        <w:t xml:space="preserve">（全文完）</w:t>
      </w:r>
      <w:r>
        <w:rPr>
          <w:color w:val="000000"/>
          <w:sz w:val="21"/>
          <w:szCs w:val="21"/>
          <w:highlight w:val="none"/>
        </w:rPr>
      </w:r>
      <w:r/>
    </w:p>
    <w:sectPr>
      <w:footerReference w:type="default" r:id="rId11"/>
      <w:footerReference w:type="first" r:id="rId12"/>
      <w:footnotePr/>
      <w:endnotePr/>
      <w:type w:val="nextPage"/>
      <w:pgSz w:w="11906" w:h="16838" w:orient="portrait"/>
      <w:pgMar w:top="1440" w:right="1646" w:bottom="1440" w:left="1797"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font-weight : 400">
    <w:panose1 w:val="020B0503020202020204"/>
  </w:font>
  <w:font w:name="方正仿宋简体">
    <w:panose1 w:val="020B0503020202020204"/>
  </w:font>
  <w:font w:name="Tahoma">
    <w:panose1 w:val="020B0604030504040204"/>
  </w:font>
  <w:font w:name="Trebuchet MS">
    <w:panose1 w:val="020B0603020202020204"/>
  </w:font>
  <w:font w:name="Courier New">
    <w:panose1 w:val="02070309020205020404"/>
  </w:font>
  <w:font w:name="Calibri">
    <w:panose1 w:val="020F0502020204030204"/>
  </w:font>
  <w:font w:name="微软雅黑">
    <w:panose1 w:val="020B0503020204020204"/>
  </w:font>
  <w:font w:name="仿宋_GB2312">
    <w:panose1 w:val="02010609060101010101"/>
  </w:font>
  <w:font w:name="Century Gothic">
    <w:panose1 w:val="020B0502020202020204"/>
  </w:font>
  <w:font w:name="Verdana">
    <w:panose1 w:val="020B0604030504040204"/>
  </w:font>
  <w:font w:name="黑体">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tabs>
        <w:tab w:val="center" w:pos="4153" w:leader="none"/>
        <w:tab w:val="right" w:pos="8306" w:leader="none"/>
      </w:tabs>
      <w:rPr>
        <w:rStyle w:val="1012"/>
      </w:rPr>
      <w:framePr w:wrap="around" w:vAnchor="text" w:hAnchor="margin" w:xAlign="center" w:y="1"/>
    </w:pPr>
    <w:r>
      <w:fldChar w:fldCharType="begin"/>
    </w:r>
    <w:r>
      <w:rPr>
        <w:rStyle w:val="1012"/>
      </w:rPr>
      <w:instrText xml:space="preserve">PAGE  </w:instrText>
    </w:r>
    <w:r>
      <w:fldChar w:fldCharType="separate"/>
    </w:r>
    <w:r>
      <w:fldChar w:fldCharType="end"/>
    </w:r>
    <w:r>
      <w:rPr>
        <w:rStyle w:val="1012"/>
      </w:rPr>
    </w:r>
    <w:r/>
  </w:p>
  <w:p>
    <w:pPr>
      <w:pStyle w:val="991"/>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1"/>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53</w:t>
                          </w:r>
                          <w:r>
                            <w:rPr>
                              <w:rFonts w:hint="eastAsia"/>
                            </w:rPr>
                            <w:fldChar w:fldCharType="end"/>
                          </w:r>
                          <w:r>
                            <w:rPr>
                              <w:rFonts w:hint="eastAsia"/>
                            </w:rPr>
                            <w:t xml:space="preserve"> 页 共</w:t>
                          </w:r>
                          <w:r>
                            <w:rPr>
                              <w:rFonts w:hint="eastAsia"/>
                              <w:lang w:val="en-US" w:eastAsia="zh-CN"/>
                            </w:rPr>
                            <w:t xml:space="preserve">59</w:t>
                          </w:r>
                          <w:r>
                            <w:rPr>
                              <w:rFonts w:hint="eastAsia"/>
                            </w:rPr>
                            <w:t xml:space="preserve">页</w:t>
                          </w:r>
                          <w:r>
                            <w:rPr>
                              <w:rFonts w:hint="eastAsia"/>
                            </w:rPr>
                          </w:r>
                          <w:r/>
                        </w:p>
                        <w:p>
                          <w:pPr>
                            <w:pStyle w:val="94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1"/>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53</w:t>
                    </w:r>
                    <w:r>
                      <w:rPr>
                        <w:rFonts w:hint="eastAsia"/>
                      </w:rPr>
                      <w:fldChar w:fldCharType="end"/>
                    </w:r>
                    <w:r>
                      <w:rPr>
                        <w:rFonts w:hint="eastAsia"/>
                      </w:rPr>
                      <w:t xml:space="preserve"> 页 共</w:t>
                    </w:r>
                    <w:r>
                      <w:rPr>
                        <w:rFonts w:hint="eastAsia"/>
                        <w:lang w:val="en-US" w:eastAsia="zh-CN"/>
                      </w:rPr>
                      <w:t xml:space="preserve">59</w:t>
                    </w:r>
                    <w:r>
                      <w:rPr>
                        <w:rFonts w:hint="eastAsia"/>
                      </w:rPr>
                      <w:t xml:space="preserve">页</w:t>
                    </w:r>
                    <w:r>
                      <w:rPr>
                        <w:rFonts w:hint="eastAsia"/>
                      </w:rPr>
                    </w:r>
                    <w:r/>
                  </w:p>
                  <w:p>
                    <w:pPr>
                      <w:pStyle w:val="94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1"/>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6</w:t>
                          </w:r>
                          <w:r>
                            <w:rPr>
                              <w:rFonts w:hint="eastAsia"/>
                            </w:rPr>
                            <w:fldChar w:fldCharType="end"/>
                          </w:r>
                          <w:r>
                            <w:rPr>
                              <w:rFonts w:hint="eastAsia"/>
                            </w:rPr>
                            <w:t xml:space="preserve"> 页</w:t>
                          </w:r>
                          <w:r>
                            <w:rPr>
                              <w:rFonts w:hint="eastAsia"/>
                            </w:rPr>
                          </w:r>
                          <w:r/>
                        </w:p>
                        <w:p>
                          <w:pPr>
                            <w:pStyle w:val="94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1"/>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6</w:t>
                    </w:r>
                    <w:r>
                      <w:rPr>
                        <w:rFonts w:hint="eastAsia"/>
                      </w:rPr>
                      <w:fldChar w:fldCharType="end"/>
                    </w:r>
                    <w:r>
                      <w:rPr>
                        <w:rFonts w:hint="eastAsia"/>
                      </w:rPr>
                      <w:t xml:space="preserve"> 页</w:t>
                    </w:r>
                    <w:r>
                      <w:rPr>
                        <w:rFonts w:hint="eastAsia"/>
                      </w:rPr>
                    </w:r>
                    <w:r/>
                  </w:p>
                  <w:p>
                    <w:pPr>
                      <w:pStyle w:val="94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left"/>
      <w:tabs>
        <w:tab w:val="center" w:pos="4153" w:leader="none"/>
        <w:tab w:val="right" w:pos="8306" w:leader="none"/>
      </w:tabs>
      <w:rPr>
        <w:rFonts w:hint="eastAsia" w:eastAsia="宋体"/>
        <w:lang w:eastAsia="zh-CN"/>
      </w:rPr>
    </w:pPr>
    <w:r>
      <w:rPr>
        <w:rFonts w:hint="eastAsia"/>
      </w:rPr>
      <w:t xml:space="preserve">                         苏州市卫康招投标咨询服务有限公司   </w:t>
    </w:r>
    <w:r>
      <w:rPr>
        <w:rFonts w:hint="eastAsia"/>
        <w:lang w:val="en-US" w:eastAsia="zh-CN"/>
      </w:rPr>
      <w:t xml:space="preserve">    </w:t>
    </w:r>
    <w:r>
      <w:rPr>
        <w:rFonts w:hint="eastAsia"/>
      </w:rPr>
      <w:t xml:space="preserve"> </w:t>
    </w:r>
    <w:r>
      <w:rPr>
        <w:rFonts w:hint="eastAsia"/>
        <w:lang w:eastAsia="zh-CN"/>
      </w:rPr>
      <w:t xml:space="preserve">JSZC-320000-SZWK-G2025-0609</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9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9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947"/>
        <w:ind w:left="0" w:firstLine="0"/>
      </w:pPr>
    </w:lvl>
    <w:lvl w:ilvl="1">
      <w:start w:val="1"/>
      <w:numFmt w:val="decimal"/>
      <w:isLgl w:val="false"/>
      <w:suff w:val="tab"/>
      <w:lvlText w:val="%2."/>
      <w:lvlJc w:val="left"/>
      <w:pPr>
        <w:pStyle w:val="947"/>
        <w:ind w:left="1440" w:hanging="360"/>
        <w:tabs>
          <w:tab w:val="num" w:pos="1440" w:leader="none"/>
        </w:tabs>
      </w:pPr>
    </w:lvl>
    <w:lvl w:ilvl="2">
      <w:start w:val="1"/>
      <w:numFmt w:val="decimal"/>
      <w:isLgl w:val="false"/>
      <w:suff w:val="tab"/>
      <w:lvlText w:val="%3."/>
      <w:lvlJc w:val="left"/>
      <w:pPr>
        <w:pStyle w:val="947"/>
        <w:ind w:left="2160" w:hanging="360"/>
        <w:tabs>
          <w:tab w:val="num" w:pos="2160" w:leader="none"/>
        </w:tabs>
      </w:pPr>
    </w:lvl>
    <w:lvl w:ilvl="3">
      <w:start w:val="1"/>
      <w:numFmt w:val="decimal"/>
      <w:isLgl w:val="false"/>
      <w:suff w:val="tab"/>
      <w:lvlText w:val="%4."/>
      <w:lvlJc w:val="left"/>
      <w:pPr>
        <w:pStyle w:val="947"/>
        <w:ind w:left="2880" w:hanging="360"/>
        <w:tabs>
          <w:tab w:val="num" w:pos="2880" w:leader="none"/>
        </w:tabs>
      </w:pPr>
    </w:lvl>
    <w:lvl w:ilvl="4">
      <w:start w:val="1"/>
      <w:numFmt w:val="decimal"/>
      <w:isLgl w:val="false"/>
      <w:suff w:val="tab"/>
      <w:lvlText w:val="%5."/>
      <w:lvlJc w:val="left"/>
      <w:pPr>
        <w:pStyle w:val="947"/>
        <w:ind w:left="3600" w:hanging="360"/>
        <w:tabs>
          <w:tab w:val="num" w:pos="3600" w:leader="none"/>
        </w:tabs>
      </w:pPr>
    </w:lvl>
    <w:lvl w:ilvl="5">
      <w:start w:val="1"/>
      <w:numFmt w:val="decimal"/>
      <w:isLgl w:val="false"/>
      <w:suff w:val="tab"/>
      <w:lvlText w:val="%6."/>
      <w:lvlJc w:val="left"/>
      <w:pPr>
        <w:pStyle w:val="947"/>
        <w:ind w:left="4320" w:hanging="360"/>
        <w:tabs>
          <w:tab w:val="num" w:pos="4320" w:leader="none"/>
        </w:tabs>
      </w:pPr>
    </w:lvl>
    <w:lvl w:ilvl="6">
      <w:start w:val="1"/>
      <w:numFmt w:val="decimal"/>
      <w:isLgl w:val="false"/>
      <w:suff w:val="tab"/>
      <w:lvlText w:val="%7."/>
      <w:lvlJc w:val="left"/>
      <w:pPr>
        <w:pStyle w:val="947"/>
        <w:ind w:left="5040" w:hanging="360"/>
        <w:tabs>
          <w:tab w:val="num" w:pos="5040" w:leader="none"/>
        </w:tabs>
      </w:pPr>
    </w:lvl>
    <w:lvl w:ilvl="7">
      <w:start w:val="1"/>
      <w:numFmt w:val="decimal"/>
      <w:isLgl w:val="false"/>
      <w:suff w:val="tab"/>
      <w:lvlText w:val="%8."/>
      <w:lvlJc w:val="left"/>
      <w:pPr>
        <w:pStyle w:val="947"/>
        <w:ind w:left="5760" w:hanging="360"/>
        <w:tabs>
          <w:tab w:val="num" w:pos="5760" w:leader="none"/>
        </w:tabs>
      </w:pPr>
    </w:lvl>
    <w:lvl w:ilvl="8">
      <w:start w:val="1"/>
      <w:numFmt w:val="decimal"/>
      <w:isLgl w:val="false"/>
      <w:suff w:val="tab"/>
      <w:lvlText w:val="%9."/>
      <w:lvlJc w:val="left"/>
      <w:pPr>
        <w:pStyle w:val="947"/>
        <w:ind w:left="6480" w:hanging="360"/>
        <w:tabs>
          <w:tab w:val="num" w:pos="6480" w:leader="none"/>
        </w:tabs>
      </w:pPr>
    </w:lvl>
  </w:abstractNum>
  <w:abstractNum w:abstractNumId="5">
    <w:multiLevelType w:val="hybridMultilevel"/>
    <w:lvl w:ilvl="0">
      <w:start w:val="1"/>
      <w:numFmt w:val="bullet"/>
      <w:pStyle w:val="1086"/>
      <w:isLgl w:val="false"/>
      <w:suff w:val="tab"/>
      <w:lvlText w:val=""/>
      <w:lvlJc w:val="left"/>
      <w:pPr>
        <w:pStyle w:val="947"/>
        <w:ind w:left="840" w:hanging="420"/>
        <w:tabs>
          <w:tab w:val="num" w:pos="840" w:leader="none"/>
        </w:tabs>
      </w:pPr>
      <w:rPr>
        <w:rFonts w:ascii="Wingdings" w:hAnsi="Wingdings"/>
      </w:rPr>
    </w:lvl>
    <w:lvl w:ilvl="1">
      <w:start w:val="1"/>
      <w:numFmt w:val="bullet"/>
      <w:isLgl w:val="false"/>
      <w:suff w:val="tab"/>
      <w:lvlText w:val=""/>
      <w:lvlJc w:val="left"/>
      <w:pPr>
        <w:pStyle w:val="947"/>
        <w:ind w:left="840" w:hanging="420"/>
        <w:tabs>
          <w:tab w:val="num" w:pos="840" w:leader="none"/>
        </w:tabs>
      </w:pPr>
      <w:rPr>
        <w:rFonts w:ascii="Wingdings" w:hAnsi="Wingdings"/>
      </w:rPr>
    </w:lvl>
    <w:lvl w:ilvl="2">
      <w:start w:val="1"/>
      <w:numFmt w:val="bullet"/>
      <w:isLgl w:val="false"/>
      <w:suff w:val="tab"/>
      <w:lvlText w:val=""/>
      <w:lvlJc w:val="left"/>
      <w:pPr>
        <w:pStyle w:val="947"/>
        <w:ind w:left="1260" w:hanging="420"/>
        <w:tabs>
          <w:tab w:val="num" w:pos="1260" w:leader="none"/>
        </w:tabs>
      </w:pPr>
      <w:rPr>
        <w:rFonts w:ascii="Wingdings" w:hAnsi="Wingdings"/>
      </w:rPr>
    </w:lvl>
    <w:lvl w:ilvl="3">
      <w:start w:val="1"/>
      <w:numFmt w:val="bullet"/>
      <w:isLgl w:val="false"/>
      <w:suff w:val="tab"/>
      <w:lvlText w:val=""/>
      <w:lvlJc w:val="left"/>
      <w:pPr>
        <w:pStyle w:val="947"/>
        <w:ind w:left="1680" w:hanging="420"/>
        <w:tabs>
          <w:tab w:val="num" w:pos="1680" w:leader="none"/>
        </w:tabs>
      </w:pPr>
      <w:rPr>
        <w:rFonts w:ascii="Wingdings" w:hAnsi="Wingdings"/>
      </w:rPr>
    </w:lvl>
    <w:lvl w:ilvl="4">
      <w:start w:val="1"/>
      <w:numFmt w:val="bullet"/>
      <w:isLgl w:val="false"/>
      <w:suff w:val="tab"/>
      <w:lvlText w:val=""/>
      <w:lvlJc w:val="left"/>
      <w:pPr>
        <w:pStyle w:val="947"/>
        <w:ind w:left="2100" w:hanging="420"/>
        <w:tabs>
          <w:tab w:val="num" w:pos="2100" w:leader="none"/>
        </w:tabs>
      </w:pPr>
      <w:rPr>
        <w:rFonts w:ascii="Wingdings" w:hAnsi="Wingdings"/>
      </w:rPr>
    </w:lvl>
    <w:lvl w:ilvl="5">
      <w:start w:val="1"/>
      <w:numFmt w:val="bullet"/>
      <w:isLgl w:val="false"/>
      <w:suff w:val="tab"/>
      <w:lvlText w:val=""/>
      <w:lvlJc w:val="left"/>
      <w:pPr>
        <w:pStyle w:val="947"/>
        <w:ind w:left="2520" w:hanging="420"/>
        <w:tabs>
          <w:tab w:val="num" w:pos="2520" w:leader="none"/>
        </w:tabs>
      </w:pPr>
      <w:rPr>
        <w:rFonts w:ascii="Wingdings" w:hAnsi="Wingdings"/>
      </w:rPr>
    </w:lvl>
    <w:lvl w:ilvl="6">
      <w:start w:val="1"/>
      <w:numFmt w:val="bullet"/>
      <w:isLgl w:val="false"/>
      <w:suff w:val="tab"/>
      <w:lvlText w:val=""/>
      <w:lvlJc w:val="left"/>
      <w:pPr>
        <w:pStyle w:val="947"/>
        <w:ind w:left="2940" w:hanging="420"/>
        <w:tabs>
          <w:tab w:val="num" w:pos="2940" w:leader="none"/>
        </w:tabs>
      </w:pPr>
      <w:rPr>
        <w:rFonts w:ascii="Wingdings" w:hAnsi="Wingdings"/>
      </w:rPr>
    </w:lvl>
    <w:lvl w:ilvl="7">
      <w:start w:val="1"/>
      <w:numFmt w:val="bullet"/>
      <w:isLgl w:val="false"/>
      <w:suff w:val="tab"/>
      <w:lvlText w:val=""/>
      <w:lvlJc w:val="left"/>
      <w:pPr>
        <w:pStyle w:val="947"/>
        <w:ind w:left="3360" w:hanging="420"/>
        <w:tabs>
          <w:tab w:val="num" w:pos="3360" w:leader="none"/>
        </w:tabs>
      </w:pPr>
      <w:rPr>
        <w:rFonts w:ascii="Wingdings" w:hAnsi="Wingdings"/>
      </w:rPr>
    </w:lvl>
    <w:lvl w:ilvl="8">
      <w:start w:val="1"/>
      <w:numFmt w:val="bullet"/>
      <w:isLgl w:val="false"/>
      <w:suff w:val="tab"/>
      <w:lvlText w:val=""/>
      <w:lvlJc w:val="left"/>
      <w:pPr>
        <w:pStyle w:val="947"/>
        <w:ind w:left="3780" w:hanging="420"/>
        <w:tabs>
          <w:tab w:val="num" w:pos="3780" w:leader="none"/>
        </w:tabs>
      </w:pPr>
      <w:rPr>
        <w:rFonts w:ascii="Wingdings" w:hAnsi="Wingdings"/>
      </w:rPr>
    </w:lvl>
  </w:abstractNum>
  <w:abstractNum w:abstractNumId="6">
    <w:multiLevelType w:val="hybridMultilevel"/>
    <w:lvl w:ilvl="0">
      <w:start w:val="1"/>
      <w:numFmt w:val="upperLetter"/>
      <w:isLgl w:val="false"/>
      <w:suff w:val="nothing"/>
      <w:lvlText w:val="%1、"/>
      <w:lvlJc w:val="left"/>
      <w:pPr>
        <w:pStyle w:val="9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
  </w:num>
  <w:num w:numId="4">
    <w:abstractNumId w:val="2"/>
  </w:num>
  <w:num w:numId="5">
    <w:abstractNumId w:val="4"/>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name w:val="Heading 1"/>
    <w:basedOn w:val="947"/>
    <w:next w:val="947"/>
    <w:link w:val="771"/>
    <w:uiPriority w:val="9"/>
    <w:qFormat/>
    <w:pPr>
      <w:keepLines/>
      <w:keepNext/>
      <w:spacing w:before="480" w:after="200"/>
      <w:outlineLvl w:val="0"/>
    </w:pPr>
    <w:rPr>
      <w:rFonts w:ascii="Arial" w:hAnsi="Arial" w:eastAsia="Arial" w:cs="Arial"/>
      <w:sz w:val="40"/>
      <w:szCs w:val="40"/>
    </w:rPr>
  </w:style>
  <w:style w:type="character" w:styleId="771">
    <w:name w:val="Heading 1 Char"/>
    <w:link w:val="770"/>
    <w:uiPriority w:val="9"/>
    <w:rPr>
      <w:rFonts w:ascii="Arial" w:hAnsi="Arial" w:eastAsia="Arial" w:cs="Arial"/>
      <w:sz w:val="40"/>
      <w:szCs w:val="40"/>
    </w:rPr>
  </w:style>
  <w:style w:type="paragraph" w:styleId="772">
    <w:name w:val="Heading 2"/>
    <w:basedOn w:val="947"/>
    <w:next w:val="947"/>
    <w:link w:val="773"/>
    <w:uiPriority w:val="9"/>
    <w:unhideWhenUsed/>
    <w:qFormat/>
    <w:pPr>
      <w:keepLines/>
      <w:keepNext/>
      <w:spacing w:before="360" w:after="200"/>
      <w:outlineLvl w:val="1"/>
    </w:pPr>
    <w:rPr>
      <w:rFonts w:ascii="Arial" w:hAnsi="Arial" w:eastAsia="Arial" w:cs="Arial"/>
      <w:sz w:val="34"/>
    </w:rPr>
  </w:style>
  <w:style w:type="character" w:styleId="773">
    <w:name w:val="Heading 2 Char"/>
    <w:link w:val="772"/>
    <w:uiPriority w:val="9"/>
    <w:rPr>
      <w:rFonts w:ascii="Arial" w:hAnsi="Arial" w:eastAsia="Arial" w:cs="Arial"/>
      <w:sz w:val="34"/>
    </w:rPr>
  </w:style>
  <w:style w:type="paragraph" w:styleId="774">
    <w:name w:val="Heading 3"/>
    <w:basedOn w:val="947"/>
    <w:next w:val="947"/>
    <w:link w:val="775"/>
    <w:uiPriority w:val="9"/>
    <w:unhideWhenUsed/>
    <w:qFormat/>
    <w:pPr>
      <w:keepLines/>
      <w:keepNext/>
      <w:spacing w:before="320" w:after="200"/>
      <w:outlineLvl w:val="2"/>
    </w:pPr>
    <w:rPr>
      <w:rFonts w:ascii="Arial" w:hAnsi="Arial" w:eastAsia="Arial" w:cs="Arial"/>
      <w:sz w:val="30"/>
      <w:szCs w:val="30"/>
    </w:rPr>
  </w:style>
  <w:style w:type="character" w:styleId="775">
    <w:name w:val="Heading 3 Char"/>
    <w:link w:val="774"/>
    <w:uiPriority w:val="9"/>
    <w:rPr>
      <w:rFonts w:ascii="Arial" w:hAnsi="Arial" w:eastAsia="Arial" w:cs="Arial"/>
      <w:sz w:val="30"/>
      <w:szCs w:val="30"/>
    </w:rPr>
  </w:style>
  <w:style w:type="paragraph" w:styleId="776">
    <w:name w:val="Heading 4"/>
    <w:basedOn w:val="947"/>
    <w:next w:val="947"/>
    <w:link w:val="777"/>
    <w:uiPriority w:val="9"/>
    <w:unhideWhenUsed/>
    <w:qFormat/>
    <w:pPr>
      <w:keepLines/>
      <w:keepNext/>
      <w:spacing w:before="320" w:after="200"/>
      <w:outlineLvl w:val="3"/>
    </w:pPr>
    <w:rPr>
      <w:rFonts w:ascii="Arial" w:hAnsi="Arial" w:eastAsia="Arial" w:cs="Arial"/>
      <w:b/>
      <w:bCs/>
      <w:sz w:val="26"/>
      <w:szCs w:val="26"/>
    </w:rPr>
  </w:style>
  <w:style w:type="character" w:styleId="777">
    <w:name w:val="Heading 4 Char"/>
    <w:link w:val="776"/>
    <w:uiPriority w:val="9"/>
    <w:rPr>
      <w:rFonts w:ascii="Arial" w:hAnsi="Arial" w:eastAsia="Arial" w:cs="Arial"/>
      <w:b/>
      <w:bCs/>
      <w:sz w:val="26"/>
      <w:szCs w:val="26"/>
    </w:rPr>
  </w:style>
  <w:style w:type="paragraph" w:styleId="778">
    <w:name w:val="Heading 5"/>
    <w:basedOn w:val="947"/>
    <w:next w:val="947"/>
    <w:link w:val="779"/>
    <w:uiPriority w:val="9"/>
    <w:unhideWhenUsed/>
    <w:qFormat/>
    <w:pPr>
      <w:keepLines/>
      <w:keepNext/>
      <w:spacing w:before="320" w:after="200"/>
      <w:outlineLvl w:val="4"/>
    </w:pPr>
    <w:rPr>
      <w:rFonts w:ascii="Arial" w:hAnsi="Arial" w:eastAsia="Arial" w:cs="Arial"/>
      <w:b/>
      <w:bCs/>
      <w:sz w:val="24"/>
      <w:szCs w:val="24"/>
    </w:rPr>
  </w:style>
  <w:style w:type="character" w:styleId="779">
    <w:name w:val="Heading 5 Char"/>
    <w:link w:val="778"/>
    <w:uiPriority w:val="9"/>
    <w:rPr>
      <w:rFonts w:ascii="Arial" w:hAnsi="Arial" w:eastAsia="Arial" w:cs="Arial"/>
      <w:b/>
      <w:bCs/>
      <w:sz w:val="24"/>
      <w:szCs w:val="24"/>
    </w:rPr>
  </w:style>
  <w:style w:type="paragraph" w:styleId="780">
    <w:name w:val="Heading 6"/>
    <w:basedOn w:val="947"/>
    <w:next w:val="947"/>
    <w:link w:val="781"/>
    <w:uiPriority w:val="9"/>
    <w:unhideWhenUsed/>
    <w:qFormat/>
    <w:pPr>
      <w:keepLines/>
      <w:keepNext/>
      <w:spacing w:before="320" w:after="200"/>
      <w:outlineLvl w:val="5"/>
    </w:pPr>
    <w:rPr>
      <w:rFonts w:ascii="Arial" w:hAnsi="Arial" w:eastAsia="Arial" w:cs="Arial"/>
      <w:b/>
      <w:bCs/>
      <w:sz w:val="22"/>
      <w:szCs w:val="22"/>
    </w:rPr>
  </w:style>
  <w:style w:type="character" w:styleId="781">
    <w:name w:val="Heading 6 Char"/>
    <w:link w:val="780"/>
    <w:uiPriority w:val="9"/>
    <w:rPr>
      <w:rFonts w:ascii="Arial" w:hAnsi="Arial" w:eastAsia="Arial" w:cs="Arial"/>
      <w:b/>
      <w:bCs/>
      <w:sz w:val="22"/>
      <w:szCs w:val="22"/>
    </w:rPr>
  </w:style>
  <w:style w:type="paragraph" w:styleId="782">
    <w:name w:val="Heading 7"/>
    <w:basedOn w:val="947"/>
    <w:next w:val="947"/>
    <w:link w:val="783"/>
    <w:uiPriority w:val="9"/>
    <w:unhideWhenUsed/>
    <w:qFormat/>
    <w:pPr>
      <w:keepLines/>
      <w:keepNext/>
      <w:spacing w:before="320" w:after="200"/>
      <w:outlineLvl w:val="6"/>
    </w:pPr>
    <w:rPr>
      <w:rFonts w:ascii="Arial" w:hAnsi="Arial" w:eastAsia="Arial" w:cs="Arial"/>
      <w:b/>
      <w:bCs/>
      <w:i/>
      <w:iCs/>
      <w:sz w:val="22"/>
      <w:szCs w:val="22"/>
    </w:rPr>
  </w:style>
  <w:style w:type="character" w:styleId="783">
    <w:name w:val="Heading 7 Char"/>
    <w:link w:val="782"/>
    <w:uiPriority w:val="9"/>
    <w:rPr>
      <w:rFonts w:ascii="Arial" w:hAnsi="Arial" w:eastAsia="Arial" w:cs="Arial"/>
      <w:b/>
      <w:bCs/>
      <w:i/>
      <w:iCs/>
      <w:sz w:val="22"/>
      <w:szCs w:val="22"/>
    </w:rPr>
  </w:style>
  <w:style w:type="paragraph" w:styleId="784">
    <w:name w:val="Heading 8"/>
    <w:basedOn w:val="947"/>
    <w:next w:val="947"/>
    <w:link w:val="785"/>
    <w:uiPriority w:val="9"/>
    <w:unhideWhenUsed/>
    <w:qFormat/>
    <w:pPr>
      <w:keepLines/>
      <w:keepNext/>
      <w:spacing w:before="320" w:after="200"/>
      <w:outlineLvl w:val="7"/>
    </w:pPr>
    <w:rPr>
      <w:rFonts w:ascii="Arial" w:hAnsi="Arial" w:eastAsia="Arial" w:cs="Arial"/>
      <w:i/>
      <w:iCs/>
      <w:sz w:val="22"/>
      <w:szCs w:val="22"/>
    </w:rPr>
  </w:style>
  <w:style w:type="character" w:styleId="785">
    <w:name w:val="Heading 8 Char"/>
    <w:link w:val="784"/>
    <w:uiPriority w:val="9"/>
    <w:rPr>
      <w:rFonts w:ascii="Arial" w:hAnsi="Arial" w:eastAsia="Arial" w:cs="Arial"/>
      <w:i/>
      <w:iCs/>
      <w:sz w:val="22"/>
      <w:szCs w:val="22"/>
    </w:rPr>
  </w:style>
  <w:style w:type="paragraph" w:styleId="786">
    <w:name w:val="Heading 9"/>
    <w:basedOn w:val="947"/>
    <w:next w:val="947"/>
    <w:link w:val="787"/>
    <w:uiPriority w:val="9"/>
    <w:unhideWhenUsed/>
    <w:qFormat/>
    <w:pPr>
      <w:keepLines/>
      <w:keepNext/>
      <w:spacing w:before="320" w:after="200"/>
      <w:outlineLvl w:val="8"/>
    </w:pPr>
    <w:rPr>
      <w:rFonts w:ascii="Arial" w:hAnsi="Arial" w:eastAsia="Arial" w:cs="Arial"/>
      <w:i/>
      <w:iCs/>
      <w:sz w:val="21"/>
      <w:szCs w:val="21"/>
    </w:rPr>
  </w:style>
  <w:style w:type="character" w:styleId="787">
    <w:name w:val="Heading 9 Char"/>
    <w:link w:val="786"/>
    <w:uiPriority w:val="9"/>
    <w:rPr>
      <w:rFonts w:ascii="Arial" w:hAnsi="Arial" w:eastAsia="Arial" w:cs="Arial"/>
      <w:i/>
      <w:iCs/>
      <w:sz w:val="21"/>
      <w:szCs w:val="21"/>
    </w:rPr>
  </w:style>
  <w:style w:type="paragraph" w:styleId="788">
    <w:name w:val="No Spacing"/>
    <w:uiPriority w:val="1"/>
    <w:qFormat/>
    <w:pPr>
      <w:spacing w:before="0" w:after="0" w:line="240" w:lineRule="auto"/>
    </w:pPr>
  </w:style>
  <w:style w:type="paragraph" w:styleId="789">
    <w:name w:val="Title"/>
    <w:basedOn w:val="947"/>
    <w:next w:val="947"/>
    <w:link w:val="790"/>
    <w:uiPriority w:val="10"/>
    <w:qFormat/>
    <w:pPr>
      <w:contextualSpacing/>
      <w:spacing w:before="300" w:after="200"/>
    </w:pPr>
    <w:rPr>
      <w:sz w:val="48"/>
      <w:szCs w:val="48"/>
    </w:rPr>
  </w:style>
  <w:style w:type="character" w:styleId="790">
    <w:name w:val="Title Char"/>
    <w:link w:val="789"/>
    <w:uiPriority w:val="10"/>
    <w:rPr>
      <w:sz w:val="48"/>
      <w:szCs w:val="48"/>
    </w:rPr>
  </w:style>
  <w:style w:type="paragraph" w:styleId="791">
    <w:name w:val="Subtitle"/>
    <w:basedOn w:val="947"/>
    <w:next w:val="947"/>
    <w:link w:val="792"/>
    <w:uiPriority w:val="11"/>
    <w:qFormat/>
    <w:pPr>
      <w:spacing w:before="200" w:after="200"/>
    </w:pPr>
    <w:rPr>
      <w:sz w:val="24"/>
      <w:szCs w:val="24"/>
    </w:rPr>
  </w:style>
  <w:style w:type="character" w:styleId="792">
    <w:name w:val="Subtitle Char"/>
    <w:link w:val="791"/>
    <w:uiPriority w:val="11"/>
    <w:rPr>
      <w:sz w:val="24"/>
      <w:szCs w:val="24"/>
    </w:rPr>
  </w:style>
  <w:style w:type="paragraph" w:styleId="793">
    <w:name w:val="Quote"/>
    <w:basedOn w:val="947"/>
    <w:next w:val="947"/>
    <w:link w:val="794"/>
    <w:uiPriority w:val="29"/>
    <w:qFormat/>
    <w:pPr>
      <w:ind w:left="720" w:right="720"/>
    </w:pPr>
    <w:rPr>
      <w:i/>
    </w:rPr>
  </w:style>
  <w:style w:type="character" w:styleId="794">
    <w:name w:val="Quote Char"/>
    <w:link w:val="793"/>
    <w:uiPriority w:val="29"/>
    <w:rPr>
      <w:i/>
    </w:rPr>
  </w:style>
  <w:style w:type="paragraph" w:styleId="795">
    <w:name w:val="Intense Quote"/>
    <w:basedOn w:val="947"/>
    <w:next w:val="947"/>
    <w:link w:val="7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name w:val="Intense Quote Char"/>
    <w:link w:val="795"/>
    <w:uiPriority w:val="30"/>
    <w:rPr>
      <w:i/>
    </w:rPr>
  </w:style>
  <w:style w:type="paragraph" w:styleId="797">
    <w:name w:val="Header"/>
    <w:basedOn w:val="947"/>
    <w:link w:val="798"/>
    <w:uiPriority w:val="99"/>
    <w:unhideWhenUsed/>
    <w:pPr>
      <w:spacing w:after="0" w:line="240" w:lineRule="auto"/>
      <w:tabs>
        <w:tab w:val="center" w:pos="7143" w:leader="none"/>
        <w:tab w:val="right" w:pos="14287" w:leader="none"/>
      </w:tabs>
    </w:pPr>
  </w:style>
  <w:style w:type="character" w:styleId="798">
    <w:name w:val="Header Char"/>
    <w:link w:val="797"/>
    <w:uiPriority w:val="99"/>
  </w:style>
  <w:style w:type="paragraph" w:styleId="799">
    <w:name w:val="Footer"/>
    <w:basedOn w:val="947"/>
    <w:link w:val="802"/>
    <w:uiPriority w:val="99"/>
    <w:unhideWhenUsed/>
    <w:pPr>
      <w:spacing w:after="0" w:line="240" w:lineRule="auto"/>
      <w:tabs>
        <w:tab w:val="center" w:pos="7143" w:leader="none"/>
        <w:tab w:val="right" w:pos="14287" w:leader="none"/>
      </w:tabs>
    </w:pPr>
  </w:style>
  <w:style w:type="character" w:styleId="800">
    <w:name w:val="Footer Char"/>
    <w:link w:val="799"/>
    <w:uiPriority w:val="99"/>
  </w:style>
  <w:style w:type="paragraph" w:styleId="801">
    <w:name w:val="Caption"/>
    <w:basedOn w:val="947"/>
    <w:next w:val="947"/>
    <w:uiPriority w:val="35"/>
    <w:semiHidden/>
    <w:unhideWhenUsed/>
    <w:qFormat/>
    <w:pPr>
      <w:spacing w:line="276" w:lineRule="auto"/>
    </w:pPr>
    <w:rPr>
      <w:b/>
      <w:bCs/>
      <w:color w:val="4f81bd" w:themeColor="accent1"/>
      <w:sz w:val="18"/>
      <w:szCs w:val="18"/>
    </w:rPr>
  </w:style>
  <w:style w:type="character" w:styleId="802">
    <w:name w:val="Caption Char"/>
    <w:basedOn w:val="801"/>
    <w:link w:val="799"/>
    <w:uiPriority w:val="99"/>
  </w:style>
  <w:style w:type="table" w:styleId="80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9">
    <w:name w:val="Hyperlink"/>
    <w:uiPriority w:val="99"/>
    <w:unhideWhenUsed/>
    <w:rPr>
      <w:color w:val="0000ff" w:themeColor="hyperlink"/>
      <w:u w:val="single"/>
    </w:rPr>
  </w:style>
  <w:style w:type="paragraph" w:styleId="930">
    <w:name w:val="footnote text"/>
    <w:basedOn w:val="947"/>
    <w:link w:val="931"/>
    <w:uiPriority w:val="99"/>
    <w:semiHidden/>
    <w:unhideWhenUsed/>
    <w:pPr>
      <w:spacing w:after="40" w:line="240" w:lineRule="auto"/>
    </w:pPr>
    <w:rPr>
      <w:sz w:val="18"/>
    </w:rPr>
  </w:style>
  <w:style w:type="character" w:styleId="931">
    <w:name w:val="Footnote Text Char"/>
    <w:link w:val="930"/>
    <w:uiPriority w:val="99"/>
    <w:rPr>
      <w:sz w:val="18"/>
    </w:rPr>
  </w:style>
  <w:style w:type="character" w:styleId="932">
    <w:name w:val="footnote reference"/>
    <w:uiPriority w:val="99"/>
    <w:unhideWhenUsed/>
    <w:rPr>
      <w:vertAlign w:val="superscript"/>
    </w:rPr>
  </w:style>
  <w:style w:type="paragraph" w:styleId="933">
    <w:name w:val="endnote text"/>
    <w:basedOn w:val="947"/>
    <w:link w:val="934"/>
    <w:uiPriority w:val="99"/>
    <w:semiHidden/>
    <w:unhideWhenUsed/>
    <w:pPr>
      <w:spacing w:after="0" w:line="240" w:lineRule="auto"/>
    </w:pPr>
    <w:rPr>
      <w:sz w:val="20"/>
    </w:rPr>
  </w:style>
  <w:style w:type="character" w:styleId="934">
    <w:name w:val="Endnote Text Char"/>
    <w:link w:val="933"/>
    <w:uiPriority w:val="99"/>
    <w:rPr>
      <w:sz w:val="20"/>
    </w:rPr>
  </w:style>
  <w:style w:type="character" w:styleId="935">
    <w:name w:val="endnote reference"/>
    <w:uiPriority w:val="99"/>
    <w:semiHidden/>
    <w:unhideWhenUsed/>
    <w:rPr>
      <w:vertAlign w:val="superscript"/>
    </w:rPr>
  </w:style>
  <w:style w:type="paragraph" w:styleId="936">
    <w:name w:val="toc 1"/>
    <w:basedOn w:val="947"/>
    <w:next w:val="947"/>
    <w:uiPriority w:val="39"/>
    <w:unhideWhenUsed/>
    <w:pPr>
      <w:ind w:left="0" w:right="0" w:firstLine="0"/>
      <w:spacing w:after="57"/>
    </w:pPr>
  </w:style>
  <w:style w:type="paragraph" w:styleId="937">
    <w:name w:val="toc 2"/>
    <w:basedOn w:val="947"/>
    <w:next w:val="947"/>
    <w:uiPriority w:val="39"/>
    <w:unhideWhenUsed/>
    <w:pPr>
      <w:ind w:left="283" w:right="0" w:firstLine="0"/>
      <w:spacing w:after="57"/>
    </w:pPr>
  </w:style>
  <w:style w:type="paragraph" w:styleId="938">
    <w:name w:val="toc 3"/>
    <w:basedOn w:val="947"/>
    <w:next w:val="947"/>
    <w:uiPriority w:val="39"/>
    <w:unhideWhenUsed/>
    <w:pPr>
      <w:ind w:left="567" w:right="0" w:firstLine="0"/>
      <w:spacing w:after="57"/>
    </w:pPr>
  </w:style>
  <w:style w:type="paragraph" w:styleId="939">
    <w:name w:val="toc 4"/>
    <w:basedOn w:val="947"/>
    <w:next w:val="947"/>
    <w:uiPriority w:val="39"/>
    <w:unhideWhenUsed/>
    <w:pPr>
      <w:ind w:left="850" w:right="0" w:firstLine="0"/>
      <w:spacing w:after="57"/>
    </w:pPr>
  </w:style>
  <w:style w:type="paragraph" w:styleId="940">
    <w:name w:val="toc 5"/>
    <w:basedOn w:val="947"/>
    <w:next w:val="947"/>
    <w:uiPriority w:val="39"/>
    <w:unhideWhenUsed/>
    <w:pPr>
      <w:ind w:left="1134" w:right="0" w:firstLine="0"/>
      <w:spacing w:after="57"/>
    </w:pPr>
  </w:style>
  <w:style w:type="paragraph" w:styleId="941">
    <w:name w:val="toc 6"/>
    <w:basedOn w:val="947"/>
    <w:next w:val="947"/>
    <w:uiPriority w:val="39"/>
    <w:unhideWhenUsed/>
    <w:pPr>
      <w:ind w:left="1417" w:right="0" w:firstLine="0"/>
      <w:spacing w:after="57"/>
    </w:pPr>
  </w:style>
  <w:style w:type="paragraph" w:styleId="942">
    <w:name w:val="toc 7"/>
    <w:basedOn w:val="947"/>
    <w:next w:val="947"/>
    <w:uiPriority w:val="39"/>
    <w:unhideWhenUsed/>
    <w:pPr>
      <w:ind w:left="1701" w:right="0" w:firstLine="0"/>
      <w:spacing w:after="57"/>
    </w:pPr>
  </w:style>
  <w:style w:type="paragraph" w:styleId="943">
    <w:name w:val="toc 8"/>
    <w:basedOn w:val="947"/>
    <w:next w:val="947"/>
    <w:uiPriority w:val="39"/>
    <w:unhideWhenUsed/>
    <w:pPr>
      <w:ind w:left="1984" w:right="0" w:firstLine="0"/>
      <w:spacing w:after="57"/>
    </w:pPr>
  </w:style>
  <w:style w:type="paragraph" w:styleId="944">
    <w:name w:val="toc 9"/>
    <w:basedOn w:val="947"/>
    <w:next w:val="947"/>
    <w:uiPriority w:val="39"/>
    <w:unhideWhenUsed/>
    <w:pPr>
      <w:ind w:left="2268" w:right="0" w:firstLine="0"/>
      <w:spacing w:after="57"/>
    </w:pPr>
  </w:style>
  <w:style w:type="paragraph" w:styleId="945">
    <w:name w:val="TOC Heading"/>
    <w:uiPriority w:val="39"/>
    <w:unhideWhenUsed/>
  </w:style>
  <w:style w:type="paragraph" w:styleId="946">
    <w:name w:val="table of figures"/>
    <w:basedOn w:val="947"/>
    <w:next w:val="947"/>
    <w:uiPriority w:val="99"/>
    <w:unhideWhenUsed/>
    <w:pPr>
      <w:spacing w:after="0" w:afterAutospacing="0"/>
    </w:pPr>
  </w:style>
  <w:style w:type="paragraph" w:styleId="947" w:default="1">
    <w:name w:val="Normal"/>
    <w:next w:val="959"/>
    <w:link w:val="947"/>
    <w:qFormat/>
    <w:rPr>
      <w:sz w:val="24"/>
      <w:szCs w:val="24"/>
      <w:lang w:val="en-US" w:eastAsia="zh-CN" w:bidi="ar-SA"/>
    </w:rPr>
  </w:style>
  <w:style w:type="paragraph" w:styleId="948">
    <w:name w:val="标题 1"/>
    <w:basedOn w:val="947"/>
    <w:next w:val="949"/>
    <w:link w:val="960"/>
    <w:qFormat/>
    <w:pPr>
      <w:jc w:val="both"/>
      <w:keepLines/>
      <w:keepNext/>
      <w:spacing w:before="340" w:after="330" w:line="576" w:lineRule="auto"/>
      <w:widowControl w:val="off"/>
      <w:outlineLvl w:val="0"/>
    </w:pPr>
    <w:rPr>
      <w:rFonts w:eastAsia="楷体_GB2312"/>
      <w:b/>
      <w:sz w:val="44"/>
      <w:szCs w:val="20"/>
    </w:rPr>
  </w:style>
  <w:style w:type="paragraph" w:styleId="949">
    <w:name w:val="标题 2"/>
    <w:basedOn w:val="947"/>
    <w:next w:val="947"/>
    <w:link w:val="961"/>
    <w:qFormat/>
    <w:pPr>
      <w:jc w:val="both"/>
      <w:keepLines/>
      <w:keepNext/>
      <w:spacing w:before="260" w:after="260" w:line="416" w:lineRule="auto"/>
      <w:widowControl w:val="off"/>
      <w:outlineLvl w:val="1"/>
    </w:pPr>
    <w:rPr>
      <w:rFonts w:ascii="Cambria" w:hAnsi="Cambria"/>
      <w:b/>
      <w:bCs/>
      <w:sz w:val="32"/>
      <w:szCs w:val="32"/>
    </w:rPr>
  </w:style>
  <w:style w:type="paragraph" w:styleId="950">
    <w:name w:val="标题 3"/>
    <w:basedOn w:val="947"/>
    <w:next w:val="947"/>
    <w:link w:val="962"/>
    <w:qFormat/>
    <w:pPr>
      <w:jc w:val="both"/>
      <w:keepLines/>
      <w:keepNext/>
      <w:spacing w:before="260" w:after="260" w:line="360" w:lineRule="auto"/>
      <w:widowControl w:val="off"/>
      <w:outlineLvl w:val="2"/>
    </w:pPr>
    <w:rPr>
      <w:rFonts w:ascii="Arial" w:hAnsi="宋体"/>
      <w:b/>
      <w:szCs w:val="20"/>
    </w:rPr>
  </w:style>
  <w:style w:type="paragraph" w:styleId="951">
    <w:name w:val="标题 4"/>
    <w:basedOn w:val="947"/>
    <w:next w:val="947"/>
    <w:link w:val="963"/>
    <w:qFormat/>
    <w:pPr>
      <w:keepLines/>
      <w:keepNext/>
      <w:spacing w:before="280" w:after="290" w:line="376" w:lineRule="auto"/>
      <w:outlineLvl w:val="3"/>
    </w:pPr>
    <w:rPr>
      <w:rFonts w:ascii="Arial" w:hAnsi="Arial" w:eastAsia="黑体"/>
      <w:b/>
      <w:bCs/>
      <w:sz w:val="28"/>
      <w:szCs w:val="28"/>
    </w:rPr>
  </w:style>
  <w:style w:type="paragraph" w:styleId="952">
    <w:name w:val="标题 5"/>
    <w:basedOn w:val="947"/>
    <w:next w:val="947"/>
    <w:link w:val="964"/>
    <w:qFormat/>
    <w:pPr>
      <w:ind w:left="1008" w:hanging="432"/>
      <w:jc w:val="center"/>
      <w:keepNext/>
      <w:tabs>
        <w:tab w:val="left" w:pos="1008" w:leader="none"/>
      </w:tabs>
      <w:outlineLvl w:val="4"/>
    </w:pPr>
    <w:rPr>
      <w:rFonts w:ascii="Arial" w:hAnsi="Arial"/>
      <w:sz w:val="32"/>
      <w:szCs w:val="20"/>
    </w:rPr>
  </w:style>
  <w:style w:type="paragraph" w:styleId="953">
    <w:name w:val="标题 6"/>
    <w:basedOn w:val="947"/>
    <w:next w:val="947"/>
    <w:link w:val="965"/>
    <w:qFormat/>
    <w:pPr>
      <w:ind w:left="1152" w:hanging="1152"/>
      <w:jc w:val="both"/>
      <w:keepLines/>
      <w:keepNext/>
      <w:spacing w:before="240" w:after="64" w:line="320" w:lineRule="auto"/>
      <w:widowControl w:val="off"/>
      <w:outlineLvl w:val="5"/>
    </w:pPr>
    <w:rPr>
      <w:rFonts w:ascii="Cambria" w:hAnsi="Cambria"/>
      <w:b/>
      <w:bCs/>
    </w:rPr>
  </w:style>
  <w:style w:type="paragraph" w:styleId="954">
    <w:name w:val="标题 7"/>
    <w:basedOn w:val="947"/>
    <w:next w:val="947"/>
    <w:link w:val="966"/>
    <w:qFormat/>
    <w:pPr>
      <w:ind w:left="1296" w:hanging="1296"/>
      <w:jc w:val="both"/>
      <w:keepLines/>
      <w:keepNext/>
      <w:spacing w:before="240" w:after="64" w:line="320" w:lineRule="auto"/>
      <w:widowControl w:val="off"/>
      <w:outlineLvl w:val="6"/>
    </w:pPr>
    <w:rPr>
      <w:b/>
      <w:bCs/>
    </w:rPr>
  </w:style>
  <w:style w:type="paragraph" w:styleId="955">
    <w:name w:val="标题 8"/>
    <w:basedOn w:val="947"/>
    <w:next w:val="947"/>
    <w:link w:val="967"/>
    <w:qFormat/>
    <w:pPr>
      <w:ind w:left="1440" w:hanging="1440"/>
      <w:jc w:val="both"/>
      <w:keepLines/>
      <w:keepNext/>
      <w:spacing w:before="240" w:after="64" w:line="320" w:lineRule="auto"/>
      <w:widowControl w:val="off"/>
      <w:outlineLvl w:val="7"/>
    </w:pPr>
    <w:rPr>
      <w:rFonts w:ascii="Cambria" w:hAnsi="Cambria"/>
    </w:rPr>
  </w:style>
  <w:style w:type="paragraph" w:styleId="956">
    <w:name w:val="标题 9"/>
    <w:basedOn w:val="947"/>
    <w:next w:val="947"/>
    <w:link w:val="968"/>
    <w:qFormat/>
    <w:pPr>
      <w:ind w:left="1584" w:hanging="1584"/>
      <w:jc w:val="both"/>
      <w:keepLines/>
      <w:keepNext/>
      <w:spacing w:before="240" w:after="64" w:line="320" w:lineRule="auto"/>
      <w:widowControl w:val="off"/>
      <w:outlineLvl w:val="8"/>
    </w:pPr>
    <w:rPr>
      <w:rFonts w:ascii="Cambria" w:hAnsi="Cambria"/>
      <w:sz w:val="21"/>
      <w:szCs w:val="21"/>
    </w:rPr>
  </w:style>
  <w:style w:type="character" w:styleId="957">
    <w:name w:val="默认段落字体"/>
    <w:next w:val="957"/>
    <w:link w:val="947"/>
    <w:rPr>
      <w:szCs w:val="20"/>
    </w:rPr>
  </w:style>
  <w:style w:type="table" w:styleId="958">
    <w:name w:val="普通表格"/>
    <w:next w:val="958"/>
    <w:link w:val="947"/>
    <w:semiHidden/>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959">
    <w:name w:val="段"/>
    <w:next w:val="947"/>
    <w:link w:val="947"/>
    <w:qFormat/>
    <w:pPr>
      <w:ind w:firstLine="200"/>
      <w:jc w:val="both"/>
      <w:spacing w:line="360" w:lineRule="auto"/>
    </w:pPr>
    <w:rPr>
      <w:rFonts w:ascii="宋体"/>
      <w:sz w:val="24"/>
      <w:szCs w:val="22"/>
      <w:lang w:val="en-US" w:eastAsia="zh-CN" w:bidi="ar-SA"/>
    </w:rPr>
  </w:style>
  <w:style w:type="character" w:styleId="960">
    <w:name w:val="标题 1 Char"/>
    <w:basedOn w:val="957"/>
    <w:next w:val="960"/>
    <w:link w:val="948"/>
    <w:rPr>
      <w:rFonts w:hint="eastAsia" w:ascii="宋体" w:hAnsi="宋体" w:eastAsia="宋体" w:cs="宋体"/>
      <w:b/>
      <w:bCs w:val="0"/>
      <w:sz w:val="24"/>
      <w:szCs w:val="24"/>
    </w:rPr>
  </w:style>
  <w:style w:type="character" w:styleId="961">
    <w:name w:val="标题 2 字符"/>
    <w:next w:val="961"/>
    <w:link w:val="949"/>
    <w:rPr>
      <w:rFonts w:ascii="Cambria" w:hAnsi="Cambria" w:eastAsia="宋体"/>
      <w:b/>
      <w:bCs/>
      <w:sz w:val="32"/>
      <w:szCs w:val="32"/>
      <w:lang w:val="en-US" w:eastAsia="zh-CN" w:bidi="ar-SA"/>
    </w:rPr>
  </w:style>
  <w:style w:type="character" w:styleId="962">
    <w:name w:val="标题 3 字符"/>
    <w:next w:val="962"/>
    <w:link w:val="950"/>
    <w:rPr>
      <w:rFonts w:ascii="Arial" w:hAnsi="宋体" w:eastAsia="宋体"/>
      <w:b/>
      <w:sz w:val="24"/>
      <w:lang w:val="en-US" w:eastAsia="zh-CN" w:bidi="ar-SA"/>
    </w:rPr>
  </w:style>
  <w:style w:type="character" w:styleId="963">
    <w:name w:val="标题 4 字符"/>
    <w:next w:val="963"/>
    <w:link w:val="951"/>
    <w:rPr>
      <w:rFonts w:ascii="Arial" w:hAnsi="Arial" w:eastAsia="黑体"/>
      <w:b/>
      <w:bCs/>
      <w:sz w:val="28"/>
      <w:szCs w:val="28"/>
      <w:lang w:val="en-US" w:eastAsia="zh-CN" w:bidi="ar-SA"/>
    </w:rPr>
  </w:style>
  <w:style w:type="character" w:styleId="964">
    <w:name w:val="标题 5 字符"/>
    <w:next w:val="964"/>
    <w:link w:val="952"/>
    <w:rPr>
      <w:rFonts w:ascii="Arial" w:hAnsi="Arial"/>
      <w:sz w:val="32"/>
    </w:rPr>
  </w:style>
  <w:style w:type="character" w:styleId="965">
    <w:name w:val="标题 6 字符"/>
    <w:next w:val="965"/>
    <w:link w:val="953"/>
    <w:rPr>
      <w:rFonts w:ascii="Cambria" w:hAnsi="Cambria" w:eastAsia="宋体" w:cs="Times New Roman"/>
      <w:b/>
      <w:bCs/>
      <w:sz w:val="24"/>
      <w:szCs w:val="24"/>
    </w:rPr>
  </w:style>
  <w:style w:type="character" w:styleId="966">
    <w:name w:val="标题 7 字符"/>
    <w:next w:val="966"/>
    <w:link w:val="954"/>
    <w:rPr>
      <w:b/>
      <w:bCs/>
      <w:sz w:val="24"/>
      <w:szCs w:val="24"/>
    </w:rPr>
  </w:style>
  <w:style w:type="character" w:styleId="967">
    <w:name w:val="标题 8 字符"/>
    <w:next w:val="967"/>
    <w:link w:val="955"/>
    <w:rPr>
      <w:rFonts w:ascii="Cambria" w:hAnsi="Cambria" w:eastAsia="宋体" w:cs="Times New Roman"/>
      <w:sz w:val="24"/>
      <w:szCs w:val="24"/>
    </w:rPr>
  </w:style>
  <w:style w:type="character" w:styleId="968">
    <w:name w:val="标题 9 字符"/>
    <w:next w:val="968"/>
    <w:link w:val="956"/>
    <w:rPr>
      <w:rFonts w:ascii="Cambria" w:hAnsi="Cambria" w:eastAsia="宋体" w:cs="Times New Roman"/>
      <w:sz w:val="21"/>
      <w:szCs w:val="21"/>
    </w:rPr>
  </w:style>
  <w:style w:type="paragraph" w:styleId="969">
    <w:name w:val="列表项目符号 4"/>
    <w:basedOn w:val="947"/>
    <w:next w:val="969"/>
    <w:link w:val="947"/>
    <w:pPr>
      <w:ind w:left="1620" w:hanging="360"/>
      <w:jc w:val="both"/>
      <w:widowControl w:val="off"/>
      <w:tabs>
        <w:tab w:val="left" w:pos="1620" w:leader="none"/>
      </w:tabs>
    </w:pPr>
    <w:rPr>
      <w:sz w:val="21"/>
    </w:rPr>
  </w:style>
  <w:style w:type="paragraph" w:styleId="970">
    <w:name w:val="正文缩进"/>
    <w:basedOn w:val="947"/>
    <w:next w:val="947"/>
    <w:link w:val="971"/>
    <w:qFormat/>
    <w:pPr>
      <w:ind w:firstLine="420"/>
      <w:widowControl w:val="off"/>
    </w:pPr>
    <w:rPr>
      <w:rFonts w:eastAsia="楷体_GB2312"/>
      <w:szCs w:val="20"/>
    </w:rPr>
  </w:style>
  <w:style w:type="character" w:styleId="971">
    <w:name w:val="正文缩进 字符"/>
    <w:next w:val="971"/>
    <w:link w:val="970"/>
    <w:rPr>
      <w:rFonts w:eastAsia="楷体_GB2312"/>
      <w:sz w:val="24"/>
    </w:rPr>
  </w:style>
  <w:style w:type="paragraph" w:styleId="972">
    <w:name w:val="文档结构图"/>
    <w:basedOn w:val="947"/>
    <w:next w:val="972"/>
    <w:link w:val="973"/>
    <w:uiPriority w:val="99"/>
    <w:pPr>
      <w:ind w:left="0" w:right="0"/>
      <w:jc w:val="both"/>
      <w:keepLines w:val="0"/>
      <w:keepNext w:val="0"/>
      <w:spacing w:before="0" w:beforeAutospacing="0" w:after="0" w:afterAutospacing="0"/>
      <w:widowControl w:val="off"/>
      <w:suppressLineNumbers w:val="0"/>
    </w:pPr>
    <w:rPr>
      <w:rFonts w:ascii="Calibri" w:hAnsi="Calibri" w:eastAsia="宋体" w:cs="Times New Roman"/>
      <w:sz w:val="21"/>
      <w:szCs w:val="18"/>
      <w:lang w:val="en-US" w:eastAsia="zh-CN" w:bidi="ar"/>
    </w:rPr>
  </w:style>
  <w:style w:type="character" w:styleId="973">
    <w:name w:val="文档结构图 Char"/>
    <w:basedOn w:val="957"/>
    <w:next w:val="973"/>
    <w:link w:val="972"/>
    <w:rPr>
      <w:rFonts w:ascii="Calibri" w:hAnsi="Calibri" w:eastAsia="宋体" w:cs="Times New Roman"/>
      <w:sz w:val="21"/>
      <w:szCs w:val="18"/>
    </w:rPr>
  </w:style>
  <w:style w:type="paragraph" w:styleId="974">
    <w:name w:val="批注文字"/>
    <w:basedOn w:val="947"/>
    <w:next w:val="974"/>
    <w:link w:val="975"/>
    <w:uiPriority w:val="99"/>
  </w:style>
  <w:style w:type="character" w:styleId="975">
    <w:name w:val="批注文字 字符"/>
    <w:next w:val="975"/>
    <w:link w:val="974"/>
    <w:uiPriority w:val="99"/>
    <w:rPr>
      <w:sz w:val="24"/>
      <w:szCs w:val="24"/>
    </w:rPr>
  </w:style>
  <w:style w:type="paragraph" w:styleId="976">
    <w:name w:val="正文文本"/>
    <w:basedOn w:val="947"/>
    <w:next w:val="976"/>
    <w:link w:val="977"/>
    <w:pPr>
      <w:spacing w:after="120"/>
    </w:pPr>
  </w:style>
  <w:style w:type="character" w:styleId="977">
    <w:name w:val="正文文本 字符"/>
    <w:next w:val="977"/>
    <w:link w:val="976"/>
    <w:rPr>
      <w:rFonts w:eastAsia="宋体"/>
      <w:sz w:val="24"/>
      <w:szCs w:val="24"/>
      <w:lang w:val="en-US" w:eastAsia="zh-CN" w:bidi="ar-SA"/>
    </w:rPr>
  </w:style>
  <w:style w:type="paragraph" w:styleId="978">
    <w:name w:val="正文文本缩进"/>
    <w:basedOn w:val="947"/>
    <w:next w:val="980"/>
    <w:link w:val="979"/>
    <w:pPr>
      <w:ind w:right="-159" w:firstLine="246"/>
      <w:jc w:val="both"/>
      <w:spacing w:line="240" w:lineRule="atLeast"/>
      <w:widowControl w:val="off"/>
    </w:pPr>
    <w:rPr>
      <w:spacing w:val="20"/>
      <w:sz w:val="21"/>
    </w:rPr>
  </w:style>
  <w:style w:type="character" w:styleId="979">
    <w:name w:val="正文文本缩进 字符"/>
    <w:next w:val="979"/>
    <w:link w:val="978"/>
    <w:rPr>
      <w:spacing w:val="20"/>
      <w:sz w:val="21"/>
      <w:szCs w:val="24"/>
    </w:rPr>
  </w:style>
  <w:style w:type="paragraph" w:styleId="980">
    <w:name w:val="寄信人地址"/>
    <w:basedOn w:val="947"/>
    <w:next w:val="980"/>
    <w:link w:val="947"/>
    <w:qFormat/>
    <w:rPr>
      <w:rFonts w:ascii="Arial" w:hAnsi="Arial"/>
    </w:rPr>
  </w:style>
  <w:style w:type="paragraph" w:styleId="981">
    <w:name w:val="列表 2"/>
    <w:basedOn w:val="947"/>
    <w:next w:val="981"/>
    <w:link w:val="947"/>
    <w:uiPriority w:val="99"/>
    <w:unhideWhenUsed/>
    <w:pPr>
      <w:contextualSpacing/>
      <w:ind w:left="100" w:hanging="200"/>
      <w:jc w:val="both"/>
      <w:widowControl w:val="off"/>
    </w:pPr>
    <w:rPr>
      <w:sz w:val="21"/>
    </w:rPr>
  </w:style>
  <w:style w:type="paragraph" w:styleId="982">
    <w:name w:val="文本块"/>
    <w:basedOn w:val="947"/>
    <w:next w:val="982"/>
    <w:link w:val="947"/>
    <w:pPr>
      <w:ind w:left="630" w:right="-609" w:firstLine="420"/>
      <w:jc w:val="both"/>
      <w:spacing w:line="360" w:lineRule="auto"/>
      <w:widowControl w:val="off"/>
    </w:pPr>
    <w:rPr>
      <w:rFonts w:hint="eastAsia" w:ascii="仿宋_GB2312" w:eastAsia="仿宋_GB2312"/>
      <w:sz w:val="21"/>
      <w:szCs w:val="20"/>
    </w:rPr>
  </w:style>
  <w:style w:type="paragraph" w:styleId="983">
    <w:name w:val="纯文本"/>
    <w:basedOn w:val="947"/>
    <w:next w:val="983"/>
    <w:link w:val="984"/>
    <w:pPr>
      <w:jc w:val="both"/>
      <w:widowControl w:val="off"/>
    </w:pPr>
    <w:rPr>
      <w:rFonts w:ascii="宋体" w:hAnsi="Courier New" w:cs="Courier New"/>
      <w:sz w:val="21"/>
      <w:szCs w:val="21"/>
    </w:rPr>
  </w:style>
  <w:style w:type="character" w:styleId="984">
    <w:name w:val="纯文本 字符"/>
    <w:next w:val="984"/>
    <w:link w:val="983"/>
    <w:rPr>
      <w:rFonts w:ascii="宋体" w:hAnsi="Courier New" w:eastAsia="宋体" w:cs="Courier New"/>
      <w:sz w:val="21"/>
      <w:szCs w:val="21"/>
      <w:lang w:val="en-US" w:eastAsia="zh-CN" w:bidi="ar-SA"/>
    </w:rPr>
  </w:style>
  <w:style w:type="paragraph" w:styleId="985">
    <w:name w:val="日期"/>
    <w:basedOn w:val="947"/>
    <w:next w:val="947"/>
    <w:link w:val="986"/>
    <w:pPr>
      <w:ind w:left="100"/>
      <w:jc w:val="both"/>
      <w:widowControl w:val="off"/>
    </w:pPr>
    <w:rPr>
      <w:b/>
      <w:bCs/>
      <w:spacing w:val="20"/>
      <w:sz w:val="21"/>
    </w:rPr>
  </w:style>
  <w:style w:type="character" w:styleId="986">
    <w:name w:val="日期 字符"/>
    <w:next w:val="986"/>
    <w:link w:val="985"/>
    <w:rPr>
      <w:b/>
      <w:bCs/>
      <w:spacing w:val="20"/>
      <w:sz w:val="21"/>
      <w:szCs w:val="24"/>
    </w:rPr>
  </w:style>
  <w:style w:type="paragraph" w:styleId="987">
    <w:name w:val="正文文本缩进 2"/>
    <w:basedOn w:val="947"/>
    <w:next w:val="987"/>
    <w:link w:val="988"/>
    <w:pPr>
      <w:ind w:firstLine="460"/>
      <w:spacing w:line="360" w:lineRule="auto"/>
    </w:pPr>
    <w:rPr>
      <w:spacing w:val="20"/>
      <w:sz w:val="21"/>
    </w:rPr>
  </w:style>
  <w:style w:type="character" w:styleId="988">
    <w:name w:val="正文文本缩进 2 字符"/>
    <w:next w:val="988"/>
    <w:link w:val="987"/>
    <w:rPr>
      <w:spacing w:val="20"/>
      <w:sz w:val="21"/>
      <w:szCs w:val="24"/>
    </w:rPr>
  </w:style>
  <w:style w:type="paragraph" w:styleId="989">
    <w:name w:val="批注框文本"/>
    <w:basedOn w:val="947"/>
    <w:next w:val="989"/>
    <w:link w:val="990"/>
    <w:uiPriority w:val="99"/>
    <w:rPr>
      <w:sz w:val="18"/>
      <w:szCs w:val="18"/>
    </w:rPr>
  </w:style>
  <w:style w:type="character" w:styleId="990">
    <w:name w:val="批注框文本 字符"/>
    <w:next w:val="990"/>
    <w:link w:val="989"/>
    <w:uiPriority w:val="99"/>
    <w:rPr>
      <w:rFonts w:eastAsia="宋体"/>
      <w:sz w:val="18"/>
      <w:szCs w:val="18"/>
      <w:lang w:val="en-US" w:eastAsia="zh-CN" w:bidi="ar-SA"/>
    </w:rPr>
  </w:style>
  <w:style w:type="paragraph" w:styleId="991">
    <w:name w:val="页脚"/>
    <w:basedOn w:val="947"/>
    <w:next w:val="991"/>
    <w:link w:val="992"/>
    <w:pPr>
      <w:widowControl w:val="off"/>
      <w:tabs>
        <w:tab w:val="center" w:pos="4153" w:leader="none"/>
        <w:tab w:val="right" w:pos="8306" w:leader="none"/>
      </w:tabs>
    </w:pPr>
    <w:rPr>
      <w:sz w:val="18"/>
      <w:szCs w:val="18"/>
    </w:rPr>
  </w:style>
  <w:style w:type="character" w:styleId="992">
    <w:name w:val="页脚 字符"/>
    <w:next w:val="992"/>
    <w:link w:val="991"/>
    <w:rPr>
      <w:rFonts w:eastAsia="宋体"/>
      <w:sz w:val="18"/>
      <w:szCs w:val="18"/>
      <w:lang w:val="en-US" w:eastAsia="zh-CN" w:bidi="ar-SA"/>
    </w:rPr>
  </w:style>
  <w:style w:type="paragraph" w:styleId="993">
    <w:name w:val="页眉"/>
    <w:basedOn w:val="947"/>
    <w:next w:val="993"/>
    <w:link w:val="994"/>
    <w:pPr>
      <w:jc w:val="center"/>
      <w:widowControl w:val="off"/>
      <w:tabs>
        <w:tab w:val="center" w:pos="4153" w:leader="none"/>
        <w:tab w:val="right" w:pos="8306" w:leader="none"/>
      </w:tabs>
      <w:pBdr>
        <w:bottom w:val="single" w:color="000000" w:sz="6" w:space="1"/>
      </w:pBdr>
    </w:pPr>
    <w:rPr>
      <w:sz w:val="18"/>
      <w:szCs w:val="18"/>
    </w:rPr>
  </w:style>
  <w:style w:type="character" w:styleId="994">
    <w:name w:val="页眉 字符"/>
    <w:next w:val="994"/>
    <w:link w:val="993"/>
    <w:rPr>
      <w:rFonts w:eastAsia="宋体"/>
      <w:sz w:val="18"/>
      <w:szCs w:val="18"/>
      <w:lang w:val="en-US" w:eastAsia="zh-CN" w:bidi="ar-SA"/>
    </w:rPr>
  </w:style>
  <w:style w:type="paragraph" w:styleId="995">
    <w:name w:val="目录 1"/>
    <w:basedOn w:val="947"/>
    <w:next w:val="947"/>
    <w:link w:val="947"/>
    <w:pPr>
      <w:widowControl w:val="off"/>
    </w:pPr>
    <w:rPr>
      <w:rFonts w:eastAsia="楷体_GB2312"/>
      <w:szCs w:val="20"/>
    </w:rPr>
  </w:style>
  <w:style w:type="paragraph" w:styleId="996">
    <w:name w:val="副标题"/>
    <w:basedOn w:val="947"/>
    <w:next w:val="947"/>
    <w:link w:val="997"/>
    <w:uiPriority w:val="11"/>
    <w:qFormat/>
    <w:pPr>
      <w:jc w:val="center"/>
      <w:spacing w:before="240" w:after="60" w:line="312" w:lineRule="auto"/>
      <w:widowControl w:val="off"/>
      <w:outlineLvl w:val="1"/>
    </w:pPr>
    <w:rPr>
      <w:rFonts w:ascii="Cambria" w:hAnsi="Cambria"/>
      <w:b/>
      <w:bCs/>
      <w:sz w:val="32"/>
      <w:szCs w:val="32"/>
    </w:rPr>
  </w:style>
  <w:style w:type="character" w:styleId="997">
    <w:name w:val="副标题 字符"/>
    <w:next w:val="997"/>
    <w:link w:val="996"/>
    <w:uiPriority w:val="11"/>
    <w:rPr>
      <w:rFonts w:ascii="Cambria" w:hAnsi="Cambria" w:cs="Times New Roman"/>
      <w:b/>
      <w:bCs/>
      <w:sz w:val="32"/>
      <w:szCs w:val="32"/>
    </w:rPr>
  </w:style>
  <w:style w:type="paragraph" w:styleId="998">
    <w:name w:val="脚注文本"/>
    <w:basedOn w:val="947"/>
    <w:next w:val="998"/>
    <w:link w:val="999"/>
    <w:uiPriority w:val="99"/>
    <w:unhideWhenUsed/>
    <w:pPr>
      <w:widowControl w:val="off"/>
    </w:pPr>
    <w:rPr>
      <w:sz w:val="18"/>
      <w:szCs w:val="18"/>
    </w:rPr>
  </w:style>
  <w:style w:type="character" w:styleId="999">
    <w:name w:val="脚注文本 字符"/>
    <w:next w:val="999"/>
    <w:link w:val="998"/>
    <w:uiPriority w:val="99"/>
    <w:rPr>
      <w:sz w:val="18"/>
      <w:szCs w:val="18"/>
    </w:rPr>
  </w:style>
  <w:style w:type="paragraph" w:styleId="1000">
    <w:name w:val="正文文本缩进 3"/>
    <w:basedOn w:val="947"/>
    <w:next w:val="1000"/>
    <w:link w:val="1001"/>
    <w:pPr>
      <w:ind w:firstLine="480"/>
      <w:spacing w:line="300" w:lineRule="auto"/>
      <w:widowControl w:val="off"/>
    </w:pPr>
  </w:style>
  <w:style w:type="character" w:styleId="1001">
    <w:name w:val="正文文本缩进 3 字符"/>
    <w:next w:val="1001"/>
    <w:link w:val="1000"/>
    <w:rPr>
      <w:sz w:val="24"/>
      <w:szCs w:val="24"/>
    </w:rPr>
  </w:style>
  <w:style w:type="paragraph" w:styleId="1002">
    <w:name w:val="正文文本 2"/>
    <w:basedOn w:val="947"/>
    <w:next w:val="1002"/>
    <w:link w:val="1003"/>
    <w:pPr>
      <w:spacing w:after="120" w:line="480" w:lineRule="auto"/>
    </w:pPr>
  </w:style>
  <w:style w:type="character" w:styleId="1003">
    <w:name w:val="正文文本 2 字符"/>
    <w:next w:val="1003"/>
    <w:link w:val="1002"/>
    <w:rPr>
      <w:sz w:val="24"/>
      <w:szCs w:val="24"/>
    </w:rPr>
  </w:style>
  <w:style w:type="paragraph" w:styleId="1004">
    <w:name w:val="普通(网站)"/>
    <w:basedOn w:val="947"/>
    <w:next w:val="1004"/>
    <w:link w:val="947"/>
    <w:uiPriority w:val="99"/>
    <w:pPr>
      <w:spacing w:before="100" w:beforeAutospacing="1" w:after="100" w:afterAutospacing="1"/>
    </w:pPr>
    <w:rPr>
      <w:rFonts w:ascii="宋体" w:hAnsi="宋体" w:cs="宋体"/>
    </w:rPr>
  </w:style>
  <w:style w:type="paragraph" w:styleId="1005">
    <w:name w:val="标题"/>
    <w:basedOn w:val="947"/>
    <w:next w:val="947"/>
    <w:link w:val="1006"/>
    <w:uiPriority w:val="10"/>
    <w:qFormat/>
    <w:pPr>
      <w:jc w:val="center"/>
      <w:spacing w:before="240" w:after="60"/>
      <w:widowControl w:val="off"/>
      <w:outlineLvl w:val="0"/>
    </w:pPr>
    <w:rPr>
      <w:rFonts w:ascii="Cambria" w:hAnsi="Cambria"/>
      <w:b/>
      <w:bCs/>
      <w:sz w:val="32"/>
      <w:szCs w:val="32"/>
    </w:rPr>
  </w:style>
  <w:style w:type="character" w:styleId="1006">
    <w:name w:val="标题 字符"/>
    <w:next w:val="1006"/>
    <w:link w:val="1005"/>
    <w:uiPriority w:val="10"/>
    <w:rPr>
      <w:rFonts w:ascii="Cambria" w:hAnsi="Cambria" w:cs="Times New Roman"/>
      <w:b/>
      <w:bCs/>
      <w:sz w:val="32"/>
      <w:szCs w:val="32"/>
    </w:rPr>
  </w:style>
  <w:style w:type="paragraph" w:styleId="1007">
    <w:name w:val="批注主题"/>
    <w:basedOn w:val="974"/>
    <w:next w:val="974"/>
    <w:link w:val="1008"/>
    <w:uiPriority w:val="99"/>
    <w:rPr>
      <w:b/>
      <w:bCs/>
    </w:rPr>
  </w:style>
  <w:style w:type="character" w:styleId="1008">
    <w:name w:val="批注主题 字符"/>
    <w:next w:val="1008"/>
    <w:link w:val="1007"/>
    <w:uiPriority w:val="99"/>
    <w:rPr>
      <w:b/>
      <w:bCs/>
      <w:sz w:val="24"/>
      <w:szCs w:val="24"/>
    </w:rPr>
  </w:style>
  <w:style w:type="paragraph" w:styleId="1009">
    <w:name w:val="正文首行缩进 2"/>
    <w:basedOn w:val="978"/>
    <w:next w:val="1009"/>
    <w:link w:val="947"/>
    <w:uiPriority w:val="99"/>
    <w:qFormat/>
  </w:style>
  <w:style w:type="table" w:styleId="1010">
    <w:name w:val="网格型"/>
    <w:basedOn w:val="958"/>
    <w:next w:val="1010"/>
    <w:link w:val="947"/>
    <w:uiPriority w:val="59"/>
    <w:rPr>
      <w:rFonts w:ascii="Calibri" w:hAnsi="Calibri" w:eastAsia="宋体" w:cs="Times New Roman"/>
      <w:sz w:val="21"/>
      <w:szCs w:val="22"/>
    </w:rPr>
    <w:tblPr/>
  </w:style>
  <w:style w:type="character" w:styleId="1011">
    <w:name w:val="要点"/>
    <w:next w:val="1011"/>
    <w:link w:val="947"/>
    <w:uiPriority w:val="22"/>
    <w:qFormat/>
    <w:rPr>
      <w:b/>
      <w:bCs/>
    </w:rPr>
  </w:style>
  <w:style w:type="character" w:styleId="1012">
    <w:name w:val="页码"/>
    <w:next w:val="1012"/>
    <w:link w:val="947"/>
  </w:style>
  <w:style w:type="character" w:styleId="1013">
    <w:name w:val="已访问的超链接"/>
    <w:next w:val="1013"/>
    <w:link w:val="947"/>
    <w:rPr>
      <w:color w:val="800080"/>
      <w:u w:val="single"/>
    </w:rPr>
  </w:style>
  <w:style w:type="character" w:styleId="1014">
    <w:name w:val="强调"/>
    <w:next w:val="1014"/>
    <w:link w:val="947"/>
    <w:qFormat/>
    <w:rPr>
      <w:i w:val="0"/>
      <w:color w:val="cc0000"/>
      <w:szCs w:val="20"/>
    </w:rPr>
  </w:style>
  <w:style w:type="character" w:styleId="1015">
    <w:name w:val="超链接"/>
    <w:next w:val="1015"/>
    <w:link w:val="947"/>
    <w:uiPriority w:val="99"/>
    <w:rPr>
      <w:color w:val="0000ff"/>
      <w:u w:val="single"/>
    </w:rPr>
  </w:style>
  <w:style w:type="character" w:styleId="1016">
    <w:name w:val="批注引用"/>
    <w:next w:val="1016"/>
    <w:link w:val="947"/>
    <w:rPr>
      <w:sz w:val="21"/>
      <w:szCs w:val="21"/>
    </w:rPr>
  </w:style>
  <w:style w:type="character" w:styleId="1017">
    <w:name w:val="HTML 引文"/>
    <w:next w:val="1017"/>
    <w:link w:val="947"/>
    <w:rPr>
      <w:i w:val="0"/>
      <w:color w:val="008000"/>
      <w:szCs w:val="20"/>
    </w:rPr>
  </w:style>
  <w:style w:type="character" w:styleId="1018">
    <w:name w:val="标题 1 字符"/>
    <w:next w:val="1018"/>
    <w:link w:val="948"/>
    <w:rPr>
      <w:rFonts w:eastAsia="楷体_GB2312"/>
      <w:b/>
      <w:sz w:val="44"/>
      <w:lang w:val="en-US" w:eastAsia="zh-CN" w:bidi="ar-SA"/>
    </w:rPr>
  </w:style>
  <w:style w:type="character" w:styleId="1019">
    <w:name w:val="文档结构图 字符"/>
    <w:next w:val="1019"/>
    <w:link w:val="972"/>
    <w:uiPriority w:val="99"/>
    <w:rPr>
      <w:rFonts w:eastAsia="宋体"/>
      <w:sz w:val="24"/>
      <w:szCs w:val="24"/>
      <w:lang w:val="en-US" w:eastAsia="zh-CN" w:bidi="ar-SA"/>
    </w:rPr>
  </w:style>
  <w:style w:type="paragraph" w:styleId="1020">
    <w:name w:val="正文文本1"/>
    <w:basedOn w:val="947"/>
    <w:next w:val="1020"/>
    <w:link w:val="947"/>
    <w:qFormat/>
    <w:rPr>
      <w:sz w:val="24"/>
    </w:rPr>
  </w:style>
  <w:style w:type="paragraph" w:styleId="1021">
    <w:name w:val="正文首行缩进 21"/>
    <w:basedOn w:val="1022"/>
    <w:next w:val="1021"/>
    <w:link w:val="947"/>
    <w:qFormat/>
    <w:pPr>
      <w:ind w:left="420" w:firstLine="420"/>
      <w:spacing w:after="120" w:line="240" w:lineRule="auto"/>
    </w:pPr>
    <w:rPr>
      <w:szCs w:val="24"/>
    </w:rPr>
  </w:style>
  <w:style w:type="paragraph" w:styleId="1022">
    <w:name w:val="正文文本缩进1"/>
    <w:basedOn w:val="947"/>
    <w:next w:val="1022"/>
    <w:link w:val="947"/>
    <w:qFormat/>
    <w:pPr>
      <w:ind w:firstLine="574"/>
      <w:spacing w:line="312" w:lineRule="atLeast"/>
    </w:pPr>
    <w:rPr>
      <w:rFonts w:ascii="宋体"/>
      <w:sz w:val="28"/>
    </w:rPr>
  </w:style>
  <w:style w:type="character" w:styleId="1023">
    <w:name w:val="font11"/>
    <w:next w:val="1023"/>
    <w:link w:val="947"/>
    <w:rPr>
      <w:rFonts w:ascii="Times New Roman" w:hAnsi="Times New Roman" w:cs="Times New Roman"/>
      <w:i w:val="0"/>
      <w:color w:val="000000"/>
      <w:sz w:val="20"/>
      <w:szCs w:val="20"/>
      <w:u w:val="none"/>
    </w:rPr>
  </w:style>
  <w:style w:type="character" w:styleId="1024">
    <w:name w:val="列表段落 字符"/>
    <w:next w:val="1024"/>
    <w:link w:val="1025"/>
    <w:rPr>
      <w:sz w:val="21"/>
      <w:szCs w:val="24"/>
    </w:rPr>
  </w:style>
  <w:style w:type="paragraph" w:styleId="1025">
    <w:name w:val="列表段落"/>
    <w:basedOn w:val="947"/>
    <w:next w:val="1025"/>
    <w:link w:val="1024"/>
    <w:qFormat/>
    <w:pPr>
      <w:ind w:firstLine="420"/>
      <w:jc w:val="both"/>
      <w:widowControl w:val="off"/>
    </w:pPr>
    <w:rPr>
      <w:sz w:val="21"/>
    </w:rPr>
  </w:style>
  <w:style w:type="character" w:styleId="1026">
    <w:name w:val="表格 Char Char"/>
    <w:next w:val="1026"/>
    <w:link w:val="1027"/>
    <w:rPr>
      <w:rFonts w:ascii="宋体" w:hAnsi="宋体"/>
    </w:rPr>
  </w:style>
  <w:style w:type="paragraph" w:styleId="1027">
    <w:name w:val="表格"/>
    <w:basedOn w:val="947"/>
    <w:next w:val="1027"/>
    <w:link w:val="1026"/>
    <w:pPr>
      <w:jc w:val="both"/>
      <w:widowControl w:val="off"/>
    </w:pPr>
    <w:rPr>
      <w:rFonts w:ascii="宋体" w:hAnsi="宋体"/>
      <w:sz w:val="20"/>
      <w:szCs w:val="20"/>
    </w:rPr>
  </w:style>
  <w:style w:type="character" w:styleId="1028">
    <w:name w:val=" Char Char3"/>
    <w:next w:val="1028"/>
    <w:link w:val="947"/>
    <w:rPr>
      <w:rFonts w:eastAsia="宋体"/>
      <w:sz w:val="24"/>
      <w:szCs w:val="24"/>
      <w:lang w:val="en-US" w:eastAsia="zh-CN" w:bidi="ar-SA"/>
    </w:rPr>
  </w:style>
  <w:style w:type="character" w:styleId="1029">
    <w:name w:val="font01"/>
    <w:next w:val="1029"/>
    <w:link w:val="947"/>
    <w:rPr>
      <w:rFonts w:hint="eastAsia" w:ascii="微软雅黑" w:hAnsi="微软雅黑" w:eastAsia="微软雅黑" w:cs="微软雅黑"/>
      <w:i w:val="0"/>
      <w:color w:val="000000"/>
      <w:sz w:val="18"/>
      <w:szCs w:val="18"/>
      <w:u w:val="none"/>
      <w:vertAlign w:val="superscript"/>
    </w:rPr>
  </w:style>
  <w:style w:type="character" w:styleId="1030">
    <w:name w:val="脚注文本 Char1"/>
    <w:next w:val="1030"/>
    <w:link w:val="947"/>
    <w:uiPriority w:val="99"/>
    <w:rPr>
      <w:sz w:val="18"/>
      <w:szCs w:val="18"/>
    </w:rPr>
  </w:style>
  <w:style w:type="character" w:styleId="1031">
    <w:name w:val="Char Char3"/>
    <w:next w:val="1031"/>
    <w:link w:val="947"/>
    <w:rPr>
      <w:rFonts w:eastAsia="宋体"/>
      <w:sz w:val="24"/>
      <w:szCs w:val="24"/>
      <w:lang w:val="en-US" w:eastAsia="zh-CN" w:bidi="ar-SA"/>
    </w:rPr>
  </w:style>
  <w:style w:type="character" w:styleId="1032">
    <w:name w:val="DT T-Body Char"/>
    <w:next w:val="1032"/>
    <w:link w:val="1033"/>
    <w:uiPriority w:val="99"/>
    <w:rPr>
      <w:rFonts w:ascii="Trebuchet MS" w:hAnsi="Trebuchet MS"/>
      <w:sz w:val="22"/>
      <w:szCs w:val="22"/>
      <w:lang w:val="en-GB" w:eastAsia="en-US" w:bidi="ar-SA"/>
    </w:rPr>
  </w:style>
  <w:style w:type="paragraph" w:styleId="1033">
    <w:name w:val="DT T-Body"/>
    <w:next w:val="1033"/>
    <w:link w:val="1032"/>
    <w:uiPriority w:val="99"/>
    <w:pPr>
      <w:spacing w:before="60" w:after="60" w:line="300" w:lineRule="auto"/>
    </w:pPr>
    <w:rPr>
      <w:rFonts w:ascii="Trebuchet MS" w:hAnsi="Trebuchet MS"/>
      <w:sz w:val="22"/>
      <w:szCs w:val="22"/>
      <w:lang w:val="en-GB" w:eastAsia="en-US" w:bidi="ar-SA"/>
    </w:rPr>
  </w:style>
  <w:style w:type="character" w:styleId="1034">
    <w:name w:val="+正文 Char3"/>
    <w:next w:val="1034"/>
    <w:link w:val="1035"/>
    <w:rPr>
      <w:sz w:val="24"/>
    </w:rPr>
  </w:style>
  <w:style w:type="paragraph" w:styleId="1035">
    <w:name w:val="+正文"/>
    <w:basedOn w:val="947"/>
    <w:next w:val="1035"/>
    <w:link w:val="1034"/>
    <w:pPr>
      <w:ind w:firstLine="200"/>
      <w:jc w:val="both"/>
      <w:spacing w:line="360" w:lineRule="auto"/>
      <w:widowControl w:val="off"/>
    </w:pPr>
    <w:rPr>
      <w:szCs w:val="20"/>
    </w:rPr>
  </w:style>
  <w:style w:type="character" w:styleId="1036">
    <w:name w:val="font71"/>
    <w:next w:val="1036"/>
    <w:link w:val="947"/>
    <w:rPr>
      <w:rFonts w:ascii="Tahoma" w:hAnsi="Tahoma" w:eastAsia="Tahoma" w:cs="Tahoma"/>
      <w:i w:val="0"/>
      <w:iCs w:val="0"/>
      <w:color w:val="000000"/>
      <w:sz w:val="16"/>
      <w:szCs w:val="16"/>
      <w:u w:val="none"/>
    </w:rPr>
  </w:style>
  <w:style w:type="character" w:styleId="1037">
    <w:name w:val="正文首行缩进两字 Char"/>
    <w:next w:val="1037"/>
    <w:link w:val="1038"/>
    <w:rPr>
      <w:sz w:val="24"/>
      <w:szCs w:val="24"/>
      <w:lang w:val="en-US" w:eastAsia="ar-SA" w:bidi="ar-SA"/>
    </w:rPr>
  </w:style>
  <w:style w:type="paragraph" w:styleId="1038">
    <w:name w:val="正文首行缩进两字"/>
    <w:next w:val="1038"/>
    <w:link w:val="1037"/>
    <w:pPr>
      <w:ind w:firstLine="480"/>
      <w:spacing w:after="163" w:line="300" w:lineRule="auto"/>
      <w:widowControl w:val="off"/>
    </w:pPr>
    <w:rPr>
      <w:sz w:val="24"/>
      <w:szCs w:val="24"/>
      <w:lang w:val="en-US" w:eastAsia="ar-SA" w:bidi="ar-SA"/>
    </w:rPr>
  </w:style>
  <w:style w:type="character" w:styleId="1039">
    <w:name w:val="font21"/>
    <w:next w:val="1039"/>
    <w:link w:val="947"/>
    <w:rPr>
      <w:rFonts w:hint="eastAsia" w:ascii="微软雅黑" w:hAnsi="微软雅黑" w:eastAsia="微软雅黑" w:cs="微软雅黑"/>
      <w:i w:val="0"/>
      <w:color w:val="000000"/>
      <w:sz w:val="20"/>
      <w:szCs w:val="20"/>
      <w:u w:val="none"/>
    </w:rPr>
  </w:style>
  <w:style w:type="character" w:styleId="1040">
    <w:name w:val="Table Text Char1"/>
    <w:next w:val="1040"/>
    <w:link w:val="1041"/>
    <w:rPr>
      <w:rFonts w:ascii="Arial" w:hAnsi="Arial" w:cs="Arial"/>
      <w:sz w:val="18"/>
      <w:szCs w:val="18"/>
      <w:lang w:val="en-US" w:eastAsia="zh-CN" w:bidi="ar-SA"/>
    </w:rPr>
  </w:style>
  <w:style w:type="paragraph" w:styleId="1041">
    <w:name w:val="Table Text"/>
    <w:next w:val="1041"/>
    <w:link w:val="1040"/>
    <w:pPr>
      <w:spacing w:before="80" w:after="80"/>
    </w:pPr>
    <w:rPr>
      <w:rFonts w:ascii="Arial" w:hAnsi="Arial" w:cs="Arial"/>
      <w:sz w:val="18"/>
      <w:szCs w:val="18"/>
      <w:lang w:val="en-US" w:eastAsia="zh-CN" w:bidi="ar-SA"/>
    </w:rPr>
  </w:style>
  <w:style w:type="character" w:styleId="1042">
    <w:name w:val="font41"/>
    <w:next w:val="1042"/>
    <w:link w:val="947"/>
    <w:rPr>
      <w:rFonts w:hint="eastAsia" w:ascii="微软雅黑" w:hAnsi="微软雅黑" w:eastAsia="微软雅黑" w:cs="微软雅黑"/>
      <w:i w:val="0"/>
      <w:color w:val="000000"/>
      <w:sz w:val="18"/>
      <w:szCs w:val="18"/>
      <w:u w:val="none"/>
    </w:rPr>
  </w:style>
  <w:style w:type="character" w:styleId="1043">
    <w:name w:val="常规 Char"/>
    <w:next w:val="1043"/>
    <w:link w:val="1044"/>
    <w:rPr>
      <w:rFonts w:eastAsia="宋体"/>
      <w:sz w:val="21"/>
      <w:szCs w:val="21"/>
      <w:lang w:val="en-US" w:eastAsia="zh-CN" w:bidi="ar-SA"/>
    </w:rPr>
  </w:style>
  <w:style w:type="paragraph" w:styleId="1044">
    <w:name w:val="常规"/>
    <w:basedOn w:val="947"/>
    <w:next w:val="1044"/>
    <w:link w:val="1043"/>
    <w:pPr>
      <w:ind w:left="1134"/>
      <w:jc w:val="both"/>
      <w:spacing w:before="100" w:after="100"/>
      <w:widowControl w:val="off"/>
    </w:pPr>
    <w:rPr>
      <w:sz w:val="21"/>
      <w:szCs w:val="21"/>
    </w:rPr>
  </w:style>
  <w:style w:type="character" w:styleId="1045">
    <w:name w:val="样式7 Char"/>
    <w:next w:val="1045"/>
    <w:link w:val="1046"/>
    <w:rPr>
      <w:rFonts w:ascii="Cambria" w:hAnsi="Cambria" w:eastAsia="宋体" w:cs="Times New Roman"/>
      <w:b/>
      <w:bCs/>
      <w:sz w:val="28"/>
      <w:szCs w:val="28"/>
      <w:lang w:val="en-US" w:eastAsia="zh-CN" w:bidi="ar-SA"/>
    </w:rPr>
  </w:style>
  <w:style w:type="paragraph" w:styleId="1046">
    <w:name w:val="样式7"/>
    <w:basedOn w:val="951"/>
    <w:next w:val="1046"/>
    <w:link w:val="1045"/>
    <w:qFormat/>
    <w:pPr>
      <w:numPr>
        <w:ilvl w:val="3"/>
        <w:numId w:val="0"/>
      </w:numPr>
      <w:ind w:left="3558" w:hanging="864"/>
      <w:jc w:val="both"/>
      <w:widowControl w:val="off"/>
    </w:pPr>
    <w:rPr>
      <w:rFonts w:ascii="Cambria" w:hAnsi="Cambria" w:eastAsia="宋体"/>
    </w:rPr>
  </w:style>
  <w:style w:type="character" w:styleId="1047">
    <w:name w:val="font81"/>
    <w:next w:val="1047"/>
    <w:link w:val="947"/>
    <w:rPr>
      <w:rFonts w:ascii="Times New Roman" w:hAnsi="Times New Roman" w:cs="Times New Roman"/>
      <w:i w:val="0"/>
      <w:iCs w:val="0"/>
      <w:color w:val="000000"/>
      <w:sz w:val="16"/>
      <w:szCs w:val="16"/>
      <w:u w:val="none"/>
    </w:rPr>
  </w:style>
  <w:style w:type="character" w:styleId="1048">
    <w:name w:val="Item List Char"/>
    <w:next w:val="1048"/>
    <w:link w:val="1049"/>
    <w:rPr>
      <w:rFonts w:eastAsia="宋体"/>
      <w:sz w:val="21"/>
      <w:szCs w:val="24"/>
      <w:lang w:val="en-US" w:eastAsia="zh-CN" w:bidi="ar-SA"/>
    </w:rPr>
  </w:style>
  <w:style w:type="paragraph" w:styleId="1049">
    <w:name w:val="Item List"/>
    <w:basedOn w:val="947"/>
    <w:next w:val="1049"/>
    <w:link w:val="1048"/>
    <w:pPr>
      <w:ind w:left="1701" w:hanging="567"/>
      <w:spacing w:after="50"/>
      <w:widowControl w:val="off"/>
      <w:tabs>
        <w:tab w:val="left" w:pos="420" w:leader="none"/>
        <w:tab w:val="left" w:pos="1701" w:leader="none"/>
      </w:tabs>
    </w:pPr>
    <w:rPr>
      <w:sz w:val="21"/>
    </w:rPr>
  </w:style>
  <w:style w:type="character" w:styleId="1050">
    <w:name w:val="font61"/>
    <w:next w:val="1050"/>
    <w:link w:val="947"/>
    <w:rPr>
      <w:rFonts w:ascii="Times New Roman" w:hAnsi="Times New Roman" w:cs="Times New Roman"/>
      <w:i w:val="0"/>
      <w:color w:val="000000"/>
      <w:sz w:val="20"/>
      <w:szCs w:val="20"/>
      <w:u w:val="none"/>
    </w:rPr>
  </w:style>
  <w:style w:type="character" w:styleId="1051">
    <w:name w:val="font51"/>
    <w:next w:val="1051"/>
    <w:link w:val="947"/>
    <w:rPr>
      <w:rFonts w:hint="eastAsia" w:ascii="宋体" w:hAnsi="宋体" w:eastAsia="宋体" w:cs="宋体"/>
      <w:i w:val="0"/>
      <w:color w:val="000000"/>
      <w:sz w:val="20"/>
      <w:szCs w:val="20"/>
      <w:u w:val="none"/>
      <w:vertAlign w:val="superscript"/>
    </w:rPr>
  </w:style>
  <w:style w:type="character" w:styleId="1052">
    <w:name w:val="Figure Char"/>
    <w:next w:val="1052"/>
    <w:link w:val="1053"/>
    <w:rPr>
      <w:rFonts w:eastAsia="宋体"/>
      <w:sz w:val="21"/>
      <w:szCs w:val="24"/>
      <w:lang w:val="en-US" w:eastAsia="zh-CN" w:bidi="ar-SA"/>
    </w:rPr>
  </w:style>
  <w:style w:type="paragraph" w:styleId="1053">
    <w:name w:val="Figure"/>
    <w:basedOn w:val="947"/>
    <w:next w:val="947"/>
    <w:link w:val="1052"/>
    <w:pPr>
      <w:jc w:val="center"/>
      <w:keepLines/>
      <w:keepNext/>
      <w:widowControl w:val="off"/>
    </w:pPr>
    <w:rPr>
      <w:sz w:val="21"/>
    </w:rPr>
  </w:style>
  <w:style w:type="character" w:styleId="1054">
    <w:name w:val="Plain Text Char"/>
    <w:next w:val="1054"/>
    <w:link w:val="1055"/>
    <w:rPr>
      <w:rFonts w:ascii="宋体" w:hAnsi="Courier New" w:eastAsia="楷体_GB2312"/>
      <w:sz w:val="26"/>
    </w:rPr>
  </w:style>
  <w:style w:type="paragraph" w:styleId="1055">
    <w:name w:val="纯文本1"/>
    <w:basedOn w:val="947"/>
    <w:next w:val="1055"/>
    <w:link w:val="1054"/>
    <w:qFormat/>
    <w:pPr>
      <w:jc w:val="both"/>
      <w:widowControl w:val="off"/>
    </w:pPr>
    <w:rPr>
      <w:rFonts w:ascii="宋体" w:hAnsi="Courier New" w:eastAsia="楷体_GB2312"/>
      <w:sz w:val="26"/>
      <w:szCs w:val="20"/>
    </w:rPr>
  </w:style>
  <w:style w:type="character" w:styleId="1056">
    <w:name w:val="font31"/>
    <w:next w:val="1056"/>
    <w:link w:val="947"/>
    <w:rPr>
      <w:rFonts w:ascii="font-weight : 400" w:hAnsi="font-weight : 400" w:eastAsia="font-weight : 400" w:cs="font-weight : 400"/>
      <w:i w:val="0"/>
      <w:color w:val="000000"/>
      <w:sz w:val="20"/>
      <w:szCs w:val="20"/>
      <w:u w:val="none"/>
    </w:rPr>
  </w:style>
  <w:style w:type="character" w:styleId="1057">
    <w:name w:val="已访问的超链接1"/>
    <w:next w:val="1057"/>
    <w:link w:val="947"/>
    <w:uiPriority w:val="99"/>
    <w:rPr>
      <w:color w:val="800080"/>
      <w:u w:val="single"/>
    </w:rPr>
  </w:style>
  <w:style w:type="paragraph" w:styleId="1058">
    <w:name w:val="_Style 12"/>
    <w:basedOn w:val="972"/>
    <w:next w:val="1058"/>
    <w:link w:val="947"/>
    <w:pPr>
      <w:spacing w:line="360" w:lineRule="auto"/>
    </w:pPr>
  </w:style>
  <w:style w:type="paragraph" w:styleId="1059">
    <w:name w:val="Char Char Char"/>
    <w:basedOn w:val="947"/>
    <w:next w:val="1059"/>
    <w:link w:val="947"/>
    <w:pPr>
      <w:ind w:left="795" w:hanging="360"/>
      <w:jc w:val="both"/>
      <w:widowControl w:val="off"/>
      <w:tabs>
        <w:tab w:val="left" w:pos="795" w:leader="none"/>
      </w:tabs>
    </w:pPr>
  </w:style>
  <w:style w:type="paragraph" w:styleId="1060">
    <w:name w:val="List Paragraph"/>
    <w:basedOn w:val="947"/>
    <w:next w:val="1060"/>
    <w:link w:val="947"/>
    <w:pPr>
      <w:ind w:firstLine="420"/>
      <w:jc w:val="both"/>
      <w:widowControl w:val="off"/>
    </w:pPr>
    <w:rPr>
      <w:rFonts w:ascii="Calibri" w:hAnsi="Calibri"/>
      <w:sz w:val="21"/>
      <w:szCs w:val="22"/>
    </w:rPr>
  </w:style>
  <w:style w:type="paragraph" w:styleId="1061">
    <w:name w:val="Plain Text"/>
    <w:basedOn w:val="947"/>
    <w:next w:val="1061"/>
    <w:link w:val="947"/>
    <w:qFormat/>
    <w:pPr>
      <w:jc w:val="both"/>
      <w:widowControl w:val="off"/>
    </w:pPr>
    <w:rPr>
      <w:rFonts w:ascii="宋体" w:hAnsi="Courier New" w:eastAsia="楷体_GB2312"/>
      <w:sz w:val="26"/>
      <w:szCs w:val="20"/>
    </w:rPr>
  </w:style>
  <w:style w:type="paragraph" w:styleId="1062">
    <w:name w:val="Char Char Char Char"/>
    <w:basedOn w:val="972"/>
    <w:next w:val="1062"/>
    <w:link w:val="947"/>
    <w:pPr>
      <w:jc w:val="both"/>
      <w:spacing w:line="360" w:lineRule="auto"/>
      <w:widowControl w:val="off"/>
    </w:pPr>
    <w:rPr>
      <w:szCs w:val="20"/>
    </w:rPr>
  </w:style>
  <w:style w:type="paragraph" w:styleId="1063">
    <w:name w:val="MyPoints"/>
    <w:basedOn w:val="947"/>
    <w:next w:val="1063"/>
    <w:link w:val="947"/>
    <w:pPr>
      <w:ind w:left="936" w:hanging="360"/>
    </w:pPr>
    <w:rPr>
      <w:rFonts w:ascii="Century Gothic" w:hAnsi="Century Gothic"/>
      <w:sz w:val="20"/>
      <w:szCs w:val="20"/>
      <w:lang w:val="en-GB" w:eastAsia="en-US"/>
    </w:rPr>
  </w:style>
  <w:style w:type="paragraph" w:styleId="1064">
    <w:name w:val=" Char1"/>
    <w:basedOn w:val="947"/>
    <w:next w:val="1064"/>
    <w:link w:val="947"/>
    <w:pPr>
      <w:jc w:val="both"/>
      <w:widowControl w:val="off"/>
    </w:pPr>
    <w:rPr>
      <w:rFonts w:ascii="Tahoma" w:hAnsi="Tahoma"/>
      <w:szCs w:val="20"/>
    </w:rPr>
  </w:style>
  <w:style w:type="paragraph" w:styleId="1065">
    <w:name w:val="Char2"/>
    <w:basedOn w:val="972"/>
    <w:next w:val="1065"/>
    <w:link w:val="947"/>
    <w:pPr>
      <w:jc w:val="both"/>
      <w:spacing w:line="360" w:lineRule="auto"/>
      <w:widowControl w:val="off"/>
    </w:pPr>
    <w:rPr>
      <w:sz w:val="21"/>
    </w:rPr>
  </w:style>
  <w:style w:type="paragraph" w:styleId="1066">
    <w:name w:val="a1"/>
    <w:basedOn w:val="947"/>
    <w:next w:val="1066"/>
    <w:link w:val="947"/>
    <w:pPr>
      <w:spacing w:before="100" w:beforeAutospacing="1" w:after="100" w:afterAutospacing="1"/>
    </w:pPr>
    <w:rPr>
      <w:rFonts w:ascii="宋体" w:hAnsi="宋体" w:cs="宋体"/>
    </w:rPr>
  </w:style>
  <w:style w:type="paragraph" w:styleId="1067">
    <w:name w:val="纯文本2"/>
    <w:basedOn w:val="947"/>
    <w:next w:val="1067"/>
    <w:link w:val="947"/>
    <w:qFormat/>
    <w:rPr>
      <w:rFonts w:hint="eastAsia" w:ascii="宋体" w:hAnsi="Courier New" w:eastAsia="楷体_GB2312"/>
      <w:sz w:val="28"/>
      <w:szCs w:val="20"/>
    </w:rPr>
  </w:style>
  <w:style w:type="paragraph" w:styleId="1068">
    <w:name w:val="Item Step"/>
    <w:basedOn w:val="947"/>
    <w:next w:val="1068"/>
    <w:link w:val="947"/>
    <w:pPr>
      <w:ind w:left="1554" w:hanging="420"/>
      <w:spacing w:after="50"/>
      <w:tabs>
        <w:tab w:val="left" w:pos="1134" w:leader="none"/>
      </w:tabs>
    </w:pPr>
    <w:rPr>
      <w:sz w:val="21"/>
    </w:rPr>
  </w:style>
  <w:style w:type="paragraph" w:styleId="1069">
    <w:name w:val=" Char Char Char1 Char Char Char Char"/>
    <w:basedOn w:val="947"/>
    <w:next w:val="1069"/>
    <w:link w:val="947"/>
    <w:pPr>
      <w:jc w:val="left"/>
      <w:spacing w:after="160" w:line="240" w:lineRule="exact"/>
      <w:widowControl/>
    </w:pPr>
  </w:style>
  <w:style w:type="paragraph" w:styleId="1070">
    <w:name w:val="表身（中）"/>
    <w:basedOn w:val="947"/>
    <w:next w:val="1070"/>
    <w:link w:val="947"/>
    <w:pPr>
      <w:jc w:val="center"/>
      <w:spacing w:line="300" w:lineRule="auto"/>
    </w:pPr>
    <w:rPr>
      <w:sz w:val="18"/>
      <w:szCs w:val="20"/>
    </w:rPr>
  </w:style>
  <w:style w:type="paragraph" w:styleId="1071">
    <w:name w:val="列出段落1"/>
    <w:basedOn w:val="947"/>
    <w:next w:val="1071"/>
    <w:link w:val="947"/>
    <w:qFormat/>
    <w:pPr>
      <w:ind w:firstLine="420"/>
      <w:jc w:val="both"/>
      <w:widowControl w:val="off"/>
    </w:pPr>
    <w:rPr>
      <w:rFonts w:ascii="Calibri" w:hAnsi="Calibri"/>
      <w:sz w:val="21"/>
      <w:szCs w:val="22"/>
    </w:rPr>
  </w:style>
  <w:style w:type="paragraph" w:styleId="1072">
    <w:name w:val="表格正文"/>
    <w:basedOn w:val="947"/>
    <w:next w:val="1072"/>
    <w:link w:val="947"/>
    <w:pPr>
      <w:widowControl w:val="off"/>
    </w:pPr>
    <w:rPr>
      <w:rFonts w:ascii="宋体" w:hAnsi="宋体" w:cs="宋体"/>
      <w:color w:val="000000"/>
      <w:sz w:val="22"/>
      <w:szCs w:val="20"/>
    </w:rPr>
  </w:style>
  <w:style w:type="paragraph" w:styleId="1073">
    <w:name w:val="Char Char Char Char Char Char Char Char Char1 Char"/>
    <w:basedOn w:val="972"/>
    <w:next w:val="1073"/>
    <w:link w:val="947"/>
    <w:pPr>
      <w:jc w:val="both"/>
      <w:spacing w:line="360" w:lineRule="auto"/>
      <w:widowControl w:val="off"/>
    </w:pPr>
    <w:rPr>
      <w:rFonts w:ascii="Tahoma" w:hAnsi="Tahoma"/>
    </w:rPr>
  </w:style>
  <w:style w:type="paragraph" w:styleId="1074">
    <w:name w:val=" Char"/>
    <w:basedOn w:val="972"/>
    <w:next w:val="1074"/>
    <w:link w:val="947"/>
    <w:pPr>
      <w:jc w:val="both"/>
      <w:spacing w:line="360" w:lineRule="auto"/>
      <w:widowControl w:val="off"/>
    </w:pPr>
    <w:rPr>
      <w:sz w:val="21"/>
    </w:rPr>
  </w:style>
  <w:style w:type="paragraph" w:styleId="1075">
    <w:name w:val="Table Paragraph"/>
    <w:basedOn w:val="947"/>
    <w:next w:val="1075"/>
    <w:link w:val="947"/>
    <w:uiPriority w:val="1"/>
    <w:qFormat/>
    <w:rPr>
      <w:rFonts w:ascii="宋体" w:hAnsi="宋体" w:eastAsia="宋体" w:cs="宋体"/>
      <w:lang w:val="sl-SI" w:eastAsia="sl-SI" w:bidi="sl-SI"/>
    </w:rPr>
  </w:style>
  <w:style w:type="paragraph" w:styleId="1076">
    <w:name w:val="Default"/>
    <w:next w:val="1076"/>
    <w:link w:val="947"/>
    <w:pPr>
      <w:widowControl w:val="off"/>
    </w:pPr>
    <w:rPr>
      <w:rFonts w:ascii="Arial Unicode MS" w:eastAsia="Times New Roman" w:cs="Arial Unicode MS"/>
      <w:color w:val="000000"/>
      <w:sz w:val="24"/>
      <w:szCs w:val="24"/>
      <w:lang w:val="en-US" w:eastAsia="zh-CN" w:bidi="ar-SA"/>
    </w:rPr>
  </w:style>
  <w:style w:type="paragraph" w:styleId="1077">
    <w:name w:val="Char1"/>
    <w:basedOn w:val="947"/>
    <w:next w:val="1077"/>
    <w:link w:val="947"/>
    <w:pPr>
      <w:jc w:val="both"/>
      <w:widowControl w:val="off"/>
    </w:pPr>
    <w:rPr>
      <w:rFonts w:ascii="Tahoma" w:hAnsi="Tahoma"/>
      <w:szCs w:val="20"/>
    </w:rPr>
  </w:style>
  <w:style w:type="paragraph" w:styleId="1078">
    <w:name w:val="修订"/>
    <w:next w:val="1078"/>
    <w:link w:val="947"/>
    <w:uiPriority w:val="99"/>
    <w:unhideWhenUsed/>
    <w:rPr>
      <w:sz w:val="24"/>
      <w:szCs w:val="24"/>
      <w:lang w:val="en-US" w:eastAsia="zh-CN" w:bidi="ar-SA"/>
    </w:rPr>
  </w:style>
  <w:style w:type="paragraph" w:styleId="1079">
    <w:name w:val="样式 首行缩进:  1.48 厘米"/>
    <w:basedOn w:val="947"/>
    <w:next w:val="1079"/>
    <w:link w:val="947"/>
    <w:pPr>
      <w:ind w:firstLine="200"/>
      <w:jc w:val="both"/>
      <w:spacing w:line="288" w:lineRule="auto"/>
      <w:widowControl w:val="off"/>
    </w:pPr>
    <w:rPr>
      <w:rFonts w:ascii="宋体" w:cs="宋体"/>
      <w:color w:val="000000"/>
      <w:sz w:val="21"/>
      <w:szCs w:val="20"/>
      <w:lang w:val="zh-CN"/>
    </w:rPr>
  </w:style>
  <w:style w:type="paragraph" w:styleId="1080">
    <w:name w:val="样式1"/>
    <w:basedOn w:val="947"/>
    <w:next w:val="1080"/>
    <w:link w:val="947"/>
    <w:qFormat/>
    <w:pPr>
      <w:jc w:val="center"/>
    </w:pPr>
    <w:rPr>
      <w:sz w:val="32"/>
    </w:rPr>
  </w:style>
  <w:style w:type="paragraph" w:styleId="1081">
    <w:name w:val="表格标题"/>
    <w:basedOn w:val="947"/>
    <w:next w:val="1081"/>
    <w:link w:val="947"/>
    <w:pPr>
      <w:jc w:val="center"/>
      <w:widowControl w:val="off"/>
    </w:pPr>
    <w:rPr>
      <w:rFonts w:ascii="宋体" w:hAnsi="宋体" w:cs="宋体"/>
      <w:b/>
      <w:bCs/>
      <w:color w:val="000000"/>
      <w:sz w:val="22"/>
      <w:szCs w:val="20"/>
    </w:rPr>
  </w:style>
  <w:style w:type="paragraph" w:styleId="1082">
    <w:name w:val="p17"/>
    <w:basedOn w:val="947"/>
    <w:next w:val="1082"/>
    <w:link w:val="947"/>
    <w:pPr>
      <w:ind w:firstLine="420"/>
    </w:pPr>
    <w:rPr>
      <w:rFonts w:ascii="宋体" w:hAnsi="宋体" w:cs="宋体"/>
    </w:rPr>
  </w:style>
  <w:style w:type="paragraph" w:styleId="1083">
    <w:name w:val=" Char Char Char Char Char Char Char Char Char1 Char"/>
    <w:basedOn w:val="972"/>
    <w:next w:val="1083"/>
    <w:link w:val="947"/>
    <w:pPr>
      <w:jc w:val="both"/>
      <w:spacing w:line="360" w:lineRule="auto"/>
      <w:widowControl w:val="off"/>
    </w:pPr>
    <w:rPr>
      <w:rFonts w:ascii="Tahoma" w:hAnsi="Tahoma"/>
    </w:rPr>
  </w:style>
  <w:style w:type="paragraph" w:styleId="1084">
    <w:name w:val="CM37"/>
    <w:basedOn w:val="947"/>
    <w:next w:val="947"/>
    <w:link w:val="947"/>
    <w:pPr>
      <w:spacing w:after="533"/>
      <w:widowControl w:val="off"/>
    </w:pPr>
    <w:rPr>
      <w:rFonts w:ascii="宋体"/>
    </w:rPr>
  </w:style>
  <w:style w:type="paragraph" w:styleId="1085">
    <w:name w:val="Char Char Char1 Char Char Char Char"/>
    <w:basedOn w:val="947"/>
    <w:next w:val="1085"/>
    <w:link w:val="947"/>
    <w:pPr>
      <w:spacing w:after="160" w:line="240" w:lineRule="exact"/>
    </w:pPr>
  </w:style>
  <w:style w:type="paragraph" w:styleId="1086">
    <w:name w:val="列表内容"/>
    <w:basedOn w:val="947"/>
    <w:next w:val="947"/>
    <w:link w:val="947"/>
    <w:pPr>
      <w:numPr>
        <w:ilvl w:val="0"/>
        <w:numId w:val="1"/>
      </w:numPr>
      <w:tabs>
        <w:tab w:val="left" w:pos="840" w:leader="none"/>
      </w:tabs>
    </w:pPr>
    <w:rPr>
      <w:sz w:val="18"/>
    </w:rPr>
  </w:style>
  <w:style w:type="paragraph" w:styleId="1087">
    <w:name w:val="p0"/>
    <w:basedOn w:val="947"/>
    <w:next w:val="1087"/>
    <w:link w:val="947"/>
    <w:pPr>
      <w:jc w:val="both"/>
    </w:pPr>
    <w:rPr>
      <w:sz w:val="21"/>
      <w:szCs w:val="21"/>
    </w:rPr>
  </w:style>
  <w:style w:type="paragraph" w:styleId="1088">
    <w:name w:val="列出段落2"/>
    <w:basedOn w:val="947"/>
    <w:next w:val="1088"/>
    <w:link w:val="947"/>
    <w:pPr>
      <w:ind w:firstLine="420"/>
      <w:jc w:val="both"/>
      <w:widowControl w:val="off"/>
    </w:pPr>
    <w:rPr>
      <w:sz w:val="21"/>
      <w:szCs w:val="20"/>
    </w:rPr>
  </w:style>
  <w:style w:type="paragraph" w:styleId="1089">
    <w:name w:val="正文 New New New New New New New New New New New New New New New New New New New New New New New New New New New New New New New New New New New"/>
    <w:next w:val="1089"/>
    <w:link w:val="947"/>
    <w:qFormat/>
    <w:pPr>
      <w:jc w:val="both"/>
      <w:widowControl w:val="off"/>
    </w:pPr>
    <w:rPr>
      <w:rFonts w:ascii="Calibri" w:hAnsi="Calibri"/>
      <w:sz w:val="21"/>
      <w:szCs w:val="22"/>
      <w:lang w:val="en-US" w:eastAsia="zh-CN" w:bidi="ar-SA"/>
    </w:rPr>
  </w:style>
  <w:style w:type="paragraph" w:styleId="1090">
    <w:name w:val="表项"/>
    <w:next w:val="947"/>
    <w:link w:val="947"/>
    <w:pPr>
      <w:jc w:val="center"/>
      <w:keepNext/>
      <w:spacing w:line="300" w:lineRule="auto"/>
    </w:pPr>
    <w:rPr>
      <w:rFonts w:ascii="Arial" w:hAnsi="Arial" w:eastAsia="黑体"/>
      <w:sz w:val="18"/>
      <w:lang w:val="en-US" w:eastAsia="zh-CN" w:bidi="ar-SA"/>
    </w:rPr>
  </w:style>
  <w:style w:type="paragraph" w:styleId="1091">
    <w:name w:val="正文 New New"/>
    <w:next w:val="1091"/>
    <w:link w:val="947"/>
    <w:qFormat/>
    <w:pPr>
      <w:jc w:val="both"/>
      <w:widowControl w:val="off"/>
    </w:pPr>
    <w:rPr>
      <w:rFonts w:ascii="Calibri" w:hAnsi="Calibri"/>
      <w:sz w:val="21"/>
      <w:szCs w:val="24"/>
      <w:lang w:val="en-US" w:eastAsia="zh-CN" w:bidi="ar-SA"/>
    </w:rPr>
  </w:style>
  <w:style w:type="paragraph" w:styleId="1092">
    <w:name w:val="NormalParagraphStyle"/>
    <w:basedOn w:val="947"/>
    <w:next w:val="1092"/>
    <w:link w:val="947"/>
    <w:pPr>
      <w:jc w:val="both"/>
      <w:spacing w:line="288" w:lineRule="auto"/>
      <w:widowControl w:val="off"/>
    </w:pPr>
    <w:rPr>
      <w:rFonts w:ascii="宋体" w:cs="宋体"/>
      <w:color w:val="000000"/>
      <w:lang w:val="zh-CN"/>
    </w:rPr>
  </w:style>
  <w:style w:type="paragraph" w:styleId="1093">
    <w:name w:val="列出段落3"/>
    <w:basedOn w:val="947"/>
    <w:next w:val="1093"/>
    <w:link w:val="947"/>
    <w:qFormat/>
    <w:pPr>
      <w:ind w:firstLine="420"/>
      <w:jc w:val="both"/>
      <w:widowControl w:val="off"/>
    </w:pPr>
    <w:rPr>
      <w:sz w:val="21"/>
    </w:rPr>
  </w:style>
  <w:style w:type="paragraph" w:styleId="1094">
    <w:name w:val="Char Char Char1"/>
    <w:basedOn w:val="947"/>
    <w:next w:val="1094"/>
    <w:link w:val="947"/>
    <w:pPr>
      <w:ind w:left="795" w:hanging="360"/>
      <w:jc w:val="both"/>
      <w:widowControl w:val="off"/>
      <w:tabs>
        <w:tab w:val="left" w:pos="795" w:leader="none"/>
        <w:tab w:val="left" w:pos="840" w:leader="none"/>
      </w:tabs>
    </w:pPr>
    <w:rPr>
      <w:sz w:val="21"/>
      <w:szCs w:val="20"/>
    </w:rPr>
  </w:style>
  <w:style w:type="paragraph" w:styleId="1095">
    <w:name w:val="1"/>
    <w:basedOn w:val="972"/>
    <w:next w:val="1095"/>
    <w:link w:val="947"/>
    <w:pPr>
      <w:spacing w:line="360" w:lineRule="auto"/>
    </w:pPr>
  </w:style>
  <w:style w:type="paragraph" w:styleId="1096">
    <w:name w:val="表身（左）"/>
    <w:next w:val="1096"/>
    <w:link w:val="947"/>
    <w:pPr>
      <w:spacing w:line="300" w:lineRule="auto"/>
    </w:pPr>
    <w:rPr>
      <w:sz w:val="16"/>
      <w:lang w:val="en-US" w:eastAsia="zh-CN" w:bidi="ar-SA"/>
    </w:rPr>
  </w:style>
  <w:style w:type="paragraph" w:styleId="1097">
    <w:name w:val=" Char Char Char"/>
    <w:basedOn w:val="947"/>
    <w:next w:val="1097"/>
    <w:link w:val="947"/>
    <w:pPr>
      <w:ind w:left="795" w:hanging="360"/>
      <w:jc w:val="both"/>
      <w:widowControl w:val="off"/>
      <w:tabs>
        <w:tab w:val="left" w:pos="795" w:leader="none"/>
      </w:tabs>
    </w:pPr>
  </w:style>
  <w:style w:type="paragraph" w:styleId="1098">
    <w:name w:val="Char"/>
    <w:basedOn w:val="947"/>
    <w:next w:val="1098"/>
    <w:link w:val="947"/>
    <w:pPr>
      <w:jc w:val="both"/>
      <w:widowControl w:val="off"/>
    </w:pPr>
    <w:rPr>
      <w:rFonts w:ascii="Tahoma" w:hAnsi="Tahoma" w:cs="Tahoma"/>
    </w:rPr>
  </w:style>
  <w:style w:type="paragraph" w:styleId="1099">
    <w:name w:val="a2"/>
    <w:basedOn w:val="947"/>
    <w:next w:val="1099"/>
    <w:link w:val="947"/>
    <w:pPr>
      <w:spacing w:before="100" w:beforeAutospacing="1" w:after="100" w:afterAutospacing="1"/>
    </w:pPr>
    <w:rPr>
      <w:rFonts w:ascii="宋体" w:hAnsi="宋体" w:cs="宋体"/>
    </w:rPr>
  </w:style>
  <w:style w:type="paragraph" w:styleId="1100">
    <w:name w:val="Default Paragraph Font Para Char"/>
    <w:basedOn w:val="947"/>
    <w:next w:val="1100"/>
    <w:link w:val="947"/>
    <w:pPr>
      <w:spacing w:after="160" w:line="240" w:lineRule="exact"/>
    </w:pPr>
    <w:rPr>
      <w:rFonts w:ascii="Verdana" w:hAnsi="Verdana"/>
      <w:sz w:val="20"/>
      <w:lang w:eastAsia="en-US"/>
    </w:rPr>
  </w:style>
  <w:style w:type="paragraph" w:styleId="1101">
    <w:name w:val="Char Char Char Char Char Char Char Char Char1 Char1"/>
    <w:basedOn w:val="972"/>
    <w:next w:val="1101"/>
    <w:link w:val="947"/>
    <w:pPr>
      <w:jc w:val="both"/>
      <w:spacing w:line="360" w:lineRule="auto"/>
      <w:widowControl w:val="off"/>
    </w:pPr>
    <w:rPr>
      <w:rFonts w:ascii="Tahoma" w:hAnsi="Tahoma"/>
    </w:rPr>
  </w:style>
  <w:style w:type="paragraph" w:styleId="1102">
    <w:name w:val="p25"/>
    <w:basedOn w:val="947"/>
    <w:next w:val="1102"/>
    <w:link w:val="947"/>
    <w:rPr>
      <w:rFonts w:ascii="宋体" w:hAnsi="宋体" w:cs="宋体"/>
      <w:sz w:val="26"/>
      <w:szCs w:val="26"/>
    </w:rPr>
  </w:style>
  <w:style w:type="paragraph" w:styleId="1103">
    <w:name w:val="_Style 3"/>
    <w:basedOn w:val="947"/>
    <w:next w:val="1103"/>
    <w:link w:val="947"/>
    <w:pPr>
      <w:ind w:left="795" w:hanging="360"/>
      <w:jc w:val="both"/>
      <w:widowControl w:val="off"/>
      <w:tabs>
        <w:tab w:val="left" w:pos="540" w:leader="none"/>
      </w:tabs>
    </w:pPr>
  </w:style>
  <w:style w:type="paragraph" w:styleId="1104">
    <w:name w:val="p16"/>
    <w:basedOn w:val="947"/>
    <w:next w:val="1104"/>
    <w:link w:val="947"/>
    <w:qFormat/>
    <w:pPr>
      <w:ind w:left="570"/>
      <w:jc w:val="both"/>
      <w:spacing w:line="520" w:lineRule="atLeast"/>
      <w:widowControl w:val="off"/>
    </w:pPr>
    <w:rPr>
      <w:rFonts w:ascii="方正仿宋简体" w:hAnsi="宋体" w:eastAsia="方正仿宋简体" w:cs="宋体"/>
      <w:sz w:val="21"/>
    </w:rPr>
  </w:style>
  <w:style w:type="paragraph" w:styleId="1105">
    <w:name w:val="H-TextFormat"/>
    <w:next w:val="1105"/>
    <w:link w:val="947"/>
    <w:rPr>
      <w:rFonts w:ascii="Arial" w:hAnsi="Arial"/>
      <w:sz w:val="22"/>
      <w:lang w:val="en-GB" w:eastAsia="en-US" w:bidi="ar-SA"/>
    </w:rPr>
  </w:style>
  <w:style w:type="paragraph" w:styleId="1106">
    <w:name w:val="正文1"/>
    <w:basedOn w:val="947"/>
    <w:next w:val="947"/>
    <w:link w:val="947"/>
    <w:qFormat/>
    <w:pPr>
      <w:ind w:left="420" w:firstLine="527"/>
      <w:spacing w:before="120" w:line="360" w:lineRule="auto"/>
    </w:pPr>
    <w:rPr>
      <w:rFonts w:ascii="宋体" w:hAnsi="宋体"/>
    </w:rPr>
  </w:style>
  <w:style w:type="paragraph" w:styleId="1107">
    <w:name w:val="msolistparagraph"/>
    <w:basedOn w:val="947"/>
    <w:next w:val="1107"/>
    <w:link w:val="947"/>
    <w:pPr>
      <w:ind w:left="0" w:right="0" w:firstLine="420"/>
      <w:jc w:val="both"/>
      <w:keepLines w:val="0"/>
      <w:keepNext w:val="0"/>
      <w:spacing w:before="0" w:beforeAutospacing="0" w:after="0" w:afterAutospacing="0"/>
      <w:widowControl w:val="off"/>
      <w:suppressLineNumbers w:val="0"/>
    </w:pPr>
    <w:rPr>
      <w:rFonts w:hint="eastAsia" w:ascii="等线" w:hAnsi="等线" w:eastAsia="宋体" w:cs="Times New Roman"/>
      <w:sz w:val="24"/>
      <w:szCs w:val="22"/>
      <w:lang w:val="en-US" w:eastAsia="zh-CN" w:bidi="ar"/>
    </w:rPr>
  </w:style>
  <w:style w:type="paragraph" w:styleId="1108">
    <w:name w:val="U_正文"/>
    <w:basedOn w:val="947"/>
    <w:next w:val="1108"/>
    <w:link w:val="947"/>
    <w:qFormat/>
    <w:pPr>
      <w:ind w:firstLine="200"/>
      <w:spacing w:before="20" w:after="20" w:line="300" w:lineRule="auto"/>
    </w:pPr>
    <w:rPr>
      <w:sz w:val="24"/>
    </w:rPr>
  </w:style>
  <w:style w:type="paragraph" w:styleId="1109">
    <w:name w:val="参数表格"/>
    <w:basedOn w:val="947"/>
    <w:next w:val="1109"/>
    <w:link w:val="947"/>
    <w:pPr>
      <w:ind w:left="0" w:right="0"/>
      <w:jc w:val="left"/>
      <w:keepLines w:val="0"/>
      <w:keepNext w:val="0"/>
      <w:spacing w:before="0" w:beforeAutospacing="0" w:after="0" w:afterAutospacing="0" w:line="360" w:lineRule="auto"/>
      <w:widowControl w:val="off"/>
      <w:suppressLineNumbers w:val="0"/>
    </w:pPr>
    <w:rPr>
      <w:rFonts w:hint="eastAsia" w:ascii="宋体" w:hAnsi="宋体" w:eastAsia="宋体" w:cs="Times New Roman"/>
      <w:sz w:val="24"/>
      <w:szCs w:val="24"/>
      <w:lang w:val="en-US" w:eastAsia="zh-CN" w:bidi="ar"/>
    </w:rPr>
  </w:style>
  <w:style w:type="paragraph" w:styleId="1110">
    <w:name w:val="纯文本511"/>
    <w:basedOn w:val="947"/>
    <w:next w:val="1110"/>
    <w:link w:val="947"/>
    <w:unhideWhenUsed/>
    <w:qFormat/>
    <w:rPr>
      <w:rFonts w:hint="eastAsia" w:ascii="宋体" w:hAnsi="Courier New"/>
      <w:sz w:val="28"/>
    </w:rPr>
  </w:style>
  <w:style w:type="character" w:styleId="1111" w:default="1">
    <w:name w:val="Default Paragraph Font"/>
    <w:uiPriority w:val="1"/>
    <w:semiHidden/>
    <w:unhideWhenUsed/>
  </w:style>
  <w:style w:type="numbering" w:styleId="1112" w:default="1">
    <w:name w:val="No List"/>
    <w:uiPriority w:val="99"/>
    <w:semiHidden/>
    <w:unhideWhenUsed/>
  </w:style>
  <w:style w:type="table" w:styleId="11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苏州工业园</dc:title>
  <dc:creator>微软</dc:creator>
  <cp:lastModifiedBy>沈超</cp:lastModifiedBy>
  <cp:revision>8</cp:revision>
  <dcterms:created xsi:type="dcterms:W3CDTF">2023-07-17T05:06:00Z</dcterms:created>
  <dcterms:modified xsi:type="dcterms:W3CDTF">2026-01-14T08:37:55Z</dcterms:modified>
</cp:coreProperties>
</file>