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86E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3"/>
          <w:szCs w:val="33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3"/>
          <w:szCs w:val="33"/>
          <w:highlight w:val="none"/>
          <w:lang w:val="en-US" w:eastAsia="zh-CN" w:bidi="ar"/>
        </w:rPr>
        <w:t>扬州市中医院新院区医疗辅助配套设施项目更正公告</w:t>
      </w:r>
    </w:p>
    <w:p w14:paraId="066343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一、项目基本情况</w:t>
      </w:r>
    </w:p>
    <w:p w14:paraId="33C8DF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原公告的采购项目编号：JSZC-321000-JSWC-G2026-0004</w:t>
      </w:r>
    </w:p>
    <w:p w14:paraId="302F701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扬州市中医院新院区医疗辅助配套设施项目</w:t>
      </w:r>
    </w:p>
    <w:p w14:paraId="76E1BE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首次公告日期：202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1-12</w:t>
      </w:r>
    </w:p>
    <w:p w14:paraId="5E7342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二、更正信息</w:t>
      </w:r>
    </w:p>
    <w:p w14:paraId="0435CC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更正事项：采购文件</w:t>
      </w:r>
    </w:p>
    <w:p w14:paraId="5E81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更正内容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招标文件第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项目“三、评审标准”更正为：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073"/>
      </w:tblGrid>
      <w:tr w14:paraId="3304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noWrap w:val="0"/>
            <w:vAlign w:val="center"/>
          </w:tcPr>
          <w:p w14:paraId="3C50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评审因素</w:t>
            </w:r>
          </w:p>
        </w:tc>
        <w:tc>
          <w:tcPr>
            <w:tcW w:w="4150" w:type="pct"/>
            <w:noWrap w:val="0"/>
            <w:vAlign w:val="center"/>
          </w:tcPr>
          <w:p w14:paraId="545C8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评审标准</w:t>
            </w:r>
          </w:p>
        </w:tc>
      </w:tr>
      <w:tr w14:paraId="7978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noWrap w:val="0"/>
            <w:vAlign w:val="center"/>
          </w:tcPr>
          <w:p w14:paraId="588DC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价格部分</w:t>
            </w:r>
          </w:p>
          <w:p w14:paraId="77BE3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（30分）</w:t>
            </w:r>
          </w:p>
        </w:tc>
        <w:tc>
          <w:tcPr>
            <w:tcW w:w="4150" w:type="pct"/>
            <w:noWrap w:val="0"/>
            <w:vAlign w:val="center"/>
          </w:tcPr>
          <w:p w14:paraId="2DD2E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实质性满足招标文件要求且投标价格最低的投标报价为评标基准价，其价格分为满分。</w:t>
            </w:r>
          </w:p>
          <w:p w14:paraId="3CA6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其他投标人的价格分统一按照下列公式计算：投标报价得分=（评标基准价/投标报价）×30，因落实政府采购政策进行价格调整的，以调整后的价格计算评标基准价和投标报价得分。</w:t>
            </w:r>
          </w:p>
        </w:tc>
      </w:tr>
      <w:tr w14:paraId="7B59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noWrap w:val="0"/>
            <w:vAlign w:val="center"/>
          </w:tcPr>
          <w:p w14:paraId="1EB06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招标文件响应</w:t>
            </w:r>
          </w:p>
          <w:p w14:paraId="1057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4150" w:type="pct"/>
            <w:noWrap w:val="0"/>
            <w:vAlign w:val="center"/>
          </w:tcPr>
          <w:p w14:paraId="53A7E5B2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完全满足招标文件第四部分项目需求“二、技术需求”的得满分，标注“▲”的要求每负偏离一项扣0.5分，其余要求每负偏离一项扣0.2分，扣完为止。</w:t>
            </w:r>
          </w:p>
          <w:p w14:paraId="1C5D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注：采购需求中明确需要提供证明的，均须在投标文件中提供证明文件，且须在技术响应偏差表详尽真实地提供偏差情况及证明材料页码，否则视为负偏离。</w:t>
            </w:r>
            <w:bookmarkStart w:id="0" w:name="_GoBack"/>
            <w:bookmarkEnd w:id="0"/>
          </w:p>
        </w:tc>
      </w:tr>
      <w:tr w14:paraId="1ED5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noWrap w:val="0"/>
            <w:vAlign w:val="center"/>
          </w:tcPr>
          <w:p w14:paraId="62447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设计方案</w:t>
            </w:r>
          </w:p>
          <w:p w14:paraId="7C450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4150" w:type="pct"/>
            <w:noWrap w:val="0"/>
            <w:vAlign w:val="center"/>
          </w:tcPr>
          <w:p w14:paraId="09E3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投标人/所投产品制造商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根据项目需求提供产品设计方案（包括但不限于效果图、深化设计图）。对方案是否完全满足本项目需求，响应是否详细具体，是否具有针对性，是否具备有效可行的实施能力情况进行综合评审。</w:t>
            </w:r>
          </w:p>
          <w:p w14:paraId="31338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方案完整详实、科学合理、具备针对性且切实可行、满足采购人实际需求的得10分；</w:t>
            </w:r>
          </w:p>
          <w:p w14:paraId="75F79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方案基本完整、较为科学合理，基本满足采购人实际需求的得7分；</w:t>
            </w:r>
          </w:p>
          <w:p w14:paraId="08338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方案完整性、合理性、针对性、可行性有所欠缺，与采购人实际需求存在差距得4分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4F2B1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方案完整性、合理性、针对性、可行性差，与采购人实际需求存在较大差距得1分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7F1F8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其余情况或未提供不得分。</w:t>
            </w:r>
          </w:p>
        </w:tc>
      </w:tr>
      <w:tr w14:paraId="28F8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noWrap w:val="0"/>
            <w:vAlign w:val="center"/>
          </w:tcPr>
          <w:p w14:paraId="7510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成品样品</w:t>
            </w:r>
          </w:p>
          <w:p w14:paraId="1DF43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4150" w:type="pct"/>
            <w:noWrap w:val="0"/>
            <w:vAlign w:val="center"/>
          </w:tcPr>
          <w:p w14:paraId="4BE3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提供样品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治疗柜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（序号4）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，具体配置结合产品清单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自行优化设计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评标委员会根据样品材质、外观、结构、生产工艺、生产质量、功能性、环保标准（有无刺激性气味）及色彩搭配进行综合评分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6F1F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（1）样品满足采购清单中的产品工艺要求，材质优良、外观平整精细、结构平稳，组合部件吻合严密，色彩协调，无刺激性气味，完全符合采购需求的得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1F93E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（2）样品基本满足采购清单中的产品工艺要求，外观平整精细、平整，组合部件，基本无刺激性气味，比较符合采购需求的得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46B1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（3）样品满足采购清单中的产品工艺的大部分要求，材质一般、外观平整、结构平整，色彩普通的得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59DEF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）样品有明显欠缺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与采购人实际需求存在较大差距的得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033AE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）样品未提供不得分。</w:t>
            </w:r>
          </w:p>
        </w:tc>
      </w:tr>
      <w:tr w14:paraId="6265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noWrap w:val="0"/>
            <w:vAlign w:val="center"/>
          </w:tcPr>
          <w:p w14:paraId="368E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实施方案</w:t>
            </w:r>
          </w:p>
          <w:p w14:paraId="3357B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4150" w:type="pct"/>
            <w:noWrap w:val="0"/>
            <w:vAlign w:val="center"/>
          </w:tcPr>
          <w:p w14:paraId="35294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提供实施方案，方案应包含但不限于供货计划、现场施工措施，确保货物安装质量、安全施工等方面。</w:t>
            </w:r>
          </w:p>
          <w:p w14:paraId="038C4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方案完整详实、科学合理、具备针对性且切实可行、满足采购人实际需求的得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285FB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方案基本完整、较为科学合理，基本满足采购人实际需求的得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1438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方案完整性、合理性、针对性、可行性有所欠缺，与采购人实际需求存在差距得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0F94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方案完整性、合理性、针对性、可行性差，与采购人实际需求存在较大差距得1分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0D2C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其余情况或未提供不得分。</w:t>
            </w:r>
          </w:p>
        </w:tc>
      </w:tr>
      <w:tr w14:paraId="6534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noWrap w:val="0"/>
            <w:vAlign w:val="center"/>
          </w:tcPr>
          <w:p w14:paraId="4BBF3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安全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环保证书</w:t>
            </w:r>
          </w:p>
          <w:p w14:paraId="030D6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4150" w:type="pct"/>
            <w:noWrap w:val="0"/>
            <w:vAlign w:val="center"/>
          </w:tcPr>
          <w:p w14:paraId="58A9F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投标人/所投产品制造商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需具备以下证书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每提供一个证书得1分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，最高得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：</w:t>
            </w:r>
          </w:p>
          <w:p w14:paraId="3AF63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中国环境标志产品认证证书，且认证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单元至少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包含钢制家具或金属家具；</w:t>
            </w:r>
          </w:p>
          <w:p w14:paraId="4B1B8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中国绿色产品认证证书，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且认证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单元至少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包含钢制家具或金属家具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7A869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有害物质限量认证证书，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且认证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单元至少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包含钢制家具或金属家具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0443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（4）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低VOCs家具产品认证证书，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且认证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单元至少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包含钢制家具或金属家具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0C8FF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提供有效认证证书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扫描件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全国认证认可信息公共服务平台（http://cx.cnca.cn/CertECloud/index/index/page）的证书查询记录截图，证书状态须显示“有效”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并加盖投标人公章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不提供不得分。名称没有限制性，若认证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单元名称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与上述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单元名称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不一致，为同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类名称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或相近名称均可。</w:t>
            </w:r>
          </w:p>
        </w:tc>
      </w:tr>
      <w:tr w14:paraId="1288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noWrap w:val="0"/>
            <w:vAlign w:val="center"/>
          </w:tcPr>
          <w:p w14:paraId="51574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管理体系认证证书</w:t>
            </w:r>
          </w:p>
          <w:p w14:paraId="72BE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4150" w:type="pct"/>
            <w:noWrap w:val="0"/>
            <w:vAlign w:val="center"/>
          </w:tcPr>
          <w:p w14:paraId="0B00F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投标人或制造商提供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具有有效期内的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；①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质量管理体系认证证书、②环境管理体系认证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证书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、③职业健康安全管理体系认证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证书，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认证范围至少包含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医疗(医用)家具（医用环保治疗柜、器械柜）、金属家具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、钢木家具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。每提供一个证书得1分，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最高得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3分。</w:t>
            </w:r>
          </w:p>
          <w:p w14:paraId="6D98E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提供有效认证证书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扫描件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全国认证认可信息公共服务平台（http://cx.cnca.cn/CertECloud/index/index/page）的证书查询记录截图，证书状态须显示“有效”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并加盖投标人公章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不提供不得分。</w:t>
            </w:r>
          </w:p>
        </w:tc>
      </w:tr>
      <w:tr w14:paraId="2239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noWrap w:val="0"/>
            <w:vAlign w:val="center"/>
          </w:tcPr>
          <w:p w14:paraId="7D115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相关业绩</w:t>
            </w:r>
          </w:p>
          <w:p w14:paraId="626E5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4150" w:type="pct"/>
            <w:noWrap w:val="0"/>
            <w:vAlign w:val="center"/>
          </w:tcPr>
          <w:p w14:paraId="1D29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投标人/所投产品制造商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提供202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年1月1日以来签订的类似项目业绩（时间以合同签订时间为准，业绩至少包含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医用环保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治疗柜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），每提供一份得1分，最高得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分。</w:t>
            </w:r>
          </w:p>
          <w:p w14:paraId="3CE4D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提供合同关键页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扫描件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(合同内容必须包含合同首页、金额所在页、合同签订时间、双方签字盖章页、上述产品清单页)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并加盖投标人公章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不提供不得分。</w:t>
            </w:r>
          </w:p>
        </w:tc>
      </w:tr>
      <w:tr w14:paraId="06DF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noWrap w:val="0"/>
            <w:vAlign w:val="center"/>
          </w:tcPr>
          <w:p w14:paraId="7F8FC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售后服务方案(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分)</w:t>
            </w:r>
          </w:p>
        </w:tc>
        <w:tc>
          <w:tcPr>
            <w:tcW w:w="4150" w:type="pct"/>
            <w:noWrap w:val="0"/>
            <w:vAlign w:val="center"/>
          </w:tcPr>
          <w:p w14:paraId="30D07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供售后服务方案，方案应包含但不限于质保期内售后服务（响应时间，回访巡检方案、故障解决措施、技术人员保障、备品配件价格等）、服务方案（服务网点、维修网点设置情况以及技术人员安排情况）等内容。</w:t>
            </w:r>
          </w:p>
          <w:p w14:paraId="29A7F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方案完整详实、科学合理、具备针对性且切实可行、满足采购人实际需求的得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5E72F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方案基本完整、较为科学合理，基本满足采购人实际需求的得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45BAD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方案完整性、合理性、针对性、可行性有所欠缺，与采购人实际需求存在差距得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7A613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方案完整性、合理性、针对性、可行性差，与采购人实际需求存在较大差距得1分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0A1FB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其余情况或未提供不得分。</w:t>
            </w:r>
          </w:p>
        </w:tc>
      </w:tr>
      <w:tr w14:paraId="01D7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noWrap w:val="0"/>
            <w:vAlign w:val="center"/>
          </w:tcPr>
          <w:p w14:paraId="37FF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验收服务方案（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分）</w:t>
            </w:r>
          </w:p>
        </w:tc>
        <w:tc>
          <w:tcPr>
            <w:tcW w:w="4150" w:type="pct"/>
            <w:noWrap w:val="0"/>
            <w:vAlign w:val="center"/>
          </w:tcPr>
          <w:p w14:paraId="51B4A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根据各投标供应商提供的针对本项目的验收方案打分。</w:t>
            </w:r>
          </w:p>
          <w:p w14:paraId="4FB5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（1）方案科学、严密、合理，描述详细且具有针对性的得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分；</w:t>
            </w:r>
          </w:p>
          <w:p w14:paraId="0CE6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（2）方案较合理、严密、描述较为详细，具有一定的针对性的得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分；</w:t>
            </w:r>
          </w:p>
          <w:p w14:paraId="22642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（3）方案基本合理、描述一般、存在可操作性得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分；</w:t>
            </w:r>
          </w:p>
          <w:p w14:paraId="1050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（4）方案具有不合理项、描述略欠缺的得1分；</w:t>
            </w:r>
          </w:p>
          <w:p w14:paraId="242BA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（5）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其余情况或未提供不得分。</w:t>
            </w:r>
          </w:p>
        </w:tc>
      </w:tr>
    </w:tbl>
    <w:p w14:paraId="5BEF71C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更正日期：202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16</w:t>
      </w:r>
    </w:p>
    <w:p w14:paraId="20DFF3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三、其他补充事宜</w:t>
      </w:r>
    </w:p>
    <w:p w14:paraId="33E237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无</w:t>
      </w:r>
    </w:p>
    <w:p w14:paraId="357BC5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四、凡对本次公告内容提出询问，请按以下方式联系</w:t>
      </w:r>
    </w:p>
    <w:p w14:paraId="43F6310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1.采购人信息</w:t>
      </w:r>
    </w:p>
    <w:p w14:paraId="7DE946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名    称：扬州市中医院</w:t>
      </w:r>
    </w:p>
    <w:p w14:paraId="0FA279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地    址：扬州市邗江区文昌中路577号</w:t>
      </w:r>
    </w:p>
    <w:p w14:paraId="6E112D2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联系方式：0514-87326203</w:t>
      </w:r>
    </w:p>
    <w:p w14:paraId="613604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2.采购代理机构信息</w:t>
      </w:r>
    </w:p>
    <w:p w14:paraId="2C8E7E5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名    称：江苏唯诚建设咨询有限公司</w:t>
      </w:r>
    </w:p>
    <w:p w14:paraId="4577BC3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址：扬州市维扬路106-1#扬州商城国际大厦19F</w:t>
      </w:r>
    </w:p>
    <w:p w14:paraId="10418AD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联 系 人：林祖超</w:t>
      </w:r>
    </w:p>
    <w:p w14:paraId="1439A32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联系方式：18652401357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AC4F00"/>
    <w:multiLevelType w:val="singleLevel"/>
    <w:tmpl w:val="A1AC4F0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D673C7F"/>
    <w:multiLevelType w:val="singleLevel"/>
    <w:tmpl w:val="2D673C7F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9ADCABA"/>
    <w:multiLevelType w:val="multilevel"/>
    <w:tmpl w:val="59ADCABA"/>
    <w:lvl w:ilvl="0" w:tentative="0">
      <w:start w:val="1"/>
      <w:numFmt w:val="bullet"/>
      <w:pStyle w:val="1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5FA8"/>
    <w:rsid w:val="03F40DCB"/>
    <w:rsid w:val="0DA346D0"/>
    <w:rsid w:val="1D65498D"/>
    <w:rsid w:val="23332E7E"/>
    <w:rsid w:val="3A22034B"/>
    <w:rsid w:val="42A95617"/>
    <w:rsid w:val="44BF5DEA"/>
    <w:rsid w:val="45102225"/>
    <w:rsid w:val="46821BA1"/>
    <w:rsid w:val="4EC724E3"/>
    <w:rsid w:val="4EEA7F2F"/>
    <w:rsid w:val="52A46C3A"/>
    <w:rsid w:val="5429138B"/>
    <w:rsid w:val="64F71AB3"/>
    <w:rsid w:val="65051FBC"/>
    <w:rsid w:val="6B4835B7"/>
    <w:rsid w:val="6CAE6CF6"/>
    <w:rsid w:val="6DEC1F6B"/>
    <w:rsid w:val="6FEA6319"/>
    <w:rsid w:val="72A72905"/>
    <w:rsid w:val="74E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等线" w:hAnsi="等线" w:eastAsia="等线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ListBullet2"/>
    <w:basedOn w:val="1"/>
    <w:qFormat/>
    <w:uiPriority w:val="0"/>
    <w:pPr>
      <w:numPr>
        <w:ilvl w:val="0"/>
        <w:numId w:val="1"/>
      </w:numPr>
    </w:pPr>
  </w:style>
  <w:style w:type="character" w:customStyle="1" w:styleId="11">
    <w:name w:val="font21"/>
    <w:basedOn w:val="9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2382</Words>
  <Characters>2567</Characters>
  <Lines>0</Lines>
  <Paragraphs>0</Paragraphs>
  <TotalTime>0</TotalTime>
  <ScaleCrop>false</ScaleCrop>
  <LinksUpToDate>false</LinksUpToDate>
  <CharactersWithSpaces>2585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2025-01-17T06:21:00Z</dcterms:created>
  <dc:creator>Administrator</dc:creator>
  <cp:lastModifiedBy>linzuchao</cp:lastModifiedBy>
  <cp:lastPrinted>2025-02-07T06:17:00Z</cp:lastPrinted>
  <dcterms:modified xsi:type="dcterms:W3CDTF">2026-01-16T07:26:46Z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eyJoZGlkIjoiZTVkNzQ3OWEyMTdhMmNjZTE0YWI3MmE4NDZlMmFlODAiLCJ1c2VySWQiOiI0MTk2MzY1OTUifQ==</vt:lpwstr>
  </property>
  <property fmtid="{D5CDD505-2E9C-101B-9397-08002B2CF9AE}" pid="4" name="ICV">
    <vt:lpwstr>AE3100CBE7174B62892097CD9A98E4EB_13</vt:lpwstr>
  </property>
</Properties>
</file>