
<file path=[Content_Types].xml><?xml version="1.0" encoding="utf-8"?>
<Types xmlns="http://schemas.openxmlformats.org/package/2006/content-types">
  <Default Extension="wmf" ContentType="image/x-wmf"/>
  <Default Extension="png" ContentType="image/png"/>
  <Default Extension="jpeg" ContentType="image/jpeg"/>
  <Default Extension="xml" ContentType="application/xml"/>
  <Default Extension="rels" ContentType="application/vnd.openxmlformats-package.relationships+xml"/>
  <Default Extension="bin" ContentType="application/vnd.openxmlformats-officedocument.oleObject"/>
  <Override PartName="/docProps/core.xml" ContentType="application/vnd.openxmlformats-package.core-properties+xml"/>
  <Override PartName="/docProps/app.xml" ContentType="application/vnd.openxmlformats-officedocument.extended-properties+xml"/>
  <Override PartName="/word/footer5.xml" ContentType="application/vnd.openxmlformats-officedocument.wordprocessingml.footer+xml"/>
  <Override PartName="/word/footer3.xml" ContentType="application/vnd.openxmlformats-officedocument.wordprocessingml.footer+xml"/>
  <Override PartName="/word/footer2.xml" ContentType="application/vnd.openxmlformats-officedocument.wordprocessingml.footer+xml"/>
  <Override PartName="/word/footer1.xml" ContentType="application/vnd.openxmlformats-officedocument.wordprocessingml.footer+xml"/>
  <Override PartName="/word/numbering.xml" ContentType="application/vnd.openxmlformats-officedocument.wordprocessingml.numbering+xml"/>
  <Override PartName="/word/theme/theme1.xml" ContentType="application/vnd.openxmlformats-officedocument.theme+xml"/>
  <Override PartName="/word/endnotes.xml" ContentType="application/vnd.openxmlformats-officedocument.wordprocessingml.endnotes+xml"/>
  <Override PartName="/word/footer4.xml" ContentType="application/vnd.openxmlformats-officedocument.wordprocessingml.footer+xml"/>
  <Override PartName="/word/header1.xml" ContentType="application/vnd.openxmlformats-officedocument.wordprocessingml.header+xml"/>
  <Override PartName="/word/header2.xml" ContentType="application/vnd.openxmlformats-officedocument.wordprocessingml.header+xml"/>
  <Override PartName="/word/fontTable.xml" ContentType="application/vnd.openxmlformats-officedocument.wordprocessingml.fontTable+xml"/>
  <Override PartName="/word/webSettings.xml" ContentType="application/vnd.openxmlformats-officedocument.wordprocessingml.webSettings+xml"/>
  <Override PartName="/word/footnotes.xml" ContentType="application/vnd.openxmlformats-officedocument.wordprocessingml.footnotes+xml"/>
  <Override PartName="/word/styles.xml" ContentType="application/vnd.openxmlformats-officedocument.wordprocessingml.styles+xml"/>
  <Override PartName="/word/settings.xml" ContentType="application/vnd.openxmlformats-officedocument.wordprocessingml.settings+xml"/>
  <Override PartName="/word/document.xml" ContentType="application/vnd.openxmlformats-officedocument.wordprocessingml.document.main+xml"/>
</Types>
</file>

<file path=_rels/.rels><?xml version="1.0" encoding="UTF-8" standalone="yes"?> <Relationships xmlns="http://schemas.openxmlformats.org/package/2006/relationships"> <Relationship Id="rId1" Type="http://schemas.openxmlformats.org/officeDocument/2006/relationships/officeDocument" Target="word/document.xml"/> <Relationship Id="rId2" Type="http://schemas.openxmlformats.org/package/2006/relationships/metadata/core-properties" Target="docProps/core.xml"/> <Relationship Id="rId3" Type="http://schemas.openxmlformats.org/officeDocument/2006/relationships/extended-properties" Target="docProps/app.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a="http://schemas.openxmlformats.org/drawingml/2006/main" xmlns:wne="http://schemas.microsoft.com/office/word/2006/wordml" xmlns:wps="http://schemas.microsoft.com/office/word/2010/wordprocessingShape" mc:Ignorable="w14 w15 wp14">
  <w:body>
    <w:p>
      <w:pPr>
        <w:pStyle w:val="772"/>
        <w:spacing w:line="360" w:lineRule="auto"/>
        <w:tabs>
          <w:tab w:val="left" w:pos="630" w:leader="none"/>
        </w:tabs>
        <w:rPr>
          <w:b/>
          <w:bCs/>
          <w:color w:val="000000"/>
          <w:sz w:val="44"/>
          <w:szCs w:val="44"/>
          <w:lang w:val="en-US"/>
        </w:rPr>
      </w:pPr>
      <w:r>
        <w:rPr>
          <w:b/>
          <w:bCs/>
          <w:color w:val="000000"/>
          <w:sz w:val="44"/>
          <w:szCs w:val="44"/>
          <w:lang w:val="en-US"/>
        </w:rPr>
      </w:r>
      <w:r/>
    </w:p>
    <w:p>
      <w:pPr>
        <w:pStyle w:val="772"/>
        <w:spacing w:line="360" w:lineRule="auto"/>
        <w:rPr>
          <w:b/>
          <w:bCs/>
          <w:color w:val="000000"/>
          <w:sz w:val="44"/>
          <w:szCs w:val="44"/>
        </w:rPr>
      </w:pPr>
      <w:r>
        <w:rPr>
          <w:b/>
          <w:bCs/>
          <w:color w:val="000000"/>
          <w:sz w:val="44"/>
          <w:szCs w:val="44"/>
        </w:rPr>
      </w:r>
      <w:r/>
    </w:p>
    <w:p>
      <w:pPr>
        <w:pStyle w:val="772"/>
        <w:jc w:val="center"/>
        <w:spacing w:line="360" w:lineRule="auto"/>
        <w:rPr>
          <w:rFonts w:eastAsia="黑体"/>
          <w:b/>
          <w:bCs/>
          <w:sz w:val="40"/>
          <w:szCs w:val="40"/>
        </w:rPr>
      </w:pPr>
      <w:r>
        <w:rPr>
          <w:rFonts w:eastAsia="黑体"/>
          <w:b/>
          <w:bCs/>
          <w:sz w:val="40"/>
          <w:szCs w:val="40"/>
        </w:rPr>
        <w:t xml:space="preserve">《中国公路桥梁史（1840-1949年）》和《江苏公路桥梁史（远古-2025年）》编纂服务项目</w:t>
      </w:r>
      <w:r>
        <w:rPr>
          <w:rFonts w:eastAsia="黑体"/>
          <w:b/>
          <w:bCs/>
          <w:sz w:val="40"/>
          <w:szCs w:val="40"/>
        </w:rPr>
      </w:r>
      <w:r/>
    </w:p>
    <w:p>
      <w:pPr>
        <w:pStyle w:val="772"/>
        <w:jc w:val="center"/>
        <w:spacing w:line="360" w:lineRule="auto"/>
        <w:rPr>
          <w:rFonts w:eastAsia="黑体"/>
          <w:b/>
          <w:bCs/>
          <w:color w:val="000000"/>
          <w:sz w:val="36"/>
          <w:szCs w:val="36"/>
        </w:rPr>
      </w:pPr>
      <w:r>
        <w:rPr>
          <w:rFonts w:eastAsia="黑体"/>
          <w:b/>
          <w:bCs/>
          <w:color w:val="000000"/>
          <w:sz w:val="36"/>
          <w:szCs w:val="36"/>
        </w:rPr>
      </w:r>
      <w:r/>
    </w:p>
    <w:p>
      <w:pPr>
        <w:pStyle w:val="772"/>
        <w:spacing w:line="360" w:lineRule="auto"/>
        <w:rPr>
          <w:color w:val="000000"/>
          <w:sz w:val="36"/>
          <w:szCs w:val="36"/>
        </w:rPr>
      </w:pPr>
      <w:r>
        <w:rPr>
          <w:color w:val="000000"/>
          <w:sz w:val="36"/>
          <w:szCs w:val="36"/>
        </w:rPr>
      </w:r>
      <w:r/>
    </w:p>
    <w:p>
      <w:pPr>
        <w:pStyle w:val="772"/>
        <w:spacing w:line="360" w:lineRule="auto"/>
        <w:rPr>
          <w:color w:val="000000"/>
          <w:sz w:val="44"/>
          <w:szCs w:val="44"/>
        </w:rPr>
      </w:pPr>
      <w:r>
        <w:rPr>
          <w:color w:val="000000"/>
          <w:sz w:val="44"/>
          <w:szCs w:val="44"/>
        </w:rPr>
      </w:r>
      <w:r/>
    </w:p>
    <w:p>
      <w:pPr>
        <w:pStyle w:val="772"/>
        <w:jc w:val="center"/>
        <w:spacing w:line="360" w:lineRule="auto"/>
        <w:tabs>
          <w:tab w:val="left" w:pos="390" w:leader="none"/>
          <w:tab w:val="center" w:pos="4404" w:leader="none"/>
        </w:tabs>
        <w:rPr>
          <w:b/>
          <w:bCs/>
          <w:color w:val="000000"/>
          <w:sz w:val="44"/>
          <w:szCs w:val="44"/>
        </w:rPr>
      </w:pPr>
      <w:r>
        <w:rPr>
          <w:b/>
          <w:bCs/>
          <w:color w:val="000000"/>
          <w:sz w:val="44"/>
          <w:szCs w:val="44"/>
        </w:rPr>
      </w:r>
      <w:r/>
    </w:p>
    <w:p>
      <w:pPr>
        <w:pStyle w:val="772"/>
        <w:jc w:val="center"/>
        <w:spacing w:line="360" w:lineRule="auto"/>
        <w:tabs>
          <w:tab w:val="left" w:pos="390" w:leader="none"/>
          <w:tab w:val="center" w:pos="4404" w:leader="none"/>
        </w:tabs>
        <w:rPr>
          <w:b/>
          <w:bCs/>
          <w:color w:val="000000"/>
          <w:sz w:val="44"/>
          <w:szCs w:val="44"/>
        </w:rPr>
      </w:pPr>
      <w:r>
        <w:rPr>
          <w:b/>
          <w:bCs/>
          <w:color w:val="000000"/>
          <w:sz w:val="44"/>
          <w:szCs w:val="44"/>
        </w:rPr>
      </w:r>
      <w:r/>
    </w:p>
    <w:p>
      <w:pPr>
        <w:pStyle w:val="772"/>
        <w:jc w:val="center"/>
        <w:spacing w:line="360" w:lineRule="auto"/>
        <w:tabs>
          <w:tab w:val="left" w:pos="390" w:leader="none"/>
          <w:tab w:val="center" w:pos="4404" w:leader="none"/>
        </w:tabs>
        <w:rPr>
          <w:b/>
          <w:bCs/>
          <w:color w:val="000000"/>
          <w:sz w:val="40"/>
          <w:szCs w:val="40"/>
        </w:rPr>
      </w:pPr>
      <w:r>
        <w:rPr>
          <w:b/>
          <w:bCs/>
          <w:color w:val="000000"/>
          <w:sz w:val="40"/>
          <w:szCs w:val="40"/>
        </w:rPr>
        <w:t xml:space="preserve">竞争性磋商文件</w:t>
      </w:r>
      <w:r>
        <w:rPr>
          <w:b/>
          <w:bCs/>
          <w:color w:val="000000"/>
          <w:sz w:val="40"/>
          <w:szCs w:val="40"/>
        </w:rPr>
      </w:r>
      <w:r/>
    </w:p>
    <w:p>
      <w:pPr>
        <w:pStyle w:val="772"/>
        <w:jc w:val="center"/>
        <w:spacing w:line="360" w:lineRule="auto"/>
        <w:rPr>
          <w:rFonts w:hint="eastAsia"/>
          <w:b/>
          <w:bCs/>
          <w:color w:val="000000"/>
          <w:sz w:val="40"/>
          <w:szCs w:val="40"/>
        </w:rPr>
      </w:pPr>
      <w:r>
        <w:rPr>
          <w:b/>
          <w:bCs/>
          <w:color w:val="000000"/>
          <w:sz w:val="40"/>
          <w:szCs w:val="40"/>
        </w:rPr>
        <w:t xml:space="preserve">项目编号：</w:t>
      </w:r>
      <w:r>
        <w:rPr>
          <w:rFonts w:hint="eastAsia"/>
          <w:b/>
          <w:bCs/>
          <w:color w:val="000000"/>
          <w:sz w:val="40"/>
          <w:szCs w:val="40"/>
        </w:rPr>
        <w:t xml:space="preserve">JSZC-320000-JCEC-C2025-0515</w:t>
      </w:r>
      <w:r>
        <w:rPr>
          <w:rFonts w:hint="eastAsia"/>
          <w:b/>
          <w:bCs/>
          <w:color w:val="000000"/>
          <w:sz w:val="40"/>
          <w:szCs w:val="40"/>
        </w:rPr>
      </w:r>
      <w:r/>
    </w:p>
    <w:p>
      <w:pPr>
        <w:pStyle w:val="772"/>
        <w:jc w:val="center"/>
        <w:spacing w:line="360" w:lineRule="auto"/>
        <w:rPr>
          <w:rFonts w:hint="eastAsia" w:eastAsia="宋体"/>
          <w:b/>
          <w:bCs/>
          <w:color w:val="000000"/>
          <w:sz w:val="40"/>
          <w:szCs w:val="40"/>
          <w:lang w:eastAsia="zh-CN"/>
        </w:rPr>
      </w:pPr>
      <w:r>
        <w:rPr>
          <w:rFonts w:hint="eastAsia"/>
          <w:b/>
          <w:bCs/>
          <w:color w:val="000000"/>
          <w:sz w:val="40"/>
          <w:szCs w:val="40"/>
          <w:lang w:eastAsia="zh-CN"/>
        </w:rPr>
        <w:t xml:space="preserve">（ZZ066025E9ZC01896）</w:t>
      </w:r>
      <w:r>
        <w:rPr>
          <w:rFonts w:hint="eastAsia" w:eastAsia="宋体"/>
          <w:b/>
          <w:bCs/>
          <w:color w:val="000000"/>
          <w:sz w:val="40"/>
          <w:szCs w:val="40"/>
          <w:lang w:eastAsia="zh-CN"/>
        </w:rPr>
      </w:r>
      <w:r/>
    </w:p>
    <w:p>
      <w:pPr>
        <w:pStyle w:val="772"/>
        <w:jc w:val="center"/>
        <w:spacing w:line="360" w:lineRule="auto"/>
        <w:rPr>
          <w:color w:val="000000"/>
          <w:sz w:val="48"/>
          <w:szCs w:val="48"/>
        </w:rPr>
      </w:pPr>
      <w:r>
        <w:rPr>
          <w:color w:val="000000"/>
          <w:sz w:val="48"/>
          <w:szCs w:val="48"/>
        </w:rPr>
      </w:r>
      <w:r/>
    </w:p>
    <w:p>
      <w:pPr>
        <w:pStyle w:val="772"/>
        <w:jc w:val="center"/>
        <w:spacing w:line="360" w:lineRule="auto"/>
        <w:rPr>
          <w:color w:val="000000"/>
          <w:sz w:val="48"/>
          <w:szCs w:val="48"/>
        </w:rPr>
      </w:pPr>
      <w:r>
        <w:rPr>
          <w:color w:val="000000"/>
          <w:sz w:val="48"/>
          <w:szCs w:val="48"/>
        </w:rPr>
      </w:r>
      <w:r/>
    </w:p>
    <w:p>
      <w:pPr>
        <w:pStyle w:val="784"/>
        <w:ind w:firstLine="0"/>
        <w:rPr>
          <w:b/>
          <w:color w:val="000000"/>
          <w:sz w:val="32"/>
          <w:szCs w:val="32"/>
        </w:rPr>
      </w:pPr>
      <w:r>
        <w:rPr>
          <w:b/>
          <w:color w:val="000000"/>
          <w:sz w:val="32"/>
          <w:szCs w:val="32"/>
        </w:rPr>
      </w:r>
      <w:r/>
    </w:p>
    <w:p>
      <w:pPr>
        <w:pStyle w:val="784"/>
        <w:ind w:firstLine="643"/>
        <w:rPr>
          <w:b/>
          <w:color w:val="000000"/>
          <w:sz w:val="32"/>
          <w:szCs w:val="32"/>
        </w:rPr>
      </w:pPr>
      <w:r>
        <w:rPr>
          <w:b/>
          <w:color w:val="000000"/>
          <w:sz w:val="32"/>
          <w:szCs w:val="32"/>
        </w:rPr>
      </w:r>
      <w:r/>
    </w:p>
    <w:p>
      <w:pPr>
        <w:pStyle w:val="772"/>
        <w:jc w:val="center"/>
        <w:spacing w:line="360" w:lineRule="auto"/>
        <w:rPr>
          <w:b/>
          <w:color w:val="000000"/>
          <w:sz w:val="32"/>
          <w:szCs w:val="32"/>
        </w:rPr>
      </w:pPr>
      <w:r>
        <w:rPr>
          <w:b/>
          <w:color w:val="000000"/>
          <w:sz w:val="32"/>
          <w:szCs w:val="32"/>
        </w:rPr>
      </w:r>
      <w:r/>
    </w:p>
    <w:p>
      <w:pPr>
        <w:pStyle w:val="772"/>
        <w:jc w:val="center"/>
        <w:spacing w:line="360" w:lineRule="auto"/>
        <w:rPr>
          <w:b/>
          <w:color w:val="000000"/>
          <w:sz w:val="32"/>
          <w:szCs w:val="32"/>
        </w:rPr>
      </w:pPr>
      <w:r>
        <w:rPr>
          <w:b/>
          <w:color w:val="000000"/>
          <w:sz w:val="32"/>
          <w:szCs w:val="32"/>
        </w:rPr>
        <w:t xml:space="preserve">采购人：江苏省交通运输厅公路事业发展中心</w:t>
      </w:r>
      <w:r>
        <w:rPr>
          <w:b/>
          <w:color w:val="000000"/>
          <w:sz w:val="32"/>
          <w:szCs w:val="32"/>
        </w:rPr>
      </w:r>
      <w:r/>
    </w:p>
    <w:p>
      <w:pPr>
        <w:pStyle w:val="772"/>
        <w:jc w:val="center"/>
        <w:spacing w:line="360" w:lineRule="auto"/>
        <w:rPr>
          <w:b/>
          <w:color w:val="000000"/>
          <w:sz w:val="32"/>
          <w:szCs w:val="32"/>
        </w:rPr>
      </w:pPr>
      <w:r>
        <w:rPr>
          <w:b/>
          <w:color w:val="000000"/>
          <w:sz w:val="32"/>
          <w:szCs w:val="32"/>
        </w:rPr>
        <w:t xml:space="preserve">采购代理机构：江苏省设备成套股份有限公司</w:t>
      </w:r>
      <w:r>
        <w:rPr>
          <w:b/>
          <w:color w:val="000000"/>
          <w:sz w:val="32"/>
          <w:szCs w:val="32"/>
        </w:rPr>
      </w:r>
      <w:r/>
    </w:p>
    <w:p>
      <w:pPr>
        <w:pStyle w:val="772"/>
        <w:jc w:val="center"/>
        <w:spacing w:line="360" w:lineRule="auto"/>
        <w:rPr>
          <w:b/>
          <w:color w:val="000000"/>
          <w:sz w:val="32"/>
          <w:szCs w:val="32"/>
        </w:rPr>
      </w:pPr>
      <w:r>
        <w:rPr>
          <w:b/>
          <w:sz w:val="36"/>
          <w:szCs w:val="36"/>
        </w:rPr>
        <w:t xml:space="preserve">2025年</w:t>
      </w:r>
      <w:r>
        <w:rPr>
          <w:rFonts w:hint="eastAsia"/>
          <w:b/>
          <w:sz w:val="36"/>
          <w:szCs w:val="36"/>
        </w:rPr>
        <w:t xml:space="preserve">10</w:t>
      </w:r>
      <w:r>
        <w:rPr>
          <w:b/>
          <w:sz w:val="36"/>
          <w:szCs w:val="36"/>
        </w:rPr>
        <w:t xml:space="preserve">月</w:t>
      </w:r>
      <w:r>
        <w:rPr>
          <w:b/>
          <w:color w:val="000000"/>
          <w:sz w:val="32"/>
          <w:szCs w:val="32"/>
        </w:rPr>
      </w:r>
      <w:r/>
    </w:p>
    <w:p>
      <w:pPr>
        <w:pStyle w:val="877"/>
        <w:numPr>
          <w:ilvl w:val="0"/>
          <w:numId w:val="0"/>
        </w:numPr>
        <w:ind w:right="-733"/>
        <w:jc w:val="center"/>
        <w:spacing w:after="480" w:line="360" w:lineRule="auto"/>
        <w:rPr>
          <w:rFonts w:ascii="Times New Roman" w:hAnsi="Times New Roman"/>
          <w:color w:val="000000"/>
          <w:sz w:val="36"/>
          <w:lang w:val="zh-CN"/>
        </w:rPr>
        <w:sectPr>
          <w:headerReference w:type="default" r:id="rId9"/>
          <w:headerReference w:type="first" r:id="rId10"/>
          <w:footerReference w:type="default" r:id="rId11"/>
          <w:footnotePr/>
          <w:endnotePr/>
          <w:type w:val="nextPage"/>
          <w:pgSz w:w="11906" w:h="16838" w:orient="portrait"/>
          <w:pgMar w:top="1440" w:right="1800" w:bottom="1440" w:left="1800" w:header="851" w:footer="680" w:gutter="0"/>
          <w:cols w:num="1" w:sep="0" w:space="1701" w:equalWidth="1"/>
          <w:docGrid w:linePitch="360"/>
          <w:titlePg/>
        </w:sectPr>
      </w:pPr>
      <w:r/>
      <w:bookmarkStart w:id="0" w:name="_Toc29585"/>
      <w:r>
        <w:rPr>
          <w:rFonts w:ascii="Times New Roman" w:hAnsi="Times New Roman"/>
          <w:color w:val="000000"/>
          <w:sz w:val="36"/>
          <w:lang w:val="zh-CN"/>
        </w:rPr>
      </w:r>
      <w:r/>
    </w:p>
    <w:p>
      <w:pPr>
        <w:pStyle w:val="877"/>
        <w:numPr>
          <w:ilvl w:val="0"/>
          <w:numId w:val="0"/>
        </w:numPr>
        <w:jc w:val="center"/>
        <w:spacing w:after="480" w:line="360" w:lineRule="auto"/>
        <w:rPr>
          <w:rFonts w:ascii="Times New Roman" w:hAnsi="Times New Roman"/>
          <w:color w:val="000000"/>
          <w:sz w:val="36"/>
          <w:lang w:val="zh-CN"/>
        </w:rPr>
      </w:pPr>
      <w:r>
        <w:rPr>
          <w:rFonts w:ascii="Times New Roman" w:hAnsi="Times New Roman"/>
          <w:color w:val="000000"/>
          <w:sz w:val="36"/>
          <w:lang w:val="zh-CN"/>
        </w:rPr>
        <w:t xml:space="preserve">目录</w:t>
      </w:r>
      <w:bookmarkEnd w:id="0"/>
      <w:r>
        <w:rPr>
          <w:rFonts w:ascii="Times New Roman" w:hAnsi="Times New Roman"/>
          <w:color w:val="000000"/>
          <w:sz w:val="36"/>
          <w:lang w:val="zh-CN"/>
        </w:rPr>
      </w:r>
      <w:r/>
    </w:p>
    <w:p>
      <w:pPr>
        <w:pStyle w:val="828"/>
        <w:spacing w:before="0" w:after="0" w:line="480" w:lineRule="auto"/>
        <w:tabs>
          <w:tab w:val="right" w:pos="8306" w:leader="dot"/>
        </w:tabs>
        <w:rPr>
          <w:b w:val="0"/>
          <w:sz w:val="24"/>
          <w:szCs w:val="24"/>
        </w:rPr>
      </w:pPr>
      <w:r>
        <w:rPr>
          <w:b w:val="0"/>
          <w:sz w:val="24"/>
          <w:szCs w:val="24"/>
        </w:rPr>
      </w:r>
      <w:r/>
    </w:p>
    <w:p>
      <w:pPr>
        <w:pStyle w:val="828"/>
        <w:spacing w:line="360" w:lineRule="auto"/>
        <w:tabs>
          <w:tab w:val="right" w:pos="8306" w:leader="dot"/>
        </w:tabs>
        <w:rPr>
          <w:b w:val="0"/>
          <w:bCs/>
          <w:sz w:val="28"/>
          <w:szCs w:val="28"/>
        </w:rPr>
      </w:pPr>
      <w:r>
        <w:rPr>
          <w:b w:val="0"/>
          <w:bCs/>
          <w:sz w:val="60"/>
          <w:szCs w:val="24"/>
          <w:lang w:val="zh-CN"/>
        </w:rPr>
        <w:fldChar w:fldCharType="begin"/>
      </w:r>
      <w:r>
        <w:rPr>
          <w:b w:val="0"/>
          <w:bCs/>
          <w:sz w:val="60"/>
          <w:szCs w:val="24"/>
          <w:lang w:val="zh-CN"/>
        </w:rPr>
        <w:instrText xml:space="preserve">TOC \o "1-1" \h \u </w:instrText>
      </w:r>
      <w:r>
        <w:rPr>
          <w:b w:val="0"/>
          <w:bCs/>
          <w:sz w:val="60"/>
          <w:szCs w:val="24"/>
          <w:lang w:val="zh-CN"/>
        </w:rPr>
        <w:fldChar w:fldCharType="separate"/>
      </w:r>
      <w:r>
        <w:rPr>
          <w:b w:val="0"/>
          <w:bCs/>
          <w:sz w:val="28"/>
          <w:szCs w:val="44"/>
          <w:lang w:val="zh-CN"/>
        </w:rPr>
        <w:fldChar w:fldCharType="begin"/>
      </w:r>
      <w:r>
        <w:rPr>
          <w:b w:val="0"/>
          <w:bCs/>
          <w:sz w:val="28"/>
          <w:szCs w:val="44"/>
          <w:lang w:val="zh-CN"/>
        </w:rPr>
        <w:instrText xml:space="preserve"> HYPERLINK \l _Toc19652 </w:instrText>
      </w:r>
      <w:r>
        <w:rPr>
          <w:b w:val="0"/>
          <w:bCs/>
          <w:sz w:val="28"/>
          <w:szCs w:val="44"/>
          <w:lang w:val="zh-CN"/>
        </w:rPr>
        <w:fldChar w:fldCharType="separate"/>
      </w:r>
      <w:r>
        <w:rPr>
          <w:b w:val="0"/>
          <w:bCs/>
          <w:sz w:val="28"/>
          <w:szCs w:val="28"/>
          <w:lang w:val="zh-CN"/>
        </w:rPr>
        <w:t xml:space="preserve">第一章 竞争性磋商公告</w:t>
      </w:r>
      <w:r>
        <w:rPr>
          <w:b w:val="0"/>
          <w:bCs/>
          <w:sz w:val="28"/>
          <w:szCs w:val="28"/>
        </w:rPr>
        <w:tab/>
      </w:r>
      <w:r>
        <w:rPr>
          <w:b w:val="0"/>
          <w:bCs/>
          <w:sz w:val="28"/>
          <w:szCs w:val="28"/>
        </w:rPr>
        <w:fldChar w:fldCharType="begin"/>
      </w:r>
      <w:r>
        <w:rPr>
          <w:b w:val="0"/>
          <w:bCs/>
          <w:sz w:val="28"/>
          <w:szCs w:val="28"/>
        </w:rPr>
        <w:instrText xml:space="preserve"> PAGEREF _Toc19652 \h </w:instrText>
      </w:r>
      <w:r>
        <w:rPr>
          <w:b w:val="0"/>
          <w:bCs/>
          <w:sz w:val="28"/>
          <w:szCs w:val="28"/>
        </w:rPr>
        <w:fldChar w:fldCharType="separate"/>
      </w:r>
      <w:r>
        <w:rPr>
          <w:b w:val="0"/>
          <w:bCs/>
          <w:sz w:val="28"/>
          <w:szCs w:val="28"/>
        </w:rPr>
        <w:t xml:space="preserve">2</w:t>
      </w:r>
      <w:r>
        <w:rPr>
          <w:b w:val="0"/>
          <w:bCs/>
          <w:sz w:val="28"/>
          <w:szCs w:val="28"/>
        </w:rPr>
        <w:fldChar w:fldCharType="end"/>
      </w:r>
      <w:r>
        <w:rPr>
          <w:b w:val="0"/>
          <w:bCs/>
          <w:sz w:val="28"/>
          <w:szCs w:val="44"/>
          <w:lang w:val="zh-CN"/>
        </w:rPr>
        <w:fldChar w:fldCharType="end"/>
      </w:r>
      <w:r>
        <w:rPr>
          <w:b w:val="0"/>
          <w:bCs/>
          <w:sz w:val="28"/>
          <w:szCs w:val="28"/>
        </w:rPr>
      </w:r>
      <w:r/>
    </w:p>
    <w:p>
      <w:pPr>
        <w:pStyle w:val="828"/>
        <w:spacing w:line="360" w:lineRule="auto"/>
        <w:tabs>
          <w:tab w:val="right" w:pos="8306" w:leader="dot"/>
        </w:tabs>
        <w:rPr>
          <w:b w:val="0"/>
          <w:bCs/>
          <w:sz w:val="28"/>
          <w:szCs w:val="28"/>
        </w:rPr>
      </w:pPr>
      <w:r>
        <w:rPr>
          <w:b w:val="0"/>
          <w:bCs/>
          <w:sz w:val="28"/>
          <w:szCs w:val="44"/>
          <w:lang w:val="zh-CN"/>
        </w:rPr>
        <w:fldChar w:fldCharType="begin"/>
      </w:r>
      <w:r>
        <w:rPr>
          <w:b w:val="0"/>
          <w:bCs/>
          <w:sz w:val="28"/>
          <w:szCs w:val="44"/>
          <w:lang w:val="zh-CN"/>
        </w:rPr>
        <w:instrText xml:space="preserve"> HYPERLINK \l _Toc28043 </w:instrText>
      </w:r>
      <w:r>
        <w:rPr>
          <w:b w:val="0"/>
          <w:bCs/>
          <w:sz w:val="28"/>
          <w:szCs w:val="44"/>
          <w:lang w:val="zh-CN"/>
        </w:rPr>
        <w:fldChar w:fldCharType="separate"/>
      </w:r>
      <w:r>
        <w:rPr>
          <w:b w:val="0"/>
          <w:bCs/>
          <w:sz w:val="28"/>
          <w:szCs w:val="28"/>
          <w:lang w:val="zh-CN"/>
        </w:rPr>
        <w:t xml:space="preserve">第二章 竞争性磋商须知</w:t>
      </w:r>
      <w:r>
        <w:rPr>
          <w:b w:val="0"/>
          <w:bCs/>
          <w:sz w:val="28"/>
          <w:szCs w:val="28"/>
        </w:rPr>
        <w:tab/>
      </w:r>
      <w:r>
        <w:rPr>
          <w:b w:val="0"/>
          <w:bCs/>
          <w:sz w:val="28"/>
          <w:szCs w:val="28"/>
        </w:rPr>
        <w:fldChar w:fldCharType="begin"/>
      </w:r>
      <w:r>
        <w:rPr>
          <w:b w:val="0"/>
          <w:bCs/>
          <w:sz w:val="28"/>
          <w:szCs w:val="28"/>
        </w:rPr>
        <w:instrText xml:space="preserve"> PAGEREF _Toc28043 \h </w:instrText>
      </w:r>
      <w:r>
        <w:rPr>
          <w:b w:val="0"/>
          <w:bCs/>
          <w:sz w:val="28"/>
          <w:szCs w:val="28"/>
        </w:rPr>
        <w:fldChar w:fldCharType="separate"/>
      </w:r>
      <w:r>
        <w:rPr>
          <w:b w:val="0"/>
          <w:bCs/>
          <w:sz w:val="28"/>
          <w:szCs w:val="28"/>
        </w:rPr>
        <w:t xml:space="preserve">6</w:t>
      </w:r>
      <w:r>
        <w:rPr>
          <w:b w:val="0"/>
          <w:bCs/>
          <w:sz w:val="28"/>
          <w:szCs w:val="28"/>
        </w:rPr>
        <w:fldChar w:fldCharType="end"/>
      </w:r>
      <w:r>
        <w:rPr>
          <w:b w:val="0"/>
          <w:bCs/>
          <w:sz w:val="28"/>
          <w:szCs w:val="44"/>
          <w:lang w:val="zh-CN"/>
        </w:rPr>
        <w:fldChar w:fldCharType="end"/>
      </w:r>
      <w:r>
        <w:rPr>
          <w:b w:val="0"/>
          <w:bCs/>
          <w:sz w:val="28"/>
          <w:szCs w:val="28"/>
        </w:rPr>
      </w:r>
      <w:r/>
    </w:p>
    <w:p>
      <w:pPr>
        <w:pStyle w:val="828"/>
        <w:spacing w:line="360" w:lineRule="auto"/>
        <w:tabs>
          <w:tab w:val="right" w:pos="8306" w:leader="dot"/>
        </w:tabs>
        <w:rPr>
          <w:b w:val="0"/>
          <w:bCs/>
          <w:sz w:val="28"/>
          <w:szCs w:val="28"/>
        </w:rPr>
      </w:pPr>
      <w:r>
        <w:rPr>
          <w:b w:val="0"/>
          <w:bCs/>
          <w:sz w:val="28"/>
          <w:szCs w:val="44"/>
          <w:lang w:val="zh-CN"/>
        </w:rPr>
        <w:fldChar w:fldCharType="begin"/>
      </w:r>
      <w:r>
        <w:rPr>
          <w:b w:val="0"/>
          <w:bCs/>
          <w:sz w:val="28"/>
          <w:szCs w:val="44"/>
          <w:lang w:val="zh-CN"/>
        </w:rPr>
        <w:instrText xml:space="preserve"> HYPERLINK \l _Toc6943 </w:instrText>
      </w:r>
      <w:r>
        <w:rPr>
          <w:b w:val="0"/>
          <w:bCs/>
          <w:sz w:val="28"/>
          <w:szCs w:val="44"/>
          <w:lang w:val="zh-CN"/>
        </w:rPr>
        <w:fldChar w:fldCharType="separate"/>
      </w:r>
      <w:r>
        <w:rPr>
          <w:b w:val="0"/>
          <w:bCs/>
          <w:sz w:val="28"/>
          <w:szCs w:val="28"/>
          <w:lang w:val="zh-CN"/>
        </w:rPr>
        <w:t xml:space="preserve">第三章 评标标准</w:t>
      </w:r>
      <w:r>
        <w:rPr>
          <w:b w:val="0"/>
          <w:bCs/>
          <w:sz w:val="28"/>
          <w:szCs w:val="28"/>
        </w:rPr>
        <w:tab/>
      </w:r>
      <w:r>
        <w:rPr>
          <w:b w:val="0"/>
          <w:bCs/>
          <w:sz w:val="28"/>
          <w:szCs w:val="28"/>
        </w:rPr>
        <w:fldChar w:fldCharType="begin"/>
      </w:r>
      <w:r>
        <w:rPr>
          <w:b w:val="0"/>
          <w:bCs/>
          <w:sz w:val="28"/>
          <w:szCs w:val="28"/>
        </w:rPr>
        <w:instrText xml:space="preserve"> PAGEREF _Toc6943 \h </w:instrText>
      </w:r>
      <w:r>
        <w:rPr>
          <w:b w:val="0"/>
          <w:bCs/>
          <w:sz w:val="28"/>
          <w:szCs w:val="28"/>
        </w:rPr>
        <w:fldChar w:fldCharType="separate"/>
      </w:r>
      <w:r>
        <w:rPr>
          <w:b w:val="0"/>
          <w:bCs/>
          <w:sz w:val="28"/>
          <w:szCs w:val="28"/>
        </w:rPr>
        <w:t xml:space="preserve">15</w:t>
      </w:r>
      <w:r>
        <w:rPr>
          <w:b w:val="0"/>
          <w:bCs/>
          <w:sz w:val="28"/>
          <w:szCs w:val="28"/>
        </w:rPr>
        <w:fldChar w:fldCharType="end"/>
      </w:r>
      <w:r>
        <w:rPr>
          <w:b w:val="0"/>
          <w:bCs/>
          <w:sz w:val="28"/>
          <w:szCs w:val="44"/>
          <w:lang w:val="zh-CN"/>
        </w:rPr>
        <w:fldChar w:fldCharType="end"/>
      </w:r>
      <w:r>
        <w:rPr>
          <w:b w:val="0"/>
          <w:bCs/>
          <w:sz w:val="28"/>
          <w:szCs w:val="28"/>
        </w:rPr>
      </w:r>
      <w:r/>
    </w:p>
    <w:p>
      <w:pPr>
        <w:pStyle w:val="828"/>
        <w:spacing w:line="360" w:lineRule="auto"/>
        <w:tabs>
          <w:tab w:val="right" w:pos="8306" w:leader="dot"/>
        </w:tabs>
        <w:rPr>
          <w:b w:val="0"/>
          <w:bCs/>
          <w:sz w:val="28"/>
          <w:szCs w:val="28"/>
        </w:rPr>
      </w:pPr>
      <w:r>
        <w:rPr>
          <w:b w:val="0"/>
          <w:bCs/>
          <w:sz w:val="28"/>
          <w:szCs w:val="44"/>
          <w:lang w:val="zh-CN"/>
        </w:rPr>
        <w:fldChar w:fldCharType="begin"/>
      </w:r>
      <w:r>
        <w:rPr>
          <w:b w:val="0"/>
          <w:bCs/>
          <w:sz w:val="28"/>
          <w:szCs w:val="44"/>
          <w:lang w:val="zh-CN"/>
        </w:rPr>
        <w:instrText xml:space="preserve"> HYPERLINK \l _Toc19418 </w:instrText>
      </w:r>
      <w:r>
        <w:rPr>
          <w:b w:val="0"/>
          <w:bCs/>
          <w:sz w:val="28"/>
          <w:szCs w:val="44"/>
          <w:lang w:val="zh-CN"/>
        </w:rPr>
        <w:fldChar w:fldCharType="separate"/>
      </w:r>
      <w:r>
        <w:rPr>
          <w:b w:val="0"/>
          <w:bCs/>
          <w:sz w:val="28"/>
          <w:szCs w:val="28"/>
        </w:rPr>
        <w:t xml:space="preserve">第四章 </w:t>
      </w:r>
      <w:r>
        <w:rPr>
          <w:b w:val="0"/>
          <w:bCs/>
          <w:sz w:val="28"/>
          <w:szCs w:val="28"/>
          <w:lang w:val="zh-CN"/>
        </w:rPr>
        <w:t xml:space="preserve">采购需求</w:t>
      </w:r>
      <w:r>
        <w:rPr>
          <w:b w:val="0"/>
          <w:bCs/>
          <w:sz w:val="28"/>
          <w:szCs w:val="28"/>
        </w:rPr>
        <w:tab/>
      </w:r>
      <w:r>
        <w:rPr>
          <w:b w:val="0"/>
          <w:bCs/>
          <w:sz w:val="28"/>
          <w:szCs w:val="28"/>
        </w:rPr>
        <w:fldChar w:fldCharType="begin"/>
      </w:r>
      <w:r>
        <w:rPr>
          <w:b w:val="0"/>
          <w:bCs/>
          <w:sz w:val="28"/>
          <w:szCs w:val="28"/>
        </w:rPr>
        <w:instrText xml:space="preserve"> PAGEREF _Toc19418 \h </w:instrText>
      </w:r>
      <w:r>
        <w:rPr>
          <w:b w:val="0"/>
          <w:bCs/>
          <w:sz w:val="28"/>
          <w:szCs w:val="28"/>
        </w:rPr>
        <w:fldChar w:fldCharType="separate"/>
      </w:r>
      <w:r>
        <w:rPr>
          <w:b w:val="0"/>
          <w:bCs/>
          <w:sz w:val="28"/>
          <w:szCs w:val="28"/>
        </w:rPr>
        <w:t xml:space="preserve">18</w:t>
      </w:r>
      <w:r>
        <w:rPr>
          <w:b w:val="0"/>
          <w:bCs/>
          <w:sz w:val="28"/>
          <w:szCs w:val="28"/>
        </w:rPr>
        <w:fldChar w:fldCharType="end"/>
      </w:r>
      <w:r>
        <w:rPr>
          <w:b w:val="0"/>
          <w:bCs/>
          <w:sz w:val="28"/>
          <w:szCs w:val="44"/>
          <w:lang w:val="zh-CN"/>
        </w:rPr>
        <w:fldChar w:fldCharType="end"/>
      </w:r>
      <w:r>
        <w:rPr>
          <w:b w:val="0"/>
          <w:bCs/>
          <w:sz w:val="28"/>
          <w:szCs w:val="28"/>
        </w:rPr>
      </w:r>
      <w:r/>
    </w:p>
    <w:p>
      <w:pPr>
        <w:pStyle w:val="828"/>
        <w:spacing w:line="360" w:lineRule="auto"/>
        <w:tabs>
          <w:tab w:val="right" w:pos="8306" w:leader="dot"/>
        </w:tabs>
        <w:rPr>
          <w:b w:val="0"/>
          <w:bCs/>
          <w:sz w:val="28"/>
          <w:szCs w:val="28"/>
        </w:rPr>
      </w:pPr>
      <w:r>
        <w:rPr>
          <w:b w:val="0"/>
          <w:bCs/>
          <w:sz w:val="28"/>
          <w:szCs w:val="44"/>
          <w:lang w:val="zh-CN"/>
        </w:rPr>
        <w:fldChar w:fldCharType="begin"/>
      </w:r>
      <w:r>
        <w:rPr>
          <w:b w:val="0"/>
          <w:bCs/>
          <w:sz w:val="28"/>
          <w:szCs w:val="44"/>
          <w:lang w:val="zh-CN"/>
        </w:rPr>
        <w:instrText xml:space="preserve"> HYPERLINK \l _Toc4534 </w:instrText>
      </w:r>
      <w:r>
        <w:rPr>
          <w:b w:val="0"/>
          <w:bCs/>
          <w:sz w:val="28"/>
          <w:szCs w:val="44"/>
          <w:lang w:val="zh-CN"/>
        </w:rPr>
        <w:fldChar w:fldCharType="separate"/>
      </w:r>
      <w:r>
        <w:rPr>
          <w:b w:val="0"/>
          <w:bCs/>
          <w:sz w:val="28"/>
          <w:szCs w:val="28"/>
          <w:lang w:val="zh-CN"/>
        </w:rPr>
        <w:t xml:space="preserve">第五章 合同主要条款</w:t>
      </w:r>
      <w:r>
        <w:rPr>
          <w:b w:val="0"/>
          <w:bCs/>
          <w:sz w:val="28"/>
          <w:szCs w:val="28"/>
        </w:rPr>
        <w:tab/>
      </w:r>
      <w:r>
        <w:rPr>
          <w:b w:val="0"/>
          <w:bCs/>
          <w:sz w:val="28"/>
          <w:szCs w:val="28"/>
        </w:rPr>
        <w:fldChar w:fldCharType="begin"/>
      </w:r>
      <w:r>
        <w:rPr>
          <w:b w:val="0"/>
          <w:bCs/>
          <w:sz w:val="28"/>
          <w:szCs w:val="28"/>
        </w:rPr>
        <w:instrText xml:space="preserve"> PAGEREF _Toc4534 \h </w:instrText>
      </w:r>
      <w:r>
        <w:rPr>
          <w:b w:val="0"/>
          <w:bCs/>
          <w:sz w:val="28"/>
          <w:szCs w:val="28"/>
        </w:rPr>
        <w:fldChar w:fldCharType="separate"/>
      </w:r>
      <w:r>
        <w:rPr>
          <w:b w:val="0"/>
          <w:bCs/>
          <w:sz w:val="28"/>
          <w:szCs w:val="28"/>
        </w:rPr>
        <w:t xml:space="preserve">20</w:t>
      </w:r>
      <w:r>
        <w:rPr>
          <w:b w:val="0"/>
          <w:bCs/>
          <w:sz w:val="28"/>
          <w:szCs w:val="28"/>
        </w:rPr>
        <w:fldChar w:fldCharType="end"/>
      </w:r>
      <w:r>
        <w:rPr>
          <w:b w:val="0"/>
          <w:bCs/>
          <w:sz w:val="28"/>
          <w:szCs w:val="44"/>
          <w:lang w:val="zh-CN"/>
        </w:rPr>
        <w:fldChar w:fldCharType="end"/>
      </w:r>
      <w:r>
        <w:rPr>
          <w:b w:val="0"/>
          <w:bCs/>
          <w:sz w:val="28"/>
          <w:szCs w:val="28"/>
        </w:rPr>
      </w:r>
      <w:r/>
    </w:p>
    <w:p>
      <w:pPr>
        <w:pStyle w:val="828"/>
        <w:spacing w:line="360" w:lineRule="auto"/>
        <w:tabs>
          <w:tab w:val="right" w:pos="8306" w:leader="dot"/>
        </w:tabs>
        <w:rPr>
          <w:sz w:val="18"/>
          <w:szCs w:val="18"/>
        </w:rPr>
      </w:pPr>
      <w:r>
        <w:rPr>
          <w:b w:val="0"/>
          <w:bCs/>
          <w:sz w:val="28"/>
          <w:szCs w:val="44"/>
          <w:lang w:val="zh-CN"/>
        </w:rPr>
        <w:fldChar w:fldCharType="begin"/>
      </w:r>
      <w:r>
        <w:rPr>
          <w:b w:val="0"/>
          <w:bCs/>
          <w:sz w:val="28"/>
          <w:szCs w:val="44"/>
          <w:lang w:val="zh-CN"/>
        </w:rPr>
        <w:instrText xml:space="preserve"> HYPERLINK \l _Toc27307 </w:instrText>
      </w:r>
      <w:r>
        <w:rPr>
          <w:b w:val="0"/>
          <w:bCs/>
          <w:sz w:val="28"/>
          <w:szCs w:val="44"/>
          <w:lang w:val="zh-CN"/>
        </w:rPr>
        <w:fldChar w:fldCharType="separate"/>
      </w:r>
      <w:r>
        <w:rPr>
          <w:b w:val="0"/>
          <w:bCs/>
          <w:sz w:val="28"/>
          <w:szCs w:val="28"/>
          <w:lang w:val="zh-CN"/>
        </w:rPr>
        <w:t xml:space="preserve">第六章 </w:t>
      </w:r>
      <w:r>
        <w:rPr>
          <w:b w:val="0"/>
          <w:bCs/>
          <w:sz w:val="28"/>
          <w:szCs w:val="32"/>
        </w:rPr>
        <w:t xml:space="preserve">磋商响应文件格式及附件</w:t>
      </w:r>
      <w:r>
        <w:rPr>
          <w:b w:val="0"/>
          <w:bCs/>
          <w:sz w:val="28"/>
          <w:szCs w:val="28"/>
        </w:rPr>
        <w:tab/>
      </w:r>
      <w:r>
        <w:rPr>
          <w:b w:val="0"/>
          <w:bCs/>
          <w:sz w:val="28"/>
          <w:szCs w:val="28"/>
        </w:rPr>
        <w:fldChar w:fldCharType="begin"/>
      </w:r>
      <w:r>
        <w:rPr>
          <w:b w:val="0"/>
          <w:bCs/>
          <w:sz w:val="28"/>
          <w:szCs w:val="28"/>
        </w:rPr>
        <w:instrText xml:space="preserve"> PAGEREF _Toc27307 \h </w:instrText>
      </w:r>
      <w:r>
        <w:rPr>
          <w:b w:val="0"/>
          <w:bCs/>
          <w:sz w:val="28"/>
          <w:szCs w:val="28"/>
        </w:rPr>
        <w:fldChar w:fldCharType="separate"/>
      </w:r>
      <w:r>
        <w:rPr>
          <w:b w:val="0"/>
          <w:bCs/>
          <w:sz w:val="28"/>
          <w:szCs w:val="28"/>
        </w:rPr>
        <w:t xml:space="preserve">24</w:t>
      </w:r>
      <w:r>
        <w:rPr>
          <w:b w:val="0"/>
          <w:bCs/>
          <w:sz w:val="28"/>
          <w:szCs w:val="28"/>
        </w:rPr>
        <w:fldChar w:fldCharType="end"/>
      </w:r>
      <w:r>
        <w:rPr>
          <w:b w:val="0"/>
          <w:bCs/>
          <w:sz w:val="28"/>
          <w:szCs w:val="44"/>
          <w:lang w:val="zh-CN"/>
        </w:rPr>
        <w:fldChar w:fldCharType="end"/>
      </w:r>
      <w:r>
        <w:rPr>
          <w:sz w:val="18"/>
          <w:szCs w:val="18"/>
        </w:rPr>
      </w:r>
      <w:r/>
    </w:p>
    <w:p>
      <w:pPr>
        <w:pStyle w:val="772"/>
        <w:jc w:val="center"/>
        <w:spacing w:line="480" w:lineRule="auto"/>
        <w:rPr>
          <w:b/>
          <w:bCs/>
          <w:sz w:val="72"/>
          <w:szCs w:val="30"/>
          <w:lang w:val="zh-CN"/>
        </w:rPr>
      </w:pPr>
      <w:r>
        <w:rPr>
          <w:bCs/>
          <w:sz w:val="20"/>
          <w:szCs w:val="24"/>
          <w:lang w:val="zh-CN"/>
        </w:rPr>
        <w:fldChar w:fldCharType="end"/>
      </w:r>
      <w:r>
        <w:rPr>
          <w:b/>
          <w:bCs/>
          <w:sz w:val="72"/>
          <w:szCs w:val="30"/>
          <w:lang w:val="zh-CN"/>
        </w:rPr>
      </w:r>
      <w:r/>
    </w:p>
    <w:p>
      <w:pPr>
        <w:pStyle w:val="772"/>
        <w:jc w:val="center"/>
        <w:spacing w:line="360" w:lineRule="auto"/>
        <w:rPr>
          <w:b/>
          <w:bCs/>
          <w:color w:val="000000"/>
          <w:sz w:val="24"/>
          <w:szCs w:val="24"/>
          <w:lang w:val="zh-CN"/>
        </w:rPr>
        <w:sectPr>
          <w:footerReference w:type="default" r:id="rId12"/>
          <w:footnotePr/>
          <w:endnotePr/>
          <w:type w:val="nextPage"/>
          <w:pgSz w:w="11906" w:h="16838" w:orient="portrait"/>
          <w:pgMar w:top="1440" w:right="1800" w:bottom="1440" w:left="1800" w:header="851" w:footer="680" w:gutter="0"/>
          <w:pgNumType w:start="1"/>
          <w:cols w:num="1" w:sep="0" w:space="1701" w:equalWidth="1"/>
          <w:docGrid w:linePitch="360"/>
        </w:sectPr>
      </w:pPr>
      <w:r>
        <w:rPr>
          <w:b/>
          <w:bCs/>
          <w:color w:val="000000"/>
          <w:sz w:val="24"/>
          <w:szCs w:val="24"/>
          <w:lang w:val="zh-CN"/>
        </w:rPr>
      </w:r>
      <w:r/>
    </w:p>
    <w:p>
      <w:pPr>
        <w:pStyle w:val="846"/>
        <w:rPr>
          <w:rFonts w:ascii="Times New Roman" w:hAnsi="Times New Roman"/>
          <w:lang w:val="zh-CN"/>
        </w:rPr>
        <w:sectPr>
          <w:footnotePr/>
          <w:endnotePr/>
          <w:type w:val="continuous"/>
          <w:pgSz w:w="11906" w:h="16838" w:orient="portrait"/>
          <w:pgMar w:top="1440" w:right="1800" w:bottom="1440" w:left="1600" w:header="851" w:footer="992" w:gutter="0"/>
          <w:cols w:num="1" w:sep="0" w:space="1701" w:equalWidth="1"/>
          <w:docGrid w:linePitch="360"/>
          <w:titlePg/>
        </w:sectPr>
      </w:pPr>
      <w:r/>
      <w:bookmarkStart w:id="1" w:name="_Toc22476"/>
      <w:r>
        <w:rPr>
          <w:rFonts w:ascii="Times New Roman" w:hAnsi="Times New Roman"/>
          <w:lang w:val="zh-CN"/>
        </w:rPr>
      </w:r>
      <w:r/>
    </w:p>
    <w:p>
      <w:pPr>
        <w:pStyle w:val="846"/>
        <w:rPr>
          <w:rFonts w:ascii="Times New Roman" w:hAnsi="Times New Roman"/>
        </w:rPr>
      </w:pPr>
      <w:r>
        <w:rPr>
          <w:rFonts w:ascii="Times New Roman" w:hAnsi="Times New Roman"/>
          <w:lang w:val="zh-CN"/>
        </w:rPr>
        <w:br w:type="page" w:clear="all"/>
      </w:r>
      <w:bookmarkStart w:id="2" w:name="_Toc19652"/>
      <w:r>
        <w:rPr>
          <w:rFonts w:ascii="Times New Roman" w:hAnsi="Times New Roman"/>
          <w:lang w:val="zh-CN"/>
        </w:rPr>
        <w:t xml:space="preserve">第一章 竞争性磋商公告</w:t>
      </w:r>
      <w:bookmarkEnd w:id="1"/>
      <w:r/>
      <w:bookmarkEnd w:id="2"/>
      <w:r>
        <w:rPr>
          <w:rFonts w:ascii="Times New Roman" w:hAnsi="Times New Roman"/>
        </w:rPr>
      </w:r>
      <w:r/>
    </w:p>
    <w:p>
      <w:pPr>
        <w:pStyle w:val="772"/>
        <w:ind w:firstLine="360"/>
        <w:spacing w:line="360" w:lineRule="auto"/>
        <w:shd w:val="clear" w:color="auto" w:fill="ffffff"/>
        <w:widowControl/>
        <w:rPr>
          <w:spacing w:val="8"/>
          <w:szCs w:val="21"/>
        </w:rPr>
      </w:pPr>
      <w:r>
        <w:rPr>
          <w:spacing w:val="8"/>
          <w:szCs w:val="21"/>
        </w:rPr>
        <w:t xml:space="preserve">项目概况</w:t>
      </w:r>
      <w:r>
        <w:rPr>
          <w:spacing w:val="8"/>
          <w:szCs w:val="21"/>
        </w:rPr>
      </w:r>
      <w:r/>
    </w:p>
    <w:p>
      <w:pPr>
        <w:pStyle w:val="772"/>
        <w:ind w:firstLine="360"/>
        <w:spacing w:line="360" w:lineRule="auto"/>
        <w:shd w:val="clear" w:color="auto" w:fill="ffffff"/>
        <w:widowControl/>
        <w:rPr>
          <w:spacing w:val="8"/>
          <w:szCs w:val="21"/>
        </w:rPr>
      </w:pPr>
      <w:r>
        <w:rPr>
          <w:rFonts w:hint="eastAsia"/>
          <w:spacing w:val="8"/>
          <w:szCs w:val="21"/>
        </w:rPr>
        <w:t xml:space="preserve">《中国公路桥梁史（1840-1949年）》和《江苏公路桥梁史（远古-2025年）》编纂服务项目</w:t>
      </w:r>
      <w:r>
        <w:rPr>
          <w:szCs w:val="21"/>
        </w:rPr>
        <w:t xml:space="preserve">的潜在供应商应在</w:t>
      </w:r>
      <w:r>
        <w:rPr>
          <w:spacing w:val="8"/>
          <w:szCs w:val="21"/>
        </w:rPr>
        <w:t xml:space="preserve">江苏招采平台网址为：https://www.jsygjy.cn</w:t>
      </w:r>
      <w:r>
        <w:rPr>
          <w:szCs w:val="21"/>
        </w:rPr>
        <w:t xml:space="preserve">获取采购文件，并于</w:t>
      </w:r>
      <w:r>
        <w:rPr>
          <w:iCs/>
          <w:spacing w:val="8"/>
          <w:szCs w:val="21"/>
        </w:rPr>
        <w:t xml:space="preserve">2025年</w:t>
      </w:r>
      <w:r>
        <w:rPr>
          <w:rFonts w:hint="eastAsia"/>
          <w:iCs/>
          <w:spacing w:val="8"/>
          <w:szCs w:val="21"/>
        </w:rPr>
        <w:t xml:space="preserve">1</w:t>
      </w:r>
      <w:r>
        <w:rPr>
          <w:iCs/>
          <w:spacing w:val="8"/>
          <w:szCs w:val="21"/>
          <w:lang w:val="en-US"/>
        </w:rPr>
        <w:t xml:space="preserve">1</w:t>
      </w:r>
      <w:r>
        <w:rPr>
          <w:iCs/>
          <w:spacing w:val="8"/>
          <w:szCs w:val="21"/>
        </w:rPr>
        <w:t xml:space="preserve">月</w:t>
      </w:r>
      <w:r>
        <w:rPr>
          <w:iCs/>
          <w:spacing w:val="8"/>
          <w:szCs w:val="21"/>
          <w:lang w:val="en-US"/>
        </w:rPr>
        <w:t xml:space="preserve">1</w:t>
      </w:r>
      <w:r>
        <w:rPr>
          <w:iCs/>
          <w:spacing w:val="8"/>
          <w:szCs w:val="21"/>
          <w:lang w:val="en-US"/>
        </w:rPr>
        <w:t xml:space="preserve">0</w:t>
      </w:r>
      <w:r>
        <w:rPr>
          <w:iCs/>
          <w:spacing w:val="8"/>
          <w:szCs w:val="21"/>
        </w:rPr>
        <w:t xml:space="preserve">日</w:t>
      </w:r>
      <w:r>
        <w:rPr>
          <w:rFonts w:hint="eastAsia"/>
          <w:iCs/>
          <w:spacing w:val="8"/>
          <w:szCs w:val="21"/>
          <w:lang w:val="en-US" w:eastAsia="zh-CN"/>
        </w:rPr>
        <w:t xml:space="preserve">1</w:t>
      </w:r>
      <w:r>
        <w:rPr>
          <w:rFonts w:hint="eastAsia"/>
          <w:iCs/>
          <w:spacing w:val="8"/>
          <w:szCs w:val="21"/>
          <w:lang w:val="en-US" w:eastAsia="zh-CN"/>
        </w:rPr>
        <w:t xml:space="preserve">4</w:t>
      </w:r>
      <w:r>
        <w:rPr>
          <w:iCs/>
          <w:spacing w:val="8"/>
          <w:szCs w:val="21"/>
        </w:rPr>
        <w:t xml:space="preserve">时30分</w:t>
      </w:r>
      <w:r>
        <w:rPr>
          <w:bCs/>
          <w:szCs w:val="21"/>
        </w:rPr>
        <w:t xml:space="preserve">（北京时间）前提交响应文件</w:t>
      </w:r>
      <w:r>
        <w:rPr>
          <w:szCs w:val="21"/>
        </w:rPr>
        <w:t xml:space="preserve">。</w:t>
      </w:r>
      <w:r>
        <w:rPr>
          <w:spacing w:val="8"/>
          <w:szCs w:val="21"/>
        </w:rPr>
      </w:r>
      <w:r/>
    </w:p>
    <w:p>
      <w:pPr>
        <w:pStyle w:val="772"/>
        <w:ind w:firstLine="420"/>
        <w:jc w:val="left"/>
        <w:spacing w:line="360" w:lineRule="auto"/>
        <w:tabs>
          <w:tab w:val="left" w:pos="390" w:leader="none"/>
          <w:tab w:val="center" w:pos="4404" w:leader="none"/>
        </w:tabs>
        <w:rPr>
          <w:color w:val="000000"/>
          <w:szCs w:val="21"/>
        </w:rPr>
      </w:pPr>
      <w:r>
        <w:rPr>
          <w:color w:val="000000"/>
          <w:szCs w:val="21"/>
        </w:rPr>
      </w:r>
      <w:r/>
    </w:p>
    <w:p>
      <w:pPr>
        <w:pStyle w:val="772"/>
        <w:spacing w:line="360" w:lineRule="auto"/>
        <w:shd w:val="clear" w:color="auto" w:fill="ffffff"/>
        <w:widowControl/>
        <w:rPr>
          <w:b/>
          <w:spacing w:val="8"/>
          <w:sz w:val="24"/>
        </w:rPr>
        <w:outlineLvl w:val="1"/>
      </w:pPr>
      <w:r/>
      <w:bookmarkStart w:id="3" w:name="_Toc19084"/>
      <w:r/>
      <w:bookmarkStart w:id="4" w:name="_Toc1270"/>
      <w:r>
        <w:rPr>
          <w:b/>
          <w:spacing w:val="8"/>
          <w:sz w:val="24"/>
        </w:rPr>
        <w:t xml:space="preserve">一、项目基本情况</w:t>
      </w:r>
      <w:bookmarkEnd w:id="3"/>
      <w:r/>
      <w:bookmarkEnd w:id="4"/>
      <w:r>
        <w:rPr>
          <w:b/>
          <w:spacing w:val="8"/>
          <w:sz w:val="24"/>
        </w:rPr>
      </w:r>
      <w:r/>
    </w:p>
    <w:p>
      <w:pPr>
        <w:pStyle w:val="772"/>
        <w:ind w:firstLine="370"/>
        <w:spacing w:line="360" w:lineRule="auto"/>
        <w:shd w:val="clear" w:color="auto" w:fill="ffffff"/>
        <w:widowControl/>
        <w:rPr>
          <w:spacing w:val="8"/>
          <w:szCs w:val="21"/>
        </w:rPr>
      </w:pPr>
      <w:r>
        <w:rPr>
          <w:spacing w:val="8"/>
          <w:szCs w:val="21"/>
        </w:rPr>
        <w:t xml:space="preserve">1.1项目编号：</w:t>
      </w:r>
      <w:r>
        <w:rPr>
          <w:rFonts w:hint="eastAsia"/>
          <w:spacing w:val="8"/>
          <w:szCs w:val="21"/>
        </w:rPr>
        <w:t xml:space="preserve">JSZC-320000-JCEC-C2025-0515</w:t>
      </w:r>
      <w:r>
        <w:rPr>
          <w:rFonts w:hint="eastAsia"/>
          <w:spacing w:val="8"/>
          <w:szCs w:val="21"/>
          <w:lang w:eastAsia="zh-CN"/>
        </w:rPr>
        <w:t xml:space="preserve">（ZZ066025E9ZC01896）</w:t>
      </w:r>
      <w:r>
        <w:rPr>
          <w:spacing w:val="8"/>
          <w:szCs w:val="21"/>
        </w:rPr>
      </w:r>
      <w:r/>
    </w:p>
    <w:p>
      <w:pPr>
        <w:pStyle w:val="772"/>
        <w:ind w:firstLine="370"/>
        <w:spacing w:line="360" w:lineRule="auto"/>
        <w:shd w:val="clear" w:color="auto" w:fill="ffffff"/>
        <w:widowControl/>
        <w:rPr>
          <w:spacing w:val="8"/>
          <w:szCs w:val="21"/>
        </w:rPr>
      </w:pPr>
      <w:r>
        <w:rPr>
          <w:spacing w:val="8"/>
          <w:szCs w:val="21"/>
        </w:rPr>
        <w:t xml:space="preserve">1.2项目名称：</w:t>
      </w:r>
      <w:r>
        <w:rPr>
          <w:rFonts w:hint="eastAsia"/>
          <w:spacing w:val="8"/>
          <w:szCs w:val="21"/>
        </w:rPr>
        <w:t xml:space="preserve">《中国公路桥梁史（1840-1949年）》和《江苏公路桥梁史（远古-2025年）》编纂服务项目</w:t>
      </w:r>
      <w:r>
        <w:rPr>
          <w:spacing w:val="8"/>
          <w:szCs w:val="21"/>
        </w:rPr>
      </w:r>
      <w:r/>
    </w:p>
    <w:p>
      <w:pPr>
        <w:pStyle w:val="772"/>
        <w:ind w:firstLine="370"/>
        <w:spacing w:line="360" w:lineRule="auto"/>
        <w:shd w:val="clear" w:color="auto" w:fill="ffffff"/>
        <w:widowControl/>
        <w:rPr>
          <w:spacing w:val="8"/>
          <w:szCs w:val="21"/>
        </w:rPr>
      </w:pPr>
      <w:r>
        <w:rPr>
          <w:spacing w:val="8"/>
          <w:szCs w:val="21"/>
        </w:rPr>
        <w:t xml:space="preserve">1.3预算金额：38</w:t>
      </w:r>
      <w:r>
        <w:rPr>
          <w:spacing w:val="8"/>
          <w:szCs w:val="21"/>
          <w:lang w:val="en"/>
        </w:rPr>
        <w:t xml:space="preserve">0</w:t>
      </w:r>
      <w:r>
        <w:rPr>
          <w:spacing w:val="8"/>
          <w:szCs w:val="21"/>
        </w:rPr>
        <w:t xml:space="preserve">万元</w:t>
      </w:r>
      <w:r>
        <w:rPr>
          <w:spacing w:val="8"/>
          <w:szCs w:val="21"/>
        </w:rPr>
      </w:r>
      <w:r/>
    </w:p>
    <w:p>
      <w:pPr>
        <w:pStyle w:val="772"/>
        <w:ind w:firstLine="370"/>
        <w:spacing w:line="360" w:lineRule="auto"/>
        <w:shd w:val="clear" w:color="auto" w:fill="ffffff"/>
        <w:widowControl/>
        <w:rPr>
          <w:spacing w:val="8"/>
          <w:szCs w:val="21"/>
        </w:rPr>
      </w:pPr>
      <w:r>
        <w:rPr>
          <w:spacing w:val="8"/>
          <w:szCs w:val="21"/>
        </w:rPr>
        <w:t xml:space="preserve">1.4最高限价：38</w:t>
      </w:r>
      <w:r>
        <w:rPr>
          <w:spacing w:val="8"/>
          <w:szCs w:val="21"/>
          <w:lang w:val="en"/>
        </w:rPr>
        <w:t xml:space="preserve">0</w:t>
      </w:r>
      <w:r>
        <w:rPr>
          <w:spacing w:val="8"/>
          <w:szCs w:val="21"/>
        </w:rPr>
        <w:t xml:space="preserve">万元</w:t>
      </w:r>
      <w:r>
        <w:rPr>
          <w:spacing w:val="8"/>
          <w:szCs w:val="21"/>
        </w:rPr>
      </w:r>
      <w:r/>
    </w:p>
    <w:p>
      <w:pPr>
        <w:pStyle w:val="772"/>
        <w:ind w:firstLine="370"/>
        <w:spacing w:line="360" w:lineRule="auto"/>
        <w:shd w:val="clear" w:color="auto" w:fill="ffffff"/>
        <w:widowControl/>
        <w:rPr>
          <w:spacing w:val="8"/>
          <w:szCs w:val="21"/>
        </w:rPr>
      </w:pPr>
      <w:r>
        <w:rPr>
          <w:spacing w:val="8"/>
          <w:szCs w:val="21"/>
        </w:rPr>
        <w:t xml:space="preserve">1.5采购需求： 开展《中国公路桥梁史（1840-1949年）》和《江苏公路桥梁史（远古-2025年）》编纂服务</w:t>
      </w:r>
      <w:r>
        <w:rPr>
          <w:rFonts w:hint="eastAsia"/>
          <w:spacing w:val="8"/>
          <w:szCs w:val="21"/>
        </w:rPr>
        <w:t xml:space="preserve">工作。具体</w:t>
      </w:r>
      <w:r>
        <w:rPr>
          <w:spacing w:val="8"/>
          <w:szCs w:val="21"/>
        </w:rPr>
        <w:t xml:space="preserve">详见采购文件第四章采购需求。</w:t>
      </w:r>
      <w:r>
        <w:rPr>
          <w:spacing w:val="8"/>
          <w:szCs w:val="21"/>
        </w:rPr>
      </w:r>
      <w:r/>
    </w:p>
    <w:p>
      <w:pPr>
        <w:pStyle w:val="772"/>
        <w:ind w:firstLine="370"/>
        <w:spacing w:line="360" w:lineRule="auto"/>
        <w:shd w:val="clear" w:color="auto" w:fill="ffffff"/>
        <w:widowControl/>
        <w:rPr>
          <w:rFonts w:hint="eastAsia"/>
          <w:spacing w:val="8"/>
          <w:szCs w:val="21"/>
        </w:rPr>
      </w:pPr>
      <w:r>
        <w:rPr>
          <w:spacing w:val="8"/>
          <w:szCs w:val="21"/>
        </w:rPr>
        <w:t xml:space="preserve">1.6合同履行期限：</w:t>
      </w:r>
      <w:r>
        <w:rPr>
          <w:spacing w:val="8"/>
        </w:rPr>
        <w:t xml:space="preserve">详见采购文件第四章采购需求</w:t>
      </w:r>
      <w:r>
        <w:rPr>
          <w:rFonts w:hint="eastAsia"/>
          <w:spacing w:val="8"/>
        </w:rPr>
        <w:t xml:space="preserve">。</w:t>
      </w:r>
      <w:r>
        <w:rPr>
          <w:rFonts w:hint="eastAsia"/>
          <w:spacing w:val="8"/>
          <w:szCs w:val="21"/>
        </w:rPr>
      </w:r>
      <w:r/>
    </w:p>
    <w:p>
      <w:pPr>
        <w:pStyle w:val="772"/>
        <w:ind w:firstLine="370"/>
        <w:spacing w:line="360" w:lineRule="auto"/>
        <w:shd w:val="clear" w:color="auto" w:fill="ffffff"/>
        <w:widowControl/>
        <w:rPr>
          <w:spacing w:val="8"/>
          <w:szCs w:val="21"/>
        </w:rPr>
      </w:pPr>
      <w:r>
        <w:rPr>
          <w:spacing w:val="8"/>
          <w:szCs w:val="21"/>
        </w:rPr>
        <w:t xml:space="preserve">1.7行业划分：</w:t>
      </w:r>
      <w:r>
        <w:rPr>
          <w:rFonts w:hint="eastAsia"/>
          <w:spacing w:val="8"/>
          <w:szCs w:val="21"/>
        </w:rPr>
        <w:t xml:space="preserve">其他</w:t>
      </w:r>
      <w:r>
        <w:rPr>
          <w:spacing w:val="8"/>
          <w:szCs w:val="21"/>
        </w:rPr>
        <w:t xml:space="preserve">。</w:t>
      </w:r>
      <w:r>
        <w:rPr>
          <w:spacing w:val="8"/>
          <w:szCs w:val="21"/>
        </w:rPr>
      </w:r>
      <w:r/>
    </w:p>
    <w:p>
      <w:pPr>
        <w:pStyle w:val="772"/>
        <w:ind w:firstLine="370"/>
        <w:spacing w:line="360" w:lineRule="auto"/>
        <w:shd w:val="clear" w:color="auto" w:fill="ffffff"/>
        <w:widowControl/>
        <w:rPr>
          <w:spacing w:val="8"/>
          <w:szCs w:val="21"/>
        </w:rPr>
      </w:pPr>
      <w:r>
        <w:rPr>
          <w:spacing w:val="8"/>
          <w:szCs w:val="21"/>
        </w:rPr>
        <w:t xml:space="preserve">1.8本项目非专门面向中小企业（或监狱企业或残疾人福利性单位）采购。</w:t>
      </w:r>
      <w:r>
        <w:rPr>
          <w:spacing w:val="8"/>
          <w:szCs w:val="21"/>
        </w:rPr>
      </w:r>
      <w:r/>
    </w:p>
    <w:p>
      <w:pPr>
        <w:pStyle w:val="772"/>
        <w:ind w:firstLine="370"/>
        <w:spacing w:line="360" w:lineRule="auto"/>
        <w:shd w:val="clear" w:color="auto" w:fill="ffffff"/>
        <w:widowControl/>
        <w:rPr>
          <w:spacing w:val="8"/>
          <w:szCs w:val="21"/>
        </w:rPr>
      </w:pPr>
      <w:r>
        <w:rPr>
          <w:spacing w:val="8"/>
          <w:szCs w:val="21"/>
        </w:rPr>
        <w:t xml:space="preserve">1.9本项目不接受联合体投标。</w:t>
      </w:r>
      <w:r>
        <w:rPr>
          <w:spacing w:val="8"/>
          <w:szCs w:val="21"/>
        </w:rPr>
      </w:r>
      <w:r/>
    </w:p>
    <w:p>
      <w:pPr>
        <w:pStyle w:val="772"/>
        <w:ind w:firstLine="370"/>
        <w:spacing w:line="360" w:lineRule="auto"/>
        <w:shd w:val="clear" w:color="auto" w:fill="ffffff"/>
        <w:widowControl/>
        <w:rPr>
          <w:spacing w:val="8"/>
          <w:szCs w:val="21"/>
        </w:rPr>
      </w:pPr>
      <w:r>
        <w:rPr>
          <w:spacing w:val="8"/>
          <w:szCs w:val="21"/>
        </w:rPr>
      </w:r>
      <w:r/>
    </w:p>
    <w:p>
      <w:pPr>
        <w:pStyle w:val="772"/>
        <w:spacing w:line="360" w:lineRule="auto"/>
        <w:shd w:val="clear" w:color="auto" w:fill="ffffff"/>
        <w:widowControl/>
        <w:rPr>
          <w:b/>
          <w:spacing w:val="8"/>
          <w:sz w:val="24"/>
        </w:rPr>
        <w:outlineLvl w:val="1"/>
      </w:pPr>
      <w:r/>
      <w:bookmarkStart w:id="5" w:name="_Toc26468"/>
      <w:r/>
      <w:bookmarkStart w:id="6" w:name="_Toc1756"/>
      <w:r>
        <w:rPr>
          <w:b/>
          <w:spacing w:val="8"/>
          <w:sz w:val="24"/>
        </w:rPr>
        <w:t xml:space="preserve">二、申请人的资格要求：</w:t>
      </w:r>
      <w:bookmarkEnd w:id="5"/>
      <w:r/>
      <w:bookmarkEnd w:id="6"/>
      <w:r>
        <w:rPr>
          <w:b/>
          <w:spacing w:val="8"/>
          <w:sz w:val="24"/>
        </w:rPr>
      </w:r>
      <w:r/>
    </w:p>
    <w:p>
      <w:pPr>
        <w:pStyle w:val="772"/>
        <w:ind w:firstLine="454"/>
        <w:spacing w:line="360" w:lineRule="auto"/>
        <w:rPr>
          <w:b/>
          <w:color w:val="000000"/>
          <w:szCs w:val="21"/>
          <w:lang w:val="zh-CN"/>
        </w:rPr>
      </w:pPr>
      <w:r>
        <w:rPr>
          <w:b/>
          <w:spacing w:val="8"/>
          <w:szCs w:val="21"/>
        </w:rPr>
        <w:t xml:space="preserve">2.1满足《中华人民共和国政府采购法》第二十二条规定；</w:t>
      </w:r>
      <w:r>
        <w:rPr>
          <w:b/>
          <w:color w:val="000000"/>
          <w:szCs w:val="21"/>
          <w:lang w:val="zh-CN"/>
        </w:rPr>
      </w:r>
      <w:r/>
    </w:p>
    <w:p>
      <w:pPr>
        <w:pStyle w:val="772"/>
        <w:ind w:firstLine="424"/>
        <w:spacing w:line="360" w:lineRule="auto"/>
        <w:rPr>
          <w:bCs/>
          <w:szCs w:val="21"/>
        </w:rPr>
      </w:pPr>
      <w:r>
        <w:rPr>
          <w:bCs/>
          <w:szCs w:val="21"/>
        </w:rPr>
        <w:t xml:space="preserve">（1）具有独立承担民事责任的能力（提供法人或者其他组织的营业执照；供应商为自然人的，提供其身份证）； </w:t>
      </w:r>
      <w:r>
        <w:rPr>
          <w:bCs/>
          <w:szCs w:val="21"/>
        </w:rPr>
      </w:r>
      <w:r/>
    </w:p>
    <w:p>
      <w:pPr>
        <w:pStyle w:val="772"/>
        <w:ind w:firstLine="424"/>
        <w:spacing w:line="360" w:lineRule="auto"/>
        <w:rPr>
          <w:bCs/>
          <w:szCs w:val="21"/>
        </w:rPr>
      </w:pPr>
      <w:r>
        <w:rPr>
          <w:bCs/>
          <w:szCs w:val="21"/>
        </w:rPr>
        <w:t xml:space="preserve">（2）</w:t>
      </w:r>
      <w:r>
        <w:t xml:space="preserve">具有良好的商业信誉和健全的财务会计制度（提供2023或2024年财务报表（公司成立不满一年，至少提供</w:t>
      </w:r>
      <w:r>
        <w:rPr>
          <w:lang w:val="zh-CN"/>
        </w:rPr>
        <w:t xml:space="preserve">投标截止时间</w:t>
      </w:r>
      <w:r>
        <w:t xml:space="preserve">前近一个月的财务报告），或投标截止时间前六个月内银行出具的资信证明）</w:t>
      </w:r>
      <w:r>
        <w:rPr>
          <w:bCs/>
          <w:szCs w:val="21"/>
        </w:rPr>
        <w:t xml:space="preserve">；</w:t>
      </w:r>
      <w:r>
        <w:rPr>
          <w:bCs/>
          <w:szCs w:val="21"/>
        </w:rPr>
      </w:r>
      <w:r/>
    </w:p>
    <w:p>
      <w:pPr>
        <w:pStyle w:val="772"/>
        <w:ind w:firstLine="424"/>
        <w:spacing w:line="360" w:lineRule="auto"/>
        <w:rPr>
          <w:bCs/>
          <w:szCs w:val="21"/>
        </w:rPr>
      </w:pPr>
      <w:r>
        <w:rPr>
          <w:bCs/>
          <w:szCs w:val="21"/>
        </w:rPr>
        <w:t xml:space="preserve">（3）具有履行合同所必需的设备和专业技术能力（供应商根据履行采购项目合同需要，提供履行合同所必需的设备和专业技术能力的证明材料）；</w:t>
      </w:r>
      <w:r>
        <w:rPr>
          <w:bCs/>
          <w:szCs w:val="21"/>
        </w:rPr>
      </w:r>
      <w:r/>
    </w:p>
    <w:p>
      <w:pPr>
        <w:pStyle w:val="772"/>
        <w:ind w:firstLine="424"/>
        <w:spacing w:line="360" w:lineRule="auto"/>
        <w:rPr>
          <w:bCs/>
          <w:szCs w:val="21"/>
        </w:rPr>
      </w:pPr>
      <w:r>
        <w:rPr>
          <w:bCs/>
          <w:szCs w:val="21"/>
        </w:rPr>
        <w:t xml:space="preserve">（4）有依法缴纳税收和社会保障资金的良好记录（提供参加本次政府采购活动前半年内至少一个月：①提供缴纳税收的凭证；②提供缴纳社会保险的凭据，依法享受免缴、缓缴的，提供证明材料）；</w:t>
      </w:r>
      <w:r>
        <w:rPr>
          <w:bCs/>
          <w:szCs w:val="21"/>
        </w:rPr>
      </w:r>
      <w:r/>
    </w:p>
    <w:p>
      <w:pPr>
        <w:pStyle w:val="772"/>
        <w:ind w:firstLine="424"/>
        <w:spacing w:line="360" w:lineRule="auto"/>
        <w:rPr>
          <w:bCs/>
          <w:szCs w:val="21"/>
        </w:rPr>
      </w:pPr>
      <w:r>
        <w:rPr>
          <w:bCs/>
          <w:szCs w:val="21"/>
        </w:rPr>
        <w:t xml:space="preserve">（5）参加政府采购活动前三年内，在经营活动中没有重大违法记录（提供承诺书）；</w:t>
      </w:r>
      <w:r>
        <w:rPr>
          <w:bCs/>
          <w:szCs w:val="21"/>
        </w:rPr>
      </w:r>
      <w:r/>
    </w:p>
    <w:p>
      <w:pPr>
        <w:pStyle w:val="772"/>
        <w:ind w:firstLine="424"/>
        <w:spacing w:line="360" w:lineRule="auto"/>
        <w:rPr>
          <w:bCs/>
          <w:szCs w:val="21"/>
        </w:rPr>
      </w:pPr>
      <w:r>
        <w:rPr>
          <w:bCs/>
          <w:szCs w:val="21"/>
        </w:rPr>
        <w:t xml:space="preserve">（6）法律、行政法规规定的其他条件。</w:t>
      </w:r>
      <w:r>
        <w:rPr>
          <w:bCs/>
          <w:szCs w:val="21"/>
        </w:rPr>
      </w:r>
      <w:r/>
    </w:p>
    <w:p>
      <w:pPr>
        <w:pStyle w:val="772"/>
        <w:ind w:firstLine="454"/>
        <w:spacing w:line="360" w:lineRule="auto"/>
        <w:rPr>
          <w:i/>
          <w:color w:val="ff0000"/>
          <w:spacing w:val="8"/>
          <w:szCs w:val="21"/>
          <w:u w:val="single"/>
        </w:rPr>
      </w:pPr>
      <w:r>
        <w:rPr>
          <w:b/>
          <w:spacing w:val="8"/>
          <w:szCs w:val="21"/>
        </w:rPr>
        <w:t xml:space="preserve">2.2 落实政府采购政策需满足的资格要求：无。</w:t>
      </w:r>
      <w:r>
        <w:rPr>
          <w:i/>
          <w:color w:val="ff0000"/>
          <w:spacing w:val="8"/>
          <w:szCs w:val="21"/>
          <w:u w:val="single"/>
        </w:rPr>
      </w:r>
      <w:r/>
    </w:p>
    <w:p>
      <w:pPr>
        <w:pStyle w:val="772"/>
        <w:ind w:firstLine="458"/>
        <w:spacing w:line="360" w:lineRule="auto"/>
        <w:rPr>
          <w:i/>
          <w:color w:val="ff0000"/>
          <w:spacing w:val="8"/>
          <w:szCs w:val="21"/>
          <w:u w:val="single"/>
        </w:rPr>
      </w:pPr>
      <w:r>
        <w:rPr>
          <w:b/>
          <w:spacing w:val="8"/>
          <w:szCs w:val="21"/>
        </w:rPr>
        <w:t xml:space="preserve">2.3 </w:t>
      </w:r>
      <w:r>
        <w:rPr>
          <w:b/>
          <w:szCs w:val="21"/>
        </w:rPr>
        <w:t xml:space="preserve">采购人根据采购项目的特殊要求规定的特定条件，并提供符合特殊要求的证明材料或者情况说明：无。</w:t>
      </w:r>
      <w:r>
        <w:rPr>
          <w:i/>
          <w:color w:val="ff0000"/>
          <w:spacing w:val="8"/>
          <w:szCs w:val="21"/>
          <w:u w:val="single"/>
        </w:rPr>
      </w:r>
      <w:r/>
    </w:p>
    <w:p>
      <w:pPr>
        <w:pStyle w:val="772"/>
        <w:ind w:firstLine="456"/>
        <w:spacing w:line="360" w:lineRule="auto"/>
        <w:rPr>
          <w:bCs/>
          <w:szCs w:val="21"/>
        </w:rPr>
      </w:pPr>
      <w:r>
        <w:rPr>
          <w:spacing w:val="8"/>
          <w:szCs w:val="21"/>
        </w:rPr>
        <w:t xml:space="preserve">2.4</w:t>
      </w:r>
      <w:r>
        <w:rPr>
          <w:bCs/>
          <w:szCs w:val="21"/>
        </w:rPr>
        <w:t xml:space="preserve">第2.1（5）条所称重大违法记录，是指供应商因违法经营受到刑事处罚或者责令停产停业、吊销许可证或者执照、较大数额罚款等行政处罚。</w:t>
      </w:r>
      <w:r>
        <w:rPr>
          <w:bCs/>
          <w:szCs w:val="21"/>
        </w:rPr>
      </w:r>
      <w:r/>
    </w:p>
    <w:p>
      <w:pPr>
        <w:pStyle w:val="772"/>
        <w:ind w:firstLine="424"/>
        <w:spacing w:line="360" w:lineRule="auto"/>
        <w:rPr>
          <w:bCs/>
          <w:szCs w:val="21"/>
        </w:rPr>
      </w:pPr>
      <w:r>
        <w:rPr>
          <w:bCs/>
          <w:szCs w:val="21"/>
        </w:rPr>
        <w:t xml:space="preserve">2.5 供应商在参加政府采购活动前3年内因违法经营被禁止在一定期限内参加政府采购活动，期限届满的，可以参加政府采购活动。</w:t>
      </w:r>
      <w:r>
        <w:rPr>
          <w:bCs/>
          <w:szCs w:val="21"/>
        </w:rPr>
      </w:r>
      <w:r/>
    </w:p>
    <w:p>
      <w:pPr>
        <w:pStyle w:val="772"/>
        <w:ind w:firstLine="424"/>
        <w:spacing w:line="360" w:lineRule="auto"/>
        <w:rPr>
          <w:bCs/>
          <w:szCs w:val="21"/>
        </w:rPr>
      </w:pPr>
      <w:r>
        <w:rPr>
          <w:bCs/>
          <w:szCs w:val="21"/>
        </w:rPr>
        <w:t xml:space="preserve">2.6单位负责人为同一人或者存在直接控股、管理关系的不同供应商，不得参加同一合同项下的政府采购活动。</w:t>
      </w:r>
      <w:r>
        <w:rPr>
          <w:bCs/>
          <w:szCs w:val="21"/>
        </w:rPr>
      </w:r>
      <w:r/>
    </w:p>
    <w:p>
      <w:pPr>
        <w:pStyle w:val="772"/>
        <w:ind w:firstLine="424"/>
        <w:spacing w:line="360" w:lineRule="auto"/>
        <w:rPr>
          <w:bCs/>
          <w:szCs w:val="21"/>
        </w:rPr>
      </w:pPr>
      <w:r>
        <w:rPr>
          <w:bCs/>
          <w:szCs w:val="21"/>
        </w:rPr>
        <w:t xml:space="preserve">为采购项目提供整体设计、规范编制或者项目管理、监理、检测等服务的供应商，不得再参加该采购项目的其他采购活动。</w:t>
      </w:r>
      <w:r>
        <w:rPr>
          <w:bCs/>
          <w:szCs w:val="21"/>
        </w:rPr>
      </w:r>
      <w:r/>
    </w:p>
    <w:p>
      <w:pPr>
        <w:pStyle w:val="772"/>
        <w:ind w:firstLine="424"/>
        <w:spacing w:line="360" w:lineRule="auto"/>
        <w:rPr>
          <w:bCs/>
          <w:szCs w:val="21"/>
        </w:rPr>
      </w:pPr>
      <w:r>
        <w:rPr>
          <w:bCs/>
          <w:szCs w:val="21"/>
        </w:rPr>
        <w:t xml:space="preserve">2.7拒绝列入失信被执行人、重大税收违法案件当事人名单、政府采购严重违法失信行为记录名单</w:t>
      </w:r>
      <w:r>
        <w:rPr>
          <w:szCs w:val="21"/>
          <w:shd w:val="clear" w:color="auto" w:fill="ffffff"/>
        </w:rPr>
        <w:t xml:space="preserve">及其他不符合《中华人民共和国政府采购法》第二十二条规定条件</w:t>
      </w:r>
      <w:r>
        <w:rPr>
          <w:bCs/>
          <w:szCs w:val="21"/>
        </w:rPr>
        <w:t xml:space="preserve">的供应商参与政府采购活动。磋商小组对响应文件进行审查时，依法通过“中国政府采购网”、“信用中国”网站等渠道查询供应商信用记录并保存。</w:t>
      </w:r>
      <w:r>
        <w:rPr>
          <w:bCs/>
          <w:szCs w:val="21"/>
        </w:rPr>
      </w:r>
      <w:r/>
    </w:p>
    <w:p>
      <w:pPr>
        <w:pStyle w:val="772"/>
        <w:ind w:firstLine="422"/>
        <w:spacing w:line="360" w:lineRule="auto"/>
        <w:shd w:val="clear" w:color="auto" w:fill="ffffff"/>
        <w:widowControl/>
        <w:rPr>
          <w:b/>
          <w:szCs w:val="21"/>
          <w:lang w:val="zh-CN"/>
        </w:rPr>
      </w:pPr>
      <w:r>
        <w:rPr>
          <w:b/>
          <w:szCs w:val="21"/>
          <w:lang w:val="zh-CN"/>
        </w:rPr>
      </w:r>
      <w:r/>
    </w:p>
    <w:p>
      <w:pPr>
        <w:pStyle w:val="772"/>
        <w:spacing w:line="360" w:lineRule="auto"/>
        <w:shd w:val="clear" w:color="auto" w:fill="ffffff"/>
        <w:widowControl/>
        <w:rPr>
          <w:b/>
          <w:spacing w:val="8"/>
          <w:sz w:val="24"/>
        </w:rPr>
        <w:outlineLvl w:val="1"/>
      </w:pPr>
      <w:r/>
      <w:bookmarkStart w:id="7" w:name="_Toc5823"/>
      <w:r/>
      <w:bookmarkStart w:id="8" w:name="_Toc24617"/>
      <w:r>
        <w:rPr>
          <w:b/>
          <w:spacing w:val="8"/>
          <w:sz w:val="24"/>
        </w:rPr>
        <w:t xml:space="preserve">三、获取采购文件</w:t>
      </w:r>
      <w:bookmarkEnd w:id="7"/>
      <w:r/>
      <w:bookmarkEnd w:id="8"/>
      <w:r>
        <w:rPr>
          <w:b/>
          <w:spacing w:val="8"/>
          <w:sz w:val="24"/>
        </w:rPr>
      </w:r>
      <w:r/>
    </w:p>
    <w:p>
      <w:pPr>
        <w:pStyle w:val="772"/>
        <w:ind w:firstLine="360"/>
        <w:spacing w:line="360" w:lineRule="auto"/>
        <w:shd w:val="clear" w:color="auto" w:fill="ffffff"/>
        <w:widowControl/>
        <w:rPr>
          <w:rFonts w:hint="eastAsia" w:ascii="Arial" w:hAnsi="Arial" w:cs="Arial"/>
          <w:color w:val="000000"/>
          <w:spacing w:val="8"/>
          <w:szCs w:val="21"/>
        </w:rPr>
      </w:pPr>
      <w:r>
        <w:rPr>
          <w:rFonts w:hint="eastAsia" w:ascii="Arial" w:hAnsi="Arial" w:cs="Arial"/>
          <w:color w:val="000000"/>
          <w:spacing w:val="8"/>
          <w:szCs w:val="21"/>
        </w:rPr>
        <w:t xml:space="preserve">（一）凡有意参加响应者，请于2025年10月</w:t>
      </w:r>
      <w:r>
        <w:rPr>
          <w:rFonts w:ascii="Arial" w:hAnsi="Arial" w:cs="Arial"/>
          <w:color w:val="000000"/>
          <w:spacing w:val="8"/>
          <w:szCs w:val="21"/>
          <w:lang w:val="en-US"/>
        </w:rPr>
        <w:t xml:space="preserve">29</w:t>
      </w:r>
      <w:r>
        <w:rPr>
          <w:rFonts w:hint="eastAsia" w:ascii="Arial" w:hAnsi="Arial" w:cs="Arial"/>
          <w:color w:val="000000"/>
          <w:spacing w:val="8"/>
          <w:szCs w:val="21"/>
        </w:rPr>
        <w:t xml:space="preserve">日至2025年1</w:t>
      </w:r>
      <w:r>
        <w:rPr>
          <w:rFonts w:ascii="Arial" w:hAnsi="Arial" w:cs="Arial"/>
          <w:color w:val="000000"/>
          <w:spacing w:val="8"/>
          <w:szCs w:val="21"/>
          <w:lang w:val="en-US"/>
        </w:rPr>
        <w:t xml:space="preserve">1</w:t>
      </w:r>
      <w:r>
        <w:rPr>
          <w:rFonts w:hint="eastAsia" w:ascii="Arial" w:hAnsi="Arial" w:cs="Arial"/>
          <w:color w:val="000000"/>
          <w:spacing w:val="8"/>
          <w:szCs w:val="21"/>
        </w:rPr>
        <w:t xml:space="preserve">月</w:t>
      </w:r>
      <w:r>
        <w:rPr>
          <w:rFonts w:ascii="Arial" w:hAnsi="Arial" w:cs="Arial"/>
          <w:color w:val="000000"/>
          <w:spacing w:val="8"/>
          <w:szCs w:val="21"/>
          <w:lang w:val="en-US"/>
        </w:rPr>
        <w:t xml:space="preserve">5</w:t>
      </w:r>
      <w:r>
        <w:rPr>
          <w:rFonts w:hint="eastAsia" w:ascii="Arial" w:hAnsi="Arial" w:cs="Arial"/>
          <w:color w:val="000000"/>
          <w:spacing w:val="8"/>
          <w:szCs w:val="21"/>
        </w:rPr>
        <w:t xml:space="preserve">日17时30分。（北京时间，下同），登录江苏国企阳光交易平台（网址为：https://www.jsygjy.cn）按照要求进行实名会员注册、完善相关信息及选择项目、下载文件。</w:t>
      </w:r>
      <w:r>
        <w:rPr>
          <w:rFonts w:hint="eastAsia" w:ascii="Arial" w:hAnsi="Arial" w:cs="Arial"/>
          <w:color w:val="000000"/>
          <w:spacing w:val="8"/>
          <w:szCs w:val="21"/>
        </w:rPr>
      </w:r>
      <w:r/>
    </w:p>
    <w:p>
      <w:pPr>
        <w:pStyle w:val="772"/>
        <w:ind w:firstLine="360"/>
        <w:spacing w:line="360" w:lineRule="auto"/>
        <w:shd w:val="clear" w:color="auto" w:fill="ffffff"/>
        <w:widowControl/>
        <w:rPr>
          <w:rFonts w:hint="eastAsia" w:ascii="Arial" w:hAnsi="Arial" w:cs="Arial"/>
          <w:color w:val="000000"/>
          <w:spacing w:val="8"/>
          <w:szCs w:val="21"/>
        </w:rPr>
      </w:pPr>
      <w:r>
        <w:rPr>
          <w:rFonts w:hint="eastAsia" w:ascii="Arial" w:hAnsi="Arial" w:cs="Arial"/>
          <w:color w:val="000000"/>
          <w:spacing w:val="8"/>
          <w:szCs w:val="21"/>
        </w:rPr>
        <w:t xml:space="preserve">（二）平台网址为：https://www.jsygjy.cn。参与者首次登录平台前，须前往平台免费注册，注册成功且完善相关信息后，可以及时参与平台上所有发布的项目。</w:t>
      </w:r>
      <w:r>
        <w:rPr>
          <w:rFonts w:hint="eastAsia" w:ascii="Arial" w:hAnsi="Arial" w:cs="Arial"/>
          <w:color w:val="000000"/>
          <w:spacing w:val="8"/>
          <w:szCs w:val="21"/>
        </w:rPr>
      </w:r>
      <w:r/>
    </w:p>
    <w:p>
      <w:pPr>
        <w:pStyle w:val="772"/>
        <w:ind w:firstLine="360"/>
        <w:spacing w:line="360" w:lineRule="auto"/>
        <w:shd w:val="clear" w:color="auto" w:fill="ffffff"/>
        <w:widowControl/>
        <w:rPr>
          <w:rFonts w:hint="eastAsia" w:ascii="Arial" w:hAnsi="Arial" w:cs="Arial"/>
          <w:color w:val="000000"/>
          <w:spacing w:val="8"/>
          <w:szCs w:val="21"/>
        </w:rPr>
      </w:pPr>
      <w:r>
        <w:rPr>
          <w:rFonts w:hint="eastAsia" w:ascii="Arial" w:hAnsi="Arial" w:cs="Arial"/>
          <w:color w:val="000000"/>
          <w:spacing w:val="8"/>
          <w:szCs w:val="21"/>
        </w:rPr>
        <w:t xml:space="preserve">（三）参与者应充分考虑平台注册、信息检查、资料上传等所需时间。未按照本公告要求获得本项目文件的，采购代理机构不予接收其响应文件。</w:t>
      </w:r>
      <w:r>
        <w:rPr>
          <w:rFonts w:hint="eastAsia" w:ascii="Arial" w:hAnsi="Arial" w:cs="Arial"/>
          <w:color w:val="000000"/>
          <w:spacing w:val="8"/>
          <w:szCs w:val="21"/>
        </w:rPr>
      </w:r>
      <w:r/>
    </w:p>
    <w:p>
      <w:pPr>
        <w:pStyle w:val="772"/>
        <w:ind w:firstLine="360"/>
        <w:spacing w:line="360" w:lineRule="auto"/>
        <w:shd w:val="clear" w:color="auto" w:fill="ffffff"/>
        <w:widowControl/>
        <w:rPr>
          <w:rFonts w:hint="eastAsia" w:ascii="Arial" w:hAnsi="Arial" w:cs="Arial"/>
          <w:color w:val="000000"/>
          <w:spacing w:val="8"/>
          <w:szCs w:val="21"/>
        </w:rPr>
      </w:pPr>
      <w:r>
        <w:rPr>
          <w:rFonts w:hint="eastAsia" w:ascii="Arial" w:hAnsi="Arial" w:cs="Arial"/>
          <w:color w:val="000000"/>
          <w:spacing w:val="8"/>
          <w:szCs w:val="21"/>
        </w:rPr>
        <w:t xml:space="preserve">（四）需要发票的，可在“费用管理--发票管理”模块下载发票；平台服务费发票由江苏招采信息技术有限公司开具。非因招标代理机构或平台原因，发票一经开具不予退换。</w:t>
      </w:r>
      <w:r>
        <w:rPr>
          <w:rFonts w:hint="eastAsia" w:ascii="Arial" w:hAnsi="Arial" w:cs="Arial"/>
          <w:color w:val="000000"/>
          <w:spacing w:val="8"/>
          <w:szCs w:val="21"/>
        </w:rPr>
      </w:r>
      <w:r/>
    </w:p>
    <w:p>
      <w:pPr>
        <w:pStyle w:val="772"/>
        <w:ind w:firstLine="360"/>
        <w:spacing w:line="360" w:lineRule="auto"/>
        <w:shd w:val="clear" w:color="auto" w:fill="ffffff"/>
        <w:widowControl/>
        <w:rPr>
          <w:rFonts w:hint="eastAsia" w:ascii="Arial" w:hAnsi="Arial" w:cs="Arial"/>
          <w:color w:val="000000"/>
          <w:spacing w:val="8"/>
          <w:szCs w:val="21"/>
        </w:rPr>
      </w:pPr>
      <w:r>
        <w:rPr>
          <w:rFonts w:hint="eastAsia" w:ascii="Arial" w:hAnsi="Arial" w:cs="Arial"/>
          <w:color w:val="000000"/>
          <w:spacing w:val="8"/>
          <w:szCs w:val="21"/>
        </w:rPr>
        <w:t xml:space="preserve">（五）平台网站首页“帮助中心”提供操作手册，参与者可以下载并根据操作手册提示进行注册、登录等操作。供应商平台咨询电话：025-83306809（工作日8：30-11：30，13：30-17：30）。</w:t>
      </w:r>
      <w:r>
        <w:rPr>
          <w:rFonts w:hint="eastAsia" w:ascii="Arial" w:hAnsi="Arial" w:cs="Arial"/>
          <w:color w:val="000000"/>
          <w:spacing w:val="8"/>
          <w:szCs w:val="21"/>
        </w:rPr>
      </w:r>
      <w:r/>
    </w:p>
    <w:p>
      <w:pPr>
        <w:pStyle w:val="772"/>
        <w:ind w:firstLine="360"/>
        <w:spacing w:line="360" w:lineRule="auto"/>
        <w:shd w:val="clear" w:color="auto" w:fill="ffffff"/>
        <w:widowControl/>
        <w:rPr>
          <w:rFonts w:hint="eastAsia" w:ascii="Arial" w:hAnsi="Arial" w:cs="Arial"/>
          <w:color w:val="000000"/>
          <w:spacing w:val="8"/>
          <w:szCs w:val="21"/>
        </w:rPr>
      </w:pPr>
      <w:r>
        <w:rPr>
          <w:rFonts w:hint="eastAsia" w:ascii="Arial" w:hAnsi="Arial" w:cs="Arial"/>
          <w:color w:val="000000"/>
          <w:spacing w:val="8"/>
          <w:szCs w:val="21"/>
        </w:rPr>
        <w:t xml:space="preserve">（六）联合体响应（如允许）的，联合体各方应当指定牵头人，并授权其以自身名义在平台办理注册、下载文件等手续，其在平台的办理行为，对联合体各方均具有约束力。</w:t>
      </w:r>
      <w:r>
        <w:rPr>
          <w:rFonts w:hint="eastAsia" w:ascii="Arial" w:hAnsi="Arial" w:cs="Arial"/>
          <w:color w:val="000000"/>
          <w:spacing w:val="8"/>
          <w:szCs w:val="21"/>
        </w:rPr>
      </w:r>
      <w:r/>
    </w:p>
    <w:p>
      <w:pPr>
        <w:pStyle w:val="772"/>
        <w:ind w:firstLine="360"/>
        <w:spacing w:line="360" w:lineRule="auto"/>
        <w:shd w:val="clear" w:color="auto" w:fill="ffffff"/>
        <w:widowControl/>
        <w:rPr>
          <w:rFonts w:hint="eastAsia" w:ascii="Arial" w:hAnsi="Arial" w:cs="Arial"/>
          <w:color w:val="000000"/>
          <w:spacing w:val="8"/>
          <w:szCs w:val="21"/>
        </w:rPr>
      </w:pPr>
      <w:r>
        <w:rPr>
          <w:rFonts w:hint="eastAsia" w:ascii="Arial" w:hAnsi="Arial" w:cs="Arial"/>
          <w:color w:val="000000"/>
          <w:spacing w:val="8"/>
          <w:szCs w:val="21"/>
        </w:rPr>
        <w:t xml:space="preserve">本项目文件售价：免费。</w:t>
      </w:r>
      <w:r>
        <w:rPr>
          <w:rFonts w:hint="eastAsia" w:ascii="Arial" w:hAnsi="Arial" w:cs="Arial"/>
          <w:color w:val="000000"/>
          <w:spacing w:val="8"/>
          <w:szCs w:val="21"/>
        </w:rPr>
      </w:r>
      <w:r/>
    </w:p>
    <w:p>
      <w:pPr>
        <w:pStyle w:val="772"/>
        <w:ind w:firstLine="360"/>
        <w:spacing w:line="360" w:lineRule="auto"/>
        <w:shd w:val="clear" w:color="auto" w:fill="ffffff"/>
        <w:widowControl/>
        <w:rPr>
          <w:szCs w:val="21"/>
        </w:rPr>
      </w:pPr>
      <w:r>
        <w:rPr>
          <w:rFonts w:hint="eastAsia" w:ascii="Arial" w:hAnsi="Arial" w:cs="Arial"/>
          <w:color w:val="000000"/>
          <w:spacing w:val="8"/>
          <w:szCs w:val="21"/>
        </w:rPr>
        <w:t xml:space="preserve">本项目收取平台服务费：500元。</w:t>
      </w:r>
      <w:r>
        <w:rPr>
          <w:szCs w:val="21"/>
        </w:rPr>
      </w:r>
      <w:r/>
    </w:p>
    <w:p>
      <w:pPr>
        <w:pStyle w:val="772"/>
        <w:ind w:firstLine="420"/>
        <w:spacing w:line="360" w:lineRule="auto"/>
        <w:rPr>
          <w:szCs w:val="21"/>
        </w:rPr>
      </w:pPr>
      <w:r>
        <w:rPr>
          <w:szCs w:val="21"/>
        </w:rPr>
      </w:r>
      <w:r/>
    </w:p>
    <w:p>
      <w:pPr>
        <w:pStyle w:val="772"/>
        <w:spacing w:line="360" w:lineRule="auto"/>
        <w:shd w:val="clear" w:color="auto" w:fill="ffffff"/>
        <w:widowControl/>
        <w:rPr>
          <w:b/>
          <w:spacing w:val="8"/>
          <w:sz w:val="24"/>
        </w:rPr>
        <w:outlineLvl w:val="1"/>
      </w:pPr>
      <w:r/>
      <w:bookmarkStart w:id="9" w:name="_Toc1456"/>
      <w:r/>
      <w:bookmarkStart w:id="10" w:name="_Toc21817"/>
      <w:r>
        <w:rPr>
          <w:b/>
          <w:spacing w:val="8"/>
          <w:sz w:val="24"/>
        </w:rPr>
        <w:t xml:space="preserve">四、响应文件提交</w:t>
      </w:r>
      <w:bookmarkEnd w:id="9"/>
      <w:r/>
      <w:bookmarkEnd w:id="10"/>
      <w:r>
        <w:rPr>
          <w:b/>
          <w:spacing w:val="8"/>
          <w:sz w:val="24"/>
        </w:rPr>
      </w:r>
      <w:r/>
    </w:p>
    <w:p>
      <w:pPr>
        <w:pStyle w:val="772"/>
        <w:ind w:firstLine="420"/>
        <w:spacing w:line="360" w:lineRule="auto"/>
        <w:rPr>
          <w:spacing w:val="8"/>
          <w:szCs w:val="21"/>
        </w:rPr>
      </w:pPr>
      <w:r>
        <w:rPr>
          <w:szCs w:val="21"/>
        </w:rPr>
        <w:t xml:space="preserve">4.1 截止时间：2025年</w:t>
      </w:r>
      <w:r>
        <w:rPr>
          <w:rFonts w:hint="eastAsia"/>
          <w:szCs w:val="21"/>
        </w:rPr>
        <w:t xml:space="preserve">1</w:t>
      </w:r>
      <w:r>
        <w:rPr>
          <w:szCs w:val="21"/>
          <w:lang w:val="en-US"/>
        </w:rPr>
        <w:t xml:space="preserve">1</w:t>
      </w:r>
      <w:r>
        <w:rPr>
          <w:szCs w:val="21"/>
        </w:rPr>
        <w:t xml:space="preserve">月</w:t>
      </w:r>
      <w:r>
        <w:rPr>
          <w:szCs w:val="21"/>
          <w:lang w:val="en-US"/>
        </w:rPr>
        <w:t xml:space="preserve">10</w:t>
      </w:r>
      <w:r>
        <w:rPr>
          <w:szCs w:val="21"/>
        </w:rPr>
        <w:t xml:space="preserve">日</w:t>
      </w:r>
      <w:r>
        <w:rPr>
          <w:rFonts w:hint="eastAsia"/>
          <w:szCs w:val="21"/>
          <w:lang w:val="en-US" w:eastAsia="zh-CN"/>
        </w:rPr>
        <w:t xml:space="preserve">下午14</w:t>
      </w:r>
      <w:r>
        <w:rPr>
          <w:szCs w:val="21"/>
        </w:rPr>
        <w:t xml:space="preserve">：30（北京时间）</w:t>
      </w:r>
      <w:r>
        <w:rPr>
          <w:spacing w:val="8"/>
          <w:szCs w:val="21"/>
        </w:rPr>
      </w:r>
      <w:r/>
    </w:p>
    <w:p>
      <w:pPr>
        <w:pStyle w:val="772"/>
        <w:ind w:firstLine="420"/>
        <w:spacing w:line="360" w:lineRule="auto"/>
        <w:rPr>
          <w:color w:val="ff0000"/>
          <w:spacing w:val="8"/>
          <w:szCs w:val="21"/>
        </w:rPr>
      </w:pPr>
      <w:r>
        <w:rPr>
          <w:szCs w:val="21"/>
        </w:rPr>
        <w:t xml:space="preserve">4.2 </w:t>
      </w:r>
      <w:r>
        <w:rPr>
          <w:spacing w:val="8"/>
          <w:szCs w:val="21"/>
        </w:rPr>
        <w:t xml:space="preserve">提交响应文件地点：南京市</w:t>
      </w:r>
      <w:r>
        <w:rPr>
          <w:rFonts w:hint="eastAsia"/>
          <w:spacing w:val="8"/>
          <w:szCs w:val="21"/>
          <w:lang w:val="en-US" w:eastAsia="zh-CN"/>
        </w:rPr>
        <w:t xml:space="preserve">秦淮区石鼓路江苏交通大厦2807</w:t>
      </w:r>
      <w:r>
        <w:rPr>
          <w:spacing w:val="8"/>
          <w:szCs w:val="21"/>
        </w:rPr>
        <w:t xml:space="preserve">开标室</w:t>
      </w:r>
      <w:r>
        <w:rPr>
          <w:color w:val="ff0000"/>
          <w:spacing w:val="8"/>
          <w:szCs w:val="21"/>
        </w:rPr>
      </w:r>
      <w:r/>
    </w:p>
    <w:p>
      <w:pPr>
        <w:pStyle w:val="772"/>
        <w:ind w:firstLine="420"/>
        <w:spacing w:line="360" w:lineRule="auto"/>
        <w:rPr>
          <w:color w:val="00b0f0"/>
          <w:spacing w:val="8"/>
          <w:szCs w:val="21"/>
        </w:rPr>
      </w:pPr>
      <w:r>
        <w:rPr>
          <w:szCs w:val="21"/>
        </w:rPr>
        <w:t xml:space="preserve">4.3</w:t>
      </w:r>
      <w:r>
        <w:rPr>
          <w:b/>
          <w:bCs/>
          <w:szCs w:val="21"/>
        </w:rPr>
        <w:t xml:space="preserve">供应商应提供响应文件一式</w:t>
      </w:r>
      <w:r>
        <w:rPr>
          <w:rFonts w:hint="eastAsia"/>
          <w:b/>
          <w:bCs/>
          <w:szCs w:val="21"/>
        </w:rPr>
        <w:t xml:space="preserve">伍</w:t>
      </w:r>
      <w:r>
        <w:rPr>
          <w:b/>
          <w:bCs/>
          <w:szCs w:val="21"/>
        </w:rPr>
        <w:t xml:space="preserve">份（正本壹份、副本</w:t>
      </w:r>
      <w:r>
        <w:rPr>
          <w:rFonts w:hint="eastAsia"/>
          <w:b/>
          <w:bCs/>
          <w:szCs w:val="21"/>
        </w:rPr>
        <w:t xml:space="preserve">肆</w:t>
      </w:r>
      <w:r>
        <w:rPr>
          <w:b/>
          <w:bCs/>
          <w:szCs w:val="21"/>
        </w:rPr>
        <w:t xml:space="preserve">份），所有响应文件均应密封后递交，同时应提供电子版响应文件壹份（电子版须为响应文件正本加盖公章、签字后形成PDF扫描件，扫描件内容应与纸质响应文件正本完全一致、U盘形式（单独封装）、随纸质正本文件一并提交）。</w:t>
      </w:r>
      <w:r>
        <w:rPr>
          <w:szCs w:val="21"/>
        </w:rPr>
        <w:t xml:space="preserve">当电子版文件和纸质正本文件不一致时，以纸质正本文件为准。电子版文件用于辅助磋商和平台存档，供应商需承担前述不一致造成的不利后果。</w:t>
      </w:r>
      <w:r>
        <w:rPr>
          <w:color w:val="00b0f0"/>
          <w:spacing w:val="8"/>
          <w:szCs w:val="21"/>
        </w:rPr>
      </w:r>
      <w:r/>
    </w:p>
    <w:p>
      <w:pPr>
        <w:pStyle w:val="772"/>
        <w:spacing w:line="360" w:lineRule="auto"/>
        <w:rPr>
          <w:spacing w:val="8"/>
          <w:szCs w:val="21"/>
        </w:rPr>
      </w:pPr>
      <w:r>
        <w:rPr>
          <w:spacing w:val="8"/>
          <w:szCs w:val="21"/>
        </w:rPr>
      </w:r>
      <w:r/>
    </w:p>
    <w:p>
      <w:pPr>
        <w:pStyle w:val="772"/>
        <w:spacing w:line="360" w:lineRule="auto"/>
        <w:shd w:val="clear" w:color="auto" w:fill="ffffff"/>
        <w:widowControl/>
        <w:rPr>
          <w:b/>
          <w:spacing w:val="8"/>
          <w:sz w:val="24"/>
        </w:rPr>
        <w:outlineLvl w:val="1"/>
      </w:pPr>
      <w:r/>
      <w:bookmarkStart w:id="11" w:name="_Toc23729"/>
      <w:r/>
      <w:bookmarkStart w:id="12" w:name="_Toc26308"/>
      <w:r>
        <w:rPr>
          <w:b/>
          <w:spacing w:val="8"/>
          <w:sz w:val="24"/>
        </w:rPr>
        <w:t xml:space="preserve">五、公告期限</w:t>
      </w:r>
      <w:bookmarkEnd w:id="11"/>
      <w:r/>
      <w:bookmarkEnd w:id="12"/>
      <w:r>
        <w:rPr>
          <w:b/>
          <w:spacing w:val="8"/>
          <w:sz w:val="24"/>
        </w:rPr>
      </w:r>
      <w:r/>
    </w:p>
    <w:p>
      <w:pPr>
        <w:pStyle w:val="772"/>
        <w:ind w:firstLine="370"/>
        <w:spacing w:line="360" w:lineRule="auto"/>
        <w:shd w:val="clear" w:color="auto" w:fill="ffffff"/>
        <w:widowControl/>
        <w:rPr>
          <w:spacing w:val="8"/>
          <w:szCs w:val="21"/>
        </w:rPr>
      </w:pPr>
      <w:r>
        <w:rPr>
          <w:spacing w:val="8"/>
          <w:szCs w:val="21"/>
        </w:rPr>
        <w:t xml:space="preserve">自本公告发布之日起3个工作日。</w:t>
      </w:r>
      <w:r>
        <w:rPr>
          <w:spacing w:val="8"/>
          <w:szCs w:val="21"/>
        </w:rPr>
      </w:r>
      <w:r/>
    </w:p>
    <w:p>
      <w:pPr>
        <w:pStyle w:val="772"/>
        <w:ind w:firstLine="370"/>
        <w:spacing w:line="360" w:lineRule="auto"/>
        <w:shd w:val="clear" w:color="auto" w:fill="ffffff"/>
        <w:widowControl/>
        <w:rPr>
          <w:spacing w:val="8"/>
          <w:szCs w:val="21"/>
        </w:rPr>
      </w:pPr>
      <w:r>
        <w:rPr>
          <w:spacing w:val="8"/>
          <w:szCs w:val="21"/>
        </w:rPr>
      </w:r>
      <w:r/>
    </w:p>
    <w:p>
      <w:pPr>
        <w:pStyle w:val="772"/>
        <w:spacing w:line="360" w:lineRule="auto"/>
        <w:shd w:val="clear" w:color="auto" w:fill="ffffff"/>
        <w:widowControl/>
        <w:tabs>
          <w:tab w:val="left" w:pos="426" w:leader="none"/>
        </w:tabs>
        <w:rPr>
          <w:b/>
          <w:spacing w:val="8"/>
          <w:sz w:val="24"/>
        </w:rPr>
        <w:outlineLvl w:val="1"/>
      </w:pPr>
      <w:r/>
      <w:bookmarkStart w:id="13" w:name="_Toc11013"/>
      <w:r/>
      <w:bookmarkStart w:id="14" w:name="_Toc29605"/>
      <w:r>
        <w:rPr>
          <w:b/>
          <w:spacing w:val="8"/>
          <w:sz w:val="24"/>
        </w:rPr>
        <w:t xml:space="preserve">六、其他补充事宜</w:t>
      </w:r>
      <w:bookmarkEnd w:id="13"/>
      <w:r/>
      <w:bookmarkEnd w:id="14"/>
      <w:r>
        <w:rPr>
          <w:b/>
          <w:spacing w:val="8"/>
          <w:sz w:val="24"/>
        </w:rPr>
      </w:r>
      <w:r/>
    </w:p>
    <w:p>
      <w:pPr>
        <w:pStyle w:val="772"/>
        <w:ind w:firstLine="420"/>
        <w:spacing w:line="360" w:lineRule="auto"/>
      </w:pPr>
      <w:r>
        <w:t xml:space="preserve">6.1</w:t>
      </w:r>
      <w:r>
        <w:rPr>
          <w:szCs w:val="21"/>
          <w:lang w:val="zh-CN"/>
        </w:rPr>
        <w:t xml:space="preserve">本项目在</w:t>
      </w:r>
      <w:r>
        <w:rPr>
          <w:b/>
          <w:bCs/>
          <w:szCs w:val="21"/>
          <w:lang w:val="zh-CN"/>
        </w:rPr>
        <w:t xml:space="preserve">江苏政府采购网</w:t>
      </w:r>
      <w:r>
        <w:rPr>
          <w:szCs w:val="21"/>
          <w:lang w:val="zh-CN"/>
        </w:rPr>
        <w:t xml:space="preserve">网站发布公告</w:t>
      </w:r>
      <w:r>
        <w:t xml:space="preserve">。</w:t>
      </w:r>
      <w:r/>
    </w:p>
    <w:p>
      <w:pPr>
        <w:pStyle w:val="772"/>
        <w:ind w:firstLine="420"/>
        <w:spacing w:line="360" w:lineRule="auto"/>
      </w:pPr>
      <w:r>
        <w:t xml:space="preserve">6.2供应商应当从采购代理机构合法获得本项目磋商文件。本次磋商请按“包”获取磋商文件，编制、提交响应文件，并按“包”开启、磋商。</w:t>
      </w:r>
      <w:r/>
    </w:p>
    <w:p>
      <w:pPr>
        <w:pStyle w:val="772"/>
        <w:ind w:firstLine="420"/>
        <w:spacing w:line="360" w:lineRule="auto"/>
      </w:pPr>
      <w:r>
        <w:t xml:space="preserve">6.3 勘察现场或答疑：无</w:t>
      </w:r>
      <w:r/>
    </w:p>
    <w:p>
      <w:pPr>
        <w:pStyle w:val="784"/>
      </w:pPr>
      <w:r/>
      <w:r/>
    </w:p>
    <w:p>
      <w:pPr>
        <w:pStyle w:val="772"/>
        <w:spacing w:line="360" w:lineRule="auto"/>
        <w:shd w:val="clear" w:color="auto" w:fill="ffffff"/>
        <w:widowControl/>
        <w:tabs>
          <w:tab w:val="left" w:pos="426" w:leader="none"/>
        </w:tabs>
        <w:rPr>
          <w:b/>
          <w:spacing w:val="8"/>
          <w:sz w:val="24"/>
        </w:rPr>
        <w:outlineLvl w:val="1"/>
      </w:pPr>
      <w:r/>
      <w:bookmarkStart w:id="15" w:name="_Toc7011"/>
      <w:r/>
      <w:bookmarkStart w:id="16" w:name="_Toc18338"/>
      <w:r>
        <w:rPr>
          <w:b/>
          <w:spacing w:val="8"/>
          <w:sz w:val="24"/>
        </w:rPr>
        <w:t xml:space="preserve">七、对本次采购提出询问，请按以下方式联系。</w:t>
      </w:r>
      <w:bookmarkEnd w:id="15"/>
      <w:r/>
      <w:bookmarkEnd w:id="16"/>
      <w:r>
        <w:rPr>
          <w:b/>
          <w:spacing w:val="8"/>
          <w:sz w:val="24"/>
        </w:rPr>
      </w:r>
      <w:r/>
    </w:p>
    <w:p>
      <w:pPr>
        <w:pStyle w:val="772"/>
        <w:jc w:val="left"/>
        <w:spacing w:line="360" w:lineRule="auto"/>
        <w:shd w:val="clear" w:color="auto" w:fill="ffffff"/>
        <w:widowControl/>
        <w:rPr>
          <w:spacing w:val="8"/>
          <w:szCs w:val="21"/>
        </w:rPr>
      </w:pPr>
      <w:r>
        <w:rPr>
          <w:spacing w:val="8"/>
          <w:szCs w:val="21"/>
        </w:rPr>
        <w:t xml:space="preserve">　  7.1采购人信息</w:t>
      </w:r>
      <w:r>
        <w:rPr>
          <w:spacing w:val="8"/>
          <w:szCs w:val="21"/>
        </w:rPr>
      </w:r>
      <w:r/>
    </w:p>
    <w:p>
      <w:pPr>
        <w:pStyle w:val="772"/>
        <w:ind w:firstLine="452"/>
        <w:jc w:val="left"/>
        <w:spacing w:line="360" w:lineRule="auto"/>
        <w:shd w:val="clear" w:color="auto" w:fill="ffffff"/>
        <w:widowControl/>
        <w:rPr>
          <w:spacing w:val="8"/>
          <w:szCs w:val="21"/>
        </w:rPr>
      </w:pPr>
      <w:r>
        <w:rPr>
          <w:spacing w:val="8"/>
          <w:szCs w:val="21"/>
          <w:lang w:val="zh-CN"/>
        </w:rPr>
        <w:t xml:space="preserve">名    称：江苏省交通运输厅公路事业发展中心</w:t>
      </w:r>
      <w:r>
        <w:rPr>
          <w:spacing w:val="8"/>
          <w:szCs w:val="21"/>
        </w:rPr>
      </w:r>
      <w:r/>
    </w:p>
    <w:p>
      <w:pPr>
        <w:pStyle w:val="772"/>
        <w:ind w:firstLine="452"/>
        <w:jc w:val="left"/>
        <w:spacing w:line="360" w:lineRule="auto"/>
        <w:shd w:val="clear" w:color="auto" w:fill="ffffff"/>
        <w:widowControl/>
        <w:rPr>
          <w:spacing w:val="8"/>
          <w:szCs w:val="21"/>
          <w:lang w:val="zh-CN"/>
        </w:rPr>
      </w:pPr>
      <w:r>
        <w:rPr>
          <w:spacing w:val="8"/>
          <w:szCs w:val="21"/>
          <w:lang w:val="zh-CN"/>
        </w:rPr>
        <w:t xml:space="preserve">地    址：南京市石鼓路69号</w:t>
      </w:r>
      <w:r>
        <w:rPr>
          <w:spacing w:val="8"/>
          <w:szCs w:val="21"/>
          <w:lang w:val="zh-CN"/>
        </w:rPr>
      </w:r>
      <w:r/>
    </w:p>
    <w:p>
      <w:pPr>
        <w:pStyle w:val="772"/>
        <w:ind w:firstLine="452"/>
        <w:jc w:val="left"/>
        <w:spacing w:line="360" w:lineRule="auto"/>
        <w:shd w:val="clear" w:color="auto" w:fill="ffffff"/>
        <w:widowControl/>
        <w:rPr>
          <w:spacing w:val="8"/>
          <w:szCs w:val="21"/>
        </w:rPr>
      </w:pPr>
      <w:r>
        <w:rPr>
          <w:spacing w:val="8"/>
          <w:szCs w:val="21"/>
          <w:lang w:val="zh-CN"/>
        </w:rPr>
        <w:t xml:space="preserve">联系方式：</w:t>
      </w:r>
      <w:r>
        <w:rPr>
          <w:spacing w:val="8"/>
          <w:szCs w:val="21"/>
        </w:rPr>
        <w:t xml:space="preserve">王梦婷 025-</w:t>
      </w:r>
      <w:r>
        <w:rPr>
          <w:spacing w:val="8"/>
          <w:szCs w:val="21"/>
          <w:lang w:val="zh-CN"/>
        </w:rPr>
        <w:t xml:space="preserve">84211938</w:t>
      </w:r>
      <w:r>
        <w:rPr>
          <w:spacing w:val="8"/>
          <w:szCs w:val="21"/>
        </w:rPr>
      </w:r>
      <w:r/>
    </w:p>
    <w:p>
      <w:pPr>
        <w:pStyle w:val="772"/>
        <w:ind w:firstLine="452"/>
        <w:jc w:val="left"/>
        <w:spacing w:line="360" w:lineRule="auto"/>
        <w:shd w:val="clear" w:color="auto" w:fill="ffffff"/>
        <w:widowControl/>
        <w:rPr>
          <w:spacing w:val="8"/>
          <w:szCs w:val="21"/>
        </w:rPr>
      </w:pPr>
      <w:r>
        <w:rPr>
          <w:spacing w:val="8"/>
          <w:szCs w:val="21"/>
        </w:rPr>
        <w:t xml:space="preserve">7.2采购代理机构信息</w:t>
      </w:r>
      <w:r>
        <w:rPr>
          <w:spacing w:val="8"/>
          <w:szCs w:val="21"/>
        </w:rPr>
      </w:r>
      <w:r/>
    </w:p>
    <w:p>
      <w:pPr>
        <w:pStyle w:val="772"/>
        <w:ind w:firstLine="452"/>
        <w:spacing w:line="360" w:lineRule="auto"/>
        <w:rPr>
          <w:spacing w:val="8"/>
          <w:szCs w:val="21"/>
        </w:rPr>
      </w:pPr>
      <w:r>
        <w:rPr>
          <w:spacing w:val="8"/>
          <w:szCs w:val="21"/>
        </w:rPr>
        <w:t xml:space="preserve">名 称：江苏省设备成套股份有限公司</w:t>
      </w:r>
      <w:r>
        <w:rPr>
          <w:spacing w:val="8"/>
          <w:szCs w:val="21"/>
        </w:rPr>
      </w:r>
      <w:r/>
    </w:p>
    <w:p>
      <w:pPr>
        <w:pStyle w:val="772"/>
        <w:ind w:firstLine="452"/>
        <w:spacing w:line="360" w:lineRule="auto"/>
        <w:rPr>
          <w:spacing w:val="8"/>
          <w:szCs w:val="21"/>
        </w:rPr>
      </w:pPr>
      <w:r>
        <w:rPr>
          <w:spacing w:val="8"/>
          <w:szCs w:val="21"/>
        </w:rPr>
        <w:t xml:space="preserve">地　址：江苏省南京市鼓楼区清江南路18号鼓楼创新广场D栋1002室</w:t>
      </w:r>
      <w:r>
        <w:rPr>
          <w:spacing w:val="8"/>
          <w:szCs w:val="21"/>
        </w:rPr>
      </w:r>
      <w:r/>
    </w:p>
    <w:p>
      <w:pPr>
        <w:pStyle w:val="772"/>
        <w:ind w:firstLine="452"/>
        <w:spacing w:line="360" w:lineRule="auto"/>
        <w:rPr>
          <w:spacing w:val="8"/>
          <w:szCs w:val="21"/>
        </w:rPr>
      </w:pPr>
      <w:r>
        <w:rPr>
          <w:spacing w:val="8"/>
          <w:szCs w:val="21"/>
        </w:rPr>
        <w:t xml:space="preserve">联系方式：徐浏东025-86638523   </w:t>
      </w:r>
      <w:r>
        <w:rPr>
          <w:spacing w:val="8"/>
          <w:szCs w:val="21"/>
        </w:rPr>
      </w:r>
      <w:r/>
    </w:p>
    <w:p>
      <w:pPr>
        <w:pStyle w:val="772"/>
        <w:ind w:firstLine="452"/>
        <w:spacing w:line="360" w:lineRule="auto"/>
        <w:rPr>
          <w:spacing w:val="8"/>
          <w:szCs w:val="21"/>
        </w:rPr>
      </w:pPr>
      <w:r>
        <w:rPr>
          <w:spacing w:val="8"/>
          <w:szCs w:val="21"/>
        </w:rPr>
        <w:t xml:space="preserve">电子邮箱：</w:t>
      </w:r>
      <w:r>
        <w:rPr>
          <w:spacing w:val="8"/>
          <w:szCs w:val="21"/>
        </w:rPr>
        <w:fldChar w:fldCharType="begin"/>
      </w:r>
      <w:r>
        <w:rPr>
          <w:spacing w:val="8"/>
          <w:szCs w:val="21"/>
        </w:rPr>
        <w:instrText xml:space="preserve"> HYPERLINK "mailto:litt@jcec.cn" </w:instrText>
      </w:r>
      <w:r>
        <w:rPr>
          <w:spacing w:val="8"/>
          <w:szCs w:val="21"/>
        </w:rPr>
        <w:fldChar w:fldCharType="separate"/>
      </w:r>
      <w:r>
        <w:rPr>
          <w:spacing w:val="8"/>
          <w:szCs w:val="21"/>
        </w:rPr>
        <w:t xml:space="preserve">xuld@jcec.cn</w:t>
      </w:r>
      <w:r>
        <w:rPr>
          <w:spacing w:val="8"/>
          <w:szCs w:val="21"/>
        </w:rPr>
        <w:fldChar w:fldCharType="end"/>
      </w:r>
      <w:r>
        <w:rPr>
          <w:spacing w:val="8"/>
          <w:szCs w:val="21"/>
        </w:rPr>
      </w:r>
      <w:r/>
    </w:p>
    <w:p>
      <w:pPr>
        <w:pStyle w:val="772"/>
        <w:ind w:firstLine="452"/>
        <w:spacing w:line="360" w:lineRule="auto"/>
        <w:rPr>
          <w:spacing w:val="8"/>
          <w:szCs w:val="21"/>
        </w:rPr>
      </w:pPr>
      <w:r>
        <w:rPr>
          <w:spacing w:val="8"/>
          <w:szCs w:val="21"/>
        </w:rPr>
        <w:t xml:space="preserve">8.3项目联系方式</w:t>
      </w:r>
      <w:r>
        <w:rPr>
          <w:spacing w:val="8"/>
          <w:szCs w:val="21"/>
        </w:rPr>
      </w:r>
      <w:r/>
    </w:p>
    <w:p>
      <w:pPr>
        <w:pStyle w:val="772"/>
        <w:ind w:firstLine="452"/>
        <w:spacing w:line="360" w:lineRule="auto"/>
        <w:rPr>
          <w:spacing w:val="8"/>
          <w:szCs w:val="21"/>
        </w:rPr>
      </w:pPr>
      <w:r>
        <w:rPr>
          <w:spacing w:val="8"/>
          <w:szCs w:val="21"/>
        </w:rPr>
        <w:t xml:space="preserve">项目联系人：徐浏东</w:t>
      </w:r>
      <w:r>
        <w:rPr>
          <w:spacing w:val="8"/>
          <w:szCs w:val="21"/>
        </w:rPr>
      </w:r>
      <w:r/>
    </w:p>
    <w:p>
      <w:pPr>
        <w:pStyle w:val="772"/>
        <w:ind w:firstLine="452"/>
        <w:spacing w:line="360" w:lineRule="auto"/>
        <w:rPr>
          <w:spacing w:val="8"/>
        </w:rPr>
      </w:pPr>
      <w:r>
        <w:rPr>
          <w:spacing w:val="8"/>
          <w:szCs w:val="21"/>
        </w:rPr>
        <w:t xml:space="preserve">电　话： 025-86638523</w:t>
      </w:r>
      <w:r>
        <w:rPr>
          <w:spacing w:val="8"/>
        </w:rPr>
      </w:r>
      <w:r/>
    </w:p>
    <w:p>
      <w:pPr>
        <w:pStyle w:val="846"/>
        <w:rPr>
          <w:rFonts w:ascii="Times New Roman" w:hAnsi="Times New Roman"/>
          <w:lang w:val="zh-CN"/>
        </w:rPr>
      </w:pPr>
      <w:r>
        <w:rPr>
          <w:rFonts w:ascii="Times New Roman" w:hAnsi="Times New Roman"/>
          <w:color w:val="000000"/>
          <w:lang w:val="zh-CN"/>
        </w:rPr>
        <w:br w:type="page" w:clear="all"/>
      </w:r>
      <w:bookmarkStart w:id="17" w:name="_Toc28043"/>
      <w:r/>
      <w:bookmarkStart w:id="18" w:name="_Toc349"/>
      <w:r>
        <w:rPr>
          <w:rFonts w:ascii="Times New Roman" w:hAnsi="Times New Roman"/>
          <w:lang w:val="zh-CN"/>
        </w:rPr>
        <w:t xml:space="preserve">第二章  竞争性磋商须知</w:t>
      </w:r>
      <w:bookmarkEnd w:id="17"/>
      <w:r/>
      <w:bookmarkEnd w:id="18"/>
      <w:r>
        <w:rPr>
          <w:rFonts w:ascii="Times New Roman" w:hAnsi="Times New Roman"/>
          <w:lang w:val="zh-CN"/>
        </w:rPr>
      </w:r>
      <w:r/>
    </w:p>
    <w:p>
      <w:pPr>
        <w:pStyle w:val="772"/>
        <w:ind w:firstLine="420"/>
        <w:spacing w:line="360" w:lineRule="auto"/>
        <w:rPr>
          <w:b/>
          <w:bCs/>
          <w:szCs w:val="21"/>
          <w:lang w:val="zh-CN"/>
        </w:rPr>
      </w:pPr>
      <w:r>
        <w:rPr>
          <w:b/>
          <w:bCs/>
          <w:szCs w:val="21"/>
          <w:lang w:val="zh-CN"/>
        </w:rPr>
        <w:t xml:space="preserve">一、总    则</w:t>
      </w:r>
      <w:r>
        <w:rPr>
          <w:b/>
          <w:bCs/>
          <w:szCs w:val="21"/>
          <w:lang w:val="zh-CN"/>
        </w:rPr>
      </w:r>
      <w:r/>
    </w:p>
    <w:p>
      <w:pPr>
        <w:pStyle w:val="772"/>
        <w:ind w:firstLine="422"/>
        <w:spacing w:line="360" w:lineRule="auto"/>
        <w:rPr>
          <w:b/>
          <w:szCs w:val="21"/>
          <w:lang w:val="zh-CN"/>
        </w:rPr>
      </w:pPr>
      <w:r>
        <w:rPr>
          <w:b/>
          <w:szCs w:val="21"/>
          <w:lang w:val="zh-CN"/>
        </w:rPr>
        <w:t xml:space="preserve">1、</w:t>
      </w:r>
      <w:r>
        <w:rPr>
          <w:b/>
          <w:szCs w:val="21"/>
        </w:rPr>
        <w:t xml:space="preserve">适用</w:t>
      </w:r>
      <w:r>
        <w:rPr>
          <w:b/>
          <w:szCs w:val="21"/>
          <w:lang w:val="zh-CN"/>
        </w:rPr>
        <w:t xml:space="preserve">法律</w:t>
      </w:r>
      <w:r>
        <w:rPr>
          <w:b/>
          <w:szCs w:val="21"/>
          <w:lang w:val="zh-CN"/>
        </w:rPr>
      </w:r>
      <w:r/>
    </w:p>
    <w:p>
      <w:pPr>
        <w:pStyle w:val="772"/>
        <w:ind w:firstLine="420"/>
        <w:spacing w:line="360" w:lineRule="auto"/>
        <w:rPr>
          <w:sz w:val="24"/>
          <w:szCs w:val="24"/>
          <w:lang w:val="zh-CN"/>
        </w:rPr>
      </w:pPr>
      <w:r>
        <w:rPr>
          <w:szCs w:val="21"/>
          <w:lang w:val="zh-CN"/>
        </w:rPr>
        <w:t xml:space="preserve">《中华人民共和国政府采购法》《中华人民共和国政府采购法实施条例》《</w:t>
      </w:r>
      <w:r>
        <w:rPr>
          <w:szCs w:val="21"/>
        </w:rPr>
        <w:t xml:space="preserve">政府采购竞争性磋商采购方式管理暂行办法</w:t>
      </w:r>
      <w:r>
        <w:rPr>
          <w:szCs w:val="21"/>
          <w:lang w:val="zh-CN"/>
        </w:rPr>
        <w:t xml:space="preserve">》</w:t>
      </w:r>
      <w:r>
        <w:rPr>
          <w:szCs w:val="21"/>
        </w:rPr>
        <w:t xml:space="preserve">等</w:t>
      </w:r>
      <w:r>
        <w:rPr>
          <w:szCs w:val="21"/>
          <w:lang w:val="zh-CN"/>
        </w:rPr>
        <w:t xml:space="preserve">有关法律、法规、规章和规定等。</w:t>
      </w:r>
      <w:r>
        <w:rPr>
          <w:sz w:val="24"/>
          <w:szCs w:val="24"/>
          <w:lang w:val="zh-CN"/>
        </w:rPr>
      </w:r>
      <w:r/>
    </w:p>
    <w:p>
      <w:pPr>
        <w:pStyle w:val="772"/>
        <w:ind w:firstLine="422"/>
        <w:spacing w:line="360" w:lineRule="auto"/>
        <w:rPr>
          <w:b/>
          <w:szCs w:val="21"/>
          <w:lang w:val="zh-CN"/>
        </w:rPr>
      </w:pPr>
      <w:r>
        <w:rPr>
          <w:b/>
          <w:szCs w:val="21"/>
          <w:lang w:val="zh-CN"/>
        </w:rPr>
        <w:t xml:space="preserve">2、定义</w:t>
      </w:r>
      <w:r>
        <w:rPr>
          <w:b/>
          <w:szCs w:val="21"/>
          <w:lang w:val="zh-CN"/>
        </w:rPr>
      </w:r>
      <w:r/>
    </w:p>
    <w:p>
      <w:pPr>
        <w:pStyle w:val="772"/>
        <w:ind w:firstLine="420"/>
        <w:spacing w:line="360" w:lineRule="auto"/>
        <w:shd w:val="clear" w:color="auto" w:fill="ffffff"/>
        <w:widowControl/>
        <w:rPr>
          <w:szCs w:val="21"/>
        </w:rPr>
      </w:pPr>
      <w:r>
        <w:rPr>
          <w:szCs w:val="21"/>
        </w:rPr>
        <w:t xml:space="preserve">2.1“采购人”是指依法进行政府采购的国家机关、事业单位、团体组织。</w:t>
      </w:r>
      <w:r>
        <w:rPr>
          <w:szCs w:val="21"/>
        </w:rPr>
      </w:r>
      <w:r/>
    </w:p>
    <w:p>
      <w:pPr>
        <w:pStyle w:val="772"/>
        <w:ind w:firstLine="420"/>
        <w:spacing w:line="360" w:lineRule="auto"/>
        <w:shd w:val="clear" w:color="auto" w:fill="ffffff"/>
        <w:widowControl/>
        <w:rPr>
          <w:szCs w:val="21"/>
        </w:rPr>
      </w:pPr>
      <w:r>
        <w:rPr>
          <w:szCs w:val="21"/>
        </w:rPr>
        <w:t xml:space="preserve">2.2“供应商”是指参加竞争性磋商，并符合采购文件规定资格条件的法人、其他组织或者自然人。</w:t>
      </w:r>
      <w:r>
        <w:rPr>
          <w:szCs w:val="21"/>
        </w:rPr>
      </w:r>
      <w:r/>
    </w:p>
    <w:p>
      <w:pPr>
        <w:pStyle w:val="772"/>
        <w:ind w:firstLine="420"/>
        <w:spacing w:line="360" w:lineRule="auto"/>
        <w:shd w:val="clear" w:color="auto" w:fill="ffffff"/>
        <w:widowControl/>
        <w:rPr>
          <w:szCs w:val="21"/>
        </w:rPr>
      </w:pPr>
      <w:r>
        <w:rPr>
          <w:szCs w:val="21"/>
        </w:rPr>
        <w:t xml:space="preserve">2.3 “采购代理机构”是指集中采购机构和集中采购机构以外的采购代理机构，集中采购机构以外的采购代理机构，是从事采购代理业务的社会中介机构。</w:t>
      </w:r>
      <w:r>
        <w:rPr>
          <w:szCs w:val="21"/>
        </w:rPr>
      </w:r>
      <w:r/>
    </w:p>
    <w:p>
      <w:pPr>
        <w:pStyle w:val="772"/>
        <w:ind w:firstLine="420"/>
        <w:spacing w:line="360" w:lineRule="auto"/>
        <w:shd w:val="clear" w:color="auto" w:fill="ffffff"/>
        <w:widowControl/>
        <w:rPr>
          <w:szCs w:val="21"/>
        </w:rPr>
      </w:pPr>
      <w:r>
        <w:rPr>
          <w:szCs w:val="21"/>
        </w:rPr>
        <w:t xml:space="preserve">2.3“货物和服务”指本采购文件中所述产品及相关服务。</w:t>
      </w:r>
      <w:r>
        <w:rPr>
          <w:szCs w:val="21"/>
        </w:rPr>
      </w:r>
      <w:r/>
    </w:p>
    <w:p>
      <w:pPr>
        <w:pStyle w:val="772"/>
        <w:ind w:firstLine="420"/>
        <w:spacing w:line="360" w:lineRule="auto"/>
        <w:shd w:val="clear" w:color="auto" w:fill="ffffff"/>
        <w:widowControl/>
        <w:rPr>
          <w:szCs w:val="21"/>
        </w:rPr>
      </w:pPr>
      <w:r>
        <w:rPr>
          <w:szCs w:val="21"/>
        </w:rPr>
        <w:t xml:space="preserve">2.4“用户或使用单位”是指使用服务的单位。</w:t>
      </w:r>
      <w:r>
        <w:rPr>
          <w:szCs w:val="21"/>
        </w:rPr>
      </w:r>
      <w:r/>
    </w:p>
    <w:p>
      <w:pPr>
        <w:pStyle w:val="772"/>
        <w:ind w:firstLine="420"/>
        <w:spacing w:line="360" w:lineRule="auto"/>
        <w:rPr>
          <w:b/>
          <w:szCs w:val="21"/>
          <w:lang w:val="zh-CN"/>
        </w:rPr>
      </w:pPr>
      <w:r>
        <w:rPr>
          <w:b/>
          <w:szCs w:val="21"/>
          <w:lang w:val="zh-CN"/>
        </w:rPr>
        <w:t xml:space="preserve">3、政策功能</w:t>
      </w:r>
      <w:r>
        <w:rPr>
          <w:b/>
          <w:szCs w:val="21"/>
          <w:lang w:val="zh-CN"/>
        </w:rPr>
      </w:r>
      <w:r/>
    </w:p>
    <w:p>
      <w:pPr>
        <w:pStyle w:val="772"/>
        <w:ind w:firstLine="420"/>
        <w:spacing w:line="360" w:lineRule="auto"/>
        <w:shd w:val="clear" w:color="auto" w:fill="ffffff"/>
        <w:widowControl/>
        <w:rPr>
          <w:szCs w:val="21"/>
        </w:rPr>
      </w:pPr>
      <w:r>
        <w:rPr>
          <w:szCs w:val="21"/>
        </w:rPr>
        <w:t xml:space="preserve">3.1 政府采购促进中小企业发展，在政府采购活动中，供应商提供的货物、工程或者服务符合《政府采购促进中小企业发展管理办法》（财库〔2020〕46号）的规定的，享受中小企业扶持政策。中小企业参加政府采购活动，应当出具《中小企业声明函》（格式见第六章），否则不得享受相关中小企业扶持政策。（“中小企业划型标准”详见《关于印发中小企业划型标准规定的通知》工信部联企业〔2011〕300号及《国家统计局关于印发&lt;统计上大中小微型企业划分办法（2017）&gt;的通知》国统字〔2017〕213号）</w:t>
      </w:r>
      <w:r>
        <w:rPr>
          <w:szCs w:val="21"/>
        </w:rPr>
      </w:r>
      <w:r/>
    </w:p>
    <w:p>
      <w:pPr>
        <w:pStyle w:val="772"/>
        <w:ind w:firstLine="420"/>
        <w:spacing w:line="360" w:lineRule="auto"/>
        <w:shd w:val="clear" w:color="auto" w:fill="ffffff"/>
        <w:widowControl/>
        <w:rPr>
          <w:szCs w:val="21"/>
        </w:rPr>
      </w:pPr>
      <w:r>
        <w:rPr>
          <w:szCs w:val="21"/>
        </w:rPr>
        <w:t xml:space="preserve">3.2政府采购支持监狱和戒毒企业发展政策，监狱和戒毒企业提供的产品和服务在评标时将获得优势，参加投标的监狱和戒毒企业，应当提供由省级以上监狱管理局、戒毒管理局（含新疆生产建设兵团）出具的属于监狱企业的证明文件，监狱和戒毒企业享受政府采购支持政策的要求详见《关于政府采购支持监狱企业发展管理有关问题的通知》（财库〔2014〕68号）。</w:t>
      </w:r>
      <w:r>
        <w:rPr>
          <w:szCs w:val="21"/>
        </w:rPr>
      </w:r>
      <w:r/>
    </w:p>
    <w:p>
      <w:pPr>
        <w:pStyle w:val="772"/>
        <w:ind w:firstLine="420"/>
        <w:spacing w:line="360" w:lineRule="auto"/>
        <w:shd w:val="clear" w:color="auto" w:fill="ffffff"/>
        <w:widowControl/>
        <w:rPr>
          <w:szCs w:val="21"/>
        </w:rPr>
      </w:pPr>
      <w:r>
        <w:rPr>
          <w:szCs w:val="21"/>
        </w:rPr>
        <w:t xml:space="preserve">3.3政府采购促进残疾人就业政策，残疾人福利性单位提供的产品和服务在评标时将获得优势，参加投标的残疾人福利性单位，应当提供《残疾人福利性单位声明函》，残疾人福利性单位享受政府采购支持政策的要求详见《关于促进残疾人就业政府采购政策的通知》（财库〔2017〕141号）。</w:t>
      </w:r>
      <w:r>
        <w:rPr>
          <w:szCs w:val="21"/>
        </w:rPr>
      </w:r>
      <w:r/>
    </w:p>
    <w:p>
      <w:pPr>
        <w:pStyle w:val="772"/>
        <w:ind w:firstLine="420"/>
        <w:spacing w:line="360" w:lineRule="auto"/>
        <w:shd w:val="clear" w:color="auto" w:fill="ffffff"/>
        <w:widowControl/>
        <w:rPr>
          <w:szCs w:val="21"/>
        </w:rPr>
      </w:pPr>
      <w:r>
        <w:rPr>
          <w:szCs w:val="21"/>
        </w:rPr>
        <w:t xml:space="preserve">3.4政府采购节能产品、环境标志产品实施品目清单管理。拟采购产品属于节能产品品目清单规定必须强制采购的，实行强制采购。拟采购产品属于节能产品、环境标志产品品目清单规定优先采购的，在性能、技术、服务等指标同等条件下，实行优先采购，优先采购的评审标准详见本磋商文件第三章。参加政府采购活动的节能产品、环境标志产品供应商应当提供国家确定的认证机构出具的、处于有效期之内的节能产品、环境标志产品认证证书。</w:t>
      </w:r>
      <w:r>
        <w:rPr>
          <w:szCs w:val="21"/>
        </w:rPr>
      </w:r>
      <w:r/>
    </w:p>
    <w:p>
      <w:pPr>
        <w:pStyle w:val="772"/>
        <w:ind w:firstLine="420"/>
        <w:spacing w:line="360" w:lineRule="auto"/>
        <w:shd w:val="clear" w:color="auto" w:fill="ffffff"/>
        <w:widowControl/>
        <w:rPr>
          <w:szCs w:val="21"/>
        </w:rPr>
      </w:pPr>
      <w:r>
        <w:rPr>
          <w:szCs w:val="21"/>
        </w:rPr>
        <w:t xml:space="preserve">3.5强制采购信息安全产品。参加政府采购活动的信息安全产品供应商应当选择经国家认证的信息安全产品投标，并提供由国家信息安全认证中心按国家标准认证颁发的有效认证证书。</w:t>
      </w:r>
      <w:r>
        <w:rPr>
          <w:szCs w:val="21"/>
        </w:rPr>
      </w:r>
      <w:r/>
    </w:p>
    <w:p>
      <w:pPr>
        <w:pStyle w:val="772"/>
        <w:ind w:firstLine="420"/>
        <w:spacing w:line="360" w:lineRule="auto"/>
        <w:shd w:val="clear" w:color="auto" w:fill="ffffff"/>
        <w:widowControl/>
        <w:rPr>
          <w:szCs w:val="21"/>
        </w:rPr>
      </w:pPr>
      <w:r>
        <w:rPr>
          <w:szCs w:val="21"/>
        </w:rPr>
        <w:t xml:space="preserve">3.6进口产品政策</w:t>
      </w:r>
      <w:r>
        <w:rPr>
          <w:szCs w:val="21"/>
        </w:rPr>
      </w:r>
      <w:r/>
    </w:p>
    <w:p>
      <w:pPr>
        <w:pStyle w:val="772"/>
        <w:ind w:firstLine="420"/>
        <w:spacing w:line="360" w:lineRule="auto"/>
        <w:shd w:val="clear" w:color="auto" w:fill="ffffff"/>
        <w:widowControl/>
        <w:rPr>
          <w:szCs w:val="21"/>
        </w:rPr>
      </w:pPr>
      <w:r>
        <w:rPr>
          <w:szCs w:val="21"/>
        </w:rPr>
        <w:t xml:space="preserve">（1）除招标公告载明接受进口产品参加外，不允许进口产品参加。进口产品认定依照《财政部关于政府采购进口产品管理有关问题的通知》（财办库〔2008〕248号）的规定。</w:t>
      </w:r>
      <w:r>
        <w:rPr>
          <w:szCs w:val="21"/>
        </w:rPr>
      </w:r>
      <w:r/>
    </w:p>
    <w:p>
      <w:pPr>
        <w:pStyle w:val="772"/>
        <w:ind w:firstLine="420"/>
        <w:spacing w:line="360" w:lineRule="auto"/>
        <w:shd w:val="clear" w:color="auto" w:fill="ffffff"/>
        <w:widowControl/>
        <w:rPr>
          <w:szCs w:val="21"/>
        </w:rPr>
      </w:pPr>
      <w:r>
        <w:rPr>
          <w:szCs w:val="21"/>
        </w:rPr>
        <w:t xml:space="preserve">（2）允许进口产品参加的，满足需求的国内产品可以参加。</w:t>
      </w:r>
      <w:r>
        <w:rPr>
          <w:szCs w:val="21"/>
        </w:rPr>
      </w:r>
      <w:r/>
    </w:p>
    <w:p>
      <w:pPr>
        <w:pStyle w:val="772"/>
        <w:ind w:firstLine="420"/>
        <w:spacing w:line="360" w:lineRule="auto"/>
        <w:shd w:val="clear" w:color="auto" w:fill="ffffff"/>
        <w:widowControl/>
        <w:rPr>
          <w:szCs w:val="21"/>
        </w:rPr>
      </w:pPr>
      <w:r>
        <w:rPr>
          <w:szCs w:val="21"/>
        </w:rPr>
        <w:t xml:space="preserve">（3）允许进口产品参加的，优先采购向我国企业转让技术、与我国企业签订消化吸收再创新方案的供应商的进口产品。</w:t>
      </w:r>
      <w:r>
        <w:rPr>
          <w:szCs w:val="21"/>
        </w:rPr>
      </w:r>
      <w:r/>
    </w:p>
    <w:p>
      <w:pPr>
        <w:pStyle w:val="772"/>
        <w:ind w:firstLine="420"/>
        <w:spacing w:line="360" w:lineRule="auto"/>
        <w:shd w:val="clear" w:color="auto" w:fill="ffffff"/>
        <w:widowControl/>
        <w:rPr>
          <w:szCs w:val="21"/>
        </w:rPr>
      </w:pPr>
      <w:r>
        <w:rPr>
          <w:szCs w:val="21"/>
        </w:rPr>
        <w:t xml:space="preserve">3.7未按要求提供相关材料的，不享受相关政策。</w:t>
      </w:r>
      <w:r>
        <w:rPr>
          <w:szCs w:val="21"/>
        </w:rPr>
      </w:r>
      <w:r/>
    </w:p>
    <w:p>
      <w:pPr>
        <w:pStyle w:val="772"/>
        <w:ind w:firstLine="420"/>
        <w:spacing w:line="360" w:lineRule="auto"/>
        <w:rPr>
          <w:b/>
          <w:szCs w:val="21"/>
        </w:rPr>
      </w:pPr>
      <w:r>
        <w:rPr>
          <w:b/>
          <w:szCs w:val="21"/>
        </w:rPr>
        <w:t xml:space="preserve">二、磋商文件</w:t>
      </w:r>
      <w:r>
        <w:rPr>
          <w:b/>
          <w:szCs w:val="21"/>
        </w:rPr>
      </w:r>
      <w:r/>
    </w:p>
    <w:p>
      <w:pPr>
        <w:pStyle w:val="772"/>
        <w:numPr>
          <w:ilvl w:val="0"/>
          <w:numId w:val="6"/>
        </w:numPr>
        <w:ind w:firstLine="420"/>
        <w:spacing w:line="360" w:lineRule="auto"/>
        <w:rPr>
          <w:b/>
          <w:bCs/>
          <w:szCs w:val="21"/>
        </w:rPr>
      </w:pPr>
      <w:r>
        <w:rPr>
          <w:b/>
          <w:bCs/>
          <w:szCs w:val="21"/>
          <w:lang w:val="zh-CN"/>
        </w:rPr>
        <w:t xml:space="preserve">磋商文件</w:t>
      </w:r>
      <w:r>
        <w:rPr>
          <w:b/>
          <w:bCs/>
          <w:szCs w:val="21"/>
        </w:rPr>
        <w:t xml:space="preserve">构成</w:t>
      </w:r>
      <w:r>
        <w:rPr>
          <w:b/>
          <w:bCs/>
          <w:szCs w:val="21"/>
        </w:rPr>
      </w:r>
      <w:r/>
    </w:p>
    <w:p>
      <w:pPr>
        <w:pStyle w:val="772"/>
        <w:ind w:firstLine="420"/>
        <w:spacing w:line="360" w:lineRule="auto"/>
        <w:shd w:val="clear" w:color="auto" w:fill="ffffff"/>
        <w:widowControl/>
        <w:rPr>
          <w:szCs w:val="21"/>
        </w:rPr>
      </w:pPr>
      <w:r>
        <w:rPr>
          <w:szCs w:val="21"/>
        </w:rPr>
        <w:t xml:space="preserve">4.1磋商文件包括以下主要内容：</w:t>
      </w:r>
      <w:r>
        <w:rPr>
          <w:szCs w:val="21"/>
        </w:rPr>
      </w:r>
      <w:r/>
    </w:p>
    <w:p>
      <w:pPr>
        <w:pStyle w:val="772"/>
        <w:ind w:firstLine="779"/>
        <w:spacing w:line="360" w:lineRule="auto"/>
        <w:shd w:val="clear" w:color="auto" w:fill="ffffff"/>
        <w:widowControl/>
        <w:rPr>
          <w:szCs w:val="21"/>
        </w:rPr>
      </w:pPr>
      <w:r>
        <w:rPr>
          <w:szCs w:val="21"/>
        </w:rPr>
        <w:t xml:space="preserve">第一章  竞争性磋商公告</w:t>
      </w:r>
      <w:r>
        <w:rPr>
          <w:szCs w:val="21"/>
        </w:rPr>
      </w:r>
      <w:r/>
    </w:p>
    <w:p>
      <w:pPr>
        <w:pStyle w:val="772"/>
        <w:ind w:firstLine="779"/>
        <w:spacing w:line="360" w:lineRule="auto"/>
        <w:shd w:val="clear" w:color="auto" w:fill="ffffff"/>
        <w:widowControl/>
        <w:rPr>
          <w:szCs w:val="21"/>
        </w:rPr>
      </w:pPr>
      <w:r>
        <w:rPr>
          <w:szCs w:val="21"/>
        </w:rPr>
        <w:fldChar w:fldCharType="begin"/>
      </w:r>
      <w:r>
        <w:rPr>
          <w:szCs w:val="21"/>
        </w:rPr>
        <w:instrText xml:space="preserve"> HYPERLINK \l "_Toc534273793" </w:instrText>
      </w:r>
      <w:r>
        <w:rPr>
          <w:szCs w:val="21"/>
        </w:rPr>
        <w:fldChar w:fldCharType="separate"/>
      </w:r>
      <w:r>
        <w:rPr>
          <w:szCs w:val="21"/>
          <w:lang w:val="zh-CN"/>
        </w:rPr>
        <w:t xml:space="preserve">第二章  竞争性磋商须知</w:t>
      </w:r>
      <w:r>
        <w:rPr>
          <w:szCs w:val="21"/>
        </w:rPr>
        <w:fldChar w:fldCharType="end"/>
      </w:r>
      <w:r>
        <w:rPr>
          <w:szCs w:val="21"/>
        </w:rPr>
      </w:r>
      <w:r/>
    </w:p>
    <w:p>
      <w:pPr>
        <w:pStyle w:val="772"/>
        <w:ind w:firstLine="779"/>
        <w:spacing w:line="360" w:lineRule="auto"/>
        <w:shd w:val="clear" w:color="auto" w:fill="ffffff"/>
        <w:widowControl/>
        <w:rPr>
          <w:szCs w:val="21"/>
        </w:rPr>
      </w:pPr>
      <w:r>
        <w:rPr>
          <w:szCs w:val="21"/>
        </w:rPr>
        <w:fldChar w:fldCharType="begin"/>
      </w:r>
      <w:r>
        <w:rPr>
          <w:szCs w:val="21"/>
        </w:rPr>
        <w:instrText xml:space="preserve"> HYPERLINK \l "_Toc534273794" </w:instrText>
      </w:r>
      <w:r>
        <w:rPr>
          <w:szCs w:val="21"/>
        </w:rPr>
        <w:fldChar w:fldCharType="separate"/>
      </w:r>
      <w:r>
        <w:rPr>
          <w:szCs w:val="21"/>
          <w:lang w:val="zh-CN"/>
        </w:rPr>
        <w:t xml:space="preserve">第三章  评标标准</w:t>
      </w:r>
      <w:r>
        <w:rPr>
          <w:szCs w:val="21"/>
        </w:rPr>
        <w:fldChar w:fldCharType="end"/>
      </w:r>
      <w:r>
        <w:rPr>
          <w:szCs w:val="21"/>
        </w:rPr>
      </w:r>
      <w:r/>
    </w:p>
    <w:p>
      <w:pPr>
        <w:pStyle w:val="772"/>
        <w:ind w:firstLine="779"/>
        <w:spacing w:line="360" w:lineRule="auto"/>
        <w:shd w:val="clear" w:color="auto" w:fill="ffffff"/>
        <w:widowControl/>
        <w:rPr>
          <w:szCs w:val="21"/>
        </w:rPr>
      </w:pPr>
      <w:r>
        <w:rPr>
          <w:szCs w:val="21"/>
        </w:rPr>
        <w:fldChar w:fldCharType="begin"/>
      </w:r>
      <w:r>
        <w:rPr>
          <w:szCs w:val="21"/>
        </w:rPr>
        <w:instrText xml:space="preserve"> HYPERLINK \l "_Toc534273795" </w:instrText>
      </w:r>
      <w:r>
        <w:rPr>
          <w:szCs w:val="21"/>
        </w:rPr>
        <w:fldChar w:fldCharType="separate"/>
      </w:r>
      <w:r>
        <w:rPr>
          <w:szCs w:val="21"/>
          <w:lang w:val="zh-CN"/>
        </w:rPr>
        <w:t xml:space="preserve">第四章  采购需求</w:t>
      </w:r>
      <w:r>
        <w:rPr>
          <w:szCs w:val="21"/>
        </w:rPr>
        <w:fldChar w:fldCharType="end"/>
      </w:r>
      <w:r>
        <w:rPr>
          <w:szCs w:val="21"/>
        </w:rPr>
      </w:r>
      <w:r/>
    </w:p>
    <w:p>
      <w:pPr>
        <w:pStyle w:val="772"/>
        <w:ind w:firstLine="779"/>
        <w:spacing w:line="360" w:lineRule="auto"/>
        <w:shd w:val="clear" w:color="auto" w:fill="ffffff"/>
        <w:widowControl/>
        <w:rPr>
          <w:szCs w:val="21"/>
        </w:rPr>
      </w:pPr>
      <w:r>
        <w:rPr>
          <w:szCs w:val="21"/>
        </w:rPr>
        <w:fldChar w:fldCharType="begin"/>
      </w:r>
      <w:r>
        <w:rPr>
          <w:szCs w:val="21"/>
        </w:rPr>
        <w:instrText xml:space="preserve"> HYPERLINK \l "_Toc534273796" </w:instrText>
      </w:r>
      <w:r>
        <w:rPr>
          <w:szCs w:val="21"/>
        </w:rPr>
        <w:fldChar w:fldCharType="separate"/>
      </w:r>
      <w:r>
        <w:rPr>
          <w:szCs w:val="21"/>
          <w:lang w:val="zh-CN"/>
        </w:rPr>
        <w:t xml:space="preserve">第五章  合同主要条款</w:t>
      </w:r>
      <w:r>
        <w:rPr>
          <w:szCs w:val="21"/>
        </w:rPr>
        <w:fldChar w:fldCharType="end"/>
      </w:r>
      <w:r>
        <w:rPr>
          <w:szCs w:val="21"/>
        </w:rPr>
      </w:r>
      <w:r/>
    </w:p>
    <w:p>
      <w:pPr>
        <w:pStyle w:val="772"/>
        <w:ind w:firstLine="779"/>
        <w:spacing w:line="360" w:lineRule="auto"/>
        <w:shd w:val="clear" w:color="auto" w:fill="ffffff"/>
        <w:widowControl/>
        <w:rPr>
          <w:szCs w:val="21"/>
        </w:rPr>
      </w:pPr>
      <w:r>
        <w:rPr>
          <w:szCs w:val="21"/>
        </w:rPr>
        <w:fldChar w:fldCharType="begin"/>
      </w:r>
      <w:r>
        <w:rPr>
          <w:szCs w:val="21"/>
        </w:rPr>
        <w:instrText xml:space="preserve"> HYPERLINK \l "_Toc534273797" </w:instrText>
      </w:r>
      <w:r>
        <w:rPr>
          <w:szCs w:val="21"/>
        </w:rPr>
        <w:fldChar w:fldCharType="separate"/>
      </w:r>
      <w:r>
        <w:rPr>
          <w:szCs w:val="21"/>
          <w:lang w:val="zh-CN"/>
        </w:rPr>
        <w:t xml:space="preserve">第六章  </w:t>
      </w:r>
      <w:r>
        <w:rPr>
          <w:szCs w:val="21"/>
        </w:rPr>
        <w:t xml:space="preserve">磋商响应文件格式及附件</w:t>
      </w:r>
      <w:r>
        <w:rPr>
          <w:szCs w:val="21"/>
        </w:rPr>
        <w:fldChar w:fldCharType="end"/>
      </w:r>
      <w:r>
        <w:rPr>
          <w:szCs w:val="21"/>
        </w:rPr>
      </w:r>
      <w:r/>
    </w:p>
    <w:p>
      <w:pPr>
        <w:pStyle w:val="772"/>
        <w:numPr>
          <w:ilvl w:val="0"/>
          <w:numId w:val="6"/>
        </w:numPr>
        <w:ind w:firstLine="420"/>
        <w:spacing w:line="360" w:lineRule="auto"/>
        <w:rPr>
          <w:b/>
          <w:bCs/>
          <w:szCs w:val="21"/>
        </w:rPr>
      </w:pPr>
      <w:r>
        <w:rPr>
          <w:b/>
          <w:bCs/>
          <w:szCs w:val="21"/>
        </w:rPr>
        <w:t xml:space="preserve">磋商文件的澄清或者修改</w:t>
      </w:r>
      <w:r>
        <w:rPr>
          <w:b/>
          <w:bCs/>
          <w:szCs w:val="21"/>
        </w:rPr>
      </w:r>
      <w:r/>
    </w:p>
    <w:p>
      <w:pPr>
        <w:pStyle w:val="772"/>
        <w:ind w:firstLine="420"/>
        <w:spacing w:line="360" w:lineRule="auto"/>
        <w:shd w:val="clear" w:color="auto" w:fill="ffffff"/>
        <w:widowControl/>
        <w:rPr>
          <w:szCs w:val="21"/>
        </w:rPr>
      </w:pPr>
      <w:r>
        <w:rPr>
          <w:szCs w:val="21"/>
        </w:rPr>
        <w:t xml:space="preserve">5.1采购人或者采购代理机构可以对已发出的磋商文件进行必要的澄清或者修改，但不得改变采购标的和资格条件。澄清或者修改应当在原竞争性磋商公告发布媒体上发布澄清公告。澄清或者修改的内容为磋商文件的组成部分。</w:t>
      </w:r>
      <w:r>
        <w:rPr>
          <w:szCs w:val="21"/>
        </w:rPr>
      </w:r>
      <w:r/>
    </w:p>
    <w:p>
      <w:pPr>
        <w:pStyle w:val="772"/>
        <w:ind w:firstLine="420"/>
        <w:spacing w:line="360" w:lineRule="auto"/>
        <w:shd w:val="clear" w:color="auto" w:fill="ffffff"/>
        <w:widowControl/>
        <w:rPr>
          <w:szCs w:val="21"/>
        </w:rPr>
      </w:pPr>
      <w:r>
        <w:rPr>
          <w:szCs w:val="21"/>
        </w:rPr>
        <w:t xml:space="preserve">澄清或者修改的内容可能影响响应文件编制的，采购人或者采购代理机构应当在提交首次响应文件截止时间至少5日前，以书面形式通知所有获取磋商文件的潜在供应商；不足5日的，采购人或者采购代理机构应当顺延首次提交响应文件的截止时间。</w:t>
      </w:r>
      <w:r>
        <w:rPr>
          <w:szCs w:val="21"/>
        </w:rPr>
      </w:r>
      <w:r/>
    </w:p>
    <w:p>
      <w:pPr>
        <w:pStyle w:val="772"/>
        <w:ind w:firstLine="420"/>
        <w:spacing w:line="360" w:lineRule="auto"/>
        <w:rPr>
          <w:b/>
          <w:szCs w:val="21"/>
          <w:lang w:val="zh-CN"/>
        </w:rPr>
      </w:pPr>
      <w:r>
        <w:rPr>
          <w:b/>
          <w:szCs w:val="21"/>
        </w:rPr>
        <w:t xml:space="preserve">三</w:t>
      </w:r>
      <w:r>
        <w:rPr>
          <w:b/>
          <w:szCs w:val="21"/>
          <w:lang w:val="zh-CN"/>
        </w:rPr>
        <w:t xml:space="preserve">、磋商响应文件编制</w:t>
      </w:r>
      <w:r>
        <w:rPr>
          <w:b/>
          <w:szCs w:val="21"/>
          <w:lang w:val="zh-CN"/>
        </w:rPr>
      </w:r>
      <w:r/>
    </w:p>
    <w:p>
      <w:pPr>
        <w:pStyle w:val="772"/>
        <w:ind w:firstLine="420"/>
        <w:spacing w:line="360" w:lineRule="auto"/>
        <w:rPr>
          <w:b/>
          <w:bCs/>
          <w:szCs w:val="21"/>
          <w:lang w:val="zh-CN"/>
        </w:rPr>
      </w:pPr>
      <w:r>
        <w:rPr>
          <w:b/>
          <w:bCs/>
          <w:szCs w:val="21"/>
        </w:rPr>
        <w:t xml:space="preserve">6</w:t>
      </w:r>
      <w:r>
        <w:rPr>
          <w:b/>
          <w:bCs/>
          <w:szCs w:val="21"/>
          <w:lang w:val="zh-CN"/>
        </w:rPr>
        <w:t xml:space="preserve">、磋商响应文件的语言、计量单位、货币和编制</w:t>
      </w:r>
      <w:r>
        <w:rPr>
          <w:b/>
          <w:bCs/>
          <w:szCs w:val="21"/>
          <w:lang w:val="zh-CN"/>
        </w:rPr>
      </w:r>
      <w:r/>
    </w:p>
    <w:p>
      <w:pPr>
        <w:pStyle w:val="772"/>
        <w:ind w:firstLine="420"/>
        <w:spacing w:line="360" w:lineRule="auto"/>
        <w:rPr>
          <w:szCs w:val="21"/>
          <w:lang w:val="zh-CN"/>
        </w:rPr>
      </w:pPr>
      <w:r>
        <w:rPr>
          <w:szCs w:val="21"/>
        </w:rPr>
        <w:t xml:space="preserve">6</w:t>
      </w:r>
      <w:r>
        <w:rPr>
          <w:szCs w:val="21"/>
          <w:lang w:val="zh-CN"/>
        </w:rPr>
        <w:t xml:space="preserve">.1 供应商提交的磋商响应文件、技术文件和资料，包括图纸中的说明，以及供应商与采购代理机构就有关磋商的所有来往函电均应使用中文。响应文件中若有英文或其他语言文字的资料，应提供相应的中文翻译资料。对不同文本响应文件的解释发生异议的，以中文文本为准。</w:t>
      </w:r>
      <w:r>
        <w:rPr>
          <w:szCs w:val="21"/>
          <w:lang w:val="zh-CN"/>
        </w:rPr>
      </w:r>
      <w:r/>
    </w:p>
    <w:p>
      <w:pPr>
        <w:pStyle w:val="772"/>
        <w:ind w:firstLine="420"/>
        <w:spacing w:line="360" w:lineRule="auto"/>
        <w:rPr>
          <w:szCs w:val="21"/>
          <w:lang w:val="zh-CN"/>
        </w:rPr>
      </w:pPr>
      <w:r>
        <w:rPr>
          <w:szCs w:val="21"/>
        </w:rPr>
        <w:t xml:space="preserve">6</w:t>
      </w:r>
      <w:r>
        <w:rPr>
          <w:szCs w:val="21"/>
          <w:lang w:val="zh-CN"/>
        </w:rPr>
        <w:t xml:space="preserve">.2 供应商所使用的计量单位应为国家法定计量单位。</w:t>
      </w:r>
      <w:r>
        <w:rPr>
          <w:szCs w:val="21"/>
          <w:lang w:val="zh-CN"/>
        </w:rPr>
      </w:r>
      <w:r/>
    </w:p>
    <w:p>
      <w:pPr>
        <w:pStyle w:val="772"/>
        <w:ind w:firstLine="420"/>
        <w:spacing w:line="360" w:lineRule="auto"/>
        <w:rPr>
          <w:szCs w:val="21"/>
          <w:lang w:val="zh-CN"/>
        </w:rPr>
      </w:pPr>
      <w:r>
        <w:rPr>
          <w:szCs w:val="21"/>
        </w:rPr>
        <w:t xml:space="preserve">6</w:t>
      </w:r>
      <w:r>
        <w:rPr>
          <w:szCs w:val="21"/>
          <w:lang w:val="zh-CN"/>
        </w:rPr>
        <w:t xml:space="preserve">.3 供应商应用人民币报价。报价产品如果是进口产品的，应提供人民币与外币之间的汇率。</w:t>
      </w:r>
      <w:r>
        <w:rPr>
          <w:szCs w:val="21"/>
          <w:lang w:val="zh-CN"/>
        </w:rPr>
      </w:r>
      <w:r/>
    </w:p>
    <w:p>
      <w:pPr>
        <w:pStyle w:val="772"/>
        <w:ind w:firstLine="420"/>
        <w:spacing w:line="360" w:lineRule="auto"/>
        <w:rPr>
          <w:szCs w:val="21"/>
          <w:lang w:val="zh-CN"/>
        </w:rPr>
      </w:pPr>
      <w:r>
        <w:rPr>
          <w:szCs w:val="21"/>
        </w:rPr>
        <w:t xml:space="preserve">6</w:t>
      </w:r>
      <w:r>
        <w:rPr>
          <w:szCs w:val="21"/>
          <w:lang w:val="zh-CN"/>
        </w:rPr>
        <w:t xml:space="preserve">.4 磋商响应文件应按照竞争性磋商文件规定的顺序打印、装订成册并编制目录，由于编排混乱导致响应文件被误读或查找不到，责任由供应商承担。</w:t>
      </w:r>
      <w:r>
        <w:rPr>
          <w:szCs w:val="21"/>
          <w:lang w:val="zh-CN"/>
        </w:rPr>
      </w:r>
      <w:r/>
    </w:p>
    <w:p>
      <w:pPr>
        <w:pStyle w:val="772"/>
        <w:ind w:firstLine="420"/>
        <w:spacing w:line="360" w:lineRule="auto"/>
        <w:rPr>
          <w:szCs w:val="21"/>
          <w:lang w:val="zh-CN"/>
        </w:rPr>
      </w:pPr>
      <w:r>
        <w:rPr>
          <w:szCs w:val="21"/>
        </w:rPr>
        <w:t xml:space="preserve">6.</w:t>
      </w:r>
      <w:r>
        <w:rPr>
          <w:szCs w:val="21"/>
          <w:lang w:val="zh-CN"/>
        </w:rPr>
        <w:t xml:space="preserve">5 供应商应在磋商响应文件中写清相应的项目编号、项目名称、供应商全称、地址、电话、传真等。</w:t>
      </w:r>
      <w:r>
        <w:rPr>
          <w:szCs w:val="21"/>
          <w:lang w:val="zh-CN"/>
        </w:rPr>
      </w:r>
      <w:r/>
    </w:p>
    <w:p>
      <w:pPr>
        <w:pStyle w:val="772"/>
        <w:ind w:firstLine="420"/>
        <w:spacing w:line="360" w:lineRule="auto"/>
        <w:rPr>
          <w:b/>
          <w:bCs/>
          <w:szCs w:val="21"/>
          <w:lang w:val="zh-CN"/>
        </w:rPr>
      </w:pPr>
      <w:r>
        <w:rPr>
          <w:b/>
          <w:bCs/>
          <w:szCs w:val="21"/>
        </w:rPr>
        <w:t xml:space="preserve">7</w:t>
      </w:r>
      <w:r>
        <w:rPr>
          <w:b/>
          <w:bCs/>
          <w:szCs w:val="21"/>
          <w:lang w:val="zh-CN"/>
        </w:rPr>
        <w:t xml:space="preserve">、磋商响应文件的组成</w:t>
      </w:r>
      <w:r>
        <w:rPr>
          <w:b/>
          <w:bCs/>
          <w:szCs w:val="21"/>
          <w:lang w:val="zh-CN"/>
        </w:rPr>
      </w:r>
      <w:r/>
    </w:p>
    <w:p>
      <w:pPr>
        <w:pStyle w:val="772"/>
        <w:ind w:firstLine="420"/>
        <w:spacing w:line="360" w:lineRule="auto"/>
        <w:rPr>
          <w:szCs w:val="21"/>
          <w:lang w:val="zh-CN"/>
        </w:rPr>
      </w:pPr>
      <w:r>
        <w:rPr>
          <w:szCs w:val="21"/>
        </w:rPr>
        <w:t xml:space="preserve">7</w:t>
      </w:r>
      <w:r>
        <w:rPr>
          <w:szCs w:val="21"/>
          <w:lang w:val="zh-CN"/>
        </w:rPr>
        <w:t xml:space="preserve">.1 供应商应当根据磋商文件要求编制磋商响应文件，并根据自己的商务能力、技术水平对磋商文件提出的要求和条件逐条标明是否响应。</w:t>
      </w:r>
      <w:r>
        <w:rPr>
          <w:szCs w:val="21"/>
          <w:lang w:val="zh-CN"/>
        </w:rPr>
      </w:r>
      <w:r/>
    </w:p>
    <w:p>
      <w:pPr>
        <w:pStyle w:val="772"/>
        <w:ind w:firstLine="420"/>
        <w:jc w:val="left"/>
        <w:spacing w:line="360" w:lineRule="auto"/>
        <w:shd w:val="clear" w:color="auto" w:fill="ffffff"/>
        <w:widowControl/>
        <w:rPr>
          <w:szCs w:val="21"/>
        </w:rPr>
      </w:pPr>
      <w:r>
        <w:rPr>
          <w:szCs w:val="21"/>
        </w:rPr>
        <w:t xml:space="preserve">7</w:t>
      </w:r>
      <w:r>
        <w:rPr>
          <w:szCs w:val="21"/>
          <w:lang w:val="zh-CN"/>
        </w:rPr>
        <w:t xml:space="preserve">.2 磋商响应文件由商务、技术、价格，以及其他部分</w:t>
      </w:r>
      <w:r>
        <w:rPr>
          <w:szCs w:val="21"/>
        </w:rPr>
        <w:t xml:space="preserve">内容</w:t>
      </w:r>
      <w:r>
        <w:rPr>
          <w:szCs w:val="21"/>
          <w:lang w:val="zh-CN"/>
        </w:rPr>
        <w:t xml:space="preserve">组成。</w:t>
      </w:r>
      <w:r>
        <w:rPr>
          <w:szCs w:val="21"/>
        </w:rPr>
        <w:t xml:space="preserve">磋商响应</w:t>
      </w:r>
      <w:r>
        <w:rPr>
          <w:szCs w:val="21"/>
        </w:rPr>
        <w:t xml:space="preserve">文件目录及有关格式按磋商文件“第六章 磋商响应文件格式及附件”的要求编制。</w:t>
      </w:r>
      <w:r>
        <w:rPr>
          <w:szCs w:val="21"/>
        </w:rPr>
      </w:r>
      <w:r/>
    </w:p>
    <w:p>
      <w:pPr>
        <w:pStyle w:val="772"/>
        <w:ind w:firstLine="420"/>
        <w:spacing w:line="360" w:lineRule="auto"/>
        <w:rPr>
          <w:szCs w:val="21"/>
        </w:rPr>
      </w:pPr>
      <w:r>
        <w:rPr>
          <w:szCs w:val="21"/>
        </w:rPr>
        <w:t xml:space="preserve">7.3 本次采购的最小单位是包。采购项目的技术要求中未分标段的，供应商对要求提供的服务不得部分响应；采购项目的技术要求中已经分标段的，可以以包为单位响应。</w:t>
      </w:r>
      <w:r>
        <w:rPr>
          <w:szCs w:val="21"/>
        </w:rPr>
      </w:r>
      <w:r/>
    </w:p>
    <w:p>
      <w:pPr>
        <w:pStyle w:val="772"/>
        <w:ind w:firstLine="420"/>
        <w:spacing w:line="360" w:lineRule="auto"/>
        <w:rPr>
          <w:szCs w:val="21"/>
          <w:lang w:val="zh-CN"/>
        </w:rPr>
      </w:pPr>
      <w:r>
        <w:rPr>
          <w:bCs/>
          <w:szCs w:val="21"/>
        </w:rPr>
        <w:t xml:space="preserve">7</w:t>
      </w:r>
      <w:r>
        <w:rPr>
          <w:bCs/>
          <w:szCs w:val="21"/>
          <w:lang w:val="zh-CN"/>
        </w:rPr>
        <w:t xml:space="preserve">.4 </w:t>
      </w:r>
      <w:r>
        <w:rPr>
          <w:b/>
          <w:bCs/>
          <w:szCs w:val="21"/>
          <w:lang w:val="zh-CN"/>
        </w:rPr>
        <w:t xml:space="preserve">磋商响应文件的商务</w:t>
      </w:r>
      <w:r>
        <w:rPr>
          <w:b/>
          <w:bCs/>
          <w:szCs w:val="21"/>
        </w:rPr>
        <w:t xml:space="preserve">内容</w:t>
      </w:r>
      <w:r>
        <w:rPr>
          <w:b/>
          <w:bCs/>
          <w:szCs w:val="21"/>
          <w:lang w:val="zh-CN"/>
        </w:rPr>
        <w:t xml:space="preserve">。</w:t>
      </w:r>
      <w:r>
        <w:rPr>
          <w:szCs w:val="21"/>
          <w:lang w:val="zh-CN"/>
        </w:rPr>
        <w:t xml:space="preserve">商务部分</w:t>
      </w:r>
      <w:r>
        <w:rPr>
          <w:szCs w:val="21"/>
        </w:rPr>
        <w:t xml:space="preserve">内容</w:t>
      </w:r>
      <w:r>
        <w:rPr>
          <w:szCs w:val="21"/>
          <w:lang w:val="zh-CN"/>
        </w:rPr>
        <w:t xml:space="preserve">是证明供应商有资格参加磋商和成交后有能力履行合同的文件，</w:t>
      </w:r>
      <w:r>
        <w:rPr>
          <w:szCs w:val="21"/>
        </w:rPr>
        <w:t xml:space="preserve">这些文件应能满足竞争性磋商采购的要求</w:t>
      </w:r>
      <w:r>
        <w:rPr>
          <w:szCs w:val="21"/>
          <w:lang w:val="zh-CN"/>
        </w:rPr>
        <w:t xml:space="preserve">，包括但不限于下列文件</w:t>
      </w:r>
      <w:r>
        <w:rPr>
          <w:szCs w:val="21"/>
        </w:rPr>
        <w:t xml:space="preserve">（</w:t>
      </w:r>
      <w:r>
        <w:rPr>
          <w:b/>
          <w:szCs w:val="21"/>
        </w:rPr>
        <w:t xml:space="preserve">（1）-（6）所述材料，如提供不全或不满足磋商文件的实质性要求，磋商小组有权按无效响应处理</w:t>
      </w:r>
      <w:r>
        <w:rPr>
          <w:szCs w:val="21"/>
        </w:rPr>
        <w:t xml:space="preserve">）</w:t>
      </w:r>
      <w:r>
        <w:rPr>
          <w:szCs w:val="21"/>
          <w:lang w:val="zh-CN"/>
        </w:rPr>
        <w:t xml:space="preserve">：</w:t>
      </w:r>
      <w:r>
        <w:rPr>
          <w:szCs w:val="21"/>
          <w:lang w:val="zh-CN"/>
        </w:rPr>
      </w:r>
      <w:r/>
    </w:p>
    <w:p>
      <w:pPr>
        <w:pStyle w:val="772"/>
        <w:ind w:firstLine="420"/>
        <w:jc w:val="left"/>
        <w:spacing w:line="360" w:lineRule="auto"/>
        <w:rPr>
          <w:szCs w:val="21"/>
          <w:lang w:val="zh-CN"/>
        </w:rPr>
      </w:pPr>
      <w:r>
        <w:rPr>
          <w:szCs w:val="21"/>
          <w:lang w:val="zh-CN"/>
        </w:rPr>
        <w:t xml:space="preserve">（1）竞争性磋商申请及声明</w:t>
      </w:r>
      <w:r>
        <w:rPr>
          <w:bCs/>
          <w:szCs w:val="21"/>
        </w:rPr>
        <w:t xml:space="preserve">（</w:t>
      </w:r>
      <w:r>
        <w:rPr>
          <w:b/>
          <w:bCs/>
          <w:szCs w:val="21"/>
        </w:rPr>
        <w:t xml:space="preserve">格式见第六章</w:t>
      </w:r>
      <w:r>
        <w:rPr>
          <w:bCs/>
          <w:szCs w:val="21"/>
        </w:rPr>
        <w:t xml:space="preserve">）</w:t>
      </w:r>
      <w:r>
        <w:rPr>
          <w:szCs w:val="21"/>
          <w:lang w:val="zh-CN"/>
        </w:rPr>
        <w:t xml:space="preserve">；</w:t>
      </w:r>
      <w:r>
        <w:rPr>
          <w:szCs w:val="21"/>
          <w:lang w:val="zh-CN"/>
        </w:rPr>
      </w:r>
      <w:r/>
    </w:p>
    <w:p>
      <w:pPr>
        <w:pStyle w:val="772"/>
        <w:ind w:firstLine="420"/>
        <w:jc w:val="left"/>
        <w:spacing w:line="360" w:lineRule="auto"/>
        <w:widowControl/>
        <w:rPr>
          <w:szCs w:val="21"/>
          <w:lang w:val="zh-CN"/>
        </w:rPr>
      </w:pPr>
      <w:r>
        <w:rPr>
          <w:szCs w:val="21"/>
          <w:lang w:val="zh-CN"/>
        </w:rPr>
        <w:t xml:space="preserve">（2）法定代表人授权书及委托代理人的身份证复印件</w:t>
      </w:r>
      <w:r>
        <w:rPr>
          <w:bCs/>
          <w:szCs w:val="21"/>
        </w:rPr>
        <w:t xml:space="preserve">（</w:t>
      </w:r>
      <w:r>
        <w:rPr>
          <w:b/>
          <w:bCs/>
          <w:szCs w:val="21"/>
        </w:rPr>
        <w:t xml:space="preserve">格式见第六章</w:t>
      </w:r>
      <w:r>
        <w:rPr>
          <w:bCs/>
          <w:szCs w:val="21"/>
        </w:rPr>
        <w:t xml:space="preserve">）</w:t>
      </w:r>
      <w:r>
        <w:rPr>
          <w:szCs w:val="21"/>
          <w:lang w:val="zh-CN"/>
        </w:rPr>
        <w:t xml:space="preserve">；</w:t>
      </w:r>
      <w:r>
        <w:rPr>
          <w:szCs w:val="21"/>
          <w:lang w:val="zh-CN"/>
        </w:rPr>
      </w:r>
      <w:r/>
    </w:p>
    <w:p>
      <w:pPr>
        <w:pStyle w:val="772"/>
        <w:ind w:firstLine="420"/>
        <w:jc w:val="left"/>
        <w:spacing w:line="360" w:lineRule="auto"/>
        <w:widowControl/>
        <w:rPr>
          <w:szCs w:val="21"/>
          <w:lang w:val="zh-CN"/>
        </w:rPr>
      </w:pPr>
      <w:r>
        <w:rPr>
          <w:szCs w:val="21"/>
          <w:lang w:val="zh-CN"/>
        </w:rPr>
        <w:t xml:space="preserve">（3）申请人资格资信证明文件：</w:t>
      </w:r>
      <w:r>
        <w:rPr>
          <w:szCs w:val="21"/>
          <w:lang w:val="zh-CN"/>
        </w:rPr>
      </w:r>
      <w:r/>
    </w:p>
    <w:p>
      <w:pPr>
        <w:pStyle w:val="772"/>
        <w:ind w:firstLine="840"/>
        <w:jc w:val="left"/>
        <w:spacing w:line="360" w:lineRule="auto"/>
        <w:widowControl/>
        <w:rPr>
          <w:szCs w:val="21"/>
        </w:rPr>
      </w:pPr>
      <w:r>
        <w:rPr>
          <w:szCs w:val="21"/>
          <w:lang w:val="zh-CN"/>
        </w:rPr>
        <w:t xml:space="preserve">1）</w:t>
      </w:r>
      <w:r>
        <w:rPr>
          <w:szCs w:val="21"/>
        </w:rPr>
        <w:t xml:space="preserve">第一章竞争性磋商公告中 2.1《中华人民共和国政府采购法》规定的资格条件证明文件；</w:t>
      </w:r>
      <w:r>
        <w:rPr>
          <w:szCs w:val="21"/>
        </w:rPr>
      </w:r>
      <w:r/>
    </w:p>
    <w:p>
      <w:pPr>
        <w:pStyle w:val="772"/>
        <w:ind w:firstLine="840"/>
        <w:jc w:val="left"/>
        <w:spacing w:line="360" w:lineRule="auto"/>
        <w:widowControl/>
        <w:rPr>
          <w:szCs w:val="21"/>
        </w:rPr>
      </w:pPr>
      <w:r>
        <w:rPr>
          <w:szCs w:val="21"/>
        </w:rPr>
        <w:t xml:space="preserve">2）第一章竞争性磋商公告中 2.2 </w:t>
      </w:r>
      <w:r>
        <w:rPr>
          <w:spacing w:val="8"/>
          <w:szCs w:val="21"/>
        </w:rPr>
        <w:t xml:space="preserve">落实政府采购政策需满足的资格要求；</w:t>
      </w:r>
      <w:r>
        <w:rPr>
          <w:szCs w:val="21"/>
        </w:rPr>
      </w:r>
      <w:r/>
    </w:p>
    <w:p>
      <w:pPr>
        <w:pStyle w:val="772"/>
        <w:ind w:firstLine="659"/>
        <w:jc w:val="left"/>
        <w:spacing w:line="360" w:lineRule="auto"/>
        <w:widowControl/>
        <w:rPr>
          <w:szCs w:val="21"/>
        </w:rPr>
      </w:pPr>
      <w:r>
        <w:rPr>
          <w:szCs w:val="21"/>
        </w:rPr>
        <w:t xml:space="preserve">3） 第一章竞争性磋商公告中 2.3 采购人根据采购项目的特殊要求规定的特定条件证明文件；</w:t>
      </w:r>
      <w:r>
        <w:rPr>
          <w:szCs w:val="21"/>
        </w:rPr>
      </w:r>
      <w:r/>
    </w:p>
    <w:p>
      <w:pPr>
        <w:pStyle w:val="772"/>
        <w:ind w:firstLine="420"/>
        <w:jc w:val="left"/>
        <w:spacing w:line="360" w:lineRule="auto"/>
        <w:widowControl/>
        <w:rPr>
          <w:szCs w:val="21"/>
          <w:lang w:val="zh-CN"/>
        </w:rPr>
      </w:pPr>
      <w:r>
        <w:rPr>
          <w:szCs w:val="21"/>
        </w:rPr>
        <w:t xml:space="preserve">（4）报价一览表及附表</w:t>
      </w:r>
      <w:r>
        <w:rPr>
          <w:bCs/>
          <w:szCs w:val="21"/>
        </w:rPr>
        <w:t xml:space="preserve">（</w:t>
      </w:r>
      <w:r>
        <w:rPr>
          <w:b/>
          <w:bCs/>
          <w:szCs w:val="21"/>
        </w:rPr>
        <w:t xml:space="preserve">格式见第六章</w:t>
      </w:r>
      <w:r>
        <w:rPr>
          <w:bCs/>
          <w:szCs w:val="21"/>
        </w:rPr>
        <w:t xml:space="preserve">）</w:t>
      </w:r>
      <w:r>
        <w:rPr>
          <w:szCs w:val="21"/>
        </w:rPr>
        <w:t xml:space="preserve">；</w:t>
      </w:r>
      <w:r>
        <w:rPr>
          <w:szCs w:val="21"/>
          <w:lang w:val="zh-CN"/>
        </w:rPr>
      </w:r>
      <w:r/>
    </w:p>
    <w:p>
      <w:pPr>
        <w:pStyle w:val="772"/>
        <w:ind w:firstLine="420"/>
        <w:jc w:val="left"/>
        <w:spacing w:line="360" w:lineRule="auto"/>
        <w:rPr>
          <w:szCs w:val="21"/>
          <w:lang w:val="zh-CN"/>
        </w:rPr>
      </w:pPr>
      <w:r>
        <w:rPr>
          <w:szCs w:val="21"/>
        </w:rPr>
        <w:t xml:space="preserve">（</w:t>
      </w:r>
      <w:r>
        <w:rPr>
          <w:rFonts w:hint="eastAsia"/>
          <w:szCs w:val="21"/>
        </w:rPr>
        <w:t xml:space="preserve">5</w:t>
      </w:r>
      <w:r>
        <w:rPr>
          <w:szCs w:val="21"/>
        </w:rPr>
        <w:t xml:space="preserve">）</w:t>
      </w:r>
      <w:r>
        <w:rPr>
          <w:szCs w:val="21"/>
          <w:lang w:val="zh-CN"/>
        </w:rPr>
        <w:t xml:space="preserve">《</w:t>
      </w:r>
      <w:r>
        <w:rPr>
          <w:szCs w:val="21"/>
        </w:rPr>
        <w:t xml:space="preserve">商务</w:t>
      </w:r>
      <w:r>
        <w:rPr>
          <w:szCs w:val="21"/>
          <w:lang w:val="zh-CN"/>
        </w:rPr>
        <w:t xml:space="preserve">条款偏离表》；</w:t>
      </w:r>
      <w:r>
        <w:rPr>
          <w:szCs w:val="21"/>
          <w:lang w:val="zh-CN"/>
        </w:rPr>
      </w:r>
      <w:r/>
    </w:p>
    <w:p>
      <w:pPr>
        <w:pStyle w:val="772"/>
        <w:ind w:firstLine="420"/>
        <w:jc w:val="left"/>
        <w:spacing w:line="360" w:lineRule="auto"/>
        <w:rPr>
          <w:szCs w:val="21"/>
          <w:lang w:val="zh-CN"/>
        </w:rPr>
      </w:pPr>
      <w:r>
        <w:rPr>
          <w:szCs w:val="21"/>
          <w:lang w:val="zh-CN"/>
        </w:rPr>
        <w:t xml:space="preserve">（</w:t>
      </w:r>
      <w:r>
        <w:rPr>
          <w:rFonts w:hint="eastAsia"/>
          <w:szCs w:val="21"/>
        </w:rPr>
        <w:t xml:space="preserve">6</w:t>
      </w:r>
      <w:r>
        <w:rPr>
          <w:szCs w:val="21"/>
          <w:lang w:val="zh-CN"/>
        </w:rPr>
        <w:t xml:space="preserve">）供应商认为需要提供的其他资格证明文件和商务资料。</w:t>
      </w:r>
      <w:r>
        <w:rPr>
          <w:szCs w:val="21"/>
          <w:lang w:val="zh-CN"/>
        </w:rPr>
      </w:r>
      <w:r/>
    </w:p>
    <w:p>
      <w:pPr>
        <w:pStyle w:val="772"/>
        <w:ind w:firstLine="420"/>
        <w:spacing w:line="360" w:lineRule="auto"/>
        <w:rPr>
          <w:szCs w:val="21"/>
          <w:lang w:val="zh-CN"/>
        </w:rPr>
      </w:pPr>
      <w:r>
        <w:rPr>
          <w:bCs/>
          <w:szCs w:val="21"/>
        </w:rPr>
        <w:t xml:space="preserve">7</w:t>
      </w:r>
      <w:r>
        <w:rPr>
          <w:bCs/>
          <w:szCs w:val="21"/>
          <w:lang w:val="zh-CN"/>
        </w:rPr>
        <w:t xml:space="preserve">.5 </w:t>
      </w:r>
      <w:r>
        <w:rPr>
          <w:b/>
          <w:bCs/>
          <w:szCs w:val="21"/>
          <w:lang w:val="zh-CN"/>
        </w:rPr>
        <w:t xml:space="preserve">磋商响应文件的技术</w:t>
      </w:r>
      <w:r>
        <w:rPr>
          <w:b/>
          <w:bCs/>
          <w:szCs w:val="21"/>
        </w:rPr>
        <w:t xml:space="preserve">内容</w:t>
      </w:r>
      <w:r>
        <w:rPr>
          <w:b/>
          <w:bCs/>
          <w:szCs w:val="21"/>
          <w:lang w:val="zh-CN"/>
        </w:rPr>
        <w:t xml:space="preserve">。</w:t>
      </w:r>
      <w:r>
        <w:rPr>
          <w:szCs w:val="21"/>
          <w:lang w:val="zh-CN"/>
        </w:rPr>
        <w:t xml:space="preserve">技术</w:t>
      </w:r>
      <w:r>
        <w:rPr>
          <w:szCs w:val="21"/>
        </w:rPr>
        <w:t xml:space="preserve">内容</w:t>
      </w:r>
      <w:r>
        <w:rPr>
          <w:szCs w:val="21"/>
          <w:lang w:val="zh-CN"/>
        </w:rPr>
        <w:t xml:space="preserve">是证明</w:t>
      </w:r>
      <w:r>
        <w:rPr>
          <w:szCs w:val="21"/>
        </w:rPr>
        <w:t xml:space="preserve">供应商提供的服务是合格的、并符合磋商文件要求的证明文件，以及</w:t>
      </w:r>
      <w:r>
        <w:rPr>
          <w:szCs w:val="21"/>
          <w:lang w:val="zh-CN"/>
        </w:rPr>
        <w:t xml:space="preserve">对服务的详细说明，这些文件可以是文字资料、图纸、数据</w:t>
      </w:r>
      <w:r>
        <w:rPr>
          <w:szCs w:val="21"/>
        </w:rPr>
        <w:t xml:space="preserve">或其他证明文件</w:t>
      </w:r>
      <w:r>
        <w:rPr>
          <w:szCs w:val="21"/>
          <w:lang w:val="zh-CN"/>
        </w:rPr>
        <w:t xml:space="preserve">等。提供的服务如与磋商文件要求有不符之处，应说明其差别之所在。包括但不限于下列文件。</w:t>
      </w:r>
      <w:r>
        <w:rPr>
          <w:szCs w:val="21"/>
          <w:lang w:val="zh-CN"/>
        </w:rPr>
      </w:r>
      <w:r/>
    </w:p>
    <w:p>
      <w:pPr>
        <w:pStyle w:val="772"/>
        <w:ind w:firstLine="420"/>
        <w:jc w:val="left"/>
        <w:spacing w:line="360" w:lineRule="auto"/>
        <w:widowControl/>
        <w:rPr>
          <w:szCs w:val="21"/>
          <w:lang w:val="zh-CN"/>
        </w:rPr>
      </w:pPr>
      <w:r>
        <w:rPr>
          <w:szCs w:val="21"/>
          <w:lang w:val="zh-CN"/>
        </w:rPr>
        <w:t xml:space="preserve">（1）</w:t>
      </w:r>
      <w:r>
        <w:rPr>
          <w:szCs w:val="21"/>
          <w:lang w:val="zh-CN"/>
        </w:rPr>
        <w:t xml:space="preserve">项目技术方案或服务说明； </w:t>
      </w:r>
      <w:r>
        <w:rPr>
          <w:szCs w:val="21"/>
          <w:lang w:val="zh-CN"/>
        </w:rPr>
      </w:r>
      <w:r/>
    </w:p>
    <w:p>
      <w:pPr>
        <w:pStyle w:val="772"/>
        <w:ind w:firstLine="420"/>
        <w:spacing w:line="360" w:lineRule="auto"/>
        <w:rPr>
          <w:szCs w:val="21"/>
          <w:lang w:val="zh-CN"/>
        </w:rPr>
      </w:pPr>
      <w:r>
        <w:rPr>
          <w:szCs w:val="21"/>
          <w:lang w:val="zh-CN"/>
        </w:rPr>
        <w:t xml:space="preserve">（2）《采购需求条款偏离表》；</w:t>
      </w:r>
      <w:r>
        <w:rPr>
          <w:szCs w:val="21"/>
          <w:lang w:val="zh-CN"/>
        </w:rPr>
      </w:r>
      <w:r/>
    </w:p>
    <w:p>
      <w:pPr>
        <w:pStyle w:val="772"/>
        <w:ind w:firstLine="420"/>
        <w:jc w:val="left"/>
        <w:spacing w:line="360" w:lineRule="auto"/>
        <w:widowControl/>
        <w:rPr>
          <w:szCs w:val="21"/>
          <w:lang w:val="zh-CN"/>
        </w:rPr>
      </w:pPr>
      <w:r>
        <w:rPr>
          <w:szCs w:val="21"/>
        </w:rPr>
        <w:t xml:space="preserve">（3）供应商认为需要</w:t>
      </w:r>
      <w:r>
        <w:rPr>
          <w:szCs w:val="21"/>
          <w:lang w:val="zh-CN"/>
        </w:rPr>
        <w:t xml:space="preserve">提供的其他技术资料。</w:t>
      </w:r>
      <w:r>
        <w:rPr>
          <w:szCs w:val="21"/>
          <w:lang w:val="zh-CN"/>
        </w:rPr>
      </w:r>
      <w:r/>
    </w:p>
    <w:p>
      <w:pPr>
        <w:pStyle w:val="772"/>
        <w:ind w:firstLine="420"/>
        <w:spacing w:line="360" w:lineRule="auto"/>
        <w:rPr>
          <w:b/>
          <w:color w:val="000000"/>
          <w:szCs w:val="21"/>
          <w:lang w:val="zh-CN"/>
        </w:rPr>
      </w:pPr>
      <w:r>
        <w:rPr>
          <w:color w:val="000000"/>
          <w:szCs w:val="21"/>
        </w:rPr>
        <w:t xml:space="preserve">7</w:t>
      </w:r>
      <w:r>
        <w:rPr>
          <w:color w:val="000000"/>
          <w:szCs w:val="21"/>
          <w:lang w:val="zh-CN"/>
        </w:rPr>
        <w:t xml:space="preserve">.6 </w:t>
      </w:r>
      <w:r>
        <w:rPr>
          <w:b/>
          <w:color w:val="000000"/>
          <w:szCs w:val="21"/>
          <w:lang w:val="zh-CN"/>
        </w:rPr>
        <w:t xml:space="preserve">磋商响应文件的价格</w:t>
      </w:r>
      <w:r>
        <w:rPr>
          <w:b/>
          <w:color w:val="000000"/>
          <w:szCs w:val="21"/>
        </w:rPr>
        <w:t xml:space="preserve">内容</w:t>
      </w:r>
      <w:r>
        <w:rPr>
          <w:b/>
          <w:color w:val="000000"/>
          <w:szCs w:val="21"/>
          <w:lang w:val="zh-CN"/>
        </w:rPr>
      </w:r>
      <w:r/>
    </w:p>
    <w:p>
      <w:pPr>
        <w:pStyle w:val="772"/>
        <w:numPr>
          <w:ilvl w:val="0"/>
          <w:numId w:val="7"/>
        </w:numPr>
        <w:ind w:firstLine="420"/>
        <w:spacing w:line="360" w:lineRule="auto"/>
        <w:rPr>
          <w:color w:val="000000"/>
          <w:szCs w:val="21"/>
          <w:lang w:val="zh-CN"/>
        </w:rPr>
      </w:pPr>
      <w:r>
        <w:rPr>
          <w:color w:val="000000"/>
          <w:szCs w:val="21"/>
          <w:lang w:val="zh-CN"/>
        </w:rPr>
        <w:t xml:space="preserve">价格部分</w:t>
      </w:r>
      <w:r>
        <w:rPr>
          <w:color w:val="000000"/>
          <w:szCs w:val="21"/>
        </w:rPr>
        <w:t xml:space="preserve">内容</w:t>
      </w:r>
      <w:r>
        <w:rPr>
          <w:color w:val="000000"/>
          <w:szCs w:val="21"/>
          <w:lang w:val="zh-CN"/>
        </w:rPr>
        <w:t xml:space="preserve">是对</w:t>
      </w:r>
      <w:r>
        <w:rPr>
          <w:color w:val="000000"/>
          <w:szCs w:val="21"/>
        </w:rPr>
        <w:t xml:space="preserve">标的</w:t>
      </w:r>
      <w:r>
        <w:rPr>
          <w:color w:val="000000"/>
          <w:szCs w:val="21"/>
          <w:lang w:val="zh-CN"/>
        </w:rPr>
        <w:t xml:space="preserve">价格构成的说明，磋商文件如没有特别说明的话，仅接受一个价格。</w:t>
      </w:r>
      <w:r>
        <w:rPr>
          <w:color w:val="000000"/>
          <w:szCs w:val="21"/>
          <w:lang w:val="zh-CN"/>
        </w:rPr>
      </w:r>
      <w:r/>
    </w:p>
    <w:p>
      <w:pPr>
        <w:pStyle w:val="772"/>
        <w:ind w:firstLine="420"/>
        <w:spacing w:line="360" w:lineRule="auto"/>
        <w:rPr>
          <w:color w:val="000000"/>
          <w:szCs w:val="21"/>
          <w:lang w:val="zh-CN"/>
        </w:rPr>
      </w:pPr>
      <w:r>
        <w:rPr>
          <w:color w:val="000000"/>
          <w:szCs w:val="21"/>
          <w:lang w:val="zh-CN"/>
        </w:rPr>
        <w:t xml:space="preserve">（2）</w:t>
      </w:r>
      <w:r>
        <w:rPr>
          <w:szCs w:val="21"/>
        </w:rPr>
        <w:t xml:space="preserve">报价应包含为履行本项目合同项下所有义务的全部费用（包括但不限于</w:t>
      </w:r>
      <w:r>
        <w:rPr>
          <w:szCs w:val="21"/>
        </w:rPr>
        <w:t xml:space="preserve">技术资料、设计成果、人员培训等发生的所有含税费用、支付给员工的工资和国家强制缴纳的各种社会保障资金</w:t>
      </w:r>
      <w:r>
        <w:rPr>
          <w:szCs w:val="21"/>
        </w:rPr>
        <w:t xml:space="preserve">）</w:t>
      </w:r>
      <w:r>
        <w:rPr>
          <w:szCs w:val="21"/>
          <w:lang w:val="zh-CN"/>
        </w:rPr>
        <w:t xml:space="preserve">，</w:t>
      </w:r>
      <w:r>
        <w:rPr>
          <w:bCs/>
          <w:szCs w:val="21"/>
        </w:rPr>
        <w:t xml:space="preserve">以</w:t>
      </w:r>
      <w:r>
        <w:rPr>
          <w:szCs w:val="21"/>
        </w:rPr>
        <w:t xml:space="preserve">及供应商认为需要的其他费用等</w:t>
      </w:r>
      <w:r>
        <w:rPr>
          <w:b/>
          <w:szCs w:val="21"/>
        </w:rPr>
        <w:t xml:space="preserve">。</w:t>
      </w:r>
      <w:r>
        <w:rPr>
          <w:color w:val="000000"/>
          <w:szCs w:val="21"/>
          <w:lang w:val="zh-CN"/>
        </w:rPr>
      </w:r>
      <w:r/>
    </w:p>
    <w:p>
      <w:pPr>
        <w:pStyle w:val="772"/>
        <w:ind w:firstLine="420"/>
        <w:spacing w:line="360" w:lineRule="auto"/>
        <w:rPr>
          <w:szCs w:val="21"/>
          <w:lang w:val="zh-CN"/>
        </w:rPr>
      </w:pPr>
      <w:r>
        <w:rPr>
          <w:color w:val="000000"/>
          <w:szCs w:val="21"/>
          <w:lang w:val="zh-CN"/>
        </w:rPr>
        <w:t xml:space="preserve">（3）</w:t>
      </w:r>
      <w:r>
        <w:rPr>
          <w:szCs w:val="21"/>
          <w:lang w:val="zh-CN"/>
        </w:rPr>
        <w:t xml:space="preserve">供应商应在《报价一览表》《分项报价</w:t>
      </w:r>
      <w:r>
        <w:rPr>
          <w:szCs w:val="21"/>
        </w:rPr>
        <w:t xml:space="preserve">表</w:t>
      </w:r>
      <w:r>
        <w:rPr>
          <w:szCs w:val="21"/>
          <w:lang w:val="zh-CN"/>
        </w:rPr>
        <w:t xml:space="preserve">》等标明</w:t>
      </w:r>
      <w:r>
        <w:rPr>
          <w:szCs w:val="21"/>
        </w:rPr>
        <w:t xml:space="preserve">标的</w:t>
      </w:r>
      <w:r>
        <w:rPr>
          <w:szCs w:val="21"/>
          <w:lang w:val="zh-CN"/>
        </w:rPr>
        <w:t xml:space="preserve">的单价、总价以及分项报价</w:t>
      </w:r>
      <w:r>
        <w:rPr>
          <w:szCs w:val="21"/>
        </w:rPr>
        <w:t xml:space="preserve">等</w:t>
      </w:r>
      <w:r>
        <w:rPr>
          <w:szCs w:val="21"/>
          <w:lang w:val="zh-CN"/>
        </w:rPr>
        <w:t xml:space="preserve">。</w:t>
      </w:r>
      <w:r>
        <w:rPr>
          <w:szCs w:val="21"/>
          <w:lang w:val="zh-CN"/>
        </w:rPr>
      </w:r>
      <w:r/>
    </w:p>
    <w:p>
      <w:pPr>
        <w:pStyle w:val="772"/>
        <w:ind w:firstLine="412"/>
        <w:spacing w:line="360" w:lineRule="auto"/>
        <w:shd w:val="clear" w:color="auto" w:fill="ffffff"/>
        <w:widowControl/>
        <w:rPr>
          <w:b/>
          <w:szCs w:val="21"/>
        </w:rPr>
      </w:pPr>
      <w:r>
        <w:rPr>
          <w:b/>
          <w:szCs w:val="21"/>
        </w:rPr>
        <w:t xml:space="preserve">（4）响应文件所报的投标价格不得超过磋商文件规定的预算价、限价，超过磋商文件规定的，响应文件按无效处理。</w:t>
      </w:r>
      <w:r>
        <w:rPr>
          <w:b/>
          <w:szCs w:val="21"/>
        </w:rPr>
      </w:r>
      <w:r/>
    </w:p>
    <w:p>
      <w:pPr>
        <w:pStyle w:val="772"/>
        <w:ind w:firstLine="420"/>
        <w:spacing w:line="360" w:lineRule="auto"/>
        <w:rPr>
          <w:color w:val="000000"/>
          <w:szCs w:val="21"/>
          <w:lang w:val="zh-CN"/>
        </w:rPr>
      </w:pPr>
      <w:r>
        <w:rPr>
          <w:color w:val="000000"/>
          <w:szCs w:val="21"/>
          <w:lang w:val="zh-CN"/>
        </w:rPr>
        <w:t xml:space="preserve">（</w:t>
      </w:r>
      <w:r>
        <w:rPr>
          <w:color w:val="000000"/>
          <w:szCs w:val="21"/>
        </w:rPr>
        <w:t xml:space="preserve">5</w:t>
      </w:r>
      <w:r>
        <w:rPr>
          <w:color w:val="000000"/>
          <w:szCs w:val="21"/>
          <w:lang w:val="zh-CN"/>
        </w:rPr>
        <w:t xml:space="preserve">）经磋商后，如果成交价低于供应商</w:t>
      </w:r>
      <w:r>
        <w:rPr>
          <w:color w:val="000000"/>
          <w:szCs w:val="21"/>
        </w:rPr>
        <w:t xml:space="preserve">首次</w:t>
      </w:r>
      <w:r>
        <w:rPr>
          <w:color w:val="000000"/>
          <w:szCs w:val="21"/>
          <w:lang w:val="zh-CN"/>
        </w:rPr>
        <w:t xml:space="preserve">响应报价的话，除特别注明外，分项报价同比例调整。</w:t>
      </w:r>
      <w:r>
        <w:rPr>
          <w:color w:val="000000"/>
          <w:szCs w:val="21"/>
          <w:lang w:val="zh-CN"/>
        </w:rPr>
      </w:r>
      <w:r/>
    </w:p>
    <w:p>
      <w:pPr>
        <w:pStyle w:val="772"/>
        <w:ind w:firstLine="420"/>
        <w:spacing w:line="360" w:lineRule="auto"/>
        <w:rPr>
          <w:color w:val="000000"/>
          <w:szCs w:val="21"/>
          <w:lang w:val="zh-CN"/>
        </w:rPr>
      </w:pPr>
      <w:r>
        <w:rPr>
          <w:color w:val="000000"/>
          <w:szCs w:val="21"/>
        </w:rPr>
        <w:t xml:space="preserve">7</w:t>
      </w:r>
      <w:r>
        <w:rPr>
          <w:color w:val="000000"/>
          <w:szCs w:val="21"/>
          <w:lang w:val="zh-CN"/>
        </w:rPr>
        <w:t xml:space="preserve">.7 磋商响应文件的其他部分。其他部分由供应商根据编制磋商响应文件需要提供的其他相关文件组成。</w:t>
      </w:r>
      <w:r>
        <w:rPr>
          <w:color w:val="000000"/>
          <w:szCs w:val="21"/>
          <w:lang w:val="zh-CN"/>
        </w:rPr>
      </w:r>
      <w:r/>
    </w:p>
    <w:p>
      <w:pPr>
        <w:pStyle w:val="772"/>
        <w:ind w:firstLine="422"/>
        <w:spacing w:line="360" w:lineRule="auto"/>
        <w:rPr>
          <w:b/>
          <w:bCs/>
          <w:szCs w:val="21"/>
          <w:lang w:val="zh-CN"/>
        </w:rPr>
      </w:pPr>
      <w:r>
        <w:rPr>
          <w:b/>
          <w:bCs/>
          <w:szCs w:val="21"/>
        </w:rPr>
        <w:t xml:space="preserve">8</w:t>
      </w:r>
      <w:r>
        <w:rPr>
          <w:b/>
          <w:bCs/>
          <w:szCs w:val="21"/>
          <w:lang w:val="zh-CN"/>
        </w:rPr>
        <w:t xml:space="preserve">、磋商保证金</w:t>
      </w:r>
      <w:r>
        <w:rPr>
          <w:b/>
          <w:bCs/>
          <w:szCs w:val="21"/>
          <w:lang w:val="zh-CN"/>
        </w:rPr>
      </w:r>
      <w:r/>
    </w:p>
    <w:p>
      <w:pPr>
        <w:pStyle w:val="772"/>
        <w:ind w:firstLine="422"/>
        <w:spacing w:line="360" w:lineRule="auto"/>
        <w:rPr>
          <w:szCs w:val="21"/>
          <w:shd w:val="clear" w:color="auto" w:fill="ffffff"/>
        </w:rPr>
      </w:pPr>
      <w:r>
        <w:rPr>
          <w:b/>
          <w:bCs/>
          <w:szCs w:val="21"/>
          <w:lang w:val="zh-CN"/>
        </w:rPr>
        <w:t xml:space="preserve">无。</w:t>
      </w:r>
      <w:r>
        <w:rPr>
          <w:szCs w:val="21"/>
          <w:shd w:val="clear" w:color="auto" w:fill="ffffff"/>
        </w:rPr>
      </w:r>
      <w:r/>
    </w:p>
    <w:p>
      <w:pPr>
        <w:pStyle w:val="772"/>
        <w:ind w:firstLine="482"/>
        <w:spacing w:line="360" w:lineRule="auto"/>
        <w:rPr>
          <w:b/>
          <w:sz w:val="24"/>
          <w:szCs w:val="24"/>
          <w:lang w:val="zh-CN"/>
        </w:rPr>
      </w:pPr>
      <w:r>
        <w:rPr>
          <w:b/>
          <w:sz w:val="24"/>
          <w:szCs w:val="24"/>
        </w:rPr>
        <w:t xml:space="preserve">四</w:t>
      </w:r>
      <w:r>
        <w:rPr>
          <w:b/>
          <w:sz w:val="24"/>
          <w:szCs w:val="24"/>
          <w:lang w:val="zh-CN"/>
        </w:rPr>
        <w:t xml:space="preserve">、磋商响应文件的递交</w:t>
      </w:r>
      <w:r>
        <w:rPr>
          <w:b/>
          <w:sz w:val="24"/>
          <w:szCs w:val="24"/>
          <w:lang w:val="zh-CN"/>
        </w:rPr>
      </w:r>
      <w:r/>
    </w:p>
    <w:p>
      <w:pPr>
        <w:pStyle w:val="772"/>
        <w:ind w:firstLine="420"/>
        <w:spacing w:line="360" w:lineRule="auto"/>
        <w:rPr>
          <w:b/>
          <w:bCs/>
          <w:szCs w:val="21"/>
          <w:lang w:val="zh-CN"/>
        </w:rPr>
      </w:pPr>
      <w:r>
        <w:rPr>
          <w:b/>
          <w:bCs/>
          <w:szCs w:val="21"/>
        </w:rPr>
        <w:t xml:space="preserve">9</w:t>
      </w:r>
      <w:r>
        <w:rPr>
          <w:b/>
          <w:bCs/>
          <w:szCs w:val="21"/>
          <w:lang w:val="zh-CN"/>
        </w:rPr>
        <w:t xml:space="preserve">、磋商响应文件的签署、密封和递交</w:t>
      </w:r>
      <w:r>
        <w:rPr>
          <w:b/>
          <w:bCs/>
          <w:szCs w:val="21"/>
          <w:lang w:val="zh-CN"/>
        </w:rPr>
      </w:r>
      <w:r/>
    </w:p>
    <w:p>
      <w:pPr>
        <w:pStyle w:val="772"/>
        <w:ind w:firstLine="420"/>
        <w:spacing w:line="360" w:lineRule="auto"/>
        <w:rPr>
          <w:b/>
        </w:rPr>
      </w:pPr>
      <w:r>
        <w:rPr>
          <w:szCs w:val="21"/>
        </w:rPr>
        <w:t xml:space="preserve">9</w:t>
      </w:r>
      <w:r>
        <w:rPr>
          <w:szCs w:val="21"/>
          <w:lang w:val="zh-CN"/>
        </w:rPr>
        <w:t xml:space="preserve">.1 </w:t>
      </w:r>
      <w:r>
        <w:rPr>
          <w:b/>
          <w:szCs w:val="21"/>
          <w:lang w:val="zh-CN"/>
        </w:rPr>
        <w:t xml:space="preserve">磋商响应文件</w:t>
      </w:r>
      <w:r>
        <w:rPr>
          <w:b/>
        </w:rPr>
        <w:t xml:space="preserve">正本和所有副本均需打印或用不褪色墨水书写。磋商文件中注明须加盖公章、签字的地方应由供应商的法定代表人或授权代表签字（或签章）。如为授权代表签字的应附“法定代表人授权书”，正本必须为原件。供应商的相关证明文件可采用复印件，采用复印件的，采购代理机构、磋商小组认为需要时，供应商应提供原件供核对。</w:t>
      </w:r>
      <w:r>
        <w:rPr>
          <w:b/>
        </w:rPr>
      </w:r>
      <w:r/>
    </w:p>
    <w:p>
      <w:pPr>
        <w:pStyle w:val="772"/>
        <w:ind w:firstLine="420"/>
        <w:spacing w:line="360" w:lineRule="auto"/>
        <w:rPr>
          <w:szCs w:val="21"/>
          <w:lang w:val="zh-CN"/>
        </w:rPr>
      </w:pPr>
      <w:r>
        <w:rPr>
          <w:szCs w:val="21"/>
        </w:rPr>
        <w:t xml:space="preserve">9</w:t>
      </w:r>
      <w:r>
        <w:rPr>
          <w:szCs w:val="21"/>
          <w:lang w:val="zh-CN"/>
        </w:rPr>
        <w:t xml:space="preserve">.2 </w:t>
      </w:r>
      <w:r>
        <w:rPr>
          <w:szCs w:val="21"/>
        </w:rPr>
        <w:t xml:space="preserve">磋商响应文件不应有涂改、增删之处，如必须修改时，修改处必须有供应商法定代表人或授权代表签字（或签章），同时加盖供应商公章。</w:t>
      </w:r>
      <w:r>
        <w:rPr>
          <w:szCs w:val="21"/>
          <w:lang w:val="zh-CN"/>
        </w:rPr>
      </w:r>
      <w:r/>
    </w:p>
    <w:p>
      <w:pPr>
        <w:pStyle w:val="772"/>
        <w:ind w:firstLine="420"/>
        <w:spacing w:line="360" w:lineRule="auto"/>
        <w:rPr>
          <w:szCs w:val="21"/>
          <w:lang w:val="zh-CN"/>
        </w:rPr>
      </w:pPr>
      <w:r>
        <w:rPr>
          <w:szCs w:val="21"/>
        </w:rPr>
        <w:t xml:space="preserve">9</w:t>
      </w:r>
      <w:r>
        <w:rPr>
          <w:szCs w:val="21"/>
          <w:lang w:val="zh-CN"/>
        </w:rPr>
        <w:t xml:space="preserve">.3 </w:t>
      </w:r>
      <w:r>
        <w:rPr>
          <w:b/>
          <w:szCs w:val="21"/>
          <w:lang w:val="zh-CN"/>
        </w:rPr>
        <w:t xml:space="preserve">供应商应当在磋商文件要求递交磋商响应文件的截止时间前，将磋商响应文件密封送达指定地点。</w:t>
      </w:r>
      <w:r>
        <w:rPr>
          <w:szCs w:val="21"/>
          <w:lang w:val="zh-CN"/>
        </w:rPr>
      </w:r>
      <w:r/>
    </w:p>
    <w:p>
      <w:pPr>
        <w:pStyle w:val="772"/>
        <w:ind w:firstLine="420"/>
        <w:spacing w:line="360" w:lineRule="auto"/>
        <w:rPr>
          <w:b/>
          <w:bCs/>
          <w:szCs w:val="21"/>
          <w:lang w:val="zh-CN"/>
        </w:rPr>
      </w:pPr>
      <w:r>
        <w:rPr>
          <w:szCs w:val="21"/>
        </w:rPr>
        <w:t xml:space="preserve">9</w:t>
      </w:r>
      <w:r>
        <w:rPr>
          <w:szCs w:val="21"/>
          <w:lang w:val="zh-CN"/>
        </w:rPr>
        <w:t xml:space="preserve">.4 </w:t>
      </w:r>
      <w:r>
        <w:rPr>
          <w:b/>
          <w:bCs/>
          <w:szCs w:val="21"/>
          <w:lang w:val="zh-CN"/>
        </w:rPr>
        <w:t xml:space="preserve">有下列情形之一的响应文件将拒收：</w:t>
      </w:r>
      <w:r>
        <w:rPr>
          <w:b/>
          <w:bCs/>
          <w:szCs w:val="21"/>
          <w:lang w:val="zh-CN"/>
        </w:rPr>
      </w:r>
      <w:r/>
    </w:p>
    <w:p>
      <w:pPr>
        <w:pStyle w:val="772"/>
        <w:ind w:firstLine="420"/>
        <w:spacing w:line="360" w:lineRule="auto"/>
        <w:rPr>
          <w:szCs w:val="21"/>
          <w:lang w:val="zh-CN"/>
        </w:rPr>
      </w:pPr>
      <w:r>
        <w:rPr>
          <w:szCs w:val="21"/>
          <w:lang w:val="zh-CN"/>
        </w:rPr>
        <w:t xml:space="preserve">（1）未按磋商文件要求密封的；</w:t>
      </w:r>
      <w:r>
        <w:rPr>
          <w:szCs w:val="21"/>
          <w:lang w:val="zh-CN"/>
        </w:rPr>
      </w:r>
      <w:r/>
    </w:p>
    <w:p>
      <w:pPr>
        <w:pStyle w:val="772"/>
        <w:ind w:firstLine="420"/>
        <w:spacing w:line="360" w:lineRule="auto"/>
        <w:rPr>
          <w:szCs w:val="21"/>
          <w:lang w:val="zh-CN"/>
        </w:rPr>
      </w:pPr>
      <w:r>
        <w:rPr>
          <w:szCs w:val="21"/>
          <w:lang w:val="zh-CN"/>
        </w:rPr>
        <w:t xml:space="preserve">（2）在磋商文件要求的递交响应文件截止时间之后送达的。</w:t>
      </w:r>
      <w:r>
        <w:rPr>
          <w:szCs w:val="21"/>
          <w:lang w:val="zh-CN"/>
        </w:rPr>
      </w:r>
      <w:r/>
    </w:p>
    <w:p>
      <w:pPr>
        <w:pStyle w:val="772"/>
        <w:ind w:firstLine="420"/>
        <w:spacing w:line="360" w:lineRule="auto"/>
        <w:rPr>
          <w:b/>
          <w:bCs/>
          <w:szCs w:val="21"/>
        </w:rPr>
      </w:pPr>
      <w:r>
        <w:rPr>
          <w:szCs w:val="21"/>
        </w:rPr>
        <w:t xml:space="preserve">10</w:t>
      </w:r>
      <w:r>
        <w:rPr>
          <w:szCs w:val="21"/>
          <w:lang w:val="zh-CN"/>
        </w:rPr>
        <w:t xml:space="preserve">、</w:t>
      </w:r>
      <w:r>
        <w:rPr>
          <w:b/>
          <w:bCs/>
          <w:szCs w:val="21"/>
        </w:rPr>
        <w:t xml:space="preserve">联合体</w:t>
      </w:r>
      <w:r>
        <w:rPr>
          <w:b/>
          <w:bCs/>
          <w:szCs w:val="21"/>
        </w:rPr>
      </w:r>
      <w:r/>
    </w:p>
    <w:p>
      <w:pPr>
        <w:pStyle w:val="772"/>
        <w:ind w:firstLine="420"/>
        <w:spacing w:line="360" w:lineRule="auto"/>
        <w:shd w:val="clear" w:color="auto" w:fill="ffffff"/>
        <w:widowControl/>
        <w:rPr>
          <w:bCs/>
          <w:szCs w:val="21"/>
        </w:rPr>
      </w:pPr>
      <w:r>
        <w:rPr>
          <w:bCs/>
          <w:szCs w:val="21"/>
        </w:rPr>
        <w:t xml:space="preserve">10.1 两个以上的自然人、法人或者其他组织可以组成一个联合体，以一个供应商的身份共同参加政府采购。</w:t>
      </w:r>
      <w:r>
        <w:rPr>
          <w:bCs/>
          <w:szCs w:val="21"/>
        </w:rPr>
      </w:r>
      <w:r/>
    </w:p>
    <w:p>
      <w:pPr>
        <w:pStyle w:val="772"/>
        <w:ind w:firstLine="420"/>
        <w:spacing w:line="360" w:lineRule="auto"/>
        <w:shd w:val="clear" w:color="auto" w:fill="ffffff"/>
        <w:widowControl/>
        <w:rPr>
          <w:bCs/>
          <w:szCs w:val="21"/>
        </w:rPr>
      </w:pPr>
      <w:r>
        <w:rPr>
          <w:bCs/>
          <w:szCs w:val="21"/>
        </w:rPr>
        <w:t xml:space="preserve">10.2 联合体中有同类资质的供应商按照联合体分工承担相同工作的，按照资质等级较低的供应商确定资质等级。</w:t>
      </w:r>
      <w:r>
        <w:rPr>
          <w:bCs/>
          <w:szCs w:val="21"/>
        </w:rPr>
      </w:r>
      <w:r/>
    </w:p>
    <w:p>
      <w:pPr>
        <w:pStyle w:val="772"/>
        <w:ind w:firstLine="420"/>
        <w:spacing w:line="360" w:lineRule="auto"/>
        <w:shd w:val="clear" w:color="auto" w:fill="ffffff"/>
        <w:widowControl/>
        <w:rPr>
          <w:bCs/>
          <w:szCs w:val="21"/>
        </w:rPr>
      </w:pPr>
      <w:r>
        <w:rPr>
          <w:bCs/>
          <w:szCs w:val="21"/>
        </w:rPr>
        <w:t xml:space="preserve">10.3 联合体各方之间应当签订联合体协议，明确约定联合体各方承担的工作和相应的责任，并将联合体协议连同响应文件一同提交。</w:t>
      </w:r>
      <w:r>
        <w:rPr>
          <w:bCs/>
          <w:szCs w:val="21"/>
        </w:rPr>
      </w:r>
      <w:r/>
    </w:p>
    <w:p>
      <w:pPr>
        <w:pStyle w:val="772"/>
        <w:ind w:firstLine="420"/>
        <w:spacing w:line="360" w:lineRule="auto"/>
        <w:rPr>
          <w:bCs/>
          <w:szCs w:val="21"/>
        </w:rPr>
      </w:pPr>
      <w:r>
        <w:rPr>
          <w:bCs/>
          <w:szCs w:val="21"/>
        </w:rPr>
        <w:t xml:space="preserve">10.4 以联合体形式参加政府采购活动的，联合体各方不得再单独参加或者与其他供应商另外组成联合体参加同一合同项下的政府采购活动。</w:t>
      </w:r>
      <w:r>
        <w:rPr>
          <w:bCs/>
          <w:szCs w:val="21"/>
        </w:rPr>
      </w:r>
      <w:r/>
    </w:p>
    <w:p>
      <w:pPr>
        <w:pStyle w:val="772"/>
        <w:ind w:firstLine="422"/>
        <w:spacing w:line="360" w:lineRule="auto"/>
        <w:rPr>
          <w:b/>
          <w:bCs/>
          <w:szCs w:val="21"/>
          <w:lang w:val="zh-CN"/>
        </w:rPr>
      </w:pPr>
      <w:r>
        <w:rPr>
          <w:b/>
          <w:bCs/>
          <w:szCs w:val="21"/>
        </w:rPr>
        <w:t xml:space="preserve">五</w:t>
      </w:r>
      <w:r>
        <w:rPr>
          <w:b/>
          <w:bCs/>
          <w:szCs w:val="21"/>
          <w:lang w:val="zh-CN"/>
        </w:rPr>
        <w:t xml:space="preserve">、磋商</w:t>
      </w:r>
      <w:r>
        <w:rPr>
          <w:b/>
          <w:bCs/>
          <w:szCs w:val="21"/>
          <w:lang w:val="zh-CN"/>
        </w:rPr>
      </w:r>
      <w:r/>
    </w:p>
    <w:p>
      <w:pPr>
        <w:pStyle w:val="772"/>
        <w:ind w:firstLine="422"/>
        <w:spacing w:line="360" w:lineRule="auto"/>
        <w:rPr>
          <w:b/>
          <w:bCs/>
          <w:szCs w:val="21"/>
        </w:rPr>
      </w:pPr>
      <w:r>
        <w:rPr>
          <w:b/>
          <w:bCs/>
          <w:szCs w:val="21"/>
        </w:rPr>
        <w:t xml:space="preserve">11、磋商有效期</w:t>
      </w:r>
      <w:r>
        <w:rPr>
          <w:b/>
          <w:bCs/>
          <w:szCs w:val="21"/>
        </w:rPr>
      </w:r>
      <w:r/>
    </w:p>
    <w:p>
      <w:pPr>
        <w:pStyle w:val="772"/>
        <w:ind w:firstLine="420"/>
        <w:spacing w:line="360" w:lineRule="auto"/>
        <w:rPr>
          <w:szCs w:val="21"/>
          <w:lang w:val="zh-CN"/>
        </w:rPr>
      </w:pPr>
      <w:r>
        <w:rPr>
          <w:szCs w:val="21"/>
          <w:lang w:val="zh-CN"/>
        </w:rPr>
        <w:t xml:space="preserve">磋商有效期为90天，从提交磋商响应文件的截止之日起算。磋商响应文件中承诺的磋商有效期应当不少于磋商文件中载明的磋商有效期。</w:t>
      </w:r>
      <w:r>
        <w:rPr>
          <w:szCs w:val="21"/>
          <w:lang w:val="zh-CN"/>
        </w:rPr>
      </w:r>
      <w:r/>
    </w:p>
    <w:p>
      <w:pPr>
        <w:pStyle w:val="772"/>
        <w:ind w:firstLine="420"/>
        <w:spacing w:line="360" w:lineRule="auto"/>
        <w:rPr>
          <w:b/>
          <w:bCs/>
          <w:szCs w:val="21"/>
          <w:lang w:val="zh-CN"/>
        </w:rPr>
      </w:pPr>
      <w:r>
        <w:rPr>
          <w:b/>
          <w:bCs/>
          <w:szCs w:val="21"/>
        </w:rPr>
        <w:t xml:space="preserve">12</w:t>
      </w:r>
      <w:r>
        <w:rPr>
          <w:b/>
          <w:bCs/>
          <w:szCs w:val="21"/>
          <w:lang w:val="zh-CN"/>
        </w:rPr>
        <w:t xml:space="preserve">、磋商组织</w:t>
      </w:r>
      <w:r>
        <w:rPr>
          <w:b/>
          <w:bCs/>
          <w:szCs w:val="21"/>
          <w:lang w:val="zh-CN"/>
        </w:rPr>
      </w:r>
      <w:r/>
    </w:p>
    <w:p>
      <w:pPr>
        <w:pStyle w:val="772"/>
        <w:ind w:firstLine="420"/>
        <w:spacing w:line="360" w:lineRule="auto"/>
        <w:rPr>
          <w:szCs w:val="21"/>
          <w:lang w:val="zh-CN"/>
        </w:rPr>
      </w:pPr>
      <w:r>
        <w:rPr>
          <w:szCs w:val="21"/>
          <w:lang w:val="zh-CN"/>
        </w:rPr>
        <w:t xml:space="preserve">递交磋商响应文件时间截止后，采购代理机构在规定的时间和地点组织磋商小组分别与供应商进行磋商。具体磋商事务由依法组建的磋商小组负责。</w:t>
      </w:r>
      <w:r>
        <w:rPr>
          <w:szCs w:val="21"/>
          <w:lang w:val="zh-CN"/>
        </w:rPr>
      </w:r>
      <w:r/>
    </w:p>
    <w:p>
      <w:pPr>
        <w:pStyle w:val="772"/>
        <w:ind w:firstLine="420"/>
        <w:spacing w:line="360" w:lineRule="auto"/>
        <w:rPr>
          <w:b/>
          <w:szCs w:val="21"/>
          <w:lang w:val="zh-CN"/>
        </w:rPr>
      </w:pPr>
      <w:r>
        <w:rPr>
          <w:b/>
          <w:szCs w:val="21"/>
          <w:lang w:val="zh-CN"/>
        </w:rPr>
        <w:t xml:space="preserve">1</w:t>
      </w:r>
      <w:r>
        <w:rPr>
          <w:b/>
          <w:szCs w:val="21"/>
        </w:rPr>
        <w:t xml:space="preserve">3</w:t>
      </w:r>
      <w:r>
        <w:rPr>
          <w:b/>
          <w:szCs w:val="21"/>
          <w:lang w:val="zh-CN"/>
        </w:rPr>
        <w:t xml:space="preserve">、磋商程序</w:t>
      </w:r>
      <w:r>
        <w:rPr>
          <w:b/>
          <w:szCs w:val="21"/>
          <w:lang w:val="zh-CN"/>
        </w:rPr>
      </w:r>
      <w:r/>
    </w:p>
    <w:p>
      <w:pPr>
        <w:pStyle w:val="772"/>
        <w:ind w:firstLine="420"/>
        <w:spacing w:line="360" w:lineRule="auto"/>
        <w:rPr>
          <w:szCs w:val="21"/>
          <w:lang w:val="zh-CN"/>
        </w:rPr>
      </w:pPr>
      <w:r>
        <w:rPr>
          <w:szCs w:val="21"/>
          <w:lang w:val="zh-CN"/>
        </w:rPr>
        <w:t xml:space="preserve">1</w:t>
      </w:r>
      <w:r>
        <w:rPr>
          <w:szCs w:val="21"/>
        </w:rPr>
        <w:t xml:space="preserve">3</w:t>
      </w:r>
      <w:r>
        <w:rPr>
          <w:szCs w:val="21"/>
          <w:lang w:val="zh-CN"/>
        </w:rPr>
        <w:t xml:space="preserve">.1 磋商小组审阅供应商所递交的响应文件，凡不具备资格条件的供应商不得进入磋商程序。</w:t>
      </w:r>
      <w:r>
        <w:rPr>
          <w:szCs w:val="21"/>
          <w:lang w:val="zh-CN"/>
        </w:rPr>
      </w:r>
      <w:r/>
    </w:p>
    <w:p>
      <w:pPr>
        <w:pStyle w:val="772"/>
        <w:ind w:firstLine="420"/>
        <w:spacing w:line="360" w:lineRule="auto"/>
        <w:rPr>
          <w:szCs w:val="21"/>
          <w:lang w:val="zh-CN"/>
        </w:rPr>
      </w:pPr>
      <w:r>
        <w:rPr>
          <w:szCs w:val="21"/>
          <w:lang w:val="zh-CN"/>
        </w:rPr>
        <w:t xml:space="preserve">1</w:t>
      </w:r>
      <w:r>
        <w:rPr>
          <w:szCs w:val="21"/>
        </w:rPr>
        <w:t xml:space="preserve">3</w:t>
      </w:r>
      <w:r>
        <w:rPr>
          <w:szCs w:val="21"/>
          <w:lang w:val="zh-CN"/>
        </w:rPr>
        <w:t xml:space="preserve">.2 磋商小组所有成员集中与单一供应商分别就磋商采购项目的技术、商务和价格进行磋商。</w:t>
      </w:r>
      <w:r>
        <w:rPr>
          <w:szCs w:val="21"/>
          <w:lang w:val="zh-CN"/>
        </w:rPr>
      </w:r>
      <w:r/>
    </w:p>
    <w:p>
      <w:pPr>
        <w:pStyle w:val="772"/>
        <w:ind w:firstLine="420"/>
        <w:spacing w:line="360" w:lineRule="auto"/>
        <w:rPr>
          <w:szCs w:val="21"/>
          <w:lang w:val="zh-CN"/>
        </w:rPr>
      </w:pPr>
      <w:r>
        <w:rPr>
          <w:szCs w:val="21"/>
          <w:lang w:val="zh-CN"/>
        </w:rPr>
        <w:t xml:space="preserve">1</w:t>
      </w:r>
      <w:r>
        <w:rPr>
          <w:szCs w:val="21"/>
        </w:rPr>
        <w:t xml:space="preserve">3</w:t>
      </w:r>
      <w:r>
        <w:rPr>
          <w:szCs w:val="21"/>
          <w:lang w:val="zh-CN"/>
        </w:rPr>
        <w:t xml:space="preserve">.3 磋商过程中，磋商小组可以根据磋商文件和磋商情况实质性变动采购需求中的技术、服务要求以及合同草案条款，但不得变动磋商文件中的其他内容。实质性变动的内容，须经采购人代表确认。</w:t>
      </w:r>
      <w:r>
        <w:rPr>
          <w:szCs w:val="21"/>
          <w:lang w:val="zh-CN"/>
        </w:rPr>
      </w:r>
      <w:r/>
    </w:p>
    <w:p>
      <w:pPr>
        <w:pStyle w:val="772"/>
        <w:ind w:firstLine="420"/>
        <w:spacing w:line="360" w:lineRule="auto"/>
        <w:rPr>
          <w:szCs w:val="21"/>
          <w:lang w:val="zh-CN"/>
        </w:rPr>
      </w:pPr>
      <w:r>
        <w:rPr>
          <w:szCs w:val="21"/>
          <w:lang w:val="zh-CN"/>
        </w:rPr>
        <w:t xml:space="preserve">对磋商文件作出的实质性变动是磋商文件的有效组成部分，磋商小组应当及时以书面形式同时通知所有参加磋商的供应商。</w:t>
      </w:r>
      <w:r>
        <w:rPr>
          <w:szCs w:val="21"/>
          <w:lang w:val="zh-CN"/>
        </w:rPr>
      </w:r>
      <w:r/>
    </w:p>
    <w:p>
      <w:pPr>
        <w:pStyle w:val="772"/>
        <w:ind w:firstLine="420"/>
        <w:spacing w:line="360" w:lineRule="auto"/>
        <w:rPr>
          <w:szCs w:val="21"/>
          <w:lang w:val="zh-CN"/>
        </w:rPr>
      </w:pPr>
      <w:r>
        <w:rPr>
          <w:szCs w:val="21"/>
          <w:lang w:val="zh-CN"/>
        </w:rPr>
        <w:t xml:space="preserve">1</w:t>
      </w:r>
      <w:r>
        <w:rPr>
          <w:szCs w:val="21"/>
        </w:rPr>
        <w:t xml:space="preserve">3</w:t>
      </w:r>
      <w:r>
        <w:rPr>
          <w:szCs w:val="21"/>
          <w:lang w:val="zh-CN"/>
        </w:rPr>
        <w:t xml:space="preserve">.4 如磋商文件有实质性变动的，供应商应当按照磋商文件的变动情况和磋商小组的要求提交响应（或补充）文件，应由其法定代表人或授权代表签字或者加盖公章。</w:t>
      </w:r>
      <w:r>
        <w:rPr>
          <w:szCs w:val="21"/>
          <w:lang w:val="zh-CN"/>
        </w:rPr>
      </w:r>
      <w:r/>
    </w:p>
    <w:p>
      <w:pPr>
        <w:pStyle w:val="772"/>
        <w:ind w:firstLine="420"/>
        <w:spacing w:line="360" w:lineRule="auto"/>
        <w:rPr>
          <w:szCs w:val="21"/>
          <w:lang w:val="zh-CN"/>
        </w:rPr>
      </w:pPr>
      <w:r>
        <w:rPr>
          <w:szCs w:val="21"/>
        </w:rPr>
        <w:t xml:space="preserve">13.5 </w:t>
      </w:r>
      <w:r>
        <w:rPr>
          <w:szCs w:val="21"/>
          <w:lang w:val="zh-CN"/>
        </w:rPr>
        <w:t xml:space="preserve">磋商结束后，磋商小组将</w:t>
      </w:r>
      <w:r>
        <w:rPr>
          <w:szCs w:val="21"/>
        </w:rPr>
        <w:t xml:space="preserve">要求</w:t>
      </w:r>
      <w:r>
        <w:rPr>
          <w:szCs w:val="21"/>
          <w:lang w:val="zh-CN"/>
        </w:rPr>
        <w:t xml:space="preserve">所有实质性响应的供应商在规定时间内提交最后报价，</w:t>
      </w:r>
      <w:r>
        <w:rPr>
          <w:szCs w:val="21"/>
        </w:rPr>
        <w:t xml:space="preserve">提交最后报价的供应商不得少于3家</w:t>
      </w:r>
      <w:r>
        <w:rPr>
          <w:szCs w:val="21"/>
          <w:lang w:val="zh-CN"/>
        </w:rPr>
        <w:t xml:space="preserve">。最后报价是供应商响应文件的有效组成部分，</w:t>
      </w:r>
      <w:r>
        <w:rPr>
          <w:b/>
          <w:bCs/>
          <w:szCs w:val="21"/>
        </w:rPr>
        <w:t xml:space="preserve">除项目扩大了供货范围，增加了采购内容、提高了技术要求外，原则上不得高于上一轮报价</w:t>
      </w:r>
      <w:r>
        <w:rPr>
          <w:b/>
          <w:bCs/>
          <w:szCs w:val="21"/>
          <w:lang w:val="zh-CN"/>
        </w:rPr>
        <w:t xml:space="preserve">。</w:t>
      </w:r>
      <w:r>
        <w:rPr>
          <w:szCs w:val="21"/>
          <w:lang w:val="zh-CN"/>
        </w:rPr>
        <w:t xml:space="preserve">符合《政府采购竞争性磋商采购方式理暂行办法》第三条第四项及《财政部关于竞争性磋商采购方式管理暂行办法有关问题的补充通知》（财库〔2015〕124号）规定情形的，提交最后报价的供应商可以为2家。</w:t>
      </w:r>
      <w:r>
        <w:rPr>
          <w:szCs w:val="21"/>
          <w:lang w:val="zh-CN"/>
        </w:rPr>
      </w:r>
      <w:r/>
    </w:p>
    <w:p>
      <w:pPr>
        <w:pStyle w:val="772"/>
        <w:ind w:firstLine="420"/>
        <w:spacing w:line="360" w:lineRule="auto"/>
        <w:rPr>
          <w:szCs w:val="21"/>
        </w:rPr>
      </w:pPr>
      <w:r>
        <w:rPr>
          <w:szCs w:val="21"/>
        </w:rPr>
        <w:t xml:space="preserve">13.6 供应商未在磋商小组规定的时间内提交最后报价的视为放弃磋商，其响应文件按无效响应处理，最后报价格式表须由</w:t>
      </w:r>
      <w:r>
        <w:rPr>
          <w:szCs w:val="21"/>
          <w:lang w:val="zh-CN"/>
        </w:rPr>
        <w:t xml:space="preserve">其法定代表人或授权代表</w:t>
      </w:r>
      <w:r>
        <w:rPr>
          <w:szCs w:val="21"/>
        </w:rPr>
        <w:t xml:space="preserve">签字（或签章）</w:t>
      </w:r>
      <w:r>
        <w:rPr>
          <w:szCs w:val="21"/>
          <w:lang w:val="zh-CN"/>
        </w:rPr>
        <w:t xml:space="preserve">或者加盖公章，</w:t>
      </w:r>
      <w:r>
        <w:rPr>
          <w:szCs w:val="21"/>
        </w:rPr>
        <w:t xml:space="preserve">否则视为未提交最后报价。已提交响应文件的供应商，在提交最后报价之前，可以根据磋商情况退出磋商，并向采购人提交“退出磋商函”并由</w:t>
      </w:r>
      <w:r>
        <w:rPr>
          <w:szCs w:val="21"/>
          <w:lang w:val="zh-CN"/>
        </w:rPr>
        <w:t xml:space="preserve">其法定代表人或授权代表</w:t>
      </w:r>
      <w:r>
        <w:rPr>
          <w:szCs w:val="21"/>
        </w:rPr>
        <w:t xml:space="preserve">签字（或签章）</w:t>
      </w:r>
      <w:r>
        <w:rPr>
          <w:szCs w:val="21"/>
          <w:lang w:val="zh-CN"/>
        </w:rPr>
        <w:t xml:space="preserve">或者加盖公章</w:t>
      </w:r>
      <w:r>
        <w:rPr>
          <w:szCs w:val="21"/>
        </w:rPr>
        <w:t xml:space="preserve">。</w:t>
      </w:r>
      <w:r>
        <w:rPr>
          <w:szCs w:val="21"/>
        </w:rPr>
      </w:r>
      <w:r/>
    </w:p>
    <w:p>
      <w:pPr>
        <w:pStyle w:val="772"/>
        <w:ind w:firstLine="422"/>
        <w:spacing w:line="360" w:lineRule="auto"/>
        <w:rPr>
          <w:b/>
          <w:szCs w:val="21"/>
        </w:rPr>
      </w:pPr>
      <w:r>
        <w:rPr>
          <w:b/>
          <w:szCs w:val="21"/>
          <w:lang w:val="zh-CN"/>
        </w:rPr>
        <w:t xml:space="preserve">1</w:t>
      </w:r>
      <w:r>
        <w:rPr>
          <w:b/>
          <w:szCs w:val="21"/>
        </w:rPr>
        <w:t xml:space="preserve">3</w:t>
      </w:r>
      <w:r>
        <w:rPr>
          <w:b/>
          <w:szCs w:val="21"/>
          <w:lang w:val="zh-CN"/>
        </w:rPr>
        <w:t xml:space="preserve">.</w:t>
      </w:r>
      <w:r>
        <w:rPr>
          <w:b/>
          <w:szCs w:val="21"/>
        </w:rPr>
        <w:t xml:space="preserve">7</w:t>
      </w:r>
      <w:r>
        <w:rPr>
          <w:b/>
          <w:szCs w:val="21"/>
          <w:lang w:val="zh-CN"/>
        </w:rPr>
        <w:t xml:space="preserve"> 出现下列情形之一的响应文件按照无效处理：</w:t>
      </w:r>
      <w:r>
        <w:rPr>
          <w:b/>
          <w:szCs w:val="21"/>
        </w:rPr>
      </w:r>
      <w:r/>
    </w:p>
    <w:p>
      <w:pPr>
        <w:pStyle w:val="772"/>
        <w:ind w:firstLine="420"/>
        <w:spacing w:line="360" w:lineRule="auto"/>
        <w:rPr>
          <w:szCs w:val="21"/>
        </w:rPr>
      </w:pPr>
      <w:r>
        <w:rPr>
          <w:szCs w:val="21"/>
        </w:rPr>
        <w:t xml:space="preserve">（1）不满足“第一章竞争性磋商公告 二、申请人资格要求”的规定的； </w:t>
      </w:r>
      <w:r>
        <w:rPr>
          <w:szCs w:val="21"/>
        </w:rPr>
      </w:r>
      <w:r/>
    </w:p>
    <w:p>
      <w:pPr>
        <w:pStyle w:val="772"/>
        <w:ind w:firstLine="420"/>
        <w:spacing w:line="360" w:lineRule="auto"/>
        <w:rPr>
          <w:b/>
          <w:szCs w:val="21"/>
        </w:rPr>
      </w:pPr>
      <w:r>
        <w:rPr>
          <w:szCs w:val="21"/>
        </w:rPr>
        <w:t xml:space="preserve">（2）未实质性响应磋商文件要求的；</w:t>
      </w:r>
      <w:r>
        <w:rPr>
          <w:b/>
          <w:szCs w:val="21"/>
          <w:lang w:val="zh-CN"/>
        </w:rPr>
        <w:t xml:space="preserve">（</w:t>
      </w:r>
      <w:r>
        <w:rPr>
          <w:b/>
          <w:bCs/>
          <w:szCs w:val="21"/>
        </w:rPr>
        <w:t xml:space="preserve">实质性要求是指本磋商文件中用带星号（“</w:t>
      </w:r>
      <w:r>
        <w:rPr>
          <w:b/>
          <w:bCs/>
        </w:rPr>
        <w:t xml:space="preserve">★</w:t>
      </w:r>
      <w:r>
        <w:rPr>
          <w:b/>
          <w:bCs/>
          <w:szCs w:val="21"/>
        </w:rPr>
        <w:t xml:space="preserve">”）、“须（必须）”或“应（应当）”等其他文字说明的商务和技术要求。</w:t>
      </w:r>
      <w:r>
        <w:rPr>
          <w:b/>
          <w:szCs w:val="21"/>
          <w:lang w:val="zh-CN"/>
        </w:rPr>
        <w:t xml:space="preserve">）</w:t>
      </w:r>
      <w:r>
        <w:rPr>
          <w:b/>
          <w:szCs w:val="21"/>
        </w:rPr>
      </w:r>
      <w:r/>
    </w:p>
    <w:p>
      <w:pPr>
        <w:pStyle w:val="772"/>
        <w:ind w:firstLine="420"/>
        <w:spacing w:line="360" w:lineRule="auto"/>
        <w:rPr>
          <w:szCs w:val="21"/>
          <w:lang w:val="zh-CN"/>
        </w:rPr>
      </w:pPr>
      <w:r>
        <w:rPr>
          <w:szCs w:val="21"/>
        </w:rPr>
        <w:t xml:space="preserve">（3）</w:t>
      </w:r>
      <w:r>
        <w:rPr>
          <w:szCs w:val="21"/>
          <w:lang w:val="zh-CN"/>
        </w:rPr>
        <w:t xml:space="preserve">不符合法律、法规和磋商文件规定的其他实质性要求的；</w:t>
      </w:r>
      <w:r>
        <w:rPr>
          <w:szCs w:val="21"/>
          <w:lang w:val="zh-CN"/>
        </w:rPr>
      </w:r>
      <w:r/>
    </w:p>
    <w:p>
      <w:pPr>
        <w:pStyle w:val="772"/>
        <w:ind w:firstLine="422"/>
        <w:spacing w:line="360" w:lineRule="auto"/>
        <w:rPr>
          <w:b/>
          <w:bCs/>
          <w:szCs w:val="21"/>
          <w:lang w:val="zh-CN"/>
        </w:rPr>
      </w:pPr>
      <w:r>
        <w:rPr>
          <w:b/>
          <w:szCs w:val="21"/>
          <w:lang w:val="zh-CN"/>
        </w:rPr>
        <w:t xml:space="preserve">1</w:t>
      </w:r>
      <w:r>
        <w:rPr>
          <w:b/>
          <w:szCs w:val="21"/>
        </w:rPr>
        <w:t xml:space="preserve">3</w:t>
      </w:r>
      <w:r>
        <w:rPr>
          <w:b/>
          <w:szCs w:val="21"/>
          <w:lang w:val="zh-CN"/>
        </w:rPr>
        <w:t xml:space="preserve">.8</w:t>
      </w:r>
      <w:r>
        <w:rPr>
          <w:b/>
          <w:bCs/>
          <w:szCs w:val="21"/>
          <w:lang w:val="zh-CN"/>
        </w:rPr>
        <w:t xml:space="preserve">出现下列情形之一的磋商终止：</w:t>
      </w:r>
      <w:r>
        <w:rPr>
          <w:b/>
          <w:bCs/>
          <w:szCs w:val="21"/>
          <w:lang w:val="zh-CN"/>
        </w:rPr>
      </w:r>
      <w:r/>
    </w:p>
    <w:p>
      <w:pPr>
        <w:pStyle w:val="772"/>
        <w:ind w:firstLine="420"/>
        <w:spacing w:line="360" w:lineRule="auto"/>
        <w:rPr>
          <w:szCs w:val="21"/>
          <w:lang w:val="zh-CN"/>
        </w:rPr>
      </w:pPr>
      <w:r>
        <w:rPr>
          <w:szCs w:val="21"/>
          <w:lang w:val="zh-CN"/>
        </w:rPr>
        <w:t xml:space="preserve">（1）因情况变化，不再符合规定的竞争性磋商采购方式适用情形的；</w:t>
      </w:r>
      <w:r>
        <w:rPr>
          <w:szCs w:val="21"/>
          <w:lang w:val="zh-CN"/>
        </w:rPr>
      </w:r>
      <w:r/>
    </w:p>
    <w:p>
      <w:pPr>
        <w:pStyle w:val="772"/>
        <w:ind w:firstLine="420"/>
        <w:spacing w:line="360" w:lineRule="auto"/>
        <w:rPr>
          <w:szCs w:val="21"/>
          <w:lang w:val="zh-CN"/>
        </w:rPr>
      </w:pPr>
      <w:r>
        <w:rPr>
          <w:szCs w:val="21"/>
          <w:lang w:val="zh-CN"/>
        </w:rPr>
        <w:t xml:space="preserve">（2）出现影响采购公正的违法、违规行为的；</w:t>
      </w:r>
      <w:r>
        <w:rPr>
          <w:szCs w:val="21"/>
          <w:lang w:val="zh-CN"/>
        </w:rPr>
      </w:r>
      <w:r/>
    </w:p>
    <w:p>
      <w:pPr>
        <w:pStyle w:val="772"/>
        <w:ind w:firstLine="420"/>
        <w:spacing w:line="360" w:lineRule="auto"/>
        <w:rPr>
          <w:szCs w:val="21"/>
          <w:lang w:val="zh-CN"/>
        </w:rPr>
      </w:pPr>
      <w:r>
        <w:rPr>
          <w:szCs w:val="21"/>
          <w:lang w:val="zh-CN"/>
        </w:rPr>
        <w:t xml:space="preserve">（3）除《政府采购竞争性磋商采购方式理暂行办法》第三条第四项及《财政部关于竞争性磋商采购方式管理暂行办法有关问题的补充通知》（财库〔2015〕124号）规定情形外，在采购过程中符合要求的供应商或者报价未超过采购预算的供应商不足3家的。</w:t>
      </w:r>
      <w:r>
        <w:rPr>
          <w:szCs w:val="21"/>
          <w:lang w:val="zh-CN"/>
        </w:rPr>
      </w:r>
      <w:r/>
    </w:p>
    <w:p>
      <w:pPr>
        <w:pStyle w:val="772"/>
        <w:ind w:firstLine="422"/>
        <w:spacing w:line="360" w:lineRule="auto"/>
        <w:rPr>
          <w:rFonts w:hint="eastAsia"/>
          <w:b/>
          <w:szCs w:val="21"/>
          <w:lang w:val="zh-CN"/>
        </w:rPr>
      </w:pPr>
      <w:r>
        <w:rPr>
          <w:b/>
          <w:szCs w:val="21"/>
          <w:lang w:val="zh-CN"/>
        </w:rPr>
        <w:t xml:space="preserve">13.9</w:t>
      </w:r>
      <w:r>
        <w:rPr>
          <w:rFonts w:hint="eastAsia"/>
          <w:b/>
          <w:szCs w:val="21"/>
        </w:rPr>
        <w:t xml:space="preserve"> </w:t>
      </w:r>
      <w:r>
        <w:rPr>
          <w:b/>
          <w:szCs w:val="21"/>
        </w:rPr>
        <w:t xml:space="preserve">磋商小组</w:t>
      </w:r>
      <w:r>
        <w:rPr>
          <w:b/>
          <w:szCs w:val="21"/>
          <w:lang w:val="zh-CN"/>
        </w:rPr>
        <w:t xml:space="preserve">启动异常低价</w:t>
      </w:r>
      <w:r>
        <w:rPr>
          <w:b/>
          <w:szCs w:val="21"/>
        </w:rPr>
        <w:t xml:space="preserve">响应</w:t>
      </w:r>
      <w:r>
        <w:rPr>
          <w:b/>
          <w:szCs w:val="21"/>
          <w:lang w:val="zh-CN"/>
        </w:rPr>
        <w:t xml:space="preserve">审查的情形和具体要求</w:t>
      </w:r>
      <w:r>
        <w:rPr>
          <w:rFonts w:hint="eastAsia"/>
          <w:b/>
          <w:szCs w:val="21"/>
          <w:lang w:val="zh-CN"/>
        </w:rPr>
        <w:t xml:space="preserve">：</w:t>
      </w:r>
      <w:r>
        <w:rPr>
          <w:rFonts w:hint="eastAsia"/>
          <w:b/>
          <w:szCs w:val="21"/>
          <w:lang w:val="zh-CN"/>
        </w:rPr>
      </w:r>
      <w:r/>
    </w:p>
    <w:p>
      <w:pPr>
        <w:pStyle w:val="772"/>
        <w:ind w:firstLine="420"/>
        <w:spacing w:line="360" w:lineRule="auto"/>
        <w:rPr>
          <w:bCs/>
          <w:szCs w:val="21"/>
          <w:lang w:val="zh-CN"/>
        </w:rPr>
      </w:pPr>
      <w:r>
        <w:rPr>
          <w:rFonts w:hint="eastAsia"/>
          <w:bCs/>
          <w:szCs w:val="21"/>
        </w:rPr>
        <w:t xml:space="preserve">13.9.1</w:t>
      </w:r>
      <w:r>
        <w:rPr>
          <w:bCs/>
          <w:szCs w:val="21"/>
          <w:lang w:val="zh-CN"/>
        </w:rPr>
        <w:t xml:space="preserve">评</w:t>
      </w:r>
      <w:r>
        <w:rPr>
          <w:rFonts w:hint="eastAsia"/>
          <w:bCs/>
          <w:szCs w:val="21"/>
        </w:rPr>
        <w:t xml:space="preserve">审</w:t>
      </w:r>
      <w:r>
        <w:rPr>
          <w:bCs/>
          <w:szCs w:val="21"/>
          <w:lang w:val="zh-CN"/>
        </w:rPr>
        <w:t xml:space="preserve">过程中出现下列情形之一的，</w:t>
      </w:r>
      <w:r>
        <w:rPr>
          <w:rFonts w:hint="eastAsia"/>
          <w:bCs/>
          <w:szCs w:val="21"/>
        </w:rPr>
        <w:t xml:space="preserve">磋商小组</w:t>
      </w:r>
      <w:r>
        <w:rPr>
          <w:bCs/>
          <w:szCs w:val="21"/>
          <w:lang w:val="zh-CN"/>
        </w:rPr>
        <w:t xml:space="preserve">应当启动异常低价</w:t>
      </w:r>
      <w:r>
        <w:rPr>
          <w:rFonts w:hint="eastAsia"/>
          <w:bCs/>
          <w:szCs w:val="21"/>
        </w:rPr>
        <w:t xml:space="preserve">响应</w:t>
      </w:r>
      <w:r>
        <w:rPr>
          <w:bCs/>
          <w:szCs w:val="21"/>
          <w:lang w:val="zh-CN"/>
        </w:rPr>
        <w:t xml:space="preserve">审查程序： </w:t>
      </w:r>
      <w:r>
        <w:rPr>
          <w:bCs/>
          <w:szCs w:val="21"/>
          <w:lang w:val="zh-CN"/>
        </w:rPr>
      </w:r>
      <w:r/>
    </w:p>
    <w:p>
      <w:pPr>
        <w:pStyle w:val="772"/>
        <w:ind w:firstLine="420"/>
        <w:spacing w:line="360" w:lineRule="auto"/>
        <w:rPr>
          <w:bCs/>
          <w:szCs w:val="21"/>
          <w:lang w:val="zh-CN"/>
        </w:rPr>
      </w:pPr>
      <w:r>
        <w:rPr>
          <w:rFonts w:hint="eastAsia"/>
          <w:bCs/>
          <w:szCs w:val="21"/>
          <w:lang w:val="zh-CN"/>
        </w:rPr>
        <w:t xml:space="preserve">（</w:t>
      </w:r>
      <w:r>
        <w:rPr>
          <w:rFonts w:hint="eastAsia"/>
          <w:bCs/>
          <w:szCs w:val="21"/>
        </w:rPr>
        <w:t xml:space="preserve">1</w:t>
      </w:r>
      <w:r>
        <w:rPr>
          <w:rFonts w:hint="eastAsia"/>
          <w:bCs/>
          <w:szCs w:val="21"/>
          <w:lang w:val="zh-CN"/>
        </w:rPr>
        <w:t xml:space="preserve">）</w:t>
      </w:r>
      <w:r>
        <w:rPr>
          <w:rFonts w:hint="eastAsia"/>
          <w:bCs/>
          <w:szCs w:val="21"/>
        </w:rPr>
        <w:t xml:space="preserve">响应</w:t>
      </w:r>
      <w:r>
        <w:rPr>
          <w:bCs/>
          <w:szCs w:val="21"/>
          <w:lang w:val="zh-CN"/>
        </w:rPr>
        <w:t xml:space="preserve">报价低于</w:t>
      </w:r>
      <w:r>
        <w:rPr>
          <w:rFonts w:hint="eastAsia"/>
          <w:bCs/>
          <w:szCs w:val="21"/>
        </w:rPr>
        <w:t xml:space="preserve">采购</w:t>
      </w:r>
      <w:r>
        <w:rPr>
          <w:bCs/>
          <w:szCs w:val="21"/>
          <w:lang w:val="zh-CN"/>
        </w:rPr>
        <w:t xml:space="preserve">项目预算50%的，即</w:t>
      </w:r>
      <w:r>
        <w:rPr>
          <w:rFonts w:hint="eastAsia"/>
          <w:bCs/>
          <w:szCs w:val="21"/>
        </w:rPr>
        <w:t xml:space="preserve">响应</w:t>
      </w:r>
      <w:r>
        <w:rPr>
          <w:bCs/>
          <w:szCs w:val="21"/>
          <w:lang w:val="zh-CN"/>
        </w:rPr>
        <w:t xml:space="preserve">报价&lt;</w:t>
      </w:r>
      <w:r>
        <w:rPr>
          <w:rFonts w:hint="eastAsia"/>
          <w:bCs/>
          <w:szCs w:val="21"/>
        </w:rPr>
        <w:t xml:space="preserve">采购</w:t>
      </w:r>
      <w:r>
        <w:rPr>
          <w:bCs/>
          <w:szCs w:val="21"/>
          <w:lang w:val="zh-CN"/>
        </w:rPr>
        <w:t xml:space="preserve">项目预算×50%</w:t>
      </w:r>
      <w:r>
        <w:rPr>
          <w:rFonts w:hint="eastAsia"/>
          <w:bCs/>
          <w:szCs w:val="21"/>
          <w:lang w:val="zh-CN"/>
        </w:rPr>
        <w:t xml:space="preserve">；</w:t>
      </w:r>
      <w:r>
        <w:rPr>
          <w:bCs/>
          <w:szCs w:val="21"/>
          <w:lang w:val="zh-CN"/>
        </w:rPr>
        <w:t xml:space="preserve"> </w:t>
      </w:r>
      <w:r>
        <w:rPr>
          <w:bCs/>
          <w:szCs w:val="21"/>
          <w:lang w:val="zh-CN"/>
        </w:rPr>
      </w:r>
      <w:r/>
    </w:p>
    <w:p>
      <w:pPr>
        <w:pStyle w:val="772"/>
        <w:ind w:firstLine="420"/>
        <w:spacing w:line="360" w:lineRule="auto"/>
        <w:rPr>
          <w:bCs/>
          <w:szCs w:val="21"/>
          <w:lang w:val="zh-CN"/>
        </w:rPr>
      </w:pPr>
      <w:r>
        <w:rPr>
          <w:rFonts w:hint="eastAsia"/>
          <w:bCs/>
          <w:szCs w:val="21"/>
        </w:rPr>
        <w:t xml:space="preserve">（2）响应</w:t>
      </w:r>
      <w:r>
        <w:rPr>
          <w:bCs/>
          <w:szCs w:val="21"/>
          <w:lang w:val="zh-CN"/>
        </w:rPr>
        <w:t xml:space="preserve">报价低于</w:t>
      </w:r>
      <w:r>
        <w:rPr>
          <w:rFonts w:hint="eastAsia"/>
          <w:bCs/>
          <w:szCs w:val="21"/>
        </w:rPr>
        <w:t xml:space="preserve">采购</w:t>
      </w:r>
      <w:r>
        <w:rPr>
          <w:bCs/>
          <w:szCs w:val="21"/>
          <w:lang w:val="zh-CN"/>
        </w:rPr>
        <w:t xml:space="preserve">项目最高限价45%的，即</w:t>
      </w:r>
      <w:r>
        <w:rPr>
          <w:rFonts w:hint="eastAsia"/>
          <w:bCs/>
          <w:szCs w:val="21"/>
        </w:rPr>
        <w:t xml:space="preserve">响应</w:t>
      </w:r>
      <w:r>
        <w:rPr>
          <w:bCs/>
          <w:szCs w:val="21"/>
          <w:lang w:val="zh-CN"/>
        </w:rPr>
        <w:t xml:space="preserve">报价&lt;</w:t>
      </w:r>
      <w:r>
        <w:rPr>
          <w:rFonts w:hint="eastAsia"/>
          <w:bCs/>
          <w:szCs w:val="21"/>
        </w:rPr>
        <w:t xml:space="preserve">采购</w:t>
      </w:r>
      <w:r>
        <w:rPr>
          <w:bCs/>
          <w:szCs w:val="21"/>
          <w:lang w:val="zh-CN"/>
        </w:rPr>
        <w:t xml:space="preserve">项目最高限价×45% ； </w:t>
      </w:r>
      <w:r>
        <w:rPr>
          <w:bCs/>
          <w:szCs w:val="21"/>
          <w:lang w:val="zh-CN"/>
        </w:rPr>
      </w:r>
      <w:r/>
    </w:p>
    <w:p>
      <w:pPr>
        <w:pStyle w:val="772"/>
        <w:ind w:firstLine="420"/>
        <w:spacing w:line="360" w:lineRule="auto"/>
        <w:rPr>
          <w:bCs/>
          <w:szCs w:val="21"/>
          <w:lang w:val="zh-CN"/>
        </w:rPr>
      </w:pPr>
      <w:r>
        <w:rPr>
          <w:rFonts w:hint="eastAsia"/>
          <w:bCs/>
          <w:szCs w:val="21"/>
          <w:lang w:val="zh-CN"/>
        </w:rPr>
        <w:t xml:space="preserve">（</w:t>
      </w:r>
      <w:r>
        <w:rPr>
          <w:rFonts w:hint="eastAsia"/>
          <w:bCs/>
          <w:szCs w:val="21"/>
        </w:rPr>
        <w:t xml:space="preserve">3</w:t>
      </w:r>
      <w:r>
        <w:rPr>
          <w:rFonts w:hint="eastAsia"/>
          <w:bCs/>
          <w:szCs w:val="21"/>
          <w:lang w:val="zh-CN"/>
        </w:rPr>
        <w:t xml:space="preserve">）</w:t>
      </w:r>
      <w:r>
        <w:rPr>
          <w:bCs/>
          <w:szCs w:val="21"/>
          <w:lang w:val="zh-CN"/>
        </w:rPr>
        <w:t xml:space="preserve">磋商小组认定的供应商响应报价过低、有可能影响产品质量或者不能诚信履约的其他情形。</w:t>
      </w:r>
      <w:r>
        <w:rPr>
          <w:bCs/>
          <w:szCs w:val="21"/>
          <w:lang w:val="zh-CN"/>
        </w:rPr>
      </w:r>
      <w:r/>
    </w:p>
    <w:p>
      <w:pPr>
        <w:pStyle w:val="772"/>
        <w:ind w:firstLine="420"/>
        <w:spacing w:line="360" w:lineRule="auto"/>
        <w:rPr>
          <w:rFonts w:hint="eastAsia" w:ascii="Arial" w:hAnsi="Arial" w:cs="Arial"/>
          <w:b/>
          <w:bCs/>
          <w:szCs w:val="21"/>
        </w:rPr>
      </w:pPr>
      <w:r>
        <w:rPr>
          <w:rFonts w:hint="eastAsia"/>
          <w:bCs/>
          <w:szCs w:val="21"/>
        </w:rPr>
        <w:t xml:space="preserve">13.9.2 </w:t>
      </w:r>
      <w:r>
        <w:rPr>
          <w:rFonts w:hint="eastAsia"/>
          <w:bCs/>
          <w:szCs w:val="21"/>
          <w:lang w:val="zh-CN"/>
        </w:rPr>
        <w:t xml:space="preserve">启动异常低价</w:t>
      </w:r>
      <w:r>
        <w:rPr>
          <w:rFonts w:hint="eastAsia"/>
          <w:bCs/>
          <w:szCs w:val="21"/>
        </w:rPr>
        <w:t xml:space="preserve">响应</w:t>
      </w:r>
      <w:r>
        <w:rPr>
          <w:rFonts w:hint="eastAsia"/>
          <w:bCs/>
          <w:szCs w:val="21"/>
          <w:lang w:val="zh-CN"/>
        </w:rPr>
        <w:t xml:space="preserve">审查后，</w:t>
      </w:r>
      <w:r>
        <w:rPr>
          <w:rFonts w:hint="eastAsia"/>
          <w:bCs/>
          <w:szCs w:val="21"/>
        </w:rPr>
        <w:t xml:space="preserve">磋商小组</w:t>
      </w:r>
      <w:r>
        <w:rPr>
          <w:rFonts w:hint="eastAsia"/>
          <w:bCs/>
          <w:szCs w:val="21"/>
          <w:lang w:val="zh-CN"/>
        </w:rPr>
        <w:t xml:space="preserve">应当要求相关</w:t>
      </w:r>
      <w:r>
        <w:rPr>
          <w:rFonts w:hint="eastAsia"/>
          <w:bCs/>
          <w:szCs w:val="21"/>
        </w:rPr>
        <w:t xml:space="preserve">供应商</w:t>
      </w:r>
      <w:r>
        <w:rPr>
          <w:rFonts w:hint="eastAsia"/>
          <w:bCs/>
          <w:szCs w:val="21"/>
          <w:lang w:val="zh-CN"/>
        </w:rPr>
        <w:t xml:space="preserve">在评</w:t>
      </w:r>
      <w:r>
        <w:rPr>
          <w:rFonts w:hint="eastAsia"/>
          <w:bCs/>
          <w:szCs w:val="21"/>
        </w:rPr>
        <w:t xml:space="preserve">审</w:t>
      </w:r>
      <w:r>
        <w:rPr>
          <w:rFonts w:hint="eastAsia"/>
          <w:bCs/>
          <w:szCs w:val="21"/>
          <w:lang w:val="zh-CN"/>
        </w:rPr>
        <w:t xml:space="preserve">现场合理的时间内，提供项目具体成本测算等与</w:t>
      </w:r>
      <w:r>
        <w:rPr>
          <w:rFonts w:hint="eastAsia"/>
          <w:bCs/>
          <w:szCs w:val="21"/>
        </w:rPr>
        <w:t xml:space="preserve">响应</w:t>
      </w:r>
      <w:r>
        <w:rPr>
          <w:rFonts w:hint="eastAsia"/>
          <w:bCs/>
          <w:szCs w:val="21"/>
          <w:lang w:val="zh-CN"/>
        </w:rPr>
        <w:t xml:space="preserve">报价合理性相关的书面说明及相关证明材料，对</w:t>
      </w:r>
      <w:r>
        <w:rPr>
          <w:rFonts w:hint="eastAsia"/>
          <w:bCs/>
          <w:szCs w:val="21"/>
        </w:rPr>
        <w:t xml:space="preserve">响应</w:t>
      </w:r>
      <w:r>
        <w:rPr>
          <w:rFonts w:hint="eastAsia"/>
          <w:bCs/>
          <w:szCs w:val="21"/>
          <w:lang w:val="zh-CN"/>
        </w:rPr>
        <w:t xml:space="preserve">价格作出解释，由</w:t>
      </w:r>
      <w:r>
        <w:rPr>
          <w:rFonts w:hint="eastAsia"/>
          <w:bCs/>
          <w:szCs w:val="21"/>
        </w:rPr>
        <w:t xml:space="preserve">磋商小组</w:t>
      </w:r>
      <w:r>
        <w:rPr>
          <w:rFonts w:hint="eastAsia"/>
          <w:bCs/>
          <w:szCs w:val="21"/>
          <w:lang w:val="zh-CN"/>
        </w:rPr>
        <w:t xml:space="preserve">结合同类产品在主要电商平台的价格、该行业当地薪资水平等情况，依据专业经验对</w:t>
      </w:r>
      <w:r>
        <w:rPr>
          <w:rFonts w:hint="eastAsia"/>
          <w:bCs/>
          <w:szCs w:val="21"/>
        </w:rPr>
        <w:t xml:space="preserve">供应商响应</w:t>
      </w:r>
      <w:r>
        <w:rPr>
          <w:rFonts w:hint="eastAsia"/>
          <w:bCs/>
          <w:szCs w:val="21"/>
          <w:lang w:val="zh-CN"/>
        </w:rPr>
        <w:t xml:space="preserve">报价合理性进行判断。</w:t>
      </w:r>
      <w:r>
        <w:rPr>
          <w:rFonts w:hint="eastAsia"/>
          <w:b/>
          <w:szCs w:val="21"/>
        </w:rPr>
        <w:t xml:space="preserve">供应商</w:t>
      </w:r>
      <w:r>
        <w:rPr>
          <w:rFonts w:hint="eastAsia"/>
          <w:b/>
          <w:szCs w:val="21"/>
          <w:lang w:val="zh-CN"/>
        </w:rPr>
        <w:t xml:space="preserve">不提供书面说明、证明材料，或者提供的书面说明、证明材料不能证明其</w:t>
      </w:r>
      <w:r>
        <w:rPr>
          <w:rFonts w:hint="eastAsia"/>
          <w:b/>
          <w:szCs w:val="21"/>
        </w:rPr>
        <w:t xml:space="preserve">响应</w:t>
      </w:r>
      <w:r>
        <w:rPr>
          <w:rFonts w:hint="eastAsia"/>
          <w:b/>
          <w:szCs w:val="21"/>
          <w:lang w:val="zh-CN"/>
        </w:rPr>
        <w:t xml:space="preserve">报价合理性的，</w:t>
      </w:r>
      <w:r>
        <w:rPr>
          <w:rFonts w:hint="eastAsia"/>
          <w:b/>
          <w:szCs w:val="21"/>
        </w:rPr>
        <w:t xml:space="preserve">磋商小组</w:t>
      </w:r>
      <w:r>
        <w:rPr>
          <w:rFonts w:hint="eastAsia"/>
          <w:b/>
          <w:szCs w:val="21"/>
          <w:lang w:val="zh-CN"/>
        </w:rPr>
        <w:t xml:space="preserve">应当将其作为无效</w:t>
      </w:r>
      <w:r>
        <w:rPr>
          <w:rFonts w:hint="eastAsia"/>
          <w:b/>
          <w:szCs w:val="21"/>
        </w:rPr>
        <w:t xml:space="preserve">响应</w:t>
      </w:r>
      <w:r>
        <w:rPr>
          <w:rFonts w:hint="eastAsia"/>
          <w:b/>
          <w:szCs w:val="21"/>
          <w:lang w:val="zh-CN"/>
        </w:rPr>
        <w:t xml:space="preserve">处理。审查相关情况应当在评审报告中进行记录。</w:t>
      </w:r>
      <w:r>
        <w:rPr>
          <w:rFonts w:hint="eastAsia" w:ascii="Arial" w:hAnsi="Arial" w:cs="Arial"/>
          <w:b/>
          <w:bCs/>
          <w:szCs w:val="21"/>
        </w:rPr>
      </w:r>
      <w:r/>
    </w:p>
    <w:p>
      <w:pPr>
        <w:pStyle w:val="772"/>
        <w:ind w:firstLine="422"/>
        <w:spacing w:line="360" w:lineRule="auto"/>
        <w:rPr>
          <w:b/>
          <w:szCs w:val="21"/>
          <w:lang w:val="zh-CN"/>
        </w:rPr>
      </w:pPr>
      <w:r>
        <w:rPr>
          <w:b/>
          <w:szCs w:val="21"/>
          <w:lang w:val="zh-CN"/>
        </w:rPr>
        <w:t xml:space="preserve">1</w:t>
      </w:r>
      <w:r>
        <w:rPr>
          <w:b/>
          <w:szCs w:val="21"/>
        </w:rPr>
        <w:t xml:space="preserve">4</w:t>
      </w:r>
      <w:r>
        <w:rPr>
          <w:b/>
          <w:szCs w:val="21"/>
          <w:lang w:val="zh-CN"/>
        </w:rPr>
        <w:t xml:space="preserve">、</w:t>
      </w:r>
      <w:r>
        <w:rPr>
          <w:b/>
          <w:bCs/>
          <w:color w:val="000000"/>
          <w:szCs w:val="21"/>
          <w:lang w:val="zh-CN"/>
        </w:rPr>
        <w:t xml:space="preserve">评分方法和标准</w:t>
      </w:r>
      <w:r>
        <w:rPr>
          <w:b/>
          <w:szCs w:val="21"/>
          <w:lang w:val="zh-CN"/>
        </w:rPr>
      </w:r>
      <w:r/>
    </w:p>
    <w:p>
      <w:pPr>
        <w:pStyle w:val="772"/>
        <w:ind w:firstLine="420"/>
        <w:spacing w:line="360" w:lineRule="auto"/>
        <w:widowControl/>
        <w:rPr>
          <w:bCs/>
          <w:color w:val="000000"/>
          <w:szCs w:val="21"/>
          <w:lang w:val="zh-CN"/>
        </w:rPr>
      </w:pPr>
      <w:r>
        <w:rPr>
          <w:bCs/>
          <w:color w:val="000000"/>
          <w:szCs w:val="21"/>
          <w:lang w:val="zh-CN"/>
        </w:rPr>
        <w:t xml:space="preserve">1</w:t>
      </w:r>
      <w:r>
        <w:rPr>
          <w:bCs/>
          <w:color w:val="000000"/>
          <w:szCs w:val="21"/>
        </w:rPr>
        <w:t xml:space="preserve">4</w:t>
      </w:r>
      <w:r>
        <w:rPr>
          <w:bCs/>
          <w:color w:val="000000"/>
          <w:szCs w:val="21"/>
          <w:lang w:val="zh-CN"/>
        </w:rPr>
        <w:t xml:space="preserve">.1 </w:t>
      </w:r>
      <w:r>
        <w:rPr>
          <w:color w:val="000000"/>
          <w:szCs w:val="21"/>
          <w:lang w:val="zh-CN"/>
        </w:rPr>
        <w:t xml:space="preserve">采用综合评分法。即</w:t>
      </w:r>
      <w:r>
        <w:rPr>
          <w:color w:val="000000"/>
          <w:szCs w:val="21"/>
        </w:rPr>
        <w:t xml:space="preserve">在最大限度地满足磋商文件实质性要求前提下，按照磋商文件中规定的各项因素进行综合评审后，以评审总得分最高的供应商作为成交候选供应商或者成交供应商的评分方法。</w:t>
      </w:r>
      <w:r>
        <w:rPr>
          <w:bCs/>
          <w:color w:val="000000"/>
          <w:szCs w:val="21"/>
          <w:lang w:val="zh-CN"/>
        </w:rPr>
      </w:r>
      <w:r/>
    </w:p>
    <w:p>
      <w:pPr>
        <w:pStyle w:val="772"/>
        <w:spacing w:line="360" w:lineRule="auto"/>
      </w:pPr>
      <w:r>
        <w:rPr>
          <w:b/>
          <w:bCs/>
          <w:color w:val="000000"/>
          <w:szCs w:val="21"/>
        </w:rPr>
        <w:t xml:space="preserve">   </w:t>
      </w:r>
      <w:r>
        <w:rPr>
          <w:bCs/>
          <w:color w:val="000000"/>
          <w:szCs w:val="21"/>
        </w:rPr>
        <w:t xml:space="preserve"> 14</w:t>
      </w:r>
      <w:r>
        <w:rPr>
          <w:bCs/>
          <w:color w:val="000000"/>
          <w:szCs w:val="21"/>
          <w:lang w:val="zh-CN"/>
        </w:rPr>
        <w:t xml:space="preserve">.2 </w:t>
      </w:r>
      <w:r>
        <w:rPr>
          <w:color w:val="000000"/>
          <w:szCs w:val="21"/>
        </w:rPr>
        <w:t xml:space="preserve">综合评分的</w:t>
      </w:r>
      <w:r>
        <w:rPr>
          <w:color w:val="000000"/>
          <w:szCs w:val="21"/>
          <w:lang w:val="zh-CN"/>
        </w:rPr>
        <w:t xml:space="preserve">主要因素是</w:t>
      </w:r>
      <w:r>
        <w:rPr>
          <w:bCs/>
          <w:color w:val="000000"/>
          <w:szCs w:val="21"/>
          <w:lang w:val="zh-CN"/>
        </w:rPr>
        <w:t xml:space="preserve">：</w:t>
      </w:r>
      <w:r>
        <w:rPr>
          <w:szCs w:val="21"/>
        </w:rPr>
        <w:t xml:space="preserve">价格、</w:t>
      </w:r>
      <w:r>
        <w:rPr>
          <w:rFonts w:hint="eastAsia"/>
          <w:szCs w:val="21"/>
        </w:rPr>
        <w:t xml:space="preserve">商务、技术</w:t>
      </w:r>
      <w:r>
        <w:rPr>
          <w:szCs w:val="21"/>
        </w:rPr>
        <w:t xml:space="preserve">等。</w:t>
      </w:r>
      <w:r/>
    </w:p>
    <w:p>
      <w:pPr>
        <w:pStyle w:val="772"/>
        <w:ind w:firstLine="420"/>
        <w:spacing w:line="360" w:lineRule="auto"/>
        <w:shd w:val="clear" w:color="auto" w:fill="ffffff"/>
        <w:widowControl/>
        <w:rPr>
          <w:szCs w:val="21"/>
        </w:rPr>
      </w:pPr>
      <w:r>
        <w:rPr>
          <w:szCs w:val="21"/>
        </w:rPr>
        <w:t xml:space="preserve">14.3 评分标准详见第三章。</w:t>
      </w:r>
      <w:r>
        <w:rPr>
          <w:szCs w:val="21"/>
        </w:rPr>
      </w:r>
      <w:r/>
    </w:p>
    <w:p>
      <w:pPr>
        <w:pStyle w:val="772"/>
        <w:ind w:firstLine="420"/>
        <w:spacing w:line="360" w:lineRule="auto"/>
        <w:shd w:val="clear" w:color="auto" w:fill="ffffff"/>
        <w:widowControl/>
        <w:rPr>
          <w:b/>
          <w:szCs w:val="21"/>
        </w:rPr>
      </w:pPr>
      <w:r>
        <w:rPr>
          <w:b/>
          <w:szCs w:val="21"/>
        </w:rPr>
        <w:t xml:space="preserve">15、确定成交供应商</w:t>
      </w:r>
      <w:r>
        <w:rPr>
          <w:b/>
          <w:szCs w:val="21"/>
        </w:rPr>
      </w:r>
      <w:r/>
    </w:p>
    <w:p>
      <w:pPr>
        <w:pStyle w:val="772"/>
        <w:ind w:firstLine="420"/>
        <w:spacing w:line="360" w:lineRule="auto"/>
        <w:shd w:val="clear" w:color="auto" w:fill="ffffff"/>
        <w:widowControl/>
        <w:rPr>
          <w:szCs w:val="21"/>
        </w:rPr>
      </w:pPr>
      <w:r>
        <w:rPr>
          <w:szCs w:val="21"/>
        </w:rPr>
        <w:t xml:space="preserve">15.1综合比较与评价后按照得分高低顺序对供应商进行排列。评审得分相同的，按照最后报价由低到高顺序排列。评审得分且最后报价相同的，按技术指标优劣顺序排列。评标委员会将综合排名第一的供应商确定为中标供应商。</w:t>
      </w:r>
      <w:r>
        <w:rPr>
          <w:szCs w:val="21"/>
        </w:rPr>
      </w:r>
      <w:r/>
    </w:p>
    <w:p>
      <w:pPr>
        <w:pStyle w:val="772"/>
        <w:ind w:firstLine="420"/>
        <w:spacing w:line="360" w:lineRule="auto"/>
        <w:shd w:val="clear" w:color="auto" w:fill="ffffff"/>
        <w:widowControl/>
        <w:rPr>
          <w:szCs w:val="21"/>
        </w:rPr>
      </w:pPr>
      <w:r>
        <w:rPr>
          <w:szCs w:val="21"/>
        </w:rPr>
        <w:t xml:space="preserve">15.2 磋商小组根据磋商过程和结果编写磋商（评审）报告。</w:t>
      </w:r>
      <w:r>
        <w:rPr>
          <w:szCs w:val="21"/>
        </w:rPr>
      </w:r>
      <w:r/>
    </w:p>
    <w:p>
      <w:pPr>
        <w:pStyle w:val="772"/>
        <w:ind w:firstLine="420"/>
        <w:spacing w:line="360" w:lineRule="auto"/>
        <w:shd w:val="clear" w:color="auto" w:fill="ffffff"/>
        <w:widowControl/>
        <w:rPr>
          <w:szCs w:val="21"/>
        </w:rPr>
      </w:pPr>
      <w:r>
        <w:rPr>
          <w:szCs w:val="21"/>
          <w:lang w:val="zh-CN"/>
        </w:rPr>
        <w:t xml:space="preserve">1</w:t>
      </w:r>
      <w:r>
        <w:rPr>
          <w:szCs w:val="21"/>
        </w:rPr>
        <w:t xml:space="preserve">5</w:t>
      </w:r>
      <w:r>
        <w:rPr>
          <w:szCs w:val="21"/>
          <w:lang w:val="zh-CN"/>
        </w:rPr>
        <w:t xml:space="preserve">.</w:t>
      </w:r>
      <w:r>
        <w:rPr>
          <w:szCs w:val="21"/>
        </w:rPr>
        <w:t xml:space="preserve">3</w:t>
      </w:r>
      <w:r>
        <w:rPr>
          <w:szCs w:val="21"/>
          <w:lang w:val="zh-CN"/>
        </w:rPr>
        <w:t xml:space="preserve"> </w:t>
      </w:r>
      <w:r>
        <w:rPr>
          <w:szCs w:val="21"/>
        </w:rPr>
        <w:t xml:space="preserve">成交供应商确定后，采购人或者采购代理机构将在省级以上财政部门指定的政府采购信息发布媒体上公告成交结果，同时向成交供应商发出成交通知书。</w:t>
      </w:r>
      <w:r>
        <w:rPr>
          <w:szCs w:val="21"/>
        </w:rPr>
      </w:r>
      <w:r/>
    </w:p>
    <w:p>
      <w:pPr>
        <w:pStyle w:val="772"/>
        <w:ind w:firstLine="420"/>
        <w:spacing w:line="360" w:lineRule="auto"/>
        <w:shd w:val="clear" w:color="auto" w:fill="ffffff"/>
        <w:widowControl/>
        <w:rPr>
          <w:szCs w:val="21"/>
          <w:lang w:val="zh-CN"/>
        </w:rPr>
      </w:pPr>
      <w:r>
        <w:rPr>
          <w:szCs w:val="21"/>
          <w:lang w:val="zh-CN"/>
        </w:rPr>
        <w:t xml:space="preserve">1</w:t>
      </w:r>
      <w:r>
        <w:rPr>
          <w:szCs w:val="21"/>
        </w:rPr>
        <w:t xml:space="preserve">5</w:t>
      </w:r>
      <w:r>
        <w:rPr>
          <w:szCs w:val="21"/>
          <w:lang w:val="zh-CN"/>
        </w:rPr>
        <w:t xml:space="preserve">.</w:t>
      </w:r>
      <w:r>
        <w:rPr>
          <w:szCs w:val="21"/>
        </w:rPr>
        <w:t xml:space="preserve">4</w:t>
      </w:r>
      <w:r>
        <w:rPr>
          <w:szCs w:val="21"/>
          <w:lang w:val="zh-CN"/>
        </w:rPr>
        <w:t xml:space="preserve"> 成交通知书对采购人和成交供应商具有同等法律效力。</w:t>
      </w:r>
      <w:r>
        <w:rPr>
          <w:szCs w:val="21"/>
          <w:lang w:val="zh-CN"/>
        </w:rPr>
      </w:r>
      <w:r/>
    </w:p>
    <w:p>
      <w:pPr>
        <w:pStyle w:val="772"/>
        <w:ind w:firstLine="420"/>
        <w:spacing w:line="360" w:lineRule="auto"/>
        <w:shd w:val="clear" w:color="auto" w:fill="ffffff"/>
        <w:widowControl/>
        <w:rPr>
          <w:szCs w:val="21"/>
          <w:lang w:val="zh-CN"/>
        </w:rPr>
      </w:pPr>
      <w:r>
        <w:rPr>
          <w:szCs w:val="21"/>
          <w:lang w:val="zh-CN"/>
        </w:rPr>
        <w:t xml:space="preserve">1</w:t>
      </w:r>
      <w:r>
        <w:rPr>
          <w:szCs w:val="21"/>
        </w:rPr>
        <w:t xml:space="preserve">5</w:t>
      </w:r>
      <w:r>
        <w:rPr>
          <w:szCs w:val="21"/>
          <w:lang w:val="zh-CN"/>
        </w:rPr>
        <w:t xml:space="preserve">.</w:t>
      </w:r>
      <w:r>
        <w:rPr>
          <w:szCs w:val="21"/>
        </w:rPr>
        <w:t xml:space="preserve">5</w:t>
      </w:r>
      <w:r>
        <w:rPr>
          <w:szCs w:val="21"/>
          <w:lang w:val="zh-CN"/>
        </w:rPr>
        <w:t xml:space="preserve"> 采购人与成交供应商应当在成交通知书发出之日起30日内，按照磋商文件确定的合同文本以及采购标的、规格型号、采购金额、采购数量、技术和服务要求等事项签订政府采购合同。</w:t>
      </w:r>
      <w:r>
        <w:rPr>
          <w:szCs w:val="21"/>
          <w:lang w:val="zh-CN"/>
        </w:rPr>
      </w:r>
      <w:r/>
    </w:p>
    <w:p>
      <w:pPr>
        <w:pStyle w:val="772"/>
        <w:ind w:firstLine="420"/>
        <w:spacing w:line="360" w:lineRule="auto"/>
        <w:rPr>
          <w:b/>
          <w:szCs w:val="21"/>
        </w:rPr>
      </w:pPr>
      <w:r>
        <w:rPr>
          <w:szCs w:val="21"/>
        </w:rPr>
        <w:t xml:space="preserve">15.6 所有响应文件不论成交与否，均不退回。</w:t>
      </w:r>
      <w:r>
        <w:rPr>
          <w:b/>
          <w:szCs w:val="21"/>
        </w:rPr>
      </w:r>
      <w:r/>
    </w:p>
    <w:p>
      <w:pPr>
        <w:pStyle w:val="772"/>
        <w:ind w:firstLine="420"/>
        <w:spacing w:line="360" w:lineRule="auto"/>
        <w:rPr>
          <w:b/>
          <w:bCs/>
          <w:szCs w:val="21"/>
          <w:lang w:val="zh-CN"/>
        </w:rPr>
      </w:pPr>
      <w:r>
        <w:rPr>
          <w:b/>
          <w:szCs w:val="21"/>
          <w:lang w:val="zh-CN"/>
        </w:rPr>
        <w:t xml:space="preserve">1</w:t>
      </w:r>
      <w:r>
        <w:rPr>
          <w:b/>
          <w:szCs w:val="21"/>
        </w:rPr>
        <w:t xml:space="preserve">6</w:t>
      </w:r>
      <w:r>
        <w:rPr>
          <w:b/>
          <w:szCs w:val="21"/>
          <w:lang w:val="zh-CN"/>
        </w:rPr>
        <w:t xml:space="preserve">、</w:t>
      </w:r>
      <w:r>
        <w:rPr>
          <w:b/>
          <w:bCs/>
          <w:szCs w:val="21"/>
          <w:lang w:val="zh-CN"/>
        </w:rPr>
        <w:t xml:space="preserve">签订合同</w:t>
      </w:r>
      <w:r>
        <w:rPr>
          <w:b/>
          <w:bCs/>
          <w:szCs w:val="21"/>
          <w:lang w:val="zh-CN"/>
        </w:rPr>
      </w:r>
      <w:r/>
    </w:p>
    <w:p>
      <w:pPr>
        <w:pStyle w:val="772"/>
        <w:ind w:firstLine="420"/>
        <w:spacing w:line="360" w:lineRule="auto"/>
        <w:rPr>
          <w:szCs w:val="21"/>
          <w:lang w:val="zh-CN"/>
        </w:rPr>
      </w:pPr>
      <w:r>
        <w:rPr>
          <w:szCs w:val="21"/>
        </w:rPr>
        <w:t xml:space="preserve">16</w:t>
      </w:r>
      <w:r>
        <w:rPr>
          <w:szCs w:val="21"/>
          <w:lang w:val="zh-CN"/>
        </w:rPr>
        <w:t xml:space="preserve">.</w:t>
      </w:r>
      <w:r>
        <w:rPr>
          <w:szCs w:val="21"/>
        </w:rPr>
        <w:t xml:space="preserve">1 成交供应商应当</w:t>
      </w:r>
      <w:r>
        <w:rPr>
          <w:szCs w:val="21"/>
          <w:lang w:val="zh-CN"/>
        </w:rPr>
        <w:t xml:space="preserve">自成交通知书发出之日起三十日内，</w:t>
      </w:r>
      <w:r>
        <w:rPr>
          <w:szCs w:val="21"/>
        </w:rPr>
        <w:t xml:space="preserve">与采购人签订合同，所签订的合同不得对磋商文件和响应文件作实质性修改。</w:t>
      </w:r>
      <w:r>
        <w:rPr>
          <w:szCs w:val="21"/>
          <w:lang w:val="zh-CN"/>
        </w:rPr>
      </w:r>
      <w:r/>
    </w:p>
    <w:p>
      <w:pPr>
        <w:pStyle w:val="772"/>
        <w:ind w:firstLine="420"/>
        <w:spacing w:line="360" w:lineRule="auto"/>
        <w:rPr>
          <w:szCs w:val="21"/>
        </w:rPr>
      </w:pPr>
      <w:r>
        <w:rPr>
          <w:szCs w:val="21"/>
        </w:rPr>
        <w:t xml:space="preserve">16</w:t>
      </w:r>
      <w:r>
        <w:rPr>
          <w:szCs w:val="21"/>
          <w:lang w:val="zh-CN"/>
        </w:rPr>
        <w:t xml:space="preserve">.2 </w:t>
      </w:r>
      <w:r>
        <w:rPr>
          <w:szCs w:val="21"/>
        </w:rPr>
        <w:t xml:space="preserve">采购人不得向成交供应商提出任何不合理的要求作为签订合同的条件，不得与成交供应商私下订立背离合同实质性内容的协议。</w:t>
      </w:r>
      <w:r>
        <w:rPr>
          <w:szCs w:val="21"/>
        </w:rPr>
      </w:r>
      <w:r/>
    </w:p>
    <w:p>
      <w:pPr>
        <w:pStyle w:val="772"/>
        <w:ind w:firstLine="420"/>
        <w:spacing w:line="360" w:lineRule="auto"/>
        <w:rPr>
          <w:b/>
          <w:bCs/>
          <w:szCs w:val="21"/>
        </w:rPr>
      </w:pPr>
      <w:r>
        <w:rPr>
          <w:szCs w:val="21"/>
        </w:rPr>
        <w:t xml:space="preserve">16.3 </w:t>
      </w:r>
      <w:r>
        <w:rPr>
          <w:szCs w:val="21"/>
          <w:lang w:val="zh-CN"/>
        </w:rPr>
        <w:t xml:space="preserve">成交供应商因不可抗力或者自身原因不能履行合同的，</w:t>
      </w:r>
      <w:r>
        <w:rPr>
          <w:szCs w:val="21"/>
          <w:shd w:val="clear" w:color="auto" w:fill="ffffff"/>
          <w:lang w:val="zh-CN"/>
        </w:rPr>
        <w:t xml:space="preserve">采购人可以按照</w:t>
      </w:r>
      <w:r>
        <w:rPr>
          <w:szCs w:val="21"/>
          <w:lang w:val="zh-CN"/>
        </w:rPr>
        <w:t xml:space="preserve">《</w:t>
      </w:r>
      <w:r>
        <w:rPr>
          <w:szCs w:val="21"/>
        </w:rPr>
        <w:t xml:space="preserve">政府采购竞争性磋商采购方式管理暂行办法</w:t>
      </w:r>
      <w:r>
        <w:rPr>
          <w:szCs w:val="21"/>
          <w:lang w:val="zh-CN"/>
        </w:rPr>
        <w:t xml:space="preserve">》</w:t>
      </w:r>
      <w:r>
        <w:rPr>
          <w:szCs w:val="21"/>
          <w:shd w:val="clear" w:color="auto" w:fill="ffffff"/>
          <w:lang w:val="zh-CN"/>
        </w:rPr>
        <w:t xml:space="preserve">第</w:t>
      </w:r>
      <w:r>
        <w:rPr>
          <w:szCs w:val="21"/>
          <w:shd w:val="clear" w:color="auto" w:fill="ffffff"/>
        </w:rPr>
        <w:t xml:space="preserve">三</w:t>
      </w:r>
      <w:r>
        <w:rPr>
          <w:szCs w:val="21"/>
          <w:shd w:val="clear" w:color="auto" w:fill="ffffff"/>
          <w:lang w:val="zh-CN"/>
        </w:rPr>
        <w:t xml:space="preserve">十</w:t>
      </w:r>
      <w:r>
        <w:rPr>
          <w:szCs w:val="21"/>
          <w:shd w:val="clear" w:color="auto" w:fill="ffffff"/>
        </w:rPr>
        <w:t xml:space="preserve">三</w:t>
      </w:r>
      <w:r>
        <w:rPr>
          <w:szCs w:val="21"/>
          <w:shd w:val="clear" w:color="auto" w:fill="ffffff"/>
          <w:lang w:val="zh-CN"/>
        </w:rPr>
        <w:t xml:space="preserve">条规定的原则确定其他供应商作为成交供应商并签订政府采购合同，也可以重新开展采购活动。</w:t>
      </w:r>
      <w:r>
        <w:rPr>
          <w:b/>
          <w:bCs/>
          <w:szCs w:val="21"/>
          <w:shd w:val="clear" w:color="auto" w:fill="ffffff"/>
        </w:rPr>
        <w:t xml:space="preserve">放弃或</w:t>
      </w:r>
      <w:r>
        <w:rPr>
          <w:b/>
          <w:bCs/>
          <w:szCs w:val="21"/>
          <w:shd w:val="clear" w:color="auto" w:fill="ffffff"/>
          <w:lang w:val="zh-CN"/>
        </w:rPr>
        <w:t xml:space="preserve">拒绝签订政府采购合同的成交供应商不得参加对该项目重新开展的采购活动，</w:t>
      </w:r>
      <w:r>
        <w:rPr>
          <w:b/>
          <w:bCs/>
          <w:szCs w:val="21"/>
        </w:rPr>
        <w:t xml:space="preserve">磋商保证金不予退还</w:t>
      </w:r>
      <w:r>
        <w:rPr>
          <w:b/>
          <w:bCs/>
          <w:szCs w:val="21"/>
        </w:rPr>
        <w:t xml:space="preserve">，不收取磋商保证金的项目，成交供应商应向采购人支付采购人为磋商所发生的有关费用。</w:t>
      </w:r>
      <w:r>
        <w:rPr>
          <w:b/>
          <w:bCs/>
          <w:szCs w:val="21"/>
        </w:rPr>
        <w:t xml:space="preserve">情节严重的提请财政部门将其列入不良行为名单，在一至三年内不得参加政府采购活动，并予以通报。</w:t>
      </w:r>
      <w:r>
        <w:rPr>
          <w:b/>
          <w:bCs/>
          <w:szCs w:val="21"/>
        </w:rPr>
      </w:r>
      <w:r/>
    </w:p>
    <w:p>
      <w:pPr>
        <w:pStyle w:val="772"/>
        <w:ind w:firstLine="420"/>
        <w:spacing w:line="360" w:lineRule="auto"/>
        <w:rPr>
          <w:szCs w:val="21"/>
          <w:shd w:val="clear" w:color="auto" w:fill="ffffff"/>
          <w:lang w:val="zh-CN"/>
        </w:rPr>
      </w:pPr>
      <w:r>
        <w:rPr>
          <w:szCs w:val="21"/>
        </w:rPr>
        <w:t xml:space="preserve">16.4 </w:t>
      </w:r>
      <w:r>
        <w:rPr>
          <w:szCs w:val="21"/>
          <w:lang w:val="zh-CN"/>
        </w:rPr>
        <w:t xml:space="preserve">成交供应商</w:t>
      </w:r>
      <w:r>
        <w:rPr>
          <w:szCs w:val="21"/>
        </w:rPr>
        <w:t xml:space="preserve">拒绝签订政府采购合同的</w:t>
      </w:r>
      <w:r>
        <w:rPr>
          <w:szCs w:val="21"/>
          <w:lang w:val="zh-CN"/>
        </w:rPr>
        <w:t xml:space="preserve">，</w:t>
      </w:r>
      <w:r>
        <w:rPr>
          <w:szCs w:val="21"/>
          <w:shd w:val="clear" w:color="auto" w:fill="ffffff"/>
          <w:lang w:val="zh-CN"/>
        </w:rPr>
        <w:t xml:space="preserve">采购人可以按照</w:t>
      </w:r>
      <w:r>
        <w:rPr>
          <w:szCs w:val="21"/>
          <w:lang w:val="zh-CN"/>
        </w:rPr>
        <w:t xml:space="preserve">《</w:t>
      </w:r>
      <w:r>
        <w:rPr>
          <w:szCs w:val="21"/>
        </w:rPr>
        <w:t xml:space="preserve">政府采购竞争性磋商采购方式管理暂行办法</w:t>
      </w:r>
      <w:r>
        <w:rPr>
          <w:szCs w:val="21"/>
          <w:lang w:val="zh-CN"/>
        </w:rPr>
        <w:t xml:space="preserve">》</w:t>
      </w:r>
      <w:r>
        <w:rPr>
          <w:szCs w:val="21"/>
          <w:shd w:val="clear" w:color="auto" w:fill="ffffff"/>
          <w:lang w:val="zh-CN"/>
        </w:rPr>
        <w:t xml:space="preserve">第</w:t>
      </w:r>
      <w:r>
        <w:rPr>
          <w:szCs w:val="21"/>
          <w:shd w:val="clear" w:color="auto" w:fill="ffffff"/>
        </w:rPr>
        <w:t xml:space="preserve">三</w:t>
      </w:r>
      <w:r>
        <w:rPr>
          <w:szCs w:val="21"/>
          <w:shd w:val="clear" w:color="auto" w:fill="ffffff"/>
          <w:lang w:val="zh-CN"/>
        </w:rPr>
        <w:t xml:space="preserve">十</w:t>
      </w:r>
      <w:r>
        <w:rPr>
          <w:szCs w:val="21"/>
          <w:shd w:val="clear" w:color="auto" w:fill="ffffff"/>
        </w:rPr>
        <w:t xml:space="preserve">三</w:t>
      </w:r>
      <w:r>
        <w:rPr>
          <w:szCs w:val="21"/>
          <w:shd w:val="clear" w:color="auto" w:fill="ffffff"/>
          <w:lang w:val="zh-CN"/>
        </w:rPr>
        <w:t xml:space="preserve">条规定的原则确定其他供应商作为成交供应商并签订政府采购合同，也可以重新开展采购活动。</w:t>
      </w:r>
      <w:r>
        <w:rPr>
          <w:szCs w:val="21"/>
          <w:shd w:val="clear" w:color="auto" w:fill="ffffff"/>
          <w:lang w:val="zh-CN"/>
        </w:rPr>
      </w:r>
      <w:r/>
    </w:p>
    <w:p>
      <w:pPr>
        <w:pStyle w:val="772"/>
        <w:ind w:firstLine="420"/>
        <w:spacing w:line="360" w:lineRule="auto"/>
        <w:rPr>
          <w:b/>
          <w:szCs w:val="21"/>
          <w:lang w:val="zh-CN"/>
        </w:rPr>
      </w:pPr>
      <w:r>
        <w:rPr>
          <w:b/>
          <w:szCs w:val="21"/>
        </w:rPr>
        <w:t xml:space="preserve">六</w:t>
      </w:r>
      <w:r>
        <w:rPr>
          <w:b/>
          <w:szCs w:val="21"/>
          <w:lang w:val="zh-CN"/>
        </w:rPr>
        <w:t xml:space="preserve">、质疑与投诉</w:t>
      </w:r>
      <w:r>
        <w:rPr>
          <w:b/>
          <w:szCs w:val="21"/>
          <w:lang w:val="zh-CN"/>
        </w:rPr>
      </w:r>
      <w:r/>
    </w:p>
    <w:p>
      <w:pPr>
        <w:pStyle w:val="772"/>
        <w:ind w:firstLine="420"/>
        <w:spacing w:line="360" w:lineRule="auto"/>
        <w:rPr>
          <w:b/>
          <w:szCs w:val="21"/>
          <w:lang w:val="zh-CN"/>
        </w:rPr>
      </w:pPr>
      <w:r>
        <w:rPr>
          <w:b/>
          <w:szCs w:val="21"/>
          <w:lang w:val="zh-CN"/>
        </w:rPr>
        <w:t xml:space="preserve">1</w:t>
      </w:r>
      <w:r>
        <w:rPr>
          <w:b/>
          <w:szCs w:val="21"/>
        </w:rPr>
        <w:t xml:space="preserve">7</w:t>
      </w:r>
      <w:r>
        <w:rPr>
          <w:b/>
          <w:szCs w:val="21"/>
          <w:lang w:val="zh-CN"/>
        </w:rPr>
        <w:t xml:space="preserve">、质疑</w:t>
      </w:r>
      <w:r>
        <w:rPr>
          <w:b/>
          <w:szCs w:val="21"/>
          <w:lang w:val="zh-CN"/>
        </w:rPr>
      </w:r>
      <w:r/>
    </w:p>
    <w:p>
      <w:pPr>
        <w:pStyle w:val="772"/>
        <w:ind w:firstLine="424"/>
        <w:spacing w:line="360" w:lineRule="auto"/>
        <w:rPr>
          <w:szCs w:val="21"/>
          <w:lang w:val="zh-CN"/>
        </w:rPr>
      </w:pPr>
      <w:r>
        <w:rPr>
          <w:szCs w:val="21"/>
          <w:lang w:val="zh-CN"/>
        </w:rPr>
        <w:t xml:space="preserve">1</w:t>
      </w:r>
      <w:r>
        <w:rPr>
          <w:szCs w:val="21"/>
        </w:rPr>
        <w:t xml:space="preserve">7</w:t>
      </w:r>
      <w:r>
        <w:rPr>
          <w:szCs w:val="21"/>
          <w:lang w:val="zh-CN"/>
        </w:rPr>
        <w:t xml:space="preserve">.1 供应商认为磋商文件、磋商过程和中标、成交结果使自己的权益受到损害的，可以在知道或者应知其权益受到损害之日起七个工作日内，以书面形式向采购代理机构提出质疑。</w:t>
      </w:r>
      <w:r>
        <w:rPr>
          <w:szCs w:val="21"/>
          <w:lang w:val="zh-CN"/>
        </w:rPr>
      </w:r>
      <w:r/>
    </w:p>
    <w:p>
      <w:pPr>
        <w:pStyle w:val="772"/>
        <w:ind w:firstLine="424"/>
        <w:jc w:val="left"/>
        <w:spacing w:line="360" w:lineRule="auto"/>
        <w:rPr>
          <w:szCs w:val="21"/>
          <w:lang w:val="zh-CN"/>
        </w:rPr>
      </w:pPr>
      <w:r>
        <w:rPr>
          <w:szCs w:val="21"/>
          <w:lang w:val="zh-CN"/>
        </w:rPr>
        <w:t xml:space="preserve">1</w:t>
      </w:r>
      <w:r>
        <w:rPr>
          <w:szCs w:val="21"/>
        </w:rPr>
        <w:t xml:space="preserve">7</w:t>
      </w:r>
      <w:r>
        <w:rPr>
          <w:szCs w:val="21"/>
          <w:lang w:val="zh-CN"/>
        </w:rPr>
        <w:t xml:space="preserve">.2 供应商应知其权益受到损害之日，是指：对可以质疑的采购文件提出质疑的，为收到采购文件之日或者采购文件公告期限届满之日；对采购过程提出质疑的，为各采购程序环节结束之日；对中标或者成交结果提出质疑的，为中标或者成交结果公告期限届满之日。</w:t>
      </w:r>
      <w:r>
        <w:rPr>
          <w:szCs w:val="21"/>
          <w:lang w:val="zh-CN"/>
        </w:rPr>
      </w:r>
      <w:r/>
    </w:p>
    <w:p>
      <w:pPr>
        <w:pStyle w:val="772"/>
        <w:ind w:firstLine="424"/>
        <w:spacing w:line="360" w:lineRule="auto"/>
        <w:rPr>
          <w:szCs w:val="21"/>
          <w:lang w:val="zh-CN"/>
        </w:rPr>
      </w:pPr>
      <w:r>
        <w:rPr>
          <w:szCs w:val="21"/>
        </w:rPr>
        <w:t xml:space="preserve">17.3 </w:t>
      </w:r>
      <w:r>
        <w:rPr>
          <w:szCs w:val="21"/>
          <w:lang w:val="zh-CN"/>
        </w:rPr>
        <w:t xml:space="preserve">提出质疑的供应商应当是参与所质疑项目采购活动的供应商。潜在供应商已依法获取其可质疑的采购文件的，可以对该文件提出质疑。</w:t>
      </w:r>
      <w:r>
        <w:rPr>
          <w:szCs w:val="21"/>
          <w:lang w:val="zh-CN"/>
        </w:rPr>
      </w:r>
      <w:r/>
    </w:p>
    <w:p>
      <w:pPr>
        <w:pStyle w:val="772"/>
        <w:ind w:firstLine="424"/>
        <w:spacing w:line="360" w:lineRule="auto"/>
        <w:rPr>
          <w:szCs w:val="21"/>
          <w:lang w:val="zh-CN"/>
        </w:rPr>
      </w:pPr>
      <w:r>
        <w:rPr>
          <w:szCs w:val="21"/>
          <w:lang w:val="zh-CN"/>
        </w:rPr>
        <w:t xml:space="preserve">1</w:t>
      </w:r>
      <w:r>
        <w:rPr>
          <w:szCs w:val="21"/>
        </w:rPr>
        <w:t xml:space="preserve">7</w:t>
      </w:r>
      <w:r>
        <w:rPr>
          <w:szCs w:val="21"/>
          <w:lang w:val="zh-CN"/>
        </w:rPr>
        <w:t xml:space="preserve">.4 供应商可以委托代理人进行质疑。其授权委托书应当载明代理人的姓名或者名称、代理事项、具体权限、期限和相关事项。供应商为自然人的，应当由本人签字；供应商为法人或者其他组织的，应当由法定代表人、主要负责人签字或者盖章，并加盖公章。代理人提出质疑和投诉，应当提交供应商签署的授权委托书。</w:t>
      </w:r>
      <w:r>
        <w:rPr>
          <w:szCs w:val="21"/>
          <w:lang w:val="zh-CN"/>
        </w:rPr>
      </w:r>
      <w:r/>
    </w:p>
    <w:p>
      <w:pPr>
        <w:pStyle w:val="772"/>
        <w:ind w:firstLine="424"/>
        <w:spacing w:line="360" w:lineRule="auto"/>
        <w:rPr>
          <w:szCs w:val="21"/>
          <w:lang w:val="zh-CN"/>
        </w:rPr>
      </w:pPr>
      <w:r>
        <w:rPr>
          <w:szCs w:val="21"/>
          <w:lang w:val="zh-CN"/>
        </w:rPr>
        <w:t xml:space="preserve">1</w:t>
      </w:r>
      <w:r>
        <w:rPr>
          <w:szCs w:val="21"/>
        </w:rPr>
        <w:t xml:space="preserve">7</w:t>
      </w:r>
      <w:r>
        <w:rPr>
          <w:szCs w:val="21"/>
          <w:lang w:val="zh-CN"/>
        </w:rPr>
        <w:t xml:space="preserve">.5 以联合体形式参加政府采购活动的，其投诉应当由组成联合体的所有供应商共同提出。</w:t>
      </w:r>
      <w:r>
        <w:rPr>
          <w:szCs w:val="21"/>
          <w:lang w:val="zh-CN"/>
        </w:rPr>
      </w:r>
      <w:r/>
    </w:p>
    <w:p>
      <w:pPr>
        <w:pStyle w:val="772"/>
        <w:ind w:firstLine="424"/>
        <w:spacing w:line="360" w:lineRule="auto"/>
        <w:rPr>
          <w:szCs w:val="21"/>
          <w:lang w:val="zh-CN"/>
        </w:rPr>
      </w:pPr>
      <w:r>
        <w:rPr>
          <w:szCs w:val="21"/>
        </w:rPr>
        <w:t xml:space="preserve">17.6 </w:t>
      </w:r>
      <w:r>
        <w:rPr>
          <w:szCs w:val="21"/>
          <w:lang w:val="zh-CN"/>
        </w:rPr>
        <w:t xml:space="preserve">供应商质疑应当有明确的请求和必要的证明材料。供应商必须在法定质疑期内一次性提出针对同一采购程序环节的质疑。</w:t>
      </w:r>
      <w:r>
        <w:rPr>
          <w:szCs w:val="21"/>
          <w:lang w:val="zh-CN"/>
        </w:rPr>
      </w:r>
      <w:r/>
    </w:p>
    <w:p>
      <w:pPr>
        <w:pStyle w:val="772"/>
        <w:ind w:firstLine="424"/>
        <w:spacing w:line="360" w:lineRule="auto"/>
        <w:rPr>
          <w:szCs w:val="21"/>
          <w:lang w:val="zh-CN"/>
        </w:rPr>
      </w:pPr>
      <w:r>
        <w:rPr>
          <w:szCs w:val="21"/>
          <w:lang w:val="zh-CN"/>
        </w:rPr>
        <w:t xml:space="preserve">1</w:t>
      </w:r>
      <w:r>
        <w:rPr>
          <w:szCs w:val="21"/>
        </w:rPr>
        <w:t xml:space="preserve">7</w:t>
      </w:r>
      <w:r>
        <w:rPr>
          <w:szCs w:val="21"/>
          <w:lang w:val="zh-CN"/>
        </w:rPr>
        <w:t xml:space="preserve">.7 质疑函的主要内容须按照财政部制定的质疑函范本（财政部指定中国政府采购网发布）填写；供应商为自然人的，应当由本人签字；供应商为法人或者其他组织的，应当由法定代表人、主要负责人，或者其授权代表签字或者盖章，并加盖公章。</w:t>
      </w:r>
      <w:r>
        <w:rPr>
          <w:szCs w:val="21"/>
          <w:lang w:val="zh-CN"/>
        </w:rPr>
      </w:r>
      <w:r/>
    </w:p>
    <w:p>
      <w:pPr>
        <w:pStyle w:val="772"/>
        <w:ind w:firstLine="424"/>
        <w:spacing w:line="360" w:lineRule="auto"/>
        <w:rPr>
          <w:szCs w:val="21"/>
          <w:lang w:val="zh-CN"/>
        </w:rPr>
      </w:pPr>
      <w:r>
        <w:rPr>
          <w:szCs w:val="21"/>
          <w:lang w:val="zh-CN"/>
        </w:rPr>
        <w:t xml:space="preserve">1</w:t>
      </w:r>
      <w:r>
        <w:rPr>
          <w:szCs w:val="21"/>
        </w:rPr>
        <w:t xml:space="preserve">7</w:t>
      </w:r>
      <w:r>
        <w:rPr>
          <w:szCs w:val="21"/>
          <w:lang w:val="zh-CN"/>
        </w:rPr>
        <w:t xml:space="preserve">.8 质疑函应当使用中文。相关当事人提供外文书证或者外国语视听资料的，应当附有中文译本，由翻译机构盖章或者翻译人员签名。</w:t>
      </w:r>
      <w:r>
        <w:rPr>
          <w:szCs w:val="21"/>
          <w:lang w:val="zh-CN"/>
        </w:rPr>
      </w:r>
      <w:r/>
    </w:p>
    <w:p>
      <w:pPr>
        <w:pStyle w:val="772"/>
        <w:ind w:firstLine="424"/>
        <w:spacing w:line="360" w:lineRule="auto"/>
        <w:rPr>
          <w:szCs w:val="21"/>
          <w:lang w:val="zh-CN"/>
        </w:rPr>
      </w:pPr>
      <w:r>
        <w:rPr>
          <w:szCs w:val="21"/>
          <w:lang w:val="zh-CN"/>
        </w:rPr>
        <w:t xml:space="preserve">1</w:t>
      </w:r>
      <w:r>
        <w:rPr>
          <w:szCs w:val="21"/>
        </w:rPr>
        <w:t xml:space="preserve">7</w:t>
      </w:r>
      <w:r>
        <w:rPr>
          <w:szCs w:val="21"/>
          <w:lang w:val="zh-CN"/>
        </w:rPr>
        <w:t xml:space="preserve">.9 质疑函应当现场书面提交至采购代理机构联系人（详见竞争性磋商公告）处，提交时应出示有效身份证明。</w:t>
      </w:r>
      <w:r>
        <w:rPr>
          <w:szCs w:val="21"/>
          <w:lang w:val="zh-CN"/>
        </w:rPr>
      </w:r>
      <w:r/>
    </w:p>
    <w:p>
      <w:pPr>
        <w:pStyle w:val="772"/>
        <w:ind w:firstLine="426"/>
        <w:spacing w:line="360" w:lineRule="auto"/>
        <w:rPr>
          <w:b/>
          <w:szCs w:val="21"/>
          <w:lang w:val="zh-CN"/>
        </w:rPr>
      </w:pPr>
      <w:r>
        <w:rPr>
          <w:b/>
          <w:szCs w:val="21"/>
          <w:lang w:val="zh-CN"/>
        </w:rPr>
        <w:t xml:space="preserve">1</w:t>
      </w:r>
      <w:r>
        <w:rPr>
          <w:b/>
          <w:szCs w:val="21"/>
        </w:rPr>
        <w:t xml:space="preserve">8</w:t>
      </w:r>
      <w:r>
        <w:rPr>
          <w:b/>
          <w:szCs w:val="21"/>
          <w:lang w:val="zh-CN"/>
        </w:rPr>
        <w:t xml:space="preserve">、投诉</w:t>
      </w:r>
      <w:r>
        <w:rPr>
          <w:b/>
          <w:szCs w:val="21"/>
          <w:lang w:val="zh-CN"/>
        </w:rPr>
      </w:r>
      <w:r/>
    </w:p>
    <w:p>
      <w:pPr>
        <w:pStyle w:val="772"/>
        <w:ind w:firstLine="424"/>
        <w:spacing w:line="360" w:lineRule="auto"/>
        <w:rPr>
          <w:szCs w:val="21"/>
          <w:lang w:val="zh-CN"/>
        </w:rPr>
      </w:pPr>
      <w:r>
        <w:rPr>
          <w:szCs w:val="21"/>
          <w:lang w:val="zh-CN"/>
        </w:rPr>
        <w:t xml:space="preserve">1</w:t>
      </w:r>
      <w:r>
        <w:rPr>
          <w:szCs w:val="21"/>
        </w:rPr>
        <w:t xml:space="preserve">8</w:t>
      </w:r>
      <w:r>
        <w:rPr>
          <w:szCs w:val="21"/>
          <w:lang w:val="zh-CN"/>
        </w:rPr>
        <w:t xml:space="preserve">.1 供应商对采购代理机构的答复不满意或者采购代理机构未在规定的时间内作出答复的，可以在答复期满后十五个工作日内向同级政府采购监督管理部门投诉。</w:t>
      </w:r>
      <w:r>
        <w:rPr>
          <w:szCs w:val="21"/>
          <w:lang w:val="zh-CN"/>
        </w:rPr>
      </w:r>
      <w:r/>
    </w:p>
    <w:p>
      <w:pPr>
        <w:pStyle w:val="772"/>
        <w:ind w:firstLine="424"/>
        <w:spacing w:line="360" w:lineRule="auto"/>
        <w:rPr>
          <w:szCs w:val="21"/>
          <w:lang w:val="zh-CN"/>
        </w:rPr>
      </w:pPr>
      <w:r>
        <w:rPr>
          <w:szCs w:val="21"/>
          <w:lang w:val="zh-CN"/>
        </w:rPr>
        <w:t xml:space="preserve">1</w:t>
      </w:r>
      <w:r>
        <w:rPr>
          <w:szCs w:val="21"/>
        </w:rPr>
        <w:t xml:space="preserve">8</w:t>
      </w:r>
      <w:r>
        <w:rPr>
          <w:szCs w:val="21"/>
          <w:lang w:val="zh-CN"/>
        </w:rPr>
        <w:t xml:space="preserve">.2 供应商投诉应当有明确的请求和必要的证明材料。供应商投诉的事项不得超出已质疑事项的范围。</w:t>
      </w:r>
      <w:r>
        <w:rPr>
          <w:szCs w:val="21"/>
          <w:lang w:val="zh-CN"/>
        </w:rPr>
      </w:r>
      <w:r/>
    </w:p>
    <w:p>
      <w:pPr>
        <w:pStyle w:val="772"/>
        <w:ind w:firstLine="424"/>
        <w:spacing w:line="360" w:lineRule="auto"/>
        <w:rPr>
          <w:szCs w:val="21"/>
          <w:lang w:val="zh-CN"/>
        </w:rPr>
      </w:pPr>
      <w:r>
        <w:rPr>
          <w:szCs w:val="21"/>
          <w:lang w:val="zh-CN"/>
        </w:rPr>
        <w:t xml:space="preserve">1</w:t>
      </w:r>
      <w:r>
        <w:rPr>
          <w:szCs w:val="21"/>
        </w:rPr>
        <w:t xml:space="preserve">8</w:t>
      </w:r>
      <w:r>
        <w:rPr>
          <w:szCs w:val="21"/>
          <w:lang w:val="zh-CN"/>
        </w:rPr>
        <w:t xml:space="preserve">.3 投诉人对政府采购监督管理部门的投诉处理决定不服或者政府采购监督管理部门逾期未作处理的，可以依法申请行政复议或者向人民法院提起行政诉讼。</w:t>
      </w:r>
      <w:r>
        <w:rPr>
          <w:szCs w:val="21"/>
          <w:lang w:val="zh-CN"/>
        </w:rPr>
      </w:r>
      <w:r/>
    </w:p>
    <w:p>
      <w:pPr>
        <w:pStyle w:val="772"/>
        <w:ind w:firstLine="424"/>
        <w:spacing w:line="360" w:lineRule="auto"/>
        <w:rPr>
          <w:szCs w:val="21"/>
          <w:lang w:val="zh-CN"/>
        </w:rPr>
      </w:pPr>
      <w:r>
        <w:rPr>
          <w:szCs w:val="21"/>
          <w:lang w:val="zh-CN"/>
        </w:rPr>
        <w:t xml:space="preserve">1</w:t>
      </w:r>
      <w:r>
        <w:rPr>
          <w:szCs w:val="21"/>
        </w:rPr>
        <w:t xml:space="preserve">8</w:t>
      </w:r>
      <w:r>
        <w:rPr>
          <w:szCs w:val="21"/>
          <w:lang w:val="zh-CN"/>
        </w:rPr>
        <w:t xml:space="preserve">.4 投诉人在全国范围12个月内三次以上投诉查无实据的，由财政部门列入不良行为记录名单。</w:t>
      </w:r>
      <w:r>
        <w:rPr>
          <w:szCs w:val="21"/>
          <w:lang w:val="zh-CN"/>
        </w:rPr>
      </w:r>
      <w:r/>
    </w:p>
    <w:p>
      <w:pPr>
        <w:pStyle w:val="772"/>
        <w:ind w:firstLine="424"/>
        <w:spacing w:line="360" w:lineRule="auto"/>
        <w:rPr>
          <w:szCs w:val="21"/>
          <w:lang w:val="zh-CN"/>
        </w:rPr>
      </w:pPr>
      <w:r>
        <w:rPr>
          <w:szCs w:val="21"/>
          <w:lang w:val="zh-CN"/>
        </w:rPr>
        <w:t xml:space="preserve">1</w:t>
      </w:r>
      <w:r>
        <w:rPr>
          <w:szCs w:val="21"/>
        </w:rPr>
        <w:t xml:space="preserve">8</w:t>
      </w:r>
      <w:r>
        <w:rPr>
          <w:szCs w:val="21"/>
          <w:lang w:val="zh-CN"/>
        </w:rPr>
        <w:t xml:space="preserve">.5 投诉人有下列行为之一的，属于虚假、恶意投诉，由财政部门列入不良行为记录名单，禁止其1至3年内参加政府采购活动：</w:t>
      </w:r>
      <w:r>
        <w:rPr>
          <w:szCs w:val="21"/>
          <w:lang w:val="zh-CN"/>
        </w:rPr>
      </w:r>
      <w:r/>
    </w:p>
    <w:p>
      <w:pPr>
        <w:pStyle w:val="772"/>
        <w:ind w:firstLine="424"/>
        <w:spacing w:line="360" w:lineRule="auto"/>
        <w:rPr>
          <w:szCs w:val="21"/>
          <w:lang w:val="zh-CN"/>
        </w:rPr>
      </w:pPr>
      <w:r>
        <w:rPr>
          <w:szCs w:val="21"/>
          <w:lang w:val="zh-CN"/>
        </w:rPr>
        <w:t xml:space="preserve">（1）捏造事实；</w:t>
      </w:r>
      <w:r>
        <w:rPr>
          <w:szCs w:val="21"/>
          <w:lang w:val="zh-CN"/>
        </w:rPr>
      </w:r>
      <w:r/>
    </w:p>
    <w:p>
      <w:pPr>
        <w:pStyle w:val="772"/>
        <w:ind w:firstLine="424"/>
        <w:spacing w:line="360" w:lineRule="auto"/>
        <w:rPr>
          <w:szCs w:val="21"/>
          <w:lang w:val="zh-CN"/>
        </w:rPr>
      </w:pPr>
      <w:r>
        <w:rPr>
          <w:szCs w:val="21"/>
          <w:lang w:val="zh-CN"/>
        </w:rPr>
        <w:t xml:space="preserve">（2）提供虚假材料；</w:t>
      </w:r>
      <w:r>
        <w:rPr>
          <w:szCs w:val="21"/>
          <w:lang w:val="zh-CN"/>
        </w:rPr>
      </w:r>
      <w:r/>
    </w:p>
    <w:p>
      <w:pPr>
        <w:pStyle w:val="772"/>
        <w:ind w:firstLine="424"/>
        <w:spacing w:line="360" w:lineRule="auto"/>
        <w:rPr>
          <w:szCs w:val="21"/>
          <w:lang w:val="zh-CN"/>
        </w:rPr>
      </w:pPr>
      <w:r>
        <w:rPr>
          <w:szCs w:val="21"/>
          <w:lang w:val="zh-CN"/>
        </w:rPr>
        <w:t xml:space="preserve">（3）以非法手段取得证明材料。证据来源的合法性存在明显疑问，投诉人无法证明其取得方式合法的，视为以非法手段取得证明材料。</w:t>
      </w:r>
      <w:r>
        <w:rPr>
          <w:szCs w:val="21"/>
          <w:lang w:val="zh-CN"/>
        </w:rPr>
      </w:r>
      <w:r/>
    </w:p>
    <w:p>
      <w:pPr>
        <w:pStyle w:val="772"/>
        <w:ind w:firstLine="424"/>
        <w:spacing w:line="360" w:lineRule="auto"/>
        <w:rPr>
          <w:szCs w:val="21"/>
          <w:lang w:val="zh-CN"/>
        </w:rPr>
      </w:pPr>
      <w:r>
        <w:rPr>
          <w:szCs w:val="21"/>
          <w:lang w:val="zh-CN"/>
        </w:rPr>
        <w:t xml:space="preserve">1</w:t>
      </w:r>
      <w:r>
        <w:rPr>
          <w:szCs w:val="21"/>
        </w:rPr>
        <w:t xml:space="preserve">8</w:t>
      </w:r>
      <w:r>
        <w:rPr>
          <w:szCs w:val="21"/>
          <w:lang w:val="zh-CN"/>
        </w:rPr>
        <w:t xml:space="preserve">.6 任何单位和个人对采购代理机构在采购活动中的违法行为，有权控告和检举，联系电话：025-</w:t>
      </w:r>
      <w:r>
        <w:rPr>
          <w:szCs w:val="21"/>
        </w:rPr>
        <w:t xml:space="preserve">86636139</w:t>
      </w:r>
      <w:r>
        <w:rPr>
          <w:szCs w:val="21"/>
          <w:lang w:val="zh-CN"/>
        </w:rPr>
        <w:t xml:space="preserve">（招标采购代理机构质量管理部门）、025-866368</w:t>
      </w:r>
      <w:r>
        <w:rPr>
          <w:szCs w:val="21"/>
        </w:rPr>
        <w:t xml:space="preserve">53</w:t>
      </w:r>
      <w:r>
        <w:rPr>
          <w:szCs w:val="21"/>
          <w:lang w:val="zh-CN"/>
        </w:rPr>
        <w:t xml:space="preserve">（招标采购代理机构纪检监察部门）</w:t>
      </w:r>
      <w:r>
        <w:rPr>
          <w:szCs w:val="21"/>
          <w:lang w:val="zh-CN"/>
        </w:rPr>
      </w:r>
      <w:r/>
    </w:p>
    <w:p>
      <w:pPr>
        <w:pStyle w:val="772"/>
        <w:ind w:firstLine="420"/>
        <w:spacing w:line="360" w:lineRule="auto"/>
        <w:tabs>
          <w:tab w:val="left" w:pos="5355" w:leader="none"/>
        </w:tabs>
        <w:rPr>
          <w:b/>
          <w:bCs/>
          <w:szCs w:val="21"/>
          <w:lang w:val="zh-CN"/>
        </w:rPr>
      </w:pPr>
      <w:r>
        <w:rPr>
          <w:b/>
          <w:szCs w:val="21"/>
        </w:rPr>
        <w:t xml:space="preserve">七</w:t>
      </w:r>
      <w:r>
        <w:rPr>
          <w:b/>
          <w:szCs w:val="21"/>
          <w:lang w:val="zh-CN"/>
        </w:rPr>
        <w:t xml:space="preserve">、</w:t>
      </w:r>
      <w:r>
        <w:rPr>
          <w:b/>
          <w:bCs/>
          <w:szCs w:val="21"/>
          <w:lang w:val="zh-CN"/>
        </w:rPr>
        <w:t xml:space="preserve">诚实信用</w:t>
      </w:r>
      <w:r>
        <w:rPr>
          <w:b/>
          <w:bCs/>
          <w:szCs w:val="21"/>
          <w:lang w:val="zh-CN"/>
        </w:rPr>
      </w:r>
      <w:r/>
    </w:p>
    <w:p>
      <w:pPr>
        <w:pStyle w:val="772"/>
        <w:ind w:firstLine="420"/>
        <w:spacing w:line="360" w:lineRule="auto"/>
        <w:rPr>
          <w:szCs w:val="21"/>
          <w:lang w:val="zh-CN"/>
        </w:rPr>
      </w:pPr>
      <w:r>
        <w:rPr>
          <w:szCs w:val="21"/>
          <w:lang w:val="zh-CN"/>
        </w:rPr>
        <w:t xml:space="preserve">1</w:t>
      </w:r>
      <w:r>
        <w:rPr>
          <w:szCs w:val="21"/>
        </w:rPr>
        <w:t xml:space="preserve">9</w:t>
      </w:r>
      <w:r>
        <w:rPr>
          <w:szCs w:val="21"/>
          <w:lang w:val="zh-CN"/>
        </w:rPr>
        <w:t xml:space="preserve">.1 供应商之间不得相互串通报价，不得妨碍其他供应商的公平竞争，不得损害采购人和其他供应商的合法权益。</w:t>
      </w:r>
      <w:r>
        <w:rPr>
          <w:szCs w:val="21"/>
          <w:lang w:val="zh-CN"/>
        </w:rPr>
      </w:r>
      <w:r/>
    </w:p>
    <w:p>
      <w:pPr>
        <w:pStyle w:val="772"/>
        <w:ind w:firstLine="420"/>
        <w:spacing w:line="360" w:lineRule="auto"/>
        <w:rPr>
          <w:szCs w:val="21"/>
          <w:lang w:val="zh-CN"/>
        </w:rPr>
      </w:pPr>
      <w:r>
        <w:rPr>
          <w:szCs w:val="21"/>
          <w:lang w:val="zh-CN"/>
        </w:rPr>
        <w:t xml:space="preserve">1</w:t>
      </w:r>
      <w:r>
        <w:rPr>
          <w:szCs w:val="21"/>
        </w:rPr>
        <w:t xml:space="preserve">9</w:t>
      </w:r>
      <w:r>
        <w:rPr>
          <w:szCs w:val="21"/>
          <w:lang w:val="zh-CN"/>
        </w:rPr>
        <w:t xml:space="preserve">.2 供应商不得以向采购代理机构工作人员、磋商</w:t>
      </w:r>
      <w:r>
        <w:rPr>
          <w:szCs w:val="21"/>
        </w:rPr>
        <w:t xml:space="preserve">小组</w:t>
      </w:r>
      <w:r>
        <w:rPr>
          <w:szCs w:val="21"/>
          <w:lang w:val="zh-CN"/>
        </w:rPr>
        <w:t xml:space="preserve">成员行贿或者采取其他不正当手段谋取成交。经查实供应商有此行为的，</w:t>
      </w:r>
      <w:r>
        <w:rPr>
          <w:szCs w:val="21"/>
        </w:rPr>
        <w:t xml:space="preserve">将在本项目发布媒体上进行公告，政府采购管理部门将供应商列入不良行为记录名单，按照《政府采购法》有关规定处理。</w:t>
      </w:r>
      <w:r>
        <w:rPr>
          <w:szCs w:val="21"/>
          <w:lang w:val="zh-CN"/>
        </w:rPr>
      </w:r>
      <w:r/>
    </w:p>
    <w:p>
      <w:pPr>
        <w:pStyle w:val="772"/>
        <w:ind w:firstLine="420"/>
        <w:spacing w:line="360" w:lineRule="auto"/>
        <w:rPr>
          <w:szCs w:val="21"/>
        </w:rPr>
      </w:pPr>
      <w:r>
        <w:rPr>
          <w:szCs w:val="21"/>
          <w:lang w:val="zh-CN"/>
        </w:rPr>
        <w:t xml:space="preserve">1</w:t>
      </w:r>
      <w:r>
        <w:rPr>
          <w:szCs w:val="21"/>
        </w:rPr>
        <w:t xml:space="preserve">9</w:t>
      </w:r>
      <w:r>
        <w:rPr>
          <w:szCs w:val="21"/>
          <w:lang w:val="zh-CN"/>
        </w:rPr>
        <w:t xml:space="preserve">.3 供应商不得虚假质疑和恶意质疑，并对质疑内容的真实性承担责任。</w:t>
      </w:r>
      <w:r>
        <w:rPr>
          <w:szCs w:val="21"/>
        </w:rPr>
        <w:t xml:space="preserve">供应商或者其他利害关系人通过捏造事实、伪造证明材料等方式提出异议或投诉，阻碍采购活动正常进行的，属于严重不良行为，采购中心将提请财政部门将其列入不良行为记录名单，并依法予以处罚。</w:t>
      </w:r>
      <w:r>
        <w:rPr>
          <w:szCs w:val="21"/>
        </w:rPr>
      </w:r>
      <w:r/>
    </w:p>
    <w:p>
      <w:pPr>
        <w:pStyle w:val="772"/>
        <w:ind w:firstLine="420"/>
        <w:spacing w:line="360" w:lineRule="auto"/>
        <w:rPr>
          <w:szCs w:val="21"/>
          <w:lang w:val="zh-CN"/>
        </w:rPr>
      </w:pPr>
      <w:r>
        <w:rPr>
          <w:szCs w:val="21"/>
          <w:lang w:val="zh-CN"/>
        </w:rPr>
        <w:t xml:space="preserve">1</w:t>
      </w:r>
      <w:r>
        <w:rPr>
          <w:szCs w:val="21"/>
        </w:rPr>
        <w:t xml:space="preserve">9</w:t>
      </w:r>
      <w:r>
        <w:rPr>
          <w:szCs w:val="21"/>
          <w:lang w:val="zh-CN"/>
        </w:rPr>
        <w:t xml:space="preserve">.4 供应商不得虚假承诺，否则，按照提供虚假材料谋取成交处理。</w:t>
      </w:r>
      <w:r>
        <w:rPr>
          <w:szCs w:val="21"/>
          <w:lang w:val="zh-CN"/>
        </w:rPr>
      </w:r>
      <w:r/>
    </w:p>
    <w:p>
      <w:pPr>
        <w:pStyle w:val="772"/>
        <w:ind w:firstLine="422"/>
        <w:spacing w:line="360" w:lineRule="auto"/>
        <w:rPr>
          <w:b/>
          <w:szCs w:val="21"/>
          <w:lang w:val="zh-CN"/>
        </w:rPr>
      </w:pPr>
      <w:r>
        <w:rPr>
          <w:b/>
          <w:szCs w:val="21"/>
        </w:rPr>
        <w:t xml:space="preserve">八</w:t>
      </w:r>
      <w:r>
        <w:rPr>
          <w:b/>
          <w:szCs w:val="21"/>
          <w:lang w:val="zh-CN"/>
        </w:rPr>
        <w:t xml:space="preserve">、磋商费用</w:t>
      </w:r>
      <w:r>
        <w:rPr>
          <w:b/>
          <w:szCs w:val="21"/>
          <w:lang w:val="zh-CN"/>
        </w:rPr>
      </w:r>
      <w:r/>
    </w:p>
    <w:p>
      <w:pPr>
        <w:pStyle w:val="772"/>
        <w:ind w:firstLine="420"/>
        <w:spacing w:line="360" w:lineRule="auto"/>
        <w:rPr>
          <w:szCs w:val="21"/>
          <w:lang w:val="zh-CN"/>
        </w:rPr>
      </w:pPr>
      <w:r>
        <w:rPr>
          <w:szCs w:val="21"/>
        </w:rPr>
        <w:t xml:space="preserve">20</w:t>
      </w:r>
      <w:r>
        <w:rPr>
          <w:szCs w:val="21"/>
          <w:lang w:val="zh-CN"/>
        </w:rPr>
        <w:t xml:space="preserve">.1 供应商应承担所有与准备和参加磋商有关的费用，无论采购结果如何，采购代理机构和采购人在任何情况下均无义务和责任承担这些费用。</w:t>
      </w:r>
      <w:r>
        <w:rPr>
          <w:szCs w:val="21"/>
          <w:lang w:val="zh-CN"/>
        </w:rPr>
      </w:r>
      <w:r/>
    </w:p>
    <w:p>
      <w:pPr>
        <w:pStyle w:val="772"/>
        <w:ind w:firstLine="422"/>
        <w:spacing w:line="360" w:lineRule="auto"/>
        <w:rPr>
          <w:color w:val="000000"/>
          <w:sz w:val="24"/>
          <w:szCs w:val="24"/>
          <w:lang w:val="zh-CN"/>
        </w:rPr>
      </w:pPr>
      <w:r>
        <w:rPr>
          <w:b/>
          <w:bCs/>
          <w:szCs w:val="21"/>
        </w:rPr>
        <w:t xml:space="preserve">20</w:t>
      </w:r>
      <w:r>
        <w:rPr>
          <w:b/>
          <w:bCs/>
          <w:szCs w:val="21"/>
          <w:lang w:val="zh-CN"/>
        </w:rPr>
        <w:t xml:space="preserve">.2 本次采购，成交供应商按《招标代理服务收费管理暂行办法》（国家发展计划委员会计价格[2002]1980号）代理服务招标收费基准费率计算，在领取中标通知书前向采购代理机构支付招标服务费。本项费用无需在投标报价表中单列</w:t>
      </w:r>
      <w:r>
        <w:rPr>
          <w:rFonts w:hint="eastAsia"/>
          <w:b/>
          <w:bCs/>
          <w:szCs w:val="21"/>
          <w:lang w:val="zh-CN"/>
        </w:rPr>
        <w:t xml:space="preserve">。</w:t>
      </w:r>
      <w:r>
        <w:rPr>
          <w:color w:val="000000"/>
          <w:sz w:val="24"/>
          <w:szCs w:val="24"/>
          <w:lang w:val="zh-CN"/>
        </w:rPr>
      </w:r>
      <w:r/>
    </w:p>
    <w:p>
      <w:pPr>
        <w:pStyle w:val="846"/>
        <w:rPr>
          <w:rFonts w:ascii="Times New Roman" w:hAnsi="Times New Roman"/>
          <w:b w:val="0"/>
          <w:bCs w:val="0"/>
          <w:szCs w:val="21"/>
        </w:rPr>
      </w:pPr>
      <w:r>
        <w:rPr>
          <w:rFonts w:ascii="Times New Roman" w:hAnsi="Times New Roman"/>
          <w:color w:val="000000"/>
          <w:sz w:val="24"/>
          <w:szCs w:val="24"/>
          <w:lang w:val="zh-CN"/>
        </w:rPr>
        <w:br w:type="page" w:clear="all"/>
      </w:r>
      <w:bookmarkStart w:id="19" w:name="_Toc614"/>
      <w:r/>
      <w:bookmarkStart w:id="20" w:name="_Toc6943"/>
      <w:r>
        <w:rPr>
          <w:rFonts w:ascii="Times New Roman" w:hAnsi="Times New Roman"/>
          <w:lang w:val="zh-CN"/>
        </w:rPr>
        <w:t xml:space="preserve">第三章 评标标准</w:t>
      </w:r>
      <w:bookmarkEnd w:id="19"/>
      <w:r/>
      <w:bookmarkEnd w:id="20"/>
      <w:r>
        <w:rPr>
          <w:rFonts w:ascii="Times New Roman" w:hAnsi="Times New Roman"/>
          <w:b w:val="0"/>
          <w:bCs w:val="0"/>
          <w:szCs w:val="21"/>
        </w:rPr>
      </w:r>
      <w:r/>
    </w:p>
    <w:p>
      <w:pPr>
        <w:pStyle w:val="772"/>
        <w:ind w:firstLine="420"/>
        <w:spacing w:line="360" w:lineRule="auto"/>
      </w:pPr>
      <w:r>
        <w:t xml:space="preserve">本项目采用综合评分法，评分统计方法采用百分制（满分100分），将全部磋商小组成员评分直接进行算术平均，小数点后保留2位。按评审后得分由高到低顺序排列，得分相同的，按报价由低到高顺序排列，得分且报价相同的，按技术指标优劣顺序排列，由磋商小组确定成交供应商。</w:t>
      </w:r>
      <w:r/>
    </w:p>
    <w:tbl>
      <w:tblPr>
        <w:tblW w:w="5000" w:type="pct"/>
        <w:tblInd w:w="-108" w:type="dxa"/>
        <w:tblBorders>
          <w:top w:val="none" w:color="000000" w:sz="4" w:space="0"/>
          <w:left w:val="none" w:color="000000" w:sz="4" w:space="0"/>
          <w:bottom w:val="none" w:color="000000" w:sz="4" w:space="0"/>
          <w:right w:val="none" w:color="000000" w:sz="4" w:space="0"/>
          <w:insideH w:val="none" w:color="000000" w:sz="4" w:space="0"/>
          <w:insideV w:val="non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695"/>
        <w:gridCol w:w="1198"/>
        <w:gridCol w:w="5824"/>
        <w:gridCol w:w="698"/>
        <w:gridCol w:w="871"/>
      </w:tblGrid>
      <w:tr>
        <w:trPr>
          <w:trHeight w:val="454"/>
        </w:trPr>
        <w:tc>
          <w:tcPr>
            <w:tcMar>
              <w:left w:w="108" w:type="dxa"/>
              <w:top w:w="0" w:type="dxa"/>
              <w:right w:w="108" w:type="dxa"/>
              <w:bottom w:w="0" w:type="dxa"/>
            </w:tcMar>
            <w:tcW w:w="374" w:type="dxa"/>
            <w:vAlign w:val="center"/>
            <w:textDirection w:val="lrTb"/>
            <w:noWrap w:val="false"/>
          </w:tcPr>
          <w:p>
            <w:pPr>
              <w:pStyle w:val="772"/>
              <w:jc w:val="center"/>
              <w:spacing w:line="85" w:lineRule="atLeast"/>
              <w:widowControl/>
              <w:rPr>
                <w:rFonts w:ascii="Arial" w:hAnsi="Arial" w:eastAsia="Arial"/>
                <w:szCs w:val="21"/>
                <w:highlight w:val="none"/>
                <w:lang w:eastAsia="en-US"/>
              </w:rPr>
              <w:pBdr>
                <w:top w:val="none" w:color="000000" w:sz="0" w:space="0"/>
                <w:left w:val="none" w:color="000000" w:sz="0" w:space="0"/>
                <w:bottom w:val="none" w:color="000000" w:sz="0" w:space="0"/>
                <w:right w:val="none" w:color="000000" w:sz="0" w:space="0"/>
              </w:pBdr>
            </w:pPr>
            <w:r>
              <w:rPr>
                <w:rFonts w:ascii="宋体" w:hAnsi="宋体" w:cs="宋体"/>
                <w:b/>
                <w:color w:val="000000"/>
                <w:szCs w:val="21"/>
                <w:highlight w:val="none"/>
                <w:lang w:eastAsia="en-US"/>
              </w:rPr>
              <w:t xml:space="preserve">序号</w:t>
            </w:r>
            <w:r>
              <w:rPr>
                <w:rFonts w:ascii="Arial" w:hAnsi="Arial" w:eastAsia="Arial"/>
                <w:szCs w:val="21"/>
                <w:highlight w:val="none"/>
                <w:lang w:eastAsia="en-US"/>
              </w:rPr>
            </w:r>
            <w:r/>
          </w:p>
        </w:tc>
        <w:tc>
          <w:tcPr>
            <w:tcMar>
              <w:left w:w="108" w:type="dxa"/>
              <w:top w:w="0" w:type="dxa"/>
              <w:right w:w="108" w:type="dxa"/>
              <w:bottom w:w="0" w:type="dxa"/>
            </w:tcMar>
            <w:tcW w:w="644" w:type="dxa"/>
            <w:vAlign w:val="center"/>
            <w:textDirection w:val="lrTb"/>
            <w:noWrap w:val="false"/>
          </w:tcPr>
          <w:p>
            <w:pPr>
              <w:pStyle w:val="772"/>
              <w:jc w:val="center"/>
              <w:spacing w:line="85" w:lineRule="atLeast"/>
              <w:widowControl/>
              <w:rPr>
                <w:rFonts w:ascii="Arial" w:hAnsi="Arial" w:eastAsia="Arial"/>
                <w:szCs w:val="21"/>
                <w:highlight w:val="none"/>
                <w:lang w:eastAsia="en-US"/>
              </w:rPr>
              <w:pBdr>
                <w:top w:val="none" w:color="000000" w:sz="0" w:space="0"/>
                <w:left w:val="none" w:color="000000" w:sz="0" w:space="0"/>
                <w:bottom w:val="none" w:color="000000" w:sz="0" w:space="0"/>
                <w:right w:val="none" w:color="000000" w:sz="0" w:space="0"/>
              </w:pBdr>
            </w:pPr>
            <w:r>
              <w:rPr>
                <w:rFonts w:ascii="宋体" w:hAnsi="宋体" w:cs="宋体"/>
                <w:b/>
                <w:color w:val="000000"/>
                <w:szCs w:val="21"/>
                <w:highlight w:val="none"/>
                <w:lang w:eastAsia="en-US"/>
              </w:rPr>
              <w:t xml:space="preserve">评分因素</w:t>
            </w:r>
            <w:r>
              <w:rPr>
                <w:rFonts w:ascii="Arial" w:hAnsi="Arial" w:eastAsia="Arial"/>
                <w:szCs w:val="21"/>
                <w:highlight w:val="none"/>
                <w:lang w:eastAsia="en-US"/>
              </w:rPr>
            </w:r>
            <w:r/>
          </w:p>
        </w:tc>
        <w:tc>
          <w:tcPr>
            <w:tcMar>
              <w:left w:w="108" w:type="dxa"/>
              <w:top w:w="0" w:type="dxa"/>
              <w:right w:w="108" w:type="dxa"/>
              <w:bottom w:w="0" w:type="dxa"/>
            </w:tcMar>
            <w:tcW w:w="3136" w:type="dxa"/>
            <w:vAlign w:val="center"/>
            <w:textDirection w:val="lrTb"/>
            <w:noWrap w:val="false"/>
          </w:tcPr>
          <w:p>
            <w:pPr>
              <w:pStyle w:val="772"/>
              <w:jc w:val="center"/>
              <w:spacing w:line="85" w:lineRule="atLeast"/>
              <w:widowControl/>
              <w:rPr>
                <w:rFonts w:ascii="Arial" w:hAnsi="Arial" w:eastAsia="Arial"/>
                <w:szCs w:val="21"/>
                <w:highlight w:val="none"/>
                <w:lang w:eastAsia="en-US"/>
              </w:rPr>
              <w:pBdr>
                <w:top w:val="none" w:color="000000" w:sz="0" w:space="0"/>
                <w:left w:val="none" w:color="000000" w:sz="0" w:space="0"/>
                <w:bottom w:val="none" w:color="000000" w:sz="0" w:space="0"/>
                <w:right w:val="none" w:color="000000" w:sz="0" w:space="0"/>
              </w:pBdr>
            </w:pPr>
            <w:r>
              <w:rPr>
                <w:rFonts w:ascii="宋体" w:hAnsi="宋体" w:cs="宋体"/>
                <w:b/>
                <w:color w:val="000000"/>
                <w:szCs w:val="21"/>
                <w:highlight w:val="none"/>
                <w:lang w:eastAsia="en-US"/>
              </w:rPr>
              <w:t xml:space="preserve">评分标准</w:t>
            </w:r>
            <w:r>
              <w:rPr>
                <w:rFonts w:ascii="Arial" w:hAnsi="Arial" w:eastAsia="Arial"/>
                <w:szCs w:val="21"/>
                <w:highlight w:val="none"/>
                <w:lang w:eastAsia="en-US"/>
              </w:rPr>
            </w:r>
            <w:r/>
          </w:p>
        </w:tc>
        <w:tc>
          <w:tcPr>
            <w:tcMar>
              <w:left w:w="108" w:type="dxa"/>
              <w:top w:w="0" w:type="dxa"/>
              <w:right w:w="108" w:type="dxa"/>
              <w:bottom w:w="0" w:type="dxa"/>
            </w:tcMar>
            <w:tcW w:w="376" w:type="dxa"/>
            <w:vAlign w:val="center"/>
            <w:textDirection w:val="lrTb"/>
            <w:noWrap w:val="false"/>
          </w:tcPr>
          <w:p>
            <w:pPr>
              <w:pStyle w:val="772"/>
              <w:jc w:val="center"/>
              <w:spacing w:line="85" w:lineRule="atLeast"/>
              <w:widowControl/>
              <w:rPr>
                <w:rFonts w:ascii="Arial" w:hAnsi="Arial" w:eastAsia="Arial"/>
                <w:szCs w:val="21"/>
                <w:highlight w:val="none"/>
                <w:lang w:eastAsia="en-US"/>
              </w:rPr>
              <w:pBdr>
                <w:top w:val="none" w:color="000000" w:sz="0" w:space="0"/>
                <w:left w:val="none" w:color="000000" w:sz="0" w:space="0"/>
                <w:bottom w:val="none" w:color="000000" w:sz="0" w:space="0"/>
                <w:right w:val="none" w:color="000000" w:sz="0" w:space="0"/>
              </w:pBdr>
            </w:pPr>
            <w:r>
              <w:rPr>
                <w:rFonts w:ascii="宋体" w:hAnsi="宋体" w:cs="宋体"/>
                <w:b/>
                <w:color w:val="000000"/>
                <w:szCs w:val="21"/>
                <w:highlight w:val="none"/>
                <w:lang w:eastAsia="en-US"/>
              </w:rPr>
              <w:t xml:space="preserve">分值</w:t>
            </w:r>
            <w:r>
              <w:rPr>
                <w:rFonts w:ascii="Arial" w:hAnsi="Arial" w:eastAsia="Arial"/>
                <w:szCs w:val="21"/>
                <w:highlight w:val="none"/>
                <w:lang w:eastAsia="en-US"/>
              </w:rPr>
            </w:r>
            <w:r/>
          </w:p>
        </w:tc>
        <w:tc>
          <w:tcPr>
            <w:tcMar>
              <w:left w:w="108" w:type="dxa"/>
              <w:top w:w="0" w:type="dxa"/>
              <w:right w:w="108" w:type="dxa"/>
              <w:bottom w:w="0" w:type="dxa"/>
            </w:tcMar>
            <w:tcW w:w="467" w:type="dxa"/>
            <w:vAlign w:val="center"/>
            <w:textDirection w:val="lrTb"/>
            <w:noWrap w:val="false"/>
          </w:tcPr>
          <w:p>
            <w:pPr>
              <w:pStyle w:val="772"/>
              <w:jc w:val="center"/>
              <w:spacing w:line="85" w:lineRule="atLeast"/>
              <w:widowControl/>
              <w:rPr>
                <w:rFonts w:ascii="Arial" w:hAnsi="Arial" w:eastAsia="Arial"/>
                <w:szCs w:val="21"/>
                <w:highlight w:val="none"/>
                <w:lang w:eastAsia="en-US"/>
              </w:rPr>
              <w:pBdr>
                <w:top w:val="none" w:color="000000" w:sz="0" w:space="0"/>
                <w:left w:val="none" w:color="000000" w:sz="0" w:space="0"/>
                <w:bottom w:val="none" w:color="000000" w:sz="0" w:space="0"/>
                <w:right w:val="none" w:color="000000" w:sz="0" w:space="0"/>
              </w:pBdr>
            </w:pPr>
            <w:r>
              <w:rPr>
                <w:rFonts w:ascii="宋体" w:hAnsi="宋体" w:cs="宋体"/>
                <w:b/>
                <w:color w:val="000000"/>
                <w:szCs w:val="21"/>
                <w:highlight w:val="none"/>
                <w:lang w:eastAsia="en-US"/>
              </w:rPr>
              <w:t xml:space="preserve">备注</w:t>
            </w:r>
            <w:r>
              <w:rPr>
                <w:rFonts w:ascii="Arial" w:hAnsi="Arial" w:eastAsia="Arial"/>
                <w:szCs w:val="21"/>
                <w:highlight w:val="none"/>
                <w:lang w:eastAsia="en-US"/>
              </w:rPr>
            </w:r>
            <w:r/>
          </w:p>
        </w:tc>
      </w:tr>
      <w:tr>
        <w:trPr>
          <w:trHeight w:val="454"/>
        </w:trPr>
        <w:tc>
          <w:tcPr>
            <w:gridSpan w:val="5"/>
            <w:tcMar>
              <w:left w:w="108" w:type="dxa"/>
              <w:top w:w="0" w:type="dxa"/>
              <w:right w:w="108" w:type="dxa"/>
              <w:bottom w:w="0" w:type="dxa"/>
            </w:tcMar>
            <w:tcW w:w="9286" w:type="dxa"/>
            <w:vAlign w:val="center"/>
            <w:textDirection w:val="lrTb"/>
            <w:noWrap w:val="false"/>
          </w:tcPr>
          <w:p>
            <w:pPr>
              <w:pStyle w:val="772"/>
              <w:jc w:val="left"/>
              <w:spacing w:line="85" w:lineRule="atLeast"/>
              <w:widowControl/>
              <w:rPr>
                <w:rFonts w:ascii="Arial" w:hAnsi="Arial" w:eastAsia="Arial"/>
                <w:szCs w:val="21"/>
                <w:highlight w:val="none"/>
                <w:lang w:eastAsia="en-US"/>
              </w:rPr>
              <w:pBdr>
                <w:top w:val="none" w:color="000000" w:sz="0" w:space="0"/>
                <w:left w:val="none" w:color="000000" w:sz="0" w:space="0"/>
                <w:bottom w:val="none" w:color="000000" w:sz="0" w:space="0"/>
                <w:right w:val="none" w:color="000000" w:sz="0" w:space="0"/>
              </w:pBdr>
            </w:pPr>
            <w:r>
              <w:rPr>
                <w:rFonts w:ascii="宋体" w:hAnsi="宋体" w:cs="宋体"/>
                <w:color w:val="000000"/>
                <w:szCs w:val="21"/>
                <w:highlight w:val="none"/>
                <w:lang w:eastAsia="en-US"/>
              </w:rPr>
              <w:t xml:space="preserve">一、价格（</w:t>
            </w:r>
            <w:r>
              <w:rPr>
                <w:rFonts w:hint="eastAsia" w:ascii="宋体" w:hAnsi="宋体" w:cs="宋体"/>
                <w:color w:val="000000"/>
                <w:szCs w:val="21"/>
                <w:highlight w:val="none"/>
              </w:rPr>
              <w:t xml:space="preserve">15</w:t>
            </w:r>
            <w:r>
              <w:rPr>
                <w:rFonts w:ascii="宋体" w:hAnsi="宋体" w:cs="宋体"/>
                <w:color w:val="000000"/>
                <w:szCs w:val="21"/>
                <w:highlight w:val="none"/>
                <w:lang w:eastAsia="en-US"/>
              </w:rPr>
              <w:t xml:space="preserve">分）</w:t>
            </w:r>
            <w:r>
              <w:rPr>
                <w:rFonts w:ascii="Arial" w:hAnsi="Arial" w:eastAsia="Arial"/>
                <w:szCs w:val="21"/>
                <w:highlight w:val="none"/>
                <w:lang w:eastAsia="en-US"/>
              </w:rPr>
            </w:r>
            <w:r/>
          </w:p>
        </w:tc>
      </w:tr>
      <w:tr>
        <w:trPr>
          <w:trHeight w:val="454"/>
        </w:trPr>
        <w:tc>
          <w:tcPr>
            <w:tcMar>
              <w:left w:w="108" w:type="dxa"/>
              <w:top w:w="0" w:type="dxa"/>
              <w:right w:w="108" w:type="dxa"/>
              <w:bottom w:w="0" w:type="dxa"/>
            </w:tcMar>
            <w:tcW w:w="374" w:type="dxa"/>
            <w:vAlign w:val="center"/>
            <w:textDirection w:val="lrTb"/>
            <w:noWrap w:val="false"/>
          </w:tcPr>
          <w:p>
            <w:pPr>
              <w:pStyle w:val="772"/>
              <w:jc w:val="center"/>
              <w:spacing w:line="85" w:lineRule="atLeast"/>
              <w:widowControl/>
              <w:rPr>
                <w:rFonts w:ascii="Arial" w:hAnsi="Arial" w:eastAsia="Arial"/>
                <w:szCs w:val="21"/>
                <w:highlight w:val="none"/>
                <w:lang w:eastAsia="en-US"/>
              </w:rPr>
              <w:pBdr>
                <w:top w:val="none" w:color="000000" w:sz="0" w:space="0"/>
                <w:left w:val="none" w:color="000000" w:sz="0" w:space="0"/>
                <w:bottom w:val="none" w:color="000000" w:sz="0" w:space="0"/>
                <w:right w:val="none" w:color="000000" w:sz="0" w:space="0"/>
              </w:pBdr>
            </w:pPr>
            <w:r>
              <w:rPr>
                <w:rFonts w:ascii="宋体" w:hAnsi="宋体" w:cs="宋体"/>
                <w:color w:val="000000"/>
                <w:szCs w:val="21"/>
                <w:highlight w:val="none"/>
                <w:lang w:eastAsia="en-US"/>
              </w:rPr>
              <w:t xml:space="preserve">1</w:t>
            </w:r>
            <w:r>
              <w:rPr>
                <w:rFonts w:ascii="Arial" w:hAnsi="Arial" w:eastAsia="Arial"/>
                <w:szCs w:val="21"/>
                <w:highlight w:val="none"/>
                <w:lang w:eastAsia="en-US"/>
              </w:rPr>
            </w:r>
            <w:r/>
          </w:p>
        </w:tc>
        <w:tc>
          <w:tcPr>
            <w:tcMar>
              <w:left w:w="108" w:type="dxa"/>
              <w:top w:w="0" w:type="dxa"/>
              <w:right w:w="108" w:type="dxa"/>
              <w:bottom w:w="0" w:type="dxa"/>
            </w:tcMar>
            <w:tcW w:w="644" w:type="dxa"/>
            <w:vAlign w:val="center"/>
            <w:textDirection w:val="lrTb"/>
            <w:noWrap w:val="false"/>
          </w:tcPr>
          <w:p>
            <w:pPr>
              <w:pStyle w:val="772"/>
              <w:jc w:val="center"/>
              <w:spacing w:line="85" w:lineRule="atLeast"/>
              <w:widowControl/>
              <w:rPr>
                <w:rFonts w:ascii="Arial" w:hAnsi="Arial" w:eastAsia="Arial"/>
                <w:szCs w:val="21"/>
                <w:highlight w:val="none"/>
                <w:lang w:eastAsia="en-US"/>
              </w:rPr>
              <w:pBdr>
                <w:top w:val="none" w:color="000000" w:sz="0" w:space="0"/>
                <w:left w:val="none" w:color="000000" w:sz="0" w:space="0"/>
                <w:bottom w:val="none" w:color="000000" w:sz="0" w:space="0"/>
                <w:right w:val="none" w:color="000000" w:sz="0" w:space="0"/>
              </w:pBdr>
            </w:pPr>
            <w:r>
              <w:rPr>
                <w:rFonts w:ascii="宋体" w:hAnsi="宋体" w:cs="宋体"/>
                <w:color w:val="000000"/>
                <w:szCs w:val="21"/>
                <w:highlight w:val="none"/>
                <w:lang w:eastAsia="en-US"/>
              </w:rPr>
              <w:t xml:space="preserve">价格分</w:t>
            </w:r>
            <w:r>
              <w:rPr>
                <w:rFonts w:ascii="Arial" w:hAnsi="Arial" w:eastAsia="Arial"/>
                <w:szCs w:val="21"/>
                <w:highlight w:val="none"/>
                <w:lang w:eastAsia="en-US"/>
              </w:rPr>
            </w:r>
            <w:r/>
          </w:p>
        </w:tc>
        <w:tc>
          <w:tcPr>
            <w:tcMar>
              <w:left w:w="108" w:type="dxa"/>
              <w:top w:w="0" w:type="dxa"/>
              <w:right w:w="108" w:type="dxa"/>
              <w:bottom w:w="0" w:type="dxa"/>
            </w:tcMar>
            <w:tcW w:w="3136" w:type="dxa"/>
            <w:vAlign w:val="center"/>
            <w:textDirection w:val="lrTb"/>
            <w:noWrap w:val="false"/>
          </w:tcPr>
          <w:p>
            <w:pPr>
              <w:pStyle w:val="772"/>
              <w:jc w:val="left"/>
              <w:spacing w:line="85" w:lineRule="atLeast"/>
              <w:widowControl/>
              <w:rPr>
                <w:rFonts w:ascii="Arial" w:hAnsi="Arial" w:eastAsia="Arial"/>
                <w:szCs w:val="21"/>
                <w:highlight w:val="none"/>
              </w:rPr>
              <w:pBdr>
                <w:top w:val="none" w:color="000000" w:sz="0" w:space="0"/>
                <w:left w:val="none" w:color="000000" w:sz="0" w:space="0"/>
                <w:bottom w:val="none" w:color="000000" w:sz="0" w:space="0"/>
                <w:right w:val="none" w:color="000000" w:sz="0" w:space="0"/>
              </w:pBdr>
            </w:pPr>
            <w:r>
              <w:rPr>
                <w:rFonts w:ascii="宋体" w:hAnsi="宋体" w:cs="宋体"/>
                <w:color w:val="000000"/>
                <w:szCs w:val="21"/>
                <w:highlight w:val="none"/>
              </w:rPr>
              <w:t xml:space="preserve">采用低价优先法计算，即满足采购文件要求且评审价格最低的报价为评标基准价，其价格分为满分。其他供应商的价格分统一按照下列公式计算（小数点后保留二位）：价格分=（评标基准价/供应商报价）×</w:t>
            </w:r>
            <w:r>
              <w:rPr>
                <w:rFonts w:hint="eastAsia" w:ascii="宋体" w:hAnsi="宋体" w:cs="宋体"/>
                <w:color w:val="000000"/>
                <w:szCs w:val="21"/>
                <w:highlight w:val="none"/>
              </w:rPr>
              <w:t xml:space="preserve">15</w:t>
            </w:r>
            <w:r>
              <w:rPr>
                <w:rFonts w:ascii="宋体" w:hAnsi="宋体" w:cs="宋体"/>
                <w:color w:val="000000"/>
                <w:szCs w:val="21"/>
                <w:highlight w:val="none"/>
              </w:rPr>
              <w:t xml:space="preserve">分</w:t>
            </w:r>
            <w:r>
              <w:rPr>
                <w:rFonts w:ascii="Arial" w:hAnsi="Arial" w:eastAsia="Arial"/>
                <w:szCs w:val="21"/>
                <w:highlight w:val="none"/>
              </w:rPr>
            </w:r>
            <w:r/>
          </w:p>
        </w:tc>
        <w:tc>
          <w:tcPr>
            <w:tcMar>
              <w:left w:w="108" w:type="dxa"/>
              <w:top w:w="0" w:type="dxa"/>
              <w:right w:w="108" w:type="dxa"/>
              <w:bottom w:w="0" w:type="dxa"/>
            </w:tcMar>
            <w:tcW w:w="376" w:type="dxa"/>
            <w:vAlign w:val="center"/>
            <w:textDirection w:val="lrTb"/>
            <w:noWrap w:val="false"/>
          </w:tcPr>
          <w:p>
            <w:pPr>
              <w:pStyle w:val="772"/>
              <w:jc w:val="center"/>
              <w:spacing w:line="85" w:lineRule="atLeast"/>
              <w:widowControl/>
              <w:rPr>
                <w:rFonts w:ascii="Arial" w:hAnsi="Arial" w:eastAsia="Arial"/>
                <w:szCs w:val="21"/>
                <w:highlight w:val="none"/>
                <w:lang w:eastAsia="en-US"/>
              </w:rPr>
              <w:pBdr>
                <w:top w:val="none" w:color="000000" w:sz="0" w:space="0"/>
                <w:left w:val="none" w:color="000000" w:sz="0" w:space="0"/>
                <w:bottom w:val="none" w:color="000000" w:sz="0" w:space="0"/>
                <w:right w:val="none" w:color="000000" w:sz="0" w:space="0"/>
              </w:pBdr>
            </w:pPr>
            <w:r>
              <w:rPr>
                <w:rFonts w:hint="eastAsia" w:ascii="宋体" w:hAnsi="宋体" w:cs="宋体"/>
                <w:color w:val="000000"/>
                <w:szCs w:val="21"/>
                <w:highlight w:val="none"/>
              </w:rPr>
              <w:t xml:space="preserve">15</w:t>
            </w:r>
            <w:r>
              <w:rPr>
                <w:rFonts w:ascii="Arial" w:hAnsi="Arial" w:eastAsia="Arial"/>
                <w:szCs w:val="21"/>
                <w:highlight w:val="none"/>
                <w:lang w:eastAsia="en-US"/>
              </w:rPr>
            </w:r>
            <w:r/>
          </w:p>
        </w:tc>
        <w:tc>
          <w:tcPr>
            <w:tcMar>
              <w:left w:w="108" w:type="dxa"/>
              <w:top w:w="0" w:type="dxa"/>
              <w:right w:w="108" w:type="dxa"/>
              <w:bottom w:w="0" w:type="dxa"/>
            </w:tcMar>
            <w:tcW w:w="467" w:type="dxa"/>
            <w:vAlign w:val="center"/>
            <w:textDirection w:val="lrTb"/>
            <w:noWrap w:val="false"/>
          </w:tcPr>
          <w:p>
            <w:pPr>
              <w:pStyle w:val="772"/>
              <w:jc w:val="center"/>
              <w:spacing w:line="85" w:lineRule="atLeast"/>
              <w:widowControl/>
              <w:rPr>
                <w:rFonts w:ascii="Arial" w:hAnsi="Arial" w:eastAsia="Arial"/>
                <w:szCs w:val="21"/>
                <w:highlight w:val="none"/>
                <w:lang w:eastAsia="en-US"/>
              </w:rPr>
              <w:pBdr>
                <w:top w:val="none" w:color="000000" w:sz="0" w:space="0"/>
                <w:left w:val="none" w:color="000000" w:sz="0" w:space="0"/>
                <w:bottom w:val="none" w:color="000000" w:sz="0" w:space="0"/>
                <w:right w:val="none" w:color="000000" w:sz="0" w:space="0"/>
              </w:pBdr>
            </w:pPr>
            <w:r>
              <w:rPr>
                <w:rFonts w:ascii="宋体" w:hAnsi="宋体" w:cs="宋体"/>
                <w:color w:val="000000"/>
                <w:szCs w:val="21"/>
                <w:highlight w:val="none"/>
                <w:lang w:eastAsia="en-US"/>
              </w:rPr>
              <w:t xml:space="preserve">计算</w:t>
            </w:r>
            <w:r>
              <w:rPr>
                <w:rFonts w:ascii="Arial" w:hAnsi="Arial" w:eastAsia="Arial"/>
                <w:szCs w:val="21"/>
                <w:highlight w:val="none"/>
                <w:lang w:eastAsia="en-US"/>
              </w:rPr>
            </w:r>
            <w:r/>
          </w:p>
        </w:tc>
      </w:tr>
      <w:tr>
        <w:trPr>
          <w:trHeight w:val="454"/>
        </w:trPr>
        <w:tc>
          <w:tcPr>
            <w:gridSpan w:val="5"/>
            <w:tcMar>
              <w:left w:w="108" w:type="dxa"/>
              <w:top w:w="0" w:type="dxa"/>
              <w:right w:w="108" w:type="dxa"/>
              <w:bottom w:w="0" w:type="dxa"/>
            </w:tcMar>
            <w:tcW w:w="9286" w:type="dxa"/>
            <w:vAlign w:val="center"/>
            <w:textDirection w:val="lrTb"/>
            <w:noWrap w:val="false"/>
          </w:tcPr>
          <w:p>
            <w:pPr>
              <w:pStyle w:val="772"/>
              <w:jc w:val="left"/>
              <w:spacing w:line="85" w:lineRule="atLeast"/>
              <w:widowControl/>
              <w:rPr>
                <w:rFonts w:ascii="Arial" w:hAnsi="Arial" w:eastAsia="Arial"/>
                <w:szCs w:val="21"/>
                <w:highlight w:val="none"/>
                <w:lang w:eastAsia="en-US"/>
              </w:rPr>
              <w:pBdr>
                <w:top w:val="none" w:color="000000" w:sz="0" w:space="0"/>
                <w:left w:val="none" w:color="000000" w:sz="0" w:space="0"/>
                <w:bottom w:val="none" w:color="000000" w:sz="0" w:space="0"/>
                <w:right w:val="none" w:color="000000" w:sz="0" w:space="0"/>
              </w:pBdr>
            </w:pPr>
            <w:r>
              <w:rPr>
                <w:rFonts w:ascii="宋体" w:hAnsi="宋体" w:cs="宋体"/>
                <w:color w:val="000000"/>
                <w:szCs w:val="21"/>
                <w:highlight w:val="none"/>
                <w:lang w:eastAsia="en-US"/>
              </w:rPr>
              <w:t xml:space="preserve">二、技术部分（50分）</w:t>
            </w:r>
            <w:r>
              <w:rPr>
                <w:rFonts w:ascii="Arial" w:hAnsi="Arial" w:eastAsia="Arial"/>
                <w:szCs w:val="21"/>
                <w:highlight w:val="none"/>
                <w:lang w:eastAsia="en-US"/>
              </w:rPr>
            </w:r>
            <w:r/>
          </w:p>
        </w:tc>
      </w:tr>
      <w:tr>
        <w:trPr>
          <w:trHeight w:val="454"/>
        </w:trPr>
        <w:tc>
          <w:tcPr>
            <w:tcMar>
              <w:left w:w="108" w:type="dxa"/>
              <w:top w:w="0" w:type="dxa"/>
              <w:right w:w="108" w:type="dxa"/>
              <w:bottom w:w="0" w:type="dxa"/>
            </w:tcMar>
            <w:tcW w:w="374" w:type="dxa"/>
            <w:vAlign w:val="center"/>
            <w:textDirection w:val="lrTb"/>
            <w:noWrap w:val="false"/>
          </w:tcPr>
          <w:p>
            <w:pPr>
              <w:pStyle w:val="772"/>
              <w:jc w:val="center"/>
              <w:spacing w:line="85" w:lineRule="atLeast"/>
              <w:widowControl/>
              <w:rPr>
                <w:rFonts w:ascii="Arial" w:hAnsi="Arial" w:eastAsia="Arial"/>
                <w:szCs w:val="21"/>
                <w:highlight w:val="none"/>
                <w:lang w:eastAsia="en-US"/>
              </w:rPr>
              <w:pBdr>
                <w:top w:val="none" w:color="000000" w:sz="0" w:space="0"/>
                <w:left w:val="none" w:color="000000" w:sz="0" w:space="0"/>
                <w:bottom w:val="none" w:color="000000" w:sz="0" w:space="0"/>
                <w:right w:val="none" w:color="000000" w:sz="0" w:space="0"/>
              </w:pBdr>
            </w:pPr>
            <w:r>
              <w:rPr>
                <w:rFonts w:ascii="宋体" w:hAnsi="宋体" w:cs="宋体"/>
                <w:color w:val="000000"/>
                <w:szCs w:val="21"/>
                <w:highlight w:val="none"/>
                <w:lang w:eastAsia="en-US"/>
              </w:rPr>
              <w:t xml:space="preserve">2.1</w:t>
            </w:r>
            <w:r>
              <w:rPr>
                <w:rFonts w:ascii="Arial" w:hAnsi="Arial" w:eastAsia="Arial"/>
                <w:szCs w:val="21"/>
                <w:highlight w:val="none"/>
                <w:lang w:eastAsia="en-US"/>
              </w:rPr>
            </w:r>
            <w:r/>
          </w:p>
        </w:tc>
        <w:tc>
          <w:tcPr>
            <w:tcMar>
              <w:left w:w="108" w:type="dxa"/>
              <w:top w:w="0" w:type="dxa"/>
              <w:right w:w="108" w:type="dxa"/>
              <w:bottom w:w="0" w:type="dxa"/>
            </w:tcMar>
            <w:tcW w:w="644" w:type="dxa"/>
            <w:vAlign w:val="center"/>
            <w:textDirection w:val="lrTb"/>
            <w:noWrap w:val="false"/>
          </w:tcPr>
          <w:p>
            <w:pPr>
              <w:pStyle w:val="772"/>
              <w:jc w:val="left"/>
              <w:rPr>
                <w:rFonts w:ascii="宋体" w:cs="宋体"/>
                <w:szCs w:val="21"/>
                <w:highlight w:val="none"/>
              </w:rPr>
            </w:pPr>
            <w:r>
              <w:rPr>
                <w:rFonts w:hint="eastAsia" w:ascii="宋体" w:cs="宋体"/>
                <w:szCs w:val="21"/>
                <w:highlight w:val="none"/>
              </w:rPr>
              <w:t xml:space="preserve">项目需求认识和理解</w:t>
            </w:r>
            <w:r>
              <w:rPr>
                <w:rFonts w:ascii="宋体" w:cs="宋体"/>
                <w:szCs w:val="21"/>
                <w:highlight w:val="none"/>
              </w:rPr>
            </w:r>
            <w:r/>
          </w:p>
          <w:p>
            <w:pPr>
              <w:pStyle w:val="772"/>
              <w:jc w:val="center"/>
              <w:spacing w:line="85" w:lineRule="atLeast"/>
              <w:widowControl/>
              <w:rPr>
                <w:rFonts w:ascii="Arial" w:hAnsi="Arial" w:eastAsia="Arial"/>
                <w:szCs w:val="21"/>
                <w:highlight w:val="none"/>
                <w:lang w:eastAsia="en-US"/>
              </w:rPr>
              <w:pBdr>
                <w:top w:val="none" w:color="000000" w:sz="0" w:space="0"/>
                <w:left w:val="none" w:color="000000" w:sz="0" w:space="0"/>
                <w:bottom w:val="none" w:color="000000" w:sz="0" w:space="0"/>
                <w:right w:val="none" w:color="000000" w:sz="0" w:space="0"/>
              </w:pBdr>
            </w:pPr>
            <w:r>
              <w:rPr>
                <w:rFonts w:ascii="Arial" w:hAnsi="Arial" w:eastAsia="Arial"/>
                <w:szCs w:val="21"/>
                <w:highlight w:val="none"/>
                <w:lang w:eastAsia="en-US"/>
              </w:rPr>
            </w:r>
            <w:r/>
          </w:p>
        </w:tc>
        <w:tc>
          <w:tcPr>
            <w:tcMar>
              <w:left w:w="108" w:type="dxa"/>
              <w:top w:w="0" w:type="dxa"/>
              <w:right w:w="108" w:type="dxa"/>
              <w:bottom w:w="0" w:type="dxa"/>
            </w:tcMar>
            <w:tcW w:w="3136" w:type="dxa"/>
            <w:vAlign w:val="center"/>
            <w:textDirection w:val="lrTb"/>
            <w:noWrap w:val="false"/>
          </w:tcPr>
          <w:p>
            <w:pPr>
              <w:pStyle w:val="772"/>
              <w:jc w:val="left"/>
              <w:rPr>
                <w:rFonts w:ascii="宋体" w:cs="宋体"/>
                <w:szCs w:val="21"/>
                <w:highlight w:val="none"/>
              </w:rPr>
            </w:pPr>
            <w:r>
              <w:rPr>
                <w:rFonts w:hint="eastAsia" w:ascii="宋体" w:cs="宋体"/>
                <w:szCs w:val="21"/>
                <w:highlight w:val="none"/>
              </w:rPr>
              <w:t xml:space="preserve">根据对项目需求认识和理解的准确性进行评分。</w:t>
            </w:r>
            <w:r>
              <w:rPr>
                <w:rFonts w:ascii="宋体" w:cs="宋体"/>
                <w:szCs w:val="21"/>
                <w:highlight w:val="none"/>
              </w:rPr>
            </w:r>
            <w:r/>
          </w:p>
          <w:p>
            <w:pPr>
              <w:pStyle w:val="772"/>
              <w:jc w:val="left"/>
              <w:spacing w:line="85" w:lineRule="atLeast"/>
              <w:widowControl/>
              <w:rPr>
                <w:rFonts w:hint="eastAsia" w:ascii="宋体" w:cs="宋体"/>
                <w:szCs w:val="21"/>
                <w:highlight w:val="none"/>
              </w:rPr>
              <w:pBdr>
                <w:top w:val="none" w:color="000000" w:sz="0" w:space="0"/>
                <w:left w:val="none" w:color="000000" w:sz="0" w:space="0"/>
                <w:bottom w:val="none" w:color="000000" w:sz="0" w:space="0"/>
                <w:right w:val="none" w:color="000000" w:sz="0" w:space="0"/>
              </w:pBdr>
            </w:pPr>
            <w:r>
              <w:rPr>
                <w:rFonts w:hint="eastAsia" w:ascii="宋体" w:cs="宋体"/>
                <w:szCs w:val="21"/>
                <w:highlight w:val="none"/>
                <w:lang w:val="en-US" w:eastAsia="zh-CN"/>
              </w:rPr>
              <w:t xml:space="preserve">1、</w:t>
            </w:r>
            <w:r>
              <w:rPr>
                <w:rFonts w:hint="eastAsia" w:ascii="宋体" w:cs="宋体"/>
                <w:szCs w:val="21"/>
                <w:highlight w:val="none"/>
              </w:rPr>
              <w:t xml:space="preserve">对本项目整体理解认识准确到位得 10分；</w:t>
            </w:r>
            <w:r>
              <w:rPr>
                <w:rFonts w:hint="eastAsia" w:ascii="宋体" w:cs="宋体"/>
                <w:szCs w:val="21"/>
                <w:highlight w:val="none"/>
              </w:rPr>
            </w:r>
            <w:r/>
          </w:p>
          <w:p>
            <w:pPr>
              <w:pStyle w:val="772"/>
              <w:jc w:val="left"/>
              <w:spacing w:line="85" w:lineRule="atLeast"/>
              <w:widowControl/>
              <w:rPr>
                <w:rFonts w:hint="eastAsia" w:ascii="宋体" w:cs="宋体"/>
                <w:szCs w:val="21"/>
                <w:highlight w:val="none"/>
              </w:rPr>
              <w:pBdr>
                <w:top w:val="none" w:color="000000" w:sz="0" w:space="0"/>
                <w:left w:val="none" w:color="000000" w:sz="0" w:space="0"/>
                <w:bottom w:val="none" w:color="000000" w:sz="0" w:space="0"/>
                <w:right w:val="none" w:color="000000" w:sz="0" w:space="0"/>
              </w:pBdr>
            </w:pPr>
            <w:r>
              <w:rPr>
                <w:rFonts w:hint="eastAsia" w:ascii="宋体" w:cs="宋体"/>
                <w:szCs w:val="21"/>
                <w:highlight w:val="none"/>
                <w:lang w:val="en-US" w:eastAsia="zh-CN"/>
              </w:rPr>
              <w:t xml:space="preserve">2、</w:t>
            </w:r>
            <w:r>
              <w:rPr>
                <w:rFonts w:hint="eastAsia" w:ascii="宋体" w:cs="宋体"/>
                <w:szCs w:val="21"/>
                <w:highlight w:val="none"/>
              </w:rPr>
              <w:t xml:space="preserve">对本项目理解认识较全面准确得</w:t>
            </w:r>
            <w:r>
              <w:rPr>
                <w:rFonts w:hint="eastAsia" w:ascii="宋体" w:cs="宋体"/>
                <w:szCs w:val="21"/>
                <w:highlight w:val="none"/>
                <w:lang w:val="en-US" w:eastAsia="zh-CN"/>
              </w:rPr>
              <w:t xml:space="preserve">7</w:t>
            </w:r>
            <w:r>
              <w:rPr>
                <w:rFonts w:hint="eastAsia" w:ascii="宋体" w:cs="宋体"/>
                <w:szCs w:val="21"/>
                <w:highlight w:val="none"/>
              </w:rPr>
              <w:t xml:space="preserve">分；</w:t>
            </w:r>
            <w:r>
              <w:rPr>
                <w:rFonts w:hint="eastAsia" w:ascii="宋体" w:cs="宋体"/>
                <w:szCs w:val="21"/>
                <w:highlight w:val="none"/>
              </w:rPr>
            </w:r>
            <w:r/>
          </w:p>
          <w:p>
            <w:pPr>
              <w:pStyle w:val="772"/>
              <w:jc w:val="left"/>
              <w:spacing w:line="85" w:lineRule="atLeast"/>
              <w:widowControl/>
              <w:rPr>
                <w:rFonts w:hint="eastAsia" w:ascii="宋体" w:cs="宋体"/>
                <w:szCs w:val="21"/>
                <w:highlight w:val="none"/>
              </w:rPr>
              <w:pBdr>
                <w:top w:val="none" w:color="000000" w:sz="0" w:space="0"/>
                <w:left w:val="none" w:color="000000" w:sz="0" w:space="0"/>
                <w:bottom w:val="none" w:color="000000" w:sz="0" w:space="0"/>
                <w:right w:val="none" w:color="000000" w:sz="0" w:space="0"/>
              </w:pBdr>
            </w:pPr>
            <w:r>
              <w:rPr>
                <w:rFonts w:hint="eastAsia" w:ascii="宋体" w:cs="宋体"/>
                <w:szCs w:val="21"/>
                <w:highlight w:val="none"/>
                <w:lang w:val="en-US" w:eastAsia="zh-CN"/>
              </w:rPr>
              <w:t xml:space="preserve">3、</w:t>
            </w:r>
            <w:r>
              <w:rPr>
                <w:rFonts w:hint="eastAsia" w:ascii="宋体" w:cs="宋体"/>
                <w:szCs w:val="21"/>
                <w:highlight w:val="none"/>
              </w:rPr>
              <w:t xml:space="preserve">对本项目理解认识不太全面准确得</w:t>
            </w:r>
            <w:r>
              <w:rPr>
                <w:rFonts w:hint="eastAsia" w:ascii="宋体" w:cs="宋体"/>
                <w:szCs w:val="21"/>
                <w:highlight w:val="none"/>
                <w:lang w:val="en-US" w:eastAsia="zh-CN"/>
              </w:rPr>
              <w:t xml:space="preserve">4</w:t>
            </w:r>
            <w:r>
              <w:rPr>
                <w:rFonts w:hint="eastAsia" w:ascii="宋体" w:cs="宋体"/>
                <w:szCs w:val="21"/>
                <w:highlight w:val="none"/>
              </w:rPr>
              <w:t xml:space="preserve">分；</w:t>
            </w:r>
            <w:r>
              <w:rPr>
                <w:rFonts w:hint="eastAsia" w:ascii="宋体" w:cs="宋体"/>
                <w:szCs w:val="21"/>
                <w:highlight w:val="none"/>
              </w:rPr>
            </w:r>
            <w:r/>
          </w:p>
          <w:p>
            <w:pPr>
              <w:pStyle w:val="772"/>
              <w:jc w:val="left"/>
              <w:spacing w:line="85" w:lineRule="atLeast"/>
              <w:widowControl/>
              <w:rPr>
                <w:rFonts w:hint="eastAsia" w:ascii="宋体" w:cs="宋体"/>
                <w:szCs w:val="21"/>
                <w:highlight w:val="none"/>
                <w:lang w:val="en-US" w:eastAsia="zh-CN"/>
              </w:rPr>
              <w:pBdr>
                <w:top w:val="none" w:color="000000" w:sz="0" w:space="0"/>
                <w:left w:val="none" w:color="000000" w:sz="0" w:space="0"/>
                <w:bottom w:val="none" w:color="000000" w:sz="0" w:space="0"/>
                <w:right w:val="none" w:color="000000" w:sz="0" w:space="0"/>
              </w:pBdr>
            </w:pPr>
            <w:r>
              <w:rPr>
                <w:rFonts w:hint="eastAsia" w:ascii="宋体" w:cs="宋体"/>
                <w:szCs w:val="21"/>
                <w:highlight w:val="none"/>
                <w:lang w:val="en-US" w:eastAsia="zh-CN"/>
              </w:rPr>
              <w:t xml:space="preserve">4、整体认识较差，思路较差的得1分；</w:t>
            </w:r>
            <w:r>
              <w:rPr>
                <w:rFonts w:hint="eastAsia" w:ascii="宋体" w:cs="宋体"/>
                <w:szCs w:val="21"/>
                <w:highlight w:val="none"/>
                <w:lang w:val="en-US" w:eastAsia="zh-CN"/>
              </w:rPr>
            </w:r>
            <w:r/>
          </w:p>
          <w:p>
            <w:pPr>
              <w:pStyle w:val="772"/>
              <w:jc w:val="left"/>
              <w:spacing w:line="85" w:lineRule="atLeast"/>
              <w:widowControl/>
              <w:rPr>
                <w:rFonts w:ascii="Arial" w:hAnsi="Arial" w:eastAsia="Arial"/>
                <w:szCs w:val="21"/>
                <w:highlight w:val="none"/>
              </w:rPr>
              <w:pBdr>
                <w:top w:val="none" w:color="000000" w:sz="0" w:space="0"/>
                <w:left w:val="none" w:color="000000" w:sz="0" w:space="0"/>
                <w:bottom w:val="none" w:color="000000" w:sz="0" w:space="0"/>
                <w:right w:val="none" w:color="000000" w:sz="0" w:space="0"/>
              </w:pBdr>
            </w:pPr>
            <w:r>
              <w:rPr>
                <w:rFonts w:hint="eastAsia" w:ascii="宋体" w:cs="宋体"/>
                <w:szCs w:val="21"/>
                <w:highlight w:val="none"/>
              </w:rPr>
              <w:t xml:space="preserve">无此项内容的得0分。</w:t>
            </w:r>
            <w:r>
              <w:rPr>
                <w:rFonts w:ascii="Arial" w:hAnsi="Arial" w:eastAsia="Arial"/>
                <w:szCs w:val="21"/>
                <w:highlight w:val="none"/>
              </w:rPr>
            </w:r>
            <w:r/>
          </w:p>
        </w:tc>
        <w:tc>
          <w:tcPr>
            <w:tcMar>
              <w:left w:w="108" w:type="dxa"/>
              <w:top w:w="0" w:type="dxa"/>
              <w:right w:w="108" w:type="dxa"/>
              <w:bottom w:w="0" w:type="dxa"/>
            </w:tcMar>
            <w:tcW w:w="376" w:type="dxa"/>
            <w:vAlign w:val="center"/>
            <w:textDirection w:val="lrTb"/>
            <w:noWrap w:val="false"/>
          </w:tcPr>
          <w:p>
            <w:pPr>
              <w:pStyle w:val="772"/>
              <w:jc w:val="center"/>
              <w:spacing w:line="85" w:lineRule="atLeast"/>
              <w:widowControl/>
              <w:rPr>
                <w:rFonts w:ascii="Arial" w:hAnsi="Arial" w:eastAsia="Arial"/>
                <w:szCs w:val="21"/>
                <w:highlight w:val="none"/>
                <w:lang w:eastAsia="en-US"/>
              </w:rPr>
              <w:pBdr>
                <w:top w:val="none" w:color="000000" w:sz="0" w:space="0"/>
                <w:left w:val="none" w:color="000000" w:sz="0" w:space="0"/>
                <w:bottom w:val="none" w:color="000000" w:sz="0" w:space="0"/>
                <w:right w:val="none" w:color="000000" w:sz="0" w:space="0"/>
              </w:pBdr>
            </w:pPr>
            <w:r>
              <w:rPr>
                <w:rFonts w:ascii="宋体" w:hAnsi="宋体" w:cs="宋体"/>
                <w:color w:val="000000"/>
                <w:szCs w:val="21"/>
                <w:highlight w:val="none"/>
                <w:lang w:eastAsia="en-US"/>
              </w:rPr>
              <w:t xml:space="preserve">10</w:t>
            </w:r>
            <w:r>
              <w:rPr>
                <w:rFonts w:ascii="Arial" w:hAnsi="Arial" w:eastAsia="Arial"/>
                <w:szCs w:val="21"/>
                <w:highlight w:val="none"/>
                <w:lang w:eastAsia="en-US"/>
              </w:rPr>
            </w:r>
            <w:r/>
          </w:p>
        </w:tc>
        <w:tc>
          <w:tcPr>
            <w:tcMar>
              <w:left w:w="108" w:type="dxa"/>
              <w:top w:w="0" w:type="dxa"/>
              <w:right w:w="108" w:type="dxa"/>
              <w:bottom w:w="0" w:type="dxa"/>
            </w:tcMar>
            <w:tcW w:w="467" w:type="dxa"/>
            <w:vAlign w:val="center"/>
            <w:textDirection w:val="lrTb"/>
            <w:noWrap w:val="false"/>
          </w:tcPr>
          <w:p>
            <w:pPr>
              <w:pStyle w:val="772"/>
              <w:jc w:val="center"/>
              <w:spacing w:line="85" w:lineRule="atLeast"/>
              <w:widowControl/>
              <w:rPr>
                <w:rFonts w:ascii="Arial" w:hAnsi="Arial" w:eastAsia="Arial"/>
                <w:szCs w:val="21"/>
                <w:highlight w:val="none"/>
                <w:lang w:eastAsia="en-US"/>
              </w:rPr>
              <w:pBdr>
                <w:top w:val="none" w:color="000000" w:sz="0" w:space="0"/>
                <w:left w:val="none" w:color="000000" w:sz="0" w:space="0"/>
                <w:bottom w:val="none" w:color="000000" w:sz="0" w:space="0"/>
                <w:right w:val="none" w:color="000000" w:sz="0" w:space="0"/>
              </w:pBdr>
            </w:pPr>
            <w:r>
              <w:rPr>
                <w:rFonts w:ascii="宋体" w:hAnsi="宋体" w:cs="宋体"/>
                <w:color w:val="000000"/>
                <w:szCs w:val="21"/>
                <w:highlight w:val="none"/>
                <w:lang w:eastAsia="en-US"/>
              </w:rPr>
              <w:t xml:space="preserve">主观分</w:t>
            </w:r>
            <w:r>
              <w:rPr>
                <w:rFonts w:ascii="Arial" w:hAnsi="Arial" w:eastAsia="Arial"/>
                <w:szCs w:val="21"/>
                <w:highlight w:val="none"/>
                <w:lang w:eastAsia="en-US"/>
              </w:rPr>
            </w:r>
            <w:r/>
          </w:p>
        </w:tc>
      </w:tr>
      <w:tr>
        <w:trPr>
          <w:trHeight w:val="454"/>
        </w:trPr>
        <w:tc>
          <w:tcPr>
            <w:tcMar>
              <w:left w:w="108" w:type="dxa"/>
              <w:top w:w="0" w:type="dxa"/>
              <w:right w:w="108" w:type="dxa"/>
              <w:bottom w:w="0" w:type="dxa"/>
            </w:tcMar>
            <w:tcW w:w="374" w:type="dxa"/>
            <w:vAlign w:val="center"/>
            <w:textDirection w:val="lrTb"/>
            <w:noWrap w:val="false"/>
          </w:tcPr>
          <w:p>
            <w:pPr>
              <w:pStyle w:val="772"/>
              <w:jc w:val="center"/>
              <w:spacing w:line="85" w:lineRule="atLeast"/>
              <w:widowControl/>
              <w:rPr>
                <w:rFonts w:ascii="Arial" w:hAnsi="Arial" w:eastAsia="Arial"/>
                <w:szCs w:val="21"/>
                <w:highlight w:val="none"/>
                <w:lang w:eastAsia="en-US"/>
              </w:rPr>
              <w:pBdr>
                <w:top w:val="none" w:color="000000" w:sz="0" w:space="0"/>
                <w:left w:val="none" w:color="000000" w:sz="0" w:space="0"/>
                <w:bottom w:val="none" w:color="000000" w:sz="0" w:space="0"/>
                <w:right w:val="none" w:color="000000" w:sz="0" w:space="0"/>
              </w:pBdr>
            </w:pPr>
            <w:r>
              <w:rPr>
                <w:rFonts w:ascii="宋体" w:hAnsi="宋体" w:cs="宋体"/>
                <w:color w:val="000000"/>
                <w:szCs w:val="21"/>
                <w:highlight w:val="none"/>
                <w:lang w:eastAsia="en-US"/>
              </w:rPr>
              <w:t xml:space="preserve">2.2</w:t>
            </w:r>
            <w:r>
              <w:rPr>
                <w:rFonts w:ascii="Arial" w:hAnsi="Arial" w:eastAsia="Arial"/>
                <w:szCs w:val="21"/>
                <w:highlight w:val="none"/>
                <w:lang w:eastAsia="en-US"/>
              </w:rPr>
            </w:r>
            <w:r/>
          </w:p>
        </w:tc>
        <w:tc>
          <w:tcPr>
            <w:tcMar>
              <w:left w:w="108" w:type="dxa"/>
              <w:top w:w="0" w:type="dxa"/>
              <w:right w:w="108" w:type="dxa"/>
              <w:bottom w:w="0" w:type="dxa"/>
            </w:tcMar>
            <w:tcW w:w="644" w:type="dxa"/>
            <w:vAlign w:val="center"/>
            <w:textDirection w:val="lrTb"/>
            <w:noWrap w:val="false"/>
          </w:tcPr>
          <w:p>
            <w:pPr>
              <w:pStyle w:val="772"/>
              <w:jc w:val="left"/>
              <w:spacing w:line="240" w:lineRule="auto"/>
              <w:widowControl w:val="off"/>
              <w:rPr>
                <w:rFonts w:ascii="宋体" w:hAnsi="Times New Roman" w:eastAsia="宋体" w:cs="宋体"/>
                <w:szCs w:val="21"/>
                <w:highlight w:val="none"/>
                <w:lang w:eastAsia="zh-CN"/>
              </w:rPr>
              <w:pBdr>
                <w:top w:val="none" w:color="000000" w:sz="0" w:space="0"/>
                <w:left w:val="none" w:color="000000" w:sz="0" w:space="0"/>
                <w:bottom w:val="none" w:color="000000" w:sz="0" w:space="0"/>
                <w:right w:val="none" w:color="000000" w:sz="0" w:space="0"/>
              </w:pBdr>
            </w:pPr>
            <w:r>
              <w:rPr>
                <w:rFonts w:hint="eastAsia" w:ascii="宋体" w:cs="宋体"/>
                <w:szCs w:val="21"/>
                <w:highlight w:val="none"/>
              </w:rPr>
              <w:t xml:space="preserve">项目重点、难点的理解</w:t>
            </w:r>
            <w:r>
              <w:rPr>
                <w:rFonts w:ascii="宋体" w:hAnsi="Times New Roman" w:eastAsia="宋体" w:cs="宋体"/>
                <w:szCs w:val="21"/>
                <w:highlight w:val="none"/>
                <w:lang w:eastAsia="zh-CN"/>
              </w:rPr>
            </w:r>
            <w:r/>
          </w:p>
        </w:tc>
        <w:tc>
          <w:tcPr>
            <w:tcMar>
              <w:left w:w="108" w:type="dxa"/>
              <w:top w:w="0" w:type="dxa"/>
              <w:right w:w="108" w:type="dxa"/>
              <w:bottom w:w="0" w:type="dxa"/>
            </w:tcMar>
            <w:tcW w:w="3136" w:type="dxa"/>
            <w:vAlign w:val="center"/>
            <w:textDirection w:val="lrTb"/>
            <w:noWrap w:val="false"/>
          </w:tcPr>
          <w:p>
            <w:pPr>
              <w:pStyle w:val="772"/>
              <w:jc w:val="left"/>
              <w:rPr>
                <w:rFonts w:hint="eastAsia" w:ascii="宋体" w:cs="宋体"/>
                <w:szCs w:val="21"/>
                <w:highlight w:val="none"/>
              </w:rPr>
            </w:pPr>
            <w:r>
              <w:rPr>
                <w:rFonts w:hint="eastAsia" w:ascii="宋体" w:cs="宋体"/>
                <w:szCs w:val="21"/>
                <w:highlight w:val="none"/>
              </w:rPr>
              <w:t xml:space="preserve">根据投标人针对性的提炼出本次项目过程中的重点、难点，并进行全面分析，提出可行的解决方案进行评审。</w:t>
            </w:r>
            <w:r>
              <w:rPr>
                <w:rFonts w:hint="eastAsia" w:ascii="宋体" w:cs="宋体"/>
                <w:szCs w:val="21"/>
                <w:highlight w:val="none"/>
              </w:rPr>
            </w:r>
            <w:r/>
          </w:p>
          <w:p>
            <w:pPr>
              <w:pStyle w:val="772"/>
              <w:jc w:val="left"/>
              <w:spacing w:line="85" w:lineRule="atLeast"/>
              <w:widowControl/>
              <w:rPr>
                <w:rFonts w:hint="eastAsia" w:ascii="宋体" w:cs="宋体"/>
                <w:szCs w:val="21"/>
                <w:highlight w:val="none"/>
                <w:lang w:eastAsia="en-US"/>
              </w:rPr>
              <w:pBdr>
                <w:top w:val="none" w:color="000000" w:sz="0" w:space="0"/>
                <w:left w:val="none" w:color="000000" w:sz="0" w:space="0"/>
                <w:bottom w:val="none" w:color="000000" w:sz="0" w:space="0"/>
                <w:right w:val="none" w:color="000000" w:sz="0" w:space="0"/>
              </w:pBdr>
            </w:pPr>
            <w:r>
              <w:rPr>
                <w:rFonts w:hint="eastAsia" w:ascii="宋体" w:cs="宋体"/>
                <w:szCs w:val="21"/>
                <w:highlight w:val="none"/>
                <w:lang w:eastAsia="en-US"/>
              </w:rPr>
              <w:t xml:space="preserve">1、方案内容全面、合理、可行，针对性强得</w:t>
            </w:r>
            <w:r>
              <w:rPr>
                <w:rFonts w:hint="eastAsia" w:ascii="宋体" w:cs="宋体"/>
                <w:szCs w:val="21"/>
                <w:highlight w:val="none"/>
                <w:lang w:val="en-US" w:eastAsia="en-US"/>
              </w:rPr>
              <w:t xml:space="preserve">10</w:t>
            </w:r>
            <w:r>
              <w:rPr>
                <w:rFonts w:hint="eastAsia" w:ascii="宋体" w:cs="宋体"/>
                <w:szCs w:val="21"/>
                <w:highlight w:val="none"/>
                <w:lang w:eastAsia="en-US"/>
              </w:rPr>
              <w:t xml:space="preserve">分；</w:t>
            </w:r>
            <w:r>
              <w:rPr>
                <w:rFonts w:hint="eastAsia" w:ascii="宋体" w:cs="宋体"/>
                <w:szCs w:val="21"/>
                <w:highlight w:val="none"/>
                <w:lang w:eastAsia="en-US"/>
              </w:rPr>
            </w:r>
            <w:r/>
          </w:p>
          <w:p>
            <w:pPr>
              <w:pStyle w:val="772"/>
              <w:jc w:val="left"/>
              <w:spacing w:line="85" w:lineRule="atLeast"/>
              <w:widowControl/>
              <w:rPr>
                <w:rFonts w:hint="eastAsia" w:ascii="宋体" w:cs="宋体"/>
                <w:szCs w:val="21"/>
                <w:highlight w:val="none"/>
                <w:lang w:eastAsia="en-US"/>
              </w:rPr>
              <w:pBdr>
                <w:top w:val="none" w:color="000000" w:sz="0" w:space="0"/>
                <w:left w:val="none" w:color="000000" w:sz="0" w:space="0"/>
                <w:bottom w:val="none" w:color="000000" w:sz="0" w:space="0"/>
                <w:right w:val="none" w:color="000000" w:sz="0" w:space="0"/>
              </w:pBdr>
            </w:pPr>
            <w:r>
              <w:rPr>
                <w:rFonts w:hint="eastAsia" w:ascii="宋体" w:cs="宋体"/>
                <w:szCs w:val="21"/>
                <w:highlight w:val="none"/>
                <w:lang w:eastAsia="en-US"/>
              </w:rPr>
              <w:t xml:space="preserve">2、方案内容较为全面，基本合理，有一定针对性得</w:t>
            </w:r>
            <w:r>
              <w:rPr>
                <w:rFonts w:hint="eastAsia" w:ascii="宋体" w:cs="宋体"/>
                <w:szCs w:val="21"/>
                <w:highlight w:val="none"/>
                <w:lang w:val="en-US" w:eastAsia="zh-CN"/>
              </w:rPr>
              <w:t xml:space="preserve">7</w:t>
            </w:r>
            <w:r>
              <w:rPr>
                <w:rFonts w:hint="eastAsia" w:ascii="宋体" w:cs="宋体"/>
                <w:szCs w:val="21"/>
                <w:highlight w:val="none"/>
                <w:lang w:eastAsia="en-US"/>
              </w:rPr>
              <w:t xml:space="preserve">分；</w:t>
            </w:r>
            <w:r>
              <w:rPr>
                <w:rFonts w:hint="eastAsia" w:ascii="宋体" w:cs="宋体"/>
                <w:szCs w:val="21"/>
                <w:highlight w:val="none"/>
                <w:lang w:eastAsia="en-US"/>
              </w:rPr>
            </w:r>
            <w:r/>
          </w:p>
          <w:p>
            <w:pPr>
              <w:pStyle w:val="772"/>
              <w:jc w:val="left"/>
              <w:spacing w:line="85" w:lineRule="atLeast"/>
              <w:widowControl/>
              <w:rPr>
                <w:rFonts w:hint="eastAsia" w:ascii="宋体" w:cs="宋体"/>
                <w:szCs w:val="21"/>
                <w:highlight w:val="none"/>
                <w:lang w:eastAsia="en-US"/>
              </w:rPr>
              <w:pBdr>
                <w:top w:val="none" w:color="000000" w:sz="0" w:space="0"/>
                <w:left w:val="none" w:color="000000" w:sz="0" w:space="0"/>
                <w:bottom w:val="none" w:color="000000" w:sz="0" w:space="0"/>
                <w:right w:val="none" w:color="000000" w:sz="0" w:space="0"/>
              </w:pBdr>
            </w:pPr>
            <w:r>
              <w:rPr>
                <w:rFonts w:hint="eastAsia" w:ascii="宋体" w:cs="宋体"/>
                <w:szCs w:val="21"/>
                <w:highlight w:val="none"/>
                <w:lang w:eastAsia="en-US"/>
              </w:rPr>
              <w:t xml:space="preserve">3、方案内容有欠缺，针对性不足得</w:t>
            </w:r>
            <w:r>
              <w:rPr>
                <w:rFonts w:hint="eastAsia" w:ascii="宋体" w:cs="宋体"/>
                <w:szCs w:val="21"/>
                <w:highlight w:val="none"/>
                <w:lang w:val="en-US" w:eastAsia="zh-CN"/>
              </w:rPr>
              <w:t xml:space="preserve">4</w:t>
            </w:r>
            <w:r>
              <w:rPr>
                <w:rFonts w:hint="eastAsia" w:ascii="宋体" w:cs="宋体"/>
                <w:szCs w:val="21"/>
                <w:highlight w:val="none"/>
                <w:lang w:eastAsia="en-US"/>
              </w:rPr>
              <w:t xml:space="preserve">分；</w:t>
            </w:r>
            <w:r>
              <w:rPr>
                <w:rFonts w:hint="eastAsia" w:ascii="宋体" w:cs="宋体"/>
                <w:szCs w:val="21"/>
                <w:highlight w:val="none"/>
                <w:lang w:eastAsia="en-US"/>
              </w:rPr>
            </w:r>
            <w:r/>
          </w:p>
          <w:p>
            <w:pPr>
              <w:pStyle w:val="772"/>
              <w:jc w:val="left"/>
              <w:spacing w:line="85" w:lineRule="atLeast"/>
              <w:widowControl/>
              <w:rPr>
                <w:rFonts w:hint="eastAsia" w:ascii="宋体" w:cs="宋体"/>
                <w:szCs w:val="21"/>
                <w:highlight w:val="none"/>
                <w:lang w:eastAsia="en-US"/>
              </w:rPr>
              <w:pBdr>
                <w:top w:val="none" w:color="000000" w:sz="0" w:space="0"/>
                <w:left w:val="none" w:color="000000" w:sz="0" w:space="0"/>
                <w:bottom w:val="none" w:color="000000" w:sz="0" w:space="0"/>
                <w:right w:val="none" w:color="000000" w:sz="0" w:space="0"/>
              </w:pBdr>
            </w:pPr>
            <w:r>
              <w:rPr>
                <w:rFonts w:hint="eastAsia" w:ascii="宋体" w:cs="宋体"/>
                <w:szCs w:val="21"/>
                <w:highlight w:val="none"/>
                <w:lang w:val="en-US" w:eastAsia="zh-CN"/>
              </w:rPr>
              <w:t xml:space="preserve">4</w:t>
            </w:r>
            <w:r>
              <w:rPr>
                <w:rFonts w:hint="eastAsia" w:ascii="宋体" w:cs="宋体"/>
                <w:szCs w:val="21"/>
                <w:highlight w:val="none"/>
                <w:lang w:eastAsia="en-US"/>
              </w:rPr>
              <w:t xml:space="preserve">、方案内容</w:t>
            </w:r>
            <w:r>
              <w:rPr>
                <w:rFonts w:hint="eastAsia" w:ascii="宋体" w:cs="宋体"/>
                <w:szCs w:val="21"/>
                <w:highlight w:val="none"/>
                <w:lang w:val="en-US" w:eastAsia="zh-CN"/>
              </w:rPr>
              <w:t xml:space="preserve">较差</w:t>
            </w:r>
            <w:r>
              <w:rPr>
                <w:rFonts w:hint="eastAsia" w:ascii="宋体" w:cs="宋体"/>
                <w:szCs w:val="21"/>
                <w:highlight w:val="none"/>
                <w:lang w:eastAsia="en-US"/>
              </w:rPr>
              <w:t xml:space="preserve">，针对性</w:t>
            </w:r>
            <w:r>
              <w:rPr>
                <w:rFonts w:hint="eastAsia" w:ascii="宋体" w:cs="宋体"/>
                <w:szCs w:val="21"/>
                <w:highlight w:val="none"/>
                <w:lang w:val="en-US" w:eastAsia="zh-CN"/>
              </w:rPr>
              <w:t xml:space="preserve">较差</w:t>
            </w:r>
            <w:r>
              <w:rPr>
                <w:rFonts w:hint="eastAsia" w:ascii="宋体" w:cs="宋体"/>
                <w:szCs w:val="21"/>
                <w:highlight w:val="none"/>
                <w:lang w:eastAsia="en-US"/>
              </w:rPr>
              <w:t xml:space="preserve">得</w:t>
            </w:r>
            <w:r>
              <w:rPr>
                <w:rFonts w:hint="eastAsia" w:ascii="宋体" w:cs="宋体"/>
                <w:szCs w:val="21"/>
                <w:highlight w:val="none"/>
                <w:lang w:val="en-US" w:eastAsia="zh-CN"/>
              </w:rPr>
              <w:t xml:space="preserve">1</w:t>
            </w:r>
            <w:r>
              <w:rPr>
                <w:rFonts w:hint="eastAsia" w:ascii="宋体" w:cs="宋体"/>
                <w:szCs w:val="21"/>
                <w:highlight w:val="none"/>
                <w:lang w:eastAsia="en-US"/>
              </w:rPr>
              <w:t xml:space="preserve">分；</w:t>
            </w:r>
            <w:r>
              <w:rPr>
                <w:rFonts w:hint="eastAsia" w:ascii="宋体" w:cs="宋体"/>
                <w:szCs w:val="21"/>
                <w:highlight w:val="none"/>
                <w:lang w:eastAsia="en-US"/>
              </w:rPr>
            </w:r>
            <w:r/>
          </w:p>
          <w:p>
            <w:pPr>
              <w:pStyle w:val="772"/>
              <w:jc w:val="left"/>
              <w:spacing w:line="85" w:lineRule="atLeast"/>
              <w:widowControl/>
              <w:rPr>
                <w:rFonts w:ascii="Arial" w:hAnsi="Arial" w:eastAsia="Arial"/>
                <w:szCs w:val="21"/>
                <w:highlight w:val="none"/>
              </w:rPr>
              <w:pBdr>
                <w:top w:val="none" w:color="000000" w:sz="0" w:space="0"/>
                <w:left w:val="none" w:color="000000" w:sz="0" w:space="0"/>
                <w:bottom w:val="none" w:color="000000" w:sz="0" w:space="0"/>
                <w:right w:val="none" w:color="000000" w:sz="0" w:space="0"/>
              </w:pBdr>
            </w:pPr>
            <w:r>
              <w:rPr>
                <w:rFonts w:hint="eastAsia" w:ascii="宋体" w:cs="宋体"/>
                <w:szCs w:val="21"/>
                <w:highlight w:val="none"/>
              </w:rPr>
              <w:t xml:space="preserve">未提供不得分。</w:t>
            </w:r>
            <w:r>
              <w:rPr>
                <w:rFonts w:ascii="Arial" w:hAnsi="Arial" w:eastAsia="Arial"/>
                <w:szCs w:val="21"/>
                <w:highlight w:val="none"/>
              </w:rPr>
            </w:r>
            <w:r/>
          </w:p>
        </w:tc>
        <w:tc>
          <w:tcPr>
            <w:tcMar>
              <w:left w:w="108" w:type="dxa"/>
              <w:top w:w="0" w:type="dxa"/>
              <w:right w:w="108" w:type="dxa"/>
              <w:bottom w:w="0" w:type="dxa"/>
            </w:tcMar>
            <w:tcW w:w="376" w:type="dxa"/>
            <w:vAlign w:val="center"/>
            <w:textDirection w:val="lrTb"/>
            <w:noWrap w:val="false"/>
          </w:tcPr>
          <w:p>
            <w:pPr>
              <w:pStyle w:val="772"/>
              <w:jc w:val="center"/>
              <w:spacing w:line="85" w:lineRule="atLeast"/>
              <w:widowControl/>
              <w:rPr>
                <w:rFonts w:ascii="宋体" w:hAnsi="宋体" w:cs="宋体"/>
                <w:color w:val="000000"/>
                <w:szCs w:val="21"/>
                <w:highlight w:val="none"/>
                <w:lang w:eastAsia="en-US"/>
              </w:rPr>
              <w:pBdr>
                <w:top w:val="none" w:color="000000" w:sz="0" w:space="0"/>
                <w:left w:val="none" w:color="000000" w:sz="0" w:space="0"/>
                <w:bottom w:val="none" w:color="000000" w:sz="0" w:space="0"/>
                <w:right w:val="none" w:color="000000" w:sz="0" w:space="0"/>
              </w:pBdr>
            </w:pPr>
            <w:r>
              <w:rPr>
                <w:rFonts w:ascii="宋体" w:hAnsi="宋体" w:cs="宋体"/>
                <w:color w:val="000000"/>
                <w:szCs w:val="21"/>
                <w:highlight w:val="none"/>
                <w:lang w:eastAsia="en-US"/>
              </w:rPr>
              <w:t xml:space="preserve">10</w:t>
            </w:r>
            <w:r>
              <w:rPr>
                <w:rFonts w:ascii="宋体" w:hAnsi="宋体" w:cs="宋体"/>
                <w:color w:val="000000"/>
                <w:szCs w:val="21"/>
                <w:highlight w:val="none"/>
                <w:lang w:eastAsia="en-US"/>
              </w:rPr>
            </w:r>
            <w:r/>
          </w:p>
        </w:tc>
        <w:tc>
          <w:tcPr>
            <w:tcMar>
              <w:left w:w="108" w:type="dxa"/>
              <w:top w:w="0" w:type="dxa"/>
              <w:right w:w="108" w:type="dxa"/>
              <w:bottom w:w="0" w:type="dxa"/>
            </w:tcMar>
            <w:tcW w:w="467" w:type="dxa"/>
            <w:vAlign w:val="center"/>
            <w:textDirection w:val="lrTb"/>
            <w:noWrap w:val="false"/>
          </w:tcPr>
          <w:p>
            <w:pPr>
              <w:pStyle w:val="772"/>
              <w:jc w:val="center"/>
              <w:spacing w:line="85" w:lineRule="atLeast"/>
              <w:widowControl/>
              <w:rPr>
                <w:rFonts w:ascii="Arial" w:hAnsi="Arial" w:eastAsia="Arial"/>
                <w:szCs w:val="21"/>
                <w:highlight w:val="none"/>
                <w:lang w:eastAsia="en-US"/>
              </w:rPr>
              <w:pBdr>
                <w:top w:val="none" w:color="000000" w:sz="0" w:space="0"/>
                <w:left w:val="none" w:color="000000" w:sz="0" w:space="0"/>
                <w:bottom w:val="none" w:color="000000" w:sz="0" w:space="0"/>
                <w:right w:val="none" w:color="000000" w:sz="0" w:space="0"/>
              </w:pBdr>
            </w:pPr>
            <w:r>
              <w:rPr>
                <w:rFonts w:ascii="宋体" w:hAnsi="宋体" w:cs="宋体"/>
                <w:color w:val="000000"/>
                <w:szCs w:val="21"/>
                <w:highlight w:val="none"/>
                <w:lang w:eastAsia="en-US"/>
              </w:rPr>
              <w:t xml:space="preserve">主观分</w:t>
            </w:r>
            <w:r>
              <w:rPr>
                <w:rFonts w:ascii="Arial" w:hAnsi="Arial" w:eastAsia="Arial"/>
                <w:szCs w:val="21"/>
                <w:highlight w:val="none"/>
                <w:lang w:eastAsia="en-US"/>
              </w:rPr>
            </w:r>
            <w:r/>
          </w:p>
        </w:tc>
      </w:tr>
      <w:tr>
        <w:trPr>
          <w:trHeight w:val="1346"/>
        </w:trPr>
        <w:tc>
          <w:tcPr>
            <w:tcMar>
              <w:left w:w="108" w:type="dxa"/>
              <w:top w:w="0" w:type="dxa"/>
              <w:right w:w="108" w:type="dxa"/>
              <w:bottom w:w="0" w:type="dxa"/>
            </w:tcMar>
            <w:tcW w:w="374" w:type="dxa"/>
            <w:vAlign w:val="center"/>
            <w:textDirection w:val="lrTb"/>
            <w:noWrap w:val="false"/>
          </w:tcPr>
          <w:p>
            <w:pPr>
              <w:pStyle w:val="772"/>
              <w:jc w:val="center"/>
              <w:spacing w:line="85" w:lineRule="atLeast"/>
              <w:widowControl/>
              <w:rPr>
                <w:rFonts w:hint="eastAsia" w:ascii="宋体" w:hAnsi="宋体" w:cs="宋体"/>
                <w:color w:val="000000"/>
                <w:szCs w:val="21"/>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000000"/>
                <w:szCs w:val="21"/>
                <w:highlight w:val="none"/>
              </w:rPr>
              <w:t xml:space="preserve">2.3</w:t>
            </w:r>
            <w:r>
              <w:rPr>
                <w:rFonts w:hint="eastAsia" w:ascii="宋体" w:hAnsi="宋体" w:cs="宋体"/>
                <w:color w:val="000000"/>
                <w:szCs w:val="21"/>
                <w:highlight w:val="none"/>
              </w:rPr>
            </w:r>
            <w:r/>
          </w:p>
        </w:tc>
        <w:tc>
          <w:tcPr>
            <w:tcMar>
              <w:left w:w="108" w:type="dxa"/>
              <w:top w:w="0" w:type="dxa"/>
              <w:right w:w="108" w:type="dxa"/>
              <w:bottom w:w="0" w:type="dxa"/>
            </w:tcMar>
            <w:tcW w:w="644" w:type="dxa"/>
            <w:vAlign w:val="center"/>
            <w:textDirection w:val="lrTb"/>
            <w:noWrap w:val="false"/>
          </w:tcPr>
          <w:p>
            <w:pPr>
              <w:pStyle w:val="772"/>
              <w:jc w:val="center"/>
              <w:spacing w:line="85" w:lineRule="atLeast"/>
              <w:widowControl/>
              <w:rPr>
                <w:rFonts w:ascii="宋体" w:hAnsi="宋体" w:cs="宋体"/>
                <w:color w:val="000000"/>
                <w:szCs w:val="21"/>
                <w:highlight w:val="none"/>
                <w:lang w:eastAsia="en-US"/>
              </w:rPr>
              <w:pBdr>
                <w:top w:val="none" w:color="000000" w:sz="0" w:space="0"/>
                <w:left w:val="none" w:color="000000" w:sz="0" w:space="0"/>
                <w:bottom w:val="none" w:color="000000" w:sz="0" w:space="0"/>
                <w:right w:val="none" w:color="000000" w:sz="0" w:space="0"/>
              </w:pBdr>
            </w:pPr>
            <w:r>
              <w:rPr>
                <w:rFonts w:hint="eastAsia" w:ascii="宋体" w:cs="宋体"/>
                <w:szCs w:val="21"/>
                <w:highlight w:val="none"/>
              </w:rPr>
              <w:t xml:space="preserve">工作思路和方案</w:t>
            </w:r>
            <w:r>
              <w:rPr>
                <w:rFonts w:ascii="宋体" w:hAnsi="宋体" w:cs="宋体"/>
                <w:color w:val="000000"/>
                <w:szCs w:val="21"/>
                <w:highlight w:val="none"/>
                <w:lang w:eastAsia="en-US"/>
              </w:rPr>
            </w:r>
            <w:r/>
          </w:p>
        </w:tc>
        <w:tc>
          <w:tcPr>
            <w:tcMar>
              <w:left w:w="108" w:type="dxa"/>
              <w:top w:w="0" w:type="dxa"/>
              <w:right w:w="108" w:type="dxa"/>
              <w:bottom w:w="0" w:type="dxa"/>
            </w:tcMar>
            <w:tcW w:w="3136" w:type="dxa"/>
            <w:vAlign w:val="center"/>
            <w:textDirection w:val="lrTb"/>
            <w:noWrap w:val="false"/>
          </w:tcPr>
          <w:p>
            <w:pPr>
              <w:pStyle w:val="772"/>
              <w:jc w:val="left"/>
              <w:rPr>
                <w:rFonts w:hint="eastAsia" w:ascii="宋体" w:cs="宋体"/>
                <w:szCs w:val="21"/>
                <w:highlight w:val="none"/>
              </w:rPr>
            </w:pPr>
            <w:r>
              <w:rPr>
                <w:rFonts w:hint="eastAsia" w:ascii="宋体" w:cs="宋体"/>
                <w:szCs w:val="21"/>
                <w:highlight w:val="none"/>
              </w:rPr>
              <w:t xml:space="preserve">根据投标人对本项目工作思路和方案进行评审。</w:t>
            </w:r>
            <w:r>
              <w:rPr>
                <w:rFonts w:hint="eastAsia" w:ascii="宋体" w:cs="宋体"/>
                <w:szCs w:val="21"/>
                <w:highlight w:val="none"/>
              </w:rPr>
            </w:r>
            <w:r/>
          </w:p>
          <w:p>
            <w:pPr>
              <w:pStyle w:val="772"/>
              <w:jc w:val="left"/>
              <w:spacing w:line="85" w:lineRule="atLeast"/>
              <w:widowControl/>
              <w:rPr>
                <w:rFonts w:hint="eastAsia" w:ascii="宋体" w:cs="宋体"/>
                <w:szCs w:val="21"/>
                <w:highlight w:val="none"/>
                <w:lang w:eastAsia="en-US"/>
              </w:rPr>
              <w:pBdr>
                <w:top w:val="none" w:color="000000" w:sz="0" w:space="0"/>
                <w:left w:val="none" w:color="000000" w:sz="0" w:space="0"/>
                <w:bottom w:val="none" w:color="000000" w:sz="0" w:space="0"/>
                <w:right w:val="none" w:color="000000" w:sz="0" w:space="0"/>
              </w:pBdr>
            </w:pPr>
            <w:r>
              <w:rPr>
                <w:rFonts w:hint="eastAsia" w:ascii="宋体" w:cs="宋体"/>
                <w:szCs w:val="21"/>
                <w:highlight w:val="none"/>
                <w:lang w:eastAsia="en-US"/>
              </w:rPr>
              <w:t xml:space="preserve">1、方案内容全面、合理、可行，针对性强得</w:t>
            </w:r>
            <w:r>
              <w:rPr>
                <w:rFonts w:hint="eastAsia" w:ascii="宋体" w:cs="宋体"/>
                <w:szCs w:val="21"/>
                <w:highlight w:val="none"/>
                <w:lang w:val="en-US" w:eastAsia="en-US"/>
              </w:rPr>
              <w:t xml:space="preserve">10</w:t>
            </w:r>
            <w:r>
              <w:rPr>
                <w:rFonts w:hint="eastAsia" w:ascii="宋体" w:cs="宋体"/>
                <w:szCs w:val="21"/>
                <w:highlight w:val="none"/>
                <w:lang w:eastAsia="en-US"/>
              </w:rPr>
              <w:t xml:space="preserve">分；</w:t>
            </w:r>
            <w:r>
              <w:rPr>
                <w:rFonts w:hint="eastAsia" w:ascii="宋体" w:cs="宋体"/>
                <w:szCs w:val="21"/>
                <w:highlight w:val="none"/>
                <w:lang w:eastAsia="en-US"/>
              </w:rPr>
            </w:r>
            <w:r/>
          </w:p>
          <w:p>
            <w:pPr>
              <w:pStyle w:val="772"/>
              <w:jc w:val="left"/>
              <w:spacing w:line="85" w:lineRule="atLeast"/>
              <w:widowControl/>
              <w:rPr>
                <w:rFonts w:hint="eastAsia" w:ascii="宋体" w:cs="宋体"/>
                <w:szCs w:val="21"/>
                <w:highlight w:val="none"/>
                <w:lang w:eastAsia="en-US"/>
              </w:rPr>
              <w:pBdr>
                <w:top w:val="none" w:color="000000" w:sz="0" w:space="0"/>
                <w:left w:val="none" w:color="000000" w:sz="0" w:space="0"/>
                <w:bottom w:val="none" w:color="000000" w:sz="0" w:space="0"/>
                <w:right w:val="none" w:color="000000" w:sz="0" w:space="0"/>
              </w:pBdr>
            </w:pPr>
            <w:r>
              <w:rPr>
                <w:rFonts w:hint="eastAsia" w:ascii="宋体" w:cs="宋体"/>
                <w:szCs w:val="21"/>
                <w:highlight w:val="none"/>
                <w:lang w:eastAsia="en-US"/>
              </w:rPr>
              <w:t xml:space="preserve">2、方案内容较为全面，基本合理，有一定针对性得</w:t>
            </w:r>
            <w:r>
              <w:rPr>
                <w:rFonts w:hint="eastAsia" w:ascii="宋体" w:cs="宋体"/>
                <w:szCs w:val="21"/>
                <w:highlight w:val="none"/>
                <w:lang w:val="en-US" w:eastAsia="zh-CN"/>
              </w:rPr>
              <w:t xml:space="preserve">7</w:t>
            </w:r>
            <w:r>
              <w:rPr>
                <w:rFonts w:hint="eastAsia" w:ascii="宋体" w:cs="宋体"/>
                <w:szCs w:val="21"/>
                <w:highlight w:val="none"/>
                <w:lang w:eastAsia="en-US"/>
              </w:rPr>
              <w:t xml:space="preserve">分；</w:t>
            </w:r>
            <w:r>
              <w:rPr>
                <w:rFonts w:hint="eastAsia" w:ascii="宋体" w:cs="宋体"/>
                <w:szCs w:val="21"/>
                <w:highlight w:val="none"/>
                <w:lang w:eastAsia="en-US"/>
              </w:rPr>
            </w:r>
            <w:r/>
          </w:p>
          <w:p>
            <w:pPr>
              <w:pStyle w:val="772"/>
              <w:jc w:val="left"/>
              <w:spacing w:line="85" w:lineRule="atLeast"/>
              <w:widowControl/>
              <w:rPr>
                <w:rFonts w:hint="eastAsia" w:ascii="宋体" w:cs="宋体"/>
                <w:szCs w:val="21"/>
                <w:highlight w:val="none"/>
                <w:lang w:eastAsia="en-US"/>
              </w:rPr>
              <w:pBdr>
                <w:top w:val="none" w:color="000000" w:sz="0" w:space="0"/>
                <w:left w:val="none" w:color="000000" w:sz="0" w:space="0"/>
                <w:bottom w:val="none" w:color="000000" w:sz="0" w:space="0"/>
                <w:right w:val="none" w:color="000000" w:sz="0" w:space="0"/>
              </w:pBdr>
            </w:pPr>
            <w:r>
              <w:rPr>
                <w:rFonts w:hint="eastAsia" w:ascii="宋体" w:cs="宋体"/>
                <w:szCs w:val="21"/>
                <w:highlight w:val="none"/>
                <w:lang w:eastAsia="en-US"/>
              </w:rPr>
              <w:t xml:space="preserve">3、方案内容有欠缺，针对性不足得</w:t>
            </w:r>
            <w:r>
              <w:rPr>
                <w:rFonts w:hint="eastAsia" w:ascii="宋体" w:cs="宋体"/>
                <w:szCs w:val="21"/>
                <w:highlight w:val="none"/>
                <w:lang w:val="en-US" w:eastAsia="zh-CN"/>
              </w:rPr>
              <w:t xml:space="preserve">4</w:t>
            </w:r>
            <w:r>
              <w:rPr>
                <w:rFonts w:hint="eastAsia" w:ascii="宋体" w:cs="宋体"/>
                <w:szCs w:val="21"/>
                <w:highlight w:val="none"/>
                <w:lang w:eastAsia="en-US"/>
              </w:rPr>
              <w:t xml:space="preserve">分；</w:t>
            </w:r>
            <w:r>
              <w:rPr>
                <w:rFonts w:hint="eastAsia" w:ascii="宋体" w:cs="宋体"/>
                <w:szCs w:val="21"/>
                <w:highlight w:val="none"/>
                <w:lang w:eastAsia="en-US"/>
              </w:rPr>
            </w:r>
            <w:r/>
          </w:p>
          <w:p>
            <w:pPr>
              <w:pStyle w:val="772"/>
              <w:jc w:val="left"/>
              <w:spacing w:line="85" w:lineRule="atLeast"/>
              <w:widowControl/>
              <w:rPr>
                <w:rFonts w:hint="eastAsia" w:ascii="宋体" w:cs="宋体"/>
                <w:szCs w:val="21"/>
                <w:highlight w:val="none"/>
                <w:lang w:eastAsia="en-US"/>
              </w:rPr>
              <w:pBdr>
                <w:top w:val="none" w:color="000000" w:sz="0" w:space="0"/>
                <w:left w:val="none" w:color="000000" w:sz="0" w:space="0"/>
                <w:bottom w:val="none" w:color="000000" w:sz="0" w:space="0"/>
                <w:right w:val="none" w:color="000000" w:sz="0" w:space="0"/>
              </w:pBdr>
            </w:pPr>
            <w:r>
              <w:rPr>
                <w:rFonts w:hint="eastAsia" w:ascii="宋体" w:cs="宋体"/>
                <w:szCs w:val="21"/>
                <w:highlight w:val="none"/>
                <w:lang w:val="en-US" w:eastAsia="zh-CN"/>
              </w:rPr>
              <w:t xml:space="preserve">4</w:t>
            </w:r>
            <w:r>
              <w:rPr>
                <w:rFonts w:hint="eastAsia" w:ascii="宋体" w:cs="宋体"/>
                <w:szCs w:val="21"/>
                <w:highlight w:val="none"/>
                <w:lang w:eastAsia="en-US"/>
              </w:rPr>
              <w:t xml:space="preserve">、方案内容</w:t>
            </w:r>
            <w:r>
              <w:rPr>
                <w:rFonts w:hint="eastAsia" w:ascii="宋体" w:cs="宋体"/>
                <w:szCs w:val="21"/>
                <w:highlight w:val="none"/>
                <w:lang w:val="en-US" w:eastAsia="zh-CN"/>
              </w:rPr>
              <w:t xml:space="preserve">较差</w:t>
            </w:r>
            <w:r>
              <w:rPr>
                <w:rFonts w:hint="eastAsia" w:ascii="宋体" w:cs="宋体"/>
                <w:szCs w:val="21"/>
                <w:highlight w:val="none"/>
                <w:lang w:eastAsia="en-US"/>
              </w:rPr>
              <w:t xml:space="preserve">，针对性</w:t>
            </w:r>
            <w:r>
              <w:rPr>
                <w:rFonts w:hint="eastAsia" w:ascii="宋体" w:cs="宋体"/>
                <w:szCs w:val="21"/>
                <w:highlight w:val="none"/>
                <w:lang w:val="en-US" w:eastAsia="zh-CN"/>
              </w:rPr>
              <w:t xml:space="preserve">较差</w:t>
            </w:r>
            <w:r>
              <w:rPr>
                <w:rFonts w:hint="eastAsia" w:ascii="宋体" w:cs="宋体"/>
                <w:szCs w:val="21"/>
                <w:highlight w:val="none"/>
                <w:lang w:eastAsia="en-US"/>
              </w:rPr>
              <w:t xml:space="preserve">得</w:t>
            </w:r>
            <w:r>
              <w:rPr>
                <w:rFonts w:hint="eastAsia" w:ascii="宋体" w:cs="宋体"/>
                <w:szCs w:val="21"/>
                <w:highlight w:val="none"/>
                <w:lang w:val="en-US" w:eastAsia="zh-CN"/>
              </w:rPr>
              <w:t xml:space="preserve">1</w:t>
            </w:r>
            <w:r>
              <w:rPr>
                <w:rFonts w:hint="eastAsia" w:ascii="宋体" w:cs="宋体"/>
                <w:szCs w:val="21"/>
                <w:highlight w:val="none"/>
                <w:lang w:eastAsia="en-US"/>
              </w:rPr>
              <w:t xml:space="preserve">分；</w:t>
            </w:r>
            <w:r>
              <w:rPr>
                <w:rFonts w:hint="eastAsia" w:ascii="宋体" w:cs="宋体"/>
                <w:szCs w:val="21"/>
                <w:highlight w:val="none"/>
                <w:lang w:eastAsia="en-US"/>
              </w:rPr>
            </w:r>
            <w:r/>
          </w:p>
          <w:p>
            <w:pPr>
              <w:pStyle w:val="772"/>
              <w:jc w:val="left"/>
              <w:spacing w:line="85" w:lineRule="atLeast"/>
              <w:widowControl/>
              <w:rPr>
                <w:rFonts w:ascii="宋体" w:hAnsi="宋体" w:cs="宋体"/>
                <w:color w:val="000000"/>
                <w:szCs w:val="21"/>
                <w:highlight w:val="none"/>
              </w:rPr>
              <w:pBdr>
                <w:top w:val="none" w:color="000000" w:sz="0" w:space="0"/>
                <w:left w:val="none" w:color="000000" w:sz="0" w:space="0"/>
                <w:bottom w:val="none" w:color="000000" w:sz="0" w:space="0"/>
                <w:right w:val="none" w:color="000000" w:sz="0" w:space="0"/>
              </w:pBdr>
            </w:pPr>
            <w:r>
              <w:rPr>
                <w:rFonts w:hint="eastAsia" w:ascii="宋体" w:cs="宋体"/>
                <w:szCs w:val="21"/>
                <w:highlight w:val="none"/>
              </w:rPr>
              <w:t xml:space="preserve">未提供不得分。</w:t>
            </w:r>
            <w:r>
              <w:rPr>
                <w:rFonts w:ascii="宋体" w:hAnsi="宋体" w:cs="宋体"/>
                <w:color w:val="000000"/>
                <w:szCs w:val="21"/>
                <w:highlight w:val="none"/>
              </w:rPr>
            </w:r>
            <w:r/>
          </w:p>
        </w:tc>
        <w:tc>
          <w:tcPr>
            <w:tcMar>
              <w:left w:w="108" w:type="dxa"/>
              <w:top w:w="0" w:type="dxa"/>
              <w:right w:w="108" w:type="dxa"/>
              <w:bottom w:w="0" w:type="dxa"/>
            </w:tcMar>
            <w:tcW w:w="376" w:type="dxa"/>
            <w:vAlign w:val="center"/>
            <w:textDirection w:val="lrTb"/>
            <w:noWrap w:val="false"/>
          </w:tcPr>
          <w:p>
            <w:pPr>
              <w:pStyle w:val="772"/>
              <w:jc w:val="center"/>
              <w:spacing w:line="85" w:lineRule="atLeast"/>
              <w:widowControl/>
              <w:rPr>
                <w:rFonts w:hint="eastAsia" w:ascii="宋体" w:hAnsi="宋体" w:cs="宋体"/>
                <w:color w:val="000000"/>
                <w:szCs w:val="21"/>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000000"/>
                <w:szCs w:val="21"/>
                <w:highlight w:val="none"/>
              </w:rPr>
              <w:t xml:space="preserve">10</w:t>
            </w:r>
            <w:r>
              <w:rPr>
                <w:rFonts w:hint="eastAsia" w:ascii="宋体" w:hAnsi="宋体" w:cs="宋体"/>
                <w:color w:val="000000"/>
                <w:szCs w:val="21"/>
                <w:highlight w:val="none"/>
              </w:rPr>
            </w:r>
            <w:r/>
          </w:p>
        </w:tc>
        <w:tc>
          <w:tcPr>
            <w:tcMar>
              <w:left w:w="108" w:type="dxa"/>
              <w:top w:w="0" w:type="dxa"/>
              <w:right w:w="108" w:type="dxa"/>
              <w:bottom w:w="0" w:type="dxa"/>
            </w:tcMar>
            <w:tcW w:w="467" w:type="dxa"/>
            <w:vAlign w:val="center"/>
            <w:textDirection w:val="lrTb"/>
            <w:noWrap w:val="false"/>
          </w:tcPr>
          <w:p>
            <w:pPr>
              <w:pStyle w:val="772"/>
              <w:jc w:val="center"/>
              <w:spacing w:line="85" w:lineRule="atLeast"/>
              <w:widowControl/>
              <w:rPr>
                <w:rFonts w:hint="eastAsia" w:ascii="宋体" w:hAnsi="宋体" w:cs="宋体"/>
                <w:color w:val="000000"/>
                <w:szCs w:val="21"/>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000000"/>
                <w:szCs w:val="21"/>
                <w:highlight w:val="none"/>
              </w:rPr>
              <w:t xml:space="preserve">主观分</w:t>
            </w:r>
            <w:r>
              <w:rPr>
                <w:rFonts w:hint="eastAsia" w:ascii="宋体" w:hAnsi="宋体" w:cs="宋体"/>
                <w:color w:val="000000"/>
                <w:szCs w:val="21"/>
                <w:highlight w:val="none"/>
              </w:rPr>
            </w:r>
            <w:r/>
          </w:p>
        </w:tc>
      </w:tr>
      <w:tr>
        <w:trPr>
          <w:trHeight w:val="454"/>
        </w:trPr>
        <w:tc>
          <w:tcPr>
            <w:tcMar>
              <w:left w:w="108" w:type="dxa"/>
              <w:top w:w="0" w:type="dxa"/>
              <w:right w:w="108" w:type="dxa"/>
              <w:bottom w:w="0" w:type="dxa"/>
            </w:tcMar>
            <w:tcW w:w="374" w:type="dxa"/>
            <w:vAlign w:val="center"/>
            <w:textDirection w:val="lrTb"/>
            <w:noWrap w:val="false"/>
          </w:tcPr>
          <w:p>
            <w:pPr>
              <w:pStyle w:val="772"/>
              <w:jc w:val="center"/>
              <w:spacing w:line="85" w:lineRule="atLeast"/>
              <w:widowControl/>
              <w:rPr>
                <w:rFonts w:hint="eastAsia" w:ascii="Arial" w:hAnsi="Arial" w:eastAsia="Arial"/>
                <w:szCs w:val="21"/>
                <w:highlight w:val="none"/>
              </w:rPr>
              <w:pBdr>
                <w:top w:val="none" w:color="000000" w:sz="0" w:space="0"/>
                <w:left w:val="none" w:color="000000" w:sz="0" w:space="0"/>
                <w:bottom w:val="none" w:color="000000" w:sz="0" w:space="0"/>
                <w:right w:val="none" w:color="000000" w:sz="0" w:space="0"/>
              </w:pBdr>
            </w:pPr>
            <w:r>
              <w:rPr>
                <w:rFonts w:ascii="宋体" w:hAnsi="宋体" w:cs="宋体"/>
                <w:color w:val="000000"/>
                <w:szCs w:val="21"/>
                <w:highlight w:val="none"/>
                <w:lang w:eastAsia="en-US"/>
              </w:rPr>
              <w:t xml:space="preserve">2.</w:t>
            </w:r>
            <w:r>
              <w:rPr>
                <w:rFonts w:hint="eastAsia" w:ascii="宋体" w:hAnsi="宋体" w:cs="宋体"/>
                <w:color w:val="000000"/>
                <w:szCs w:val="21"/>
                <w:highlight w:val="none"/>
              </w:rPr>
              <w:t xml:space="preserve">4</w:t>
            </w:r>
            <w:r>
              <w:rPr>
                <w:rFonts w:hint="eastAsia" w:ascii="Arial" w:hAnsi="Arial" w:eastAsia="Arial"/>
                <w:szCs w:val="21"/>
                <w:highlight w:val="none"/>
              </w:rPr>
            </w:r>
            <w:r/>
          </w:p>
        </w:tc>
        <w:tc>
          <w:tcPr>
            <w:tcMar>
              <w:left w:w="108" w:type="dxa"/>
              <w:top w:w="0" w:type="dxa"/>
              <w:right w:w="108" w:type="dxa"/>
              <w:bottom w:w="0" w:type="dxa"/>
            </w:tcMar>
            <w:tcW w:w="644" w:type="dxa"/>
            <w:vAlign w:val="center"/>
            <w:textDirection w:val="lrTb"/>
            <w:noWrap w:val="false"/>
          </w:tcPr>
          <w:p>
            <w:pPr>
              <w:pStyle w:val="772"/>
              <w:jc w:val="center"/>
              <w:spacing w:line="85" w:lineRule="atLeast"/>
              <w:widowControl/>
              <w:rPr>
                <w:rFonts w:ascii="Arial" w:hAnsi="Arial" w:eastAsia="Arial"/>
                <w:szCs w:val="21"/>
                <w:highlight w:val="none"/>
                <w:lang w:eastAsia="en-US"/>
              </w:rPr>
              <w:pBdr>
                <w:top w:val="none" w:color="000000" w:sz="0" w:space="0"/>
                <w:left w:val="none" w:color="000000" w:sz="0" w:space="0"/>
                <w:bottom w:val="none" w:color="000000" w:sz="0" w:space="0"/>
                <w:right w:val="none" w:color="000000" w:sz="0" w:space="0"/>
              </w:pBdr>
            </w:pPr>
            <w:r>
              <w:rPr>
                <w:rFonts w:hint="eastAsia" w:ascii="宋体" w:cs="宋体"/>
                <w:szCs w:val="21"/>
                <w:highlight w:val="none"/>
              </w:rPr>
              <w:t xml:space="preserve">成果形式及要求</w:t>
            </w:r>
            <w:r>
              <w:rPr>
                <w:rFonts w:ascii="Arial" w:hAnsi="Arial" w:eastAsia="Arial"/>
                <w:szCs w:val="21"/>
                <w:highlight w:val="none"/>
                <w:lang w:eastAsia="en-US"/>
              </w:rPr>
            </w:r>
            <w:r/>
          </w:p>
        </w:tc>
        <w:tc>
          <w:tcPr>
            <w:tcMar>
              <w:left w:w="108" w:type="dxa"/>
              <w:top w:w="0" w:type="dxa"/>
              <w:right w:w="108" w:type="dxa"/>
              <w:bottom w:w="0" w:type="dxa"/>
            </w:tcMar>
            <w:tcW w:w="3136" w:type="dxa"/>
            <w:vAlign w:val="center"/>
            <w:textDirection w:val="lrTb"/>
            <w:noWrap w:val="false"/>
          </w:tcPr>
          <w:p>
            <w:pPr>
              <w:pStyle w:val="772"/>
              <w:jc w:val="left"/>
              <w:rPr>
                <w:rFonts w:hint="eastAsia" w:ascii="宋体" w:cs="宋体"/>
                <w:szCs w:val="21"/>
                <w:highlight w:val="none"/>
              </w:rPr>
            </w:pPr>
            <w:r>
              <w:rPr>
                <w:rFonts w:hint="eastAsia" w:ascii="宋体" w:cs="宋体"/>
                <w:szCs w:val="21"/>
                <w:highlight w:val="none"/>
              </w:rPr>
              <w:t xml:space="preserve">根据投标人对本次形成报告的工作内容要求、成果形式等方面进行评审。</w:t>
            </w:r>
            <w:r>
              <w:rPr>
                <w:rFonts w:hint="eastAsia" w:ascii="宋体" w:cs="宋体"/>
                <w:szCs w:val="21"/>
                <w:highlight w:val="none"/>
              </w:rPr>
            </w:r>
            <w:r/>
          </w:p>
          <w:p>
            <w:pPr>
              <w:pStyle w:val="772"/>
              <w:jc w:val="left"/>
              <w:spacing w:line="85" w:lineRule="atLeast"/>
              <w:widowControl/>
              <w:rPr>
                <w:rFonts w:hint="eastAsia" w:ascii="宋体" w:cs="宋体"/>
                <w:szCs w:val="21"/>
                <w:highlight w:val="none"/>
                <w:lang w:eastAsia="en-US"/>
              </w:rPr>
              <w:pBdr>
                <w:top w:val="none" w:color="000000" w:sz="0" w:space="0"/>
                <w:left w:val="none" w:color="000000" w:sz="0" w:space="0"/>
                <w:bottom w:val="none" w:color="000000" w:sz="0" w:space="0"/>
                <w:right w:val="none" w:color="000000" w:sz="0" w:space="0"/>
              </w:pBdr>
            </w:pPr>
            <w:r>
              <w:rPr>
                <w:rFonts w:hint="eastAsia" w:ascii="宋体" w:cs="宋体"/>
                <w:szCs w:val="21"/>
                <w:highlight w:val="none"/>
                <w:lang w:eastAsia="en-US"/>
              </w:rPr>
              <w:t xml:space="preserve">1、成果形式完整性</w:t>
            </w:r>
            <w:r>
              <w:rPr>
                <w:rFonts w:hint="eastAsia" w:ascii="宋体" w:cs="宋体"/>
                <w:szCs w:val="21"/>
                <w:highlight w:val="none"/>
                <w:lang w:val="en-US" w:eastAsia="zh-CN"/>
              </w:rPr>
              <w:t xml:space="preserve">、实用性、应用价值强</w:t>
            </w:r>
            <w:r>
              <w:rPr>
                <w:rFonts w:hint="eastAsia" w:ascii="宋体" w:cs="宋体"/>
                <w:szCs w:val="21"/>
                <w:highlight w:val="none"/>
                <w:lang w:eastAsia="en-US"/>
              </w:rPr>
              <w:t xml:space="preserve">得</w:t>
            </w:r>
            <w:r>
              <w:rPr>
                <w:rFonts w:hint="eastAsia" w:ascii="宋体" w:cs="宋体"/>
                <w:szCs w:val="21"/>
                <w:highlight w:val="none"/>
                <w:lang w:val="en-US" w:eastAsia="zh-CN"/>
              </w:rPr>
              <w:t xml:space="preserve">5</w:t>
            </w:r>
            <w:r>
              <w:rPr>
                <w:rFonts w:hint="eastAsia" w:ascii="宋体" w:cs="宋体"/>
                <w:szCs w:val="21"/>
                <w:highlight w:val="none"/>
                <w:lang w:eastAsia="en-US"/>
              </w:rPr>
              <w:t xml:space="preserve">分；</w:t>
            </w:r>
            <w:r>
              <w:rPr>
                <w:rFonts w:hint="eastAsia" w:ascii="宋体" w:cs="宋体"/>
                <w:szCs w:val="21"/>
                <w:highlight w:val="none"/>
                <w:lang w:eastAsia="en-US"/>
              </w:rPr>
            </w:r>
            <w:r/>
          </w:p>
          <w:p>
            <w:pPr>
              <w:pStyle w:val="772"/>
              <w:jc w:val="left"/>
              <w:spacing w:line="85" w:lineRule="atLeast"/>
              <w:widowControl/>
              <w:rPr>
                <w:rFonts w:hint="eastAsia" w:ascii="宋体" w:cs="宋体"/>
                <w:szCs w:val="21"/>
                <w:highlight w:val="none"/>
                <w:lang w:eastAsia="en-US"/>
              </w:rPr>
              <w:pBdr>
                <w:top w:val="none" w:color="000000" w:sz="0" w:space="0"/>
                <w:left w:val="none" w:color="000000" w:sz="0" w:space="0"/>
                <w:bottom w:val="none" w:color="000000" w:sz="0" w:space="0"/>
                <w:right w:val="none" w:color="000000" w:sz="0" w:space="0"/>
              </w:pBdr>
            </w:pPr>
            <w:r>
              <w:rPr>
                <w:rFonts w:hint="eastAsia" w:ascii="宋体" w:cs="宋体"/>
                <w:szCs w:val="21"/>
                <w:highlight w:val="none"/>
                <w:lang w:eastAsia="en-US"/>
              </w:rPr>
              <w:t xml:space="preserve">2、成果形式完整性</w:t>
            </w:r>
            <w:r>
              <w:rPr>
                <w:rFonts w:hint="eastAsia" w:ascii="宋体" w:cs="宋体"/>
                <w:szCs w:val="21"/>
                <w:highlight w:val="none"/>
                <w:lang w:val="en-US" w:eastAsia="en-US"/>
              </w:rPr>
              <w:t xml:space="preserve">、实用性、应用价值</w:t>
            </w:r>
            <w:r>
              <w:rPr>
                <w:rFonts w:hint="eastAsia" w:ascii="宋体" w:cs="宋体"/>
                <w:szCs w:val="21"/>
                <w:highlight w:val="none"/>
                <w:lang w:val="en-US" w:eastAsia="zh-CN"/>
              </w:rPr>
              <w:t xml:space="preserve">较</w:t>
            </w:r>
            <w:r>
              <w:rPr>
                <w:rFonts w:hint="eastAsia" w:ascii="宋体" w:cs="宋体"/>
                <w:szCs w:val="21"/>
                <w:highlight w:val="none"/>
                <w:lang w:val="en-US" w:eastAsia="en-US"/>
              </w:rPr>
              <w:t xml:space="preserve">强</w:t>
            </w:r>
            <w:r>
              <w:rPr>
                <w:rFonts w:hint="eastAsia" w:ascii="宋体" w:cs="宋体"/>
                <w:szCs w:val="21"/>
                <w:highlight w:val="none"/>
                <w:lang w:eastAsia="en-US"/>
              </w:rPr>
              <w:t xml:space="preserve">得</w:t>
            </w:r>
            <w:r>
              <w:rPr>
                <w:rFonts w:hint="eastAsia" w:ascii="宋体" w:cs="宋体"/>
                <w:szCs w:val="21"/>
                <w:highlight w:val="none"/>
                <w:lang w:val="en-US" w:eastAsia="zh-CN"/>
              </w:rPr>
              <w:t xml:space="preserve">4</w:t>
            </w:r>
            <w:r>
              <w:rPr>
                <w:rFonts w:hint="eastAsia" w:ascii="宋体" w:cs="宋体"/>
                <w:szCs w:val="21"/>
                <w:highlight w:val="none"/>
                <w:lang w:eastAsia="en-US"/>
              </w:rPr>
              <w:t xml:space="preserve">分；</w:t>
            </w:r>
            <w:r>
              <w:rPr>
                <w:rFonts w:hint="eastAsia" w:ascii="宋体" w:cs="宋体"/>
                <w:szCs w:val="21"/>
                <w:highlight w:val="none"/>
                <w:lang w:eastAsia="en-US"/>
              </w:rPr>
            </w:r>
            <w:r/>
          </w:p>
          <w:p>
            <w:pPr>
              <w:pStyle w:val="772"/>
              <w:jc w:val="left"/>
              <w:spacing w:line="85" w:lineRule="atLeast"/>
              <w:widowControl/>
              <w:rPr>
                <w:rFonts w:hint="eastAsia" w:ascii="宋体" w:cs="宋体"/>
                <w:szCs w:val="21"/>
                <w:highlight w:val="none"/>
                <w:lang w:eastAsia="en-US"/>
              </w:rPr>
              <w:pBdr>
                <w:top w:val="none" w:color="000000" w:sz="0" w:space="0"/>
                <w:left w:val="none" w:color="000000" w:sz="0" w:space="0"/>
                <w:bottom w:val="none" w:color="000000" w:sz="0" w:space="0"/>
                <w:right w:val="none" w:color="000000" w:sz="0" w:space="0"/>
              </w:pBdr>
            </w:pPr>
            <w:r>
              <w:rPr>
                <w:rFonts w:hint="eastAsia" w:ascii="宋体" w:cs="宋体"/>
                <w:szCs w:val="21"/>
                <w:highlight w:val="none"/>
                <w:lang w:eastAsia="en-US"/>
              </w:rPr>
              <w:t xml:space="preserve">3、成果形式完整性</w:t>
            </w:r>
            <w:r>
              <w:rPr>
                <w:rFonts w:hint="eastAsia" w:ascii="宋体" w:cs="宋体"/>
                <w:szCs w:val="21"/>
                <w:highlight w:val="none"/>
                <w:lang w:val="en-US" w:eastAsia="en-US"/>
              </w:rPr>
              <w:t xml:space="preserve">、实用性、应用价值</w:t>
            </w:r>
            <w:r>
              <w:rPr>
                <w:rFonts w:hint="eastAsia" w:ascii="宋体" w:cs="宋体"/>
                <w:szCs w:val="21"/>
                <w:highlight w:val="none"/>
                <w:lang w:val="en-US" w:eastAsia="zh-CN"/>
              </w:rPr>
              <w:t xml:space="preserve">一般</w:t>
            </w:r>
            <w:r>
              <w:rPr>
                <w:rFonts w:hint="eastAsia" w:ascii="宋体" w:cs="宋体"/>
                <w:szCs w:val="21"/>
                <w:highlight w:val="none"/>
                <w:lang w:eastAsia="en-US"/>
              </w:rPr>
              <w:t xml:space="preserve">得</w:t>
            </w:r>
            <w:r>
              <w:rPr>
                <w:rFonts w:hint="eastAsia" w:ascii="宋体" w:cs="宋体"/>
                <w:szCs w:val="21"/>
                <w:highlight w:val="none"/>
                <w:lang w:val="en-US" w:eastAsia="zh-CN"/>
              </w:rPr>
              <w:t xml:space="preserve">3</w:t>
            </w:r>
            <w:r>
              <w:rPr>
                <w:rFonts w:hint="eastAsia" w:ascii="宋体" w:cs="宋体"/>
                <w:szCs w:val="21"/>
                <w:highlight w:val="none"/>
                <w:lang w:eastAsia="en-US"/>
              </w:rPr>
              <w:t xml:space="preserve">分；</w:t>
            </w:r>
            <w:r>
              <w:rPr>
                <w:rFonts w:hint="eastAsia" w:ascii="宋体" w:cs="宋体"/>
                <w:szCs w:val="21"/>
                <w:highlight w:val="none"/>
                <w:lang w:eastAsia="en-US"/>
              </w:rPr>
            </w:r>
            <w:r/>
          </w:p>
          <w:p>
            <w:pPr>
              <w:pStyle w:val="772"/>
              <w:jc w:val="left"/>
              <w:spacing w:line="85" w:lineRule="atLeast"/>
              <w:widowControl/>
              <w:rPr>
                <w:rFonts w:hint="eastAsia" w:ascii="宋体" w:cs="宋体"/>
                <w:szCs w:val="21"/>
                <w:highlight w:val="none"/>
                <w:lang w:eastAsia="en-US"/>
              </w:rPr>
              <w:pBdr>
                <w:top w:val="none" w:color="000000" w:sz="0" w:space="0"/>
                <w:left w:val="none" w:color="000000" w:sz="0" w:space="0"/>
                <w:bottom w:val="none" w:color="000000" w:sz="0" w:space="0"/>
                <w:right w:val="none" w:color="000000" w:sz="0" w:space="0"/>
              </w:pBdr>
            </w:pPr>
            <w:r>
              <w:rPr>
                <w:rFonts w:hint="eastAsia" w:ascii="宋体" w:cs="宋体"/>
                <w:szCs w:val="21"/>
                <w:highlight w:val="none"/>
                <w:lang w:val="en-US" w:eastAsia="zh-CN"/>
              </w:rPr>
              <w:t xml:space="preserve">4</w:t>
            </w:r>
            <w:r>
              <w:rPr>
                <w:rFonts w:hint="eastAsia" w:ascii="宋体" w:cs="宋体"/>
                <w:szCs w:val="21"/>
                <w:highlight w:val="none"/>
                <w:lang w:eastAsia="en-US"/>
              </w:rPr>
              <w:t xml:space="preserve">、成果形式完整性</w:t>
            </w:r>
            <w:r>
              <w:rPr>
                <w:rFonts w:hint="eastAsia" w:ascii="宋体" w:cs="宋体"/>
                <w:szCs w:val="21"/>
                <w:highlight w:val="none"/>
                <w:lang w:val="en-US" w:eastAsia="en-US"/>
              </w:rPr>
              <w:t xml:space="preserve">、实用性、应用价值</w:t>
            </w:r>
            <w:r>
              <w:rPr>
                <w:rFonts w:hint="eastAsia" w:ascii="宋体" w:cs="宋体"/>
                <w:szCs w:val="21"/>
                <w:highlight w:val="none"/>
                <w:lang w:val="en-US" w:eastAsia="zh-CN"/>
              </w:rPr>
              <w:t xml:space="preserve">较差</w:t>
            </w:r>
            <w:r>
              <w:rPr>
                <w:rFonts w:hint="eastAsia" w:ascii="宋体" w:cs="宋体"/>
                <w:szCs w:val="21"/>
                <w:highlight w:val="none"/>
                <w:lang w:eastAsia="en-US"/>
              </w:rPr>
              <w:t xml:space="preserve">得</w:t>
            </w:r>
            <w:r>
              <w:rPr>
                <w:rFonts w:hint="eastAsia" w:ascii="宋体" w:cs="宋体"/>
                <w:szCs w:val="21"/>
                <w:highlight w:val="none"/>
                <w:lang w:val="en-US" w:eastAsia="zh-CN"/>
              </w:rPr>
              <w:t xml:space="preserve">2</w:t>
            </w:r>
            <w:r>
              <w:rPr>
                <w:rFonts w:hint="eastAsia" w:ascii="宋体" w:cs="宋体"/>
                <w:szCs w:val="21"/>
                <w:highlight w:val="none"/>
                <w:lang w:eastAsia="en-US"/>
              </w:rPr>
              <w:t xml:space="preserve">分；</w:t>
            </w:r>
            <w:r>
              <w:rPr>
                <w:rFonts w:hint="eastAsia" w:ascii="宋体" w:cs="宋体"/>
                <w:szCs w:val="21"/>
                <w:highlight w:val="none"/>
                <w:lang w:eastAsia="en-US"/>
              </w:rPr>
            </w:r>
            <w:r/>
          </w:p>
          <w:p>
            <w:pPr>
              <w:pStyle w:val="772"/>
              <w:jc w:val="left"/>
              <w:spacing w:line="85" w:lineRule="atLeast"/>
              <w:widowControl/>
              <w:rPr>
                <w:rFonts w:ascii="Arial" w:hAnsi="Arial" w:eastAsia="Arial"/>
                <w:szCs w:val="21"/>
                <w:highlight w:val="none"/>
              </w:rPr>
              <w:pBdr>
                <w:top w:val="none" w:color="000000" w:sz="0" w:space="0"/>
                <w:left w:val="none" w:color="000000" w:sz="0" w:space="0"/>
                <w:bottom w:val="none" w:color="000000" w:sz="0" w:space="0"/>
                <w:right w:val="none" w:color="000000" w:sz="0" w:space="0"/>
              </w:pBdr>
            </w:pPr>
            <w:r>
              <w:rPr>
                <w:rFonts w:hint="eastAsia" w:ascii="宋体" w:cs="宋体"/>
                <w:szCs w:val="21"/>
                <w:highlight w:val="none"/>
              </w:rPr>
              <w:t xml:space="preserve">未提供不得分。</w:t>
            </w:r>
            <w:r>
              <w:rPr>
                <w:rFonts w:ascii="Arial" w:hAnsi="Arial" w:eastAsia="Arial"/>
                <w:szCs w:val="21"/>
                <w:highlight w:val="none"/>
              </w:rPr>
            </w:r>
            <w:r/>
          </w:p>
        </w:tc>
        <w:tc>
          <w:tcPr>
            <w:tcMar>
              <w:left w:w="108" w:type="dxa"/>
              <w:top w:w="0" w:type="dxa"/>
              <w:right w:w="108" w:type="dxa"/>
              <w:bottom w:w="0" w:type="dxa"/>
            </w:tcMar>
            <w:tcW w:w="376" w:type="dxa"/>
            <w:vAlign w:val="center"/>
            <w:textDirection w:val="lrTb"/>
            <w:noWrap w:val="false"/>
          </w:tcPr>
          <w:p>
            <w:pPr>
              <w:pStyle w:val="772"/>
              <w:jc w:val="center"/>
              <w:spacing w:line="85" w:lineRule="atLeast"/>
              <w:widowControl/>
              <w:rPr>
                <w:rFonts w:hint="eastAsia" w:ascii="宋体" w:hAnsi="宋体" w:cs="宋体"/>
                <w:color w:val="000000"/>
                <w:szCs w:val="21"/>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000000"/>
                <w:szCs w:val="21"/>
                <w:highlight w:val="none"/>
              </w:rPr>
              <w:t xml:space="preserve">5</w:t>
            </w:r>
            <w:r>
              <w:rPr>
                <w:rFonts w:hint="eastAsia" w:ascii="宋体" w:hAnsi="宋体" w:cs="宋体"/>
                <w:color w:val="000000"/>
                <w:szCs w:val="21"/>
                <w:highlight w:val="none"/>
              </w:rPr>
            </w:r>
            <w:r/>
          </w:p>
        </w:tc>
        <w:tc>
          <w:tcPr>
            <w:tcMar>
              <w:left w:w="108" w:type="dxa"/>
              <w:top w:w="0" w:type="dxa"/>
              <w:right w:w="108" w:type="dxa"/>
              <w:bottom w:w="0" w:type="dxa"/>
            </w:tcMar>
            <w:tcW w:w="467" w:type="dxa"/>
            <w:vAlign w:val="center"/>
            <w:textDirection w:val="lrTb"/>
            <w:noWrap w:val="false"/>
          </w:tcPr>
          <w:p>
            <w:pPr>
              <w:pStyle w:val="772"/>
              <w:jc w:val="center"/>
              <w:spacing w:line="85" w:lineRule="atLeast"/>
              <w:widowControl/>
              <w:rPr>
                <w:rFonts w:ascii="Arial" w:hAnsi="Arial" w:eastAsia="Arial"/>
                <w:szCs w:val="21"/>
                <w:highlight w:val="none"/>
                <w:lang w:eastAsia="en-US"/>
              </w:rPr>
              <w:pBdr>
                <w:top w:val="none" w:color="000000" w:sz="0" w:space="0"/>
                <w:left w:val="none" w:color="000000" w:sz="0" w:space="0"/>
                <w:bottom w:val="none" w:color="000000" w:sz="0" w:space="0"/>
                <w:right w:val="none" w:color="000000" w:sz="0" w:space="0"/>
              </w:pBdr>
            </w:pPr>
            <w:r>
              <w:rPr>
                <w:rFonts w:ascii="宋体" w:hAnsi="宋体" w:cs="宋体"/>
                <w:color w:val="000000"/>
                <w:szCs w:val="21"/>
                <w:highlight w:val="none"/>
                <w:lang w:eastAsia="en-US"/>
              </w:rPr>
              <w:t xml:space="preserve">主观分</w:t>
            </w:r>
            <w:r>
              <w:rPr>
                <w:rFonts w:ascii="Arial" w:hAnsi="Arial" w:eastAsia="Arial"/>
                <w:szCs w:val="21"/>
                <w:highlight w:val="none"/>
                <w:lang w:eastAsia="en-US"/>
              </w:rPr>
            </w:r>
            <w:r/>
          </w:p>
        </w:tc>
      </w:tr>
      <w:tr>
        <w:trPr>
          <w:trHeight w:val="454"/>
        </w:trPr>
        <w:tc>
          <w:tcPr>
            <w:tcMar>
              <w:left w:w="108" w:type="dxa"/>
              <w:top w:w="0" w:type="dxa"/>
              <w:right w:w="108" w:type="dxa"/>
              <w:bottom w:w="0" w:type="dxa"/>
            </w:tcMar>
            <w:tcW w:w="374" w:type="dxa"/>
            <w:vAlign w:val="center"/>
            <w:textDirection w:val="lrTb"/>
            <w:noWrap w:val="false"/>
          </w:tcPr>
          <w:p>
            <w:pPr>
              <w:pStyle w:val="772"/>
              <w:jc w:val="center"/>
              <w:spacing w:line="85" w:lineRule="atLeast"/>
              <w:widowControl/>
              <w:rPr>
                <w:rFonts w:hint="eastAsia" w:ascii="Arial" w:hAnsi="Arial" w:eastAsia="Arial"/>
                <w:szCs w:val="21"/>
                <w:highlight w:val="none"/>
              </w:rPr>
              <w:pBdr>
                <w:top w:val="none" w:color="000000" w:sz="0" w:space="0"/>
                <w:left w:val="none" w:color="000000" w:sz="0" w:space="0"/>
                <w:bottom w:val="none" w:color="000000" w:sz="0" w:space="0"/>
                <w:right w:val="none" w:color="000000" w:sz="0" w:space="0"/>
              </w:pBdr>
            </w:pPr>
            <w:r>
              <w:rPr>
                <w:rFonts w:ascii="宋体" w:hAnsi="宋体" w:cs="宋体"/>
                <w:color w:val="000000"/>
                <w:szCs w:val="21"/>
                <w:highlight w:val="none"/>
                <w:lang w:eastAsia="en-US"/>
              </w:rPr>
              <w:t xml:space="preserve">2.</w:t>
            </w:r>
            <w:r>
              <w:rPr>
                <w:rFonts w:hint="eastAsia" w:ascii="宋体" w:hAnsi="宋体" w:cs="宋体"/>
                <w:color w:val="000000"/>
                <w:szCs w:val="21"/>
                <w:highlight w:val="none"/>
              </w:rPr>
              <w:t xml:space="preserve">5</w:t>
            </w:r>
            <w:r>
              <w:rPr>
                <w:rFonts w:hint="eastAsia" w:ascii="Arial" w:hAnsi="Arial" w:eastAsia="Arial"/>
                <w:szCs w:val="21"/>
                <w:highlight w:val="none"/>
              </w:rPr>
            </w:r>
            <w:r/>
          </w:p>
        </w:tc>
        <w:tc>
          <w:tcPr>
            <w:tcMar>
              <w:left w:w="108" w:type="dxa"/>
              <w:top w:w="0" w:type="dxa"/>
              <w:right w:w="108" w:type="dxa"/>
              <w:bottom w:w="0" w:type="dxa"/>
            </w:tcMar>
            <w:tcW w:w="644" w:type="dxa"/>
            <w:vAlign w:val="center"/>
            <w:textDirection w:val="lrTb"/>
            <w:noWrap w:val="false"/>
          </w:tcPr>
          <w:p>
            <w:pPr>
              <w:pStyle w:val="772"/>
              <w:jc w:val="center"/>
              <w:spacing w:line="85" w:lineRule="atLeast"/>
              <w:widowControl/>
              <w:rPr>
                <w:rFonts w:ascii="Arial" w:hAnsi="Arial" w:eastAsia="Arial"/>
                <w:szCs w:val="21"/>
                <w:highlight w:val="none"/>
                <w:lang w:eastAsia="en-US"/>
              </w:rPr>
              <w:pBdr>
                <w:top w:val="none" w:color="000000" w:sz="0" w:space="0"/>
                <w:left w:val="none" w:color="000000" w:sz="0" w:space="0"/>
                <w:bottom w:val="none" w:color="000000" w:sz="0" w:space="0"/>
                <w:right w:val="none" w:color="000000" w:sz="0" w:space="0"/>
              </w:pBdr>
            </w:pPr>
            <w:r>
              <w:rPr>
                <w:rFonts w:hint="eastAsia" w:ascii="宋体" w:cs="宋体"/>
                <w:szCs w:val="21"/>
                <w:highlight w:val="none"/>
              </w:rPr>
              <w:t xml:space="preserve">项目实施保障</w:t>
            </w:r>
            <w:r>
              <w:rPr>
                <w:rFonts w:ascii="Arial" w:hAnsi="Arial" w:eastAsia="Arial"/>
                <w:szCs w:val="21"/>
                <w:highlight w:val="none"/>
                <w:lang w:eastAsia="en-US"/>
              </w:rPr>
            </w:r>
            <w:r/>
          </w:p>
        </w:tc>
        <w:tc>
          <w:tcPr>
            <w:tcMar>
              <w:left w:w="108" w:type="dxa"/>
              <w:top w:w="0" w:type="dxa"/>
              <w:right w:w="108" w:type="dxa"/>
              <w:bottom w:w="0" w:type="dxa"/>
            </w:tcMar>
            <w:tcW w:w="3136" w:type="dxa"/>
            <w:vAlign w:val="center"/>
            <w:textDirection w:val="lrTb"/>
            <w:noWrap w:val="false"/>
          </w:tcPr>
          <w:p>
            <w:pPr>
              <w:pStyle w:val="772"/>
              <w:jc w:val="left"/>
              <w:rPr>
                <w:rFonts w:hint="eastAsia" w:ascii="宋体" w:cs="宋体"/>
                <w:szCs w:val="21"/>
                <w:highlight w:val="none"/>
              </w:rPr>
            </w:pPr>
            <w:r>
              <w:rPr>
                <w:rFonts w:hint="eastAsia" w:ascii="宋体" w:cs="宋体"/>
                <w:szCs w:val="21"/>
                <w:highlight w:val="none"/>
              </w:rPr>
              <w:t xml:space="preserve">根据投标人对项目管理、质量要求、进度要求、从各阶段各节点的设置、技术和人员力量配置等方面制定完整合理，切实可行的保障措施等方面进行评审。</w:t>
            </w:r>
            <w:r>
              <w:rPr>
                <w:rFonts w:hint="eastAsia" w:ascii="宋体" w:cs="宋体"/>
                <w:szCs w:val="21"/>
                <w:highlight w:val="none"/>
              </w:rPr>
            </w:r>
            <w:r/>
          </w:p>
          <w:p>
            <w:pPr>
              <w:pStyle w:val="772"/>
              <w:jc w:val="left"/>
              <w:spacing w:line="85" w:lineRule="atLeast"/>
              <w:widowControl/>
              <w:rPr>
                <w:rFonts w:hint="eastAsia" w:ascii="宋体" w:cs="宋体"/>
                <w:szCs w:val="21"/>
                <w:highlight w:val="none"/>
                <w:lang w:eastAsia="en-US"/>
              </w:rPr>
              <w:pBdr>
                <w:top w:val="none" w:color="000000" w:sz="0" w:space="0"/>
                <w:left w:val="none" w:color="000000" w:sz="0" w:space="0"/>
                <w:bottom w:val="none" w:color="000000" w:sz="0" w:space="0"/>
                <w:right w:val="none" w:color="000000" w:sz="0" w:space="0"/>
              </w:pBdr>
            </w:pPr>
            <w:r>
              <w:rPr>
                <w:rFonts w:hint="eastAsia" w:ascii="宋体" w:cs="宋体"/>
                <w:szCs w:val="21"/>
                <w:highlight w:val="none"/>
                <w:lang w:eastAsia="en-US"/>
              </w:rPr>
              <w:t xml:space="preserve">1、实施保障内容全面、合理、可行，针对性强得</w:t>
            </w:r>
            <w:r>
              <w:rPr>
                <w:rFonts w:hint="eastAsia" w:ascii="宋体" w:cs="宋体"/>
                <w:szCs w:val="21"/>
                <w:highlight w:val="none"/>
                <w:lang w:val="en-US" w:eastAsia="en-US"/>
              </w:rPr>
              <w:t xml:space="preserve">10</w:t>
            </w:r>
            <w:r>
              <w:rPr>
                <w:rFonts w:hint="eastAsia" w:ascii="宋体" w:cs="宋体"/>
                <w:szCs w:val="21"/>
                <w:highlight w:val="none"/>
                <w:lang w:eastAsia="en-US"/>
              </w:rPr>
              <w:t xml:space="preserve">分；</w:t>
            </w:r>
            <w:r>
              <w:rPr>
                <w:rFonts w:hint="eastAsia" w:ascii="宋体" w:cs="宋体"/>
                <w:szCs w:val="21"/>
                <w:highlight w:val="none"/>
                <w:lang w:eastAsia="en-US"/>
              </w:rPr>
            </w:r>
            <w:r/>
          </w:p>
          <w:p>
            <w:pPr>
              <w:pStyle w:val="772"/>
              <w:jc w:val="left"/>
              <w:spacing w:line="85" w:lineRule="atLeast"/>
              <w:widowControl/>
              <w:rPr>
                <w:rFonts w:hint="eastAsia" w:ascii="宋体" w:cs="宋体"/>
                <w:szCs w:val="21"/>
                <w:highlight w:val="none"/>
                <w:lang w:eastAsia="en-US"/>
              </w:rPr>
              <w:pBdr>
                <w:top w:val="none" w:color="000000" w:sz="0" w:space="0"/>
                <w:left w:val="none" w:color="000000" w:sz="0" w:space="0"/>
                <w:bottom w:val="none" w:color="000000" w:sz="0" w:space="0"/>
                <w:right w:val="none" w:color="000000" w:sz="0" w:space="0"/>
              </w:pBdr>
            </w:pPr>
            <w:r>
              <w:rPr>
                <w:rFonts w:hint="eastAsia" w:ascii="宋体" w:cs="宋体"/>
                <w:szCs w:val="21"/>
                <w:highlight w:val="none"/>
                <w:lang w:eastAsia="en-US"/>
              </w:rPr>
              <w:t xml:space="preserve">2、实施保障内容较为全面，基本合理，有一定针对性得</w:t>
            </w:r>
            <w:r>
              <w:rPr>
                <w:rFonts w:hint="eastAsia" w:ascii="宋体" w:cs="宋体"/>
                <w:szCs w:val="21"/>
                <w:highlight w:val="none"/>
                <w:lang w:val="en-US" w:eastAsia="zh-CN"/>
              </w:rPr>
              <w:t xml:space="preserve">7</w:t>
            </w:r>
            <w:r>
              <w:rPr>
                <w:rFonts w:hint="eastAsia" w:ascii="宋体" w:cs="宋体"/>
                <w:szCs w:val="21"/>
                <w:highlight w:val="none"/>
                <w:lang w:eastAsia="en-US"/>
              </w:rPr>
              <w:t xml:space="preserve">分；</w:t>
            </w:r>
            <w:r>
              <w:rPr>
                <w:rFonts w:hint="eastAsia" w:ascii="宋体" w:cs="宋体"/>
                <w:szCs w:val="21"/>
                <w:highlight w:val="none"/>
                <w:lang w:eastAsia="en-US"/>
              </w:rPr>
            </w:r>
            <w:r/>
          </w:p>
          <w:p>
            <w:pPr>
              <w:pStyle w:val="772"/>
              <w:jc w:val="left"/>
              <w:spacing w:line="85" w:lineRule="atLeast"/>
              <w:widowControl/>
              <w:rPr>
                <w:rFonts w:hint="eastAsia" w:ascii="宋体" w:cs="宋体"/>
                <w:szCs w:val="21"/>
                <w:highlight w:val="none"/>
                <w:lang w:eastAsia="en-US"/>
              </w:rPr>
              <w:pBdr>
                <w:top w:val="none" w:color="000000" w:sz="0" w:space="0"/>
                <w:left w:val="none" w:color="000000" w:sz="0" w:space="0"/>
                <w:bottom w:val="none" w:color="000000" w:sz="0" w:space="0"/>
                <w:right w:val="none" w:color="000000" w:sz="0" w:space="0"/>
              </w:pBdr>
            </w:pPr>
            <w:r>
              <w:rPr>
                <w:rFonts w:hint="eastAsia" w:ascii="宋体" w:cs="宋体"/>
                <w:szCs w:val="21"/>
                <w:highlight w:val="none"/>
                <w:lang w:eastAsia="en-US"/>
              </w:rPr>
              <w:t xml:space="preserve">3、实施保障内容有欠缺，针对性不足得</w:t>
            </w:r>
            <w:r>
              <w:rPr>
                <w:rFonts w:hint="eastAsia" w:ascii="宋体" w:cs="宋体"/>
                <w:szCs w:val="21"/>
                <w:highlight w:val="none"/>
                <w:lang w:val="en-US" w:eastAsia="zh-CN"/>
              </w:rPr>
              <w:t xml:space="preserve">4</w:t>
            </w:r>
            <w:r>
              <w:rPr>
                <w:rFonts w:hint="eastAsia" w:ascii="宋体" w:cs="宋体"/>
                <w:szCs w:val="21"/>
                <w:highlight w:val="none"/>
                <w:lang w:eastAsia="en-US"/>
              </w:rPr>
              <w:t xml:space="preserve">分；</w:t>
            </w:r>
            <w:r>
              <w:rPr>
                <w:rFonts w:hint="eastAsia" w:ascii="宋体" w:cs="宋体"/>
                <w:szCs w:val="21"/>
                <w:highlight w:val="none"/>
                <w:lang w:eastAsia="en-US"/>
              </w:rPr>
            </w:r>
            <w:r/>
          </w:p>
          <w:p>
            <w:pPr>
              <w:pStyle w:val="772"/>
              <w:jc w:val="left"/>
              <w:spacing w:line="85" w:lineRule="atLeast"/>
              <w:widowControl/>
              <w:rPr>
                <w:rFonts w:hint="eastAsia" w:ascii="宋体" w:cs="宋体"/>
                <w:szCs w:val="21"/>
                <w:highlight w:val="none"/>
                <w:lang w:eastAsia="en-US"/>
              </w:rPr>
              <w:pBdr>
                <w:top w:val="none" w:color="000000" w:sz="0" w:space="0"/>
                <w:left w:val="none" w:color="000000" w:sz="0" w:space="0"/>
                <w:bottom w:val="none" w:color="000000" w:sz="0" w:space="0"/>
                <w:right w:val="none" w:color="000000" w:sz="0" w:space="0"/>
              </w:pBdr>
            </w:pPr>
            <w:r>
              <w:rPr>
                <w:rFonts w:hint="eastAsia" w:ascii="宋体" w:cs="宋体"/>
                <w:szCs w:val="21"/>
                <w:highlight w:val="none"/>
                <w:lang w:val="en-US" w:eastAsia="zh-CN"/>
              </w:rPr>
              <w:t xml:space="preserve">4</w:t>
            </w:r>
            <w:r>
              <w:rPr>
                <w:rFonts w:hint="eastAsia" w:ascii="宋体" w:cs="宋体"/>
                <w:szCs w:val="21"/>
                <w:highlight w:val="none"/>
                <w:lang w:eastAsia="en-US"/>
              </w:rPr>
              <w:t xml:space="preserve">、实施保障内容</w:t>
            </w:r>
            <w:r>
              <w:rPr>
                <w:rFonts w:hint="eastAsia" w:ascii="宋体" w:cs="宋体"/>
                <w:szCs w:val="21"/>
                <w:highlight w:val="none"/>
                <w:lang w:val="en-US" w:eastAsia="zh-CN"/>
              </w:rPr>
              <w:t xml:space="preserve">较差</w:t>
            </w:r>
            <w:r>
              <w:rPr>
                <w:rFonts w:hint="eastAsia" w:ascii="宋体" w:cs="宋体"/>
                <w:szCs w:val="21"/>
                <w:highlight w:val="none"/>
                <w:lang w:eastAsia="en-US"/>
              </w:rPr>
              <w:t xml:space="preserve">，针对性</w:t>
            </w:r>
            <w:r>
              <w:rPr>
                <w:rFonts w:hint="eastAsia" w:ascii="宋体" w:cs="宋体"/>
                <w:szCs w:val="21"/>
                <w:highlight w:val="none"/>
                <w:lang w:val="en-US" w:eastAsia="zh-CN"/>
              </w:rPr>
              <w:t xml:space="preserve">较差</w:t>
            </w:r>
            <w:r>
              <w:rPr>
                <w:rFonts w:hint="eastAsia" w:ascii="宋体" w:cs="宋体"/>
                <w:szCs w:val="21"/>
                <w:highlight w:val="none"/>
                <w:lang w:eastAsia="en-US"/>
              </w:rPr>
              <w:t xml:space="preserve">得</w:t>
            </w:r>
            <w:r>
              <w:rPr>
                <w:rFonts w:hint="eastAsia" w:ascii="宋体" w:cs="宋体"/>
                <w:szCs w:val="21"/>
                <w:highlight w:val="none"/>
                <w:lang w:val="en-US" w:eastAsia="zh-CN"/>
              </w:rPr>
              <w:t xml:space="preserve">1</w:t>
            </w:r>
            <w:r>
              <w:rPr>
                <w:rFonts w:hint="eastAsia" w:ascii="宋体" w:cs="宋体"/>
                <w:szCs w:val="21"/>
                <w:highlight w:val="none"/>
                <w:lang w:eastAsia="en-US"/>
              </w:rPr>
              <w:t xml:space="preserve">分；</w:t>
            </w:r>
            <w:r>
              <w:rPr>
                <w:rFonts w:hint="eastAsia" w:ascii="宋体" w:cs="宋体"/>
                <w:szCs w:val="21"/>
                <w:highlight w:val="none"/>
                <w:lang w:eastAsia="en-US"/>
              </w:rPr>
            </w:r>
            <w:r/>
          </w:p>
          <w:p>
            <w:pPr>
              <w:pStyle w:val="772"/>
              <w:jc w:val="left"/>
              <w:spacing w:line="85" w:lineRule="atLeast"/>
              <w:widowControl/>
              <w:rPr>
                <w:rFonts w:ascii="Arial" w:hAnsi="Arial" w:eastAsia="Arial"/>
                <w:szCs w:val="21"/>
                <w:highlight w:val="none"/>
                <w:lang w:eastAsia="en-US"/>
              </w:rPr>
              <w:pBdr>
                <w:top w:val="none" w:color="000000" w:sz="0" w:space="0"/>
                <w:left w:val="none" w:color="000000" w:sz="0" w:space="0"/>
                <w:bottom w:val="none" w:color="000000" w:sz="0" w:space="0"/>
                <w:right w:val="none" w:color="000000" w:sz="0" w:space="0"/>
              </w:pBdr>
            </w:pPr>
            <w:r>
              <w:rPr>
                <w:rFonts w:hint="eastAsia" w:ascii="宋体" w:cs="宋体"/>
                <w:szCs w:val="21"/>
                <w:highlight w:val="none"/>
              </w:rPr>
              <w:t xml:space="preserve">未提供不得分。</w:t>
            </w:r>
            <w:r>
              <w:rPr>
                <w:rFonts w:ascii="Arial" w:hAnsi="Arial" w:eastAsia="Arial"/>
                <w:szCs w:val="21"/>
                <w:highlight w:val="none"/>
                <w:lang w:eastAsia="en-US"/>
              </w:rPr>
            </w:r>
            <w:r/>
          </w:p>
        </w:tc>
        <w:tc>
          <w:tcPr>
            <w:tcMar>
              <w:left w:w="108" w:type="dxa"/>
              <w:top w:w="0" w:type="dxa"/>
              <w:right w:w="108" w:type="dxa"/>
              <w:bottom w:w="0" w:type="dxa"/>
            </w:tcMar>
            <w:tcW w:w="376" w:type="dxa"/>
            <w:vAlign w:val="center"/>
            <w:textDirection w:val="lrTb"/>
            <w:noWrap w:val="false"/>
          </w:tcPr>
          <w:p>
            <w:pPr>
              <w:pStyle w:val="772"/>
              <w:jc w:val="center"/>
              <w:spacing w:line="85" w:lineRule="atLeast"/>
              <w:widowControl/>
              <w:rPr>
                <w:rFonts w:hint="eastAsia" w:ascii="Arial" w:hAnsi="Arial" w:eastAsia="Arial"/>
                <w:szCs w:val="21"/>
                <w:highlight w:val="none"/>
              </w:rPr>
              <w:pBdr>
                <w:top w:val="none" w:color="000000" w:sz="0" w:space="0"/>
                <w:left w:val="none" w:color="000000" w:sz="0" w:space="0"/>
                <w:bottom w:val="none" w:color="000000" w:sz="0" w:space="0"/>
                <w:right w:val="none" w:color="000000" w:sz="0" w:space="0"/>
              </w:pBdr>
            </w:pPr>
            <w:r>
              <w:rPr>
                <w:rFonts w:ascii="宋体" w:hAnsi="宋体" w:cs="宋体"/>
                <w:color w:val="000000"/>
                <w:szCs w:val="21"/>
                <w:highlight w:val="none"/>
                <w:lang w:eastAsia="en-US"/>
              </w:rPr>
              <w:t xml:space="preserve">10</w:t>
            </w:r>
            <w:r>
              <w:rPr>
                <w:rFonts w:hint="eastAsia" w:ascii="Arial" w:hAnsi="Arial" w:eastAsia="Arial"/>
                <w:szCs w:val="21"/>
                <w:highlight w:val="none"/>
              </w:rPr>
            </w:r>
            <w:r/>
          </w:p>
        </w:tc>
        <w:tc>
          <w:tcPr>
            <w:tcMar>
              <w:left w:w="108" w:type="dxa"/>
              <w:top w:w="0" w:type="dxa"/>
              <w:right w:w="108" w:type="dxa"/>
              <w:bottom w:w="0" w:type="dxa"/>
            </w:tcMar>
            <w:tcW w:w="467" w:type="dxa"/>
            <w:vAlign w:val="center"/>
            <w:textDirection w:val="lrTb"/>
            <w:noWrap w:val="false"/>
          </w:tcPr>
          <w:p>
            <w:pPr>
              <w:pStyle w:val="772"/>
              <w:jc w:val="center"/>
              <w:spacing w:line="85" w:lineRule="atLeast"/>
              <w:widowControl/>
              <w:rPr>
                <w:rFonts w:ascii="Arial" w:hAnsi="Arial" w:eastAsia="Arial"/>
                <w:szCs w:val="21"/>
                <w:highlight w:val="none"/>
                <w:lang w:eastAsia="en-US"/>
              </w:rPr>
              <w:pBdr>
                <w:top w:val="none" w:color="000000" w:sz="0" w:space="0"/>
                <w:left w:val="none" w:color="000000" w:sz="0" w:space="0"/>
                <w:bottom w:val="none" w:color="000000" w:sz="0" w:space="0"/>
                <w:right w:val="none" w:color="000000" w:sz="0" w:space="0"/>
              </w:pBdr>
            </w:pPr>
            <w:r>
              <w:rPr>
                <w:rFonts w:ascii="宋体" w:hAnsi="宋体" w:cs="宋体"/>
                <w:color w:val="000000"/>
                <w:szCs w:val="21"/>
                <w:highlight w:val="none"/>
                <w:lang w:eastAsia="en-US"/>
              </w:rPr>
              <w:t xml:space="preserve">主观分</w:t>
            </w:r>
            <w:r>
              <w:rPr>
                <w:rFonts w:ascii="Arial" w:hAnsi="Arial" w:eastAsia="Arial"/>
                <w:szCs w:val="21"/>
                <w:highlight w:val="none"/>
                <w:lang w:eastAsia="en-US"/>
              </w:rPr>
            </w:r>
            <w:r/>
          </w:p>
        </w:tc>
      </w:tr>
      <w:tr>
        <w:trPr>
          <w:trHeight w:val="454"/>
        </w:trPr>
        <w:tc>
          <w:tcPr>
            <w:tcMar>
              <w:left w:w="108" w:type="dxa"/>
              <w:top w:w="0" w:type="dxa"/>
              <w:right w:w="108" w:type="dxa"/>
              <w:bottom w:w="0" w:type="dxa"/>
            </w:tcMar>
            <w:tcW w:w="374" w:type="dxa"/>
            <w:vAlign w:val="center"/>
            <w:textDirection w:val="lrTb"/>
            <w:noWrap w:val="false"/>
          </w:tcPr>
          <w:p>
            <w:pPr>
              <w:pStyle w:val="772"/>
              <w:jc w:val="center"/>
              <w:spacing w:line="85" w:lineRule="atLeast"/>
              <w:widowControl/>
              <w:rPr>
                <w:rFonts w:hint="eastAsia" w:ascii="Arial" w:hAnsi="Arial" w:eastAsia="Arial"/>
                <w:szCs w:val="21"/>
                <w:highlight w:val="none"/>
              </w:rPr>
              <w:pBdr>
                <w:top w:val="none" w:color="000000" w:sz="0" w:space="0"/>
                <w:left w:val="none" w:color="000000" w:sz="0" w:space="0"/>
                <w:bottom w:val="none" w:color="000000" w:sz="0" w:space="0"/>
                <w:right w:val="none" w:color="000000" w:sz="0" w:space="0"/>
              </w:pBdr>
            </w:pPr>
            <w:r>
              <w:rPr>
                <w:rFonts w:ascii="宋体" w:hAnsi="宋体" w:cs="宋体"/>
                <w:color w:val="000000"/>
                <w:szCs w:val="21"/>
                <w:highlight w:val="none"/>
                <w:lang w:eastAsia="en-US"/>
              </w:rPr>
              <w:t xml:space="preserve">2.</w:t>
            </w:r>
            <w:r>
              <w:rPr>
                <w:rFonts w:hint="eastAsia" w:ascii="宋体" w:hAnsi="宋体" w:cs="宋体"/>
                <w:color w:val="000000"/>
                <w:szCs w:val="21"/>
                <w:highlight w:val="none"/>
              </w:rPr>
              <w:t xml:space="preserve">6</w:t>
            </w:r>
            <w:r>
              <w:rPr>
                <w:rFonts w:hint="eastAsia" w:ascii="Arial" w:hAnsi="Arial" w:eastAsia="Arial"/>
                <w:szCs w:val="21"/>
                <w:highlight w:val="none"/>
              </w:rPr>
            </w:r>
            <w:r/>
          </w:p>
        </w:tc>
        <w:tc>
          <w:tcPr>
            <w:tcMar>
              <w:left w:w="108" w:type="dxa"/>
              <w:top w:w="0" w:type="dxa"/>
              <w:right w:w="108" w:type="dxa"/>
              <w:bottom w:w="0" w:type="dxa"/>
            </w:tcMar>
            <w:tcW w:w="644" w:type="dxa"/>
            <w:vAlign w:val="center"/>
            <w:textDirection w:val="lrTb"/>
            <w:noWrap w:val="false"/>
          </w:tcPr>
          <w:p>
            <w:pPr>
              <w:pStyle w:val="772"/>
              <w:jc w:val="center"/>
              <w:spacing w:line="85" w:lineRule="atLeast"/>
              <w:widowControl/>
              <w:rPr>
                <w:rFonts w:ascii="Arial" w:hAnsi="Arial" w:eastAsia="Arial"/>
                <w:szCs w:val="21"/>
                <w:highlight w:val="none"/>
                <w:lang w:eastAsia="en-US"/>
              </w:rPr>
              <w:pBdr>
                <w:top w:val="none" w:color="000000" w:sz="0" w:space="0"/>
                <w:left w:val="none" w:color="000000" w:sz="0" w:space="0"/>
                <w:bottom w:val="none" w:color="000000" w:sz="0" w:space="0"/>
                <w:right w:val="none" w:color="000000" w:sz="0" w:space="0"/>
              </w:pBdr>
            </w:pPr>
            <w:r>
              <w:rPr>
                <w:rFonts w:hint="eastAsia" w:ascii="宋体" w:cs="宋体"/>
                <w:szCs w:val="21"/>
                <w:highlight w:val="none"/>
              </w:rPr>
              <w:t xml:space="preserve">合理化建议</w:t>
            </w:r>
            <w:r>
              <w:rPr>
                <w:rFonts w:ascii="Arial" w:hAnsi="Arial" w:eastAsia="Arial"/>
                <w:szCs w:val="21"/>
                <w:highlight w:val="none"/>
                <w:lang w:eastAsia="en-US"/>
              </w:rPr>
            </w:r>
            <w:r/>
          </w:p>
        </w:tc>
        <w:tc>
          <w:tcPr>
            <w:tcMar>
              <w:left w:w="108" w:type="dxa"/>
              <w:top w:w="0" w:type="dxa"/>
              <w:right w:w="108" w:type="dxa"/>
              <w:bottom w:w="0" w:type="dxa"/>
            </w:tcMar>
            <w:tcW w:w="3136" w:type="dxa"/>
            <w:vAlign w:val="center"/>
            <w:textDirection w:val="lrTb"/>
            <w:noWrap w:val="false"/>
          </w:tcPr>
          <w:p>
            <w:pPr>
              <w:pStyle w:val="772"/>
              <w:jc w:val="left"/>
              <w:rPr>
                <w:rFonts w:hint="eastAsia" w:ascii="宋体" w:cs="宋体"/>
                <w:szCs w:val="21"/>
                <w:highlight w:val="none"/>
              </w:rPr>
            </w:pPr>
            <w:r>
              <w:rPr>
                <w:rFonts w:hint="eastAsia" w:ascii="宋体" w:cs="宋体"/>
                <w:szCs w:val="21"/>
                <w:highlight w:val="none"/>
              </w:rPr>
              <w:t xml:space="preserve">根据投标人对本项目提出的合理化建议进行评审。</w:t>
            </w:r>
            <w:r>
              <w:rPr>
                <w:rFonts w:hint="eastAsia" w:ascii="宋体" w:cs="宋体"/>
                <w:szCs w:val="21"/>
                <w:highlight w:val="none"/>
              </w:rPr>
            </w:r>
            <w:r/>
          </w:p>
          <w:p>
            <w:pPr>
              <w:pStyle w:val="772"/>
              <w:jc w:val="left"/>
              <w:rPr>
                <w:rFonts w:hint="eastAsia" w:ascii="宋体" w:cs="宋体"/>
                <w:szCs w:val="21"/>
                <w:highlight w:val="none"/>
              </w:rPr>
            </w:pPr>
            <w:r>
              <w:rPr>
                <w:rFonts w:hint="eastAsia" w:ascii="宋体" w:cs="宋体"/>
                <w:szCs w:val="21"/>
                <w:highlight w:val="none"/>
                <w:lang w:val="en-US" w:eastAsia="zh-CN"/>
              </w:rPr>
              <w:t xml:space="preserve">1、</w:t>
            </w:r>
            <w:r>
              <w:rPr>
                <w:rFonts w:hint="eastAsia" w:ascii="宋体" w:cs="宋体"/>
                <w:szCs w:val="21"/>
                <w:highlight w:val="none"/>
              </w:rPr>
              <w:t xml:space="preserve">合理化建议</w:t>
            </w:r>
            <w:r>
              <w:rPr>
                <w:rFonts w:hint="eastAsia" w:ascii="宋体" w:cs="宋体"/>
                <w:szCs w:val="21"/>
                <w:highlight w:val="none"/>
                <w:lang w:val="en-US" w:eastAsia="zh-CN"/>
              </w:rPr>
              <w:t xml:space="preserve">具有可操作性强</w:t>
            </w:r>
            <w:r>
              <w:rPr>
                <w:rFonts w:hint="eastAsia" w:ascii="宋体" w:cs="宋体"/>
                <w:szCs w:val="21"/>
                <w:highlight w:val="none"/>
              </w:rPr>
              <w:t xml:space="preserve">得5分</w:t>
            </w:r>
            <w:r>
              <w:rPr>
                <w:rFonts w:hint="eastAsia" w:ascii="宋体" w:cs="宋体"/>
                <w:szCs w:val="21"/>
                <w:highlight w:val="none"/>
                <w:lang w:eastAsia="zh-CN"/>
              </w:rPr>
              <w:t xml:space="preserve">；</w:t>
            </w:r>
            <w:r>
              <w:rPr>
                <w:rFonts w:hint="eastAsia" w:ascii="宋体" w:cs="宋体"/>
                <w:szCs w:val="21"/>
                <w:highlight w:val="none"/>
              </w:rPr>
            </w:r>
            <w:r/>
          </w:p>
          <w:p>
            <w:pPr>
              <w:pStyle w:val="772"/>
              <w:jc w:val="left"/>
              <w:rPr>
                <w:rFonts w:hint="eastAsia" w:ascii="宋体" w:eastAsia="宋体" w:cs="宋体"/>
                <w:szCs w:val="21"/>
                <w:highlight w:val="none"/>
                <w:lang w:eastAsia="zh-CN"/>
              </w:rPr>
            </w:pPr>
            <w:r>
              <w:rPr>
                <w:rFonts w:hint="eastAsia" w:ascii="宋体" w:cs="宋体"/>
                <w:szCs w:val="21"/>
                <w:highlight w:val="none"/>
                <w:lang w:val="en-US" w:eastAsia="zh-CN"/>
              </w:rPr>
              <w:t xml:space="preserve">2、</w:t>
            </w:r>
            <w:r>
              <w:rPr>
                <w:rFonts w:hint="eastAsia" w:ascii="宋体" w:cs="宋体"/>
                <w:szCs w:val="21"/>
                <w:highlight w:val="none"/>
              </w:rPr>
              <w:t xml:space="preserve">合理化建议</w:t>
            </w:r>
            <w:r>
              <w:rPr>
                <w:rFonts w:hint="eastAsia" w:ascii="宋体" w:cs="宋体"/>
                <w:szCs w:val="21"/>
                <w:highlight w:val="none"/>
                <w:lang w:val="en-US" w:eastAsia="zh-CN"/>
              </w:rPr>
              <w:t xml:space="preserve">具有可操作性较强</w:t>
            </w:r>
            <w:r>
              <w:rPr>
                <w:rFonts w:hint="eastAsia" w:ascii="宋体" w:cs="宋体"/>
                <w:szCs w:val="21"/>
                <w:highlight w:val="none"/>
              </w:rPr>
              <w:t xml:space="preserve">得</w:t>
            </w:r>
            <w:r>
              <w:rPr>
                <w:rFonts w:hint="eastAsia" w:ascii="宋体" w:cs="宋体"/>
                <w:szCs w:val="21"/>
                <w:highlight w:val="none"/>
                <w:lang w:val="en-US" w:eastAsia="zh-CN"/>
              </w:rPr>
              <w:t xml:space="preserve">4</w:t>
            </w:r>
            <w:r>
              <w:rPr>
                <w:rFonts w:hint="eastAsia" w:ascii="宋体" w:cs="宋体"/>
                <w:szCs w:val="21"/>
                <w:highlight w:val="none"/>
              </w:rPr>
              <w:t xml:space="preserve">分</w:t>
            </w:r>
            <w:r>
              <w:rPr>
                <w:rFonts w:hint="eastAsia" w:ascii="宋体" w:cs="宋体"/>
                <w:szCs w:val="21"/>
                <w:highlight w:val="none"/>
                <w:lang w:eastAsia="zh-CN"/>
              </w:rPr>
              <w:t xml:space="preserve">；</w:t>
            </w:r>
            <w:r>
              <w:rPr>
                <w:rFonts w:hint="eastAsia" w:ascii="宋体" w:eastAsia="宋体" w:cs="宋体"/>
                <w:szCs w:val="21"/>
                <w:highlight w:val="none"/>
                <w:lang w:eastAsia="zh-CN"/>
              </w:rPr>
            </w:r>
            <w:r/>
          </w:p>
          <w:p>
            <w:pPr>
              <w:pStyle w:val="772"/>
              <w:jc w:val="left"/>
              <w:rPr>
                <w:rFonts w:hint="eastAsia" w:ascii="宋体" w:eastAsia="宋体" w:cs="宋体"/>
                <w:szCs w:val="21"/>
                <w:highlight w:val="none"/>
                <w:lang w:eastAsia="zh-CN"/>
              </w:rPr>
            </w:pPr>
            <w:r>
              <w:rPr>
                <w:rFonts w:hint="eastAsia" w:ascii="宋体" w:cs="宋体"/>
                <w:szCs w:val="21"/>
                <w:highlight w:val="none"/>
                <w:lang w:val="en-US" w:eastAsia="zh-CN"/>
              </w:rPr>
              <w:t xml:space="preserve">3、</w:t>
            </w:r>
            <w:r>
              <w:rPr>
                <w:rFonts w:hint="eastAsia" w:ascii="宋体" w:cs="宋体"/>
                <w:szCs w:val="21"/>
                <w:highlight w:val="none"/>
              </w:rPr>
              <w:t xml:space="preserve">合理化建议</w:t>
            </w:r>
            <w:r>
              <w:rPr>
                <w:rFonts w:hint="eastAsia" w:ascii="宋体" w:cs="宋体"/>
                <w:szCs w:val="21"/>
                <w:highlight w:val="none"/>
                <w:lang w:val="en-US" w:eastAsia="zh-CN"/>
              </w:rPr>
              <w:t xml:space="preserve">具有可操作性一般</w:t>
            </w:r>
            <w:r>
              <w:rPr>
                <w:rFonts w:hint="eastAsia" w:ascii="宋体" w:cs="宋体"/>
                <w:szCs w:val="21"/>
                <w:highlight w:val="none"/>
              </w:rPr>
              <w:t xml:space="preserve">得</w:t>
            </w:r>
            <w:r>
              <w:rPr>
                <w:rFonts w:hint="eastAsia" w:ascii="宋体" w:cs="宋体"/>
                <w:szCs w:val="21"/>
                <w:highlight w:val="none"/>
                <w:lang w:val="en-US" w:eastAsia="zh-CN"/>
              </w:rPr>
              <w:t xml:space="preserve">3</w:t>
            </w:r>
            <w:r>
              <w:rPr>
                <w:rFonts w:hint="eastAsia" w:ascii="宋体" w:cs="宋体"/>
                <w:szCs w:val="21"/>
                <w:highlight w:val="none"/>
              </w:rPr>
              <w:t xml:space="preserve">分</w:t>
            </w:r>
            <w:r>
              <w:rPr>
                <w:rFonts w:hint="eastAsia" w:ascii="宋体" w:cs="宋体"/>
                <w:szCs w:val="21"/>
                <w:highlight w:val="none"/>
                <w:lang w:eastAsia="zh-CN"/>
              </w:rPr>
              <w:t xml:space="preserve">；</w:t>
            </w:r>
            <w:r>
              <w:rPr>
                <w:rFonts w:hint="eastAsia" w:ascii="宋体" w:eastAsia="宋体" w:cs="宋体"/>
                <w:szCs w:val="21"/>
                <w:highlight w:val="none"/>
                <w:lang w:eastAsia="zh-CN"/>
              </w:rPr>
            </w:r>
            <w:r/>
          </w:p>
          <w:p>
            <w:pPr>
              <w:pStyle w:val="772"/>
              <w:jc w:val="left"/>
              <w:rPr>
                <w:rFonts w:hint="eastAsia" w:ascii="宋体" w:cs="宋体"/>
                <w:szCs w:val="21"/>
                <w:highlight w:val="none"/>
              </w:rPr>
            </w:pPr>
            <w:r>
              <w:rPr>
                <w:rFonts w:hint="eastAsia" w:ascii="宋体" w:cs="宋体"/>
                <w:szCs w:val="21"/>
                <w:highlight w:val="none"/>
                <w:lang w:val="en-US" w:eastAsia="zh-CN"/>
              </w:rPr>
              <w:t xml:space="preserve">4、</w:t>
            </w:r>
            <w:r>
              <w:rPr>
                <w:rFonts w:hint="eastAsia" w:ascii="宋体" w:cs="宋体"/>
                <w:szCs w:val="21"/>
                <w:highlight w:val="none"/>
              </w:rPr>
              <w:t xml:space="preserve">合理化建议</w:t>
            </w:r>
            <w:r>
              <w:rPr>
                <w:rFonts w:hint="eastAsia" w:ascii="宋体" w:cs="宋体"/>
                <w:szCs w:val="21"/>
                <w:highlight w:val="none"/>
                <w:lang w:val="en-US" w:eastAsia="zh-CN"/>
              </w:rPr>
              <w:t xml:space="preserve">具有可操作性较差</w:t>
            </w:r>
            <w:r>
              <w:rPr>
                <w:rFonts w:hint="eastAsia" w:ascii="宋体" w:cs="宋体"/>
                <w:szCs w:val="21"/>
                <w:highlight w:val="none"/>
              </w:rPr>
              <w:t xml:space="preserve">得</w:t>
            </w:r>
            <w:r>
              <w:rPr>
                <w:rFonts w:hint="eastAsia" w:ascii="宋体" w:cs="宋体"/>
                <w:szCs w:val="21"/>
                <w:highlight w:val="none"/>
                <w:lang w:val="en-US" w:eastAsia="zh-CN"/>
              </w:rPr>
              <w:t xml:space="preserve">2</w:t>
            </w:r>
            <w:r>
              <w:rPr>
                <w:rFonts w:hint="eastAsia" w:ascii="宋体" w:cs="宋体"/>
                <w:szCs w:val="21"/>
                <w:highlight w:val="none"/>
              </w:rPr>
              <w:t xml:space="preserve">分</w:t>
            </w:r>
            <w:r>
              <w:rPr>
                <w:rFonts w:hint="eastAsia" w:ascii="宋体" w:cs="宋体"/>
                <w:szCs w:val="21"/>
                <w:highlight w:val="none"/>
                <w:lang w:eastAsia="zh-CN"/>
              </w:rPr>
              <w:t xml:space="preserve">；</w:t>
            </w:r>
            <w:r>
              <w:rPr>
                <w:rFonts w:hint="eastAsia" w:ascii="宋体" w:cs="宋体"/>
                <w:szCs w:val="21"/>
                <w:highlight w:val="none"/>
              </w:rPr>
            </w:r>
            <w:r/>
          </w:p>
          <w:p>
            <w:pPr>
              <w:pStyle w:val="772"/>
              <w:jc w:val="left"/>
              <w:spacing w:line="85" w:lineRule="atLeast"/>
              <w:widowControl/>
              <w:rPr>
                <w:rFonts w:ascii="Arial" w:hAnsi="Arial" w:eastAsia="Arial"/>
                <w:szCs w:val="21"/>
                <w:highlight w:val="none"/>
              </w:rPr>
              <w:pBdr>
                <w:top w:val="none" w:color="000000" w:sz="0" w:space="0"/>
                <w:left w:val="none" w:color="000000" w:sz="0" w:space="0"/>
                <w:bottom w:val="none" w:color="000000" w:sz="0" w:space="0"/>
                <w:right w:val="none" w:color="000000" w:sz="0" w:space="0"/>
              </w:pBdr>
            </w:pPr>
            <w:r>
              <w:rPr>
                <w:rFonts w:hint="eastAsia" w:ascii="宋体" w:cs="宋体"/>
                <w:szCs w:val="21"/>
                <w:highlight w:val="none"/>
              </w:rPr>
              <w:t xml:space="preserve">未提供不得分。</w:t>
            </w:r>
            <w:r>
              <w:rPr>
                <w:rFonts w:ascii="Arial" w:hAnsi="Arial" w:eastAsia="Arial"/>
                <w:szCs w:val="21"/>
                <w:highlight w:val="none"/>
              </w:rPr>
            </w:r>
            <w:r/>
          </w:p>
        </w:tc>
        <w:tc>
          <w:tcPr>
            <w:tcMar>
              <w:left w:w="108" w:type="dxa"/>
              <w:top w:w="0" w:type="dxa"/>
              <w:right w:w="108" w:type="dxa"/>
              <w:bottom w:w="0" w:type="dxa"/>
            </w:tcMar>
            <w:tcW w:w="376" w:type="dxa"/>
            <w:vAlign w:val="center"/>
            <w:textDirection w:val="lrTb"/>
            <w:noWrap w:val="false"/>
          </w:tcPr>
          <w:p>
            <w:pPr>
              <w:pStyle w:val="772"/>
              <w:jc w:val="center"/>
              <w:spacing w:line="85" w:lineRule="atLeast"/>
              <w:widowControl/>
              <w:rPr>
                <w:rFonts w:hint="eastAsia" w:ascii="Arial" w:hAnsi="Arial" w:eastAsia="Arial"/>
                <w:szCs w:val="21"/>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000000"/>
                <w:szCs w:val="21"/>
                <w:highlight w:val="none"/>
              </w:rPr>
              <w:t xml:space="preserve">5</w:t>
            </w:r>
            <w:r>
              <w:rPr>
                <w:rFonts w:hint="eastAsia" w:ascii="Arial" w:hAnsi="Arial" w:eastAsia="Arial"/>
                <w:szCs w:val="21"/>
                <w:highlight w:val="none"/>
              </w:rPr>
            </w:r>
            <w:r/>
          </w:p>
        </w:tc>
        <w:tc>
          <w:tcPr>
            <w:tcMar>
              <w:left w:w="108" w:type="dxa"/>
              <w:top w:w="0" w:type="dxa"/>
              <w:right w:w="108" w:type="dxa"/>
              <w:bottom w:w="0" w:type="dxa"/>
            </w:tcMar>
            <w:tcW w:w="467" w:type="dxa"/>
            <w:vAlign w:val="center"/>
            <w:textDirection w:val="lrTb"/>
            <w:noWrap w:val="false"/>
          </w:tcPr>
          <w:p>
            <w:pPr>
              <w:pStyle w:val="772"/>
              <w:jc w:val="center"/>
              <w:spacing w:line="85" w:lineRule="atLeast"/>
              <w:widowControl/>
              <w:rPr>
                <w:rFonts w:hint="eastAsia" w:ascii="Arial" w:hAnsi="Arial" w:eastAsia="Arial"/>
                <w:szCs w:val="21"/>
                <w:highlight w:val="none"/>
              </w:rPr>
              <w:pBdr>
                <w:top w:val="none" w:color="000000" w:sz="0" w:space="0"/>
                <w:left w:val="none" w:color="000000" w:sz="0" w:space="0"/>
                <w:bottom w:val="none" w:color="000000" w:sz="0" w:space="0"/>
                <w:right w:val="none" w:color="000000" w:sz="0" w:space="0"/>
              </w:pBdr>
            </w:pPr>
            <w:r>
              <w:rPr>
                <w:rFonts w:ascii="宋体" w:hAnsi="宋体" w:cs="宋体"/>
                <w:color w:val="000000"/>
                <w:szCs w:val="21"/>
                <w:highlight w:val="none"/>
                <w:lang w:eastAsia="en-US"/>
              </w:rPr>
              <w:t xml:space="preserve">主观</w:t>
            </w:r>
            <w:r>
              <w:rPr>
                <w:rFonts w:hint="eastAsia" w:ascii="宋体" w:hAnsi="宋体" w:cs="宋体"/>
                <w:color w:val="000000"/>
                <w:szCs w:val="21"/>
                <w:highlight w:val="none"/>
              </w:rPr>
              <w:t xml:space="preserve">分</w:t>
            </w:r>
            <w:r>
              <w:rPr>
                <w:rFonts w:hint="eastAsia" w:ascii="Arial" w:hAnsi="Arial" w:eastAsia="Arial"/>
                <w:szCs w:val="21"/>
                <w:highlight w:val="none"/>
              </w:rPr>
            </w:r>
            <w:r/>
          </w:p>
        </w:tc>
      </w:tr>
      <w:tr>
        <w:trPr>
          <w:trHeight w:val="454"/>
        </w:trPr>
        <w:tc>
          <w:tcPr>
            <w:gridSpan w:val="5"/>
            <w:tcMar>
              <w:left w:w="108" w:type="dxa"/>
              <w:top w:w="0" w:type="dxa"/>
              <w:right w:w="108" w:type="dxa"/>
              <w:bottom w:w="0" w:type="dxa"/>
            </w:tcMar>
            <w:tcW w:w="9286" w:type="dxa"/>
            <w:vAlign w:val="center"/>
            <w:textDirection w:val="lrTb"/>
            <w:noWrap w:val="false"/>
          </w:tcPr>
          <w:p>
            <w:pPr>
              <w:pStyle w:val="772"/>
              <w:jc w:val="left"/>
              <w:spacing w:line="85" w:lineRule="atLeast"/>
              <w:widowControl/>
              <w:rPr>
                <w:rFonts w:ascii="Arial" w:hAnsi="Arial" w:eastAsia="Arial"/>
                <w:szCs w:val="21"/>
                <w:highlight w:val="none"/>
                <w:lang w:eastAsia="en-US"/>
              </w:rPr>
              <w:pBdr>
                <w:top w:val="none" w:color="000000" w:sz="0" w:space="0"/>
                <w:left w:val="none" w:color="000000" w:sz="0" w:space="0"/>
                <w:bottom w:val="none" w:color="000000" w:sz="0" w:space="0"/>
                <w:right w:val="none" w:color="000000" w:sz="0" w:space="0"/>
              </w:pBdr>
            </w:pPr>
            <w:r>
              <w:rPr>
                <w:rFonts w:ascii="宋体" w:hAnsi="宋体" w:cs="宋体"/>
                <w:color w:val="000000"/>
                <w:szCs w:val="21"/>
                <w:highlight w:val="none"/>
                <w:lang w:eastAsia="en-US"/>
              </w:rPr>
              <w:t xml:space="preserve">三、商务部分（3</w:t>
            </w:r>
            <w:r>
              <w:rPr>
                <w:rFonts w:hint="eastAsia" w:ascii="宋体" w:hAnsi="宋体" w:cs="宋体"/>
                <w:color w:val="000000"/>
                <w:szCs w:val="21"/>
                <w:highlight w:val="none"/>
              </w:rPr>
              <w:t xml:space="preserve">5</w:t>
            </w:r>
            <w:r>
              <w:rPr>
                <w:rFonts w:ascii="宋体" w:hAnsi="宋体" w:cs="宋体"/>
                <w:color w:val="000000"/>
                <w:szCs w:val="21"/>
                <w:highlight w:val="none"/>
                <w:lang w:eastAsia="en-US"/>
              </w:rPr>
              <w:t xml:space="preserve">分）</w:t>
            </w:r>
            <w:r>
              <w:rPr>
                <w:rFonts w:ascii="Arial" w:hAnsi="Arial" w:eastAsia="Arial"/>
                <w:szCs w:val="21"/>
                <w:highlight w:val="none"/>
                <w:lang w:eastAsia="en-US"/>
              </w:rPr>
            </w:r>
            <w:r/>
          </w:p>
        </w:tc>
      </w:tr>
      <w:tr>
        <w:trPr>
          <w:trHeight w:val="454"/>
        </w:trPr>
        <w:tc>
          <w:tcPr>
            <w:tcMar>
              <w:left w:w="108" w:type="dxa"/>
              <w:top w:w="0" w:type="dxa"/>
              <w:right w:w="108" w:type="dxa"/>
              <w:bottom w:w="0" w:type="dxa"/>
            </w:tcMar>
            <w:tcW w:w="374" w:type="dxa"/>
            <w:vAlign w:val="center"/>
            <w:textDirection w:val="lrTb"/>
            <w:noWrap w:val="false"/>
          </w:tcPr>
          <w:p>
            <w:pPr>
              <w:pStyle w:val="772"/>
              <w:jc w:val="center"/>
              <w:spacing w:line="85" w:lineRule="atLeast"/>
              <w:widowControl/>
              <w:rPr>
                <w:rFonts w:ascii="Arial" w:hAnsi="Arial" w:eastAsia="Arial"/>
                <w:szCs w:val="21"/>
                <w:highlight w:val="none"/>
                <w:lang w:eastAsia="en-US"/>
              </w:rPr>
              <w:pBdr>
                <w:top w:val="none" w:color="000000" w:sz="0" w:space="0"/>
                <w:left w:val="none" w:color="000000" w:sz="0" w:space="0"/>
                <w:bottom w:val="none" w:color="000000" w:sz="0" w:space="0"/>
                <w:right w:val="none" w:color="000000" w:sz="0" w:space="0"/>
              </w:pBdr>
            </w:pPr>
            <w:r>
              <w:rPr>
                <w:rFonts w:ascii="宋体" w:hAnsi="宋体" w:cs="宋体"/>
                <w:color w:val="000000"/>
                <w:szCs w:val="21"/>
                <w:highlight w:val="none"/>
                <w:lang w:eastAsia="en-US"/>
              </w:rPr>
              <w:t xml:space="preserve">3.1</w:t>
            </w:r>
            <w:r>
              <w:rPr>
                <w:rFonts w:ascii="Arial" w:hAnsi="Arial" w:eastAsia="Arial"/>
                <w:szCs w:val="21"/>
                <w:highlight w:val="none"/>
                <w:lang w:eastAsia="en-US"/>
              </w:rPr>
            </w:r>
            <w:r/>
          </w:p>
        </w:tc>
        <w:tc>
          <w:tcPr>
            <w:tcMar>
              <w:left w:w="108" w:type="dxa"/>
              <w:top w:w="0" w:type="dxa"/>
              <w:right w:w="108" w:type="dxa"/>
              <w:bottom w:w="0" w:type="dxa"/>
            </w:tcMar>
            <w:tcW w:w="644" w:type="dxa"/>
            <w:vAlign w:val="center"/>
            <w:textDirection w:val="lrTb"/>
            <w:noWrap w:val="false"/>
          </w:tcPr>
          <w:p>
            <w:pPr>
              <w:pStyle w:val="772"/>
              <w:jc w:val="center"/>
              <w:spacing w:line="85" w:lineRule="atLeast"/>
              <w:widowControl/>
              <w:rPr>
                <w:rFonts w:ascii="Arial" w:hAnsi="Arial" w:eastAsia="Arial"/>
                <w:color w:val="000000"/>
                <w:szCs w:val="21"/>
                <w:highlight w:val="none"/>
                <w:lang w:eastAsia="en-US"/>
              </w:rPr>
              <w:pBdr>
                <w:top w:val="none" w:color="000000" w:sz="0" w:space="0"/>
                <w:left w:val="none" w:color="000000" w:sz="0" w:space="0"/>
                <w:bottom w:val="none" w:color="000000" w:sz="0" w:space="0"/>
                <w:right w:val="none" w:color="000000" w:sz="0" w:space="0"/>
              </w:pBdr>
            </w:pPr>
            <w:r>
              <w:rPr>
                <w:rFonts w:ascii="宋体" w:hAnsi="宋体" w:cs="宋体"/>
                <w:color w:val="000000"/>
                <w:szCs w:val="21"/>
                <w:highlight w:val="none"/>
                <w:lang w:eastAsia="en-US"/>
              </w:rPr>
              <w:t xml:space="preserve">项目负责人</w:t>
            </w:r>
            <w:r>
              <w:rPr>
                <w:rFonts w:ascii="Arial" w:hAnsi="Arial" w:eastAsia="Arial"/>
                <w:color w:val="000000"/>
                <w:szCs w:val="21"/>
                <w:highlight w:val="none"/>
                <w:lang w:eastAsia="en-US"/>
              </w:rPr>
            </w:r>
            <w:r/>
          </w:p>
        </w:tc>
        <w:tc>
          <w:tcPr>
            <w:tcMar>
              <w:left w:w="108" w:type="dxa"/>
              <w:top w:w="0" w:type="dxa"/>
              <w:right w:w="108" w:type="dxa"/>
              <w:bottom w:w="0" w:type="dxa"/>
            </w:tcMar>
            <w:tcW w:w="3136" w:type="dxa"/>
            <w:vAlign w:val="center"/>
            <w:textDirection w:val="lrTb"/>
            <w:noWrap w:val="false"/>
          </w:tcPr>
          <w:p>
            <w:pPr>
              <w:pStyle w:val="772"/>
              <w:jc w:val="left"/>
              <w:spacing w:line="85" w:lineRule="atLeast"/>
              <w:widowControl/>
              <w:rPr>
                <w:rFonts w:ascii="Arial" w:hAnsi="Arial" w:eastAsia="Arial"/>
                <w:color w:val="000000"/>
                <w:szCs w:val="21"/>
                <w:highlight w:val="none"/>
              </w:rPr>
              <w:pBdr>
                <w:top w:val="none" w:color="000000" w:sz="0" w:space="0"/>
                <w:left w:val="none" w:color="000000" w:sz="0" w:space="0"/>
                <w:bottom w:val="none" w:color="000000" w:sz="0" w:space="0"/>
                <w:right w:val="none" w:color="000000" w:sz="0" w:space="0"/>
              </w:pBdr>
            </w:pPr>
            <w:r>
              <w:rPr>
                <w:rFonts w:ascii="宋体" w:hAnsi="宋体" w:cs="宋体"/>
                <w:color w:val="000000"/>
                <w:szCs w:val="21"/>
                <w:highlight w:val="none"/>
              </w:rPr>
              <w:t xml:space="preserve">投标人为本项目提供的项目负责人具有高级</w:t>
            </w:r>
            <w:r>
              <w:rPr>
                <w:rFonts w:hint="eastAsia" w:ascii="宋体" w:hAnsi="宋体" w:cs="宋体"/>
                <w:color w:val="000000"/>
                <w:szCs w:val="21"/>
                <w:highlight w:val="none"/>
              </w:rPr>
              <w:t xml:space="preserve">工程师</w:t>
            </w:r>
            <w:r>
              <w:rPr>
                <w:rFonts w:ascii="宋体" w:hAnsi="宋体" w:cs="宋体"/>
                <w:color w:val="000000"/>
                <w:szCs w:val="21"/>
                <w:highlight w:val="none"/>
              </w:rPr>
              <w:t xml:space="preserve">职称</w:t>
            </w:r>
            <w:r>
              <w:rPr>
                <w:rFonts w:hint="eastAsia" w:ascii="宋体" w:hAnsi="宋体" w:cs="宋体"/>
                <w:color w:val="000000"/>
                <w:szCs w:val="21"/>
                <w:highlight w:val="none"/>
              </w:rPr>
              <w:t xml:space="preserve">及以上</w:t>
            </w:r>
            <w:r>
              <w:rPr>
                <w:rFonts w:ascii="宋体" w:hAnsi="宋体" w:cs="宋体"/>
                <w:color w:val="000000"/>
                <w:szCs w:val="21"/>
                <w:highlight w:val="none"/>
              </w:rPr>
              <w:t xml:space="preserve">的，得</w:t>
            </w:r>
            <w:r>
              <w:rPr>
                <w:rFonts w:hint="eastAsia" w:ascii="宋体" w:hAnsi="宋体" w:cs="宋体"/>
                <w:color w:val="000000"/>
                <w:szCs w:val="21"/>
                <w:highlight w:val="none"/>
              </w:rPr>
              <w:t xml:space="preserve">5</w:t>
            </w:r>
            <w:r>
              <w:rPr>
                <w:rFonts w:ascii="宋体" w:hAnsi="宋体" w:cs="宋体"/>
                <w:color w:val="000000"/>
                <w:szCs w:val="21"/>
                <w:highlight w:val="none"/>
              </w:rPr>
              <w:t xml:space="preserve">分；</w:t>
            </w:r>
            <w:r>
              <w:rPr>
                <w:rFonts w:ascii="Arial" w:hAnsi="Arial" w:eastAsia="Arial"/>
                <w:color w:val="000000"/>
                <w:szCs w:val="21"/>
                <w:highlight w:val="none"/>
              </w:rPr>
            </w:r>
            <w:r/>
          </w:p>
          <w:p>
            <w:pPr>
              <w:pStyle w:val="772"/>
              <w:jc w:val="left"/>
              <w:spacing w:line="85" w:lineRule="atLeast"/>
              <w:widowControl/>
              <w:rPr>
                <w:rFonts w:ascii="Arial" w:hAnsi="Arial" w:eastAsia="Arial"/>
                <w:color w:val="000000"/>
                <w:szCs w:val="21"/>
                <w:highlight w:val="none"/>
              </w:rPr>
              <w:pBdr>
                <w:top w:val="none" w:color="000000" w:sz="0" w:space="0"/>
                <w:left w:val="none" w:color="000000" w:sz="0" w:space="0"/>
                <w:bottom w:val="none" w:color="000000" w:sz="0" w:space="0"/>
                <w:right w:val="none" w:color="000000" w:sz="0" w:space="0"/>
              </w:pBdr>
            </w:pPr>
            <w:r>
              <w:rPr>
                <w:rFonts w:ascii="宋体" w:hAnsi="宋体" w:cs="宋体"/>
                <w:color w:val="000000"/>
                <w:szCs w:val="21"/>
                <w:highlight w:val="none"/>
              </w:rPr>
              <w:t xml:space="preserve">提供有效证书复印件以及投标人在本次磋商活动开始前近三个月任意一个月为其缴纳的社保缴费证明材料。以上资料加盖公章，证明材料应能反映相关内容否则视为未提供，不得分。</w:t>
            </w:r>
            <w:r>
              <w:rPr>
                <w:rFonts w:ascii="Arial" w:hAnsi="Arial" w:eastAsia="Arial"/>
                <w:color w:val="000000"/>
                <w:szCs w:val="21"/>
                <w:highlight w:val="none"/>
              </w:rPr>
            </w:r>
            <w:r/>
          </w:p>
        </w:tc>
        <w:tc>
          <w:tcPr>
            <w:tcMar>
              <w:left w:w="108" w:type="dxa"/>
              <w:top w:w="0" w:type="dxa"/>
              <w:right w:w="108" w:type="dxa"/>
              <w:bottom w:w="0" w:type="dxa"/>
            </w:tcMar>
            <w:tcW w:w="376" w:type="dxa"/>
            <w:vAlign w:val="center"/>
            <w:textDirection w:val="lrTb"/>
            <w:noWrap w:val="false"/>
          </w:tcPr>
          <w:p>
            <w:pPr>
              <w:pStyle w:val="772"/>
              <w:jc w:val="center"/>
              <w:spacing w:line="85" w:lineRule="atLeast"/>
              <w:widowControl/>
              <w:rPr>
                <w:rFonts w:hint="eastAsia" w:ascii="Arial" w:hAnsi="Arial"/>
                <w:color w:val="000000"/>
                <w:szCs w:val="21"/>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000000"/>
                <w:szCs w:val="21"/>
                <w:highlight w:val="none"/>
              </w:rPr>
              <w:t xml:space="preserve">5</w:t>
            </w:r>
            <w:r>
              <w:rPr>
                <w:rFonts w:hint="eastAsia" w:ascii="Arial" w:hAnsi="Arial"/>
                <w:color w:val="000000"/>
                <w:szCs w:val="21"/>
                <w:highlight w:val="none"/>
              </w:rPr>
            </w:r>
            <w:r/>
          </w:p>
        </w:tc>
        <w:tc>
          <w:tcPr>
            <w:tcMar>
              <w:left w:w="108" w:type="dxa"/>
              <w:top w:w="0" w:type="dxa"/>
              <w:right w:w="108" w:type="dxa"/>
              <w:bottom w:w="0" w:type="dxa"/>
            </w:tcMar>
            <w:tcW w:w="467" w:type="dxa"/>
            <w:vAlign w:val="center"/>
            <w:textDirection w:val="lrTb"/>
            <w:noWrap w:val="false"/>
          </w:tcPr>
          <w:p>
            <w:pPr>
              <w:pStyle w:val="772"/>
              <w:jc w:val="center"/>
              <w:spacing w:line="85" w:lineRule="atLeast"/>
              <w:widowControl/>
              <w:rPr>
                <w:rFonts w:ascii="Arial" w:hAnsi="Arial" w:eastAsia="Arial"/>
                <w:color w:val="000000"/>
                <w:szCs w:val="21"/>
                <w:highlight w:val="none"/>
                <w:lang w:eastAsia="en-US"/>
              </w:rPr>
              <w:pBdr>
                <w:top w:val="none" w:color="000000" w:sz="0" w:space="0"/>
                <w:left w:val="none" w:color="000000" w:sz="0" w:space="0"/>
                <w:bottom w:val="none" w:color="000000" w:sz="0" w:space="0"/>
                <w:right w:val="none" w:color="000000" w:sz="0" w:space="0"/>
              </w:pBdr>
            </w:pPr>
            <w:r>
              <w:rPr>
                <w:rFonts w:ascii="宋体" w:hAnsi="宋体" w:cs="宋体"/>
                <w:color w:val="000000"/>
                <w:szCs w:val="21"/>
                <w:highlight w:val="none"/>
                <w:lang w:eastAsia="en-US"/>
              </w:rPr>
              <w:t xml:space="preserve">客观分</w:t>
            </w:r>
            <w:r>
              <w:rPr>
                <w:rFonts w:ascii="Arial" w:hAnsi="Arial" w:eastAsia="Arial"/>
                <w:color w:val="000000"/>
                <w:szCs w:val="21"/>
                <w:highlight w:val="none"/>
                <w:lang w:eastAsia="en-US"/>
              </w:rPr>
            </w:r>
            <w:r/>
          </w:p>
        </w:tc>
      </w:tr>
      <w:tr>
        <w:trPr>
          <w:trHeight w:val="1209"/>
        </w:trPr>
        <w:tc>
          <w:tcPr>
            <w:tcMar>
              <w:left w:w="108" w:type="dxa"/>
              <w:top w:w="0" w:type="dxa"/>
              <w:right w:w="108" w:type="dxa"/>
              <w:bottom w:w="0" w:type="dxa"/>
            </w:tcMar>
            <w:tcW w:w="374" w:type="dxa"/>
            <w:vAlign w:val="center"/>
            <w:textDirection w:val="lrTb"/>
            <w:noWrap w:val="false"/>
          </w:tcPr>
          <w:p>
            <w:pPr>
              <w:pStyle w:val="772"/>
              <w:jc w:val="center"/>
              <w:spacing w:line="85" w:lineRule="atLeast"/>
              <w:widowControl/>
              <w:rPr>
                <w:rFonts w:ascii="Arial" w:hAnsi="Arial" w:eastAsia="Arial"/>
                <w:szCs w:val="21"/>
                <w:highlight w:val="none"/>
                <w:lang w:eastAsia="en-US"/>
              </w:rPr>
              <w:pBdr>
                <w:top w:val="none" w:color="000000" w:sz="0" w:space="0"/>
                <w:left w:val="none" w:color="000000" w:sz="0" w:space="0"/>
                <w:bottom w:val="none" w:color="000000" w:sz="0" w:space="0"/>
                <w:right w:val="none" w:color="000000" w:sz="0" w:space="0"/>
              </w:pBdr>
            </w:pPr>
            <w:r>
              <w:rPr>
                <w:rFonts w:ascii="宋体" w:hAnsi="宋体" w:cs="宋体"/>
                <w:color w:val="000000"/>
                <w:szCs w:val="21"/>
                <w:highlight w:val="none"/>
                <w:lang w:eastAsia="en-US"/>
              </w:rPr>
              <w:t xml:space="preserve">3.2</w:t>
            </w:r>
            <w:r>
              <w:rPr>
                <w:rFonts w:ascii="Arial" w:hAnsi="Arial" w:eastAsia="Arial"/>
                <w:szCs w:val="21"/>
                <w:highlight w:val="none"/>
                <w:lang w:eastAsia="en-US"/>
              </w:rPr>
            </w:r>
            <w:r/>
          </w:p>
        </w:tc>
        <w:tc>
          <w:tcPr>
            <w:tcMar>
              <w:left w:w="108" w:type="dxa"/>
              <w:top w:w="0" w:type="dxa"/>
              <w:right w:w="108" w:type="dxa"/>
              <w:bottom w:w="0" w:type="dxa"/>
            </w:tcMar>
            <w:tcW w:w="644" w:type="dxa"/>
            <w:vAlign w:val="center"/>
            <w:textDirection w:val="lrTb"/>
            <w:noWrap w:val="false"/>
          </w:tcPr>
          <w:p>
            <w:pPr>
              <w:pStyle w:val="772"/>
              <w:jc w:val="center"/>
              <w:spacing w:line="85" w:lineRule="atLeast"/>
              <w:widowControl/>
              <w:rPr>
                <w:rFonts w:ascii="Arial" w:hAnsi="Arial" w:eastAsia="Arial"/>
                <w:color w:val="000000"/>
                <w:szCs w:val="21"/>
                <w:highlight w:val="none"/>
                <w:lang w:eastAsia="en-US"/>
              </w:rPr>
              <w:pBdr>
                <w:top w:val="none" w:color="000000" w:sz="0" w:space="0"/>
                <w:left w:val="none" w:color="000000" w:sz="0" w:space="0"/>
                <w:bottom w:val="none" w:color="000000" w:sz="0" w:space="0"/>
                <w:right w:val="none" w:color="000000" w:sz="0" w:space="0"/>
              </w:pBdr>
            </w:pPr>
            <w:r>
              <w:rPr>
                <w:rFonts w:ascii="宋体" w:hAnsi="宋体" w:cs="宋体"/>
                <w:color w:val="000000"/>
                <w:szCs w:val="21"/>
                <w:highlight w:val="none"/>
                <w:lang w:eastAsia="en-US"/>
              </w:rPr>
              <w:t xml:space="preserve">项目负责人业绩</w:t>
            </w:r>
            <w:r>
              <w:rPr>
                <w:rFonts w:ascii="Arial" w:hAnsi="Arial" w:eastAsia="Arial"/>
                <w:color w:val="000000"/>
                <w:szCs w:val="21"/>
                <w:highlight w:val="none"/>
                <w:lang w:eastAsia="en-US"/>
              </w:rPr>
            </w:r>
            <w:r/>
          </w:p>
        </w:tc>
        <w:tc>
          <w:tcPr>
            <w:tcMar>
              <w:left w:w="108" w:type="dxa"/>
              <w:top w:w="0" w:type="dxa"/>
              <w:right w:w="108" w:type="dxa"/>
              <w:bottom w:w="0" w:type="dxa"/>
            </w:tcMar>
            <w:tcW w:w="3136" w:type="dxa"/>
            <w:vAlign w:val="center"/>
            <w:textDirection w:val="lrTb"/>
            <w:noWrap w:val="false"/>
          </w:tcPr>
          <w:p>
            <w:pPr>
              <w:pStyle w:val="772"/>
              <w:jc w:val="left"/>
              <w:spacing w:line="85" w:lineRule="atLeast"/>
              <w:widowControl/>
              <w:rPr>
                <w:rFonts w:ascii="Arial" w:hAnsi="Arial" w:eastAsia="Arial"/>
                <w:color w:val="000000"/>
                <w:szCs w:val="21"/>
                <w:highlight w:val="none"/>
              </w:rPr>
              <w:pBdr>
                <w:top w:val="none" w:color="000000" w:sz="0" w:space="0"/>
                <w:left w:val="none" w:color="000000" w:sz="0" w:space="0"/>
                <w:bottom w:val="none" w:color="000000" w:sz="0" w:space="0"/>
                <w:right w:val="none" w:color="000000" w:sz="0" w:space="0"/>
              </w:pBdr>
            </w:pPr>
            <w:r>
              <w:rPr>
                <w:rFonts w:ascii="宋体" w:hAnsi="宋体" w:cs="宋体"/>
                <w:color w:val="000000"/>
                <w:szCs w:val="21"/>
                <w:highlight w:val="none"/>
              </w:rPr>
              <w:t xml:space="preserve">项目负责人202</w:t>
            </w:r>
            <w:r>
              <w:rPr>
                <w:rFonts w:hint="eastAsia" w:ascii="宋体" w:hAnsi="宋体" w:cs="宋体"/>
                <w:color w:val="000000"/>
                <w:szCs w:val="21"/>
                <w:highlight w:val="none"/>
              </w:rPr>
              <w:t xml:space="preserve">0</w:t>
            </w:r>
            <w:r>
              <w:rPr>
                <w:rFonts w:ascii="宋体" w:hAnsi="宋体" w:cs="宋体"/>
                <w:color w:val="000000"/>
                <w:szCs w:val="21"/>
                <w:highlight w:val="none"/>
              </w:rPr>
              <w:t xml:space="preserve">年1月1日(以合同签订时间为准)以来承担过</w:t>
            </w:r>
            <w:r>
              <w:rPr>
                <w:rFonts w:hint="eastAsia" w:ascii="宋体" w:hAnsi="宋体" w:cs="宋体"/>
                <w:color w:val="000000"/>
                <w:szCs w:val="21"/>
                <w:highlight w:val="none"/>
              </w:rPr>
              <w:t xml:space="preserve">公路桥梁相关研究类项目或交通行业史志类</w:t>
            </w:r>
            <w:r>
              <w:rPr>
                <w:rFonts w:ascii="宋体" w:hAnsi="宋体" w:cs="宋体"/>
                <w:color w:val="000000"/>
                <w:szCs w:val="21"/>
                <w:highlight w:val="none"/>
              </w:rPr>
              <w:t xml:space="preserve">项目</w:t>
            </w:r>
            <w:r>
              <w:rPr>
                <w:rFonts w:hint="eastAsia" w:ascii="宋体" w:hAnsi="宋体" w:cs="宋体"/>
                <w:color w:val="000000"/>
                <w:szCs w:val="21"/>
                <w:highlight w:val="none"/>
              </w:rPr>
              <w:t xml:space="preserve">业绩</w:t>
            </w:r>
            <w:r>
              <w:rPr>
                <w:rFonts w:ascii="宋体" w:hAnsi="宋体" w:cs="宋体"/>
                <w:color w:val="000000"/>
                <w:szCs w:val="21"/>
                <w:highlight w:val="none"/>
              </w:rPr>
              <w:t xml:space="preserve">的，每提供一个得</w:t>
            </w:r>
            <w:r>
              <w:rPr>
                <w:rFonts w:hint="eastAsia" w:ascii="宋体" w:hAnsi="宋体" w:cs="宋体"/>
                <w:color w:val="000000"/>
                <w:szCs w:val="21"/>
                <w:highlight w:val="none"/>
              </w:rPr>
              <w:t xml:space="preserve">2</w:t>
            </w:r>
            <w:r>
              <w:rPr>
                <w:rFonts w:ascii="宋体" w:hAnsi="宋体" w:cs="宋体"/>
                <w:color w:val="000000"/>
                <w:szCs w:val="21"/>
                <w:highlight w:val="none"/>
              </w:rPr>
              <w:t xml:space="preserve">分，满分</w:t>
            </w:r>
            <w:r>
              <w:rPr>
                <w:rFonts w:hint="eastAsia" w:ascii="宋体" w:hAnsi="宋体" w:cs="宋体"/>
                <w:color w:val="000000"/>
                <w:szCs w:val="21"/>
                <w:highlight w:val="none"/>
              </w:rPr>
              <w:t xml:space="preserve">6</w:t>
            </w:r>
            <w:r>
              <w:rPr>
                <w:rFonts w:ascii="宋体" w:hAnsi="宋体" w:cs="宋体"/>
                <w:color w:val="000000"/>
                <w:szCs w:val="21"/>
                <w:highlight w:val="none"/>
              </w:rPr>
              <w:t xml:space="preserve">分。</w:t>
            </w:r>
            <w:r>
              <w:rPr>
                <w:rFonts w:ascii="Arial" w:hAnsi="Arial" w:eastAsia="Arial"/>
                <w:color w:val="000000"/>
                <w:szCs w:val="21"/>
                <w:highlight w:val="none"/>
              </w:rPr>
            </w:r>
            <w:r/>
          </w:p>
          <w:p>
            <w:pPr>
              <w:pStyle w:val="772"/>
              <w:jc w:val="left"/>
              <w:spacing w:line="85" w:lineRule="atLeast"/>
              <w:widowControl/>
              <w:rPr>
                <w:rFonts w:ascii="Arial" w:hAnsi="Arial" w:eastAsia="Arial"/>
                <w:color w:val="000000"/>
                <w:szCs w:val="21"/>
                <w:highlight w:val="none"/>
                <w:lang w:eastAsia="en-US"/>
              </w:rPr>
              <w:pBdr>
                <w:top w:val="none" w:color="000000" w:sz="0" w:space="0"/>
                <w:left w:val="none" w:color="000000" w:sz="0" w:space="0"/>
                <w:bottom w:val="none" w:color="000000" w:sz="0" w:space="0"/>
                <w:right w:val="none" w:color="000000" w:sz="0" w:space="0"/>
              </w:pBdr>
            </w:pPr>
            <w:r>
              <w:rPr>
                <w:rFonts w:ascii="宋体" w:hAnsi="宋体" w:cs="宋体"/>
                <w:color w:val="000000"/>
                <w:szCs w:val="21"/>
                <w:highlight w:val="none"/>
              </w:rPr>
              <w:t xml:space="preserve">（提供合同复印件，加盖投标人公章。</w:t>
            </w:r>
            <w:r>
              <w:rPr>
                <w:rFonts w:ascii="宋体" w:hAnsi="宋体" w:cs="宋体"/>
                <w:color w:val="000000"/>
                <w:szCs w:val="21"/>
                <w:highlight w:val="none"/>
                <w:lang w:eastAsia="en-US"/>
              </w:rPr>
              <w:t xml:space="preserve">）</w:t>
            </w:r>
            <w:r>
              <w:rPr>
                <w:rFonts w:ascii="Arial" w:hAnsi="Arial" w:eastAsia="Arial"/>
                <w:color w:val="000000"/>
                <w:szCs w:val="21"/>
                <w:highlight w:val="none"/>
                <w:lang w:eastAsia="en-US"/>
              </w:rPr>
            </w:r>
            <w:r/>
          </w:p>
        </w:tc>
        <w:tc>
          <w:tcPr>
            <w:tcMar>
              <w:left w:w="108" w:type="dxa"/>
              <w:top w:w="0" w:type="dxa"/>
              <w:right w:w="108" w:type="dxa"/>
              <w:bottom w:w="0" w:type="dxa"/>
            </w:tcMar>
            <w:tcW w:w="376" w:type="dxa"/>
            <w:vAlign w:val="center"/>
            <w:textDirection w:val="lrTb"/>
            <w:noWrap w:val="false"/>
          </w:tcPr>
          <w:p>
            <w:pPr>
              <w:pStyle w:val="772"/>
              <w:jc w:val="center"/>
              <w:spacing w:line="85" w:lineRule="atLeast"/>
              <w:widowControl/>
              <w:rPr>
                <w:rFonts w:hint="eastAsia" w:ascii="Arial" w:hAnsi="Arial"/>
                <w:color w:val="000000"/>
                <w:szCs w:val="21"/>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000000"/>
                <w:szCs w:val="21"/>
                <w:highlight w:val="none"/>
              </w:rPr>
              <w:t xml:space="preserve">6</w:t>
            </w:r>
            <w:r>
              <w:rPr>
                <w:rFonts w:hint="eastAsia" w:ascii="Arial" w:hAnsi="Arial"/>
                <w:color w:val="000000"/>
                <w:szCs w:val="21"/>
                <w:highlight w:val="none"/>
              </w:rPr>
            </w:r>
            <w:r/>
          </w:p>
        </w:tc>
        <w:tc>
          <w:tcPr>
            <w:tcMar>
              <w:left w:w="108" w:type="dxa"/>
              <w:top w:w="0" w:type="dxa"/>
              <w:right w:w="108" w:type="dxa"/>
              <w:bottom w:w="0" w:type="dxa"/>
            </w:tcMar>
            <w:tcW w:w="467" w:type="dxa"/>
            <w:vAlign w:val="center"/>
            <w:textDirection w:val="lrTb"/>
            <w:noWrap w:val="false"/>
          </w:tcPr>
          <w:p>
            <w:pPr>
              <w:pStyle w:val="772"/>
              <w:jc w:val="center"/>
              <w:spacing w:line="85" w:lineRule="atLeast"/>
              <w:widowControl/>
              <w:rPr>
                <w:rFonts w:ascii="Arial" w:hAnsi="Arial" w:eastAsia="Arial"/>
                <w:color w:val="000000"/>
                <w:szCs w:val="21"/>
                <w:highlight w:val="none"/>
                <w:lang w:eastAsia="en-US"/>
              </w:rPr>
              <w:pBdr>
                <w:top w:val="none" w:color="000000" w:sz="0" w:space="0"/>
                <w:left w:val="none" w:color="000000" w:sz="0" w:space="0"/>
                <w:bottom w:val="none" w:color="000000" w:sz="0" w:space="0"/>
                <w:right w:val="none" w:color="000000" w:sz="0" w:space="0"/>
              </w:pBdr>
            </w:pPr>
            <w:r>
              <w:rPr>
                <w:rFonts w:ascii="宋体" w:hAnsi="宋体" w:cs="宋体"/>
                <w:color w:val="000000"/>
                <w:szCs w:val="21"/>
                <w:highlight w:val="none"/>
                <w:lang w:eastAsia="en-US"/>
              </w:rPr>
              <w:t xml:space="preserve">客观分</w:t>
            </w:r>
            <w:r>
              <w:rPr>
                <w:rFonts w:ascii="Arial" w:hAnsi="Arial" w:eastAsia="Arial"/>
                <w:color w:val="000000"/>
                <w:szCs w:val="21"/>
                <w:highlight w:val="none"/>
                <w:lang w:eastAsia="en-US"/>
              </w:rPr>
            </w:r>
            <w:r/>
          </w:p>
        </w:tc>
      </w:tr>
      <w:tr>
        <w:trPr>
          <w:trHeight w:val="2430"/>
        </w:trPr>
        <w:tc>
          <w:tcPr>
            <w:tcMar>
              <w:left w:w="108" w:type="dxa"/>
              <w:top w:w="0" w:type="dxa"/>
              <w:right w:w="108" w:type="dxa"/>
              <w:bottom w:w="0" w:type="dxa"/>
            </w:tcMar>
            <w:tcW w:w="374" w:type="dxa"/>
            <w:vAlign w:val="center"/>
            <w:textDirection w:val="lrTb"/>
            <w:noWrap w:val="false"/>
          </w:tcPr>
          <w:p>
            <w:pPr>
              <w:pStyle w:val="772"/>
              <w:jc w:val="center"/>
              <w:spacing w:line="85" w:lineRule="atLeast"/>
              <w:widowControl/>
              <w:rPr>
                <w:rFonts w:ascii="Arial" w:hAnsi="Arial" w:eastAsia="Arial"/>
                <w:szCs w:val="21"/>
                <w:highlight w:val="none"/>
                <w:lang w:eastAsia="en-US"/>
              </w:rPr>
              <w:pBdr>
                <w:top w:val="none" w:color="000000" w:sz="0" w:space="0"/>
                <w:left w:val="none" w:color="000000" w:sz="0" w:space="0"/>
                <w:bottom w:val="none" w:color="000000" w:sz="0" w:space="0"/>
                <w:right w:val="none" w:color="000000" w:sz="0" w:space="0"/>
              </w:pBdr>
            </w:pPr>
            <w:r>
              <w:rPr>
                <w:rFonts w:ascii="宋体" w:hAnsi="宋体" w:cs="宋体"/>
                <w:color w:val="000000"/>
                <w:szCs w:val="21"/>
                <w:highlight w:val="none"/>
                <w:lang w:eastAsia="en-US"/>
              </w:rPr>
              <w:t xml:space="preserve">3.3</w:t>
            </w:r>
            <w:r>
              <w:rPr>
                <w:rFonts w:ascii="Arial" w:hAnsi="Arial" w:eastAsia="Arial"/>
                <w:szCs w:val="21"/>
                <w:highlight w:val="none"/>
                <w:lang w:eastAsia="en-US"/>
              </w:rPr>
            </w:r>
            <w:r/>
          </w:p>
        </w:tc>
        <w:tc>
          <w:tcPr>
            <w:tcMar>
              <w:left w:w="108" w:type="dxa"/>
              <w:top w:w="0" w:type="dxa"/>
              <w:right w:w="108" w:type="dxa"/>
              <w:bottom w:w="0" w:type="dxa"/>
            </w:tcMar>
            <w:tcW w:w="644" w:type="dxa"/>
            <w:vAlign w:val="center"/>
            <w:textDirection w:val="lrTb"/>
            <w:noWrap w:val="false"/>
          </w:tcPr>
          <w:p>
            <w:pPr>
              <w:pStyle w:val="772"/>
              <w:jc w:val="center"/>
              <w:spacing w:line="85" w:lineRule="atLeast"/>
              <w:widowControl/>
              <w:rPr>
                <w:rFonts w:hint="eastAsia" w:ascii="Arial" w:hAnsi="Arial"/>
                <w:color w:val="000000"/>
                <w:szCs w:val="21"/>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000000"/>
                <w:szCs w:val="21"/>
                <w:highlight w:val="none"/>
              </w:rPr>
              <w:t xml:space="preserve">投标人业绩</w:t>
            </w:r>
            <w:r>
              <w:rPr>
                <w:rFonts w:hint="eastAsia" w:ascii="Arial" w:hAnsi="Arial"/>
                <w:color w:val="000000"/>
                <w:szCs w:val="21"/>
                <w:highlight w:val="none"/>
              </w:rPr>
            </w:r>
            <w:r/>
          </w:p>
        </w:tc>
        <w:tc>
          <w:tcPr>
            <w:tcMar>
              <w:left w:w="108" w:type="dxa"/>
              <w:top w:w="0" w:type="dxa"/>
              <w:right w:w="108" w:type="dxa"/>
              <w:bottom w:w="0" w:type="dxa"/>
            </w:tcMar>
            <w:tcW w:w="3136" w:type="dxa"/>
            <w:vAlign w:val="center"/>
            <w:textDirection w:val="lrTb"/>
            <w:noWrap w:val="false"/>
          </w:tcPr>
          <w:p>
            <w:pPr>
              <w:pStyle w:val="772"/>
              <w:jc w:val="left"/>
              <w:spacing w:line="85" w:lineRule="atLeast"/>
              <w:widowControl/>
              <w:rPr>
                <w:rFonts w:hint="eastAsia" w:ascii="宋体" w:hAnsi="宋体" w:cs="宋体"/>
                <w:color w:val="000000"/>
                <w:szCs w:val="21"/>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000000"/>
                <w:szCs w:val="21"/>
                <w:highlight w:val="none"/>
              </w:rPr>
              <w:t xml:space="preserve">投标人2020年1月1日(以合同签订时间为准)以来承担过公路桥梁相关研究类项目的，每提供一个得</w:t>
            </w:r>
            <w:r>
              <w:rPr>
                <w:rFonts w:hint="eastAsia" w:ascii="宋体" w:hAnsi="宋体" w:cs="宋体"/>
                <w:color w:val="000000"/>
                <w:szCs w:val="21"/>
                <w:highlight w:val="none"/>
                <w:lang w:val="en-US" w:eastAsia="zh-CN"/>
              </w:rPr>
              <w:t xml:space="preserve">2</w:t>
            </w:r>
            <w:r>
              <w:rPr>
                <w:rFonts w:hint="eastAsia" w:ascii="宋体" w:hAnsi="宋体" w:cs="宋体"/>
                <w:color w:val="000000"/>
                <w:szCs w:val="21"/>
                <w:highlight w:val="none"/>
              </w:rPr>
              <w:t xml:space="preserve">分，满分4分；</w:t>
            </w:r>
            <w:r>
              <w:rPr>
                <w:rFonts w:hint="eastAsia" w:ascii="宋体" w:hAnsi="宋体" w:cs="宋体"/>
                <w:color w:val="000000"/>
                <w:szCs w:val="21"/>
                <w:highlight w:val="none"/>
              </w:rPr>
            </w:r>
            <w:r/>
          </w:p>
          <w:p>
            <w:pPr>
              <w:pStyle w:val="772"/>
              <w:jc w:val="left"/>
              <w:spacing w:line="85" w:lineRule="atLeast"/>
              <w:widowControl/>
              <w:rPr>
                <w:rFonts w:hint="eastAsia" w:ascii="宋体" w:hAnsi="宋体" w:cs="宋体"/>
                <w:color w:val="000000"/>
                <w:szCs w:val="21"/>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000000"/>
                <w:szCs w:val="21"/>
                <w:highlight w:val="none"/>
              </w:rPr>
              <w:t xml:space="preserve">投标人2020年1月1日(以合同签订时间为准)以来承担过交通行业史志类编纂项目的，每提供一个得3分，满分6分；</w:t>
            </w:r>
            <w:r>
              <w:rPr>
                <w:rFonts w:hint="eastAsia" w:ascii="宋体" w:hAnsi="宋体" w:cs="宋体"/>
                <w:color w:val="000000"/>
                <w:szCs w:val="21"/>
                <w:highlight w:val="none"/>
              </w:rPr>
            </w:r>
            <w:r/>
          </w:p>
          <w:p>
            <w:pPr>
              <w:pStyle w:val="772"/>
              <w:jc w:val="left"/>
              <w:spacing w:line="85" w:lineRule="atLeast"/>
              <w:widowControl/>
              <w:rPr>
                <w:rFonts w:hint="eastAsia" w:ascii="宋体" w:hAnsi="宋体" w:cs="宋体"/>
                <w:color w:val="000000"/>
                <w:szCs w:val="21"/>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000000"/>
                <w:szCs w:val="21"/>
                <w:highlight w:val="none"/>
              </w:rPr>
              <w:t xml:space="preserve">投标人2020年1月1日（以出版发行时间为准）以来完成过交通行业公开出版发行书籍，每提供一个得2分，满分4分。</w:t>
            </w:r>
            <w:r>
              <w:rPr>
                <w:rFonts w:hint="eastAsia" w:ascii="宋体" w:hAnsi="宋体" w:cs="宋体"/>
                <w:color w:val="000000"/>
                <w:szCs w:val="21"/>
                <w:highlight w:val="none"/>
              </w:rPr>
            </w:r>
            <w:r/>
          </w:p>
          <w:p>
            <w:pPr>
              <w:pStyle w:val="772"/>
              <w:jc w:val="left"/>
              <w:spacing w:line="85" w:lineRule="atLeast"/>
              <w:widowControl/>
              <w:rPr>
                <w:rFonts w:hint="eastAsia" w:ascii="Arial" w:hAnsi="Arial"/>
                <w:color w:val="000000"/>
                <w:szCs w:val="21"/>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000000"/>
                <w:szCs w:val="21"/>
                <w:highlight w:val="none"/>
              </w:rPr>
              <w:t xml:space="preserve">(公路桥梁相关研究类项目与交通行业史志类编纂项目业绩提供合同复印件；交通行业公开出版发行书籍业绩提供书籍成果封面、著者、企业参与分工等证明材料，加盖投标人公章。)</w:t>
            </w:r>
            <w:r>
              <w:rPr>
                <w:rFonts w:hint="eastAsia" w:ascii="Arial" w:hAnsi="Arial"/>
                <w:color w:val="000000"/>
                <w:szCs w:val="21"/>
                <w:highlight w:val="none"/>
              </w:rPr>
            </w:r>
            <w:r/>
          </w:p>
        </w:tc>
        <w:tc>
          <w:tcPr>
            <w:tcMar>
              <w:left w:w="108" w:type="dxa"/>
              <w:top w:w="0" w:type="dxa"/>
              <w:right w:w="108" w:type="dxa"/>
              <w:bottom w:w="0" w:type="dxa"/>
            </w:tcMar>
            <w:tcW w:w="376" w:type="dxa"/>
            <w:vAlign w:val="center"/>
            <w:textDirection w:val="lrTb"/>
            <w:noWrap w:val="false"/>
          </w:tcPr>
          <w:p>
            <w:pPr>
              <w:pStyle w:val="772"/>
              <w:jc w:val="center"/>
              <w:spacing w:line="85" w:lineRule="atLeast"/>
              <w:widowControl/>
              <w:rPr>
                <w:rFonts w:hint="eastAsia" w:ascii="Arial" w:hAnsi="Arial" w:eastAsia="Arial"/>
                <w:color w:val="000000"/>
                <w:szCs w:val="21"/>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000000"/>
                <w:szCs w:val="21"/>
                <w:highlight w:val="none"/>
              </w:rPr>
              <w:t xml:space="preserve">14</w:t>
            </w:r>
            <w:r>
              <w:rPr>
                <w:rFonts w:hint="eastAsia" w:ascii="Arial" w:hAnsi="Arial" w:eastAsia="Arial"/>
                <w:color w:val="000000"/>
                <w:szCs w:val="21"/>
                <w:highlight w:val="none"/>
              </w:rPr>
            </w:r>
            <w:r/>
          </w:p>
        </w:tc>
        <w:tc>
          <w:tcPr>
            <w:tcMar>
              <w:left w:w="108" w:type="dxa"/>
              <w:top w:w="0" w:type="dxa"/>
              <w:right w:w="108" w:type="dxa"/>
              <w:bottom w:w="0" w:type="dxa"/>
            </w:tcMar>
            <w:tcW w:w="467" w:type="dxa"/>
            <w:vAlign w:val="center"/>
            <w:textDirection w:val="lrTb"/>
            <w:noWrap w:val="false"/>
          </w:tcPr>
          <w:p>
            <w:pPr>
              <w:pStyle w:val="772"/>
              <w:jc w:val="center"/>
              <w:spacing w:line="85" w:lineRule="atLeast"/>
              <w:widowControl/>
              <w:rPr>
                <w:rFonts w:ascii="Arial" w:hAnsi="Arial" w:eastAsia="Arial"/>
                <w:color w:val="000000"/>
                <w:szCs w:val="21"/>
                <w:highlight w:val="none"/>
                <w:lang w:eastAsia="en-US"/>
              </w:rPr>
              <w:pBdr>
                <w:top w:val="none" w:color="000000" w:sz="0" w:space="0"/>
                <w:left w:val="none" w:color="000000" w:sz="0" w:space="0"/>
                <w:bottom w:val="none" w:color="000000" w:sz="0" w:space="0"/>
                <w:right w:val="none" w:color="000000" w:sz="0" w:space="0"/>
              </w:pBdr>
            </w:pPr>
            <w:r>
              <w:rPr>
                <w:rFonts w:ascii="宋体" w:hAnsi="宋体" w:cs="宋体"/>
                <w:color w:val="000000"/>
                <w:szCs w:val="21"/>
                <w:highlight w:val="none"/>
                <w:lang w:eastAsia="en-US"/>
              </w:rPr>
              <w:t xml:space="preserve">客观分</w:t>
            </w:r>
            <w:r>
              <w:rPr>
                <w:rFonts w:ascii="Arial" w:hAnsi="Arial" w:eastAsia="Arial"/>
                <w:color w:val="000000"/>
                <w:szCs w:val="21"/>
                <w:highlight w:val="none"/>
                <w:lang w:eastAsia="en-US"/>
              </w:rPr>
            </w:r>
            <w:r/>
          </w:p>
        </w:tc>
      </w:tr>
      <w:tr>
        <w:trPr>
          <w:trHeight w:val="454"/>
        </w:trPr>
        <w:tc>
          <w:tcPr>
            <w:tcMar>
              <w:left w:w="108" w:type="dxa"/>
              <w:top w:w="0" w:type="dxa"/>
              <w:right w:w="108" w:type="dxa"/>
              <w:bottom w:w="0" w:type="dxa"/>
            </w:tcMar>
            <w:tcW w:w="374" w:type="dxa"/>
            <w:vAlign w:val="center"/>
            <w:textDirection w:val="lrTb"/>
            <w:noWrap w:val="false"/>
          </w:tcPr>
          <w:p>
            <w:pPr>
              <w:pStyle w:val="772"/>
              <w:jc w:val="center"/>
              <w:spacing w:line="85" w:lineRule="atLeast"/>
              <w:widowControl/>
              <w:rPr>
                <w:rFonts w:ascii="Arial" w:hAnsi="Arial" w:eastAsia="Arial"/>
                <w:szCs w:val="21"/>
                <w:highlight w:val="none"/>
                <w:lang w:eastAsia="en-US"/>
              </w:rPr>
              <w:pBdr>
                <w:top w:val="none" w:color="000000" w:sz="0" w:space="0"/>
                <w:left w:val="none" w:color="000000" w:sz="0" w:space="0"/>
                <w:bottom w:val="none" w:color="000000" w:sz="0" w:space="0"/>
                <w:right w:val="none" w:color="000000" w:sz="0" w:space="0"/>
              </w:pBdr>
            </w:pPr>
            <w:r>
              <w:rPr>
                <w:rFonts w:ascii="宋体" w:hAnsi="宋体" w:cs="宋体"/>
                <w:color w:val="000000"/>
                <w:szCs w:val="21"/>
                <w:highlight w:val="none"/>
                <w:lang w:eastAsia="en-US"/>
              </w:rPr>
              <w:t xml:space="preserve">3.4</w:t>
            </w:r>
            <w:r>
              <w:rPr>
                <w:rFonts w:ascii="Arial" w:hAnsi="Arial" w:eastAsia="Arial"/>
                <w:szCs w:val="21"/>
                <w:highlight w:val="none"/>
                <w:lang w:eastAsia="en-US"/>
              </w:rPr>
            </w:r>
            <w:r/>
          </w:p>
        </w:tc>
        <w:tc>
          <w:tcPr>
            <w:tcMar>
              <w:left w:w="108" w:type="dxa"/>
              <w:top w:w="0" w:type="dxa"/>
              <w:right w:w="108" w:type="dxa"/>
              <w:bottom w:w="0" w:type="dxa"/>
            </w:tcMar>
            <w:tcW w:w="644" w:type="dxa"/>
            <w:vAlign w:val="center"/>
            <w:textDirection w:val="lrTb"/>
            <w:noWrap w:val="false"/>
          </w:tcPr>
          <w:p>
            <w:pPr>
              <w:pStyle w:val="772"/>
              <w:jc w:val="center"/>
              <w:spacing w:line="85" w:lineRule="atLeast"/>
              <w:widowControl/>
              <w:rPr>
                <w:rFonts w:ascii="Arial" w:hAnsi="Arial" w:eastAsia="Arial"/>
                <w:szCs w:val="21"/>
                <w:highlight w:val="none"/>
                <w:lang w:eastAsia="en-US"/>
              </w:rPr>
              <w:pBdr>
                <w:top w:val="none" w:color="000000" w:sz="0" w:space="0"/>
                <w:left w:val="none" w:color="000000" w:sz="0" w:space="0"/>
                <w:bottom w:val="none" w:color="000000" w:sz="0" w:space="0"/>
                <w:right w:val="none" w:color="000000" w:sz="0" w:space="0"/>
              </w:pBdr>
            </w:pPr>
            <w:r>
              <w:rPr>
                <w:rFonts w:ascii="宋体" w:hAnsi="宋体" w:cs="宋体"/>
                <w:color w:val="000000"/>
                <w:szCs w:val="21"/>
                <w:highlight w:val="none"/>
                <w:lang w:eastAsia="en-US"/>
              </w:rPr>
              <w:t xml:space="preserve">团队配置</w:t>
            </w:r>
            <w:r>
              <w:rPr>
                <w:rFonts w:ascii="Arial" w:hAnsi="Arial" w:eastAsia="Arial"/>
                <w:szCs w:val="21"/>
                <w:highlight w:val="none"/>
                <w:lang w:eastAsia="en-US"/>
              </w:rPr>
            </w:r>
            <w:r/>
          </w:p>
        </w:tc>
        <w:tc>
          <w:tcPr>
            <w:tcMar>
              <w:left w:w="108" w:type="dxa"/>
              <w:top w:w="0" w:type="dxa"/>
              <w:right w:w="108" w:type="dxa"/>
              <w:bottom w:w="0" w:type="dxa"/>
            </w:tcMar>
            <w:tcW w:w="3136" w:type="dxa"/>
            <w:vAlign w:val="center"/>
            <w:textDirection w:val="lrTb"/>
            <w:noWrap w:val="false"/>
          </w:tcPr>
          <w:p>
            <w:pPr>
              <w:pStyle w:val="772"/>
              <w:jc w:val="left"/>
              <w:spacing w:line="85" w:lineRule="atLeast"/>
              <w:widowControl/>
              <w:rPr>
                <w:rFonts w:ascii="Arial" w:hAnsi="Arial" w:eastAsia="Arial"/>
                <w:szCs w:val="21"/>
                <w:highlight w:val="none"/>
              </w:rPr>
              <w:pBdr>
                <w:top w:val="none" w:color="000000" w:sz="0" w:space="0"/>
                <w:left w:val="none" w:color="000000" w:sz="0" w:space="0"/>
                <w:bottom w:val="none" w:color="000000" w:sz="0" w:space="0"/>
                <w:right w:val="none" w:color="000000" w:sz="0" w:space="0"/>
              </w:pBdr>
            </w:pPr>
            <w:r>
              <w:rPr>
                <w:rFonts w:ascii="宋体" w:hAnsi="宋体" w:cs="宋体"/>
                <w:color w:val="000000"/>
                <w:szCs w:val="21"/>
                <w:highlight w:val="none"/>
              </w:rPr>
              <w:t xml:space="preserve">根据本项目配备的专业团队综合打分：</w:t>
            </w:r>
            <w:r>
              <w:rPr>
                <w:rFonts w:ascii="Arial" w:hAnsi="Arial" w:eastAsia="Arial"/>
                <w:szCs w:val="21"/>
                <w:highlight w:val="none"/>
              </w:rPr>
            </w:r>
            <w:r/>
          </w:p>
          <w:p>
            <w:pPr>
              <w:pStyle w:val="772"/>
              <w:jc w:val="left"/>
              <w:spacing w:line="85" w:lineRule="atLeast"/>
              <w:widowControl/>
              <w:rPr>
                <w:rFonts w:hint="eastAsia" w:ascii="Arial" w:hAnsi="Arial"/>
                <w:szCs w:val="21"/>
                <w:highlight w:val="none"/>
              </w:rPr>
              <w:pBdr>
                <w:top w:val="none" w:color="000000" w:sz="0" w:space="0"/>
                <w:left w:val="none" w:color="000000" w:sz="0" w:space="0"/>
                <w:bottom w:val="none" w:color="000000" w:sz="0" w:space="0"/>
                <w:right w:val="none" w:color="000000" w:sz="0" w:space="0"/>
              </w:pBdr>
            </w:pPr>
            <w:r>
              <w:rPr>
                <w:rFonts w:ascii="宋体" w:hAnsi="宋体" w:cs="宋体"/>
                <w:color w:val="000000"/>
                <w:szCs w:val="21"/>
                <w:highlight w:val="none"/>
              </w:rPr>
              <w:t xml:space="preserve">项目组成员具有</w:t>
            </w:r>
            <w:r>
              <w:rPr>
                <w:rFonts w:hint="eastAsia" w:ascii="宋体" w:hAnsi="宋体" w:cs="宋体"/>
                <w:color w:val="000000"/>
                <w:szCs w:val="21"/>
                <w:highlight w:val="none"/>
              </w:rPr>
              <w:t xml:space="preserve">高</w:t>
            </w:r>
            <w:r>
              <w:rPr>
                <w:rFonts w:ascii="宋体" w:hAnsi="宋体" w:cs="宋体"/>
                <w:color w:val="000000"/>
                <w:szCs w:val="21"/>
                <w:highlight w:val="none"/>
              </w:rPr>
              <w:t xml:space="preserve">级</w:t>
            </w:r>
            <w:r>
              <w:rPr>
                <w:rFonts w:hint="eastAsia" w:ascii="宋体" w:hAnsi="宋体" w:cs="宋体"/>
                <w:color w:val="000000"/>
                <w:szCs w:val="21"/>
                <w:highlight w:val="none"/>
              </w:rPr>
              <w:t xml:space="preserve">工程师</w:t>
            </w:r>
            <w:r>
              <w:rPr>
                <w:rFonts w:ascii="宋体" w:hAnsi="宋体" w:cs="宋体"/>
                <w:color w:val="000000"/>
                <w:szCs w:val="21"/>
                <w:highlight w:val="none"/>
              </w:rPr>
              <w:t xml:space="preserve">职称</w:t>
            </w:r>
            <w:r>
              <w:rPr>
                <w:rFonts w:hint="eastAsia" w:ascii="宋体" w:hAnsi="宋体" w:cs="宋体"/>
                <w:color w:val="000000"/>
                <w:szCs w:val="21"/>
                <w:highlight w:val="none"/>
              </w:rPr>
              <w:t xml:space="preserve">及以上</w:t>
            </w:r>
            <w:r>
              <w:rPr>
                <w:rFonts w:ascii="宋体" w:hAnsi="宋体" w:cs="宋体"/>
                <w:color w:val="000000"/>
                <w:szCs w:val="21"/>
                <w:highlight w:val="none"/>
              </w:rPr>
              <w:t xml:space="preserve">的的得2分/位</w:t>
            </w:r>
            <w:r>
              <w:rPr>
                <w:rFonts w:hint="eastAsia" w:ascii="宋体" w:hAnsi="宋体" w:cs="宋体"/>
                <w:color w:val="000000"/>
                <w:szCs w:val="21"/>
                <w:highlight w:val="none"/>
              </w:rPr>
              <w:t xml:space="preserve">，</w:t>
            </w:r>
            <w:r>
              <w:rPr>
                <w:rFonts w:ascii="宋体" w:hAnsi="宋体" w:cs="宋体"/>
                <w:color w:val="000000"/>
                <w:szCs w:val="21"/>
                <w:highlight w:val="none"/>
              </w:rPr>
              <w:t xml:space="preserve">本项最高得</w:t>
            </w:r>
            <w:r>
              <w:rPr>
                <w:rFonts w:hint="eastAsia" w:ascii="宋体" w:hAnsi="宋体" w:cs="宋体"/>
                <w:color w:val="000000"/>
                <w:szCs w:val="21"/>
                <w:highlight w:val="none"/>
              </w:rPr>
              <w:t xml:space="preserve">10</w:t>
            </w:r>
            <w:r>
              <w:rPr>
                <w:rFonts w:ascii="宋体" w:hAnsi="宋体" w:cs="宋体"/>
                <w:color w:val="000000"/>
                <w:szCs w:val="21"/>
                <w:highlight w:val="none"/>
              </w:rPr>
              <w:t xml:space="preserve">分</w:t>
            </w:r>
            <w:r>
              <w:rPr>
                <w:rFonts w:hint="eastAsia" w:ascii="宋体" w:hAnsi="宋体" w:cs="宋体"/>
                <w:color w:val="000000"/>
                <w:szCs w:val="21"/>
                <w:highlight w:val="none"/>
              </w:rPr>
              <w:t xml:space="preserve">。</w:t>
            </w:r>
            <w:r>
              <w:rPr>
                <w:rFonts w:hint="eastAsia" w:ascii="Arial" w:hAnsi="Arial"/>
                <w:szCs w:val="21"/>
                <w:highlight w:val="none"/>
              </w:rPr>
            </w:r>
            <w:r/>
          </w:p>
          <w:p>
            <w:pPr>
              <w:pStyle w:val="772"/>
              <w:jc w:val="left"/>
              <w:spacing w:line="85" w:lineRule="atLeast"/>
              <w:widowControl/>
              <w:rPr>
                <w:rFonts w:ascii="Arial" w:hAnsi="Arial" w:eastAsia="Arial"/>
                <w:szCs w:val="21"/>
                <w:highlight w:val="none"/>
              </w:rPr>
              <w:pBdr>
                <w:top w:val="none" w:color="000000" w:sz="0" w:space="0"/>
                <w:left w:val="none" w:color="000000" w:sz="0" w:space="0"/>
                <w:bottom w:val="none" w:color="000000" w:sz="0" w:space="0"/>
                <w:right w:val="none" w:color="000000" w:sz="0" w:space="0"/>
              </w:pBdr>
            </w:pPr>
            <w:r>
              <w:rPr>
                <w:rFonts w:ascii="宋体" w:hAnsi="宋体" w:cs="宋体"/>
                <w:color w:val="000000"/>
                <w:szCs w:val="21"/>
                <w:highlight w:val="none"/>
              </w:rPr>
              <w:t xml:space="preserve">提供有效证书复印件及投标人在本次磋商活动开始前近三个月任意一个月为其缴纳的社保缴费证明材料</w:t>
            </w:r>
            <w:r>
              <w:rPr>
                <w:rFonts w:hint="eastAsia" w:ascii="宋体" w:hAnsi="宋体" w:cs="宋体"/>
                <w:color w:val="000000"/>
                <w:szCs w:val="21"/>
                <w:highlight w:val="none"/>
              </w:rPr>
              <w:t xml:space="preserve">。</w:t>
            </w:r>
            <w:r>
              <w:rPr>
                <w:rFonts w:ascii="宋体" w:hAnsi="宋体" w:cs="宋体"/>
                <w:color w:val="000000"/>
                <w:szCs w:val="21"/>
                <w:highlight w:val="none"/>
              </w:rPr>
              <w:t xml:space="preserve">以上资料加盖公章，证明材料应能反映相关内容否则视为未提供，不得分。</w:t>
            </w:r>
            <w:r>
              <w:rPr>
                <w:rFonts w:ascii="Arial" w:hAnsi="Arial" w:eastAsia="Arial"/>
                <w:szCs w:val="21"/>
                <w:highlight w:val="none"/>
              </w:rPr>
            </w:r>
            <w:r/>
          </w:p>
        </w:tc>
        <w:tc>
          <w:tcPr>
            <w:tcMar>
              <w:left w:w="108" w:type="dxa"/>
              <w:top w:w="0" w:type="dxa"/>
              <w:right w:w="108" w:type="dxa"/>
              <w:bottom w:w="0" w:type="dxa"/>
            </w:tcMar>
            <w:tcW w:w="376" w:type="dxa"/>
            <w:vAlign w:val="center"/>
            <w:textDirection w:val="lrTb"/>
            <w:noWrap w:val="false"/>
          </w:tcPr>
          <w:p>
            <w:pPr>
              <w:pStyle w:val="772"/>
              <w:jc w:val="center"/>
              <w:spacing w:line="85" w:lineRule="atLeast"/>
              <w:widowControl/>
              <w:rPr>
                <w:rFonts w:hint="eastAsia" w:ascii="Arial" w:hAnsi="Arial" w:eastAsia="Arial"/>
                <w:szCs w:val="21"/>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000000"/>
                <w:szCs w:val="21"/>
                <w:highlight w:val="none"/>
              </w:rPr>
              <w:t xml:space="preserve">10</w:t>
            </w:r>
            <w:r>
              <w:rPr>
                <w:rFonts w:hint="eastAsia" w:ascii="Arial" w:hAnsi="Arial" w:eastAsia="Arial"/>
                <w:szCs w:val="21"/>
                <w:highlight w:val="none"/>
              </w:rPr>
            </w:r>
            <w:r/>
          </w:p>
        </w:tc>
        <w:tc>
          <w:tcPr>
            <w:tcMar>
              <w:left w:w="108" w:type="dxa"/>
              <w:top w:w="0" w:type="dxa"/>
              <w:right w:w="108" w:type="dxa"/>
              <w:bottom w:w="0" w:type="dxa"/>
            </w:tcMar>
            <w:tcW w:w="467" w:type="dxa"/>
            <w:vAlign w:val="center"/>
            <w:textDirection w:val="lrTb"/>
            <w:noWrap w:val="false"/>
          </w:tcPr>
          <w:p>
            <w:pPr>
              <w:pStyle w:val="772"/>
              <w:jc w:val="center"/>
              <w:spacing w:line="85" w:lineRule="atLeast"/>
              <w:widowControl/>
              <w:rPr>
                <w:rFonts w:ascii="Arial" w:hAnsi="Arial" w:eastAsia="Arial"/>
                <w:szCs w:val="21"/>
                <w:highlight w:val="none"/>
                <w:lang w:eastAsia="en-US"/>
              </w:rPr>
              <w:pBdr>
                <w:top w:val="none" w:color="000000" w:sz="0" w:space="0"/>
                <w:left w:val="none" w:color="000000" w:sz="0" w:space="0"/>
                <w:bottom w:val="none" w:color="000000" w:sz="0" w:space="0"/>
                <w:right w:val="none" w:color="000000" w:sz="0" w:space="0"/>
              </w:pBdr>
            </w:pPr>
            <w:r>
              <w:rPr>
                <w:rFonts w:ascii="宋体" w:hAnsi="宋体" w:cs="宋体"/>
                <w:color w:val="000000"/>
                <w:szCs w:val="21"/>
                <w:highlight w:val="none"/>
                <w:lang w:eastAsia="en-US"/>
              </w:rPr>
              <w:t xml:space="preserve">客观分</w:t>
            </w:r>
            <w:r>
              <w:rPr>
                <w:rFonts w:ascii="Arial" w:hAnsi="Arial" w:eastAsia="Arial"/>
                <w:szCs w:val="21"/>
                <w:highlight w:val="none"/>
                <w:lang w:eastAsia="en-US"/>
              </w:rPr>
            </w:r>
            <w:r/>
          </w:p>
        </w:tc>
      </w:tr>
      <w:tr>
        <w:trPr>
          <w:trHeight w:val="454"/>
        </w:trPr>
        <w:tc>
          <w:tcPr>
            <w:gridSpan w:val="2"/>
            <w:tcMar>
              <w:left w:w="108" w:type="dxa"/>
              <w:top w:w="0" w:type="dxa"/>
              <w:right w:w="108" w:type="dxa"/>
              <w:bottom w:w="0" w:type="dxa"/>
            </w:tcMar>
            <w:tcW w:w="1893" w:type="dxa"/>
            <w:vAlign w:val="center"/>
            <w:textDirection w:val="lrTb"/>
            <w:noWrap w:val="false"/>
          </w:tcPr>
          <w:p>
            <w:pPr>
              <w:pStyle w:val="772"/>
              <w:jc w:val="center"/>
              <w:spacing w:line="85" w:lineRule="atLeast"/>
              <w:widowControl/>
              <w:rPr>
                <w:rFonts w:ascii="Arial" w:hAnsi="Arial" w:eastAsia="Arial"/>
                <w:szCs w:val="21"/>
                <w:highlight w:val="none"/>
                <w:lang w:eastAsia="en-US"/>
              </w:rPr>
              <w:pBdr>
                <w:top w:val="none" w:color="000000" w:sz="0" w:space="0"/>
                <w:left w:val="none" w:color="000000" w:sz="0" w:space="0"/>
                <w:bottom w:val="none" w:color="000000" w:sz="0" w:space="0"/>
                <w:right w:val="none" w:color="000000" w:sz="0" w:space="0"/>
              </w:pBdr>
            </w:pPr>
            <w:r>
              <w:rPr>
                <w:rFonts w:ascii="宋体" w:hAnsi="宋体" w:cs="宋体"/>
                <w:color w:val="000000"/>
                <w:szCs w:val="21"/>
                <w:highlight w:val="none"/>
                <w:lang w:eastAsia="en-US"/>
              </w:rPr>
              <w:t xml:space="preserve">合计</w:t>
            </w:r>
            <w:r>
              <w:rPr>
                <w:rFonts w:ascii="Arial" w:hAnsi="Arial" w:eastAsia="Arial"/>
                <w:szCs w:val="21"/>
                <w:highlight w:val="none"/>
                <w:lang w:eastAsia="en-US"/>
              </w:rPr>
            </w:r>
            <w:r/>
          </w:p>
        </w:tc>
        <w:tc>
          <w:tcPr>
            <w:tcMar>
              <w:left w:w="108" w:type="dxa"/>
              <w:top w:w="0" w:type="dxa"/>
              <w:right w:w="108" w:type="dxa"/>
              <w:bottom w:w="0" w:type="dxa"/>
            </w:tcMar>
            <w:tcW w:w="3136" w:type="dxa"/>
            <w:vAlign w:val="center"/>
            <w:textDirection w:val="lrTb"/>
            <w:noWrap w:val="false"/>
          </w:tcPr>
          <w:p>
            <w:pPr>
              <w:pStyle w:val="772"/>
              <w:jc w:val="left"/>
              <w:spacing w:line="85" w:lineRule="atLeast"/>
              <w:widowControl/>
              <w:rPr>
                <w:rFonts w:ascii="Arial" w:hAnsi="Arial" w:eastAsia="Arial"/>
                <w:szCs w:val="21"/>
                <w:highlight w:val="none"/>
                <w:lang w:eastAsia="en-US"/>
              </w:rPr>
              <w:pBdr>
                <w:top w:val="none" w:color="000000" w:sz="0" w:space="0"/>
                <w:left w:val="none" w:color="000000" w:sz="0" w:space="0"/>
                <w:bottom w:val="none" w:color="000000" w:sz="0" w:space="0"/>
                <w:right w:val="none" w:color="000000" w:sz="0" w:space="0"/>
              </w:pBdr>
            </w:pPr>
            <w:r>
              <w:rPr>
                <w:rFonts w:ascii="宋体" w:hAnsi="宋体" w:cs="宋体"/>
                <w:color w:val="000000"/>
                <w:szCs w:val="21"/>
                <w:highlight w:val="none"/>
                <w:lang w:eastAsia="en-US"/>
              </w:rPr>
              <w:t xml:space="preserve"> </w:t>
            </w:r>
            <w:r>
              <w:rPr>
                <w:rFonts w:ascii="Arial" w:hAnsi="Arial" w:eastAsia="Arial"/>
                <w:szCs w:val="21"/>
                <w:highlight w:val="none"/>
                <w:lang w:eastAsia="en-US"/>
              </w:rPr>
            </w:r>
            <w:r/>
          </w:p>
        </w:tc>
        <w:tc>
          <w:tcPr>
            <w:tcMar>
              <w:left w:w="108" w:type="dxa"/>
              <w:top w:w="0" w:type="dxa"/>
              <w:right w:w="108" w:type="dxa"/>
              <w:bottom w:w="0" w:type="dxa"/>
            </w:tcMar>
            <w:tcW w:w="376" w:type="dxa"/>
            <w:vAlign w:val="center"/>
            <w:textDirection w:val="lrTb"/>
            <w:noWrap w:val="false"/>
          </w:tcPr>
          <w:p>
            <w:pPr>
              <w:pStyle w:val="772"/>
              <w:jc w:val="center"/>
              <w:spacing w:line="85" w:lineRule="atLeast"/>
              <w:widowControl/>
              <w:rPr>
                <w:rFonts w:ascii="Arial" w:hAnsi="Arial" w:eastAsia="Arial"/>
                <w:szCs w:val="21"/>
                <w:highlight w:val="none"/>
                <w:lang w:eastAsia="en-US"/>
              </w:rPr>
              <w:pBdr>
                <w:top w:val="none" w:color="000000" w:sz="0" w:space="0"/>
                <w:left w:val="none" w:color="000000" w:sz="0" w:space="0"/>
                <w:bottom w:val="none" w:color="000000" w:sz="0" w:space="0"/>
                <w:right w:val="none" w:color="000000" w:sz="0" w:space="0"/>
              </w:pBdr>
            </w:pPr>
            <w:r>
              <w:rPr>
                <w:rFonts w:ascii="宋体" w:hAnsi="宋体" w:cs="宋体"/>
                <w:color w:val="000000"/>
                <w:szCs w:val="21"/>
                <w:highlight w:val="none"/>
                <w:lang w:eastAsia="en-US"/>
              </w:rPr>
              <w:t xml:space="preserve">100</w:t>
            </w:r>
            <w:r>
              <w:rPr>
                <w:rFonts w:ascii="Arial" w:hAnsi="Arial" w:eastAsia="Arial"/>
                <w:szCs w:val="21"/>
                <w:highlight w:val="none"/>
                <w:lang w:eastAsia="en-US"/>
              </w:rPr>
            </w:r>
            <w:r/>
          </w:p>
        </w:tc>
        <w:tc>
          <w:tcPr>
            <w:tcMar>
              <w:left w:w="108" w:type="dxa"/>
              <w:top w:w="0" w:type="dxa"/>
              <w:right w:w="108" w:type="dxa"/>
              <w:bottom w:w="0" w:type="dxa"/>
            </w:tcMar>
            <w:tcW w:w="467" w:type="dxa"/>
            <w:vAlign w:val="center"/>
            <w:textDirection w:val="lrTb"/>
            <w:noWrap w:val="false"/>
          </w:tcPr>
          <w:p>
            <w:pPr>
              <w:pStyle w:val="772"/>
              <w:jc w:val="center"/>
              <w:spacing w:line="85" w:lineRule="atLeast"/>
              <w:widowControl/>
              <w:rPr>
                <w:rFonts w:ascii="Arial" w:hAnsi="Arial" w:eastAsia="Arial"/>
                <w:szCs w:val="21"/>
                <w:highlight w:val="none"/>
                <w:lang w:eastAsia="en-US"/>
              </w:rPr>
              <w:pBdr>
                <w:top w:val="none" w:color="000000" w:sz="0" w:space="0"/>
                <w:left w:val="none" w:color="000000" w:sz="0" w:space="0"/>
                <w:bottom w:val="none" w:color="000000" w:sz="0" w:space="0"/>
                <w:right w:val="none" w:color="000000" w:sz="0" w:space="0"/>
              </w:pBdr>
            </w:pPr>
            <w:r>
              <w:rPr>
                <w:rFonts w:ascii="宋体" w:hAnsi="宋体" w:cs="宋体"/>
                <w:color w:val="000000"/>
                <w:szCs w:val="21"/>
                <w:highlight w:val="none"/>
                <w:lang w:eastAsia="en-US"/>
              </w:rPr>
              <w:t xml:space="preserve"> </w:t>
            </w:r>
            <w:r>
              <w:rPr>
                <w:rFonts w:ascii="Arial" w:hAnsi="Arial" w:eastAsia="Arial"/>
                <w:szCs w:val="21"/>
                <w:highlight w:val="none"/>
                <w:lang w:eastAsia="en-US"/>
              </w:rPr>
            </w:r>
            <w:r/>
          </w:p>
        </w:tc>
      </w:tr>
    </w:tbl>
    <w:p>
      <w:pPr>
        <w:pStyle w:val="772"/>
        <w:spacing w:line="360" w:lineRule="auto"/>
        <w:rPr>
          <w:bCs/>
          <w:sz w:val="22"/>
          <w:szCs w:val="28"/>
        </w:rPr>
      </w:pPr>
      <w:r>
        <w:rPr>
          <w:bCs/>
          <w:sz w:val="22"/>
          <w:szCs w:val="28"/>
        </w:rPr>
        <w:t xml:space="preserve">说明：</w:t>
      </w:r>
      <w:r>
        <w:rPr>
          <w:bCs/>
          <w:sz w:val="22"/>
          <w:szCs w:val="28"/>
        </w:rPr>
      </w:r>
      <w:r/>
    </w:p>
    <w:p>
      <w:pPr>
        <w:pStyle w:val="772"/>
        <w:spacing w:line="360" w:lineRule="auto"/>
        <w:rPr>
          <w:bCs/>
          <w:sz w:val="22"/>
          <w:szCs w:val="28"/>
        </w:rPr>
      </w:pPr>
      <w:r>
        <w:rPr>
          <w:bCs/>
          <w:sz w:val="22"/>
          <w:szCs w:val="28"/>
        </w:rPr>
        <w:t xml:space="preserve">1.所有认证、证明和业绩均以有效清晰的证明文件的复印件为依据，原件备查。</w:t>
      </w:r>
      <w:r>
        <w:rPr>
          <w:bCs/>
          <w:sz w:val="22"/>
          <w:szCs w:val="28"/>
        </w:rPr>
      </w:r>
      <w:r/>
    </w:p>
    <w:p>
      <w:pPr>
        <w:pStyle w:val="772"/>
        <w:spacing w:line="360" w:lineRule="auto"/>
        <w:rPr>
          <w:bCs/>
        </w:rPr>
      </w:pPr>
      <w:r>
        <w:rPr>
          <w:bCs/>
        </w:rPr>
        <w:t xml:space="preserve">2.小微企业价格扣除</w:t>
      </w:r>
      <w:r>
        <w:rPr>
          <w:bCs/>
        </w:rPr>
      </w:r>
      <w:r/>
    </w:p>
    <w:p>
      <w:pPr>
        <w:pStyle w:val="772"/>
        <w:spacing w:line="360" w:lineRule="auto"/>
        <w:rPr>
          <w:bCs/>
        </w:rPr>
      </w:pPr>
      <w:r>
        <w:rPr>
          <w:bCs/>
        </w:rPr>
        <w:t xml:space="preserve">2.1对于专门面向中小企业或小型、微型企业的项目，只面向中小企业或小型、微型企业采购。对于非专门面向中小企业的项目，对小型和微型企业的价格给予10%的扣除，用扣除后的价格参与评审。</w:t>
      </w:r>
      <w:r>
        <w:rPr>
          <w:bCs/>
        </w:rPr>
      </w:r>
      <w:r/>
    </w:p>
    <w:p>
      <w:pPr>
        <w:pStyle w:val="772"/>
        <w:spacing w:line="360" w:lineRule="auto"/>
        <w:rPr>
          <w:bCs/>
        </w:rPr>
      </w:pPr>
      <w:r>
        <w:rPr>
          <w:bCs/>
        </w:rPr>
        <w:t xml:space="preserve">2.2大中型企业和其他自然人、法人或者其他组织与小型、微型企业组成联合体共同参加投标，如果联合协议中约定，小型、微型企业的协议合同金额占到联合体协议合同总金额30%以上的，给予联合体4%的价格扣除。联合体各方均为小型、微型企业的，联合体视同为小型、微型企业给予10%价格扣除，用扣除后的价格参与评审。组成联合体的大中型企业和其他自然人、法人或者其他组织，与小型、微型企业之间不得存在投资关系。</w:t>
      </w:r>
      <w:r>
        <w:rPr>
          <w:bCs/>
        </w:rPr>
      </w:r>
      <w:r/>
    </w:p>
    <w:p>
      <w:pPr>
        <w:pStyle w:val="772"/>
        <w:spacing w:line="360" w:lineRule="auto"/>
        <w:rPr>
          <w:bCs/>
        </w:rPr>
      </w:pPr>
      <w:r>
        <w:rPr>
          <w:bCs/>
        </w:rPr>
        <w:t xml:space="preserve">3.监狱和戒毒企业的价格扣除</w:t>
      </w:r>
      <w:r>
        <w:rPr>
          <w:bCs/>
        </w:rPr>
      </w:r>
      <w:r/>
    </w:p>
    <w:p>
      <w:pPr>
        <w:pStyle w:val="772"/>
        <w:spacing w:line="360" w:lineRule="auto"/>
        <w:rPr>
          <w:bCs/>
        </w:rPr>
      </w:pPr>
      <w:r>
        <w:rPr>
          <w:bCs/>
        </w:rPr>
        <w:t xml:space="preserve">3.1 本项目对监狱和戒毒企业，给予10%的价格扣除，用扣除后的价格参与评审。</w:t>
      </w:r>
      <w:r>
        <w:rPr>
          <w:bCs/>
        </w:rPr>
      </w:r>
      <w:r/>
    </w:p>
    <w:p>
      <w:pPr>
        <w:pStyle w:val="772"/>
        <w:spacing w:line="360" w:lineRule="auto"/>
        <w:rPr>
          <w:bCs/>
        </w:rPr>
      </w:pPr>
      <w:r>
        <w:rPr>
          <w:bCs/>
        </w:rPr>
        <w:t xml:space="preserve">3.2 监狱企业需提供由省级以上监狱管理局、戒毒管理局（含新疆生产建设兵团）出具的属于监狱企业的证明文件。</w:t>
      </w:r>
      <w:r>
        <w:rPr>
          <w:bCs/>
        </w:rPr>
      </w:r>
      <w:r/>
    </w:p>
    <w:p>
      <w:pPr>
        <w:pStyle w:val="772"/>
        <w:spacing w:line="360" w:lineRule="auto"/>
        <w:rPr>
          <w:bCs/>
        </w:rPr>
      </w:pPr>
      <w:r>
        <w:rPr>
          <w:bCs/>
        </w:rPr>
        <w:t xml:space="preserve">3.3 监狱企业标准请参照《关于政府采购支持监狱企业发展有关问题的通知》（财库〔2014〕68号）。</w:t>
      </w:r>
      <w:r>
        <w:rPr>
          <w:bCs/>
        </w:rPr>
      </w:r>
      <w:r/>
    </w:p>
    <w:p>
      <w:pPr>
        <w:pStyle w:val="772"/>
        <w:spacing w:line="360" w:lineRule="auto"/>
        <w:rPr>
          <w:bCs/>
        </w:rPr>
      </w:pPr>
      <w:r>
        <w:rPr>
          <w:bCs/>
        </w:rPr>
        <w:t xml:space="preserve">4.残疾人福利性单位的价格扣除</w:t>
      </w:r>
      <w:r>
        <w:rPr>
          <w:bCs/>
        </w:rPr>
      </w:r>
      <w:r/>
    </w:p>
    <w:p>
      <w:pPr>
        <w:pStyle w:val="772"/>
        <w:spacing w:line="360" w:lineRule="auto"/>
        <w:rPr>
          <w:bCs/>
        </w:rPr>
      </w:pPr>
      <w:r>
        <w:rPr>
          <w:bCs/>
        </w:rPr>
        <w:t xml:space="preserve">4.1 本项目对残疾人福利性单位，给予10%的价格扣除，用扣除后的价格参与评审。</w:t>
      </w:r>
      <w:r>
        <w:rPr>
          <w:bCs/>
        </w:rPr>
      </w:r>
      <w:r/>
    </w:p>
    <w:p>
      <w:pPr>
        <w:pStyle w:val="772"/>
        <w:spacing w:line="360" w:lineRule="auto"/>
        <w:rPr>
          <w:bCs/>
        </w:rPr>
      </w:pPr>
      <w:r>
        <w:rPr>
          <w:bCs/>
        </w:rPr>
        <w:t xml:space="preserve">4.2 残疾人福利性单位需提供《残疾人福利性单位声明函》。</w:t>
      </w:r>
      <w:r>
        <w:rPr>
          <w:bCs/>
        </w:rPr>
      </w:r>
      <w:r/>
    </w:p>
    <w:p>
      <w:pPr>
        <w:pStyle w:val="772"/>
        <w:spacing w:line="360" w:lineRule="auto"/>
        <w:rPr>
          <w:bCs/>
        </w:rPr>
      </w:pPr>
      <w:r>
        <w:rPr>
          <w:bCs/>
        </w:rPr>
        <w:t xml:space="preserve">4.3 残疾人福利性单位标准请参照《关于促进残疾人就业政府采购政策的通知》（财库〔2017〕141号）。</w:t>
      </w:r>
      <w:r>
        <w:rPr>
          <w:bCs/>
        </w:rPr>
      </w:r>
      <w:r/>
    </w:p>
    <w:p>
      <w:pPr>
        <w:pStyle w:val="772"/>
        <w:spacing w:line="360" w:lineRule="auto"/>
        <w:rPr>
          <w:bCs/>
        </w:rPr>
      </w:pPr>
      <w:r>
        <w:rPr>
          <w:bCs/>
        </w:rPr>
        <w:t xml:space="preserve">5. 监狱企业、残疾人福利性单位属于小型、微型企业的，不重复享受政策。</w:t>
      </w:r>
      <w:r>
        <w:rPr>
          <w:bCs/>
        </w:rPr>
      </w:r>
      <w:r/>
    </w:p>
    <w:p>
      <w:pPr>
        <w:pStyle w:val="784"/>
        <w:sectPr>
          <w:footerReference w:type="default" r:id="rId13"/>
          <w:footerReference w:type="first" r:id="rId14"/>
          <w:footnotePr/>
          <w:endnotePr/>
          <w:type w:val="continuous"/>
          <w:pgSz w:w="11906" w:h="16838" w:orient="portrait"/>
          <w:pgMar w:top="1440" w:right="1418" w:bottom="1440" w:left="1418" w:header="851" w:footer="992" w:gutter="0"/>
          <w:cols w:num="1" w:sep="0" w:space="1701" w:equalWidth="1"/>
          <w:docGrid w:linePitch="360"/>
          <w:titlePg/>
        </w:sectPr>
      </w:pPr>
      <w:r/>
      <w:r/>
    </w:p>
    <w:p>
      <w:pPr>
        <w:pStyle w:val="846"/>
        <w:rPr>
          <w:rFonts w:ascii="Times New Roman" w:hAnsi="Times New Roman"/>
          <w:sz w:val="24"/>
          <w:szCs w:val="24"/>
        </w:rPr>
      </w:pPr>
      <w:r/>
      <w:bookmarkStart w:id="21" w:name="_Toc7631"/>
      <w:r>
        <w:rPr>
          <w:rFonts w:ascii="Times New Roman" w:hAnsi="Times New Roman"/>
        </w:rPr>
        <w:br w:type="page" w:clear="all"/>
      </w:r>
      <w:bookmarkStart w:id="22" w:name="_Toc19418"/>
      <w:r>
        <w:rPr>
          <w:rFonts w:ascii="Times New Roman" w:hAnsi="Times New Roman"/>
        </w:rPr>
        <w:t xml:space="preserve">第四章 </w:t>
      </w:r>
      <w:r>
        <w:rPr>
          <w:rFonts w:ascii="Times New Roman" w:hAnsi="Times New Roman"/>
          <w:lang w:val="zh-CN"/>
        </w:rPr>
        <w:t xml:space="preserve">采购需求</w:t>
      </w:r>
      <w:bookmarkEnd w:id="21"/>
      <w:r/>
      <w:bookmarkEnd w:id="22"/>
      <w:r>
        <w:rPr>
          <w:rFonts w:ascii="Times New Roman" w:hAnsi="Times New Roman"/>
          <w:sz w:val="24"/>
          <w:szCs w:val="24"/>
        </w:rPr>
      </w:r>
      <w:r/>
    </w:p>
    <w:p>
      <w:pPr>
        <w:pStyle w:val="772"/>
        <w:ind w:firstLine="422"/>
        <w:spacing w:line="360" w:lineRule="auto"/>
        <w:rPr>
          <w:rFonts w:hint="eastAsia" w:ascii="宋体" w:hAnsi="宋体" w:cs="宋体"/>
          <w:b/>
          <w:bCs/>
          <w:szCs w:val="21"/>
        </w:rPr>
      </w:pPr>
      <w:r>
        <w:rPr>
          <w:rFonts w:hint="eastAsia" w:ascii="宋体" w:hAnsi="宋体" w:cs="宋体"/>
          <w:b/>
          <w:bCs/>
          <w:szCs w:val="21"/>
        </w:rPr>
        <w:t xml:space="preserve">一、工作思路</w:t>
      </w:r>
      <w:r>
        <w:rPr>
          <w:rFonts w:hint="eastAsia" w:ascii="宋体" w:hAnsi="宋体" w:cs="宋体"/>
          <w:b/>
          <w:bCs/>
          <w:szCs w:val="21"/>
        </w:rPr>
      </w:r>
      <w:r/>
    </w:p>
    <w:p>
      <w:pPr>
        <w:pStyle w:val="772"/>
        <w:ind w:firstLine="420"/>
        <w:spacing w:line="360" w:lineRule="auto"/>
        <w:rPr>
          <w:rFonts w:hint="eastAsia" w:ascii="宋体" w:hAnsi="宋体" w:cs="宋体"/>
          <w:szCs w:val="21"/>
        </w:rPr>
      </w:pPr>
      <w:r>
        <w:rPr>
          <w:rFonts w:hint="eastAsia" w:ascii="宋体" w:hAnsi="宋体" w:cs="宋体"/>
          <w:szCs w:val="21"/>
        </w:rPr>
        <w:t xml:space="preserve">1、立项背景</w:t>
      </w:r>
      <w:r>
        <w:rPr>
          <w:rFonts w:hint="eastAsia" w:ascii="宋体" w:hAnsi="宋体" w:cs="宋体"/>
          <w:szCs w:val="21"/>
        </w:rPr>
      </w:r>
      <w:r/>
    </w:p>
    <w:p>
      <w:pPr>
        <w:pStyle w:val="772"/>
        <w:ind w:firstLine="420"/>
        <w:spacing w:line="360" w:lineRule="auto"/>
        <w:rPr>
          <w:rFonts w:hint="eastAsia" w:ascii="宋体" w:hAnsi="宋体" w:cs="宋体"/>
          <w:szCs w:val="21"/>
          <w:highlight w:val="none"/>
        </w:rPr>
      </w:pPr>
      <w:r>
        <w:rPr>
          <w:rFonts w:hint="eastAsia" w:ascii="宋体" w:hAnsi="宋体" w:cs="宋体"/>
          <w:color w:val="000000"/>
          <w:szCs w:val="21"/>
          <w:highlight w:val="none"/>
        </w:rPr>
        <w:t xml:space="preserve">2025年7月，交通运输部办公厅印发《关于开展〈中国公路桥梁史〉编纂工作的通知》，主要任务是全面梳理和总结我国公路桥梁建设的光辉历程和伟大成就，传承桥梁文化，进一步服务交通强国建设。7月25日，王刚副部长</w:t>
      </w:r>
      <w:r>
        <w:rPr>
          <w:rFonts w:hint="eastAsia" w:ascii="宋体" w:hAnsi="宋体" w:cs="宋体"/>
          <w:color w:val="000000"/>
          <w:szCs w:val="21"/>
          <w:highlight w:val="none"/>
        </w:rPr>
        <w:t xml:space="preserve">在北京主持召开了《中国公路桥梁史》编纂工作专题会议，要求系统整理史料文献，认真总结创新进步，真实反映时代印记，弘扬桥梁典型事迹与奋斗精神，为新时代交通运输的创新与进步提供理论支持和实践参考。7月24日，《中国公路桥梁史》专家委员会暨编写工作委员会第一次会议在北京召开，会议通过了《中国公路桥梁史》编纂总体工作大纲，全书分为《中国公路桥梁史（远古-1840年）》、《中国公路桥梁史（1840-1949年）》、《中国公路桥梁史（1949-2025年）》，其中明确《中国公路桥梁史（1840-1949年）》由江苏主编。</w:t>
      </w:r>
      <w:r>
        <w:rPr>
          <w:rFonts w:hint="eastAsia" w:ascii="宋体" w:hAnsi="宋体" w:cs="宋体"/>
          <w:szCs w:val="21"/>
          <w:highlight w:val="none"/>
        </w:rPr>
      </w:r>
      <w:r/>
    </w:p>
    <w:p>
      <w:pPr>
        <w:pStyle w:val="772"/>
        <w:ind w:firstLine="420"/>
        <w:spacing w:line="360" w:lineRule="auto"/>
        <w:rPr>
          <w:rFonts w:hint="eastAsia" w:ascii="宋体" w:hAnsi="宋体" w:cs="宋体"/>
          <w:szCs w:val="21"/>
          <w:highlight w:val="none"/>
        </w:rPr>
      </w:pPr>
      <w:r>
        <w:rPr>
          <w:rFonts w:hint="eastAsia" w:ascii="宋体" w:hAnsi="宋体" w:cs="宋体"/>
          <w:szCs w:val="21"/>
          <w:highlight w:val="none"/>
        </w:rPr>
        <w:t xml:space="preserve">2、开展工作的必要性、可行性</w:t>
      </w:r>
      <w:r>
        <w:rPr>
          <w:rFonts w:hint="eastAsia" w:ascii="宋体" w:hAnsi="宋体" w:cs="宋体"/>
          <w:szCs w:val="21"/>
          <w:highlight w:val="none"/>
        </w:rPr>
      </w:r>
      <w:r/>
    </w:p>
    <w:p>
      <w:pPr>
        <w:pStyle w:val="772"/>
        <w:ind w:firstLine="420"/>
        <w:spacing w:line="360" w:lineRule="auto"/>
        <w:rPr>
          <w:rFonts w:hint="eastAsia" w:ascii="宋体" w:hAnsi="宋体" w:cs="宋体"/>
          <w:szCs w:val="21"/>
          <w:highlight w:val="none"/>
        </w:rPr>
      </w:pPr>
      <w:r>
        <w:rPr>
          <w:rFonts w:hint="eastAsia" w:ascii="宋体" w:hAnsi="宋体" w:cs="宋体"/>
          <w:szCs w:val="21"/>
          <w:highlight w:val="none"/>
        </w:rPr>
        <w:t xml:space="preserve">为贯彻落实交通运输部要求，高质量推进“桥梁史”编纂工作，省厅于</w:t>
      </w:r>
      <w:r>
        <w:rPr>
          <w:rFonts w:hint="eastAsia" w:ascii="宋体" w:hAnsi="宋体" w:cs="宋体"/>
          <w:szCs w:val="21"/>
          <w:highlight w:val="none"/>
          <w:lang w:val="en"/>
        </w:rPr>
        <w:t xml:space="preserve">8月7日召开</w:t>
      </w:r>
      <w:r>
        <w:rPr>
          <w:rFonts w:hint="eastAsia" w:ascii="宋体" w:hAnsi="宋体" w:cs="宋体"/>
          <w:color w:val="000000"/>
          <w:szCs w:val="21"/>
          <w:highlight w:val="none"/>
        </w:rPr>
        <w:t xml:space="preserve">《中国公路桥梁史》编制启动会，明确编纂</w:t>
      </w:r>
      <w:r>
        <w:rPr>
          <w:rFonts w:hint="eastAsia" w:ascii="宋体" w:hAnsi="宋体" w:cs="宋体"/>
          <w:szCs w:val="21"/>
          <w:highlight w:val="none"/>
        </w:rPr>
        <w:t xml:space="preserve">《中国公路桥梁史（1840-1949年）》和</w:t>
      </w:r>
      <w:r>
        <w:rPr>
          <w:rFonts w:hint="eastAsia" w:ascii="宋体" w:hAnsi="宋体" w:cs="宋体"/>
          <w:color w:val="000000"/>
          <w:szCs w:val="21"/>
          <w:highlight w:val="none"/>
        </w:rPr>
        <w:t xml:space="preserve">《江苏公路桥梁史（远古-2025年）》，并进行《中国公路桥梁史（远古-1840年）》、《中国公路桥梁史（1949-2025年）》涉及江苏部分史料汇编</w:t>
      </w:r>
      <w:r>
        <w:rPr>
          <w:rFonts w:hint="eastAsia" w:ascii="宋体" w:hAnsi="宋体" w:cs="宋体"/>
          <w:szCs w:val="21"/>
          <w:highlight w:val="none"/>
        </w:rPr>
        <w:t xml:space="preserve">。此项工作是一项系统性、跨学科的国家级文化工程，调研分析工作量大，时间紧、任务重，拟委托第三方机构配合开展。</w:t>
      </w:r>
      <w:r>
        <w:rPr>
          <w:rFonts w:hint="eastAsia" w:ascii="宋体" w:hAnsi="宋体" w:cs="宋体"/>
          <w:szCs w:val="21"/>
          <w:highlight w:val="none"/>
        </w:rPr>
      </w:r>
      <w:r/>
    </w:p>
    <w:p>
      <w:pPr>
        <w:pStyle w:val="772"/>
        <w:ind w:firstLine="420"/>
        <w:spacing w:line="360" w:lineRule="auto"/>
        <w:rPr>
          <w:rFonts w:hint="eastAsia" w:ascii="宋体" w:hAnsi="宋体" w:cs="宋体"/>
          <w:szCs w:val="21"/>
          <w:highlight w:val="none"/>
        </w:rPr>
      </w:pPr>
      <w:r>
        <w:rPr>
          <w:rFonts w:hint="eastAsia" w:ascii="宋体" w:hAnsi="宋体" w:cs="宋体"/>
          <w:szCs w:val="21"/>
          <w:highlight w:val="none"/>
        </w:rPr>
        <w:t xml:space="preserve">3、实现路径和措施</w:t>
      </w:r>
      <w:r>
        <w:rPr>
          <w:rFonts w:hint="eastAsia" w:ascii="宋体" w:hAnsi="宋体" w:cs="宋体"/>
          <w:szCs w:val="21"/>
          <w:highlight w:val="none"/>
        </w:rPr>
      </w:r>
      <w:r/>
    </w:p>
    <w:p>
      <w:pPr>
        <w:pStyle w:val="772"/>
        <w:ind w:firstLine="420"/>
        <w:spacing w:line="360" w:lineRule="auto"/>
        <w:rPr>
          <w:rFonts w:hint="eastAsia" w:ascii="宋体" w:hAnsi="宋体" w:cs="宋体"/>
          <w:szCs w:val="21"/>
          <w:highlight w:val="none"/>
        </w:rPr>
      </w:pPr>
      <w:r>
        <w:rPr>
          <w:rFonts w:hint="eastAsia" w:ascii="宋体" w:hAnsi="宋体" w:cs="宋体"/>
          <w:szCs w:val="21"/>
          <w:highlight w:val="none"/>
        </w:rPr>
        <w:t xml:space="preserve">编纂工作主要包括三项内容：</w:t>
      </w:r>
      <w:r>
        <w:rPr>
          <w:rFonts w:hint="eastAsia" w:ascii="宋体" w:hAnsi="宋体" w:cs="宋体"/>
          <w:szCs w:val="21"/>
          <w:highlight w:val="none"/>
        </w:rPr>
      </w:r>
      <w:r/>
    </w:p>
    <w:p>
      <w:pPr>
        <w:pStyle w:val="772"/>
        <w:ind w:firstLine="420"/>
        <w:spacing w:line="360" w:lineRule="auto"/>
        <w:rPr>
          <w:rFonts w:hint="eastAsia" w:ascii="宋体" w:hAnsi="宋体" w:cs="宋体"/>
          <w:szCs w:val="21"/>
          <w:highlight w:val="none"/>
        </w:rPr>
      </w:pPr>
      <w:r>
        <w:rPr>
          <w:rFonts w:hint="eastAsia" w:ascii="宋体" w:hAnsi="宋体" w:cs="宋体"/>
          <w:szCs w:val="21"/>
          <w:highlight w:val="none"/>
        </w:rPr>
        <w:t xml:space="preserve">（1）</w:t>
      </w:r>
      <w:r>
        <w:rPr>
          <w:rFonts w:hint="eastAsia" w:ascii="宋体" w:hAnsi="宋体" w:cs="宋体"/>
          <w:szCs w:val="21"/>
          <w:highlight w:val="none"/>
        </w:rPr>
        <w:t xml:space="preserve">牵头编撰《中国公路桥梁史（1840-1949年）》</w:t>
      </w:r>
      <w:r>
        <w:rPr>
          <w:rFonts w:hint="eastAsia" w:ascii="宋体" w:hAnsi="宋体" w:cs="宋体"/>
          <w:szCs w:val="21"/>
          <w:highlight w:val="none"/>
        </w:rPr>
      </w:r>
      <w:r/>
    </w:p>
    <w:p>
      <w:pPr>
        <w:pStyle w:val="772"/>
        <w:ind w:firstLine="420"/>
        <w:spacing w:line="360" w:lineRule="auto"/>
        <w:rPr>
          <w:rFonts w:hint="eastAsia" w:ascii="宋体" w:hAnsi="宋体" w:cs="宋体"/>
          <w:szCs w:val="21"/>
          <w:highlight w:val="none"/>
        </w:rPr>
      </w:pPr>
      <w:r>
        <w:rPr>
          <w:rFonts w:hint="eastAsia" w:ascii="宋体" w:hAnsi="宋体" w:cs="宋体"/>
          <w:szCs w:val="21"/>
          <w:highlight w:val="none"/>
        </w:rPr>
        <w:t xml:space="preserve">《中国公路桥梁史（1840-1949年）》时间跨度为清末至新中国成立，开展江苏地区相关史料收集整理以及其他省份相关史料审核工作，采用史论结合的方式阐述中国公路桥梁近代的发展历程、建设成就、重大事件和历史经验，总结近代中国公路桥梁发展的特点、技术演变脉络和对现代桥梁建设的启示。</w:t>
      </w:r>
      <w:r>
        <w:rPr>
          <w:rFonts w:hint="eastAsia" w:ascii="宋体" w:hAnsi="宋体" w:cs="宋体"/>
          <w:szCs w:val="21"/>
          <w:highlight w:val="none"/>
        </w:rPr>
      </w:r>
      <w:r/>
    </w:p>
    <w:p>
      <w:pPr>
        <w:pStyle w:val="772"/>
        <w:ind w:firstLine="420"/>
        <w:spacing w:line="360" w:lineRule="auto"/>
        <w:rPr>
          <w:rFonts w:hint="eastAsia" w:ascii="宋体" w:hAnsi="宋体" w:cs="宋体"/>
          <w:color w:val="000000"/>
          <w:szCs w:val="21"/>
          <w:highlight w:val="none"/>
        </w:rPr>
      </w:pPr>
      <w:r>
        <w:rPr>
          <w:rFonts w:hint="eastAsia" w:ascii="宋体" w:hAnsi="宋体" w:cs="宋体"/>
          <w:szCs w:val="21"/>
          <w:highlight w:val="none"/>
        </w:rPr>
        <w:t xml:space="preserve">（</w:t>
      </w:r>
      <w:r>
        <w:rPr>
          <w:rFonts w:hint="eastAsia" w:ascii="宋体" w:hAnsi="宋体" w:cs="宋体"/>
          <w:szCs w:val="21"/>
          <w:highlight w:val="none"/>
          <w:lang w:val="en"/>
        </w:rPr>
        <w:t xml:space="preserve">2</w:t>
      </w:r>
      <w:r>
        <w:rPr>
          <w:rFonts w:hint="eastAsia" w:ascii="宋体" w:hAnsi="宋体" w:cs="宋体"/>
          <w:szCs w:val="21"/>
          <w:highlight w:val="none"/>
        </w:rPr>
        <w:t xml:space="preserve">）</w:t>
      </w:r>
      <w:r>
        <w:rPr>
          <w:rFonts w:hint="eastAsia" w:ascii="宋体" w:hAnsi="宋体" w:cs="宋体"/>
          <w:color w:val="000000"/>
          <w:szCs w:val="21"/>
          <w:highlight w:val="none"/>
        </w:rPr>
        <w:t xml:space="preserve">《中国公路桥梁史（远古-1840年）》《中国公路桥梁史（1949-2025年）》涉及江苏部分史料汇编</w:t>
      </w:r>
      <w:r>
        <w:rPr>
          <w:rFonts w:hint="eastAsia" w:ascii="宋体" w:hAnsi="宋体" w:cs="宋体"/>
          <w:color w:val="000000"/>
          <w:szCs w:val="21"/>
          <w:highlight w:val="none"/>
        </w:rPr>
      </w:r>
      <w:r/>
    </w:p>
    <w:p>
      <w:pPr>
        <w:pStyle w:val="772"/>
        <w:ind w:firstLine="420"/>
        <w:spacing w:line="360" w:lineRule="auto"/>
        <w:rPr>
          <w:rFonts w:hint="eastAsia" w:ascii="宋体" w:hAnsi="宋体" w:cs="宋体"/>
          <w:szCs w:val="21"/>
        </w:rPr>
      </w:pPr>
      <w:r>
        <w:rPr>
          <w:rFonts w:hint="eastAsia" w:ascii="宋体" w:hAnsi="宋体" w:cs="宋体"/>
          <w:szCs w:val="21"/>
        </w:rPr>
        <w:t xml:space="preserve">《中国公路桥梁史（远古-1840年）》时间跨度为新石器时代至清末，重点围绕历史、考古、文献记载等，开展江苏地区相关史料的收集整理和汇编工作。《中国公路桥梁史（1949-2025年）》时间跨度为新中国成立至2025年，结合公路桥梁技术特征分为综合册、梁桥册、拱桥册、斜拉桥册、悬索桥册、公铁两用桥册等，重点围绕现代公路桥梁科学及工程技术发展进程和特点，开展江苏地区相关史料的收集整理和汇编工作。</w:t>
      </w:r>
      <w:r>
        <w:rPr>
          <w:rFonts w:hint="eastAsia" w:ascii="宋体" w:hAnsi="宋体" w:cs="宋体"/>
          <w:szCs w:val="21"/>
        </w:rPr>
      </w:r>
      <w:r/>
    </w:p>
    <w:p>
      <w:pPr>
        <w:pStyle w:val="772"/>
        <w:ind w:firstLine="420"/>
        <w:spacing w:line="360" w:lineRule="auto"/>
        <w:rPr>
          <w:rFonts w:hint="eastAsia" w:ascii="宋体" w:hAnsi="宋体" w:cs="宋体"/>
          <w:color w:val="000000"/>
          <w:szCs w:val="21"/>
        </w:rPr>
      </w:pPr>
      <w:r>
        <w:rPr>
          <w:rFonts w:hint="eastAsia" w:ascii="宋体" w:hAnsi="宋体" w:cs="宋体"/>
          <w:szCs w:val="21"/>
        </w:rPr>
        <w:t xml:space="preserve">（</w:t>
      </w:r>
      <w:r>
        <w:rPr>
          <w:rFonts w:hint="eastAsia" w:ascii="宋体" w:hAnsi="宋体" w:cs="宋体"/>
          <w:szCs w:val="21"/>
          <w:lang w:val="en"/>
        </w:rPr>
        <w:t xml:space="preserve">3</w:t>
      </w:r>
      <w:r>
        <w:rPr>
          <w:rFonts w:hint="eastAsia" w:ascii="宋体" w:hAnsi="宋体" w:cs="宋体"/>
          <w:szCs w:val="21"/>
        </w:rPr>
        <w:t xml:space="preserve">）</w:t>
      </w:r>
      <w:r>
        <w:rPr>
          <w:rFonts w:hint="eastAsia" w:ascii="宋体" w:hAnsi="宋体" w:cs="宋体"/>
          <w:color w:val="000000"/>
          <w:szCs w:val="21"/>
        </w:rPr>
        <w:t xml:space="preserve">编撰《江苏公路桥梁史（远古-2025年）》</w:t>
      </w:r>
      <w:r>
        <w:rPr>
          <w:rFonts w:hint="eastAsia" w:ascii="宋体" w:hAnsi="宋体" w:cs="宋体"/>
          <w:color w:val="000000"/>
          <w:szCs w:val="21"/>
        </w:rPr>
      </w:r>
      <w:r/>
    </w:p>
    <w:p>
      <w:pPr>
        <w:pStyle w:val="772"/>
        <w:ind w:firstLine="420"/>
        <w:spacing w:line="360" w:lineRule="auto"/>
        <w:rPr>
          <w:rFonts w:hint="eastAsia" w:ascii="宋体" w:hAnsi="宋体" w:cs="宋体"/>
          <w:color w:val="000000"/>
          <w:szCs w:val="21"/>
        </w:rPr>
      </w:pPr>
      <w:r>
        <w:rPr>
          <w:rFonts w:hint="eastAsia" w:ascii="宋体" w:hAnsi="宋体" w:cs="宋体"/>
          <w:color w:val="000000"/>
          <w:szCs w:val="21"/>
        </w:rPr>
        <w:t xml:space="preserve">《江苏公路桥梁史（远古-2025年）》时间跨度为新石器时代至2025年，重点结合江苏水网地区特点以及公路桥梁发展阶段，系统梳理和反映江苏公路桥梁的发展历程、重大成就、技术进步以及管理创新等，展现江苏作为桥梁大省走出的自主创新之路，传承桥梁文化和核心价值观，为更大力度推进江苏交通强省建设提供智力支持。</w:t>
      </w:r>
      <w:r>
        <w:rPr>
          <w:rFonts w:hint="eastAsia" w:ascii="宋体" w:hAnsi="宋体" w:cs="宋体"/>
          <w:color w:val="000000"/>
          <w:szCs w:val="21"/>
        </w:rPr>
      </w:r>
      <w:r/>
    </w:p>
    <w:p>
      <w:pPr>
        <w:pStyle w:val="772"/>
        <w:ind w:firstLine="420"/>
        <w:spacing w:line="360" w:lineRule="auto"/>
        <w:rPr>
          <w:rFonts w:hint="eastAsia" w:ascii="宋体" w:hAnsi="宋体" w:cs="宋体"/>
          <w:szCs w:val="21"/>
        </w:rPr>
      </w:pPr>
      <w:r>
        <w:rPr>
          <w:rFonts w:hint="eastAsia" w:ascii="宋体" w:hAnsi="宋体" w:cs="宋体"/>
          <w:szCs w:val="21"/>
        </w:rPr>
        <w:t xml:space="preserve">4、实现的预期目标</w:t>
      </w:r>
      <w:r>
        <w:rPr>
          <w:rFonts w:hint="eastAsia" w:ascii="宋体" w:hAnsi="宋体" w:cs="宋体"/>
          <w:szCs w:val="21"/>
        </w:rPr>
      </w:r>
      <w:r/>
    </w:p>
    <w:p>
      <w:pPr>
        <w:pStyle w:val="772"/>
        <w:ind w:firstLine="420"/>
        <w:spacing w:line="360" w:lineRule="auto"/>
        <w:rPr>
          <w:rFonts w:hint="eastAsia" w:ascii="宋体" w:hAnsi="宋体" w:cs="宋体"/>
          <w:szCs w:val="21"/>
        </w:rPr>
      </w:pPr>
      <w:r>
        <w:rPr>
          <w:rFonts w:hint="eastAsia" w:ascii="宋体" w:hAnsi="宋体" w:cs="宋体"/>
          <w:szCs w:val="21"/>
        </w:rPr>
        <w:t xml:space="preserve">一是编撰《中国公路桥梁史（1840-1949年）》，成果包括纸质、电子的文字材料、图册等；二是收集和上报《中国公路桥梁史（远古-1840年）》、《中国公路桥梁史（1949-2025年）》涉及江苏部分史料；三是编撰《江苏公路桥梁史（远古-2025年）》。</w:t>
      </w:r>
      <w:r>
        <w:rPr>
          <w:rFonts w:hint="eastAsia" w:ascii="宋体" w:hAnsi="宋体" w:cs="宋体"/>
          <w:szCs w:val="21"/>
        </w:rPr>
      </w:r>
      <w:r/>
    </w:p>
    <w:p>
      <w:pPr>
        <w:pStyle w:val="772"/>
        <w:ind w:firstLine="422"/>
        <w:spacing w:line="360" w:lineRule="auto"/>
        <w:rPr>
          <w:rFonts w:hint="eastAsia" w:ascii="宋体" w:hAnsi="宋体" w:cs="宋体"/>
          <w:b/>
          <w:bCs/>
          <w:szCs w:val="21"/>
        </w:rPr>
      </w:pPr>
      <w:r>
        <w:rPr>
          <w:rFonts w:hint="eastAsia" w:ascii="宋体" w:hAnsi="宋体" w:cs="宋体"/>
          <w:b/>
          <w:bCs/>
          <w:szCs w:val="21"/>
        </w:rPr>
        <w:t xml:space="preserve">二、工作安排</w:t>
      </w:r>
      <w:r>
        <w:rPr>
          <w:rFonts w:hint="eastAsia" w:ascii="宋体" w:hAnsi="宋体" w:cs="宋体"/>
          <w:b/>
          <w:bCs/>
          <w:szCs w:val="21"/>
        </w:rPr>
      </w:r>
      <w:r/>
    </w:p>
    <w:p>
      <w:pPr>
        <w:pStyle w:val="772"/>
        <w:ind w:firstLine="624"/>
        <w:spacing w:line="360" w:lineRule="auto"/>
        <w:rPr>
          <w:rFonts w:hint="eastAsia" w:ascii="宋体" w:hAnsi="宋体" w:cs="宋体"/>
          <w:szCs w:val="21"/>
        </w:rPr>
      </w:pPr>
      <w:r>
        <w:rPr>
          <w:rFonts w:hint="eastAsia" w:ascii="宋体" w:hAnsi="宋体" w:cs="宋体"/>
          <w:szCs w:val="21"/>
        </w:rPr>
        <w:t xml:space="preserve">1、进度计划及成果</w:t>
      </w:r>
      <w:r>
        <w:rPr>
          <w:rFonts w:hint="eastAsia" w:ascii="宋体" w:hAnsi="宋体" w:cs="宋体"/>
          <w:szCs w:val="21"/>
        </w:rPr>
      </w:r>
      <w:r/>
    </w:p>
    <w:p>
      <w:pPr>
        <w:pStyle w:val="772"/>
        <w:ind w:firstLine="420"/>
        <w:spacing w:line="360" w:lineRule="auto"/>
        <w:rPr>
          <w:rFonts w:hint="eastAsia" w:ascii="宋体" w:hAnsi="宋体" w:cs="宋体"/>
          <w:szCs w:val="21"/>
          <w:highlight w:val="none"/>
        </w:rPr>
      </w:pPr>
      <w:r>
        <w:rPr>
          <w:rFonts w:hint="eastAsia" w:ascii="宋体" w:hAnsi="宋体" w:cs="宋体"/>
          <w:szCs w:val="21"/>
          <w:highlight w:val="none"/>
        </w:rPr>
        <w:t xml:space="preserve">根据交通运输部的时间安排以及江苏实际，工作周期约4.5年，总体进度安排如下：</w:t>
      </w:r>
      <w:r>
        <w:rPr>
          <w:rFonts w:hint="eastAsia" w:ascii="宋体" w:hAnsi="宋体" w:cs="宋体"/>
          <w:szCs w:val="21"/>
          <w:highlight w:val="none"/>
        </w:rPr>
      </w:r>
      <w:r/>
    </w:p>
    <w:p>
      <w:pPr>
        <w:pStyle w:val="772"/>
        <w:ind w:firstLine="420"/>
        <w:spacing w:line="360" w:lineRule="auto"/>
        <w:rPr>
          <w:rFonts w:hint="eastAsia" w:ascii="宋体" w:hAnsi="宋体" w:cs="宋体"/>
          <w:szCs w:val="21"/>
        </w:rPr>
      </w:pPr>
      <w:r>
        <w:rPr>
          <w:rFonts w:hint="eastAsia" w:ascii="宋体" w:hAnsi="宋体" w:cs="宋体"/>
          <w:szCs w:val="21"/>
          <w:highlight w:val="none"/>
        </w:rPr>
        <w:t xml:space="preserve">2025年</w:t>
      </w:r>
      <w:r>
        <w:rPr>
          <w:rFonts w:hint="eastAsia" w:ascii="宋体" w:hAnsi="宋体" w:cs="宋体"/>
          <w:szCs w:val="21"/>
          <w:highlight w:val="none"/>
          <w:lang w:val="en-US" w:eastAsia="zh-CN"/>
        </w:rPr>
        <w:t xml:space="preserve">11</w:t>
      </w:r>
      <w:r>
        <w:rPr>
          <w:rFonts w:hint="eastAsia" w:ascii="宋体" w:hAnsi="宋体" w:cs="宋体"/>
          <w:szCs w:val="21"/>
          <w:highlight w:val="none"/>
        </w:rPr>
        <w:t xml:space="preserve">月，</w:t>
      </w:r>
      <w:r>
        <w:rPr>
          <w:rFonts w:hint="eastAsia" w:ascii="宋体" w:hAnsi="宋体" w:cs="宋体"/>
          <w:szCs w:val="21"/>
        </w:rPr>
        <w:t xml:space="preserve">研究审定《中国公路桥梁史（1840-1949年）》编纂工作大纲，提出史料征集清单与分工。</w:t>
      </w:r>
      <w:r>
        <w:rPr>
          <w:rFonts w:hint="eastAsia" w:ascii="宋体" w:hAnsi="宋体" w:cs="宋体"/>
          <w:szCs w:val="21"/>
        </w:rPr>
      </w:r>
      <w:r/>
    </w:p>
    <w:p>
      <w:pPr>
        <w:pStyle w:val="772"/>
        <w:ind w:firstLine="420"/>
        <w:spacing w:line="360" w:lineRule="auto"/>
        <w:rPr>
          <w:rFonts w:hint="eastAsia" w:ascii="宋体" w:hAnsi="宋体" w:cs="宋体"/>
          <w:szCs w:val="21"/>
        </w:rPr>
      </w:pPr>
      <w:r>
        <w:rPr>
          <w:rFonts w:hint="eastAsia" w:ascii="宋体" w:hAnsi="宋体" w:cs="宋体"/>
          <w:szCs w:val="21"/>
        </w:rPr>
        <w:t xml:space="preserve">2026年3月，研究审定《江苏公路桥梁史（远古-2025年）》编撰工作大纲。</w:t>
      </w:r>
      <w:r>
        <w:rPr>
          <w:rFonts w:hint="eastAsia" w:ascii="宋体" w:hAnsi="宋体" w:cs="宋体"/>
          <w:szCs w:val="21"/>
        </w:rPr>
      </w:r>
      <w:r/>
    </w:p>
    <w:p>
      <w:pPr>
        <w:pStyle w:val="772"/>
        <w:ind w:firstLine="420"/>
        <w:spacing w:line="360" w:lineRule="auto"/>
        <w:rPr>
          <w:rFonts w:hint="eastAsia" w:ascii="宋体" w:hAnsi="宋体" w:cs="宋体"/>
          <w:szCs w:val="21"/>
        </w:rPr>
      </w:pPr>
      <w:r>
        <w:rPr>
          <w:rFonts w:hint="eastAsia" w:ascii="宋体" w:hAnsi="宋体" w:cs="宋体"/>
          <w:szCs w:val="21"/>
        </w:rPr>
        <w:t xml:space="preserve">2027年9月，完成《中国公路桥梁史（1840-1949年）》初稿。</w:t>
      </w:r>
      <w:r>
        <w:rPr>
          <w:rFonts w:hint="eastAsia" w:ascii="宋体" w:hAnsi="宋体" w:cs="宋体"/>
          <w:szCs w:val="21"/>
        </w:rPr>
      </w:r>
      <w:r/>
    </w:p>
    <w:p>
      <w:pPr>
        <w:pStyle w:val="772"/>
        <w:ind w:firstLine="420"/>
        <w:spacing w:line="360" w:lineRule="auto"/>
        <w:rPr>
          <w:rFonts w:hint="eastAsia" w:ascii="宋体" w:hAnsi="宋体" w:cs="宋体"/>
          <w:szCs w:val="21"/>
        </w:rPr>
      </w:pPr>
      <w:r>
        <w:rPr>
          <w:rFonts w:hint="eastAsia" w:ascii="宋体" w:hAnsi="宋体" w:cs="宋体"/>
          <w:szCs w:val="21"/>
        </w:rPr>
        <w:t xml:space="preserve">2028年3月，完成《江苏公路桥梁史（远古-2025年）》初稿。</w:t>
      </w:r>
      <w:r>
        <w:rPr>
          <w:rFonts w:hint="eastAsia" w:ascii="宋体" w:hAnsi="宋体" w:cs="宋体"/>
          <w:szCs w:val="21"/>
        </w:rPr>
      </w:r>
      <w:r/>
    </w:p>
    <w:p>
      <w:pPr>
        <w:pStyle w:val="772"/>
        <w:ind w:firstLine="420"/>
        <w:spacing w:line="360" w:lineRule="auto"/>
        <w:rPr>
          <w:rFonts w:hint="eastAsia" w:ascii="宋体" w:hAnsi="宋体" w:cs="宋体"/>
          <w:szCs w:val="21"/>
        </w:rPr>
      </w:pPr>
      <w:r>
        <w:rPr>
          <w:rFonts w:hint="eastAsia" w:ascii="宋体" w:hAnsi="宋体" w:cs="宋体"/>
          <w:szCs w:val="21"/>
        </w:rPr>
        <w:t xml:space="preserve">2028年9月，完成《中国公路桥梁史（1840-1949年）》征求意见稿。</w:t>
      </w:r>
      <w:r>
        <w:rPr>
          <w:rFonts w:hint="eastAsia" w:ascii="宋体" w:hAnsi="宋体" w:cs="宋体"/>
          <w:szCs w:val="21"/>
        </w:rPr>
      </w:r>
      <w:r/>
    </w:p>
    <w:p>
      <w:pPr>
        <w:pStyle w:val="772"/>
        <w:ind w:firstLine="420"/>
        <w:spacing w:line="360" w:lineRule="auto"/>
        <w:rPr>
          <w:rFonts w:hint="eastAsia" w:ascii="宋体" w:hAnsi="宋体" w:cs="宋体"/>
          <w:szCs w:val="21"/>
        </w:rPr>
      </w:pPr>
      <w:r>
        <w:rPr>
          <w:rFonts w:hint="eastAsia" w:ascii="宋体" w:hAnsi="宋体" w:cs="宋体"/>
          <w:szCs w:val="21"/>
        </w:rPr>
        <w:t xml:space="preserve">2029年3月，完成《江苏公路桥梁史（远古-2025年）》征求意见稿。</w:t>
      </w:r>
      <w:r>
        <w:rPr>
          <w:rFonts w:hint="eastAsia" w:ascii="宋体" w:hAnsi="宋体" w:cs="宋体"/>
          <w:szCs w:val="21"/>
        </w:rPr>
      </w:r>
      <w:r/>
    </w:p>
    <w:p>
      <w:pPr>
        <w:pStyle w:val="772"/>
        <w:ind w:firstLine="420"/>
        <w:spacing w:line="360" w:lineRule="auto"/>
        <w:rPr>
          <w:rFonts w:hint="eastAsia" w:ascii="宋体" w:hAnsi="宋体" w:cs="宋体"/>
          <w:szCs w:val="21"/>
        </w:rPr>
      </w:pPr>
      <w:r>
        <w:rPr>
          <w:rFonts w:hint="eastAsia" w:ascii="宋体" w:hAnsi="宋体" w:cs="宋体"/>
          <w:szCs w:val="21"/>
        </w:rPr>
        <w:t xml:space="preserve">2029年6月，完成《中国公路桥梁史（1840-1949年）》送审稿。</w:t>
      </w:r>
      <w:r>
        <w:rPr>
          <w:rFonts w:hint="eastAsia" w:ascii="宋体" w:hAnsi="宋体" w:cs="宋体"/>
          <w:szCs w:val="21"/>
        </w:rPr>
      </w:r>
      <w:r/>
    </w:p>
    <w:p>
      <w:pPr>
        <w:pStyle w:val="772"/>
        <w:ind w:firstLine="420"/>
        <w:spacing w:line="360" w:lineRule="auto"/>
        <w:rPr>
          <w:rFonts w:hint="eastAsia" w:ascii="宋体" w:hAnsi="宋体" w:cs="宋体"/>
          <w:szCs w:val="21"/>
        </w:rPr>
      </w:pPr>
      <w:r>
        <w:rPr>
          <w:rFonts w:hint="eastAsia" w:ascii="宋体" w:hAnsi="宋体" w:cs="宋体"/>
          <w:szCs w:val="21"/>
        </w:rPr>
        <w:t xml:space="preserve">2029年9月，完成《江苏公路桥梁史（远古-2025年）》送审稿。</w:t>
      </w:r>
      <w:r>
        <w:rPr>
          <w:rFonts w:hint="eastAsia" w:ascii="宋体" w:hAnsi="宋体" w:cs="宋体"/>
          <w:szCs w:val="21"/>
        </w:rPr>
      </w:r>
      <w:r/>
    </w:p>
    <w:p>
      <w:pPr>
        <w:pStyle w:val="772"/>
        <w:ind w:firstLine="420"/>
        <w:spacing w:line="360" w:lineRule="auto"/>
        <w:rPr>
          <w:rFonts w:hint="eastAsia" w:ascii="宋体" w:hAnsi="宋体" w:cs="宋体"/>
          <w:szCs w:val="21"/>
        </w:rPr>
      </w:pPr>
      <w:r>
        <w:rPr>
          <w:rFonts w:hint="eastAsia" w:ascii="宋体" w:hAnsi="宋体" w:cs="宋体"/>
          <w:szCs w:val="21"/>
        </w:rPr>
        <w:t xml:space="preserve">2029年12月，完成《中国公路桥梁史（1840-1949年）》审定、出版等工作。</w:t>
      </w:r>
      <w:r>
        <w:rPr>
          <w:rFonts w:hint="eastAsia" w:ascii="宋体" w:hAnsi="宋体" w:cs="宋体"/>
          <w:szCs w:val="21"/>
        </w:rPr>
      </w:r>
      <w:r/>
    </w:p>
    <w:p>
      <w:pPr>
        <w:pStyle w:val="772"/>
        <w:ind w:firstLine="420"/>
        <w:spacing w:line="360" w:lineRule="auto"/>
        <w:rPr>
          <w:rFonts w:hint="eastAsia" w:ascii="宋体" w:hAnsi="宋体" w:cs="宋体"/>
          <w:szCs w:val="21"/>
        </w:rPr>
      </w:pPr>
      <w:r>
        <w:rPr>
          <w:rFonts w:hint="eastAsia" w:ascii="宋体" w:hAnsi="宋体" w:cs="宋体"/>
          <w:szCs w:val="21"/>
        </w:rPr>
        <w:t xml:space="preserve">2030年3月，完成《江苏公路桥梁史（远古-2025年）》审定、出版等工作。</w:t>
      </w:r>
      <w:r>
        <w:rPr>
          <w:rFonts w:hint="eastAsia" w:ascii="宋体" w:hAnsi="宋体" w:cs="宋体"/>
          <w:szCs w:val="21"/>
        </w:rPr>
      </w:r>
      <w:r/>
    </w:p>
    <w:p>
      <w:pPr>
        <w:pStyle w:val="772"/>
        <w:spacing w:line="360" w:lineRule="auto"/>
        <w:sectPr>
          <w:footnotePr/>
          <w:endnotePr/>
          <w:type w:val="continuous"/>
          <w:pgSz w:w="11906" w:h="16838" w:orient="portrait"/>
          <w:pgMar w:top="1440" w:right="1800" w:bottom="1440" w:left="1600" w:header="851" w:footer="992" w:gutter="0"/>
          <w:cols w:num="1" w:sep="0" w:space="1701" w:equalWidth="1"/>
          <w:docGrid w:linePitch="360"/>
        </w:sectPr>
      </w:pPr>
      <w:r>
        <w:rPr>
          <w:rFonts w:hint="eastAsia" w:ascii="宋体" w:hAnsi="宋体" w:cs="宋体"/>
          <w:szCs w:val="21"/>
        </w:rPr>
        <w:t xml:space="preserve">同时，根据交通运输部要求，按时完成《中国公路桥梁史（远古-1840年）》《中国公路桥梁史（1949-2025年）》涉及江苏部分资料收集上报。</w:t>
      </w:r>
      <w:r/>
      <w:r/>
    </w:p>
    <w:p>
      <w:pPr>
        <w:pStyle w:val="846"/>
        <w:rPr>
          <w:rFonts w:ascii="Times New Roman" w:hAnsi="Times New Roman"/>
          <w:lang w:val="zh-CN"/>
        </w:rPr>
      </w:pPr>
      <w:r>
        <w:rPr>
          <w:rFonts w:ascii="Times New Roman" w:hAnsi="Times New Roman"/>
          <w:sz w:val="24"/>
          <w:szCs w:val="24"/>
        </w:rPr>
        <w:br w:type="page" w:clear="all"/>
      </w:r>
      <w:bookmarkStart w:id="23" w:name="_Toc4534"/>
      <w:r/>
      <w:bookmarkStart w:id="24" w:name="_Toc13426"/>
      <w:r>
        <w:rPr>
          <w:rFonts w:ascii="Times New Roman" w:hAnsi="Times New Roman"/>
          <w:lang w:val="zh-CN"/>
        </w:rPr>
        <w:t xml:space="preserve">第五章 合同主要条款</w:t>
      </w:r>
      <w:bookmarkEnd w:id="23"/>
      <w:r/>
      <w:bookmarkEnd w:id="24"/>
      <w:r/>
      <w:bookmarkStart w:id="25" w:name="_Toc513029243"/>
      <w:r/>
      <w:bookmarkStart w:id="26" w:name="_Toc20823315"/>
      <w:r/>
      <w:bookmarkStart w:id="27" w:name="_Toc16938559"/>
      <w:r>
        <w:rPr>
          <w:rFonts w:ascii="Times New Roman" w:hAnsi="Times New Roman"/>
          <w:lang w:val="zh-CN"/>
        </w:rPr>
      </w:r>
      <w:r/>
    </w:p>
    <w:p>
      <w:pPr>
        <w:pStyle w:val="846"/>
        <w:rPr>
          <w:rFonts w:ascii="Times New Roman" w:hAnsi="Times New Roman"/>
          <w:bCs w:val="0"/>
        </w:rPr>
        <w:sectPr>
          <w:footnotePr/>
          <w:endnotePr/>
          <w:type w:val="continuous"/>
          <w:pgSz w:w="11906" w:h="16838" w:orient="portrait"/>
          <w:pgMar w:top="1440" w:right="1800" w:bottom="1440" w:left="1600" w:header="851" w:footer="992" w:gutter="0"/>
          <w:cols w:num="1" w:sep="0" w:space="1701" w:equalWidth="1"/>
          <w:docGrid w:linePitch="360"/>
          <w:titlePg/>
        </w:sectPr>
      </w:pPr>
      <w:r>
        <w:rPr>
          <w:rFonts w:ascii="Times New Roman" w:hAnsi="Times New Roman"/>
          <w:bCs w:val="0"/>
        </w:rPr>
      </w:r>
      <w:r/>
    </w:p>
    <w:p>
      <w:pPr>
        <w:pStyle w:val="772"/>
        <w:jc w:val="center"/>
        <w:spacing w:line="300" w:lineRule="atLeast"/>
        <w:widowControl/>
        <w:rPr>
          <w:rFonts w:eastAsia="黑体"/>
          <w:color w:val="333333"/>
          <w:sz w:val="72"/>
        </w:rPr>
      </w:pPr>
      <w:r/>
      <w:bookmarkStart w:id="28" w:name="_Hlk173140401"/>
      <w:r>
        <w:rPr>
          <w:rFonts w:eastAsia="黑体"/>
          <w:color w:val="333333"/>
          <w:sz w:val="72"/>
        </w:rPr>
      </w:r>
      <w:r/>
    </w:p>
    <w:p>
      <w:pPr>
        <w:pStyle w:val="772"/>
        <w:ind w:firstLine="1918"/>
        <w:spacing w:line="360" w:lineRule="auto"/>
        <w:shd w:val="clear" w:color="auto" w:fill="ffffff"/>
        <w:widowControl/>
        <w:rPr>
          <w:b/>
          <w:bCs/>
          <w:sz w:val="36"/>
          <w:szCs w:val="36"/>
        </w:rPr>
      </w:pPr>
      <w:r/>
      <w:bookmarkEnd w:id="25"/>
      <w:r/>
      <w:bookmarkEnd w:id="26"/>
      <w:r/>
      <w:bookmarkEnd w:id="27"/>
      <w:r/>
      <w:bookmarkEnd w:id="28"/>
      <w:r>
        <w:rPr>
          <w:b/>
          <w:bCs/>
          <w:sz w:val="36"/>
          <w:szCs w:val="36"/>
        </w:rPr>
      </w:r>
      <w:r/>
    </w:p>
    <w:p>
      <w:pPr>
        <w:pStyle w:val="772"/>
        <w:ind w:firstLine="1918"/>
        <w:spacing w:line="360" w:lineRule="auto"/>
        <w:shd w:val="clear" w:color="auto" w:fill="ffffff"/>
        <w:widowControl/>
        <w:rPr>
          <w:b/>
          <w:bCs/>
          <w:sz w:val="36"/>
          <w:szCs w:val="36"/>
        </w:rPr>
      </w:pPr>
      <w:r>
        <w:rPr>
          <w:b/>
          <w:bCs/>
          <w:sz w:val="36"/>
          <w:szCs w:val="36"/>
        </w:rPr>
      </w:r>
      <w:r/>
    </w:p>
    <w:p>
      <w:pPr>
        <w:pStyle w:val="772"/>
        <w:ind w:firstLine="1918"/>
        <w:spacing w:line="360" w:lineRule="auto"/>
        <w:shd w:val="clear" w:color="auto" w:fill="ffffff"/>
        <w:widowControl/>
        <w:rPr>
          <w:b/>
          <w:bCs/>
          <w:sz w:val="36"/>
          <w:szCs w:val="36"/>
        </w:rPr>
      </w:pPr>
      <w:r>
        <w:rPr>
          <w:b/>
          <w:bCs/>
          <w:sz w:val="36"/>
          <w:szCs w:val="36"/>
        </w:rPr>
      </w:r>
      <w:r/>
    </w:p>
    <w:p>
      <w:pPr>
        <w:pStyle w:val="772"/>
        <w:ind w:firstLine="1918"/>
        <w:spacing w:line="360" w:lineRule="auto"/>
        <w:shd w:val="clear" w:color="auto" w:fill="ffffff"/>
        <w:widowControl/>
        <w:rPr>
          <w:b/>
          <w:bCs/>
          <w:sz w:val="36"/>
          <w:szCs w:val="36"/>
        </w:rPr>
      </w:pPr>
      <w:r>
        <w:rPr>
          <w:b/>
          <w:bCs/>
          <w:sz w:val="36"/>
          <w:szCs w:val="36"/>
        </w:rPr>
      </w:r>
      <w:r/>
    </w:p>
    <w:p>
      <w:pPr>
        <w:pStyle w:val="772"/>
        <w:ind w:firstLine="1918"/>
        <w:spacing w:line="360" w:lineRule="auto"/>
        <w:shd w:val="clear" w:color="auto" w:fill="ffffff"/>
        <w:widowControl/>
        <w:rPr>
          <w:b/>
          <w:bCs/>
          <w:sz w:val="36"/>
          <w:szCs w:val="36"/>
        </w:rPr>
      </w:pPr>
      <w:r>
        <w:rPr>
          <w:b/>
          <w:bCs/>
          <w:sz w:val="36"/>
          <w:szCs w:val="36"/>
        </w:rPr>
      </w:r>
      <w:r/>
    </w:p>
    <w:p>
      <w:pPr>
        <w:pStyle w:val="772"/>
        <w:ind w:firstLine="1918"/>
        <w:spacing w:line="360" w:lineRule="auto"/>
        <w:shd w:val="clear" w:color="auto" w:fill="ffffff"/>
        <w:widowControl/>
        <w:rPr>
          <w:b/>
          <w:bCs/>
          <w:sz w:val="36"/>
          <w:szCs w:val="36"/>
        </w:rPr>
      </w:pPr>
      <w:r>
        <w:rPr>
          <w:b/>
          <w:bCs/>
          <w:sz w:val="36"/>
          <w:szCs w:val="36"/>
        </w:rPr>
      </w:r>
      <w:r/>
    </w:p>
    <w:p>
      <w:pPr>
        <w:pStyle w:val="772"/>
        <w:ind w:firstLine="1918"/>
        <w:spacing w:line="360" w:lineRule="auto"/>
        <w:shd w:val="clear" w:color="auto" w:fill="ffffff"/>
        <w:widowControl/>
        <w:rPr>
          <w:b/>
          <w:bCs/>
          <w:sz w:val="36"/>
          <w:szCs w:val="36"/>
        </w:rPr>
      </w:pPr>
      <w:r>
        <w:rPr>
          <w:b/>
          <w:bCs/>
          <w:sz w:val="36"/>
          <w:szCs w:val="36"/>
        </w:rPr>
      </w:r>
      <w:r/>
    </w:p>
    <w:p>
      <w:pPr>
        <w:pStyle w:val="772"/>
        <w:ind w:firstLine="1918"/>
        <w:spacing w:line="360" w:lineRule="auto"/>
        <w:shd w:val="clear" w:color="auto" w:fill="ffffff"/>
        <w:widowControl/>
        <w:rPr>
          <w:b/>
          <w:bCs/>
          <w:sz w:val="36"/>
          <w:szCs w:val="36"/>
        </w:rPr>
      </w:pPr>
      <w:r>
        <w:rPr>
          <w:b/>
          <w:bCs/>
          <w:sz w:val="36"/>
          <w:szCs w:val="36"/>
        </w:rPr>
      </w:r>
      <w:r/>
    </w:p>
    <w:p>
      <w:pPr>
        <w:pStyle w:val="772"/>
        <w:ind w:firstLine="1918"/>
        <w:spacing w:line="360" w:lineRule="auto"/>
        <w:shd w:val="clear" w:color="auto" w:fill="ffffff"/>
        <w:widowControl/>
        <w:rPr>
          <w:sz w:val="36"/>
          <w:szCs w:val="36"/>
        </w:rPr>
      </w:pPr>
      <w:r>
        <w:rPr>
          <w:b/>
          <w:bCs/>
          <w:sz w:val="36"/>
          <w:szCs w:val="36"/>
        </w:rPr>
        <w:t xml:space="preserve">合同编号 ：</w:t>
      </w:r>
      <w:r>
        <w:rPr>
          <w:b/>
          <w:bCs/>
          <w:sz w:val="36"/>
          <w:szCs w:val="36"/>
          <w:u w:val="single"/>
        </w:rPr>
        <w:t xml:space="preserve">          </w:t>
      </w:r>
      <w:r>
        <w:rPr>
          <w:sz w:val="36"/>
          <w:szCs w:val="36"/>
        </w:rPr>
      </w:r>
      <w:r/>
    </w:p>
    <w:p>
      <w:pPr>
        <w:pStyle w:val="772"/>
        <w:ind w:firstLine="1918"/>
        <w:spacing w:line="360" w:lineRule="auto"/>
        <w:shd w:val="clear" w:color="auto" w:fill="ffffff"/>
        <w:widowControl/>
        <w:rPr>
          <w:sz w:val="36"/>
          <w:szCs w:val="36"/>
        </w:rPr>
      </w:pPr>
      <w:r>
        <w:rPr>
          <w:b/>
          <w:bCs/>
          <w:sz w:val="36"/>
          <w:szCs w:val="36"/>
        </w:rPr>
        <w:t xml:space="preserve">项目名称 ：</w:t>
      </w:r>
      <w:r>
        <w:rPr>
          <w:b/>
          <w:bCs/>
          <w:sz w:val="36"/>
          <w:szCs w:val="36"/>
          <w:u w:val="single"/>
        </w:rPr>
        <w:t xml:space="preserve">          </w:t>
      </w:r>
      <w:r>
        <w:rPr>
          <w:sz w:val="36"/>
          <w:szCs w:val="36"/>
        </w:rPr>
      </w:r>
      <w:r/>
    </w:p>
    <w:p>
      <w:pPr>
        <w:pStyle w:val="772"/>
        <w:ind w:firstLine="1916"/>
        <w:spacing w:line="360" w:lineRule="auto"/>
        <w:shd w:val="clear" w:color="auto" w:fill="ffffff"/>
        <w:widowControl/>
        <w:rPr>
          <w:sz w:val="36"/>
          <w:szCs w:val="36"/>
        </w:rPr>
      </w:pPr>
      <w:r>
        <w:rPr>
          <w:b/>
          <w:bCs/>
          <w:sz w:val="36"/>
          <w:szCs w:val="36"/>
        </w:rPr>
        <w:t xml:space="preserve">签订日期 ：</w:t>
      </w:r>
      <w:r>
        <w:rPr>
          <w:b/>
          <w:bCs/>
          <w:sz w:val="36"/>
          <w:szCs w:val="36"/>
          <w:u w:val="single"/>
        </w:rPr>
        <w:t xml:space="preserve">          </w:t>
      </w:r>
      <w:r>
        <w:rPr>
          <w:sz w:val="36"/>
          <w:szCs w:val="36"/>
        </w:rPr>
      </w:r>
      <w:r/>
    </w:p>
    <w:p>
      <w:pPr>
        <w:pStyle w:val="772"/>
        <w:spacing w:line="360" w:lineRule="auto"/>
        <w:shd w:val="clear" w:color="auto" w:fill="ffffff"/>
        <w:widowControl/>
        <w:rPr>
          <w:szCs w:val="21"/>
        </w:rPr>
      </w:pPr>
      <w:r>
        <w:rPr>
          <w:sz w:val="36"/>
          <w:szCs w:val="36"/>
        </w:rPr>
        <w:t xml:space="preserve">      </w:t>
      </w:r>
      <w:r>
        <w:rPr>
          <w:b/>
          <w:bCs/>
          <w:sz w:val="36"/>
          <w:szCs w:val="36"/>
        </w:rPr>
        <w:t xml:space="preserve"> </w:t>
      </w:r>
      <w:r>
        <w:rPr>
          <w:szCs w:val="21"/>
        </w:rPr>
      </w:r>
      <w:r/>
    </w:p>
    <w:p>
      <w:pPr>
        <w:pStyle w:val="772"/>
        <w:ind w:firstLine="2984"/>
        <w:spacing w:line="360" w:lineRule="auto"/>
        <w:shd w:val="clear" w:color="auto" w:fill="ffffff"/>
        <w:widowControl/>
        <w:rPr>
          <w:szCs w:val="21"/>
        </w:rPr>
      </w:pPr>
      <w:r>
        <w:rPr>
          <w:b/>
          <w:bCs/>
          <w:sz w:val="36"/>
          <w:szCs w:val="36"/>
        </w:rPr>
        <w:t xml:space="preserve">  </w:t>
      </w:r>
      <w:r>
        <w:rPr>
          <w:szCs w:val="21"/>
        </w:rPr>
      </w:r>
      <w:r/>
    </w:p>
    <w:p>
      <w:pPr>
        <w:pStyle w:val="772"/>
        <w:ind w:firstLine="2984"/>
        <w:spacing w:line="360" w:lineRule="auto"/>
        <w:shd w:val="clear" w:color="auto" w:fill="ffffff"/>
        <w:widowControl/>
        <w:rPr>
          <w:szCs w:val="21"/>
        </w:rPr>
      </w:pPr>
      <w:r>
        <w:rPr>
          <w:b/>
          <w:bCs/>
          <w:sz w:val="36"/>
          <w:szCs w:val="36"/>
        </w:rPr>
        <w:t xml:space="preserve"> </w:t>
      </w:r>
      <w:r>
        <w:rPr>
          <w:szCs w:val="21"/>
        </w:rPr>
      </w:r>
      <w:r/>
    </w:p>
    <w:p>
      <w:pPr>
        <w:pStyle w:val="772"/>
        <w:ind w:firstLine="2984"/>
        <w:spacing w:line="360" w:lineRule="auto"/>
        <w:shd w:val="clear" w:color="auto" w:fill="ffffff"/>
        <w:widowControl/>
        <w:rPr>
          <w:szCs w:val="21"/>
        </w:rPr>
      </w:pPr>
      <w:r>
        <w:rPr>
          <w:b/>
          <w:bCs/>
          <w:sz w:val="36"/>
          <w:szCs w:val="36"/>
        </w:rPr>
        <w:t xml:space="preserve"> </w:t>
      </w:r>
      <w:r>
        <w:rPr>
          <w:szCs w:val="21"/>
        </w:rPr>
      </w:r>
      <w:r/>
    </w:p>
    <w:p>
      <w:pPr>
        <w:pStyle w:val="772"/>
        <w:jc w:val="center"/>
        <w:spacing w:line="360" w:lineRule="auto"/>
        <w:shd w:val="clear" w:color="auto" w:fill="ffffff"/>
        <w:widowControl/>
        <w:rPr>
          <w:szCs w:val="21"/>
        </w:rPr>
      </w:pPr>
      <w:r>
        <w:rPr>
          <w:szCs w:val="21"/>
        </w:rPr>
      </w:r>
      <w:r/>
    </w:p>
    <w:p>
      <w:pPr>
        <w:pStyle w:val="772"/>
        <w:spacing w:line="360" w:lineRule="auto"/>
        <w:shd w:val="clear" w:color="auto" w:fill="ffffff"/>
        <w:widowControl/>
        <w:rPr>
          <w:szCs w:val="21"/>
        </w:rPr>
      </w:pPr>
      <w:r>
        <w:rPr>
          <w:szCs w:val="21"/>
        </w:rPr>
        <w:t xml:space="preserve"> </w:t>
      </w:r>
      <w:r>
        <w:rPr>
          <w:szCs w:val="21"/>
        </w:rPr>
        <w:br w:type="page" w:clear="all"/>
      </w:r>
      <w:r>
        <w:rPr>
          <w:szCs w:val="21"/>
        </w:rPr>
        <w:t xml:space="preserve">合同编号：</w:t>
      </w:r>
      <w:r>
        <w:rPr>
          <w:szCs w:val="21"/>
        </w:rPr>
      </w:r>
      <w:r/>
    </w:p>
    <w:p>
      <w:pPr>
        <w:pStyle w:val="772"/>
        <w:jc w:val="center"/>
        <w:spacing w:line="360" w:lineRule="auto"/>
        <w:shd w:val="clear" w:color="auto" w:fill="ffffff"/>
        <w:widowControl/>
        <w:rPr>
          <w:szCs w:val="21"/>
        </w:rPr>
      </w:pPr>
      <w:r>
        <w:rPr>
          <w:szCs w:val="21"/>
        </w:rPr>
        <w:t xml:space="preserve"> </w:t>
      </w:r>
      <w:r>
        <w:rPr>
          <w:szCs w:val="21"/>
        </w:rPr>
      </w:r>
      <w:r/>
    </w:p>
    <w:tbl>
      <w:tblPr>
        <w:tblW w:w="0" w:type="auto"/>
        <w:tblInd w:w="-108" w:type="dxa"/>
        <w:shd w:val="clear" w:color="auto" w:fill="ffffff"/>
        <w:tblLayout w:type="fixed"/>
        <w:tblCellMar>
          <w:left w:w="108" w:type="dxa"/>
          <w:top w:w="0" w:type="dxa"/>
          <w:right w:w="108" w:type="dxa"/>
          <w:bottom w:w="0" w:type="dxa"/>
        </w:tblCellMar>
        <w:tblLook w:val="04A0" w:firstRow="1" w:lastRow="0" w:firstColumn="1" w:lastColumn="0" w:noHBand="0" w:noVBand="1"/>
      </w:tblPr>
      <w:tblGrid>
        <w:gridCol w:w="4271"/>
        <w:gridCol w:w="4251"/>
      </w:tblGrid>
      <w:tr>
        <w:trPr/>
        <w:tc>
          <w:tcPr>
            <w:shd w:val="clear" w:color="auto" w:fill="ffffff"/>
            <w:tcBorders>
              <w:top w:val="none" w:color="000000" w:sz="4" w:space="0"/>
              <w:left w:val="none" w:color="000000" w:sz="4" w:space="0"/>
              <w:bottom w:val="none" w:color="000000" w:sz="4" w:space="0"/>
              <w:right w:val="none" w:color="000000" w:sz="4" w:space="0"/>
            </w:tcBorders>
            <w:tcMar>
              <w:left w:w="108" w:type="dxa"/>
              <w:top w:w="0" w:type="dxa"/>
              <w:right w:w="108" w:type="dxa"/>
              <w:bottom w:w="0" w:type="dxa"/>
            </w:tcMar>
            <w:tcW w:w="4271" w:type="dxa"/>
            <w:vAlign w:val="top"/>
            <w:textDirection w:val="lrTb"/>
            <w:noWrap w:val="false"/>
          </w:tcPr>
          <w:p>
            <w:pPr>
              <w:pStyle w:val="772"/>
              <w:jc w:val="left"/>
              <w:spacing w:line="360" w:lineRule="auto"/>
              <w:widowControl/>
              <w:rPr>
                <w:szCs w:val="21"/>
              </w:rPr>
            </w:pPr>
            <w:r>
              <w:rPr>
                <w:szCs w:val="21"/>
              </w:rPr>
              <w:t xml:space="preserve">采购人（以下称甲方）：</w:t>
            </w:r>
            <w:r>
              <w:rPr>
                <w:szCs w:val="21"/>
              </w:rPr>
            </w:r>
            <w:r/>
          </w:p>
        </w:tc>
        <w:tc>
          <w:tcPr>
            <w:shd w:val="clear" w:color="auto" w:fill="ffffff"/>
            <w:tcBorders>
              <w:top w:val="none" w:color="000000" w:sz="4" w:space="0"/>
              <w:left w:val="none" w:color="000000" w:sz="4" w:space="0"/>
              <w:bottom w:val="none" w:color="000000" w:sz="4" w:space="0"/>
              <w:right w:val="none" w:color="000000" w:sz="4" w:space="0"/>
            </w:tcBorders>
            <w:tcMar>
              <w:left w:w="108" w:type="dxa"/>
              <w:top w:w="0" w:type="dxa"/>
              <w:right w:w="108" w:type="dxa"/>
              <w:bottom w:w="0" w:type="dxa"/>
            </w:tcMar>
            <w:tcW w:w="4251" w:type="dxa"/>
            <w:vAlign w:val="top"/>
            <w:textDirection w:val="lrTb"/>
            <w:noWrap w:val="false"/>
          </w:tcPr>
          <w:p>
            <w:pPr>
              <w:pStyle w:val="772"/>
              <w:jc w:val="left"/>
              <w:spacing w:line="360" w:lineRule="auto"/>
              <w:widowControl/>
              <w:rPr>
                <w:szCs w:val="21"/>
              </w:rPr>
            </w:pPr>
            <w:r>
              <w:rPr>
                <w:szCs w:val="21"/>
              </w:rPr>
              <w:t xml:space="preserve">供应商：（以下称乙方）</w:t>
            </w:r>
            <w:r>
              <w:rPr>
                <w:szCs w:val="21"/>
              </w:rPr>
            </w:r>
            <w:r/>
          </w:p>
        </w:tc>
      </w:tr>
      <w:tr>
        <w:trPr/>
        <w:tc>
          <w:tcPr>
            <w:shd w:val="clear" w:color="auto" w:fill="ffffff"/>
            <w:tcBorders>
              <w:top w:val="none" w:color="000000" w:sz="4" w:space="0"/>
              <w:left w:val="none" w:color="000000" w:sz="4" w:space="0"/>
              <w:bottom w:val="none" w:color="000000" w:sz="4" w:space="0"/>
              <w:right w:val="none" w:color="000000" w:sz="4" w:space="0"/>
            </w:tcBorders>
            <w:tcMar>
              <w:left w:w="108" w:type="dxa"/>
              <w:top w:w="0" w:type="dxa"/>
              <w:right w:w="108" w:type="dxa"/>
              <w:bottom w:w="0" w:type="dxa"/>
            </w:tcMar>
            <w:tcW w:w="4271" w:type="dxa"/>
            <w:vAlign w:val="top"/>
            <w:textDirection w:val="lrTb"/>
            <w:noWrap w:val="false"/>
          </w:tcPr>
          <w:p>
            <w:pPr>
              <w:pStyle w:val="772"/>
              <w:jc w:val="left"/>
              <w:spacing w:line="360" w:lineRule="auto"/>
              <w:widowControl/>
              <w:rPr>
                <w:szCs w:val="21"/>
              </w:rPr>
            </w:pPr>
            <w:r>
              <w:rPr>
                <w:szCs w:val="21"/>
              </w:rPr>
              <w:t xml:space="preserve">住所地：</w:t>
            </w:r>
            <w:r>
              <w:rPr>
                <w:szCs w:val="21"/>
              </w:rPr>
            </w:r>
            <w:r/>
          </w:p>
        </w:tc>
        <w:tc>
          <w:tcPr>
            <w:shd w:val="clear" w:color="auto" w:fill="ffffff"/>
            <w:tcBorders>
              <w:top w:val="none" w:color="000000" w:sz="4" w:space="0"/>
              <w:left w:val="none" w:color="000000" w:sz="4" w:space="0"/>
              <w:bottom w:val="none" w:color="000000" w:sz="4" w:space="0"/>
              <w:right w:val="none" w:color="000000" w:sz="4" w:space="0"/>
            </w:tcBorders>
            <w:tcMar>
              <w:left w:w="108" w:type="dxa"/>
              <w:top w:w="0" w:type="dxa"/>
              <w:right w:w="108" w:type="dxa"/>
              <w:bottom w:w="0" w:type="dxa"/>
            </w:tcMar>
            <w:tcW w:w="4251" w:type="dxa"/>
            <w:vAlign w:val="top"/>
            <w:textDirection w:val="lrTb"/>
            <w:noWrap w:val="false"/>
          </w:tcPr>
          <w:p>
            <w:pPr>
              <w:pStyle w:val="772"/>
              <w:jc w:val="left"/>
              <w:spacing w:line="360" w:lineRule="auto"/>
              <w:widowControl/>
              <w:rPr>
                <w:szCs w:val="21"/>
              </w:rPr>
            </w:pPr>
            <w:r>
              <w:rPr>
                <w:szCs w:val="21"/>
              </w:rPr>
              <w:t xml:space="preserve">住所地：</w:t>
            </w:r>
            <w:r>
              <w:rPr>
                <w:szCs w:val="21"/>
              </w:rPr>
            </w:r>
            <w:r/>
          </w:p>
        </w:tc>
      </w:tr>
    </w:tbl>
    <w:p>
      <w:pPr>
        <w:pStyle w:val="772"/>
        <w:ind w:firstLine="420"/>
        <w:jc w:val="left"/>
        <w:spacing w:line="360" w:lineRule="auto"/>
        <w:shd w:val="clear" w:color="auto" w:fill="ffffff"/>
        <w:widowControl/>
        <w:rPr>
          <w:szCs w:val="21"/>
        </w:rPr>
      </w:pPr>
      <w:r>
        <w:rPr>
          <w:szCs w:val="21"/>
        </w:rPr>
        <w:t xml:space="preserve"> </w:t>
      </w:r>
      <w:r>
        <w:rPr>
          <w:szCs w:val="21"/>
        </w:rPr>
      </w:r>
      <w:r/>
    </w:p>
    <w:p>
      <w:pPr>
        <w:pStyle w:val="772"/>
        <w:ind w:firstLine="422"/>
        <w:spacing w:line="360" w:lineRule="auto"/>
        <w:shd w:val="clear" w:color="auto" w:fill="ffffff"/>
        <w:widowControl/>
        <w:rPr>
          <w:szCs w:val="21"/>
        </w:rPr>
      </w:pPr>
      <w:r>
        <w:rPr>
          <w:b/>
          <w:bCs/>
          <w:szCs w:val="21"/>
        </w:rPr>
        <w:t xml:space="preserve">第一条 合同标的</w:t>
      </w:r>
      <w:r>
        <w:rPr>
          <w:szCs w:val="21"/>
        </w:rPr>
        <w:t xml:space="preserve"> </w:t>
      </w:r>
      <w:r>
        <w:rPr>
          <w:szCs w:val="21"/>
        </w:rPr>
      </w:r>
      <w:r/>
    </w:p>
    <w:p>
      <w:pPr>
        <w:pStyle w:val="772"/>
        <w:ind w:firstLine="422"/>
        <w:spacing w:line="360" w:lineRule="auto"/>
        <w:shd w:val="clear" w:color="auto" w:fill="ffffff"/>
        <w:widowControl/>
        <w:rPr>
          <w:szCs w:val="21"/>
        </w:rPr>
      </w:pPr>
      <w:r>
        <w:rPr>
          <w:szCs w:val="21"/>
        </w:rPr>
        <w:t xml:space="preserve">乙方根据甲方要求提供下列服务：</w:t>
      </w:r>
      <w:r>
        <w:rPr>
          <w:szCs w:val="21"/>
        </w:rPr>
      </w:r>
      <w:r/>
    </w:p>
    <w:p>
      <w:pPr>
        <w:pStyle w:val="772"/>
        <w:ind w:firstLine="422"/>
        <w:spacing w:line="360" w:lineRule="auto"/>
        <w:shd w:val="clear" w:color="auto" w:fill="ffffff"/>
        <w:widowControl/>
        <w:rPr>
          <w:szCs w:val="21"/>
        </w:rPr>
      </w:pPr>
      <w:r>
        <w:rPr>
          <w:szCs w:val="21"/>
          <w:u w:val="single"/>
        </w:rPr>
        <w:t xml:space="preserve">                        </w:t>
      </w:r>
      <w:r>
        <w:rPr>
          <w:szCs w:val="21"/>
        </w:rPr>
      </w:r>
      <w:r/>
    </w:p>
    <w:p>
      <w:pPr>
        <w:pStyle w:val="772"/>
        <w:ind w:firstLine="422"/>
        <w:spacing w:line="360" w:lineRule="auto"/>
        <w:shd w:val="clear" w:color="auto" w:fill="ffffff"/>
        <w:widowControl/>
        <w:rPr>
          <w:szCs w:val="21"/>
        </w:rPr>
      </w:pPr>
      <w:r>
        <w:rPr>
          <w:szCs w:val="21"/>
        </w:rPr>
        <w:t xml:space="preserve">服务内容详见乙方响应性文件等。</w:t>
      </w:r>
      <w:r>
        <w:rPr>
          <w:szCs w:val="21"/>
        </w:rPr>
      </w:r>
      <w:r/>
    </w:p>
    <w:p>
      <w:pPr>
        <w:pStyle w:val="772"/>
        <w:ind w:firstLine="420"/>
        <w:jc w:val="left"/>
        <w:spacing w:line="360" w:lineRule="auto"/>
        <w:shd w:val="clear" w:color="auto" w:fill="ffffff"/>
        <w:widowControl/>
        <w:rPr>
          <w:szCs w:val="21"/>
        </w:rPr>
      </w:pPr>
      <w:r>
        <w:rPr>
          <w:b/>
          <w:bCs/>
          <w:szCs w:val="21"/>
        </w:rPr>
        <w:t xml:space="preserve">第二条 合同总价款</w:t>
      </w:r>
      <w:r>
        <w:rPr>
          <w:szCs w:val="21"/>
        </w:rPr>
        <w:t xml:space="preserve"> </w:t>
      </w:r>
      <w:r>
        <w:rPr>
          <w:szCs w:val="21"/>
        </w:rPr>
      </w:r>
      <w:r/>
    </w:p>
    <w:p>
      <w:pPr>
        <w:pStyle w:val="772"/>
        <w:ind w:firstLine="420"/>
        <w:jc w:val="left"/>
        <w:spacing w:line="360" w:lineRule="auto"/>
        <w:shd w:val="clear" w:color="auto" w:fill="ffffff"/>
        <w:widowControl/>
        <w:rPr>
          <w:rFonts w:hint="eastAsia"/>
          <w:szCs w:val="21"/>
        </w:rPr>
      </w:pPr>
      <w:r>
        <w:rPr>
          <w:szCs w:val="21"/>
        </w:rPr>
        <w:t xml:space="preserve">本合同项下服务单价为___________（大写）人民币，总价款为___________（大写）人民币，分项价款在“分项报价表”中有明确规定。</w:t>
      </w:r>
      <w:r>
        <w:rPr>
          <w:rFonts w:hint="eastAsia"/>
          <w:szCs w:val="21"/>
        </w:rPr>
      </w:r>
      <w:r/>
    </w:p>
    <w:p>
      <w:pPr>
        <w:pStyle w:val="772"/>
        <w:ind w:firstLine="420"/>
        <w:jc w:val="left"/>
        <w:spacing w:line="360" w:lineRule="auto"/>
        <w:shd w:val="clear" w:color="auto" w:fill="ffffff"/>
        <w:widowControl/>
        <w:rPr>
          <w:szCs w:val="21"/>
        </w:rPr>
      </w:pPr>
      <w:r>
        <w:rPr>
          <w:rFonts w:hint="eastAsia"/>
          <w:szCs w:val="21"/>
          <w:highlight w:val="none"/>
        </w:rPr>
        <w:t xml:space="preserve">本合同总价款不包含书籍最终出版、发行的费用。</w:t>
      </w:r>
      <w:r>
        <w:rPr>
          <w:szCs w:val="21"/>
        </w:rPr>
      </w:r>
      <w:r/>
    </w:p>
    <w:p>
      <w:pPr>
        <w:pStyle w:val="772"/>
        <w:ind w:firstLine="413"/>
        <w:spacing w:line="360" w:lineRule="auto"/>
        <w:shd w:val="clear" w:color="auto" w:fill="ffffff"/>
        <w:widowControl/>
        <w:rPr>
          <w:szCs w:val="21"/>
        </w:rPr>
      </w:pPr>
      <w:r>
        <w:rPr>
          <w:b/>
          <w:bCs/>
          <w:szCs w:val="21"/>
        </w:rPr>
        <w:t xml:space="preserve">第三条 组成本合同的有关文件</w:t>
      </w:r>
      <w:r>
        <w:rPr>
          <w:szCs w:val="21"/>
        </w:rPr>
        <w:t xml:space="preserve">  </w:t>
      </w:r>
      <w:r>
        <w:rPr>
          <w:szCs w:val="21"/>
        </w:rPr>
      </w:r>
      <w:r/>
    </w:p>
    <w:p>
      <w:pPr>
        <w:pStyle w:val="772"/>
        <w:ind w:firstLine="411"/>
        <w:spacing w:line="360" w:lineRule="auto"/>
        <w:shd w:val="clear" w:color="auto" w:fill="ffffff"/>
        <w:widowControl/>
        <w:rPr>
          <w:szCs w:val="21"/>
        </w:rPr>
      </w:pPr>
      <w:r>
        <w:rPr>
          <w:szCs w:val="21"/>
        </w:rPr>
        <w:t xml:space="preserve">采购文件和有关附件是本合同不可分割的组成部分，与本合同具有同等法律效力。</w:t>
      </w:r>
      <w:r>
        <w:rPr>
          <w:szCs w:val="21"/>
        </w:rPr>
      </w:r>
      <w:r/>
    </w:p>
    <w:p>
      <w:pPr>
        <w:pStyle w:val="772"/>
        <w:ind w:firstLine="420"/>
        <w:jc w:val="left"/>
        <w:spacing w:line="360" w:lineRule="auto"/>
        <w:shd w:val="clear" w:color="auto" w:fill="ffffff"/>
        <w:widowControl/>
        <w:rPr>
          <w:szCs w:val="21"/>
        </w:rPr>
      </w:pPr>
      <w:r>
        <w:rPr>
          <w:b/>
          <w:bCs/>
          <w:szCs w:val="21"/>
        </w:rPr>
        <w:t xml:space="preserve">第四条 权利保证</w:t>
      </w:r>
      <w:r>
        <w:rPr>
          <w:szCs w:val="21"/>
        </w:rPr>
      </w:r>
      <w:r/>
    </w:p>
    <w:p>
      <w:pPr>
        <w:pStyle w:val="772"/>
        <w:ind w:firstLine="420"/>
        <w:jc w:val="left"/>
        <w:spacing w:line="360" w:lineRule="auto"/>
        <w:shd w:val="clear" w:color="auto" w:fill="ffffff"/>
        <w:widowControl/>
        <w:rPr>
          <w:szCs w:val="21"/>
        </w:rPr>
      </w:pPr>
      <w:r>
        <w:rPr>
          <w:szCs w:val="21"/>
        </w:rPr>
        <w:t xml:space="preserve">乙方应保证为甲方提供货物和服务任何一部分时不受第三方提出侵犯其专利权、版权、商标权或其他权利的起诉。一旦出现侵权，乙方应承担全部责任。</w:t>
      </w:r>
      <w:r>
        <w:rPr>
          <w:szCs w:val="21"/>
        </w:rPr>
      </w:r>
      <w:r/>
    </w:p>
    <w:p>
      <w:pPr>
        <w:pStyle w:val="772"/>
        <w:ind w:firstLine="420"/>
        <w:jc w:val="left"/>
        <w:spacing w:line="360" w:lineRule="auto"/>
        <w:shd w:val="clear" w:color="auto" w:fill="ffffff"/>
        <w:widowControl/>
        <w:rPr>
          <w:szCs w:val="21"/>
        </w:rPr>
      </w:pPr>
      <w:r>
        <w:rPr>
          <w:b/>
          <w:bCs/>
          <w:szCs w:val="21"/>
        </w:rPr>
        <w:t xml:space="preserve">第五条 质量保证</w:t>
      </w:r>
      <w:r>
        <w:rPr>
          <w:szCs w:val="21"/>
        </w:rPr>
      </w:r>
      <w:r/>
    </w:p>
    <w:p>
      <w:pPr>
        <w:pStyle w:val="772"/>
        <w:ind w:firstLine="420"/>
        <w:jc w:val="left"/>
        <w:spacing w:line="360" w:lineRule="auto"/>
        <w:shd w:val="clear" w:color="auto" w:fill="ffffff"/>
        <w:widowControl/>
        <w:rPr>
          <w:szCs w:val="21"/>
        </w:rPr>
      </w:pPr>
      <w:r>
        <w:rPr>
          <w:szCs w:val="21"/>
        </w:rPr>
        <w:t xml:space="preserve">乙方提供的服务必须全部达到采购文件各项要求。</w:t>
      </w:r>
      <w:r>
        <w:rPr>
          <w:szCs w:val="21"/>
        </w:rPr>
      </w:r>
      <w:r/>
    </w:p>
    <w:p>
      <w:pPr>
        <w:pStyle w:val="772"/>
        <w:numPr>
          <w:ilvl w:val="0"/>
          <w:numId w:val="8"/>
        </w:numPr>
        <w:ind w:firstLine="422"/>
        <w:spacing w:line="360" w:lineRule="auto"/>
        <w:rPr>
          <w:b/>
          <w:bCs/>
          <w:szCs w:val="21"/>
        </w:rPr>
      </w:pPr>
      <w:r>
        <w:rPr>
          <w:b/>
          <w:bCs/>
          <w:szCs w:val="21"/>
        </w:rPr>
        <w:t xml:space="preserve">交付时间</w:t>
      </w:r>
      <w:r>
        <w:rPr>
          <w:b/>
          <w:bCs/>
          <w:szCs w:val="21"/>
        </w:rPr>
      </w:r>
      <w:r/>
    </w:p>
    <w:p>
      <w:pPr>
        <w:pStyle w:val="772"/>
        <w:spacing w:line="360" w:lineRule="auto"/>
        <w:rPr>
          <w:szCs w:val="21"/>
        </w:rPr>
      </w:pPr>
      <w:r>
        <w:rPr>
          <w:b/>
          <w:bCs/>
          <w:szCs w:val="21"/>
        </w:rPr>
        <w:t xml:space="preserve">  </w:t>
      </w:r>
      <w:r>
        <w:rPr>
          <w:szCs w:val="21"/>
        </w:rPr>
        <w:t xml:space="preserve">  </w:t>
      </w:r>
      <w:r>
        <w:rPr>
          <w:rFonts w:hint="eastAsia"/>
          <w:szCs w:val="21"/>
        </w:rPr>
        <w:t xml:space="preserve">详见采购文件第四章采购需求</w:t>
      </w:r>
      <w:r>
        <w:rPr>
          <w:szCs w:val="21"/>
        </w:rPr>
      </w:r>
      <w:r/>
    </w:p>
    <w:p>
      <w:pPr>
        <w:pStyle w:val="772"/>
        <w:ind w:firstLine="422"/>
        <w:jc w:val="left"/>
        <w:spacing w:line="360" w:lineRule="auto"/>
        <w:shd w:val="clear" w:color="auto" w:fill="ffffff"/>
        <w:widowControl/>
        <w:rPr>
          <w:szCs w:val="21"/>
        </w:rPr>
      </w:pPr>
      <w:r>
        <w:rPr>
          <w:b/>
          <w:bCs/>
          <w:szCs w:val="21"/>
        </w:rPr>
        <w:t xml:space="preserve">第七条 合同款支付</w:t>
      </w:r>
      <w:r>
        <w:rPr>
          <w:szCs w:val="21"/>
        </w:rPr>
      </w:r>
      <w:r/>
    </w:p>
    <w:p>
      <w:pPr>
        <w:pStyle w:val="814"/>
        <w:ind w:firstLine="420"/>
        <w:spacing w:line="360" w:lineRule="auto"/>
        <w:rPr>
          <w:rFonts w:hAnsi="宋体"/>
          <w:bCs/>
          <w:sz w:val="21"/>
          <w:szCs w:val="21"/>
          <w:highlight w:val="none"/>
          <w:u w:val="single"/>
        </w:rPr>
      </w:pPr>
      <w:r>
        <w:rPr>
          <w:rFonts w:hAnsi="宋体"/>
          <w:bCs/>
          <w:sz w:val="21"/>
          <w:szCs w:val="21"/>
          <w:highlight w:val="none"/>
        </w:rPr>
        <w:t xml:space="preserve">（1）合同生效后</w:t>
      </w:r>
      <w:r>
        <w:rPr>
          <w:rFonts w:hAnsi="宋体"/>
          <w:bCs/>
          <w:sz w:val="21"/>
          <w:szCs w:val="21"/>
          <w:highlight w:val="none"/>
          <w:u w:val="single"/>
        </w:rPr>
        <w:t xml:space="preserve"> 十五 </w:t>
      </w:r>
      <w:r>
        <w:rPr>
          <w:rFonts w:hAnsi="宋体"/>
          <w:bCs/>
          <w:sz w:val="21"/>
          <w:szCs w:val="21"/>
          <w:highlight w:val="none"/>
        </w:rPr>
        <w:t xml:space="preserve">个工作日内，甲方收到乙方出具的等额发票向乙方支付合同金额的</w:t>
      </w:r>
      <w:r>
        <w:rPr>
          <w:rFonts w:hint="eastAsia" w:hAnsi="宋体"/>
          <w:bCs/>
          <w:sz w:val="21"/>
          <w:szCs w:val="21"/>
          <w:highlight w:val="none"/>
        </w:rPr>
        <w:t xml:space="preserve">3</w:t>
      </w:r>
      <w:r>
        <w:rPr>
          <w:rFonts w:hAnsi="宋体"/>
          <w:bCs/>
          <w:sz w:val="21"/>
          <w:szCs w:val="21"/>
          <w:highlight w:val="none"/>
        </w:rPr>
        <w:t xml:space="preserve">0%；</w:t>
      </w:r>
      <w:r>
        <w:rPr>
          <w:rFonts w:hAnsi="宋体"/>
          <w:bCs/>
          <w:sz w:val="21"/>
          <w:szCs w:val="21"/>
          <w:highlight w:val="none"/>
          <w:u w:val="single"/>
        </w:rPr>
      </w:r>
      <w:r/>
    </w:p>
    <w:p>
      <w:pPr>
        <w:pStyle w:val="814"/>
        <w:ind w:firstLine="420"/>
        <w:spacing w:line="360" w:lineRule="auto"/>
        <w:rPr>
          <w:rFonts w:hAnsi="宋体"/>
          <w:bCs/>
          <w:sz w:val="21"/>
          <w:szCs w:val="21"/>
          <w:highlight w:val="none"/>
          <w:u w:val="single"/>
        </w:rPr>
      </w:pPr>
      <w:r>
        <w:rPr>
          <w:rFonts w:hAnsi="宋体"/>
          <w:bCs/>
          <w:sz w:val="21"/>
          <w:szCs w:val="21"/>
          <w:highlight w:val="none"/>
        </w:rPr>
        <w:t xml:space="preserve">（2）项目</w:t>
      </w:r>
      <w:r>
        <w:rPr>
          <w:rFonts w:hint="eastAsia" w:hAnsi="宋体"/>
          <w:bCs/>
          <w:sz w:val="21"/>
          <w:szCs w:val="21"/>
          <w:highlight w:val="none"/>
        </w:rPr>
        <w:t xml:space="preserve">按要求完成初稿</w:t>
      </w:r>
      <w:r>
        <w:rPr>
          <w:rFonts w:hAnsi="宋体"/>
          <w:bCs/>
          <w:sz w:val="21"/>
          <w:szCs w:val="21"/>
          <w:highlight w:val="none"/>
        </w:rPr>
        <w:t xml:space="preserve">后</w:t>
      </w:r>
      <w:r>
        <w:rPr>
          <w:rFonts w:hAnsi="宋体"/>
          <w:bCs/>
          <w:sz w:val="21"/>
          <w:szCs w:val="21"/>
          <w:highlight w:val="none"/>
          <w:u w:val="single"/>
        </w:rPr>
        <w:t xml:space="preserve"> 十五 </w:t>
      </w:r>
      <w:r>
        <w:rPr>
          <w:rFonts w:hAnsi="宋体"/>
          <w:bCs/>
          <w:sz w:val="21"/>
          <w:szCs w:val="21"/>
          <w:highlight w:val="none"/>
        </w:rPr>
        <w:t xml:space="preserve">个工作日内，甲方收到乙方出具的等额发票向乙方支付合同金额的</w:t>
      </w:r>
      <w:r>
        <w:rPr>
          <w:rFonts w:hint="eastAsia" w:hAnsi="宋体"/>
          <w:bCs/>
          <w:sz w:val="21"/>
          <w:szCs w:val="21"/>
          <w:highlight w:val="none"/>
        </w:rPr>
        <w:t xml:space="preserve">5</w:t>
      </w:r>
      <w:r>
        <w:rPr>
          <w:rFonts w:hAnsi="宋体"/>
          <w:bCs/>
          <w:sz w:val="21"/>
          <w:szCs w:val="21"/>
          <w:highlight w:val="none"/>
        </w:rPr>
        <w:t xml:space="preserve">0%。</w:t>
      </w:r>
      <w:r>
        <w:rPr>
          <w:rFonts w:hAnsi="宋体"/>
          <w:bCs/>
          <w:sz w:val="21"/>
          <w:szCs w:val="21"/>
          <w:highlight w:val="none"/>
          <w:u w:val="single"/>
        </w:rPr>
      </w:r>
      <w:r/>
    </w:p>
    <w:p>
      <w:pPr>
        <w:pStyle w:val="814"/>
        <w:ind w:firstLine="420"/>
        <w:spacing w:line="360" w:lineRule="auto"/>
        <w:rPr>
          <w:rFonts w:hAnsi="宋体"/>
          <w:bCs/>
          <w:sz w:val="24"/>
          <w:szCs w:val="24"/>
          <w:highlight w:val="none"/>
          <w:u w:val="single"/>
        </w:rPr>
      </w:pPr>
      <w:r>
        <w:rPr>
          <w:rFonts w:hAnsi="宋体"/>
          <w:bCs/>
          <w:sz w:val="21"/>
          <w:szCs w:val="21"/>
          <w:highlight w:val="none"/>
        </w:rPr>
        <w:t xml:space="preserve">（2）项目</w:t>
      </w:r>
      <w:r>
        <w:rPr>
          <w:rFonts w:hint="eastAsia" w:hAnsi="宋体"/>
          <w:bCs/>
          <w:sz w:val="21"/>
          <w:szCs w:val="21"/>
          <w:highlight w:val="none"/>
        </w:rPr>
        <w:t xml:space="preserve">按要求完成最终稿并通过专家审定</w:t>
      </w:r>
      <w:r>
        <w:rPr>
          <w:rFonts w:hAnsi="宋体"/>
          <w:bCs/>
          <w:sz w:val="21"/>
          <w:szCs w:val="21"/>
          <w:highlight w:val="none"/>
        </w:rPr>
        <w:t xml:space="preserve">后</w:t>
      </w:r>
      <w:r>
        <w:rPr>
          <w:rFonts w:hAnsi="宋体"/>
          <w:bCs/>
          <w:sz w:val="21"/>
          <w:szCs w:val="21"/>
          <w:highlight w:val="none"/>
          <w:u w:val="single"/>
        </w:rPr>
        <w:t xml:space="preserve"> 十五 </w:t>
      </w:r>
      <w:r>
        <w:rPr>
          <w:rFonts w:hAnsi="宋体"/>
          <w:bCs/>
          <w:sz w:val="21"/>
          <w:szCs w:val="21"/>
          <w:highlight w:val="none"/>
        </w:rPr>
        <w:t xml:space="preserve">个工作日内，甲方收到乙方出具的等额发票向乙方支付合同金额的</w:t>
      </w:r>
      <w:r>
        <w:rPr>
          <w:rFonts w:hint="eastAsia" w:hAnsi="宋体"/>
          <w:bCs/>
          <w:sz w:val="21"/>
          <w:szCs w:val="21"/>
          <w:highlight w:val="none"/>
        </w:rPr>
        <w:t xml:space="preserve">2</w:t>
      </w:r>
      <w:r>
        <w:rPr>
          <w:rFonts w:hAnsi="宋体"/>
          <w:bCs/>
          <w:sz w:val="21"/>
          <w:szCs w:val="21"/>
          <w:highlight w:val="none"/>
        </w:rPr>
        <w:t xml:space="preserve">0%。</w:t>
      </w:r>
      <w:r>
        <w:rPr>
          <w:rFonts w:hAnsi="宋体"/>
          <w:bCs/>
          <w:sz w:val="24"/>
          <w:szCs w:val="24"/>
          <w:highlight w:val="none"/>
          <w:u w:val="single"/>
        </w:rPr>
      </w:r>
      <w:r/>
    </w:p>
    <w:p>
      <w:pPr>
        <w:pStyle w:val="772"/>
        <w:ind w:firstLine="420"/>
        <w:jc w:val="left"/>
        <w:spacing w:line="360" w:lineRule="auto"/>
        <w:shd w:val="clear" w:color="auto" w:fill="ffffff"/>
        <w:widowControl/>
        <w:rPr>
          <w:szCs w:val="21"/>
        </w:rPr>
      </w:pPr>
      <w:r>
        <w:rPr>
          <w:b/>
          <w:bCs/>
          <w:szCs w:val="21"/>
        </w:rPr>
        <w:t xml:space="preserve">第八条 违约责任  </w:t>
      </w:r>
      <w:r>
        <w:rPr>
          <w:szCs w:val="21"/>
        </w:rPr>
      </w:r>
      <w:r/>
    </w:p>
    <w:p>
      <w:pPr>
        <w:pStyle w:val="772"/>
        <w:ind w:firstLine="420"/>
        <w:jc w:val="left"/>
        <w:spacing w:line="360" w:lineRule="auto"/>
        <w:shd w:val="clear" w:color="auto" w:fill="ffffff"/>
        <w:widowControl/>
        <w:rPr>
          <w:szCs w:val="21"/>
        </w:rPr>
      </w:pPr>
      <w:r>
        <w:rPr>
          <w:szCs w:val="21"/>
        </w:rPr>
        <w:t xml:space="preserve">1、甲方无正当理由拒绝验收或拒付款的，甲方向乙方偿付合同总价的5%违约金。</w:t>
      </w:r>
      <w:r>
        <w:rPr>
          <w:szCs w:val="21"/>
        </w:rPr>
      </w:r>
      <w:r/>
    </w:p>
    <w:p>
      <w:pPr>
        <w:pStyle w:val="772"/>
        <w:ind w:firstLine="420"/>
        <w:jc w:val="left"/>
        <w:spacing w:line="360" w:lineRule="auto"/>
        <w:shd w:val="clear" w:color="auto" w:fill="ffffff"/>
        <w:widowControl/>
        <w:rPr>
          <w:szCs w:val="21"/>
        </w:rPr>
      </w:pPr>
      <w:r>
        <w:rPr>
          <w:szCs w:val="21"/>
        </w:rPr>
        <w:t xml:space="preserve">2、甲方未按合同规定的期限向乙方支付合同款的，每逾期1天甲方向乙方偿付欠款总额的5‰滞纳金，但累计滞纳金总额不超过欠款总额的5%。</w:t>
      </w:r>
      <w:r>
        <w:rPr>
          <w:szCs w:val="21"/>
        </w:rPr>
      </w:r>
      <w:r/>
    </w:p>
    <w:p>
      <w:pPr>
        <w:pStyle w:val="772"/>
        <w:ind w:firstLine="420"/>
        <w:jc w:val="left"/>
        <w:spacing w:line="360" w:lineRule="auto"/>
        <w:shd w:val="clear" w:color="auto" w:fill="ffffff"/>
        <w:widowControl/>
        <w:rPr>
          <w:szCs w:val="21"/>
        </w:rPr>
      </w:pPr>
      <w:r>
        <w:rPr>
          <w:szCs w:val="21"/>
        </w:rPr>
        <w:t xml:space="preserve">3、如乙方不能按期交付服务的，乙方应向甲方支付合同总价5%的违约金。</w:t>
      </w:r>
      <w:r>
        <w:rPr>
          <w:szCs w:val="21"/>
        </w:rPr>
      </w:r>
      <w:r/>
    </w:p>
    <w:p>
      <w:pPr>
        <w:pStyle w:val="772"/>
        <w:ind w:firstLine="420"/>
        <w:jc w:val="left"/>
        <w:spacing w:line="360" w:lineRule="auto"/>
        <w:shd w:val="clear" w:color="auto" w:fill="ffffff"/>
        <w:widowControl/>
        <w:rPr>
          <w:szCs w:val="21"/>
        </w:rPr>
      </w:pPr>
      <w:r>
        <w:rPr>
          <w:szCs w:val="21"/>
        </w:rPr>
        <w:t xml:space="preserve">4、乙方逾期交付的，每逾期1天，乙方向甲方偿付合同总额的5‰的滞纳金。如乙方逾期交付达10天，甲方有权解除合同，解除合同的通知自到达乙方时生效。乙方逾期交付的，今后参加政府采购信誉将受到影响。</w:t>
      </w:r>
      <w:r>
        <w:rPr>
          <w:szCs w:val="21"/>
        </w:rPr>
      </w:r>
      <w:r/>
    </w:p>
    <w:p>
      <w:pPr>
        <w:pStyle w:val="772"/>
        <w:ind w:firstLine="420"/>
        <w:jc w:val="left"/>
        <w:spacing w:line="360" w:lineRule="auto"/>
        <w:shd w:val="clear" w:color="auto" w:fill="ffffff"/>
        <w:widowControl/>
        <w:rPr>
          <w:szCs w:val="21"/>
        </w:rPr>
      </w:pPr>
      <w:r>
        <w:rPr>
          <w:szCs w:val="21"/>
        </w:rPr>
        <w:t xml:space="preserve">5、乙方在承担违约责任后，仍应继续履行合同规定的义务（甲方解除合同的除外）。甲方未能及时追究乙方的任何一项违约责任并不表明甲方放弃追究乙方该项或其他违约责任。</w:t>
      </w:r>
      <w:r>
        <w:rPr>
          <w:szCs w:val="21"/>
        </w:rPr>
      </w:r>
      <w:r/>
    </w:p>
    <w:p>
      <w:pPr>
        <w:pStyle w:val="772"/>
        <w:ind w:firstLine="420"/>
        <w:jc w:val="left"/>
        <w:spacing w:line="360" w:lineRule="auto"/>
        <w:shd w:val="clear" w:color="auto" w:fill="ffffff"/>
        <w:widowControl/>
        <w:rPr>
          <w:szCs w:val="21"/>
        </w:rPr>
      </w:pPr>
      <w:r>
        <w:rPr>
          <w:szCs w:val="21"/>
        </w:rPr>
        <w:t xml:space="preserve">6、乙方虚假承诺，或经权威部门检测提供的货物和服务不能满足采购文件要求，或是由于乙方的过错造成合同无法继续履行的，应向甲方支付不少于合同总价30%赔偿金。</w:t>
      </w:r>
      <w:r>
        <w:rPr>
          <w:szCs w:val="21"/>
        </w:rPr>
      </w:r>
      <w:r/>
    </w:p>
    <w:p>
      <w:pPr>
        <w:pStyle w:val="772"/>
        <w:ind w:firstLine="420"/>
        <w:jc w:val="left"/>
        <w:spacing w:line="360" w:lineRule="auto"/>
        <w:shd w:val="clear" w:color="auto" w:fill="ffffff"/>
        <w:widowControl/>
        <w:rPr>
          <w:szCs w:val="21"/>
        </w:rPr>
      </w:pPr>
      <w:r>
        <w:rPr>
          <w:szCs w:val="21"/>
        </w:rPr>
        <w:t xml:space="preserve">7、乙方不得接受被调研（检查）单位的宴请和馈赠，也不得以任何形式向被调研（检查）单位转嫁住宿、餐饮等费用；乙方违反前述约定的，视为严重违约，乙方除需返还全部获赠利益外，还需向甲方支付本合同总金额【1】%的违约金，同时甲方有权立即解除本合同。</w:t>
      </w:r>
      <w:r>
        <w:rPr>
          <w:szCs w:val="21"/>
        </w:rPr>
      </w:r>
      <w:r/>
    </w:p>
    <w:p>
      <w:pPr>
        <w:pStyle w:val="772"/>
        <w:ind w:firstLine="420"/>
        <w:jc w:val="left"/>
        <w:spacing w:line="360" w:lineRule="auto"/>
        <w:shd w:val="clear" w:color="auto" w:fill="ffffff"/>
        <w:widowControl/>
        <w:rPr>
          <w:szCs w:val="21"/>
        </w:rPr>
      </w:pPr>
      <w:r>
        <w:rPr>
          <w:b/>
          <w:bCs/>
          <w:szCs w:val="21"/>
        </w:rPr>
        <w:t xml:space="preserve">第九条 合同的变更和终止</w:t>
      </w:r>
      <w:r>
        <w:rPr>
          <w:szCs w:val="21"/>
        </w:rPr>
      </w:r>
      <w:r/>
    </w:p>
    <w:p>
      <w:pPr>
        <w:pStyle w:val="772"/>
        <w:ind w:firstLine="420"/>
        <w:jc w:val="left"/>
        <w:spacing w:line="360" w:lineRule="auto"/>
        <w:shd w:val="clear" w:color="auto" w:fill="ffffff"/>
        <w:widowControl/>
        <w:rPr>
          <w:szCs w:val="21"/>
        </w:rPr>
      </w:pPr>
      <w:r>
        <w:rPr>
          <w:szCs w:val="21"/>
        </w:rPr>
        <w:t xml:space="preserve">1、除《政府采购法》第50条第二款规定的情形外，本合同一经签订，甲乙双方不得擅自变更、中止或终止合同。</w:t>
      </w:r>
      <w:r>
        <w:rPr>
          <w:szCs w:val="21"/>
        </w:rPr>
      </w:r>
      <w:r/>
    </w:p>
    <w:p>
      <w:pPr>
        <w:pStyle w:val="772"/>
        <w:ind w:firstLine="420"/>
        <w:jc w:val="left"/>
        <w:spacing w:line="360" w:lineRule="auto"/>
        <w:shd w:val="clear" w:color="auto" w:fill="ffffff"/>
        <w:widowControl/>
        <w:rPr>
          <w:szCs w:val="21"/>
        </w:rPr>
      </w:pPr>
      <w:r>
        <w:rPr>
          <w:szCs w:val="21"/>
        </w:rPr>
        <w:t xml:space="preserve">2、除发生法律规定的不能预见、不能避免并不能克服的客观情况外，甲乙双方不得放弃或拒绝履行合同。乙方放弃或拒绝履行合同，保证金不予退还，在三年内不得参加江苏省设备成套股份有限公司组织的政府采购活动。</w:t>
      </w:r>
      <w:r>
        <w:rPr>
          <w:szCs w:val="21"/>
        </w:rPr>
      </w:r>
      <w:r/>
    </w:p>
    <w:p>
      <w:pPr>
        <w:pStyle w:val="772"/>
        <w:ind w:firstLine="420"/>
        <w:jc w:val="left"/>
        <w:spacing w:line="360" w:lineRule="auto"/>
        <w:shd w:val="clear" w:color="auto" w:fill="ffffff"/>
        <w:widowControl/>
        <w:rPr>
          <w:szCs w:val="21"/>
        </w:rPr>
      </w:pPr>
      <w:r>
        <w:rPr>
          <w:b/>
          <w:bCs/>
          <w:szCs w:val="21"/>
        </w:rPr>
        <w:t xml:space="preserve">第十条 合同的转让</w:t>
      </w:r>
      <w:r>
        <w:rPr>
          <w:szCs w:val="21"/>
        </w:rPr>
      </w:r>
      <w:r/>
    </w:p>
    <w:p>
      <w:pPr>
        <w:pStyle w:val="772"/>
        <w:ind w:firstLine="420"/>
        <w:jc w:val="left"/>
        <w:spacing w:line="360" w:lineRule="auto"/>
        <w:shd w:val="clear" w:color="auto" w:fill="ffffff"/>
        <w:widowControl/>
        <w:rPr>
          <w:szCs w:val="21"/>
        </w:rPr>
      </w:pPr>
      <w:r>
        <w:rPr>
          <w:szCs w:val="21"/>
        </w:rPr>
        <w:t xml:space="preserve">乙方不得擅自部分或全部转让其应履行的合同义务。</w:t>
      </w:r>
      <w:r>
        <w:rPr>
          <w:szCs w:val="21"/>
        </w:rPr>
      </w:r>
      <w:r/>
    </w:p>
    <w:p>
      <w:pPr>
        <w:pStyle w:val="772"/>
        <w:ind w:firstLine="420"/>
        <w:jc w:val="left"/>
        <w:spacing w:line="360" w:lineRule="auto"/>
        <w:shd w:val="clear" w:color="auto" w:fill="ffffff"/>
        <w:widowControl/>
        <w:rPr>
          <w:szCs w:val="21"/>
        </w:rPr>
      </w:pPr>
      <w:r>
        <w:rPr>
          <w:b/>
          <w:bCs/>
          <w:szCs w:val="21"/>
        </w:rPr>
        <w:t xml:space="preserve">第十一条 争议的解决</w:t>
      </w:r>
      <w:r>
        <w:rPr>
          <w:szCs w:val="21"/>
        </w:rPr>
      </w:r>
      <w:r/>
    </w:p>
    <w:p>
      <w:pPr>
        <w:pStyle w:val="772"/>
        <w:ind w:firstLine="420"/>
        <w:jc w:val="left"/>
        <w:spacing w:line="360" w:lineRule="auto"/>
        <w:shd w:val="clear" w:color="auto" w:fill="ffffff"/>
        <w:widowControl/>
        <w:rPr>
          <w:szCs w:val="21"/>
        </w:rPr>
      </w:pPr>
      <w:r>
        <w:rPr>
          <w:szCs w:val="21"/>
        </w:rPr>
        <w:t xml:space="preserve">1、因履行本合同引起的或与本合同有关的争议，甲、乙双方应首先通过友好协商解决，如果协商不能解决争议，则采取以下第（1）种方式解决争议：</w:t>
      </w:r>
      <w:r>
        <w:rPr>
          <w:szCs w:val="21"/>
        </w:rPr>
      </w:r>
      <w:r/>
    </w:p>
    <w:p>
      <w:pPr>
        <w:pStyle w:val="772"/>
        <w:ind w:firstLine="560"/>
        <w:jc w:val="left"/>
        <w:spacing w:line="360" w:lineRule="auto"/>
        <w:shd w:val="clear" w:color="auto" w:fill="ffffff"/>
        <w:widowControl/>
        <w:rPr>
          <w:szCs w:val="21"/>
        </w:rPr>
      </w:pPr>
      <w:r>
        <w:rPr>
          <w:szCs w:val="21"/>
        </w:rPr>
        <w:t xml:space="preserve">（1）向甲方所在地有管辖权的人民法院提起诉讼；</w:t>
      </w:r>
      <w:r>
        <w:rPr>
          <w:szCs w:val="21"/>
        </w:rPr>
      </w:r>
      <w:r/>
    </w:p>
    <w:p>
      <w:pPr>
        <w:pStyle w:val="772"/>
        <w:ind w:firstLine="560"/>
        <w:jc w:val="left"/>
        <w:spacing w:line="360" w:lineRule="auto"/>
        <w:shd w:val="clear" w:color="auto" w:fill="ffffff"/>
        <w:widowControl/>
        <w:rPr>
          <w:szCs w:val="21"/>
        </w:rPr>
      </w:pPr>
      <w:r>
        <w:rPr>
          <w:szCs w:val="21"/>
        </w:rPr>
        <w:t xml:space="preserve">（2）向南京仲裁委员会按其仲裁规则申请仲裁。</w:t>
      </w:r>
      <w:r>
        <w:rPr>
          <w:szCs w:val="21"/>
        </w:rPr>
      </w:r>
      <w:r/>
    </w:p>
    <w:p>
      <w:pPr>
        <w:pStyle w:val="772"/>
        <w:ind w:firstLine="420"/>
        <w:jc w:val="left"/>
        <w:spacing w:line="360" w:lineRule="auto"/>
        <w:shd w:val="clear" w:color="auto" w:fill="ffffff"/>
        <w:widowControl/>
        <w:rPr>
          <w:szCs w:val="21"/>
        </w:rPr>
      </w:pPr>
      <w:r>
        <w:rPr>
          <w:szCs w:val="21"/>
        </w:rPr>
        <w:t xml:space="preserve">2、在仲裁期间，本合同应继续履行。</w:t>
      </w:r>
      <w:r>
        <w:rPr>
          <w:szCs w:val="21"/>
        </w:rPr>
      </w:r>
      <w:r/>
    </w:p>
    <w:p>
      <w:pPr>
        <w:pStyle w:val="772"/>
        <w:ind w:firstLine="420"/>
        <w:jc w:val="left"/>
        <w:spacing w:line="360" w:lineRule="auto"/>
        <w:shd w:val="clear" w:color="auto" w:fill="ffffff"/>
        <w:widowControl/>
        <w:rPr>
          <w:szCs w:val="21"/>
        </w:rPr>
      </w:pPr>
      <w:r>
        <w:rPr>
          <w:b/>
          <w:bCs/>
          <w:szCs w:val="21"/>
        </w:rPr>
        <w:t xml:space="preserve">第十二条 诚实信用</w:t>
      </w:r>
      <w:r>
        <w:rPr>
          <w:szCs w:val="21"/>
        </w:rPr>
      </w:r>
      <w:r/>
    </w:p>
    <w:p>
      <w:pPr>
        <w:pStyle w:val="772"/>
        <w:ind w:firstLine="420"/>
        <w:jc w:val="left"/>
        <w:spacing w:line="360" w:lineRule="auto"/>
        <w:shd w:val="clear" w:color="auto" w:fill="ffffff"/>
        <w:widowControl/>
        <w:rPr>
          <w:szCs w:val="21"/>
        </w:rPr>
      </w:pPr>
      <w:r>
        <w:rPr>
          <w:szCs w:val="21"/>
        </w:rPr>
        <w:t xml:space="preserve">乙方应诚实信用，严格按照采购文件要求和承诺履行合同，不向甲方进行商业贿赂或者提供不正当利益。</w:t>
      </w:r>
      <w:r>
        <w:rPr>
          <w:szCs w:val="21"/>
        </w:rPr>
      </w:r>
      <w:r/>
    </w:p>
    <w:p>
      <w:pPr>
        <w:pStyle w:val="772"/>
        <w:ind w:firstLine="420"/>
        <w:jc w:val="left"/>
        <w:spacing w:line="360" w:lineRule="auto"/>
        <w:shd w:val="clear" w:color="auto" w:fill="ffffff"/>
        <w:widowControl/>
        <w:rPr>
          <w:szCs w:val="21"/>
        </w:rPr>
      </w:pPr>
      <w:r>
        <w:rPr>
          <w:b/>
          <w:bCs/>
          <w:szCs w:val="21"/>
        </w:rPr>
        <w:t xml:space="preserve">第十三条 合同生效及其他</w:t>
      </w:r>
      <w:r>
        <w:rPr>
          <w:szCs w:val="21"/>
        </w:rPr>
      </w:r>
      <w:r/>
    </w:p>
    <w:p>
      <w:pPr>
        <w:pStyle w:val="772"/>
        <w:ind w:firstLine="420"/>
        <w:jc w:val="left"/>
        <w:spacing w:line="360" w:lineRule="auto"/>
        <w:shd w:val="clear" w:color="auto" w:fill="ffffff"/>
        <w:widowControl/>
        <w:rPr>
          <w:szCs w:val="21"/>
        </w:rPr>
      </w:pPr>
      <w:r>
        <w:rPr>
          <w:szCs w:val="21"/>
        </w:rPr>
        <w:t xml:space="preserve">1、本合同自签订之日起生效。</w:t>
      </w:r>
      <w:r>
        <w:rPr>
          <w:szCs w:val="21"/>
        </w:rPr>
      </w:r>
      <w:r/>
    </w:p>
    <w:p>
      <w:pPr>
        <w:pStyle w:val="772"/>
        <w:ind w:firstLine="420"/>
        <w:jc w:val="left"/>
        <w:spacing w:line="360" w:lineRule="auto"/>
        <w:shd w:val="clear" w:color="auto" w:fill="ffffff"/>
        <w:widowControl/>
        <w:rPr>
          <w:szCs w:val="21"/>
        </w:rPr>
      </w:pPr>
      <w:r>
        <w:rPr>
          <w:szCs w:val="21"/>
        </w:rPr>
        <w:t xml:space="preserve">2、本合同一式陆份，甲乙双方各执叁份。</w:t>
      </w:r>
      <w:r>
        <w:rPr>
          <w:szCs w:val="21"/>
        </w:rPr>
      </w:r>
      <w:r/>
    </w:p>
    <w:p>
      <w:pPr>
        <w:pStyle w:val="772"/>
        <w:ind w:firstLine="420"/>
        <w:jc w:val="left"/>
        <w:spacing w:line="360" w:lineRule="auto"/>
        <w:shd w:val="clear" w:color="auto" w:fill="ffffff"/>
        <w:widowControl/>
        <w:rPr>
          <w:szCs w:val="21"/>
        </w:rPr>
      </w:pPr>
      <w:r>
        <w:rPr>
          <w:szCs w:val="21"/>
        </w:rPr>
        <w:t xml:space="preserve">3、本合同应按照中华人民共和国的现行法律进行解释。</w:t>
      </w:r>
      <w:r>
        <w:rPr>
          <w:szCs w:val="21"/>
        </w:rPr>
      </w:r>
      <w:r/>
    </w:p>
    <w:tbl>
      <w:tblPr>
        <w:tblW w:w="0" w:type="auto"/>
        <w:tblInd w:w="-108" w:type="dxa"/>
        <w:tblLayout w:type="fixed"/>
        <w:tblCellMar>
          <w:left w:w="108" w:type="dxa"/>
          <w:top w:w="0" w:type="dxa"/>
          <w:right w:w="108" w:type="dxa"/>
          <w:bottom w:w="0" w:type="dxa"/>
        </w:tblCellMar>
        <w:tblLook w:val="04A0" w:firstRow="1" w:lastRow="0" w:firstColumn="1" w:lastColumn="0" w:noHBand="0" w:noVBand="1"/>
      </w:tblPr>
      <w:tblGrid>
        <w:gridCol w:w="4643"/>
        <w:gridCol w:w="4643"/>
      </w:tblGrid>
      <w:tr>
        <w:trPr>
          <w:trHeight w:val="257"/>
        </w:trPr>
        <w:tc>
          <w:tcPr>
            <w:tcBorders>
              <w:top w:val="none" w:color="000000" w:sz="4" w:space="0"/>
              <w:left w:val="none" w:color="000000" w:sz="4" w:space="0"/>
              <w:bottom w:val="none" w:color="000000" w:sz="4" w:space="0"/>
              <w:right w:val="none" w:color="000000" w:sz="4" w:space="0"/>
            </w:tcBorders>
            <w:tcW w:w="4643" w:type="dxa"/>
            <w:vAlign w:val="center"/>
            <w:textDirection w:val="lrTb"/>
            <w:noWrap w:val="false"/>
          </w:tcPr>
          <w:p>
            <w:pPr>
              <w:pStyle w:val="772"/>
              <w:ind w:firstLine="420"/>
              <w:jc w:val="left"/>
              <w:spacing w:line="360" w:lineRule="auto"/>
              <w:shd w:val="clear" w:color="auto" w:fill="ffffff"/>
              <w:widowControl/>
              <w:rPr>
                <w:szCs w:val="21"/>
                <w:lang w:val="zh-CN"/>
              </w:rPr>
            </w:pPr>
            <w:r>
              <w:rPr>
                <w:szCs w:val="21"/>
                <w:lang w:val="zh-CN"/>
              </w:rPr>
              <w:t xml:space="preserve">甲方（委托方）：</w:t>
            </w:r>
            <w:r>
              <w:rPr>
                <w:szCs w:val="21"/>
                <w:lang w:val="zh-CN"/>
              </w:rPr>
            </w:r>
            <w:r/>
          </w:p>
        </w:tc>
        <w:tc>
          <w:tcPr>
            <w:tcBorders>
              <w:top w:val="none" w:color="000000" w:sz="4" w:space="0"/>
              <w:left w:val="none" w:color="000000" w:sz="4" w:space="0"/>
              <w:bottom w:val="none" w:color="000000" w:sz="4" w:space="0"/>
              <w:right w:val="none" w:color="000000" w:sz="4" w:space="0"/>
            </w:tcBorders>
            <w:tcW w:w="4643" w:type="dxa"/>
            <w:vAlign w:val="center"/>
            <w:textDirection w:val="lrTb"/>
            <w:noWrap w:val="false"/>
          </w:tcPr>
          <w:p>
            <w:pPr>
              <w:pStyle w:val="772"/>
              <w:jc w:val="left"/>
              <w:spacing w:line="360" w:lineRule="auto"/>
              <w:shd w:val="clear" w:color="auto" w:fill="ffffff"/>
              <w:widowControl/>
              <w:rPr>
                <w:szCs w:val="21"/>
                <w:lang w:val="zh-CN"/>
              </w:rPr>
            </w:pPr>
            <w:r>
              <w:rPr>
                <w:szCs w:val="21"/>
                <w:lang w:val="zh-CN"/>
              </w:rPr>
              <w:t xml:space="preserve">乙方（</w:t>
            </w:r>
            <w:r>
              <w:rPr>
                <w:szCs w:val="21"/>
              </w:rPr>
              <w:t xml:space="preserve">供应商</w:t>
            </w:r>
            <w:r>
              <w:rPr>
                <w:szCs w:val="21"/>
                <w:lang w:val="zh-CN"/>
              </w:rPr>
              <w:t xml:space="preserve">）：（盖章）</w:t>
            </w:r>
            <w:r>
              <w:rPr>
                <w:szCs w:val="21"/>
                <w:lang w:val="zh-CN"/>
              </w:rPr>
            </w:r>
            <w:r/>
          </w:p>
        </w:tc>
      </w:tr>
      <w:tr>
        <w:trPr>
          <w:trHeight w:val="362"/>
        </w:trPr>
        <w:tc>
          <w:tcPr>
            <w:tcBorders>
              <w:top w:val="none" w:color="000000" w:sz="4" w:space="0"/>
              <w:left w:val="none" w:color="000000" w:sz="4" w:space="0"/>
              <w:bottom w:val="none" w:color="000000" w:sz="4" w:space="0"/>
              <w:right w:val="none" w:color="000000" w:sz="4" w:space="0"/>
            </w:tcBorders>
            <w:tcW w:w="4643" w:type="dxa"/>
            <w:vAlign w:val="center"/>
            <w:textDirection w:val="lrTb"/>
            <w:noWrap w:val="false"/>
          </w:tcPr>
          <w:p>
            <w:pPr>
              <w:pStyle w:val="772"/>
              <w:ind w:firstLine="420"/>
              <w:jc w:val="left"/>
              <w:spacing w:line="360" w:lineRule="auto"/>
              <w:shd w:val="clear" w:color="auto" w:fill="ffffff"/>
              <w:widowControl/>
              <w:rPr>
                <w:szCs w:val="21"/>
              </w:rPr>
            </w:pPr>
            <w:r>
              <w:rPr>
                <w:szCs w:val="21"/>
                <w:lang w:val="zh-CN"/>
              </w:rPr>
              <w:t xml:space="preserve">法定或委托代表人：</w:t>
            </w:r>
            <w:r>
              <w:rPr>
                <w:szCs w:val="21"/>
              </w:rPr>
            </w:r>
            <w:r/>
          </w:p>
        </w:tc>
        <w:tc>
          <w:tcPr>
            <w:tcBorders>
              <w:top w:val="none" w:color="000000" w:sz="4" w:space="0"/>
              <w:left w:val="none" w:color="000000" w:sz="4" w:space="0"/>
              <w:bottom w:val="none" w:color="000000" w:sz="4" w:space="0"/>
              <w:right w:val="none" w:color="000000" w:sz="4" w:space="0"/>
            </w:tcBorders>
            <w:tcW w:w="4643" w:type="dxa"/>
            <w:vAlign w:val="center"/>
            <w:textDirection w:val="lrTb"/>
            <w:noWrap w:val="false"/>
          </w:tcPr>
          <w:p>
            <w:pPr>
              <w:pStyle w:val="772"/>
              <w:ind w:firstLine="420"/>
              <w:jc w:val="left"/>
              <w:spacing w:line="360" w:lineRule="auto"/>
              <w:shd w:val="clear" w:color="auto" w:fill="ffffff"/>
              <w:widowControl/>
              <w:rPr>
                <w:szCs w:val="21"/>
              </w:rPr>
            </w:pPr>
            <w:r>
              <w:rPr>
                <w:szCs w:val="21"/>
                <w:lang w:val="zh-CN"/>
              </w:rPr>
              <w:t xml:space="preserve">法定或委托代表人</w:t>
            </w:r>
            <w:r>
              <w:rPr>
                <w:szCs w:val="21"/>
              </w:rPr>
              <w:t xml:space="preserve">：</w:t>
            </w:r>
            <w:r>
              <w:rPr>
                <w:szCs w:val="21"/>
              </w:rPr>
            </w:r>
            <w:r/>
          </w:p>
        </w:tc>
      </w:tr>
      <w:tr>
        <w:trPr>
          <w:trHeight w:val="251"/>
        </w:trPr>
        <w:tc>
          <w:tcPr>
            <w:tcBorders>
              <w:top w:val="none" w:color="000000" w:sz="4" w:space="0"/>
              <w:left w:val="none" w:color="000000" w:sz="4" w:space="0"/>
              <w:bottom w:val="none" w:color="000000" w:sz="4" w:space="0"/>
              <w:right w:val="none" w:color="000000" w:sz="4" w:space="0"/>
            </w:tcBorders>
            <w:tcW w:w="4643" w:type="dxa"/>
            <w:vAlign w:val="center"/>
            <w:textDirection w:val="lrTb"/>
            <w:noWrap w:val="false"/>
          </w:tcPr>
          <w:p>
            <w:pPr>
              <w:pStyle w:val="772"/>
              <w:ind w:firstLine="420"/>
              <w:jc w:val="left"/>
              <w:spacing w:line="360" w:lineRule="auto"/>
              <w:shd w:val="clear" w:color="auto" w:fill="ffffff"/>
              <w:widowControl/>
              <w:rPr>
                <w:szCs w:val="21"/>
              </w:rPr>
            </w:pPr>
            <w:r>
              <w:rPr>
                <w:szCs w:val="21"/>
                <w:lang w:val="zh-CN"/>
              </w:rPr>
              <w:t xml:space="preserve">电</w:t>
            </w:r>
            <w:r>
              <w:rPr>
                <w:szCs w:val="21"/>
              </w:rPr>
              <w:t xml:space="preserve">    </w:t>
            </w:r>
            <w:r>
              <w:rPr>
                <w:szCs w:val="21"/>
                <w:lang w:val="zh-CN"/>
              </w:rPr>
              <w:t xml:space="preserve">话：</w:t>
            </w:r>
            <w:r>
              <w:rPr>
                <w:szCs w:val="21"/>
              </w:rPr>
            </w:r>
            <w:r/>
          </w:p>
        </w:tc>
        <w:tc>
          <w:tcPr>
            <w:tcBorders>
              <w:top w:val="none" w:color="000000" w:sz="4" w:space="0"/>
              <w:left w:val="none" w:color="000000" w:sz="4" w:space="0"/>
              <w:bottom w:val="none" w:color="000000" w:sz="4" w:space="0"/>
              <w:right w:val="none" w:color="000000" w:sz="4" w:space="0"/>
            </w:tcBorders>
            <w:tcW w:w="4643" w:type="dxa"/>
            <w:vAlign w:val="center"/>
            <w:textDirection w:val="lrTb"/>
            <w:noWrap w:val="false"/>
          </w:tcPr>
          <w:p>
            <w:pPr>
              <w:pStyle w:val="772"/>
              <w:ind w:firstLine="420"/>
              <w:jc w:val="left"/>
              <w:spacing w:line="360" w:lineRule="auto"/>
              <w:shd w:val="clear" w:color="auto" w:fill="ffffff"/>
              <w:widowControl/>
              <w:rPr>
                <w:szCs w:val="21"/>
              </w:rPr>
            </w:pPr>
            <w:r>
              <w:rPr>
                <w:szCs w:val="21"/>
                <w:lang w:val="zh-CN"/>
              </w:rPr>
              <w:t xml:space="preserve">电</w:t>
            </w:r>
            <w:r>
              <w:rPr>
                <w:szCs w:val="21"/>
              </w:rPr>
              <w:t xml:space="preserve">    </w:t>
            </w:r>
            <w:r>
              <w:rPr>
                <w:szCs w:val="21"/>
                <w:lang w:val="zh-CN"/>
              </w:rPr>
              <w:t xml:space="preserve">话：</w:t>
            </w:r>
            <w:r>
              <w:rPr>
                <w:szCs w:val="21"/>
              </w:rPr>
            </w:r>
            <w:r/>
          </w:p>
        </w:tc>
      </w:tr>
      <w:tr>
        <w:trPr>
          <w:trHeight w:val="283"/>
        </w:trPr>
        <w:tc>
          <w:tcPr>
            <w:tcBorders>
              <w:top w:val="none" w:color="000000" w:sz="4" w:space="0"/>
              <w:left w:val="none" w:color="000000" w:sz="4" w:space="0"/>
              <w:bottom w:val="none" w:color="000000" w:sz="4" w:space="0"/>
              <w:right w:val="none" w:color="000000" w:sz="4" w:space="0"/>
            </w:tcBorders>
            <w:tcW w:w="4643" w:type="dxa"/>
            <w:vAlign w:val="center"/>
            <w:textDirection w:val="lrTb"/>
            <w:noWrap w:val="false"/>
          </w:tcPr>
          <w:p>
            <w:pPr>
              <w:pStyle w:val="772"/>
              <w:ind w:firstLine="420"/>
              <w:jc w:val="left"/>
              <w:spacing w:line="360" w:lineRule="auto"/>
              <w:shd w:val="clear" w:color="auto" w:fill="ffffff"/>
              <w:widowControl/>
              <w:rPr>
                <w:szCs w:val="21"/>
              </w:rPr>
            </w:pPr>
            <w:r>
              <w:rPr>
                <w:szCs w:val="21"/>
                <w:lang w:val="zh-CN"/>
              </w:rPr>
              <w:t xml:space="preserve">开户银行：</w:t>
            </w:r>
            <w:r>
              <w:rPr>
                <w:szCs w:val="21"/>
              </w:rPr>
            </w:r>
            <w:r/>
          </w:p>
        </w:tc>
        <w:tc>
          <w:tcPr>
            <w:tcBorders>
              <w:top w:val="none" w:color="000000" w:sz="4" w:space="0"/>
              <w:left w:val="none" w:color="000000" w:sz="4" w:space="0"/>
              <w:bottom w:val="none" w:color="000000" w:sz="4" w:space="0"/>
              <w:right w:val="none" w:color="000000" w:sz="4" w:space="0"/>
            </w:tcBorders>
            <w:tcW w:w="4643" w:type="dxa"/>
            <w:vAlign w:val="center"/>
            <w:textDirection w:val="lrTb"/>
            <w:noWrap w:val="false"/>
          </w:tcPr>
          <w:p>
            <w:pPr>
              <w:pStyle w:val="772"/>
              <w:ind w:firstLine="420"/>
              <w:jc w:val="left"/>
              <w:spacing w:line="360" w:lineRule="auto"/>
              <w:shd w:val="clear" w:color="auto" w:fill="ffffff"/>
              <w:widowControl/>
              <w:rPr>
                <w:szCs w:val="21"/>
              </w:rPr>
            </w:pPr>
            <w:r>
              <w:rPr>
                <w:szCs w:val="21"/>
                <w:lang w:val="zh-CN"/>
              </w:rPr>
              <w:t xml:space="preserve">开户银行：</w:t>
            </w:r>
            <w:r>
              <w:rPr>
                <w:szCs w:val="21"/>
              </w:rPr>
            </w:r>
            <w:r/>
          </w:p>
        </w:tc>
      </w:tr>
      <w:tr>
        <w:trPr>
          <w:trHeight w:val="315"/>
        </w:trPr>
        <w:tc>
          <w:tcPr>
            <w:tcBorders>
              <w:top w:val="none" w:color="000000" w:sz="4" w:space="0"/>
              <w:left w:val="none" w:color="000000" w:sz="4" w:space="0"/>
              <w:bottom w:val="none" w:color="000000" w:sz="4" w:space="0"/>
              <w:right w:val="none" w:color="000000" w:sz="4" w:space="0"/>
            </w:tcBorders>
            <w:tcW w:w="4643" w:type="dxa"/>
            <w:vAlign w:val="center"/>
            <w:textDirection w:val="lrTb"/>
            <w:noWrap w:val="false"/>
          </w:tcPr>
          <w:p>
            <w:pPr>
              <w:pStyle w:val="772"/>
              <w:ind w:firstLine="420"/>
              <w:jc w:val="left"/>
              <w:spacing w:line="360" w:lineRule="auto"/>
              <w:shd w:val="clear" w:color="auto" w:fill="ffffff"/>
              <w:widowControl/>
              <w:rPr>
                <w:szCs w:val="21"/>
              </w:rPr>
            </w:pPr>
            <w:r>
              <w:rPr>
                <w:szCs w:val="21"/>
              </w:rPr>
              <w:t xml:space="preserve">账    </w:t>
            </w:r>
            <w:r>
              <w:rPr>
                <w:szCs w:val="21"/>
                <w:lang w:val="zh-CN"/>
              </w:rPr>
              <w:t xml:space="preserve">号：</w:t>
            </w:r>
            <w:r>
              <w:rPr>
                <w:szCs w:val="21"/>
              </w:rPr>
            </w:r>
            <w:r/>
          </w:p>
        </w:tc>
        <w:tc>
          <w:tcPr>
            <w:tcBorders>
              <w:top w:val="none" w:color="000000" w:sz="4" w:space="0"/>
              <w:left w:val="none" w:color="000000" w:sz="4" w:space="0"/>
              <w:bottom w:val="none" w:color="000000" w:sz="4" w:space="0"/>
              <w:right w:val="none" w:color="000000" w:sz="4" w:space="0"/>
            </w:tcBorders>
            <w:tcW w:w="4643" w:type="dxa"/>
            <w:vAlign w:val="center"/>
            <w:textDirection w:val="lrTb"/>
            <w:noWrap w:val="false"/>
          </w:tcPr>
          <w:p>
            <w:pPr>
              <w:pStyle w:val="772"/>
              <w:ind w:firstLine="420"/>
              <w:jc w:val="left"/>
              <w:spacing w:line="360" w:lineRule="auto"/>
              <w:shd w:val="clear" w:color="auto" w:fill="ffffff"/>
              <w:widowControl/>
              <w:rPr>
                <w:szCs w:val="21"/>
              </w:rPr>
            </w:pPr>
            <w:r>
              <w:rPr>
                <w:szCs w:val="21"/>
                <w:lang w:val="zh-CN"/>
              </w:rPr>
              <w:t xml:space="preserve">账</w:t>
            </w:r>
            <w:r>
              <w:rPr>
                <w:szCs w:val="21"/>
              </w:rPr>
              <w:t xml:space="preserve">    </w:t>
            </w:r>
            <w:r>
              <w:rPr>
                <w:szCs w:val="21"/>
                <w:lang w:val="zh-CN"/>
              </w:rPr>
              <w:t xml:space="preserve">号：</w:t>
            </w:r>
            <w:r>
              <w:rPr>
                <w:szCs w:val="21"/>
              </w:rPr>
            </w:r>
            <w:r/>
          </w:p>
        </w:tc>
      </w:tr>
      <w:tr>
        <w:trPr>
          <w:trHeight w:val="572"/>
        </w:trPr>
        <w:tc>
          <w:tcPr>
            <w:tcBorders>
              <w:top w:val="none" w:color="000000" w:sz="4" w:space="0"/>
              <w:left w:val="none" w:color="000000" w:sz="4" w:space="0"/>
              <w:bottom w:val="none" w:color="000000" w:sz="4" w:space="0"/>
              <w:right w:val="none" w:color="000000" w:sz="4" w:space="0"/>
            </w:tcBorders>
            <w:tcW w:w="4643" w:type="dxa"/>
            <w:vAlign w:val="center"/>
            <w:textDirection w:val="lrTb"/>
            <w:noWrap w:val="false"/>
          </w:tcPr>
          <w:p>
            <w:pPr>
              <w:pStyle w:val="772"/>
              <w:ind w:firstLine="420"/>
              <w:jc w:val="left"/>
              <w:spacing w:line="360" w:lineRule="auto"/>
              <w:shd w:val="clear" w:color="auto" w:fill="ffffff"/>
              <w:widowControl/>
              <w:rPr>
                <w:szCs w:val="21"/>
                <w:lang w:val="zh-CN"/>
              </w:rPr>
            </w:pPr>
            <w:r>
              <w:rPr>
                <w:szCs w:val="21"/>
                <w:lang w:val="zh-CN"/>
              </w:rPr>
              <w:t xml:space="preserve">日    期：     年    月    日</w:t>
            </w:r>
            <w:r>
              <w:rPr>
                <w:szCs w:val="21"/>
                <w:lang w:val="zh-CN"/>
              </w:rPr>
            </w:r>
            <w:r/>
          </w:p>
        </w:tc>
        <w:tc>
          <w:tcPr>
            <w:tcBorders>
              <w:top w:val="none" w:color="000000" w:sz="4" w:space="0"/>
              <w:left w:val="none" w:color="000000" w:sz="4" w:space="0"/>
              <w:bottom w:val="none" w:color="000000" w:sz="4" w:space="0"/>
              <w:right w:val="none" w:color="000000" w:sz="4" w:space="0"/>
            </w:tcBorders>
            <w:tcW w:w="4643" w:type="dxa"/>
            <w:vAlign w:val="center"/>
            <w:textDirection w:val="lrTb"/>
            <w:noWrap w:val="false"/>
          </w:tcPr>
          <w:p>
            <w:pPr>
              <w:pStyle w:val="772"/>
              <w:ind w:firstLine="420"/>
              <w:jc w:val="left"/>
              <w:spacing w:line="360" w:lineRule="auto"/>
              <w:shd w:val="clear" w:color="auto" w:fill="ffffff"/>
              <w:widowControl/>
              <w:rPr>
                <w:szCs w:val="21"/>
                <w:lang w:val="zh-CN"/>
              </w:rPr>
            </w:pPr>
            <w:r>
              <w:rPr>
                <w:szCs w:val="21"/>
                <w:lang w:val="zh-CN"/>
              </w:rPr>
              <w:t xml:space="preserve">日    期：     年    月    日</w:t>
            </w:r>
            <w:r>
              <w:rPr>
                <w:szCs w:val="21"/>
                <w:lang w:val="zh-CN"/>
              </w:rPr>
            </w:r>
            <w:r/>
          </w:p>
        </w:tc>
      </w:tr>
    </w:tbl>
    <w:p>
      <w:pPr>
        <w:pStyle w:val="846"/>
        <w:spacing w:before="0"/>
        <w:rPr>
          <w:rFonts w:ascii="Times New Roman" w:hAnsi="Times New Roman"/>
        </w:rPr>
      </w:pPr>
      <w:r>
        <w:rPr>
          <w:rFonts w:ascii="Times New Roman" w:hAnsi="Times New Roman" w:eastAsia="仿宋_GB2312"/>
          <w:sz w:val="28"/>
          <w:szCs w:val="28"/>
        </w:rPr>
        <w:br w:type="page" w:clear="all"/>
      </w:r>
      <w:bookmarkStart w:id="29" w:name="_Toc504573082"/>
      <w:r/>
      <w:bookmarkStart w:id="30" w:name="_Toc534273798"/>
      <w:r/>
      <w:bookmarkStart w:id="31" w:name="_Toc534273675"/>
      <w:r/>
      <w:bookmarkStart w:id="32" w:name="_Toc10404"/>
      <w:r/>
      <w:bookmarkStart w:id="33" w:name="_Toc27307"/>
      <w:r>
        <w:rPr>
          <w:rFonts w:ascii="Times New Roman" w:hAnsi="Times New Roman"/>
          <w:lang w:val="zh-CN"/>
        </w:rPr>
        <w:t xml:space="preserve">第六章  </w:t>
      </w:r>
      <w:bookmarkEnd w:id="29"/>
      <w:r/>
      <w:bookmarkEnd w:id="30"/>
      <w:r/>
      <w:bookmarkEnd w:id="31"/>
      <w:r>
        <w:rPr>
          <w:rFonts w:ascii="Times New Roman" w:hAnsi="Times New Roman"/>
          <w:szCs w:val="21"/>
        </w:rPr>
        <w:t xml:space="preserve">磋商响应文件格式及附件</w:t>
      </w:r>
      <w:bookmarkEnd w:id="32"/>
      <w:r/>
      <w:bookmarkEnd w:id="33"/>
      <w:r>
        <w:rPr>
          <w:rFonts w:ascii="Times New Roman" w:hAnsi="Times New Roman"/>
        </w:rPr>
      </w:r>
      <w:r/>
    </w:p>
    <w:p>
      <w:pPr>
        <w:pStyle w:val="772"/>
        <w:spacing w:line="440" w:lineRule="exact"/>
        <w:rPr>
          <w:sz w:val="20"/>
        </w:rPr>
      </w:pPr>
      <w:r>
        <w:rPr>
          <w:sz w:val="20"/>
        </w:rPr>
      </w:r>
      <w:r/>
    </w:p>
    <w:p>
      <w:pPr>
        <w:pStyle w:val="772"/>
        <w:jc w:val="center"/>
        <w:spacing w:line="440" w:lineRule="exact"/>
        <w:rPr>
          <w:sz w:val="20"/>
        </w:rPr>
      </w:pPr>
      <w:r>
        <w:rPr>
          <w:sz w:val="20"/>
        </w:rPr>
      </w:r>
      <w:r/>
    </w:p>
    <w:p>
      <w:pPr>
        <w:pStyle w:val="772"/>
        <w:jc w:val="center"/>
        <w:spacing w:line="440" w:lineRule="exact"/>
        <w:rPr>
          <w:sz w:val="20"/>
        </w:rPr>
      </w:pPr>
      <w:r>
        <w:rPr>
          <w:sz w:val="20"/>
        </w:rPr>
      </w:r>
      <w:r/>
    </w:p>
    <w:p>
      <w:pPr>
        <w:pStyle w:val="772"/>
        <w:spacing w:line="440" w:lineRule="exact"/>
        <w:rPr>
          <w:sz w:val="20"/>
        </w:rPr>
      </w:pPr>
      <w:r>
        <w:rPr>
          <w:sz w:val="20"/>
        </w:rPr>
      </w:r>
      <w:r/>
    </w:p>
    <w:p>
      <w:pPr>
        <w:pStyle w:val="772"/>
        <w:spacing w:line="440" w:lineRule="exact"/>
        <w:rPr>
          <w:sz w:val="20"/>
        </w:rPr>
      </w:pPr>
      <w:r>
        <w:rPr>
          <w:sz w:val="20"/>
        </w:rPr>
      </w:r>
      <w:r/>
    </w:p>
    <w:p>
      <w:pPr>
        <w:pStyle w:val="772"/>
        <w:spacing w:line="440" w:lineRule="exact"/>
        <w:rPr>
          <w:sz w:val="20"/>
        </w:rPr>
      </w:pPr>
      <w:r>
        <w:rPr>
          <w:sz w:val="20"/>
        </w:rPr>
      </w:r>
      <w:r/>
    </w:p>
    <w:p>
      <w:pPr>
        <w:pStyle w:val="772"/>
        <w:jc w:val="center"/>
        <w:spacing w:line="440" w:lineRule="exact"/>
        <w:rPr>
          <w:sz w:val="20"/>
        </w:rPr>
      </w:pPr>
      <w:r>
        <w:rPr>
          <w:sz w:val="20"/>
        </w:rPr>
      </w:r>
      <w:r/>
    </w:p>
    <w:p>
      <w:pPr>
        <w:pStyle w:val="772"/>
        <w:jc w:val="center"/>
        <w:rPr>
          <w:sz w:val="28"/>
          <w:szCs w:val="28"/>
        </w:rPr>
      </w:pPr>
      <w:r>
        <w:rPr>
          <w:sz w:val="28"/>
          <w:szCs w:val="28"/>
        </w:rPr>
        <w:t xml:space="preserve">（项目名称）</w:t>
      </w:r>
      <w:r>
        <w:rPr>
          <w:sz w:val="28"/>
          <w:szCs w:val="28"/>
        </w:rPr>
      </w:r>
      <w:r/>
    </w:p>
    <w:p>
      <w:pPr>
        <w:pStyle w:val="772"/>
        <w:jc w:val="center"/>
        <w:rPr>
          <w:sz w:val="20"/>
        </w:rPr>
      </w:pPr>
      <w:r>
        <w:rPr>
          <w:sz w:val="28"/>
          <w:szCs w:val="28"/>
        </w:rPr>
        <w:t xml:space="preserve">（项目编号）</w:t>
      </w:r>
      <w:r>
        <w:rPr>
          <w:sz w:val="20"/>
        </w:rPr>
      </w:r>
      <w:r/>
    </w:p>
    <w:p>
      <w:pPr>
        <w:pStyle w:val="772"/>
        <w:jc w:val="center"/>
        <w:rPr>
          <w:sz w:val="20"/>
        </w:rPr>
      </w:pPr>
      <w:r>
        <w:rPr>
          <w:sz w:val="20"/>
        </w:rPr>
      </w:r>
      <w:r/>
    </w:p>
    <w:p>
      <w:pPr>
        <w:pStyle w:val="772"/>
        <w:jc w:val="center"/>
        <w:rPr>
          <w:sz w:val="20"/>
        </w:rPr>
      </w:pPr>
      <w:r>
        <w:rPr>
          <w:sz w:val="20"/>
        </w:rPr>
      </w:r>
      <w:r/>
    </w:p>
    <w:p>
      <w:pPr>
        <w:pStyle w:val="772"/>
        <w:jc w:val="center"/>
        <w:rPr>
          <w:sz w:val="44"/>
          <w:szCs w:val="44"/>
        </w:rPr>
      </w:pPr>
      <w:r>
        <w:rPr>
          <w:sz w:val="44"/>
          <w:szCs w:val="44"/>
        </w:rPr>
        <w:t xml:space="preserve">竞争性磋商响应文件</w:t>
      </w:r>
      <w:r>
        <w:rPr>
          <w:sz w:val="44"/>
          <w:szCs w:val="44"/>
        </w:rPr>
      </w:r>
      <w:r/>
    </w:p>
    <w:p>
      <w:pPr>
        <w:pStyle w:val="772"/>
        <w:rPr>
          <w:sz w:val="28"/>
          <w:szCs w:val="28"/>
        </w:rPr>
      </w:pPr>
      <w:r>
        <w:rPr>
          <w:sz w:val="28"/>
          <w:szCs w:val="28"/>
        </w:rPr>
      </w:r>
      <w:r/>
    </w:p>
    <w:p>
      <w:pPr>
        <w:pStyle w:val="772"/>
        <w:rPr>
          <w:sz w:val="28"/>
          <w:szCs w:val="28"/>
        </w:rPr>
      </w:pPr>
      <w:r>
        <w:rPr>
          <w:sz w:val="28"/>
          <w:szCs w:val="28"/>
        </w:rPr>
      </w:r>
      <w:r/>
    </w:p>
    <w:p>
      <w:pPr>
        <w:pStyle w:val="772"/>
        <w:jc w:val="center"/>
        <w:rPr>
          <w:sz w:val="28"/>
          <w:szCs w:val="28"/>
        </w:rPr>
      </w:pPr>
      <w:r>
        <w:rPr>
          <w:sz w:val="28"/>
          <w:szCs w:val="28"/>
        </w:rPr>
      </w:r>
      <w:r/>
    </w:p>
    <w:p>
      <w:pPr>
        <w:pStyle w:val="772"/>
        <w:rPr>
          <w:sz w:val="28"/>
          <w:szCs w:val="28"/>
        </w:rPr>
      </w:pPr>
      <w:r>
        <w:rPr>
          <w:sz w:val="28"/>
          <w:szCs w:val="28"/>
        </w:rPr>
      </w:r>
      <w:r/>
    </w:p>
    <w:p>
      <w:pPr>
        <w:pStyle w:val="772"/>
        <w:rPr>
          <w:sz w:val="28"/>
          <w:szCs w:val="28"/>
        </w:rPr>
      </w:pPr>
      <w:r>
        <w:rPr>
          <w:sz w:val="28"/>
          <w:szCs w:val="28"/>
        </w:rPr>
      </w:r>
      <w:r/>
    </w:p>
    <w:p>
      <w:pPr>
        <w:pStyle w:val="772"/>
        <w:rPr>
          <w:sz w:val="28"/>
          <w:szCs w:val="28"/>
        </w:rPr>
      </w:pPr>
      <w:r>
        <w:rPr>
          <w:sz w:val="28"/>
          <w:szCs w:val="28"/>
        </w:rPr>
      </w:r>
      <w:r/>
    </w:p>
    <w:p>
      <w:pPr>
        <w:pStyle w:val="772"/>
        <w:rPr>
          <w:sz w:val="28"/>
          <w:szCs w:val="28"/>
        </w:rPr>
      </w:pPr>
      <w:r>
        <w:rPr>
          <w:sz w:val="28"/>
          <w:szCs w:val="28"/>
        </w:rPr>
      </w:r>
      <w:r/>
    </w:p>
    <w:p>
      <w:pPr>
        <w:pStyle w:val="772"/>
        <w:jc w:val="center"/>
        <w:rPr>
          <w:sz w:val="28"/>
          <w:szCs w:val="28"/>
          <w:u w:val="single"/>
        </w:rPr>
      </w:pPr>
      <w:r>
        <w:rPr>
          <w:sz w:val="28"/>
          <w:szCs w:val="28"/>
        </w:rPr>
        <w:t xml:space="preserve">供应商：</w:t>
      </w:r>
      <w:r>
        <w:rPr>
          <w:rFonts w:hint="eastAsia"/>
          <w:sz w:val="28"/>
          <w:szCs w:val="28"/>
          <w:u w:val="single"/>
          <w:lang w:val="en-US" w:eastAsia="zh-CN"/>
        </w:rPr>
        <w:t xml:space="preserve">         </w:t>
      </w:r>
      <w:r>
        <w:rPr>
          <w:sz w:val="28"/>
          <w:szCs w:val="28"/>
        </w:rPr>
        <w:t xml:space="preserve">（盖单位章）</w:t>
      </w:r>
      <w:r>
        <w:rPr>
          <w:sz w:val="28"/>
          <w:szCs w:val="28"/>
          <w:u w:val="single"/>
        </w:rPr>
      </w:r>
      <w:r/>
    </w:p>
    <w:p>
      <w:pPr>
        <w:pStyle w:val="772"/>
        <w:jc w:val="center"/>
        <w:rPr>
          <w:sz w:val="28"/>
          <w:szCs w:val="28"/>
        </w:rPr>
      </w:pPr>
      <w:r>
        <w:rPr>
          <w:sz w:val="28"/>
          <w:szCs w:val="28"/>
        </w:rPr>
        <w:t xml:space="preserve">法定代表人或其授权代表：（签字或签章）</w:t>
      </w:r>
      <w:r>
        <w:rPr>
          <w:sz w:val="28"/>
          <w:szCs w:val="28"/>
        </w:rPr>
      </w:r>
      <w:r/>
    </w:p>
    <w:p>
      <w:pPr>
        <w:pStyle w:val="772"/>
        <w:jc w:val="center"/>
        <w:rPr>
          <w:sz w:val="20"/>
        </w:rPr>
      </w:pPr>
      <w:r>
        <w:rPr>
          <w:sz w:val="28"/>
          <w:szCs w:val="28"/>
        </w:rPr>
        <w:t xml:space="preserve">年 月 日</w:t>
      </w:r>
      <w:r>
        <w:rPr>
          <w:sz w:val="20"/>
        </w:rPr>
      </w:r>
      <w:r/>
    </w:p>
    <w:p>
      <w:pPr>
        <w:pStyle w:val="772"/>
        <w:spacing w:line="360" w:lineRule="auto"/>
        <w:shd w:val="clear" w:color="auto" w:fill="ffffff"/>
        <w:widowControl/>
      </w:pPr>
      <w:r/>
      <w:r/>
    </w:p>
    <w:p>
      <w:pPr>
        <w:pStyle w:val="772"/>
        <w:ind w:firstLine="472"/>
        <w:spacing w:line="360" w:lineRule="auto"/>
        <w:shd w:val="clear" w:color="auto" w:fill="ffffff"/>
        <w:widowControl/>
        <w:rPr>
          <w:b/>
          <w:bCs/>
          <w:sz w:val="24"/>
        </w:rPr>
      </w:pPr>
      <w:r>
        <w:rPr>
          <w:b/>
          <w:bCs/>
          <w:sz w:val="24"/>
        </w:rPr>
        <w:br w:type="page" w:clear="all"/>
      </w:r>
      <w:r>
        <w:rPr>
          <w:b/>
          <w:bCs/>
          <w:sz w:val="24"/>
        </w:rPr>
      </w:r>
      <w:r/>
    </w:p>
    <w:p>
      <w:pPr>
        <w:pStyle w:val="772"/>
        <w:jc w:val="center"/>
        <w:spacing w:line="440" w:lineRule="exact"/>
        <w:rPr>
          <w:b/>
          <w:bCs/>
          <w:color w:val="000000"/>
          <w:sz w:val="44"/>
          <w:szCs w:val="44"/>
        </w:rPr>
      </w:pPr>
      <w:r>
        <w:rPr>
          <w:b/>
          <w:bCs/>
          <w:color w:val="000000"/>
          <w:sz w:val="44"/>
          <w:szCs w:val="44"/>
        </w:rPr>
        <w:t xml:space="preserve">目录</w:t>
      </w:r>
      <w:r>
        <w:rPr>
          <w:b/>
          <w:bCs/>
          <w:color w:val="000000"/>
          <w:sz w:val="44"/>
          <w:szCs w:val="44"/>
        </w:rPr>
      </w:r>
      <w:r/>
    </w:p>
    <w:p>
      <w:pPr>
        <w:pStyle w:val="772"/>
        <w:jc w:val="center"/>
        <w:spacing w:line="440" w:lineRule="exact"/>
        <w:rPr>
          <w:b/>
          <w:bCs/>
          <w:color w:val="000000"/>
          <w:sz w:val="36"/>
          <w:szCs w:val="36"/>
        </w:rPr>
      </w:pPr>
      <w:r>
        <w:rPr>
          <w:b/>
          <w:bCs/>
          <w:color w:val="000000"/>
          <w:sz w:val="36"/>
          <w:szCs w:val="36"/>
        </w:rPr>
        <w:t xml:space="preserve">                                  </w:t>
      </w:r>
      <w:r>
        <w:rPr>
          <w:b/>
          <w:bCs/>
          <w:color w:val="000000"/>
          <w:sz w:val="36"/>
          <w:szCs w:val="36"/>
        </w:rPr>
      </w:r>
      <w:r/>
    </w:p>
    <w:p>
      <w:pPr>
        <w:pStyle w:val="772"/>
        <w:jc w:val="center"/>
        <w:rPr>
          <w:rFonts w:eastAsia="黑体"/>
          <w:szCs w:val="21"/>
        </w:rPr>
      </w:pPr>
      <w:r>
        <w:rPr>
          <w:rFonts w:eastAsia="黑体"/>
          <w:szCs w:val="21"/>
        </w:rPr>
        <w:t xml:space="preserve">（注：供应商根据本章提供的附件顺序编制投标文件并制作目录（须生成页码））</w:t>
      </w:r>
      <w:r>
        <w:rPr>
          <w:rFonts w:eastAsia="黑体"/>
          <w:szCs w:val="21"/>
        </w:rPr>
      </w:r>
      <w:r/>
    </w:p>
    <w:tbl>
      <w:tblPr>
        <w:tblW w:w="8779" w:type="dxa"/>
        <w:jc w:val="center"/>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3791"/>
        <w:gridCol w:w="4988"/>
      </w:tblGrid>
      <w:tr>
        <w:trPr>
          <w:trHeight w:val="463"/>
        </w:trPr>
        <w:tc>
          <w:tcPr>
            <w:tcW w:w="3791" w:type="dxa"/>
            <w:vAlign w:val="center"/>
            <w:textDirection w:val="lrTb"/>
            <w:noWrap w:val="false"/>
          </w:tcPr>
          <w:p>
            <w:pPr>
              <w:pStyle w:val="772"/>
              <w:contextualSpacing/>
              <w:ind w:left="420" w:firstLine="482"/>
              <w:jc w:val="center"/>
              <w:spacing w:line="265" w:lineRule="atLeast"/>
              <w:shd w:val="clear" w:color="auto" w:fill="ffffff"/>
              <w:widowControl/>
              <w:rPr>
                <w:b/>
                <w:sz w:val="24"/>
                <w:szCs w:val="24"/>
                <w:lang w:eastAsia="en-US"/>
              </w:rPr>
            </w:pPr>
            <w:r/>
            <w:bookmarkStart w:id="34" w:name="_Toc504044380"/>
            <w:r/>
            <w:bookmarkStart w:id="35" w:name="_Toc504573083"/>
            <w:r/>
            <w:bookmarkStart w:id="36" w:name="_Toc490133028"/>
            <w:r/>
            <w:bookmarkStart w:id="37" w:name="_Toc504056868"/>
            <w:r>
              <w:rPr>
                <w:b/>
                <w:sz w:val="24"/>
                <w:szCs w:val="24"/>
                <w:lang w:eastAsia="en-US"/>
              </w:rPr>
              <w:t xml:space="preserve">评分项目</w:t>
            </w:r>
            <w:r>
              <w:rPr>
                <w:b/>
                <w:sz w:val="24"/>
                <w:szCs w:val="24"/>
                <w:lang w:eastAsia="en-US"/>
              </w:rPr>
            </w:r>
            <w:r/>
          </w:p>
        </w:tc>
        <w:tc>
          <w:tcPr>
            <w:tcW w:w="4988" w:type="dxa"/>
            <w:vAlign w:val="center"/>
            <w:textDirection w:val="lrTb"/>
            <w:noWrap w:val="false"/>
          </w:tcPr>
          <w:p>
            <w:pPr>
              <w:pStyle w:val="772"/>
              <w:contextualSpacing/>
              <w:ind w:left="420" w:firstLine="482"/>
              <w:jc w:val="left"/>
              <w:spacing w:line="265" w:lineRule="atLeast"/>
              <w:shd w:val="clear" w:color="auto" w:fill="ffffff"/>
              <w:widowControl/>
              <w:rPr>
                <w:b/>
                <w:sz w:val="24"/>
                <w:szCs w:val="24"/>
              </w:rPr>
            </w:pPr>
            <w:r>
              <w:rPr>
                <w:b/>
                <w:sz w:val="24"/>
                <w:szCs w:val="24"/>
              </w:rPr>
              <w:t xml:space="preserve">在投标文件中的页码位置</w:t>
            </w:r>
            <w:r>
              <w:rPr>
                <w:b/>
                <w:sz w:val="24"/>
                <w:szCs w:val="24"/>
              </w:rPr>
            </w:r>
            <w:r/>
          </w:p>
        </w:tc>
      </w:tr>
      <w:tr>
        <w:trPr>
          <w:trHeight w:val="392"/>
        </w:trPr>
        <w:tc>
          <w:tcPr>
            <w:tcW w:w="3791" w:type="dxa"/>
            <w:vAlign w:val="center"/>
            <w:textDirection w:val="lrTb"/>
            <w:noWrap w:val="false"/>
          </w:tcPr>
          <w:p>
            <w:pPr>
              <w:pStyle w:val="772"/>
              <w:contextualSpacing/>
              <w:ind w:left="420" w:firstLine="482"/>
              <w:jc w:val="center"/>
              <w:spacing w:line="265" w:lineRule="atLeast"/>
              <w:shd w:val="clear" w:color="auto" w:fill="ffffff"/>
              <w:widowControl/>
              <w:rPr>
                <w:b/>
                <w:sz w:val="24"/>
                <w:szCs w:val="24"/>
              </w:rPr>
            </w:pPr>
            <w:r>
              <w:rPr>
                <w:b/>
                <w:sz w:val="24"/>
                <w:szCs w:val="24"/>
              </w:rPr>
            </w:r>
            <w:r/>
          </w:p>
        </w:tc>
        <w:tc>
          <w:tcPr>
            <w:tcW w:w="4988" w:type="dxa"/>
            <w:vAlign w:val="center"/>
            <w:textDirection w:val="lrTb"/>
            <w:noWrap w:val="false"/>
          </w:tcPr>
          <w:p>
            <w:pPr>
              <w:pStyle w:val="772"/>
              <w:contextualSpacing/>
              <w:ind w:left="420" w:firstLine="482"/>
              <w:jc w:val="center"/>
              <w:spacing w:line="265" w:lineRule="atLeast"/>
              <w:shd w:val="clear" w:color="auto" w:fill="ffffff"/>
              <w:widowControl/>
              <w:rPr>
                <w:b/>
                <w:sz w:val="24"/>
                <w:szCs w:val="24"/>
              </w:rPr>
            </w:pPr>
            <w:r>
              <w:rPr>
                <w:b/>
                <w:sz w:val="24"/>
                <w:szCs w:val="24"/>
              </w:rPr>
            </w:r>
            <w:r/>
          </w:p>
        </w:tc>
      </w:tr>
      <w:tr>
        <w:trPr>
          <w:trHeight w:val="392"/>
        </w:trPr>
        <w:tc>
          <w:tcPr>
            <w:tcW w:w="3791" w:type="dxa"/>
            <w:vAlign w:val="center"/>
            <w:textDirection w:val="lrTb"/>
            <w:noWrap w:val="false"/>
          </w:tcPr>
          <w:p>
            <w:pPr>
              <w:pStyle w:val="772"/>
              <w:contextualSpacing/>
              <w:ind w:left="420" w:firstLine="482"/>
              <w:jc w:val="center"/>
              <w:spacing w:line="265" w:lineRule="atLeast"/>
              <w:shd w:val="clear" w:color="auto" w:fill="ffffff"/>
              <w:widowControl/>
              <w:rPr>
                <w:b/>
                <w:sz w:val="24"/>
                <w:szCs w:val="24"/>
              </w:rPr>
            </w:pPr>
            <w:r>
              <w:rPr>
                <w:b/>
                <w:sz w:val="24"/>
                <w:szCs w:val="24"/>
              </w:rPr>
            </w:r>
            <w:r/>
          </w:p>
        </w:tc>
        <w:tc>
          <w:tcPr>
            <w:tcW w:w="4988" w:type="dxa"/>
            <w:vAlign w:val="center"/>
            <w:textDirection w:val="lrTb"/>
            <w:noWrap w:val="false"/>
          </w:tcPr>
          <w:p>
            <w:pPr>
              <w:pStyle w:val="772"/>
              <w:contextualSpacing/>
              <w:ind w:left="420" w:firstLine="482"/>
              <w:jc w:val="center"/>
              <w:spacing w:line="265" w:lineRule="atLeast"/>
              <w:shd w:val="clear" w:color="auto" w:fill="ffffff"/>
              <w:widowControl/>
              <w:rPr>
                <w:b/>
                <w:sz w:val="24"/>
                <w:szCs w:val="24"/>
              </w:rPr>
            </w:pPr>
            <w:r>
              <w:rPr>
                <w:b/>
                <w:sz w:val="24"/>
                <w:szCs w:val="24"/>
              </w:rPr>
            </w:r>
            <w:r/>
          </w:p>
        </w:tc>
      </w:tr>
      <w:tr>
        <w:trPr>
          <w:trHeight w:val="392"/>
        </w:trPr>
        <w:tc>
          <w:tcPr>
            <w:tcW w:w="3791" w:type="dxa"/>
            <w:vAlign w:val="center"/>
            <w:textDirection w:val="lrTb"/>
            <w:noWrap w:val="false"/>
          </w:tcPr>
          <w:p>
            <w:pPr>
              <w:pStyle w:val="772"/>
              <w:contextualSpacing/>
              <w:ind w:left="420" w:firstLine="482"/>
              <w:jc w:val="center"/>
              <w:spacing w:line="265" w:lineRule="atLeast"/>
              <w:shd w:val="clear" w:color="auto" w:fill="ffffff"/>
              <w:widowControl/>
              <w:rPr>
                <w:b/>
                <w:sz w:val="24"/>
                <w:szCs w:val="24"/>
              </w:rPr>
            </w:pPr>
            <w:r>
              <w:rPr>
                <w:b/>
                <w:sz w:val="24"/>
                <w:szCs w:val="24"/>
              </w:rPr>
            </w:r>
            <w:r/>
          </w:p>
        </w:tc>
        <w:tc>
          <w:tcPr>
            <w:tcW w:w="4988" w:type="dxa"/>
            <w:vAlign w:val="center"/>
            <w:textDirection w:val="lrTb"/>
            <w:noWrap w:val="false"/>
          </w:tcPr>
          <w:p>
            <w:pPr>
              <w:pStyle w:val="772"/>
              <w:contextualSpacing/>
              <w:ind w:left="420" w:firstLine="482"/>
              <w:jc w:val="center"/>
              <w:spacing w:line="265" w:lineRule="atLeast"/>
              <w:shd w:val="clear" w:color="auto" w:fill="ffffff"/>
              <w:widowControl/>
              <w:rPr>
                <w:b/>
                <w:sz w:val="24"/>
                <w:szCs w:val="24"/>
              </w:rPr>
            </w:pPr>
            <w:r>
              <w:rPr>
                <w:b/>
                <w:sz w:val="24"/>
                <w:szCs w:val="24"/>
              </w:rPr>
            </w:r>
            <w:r/>
          </w:p>
        </w:tc>
      </w:tr>
      <w:tr>
        <w:trPr>
          <w:trHeight w:val="392"/>
        </w:trPr>
        <w:tc>
          <w:tcPr>
            <w:tcW w:w="3791" w:type="dxa"/>
            <w:vAlign w:val="center"/>
            <w:textDirection w:val="lrTb"/>
            <w:noWrap w:val="false"/>
          </w:tcPr>
          <w:p>
            <w:pPr>
              <w:pStyle w:val="772"/>
              <w:contextualSpacing/>
              <w:ind w:left="420" w:firstLine="482"/>
              <w:jc w:val="center"/>
              <w:spacing w:line="265" w:lineRule="atLeast"/>
              <w:shd w:val="clear" w:color="auto" w:fill="ffffff"/>
              <w:widowControl/>
              <w:rPr>
                <w:b/>
                <w:sz w:val="24"/>
                <w:szCs w:val="24"/>
              </w:rPr>
            </w:pPr>
            <w:r>
              <w:rPr>
                <w:b/>
                <w:sz w:val="24"/>
                <w:szCs w:val="24"/>
              </w:rPr>
            </w:r>
            <w:r/>
          </w:p>
        </w:tc>
        <w:tc>
          <w:tcPr>
            <w:tcW w:w="4988" w:type="dxa"/>
            <w:vAlign w:val="center"/>
            <w:textDirection w:val="lrTb"/>
            <w:noWrap w:val="false"/>
          </w:tcPr>
          <w:p>
            <w:pPr>
              <w:pStyle w:val="772"/>
              <w:contextualSpacing/>
              <w:ind w:left="420" w:firstLine="482"/>
              <w:jc w:val="center"/>
              <w:spacing w:line="265" w:lineRule="atLeast"/>
              <w:shd w:val="clear" w:color="auto" w:fill="ffffff"/>
              <w:widowControl/>
              <w:rPr>
                <w:b/>
                <w:sz w:val="24"/>
                <w:szCs w:val="24"/>
              </w:rPr>
            </w:pPr>
            <w:r>
              <w:rPr>
                <w:b/>
                <w:sz w:val="24"/>
                <w:szCs w:val="24"/>
              </w:rPr>
            </w:r>
            <w:r/>
          </w:p>
        </w:tc>
      </w:tr>
      <w:tr>
        <w:trPr>
          <w:trHeight w:val="392"/>
        </w:trPr>
        <w:tc>
          <w:tcPr>
            <w:tcW w:w="3791" w:type="dxa"/>
            <w:vAlign w:val="center"/>
            <w:textDirection w:val="lrTb"/>
            <w:noWrap w:val="false"/>
          </w:tcPr>
          <w:p>
            <w:pPr>
              <w:pStyle w:val="772"/>
              <w:contextualSpacing/>
              <w:ind w:left="420" w:firstLine="482"/>
              <w:jc w:val="center"/>
              <w:spacing w:line="265" w:lineRule="atLeast"/>
              <w:shd w:val="clear" w:color="auto" w:fill="ffffff"/>
              <w:widowControl/>
              <w:rPr>
                <w:b/>
                <w:sz w:val="24"/>
                <w:szCs w:val="24"/>
              </w:rPr>
            </w:pPr>
            <w:r>
              <w:rPr>
                <w:b/>
                <w:sz w:val="24"/>
                <w:szCs w:val="24"/>
              </w:rPr>
            </w:r>
            <w:r/>
          </w:p>
        </w:tc>
        <w:tc>
          <w:tcPr>
            <w:tcW w:w="4988" w:type="dxa"/>
            <w:vAlign w:val="center"/>
            <w:textDirection w:val="lrTb"/>
            <w:noWrap w:val="false"/>
          </w:tcPr>
          <w:p>
            <w:pPr>
              <w:pStyle w:val="772"/>
              <w:contextualSpacing/>
              <w:ind w:left="420" w:firstLine="482"/>
              <w:jc w:val="center"/>
              <w:spacing w:line="265" w:lineRule="atLeast"/>
              <w:shd w:val="clear" w:color="auto" w:fill="ffffff"/>
              <w:widowControl/>
              <w:rPr>
                <w:b/>
                <w:sz w:val="24"/>
                <w:szCs w:val="24"/>
              </w:rPr>
            </w:pPr>
            <w:r>
              <w:rPr>
                <w:b/>
                <w:sz w:val="24"/>
                <w:szCs w:val="24"/>
              </w:rPr>
            </w:r>
            <w:r/>
          </w:p>
        </w:tc>
      </w:tr>
      <w:tr>
        <w:trPr>
          <w:trHeight w:val="392"/>
        </w:trPr>
        <w:tc>
          <w:tcPr>
            <w:tcW w:w="3791" w:type="dxa"/>
            <w:vAlign w:val="center"/>
            <w:textDirection w:val="lrTb"/>
            <w:noWrap w:val="false"/>
          </w:tcPr>
          <w:p>
            <w:pPr>
              <w:pStyle w:val="772"/>
              <w:contextualSpacing/>
              <w:ind w:left="420" w:firstLine="482"/>
              <w:jc w:val="center"/>
              <w:spacing w:line="265" w:lineRule="atLeast"/>
              <w:shd w:val="clear" w:color="auto" w:fill="ffffff"/>
              <w:widowControl/>
              <w:rPr>
                <w:b/>
                <w:sz w:val="24"/>
                <w:szCs w:val="24"/>
              </w:rPr>
            </w:pPr>
            <w:r>
              <w:rPr>
                <w:b/>
                <w:sz w:val="24"/>
                <w:szCs w:val="24"/>
              </w:rPr>
            </w:r>
            <w:r/>
          </w:p>
        </w:tc>
        <w:tc>
          <w:tcPr>
            <w:tcW w:w="4988" w:type="dxa"/>
            <w:vAlign w:val="center"/>
            <w:textDirection w:val="lrTb"/>
            <w:noWrap w:val="false"/>
          </w:tcPr>
          <w:p>
            <w:pPr>
              <w:pStyle w:val="772"/>
              <w:contextualSpacing/>
              <w:ind w:left="420" w:firstLine="482"/>
              <w:jc w:val="center"/>
              <w:spacing w:line="265" w:lineRule="atLeast"/>
              <w:shd w:val="clear" w:color="auto" w:fill="ffffff"/>
              <w:widowControl/>
              <w:rPr>
                <w:b/>
                <w:sz w:val="24"/>
                <w:szCs w:val="24"/>
              </w:rPr>
            </w:pPr>
            <w:r>
              <w:rPr>
                <w:b/>
                <w:sz w:val="24"/>
                <w:szCs w:val="24"/>
              </w:rPr>
            </w:r>
            <w:r/>
          </w:p>
        </w:tc>
      </w:tr>
      <w:tr>
        <w:trPr>
          <w:trHeight w:val="392"/>
        </w:trPr>
        <w:tc>
          <w:tcPr>
            <w:tcW w:w="3791" w:type="dxa"/>
            <w:vAlign w:val="center"/>
            <w:textDirection w:val="lrTb"/>
            <w:noWrap w:val="false"/>
          </w:tcPr>
          <w:p>
            <w:pPr>
              <w:pStyle w:val="772"/>
              <w:contextualSpacing/>
              <w:ind w:left="420" w:firstLine="482"/>
              <w:jc w:val="center"/>
              <w:spacing w:line="265" w:lineRule="atLeast"/>
              <w:shd w:val="clear" w:color="auto" w:fill="ffffff"/>
              <w:widowControl/>
              <w:rPr>
                <w:b/>
                <w:sz w:val="24"/>
                <w:szCs w:val="24"/>
              </w:rPr>
            </w:pPr>
            <w:r>
              <w:rPr>
                <w:b/>
                <w:sz w:val="24"/>
                <w:szCs w:val="24"/>
              </w:rPr>
            </w:r>
            <w:r/>
          </w:p>
        </w:tc>
        <w:tc>
          <w:tcPr>
            <w:tcW w:w="4988" w:type="dxa"/>
            <w:vAlign w:val="center"/>
            <w:textDirection w:val="lrTb"/>
            <w:noWrap w:val="false"/>
          </w:tcPr>
          <w:p>
            <w:pPr>
              <w:pStyle w:val="772"/>
              <w:contextualSpacing/>
              <w:ind w:left="420" w:firstLine="482"/>
              <w:jc w:val="center"/>
              <w:spacing w:line="265" w:lineRule="atLeast"/>
              <w:shd w:val="clear" w:color="auto" w:fill="ffffff"/>
              <w:widowControl/>
              <w:rPr>
                <w:b/>
                <w:sz w:val="24"/>
                <w:szCs w:val="24"/>
              </w:rPr>
            </w:pPr>
            <w:r>
              <w:rPr>
                <w:b/>
                <w:sz w:val="24"/>
                <w:szCs w:val="24"/>
              </w:rPr>
            </w:r>
            <w:r/>
          </w:p>
        </w:tc>
      </w:tr>
      <w:tr>
        <w:trPr>
          <w:trHeight w:val="392"/>
        </w:trPr>
        <w:tc>
          <w:tcPr>
            <w:tcW w:w="3791" w:type="dxa"/>
            <w:vAlign w:val="center"/>
            <w:textDirection w:val="lrTb"/>
            <w:noWrap w:val="false"/>
          </w:tcPr>
          <w:p>
            <w:pPr>
              <w:pStyle w:val="772"/>
              <w:contextualSpacing/>
              <w:ind w:left="420" w:firstLine="482"/>
              <w:jc w:val="center"/>
              <w:spacing w:line="265" w:lineRule="atLeast"/>
              <w:shd w:val="clear" w:color="auto" w:fill="ffffff"/>
              <w:widowControl/>
              <w:rPr>
                <w:b/>
                <w:sz w:val="24"/>
                <w:szCs w:val="24"/>
              </w:rPr>
            </w:pPr>
            <w:r>
              <w:rPr>
                <w:b/>
                <w:sz w:val="24"/>
                <w:szCs w:val="24"/>
              </w:rPr>
            </w:r>
            <w:r/>
          </w:p>
        </w:tc>
        <w:tc>
          <w:tcPr>
            <w:tcW w:w="4988" w:type="dxa"/>
            <w:vAlign w:val="center"/>
            <w:textDirection w:val="lrTb"/>
            <w:noWrap w:val="false"/>
          </w:tcPr>
          <w:p>
            <w:pPr>
              <w:pStyle w:val="772"/>
              <w:contextualSpacing/>
              <w:ind w:left="420" w:firstLine="482"/>
              <w:jc w:val="center"/>
              <w:spacing w:line="265" w:lineRule="atLeast"/>
              <w:shd w:val="clear" w:color="auto" w:fill="ffffff"/>
              <w:widowControl/>
              <w:rPr>
                <w:b/>
                <w:sz w:val="24"/>
                <w:szCs w:val="24"/>
              </w:rPr>
            </w:pPr>
            <w:r>
              <w:rPr>
                <w:b/>
                <w:sz w:val="24"/>
                <w:szCs w:val="24"/>
              </w:rPr>
            </w:r>
            <w:r/>
          </w:p>
        </w:tc>
      </w:tr>
      <w:tr>
        <w:trPr>
          <w:trHeight w:val="392"/>
        </w:trPr>
        <w:tc>
          <w:tcPr>
            <w:tcW w:w="3791" w:type="dxa"/>
            <w:vAlign w:val="center"/>
            <w:textDirection w:val="lrTb"/>
            <w:noWrap w:val="false"/>
          </w:tcPr>
          <w:p>
            <w:pPr>
              <w:pStyle w:val="772"/>
              <w:contextualSpacing/>
              <w:ind w:left="420" w:firstLine="482"/>
              <w:jc w:val="center"/>
              <w:spacing w:line="265" w:lineRule="atLeast"/>
              <w:shd w:val="clear" w:color="auto" w:fill="ffffff"/>
              <w:widowControl/>
              <w:rPr>
                <w:b/>
                <w:sz w:val="24"/>
                <w:szCs w:val="24"/>
              </w:rPr>
            </w:pPr>
            <w:r>
              <w:rPr>
                <w:b/>
                <w:sz w:val="24"/>
                <w:szCs w:val="24"/>
              </w:rPr>
            </w:r>
            <w:r/>
          </w:p>
        </w:tc>
        <w:tc>
          <w:tcPr>
            <w:tcW w:w="4988" w:type="dxa"/>
            <w:vAlign w:val="center"/>
            <w:textDirection w:val="lrTb"/>
            <w:noWrap w:val="false"/>
          </w:tcPr>
          <w:p>
            <w:pPr>
              <w:pStyle w:val="772"/>
              <w:contextualSpacing/>
              <w:ind w:left="420" w:firstLine="482"/>
              <w:jc w:val="center"/>
              <w:spacing w:line="265" w:lineRule="atLeast"/>
              <w:shd w:val="clear" w:color="auto" w:fill="ffffff"/>
              <w:widowControl/>
              <w:rPr>
                <w:b/>
                <w:sz w:val="24"/>
                <w:szCs w:val="24"/>
              </w:rPr>
            </w:pPr>
            <w:r>
              <w:rPr>
                <w:b/>
                <w:sz w:val="24"/>
                <w:szCs w:val="24"/>
              </w:rPr>
            </w:r>
            <w:r/>
          </w:p>
        </w:tc>
      </w:tr>
      <w:tr>
        <w:trPr>
          <w:trHeight w:val="392"/>
        </w:trPr>
        <w:tc>
          <w:tcPr>
            <w:tcW w:w="3791" w:type="dxa"/>
            <w:vAlign w:val="center"/>
            <w:textDirection w:val="lrTb"/>
            <w:noWrap w:val="false"/>
          </w:tcPr>
          <w:p>
            <w:pPr>
              <w:pStyle w:val="772"/>
              <w:contextualSpacing/>
              <w:ind w:left="420" w:firstLine="482"/>
              <w:jc w:val="center"/>
              <w:spacing w:line="265" w:lineRule="atLeast"/>
              <w:shd w:val="clear" w:color="auto" w:fill="ffffff"/>
              <w:widowControl/>
              <w:rPr>
                <w:b/>
                <w:sz w:val="24"/>
                <w:szCs w:val="24"/>
              </w:rPr>
            </w:pPr>
            <w:r>
              <w:rPr>
                <w:b/>
                <w:sz w:val="24"/>
                <w:szCs w:val="24"/>
              </w:rPr>
            </w:r>
            <w:r/>
          </w:p>
        </w:tc>
        <w:tc>
          <w:tcPr>
            <w:tcW w:w="4988" w:type="dxa"/>
            <w:vAlign w:val="center"/>
            <w:textDirection w:val="lrTb"/>
            <w:noWrap w:val="false"/>
          </w:tcPr>
          <w:p>
            <w:pPr>
              <w:pStyle w:val="772"/>
              <w:contextualSpacing/>
              <w:ind w:left="420" w:firstLine="482"/>
              <w:jc w:val="center"/>
              <w:spacing w:line="265" w:lineRule="atLeast"/>
              <w:shd w:val="clear" w:color="auto" w:fill="ffffff"/>
              <w:widowControl/>
              <w:rPr>
                <w:b/>
                <w:sz w:val="24"/>
                <w:szCs w:val="24"/>
              </w:rPr>
            </w:pPr>
            <w:r>
              <w:rPr>
                <w:b/>
                <w:sz w:val="24"/>
                <w:szCs w:val="24"/>
              </w:rPr>
            </w:r>
            <w:r/>
          </w:p>
        </w:tc>
      </w:tr>
      <w:tr>
        <w:trPr>
          <w:trHeight w:val="392"/>
        </w:trPr>
        <w:tc>
          <w:tcPr>
            <w:tcW w:w="3791" w:type="dxa"/>
            <w:vAlign w:val="center"/>
            <w:textDirection w:val="lrTb"/>
            <w:noWrap w:val="false"/>
          </w:tcPr>
          <w:p>
            <w:pPr>
              <w:pStyle w:val="772"/>
              <w:contextualSpacing/>
              <w:ind w:left="420" w:firstLine="482"/>
              <w:jc w:val="center"/>
              <w:spacing w:line="265" w:lineRule="atLeast"/>
              <w:shd w:val="clear" w:color="auto" w:fill="ffffff"/>
              <w:widowControl/>
              <w:rPr>
                <w:b/>
                <w:sz w:val="24"/>
                <w:szCs w:val="24"/>
              </w:rPr>
            </w:pPr>
            <w:r>
              <w:rPr>
                <w:b/>
                <w:sz w:val="24"/>
                <w:szCs w:val="24"/>
              </w:rPr>
            </w:r>
            <w:r/>
          </w:p>
        </w:tc>
        <w:tc>
          <w:tcPr>
            <w:tcW w:w="4988" w:type="dxa"/>
            <w:vAlign w:val="center"/>
            <w:textDirection w:val="lrTb"/>
            <w:noWrap w:val="false"/>
          </w:tcPr>
          <w:p>
            <w:pPr>
              <w:pStyle w:val="772"/>
              <w:contextualSpacing/>
              <w:ind w:left="420" w:firstLine="482"/>
              <w:jc w:val="center"/>
              <w:spacing w:line="265" w:lineRule="atLeast"/>
              <w:shd w:val="clear" w:color="auto" w:fill="ffffff"/>
              <w:widowControl/>
              <w:rPr>
                <w:b/>
                <w:sz w:val="24"/>
                <w:szCs w:val="24"/>
              </w:rPr>
            </w:pPr>
            <w:r>
              <w:rPr>
                <w:b/>
                <w:sz w:val="24"/>
                <w:szCs w:val="24"/>
              </w:rPr>
            </w:r>
            <w:r/>
          </w:p>
        </w:tc>
      </w:tr>
      <w:tr>
        <w:trPr>
          <w:trHeight w:val="392"/>
        </w:trPr>
        <w:tc>
          <w:tcPr>
            <w:tcW w:w="3791" w:type="dxa"/>
            <w:vAlign w:val="center"/>
            <w:textDirection w:val="lrTb"/>
            <w:noWrap w:val="false"/>
          </w:tcPr>
          <w:p>
            <w:pPr>
              <w:pStyle w:val="772"/>
              <w:contextualSpacing/>
              <w:ind w:left="420" w:firstLine="482"/>
              <w:jc w:val="center"/>
              <w:spacing w:line="265" w:lineRule="atLeast"/>
              <w:shd w:val="clear" w:color="auto" w:fill="ffffff"/>
              <w:widowControl/>
              <w:rPr>
                <w:b/>
                <w:sz w:val="24"/>
                <w:szCs w:val="24"/>
              </w:rPr>
            </w:pPr>
            <w:r>
              <w:rPr>
                <w:b/>
                <w:sz w:val="24"/>
                <w:szCs w:val="24"/>
              </w:rPr>
            </w:r>
            <w:r/>
          </w:p>
        </w:tc>
        <w:tc>
          <w:tcPr>
            <w:tcW w:w="4988" w:type="dxa"/>
            <w:vAlign w:val="center"/>
            <w:textDirection w:val="lrTb"/>
            <w:noWrap w:val="false"/>
          </w:tcPr>
          <w:p>
            <w:pPr>
              <w:pStyle w:val="772"/>
              <w:contextualSpacing/>
              <w:ind w:left="420" w:firstLine="482"/>
              <w:jc w:val="center"/>
              <w:spacing w:line="265" w:lineRule="atLeast"/>
              <w:shd w:val="clear" w:color="auto" w:fill="ffffff"/>
              <w:widowControl/>
              <w:rPr>
                <w:b/>
                <w:sz w:val="24"/>
                <w:szCs w:val="24"/>
              </w:rPr>
            </w:pPr>
            <w:r>
              <w:rPr>
                <w:b/>
                <w:sz w:val="24"/>
                <w:szCs w:val="24"/>
              </w:rPr>
            </w:r>
            <w:r/>
          </w:p>
        </w:tc>
      </w:tr>
      <w:tr>
        <w:trPr>
          <w:trHeight w:val="392"/>
        </w:trPr>
        <w:tc>
          <w:tcPr>
            <w:tcW w:w="3791" w:type="dxa"/>
            <w:vAlign w:val="center"/>
            <w:textDirection w:val="lrTb"/>
            <w:noWrap w:val="false"/>
          </w:tcPr>
          <w:p>
            <w:pPr>
              <w:pStyle w:val="772"/>
              <w:contextualSpacing/>
              <w:ind w:left="420" w:firstLine="482"/>
              <w:jc w:val="center"/>
              <w:spacing w:line="265" w:lineRule="atLeast"/>
              <w:shd w:val="clear" w:color="auto" w:fill="ffffff"/>
              <w:widowControl/>
              <w:rPr>
                <w:b/>
                <w:sz w:val="24"/>
                <w:szCs w:val="24"/>
              </w:rPr>
            </w:pPr>
            <w:r>
              <w:rPr>
                <w:b/>
                <w:sz w:val="24"/>
                <w:szCs w:val="24"/>
              </w:rPr>
            </w:r>
            <w:r/>
          </w:p>
        </w:tc>
        <w:tc>
          <w:tcPr>
            <w:tcW w:w="4988" w:type="dxa"/>
            <w:vAlign w:val="center"/>
            <w:textDirection w:val="lrTb"/>
            <w:noWrap w:val="false"/>
          </w:tcPr>
          <w:p>
            <w:pPr>
              <w:pStyle w:val="772"/>
              <w:contextualSpacing/>
              <w:ind w:left="420" w:firstLine="482"/>
              <w:jc w:val="center"/>
              <w:spacing w:line="265" w:lineRule="atLeast"/>
              <w:shd w:val="clear" w:color="auto" w:fill="ffffff"/>
              <w:widowControl/>
              <w:rPr>
                <w:b/>
                <w:sz w:val="24"/>
                <w:szCs w:val="24"/>
              </w:rPr>
            </w:pPr>
            <w:r>
              <w:rPr>
                <w:b/>
                <w:sz w:val="24"/>
                <w:szCs w:val="24"/>
              </w:rPr>
            </w:r>
            <w:r/>
          </w:p>
        </w:tc>
      </w:tr>
      <w:tr>
        <w:trPr>
          <w:trHeight w:val="392"/>
        </w:trPr>
        <w:tc>
          <w:tcPr>
            <w:tcW w:w="3791" w:type="dxa"/>
            <w:vAlign w:val="center"/>
            <w:textDirection w:val="lrTb"/>
            <w:noWrap w:val="false"/>
          </w:tcPr>
          <w:p>
            <w:pPr>
              <w:pStyle w:val="772"/>
              <w:contextualSpacing/>
              <w:ind w:left="420" w:firstLine="482"/>
              <w:jc w:val="center"/>
              <w:spacing w:line="265" w:lineRule="atLeast"/>
              <w:shd w:val="clear" w:color="auto" w:fill="ffffff"/>
              <w:widowControl/>
              <w:rPr>
                <w:b/>
                <w:sz w:val="24"/>
                <w:szCs w:val="24"/>
              </w:rPr>
            </w:pPr>
            <w:r>
              <w:rPr>
                <w:b/>
                <w:sz w:val="24"/>
                <w:szCs w:val="24"/>
              </w:rPr>
            </w:r>
            <w:r/>
          </w:p>
        </w:tc>
        <w:tc>
          <w:tcPr>
            <w:tcW w:w="4988" w:type="dxa"/>
            <w:vAlign w:val="center"/>
            <w:textDirection w:val="lrTb"/>
            <w:noWrap w:val="false"/>
          </w:tcPr>
          <w:p>
            <w:pPr>
              <w:pStyle w:val="772"/>
              <w:contextualSpacing/>
              <w:ind w:left="420" w:firstLine="482"/>
              <w:jc w:val="center"/>
              <w:spacing w:line="265" w:lineRule="atLeast"/>
              <w:shd w:val="clear" w:color="auto" w:fill="ffffff"/>
              <w:widowControl/>
              <w:rPr>
                <w:b/>
                <w:sz w:val="24"/>
                <w:szCs w:val="24"/>
              </w:rPr>
            </w:pPr>
            <w:r>
              <w:rPr>
                <w:b/>
                <w:sz w:val="24"/>
                <w:szCs w:val="24"/>
              </w:rPr>
            </w:r>
            <w:r/>
          </w:p>
        </w:tc>
      </w:tr>
      <w:tr>
        <w:trPr>
          <w:trHeight w:val="392"/>
        </w:trPr>
        <w:tc>
          <w:tcPr>
            <w:tcW w:w="3791" w:type="dxa"/>
            <w:vAlign w:val="center"/>
            <w:textDirection w:val="lrTb"/>
            <w:noWrap w:val="false"/>
          </w:tcPr>
          <w:p>
            <w:pPr>
              <w:pStyle w:val="772"/>
              <w:contextualSpacing/>
              <w:ind w:left="420" w:firstLine="482"/>
              <w:jc w:val="center"/>
              <w:spacing w:line="265" w:lineRule="atLeast"/>
              <w:shd w:val="clear" w:color="auto" w:fill="ffffff"/>
              <w:widowControl/>
              <w:rPr>
                <w:b/>
                <w:sz w:val="24"/>
                <w:szCs w:val="24"/>
              </w:rPr>
            </w:pPr>
            <w:r>
              <w:rPr>
                <w:b/>
                <w:sz w:val="24"/>
                <w:szCs w:val="24"/>
              </w:rPr>
            </w:r>
            <w:r/>
          </w:p>
        </w:tc>
        <w:tc>
          <w:tcPr>
            <w:tcW w:w="4988" w:type="dxa"/>
            <w:vAlign w:val="center"/>
            <w:textDirection w:val="lrTb"/>
            <w:noWrap w:val="false"/>
          </w:tcPr>
          <w:p>
            <w:pPr>
              <w:pStyle w:val="772"/>
              <w:contextualSpacing/>
              <w:ind w:left="420" w:firstLine="482"/>
              <w:jc w:val="center"/>
              <w:spacing w:line="265" w:lineRule="atLeast"/>
              <w:shd w:val="clear" w:color="auto" w:fill="ffffff"/>
              <w:widowControl/>
              <w:rPr>
                <w:b/>
                <w:sz w:val="24"/>
                <w:szCs w:val="24"/>
              </w:rPr>
            </w:pPr>
            <w:r>
              <w:rPr>
                <w:b/>
                <w:sz w:val="24"/>
                <w:szCs w:val="24"/>
              </w:rPr>
            </w:r>
            <w:r/>
          </w:p>
        </w:tc>
      </w:tr>
      <w:tr>
        <w:trPr>
          <w:trHeight w:val="392"/>
        </w:trPr>
        <w:tc>
          <w:tcPr>
            <w:tcW w:w="3791" w:type="dxa"/>
            <w:vAlign w:val="center"/>
            <w:textDirection w:val="lrTb"/>
            <w:noWrap w:val="false"/>
          </w:tcPr>
          <w:p>
            <w:pPr>
              <w:pStyle w:val="772"/>
              <w:contextualSpacing/>
              <w:ind w:left="420" w:firstLine="482"/>
              <w:jc w:val="center"/>
              <w:spacing w:line="265" w:lineRule="atLeast"/>
              <w:shd w:val="clear" w:color="auto" w:fill="ffffff"/>
              <w:widowControl/>
              <w:rPr>
                <w:b/>
                <w:sz w:val="24"/>
                <w:szCs w:val="24"/>
              </w:rPr>
            </w:pPr>
            <w:r>
              <w:rPr>
                <w:b/>
                <w:sz w:val="24"/>
                <w:szCs w:val="24"/>
              </w:rPr>
            </w:r>
            <w:r/>
          </w:p>
        </w:tc>
        <w:tc>
          <w:tcPr>
            <w:tcW w:w="4988" w:type="dxa"/>
            <w:vAlign w:val="center"/>
            <w:textDirection w:val="lrTb"/>
            <w:noWrap w:val="false"/>
          </w:tcPr>
          <w:p>
            <w:pPr>
              <w:pStyle w:val="772"/>
              <w:contextualSpacing/>
              <w:ind w:left="420" w:firstLine="482"/>
              <w:jc w:val="center"/>
              <w:spacing w:line="265" w:lineRule="atLeast"/>
              <w:shd w:val="clear" w:color="auto" w:fill="ffffff"/>
              <w:widowControl/>
              <w:rPr>
                <w:b/>
                <w:sz w:val="24"/>
                <w:szCs w:val="24"/>
              </w:rPr>
            </w:pPr>
            <w:r>
              <w:rPr>
                <w:b/>
                <w:sz w:val="24"/>
                <w:szCs w:val="24"/>
              </w:rPr>
            </w:r>
            <w:r/>
          </w:p>
        </w:tc>
      </w:tr>
      <w:tr>
        <w:trPr>
          <w:trHeight w:val="392"/>
        </w:trPr>
        <w:tc>
          <w:tcPr>
            <w:tcW w:w="3791" w:type="dxa"/>
            <w:vAlign w:val="center"/>
            <w:textDirection w:val="lrTb"/>
            <w:noWrap w:val="false"/>
          </w:tcPr>
          <w:p>
            <w:pPr>
              <w:pStyle w:val="772"/>
              <w:contextualSpacing/>
              <w:ind w:left="420" w:firstLine="482"/>
              <w:jc w:val="center"/>
              <w:spacing w:line="265" w:lineRule="atLeast"/>
              <w:shd w:val="clear" w:color="auto" w:fill="ffffff"/>
              <w:widowControl/>
              <w:rPr>
                <w:b/>
                <w:sz w:val="24"/>
                <w:szCs w:val="24"/>
              </w:rPr>
            </w:pPr>
            <w:r>
              <w:rPr>
                <w:b/>
                <w:sz w:val="24"/>
                <w:szCs w:val="24"/>
              </w:rPr>
            </w:r>
            <w:r/>
          </w:p>
        </w:tc>
        <w:tc>
          <w:tcPr>
            <w:tcW w:w="4988" w:type="dxa"/>
            <w:vAlign w:val="center"/>
            <w:textDirection w:val="lrTb"/>
            <w:noWrap w:val="false"/>
          </w:tcPr>
          <w:p>
            <w:pPr>
              <w:pStyle w:val="772"/>
              <w:contextualSpacing/>
              <w:ind w:left="420" w:firstLine="482"/>
              <w:jc w:val="center"/>
              <w:spacing w:line="265" w:lineRule="atLeast"/>
              <w:shd w:val="clear" w:color="auto" w:fill="ffffff"/>
              <w:widowControl/>
              <w:rPr>
                <w:b/>
                <w:sz w:val="24"/>
                <w:szCs w:val="24"/>
              </w:rPr>
            </w:pPr>
            <w:r>
              <w:rPr>
                <w:b/>
                <w:sz w:val="24"/>
                <w:szCs w:val="24"/>
              </w:rPr>
            </w:r>
            <w:r/>
          </w:p>
        </w:tc>
      </w:tr>
      <w:tr>
        <w:trPr>
          <w:trHeight w:val="392"/>
        </w:trPr>
        <w:tc>
          <w:tcPr>
            <w:tcW w:w="3791" w:type="dxa"/>
            <w:vAlign w:val="center"/>
            <w:textDirection w:val="lrTb"/>
            <w:noWrap w:val="false"/>
          </w:tcPr>
          <w:p>
            <w:pPr>
              <w:pStyle w:val="772"/>
              <w:contextualSpacing/>
              <w:ind w:left="420" w:firstLine="482"/>
              <w:jc w:val="center"/>
              <w:spacing w:line="265" w:lineRule="atLeast"/>
              <w:shd w:val="clear" w:color="auto" w:fill="ffffff"/>
              <w:widowControl/>
              <w:rPr>
                <w:b/>
                <w:sz w:val="24"/>
                <w:szCs w:val="24"/>
              </w:rPr>
            </w:pPr>
            <w:r>
              <w:rPr>
                <w:b/>
                <w:sz w:val="24"/>
                <w:szCs w:val="24"/>
              </w:rPr>
            </w:r>
            <w:r/>
          </w:p>
        </w:tc>
        <w:tc>
          <w:tcPr>
            <w:tcW w:w="4988" w:type="dxa"/>
            <w:vAlign w:val="center"/>
            <w:textDirection w:val="lrTb"/>
            <w:noWrap w:val="false"/>
          </w:tcPr>
          <w:p>
            <w:pPr>
              <w:pStyle w:val="772"/>
              <w:contextualSpacing/>
              <w:ind w:left="420" w:firstLine="482"/>
              <w:jc w:val="center"/>
              <w:spacing w:line="265" w:lineRule="atLeast"/>
              <w:shd w:val="clear" w:color="auto" w:fill="ffffff"/>
              <w:widowControl/>
              <w:rPr>
                <w:b/>
                <w:sz w:val="24"/>
                <w:szCs w:val="24"/>
              </w:rPr>
            </w:pPr>
            <w:r>
              <w:rPr>
                <w:b/>
                <w:sz w:val="24"/>
                <w:szCs w:val="24"/>
              </w:rPr>
            </w:r>
            <w:r/>
          </w:p>
        </w:tc>
      </w:tr>
      <w:tr>
        <w:trPr>
          <w:trHeight w:val="401"/>
        </w:trPr>
        <w:tc>
          <w:tcPr>
            <w:tcW w:w="3791" w:type="dxa"/>
            <w:vAlign w:val="center"/>
            <w:textDirection w:val="lrTb"/>
            <w:noWrap w:val="false"/>
          </w:tcPr>
          <w:p>
            <w:pPr>
              <w:pStyle w:val="772"/>
              <w:contextualSpacing/>
              <w:ind w:left="420" w:firstLine="482"/>
              <w:jc w:val="center"/>
              <w:spacing w:line="265" w:lineRule="atLeast"/>
              <w:shd w:val="clear" w:color="auto" w:fill="ffffff"/>
              <w:widowControl/>
              <w:rPr>
                <w:b/>
                <w:sz w:val="24"/>
                <w:szCs w:val="24"/>
              </w:rPr>
            </w:pPr>
            <w:r>
              <w:rPr>
                <w:b/>
                <w:sz w:val="24"/>
                <w:szCs w:val="24"/>
              </w:rPr>
            </w:r>
            <w:r/>
          </w:p>
        </w:tc>
        <w:tc>
          <w:tcPr>
            <w:tcW w:w="4988" w:type="dxa"/>
            <w:vAlign w:val="center"/>
            <w:textDirection w:val="lrTb"/>
            <w:noWrap w:val="false"/>
          </w:tcPr>
          <w:p>
            <w:pPr>
              <w:pStyle w:val="772"/>
              <w:contextualSpacing/>
              <w:ind w:left="420" w:firstLine="482"/>
              <w:jc w:val="center"/>
              <w:spacing w:line="265" w:lineRule="atLeast"/>
              <w:shd w:val="clear" w:color="auto" w:fill="ffffff"/>
              <w:widowControl/>
              <w:rPr>
                <w:b/>
                <w:sz w:val="24"/>
                <w:szCs w:val="24"/>
              </w:rPr>
            </w:pPr>
            <w:r>
              <w:rPr>
                <w:b/>
                <w:sz w:val="24"/>
                <w:szCs w:val="24"/>
              </w:rPr>
            </w:r>
            <w:r/>
          </w:p>
        </w:tc>
      </w:tr>
    </w:tbl>
    <w:p>
      <w:pPr>
        <w:pStyle w:val="772"/>
        <w:spacing w:before="312" w:after="312"/>
        <w:rPr>
          <w:b/>
        </w:rPr>
      </w:pPr>
      <w:r>
        <w:rPr>
          <w:b/>
          <w:bCs/>
        </w:rPr>
        <w:br w:type="page" w:clear="all"/>
      </w:r>
      <w:bookmarkStart w:id="38" w:name="_Toc534273800"/>
      <w:r/>
      <w:bookmarkStart w:id="39" w:name="_Toc534273677"/>
      <w:r>
        <w:rPr>
          <w:b/>
        </w:rPr>
        <w:t xml:space="preserve">附件一、竞争性磋商申请及声明</w:t>
      </w:r>
      <w:bookmarkEnd w:id="34"/>
      <w:r/>
      <w:bookmarkEnd w:id="35"/>
      <w:r/>
      <w:bookmarkEnd w:id="36"/>
      <w:r/>
      <w:bookmarkEnd w:id="37"/>
      <w:r/>
      <w:bookmarkEnd w:id="38"/>
      <w:r/>
      <w:bookmarkEnd w:id="39"/>
      <w:r>
        <w:rPr>
          <w:b/>
        </w:rPr>
      </w:r>
      <w:r/>
    </w:p>
    <w:p>
      <w:pPr>
        <w:pStyle w:val="772"/>
        <w:rPr>
          <w:szCs w:val="21"/>
          <w:lang w:val="zh-CN"/>
        </w:rPr>
      </w:pPr>
      <w:r>
        <w:rPr>
          <w:szCs w:val="21"/>
          <w:lang w:val="zh-CN"/>
        </w:rPr>
      </w:r>
      <w:r/>
    </w:p>
    <w:p>
      <w:pPr>
        <w:pStyle w:val="772"/>
        <w:jc w:val="center"/>
        <w:rPr>
          <w:b/>
          <w:sz w:val="36"/>
          <w:szCs w:val="36"/>
        </w:rPr>
      </w:pPr>
      <w:r>
        <w:rPr>
          <w:b/>
          <w:sz w:val="36"/>
          <w:szCs w:val="36"/>
        </w:rPr>
        <w:t xml:space="preserve">竞争性磋商申请及声明</w:t>
      </w:r>
      <w:r>
        <w:rPr>
          <w:b/>
          <w:sz w:val="36"/>
          <w:szCs w:val="36"/>
        </w:rPr>
      </w:r>
      <w:r/>
    </w:p>
    <w:p>
      <w:pPr>
        <w:pStyle w:val="772"/>
        <w:jc w:val="center"/>
        <w:rPr>
          <w:szCs w:val="21"/>
        </w:rPr>
      </w:pPr>
      <w:r>
        <w:rPr>
          <w:szCs w:val="21"/>
        </w:rPr>
      </w:r>
      <w:r/>
    </w:p>
    <w:p>
      <w:pPr>
        <w:pStyle w:val="772"/>
        <w:ind w:firstLine="420"/>
        <w:spacing w:line="360" w:lineRule="auto"/>
        <w:rPr>
          <w:szCs w:val="21"/>
          <w:lang w:val="zh-CN"/>
        </w:rPr>
      </w:pPr>
      <w:r>
        <w:rPr>
          <w:szCs w:val="21"/>
          <w:lang w:val="zh-CN"/>
        </w:rPr>
        <w:t xml:space="preserve">致：江苏省设备成套股份有限公司</w:t>
      </w:r>
      <w:r>
        <w:rPr>
          <w:szCs w:val="21"/>
          <w:lang w:val="zh-CN"/>
        </w:rPr>
      </w:r>
      <w:r/>
    </w:p>
    <w:p>
      <w:pPr>
        <w:pStyle w:val="772"/>
        <w:ind w:firstLine="420"/>
        <w:spacing w:line="440" w:lineRule="exact"/>
        <w:rPr>
          <w:szCs w:val="21"/>
          <w:lang w:val="zh-CN"/>
        </w:rPr>
      </w:pPr>
      <w:r>
        <w:rPr>
          <w:szCs w:val="21"/>
          <w:lang w:val="zh-CN"/>
        </w:rPr>
        <w:t xml:space="preserve">根据贵方</w:t>
      </w:r>
      <w:r>
        <w:rPr>
          <w:szCs w:val="21"/>
          <w:u w:val="single"/>
          <w:lang w:val="zh-CN"/>
        </w:rPr>
        <w:t xml:space="preserve">                            </w:t>
      </w:r>
      <w:r>
        <w:rPr>
          <w:szCs w:val="21"/>
          <w:lang w:val="zh-CN"/>
        </w:rPr>
        <w:t xml:space="preserve">（项目名称）</w:t>
      </w:r>
      <w:r>
        <w:rPr>
          <w:szCs w:val="21"/>
          <w:u w:val="single"/>
          <w:lang w:val="zh-CN"/>
        </w:rPr>
        <w:t xml:space="preserve">           </w:t>
      </w:r>
      <w:r>
        <w:rPr>
          <w:szCs w:val="21"/>
          <w:lang w:val="zh-CN"/>
        </w:rPr>
        <w:t xml:space="preserve">（项目编号）竞争性磋商公告，正式授权下述签字人</w:t>
      </w:r>
      <w:r>
        <w:rPr>
          <w:szCs w:val="21"/>
          <w:u w:val="single"/>
          <w:lang w:val="zh-CN"/>
        </w:rPr>
        <w:t xml:space="preserve">                   </w:t>
      </w:r>
      <w:r>
        <w:rPr>
          <w:szCs w:val="21"/>
          <w:lang w:val="zh-CN"/>
        </w:rPr>
        <w:t xml:space="preserve">(姓名和职务）代表</w:t>
      </w:r>
      <w:r>
        <w:rPr>
          <w:szCs w:val="21"/>
          <w:u w:val="single"/>
          <w:lang w:val="zh-CN"/>
        </w:rPr>
        <w:t xml:space="preserve">                        </w:t>
      </w:r>
      <w:r>
        <w:rPr>
          <w:szCs w:val="21"/>
          <w:lang w:val="zh-CN"/>
        </w:rPr>
        <w:t xml:space="preserve">（供应商名称），提交响应性文件并参加磋商。</w:t>
      </w:r>
      <w:r>
        <w:rPr>
          <w:szCs w:val="21"/>
          <w:lang w:val="zh-CN"/>
        </w:rPr>
      </w:r>
      <w:r/>
    </w:p>
    <w:p>
      <w:pPr>
        <w:pStyle w:val="772"/>
        <w:ind w:firstLine="420"/>
        <w:spacing w:line="440" w:lineRule="exact"/>
        <w:rPr>
          <w:szCs w:val="21"/>
        </w:rPr>
      </w:pPr>
      <w:r>
        <w:rPr>
          <w:szCs w:val="21"/>
        </w:rPr>
        <w:t xml:space="preserve">据此函，签字人兹宣布同意如下：</w:t>
      </w:r>
      <w:r>
        <w:rPr>
          <w:szCs w:val="21"/>
        </w:rPr>
      </w:r>
      <w:r/>
    </w:p>
    <w:p>
      <w:pPr>
        <w:pStyle w:val="772"/>
        <w:ind w:firstLine="420"/>
        <w:spacing w:line="440" w:lineRule="exact"/>
        <w:rPr>
          <w:szCs w:val="21"/>
        </w:rPr>
      </w:pPr>
      <w:r>
        <w:rPr>
          <w:szCs w:val="21"/>
        </w:rPr>
        <w:t xml:space="preserve">1、</w:t>
      </w:r>
      <w:r>
        <w:rPr>
          <w:szCs w:val="21"/>
          <w:lang w:val="zh-CN"/>
        </w:rPr>
        <w:t xml:space="preserve">我们的资格条件完全符合政府采购法和本次采购要求，</w:t>
      </w:r>
      <w:r>
        <w:rPr>
          <w:szCs w:val="21"/>
        </w:rPr>
        <w:t xml:space="preserve">我们</w:t>
      </w:r>
      <w:r>
        <w:rPr>
          <w:szCs w:val="21"/>
          <w:lang w:val="zh-CN"/>
        </w:rPr>
        <w:t xml:space="preserve">同意并向贵方提供了与本次采购活动有关的所有证据和资料</w:t>
      </w:r>
      <w:r>
        <w:rPr>
          <w:szCs w:val="21"/>
        </w:rPr>
        <w:t xml:space="preserve">。</w:t>
      </w:r>
      <w:r>
        <w:rPr>
          <w:szCs w:val="21"/>
        </w:rPr>
      </w:r>
      <w:r/>
    </w:p>
    <w:p>
      <w:pPr>
        <w:pStyle w:val="772"/>
        <w:ind w:firstLine="420"/>
        <w:spacing w:line="440" w:lineRule="exact"/>
        <w:rPr>
          <w:szCs w:val="21"/>
        </w:rPr>
      </w:pPr>
      <w:r>
        <w:rPr>
          <w:szCs w:val="21"/>
        </w:rPr>
        <w:t xml:space="preserve">2、按磋商文件要求，我们的总报价</w:t>
      </w:r>
      <w:r>
        <w:rPr>
          <w:szCs w:val="21"/>
          <w:u w:val="single"/>
        </w:rPr>
        <w:t xml:space="preserve">详见报价表</w:t>
      </w:r>
      <w:r>
        <w:rPr>
          <w:szCs w:val="21"/>
        </w:rPr>
        <w:t xml:space="preserve">。</w:t>
      </w:r>
      <w:r>
        <w:rPr>
          <w:szCs w:val="21"/>
        </w:rPr>
      </w:r>
      <w:r/>
    </w:p>
    <w:p>
      <w:pPr>
        <w:pStyle w:val="772"/>
        <w:ind w:firstLine="420"/>
        <w:spacing w:line="440" w:lineRule="exact"/>
        <w:rPr>
          <w:szCs w:val="21"/>
        </w:rPr>
      </w:pPr>
      <w:r>
        <w:rPr>
          <w:szCs w:val="21"/>
        </w:rPr>
        <w:t xml:space="preserve">3、本项目交付时间为：</w:t>
      </w:r>
      <w:r>
        <w:rPr>
          <w:szCs w:val="21"/>
          <w:u w:val="single"/>
        </w:rPr>
        <w:t xml:space="preserve">满足磋商文件要求</w:t>
      </w:r>
      <w:r>
        <w:rPr>
          <w:szCs w:val="21"/>
        </w:rPr>
        <w:t xml:space="preserve">。</w:t>
      </w:r>
      <w:r>
        <w:rPr>
          <w:szCs w:val="21"/>
        </w:rPr>
      </w:r>
      <w:r/>
    </w:p>
    <w:p>
      <w:pPr>
        <w:pStyle w:val="772"/>
        <w:ind w:firstLine="420"/>
        <w:spacing w:line="440" w:lineRule="exact"/>
        <w:rPr>
          <w:szCs w:val="21"/>
          <w:lang w:val="zh-CN"/>
        </w:rPr>
      </w:pPr>
      <w:r>
        <w:rPr>
          <w:szCs w:val="21"/>
        </w:rPr>
        <w:t xml:space="preserve">4、</w:t>
      </w:r>
      <w:r>
        <w:rPr>
          <w:szCs w:val="21"/>
          <w:lang w:val="zh-CN"/>
        </w:rPr>
        <w:t xml:space="preserve">我们已详细阅读全部磋商文件及其有效补充文件，我们放弃对磋商文件任何误解的权利，提交响应文件后，</w:t>
      </w:r>
      <w:r>
        <w:rPr>
          <w:b/>
          <w:szCs w:val="21"/>
          <w:lang w:val="zh-CN"/>
        </w:rPr>
        <w:t xml:space="preserve">不对磋商文件本身提出质疑</w:t>
      </w:r>
      <w:r>
        <w:rPr>
          <w:szCs w:val="21"/>
          <w:lang w:val="zh-CN"/>
        </w:rPr>
        <w:t xml:space="preserve">。</w:t>
      </w:r>
      <w:r>
        <w:rPr>
          <w:szCs w:val="21"/>
          <w:lang w:val="zh-CN"/>
        </w:rPr>
      </w:r>
      <w:r/>
    </w:p>
    <w:p>
      <w:pPr>
        <w:pStyle w:val="772"/>
        <w:ind w:firstLine="420"/>
        <w:spacing w:line="440" w:lineRule="exact"/>
        <w:shd w:val="clear" w:color="auto" w:fill="ffffff"/>
        <w:widowControl/>
        <w:rPr>
          <w:szCs w:val="21"/>
        </w:rPr>
      </w:pPr>
      <w:r>
        <w:rPr>
          <w:szCs w:val="21"/>
        </w:rPr>
        <w:t xml:space="preserve">5、一旦我方成交，我方将根据磋商文件的规定及我方响应承诺严格履行合同。</w:t>
      </w:r>
      <w:r>
        <w:rPr>
          <w:szCs w:val="21"/>
        </w:rPr>
      </w:r>
      <w:r/>
    </w:p>
    <w:p>
      <w:pPr>
        <w:pStyle w:val="772"/>
        <w:ind w:firstLine="420"/>
        <w:spacing w:line="440" w:lineRule="exact"/>
        <w:rPr>
          <w:szCs w:val="21"/>
        </w:rPr>
      </w:pPr>
      <w:r>
        <w:rPr>
          <w:szCs w:val="21"/>
        </w:rPr>
        <w:t xml:space="preserve">6、我方决不提供虚假材料谋取成交、决不采取不正当手段诋毁、排挤其他供应商、决不与采购人、其它供应商或者采购代理机构恶意串通、决不向采购人、采购代理机构工作人员和磋商小组进行商业贿赂、决不拒绝有关部门监督检查或提供虚假情况，如有违反，无条件接受贵方及相关管理部门的处罚。</w:t>
      </w:r>
      <w:r>
        <w:rPr>
          <w:szCs w:val="21"/>
        </w:rPr>
      </w:r>
      <w:r/>
    </w:p>
    <w:p>
      <w:pPr>
        <w:pStyle w:val="772"/>
        <w:ind w:firstLine="420"/>
        <w:spacing w:line="440" w:lineRule="exact"/>
        <w:rPr>
          <w:szCs w:val="21"/>
        </w:rPr>
      </w:pPr>
      <w:r>
        <w:rPr>
          <w:szCs w:val="21"/>
        </w:rPr>
        <w:t xml:space="preserve">7、我方正式通讯方式为：</w:t>
      </w:r>
      <w:r>
        <w:rPr>
          <w:szCs w:val="21"/>
        </w:rPr>
      </w:r>
      <w:r/>
    </w:p>
    <w:p>
      <w:pPr>
        <w:pStyle w:val="772"/>
        <w:ind w:firstLine="420"/>
        <w:spacing w:line="440" w:lineRule="exact"/>
        <w:rPr>
          <w:szCs w:val="21"/>
          <w:u w:val="single"/>
        </w:rPr>
      </w:pPr>
      <w:r>
        <w:rPr>
          <w:szCs w:val="21"/>
        </w:rPr>
        <w:t xml:space="preserve">地   址：</w:t>
      </w:r>
      <w:r>
        <w:rPr>
          <w:szCs w:val="21"/>
          <w:u w:val="single"/>
        </w:rPr>
        <w:t xml:space="preserve">                       </w:t>
      </w:r>
      <w:r>
        <w:rPr>
          <w:szCs w:val="21"/>
          <w:u w:val="single"/>
        </w:rPr>
      </w:r>
      <w:r/>
    </w:p>
    <w:p>
      <w:pPr>
        <w:pStyle w:val="772"/>
        <w:ind w:firstLine="420"/>
        <w:spacing w:line="440" w:lineRule="exact"/>
        <w:rPr>
          <w:szCs w:val="21"/>
          <w:u w:val="single"/>
        </w:rPr>
      </w:pPr>
      <w:r>
        <w:rPr>
          <w:szCs w:val="21"/>
        </w:rPr>
        <w:t xml:space="preserve">电   话：</w:t>
      </w:r>
      <w:r>
        <w:rPr>
          <w:szCs w:val="21"/>
          <w:u w:val="single"/>
        </w:rPr>
        <w:t xml:space="preserve">                       </w:t>
      </w:r>
      <w:r>
        <w:rPr>
          <w:szCs w:val="21"/>
          <w:u w:val="single"/>
        </w:rPr>
      </w:r>
      <w:r/>
    </w:p>
    <w:p>
      <w:pPr>
        <w:pStyle w:val="772"/>
        <w:ind w:firstLine="420"/>
        <w:spacing w:line="440" w:lineRule="exact"/>
        <w:rPr>
          <w:szCs w:val="21"/>
          <w:u w:val="single"/>
        </w:rPr>
      </w:pPr>
      <w:r>
        <w:rPr>
          <w:szCs w:val="21"/>
        </w:rPr>
        <w:t xml:space="preserve">传   真：</w:t>
      </w:r>
      <w:r>
        <w:rPr>
          <w:szCs w:val="21"/>
          <w:u w:val="single"/>
        </w:rPr>
        <w:t xml:space="preserve">                       </w:t>
      </w:r>
      <w:r>
        <w:rPr>
          <w:szCs w:val="21"/>
          <w:u w:val="single"/>
        </w:rPr>
      </w:r>
      <w:r/>
    </w:p>
    <w:p>
      <w:pPr>
        <w:pStyle w:val="772"/>
        <w:ind w:firstLine="420"/>
        <w:spacing w:line="440" w:lineRule="exact"/>
        <w:rPr>
          <w:szCs w:val="21"/>
        </w:rPr>
      </w:pPr>
      <w:r>
        <w:rPr>
          <w:szCs w:val="21"/>
        </w:rPr>
        <w:t xml:space="preserve">8、我方正式开户银行和账号为：</w:t>
      </w:r>
      <w:r>
        <w:rPr>
          <w:szCs w:val="21"/>
        </w:rPr>
      </w:r>
      <w:r/>
    </w:p>
    <w:p>
      <w:pPr>
        <w:pStyle w:val="772"/>
        <w:ind w:firstLine="420"/>
        <w:spacing w:line="440" w:lineRule="exact"/>
        <w:rPr>
          <w:szCs w:val="21"/>
          <w:u w:val="single"/>
        </w:rPr>
      </w:pPr>
      <w:r>
        <w:rPr>
          <w:szCs w:val="21"/>
        </w:rPr>
        <w:t xml:space="preserve">开户银行：</w:t>
      </w:r>
      <w:r>
        <w:rPr>
          <w:szCs w:val="21"/>
          <w:u w:val="single"/>
        </w:rPr>
        <w:t xml:space="preserve">                       </w:t>
      </w:r>
      <w:r>
        <w:rPr>
          <w:szCs w:val="21"/>
          <w:u w:val="single"/>
        </w:rPr>
      </w:r>
      <w:r/>
    </w:p>
    <w:p>
      <w:pPr>
        <w:pStyle w:val="772"/>
        <w:ind w:firstLine="420"/>
        <w:spacing w:line="440" w:lineRule="exact"/>
        <w:rPr>
          <w:szCs w:val="21"/>
        </w:rPr>
      </w:pPr>
      <w:r>
        <w:rPr>
          <w:szCs w:val="21"/>
        </w:rPr>
        <w:t xml:space="preserve">账    号：</w:t>
      </w:r>
      <w:r>
        <w:rPr>
          <w:szCs w:val="21"/>
          <w:u w:val="single"/>
        </w:rPr>
        <w:t xml:space="preserve">                       </w:t>
      </w:r>
      <w:r>
        <w:rPr>
          <w:szCs w:val="21"/>
        </w:rPr>
      </w:r>
      <w:r/>
    </w:p>
    <w:p>
      <w:pPr>
        <w:pStyle w:val="772"/>
        <w:ind w:firstLine="420"/>
        <w:spacing w:line="440" w:lineRule="exact"/>
        <w:rPr>
          <w:szCs w:val="21"/>
          <w:u w:val="single"/>
        </w:rPr>
      </w:pPr>
      <w:r>
        <w:rPr>
          <w:szCs w:val="21"/>
        </w:rPr>
        <w:t xml:space="preserve">供应商授权代表姓名（签字或签章）：</w:t>
      </w:r>
      <w:r>
        <w:rPr>
          <w:szCs w:val="21"/>
          <w:u w:val="single"/>
        </w:rPr>
        <w:t xml:space="preserve">         </w:t>
      </w:r>
      <w:r>
        <w:rPr>
          <w:szCs w:val="21"/>
          <w:u w:val="single"/>
        </w:rPr>
      </w:r>
      <w:r/>
    </w:p>
    <w:p>
      <w:pPr>
        <w:pStyle w:val="772"/>
        <w:ind w:firstLine="420"/>
        <w:spacing w:line="440" w:lineRule="exact"/>
        <w:rPr>
          <w:szCs w:val="21"/>
        </w:rPr>
      </w:pPr>
      <w:r>
        <w:rPr>
          <w:szCs w:val="21"/>
        </w:rPr>
        <w:t xml:space="preserve">供应商名称（公章）：</w:t>
      </w:r>
      <w:r>
        <w:rPr>
          <w:szCs w:val="21"/>
          <w:u w:val="single"/>
        </w:rPr>
        <w:t xml:space="preserve">                 </w:t>
      </w:r>
      <w:r>
        <w:rPr>
          <w:szCs w:val="21"/>
        </w:rPr>
      </w:r>
      <w:r/>
    </w:p>
    <w:p>
      <w:pPr>
        <w:pStyle w:val="772"/>
        <w:ind w:firstLine="420"/>
        <w:spacing w:line="440" w:lineRule="exact"/>
        <w:rPr>
          <w:szCs w:val="21"/>
        </w:rPr>
      </w:pPr>
      <w:r>
        <w:rPr>
          <w:szCs w:val="21"/>
        </w:rPr>
        <w:t xml:space="preserve">日    期：</w:t>
      </w:r>
      <w:r>
        <w:rPr>
          <w:szCs w:val="21"/>
          <w:u w:val="single"/>
        </w:rPr>
        <w:t xml:space="preserve">       </w:t>
      </w:r>
      <w:r>
        <w:rPr>
          <w:szCs w:val="21"/>
        </w:rPr>
        <w:t xml:space="preserve">年</w:t>
      </w:r>
      <w:r>
        <w:rPr>
          <w:szCs w:val="21"/>
          <w:u w:val="single"/>
        </w:rPr>
        <w:t xml:space="preserve">    </w:t>
      </w:r>
      <w:r>
        <w:rPr>
          <w:szCs w:val="21"/>
        </w:rPr>
        <w:t xml:space="preserve">月</w:t>
      </w:r>
      <w:r>
        <w:rPr>
          <w:szCs w:val="21"/>
          <w:u w:val="single"/>
        </w:rPr>
        <w:t xml:space="preserve">    </w:t>
      </w:r>
      <w:r>
        <w:rPr>
          <w:szCs w:val="21"/>
        </w:rPr>
        <w:t xml:space="preserve">日</w:t>
      </w:r>
      <w:r>
        <w:rPr>
          <w:szCs w:val="21"/>
        </w:rPr>
      </w:r>
      <w:r/>
    </w:p>
    <w:p>
      <w:pPr>
        <w:pStyle w:val="772"/>
        <w:spacing w:before="312" w:after="312"/>
        <w:rPr>
          <w:b/>
        </w:rPr>
      </w:pPr>
      <w:r>
        <w:rPr>
          <w:szCs w:val="21"/>
          <w:lang w:val="zh-CN"/>
        </w:rPr>
        <w:br w:type="page" w:clear="all"/>
      </w:r>
      <w:bookmarkStart w:id="40" w:name="_Toc504044381"/>
      <w:r/>
      <w:bookmarkStart w:id="41" w:name="_Toc534273678"/>
      <w:r/>
      <w:bookmarkStart w:id="42" w:name="_Toc504056869"/>
      <w:r/>
      <w:bookmarkStart w:id="43" w:name="_Toc490133029"/>
      <w:r/>
      <w:bookmarkStart w:id="44" w:name="_Toc534273801"/>
      <w:r/>
      <w:bookmarkStart w:id="45" w:name="_Toc504573084"/>
      <w:r>
        <w:rPr>
          <w:b/>
        </w:rPr>
        <w:t xml:space="preserve">附件二、法定代表人授权书格式</w:t>
      </w:r>
      <w:bookmarkEnd w:id="40"/>
      <w:r/>
      <w:bookmarkEnd w:id="41"/>
      <w:r/>
      <w:bookmarkEnd w:id="42"/>
      <w:r/>
      <w:bookmarkEnd w:id="43"/>
      <w:r/>
      <w:bookmarkEnd w:id="44"/>
      <w:r/>
      <w:bookmarkEnd w:id="45"/>
      <w:r>
        <w:rPr>
          <w:b/>
        </w:rPr>
      </w:r>
      <w:r/>
    </w:p>
    <w:p>
      <w:pPr>
        <w:pStyle w:val="772"/>
        <w:rPr>
          <w:b/>
          <w:szCs w:val="21"/>
          <w:lang w:val="zh-CN"/>
        </w:rPr>
      </w:pPr>
      <w:r>
        <w:rPr>
          <w:b/>
          <w:szCs w:val="21"/>
          <w:lang w:val="zh-CN"/>
        </w:rPr>
      </w:r>
      <w:r/>
    </w:p>
    <w:p>
      <w:pPr>
        <w:pStyle w:val="772"/>
        <w:jc w:val="center"/>
        <w:rPr>
          <w:b/>
          <w:sz w:val="36"/>
          <w:szCs w:val="36"/>
        </w:rPr>
      </w:pPr>
      <w:r>
        <w:rPr>
          <w:b/>
          <w:sz w:val="36"/>
          <w:szCs w:val="36"/>
        </w:rPr>
        <w:t xml:space="preserve">法定代表人授权书</w:t>
      </w:r>
      <w:r>
        <w:rPr>
          <w:b/>
          <w:sz w:val="36"/>
          <w:szCs w:val="36"/>
        </w:rPr>
      </w:r>
      <w:r/>
    </w:p>
    <w:p>
      <w:pPr>
        <w:pStyle w:val="772"/>
        <w:spacing w:line="360" w:lineRule="auto"/>
        <w:rPr>
          <w:szCs w:val="21"/>
          <w:lang w:val="zh-CN"/>
        </w:rPr>
      </w:pPr>
      <w:r>
        <w:rPr>
          <w:szCs w:val="21"/>
          <w:lang w:val="zh-CN"/>
        </w:rPr>
      </w:r>
      <w:r/>
    </w:p>
    <w:p>
      <w:pPr>
        <w:pStyle w:val="772"/>
        <w:spacing w:line="360" w:lineRule="auto"/>
        <w:rPr>
          <w:szCs w:val="21"/>
          <w:lang w:val="zh-CN"/>
        </w:rPr>
      </w:pPr>
      <w:r>
        <w:rPr>
          <w:szCs w:val="21"/>
        </w:rPr>
        <w:t xml:space="preserve">致：</w:t>
      </w:r>
      <w:r>
        <w:rPr>
          <w:szCs w:val="21"/>
          <w:lang w:val="zh-CN"/>
        </w:rPr>
        <w:t xml:space="preserve">江苏省设备成套股份有限公司</w:t>
      </w:r>
      <w:r>
        <w:rPr>
          <w:szCs w:val="21"/>
          <w:lang w:val="zh-CN"/>
        </w:rPr>
      </w:r>
      <w:r/>
    </w:p>
    <w:p>
      <w:pPr>
        <w:pStyle w:val="772"/>
        <w:ind w:firstLine="420"/>
        <w:spacing w:line="360" w:lineRule="auto"/>
        <w:rPr>
          <w:szCs w:val="21"/>
          <w:lang w:val="zh-CN"/>
        </w:rPr>
      </w:pPr>
      <w:r>
        <w:rPr>
          <w:szCs w:val="21"/>
          <w:lang w:val="zh-CN"/>
        </w:rPr>
        <w:t xml:space="preserve">本授权书声明：注册于</w:t>
      </w:r>
      <w:r>
        <w:rPr>
          <w:szCs w:val="21"/>
          <w:u w:val="single"/>
          <w:lang w:val="zh-CN"/>
        </w:rPr>
        <w:t xml:space="preserve">                             </w:t>
      </w:r>
      <w:r>
        <w:rPr>
          <w:szCs w:val="21"/>
          <w:lang w:val="zh-CN"/>
        </w:rPr>
        <w:t xml:space="preserve">（供应商住址）的</w:t>
      </w:r>
      <w:r>
        <w:rPr>
          <w:szCs w:val="21"/>
          <w:u w:val="single"/>
          <w:lang w:val="zh-CN"/>
        </w:rPr>
        <w:t xml:space="preserve">                 </w:t>
      </w:r>
      <w:r>
        <w:rPr>
          <w:szCs w:val="21"/>
          <w:lang w:val="zh-CN"/>
        </w:rPr>
        <w:t xml:space="preserve">（供应商名称）法定代表人</w:t>
      </w:r>
      <w:r>
        <w:rPr>
          <w:szCs w:val="21"/>
          <w:u w:val="single"/>
          <w:lang w:val="zh-CN"/>
        </w:rPr>
        <w:t xml:space="preserve">                      </w:t>
      </w:r>
      <w:r>
        <w:rPr>
          <w:szCs w:val="21"/>
          <w:lang w:val="zh-CN"/>
        </w:rPr>
        <w:t xml:space="preserve">（法定代表人姓名、职务）代表本公司授权在下面签字的</w:t>
      </w:r>
      <w:r>
        <w:rPr>
          <w:szCs w:val="21"/>
          <w:u w:val="single"/>
          <w:lang w:val="zh-CN"/>
        </w:rPr>
        <w:t xml:space="preserve">                       </w:t>
      </w:r>
      <w:r>
        <w:rPr>
          <w:szCs w:val="21"/>
          <w:lang w:val="zh-CN"/>
        </w:rPr>
        <w:t xml:space="preserve">（供应商代表姓名、职务）为本公司的合法代理人，就贵方组织的项目名称</w:t>
      </w:r>
      <w:r>
        <w:rPr>
          <w:bCs/>
          <w:szCs w:val="21"/>
          <w:u w:val="single"/>
          <w:lang w:val="zh-CN"/>
        </w:rPr>
        <w:t xml:space="preserve">                    </w:t>
      </w:r>
      <w:r>
        <w:rPr>
          <w:szCs w:val="21"/>
          <w:lang w:val="zh-CN"/>
        </w:rPr>
        <w:t xml:space="preserve">，项目编号：</w:t>
      </w:r>
      <w:r>
        <w:rPr>
          <w:szCs w:val="21"/>
          <w:u w:val="single"/>
          <w:lang w:val="zh-CN"/>
        </w:rPr>
        <w:t xml:space="preserve">        </w:t>
      </w:r>
      <w:r>
        <w:rPr>
          <w:szCs w:val="21"/>
          <w:lang w:val="zh-CN"/>
        </w:rPr>
        <w:t xml:space="preserve">竞争性磋商，以本公司名义处理一切与之有关的事务。</w:t>
      </w:r>
      <w:r>
        <w:rPr>
          <w:szCs w:val="21"/>
          <w:lang w:val="zh-CN"/>
        </w:rPr>
      </w:r>
      <w:r/>
    </w:p>
    <w:p>
      <w:pPr>
        <w:pStyle w:val="772"/>
        <w:ind w:firstLine="420"/>
        <w:spacing w:line="360" w:lineRule="auto"/>
        <w:rPr>
          <w:szCs w:val="21"/>
          <w:lang w:val="zh-CN"/>
        </w:rPr>
      </w:pPr>
      <w:r>
        <w:rPr>
          <w:szCs w:val="21"/>
          <w:lang w:val="zh-CN"/>
        </w:rPr>
        <w:t xml:space="preserve">本授权书于        年   月   日签字生效，特此声明。</w:t>
      </w:r>
      <w:r>
        <w:rPr>
          <w:szCs w:val="21"/>
          <w:lang w:val="zh-CN"/>
        </w:rPr>
      </w:r>
      <w:r/>
    </w:p>
    <w:p>
      <w:pPr>
        <w:pStyle w:val="772"/>
        <w:ind w:firstLine="420"/>
        <w:spacing w:line="360" w:lineRule="auto"/>
        <w:rPr>
          <w:szCs w:val="21"/>
          <w:lang w:val="zh-CN"/>
        </w:rPr>
      </w:pPr>
      <w:r>
        <w:rPr>
          <w:szCs w:val="21"/>
          <w:lang w:val="zh-CN"/>
        </w:rPr>
        <w:t xml:space="preserve">法定代表人签字</w:t>
      </w:r>
      <w:r>
        <w:rPr>
          <w:szCs w:val="21"/>
        </w:rPr>
        <w:t xml:space="preserve">或</w:t>
      </w:r>
      <w:r>
        <w:rPr>
          <w:szCs w:val="21"/>
        </w:rPr>
        <w:t xml:space="preserve">签章</w:t>
      </w:r>
      <w:r>
        <w:rPr>
          <w:szCs w:val="21"/>
          <w:lang w:val="zh-CN"/>
        </w:rPr>
        <w:t xml:space="preserve">：</w:t>
      </w:r>
      <w:r>
        <w:rPr>
          <w:szCs w:val="21"/>
          <w:lang w:val="zh-CN"/>
        </w:rPr>
      </w:r>
      <w:r/>
    </w:p>
    <w:p>
      <w:pPr>
        <w:pStyle w:val="772"/>
        <w:ind w:firstLine="420"/>
        <w:spacing w:line="360" w:lineRule="auto"/>
        <w:rPr>
          <w:szCs w:val="21"/>
          <w:lang w:val="zh-CN"/>
        </w:rPr>
      </w:pPr>
      <w:r>
        <w:rPr>
          <w:szCs w:val="21"/>
          <w:lang w:val="zh-CN"/>
        </w:rPr>
        <w:t xml:space="preserve">被授权人签字</w:t>
      </w:r>
      <w:r>
        <w:rPr>
          <w:szCs w:val="21"/>
        </w:rPr>
        <w:t xml:space="preserve">或</w:t>
      </w:r>
      <w:r>
        <w:rPr>
          <w:szCs w:val="21"/>
        </w:rPr>
        <w:t xml:space="preserve">签章</w:t>
      </w:r>
      <w:r>
        <w:rPr>
          <w:szCs w:val="21"/>
          <w:lang w:val="zh-CN"/>
        </w:rPr>
        <w:t xml:space="preserve">：    </w:t>
      </w:r>
      <w:r>
        <w:rPr>
          <w:szCs w:val="21"/>
          <w:lang w:val="zh-CN"/>
        </w:rPr>
      </w:r>
      <w:r/>
    </w:p>
    <w:p>
      <w:pPr>
        <w:pStyle w:val="772"/>
        <w:ind w:firstLine="420"/>
        <w:spacing w:line="360" w:lineRule="auto"/>
        <w:rPr>
          <w:szCs w:val="21"/>
          <w:lang w:val="zh-CN"/>
        </w:rPr>
      </w:pPr>
      <w:r>
        <w:rPr>
          <w:szCs w:val="21"/>
        </w:rPr>
        <w:t xml:space="preserve">供应商盖章：</w:t>
      </w:r>
      <w:r>
        <w:rPr>
          <w:szCs w:val="21"/>
          <w:lang w:val="zh-CN"/>
        </w:rPr>
        <w:t xml:space="preserve">                </w:t>
      </w:r>
      <w:r>
        <w:rPr>
          <w:szCs w:val="21"/>
          <w:lang w:val="zh-CN"/>
        </w:rPr>
      </w:r>
      <w:r/>
    </w:p>
    <w:p>
      <w:pPr>
        <w:pStyle w:val="772"/>
        <w:ind w:firstLine="420"/>
        <w:spacing w:line="360" w:lineRule="auto"/>
        <w:tabs>
          <w:tab w:val="left" w:pos="1440" w:leader="none"/>
        </w:tabs>
        <w:rPr>
          <w:szCs w:val="21"/>
          <w:lang w:val="zh-CN"/>
        </w:rPr>
      </w:pPr>
      <w:r>
        <w:rPr>
          <w:szCs w:val="21"/>
          <w:lang w:val="zh-CN"/>
        </w:rPr>
        <w:t xml:space="preserve">日        期：        年    月    日</w:t>
      </w:r>
      <w:r>
        <w:rPr>
          <w:szCs w:val="21"/>
          <w:lang w:val="zh-CN"/>
        </w:rPr>
      </w:r>
      <w:r/>
    </w:p>
    <w:p>
      <w:pPr>
        <w:pStyle w:val="772"/>
        <w:spacing w:line="360" w:lineRule="auto"/>
        <w:rPr>
          <w:szCs w:val="21"/>
          <w:lang w:val="zh-CN"/>
        </w:rPr>
      </w:pPr>
      <w:r>
        <w:rPr>
          <w:szCs w:val="21"/>
          <w:lang w:val="zh-CN"/>
        </w:rPr>
      </w:r>
      <w:r/>
    </w:p>
    <w:p>
      <w:pPr>
        <w:pStyle w:val="772"/>
        <w:spacing w:line="360" w:lineRule="auto"/>
        <w:rPr>
          <w:b/>
          <w:szCs w:val="21"/>
          <w:lang w:val="zh-CN"/>
        </w:rPr>
      </w:pPr>
      <w:r>
        <w:rPr>
          <w:b/>
          <w:szCs w:val="21"/>
        </w:rPr>
        <w:t xml:space="preserve">被授权人</w:t>
      </w:r>
      <w:r>
        <w:rPr>
          <w:b/>
          <w:szCs w:val="21"/>
          <w:lang w:val="zh-CN"/>
        </w:rPr>
        <w:t xml:space="preserve">的身份证明文件的复印件：</w:t>
      </w:r>
      <w:r>
        <w:rPr>
          <w:b/>
          <w:szCs w:val="21"/>
          <w:lang w:val="zh-CN"/>
        </w:rPr>
      </w:r>
      <w:r/>
    </w:p>
    <w:p>
      <w:pPr>
        <w:pStyle w:val="772"/>
        <w:spacing w:before="312" w:after="312"/>
        <w:rPr>
          <w:b/>
          <w:szCs w:val="21"/>
          <w:lang w:val="zh-CN"/>
        </w:rPr>
      </w:pPr>
      <w:r>
        <w:rPr>
          <w:lang w:val="zh-CN"/>
        </w:rPr>
        <w:br w:type="page" w:clear="all"/>
      </w:r>
      <w:bookmarkStart w:id="46" w:name="_Toc504573085"/>
      <w:r/>
      <w:bookmarkStart w:id="47" w:name="_Toc490133030"/>
      <w:r/>
      <w:bookmarkStart w:id="48" w:name="_Toc534273679"/>
      <w:r/>
      <w:bookmarkStart w:id="49" w:name="_Toc504056870"/>
      <w:r/>
      <w:bookmarkStart w:id="50" w:name="_Toc504044382"/>
      <w:r/>
      <w:bookmarkStart w:id="51" w:name="_Toc534273802"/>
      <w:r>
        <w:rPr>
          <w:b/>
        </w:rPr>
        <w:t xml:space="preserve">附件三、报价表</w:t>
      </w:r>
      <w:bookmarkEnd w:id="46"/>
      <w:r/>
      <w:bookmarkEnd w:id="47"/>
      <w:r/>
      <w:bookmarkEnd w:id="48"/>
      <w:r/>
      <w:bookmarkEnd w:id="49"/>
      <w:r/>
      <w:bookmarkEnd w:id="50"/>
      <w:r/>
      <w:bookmarkEnd w:id="51"/>
      <w:r>
        <w:rPr>
          <w:b/>
          <w:szCs w:val="21"/>
          <w:lang w:val="zh-CN"/>
        </w:rPr>
      </w:r>
      <w:r/>
    </w:p>
    <w:p>
      <w:pPr>
        <w:pStyle w:val="772"/>
        <w:jc w:val="center"/>
        <w:rPr>
          <w:b/>
          <w:bCs/>
          <w:sz w:val="36"/>
          <w:szCs w:val="36"/>
        </w:rPr>
      </w:pPr>
      <w:r>
        <w:rPr>
          <w:b/>
          <w:bCs/>
          <w:sz w:val="36"/>
          <w:szCs w:val="36"/>
        </w:rPr>
        <w:t xml:space="preserve">报价表</w:t>
      </w:r>
      <w:r>
        <w:rPr>
          <w:b/>
          <w:bCs/>
          <w:sz w:val="36"/>
          <w:szCs w:val="36"/>
        </w:rPr>
      </w:r>
      <w:r/>
    </w:p>
    <w:p>
      <w:pPr>
        <w:pStyle w:val="772"/>
        <w:jc w:val="center"/>
        <w:spacing w:line="360" w:lineRule="auto"/>
        <w:shd w:val="clear" w:color="auto" w:fill="ffffff"/>
        <w:widowControl/>
        <w:rPr>
          <w:sz w:val="24"/>
          <w:szCs w:val="24"/>
        </w:rPr>
      </w:pPr>
      <w:r>
        <w:rPr>
          <w:sz w:val="24"/>
          <w:szCs w:val="24"/>
        </w:rPr>
        <w:t xml:space="preserve"> </w:t>
      </w:r>
      <w:r>
        <w:rPr>
          <w:sz w:val="24"/>
          <w:szCs w:val="24"/>
        </w:rPr>
      </w:r>
      <w:r/>
    </w:p>
    <w:p>
      <w:pPr>
        <w:pStyle w:val="790"/>
        <w:ind w:firstLine="0"/>
        <w:spacing w:line="440" w:lineRule="exact"/>
        <w:rPr>
          <w:szCs w:val="21"/>
        </w:rPr>
      </w:pPr>
      <w:r>
        <w:rPr>
          <w:szCs w:val="21"/>
        </w:rPr>
        <w:t xml:space="preserve">项目名称：                                         项目编号：</w:t>
      </w:r>
      <w:r>
        <w:rPr>
          <w:szCs w:val="21"/>
        </w:rPr>
      </w:r>
      <w:r/>
    </w:p>
    <w:tbl>
      <w:tblPr>
        <w:tblW w:w="0" w:type="auto"/>
        <w:tblInd w:w="-106"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1870"/>
        <w:gridCol w:w="968"/>
        <w:gridCol w:w="4163"/>
        <w:gridCol w:w="1639"/>
      </w:tblGrid>
      <w:tr>
        <w:trPr>
          <w:trHeight w:val="829"/>
        </w:trPr>
        <w:tc>
          <w:tcPr>
            <w:tcW w:w="1870" w:type="dxa"/>
            <w:vAlign w:val="center"/>
            <w:textDirection w:val="lrTb"/>
            <w:noWrap w:val="false"/>
          </w:tcPr>
          <w:p>
            <w:pPr>
              <w:pStyle w:val="790"/>
              <w:ind w:firstLine="0"/>
              <w:spacing w:line="440" w:lineRule="exact"/>
              <w:rPr>
                <w:szCs w:val="21"/>
              </w:rPr>
            </w:pPr>
            <w:r>
              <w:rPr>
                <w:szCs w:val="21"/>
              </w:rPr>
            </w:r>
            <w:r/>
          </w:p>
        </w:tc>
        <w:tc>
          <w:tcPr>
            <w:gridSpan w:val="2"/>
            <w:tcW w:w="5131" w:type="dxa"/>
            <w:vAlign w:val="center"/>
            <w:textDirection w:val="lrTb"/>
            <w:noWrap w:val="false"/>
          </w:tcPr>
          <w:p>
            <w:pPr>
              <w:pStyle w:val="790"/>
              <w:ind w:firstLine="0"/>
              <w:spacing w:line="440" w:lineRule="exact"/>
              <w:rPr>
                <w:szCs w:val="21"/>
              </w:rPr>
            </w:pPr>
            <w:r>
              <w:rPr>
                <w:szCs w:val="21"/>
              </w:rPr>
            </w:r>
            <w:r/>
          </w:p>
        </w:tc>
        <w:tc>
          <w:tcPr>
            <w:tcW w:w="1639" w:type="dxa"/>
            <w:vAlign w:val="center"/>
            <w:textDirection w:val="lrTb"/>
            <w:noWrap w:val="false"/>
          </w:tcPr>
          <w:p>
            <w:pPr>
              <w:pStyle w:val="790"/>
              <w:ind w:firstLine="472"/>
              <w:spacing w:line="440" w:lineRule="exact"/>
              <w:rPr>
                <w:szCs w:val="21"/>
              </w:rPr>
            </w:pPr>
            <w:r>
              <w:rPr>
                <w:szCs w:val="21"/>
              </w:rPr>
              <w:t xml:space="preserve">备注</w:t>
            </w:r>
            <w:r>
              <w:rPr>
                <w:szCs w:val="21"/>
              </w:rPr>
            </w:r>
            <w:r/>
          </w:p>
        </w:tc>
      </w:tr>
      <w:tr>
        <w:trPr>
          <w:cantSplit/>
          <w:trHeight w:val="1198"/>
        </w:trPr>
        <w:tc>
          <w:tcPr>
            <w:tcW w:w="1870" w:type="dxa"/>
            <w:vAlign w:val="center"/>
            <w:textDirection w:val="lrTb"/>
            <w:noWrap w:val="false"/>
          </w:tcPr>
          <w:p>
            <w:pPr>
              <w:pStyle w:val="790"/>
              <w:ind w:firstLine="0"/>
              <w:spacing w:line="440" w:lineRule="exact"/>
              <w:rPr>
                <w:szCs w:val="21"/>
              </w:rPr>
            </w:pPr>
            <w:r>
              <w:rPr>
                <w:szCs w:val="21"/>
              </w:rPr>
              <w:t xml:space="preserve">投标总价</w:t>
            </w:r>
            <w:r>
              <w:rPr>
                <w:szCs w:val="21"/>
              </w:rPr>
            </w:r>
            <w:r/>
          </w:p>
        </w:tc>
        <w:tc>
          <w:tcPr>
            <w:tcW w:w="968" w:type="dxa"/>
            <w:vAlign w:val="center"/>
            <w:textDirection w:val="lrTb"/>
            <w:noWrap w:val="false"/>
          </w:tcPr>
          <w:p>
            <w:pPr>
              <w:pStyle w:val="790"/>
              <w:ind w:firstLine="0"/>
              <w:spacing w:line="440" w:lineRule="exact"/>
              <w:rPr>
                <w:szCs w:val="21"/>
              </w:rPr>
            </w:pPr>
            <w:r>
              <w:rPr>
                <w:szCs w:val="21"/>
              </w:rPr>
              <w:t xml:space="preserve">合计</w:t>
            </w:r>
            <w:r>
              <w:rPr>
                <w:szCs w:val="21"/>
              </w:rPr>
            </w:r>
            <w:r/>
          </w:p>
        </w:tc>
        <w:tc>
          <w:tcPr>
            <w:tcW w:w="4163" w:type="dxa"/>
            <w:vAlign w:val="center"/>
            <w:textDirection w:val="lrTb"/>
            <w:noWrap w:val="false"/>
          </w:tcPr>
          <w:p>
            <w:pPr>
              <w:pStyle w:val="790"/>
              <w:ind w:firstLine="0"/>
              <w:spacing w:line="440" w:lineRule="exact"/>
              <w:rPr>
                <w:szCs w:val="21"/>
              </w:rPr>
            </w:pPr>
            <w:r>
              <w:rPr>
                <w:szCs w:val="21"/>
              </w:rPr>
              <w:t xml:space="preserve">小写：人民币              </w:t>
            </w:r>
            <w:r>
              <w:rPr>
                <w:szCs w:val="21"/>
              </w:rPr>
            </w:r>
            <w:r/>
          </w:p>
          <w:p>
            <w:pPr>
              <w:pStyle w:val="790"/>
              <w:ind w:firstLine="472"/>
              <w:spacing w:line="440" w:lineRule="exact"/>
              <w:rPr>
                <w:szCs w:val="21"/>
              </w:rPr>
            </w:pPr>
            <w:r>
              <w:rPr>
                <w:szCs w:val="21"/>
              </w:rPr>
            </w:r>
            <w:r/>
          </w:p>
          <w:p>
            <w:pPr>
              <w:pStyle w:val="790"/>
              <w:ind w:firstLine="0"/>
              <w:spacing w:line="440" w:lineRule="exact"/>
              <w:rPr>
                <w:szCs w:val="21"/>
              </w:rPr>
            </w:pPr>
            <w:r>
              <w:rPr>
                <w:szCs w:val="21"/>
              </w:rPr>
              <w:t xml:space="preserve">大写：人民币                     </w:t>
            </w:r>
            <w:r>
              <w:rPr>
                <w:szCs w:val="21"/>
              </w:rPr>
            </w:r>
            <w:r/>
          </w:p>
        </w:tc>
        <w:tc>
          <w:tcPr>
            <w:tcW w:w="1639" w:type="dxa"/>
            <w:vAlign w:val="center"/>
            <w:textDirection w:val="lrTb"/>
            <w:noWrap w:val="false"/>
          </w:tcPr>
          <w:p>
            <w:pPr>
              <w:pStyle w:val="790"/>
              <w:ind w:firstLine="0"/>
              <w:spacing w:line="440" w:lineRule="exact"/>
              <w:rPr>
                <w:szCs w:val="21"/>
              </w:rPr>
            </w:pPr>
            <w:r>
              <w:rPr>
                <w:szCs w:val="21"/>
              </w:rPr>
            </w:r>
            <w:r/>
          </w:p>
          <w:p>
            <w:pPr>
              <w:pStyle w:val="790"/>
              <w:ind w:firstLine="0"/>
              <w:spacing w:line="440" w:lineRule="exact"/>
              <w:rPr>
                <w:szCs w:val="21"/>
              </w:rPr>
            </w:pPr>
            <w:r>
              <w:rPr>
                <w:szCs w:val="21"/>
              </w:rPr>
            </w:r>
            <w:r/>
          </w:p>
        </w:tc>
      </w:tr>
      <w:tr>
        <w:trPr>
          <w:trHeight w:val="829"/>
        </w:trPr>
        <w:tc>
          <w:tcPr>
            <w:tcW w:w="1870" w:type="dxa"/>
            <w:vAlign w:val="center"/>
            <w:textDirection w:val="lrTb"/>
            <w:noWrap w:val="false"/>
          </w:tcPr>
          <w:p>
            <w:pPr>
              <w:pStyle w:val="790"/>
              <w:ind w:firstLine="0"/>
              <w:spacing w:line="440" w:lineRule="exact"/>
              <w:rPr>
                <w:szCs w:val="21"/>
              </w:rPr>
            </w:pPr>
            <w:r>
              <w:rPr>
                <w:szCs w:val="21"/>
              </w:rPr>
              <w:t xml:space="preserve">服务时间/交付使用时间</w:t>
            </w:r>
            <w:r>
              <w:rPr>
                <w:szCs w:val="21"/>
              </w:rPr>
            </w:r>
            <w:r/>
          </w:p>
        </w:tc>
        <w:tc>
          <w:tcPr>
            <w:gridSpan w:val="2"/>
            <w:tcW w:w="5131" w:type="dxa"/>
            <w:vAlign w:val="center"/>
            <w:textDirection w:val="lrTb"/>
            <w:noWrap w:val="false"/>
          </w:tcPr>
          <w:p>
            <w:pPr>
              <w:pStyle w:val="790"/>
              <w:ind w:firstLine="472"/>
              <w:spacing w:line="440" w:lineRule="exact"/>
              <w:rPr>
                <w:szCs w:val="21"/>
                <w:u w:val="single"/>
              </w:rPr>
            </w:pPr>
            <w:r>
              <w:rPr>
                <w:szCs w:val="21"/>
                <w:u w:val="single"/>
              </w:rPr>
              <w:t xml:space="preserve">满足磋商文件要求。</w:t>
            </w:r>
            <w:r>
              <w:rPr>
                <w:szCs w:val="21"/>
                <w:u w:val="single"/>
              </w:rPr>
            </w:r>
            <w:r/>
          </w:p>
        </w:tc>
        <w:tc>
          <w:tcPr>
            <w:tcW w:w="1639" w:type="dxa"/>
            <w:vAlign w:val="center"/>
            <w:textDirection w:val="lrTb"/>
            <w:noWrap w:val="false"/>
          </w:tcPr>
          <w:p>
            <w:pPr>
              <w:pStyle w:val="790"/>
              <w:ind w:firstLine="472"/>
              <w:spacing w:line="440" w:lineRule="exact"/>
              <w:rPr>
                <w:szCs w:val="21"/>
              </w:rPr>
            </w:pPr>
            <w:r>
              <w:rPr>
                <w:szCs w:val="21"/>
              </w:rPr>
            </w:r>
            <w:r/>
          </w:p>
          <w:p>
            <w:pPr>
              <w:pStyle w:val="790"/>
              <w:ind w:firstLine="472"/>
              <w:spacing w:line="440" w:lineRule="exact"/>
              <w:rPr>
                <w:szCs w:val="21"/>
              </w:rPr>
            </w:pPr>
            <w:r>
              <w:rPr>
                <w:szCs w:val="21"/>
              </w:rPr>
            </w:r>
            <w:r/>
          </w:p>
        </w:tc>
      </w:tr>
      <w:tr>
        <w:trPr>
          <w:trHeight w:val="829"/>
        </w:trPr>
        <w:tc>
          <w:tcPr>
            <w:tcW w:w="1870" w:type="dxa"/>
            <w:vAlign w:val="center"/>
            <w:textDirection w:val="lrTb"/>
            <w:noWrap w:val="false"/>
          </w:tcPr>
          <w:p>
            <w:pPr>
              <w:pStyle w:val="790"/>
              <w:ind w:firstLine="0"/>
              <w:rPr>
                <w:rFonts w:ascii="Arial" w:hAnsi="Arial" w:cs="Arial"/>
                <w:sz w:val="21"/>
                <w:szCs w:val="21"/>
                <w:lang w:val="en-US" w:eastAsia="zh-CN" w:bidi="ar-SA"/>
              </w:rPr>
            </w:pPr>
            <w:r>
              <w:rPr>
                <w:rFonts w:hint="eastAsia" w:ascii="Arial" w:hAnsi="Arial" w:cs="Arial"/>
                <w:szCs w:val="21"/>
              </w:rPr>
              <w:t xml:space="preserve">投标标的是否全部由小微企业提供</w:t>
            </w:r>
            <w:r>
              <w:rPr>
                <w:rFonts w:ascii="Arial" w:hAnsi="Arial" w:cs="Arial"/>
                <w:sz w:val="21"/>
                <w:szCs w:val="21"/>
                <w:lang w:val="en-US" w:eastAsia="zh-CN" w:bidi="ar-SA"/>
              </w:rPr>
            </w:r>
            <w:r/>
          </w:p>
        </w:tc>
        <w:tc>
          <w:tcPr>
            <w:gridSpan w:val="2"/>
            <w:tcW w:w="5131" w:type="dxa"/>
            <w:vAlign w:val="center"/>
            <w:textDirection w:val="lrTb"/>
            <w:noWrap w:val="false"/>
          </w:tcPr>
          <w:p>
            <w:pPr>
              <w:pStyle w:val="790"/>
              <w:ind w:firstLine="472"/>
              <w:rPr>
                <w:rFonts w:ascii="Arial" w:hAnsi="Arial" w:cs="Arial"/>
                <w:sz w:val="21"/>
                <w:szCs w:val="21"/>
                <w:lang w:val="en-US" w:eastAsia="zh-CN" w:bidi="ar-SA"/>
              </w:rPr>
            </w:pPr>
            <w:r>
              <w:rPr>
                <w:rFonts w:ascii="Arial" w:hAnsi="Arial" w:cs="Arial"/>
                <w:szCs w:val="21"/>
              </w:rPr>
              <w:t xml:space="preserve">（</w:t>
            </w:r>
            <w:r>
              <w:rPr>
                <w:rFonts w:ascii="Arial" w:hAnsi="Arial" w:cs="Arial"/>
                <w:szCs w:val="21"/>
                <w:lang w:val="zh-CN"/>
              </w:rPr>
              <w:t xml:space="preserve">填写“是”或“否</w:t>
            </w:r>
            <w:r>
              <w:rPr>
                <w:rFonts w:ascii="Arial" w:hAnsi="Arial" w:cs="Arial"/>
                <w:szCs w:val="21"/>
              </w:rPr>
              <w:t xml:space="preserve">）</w:t>
            </w:r>
            <w:r>
              <w:rPr>
                <w:rFonts w:ascii="Arial" w:hAnsi="Arial" w:cs="Arial"/>
                <w:sz w:val="21"/>
                <w:szCs w:val="21"/>
                <w:lang w:val="en-US" w:eastAsia="zh-CN" w:bidi="ar-SA"/>
              </w:rPr>
            </w:r>
            <w:r/>
          </w:p>
        </w:tc>
        <w:tc>
          <w:tcPr>
            <w:tcW w:w="1639" w:type="dxa"/>
            <w:vAlign w:val="center"/>
            <w:textDirection w:val="lrTb"/>
            <w:noWrap w:val="false"/>
          </w:tcPr>
          <w:p>
            <w:pPr>
              <w:pStyle w:val="790"/>
              <w:ind w:firstLine="472"/>
              <w:spacing w:line="440" w:lineRule="exact"/>
              <w:rPr>
                <w:szCs w:val="21"/>
              </w:rPr>
            </w:pPr>
            <w:r>
              <w:rPr>
                <w:szCs w:val="21"/>
              </w:rPr>
            </w:r>
            <w:r/>
          </w:p>
        </w:tc>
      </w:tr>
    </w:tbl>
    <w:p>
      <w:pPr>
        <w:pStyle w:val="772"/>
        <w:jc w:val="left"/>
        <w:spacing w:line="360" w:lineRule="auto"/>
        <w:shd w:val="clear" w:color="auto" w:fill="ffffff"/>
        <w:widowControl/>
      </w:pPr>
      <w:r>
        <w:t xml:space="preserve"> </w:t>
      </w:r>
      <w:r/>
      <w:r/>
    </w:p>
    <w:p>
      <w:pPr>
        <w:pStyle w:val="772"/>
        <w:jc w:val="left"/>
        <w:spacing w:line="360" w:lineRule="auto"/>
        <w:shd w:val="clear" w:color="auto" w:fill="ffffff"/>
        <w:widowControl/>
      </w:pPr>
      <w:r>
        <w:t xml:space="preserve">投标单位（盖章）：</w:t>
      </w:r>
      <w:r>
        <w:rPr>
          <w:u w:val="single"/>
        </w:rPr>
        <w:t xml:space="preserve">                             </w:t>
      </w:r>
      <w:r/>
      <w:r/>
    </w:p>
    <w:p>
      <w:pPr>
        <w:pStyle w:val="772"/>
        <w:jc w:val="left"/>
        <w:spacing w:line="360" w:lineRule="auto"/>
        <w:shd w:val="clear" w:color="auto" w:fill="ffffff"/>
        <w:widowControl/>
        <w:rPr>
          <w:u w:val="single"/>
        </w:rPr>
      </w:pPr>
      <w:r>
        <w:t xml:space="preserve">法定代表人或授权代表（签字或签章）：</w:t>
      </w:r>
      <w:r>
        <w:rPr>
          <w:u w:val="single"/>
        </w:rPr>
        <w:t xml:space="preserve">                              </w:t>
      </w:r>
      <w:r>
        <w:rPr>
          <w:u w:val="single"/>
        </w:rPr>
      </w:r>
      <w:r/>
    </w:p>
    <w:p>
      <w:pPr>
        <w:pStyle w:val="772"/>
        <w:jc w:val="left"/>
        <w:spacing w:line="360" w:lineRule="auto"/>
        <w:shd w:val="clear" w:color="auto" w:fill="ffffff"/>
        <w:widowControl/>
      </w:pPr>
      <w:r>
        <w:t xml:space="preserve">说明：</w:t>
      </w:r>
      <w:r/>
      <w:r/>
    </w:p>
    <w:p>
      <w:pPr>
        <w:pStyle w:val="772"/>
        <w:numPr>
          <w:ilvl w:val="0"/>
          <w:numId w:val="9"/>
        </w:numPr>
        <w:ind w:firstLine="422"/>
        <w:jc w:val="left"/>
        <w:spacing w:line="360" w:lineRule="auto"/>
        <w:shd w:val="clear" w:color="auto" w:fill="ffffff"/>
        <w:widowControl/>
        <w:rPr>
          <w:b/>
          <w:bCs/>
        </w:rPr>
      </w:pPr>
      <w:r>
        <w:rPr>
          <w:b/>
          <w:bCs/>
        </w:rPr>
        <w:t xml:space="preserve">本项目仅接受一个价格，不得填报有选择性报价方案。若有优惠条款须注明，但不得影响报价，影响产品整体功能。</w:t>
      </w:r>
      <w:r>
        <w:rPr>
          <w:b/>
          <w:bCs/>
        </w:rPr>
      </w:r>
      <w:r/>
    </w:p>
    <w:p>
      <w:pPr>
        <w:pStyle w:val="772"/>
        <w:numPr>
          <w:ilvl w:val="0"/>
          <w:numId w:val="9"/>
        </w:numPr>
        <w:ind w:firstLine="422"/>
        <w:jc w:val="left"/>
        <w:spacing w:line="360" w:lineRule="auto"/>
        <w:shd w:val="clear" w:color="auto" w:fill="ffffff"/>
        <w:widowControl/>
        <w:rPr>
          <w:b/>
          <w:bCs/>
        </w:rPr>
      </w:pPr>
      <w:r>
        <w:rPr>
          <w:rFonts w:hint="eastAsia"/>
          <w:b/>
          <w:bCs/>
        </w:rPr>
        <w:t xml:space="preserve">“投标标的是否全部由小微企业提供</w:t>
      </w:r>
      <w:r>
        <w:rPr>
          <w:rFonts w:hint="eastAsia"/>
          <w:b/>
          <w:bCs/>
          <w:lang w:val="zh-CN"/>
        </w:rPr>
        <w:t xml:space="preserve">”栏内填写“是”或“否”。如填写“是”，</w:t>
      </w:r>
      <w:r>
        <w:rPr>
          <w:rFonts w:hint="eastAsia"/>
          <w:b/>
          <w:bCs/>
        </w:rPr>
        <w:t xml:space="preserve">投标人应按招标文件要求提供《中小企业声明函》、《残疾人福利性单位声明函》、《属于监狱企业的证明文件》。如未按要求提供、填写，或相关内容表述不清前后矛盾的，不享受价格扣除。</w:t>
      </w:r>
      <w:r>
        <w:rPr>
          <w:b/>
          <w:bCs/>
        </w:rPr>
      </w:r>
      <w:r/>
    </w:p>
    <w:p>
      <w:pPr>
        <w:pStyle w:val="772"/>
        <w:numPr>
          <w:ilvl w:val="0"/>
          <w:numId w:val="0"/>
        </w:numPr>
        <w:ind w:firstLine="211"/>
        <w:jc w:val="left"/>
        <w:spacing w:line="360" w:lineRule="auto"/>
        <w:shd w:val="clear" w:color="auto" w:fill="ffffff"/>
        <w:widowControl/>
        <w:rPr>
          <w:b/>
          <w:bCs/>
        </w:rPr>
      </w:pPr>
      <w:r>
        <w:rPr>
          <w:b/>
          <w:bCs/>
        </w:rPr>
        <w:t xml:space="preserve">如未按要求提供、填写，或相关内容表述不清前后矛盾的，不享受价格扣除。</w:t>
      </w:r>
      <w:r>
        <w:rPr>
          <w:b/>
          <w:bCs/>
        </w:rPr>
      </w:r>
      <w:r/>
    </w:p>
    <w:p>
      <w:pPr>
        <w:pStyle w:val="772"/>
        <w:ind w:firstLine="420"/>
        <w:jc w:val="left"/>
        <w:spacing w:line="360" w:lineRule="auto"/>
        <w:shd w:val="clear" w:color="auto" w:fill="ffffff"/>
        <w:widowControl/>
        <w:rPr>
          <w:szCs w:val="21"/>
        </w:rPr>
      </w:pPr>
      <w:r>
        <w:rPr>
          <w:szCs w:val="21"/>
        </w:rPr>
      </w:r>
      <w:r/>
    </w:p>
    <w:p>
      <w:pPr>
        <w:pStyle w:val="772"/>
        <w:ind w:firstLine="420"/>
        <w:jc w:val="left"/>
        <w:spacing w:line="360" w:lineRule="auto"/>
        <w:shd w:val="clear" w:color="auto" w:fill="ffffff"/>
        <w:widowControl/>
        <w:rPr>
          <w:szCs w:val="21"/>
        </w:rPr>
      </w:pPr>
      <w:r>
        <w:rPr>
          <w:szCs w:val="21"/>
        </w:rPr>
      </w:r>
      <w:r/>
    </w:p>
    <w:p>
      <w:pPr>
        <w:pStyle w:val="772"/>
        <w:ind w:firstLine="422"/>
        <w:jc w:val="left"/>
        <w:spacing w:line="360" w:lineRule="auto"/>
        <w:shd w:val="clear" w:color="auto" w:fill="ffffff"/>
        <w:widowControl/>
        <w:rPr>
          <w:b/>
          <w:bCs/>
          <w:szCs w:val="21"/>
          <w:lang w:val="zh-CN"/>
        </w:rPr>
      </w:pPr>
      <w:r>
        <w:rPr>
          <w:b/>
          <w:bCs/>
          <w:szCs w:val="21"/>
        </w:rPr>
        <w:br w:type="page" w:clear="all"/>
      </w:r>
      <w:r>
        <w:rPr>
          <w:b/>
          <w:bCs/>
          <w:szCs w:val="21"/>
        </w:rPr>
        <w:t xml:space="preserve">附表</w:t>
      </w:r>
      <w:r>
        <w:rPr>
          <w:b/>
          <w:bCs/>
          <w:szCs w:val="21"/>
          <w:lang w:val="zh-CN"/>
        </w:rPr>
        <w:t xml:space="preserve">——分项报价表格式</w:t>
      </w:r>
      <w:r>
        <w:rPr>
          <w:b/>
          <w:bCs/>
          <w:szCs w:val="21"/>
          <w:lang w:val="zh-CN"/>
        </w:rPr>
      </w:r>
      <w:r/>
    </w:p>
    <w:p>
      <w:pPr>
        <w:pStyle w:val="772"/>
        <w:ind w:firstLine="420"/>
        <w:spacing w:line="360" w:lineRule="auto"/>
        <w:tabs>
          <w:tab w:val="left" w:pos="1440" w:leader="none"/>
        </w:tabs>
        <w:rPr>
          <w:b/>
        </w:rPr>
      </w:pPr>
      <w:r>
        <w:rPr>
          <w:b/>
        </w:rPr>
      </w:r>
      <w:r/>
    </w:p>
    <w:p>
      <w:pPr>
        <w:pStyle w:val="772"/>
        <w:rPr>
          <w:b/>
          <w:szCs w:val="21"/>
          <w:lang w:val="zh-CN"/>
        </w:rPr>
      </w:pPr>
      <w:r>
        <w:rPr>
          <w:b/>
          <w:szCs w:val="21"/>
          <w:lang w:val="zh-CN"/>
        </w:rPr>
      </w:r>
      <w:r/>
    </w:p>
    <w:p>
      <w:pPr>
        <w:pStyle w:val="772"/>
        <w:jc w:val="center"/>
        <w:spacing w:line="360" w:lineRule="auto"/>
        <w:shd w:val="clear" w:color="auto" w:fill="ffffff"/>
        <w:widowControl/>
        <w:rPr>
          <w:b/>
          <w:sz w:val="36"/>
          <w:szCs w:val="36"/>
        </w:rPr>
      </w:pPr>
      <w:r/>
      <w:bookmarkStart w:id="52" w:name="_Toc534273682"/>
      <w:r/>
      <w:bookmarkStart w:id="53" w:name="_Toc534273804"/>
      <w:r/>
      <w:bookmarkStart w:id="54" w:name="_Toc504056872"/>
      <w:r/>
      <w:bookmarkStart w:id="55" w:name="_Toc504573087"/>
      <w:r/>
      <w:bookmarkStart w:id="56" w:name="_Toc534273681"/>
      <w:r/>
      <w:bookmarkStart w:id="57" w:name="_Toc504044384"/>
      <w:r/>
      <w:bookmarkStart w:id="58" w:name="_Toc490133032"/>
      <w:r/>
      <w:bookmarkStart w:id="59" w:name="_Toc534273805"/>
      <w:r>
        <w:rPr>
          <w:b/>
          <w:sz w:val="36"/>
          <w:szCs w:val="36"/>
        </w:rPr>
        <w:t xml:space="preserve">分项报价表</w:t>
      </w:r>
      <w:r>
        <w:rPr>
          <w:b/>
          <w:sz w:val="36"/>
          <w:szCs w:val="36"/>
        </w:rPr>
      </w:r>
      <w:r/>
    </w:p>
    <w:p>
      <w:pPr>
        <w:pStyle w:val="772"/>
        <w:jc w:val="center"/>
        <w:spacing w:line="360" w:lineRule="auto"/>
        <w:shd w:val="clear" w:color="auto" w:fill="ffffff"/>
        <w:widowControl/>
        <w:rPr>
          <w:b/>
          <w:sz w:val="36"/>
          <w:szCs w:val="36"/>
        </w:rPr>
      </w:pPr>
      <w:r>
        <w:rPr>
          <w:b/>
          <w:bCs/>
          <w:szCs w:val="21"/>
          <w:lang w:val="zh-CN"/>
        </w:rPr>
        <w:t xml:space="preserve">（如果有，格式自拟）</w:t>
      </w:r>
      <w:r>
        <w:rPr>
          <w:b/>
          <w:sz w:val="36"/>
          <w:szCs w:val="36"/>
        </w:rPr>
      </w:r>
      <w:r/>
    </w:p>
    <w:p>
      <w:pPr>
        <w:pStyle w:val="772"/>
        <w:jc w:val="left"/>
        <w:spacing w:line="360" w:lineRule="auto"/>
        <w:shd w:val="clear" w:color="auto" w:fill="ffffff"/>
        <w:widowControl/>
        <w:rPr>
          <w:szCs w:val="21"/>
        </w:rPr>
      </w:pPr>
      <w:r>
        <w:rPr>
          <w:szCs w:val="21"/>
        </w:rPr>
      </w:r>
      <w:r/>
    </w:p>
    <w:p>
      <w:pPr>
        <w:pStyle w:val="772"/>
        <w:jc w:val="left"/>
        <w:spacing w:line="360" w:lineRule="auto"/>
        <w:shd w:val="clear" w:color="auto" w:fill="ffffff"/>
        <w:widowControl/>
        <w:rPr>
          <w:szCs w:val="21"/>
        </w:rPr>
      </w:pPr>
      <w:r>
        <w:rPr>
          <w:szCs w:val="21"/>
        </w:rPr>
      </w:r>
      <w:r/>
    </w:p>
    <w:p>
      <w:pPr>
        <w:pStyle w:val="772"/>
        <w:jc w:val="left"/>
        <w:spacing w:line="360" w:lineRule="auto"/>
        <w:shd w:val="clear" w:color="auto" w:fill="ffffff"/>
        <w:widowControl/>
        <w:rPr>
          <w:szCs w:val="21"/>
        </w:rPr>
      </w:pPr>
      <w:r>
        <w:rPr>
          <w:szCs w:val="21"/>
        </w:rPr>
      </w:r>
      <w:r/>
    </w:p>
    <w:p>
      <w:pPr>
        <w:pStyle w:val="772"/>
        <w:jc w:val="left"/>
        <w:spacing w:line="360" w:lineRule="auto"/>
        <w:shd w:val="clear" w:color="auto" w:fill="ffffff"/>
        <w:widowControl/>
        <w:rPr>
          <w:szCs w:val="21"/>
        </w:rPr>
      </w:pPr>
      <w:r>
        <w:rPr>
          <w:szCs w:val="21"/>
        </w:rPr>
      </w:r>
      <w:r/>
    </w:p>
    <w:p>
      <w:pPr>
        <w:pStyle w:val="772"/>
        <w:jc w:val="left"/>
        <w:spacing w:line="360" w:lineRule="auto"/>
        <w:shd w:val="clear" w:color="auto" w:fill="ffffff"/>
        <w:widowControl/>
        <w:rPr>
          <w:szCs w:val="21"/>
        </w:rPr>
      </w:pPr>
      <w:r>
        <w:rPr>
          <w:szCs w:val="21"/>
        </w:rPr>
      </w:r>
      <w:r/>
    </w:p>
    <w:p>
      <w:pPr>
        <w:pStyle w:val="772"/>
        <w:jc w:val="left"/>
        <w:spacing w:line="360" w:lineRule="auto"/>
        <w:shd w:val="clear" w:color="auto" w:fill="ffffff"/>
        <w:widowControl/>
        <w:rPr>
          <w:szCs w:val="21"/>
        </w:rPr>
      </w:pPr>
      <w:r>
        <w:rPr>
          <w:szCs w:val="21"/>
        </w:rPr>
      </w:r>
      <w:r/>
    </w:p>
    <w:p>
      <w:pPr>
        <w:pStyle w:val="772"/>
        <w:jc w:val="left"/>
        <w:spacing w:line="360" w:lineRule="auto"/>
        <w:shd w:val="clear" w:color="auto" w:fill="ffffff"/>
        <w:widowControl/>
        <w:rPr>
          <w:szCs w:val="21"/>
        </w:rPr>
      </w:pPr>
      <w:r>
        <w:rPr>
          <w:szCs w:val="21"/>
        </w:rPr>
        <w:t xml:space="preserve">供应商（盖章）：</w:t>
      </w:r>
      <w:r>
        <w:rPr>
          <w:szCs w:val="21"/>
          <w:u w:val="single"/>
        </w:rPr>
        <w:t xml:space="preserve">            </w:t>
      </w:r>
      <w:r>
        <w:rPr>
          <w:szCs w:val="21"/>
        </w:rPr>
      </w:r>
      <w:r/>
    </w:p>
    <w:p>
      <w:pPr>
        <w:pStyle w:val="772"/>
        <w:jc w:val="left"/>
        <w:spacing w:line="360" w:lineRule="auto"/>
        <w:shd w:val="clear" w:color="auto" w:fill="ffffff"/>
        <w:widowControl/>
        <w:rPr>
          <w:szCs w:val="21"/>
          <w:u w:val="single"/>
        </w:rPr>
      </w:pPr>
      <w:r>
        <w:rPr>
          <w:szCs w:val="21"/>
        </w:rPr>
        <w:t xml:space="preserve">法定代表人或其授权代表（签字或签章）：</w:t>
      </w:r>
      <w:r>
        <w:rPr>
          <w:szCs w:val="21"/>
          <w:u w:val="single"/>
        </w:rPr>
        <w:t xml:space="preserve">          </w:t>
      </w:r>
      <w:r>
        <w:rPr>
          <w:szCs w:val="21"/>
          <w:u w:val="single"/>
        </w:rPr>
      </w:r>
      <w:r/>
    </w:p>
    <w:p>
      <w:pPr>
        <w:pStyle w:val="772"/>
        <w:jc w:val="left"/>
        <w:spacing w:line="360" w:lineRule="auto"/>
        <w:shd w:val="clear" w:color="auto" w:fill="ffffff"/>
        <w:widowControl/>
        <w:rPr>
          <w:szCs w:val="21"/>
        </w:rPr>
      </w:pPr>
      <w:r>
        <w:rPr>
          <w:szCs w:val="21"/>
        </w:rPr>
        <w:t xml:space="preserve">日    期：   年    月    日</w:t>
      </w:r>
      <w:r>
        <w:rPr>
          <w:szCs w:val="21"/>
        </w:rPr>
      </w:r>
      <w:r/>
    </w:p>
    <w:p>
      <w:pPr>
        <w:pStyle w:val="772"/>
        <w:spacing w:before="312" w:after="312"/>
        <w:rPr>
          <w:b/>
        </w:rPr>
      </w:pPr>
      <w:r>
        <w:rPr>
          <w:szCs w:val="21"/>
        </w:rPr>
        <w:br w:type="page" w:clear="all"/>
      </w:r>
      <w:r>
        <w:rPr>
          <w:b/>
        </w:rPr>
        <w:t xml:space="preserve">附件四、商务条款偏离表格式</w:t>
      </w:r>
      <w:r>
        <w:rPr>
          <w:b/>
        </w:rPr>
      </w:r>
      <w:r/>
    </w:p>
    <w:p>
      <w:pPr>
        <w:pStyle w:val="772"/>
        <w:ind w:firstLine="420"/>
        <w:rPr>
          <w:szCs w:val="21"/>
          <w:lang w:val="zh-CN"/>
        </w:rPr>
      </w:pPr>
      <w:r>
        <w:rPr>
          <w:szCs w:val="21"/>
          <w:lang w:val="zh-CN"/>
        </w:rPr>
      </w:r>
      <w:r/>
    </w:p>
    <w:p>
      <w:pPr>
        <w:pStyle w:val="772"/>
        <w:jc w:val="center"/>
        <w:spacing w:before="312" w:line="360" w:lineRule="auto"/>
        <w:shd w:val="clear" w:color="auto" w:fill="ffffff"/>
        <w:widowControl/>
        <w:rPr>
          <w:b/>
          <w:sz w:val="36"/>
          <w:szCs w:val="36"/>
        </w:rPr>
      </w:pPr>
      <w:r>
        <w:rPr>
          <w:b/>
          <w:sz w:val="36"/>
          <w:szCs w:val="36"/>
        </w:rPr>
        <w:t xml:space="preserve">商务条款偏离表</w:t>
      </w:r>
      <w:r>
        <w:rPr>
          <w:b/>
          <w:sz w:val="36"/>
          <w:szCs w:val="36"/>
        </w:rPr>
      </w:r>
      <w:r/>
    </w:p>
    <w:p>
      <w:pPr>
        <w:pStyle w:val="772"/>
        <w:rPr>
          <w:szCs w:val="21"/>
          <w:lang w:val="zh-CN"/>
        </w:rPr>
      </w:pPr>
      <w:r>
        <w:rPr>
          <w:szCs w:val="21"/>
          <w:lang w:val="zh-CN"/>
        </w:rPr>
      </w:r>
      <w:r/>
    </w:p>
    <w:tbl>
      <w:tblPr>
        <w:tblW w:w="0" w:type="auto"/>
        <w:jc w:val="center"/>
        <w:tblInd w:w="-10" w:type="dxa"/>
        <w:tblLayout w:type="fixed"/>
        <w:tblCellMar>
          <w:left w:w="10" w:type="dxa"/>
          <w:top w:w="0" w:type="dxa"/>
          <w:right w:w="10" w:type="dxa"/>
          <w:bottom w:w="0" w:type="dxa"/>
        </w:tblCellMar>
        <w:tblLook w:val="04A0" w:firstRow="1" w:lastRow="0" w:firstColumn="1" w:lastColumn="0" w:noHBand="0" w:noVBand="1"/>
      </w:tblPr>
      <w:tblGrid>
        <w:gridCol w:w="665"/>
        <w:gridCol w:w="1656"/>
        <w:gridCol w:w="2759"/>
        <w:gridCol w:w="1656"/>
        <w:gridCol w:w="1638"/>
        <w:gridCol w:w="1038"/>
      </w:tblGrid>
      <w:tr>
        <w:trPr>
          <w:trHeight w:val="284"/>
        </w:trPr>
        <w:tc>
          <w:tcPr>
            <w:gridSpan w:val="4"/>
            <w:tcBorders>
              <w:top w:val="none" w:color="000000" w:sz="0" w:space="0"/>
              <w:left w:val="none" w:color="000000" w:sz="0" w:space="0"/>
              <w:bottom w:val="single" w:color="000000" w:sz="6" w:space="0"/>
              <w:right w:val="none" w:color="000000" w:sz="0" w:space="0"/>
            </w:tcBorders>
            <w:tcW w:w="6736" w:type="dxa"/>
            <w:vAlign w:val="center"/>
            <w:textDirection w:val="lrTb"/>
            <w:noWrap w:val="false"/>
          </w:tcPr>
          <w:p>
            <w:pPr>
              <w:pStyle w:val="772"/>
              <w:jc w:val="left"/>
              <w:rPr>
                <w:szCs w:val="21"/>
                <w:lang w:val="zh-CN"/>
              </w:rPr>
            </w:pPr>
            <w:r>
              <w:rPr>
                <w:szCs w:val="21"/>
                <w:lang w:val="zh-CN"/>
              </w:rPr>
              <w:t xml:space="preserve">项目名称：</w:t>
            </w:r>
            <w:r>
              <w:rPr>
                <w:szCs w:val="21"/>
                <w:lang w:val="zh-CN"/>
              </w:rPr>
            </w:r>
            <w:r/>
          </w:p>
        </w:tc>
        <w:tc>
          <w:tcPr>
            <w:gridSpan w:val="2"/>
            <w:tcBorders>
              <w:top w:val="none" w:color="000000" w:sz="0" w:space="0"/>
              <w:left w:val="none" w:color="000000" w:sz="0" w:space="0"/>
              <w:bottom w:val="single" w:color="000000" w:sz="6" w:space="0"/>
              <w:right w:val="none" w:color="000000" w:sz="0" w:space="0"/>
            </w:tcBorders>
            <w:tcW w:w="2676" w:type="dxa"/>
            <w:vAlign w:val="center"/>
            <w:textDirection w:val="lrTb"/>
            <w:noWrap w:val="false"/>
          </w:tcPr>
          <w:p>
            <w:pPr>
              <w:pStyle w:val="772"/>
              <w:jc w:val="left"/>
              <w:rPr>
                <w:szCs w:val="21"/>
                <w:lang w:val="zh-CN"/>
              </w:rPr>
            </w:pPr>
            <w:r>
              <w:rPr>
                <w:szCs w:val="21"/>
                <w:lang w:val="zh-CN"/>
              </w:rPr>
              <w:t xml:space="preserve">项目编号： </w:t>
            </w:r>
            <w:r>
              <w:rPr>
                <w:szCs w:val="21"/>
                <w:lang w:val="zh-CN"/>
              </w:rPr>
            </w:r>
            <w:r/>
          </w:p>
        </w:tc>
      </w:tr>
      <w:tr>
        <w:trPr>
          <w:trHeight w:val="284"/>
        </w:trPr>
        <w:tc>
          <w:tcPr>
            <w:tcBorders>
              <w:top w:val="single" w:color="000000" w:sz="6" w:space="0"/>
              <w:left w:val="single" w:color="000000" w:sz="6" w:space="0"/>
              <w:bottom w:val="single" w:color="000000" w:sz="6" w:space="0"/>
              <w:right w:val="single" w:color="000000" w:sz="6" w:space="0"/>
            </w:tcBorders>
            <w:tcW w:w="665" w:type="dxa"/>
            <w:vAlign w:val="center"/>
            <w:textDirection w:val="lrTb"/>
            <w:noWrap w:val="false"/>
          </w:tcPr>
          <w:p>
            <w:pPr>
              <w:pStyle w:val="772"/>
              <w:jc w:val="center"/>
              <w:rPr>
                <w:szCs w:val="21"/>
                <w:lang w:val="zh-CN"/>
              </w:rPr>
            </w:pPr>
            <w:r>
              <w:rPr>
                <w:szCs w:val="21"/>
                <w:lang w:val="zh-CN"/>
              </w:rPr>
              <w:t xml:space="preserve">序号</w:t>
            </w:r>
            <w:r>
              <w:rPr>
                <w:szCs w:val="21"/>
                <w:lang w:val="zh-CN"/>
              </w:rPr>
            </w:r>
            <w:r/>
          </w:p>
        </w:tc>
        <w:tc>
          <w:tcPr>
            <w:tcBorders>
              <w:top w:val="single" w:color="000000" w:sz="6" w:space="0"/>
              <w:left w:val="single" w:color="000000" w:sz="6" w:space="0"/>
              <w:bottom w:val="single" w:color="000000" w:sz="6" w:space="0"/>
              <w:right w:val="single" w:color="000000" w:sz="6" w:space="0"/>
            </w:tcBorders>
            <w:tcW w:w="1656" w:type="dxa"/>
            <w:vAlign w:val="center"/>
            <w:textDirection w:val="lrTb"/>
            <w:noWrap w:val="false"/>
          </w:tcPr>
          <w:p>
            <w:pPr>
              <w:pStyle w:val="772"/>
              <w:jc w:val="center"/>
              <w:rPr>
                <w:szCs w:val="21"/>
                <w:lang w:val="zh-CN"/>
              </w:rPr>
            </w:pPr>
            <w:r>
              <w:rPr>
                <w:szCs w:val="21"/>
                <w:lang w:val="zh-CN"/>
              </w:rPr>
              <w:t xml:space="preserve">采购文件条目号</w:t>
            </w:r>
            <w:r>
              <w:rPr>
                <w:szCs w:val="21"/>
                <w:lang w:val="zh-CN"/>
              </w:rPr>
            </w:r>
            <w:r/>
          </w:p>
        </w:tc>
        <w:tc>
          <w:tcPr>
            <w:tcBorders>
              <w:top w:val="single" w:color="000000" w:sz="6" w:space="0"/>
              <w:left w:val="single" w:color="000000" w:sz="6" w:space="0"/>
              <w:bottom w:val="single" w:color="000000" w:sz="6" w:space="0"/>
              <w:right w:val="single" w:color="000000" w:sz="6" w:space="0"/>
            </w:tcBorders>
            <w:tcW w:w="2759" w:type="dxa"/>
            <w:vAlign w:val="center"/>
            <w:textDirection w:val="lrTb"/>
            <w:noWrap w:val="false"/>
          </w:tcPr>
          <w:p>
            <w:pPr>
              <w:pStyle w:val="772"/>
              <w:jc w:val="center"/>
              <w:rPr>
                <w:szCs w:val="21"/>
              </w:rPr>
            </w:pPr>
            <w:r>
              <w:rPr>
                <w:szCs w:val="21"/>
                <w:lang w:val="zh-CN"/>
              </w:rPr>
              <w:t xml:space="preserve">条款</w:t>
            </w:r>
            <w:r>
              <w:rPr>
                <w:szCs w:val="21"/>
              </w:rPr>
              <w:t xml:space="preserve">内容</w:t>
            </w:r>
            <w:r>
              <w:rPr>
                <w:szCs w:val="21"/>
              </w:rPr>
            </w:r>
            <w:r/>
          </w:p>
        </w:tc>
        <w:tc>
          <w:tcPr>
            <w:gridSpan w:val="2"/>
            <w:tcBorders>
              <w:top w:val="single" w:color="000000" w:sz="6" w:space="0"/>
              <w:left w:val="single" w:color="000000" w:sz="6" w:space="0"/>
              <w:bottom w:val="single" w:color="000000" w:sz="6" w:space="0"/>
              <w:right w:val="single" w:color="000000" w:sz="6" w:space="0"/>
            </w:tcBorders>
            <w:tcW w:w="3294" w:type="dxa"/>
            <w:vAlign w:val="center"/>
            <w:textDirection w:val="lrTb"/>
            <w:noWrap w:val="false"/>
          </w:tcPr>
          <w:p>
            <w:pPr>
              <w:pStyle w:val="772"/>
              <w:jc w:val="center"/>
              <w:rPr>
                <w:szCs w:val="21"/>
                <w:lang w:val="zh-CN"/>
              </w:rPr>
            </w:pPr>
            <w:r>
              <w:rPr>
                <w:szCs w:val="21"/>
                <w:lang w:val="zh-CN"/>
              </w:rPr>
              <w:t xml:space="preserve">磋商响应</w:t>
            </w:r>
            <w:r>
              <w:rPr>
                <w:szCs w:val="21"/>
                <w:lang w:val="zh-CN"/>
              </w:rPr>
            </w:r>
            <w:r/>
          </w:p>
        </w:tc>
        <w:tc>
          <w:tcPr>
            <w:tcBorders>
              <w:top w:val="single" w:color="000000" w:sz="6" w:space="0"/>
              <w:left w:val="single" w:color="000000" w:sz="6" w:space="0"/>
              <w:bottom w:val="single" w:color="000000" w:sz="6" w:space="0"/>
              <w:right w:val="single" w:color="000000" w:sz="6" w:space="0"/>
            </w:tcBorders>
            <w:tcW w:w="1038" w:type="dxa"/>
            <w:vAlign w:val="center"/>
            <w:textDirection w:val="lrTb"/>
            <w:noWrap w:val="false"/>
          </w:tcPr>
          <w:p>
            <w:pPr>
              <w:pStyle w:val="772"/>
              <w:jc w:val="center"/>
              <w:rPr>
                <w:szCs w:val="21"/>
                <w:lang w:val="zh-CN"/>
              </w:rPr>
            </w:pPr>
            <w:r>
              <w:rPr>
                <w:szCs w:val="21"/>
                <w:lang w:val="zh-CN"/>
              </w:rPr>
              <w:t xml:space="preserve">偏离说明</w:t>
            </w:r>
            <w:r>
              <w:rPr>
                <w:szCs w:val="21"/>
                <w:lang w:val="zh-CN"/>
              </w:rPr>
            </w:r>
            <w:r/>
          </w:p>
        </w:tc>
      </w:tr>
      <w:tr>
        <w:trPr>
          <w:trHeight w:val="284"/>
        </w:trPr>
        <w:tc>
          <w:tcPr>
            <w:tcBorders>
              <w:top w:val="single" w:color="000000" w:sz="6" w:space="0"/>
              <w:left w:val="single" w:color="000000" w:sz="6" w:space="0"/>
              <w:bottom w:val="single" w:color="000000" w:sz="6" w:space="0"/>
              <w:right w:val="single" w:color="000000" w:sz="6" w:space="0"/>
            </w:tcBorders>
            <w:tcW w:w="665" w:type="dxa"/>
            <w:vAlign w:val="center"/>
            <w:textDirection w:val="lrTb"/>
            <w:noWrap w:val="false"/>
          </w:tcPr>
          <w:p>
            <w:pPr>
              <w:pStyle w:val="772"/>
              <w:jc w:val="center"/>
              <w:rPr>
                <w:szCs w:val="21"/>
                <w:lang w:val="zh-CN"/>
              </w:rPr>
            </w:pPr>
            <w:r>
              <w:rPr>
                <w:szCs w:val="21"/>
                <w:lang w:val="zh-CN"/>
              </w:rPr>
            </w:r>
            <w:r/>
          </w:p>
        </w:tc>
        <w:tc>
          <w:tcPr>
            <w:tcBorders>
              <w:top w:val="single" w:color="000000" w:sz="6" w:space="0"/>
              <w:left w:val="single" w:color="000000" w:sz="6" w:space="0"/>
              <w:bottom w:val="single" w:color="000000" w:sz="6" w:space="0"/>
              <w:right w:val="single" w:color="000000" w:sz="6" w:space="0"/>
            </w:tcBorders>
            <w:tcW w:w="1656" w:type="dxa"/>
            <w:vAlign w:val="center"/>
            <w:textDirection w:val="lrTb"/>
            <w:noWrap w:val="false"/>
          </w:tcPr>
          <w:p>
            <w:pPr>
              <w:pStyle w:val="772"/>
              <w:jc w:val="center"/>
              <w:rPr>
                <w:szCs w:val="21"/>
                <w:lang w:val="zh-CN"/>
              </w:rPr>
            </w:pPr>
            <w:r>
              <w:rPr>
                <w:szCs w:val="21"/>
                <w:lang w:val="zh-CN"/>
              </w:rPr>
            </w:r>
            <w:r/>
          </w:p>
        </w:tc>
        <w:tc>
          <w:tcPr>
            <w:tcBorders>
              <w:top w:val="single" w:color="000000" w:sz="6" w:space="0"/>
              <w:left w:val="single" w:color="000000" w:sz="6" w:space="0"/>
              <w:bottom w:val="single" w:color="000000" w:sz="6" w:space="0"/>
              <w:right w:val="single" w:color="000000" w:sz="6" w:space="0"/>
            </w:tcBorders>
            <w:tcW w:w="2759" w:type="dxa"/>
            <w:vAlign w:val="center"/>
            <w:textDirection w:val="lrTb"/>
            <w:noWrap w:val="false"/>
          </w:tcPr>
          <w:p>
            <w:pPr>
              <w:pStyle w:val="772"/>
              <w:jc w:val="center"/>
              <w:rPr>
                <w:szCs w:val="21"/>
                <w:lang w:val="zh-CN"/>
              </w:rPr>
            </w:pPr>
            <w:r>
              <w:rPr>
                <w:szCs w:val="21"/>
                <w:lang w:val="zh-CN"/>
              </w:rPr>
            </w:r>
            <w:r/>
          </w:p>
        </w:tc>
        <w:tc>
          <w:tcPr>
            <w:gridSpan w:val="2"/>
            <w:tcBorders>
              <w:top w:val="single" w:color="000000" w:sz="6" w:space="0"/>
              <w:left w:val="single" w:color="000000" w:sz="6" w:space="0"/>
              <w:bottom w:val="single" w:color="000000" w:sz="6" w:space="0"/>
              <w:right w:val="single" w:color="000000" w:sz="6" w:space="0"/>
            </w:tcBorders>
            <w:tcW w:w="3294" w:type="dxa"/>
            <w:vAlign w:val="center"/>
            <w:textDirection w:val="lrTb"/>
            <w:noWrap w:val="false"/>
          </w:tcPr>
          <w:p>
            <w:pPr>
              <w:pStyle w:val="772"/>
              <w:jc w:val="center"/>
              <w:rPr>
                <w:szCs w:val="21"/>
                <w:lang w:val="zh-CN"/>
              </w:rPr>
            </w:pPr>
            <w:r>
              <w:rPr>
                <w:szCs w:val="21"/>
                <w:lang w:val="zh-CN"/>
              </w:rPr>
            </w:r>
            <w:r/>
          </w:p>
        </w:tc>
        <w:tc>
          <w:tcPr>
            <w:tcBorders>
              <w:top w:val="single" w:color="000000" w:sz="6" w:space="0"/>
              <w:left w:val="single" w:color="000000" w:sz="6" w:space="0"/>
              <w:bottom w:val="single" w:color="000000" w:sz="6" w:space="0"/>
              <w:right w:val="single" w:color="000000" w:sz="6" w:space="0"/>
            </w:tcBorders>
            <w:tcW w:w="1038" w:type="dxa"/>
            <w:vAlign w:val="center"/>
            <w:textDirection w:val="lrTb"/>
            <w:noWrap w:val="false"/>
          </w:tcPr>
          <w:p>
            <w:pPr>
              <w:pStyle w:val="772"/>
              <w:jc w:val="center"/>
              <w:rPr>
                <w:szCs w:val="21"/>
                <w:lang w:val="zh-CN"/>
              </w:rPr>
            </w:pPr>
            <w:r>
              <w:rPr>
                <w:szCs w:val="21"/>
                <w:lang w:val="zh-CN"/>
              </w:rPr>
            </w:r>
            <w:r/>
          </w:p>
        </w:tc>
      </w:tr>
      <w:tr>
        <w:trPr>
          <w:trHeight w:val="284"/>
        </w:trPr>
        <w:tc>
          <w:tcPr>
            <w:tcBorders>
              <w:top w:val="single" w:color="000000" w:sz="6" w:space="0"/>
              <w:left w:val="single" w:color="000000" w:sz="6" w:space="0"/>
              <w:bottom w:val="single" w:color="000000" w:sz="6" w:space="0"/>
              <w:right w:val="single" w:color="000000" w:sz="6" w:space="0"/>
            </w:tcBorders>
            <w:tcW w:w="665" w:type="dxa"/>
            <w:vAlign w:val="center"/>
            <w:textDirection w:val="lrTb"/>
            <w:noWrap w:val="false"/>
          </w:tcPr>
          <w:p>
            <w:pPr>
              <w:pStyle w:val="772"/>
              <w:jc w:val="center"/>
              <w:rPr>
                <w:szCs w:val="21"/>
                <w:lang w:val="zh-CN"/>
              </w:rPr>
            </w:pPr>
            <w:r>
              <w:rPr>
                <w:szCs w:val="21"/>
                <w:lang w:val="zh-CN"/>
              </w:rPr>
            </w:r>
            <w:r/>
          </w:p>
        </w:tc>
        <w:tc>
          <w:tcPr>
            <w:tcBorders>
              <w:top w:val="single" w:color="000000" w:sz="6" w:space="0"/>
              <w:left w:val="single" w:color="000000" w:sz="6" w:space="0"/>
              <w:bottom w:val="single" w:color="000000" w:sz="6" w:space="0"/>
              <w:right w:val="single" w:color="000000" w:sz="6" w:space="0"/>
            </w:tcBorders>
            <w:tcW w:w="1656" w:type="dxa"/>
            <w:vAlign w:val="center"/>
            <w:textDirection w:val="lrTb"/>
            <w:noWrap w:val="false"/>
          </w:tcPr>
          <w:p>
            <w:pPr>
              <w:pStyle w:val="772"/>
              <w:jc w:val="center"/>
              <w:rPr>
                <w:szCs w:val="21"/>
                <w:lang w:val="zh-CN"/>
              </w:rPr>
            </w:pPr>
            <w:r>
              <w:rPr>
                <w:szCs w:val="21"/>
                <w:lang w:val="zh-CN"/>
              </w:rPr>
            </w:r>
            <w:r/>
          </w:p>
        </w:tc>
        <w:tc>
          <w:tcPr>
            <w:tcBorders>
              <w:top w:val="single" w:color="000000" w:sz="6" w:space="0"/>
              <w:left w:val="single" w:color="000000" w:sz="6" w:space="0"/>
              <w:bottom w:val="single" w:color="000000" w:sz="6" w:space="0"/>
              <w:right w:val="single" w:color="000000" w:sz="6" w:space="0"/>
            </w:tcBorders>
            <w:tcW w:w="2759" w:type="dxa"/>
            <w:vAlign w:val="center"/>
            <w:textDirection w:val="lrTb"/>
            <w:noWrap w:val="false"/>
          </w:tcPr>
          <w:p>
            <w:pPr>
              <w:pStyle w:val="772"/>
              <w:jc w:val="center"/>
              <w:rPr>
                <w:szCs w:val="21"/>
                <w:lang w:val="zh-CN"/>
              </w:rPr>
            </w:pPr>
            <w:r>
              <w:rPr>
                <w:szCs w:val="21"/>
                <w:lang w:val="zh-CN"/>
              </w:rPr>
            </w:r>
            <w:r/>
          </w:p>
        </w:tc>
        <w:tc>
          <w:tcPr>
            <w:gridSpan w:val="2"/>
            <w:tcBorders>
              <w:top w:val="single" w:color="000000" w:sz="6" w:space="0"/>
              <w:left w:val="single" w:color="000000" w:sz="6" w:space="0"/>
              <w:bottom w:val="single" w:color="000000" w:sz="6" w:space="0"/>
              <w:right w:val="single" w:color="000000" w:sz="6" w:space="0"/>
            </w:tcBorders>
            <w:tcW w:w="3294" w:type="dxa"/>
            <w:vAlign w:val="center"/>
            <w:textDirection w:val="lrTb"/>
            <w:noWrap w:val="false"/>
          </w:tcPr>
          <w:p>
            <w:pPr>
              <w:pStyle w:val="772"/>
              <w:jc w:val="center"/>
              <w:rPr>
                <w:szCs w:val="21"/>
                <w:lang w:val="zh-CN"/>
              </w:rPr>
            </w:pPr>
            <w:r>
              <w:rPr>
                <w:szCs w:val="21"/>
                <w:lang w:val="zh-CN"/>
              </w:rPr>
            </w:r>
            <w:r/>
          </w:p>
        </w:tc>
        <w:tc>
          <w:tcPr>
            <w:tcBorders>
              <w:top w:val="single" w:color="000000" w:sz="6" w:space="0"/>
              <w:left w:val="single" w:color="000000" w:sz="6" w:space="0"/>
              <w:bottom w:val="single" w:color="000000" w:sz="6" w:space="0"/>
              <w:right w:val="single" w:color="000000" w:sz="6" w:space="0"/>
            </w:tcBorders>
            <w:tcW w:w="1038" w:type="dxa"/>
            <w:vAlign w:val="center"/>
            <w:textDirection w:val="lrTb"/>
            <w:noWrap w:val="false"/>
          </w:tcPr>
          <w:p>
            <w:pPr>
              <w:pStyle w:val="772"/>
              <w:jc w:val="center"/>
              <w:rPr>
                <w:szCs w:val="21"/>
                <w:lang w:val="zh-CN"/>
              </w:rPr>
            </w:pPr>
            <w:r>
              <w:rPr>
                <w:szCs w:val="21"/>
                <w:lang w:val="zh-CN"/>
              </w:rPr>
            </w:r>
            <w:r/>
          </w:p>
        </w:tc>
      </w:tr>
      <w:tr>
        <w:trPr>
          <w:trHeight w:val="284"/>
        </w:trPr>
        <w:tc>
          <w:tcPr>
            <w:tcBorders>
              <w:top w:val="single" w:color="000000" w:sz="6" w:space="0"/>
              <w:left w:val="single" w:color="000000" w:sz="6" w:space="0"/>
              <w:bottom w:val="single" w:color="000000" w:sz="6" w:space="0"/>
              <w:right w:val="single" w:color="000000" w:sz="6" w:space="0"/>
            </w:tcBorders>
            <w:tcW w:w="665" w:type="dxa"/>
            <w:vAlign w:val="center"/>
            <w:textDirection w:val="lrTb"/>
            <w:noWrap w:val="false"/>
          </w:tcPr>
          <w:p>
            <w:pPr>
              <w:pStyle w:val="772"/>
              <w:jc w:val="center"/>
              <w:rPr>
                <w:szCs w:val="21"/>
                <w:lang w:val="zh-CN"/>
              </w:rPr>
            </w:pPr>
            <w:r>
              <w:rPr>
                <w:szCs w:val="21"/>
                <w:lang w:val="zh-CN"/>
              </w:rPr>
            </w:r>
            <w:r/>
          </w:p>
        </w:tc>
        <w:tc>
          <w:tcPr>
            <w:tcBorders>
              <w:top w:val="single" w:color="000000" w:sz="6" w:space="0"/>
              <w:left w:val="single" w:color="000000" w:sz="6" w:space="0"/>
              <w:bottom w:val="single" w:color="000000" w:sz="6" w:space="0"/>
              <w:right w:val="single" w:color="000000" w:sz="6" w:space="0"/>
            </w:tcBorders>
            <w:tcW w:w="1656" w:type="dxa"/>
            <w:vAlign w:val="center"/>
            <w:textDirection w:val="lrTb"/>
            <w:noWrap w:val="false"/>
          </w:tcPr>
          <w:p>
            <w:pPr>
              <w:pStyle w:val="772"/>
              <w:jc w:val="center"/>
              <w:rPr>
                <w:szCs w:val="21"/>
                <w:lang w:val="zh-CN"/>
              </w:rPr>
            </w:pPr>
            <w:r>
              <w:rPr>
                <w:szCs w:val="21"/>
                <w:lang w:val="zh-CN"/>
              </w:rPr>
            </w:r>
            <w:r/>
          </w:p>
        </w:tc>
        <w:tc>
          <w:tcPr>
            <w:tcBorders>
              <w:top w:val="single" w:color="000000" w:sz="6" w:space="0"/>
              <w:left w:val="single" w:color="000000" w:sz="6" w:space="0"/>
              <w:bottom w:val="single" w:color="000000" w:sz="6" w:space="0"/>
              <w:right w:val="single" w:color="000000" w:sz="6" w:space="0"/>
            </w:tcBorders>
            <w:tcW w:w="2759" w:type="dxa"/>
            <w:vAlign w:val="center"/>
            <w:textDirection w:val="lrTb"/>
            <w:noWrap w:val="false"/>
          </w:tcPr>
          <w:p>
            <w:pPr>
              <w:pStyle w:val="772"/>
              <w:jc w:val="center"/>
              <w:rPr>
                <w:szCs w:val="21"/>
                <w:lang w:val="zh-CN"/>
              </w:rPr>
            </w:pPr>
            <w:r>
              <w:rPr>
                <w:szCs w:val="21"/>
                <w:lang w:val="zh-CN"/>
              </w:rPr>
            </w:r>
            <w:r/>
          </w:p>
        </w:tc>
        <w:tc>
          <w:tcPr>
            <w:gridSpan w:val="2"/>
            <w:tcBorders>
              <w:top w:val="single" w:color="000000" w:sz="6" w:space="0"/>
              <w:left w:val="single" w:color="000000" w:sz="6" w:space="0"/>
              <w:bottom w:val="single" w:color="000000" w:sz="6" w:space="0"/>
              <w:right w:val="single" w:color="000000" w:sz="6" w:space="0"/>
            </w:tcBorders>
            <w:tcW w:w="3294" w:type="dxa"/>
            <w:vAlign w:val="center"/>
            <w:textDirection w:val="lrTb"/>
            <w:noWrap w:val="false"/>
          </w:tcPr>
          <w:p>
            <w:pPr>
              <w:pStyle w:val="772"/>
              <w:jc w:val="center"/>
              <w:rPr>
                <w:szCs w:val="21"/>
                <w:lang w:val="zh-CN"/>
              </w:rPr>
            </w:pPr>
            <w:r>
              <w:rPr>
                <w:szCs w:val="21"/>
                <w:lang w:val="zh-CN"/>
              </w:rPr>
            </w:r>
            <w:r/>
          </w:p>
        </w:tc>
        <w:tc>
          <w:tcPr>
            <w:tcBorders>
              <w:top w:val="single" w:color="000000" w:sz="6" w:space="0"/>
              <w:left w:val="single" w:color="000000" w:sz="6" w:space="0"/>
              <w:bottom w:val="single" w:color="000000" w:sz="6" w:space="0"/>
              <w:right w:val="single" w:color="000000" w:sz="6" w:space="0"/>
            </w:tcBorders>
            <w:tcW w:w="1038" w:type="dxa"/>
            <w:vAlign w:val="center"/>
            <w:textDirection w:val="lrTb"/>
            <w:noWrap w:val="false"/>
          </w:tcPr>
          <w:p>
            <w:pPr>
              <w:pStyle w:val="772"/>
              <w:jc w:val="center"/>
              <w:rPr>
                <w:szCs w:val="21"/>
                <w:lang w:val="zh-CN"/>
              </w:rPr>
            </w:pPr>
            <w:r>
              <w:rPr>
                <w:szCs w:val="21"/>
                <w:lang w:val="zh-CN"/>
              </w:rPr>
            </w:r>
            <w:r/>
          </w:p>
        </w:tc>
      </w:tr>
      <w:tr>
        <w:trPr>
          <w:trHeight w:val="284"/>
        </w:trPr>
        <w:tc>
          <w:tcPr>
            <w:tcBorders>
              <w:top w:val="single" w:color="000000" w:sz="6" w:space="0"/>
              <w:left w:val="single" w:color="000000" w:sz="6" w:space="0"/>
              <w:bottom w:val="single" w:color="000000" w:sz="6" w:space="0"/>
              <w:right w:val="single" w:color="000000" w:sz="6" w:space="0"/>
            </w:tcBorders>
            <w:tcW w:w="665" w:type="dxa"/>
            <w:vAlign w:val="center"/>
            <w:textDirection w:val="lrTb"/>
            <w:noWrap w:val="false"/>
          </w:tcPr>
          <w:p>
            <w:pPr>
              <w:pStyle w:val="772"/>
              <w:jc w:val="center"/>
              <w:rPr>
                <w:szCs w:val="21"/>
                <w:lang w:val="zh-CN"/>
              </w:rPr>
            </w:pPr>
            <w:r>
              <w:rPr>
                <w:szCs w:val="21"/>
                <w:lang w:val="zh-CN"/>
              </w:rPr>
            </w:r>
            <w:r/>
          </w:p>
        </w:tc>
        <w:tc>
          <w:tcPr>
            <w:tcBorders>
              <w:top w:val="single" w:color="000000" w:sz="6" w:space="0"/>
              <w:left w:val="single" w:color="000000" w:sz="6" w:space="0"/>
              <w:bottom w:val="single" w:color="000000" w:sz="6" w:space="0"/>
              <w:right w:val="single" w:color="000000" w:sz="6" w:space="0"/>
            </w:tcBorders>
            <w:tcW w:w="1656" w:type="dxa"/>
            <w:vAlign w:val="center"/>
            <w:textDirection w:val="lrTb"/>
            <w:noWrap w:val="false"/>
          </w:tcPr>
          <w:p>
            <w:pPr>
              <w:pStyle w:val="772"/>
              <w:jc w:val="center"/>
              <w:rPr>
                <w:szCs w:val="21"/>
                <w:lang w:val="zh-CN"/>
              </w:rPr>
            </w:pPr>
            <w:r>
              <w:rPr>
                <w:szCs w:val="21"/>
                <w:lang w:val="zh-CN"/>
              </w:rPr>
            </w:r>
            <w:r/>
          </w:p>
        </w:tc>
        <w:tc>
          <w:tcPr>
            <w:tcBorders>
              <w:top w:val="single" w:color="000000" w:sz="6" w:space="0"/>
              <w:left w:val="single" w:color="000000" w:sz="6" w:space="0"/>
              <w:bottom w:val="single" w:color="000000" w:sz="6" w:space="0"/>
              <w:right w:val="single" w:color="000000" w:sz="6" w:space="0"/>
            </w:tcBorders>
            <w:tcW w:w="2759" w:type="dxa"/>
            <w:vAlign w:val="center"/>
            <w:textDirection w:val="lrTb"/>
            <w:noWrap w:val="false"/>
          </w:tcPr>
          <w:p>
            <w:pPr>
              <w:pStyle w:val="772"/>
              <w:jc w:val="center"/>
              <w:rPr>
                <w:szCs w:val="21"/>
                <w:lang w:val="zh-CN"/>
              </w:rPr>
            </w:pPr>
            <w:r>
              <w:rPr>
                <w:szCs w:val="21"/>
                <w:lang w:val="zh-CN"/>
              </w:rPr>
            </w:r>
            <w:r/>
          </w:p>
        </w:tc>
        <w:tc>
          <w:tcPr>
            <w:gridSpan w:val="2"/>
            <w:tcBorders>
              <w:top w:val="single" w:color="000000" w:sz="6" w:space="0"/>
              <w:left w:val="single" w:color="000000" w:sz="6" w:space="0"/>
              <w:bottom w:val="single" w:color="000000" w:sz="6" w:space="0"/>
              <w:right w:val="single" w:color="000000" w:sz="6" w:space="0"/>
            </w:tcBorders>
            <w:tcW w:w="3294" w:type="dxa"/>
            <w:vAlign w:val="center"/>
            <w:textDirection w:val="lrTb"/>
            <w:noWrap w:val="false"/>
          </w:tcPr>
          <w:p>
            <w:pPr>
              <w:pStyle w:val="772"/>
              <w:jc w:val="center"/>
              <w:rPr>
                <w:szCs w:val="21"/>
                <w:lang w:val="zh-CN"/>
              </w:rPr>
            </w:pPr>
            <w:r>
              <w:rPr>
                <w:szCs w:val="21"/>
                <w:lang w:val="zh-CN"/>
              </w:rPr>
            </w:r>
            <w:r/>
          </w:p>
        </w:tc>
        <w:tc>
          <w:tcPr>
            <w:tcBorders>
              <w:top w:val="single" w:color="000000" w:sz="6" w:space="0"/>
              <w:left w:val="single" w:color="000000" w:sz="6" w:space="0"/>
              <w:bottom w:val="single" w:color="000000" w:sz="6" w:space="0"/>
              <w:right w:val="single" w:color="000000" w:sz="6" w:space="0"/>
            </w:tcBorders>
            <w:tcW w:w="1038" w:type="dxa"/>
            <w:vAlign w:val="center"/>
            <w:textDirection w:val="lrTb"/>
            <w:noWrap w:val="false"/>
          </w:tcPr>
          <w:p>
            <w:pPr>
              <w:pStyle w:val="772"/>
              <w:jc w:val="center"/>
              <w:rPr>
                <w:szCs w:val="21"/>
                <w:lang w:val="zh-CN"/>
              </w:rPr>
            </w:pPr>
            <w:r>
              <w:rPr>
                <w:szCs w:val="21"/>
                <w:lang w:val="zh-CN"/>
              </w:rPr>
            </w:r>
            <w:r/>
          </w:p>
        </w:tc>
      </w:tr>
      <w:tr>
        <w:trPr>
          <w:trHeight w:val="284"/>
        </w:trPr>
        <w:tc>
          <w:tcPr>
            <w:tcBorders>
              <w:top w:val="single" w:color="000000" w:sz="6" w:space="0"/>
              <w:left w:val="single" w:color="000000" w:sz="6" w:space="0"/>
              <w:bottom w:val="single" w:color="000000" w:sz="6" w:space="0"/>
              <w:right w:val="single" w:color="000000" w:sz="6" w:space="0"/>
            </w:tcBorders>
            <w:tcW w:w="665" w:type="dxa"/>
            <w:vAlign w:val="center"/>
            <w:textDirection w:val="lrTb"/>
            <w:noWrap w:val="false"/>
          </w:tcPr>
          <w:p>
            <w:pPr>
              <w:pStyle w:val="772"/>
              <w:jc w:val="center"/>
              <w:rPr>
                <w:szCs w:val="21"/>
                <w:lang w:val="zh-CN"/>
              </w:rPr>
            </w:pPr>
            <w:r>
              <w:rPr>
                <w:szCs w:val="21"/>
                <w:lang w:val="zh-CN"/>
              </w:rPr>
            </w:r>
            <w:r/>
          </w:p>
        </w:tc>
        <w:tc>
          <w:tcPr>
            <w:tcBorders>
              <w:top w:val="single" w:color="000000" w:sz="6" w:space="0"/>
              <w:left w:val="single" w:color="000000" w:sz="6" w:space="0"/>
              <w:bottom w:val="single" w:color="000000" w:sz="6" w:space="0"/>
              <w:right w:val="single" w:color="000000" w:sz="6" w:space="0"/>
            </w:tcBorders>
            <w:tcW w:w="1656" w:type="dxa"/>
            <w:vAlign w:val="center"/>
            <w:textDirection w:val="lrTb"/>
            <w:noWrap w:val="false"/>
          </w:tcPr>
          <w:p>
            <w:pPr>
              <w:pStyle w:val="772"/>
              <w:jc w:val="center"/>
              <w:rPr>
                <w:szCs w:val="21"/>
                <w:lang w:val="zh-CN"/>
              </w:rPr>
            </w:pPr>
            <w:r>
              <w:rPr>
                <w:szCs w:val="21"/>
                <w:lang w:val="zh-CN"/>
              </w:rPr>
            </w:r>
            <w:r/>
          </w:p>
        </w:tc>
        <w:tc>
          <w:tcPr>
            <w:tcBorders>
              <w:top w:val="single" w:color="000000" w:sz="6" w:space="0"/>
              <w:left w:val="single" w:color="000000" w:sz="6" w:space="0"/>
              <w:bottom w:val="single" w:color="000000" w:sz="6" w:space="0"/>
              <w:right w:val="single" w:color="000000" w:sz="6" w:space="0"/>
            </w:tcBorders>
            <w:tcW w:w="2759" w:type="dxa"/>
            <w:vAlign w:val="center"/>
            <w:textDirection w:val="lrTb"/>
            <w:noWrap w:val="false"/>
          </w:tcPr>
          <w:p>
            <w:pPr>
              <w:pStyle w:val="772"/>
              <w:jc w:val="center"/>
              <w:rPr>
                <w:szCs w:val="21"/>
                <w:lang w:val="zh-CN"/>
              </w:rPr>
            </w:pPr>
            <w:r>
              <w:rPr>
                <w:szCs w:val="21"/>
                <w:lang w:val="zh-CN"/>
              </w:rPr>
            </w:r>
            <w:r/>
          </w:p>
        </w:tc>
        <w:tc>
          <w:tcPr>
            <w:gridSpan w:val="2"/>
            <w:tcBorders>
              <w:top w:val="single" w:color="000000" w:sz="6" w:space="0"/>
              <w:left w:val="single" w:color="000000" w:sz="6" w:space="0"/>
              <w:bottom w:val="single" w:color="000000" w:sz="6" w:space="0"/>
              <w:right w:val="single" w:color="000000" w:sz="6" w:space="0"/>
            </w:tcBorders>
            <w:tcW w:w="3294" w:type="dxa"/>
            <w:vAlign w:val="center"/>
            <w:textDirection w:val="lrTb"/>
            <w:noWrap w:val="false"/>
          </w:tcPr>
          <w:p>
            <w:pPr>
              <w:pStyle w:val="772"/>
              <w:jc w:val="center"/>
              <w:rPr>
                <w:szCs w:val="21"/>
                <w:lang w:val="zh-CN"/>
              </w:rPr>
            </w:pPr>
            <w:r>
              <w:rPr>
                <w:szCs w:val="21"/>
                <w:lang w:val="zh-CN"/>
              </w:rPr>
            </w:r>
            <w:r/>
          </w:p>
        </w:tc>
        <w:tc>
          <w:tcPr>
            <w:tcBorders>
              <w:top w:val="single" w:color="000000" w:sz="6" w:space="0"/>
              <w:left w:val="single" w:color="000000" w:sz="6" w:space="0"/>
              <w:bottom w:val="single" w:color="000000" w:sz="6" w:space="0"/>
              <w:right w:val="single" w:color="000000" w:sz="6" w:space="0"/>
            </w:tcBorders>
            <w:tcW w:w="1038" w:type="dxa"/>
            <w:vAlign w:val="center"/>
            <w:textDirection w:val="lrTb"/>
            <w:noWrap w:val="false"/>
          </w:tcPr>
          <w:p>
            <w:pPr>
              <w:pStyle w:val="772"/>
              <w:jc w:val="center"/>
              <w:rPr>
                <w:szCs w:val="21"/>
                <w:lang w:val="zh-CN"/>
              </w:rPr>
            </w:pPr>
            <w:r>
              <w:rPr>
                <w:szCs w:val="21"/>
                <w:lang w:val="zh-CN"/>
              </w:rPr>
            </w:r>
            <w:r/>
          </w:p>
        </w:tc>
      </w:tr>
    </w:tbl>
    <w:p>
      <w:pPr>
        <w:pStyle w:val="772"/>
        <w:jc w:val="left"/>
        <w:spacing w:line="360" w:lineRule="auto"/>
        <w:shd w:val="clear" w:color="auto" w:fill="ffffff"/>
        <w:widowControl/>
        <w:rPr>
          <w:szCs w:val="21"/>
        </w:rPr>
      </w:pPr>
      <w:r>
        <w:rPr>
          <w:szCs w:val="21"/>
        </w:rPr>
      </w:r>
      <w:r/>
    </w:p>
    <w:p>
      <w:pPr>
        <w:pStyle w:val="772"/>
        <w:jc w:val="left"/>
        <w:spacing w:line="360" w:lineRule="auto"/>
        <w:shd w:val="clear" w:color="auto" w:fill="ffffff"/>
        <w:widowControl/>
        <w:rPr>
          <w:szCs w:val="21"/>
        </w:rPr>
      </w:pPr>
      <w:r>
        <w:rPr>
          <w:szCs w:val="21"/>
        </w:rPr>
        <w:t xml:space="preserve">说明：磋商响应文件商务部分内容响应存在正偏离或负偏离的，请在本表中逐条列出。未列出的，视为响应磋商文件要求。如果行数不够，请自行增加。</w:t>
      </w:r>
      <w:r>
        <w:rPr>
          <w:szCs w:val="21"/>
        </w:rPr>
      </w:r>
      <w:r/>
    </w:p>
    <w:p>
      <w:pPr>
        <w:pStyle w:val="772"/>
        <w:jc w:val="left"/>
        <w:spacing w:line="360" w:lineRule="auto"/>
        <w:shd w:val="clear" w:color="auto" w:fill="ffffff"/>
        <w:widowControl/>
        <w:rPr>
          <w:szCs w:val="21"/>
        </w:rPr>
      </w:pPr>
      <w:r>
        <w:rPr>
          <w:szCs w:val="21"/>
        </w:rPr>
      </w:r>
      <w:r/>
    </w:p>
    <w:p>
      <w:pPr>
        <w:pStyle w:val="772"/>
        <w:jc w:val="left"/>
        <w:spacing w:line="360" w:lineRule="auto"/>
        <w:shd w:val="clear" w:color="auto" w:fill="ffffff"/>
        <w:widowControl/>
        <w:rPr>
          <w:szCs w:val="21"/>
        </w:rPr>
      </w:pPr>
      <w:r>
        <w:rPr>
          <w:szCs w:val="21"/>
        </w:rPr>
        <w:t xml:space="preserve">供应商（盖章）：</w:t>
      </w:r>
      <w:r>
        <w:rPr>
          <w:szCs w:val="21"/>
          <w:u w:val="single"/>
        </w:rPr>
        <w:t xml:space="preserve">            </w:t>
      </w:r>
      <w:r>
        <w:rPr>
          <w:szCs w:val="21"/>
        </w:rPr>
      </w:r>
      <w:r/>
    </w:p>
    <w:p>
      <w:pPr>
        <w:pStyle w:val="772"/>
        <w:jc w:val="left"/>
        <w:spacing w:line="360" w:lineRule="auto"/>
        <w:shd w:val="clear" w:color="auto" w:fill="ffffff"/>
        <w:widowControl/>
        <w:rPr>
          <w:szCs w:val="21"/>
          <w:u w:val="single"/>
        </w:rPr>
      </w:pPr>
      <w:r>
        <w:rPr>
          <w:szCs w:val="21"/>
        </w:rPr>
        <w:t xml:space="preserve">法定代表人或其授权代表（</w:t>
      </w:r>
      <w:r>
        <w:rPr>
          <w:szCs w:val="21"/>
          <w:lang w:val="zh-CN"/>
        </w:rPr>
        <w:t xml:space="preserve">签字</w:t>
      </w:r>
      <w:r>
        <w:rPr>
          <w:szCs w:val="21"/>
        </w:rPr>
        <w:t xml:space="preserve">或</w:t>
      </w:r>
      <w:r>
        <w:rPr>
          <w:szCs w:val="21"/>
        </w:rPr>
        <w:t xml:space="preserve">签章）：</w:t>
      </w:r>
      <w:r>
        <w:rPr>
          <w:szCs w:val="21"/>
          <w:u w:val="single"/>
        </w:rPr>
        <w:t xml:space="preserve">          </w:t>
      </w:r>
      <w:r>
        <w:rPr>
          <w:szCs w:val="21"/>
          <w:u w:val="single"/>
        </w:rPr>
      </w:r>
      <w:r/>
    </w:p>
    <w:p>
      <w:pPr>
        <w:pStyle w:val="772"/>
        <w:jc w:val="left"/>
        <w:spacing w:line="360" w:lineRule="auto"/>
        <w:shd w:val="clear" w:color="auto" w:fill="ffffff"/>
        <w:widowControl/>
        <w:rPr>
          <w:szCs w:val="21"/>
        </w:rPr>
      </w:pPr>
      <w:r>
        <w:rPr>
          <w:szCs w:val="21"/>
        </w:rPr>
        <w:t xml:space="preserve">日    期：   年    月    日</w:t>
      </w:r>
      <w:r>
        <w:rPr>
          <w:szCs w:val="21"/>
        </w:rPr>
      </w:r>
      <w:r/>
    </w:p>
    <w:p>
      <w:pPr>
        <w:pStyle w:val="772"/>
        <w:jc w:val="left"/>
        <w:spacing w:line="360" w:lineRule="auto"/>
        <w:shd w:val="clear" w:color="auto" w:fill="ffffff"/>
        <w:widowControl/>
        <w:rPr>
          <w:b/>
          <w:bCs/>
          <w:szCs w:val="21"/>
          <w:lang w:val="zh-CN"/>
        </w:rPr>
      </w:pPr>
      <w:r>
        <w:rPr>
          <w:b/>
          <w:bCs/>
          <w:szCs w:val="21"/>
          <w:lang w:val="zh-CN"/>
        </w:rPr>
      </w:r>
      <w:r/>
    </w:p>
    <w:p>
      <w:pPr>
        <w:pStyle w:val="772"/>
        <w:jc w:val="left"/>
        <w:spacing w:line="360" w:lineRule="auto"/>
        <w:shd w:val="clear" w:color="auto" w:fill="ffffff"/>
        <w:widowControl/>
        <w:rPr>
          <w:b/>
          <w:bCs/>
          <w:szCs w:val="21"/>
          <w:lang w:val="zh-CN"/>
        </w:rPr>
      </w:pPr>
      <w:r>
        <w:rPr>
          <w:b/>
          <w:bCs/>
          <w:szCs w:val="21"/>
          <w:lang w:val="zh-CN"/>
        </w:rPr>
      </w:r>
      <w:r/>
    </w:p>
    <w:p>
      <w:pPr>
        <w:pStyle w:val="772"/>
        <w:jc w:val="left"/>
        <w:spacing w:line="360" w:lineRule="auto"/>
        <w:shd w:val="clear" w:color="auto" w:fill="ffffff"/>
        <w:widowControl/>
        <w:rPr>
          <w:b/>
          <w:bCs/>
          <w:szCs w:val="21"/>
          <w:lang w:val="zh-CN"/>
        </w:rPr>
      </w:pPr>
      <w:r>
        <w:rPr>
          <w:b/>
          <w:bCs/>
          <w:szCs w:val="21"/>
          <w:lang w:val="zh-CN"/>
        </w:rPr>
      </w:r>
      <w:r/>
    </w:p>
    <w:p>
      <w:pPr>
        <w:pStyle w:val="772"/>
        <w:jc w:val="left"/>
        <w:spacing w:line="360" w:lineRule="auto"/>
        <w:shd w:val="clear" w:color="auto" w:fill="ffffff"/>
        <w:widowControl/>
        <w:rPr>
          <w:b/>
          <w:bCs/>
          <w:szCs w:val="21"/>
          <w:lang w:val="zh-CN"/>
        </w:rPr>
      </w:pPr>
      <w:r>
        <w:rPr>
          <w:b/>
          <w:bCs/>
          <w:szCs w:val="21"/>
          <w:lang w:val="zh-CN"/>
        </w:rPr>
      </w:r>
      <w:r/>
    </w:p>
    <w:p>
      <w:pPr>
        <w:pStyle w:val="772"/>
        <w:jc w:val="left"/>
        <w:spacing w:line="360" w:lineRule="auto"/>
        <w:shd w:val="clear" w:color="auto" w:fill="ffffff"/>
        <w:widowControl/>
        <w:rPr>
          <w:b/>
          <w:bCs/>
          <w:szCs w:val="21"/>
          <w:lang w:val="zh-CN"/>
        </w:rPr>
      </w:pPr>
      <w:r>
        <w:rPr>
          <w:b/>
          <w:bCs/>
          <w:szCs w:val="21"/>
          <w:lang w:val="zh-CN"/>
        </w:rPr>
      </w:r>
      <w:r/>
    </w:p>
    <w:p>
      <w:pPr>
        <w:pStyle w:val="772"/>
        <w:spacing w:before="312" w:after="312"/>
        <w:rPr>
          <w:b/>
        </w:rPr>
      </w:pPr>
      <w:r>
        <w:rPr>
          <w:b/>
          <w:bCs/>
          <w:szCs w:val="21"/>
        </w:rPr>
        <w:br w:type="page" w:clear="all"/>
      </w:r>
      <w:r>
        <w:rPr>
          <w:b/>
        </w:rPr>
        <w:t xml:space="preserve">附件五、采购需求条款偏离表格式</w:t>
      </w:r>
      <w:bookmarkEnd w:id="52"/>
      <w:r/>
      <w:bookmarkEnd w:id="53"/>
      <w:r/>
      <w:bookmarkEnd w:id="54"/>
      <w:r/>
      <w:bookmarkEnd w:id="55"/>
      <w:r/>
      <w:bookmarkEnd w:id="56"/>
      <w:r/>
      <w:bookmarkEnd w:id="57"/>
      <w:r/>
      <w:bookmarkEnd w:id="58"/>
      <w:r/>
      <w:bookmarkEnd w:id="59"/>
      <w:r>
        <w:rPr>
          <w:b/>
        </w:rPr>
      </w:r>
      <w:r/>
    </w:p>
    <w:p>
      <w:pPr>
        <w:pStyle w:val="772"/>
        <w:rPr>
          <w:b/>
          <w:szCs w:val="21"/>
        </w:rPr>
      </w:pPr>
      <w:r>
        <w:rPr>
          <w:b/>
          <w:szCs w:val="21"/>
        </w:rPr>
      </w:r>
      <w:r/>
    </w:p>
    <w:p>
      <w:pPr>
        <w:pStyle w:val="772"/>
        <w:jc w:val="center"/>
        <w:spacing w:before="312" w:line="360" w:lineRule="auto"/>
        <w:shd w:val="clear" w:color="auto" w:fill="ffffff"/>
        <w:widowControl/>
        <w:rPr>
          <w:b/>
          <w:sz w:val="36"/>
          <w:szCs w:val="36"/>
        </w:rPr>
      </w:pPr>
      <w:r>
        <w:rPr>
          <w:b/>
          <w:sz w:val="36"/>
          <w:szCs w:val="36"/>
        </w:rPr>
        <w:t xml:space="preserve">采购需求条款偏离表</w:t>
      </w:r>
      <w:r>
        <w:rPr>
          <w:b/>
          <w:sz w:val="36"/>
          <w:szCs w:val="36"/>
        </w:rPr>
      </w:r>
      <w:r/>
    </w:p>
    <w:p>
      <w:pPr>
        <w:pStyle w:val="772"/>
        <w:rPr>
          <w:szCs w:val="21"/>
          <w:lang w:val="zh-CN"/>
        </w:rPr>
      </w:pPr>
      <w:r>
        <w:rPr>
          <w:szCs w:val="21"/>
          <w:lang w:val="zh-CN"/>
        </w:rPr>
        <w:t xml:space="preserve">                        </w:t>
      </w:r>
      <w:r>
        <w:rPr>
          <w:szCs w:val="21"/>
          <w:lang w:val="zh-CN"/>
        </w:rPr>
      </w:r>
      <w:r/>
    </w:p>
    <w:p>
      <w:pPr>
        <w:pStyle w:val="772"/>
        <w:rPr>
          <w:szCs w:val="21"/>
        </w:rPr>
      </w:pPr>
      <w:r>
        <w:rPr>
          <w:szCs w:val="21"/>
        </w:rPr>
        <w:t xml:space="preserve">                                         </w:t>
      </w:r>
      <w:r>
        <w:rPr>
          <w:szCs w:val="21"/>
        </w:rPr>
      </w:r>
      <w:r/>
    </w:p>
    <w:tbl>
      <w:tblPr>
        <w:tblW w:w="0" w:type="auto"/>
        <w:jc w:val="center"/>
        <w:tblInd w:w="-10" w:type="dxa"/>
        <w:tblLayout w:type="fixed"/>
        <w:tblCellMar>
          <w:left w:w="10" w:type="dxa"/>
          <w:top w:w="0" w:type="dxa"/>
          <w:right w:w="10" w:type="dxa"/>
          <w:bottom w:w="0" w:type="dxa"/>
        </w:tblCellMar>
        <w:tblLook w:val="04A0" w:firstRow="1" w:lastRow="0" w:firstColumn="1" w:lastColumn="0" w:noHBand="0" w:noVBand="1"/>
      </w:tblPr>
      <w:tblGrid>
        <w:gridCol w:w="665"/>
        <w:gridCol w:w="2549"/>
        <w:gridCol w:w="2820"/>
        <w:gridCol w:w="702"/>
        <w:gridCol w:w="1638"/>
        <w:gridCol w:w="1038"/>
      </w:tblGrid>
      <w:tr>
        <w:trPr>
          <w:trHeight w:val="284"/>
        </w:trPr>
        <w:tc>
          <w:tcPr>
            <w:gridSpan w:val="4"/>
            <w:tcBorders>
              <w:top w:val="none" w:color="000000" w:sz="0" w:space="0"/>
              <w:left w:val="none" w:color="000000" w:sz="0" w:space="0"/>
              <w:bottom w:val="single" w:color="000000" w:sz="6" w:space="0"/>
              <w:right w:val="none" w:color="000000" w:sz="0" w:space="0"/>
            </w:tcBorders>
            <w:tcW w:w="6736" w:type="dxa"/>
            <w:vAlign w:val="center"/>
            <w:textDirection w:val="lrTb"/>
            <w:noWrap w:val="false"/>
          </w:tcPr>
          <w:p>
            <w:pPr>
              <w:pStyle w:val="772"/>
              <w:jc w:val="left"/>
              <w:rPr>
                <w:szCs w:val="21"/>
                <w:lang w:val="zh-CN"/>
              </w:rPr>
            </w:pPr>
            <w:r>
              <w:rPr>
                <w:szCs w:val="21"/>
                <w:lang w:val="zh-CN"/>
              </w:rPr>
              <w:t xml:space="preserve">项目名称：</w:t>
            </w:r>
            <w:r>
              <w:rPr>
                <w:szCs w:val="21"/>
                <w:lang w:val="zh-CN"/>
              </w:rPr>
            </w:r>
            <w:r/>
          </w:p>
        </w:tc>
        <w:tc>
          <w:tcPr>
            <w:gridSpan w:val="2"/>
            <w:tcBorders>
              <w:top w:val="none" w:color="000000" w:sz="0" w:space="0"/>
              <w:left w:val="none" w:color="000000" w:sz="0" w:space="0"/>
              <w:bottom w:val="single" w:color="000000" w:sz="6" w:space="0"/>
              <w:right w:val="none" w:color="000000" w:sz="0" w:space="0"/>
            </w:tcBorders>
            <w:tcW w:w="2676" w:type="dxa"/>
            <w:vAlign w:val="center"/>
            <w:textDirection w:val="lrTb"/>
            <w:noWrap w:val="false"/>
          </w:tcPr>
          <w:p>
            <w:pPr>
              <w:pStyle w:val="772"/>
              <w:jc w:val="left"/>
              <w:rPr>
                <w:szCs w:val="21"/>
                <w:lang w:val="zh-CN"/>
              </w:rPr>
            </w:pPr>
            <w:r>
              <w:rPr>
                <w:szCs w:val="21"/>
                <w:lang w:val="zh-CN"/>
              </w:rPr>
              <w:t xml:space="preserve">项目编号： </w:t>
            </w:r>
            <w:r>
              <w:rPr>
                <w:szCs w:val="21"/>
                <w:lang w:val="zh-CN"/>
              </w:rPr>
            </w:r>
            <w:r/>
          </w:p>
        </w:tc>
      </w:tr>
      <w:tr>
        <w:trPr>
          <w:trHeight w:val="284"/>
        </w:trPr>
        <w:tc>
          <w:tcPr>
            <w:tcBorders>
              <w:top w:val="single" w:color="000000" w:sz="6" w:space="0"/>
              <w:left w:val="single" w:color="000000" w:sz="6" w:space="0"/>
              <w:bottom w:val="single" w:color="000000" w:sz="6" w:space="0"/>
              <w:right w:val="single" w:color="000000" w:sz="6" w:space="0"/>
            </w:tcBorders>
            <w:tcW w:w="665" w:type="dxa"/>
            <w:vAlign w:val="center"/>
            <w:textDirection w:val="lrTb"/>
            <w:noWrap w:val="false"/>
          </w:tcPr>
          <w:p>
            <w:pPr>
              <w:pStyle w:val="772"/>
              <w:jc w:val="center"/>
              <w:rPr>
                <w:szCs w:val="21"/>
                <w:lang w:val="zh-CN"/>
              </w:rPr>
            </w:pPr>
            <w:r>
              <w:rPr>
                <w:szCs w:val="21"/>
                <w:lang w:val="zh-CN"/>
              </w:rPr>
              <w:t xml:space="preserve">序号</w:t>
            </w:r>
            <w:r>
              <w:rPr>
                <w:szCs w:val="21"/>
                <w:lang w:val="zh-CN"/>
              </w:rPr>
            </w:r>
            <w:r/>
          </w:p>
        </w:tc>
        <w:tc>
          <w:tcPr>
            <w:tcBorders>
              <w:top w:val="single" w:color="000000" w:sz="6" w:space="0"/>
              <w:left w:val="single" w:color="000000" w:sz="6" w:space="0"/>
              <w:bottom w:val="single" w:color="000000" w:sz="6" w:space="0"/>
              <w:right w:val="single" w:color="000000" w:sz="6" w:space="0"/>
            </w:tcBorders>
            <w:tcW w:w="2549" w:type="dxa"/>
            <w:vAlign w:val="center"/>
            <w:textDirection w:val="lrTb"/>
            <w:noWrap w:val="false"/>
          </w:tcPr>
          <w:p>
            <w:pPr>
              <w:pStyle w:val="772"/>
              <w:jc w:val="center"/>
              <w:rPr>
                <w:szCs w:val="21"/>
                <w:lang w:val="zh-CN"/>
              </w:rPr>
            </w:pPr>
            <w:r>
              <w:rPr>
                <w:szCs w:val="21"/>
                <w:lang w:val="zh-CN"/>
              </w:rPr>
              <w:t xml:space="preserve">采购文件条目号</w:t>
            </w:r>
            <w:r>
              <w:rPr>
                <w:szCs w:val="21"/>
                <w:lang w:val="zh-CN"/>
              </w:rPr>
            </w:r>
            <w:r/>
          </w:p>
        </w:tc>
        <w:tc>
          <w:tcPr>
            <w:tcBorders>
              <w:top w:val="single" w:color="000000" w:sz="6" w:space="0"/>
              <w:left w:val="single" w:color="000000" w:sz="6" w:space="0"/>
              <w:bottom w:val="single" w:color="000000" w:sz="6" w:space="0"/>
              <w:right w:val="single" w:color="000000" w:sz="6" w:space="0"/>
            </w:tcBorders>
            <w:tcW w:w="2820" w:type="dxa"/>
            <w:vAlign w:val="center"/>
            <w:textDirection w:val="lrTb"/>
            <w:noWrap w:val="false"/>
          </w:tcPr>
          <w:p>
            <w:pPr>
              <w:pStyle w:val="772"/>
              <w:jc w:val="center"/>
              <w:rPr>
                <w:szCs w:val="21"/>
                <w:lang w:val="zh-CN"/>
              </w:rPr>
            </w:pPr>
            <w:r>
              <w:rPr>
                <w:b/>
                <w:szCs w:val="21"/>
              </w:rPr>
              <w:t xml:space="preserve">条款内容</w:t>
            </w:r>
            <w:r>
              <w:rPr>
                <w:szCs w:val="21"/>
                <w:lang w:val="zh-CN"/>
              </w:rPr>
            </w:r>
            <w:r/>
          </w:p>
        </w:tc>
        <w:tc>
          <w:tcPr>
            <w:gridSpan w:val="2"/>
            <w:tcBorders>
              <w:top w:val="single" w:color="000000" w:sz="6" w:space="0"/>
              <w:left w:val="single" w:color="000000" w:sz="6" w:space="0"/>
              <w:bottom w:val="single" w:color="000000" w:sz="6" w:space="0"/>
              <w:right w:val="single" w:color="000000" w:sz="6" w:space="0"/>
            </w:tcBorders>
            <w:tcW w:w="2340" w:type="dxa"/>
            <w:vAlign w:val="center"/>
            <w:textDirection w:val="lrTb"/>
            <w:noWrap w:val="false"/>
          </w:tcPr>
          <w:p>
            <w:pPr>
              <w:pStyle w:val="772"/>
              <w:jc w:val="center"/>
              <w:rPr>
                <w:szCs w:val="21"/>
                <w:lang w:val="zh-CN"/>
              </w:rPr>
            </w:pPr>
            <w:r>
              <w:rPr>
                <w:szCs w:val="21"/>
                <w:lang w:val="zh-CN"/>
              </w:rPr>
              <w:t xml:space="preserve">磋商响应</w:t>
            </w:r>
            <w:r>
              <w:rPr>
                <w:szCs w:val="21"/>
                <w:lang w:val="zh-CN"/>
              </w:rPr>
            </w:r>
            <w:r/>
          </w:p>
        </w:tc>
        <w:tc>
          <w:tcPr>
            <w:tcBorders>
              <w:top w:val="single" w:color="000000" w:sz="6" w:space="0"/>
              <w:left w:val="single" w:color="000000" w:sz="6" w:space="0"/>
              <w:bottom w:val="single" w:color="000000" w:sz="6" w:space="0"/>
              <w:right w:val="single" w:color="000000" w:sz="6" w:space="0"/>
            </w:tcBorders>
            <w:tcW w:w="1038" w:type="dxa"/>
            <w:vAlign w:val="center"/>
            <w:textDirection w:val="lrTb"/>
            <w:noWrap w:val="false"/>
          </w:tcPr>
          <w:p>
            <w:pPr>
              <w:pStyle w:val="772"/>
              <w:jc w:val="center"/>
              <w:rPr>
                <w:szCs w:val="21"/>
                <w:lang w:val="zh-CN"/>
              </w:rPr>
            </w:pPr>
            <w:r>
              <w:rPr>
                <w:szCs w:val="21"/>
                <w:lang w:val="zh-CN"/>
              </w:rPr>
              <w:t xml:space="preserve">偏离说明</w:t>
            </w:r>
            <w:r>
              <w:rPr>
                <w:szCs w:val="21"/>
                <w:lang w:val="zh-CN"/>
              </w:rPr>
            </w:r>
            <w:r/>
          </w:p>
        </w:tc>
      </w:tr>
      <w:tr>
        <w:trPr>
          <w:trHeight w:val="284"/>
        </w:trPr>
        <w:tc>
          <w:tcPr>
            <w:tcBorders>
              <w:top w:val="single" w:color="000000" w:sz="6" w:space="0"/>
              <w:left w:val="single" w:color="000000" w:sz="6" w:space="0"/>
              <w:bottom w:val="single" w:color="000000" w:sz="6" w:space="0"/>
              <w:right w:val="single" w:color="000000" w:sz="6" w:space="0"/>
            </w:tcBorders>
            <w:tcW w:w="665" w:type="dxa"/>
            <w:vAlign w:val="center"/>
            <w:textDirection w:val="lrTb"/>
            <w:noWrap w:val="false"/>
          </w:tcPr>
          <w:p>
            <w:pPr>
              <w:pStyle w:val="772"/>
              <w:jc w:val="center"/>
              <w:rPr>
                <w:szCs w:val="21"/>
                <w:lang w:val="zh-CN"/>
              </w:rPr>
            </w:pPr>
            <w:r>
              <w:rPr>
                <w:szCs w:val="21"/>
                <w:lang w:val="zh-CN"/>
              </w:rPr>
            </w:r>
            <w:r/>
          </w:p>
        </w:tc>
        <w:tc>
          <w:tcPr>
            <w:tcBorders>
              <w:top w:val="single" w:color="000000" w:sz="6" w:space="0"/>
              <w:left w:val="single" w:color="000000" w:sz="6" w:space="0"/>
              <w:bottom w:val="single" w:color="000000" w:sz="6" w:space="0"/>
              <w:right w:val="single" w:color="000000" w:sz="6" w:space="0"/>
            </w:tcBorders>
            <w:tcW w:w="2549" w:type="dxa"/>
            <w:vAlign w:val="center"/>
            <w:textDirection w:val="lrTb"/>
            <w:noWrap w:val="false"/>
          </w:tcPr>
          <w:p>
            <w:pPr>
              <w:pStyle w:val="772"/>
              <w:jc w:val="center"/>
              <w:rPr>
                <w:szCs w:val="21"/>
                <w:lang w:val="zh-CN"/>
              </w:rPr>
            </w:pPr>
            <w:r>
              <w:rPr>
                <w:szCs w:val="21"/>
                <w:lang w:val="zh-CN"/>
              </w:rPr>
            </w:r>
            <w:r/>
          </w:p>
        </w:tc>
        <w:tc>
          <w:tcPr>
            <w:tcBorders>
              <w:top w:val="single" w:color="000000" w:sz="6" w:space="0"/>
              <w:left w:val="single" w:color="000000" w:sz="6" w:space="0"/>
              <w:bottom w:val="single" w:color="000000" w:sz="6" w:space="0"/>
              <w:right w:val="single" w:color="000000" w:sz="6" w:space="0"/>
            </w:tcBorders>
            <w:tcW w:w="2820" w:type="dxa"/>
            <w:vAlign w:val="center"/>
            <w:textDirection w:val="lrTb"/>
            <w:noWrap w:val="false"/>
          </w:tcPr>
          <w:p>
            <w:pPr>
              <w:pStyle w:val="772"/>
              <w:jc w:val="center"/>
              <w:rPr>
                <w:szCs w:val="21"/>
                <w:lang w:val="zh-CN"/>
              </w:rPr>
            </w:pPr>
            <w:r>
              <w:rPr>
                <w:szCs w:val="21"/>
                <w:lang w:val="zh-CN"/>
              </w:rPr>
            </w:r>
            <w:r/>
          </w:p>
        </w:tc>
        <w:tc>
          <w:tcPr>
            <w:gridSpan w:val="2"/>
            <w:tcBorders>
              <w:top w:val="single" w:color="000000" w:sz="6" w:space="0"/>
              <w:left w:val="single" w:color="000000" w:sz="6" w:space="0"/>
              <w:bottom w:val="single" w:color="000000" w:sz="6" w:space="0"/>
              <w:right w:val="single" w:color="000000" w:sz="6" w:space="0"/>
            </w:tcBorders>
            <w:tcW w:w="2340" w:type="dxa"/>
            <w:vAlign w:val="center"/>
            <w:textDirection w:val="lrTb"/>
            <w:noWrap w:val="false"/>
          </w:tcPr>
          <w:p>
            <w:pPr>
              <w:pStyle w:val="772"/>
              <w:jc w:val="center"/>
              <w:rPr>
                <w:szCs w:val="21"/>
                <w:lang w:val="zh-CN"/>
              </w:rPr>
            </w:pPr>
            <w:r>
              <w:rPr>
                <w:szCs w:val="21"/>
                <w:lang w:val="zh-CN"/>
              </w:rPr>
            </w:r>
            <w:r/>
          </w:p>
        </w:tc>
        <w:tc>
          <w:tcPr>
            <w:tcBorders>
              <w:top w:val="single" w:color="000000" w:sz="6" w:space="0"/>
              <w:left w:val="single" w:color="000000" w:sz="6" w:space="0"/>
              <w:bottom w:val="single" w:color="000000" w:sz="6" w:space="0"/>
              <w:right w:val="single" w:color="000000" w:sz="6" w:space="0"/>
            </w:tcBorders>
            <w:tcW w:w="1038" w:type="dxa"/>
            <w:vAlign w:val="center"/>
            <w:textDirection w:val="lrTb"/>
            <w:noWrap w:val="false"/>
          </w:tcPr>
          <w:p>
            <w:pPr>
              <w:pStyle w:val="772"/>
              <w:jc w:val="center"/>
              <w:rPr>
                <w:szCs w:val="21"/>
                <w:lang w:val="zh-CN"/>
              </w:rPr>
            </w:pPr>
            <w:r>
              <w:rPr>
                <w:szCs w:val="21"/>
                <w:lang w:val="zh-CN"/>
              </w:rPr>
            </w:r>
            <w:r/>
          </w:p>
        </w:tc>
      </w:tr>
      <w:tr>
        <w:trPr>
          <w:trHeight w:val="284"/>
        </w:trPr>
        <w:tc>
          <w:tcPr>
            <w:tcBorders>
              <w:top w:val="single" w:color="000000" w:sz="6" w:space="0"/>
              <w:left w:val="single" w:color="000000" w:sz="6" w:space="0"/>
              <w:bottom w:val="single" w:color="000000" w:sz="6" w:space="0"/>
              <w:right w:val="single" w:color="000000" w:sz="6" w:space="0"/>
            </w:tcBorders>
            <w:tcW w:w="665" w:type="dxa"/>
            <w:vAlign w:val="center"/>
            <w:textDirection w:val="lrTb"/>
            <w:noWrap w:val="false"/>
          </w:tcPr>
          <w:p>
            <w:pPr>
              <w:pStyle w:val="772"/>
              <w:jc w:val="center"/>
              <w:rPr>
                <w:szCs w:val="21"/>
                <w:lang w:val="zh-CN"/>
              </w:rPr>
            </w:pPr>
            <w:r>
              <w:rPr>
                <w:szCs w:val="21"/>
                <w:lang w:val="zh-CN"/>
              </w:rPr>
            </w:r>
            <w:r/>
          </w:p>
        </w:tc>
        <w:tc>
          <w:tcPr>
            <w:tcBorders>
              <w:top w:val="single" w:color="000000" w:sz="6" w:space="0"/>
              <w:left w:val="single" w:color="000000" w:sz="6" w:space="0"/>
              <w:bottom w:val="single" w:color="000000" w:sz="6" w:space="0"/>
              <w:right w:val="single" w:color="000000" w:sz="6" w:space="0"/>
            </w:tcBorders>
            <w:tcW w:w="2549" w:type="dxa"/>
            <w:vAlign w:val="center"/>
            <w:textDirection w:val="lrTb"/>
            <w:noWrap w:val="false"/>
          </w:tcPr>
          <w:p>
            <w:pPr>
              <w:pStyle w:val="772"/>
              <w:jc w:val="center"/>
              <w:rPr>
                <w:szCs w:val="21"/>
                <w:lang w:val="zh-CN"/>
              </w:rPr>
            </w:pPr>
            <w:r>
              <w:rPr>
                <w:szCs w:val="21"/>
                <w:lang w:val="zh-CN"/>
              </w:rPr>
            </w:r>
            <w:r/>
          </w:p>
        </w:tc>
        <w:tc>
          <w:tcPr>
            <w:tcBorders>
              <w:top w:val="single" w:color="000000" w:sz="6" w:space="0"/>
              <w:left w:val="single" w:color="000000" w:sz="6" w:space="0"/>
              <w:bottom w:val="single" w:color="000000" w:sz="6" w:space="0"/>
              <w:right w:val="single" w:color="000000" w:sz="6" w:space="0"/>
            </w:tcBorders>
            <w:tcW w:w="2820" w:type="dxa"/>
            <w:vAlign w:val="center"/>
            <w:textDirection w:val="lrTb"/>
            <w:noWrap w:val="false"/>
          </w:tcPr>
          <w:p>
            <w:pPr>
              <w:pStyle w:val="772"/>
              <w:jc w:val="center"/>
              <w:rPr>
                <w:szCs w:val="21"/>
                <w:lang w:val="zh-CN"/>
              </w:rPr>
            </w:pPr>
            <w:r>
              <w:rPr>
                <w:szCs w:val="21"/>
                <w:lang w:val="zh-CN"/>
              </w:rPr>
            </w:r>
            <w:r/>
          </w:p>
        </w:tc>
        <w:tc>
          <w:tcPr>
            <w:gridSpan w:val="2"/>
            <w:tcBorders>
              <w:top w:val="single" w:color="000000" w:sz="6" w:space="0"/>
              <w:left w:val="single" w:color="000000" w:sz="6" w:space="0"/>
              <w:bottom w:val="single" w:color="000000" w:sz="6" w:space="0"/>
              <w:right w:val="single" w:color="000000" w:sz="6" w:space="0"/>
            </w:tcBorders>
            <w:tcW w:w="2340" w:type="dxa"/>
            <w:vAlign w:val="center"/>
            <w:textDirection w:val="lrTb"/>
            <w:noWrap w:val="false"/>
          </w:tcPr>
          <w:p>
            <w:pPr>
              <w:pStyle w:val="772"/>
              <w:jc w:val="center"/>
              <w:rPr>
                <w:szCs w:val="21"/>
                <w:lang w:val="zh-CN"/>
              </w:rPr>
            </w:pPr>
            <w:r>
              <w:rPr>
                <w:szCs w:val="21"/>
                <w:lang w:val="zh-CN"/>
              </w:rPr>
            </w:r>
            <w:r/>
          </w:p>
        </w:tc>
        <w:tc>
          <w:tcPr>
            <w:tcBorders>
              <w:top w:val="single" w:color="000000" w:sz="6" w:space="0"/>
              <w:left w:val="single" w:color="000000" w:sz="6" w:space="0"/>
              <w:bottom w:val="single" w:color="000000" w:sz="6" w:space="0"/>
              <w:right w:val="single" w:color="000000" w:sz="6" w:space="0"/>
            </w:tcBorders>
            <w:tcW w:w="1038" w:type="dxa"/>
            <w:vAlign w:val="center"/>
            <w:textDirection w:val="lrTb"/>
            <w:noWrap w:val="false"/>
          </w:tcPr>
          <w:p>
            <w:pPr>
              <w:pStyle w:val="772"/>
              <w:jc w:val="center"/>
              <w:rPr>
                <w:szCs w:val="21"/>
                <w:lang w:val="zh-CN"/>
              </w:rPr>
            </w:pPr>
            <w:r>
              <w:rPr>
                <w:szCs w:val="21"/>
                <w:lang w:val="zh-CN"/>
              </w:rPr>
            </w:r>
            <w:r/>
          </w:p>
        </w:tc>
      </w:tr>
      <w:tr>
        <w:trPr>
          <w:trHeight w:val="284"/>
        </w:trPr>
        <w:tc>
          <w:tcPr>
            <w:tcBorders>
              <w:top w:val="single" w:color="000000" w:sz="6" w:space="0"/>
              <w:left w:val="single" w:color="000000" w:sz="6" w:space="0"/>
              <w:bottom w:val="single" w:color="000000" w:sz="6" w:space="0"/>
              <w:right w:val="single" w:color="000000" w:sz="6" w:space="0"/>
            </w:tcBorders>
            <w:tcW w:w="665" w:type="dxa"/>
            <w:vAlign w:val="center"/>
            <w:textDirection w:val="lrTb"/>
            <w:noWrap w:val="false"/>
          </w:tcPr>
          <w:p>
            <w:pPr>
              <w:pStyle w:val="772"/>
              <w:jc w:val="center"/>
              <w:rPr>
                <w:szCs w:val="21"/>
                <w:lang w:val="zh-CN"/>
              </w:rPr>
            </w:pPr>
            <w:r>
              <w:rPr>
                <w:szCs w:val="21"/>
                <w:lang w:val="zh-CN"/>
              </w:rPr>
            </w:r>
            <w:r/>
          </w:p>
        </w:tc>
        <w:tc>
          <w:tcPr>
            <w:tcBorders>
              <w:top w:val="single" w:color="000000" w:sz="6" w:space="0"/>
              <w:left w:val="single" w:color="000000" w:sz="6" w:space="0"/>
              <w:bottom w:val="single" w:color="000000" w:sz="6" w:space="0"/>
              <w:right w:val="single" w:color="000000" w:sz="6" w:space="0"/>
            </w:tcBorders>
            <w:tcW w:w="2549" w:type="dxa"/>
            <w:vAlign w:val="center"/>
            <w:textDirection w:val="lrTb"/>
            <w:noWrap w:val="false"/>
          </w:tcPr>
          <w:p>
            <w:pPr>
              <w:pStyle w:val="772"/>
              <w:jc w:val="center"/>
              <w:rPr>
                <w:szCs w:val="21"/>
                <w:lang w:val="zh-CN"/>
              </w:rPr>
            </w:pPr>
            <w:r>
              <w:rPr>
                <w:szCs w:val="21"/>
                <w:lang w:val="zh-CN"/>
              </w:rPr>
            </w:r>
            <w:r/>
          </w:p>
        </w:tc>
        <w:tc>
          <w:tcPr>
            <w:tcBorders>
              <w:top w:val="single" w:color="000000" w:sz="6" w:space="0"/>
              <w:left w:val="single" w:color="000000" w:sz="6" w:space="0"/>
              <w:bottom w:val="single" w:color="000000" w:sz="6" w:space="0"/>
              <w:right w:val="single" w:color="000000" w:sz="6" w:space="0"/>
            </w:tcBorders>
            <w:tcW w:w="2820" w:type="dxa"/>
            <w:vAlign w:val="center"/>
            <w:textDirection w:val="lrTb"/>
            <w:noWrap w:val="false"/>
          </w:tcPr>
          <w:p>
            <w:pPr>
              <w:pStyle w:val="772"/>
              <w:jc w:val="center"/>
              <w:rPr>
                <w:szCs w:val="21"/>
                <w:lang w:val="zh-CN"/>
              </w:rPr>
            </w:pPr>
            <w:r>
              <w:rPr>
                <w:szCs w:val="21"/>
                <w:lang w:val="zh-CN"/>
              </w:rPr>
            </w:r>
            <w:r/>
          </w:p>
        </w:tc>
        <w:tc>
          <w:tcPr>
            <w:gridSpan w:val="2"/>
            <w:tcBorders>
              <w:top w:val="single" w:color="000000" w:sz="6" w:space="0"/>
              <w:left w:val="single" w:color="000000" w:sz="6" w:space="0"/>
              <w:bottom w:val="single" w:color="000000" w:sz="6" w:space="0"/>
              <w:right w:val="single" w:color="000000" w:sz="6" w:space="0"/>
            </w:tcBorders>
            <w:tcW w:w="2340" w:type="dxa"/>
            <w:vAlign w:val="center"/>
            <w:textDirection w:val="lrTb"/>
            <w:noWrap w:val="false"/>
          </w:tcPr>
          <w:p>
            <w:pPr>
              <w:pStyle w:val="772"/>
              <w:jc w:val="center"/>
              <w:rPr>
                <w:szCs w:val="21"/>
                <w:lang w:val="zh-CN"/>
              </w:rPr>
            </w:pPr>
            <w:r>
              <w:rPr>
                <w:szCs w:val="21"/>
                <w:lang w:val="zh-CN"/>
              </w:rPr>
            </w:r>
            <w:r/>
          </w:p>
        </w:tc>
        <w:tc>
          <w:tcPr>
            <w:tcBorders>
              <w:top w:val="single" w:color="000000" w:sz="6" w:space="0"/>
              <w:left w:val="single" w:color="000000" w:sz="6" w:space="0"/>
              <w:bottom w:val="single" w:color="000000" w:sz="6" w:space="0"/>
              <w:right w:val="single" w:color="000000" w:sz="6" w:space="0"/>
            </w:tcBorders>
            <w:tcW w:w="1038" w:type="dxa"/>
            <w:vAlign w:val="center"/>
            <w:textDirection w:val="lrTb"/>
            <w:noWrap w:val="false"/>
          </w:tcPr>
          <w:p>
            <w:pPr>
              <w:pStyle w:val="772"/>
              <w:jc w:val="center"/>
              <w:rPr>
                <w:szCs w:val="21"/>
                <w:lang w:val="zh-CN"/>
              </w:rPr>
            </w:pPr>
            <w:r>
              <w:rPr>
                <w:szCs w:val="21"/>
                <w:lang w:val="zh-CN"/>
              </w:rPr>
            </w:r>
            <w:r/>
          </w:p>
        </w:tc>
      </w:tr>
      <w:tr>
        <w:trPr>
          <w:trHeight w:val="284"/>
        </w:trPr>
        <w:tc>
          <w:tcPr>
            <w:tcBorders>
              <w:top w:val="single" w:color="000000" w:sz="6" w:space="0"/>
              <w:left w:val="single" w:color="000000" w:sz="6" w:space="0"/>
              <w:bottom w:val="single" w:color="000000" w:sz="6" w:space="0"/>
              <w:right w:val="single" w:color="000000" w:sz="6" w:space="0"/>
            </w:tcBorders>
            <w:tcW w:w="665" w:type="dxa"/>
            <w:vAlign w:val="center"/>
            <w:textDirection w:val="lrTb"/>
            <w:noWrap w:val="false"/>
          </w:tcPr>
          <w:p>
            <w:pPr>
              <w:pStyle w:val="772"/>
              <w:jc w:val="center"/>
              <w:rPr>
                <w:szCs w:val="21"/>
                <w:lang w:val="zh-CN"/>
              </w:rPr>
            </w:pPr>
            <w:r>
              <w:rPr>
                <w:szCs w:val="21"/>
                <w:lang w:val="zh-CN"/>
              </w:rPr>
            </w:r>
            <w:r/>
          </w:p>
        </w:tc>
        <w:tc>
          <w:tcPr>
            <w:tcBorders>
              <w:top w:val="single" w:color="000000" w:sz="6" w:space="0"/>
              <w:left w:val="single" w:color="000000" w:sz="6" w:space="0"/>
              <w:bottom w:val="single" w:color="000000" w:sz="6" w:space="0"/>
              <w:right w:val="single" w:color="000000" w:sz="6" w:space="0"/>
            </w:tcBorders>
            <w:tcW w:w="2549" w:type="dxa"/>
            <w:vAlign w:val="center"/>
            <w:textDirection w:val="lrTb"/>
            <w:noWrap w:val="false"/>
          </w:tcPr>
          <w:p>
            <w:pPr>
              <w:pStyle w:val="772"/>
              <w:jc w:val="center"/>
              <w:rPr>
                <w:szCs w:val="21"/>
                <w:lang w:val="zh-CN"/>
              </w:rPr>
            </w:pPr>
            <w:r>
              <w:rPr>
                <w:szCs w:val="21"/>
                <w:lang w:val="zh-CN"/>
              </w:rPr>
            </w:r>
            <w:r/>
          </w:p>
        </w:tc>
        <w:tc>
          <w:tcPr>
            <w:tcBorders>
              <w:top w:val="single" w:color="000000" w:sz="6" w:space="0"/>
              <w:left w:val="single" w:color="000000" w:sz="6" w:space="0"/>
              <w:bottom w:val="single" w:color="000000" w:sz="6" w:space="0"/>
              <w:right w:val="single" w:color="000000" w:sz="6" w:space="0"/>
            </w:tcBorders>
            <w:tcW w:w="2820" w:type="dxa"/>
            <w:vAlign w:val="center"/>
            <w:textDirection w:val="lrTb"/>
            <w:noWrap w:val="false"/>
          </w:tcPr>
          <w:p>
            <w:pPr>
              <w:pStyle w:val="772"/>
              <w:jc w:val="center"/>
              <w:rPr>
                <w:szCs w:val="21"/>
                <w:lang w:val="zh-CN"/>
              </w:rPr>
            </w:pPr>
            <w:r>
              <w:rPr>
                <w:szCs w:val="21"/>
                <w:lang w:val="zh-CN"/>
              </w:rPr>
            </w:r>
            <w:r/>
          </w:p>
        </w:tc>
        <w:tc>
          <w:tcPr>
            <w:gridSpan w:val="2"/>
            <w:tcBorders>
              <w:top w:val="single" w:color="000000" w:sz="6" w:space="0"/>
              <w:left w:val="single" w:color="000000" w:sz="6" w:space="0"/>
              <w:bottom w:val="single" w:color="000000" w:sz="6" w:space="0"/>
              <w:right w:val="single" w:color="000000" w:sz="6" w:space="0"/>
            </w:tcBorders>
            <w:tcW w:w="2340" w:type="dxa"/>
            <w:vAlign w:val="center"/>
            <w:textDirection w:val="lrTb"/>
            <w:noWrap w:val="false"/>
          </w:tcPr>
          <w:p>
            <w:pPr>
              <w:pStyle w:val="772"/>
              <w:jc w:val="center"/>
              <w:rPr>
                <w:szCs w:val="21"/>
                <w:lang w:val="zh-CN"/>
              </w:rPr>
            </w:pPr>
            <w:r>
              <w:rPr>
                <w:szCs w:val="21"/>
                <w:lang w:val="zh-CN"/>
              </w:rPr>
            </w:r>
            <w:r/>
          </w:p>
        </w:tc>
        <w:tc>
          <w:tcPr>
            <w:tcBorders>
              <w:top w:val="single" w:color="000000" w:sz="6" w:space="0"/>
              <w:left w:val="single" w:color="000000" w:sz="6" w:space="0"/>
              <w:bottom w:val="single" w:color="000000" w:sz="6" w:space="0"/>
              <w:right w:val="single" w:color="000000" w:sz="6" w:space="0"/>
            </w:tcBorders>
            <w:tcW w:w="1038" w:type="dxa"/>
            <w:vAlign w:val="center"/>
            <w:textDirection w:val="lrTb"/>
            <w:noWrap w:val="false"/>
          </w:tcPr>
          <w:p>
            <w:pPr>
              <w:pStyle w:val="772"/>
              <w:jc w:val="center"/>
              <w:rPr>
                <w:szCs w:val="21"/>
                <w:lang w:val="zh-CN"/>
              </w:rPr>
            </w:pPr>
            <w:r>
              <w:rPr>
                <w:szCs w:val="21"/>
                <w:lang w:val="zh-CN"/>
              </w:rPr>
            </w:r>
            <w:r/>
          </w:p>
        </w:tc>
      </w:tr>
      <w:tr>
        <w:trPr>
          <w:trHeight w:val="284"/>
        </w:trPr>
        <w:tc>
          <w:tcPr>
            <w:tcBorders>
              <w:top w:val="single" w:color="000000" w:sz="6" w:space="0"/>
              <w:left w:val="single" w:color="000000" w:sz="6" w:space="0"/>
              <w:bottom w:val="single" w:color="000000" w:sz="6" w:space="0"/>
              <w:right w:val="single" w:color="000000" w:sz="6" w:space="0"/>
            </w:tcBorders>
            <w:tcW w:w="665" w:type="dxa"/>
            <w:vAlign w:val="center"/>
            <w:textDirection w:val="lrTb"/>
            <w:noWrap w:val="false"/>
          </w:tcPr>
          <w:p>
            <w:pPr>
              <w:pStyle w:val="772"/>
              <w:jc w:val="center"/>
              <w:rPr>
                <w:szCs w:val="21"/>
                <w:lang w:val="zh-CN"/>
              </w:rPr>
            </w:pPr>
            <w:r>
              <w:rPr>
                <w:szCs w:val="21"/>
                <w:lang w:val="zh-CN"/>
              </w:rPr>
            </w:r>
            <w:r/>
          </w:p>
        </w:tc>
        <w:tc>
          <w:tcPr>
            <w:tcBorders>
              <w:top w:val="single" w:color="000000" w:sz="6" w:space="0"/>
              <w:left w:val="single" w:color="000000" w:sz="6" w:space="0"/>
              <w:bottom w:val="single" w:color="000000" w:sz="6" w:space="0"/>
              <w:right w:val="single" w:color="000000" w:sz="6" w:space="0"/>
            </w:tcBorders>
            <w:tcW w:w="2549" w:type="dxa"/>
            <w:vAlign w:val="center"/>
            <w:textDirection w:val="lrTb"/>
            <w:noWrap w:val="false"/>
          </w:tcPr>
          <w:p>
            <w:pPr>
              <w:pStyle w:val="772"/>
              <w:jc w:val="center"/>
              <w:rPr>
                <w:szCs w:val="21"/>
                <w:lang w:val="zh-CN"/>
              </w:rPr>
            </w:pPr>
            <w:r>
              <w:rPr>
                <w:szCs w:val="21"/>
                <w:lang w:val="zh-CN"/>
              </w:rPr>
            </w:r>
            <w:r/>
          </w:p>
        </w:tc>
        <w:tc>
          <w:tcPr>
            <w:tcBorders>
              <w:top w:val="single" w:color="000000" w:sz="6" w:space="0"/>
              <w:left w:val="single" w:color="000000" w:sz="6" w:space="0"/>
              <w:bottom w:val="single" w:color="000000" w:sz="6" w:space="0"/>
              <w:right w:val="single" w:color="000000" w:sz="6" w:space="0"/>
            </w:tcBorders>
            <w:tcW w:w="2820" w:type="dxa"/>
            <w:vAlign w:val="center"/>
            <w:textDirection w:val="lrTb"/>
            <w:noWrap w:val="false"/>
          </w:tcPr>
          <w:p>
            <w:pPr>
              <w:pStyle w:val="772"/>
              <w:jc w:val="center"/>
              <w:rPr>
                <w:szCs w:val="21"/>
                <w:lang w:val="zh-CN"/>
              </w:rPr>
            </w:pPr>
            <w:r>
              <w:rPr>
                <w:szCs w:val="21"/>
                <w:lang w:val="zh-CN"/>
              </w:rPr>
            </w:r>
            <w:r/>
          </w:p>
        </w:tc>
        <w:tc>
          <w:tcPr>
            <w:gridSpan w:val="2"/>
            <w:tcBorders>
              <w:top w:val="single" w:color="000000" w:sz="6" w:space="0"/>
              <w:left w:val="single" w:color="000000" w:sz="6" w:space="0"/>
              <w:bottom w:val="single" w:color="000000" w:sz="6" w:space="0"/>
              <w:right w:val="single" w:color="000000" w:sz="6" w:space="0"/>
            </w:tcBorders>
            <w:tcW w:w="2340" w:type="dxa"/>
            <w:vAlign w:val="center"/>
            <w:textDirection w:val="lrTb"/>
            <w:noWrap w:val="false"/>
          </w:tcPr>
          <w:p>
            <w:pPr>
              <w:pStyle w:val="772"/>
              <w:jc w:val="center"/>
              <w:rPr>
                <w:szCs w:val="21"/>
                <w:lang w:val="zh-CN"/>
              </w:rPr>
            </w:pPr>
            <w:r>
              <w:rPr>
                <w:szCs w:val="21"/>
                <w:lang w:val="zh-CN"/>
              </w:rPr>
            </w:r>
            <w:r/>
          </w:p>
        </w:tc>
        <w:tc>
          <w:tcPr>
            <w:tcBorders>
              <w:top w:val="single" w:color="000000" w:sz="6" w:space="0"/>
              <w:left w:val="single" w:color="000000" w:sz="6" w:space="0"/>
              <w:bottom w:val="single" w:color="000000" w:sz="6" w:space="0"/>
              <w:right w:val="single" w:color="000000" w:sz="6" w:space="0"/>
            </w:tcBorders>
            <w:tcW w:w="1038" w:type="dxa"/>
            <w:vAlign w:val="center"/>
            <w:textDirection w:val="lrTb"/>
            <w:noWrap w:val="false"/>
          </w:tcPr>
          <w:p>
            <w:pPr>
              <w:pStyle w:val="772"/>
              <w:jc w:val="center"/>
              <w:rPr>
                <w:szCs w:val="21"/>
                <w:lang w:val="zh-CN"/>
              </w:rPr>
            </w:pPr>
            <w:r>
              <w:rPr>
                <w:szCs w:val="21"/>
                <w:lang w:val="zh-CN"/>
              </w:rPr>
            </w:r>
            <w:r/>
          </w:p>
        </w:tc>
      </w:tr>
    </w:tbl>
    <w:p>
      <w:pPr>
        <w:pStyle w:val="772"/>
        <w:rPr>
          <w:szCs w:val="21"/>
          <w:lang w:val="zh-CN"/>
        </w:rPr>
      </w:pPr>
      <w:r>
        <w:rPr>
          <w:szCs w:val="21"/>
          <w:lang w:val="zh-CN"/>
        </w:rPr>
      </w:r>
      <w:r/>
    </w:p>
    <w:p>
      <w:pPr>
        <w:pStyle w:val="772"/>
        <w:rPr>
          <w:szCs w:val="21"/>
          <w:lang w:val="zh-CN"/>
        </w:rPr>
      </w:pPr>
      <w:r>
        <w:rPr>
          <w:szCs w:val="21"/>
          <w:lang w:val="zh-CN"/>
        </w:rPr>
      </w:r>
      <w:r/>
    </w:p>
    <w:p>
      <w:pPr>
        <w:pStyle w:val="772"/>
        <w:jc w:val="left"/>
        <w:spacing w:line="360" w:lineRule="auto"/>
        <w:shd w:val="clear" w:color="auto" w:fill="ffffff"/>
        <w:widowControl/>
        <w:rPr>
          <w:szCs w:val="21"/>
        </w:rPr>
      </w:pPr>
      <w:r>
        <w:rPr>
          <w:szCs w:val="21"/>
        </w:rPr>
        <w:t xml:space="preserve">说明：磋商响应文件技术要求部分内容响应存在正偏离或负偏离的，请在本表中逐条列出。未列出的，视为响应磋商文件要求。如果行数不够，请自行增加。</w:t>
      </w:r>
      <w:r>
        <w:rPr>
          <w:szCs w:val="21"/>
        </w:rPr>
      </w:r>
      <w:r/>
    </w:p>
    <w:p>
      <w:pPr>
        <w:pStyle w:val="784"/>
        <w:rPr>
          <w:lang w:val="zh-CN"/>
        </w:rPr>
      </w:pPr>
      <w:r>
        <w:rPr>
          <w:lang w:val="zh-CN"/>
        </w:rPr>
      </w:r>
      <w:r/>
    </w:p>
    <w:p>
      <w:pPr>
        <w:pStyle w:val="772"/>
        <w:jc w:val="left"/>
        <w:spacing w:line="360" w:lineRule="auto"/>
        <w:shd w:val="clear" w:color="auto" w:fill="ffffff"/>
        <w:widowControl/>
        <w:rPr>
          <w:szCs w:val="21"/>
        </w:rPr>
      </w:pPr>
      <w:r>
        <w:rPr>
          <w:szCs w:val="21"/>
        </w:rPr>
        <w:t xml:space="preserve">供应商（盖章）：</w:t>
      </w:r>
      <w:r>
        <w:rPr>
          <w:szCs w:val="21"/>
          <w:u w:val="single"/>
        </w:rPr>
        <w:t xml:space="preserve">            </w:t>
      </w:r>
      <w:r>
        <w:rPr>
          <w:szCs w:val="21"/>
        </w:rPr>
      </w:r>
      <w:r/>
    </w:p>
    <w:p>
      <w:pPr>
        <w:pStyle w:val="772"/>
        <w:jc w:val="left"/>
        <w:spacing w:line="360" w:lineRule="auto"/>
        <w:shd w:val="clear" w:color="auto" w:fill="ffffff"/>
        <w:widowControl/>
        <w:rPr>
          <w:szCs w:val="21"/>
          <w:u w:val="single"/>
        </w:rPr>
      </w:pPr>
      <w:r>
        <w:rPr>
          <w:szCs w:val="21"/>
        </w:rPr>
        <w:t xml:space="preserve">法定代表人或其授权代表（</w:t>
      </w:r>
      <w:r>
        <w:rPr>
          <w:szCs w:val="21"/>
          <w:lang w:val="zh-CN"/>
        </w:rPr>
        <w:t xml:space="preserve">签字</w:t>
      </w:r>
      <w:r>
        <w:rPr>
          <w:szCs w:val="21"/>
        </w:rPr>
        <w:t xml:space="preserve">或</w:t>
      </w:r>
      <w:r>
        <w:rPr>
          <w:szCs w:val="21"/>
        </w:rPr>
        <w:t xml:space="preserve">签章）：</w:t>
      </w:r>
      <w:r>
        <w:rPr>
          <w:szCs w:val="21"/>
          <w:u w:val="single"/>
        </w:rPr>
        <w:t xml:space="preserve">          </w:t>
      </w:r>
      <w:r>
        <w:rPr>
          <w:szCs w:val="21"/>
          <w:u w:val="single"/>
        </w:rPr>
      </w:r>
      <w:r/>
    </w:p>
    <w:p>
      <w:pPr>
        <w:pStyle w:val="772"/>
        <w:jc w:val="left"/>
        <w:spacing w:line="360" w:lineRule="auto"/>
        <w:shd w:val="clear" w:color="auto" w:fill="ffffff"/>
        <w:widowControl/>
        <w:rPr>
          <w:szCs w:val="21"/>
        </w:rPr>
      </w:pPr>
      <w:r>
        <w:rPr>
          <w:szCs w:val="21"/>
        </w:rPr>
        <w:t xml:space="preserve">日    期：   年    月    日</w:t>
      </w:r>
      <w:r>
        <w:rPr>
          <w:szCs w:val="21"/>
        </w:rPr>
      </w:r>
      <w:r/>
    </w:p>
    <w:p>
      <w:pPr>
        <w:pStyle w:val="772"/>
        <w:rPr>
          <w:szCs w:val="21"/>
          <w:lang w:val="zh-CN"/>
        </w:rPr>
      </w:pPr>
      <w:r>
        <w:rPr>
          <w:szCs w:val="21"/>
          <w:lang w:val="zh-CN"/>
        </w:rPr>
      </w:r>
      <w:r/>
    </w:p>
    <w:p>
      <w:pPr>
        <w:pStyle w:val="772"/>
        <w:spacing w:before="312" w:after="312"/>
        <w:rPr>
          <w:b/>
        </w:rPr>
      </w:pPr>
      <w:r/>
      <w:bookmarkStart w:id="60" w:name="_Toc504573088"/>
      <w:r/>
      <w:bookmarkStart w:id="61" w:name="_Toc504044385"/>
      <w:r/>
      <w:bookmarkStart w:id="62" w:name="_Toc490133033"/>
      <w:r/>
      <w:bookmarkStart w:id="63" w:name="_Toc504056873"/>
      <w:r>
        <w:rPr>
          <w:szCs w:val="21"/>
        </w:rPr>
        <w:br w:type="page" w:clear="all"/>
      </w:r>
      <w:bookmarkEnd w:id="60"/>
      <w:r/>
      <w:bookmarkEnd w:id="61"/>
      <w:r/>
      <w:bookmarkEnd w:id="62"/>
      <w:r/>
      <w:bookmarkEnd w:id="63"/>
      <w:r/>
      <w:bookmarkStart w:id="64" w:name="_Toc504056874"/>
      <w:r/>
      <w:bookmarkStart w:id="65" w:name="_Toc504044386"/>
      <w:r/>
      <w:bookmarkStart w:id="66" w:name="_Toc534273683"/>
      <w:r/>
      <w:bookmarkStart w:id="67" w:name="_Toc534273806"/>
      <w:r/>
      <w:bookmarkStart w:id="68" w:name="_Toc490133034"/>
      <w:r/>
      <w:bookmarkStart w:id="69" w:name="_Toc504573089"/>
      <w:r>
        <w:rPr>
          <w:b/>
        </w:rPr>
        <w:t xml:space="preserve">附件六、拟参与本项目人员一览表</w:t>
      </w:r>
      <w:bookmarkEnd w:id="64"/>
      <w:r/>
      <w:bookmarkEnd w:id="65"/>
      <w:r/>
      <w:bookmarkEnd w:id="66"/>
      <w:r/>
      <w:bookmarkEnd w:id="67"/>
      <w:r/>
      <w:bookmarkEnd w:id="68"/>
      <w:r/>
      <w:bookmarkEnd w:id="69"/>
      <w:r>
        <w:rPr>
          <w:b/>
        </w:rPr>
      </w:r>
      <w:r/>
    </w:p>
    <w:p>
      <w:pPr>
        <w:pStyle w:val="772"/>
        <w:rPr>
          <w:lang w:val="zh-CN"/>
        </w:rPr>
      </w:pPr>
      <w:r>
        <w:rPr>
          <w:lang w:val="zh-CN"/>
        </w:rPr>
      </w:r>
      <w:r/>
    </w:p>
    <w:p>
      <w:pPr>
        <w:pStyle w:val="772"/>
        <w:jc w:val="center"/>
        <w:spacing w:before="312" w:line="360" w:lineRule="auto"/>
        <w:shd w:val="clear" w:color="auto" w:fill="ffffff"/>
        <w:widowControl/>
        <w:rPr>
          <w:b/>
          <w:sz w:val="36"/>
          <w:szCs w:val="36"/>
        </w:rPr>
      </w:pPr>
      <w:r>
        <w:rPr>
          <w:b/>
          <w:sz w:val="36"/>
          <w:szCs w:val="36"/>
        </w:rPr>
        <w:t xml:space="preserve">拟参与本项目人员一览表</w:t>
      </w:r>
      <w:r>
        <w:rPr>
          <w:b/>
          <w:sz w:val="36"/>
          <w:szCs w:val="36"/>
        </w:rPr>
      </w:r>
      <w:r/>
    </w:p>
    <w:p>
      <w:pPr>
        <w:pStyle w:val="772"/>
        <w:jc w:val="center"/>
        <w:rPr>
          <w:b/>
          <w:bCs/>
          <w:szCs w:val="21"/>
          <w:lang w:val="zh-CN"/>
        </w:rPr>
      </w:pPr>
      <w:r>
        <w:rPr>
          <w:b/>
          <w:bCs/>
          <w:szCs w:val="21"/>
          <w:lang w:val="zh-CN"/>
        </w:rPr>
      </w:r>
      <w:r/>
    </w:p>
    <w:p>
      <w:pPr>
        <w:pStyle w:val="772"/>
        <w:rPr>
          <w:szCs w:val="21"/>
          <w:lang w:val="zh-CN"/>
        </w:rPr>
      </w:pPr>
      <w:r>
        <w:rPr>
          <w:szCs w:val="21"/>
          <w:lang w:val="zh-CN"/>
        </w:rPr>
        <w:t xml:space="preserve">项目名称：                                     项目编号：</w:t>
      </w:r>
      <w:r>
        <w:rPr>
          <w:szCs w:val="21"/>
          <w:lang w:val="zh-CN"/>
        </w:rPr>
      </w:r>
      <w:r/>
    </w:p>
    <w:tbl>
      <w:tblPr>
        <w:tblW w:w="0" w:type="auto"/>
        <w:jc w:val="center"/>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534"/>
        <w:gridCol w:w="896"/>
        <w:gridCol w:w="663"/>
        <w:gridCol w:w="709"/>
        <w:gridCol w:w="1134"/>
        <w:gridCol w:w="1056"/>
        <w:gridCol w:w="1020"/>
        <w:gridCol w:w="1174"/>
        <w:gridCol w:w="1588"/>
        <w:gridCol w:w="851"/>
      </w:tblGrid>
      <w:tr>
        <w:trPr>
          <w:trHeight w:val="1107"/>
        </w:trPr>
        <w:tc>
          <w:tcPr>
            <w:tcW w:w="534" w:type="dxa"/>
            <w:vAlign w:val="center"/>
            <w:textDirection w:val="lrTb"/>
            <w:noWrap w:val="false"/>
          </w:tcPr>
          <w:p>
            <w:pPr>
              <w:pStyle w:val="772"/>
              <w:jc w:val="center"/>
              <w:rPr>
                <w:b/>
                <w:szCs w:val="21"/>
                <w:lang w:val="zh-CN"/>
              </w:rPr>
            </w:pPr>
            <w:r>
              <w:rPr>
                <w:b/>
                <w:szCs w:val="21"/>
                <w:lang w:val="zh-CN"/>
              </w:rPr>
              <w:t xml:space="preserve">序号</w:t>
            </w:r>
            <w:r>
              <w:rPr>
                <w:b/>
                <w:szCs w:val="21"/>
                <w:lang w:val="zh-CN"/>
              </w:rPr>
            </w:r>
            <w:r/>
          </w:p>
        </w:tc>
        <w:tc>
          <w:tcPr>
            <w:tcW w:w="896" w:type="dxa"/>
            <w:vAlign w:val="center"/>
            <w:textDirection w:val="lrTb"/>
            <w:noWrap w:val="false"/>
          </w:tcPr>
          <w:p>
            <w:pPr>
              <w:pStyle w:val="772"/>
              <w:jc w:val="center"/>
              <w:rPr>
                <w:b/>
                <w:szCs w:val="21"/>
                <w:lang w:val="zh-CN"/>
              </w:rPr>
            </w:pPr>
            <w:r>
              <w:rPr>
                <w:b/>
                <w:szCs w:val="21"/>
                <w:lang w:val="zh-CN"/>
              </w:rPr>
              <w:t xml:space="preserve">姓名</w:t>
            </w:r>
            <w:r>
              <w:rPr>
                <w:b/>
                <w:szCs w:val="21"/>
                <w:lang w:val="zh-CN"/>
              </w:rPr>
            </w:r>
            <w:r/>
          </w:p>
        </w:tc>
        <w:tc>
          <w:tcPr>
            <w:tcW w:w="663" w:type="dxa"/>
            <w:vAlign w:val="center"/>
            <w:textDirection w:val="lrTb"/>
            <w:noWrap w:val="false"/>
          </w:tcPr>
          <w:p>
            <w:pPr>
              <w:pStyle w:val="772"/>
              <w:jc w:val="center"/>
              <w:rPr>
                <w:b/>
                <w:szCs w:val="21"/>
                <w:lang w:val="zh-CN"/>
              </w:rPr>
            </w:pPr>
            <w:r>
              <w:rPr>
                <w:b/>
                <w:szCs w:val="21"/>
                <w:lang w:val="zh-CN"/>
              </w:rPr>
              <w:t xml:space="preserve">性别</w:t>
            </w:r>
            <w:r>
              <w:rPr>
                <w:b/>
                <w:szCs w:val="21"/>
                <w:lang w:val="zh-CN"/>
              </w:rPr>
            </w:r>
            <w:r/>
          </w:p>
        </w:tc>
        <w:tc>
          <w:tcPr>
            <w:tcW w:w="709" w:type="dxa"/>
            <w:vAlign w:val="center"/>
            <w:textDirection w:val="lrTb"/>
            <w:noWrap w:val="false"/>
          </w:tcPr>
          <w:p>
            <w:pPr>
              <w:pStyle w:val="772"/>
              <w:jc w:val="center"/>
              <w:rPr>
                <w:b/>
                <w:szCs w:val="21"/>
                <w:lang w:val="zh-CN"/>
              </w:rPr>
            </w:pPr>
            <w:r>
              <w:rPr>
                <w:b/>
                <w:szCs w:val="21"/>
                <w:lang w:val="zh-CN"/>
              </w:rPr>
              <w:t xml:space="preserve">年龄</w:t>
            </w:r>
            <w:r>
              <w:rPr>
                <w:b/>
                <w:szCs w:val="21"/>
                <w:lang w:val="zh-CN"/>
              </w:rPr>
            </w:r>
            <w:r/>
          </w:p>
        </w:tc>
        <w:tc>
          <w:tcPr>
            <w:tcW w:w="1134" w:type="dxa"/>
            <w:vAlign w:val="center"/>
            <w:textDirection w:val="lrTb"/>
            <w:noWrap w:val="false"/>
          </w:tcPr>
          <w:p>
            <w:pPr>
              <w:pStyle w:val="772"/>
              <w:jc w:val="center"/>
              <w:rPr>
                <w:b/>
                <w:szCs w:val="21"/>
                <w:lang w:val="zh-CN"/>
              </w:rPr>
            </w:pPr>
            <w:r>
              <w:rPr>
                <w:b/>
                <w:szCs w:val="21"/>
                <w:lang w:val="zh-CN"/>
              </w:rPr>
              <w:t xml:space="preserve">学历及</w:t>
            </w:r>
            <w:r>
              <w:rPr>
                <w:b/>
                <w:szCs w:val="21"/>
                <w:lang w:val="zh-CN"/>
              </w:rPr>
            </w:r>
            <w:r/>
          </w:p>
          <w:p>
            <w:pPr>
              <w:pStyle w:val="772"/>
              <w:jc w:val="center"/>
              <w:rPr>
                <w:b/>
                <w:szCs w:val="21"/>
                <w:lang w:val="zh-CN"/>
              </w:rPr>
            </w:pPr>
            <w:r>
              <w:rPr>
                <w:b/>
                <w:szCs w:val="21"/>
                <w:lang w:val="zh-CN"/>
              </w:rPr>
              <w:t xml:space="preserve">专业</w:t>
            </w:r>
            <w:r>
              <w:rPr>
                <w:b/>
                <w:szCs w:val="21"/>
                <w:lang w:val="zh-CN"/>
              </w:rPr>
            </w:r>
            <w:r/>
          </w:p>
        </w:tc>
        <w:tc>
          <w:tcPr>
            <w:tcW w:w="1056" w:type="dxa"/>
            <w:vAlign w:val="center"/>
            <w:textDirection w:val="lrTb"/>
            <w:noWrap w:val="false"/>
          </w:tcPr>
          <w:p>
            <w:pPr>
              <w:pStyle w:val="772"/>
              <w:jc w:val="center"/>
              <w:rPr>
                <w:b/>
                <w:szCs w:val="21"/>
                <w:lang w:val="zh-CN"/>
              </w:rPr>
            </w:pPr>
            <w:r>
              <w:rPr>
                <w:b/>
                <w:szCs w:val="21"/>
                <w:lang w:val="zh-CN"/>
              </w:rPr>
              <w:t xml:space="preserve">执业</w:t>
            </w:r>
            <w:r>
              <w:rPr>
                <w:b/>
                <w:szCs w:val="21"/>
                <w:lang w:val="zh-CN"/>
              </w:rPr>
            </w:r>
            <w:r/>
          </w:p>
          <w:p>
            <w:pPr>
              <w:pStyle w:val="772"/>
              <w:jc w:val="center"/>
              <w:rPr>
                <w:b/>
                <w:szCs w:val="21"/>
                <w:lang w:val="zh-CN"/>
              </w:rPr>
            </w:pPr>
            <w:r>
              <w:rPr>
                <w:b/>
                <w:szCs w:val="21"/>
                <w:lang w:val="zh-CN"/>
              </w:rPr>
              <w:t xml:space="preserve">资格及证书号</w:t>
            </w:r>
            <w:r>
              <w:rPr>
                <w:b/>
                <w:szCs w:val="21"/>
                <w:lang w:val="zh-CN"/>
              </w:rPr>
            </w:r>
            <w:r/>
          </w:p>
        </w:tc>
        <w:tc>
          <w:tcPr>
            <w:tcW w:w="1020" w:type="dxa"/>
            <w:vAlign w:val="center"/>
            <w:textDirection w:val="lrTb"/>
            <w:noWrap w:val="false"/>
          </w:tcPr>
          <w:p>
            <w:pPr>
              <w:pStyle w:val="772"/>
              <w:jc w:val="center"/>
              <w:rPr>
                <w:b/>
                <w:szCs w:val="21"/>
                <w:lang w:val="zh-CN"/>
              </w:rPr>
            </w:pPr>
            <w:r>
              <w:rPr>
                <w:b/>
                <w:szCs w:val="21"/>
                <w:lang w:val="zh-CN"/>
              </w:rPr>
              <w:t xml:space="preserve">技术</w:t>
            </w:r>
            <w:r>
              <w:rPr>
                <w:b/>
                <w:szCs w:val="21"/>
                <w:lang w:val="zh-CN"/>
              </w:rPr>
            </w:r>
            <w:r/>
          </w:p>
          <w:p>
            <w:pPr>
              <w:pStyle w:val="772"/>
              <w:jc w:val="center"/>
              <w:rPr>
                <w:b/>
                <w:szCs w:val="21"/>
                <w:lang w:val="zh-CN"/>
              </w:rPr>
            </w:pPr>
            <w:r>
              <w:rPr>
                <w:b/>
                <w:szCs w:val="21"/>
                <w:lang w:val="zh-CN"/>
              </w:rPr>
              <w:t xml:space="preserve">职称</w:t>
            </w:r>
            <w:r>
              <w:rPr>
                <w:b/>
                <w:szCs w:val="21"/>
                <w:lang w:val="zh-CN"/>
              </w:rPr>
            </w:r>
            <w:r/>
          </w:p>
        </w:tc>
        <w:tc>
          <w:tcPr>
            <w:tcW w:w="1174" w:type="dxa"/>
            <w:vAlign w:val="center"/>
            <w:textDirection w:val="lrTb"/>
            <w:noWrap w:val="false"/>
          </w:tcPr>
          <w:p>
            <w:pPr>
              <w:pStyle w:val="772"/>
              <w:jc w:val="center"/>
              <w:rPr>
                <w:b/>
                <w:szCs w:val="21"/>
                <w:lang w:val="zh-CN"/>
              </w:rPr>
            </w:pPr>
            <w:r>
              <w:rPr>
                <w:b/>
                <w:szCs w:val="21"/>
                <w:lang w:val="zh-CN"/>
              </w:rPr>
              <w:t xml:space="preserve">相关工作年限及工作经历</w:t>
            </w:r>
            <w:r>
              <w:rPr>
                <w:b/>
                <w:szCs w:val="21"/>
                <w:lang w:val="zh-CN"/>
              </w:rPr>
            </w:r>
            <w:r/>
          </w:p>
        </w:tc>
        <w:tc>
          <w:tcPr>
            <w:tcW w:w="1588" w:type="dxa"/>
            <w:vAlign w:val="center"/>
            <w:textDirection w:val="lrTb"/>
            <w:noWrap w:val="false"/>
          </w:tcPr>
          <w:p>
            <w:pPr>
              <w:pStyle w:val="772"/>
              <w:jc w:val="center"/>
              <w:rPr>
                <w:b/>
                <w:szCs w:val="21"/>
                <w:lang w:val="zh-CN"/>
              </w:rPr>
            </w:pPr>
            <w:r>
              <w:rPr>
                <w:b/>
                <w:szCs w:val="21"/>
                <w:lang w:val="zh-CN"/>
              </w:rPr>
              <w:t xml:space="preserve">拟担任本项目何种工作</w:t>
            </w:r>
            <w:r>
              <w:rPr>
                <w:b/>
                <w:szCs w:val="21"/>
                <w:lang w:val="zh-CN"/>
              </w:rPr>
            </w:r>
            <w:r/>
          </w:p>
        </w:tc>
        <w:tc>
          <w:tcPr>
            <w:tcW w:w="851" w:type="dxa"/>
            <w:vAlign w:val="center"/>
            <w:textDirection w:val="lrTb"/>
            <w:noWrap w:val="false"/>
          </w:tcPr>
          <w:p>
            <w:pPr>
              <w:pStyle w:val="772"/>
              <w:jc w:val="center"/>
              <w:rPr>
                <w:b/>
                <w:szCs w:val="21"/>
                <w:lang w:val="zh-CN"/>
              </w:rPr>
            </w:pPr>
            <w:r>
              <w:rPr>
                <w:b/>
                <w:szCs w:val="21"/>
                <w:lang w:val="zh-CN"/>
              </w:rPr>
              <w:t xml:space="preserve">备注</w:t>
            </w:r>
            <w:r>
              <w:rPr>
                <w:b/>
                <w:szCs w:val="21"/>
                <w:lang w:val="zh-CN"/>
              </w:rPr>
            </w:r>
            <w:r/>
          </w:p>
        </w:tc>
      </w:tr>
      <w:tr>
        <w:trPr/>
        <w:tc>
          <w:tcPr>
            <w:tcW w:w="534" w:type="dxa"/>
            <w:vAlign w:val="top"/>
            <w:textDirection w:val="lrTb"/>
            <w:noWrap w:val="false"/>
          </w:tcPr>
          <w:p>
            <w:pPr>
              <w:pStyle w:val="772"/>
              <w:rPr>
                <w:szCs w:val="21"/>
                <w:lang w:val="zh-CN"/>
              </w:rPr>
            </w:pPr>
            <w:r>
              <w:rPr>
                <w:szCs w:val="21"/>
                <w:lang w:val="zh-CN"/>
              </w:rPr>
            </w:r>
            <w:r/>
          </w:p>
        </w:tc>
        <w:tc>
          <w:tcPr>
            <w:tcW w:w="896" w:type="dxa"/>
            <w:vAlign w:val="top"/>
            <w:textDirection w:val="lrTb"/>
            <w:noWrap w:val="false"/>
          </w:tcPr>
          <w:p>
            <w:pPr>
              <w:pStyle w:val="772"/>
              <w:rPr>
                <w:szCs w:val="21"/>
                <w:lang w:val="zh-CN"/>
              </w:rPr>
            </w:pPr>
            <w:r>
              <w:rPr>
                <w:szCs w:val="21"/>
                <w:lang w:val="zh-CN"/>
              </w:rPr>
            </w:r>
            <w:r/>
          </w:p>
        </w:tc>
        <w:tc>
          <w:tcPr>
            <w:tcW w:w="663" w:type="dxa"/>
            <w:vAlign w:val="top"/>
            <w:textDirection w:val="lrTb"/>
            <w:noWrap w:val="false"/>
          </w:tcPr>
          <w:p>
            <w:pPr>
              <w:pStyle w:val="772"/>
              <w:rPr>
                <w:szCs w:val="21"/>
                <w:lang w:val="zh-CN"/>
              </w:rPr>
            </w:pPr>
            <w:r>
              <w:rPr>
                <w:szCs w:val="21"/>
                <w:lang w:val="zh-CN"/>
              </w:rPr>
            </w:r>
            <w:r/>
          </w:p>
        </w:tc>
        <w:tc>
          <w:tcPr>
            <w:tcW w:w="709" w:type="dxa"/>
            <w:vAlign w:val="top"/>
            <w:textDirection w:val="lrTb"/>
            <w:noWrap w:val="false"/>
          </w:tcPr>
          <w:p>
            <w:pPr>
              <w:pStyle w:val="772"/>
              <w:rPr>
                <w:szCs w:val="21"/>
                <w:lang w:val="zh-CN"/>
              </w:rPr>
            </w:pPr>
            <w:r>
              <w:rPr>
                <w:szCs w:val="21"/>
                <w:lang w:val="zh-CN"/>
              </w:rPr>
            </w:r>
            <w:r/>
          </w:p>
        </w:tc>
        <w:tc>
          <w:tcPr>
            <w:tcW w:w="1134" w:type="dxa"/>
            <w:vAlign w:val="top"/>
            <w:textDirection w:val="lrTb"/>
            <w:noWrap w:val="false"/>
          </w:tcPr>
          <w:p>
            <w:pPr>
              <w:pStyle w:val="772"/>
              <w:rPr>
                <w:szCs w:val="21"/>
                <w:lang w:val="zh-CN"/>
              </w:rPr>
            </w:pPr>
            <w:r>
              <w:rPr>
                <w:szCs w:val="21"/>
                <w:lang w:val="zh-CN"/>
              </w:rPr>
            </w:r>
            <w:r/>
          </w:p>
        </w:tc>
        <w:tc>
          <w:tcPr>
            <w:tcW w:w="1056" w:type="dxa"/>
            <w:vAlign w:val="top"/>
            <w:textDirection w:val="lrTb"/>
            <w:noWrap w:val="false"/>
          </w:tcPr>
          <w:p>
            <w:pPr>
              <w:pStyle w:val="772"/>
              <w:rPr>
                <w:szCs w:val="21"/>
                <w:lang w:val="zh-CN"/>
              </w:rPr>
            </w:pPr>
            <w:r>
              <w:rPr>
                <w:szCs w:val="21"/>
                <w:lang w:val="zh-CN"/>
              </w:rPr>
            </w:r>
            <w:r/>
          </w:p>
        </w:tc>
        <w:tc>
          <w:tcPr>
            <w:tcW w:w="1020" w:type="dxa"/>
            <w:vAlign w:val="top"/>
            <w:textDirection w:val="lrTb"/>
            <w:noWrap w:val="false"/>
          </w:tcPr>
          <w:p>
            <w:pPr>
              <w:pStyle w:val="772"/>
              <w:rPr>
                <w:szCs w:val="21"/>
                <w:lang w:val="zh-CN"/>
              </w:rPr>
            </w:pPr>
            <w:r>
              <w:rPr>
                <w:szCs w:val="21"/>
                <w:lang w:val="zh-CN"/>
              </w:rPr>
            </w:r>
            <w:r/>
          </w:p>
        </w:tc>
        <w:tc>
          <w:tcPr>
            <w:tcW w:w="1174" w:type="dxa"/>
            <w:vAlign w:val="top"/>
            <w:textDirection w:val="lrTb"/>
            <w:noWrap w:val="false"/>
          </w:tcPr>
          <w:p>
            <w:pPr>
              <w:pStyle w:val="772"/>
              <w:rPr>
                <w:szCs w:val="21"/>
                <w:lang w:val="zh-CN"/>
              </w:rPr>
            </w:pPr>
            <w:r>
              <w:rPr>
                <w:szCs w:val="21"/>
                <w:lang w:val="zh-CN"/>
              </w:rPr>
            </w:r>
            <w:r/>
          </w:p>
        </w:tc>
        <w:tc>
          <w:tcPr>
            <w:tcW w:w="1588" w:type="dxa"/>
            <w:vAlign w:val="top"/>
            <w:textDirection w:val="lrTb"/>
            <w:noWrap w:val="false"/>
          </w:tcPr>
          <w:p>
            <w:pPr>
              <w:pStyle w:val="772"/>
              <w:rPr>
                <w:szCs w:val="21"/>
                <w:lang w:val="zh-CN"/>
              </w:rPr>
            </w:pPr>
            <w:r>
              <w:rPr>
                <w:szCs w:val="21"/>
                <w:lang w:val="zh-CN"/>
              </w:rPr>
            </w:r>
            <w:r/>
          </w:p>
        </w:tc>
        <w:tc>
          <w:tcPr>
            <w:tcW w:w="851" w:type="dxa"/>
            <w:vAlign w:val="top"/>
            <w:textDirection w:val="lrTb"/>
            <w:noWrap w:val="false"/>
          </w:tcPr>
          <w:p>
            <w:pPr>
              <w:pStyle w:val="772"/>
              <w:rPr>
                <w:szCs w:val="21"/>
                <w:lang w:val="zh-CN"/>
              </w:rPr>
            </w:pPr>
            <w:r>
              <w:rPr>
                <w:szCs w:val="21"/>
                <w:lang w:val="zh-CN"/>
              </w:rPr>
            </w:r>
            <w:r/>
          </w:p>
        </w:tc>
      </w:tr>
      <w:tr>
        <w:trPr/>
        <w:tc>
          <w:tcPr>
            <w:tcW w:w="534" w:type="dxa"/>
            <w:vAlign w:val="top"/>
            <w:textDirection w:val="lrTb"/>
            <w:noWrap w:val="false"/>
          </w:tcPr>
          <w:p>
            <w:pPr>
              <w:pStyle w:val="772"/>
              <w:rPr>
                <w:szCs w:val="21"/>
                <w:lang w:val="zh-CN"/>
              </w:rPr>
            </w:pPr>
            <w:r>
              <w:rPr>
                <w:szCs w:val="21"/>
                <w:lang w:val="zh-CN"/>
              </w:rPr>
            </w:r>
            <w:r/>
          </w:p>
        </w:tc>
        <w:tc>
          <w:tcPr>
            <w:tcW w:w="896" w:type="dxa"/>
            <w:vAlign w:val="top"/>
            <w:textDirection w:val="lrTb"/>
            <w:noWrap w:val="false"/>
          </w:tcPr>
          <w:p>
            <w:pPr>
              <w:pStyle w:val="772"/>
              <w:rPr>
                <w:szCs w:val="21"/>
                <w:lang w:val="zh-CN"/>
              </w:rPr>
            </w:pPr>
            <w:r>
              <w:rPr>
                <w:szCs w:val="21"/>
                <w:lang w:val="zh-CN"/>
              </w:rPr>
            </w:r>
            <w:r/>
          </w:p>
        </w:tc>
        <w:tc>
          <w:tcPr>
            <w:tcW w:w="663" w:type="dxa"/>
            <w:vAlign w:val="top"/>
            <w:textDirection w:val="lrTb"/>
            <w:noWrap w:val="false"/>
          </w:tcPr>
          <w:p>
            <w:pPr>
              <w:pStyle w:val="772"/>
              <w:rPr>
                <w:szCs w:val="21"/>
                <w:lang w:val="zh-CN"/>
              </w:rPr>
            </w:pPr>
            <w:r>
              <w:rPr>
                <w:szCs w:val="21"/>
                <w:lang w:val="zh-CN"/>
              </w:rPr>
            </w:r>
            <w:r/>
          </w:p>
        </w:tc>
        <w:tc>
          <w:tcPr>
            <w:tcW w:w="709" w:type="dxa"/>
            <w:vAlign w:val="top"/>
            <w:textDirection w:val="lrTb"/>
            <w:noWrap w:val="false"/>
          </w:tcPr>
          <w:p>
            <w:pPr>
              <w:pStyle w:val="772"/>
              <w:rPr>
                <w:szCs w:val="21"/>
                <w:lang w:val="zh-CN"/>
              </w:rPr>
            </w:pPr>
            <w:r>
              <w:rPr>
                <w:szCs w:val="21"/>
                <w:lang w:val="zh-CN"/>
              </w:rPr>
            </w:r>
            <w:r/>
          </w:p>
        </w:tc>
        <w:tc>
          <w:tcPr>
            <w:tcW w:w="1134" w:type="dxa"/>
            <w:vAlign w:val="top"/>
            <w:textDirection w:val="lrTb"/>
            <w:noWrap w:val="false"/>
          </w:tcPr>
          <w:p>
            <w:pPr>
              <w:pStyle w:val="772"/>
              <w:rPr>
                <w:szCs w:val="21"/>
                <w:lang w:val="zh-CN"/>
              </w:rPr>
            </w:pPr>
            <w:r>
              <w:rPr>
                <w:szCs w:val="21"/>
                <w:lang w:val="zh-CN"/>
              </w:rPr>
            </w:r>
            <w:r/>
          </w:p>
        </w:tc>
        <w:tc>
          <w:tcPr>
            <w:tcW w:w="1056" w:type="dxa"/>
            <w:vAlign w:val="top"/>
            <w:textDirection w:val="lrTb"/>
            <w:noWrap w:val="false"/>
          </w:tcPr>
          <w:p>
            <w:pPr>
              <w:pStyle w:val="772"/>
              <w:rPr>
                <w:szCs w:val="21"/>
                <w:lang w:val="zh-CN"/>
              </w:rPr>
            </w:pPr>
            <w:r>
              <w:rPr>
                <w:szCs w:val="21"/>
                <w:lang w:val="zh-CN"/>
              </w:rPr>
            </w:r>
            <w:r/>
          </w:p>
        </w:tc>
        <w:tc>
          <w:tcPr>
            <w:tcW w:w="1020" w:type="dxa"/>
            <w:vAlign w:val="top"/>
            <w:textDirection w:val="lrTb"/>
            <w:noWrap w:val="false"/>
          </w:tcPr>
          <w:p>
            <w:pPr>
              <w:pStyle w:val="772"/>
              <w:rPr>
                <w:szCs w:val="21"/>
                <w:lang w:val="zh-CN"/>
              </w:rPr>
            </w:pPr>
            <w:r>
              <w:rPr>
                <w:szCs w:val="21"/>
                <w:lang w:val="zh-CN"/>
              </w:rPr>
            </w:r>
            <w:r/>
          </w:p>
        </w:tc>
        <w:tc>
          <w:tcPr>
            <w:tcW w:w="1174" w:type="dxa"/>
            <w:vAlign w:val="top"/>
            <w:textDirection w:val="lrTb"/>
            <w:noWrap w:val="false"/>
          </w:tcPr>
          <w:p>
            <w:pPr>
              <w:pStyle w:val="772"/>
              <w:rPr>
                <w:szCs w:val="21"/>
                <w:lang w:val="zh-CN"/>
              </w:rPr>
            </w:pPr>
            <w:r>
              <w:rPr>
                <w:szCs w:val="21"/>
                <w:lang w:val="zh-CN"/>
              </w:rPr>
            </w:r>
            <w:r/>
          </w:p>
        </w:tc>
        <w:tc>
          <w:tcPr>
            <w:tcW w:w="1588" w:type="dxa"/>
            <w:vAlign w:val="top"/>
            <w:textDirection w:val="lrTb"/>
            <w:noWrap w:val="false"/>
          </w:tcPr>
          <w:p>
            <w:pPr>
              <w:pStyle w:val="772"/>
              <w:rPr>
                <w:szCs w:val="21"/>
                <w:lang w:val="zh-CN"/>
              </w:rPr>
            </w:pPr>
            <w:r>
              <w:rPr>
                <w:szCs w:val="21"/>
                <w:lang w:val="zh-CN"/>
              </w:rPr>
            </w:r>
            <w:r/>
          </w:p>
        </w:tc>
        <w:tc>
          <w:tcPr>
            <w:tcW w:w="851" w:type="dxa"/>
            <w:vAlign w:val="top"/>
            <w:textDirection w:val="lrTb"/>
            <w:noWrap w:val="false"/>
          </w:tcPr>
          <w:p>
            <w:pPr>
              <w:pStyle w:val="772"/>
              <w:rPr>
                <w:szCs w:val="21"/>
                <w:lang w:val="zh-CN"/>
              </w:rPr>
            </w:pPr>
            <w:r>
              <w:rPr>
                <w:szCs w:val="21"/>
                <w:lang w:val="zh-CN"/>
              </w:rPr>
            </w:r>
            <w:r/>
          </w:p>
        </w:tc>
      </w:tr>
      <w:tr>
        <w:trPr/>
        <w:tc>
          <w:tcPr>
            <w:tcW w:w="534" w:type="dxa"/>
            <w:vAlign w:val="top"/>
            <w:textDirection w:val="lrTb"/>
            <w:noWrap w:val="false"/>
          </w:tcPr>
          <w:p>
            <w:pPr>
              <w:pStyle w:val="772"/>
              <w:rPr>
                <w:szCs w:val="21"/>
                <w:lang w:val="zh-CN"/>
              </w:rPr>
            </w:pPr>
            <w:r>
              <w:rPr>
                <w:szCs w:val="21"/>
                <w:lang w:val="zh-CN"/>
              </w:rPr>
            </w:r>
            <w:r/>
          </w:p>
        </w:tc>
        <w:tc>
          <w:tcPr>
            <w:tcW w:w="896" w:type="dxa"/>
            <w:vAlign w:val="top"/>
            <w:textDirection w:val="lrTb"/>
            <w:noWrap w:val="false"/>
          </w:tcPr>
          <w:p>
            <w:pPr>
              <w:pStyle w:val="772"/>
              <w:rPr>
                <w:szCs w:val="21"/>
                <w:lang w:val="zh-CN"/>
              </w:rPr>
            </w:pPr>
            <w:r>
              <w:rPr>
                <w:szCs w:val="21"/>
                <w:lang w:val="zh-CN"/>
              </w:rPr>
            </w:r>
            <w:r/>
          </w:p>
        </w:tc>
        <w:tc>
          <w:tcPr>
            <w:tcW w:w="663" w:type="dxa"/>
            <w:vAlign w:val="top"/>
            <w:textDirection w:val="lrTb"/>
            <w:noWrap w:val="false"/>
          </w:tcPr>
          <w:p>
            <w:pPr>
              <w:pStyle w:val="772"/>
              <w:rPr>
                <w:szCs w:val="21"/>
                <w:lang w:val="zh-CN"/>
              </w:rPr>
            </w:pPr>
            <w:r>
              <w:rPr>
                <w:szCs w:val="21"/>
                <w:lang w:val="zh-CN"/>
              </w:rPr>
            </w:r>
            <w:r/>
          </w:p>
        </w:tc>
        <w:tc>
          <w:tcPr>
            <w:tcW w:w="709" w:type="dxa"/>
            <w:vAlign w:val="top"/>
            <w:textDirection w:val="lrTb"/>
            <w:noWrap w:val="false"/>
          </w:tcPr>
          <w:p>
            <w:pPr>
              <w:pStyle w:val="772"/>
              <w:rPr>
                <w:szCs w:val="21"/>
                <w:lang w:val="zh-CN"/>
              </w:rPr>
            </w:pPr>
            <w:r>
              <w:rPr>
                <w:szCs w:val="21"/>
                <w:lang w:val="zh-CN"/>
              </w:rPr>
            </w:r>
            <w:r/>
          </w:p>
        </w:tc>
        <w:tc>
          <w:tcPr>
            <w:tcW w:w="1134" w:type="dxa"/>
            <w:vAlign w:val="top"/>
            <w:textDirection w:val="lrTb"/>
            <w:noWrap w:val="false"/>
          </w:tcPr>
          <w:p>
            <w:pPr>
              <w:pStyle w:val="772"/>
              <w:rPr>
                <w:szCs w:val="21"/>
                <w:lang w:val="zh-CN"/>
              </w:rPr>
            </w:pPr>
            <w:r>
              <w:rPr>
                <w:szCs w:val="21"/>
                <w:lang w:val="zh-CN"/>
              </w:rPr>
            </w:r>
            <w:r/>
          </w:p>
        </w:tc>
        <w:tc>
          <w:tcPr>
            <w:tcW w:w="1056" w:type="dxa"/>
            <w:vAlign w:val="top"/>
            <w:textDirection w:val="lrTb"/>
            <w:noWrap w:val="false"/>
          </w:tcPr>
          <w:p>
            <w:pPr>
              <w:pStyle w:val="772"/>
              <w:rPr>
                <w:szCs w:val="21"/>
                <w:lang w:val="zh-CN"/>
              </w:rPr>
            </w:pPr>
            <w:r>
              <w:rPr>
                <w:szCs w:val="21"/>
                <w:lang w:val="zh-CN"/>
              </w:rPr>
            </w:r>
            <w:r/>
          </w:p>
        </w:tc>
        <w:tc>
          <w:tcPr>
            <w:tcW w:w="1020" w:type="dxa"/>
            <w:vAlign w:val="top"/>
            <w:textDirection w:val="lrTb"/>
            <w:noWrap w:val="false"/>
          </w:tcPr>
          <w:p>
            <w:pPr>
              <w:pStyle w:val="772"/>
              <w:rPr>
                <w:szCs w:val="21"/>
                <w:lang w:val="zh-CN"/>
              </w:rPr>
            </w:pPr>
            <w:r>
              <w:rPr>
                <w:szCs w:val="21"/>
                <w:lang w:val="zh-CN"/>
              </w:rPr>
            </w:r>
            <w:r/>
          </w:p>
        </w:tc>
        <w:tc>
          <w:tcPr>
            <w:tcW w:w="1174" w:type="dxa"/>
            <w:vAlign w:val="top"/>
            <w:textDirection w:val="lrTb"/>
            <w:noWrap w:val="false"/>
          </w:tcPr>
          <w:p>
            <w:pPr>
              <w:pStyle w:val="772"/>
              <w:rPr>
                <w:szCs w:val="21"/>
                <w:lang w:val="zh-CN"/>
              </w:rPr>
            </w:pPr>
            <w:r>
              <w:rPr>
                <w:szCs w:val="21"/>
                <w:lang w:val="zh-CN"/>
              </w:rPr>
            </w:r>
            <w:r/>
          </w:p>
        </w:tc>
        <w:tc>
          <w:tcPr>
            <w:tcW w:w="1588" w:type="dxa"/>
            <w:vAlign w:val="top"/>
            <w:textDirection w:val="lrTb"/>
            <w:noWrap w:val="false"/>
          </w:tcPr>
          <w:p>
            <w:pPr>
              <w:pStyle w:val="772"/>
              <w:rPr>
                <w:szCs w:val="21"/>
                <w:lang w:val="zh-CN"/>
              </w:rPr>
            </w:pPr>
            <w:r>
              <w:rPr>
                <w:szCs w:val="21"/>
                <w:lang w:val="zh-CN"/>
              </w:rPr>
            </w:r>
            <w:r/>
          </w:p>
        </w:tc>
        <w:tc>
          <w:tcPr>
            <w:tcW w:w="851" w:type="dxa"/>
            <w:vAlign w:val="top"/>
            <w:textDirection w:val="lrTb"/>
            <w:noWrap w:val="false"/>
          </w:tcPr>
          <w:p>
            <w:pPr>
              <w:pStyle w:val="772"/>
              <w:rPr>
                <w:szCs w:val="21"/>
                <w:lang w:val="zh-CN"/>
              </w:rPr>
            </w:pPr>
            <w:r>
              <w:rPr>
                <w:szCs w:val="21"/>
                <w:lang w:val="zh-CN"/>
              </w:rPr>
            </w:r>
            <w:r/>
          </w:p>
        </w:tc>
      </w:tr>
      <w:tr>
        <w:trPr/>
        <w:tc>
          <w:tcPr>
            <w:tcW w:w="534" w:type="dxa"/>
            <w:vAlign w:val="top"/>
            <w:textDirection w:val="lrTb"/>
            <w:noWrap w:val="false"/>
          </w:tcPr>
          <w:p>
            <w:pPr>
              <w:pStyle w:val="772"/>
              <w:rPr>
                <w:szCs w:val="21"/>
                <w:lang w:val="zh-CN"/>
              </w:rPr>
            </w:pPr>
            <w:r>
              <w:rPr>
                <w:szCs w:val="21"/>
                <w:lang w:val="zh-CN"/>
              </w:rPr>
            </w:r>
            <w:r/>
          </w:p>
        </w:tc>
        <w:tc>
          <w:tcPr>
            <w:tcW w:w="896" w:type="dxa"/>
            <w:vAlign w:val="top"/>
            <w:textDirection w:val="lrTb"/>
            <w:noWrap w:val="false"/>
          </w:tcPr>
          <w:p>
            <w:pPr>
              <w:pStyle w:val="772"/>
              <w:rPr>
                <w:szCs w:val="21"/>
                <w:lang w:val="zh-CN"/>
              </w:rPr>
            </w:pPr>
            <w:r>
              <w:rPr>
                <w:szCs w:val="21"/>
                <w:lang w:val="zh-CN"/>
              </w:rPr>
            </w:r>
            <w:r/>
          </w:p>
        </w:tc>
        <w:tc>
          <w:tcPr>
            <w:tcW w:w="663" w:type="dxa"/>
            <w:vAlign w:val="top"/>
            <w:textDirection w:val="lrTb"/>
            <w:noWrap w:val="false"/>
          </w:tcPr>
          <w:p>
            <w:pPr>
              <w:pStyle w:val="772"/>
              <w:rPr>
                <w:szCs w:val="21"/>
                <w:lang w:val="zh-CN"/>
              </w:rPr>
            </w:pPr>
            <w:r>
              <w:rPr>
                <w:szCs w:val="21"/>
                <w:lang w:val="zh-CN"/>
              </w:rPr>
            </w:r>
            <w:r/>
          </w:p>
        </w:tc>
        <w:tc>
          <w:tcPr>
            <w:tcW w:w="709" w:type="dxa"/>
            <w:vAlign w:val="top"/>
            <w:textDirection w:val="lrTb"/>
            <w:noWrap w:val="false"/>
          </w:tcPr>
          <w:p>
            <w:pPr>
              <w:pStyle w:val="772"/>
              <w:rPr>
                <w:szCs w:val="21"/>
                <w:lang w:val="zh-CN"/>
              </w:rPr>
            </w:pPr>
            <w:r>
              <w:rPr>
                <w:szCs w:val="21"/>
                <w:lang w:val="zh-CN"/>
              </w:rPr>
            </w:r>
            <w:r/>
          </w:p>
        </w:tc>
        <w:tc>
          <w:tcPr>
            <w:tcW w:w="1134" w:type="dxa"/>
            <w:vAlign w:val="top"/>
            <w:textDirection w:val="lrTb"/>
            <w:noWrap w:val="false"/>
          </w:tcPr>
          <w:p>
            <w:pPr>
              <w:pStyle w:val="772"/>
              <w:rPr>
                <w:szCs w:val="21"/>
                <w:lang w:val="zh-CN"/>
              </w:rPr>
            </w:pPr>
            <w:r>
              <w:rPr>
                <w:szCs w:val="21"/>
                <w:lang w:val="zh-CN"/>
              </w:rPr>
            </w:r>
            <w:r/>
          </w:p>
        </w:tc>
        <w:tc>
          <w:tcPr>
            <w:tcW w:w="1056" w:type="dxa"/>
            <w:vAlign w:val="top"/>
            <w:textDirection w:val="lrTb"/>
            <w:noWrap w:val="false"/>
          </w:tcPr>
          <w:p>
            <w:pPr>
              <w:pStyle w:val="772"/>
              <w:rPr>
                <w:szCs w:val="21"/>
                <w:lang w:val="zh-CN"/>
              </w:rPr>
            </w:pPr>
            <w:r>
              <w:rPr>
                <w:szCs w:val="21"/>
                <w:lang w:val="zh-CN"/>
              </w:rPr>
            </w:r>
            <w:r/>
          </w:p>
        </w:tc>
        <w:tc>
          <w:tcPr>
            <w:tcW w:w="1020" w:type="dxa"/>
            <w:vAlign w:val="top"/>
            <w:textDirection w:val="lrTb"/>
            <w:noWrap w:val="false"/>
          </w:tcPr>
          <w:p>
            <w:pPr>
              <w:pStyle w:val="772"/>
              <w:rPr>
                <w:szCs w:val="21"/>
                <w:lang w:val="zh-CN"/>
              </w:rPr>
            </w:pPr>
            <w:r>
              <w:rPr>
                <w:szCs w:val="21"/>
                <w:lang w:val="zh-CN"/>
              </w:rPr>
            </w:r>
            <w:r/>
          </w:p>
        </w:tc>
        <w:tc>
          <w:tcPr>
            <w:tcW w:w="1174" w:type="dxa"/>
            <w:vAlign w:val="top"/>
            <w:textDirection w:val="lrTb"/>
            <w:noWrap w:val="false"/>
          </w:tcPr>
          <w:p>
            <w:pPr>
              <w:pStyle w:val="772"/>
              <w:rPr>
                <w:szCs w:val="21"/>
                <w:lang w:val="zh-CN"/>
              </w:rPr>
            </w:pPr>
            <w:r>
              <w:rPr>
                <w:szCs w:val="21"/>
                <w:lang w:val="zh-CN"/>
              </w:rPr>
            </w:r>
            <w:r/>
          </w:p>
        </w:tc>
        <w:tc>
          <w:tcPr>
            <w:tcW w:w="1588" w:type="dxa"/>
            <w:vAlign w:val="top"/>
            <w:textDirection w:val="lrTb"/>
            <w:noWrap w:val="false"/>
          </w:tcPr>
          <w:p>
            <w:pPr>
              <w:pStyle w:val="772"/>
              <w:rPr>
                <w:szCs w:val="21"/>
                <w:lang w:val="zh-CN"/>
              </w:rPr>
            </w:pPr>
            <w:r>
              <w:rPr>
                <w:szCs w:val="21"/>
                <w:lang w:val="zh-CN"/>
              </w:rPr>
            </w:r>
            <w:r/>
          </w:p>
        </w:tc>
        <w:tc>
          <w:tcPr>
            <w:tcW w:w="851" w:type="dxa"/>
            <w:vAlign w:val="top"/>
            <w:textDirection w:val="lrTb"/>
            <w:noWrap w:val="false"/>
          </w:tcPr>
          <w:p>
            <w:pPr>
              <w:pStyle w:val="772"/>
              <w:rPr>
                <w:szCs w:val="21"/>
                <w:lang w:val="zh-CN"/>
              </w:rPr>
            </w:pPr>
            <w:r>
              <w:rPr>
                <w:szCs w:val="21"/>
                <w:lang w:val="zh-CN"/>
              </w:rPr>
            </w:r>
            <w:r/>
          </w:p>
        </w:tc>
      </w:tr>
      <w:tr>
        <w:trPr/>
        <w:tc>
          <w:tcPr>
            <w:tcW w:w="534" w:type="dxa"/>
            <w:vAlign w:val="top"/>
            <w:textDirection w:val="lrTb"/>
            <w:noWrap w:val="false"/>
          </w:tcPr>
          <w:p>
            <w:pPr>
              <w:pStyle w:val="772"/>
              <w:rPr>
                <w:szCs w:val="21"/>
                <w:lang w:val="zh-CN"/>
              </w:rPr>
            </w:pPr>
            <w:r>
              <w:rPr>
                <w:szCs w:val="21"/>
                <w:lang w:val="zh-CN"/>
              </w:rPr>
            </w:r>
            <w:r/>
          </w:p>
        </w:tc>
        <w:tc>
          <w:tcPr>
            <w:tcW w:w="896" w:type="dxa"/>
            <w:vAlign w:val="top"/>
            <w:textDirection w:val="lrTb"/>
            <w:noWrap w:val="false"/>
          </w:tcPr>
          <w:p>
            <w:pPr>
              <w:pStyle w:val="772"/>
              <w:rPr>
                <w:szCs w:val="21"/>
                <w:lang w:val="zh-CN"/>
              </w:rPr>
            </w:pPr>
            <w:r>
              <w:rPr>
                <w:szCs w:val="21"/>
                <w:lang w:val="zh-CN"/>
              </w:rPr>
            </w:r>
            <w:r/>
          </w:p>
        </w:tc>
        <w:tc>
          <w:tcPr>
            <w:tcW w:w="663" w:type="dxa"/>
            <w:vAlign w:val="top"/>
            <w:textDirection w:val="lrTb"/>
            <w:noWrap w:val="false"/>
          </w:tcPr>
          <w:p>
            <w:pPr>
              <w:pStyle w:val="772"/>
              <w:rPr>
                <w:szCs w:val="21"/>
                <w:lang w:val="zh-CN"/>
              </w:rPr>
            </w:pPr>
            <w:r>
              <w:rPr>
                <w:szCs w:val="21"/>
                <w:lang w:val="zh-CN"/>
              </w:rPr>
            </w:r>
            <w:r/>
          </w:p>
        </w:tc>
        <w:tc>
          <w:tcPr>
            <w:tcW w:w="709" w:type="dxa"/>
            <w:vAlign w:val="top"/>
            <w:textDirection w:val="lrTb"/>
            <w:noWrap w:val="false"/>
          </w:tcPr>
          <w:p>
            <w:pPr>
              <w:pStyle w:val="772"/>
              <w:rPr>
                <w:szCs w:val="21"/>
                <w:lang w:val="zh-CN"/>
              </w:rPr>
            </w:pPr>
            <w:r>
              <w:rPr>
                <w:szCs w:val="21"/>
                <w:lang w:val="zh-CN"/>
              </w:rPr>
            </w:r>
            <w:r/>
          </w:p>
        </w:tc>
        <w:tc>
          <w:tcPr>
            <w:tcW w:w="1134" w:type="dxa"/>
            <w:vAlign w:val="top"/>
            <w:textDirection w:val="lrTb"/>
            <w:noWrap w:val="false"/>
          </w:tcPr>
          <w:p>
            <w:pPr>
              <w:pStyle w:val="772"/>
              <w:rPr>
                <w:szCs w:val="21"/>
                <w:lang w:val="zh-CN"/>
              </w:rPr>
            </w:pPr>
            <w:r>
              <w:rPr>
                <w:szCs w:val="21"/>
                <w:lang w:val="zh-CN"/>
              </w:rPr>
            </w:r>
            <w:r/>
          </w:p>
        </w:tc>
        <w:tc>
          <w:tcPr>
            <w:tcW w:w="1056" w:type="dxa"/>
            <w:vAlign w:val="top"/>
            <w:textDirection w:val="lrTb"/>
            <w:noWrap w:val="false"/>
          </w:tcPr>
          <w:p>
            <w:pPr>
              <w:pStyle w:val="772"/>
              <w:rPr>
                <w:szCs w:val="21"/>
                <w:lang w:val="zh-CN"/>
              </w:rPr>
            </w:pPr>
            <w:r>
              <w:rPr>
                <w:szCs w:val="21"/>
                <w:lang w:val="zh-CN"/>
              </w:rPr>
            </w:r>
            <w:r/>
          </w:p>
        </w:tc>
        <w:tc>
          <w:tcPr>
            <w:tcW w:w="1020" w:type="dxa"/>
            <w:vAlign w:val="top"/>
            <w:textDirection w:val="lrTb"/>
            <w:noWrap w:val="false"/>
          </w:tcPr>
          <w:p>
            <w:pPr>
              <w:pStyle w:val="772"/>
              <w:rPr>
                <w:szCs w:val="21"/>
                <w:lang w:val="zh-CN"/>
              </w:rPr>
            </w:pPr>
            <w:r>
              <w:rPr>
                <w:szCs w:val="21"/>
                <w:lang w:val="zh-CN"/>
              </w:rPr>
            </w:r>
            <w:r/>
          </w:p>
        </w:tc>
        <w:tc>
          <w:tcPr>
            <w:tcW w:w="1174" w:type="dxa"/>
            <w:vAlign w:val="top"/>
            <w:textDirection w:val="lrTb"/>
            <w:noWrap w:val="false"/>
          </w:tcPr>
          <w:p>
            <w:pPr>
              <w:pStyle w:val="772"/>
              <w:rPr>
                <w:szCs w:val="21"/>
                <w:lang w:val="zh-CN"/>
              </w:rPr>
            </w:pPr>
            <w:r>
              <w:rPr>
                <w:szCs w:val="21"/>
                <w:lang w:val="zh-CN"/>
              </w:rPr>
            </w:r>
            <w:r/>
          </w:p>
        </w:tc>
        <w:tc>
          <w:tcPr>
            <w:tcW w:w="1588" w:type="dxa"/>
            <w:vAlign w:val="top"/>
            <w:textDirection w:val="lrTb"/>
            <w:noWrap w:val="false"/>
          </w:tcPr>
          <w:p>
            <w:pPr>
              <w:pStyle w:val="772"/>
              <w:rPr>
                <w:szCs w:val="21"/>
                <w:lang w:val="zh-CN"/>
              </w:rPr>
            </w:pPr>
            <w:r>
              <w:rPr>
                <w:szCs w:val="21"/>
                <w:lang w:val="zh-CN"/>
              </w:rPr>
            </w:r>
            <w:r/>
          </w:p>
        </w:tc>
        <w:tc>
          <w:tcPr>
            <w:tcW w:w="851" w:type="dxa"/>
            <w:vAlign w:val="top"/>
            <w:textDirection w:val="lrTb"/>
            <w:noWrap w:val="false"/>
          </w:tcPr>
          <w:p>
            <w:pPr>
              <w:pStyle w:val="772"/>
              <w:rPr>
                <w:szCs w:val="21"/>
                <w:lang w:val="zh-CN"/>
              </w:rPr>
            </w:pPr>
            <w:r>
              <w:rPr>
                <w:szCs w:val="21"/>
                <w:lang w:val="zh-CN"/>
              </w:rPr>
            </w:r>
            <w:r/>
          </w:p>
        </w:tc>
      </w:tr>
      <w:tr>
        <w:trPr/>
        <w:tc>
          <w:tcPr>
            <w:tcW w:w="534" w:type="dxa"/>
            <w:vAlign w:val="top"/>
            <w:textDirection w:val="lrTb"/>
            <w:noWrap w:val="false"/>
          </w:tcPr>
          <w:p>
            <w:pPr>
              <w:pStyle w:val="772"/>
              <w:rPr>
                <w:szCs w:val="21"/>
                <w:lang w:val="zh-CN"/>
              </w:rPr>
            </w:pPr>
            <w:r>
              <w:rPr>
                <w:szCs w:val="21"/>
                <w:lang w:val="zh-CN"/>
              </w:rPr>
            </w:r>
            <w:r/>
          </w:p>
        </w:tc>
        <w:tc>
          <w:tcPr>
            <w:tcW w:w="896" w:type="dxa"/>
            <w:vAlign w:val="top"/>
            <w:textDirection w:val="lrTb"/>
            <w:noWrap w:val="false"/>
          </w:tcPr>
          <w:p>
            <w:pPr>
              <w:pStyle w:val="772"/>
              <w:rPr>
                <w:szCs w:val="21"/>
                <w:lang w:val="zh-CN"/>
              </w:rPr>
            </w:pPr>
            <w:r>
              <w:rPr>
                <w:szCs w:val="21"/>
                <w:lang w:val="zh-CN"/>
              </w:rPr>
            </w:r>
            <w:r/>
          </w:p>
        </w:tc>
        <w:tc>
          <w:tcPr>
            <w:tcW w:w="663" w:type="dxa"/>
            <w:vAlign w:val="top"/>
            <w:textDirection w:val="lrTb"/>
            <w:noWrap w:val="false"/>
          </w:tcPr>
          <w:p>
            <w:pPr>
              <w:pStyle w:val="772"/>
              <w:rPr>
                <w:szCs w:val="21"/>
                <w:lang w:val="zh-CN"/>
              </w:rPr>
            </w:pPr>
            <w:r>
              <w:rPr>
                <w:szCs w:val="21"/>
                <w:lang w:val="zh-CN"/>
              </w:rPr>
            </w:r>
            <w:r/>
          </w:p>
        </w:tc>
        <w:tc>
          <w:tcPr>
            <w:tcW w:w="709" w:type="dxa"/>
            <w:vAlign w:val="top"/>
            <w:textDirection w:val="lrTb"/>
            <w:noWrap w:val="false"/>
          </w:tcPr>
          <w:p>
            <w:pPr>
              <w:pStyle w:val="772"/>
              <w:rPr>
                <w:szCs w:val="21"/>
                <w:lang w:val="zh-CN"/>
              </w:rPr>
            </w:pPr>
            <w:r>
              <w:rPr>
                <w:szCs w:val="21"/>
                <w:lang w:val="zh-CN"/>
              </w:rPr>
            </w:r>
            <w:r/>
          </w:p>
        </w:tc>
        <w:tc>
          <w:tcPr>
            <w:tcW w:w="1134" w:type="dxa"/>
            <w:vAlign w:val="top"/>
            <w:textDirection w:val="lrTb"/>
            <w:noWrap w:val="false"/>
          </w:tcPr>
          <w:p>
            <w:pPr>
              <w:pStyle w:val="772"/>
              <w:rPr>
                <w:szCs w:val="21"/>
                <w:lang w:val="zh-CN"/>
              </w:rPr>
            </w:pPr>
            <w:r>
              <w:rPr>
                <w:szCs w:val="21"/>
                <w:lang w:val="zh-CN"/>
              </w:rPr>
            </w:r>
            <w:r/>
          </w:p>
        </w:tc>
        <w:tc>
          <w:tcPr>
            <w:tcW w:w="1056" w:type="dxa"/>
            <w:vAlign w:val="top"/>
            <w:textDirection w:val="lrTb"/>
            <w:noWrap w:val="false"/>
          </w:tcPr>
          <w:p>
            <w:pPr>
              <w:pStyle w:val="772"/>
              <w:rPr>
                <w:szCs w:val="21"/>
                <w:lang w:val="zh-CN"/>
              </w:rPr>
            </w:pPr>
            <w:r>
              <w:rPr>
                <w:szCs w:val="21"/>
                <w:lang w:val="zh-CN"/>
              </w:rPr>
            </w:r>
            <w:r/>
          </w:p>
        </w:tc>
        <w:tc>
          <w:tcPr>
            <w:tcW w:w="1020" w:type="dxa"/>
            <w:vAlign w:val="top"/>
            <w:textDirection w:val="lrTb"/>
            <w:noWrap w:val="false"/>
          </w:tcPr>
          <w:p>
            <w:pPr>
              <w:pStyle w:val="772"/>
              <w:rPr>
                <w:szCs w:val="21"/>
                <w:lang w:val="zh-CN"/>
              </w:rPr>
            </w:pPr>
            <w:r>
              <w:rPr>
                <w:szCs w:val="21"/>
                <w:lang w:val="zh-CN"/>
              </w:rPr>
            </w:r>
            <w:r/>
          </w:p>
        </w:tc>
        <w:tc>
          <w:tcPr>
            <w:tcW w:w="1174" w:type="dxa"/>
            <w:vAlign w:val="top"/>
            <w:textDirection w:val="lrTb"/>
            <w:noWrap w:val="false"/>
          </w:tcPr>
          <w:p>
            <w:pPr>
              <w:pStyle w:val="772"/>
              <w:rPr>
                <w:szCs w:val="21"/>
                <w:lang w:val="zh-CN"/>
              </w:rPr>
            </w:pPr>
            <w:r>
              <w:rPr>
                <w:szCs w:val="21"/>
                <w:lang w:val="zh-CN"/>
              </w:rPr>
            </w:r>
            <w:r/>
          </w:p>
        </w:tc>
        <w:tc>
          <w:tcPr>
            <w:tcW w:w="1588" w:type="dxa"/>
            <w:vAlign w:val="top"/>
            <w:textDirection w:val="lrTb"/>
            <w:noWrap w:val="false"/>
          </w:tcPr>
          <w:p>
            <w:pPr>
              <w:pStyle w:val="772"/>
              <w:rPr>
                <w:szCs w:val="21"/>
                <w:lang w:val="zh-CN"/>
              </w:rPr>
            </w:pPr>
            <w:r>
              <w:rPr>
                <w:szCs w:val="21"/>
                <w:lang w:val="zh-CN"/>
              </w:rPr>
            </w:r>
            <w:r/>
          </w:p>
        </w:tc>
        <w:tc>
          <w:tcPr>
            <w:tcW w:w="851" w:type="dxa"/>
            <w:vAlign w:val="top"/>
            <w:textDirection w:val="lrTb"/>
            <w:noWrap w:val="false"/>
          </w:tcPr>
          <w:p>
            <w:pPr>
              <w:pStyle w:val="772"/>
              <w:rPr>
                <w:szCs w:val="21"/>
                <w:lang w:val="zh-CN"/>
              </w:rPr>
            </w:pPr>
            <w:r>
              <w:rPr>
                <w:szCs w:val="21"/>
                <w:lang w:val="zh-CN"/>
              </w:rPr>
            </w:r>
            <w:r/>
          </w:p>
        </w:tc>
      </w:tr>
    </w:tbl>
    <w:p>
      <w:pPr>
        <w:pStyle w:val="772"/>
        <w:rPr>
          <w:szCs w:val="21"/>
          <w:lang w:val="zh-CN"/>
        </w:rPr>
      </w:pPr>
      <w:r>
        <w:rPr>
          <w:szCs w:val="21"/>
          <w:lang w:val="zh-CN"/>
        </w:rPr>
      </w:r>
      <w:r/>
    </w:p>
    <w:p>
      <w:pPr>
        <w:pStyle w:val="772"/>
        <w:jc w:val="left"/>
        <w:spacing w:line="360" w:lineRule="auto"/>
        <w:shd w:val="clear" w:color="auto" w:fill="ffffff"/>
        <w:widowControl/>
        <w:rPr>
          <w:szCs w:val="21"/>
        </w:rPr>
      </w:pPr>
      <w:r>
        <w:rPr>
          <w:szCs w:val="21"/>
        </w:rPr>
        <w:t xml:space="preserve">供应商（盖章）：</w:t>
      </w:r>
      <w:r>
        <w:rPr>
          <w:szCs w:val="21"/>
          <w:u w:val="single"/>
        </w:rPr>
        <w:t xml:space="preserve">            </w:t>
      </w:r>
      <w:r>
        <w:rPr>
          <w:szCs w:val="21"/>
        </w:rPr>
      </w:r>
      <w:r/>
    </w:p>
    <w:p>
      <w:pPr>
        <w:pStyle w:val="772"/>
        <w:jc w:val="left"/>
        <w:spacing w:line="360" w:lineRule="auto"/>
        <w:shd w:val="clear" w:color="auto" w:fill="ffffff"/>
        <w:widowControl/>
        <w:rPr>
          <w:szCs w:val="21"/>
          <w:u w:val="single"/>
        </w:rPr>
      </w:pPr>
      <w:r>
        <w:rPr>
          <w:szCs w:val="21"/>
        </w:rPr>
        <w:t xml:space="preserve">法定代表人或其授权代表（</w:t>
      </w:r>
      <w:r>
        <w:rPr>
          <w:szCs w:val="21"/>
          <w:lang w:val="zh-CN"/>
        </w:rPr>
        <w:t xml:space="preserve">签字</w:t>
      </w:r>
      <w:r>
        <w:rPr>
          <w:szCs w:val="21"/>
        </w:rPr>
        <w:t xml:space="preserve">或</w:t>
      </w:r>
      <w:r>
        <w:rPr>
          <w:szCs w:val="21"/>
        </w:rPr>
        <w:t xml:space="preserve">签章）：</w:t>
      </w:r>
      <w:r>
        <w:rPr>
          <w:szCs w:val="21"/>
          <w:u w:val="single"/>
        </w:rPr>
        <w:t xml:space="preserve">          </w:t>
      </w:r>
      <w:r>
        <w:rPr>
          <w:szCs w:val="21"/>
          <w:u w:val="single"/>
        </w:rPr>
      </w:r>
      <w:r/>
    </w:p>
    <w:p>
      <w:pPr>
        <w:pStyle w:val="772"/>
        <w:jc w:val="left"/>
        <w:spacing w:line="360" w:lineRule="auto"/>
        <w:shd w:val="clear" w:color="auto" w:fill="ffffff"/>
        <w:widowControl/>
        <w:rPr>
          <w:szCs w:val="21"/>
        </w:rPr>
      </w:pPr>
      <w:r>
        <w:rPr>
          <w:szCs w:val="21"/>
        </w:rPr>
        <w:t xml:space="preserve">日    期：   年    月    日</w:t>
      </w:r>
      <w:r>
        <w:rPr>
          <w:szCs w:val="21"/>
        </w:rPr>
      </w:r>
      <w:r/>
    </w:p>
    <w:p>
      <w:pPr>
        <w:pStyle w:val="772"/>
        <w:rPr>
          <w:szCs w:val="21"/>
          <w:lang w:val="zh-CN"/>
        </w:rPr>
      </w:pPr>
      <w:r>
        <w:rPr>
          <w:szCs w:val="21"/>
          <w:lang w:val="zh-CN"/>
        </w:rPr>
      </w:r>
      <w:r/>
    </w:p>
    <w:p>
      <w:pPr>
        <w:pStyle w:val="772"/>
        <w:spacing w:before="312" w:after="312"/>
        <w:rPr>
          <w:b/>
        </w:rPr>
      </w:pPr>
      <w:r>
        <w:rPr>
          <w:szCs w:val="21"/>
          <w:lang w:val="zh-CN"/>
        </w:rPr>
        <w:br w:type="page" w:clear="all"/>
      </w:r>
      <w:bookmarkStart w:id="70" w:name="_Toc534273684"/>
      <w:r/>
      <w:bookmarkStart w:id="71" w:name="_Toc534273807"/>
      <w:r/>
      <w:bookmarkStart w:id="72" w:name="_Toc504056875"/>
      <w:r/>
      <w:bookmarkStart w:id="73" w:name="_Toc504573090"/>
      <w:r/>
      <w:bookmarkStart w:id="74" w:name="_Toc504044387"/>
      <w:r/>
      <w:bookmarkStart w:id="75" w:name="_Toc490133035"/>
      <w:r>
        <w:rPr>
          <w:b/>
        </w:rPr>
        <w:t xml:space="preserve">附件七、供应商类似业绩情况表</w:t>
      </w:r>
      <w:bookmarkEnd w:id="70"/>
      <w:r/>
      <w:bookmarkEnd w:id="71"/>
      <w:r/>
      <w:bookmarkEnd w:id="72"/>
      <w:r/>
      <w:bookmarkEnd w:id="73"/>
      <w:r/>
      <w:bookmarkEnd w:id="74"/>
      <w:r/>
      <w:bookmarkEnd w:id="75"/>
      <w:r>
        <w:rPr>
          <w:b/>
        </w:rPr>
      </w:r>
      <w:r/>
    </w:p>
    <w:p>
      <w:pPr>
        <w:pStyle w:val="772"/>
      </w:pPr>
      <w:r/>
      <w:r/>
    </w:p>
    <w:p>
      <w:pPr>
        <w:pStyle w:val="772"/>
        <w:jc w:val="center"/>
        <w:spacing w:before="312" w:line="360" w:lineRule="auto"/>
        <w:shd w:val="clear" w:color="auto" w:fill="ffffff"/>
        <w:widowControl/>
        <w:rPr>
          <w:b/>
          <w:sz w:val="36"/>
          <w:szCs w:val="36"/>
        </w:rPr>
      </w:pPr>
      <w:r>
        <w:rPr>
          <w:b/>
          <w:sz w:val="36"/>
          <w:szCs w:val="36"/>
        </w:rPr>
        <w:t xml:space="preserve">供应商类似业绩情况表</w:t>
      </w:r>
      <w:r>
        <w:rPr>
          <w:b/>
          <w:sz w:val="36"/>
          <w:szCs w:val="36"/>
        </w:rPr>
      </w:r>
      <w:r/>
    </w:p>
    <w:tbl>
      <w:tblPr>
        <w:tblW w:w="0" w:type="auto"/>
        <w:jc w:val="center"/>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773"/>
        <w:gridCol w:w="1710"/>
        <w:gridCol w:w="1365"/>
        <w:gridCol w:w="1455"/>
        <w:gridCol w:w="1300"/>
        <w:gridCol w:w="1026"/>
        <w:gridCol w:w="1026"/>
      </w:tblGrid>
      <w:tr>
        <w:trPr>
          <w:trHeight w:val="890"/>
        </w:trPr>
        <w:tc>
          <w:tcPr>
            <w:tcW w:w="773" w:type="dxa"/>
            <w:vAlign w:val="center"/>
            <w:textDirection w:val="lrTb"/>
            <w:noWrap w:val="false"/>
          </w:tcPr>
          <w:p>
            <w:pPr>
              <w:pStyle w:val="772"/>
              <w:jc w:val="center"/>
              <w:rPr>
                <w:b/>
                <w:szCs w:val="21"/>
                <w:lang w:val="zh-CN"/>
              </w:rPr>
            </w:pPr>
            <w:r>
              <w:rPr>
                <w:b/>
                <w:szCs w:val="21"/>
                <w:lang w:val="zh-CN"/>
              </w:rPr>
              <w:t xml:space="preserve">序号</w:t>
            </w:r>
            <w:r>
              <w:rPr>
                <w:b/>
                <w:szCs w:val="21"/>
                <w:lang w:val="zh-CN"/>
              </w:rPr>
            </w:r>
            <w:r/>
          </w:p>
        </w:tc>
        <w:tc>
          <w:tcPr>
            <w:tcW w:w="1710" w:type="dxa"/>
            <w:vAlign w:val="center"/>
            <w:textDirection w:val="lrTb"/>
            <w:noWrap w:val="false"/>
          </w:tcPr>
          <w:p>
            <w:pPr>
              <w:pStyle w:val="772"/>
              <w:jc w:val="center"/>
              <w:rPr>
                <w:b/>
                <w:szCs w:val="21"/>
                <w:lang w:val="zh-CN"/>
              </w:rPr>
            </w:pPr>
            <w:r>
              <w:rPr>
                <w:b/>
                <w:szCs w:val="21"/>
                <w:lang w:val="zh-CN"/>
              </w:rPr>
              <w:t xml:space="preserve">项目名称</w:t>
            </w:r>
            <w:r>
              <w:rPr>
                <w:b/>
                <w:szCs w:val="21"/>
                <w:lang w:val="zh-CN"/>
              </w:rPr>
            </w:r>
            <w:r/>
          </w:p>
        </w:tc>
        <w:tc>
          <w:tcPr>
            <w:tcW w:w="1365" w:type="dxa"/>
            <w:vAlign w:val="center"/>
            <w:textDirection w:val="lrTb"/>
            <w:noWrap w:val="false"/>
          </w:tcPr>
          <w:p>
            <w:pPr>
              <w:pStyle w:val="772"/>
              <w:jc w:val="center"/>
              <w:rPr>
                <w:b/>
                <w:szCs w:val="21"/>
                <w:lang w:val="zh-CN"/>
              </w:rPr>
            </w:pPr>
            <w:r>
              <w:rPr>
                <w:b/>
                <w:szCs w:val="21"/>
                <w:lang w:val="zh-CN"/>
              </w:rPr>
              <w:t xml:space="preserve">业主单位</w:t>
            </w:r>
            <w:r>
              <w:rPr>
                <w:b/>
                <w:szCs w:val="21"/>
                <w:lang w:val="zh-CN"/>
              </w:rPr>
            </w:r>
            <w:r/>
          </w:p>
        </w:tc>
        <w:tc>
          <w:tcPr>
            <w:tcW w:w="1455" w:type="dxa"/>
            <w:vAlign w:val="center"/>
            <w:textDirection w:val="lrTb"/>
            <w:noWrap w:val="false"/>
          </w:tcPr>
          <w:p>
            <w:pPr>
              <w:pStyle w:val="772"/>
              <w:jc w:val="center"/>
              <w:rPr>
                <w:b/>
                <w:szCs w:val="21"/>
                <w:lang w:val="zh-CN"/>
              </w:rPr>
            </w:pPr>
            <w:r>
              <w:rPr>
                <w:b/>
                <w:szCs w:val="21"/>
                <w:lang w:val="zh-CN"/>
              </w:rPr>
              <w:t xml:space="preserve">业主联系</w:t>
            </w:r>
            <w:r>
              <w:rPr>
                <w:b/>
                <w:szCs w:val="21"/>
                <w:lang w:val="zh-CN"/>
              </w:rPr>
            </w:r>
            <w:r/>
          </w:p>
          <w:p>
            <w:pPr>
              <w:pStyle w:val="772"/>
              <w:jc w:val="center"/>
              <w:rPr>
                <w:b/>
                <w:szCs w:val="21"/>
                <w:lang w:val="zh-CN"/>
              </w:rPr>
            </w:pPr>
            <w:r>
              <w:rPr>
                <w:b/>
                <w:szCs w:val="21"/>
                <w:lang w:val="zh-CN"/>
              </w:rPr>
              <w:t xml:space="preserve">方式</w:t>
            </w:r>
            <w:r>
              <w:rPr>
                <w:b/>
                <w:szCs w:val="21"/>
                <w:lang w:val="zh-CN"/>
              </w:rPr>
            </w:r>
            <w:r/>
          </w:p>
        </w:tc>
        <w:tc>
          <w:tcPr>
            <w:tcW w:w="1300" w:type="dxa"/>
            <w:vAlign w:val="center"/>
            <w:textDirection w:val="lrTb"/>
            <w:noWrap w:val="false"/>
          </w:tcPr>
          <w:p>
            <w:pPr>
              <w:pStyle w:val="772"/>
              <w:jc w:val="center"/>
              <w:rPr>
                <w:b/>
                <w:szCs w:val="21"/>
                <w:lang w:val="zh-CN"/>
              </w:rPr>
            </w:pPr>
            <w:r>
              <w:rPr>
                <w:b/>
                <w:szCs w:val="21"/>
                <w:lang w:val="zh-CN"/>
              </w:rPr>
              <w:t xml:space="preserve">工作主要</w:t>
            </w:r>
            <w:r>
              <w:rPr>
                <w:b/>
                <w:szCs w:val="21"/>
                <w:lang w:val="zh-CN"/>
              </w:rPr>
            </w:r>
            <w:r/>
          </w:p>
          <w:p>
            <w:pPr>
              <w:pStyle w:val="772"/>
              <w:jc w:val="center"/>
              <w:rPr>
                <w:b/>
                <w:szCs w:val="21"/>
                <w:lang w:val="zh-CN"/>
              </w:rPr>
            </w:pPr>
            <w:r>
              <w:rPr>
                <w:b/>
                <w:szCs w:val="21"/>
                <w:lang w:val="zh-CN"/>
              </w:rPr>
              <w:t xml:space="preserve">内容</w:t>
            </w:r>
            <w:r>
              <w:rPr>
                <w:b/>
                <w:szCs w:val="21"/>
                <w:lang w:val="zh-CN"/>
              </w:rPr>
            </w:r>
            <w:r/>
          </w:p>
        </w:tc>
        <w:tc>
          <w:tcPr>
            <w:tcW w:w="1026" w:type="dxa"/>
            <w:vAlign w:val="center"/>
            <w:textDirection w:val="lrTb"/>
            <w:noWrap w:val="false"/>
          </w:tcPr>
          <w:p>
            <w:pPr>
              <w:pStyle w:val="772"/>
              <w:jc w:val="center"/>
              <w:rPr>
                <w:b/>
                <w:szCs w:val="21"/>
              </w:rPr>
            </w:pPr>
            <w:r>
              <w:rPr>
                <w:b/>
                <w:szCs w:val="21"/>
              </w:rPr>
              <w:t xml:space="preserve">合同</w:t>
            </w:r>
            <w:r>
              <w:rPr>
                <w:b/>
                <w:szCs w:val="21"/>
              </w:rPr>
            </w:r>
            <w:r/>
          </w:p>
          <w:p>
            <w:pPr>
              <w:pStyle w:val="772"/>
              <w:jc w:val="center"/>
              <w:rPr>
                <w:b/>
                <w:szCs w:val="21"/>
              </w:rPr>
            </w:pPr>
            <w:r>
              <w:rPr>
                <w:b/>
                <w:szCs w:val="21"/>
              </w:rPr>
              <w:t xml:space="preserve">金额</w:t>
            </w:r>
            <w:r>
              <w:rPr>
                <w:b/>
                <w:szCs w:val="21"/>
              </w:rPr>
            </w:r>
            <w:r/>
          </w:p>
        </w:tc>
        <w:tc>
          <w:tcPr>
            <w:tcW w:w="1026" w:type="dxa"/>
            <w:vAlign w:val="center"/>
            <w:textDirection w:val="lrTb"/>
            <w:noWrap w:val="false"/>
          </w:tcPr>
          <w:p>
            <w:pPr>
              <w:pStyle w:val="772"/>
              <w:jc w:val="center"/>
              <w:rPr>
                <w:b/>
                <w:szCs w:val="21"/>
                <w:lang w:val="zh-CN"/>
              </w:rPr>
            </w:pPr>
            <w:r>
              <w:rPr>
                <w:b/>
                <w:szCs w:val="21"/>
                <w:lang w:val="zh-CN"/>
              </w:rPr>
              <w:t xml:space="preserve">备注</w:t>
            </w:r>
            <w:r>
              <w:rPr>
                <w:b/>
                <w:szCs w:val="21"/>
                <w:lang w:val="zh-CN"/>
              </w:rPr>
            </w:r>
            <w:r/>
          </w:p>
        </w:tc>
      </w:tr>
      <w:tr>
        <w:trPr>
          <w:trHeight w:val="352"/>
        </w:trPr>
        <w:tc>
          <w:tcPr>
            <w:tcW w:w="773" w:type="dxa"/>
            <w:vAlign w:val="top"/>
            <w:textDirection w:val="lrTb"/>
            <w:noWrap w:val="false"/>
          </w:tcPr>
          <w:p>
            <w:pPr>
              <w:pStyle w:val="772"/>
              <w:rPr>
                <w:szCs w:val="21"/>
                <w:lang w:val="zh-CN"/>
              </w:rPr>
            </w:pPr>
            <w:r>
              <w:rPr>
                <w:szCs w:val="21"/>
                <w:lang w:val="zh-CN"/>
              </w:rPr>
            </w:r>
            <w:r/>
          </w:p>
        </w:tc>
        <w:tc>
          <w:tcPr>
            <w:tcW w:w="1710" w:type="dxa"/>
            <w:vAlign w:val="top"/>
            <w:textDirection w:val="lrTb"/>
            <w:noWrap w:val="false"/>
          </w:tcPr>
          <w:p>
            <w:pPr>
              <w:pStyle w:val="772"/>
              <w:rPr>
                <w:szCs w:val="21"/>
                <w:lang w:val="zh-CN"/>
              </w:rPr>
            </w:pPr>
            <w:r>
              <w:rPr>
                <w:szCs w:val="21"/>
                <w:lang w:val="zh-CN"/>
              </w:rPr>
            </w:r>
            <w:r/>
          </w:p>
        </w:tc>
        <w:tc>
          <w:tcPr>
            <w:tcW w:w="1365" w:type="dxa"/>
            <w:vAlign w:val="top"/>
            <w:textDirection w:val="lrTb"/>
            <w:noWrap w:val="false"/>
          </w:tcPr>
          <w:p>
            <w:pPr>
              <w:pStyle w:val="772"/>
              <w:rPr>
                <w:szCs w:val="21"/>
                <w:lang w:val="zh-CN"/>
              </w:rPr>
            </w:pPr>
            <w:r>
              <w:rPr>
                <w:szCs w:val="21"/>
                <w:lang w:val="zh-CN"/>
              </w:rPr>
            </w:r>
            <w:r/>
          </w:p>
        </w:tc>
        <w:tc>
          <w:tcPr>
            <w:tcW w:w="1455" w:type="dxa"/>
            <w:vAlign w:val="top"/>
            <w:textDirection w:val="lrTb"/>
            <w:noWrap w:val="false"/>
          </w:tcPr>
          <w:p>
            <w:pPr>
              <w:pStyle w:val="772"/>
              <w:rPr>
                <w:szCs w:val="21"/>
                <w:lang w:val="zh-CN"/>
              </w:rPr>
            </w:pPr>
            <w:r>
              <w:rPr>
                <w:szCs w:val="21"/>
                <w:lang w:val="zh-CN"/>
              </w:rPr>
            </w:r>
            <w:r/>
          </w:p>
        </w:tc>
        <w:tc>
          <w:tcPr>
            <w:tcW w:w="1300" w:type="dxa"/>
            <w:vAlign w:val="top"/>
            <w:textDirection w:val="lrTb"/>
            <w:noWrap w:val="false"/>
          </w:tcPr>
          <w:p>
            <w:pPr>
              <w:pStyle w:val="772"/>
              <w:rPr>
                <w:szCs w:val="21"/>
                <w:lang w:val="zh-CN"/>
              </w:rPr>
            </w:pPr>
            <w:r>
              <w:rPr>
                <w:szCs w:val="21"/>
                <w:lang w:val="zh-CN"/>
              </w:rPr>
            </w:r>
            <w:r/>
          </w:p>
        </w:tc>
        <w:tc>
          <w:tcPr>
            <w:tcW w:w="1026" w:type="dxa"/>
            <w:vAlign w:val="top"/>
            <w:textDirection w:val="lrTb"/>
            <w:noWrap w:val="false"/>
          </w:tcPr>
          <w:p>
            <w:pPr>
              <w:pStyle w:val="772"/>
              <w:rPr>
                <w:szCs w:val="21"/>
                <w:lang w:val="zh-CN"/>
              </w:rPr>
            </w:pPr>
            <w:r>
              <w:rPr>
                <w:szCs w:val="21"/>
                <w:lang w:val="zh-CN"/>
              </w:rPr>
            </w:r>
            <w:r/>
          </w:p>
        </w:tc>
        <w:tc>
          <w:tcPr>
            <w:tcW w:w="1026" w:type="dxa"/>
            <w:vAlign w:val="top"/>
            <w:textDirection w:val="lrTb"/>
            <w:noWrap w:val="false"/>
          </w:tcPr>
          <w:p>
            <w:pPr>
              <w:pStyle w:val="772"/>
              <w:rPr>
                <w:szCs w:val="21"/>
                <w:lang w:val="zh-CN"/>
              </w:rPr>
            </w:pPr>
            <w:r>
              <w:rPr>
                <w:szCs w:val="21"/>
                <w:lang w:val="zh-CN"/>
              </w:rPr>
            </w:r>
            <w:r/>
          </w:p>
        </w:tc>
      </w:tr>
      <w:tr>
        <w:trPr>
          <w:trHeight w:val="352"/>
        </w:trPr>
        <w:tc>
          <w:tcPr>
            <w:tcW w:w="773" w:type="dxa"/>
            <w:vAlign w:val="top"/>
            <w:textDirection w:val="lrTb"/>
            <w:noWrap w:val="false"/>
          </w:tcPr>
          <w:p>
            <w:pPr>
              <w:pStyle w:val="772"/>
              <w:rPr>
                <w:szCs w:val="21"/>
                <w:lang w:val="zh-CN"/>
              </w:rPr>
            </w:pPr>
            <w:r>
              <w:rPr>
                <w:szCs w:val="21"/>
                <w:lang w:val="zh-CN"/>
              </w:rPr>
            </w:r>
            <w:r/>
          </w:p>
        </w:tc>
        <w:tc>
          <w:tcPr>
            <w:tcW w:w="1710" w:type="dxa"/>
            <w:vAlign w:val="top"/>
            <w:textDirection w:val="lrTb"/>
            <w:noWrap w:val="false"/>
          </w:tcPr>
          <w:p>
            <w:pPr>
              <w:pStyle w:val="772"/>
              <w:rPr>
                <w:szCs w:val="21"/>
                <w:lang w:val="zh-CN"/>
              </w:rPr>
            </w:pPr>
            <w:r>
              <w:rPr>
                <w:szCs w:val="21"/>
                <w:lang w:val="zh-CN"/>
              </w:rPr>
            </w:r>
            <w:r/>
          </w:p>
        </w:tc>
        <w:tc>
          <w:tcPr>
            <w:tcW w:w="1365" w:type="dxa"/>
            <w:vAlign w:val="top"/>
            <w:textDirection w:val="lrTb"/>
            <w:noWrap w:val="false"/>
          </w:tcPr>
          <w:p>
            <w:pPr>
              <w:pStyle w:val="772"/>
              <w:rPr>
                <w:szCs w:val="21"/>
                <w:lang w:val="zh-CN"/>
              </w:rPr>
            </w:pPr>
            <w:r>
              <w:rPr>
                <w:szCs w:val="21"/>
                <w:lang w:val="zh-CN"/>
              </w:rPr>
            </w:r>
            <w:r/>
          </w:p>
        </w:tc>
        <w:tc>
          <w:tcPr>
            <w:tcW w:w="1455" w:type="dxa"/>
            <w:vAlign w:val="top"/>
            <w:textDirection w:val="lrTb"/>
            <w:noWrap w:val="false"/>
          </w:tcPr>
          <w:p>
            <w:pPr>
              <w:pStyle w:val="772"/>
              <w:rPr>
                <w:szCs w:val="21"/>
                <w:lang w:val="zh-CN"/>
              </w:rPr>
            </w:pPr>
            <w:r>
              <w:rPr>
                <w:szCs w:val="21"/>
                <w:lang w:val="zh-CN"/>
              </w:rPr>
            </w:r>
            <w:r/>
          </w:p>
        </w:tc>
        <w:tc>
          <w:tcPr>
            <w:tcW w:w="1300" w:type="dxa"/>
            <w:vAlign w:val="top"/>
            <w:textDirection w:val="lrTb"/>
            <w:noWrap w:val="false"/>
          </w:tcPr>
          <w:p>
            <w:pPr>
              <w:pStyle w:val="772"/>
              <w:rPr>
                <w:szCs w:val="21"/>
                <w:lang w:val="zh-CN"/>
              </w:rPr>
            </w:pPr>
            <w:r>
              <w:rPr>
                <w:szCs w:val="21"/>
                <w:lang w:val="zh-CN"/>
              </w:rPr>
            </w:r>
            <w:r/>
          </w:p>
        </w:tc>
        <w:tc>
          <w:tcPr>
            <w:tcW w:w="1026" w:type="dxa"/>
            <w:vAlign w:val="top"/>
            <w:textDirection w:val="lrTb"/>
            <w:noWrap w:val="false"/>
          </w:tcPr>
          <w:p>
            <w:pPr>
              <w:pStyle w:val="772"/>
              <w:rPr>
                <w:szCs w:val="21"/>
                <w:lang w:val="zh-CN"/>
              </w:rPr>
            </w:pPr>
            <w:r>
              <w:rPr>
                <w:szCs w:val="21"/>
                <w:lang w:val="zh-CN"/>
              </w:rPr>
            </w:r>
            <w:r/>
          </w:p>
        </w:tc>
        <w:tc>
          <w:tcPr>
            <w:tcW w:w="1026" w:type="dxa"/>
            <w:vAlign w:val="top"/>
            <w:textDirection w:val="lrTb"/>
            <w:noWrap w:val="false"/>
          </w:tcPr>
          <w:p>
            <w:pPr>
              <w:pStyle w:val="772"/>
              <w:rPr>
                <w:szCs w:val="21"/>
                <w:lang w:val="zh-CN"/>
              </w:rPr>
            </w:pPr>
            <w:r>
              <w:rPr>
                <w:szCs w:val="21"/>
                <w:lang w:val="zh-CN"/>
              </w:rPr>
            </w:r>
            <w:r/>
          </w:p>
        </w:tc>
      </w:tr>
      <w:tr>
        <w:trPr>
          <w:trHeight w:val="362"/>
        </w:trPr>
        <w:tc>
          <w:tcPr>
            <w:tcW w:w="773" w:type="dxa"/>
            <w:vAlign w:val="top"/>
            <w:textDirection w:val="lrTb"/>
            <w:noWrap w:val="false"/>
          </w:tcPr>
          <w:p>
            <w:pPr>
              <w:pStyle w:val="772"/>
              <w:rPr>
                <w:szCs w:val="21"/>
                <w:lang w:val="zh-CN"/>
              </w:rPr>
            </w:pPr>
            <w:r>
              <w:rPr>
                <w:szCs w:val="21"/>
                <w:lang w:val="zh-CN"/>
              </w:rPr>
            </w:r>
            <w:r/>
          </w:p>
        </w:tc>
        <w:tc>
          <w:tcPr>
            <w:tcW w:w="1710" w:type="dxa"/>
            <w:vAlign w:val="top"/>
            <w:textDirection w:val="lrTb"/>
            <w:noWrap w:val="false"/>
          </w:tcPr>
          <w:p>
            <w:pPr>
              <w:pStyle w:val="772"/>
              <w:rPr>
                <w:szCs w:val="21"/>
                <w:lang w:val="zh-CN"/>
              </w:rPr>
            </w:pPr>
            <w:r>
              <w:rPr>
                <w:szCs w:val="21"/>
                <w:lang w:val="zh-CN"/>
              </w:rPr>
            </w:r>
            <w:r/>
          </w:p>
        </w:tc>
        <w:tc>
          <w:tcPr>
            <w:tcW w:w="1365" w:type="dxa"/>
            <w:vAlign w:val="top"/>
            <w:textDirection w:val="lrTb"/>
            <w:noWrap w:val="false"/>
          </w:tcPr>
          <w:p>
            <w:pPr>
              <w:pStyle w:val="772"/>
              <w:rPr>
                <w:szCs w:val="21"/>
                <w:lang w:val="zh-CN"/>
              </w:rPr>
            </w:pPr>
            <w:r>
              <w:rPr>
                <w:szCs w:val="21"/>
                <w:lang w:val="zh-CN"/>
              </w:rPr>
            </w:r>
            <w:r/>
          </w:p>
        </w:tc>
        <w:tc>
          <w:tcPr>
            <w:tcW w:w="1455" w:type="dxa"/>
            <w:vAlign w:val="top"/>
            <w:textDirection w:val="lrTb"/>
            <w:noWrap w:val="false"/>
          </w:tcPr>
          <w:p>
            <w:pPr>
              <w:pStyle w:val="772"/>
              <w:rPr>
                <w:szCs w:val="21"/>
                <w:lang w:val="zh-CN"/>
              </w:rPr>
            </w:pPr>
            <w:r>
              <w:rPr>
                <w:szCs w:val="21"/>
                <w:lang w:val="zh-CN"/>
              </w:rPr>
            </w:r>
            <w:r/>
          </w:p>
        </w:tc>
        <w:tc>
          <w:tcPr>
            <w:tcW w:w="1300" w:type="dxa"/>
            <w:vAlign w:val="top"/>
            <w:textDirection w:val="lrTb"/>
            <w:noWrap w:val="false"/>
          </w:tcPr>
          <w:p>
            <w:pPr>
              <w:pStyle w:val="772"/>
              <w:rPr>
                <w:szCs w:val="21"/>
                <w:lang w:val="zh-CN"/>
              </w:rPr>
            </w:pPr>
            <w:r>
              <w:rPr>
                <w:szCs w:val="21"/>
                <w:lang w:val="zh-CN"/>
              </w:rPr>
            </w:r>
            <w:r/>
          </w:p>
        </w:tc>
        <w:tc>
          <w:tcPr>
            <w:tcW w:w="1026" w:type="dxa"/>
            <w:vAlign w:val="top"/>
            <w:textDirection w:val="lrTb"/>
            <w:noWrap w:val="false"/>
          </w:tcPr>
          <w:p>
            <w:pPr>
              <w:pStyle w:val="772"/>
              <w:rPr>
                <w:szCs w:val="21"/>
                <w:lang w:val="zh-CN"/>
              </w:rPr>
            </w:pPr>
            <w:r>
              <w:rPr>
                <w:szCs w:val="21"/>
                <w:lang w:val="zh-CN"/>
              </w:rPr>
            </w:r>
            <w:r/>
          </w:p>
        </w:tc>
        <w:tc>
          <w:tcPr>
            <w:tcW w:w="1026" w:type="dxa"/>
            <w:vAlign w:val="top"/>
            <w:textDirection w:val="lrTb"/>
            <w:noWrap w:val="false"/>
          </w:tcPr>
          <w:p>
            <w:pPr>
              <w:pStyle w:val="772"/>
              <w:rPr>
                <w:szCs w:val="21"/>
                <w:lang w:val="zh-CN"/>
              </w:rPr>
            </w:pPr>
            <w:r>
              <w:rPr>
                <w:szCs w:val="21"/>
                <w:lang w:val="zh-CN"/>
              </w:rPr>
            </w:r>
            <w:r/>
          </w:p>
        </w:tc>
      </w:tr>
      <w:tr>
        <w:trPr>
          <w:trHeight w:val="362"/>
        </w:trPr>
        <w:tc>
          <w:tcPr>
            <w:tcW w:w="773" w:type="dxa"/>
            <w:vAlign w:val="top"/>
            <w:textDirection w:val="lrTb"/>
            <w:noWrap w:val="false"/>
          </w:tcPr>
          <w:p>
            <w:pPr>
              <w:pStyle w:val="772"/>
              <w:rPr>
                <w:szCs w:val="21"/>
                <w:lang w:val="zh-CN"/>
              </w:rPr>
            </w:pPr>
            <w:r>
              <w:rPr>
                <w:szCs w:val="21"/>
                <w:lang w:val="zh-CN"/>
              </w:rPr>
            </w:r>
            <w:r/>
          </w:p>
        </w:tc>
        <w:tc>
          <w:tcPr>
            <w:tcW w:w="1710" w:type="dxa"/>
            <w:vAlign w:val="top"/>
            <w:textDirection w:val="lrTb"/>
            <w:noWrap w:val="false"/>
          </w:tcPr>
          <w:p>
            <w:pPr>
              <w:pStyle w:val="772"/>
              <w:rPr>
                <w:szCs w:val="21"/>
                <w:lang w:val="zh-CN"/>
              </w:rPr>
            </w:pPr>
            <w:r>
              <w:rPr>
                <w:szCs w:val="21"/>
                <w:lang w:val="zh-CN"/>
              </w:rPr>
            </w:r>
            <w:r/>
          </w:p>
        </w:tc>
        <w:tc>
          <w:tcPr>
            <w:tcW w:w="1365" w:type="dxa"/>
            <w:vAlign w:val="top"/>
            <w:textDirection w:val="lrTb"/>
            <w:noWrap w:val="false"/>
          </w:tcPr>
          <w:p>
            <w:pPr>
              <w:pStyle w:val="772"/>
              <w:rPr>
                <w:szCs w:val="21"/>
                <w:lang w:val="zh-CN"/>
              </w:rPr>
            </w:pPr>
            <w:r>
              <w:rPr>
                <w:szCs w:val="21"/>
                <w:lang w:val="zh-CN"/>
              </w:rPr>
            </w:r>
            <w:r/>
          </w:p>
        </w:tc>
        <w:tc>
          <w:tcPr>
            <w:tcW w:w="1455" w:type="dxa"/>
            <w:vAlign w:val="top"/>
            <w:textDirection w:val="lrTb"/>
            <w:noWrap w:val="false"/>
          </w:tcPr>
          <w:p>
            <w:pPr>
              <w:pStyle w:val="772"/>
              <w:rPr>
                <w:szCs w:val="21"/>
                <w:lang w:val="zh-CN"/>
              </w:rPr>
            </w:pPr>
            <w:r>
              <w:rPr>
                <w:szCs w:val="21"/>
                <w:lang w:val="zh-CN"/>
              </w:rPr>
            </w:r>
            <w:r/>
          </w:p>
        </w:tc>
        <w:tc>
          <w:tcPr>
            <w:tcW w:w="1300" w:type="dxa"/>
            <w:vAlign w:val="top"/>
            <w:textDirection w:val="lrTb"/>
            <w:noWrap w:val="false"/>
          </w:tcPr>
          <w:p>
            <w:pPr>
              <w:pStyle w:val="772"/>
              <w:rPr>
                <w:szCs w:val="21"/>
                <w:lang w:val="zh-CN"/>
              </w:rPr>
            </w:pPr>
            <w:r>
              <w:rPr>
                <w:szCs w:val="21"/>
                <w:lang w:val="zh-CN"/>
              </w:rPr>
            </w:r>
            <w:r/>
          </w:p>
        </w:tc>
        <w:tc>
          <w:tcPr>
            <w:tcW w:w="1026" w:type="dxa"/>
            <w:vAlign w:val="top"/>
            <w:textDirection w:val="lrTb"/>
            <w:noWrap w:val="false"/>
          </w:tcPr>
          <w:p>
            <w:pPr>
              <w:pStyle w:val="772"/>
              <w:rPr>
                <w:szCs w:val="21"/>
                <w:lang w:val="zh-CN"/>
              </w:rPr>
            </w:pPr>
            <w:r>
              <w:rPr>
                <w:szCs w:val="21"/>
                <w:lang w:val="zh-CN"/>
              </w:rPr>
            </w:r>
            <w:r/>
          </w:p>
        </w:tc>
        <w:tc>
          <w:tcPr>
            <w:tcW w:w="1026" w:type="dxa"/>
            <w:vAlign w:val="top"/>
            <w:textDirection w:val="lrTb"/>
            <w:noWrap w:val="false"/>
          </w:tcPr>
          <w:p>
            <w:pPr>
              <w:pStyle w:val="772"/>
              <w:rPr>
                <w:szCs w:val="21"/>
                <w:lang w:val="zh-CN"/>
              </w:rPr>
            </w:pPr>
            <w:r>
              <w:rPr>
                <w:szCs w:val="21"/>
                <w:lang w:val="zh-CN"/>
              </w:rPr>
            </w:r>
            <w:r/>
          </w:p>
        </w:tc>
      </w:tr>
      <w:tr>
        <w:trPr>
          <w:trHeight w:val="362"/>
        </w:trPr>
        <w:tc>
          <w:tcPr>
            <w:tcW w:w="773" w:type="dxa"/>
            <w:vAlign w:val="top"/>
            <w:textDirection w:val="lrTb"/>
            <w:noWrap w:val="false"/>
          </w:tcPr>
          <w:p>
            <w:pPr>
              <w:pStyle w:val="772"/>
              <w:rPr>
                <w:szCs w:val="21"/>
                <w:lang w:val="zh-CN"/>
              </w:rPr>
            </w:pPr>
            <w:r>
              <w:rPr>
                <w:szCs w:val="21"/>
                <w:lang w:val="zh-CN"/>
              </w:rPr>
            </w:r>
            <w:r/>
          </w:p>
        </w:tc>
        <w:tc>
          <w:tcPr>
            <w:tcW w:w="1710" w:type="dxa"/>
            <w:vAlign w:val="top"/>
            <w:textDirection w:val="lrTb"/>
            <w:noWrap w:val="false"/>
          </w:tcPr>
          <w:p>
            <w:pPr>
              <w:pStyle w:val="772"/>
              <w:rPr>
                <w:szCs w:val="21"/>
                <w:lang w:val="zh-CN"/>
              </w:rPr>
            </w:pPr>
            <w:r>
              <w:rPr>
                <w:szCs w:val="21"/>
                <w:lang w:val="zh-CN"/>
              </w:rPr>
            </w:r>
            <w:r/>
          </w:p>
        </w:tc>
        <w:tc>
          <w:tcPr>
            <w:tcW w:w="1365" w:type="dxa"/>
            <w:vAlign w:val="top"/>
            <w:textDirection w:val="lrTb"/>
            <w:noWrap w:val="false"/>
          </w:tcPr>
          <w:p>
            <w:pPr>
              <w:pStyle w:val="772"/>
              <w:rPr>
                <w:szCs w:val="21"/>
                <w:lang w:val="zh-CN"/>
              </w:rPr>
            </w:pPr>
            <w:r>
              <w:rPr>
                <w:szCs w:val="21"/>
                <w:lang w:val="zh-CN"/>
              </w:rPr>
            </w:r>
            <w:r/>
          </w:p>
        </w:tc>
        <w:tc>
          <w:tcPr>
            <w:tcW w:w="1455" w:type="dxa"/>
            <w:vAlign w:val="top"/>
            <w:textDirection w:val="lrTb"/>
            <w:noWrap w:val="false"/>
          </w:tcPr>
          <w:p>
            <w:pPr>
              <w:pStyle w:val="772"/>
              <w:rPr>
                <w:szCs w:val="21"/>
                <w:lang w:val="zh-CN"/>
              </w:rPr>
            </w:pPr>
            <w:r>
              <w:rPr>
                <w:szCs w:val="21"/>
                <w:lang w:val="zh-CN"/>
              </w:rPr>
            </w:r>
            <w:r/>
          </w:p>
        </w:tc>
        <w:tc>
          <w:tcPr>
            <w:tcW w:w="1300" w:type="dxa"/>
            <w:vAlign w:val="top"/>
            <w:textDirection w:val="lrTb"/>
            <w:noWrap w:val="false"/>
          </w:tcPr>
          <w:p>
            <w:pPr>
              <w:pStyle w:val="772"/>
              <w:rPr>
                <w:szCs w:val="21"/>
                <w:lang w:val="zh-CN"/>
              </w:rPr>
            </w:pPr>
            <w:r>
              <w:rPr>
                <w:szCs w:val="21"/>
                <w:lang w:val="zh-CN"/>
              </w:rPr>
            </w:r>
            <w:r/>
          </w:p>
        </w:tc>
        <w:tc>
          <w:tcPr>
            <w:tcW w:w="1026" w:type="dxa"/>
            <w:vAlign w:val="top"/>
            <w:textDirection w:val="lrTb"/>
            <w:noWrap w:val="false"/>
          </w:tcPr>
          <w:p>
            <w:pPr>
              <w:pStyle w:val="772"/>
              <w:rPr>
                <w:szCs w:val="21"/>
                <w:lang w:val="zh-CN"/>
              </w:rPr>
            </w:pPr>
            <w:r>
              <w:rPr>
                <w:szCs w:val="21"/>
                <w:lang w:val="zh-CN"/>
              </w:rPr>
            </w:r>
            <w:r/>
          </w:p>
        </w:tc>
        <w:tc>
          <w:tcPr>
            <w:tcW w:w="1026" w:type="dxa"/>
            <w:vAlign w:val="top"/>
            <w:textDirection w:val="lrTb"/>
            <w:noWrap w:val="false"/>
          </w:tcPr>
          <w:p>
            <w:pPr>
              <w:pStyle w:val="772"/>
              <w:rPr>
                <w:szCs w:val="21"/>
                <w:lang w:val="zh-CN"/>
              </w:rPr>
            </w:pPr>
            <w:r>
              <w:rPr>
                <w:szCs w:val="21"/>
                <w:lang w:val="zh-CN"/>
              </w:rPr>
            </w:r>
            <w:r/>
          </w:p>
        </w:tc>
      </w:tr>
    </w:tbl>
    <w:p>
      <w:pPr>
        <w:pStyle w:val="772"/>
        <w:rPr>
          <w:szCs w:val="21"/>
          <w:lang w:val="zh-CN"/>
        </w:rPr>
      </w:pPr>
      <w:r>
        <w:rPr>
          <w:szCs w:val="21"/>
          <w:lang w:val="zh-CN"/>
        </w:rPr>
      </w:r>
      <w:r/>
    </w:p>
    <w:p>
      <w:pPr>
        <w:pStyle w:val="772"/>
        <w:jc w:val="left"/>
        <w:spacing w:line="360" w:lineRule="auto"/>
        <w:shd w:val="clear" w:color="auto" w:fill="ffffff"/>
        <w:widowControl/>
        <w:rPr>
          <w:szCs w:val="21"/>
        </w:rPr>
      </w:pPr>
      <w:r>
        <w:rPr>
          <w:szCs w:val="21"/>
        </w:rPr>
        <w:t xml:space="preserve">供应商（盖章）：</w:t>
      </w:r>
      <w:r>
        <w:rPr>
          <w:szCs w:val="21"/>
          <w:u w:val="single"/>
        </w:rPr>
        <w:t xml:space="preserve">            </w:t>
      </w:r>
      <w:r>
        <w:rPr>
          <w:szCs w:val="21"/>
        </w:rPr>
      </w:r>
      <w:r/>
    </w:p>
    <w:p>
      <w:pPr>
        <w:pStyle w:val="772"/>
        <w:jc w:val="left"/>
        <w:spacing w:line="360" w:lineRule="auto"/>
        <w:shd w:val="clear" w:color="auto" w:fill="ffffff"/>
        <w:widowControl/>
        <w:rPr>
          <w:szCs w:val="21"/>
          <w:u w:val="single"/>
        </w:rPr>
      </w:pPr>
      <w:r>
        <w:rPr>
          <w:szCs w:val="21"/>
        </w:rPr>
        <w:t xml:space="preserve">法定代表人或其授权代表（</w:t>
      </w:r>
      <w:r>
        <w:rPr>
          <w:szCs w:val="21"/>
          <w:lang w:val="zh-CN"/>
        </w:rPr>
        <w:t xml:space="preserve">签字</w:t>
      </w:r>
      <w:r>
        <w:rPr>
          <w:szCs w:val="21"/>
        </w:rPr>
        <w:t xml:space="preserve">或</w:t>
      </w:r>
      <w:r>
        <w:rPr>
          <w:szCs w:val="21"/>
        </w:rPr>
        <w:t xml:space="preserve">签章）：</w:t>
      </w:r>
      <w:r>
        <w:rPr>
          <w:szCs w:val="21"/>
          <w:u w:val="single"/>
        </w:rPr>
        <w:t xml:space="preserve">          </w:t>
      </w:r>
      <w:r>
        <w:rPr>
          <w:szCs w:val="21"/>
          <w:u w:val="single"/>
        </w:rPr>
      </w:r>
      <w:r/>
    </w:p>
    <w:p>
      <w:pPr>
        <w:pStyle w:val="772"/>
        <w:jc w:val="left"/>
        <w:spacing w:line="360" w:lineRule="auto"/>
        <w:shd w:val="clear" w:color="auto" w:fill="ffffff"/>
        <w:widowControl/>
        <w:rPr>
          <w:szCs w:val="21"/>
        </w:rPr>
      </w:pPr>
      <w:r>
        <w:rPr>
          <w:szCs w:val="21"/>
        </w:rPr>
        <w:t xml:space="preserve">日    期：   年    月    日</w:t>
      </w:r>
      <w:r>
        <w:rPr>
          <w:szCs w:val="21"/>
        </w:rPr>
      </w:r>
      <w:r/>
    </w:p>
    <w:p>
      <w:pPr>
        <w:pStyle w:val="772"/>
        <w:jc w:val="left"/>
        <w:spacing w:line="360" w:lineRule="auto"/>
        <w:shd w:val="clear" w:color="auto" w:fill="ffffff"/>
        <w:widowControl/>
        <w:rPr>
          <w:color w:val="000000"/>
          <w:szCs w:val="21"/>
        </w:rPr>
      </w:pPr>
      <w:r>
        <w:rPr>
          <w:color w:val="000000"/>
          <w:szCs w:val="21"/>
        </w:rPr>
      </w:r>
      <w:r/>
    </w:p>
    <w:p>
      <w:pPr>
        <w:pStyle w:val="772"/>
        <w:spacing w:before="312" w:after="312"/>
        <w:rPr>
          <w:b/>
        </w:rPr>
      </w:pPr>
      <w:r>
        <w:rPr>
          <w:rStyle w:val="788"/>
          <w:rFonts w:ascii="Times New Roman" w:hAnsi="Times New Roman"/>
          <w:sz w:val="21"/>
          <w:szCs w:val="21"/>
        </w:rPr>
        <w:br w:type="page" w:clear="all"/>
      </w:r>
      <w:bookmarkStart w:id="76" w:name="_Toc490133036"/>
      <w:r/>
      <w:bookmarkStart w:id="77" w:name="_Toc534273685"/>
      <w:r/>
      <w:bookmarkStart w:id="78" w:name="_Toc534273808"/>
      <w:r/>
      <w:bookmarkStart w:id="79" w:name="_Toc504044388"/>
      <w:r/>
      <w:bookmarkStart w:id="80" w:name="_Toc504056876"/>
      <w:r/>
      <w:bookmarkStart w:id="81" w:name="_Toc504573091"/>
      <w:r>
        <w:rPr>
          <w:b/>
        </w:rPr>
        <w:t xml:space="preserve">附件八、企业声明函格式</w:t>
      </w:r>
      <w:bookmarkEnd w:id="76"/>
      <w:r/>
      <w:bookmarkEnd w:id="77"/>
      <w:r/>
      <w:bookmarkEnd w:id="78"/>
      <w:r/>
      <w:bookmarkEnd w:id="79"/>
      <w:r/>
      <w:bookmarkEnd w:id="80"/>
      <w:r/>
      <w:bookmarkEnd w:id="81"/>
      <w:r>
        <w:rPr>
          <w:b/>
        </w:rPr>
      </w:r>
      <w:r/>
    </w:p>
    <w:p>
      <w:pPr>
        <w:pStyle w:val="772"/>
        <w:jc w:val="center"/>
        <w:spacing w:before="312" w:after="312" w:line="480" w:lineRule="auto"/>
        <w:rPr>
          <w:b/>
          <w:bCs/>
          <w:sz w:val="28"/>
          <w:szCs w:val="28"/>
        </w:rPr>
      </w:pPr>
      <w:r/>
      <w:bookmarkStart w:id="82" w:name="OLE_LINK14"/>
      <w:r/>
      <w:bookmarkStart w:id="83" w:name="OLE_LINK13"/>
      <w:r>
        <w:rPr>
          <w:b/>
          <w:bCs/>
          <w:sz w:val="28"/>
          <w:szCs w:val="28"/>
        </w:rPr>
        <w:t xml:space="preserve">中小企业声明函（工程、服务）</w:t>
      </w:r>
      <w:r>
        <w:rPr>
          <w:b/>
          <w:bCs/>
          <w:sz w:val="28"/>
          <w:szCs w:val="28"/>
        </w:rPr>
      </w:r>
      <w:r/>
    </w:p>
    <w:p>
      <w:pPr>
        <w:pStyle w:val="772"/>
        <w:ind w:firstLine="420"/>
        <w:jc w:val="left"/>
        <w:spacing w:line="440" w:lineRule="exact"/>
        <w:widowControl/>
        <w:rPr>
          <w:szCs w:val="21"/>
        </w:rPr>
      </w:pPr>
      <w:r>
        <w:t xml:space="preserve">本公司（联合体）郑重声明，根据《政府采购促进中小企业发展管理办法》（财库〔2020</w:t>
      </w:r>
      <w:r>
        <w:t xml:space="preserve">〕</w:t>
      </w:r>
      <w:r>
        <w:t xml:space="preserve">） 46号）的规定，本公司 （联合体）参加（单位名称）的（项目名称）采购活动，工程的施工单位全部为符合政策要求的中小企业（或者：服务 全部由符合政策要求的中小企业承接）。相关企业（含联合 体中的中小企业、签订分包意向协议的中小企业）的具体情况如下：</w:t>
      </w:r>
      <w:r>
        <w:rPr>
          <w:szCs w:val="21"/>
        </w:rPr>
      </w:r>
      <w:r/>
    </w:p>
    <w:p>
      <w:pPr>
        <w:pStyle w:val="772"/>
        <w:ind w:firstLine="420"/>
        <w:jc w:val="left"/>
        <w:spacing w:line="440" w:lineRule="exact"/>
        <w:widowControl/>
      </w:pPr>
      <w:r>
        <w:rPr>
          <w:u w:val="single"/>
        </w:rPr>
        <w:t xml:space="preserve">（标的名称）</w:t>
      </w:r>
      <w:r>
        <w:t xml:space="preserve">,属于</w:t>
      </w:r>
      <w:r>
        <w:rPr>
          <w:u w:val="single"/>
        </w:rPr>
        <w:t xml:space="preserve">（采购文件中明确的所属行业）</w:t>
      </w:r>
      <w:r>
        <w:t xml:space="preserve">, 承建（承接）企业为（企业名称）,从业人员</w:t>
      </w:r>
      <w:r>
        <w:rPr>
          <w:u w:val="single"/>
        </w:rPr>
        <w:tab/>
      </w:r>
      <w:r>
        <w:rPr>
          <w:u w:val="single"/>
        </w:rPr>
        <w:t xml:space="preserve">人</w:t>
      </w:r>
      <w:r>
        <w:t xml:space="preserve">，营业收入为</w:t>
      </w:r>
      <w:r>
        <w:rPr>
          <w:u w:val="single"/>
        </w:rPr>
        <w:tab/>
      </w:r>
      <w:r>
        <w:t xml:space="preserve">万元，资产总额为</w:t>
      </w:r>
      <w:r>
        <w:rPr>
          <w:u w:val="single"/>
        </w:rPr>
        <w:tab/>
      </w:r>
      <w:r>
        <w:t xml:space="preserve">万元，属于（中型企业、小型企业、微型企业）；</w:t>
      </w:r>
      <w:r/>
      <w:r/>
    </w:p>
    <w:p>
      <w:pPr>
        <w:pStyle w:val="772"/>
        <w:ind w:firstLine="420"/>
        <w:jc w:val="left"/>
        <w:spacing w:line="440" w:lineRule="exact"/>
        <w:widowControl/>
      </w:pPr>
      <w:r>
        <w:rPr>
          <w:u w:val="single"/>
        </w:rPr>
        <w:t xml:space="preserve">（标的名称）,</w:t>
      </w:r>
      <w:r>
        <w:t xml:space="preserve">属于（采购文件中明确的所属行业）, 承建（承接）企业为（企业名称）,从业人员</w:t>
      </w:r>
      <w:r>
        <w:rPr>
          <w:u w:val="single"/>
        </w:rPr>
        <w:tab/>
      </w:r>
      <w:r>
        <w:rPr>
          <w:u w:val="single"/>
        </w:rPr>
        <w:t xml:space="preserve">人</w:t>
      </w:r>
      <w:r>
        <w:t xml:space="preserve">，营业收入为</w:t>
      </w:r>
      <w:r>
        <w:rPr>
          <w:u w:val="single"/>
        </w:rPr>
        <w:tab/>
      </w:r>
      <w:r>
        <w:t xml:space="preserve">万元，资产总额为</w:t>
      </w:r>
      <w:r>
        <w:rPr>
          <w:u w:val="single"/>
        </w:rPr>
        <w:tab/>
      </w:r>
      <w:r>
        <w:t xml:space="preserve">万元，属于（中型企业、小型企业、微型企业）；</w:t>
      </w:r>
      <w:r>
        <w:tab/>
      </w:r>
      <w:r/>
      <w:r/>
    </w:p>
    <w:p>
      <w:pPr>
        <w:pStyle w:val="772"/>
        <w:ind w:firstLine="420"/>
        <w:jc w:val="left"/>
        <w:spacing w:line="440" w:lineRule="exact"/>
        <w:widowControl/>
      </w:pPr>
      <w:r>
        <w:t xml:space="preserve">以上企业，不属于大企业的分支机构，不存在控股股东为大企业的情形，也不存在与大企业的负责人为同一人的情形。</w:t>
      </w:r>
      <w:r/>
      <w:r/>
    </w:p>
    <w:p>
      <w:pPr>
        <w:pStyle w:val="772"/>
        <w:ind w:firstLine="420"/>
        <w:jc w:val="left"/>
        <w:spacing w:line="440" w:lineRule="exact"/>
        <w:widowControl/>
      </w:pPr>
      <w:r>
        <w:t xml:space="preserve">本企业对上述声明内容的真实性负责。如有虚假，将依法承担相应责任。</w:t>
      </w:r>
      <w:r/>
      <w:r/>
    </w:p>
    <w:p>
      <w:pPr>
        <w:pStyle w:val="772"/>
        <w:ind w:firstLine="420"/>
        <w:jc w:val="left"/>
        <w:spacing w:line="440" w:lineRule="exact"/>
        <w:widowControl/>
      </w:pPr>
      <w:r/>
      <w:r/>
    </w:p>
    <w:p>
      <w:pPr>
        <w:pStyle w:val="772"/>
        <w:ind w:firstLine="420"/>
        <w:jc w:val="left"/>
        <w:spacing w:line="440" w:lineRule="exact"/>
        <w:widowControl/>
      </w:pPr>
      <w:r/>
      <w:r/>
    </w:p>
    <w:p>
      <w:pPr>
        <w:pStyle w:val="772"/>
        <w:ind w:firstLine="420"/>
        <w:jc w:val="left"/>
        <w:spacing w:line="440" w:lineRule="exact"/>
        <w:widowControl/>
      </w:pPr>
      <w:r/>
      <w:r/>
    </w:p>
    <w:p>
      <w:pPr>
        <w:pStyle w:val="772"/>
        <w:ind w:firstLine="420"/>
        <w:jc w:val="right"/>
        <w:spacing w:line="440" w:lineRule="exact"/>
        <w:widowControl/>
      </w:pPr>
      <w:r>
        <w:t xml:space="preserve">企业名称（盖章）：</w:t>
      </w:r>
      <w:r/>
      <w:r/>
    </w:p>
    <w:p>
      <w:pPr>
        <w:pStyle w:val="772"/>
        <w:jc w:val="center"/>
        <w:spacing w:line="360" w:lineRule="auto"/>
        <w:rPr>
          <w:b/>
          <w:bCs/>
          <w:sz w:val="28"/>
        </w:rPr>
        <w:sectPr>
          <w:footnotePr/>
          <w:endnotePr/>
          <w:type w:val="continuous"/>
          <w:pgSz w:w="11906" w:h="16838" w:orient="portrait"/>
          <w:pgMar w:top="1440" w:right="1800" w:bottom="1440" w:left="1600" w:header="851" w:footer="992" w:gutter="0"/>
          <w:cols w:num="1" w:sep="0" w:space="1701" w:equalWidth="1"/>
          <w:docGrid w:linePitch="360"/>
          <w:titlePg/>
        </w:sectPr>
      </w:pPr>
      <w:r>
        <w:t xml:space="preserve">                                                   日期：</w:t>
      </w:r>
      <w:r>
        <w:rPr>
          <w:b/>
          <w:bCs/>
          <w:sz w:val="28"/>
        </w:rPr>
        <w:br w:type="page" w:clear="all"/>
      </w:r>
      <w:r/>
    </w:p>
    <w:p>
      <w:pPr>
        <w:pStyle w:val="772"/>
        <w:jc w:val="center"/>
        <w:spacing w:line="360" w:lineRule="auto"/>
        <w:rPr>
          <w:b/>
          <w:sz w:val="36"/>
          <w:szCs w:val="36"/>
        </w:rPr>
      </w:pPr>
      <w:r>
        <w:rPr>
          <w:b/>
          <w:sz w:val="36"/>
          <w:szCs w:val="36"/>
        </w:rPr>
        <w:t xml:space="preserve">残疾人福利性单位声明函</w:t>
      </w:r>
      <w:r>
        <w:rPr>
          <w:b/>
          <w:sz w:val="36"/>
          <w:szCs w:val="36"/>
        </w:rPr>
      </w:r>
      <w:r/>
    </w:p>
    <w:p>
      <w:pPr>
        <w:pStyle w:val="772"/>
        <w:ind w:firstLine="420"/>
        <w:jc w:val="left"/>
        <w:spacing w:line="400" w:lineRule="exact"/>
        <w:widowControl/>
        <w:rPr>
          <w:szCs w:val="21"/>
        </w:rPr>
      </w:pPr>
      <w:r/>
      <w:bookmarkEnd w:id="82"/>
      <w:r/>
      <w:bookmarkEnd w:id="83"/>
      <w:r>
        <w:rPr>
          <w:szCs w:val="21"/>
        </w:rPr>
        <w:t xml:space="preserve">本单位郑重声明，根据《财政部 民政部 中国残疾人联合会关于促进残疾人就业政府采购政策的通知》（财库〔2017〕 141号）的规定，本单位为符合条件的残疾人福利性单位，且本单位参加______单位的______项目采购活动提供本单位制造的货物（由本单位承担工程/提供服务），或者提供其他残疾人福利性单位制造的货物（不包括使用非残疾人福利性单位注册商标的货物）。</w:t>
      </w:r>
      <w:r>
        <w:rPr>
          <w:szCs w:val="21"/>
        </w:rPr>
      </w:r>
      <w:r/>
    </w:p>
    <w:p>
      <w:pPr>
        <w:pStyle w:val="772"/>
        <w:ind w:firstLine="420"/>
        <w:jc w:val="left"/>
        <w:spacing w:line="400" w:lineRule="exact"/>
        <w:widowControl/>
        <w:rPr>
          <w:szCs w:val="21"/>
        </w:rPr>
      </w:pPr>
      <w:r>
        <w:rPr>
          <w:szCs w:val="21"/>
        </w:rPr>
        <w:t xml:space="preserve">本单位对上述声明的真实性负责。如有虚假，将依法承担相应责任。</w:t>
      </w:r>
      <w:r>
        <w:rPr>
          <w:szCs w:val="21"/>
        </w:rPr>
      </w:r>
      <w:r/>
    </w:p>
    <w:p>
      <w:pPr>
        <w:pStyle w:val="772"/>
        <w:ind w:firstLine="5040"/>
        <w:jc w:val="left"/>
        <w:spacing w:line="440" w:lineRule="exact"/>
        <w:widowControl/>
        <w:rPr>
          <w:szCs w:val="21"/>
        </w:rPr>
      </w:pPr>
      <w:r>
        <w:rPr>
          <w:szCs w:val="21"/>
        </w:rPr>
      </w:r>
      <w:r/>
    </w:p>
    <w:p>
      <w:pPr>
        <w:pStyle w:val="772"/>
        <w:ind w:firstLine="5040"/>
        <w:jc w:val="left"/>
        <w:spacing w:line="440" w:lineRule="exact"/>
        <w:widowControl/>
        <w:rPr>
          <w:szCs w:val="21"/>
        </w:rPr>
      </w:pPr>
      <w:r>
        <w:rPr>
          <w:szCs w:val="21"/>
        </w:rPr>
      </w:r>
      <w:r/>
    </w:p>
    <w:p>
      <w:pPr>
        <w:pStyle w:val="772"/>
        <w:ind w:firstLine="5040"/>
        <w:jc w:val="left"/>
        <w:spacing w:line="440" w:lineRule="exact"/>
        <w:widowControl/>
        <w:rPr>
          <w:szCs w:val="21"/>
        </w:rPr>
      </w:pPr>
      <w:r>
        <w:rPr>
          <w:szCs w:val="21"/>
        </w:rPr>
      </w:r>
      <w:r/>
    </w:p>
    <w:p>
      <w:pPr>
        <w:pStyle w:val="772"/>
        <w:ind w:firstLine="3990"/>
        <w:jc w:val="left"/>
        <w:spacing w:line="360" w:lineRule="auto"/>
        <w:shd w:val="clear" w:color="auto" w:fill="ffffff"/>
        <w:widowControl/>
        <w:rPr>
          <w:szCs w:val="21"/>
        </w:rPr>
      </w:pPr>
      <w:r>
        <w:rPr>
          <w:szCs w:val="21"/>
        </w:rPr>
        <w:t xml:space="preserve">供应商（盖章）：</w:t>
      </w:r>
      <w:r>
        <w:rPr>
          <w:szCs w:val="21"/>
          <w:u w:val="single"/>
        </w:rPr>
        <w:t xml:space="preserve">            </w:t>
      </w:r>
      <w:r>
        <w:rPr>
          <w:szCs w:val="21"/>
        </w:rPr>
      </w:r>
      <w:r/>
    </w:p>
    <w:p>
      <w:pPr>
        <w:pStyle w:val="772"/>
        <w:ind w:firstLine="3990"/>
        <w:jc w:val="left"/>
        <w:spacing w:line="360" w:lineRule="auto"/>
        <w:shd w:val="clear" w:color="auto" w:fill="ffffff"/>
        <w:widowControl/>
        <w:rPr>
          <w:b/>
          <w:bCs/>
          <w:szCs w:val="21"/>
        </w:rPr>
      </w:pPr>
      <w:r>
        <w:rPr>
          <w:szCs w:val="21"/>
        </w:rPr>
        <w:t xml:space="preserve">日    期：   年    月    日</w:t>
      </w:r>
      <w:r>
        <w:rPr>
          <w:b/>
          <w:bCs/>
          <w:szCs w:val="21"/>
        </w:rPr>
      </w:r>
      <w:r/>
    </w:p>
    <w:p>
      <w:pPr>
        <w:pStyle w:val="772"/>
        <w:jc w:val="center"/>
        <w:spacing w:before="240" w:line="360" w:lineRule="auto"/>
        <w:shd w:val="clear" w:color="auto" w:fill="ffffff"/>
        <w:widowControl/>
        <w:rPr>
          <w:b/>
          <w:sz w:val="36"/>
          <w:szCs w:val="36"/>
        </w:rPr>
      </w:pPr>
      <w:r>
        <w:rPr>
          <w:b/>
          <w:sz w:val="36"/>
          <w:szCs w:val="36"/>
        </w:rPr>
      </w:r>
      <w:r/>
    </w:p>
    <w:p>
      <w:pPr>
        <w:pStyle w:val="772"/>
        <w:jc w:val="center"/>
        <w:spacing w:before="240" w:line="360" w:lineRule="auto"/>
        <w:shd w:val="clear" w:color="auto" w:fill="ffffff"/>
        <w:widowControl/>
        <w:rPr>
          <w:b/>
          <w:sz w:val="36"/>
          <w:szCs w:val="36"/>
        </w:rPr>
      </w:pPr>
      <w:r>
        <w:rPr>
          <w:b/>
          <w:sz w:val="36"/>
          <w:szCs w:val="36"/>
        </w:rPr>
        <w:t xml:space="preserve">属于监狱企业的证明文件</w:t>
      </w:r>
      <w:r>
        <w:rPr>
          <w:b/>
          <w:sz w:val="36"/>
          <w:szCs w:val="36"/>
        </w:rPr>
      </w:r>
      <w:r/>
    </w:p>
    <w:p>
      <w:pPr>
        <w:pStyle w:val="772"/>
        <w:spacing w:line="360" w:lineRule="auto"/>
        <w:rPr>
          <w:szCs w:val="21"/>
        </w:rPr>
      </w:pPr>
      <w:r>
        <w:rPr>
          <w:szCs w:val="21"/>
        </w:rPr>
        <w:t xml:space="preserve">（提供由省级以上监狱管理局、戒毒管理局(含新疆生产建设兵团）出具的属于监狱企业的证明文件）</w:t>
      </w:r>
      <w:r>
        <w:rPr>
          <w:szCs w:val="21"/>
        </w:rPr>
      </w:r>
      <w:r/>
    </w:p>
    <w:p>
      <w:pPr>
        <w:pStyle w:val="772"/>
        <w:spacing w:line="360" w:lineRule="auto"/>
        <w:rPr>
          <w:b/>
          <w:bCs/>
          <w:szCs w:val="21"/>
        </w:rPr>
      </w:pPr>
      <w:r>
        <w:rPr>
          <w:b/>
          <w:bCs/>
          <w:szCs w:val="21"/>
        </w:rPr>
      </w:r>
      <w:r/>
    </w:p>
    <w:p>
      <w:pPr>
        <w:pStyle w:val="772"/>
        <w:spacing w:line="360" w:lineRule="auto"/>
        <w:rPr>
          <w:b/>
          <w:bCs/>
          <w:szCs w:val="21"/>
        </w:rPr>
      </w:pPr>
      <w:r>
        <w:rPr>
          <w:b/>
          <w:bCs/>
          <w:szCs w:val="21"/>
        </w:rPr>
      </w:r>
      <w:r/>
    </w:p>
    <w:p>
      <w:pPr>
        <w:pStyle w:val="772"/>
        <w:spacing w:line="360" w:lineRule="auto"/>
        <w:rPr>
          <w:b/>
          <w:bCs/>
          <w:szCs w:val="21"/>
        </w:rPr>
      </w:pPr>
      <w:r>
        <w:rPr>
          <w:b/>
          <w:bCs/>
          <w:szCs w:val="21"/>
        </w:rPr>
      </w:r>
      <w:r/>
    </w:p>
    <w:p>
      <w:pPr>
        <w:pStyle w:val="772"/>
        <w:spacing w:line="360" w:lineRule="auto"/>
        <w:rPr>
          <w:b/>
          <w:bCs/>
          <w:szCs w:val="21"/>
        </w:rPr>
      </w:pPr>
      <w:r>
        <w:rPr>
          <w:b/>
          <w:bCs/>
          <w:szCs w:val="21"/>
        </w:rPr>
      </w:r>
      <w:r/>
    </w:p>
    <w:p>
      <w:pPr>
        <w:pStyle w:val="772"/>
        <w:jc w:val="center"/>
        <w:spacing w:line="360" w:lineRule="auto"/>
        <w:rPr>
          <w:b/>
          <w:sz w:val="36"/>
          <w:szCs w:val="36"/>
        </w:rPr>
      </w:pPr>
      <w:r>
        <w:rPr>
          <w:b/>
          <w:sz w:val="36"/>
          <w:szCs w:val="36"/>
        </w:rPr>
      </w:r>
      <w:r/>
    </w:p>
    <w:p>
      <w:pPr>
        <w:pStyle w:val="772"/>
        <w:spacing w:before="240" w:after="240"/>
        <w:rPr>
          <w:b/>
        </w:rPr>
      </w:pPr>
      <w:r>
        <w:rPr>
          <w:szCs w:val="21"/>
          <w:lang w:val="zh-CN"/>
        </w:rPr>
        <w:br w:type="page" w:clear="all"/>
      </w:r>
      <w:bookmarkStart w:id="84" w:name="_Toc8704"/>
      <w:r/>
      <w:bookmarkStart w:id="85" w:name="_Toc534273809"/>
      <w:r/>
      <w:bookmarkStart w:id="86" w:name="_Toc534273686"/>
      <w:r/>
      <w:bookmarkStart w:id="87" w:name="_Toc504044389"/>
      <w:r/>
      <w:bookmarkStart w:id="88" w:name="_Toc504573092"/>
      <w:r/>
      <w:bookmarkStart w:id="89" w:name="_Toc504056877"/>
      <w:r/>
      <w:bookmarkStart w:id="90" w:name="_Toc490133037"/>
      <w:r>
        <w:rPr>
          <w:b/>
        </w:rPr>
        <w:t xml:space="preserve">附件九、无重大违法记录声明格式</w:t>
      </w:r>
      <w:r>
        <w:rPr>
          <w:b/>
        </w:rPr>
      </w:r>
      <w:r/>
    </w:p>
    <w:p>
      <w:pPr>
        <w:pStyle w:val="772"/>
        <w:jc w:val="center"/>
        <w:spacing w:line="240" w:lineRule="atLeast"/>
        <w:rPr>
          <w:rFonts w:eastAsia="黑体"/>
          <w:sz w:val="28"/>
          <w:szCs w:val="36"/>
        </w:rPr>
      </w:pPr>
      <w:r>
        <w:rPr>
          <w:rFonts w:eastAsia="黑体"/>
          <w:sz w:val="28"/>
          <w:szCs w:val="36"/>
        </w:rPr>
      </w:r>
      <w:r/>
    </w:p>
    <w:p>
      <w:pPr>
        <w:pStyle w:val="772"/>
        <w:jc w:val="center"/>
        <w:spacing w:line="240" w:lineRule="atLeast"/>
        <w:rPr>
          <w:rFonts w:eastAsia="黑体"/>
          <w:sz w:val="28"/>
          <w:szCs w:val="36"/>
        </w:rPr>
      </w:pPr>
      <w:r>
        <w:rPr>
          <w:rFonts w:eastAsia="黑体"/>
          <w:sz w:val="28"/>
          <w:szCs w:val="36"/>
        </w:rPr>
        <w:t xml:space="preserve">无重大违法记录声明</w:t>
      </w:r>
      <w:r>
        <w:rPr>
          <w:rFonts w:eastAsia="黑体"/>
          <w:sz w:val="28"/>
          <w:szCs w:val="36"/>
        </w:rPr>
      </w:r>
      <w:r/>
    </w:p>
    <w:p>
      <w:pPr>
        <w:pStyle w:val="772"/>
        <w:spacing w:line="360" w:lineRule="auto"/>
        <w:rPr>
          <w:rFonts w:eastAsia="黑体"/>
          <w:szCs w:val="21"/>
        </w:rPr>
      </w:pPr>
      <w:r>
        <w:rPr>
          <w:rFonts w:eastAsia="黑体"/>
          <w:szCs w:val="21"/>
        </w:rPr>
      </w:r>
      <w:r/>
    </w:p>
    <w:p>
      <w:pPr>
        <w:pStyle w:val="772"/>
        <w:spacing w:line="360" w:lineRule="auto"/>
        <w:rPr>
          <w:szCs w:val="21"/>
        </w:rPr>
      </w:pPr>
      <w:r>
        <w:rPr>
          <w:szCs w:val="21"/>
        </w:rPr>
        <w:t xml:space="preserve">江苏省设备成套股份有限公司：</w:t>
      </w:r>
      <w:r>
        <w:rPr>
          <w:szCs w:val="21"/>
        </w:rPr>
      </w:r>
      <w:r/>
    </w:p>
    <w:p>
      <w:pPr>
        <w:pStyle w:val="772"/>
        <w:spacing w:line="360" w:lineRule="auto"/>
      </w:pPr>
      <w:r/>
      <w:r/>
    </w:p>
    <w:p>
      <w:pPr>
        <w:pStyle w:val="772"/>
        <w:ind w:firstLine="420"/>
        <w:spacing w:line="360" w:lineRule="auto"/>
        <w:shd w:val="clear" w:color="auto" w:fill="ffffff"/>
        <w:widowControl/>
        <w:rPr>
          <w:szCs w:val="21"/>
        </w:rPr>
      </w:pPr>
      <w:r>
        <w:rPr>
          <w:szCs w:val="21"/>
        </w:rPr>
        <w:t xml:space="preserve">我单位（供应商名称）宣布声明和承诺如下：</w:t>
      </w:r>
      <w:r>
        <w:rPr>
          <w:szCs w:val="21"/>
        </w:rPr>
      </w:r>
      <w:r/>
    </w:p>
    <w:p>
      <w:pPr>
        <w:pStyle w:val="772"/>
        <w:ind w:firstLine="310"/>
        <w:spacing w:line="360" w:lineRule="auto"/>
        <w:shd w:val="clear" w:color="auto" w:fill="ffffff"/>
        <w:widowControl/>
        <w:rPr>
          <w:b/>
          <w:szCs w:val="21"/>
        </w:rPr>
      </w:pPr>
      <w:r>
        <w:rPr>
          <w:b/>
          <w:szCs w:val="21"/>
        </w:rPr>
        <w:t xml:space="preserve"> </w:t>
      </w:r>
      <w:r>
        <w:rPr>
          <w:szCs w:val="21"/>
        </w:rPr>
        <w:t xml:space="preserve">我单位参加本次采购活动前3年内在经营活动中</w:t>
      </w:r>
      <w:r>
        <w:t xml:space="preserve">（</w:t>
      </w:r>
      <w:r>
        <w:rPr>
          <w:b/>
          <w:i/>
          <w:u w:val="single"/>
        </w:rPr>
        <w:t xml:space="preserve">在下划线上如实填写：有或没有</w:t>
      </w:r>
      <w:r>
        <w:t xml:space="preserve">）</w:t>
      </w:r>
      <w:r>
        <w:rPr>
          <w:b/>
        </w:rPr>
        <w:t xml:space="preserve">重大违法记录</w:t>
      </w:r>
      <w:r>
        <w:rPr>
          <w:b/>
          <w:szCs w:val="21"/>
        </w:rPr>
        <w:t xml:space="preserve">，且不是失信被执行人、重大税收违法案件当事人名单、政府采购严重违法失信行为记录名单的供应商。</w:t>
      </w:r>
      <w:r>
        <w:rPr>
          <w:b/>
          <w:szCs w:val="21"/>
        </w:rPr>
      </w:r>
      <w:r/>
    </w:p>
    <w:p>
      <w:pPr>
        <w:pStyle w:val="772"/>
        <w:ind w:firstLine="315"/>
        <w:spacing w:line="360" w:lineRule="auto"/>
      </w:pPr>
      <w:r>
        <w:t xml:space="preserve">（说明：政府采购法第二十二条第一款第五项所称重大违法记录，是指供应商因违法经营受到刑事处罚或者责令停产停业、吊销许可证或者执照、较大数额罚款等行政处罚。）</w:t>
      </w:r>
      <w:r/>
    </w:p>
    <w:p>
      <w:pPr>
        <w:pStyle w:val="772"/>
        <w:ind w:firstLine="315"/>
        <w:spacing w:line="360" w:lineRule="auto"/>
      </w:pPr>
      <w:r/>
      <w:r/>
    </w:p>
    <w:p>
      <w:pPr>
        <w:pStyle w:val="772"/>
        <w:spacing w:line="360" w:lineRule="auto"/>
      </w:pPr>
      <w:r/>
      <w:r/>
    </w:p>
    <w:p>
      <w:pPr>
        <w:pStyle w:val="772"/>
        <w:spacing w:line="360" w:lineRule="auto"/>
      </w:pPr>
      <w:r/>
      <w:r/>
    </w:p>
    <w:p>
      <w:pPr>
        <w:pStyle w:val="772"/>
        <w:ind w:firstLine="5103"/>
        <w:spacing w:line="360" w:lineRule="auto"/>
      </w:pPr>
      <w:r>
        <w:t xml:space="preserve">声明人：（公章）</w:t>
      </w:r>
      <w:r/>
    </w:p>
    <w:p>
      <w:pPr>
        <w:pStyle w:val="772"/>
        <w:ind w:firstLine="5040"/>
        <w:spacing w:line="360" w:lineRule="auto"/>
        <w:rPr>
          <w:b/>
        </w:rPr>
      </w:pPr>
      <w:r>
        <w:t xml:space="preserve">日期：    年   月</w:t>
      </w:r>
      <w:r>
        <w:br w:type="page" w:clear="all"/>
      </w:r>
      <w:bookmarkEnd w:id="84"/>
      <w:r/>
      <w:bookmarkEnd w:id="85"/>
      <w:r/>
      <w:bookmarkEnd w:id="86"/>
      <w:r/>
      <w:bookmarkEnd w:id="87"/>
      <w:r/>
      <w:bookmarkEnd w:id="88"/>
      <w:r/>
      <w:bookmarkEnd w:id="89"/>
      <w:r/>
      <w:bookmarkEnd w:id="90"/>
      <w:r>
        <w:rPr>
          <w:b/>
        </w:rPr>
        <w:t xml:space="preserve">附件十、 资格资信证明文件（营业执照、财务报表或资信证明、缴纳税收和社会保障资金的良好记录证明材料等证明材料）</w:t>
      </w:r>
      <w:r>
        <w:rPr>
          <w:b/>
        </w:rPr>
      </w:r>
      <w:r/>
    </w:p>
    <w:p>
      <w:pPr>
        <w:pStyle w:val="772"/>
        <w:spacing w:line="360" w:lineRule="auto"/>
        <w:rPr>
          <w:b/>
        </w:rPr>
      </w:pPr>
      <w:r>
        <w:rPr>
          <w:b/>
        </w:rPr>
      </w:r>
      <w:r/>
    </w:p>
    <w:p>
      <w:pPr>
        <w:pStyle w:val="772"/>
        <w:spacing w:line="360" w:lineRule="auto"/>
        <w:rPr>
          <w:b/>
        </w:rPr>
      </w:pPr>
      <w:r>
        <w:rPr>
          <w:b/>
        </w:rPr>
      </w:r>
      <w:r/>
    </w:p>
    <w:p>
      <w:pPr>
        <w:pStyle w:val="772"/>
        <w:spacing w:line="360" w:lineRule="auto"/>
        <w:rPr>
          <w:b/>
        </w:rPr>
      </w:pPr>
      <w:r>
        <w:rPr>
          <w:b/>
        </w:rPr>
      </w:r>
      <w:r/>
    </w:p>
    <w:p>
      <w:pPr>
        <w:pStyle w:val="772"/>
        <w:spacing w:line="360" w:lineRule="auto"/>
        <w:rPr>
          <w:b/>
        </w:rPr>
      </w:pPr>
      <w:r>
        <w:rPr>
          <w:b/>
        </w:rPr>
      </w:r>
      <w:r/>
    </w:p>
    <w:p>
      <w:pPr>
        <w:pStyle w:val="772"/>
        <w:spacing w:line="360" w:lineRule="auto"/>
        <w:rPr>
          <w:b/>
        </w:rPr>
      </w:pPr>
      <w:r>
        <w:rPr>
          <w:b/>
        </w:rPr>
      </w:r>
      <w:r/>
    </w:p>
    <w:p>
      <w:pPr>
        <w:pStyle w:val="772"/>
        <w:jc w:val="left"/>
        <w:spacing w:line="360" w:lineRule="auto"/>
        <w:shd w:val="clear" w:color="auto" w:fill="ffffff"/>
        <w:widowControl/>
        <w:rPr>
          <w:b/>
          <w:bCs/>
          <w:color w:val="0000ff"/>
          <w:szCs w:val="21"/>
        </w:rPr>
      </w:pPr>
      <w:r>
        <w:rPr>
          <w:b/>
          <w:bCs/>
          <w:color w:val="0000ff"/>
          <w:szCs w:val="21"/>
        </w:rPr>
      </w:r>
      <w:r/>
    </w:p>
    <w:p>
      <w:pPr>
        <w:pStyle w:val="772"/>
        <w:jc w:val="left"/>
        <w:spacing w:line="360" w:lineRule="auto"/>
        <w:shd w:val="clear" w:color="auto" w:fill="ffffff"/>
        <w:widowControl/>
        <w:rPr>
          <w:b/>
          <w:bCs/>
          <w:color w:val="0000ff"/>
          <w:szCs w:val="21"/>
        </w:rPr>
      </w:pPr>
      <w:r>
        <w:rPr>
          <w:b/>
          <w:bCs/>
          <w:color w:val="0000ff"/>
          <w:szCs w:val="21"/>
        </w:rPr>
      </w:r>
      <w:r/>
    </w:p>
    <w:p>
      <w:pPr>
        <w:pStyle w:val="772"/>
        <w:jc w:val="left"/>
        <w:spacing w:line="360" w:lineRule="auto"/>
        <w:shd w:val="clear" w:color="auto" w:fill="ffffff"/>
        <w:widowControl/>
        <w:rPr>
          <w:b/>
          <w:bCs/>
          <w:color w:val="0000ff"/>
          <w:szCs w:val="21"/>
        </w:rPr>
      </w:pPr>
      <w:r>
        <w:rPr>
          <w:b/>
          <w:bCs/>
          <w:color w:val="0000ff"/>
          <w:szCs w:val="21"/>
        </w:rPr>
      </w:r>
      <w:r/>
    </w:p>
    <w:p>
      <w:pPr>
        <w:pStyle w:val="772"/>
        <w:jc w:val="left"/>
        <w:spacing w:line="360" w:lineRule="auto"/>
        <w:shd w:val="clear" w:color="auto" w:fill="ffffff"/>
        <w:widowControl/>
        <w:rPr>
          <w:b/>
          <w:bCs/>
          <w:color w:val="0000ff"/>
          <w:szCs w:val="21"/>
        </w:rPr>
      </w:pPr>
      <w:r>
        <w:rPr>
          <w:b/>
          <w:bCs/>
          <w:color w:val="0000ff"/>
          <w:szCs w:val="21"/>
        </w:rPr>
      </w:r>
      <w:r/>
    </w:p>
    <w:p>
      <w:pPr>
        <w:pStyle w:val="772"/>
        <w:jc w:val="left"/>
        <w:spacing w:line="360" w:lineRule="auto"/>
        <w:shd w:val="clear" w:color="auto" w:fill="ffffff"/>
        <w:widowControl/>
        <w:rPr>
          <w:b/>
          <w:bCs/>
          <w:color w:val="0000ff"/>
          <w:szCs w:val="21"/>
        </w:rPr>
      </w:pPr>
      <w:r>
        <w:rPr>
          <w:b/>
          <w:bCs/>
          <w:color w:val="0000ff"/>
          <w:szCs w:val="21"/>
        </w:rPr>
      </w:r>
      <w:r/>
    </w:p>
    <w:p>
      <w:pPr>
        <w:pStyle w:val="772"/>
        <w:jc w:val="left"/>
        <w:spacing w:line="360" w:lineRule="auto"/>
        <w:shd w:val="clear" w:color="auto" w:fill="ffffff"/>
        <w:widowControl/>
        <w:rPr>
          <w:b/>
          <w:bCs/>
          <w:color w:val="0000ff"/>
          <w:szCs w:val="21"/>
        </w:rPr>
      </w:pPr>
      <w:r>
        <w:rPr>
          <w:b/>
          <w:bCs/>
          <w:color w:val="0000ff"/>
          <w:szCs w:val="21"/>
        </w:rPr>
      </w:r>
      <w:r/>
    </w:p>
    <w:p>
      <w:pPr>
        <w:pStyle w:val="772"/>
        <w:jc w:val="left"/>
        <w:spacing w:line="360" w:lineRule="auto"/>
        <w:shd w:val="clear" w:color="auto" w:fill="ffffff"/>
        <w:widowControl/>
        <w:rPr>
          <w:b/>
          <w:bCs/>
          <w:color w:val="0000ff"/>
          <w:szCs w:val="21"/>
        </w:rPr>
      </w:pPr>
      <w:r>
        <w:rPr>
          <w:b/>
          <w:bCs/>
          <w:color w:val="0000ff"/>
          <w:szCs w:val="21"/>
        </w:rPr>
      </w:r>
      <w:r/>
    </w:p>
    <w:p>
      <w:pPr>
        <w:pStyle w:val="772"/>
        <w:jc w:val="left"/>
        <w:spacing w:line="360" w:lineRule="auto"/>
        <w:shd w:val="clear" w:color="auto" w:fill="ffffff"/>
        <w:widowControl/>
        <w:rPr>
          <w:b/>
          <w:bCs/>
          <w:color w:val="0000ff"/>
          <w:szCs w:val="21"/>
        </w:rPr>
      </w:pPr>
      <w:r>
        <w:rPr>
          <w:b/>
          <w:bCs/>
          <w:color w:val="0000ff"/>
          <w:szCs w:val="21"/>
        </w:rPr>
      </w:r>
      <w:r/>
    </w:p>
    <w:p>
      <w:pPr>
        <w:pStyle w:val="772"/>
        <w:spacing w:line="360" w:lineRule="auto"/>
        <w:rPr>
          <w:b/>
        </w:rPr>
      </w:pPr>
      <w:r>
        <w:rPr>
          <w:b/>
          <w:bCs/>
          <w:szCs w:val="21"/>
        </w:rPr>
        <w:t xml:space="preserve">附件十</w:t>
      </w:r>
      <w:r>
        <w:rPr>
          <w:rFonts w:hint="eastAsia"/>
          <w:b/>
          <w:bCs/>
          <w:szCs w:val="21"/>
        </w:rPr>
        <w:t xml:space="preserve">一</w:t>
      </w:r>
      <w:r>
        <w:rPr>
          <w:b/>
          <w:bCs/>
          <w:szCs w:val="21"/>
        </w:rPr>
        <w:t xml:space="preserve">、</w:t>
      </w:r>
      <w:r>
        <w:rPr>
          <w:b/>
        </w:rPr>
        <w:t xml:space="preserve">其他</w:t>
      </w:r>
      <w:r>
        <w:rPr>
          <w:b/>
        </w:rPr>
      </w:r>
      <w:r/>
    </w:p>
    <w:p>
      <w:pPr>
        <w:pStyle w:val="772"/>
        <w:jc w:val="left"/>
        <w:spacing w:line="360" w:lineRule="auto"/>
        <w:shd w:val="clear" w:color="auto" w:fill="ffffff"/>
        <w:widowControl/>
        <w:rPr>
          <w:b/>
        </w:rPr>
      </w:pPr>
      <w:r>
        <w:rPr>
          <w:b/>
        </w:rPr>
      </w:r>
      <w:r/>
    </w:p>
    <w:p>
      <w:pPr>
        <w:pStyle w:val="784"/>
        <w:ind w:firstLine="422"/>
        <w:rPr>
          <w:b/>
          <w:color w:val="ff0000"/>
        </w:rPr>
      </w:pPr>
      <w:r>
        <w:rPr>
          <w:b/>
          <w:color w:val="ff0000"/>
        </w:rPr>
      </w:r>
      <w:r/>
    </w:p>
    <w:p>
      <w:pPr>
        <w:pStyle w:val="784"/>
        <w:ind w:firstLine="422"/>
        <w:rPr>
          <w:b/>
          <w:color w:val="ff0000"/>
        </w:rPr>
      </w:pPr>
      <w:r>
        <w:rPr>
          <w:b/>
          <w:color w:val="ff0000"/>
        </w:rPr>
      </w:r>
      <w:r/>
    </w:p>
    <w:p>
      <w:pPr>
        <w:pStyle w:val="784"/>
        <w:ind w:firstLine="422"/>
        <w:rPr>
          <w:b/>
          <w:color w:val="ff0000"/>
        </w:rPr>
      </w:pPr>
      <w:r>
        <w:rPr>
          <w:b/>
          <w:color w:val="ff0000"/>
        </w:rPr>
      </w:r>
      <w:r/>
    </w:p>
    <w:p>
      <w:pPr>
        <w:pStyle w:val="784"/>
        <w:ind w:firstLine="422"/>
        <w:rPr>
          <w:b/>
          <w:color w:val="ff0000"/>
        </w:rPr>
      </w:pPr>
      <w:r>
        <w:rPr>
          <w:b/>
          <w:color w:val="ff0000"/>
        </w:rPr>
      </w:r>
      <w:r/>
    </w:p>
    <w:p>
      <w:pPr>
        <w:pStyle w:val="784"/>
        <w:ind w:firstLine="422"/>
        <w:rPr>
          <w:b/>
          <w:color w:val="ff0000"/>
        </w:rPr>
      </w:pPr>
      <w:r>
        <w:rPr>
          <w:b/>
          <w:color w:val="ff0000"/>
        </w:rPr>
      </w:r>
      <w:r/>
    </w:p>
    <w:p>
      <w:pPr>
        <w:pStyle w:val="784"/>
        <w:ind w:firstLine="422"/>
        <w:rPr>
          <w:b/>
          <w:color w:val="ff0000"/>
        </w:rPr>
      </w:pPr>
      <w:r>
        <w:rPr>
          <w:b/>
          <w:color w:val="ff0000"/>
        </w:rPr>
      </w:r>
      <w:r/>
    </w:p>
    <w:p>
      <w:pPr>
        <w:pStyle w:val="784"/>
        <w:ind w:firstLine="422"/>
        <w:rPr>
          <w:b/>
          <w:color w:val="ff0000"/>
        </w:rPr>
      </w:pPr>
      <w:r>
        <w:rPr>
          <w:b/>
          <w:color w:val="ff0000"/>
        </w:rPr>
      </w:r>
      <w:r/>
    </w:p>
    <w:p>
      <w:pPr>
        <w:pStyle w:val="772"/>
        <w:spacing w:line="360" w:lineRule="auto"/>
        <w:rPr>
          <w:b/>
          <w:color w:val="ff0000"/>
        </w:rPr>
      </w:pPr>
      <w:r>
        <w:rPr>
          <w:b/>
          <w:color w:val="ff0000"/>
        </w:rPr>
      </w:r>
      <w:r/>
    </w:p>
    <w:p>
      <w:pPr>
        <w:pStyle w:val="784"/>
        <w:ind w:firstLine="422"/>
        <w:rPr>
          <w:b/>
        </w:rPr>
      </w:pPr>
      <w:r>
        <w:rPr>
          <w:b/>
        </w:rPr>
      </w:r>
      <w:r/>
    </w:p>
    <w:p>
      <w:pPr>
        <w:pStyle w:val="772"/>
        <w:jc w:val="center"/>
        <w:rPr>
          <w:b/>
        </w:rPr>
      </w:pPr>
      <w:r>
        <w:rPr>
          <w:b/>
        </w:rPr>
      </w:r>
      <w:r/>
    </w:p>
    <w:p>
      <w:pPr>
        <w:pStyle w:val="772"/>
        <w:spacing w:line="360" w:lineRule="auto"/>
        <w:rPr>
          <w:b/>
        </w:rPr>
      </w:pPr>
      <w:r>
        <w:rPr>
          <w:b/>
        </w:rPr>
      </w:r>
      <w:r/>
    </w:p>
    <w:sectPr>
      <w:footerReference w:type="default" r:id="rId15"/>
      <w:footnotePr/>
      <w:endnotePr/>
      <w:type w:val="nextPage"/>
      <w:pgSz w:w="11906" w:h="16838" w:orient="portrait"/>
      <w:pgMar w:top="1440" w:right="1797" w:bottom="1440" w:left="1797" w:header="851" w:footer="794" w:gutter="0"/>
      <w:cols w:num="1" w:sep="0" w:space="1701" w:equalWidth="1"/>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endnote w:type="separator" w:id="-1">
    <w:p>
      <w:pPr>
        <w:spacing w:after="0" w:line="240" w:lineRule="auto"/>
      </w:pPr>
      <w:r/>
      <w:r>
        <w:separator/>
      </w:r>
      <w:r/>
    </w:p>
  </w:endnote>
  <w:endnote w:type="continuationSeparator" w:id="0">
    <w:p>
      <w:pPr>
        <w:spacing w:after="0" w:line="240" w:lineRule="auto"/>
      </w:pPr>
      <w:r/>
      <w:r>
        <w:continuationSeparator/>
      </w: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Symbol">
    <w:panose1 w:val="05050102010706020507"/>
  </w:font>
  <w:font w:name="Wingdings">
    <w:panose1 w:val="05000000000000000000"/>
  </w:font>
  <w:font w:name="楷体_GB2312">
    <w:panose1 w:val="02010609060101010101"/>
  </w:font>
  <w:font w:name="Tahoma">
    <w:panose1 w:val="020B0604030504040204"/>
  </w:font>
  <w:font w:name="Calibri">
    <w:panose1 w:val="020F0502020204030204"/>
  </w:font>
  <w:font w:name="Courier New">
    <w:panose1 w:val="02070309020205020404"/>
  </w:font>
  <w:font w:name="Cambria">
    <w:panose1 w:val="02040503050406030204"/>
  </w:font>
  <w:font w:name="Verdana">
    <w:panose1 w:val="020B0604030504040204"/>
  </w:font>
  <w:font w:name="仿宋_GB2312">
    <w:panose1 w:val="02010609060101010101"/>
  </w:font>
  <w:font w:name="黑体">
    <w:panose1 w:val="02010609060101010101"/>
  </w:font>
  <w:font w:name="Arial">
    <w:panose1 w:val="020B0604020202020204"/>
  </w:font>
  <w:font w:name="宋体">
    <w:panose1 w:val="02010600030101010101"/>
  </w:font>
  <w:font w:name="Times New Roman">
    <w:panose1 w:val="02020603050405020304"/>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824"/>
      <w:jc w:val="center"/>
      <w:tabs>
        <w:tab w:val="center" w:pos="4153" w:leader="none"/>
        <w:tab w:val="right" w:pos="8306" w:leader="none"/>
      </w:tabs>
    </w:pPr>
    <w:r/>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824"/>
      <w:tabs>
        <w:tab w:val="center" w:pos="4153" w:leader="none"/>
        <w:tab w:val="right" w:pos="8306" w:leader="none"/>
      </w:tabs>
    </w:pPr>
    <w:r/>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824"/>
      <w:jc w:val="center"/>
      <w:tabs>
        <w:tab w:val="center" w:pos="4153" w:leader="none"/>
        <w:tab w:val="right" w:pos="8306" w:leader="none"/>
      </w:tabs>
    </w:pPr>
    <w:r>
      <mc:AlternateContent>
        <mc:Choice Requires="wpg">
          <w:drawing>
            <wp:anchor xmlns:wp="http://schemas.openxmlformats.org/drawingml/2006/wordprocessingDrawing" xmlns:wp14="http://schemas.microsoft.com/office/word/2010/wordprocessingDrawing" distT="0" distB="0" distL="114300" distR="114300" simplePos="0" relativeHeight="524288" behindDoc="0" locked="0" layoutInCell="1" allowOverlap="1">
              <wp:simplePos x="0" y="0"/>
              <wp:positionH relativeFrom="margin">
                <wp:align>center</wp:align>
              </wp:positionH>
              <wp:positionV relativeFrom="paragraph">
                <wp:posOffset>0</wp:posOffset>
              </wp:positionV>
              <wp:extent cx="141605" cy="131445"/>
              <wp:effectExtent l="0" t="0" r="0" b="0"/>
              <wp:wrapNone/>
              <wp:docPr id="1" name=""/>
              <wp:cNvGraphicFramePr/>
              <a:graphic xmlns:a="http://schemas.openxmlformats.org/drawingml/2006/main">
                <a:graphicData uri="http://schemas.microsoft.com/office/word/2010/wordprocessingShape">
                  <wps:wsp>
                    <wps:cNvPr id="0" name=""/>
                    <wps:cNvSpPr txBox="1"/>
                    <wps:spPr bwMode="auto">
                      <a:xfrm>
                        <a:off x="0" y="0"/>
                        <a:ext cx="141605" cy="131445"/>
                      </a:xfrm>
                      <a:prstGeom prst="rect">
                        <a:avLst/>
                      </a:prstGeom>
                      <a:noFill/>
                      <a:ln w="15875">
                        <a:noFill/>
                      </a:ln>
                    </wps:spPr>
                    <wps:txbx>
                      <w:txbxContent>
                        <w:p>
                          <w:pPr>
                            <w:pStyle w:val="824"/>
                            <w:tabs>
                              <w:tab w:val="clear" w:pos="4153" w:leader="none"/>
                              <w:tab w:val="clear" w:pos="8306" w:leader="none"/>
                            </w:tabs>
                            <w:rPr>
                              <w:rFonts w:hint="eastAsia"/>
                            </w:rPr>
                          </w:pPr>
                          <w:r>
                            <w:rPr>
                              <w:rFonts w:hint="eastAsia"/>
                            </w:rPr>
                            <w:fldChar w:fldCharType="begin"/>
                          </w:r>
                          <w:r>
                            <w:rPr>
                              <w:rFonts w:hint="eastAsia"/>
                            </w:rPr>
                            <w:instrText xml:space="preserve"> PAGE  \* MERGEFORMAT </w:instrText>
                          </w:r>
                          <w:r>
                            <w:rPr>
                              <w:rFonts w:hint="eastAsia"/>
                            </w:rPr>
                            <w:fldChar w:fldCharType="separate"/>
                          </w:r>
                          <w:r>
                            <w:t xml:space="preserve">16</w:t>
                          </w:r>
                          <w:r>
                            <w:rPr>
                              <w:rFonts w:hint="eastAsia"/>
                            </w:rPr>
                            <w:fldChar w:fldCharType="end"/>
                          </w:r>
                          <w:r>
                            <w:rPr>
                              <w:rFonts w:hint="eastAsia"/>
                            </w:rPr>
                          </w:r>
                          <w:r/>
                        </w:p>
                        <w:p>
                          <w:pPr>
                            <w:pStyle w:val="772"/>
                          </w:pPr>
                          <w:r/>
                          <w:r/>
                        </w:p>
                      </w:txbxContent>
                    </wps:txbx>
                    <wps:bodyPr wrap="square" lIns="0" tIns="0" rIns="0" bIns="0" upright="1">
                      <a:spAutoFit/>
                    </wps:bodyPr>
                  </wps:wsp>
                </a:graphicData>
              </a:graphic>
            </wp:anchor>
          </w:drawing>
        </mc:Choice>
        <mc:Fallback>
          <w:pict>
            <v:shape id="shape 0" o:spid="_x0000_s0" o:spt="202" type="#_x0000_t202" style="position:absolute;z-index:524288;o:allowoverlap:true;o:allowincell:true;mso-position-horizontal-relative:margin;mso-position-horizontal:center;mso-position-vertical-relative:text;margin-top:0.0pt;mso-position-vertical:absolute;width:11.1pt;height:10.3pt;mso-wrap-distance-left:9.0pt;mso-wrap-distance-top:0.0pt;mso-wrap-distance-right:9.0pt;mso-wrap-distance-bottom:0.0pt;visibility:visible;" filled="f" stroked="f" strokeweight="1.25pt">
              <v:textbox inset="0,0,0,0">
                <w:txbxContent>
                  <w:p>
                    <w:pPr>
                      <w:pStyle w:val="824"/>
                      <w:tabs>
                        <w:tab w:val="clear" w:pos="4153" w:leader="none"/>
                        <w:tab w:val="clear" w:pos="8306" w:leader="none"/>
                      </w:tabs>
                      <w:rPr>
                        <w:rFonts w:hint="eastAsia"/>
                      </w:rPr>
                    </w:pPr>
                    <w:r>
                      <w:rPr>
                        <w:rFonts w:hint="eastAsia"/>
                      </w:rPr>
                      <w:fldChar w:fldCharType="begin"/>
                    </w:r>
                    <w:r>
                      <w:rPr>
                        <w:rFonts w:hint="eastAsia"/>
                      </w:rPr>
                      <w:instrText xml:space="preserve"> PAGE  \* MERGEFORMAT </w:instrText>
                    </w:r>
                    <w:r>
                      <w:rPr>
                        <w:rFonts w:hint="eastAsia"/>
                      </w:rPr>
                      <w:fldChar w:fldCharType="separate"/>
                    </w:r>
                    <w:r>
                      <w:t xml:space="preserve">16</w:t>
                    </w:r>
                    <w:r>
                      <w:rPr>
                        <w:rFonts w:hint="eastAsia"/>
                      </w:rPr>
                      <w:fldChar w:fldCharType="end"/>
                    </w:r>
                    <w:r>
                      <w:rPr>
                        <w:rFonts w:hint="eastAsia"/>
                      </w:rPr>
                    </w:r>
                    <w:r/>
                  </w:p>
                  <w:p>
                    <w:pPr>
                      <w:pStyle w:val="772"/>
                    </w:pPr>
                    <w:r/>
                    <w:r/>
                  </w:p>
                </w:txbxContent>
              </v:textbox>
            </v:shape>
          </w:pict>
        </mc:Fallback>
      </mc:AlternateContent>
    </w:r>
    <w:r/>
  </w:p>
</w:ftr>
</file>

<file path=word/footer4.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824"/>
      <w:tabs>
        <w:tab w:val="center" w:pos="4153" w:leader="none"/>
        <w:tab w:val="right" w:pos="8306" w:leader="none"/>
      </w:tabs>
    </w:pPr>
    <w:r>
      <mc:AlternateContent>
        <mc:Choice Requires="wpg">
          <w:drawing>
            <wp:anchor xmlns:wp="http://schemas.openxmlformats.org/drawingml/2006/wordprocessingDrawing" xmlns:wp14="http://schemas.microsoft.com/office/word/2010/wordprocessingDrawing" distT="0" distB="0" distL="114300" distR="114300" simplePos="0" relativeHeight="251658241" behindDoc="0" locked="0" layoutInCell="1" allowOverlap="1">
              <wp:simplePos x="0" y="0"/>
              <wp:positionH relativeFrom="margin">
                <wp:align>center</wp:align>
              </wp:positionH>
              <wp:positionV relativeFrom="paragraph">
                <wp:posOffset>0</wp:posOffset>
              </wp:positionV>
              <wp:extent cx="1828800" cy="1828800"/>
              <wp:effectExtent l="0" t="0" r="0" b="0"/>
              <wp:wrapNone/>
              <wp:docPr id="2" name=""/>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w="15875">
                        <a:noFill/>
                      </a:ln>
                    </wps:spPr>
                    <wps:txbx>
                      <w:txbxContent>
                        <w:p>
                          <w:pPr>
                            <w:pStyle w:val="824"/>
                            <w:tabs>
                              <w:tab w:val="clear" w:pos="4153" w:leader="none"/>
                              <w:tab w:val="clear" w:pos="8306" w:leader="none"/>
                            </w:tabs>
                            <w:rPr>
                              <w:rFonts w:hint="eastAsia"/>
                            </w:rPr>
                          </w:pPr>
                          <w:r>
                            <w:rPr>
                              <w:rFonts w:hint="eastAsia"/>
                            </w:rPr>
                            <w:fldChar w:fldCharType="begin"/>
                          </w:r>
                          <w:r>
                            <w:rPr>
                              <w:rFonts w:hint="eastAsia"/>
                            </w:rPr>
                            <w:instrText xml:space="preserve"> PAGE  \* MERGEFORMAT </w:instrText>
                          </w:r>
                          <w:r>
                            <w:rPr>
                              <w:rFonts w:hint="eastAsia"/>
                            </w:rPr>
                            <w:fldChar w:fldCharType="separate"/>
                          </w:r>
                          <w:r>
                            <w:rPr>
                              <w:rFonts w:hint="eastAsia"/>
                            </w:rPr>
                            <w:t xml:space="preserve">1</w:t>
                          </w:r>
                          <w:r>
                            <w:rPr>
                              <w:rFonts w:hint="eastAsia"/>
                            </w:rPr>
                            <w:fldChar w:fldCharType="end"/>
                          </w:r>
                          <w:r>
                            <w:rPr>
                              <w:rFonts w:hint="eastAsia"/>
                            </w:rPr>
                          </w:r>
                          <w:r/>
                        </w:p>
                        <w:p>
                          <w:pPr>
                            <w:pStyle w:val="772"/>
                          </w:pPr>
                          <w:r/>
                          <w:r/>
                        </w:p>
                      </w:txbxContent>
                    </wps:txbx>
                    <wps:bodyPr wrap="none" lIns="0" tIns="0" rIns="0" bIns="0" upright="1">
                      <a:spAutoFit/>
                    </wps:bodyPr>
                  </wps:wsp>
                </a:graphicData>
              </a:graphic>
            </wp:anchor>
          </w:drawing>
        </mc:Choice>
        <mc:Fallback>
          <w:pict>
            <v:shape id="shape 1" o:spid="_x0000_s1" o:spt="202" type="#_x0000_t202" style="position:absolute;z-index:251658241;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isibility:visible;" filled="f" stroked="f" strokeweight="1.25pt">
              <v:textbox inset="0,0,0,0">
                <w:txbxContent>
                  <w:p>
                    <w:pPr>
                      <w:pStyle w:val="824"/>
                      <w:tabs>
                        <w:tab w:val="clear" w:pos="4153" w:leader="none"/>
                        <w:tab w:val="clear" w:pos="8306" w:leader="none"/>
                      </w:tabs>
                      <w:rPr>
                        <w:rFonts w:hint="eastAsia"/>
                      </w:rPr>
                    </w:pPr>
                    <w:r>
                      <w:rPr>
                        <w:rFonts w:hint="eastAsia"/>
                      </w:rPr>
                      <w:fldChar w:fldCharType="begin"/>
                    </w:r>
                    <w:r>
                      <w:rPr>
                        <w:rFonts w:hint="eastAsia"/>
                      </w:rPr>
                      <w:instrText xml:space="preserve"> PAGE  \* MERGEFORMAT </w:instrText>
                    </w:r>
                    <w:r>
                      <w:rPr>
                        <w:rFonts w:hint="eastAsia"/>
                      </w:rPr>
                      <w:fldChar w:fldCharType="separate"/>
                    </w:r>
                    <w:r>
                      <w:rPr>
                        <w:rFonts w:hint="eastAsia"/>
                      </w:rPr>
                      <w:t xml:space="preserve">1</w:t>
                    </w:r>
                    <w:r>
                      <w:rPr>
                        <w:rFonts w:hint="eastAsia"/>
                      </w:rPr>
                      <w:fldChar w:fldCharType="end"/>
                    </w:r>
                    <w:r>
                      <w:rPr>
                        <w:rFonts w:hint="eastAsia"/>
                      </w:rPr>
                    </w:r>
                    <w:r/>
                  </w:p>
                  <w:p>
                    <w:pPr>
                      <w:pStyle w:val="772"/>
                    </w:pPr>
                    <w:r/>
                    <w:r/>
                  </w:p>
                </w:txbxContent>
              </v:textbox>
            </v:shape>
          </w:pict>
        </mc:Fallback>
      </mc:AlternateContent>
    </w:r>
    <w:r/>
  </w:p>
</w:ftr>
</file>

<file path=word/footer5.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824"/>
      <w:jc w:val="center"/>
      <w:tabs>
        <w:tab w:val="center" w:pos="4153" w:leader="none"/>
        <w:tab w:val="right" w:pos="8306" w:leader="none"/>
      </w:tabs>
    </w:pPr>
    <w:r>
      <mc:AlternateContent>
        <mc:Choice Requires="wpg">
          <w:drawing>
            <wp:anchor xmlns:wp="http://schemas.openxmlformats.org/drawingml/2006/wordprocessingDrawing" xmlns:wp14="http://schemas.microsoft.com/office/word/2010/wordprocessingDrawing" distT="0" distB="0" distL="114300" distR="114300" simplePos="0" relativeHeight="251658242" behindDoc="0" locked="0" layoutInCell="1" allowOverlap="1">
              <wp:simplePos x="0" y="0"/>
              <wp:positionH relativeFrom="margin">
                <wp:align>center</wp:align>
              </wp:positionH>
              <wp:positionV relativeFrom="paragraph">
                <wp:posOffset>0</wp:posOffset>
              </wp:positionV>
              <wp:extent cx="1828800" cy="1828800"/>
              <wp:effectExtent l="0" t="0" r="0" b="0"/>
              <wp:wrapNone/>
              <wp:docPr id="3" name=""/>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w="15875">
                        <a:noFill/>
                      </a:ln>
                    </wps:spPr>
                    <wps:txbx>
                      <w:txbxContent>
                        <w:p>
                          <w:pPr>
                            <w:pStyle w:val="824"/>
                            <w:tabs>
                              <w:tab w:val="clear" w:pos="4153" w:leader="none"/>
                              <w:tab w:val="clear" w:pos="8306" w:leader="none"/>
                            </w:tabs>
                            <w:rPr>
                              <w:rFonts w:hint="eastAsia"/>
                            </w:rPr>
                          </w:pPr>
                          <w:r>
                            <w:rPr>
                              <w:rFonts w:hint="eastAsia"/>
                            </w:rPr>
                            <w:fldChar w:fldCharType="begin"/>
                          </w:r>
                          <w:r>
                            <w:rPr>
                              <w:rFonts w:hint="eastAsia"/>
                            </w:rPr>
                            <w:instrText xml:space="preserve"> PAGE  \* MERGEFORMAT </w:instrText>
                          </w:r>
                          <w:r>
                            <w:rPr>
                              <w:rFonts w:hint="eastAsia"/>
                            </w:rPr>
                            <w:fldChar w:fldCharType="separate"/>
                          </w:r>
                          <w:r>
                            <w:t xml:space="preserve">37</w:t>
                          </w:r>
                          <w:r>
                            <w:rPr>
                              <w:rFonts w:hint="eastAsia"/>
                            </w:rPr>
                            <w:fldChar w:fldCharType="end"/>
                          </w:r>
                          <w:r>
                            <w:rPr>
                              <w:rFonts w:hint="eastAsia"/>
                            </w:rPr>
                          </w:r>
                          <w:r/>
                        </w:p>
                        <w:p>
                          <w:pPr>
                            <w:pStyle w:val="772"/>
                          </w:pPr>
                          <w:r/>
                          <w:r/>
                        </w:p>
                      </w:txbxContent>
                    </wps:txbx>
                    <wps:bodyPr wrap="none" lIns="0" tIns="0" rIns="0" bIns="0" upright="1">
                      <a:spAutoFit/>
                    </wps:bodyPr>
                  </wps:wsp>
                </a:graphicData>
              </a:graphic>
            </wp:anchor>
          </w:drawing>
        </mc:Choice>
        <mc:Fallback>
          <w:pict>
            <v:shape id="shape 2" o:spid="_x0000_s2" o:spt="202" type="#_x0000_t202" style="position:absolute;z-index:251658242;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isibility:visible;" filled="f" stroked="f" strokeweight="1.25pt">
              <v:textbox inset="0,0,0,0">
                <w:txbxContent>
                  <w:p>
                    <w:pPr>
                      <w:pStyle w:val="824"/>
                      <w:tabs>
                        <w:tab w:val="clear" w:pos="4153" w:leader="none"/>
                        <w:tab w:val="clear" w:pos="8306" w:leader="none"/>
                      </w:tabs>
                      <w:rPr>
                        <w:rFonts w:hint="eastAsia"/>
                      </w:rPr>
                    </w:pPr>
                    <w:r>
                      <w:rPr>
                        <w:rFonts w:hint="eastAsia"/>
                      </w:rPr>
                      <w:fldChar w:fldCharType="begin"/>
                    </w:r>
                    <w:r>
                      <w:rPr>
                        <w:rFonts w:hint="eastAsia"/>
                      </w:rPr>
                      <w:instrText xml:space="preserve"> PAGE  \* MERGEFORMAT </w:instrText>
                    </w:r>
                    <w:r>
                      <w:rPr>
                        <w:rFonts w:hint="eastAsia"/>
                      </w:rPr>
                      <w:fldChar w:fldCharType="separate"/>
                    </w:r>
                    <w:r>
                      <w:t xml:space="preserve">37</w:t>
                    </w:r>
                    <w:r>
                      <w:rPr>
                        <w:rFonts w:hint="eastAsia"/>
                      </w:rPr>
                      <w:fldChar w:fldCharType="end"/>
                    </w:r>
                    <w:r>
                      <w:rPr>
                        <w:rFonts w:hint="eastAsia"/>
                      </w:rPr>
                    </w:r>
                    <w:r/>
                  </w:p>
                  <w:p>
                    <w:pPr>
                      <w:pStyle w:val="772"/>
                    </w:pPr>
                    <w:r/>
                    <w:r/>
                  </w:p>
                </w:txbxContent>
              </v:textbox>
            </v:shape>
          </w:pict>
        </mc:Fallback>
      </mc:AlternateContent>
    </w:r>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footnote w:type="separator" w:id="-1">
    <w:p>
      <w:pPr>
        <w:spacing w:after="0" w:line="240" w:lineRule="auto"/>
      </w:pPr>
      <w:r/>
      <w:r>
        <w:separator/>
      </w:r>
      <w:r/>
    </w:p>
  </w:footnote>
  <w:footnote w:type="continuationSeparator" w:id="0">
    <w:p>
      <w:pPr>
        <w:spacing w:after="0" w:line="240" w:lineRule="auto"/>
      </w:pPr>
      <w:r/>
      <w:r>
        <w:continuationSeparator/>
      </w: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826"/>
      <w:tabs>
        <w:tab w:val="center" w:pos="4153" w:leader="none"/>
        <w:tab w:val="right" w:pos="8306" w:leader="none"/>
      </w:tabs>
      <w:pBdr>
        <w:bottom w:val="none" w:color="000000" w:sz="0" w:space="1"/>
      </w:pBdr>
    </w:pPr>
    <w:r/>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826"/>
      <w:tabs>
        <w:tab w:val="center" w:pos="4153" w:leader="none"/>
        <w:tab w:val="right" w:pos="8306" w:leader="none"/>
      </w:tabs>
      <w:pBdr>
        <w:bottom w:val="none" w:color="000000" w:sz="0" w:space="1"/>
      </w:pBdr>
    </w:pPr>
    <w:r/>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multiLevelType w:val="hybridMultilevel"/>
    <w:lvl w:ilvl="0">
      <w:start w:val="4"/>
      <w:numFmt w:val="decimal"/>
      <w:isLgl w:val="false"/>
      <w:suff w:val="nothing"/>
      <w:lvlText w:val="%1、"/>
      <w:lvlJc w:val="left"/>
      <w:pPr>
        <w:pStyle w:val="772"/>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
    <w:multiLevelType w:val="hybridMultilevel"/>
    <w:lvl w:ilvl="0">
      <w:start w:val="1"/>
      <w:numFmt w:val="chineseCountingThousand"/>
      <w:pStyle w:val="773"/>
      <w:isLgl w:val="false"/>
      <w:suff w:val="nothing"/>
      <w:lvlText w:val="第%1章"/>
      <w:lvlJc w:val="left"/>
      <w:pPr>
        <w:pStyle w:val="772"/>
        <w:ind w:left="0" w:firstLine="0"/>
      </w:pPr>
    </w:lvl>
    <w:lvl w:ilvl="1">
      <w:start w:val="1"/>
      <w:numFmt w:val="decimal"/>
      <w:pStyle w:val="774"/>
      <w:isLgl w:val="false"/>
      <w:suff w:val="nothing"/>
      <w:lvlText w:val=""/>
      <w:lvlJc w:val="left"/>
      <w:pPr>
        <w:pStyle w:val="772"/>
        <w:ind w:left="0" w:firstLine="0"/>
      </w:pPr>
    </w:lvl>
    <w:lvl w:ilvl="2">
      <w:start w:val="1"/>
      <w:numFmt w:val="decimal"/>
      <w:pStyle w:val="775"/>
      <w:isLgl w:val="false"/>
      <w:suff w:val="nothing"/>
      <w:lvlText w:val=""/>
      <w:lvlJc w:val="left"/>
      <w:pPr>
        <w:pStyle w:val="772"/>
        <w:ind w:left="0" w:firstLine="0"/>
      </w:pPr>
    </w:lvl>
    <w:lvl w:ilvl="3">
      <w:start w:val="1"/>
      <w:numFmt w:val="decimal"/>
      <w:pStyle w:val="776"/>
      <w:isLgl w:val="false"/>
      <w:suff w:val="nothing"/>
      <w:lvlText w:val=""/>
      <w:lvlJc w:val="left"/>
      <w:pPr>
        <w:pStyle w:val="772"/>
        <w:ind w:left="0" w:firstLine="0"/>
      </w:pPr>
    </w:lvl>
    <w:lvl w:ilvl="4">
      <w:start w:val="1"/>
      <w:numFmt w:val="decimal"/>
      <w:pStyle w:val="777"/>
      <w:isLgl w:val="false"/>
      <w:suff w:val="nothing"/>
      <w:lvlText w:val=""/>
      <w:lvlJc w:val="left"/>
      <w:pPr>
        <w:pStyle w:val="772"/>
        <w:ind w:left="0" w:firstLine="0"/>
      </w:pPr>
    </w:lvl>
    <w:lvl w:ilvl="5">
      <w:start w:val="1"/>
      <w:numFmt w:val="decimal"/>
      <w:pStyle w:val="778"/>
      <w:isLgl w:val="false"/>
      <w:suff w:val="nothing"/>
      <w:lvlText w:val=""/>
      <w:lvlJc w:val="left"/>
      <w:pPr>
        <w:pStyle w:val="772"/>
        <w:ind w:left="0" w:firstLine="0"/>
      </w:pPr>
    </w:lvl>
    <w:lvl w:ilvl="6">
      <w:start w:val="1"/>
      <w:numFmt w:val="decimal"/>
      <w:pStyle w:val="779"/>
      <w:isLgl w:val="false"/>
      <w:suff w:val="nothing"/>
      <w:lvlText w:val=""/>
      <w:lvlJc w:val="left"/>
      <w:pPr>
        <w:pStyle w:val="772"/>
        <w:ind w:left="0" w:firstLine="0"/>
      </w:pPr>
    </w:lvl>
    <w:lvl w:ilvl="7">
      <w:start w:val="1"/>
      <w:numFmt w:val="decimal"/>
      <w:pStyle w:val="780"/>
      <w:isLgl w:val="false"/>
      <w:suff w:val="nothing"/>
      <w:lvlText w:val=""/>
      <w:lvlJc w:val="left"/>
      <w:pPr>
        <w:pStyle w:val="772"/>
        <w:ind w:left="0" w:firstLine="0"/>
      </w:pPr>
    </w:lvl>
    <w:lvl w:ilvl="8">
      <w:start w:val="1"/>
      <w:numFmt w:val="decimal"/>
      <w:pStyle w:val="781"/>
      <w:isLgl w:val="false"/>
      <w:suff w:val="nothing"/>
      <w:lvlText w:val=""/>
      <w:lvlJc w:val="left"/>
      <w:pPr>
        <w:pStyle w:val="772"/>
        <w:ind w:left="0" w:firstLine="0"/>
      </w:pPr>
    </w:lvl>
  </w:abstractNum>
  <w:abstractNum w:abstractNumId="2">
    <w:multiLevelType w:val="hybridMultilevel"/>
    <w:lvl w:ilvl="0">
      <w:start w:val="6"/>
      <w:numFmt w:val="chineseCounting"/>
      <w:isLgl w:val="false"/>
      <w:suff w:val="space"/>
      <w:lvlText w:val="第%1条"/>
      <w:lvlJc w:val="left"/>
      <w:pPr>
        <w:pStyle w:val="772"/>
      </w:pPr>
      <w:rPr>
        <w:rFonts w:hint="eastAsia"/>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3">
    <w:multiLevelType w:val="hybridMultilevel"/>
    <w:lvl w:ilvl="0">
      <w:start w:val="1"/>
      <w:numFmt w:val="bullet"/>
      <w:pStyle w:val="916"/>
      <w:isLgl w:val="false"/>
      <w:suff w:val="tab"/>
      <w:lvlText w:val=""/>
      <w:lvlJc w:val="left"/>
      <w:pPr>
        <w:pStyle w:val="772"/>
        <w:ind w:left="420" w:hanging="420"/>
        <w:tabs>
          <w:tab w:val="num" w:pos="420" w:leader="none"/>
        </w:tabs>
      </w:pPr>
      <w:rPr>
        <w:rFonts w:ascii="Wingdings" w:hAnsi="Wingdings"/>
      </w:rPr>
    </w:lvl>
    <w:lvl w:ilvl="1">
      <w:start w:val="1"/>
      <w:numFmt w:val="decimal"/>
      <w:isLgl w:val="false"/>
      <w:suff w:val="tab"/>
      <w:lvlText w:val="（%2）"/>
      <w:lvlJc w:val="left"/>
      <w:pPr>
        <w:pStyle w:val="772"/>
        <w:ind w:left="1500" w:hanging="1080"/>
        <w:tabs>
          <w:tab w:val="num" w:pos="1500" w:leader="none"/>
        </w:tabs>
      </w:pPr>
      <w:rPr>
        <w:rFonts w:hint="eastAsia" w:cs="Times New Roman"/>
      </w:rPr>
    </w:lvl>
    <w:lvl w:ilvl="2">
      <w:start w:val="1"/>
      <w:numFmt w:val="decimal"/>
      <w:isLgl w:val="false"/>
      <w:suff w:val="tab"/>
      <w:lvlText w:val="（%3）"/>
      <w:lvlJc w:val="left"/>
      <w:pPr>
        <w:pStyle w:val="772"/>
        <w:ind w:left="1560" w:hanging="720"/>
        <w:tabs>
          <w:tab w:val="num" w:pos="1560" w:leader="none"/>
        </w:tabs>
      </w:pPr>
      <w:rPr>
        <w:rFonts w:hint="eastAsia" w:cs="Times New Roman"/>
      </w:rPr>
    </w:lvl>
    <w:lvl w:ilvl="3">
      <w:start w:val="1"/>
      <w:numFmt w:val="decimal"/>
      <w:isLgl w:val="false"/>
      <w:suff w:val="tab"/>
      <w:lvlText w:val="%4."/>
      <w:lvlJc w:val="left"/>
      <w:pPr>
        <w:pStyle w:val="772"/>
        <w:ind w:left="1680" w:hanging="420"/>
        <w:tabs>
          <w:tab w:val="num" w:pos="1680" w:leader="none"/>
        </w:tabs>
      </w:pPr>
      <w:rPr>
        <w:rFonts w:cs="Times New Roman"/>
      </w:rPr>
    </w:lvl>
    <w:lvl w:ilvl="4">
      <w:start w:val="1"/>
      <w:numFmt w:val="lowerLetter"/>
      <w:isLgl w:val="false"/>
      <w:suff w:val="tab"/>
      <w:lvlText w:val="%5)"/>
      <w:lvlJc w:val="left"/>
      <w:pPr>
        <w:pStyle w:val="772"/>
        <w:ind w:left="2100" w:hanging="420"/>
        <w:tabs>
          <w:tab w:val="num" w:pos="2100" w:leader="none"/>
        </w:tabs>
      </w:pPr>
      <w:rPr>
        <w:rFonts w:cs="Times New Roman"/>
      </w:rPr>
    </w:lvl>
    <w:lvl w:ilvl="5">
      <w:start w:val="1"/>
      <w:numFmt w:val="lowerRoman"/>
      <w:isLgl w:val="false"/>
      <w:suff w:val="tab"/>
      <w:lvlText w:val="%6."/>
      <w:lvlJc w:val="right"/>
      <w:pPr>
        <w:pStyle w:val="772"/>
        <w:ind w:left="2520" w:hanging="420"/>
        <w:tabs>
          <w:tab w:val="num" w:pos="2520" w:leader="none"/>
        </w:tabs>
      </w:pPr>
      <w:rPr>
        <w:rFonts w:cs="Times New Roman"/>
      </w:rPr>
    </w:lvl>
    <w:lvl w:ilvl="6">
      <w:start w:val="1"/>
      <w:numFmt w:val="decimal"/>
      <w:isLgl w:val="false"/>
      <w:suff w:val="tab"/>
      <w:lvlText w:val="%7."/>
      <w:lvlJc w:val="left"/>
      <w:pPr>
        <w:pStyle w:val="772"/>
        <w:ind w:left="2940" w:hanging="420"/>
        <w:tabs>
          <w:tab w:val="num" w:pos="2940" w:leader="none"/>
        </w:tabs>
      </w:pPr>
      <w:rPr>
        <w:rFonts w:cs="Times New Roman"/>
      </w:rPr>
    </w:lvl>
    <w:lvl w:ilvl="7">
      <w:start w:val="1"/>
      <w:numFmt w:val="lowerLetter"/>
      <w:isLgl w:val="false"/>
      <w:suff w:val="tab"/>
      <w:lvlText w:val="%8)"/>
      <w:lvlJc w:val="left"/>
      <w:pPr>
        <w:pStyle w:val="772"/>
        <w:ind w:left="3360" w:hanging="420"/>
        <w:tabs>
          <w:tab w:val="num" w:pos="3360" w:leader="none"/>
        </w:tabs>
      </w:pPr>
      <w:rPr>
        <w:rFonts w:cs="Times New Roman"/>
      </w:rPr>
    </w:lvl>
    <w:lvl w:ilvl="8">
      <w:start w:val="1"/>
      <w:numFmt w:val="lowerRoman"/>
      <w:isLgl w:val="false"/>
      <w:suff w:val="tab"/>
      <w:lvlText w:val="%9."/>
      <w:lvlJc w:val="right"/>
      <w:pPr>
        <w:pStyle w:val="772"/>
        <w:ind w:left="3780" w:hanging="420"/>
        <w:tabs>
          <w:tab w:val="num" w:pos="3780" w:leader="none"/>
        </w:tabs>
      </w:pPr>
      <w:rPr>
        <w:rFonts w:cs="Times New Roman"/>
      </w:rPr>
    </w:lvl>
  </w:abstractNum>
  <w:abstractNum w:abstractNumId="4">
    <w:multiLevelType w:val="hybridMultilevel"/>
    <w:lvl w:ilvl="0">
      <w:start w:val="1"/>
      <w:numFmt w:val="decimal"/>
      <w:pStyle w:val="900"/>
      <w:isLgl w:val="false"/>
      <w:suff w:val="tab"/>
      <w:lvlText w:val="(%1)"/>
      <w:lvlJc w:val="left"/>
      <w:pPr>
        <w:pStyle w:val="772"/>
        <w:ind w:left="397" w:hanging="397"/>
        <w:tabs>
          <w:tab w:val="num" w:pos="397" w:leader="none"/>
        </w:tabs>
      </w:pPr>
      <w:rPr>
        <w:rFonts w:ascii="Arial" w:hAnsi="Arial" w:eastAsia="宋体" w:cs="Times New Roman"/>
        <w:b w:val="0"/>
        <w:i w:val="0"/>
        <w:color w:val="000000"/>
        <w:sz w:val="18"/>
        <w:szCs w:val="18"/>
      </w:rPr>
    </w:lvl>
    <w:lvl w:ilvl="1">
      <w:start w:val="1"/>
      <w:numFmt w:val="lowerLetter"/>
      <w:isLgl w:val="false"/>
      <w:suff w:val="tab"/>
      <w:lvlText w:val="%2)"/>
      <w:lvlJc w:val="left"/>
      <w:pPr>
        <w:pStyle w:val="772"/>
        <w:ind w:left="840" w:hanging="420"/>
        <w:tabs>
          <w:tab w:val="num" w:pos="840" w:leader="none"/>
        </w:tabs>
      </w:pPr>
      <w:rPr>
        <w:rFonts w:cs="Times New Roman"/>
      </w:rPr>
    </w:lvl>
    <w:lvl w:ilvl="2">
      <w:start w:val="1"/>
      <w:numFmt w:val="lowerRoman"/>
      <w:isLgl w:val="false"/>
      <w:suff w:val="tab"/>
      <w:lvlText w:val="%3."/>
      <w:lvlJc w:val="right"/>
      <w:pPr>
        <w:pStyle w:val="772"/>
        <w:ind w:left="1260" w:hanging="420"/>
        <w:tabs>
          <w:tab w:val="num" w:pos="1260" w:leader="none"/>
        </w:tabs>
      </w:pPr>
      <w:rPr>
        <w:rFonts w:cs="Times New Roman"/>
      </w:rPr>
    </w:lvl>
    <w:lvl w:ilvl="3">
      <w:start w:val="1"/>
      <w:numFmt w:val="decimal"/>
      <w:isLgl w:val="false"/>
      <w:suff w:val="tab"/>
      <w:lvlText w:val="%4."/>
      <w:lvlJc w:val="left"/>
      <w:pPr>
        <w:pStyle w:val="772"/>
        <w:ind w:left="1680" w:hanging="420"/>
        <w:tabs>
          <w:tab w:val="num" w:pos="1680" w:leader="none"/>
        </w:tabs>
      </w:pPr>
      <w:rPr>
        <w:rFonts w:cs="Times New Roman"/>
      </w:rPr>
    </w:lvl>
    <w:lvl w:ilvl="4">
      <w:start w:val="1"/>
      <w:numFmt w:val="lowerLetter"/>
      <w:isLgl w:val="false"/>
      <w:suff w:val="tab"/>
      <w:lvlText w:val="%5)"/>
      <w:lvlJc w:val="left"/>
      <w:pPr>
        <w:pStyle w:val="772"/>
        <w:ind w:left="2100" w:hanging="420"/>
        <w:tabs>
          <w:tab w:val="num" w:pos="2100" w:leader="none"/>
        </w:tabs>
      </w:pPr>
      <w:rPr>
        <w:rFonts w:cs="Times New Roman"/>
      </w:rPr>
    </w:lvl>
    <w:lvl w:ilvl="5">
      <w:start w:val="1"/>
      <w:numFmt w:val="lowerRoman"/>
      <w:isLgl w:val="false"/>
      <w:suff w:val="tab"/>
      <w:lvlText w:val="%6."/>
      <w:lvlJc w:val="right"/>
      <w:pPr>
        <w:pStyle w:val="772"/>
        <w:ind w:left="2520" w:hanging="420"/>
        <w:tabs>
          <w:tab w:val="num" w:pos="2520" w:leader="none"/>
        </w:tabs>
      </w:pPr>
      <w:rPr>
        <w:rFonts w:cs="Times New Roman"/>
      </w:rPr>
    </w:lvl>
    <w:lvl w:ilvl="6">
      <w:start w:val="1"/>
      <w:numFmt w:val="decimal"/>
      <w:isLgl w:val="false"/>
      <w:suff w:val="tab"/>
      <w:lvlText w:val="%7."/>
      <w:lvlJc w:val="left"/>
      <w:pPr>
        <w:pStyle w:val="772"/>
        <w:ind w:left="2940" w:hanging="420"/>
        <w:tabs>
          <w:tab w:val="num" w:pos="2940" w:leader="none"/>
        </w:tabs>
      </w:pPr>
      <w:rPr>
        <w:rFonts w:cs="Times New Roman"/>
      </w:rPr>
    </w:lvl>
    <w:lvl w:ilvl="7">
      <w:start w:val="1"/>
      <w:numFmt w:val="lowerLetter"/>
      <w:isLgl w:val="false"/>
      <w:suff w:val="tab"/>
      <w:lvlText w:val="%8)"/>
      <w:lvlJc w:val="left"/>
      <w:pPr>
        <w:pStyle w:val="772"/>
        <w:ind w:left="3360" w:hanging="420"/>
        <w:tabs>
          <w:tab w:val="num" w:pos="3360" w:leader="none"/>
        </w:tabs>
      </w:pPr>
      <w:rPr>
        <w:rFonts w:cs="Times New Roman"/>
      </w:rPr>
    </w:lvl>
    <w:lvl w:ilvl="8">
      <w:start w:val="1"/>
      <w:numFmt w:val="lowerRoman"/>
      <w:isLgl w:val="false"/>
      <w:suff w:val="tab"/>
      <w:lvlText w:val="%9."/>
      <w:lvlJc w:val="right"/>
      <w:pPr>
        <w:pStyle w:val="772"/>
        <w:ind w:left="3780" w:hanging="420"/>
        <w:tabs>
          <w:tab w:val="num" w:pos="3780" w:leader="none"/>
        </w:tabs>
      </w:pPr>
      <w:rPr>
        <w:rFonts w:cs="Times New Roman"/>
      </w:rPr>
    </w:lvl>
  </w:abstractNum>
  <w:abstractNum w:abstractNumId="5">
    <w:multiLevelType w:val="hybridMultilevel"/>
    <w:lvl w:ilvl="0">
      <w:start w:val="1"/>
      <w:numFmt w:val="bullet"/>
      <w:pStyle w:val="872"/>
      <w:isLgl w:val="false"/>
      <w:suff w:val="tab"/>
      <w:lvlText w:val=""/>
      <w:lvlJc w:val="left"/>
      <w:pPr>
        <w:pStyle w:val="772"/>
        <w:ind w:left="360" w:hanging="360"/>
        <w:tabs>
          <w:tab w:val="num" w:pos="360" w:leader="none"/>
        </w:tabs>
      </w:pPr>
      <w:rPr>
        <w:rFonts w:ascii="Symbol" w:hAnsi="Symbol"/>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6">
    <w:multiLevelType w:val="hybridMultilevel"/>
    <w:lvl w:ilvl="0">
      <w:start w:val="1"/>
      <w:numFmt w:val="decimal"/>
      <w:isLgl w:val="false"/>
      <w:suff w:val="nothing"/>
      <w:lvlText w:val="%1、"/>
      <w:lvlJc w:val="left"/>
      <w:pPr>
        <w:pStyle w:val="772"/>
        <w:ind w:left="0" w:firstLine="0"/>
      </w:pPr>
      <w:rPr>
        <w:rFonts w:ascii="Times New Roman" w:hAnsi="Times New Roman" w:cs="Times New Roman"/>
      </w:rPr>
    </w:lvl>
    <w:lvl w:ilvl="1">
      <w:start w:val="1"/>
      <w:numFmt w:val="decimal"/>
      <w:isLgl w:val="false"/>
      <w:suff w:val="tab"/>
      <w:lvlText w:val="%2."/>
      <w:lvlJc w:val="left"/>
      <w:pPr>
        <w:pStyle w:val="772"/>
        <w:ind w:left="1440" w:hanging="360"/>
        <w:tabs>
          <w:tab w:val="num" w:pos="1440" w:leader="none"/>
        </w:tabs>
      </w:pPr>
    </w:lvl>
    <w:lvl w:ilvl="2">
      <w:start w:val="1"/>
      <w:numFmt w:val="decimal"/>
      <w:isLgl w:val="false"/>
      <w:suff w:val="tab"/>
      <w:lvlText w:val="%3."/>
      <w:lvlJc w:val="left"/>
      <w:pPr>
        <w:pStyle w:val="772"/>
        <w:ind w:left="2160" w:hanging="360"/>
        <w:tabs>
          <w:tab w:val="num" w:pos="2160" w:leader="none"/>
        </w:tabs>
      </w:pPr>
    </w:lvl>
    <w:lvl w:ilvl="3">
      <w:start w:val="1"/>
      <w:numFmt w:val="decimal"/>
      <w:isLgl w:val="false"/>
      <w:suff w:val="tab"/>
      <w:lvlText w:val="%4."/>
      <w:lvlJc w:val="left"/>
      <w:pPr>
        <w:pStyle w:val="772"/>
        <w:ind w:left="2880" w:hanging="360"/>
        <w:tabs>
          <w:tab w:val="num" w:pos="2880" w:leader="none"/>
        </w:tabs>
      </w:pPr>
    </w:lvl>
    <w:lvl w:ilvl="4">
      <w:start w:val="1"/>
      <w:numFmt w:val="decimal"/>
      <w:isLgl w:val="false"/>
      <w:suff w:val="tab"/>
      <w:lvlText w:val="%5."/>
      <w:lvlJc w:val="left"/>
      <w:pPr>
        <w:pStyle w:val="772"/>
        <w:ind w:left="3600" w:hanging="360"/>
        <w:tabs>
          <w:tab w:val="num" w:pos="3600" w:leader="none"/>
        </w:tabs>
      </w:pPr>
    </w:lvl>
    <w:lvl w:ilvl="5">
      <w:start w:val="1"/>
      <w:numFmt w:val="decimal"/>
      <w:isLgl w:val="false"/>
      <w:suff w:val="tab"/>
      <w:lvlText w:val="%6."/>
      <w:lvlJc w:val="left"/>
      <w:pPr>
        <w:pStyle w:val="772"/>
        <w:ind w:left="4320" w:hanging="360"/>
        <w:tabs>
          <w:tab w:val="num" w:pos="4320" w:leader="none"/>
        </w:tabs>
      </w:pPr>
    </w:lvl>
    <w:lvl w:ilvl="6">
      <w:start w:val="1"/>
      <w:numFmt w:val="decimal"/>
      <w:isLgl w:val="false"/>
      <w:suff w:val="tab"/>
      <w:lvlText w:val="%7."/>
      <w:lvlJc w:val="left"/>
      <w:pPr>
        <w:pStyle w:val="772"/>
        <w:ind w:left="5040" w:hanging="360"/>
        <w:tabs>
          <w:tab w:val="num" w:pos="5040" w:leader="none"/>
        </w:tabs>
      </w:pPr>
    </w:lvl>
    <w:lvl w:ilvl="7">
      <w:start w:val="1"/>
      <w:numFmt w:val="decimal"/>
      <w:isLgl w:val="false"/>
      <w:suff w:val="tab"/>
      <w:lvlText w:val="%8."/>
      <w:lvlJc w:val="left"/>
      <w:pPr>
        <w:pStyle w:val="772"/>
        <w:ind w:left="5760" w:hanging="360"/>
        <w:tabs>
          <w:tab w:val="num" w:pos="5760" w:leader="none"/>
        </w:tabs>
      </w:pPr>
    </w:lvl>
    <w:lvl w:ilvl="8">
      <w:start w:val="1"/>
      <w:numFmt w:val="decimal"/>
      <w:isLgl w:val="false"/>
      <w:suff w:val="tab"/>
      <w:lvlText w:val="%9."/>
      <w:lvlJc w:val="left"/>
      <w:pPr>
        <w:pStyle w:val="772"/>
        <w:ind w:left="6480" w:hanging="360"/>
        <w:tabs>
          <w:tab w:val="num" w:pos="6480" w:leader="none"/>
        </w:tabs>
      </w:pPr>
    </w:lvl>
  </w:abstractNum>
  <w:abstractNum w:abstractNumId="7">
    <w:multiLevelType w:val="hybridMultilevel"/>
    <w:lvl w:ilvl="0">
      <w:start w:val="1"/>
      <w:numFmt w:val="decimal"/>
      <w:pStyle w:val="865"/>
      <w:isLgl w:val="false"/>
      <w:suff w:val="tab"/>
      <w:lvlText w:val="%1"/>
      <w:lvlJc w:val="left"/>
      <w:pPr>
        <w:pStyle w:val="772"/>
        <w:ind w:left="567" w:hanging="567"/>
        <w:tabs>
          <w:tab w:val="num" w:pos="567" w:leader="none"/>
        </w:tabs>
      </w:pPr>
      <w:rPr>
        <w:rFonts w:hint="eastAsia" w:cs="Times New Roman"/>
      </w:rPr>
    </w:lvl>
    <w:lvl w:ilvl="1">
      <w:start w:val="1"/>
      <w:numFmt w:val="decimal"/>
      <w:pStyle w:val="869"/>
      <w:isLgl w:val="false"/>
      <w:suff w:val="tab"/>
      <w:lvlText w:val="%1.%2"/>
      <w:lvlJc w:val="left"/>
      <w:pPr>
        <w:pStyle w:val="772"/>
        <w:ind w:left="567" w:hanging="283"/>
        <w:tabs>
          <w:tab w:val="num" w:pos="1004" w:leader="none"/>
        </w:tabs>
      </w:pPr>
      <w:rPr>
        <w:rFonts w:hint="eastAsia" w:cs="Times New Roman"/>
      </w:rPr>
    </w:lvl>
    <w:lvl w:ilvl="2">
      <w:start w:val="1"/>
      <w:numFmt w:val="decimal"/>
      <w:isLgl w:val="false"/>
      <w:suff w:val="tab"/>
      <w:lvlText w:val="%1.%2.%3"/>
      <w:lvlJc w:val="left"/>
      <w:pPr>
        <w:pStyle w:val="772"/>
        <w:ind w:left="1134" w:hanging="567"/>
        <w:tabs>
          <w:tab w:val="num" w:pos="1647" w:leader="none"/>
        </w:tabs>
      </w:pPr>
      <w:rPr>
        <w:rFonts w:hint="eastAsia" w:cs="Times New Roman"/>
      </w:rPr>
    </w:lvl>
    <w:lvl w:ilvl="3">
      <w:start w:val="1"/>
      <w:numFmt w:val="decimal"/>
      <w:isLgl w:val="false"/>
      <w:suff w:val="tab"/>
      <w:lvlText w:val="%1.%2.%3.%4"/>
      <w:lvlJc w:val="left"/>
      <w:pPr>
        <w:pStyle w:val="772"/>
        <w:ind w:left="2851" w:hanging="708"/>
        <w:tabs>
          <w:tab w:val="num" w:pos="3223" w:leader="none"/>
        </w:tabs>
      </w:pPr>
      <w:rPr>
        <w:rFonts w:hint="eastAsia" w:cs="Times New Roman"/>
      </w:rPr>
    </w:lvl>
    <w:lvl w:ilvl="4">
      <w:start w:val="1"/>
      <w:numFmt w:val="decimal"/>
      <w:isLgl w:val="false"/>
      <w:suff w:val="tab"/>
      <w:lvlText w:val="%1.%2.%3.%4.%5"/>
      <w:lvlJc w:val="left"/>
      <w:pPr>
        <w:pStyle w:val="772"/>
        <w:ind w:left="3418" w:hanging="850"/>
        <w:tabs>
          <w:tab w:val="num" w:pos="3648" w:leader="none"/>
        </w:tabs>
      </w:pPr>
      <w:rPr>
        <w:rFonts w:hint="eastAsia" w:cs="Times New Roman"/>
      </w:rPr>
    </w:lvl>
    <w:lvl w:ilvl="5">
      <w:start w:val="1"/>
      <w:numFmt w:val="decimal"/>
      <w:isLgl w:val="false"/>
      <w:suff w:val="tab"/>
      <w:lvlText w:val="%1.%2.%3.%4.%5.%6"/>
      <w:lvlJc w:val="left"/>
      <w:pPr>
        <w:pStyle w:val="772"/>
        <w:ind w:left="4127" w:hanging="1134"/>
        <w:tabs>
          <w:tab w:val="num" w:pos="4433" w:leader="none"/>
        </w:tabs>
      </w:pPr>
      <w:rPr>
        <w:rFonts w:hint="eastAsia" w:cs="Times New Roman"/>
      </w:rPr>
    </w:lvl>
    <w:lvl w:ilvl="6">
      <w:start w:val="1"/>
      <w:numFmt w:val="decimal"/>
      <w:isLgl w:val="false"/>
      <w:suff w:val="tab"/>
      <w:lvlText w:val="%1.%2.%3.%4.%5.%6.%7"/>
      <w:lvlJc w:val="left"/>
      <w:pPr>
        <w:pStyle w:val="772"/>
        <w:ind w:left="4694" w:hanging="1276"/>
        <w:tabs>
          <w:tab w:val="num" w:pos="4858" w:leader="none"/>
        </w:tabs>
      </w:pPr>
      <w:rPr>
        <w:rFonts w:hint="eastAsia" w:cs="Times New Roman"/>
      </w:rPr>
    </w:lvl>
    <w:lvl w:ilvl="7">
      <w:start w:val="1"/>
      <w:numFmt w:val="decimal"/>
      <w:isLgl w:val="false"/>
      <w:suff w:val="tab"/>
      <w:lvlText w:val="%1.%2.%3.%4.%5.%6.%7.%8"/>
      <w:lvlJc w:val="left"/>
      <w:pPr>
        <w:pStyle w:val="772"/>
        <w:ind w:left="5261" w:hanging="1418"/>
        <w:tabs>
          <w:tab w:val="num" w:pos="5643" w:leader="none"/>
        </w:tabs>
      </w:pPr>
      <w:rPr>
        <w:rFonts w:hint="eastAsia" w:cs="Times New Roman"/>
      </w:rPr>
    </w:lvl>
    <w:lvl w:ilvl="8">
      <w:start w:val="1"/>
      <w:numFmt w:val="decimal"/>
      <w:isLgl w:val="false"/>
      <w:suff w:val="tab"/>
      <w:lvlText w:val="%1.%2.%3.%4.%5.%6.%7.%8.%9"/>
      <w:lvlJc w:val="left"/>
      <w:pPr>
        <w:pStyle w:val="772"/>
        <w:ind w:left="5969" w:hanging="1700"/>
        <w:tabs>
          <w:tab w:val="num" w:pos="6429" w:leader="none"/>
        </w:tabs>
      </w:pPr>
      <w:rPr>
        <w:rFonts w:hint="eastAsia" w:cs="Times New Roman"/>
      </w:rPr>
    </w:lvl>
  </w:abstractNum>
  <w:abstractNum w:abstractNumId="8">
    <w:multiLevelType w:val="hybridMultilevel"/>
    <w:lvl w:ilvl="0">
      <w:start w:val="1"/>
      <w:numFmt w:val="decimal"/>
      <w:isLgl w:val="false"/>
      <w:suff w:val="nothing"/>
      <w:lvlText w:val="（%1）"/>
      <w:lvlJc w:val="left"/>
      <w:pPr>
        <w:pStyle w:val="772"/>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num w:numId="1">
    <w:abstractNumId w:val="1"/>
  </w:num>
  <w:num w:numId="2">
    <w:abstractNumId w:val="7"/>
  </w:num>
  <w:num w:numId="3">
    <w:abstractNumId w:val="5"/>
  </w:num>
  <w:num w:numId="4">
    <w:abstractNumId w:val="4"/>
  </w:num>
  <w:num w:numId="5">
    <w:abstractNumId w:val="3"/>
  </w:num>
  <w:num w:numId="6">
    <w:abstractNumId w:val="0"/>
  </w:num>
  <w:num w:numId="7">
    <w:abstractNumId w:val="8"/>
  </w:num>
  <w:num w:numId="8">
    <w:abstractNumId w:val="2"/>
  </w:num>
  <w:num w:numId="9">
    <w:abstractNumId w:val="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trackRevisions w:val="false"/>
  <w:defaultTabStop w:val="425"/>
  <w:characterSpacingControl w:val="doNotCompress"/>
  <w:footnotePr>
    <w:pos w:val="pageBottom"/>
    <w:numFmt w:val="decimal"/>
    <w:numStart w:val="1"/>
    <w:numRestart w:val="continuous"/>
    <w:footnote w:id="-1"/>
    <w:footnote w:id="0"/>
  </w:footnotePr>
  <w:endnotePr>
    <w:pos w:val="docEnd"/>
    <w:numFmt w:val="lowerRoman"/>
    <w:numStart w:val="1"/>
    <w:numRestart w:val="continuous"/>
    <w:endnote w:id="-1"/>
    <w:endnote w:id="0"/>
  </w:endnotePr>
  <w:compat>
    <w:balanceSingleByteDoubleByteWidth w:val="true"/>
    <w:ulTrailSpace w:val="true"/>
    <w:compatSetting w:name="compatibilityMode" w:uri="http://schemas.microsoft.com/office/word" w:val="11"/>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hint="default" w:ascii="Times New Roman" w:hAnsi="Times New Roman" w:eastAsia="宋体" w:cs="Times New Roman"/>
      </w:rPr>
    </w:rPrDefault>
    <w:pPrDefault>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styleId="12">
    <w:name w:val="Heading 1"/>
    <w:basedOn w:val="772"/>
    <w:next w:val="772"/>
    <w:link w:val="13"/>
    <w:uiPriority w:val="9"/>
    <w:qFormat/>
    <w:pPr>
      <w:keepLines/>
      <w:keepNext/>
      <w:spacing w:before="480" w:after="200"/>
      <w:outlineLvl w:val="0"/>
    </w:pPr>
    <w:rPr>
      <w:rFonts w:ascii="Arial" w:hAnsi="Arial" w:eastAsia="Arial" w:cs="Arial"/>
      <w:sz w:val="40"/>
      <w:szCs w:val="40"/>
    </w:rPr>
  </w:style>
  <w:style w:type="character" w:styleId="13">
    <w:name w:val="Heading 1 Char"/>
    <w:basedOn w:val="10"/>
    <w:link w:val="12"/>
    <w:uiPriority w:val="9"/>
    <w:rPr>
      <w:rFonts w:ascii="Arial" w:hAnsi="Arial" w:eastAsia="Arial" w:cs="Arial"/>
      <w:sz w:val="40"/>
      <w:szCs w:val="40"/>
    </w:rPr>
  </w:style>
  <w:style w:type="paragraph" w:styleId="14">
    <w:name w:val="Heading 2"/>
    <w:basedOn w:val="772"/>
    <w:next w:val="772"/>
    <w:link w:val="15"/>
    <w:uiPriority w:val="9"/>
    <w:unhideWhenUsed/>
    <w:qFormat/>
    <w:pPr>
      <w:keepLines/>
      <w:keepNext/>
      <w:spacing w:before="360" w:after="200"/>
      <w:outlineLvl w:val="1"/>
    </w:pPr>
    <w:rPr>
      <w:rFonts w:ascii="Arial" w:hAnsi="Arial" w:eastAsia="Arial" w:cs="Arial"/>
      <w:sz w:val="34"/>
    </w:rPr>
  </w:style>
  <w:style w:type="character" w:styleId="15">
    <w:name w:val="Heading 2 Char"/>
    <w:basedOn w:val="10"/>
    <w:link w:val="14"/>
    <w:uiPriority w:val="9"/>
    <w:rPr>
      <w:rFonts w:ascii="Arial" w:hAnsi="Arial" w:eastAsia="Arial" w:cs="Arial"/>
      <w:sz w:val="34"/>
    </w:rPr>
  </w:style>
  <w:style w:type="paragraph" w:styleId="16">
    <w:name w:val="Heading 3"/>
    <w:basedOn w:val="772"/>
    <w:next w:val="772"/>
    <w:link w:val="17"/>
    <w:uiPriority w:val="9"/>
    <w:unhideWhenUsed/>
    <w:qFormat/>
    <w:pPr>
      <w:keepLines/>
      <w:keepNext/>
      <w:spacing w:before="320" w:after="200"/>
      <w:outlineLvl w:val="2"/>
    </w:pPr>
    <w:rPr>
      <w:rFonts w:ascii="Arial" w:hAnsi="Arial" w:eastAsia="Arial" w:cs="Arial"/>
      <w:sz w:val="30"/>
      <w:szCs w:val="30"/>
    </w:rPr>
  </w:style>
  <w:style w:type="character" w:styleId="17">
    <w:name w:val="Heading 3 Char"/>
    <w:basedOn w:val="10"/>
    <w:link w:val="16"/>
    <w:uiPriority w:val="9"/>
    <w:rPr>
      <w:rFonts w:ascii="Arial" w:hAnsi="Arial" w:eastAsia="Arial" w:cs="Arial"/>
      <w:sz w:val="30"/>
      <w:szCs w:val="30"/>
    </w:rPr>
  </w:style>
  <w:style w:type="paragraph" w:styleId="18">
    <w:name w:val="Heading 4"/>
    <w:basedOn w:val="772"/>
    <w:next w:val="772"/>
    <w:link w:val="19"/>
    <w:uiPriority w:val="9"/>
    <w:unhideWhenUsed/>
    <w:qFormat/>
    <w:pPr>
      <w:keepLines/>
      <w:keepNext/>
      <w:spacing w:before="320" w:after="200"/>
      <w:outlineLvl w:val="3"/>
    </w:pPr>
    <w:rPr>
      <w:rFonts w:ascii="Arial" w:hAnsi="Arial" w:eastAsia="Arial" w:cs="Arial"/>
      <w:b/>
      <w:bCs/>
      <w:sz w:val="26"/>
      <w:szCs w:val="26"/>
    </w:rPr>
  </w:style>
  <w:style w:type="character" w:styleId="19">
    <w:name w:val="Heading 4 Char"/>
    <w:basedOn w:val="10"/>
    <w:link w:val="18"/>
    <w:uiPriority w:val="9"/>
    <w:rPr>
      <w:rFonts w:ascii="Arial" w:hAnsi="Arial" w:eastAsia="Arial" w:cs="Arial"/>
      <w:b/>
      <w:bCs/>
      <w:sz w:val="26"/>
      <w:szCs w:val="26"/>
    </w:rPr>
  </w:style>
  <w:style w:type="paragraph" w:styleId="20">
    <w:name w:val="Heading 5"/>
    <w:basedOn w:val="772"/>
    <w:next w:val="772"/>
    <w:link w:val="21"/>
    <w:uiPriority w:val="9"/>
    <w:unhideWhenUsed/>
    <w:qFormat/>
    <w:pPr>
      <w:keepLines/>
      <w:keepNext/>
      <w:spacing w:before="320" w:after="200"/>
      <w:outlineLvl w:val="4"/>
    </w:pPr>
    <w:rPr>
      <w:rFonts w:ascii="Arial" w:hAnsi="Arial" w:eastAsia="Arial" w:cs="Arial"/>
      <w:b/>
      <w:bCs/>
      <w:sz w:val="24"/>
      <w:szCs w:val="24"/>
    </w:rPr>
  </w:style>
  <w:style w:type="character" w:styleId="21">
    <w:name w:val="Heading 5 Char"/>
    <w:basedOn w:val="10"/>
    <w:link w:val="20"/>
    <w:uiPriority w:val="9"/>
    <w:rPr>
      <w:rFonts w:ascii="Arial" w:hAnsi="Arial" w:eastAsia="Arial" w:cs="Arial"/>
      <w:b/>
      <w:bCs/>
      <w:sz w:val="24"/>
      <w:szCs w:val="24"/>
    </w:rPr>
  </w:style>
  <w:style w:type="paragraph" w:styleId="22">
    <w:name w:val="Heading 6"/>
    <w:basedOn w:val="772"/>
    <w:next w:val="772"/>
    <w:link w:val="23"/>
    <w:uiPriority w:val="9"/>
    <w:unhideWhenUsed/>
    <w:qFormat/>
    <w:pPr>
      <w:keepLines/>
      <w:keepNext/>
      <w:spacing w:before="320" w:after="200"/>
      <w:outlineLvl w:val="5"/>
    </w:pPr>
    <w:rPr>
      <w:rFonts w:ascii="Arial" w:hAnsi="Arial" w:eastAsia="Arial" w:cs="Arial"/>
      <w:b/>
      <w:bCs/>
      <w:sz w:val="22"/>
      <w:szCs w:val="22"/>
    </w:rPr>
  </w:style>
  <w:style w:type="character" w:styleId="23">
    <w:name w:val="Heading 6 Char"/>
    <w:basedOn w:val="10"/>
    <w:link w:val="22"/>
    <w:uiPriority w:val="9"/>
    <w:rPr>
      <w:rFonts w:ascii="Arial" w:hAnsi="Arial" w:eastAsia="Arial" w:cs="Arial"/>
      <w:b/>
      <w:bCs/>
      <w:sz w:val="22"/>
      <w:szCs w:val="22"/>
    </w:rPr>
  </w:style>
  <w:style w:type="paragraph" w:styleId="24">
    <w:name w:val="Heading 7"/>
    <w:basedOn w:val="772"/>
    <w:next w:val="772"/>
    <w:link w:val="25"/>
    <w:uiPriority w:val="9"/>
    <w:unhideWhenUsed/>
    <w:qFormat/>
    <w:pPr>
      <w:keepLines/>
      <w:keepNext/>
      <w:spacing w:before="320" w:after="200"/>
      <w:outlineLvl w:val="6"/>
    </w:pPr>
    <w:rPr>
      <w:rFonts w:ascii="Arial" w:hAnsi="Arial" w:eastAsia="Arial" w:cs="Arial"/>
      <w:b/>
      <w:bCs/>
      <w:i/>
      <w:iCs/>
      <w:sz w:val="22"/>
      <w:szCs w:val="22"/>
    </w:rPr>
  </w:style>
  <w:style w:type="character" w:styleId="25">
    <w:name w:val="Heading 7 Char"/>
    <w:basedOn w:val="10"/>
    <w:link w:val="24"/>
    <w:uiPriority w:val="9"/>
    <w:rPr>
      <w:rFonts w:ascii="Arial" w:hAnsi="Arial" w:eastAsia="Arial" w:cs="Arial"/>
      <w:b/>
      <w:bCs/>
      <w:i/>
      <w:iCs/>
      <w:sz w:val="22"/>
      <w:szCs w:val="22"/>
    </w:rPr>
  </w:style>
  <w:style w:type="paragraph" w:styleId="26">
    <w:name w:val="Heading 8"/>
    <w:basedOn w:val="772"/>
    <w:next w:val="772"/>
    <w:link w:val="27"/>
    <w:uiPriority w:val="9"/>
    <w:unhideWhenUsed/>
    <w:qFormat/>
    <w:pPr>
      <w:keepLines/>
      <w:keepNext/>
      <w:spacing w:before="320" w:after="200"/>
      <w:outlineLvl w:val="7"/>
    </w:pPr>
    <w:rPr>
      <w:rFonts w:ascii="Arial" w:hAnsi="Arial" w:eastAsia="Arial" w:cs="Arial"/>
      <w:i/>
      <w:iCs/>
      <w:sz w:val="22"/>
      <w:szCs w:val="22"/>
    </w:rPr>
  </w:style>
  <w:style w:type="character" w:styleId="27">
    <w:name w:val="Heading 8 Char"/>
    <w:basedOn w:val="10"/>
    <w:link w:val="26"/>
    <w:uiPriority w:val="9"/>
    <w:rPr>
      <w:rFonts w:ascii="Arial" w:hAnsi="Arial" w:eastAsia="Arial" w:cs="Arial"/>
      <w:i/>
      <w:iCs/>
      <w:sz w:val="22"/>
      <w:szCs w:val="22"/>
    </w:rPr>
  </w:style>
  <w:style w:type="paragraph" w:styleId="28">
    <w:name w:val="Heading 9"/>
    <w:basedOn w:val="772"/>
    <w:next w:val="772"/>
    <w:link w:val="29"/>
    <w:uiPriority w:val="9"/>
    <w:unhideWhenUsed/>
    <w:qFormat/>
    <w:pPr>
      <w:keepLines/>
      <w:keepNext/>
      <w:spacing w:before="320" w:after="200"/>
      <w:outlineLvl w:val="8"/>
    </w:pPr>
    <w:rPr>
      <w:rFonts w:ascii="Arial" w:hAnsi="Arial" w:eastAsia="Arial" w:cs="Arial"/>
      <w:i/>
      <w:iCs/>
      <w:sz w:val="21"/>
      <w:szCs w:val="21"/>
    </w:rPr>
  </w:style>
  <w:style w:type="character" w:styleId="29">
    <w:name w:val="Heading 9 Char"/>
    <w:basedOn w:val="10"/>
    <w:link w:val="28"/>
    <w:uiPriority w:val="9"/>
    <w:rPr>
      <w:rFonts w:ascii="Arial" w:hAnsi="Arial" w:eastAsia="Arial" w:cs="Arial"/>
      <w:i/>
      <w:iCs/>
      <w:sz w:val="21"/>
      <w:szCs w:val="21"/>
    </w:rPr>
  </w:style>
  <w:style w:type="paragraph" w:styleId="32">
    <w:name w:val="No Spacing"/>
    <w:uiPriority w:val="1"/>
    <w:qFormat/>
    <w:pPr>
      <w:spacing w:before="0" w:after="0" w:line="240" w:lineRule="auto"/>
    </w:pPr>
  </w:style>
  <w:style w:type="paragraph" w:styleId="33">
    <w:name w:val="Title"/>
    <w:basedOn w:val="772"/>
    <w:next w:val="772"/>
    <w:link w:val="34"/>
    <w:uiPriority w:val="10"/>
    <w:qFormat/>
    <w:pPr>
      <w:contextualSpacing/>
      <w:spacing w:before="300" w:after="200"/>
    </w:pPr>
    <w:rPr>
      <w:sz w:val="48"/>
      <w:szCs w:val="48"/>
    </w:rPr>
  </w:style>
  <w:style w:type="character" w:styleId="34">
    <w:name w:val="Title Char"/>
    <w:basedOn w:val="10"/>
    <w:link w:val="33"/>
    <w:uiPriority w:val="10"/>
    <w:rPr>
      <w:sz w:val="48"/>
      <w:szCs w:val="48"/>
    </w:rPr>
  </w:style>
  <w:style w:type="paragraph" w:styleId="35">
    <w:name w:val="Subtitle"/>
    <w:basedOn w:val="772"/>
    <w:next w:val="772"/>
    <w:link w:val="36"/>
    <w:uiPriority w:val="11"/>
    <w:qFormat/>
    <w:pPr>
      <w:spacing w:before="200" w:after="200"/>
    </w:pPr>
    <w:rPr>
      <w:sz w:val="24"/>
      <w:szCs w:val="24"/>
    </w:rPr>
  </w:style>
  <w:style w:type="character" w:styleId="36">
    <w:name w:val="Subtitle Char"/>
    <w:basedOn w:val="10"/>
    <w:link w:val="35"/>
    <w:uiPriority w:val="11"/>
    <w:rPr>
      <w:sz w:val="24"/>
      <w:szCs w:val="24"/>
    </w:rPr>
  </w:style>
  <w:style w:type="paragraph" w:styleId="37">
    <w:name w:val="Quote"/>
    <w:basedOn w:val="772"/>
    <w:next w:val="772"/>
    <w:link w:val="38"/>
    <w:uiPriority w:val="29"/>
    <w:qFormat/>
    <w:pPr>
      <w:ind w:left="720" w:right="720"/>
    </w:pPr>
    <w:rPr>
      <w:i/>
    </w:rPr>
  </w:style>
  <w:style w:type="character" w:styleId="38">
    <w:name w:val="Quote Char"/>
    <w:link w:val="37"/>
    <w:uiPriority w:val="29"/>
    <w:rPr>
      <w:i/>
    </w:rPr>
  </w:style>
  <w:style w:type="paragraph" w:styleId="39">
    <w:name w:val="Intense Quote"/>
    <w:basedOn w:val="772"/>
    <w:next w:val="772"/>
    <w:link w:val="40"/>
    <w:uiPriority w:val="30"/>
    <w:qFormat/>
    <w:pPr>
      <w:contextualSpacing w:val="0"/>
      <w:ind w:left="720" w:right="720"/>
      <w:shd w:val="clear" w:color="auto" w:fill="f2f2f2"/>
      <w:pBdr>
        <w:top w:val="single" w:color="FFFFFF" w:sz="4" w:space="5"/>
        <w:left w:val="single" w:color="FFFFFF" w:sz="4" w:space="10"/>
        <w:bottom w:val="single" w:color="FFFFFF" w:sz="4" w:space="5"/>
        <w:right w:val="single" w:color="FFFFFF" w:sz="4" w:space="10"/>
      </w:pBdr>
    </w:pPr>
    <w:rPr>
      <w:i/>
    </w:rPr>
  </w:style>
  <w:style w:type="character" w:styleId="40">
    <w:name w:val="Intense Quote Char"/>
    <w:link w:val="39"/>
    <w:uiPriority w:val="30"/>
    <w:rPr>
      <w:i/>
    </w:rPr>
  </w:style>
  <w:style w:type="paragraph" w:styleId="41">
    <w:name w:val="Header"/>
    <w:basedOn w:val="772"/>
    <w:link w:val="42"/>
    <w:uiPriority w:val="99"/>
    <w:unhideWhenUsed/>
    <w:pPr>
      <w:spacing w:after="0" w:line="240" w:lineRule="auto"/>
      <w:tabs>
        <w:tab w:val="center" w:pos="7143" w:leader="none"/>
        <w:tab w:val="right" w:pos="14287" w:leader="none"/>
      </w:tabs>
    </w:pPr>
  </w:style>
  <w:style w:type="character" w:styleId="42">
    <w:name w:val="Header Char"/>
    <w:basedOn w:val="10"/>
    <w:link w:val="41"/>
    <w:uiPriority w:val="99"/>
  </w:style>
  <w:style w:type="paragraph" w:styleId="43">
    <w:name w:val="Footer"/>
    <w:basedOn w:val="772"/>
    <w:link w:val="46"/>
    <w:uiPriority w:val="99"/>
    <w:unhideWhenUsed/>
    <w:pPr>
      <w:spacing w:after="0" w:line="240" w:lineRule="auto"/>
      <w:tabs>
        <w:tab w:val="center" w:pos="7143" w:leader="none"/>
        <w:tab w:val="right" w:pos="14287" w:leader="none"/>
      </w:tabs>
    </w:pPr>
  </w:style>
  <w:style w:type="character" w:styleId="44">
    <w:name w:val="Footer Char"/>
    <w:basedOn w:val="10"/>
    <w:link w:val="43"/>
    <w:uiPriority w:val="99"/>
  </w:style>
  <w:style w:type="paragraph" w:styleId="45">
    <w:name w:val="Caption"/>
    <w:basedOn w:val="772"/>
    <w:next w:val="772"/>
    <w:uiPriority w:val="35"/>
    <w:semiHidden/>
    <w:unhideWhenUsed/>
    <w:qFormat/>
    <w:pPr>
      <w:spacing w:line="276" w:lineRule="auto"/>
    </w:pPr>
    <w:rPr>
      <w:b/>
      <w:bCs/>
      <w:color w:val="4f81bd" w:themeColor="accent1"/>
      <w:sz w:val="18"/>
      <w:szCs w:val="18"/>
    </w:rPr>
  </w:style>
  <w:style w:type="character" w:styleId="46">
    <w:name w:val="Caption Char"/>
    <w:basedOn w:val="45"/>
    <w:link w:val="43"/>
    <w:uiPriority w:val="99"/>
  </w:style>
  <w:style w:type="table" w:styleId="47">
    <w:name w:val="Table Grid"/>
    <w:basedOn w:val="31"/>
    <w:uiPriority w:val="59"/>
    <w:pPr>
      <w:spacing w:after="0" w:line="240" w:lineRule="auto"/>
    </w:pPr>
    <w:tblPr>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left w:w="108" w:type="dxa"/>
        <w:top w:w="0" w:type="dxa"/>
        <w:right w:w="108" w:type="dxa"/>
        <w:bottom w:w="0" w:type="dxa"/>
      </w:tblCellMar>
    </w:tblPr>
  </w:style>
  <w:style w:type="table" w:styleId="48">
    <w:name w:val="Table Grid Light"/>
    <w:basedOn w:val="31"/>
    <w:uiPriority w:val="59"/>
    <w:pPr>
      <w:spacing w:after="0" w:line="240" w:lineRule="auto"/>
    </w:pPr>
    <w:tblPr>
      <w:tblInd w:w="0" w:type="dxa"/>
      <w:tblBorders>
        <w:top w:val="single" w:color="000000" w:themeColor="text1" w:themeTint="50" w:sz="4" w:space="0"/>
        <w:left w:val="single" w:color="000000" w:themeColor="text1" w:themeTint="50" w:sz="4" w:space="0"/>
        <w:bottom w:val="single" w:color="000000" w:themeColor="text1" w:themeTint="50" w:sz="4" w:space="0"/>
        <w:right w:val="single" w:color="000000" w:themeColor="text1" w:themeTint="50" w:sz="4" w:space="0"/>
        <w:insideH w:val="single" w:color="000000" w:themeColor="text1" w:themeTint="50" w:sz="4" w:space="0"/>
        <w:insideV w:val="single" w:color="000000" w:themeColor="text1" w:themeTint="50" w:sz="4" w:space="0"/>
      </w:tblBorders>
      <w:tblCellMar>
        <w:left w:w="108" w:type="dxa"/>
        <w:top w:w="0" w:type="dxa"/>
        <w:right w:w="108" w:type="dxa"/>
        <w:bottom w:w="0" w:type="dxa"/>
      </w:tblCellMar>
    </w:tblPr>
  </w:style>
  <w:style w:type="table" w:styleId="49">
    <w:name w:val="Plain Table 1"/>
    <w:basedOn w:val="31"/>
    <w:uiPriority w:val="59"/>
    <w:pPr>
      <w:spacing w:after="0" w:line="240" w:lineRule="auto"/>
    </w:pPr>
    <w:tblPr>
      <w:tblInd w:w="0" w:type="dxa"/>
      <w:tblBorders>
        <w:top w:val="single" w:color="000000" w:themeColor="text1" w:themeTint="50" w:sz="4" w:space="0"/>
        <w:left w:val="single" w:color="000000" w:themeColor="text1" w:themeTint="50" w:sz="4" w:space="0"/>
        <w:bottom w:val="single" w:color="000000" w:themeColor="text1" w:themeTint="50" w:sz="4" w:space="0"/>
        <w:right w:val="single" w:color="000000" w:themeColor="text1" w:themeTint="50" w:sz="4" w:space="0"/>
        <w:insideH w:val="single" w:color="000000" w:themeColor="text1" w:themeTint="50" w:sz="4" w:space="0"/>
        <w:insideV w:val="single" w:color="000000" w:themeColor="text1" w:themeTint="50" w:sz="4" w:space="0"/>
      </w:tblBorders>
      <w:tblCellMar>
        <w:left w:w="108" w:type="dxa"/>
        <w:top w:w="0" w:type="dxa"/>
        <w:right w:w="108" w:type="dxa"/>
        <w:bottom w:w="0" w:type="dxa"/>
      </w:tblCellMar>
    </w:tblPr>
    <w:tblStylePr w:type="band1Horz">
      <w:tcPr>
        <w:shd w:val="clear" w:color="ffffff" w:themeColor="text1" w:themeTint="0D" w:fill="f2f2f2" w:themeFill="text1" w:themeFillTint="0D"/>
      </w:tcPr>
    </w:tblStylePr>
    <w:tblStylePr w:type="band1Vert">
      <w:tcPr>
        <w:shd w:val="clear" w:color="ffffff" w:themeColor="text1" w:themeTint="0D" w:fill="f2f2f2" w:themeFill="text1" w:themeFillTint="0D"/>
      </w:tcPr>
    </w:tblStylePr>
    <w:tblStylePr w:type="firstCol">
      <w:rPr>
        <w:rFonts w:ascii="Arial" w:hAnsi="Arial"/>
        <w:b/>
        <w:color w:val="404040"/>
        <w:sz w:val="22"/>
      </w:rPr>
    </w:tblStylePr>
    <w:tblStylePr w:type="firstRow">
      <w:rPr>
        <w:rFonts w:ascii="Arial" w:hAnsi="Arial"/>
        <w:b/>
        <w:color w:val="404040"/>
        <w:sz w:val="22"/>
      </w:rPr>
    </w:tblStylePr>
    <w:tblStylePr w:type="lastCol">
      <w:rPr>
        <w:rFonts w:ascii="Arial" w:hAnsi="Arial"/>
        <w:b/>
        <w:color w:val="404040"/>
        <w:sz w:val="22"/>
      </w:rPr>
    </w:tblStylePr>
    <w:tblStylePr w:type="lastRow">
      <w:rPr>
        <w:rFonts w:ascii="Arial" w:hAnsi="Arial"/>
        <w:b/>
        <w:color w:val="404040"/>
        <w:sz w:val="22"/>
      </w:rPr>
    </w:tblStylePr>
  </w:style>
  <w:style w:type="table" w:styleId="50">
    <w:name w:val="Plain Table 2"/>
    <w:basedOn w:val="31"/>
    <w:uiPriority w:val="59"/>
    <w:pPr>
      <w:spacing w:after="0" w:line="240" w:lineRule="auto"/>
    </w:pPr>
    <w:tblPr>
      <w:tblInd w:w="0" w:type="dxa"/>
      <w:tblBorders>
        <w:top w:val="single" w:color="000000" w:themeColor="text1" w:sz="4" w:space="0"/>
        <w:left w:val="none" w:color="000000" w:themeColor="text1" w:sz="4" w:space="0"/>
        <w:bottom w:val="single" w:color="000000" w:themeColor="text1" w:sz="4" w:space="0"/>
        <w:right w:val="none" w:color="000000" w:themeColor="text1" w:sz="4" w:space="0"/>
      </w:tblBorders>
      <w:tblCellMar>
        <w:left w:w="108" w:type="dxa"/>
        <w:top w:w="0" w:type="dxa"/>
        <w:right w:w="108" w:type="dxa"/>
        <w:bottom w:w="0" w:type="dxa"/>
      </w:tblCellMar>
    </w:tblPr>
    <w:tblStylePr w:type="band1Horz">
      <w:tcPr>
        <w:tcBorders>
          <w:top w:val="single" w:color="000000" w:themeColor="text1" w:sz="4" w:space="0"/>
          <w:bottom w:val="single" w:color="000000" w:themeColor="text1" w:sz="4" w:space="0"/>
        </w:tcBorders>
      </w:tcPr>
    </w:tblStylePr>
    <w:tblStylePr w:type="band1Vert">
      <w:tcPr>
        <w:tcBorders>
          <w:left w:val="single" w:color="000000" w:themeColor="text1" w:sz="4" w:space="0"/>
          <w:right w:val="single" w:color="000000" w:themeColor="text1" w:sz="4" w:space="0"/>
        </w:tcBorders>
      </w:tcPr>
    </w:tblStylePr>
    <w:tblStylePr w:type="band2Vert">
      <w:tcPr>
        <w:tcBorders>
          <w:left w:val="single" w:color="000000" w:themeColor="text1" w:sz="4" w:space="0"/>
          <w:right w:val="single" w:color="000000" w:themeColor="text1" w:sz="4" w:space="0"/>
        </w:tcBorders>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sz="4" w:space="0"/>
          <w:bottom w:val="single" w:color="000000" w:themeColor="text1" w:sz="4" w:space="0"/>
        </w:tcBorders>
      </w:tcPr>
    </w:tblStylePr>
    <w:tblStylePr w:type="lastCol">
      <w:rPr>
        <w:rFonts w:ascii="Arial" w:hAnsi="Arial"/>
        <w:b/>
        <w:color w:val="404040"/>
        <w:sz w:val="22"/>
      </w:rPr>
    </w:tblStylePr>
    <w:tblStylePr w:type="lastRow">
      <w:rPr>
        <w:rFonts w:ascii="Arial" w:hAnsi="Arial"/>
        <w:b/>
        <w:color w:val="404040"/>
        <w:sz w:val="22"/>
      </w:rPr>
    </w:tblStylePr>
  </w:style>
  <w:style w:type="table" w:styleId="51">
    <w:name w:val="Plain Table 3"/>
    <w:basedOn w:val="31"/>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b/>
        <w:caps/>
        <w:color w:val="404040"/>
      </w:rPr>
      <w:tcPr>
        <w:tcBorders>
          <w:top w:val="none" w:color="000000" w:sz="4" w:space="0"/>
          <w:left w:val="none" w:color="000000" w:sz="4" w:space="0"/>
          <w:bottom w:val="none" w:color="000000" w:sz="4" w:space="0"/>
          <w:right w:val="single" w:color="404040" w:sz="4" w:space="0"/>
        </w:tcBorders>
      </w:tcPr>
    </w:tblStylePr>
    <w:tblStylePr w:type="firstRow">
      <w:rPr>
        <w:b/>
        <w:caps/>
        <w:color w:val="404040"/>
      </w:rPr>
      <w:tcPr>
        <w:tcBorders>
          <w:top w:val="none" w:color="000000" w:sz="4" w:space="0"/>
          <w:left w:val="none" w:color="000000" w:sz="4" w:space="0"/>
          <w:bottom w:val="single" w:color="404040" w:sz="4" w:space="0"/>
          <w:right w:val="none" w:color="000000" w:sz="4" w:space="0"/>
        </w:tcBorders>
      </w:tcPr>
    </w:tblStylePr>
    <w:tblStylePr w:type="lastCol">
      <w:rPr>
        <w:b/>
        <w:caps/>
        <w:color w:val="404040"/>
      </w:rPr>
    </w:tblStylePr>
    <w:tblStylePr w:type="lastRow">
      <w:rPr>
        <w:b/>
        <w:caps/>
        <w:color w:val="404040"/>
      </w:rPr>
    </w:tblStylePr>
  </w:style>
  <w:style w:type="table" w:styleId="52">
    <w:name w:val="Plain Table 4"/>
    <w:basedOn w:val="31"/>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b/>
        <w:color w:val="404040"/>
      </w:rPr>
    </w:tblStylePr>
    <w:tblStylePr w:type="firstRow">
      <w:rPr>
        <w:b/>
        <w:color w:val="404040"/>
      </w:rPr>
    </w:tblStylePr>
    <w:tblStylePr w:type="lastCol">
      <w:rPr>
        <w:b/>
        <w:color w:val="404040"/>
      </w:rPr>
    </w:tblStylePr>
    <w:tblStylePr w:type="lastRow">
      <w:rPr>
        <w:b/>
        <w:color w:val="404040"/>
      </w:rPr>
    </w:tblStylePr>
  </w:style>
  <w:style w:type="table" w:styleId="53">
    <w:name w:val="Plain Table 5"/>
    <w:basedOn w:val="31"/>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i/>
        <w:color w:val="404040"/>
      </w:rPr>
      <w:pPr>
        <w:jc w:val="right"/>
      </w:pPr>
      <w:tcPr>
        <w:shd w:val="clear" w:color="ffffff"/>
        <w:tcBorders>
          <w:right w:val="single" w:color="404040" w:sz="4" w:space="0"/>
        </w:tcBorders>
      </w:tcPr>
    </w:tblStylePr>
    <w:tblStylePr w:type="firstRow">
      <w:rPr>
        <w:i/>
        <w:color w:val="404040"/>
      </w:rPr>
      <w:tcPr>
        <w:shd w:val="clear" w:color="ffffff"/>
        <w:tcBorders>
          <w:left w:val="none" w:color="000000" w:sz="4" w:space="0"/>
          <w:bottom w:val="single" w:color="404040" w:sz="4" w:space="0"/>
          <w:right w:val="none" w:color="000000" w:sz="4" w:space="0"/>
        </w:tcBorders>
      </w:tcPr>
    </w:tblStylePr>
    <w:tblStylePr w:type="lastCol">
      <w:rPr>
        <w:i/>
        <w:color w:val="404040"/>
      </w:rPr>
      <w:tcPr>
        <w:shd w:val="clear" w:color="ffffff"/>
        <w:tcBorders>
          <w:left w:val="single" w:color="404040" w:sz="4" w:space="0"/>
        </w:tcBorders>
      </w:tcPr>
    </w:tblStylePr>
    <w:tblStylePr w:type="lastRow">
      <w:rPr>
        <w:i/>
        <w:color w:val="404040"/>
      </w:rPr>
      <w:tcPr>
        <w:shd w:val="clear" w:color="ffffff"/>
        <w:tcBorders>
          <w:top w:val="single" w:color="404040" w:sz="4" w:space="0"/>
          <w:left w:val="none" w:color="000000" w:sz="4" w:space="0"/>
          <w:right w:val="none" w:color="000000" w:sz="4" w:space="0"/>
        </w:tcBorders>
      </w:tcPr>
    </w:tblStylePr>
  </w:style>
  <w:style w:type="table" w:styleId="54">
    <w:name w:val="Grid Table 1 Light"/>
    <w:basedOn w:val="31"/>
    <w:uiPriority w:val="99"/>
    <w:pPr>
      <w:spacing w:after="0" w:line="240" w:lineRule="auto"/>
    </w:pPr>
    <w:tblPr>
      <w:tblStyleRowBandSize w:val="1"/>
      <w:tblStyleColBandSize w:val="1"/>
      <w:tblInd w:w="0" w:type="dxa"/>
      <w:tbl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insideH w:val="single" w:color="000000" w:themeColor="text1" w:themeTint="67" w:sz="4" w:space="0"/>
        <w:insideV w:val="single" w:color="000000" w:themeColor="text1" w:themeTint="67" w:sz="4" w:space="0"/>
      </w:tblBorders>
    </w:tblPr>
    <w:tblStylePr w:type="band1Horz">
      <w:rPr>
        <w:rFonts w:ascii="Arial" w:hAnsi="Arial"/>
        <w:color w:val="404040"/>
        <w:sz w:val="22"/>
      </w:rPr>
      <w:tcPr>
        <w:tc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tcBorders>
      </w:tcPr>
    </w:tblStylePr>
    <w:tblStylePr w:type="firstCol">
      <w:rPr>
        <w:b/>
        <w:color w:val="404040"/>
      </w:rPr>
    </w:tblStylePr>
    <w:tblStylePr w:type="firstRow">
      <w:rPr>
        <w:b/>
        <w:color w:val="404040"/>
      </w:rPr>
      <w:tcPr>
        <w:tcBorders>
          <w:bottom w:val="single" w:color="000000" w:themeColor="text1" w:themeTint="95" w:sz="12" w:space="0"/>
        </w:tcBorders>
      </w:tcPr>
    </w:tblStylePr>
    <w:tblStylePr w:type="lastCol">
      <w:rPr>
        <w:b/>
        <w:color w:val="404040"/>
      </w:rPr>
    </w:tblStylePr>
    <w:tblStylePr w:type="lastRow">
      <w:rPr>
        <w:b/>
        <w:color w:val="404040"/>
      </w:rPr>
    </w:tblStylePr>
  </w:style>
  <w:style w:type="table" w:styleId="55">
    <w:name w:val="Grid Table 1 Light - Accent 1"/>
    <w:basedOn w:val="31"/>
    <w:uiPriority w:val="99"/>
    <w:pPr>
      <w:spacing w:after="0" w:line="240" w:lineRule="auto"/>
    </w:pPr>
    <w:tblPr>
      <w:tblStyleRowBandSize w:val="1"/>
      <w:tblStyleColBandSize w:val="1"/>
      <w:tblInd w:w="0" w:type="dxa"/>
      <w:tbl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insideH w:val="single" w:color="000000" w:themeColor="accent1" w:themeTint="67" w:sz="4" w:space="0"/>
        <w:insideV w:val="single" w:color="000000" w:themeColor="accent1" w:themeTint="67" w:sz="4" w:space="0"/>
      </w:tblBorders>
    </w:tblPr>
    <w:tblStylePr w:type="band1Horz">
      <w:rPr>
        <w:rFonts w:ascii="Arial" w:hAnsi="Arial"/>
        <w:color w:val="404040"/>
        <w:sz w:val="22"/>
      </w:rPr>
      <w:tcPr>
        <w:tc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tcBorders>
      </w:tcPr>
    </w:tblStylePr>
    <w:tblStylePr w:type="firstCol">
      <w:rPr>
        <w:b/>
        <w:color w:val="404040"/>
      </w:rPr>
    </w:tblStylePr>
    <w:tblStylePr w:type="firstRow">
      <w:rPr>
        <w:b/>
        <w:color w:val="404040"/>
      </w:rPr>
      <w:tcPr>
        <w:tcBorders>
          <w:bottom w:val="single" w:color="000000" w:themeColor="accent1" w:themeTint="95" w:sz="12" w:space="0"/>
        </w:tcBorders>
      </w:tcPr>
    </w:tblStylePr>
    <w:tblStylePr w:type="lastCol">
      <w:rPr>
        <w:b/>
        <w:color w:val="404040"/>
      </w:rPr>
    </w:tblStylePr>
    <w:tblStylePr w:type="lastRow">
      <w:rPr>
        <w:b/>
        <w:color w:val="404040"/>
      </w:rPr>
    </w:tblStylePr>
  </w:style>
  <w:style w:type="table" w:styleId="56">
    <w:name w:val="Grid Table 1 Light - Accent 2"/>
    <w:basedOn w:val="31"/>
    <w:uiPriority w:val="99"/>
    <w:pPr>
      <w:spacing w:after="0" w:line="240" w:lineRule="auto"/>
    </w:pPr>
    <w:tblPr>
      <w:tblStyleRowBandSize w:val="1"/>
      <w:tblStyleColBandSize w:val="1"/>
      <w:tblInd w:w="0" w:type="dxa"/>
      <w:tbl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insideH w:val="single" w:color="000000" w:themeColor="accent2" w:themeTint="67" w:sz="4" w:space="0"/>
        <w:insideV w:val="single" w:color="000000" w:themeColor="accent2" w:themeTint="67" w:sz="4" w:space="0"/>
      </w:tblBorders>
    </w:tblPr>
    <w:tblStylePr w:type="band1Horz">
      <w:rPr>
        <w:rFonts w:ascii="Arial" w:hAnsi="Arial"/>
        <w:color w:val="404040"/>
        <w:sz w:val="22"/>
      </w:rPr>
      <w:tcPr>
        <w:tc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tcBorders>
      </w:tcPr>
    </w:tblStylePr>
    <w:tblStylePr w:type="firstCol">
      <w:rPr>
        <w:b/>
        <w:color w:val="404040"/>
      </w:rPr>
    </w:tblStylePr>
    <w:tblStylePr w:type="firstRow">
      <w:rPr>
        <w:b/>
        <w:color w:val="404040"/>
      </w:rPr>
      <w:tcPr>
        <w:tcBorders>
          <w:bottom w:val="single" w:color="000000" w:themeColor="accent2" w:themeTint="95" w:sz="12" w:space="0"/>
        </w:tcBorders>
      </w:tcPr>
    </w:tblStylePr>
    <w:tblStylePr w:type="lastCol">
      <w:rPr>
        <w:b/>
        <w:color w:val="404040"/>
      </w:rPr>
    </w:tblStylePr>
    <w:tblStylePr w:type="lastRow">
      <w:rPr>
        <w:b/>
        <w:color w:val="404040"/>
      </w:rPr>
    </w:tblStylePr>
  </w:style>
  <w:style w:type="table" w:styleId="57">
    <w:name w:val="Grid Table 1 Light - Accent 3"/>
    <w:basedOn w:val="31"/>
    <w:uiPriority w:val="99"/>
    <w:pPr>
      <w:spacing w:after="0" w:line="240" w:lineRule="auto"/>
    </w:pPr>
    <w:tblPr>
      <w:tblStyleRowBandSize w:val="1"/>
      <w:tblStyleColBandSize w:val="1"/>
      <w:tblInd w:w="0" w:type="dxa"/>
      <w:tbl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insideH w:val="single" w:color="000000" w:themeColor="accent3" w:themeTint="67" w:sz="4" w:space="0"/>
        <w:insideV w:val="single" w:color="000000" w:themeColor="accent3" w:themeTint="67" w:sz="4" w:space="0"/>
      </w:tblBorders>
    </w:tblPr>
    <w:tblStylePr w:type="band1Horz">
      <w:rPr>
        <w:rFonts w:ascii="Arial" w:hAnsi="Arial"/>
        <w:color w:val="404040"/>
        <w:sz w:val="22"/>
      </w:rPr>
      <w:tcPr>
        <w:tc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tcBorders>
      </w:tcPr>
    </w:tblStylePr>
    <w:tblStylePr w:type="firstCol">
      <w:rPr>
        <w:b/>
        <w:color w:val="404040"/>
      </w:rPr>
    </w:tblStylePr>
    <w:tblStylePr w:type="firstRow">
      <w:rPr>
        <w:b/>
        <w:color w:val="404040"/>
      </w:rPr>
      <w:tcPr>
        <w:tcBorders>
          <w:bottom w:val="single" w:color="000000" w:themeColor="accent3" w:themeTint="95" w:sz="12" w:space="0"/>
        </w:tcBorders>
      </w:tcPr>
    </w:tblStylePr>
    <w:tblStylePr w:type="lastCol">
      <w:rPr>
        <w:b/>
        <w:color w:val="404040"/>
      </w:rPr>
    </w:tblStylePr>
    <w:tblStylePr w:type="lastRow">
      <w:rPr>
        <w:b/>
        <w:color w:val="404040"/>
      </w:rPr>
    </w:tblStylePr>
  </w:style>
  <w:style w:type="table" w:styleId="58">
    <w:name w:val="Grid Table 1 Light - Accent 4"/>
    <w:basedOn w:val="31"/>
    <w:uiPriority w:val="99"/>
    <w:pPr>
      <w:spacing w:after="0" w:line="240" w:lineRule="auto"/>
    </w:pPr>
    <w:tblPr>
      <w:tblStyleRowBandSize w:val="1"/>
      <w:tblStyleColBandSize w:val="1"/>
      <w:tblInd w:w="0" w:type="dxa"/>
      <w:tbl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insideH w:val="single" w:color="000000" w:themeColor="accent4" w:themeTint="67" w:sz="4" w:space="0"/>
        <w:insideV w:val="single" w:color="000000" w:themeColor="accent4" w:themeTint="67" w:sz="4" w:space="0"/>
      </w:tblBorders>
    </w:tblPr>
    <w:tblStylePr w:type="band1Horz">
      <w:rPr>
        <w:rFonts w:ascii="Arial" w:hAnsi="Arial"/>
        <w:color w:val="404040"/>
        <w:sz w:val="22"/>
      </w:rPr>
      <w:tcPr>
        <w:tc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tcBorders>
      </w:tcPr>
    </w:tblStylePr>
    <w:tblStylePr w:type="firstCol">
      <w:rPr>
        <w:b/>
        <w:color w:val="404040"/>
      </w:rPr>
    </w:tblStylePr>
    <w:tblStylePr w:type="firstRow">
      <w:rPr>
        <w:b/>
        <w:color w:val="404040"/>
      </w:rPr>
      <w:tcPr>
        <w:tcBorders>
          <w:bottom w:val="single" w:color="000000" w:themeColor="accent4" w:themeTint="95" w:sz="12" w:space="0"/>
        </w:tcBorders>
      </w:tcPr>
    </w:tblStylePr>
    <w:tblStylePr w:type="lastCol">
      <w:rPr>
        <w:b/>
        <w:color w:val="404040"/>
      </w:rPr>
    </w:tblStylePr>
    <w:tblStylePr w:type="lastRow">
      <w:rPr>
        <w:b/>
        <w:color w:val="404040"/>
      </w:rPr>
    </w:tblStylePr>
  </w:style>
  <w:style w:type="table" w:styleId="59">
    <w:name w:val="Grid Table 1 Light - Accent 5"/>
    <w:basedOn w:val="31"/>
    <w:uiPriority w:val="99"/>
    <w:pPr>
      <w:spacing w:after="0" w:line="240" w:lineRule="auto"/>
    </w:pPr>
    <w:tblPr>
      <w:tblStyleRowBandSize w:val="1"/>
      <w:tblStyleColBandSize w:val="1"/>
      <w:tblInd w:w="0" w:type="dxa"/>
      <w:tbl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insideH w:val="single" w:color="000000" w:themeColor="accent5" w:themeTint="67" w:sz="4" w:space="0"/>
        <w:insideV w:val="single" w:color="000000" w:themeColor="accent5" w:themeTint="67" w:sz="4" w:space="0"/>
      </w:tblBorders>
    </w:tblPr>
    <w:tblStylePr w:type="band1Horz">
      <w:rPr>
        <w:rFonts w:ascii="Arial" w:hAnsi="Arial"/>
        <w:color w:val="404040"/>
        <w:sz w:val="22"/>
      </w:rPr>
      <w:tcPr>
        <w:tc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tcBorders>
      </w:tcPr>
    </w:tblStylePr>
    <w:tblStylePr w:type="firstCol">
      <w:rPr>
        <w:b/>
        <w:color w:val="404040"/>
      </w:rPr>
    </w:tblStylePr>
    <w:tblStylePr w:type="firstRow">
      <w:rPr>
        <w:b/>
        <w:color w:val="404040"/>
      </w:rPr>
      <w:tcPr>
        <w:tcBorders>
          <w:bottom w:val="single" w:color="000000" w:themeColor="accent5" w:themeTint="95" w:sz="12" w:space="0"/>
        </w:tcBorders>
      </w:tcPr>
    </w:tblStylePr>
    <w:tblStylePr w:type="lastCol">
      <w:rPr>
        <w:b/>
        <w:color w:val="404040"/>
      </w:rPr>
    </w:tblStylePr>
    <w:tblStylePr w:type="lastRow">
      <w:rPr>
        <w:b/>
        <w:color w:val="404040"/>
      </w:rPr>
    </w:tblStylePr>
  </w:style>
  <w:style w:type="table" w:styleId="60">
    <w:name w:val="Grid Table 1 Light - Accent 6"/>
    <w:basedOn w:val="31"/>
    <w:uiPriority w:val="99"/>
    <w:pPr>
      <w:spacing w:after="0" w:line="240" w:lineRule="auto"/>
    </w:pPr>
    <w:tblPr>
      <w:tblStyleRowBandSize w:val="1"/>
      <w:tblStyleColBandSize w:val="1"/>
      <w:tblInd w:w="0" w:type="dxa"/>
      <w:tbl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insideH w:val="single" w:color="000000" w:themeColor="accent6" w:themeTint="67" w:sz="4" w:space="0"/>
        <w:insideV w:val="single" w:color="000000" w:themeColor="accent6" w:themeTint="67" w:sz="4" w:space="0"/>
      </w:tblBorders>
    </w:tblPr>
    <w:tblStylePr w:type="band1Horz">
      <w:rPr>
        <w:rFonts w:ascii="Arial" w:hAnsi="Arial"/>
        <w:color w:val="404040"/>
        <w:sz w:val="22"/>
      </w:rPr>
      <w:tcPr>
        <w:tc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tcBorders>
      </w:tcPr>
    </w:tblStylePr>
    <w:tblStylePr w:type="firstCol">
      <w:rPr>
        <w:b/>
        <w:color w:val="404040"/>
      </w:rPr>
    </w:tblStylePr>
    <w:tblStylePr w:type="firstRow">
      <w:rPr>
        <w:b/>
        <w:color w:val="404040"/>
      </w:rPr>
      <w:tcPr>
        <w:tcBorders>
          <w:bottom w:val="single" w:color="000000" w:themeColor="accent6" w:themeTint="95" w:sz="12" w:space="0"/>
        </w:tcBorders>
      </w:tcPr>
    </w:tblStylePr>
    <w:tblStylePr w:type="lastCol">
      <w:rPr>
        <w:b/>
        <w:color w:val="404040"/>
      </w:rPr>
    </w:tblStylePr>
    <w:tblStylePr w:type="lastRow">
      <w:rPr>
        <w:b/>
        <w:color w:val="404040"/>
      </w:rPr>
    </w:tblStylePr>
  </w:style>
  <w:style w:type="table" w:styleId="61">
    <w:name w:val="Grid Table 2"/>
    <w:basedOn w:val="31"/>
    <w:uiPriority w:val="99"/>
    <w:pPr>
      <w:spacing w:after="0" w:line="240" w:lineRule="auto"/>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text1" w:themeTint="95"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text1" w:themeTint="95" w:sz="4" w:space="0"/>
          <w:left w:val="none" w:color="000000" w:sz="4" w:space="0"/>
          <w:bottom w:val="none" w:color="000000" w:sz="4" w:space="0"/>
          <w:right w:val="none" w:color="000000" w:sz="4" w:space="0"/>
        </w:tcBorders>
      </w:tcPr>
    </w:tblStylePr>
  </w:style>
  <w:style w:type="table" w:styleId="62">
    <w:name w:val="Grid Table 2 - Accent 1"/>
    <w:basedOn w:val="31"/>
    <w:uiPriority w:val="99"/>
    <w:pPr>
      <w:spacing w:after="0" w:line="240" w:lineRule="auto"/>
    </w:pPr>
    <w:tblPr>
      <w:tblStyleRowBandSize w:val="1"/>
      <w:tblStyleColBandSize w:val="1"/>
      <w:tblInd w:w="0" w:type="dxa"/>
      <w:tblBorders>
        <w:bottom w:val="single" w:color="000000" w:themeColor="accent1" w:themeTint="EA" w:sz="4" w:space="0"/>
        <w:insideH w:val="single" w:color="000000" w:themeColor="accent1" w:themeTint="EA" w:sz="4" w:space="0"/>
        <w:insideV w:val="single" w:color="000000" w:themeColor="accent1" w:themeTint="EA" w:sz="4" w:space="0"/>
      </w:tblBorders>
    </w:tblPr>
    <w:tblStylePr w:type="band1Horz">
      <w:rPr>
        <w:rFonts w:ascii="Arial" w:hAnsi="Arial"/>
        <w:color w:val="404040"/>
        <w:sz w:val="22"/>
      </w:rPr>
      <w:tcPr>
        <w:shd w:val="clear" w:color="ffffff" w:themeColor="accent1" w:themeTint="34" w:fill="dae5f1" w:themeFill="accent1" w:themeFillTint="34"/>
      </w:tcPr>
    </w:tblStylePr>
    <w:tblStylePr w:type="band1Vert">
      <w:rPr>
        <w:rFonts w:ascii="Arial" w:hAnsi="Arial"/>
        <w:color w:val="404040"/>
        <w:sz w:val="22"/>
      </w:rPr>
      <w:tcPr>
        <w:shd w:val="clear" w:color="ffffff" w:themeColor="accent1" w:themeTint="34" w:fill="dae5f1" w:themeFill="accent1"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1" w:themeTint="EA"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1" w:themeTint="EA" w:sz="4" w:space="0"/>
          <w:left w:val="none" w:color="000000" w:sz="4" w:space="0"/>
          <w:bottom w:val="none" w:color="000000" w:sz="4" w:space="0"/>
          <w:right w:val="none" w:color="000000" w:sz="4" w:space="0"/>
        </w:tcBorders>
      </w:tcPr>
    </w:tblStylePr>
  </w:style>
  <w:style w:type="table" w:styleId="63">
    <w:name w:val="Grid Table 2 - Accent 2"/>
    <w:basedOn w:val="31"/>
    <w:uiPriority w:val="99"/>
    <w:pPr>
      <w:spacing w:after="0" w:line="240" w:lineRule="auto"/>
    </w:pPr>
    <w:tblPr>
      <w:tblStyleRowBandSize w:val="1"/>
      <w:tblStyleColBandSize w:val="1"/>
      <w:tblInd w:w="0" w:type="dxa"/>
      <w:tblBorders>
        <w:bottom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sz w:val="22"/>
      </w:rPr>
      <w:tcPr>
        <w:shd w:val="clear" w:color="ffffff" w:themeColor="accent2" w:themeTint="32" w:fill="f2dcdb" w:themeFill="accent2" w:themeFillTint="32"/>
      </w:tcPr>
    </w:tblStylePr>
    <w:tblStylePr w:type="band1Vert">
      <w:rPr>
        <w:rFonts w:ascii="Arial" w:hAnsi="Arial"/>
        <w:color w:val="404040"/>
        <w:sz w:val="22"/>
      </w:rPr>
      <w:tcPr>
        <w:shd w:val="clear" w:color="ffffff" w:themeColor="accent2" w:themeTint="32" w:fill="f2dcdb" w:themeFill="accent2" w:themeFillTint="32"/>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2" w:themeTint="97"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2" w:themeTint="97" w:sz="4" w:space="0"/>
          <w:left w:val="none" w:color="000000" w:sz="4" w:space="0"/>
          <w:bottom w:val="none" w:color="000000" w:sz="4" w:space="0"/>
          <w:right w:val="none" w:color="000000" w:sz="4" w:space="0"/>
        </w:tcBorders>
      </w:tcPr>
    </w:tblStylePr>
  </w:style>
  <w:style w:type="table" w:styleId="64">
    <w:name w:val="Grid Table 2 - Accent 3"/>
    <w:basedOn w:val="31"/>
    <w:uiPriority w:val="99"/>
    <w:pPr>
      <w:spacing w:after="0" w:line="240" w:lineRule="auto"/>
    </w:pPr>
    <w:tblPr>
      <w:tblStyleRowBandSize w:val="1"/>
      <w:tblStyleColBandSize w:val="1"/>
      <w:tblInd w:w="0" w:type="dxa"/>
      <w:tblBorders>
        <w:bottom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sz w:val="22"/>
      </w:rPr>
      <w:tcPr>
        <w:shd w:val="clear" w:color="ffffff" w:themeColor="accent3" w:themeTint="34" w:fill="eaf0dd" w:themeFill="accent3" w:themeFillTint="34"/>
      </w:tcPr>
    </w:tblStylePr>
    <w:tblStylePr w:type="band1Vert">
      <w:rPr>
        <w:rFonts w:ascii="Arial" w:hAnsi="Arial"/>
        <w:color w:val="404040"/>
        <w:sz w:val="22"/>
      </w:rPr>
      <w:tcPr>
        <w:shd w:val="clear" w:color="ffffff" w:themeColor="accent3" w:themeTint="34" w:fill="eaf0dd" w:themeFill="accent3"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3" w:themeTint="FE"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3" w:themeTint="FE" w:sz="4" w:space="0"/>
          <w:left w:val="none" w:color="000000" w:sz="4" w:space="0"/>
          <w:bottom w:val="none" w:color="000000" w:sz="4" w:space="0"/>
          <w:right w:val="none" w:color="000000" w:sz="4" w:space="0"/>
        </w:tcBorders>
      </w:tcPr>
    </w:tblStylePr>
  </w:style>
  <w:style w:type="table" w:styleId="65">
    <w:name w:val="Grid Table 2 - Accent 4"/>
    <w:basedOn w:val="31"/>
    <w:uiPriority w:val="99"/>
    <w:pPr>
      <w:spacing w:after="0" w:line="240" w:lineRule="auto"/>
    </w:pPr>
    <w:tblPr>
      <w:tblStyleRowBandSize w:val="1"/>
      <w:tblStyleColBandSize w:val="1"/>
      <w:tblInd w:w="0" w:type="dxa"/>
      <w:tblBorders>
        <w:bottom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sz w:val="22"/>
      </w:rPr>
      <w:tcPr>
        <w:shd w:val="clear" w:color="ffffff" w:themeColor="accent4" w:themeTint="34" w:fill="e5dfec" w:themeFill="accent4" w:themeFillTint="34"/>
      </w:tcPr>
    </w:tblStylePr>
    <w:tblStylePr w:type="band1Vert">
      <w:rPr>
        <w:rFonts w:ascii="Arial" w:hAnsi="Arial"/>
        <w:color w:val="404040"/>
        <w:sz w:val="22"/>
      </w:rPr>
      <w:tcPr>
        <w:shd w:val="clear" w:color="ffffff" w:themeColor="accent4" w:themeTint="34" w:fill="e5dfec" w:themeFill="accent4"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4" w:themeTint="9A"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4" w:themeTint="9A" w:sz="4" w:space="0"/>
          <w:left w:val="none" w:color="000000" w:sz="4" w:space="0"/>
          <w:bottom w:val="none" w:color="000000" w:sz="4" w:space="0"/>
          <w:right w:val="none" w:color="000000" w:sz="4" w:space="0"/>
        </w:tcBorders>
      </w:tcPr>
    </w:tblStylePr>
  </w:style>
  <w:style w:type="table" w:styleId="66">
    <w:name w:val="Grid Table 2 - Accent 5"/>
    <w:basedOn w:val="31"/>
    <w:uiPriority w:val="99"/>
    <w:pPr>
      <w:spacing w:after="0" w:line="240" w:lineRule="auto"/>
    </w:pPr>
    <w:tblPr>
      <w:tblStyleRowBandSize w:val="1"/>
      <w:tblStyleColBandSize w:val="1"/>
      <w:tblInd w:w="0" w:type="dxa"/>
      <w:tblBorders>
        <w:bottom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sz w:val="22"/>
      </w:rPr>
      <w:tcPr>
        <w:shd w:val="clear" w:color="ffffff" w:themeColor="accent5" w:themeTint="34" w:fill="daeef3" w:themeFill="accent5" w:themeFillTint="34"/>
      </w:tcPr>
    </w:tblStylePr>
    <w:tblStylePr w:type="band1Vert">
      <w:rPr>
        <w:rFonts w:ascii="Arial" w:hAnsi="Arial"/>
        <w:color w:val="404040"/>
        <w:sz w:val="22"/>
      </w:rPr>
      <w:tcPr>
        <w:shd w:val="clear" w:color="ffffff" w:themeColor="accent5" w:themeTint="34" w:fill="daeef3" w:themeFill="accent5"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5"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5" w:sz="4" w:space="0"/>
          <w:left w:val="none" w:color="000000" w:sz="4" w:space="0"/>
          <w:bottom w:val="none" w:color="000000" w:sz="4" w:space="0"/>
          <w:right w:val="none" w:color="000000" w:sz="4" w:space="0"/>
        </w:tcBorders>
      </w:tcPr>
    </w:tblStylePr>
  </w:style>
  <w:style w:type="table" w:styleId="67">
    <w:name w:val="Grid Table 2 - Accent 6"/>
    <w:basedOn w:val="31"/>
    <w:uiPriority w:val="99"/>
    <w:pPr>
      <w:spacing w:after="0" w:line="240" w:lineRule="auto"/>
    </w:pPr>
    <w:tblPr>
      <w:tblStyleRowBandSize w:val="1"/>
      <w:tblStyleColBandSize w:val="1"/>
      <w:tblInd w:w="0" w:type="dxa"/>
      <w:tblBorders>
        <w:bottom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sz w:val="22"/>
      </w:rPr>
      <w:tcPr>
        <w:shd w:val="clear" w:color="ffffff" w:themeColor="accent6" w:themeTint="34" w:fill="fde9d8" w:themeFill="accent6" w:themeFillTint="34"/>
      </w:tcPr>
    </w:tblStylePr>
    <w:tblStylePr w:type="band1Vert">
      <w:rPr>
        <w:rFonts w:ascii="Arial" w:hAnsi="Arial"/>
        <w:color w:val="404040"/>
        <w:sz w:val="22"/>
      </w:rPr>
      <w:tcPr>
        <w:shd w:val="clear" w:color="ffffff" w:themeColor="accent6" w:themeTint="34" w:fill="fde9d8" w:themeFill="accent6"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6"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6" w:sz="4" w:space="0"/>
          <w:left w:val="none" w:color="000000" w:sz="4" w:space="0"/>
          <w:bottom w:val="none" w:color="000000" w:sz="4" w:space="0"/>
          <w:right w:val="none" w:color="000000" w:sz="4" w:space="0"/>
        </w:tcBorders>
      </w:tcPr>
    </w:tblStylePr>
  </w:style>
  <w:style w:type="table" w:styleId="68">
    <w:name w:val="Grid Table 3"/>
    <w:basedOn w:val="31"/>
    <w:uiPriority w:val="99"/>
    <w:pPr>
      <w:spacing w:after="0" w:line="240" w:lineRule="auto"/>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i/>
        <w:color w:val="404040"/>
      </w:rPr>
      <w:pPr>
        <w:jc w:val="right"/>
      </w:pPr>
      <w:tcPr>
        <w:shd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69">
    <w:name w:val="Grid Table 3 - Accent 1"/>
    <w:basedOn w:val="31"/>
    <w:uiPriority w:val="99"/>
    <w:pPr>
      <w:spacing w:after="0" w:line="240" w:lineRule="auto"/>
    </w:pPr>
    <w:tblPr>
      <w:tblStyleRowBandSize w:val="1"/>
      <w:tblStyleColBandSize w:val="1"/>
      <w:tblInd w:w="0" w:type="dxa"/>
      <w:tblBorders>
        <w:bottom w:val="single" w:color="000000" w:themeColor="accent1" w:themeTint="EA" w:sz="4" w:space="0"/>
        <w:insideH w:val="single" w:color="000000" w:themeColor="accent1" w:themeTint="EA" w:sz="4" w:space="0"/>
        <w:insideV w:val="single" w:color="000000" w:themeColor="accent1" w:themeTint="EA" w:sz="4" w:space="0"/>
      </w:tblBorders>
    </w:tblPr>
    <w:tblStylePr w:type="band1Horz">
      <w:rPr>
        <w:rFonts w:ascii="Arial" w:hAnsi="Arial"/>
        <w:color w:val="404040"/>
        <w:sz w:val="22"/>
      </w:rPr>
      <w:tcPr>
        <w:shd w:val="clear" w:color="ffffff" w:themeColor="accent1" w:themeTint="34" w:fill="dae5f1" w:themeFill="accent1" w:themeFillTint="34"/>
      </w:tcPr>
    </w:tblStylePr>
    <w:tblStylePr w:type="band1Vert">
      <w:rPr>
        <w:rFonts w:ascii="Arial" w:hAnsi="Arial"/>
        <w:color w:val="404040"/>
        <w:sz w:val="22"/>
      </w:rPr>
      <w:tcPr>
        <w:shd w:val="clear" w:color="ffffff" w:themeColor="accent1" w:themeTint="34" w:fill="dae5f1" w:themeFill="accent1" w:themeFillTint="34"/>
      </w:tcPr>
    </w:tblStylePr>
    <w:tblStylePr w:type="firstCol">
      <w:rPr>
        <w:i/>
        <w:color w:val="404040"/>
      </w:rPr>
      <w:pPr>
        <w:jc w:val="right"/>
      </w:pPr>
      <w:tcPr>
        <w:shd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0">
    <w:name w:val="Grid Table 3 - Accent 2"/>
    <w:basedOn w:val="31"/>
    <w:uiPriority w:val="99"/>
    <w:pPr>
      <w:spacing w:after="0" w:line="240" w:lineRule="auto"/>
    </w:pPr>
    <w:tblPr>
      <w:tblStyleRowBandSize w:val="1"/>
      <w:tblStyleColBandSize w:val="1"/>
      <w:tblInd w:w="0" w:type="dxa"/>
      <w:tblBorders>
        <w:bottom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sz w:val="22"/>
      </w:rPr>
      <w:tcPr>
        <w:shd w:val="clear" w:color="ffffff" w:themeColor="accent2" w:themeTint="32" w:fill="f2dcdb" w:themeFill="accent2" w:themeFillTint="32"/>
      </w:tcPr>
    </w:tblStylePr>
    <w:tblStylePr w:type="band1Vert">
      <w:rPr>
        <w:rFonts w:ascii="Arial" w:hAnsi="Arial"/>
        <w:color w:val="404040"/>
        <w:sz w:val="22"/>
      </w:rPr>
      <w:tcPr>
        <w:shd w:val="clear" w:color="ffffff" w:themeColor="accent2" w:themeTint="32" w:fill="f2dcdb" w:themeFill="accent2" w:themeFillTint="32"/>
      </w:tcPr>
    </w:tblStylePr>
    <w:tblStylePr w:type="firstCol">
      <w:rPr>
        <w:i/>
        <w:color w:val="404040"/>
      </w:rPr>
      <w:pPr>
        <w:jc w:val="right"/>
      </w:pPr>
      <w:tcPr>
        <w:shd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1">
    <w:name w:val="Grid Table 3 - Accent 3"/>
    <w:basedOn w:val="31"/>
    <w:uiPriority w:val="99"/>
    <w:pPr>
      <w:spacing w:after="0" w:line="240" w:lineRule="auto"/>
    </w:pPr>
    <w:tblPr>
      <w:tblStyleRowBandSize w:val="1"/>
      <w:tblStyleColBandSize w:val="1"/>
      <w:tblInd w:w="0" w:type="dxa"/>
      <w:tblBorders>
        <w:bottom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sz w:val="22"/>
      </w:rPr>
      <w:tcPr>
        <w:shd w:val="clear" w:color="ffffff" w:themeColor="accent3" w:themeTint="34" w:fill="eaf0dd" w:themeFill="accent3" w:themeFillTint="34"/>
      </w:tcPr>
    </w:tblStylePr>
    <w:tblStylePr w:type="band1Vert">
      <w:rPr>
        <w:rFonts w:ascii="Arial" w:hAnsi="Arial"/>
        <w:color w:val="404040"/>
        <w:sz w:val="22"/>
      </w:rPr>
      <w:tcPr>
        <w:shd w:val="clear" w:color="ffffff" w:themeColor="accent3" w:themeTint="34" w:fill="eaf0dd" w:themeFill="accent3" w:themeFillTint="34"/>
      </w:tcPr>
    </w:tblStylePr>
    <w:tblStylePr w:type="firstCol">
      <w:rPr>
        <w:i/>
        <w:color w:val="404040"/>
      </w:rPr>
      <w:pPr>
        <w:jc w:val="right"/>
      </w:pPr>
      <w:tcPr>
        <w:shd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2">
    <w:name w:val="Grid Table 3 - Accent 4"/>
    <w:basedOn w:val="31"/>
    <w:uiPriority w:val="99"/>
    <w:pPr>
      <w:spacing w:after="0" w:line="240" w:lineRule="auto"/>
    </w:pPr>
    <w:tblPr>
      <w:tblStyleRowBandSize w:val="1"/>
      <w:tblStyleColBandSize w:val="1"/>
      <w:tblInd w:w="0" w:type="dxa"/>
      <w:tblBorders>
        <w:bottom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sz w:val="22"/>
      </w:rPr>
      <w:tcPr>
        <w:shd w:val="clear" w:color="ffffff" w:themeColor="accent4" w:themeTint="34" w:fill="e5dfec" w:themeFill="accent4" w:themeFillTint="34"/>
      </w:tcPr>
    </w:tblStylePr>
    <w:tblStylePr w:type="band1Vert">
      <w:rPr>
        <w:rFonts w:ascii="Arial" w:hAnsi="Arial"/>
        <w:color w:val="404040"/>
        <w:sz w:val="22"/>
      </w:rPr>
      <w:tcPr>
        <w:shd w:val="clear" w:color="ffffff" w:themeColor="accent4" w:themeTint="34" w:fill="e5dfec" w:themeFill="accent4" w:themeFillTint="34"/>
      </w:tcPr>
    </w:tblStylePr>
    <w:tblStylePr w:type="firstCol">
      <w:rPr>
        <w:i/>
        <w:color w:val="404040"/>
      </w:rPr>
      <w:pPr>
        <w:jc w:val="right"/>
      </w:pPr>
      <w:tcPr>
        <w:shd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3">
    <w:name w:val="Grid Table 3 - Accent 5"/>
    <w:basedOn w:val="31"/>
    <w:uiPriority w:val="99"/>
    <w:pPr>
      <w:spacing w:after="0" w:line="240" w:lineRule="auto"/>
    </w:pPr>
    <w:tblPr>
      <w:tblStyleRowBandSize w:val="1"/>
      <w:tblStyleColBandSize w:val="1"/>
      <w:tblInd w:w="0" w:type="dxa"/>
      <w:tblBorders>
        <w:bottom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sz w:val="22"/>
      </w:rPr>
      <w:tcPr>
        <w:shd w:val="clear" w:color="ffffff" w:themeColor="accent5" w:themeTint="34" w:fill="daeef3" w:themeFill="accent5" w:themeFillTint="34"/>
      </w:tcPr>
    </w:tblStylePr>
    <w:tblStylePr w:type="band1Vert">
      <w:rPr>
        <w:rFonts w:ascii="Arial" w:hAnsi="Arial"/>
        <w:color w:val="404040"/>
        <w:sz w:val="22"/>
      </w:rPr>
      <w:tcPr>
        <w:shd w:val="clear" w:color="ffffff" w:themeColor="accent5" w:themeTint="34" w:fill="daeef3" w:themeFill="accent5" w:themeFillTint="34"/>
      </w:tcPr>
    </w:tblStylePr>
    <w:tblStylePr w:type="firstCol">
      <w:rPr>
        <w:i/>
        <w:color w:val="404040"/>
      </w:rPr>
      <w:pPr>
        <w:jc w:val="right"/>
      </w:pPr>
      <w:tcPr>
        <w:shd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4">
    <w:name w:val="Grid Table 3 - Accent 6"/>
    <w:basedOn w:val="31"/>
    <w:uiPriority w:val="99"/>
    <w:pPr>
      <w:spacing w:after="0" w:line="240" w:lineRule="auto"/>
    </w:pPr>
    <w:tblPr>
      <w:tblStyleRowBandSize w:val="1"/>
      <w:tblStyleColBandSize w:val="1"/>
      <w:tblInd w:w="0" w:type="dxa"/>
      <w:tblBorders>
        <w:bottom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sz w:val="22"/>
      </w:rPr>
      <w:tcPr>
        <w:shd w:val="clear" w:color="ffffff" w:themeColor="accent6" w:themeTint="34" w:fill="fde9d8" w:themeFill="accent6" w:themeFillTint="34"/>
      </w:tcPr>
    </w:tblStylePr>
    <w:tblStylePr w:type="band1Vert">
      <w:rPr>
        <w:rFonts w:ascii="Arial" w:hAnsi="Arial"/>
        <w:color w:val="404040"/>
        <w:sz w:val="22"/>
      </w:rPr>
      <w:tcPr>
        <w:shd w:val="clear" w:color="ffffff" w:themeColor="accent6" w:themeTint="34" w:fill="fde9d8" w:themeFill="accent6" w:themeFillTint="34"/>
      </w:tcPr>
    </w:tblStylePr>
    <w:tblStylePr w:type="firstCol">
      <w:rPr>
        <w:i/>
        <w:color w:val="404040"/>
      </w:rPr>
      <w:pPr>
        <w:jc w:val="right"/>
      </w:pPr>
      <w:tcPr>
        <w:shd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5">
    <w:name w:val="Grid Table 4"/>
    <w:basedOn w:val="31"/>
    <w:uiPriority w:val="59"/>
    <w:pPr>
      <w:spacing w:after="0" w:line="240" w:lineRule="auto"/>
    </w:pPr>
    <w:tblPr>
      <w:tblStyleRowBandSize w:val="1"/>
      <w:tblStyleColBandSize w:val="1"/>
      <w:tblInd w:w="0" w:type="dxa"/>
      <w:tblBorders>
        <w:top w:val="single" w:color="000000" w:themeColor="text1" w:themeTint="90" w:sz="4" w:space="0"/>
        <w:left w:val="single" w:color="000000" w:themeColor="text1" w:themeTint="90" w:sz="4" w:space="0"/>
        <w:bottom w:val="single" w:color="000000" w:themeColor="text1" w:themeTint="90" w:sz="4" w:space="0"/>
        <w:right w:val="single" w:color="000000" w:themeColor="text1" w:themeTint="90" w:sz="4" w:space="0"/>
        <w:insideH w:val="single" w:color="000000" w:themeColor="text1" w:themeTint="90" w:sz="4" w:space="0"/>
        <w:insideV w:val="single" w:color="000000" w:themeColor="text1" w:themeTint="90"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b/>
        <w:color w:val="404040"/>
      </w:rPr>
    </w:tblStylePr>
    <w:tblStylePr w:type="firstRow">
      <w:rPr>
        <w:rFonts w:ascii="Arial" w:hAnsi="Arial"/>
        <w:b/>
        <w:color w:val="ffffff"/>
        <w:sz w:val="22"/>
      </w:rPr>
      <w:tcPr>
        <w:shd w:val="clear" w:color="ffffff" w:themeColor="text1" w:fill="000000" w:themeFill="text1"/>
        <w:tcBorders>
          <w:top w:val="single" w:color="000000" w:themeColor="text1" w:sz="4" w:space="0"/>
          <w:left w:val="single" w:color="000000" w:themeColor="text1" w:sz="4" w:space="0"/>
          <w:bottom w:val="single" w:color="000000" w:themeColor="text1" w:sz="4" w:space="0"/>
          <w:right w:val="single" w:color="000000" w:themeColor="text1" w:sz="4" w:space="0"/>
        </w:tcBorders>
      </w:tcPr>
    </w:tblStylePr>
    <w:tblStylePr w:type="lastCol">
      <w:rPr>
        <w:b/>
        <w:color w:val="404040"/>
      </w:rPr>
    </w:tblStylePr>
    <w:tblStylePr w:type="lastRow">
      <w:rPr>
        <w:b/>
        <w:color w:val="404040"/>
      </w:rPr>
      <w:tcPr>
        <w:tcBorders>
          <w:top w:val="single" w:color="000000" w:themeColor="text1" w:sz="4" w:space="0"/>
        </w:tcBorders>
      </w:tcPr>
    </w:tblStylePr>
  </w:style>
  <w:style w:type="table" w:styleId="76">
    <w:name w:val="Grid Table 4 - Accent 1"/>
    <w:basedOn w:val="31"/>
    <w:uiPriority w:val="59"/>
    <w:pPr>
      <w:spacing w:after="0" w:line="240" w:lineRule="auto"/>
    </w:pPr>
    <w:tblPr>
      <w:tblStyleRowBandSize w:val="1"/>
      <w:tblStyleColBandSize w:val="1"/>
      <w:tblInd w:w="0" w:type="dxa"/>
      <w:tblBorders>
        <w:top w:val="single" w:color="000000" w:themeColor="accent1" w:themeTint="90" w:sz="4" w:space="0"/>
        <w:left w:val="single" w:color="000000" w:themeColor="accent1" w:themeTint="90" w:sz="4" w:space="0"/>
        <w:bottom w:val="single" w:color="000000" w:themeColor="accent1" w:themeTint="90" w:sz="4" w:space="0"/>
        <w:right w:val="single" w:color="000000" w:themeColor="accent1" w:themeTint="90" w:sz="4" w:space="0"/>
        <w:insideH w:val="single" w:color="000000" w:themeColor="accent1" w:themeTint="90" w:sz="4" w:space="0"/>
        <w:insideV w:val="single" w:color="000000" w:themeColor="accent1" w:themeTint="90" w:sz="4" w:space="0"/>
      </w:tblBorders>
    </w:tblPr>
    <w:tblStylePr w:type="band1Horz">
      <w:rPr>
        <w:rFonts w:ascii="Arial" w:hAnsi="Arial"/>
        <w:color w:val="404040"/>
        <w:sz w:val="22"/>
      </w:rPr>
      <w:tcPr>
        <w:shd w:val="clear" w:color="ffffff" w:themeColor="accent1" w:themeTint="32" w:fill="dce6f1" w:themeFill="accent1" w:themeFillTint="32"/>
      </w:tcPr>
    </w:tblStylePr>
    <w:tblStylePr w:type="band1Vert">
      <w:rPr>
        <w:rFonts w:ascii="Arial" w:hAnsi="Arial"/>
        <w:color w:val="404040"/>
        <w:sz w:val="22"/>
      </w:rPr>
      <w:tcPr>
        <w:shd w:val="clear" w:color="ffffff" w:themeColor="accent1" w:themeTint="32" w:fill="dce6f1" w:themeFill="accent1" w:themeFillTint="32"/>
      </w:tcPr>
    </w:tblStylePr>
    <w:tblStylePr w:type="firstCol">
      <w:rPr>
        <w:b/>
        <w:color w:val="404040"/>
      </w:rPr>
    </w:tblStylePr>
    <w:tblStylePr w:type="firstRow">
      <w:rPr>
        <w:rFonts w:ascii="Arial" w:hAnsi="Arial"/>
        <w:b/>
        <w:color w:val="ffffff"/>
        <w:sz w:val="22"/>
      </w:rPr>
      <w:tcPr>
        <w:shd w:val="clear" w:color="ffffff" w:themeColor="accent1" w:themeTint="EA" w:fill="5d8dc2" w:themeFill="accent1" w:themeFillTint="EA"/>
        <w:tcBorders>
          <w:top w:val="single" w:color="000000" w:themeColor="accent1" w:themeTint="EA" w:sz="4" w:space="0"/>
          <w:left w:val="single" w:color="000000" w:themeColor="accent1" w:themeTint="EA" w:sz="4" w:space="0"/>
          <w:bottom w:val="single" w:color="000000" w:themeColor="accent1" w:themeTint="EA" w:sz="4" w:space="0"/>
          <w:right w:val="single" w:color="000000" w:themeColor="accent1" w:themeTint="EA" w:sz="4" w:space="0"/>
        </w:tcBorders>
      </w:tcPr>
    </w:tblStylePr>
    <w:tblStylePr w:type="lastCol">
      <w:rPr>
        <w:b/>
        <w:color w:val="404040"/>
      </w:rPr>
    </w:tblStylePr>
    <w:tblStylePr w:type="lastRow">
      <w:rPr>
        <w:b/>
        <w:color w:val="404040"/>
      </w:rPr>
      <w:tcPr>
        <w:tcBorders>
          <w:top w:val="single" w:color="000000" w:themeColor="accent1" w:themeTint="EA" w:sz="4" w:space="0"/>
        </w:tcBorders>
      </w:tcPr>
    </w:tblStylePr>
  </w:style>
  <w:style w:type="table" w:styleId="77">
    <w:name w:val="Grid Table 4 - Accent 2"/>
    <w:basedOn w:val="31"/>
    <w:uiPriority w:val="59"/>
    <w:pPr>
      <w:spacing w:after="0" w:line="240" w:lineRule="auto"/>
    </w:pPr>
    <w:tblPr>
      <w:tblStyleRowBandSize w:val="1"/>
      <w:tblStyleColBandSize w:val="1"/>
      <w:tblInd w:w="0" w:type="dxa"/>
      <w:tblBorders>
        <w:top w:val="single" w:color="000000" w:themeColor="accent2" w:themeTint="90" w:sz="4" w:space="0"/>
        <w:left w:val="single" w:color="000000" w:themeColor="accent2" w:themeTint="90" w:sz="4" w:space="0"/>
        <w:bottom w:val="single" w:color="000000" w:themeColor="accent2" w:themeTint="90" w:sz="4" w:space="0"/>
        <w:right w:val="single" w:color="000000" w:themeColor="accent2" w:themeTint="90" w:sz="4" w:space="0"/>
        <w:insideH w:val="single" w:color="000000" w:themeColor="accent2" w:themeTint="90" w:sz="4" w:space="0"/>
        <w:insideV w:val="single" w:color="000000" w:themeColor="accent2" w:themeTint="90" w:sz="4" w:space="0"/>
      </w:tblBorders>
    </w:tblPr>
    <w:tblStylePr w:type="band1Horz">
      <w:rPr>
        <w:rFonts w:ascii="Arial" w:hAnsi="Arial"/>
        <w:color w:val="404040"/>
        <w:sz w:val="22"/>
      </w:rPr>
      <w:tcPr>
        <w:shd w:val="clear" w:color="ffffff" w:themeColor="accent2" w:themeTint="32" w:fill="f2dcdb" w:themeFill="accent2" w:themeFillTint="32"/>
      </w:tcPr>
    </w:tblStylePr>
    <w:tblStylePr w:type="band1Vert">
      <w:rPr>
        <w:rFonts w:ascii="Arial" w:hAnsi="Arial"/>
        <w:color w:val="404040"/>
        <w:sz w:val="22"/>
      </w:rPr>
      <w:tcPr>
        <w:shd w:val="clear" w:color="ffffff" w:themeColor="accent2" w:themeTint="32" w:fill="f2dcdb" w:themeFill="accent2" w:themeFillTint="32"/>
      </w:tcPr>
    </w:tblStylePr>
    <w:tblStylePr w:type="firstCol">
      <w:rPr>
        <w:b/>
        <w:color w:val="404040"/>
      </w:rPr>
    </w:tblStylePr>
    <w:tblStylePr w:type="firstRow">
      <w:rPr>
        <w:rFonts w:ascii="Arial" w:hAnsi="Arial"/>
        <w:b/>
        <w:color w:val="ffffff"/>
        <w:sz w:val="22"/>
      </w:rPr>
      <w:tcPr>
        <w:shd w:val="clear" w:color="ffffff" w:themeColor="accent2" w:themeTint="97" w:fill="d99694" w:themeFill="accent2" w:themeFillTint="97"/>
        <w:tc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tcBorders>
      </w:tcPr>
    </w:tblStylePr>
    <w:tblStylePr w:type="lastCol">
      <w:rPr>
        <w:b/>
        <w:color w:val="404040"/>
      </w:rPr>
    </w:tblStylePr>
    <w:tblStylePr w:type="lastRow">
      <w:rPr>
        <w:b/>
        <w:color w:val="404040"/>
      </w:rPr>
      <w:tcPr>
        <w:tcBorders>
          <w:top w:val="single" w:color="000000" w:themeColor="accent2" w:themeTint="97" w:sz="4" w:space="0"/>
        </w:tcBorders>
      </w:tcPr>
    </w:tblStylePr>
  </w:style>
  <w:style w:type="table" w:styleId="78">
    <w:name w:val="Grid Table 4 - Accent 3"/>
    <w:basedOn w:val="31"/>
    <w:uiPriority w:val="59"/>
    <w:pPr>
      <w:spacing w:after="0" w:line="240" w:lineRule="auto"/>
    </w:pPr>
    <w:tblPr>
      <w:tblStyleRowBandSize w:val="1"/>
      <w:tblStyleColBandSize w:val="1"/>
      <w:tblInd w:w="0" w:type="dxa"/>
      <w:tblBorders>
        <w:top w:val="single" w:color="000000" w:themeColor="accent3" w:themeTint="90" w:sz="4" w:space="0"/>
        <w:left w:val="single" w:color="000000" w:themeColor="accent3" w:themeTint="90" w:sz="4" w:space="0"/>
        <w:bottom w:val="single" w:color="000000" w:themeColor="accent3" w:themeTint="90" w:sz="4" w:space="0"/>
        <w:right w:val="single" w:color="000000" w:themeColor="accent3" w:themeTint="90" w:sz="4" w:space="0"/>
        <w:insideH w:val="single" w:color="000000" w:themeColor="accent3" w:themeTint="90" w:sz="4" w:space="0"/>
        <w:insideV w:val="single" w:color="000000" w:themeColor="accent3" w:themeTint="90" w:sz="4" w:space="0"/>
      </w:tblBorders>
    </w:tblPr>
    <w:tblStylePr w:type="band1Horz">
      <w:rPr>
        <w:rFonts w:ascii="Arial" w:hAnsi="Arial"/>
        <w:color w:val="404040"/>
        <w:sz w:val="22"/>
      </w:rPr>
      <w:tcPr>
        <w:shd w:val="clear" w:color="ffffff" w:themeColor="accent3" w:themeTint="34" w:fill="eaf0dd" w:themeFill="accent3" w:themeFillTint="34"/>
      </w:tcPr>
    </w:tblStylePr>
    <w:tblStylePr w:type="band1Vert">
      <w:rPr>
        <w:rFonts w:ascii="Arial" w:hAnsi="Arial"/>
        <w:color w:val="404040"/>
        <w:sz w:val="22"/>
      </w:rPr>
      <w:tcPr>
        <w:shd w:val="clear" w:color="ffffff" w:themeColor="accent3" w:themeTint="34" w:fill="eaf0dd" w:themeFill="accent3" w:themeFillTint="34"/>
      </w:tcPr>
    </w:tblStylePr>
    <w:tblStylePr w:type="firstCol">
      <w:rPr>
        <w:b/>
        <w:color w:val="404040"/>
      </w:rPr>
    </w:tblStylePr>
    <w:tblStylePr w:type="firstRow">
      <w:rPr>
        <w:rFonts w:ascii="Arial" w:hAnsi="Arial"/>
        <w:b/>
        <w:color w:val="ffffff"/>
        <w:sz w:val="22"/>
      </w:rPr>
      <w:tcPr>
        <w:shd w:val="clear" w:color="ffffff" w:themeColor="accent3" w:themeTint="FE" w:fill="9bba59" w:themeFill="accent3" w:themeFillTint="FE"/>
        <w:tcBorders>
          <w:top w:val="single" w:color="000000" w:themeColor="accent3" w:themeTint="FE" w:sz="4" w:space="0"/>
          <w:left w:val="single" w:color="000000" w:themeColor="accent3" w:themeTint="FE" w:sz="4" w:space="0"/>
          <w:bottom w:val="single" w:color="000000" w:themeColor="accent3" w:themeTint="FE" w:sz="4" w:space="0"/>
          <w:right w:val="single" w:color="000000" w:themeColor="accent3" w:themeTint="FE" w:sz="4" w:space="0"/>
        </w:tcBorders>
      </w:tcPr>
    </w:tblStylePr>
    <w:tblStylePr w:type="lastCol">
      <w:rPr>
        <w:b/>
        <w:color w:val="404040"/>
      </w:rPr>
    </w:tblStylePr>
    <w:tblStylePr w:type="lastRow">
      <w:rPr>
        <w:b/>
        <w:color w:val="404040"/>
      </w:rPr>
      <w:tcPr>
        <w:tcBorders>
          <w:top w:val="single" w:color="000000" w:themeColor="accent3" w:themeTint="FE" w:sz="4" w:space="0"/>
        </w:tcBorders>
      </w:tcPr>
    </w:tblStylePr>
  </w:style>
  <w:style w:type="table" w:styleId="79">
    <w:name w:val="Grid Table 4 - Accent 4"/>
    <w:basedOn w:val="31"/>
    <w:uiPriority w:val="59"/>
    <w:pPr>
      <w:spacing w:after="0" w:line="240" w:lineRule="auto"/>
    </w:pPr>
    <w:tblPr>
      <w:tblStyleRowBandSize w:val="1"/>
      <w:tblStyleColBandSize w:val="1"/>
      <w:tblInd w:w="0" w:type="dxa"/>
      <w:tblBorders>
        <w:top w:val="single" w:color="000000" w:themeColor="accent4" w:themeTint="90" w:sz="4" w:space="0"/>
        <w:left w:val="single" w:color="000000" w:themeColor="accent4" w:themeTint="90" w:sz="4" w:space="0"/>
        <w:bottom w:val="single" w:color="000000" w:themeColor="accent4" w:themeTint="90" w:sz="4" w:space="0"/>
        <w:right w:val="single" w:color="000000" w:themeColor="accent4" w:themeTint="90" w:sz="4" w:space="0"/>
        <w:insideH w:val="single" w:color="000000" w:themeColor="accent4" w:themeTint="90" w:sz="4" w:space="0"/>
        <w:insideV w:val="single" w:color="000000" w:themeColor="accent4" w:themeTint="90" w:sz="4" w:space="0"/>
      </w:tblBorders>
    </w:tblPr>
    <w:tblStylePr w:type="band1Horz">
      <w:rPr>
        <w:rFonts w:ascii="Arial" w:hAnsi="Arial"/>
        <w:color w:val="404040"/>
        <w:sz w:val="22"/>
      </w:rPr>
      <w:tcPr>
        <w:shd w:val="clear" w:color="ffffff" w:themeColor="accent4" w:themeTint="34" w:fill="e5dfec" w:themeFill="accent4" w:themeFillTint="34"/>
      </w:tcPr>
    </w:tblStylePr>
    <w:tblStylePr w:type="band1Vert">
      <w:rPr>
        <w:rFonts w:ascii="Arial" w:hAnsi="Arial"/>
        <w:color w:val="404040"/>
        <w:sz w:val="22"/>
      </w:rPr>
      <w:tcPr>
        <w:shd w:val="clear" w:color="ffffff" w:themeColor="accent4" w:themeTint="34" w:fill="e5dfec" w:themeFill="accent4" w:themeFillTint="34"/>
      </w:tcPr>
    </w:tblStylePr>
    <w:tblStylePr w:type="firstCol">
      <w:rPr>
        <w:b/>
        <w:color w:val="404040"/>
      </w:rPr>
    </w:tblStylePr>
    <w:tblStylePr w:type="firstRow">
      <w:rPr>
        <w:rFonts w:ascii="Arial" w:hAnsi="Arial"/>
        <w:b/>
        <w:color w:val="ffffff"/>
        <w:sz w:val="22"/>
      </w:rPr>
      <w:tcPr>
        <w:shd w:val="clear" w:color="ffffff" w:themeColor="accent4" w:themeTint="9A" w:fill="b2a1c6" w:themeFill="accent4" w:themeFillTint="9A"/>
        <w:tc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tcBorders>
      </w:tcPr>
    </w:tblStylePr>
    <w:tblStylePr w:type="lastCol">
      <w:rPr>
        <w:b/>
        <w:color w:val="404040"/>
      </w:rPr>
    </w:tblStylePr>
    <w:tblStylePr w:type="lastRow">
      <w:rPr>
        <w:b/>
        <w:color w:val="404040"/>
      </w:rPr>
      <w:tcPr>
        <w:tcBorders>
          <w:top w:val="single" w:color="000000" w:themeColor="accent4" w:themeTint="9A" w:sz="4" w:space="0"/>
        </w:tcBorders>
      </w:tcPr>
    </w:tblStylePr>
  </w:style>
  <w:style w:type="table" w:styleId="80">
    <w:name w:val="Grid Table 4 - Accent 5"/>
    <w:basedOn w:val="31"/>
    <w:uiPriority w:val="59"/>
    <w:pPr>
      <w:spacing w:after="0" w:line="240" w:lineRule="auto"/>
    </w:pPr>
    <w:tblPr>
      <w:tblStyleRowBandSize w:val="1"/>
      <w:tblStyleColBandSize w:val="1"/>
      <w:tblInd w:w="0" w:type="dxa"/>
      <w:tblBorders>
        <w:top w:val="single" w:color="000000" w:themeColor="accent5" w:themeTint="90" w:sz="4" w:space="0"/>
        <w:left w:val="single" w:color="000000" w:themeColor="accent5" w:themeTint="90" w:sz="4" w:space="0"/>
        <w:bottom w:val="single" w:color="000000" w:themeColor="accent5" w:themeTint="90" w:sz="4" w:space="0"/>
        <w:right w:val="single" w:color="000000" w:themeColor="accent5" w:themeTint="90" w:sz="4" w:space="0"/>
        <w:insideH w:val="single" w:color="000000" w:themeColor="accent5" w:themeTint="90" w:sz="4" w:space="0"/>
        <w:insideV w:val="single" w:color="000000" w:themeColor="accent5" w:themeTint="90" w:sz="4" w:space="0"/>
      </w:tblBorders>
    </w:tblPr>
    <w:tblStylePr w:type="band1Horz">
      <w:rPr>
        <w:rFonts w:ascii="Arial" w:hAnsi="Arial"/>
        <w:color w:val="404040"/>
        <w:sz w:val="22"/>
      </w:rPr>
      <w:tcPr>
        <w:shd w:val="clear" w:color="ffffff" w:themeColor="accent5" w:themeTint="34" w:fill="daeef3" w:themeFill="accent5" w:themeFillTint="34"/>
      </w:tcPr>
    </w:tblStylePr>
    <w:tblStylePr w:type="band1Vert">
      <w:rPr>
        <w:rFonts w:ascii="Arial" w:hAnsi="Arial"/>
        <w:color w:val="404040"/>
        <w:sz w:val="22"/>
      </w:rPr>
      <w:tcPr>
        <w:shd w:val="clear" w:color="ffffff" w:themeColor="accent5" w:themeTint="34" w:fill="daeef3" w:themeFill="accent5" w:themeFillTint="34"/>
      </w:tcPr>
    </w:tblStylePr>
    <w:tblStylePr w:type="firstCol">
      <w:rPr>
        <w:b/>
        <w:color w:val="404040"/>
      </w:rPr>
    </w:tblStylePr>
    <w:tblStylePr w:type="firstRow">
      <w:rPr>
        <w:rFonts w:ascii="Arial" w:hAnsi="Arial"/>
        <w:b/>
        <w:color w:val="ffffff"/>
        <w:sz w:val="22"/>
      </w:rPr>
      <w:tcPr>
        <w:shd w:val="clear" w:color="ffffff" w:themeColor="accent5" w:fill="4bacc6" w:themeFill="accent5"/>
        <w:tcBorders>
          <w:top w:val="single" w:color="000000" w:themeColor="accent5" w:sz="4" w:space="0"/>
          <w:left w:val="single" w:color="000000" w:themeColor="accent5" w:sz="4" w:space="0"/>
          <w:bottom w:val="single" w:color="000000" w:themeColor="accent5" w:sz="4" w:space="0"/>
          <w:right w:val="single" w:color="000000" w:themeColor="accent5" w:sz="4" w:space="0"/>
        </w:tcBorders>
      </w:tcPr>
    </w:tblStylePr>
    <w:tblStylePr w:type="lastCol">
      <w:rPr>
        <w:b/>
        <w:color w:val="404040"/>
      </w:rPr>
    </w:tblStylePr>
    <w:tblStylePr w:type="lastRow">
      <w:rPr>
        <w:b/>
        <w:color w:val="404040"/>
      </w:rPr>
      <w:tcPr>
        <w:tcBorders>
          <w:top w:val="single" w:color="000000" w:themeColor="accent5" w:sz="4" w:space="0"/>
        </w:tcBorders>
      </w:tcPr>
    </w:tblStylePr>
  </w:style>
  <w:style w:type="table" w:styleId="81">
    <w:name w:val="Grid Table 4 - Accent 6"/>
    <w:basedOn w:val="31"/>
    <w:uiPriority w:val="59"/>
    <w:pPr>
      <w:spacing w:after="0" w:line="240" w:lineRule="auto"/>
    </w:pPr>
    <w:tblPr>
      <w:tblStyleRowBandSize w:val="1"/>
      <w:tblStyleColBandSize w:val="1"/>
      <w:tblInd w:w="0" w:type="dxa"/>
      <w:tblBorders>
        <w:top w:val="single" w:color="000000" w:themeColor="accent6" w:themeTint="90" w:sz="4" w:space="0"/>
        <w:left w:val="single" w:color="000000" w:themeColor="accent6" w:themeTint="90" w:sz="4" w:space="0"/>
        <w:bottom w:val="single" w:color="000000" w:themeColor="accent6" w:themeTint="90" w:sz="4" w:space="0"/>
        <w:right w:val="single" w:color="000000" w:themeColor="accent6" w:themeTint="90" w:sz="4" w:space="0"/>
        <w:insideH w:val="single" w:color="000000" w:themeColor="accent6" w:themeTint="90" w:sz="4" w:space="0"/>
        <w:insideV w:val="single" w:color="000000" w:themeColor="accent6" w:themeTint="90" w:sz="4" w:space="0"/>
      </w:tblBorders>
    </w:tblPr>
    <w:tblStylePr w:type="band1Horz">
      <w:rPr>
        <w:rFonts w:ascii="Arial" w:hAnsi="Arial"/>
        <w:color w:val="404040"/>
        <w:sz w:val="22"/>
      </w:rPr>
      <w:tcPr>
        <w:shd w:val="clear" w:color="ffffff" w:themeColor="accent6" w:themeTint="34" w:fill="fde9d8" w:themeFill="accent6" w:themeFillTint="34"/>
      </w:tcPr>
    </w:tblStylePr>
    <w:tblStylePr w:type="band1Vert">
      <w:rPr>
        <w:rFonts w:ascii="Arial" w:hAnsi="Arial"/>
        <w:color w:val="404040"/>
        <w:sz w:val="22"/>
      </w:rPr>
      <w:tcPr>
        <w:shd w:val="clear" w:color="ffffff" w:themeColor="accent6" w:themeTint="34" w:fill="fde9d8" w:themeFill="accent6" w:themeFillTint="34"/>
      </w:tcPr>
    </w:tblStylePr>
    <w:tblStylePr w:type="firstCol">
      <w:rPr>
        <w:b/>
        <w:color w:val="404040"/>
      </w:rPr>
    </w:tblStylePr>
    <w:tblStylePr w:type="firstRow">
      <w:rPr>
        <w:rFonts w:ascii="Arial" w:hAnsi="Arial"/>
        <w:b/>
        <w:color w:val="ffffff"/>
        <w:sz w:val="22"/>
      </w:rPr>
      <w:tcPr>
        <w:shd w:val="clear" w:color="ffffff" w:themeColor="accent6" w:fill="f79646" w:themeFill="accent6"/>
        <w:tcBorders>
          <w:top w:val="single" w:color="000000" w:themeColor="accent6" w:sz="4" w:space="0"/>
          <w:left w:val="single" w:color="000000" w:themeColor="accent6" w:sz="4" w:space="0"/>
          <w:bottom w:val="single" w:color="000000" w:themeColor="accent6" w:sz="4" w:space="0"/>
          <w:right w:val="single" w:color="000000" w:themeColor="accent6" w:sz="4" w:space="0"/>
        </w:tcBorders>
      </w:tcPr>
    </w:tblStylePr>
    <w:tblStylePr w:type="lastCol">
      <w:rPr>
        <w:b/>
        <w:color w:val="404040"/>
      </w:rPr>
    </w:tblStylePr>
    <w:tblStylePr w:type="lastRow">
      <w:rPr>
        <w:b/>
        <w:color w:val="404040"/>
      </w:rPr>
      <w:tcPr>
        <w:tcBorders>
          <w:top w:val="single" w:color="000000" w:themeColor="accent6" w:sz="4" w:space="0"/>
        </w:tcBorders>
      </w:tcPr>
    </w:tblStylePr>
  </w:style>
  <w:style w:type="table" w:styleId="82">
    <w:name w:val="Grid Table 5 Dark"/>
    <w:basedOn w:val="31"/>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text1" w:themeTint="40" w:fill="bfbfbf" w:themeFill="text1" w:themeFillTint="40"/>
    </w:tblPr>
    <w:tblStylePr w:type="band1Horz">
      <w:tcPr>
        <w:shd w:val="clear" w:color="ffffff" w:themeColor="text1" w:themeTint="75" w:fill="8a8a8a" w:themeFill="text1" w:themeFillTint="75"/>
      </w:tcPr>
    </w:tblStylePr>
    <w:tblStylePr w:type="band1Vert">
      <w:tcPr>
        <w:shd w:val="clear" w:color="ffffff" w:themeColor="text1" w:themeTint="75" w:fill="8a8a8a" w:themeFill="text1" w:themeFillTint="75"/>
      </w:tcPr>
    </w:tblStylePr>
    <w:tblStylePr w:type="firstCol">
      <w:rPr>
        <w:rFonts w:ascii="Arial" w:hAnsi="Arial"/>
        <w:b/>
        <w:color w:val="ffffff"/>
        <w:sz w:val="22"/>
      </w:rPr>
      <w:tcPr>
        <w:shd w:val="clear" w:color="ffffff" w:themeColor="text1" w:fill="000000" w:themeFill="text1"/>
      </w:tcPr>
    </w:tblStylePr>
    <w:tblStylePr w:type="firstRow">
      <w:rPr>
        <w:rFonts w:ascii="Arial" w:hAnsi="Arial"/>
        <w:b/>
        <w:color w:val="ffffff"/>
        <w:sz w:val="22"/>
      </w:rPr>
      <w:tcPr>
        <w:shd w:val="clear" w:color="ffffff" w:themeColor="text1" w:fill="000000" w:themeFill="text1"/>
      </w:tcPr>
    </w:tblStylePr>
    <w:tblStylePr w:type="lastCol">
      <w:rPr>
        <w:rFonts w:ascii="Arial" w:hAnsi="Arial"/>
        <w:b/>
        <w:color w:val="ffffff"/>
        <w:sz w:val="22"/>
      </w:rPr>
      <w:tcPr>
        <w:shd w:val="clear" w:color="ffffff" w:themeColor="text1" w:fill="000000" w:themeFill="text1"/>
      </w:tcPr>
    </w:tblStylePr>
    <w:tblStylePr w:type="lastRow">
      <w:rPr>
        <w:rFonts w:ascii="Arial" w:hAnsi="Arial"/>
        <w:b/>
        <w:color w:val="ffffff"/>
        <w:sz w:val="22"/>
      </w:rPr>
      <w:tcPr>
        <w:shd w:val="clear" w:color="ffffff" w:themeColor="text1" w:fill="000000" w:themeFill="text1"/>
        <w:tcBorders>
          <w:top w:val="single" w:color="000000" w:themeColor="light1" w:sz="4" w:space="0"/>
        </w:tcBorders>
      </w:tcPr>
    </w:tblStylePr>
  </w:style>
  <w:style w:type="table" w:styleId="83">
    <w:name w:val="Grid Table 5 Dark- Accent 1"/>
    <w:basedOn w:val="31"/>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1" w:themeTint="34" w:fill="dae5f1" w:themeFill="accent1" w:themeFillTint="34"/>
    </w:tblPr>
    <w:tblStylePr w:type="band1Horz">
      <w:tcPr>
        <w:shd w:val="clear" w:color="ffffff" w:themeColor="accent1" w:themeTint="75" w:fill="adc5e0" w:themeFill="accent1" w:themeFillTint="75"/>
      </w:tcPr>
    </w:tblStylePr>
    <w:tblStylePr w:type="band1Vert">
      <w:tcPr>
        <w:shd w:val="clear" w:color="ffffff" w:themeColor="accent1" w:themeTint="75" w:fill="adc5e0" w:themeFill="accent1" w:themeFillTint="75"/>
      </w:tcPr>
    </w:tblStylePr>
    <w:tblStylePr w:type="firstCol">
      <w:rPr>
        <w:rFonts w:ascii="Arial" w:hAnsi="Arial"/>
        <w:b/>
        <w:color w:val="ffffff"/>
        <w:sz w:val="22"/>
      </w:rPr>
      <w:tcPr>
        <w:shd w:val="clear" w:color="ffffff" w:themeColor="accent1" w:fill="4f81bd" w:themeFill="accent1"/>
      </w:tcPr>
    </w:tblStylePr>
    <w:tblStylePr w:type="firstRow">
      <w:rPr>
        <w:rFonts w:ascii="Arial" w:hAnsi="Arial"/>
        <w:b/>
        <w:color w:val="ffffff"/>
        <w:sz w:val="22"/>
      </w:rPr>
      <w:tcPr>
        <w:shd w:val="clear" w:color="ffffff" w:themeColor="accent1" w:fill="4f81bd" w:themeFill="accent1"/>
      </w:tcPr>
    </w:tblStylePr>
    <w:tblStylePr w:type="lastCol">
      <w:rPr>
        <w:rFonts w:ascii="Arial" w:hAnsi="Arial"/>
        <w:b/>
        <w:color w:val="ffffff"/>
        <w:sz w:val="22"/>
      </w:rPr>
      <w:tcPr>
        <w:shd w:val="clear" w:color="ffffff" w:themeColor="accent1" w:fill="4f81bd" w:themeFill="accent1"/>
      </w:tcPr>
    </w:tblStylePr>
    <w:tblStylePr w:type="lastRow">
      <w:rPr>
        <w:rFonts w:ascii="Arial" w:hAnsi="Arial"/>
        <w:b/>
        <w:color w:val="ffffff"/>
        <w:sz w:val="22"/>
      </w:rPr>
      <w:tcPr>
        <w:shd w:val="clear" w:color="ffffff" w:themeColor="accent1" w:fill="4f81bd" w:themeFill="accent1"/>
        <w:tcBorders>
          <w:top w:val="single" w:color="000000" w:themeColor="light1" w:sz="4" w:space="0"/>
        </w:tcBorders>
      </w:tcPr>
    </w:tblStylePr>
  </w:style>
  <w:style w:type="table" w:styleId="84">
    <w:name w:val="Grid Table 5 Dark - Accent 2"/>
    <w:basedOn w:val="31"/>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2" w:themeTint="32" w:fill="f2dcdb" w:themeFill="accent2" w:themeFillTint="32"/>
    </w:tblPr>
    <w:tblStylePr w:type="band1Horz">
      <w:tcPr>
        <w:shd w:val="clear" w:color="ffffff" w:themeColor="accent2" w:themeTint="75" w:fill="e1adac" w:themeFill="accent2" w:themeFillTint="75"/>
      </w:tcPr>
    </w:tblStylePr>
    <w:tblStylePr w:type="band1Vert">
      <w:tcPr>
        <w:shd w:val="clear" w:color="ffffff" w:themeColor="accent2" w:themeTint="75" w:fill="e1adac" w:themeFill="accent2" w:themeFillTint="75"/>
      </w:tcPr>
    </w:tblStylePr>
    <w:tblStylePr w:type="firstCol">
      <w:rPr>
        <w:rFonts w:ascii="Arial" w:hAnsi="Arial"/>
        <w:b/>
        <w:color w:val="ffffff"/>
        <w:sz w:val="22"/>
      </w:rPr>
      <w:tcPr>
        <w:shd w:val="clear" w:color="ffffff" w:themeColor="accent2" w:fill="c0504d" w:themeFill="accent2"/>
      </w:tcPr>
    </w:tblStylePr>
    <w:tblStylePr w:type="firstRow">
      <w:rPr>
        <w:rFonts w:ascii="Arial" w:hAnsi="Arial"/>
        <w:b/>
        <w:color w:val="ffffff"/>
        <w:sz w:val="22"/>
      </w:rPr>
      <w:tcPr>
        <w:shd w:val="clear" w:color="ffffff" w:themeColor="accent2" w:fill="c0504d" w:themeFill="accent2"/>
      </w:tcPr>
    </w:tblStylePr>
    <w:tblStylePr w:type="lastCol">
      <w:rPr>
        <w:rFonts w:ascii="Arial" w:hAnsi="Arial"/>
        <w:b/>
        <w:color w:val="ffffff"/>
        <w:sz w:val="22"/>
      </w:rPr>
      <w:tcPr>
        <w:shd w:val="clear" w:color="ffffff" w:themeColor="accent2" w:fill="c0504d" w:themeFill="accent2"/>
      </w:tcPr>
    </w:tblStylePr>
    <w:tblStylePr w:type="lastRow">
      <w:rPr>
        <w:rFonts w:ascii="Arial" w:hAnsi="Arial"/>
        <w:b/>
        <w:color w:val="ffffff"/>
        <w:sz w:val="22"/>
      </w:rPr>
      <w:tcPr>
        <w:shd w:val="clear" w:color="ffffff" w:themeColor="accent2" w:fill="c0504d" w:themeFill="accent2"/>
        <w:tcBorders>
          <w:top w:val="single" w:color="000000" w:themeColor="light1" w:sz="4" w:space="0"/>
        </w:tcBorders>
      </w:tcPr>
    </w:tblStylePr>
  </w:style>
  <w:style w:type="table" w:styleId="85">
    <w:name w:val="Grid Table 5 Dark - Accent 3"/>
    <w:basedOn w:val="31"/>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3" w:themeTint="34" w:fill="eaf0dd" w:themeFill="accent3" w:themeFillTint="34"/>
    </w:tblPr>
    <w:tblStylePr w:type="band1Horz">
      <w:tcPr>
        <w:shd w:val="clear" w:color="ffffff" w:themeColor="accent3" w:themeTint="75" w:fill="d1dfb2" w:themeFill="accent3" w:themeFillTint="75"/>
      </w:tcPr>
    </w:tblStylePr>
    <w:tblStylePr w:type="band1Vert">
      <w:tcPr>
        <w:shd w:val="clear" w:color="ffffff" w:themeColor="accent3" w:themeTint="75" w:fill="d1dfb2" w:themeFill="accent3" w:themeFillTint="75"/>
      </w:tcPr>
    </w:tblStylePr>
    <w:tblStylePr w:type="firstCol">
      <w:rPr>
        <w:rFonts w:ascii="Arial" w:hAnsi="Arial"/>
        <w:b/>
        <w:color w:val="ffffff"/>
        <w:sz w:val="22"/>
      </w:rPr>
      <w:tcPr>
        <w:shd w:val="clear" w:color="ffffff" w:themeColor="accent3" w:fill="9bbb59" w:themeFill="accent3"/>
      </w:tcPr>
    </w:tblStylePr>
    <w:tblStylePr w:type="firstRow">
      <w:rPr>
        <w:rFonts w:ascii="Arial" w:hAnsi="Arial"/>
        <w:b/>
        <w:color w:val="ffffff"/>
        <w:sz w:val="22"/>
      </w:rPr>
      <w:tcPr>
        <w:shd w:val="clear" w:color="ffffff" w:themeColor="accent3" w:fill="9bbb59" w:themeFill="accent3"/>
      </w:tcPr>
    </w:tblStylePr>
    <w:tblStylePr w:type="lastCol">
      <w:rPr>
        <w:rFonts w:ascii="Arial" w:hAnsi="Arial"/>
        <w:b/>
        <w:color w:val="ffffff"/>
        <w:sz w:val="22"/>
      </w:rPr>
      <w:tcPr>
        <w:shd w:val="clear" w:color="ffffff" w:themeColor="accent3" w:fill="9bbb59" w:themeFill="accent3"/>
      </w:tcPr>
    </w:tblStylePr>
    <w:tblStylePr w:type="lastRow">
      <w:rPr>
        <w:rFonts w:ascii="Arial" w:hAnsi="Arial"/>
        <w:b/>
        <w:color w:val="ffffff"/>
        <w:sz w:val="22"/>
      </w:rPr>
      <w:tcPr>
        <w:shd w:val="clear" w:color="ffffff" w:themeColor="accent3" w:fill="9bbb59" w:themeFill="accent3"/>
        <w:tcBorders>
          <w:top w:val="single" w:color="000000" w:themeColor="light1" w:sz="4" w:space="0"/>
        </w:tcBorders>
      </w:tcPr>
    </w:tblStylePr>
  </w:style>
  <w:style w:type="table" w:styleId="86">
    <w:name w:val="Grid Table 5 Dark- Accent 4"/>
    <w:basedOn w:val="31"/>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4" w:themeTint="34" w:fill="e5dfec" w:themeFill="accent4" w:themeFillTint="34"/>
    </w:tblPr>
    <w:tblStylePr w:type="band1Horz">
      <w:tcPr>
        <w:shd w:val="clear" w:color="ffffff" w:themeColor="accent4" w:themeTint="75" w:fill="c4b7d4" w:themeFill="accent4" w:themeFillTint="75"/>
      </w:tcPr>
    </w:tblStylePr>
    <w:tblStylePr w:type="band1Vert">
      <w:tcPr>
        <w:shd w:val="clear" w:color="ffffff" w:themeColor="accent4" w:themeTint="75" w:fill="c4b7d4" w:themeFill="accent4" w:themeFillTint="75"/>
      </w:tcPr>
    </w:tblStylePr>
    <w:tblStylePr w:type="firstCol">
      <w:rPr>
        <w:rFonts w:ascii="Arial" w:hAnsi="Arial"/>
        <w:b/>
        <w:color w:val="ffffff"/>
        <w:sz w:val="22"/>
      </w:rPr>
      <w:tcPr>
        <w:shd w:val="clear" w:color="ffffff" w:themeColor="accent4" w:fill="8064a2" w:themeFill="accent4"/>
      </w:tcPr>
    </w:tblStylePr>
    <w:tblStylePr w:type="firstRow">
      <w:rPr>
        <w:rFonts w:ascii="Arial" w:hAnsi="Arial"/>
        <w:b/>
        <w:color w:val="ffffff"/>
        <w:sz w:val="22"/>
      </w:rPr>
      <w:tcPr>
        <w:shd w:val="clear" w:color="ffffff" w:themeColor="accent4" w:fill="8064a2" w:themeFill="accent4"/>
      </w:tcPr>
    </w:tblStylePr>
    <w:tblStylePr w:type="lastCol">
      <w:rPr>
        <w:rFonts w:ascii="Arial" w:hAnsi="Arial"/>
        <w:b/>
        <w:color w:val="ffffff"/>
        <w:sz w:val="22"/>
      </w:rPr>
      <w:tcPr>
        <w:shd w:val="clear" w:color="ffffff" w:themeColor="accent4" w:fill="8064a2" w:themeFill="accent4"/>
      </w:tcPr>
    </w:tblStylePr>
    <w:tblStylePr w:type="lastRow">
      <w:rPr>
        <w:rFonts w:ascii="Arial" w:hAnsi="Arial"/>
        <w:b/>
        <w:color w:val="ffffff"/>
        <w:sz w:val="22"/>
      </w:rPr>
      <w:tcPr>
        <w:shd w:val="clear" w:color="ffffff" w:themeColor="accent4" w:fill="8064a2" w:themeFill="accent4"/>
        <w:tcBorders>
          <w:top w:val="single" w:color="000000" w:themeColor="light1" w:sz="4" w:space="0"/>
        </w:tcBorders>
      </w:tcPr>
    </w:tblStylePr>
  </w:style>
  <w:style w:type="table" w:styleId="87">
    <w:name w:val="Grid Table 5 Dark - Accent 5"/>
    <w:basedOn w:val="31"/>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5" w:themeTint="34" w:fill="daeef3" w:themeFill="accent5" w:themeFillTint="34"/>
    </w:tblPr>
    <w:tblStylePr w:type="band1Horz">
      <w:tcPr>
        <w:shd w:val="clear" w:color="ffffff" w:themeColor="accent5" w:themeTint="75" w:fill="abd9e4" w:themeFill="accent5" w:themeFillTint="75"/>
      </w:tcPr>
    </w:tblStylePr>
    <w:tblStylePr w:type="band1Vert">
      <w:tcPr>
        <w:shd w:val="clear" w:color="ffffff" w:themeColor="accent5" w:themeTint="75" w:fill="abd9e4" w:themeFill="accent5" w:themeFillTint="75"/>
      </w:tcPr>
    </w:tblStylePr>
    <w:tblStylePr w:type="firstCol">
      <w:rPr>
        <w:rFonts w:ascii="Arial" w:hAnsi="Arial"/>
        <w:b/>
        <w:color w:val="ffffff"/>
        <w:sz w:val="22"/>
      </w:rPr>
      <w:tcPr>
        <w:shd w:val="clear" w:color="ffffff" w:themeColor="accent5" w:fill="4bacc6" w:themeFill="accent5"/>
      </w:tcPr>
    </w:tblStylePr>
    <w:tblStylePr w:type="firstRow">
      <w:rPr>
        <w:rFonts w:ascii="Arial" w:hAnsi="Arial"/>
        <w:b/>
        <w:color w:val="ffffff"/>
        <w:sz w:val="22"/>
      </w:rPr>
      <w:tcPr>
        <w:shd w:val="clear" w:color="ffffff" w:themeColor="accent5" w:fill="4bacc6" w:themeFill="accent5"/>
      </w:tcPr>
    </w:tblStylePr>
    <w:tblStylePr w:type="lastCol">
      <w:rPr>
        <w:rFonts w:ascii="Arial" w:hAnsi="Arial"/>
        <w:b/>
        <w:color w:val="ffffff"/>
        <w:sz w:val="22"/>
      </w:rPr>
      <w:tcPr>
        <w:shd w:val="clear" w:color="ffffff" w:themeColor="accent5" w:fill="4bacc6" w:themeFill="accent5"/>
      </w:tcPr>
    </w:tblStylePr>
    <w:tblStylePr w:type="lastRow">
      <w:rPr>
        <w:rFonts w:ascii="Arial" w:hAnsi="Arial"/>
        <w:b/>
        <w:color w:val="ffffff"/>
        <w:sz w:val="22"/>
      </w:rPr>
      <w:tcPr>
        <w:shd w:val="clear" w:color="ffffff" w:themeColor="accent5" w:fill="4bacc6" w:themeFill="accent5"/>
        <w:tcBorders>
          <w:top w:val="single" w:color="000000" w:themeColor="light1" w:sz="4" w:space="0"/>
        </w:tcBorders>
      </w:tcPr>
    </w:tblStylePr>
  </w:style>
  <w:style w:type="table" w:styleId="88">
    <w:name w:val="Grid Table 5 Dark - Accent 6"/>
    <w:basedOn w:val="31"/>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6" w:themeTint="34" w:fill="fde9d8" w:themeFill="accent6" w:themeFillTint="34"/>
    </w:tblPr>
    <w:tblStylePr w:type="band1Horz">
      <w:tcPr>
        <w:shd w:val="clear" w:color="ffffff" w:themeColor="accent6" w:themeTint="75" w:fill="fbcda8" w:themeFill="accent6" w:themeFillTint="75"/>
      </w:tcPr>
    </w:tblStylePr>
    <w:tblStylePr w:type="band1Vert">
      <w:tcPr>
        <w:shd w:val="clear" w:color="ffffff" w:themeColor="accent6" w:themeTint="75" w:fill="fbcda8" w:themeFill="accent6" w:themeFillTint="75"/>
      </w:tcPr>
    </w:tblStylePr>
    <w:tblStylePr w:type="firstCol">
      <w:rPr>
        <w:rFonts w:ascii="Arial" w:hAnsi="Arial"/>
        <w:b/>
        <w:color w:val="ffffff"/>
        <w:sz w:val="22"/>
      </w:rPr>
      <w:tcPr>
        <w:shd w:val="clear" w:color="ffffff" w:themeColor="accent6" w:fill="f79646" w:themeFill="accent6"/>
      </w:tcPr>
    </w:tblStylePr>
    <w:tblStylePr w:type="firstRow">
      <w:rPr>
        <w:rFonts w:ascii="Arial" w:hAnsi="Arial"/>
        <w:b/>
        <w:color w:val="ffffff"/>
        <w:sz w:val="22"/>
      </w:rPr>
      <w:tcPr>
        <w:shd w:val="clear" w:color="ffffff" w:themeColor="accent6" w:fill="f79646" w:themeFill="accent6"/>
      </w:tcPr>
    </w:tblStylePr>
    <w:tblStylePr w:type="lastCol">
      <w:rPr>
        <w:rFonts w:ascii="Arial" w:hAnsi="Arial"/>
        <w:b/>
        <w:color w:val="ffffff"/>
        <w:sz w:val="22"/>
      </w:rPr>
      <w:tcPr>
        <w:shd w:val="clear" w:color="ffffff" w:themeColor="accent6" w:fill="f79646" w:themeFill="accent6"/>
      </w:tcPr>
    </w:tblStylePr>
    <w:tblStylePr w:type="lastRow">
      <w:rPr>
        <w:rFonts w:ascii="Arial" w:hAnsi="Arial"/>
        <w:b/>
        <w:color w:val="ffffff"/>
        <w:sz w:val="22"/>
      </w:rPr>
      <w:tcPr>
        <w:shd w:val="clear" w:color="ffffff" w:themeColor="accent6" w:fill="f79646" w:themeFill="accent6"/>
        <w:tcBorders>
          <w:top w:val="single" w:color="000000" w:themeColor="light1" w:sz="4" w:space="0"/>
        </w:tcBorders>
      </w:tcPr>
    </w:tblStylePr>
  </w:style>
  <w:style w:type="table" w:styleId="89">
    <w:name w:val="Grid Table 6 Colorful"/>
    <w:basedOn w:val="31"/>
    <w:uiPriority w:val="99"/>
    <w:pPr>
      <w:spacing w:after="0" w:line="240" w:lineRule="auto"/>
    </w:pPr>
    <w:tblPr>
      <w:tblStyleRowBandSize w:val="1"/>
      <w:tblStyleColBandSize w:val="1"/>
      <w:tblInd w:w="0" w:type="dxa"/>
      <w:tblBorders>
        <w:top w:val="single" w:color="000000" w:themeColor="text1" w:themeTint="80" w:sz="4" w:space="0"/>
        <w:left w:val="single" w:color="000000" w:themeColor="text1" w:themeTint="80" w:sz="4" w:space="0"/>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blStylePr w:type="band1Horz">
      <w:rPr>
        <w:rFonts w:ascii="Arial" w:hAnsi="Arial"/>
        <w:color w:val="404040" w:themeColor="text1" w:themeTint="80" w:themeShade="95"/>
        <w:sz w:val="22"/>
      </w:rPr>
      <w:tcPr>
        <w:shd w:val="clear" w:color="ffffff" w:themeColor="text1" w:themeTint="34" w:fill="cbcbcb" w:themeFill="text1" w:themeFillTint="34"/>
      </w:tcPr>
    </w:tblStylePr>
    <w:tblStylePr w:type="band1Vert">
      <w:tcPr>
        <w:shd w:val="clear" w:color="ffffff" w:themeColor="text1" w:themeTint="34" w:fill="cbcbcb" w:themeFill="text1" w:themeFillTint="34"/>
      </w:tcPr>
    </w:tblStylePr>
    <w:tblStylePr w:type="band2Horz">
      <w:rPr>
        <w:rFonts w:ascii="Arial" w:hAnsi="Arial"/>
        <w:color w:val="404040" w:themeColor="text1" w:themeTint="80" w:themeShade="95"/>
        <w:sz w:val="22"/>
      </w:rPr>
    </w:tblStylePr>
    <w:tblStylePr w:type="firstCol">
      <w:rPr>
        <w:b/>
        <w:color w:val="4a4a4a" w:themeColor="text1" w:themeTint="80" w:themeShade="95"/>
      </w:rPr>
    </w:tblStylePr>
    <w:tblStylePr w:type="firstRow">
      <w:rPr>
        <w:b/>
        <w:color w:val="4a4a4a" w:themeColor="text1" w:themeTint="80" w:themeShade="95"/>
      </w:rPr>
      <w:tcPr>
        <w:tcBorders>
          <w:bottom w:val="single" w:color="000000" w:themeColor="text1" w:themeTint="80" w:sz="12" w:space="0"/>
        </w:tcBorders>
      </w:tcPr>
    </w:tblStylePr>
    <w:tblStylePr w:type="lastCol">
      <w:rPr>
        <w:b/>
        <w:color w:val="4a4a4a" w:themeColor="text1" w:themeTint="80" w:themeShade="95"/>
      </w:rPr>
    </w:tblStylePr>
    <w:tblStylePr w:type="lastRow">
      <w:rPr>
        <w:b/>
        <w:color w:val="4a4a4a" w:themeColor="text1" w:themeTint="80" w:themeShade="95"/>
      </w:rPr>
    </w:tblStylePr>
    <w:tblStylePr w:type="wholeTable">
      <w:rPr>
        <w:rFonts w:ascii="Arial" w:hAnsi="Arial"/>
        <w:color w:val="404040" w:themeColor="text1" w:themeTint="80" w:themeShade="95"/>
        <w:sz w:val="22"/>
      </w:rPr>
    </w:tblStylePr>
  </w:style>
  <w:style w:type="table" w:styleId="90">
    <w:name w:val="Grid Table 6 Colorful - Accent 1"/>
    <w:basedOn w:val="31"/>
    <w:uiPriority w:val="99"/>
    <w:pPr>
      <w:spacing w:after="0" w:line="240" w:lineRule="auto"/>
    </w:pPr>
    <w:tblPr>
      <w:tblStyleRowBandSize w:val="1"/>
      <w:tblStyleColBandSize w:val="1"/>
      <w:tblInd w:w="0" w:type="dxa"/>
      <w:tblBorders>
        <w:top w:val="single" w:color="000000" w:themeColor="accent1" w:themeTint="80" w:sz="4" w:space="0"/>
        <w:left w:val="single" w:color="000000" w:themeColor="accent1" w:themeTint="80" w:sz="4" w:space="0"/>
        <w:bottom w:val="single" w:color="000000" w:themeColor="accent1" w:themeTint="80" w:sz="4" w:space="0"/>
        <w:right w:val="single" w:color="000000" w:themeColor="accent1" w:themeTint="80" w:sz="4" w:space="0"/>
        <w:insideH w:val="single" w:color="000000" w:themeColor="accent1" w:themeTint="80" w:sz="4" w:space="0"/>
        <w:insideV w:val="single" w:color="000000" w:themeColor="accent1" w:themeTint="80" w:sz="4" w:space="0"/>
      </w:tblBorders>
    </w:tblPr>
    <w:tblStylePr w:type="band1Horz">
      <w:rPr>
        <w:rFonts w:ascii="Arial" w:hAnsi="Arial"/>
        <w:color w:val="404040" w:themeColor="accent1" w:themeTint="80" w:themeShade="95"/>
        <w:sz w:val="22"/>
      </w:rPr>
      <w:tcPr>
        <w:shd w:val="clear" w:color="ffffff" w:themeColor="accent1" w:themeTint="34" w:fill="dae5f1" w:themeFill="accent1" w:themeFillTint="34"/>
      </w:tcPr>
    </w:tblStylePr>
    <w:tblStylePr w:type="band1Vert">
      <w:tcPr>
        <w:shd w:val="clear" w:color="ffffff" w:themeColor="accent1" w:themeTint="34" w:fill="dae5f1" w:themeFill="accent1" w:themeFillTint="34"/>
      </w:tcPr>
    </w:tblStylePr>
    <w:tblStylePr w:type="band2Horz">
      <w:rPr>
        <w:rFonts w:ascii="Arial" w:hAnsi="Arial"/>
        <w:color w:val="404040" w:themeColor="accent1" w:themeTint="80" w:themeShade="95"/>
        <w:sz w:val="22"/>
      </w:rPr>
    </w:tblStylePr>
    <w:tblStylePr w:type="firstCol">
      <w:rPr>
        <w:b/>
        <w:color w:val="3e70a3" w:themeColor="accent1" w:themeTint="80" w:themeShade="95"/>
      </w:rPr>
    </w:tblStylePr>
    <w:tblStylePr w:type="firstRow">
      <w:rPr>
        <w:b/>
        <w:color w:val="3e70a3" w:themeColor="accent1" w:themeTint="80" w:themeShade="95"/>
      </w:rPr>
      <w:tcPr>
        <w:tcBorders>
          <w:bottom w:val="single" w:color="000000" w:themeColor="accent1" w:themeTint="80" w:sz="12" w:space="0"/>
        </w:tcBorders>
      </w:tcPr>
    </w:tblStylePr>
    <w:tblStylePr w:type="lastCol">
      <w:rPr>
        <w:b/>
        <w:color w:val="3e70a3" w:themeColor="accent1" w:themeTint="80" w:themeShade="95"/>
      </w:rPr>
    </w:tblStylePr>
    <w:tblStylePr w:type="lastRow">
      <w:rPr>
        <w:b/>
        <w:color w:val="3e70a3" w:themeColor="accent1" w:themeTint="80" w:themeShade="95"/>
      </w:rPr>
    </w:tblStylePr>
    <w:tblStylePr w:type="wholeTable">
      <w:rPr>
        <w:rFonts w:ascii="Arial" w:hAnsi="Arial"/>
        <w:color w:val="404040" w:themeColor="accent1" w:themeTint="80" w:themeShade="95"/>
        <w:sz w:val="22"/>
      </w:rPr>
    </w:tblStylePr>
  </w:style>
  <w:style w:type="table" w:styleId="91">
    <w:name w:val="Grid Table 6 Colorful - Accent 2"/>
    <w:basedOn w:val="31"/>
    <w:uiPriority w:val="99"/>
    <w:pPr>
      <w:spacing w:after="0" w:line="240" w:lineRule="auto"/>
    </w:pPr>
    <w:tblPr>
      <w:tblStyleRowBandSize w:val="1"/>
      <w:tblStyleColBandSize w:val="1"/>
      <w:tblInd w:w="0" w:type="dxa"/>
      <w:tbl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themeColor="accent2" w:themeTint="97" w:themeShade="95"/>
        <w:sz w:val="22"/>
      </w:rPr>
      <w:tcPr>
        <w:shd w:val="clear" w:color="ffffff" w:themeColor="accent2" w:themeTint="32" w:fill="f2dcdb" w:themeFill="accent2" w:themeFillTint="32"/>
      </w:tcPr>
    </w:tblStylePr>
    <w:tblStylePr w:type="band1Vert">
      <w:tcPr>
        <w:shd w:val="clear" w:color="ffffff" w:themeColor="accent2" w:themeTint="32" w:fill="f2dcdb" w:themeFill="accent2" w:themeFillTint="32"/>
      </w:tcPr>
    </w:tblStylePr>
    <w:tblStylePr w:type="band2Horz">
      <w:rPr>
        <w:rFonts w:ascii="Arial" w:hAnsi="Arial"/>
        <w:color w:val="404040" w:themeColor="accent2" w:themeTint="97" w:themeShade="95"/>
        <w:sz w:val="22"/>
      </w:rPr>
    </w:tblStylePr>
    <w:tblStylePr w:type="firstCol">
      <w:rPr>
        <w:b/>
        <w:color w:val="9c3a37" w:themeColor="accent2" w:themeTint="97" w:themeShade="95"/>
      </w:rPr>
    </w:tblStylePr>
    <w:tblStylePr w:type="firstRow">
      <w:rPr>
        <w:b/>
        <w:color w:val="9c3a37" w:themeColor="accent2" w:themeTint="97" w:themeShade="95"/>
      </w:rPr>
      <w:tcPr>
        <w:tcBorders>
          <w:bottom w:val="single" w:color="000000" w:themeColor="accent2" w:themeTint="97" w:sz="12" w:space="0"/>
        </w:tcBorders>
      </w:tcPr>
    </w:tblStylePr>
    <w:tblStylePr w:type="lastCol">
      <w:rPr>
        <w:b/>
        <w:color w:val="9c3a37" w:themeColor="accent2" w:themeTint="97" w:themeShade="95"/>
      </w:rPr>
    </w:tblStylePr>
    <w:tblStylePr w:type="lastRow">
      <w:rPr>
        <w:b/>
        <w:color w:val="9c3a37" w:themeColor="accent2" w:themeTint="97" w:themeShade="95"/>
      </w:rPr>
    </w:tblStylePr>
    <w:tblStylePr w:type="wholeTable">
      <w:rPr>
        <w:rFonts w:ascii="Arial" w:hAnsi="Arial"/>
        <w:color w:val="404040" w:themeColor="accent2" w:themeTint="97" w:themeShade="95"/>
        <w:sz w:val="22"/>
      </w:rPr>
    </w:tblStylePr>
  </w:style>
  <w:style w:type="table" w:styleId="92">
    <w:name w:val="Grid Table 6 Colorful - Accent 3"/>
    <w:basedOn w:val="31"/>
    <w:uiPriority w:val="99"/>
    <w:pPr>
      <w:spacing w:after="0" w:line="240" w:lineRule="auto"/>
    </w:pPr>
    <w:tblPr>
      <w:tblStyleRowBandSize w:val="1"/>
      <w:tblStyleColBandSize w:val="1"/>
      <w:tblInd w:w="0" w:type="dxa"/>
      <w:tblBorders>
        <w:top w:val="single" w:color="000000" w:themeColor="accent3" w:themeTint="FE" w:sz="4" w:space="0"/>
        <w:left w:val="single" w:color="000000" w:themeColor="accent3" w:themeTint="FE" w:sz="4" w:space="0"/>
        <w:bottom w:val="single" w:color="000000" w:themeColor="accent3" w:themeTint="FE" w:sz="4" w:space="0"/>
        <w:right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themeColor="accent3" w:themeTint="FE" w:themeShade="95"/>
        <w:sz w:val="22"/>
      </w:rPr>
      <w:tcPr>
        <w:shd w:val="clear" w:color="ffffff" w:themeColor="accent3" w:themeTint="34" w:fill="eaf0dd" w:themeFill="accent3" w:themeFillTint="34"/>
      </w:tcPr>
    </w:tblStylePr>
    <w:tblStylePr w:type="band1Vert">
      <w:tcPr>
        <w:shd w:val="clear" w:color="ffffff" w:themeColor="accent3" w:themeTint="34" w:fill="eaf0dd" w:themeFill="accent3" w:themeFillTint="34"/>
      </w:tcPr>
    </w:tblStylePr>
    <w:tblStylePr w:type="band2Horz">
      <w:rPr>
        <w:rFonts w:ascii="Arial" w:hAnsi="Arial"/>
        <w:color w:val="404040" w:themeColor="accent3" w:themeTint="FE" w:themeShade="95"/>
        <w:sz w:val="22"/>
      </w:rPr>
    </w:tblStylePr>
    <w:tblStylePr w:type="firstCol">
      <w:rPr>
        <w:b/>
        <w:color w:val="5c702f" w:themeColor="accent3" w:themeTint="FE" w:themeShade="95"/>
      </w:rPr>
    </w:tblStylePr>
    <w:tblStylePr w:type="firstRow">
      <w:rPr>
        <w:b/>
        <w:color w:val="5c702f" w:themeColor="accent3" w:themeTint="FE" w:themeShade="95"/>
      </w:rPr>
      <w:tcPr>
        <w:tcBorders>
          <w:bottom w:val="single" w:color="000000" w:themeColor="accent3" w:themeTint="FE" w:sz="12" w:space="0"/>
        </w:tcBorders>
      </w:tcPr>
    </w:tblStylePr>
    <w:tblStylePr w:type="lastCol">
      <w:rPr>
        <w:b/>
        <w:color w:val="5c702f" w:themeColor="accent3" w:themeTint="FE" w:themeShade="95"/>
      </w:rPr>
    </w:tblStylePr>
    <w:tblStylePr w:type="lastRow">
      <w:rPr>
        <w:b/>
        <w:color w:val="5c702f" w:themeColor="accent3" w:themeTint="FE" w:themeShade="95"/>
      </w:rPr>
    </w:tblStylePr>
    <w:tblStylePr w:type="wholeTable">
      <w:rPr>
        <w:rFonts w:ascii="Arial" w:hAnsi="Arial"/>
        <w:color w:val="404040" w:themeColor="accent3" w:themeTint="FE" w:themeShade="95"/>
        <w:sz w:val="22"/>
      </w:rPr>
    </w:tblStylePr>
  </w:style>
  <w:style w:type="table" w:styleId="93">
    <w:name w:val="Grid Table 6 Colorful - Accent 4"/>
    <w:basedOn w:val="31"/>
    <w:uiPriority w:val="99"/>
    <w:pPr>
      <w:spacing w:after="0" w:line="240" w:lineRule="auto"/>
    </w:pPr>
    <w:tblPr>
      <w:tblStyleRowBandSize w:val="1"/>
      <w:tblStyleColBandSize w:val="1"/>
      <w:tblInd w:w="0" w:type="dxa"/>
      <w:tbl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themeColor="accent4" w:themeTint="9A" w:themeShade="95"/>
        <w:sz w:val="22"/>
      </w:rPr>
      <w:tcPr>
        <w:shd w:val="clear" w:color="ffffff" w:themeColor="accent4" w:themeTint="34" w:fill="e5dfec" w:themeFill="accent4" w:themeFillTint="34"/>
      </w:tcPr>
    </w:tblStylePr>
    <w:tblStylePr w:type="band1Vert">
      <w:tcPr>
        <w:shd w:val="clear" w:color="ffffff" w:themeColor="accent4" w:themeTint="34" w:fill="e5dfec" w:themeFill="accent4" w:themeFillTint="34"/>
      </w:tcPr>
    </w:tblStylePr>
    <w:tblStylePr w:type="band2Horz">
      <w:rPr>
        <w:rFonts w:ascii="Arial" w:hAnsi="Arial"/>
        <w:color w:val="404040" w:themeColor="accent4" w:themeTint="9A" w:themeShade="95"/>
        <w:sz w:val="22"/>
      </w:rPr>
    </w:tblStylePr>
    <w:tblStylePr w:type="firstCol">
      <w:rPr>
        <w:b/>
        <w:color w:val="664f82" w:themeColor="accent4" w:themeTint="9A" w:themeShade="95"/>
      </w:rPr>
    </w:tblStylePr>
    <w:tblStylePr w:type="firstRow">
      <w:rPr>
        <w:b/>
        <w:color w:val="664f82" w:themeColor="accent4" w:themeTint="9A" w:themeShade="95"/>
      </w:rPr>
      <w:tcPr>
        <w:tcBorders>
          <w:bottom w:val="single" w:color="000000" w:themeColor="accent4" w:themeTint="9A" w:sz="12" w:space="0"/>
        </w:tcBorders>
      </w:tcPr>
    </w:tblStylePr>
    <w:tblStylePr w:type="lastCol">
      <w:rPr>
        <w:b/>
        <w:color w:val="664f82" w:themeColor="accent4" w:themeTint="9A" w:themeShade="95"/>
      </w:rPr>
    </w:tblStylePr>
    <w:tblStylePr w:type="lastRow">
      <w:rPr>
        <w:b/>
        <w:color w:val="664f82" w:themeColor="accent4" w:themeTint="9A" w:themeShade="95"/>
      </w:rPr>
    </w:tblStylePr>
    <w:tblStylePr w:type="wholeTable">
      <w:rPr>
        <w:rFonts w:ascii="Arial" w:hAnsi="Arial"/>
        <w:color w:val="404040" w:themeColor="accent4" w:themeTint="9A" w:themeShade="95"/>
        <w:sz w:val="22"/>
      </w:rPr>
    </w:tblStylePr>
  </w:style>
  <w:style w:type="table" w:styleId="94">
    <w:name w:val="Grid Table 6 Colorful - Accent 5"/>
    <w:basedOn w:val="31"/>
    <w:uiPriority w:val="99"/>
    <w:pPr>
      <w:spacing w:after="0" w:line="240" w:lineRule="auto"/>
    </w:pPr>
    <w:tblPr>
      <w:tblStyleRowBandSize w:val="1"/>
      <w:tblStyleColBandSize w:val="1"/>
      <w:tblInd w:w="0" w:type="dxa"/>
      <w:tblBorders>
        <w:top w:val="single" w:color="000000" w:themeColor="accent5" w:sz="4" w:space="0"/>
        <w:left w:val="single" w:color="000000" w:themeColor="accent5" w:sz="4" w:space="0"/>
        <w:bottom w:val="single" w:color="000000" w:themeColor="accent5" w:sz="4" w:space="0"/>
        <w:right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themeColor="accent5" w:themeShade="95"/>
        <w:sz w:val="22"/>
      </w:rPr>
      <w:tcPr>
        <w:shd w:val="clear" w:color="ffffff" w:themeColor="accent5" w:themeTint="34" w:fill="daeef3" w:themeFill="accent5" w:themeFillTint="34"/>
      </w:tcPr>
    </w:tblStylePr>
    <w:tblStylePr w:type="band1Vert">
      <w:tcPr>
        <w:shd w:val="clear" w:color="ffffff" w:themeColor="accent5" w:themeTint="34" w:fill="daeef3" w:themeFill="accent5" w:themeFillTint="34"/>
      </w:tcPr>
    </w:tblStylePr>
    <w:tblStylePr w:type="band2Horz">
      <w:rPr>
        <w:rFonts w:ascii="Arial" w:hAnsi="Arial"/>
        <w:color w:val="404040" w:themeColor="accent5" w:themeShade="95"/>
        <w:sz w:val="22"/>
      </w:rPr>
    </w:tblStylePr>
    <w:tblStylePr w:type="firstCol">
      <w:rPr>
        <w:b/>
        <w:color w:val="266777" w:themeColor="accent5" w:themeShade="95"/>
      </w:rPr>
    </w:tblStylePr>
    <w:tblStylePr w:type="firstRow">
      <w:rPr>
        <w:b/>
        <w:color w:val="266777" w:themeColor="accent5" w:themeShade="95"/>
      </w:rPr>
      <w:tcPr>
        <w:tcBorders>
          <w:bottom w:val="single" w:color="000000" w:themeColor="accent5" w:sz="12" w:space="0"/>
        </w:tcBorders>
      </w:tcPr>
    </w:tblStylePr>
    <w:tblStylePr w:type="lastCol">
      <w:rPr>
        <w:b/>
        <w:color w:val="266777" w:themeColor="accent5" w:themeShade="95"/>
      </w:rPr>
    </w:tblStylePr>
    <w:tblStylePr w:type="lastRow">
      <w:rPr>
        <w:b/>
        <w:color w:val="266777" w:themeColor="accent5" w:themeShade="95"/>
      </w:rPr>
    </w:tblStylePr>
    <w:tblStylePr w:type="wholeTable">
      <w:rPr>
        <w:rFonts w:ascii="Arial" w:hAnsi="Arial"/>
        <w:color w:val="404040" w:themeColor="accent5" w:themeShade="95"/>
        <w:sz w:val="22"/>
      </w:rPr>
    </w:tblStylePr>
  </w:style>
  <w:style w:type="table" w:styleId="95">
    <w:name w:val="Grid Table 6 Colorful - Accent 6"/>
    <w:basedOn w:val="31"/>
    <w:uiPriority w:val="99"/>
    <w:pPr>
      <w:spacing w:after="0" w:line="240" w:lineRule="auto"/>
    </w:pPr>
    <w:tblPr>
      <w:tblStyleRowBandSize w:val="1"/>
      <w:tblStyleColBandSize w:val="1"/>
      <w:tblInd w:w="0" w:type="dxa"/>
      <w:tblBorders>
        <w:top w:val="single" w:color="000000" w:themeColor="accent6" w:sz="4" w:space="0"/>
        <w:left w:val="single" w:color="000000" w:themeColor="accent6" w:sz="4" w:space="0"/>
        <w:bottom w:val="single" w:color="000000" w:themeColor="accent6" w:sz="4" w:space="0"/>
        <w:right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themeColor="accent5" w:themeShade="95"/>
        <w:sz w:val="22"/>
      </w:rPr>
      <w:tcPr>
        <w:shd w:val="clear" w:color="ffffff" w:themeColor="accent6" w:themeTint="34" w:fill="fde9d8" w:themeFill="accent6" w:themeFillTint="34"/>
      </w:tcPr>
    </w:tblStylePr>
    <w:tblStylePr w:type="band1Vert">
      <w:tcPr>
        <w:shd w:val="clear" w:color="ffffff" w:themeColor="accent6" w:themeTint="34" w:fill="fde9d8" w:themeFill="accent6" w:themeFillTint="34"/>
      </w:tcPr>
    </w:tblStylePr>
    <w:tblStylePr w:type="band2Horz">
      <w:rPr>
        <w:rFonts w:ascii="Arial" w:hAnsi="Arial"/>
        <w:color w:val="404040" w:themeColor="accent5" w:themeShade="95"/>
        <w:sz w:val="22"/>
      </w:rPr>
    </w:tblStylePr>
    <w:tblStylePr w:type="firstCol">
      <w:rPr>
        <w:b/>
        <w:color w:val="266777" w:themeColor="accent5" w:themeShade="95"/>
      </w:rPr>
    </w:tblStylePr>
    <w:tblStylePr w:type="firstRow">
      <w:rPr>
        <w:b/>
        <w:color w:val="266777" w:themeColor="accent5" w:themeShade="95"/>
      </w:rPr>
      <w:tcPr>
        <w:tcBorders>
          <w:bottom w:val="single" w:color="000000" w:themeColor="accent6" w:sz="12" w:space="0"/>
        </w:tcBorders>
      </w:tcPr>
    </w:tblStylePr>
    <w:tblStylePr w:type="lastCol">
      <w:rPr>
        <w:b/>
        <w:color w:val="266777" w:themeColor="accent5" w:themeShade="95"/>
      </w:rPr>
    </w:tblStylePr>
    <w:tblStylePr w:type="lastRow">
      <w:rPr>
        <w:b/>
        <w:color w:val="266777" w:themeColor="accent5" w:themeShade="95"/>
      </w:rPr>
    </w:tblStylePr>
    <w:tblStylePr w:type="wholeTable">
      <w:rPr>
        <w:rFonts w:ascii="Arial" w:hAnsi="Arial"/>
        <w:color w:val="404040" w:themeColor="accent5" w:themeShade="95"/>
        <w:sz w:val="22"/>
      </w:rPr>
    </w:tblStylePr>
  </w:style>
  <w:style w:type="table" w:styleId="96">
    <w:name w:val="Grid Table 7 Colorful"/>
    <w:basedOn w:val="31"/>
    <w:uiPriority w:val="99"/>
    <w:pPr>
      <w:spacing w:after="0" w:line="240" w:lineRule="auto"/>
    </w:pPr>
    <w:tblPr>
      <w:tblStyleRowBandSize w:val="1"/>
      <w:tblStyleColBandSize w:val="1"/>
      <w:tblInd w:w="0" w:type="dxa"/>
      <w:tblBorders>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blStylePr w:type="band1Horz">
      <w:rPr>
        <w:rFonts w:ascii="Arial" w:hAnsi="Arial"/>
        <w:color w:val="4a4a4a" w:themeColor="text1" w:themeTint="80" w:themeShade="95"/>
        <w:sz w:val="22"/>
      </w:rPr>
      <w:tcPr>
        <w:shd w:val="clear" w:color="ffffff" w:themeColor="text1" w:themeTint="0D" w:fill="f2f2f2" w:themeFill="text1" w:themeFillTint="0D"/>
      </w:tcPr>
    </w:tblStylePr>
    <w:tblStylePr w:type="band1Vert">
      <w:tcPr>
        <w:shd w:val="clear" w:color="ffffff" w:themeColor="text1" w:themeTint="0D" w:fill="f2f2f2" w:themeFill="text1" w:themeFillTint="0D"/>
      </w:tcPr>
    </w:tblStylePr>
    <w:tblStylePr w:type="band2Horz">
      <w:rPr>
        <w:rFonts w:ascii="Arial" w:hAnsi="Arial"/>
        <w:color w:val="4a4a4a" w:themeColor="text1" w:themeTint="80" w:themeShade="95"/>
        <w:sz w:val="22"/>
      </w:rPr>
    </w:tblStylePr>
    <w:tblStylePr w:type="firstCol">
      <w:rPr>
        <w:rFonts w:ascii="Arial" w:hAnsi="Arial"/>
        <w:i/>
        <w:color w:val="4a4a4a" w:themeColor="text1" w:themeTint="80" w:themeShade="95"/>
        <w:sz w:val="22"/>
      </w:rPr>
      <w:pPr>
        <w:jc w:val="right"/>
      </w:pPr>
      <w:tcPr>
        <w:shd w:color="ffffff"/>
        <w:tcBorders>
          <w:top w:val="none"/>
          <w:left w:val="none"/>
          <w:bottom w:val="none"/>
          <w:right w:val="single" w:color="000000" w:themeColor="text1" w:themeTint="80" w:sz="4" w:space="0"/>
        </w:tcBorders>
      </w:tcPr>
    </w:tblStylePr>
    <w:tblStylePr w:type="firstRow">
      <w:rPr>
        <w:rFonts w:ascii="Arial" w:hAnsi="Arial"/>
        <w:b/>
        <w:color w:val="4a4a4a" w:themeColor="text1" w:themeTint="80" w:themeShade="95"/>
        <w:sz w:val="22"/>
      </w:rPr>
      <w:tcPr>
        <w:shd w:val="clear" w:color="ffffff" w:themeColor="light1" w:fill="ffffff" w:themeFill="light1"/>
        <w:tcBorders>
          <w:top w:val="none"/>
          <w:left w:val="none"/>
          <w:bottom w:val="single" w:color="000000" w:themeColor="text1" w:themeTint="80" w:sz="4" w:space="0"/>
          <w:right w:val="none"/>
        </w:tcBorders>
      </w:tcPr>
    </w:tblStylePr>
    <w:tblStylePr w:type="lastCol">
      <w:rPr>
        <w:rFonts w:ascii="Arial" w:hAnsi="Arial"/>
        <w:i/>
        <w:color w:val="4a4a4a" w:themeColor="text1" w:themeTint="80" w:themeShade="95"/>
        <w:sz w:val="22"/>
      </w:rPr>
      <w:tcPr>
        <w:shd w:color="ffffff"/>
        <w:tcBorders>
          <w:top w:val="none"/>
          <w:left w:val="single" w:color="000000" w:themeColor="text1" w:themeTint="80" w:sz="4" w:space="0"/>
          <w:bottom w:val="none"/>
          <w:right w:val="none"/>
        </w:tcBorders>
      </w:tcPr>
    </w:tblStylePr>
    <w:tblStylePr w:type="lastRow">
      <w:rPr>
        <w:rFonts w:ascii="Arial" w:hAnsi="Arial"/>
        <w:b/>
        <w:color w:val="4a4a4a" w:themeColor="text1" w:themeTint="80" w:themeShade="95"/>
        <w:sz w:val="22"/>
      </w:rPr>
      <w:tcPr>
        <w:shd w:val="clear" w:color="ffffff" w:themeColor="light1" w:fill="ffffff" w:themeFill="light1"/>
        <w:tcBorders>
          <w:top w:val="single" w:color="000000" w:themeColor="text1" w:themeTint="80" w:sz="4" w:space="0"/>
          <w:left w:val="none"/>
          <w:bottom w:val="none"/>
          <w:right w:val="none"/>
        </w:tcBorders>
      </w:tcPr>
    </w:tblStylePr>
  </w:style>
  <w:style w:type="table" w:styleId="97">
    <w:name w:val="Grid Table 7 Colorful - Accent 1"/>
    <w:basedOn w:val="31"/>
    <w:uiPriority w:val="99"/>
    <w:pPr>
      <w:spacing w:after="0" w:line="240" w:lineRule="auto"/>
    </w:pPr>
    <w:tblPr>
      <w:tblStyleRowBandSize w:val="1"/>
      <w:tblStyleColBandSize w:val="1"/>
      <w:tblInd w:w="0" w:type="dxa"/>
      <w:tblBorders>
        <w:bottom w:val="single" w:color="000000" w:themeColor="accent1" w:themeTint="80" w:sz="4" w:space="0"/>
        <w:right w:val="single" w:color="000000" w:themeColor="accent1" w:themeTint="80" w:sz="4" w:space="0"/>
        <w:insideH w:val="single" w:color="000000" w:themeColor="accent1" w:themeTint="80" w:sz="4" w:space="0"/>
        <w:insideV w:val="single" w:color="000000" w:themeColor="accent1" w:themeTint="80" w:sz="4" w:space="0"/>
      </w:tblBorders>
    </w:tblPr>
    <w:tblStylePr w:type="band1Horz">
      <w:rPr>
        <w:rFonts w:ascii="Arial" w:hAnsi="Arial"/>
        <w:color w:val="3e70a3" w:themeColor="accent1" w:themeTint="80" w:themeShade="95"/>
        <w:sz w:val="22"/>
      </w:rPr>
      <w:tcPr>
        <w:shd w:val="clear" w:color="ffffff" w:themeColor="accent1" w:themeTint="34" w:fill="dae5f1" w:themeFill="accent1" w:themeFillTint="34"/>
      </w:tcPr>
    </w:tblStylePr>
    <w:tblStylePr w:type="band1Vert">
      <w:tcPr>
        <w:shd w:val="clear" w:color="ffffff" w:themeColor="accent1" w:themeTint="34" w:fill="dae5f1" w:themeFill="accent1" w:themeFillTint="34"/>
      </w:tcPr>
    </w:tblStylePr>
    <w:tblStylePr w:type="band2Horz">
      <w:rPr>
        <w:rFonts w:ascii="Arial" w:hAnsi="Arial"/>
        <w:color w:val="3e70a3" w:themeColor="accent1" w:themeTint="80" w:themeShade="95"/>
        <w:sz w:val="22"/>
      </w:rPr>
    </w:tblStylePr>
    <w:tblStylePr w:type="firstCol">
      <w:rPr>
        <w:rFonts w:ascii="Arial" w:hAnsi="Arial"/>
        <w:i/>
        <w:color w:val="3e70a3" w:themeColor="accent1" w:themeTint="80" w:themeShade="95"/>
        <w:sz w:val="22"/>
      </w:rPr>
      <w:pPr>
        <w:jc w:val="right"/>
      </w:pPr>
      <w:tcPr>
        <w:shd w:color="ffffff"/>
        <w:tcBorders>
          <w:top w:val="none"/>
          <w:left w:val="none"/>
          <w:bottom w:val="none"/>
          <w:right w:val="single" w:color="000000" w:themeColor="accent1" w:themeTint="80" w:sz="4" w:space="0"/>
        </w:tcBorders>
      </w:tcPr>
    </w:tblStylePr>
    <w:tblStylePr w:type="firstRow">
      <w:rPr>
        <w:rFonts w:ascii="Arial" w:hAnsi="Arial"/>
        <w:b/>
        <w:color w:val="3e70a3" w:themeColor="accent1" w:themeTint="80" w:themeShade="95"/>
        <w:sz w:val="22"/>
      </w:rPr>
      <w:tcPr>
        <w:shd w:val="clear" w:color="ffffff" w:themeColor="light1" w:fill="ffffff" w:themeFill="light1"/>
        <w:tcBorders>
          <w:top w:val="none"/>
          <w:left w:val="none"/>
          <w:bottom w:val="single" w:color="000000" w:themeColor="accent1" w:themeTint="80" w:sz="4" w:space="0"/>
          <w:right w:val="none"/>
        </w:tcBorders>
      </w:tcPr>
    </w:tblStylePr>
    <w:tblStylePr w:type="lastCol">
      <w:rPr>
        <w:rFonts w:ascii="Arial" w:hAnsi="Arial"/>
        <w:i/>
        <w:color w:val="3e70a3" w:themeColor="accent1" w:themeTint="80" w:themeShade="95"/>
        <w:sz w:val="22"/>
      </w:rPr>
      <w:tcPr>
        <w:shd w:color="ffffff"/>
        <w:tcBorders>
          <w:top w:val="none"/>
          <w:left w:val="single" w:color="000000" w:themeColor="accent1" w:themeTint="80" w:sz="4" w:space="0"/>
          <w:bottom w:val="none"/>
          <w:right w:val="none"/>
        </w:tcBorders>
      </w:tcPr>
    </w:tblStylePr>
    <w:tblStylePr w:type="lastRow">
      <w:rPr>
        <w:rFonts w:ascii="Arial" w:hAnsi="Arial"/>
        <w:b/>
        <w:color w:val="3e70a3" w:themeColor="accent1" w:themeTint="80" w:themeShade="95"/>
        <w:sz w:val="22"/>
      </w:rPr>
      <w:tcPr>
        <w:shd w:val="clear" w:color="ffffff" w:themeColor="light1" w:fill="ffffff" w:themeFill="light1"/>
        <w:tcBorders>
          <w:top w:val="single" w:color="000000" w:themeColor="accent1" w:themeTint="80" w:sz="4" w:space="0"/>
          <w:left w:val="none"/>
          <w:bottom w:val="none"/>
          <w:right w:val="none"/>
        </w:tcBorders>
      </w:tcPr>
    </w:tblStylePr>
  </w:style>
  <w:style w:type="table" w:styleId="98">
    <w:name w:val="Grid Table 7 Colorful - Accent 2"/>
    <w:basedOn w:val="31"/>
    <w:uiPriority w:val="99"/>
    <w:pPr>
      <w:spacing w:after="0" w:line="240" w:lineRule="auto"/>
    </w:pPr>
    <w:tblPr>
      <w:tblStyleRowBandSize w:val="1"/>
      <w:tblStyleColBandSize w:val="1"/>
      <w:tblInd w:w="0" w:type="dxa"/>
      <w:tblBorders>
        <w:bottom w:val="single" w:color="000000" w:themeColor="accent2" w:themeTint="97" w:sz="4" w:space="0"/>
        <w:right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9c3a37" w:themeColor="accent2" w:themeTint="97" w:themeShade="95"/>
        <w:sz w:val="22"/>
      </w:rPr>
      <w:tcPr>
        <w:shd w:val="clear" w:color="ffffff" w:themeColor="accent2" w:themeTint="32" w:fill="f2dcdb" w:themeFill="accent2" w:themeFillTint="32"/>
      </w:tcPr>
    </w:tblStylePr>
    <w:tblStylePr w:type="band1Vert">
      <w:tcPr>
        <w:shd w:val="clear" w:color="ffffff" w:themeColor="accent2" w:themeTint="32" w:fill="f2dcdb" w:themeFill="accent2" w:themeFillTint="32"/>
      </w:tcPr>
    </w:tblStylePr>
    <w:tblStylePr w:type="band2Horz">
      <w:rPr>
        <w:rFonts w:ascii="Arial" w:hAnsi="Arial"/>
        <w:color w:val="9c3a37" w:themeColor="accent2" w:themeTint="97" w:themeShade="95"/>
        <w:sz w:val="22"/>
      </w:rPr>
    </w:tblStylePr>
    <w:tblStylePr w:type="firstCol">
      <w:rPr>
        <w:rFonts w:ascii="Arial" w:hAnsi="Arial"/>
        <w:i/>
        <w:color w:val="9c3a37" w:themeColor="accent2" w:themeTint="97" w:themeShade="95"/>
        <w:sz w:val="22"/>
      </w:rPr>
      <w:pPr>
        <w:jc w:val="right"/>
      </w:pPr>
      <w:tcPr>
        <w:shd w:color="ffffff"/>
        <w:tcBorders>
          <w:top w:val="none"/>
          <w:left w:val="none"/>
          <w:bottom w:val="none"/>
          <w:right w:val="single" w:color="000000" w:themeColor="accent2" w:themeTint="97" w:sz="4" w:space="0"/>
        </w:tcBorders>
      </w:tcPr>
    </w:tblStylePr>
    <w:tblStylePr w:type="firstRow">
      <w:rPr>
        <w:rFonts w:ascii="Arial" w:hAnsi="Arial"/>
        <w:b/>
        <w:color w:val="9c3a37" w:themeColor="accent2" w:themeTint="97" w:themeShade="95"/>
        <w:sz w:val="22"/>
      </w:rPr>
      <w:tcPr>
        <w:shd w:val="clear" w:color="ffffff" w:themeColor="light1" w:fill="ffffff" w:themeFill="light1"/>
        <w:tcBorders>
          <w:top w:val="none"/>
          <w:left w:val="none"/>
          <w:bottom w:val="single" w:color="000000" w:themeColor="accent2" w:themeTint="97" w:sz="4" w:space="0"/>
          <w:right w:val="none"/>
        </w:tcBorders>
      </w:tcPr>
    </w:tblStylePr>
    <w:tblStylePr w:type="lastCol">
      <w:rPr>
        <w:rFonts w:ascii="Arial" w:hAnsi="Arial"/>
        <w:i/>
        <w:color w:val="9c3a37" w:themeColor="accent2" w:themeTint="97" w:themeShade="95"/>
        <w:sz w:val="22"/>
      </w:rPr>
      <w:tcPr>
        <w:shd w:color="ffffff"/>
        <w:tcBorders>
          <w:top w:val="none"/>
          <w:left w:val="single" w:color="000000" w:themeColor="accent2" w:themeTint="97" w:sz="4" w:space="0"/>
          <w:bottom w:val="none"/>
          <w:right w:val="none"/>
        </w:tcBorders>
      </w:tcPr>
    </w:tblStylePr>
    <w:tblStylePr w:type="lastRow">
      <w:rPr>
        <w:rFonts w:ascii="Arial" w:hAnsi="Arial"/>
        <w:b/>
        <w:color w:val="9c3a37" w:themeColor="accent2" w:themeTint="97" w:themeShade="95"/>
        <w:sz w:val="22"/>
      </w:rPr>
      <w:tcPr>
        <w:shd w:val="clear" w:color="ffffff" w:themeColor="light1" w:fill="ffffff" w:themeFill="light1"/>
        <w:tcBorders>
          <w:top w:val="single" w:color="000000" w:themeColor="accent2" w:themeTint="97" w:sz="4" w:space="0"/>
          <w:left w:val="none"/>
          <w:bottom w:val="none"/>
          <w:right w:val="none"/>
        </w:tcBorders>
      </w:tcPr>
    </w:tblStylePr>
  </w:style>
  <w:style w:type="table" w:styleId="99">
    <w:name w:val="Grid Table 7 Colorful - Accent 3"/>
    <w:basedOn w:val="31"/>
    <w:uiPriority w:val="99"/>
    <w:pPr>
      <w:spacing w:after="0" w:line="240" w:lineRule="auto"/>
    </w:pPr>
    <w:tblPr>
      <w:tblStyleRowBandSize w:val="1"/>
      <w:tblStyleColBandSize w:val="1"/>
      <w:tblInd w:w="0" w:type="dxa"/>
      <w:tblBorders>
        <w:bottom w:val="single" w:color="000000" w:themeColor="accent3" w:themeTint="FE" w:sz="4" w:space="0"/>
        <w:right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5c702f" w:themeColor="accent3" w:themeTint="FE" w:themeShade="95"/>
        <w:sz w:val="22"/>
      </w:rPr>
      <w:tcPr>
        <w:shd w:val="clear" w:color="ffffff" w:themeColor="accent3" w:themeTint="34" w:fill="eaf0dd" w:themeFill="accent3" w:themeFillTint="34"/>
      </w:tcPr>
    </w:tblStylePr>
    <w:tblStylePr w:type="band1Vert">
      <w:tcPr>
        <w:shd w:val="clear" w:color="ffffff" w:themeColor="accent3" w:themeTint="34" w:fill="eaf0dd" w:themeFill="accent3" w:themeFillTint="34"/>
      </w:tcPr>
    </w:tblStylePr>
    <w:tblStylePr w:type="band2Horz">
      <w:rPr>
        <w:rFonts w:ascii="Arial" w:hAnsi="Arial"/>
        <w:color w:val="5c702f" w:themeColor="accent3" w:themeTint="FE" w:themeShade="95"/>
        <w:sz w:val="22"/>
      </w:rPr>
    </w:tblStylePr>
    <w:tblStylePr w:type="firstCol">
      <w:rPr>
        <w:rFonts w:ascii="Arial" w:hAnsi="Arial"/>
        <w:i/>
        <w:color w:val="5c702f" w:themeColor="accent3" w:themeTint="FE" w:themeShade="95"/>
        <w:sz w:val="22"/>
      </w:rPr>
      <w:pPr>
        <w:jc w:val="right"/>
      </w:pPr>
      <w:tcPr>
        <w:shd w:color="ffffff"/>
        <w:tcBorders>
          <w:top w:val="none"/>
          <w:left w:val="none"/>
          <w:bottom w:val="none"/>
          <w:right w:val="single" w:color="000000" w:themeColor="accent3" w:themeTint="FE" w:sz="4" w:space="0"/>
        </w:tcBorders>
      </w:tcPr>
    </w:tblStylePr>
    <w:tblStylePr w:type="firstRow">
      <w:rPr>
        <w:rFonts w:ascii="Arial" w:hAnsi="Arial"/>
        <w:b/>
        <w:color w:val="5c702f" w:themeColor="accent3" w:themeTint="FE" w:themeShade="95"/>
        <w:sz w:val="22"/>
      </w:rPr>
      <w:tcPr>
        <w:shd w:val="clear" w:color="ffffff" w:themeColor="light1" w:fill="ffffff" w:themeFill="light1"/>
        <w:tcBorders>
          <w:top w:val="none"/>
          <w:left w:val="none"/>
          <w:bottom w:val="single" w:color="000000" w:themeColor="accent3" w:themeTint="FE" w:sz="4" w:space="0"/>
          <w:right w:val="none"/>
        </w:tcBorders>
      </w:tcPr>
    </w:tblStylePr>
    <w:tblStylePr w:type="lastCol">
      <w:rPr>
        <w:rFonts w:ascii="Arial" w:hAnsi="Arial"/>
        <w:i/>
        <w:color w:val="5c702f" w:themeColor="accent3" w:themeTint="FE" w:themeShade="95"/>
        <w:sz w:val="22"/>
      </w:rPr>
      <w:tcPr>
        <w:shd w:color="ffffff"/>
        <w:tcBorders>
          <w:top w:val="none"/>
          <w:left w:val="single" w:color="000000" w:themeColor="accent3" w:themeTint="FE" w:sz="4" w:space="0"/>
          <w:bottom w:val="none"/>
          <w:right w:val="none"/>
        </w:tcBorders>
      </w:tcPr>
    </w:tblStylePr>
    <w:tblStylePr w:type="lastRow">
      <w:rPr>
        <w:rFonts w:ascii="Arial" w:hAnsi="Arial"/>
        <w:b/>
        <w:color w:val="5c702f" w:themeColor="accent3" w:themeTint="FE" w:themeShade="95"/>
        <w:sz w:val="22"/>
      </w:rPr>
      <w:tcPr>
        <w:shd w:val="clear" w:color="ffffff" w:themeColor="light1" w:fill="ffffff" w:themeFill="light1"/>
        <w:tcBorders>
          <w:top w:val="single" w:color="000000" w:themeColor="accent3" w:themeTint="FE" w:sz="4" w:space="0"/>
          <w:left w:val="none"/>
          <w:bottom w:val="none"/>
          <w:right w:val="none"/>
        </w:tcBorders>
      </w:tcPr>
    </w:tblStylePr>
  </w:style>
  <w:style w:type="table" w:styleId="100">
    <w:name w:val="Grid Table 7 Colorful - Accent 4"/>
    <w:basedOn w:val="31"/>
    <w:uiPriority w:val="99"/>
    <w:pPr>
      <w:spacing w:after="0" w:line="240" w:lineRule="auto"/>
    </w:pPr>
    <w:tblPr>
      <w:tblStyleRowBandSize w:val="1"/>
      <w:tblStyleColBandSize w:val="1"/>
      <w:tblInd w:w="0" w:type="dxa"/>
      <w:tblBorders>
        <w:bottom w:val="single" w:color="000000" w:themeColor="accent4" w:themeTint="9A" w:sz="4" w:space="0"/>
        <w:right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664f82" w:themeColor="accent4" w:themeTint="9A" w:themeShade="95"/>
        <w:sz w:val="22"/>
      </w:rPr>
      <w:tcPr>
        <w:shd w:val="clear" w:color="ffffff" w:themeColor="accent4" w:themeTint="34" w:fill="e5dfec" w:themeFill="accent4" w:themeFillTint="34"/>
      </w:tcPr>
    </w:tblStylePr>
    <w:tblStylePr w:type="band1Vert">
      <w:tcPr>
        <w:shd w:val="clear" w:color="ffffff" w:themeColor="accent4" w:themeTint="34" w:fill="e5dfec" w:themeFill="accent4" w:themeFillTint="34"/>
      </w:tcPr>
    </w:tblStylePr>
    <w:tblStylePr w:type="band2Horz">
      <w:rPr>
        <w:rFonts w:ascii="Arial" w:hAnsi="Arial"/>
        <w:color w:val="664f82" w:themeColor="accent4" w:themeTint="9A" w:themeShade="95"/>
        <w:sz w:val="22"/>
      </w:rPr>
    </w:tblStylePr>
    <w:tblStylePr w:type="firstCol">
      <w:rPr>
        <w:rFonts w:ascii="Arial" w:hAnsi="Arial"/>
        <w:i/>
        <w:color w:val="664f82" w:themeColor="accent4" w:themeTint="9A" w:themeShade="95"/>
        <w:sz w:val="22"/>
      </w:rPr>
      <w:pPr>
        <w:jc w:val="right"/>
      </w:pPr>
      <w:tcPr>
        <w:shd w:color="ffffff"/>
        <w:tcBorders>
          <w:top w:val="none"/>
          <w:left w:val="none"/>
          <w:bottom w:val="none"/>
          <w:right w:val="single" w:color="000000" w:themeColor="accent4" w:themeTint="9A" w:sz="4" w:space="0"/>
        </w:tcBorders>
      </w:tcPr>
    </w:tblStylePr>
    <w:tblStylePr w:type="firstRow">
      <w:rPr>
        <w:rFonts w:ascii="Arial" w:hAnsi="Arial"/>
        <w:b/>
        <w:color w:val="664f82" w:themeColor="accent4" w:themeTint="9A" w:themeShade="95"/>
        <w:sz w:val="22"/>
      </w:rPr>
      <w:tcPr>
        <w:shd w:val="clear" w:color="ffffff" w:themeColor="light1" w:fill="ffffff" w:themeFill="light1"/>
        <w:tcBorders>
          <w:top w:val="none"/>
          <w:left w:val="none"/>
          <w:bottom w:val="single" w:color="000000" w:themeColor="accent4" w:themeTint="9A" w:sz="4" w:space="0"/>
          <w:right w:val="none"/>
        </w:tcBorders>
      </w:tcPr>
    </w:tblStylePr>
    <w:tblStylePr w:type="lastCol">
      <w:rPr>
        <w:rFonts w:ascii="Arial" w:hAnsi="Arial"/>
        <w:i/>
        <w:color w:val="664f82" w:themeColor="accent4" w:themeTint="9A" w:themeShade="95"/>
        <w:sz w:val="22"/>
      </w:rPr>
      <w:tcPr>
        <w:shd w:color="ffffff"/>
        <w:tcBorders>
          <w:top w:val="none"/>
          <w:left w:val="single" w:color="000000" w:themeColor="accent4" w:themeTint="9A" w:sz="4" w:space="0"/>
          <w:bottom w:val="none"/>
          <w:right w:val="none"/>
        </w:tcBorders>
      </w:tcPr>
    </w:tblStylePr>
    <w:tblStylePr w:type="lastRow">
      <w:rPr>
        <w:rFonts w:ascii="Arial" w:hAnsi="Arial"/>
        <w:b/>
        <w:color w:val="664f82" w:themeColor="accent4" w:themeTint="9A" w:themeShade="95"/>
        <w:sz w:val="22"/>
      </w:rPr>
      <w:tcPr>
        <w:shd w:val="clear" w:color="ffffff" w:themeColor="light1" w:fill="ffffff" w:themeFill="light1"/>
        <w:tcBorders>
          <w:top w:val="single" w:color="000000" w:themeColor="accent4" w:themeTint="9A" w:sz="4" w:space="0"/>
          <w:left w:val="none"/>
          <w:bottom w:val="none"/>
          <w:right w:val="none"/>
        </w:tcBorders>
      </w:tcPr>
    </w:tblStylePr>
  </w:style>
  <w:style w:type="table" w:styleId="101">
    <w:name w:val="Grid Table 7 Colorful - Accent 5"/>
    <w:basedOn w:val="31"/>
    <w:uiPriority w:val="99"/>
    <w:pPr>
      <w:spacing w:after="0" w:line="240" w:lineRule="auto"/>
    </w:pPr>
    <w:tblPr>
      <w:tblStyleRowBandSize w:val="1"/>
      <w:tblStyleColBandSize w:val="1"/>
      <w:tblInd w:w="0" w:type="dxa"/>
      <w:tblBorders>
        <w:bottom w:val="single" w:color="000000" w:themeColor="accent5" w:themeTint="90" w:sz="4" w:space="0"/>
        <w:right w:val="single" w:color="000000" w:themeColor="accent5" w:themeTint="90" w:sz="4" w:space="0"/>
        <w:insideH w:val="single" w:color="000000" w:themeColor="accent5" w:themeTint="90" w:sz="4" w:space="0"/>
        <w:insideV w:val="single" w:color="000000" w:themeColor="accent5" w:themeTint="90" w:sz="4" w:space="0"/>
      </w:tblBorders>
    </w:tblPr>
    <w:tblStylePr w:type="band1Horz">
      <w:rPr>
        <w:rFonts w:ascii="Arial" w:hAnsi="Arial"/>
        <w:color w:val="266777" w:themeColor="accent5" w:themeShade="95"/>
        <w:sz w:val="22"/>
      </w:rPr>
      <w:tcPr>
        <w:shd w:val="clear" w:color="ffffff" w:themeColor="accent5" w:themeTint="34" w:fill="daeef3" w:themeFill="accent5" w:themeFillTint="34"/>
      </w:tcPr>
    </w:tblStylePr>
    <w:tblStylePr w:type="band1Vert">
      <w:tcPr>
        <w:shd w:val="clear" w:color="ffffff" w:themeColor="accent5" w:themeTint="34" w:fill="daeef3" w:themeFill="accent5" w:themeFillTint="34"/>
      </w:tcPr>
    </w:tblStylePr>
    <w:tblStylePr w:type="band2Horz">
      <w:rPr>
        <w:rFonts w:ascii="Arial" w:hAnsi="Arial"/>
        <w:color w:val="266777" w:themeColor="accent5" w:themeShade="95"/>
        <w:sz w:val="22"/>
      </w:rPr>
    </w:tblStylePr>
    <w:tblStylePr w:type="firstCol">
      <w:rPr>
        <w:rFonts w:ascii="Arial" w:hAnsi="Arial"/>
        <w:i/>
        <w:color w:val="266777" w:themeColor="accent5" w:themeShade="95"/>
        <w:sz w:val="22"/>
      </w:rPr>
      <w:pPr>
        <w:jc w:val="right"/>
      </w:pPr>
      <w:tcPr>
        <w:shd w:color="ffffff"/>
        <w:tcBorders>
          <w:top w:val="none"/>
          <w:left w:val="none"/>
          <w:bottom w:val="none"/>
          <w:right w:val="single" w:color="000000" w:themeColor="accent5" w:themeTint="90" w:sz="4" w:space="0"/>
        </w:tcBorders>
      </w:tcPr>
    </w:tblStylePr>
    <w:tblStylePr w:type="firstRow">
      <w:rPr>
        <w:rFonts w:ascii="Arial" w:hAnsi="Arial"/>
        <w:b/>
        <w:color w:val="266777" w:themeColor="accent5" w:themeShade="95"/>
        <w:sz w:val="22"/>
      </w:rPr>
      <w:tcPr>
        <w:shd w:val="clear" w:color="ffffff" w:themeColor="light1" w:fill="ffffff" w:themeFill="light1"/>
        <w:tcBorders>
          <w:top w:val="none"/>
          <w:left w:val="none"/>
          <w:bottom w:val="single" w:color="000000" w:themeColor="accent5" w:themeTint="90" w:sz="4" w:space="0"/>
          <w:right w:val="none"/>
        </w:tcBorders>
      </w:tcPr>
    </w:tblStylePr>
    <w:tblStylePr w:type="lastCol">
      <w:rPr>
        <w:rFonts w:ascii="Arial" w:hAnsi="Arial"/>
        <w:i/>
        <w:color w:val="266777" w:themeColor="accent5" w:themeShade="95"/>
        <w:sz w:val="22"/>
      </w:rPr>
      <w:tcPr>
        <w:shd w:color="ffffff"/>
        <w:tcBorders>
          <w:top w:val="none"/>
          <w:left w:val="single" w:color="000000" w:themeColor="accent5" w:themeTint="90" w:sz="4" w:space="0"/>
          <w:bottom w:val="none"/>
          <w:right w:val="none"/>
        </w:tcBorders>
      </w:tcPr>
    </w:tblStylePr>
    <w:tblStylePr w:type="lastRow">
      <w:rPr>
        <w:rFonts w:ascii="Arial" w:hAnsi="Arial"/>
        <w:b/>
        <w:color w:val="266777" w:themeColor="accent5" w:themeShade="95"/>
        <w:sz w:val="22"/>
      </w:rPr>
      <w:tcPr>
        <w:shd w:val="clear" w:color="ffffff" w:themeColor="light1" w:fill="ffffff" w:themeFill="light1"/>
        <w:tcBorders>
          <w:top w:val="single" w:color="000000" w:themeColor="accent5" w:themeTint="90" w:sz="4" w:space="0"/>
          <w:left w:val="none"/>
          <w:bottom w:val="none"/>
          <w:right w:val="none"/>
        </w:tcBorders>
      </w:tcPr>
    </w:tblStylePr>
  </w:style>
  <w:style w:type="table" w:styleId="102">
    <w:name w:val="Grid Table 7 Colorful - Accent 6"/>
    <w:basedOn w:val="31"/>
    <w:uiPriority w:val="99"/>
    <w:pPr>
      <w:spacing w:after="0" w:line="240" w:lineRule="auto"/>
    </w:pPr>
    <w:tblPr>
      <w:tblStyleRowBandSize w:val="1"/>
      <w:tblStyleColBandSize w:val="1"/>
      <w:tblInd w:w="0" w:type="dxa"/>
      <w:tblBorders>
        <w:bottom w:val="single" w:color="000000" w:themeColor="accent6" w:themeTint="90" w:sz="4" w:space="0"/>
        <w:right w:val="single" w:color="000000" w:themeColor="accent6" w:themeTint="90" w:sz="4" w:space="0"/>
        <w:insideH w:val="single" w:color="000000" w:themeColor="accent6" w:themeTint="90" w:sz="4" w:space="0"/>
        <w:insideV w:val="single" w:color="000000" w:themeColor="accent6" w:themeTint="90" w:sz="4" w:space="0"/>
      </w:tblBorders>
    </w:tblPr>
    <w:tblStylePr w:type="band1Horz">
      <w:rPr>
        <w:rFonts w:ascii="Arial" w:hAnsi="Arial"/>
        <w:color w:val="b05307" w:themeColor="accent6" w:themeShade="95"/>
        <w:sz w:val="22"/>
      </w:rPr>
      <w:tcPr>
        <w:shd w:val="clear" w:color="ffffff" w:themeColor="accent6" w:themeTint="34" w:fill="fde9d8" w:themeFill="accent6" w:themeFillTint="34"/>
      </w:tcPr>
    </w:tblStylePr>
    <w:tblStylePr w:type="band1Vert">
      <w:tcPr>
        <w:shd w:val="clear" w:color="ffffff" w:themeColor="accent6" w:themeTint="34" w:fill="fde9d8" w:themeFill="accent6" w:themeFillTint="34"/>
      </w:tcPr>
    </w:tblStylePr>
    <w:tblStylePr w:type="band2Horz">
      <w:rPr>
        <w:rFonts w:ascii="Arial" w:hAnsi="Arial"/>
        <w:color w:val="b05307" w:themeColor="accent6" w:themeShade="95"/>
        <w:sz w:val="22"/>
      </w:rPr>
    </w:tblStylePr>
    <w:tblStylePr w:type="firstCol">
      <w:rPr>
        <w:rFonts w:ascii="Arial" w:hAnsi="Arial"/>
        <w:i/>
        <w:color w:val="b05307" w:themeColor="accent6" w:themeShade="95"/>
        <w:sz w:val="22"/>
      </w:rPr>
      <w:pPr>
        <w:jc w:val="right"/>
      </w:pPr>
      <w:tcPr>
        <w:shd w:color="ffffff"/>
        <w:tcBorders>
          <w:top w:val="none"/>
          <w:left w:val="none"/>
          <w:bottom w:val="none"/>
          <w:right w:val="single" w:color="000000" w:themeColor="accent6" w:themeTint="90" w:sz="4" w:space="0"/>
        </w:tcBorders>
      </w:tcPr>
    </w:tblStylePr>
    <w:tblStylePr w:type="firstRow">
      <w:rPr>
        <w:rFonts w:ascii="Arial" w:hAnsi="Arial"/>
        <w:b/>
        <w:color w:val="b05307" w:themeColor="accent6" w:themeShade="95"/>
        <w:sz w:val="22"/>
      </w:rPr>
      <w:tcPr>
        <w:shd w:val="clear" w:color="ffffff" w:themeColor="light1" w:fill="ffffff" w:themeFill="light1"/>
        <w:tcBorders>
          <w:top w:val="none"/>
          <w:left w:val="none"/>
          <w:bottom w:val="single" w:color="000000" w:themeColor="accent6" w:themeTint="90" w:sz="4" w:space="0"/>
          <w:right w:val="none"/>
        </w:tcBorders>
      </w:tcPr>
    </w:tblStylePr>
    <w:tblStylePr w:type="lastCol">
      <w:rPr>
        <w:rFonts w:ascii="Arial" w:hAnsi="Arial"/>
        <w:i/>
        <w:color w:val="b05307" w:themeColor="accent6" w:themeShade="95"/>
        <w:sz w:val="22"/>
      </w:rPr>
      <w:tcPr>
        <w:shd w:color="ffffff"/>
        <w:tcBorders>
          <w:top w:val="none"/>
          <w:left w:val="single" w:color="000000" w:themeColor="accent6" w:themeTint="90" w:sz="4" w:space="0"/>
          <w:bottom w:val="none"/>
          <w:right w:val="none"/>
        </w:tcBorders>
      </w:tcPr>
    </w:tblStylePr>
    <w:tblStylePr w:type="lastRow">
      <w:rPr>
        <w:rFonts w:ascii="Arial" w:hAnsi="Arial"/>
        <w:b/>
        <w:color w:val="b05307" w:themeColor="accent6" w:themeShade="95"/>
        <w:sz w:val="22"/>
      </w:rPr>
      <w:tcPr>
        <w:shd w:val="clear" w:color="ffffff" w:themeColor="light1" w:fill="ffffff" w:themeFill="light1"/>
        <w:tcBorders>
          <w:top w:val="single" w:color="000000" w:themeColor="accent6" w:themeTint="90" w:sz="4" w:space="0"/>
          <w:left w:val="none"/>
          <w:bottom w:val="none"/>
          <w:right w:val="none"/>
        </w:tcBorders>
      </w:tcPr>
    </w:tblStylePr>
  </w:style>
  <w:style w:type="table" w:styleId="103">
    <w:name w:val="List Table 1 Light"/>
    <w:basedOn w:val="31"/>
    <w:uiPriority w:val="99"/>
    <w:pPr>
      <w:spacing w:after="0" w:line="240" w:lineRule="auto"/>
    </w:pPr>
    <w:tblPr>
      <w:tblStyleRowBandSize w:val="1"/>
      <w:tblStyleColBandSize w:val="1"/>
      <w:tblInd w:w="0" w:type="dxa"/>
    </w:tblPr>
    <w:tblStylePr w:type="band1Horz">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text1" w:sz="4" w:space="0"/>
          <w:right w:val="none" w:color="000000" w:sz="4" w:space="0"/>
        </w:tcBorders>
      </w:tcPr>
    </w:tblStylePr>
    <w:tblStylePr w:type="lastCol">
      <w:rPr>
        <w:b/>
        <w:color w:val="404040"/>
      </w:rPr>
    </w:tblStylePr>
    <w:tblStylePr w:type="lastRow">
      <w:rPr>
        <w:b/>
        <w:color w:val="404040"/>
      </w:rPr>
      <w:tcPr>
        <w:tcBorders>
          <w:top w:val="single" w:color="000000" w:themeColor="text1" w:sz="4" w:space="0"/>
          <w:left w:val="none" w:color="000000" w:sz="4" w:space="0"/>
          <w:bottom w:val="none" w:color="000000" w:sz="4" w:space="0"/>
          <w:right w:val="none" w:color="000000" w:sz="4" w:space="0"/>
        </w:tcBorders>
      </w:tcPr>
    </w:tblStylePr>
  </w:style>
  <w:style w:type="table" w:styleId="104">
    <w:name w:val="List Table 1 Light - Accent 1"/>
    <w:basedOn w:val="31"/>
    <w:uiPriority w:val="99"/>
    <w:pPr>
      <w:spacing w:after="0" w:line="240" w:lineRule="auto"/>
    </w:pPr>
    <w:tblPr>
      <w:tblStyleRowBandSize w:val="1"/>
      <w:tblStyleColBandSize w:val="1"/>
      <w:tblInd w:w="0" w:type="dxa"/>
    </w:tblPr>
    <w:tblStylePr w:type="band1Horz">
      <w:tcPr>
        <w:shd w:val="clear" w:color="ffffff" w:themeColor="accent1" w:themeTint="40" w:fill="d3e0ee" w:themeFill="accent1" w:themeFillTint="40"/>
      </w:tcPr>
    </w:tblStylePr>
    <w:tblStylePr w:type="band1Vert">
      <w:tcPr>
        <w:shd w:val="clear" w:color="ffffff" w:themeColor="accent1" w:themeTint="40" w:fill="d3e0ee" w:themeFill="accen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1" w:sz="4" w:space="0"/>
          <w:right w:val="none" w:color="000000" w:sz="4" w:space="0"/>
        </w:tcBorders>
      </w:tcPr>
    </w:tblStylePr>
    <w:tblStylePr w:type="lastCol">
      <w:rPr>
        <w:b/>
        <w:color w:val="404040"/>
      </w:rPr>
    </w:tblStylePr>
    <w:tblStylePr w:type="lastRow">
      <w:rPr>
        <w:b/>
        <w:color w:val="404040"/>
      </w:rPr>
      <w:tcPr>
        <w:tcBorders>
          <w:top w:val="single" w:color="000000" w:themeColor="accent1" w:sz="4" w:space="0"/>
          <w:left w:val="none" w:color="000000" w:sz="4" w:space="0"/>
          <w:bottom w:val="none" w:color="000000" w:sz="4" w:space="0"/>
          <w:right w:val="none" w:color="000000" w:sz="4" w:space="0"/>
        </w:tcBorders>
      </w:tcPr>
    </w:tblStylePr>
  </w:style>
  <w:style w:type="table" w:styleId="105">
    <w:name w:val="List Table 1 Light - Accent 2"/>
    <w:basedOn w:val="31"/>
    <w:uiPriority w:val="99"/>
    <w:pPr>
      <w:spacing w:after="0" w:line="240" w:lineRule="auto"/>
    </w:pPr>
    <w:tblPr>
      <w:tblStyleRowBandSize w:val="1"/>
      <w:tblStyleColBandSize w:val="1"/>
      <w:tblInd w:w="0" w:type="dxa"/>
    </w:tblPr>
    <w:tblStylePr w:type="band1Horz">
      <w:tcPr>
        <w:shd w:val="clear" w:color="ffffff" w:themeColor="accent2" w:themeTint="40" w:fill="efd3d2" w:themeFill="accent2" w:themeFillTint="40"/>
      </w:tcPr>
    </w:tblStylePr>
    <w:tblStylePr w:type="band1Vert">
      <w:tcPr>
        <w:shd w:val="clear" w:color="ffffff" w:themeColor="accent2" w:themeTint="40" w:fill="efd3d2" w:themeFill="accent2"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2" w:sz="4" w:space="0"/>
          <w:right w:val="none" w:color="000000" w:sz="4" w:space="0"/>
        </w:tcBorders>
      </w:tcPr>
    </w:tblStylePr>
    <w:tblStylePr w:type="lastCol">
      <w:rPr>
        <w:b/>
        <w:color w:val="404040"/>
      </w:rPr>
    </w:tblStylePr>
    <w:tblStylePr w:type="lastRow">
      <w:rPr>
        <w:b/>
        <w:color w:val="404040"/>
      </w:rPr>
      <w:tcPr>
        <w:tcBorders>
          <w:top w:val="single" w:color="000000" w:themeColor="accent2" w:sz="4" w:space="0"/>
          <w:left w:val="none" w:color="000000" w:sz="4" w:space="0"/>
          <w:bottom w:val="none" w:color="000000" w:sz="4" w:space="0"/>
          <w:right w:val="none" w:color="000000" w:sz="4" w:space="0"/>
        </w:tcBorders>
      </w:tcPr>
    </w:tblStylePr>
  </w:style>
  <w:style w:type="table" w:styleId="106">
    <w:name w:val="List Table 1 Light - Accent 3"/>
    <w:basedOn w:val="31"/>
    <w:uiPriority w:val="99"/>
    <w:pPr>
      <w:spacing w:after="0" w:line="240" w:lineRule="auto"/>
    </w:pPr>
    <w:tblPr>
      <w:tblStyleRowBandSize w:val="1"/>
      <w:tblStyleColBandSize w:val="1"/>
      <w:tblInd w:w="0" w:type="dxa"/>
    </w:tblPr>
    <w:tblStylePr w:type="band1Horz">
      <w:tcPr>
        <w:shd w:val="clear" w:color="ffffff" w:themeColor="accent3" w:themeTint="40" w:fill="e6eed5" w:themeFill="accent3" w:themeFillTint="40"/>
      </w:tcPr>
    </w:tblStylePr>
    <w:tblStylePr w:type="band1Vert">
      <w:tcPr>
        <w:shd w:val="clear" w:color="ffffff" w:themeColor="accent3" w:themeTint="40" w:fill="e6eed5" w:themeFill="accent3"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3" w:sz="4" w:space="0"/>
          <w:right w:val="none" w:color="000000" w:sz="4" w:space="0"/>
        </w:tcBorders>
      </w:tcPr>
    </w:tblStylePr>
    <w:tblStylePr w:type="lastCol">
      <w:rPr>
        <w:b/>
        <w:color w:val="404040"/>
      </w:rPr>
    </w:tblStylePr>
    <w:tblStylePr w:type="lastRow">
      <w:rPr>
        <w:b/>
        <w:color w:val="404040"/>
      </w:rPr>
      <w:tcPr>
        <w:tcBorders>
          <w:top w:val="single" w:color="000000" w:themeColor="accent3" w:sz="4" w:space="0"/>
          <w:left w:val="none" w:color="000000" w:sz="4" w:space="0"/>
          <w:bottom w:val="none" w:color="000000" w:sz="4" w:space="0"/>
          <w:right w:val="none" w:color="000000" w:sz="4" w:space="0"/>
        </w:tcBorders>
      </w:tcPr>
    </w:tblStylePr>
  </w:style>
  <w:style w:type="table" w:styleId="107">
    <w:name w:val="List Table 1 Light - Accent 4"/>
    <w:basedOn w:val="31"/>
    <w:uiPriority w:val="99"/>
    <w:pPr>
      <w:spacing w:after="0" w:line="240" w:lineRule="auto"/>
    </w:pPr>
    <w:tblPr>
      <w:tblStyleRowBandSize w:val="1"/>
      <w:tblStyleColBandSize w:val="1"/>
      <w:tblInd w:w="0" w:type="dxa"/>
    </w:tblPr>
    <w:tblStylePr w:type="band1Horz">
      <w:tcPr>
        <w:shd w:val="clear" w:color="ffffff" w:themeColor="accent4" w:themeTint="40" w:fill="dfd8e7" w:themeFill="accent4" w:themeFillTint="40"/>
      </w:tcPr>
    </w:tblStylePr>
    <w:tblStylePr w:type="band1Vert">
      <w:tcPr>
        <w:shd w:val="clear" w:color="ffffff" w:themeColor="accent4" w:themeTint="40" w:fill="dfd8e7" w:themeFill="accent4"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4" w:sz="4" w:space="0"/>
          <w:right w:val="none" w:color="000000" w:sz="4" w:space="0"/>
        </w:tcBorders>
      </w:tcPr>
    </w:tblStylePr>
    <w:tblStylePr w:type="lastCol">
      <w:rPr>
        <w:b/>
        <w:color w:val="404040"/>
      </w:rPr>
    </w:tblStylePr>
    <w:tblStylePr w:type="lastRow">
      <w:rPr>
        <w:b/>
        <w:color w:val="404040"/>
      </w:rPr>
      <w:tcPr>
        <w:tcBorders>
          <w:top w:val="single" w:color="000000" w:themeColor="accent4" w:sz="4" w:space="0"/>
          <w:left w:val="none" w:color="000000" w:sz="4" w:space="0"/>
          <w:bottom w:val="none" w:color="000000" w:sz="4" w:space="0"/>
          <w:right w:val="none" w:color="000000" w:sz="4" w:space="0"/>
        </w:tcBorders>
      </w:tcPr>
    </w:tblStylePr>
  </w:style>
  <w:style w:type="table" w:styleId="108">
    <w:name w:val="List Table 1 Light - Accent 5"/>
    <w:basedOn w:val="31"/>
    <w:uiPriority w:val="99"/>
    <w:pPr>
      <w:spacing w:after="0" w:line="240" w:lineRule="auto"/>
    </w:pPr>
    <w:tblPr>
      <w:tblStyleRowBandSize w:val="1"/>
      <w:tblStyleColBandSize w:val="1"/>
      <w:tblInd w:w="0" w:type="dxa"/>
    </w:tblPr>
    <w:tblStylePr w:type="band1Horz">
      <w:tcPr>
        <w:shd w:val="clear" w:color="ffffff" w:themeColor="accent5" w:themeTint="40" w:fill="d1eaf0" w:themeFill="accent5" w:themeFillTint="40"/>
      </w:tcPr>
    </w:tblStylePr>
    <w:tblStylePr w:type="band1Vert">
      <w:tcPr>
        <w:shd w:val="clear" w:color="ffffff" w:themeColor="accent5" w:themeTint="40" w:fill="d1eaf0" w:themeFill="accent5"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5" w:sz="4" w:space="0"/>
          <w:right w:val="none" w:color="000000" w:sz="4" w:space="0"/>
        </w:tcBorders>
      </w:tcPr>
    </w:tblStylePr>
    <w:tblStylePr w:type="lastCol">
      <w:rPr>
        <w:b/>
        <w:color w:val="404040"/>
      </w:rPr>
    </w:tblStylePr>
    <w:tblStylePr w:type="lastRow">
      <w:rPr>
        <w:b/>
        <w:color w:val="404040"/>
      </w:rPr>
      <w:tcPr>
        <w:tcBorders>
          <w:top w:val="single" w:color="000000" w:themeColor="accent5" w:sz="4" w:space="0"/>
          <w:left w:val="none" w:color="000000" w:sz="4" w:space="0"/>
          <w:bottom w:val="none" w:color="000000" w:sz="4" w:space="0"/>
          <w:right w:val="none" w:color="000000" w:sz="4" w:space="0"/>
        </w:tcBorders>
      </w:tcPr>
    </w:tblStylePr>
  </w:style>
  <w:style w:type="table" w:styleId="109">
    <w:name w:val="List Table 1 Light - Accent 6"/>
    <w:basedOn w:val="31"/>
    <w:uiPriority w:val="99"/>
    <w:pPr>
      <w:spacing w:after="0" w:line="240" w:lineRule="auto"/>
    </w:pPr>
    <w:tblPr>
      <w:tblStyleRowBandSize w:val="1"/>
      <w:tblStyleColBandSize w:val="1"/>
      <w:tblInd w:w="0" w:type="dxa"/>
    </w:tblPr>
    <w:tblStylePr w:type="band1Horz">
      <w:tcPr>
        <w:shd w:val="clear" w:color="ffffff" w:themeColor="accent6" w:themeTint="40" w:fill="fce4d1" w:themeFill="accent6" w:themeFillTint="40"/>
      </w:tcPr>
    </w:tblStylePr>
    <w:tblStylePr w:type="band1Vert">
      <w:tcPr>
        <w:shd w:val="clear" w:color="ffffff" w:themeColor="accent6" w:themeTint="40" w:fill="fce4d1" w:themeFill="accent6"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6" w:sz="4" w:space="0"/>
          <w:right w:val="none" w:color="000000" w:sz="4" w:space="0"/>
        </w:tcBorders>
      </w:tcPr>
    </w:tblStylePr>
    <w:tblStylePr w:type="lastCol">
      <w:rPr>
        <w:b/>
        <w:color w:val="404040"/>
      </w:rPr>
    </w:tblStylePr>
    <w:tblStylePr w:type="lastRow">
      <w:rPr>
        <w:b/>
        <w:color w:val="404040"/>
      </w:rPr>
      <w:tcPr>
        <w:tcBorders>
          <w:top w:val="single" w:color="000000" w:themeColor="accent6" w:sz="4" w:space="0"/>
          <w:left w:val="none" w:color="000000" w:sz="4" w:space="0"/>
          <w:bottom w:val="none" w:color="000000" w:sz="4" w:space="0"/>
          <w:right w:val="none" w:color="000000" w:sz="4" w:space="0"/>
        </w:tcBorders>
      </w:tcPr>
    </w:tblStylePr>
  </w:style>
  <w:style w:type="table" w:styleId="110">
    <w:name w:val="List Table 2"/>
    <w:basedOn w:val="31"/>
    <w:uiPriority w:val="99"/>
    <w:pPr>
      <w:spacing w:after="0" w:line="240" w:lineRule="auto"/>
    </w:pPr>
    <w:tblPr>
      <w:tblStyleRowBandSize w:val="1"/>
      <w:tblStyleColBandSize w:val="1"/>
      <w:tblInd w:w="0" w:type="dxa"/>
      <w:tblBorders>
        <w:top w:val="single" w:color="000000" w:themeColor="text1" w:themeTint="90" w:sz="4" w:space="0"/>
        <w:bottom w:val="single" w:color="000000" w:themeColor="text1" w:themeTint="90" w:sz="4" w:space="0"/>
        <w:insideH w:val="single" w:color="000000" w:themeColor="text1" w:themeTint="90" w:sz="4" w:space="0"/>
      </w:tblBorders>
    </w:tblPr>
    <w:tblStylePr w:type="band1Horz">
      <w:rPr>
        <w:rFonts w:ascii="Arial" w:hAnsi="Arial"/>
        <w:color w:val="404040"/>
        <w:sz w:val="22"/>
      </w:rPr>
      <w:tcPr>
        <w:shd w:val="clear" w:color="ffffff" w:themeColor="text1" w:themeTint="40" w:fill="bfbfbf" w:themeFill="text1" w:themeFillTint="40"/>
      </w:tcPr>
    </w:tblStylePr>
    <w:tblStylePr w:type="band1Vert">
      <w:rPr>
        <w:rFonts w:ascii="Arial" w:hAnsi="Arial"/>
        <w:color w:val="404040"/>
        <w:sz w:val="22"/>
      </w:rPr>
      <w:tcPr>
        <w:shd w:val="clear" w:color="ffffff" w:themeColor="text1" w:themeTint="40" w:fill="bfbfbf" w:themeFill="tex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style>
  <w:style w:type="table" w:styleId="111">
    <w:name w:val="List Table 2 - Accent 1"/>
    <w:basedOn w:val="31"/>
    <w:uiPriority w:val="99"/>
    <w:pPr>
      <w:spacing w:after="0" w:line="240" w:lineRule="auto"/>
    </w:pPr>
    <w:tblPr>
      <w:tblStyleRowBandSize w:val="1"/>
      <w:tblStyleColBandSize w:val="1"/>
      <w:tblInd w:w="0" w:type="dxa"/>
      <w:tblBorders>
        <w:top w:val="single" w:color="000000" w:themeColor="accent1" w:themeTint="90" w:sz="4" w:space="0"/>
        <w:bottom w:val="single" w:color="000000" w:themeColor="accent1" w:themeTint="90" w:sz="4" w:space="0"/>
        <w:insideH w:val="single" w:color="000000" w:themeColor="accent1" w:themeTint="90" w:sz="4" w:space="0"/>
      </w:tblBorders>
    </w:tblPr>
    <w:tblStylePr w:type="band1Horz">
      <w:rPr>
        <w:rFonts w:ascii="Arial" w:hAnsi="Arial"/>
        <w:color w:val="404040"/>
        <w:sz w:val="22"/>
      </w:rPr>
      <w:tcPr>
        <w:shd w:val="clear" w:color="ffffff" w:themeColor="accent1" w:themeTint="40" w:fill="d3e0ee" w:themeFill="accent1" w:themeFillTint="40"/>
      </w:tcPr>
    </w:tblStylePr>
    <w:tblStylePr w:type="band1Vert">
      <w:rPr>
        <w:rFonts w:ascii="Arial" w:hAnsi="Arial"/>
        <w:color w:val="404040"/>
        <w:sz w:val="22"/>
      </w:rPr>
      <w:tcPr>
        <w:shd w:val="clear" w:color="ffffff" w:themeColor="accent1" w:themeTint="40" w:fill="d3e0ee" w:themeFill="accen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1" w:themeTint="90" w:sz="4" w:space="0"/>
          <w:left w:val="none" w:color="000000" w:sz="4" w:space="0"/>
          <w:bottom w:val="single" w:color="000000" w:themeColor="accen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1" w:themeTint="90" w:sz="4" w:space="0"/>
          <w:left w:val="none" w:color="000000" w:sz="4" w:space="0"/>
          <w:bottom w:val="single" w:color="000000" w:themeColor="accent1" w:themeTint="90" w:sz="4" w:space="0"/>
          <w:right w:val="none" w:color="000000" w:sz="4" w:space="0"/>
        </w:tcBorders>
      </w:tcPr>
    </w:tblStylePr>
  </w:style>
  <w:style w:type="table" w:styleId="112">
    <w:name w:val="List Table 2 - Accent 2"/>
    <w:basedOn w:val="31"/>
    <w:uiPriority w:val="99"/>
    <w:pPr>
      <w:spacing w:after="0" w:line="240" w:lineRule="auto"/>
    </w:pPr>
    <w:tblPr>
      <w:tblStyleRowBandSize w:val="1"/>
      <w:tblStyleColBandSize w:val="1"/>
      <w:tblInd w:w="0" w:type="dxa"/>
      <w:tblBorders>
        <w:top w:val="single" w:color="000000" w:themeColor="accent2" w:themeTint="90" w:sz="4" w:space="0"/>
        <w:bottom w:val="single" w:color="000000" w:themeColor="accent2" w:themeTint="90" w:sz="4" w:space="0"/>
        <w:insideH w:val="single" w:color="000000" w:themeColor="accent2" w:themeTint="90" w:sz="4" w:space="0"/>
      </w:tblBorders>
    </w:tblPr>
    <w:tblStylePr w:type="band1Horz">
      <w:rPr>
        <w:rFonts w:ascii="Arial" w:hAnsi="Arial"/>
        <w:color w:val="404040"/>
        <w:sz w:val="22"/>
      </w:rPr>
      <w:tcPr>
        <w:shd w:val="clear" w:color="ffffff" w:themeColor="accent2" w:themeTint="40" w:fill="efd3d2" w:themeFill="accent2" w:themeFillTint="40"/>
      </w:tcPr>
    </w:tblStylePr>
    <w:tblStylePr w:type="band1Vert">
      <w:rPr>
        <w:rFonts w:ascii="Arial" w:hAnsi="Arial"/>
        <w:color w:val="404040"/>
        <w:sz w:val="22"/>
      </w:rPr>
      <w:tcPr>
        <w:shd w:val="clear" w:color="ffffff" w:themeColor="accent2" w:themeTint="40" w:fill="efd3d2" w:themeFill="accent2"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2" w:themeTint="90" w:sz="4" w:space="0"/>
          <w:left w:val="none" w:color="000000" w:sz="4" w:space="0"/>
          <w:bottom w:val="single" w:color="000000" w:themeColor="accent2"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2" w:themeTint="90" w:sz="4" w:space="0"/>
          <w:left w:val="none" w:color="000000" w:sz="4" w:space="0"/>
          <w:bottom w:val="single" w:color="000000" w:themeColor="accent2" w:themeTint="90" w:sz="4" w:space="0"/>
          <w:right w:val="none" w:color="000000" w:sz="4" w:space="0"/>
        </w:tcBorders>
      </w:tcPr>
    </w:tblStylePr>
  </w:style>
  <w:style w:type="table" w:styleId="113">
    <w:name w:val="List Table 2 - Accent 3"/>
    <w:basedOn w:val="31"/>
    <w:uiPriority w:val="99"/>
    <w:pPr>
      <w:spacing w:after="0" w:line="240" w:lineRule="auto"/>
    </w:pPr>
    <w:tblPr>
      <w:tblStyleRowBandSize w:val="1"/>
      <w:tblStyleColBandSize w:val="1"/>
      <w:tblInd w:w="0" w:type="dxa"/>
      <w:tblBorders>
        <w:top w:val="single" w:color="000000" w:themeColor="accent3" w:themeTint="90" w:sz="4" w:space="0"/>
        <w:bottom w:val="single" w:color="000000" w:themeColor="accent3" w:themeTint="90" w:sz="4" w:space="0"/>
        <w:insideH w:val="single" w:color="000000" w:themeColor="accent3" w:themeTint="90" w:sz="4" w:space="0"/>
      </w:tblBorders>
    </w:tblPr>
    <w:tblStylePr w:type="band1Horz">
      <w:rPr>
        <w:rFonts w:ascii="Arial" w:hAnsi="Arial"/>
        <w:color w:val="404040"/>
        <w:sz w:val="22"/>
      </w:rPr>
      <w:tcPr>
        <w:shd w:val="clear" w:color="ffffff" w:themeColor="accent3" w:themeTint="40" w:fill="e6eed5" w:themeFill="accent3" w:themeFillTint="40"/>
      </w:tcPr>
    </w:tblStylePr>
    <w:tblStylePr w:type="band1Vert">
      <w:rPr>
        <w:rFonts w:ascii="Arial" w:hAnsi="Arial"/>
        <w:color w:val="404040"/>
        <w:sz w:val="22"/>
      </w:rPr>
      <w:tcPr>
        <w:shd w:val="clear" w:color="ffffff" w:themeColor="accent3" w:themeTint="40" w:fill="e6eed5" w:themeFill="accent3"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3" w:themeTint="90" w:sz="4" w:space="0"/>
          <w:left w:val="none" w:color="000000" w:sz="4" w:space="0"/>
          <w:bottom w:val="single" w:color="000000" w:themeColor="accent3"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3" w:themeTint="90" w:sz="4" w:space="0"/>
          <w:left w:val="none" w:color="000000" w:sz="4" w:space="0"/>
          <w:bottom w:val="single" w:color="000000" w:themeColor="accent3" w:themeTint="90" w:sz="4" w:space="0"/>
          <w:right w:val="none" w:color="000000" w:sz="4" w:space="0"/>
        </w:tcBorders>
      </w:tcPr>
    </w:tblStylePr>
  </w:style>
  <w:style w:type="table" w:styleId="114">
    <w:name w:val="List Table 2 - Accent 4"/>
    <w:basedOn w:val="31"/>
    <w:uiPriority w:val="99"/>
    <w:pPr>
      <w:spacing w:after="0" w:line="240" w:lineRule="auto"/>
    </w:pPr>
    <w:tblPr>
      <w:tblStyleRowBandSize w:val="1"/>
      <w:tblStyleColBandSize w:val="1"/>
      <w:tblInd w:w="0" w:type="dxa"/>
      <w:tblBorders>
        <w:top w:val="single" w:color="000000" w:themeColor="accent4" w:themeTint="90" w:sz="4" w:space="0"/>
        <w:bottom w:val="single" w:color="000000" w:themeColor="accent4" w:themeTint="90" w:sz="4" w:space="0"/>
        <w:insideH w:val="single" w:color="000000" w:themeColor="accent4" w:themeTint="90" w:sz="4" w:space="0"/>
      </w:tblBorders>
    </w:tblPr>
    <w:tblStylePr w:type="band1Horz">
      <w:rPr>
        <w:rFonts w:ascii="Arial" w:hAnsi="Arial"/>
        <w:color w:val="404040"/>
        <w:sz w:val="22"/>
      </w:rPr>
      <w:tcPr>
        <w:shd w:val="clear" w:color="ffffff" w:themeColor="accent4" w:themeTint="40" w:fill="dfd8e7" w:themeFill="accent4" w:themeFillTint="40"/>
      </w:tcPr>
    </w:tblStylePr>
    <w:tblStylePr w:type="band1Vert">
      <w:rPr>
        <w:rFonts w:ascii="Arial" w:hAnsi="Arial"/>
        <w:color w:val="404040"/>
        <w:sz w:val="22"/>
      </w:rPr>
      <w:tcPr>
        <w:shd w:val="clear" w:color="ffffff" w:themeColor="accent4" w:themeTint="40" w:fill="dfd8e7" w:themeFill="accent4"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4" w:themeTint="90" w:sz="4" w:space="0"/>
          <w:left w:val="none" w:color="000000" w:sz="4" w:space="0"/>
          <w:bottom w:val="single" w:color="000000" w:themeColor="accent4"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4" w:themeTint="90" w:sz="4" w:space="0"/>
          <w:left w:val="none" w:color="000000" w:sz="4" w:space="0"/>
          <w:bottom w:val="single" w:color="000000" w:themeColor="accent4" w:themeTint="90" w:sz="4" w:space="0"/>
          <w:right w:val="none" w:color="000000" w:sz="4" w:space="0"/>
        </w:tcBorders>
      </w:tcPr>
    </w:tblStylePr>
  </w:style>
  <w:style w:type="table" w:styleId="115">
    <w:name w:val="List Table 2 - Accent 5"/>
    <w:basedOn w:val="31"/>
    <w:uiPriority w:val="99"/>
    <w:pPr>
      <w:spacing w:after="0" w:line="240" w:lineRule="auto"/>
    </w:pPr>
    <w:tblPr>
      <w:tblStyleRowBandSize w:val="1"/>
      <w:tblStyleColBandSize w:val="1"/>
      <w:tblInd w:w="0" w:type="dxa"/>
      <w:tblBorders>
        <w:top w:val="single" w:color="000000" w:themeColor="accent5" w:themeTint="90" w:sz="4" w:space="0"/>
        <w:bottom w:val="single" w:color="000000" w:themeColor="accent5" w:themeTint="90" w:sz="4" w:space="0"/>
        <w:insideH w:val="single" w:color="000000" w:themeColor="accent5" w:themeTint="90" w:sz="4" w:space="0"/>
      </w:tblBorders>
    </w:tblPr>
    <w:tblStylePr w:type="band1Horz">
      <w:rPr>
        <w:rFonts w:ascii="Arial" w:hAnsi="Arial"/>
        <w:color w:val="404040"/>
        <w:sz w:val="22"/>
      </w:rPr>
      <w:tcPr>
        <w:shd w:val="clear" w:color="ffffff" w:themeColor="accent5" w:themeTint="40" w:fill="d1eaf0" w:themeFill="accent5" w:themeFillTint="40"/>
      </w:tcPr>
    </w:tblStylePr>
    <w:tblStylePr w:type="band1Vert">
      <w:rPr>
        <w:rFonts w:ascii="Arial" w:hAnsi="Arial"/>
        <w:color w:val="404040"/>
        <w:sz w:val="22"/>
      </w:rPr>
      <w:tcPr>
        <w:shd w:val="clear" w:color="ffffff" w:themeColor="accent5" w:themeTint="40" w:fill="d1eaf0" w:themeFill="accent5"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5" w:themeTint="90" w:sz="4" w:space="0"/>
          <w:left w:val="none" w:color="000000" w:sz="4" w:space="0"/>
          <w:bottom w:val="single" w:color="000000" w:themeColor="accent5"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5" w:themeTint="90" w:sz="4" w:space="0"/>
          <w:left w:val="none" w:color="000000" w:sz="4" w:space="0"/>
          <w:bottom w:val="single" w:color="000000" w:themeColor="accent5" w:themeTint="90" w:sz="4" w:space="0"/>
          <w:right w:val="none" w:color="000000" w:sz="4" w:space="0"/>
        </w:tcBorders>
      </w:tcPr>
    </w:tblStylePr>
  </w:style>
  <w:style w:type="table" w:styleId="116">
    <w:name w:val="List Table 2 - Accent 6"/>
    <w:basedOn w:val="31"/>
    <w:uiPriority w:val="99"/>
    <w:pPr>
      <w:spacing w:after="0" w:line="240" w:lineRule="auto"/>
    </w:pPr>
    <w:tblPr>
      <w:tblStyleRowBandSize w:val="1"/>
      <w:tblStyleColBandSize w:val="1"/>
      <w:tblInd w:w="0" w:type="dxa"/>
      <w:tblBorders>
        <w:top w:val="single" w:color="000000" w:themeColor="accent6" w:themeTint="90" w:sz="4" w:space="0"/>
        <w:bottom w:val="single" w:color="000000" w:themeColor="accent6" w:themeTint="90" w:sz="4" w:space="0"/>
        <w:insideH w:val="single" w:color="000000" w:themeColor="accent6" w:themeTint="90" w:sz="4" w:space="0"/>
      </w:tblBorders>
    </w:tblPr>
    <w:tblStylePr w:type="band1Horz">
      <w:rPr>
        <w:rFonts w:ascii="Arial" w:hAnsi="Arial"/>
        <w:color w:val="404040"/>
        <w:sz w:val="22"/>
      </w:rPr>
      <w:tcPr>
        <w:shd w:val="clear" w:color="ffffff" w:themeColor="accent6" w:themeTint="40" w:fill="fce4d1" w:themeFill="accent6" w:themeFillTint="40"/>
      </w:tcPr>
    </w:tblStylePr>
    <w:tblStylePr w:type="band1Vert">
      <w:rPr>
        <w:rFonts w:ascii="Arial" w:hAnsi="Arial"/>
        <w:color w:val="404040"/>
        <w:sz w:val="22"/>
      </w:rPr>
      <w:tcPr>
        <w:shd w:val="clear" w:color="ffffff" w:themeColor="accent6" w:themeTint="40" w:fill="fce4d1" w:themeFill="accent6"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6" w:themeTint="90" w:sz="4" w:space="0"/>
          <w:left w:val="none" w:color="000000" w:sz="4" w:space="0"/>
          <w:bottom w:val="single" w:color="000000" w:themeColor="accent6"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6" w:themeTint="90" w:sz="4" w:space="0"/>
          <w:left w:val="none" w:color="000000" w:sz="4" w:space="0"/>
          <w:bottom w:val="single" w:color="000000" w:themeColor="accent6" w:themeTint="90" w:sz="4" w:space="0"/>
          <w:right w:val="none" w:color="000000" w:sz="4" w:space="0"/>
        </w:tcBorders>
      </w:tcPr>
    </w:tblStylePr>
  </w:style>
  <w:style w:type="table" w:styleId="117">
    <w:name w:val="List Table 3"/>
    <w:basedOn w:val="31"/>
    <w:uiPriority w:val="99"/>
    <w:pPr>
      <w:spacing w:after="0" w:line="240" w:lineRule="auto"/>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tblBorders>
    </w:tblPr>
    <w:tblStylePr w:type="band1Horz">
      <w:rPr>
        <w:rFonts w:ascii="Arial" w:hAnsi="Arial"/>
        <w:color w:val="404040"/>
        <w:sz w:val="22"/>
      </w:rPr>
      <w:tcPr>
        <w:tcBorders>
          <w:top w:val="single" w:color="000000" w:themeColor="text1" w:sz="4" w:space="0"/>
          <w:bottom w:val="single" w:color="000000" w:themeColor="text1" w:sz="4" w:space="0"/>
        </w:tcBorders>
      </w:tcPr>
    </w:tblStylePr>
    <w:tblStylePr w:type="band1Vert">
      <w:rPr>
        <w:rFonts w:ascii="Arial" w:hAnsi="Arial"/>
        <w:color w:val="404040"/>
        <w:sz w:val="22"/>
      </w:rPr>
      <w:tcPr>
        <w:tcBorders>
          <w:left w:val="single" w:color="000000" w:themeColor="text1" w:sz="4" w:space="0"/>
          <w:right w:val="single" w:color="000000" w:themeColor="text1" w:sz="4" w:space="0"/>
        </w:tcBorders>
      </w:tcPr>
    </w:tblStylePr>
    <w:tblStylePr w:type="firstCol">
      <w:rPr>
        <w:b/>
        <w:color w:val="404040"/>
      </w:rPr>
    </w:tblStylePr>
    <w:tblStylePr w:type="firstRow">
      <w:rPr>
        <w:rFonts w:ascii="Arial" w:hAnsi="Arial"/>
        <w:b/>
        <w:color w:val="ffffff"/>
        <w:sz w:val="22"/>
      </w:rPr>
      <w:tcPr>
        <w:shd w:val="clear" w:color="ffffff" w:themeColor="text1" w:fill="000000" w:themeFill="text1"/>
      </w:tcPr>
    </w:tblStylePr>
    <w:tblStylePr w:type="lastCol">
      <w:rPr>
        <w:b/>
        <w:color w:val="404040"/>
      </w:rPr>
    </w:tblStylePr>
    <w:tblStylePr w:type="lastRow">
      <w:rPr>
        <w:b/>
        <w:color w:val="404040"/>
      </w:rPr>
    </w:tblStylePr>
  </w:style>
  <w:style w:type="table" w:styleId="118">
    <w:name w:val="List Table 3 - Accent 1"/>
    <w:basedOn w:val="31"/>
    <w:uiPriority w:val="99"/>
    <w:pPr>
      <w:spacing w:after="0" w:line="240" w:lineRule="auto"/>
    </w:pPr>
    <w:tblPr>
      <w:tblStyleRowBandSize w:val="1"/>
      <w:tblStyleColBandSize w:val="1"/>
      <w:tblInd w:w="0" w:type="dxa"/>
      <w:tblBorders>
        <w:top w:val="single" w:color="000000" w:themeColor="accent1" w:sz="4" w:space="0"/>
        <w:left w:val="single" w:color="000000" w:themeColor="accent1" w:sz="4" w:space="0"/>
        <w:bottom w:val="single" w:color="000000" w:themeColor="accent1" w:sz="4" w:space="0"/>
        <w:right w:val="single" w:color="000000" w:themeColor="accent1" w:sz="4" w:space="0"/>
      </w:tblBorders>
    </w:tblPr>
    <w:tblStylePr w:type="band1Horz">
      <w:rPr>
        <w:rFonts w:ascii="Arial" w:hAnsi="Arial"/>
        <w:color w:val="404040"/>
        <w:sz w:val="22"/>
      </w:rPr>
      <w:tcPr>
        <w:tcBorders>
          <w:top w:val="single" w:color="000000" w:themeColor="accent1" w:sz="4" w:space="0"/>
          <w:bottom w:val="single" w:color="000000" w:themeColor="accent1" w:sz="4" w:space="0"/>
        </w:tcBorders>
      </w:tcPr>
    </w:tblStylePr>
    <w:tblStylePr w:type="band1Vert">
      <w:rPr>
        <w:rFonts w:ascii="Arial" w:hAnsi="Arial"/>
        <w:color w:val="404040"/>
        <w:sz w:val="22"/>
      </w:rPr>
      <w:tcPr>
        <w:tcBorders>
          <w:left w:val="single" w:color="000000" w:themeColor="accent1" w:sz="4" w:space="0"/>
          <w:right w:val="single" w:color="000000" w:themeColor="accent1" w:sz="4" w:space="0"/>
        </w:tcBorders>
      </w:tcPr>
    </w:tblStylePr>
    <w:tblStylePr w:type="firstCol">
      <w:rPr>
        <w:b/>
        <w:color w:val="404040"/>
      </w:rPr>
    </w:tblStylePr>
    <w:tblStylePr w:type="firstRow">
      <w:rPr>
        <w:rFonts w:ascii="Arial" w:hAnsi="Arial"/>
        <w:b/>
        <w:color w:val="ffffff"/>
        <w:sz w:val="22"/>
      </w:rPr>
      <w:tcPr>
        <w:shd w:val="clear" w:color="ffffff" w:themeColor="accent1" w:fill="4f81bd" w:themeFill="accent1"/>
      </w:tcPr>
    </w:tblStylePr>
    <w:tblStylePr w:type="lastCol">
      <w:rPr>
        <w:b/>
        <w:color w:val="404040"/>
      </w:rPr>
    </w:tblStylePr>
    <w:tblStylePr w:type="lastRow">
      <w:rPr>
        <w:b/>
        <w:color w:val="404040"/>
      </w:rPr>
    </w:tblStylePr>
  </w:style>
  <w:style w:type="table" w:styleId="119">
    <w:name w:val="List Table 3 - Accent 2"/>
    <w:basedOn w:val="31"/>
    <w:uiPriority w:val="99"/>
    <w:pPr>
      <w:spacing w:after="0" w:line="240" w:lineRule="auto"/>
    </w:pPr>
    <w:tblPr>
      <w:tblStyleRowBandSize w:val="1"/>
      <w:tblStyleColBandSize w:val="1"/>
      <w:tblInd w:w="0" w:type="dxa"/>
      <w:tbl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tblBorders>
    </w:tblPr>
    <w:tblStylePr w:type="band1Horz">
      <w:rPr>
        <w:rFonts w:ascii="Arial" w:hAnsi="Arial"/>
        <w:color w:val="404040"/>
        <w:sz w:val="22"/>
      </w:rPr>
      <w:tcPr>
        <w:tcBorders>
          <w:top w:val="single" w:color="000000" w:themeColor="accent2" w:themeTint="97" w:sz="4" w:space="0"/>
          <w:bottom w:val="single" w:color="000000" w:themeColor="accent2" w:themeTint="97" w:sz="4" w:space="0"/>
        </w:tcBorders>
      </w:tcPr>
    </w:tblStylePr>
    <w:tblStylePr w:type="band1Vert">
      <w:rPr>
        <w:rFonts w:ascii="Arial" w:hAnsi="Arial"/>
        <w:color w:val="404040"/>
        <w:sz w:val="22"/>
      </w:rPr>
      <w:tcPr>
        <w:tcBorders>
          <w:left w:val="single" w:color="000000" w:themeColor="accent2" w:themeTint="97" w:sz="4" w:space="0"/>
          <w:right w:val="single" w:color="000000" w:themeColor="accent2" w:themeTint="97" w:sz="4" w:space="0"/>
        </w:tcBorders>
      </w:tcPr>
    </w:tblStylePr>
    <w:tblStylePr w:type="firstCol">
      <w:rPr>
        <w:b/>
        <w:color w:val="404040"/>
      </w:rPr>
    </w:tblStylePr>
    <w:tblStylePr w:type="firstRow">
      <w:rPr>
        <w:rFonts w:ascii="Arial" w:hAnsi="Arial"/>
        <w:b/>
        <w:color w:val="ffffff"/>
        <w:sz w:val="22"/>
      </w:rPr>
      <w:tcPr>
        <w:shd w:val="clear" w:color="ffffff" w:themeColor="accent2" w:themeTint="97" w:fill="d99694" w:themeFill="accent2" w:themeFillTint="97"/>
      </w:tcPr>
    </w:tblStylePr>
    <w:tblStylePr w:type="lastCol">
      <w:rPr>
        <w:b/>
        <w:color w:val="404040"/>
      </w:rPr>
    </w:tblStylePr>
    <w:tblStylePr w:type="lastRow">
      <w:rPr>
        <w:b/>
        <w:color w:val="404040"/>
      </w:rPr>
    </w:tblStylePr>
  </w:style>
  <w:style w:type="table" w:styleId="120">
    <w:name w:val="List Table 3 - Accent 3"/>
    <w:basedOn w:val="31"/>
    <w:uiPriority w:val="99"/>
    <w:pPr>
      <w:spacing w:after="0" w:line="240" w:lineRule="auto"/>
    </w:pPr>
    <w:tblPr>
      <w:tblStyleRowBandSize w:val="1"/>
      <w:tblStyleColBandSize w:val="1"/>
      <w:tblInd w:w="0" w:type="dxa"/>
      <w:tblBorders>
        <w:top w:val="single" w:color="000000" w:themeColor="accent3" w:themeTint="98" w:sz="4" w:space="0"/>
        <w:left w:val="single" w:color="000000" w:themeColor="accent3" w:themeTint="98" w:sz="4" w:space="0"/>
        <w:bottom w:val="single" w:color="000000" w:themeColor="accent3" w:themeTint="98" w:sz="4" w:space="0"/>
        <w:right w:val="single" w:color="000000" w:themeColor="accent3" w:themeTint="98" w:sz="4" w:space="0"/>
      </w:tblBorders>
    </w:tblPr>
    <w:tblStylePr w:type="band1Horz">
      <w:rPr>
        <w:rFonts w:ascii="Arial" w:hAnsi="Arial"/>
        <w:color w:val="404040"/>
        <w:sz w:val="22"/>
      </w:rPr>
      <w:tcPr>
        <w:tcBorders>
          <w:top w:val="single" w:color="000000" w:themeColor="accent3" w:themeTint="98" w:sz="4" w:space="0"/>
          <w:bottom w:val="single" w:color="000000" w:themeColor="accent3" w:themeTint="98" w:sz="4" w:space="0"/>
        </w:tcBorders>
      </w:tcPr>
    </w:tblStylePr>
    <w:tblStylePr w:type="band1Vert">
      <w:rPr>
        <w:rFonts w:ascii="Arial" w:hAnsi="Arial"/>
        <w:color w:val="404040"/>
        <w:sz w:val="22"/>
      </w:rPr>
      <w:tcPr>
        <w:tcBorders>
          <w:left w:val="single" w:color="000000" w:themeColor="accent3" w:themeTint="98" w:sz="4" w:space="0"/>
          <w:right w:val="single" w:color="000000" w:themeColor="accent3" w:themeTint="98" w:sz="4" w:space="0"/>
        </w:tcBorders>
      </w:tcPr>
    </w:tblStylePr>
    <w:tblStylePr w:type="firstCol">
      <w:rPr>
        <w:b/>
        <w:color w:val="404040"/>
      </w:rPr>
    </w:tblStylePr>
    <w:tblStylePr w:type="firstRow">
      <w:rPr>
        <w:rFonts w:ascii="Arial" w:hAnsi="Arial"/>
        <w:b/>
        <w:color w:val="ffffff"/>
        <w:sz w:val="22"/>
      </w:rPr>
      <w:tcPr>
        <w:shd w:val="clear" w:color="ffffff" w:themeColor="accent3" w:themeTint="98" w:fill="c3d69b" w:themeFill="accent3" w:themeFillTint="98"/>
      </w:tcPr>
    </w:tblStylePr>
    <w:tblStylePr w:type="lastCol">
      <w:rPr>
        <w:b/>
        <w:color w:val="404040"/>
      </w:rPr>
    </w:tblStylePr>
    <w:tblStylePr w:type="lastRow">
      <w:rPr>
        <w:b/>
        <w:color w:val="404040"/>
      </w:rPr>
    </w:tblStylePr>
  </w:style>
  <w:style w:type="table" w:styleId="121">
    <w:name w:val="List Table 3 - Accent 4"/>
    <w:basedOn w:val="31"/>
    <w:uiPriority w:val="99"/>
    <w:pPr>
      <w:spacing w:after="0" w:line="240" w:lineRule="auto"/>
    </w:pPr>
    <w:tblPr>
      <w:tblStyleRowBandSize w:val="1"/>
      <w:tblStyleColBandSize w:val="1"/>
      <w:tblInd w:w="0" w:type="dxa"/>
      <w:tbl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tblBorders>
    </w:tblPr>
    <w:tblStylePr w:type="band1Horz">
      <w:rPr>
        <w:rFonts w:ascii="Arial" w:hAnsi="Arial"/>
        <w:color w:val="404040"/>
        <w:sz w:val="22"/>
      </w:rPr>
      <w:tcPr>
        <w:tcBorders>
          <w:top w:val="single" w:color="000000" w:themeColor="accent4" w:themeTint="9A" w:sz="4" w:space="0"/>
          <w:bottom w:val="single" w:color="000000" w:themeColor="accent4" w:themeTint="9A" w:sz="4" w:space="0"/>
        </w:tcBorders>
      </w:tcPr>
    </w:tblStylePr>
    <w:tblStylePr w:type="band1Vert">
      <w:rPr>
        <w:rFonts w:ascii="Arial" w:hAnsi="Arial"/>
        <w:color w:val="404040"/>
        <w:sz w:val="22"/>
      </w:rPr>
      <w:tcPr>
        <w:tcBorders>
          <w:left w:val="single" w:color="000000" w:themeColor="accent4" w:themeTint="9A" w:sz="4" w:space="0"/>
          <w:right w:val="single" w:color="000000" w:themeColor="accent4" w:themeTint="9A" w:sz="4" w:space="0"/>
        </w:tcBorders>
      </w:tcPr>
    </w:tblStylePr>
    <w:tblStylePr w:type="firstCol">
      <w:rPr>
        <w:b/>
        <w:color w:val="404040"/>
      </w:rPr>
    </w:tblStylePr>
    <w:tblStylePr w:type="firstRow">
      <w:rPr>
        <w:rFonts w:ascii="Arial" w:hAnsi="Arial"/>
        <w:b/>
        <w:color w:val="ffffff"/>
        <w:sz w:val="22"/>
      </w:rPr>
      <w:tcPr>
        <w:shd w:val="clear" w:color="ffffff" w:themeColor="accent4" w:themeTint="9A" w:fill="b2a1c6" w:themeFill="accent4" w:themeFillTint="9A"/>
      </w:tcPr>
    </w:tblStylePr>
    <w:tblStylePr w:type="lastCol">
      <w:rPr>
        <w:b/>
        <w:color w:val="404040"/>
      </w:rPr>
    </w:tblStylePr>
    <w:tblStylePr w:type="lastRow">
      <w:rPr>
        <w:b/>
        <w:color w:val="404040"/>
      </w:rPr>
    </w:tblStylePr>
  </w:style>
  <w:style w:type="table" w:styleId="122">
    <w:name w:val="List Table 3 - Accent 5"/>
    <w:basedOn w:val="31"/>
    <w:uiPriority w:val="99"/>
    <w:pPr>
      <w:spacing w:after="0" w:line="240" w:lineRule="auto"/>
    </w:pPr>
    <w:tblPr>
      <w:tblStyleRowBandSize w:val="1"/>
      <w:tblStyleColBandSize w:val="1"/>
      <w:tblInd w:w="0" w:type="dxa"/>
      <w:tblBorders>
        <w:top w:val="single" w:color="000000" w:themeColor="accent5" w:themeTint="9A" w:sz="4" w:space="0"/>
        <w:left w:val="single" w:color="000000" w:themeColor="accent5" w:themeTint="9A" w:sz="4" w:space="0"/>
        <w:bottom w:val="single" w:color="000000" w:themeColor="accent5" w:themeTint="9A" w:sz="4" w:space="0"/>
        <w:right w:val="single" w:color="000000" w:themeColor="accent5" w:themeTint="9A" w:sz="4" w:space="0"/>
      </w:tblBorders>
    </w:tblPr>
    <w:tblStylePr w:type="band1Horz">
      <w:rPr>
        <w:rFonts w:ascii="Arial" w:hAnsi="Arial"/>
        <w:color w:val="404040"/>
        <w:sz w:val="22"/>
      </w:rPr>
      <w:tcPr>
        <w:tcBorders>
          <w:top w:val="single" w:color="000000" w:themeColor="accent5" w:themeTint="9A" w:sz="4" w:space="0"/>
          <w:bottom w:val="single" w:color="000000" w:themeColor="accent5" w:themeTint="9A" w:sz="4" w:space="0"/>
        </w:tcBorders>
      </w:tcPr>
    </w:tblStylePr>
    <w:tblStylePr w:type="band1Vert">
      <w:rPr>
        <w:rFonts w:ascii="Arial" w:hAnsi="Arial"/>
        <w:color w:val="404040"/>
        <w:sz w:val="22"/>
      </w:rPr>
      <w:tcPr>
        <w:tcBorders>
          <w:left w:val="single" w:color="000000" w:themeColor="accent5" w:themeTint="9A" w:sz="4" w:space="0"/>
          <w:right w:val="single" w:color="000000" w:themeColor="accent5" w:themeTint="9A" w:sz="4" w:space="0"/>
        </w:tcBorders>
      </w:tcPr>
    </w:tblStylePr>
    <w:tblStylePr w:type="firstCol">
      <w:rPr>
        <w:b/>
        <w:color w:val="404040"/>
      </w:rPr>
    </w:tblStylePr>
    <w:tblStylePr w:type="firstRow">
      <w:rPr>
        <w:rFonts w:ascii="Arial" w:hAnsi="Arial"/>
        <w:b/>
        <w:color w:val="ffffff"/>
        <w:sz w:val="22"/>
      </w:rPr>
      <w:tcPr>
        <w:shd w:val="clear" w:color="ffffff" w:themeColor="accent5" w:themeTint="9A" w:fill="91cddc" w:themeFill="accent5" w:themeFillTint="9A"/>
      </w:tcPr>
    </w:tblStylePr>
    <w:tblStylePr w:type="lastCol">
      <w:rPr>
        <w:b/>
        <w:color w:val="404040"/>
      </w:rPr>
    </w:tblStylePr>
    <w:tblStylePr w:type="lastRow">
      <w:rPr>
        <w:b/>
        <w:color w:val="404040"/>
      </w:rPr>
    </w:tblStylePr>
  </w:style>
  <w:style w:type="table" w:styleId="123">
    <w:name w:val="List Table 3 - Accent 6"/>
    <w:basedOn w:val="31"/>
    <w:uiPriority w:val="99"/>
    <w:pPr>
      <w:spacing w:after="0" w:line="240" w:lineRule="auto"/>
    </w:pPr>
    <w:tblPr>
      <w:tblStyleRowBandSize w:val="1"/>
      <w:tblStyleColBandSize w:val="1"/>
      <w:tblInd w:w="0" w:type="dxa"/>
      <w:tblBorders>
        <w:top w:val="single" w:color="000000" w:themeColor="accent6" w:themeTint="98" w:sz="4" w:space="0"/>
        <w:left w:val="single" w:color="000000" w:themeColor="accent6" w:themeTint="98" w:sz="4" w:space="0"/>
        <w:bottom w:val="single" w:color="000000" w:themeColor="accent6" w:themeTint="98" w:sz="4" w:space="0"/>
        <w:right w:val="single" w:color="000000" w:themeColor="accent6" w:themeTint="98" w:sz="4" w:space="0"/>
      </w:tblBorders>
    </w:tblPr>
    <w:tblStylePr w:type="band1Horz">
      <w:rPr>
        <w:rFonts w:ascii="Arial" w:hAnsi="Arial"/>
        <w:color w:val="404040"/>
        <w:sz w:val="22"/>
      </w:rPr>
      <w:tcPr>
        <w:tcBorders>
          <w:top w:val="single" w:color="000000" w:themeColor="accent6" w:themeTint="98" w:sz="4" w:space="0"/>
          <w:bottom w:val="single" w:color="000000" w:themeColor="accent6" w:themeTint="98" w:sz="4" w:space="0"/>
        </w:tcBorders>
      </w:tcPr>
    </w:tblStylePr>
    <w:tblStylePr w:type="band1Vert">
      <w:rPr>
        <w:rFonts w:ascii="Arial" w:hAnsi="Arial"/>
        <w:color w:val="404040"/>
        <w:sz w:val="22"/>
      </w:rPr>
      <w:tcPr>
        <w:tcBorders>
          <w:left w:val="single" w:color="000000" w:themeColor="accent6" w:themeTint="98" w:sz="4" w:space="0"/>
          <w:right w:val="single" w:color="000000" w:themeColor="accent6" w:themeTint="98" w:sz="4" w:space="0"/>
        </w:tcBorders>
      </w:tcPr>
    </w:tblStylePr>
    <w:tblStylePr w:type="firstCol">
      <w:rPr>
        <w:b/>
        <w:color w:val="404040"/>
      </w:rPr>
    </w:tblStylePr>
    <w:tblStylePr w:type="firstRow">
      <w:rPr>
        <w:rFonts w:ascii="Arial" w:hAnsi="Arial"/>
        <w:b/>
        <w:color w:val="ffffff"/>
        <w:sz w:val="22"/>
      </w:rPr>
      <w:tcPr>
        <w:shd w:val="clear" w:color="ffffff" w:themeColor="accent6" w:themeTint="98" w:fill="f9bf90" w:themeFill="accent6" w:themeFillTint="98"/>
      </w:tcPr>
    </w:tblStylePr>
    <w:tblStylePr w:type="lastCol">
      <w:rPr>
        <w:b/>
        <w:color w:val="404040"/>
      </w:rPr>
    </w:tblStylePr>
    <w:tblStylePr w:type="lastRow">
      <w:rPr>
        <w:b/>
        <w:color w:val="404040"/>
      </w:rPr>
    </w:tblStylePr>
  </w:style>
  <w:style w:type="table" w:styleId="124">
    <w:name w:val="List Table 4"/>
    <w:basedOn w:val="31"/>
    <w:uiPriority w:val="99"/>
    <w:pPr>
      <w:spacing w:after="0" w:line="240" w:lineRule="auto"/>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tblBorders>
    </w:tblPr>
    <w:tblStylePr w:type="band1Horz">
      <w:rPr>
        <w:rFonts w:ascii="Arial" w:hAnsi="Arial"/>
        <w:color w:val="404040"/>
        <w:sz w:val="22"/>
      </w:rPr>
      <w:tcPr>
        <w:shd w:val="clear" w:color="ffffff" w:themeColor="text1" w:themeTint="40" w:fill="bfbfbf" w:themeFill="text1" w:themeFillTint="40"/>
      </w:tcPr>
    </w:tblStylePr>
    <w:tblStylePr w:type="band1Vert">
      <w:rPr>
        <w:rFonts w:ascii="Arial" w:hAnsi="Arial"/>
        <w:color w:val="404040"/>
        <w:sz w:val="22"/>
      </w:rPr>
      <w:tcPr>
        <w:shd w:val="clear" w:color="ffffff" w:themeColor="text1" w:themeTint="40" w:fill="bfbfbf" w:themeFill="text1" w:themeFillTint="40"/>
      </w:tcPr>
    </w:tblStylePr>
    <w:tblStylePr w:type="firstCol">
      <w:rPr>
        <w:b/>
        <w:color w:val="404040"/>
      </w:rPr>
    </w:tblStylePr>
    <w:tblStylePr w:type="firstRow">
      <w:rPr>
        <w:rFonts w:ascii="Arial" w:hAnsi="Arial"/>
        <w:b/>
        <w:color w:val="ffffff"/>
        <w:sz w:val="22"/>
      </w:rPr>
      <w:tcPr>
        <w:shd w:val="clear" w:color="ffffff" w:themeColor="text1" w:fill="000000" w:themeFill="text1"/>
      </w:tcPr>
    </w:tblStylePr>
    <w:tblStylePr w:type="lastCol">
      <w:rPr>
        <w:b/>
        <w:color w:val="404040"/>
      </w:rPr>
    </w:tblStylePr>
    <w:tblStylePr w:type="lastRow">
      <w:rPr>
        <w:b/>
        <w:color w:val="404040"/>
      </w:rPr>
    </w:tblStylePr>
  </w:style>
  <w:style w:type="table" w:styleId="125">
    <w:name w:val="List Table 4 - Accent 1"/>
    <w:basedOn w:val="31"/>
    <w:uiPriority w:val="99"/>
    <w:pPr>
      <w:spacing w:after="0" w:line="240" w:lineRule="auto"/>
    </w:pPr>
    <w:tblPr>
      <w:tblStyleRowBandSize w:val="1"/>
      <w:tblStyleColBandSize w:val="1"/>
      <w:tblInd w:w="0" w:type="dxa"/>
      <w:tblBorders>
        <w:top w:val="single" w:color="000000" w:themeColor="accent1" w:themeTint="90" w:sz="4" w:space="0"/>
        <w:left w:val="single" w:color="000000" w:themeColor="accent1" w:themeTint="90" w:sz="4" w:space="0"/>
        <w:bottom w:val="single" w:color="000000" w:themeColor="accent1" w:themeTint="90" w:sz="4" w:space="0"/>
        <w:right w:val="single" w:color="000000" w:themeColor="accent1" w:themeTint="90" w:sz="4" w:space="0"/>
        <w:insideH w:val="single" w:color="000000" w:themeColor="accent1" w:themeTint="90" w:sz="4" w:space="0"/>
      </w:tblBorders>
    </w:tblPr>
    <w:tblStylePr w:type="band1Horz">
      <w:rPr>
        <w:rFonts w:ascii="Arial" w:hAnsi="Arial"/>
        <w:color w:val="404040"/>
        <w:sz w:val="22"/>
      </w:rPr>
      <w:tcPr>
        <w:shd w:val="clear" w:color="ffffff" w:themeColor="accent1" w:themeTint="40" w:fill="d3e0ee" w:themeFill="accent1" w:themeFillTint="40"/>
      </w:tcPr>
    </w:tblStylePr>
    <w:tblStylePr w:type="band1Vert">
      <w:rPr>
        <w:rFonts w:ascii="Arial" w:hAnsi="Arial"/>
        <w:color w:val="404040"/>
        <w:sz w:val="22"/>
      </w:rPr>
      <w:tcPr>
        <w:shd w:val="clear" w:color="ffffff" w:themeColor="accent1" w:themeTint="40" w:fill="d3e0ee" w:themeFill="accent1" w:themeFillTint="40"/>
      </w:tcPr>
    </w:tblStylePr>
    <w:tblStylePr w:type="firstCol">
      <w:rPr>
        <w:b/>
        <w:color w:val="404040"/>
      </w:rPr>
    </w:tblStylePr>
    <w:tblStylePr w:type="firstRow">
      <w:rPr>
        <w:rFonts w:ascii="Arial" w:hAnsi="Arial"/>
        <w:b/>
        <w:color w:val="ffffff"/>
        <w:sz w:val="22"/>
      </w:rPr>
      <w:tcPr>
        <w:shd w:val="clear" w:color="ffffff" w:themeColor="accent1" w:fill="4f81bd" w:themeFill="accent1"/>
      </w:tcPr>
    </w:tblStylePr>
    <w:tblStylePr w:type="lastCol">
      <w:rPr>
        <w:b/>
        <w:color w:val="404040"/>
      </w:rPr>
    </w:tblStylePr>
    <w:tblStylePr w:type="lastRow">
      <w:rPr>
        <w:b/>
        <w:color w:val="404040"/>
      </w:rPr>
    </w:tblStylePr>
  </w:style>
  <w:style w:type="table" w:styleId="126">
    <w:name w:val="List Table 4 - Accent 2"/>
    <w:basedOn w:val="31"/>
    <w:uiPriority w:val="99"/>
    <w:pPr>
      <w:spacing w:after="0" w:line="240" w:lineRule="auto"/>
    </w:pPr>
    <w:tblPr>
      <w:tblStyleRowBandSize w:val="1"/>
      <w:tblStyleColBandSize w:val="1"/>
      <w:tblInd w:w="0" w:type="dxa"/>
      <w:tblBorders>
        <w:top w:val="single" w:color="000000" w:themeColor="accent2" w:themeTint="90" w:sz="4" w:space="0"/>
        <w:left w:val="single" w:color="000000" w:themeColor="accent2" w:themeTint="90" w:sz="4" w:space="0"/>
        <w:bottom w:val="single" w:color="000000" w:themeColor="accent2" w:themeTint="90" w:sz="4" w:space="0"/>
        <w:right w:val="single" w:color="000000" w:themeColor="accent2" w:themeTint="90" w:sz="4" w:space="0"/>
        <w:insideH w:val="single" w:color="000000" w:themeColor="accent2" w:themeTint="90" w:sz="4" w:space="0"/>
      </w:tblBorders>
    </w:tblPr>
    <w:tblStylePr w:type="band1Horz">
      <w:rPr>
        <w:rFonts w:ascii="Arial" w:hAnsi="Arial"/>
        <w:color w:val="404040"/>
        <w:sz w:val="22"/>
      </w:rPr>
      <w:tcPr>
        <w:shd w:val="clear" w:color="ffffff" w:themeColor="accent2" w:themeTint="40" w:fill="efd3d2" w:themeFill="accent2" w:themeFillTint="40"/>
      </w:tcPr>
    </w:tblStylePr>
    <w:tblStylePr w:type="band1Vert">
      <w:rPr>
        <w:rFonts w:ascii="Arial" w:hAnsi="Arial"/>
        <w:color w:val="404040"/>
        <w:sz w:val="22"/>
      </w:rPr>
      <w:tcPr>
        <w:shd w:val="clear" w:color="ffffff" w:themeColor="accent2" w:themeTint="40" w:fill="efd3d2" w:themeFill="accent2" w:themeFillTint="40"/>
      </w:tcPr>
    </w:tblStylePr>
    <w:tblStylePr w:type="firstCol">
      <w:rPr>
        <w:b/>
        <w:color w:val="404040"/>
      </w:rPr>
    </w:tblStylePr>
    <w:tblStylePr w:type="firstRow">
      <w:rPr>
        <w:rFonts w:ascii="Arial" w:hAnsi="Arial"/>
        <w:b/>
        <w:color w:val="ffffff"/>
        <w:sz w:val="22"/>
      </w:rPr>
      <w:tcPr>
        <w:shd w:val="clear" w:color="ffffff" w:themeColor="accent2" w:fill="c0504d" w:themeFill="accent2"/>
      </w:tcPr>
    </w:tblStylePr>
    <w:tblStylePr w:type="lastCol">
      <w:rPr>
        <w:b/>
        <w:color w:val="404040"/>
      </w:rPr>
    </w:tblStylePr>
    <w:tblStylePr w:type="lastRow">
      <w:rPr>
        <w:b/>
        <w:color w:val="404040"/>
      </w:rPr>
    </w:tblStylePr>
  </w:style>
  <w:style w:type="table" w:styleId="127">
    <w:name w:val="List Table 4 - Accent 3"/>
    <w:basedOn w:val="31"/>
    <w:uiPriority w:val="99"/>
    <w:pPr>
      <w:spacing w:after="0" w:line="240" w:lineRule="auto"/>
    </w:pPr>
    <w:tblPr>
      <w:tblStyleRowBandSize w:val="1"/>
      <w:tblStyleColBandSize w:val="1"/>
      <w:tblInd w:w="0" w:type="dxa"/>
      <w:tblBorders>
        <w:top w:val="single" w:color="000000" w:themeColor="accent3" w:themeTint="90" w:sz="4" w:space="0"/>
        <w:left w:val="single" w:color="000000" w:themeColor="accent3" w:themeTint="90" w:sz="4" w:space="0"/>
        <w:bottom w:val="single" w:color="000000" w:themeColor="accent3" w:themeTint="90" w:sz="4" w:space="0"/>
        <w:right w:val="single" w:color="000000" w:themeColor="accent3" w:themeTint="90" w:sz="4" w:space="0"/>
        <w:insideH w:val="single" w:color="000000" w:themeColor="accent3" w:themeTint="90" w:sz="4" w:space="0"/>
      </w:tblBorders>
    </w:tblPr>
    <w:tblStylePr w:type="band1Horz">
      <w:rPr>
        <w:rFonts w:ascii="Arial" w:hAnsi="Arial"/>
        <w:color w:val="404040"/>
        <w:sz w:val="22"/>
      </w:rPr>
      <w:tcPr>
        <w:shd w:val="clear" w:color="ffffff" w:themeColor="accent3" w:themeTint="40" w:fill="e6eed5" w:themeFill="accent3" w:themeFillTint="40"/>
      </w:tcPr>
    </w:tblStylePr>
    <w:tblStylePr w:type="band1Vert">
      <w:rPr>
        <w:rFonts w:ascii="Arial" w:hAnsi="Arial"/>
        <w:color w:val="404040"/>
        <w:sz w:val="22"/>
      </w:rPr>
      <w:tcPr>
        <w:shd w:val="clear" w:color="ffffff" w:themeColor="accent3" w:themeTint="40" w:fill="e6eed5" w:themeFill="accent3" w:themeFillTint="40"/>
      </w:tcPr>
    </w:tblStylePr>
    <w:tblStylePr w:type="firstCol">
      <w:rPr>
        <w:b/>
        <w:color w:val="404040"/>
      </w:rPr>
    </w:tblStylePr>
    <w:tblStylePr w:type="firstRow">
      <w:rPr>
        <w:rFonts w:ascii="Arial" w:hAnsi="Arial"/>
        <w:b/>
        <w:color w:val="ffffff"/>
        <w:sz w:val="22"/>
      </w:rPr>
      <w:tcPr>
        <w:shd w:val="clear" w:color="ffffff" w:themeColor="accent3" w:fill="9bbb59" w:themeFill="accent3"/>
      </w:tcPr>
    </w:tblStylePr>
    <w:tblStylePr w:type="lastCol">
      <w:rPr>
        <w:b/>
        <w:color w:val="404040"/>
      </w:rPr>
    </w:tblStylePr>
    <w:tblStylePr w:type="lastRow">
      <w:rPr>
        <w:b/>
        <w:color w:val="404040"/>
      </w:rPr>
    </w:tblStylePr>
  </w:style>
  <w:style w:type="table" w:styleId="128">
    <w:name w:val="List Table 4 - Accent 4"/>
    <w:basedOn w:val="31"/>
    <w:uiPriority w:val="99"/>
    <w:pPr>
      <w:spacing w:after="0" w:line="240" w:lineRule="auto"/>
    </w:pPr>
    <w:tblPr>
      <w:tblStyleRowBandSize w:val="1"/>
      <w:tblStyleColBandSize w:val="1"/>
      <w:tblInd w:w="0" w:type="dxa"/>
      <w:tblBorders>
        <w:top w:val="single" w:color="000000" w:themeColor="accent4" w:themeTint="90" w:sz="4" w:space="0"/>
        <w:left w:val="single" w:color="000000" w:themeColor="accent4" w:themeTint="90" w:sz="4" w:space="0"/>
        <w:bottom w:val="single" w:color="000000" w:themeColor="accent4" w:themeTint="90" w:sz="4" w:space="0"/>
        <w:right w:val="single" w:color="000000" w:themeColor="accent4" w:themeTint="90" w:sz="4" w:space="0"/>
        <w:insideH w:val="single" w:color="000000" w:themeColor="accent4" w:themeTint="90" w:sz="4" w:space="0"/>
      </w:tblBorders>
    </w:tblPr>
    <w:tblStylePr w:type="band1Horz">
      <w:rPr>
        <w:rFonts w:ascii="Arial" w:hAnsi="Arial"/>
        <w:color w:val="404040"/>
        <w:sz w:val="22"/>
      </w:rPr>
      <w:tcPr>
        <w:shd w:val="clear" w:color="ffffff" w:themeColor="accent4" w:themeTint="40" w:fill="dfd8e7" w:themeFill="accent4" w:themeFillTint="40"/>
      </w:tcPr>
    </w:tblStylePr>
    <w:tblStylePr w:type="band1Vert">
      <w:rPr>
        <w:rFonts w:ascii="Arial" w:hAnsi="Arial"/>
        <w:color w:val="404040"/>
        <w:sz w:val="22"/>
      </w:rPr>
      <w:tcPr>
        <w:shd w:val="clear" w:color="ffffff" w:themeColor="accent4" w:themeTint="40" w:fill="dfd8e7" w:themeFill="accent4" w:themeFillTint="40"/>
      </w:tcPr>
    </w:tblStylePr>
    <w:tblStylePr w:type="firstCol">
      <w:rPr>
        <w:b/>
        <w:color w:val="404040"/>
      </w:rPr>
    </w:tblStylePr>
    <w:tblStylePr w:type="firstRow">
      <w:rPr>
        <w:rFonts w:ascii="Arial" w:hAnsi="Arial"/>
        <w:b/>
        <w:color w:val="ffffff"/>
        <w:sz w:val="22"/>
      </w:rPr>
      <w:tcPr>
        <w:shd w:val="clear" w:color="ffffff" w:themeColor="accent4" w:fill="8064a2" w:themeFill="accent4"/>
      </w:tcPr>
    </w:tblStylePr>
    <w:tblStylePr w:type="lastCol">
      <w:rPr>
        <w:b/>
        <w:color w:val="404040"/>
      </w:rPr>
    </w:tblStylePr>
    <w:tblStylePr w:type="lastRow">
      <w:rPr>
        <w:b/>
        <w:color w:val="404040"/>
      </w:rPr>
    </w:tblStylePr>
  </w:style>
  <w:style w:type="table" w:styleId="129">
    <w:name w:val="List Table 4 - Accent 5"/>
    <w:basedOn w:val="31"/>
    <w:uiPriority w:val="99"/>
    <w:pPr>
      <w:spacing w:after="0" w:line="240" w:lineRule="auto"/>
    </w:pPr>
    <w:tblPr>
      <w:tblStyleRowBandSize w:val="1"/>
      <w:tblStyleColBandSize w:val="1"/>
      <w:tblInd w:w="0" w:type="dxa"/>
      <w:tblBorders>
        <w:top w:val="single" w:color="000000" w:themeColor="accent5" w:themeTint="90" w:sz="4" w:space="0"/>
        <w:left w:val="single" w:color="000000" w:themeColor="accent5" w:themeTint="90" w:sz="4" w:space="0"/>
        <w:bottom w:val="single" w:color="000000" w:themeColor="accent5" w:themeTint="90" w:sz="4" w:space="0"/>
        <w:right w:val="single" w:color="000000" w:themeColor="accent5" w:themeTint="90" w:sz="4" w:space="0"/>
        <w:insideH w:val="single" w:color="000000" w:themeColor="accent5" w:themeTint="90" w:sz="4" w:space="0"/>
      </w:tblBorders>
    </w:tblPr>
    <w:tblStylePr w:type="band1Horz">
      <w:rPr>
        <w:rFonts w:ascii="Arial" w:hAnsi="Arial"/>
        <w:color w:val="404040"/>
        <w:sz w:val="22"/>
      </w:rPr>
      <w:tcPr>
        <w:shd w:val="clear" w:color="ffffff" w:themeColor="accent5" w:themeTint="40" w:fill="d1eaf0" w:themeFill="accent5" w:themeFillTint="40"/>
      </w:tcPr>
    </w:tblStylePr>
    <w:tblStylePr w:type="band1Vert">
      <w:rPr>
        <w:rFonts w:ascii="Arial" w:hAnsi="Arial"/>
        <w:color w:val="404040"/>
        <w:sz w:val="22"/>
      </w:rPr>
      <w:tcPr>
        <w:shd w:val="clear" w:color="ffffff" w:themeColor="accent5" w:themeTint="40" w:fill="d1eaf0" w:themeFill="accent5" w:themeFillTint="40"/>
      </w:tcPr>
    </w:tblStylePr>
    <w:tblStylePr w:type="firstCol">
      <w:rPr>
        <w:b/>
        <w:color w:val="404040"/>
      </w:rPr>
    </w:tblStylePr>
    <w:tblStylePr w:type="firstRow">
      <w:rPr>
        <w:rFonts w:ascii="Arial" w:hAnsi="Arial"/>
        <w:b/>
        <w:color w:val="ffffff"/>
        <w:sz w:val="22"/>
      </w:rPr>
      <w:tcPr>
        <w:shd w:val="clear" w:color="ffffff" w:themeColor="accent5" w:fill="4bacc6" w:themeFill="accent5"/>
      </w:tcPr>
    </w:tblStylePr>
    <w:tblStylePr w:type="lastCol">
      <w:rPr>
        <w:b/>
        <w:color w:val="404040"/>
      </w:rPr>
    </w:tblStylePr>
    <w:tblStylePr w:type="lastRow">
      <w:rPr>
        <w:b/>
        <w:color w:val="404040"/>
      </w:rPr>
    </w:tblStylePr>
  </w:style>
  <w:style w:type="table" w:styleId="130">
    <w:name w:val="List Table 4 - Accent 6"/>
    <w:basedOn w:val="31"/>
    <w:uiPriority w:val="99"/>
    <w:pPr>
      <w:spacing w:after="0" w:line="240" w:lineRule="auto"/>
    </w:pPr>
    <w:tblPr>
      <w:tblStyleRowBandSize w:val="1"/>
      <w:tblStyleColBandSize w:val="1"/>
      <w:tblInd w:w="0" w:type="dxa"/>
      <w:tblBorders>
        <w:top w:val="single" w:color="000000" w:themeColor="accent6" w:themeTint="90" w:sz="4" w:space="0"/>
        <w:left w:val="single" w:color="000000" w:themeColor="accent6" w:themeTint="90" w:sz="4" w:space="0"/>
        <w:bottom w:val="single" w:color="000000" w:themeColor="accent6" w:themeTint="90" w:sz="4" w:space="0"/>
        <w:right w:val="single" w:color="000000" w:themeColor="accent6" w:themeTint="90" w:sz="4" w:space="0"/>
        <w:insideH w:val="single" w:color="000000" w:themeColor="accent6" w:themeTint="90" w:sz="4" w:space="0"/>
      </w:tblBorders>
    </w:tblPr>
    <w:tblStylePr w:type="band1Horz">
      <w:rPr>
        <w:rFonts w:ascii="Arial" w:hAnsi="Arial"/>
        <w:color w:val="404040"/>
        <w:sz w:val="22"/>
      </w:rPr>
      <w:tcPr>
        <w:shd w:val="clear" w:color="ffffff" w:themeColor="accent6" w:themeTint="40" w:fill="fce4d1" w:themeFill="accent6" w:themeFillTint="40"/>
      </w:tcPr>
    </w:tblStylePr>
    <w:tblStylePr w:type="band1Vert">
      <w:rPr>
        <w:rFonts w:ascii="Arial" w:hAnsi="Arial"/>
        <w:color w:val="404040"/>
        <w:sz w:val="22"/>
      </w:rPr>
      <w:tcPr>
        <w:shd w:val="clear" w:color="ffffff" w:themeColor="accent6" w:themeTint="40" w:fill="fce4d1" w:themeFill="accent6" w:themeFillTint="40"/>
      </w:tcPr>
    </w:tblStylePr>
    <w:tblStylePr w:type="firstCol">
      <w:rPr>
        <w:b/>
        <w:color w:val="404040"/>
      </w:rPr>
    </w:tblStylePr>
    <w:tblStylePr w:type="firstRow">
      <w:rPr>
        <w:rFonts w:ascii="Arial" w:hAnsi="Arial"/>
        <w:b/>
        <w:color w:val="ffffff"/>
        <w:sz w:val="22"/>
      </w:rPr>
      <w:tcPr>
        <w:shd w:val="clear" w:color="ffffff" w:themeColor="accent6" w:fill="f79646" w:themeFill="accent6"/>
      </w:tcPr>
    </w:tblStylePr>
    <w:tblStylePr w:type="lastCol">
      <w:rPr>
        <w:b/>
        <w:color w:val="404040"/>
      </w:rPr>
    </w:tblStylePr>
    <w:tblStylePr w:type="lastRow">
      <w:rPr>
        <w:b/>
        <w:color w:val="404040"/>
      </w:rPr>
    </w:tblStylePr>
  </w:style>
  <w:style w:type="table" w:styleId="131">
    <w:name w:val="List Table 5 Dark"/>
    <w:basedOn w:val="31"/>
    <w:uiPriority w:val="99"/>
    <w:pPr>
      <w:spacing w:after="0" w:line="240" w:lineRule="auto"/>
    </w:pPr>
    <w:tblPr>
      <w:tblStyleRowBandSize w:val="1"/>
      <w:tblStyleColBandSize w:val="1"/>
      <w:tblInd w:w="0" w:type="dxa"/>
      <w:tblBorders>
        <w:top w:val="single" w:color="000000" w:themeColor="text1" w:themeTint="80" w:sz="32" w:space="0"/>
        <w:left w:val="single" w:color="000000" w:themeColor="text1" w:themeTint="80" w:sz="32" w:space="0"/>
        <w:bottom w:val="single" w:color="000000" w:themeColor="text1" w:themeTint="80" w:sz="32" w:space="0"/>
        <w:right w:val="single" w:color="000000" w:themeColor="text1" w:themeTint="80" w:sz="32" w:space="0"/>
      </w:tblBorders>
      <w:shd w:val="clear" w:color="ffffff" w:themeColor="text1" w:themeTint="80" w:fill="7f7f7f" w:themeFill="text1" w:themeFillTint="80"/>
    </w:tblPr>
    <w:tblStylePr w:type="band1Horz">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1Vert">
      <w:tcPr>
        <w:shd w:val="clear" w:color="ffffff" w:themeColor="text1" w:themeTint="80" w:fill="7f7f7f" w:themeFill="text1" w:themeFillTint="80"/>
        <w:tcBorders>
          <w:left w:val="single" w:color="000000" w:themeColor="light1" w:sz="4" w:space="0"/>
          <w:right w:val="single" w:color="000000" w:themeColor="light1" w:sz="4" w:space="0"/>
        </w:tcBorders>
      </w:tcPr>
    </w:tblStylePr>
    <w:tblStylePr w:type="band2Horz">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text1" w:themeTint="80" w:sz="32" w:space="0"/>
          <w:right w:val="single" w:color="000000" w:themeColor="light1" w:sz="4" w:space="0"/>
        </w:tcBorders>
      </w:tcPr>
    </w:tblStylePr>
    <w:tblStylePr w:type="firstRow">
      <w:rPr>
        <w:rFonts w:ascii="Arial" w:hAnsi="Arial"/>
        <w:b/>
        <w:color w:val="ffffff" w:themeColor="light1"/>
        <w:sz w:val="22"/>
      </w:rPr>
      <w:tcPr>
        <w:shd w:val="clear" w:color="ffffff" w:themeColor="text1" w:themeTint="80" w:fill="7f7f7f" w:themeFill="text1" w:themeFillTint="80"/>
        <w:tcBorders>
          <w:top w:val="single" w:color="000000" w:themeColor="text1" w:themeTint="80" w:sz="32" w:space="0"/>
          <w:bottom w:val="single" w:color="000000" w:themeColor="light1" w:sz="12" w:space="0"/>
        </w:tcBorders>
      </w:tcPr>
    </w:tblStylePr>
    <w:tblStylePr w:type="lastCol">
      <w:tcPr>
        <w:tcBorders>
          <w:left w:val="single" w:color="000000" w:themeColor="light1" w:sz="4" w:space="0"/>
          <w:right w:val="single" w:color="000000" w:themeColor="text1" w:themeTint="80"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32">
    <w:name w:val="List Table 5 Dark - Accent 1"/>
    <w:basedOn w:val="31"/>
    <w:uiPriority w:val="99"/>
    <w:pPr>
      <w:spacing w:after="0" w:line="240" w:lineRule="auto"/>
    </w:pPr>
    <w:tblPr>
      <w:tblStyleRowBandSize w:val="1"/>
      <w:tblStyleColBandSize w:val="1"/>
      <w:tblInd w:w="0" w:type="dxa"/>
      <w:tblBorders>
        <w:top w:val="single" w:color="000000" w:themeColor="accent1" w:sz="32" w:space="0"/>
        <w:left w:val="single" w:color="000000" w:themeColor="accent1" w:sz="32" w:space="0"/>
        <w:bottom w:val="single" w:color="000000" w:themeColor="accent1" w:sz="32" w:space="0"/>
        <w:right w:val="single" w:color="000000" w:themeColor="accent1" w:sz="32" w:space="0"/>
      </w:tblBorders>
      <w:shd w:val="clear" w:color="ffffff" w:themeColor="accent1" w:fill="4f81bd" w:themeFill="accent1"/>
    </w:tblPr>
    <w:tblStylePr w:type="band1Horz">
      <w:tcPr>
        <w:shd w:val="clear" w:color="ffffff" w:themeColor="accent1" w:fill="4f81bd" w:themeFill="accent1"/>
        <w:tcBorders>
          <w:top w:val="single" w:color="000000" w:themeColor="light1" w:sz="4" w:space="0"/>
          <w:bottom w:val="single" w:color="000000" w:themeColor="light1" w:sz="4" w:space="0"/>
        </w:tcBorders>
      </w:tcPr>
    </w:tblStylePr>
    <w:tblStylePr w:type="band1Vert">
      <w:tcPr>
        <w:shd w:val="clear" w:color="ffffff" w:themeColor="accent1" w:fill="4f81bd" w:themeFill="accent1"/>
        <w:tcBorders>
          <w:left w:val="single" w:color="000000" w:themeColor="light1" w:sz="4" w:space="0"/>
          <w:right w:val="single" w:color="000000" w:themeColor="light1" w:sz="4" w:space="0"/>
        </w:tcBorders>
      </w:tcPr>
    </w:tblStylePr>
    <w:tblStylePr w:type="band2Horz">
      <w:tcPr>
        <w:shd w:val="clear" w:color="ffffff" w:themeColor="accent1" w:fill="4f81bd" w:themeFill="accent1"/>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1" w:sz="32" w:space="0"/>
          <w:right w:val="single" w:color="000000" w:themeColor="light1" w:sz="4" w:space="0"/>
        </w:tcBorders>
      </w:tcPr>
    </w:tblStylePr>
    <w:tblStylePr w:type="firstRow">
      <w:rPr>
        <w:rFonts w:ascii="Arial" w:hAnsi="Arial"/>
        <w:b/>
        <w:color w:val="ffffff" w:themeColor="light1"/>
        <w:sz w:val="22"/>
      </w:rPr>
      <w:tcPr>
        <w:shd w:val="clear" w:color="ffffff" w:themeColor="accent1" w:fill="4f81bd" w:themeFill="accent1"/>
        <w:tcBorders>
          <w:top w:val="single" w:color="000000" w:themeColor="accent1" w:sz="32" w:space="0"/>
          <w:bottom w:val="single" w:color="000000" w:themeColor="light1" w:sz="12" w:space="0"/>
        </w:tcBorders>
      </w:tcPr>
    </w:tblStylePr>
    <w:tblStylePr w:type="lastCol">
      <w:tcPr>
        <w:tcBorders>
          <w:left w:val="single" w:color="000000" w:themeColor="light1" w:sz="4" w:space="0"/>
          <w:right w:val="single" w:color="000000" w:themeColor="accent1"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33">
    <w:name w:val="List Table 5 Dark - Accent 2"/>
    <w:basedOn w:val="31"/>
    <w:uiPriority w:val="99"/>
    <w:pPr>
      <w:spacing w:after="0" w:line="240" w:lineRule="auto"/>
    </w:pPr>
    <w:tblPr>
      <w:tblStyleRowBandSize w:val="1"/>
      <w:tblStyleColBandSize w:val="1"/>
      <w:tblInd w:w="0" w:type="dxa"/>
      <w:tblBorders>
        <w:top w:val="single" w:color="000000" w:themeColor="accent2" w:themeTint="97" w:sz="32" w:space="0"/>
        <w:left w:val="single" w:color="000000" w:themeColor="accent2" w:themeTint="97" w:sz="32" w:space="0"/>
        <w:bottom w:val="single" w:color="000000" w:themeColor="accent2" w:themeTint="97" w:sz="32" w:space="0"/>
        <w:right w:val="single" w:color="000000" w:themeColor="accent2" w:themeTint="97" w:sz="32" w:space="0"/>
      </w:tblBorders>
      <w:shd w:val="clear" w:color="ffffff" w:themeColor="accent2" w:themeTint="97" w:fill="d99694" w:themeFill="accent2" w:themeFillTint="97"/>
    </w:tblPr>
    <w:tblStylePr w:type="band1Horz">
      <w:tcPr>
        <w:shd w:val="clear" w:color="ffffff" w:themeColor="accent2" w:themeTint="97" w:fill="d99694" w:themeFill="accent2" w:themeFillTint="97"/>
        <w:tcBorders>
          <w:top w:val="single" w:color="000000" w:themeColor="light1" w:sz="4" w:space="0"/>
          <w:bottom w:val="single" w:color="000000" w:themeColor="light1" w:sz="4" w:space="0"/>
        </w:tcBorders>
      </w:tcPr>
    </w:tblStylePr>
    <w:tblStylePr w:type="band1Vert">
      <w:tcPr>
        <w:shd w:val="clear" w:color="ffffff" w:themeColor="accent2" w:themeTint="97" w:fill="d99694" w:themeFill="accent2" w:themeFillTint="97"/>
        <w:tcBorders>
          <w:left w:val="single" w:color="000000" w:themeColor="light1" w:sz="4" w:space="0"/>
          <w:right w:val="single" w:color="000000" w:themeColor="light1" w:sz="4" w:space="0"/>
        </w:tcBorders>
      </w:tcPr>
    </w:tblStylePr>
    <w:tblStylePr w:type="band2Horz">
      <w:tcPr>
        <w:shd w:val="clear" w:color="ffffff" w:themeColor="accent2" w:themeTint="97" w:fill="d99694" w:themeFill="accent2" w:themeFillTint="97"/>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2" w:themeTint="97" w:sz="32" w:space="0"/>
          <w:right w:val="single" w:color="000000" w:themeColor="light1" w:sz="4" w:space="0"/>
        </w:tcBorders>
      </w:tcPr>
    </w:tblStylePr>
    <w:tblStylePr w:type="firstRow">
      <w:rPr>
        <w:rFonts w:ascii="Arial" w:hAnsi="Arial"/>
        <w:b/>
        <w:color w:val="ffffff" w:themeColor="light1"/>
        <w:sz w:val="22"/>
      </w:rPr>
      <w:tcPr>
        <w:shd w:val="clear" w:color="ffffff" w:themeColor="accent2" w:themeTint="97" w:fill="d99694" w:themeFill="accent2" w:themeFillTint="97"/>
        <w:tcBorders>
          <w:top w:val="single" w:color="000000" w:themeColor="accent2" w:themeTint="97" w:sz="32" w:space="0"/>
          <w:bottom w:val="single" w:color="000000" w:themeColor="light1" w:sz="12" w:space="0"/>
        </w:tcBorders>
      </w:tcPr>
    </w:tblStylePr>
    <w:tblStylePr w:type="lastCol">
      <w:tcPr>
        <w:tcBorders>
          <w:left w:val="single" w:color="000000" w:themeColor="light1" w:sz="4" w:space="0"/>
          <w:right w:val="single" w:color="000000" w:themeColor="accent2" w:themeTint="97"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34">
    <w:name w:val="List Table 5 Dark - Accent 3"/>
    <w:basedOn w:val="31"/>
    <w:uiPriority w:val="99"/>
    <w:pPr>
      <w:spacing w:after="0" w:line="240" w:lineRule="auto"/>
    </w:pPr>
    <w:tblPr>
      <w:tblStyleRowBandSize w:val="1"/>
      <w:tblStyleColBandSize w:val="1"/>
      <w:tblInd w:w="0" w:type="dxa"/>
      <w:tblBorders>
        <w:top w:val="single" w:color="000000" w:themeColor="accent3" w:themeTint="98" w:sz="32" w:space="0"/>
        <w:left w:val="single" w:color="000000" w:themeColor="accent3" w:themeTint="98" w:sz="32" w:space="0"/>
        <w:bottom w:val="single" w:color="000000" w:themeColor="accent3" w:themeTint="98" w:sz="32" w:space="0"/>
        <w:right w:val="single" w:color="000000" w:themeColor="accent3" w:themeTint="98" w:sz="32" w:space="0"/>
      </w:tblBorders>
      <w:shd w:val="clear" w:color="ffffff" w:themeColor="accent3" w:themeTint="98" w:fill="c3d69b" w:themeFill="accent3" w:themeFillTint="98"/>
    </w:tblPr>
    <w:tblStylePr w:type="band1Horz">
      <w:tcPr>
        <w:shd w:val="clear" w:color="ffffff" w:themeColor="accent3" w:themeTint="98" w:fill="c3d69b" w:themeFill="accent3" w:themeFillTint="98"/>
        <w:tcBorders>
          <w:top w:val="single" w:color="000000" w:themeColor="light1" w:sz="4" w:space="0"/>
          <w:bottom w:val="single" w:color="000000" w:themeColor="light1" w:sz="4" w:space="0"/>
        </w:tcBorders>
      </w:tcPr>
    </w:tblStylePr>
    <w:tblStylePr w:type="band1Vert">
      <w:tcPr>
        <w:shd w:val="clear" w:color="ffffff" w:themeColor="accent3" w:themeTint="98" w:fill="c3d69b" w:themeFill="accent3" w:themeFillTint="98"/>
        <w:tcBorders>
          <w:left w:val="single" w:color="000000" w:themeColor="light1" w:sz="4" w:space="0"/>
          <w:right w:val="single" w:color="000000" w:themeColor="light1" w:sz="4" w:space="0"/>
        </w:tcBorders>
      </w:tcPr>
    </w:tblStylePr>
    <w:tblStylePr w:type="band2Horz">
      <w:tcPr>
        <w:shd w:val="clear" w:color="ffffff" w:themeColor="accent3" w:themeTint="98" w:fill="c3d69b" w:themeFill="accent3" w:themeFillTint="98"/>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3" w:themeTint="98" w:sz="32" w:space="0"/>
          <w:right w:val="single" w:color="000000" w:themeColor="light1" w:sz="4" w:space="0"/>
        </w:tcBorders>
      </w:tcPr>
    </w:tblStylePr>
    <w:tblStylePr w:type="firstRow">
      <w:rPr>
        <w:rFonts w:ascii="Arial" w:hAnsi="Arial"/>
        <w:b/>
        <w:color w:val="ffffff" w:themeColor="light1"/>
        <w:sz w:val="22"/>
      </w:rPr>
      <w:tcPr>
        <w:shd w:val="clear" w:color="ffffff" w:themeColor="accent3" w:themeTint="98" w:fill="c3d69b" w:themeFill="accent3" w:themeFillTint="98"/>
        <w:tcBorders>
          <w:top w:val="single" w:color="000000" w:themeColor="accent3" w:themeTint="98" w:sz="32" w:space="0"/>
          <w:bottom w:val="single" w:color="000000" w:themeColor="light1" w:sz="12" w:space="0"/>
        </w:tcBorders>
      </w:tcPr>
    </w:tblStylePr>
    <w:tblStylePr w:type="lastCol">
      <w:tcPr>
        <w:tcBorders>
          <w:left w:val="single" w:color="000000" w:themeColor="light1" w:sz="4" w:space="0"/>
          <w:right w:val="single" w:color="000000" w:themeColor="accent3" w:themeTint="98"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35">
    <w:name w:val="List Table 5 Dark - Accent 4"/>
    <w:basedOn w:val="31"/>
    <w:uiPriority w:val="99"/>
    <w:pPr>
      <w:spacing w:after="0" w:line="240" w:lineRule="auto"/>
    </w:pPr>
    <w:tblPr>
      <w:tblStyleRowBandSize w:val="1"/>
      <w:tblStyleColBandSize w:val="1"/>
      <w:tblInd w:w="0" w:type="dxa"/>
      <w:tblBorders>
        <w:top w:val="single" w:color="000000" w:themeColor="accent4" w:themeTint="9A" w:sz="32" w:space="0"/>
        <w:left w:val="single" w:color="000000" w:themeColor="accent4" w:themeTint="9A" w:sz="32" w:space="0"/>
        <w:bottom w:val="single" w:color="000000" w:themeColor="accent4" w:themeTint="9A" w:sz="32" w:space="0"/>
        <w:right w:val="single" w:color="000000" w:themeColor="accent4" w:themeTint="9A" w:sz="32" w:space="0"/>
      </w:tblBorders>
      <w:shd w:val="clear" w:color="ffffff" w:themeColor="accent4" w:themeTint="9A" w:fill="b2a1c6" w:themeFill="accent4" w:themeFillTint="9A"/>
    </w:tblPr>
    <w:tblStylePr w:type="band1Horz">
      <w:tcPr>
        <w:shd w:val="clear" w:color="ffffff" w:themeColor="accent4" w:themeTint="9A" w:fill="b2a1c6" w:themeFill="accent4" w:themeFillTint="9A"/>
        <w:tcBorders>
          <w:top w:val="single" w:color="000000" w:themeColor="light1" w:sz="4" w:space="0"/>
          <w:bottom w:val="single" w:color="000000" w:themeColor="light1" w:sz="4" w:space="0"/>
        </w:tcBorders>
      </w:tcPr>
    </w:tblStylePr>
    <w:tblStylePr w:type="band1Vert">
      <w:tcPr>
        <w:shd w:val="clear" w:color="ffffff" w:themeColor="accent4" w:themeTint="9A" w:fill="b2a1c6" w:themeFill="accent4" w:themeFillTint="9A"/>
        <w:tcBorders>
          <w:left w:val="single" w:color="000000" w:themeColor="light1" w:sz="4" w:space="0"/>
          <w:right w:val="single" w:color="000000" w:themeColor="light1" w:sz="4" w:space="0"/>
        </w:tcBorders>
      </w:tcPr>
    </w:tblStylePr>
    <w:tblStylePr w:type="band2Horz">
      <w:tcPr>
        <w:shd w:val="clear" w:color="ffffff" w:themeColor="accent4" w:themeTint="9A" w:fill="b2a1c6" w:themeFill="accent4" w:themeFillTint="9A"/>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4" w:themeTint="9A" w:sz="32" w:space="0"/>
          <w:right w:val="single" w:color="000000" w:themeColor="light1" w:sz="4" w:space="0"/>
        </w:tcBorders>
      </w:tcPr>
    </w:tblStylePr>
    <w:tblStylePr w:type="firstRow">
      <w:rPr>
        <w:rFonts w:ascii="Arial" w:hAnsi="Arial"/>
        <w:b/>
        <w:color w:val="ffffff" w:themeColor="light1"/>
        <w:sz w:val="22"/>
      </w:rPr>
      <w:tcPr>
        <w:shd w:val="clear" w:color="ffffff" w:themeColor="accent4" w:themeTint="9A" w:fill="b2a1c6" w:themeFill="accent4" w:themeFillTint="9A"/>
        <w:tcBorders>
          <w:top w:val="single" w:color="000000" w:themeColor="accent4" w:themeTint="9A" w:sz="32" w:space="0"/>
          <w:bottom w:val="single" w:color="000000" w:themeColor="light1" w:sz="12" w:space="0"/>
        </w:tcBorders>
      </w:tcPr>
    </w:tblStylePr>
    <w:tblStylePr w:type="lastCol">
      <w:tcPr>
        <w:tcBorders>
          <w:left w:val="single" w:color="000000" w:themeColor="light1" w:sz="4" w:space="0"/>
          <w:right w:val="single" w:color="000000" w:themeColor="accent4" w:themeTint="9A"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36">
    <w:name w:val="List Table 5 Dark - Accent 5"/>
    <w:basedOn w:val="31"/>
    <w:uiPriority w:val="99"/>
    <w:pPr>
      <w:spacing w:after="0" w:line="240" w:lineRule="auto"/>
    </w:pPr>
    <w:tblPr>
      <w:tblStyleRowBandSize w:val="1"/>
      <w:tblStyleColBandSize w:val="1"/>
      <w:tblInd w:w="0" w:type="dxa"/>
      <w:tblBorders>
        <w:top w:val="single" w:color="000000" w:themeColor="accent5" w:themeTint="9A" w:sz="32" w:space="0"/>
        <w:left w:val="single" w:color="000000" w:themeColor="accent5" w:themeTint="9A" w:sz="32" w:space="0"/>
        <w:bottom w:val="single" w:color="000000" w:themeColor="accent5" w:themeTint="9A" w:sz="32" w:space="0"/>
        <w:right w:val="single" w:color="000000" w:themeColor="accent5" w:themeTint="9A" w:sz="32" w:space="0"/>
      </w:tblBorders>
      <w:shd w:val="clear" w:color="ffffff" w:themeColor="accent5" w:themeTint="9A" w:fill="91cddc" w:themeFill="accent5" w:themeFillTint="9A"/>
    </w:tblPr>
    <w:tblStylePr w:type="band1Horz">
      <w:tcPr>
        <w:shd w:val="clear" w:color="ffffff" w:themeColor="accent5" w:themeTint="9A" w:fill="91cddc" w:themeFill="accent5" w:themeFillTint="9A"/>
        <w:tcBorders>
          <w:top w:val="single" w:color="000000" w:themeColor="light1" w:sz="4" w:space="0"/>
          <w:bottom w:val="single" w:color="000000" w:themeColor="light1" w:sz="4" w:space="0"/>
        </w:tcBorders>
      </w:tcPr>
    </w:tblStylePr>
    <w:tblStylePr w:type="band1Vert">
      <w:tcPr>
        <w:shd w:val="clear" w:color="ffffff" w:themeColor="accent5" w:themeTint="9A" w:fill="91cddc" w:themeFill="accent5" w:themeFillTint="9A"/>
        <w:tcBorders>
          <w:left w:val="single" w:color="000000" w:themeColor="light1" w:sz="4" w:space="0"/>
          <w:right w:val="single" w:color="000000" w:themeColor="light1" w:sz="4" w:space="0"/>
        </w:tcBorders>
      </w:tcPr>
    </w:tblStylePr>
    <w:tblStylePr w:type="band2Horz">
      <w:tcPr>
        <w:shd w:val="clear" w:color="ffffff" w:themeColor="accent5" w:themeTint="9A" w:fill="91cddc" w:themeFill="accent5" w:themeFillTint="9A"/>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5" w:themeTint="9A" w:sz="32" w:space="0"/>
          <w:right w:val="single" w:color="000000" w:themeColor="light1" w:sz="4" w:space="0"/>
        </w:tcBorders>
      </w:tcPr>
    </w:tblStylePr>
    <w:tblStylePr w:type="firstRow">
      <w:rPr>
        <w:rFonts w:ascii="Arial" w:hAnsi="Arial"/>
        <w:b/>
        <w:color w:val="ffffff" w:themeColor="light1"/>
        <w:sz w:val="22"/>
      </w:rPr>
      <w:tcPr>
        <w:shd w:val="clear" w:color="ffffff" w:themeColor="accent5" w:themeTint="9A" w:fill="91cddc" w:themeFill="accent5" w:themeFillTint="9A"/>
        <w:tcBorders>
          <w:top w:val="single" w:color="000000" w:themeColor="accent5" w:themeTint="9A" w:sz="32" w:space="0"/>
          <w:bottom w:val="single" w:color="000000" w:themeColor="light1" w:sz="12" w:space="0"/>
        </w:tcBorders>
      </w:tcPr>
    </w:tblStylePr>
    <w:tblStylePr w:type="lastCol">
      <w:tcPr>
        <w:tcBorders>
          <w:left w:val="single" w:color="000000" w:themeColor="light1" w:sz="4" w:space="0"/>
          <w:right w:val="single" w:color="000000" w:themeColor="accent5" w:themeTint="9A"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37">
    <w:name w:val="List Table 5 Dark - Accent 6"/>
    <w:basedOn w:val="31"/>
    <w:uiPriority w:val="99"/>
    <w:pPr>
      <w:spacing w:after="0" w:line="240" w:lineRule="auto"/>
    </w:pPr>
    <w:tblPr>
      <w:tblStyleRowBandSize w:val="1"/>
      <w:tblStyleColBandSize w:val="1"/>
      <w:tblInd w:w="0" w:type="dxa"/>
      <w:tblBorders>
        <w:top w:val="single" w:color="000000" w:themeColor="accent6" w:themeTint="98" w:sz="32" w:space="0"/>
        <w:left w:val="single" w:color="000000" w:themeColor="accent6" w:themeTint="98" w:sz="32" w:space="0"/>
        <w:bottom w:val="single" w:color="000000" w:themeColor="accent6" w:themeTint="98" w:sz="32" w:space="0"/>
        <w:right w:val="single" w:color="000000" w:themeColor="accent6" w:themeTint="98" w:sz="32" w:space="0"/>
      </w:tblBorders>
      <w:shd w:val="clear" w:color="ffffff" w:themeColor="accent6" w:themeTint="98" w:fill="f9bf90" w:themeFill="accent6" w:themeFillTint="98"/>
    </w:tblPr>
    <w:tblStylePr w:type="band1Horz">
      <w:tcPr>
        <w:shd w:val="clear" w:color="ffffff" w:themeColor="accent6" w:themeTint="98" w:fill="f9bf90" w:themeFill="accent6" w:themeFillTint="98"/>
        <w:tcBorders>
          <w:top w:val="single" w:color="000000" w:themeColor="light1" w:sz="4" w:space="0"/>
          <w:bottom w:val="single" w:color="000000" w:themeColor="light1" w:sz="4" w:space="0"/>
        </w:tcBorders>
      </w:tcPr>
    </w:tblStylePr>
    <w:tblStylePr w:type="band1Vert">
      <w:tcPr>
        <w:shd w:val="clear" w:color="ffffff" w:themeColor="accent6" w:themeTint="98" w:fill="f9bf90" w:themeFill="accent6" w:themeFillTint="98"/>
        <w:tcBorders>
          <w:left w:val="single" w:color="000000" w:themeColor="light1" w:sz="4" w:space="0"/>
          <w:right w:val="single" w:color="000000" w:themeColor="light1" w:sz="4" w:space="0"/>
        </w:tcBorders>
      </w:tcPr>
    </w:tblStylePr>
    <w:tblStylePr w:type="band2Horz">
      <w:tcPr>
        <w:shd w:val="clear" w:color="ffffff" w:themeColor="accent6" w:themeTint="98" w:fill="f9bf90" w:themeFill="accent6" w:themeFillTint="98"/>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6" w:themeTint="98" w:sz="32" w:space="0"/>
          <w:right w:val="single" w:color="000000" w:themeColor="light1" w:sz="4" w:space="0"/>
        </w:tcBorders>
      </w:tcPr>
    </w:tblStylePr>
    <w:tblStylePr w:type="firstRow">
      <w:rPr>
        <w:rFonts w:ascii="Arial" w:hAnsi="Arial"/>
        <w:b/>
        <w:color w:val="ffffff" w:themeColor="light1"/>
        <w:sz w:val="22"/>
      </w:rPr>
      <w:tcPr>
        <w:shd w:val="clear" w:color="ffffff" w:themeColor="accent6" w:themeTint="98" w:fill="f9bf90" w:themeFill="accent6" w:themeFillTint="98"/>
        <w:tcBorders>
          <w:top w:val="single" w:color="000000" w:themeColor="accent6" w:themeTint="98" w:sz="32" w:space="0"/>
          <w:bottom w:val="single" w:color="000000" w:themeColor="light1" w:sz="12" w:space="0"/>
        </w:tcBorders>
      </w:tcPr>
    </w:tblStylePr>
    <w:tblStylePr w:type="lastCol">
      <w:tcPr>
        <w:tcBorders>
          <w:left w:val="single" w:color="000000" w:themeColor="light1" w:sz="4" w:space="0"/>
          <w:right w:val="single" w:color="000000" w:themeColor="accent6" w:themeTint="98"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38">
    <w:name w:val="List Table 6 Colorful"/>
    <w:basedOn w:val="31"/>
    <w:uiPriority w:val="99"/>
    <w:pPr>
      <w:spacing w:after="0" w:line="240" w:lineRule="auto"/>
    </w:pPr>
    <w:tblPr>
      <w:tblStyleRowBandSize w:val="1"/>
      <w:tblStyleColBandSize w:val="1"/>
      <w:tblInd w:w="0" w:type="dxa"/>
      <w:tblBorders>
        <w:top w:val="single" w:color="000000" w:themeColor="text1" w:themeTint="80" w:sz="4" w:space="0"/>
        <w:bottom w:val="single" w:color="000000" w:themeColor="text1" w:themeTint="80" w:sz="4" w:space="0"/>
      </w:tblBorders>
    </w:tblPr>
    <w:tblStylePr w:type="band1Horz">
      <w:rPr>
        <w:rFonts w:ascii="Arial" w:hAnsi="Arial"/>
        <w:color w:val="404040" w:themeColor="text1"/>
        <w:sz w:val="22"/>
      </w:rPr>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band2Horz">
      <w:rPr>
        <w:rFonts w:ascii="Arial" w:hAnsi="Arial"/>
        <w:color w:val="404040" w:themeColor="text1"/>
        <w:sz w:val="22"/>
      </w:rPr>
    </w:tblStylePr>
    <w:tblStylePr w:type="firstCol">
      <w:rPr>
        <w:b/>
        <w:color w:val="000000" w:themeColor="text1"/>
      </w:rPr>
    </w:tblStylePr>
    <w:tblStylePr w:type="firstRow">
      <w:rPr>
        <w:b/>
        <w:color w:val="000000" w:themeColor="text1"/>
      </w:rPr>
      <w:tcPr>
        <w:tcBorders>
          <w:bottom w:val="single" w:color="000000" w:themeColor="text1" w:themeTint="80" w:sz="4" w:space="0"/>
        </w:tcBorders>
      </w:tcPr>
    </w:tblStylePr>
    <w:tblStylePr w:type="lastCol">
      <w:rPr>
        <w:b/>
        <w:color w:val="000000" w:themeColor="text1"/>
      </w:rPr>
    </w:tblStylePr>
    <w:tblStylePr w:type="lastRow">
      <w:rPr>
        <w:b/>
        <w:color w:val="000000" w:themeColor="text1"/>
      </w:rPr>
      <w:tcPr>
        <w:tcBorders>
          <w:top w:val="single" w:color="000000" w:themeColor="text1" w:themeTint="80" w:sz="4" w:space="0"/>
        </w:tcBorders>
      </w:tcPr>
    </w:tblStylePr>
  </w:style>
  <w:style w:type="table" w:styleId="139">
    <w:name w:val="List Table 6 Colorful - Accent 1"/>
    <w:basedOn w:val="31"/>
    <w:uiPriority w:val="99"/>
    <w:pPr>
      <w:spacing w:after="0" w:line="240" w:lineRule="auto"/>
    </w:pPr>
    <w:tblPr>
      <w:tblStyleRowBandSize w:val="1"/>
      <w:tblStyleColBandSize w:val="1"/>
      <w:tblInd w:w="0" w:type="dxa"/>
      <w:tblBorders>
        <w:top w:val="single" w:color="000000" w:themeColor="accent1" w:sz="4" w:space="0"/>
        <w:bottom w:val="single" w:color="000000" w:themeColor="accent1" w:sz="4" w:space="0"/>
      </w:tblBorders>
    </w:tblPr>
    <w:tblStylePr w:type="band1Horz">
      <w:rPr>
        <w:rFonts w:ascii="Arial" w:hAnsi="Arial"/>
        <w:color w:val="404040" w:themeColor="accent1" w:themeShade="95"/>
        <w:sz w:val="22"/>
      </w:rPr>
      <w:tcPr>
        <w:shd w:val="clear" w:color="ffffff" w:themeColor="accent1" w:themeTint="40" w:fill="d3e0ee" w:themeFill="accent1" w:themeFillTint="40"/>
      </w:tcPr>
    </w:tblStylePr>
    <w:tblStylePr w:type="band1Vert">
      <w:tcPr>
        <w:shd w:val="clear" w:color="ffffff" w:themeColor="accent1" w:themeTint="40" w:fill="d3e0ee" w:themeFill="accent1" w:themeFillTint="40"/>
      </w:tcPr>
    </w:tblStylePr>
    <w:tblStylePr w:type="band2Horz">
      <w:rPr>
        <w:rFonts w:ascii="Arial" w:hAnsi="Arial"/>
        <w:color w:val="404040" w:themeColor="accent1" w:themeShade="95"/>
        <w:sz w:val="22"/>
      </w:rPr>
    </w:tblStylePr>
    <w:tblStylePr w:type="firstCol">
      <w:rPr>
        <w:b/>
        <w:color w:val="2a4b71" w:themeColor="accent1" w:themeShade="95"/>
      </w:rPr>
    </w:tblStylePr>
    <w:tblStylePr w:type="firstRow">
      <w:rPr>
        <w:b/>
        <w:color w:val="2a4b71" w:themeColor="accent1" w:themeShade="95"/>
      </w:rPr>
      <w:tcPr>
        <w:tcBorders>
          <w:bottom w:val="single" w:color="000000" w:themeColor="accent1" w:sz="4" w:space="0"/>
        </w:tcBorders>
      </w:tcPr>
    </w:tblStylePr>
    <w:tblStylePr w:type="lastCol">
      <w:rPr>
        <w:b/>
        <w:color w:val="2a4b71" w:themeColor="accent1" w:themeShade="95"/>
      </w:rPr>
    </w:tblStylePr>
    <w:tblStylePr w:type="lastRow">
      <w:rPr>
        <w:b/>
        <w:color w:val="2a4b71" w:themeColor="accent1" w:themeShade="95"/>
      </w:rPr>
      <w:tcPr>
        <w:tcBorders>
          <w:top w:val="single" w:color="000000" w:themeColor="accent1" w:sz="4" w:space="0"/>
        </w:tcBorders>
      </w:tcPr>
    </w:tblStylePr>
  </w:style>
  <w:style w:type="table" w:styleId="140">
    <w:name w:val="List Table 6 Colorful - Accent 2"/>
    <w:basedOn w:val="31"/>
    <w:uiPriority w:val="99"/>
    <w:pPr>
      <w:spacing w:after="0" w:line="240" w:lineRule="auto"/>
    </w:pPr>
    <w:tblPr>
      <w:tblStyleRowBandSize w:val="1"/>
      <w:tblStyleColBandSize w:val="1"/>
      <w:tblInd w:w="0" w:type="dxa"/>
      <w:tblBorders>
        <w:top w:val="single" w:color="000000" w:themeColor="accent2" w:themeTint="97" w:sz="4" w:space="0"/>
        <w:bottom w:val="single" w:color="000000" w:themeColor="accent2" w:themeTint="97" w:sz="4" w:space="0"/>
      </w:tblBorders>
    </w:tblPr>
    <w:tblStylePr w:type="band1Horz">
      <w:rPr>
        <w:rFonts w:ascii="Arial" w:hAnsi="Arial"/>
        <w:color w:val="404040" w:themeColor="accent2" w:themeTint="97" w:themeShade="95"/>
        <w:sz w:val="22"/>
      </w:rPr>
      <w:tcPr>
        <w:shd w:val="clear" w:color="ffffff" w:themeColor="accent2" w:themeTint="40" w:fill="efd3d2" w:themeFill="accent2" w:themeFillTint="40"/>
      </w:tcPr>
    </w:tblStylePr>
    <w:tblStylePr w:type="band1Vert">
      <w:tcPr>
        <w:shd w:val="clear" w:color="ffffff" w:themeColor="accent2" w:themeTint="40" w:fill="efd3d2" w:themeFill="accent2" w:themeFillTint="40"/>
      </w:tcPr>
    </w:tblStylePr>
    <w:tblStylePr w:type="band2Horz">
      <w:rPr>
        <w:rFonts w:ascii="Arial" w:hAnsi="Arial"/>
        <w:color w:val="404040" w:themeColor="accent2" w:themeTint="97" w:themeShade="95"/>
        <w:sz w:val="22"/>
      </w:rPr>
    </w:tblStylePr>
    <w:tblStylePr w:type="firstCol">
      <w:rPr>
        <w:b/>
        <w:color w:val="9c3a37" w:themeColor="accent2" w:themeTint="97" w:themeShade="95"/>
      </w:rPr>
    </w:tblStylePr>
    <w:tblStylePr w:type="firstRow">
      <w:rPr>
        <w:b/>
        <w:color w:val="9c3a37" w:themeColor="accent2" w:themeTint="97" w:themeShade="95"/>
      </w:rPr>
      <w:tcPr>
        <w:tcBorders>
          <w:bottom w:val="single" w:color="000000" w:themeColor="accent2" w:themeTint="97" w:sz="4" w:space="0"/>
        </w:tcBorders>
      </w:tcPr>
    </w:tblStylePr>
    <w:tblStylePr w:type="lastCol">
      <w:rPr>
        <w:b/>
        <w:color w:val="9c3a37" w:themeColor="accent2" w:themeTint="97" w:themeShade="95"/>
      </w:rPr>
    </w:tblStylePr>
    <w:tblStylePr w:type="lastRow">
      <w:rPr>
        <w:b/>
        <w:color w:val="9c3a37" w:themeColor="accent2" w:themeTint="97" w:themeShade="95"/>
      </w:rPr>
      <w:tcPr>
        <w:tcBorders>
          <w:top w:val="single" w:color="000000" w:themeColor="accent2" w:themeTint="97" w:sz="4" w:space="0"/>
        </w:tcBorders>
      </w:tcPr>
    </w:tblStylePr>
  </w:style>
  <w:style w:type="table" w:styleId="141">
    <w:name w:val="List Table 6 Colorful - Accent 3"/>
    <w:basedOn w:val="31"/>
    <w:uiPriority w:val="99"/>
    <w:pPr>
      <w:spacing w:after="0" w:line="240" w:lineRule="auto"/>
    </w:pPr>
    <w:tblPr>
      <w:tblStyleRowBandSize w:val="1"/>
      <w:tblStyleColBandSize w:val="1"/>
      <w:tblInd w:w="0" w:type="dxa"/>
      <w:tblBorders>
        <w:top w:val="single" w:color="000000" w:themeColor="accent3" w:themeTint="98" w:sz="4" w:space="0"/>
        <w:bottom w:val="single" w:color="000000" w:themeColor="accent3" w:themeTint="98" w:sz="4" w:space="0"/>
      </w:tblBorders>
    </w:tblPr>
    <w:tblStylePr w:type="band1Horz">
      <w:rPr>
        <w:rFonts w:ascii="Arial" w:hAnsi="Arial"/>
        <w:color w:val="404040" w:themeColor="accent3" w:themeTint="98" w:themeShade="95"/>
        <w:sz w:val="22"/>
      </w:rPr>
      <w:tcPr>
        <w:shd w:val="clear" w:color="ffffff" w:themeColor="accent3" w:themeTint="40" w:fill="e6eed5" w:themeFill="accent3" w:themeFillTint="40"/>
      </w:tcPr>
    </w:tblStylePr>
    <w:tblStylePr w:type="band1Vert">
      <w:tcPr>
        <w:shd w:val="clear" w:color="ffffff" w:themeColor="accent3" w:themeTint="40" w:fill="e6eed5" w:themeFill="accent3" w:themeFillTint="40"/>
      </w:tcPr>
    </w:tblStylePr>
    <w:tblStylePr w:type="band2Horz">
      <w:rPr>
        <w:rFonts w:ascii="Arial" w:hAnsi="Arial"/>
        <w:color w:val="404040" w:themeColor="accent3" w:themeTint="98" w:themeShade="95"/>
        <w:sz w:val="22"/>
      </w:rPr>
    </w:tblStylePr>
    <w:tblStylePr w:type="firstCol">
      <w:rPr>
        <w:b/>
        <w:color w:val="7c983f" w:themeColor="accent3" w:themeTint="98" w:themeShade="95"/>
      </w:rPr>
    </w:tblStylePr>
    <w:tblStylePr w:type="firstRow">
      <w:rPr>
        <w:b/>
        <w:color w:val="7c983f" w:themeColor="accent3" w:themeTint="98" w:themeShade="95"/>
      </w:rPr>
      <w:tcPr>
        <w:tcBorders>
          <w:bottom w:val="single" w:color="000000" w:themeColor="accent3" w:themeTint="98" w:sz="4" w:space="0"/>
        </w:tcBorders>
      </w:tcPr>
    </w:tblStylePr>
    <w:tblStylePr w:type="lastCol">
      <w:rPr>
        <w:b/>
        <w:color w:val="7c983f" w:themeColor="accent3" w:themeTint="98" w:themeShade="95"/>
      </w:rPr>
    </w:tblStylePr>
    <w:tblStylePr w:type="lastRow">
      <w:rPr>
        <w:b/>
        <w:color w:val="7c983f" w:themeColor="accent3" w:themeTint="98" w:themeShade="95"/>
      </w:rPr>
      <w:tcPr>
        <w:tcBorders>
          <w:top w:val="single" w:color="000000" w:themeColor="accent3" w:themeTint="98" w:sz="4" w:space="0"/>
        </w:tcBorders>
      </w:tcPr>
    </w:tblStylePr>
  </w:style>
  <w:style w:type="table" w:styleId="142">
    <w:name w:val="List Table 6 Colorful - Accent 4"/>
    <w:basedOn w:val="31"/>
    <w:uiPriority w:val="99"/>
    <w:pPr>
      <w:spacing w:after="0" w:line="240" w:lineRule="auto"/>
    </w:pPr>
    <w:tblPr>
      <w:tblStyleRowBandSize w:val="1"/>
      <w:tblStyleColBandSize w:val="1"/>
      <w:tblInd w:w="0" w:type="dxa"/>
      <w:tblBorders>
        <w:top w:val="single" w:color="000000" w:themeColor="accent4" w:themeTint="9A" w:sz="4" w:space="0"/>
        <w:bottom w:val="single" w:color="000000" w:themeColor="accent4" w:themeTint="9A" w:sz="4" w:space="0"/>
      </w:tblBorders>
    </w:tblPr>
    <w:tblStylePr w:type="band1Horz">
      <w:rPr>
        <w:rFonts w:ascii="Arial" w:hAnsi="Arial"/>
        <w:color w:val="404040" w:themeColor="accent4" w:themeTint="9A" w:themeShade="95"/>
        <w:sz w:val="22"/>
      </w:rPr>
      <w:tcPr>
        <w:shd w:val="clear" w:color="ffffff" w:themeColor="accent4" w:themeTint="40" w:fill="dfd8e7" w:themeFill="accent4" w:themeFillTint="40"/>
      </w:tcPr>
    </w:tblStylePr>
    <w:tblStylePr w:type="band1Vert">
      <w:tcPr>
        <w:shd w:val="clear" w:color="ffffff" w:themeColor="accent4" w:themeTint="40" w:fill="dfd8e7" w:themeFill="accent4" w:themeFillTint="40"/>
      </w:tcPr>
    </w:tblStylePr>
    <w:tblStylePr w:type="band2Horz">
      <w:rPr>
        <w:rFonts w:ascii="Arial" w:hAnsi="Arial"/>
        <w:color w:val="404040" w:themeColor="accent4" w:themeTint="9A" w:themeShade="95"/>
        <w:sz w:val="22"/>
      </w:rPr>
    </w:tblStylePr>
    <w:tblStylePr w:type="firstCol">
      <w:rPr>
        <w:b/>
        <w:color w:val="664f82" w:themeColor="accent4" w:themeTint="9A" w:themeShade="95"/>
      </w:rPr>
    </w:tblStylePr>
    <w:tblStylePr w:type="firstRow">
      <w:rPr>
        <w:b/>
        <w:color w:val="664f82" w:themeColor="accent4" w:themeTint="9A" w:themeShade="95"/>
      </w:rPr>
      <w:tcPr>
        <w:tcBorders>
          <w:bottom w:val="single" w:color="000000" w:themeColor="accent4" w:themeTint="9A" w:sz="4" w:space="0"/>
        </w:tcBorders>
      </w:tcPr>
    </w:tblStylePr>
    <w:tblStylePr w:type="lastCol">
      <w:rPr>
        <w:b/>
        <w:color w:val="664f82" w:themeColor="accent4" w:themeTint="9A" w:themeShade="95"/>
      </w:rPr>
    </w:tblStylePr>
    <w:tblStylePr w:type="lastRow">
      <w:rPr>
        <w:b/>
        <w:color w:val="664f82" w:themeColor="accent4" w:themeTint="9A" w:themeShade="95"/>
      </w:rPr>
      <w:tcPr>
        <w:tcBorders>
          <w:top w:val="single" w:color="000000" w:themeColor="accent4" w:themeTint="9A" w:sz="4" w:space="0"/>
        </w:tcBorders>
      </w:tcPr>
    </w:tblStylePr>
  </w:style>
  <w:style w:type="table" w:styleId="143">
    <w:name w:val="List Table 6 Colorful - Accent 5"/>
    <w:basedOn w:val="31"/>
    <w:uiPriority w:val="99"/>
    <w:pPr>
      <w:spacing w:after="0" w:line="240" w:lineRule="auto"/>
    </w:pPr>
    <w:tblPr>
      <w:tblStyleRowBandSize w:val="1"/>
      <w:tblStyleColBandSize w:val="1"/>
      <w:tblInd w:w="0" w:type="dxa"/>
      <w:tblBorders>
        <w:top w:val="single" w:color="000000" w:themeColor="accent5" w:themeTint="9A" w:sz="4" w:space="0"/>
        <w:bottom w:val="single" w:color="000000" w:themeColor="accent5" w:themeTint="9A" w:sz="4" w:space="0"/>
      </w:tblBorders>
    </w:tblPr>
    <w:tblStylePr w:type="band1Horz">
      <w:rPr>
        <w:rFonts w:ascii="Arial" w:hAnsi="Arial"/>
        <w:color w:val="404040" w:themeColor="accent5" w:themeTint="9A" w:themeShade="95"/>
        <w:sz w:val="22"/>
      </w:rPr>
      <w:tcPr>
        <w:shd w:val="clear" w:color="ffffff" w:themeColor="accent5" w:themeTint="40" w:fill="d1eaf0" w:themeFill="accent5" w:themeFillTint="40"/>
      </w:tcPr>
    </w:tblStylePr>
    <w:tblStylePr w:type="band1Vert">
      <w:tcPr>
        <w:shd w:val="clear" w:color="ffffff" w:themeColor="accent5" w:themeTint="40" w:fill="d1eaf0" w:themeFill="accent5" w:themeFillTint="40"/>
      </w:tcPr>
    </w:tblStylePr>
    <w:tblStylePr w:type="band2Horz">
      <w:rPr>
        <w:rFonts w:ascii="Arial" w:hAnsi="Arial"/>
        <w:color w:val="404040" w:themeColor="accent5" w:themeTint="9A" w:themeShade="95"/>
        <w:sz w:val="22"/>
      </w:rPr>
    </w:tblStylePr>
    <w:tblStylePr w:type="firstCol">
      <w:rPr>
        <w:b/>
        <w:color w:val="338aa0" w:themeColor="accent5" w:themeTint="9A" w:themeShade="95"/>
      </w:rPr>
    </w:tblStylePr>
    <w:tblStylePr w:type="firstRow">
      <w:rPr>
        <w:b/>
        <w:color w:val="338aa0" w:themeColor="accent5" w:themeTint="9A" w:themeShade="95"/>
      </w:rPr>
      <w:tcPr>
        <w:tcBorders>
          <w:bottom w:val="single" w:color="000000" w:themeColor="accent5" w:themeTint="9A" w:sz="4" w:space="0"/>
        </w:tcBorders>
      </w:tcPr>
    </w:tblStylePr>
    <w:tblStylePr w:type="lastCol">
      <w:rPr>
        <w:b/>
        <w:color w:val="338aa0" w:themeColor="accent5" w:themeTint="9A" w:themeShade="95"/>
      </w:rPr>
    </w:tblStylePr>
    <w:tblStylePr w:type="lastRow">
      <w:rPr>
        <w:b/>
        <w:color w:val="338aa0" w:themeColor="accent5" w:themeTint="9A" w:themeShade="95"/>
      </w:rPr>
      <w:tcPr>
        <w:tcBorders>
          <w:top w:val="single" w:color="000000" w:themeColor="accent5" w:themeTint="9A" w:sz="4" w:space="0"/>
        </w:tcBorders>
      </w:tcPr>
    </w:tblStylePr>
  </w:style>
  <w:style w:type="table" w:styleId="144">
    <w:name w:val="List Table 6 Colorful - Accent 6"/>
    <w:basedOn w:val="31"/>
    <w:uiPriority w:val="99"/>
    <w:pPr>
      <w:spacing w:after="0" w:line="240" w:lineRule="auto"/>
    </w:pPr>
    <w:tblPr>
      <w:tblStyleRowBandSize w:val="1"/>
      <w:tblStyleColBandSize w:val="1"/>
      <w:tblInd w:w="0" w:type="dxa"/>
      <w:tblBorders>
        <w:top w:val="single" w:color="000000" w:themeColor="accent6" w:themeTint="98" w:sz="4" w:space="0"/>
        <w:bottom w:val="single" w:color="000000" w:themeColor="accent6" w:themeTint="98" w:sz="4" w:space="0"/>
      </w:tblBorders>
    </w:tblPr>
    <w:tblStylePr w:type="band1Horz">
      <w:rPr>
        <w:rFonts w:ascii="Arial" w:hAnsi="Arial"/>
        <w:color w:val="404040" w:themeColor="accent6" w:themeTint="98" w:themeShade="95"/>
        <w:sz w:val="22"/>
      </w:rPr>
      <w:tcPr>
        <w:shd w:val="clear" w:color="ffffff" w:themeColor="accent6" w:themeTint="40" w:fill="fce4d1" w:themeFill="accent6" w:themeFillTint="40"/>
      </w:tcPr>
    </w:tblStylePr>
    <w:tblStylePr w:type="band1Vert">
      <w:tcPr>
        <w:shd w:val="clear" w:color="ffffff" w:themeColor="accent6" w:themeTint="40" w:fill="fce4d1" w:themeFill="accent6" w:themeFillTint="40"/>
      </w:tcPr>
    </w:tblStylePr>
    <w:tblStylePr w:type="band2Horz">
      <w:rPr>
        <w:rFonts w:ascii="Arial" w:hAnsi="Arial"/>
        <w:color w:val="404040" w:themeColor="accent6" w:themeTint="98" w:themeShade="95"/>
        <w:sz w:val="22"/>
      </w:rPr>
    </w:tblStylePr>
    <w:tblStylePr w:type="firstCol">
      <w:rPr>
        <w:b/>
        <w:color w:val="d9680c" w:themeColor="accent6" w:themeTint="98" w:themeShade="95"/>
      </w:rPr>
    </w:tblStylePr>
    <w:tblStylePr w:type="firstRow">
      <w:rPr>
        <w:b/>
        <w:color w:val="d9680c" w:themeColor="accent6" w:themeTint="98" w:themeShade="95"/>
      </w:rPr>
      <w:tcPr>
        <w:tcBorders>
          <w:bottom w:val="single" w:color="000000" w:themeColor="accent6" w:themeTint="98" w:sz="4" w:space="0"/>
        </w:tcBorders>
      </w:tcPr>
    </w:tblStylePr>
    <w:tblStylePr w:type="lastCol">
      <w:rPr>
        <w:b/>
        <w:color w:val="d9680c" w:themeColor="accent6" w:themeTint="98" w:themeShade="95"/>
      </w:rPr>
    </w:tblStylePr>
    <w:tblStylePr w:type="lastRow">
      <w:rPr>
        <w:b/>
        <w:color w:val="d9680c" w:themeColor="accent6" w:themeTint="98" w:themeShade="95"/>
      </w:rPr>
      <w:tcPr>
        <w:tcBorders>
          <w:top w:val="single" w:color="000000" w:themeColor="accent6" w:themeTint="98" w:sz="4" w:space="0"/>
        </w:tcBorders>
      </w:tcPr>
    </w:tblStylePr>
  </w:style>
  <w:style w:type="table" w:styleId="145">
    <w:name w:val="List Table 7 Colorful"/>
    <w:basedOn w:val="31"/>
    <w:uiPriority w:val="99"/>
    <w:pPr>
      <w:spacing w:after="0" w:line="240" w:lineRule="auto"/>
    </w:pPr>
    <w:tblPr>
      <w:tblStyleRowBandSize w:val="1"/>
      <w:tblStyleColBandSize w:val="1"/>
      <w:tblInd w:w="0" w:type="dxa"/>
      <w:tblBorders>
        <w:right w:val="single" w:color="000000" w:themeColor="text1" w:themeTint="80" w:sz="4" w:space="0"/>
      </w:tblBorders>
    </w:tblPr>
    <w:tblStylePr w:type="band1Horz">
      <w:rPr>
        <w:rFonts w:ascii="Arial" w:hAnsi="Arial"/>
        <w:color w:val="4a4a4a" w:themeColor="text1" w:themeTint="80" w:themeShade="95"/>
        <w:sz w:val="22"/>
      </w:rPr>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band2Horz">
      <w:rPr>
        <w:rFonts w:ascii="Arial" w:hAnsi="Arial"/>
        <w:color w:val="4a4a4a" w:themeColor="text1" w:themeTint="80" w:themeShade="95"/>
        <w:sz w:val="22"/>
      </w:rPr>
    </w:tblStylePr>
    <w:tblStylePr w:type="firstCol">
      <w:rPr>
        <w:rFonts w:ascii="Arial" w:hAnsi="Arial"/>
        <w:i/>
        <w:color w:val="4a4a4a" w:themeColor="text1" w:themeTint="80" w:themeShade="95"/>
        <w:sz w:val="22"/>
      </w:rPr>
      <w:pPr>
        <w:jc w:val="right"/>
      </w:pPr>
      <w:tcPr>
        <w:shd w:color="ffffff"/>
        <w:tcBorders>
          <w:top w:val="none"/>
          <w:left w:val="none"/>
          <w:bottom w:val="none"/>
          <w:right w:val="single" w:color="000000" w:themeColor="text1" w:themeTint="80" w:sz="4" w:space="0"/>
        </w:tcBorders>
      </w:tcPr>
    </w:tblStylePr>
    <w:tblStylePr w:type="firstRow">
      <w:rPr>
        <w:rFonts w:ascii="Arial" w:hAnsi="Arial"/>
        <w:i/>
        <w:color w:val="4a4a4a" w:themeColor="text1" w:themeTint="80" w:themeShade="95"/>
        <w:sz w:val="22"/>
      </w:rPr>
      <w:tcPr>
        <w:shd w:val="clear" w:color="ffffff" w:themeColor="light1" w:fill="ffffff" w:themeFill="light1"/>
        <w:tcBorders>
          <w:top w:val="none"/>
          <w:left w:val="none"/>
          <w:bottom w:val="single" w:color="000000" w:themeColor="text1" w:themeTint="80" w:sz="4" w:space="0"/>
          <w:right w:val="none"/>
        </w:tcBorders>
      </w:tcPr>
    </w:tblStylePr>
    <w:tblStylePr w:type="lastCol">
      <w:rPr>
        <w:rFonts w:ascii="Arial" w:hAnsi="Arial"/>
        <w:i/>
        <w:color w:val="4a4a4a" w:themeColor="text1" w:themeTint="80" w:themeShade="95"/>
        <w:sz w:val="22"/>
      </w:rPr>
      <w:tcPr>
        <w:shd w:color="ffffff"/>
        <w:tcBorders>
          <w:top w:val="none"/>
          <w:left w:val="single" w:color="000000" w:themeColor="text1" w:themeTint="80" w:sz="4" w:space="0"/>
          <w:bottom w:val="none"/>
          <w:right w:val="none"/>
        </w:tcBorders>
      </w:tcPr>
    </w:tblStylePr>
    <w:tblStylePr w:type="lastRow">
      <w:rPr>
        <w:rFonts w:ascii="Arial" w:hAnsi="Arial"/>
        <w:i/>
        <w:color w:val="4a4a4a" w:themeColor="text1" w:themeTint="80" w:themeShade="95"/>
        <w:sz w:val="22"/>
      </w:rPr>
      <w:tcPr>
        <w:shd w:val="clear" w:color="ffffff" w:themeColor="light1" w:fill="ffffff" w:themeFill="light1"/>
        <w:tcBorders>
          <w:top w:val="single" w:color="000000" w:themeColor="text1" w:themeTint="80" w:sz="4" w:space="0"/>
          <w:left w:val="none"/>
          <w:bottom w:val="none"/>
          <w:right w:val="none"/>
        </w:tcBorders>
      </w:tcPr>
    </w:tblStylePr>
    <w:tblStylePr w:type="wholeTable">
      <w:rPr>
        <w:rFonts w:ascii="Arial" w:hAnsi="Arial"/>
        <w:color w:val="4a4a4a" w:themeColor="text1" w:themeTint="80" w:themeShade="95"/>
        <w:sz w:val="22"/>
      </w:rPr>
    </w:tblStylePr>
  </w:style>
  <w:style w:type="table" w:styleId="146">
    <w:name w:val="List Table 7 Colorful - Accent 1"/>
    <w:basedOn w:val="31"/>
    <w:uiPriority w:val="99"/>
    <w:pPr>
      <w:spacing w:after="0" w:line="240" w:lineRule="auto"/>
    </w:pPr>
    <w:tblPr>
      <w:tblStyleRowBandSize w:val="1"/>
      <w:tblStyleColBandSize w:val="1"/>
      <w:tblInd w:w="0" w:type="dxa"/>
      <w:tblBorders>
        <w:right w:val="single" w:color="000000" w:themeColor="accent1" w:sz="4" w:space="0"/>
      </w:tblBorders>
    </w:tblPr>
    <w:tblStylePr w:type="band1Horz">
      <w:rPr>
        <w:rFonts w:ascii="Arial" w:hAnsi="Arial"/>
        <w:color w:val="2a4b71" w:themeColor="accent1" w:themeShade="95"/>
        <w:sz w:val="22"/>
      </w:rPr>
      <w:tcPr>
        <w:shd w:val="clear" w:color="ffffff" w:themeColor="accent1" w:themeTint="40" w:fill="d3e0ee" w:themeFill="accent1" w:themeFillTint="40"/>
      </w:tcPr>
    </w:tblStylePr>
    <w:tblStylePr w:type="band1Vert">
      <w:tcPr>
        <w:shd w:val="clear" w:color="ffffff" w:themeColor="accent1" w:themeTint="40" w:fill="d3e0ee" w:themeFill="accent1" w:themeFillTint="40"/>
      </w:tcPr>
    </w:tblStylePr>
    <w:tblStylePr w:type="band2Horz">
      <w:rPr>
        <w:rFonts w:ascii="Arial" w:hAnsi="Arial"/>
        <w:color w:val="2a4b71" w:themeColor="accent1" w:themeShade="95"/>
        <w:sz w:val="22"/>
      </w:rPr>
    </w:tblStylePr>
    <w:tblStylePr w:type="firstCol">
      <w:rPr>
        <w:rFonts w:ascii="Arial" w:hAnsi="Arial"/>
        <w:i/>
        <w:color w:val="2a4b71" w:themeColor="accent1" w:themeShade="95"/>
        <w:sz w:val="22"/>
      </w:rPr>
      <w:pPr>
        <w:jc w:val="right"/>
      </w:pPr>
      <w:tcPr>
        <w:shd w:color="ffffff"/>
        <w:tcBorders>
          <w:top w:val="none"/>
          <w:left w:val="none"/>
          <w:bottom w:val="none"/>
          <w:right w:val="single" w:color="000000" w:themeColor="accent1" w:sz="4" w:space="0"/>
        </w:tcBorders>
      </w:tcPr>
    </w:tblStylePr>
    <w:tblStylePr w:type="firstRow">
      <w:rPr>
        <w:rFonts w:ascii="Arial" w:hAnsi="Arial"/>
        <w:i/>
        <w:color w:val="2a4b71" w:themeColor="accent1" w:themeShade="95"/>
        <w:sz w:val="22"/>
      </w:rPr>
      <w:tcPr>
        <w:shd w:val="clear" w:color="ffffff" w:themeColor="light1" w:fill="ffffff" w:themeFill="light1"/>
        <w:tcBorders>
          <w:top w:val="none"/>
          <w:left w:val="none"/>
          <w:bottom w:val="single" w:color="000000" w:themeColor="accent1" w:sz="4" w:space="0"/>
          <w:right w:val="none"/>
        </w:tcBorders>
      </w:tcPr>
    </w:tblStylePr>
    <w:tblStylePr w:type="lastCol">
      <w:rPr>
        <w:rFonts w:ascii="Arial" w:hAnsi="Arial"/>
        <w:i/>
        <w:color w:val="2a4b71" w:themeColor="accent1" w:themeShade="95"/>
        <w:sz w:val="22"/>
      </w:rPr>
      <w:tcPr>
        <w:shd w:color="ffffff"/>
        <w:tcBorders>
          <w:top w:val="none"/>
          <w:left w:val="single" w:color="000000" w:themeColor="accent1" w:sz="4" w:space="0"/>
          <w:bottom w:val="none"/>
          <w:right w:val="none"/>
        </w:tcBorders>
      </w:tcPr>
    </w:tblStylePr>
    <w:tblStylePr w:type="lastRow">
      <w:rPr>
        <w:rFonts w:ascii="Arial" w:hAnsi="Arial"/>
        <w:i/>
        <w:color w:val="2a4b71" w:themeColor="accent1" w:themeShade="95"/>
        <w:sz w:val="22"/>
      </w:rPr>
      <w:tcPr>
        <w:shd w:val="clear" w:color="ffffff" w:themeColor="light1" w:fill="ffffff" w:themeFill="light1"/>
        <w:tcBorders>
          <w:top w:val="single" w:color="000000" w:themeColor="accent1" w:sz="4" w:space="0"/>
          <w:left w:val="none"/>
          <w:bottom w:val="none"/>
          <w:right w:val="none"/>
        </w:tcBorders>
      </w:tcPr>
    </w:tblStylePr>
    <w:tblStylePr w:type="wholeTable">
      <w:rPr>
        <w:rFonts w:ascii="Arial" w:hAnsi="Arial"/>
        <w:color w:val="2a4b71" w:themeColor="accent1" w:themeShade="95"/>
        <w:sz w:val="22"/>
      </w:rPr>
    </w:tblStylePr>
  </w:style>
  <w:style w:type="table" w:styleId="147">
    <w:name w:val="List Table 7 Colorful - Accent 2"/>
    <w:basedOn w:val="31"/>
    <w:uiPriority w:val="99"/>
    <w:pPr>
      <w:spacing w:after="0" w:line="240" w:lineRule="auto"/>
    </w:pPr>
    <w:tblPr>
      <w:tblStyleRowBandSize w:val="1"/>
      <w:tblStyleColBandSize w:val="1"/>
      <w:tblInd w:w="0" w:type="dxa"/>
      <w:tblBorders>
        <w:right w:val="single" w:color="000000" w:themeColor="accent2" w:themeTint="97" w:sz="4" w:space="0"/>
      </w:tblBorders>
    </w:tblPr>
    <w:tblStylePr w:type="band1Horz">
      <w:rPr>
        <w:rFonts w:ascii="Arial" w:hAnsi="Arial"/>
        <w:color w:val="9c3a37" w:themeColor="accent2" w:themeTint="97" w:themeShade="95"/>
        <w:sz w:val="22"/>
      </w:rPr>
      <w:tcPr>
        <w:shd w:val="clear" w:color="ffffff" w:themeColor="accent2" w:themeTint="40" w:fill="efd3d2" w:themeFill="accent2" w:themeFillTint="40"/>
      </w:tcPr>
    </w:tblStylePr>
    <w:tblStylePr w:type="band1Vert">
      <w:tcPr>
        <w:shd w:val="clear" w:color="ffffff" w:themeColor="accent2" w:themeTint="40" w:fill="efd3d2" w:themeFill="accent2" w:themeFillTint="40"/>
      </w:tcPr>
    </w:tblStylePr>
    <w:tblStylePr w:type="band2Horz">
      <w:rPr>
        <w:rFonts w:ascii="Arial" w:hAnsi="Arial"/>
        <w:color w:val="9c3a37" w:themeColor="accent2" w:themeTint="97" w:themeShade="95"/>
        <w:sz w:val="22"/>
      </w:rPr>
    </w:tblStylePr>
    <w:tblStylePr w:type="firstCol">
      <w:rPr>
        <w:rFonts w:ascii="Arial" w:hAnsi="Arial"/>
        <w:i/>
        <w:color w:val="9c3a37" w:themeColor="accent2" w:themeTint="97" w:themeShade="95"/>
        <w:sz w:val="22"/>
      </w:rPr>
      <w:pPr>
        <w:jc w:val="right"/>
      </w:pPr>
      <w:tcPr>
        <w:shd w:color="ffffff"/>
        <w:tcBorders>
          <w:top w:val="none"/>
          <w:left w:val="none"/>
          <w:bottom w:val="none"/>
          <w:right w:val="single" w:color="000000" w:themeColor="accent2" w:themeTint="97" w:sz="4" w:space="0"/>
        </w:tcBorders>
      </w:tcPr>
    </w:tblStylePr>
    <w:tblStylePr w:type="firstRow">
      <w:rPr>
        <w:rFonts w:ascii="Arial" w:hAnsi="Arial"/>
        <w:i/>
        <w:color w:val="9c3a37" w:themeColor="accent2" w:themeTint="97" w:themeShade="95"/>
        <w:sz w:val="22"/>
      </w:rPr>
      <w:tcPr>
        <w:shd w:val="clear" w:color="ffffff" w:themeColor="light1" w:fill="ffffff" w:themeFill="light1"/>
        <w:tcBorders>
          <w:top w:val="none"/>
          <w:left w:val="none"/>
          <w:bottom w:val="single" w:color="000000" w:themeColor="accent2" w:themeTint="97" w:sz="4" w:space="0"/>
          <w:right w:val="none"/>
        </w:tcBorders>
      </w:tcPr>
    </w:tblStylePr>
    <w:tblStylePr w:type="lastCol">
      <w:rPr>
        <w:rFonts w:ascii="Arial" w:hAnsi="Arial"/>
        <w:i/>
        <w:color w:val="9c3a37" w:themeColor="accent2" w:themeTint="97" w:themeShade="95"/>
        <w:sz w:val="22"/>
      </w:rPr>
      <w:tcPr>
        <w:shd w:color="ffffff"/>
        <w:tcBorders>
          <w:top w:val="none"/>
          <w:left w:val="single" w:color="000000" w:themeColor="accent2" w:themeTint="97" w:sz="4" w:space="0"/>
          <w:bottom w:val="none"/>
          <w:right w:val="none"/>
        </w:tcBorders>
      </w:tcPr>
    </w:tblStylePr>
    <w:tblStylePr w:type="lastRow">
      <w:rPr>
        <w:rFonts w:ascii="Arial" w:hAnsi="Arial"/>
        <w:i/>
        <w:color w:val="9c3a37" w:themeColor="accent2" w:themeTint="97" w:themeShade="95"/>
        <w:sz w:val="22"/>
      </w:rPr>
      <w:tcPr>
        <w:shd w:val="clear" w:color="ffffff" w:themeColor="light1" w:fill="ffffff" w:themeFill="light1"/>
        <w:tcBorders>
          <w:top w:val="single" w:color="000000" w:themeColor="accent2" w:themeTint="97" w:sz="4" w:space="0"/>
          <w:left w:val="none"/>
          <w:bottom w:val="none"/>
          <w:right w:val="none"/>
        </w:tcBorders>
      </w:tcPr>
    </w:tblStylePr>
    <w:tblStylePr w:type="wholeTable">
      <w:rPr>
        <w:rFonts w:ascii="Arial" w:hAnsi="Arial"/>
        <w:color w:val="9c3a37" w:themeColor="accent2" w:themeTint="97" w:themeShade="95"/>
        <w:sz w:val="22"/>
      </w:rPr>
    </w:tblStylePr>
  </w:style>
  <w:style w:type="table" w:styleId="148">
    <w:name w:val="List Table 7 Colorful - Accent 3"/>
    <w:basedOn w:val="31"/>
    <w:uiPriority w:val="99"/>
    <w:pPr>
      <w:spacing w:after="0" w:line="240" w:lineRule="auto"/>
    </w:pPr>
    <w:tblPr>
      <w:tblStyleRowBandSize w:val="1"/>
      <w:tblStyleColBandSize w:val="1"/>
      <w:tblInd w:w="0" w:type="dxa"/>
      <w:tblBorders>
        <w:right w:val="single" w:color="000000" w:themeColor="accent3" w:themeTint="98" w:sz="4" w:space="0"/>
      </w:tblBorders>
    </w:tblPr>
    <w:tblStylePr w:type="band1Horz">
      <w:rPr>
        <w:rFonts w:ascii="Arial" w:hAnsi="Arial"/>
        <w:color w:val="7c983f" w:themeColor="accent3" w:themeTint="98" w:themeShade="95"/>
        <w:sz w:val="22"/>
      </w:rPr>
      <w:tcPr>
        <w:shd w:val="clear" w:color="ffffff" w:themeColor="accent3" w:themeTint="40" w:fill="e6eed5" w:themeFill="accent3" w:themeFillTint="40"/>
      </w:tcPr>
    </w:tblStylePr>
    <w:tblStylePr w:type="band1Vert">
      <w:tcPr>
        <w:shd w:val="clear" w:color="ffffff" w:themeColor="accent3" w:themeTint="40" w:fill="e6eed5" w:themeFill="accent3" w:themeFillTint="40"/>
      </w:tcPr>
    </w:tblStylePr>
    <w:tblStylePr w:type="band2Horz">
      <w:rPr>
        <w:rFonts w:ascii="Arial" w:hAnsi="Arial"/>
        <w:color w:val="7c983f" w:themeColor="accent3" w:themeTint="98" w:themeShade="95"/>
        <w:sz w:val="22"/>
      </w:rPr>
    </w:tblStylePr>
    <w:tblStylePr w:type="firstCol">
      <w:rPr>
        <w:rFonts w:ascii="Arial" w:hAnsi="Arial"/>
        <w:i/>
        <w:color w:val="7c983f" w:themeColor="accent3" w:themeTint="98" w:themeShade="95"/>
        <w:sz w:val="22"/>
      </w:rPr>
      <w:pPr>
        <w:jc w:val="right"/>
      </w:pPr>
      <w:tcPr>
        <w:shd w:color="ffffff"/>
        <w:tcBorders>
          <w:top w:val="none"/>
          <w:left w:val="none"/>
          <w:bottom w:val="none"/>
          <w:right w:val="single" w:color="000000" w:themeColor="accent3" w:themeTint="98" w:sz="4" w:space="0"/>
        </w:tcBorders>
      </w:tcPr>
    </w:tblStylePr>
    <w:tblStylePr w:type="firstRow">
      <w:rPr>
        <w:rFonts w:ascii="Arial" w:hAnsi="Arial"/>
        <w:i/>
        <w:color w:val="7c983f" w:themeColor="accent3" w:themeTint="98" w:themeShade="95"/>
        <w:sz w:val="22"/>
      </w:rPr>
      <w:tcPr>
        <w:shd w:val="clear" w:color="ffffff" w:themeColor="light1" w:fill="ffffff" w:themeFill="light1"/>
        <w:tcBorders>
          <w:top w:val="none"/>
          <w:left w:val="none"/>
          <w:bottom w:val="single" w:color="000000" w:themeColor="accent3" w:themeTint="98" w:sz="4" w:space="0"/>
          <w:right w:val="none"/>
        </w:tcBorders>
      </w:tcPr>
    </w:tblStylePr>
    <w:tblStylePr w:type="lastCol">
      <w:rPr>
        <w:rFonts w:ascii="Arial" w:hAnsi="Arial"/>
        <w:i/>
        <w:color w:val="7c983f" w:themeColor="accent3" w:themeTint="98" w:themeShade="95"/>
        <w:sz w:val="22"/>
      </w:rPr>
      <w:tcPr>
        <w:shd w:color="ffffff"/>
        <w:tcBorders>
          <w:top w:val="none"/>
          <w:left w:val="single" w:color="000000" w:themeColor="accent3" w:themeTint="98" w:sz="4" w:space="0"/>
          <w:bottom w:val="none"/>
          <w:right w:val="none"/>
        </w:tcBorders>
      </w:tcPr>
    </w:tblStylePr>
    <w:tblStylePr w:type="lastRow">
      <w:rPr>
        <w:rFonts w:ascii="Arial" w:hAnsi="Arial"/>
        <w:i/>
        <w:color w:val="7c983f" w:themeColor="accent3" w:themeTint="98" w:themeShade="95"/>
        <w:sz w:val="22"/>
      </w:rPr>
      <w:tcPr>
        <w:shd w:val="clear" w:color="ffffff" w:themeColor="light1" w:fill="ffffff" w:themeFill="light1"/>
        <w:tcBorders>
          <w:top w:val="single" w:color="000000" w:themeColor="accent3" w:themeTint="98" w:sz="4" w:space="0"/>
          <w:left w:val="none"/>
          <w:bottom w:val="none"/>
          <w:right w:val="none"/>
        </w:tcBorders>
      </w:tcPr>
    </w:tblStylePr>
    <w:tblStylePr w:type="wholeTable">
      <w:rPr>
        <w:rFonts w:ascii="Arial" w:hAnsi="Arial"/>
        <w:color w:val="7c983f" w:themeColor="accent3" w:themeTint="98" w:themeShade="95"/>
        <w:sz w:val="22"/>
      </w:rPr>
    </w:tblStylePr>
  </w:style>
  <w:style w:type="table" w:styleId="149">
    <w:name w:val="List Table 7 Colorful - Accent 4"/>
    <w:basedOn w:val="31"/>
    <w:uiPriority w:val="99"/>
    <w:pPr>
      <w:spacing w:after="0" w:line="240" w:lineRule="auto"/>
    </w:pPr>
    <w:tblPr>
      <w:tblStyleRowBandSize w:val="1"/>
      <w:tblStyleColBandSize w:val="1"/>
      <w:tblInd w:w="0" w:type="dxa"/>
      <w:tblBorders>
        <w:right w:val="single" w:color="000000" w:themeColor="accent4" w:themeTint="9A" w:sz="4" w:space="0"/>
      </w:tblBorders>
    </w:tblPr>
    <w:tblStylePr w:type="band1Horz">
      <w:rPr>
        <w:rFonts w:ascii="Arial" w:hAnsi="Arial"/>
        <w:color w:val="664f82" w:themeColor="accent4" w:themeTint="9A" w:themeShade="95"/>
        <w:sz w:val="22"/>
      </w:rPr>
      <w:tcPr>
        <w:shd w:val="clear" w:color="ffffff" w:themeColor="accent4" w:themeTint="40" w:fill="dfd8e7" w:themeFill="accent4" w:themeFillTint="40"/>
      </w:tcPr>
    </w:tblStylePr>
    <w:tblStylePr w:type="band1Vert">
      <w:tcPr>
        <w:shd w:val="clear" w:color="ffffff" w:themeColor="accent4" w:themeTint="40" w:fill="dfd8e7" w:themeFill="accent4" w:themeFillTint="40"/>
      </w:tcPr>
    </w:tblStylePr>
    <w:tblStylePr w:type="band2Horz">
      <w:rPr>
        <w:rFonts w:ascii="Arial" w:hAnsi="Arial"/>
        <w:color w:val="664f82" w:themeColor="accent4" w:themeTint="9A" w:themeShade="95"/>
        <w:sz w:val="22"/>
      </w:rPr>
    </w:tblStylePr>
    <w:tblStylePr w:type="firstCol">
      <w:rPr>
        <w:rFonts w:ascii="Arial" w:hAnsi="Arial"/>
        <w:i/>
        <w:color w:val="664f82" w:themeColor="accent4" w:themeTint="9A" w:themeShade="95"/>
        <w:sz w:val="22"/>
      </w:rPr>
      <w:pPr>
        <w:jc w:val="right"/>
      </w:pPr>
      <w:tcPr>
        <w:shd w:color="ffffff"/>
        <w:tcBorders>
          <w:top w:val="none"/>
          <w:left w:val="none"/>
          <w:bottom w:val="none"/>
          <w:right w:val="single" w:color="000000" w:themeColor="accent4" w:themeTint="9A" w:sz="4" w:space="0"/>
        </w:tcBorders>
      </w:tcPr>
    </w:tblStylePr>
    <w:tblStylePr w:type="firstRow">
      <w:rPr>
        <w:rFonts w:ascii="Arial" w:hAnsi="Arial"/>
        <w:i/>
        <w:color w:val="664f82" w:themeColor="accent4" w:themeTint="9A" w:themeShade="95"/>
        <w:sz w:val="22"/>
      </w:rPr>
      <w:tcPr>
        <w:shd w:val="clear" w:color="ffffff" w:themeColor="light1" w:fill="ffffff" w:themeFill="light1"/>
        <w:tcBorders>
          <w:top w:val="none"/>
          <w:left w:val="none"/>
          <w:bottom w:val="single" w:color="000000" w:themeColor="accent4" w:themeTint="9A" w:sz="4" w:space="0"/>
          <w:right w:val="none"/>
        </w:tcBorders>
      </w:tcPr>
    </w:tblStylePr>
    <w:tblStylePr w:type="lastCol">
      <w:rPr>
        <w:rFonts w:ascii="Arial" w:hAnsi="Arial"/>
        <w:i/>
        <w:color w:val="664f82" w:themeColor="accent4" w:themeTint="9A" w:themeShade="95"/>
        <w:sz w:val="22"/>
      </w:rPr>
      <w:tcPr>
        <w:shd w:color="ffffff"/>
        <w:tcBorders>
          <w:top w:val="none"/>
          <w:left w:val="single" w:color="000000" w:themeColor="accent4" w:themeTint="9A" w:sz="4" w:space="0"/>
          <w:bottom w:val="none"/>
          <w:right w:val="none"/>
        </w:tcBorders>
      </w:tcPr>
    </w:tblStylePr>
    <w:tblStylePr w:type="lastRow">
      <w:rPr>
        <w:rFonts w:ascii="Arial" w:hAnsi="Arial"/>
        <w:i/>
        <w:color w:val="664f82" w:themeColor="accent4" w:themeTint="9A" w:themeShade="95"/>
        <w:sz w:val="22"/>
      </w:rPr>
      <w:tcPr>
        <w:shd w:val="clear" w:color="ffffff" w:themeColor="light1" w:fill="ffffff" w:themeFill="light1"/>
        <w:tcBorders>
          <w:top w:val="single" w:color="000000" w:themeColor="accent4" w:themeTint="9A" w:sz="4" w:space="0"/>
          <w:left w:val="none"/>
          <w:bottom w:val="none"/>
          <w:right w:val="none"/>
        </w:tcBorders>
      </w:tcPr>
    </w:tblStylePr>
    <w:tblStylePr w:type="wholeTable">
      <w:rPr>
        <w:rFonts w:ascii="Arial" w:hAnsi="Arial"/>
        <w:color w:val="664f82" w:themeColor="accent4" w:themeTint="9A" w:themeShade="95"/>
        <w:sz w:val="22"/>
      </w:rPr>
    </w:tblStylePr>
  </w:style>
  <w:style w:type="table" w:styleId="150">
    <w:name w:val="List Table 7 Colorful - Accent 5"/>
    <w:basedOn w:val="31"/>
    <w:uiPriority w:val="99"/>
    <w:pPr>
      <w:spacing w:after="0" w:line="240" w:lineRule="auto"/>
    </w:pPr>
    <w:tblPr>
      <w:tblStyleRowBandSize w:val="1"/>
      <w:tblStyleColBandSize w:val="1"/>
      <w:tblInd w:w="0" w:type="dxa"/>
      <w:tblBorders>
        <w:right w:val="single" w:color="000000" w:themeColor="accent5" w:themeTint="9A" w:sz="4" w:space="0"/>
      </w:tblBorders>
    </w:tblPr>
    <w:tblStylePr w:type="band1Horz">
      <w:rPr>
        <w:rFonts w:ascii="Arial" w:hAnsi="Arial"/>
        <w:color w:val="338aa0" w:themeColor="accent5" w:themeTint="9A" w:themeShade="95"/>
        <w:sz w:val="22"/>
      </w:rPr>
      <w:tcPr>
        <w:shd w:val="clear" w:color="ffffff" w:themeColor="accent5" w:themeTint="40" w:fill="d1eaf0" w:themeFill="accent5" w:themeFillTint="40"/>
      </w:tcPr>
    </w:tblStylePr>
    <w:tblStylePr w:type="band1Vert">
      <w:tcPr>
        <w:shd w:val="clear" w:color="ffffff" w:themeColor="accent5" w:themeTint="40" w:fill="d1eaf0" w:themeFill="accent5" w:themeFillTint="40"/>
      </w:tcPr>
    </w:tblStylePr>
    <w:tblStylePr w:type="band2Horz">
      <w:rPr>
        <w:rFonts w:ascii="Arial" w:hAnsi="Arial"/>
        <w:color w:val="338aa0" w:themeColor="accent5" w:themeTint="9A" w:themeShade="95"/>
        <w:sz w:val="22"/>
      </w:rPr>
    </w:tblStylePr>
    <w:tblStylePr w:type="firstCol">
      <w:rPr>
        <w:rFonts w:ascii="Arial" w:hAnsi="Arial"/>
        <w:i/>
        <w:color w:val="338aa0" w:themeColor="accent5" w:themeTint="9A" w:themeShade="95"/>
        <w:sz w:val="22"/>
      </w:rPr>
      <w:pPr>
        <w:jc w:val="right"/>
      </w:pPr>
      <w:tcPr>
        <w:shd w:color="ffffff"/>
        <w:tcBorders>
          <w:top w:val="none"/>
          <w:left w:val="none"/>
          <w:bottom w:val="none"/>
          <w:right w:val="single" w:color="000000" w:themeColor="accent5" w:themeTint="9A" w:sz="4" w:space="0"/>
        </w:tcBorders>
      </w:tcPr>
    </w:tblStylePr>
    <w:tblStylePr w:type="firstRow">
      <w:rPr>
        <w:rFonts w:ascii="Arial" w:hAnsi="Arial"/>
        <w:i/>
        <w:color w:val="338aa0" w:themeColor="accent5" w:themeTint="9A" w:themeShade="95"/>
        <w:sz w:val="22"/>
      </w:rPr>
      <w:tcPr>
        <w:shd w:val="clear" w:color="ffffff" w:themeColor="light1" w:fill="ffffff" w:themeFill="light1"/>
        <w:tcBorders>
          <w:top w:val="none"/>
          <w:left w:val="none"/>
          <w:bottom w:val="single" w:color="000000" w:themeColor="accent5" w:themeTint="9A" w:sz="4" w:space="0"/>
          <w:right w:val="none"/>
        </w:tcBorders>
      </w:tcPr>
    </w:tblStylePr>
    <w:tblStylePr w:type="lastCol">
      <w:rPr>
        <w:rFonts w:ascii="Arial" w:hAnsi="Arial"/>
        <w:i/>
        <w:color w:val="338aa0" w:themeColor="accent5" w:themeTint="9A" w:themeShade="95"/>
        <w:sz w:val="22"/>
      </w:rPr>
      <w:tcPr>
        <w:shd w:color="ffffff"/>
        <w:tcBorders>
          <w:top w:val="none"/>
          <w:left w:val="single" w:color="000000" w:themeColor="accent5" w:themeTint="9A" w:sz="4" w:space="0"/>
          <w:bottom w:val="none"/>
          <w:right w:val="none"/>
        </w:tcBorders>
      </w:tcPr>
    </w:tblStylePr>
    <w:tblStylePr w:type="lastRow">
      <w:rPr>
        <w:rFonts w:ascii="Arial" w:hAnsi="Arial"/>
        <w:i/>
        <w:color w:val="338aa0" w:themeColor="accent5" w:themeTint="9A" w:themeShade="95"/>
        <w:sz w:val="22"/>
      </w:rPr>
      <w:tcPr>
        <w:shd w:val="clear" w:color="ffffff" w:themeColor="light1" w:fill="ffffff" w:themeFill="light1"/>
        <w:tcBorders>
          <w:top w:val="single" w:color="000000" w:themeColor="accent5" w:themeTint="9A" w:sz="4" w:space="0"/>
          <w:left w:val="none"/>
          <w:bottom w:val="none"/>
          <w:right w:val="none"/>
        </w:tcBorders>
      </w:tcPr>
    </w:tblStylePr>
    <w:tblStylePr w:type="wholeTable">
      <w:rPr>
        <w:rFonts w:ascii="Arial" w:hAnsi="Arial"/>
        <w:color w:val="338aa0" w:themeColor="accent5" w:themeTint="9A" w:themeShade="95"/>
        <w:sz w:val="22"/>
      </w:rPr>
    </w:tblStylePr>
  </w:style>
  <w:style w:type="table" w:styleId="151">
    <w:name w:val="List Table 7 Colorful - Accent 6"/>
    <w:basedOn w:val="31"/>
    <w:uiPriority w:val="99"/>
    <w:pPr>
      <w:spacing w:after="0" w:line="240" w:lineRule="auto"/>
    </w:pPr>
    <w:tblPr>
      <w:tblStyleRowBandSize w:val="1"/>
      <w:tblStyleColBandSize w:val="1"/>
      <w:tblInd w:w="0" w:type="dxa"/>
      <w:tblBorders>
        <w:right w:val="single" w:color="000000" w:themeColor="accent6" w:themeTint="98" w:sz="4" w:space="0"/>
      </w:tblBorders>
    </w:tblPr>
    <w:tblStylePr w:type="band1Horz">
      <w:rPr>
        <w:rFonts w:ascii="Arial" w:hAnsi="Arial"/>
        <w:color w:val="d9680c" w:themeColor="accent6" w:themeTint="98" w:themeShade="95"/>
        <w:sz w:val="22"/>
      </w:rPr>
      <w:tcPr>
        <w:shd w:val="clear" w:color="ffffff" w:themeColor="accent6" w:themeTint="40" w:fill="fce4d1" w:themeFill="accent6" w:themeFillTint="40"/>
      </w:tcPr>
    </w:tblStylePr>
    <w:tblStylePr w:type="band1Vert">
      <w:tcPr>
        <w:shd w:val="clear" w:color="ffffff" w:themeColor="accent6" w:themeTint="40" w:fill="fce4d1" w:themeFill="accent6" w:themeFillTint="40"/>
      </w:tcPr>
    </w:tblStylePr>
    <w:tblStylePr w:type="band2Horz">
      <w:rPr>
        <w:rFonts w:ascii="Arial" w:hAnsi="Arial"/>
        <w:color w:val="d9680c" w:themeColor="accent6" w:themeTint="98" w:themeShade="95"/>
        <w:sz w:val="22"/>
      </w:rPr>
    </w:tblStylePr>
    <w:tblStylePr w:type="firstCol">
      <w:rPr>
        <w:rFonts w:ascii="Arial" w:hAnsi="Arial"/>
        <w:i/>
        <w:color w:val="d9680c" w:themeColor="accent6" w:themeTint="98" w:themeShade="95"/>
        <w:sz w:val="22"/>
      </w:rPr>
      <w:pPr>
        <w:jc w:val="right"/>
      </w:pPr>
      <w:tcPr>
        <w:shd w:color="ffffff"/>
        <w:tcBorders>
          <w:top w:val="none"/>
          <w:left w:val="none"/>
          <w:bottom w:val="none"/>
          <w:right w:val="single" w:color="000000" w:themeColor="accent6" w:themeTint="98" w:sz="4" w:space="0"/>
        </w:tcBorders>
      </w:tcPr>
    </w:tblStylePr>
    <w:tblStylePr w:type="firstRow">
      <w:rPr>
        <w:rFonts w:ascii="Arial" w:hAnsi="Arial"/>
        <w:i/>
        <w:color w:val="d9680c" w:themeColor="accent6" w:themeTint="98" w:themeShade="95"/>
        <w:sz w:val="22"/>
      </w:rPr>
      <w:tcPr>
        <w:shd w:val="clear" w:color="ffffff" w:themeColor="light1" w:fill="ffffff" w:themeFill="light1"/>
        <w:tcBorders>
          <w:top w:val="none"/>
          <w:left w:val="none"/>
          <w:bottom w:val="single" w:color="000000" w:themeColor="accent6" w:themeTint="98" w:sz="4" w:space="0"/>
          <w:right w:val="none"/>
        </w:tcBorders>
      </w:tcPr>
    </w:tblStylePr>
    <w:tblStylePr w:type="lastCol">
      <w:rPr>
        <w:rFonts w:ascii="Arial" w:hAnsi="Arial"/>
        <w:i/>
        <w:color w:val="d9680c" w:themeColor="accent6" w:themeTint="98" w:themeShade="95"/>
        <w:sz w:val="22"/>
      </w:rPr>
      <w:tcPr>
        <w:shd w:color="ffffff"/>
        <w:tcBorders>
          <w:top w:val="none"/>
          <w:left w:val="single" w:color="000000" w:themeColor="accent6" w:themeTint="98" w:sz="4" w:space="0"/>
          <w:bottom w:val="none"/>
          <w:right w:val="none"/>
        </w:tcBorders>
      </w:tcPr>
    </w:tblStylePr>
    <w:tblStylePr w:type="lastRow">
      <w:rPr>
        <w:rFonts w:ascii="Arial" w:hAnsi="Arial"/>
        <w:i/>
        <w:color w:val="d9680c" w:themeColor="accent6" w:themeTint="98" w:themeShade="95"/>
        <w:sz w:val="22"/>
      </w:rPr>
      <w:tcPr>
        <w:shd w:val="clear" w:color="ffffff" w:themeColor="light1" w:fill="ffffff" w:themeFill="light1"/>
        <w:tcBorders>
          <w:top w:val="single" w:color="000000" w:themeColor="accent6" w:themeTint="98" w:sz="4" w:space="0"/>
          <w:left w:val="none"/>
          <w:bottom w:val="none"/>
          <w:right w:val="none"/>
        </w:tcBorders>
      </w:tcPr>
    </w:tblStylePr>
    <w:tblStylePr w:type="wholeTable">
      <w:rPr>
        <w:rFonts w:ascii="Arial" w:hAnsi="Arial"/>
        <w:color w:val="d9680c" w:themeColor="accent6" w:themeTint="98" w:themeShade="95"/>
        <w:sz w:val="22"/>
      </w:rPr>
    </w:tblStylePr>
  </w:style>
  <w:style w:type="table" w:styleId="152">
    <w:name w:val="Lined - Accent"/>
    <w:basedOn w:val="31"/>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text1" w:themeTint="0D" w:fill="f2f2f2" w:themeFill="text1" w:themeFillTint="0D"/>
      </w:tcPr>
    </w:tblStylePr>
    <w:tblStylePr w:type="band2Vert">
      <w:rPr>
        <w:rFonts w:ascii="Arial" w:hAnsi="Arial"/>
        <w:color w:val="404040"/>
        <w:sz w:val="22"/>
      </w:rPr>
      <w:tcPr>
        <w:shd w:val="clear" w:color="ffffff" w:themeColor="text1" w:themeTint="0D" w:fill="f2f2f2" w:themeFill="text1" w:themeFillTint="0D"/>
      </w:tcPr>
    </w:tblStylePr>
    <w:tblStylePr w:type="firstCol">
      <w:rPr>
        <w:rFonts w:ascii="Arial" w:hAnsi="Arial"/>
        <w:color w:val="f2f2f2"/>
        <w:sz w:val="22"/>
      </w:rPr>
      <w:tcPr>
        <w:shd w:val="clear" w:color="ffffff" w:themeColor="text1" w:themeTint="80" w:fill="7f7f7f" w:themeFill="text1" w:themeFillTint="80"/>
      </w:tcPr>
    </w:tblStylePr>
    <w:tblStylePr w:type="firstRow">
      <w:rPr>
        <w:rFonts w:ascii="Arial" w:hAnsi="Arial"/>
        <w:color w:val="f2f2f2"/>
        <w:sz w:val="22"/>
      </w:rPr>
      <w:tcPr>
        <w:shd w:val="clear" w:color="ffffff" w:themeColor="text1" w:themeTint="80" w:fill="7f7f7f" w:themeFill="text1" w:themeFillTint="80"/>
      </w:tcPr>
    </w:tblStylePr>
    <w:tblStylePr w:type="lastCol">
      <w:rPr>
        <w:rFonts w:ascii="Arial" w:hAnsi="Arial"/>
        <w:color w:val="f2f2f2"/>
        <w:sz w:val="22"/>
      </w:rPr>
      <w:tcPr>
        <w:shd w:val="clear" w:color="ffffff" w:themeColor="text1" w:themeTint="80" w:fill="7f7f7f" w:themeFill="text1" w:themeFillTint="80"/>
      </w:tcPr>
    </w:tblStylePr>
    <w:tblStylePr w:type="lastRow">
      <w:rPr>
        <w:rFonts w:ascii="Arial" w:hAnsi="Arial"/>
        <w:color w:val="f2f2f2"/>
        <w:sz w:val="22"/>
      </w:rPr>
      <w:tcPr>
        <w:shd w:val="clear" w:color="ffffff" w:themeColor="text1" w:themeTint="80" w:fill="7f7f7f" w:themeFill="text1" w:themeFillTint="80"/>
      </w:tcPr>
    </w:tblStylePr>
  </w:style>
  <w:style w:type="table" w:styleId="153">
    <w:name w:val="Lined - Accent 1"/>
    <w:basedOn w:val="31"/>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1" w:themeTint="50" w:fill="c7d7ea" w:themeFill="accent1" w:themeFillTint="50"/>
      </w:tcPr>
    </w:tblStylePr>
    <w:tblStylePr w:type="band2Vert">
      <w:rPr>
        <w:rFonts w:ascii="Arial" w:hAnsi="Arial"/>
        <w:color w:val="404040"/>
        <w:sz w:val="22"/>
      </w:rPr>
      <w:tcPr>
        <w:shd w:val="clear" w:color="ffffff" w:themeColor="accent1" w:themeTint="50" w:fill="c7d7ea" w:themeFill="accent1" w:themeFillTint="50"/>
      </w:tcPr>
    </w:tblStylePr>
    <w:tblStylePr w:type="firstCol">
      <w:rPr>
        <w:rFonts w:ascii="Arial" w:hAnsi="Arial"/>
        <w:color w:val="f2f2f2"/>
        <w:sz w:val="22"/>
      </w:rPr>
      <w:tcPr>
        <w:shd w:val="clear" w:color="ffffff" w:themeColor="accent1" w:themeTint="EA" w:fill="5d8dc2" w:themeFill="accent1" w:themeFillTint="EA"/>
      </w:tcPr>
    </w:tblStylePr>
    <w:tblStylePr w:type="firstRow">
      <w:rPr>
        <w:rFonts w:ascii="Arial" w:hAnsi="Arial"/>
        <w:color w:val="f2f2f2"/>
        <w:sz w:val="22"/>
      </w:rPr>
      <w:tcPr>
        <w:shd w:val="clear" w:color="ffffff" w:themeColor="accent1" w:themeTint="EA" w:fill="5d8dc2" w:themeFill="accent1" w:themeFillTint="EA"/>
      </w:tcPr>
    </w:tblStylePr>
    <w:tblStylePr w:type="lastCol">
      <w:rPr>
        <w:rFonts w:ascii="Arial" w:hAnsi="Arial"/>
        <w:color w:val="f2f2f2"/>
        <w:sz w:val="22"/>
      </w:rPr>
      <w:tcPr>
        <w:shd w:val="clear" w:color="ffffff" w:themeColor="accent1" w:themeTint="EA" w:fill="5d8dc2" w:themeFill="accent1" w:themeFillTint="EA"/>
      </w:tcPr>
    </w:tblStylePr>
    <w:tblStylePr w:type="lastRow">
      <w:rPr>
        <w:rFonts w:ascii="Arial" w:hAnsi="Arial"/>
        <w:color w:val="f2f2f2"/>
        <w:sz w:val="22"/>
      </w:rPr>
      <w:tcPr>
        <w:shd w:val="clear" w:color="ffffff" w:themeColor="accent1" w:themeTint="EA" w:fill="5d8dc2" w:themeFill="accent1" w:themeFillTint="EA"/>
      </w:tcPr>
    </w:tblStylePr>
  </w:style>
  <w:style w:type="table" w:styleId="154">
    <w:name w:val="Lined - Accent 2"/>
    <w:basedOn w:val="31"/>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2" w:themeTint="32" w:fill="f2dcdb" w:themeFill="accent2" w:themeFillTint="32"/>
      </w:tcPr>
    </w:tblStylePr>
    <w:tblStylePr w:type="band2Vert">
      <w:rPr>
        <w:rFonts w:ascii="Arial" w:hAnsi="Arial"/>
        <w:color w:val="404040"/>
        <w:sz w:val="22"/>
      </w:rPr>
      <w:tcPr>
        <w:shd w:val="clear" w:color="ffffff" w:themeColor="accent2" w:themeTint="32" w:fill="f2dcdb" w:themeFill="accent2" w:themeFillTint="32"/>
      </w:tcPr>
    </w:tblStylePr>
    <w:tblStylePr w:type="firstCol">
      <w:rPr>
        <w:rFonts w:ascii="Arial" w:hAnsi="Arial"/>
        <w:color w:val="f2f2f2"/>
        <w:sz w:val="22"/>
      </w:rPr>
      <w:tcPr>
        <w:shd w:val="clear" w:color="ffffff" w:themeColor="accent2" w:themeTint="97" w:fill="d99694" w:themeFill="accent2" w:themeFillTint="97"/>
      </w:tcPr>
    </w:tblStylePr>
    <w:tblStylePr w:type="firstRow">
      <w:rPr>
        <w:rFonts w:ascii="Arial" w:hAnsi="Arial"/>
        <w:color w:val="f2f2f2"/>
        <w:sz w:val="22"/>
      </w:rPr>
      <w:tcPr>
        <w:shd w:val="clear" w:color="ffffff" w:themeColor="accent2" w:themeTint="97" w:fill="d99694" w:themeFill="accent2" w:themeFillTint="97"/>
      </w:tcPr>
    </w:tblStylePr>
    <w:tblStylePr w:type="lastCol">
      <w:rPr>
        <w:rFonts w:ascii="Arial" w:hAnsi="Arial"/>
        <w:color w:val="f2f2f2"/>
        <w:sz w:val="22"/>
      </w:rPr>
      <w:tcPr>
        <w:shd w:val="clear" w:color="ffffff" w:themeColor="accent2" w:themeTint="97" w:fill="d99694" w:themeFill="accent2" w:themeFillTint="97"/>
      </w:tcPr>
    </w:tblStylePr>
    <w:tblStylePr w:type="lastRow">
      <w:rPr>
        <w:rFonts w:ascii="Arial" w:hAnsi="Arial"/>
        <w:color w:val="f2f2f2"/>
        <w:sz w:val="22"/>
      </w:rPr>
      <w:tcPr>
        <w:shd w:val="clear" w:color="ffffff" w:themeColor="accent2" w:themeTint="97" w:fill="d99694" w:themeFill="accent2" w:themeFillTint="97"/>
      </w:tcPr>
    </w:tblStylePr>
  </w:style>
  <w:style w:type="table" w:styleId="155">
    <w:name w:val="Lined - Accent 3"/>
    <w:basedOn w:val="31"/>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3" w:themeTint="34" w:fill="eaf0dd" w:themeFill="accent3" w:themeFillTint="34"/>
      </w:tcPr>
    </w:tblStylePr>
    <w:tblStylePr w:type="band2Vert">
      <w:rPr>
        <w:rFonts w:ascii="Arial" w:hAnsi="Arial"/>
        <w:color w:val="404040"/>
        <w:sz w:val="22"/>
      </w:rPr>
      <w:tcPr>
        <w:shd w:val="clear" w:color="ffffff" w:themeColor="accent3" w:themeTint="34" w:fill="eaf0dd" w:themeFill="accent3" w:themeFillTint="34"/>
      </w:tcPr>
    </w:tblStylePr>
    <w:tblStylePr w:type="firstCol">
      <w:rPr>
        <w:rFonts w:ascii="Arial" w:hAnsi="Arial"/>
        <w:color w:val="f2f2f2"/>
        <w:sz w:val="22"/>
      </w:rPr>
      <w:tcPr>
        <w:shd w:val="clear" w:color="ffffff" w:themeColor="accent3" w:themeTint="FE" w:fill="9bba59" w:themeFill="accent3" w:themeFillTint="FE"/>
      </w:tcPr>
    </w:tblStylePr>
    <w:tblStylePr w:type="firstRow">
      <w:rPr>
        <w:rFonts w:ascii="Arial" w:hAnsi="Arial"/>
        <w:color w:val="f2f2f2"/>
        <w:sz w:val="22"/>
      </w:rPr>
      <w:tcPr>
        <w:shd w:val="clear" w:color="ffffff" w:themeColor="accent3" w:themeTint="FE" w:fill="9bba59" w:themeFill="accent3" w:themeFillTint="FE"/>
      </w:tcPr>
    </w:tblStylePr>
    <w:tblStylePr w:type="lastCol">
      <w:rPr>
        <w:rFonts w:ascii="Arial" w:hAnsi="Arial"/>
        <w:color w:val="f2f2f2"/>
        <w:sz w:val="22"/>
      </w:rPr>
      <w:tcPr>
        <w:shd w:val="clear" w:color="ffffff" w:themeColor="accent3" w:themeTint="FE" w:fill="9bba59" w:themeFill="accent3" w:themeFillTint="FE"/>
      </w:tcPr>
    </w:tblStylePr>
    <w:tblStylePr w:type="lastRow">
      <w:rPr>
        <w:rFonts w:ascii="Arial" w:hAnsi="Arial"/>
        <w:color w:val="f2f2f2"/>
        <w:sz w:val="22"/>
      </w:rPr>
      <w:tcPr>
        <w:shd w:val="clear" w:color="ffffff" w:themeColor="accent3" w:themeTint="FE" w:fill="9bba59" w:themeFill="accent3" w:themeFillTint="FE"/>
      </w:tcPr>
    </w:tblStylePr>
  </w:style>
  <w:style w:type="table" w:styleId="156">
    <w:name w:val="Lined - Accent 4"/>
    <w:basedOn w:val="31"/>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4" w:themeTint="34" w:fill="e5dfec" w:themeFill="accent4" w:themeFillTint="34"/>
      </w:tcPr>
    </w:tblStylePr>
    <w:tblStylePr w:type="band2Vert">
      <w:rPr>
        <w:rFonts w:ascii="Arial" w:hAnsi="Arial"/>
        <w:color w:val="404040"/>
        <w:sz w:val="22"/>
      </w:rPr>
      <w:tcPr>
        <w:shd w:val="clear" w:color="ffffff" w:themeColor="accent4" w:themeTint="34" w:fill="e5dfec" w:themeFill="accent4" w:themeFillTint="34"/>
      </w:tcPr>
    </w:tblStylePr>
    <w:tblStylePr w:type="firstCol">
      <w:rPr>
        <w:rFonts w:ascii="Arial" w:hAnsi="Arial"/>
        <w:color w:val="f2f2f2"/>
        <w:sz w:val="22"/>
      </w:rPr>
      <w:tcPr>
        <w:shd w:val="clear" w:color="ffffff" w:themeColor="accent4" w:themeTint="9A" w:fill="b2a1c6" w:themeFill="accent4" w:themeFillTint="9A"/>
      </w:tcPr>
    </w:tblStylePr>
    <w:tblStylePr w:type="firstRow">
      <w:rPr>
        <w:rFonts w:ascii="Arial" w:hAnsi="Arial"/>
        <w:color w:val="f2f2f2"/>
        <w:sz w:val="22"/>
      </w:rPr>
      <w:tcPr>
        <w:shd w:val="clear" w:color="ffffff" w:themeColor="accent4" w:themeTint="9A" w:fill="b2a1c6" w:themeFill="accent4" w:themeFillTint="9A"/>
      </w:tcPr>
    </w:tblStylePr>
    <w:tblStylePr w:type="lastCol">
      <w:rPr>
        <w:rFonts w:ascii="Arial" w:hAnsi="Arial"/>
        <w:color w:val="f2f2f2"/>
        <w:sz w:val="22"/>
      </w:rPr>
      <w:tcPr>
        <w:shd w:val="clear" w:color="ffffff" w:themeColor="accent4" w:themeTint="9A" w:fill="b2a1c6" w:themeFill="accent4" w:themeFillTint="9A"/>
      </w:tcPr>
    </w:tblStylePr>
    <w:tblStylePr w:type="lastRow">
      <w:rPr>
        <w:rFonts w:ascii="Arial" w:hAnsi="Arial"/>
        <w:color w:val="f2f2f2"/>
        <w:sz w:val="22"/>
      </w:rPr>
      <w:tcPr>
        <w:shd w:val="clear" w:color="ffffff" w:themeColor="accent4" w:themeTint="9A" w:fill="b2a1c6" w:themeFill="accent4" w:themeFillTint="9A"/>
      </w:tcPr>
    </w:tblStylePr>
  </w:style>
  <w:style w:type="table" w:styleId="157">
    <w:name w:val="Lined - Accent 5"/>
    <w:basedOn w:val="31"/>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5" w:themeTint="34" w:fill="daeef3" w:themeFill="accent5" w:themeFillTint="34"/>
      </w:tcPr>
    </w:tblStylePr>
    <w:tblStylePr w:type="band2Vert">
      <w:rPr>
        <w:rFonts w:ascii="Arial" w:hAnsi="Arial"/>
        <w:color w:val="404040"/>
        <w:sz w:val="22"/>
      </w:rPr>
      <w:tcPr>
        <w:shd w:val="clear" w:color="ffffff" w:themeColor="accent5" w:themeTint="34" w:fill="daeef3" w:themeFill="accent5" w:themeFillTint="34"/>
      </w:tcPr>
    </w:tblStylePr>
    <w:tblStylePr w:type="firstCol">
      <w:rPr>
        <w:rFonts w:ascii="Arial" w:hAnsi="Arial"/>
        <w:color w:val="f2f2f2"/>
        <w:sz w:val="22"/>
      </w:rPr>
      <w:tcPr>
        <w:shd w:val="clear" w:color="ffffff" w:themeColor="accent5" w:fill="4bacc6" w:themeFill="accent5"/>
      </w:tcPr>
    </w:tblStylePr>
    <w:tblStylePr w:type="firstRow">
      <w:rPr>
        <w:rFonts w:ascii="Arial" w:hAnsi="Arial"/>
        <w:color w:val="f2f2f2"/>
        <w:sz w:val="22"/>
      </w:rPr>
      <w:tcPr>
        <w:shd w:val="clear" w:color="ffffff" w:themeColor="accent5" w:fill="4bacc6" w:themeFill="accent5"/>
      </w:tcPr>
    </w:tblStylePr>
    <w:tblStylePr w:type="lastCol">
      <w:rPr>
        <w:rFonts w:ascii="Arial" w:hAnsi="Arial"/>
        <w:color w:val="f2f2f2"/>
        <w:sz w:val="22"/>
      </w:rPr>
      <w:tcPr>
        <w:shd w:val="clear" w:color="ffffff" w:themeColor="accent5" w:fill="4bacc6" w:themeFill="accent5"/>
      </w:tcPr>
    </w:tblStylePr>
    <w:tblStylePr w:type="lastRow">
      <w:rPr>
        <w:rFonts w:ascii="Arial" w:hAnsi="Arial"/>
        <w:color w:val="f2f2f2"/>
        <w:sz w:val="22"/>
      </w:rPr>
      <w:tcPr>
        <w:shd w:val="clear" w:color="ffffff" w:themeColor="accent5" w:fill="4bacc6" w:themeFill="accent5"/>
      </w:tcPr>
    </w:tblStylePr>
  </w:style>
  <w:style w:type="table" w:styleId="158">
    <w:name w:val="Lined - Accent 6"/>
    <w:basedOn w:val="31"/>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6" w:themeTint="34" w:fill="fde9d8" w:themeFill="accent6" w:themeFillTint="34"/>
      </w:tcPr>
    </w:tblStylePr>
    <w:tblStylePr w:type="band2Vert">
      <w:rPr>
        <w:rFonts w:ascii="Arial" w:hAnsi="Arial"/>
        <w:color w:val="404040"/>
        <w:sz w:val="22"/>
      </w:rPr>
      <w:tcPr>
        <w:shd w:val="clear" w:color="ffffff" w:themeColor="accent6" w:themeTint="34" w:fill="fde9d8" w:themeFill="accent6" w:themeFillTint="34"/>
      </w:tcPr>
    </w:tblStylePr>
    <w:tblStylePr w:type="firstCol">
      <w:rPr>
        <w:rFonts w:ascii="Arial" w:hAnsi="Arial"/>
        <w:color w:val="f2f2f2"/>
        <w:sz w:val="22"/>
      </w:rPr>
      <w:tcPr>
        <w:shd w:val="clear" w:color="ffffff" w:themeColor="accent6" w:fill="f79646" w:themeFill="accent6"/>
      </w:tcPr>
    </w:tblStylePr>
    <w:tblStylePr w:type="firstRow">
      <w:rPr>
        <w:rFonts w:ascii="Arial" w:hAnsi="Arial"/>
        <w:color w:val="f2f2f2"/>
        <w:sz w:val="22"/>
      </w:rPr>
      <w:tcPr>
        <w:shd w:val="clear" w:color="ffffff" w:themeColor="accent6" w:fill="f79646" w:themeFill="accent6"/>
      </w:tcPr>
    </w:tblStylePr>
    <w:tblStylePr w:type="lastCol">
      <w:rPr>
        <w:rFonts w:ascii="Arial" w:hAnsi="Arial"/>
        <w:color w:val="f2f2f2"/>
        <w:sz w:val="22"/>
      </w:rPr>
      <w:tcPr>
        <w:shd w:val="clear" w:color="ffffff" w:themeColor="accent6" w:fill="f79646" w:themeFill="accent6"/>
      </w:tcPr>
    </w:tblStylePr>
    <w:tblStylePr w:type="lastRow">
      <w:rPr>
        <w:rFonts w:ascii="Arial" w:hAnsi="Arial"/>
        <w:color w:val="f2f2f2"/>
        <w:sz w:val="22"/>
      </w:rPr>
      <w:tcPr>
        <w:shd w:val="clear" w:color="ffffff" w:themeColor="accent6" w:fill="f79646" w:themeFill="accent6"/>
      </w:tcPr>
    </w:tblStylePr>
  </w:style>
  <w:style w:type="table" w:styleId="159">
    <w:name w:val="Bordered &amp; Lined - Accent"/>
    <w:basedOn w:val="31"/>
    <w:uiPriority w:val="99"/>
    <w:pPr>
      <w:spacing w:after="0" w:line="240" w:lineRule="auto"/>
    </w:pPr>
    <w:rPr>
      <w:color w:val="404040"/>
    </w:rPr>
    <w:tblPr>
      <w:tblStyleRowBandSize w:val="1"/>
      <w:tblStyleColBandSize w:val="1"/>
      <w:tblInd w:w="0" w:type="dxa"/>
      <w:tblBorders>
        <w:top w:val="single" w:color="000000" w:themeColor="text1" w:themeTint="A6" w:sz="4" w:space="0"/>
        <w:left w:val="single" w:color="000000" w:themeColor="text1" w:themeTint="A6" w:sz="4" w:space="0"/>
        <w:bottom w:val="single" w:color="000000" w:themeColor="text1" w:themeTint="A6" w:sz="4" w:space="0"/>
        <w:right w:val="single" w:color="000000" w:themeColor="text1" w:themeTint="A6" w:sz="4" w:space="0"/>
        <w:insideH w:val="single" w:color="000000" w:themeColor="text1" w:themeTint="A6" w:sz="4" w:space="0"/>
        <w:insideV w:val="single" w:color="000000" w:themeColor="text1" w:themeTint="A6"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text1" w:themeTint="0D" w:fill="f2f2f2" w:themeFill="text1" w:themeFillTint="0D"/>
      </w:tcPr>
    </w:tblStylePr>
    <w:tblStylePr w:type="band2Vert">
      <w:rPr>
        <w:rFonts w:ascii="Arial" w:hAnsi="Arial"/>
        <w:color w:val="404040"/>
        <w:sz w:val="22"/>
      </w:rPr>
      <w:tcPr>
        <w:shd w:val="clear" w:color="ffffff" w:themeColor="text1" w:themeTint="0D" w:fill="f2f2f2" w:themeFill="text1" w:themeFillTint="0D"/>
      </w:tcPr>
    </w:tblStylePr>
    <w:tblStylePr w:type="firstCol">
      <w:rPr>
        <w:rFonts w:ascii="Arial" w:hAnsi="Arial"/>
        <w:color w:val="f2f2f2"/>
        <w:sz w:val="22"/>
      </w:rPr>
      <w:tcPr>
        <w:shd w:val="clear" w:color="ffffff" w:themeColor="text1" w:themeTint="80" w:fill="7f7f7f" w:themeFill="text1" w:themeFillTint="80"/>
      </w:tcPr>
    </w:tblStylePr>
    <w:tblStylePr w:type="firstRow">
      <w:rPr>
        <w:rFonts w:ascii="Arial" w:hAnsi="Arial"/>
        <w:color w:val="f2f2f2"/>
        <w:sz w:val="22"/>
      </w:rPr>
      <w:tcPr>
        <w:shd w:val="clear" w:color="ffffff" w:themeColor="text1" w:themeTint="80" w:fill="7f7f7f" w:themeFill="text1" w:themeFillTint="80"/>
      </w:tcPr>
    </w:tblStylePr>
    <w:tblStylePr w:type="lastCol">
      <w:rPr>
        <w:rFonts w:ascii="Arial" w:hAnsi="Arial"/>
        <w:color w:val="f2f2f2"/>
        <w:sz w:val="22"/>
      </w:rPr>
      <w:tcPr>
        <w:shd w:val="clear" w:color="ffffff" w:themeColor="text1" w:themeTint="80" w:fill="7f7f7f" w:themeFill="text1" w:themeFillTint="80"/>
      </w:tcPr>
    </w:tblStylePr>
    <w:tblStylePr w:type="lastRow">
      <w:rPr>
        <w:rFonts w:ascii="Arial" w:hAnsi="Arial"/>
        <w:color w:val="f2f2f2"/>
        <w:sz w:val="22"/>
      </w:rPr>
      <w:tcPr>
        <w:shd w:val="clear" w:color="ffffff" w:themeColor="text1" w:themeTint="80" w:fill="7f7f7f" w:themeFill="text1" w:themeFillTint="80"/>
      </w:tcPr>
    </w:tblStylePr>
  </w:style>
  <w:style w:type="table" w:styleId="160">
    <w:name w:val="Bordered &amp; Lined - Accent 1"/>
    <w:basedOn w:val="31"/>
    <w:uiPriority w:val="99"/>
    <w:pPr>
      <w:spacing w:after="0" w:line="240" w:lineRule="auto"/>
    </w:pPr>
    <w:rPr>
      <w:color w:val="404040"/>
    </w:rPr>
    <w:tblPr>
      <w:tblStyleRowBandSize w:val="1"/>
      <w:tblStyleColBandSize w:val="1"/>
      <w:tblInd w:w="0" w:type="dxa"/>
      <w:tblBorders>
        <w:top w:val="single" w:color="000000" w:themeColor="accent1" w:themeShade="95" w:sz="4" w:space="0"/>
        <w:left w:val="single" w:color="000000" w:themeColor="accent1" w:themeShade="95" w:sz="4" w:space="0"/>
        <w:bottom w:val="single" w:color="000000" w:themeColor="accent1" w:themeShade="95" w:sz="4" w:space="0"/>
        <w:right w:val="single" w:color="000000" w:themeColor="accent1" w:themeShade="95" w:sz="4" w:space="0"/>
        <w:insideH w:val="single" w:color="000000" w:themeColor="accent1" w:themeShade="95" w:sz="4" w:space="0"/>
        <w:insideV w:val="single" w:color="000000" w:themeColor="accent1"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1" w:themeTint="50" w:fill="c7d7ea" w:themeFill="accent1" w:themeFillTint="50"/>
      </w:tcPr>
    </w:tblStylePr>
    <w:tblStylePr w:type="band2Vert">
      <w:rPr>
        <w:rFonts w:ascii="Arial" w:hAnsi="Arial"/>
        <w:color w:val="404040"/>
        <w:sz w:val="22"/>
      </w:rPr>
      <w:tcPr>
        <w:shd w:val="clear" w:color="ffffff" w:themeColor="accent1" w:themeTint="50" w:fill="c7d7ea" w:themeFill="accent1" w:themeFillTint="50"/>
      </w:tcPr>
    </w:tblStylePr>
    <w:tblStylePr w:type="firstCol">
      <w:rPr>
        <w:rFonts w:ascii="Arial" w:hAnsi="Arial"/>
        <w:color w:val="f2f2f2"/>
        <w:sz w:val="22"/>
      </w:rPr>
      <w:tcPr>
        <w:shd w:val="clear" w:color="ffffff" w:themeColor="accent1" w:themeTint="EA" w:fill="5d8dc2" w:themeFill="accent1" w:themeFillTint="EA"/>
      </w:tcPr>
    </w:tblStylePr>
    <w:tblStylePr w:type="firstRow">
      <w:rPr>
        <w:rFonts w:ascii="Arial" w:hAnsi="Arial"/>
        <w:color w:val="f2f2f2"/>
        <w:sz w:val="22"/>
      </w:rPr>
      <w:tcPr>
        <w:shd w:val="clear" w:color="ffffff" w:themeColor="accent1" w:themeTint="EA" w:fill="5d8dc2" w:themeFill="accent1" w:themeFillTint="EA"/>
      </w:tcPr>
    </w:tblStylePr>
    <w:tblStylePr w:type="lastCol">
      <w:rPr>
        <w:rFonts w:ascii="Arial" w:hAnsi="Arial"/>
        <w:color w:val="f2f2f2"/>
        <w:sz w:val="22"/>
      </w:rPr>
      <w:tcPr>
        <w:shd w:val="clear" w:color="ffffff" w:themeColor="accent1" w:themeTint="EA" w:fill="5d8dc2" w:themeFill="accent1" w:themeFillTint="EA"/>
      </w:tcPr>
    </w:tblStylePr>
    <w:tblStylePr w:type="lastRow">
      <w:rPr>
        <w:rFonts w:ascii="Arial" w:hAnsi="Arial"/>
        <w:color w:val="f2f2f2"/>
        <w:sz w:val="22"/>
      </w:rPr>
      <w:tcPr>
        <w:shd w:val="clear" w:color="ffffff" w:themeColor="accent1" w:themeTint="EA" w:fill="5d8dc2" w:themeFill="accent1" w:themeFillTint="EA"/>
      </w:tcPr>
    </w:tblStylePr>
  </w:style>
  <w:style w:type="table" w:styleId="161">
    <w:name w:val="Bordered &amp; Lined - Accent 2"/>
    <w:basedOn w:val="31"/>
    <w:uiPriority w:val="99"/>
    <w:pPr>
      <w:spacing w:after="0" w:line="240" w:lineRule="auto"/>
    </w:pPr>
    <w:rPr>
      <w:color w:val="404040"/>
    </w:rPr>
    <w:tblPr>
      <w:tblStyleRowBandSize w:val="1"/>
      <w:tblStyleColBandSize w:val="1"/>
      <w:tblInd w:w="0" w:type="dxa"/>
      <w:tblBorders>
        <w:top w:val="single" w:color="000000" w:themeColor="accent2" w:themeShade="95" w:sz="4" w:space="0"/>
        <w:left w:val="single" w:color="000000" w:themeColor="accent2" w:themeShade="95" w:sz="4" w:space="0"/>
        <w:bottom w:val="single" w:color="000000" w:themeColor="accent2" w:themeShade="95" w:sz="4" w:space="0"/>
        <w:right w:val="single" w:color="000000" w:themeColor="accent2" w:themeShade="95" w:sz="4" w:space="0"/>
        <w:insideH w:val="single" w:color="000000" w:themeColor="accent2" w:themeShade="95" w:sz="4" w:space="0"/>
        <w:insideV w:val="single" w:color="000000" w:themeColor="accent2"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2" w:themeTint="32" w:fill="f2dcdb" w:themeFill="accent2" w:themeFillTint="32"/>
      </w:tcPr>
    </w:tblStylePr>
    <w:tblStylePr w:type="band2Vert">
      <w:rPr>
        <w:rFonts w:ascii="Arial" w:hAnsi="Arial"/>
        <w:color w:val="404040"/>
        <w:sz w:val="22"/>
      </w:rPr>
      <w:tcPr>
        <w:shd w:val="clear" w:color="ffffff" w:themeColor="accent2" w:themeTint="32" w:fill="f2dcdb" w:themeFill="accent2" w:themeFillTint="32"/>
      </w:tcPr>
    </w:tblStylePr>
    <w:tblStylePr w:type="firstCol">
      <w:rPr>
        <w:rFonts w:ascii="Arial" w:hAnsi="Arial"/>
        <w:color w:val="f2f2f2"/>
        <w:sz w:val="22"/>
      </w:rPr>
      <w:tcPr>
        <w:shd w:val="clear" w:color="ffffff" w:themeColor="accent2" w:themeTint="97" w:fill="d99694" w:themeFill="accent2" w:themeFillTint="97"/>
      </w:tcPr>
    </w:tblStylePr>
    <w:tblStylePr w:type="firstRow">
      <w:rPr>
        <w:rFonts w:ascii="Arial" w:hAnsi="Arial"/>
        <w:color w:val="f2f2f2"/>
        <w:sz w:val="22"/>
      </w:rPr>
      <w:tcPr>
        <w:shd w:val="clear" w:color="ffffff" w:themeColor="accent2" w:themeTint="97" w:fill="d99694" w:themeFill="accent2" w:themeFillTint="97"/>
      </w:tcPr>
    </w:tblStylePr>
    <w:tblStylePr w:type="lastCol">
      <w:rPr>
        <w:rFonts w:ascii="Arial" w:hAnsi="Arial"/>
        <w:color w:val="f2f2f2"/>
        <w:sz w:val="22"/>
      </w:rPr>
      <w:tcPr>
        <w:shd w:val="clear" w:color="ffffff" w:themeColor="accent2" w:themeTint="97" w:fill="d99694" w:themeFill="accent2" w:themeFillTint="97"/>
      </w:tcPr>
    </w:tblStylePr>
    <w:tblStylePr w:type="lastRow">
      <w:rPr>
        <w:rFonts w:ascii="Arial" w:hAnsi="Arial"/>
        <w:color w:val="f2f2f2"/>
        <w:sz w:val="22"/>
      </w:rPr>
      <w:tcPr>
        <w:shd w:val="clear" w:color="ffffff" w:themeColor="accent2" w:themeTint="97" w:fill="d99694" w:themeFill="accent2" w:themeFillTint="97"/>
      </w:tcPr>
    </w:tblStylePr>
  </w:style>
  <w:style w:type="table" w:styleId="162">
    <w:name w:val="Bordered &amp; Lined - Accent 3"/>
    <w:basedOn w:val="31"/>
    <w:uiPriority w:val="99"/>
    <w:pPr>
      <w:spacing w:after="0" w:line="240" w:lineRule="auto"/>
    </w:pPr>
    <w:rPr>
      <w:color w:val="404040"/>
    </w:rPr>
    <w:tblPr>
      <w:tblStyleRowBandSize w:val="1"/>
      <w:tblStyleColBandSize w:val="1"/>
      <w:tblInd w:w="0" w:type="dxa"/>
      <w:tblBorders>
        <w:top w:val="single" w:color="000000" w:themeColor="accent3" w:themeShade="95" w:sz="4" w:space="0"/>
        <w:left w:val="single" w:color="000000" w:themeColor="accent3" w:themeShade="95" w:sz="4" w:space="0"/>
        <w:bottom w:val="single" w:color="000000" w:themeColor="accent3" w:themeShade="95" w:sz="4" w:space="0"/>
        <w:right w:val="single" w:color="000000" w:themeColor="accent3" w:themeShade="95" w:sz="4" w:space="0"/>
        <w:insideH w:val="single" w:color="000000" w:themeColor="accent3" w:themeShade="95" w:sz="4" w:space="0"/>
        <w:insideV w:val="single" w:color="000000" w:themeColor="accent3"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3" w:themeTint="34" w:fill="eaf0dd" w:themeFill="accent3" w:themeFillTint="34"/>
      </w:tcPr>
    </w:tblStylePr>
    <w:tblStylePr w:type="band2Vert">
      <w:rPr>
        <w:rFonts w:ascii="Arial" w:hAnsi="Arial"/>
        <w:color w:val="404040"/>
        <w:sz w:val="22"/>
      </w:rPr>
      <w:tcPr>
        <w:shd w:val="clear" w:color="ffffff" w:themeColor="accent3" w:themeTint="34" w:fill="eaf0dd" w:themeFill="accent3" w:themeFillTint="34"/>
      </w:tcPr>
    </w:tblStylePr>
    <w:tblStylePr w:type="firstCol">
      <w:rPr>
        <w:rFonts w:ascii="Arial" w:hAnsi="Arial"/>
        <w:color w:val="f2f2f2"/>
        <w:sz w:val="22"/>
      </w:rPr>
      <w:tcPr>
        <w:shd w:val="clear" w:color="ffffff" w:themeColor="accent3" w:themeTint="FE" w:fill="9bba59" w:themeFill="accent3" w:themeFillTint="FE"/>
      </w:tcPr>
    </w:tblStylePr>
    <w:tblStylePr w:type="firstRow">
      <w:rPr>
        <w:rFonts w:ascii="Arial" w:hAnsi="Arial"/>
        <w:color w:val="f2f2f2"/>
        <w:sz w:val="22"/>
      </w:rPr>
      <w:tcPr>
        <w:shd w:val="clear" w:color="ffffff" w:themeColor="accent3" w:themeTint="FE" w:fill="9bba59" w:themeFill="accent3" w:themeFillTint="FE"/>
      </w:tcPr>
    </w:tblStylePr>
    <w:tblStylePr w:type="lastCol">
      <w:rPr>
        <w:rFonts w:ascii="Arial" w:hAnsi="Arial"/>
        <w:color w:val="f2f2f2"/>
        <w:sz w:val="22"/>
      </w:rPr>
      <w:tcPr>
        <w:shd w:val="clear" w:color="ffffff" w:themeColor="accent3" w:themeTint="FE" w:fill="9bba59" w:themeFill="accent3" w:themeFillTint="FE"/>
      </w:tcPr>
    </w:tblStylePr>
    <w:tblStylePr w:type="lastRow">
      <w:rPr>
        <w:rFonts w:ascii="Arial" w:hAnsi="Arial"/>
        <w:color w:val="f2f2f2"/>
        <w:sz w:val="22"/>
      </w:rPr>
      <w:tcPr>
        <w:shd w:val="clear" w:color="ffffff" w:themeColor="accent3" w:themeTint="FE" w:fill="9bba59" w:themeFill="accent3" w:themeFillTint="FE"/>
      </w:tcPr>
    </w:tblStylePr>
  </w:style>
  <w:style w:type="table" w:styleId="163">
    <w:name w:val="Bordered &amp; Lined - Accent 4"/>
    <w:basedOn w:val="31"/>
    <w:uiPriority w:val="99"/>
    <w:pPr>
      <w:spacing w:after="0" w:line="240" w:lineRule="auto"/>
    </w:pPr>
    <w:rPr>
      <w:color w:val="404040"/>
    </w:rPr>
    <w:tblPr>
      <w:tblStyleRowBandSize w:val="1"/>
      <w:tblStyleColBandSize w:val="1"/>
      <w:tblInd w:w="0" w:type="dxa"/>
      <w:tblBorders>
        <w:top w:val="single" w:color="000000" w:themeColor="accent4" w:themeShade="95" w:sz="4" w:space="0"/>
        <w:left w:val="single" w:color="000000" w:themeColor="accent4" w:themeShade="95" w:sz="4" w:space="0"/>
        <w:bottom w:val="single" w:color="000000" w:themeColor="accent4" w:themeShade="95" w:sz="4" w:space="0"/>
        <w:right w:val="single" w:color="000000" w:themeColor="accent4" w:themeShade="95" w:sz="4" w:space="0"/>
        <w:insideH w:val="single" w:color="000000" w:themeColor="accent4" w:themeShade="95" w:sz="4" w:space="0"/>
        <w:insideV w:val="single" w:color="000000" w:themeColor="accent4"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4" w:themeTint="34" w:fill="e5dfec" w:themeFill="accent4" w:themeFillTint="34"/>
      </w:tcPr>
    </w:tblStylePr>
    <w:tblStylePr w:type="band2Vert">
      <w:rPr>
        <w:rFonts w:ascii="Arial" w:hAnsi="Arial"/>
        <w:color w:val="404040"/>
        <w:sz w:val="22"/>
      </w:rPr>
      <w:tcPr>
        <w:shd w:val="clear" w:color="ffffff" w:themeColor="accent4" w:themeTint="34" w:fill="e5dfec" w:themeFill="accent4" w:themeFillTint="34"/>
      </w:tcPr>
    </w:tblStylePr>
    <w:tblStylePr w:type="firstCol">
      <w:rPr>
        <w:rFonts w:ascii="Arial" w:hAnsi="Arial"/>
        <w:color w:val="f2f2f2"/>
        <w:sz w:val="22"/>
      </w:rPr>
      <w:tcPr>
        <w:shd w:val="clear" w:color="ffffff" w:themeColor="accent4" w:themeTint="9A" w:fill="b2a1c6" w:themeFill="accent4" w:themeFillTint="9A"/>
      </w:tcPr>
    </w:tblStylePr>
    <w:tblStylePr w:type="firstRow">
      <w:rPr>
        <w:rFonts w:ascii="Arial" w:hAnsi="Arial"/>
        <w:color w:val="f2f2f2"/>
        <w:sz w:val="22"/>
      </w:rPr>
      <w:tcPr>
        <w:shd w:val="clear" w:color="ffffff" w:themeColor="accent4" w:themeTint="9A" w:fill="b2a1c6" w:themeFill="accent4" w:themeFillTint="9A"/>
      </w:tcPr>
    </w:tblStylePr>
    <w:tblStylePr w:type="lastCol">
      <w:rPr>
        <w:rFonts w:ascii="Arial" w:hAnsi="Arial"/>
        <w:color w:val="f2f2f2"/>
        <w:sz w:val="22"/>
      </w:rPr>
      <w:tcPr>
        <w:shd w:val="clear" w:color="ffffff" w:themeColor="accent4" w:themeTint="9A" w:fill="b2a1c6" w:themeFill="accent4" w:themeFillTint="9A"/>
      </w:tcPr>
    </w:tblStylePr>
    <w:tblStylePr w:type="lastRow">
      <w:rPr>
        <w:rFonts w:ascii="Arial" w:hAnsi="Arial"/>
        <w:color w:val="f2f2f2"/>
        <w:sz w:val="22"/>
      </w:rPr>
      <w:tcPr>
        <w:shd w:val="clear" w:color="ffffff" w:themeColor="accent4" w:themeTint="9A" w:fill="b2a1c6" w:themeFill="accent4" w:themeFillTint="9A"/>
      </w:tcPr>
    </w:tblStylePr>
  </w:style>
  <w:style w:type="table" w:styleId="164">
    <w:name w:val="Bordered &amp; Lined - Accent 5"/>
    <w:basedOn w:val="31"/>
    <w:uiPriority w:val="99"/>
    <w:pPr>
      <w:spacing w:after="0" w:line="240" w:lineRule="auto"/>
    </w:pPr>
    <w:rPr>
      <w:color w:val="404040"/>
    </w:rPr>
    <w:tblPr>
      <w:tblStyleRowBandSize w:val="1"/>
      <w:tblStyleColBandSize w:val="1"/>
      <w:tblInd w:w="0" w:type="dxa"/>
      <w:tblBorders>
        <w:top w:val="single" w:color="000000" w:themeColor="accent5" w:themeShade="95" w:sz="4" w:space="0"/>
        <w:left w:val="single" w:color="000000" w:themeColor="accent5" w:themeShade="95" w:sz="4" w:space="0"/>
        <w:bottom w:val="single" w:color="000000" w:themeColor="accent5" w:themeShade="95" w:sz="4" w:space="0"/>
        <w:right w:val="single" w:color="000000" w:themeColor="accent5" w:themeShade="95" w:sz="4" w:space="0"/>
        <w:insideH w:val="single" w:color="000000" w:themeColor="accent5" w:themeShade="95" w:sz="4" w:space="0"/>
        <w:insideV w:val="single" w:color="000000" w:themeColor="accent5"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5" w:themeTint="34" w:fill="daeef3" w:themeFill="accent5" w:themeFillTint="34"/>
      </w:tcPr>
    </w:tblStylePr>
    <w:tblStylePr w:type="band2Vert">
      <w:rPr>
        <w:rFonts w:ascii="Arial" w:hAnsi="Arial"/>
        <w:color w:val="404040"/>
        <w:sz w:val="22"/>
      </w:rPr>
      <w:tcPr>
        <w:shd w:val="clear" w:color="ffffff" w:themeColor="accent5" w:themeTint="34" w:fill="daeef3" w:themeFill="accent5" w:themeFillTint="34"/>
      </w:tcPr>
    </w:tblStylePr>
    <w:tblStylePr w:type="firstCol">
      <w:rPr>
        <w:rFonts w:ascii="Arial" w:hAnsi="Arial"/>
        <w:color w:val="f2f2f2"/>
        <w:sz w:val="22"/>
      </w:rPr>
      <w:tcPr>
        <w:shd w:val="clear" w:color="ffffff" w:themeColor="accent5" w:fill="4bacc6" w:themeFill="accent5"/>
      </w:tcPr>
    </w:tblStylePr>
    <w:tblStylePr w:type="firstRow">
      <w:rPr>
        <w:rFonts w:ascii="Arial" w:hAnsi="Arial"/>
        <w:color w:val="f2f2f2"/>
        <w:sz w:val="22"/>
      </w:rPr>
      <w:tcPr>
        <w:shd w:val="clear" w:color="ffffff" w:themeColor="accent5" w:fill="4bacc6" w:themeFill="accent5"/>
      </w:tcPr>
    </w:tblStylePr>
    <w:tblStylePr w:type="lastCol">
      <w:rPr>
        <w:rFonts w:ascii="Arial" w:hAnsi="Arial"/>
        <w:color w:val="f2f2f2"/>
        <w:sz w:val="22"/>
      </w:rPr>
      <w:tcPr>
        <w:shd w:val="clear" w:color="ffffff" w:themeColor="accent5" w:fill="4bacc6" w:themeFill="accent5"/>
      </w:tcPr>
    </w:tblStylePr>
    <w:tblStylePr w:type="lastRow">
      <w:rPr>
        <w:rFonts w:ascii="Arial" w:hAnsi="Arial"/>
        <w:color w:val="f2f2f2"/>
        <w:sz w:val="22"/>
      </w:rPr>
      <w:tcPr>
        <w:shd w:val="clear" w:color="ffffff" w:themeColor="accent5" w:fill="4bacc6" w:themeFill="accent5"/>
      </w:tcPr>
    </w:tblStylePr>
  </w:style>
  <w:style w:type="table" w:styleId="165">
    <w:name w:val="Bordered &amp; Lined - Accent 6"/>
    <w:basedOn w:val="31"/>
    <w:uiPriority w:val="99"/>
    <w:pPr>
      <w:spacing w:after="0" w:line="240" w:lineRule="auto"/>
    </w:pPr>
    <w:rPr>
      <w:color w:val="404040"/>
    </w:rPr>
    <w:tblPr>
      <w:tblStyleRowBandSize w:val="1"/>
      <w:tblStyleColBandSize w:val="1"/>
      <w:tblInd w:w="0" w:type="dxa"/>
      <w:tblBorders>
        <w:top w:val="single" w:color="000000" w:themeColor="accent6" w:themeShade="95" w:sz="4" w:space="0"/>
        <w:left w:val="single" w:color="000000" w:themeColor="accent6" w:themeShade="95" w:sz="4" w:space="0"/>
        <w:bottom w:val="single" w:color="000000" w:themeColor="accent6" w:themeShade="95" w:sz="4" w:space="0"/>
        <w:right w:val="single" w:color="000000" w:themeColor="accent6" w:themeShade="95" w:sz="4" w:space="0"/>
        <w:insideH w:val="single" w:color="000000" w:themeColor="accent6" w:themeShade="95" w:sz="4" w:space="0"/>
        <w:insideV w:val="single" w:color="000000" w:themeColor="accent6"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6" w:themeTint="34" w:fill="fde9d8" w:themeFill="accent6" w:themeFillTint="34"/>
      </w:tcPr>
    </w:tblStylePr>
    <w:tblStylePr w:type="band2Vert">
      <w:rPr>
        <w:rFonts w:ascii="Arial" w:hAnsi="Arial"/>
        <w:color w:val="404040"/>
        <w:sz w:val="22"/>
      </w:rPr>
      <w:tcPr>
        <w:shd w:val="clear" w:color="ffffff" w:themeColor="accent6" w:themeTint="34" w:fill="fde9d8" w:themeFill="accent6" w:themeFillTint="34"/>
      </w:tcPr>
    </w:tblStylePr>
    <w:tblStylePr w:type="firstCol">
      <w:rPr>
        <w:rFonts w:ascii="Arial" w:hAnsi="Arial"/>
        <w:color w:val="f2f2f2"/>
        <w:sz w:val="22"/>
      </w:rPr>
      <w:tcPr>
        <w:shd w:val="clear" w:color="ffffff" w:themeColor="accent6" w:fill="f79646" w:themeFill="accent6"/>
      </w:tcPr>
    </w:tblStylePr>
    <w:tblStylePr w:type="firstRow">
      <w:rPr>
        <w:rFonts w:ascii="Arial" w:hAnsi="Arial"/>
        <w:color w:val="f2f2f2"/>
        <w:sz w:val="22"/>
      </w:rPr>
      <w:tcPr>
        <w:shd w:val="clear" w:color="ffffff" w:themeColor="accent6" w:fill="f79646" w:themeFill="accent6"/>
      </w:tcPr>
    </w:tblStylePr>
    <w:tblStylePr w:type="lastCol">
      <w:rPr>
        <w:rFonts w:ascii="Arial" w:hAnsi="Arial"/>
        <w:color w:val="f2f2f2"/>
        <w:sz w:val="22"/>
      </w:rPr>
      <w:tcPr>
        <w:shd w:val="clear" w:color="ffffff" w:themeColor="accent6" w:fill="f79646" w:themeFill="accent6"/>
      </w:tcPr>
    </w:tblStylePr>
    <w:tblStylePr w:type="lastRow">
      <w:rPr>
        <w:rFonts w:ascii="Arial" w:hAnsi="Arial"/>
        <w:color w:val="f2f2f2"/>
        <w:sz w:val="22"/>
      </w:rPr>
      <w:tcPr>
        <w:shd w:val="clear" w:color="ffffff" w:themeColor="accent6" w:fill="f79646" w:themeFill="accent6"/>
      </w:tcPr>
    </w:tblStylePr>
  </w:style>
  <w:style w:type="table" w:styleId="166">
    <w:name w:val="Bordered"/>
    <w:basedOn w:val="31"/>
    <w:uiPriority w:val="99"/>
    <w:pPr>
      <w:spacing w:after="0" w:line="240" w:lineRule="auto"/>
    </w:pPr>
    <w:tblPr>
      <w:tblStyleRowBandSize w:val="1"/>
      <w:tblStyleColBandSize w:val="1"/>
      <w:tblInd w:w="0" w:type="dxa"/>
      <w:tblBorders>
        <w:top w:val="single" w:color="000000" w:themeColor="text1" w:themeTint="26" w:sz="4" w:space="0"/>
        <w:left w:val="single" w:color="000000" w:themeColor="text1" w:themeTint="26" w:sz="4" w:space="0"/>
        <w:bottom w:val="single" w:color="000000" w:themeColor="text1" w:themeTint="26" w:sz="4" w:space="0"/>
        <w:right w:val="single" w:color="000000" w:themeColor="text1" w:themeTint="26" w:sz="4" w:space="0"/>
        <w:insideH w:val="single" w:color="000000" w:themeColor="text1" w:themeTint="26" w:sz="4" w:space="0"/>
        <w:insideV w:val="single" w:color="000000" w:themeColor="text1" w:themeTint="26" w:sz="4" w:space="0"/>
      </w:tblBorders>
    </w:tblPr>
    <w:tblStylePr w:type="band1Horz">
      <w:rPr>
        <w:rFonts w:ascii="Arial" w:hAnsi="Arial"/>
        <w:color w:val="404040"/>
        <w:sz w:val="22"/>
      </w:rPr>
      <w:tcPr>
        <w:tcBorders>
          <w:top w:val="single" w:color="000000" w:themeColor="text1" w:themeTint="26" w:sz="4" w:space="0"/>
          <w:left w:val="single" w:color="000000" w:themeColor="text1" w:themeTint="26" w:sz="4" w:space="0"/>
          <w:bottom w:val="single" w:color="000000" w:themeColor="text1" w:themeTint="26" w:sz="4" w:space="0"/>
          <w:right w:val="single" w:color="000000" w:themeColor="text1" w:themeTint="26"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text1" w:themeTint="80" w:sz="12" w:space="0"/>
        </w:tcBorders>
      </w:tcPr>
    </w:tblStylePr>
    <w:tblStylePr w:type="lastCol">
      <w:rPr>
        <w:rFonts w:ascii="Arial" w:hAnsi="Arial"/>
        <w:color w:val="404040"/>
        <w:sz w:val="22"/>
      </w:rPr>
      <w:tcPr>
        <w:tcBorders>
          <w:left w:val="single" w:color="000000" w:themeColor="text1" w:themeTint="80" w:sz="12" w:space="0"/>
        </w:tcBorders>
      </w:tcPr>
    </w:tblStylePr>
    <w:tblStylePr w:type="lastRow">
      <w:rPr>
        <w:rFonts w:ascii="Arial" w:hAnsi="Arial"/>
        <w:color w:val="404040"/>
        <w:sz w:val="22"/>
      </w:rPr>
      <w:tcPr>
        <w:tcBorders>
          <w:top w:val="single" w:color="000000" w:themeColor="text1" w:themeTint="80" w:sz="12" w:space="0"/>
        </w:tcBorders>
      </w:tcPr>
    </w:tblStylePr>
  </w:style>
  <w:style w:type="table" w:styleId="167">
    <w:name w:val="Bordered - Accent 1"/>
    <w:basedOn w:val="31"/>
    <w:uiPriority w:val="99"/>
    <w:pPr>
      <w:spacing w:after="0" w:line="240" w:lineRule="auto"/>
    </w:pPr>
    <w:tblPr>
      <w:tblStyleRowBandSize w:val="1"/>
      <w:tblStyleColBandSize w:val="1"/>
      <w:tblInd w:w="0" w:type="dxa"/>
      <w:tbl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insideH w:val="single" w:color="000000" w:themeColor="accent1" w:themeTint="67" w:sz="4" w:space="0"/>
        <w:insideV w:val="single" w:color="000000" w:themeColor="accent1" w:themeTint="67" w:sz="4" w:space="0"/>
      </w:tblBorders>
    </w:tblPr>
    <w:tblStylePr w:type="band1Horz">
      <w:rPr>
        <w:rFonts w:ascii="Arial" w:hAnsi="Arial"/>
        <w:color w:val="404040"/>
        <w:sz w:val="22"/>
      </w:rPr>
      <w:tcPr>
        <w:tc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1" w:sz="12" w:space="0"/>
        </w:tcBorders>
      </w:tcPr>
    </w:tblStylePr>
    <w:tblStylePr w:type="lastCol">
      <w:rPr>
        <w:rFonts w:ascii="Arial" w:hAnsi="Arial"/>
        <w:color w:val="404040"/>
        <w:sz w:val="22"/>
      </w:rPr>
      <w:tcPr>
        <w:tcBorders>
          <w:left w:val="single" w:color="000000" w:themeColor="accent1" w:sz="12" w:space="0"/>
        </w:tcBorders>
      </w:tcPr>
    </w:tblStylePr>
    <w:tblStylePr w:type="lastRow">
      <w:rPr>
        <w:rFonts w:ascii="Arial" w:hAnsi="Arial"/>
        <w:color w:val="404040"/>
        <w:sz w:val="22"/>
      </w:rPr>
      <w:tcPr>
        <w:tcBorders>
          <w:top w:val="single" w:color="000000" w:themeColor="accent1" w:sz="12" w:space="0"/>
        </w:tcBorders>
      </w:tcPr>
    </w:tblStylePr>
  </w:style>
  <w:style w:type="table" w:styleId="168">
    <w:name w:val="Bordered - Accent 2"/>
    <w:basedOn w:val="31"/>
    <w:uiPriority w:val="99"/>
    <w:pPr>
      <w:spacing w:after="0" w:line="240" w:lineRule="auto"/>
    </w:pPr>
    <w:tblPr>
      <w:tblStyleRowBandSize w:val="1"/>
      <w:tblStyleColBandSize w:val="1"/>
      <w:tblInd w:w="0" w:type="dxa"/>
      <w:tbl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insideH w:val="single" w:color="000000" w:themeColor="accent2" w:themeTint="67" w:sz="4" w:space="0"/>
        <w:insideV w:val="single" w:color="000000" w:themeColor="accent2" w:themeTint="67" w:sz="4" w:space="0"/>
      </w:tblBorders>
    </w:tblPr>
    <w:tblStylePr w:type="band1Horz">
      <w:rPr>
        <w:rFonts w:ascii="Arial" w:hAnsi="Arial"/>
        <w:color w:val="404040"/>
        <w:sz w:val="22"/>
      </w:rPr>
      <w:tcPr>
        <w:tc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2" w:themeTint="97" w:sz="12" w:space="0"/>
        </w:tcBorders>
      </w:tcPr>
    </w:tblStylePr>
    <w:tblStylePr w:type="lastCol">
      <w:rPr>
        <w:rFonts w:ascii="Arial" w:hAnsi="Arial"/>
        <w:color w:val="404040"/>
        <w:sz w:val="22"/>
      </w:rPr>
      <w:tcPr>
        <w:tcBorders>
          <w:left w:val="single" w:color="000000" w:themeColor="accent2" w:themeTint="97" w:sz="12" w:space="0"/>
        </w:tcBorders>
      </w:tcPr>
    </w:tblStylePr>
    <w:tblStylePr w:type="lastRow">
      <w:rPr>
        <w:rFonts w:ascii="Arial" w:hAnsi="Arial"/>
        <w:color w:val="404040"/>
        <w:sz w:val="22"/>
      </w:rPr>
      <w:tcPr>
        <w:tcBorders>
          <w:top w:val="single" w:color="000000" w:themeColor="accent2" w:themeTint="97" w:sz="12" w:space="0"/>
        </w:tcBorders>
      </w:tcPr>
    </w:tblStylePr>
  </w:style>
  <w:style w:type="table" w:styleId="169">
    <w:name w:val="Bordered - Accent 3"/>
    <w:basedOn w:val="31"/>
    <w:uiPriority w:val="99"/>
    <w:pPr>
      <w:spacing w:after="0" w:line="240" w:lineRule="auto"/>
    </w:pPr>
    <w:tblPr>
      <w:tblStyleRowBandSize w:val="1"/>
      <w:tblStyleColBandSize w:val="1"/>
      <w:tblInd w:w="0" w:type="dxa"/>
      <w:tbl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insideH w:val="single" w:color="000000" w:themeColor="accent3" w:themeTint="67" w:sz="4" w:space="0"/>
        <w:insideV w:val="single" w:color="000000" w:themeColor="accent3" w:themeTint="67" w:sz="4" w:space="0"/>
      </w:tblBorders>
    </w:tblPr>
    <w:tblStylePr w:type="band1Horz">
      <w:rPr>
        <w:rFonts w:ascii="Arial" w:hAnsi="Arial"/>
        <w:color w:val="404040"/>
        <w:sz w:val="22"/>
      </w:rPr>
      <w:tcPr>
        <w:tc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3" w:themeTint="98" w:sz="12" w:space="0"/>
        </w:tcBorders>
      </w:tcPr>
    </w:tblStylePr>
    <w:tblStylePr w:type="lastCol">
      <w:rPr>
        <w:rFonts w:ascii="Arial" w:hAnsi="Arial"/>
        <w:color w:val="404040"/>
        <w:sz w:val="22"/>
      </w:rPr>
      <w:tcPr>
        <w:tcBorders>
          <w:left w:val="single" w:color="000000" w:themeColor="accent3" w:themeTint="98" w:sz="12" w:space="0"/>
        </w:tcBorders>
      </w:tcPr>
    </w:tblStylePr>
    <w:tblStylePr w:type="lastRow">
      <w:rPr>
        <w:rFonts w:ascii="Arial" w:hAnsi="Arial"/>
        <w:color w:val="404040"/>
        <w:sz w:val="22"/>
      </w:rPr>
      <w:tcPr>
        <w:tcBorders>
          <w:top w:val="single" w:color="000000" w:themeColor="accent3" w:themeTint="98" w:sz="12" w:space="0"/>
        </w:tcBorders>
      </w:tcPr>
    </w:tblStylePr>
  </w:style>
  <w:style w:type="table" w:styleId="170">
    <w:name w:val="Bordered - Accent 4"/>
    <w:basedOn w:val="31"/>
    <w:uiPriority w:val="99"/>
    <w:pPr>
      <w:spacing w:after="0" w:line="240" w:lineRule="auto"/>
    </w:pPr>
    <w:tblPr>
      <w:tblStyleRowBandSize w:val="1"/>
      <w:tblStyleColBandSize w:val="1"/>
      <w:tblInd w:w="0" w:type="dxa"/>
      <w:tbl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insideH w:val="single" w:color="000000" w:themeColor="accent4" w:themeTint="67" w:sz="4" w:space="0"/>
        <w:insideV w:val="single" w:color="000000" w:themeColor="accent4" w:themeTint="67" w:sz="4" w:space="0"/>
      </w:tblBorders>
    </w:tblPr>
    <w:tblStylePr w:type="band1Horz">
      <w:rPr>
        <w:rFonts w:ascii="Arial" w:hAnsi="Arial"/>
        <w:color w:val="404040"/>
        <w:sz w:val="22"/>
      </w:rPr>
      <w:tcPr>
        <w:tc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4" w:themeTint="9A" w:sz="12" w:space="0"/>
        </w:tcBorders>
      </w:tcPr>
    </w:tblStylePr>
    <w:tblStylePr w:type="lastCol">
      <w:rPr>
        <w:rFonts w:ascii="Arial" w:hAnsi="Arial"/>
        <w:color w:val="404040"/>
        <w:sz w:val="22"/>
      </w:rPr>
      <w:tcPr>
        <w:tcBorders>
          <w:left w:val="single" w:color="000000" w:themeColor="accent4" w:themeTint="9A" w:sz="12" w:space="0"/>
        </w:tcBorders>
      </w:tcPr>
    </w:tblStylePr>
    <w:tblStylePr w:type="lastRow">
      <w:rPr>
        <w:rFonts w:ascii="Arial" w:hAnsi="Arial"/>
        <w:color w:val="404040"/>
        <w:sz w:val="22"/>
      </w:rPr>
      <w:tcPr>
        <w:tcBorders>
          <w:top w:val="single" w:color="000000" w:themeColor="accent4" w:themeTint="9A" w:sz="12" w:space="0"/>
        </w:tcBorders>
      </w:tcPr>
    </w:tblStylePr>
  </w:style>
  <w:style w:type="table" w:styleId="171">
    <w:name w:val="Bordered - Accent 5"/>
    <w:basedOn w:val="31"/>
    <w:uiPriority w:val="99"/>
    <w:pPr>
      <w:spacing w:after="0" w:line="240" w:lineRule="auto"/>
    </w:pPr>
    <w:tblPr>
      <w:tblStyleRowBandSize w:val="1"/>
      <w:tblStyleColBandSize w:val="1"/>
      <w:tblInd w:w="0" w:type="dxa"/>
      <w:tbl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insideH w:val="single" w:color="000000" w:themeColor="accent5" w:themeTint="67" w:sz="4" w:space="0"/>
        <w:insideV w:val="single" w:color="000000" w:themeColor="accent5" w:themeTint="67" w:sz="4" w:space="0"/>
      </w:tblBorders>
    </w:tblPr>
    <w:tblStylePr w:type="band1Horz">
      <w:rPr>
        <w:rFonts w:ascii="Arial" w:hAnsi="Arial"/>
        <w:color w:val="404040"/>
        <w:sz w:val="22"/>
      </w:rPr>
      <w:tcPr>
        <w:tc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5" w:themeTint="9A" w:sz="12" w:space="0"/>
        </w:tcBorders>
      </w:tcPr>
    </w:tblStylePr>
    <w:tblStylePr w:type="lastCol">
      <w:rPr>
        <w:rFonts w:ascii="Arial" w:hAnsi="Arial"/>
        <w:color w:val="404040"/>
        <w:sz w:val="22"/>
      </w:rPr>
      <w:tcPr>
        <w:tcBorders>
          <w:left w:val="single" w:color="000000" w:themeColor="accent5" w:themeTint="9A" w:sz="12" w:space="0"/>
        </w:tcBorders>
      </w:tcPr>
    </w:tblStylePr>
    <w:tblStylePr w:type="lastRow">
      <w:rPr>
        <w:rFonts w:ascii="Arial" w:hAnsi="Arial"/>
        <w:color w:val="404040"/>
        <w:sz w:val="22"/>
      </w:rPr>
      <w:tcPr>
        <w:tcBorders>
          <w:top w:val="single" w:color="000000" w:themeColor="accent5" w:themeTint="9A" w:sz="12" w:space="0"/>
        </w:tcBorders>
      </w:tcPr>
    </w:tblStylePr>
  </w:style>
  <w:style w:type="table" w:styleId="172">
    <w:name w:val="Bordered - Accent 6"/>
    <w:basedOn w:val="31"/>
    <w:uiPriority w:val="99"/>
    <w:pPr>
      <w:spacing w:after="0" w:line="240" w:lineRule="auto"/>
    </w:pPr>
    <w:tblPr>
      <w:tblStyleRowBandSize w:val="1"/>
      <w:tblStyleColBandSize w:val="1"/>
      <w:tblInd w:w="0" w:type="dxa"/>
      <w:tbl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insideH w:val="single" w:color="000000" w:themeColor="accent6" w:themeTint="67" w:sz="4" w:space="0"/>
        <w:insideV w:val="single" w:color="000000" w:themeColor="accent6" w:themeTint="67" w:sz="4" w:space="0"/>
      </w:tblBorders>
    </w:tblPr>
    <w:tblStylePr w:type="band1Horz">
      <w:rPr>
        <w:rFonts w:ascii="Arial" w:hAnsi="Arial"/>
        <w:color w:val="404040"/>
        <w:sz w:val="22"/>
      </w:rPr>
      <w:tcPr>
        <w:tc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6" w:themeTint="98" w:sz="12" w:space="0"/>
        </w:tcBorders>
      </w:tcPr>
    </w:tblStylePr>
    <w:tblStylePr w:type="lastCol">
      <w:rPr>
        <w:rFonts w:ascii="Arial" w:hAnsi="Arial"/>
        <w:color w:val="404040"/>
        <w:sz w:val="22"/>
      </w:rPr>
      <w:tcPr>
        <w:tcBorders>
          <w:left w:val="single" w:color="000000" w:themeColor="accent6" w:themeTint="98" w:sz="12" w:space="0"/>
        </w:tcBorders>
      </w:tcPr>
    </w:tblStylePr>
    <w:tblStylePr w:type="lastRow">
      <w:rPr>
        <w:rFonts w:ascii="Arial" w:hAnsi="Arial"/>
        <w:color w:val="404040"/>
        <w:sz w:val="22"/>
      </w:rPr>
      <w:tcPr>
        <w:tcBorders>
          <w:top w:val="single" w:color="000000" w:themeColor="accent6" w:themeTint="98" w:sz="12" w:space="0"/>
        </w:tcBorders>
      </w:tcPr>
    </w:tblStylePr>
  </w:style>
  <w:style w:type="character" w:styleId="173">
    <w:name w:val="Hyperlink"/>
    <w:uiPriority w:val="99"/>
    <w:unhideWhenUsed/>
    <w:rPr>
      <w:color w:val="0000ff" w:themeColor="hyperlink"/>
      <w:u w:val="single"/>
    </w:rPr>
  </w:style>
  <w:style w:type="paragraph" w:styleId="174">
    <w:name w:val="footnote text"/>
    <w:basedOn w:val="772"/>
    <w:link w:val="175"/>
    <w:uiPriority w:val="99"/>
    <w:semiHidden/>
    <w:unhideWhenUsed/>
    <w:pPr>
      <w:spacing w:after="40" w:line="240" w:lineRule="auto"/>
    </w:pPr>
    <w:rPr>
      <w:sz w:val="18"/>
    </w:rPr>
  </w:style>
  <w:style w:type="character" w:styleId="175">
    <w:name w:val="Footnote Text Char"/>
    <w:link w:val="174"/>
    <w:uiPriority w:val="99"/>
    <w:rPr>
      <w:sz w:val="18"/>
    </w:rPr>
  </w:style>
  <w:style w:type="character" w:styleId="176">
    <w:name w:val="footnote reference"/>
    <w:basedOn w:val="10"/>
    <w:uiPriority w:val="99"/>
    <w:unhideWhenUsed/>
    <w:rPr>
      <w:vertAlign w:val="superscript"/>
    </w:rPr>
  </w:style>
  <w:style w:type="paragraph" w:styleId="177">
    <w:name w:val="endnote text"/>
    <w:basedOn w:val="772"/>
    <w:link w:val="178"/>
    <w:uiPriority w:val="99"/>
    <w:semiHidden/>
    <w:unhideWhenUsed/>
    <w:pPr>
      <w:spacing w:after="0" w:line="240" w:lineRule="auto"/>
    </w:pPr>
    <w:rPr>
      <w:sz w:val="20"/>
    </w:rPr>
  </w:style>
  <w:style w:type="character" w:styleId="178">
    <w:name w:val="Endnote Text Char"/>
    <w:link w:val="177"/>
    <w:uiPriority w:val="99"/>
    <w:rPr>
      <w:sz w:val="20"/>
    </w:rPr>
  </w:style>
  <w:style w:type="character" w:styleId="179">
    <w:name w:val="endnote reference"/>
    <w:basedOn w:val="10"/>
    <w:uiPriority w:val="99"/>
    <w:semiHidden/>
    <w:unhideWhenUsed/>
    <w:rPr>
      <w:vertAlign w:val="superscript"/>
    </w:rPr>
  </w:style>
  <w:style w:type="paragraph" w:styleId="180">
    <w:name w:val="toc 1"/>
    <w:basedOn w:val="772"/>
    <w:next w:val="772"/>
    <w:uiPriority w:val="39"/>
    <w:unhideWhenUsed/>
    <w:pPr>
      <w:ind w:left="0" w:right="0" w:firstLine="0"/>
      <w:spacing w:after="57"/>
    </w:pPr>
  </w:style>
  <w:style w:type="paragraph" w:styleId="181">
    <w:name w:val="toc 2"/>
    <w:basedOn w:val="772"/>
    <w:next w:val="772"/>
    <w:uiPriority w:val="39"/>
    <w:unhideWhenUsed/>
    <w:pPr>
      <w:ind w:left="283" w:right="0" w:firstLine="0"/>
      <w:spacing w:after="57"/>
    </w:pPr>
  </w:style>
  <w:style w:type="paragraph" w:styleId="182">
    <w:name w:val="toc 3"/>
    <w:basedOn w:val="772"/>
    <w:next w:val="772"/>
    <w:uiPriority w:val="39"/>
    <w:unhideWhenUsed/>
    <w:pPr>
      <w:ind w:left="567" w:right="0" w:firstLine="0"/>
      <w:spacing w:after="57"/>
    </w:pPr>
  </w:style>
  <w:style w:type="paragraph" w:styleId="183">
    <w:name w:val="toc 4"/>
    <w:basedOn w:val="772"/>
    <w:next w:val="772"/>
    <w:uiPriority w:val="39"/>
    <w:unhideWhenUsed/>
    <w:pPr>
      <w:ind w:left="850" w:right="0" w:firstLine="0"/>
      <w:spacing w:after="57"/>
    </w:pPr>
  </w:style>
  <w:style w:type="paragraph" w:styleId="184">
    <w:name w:val="toc 5"/>
    <w:basedOn w:val="772"/>
    <w:next w:val="772"/>
    <w:uiPriority w:val="39"/>
    <w:unhideWhenUsed/>
    <w:pPr>
      <w:ind w:left="1134" w:right="0" w:firstLine="0"/>
      <w:spacing w:after="57"/>
    </w:pPr>
  </w:style>
  <w:style w:type="paragraph" w:styleId="185">
    <w:name w:val="toc 6"/>
    <w:basedOn w:val="772"/>
    <w:next w:val="772"/>
    <w:uiPriority w:val="39"/>
    <w:unhideWhenUsed/>
    <w:pPr>
      <w:ind w:left="1417" w:right="0" w:firstLine="0"/>
      <w:spacing w:after="57"/>
    </w:pPr>
  </w:style>
  <w:style w:type="paragraph" w:styleId="186">
    <w:name w:val="toc 7"/>
    <w:basedOn w:val="772"/>
    <w:next w:val="772"/>
    <w:uiPriority w:val="39"/>
    <w:unhideWhenUsed/>
    <w:pPr>
      <w:ind w:left="1701" w:right="0" w:firstLine="0"/>
      <w:spacing w:after="57"/>
    </w:pPr>
  </w:style>
  <w:style w:type="paragraph" w:styleId="187">
    <w:name w:val="toc 8"/>
    <w:basedOn w:val="772"/>
    <w:next w:val="772"/>
    <w:uiPriority w:val="39"/>
    <w:unhideWhenUsed/>
    <w:pPr>
      <w:ind w:left="1984" w:right="0" w:firstLine="0"/>
      <w:spacing w:after="57"/>
    </w:pPr>
  </w:style>
  <w:style w:type="paragraph" w:styleId="188">
    <w:name w:val="toc 9"/>
    <w:basedOn w:val="772"/>
    <w:next w:val="772"/>
    <w:uiPriority w:val="39"/>
    <w:unhideWhenUsed/>
    <w:pPr>
      <w:ind w:left="2268" w:right="0" w:firstLine="0"/>
      <w:spacing w:after="57"/>
    </w:pPr>
  </w:style>
  <w:style w:type="paragraph" w:styleId="189">
    <w:name w:val="TOC Heading"/>
    <w:uiPriority w:val="39"/>
    <w:unhideWhenUsed/>
  </w:style>
  <w:style w:type="paragraph" w:styleId="190">
    <w:name w:val="table of figures"/>
    <w:basedOn w:val="772"/>
    <w:next w:val="772"/>
    <w:uiPriority w:val="99"/>
    <w:unhideWhenUsed/>
    <w:pPr>
      <w:spacing w:after="0" w:afterAutospacing="0"/>
    </w:pPr>
  </w:style>
  <w:style w:type="paragraph" w:styleId="772" w:default="1">
    <w:name w:val="Normal"/>
    <w:next w:val="784"/>
    <w:link w:val="772"/>
    <w:qFormat/>
    <w:pPr>
      <w:jc w:val="both"/>
      <w:widowControl w:val="off"/>
    </w:pPr>
    <w:rPr>
      <w:sz w:val="21"/>
      <w:lang w:val="en-US" w:eastAsia="zh-CN" w:bidi="ar-SA"/>
    </w:rPr>
  </w:style>
  <w:style w:type="paragraph" w:styleId="773">
    <w:name w:val="标题 1"/>
    <w:basedOn w:val="772"/>
    <w:next w:val="786"/>
    <w:link w:val="785"/>
    <w:qFormat/>
    <w:pPr>
      <w:numPr>
        <w:ilvl w:val="0"/>
        <w:numId w:val="1"/>
      </w:numPr>
      <w:keepNext/>
      <w:spacing w:before="312" w:after="312"/>
      <w:tabs>
        <w:tab w:val="left" w:pos="1440" w:leader="none"/>
        <w:tab w:val="left" w:pos="5670" w:leader="none"/>
      </w:tabs>
      <w:outlineLvl w:val="0"/>
    </w:pPr>
    <w:rPr>
      <w:rFonts w:ascii="黑体" w:eastAsia="黑体"/>
      <w:b/>
      <w:sz w:val="28"/>
    </w:rPr>
  </w:style>
  <w:style w:type="paragraph" w:styleId="774">
    <w:name w:val="标题 2"/>
    <w:basedOn w:val="772"/>
    <w:next w:val="772"/>
    <w:link w:val="788"/>
    <w:uiPriority w:val="99"/>
    <w:qFormat/>
    <w:pPr>
      <w:numPr>
        <w:ilvl w:val="1"/>
        <w:numId w:val="1"/>
      </w:numPr>
      <w:jc w:val="left"/>
      <w:keepLines/>
      <w:keepNext/>
      <w:spacing w:before="120" w:after="120"/>
      <w:outlineLvl w:val="1"/>
    </w:pPr>
    <w:rPr>
      <w:rFonts w:ascii="Cambria" w:hAnsi="Cambria"/>
      <w:b/>
      <w:bCs/>
      <w:sz w:val="32"/>
      <w:szCs w:val="32"/>
    </w:rPr>
  </w:style>
  <w:style w:type="paragraph" w:styleId="775">
    <w:name w:val="标题 3"/>
    <w:basedOn w:val="772"/>
    <w:next w:val="790"/>
    <w:link w:val="789"/>
    <w:uiPriority w:val="99"/>
    <w:qFormat/>
    <w:pPr>
      <w:numPr>
        <w:ilvl w:val="2"/>
        <w:numId w:val="1"/>
      </w:numPr>
      <w:keepLines/>
      <w:keepNext/>
      <w:spacing w:before="120" w:after="120"/>
      <w:outlineLvl w:val="2"/>
    </w:pPr>
    <w:rPr>
      <w:b/>
      <w:bCs/>
      <w:sz w:val="32"/>
      <w:szCs w:val="32"/>
    </w:rPr>
  </w:style>
  <w:style w:type="paragraph" w:styleId="776">
    <w:name w:val="标题 4"/>
    <w:basedOn w:val="772"/>
    <w:next w:val="790"/>
    <w:link w:val="792"/>
    <w:uiPriority w:val="99"/>
    <w:qFormat/>
    <w:pPr>
      <w:numPr>
        <w:ilvl w:val="3"/>
        <w:numId w:val="1"/>
      </w:numPr>
      <w:keepLines/>
      <w:keepNext/>
      <w:spacing w:before="120" w:after="120"/>
      <w:outlineLvl w:val="3"/>
    </w:pPr>
    <w:rPr>
      <w:rFonts w:ascii="Cambria" w:hAnsi="Cambria"/>
      <w:b/>
      <w:bCs/>
      <w:sz w:val="28"/>
      <w:szCs w:val="28"/>
    </w:rPr>
  </w:style>
  <w:style w:type="paragraph" w:styleId="777">
    <w:name w:val="标题 5"/>
    <w:basedOn w:val="772"/>
    <w:next w:val="790"/>
    <w:link w:val="793"/>
    <w:uiPriority w:val="99"/>
    <w:qFormat/>
    <w:pPr>
      <w:numPr>
        <w:ilvl w:val="4"/>
        <w:numId w:val="1"/>
      </w:numPr>
      <w:keepNext/>
      <w:spacing w:before="156" w:after="156"/>
      <w:outlineLvl w:val="4"/>
    </w:pPr>
    <w:rPr>
      <w:b/>
      <w:bCs/>
      <w:sz w:val="28"/>
      <w:szCs w:val="28"/>
    </w:rPr>
  </w:style>
  <w:style w:type="paragraph" w:styleId="778">
    <w:name w:val="标题 6"/>
    <w:basedOn w:val="772"/>
    <w:next w:val="772"/>
    <w:link w:val="794"/>
    <w:uiPriority w:val="99"/>
    <w:qFormat/>
    <w:pPr>
      <w:numPr>
        <w:ilvl w:val="5"/>
        <w:numId w:val="1"/>
      </w:numPr>
      <w:keepLines/>
      <w:keepNext/>
      <w:spacing w:before="240" w:after="64" w:line="320" w:lineRule="auto"/>
      <w:outlineLvl w:val="5"/>
    </w:pPr>
    <w:rPr>
      <w:rFonts w:ascii="Cambria" w:hAnsi="Cambria"/>
      <w:b/>
      <w:bCs/>
      <w:sz w:val="24"/>
      <w:szCs w:val="24"/>
    </w:rPr>
  </w:style>
  <w:style w:type="paragraph" w:styleId="779">
    <w:name w:val="标题 7"/>
    <w:basedOn w:val="772"/>
    <w:next w:val="772"/>
    <w:link w:val="795"/>
    <w:uiPriority w:val="99"/>
    <w:qFormat/>
    <w:pPr>
      <w:numPr>
        <w:ilvl w:val="6"/>
        <w:numId w:val="1"/>
      </w:numPr>
      <w:keepLines/>
      <w:keepNext/>
      <w:spacing w:before="240" w:after="64" w:line="320" w:lineRule="auto"/>
      <w:outlineLvl w:val="6"/>
    </w:pPr>
    <w:rPr>
      <w:b/>
      <w:bCs/>
      <w:sz w:val="24"/>
      <w:szCs w:val="24"/>
    </w:rPr>
  </w:style>
  <w:style w:type="paragraph" w:styleId="780">
    <w:name w:val="标题 8"/>
    <w:basedOn w:val="772"/>
    <w:next w:val="772"/>
    <w:link w:val="796"/>
    <w:uiPriority w:val="99"/>
    <w:qFormat/>
    <w:pPr>
      <w:numPr>
        <w:ilvl w:val="7"/>
        <w:numId w:val="1"/>
      </w:numPr>
      <w:keepLines/>
      <w:keepNext/>
      <w:spacing w:before="240" w:after="64" w:line="320" w:lineRule="auto"/>
      <w:outlineLvl w:val="7"/>
    </w:pPr>
    <w:rPr>
      <w:rFonts w:ascii="Cambria" w:hAnsi="Cambria"/>
      <w:sz w:val="24"/>
      <w:szCs w:val="24"/>
    </w:rPr>
  </w:style>
  <w:style w:type="paragraph" w:styleId="781">
    <w:name w:val="标题 9"/>
    <w:basedOn w:val="772"/>
    <w:next w:val="772"/>
    <w:link w:val="797"/>
    <w:uiPriority w:val="99"/>
    <w:qFormat/>
    <w:pPr>
      <w:numPr>
        <w:ilvl w:val="8"/>
        <w:numId w:val="1"/>
      </w:numPr>
      <w:keepLines/>
      <w:keepNext/>
      <w:spacing w:before="240" w:after="64" w:line="320" w:lineRule="auto"/>
      <w:outlineLvl w:val="8"/>
    </w:pPr>
    <w:rPr>
      <w:rFonts w:ascii="Cambria" w:hAnsi="Cambria"/>
      <w:szCs w:val="21"/>
    </w:rPr>
  </w:style>
  <w:style w:type="character" w:styleId="782">
    <w:name w:val="默认段落字体"/>
    <w:next w:val="782"/>
    <w:link w:val="772"/>
    <w:uiPriority w:val="1"/>
    <w:unhideWhenUsed/>
  </w:style>
  <w:style w:type="table" w:styleId="783">
    <w:name w:val="普通表格"/>
    <w:next w:val="783"/>
    <w:link w:val="772"/>
    <w:uiPriority w:val="99"/>
    <w:unhideWhenUsed/>
    <w:tblPr/>
  </w:style>
  <w:style w:type="paragraph" w:styleId="784">
    <w:name w:val="列表段落1"/>
    <w:basedOn w:val="772"/>
    <w:next w:val="784"/>
    <w:link w:val="772"/>
    <w:uiPriority w:val="99"/>
    <w:qFormat/>
    <w:pPr>
      <w:ind w:firstLine="420"/>
    </w:pPr>
    <w:rPr>
      <w:rFonts w:ascii="Times New Roman" w:hAnsi="Times New Roman" w:eastAsia="宋体" w:cs="Times New Roman"/>
      <w:szCs w:val="20"/>
    </w:rPr>
  </w:style>
  <w:style w:type="character" w:styleId="785">
    <w:name w:val="标题 1 Char"/>
    <w:next w:val="785"/>
    <w:link w:val="773"/>
    <w:rPr>
      <w:rFonts w:ascii="黑体" w:eastAsia="黑体"/>
      <w:b/>
      <w:sz w:val="28"/>
    </w:rPr>
  </w:style>
  <w:style w:type="paragraph" w:styleId="786">
    <w:name w:val="正文文本"/>
    <w:basedOn w:val="772"/>
    <w:next w:val="786"/>
    <w:link w:val="787"/>
    <w:uiPriority w:val="99"/>
    <w:rPr>
      <w:sz w:val="20"/>
    </w:rPr>
  </w:style>
  <w:style w:type="character" w:styleId="787">
    <w:name w:val="正文文本 Char"/>
    <w:next w:val="787"/>
    <w:link w:val="786"/>
    <w:uiPriority w:val="99"/>
    <w:semiHidden/>
    <w:rPr>
      <w:rFonts w:cs="Times New Roman"/>
      <w:sz w:val="20"/>
      <w:szCs w:val="20"/>
    </w:rPr>
  </w:style>
  <w:style w:type="character" w:styleId="788">
    <w:name w:val="标题 2 Char"/>
    <w:next w:val="788"/>
    <w:link w:val="774"/>
    <w:uiPriority w:val="99"/>
    <w:rPr>
      <w:rFonts w:ascii="Cambria" w:hAnsi="Cambria"/>
      <w:b/>
      <w:bCs/>
      <w:sz w:val="32"/>
      <w:szCs w:val="32"/>
    </w:rPr>
  </w:style>
  <w:style w:type="character" w:styleId="789">
    <w:name w:val="标题 3 Char1"/>
    <w:next w:val="789"/>
    <w:link w:val="775"/>
    <w:uiPriority w:val="99"/>
    <w:rPr>
      <w:b/>
      <w:bCs/>
      <w:sz w:val="32"/>
      <w:szCs w:val="32"/>
    </w:rPr>
  </w:style>
  <w:style w:type="paragraph" w:styleId="790">
    <w:name w:val="正文缩进"/>
    <w:basedOn w:val="772"/>
    <w:next w:val="790"/>
    <w:link w:val="791"/>
    <w:qFormat/>
    <w:pPr>
      <w:ind w:firstLine="420"/>
    </w:pPr>
  </w:style>
  <w:style w:type="character" w:styleId="791">
    <w:name w:val="正文缩进 Char"/>
    <w:next w:val="791"/>
    <w:link w:val="790"/>
    <w:rPr>
      <w:rFonts w:eastAsia="宋体" w:cs="Times New Roman"/>
      <w:sz w:val="21"/>
      <w:lang w:val="en-US" w:eastAsia="zh-CN" w:bidi="ar-SA"/>
    </w:rPr>
  </w:style>
  <w:style w:type="character" w:styleId="792">
    <w:name w:val="标题 4 Char"/>
    <w:next w:val="792"/>
    <w:link w:val="776"/>
    <w:uiPriority w:val="99"/>
    <w:rPr>
      <w:rFonts w:ascii="Cambria" w:hAnsi="Cambria"/>
      <w:b/>
      <w:bCs/>
      <w:sz w:val="28"/>
      <w:szCs w:val="28"/>
    </w:rPr>
  </w:style>
  <w:style w:type="character" w:styleId="793">
    <w:name w:val="标题 5 Char"/>
    <w:next w:val="793"/>
    <w:link w:val="777"/>
    <w:uiPriority w:val="99"/>
    <w:rPr>
      <w:b/>
      <w:bCs/>
      <w:sz w:val="28"/>
      <w:szCs w:val="28"/>
    </w:rPr>
  </w:style>
  <w:style w:type="character" w:styleId="794">
    <w:name w:val="标题 6 Char"/>
    <w:next w:val="794"/>
    <w:link w:val="778"/>
    <w:uiPriority w:val="99"/>
    <w:rPr>
      <w:rFonts w:ascii="Cambria" w:hAnsi="Cambria"/>
      <w:b/>
      <w:bCs/>
      <w:sz w:val="24"/>
      <w:szCs w:val="24"/>
    </w:rPr>
  </w:style>
  <w:style w:type="character" w:styleId="795">
    <w:name w:val="标题 7 Char"/>
    <w:next w:val="795"/>
    <w:link w:val="779"/>
    <w:uiPriority w:val="99"/>
    <w:rPr>
      <w:b/>
      <w:bCs/>
      <w:sz w:val="24"/>
      <w:szCs w:val="24"/>
    </w:rPr>
  </w:style>
  <w:style w:type="character" w:styleId="796">
    <w:name w:val="标题 8 Char"/>
    <w:next w:val="796"/>
    <w:link w:val="780"/>
    <w:uiPriority w:val="99"/>
    <w:rPr>
      <w:rFonts w:ascii="Cambria" w:hAnsi="Cambria"/>
      <w:sz w:val="24"/>
      <w:szCs w:val="24"/>
    </w:rPr>
  </w:style>
  <w:style w:type="character" w:styleId="797">
    <w:name w:val="标题 9 Char"/>
    <w:next w:val="797"/>
    <w:link w:val="781"/>
    <w:uiPriority w:val="99"/>
    <w:rPr>
      <w:rFonts w:ascii="Cambria" w:hAnsi="Cambria"/>
      <w:sz w:val="21"/>
      <w:szCs w:val="21"/>
    </w:rPr>
  </w:style>
  <w:style w:type="paragraph" w:styleId="798">
    <w:name w:val="列表 3"/>
    <w:basedOn w:val="772"/>
    <w:next w:val="798"/>
    <w:link w:val="772"/>
    <w:uiPriority w:val="99"/>
    <w:pPr>
      <w:ind w:left="1260" w:hanging="420"/>
    </w:pPr>
  </w:style>
  <w:style w:type="paragraph" w:styleId="799">
    <w:name w:val="目录 7"/>
    <w:basedOn w:val="772"/>
    <w:next w:val="772"/>
    <w:link w:val="772"/>
    <w:uiPriority w:val="99"/>
    <w:semiHidden/>
    <w:pPr>
      <w:ind w:left="1260"/>
      <w:jc w:val="left"/>
    </w:pPr>
    <w:rPr>
      <w:sz w:val="18"/>
    </w:rPr>
  </w:style>
  <w:style w:type="paragraph" w:styleId="800">
    <w:name w:val="索引 8"/>
    <w:basedOn w:val="772"/>
    <w:next w:val="772"/>
    <w:link w:val="772"/>
    <w:uiPriority w:val="99"/>
    <w:semiHidden/>
    <w:pPr>
      <w:ind w:left="2940"/>
    </w:pPr>
  </w:style>
  <w:style w:type="paragraph" w:styleId="801">
    <w:name w:val="索引 5"/>
    <w:basedOn w:val="772"/>
    <w:next w:val="772"/>
    <w:link w:val="772"/>
    <w:uiPriority w:val="99"/>
    <w:semiHidden/>
    <w:pPr>
      <w:ind w:left="1680"/>
    </w:pPr>
  </w:style>
  <w:style w:type="paragraph" w:styleId="802">
    <w:name w:val="文档结构图"/>
    <w:basedOn w:val="772"/>
    <w:next w:val="802"/>
    <w:link w:val="803"/>
    <w:uiPriority w:val="99"/>
    <w:semiHidden/>
    <w:pPr>
      <w:shd w:val="clear" w:color="auto" w:fill="000080"/>
    </w:pPr>
    <w:rPr>
      <w:sz w:val="2"/>
    </w:rPr>
  </w:style>
  <w:style w:type="character" w:styleId="803">
    <w:name w:val="文档结构图 Char"/>
    <w:next w:val="803"/>
    <w:link w:val="802"/>
    <w:uiPriority w:val="99"/>
    <w:semiHidden/>
    <w:rPr>
      <w:rFonts w:cs="Times New Roman"/>
      <w:sz w:val="2"/>
    </w:rPr>
  </w:style>
  <w:style w:type="paragraph" w:styleId="804">
    <w:name w:val="批注文字"/>
    <w:basedOn w:val="772"/>
    <w:next w:val="804"/>
    <w:link w:val="805"/>
    <w:pPr>
      <w:jc w:val="left"/>
    </w:pPr>
    <w:rPr>
      <w:sz w:val="20"/>
    </w:rPr>
  </w:style>
  <w:style w:type="character" w:styleId="805">
    <w:name w:val="批注文字 Char"/>
    <w:next w:val="805"/>
    <w:link w:val="804"/>
    <w:rPr>
      <w:rFonts w:cs="Times New Roman"/>
      <w:sz w:val="20"/>
      <w:szCs w:val="20"/>
    </w:rPr>
  </w:style>
  <w:style w:type="paragraph" w:styleId="806">
    <w:name w:val="索引 6"/>
    <w:basedOn w:val="772"/>
    <w:next w:val="772"/>
    <w:link w:val="772"/>
    <w:uiPriority w:val="99"/>
    <w:semiHidden/>
    <w:pPr>
      <w:ind w:left="2100"/>
    </w:pPr>
  </w:style>
  <w:style w:type="paragraph" w:styleId="807">
    <w:name w:val="正文文本 3"/>
    <w:basedOn w:val="772"/>
    <w:next w:val="807"/>
    <w:link w:val="808"/>
    <w:uiPriority w:val="99"/>
    <w:rPr>
      <w:sz w:val="16"/>
      <w:szCs w:val="16"/>
    </w:rPr>
  </w:style>
  <w:style w:type="character" w:styleId="808">
    <w:name w:val="正文文本 3 Char"/>
    <w:next w:val="808"/>
    <w:link w:val="807"/>
    <w:uiPriority w:val="99"/>
    <w:semiHidden/>
    <w:rPr>
      <w:rFonts w:cs="Times New Roman"/>
      <w:sz w:val="16"/>
      <w:szCs w:val="16"/>
    </w:rPr>
  </w:style>
  <w:style w:type="paragraph" w:styleId="809">
    <w:name w:val="正文文本缩进"/>
    <w:basedOn w:val="772"/>
    <w:next w:val="809"/>
    <w:link w:val="810"/>
    <w:uiPriority w:val="99"/>
    <w:pPr>
      <w:ind w:firstLine="645"/>
    </w:pPr>
    <w:rPr>
      <w:sz w:val="20"/>
    </w:rPr>
  </w:style>
  <w:style w:type="character" w:styleId="810">
    <w:name w:val="正文文本缩进 Char"/>
    <w:next w:val="810"/>
    <w:link w:val="809"/>
    <w:uiPriority w:val="99"/>
    <w:semiHidden/>
    <w:rPr>
      <w:rFonts w:cs="Times New Roman"/>
      <w:sz w:val="20"/>
      <w:szCs w:val="20"/>
    </w:rPr>
  </w:style>
  <w:style w:type="paragraph" w:styleId="811">
    <w:name w:val="索引 4"/>
    <w:basedOn w:val="772"/>
    <w:next w:val="772"/>
    <w:link w:val="772"/>
    <w:uiPriority w:val="99"/>
    <w:semiHidden/>
    <w:pPr>
      <w:ind w:left="1260"/>
    </w:pPr>
  </w:style>
  <w:style w:type="paragraph" w:styleId="812">
    <w:name w:val="目录 5"/>
    <w:basedOn w:val="772"/>
    <w:next w:val="772"/>
    <w:link w:val="772"/>
    <w:uiPriority w:val="99"/>
    <w:semiHidden/>
    <w:pPr>
      <w:ind w:left="840"/>
      <w:jc w:val="left"/>
    </w:pPr>
    <w:rPr>
      <w:sz w:val="18"/>
    </w:rPr>
  </w:style>
  <w:style w:type="paragraph" w:styleId="813">
    <w:name w:val="目录 3"/>
    <w:basedOn w:val="772"/>
    <w:next w:val="772"/>
    <w:link w:val="772"/>
    <w:uiPriority w:val="99"/>
    <w:semiHidden/>
    <w:pPr>
      <w:ind w:left="420"/>
      <w:jc w:val="left"/>
    </w:pPr>
    <w:rPr>
      <w:i/>
      <w:sz w:val="20"/>
    </w:rPr>
  </w:style>
  <w:style w:type="paragraph" w:styleId="814">
    <w:name w:val="纯文本"/>
    <w:basedOn w:val="772"/>
    <w:next w:val="814"/>
    <w:link w:val="815"/>
    <w:qFormat/>
    <w:rPr>
      <w:rFonts w:ascii="宋体" w:hAnsi="Courier New"/>
      <w:szCs w:val="21"/>
    </w:rPr>
  </w:style>
  <w:style w:type="character" w:styleId="815">
    <w:name w:val="纯文本 Char"/>
    <w:next w:val="815"/>
    <w:link w:val="814"/>
    <w:rPr>
      <w:rFonts w:ascii="宋体" w:hAnsi="Courier New" w:cs="Courier New"/>
      <w:sz w:val="21"/>
      <w:szCs w:val="21"/>
    </w:rPr>
  </w:style>
  <w:style w:type="paragraph" w:styleId="816">
    <w:name w:val="目录 8"/>
    <w:basedOn w:val="772"/>
    <w:next w:val="772"/>
    <w:link w:val="772"/>
    <w:uiPriority w:val="99"/>
    <w:semiHidden/>
    <w:pPr>
      <w:ind w:left="1470"/>
      <w:jc w:val="left"/>
    </w:pPr>
    <w:rPr>
      <w:sz w:val="18"/>
    </w:rPr>
  </w:style>
  <w:style w:type="paragraph" w:styleId="817">
    <w:name w:val="索引 3"/>
    <w:basedOn w:val="772"/>
    <w:next w:val="772"/>
    <w:link w:val="772"/>
    <w:uiPriority w:val="99"/>
    <w:semiHidden/>
    <w:pPr>
      <w:ind w:left="840"/>
    </w:pPr>
  </w:style>
  <w:style w:type="paragraph" w:styleId="818">
    <w:name w:val="日期"/>
    <w:basedOn w:val="772"/>
    <w:next w:val="772"/>
    <w:link w:val="819"/>
    <w:uiPriority w:val="99"/>
    <w:pPr>
      <w:ind w:left="100"/>
    </w:pPr>
    <w:rPr>
      <w:sz w:val="20"/>
    </w:rPr>
  </w:style>
  <w:style w:type="character" w:styleId="819">
    <w:name w:val="日期 Char"/>
    <w:next w:val="819"/>
    <w:link w:val="818"/>
    <w:uiPriority w:val="99"/>
    <w:semiHidden/>
    <w:rPr>
      <w:rFonts w:cs="Times New Roman"/>
      <w:sz w:val="20"/>
      <w:szCs w:val="20"/>
    </w:rPr>
  </w:style>
  <w:style w:type="paragraph" w:styleId="820">
    <w:name w:val="正文文本缩进 2"/>
    <w:basedOn w:val="772"/>
    <w:next w:val="820"/>
    <w:link w:val="821"/>
    <w:uiPriority w:val="99"/>
    <w:pPr>
      <w:ind w:left="630" w:firstLine="645"/>
    </w:pPr>
    <w:rPr>
      <w:sz w:val="20"/>
    </w:rPr>
  </w:style>
  <w:style w:type="character" w:styleId="821">
    <w:name w:val="正文文本缩进 2 Char"/>
    <w:next w:val="821"/>
    <w:link w:val="820"/>
    <w:uiPriority w:val="99"/>
    <w:semiHidden/>
    <w:rPr>
      <w:rFonts w:cs="Times New Roman"/>
      <w:sz w:val="20"/>
      <w:szCs w:val="20"/>
    </w:rPr>
  </w:style>
  <w:style w:type="paragraph" w:styleId="822">
    <w:name w:val="批注框文本"/>
    <w:basedOn w:val="772"/>
    <w:next w:val="822"/>
    <w:link w:val="823"/>
    <w:uiPriority w:val="99"/>
    <w:semiHidden/>
    <w:rPr>
      <w:sz w:val="18"/>
      <w:szCs w:val="18"/>
    </w:rPr>
  </w:style>
  <w:style w:type="character" w:styleId="823">
    <w:name w:val="批注框文本 Char"/>
    <w:next w:val="823"/>
    <w:link w:val="822"/>
    <w:uiPriority w:val="99"/>
    <w:semiHidden/>
    <w:rPr>
      <w:sz w:val="18"/>
      <w:szCs w:val="18"/>
    </w:rPr>
  </w:style>
  <w:style w:type="paragraph" w:styleId="824">
    <w:name w:val="页脚"/>
    <w:basedOn w:val="772"/>
    <w:next w:val="824"/>
    <w:link w:val="825"/>
    <w:uiPriority w:val="99"/>
    <w:pPr>
      <w:jc w:val="left"/>
      <w:tabs>
        <w:tab w:val="center" w:pos="4153" w:leader="none"/>
        <w:tab w:val="right" w:pos="8306" w:leader="none"/>
      </w:tabs>
    </w:pPr>
    <w:rPr>
      <w:sz w:val="18"/>
    </w:rPr>
  </w:style>
  <w:style w:type="character" w:styleId="825">
    <w:name w:val="页脚 Char"/>
    <w:next w:val="825"/>
    <w:link w:val="824"/>
    <w:uiPriority w:val="99"/>
    <w:rPr>
      <w:rFonts w:eastAsia="宋体" w:cs="Times New Roman"/>
      <w:sz w:val="18"/>
      <w:lang w:val="en-US" w:eastAsia="zh-CN" w:bidi="ar-SA"/>
    </w:rPr>
  </w:style>
  <w:style w:type="paragraph" w:styleId="826">
    <w:name w:val="页眉"/>
    <w:basedOn w:val="772"/>
    <w:next w:val="826"/>
    <w:link w:val="827"/>
    <w:uiPriority w:val="99"/>
    <w:pPr>
      <w:jc w:val="center"/>
      <w:tabs>
        <w:tab w:val="center" w:pos="4153" w:leader="none"/>
        <w:tab w:val="right" w:pos="8306" w:leader="none"/>
      </w:tabs>
      <w:pBdr>
        <w:bottom w:val="single" w:color="000000" w:sz="6" w:space="1"/>
      </w:pBdr>
    </w:pPr>
    <w:rPr>
      <w:sz w:val="18"/>
    </w:rPr>
  </w:style>
  <w:style w:type="character" w:styleId="827">
    <w:name w:val="页眉 Char"/>
    <w:next w:val="827"/>
    <w:link w:val="826"/>
    <w:uiPriority w:val="99"/>
    <w:semiHidden/>
    <w:rPr>
      <w:rFonts w:eastAsia="宋体" w:cs="Times New Roman"/>
      <w:sz w:val="18"/>
      <w:lang w:val="en-US" w:eastAsia="zh-CN" w:bidi="ar-SA"/>
    </w:rPr>
  </w:style>
  <w:style w:type="paragraph" w:styleId="828">
    <w:name w:val="目录 1"/>
    <w:basedOn w:val="772"/>
    <w:next w:val="772"/>
    <w:link w:val="772"/>
    <w:uiPriority w:val="39"/>
    <w:pPr>
      <w:jc w:val="left"/>
      <w:spacing w:before="120" w:after="120"/>
    </w:pPr>
    <w:rPr>
      <w:b/>
      <w:caps/>
      <w:sz w:val="20"/>
    </w:rPr>
  </w:style>
  <w:style w:type="paragraph" w:styleId="829">
    <w:name w:val="目录 4"/>
    <w:basedOn w:val="772"/>
    <w:next w:val="772"/>
    <w:link w:val="772"/>
    <w:uiPriority w:val="99"/>
    <w:semiHidden/>
    <w:pPr>
      <w:ind w:left="630"/>
      <w:jc w:val="left"/>
    </w:pPr>
    <w:rPr>
      <w:sz w:val="18"/>
    </w:rPr>
  </w:style>
  <w:style w:type="paragraph" w:styleId="830">
    <w:name w:val="索引标题"/>
    <w:basedOn w:val="772"/>
    <w:next w:val="831"/>
    <w:link w:val="772"/>
    <w:uiPriority w:val="99"/>
    <w:semiHidden/>
  </w:style>
  <w:style w:type="paragraph" w:styleId="831">
    <w:name w:val="索引 1"/>
    <w:basedOn w:val="772"/>
    <w:next w:val="772"/>
    <w:link w:val="772"/>
    <w:uiPriority w:val="99"/>
    <w:semiHidden/>
    <w:pPr>
      <w:jc w:val="center"/>
    </w:pPr>
    <w:rPr>
      <w:rFonts w:ascii="仿宋_GB2312" w:hAnsi="宋体" w:eastAsia="仿宋_GB2312"/>
      <w:sz w:val="30"/>
      <w:szCs w:val="24"/>
    </w:rPr>
  </w:style>
  <w:style w:type="paragraph" w:styleId="832">
    <w:name w:val="目录 6"/>
    <w:basedOn w:val="772"/>
    <w:next w:val="772"/>
    <w:link w:val="772"/>
    <w:uiPriority w:val="99"/>
    <w:semiHidden/>
    <w:pPr>
      <w:ind w:left="1050"/>
      <w:jc w:val="left"/>
    </w:pPr>
    <w:rPr>
      <w:sz w:val="18"/>
    </w:rPr>
  </w:style>
  <w:style w:type="paragraph" w:styleId="833">
    <w:name w:val="正文文本缩进 3"/>
    <w:basedOn w:val="772"/>
    <w:next w:val="833"/>
    <w:link w:val="834"/>
    <w:uiPriority w:val="99"/>
    <w:pPr>
      <w:ind w:left="645" w:firstLine="645"/>
    </w:pPr>
    <w:rPr>
      <w:sz w:val="16"/>
      <w:szCs w:val="16"/>
    </w:rPr>
  </w:style>
  <w:style w:type="character" w:styleId="834">
    <w:name w:val="正文文本缩进 3 Char"/>
    <w:next w:val="834"/>
    <w:link w:val="833"/>
    <w:uiPriority w:val="99"/>
    <w:semiHidden/>
    <w:rPr>
      <w:rFonts w:cs="Times New Roman"/>
      <w:sz w:val="16"/>
      <w:szCs w:val="16"/>
    </w:rPr>
  </w:style>
  <w:style w:type="paragraph" w:styleId="835">
    <w:name w:val="索引 7"/>
    <w:basedOn w:val="772"/>
    <w:next w:val="772"/>
    <w:link w:val="772"/>
    <w:uiPriority w:val="99"/>
    <w:semiHidden/>
    <w:pPr>
      <w:ind w:left="2520"/>
    </w:pPr>
  </w:style>
  <w:style w:type="paragraph" w:styleId="836">
    <w:name w:val="索引 9"/>
    <w:basedOn w:val="772"/>
    <w:next w:val="772"/>
    <w:link w:val="772"/>
    <w:uiPriority w:val="99"/>
    <w:semiHidden/>
    <w:pPr>
      <w:ind w:left="3360"/>
    </w:pPr>
  </w:style>
  <w:style w:type="paragraph" w:styleId="837">
    <w:name w:val="图表目录"/>
    <w:basedOn w:val="772"/>
    <w:next w:val="772"/>
    <w:link w:val="772"/>
    <w:uiPriority w:val="99"/>
    <w:semiHidden/>
    <w:pPr>
      <w:ind w:left="840" w:hanging="420"/>
    </w:pPr>
  </w:style>
  <w:style w:type="paragraph" w:styleId="838">
    <w:name w:val="目录 2"/>
    <w:basedOn w:val="772"/>
    <w:next w:val="772"/>
    <w:link w:val="772"/>
    <w:uiPriority w:val="39"/>
    <w:pPr>
      <w:ind w:left="210"/>
      <w:jc w:val="left"/>
    </w:pPr>
    <w:rPr>
      <w:smallCaps/>
      <w:sz w:val="20"/>
    </w:rPr>
  </w:style>
  <w:style w:type="paragraph" w:styleId="839">
    <w:name w:val="目录 9"/>
    <w:basedOn w:val="772"/>
    <w:next w:val="772"/>
    <w:link w:val="772"/>
    <w:uiPriority w:val="99"/>
    <w:semiHidden/>
    <w:pPr>
      <w:ind w:left="1680"/>
      <w:jc w:val="left"/>
    </w:pPr>
    <w:rPr>
      <w:sz w:val="18"/>
    </w:rPr>
  </w:style>
  <w:style w:type="paragraph" w:styleId="840">
    <w:name w:val="正文文本 2"/>
    <w:basedOn w:val="772"/>
    <w:next w:val="840"/>
    <w:link w:val="841"/>
    <w:uiPriority w:val="99"/>
    <w:pPr>
      <w:jc w:val="center"/>
      <w:widowControl/>
    </w:pPr>
    <w:rPr>
      <w:sz w:val="20"/>
    </w:rPr>
  </w:style>
  <w:style w:type="character" w:styleId="841">
    <w:name w:val="正文文本 2 Char"/>
    <w:next w:val="841"/>
    <w:link w:val="840"/>
    <w:uiPriority w:val="99"/>
    <w:semiHidden/>
    <w:rPr>
      <w:rFonts w:cs="Times New Roman"/>
      <w:sz w:val="20"/>
      <w:szCs w:val="20"/>
    </w:rPr>
  </w:style>
  <w:style w:type="paragraph" w:styleId="842">
    <w:name w:val="HTML 预设格式"/>
    <w:basedOn w:val="772"/>
    <w:next w:val="842"/>
    <w:link w:val="843"/>
    <w:uiPriority w:val="99"/>
    <w:pPr>
      <w:jc w:val="left"/>
      <w:widowControl/>
      <w:tabs>
        <w:tab w:val="left" w:pos="916" w:leader="none"/>
        <w:tab w:val="left" w:pos="1832" w:leader="none"/>
        <w:tab w:val="left" w:pos="2748" w:leader="none"/>
        <w:tab w:val="left" w:pos="3664" w:leader="none"/>
        <w:tab w:val="left" w:pos="4580" w:leader="none"/>
        <w:tab w:val="left" w:pos="5496" w:leader="none"/>
        <w:tab w:val="left" w:pos="6412" w:leader="none"/>
        <w:tab w:val="left" w:pos="7328" w:leader="none"/>
        <w:tab w:val="left" w:pos="8244" w:leader="none"/>
        <w:tab w:val="left" w:pos="9160" w:leader="none"/>
        <w:tab w:val="left" w:pos="10076" w:leader="none"/>
        <w:tab w:val="left" w:pos="10992" w:leader="none"/>
        <w:tab w:val="left" w:pos="11908" w:leader="none"/>
        <w:tab w:val="left" w:pos="12824" w:leader="none"/>
        <w:tab w:val="left" w:pos="13740" w:leader="none"/>
        <w:tab w:val="left" w:pos="14656" w:leader="none"/>
      </w:tabs>
    </w:pPr>
    <w:rPr>
      <w:rFonts w:ascii="Courier New" w:hAnsi="Courier New"/>
      <w:sz w:val="20"/>
    </w:rPr>
  </w:style>
  <w:style w:type="character" w:styleId="843">
    <w:name w:val="HTML 预设格式 Char"/>
    <w:next w:val="843"/>
    <w:link w:val="842"/>
    <w:uiPriority w:val="99"/>
    <w:semiHidden/>
    <w:rPr>
      <w:rFonts w:ascii="Courier New" w:hAnsi="Courier New" w:cs="Courier New"/>
      <w:sz w:val="20"/>
      <w:szCs w:val="20"/>
    </w:rPr>
  </w:style>
  <w:style w:type="paragraph" w:styleId="844">
    <w:name w:val="普通(网站)"/>
    <w:basedOn w:val="772"/>
    <w:next w:val="844"/>
    <w:link w:val="772"/>
    <w:uiPriority w:val="99"/>
    <w:pPr>
      <w:jc w:val="left"/>
      <w:spacing w:before="100" w:beforeAutospacing="1" w:after="100" w:afterAutospacing="1"/>
      <w:widowControl/>
    </w:pPr>
    <w:rPr>
      <w:rFonts w:ascii="Arial" w:hAnsi="Arial" w:cs="Arial"/>
      <w:sz w:val="24"/>
      <w:szCs w:val="24"/>
    </w:rPr>
  </w:style>
  <w:style w:type="paragraph" w:styleId="845">
    <w:name w:val="索引 2"/>
    <w:basedOn w:val="772"/>
    <w:next w:val="772"/>
    <w:link w:val="772"/>
    <w:uiPriority w:val="99"/>
    <w:semiHidden/>
    <w:pPr>
      <w:ind w:left="420"/>
    </w:pPr>
  </w:style>
  <w:style w:type="paragraph" w:styleId="846">
    <w:name w:val="标题"/>
    <w:basedOn w:val="772"/>
    <w:next w:val="772"/>
    <w:link w:val="847"/>
    <w:uiPriority w:val="10"/>
    <w:qFormat/>
    <w:pPr>
      <w:jc w:val="center"/>
      <w:spacing w:before="240" w:after="60"/>
      <w:outlineLvl w:val="0"/>
    </w:pPr>
    <w:rPr>
      <w:rFonts w:ascii="Cambria" w:hAnsi="Cambria"/>
      <w:b/>
      <w:bCs/>
      <w:sz w:val="32"/>
      <w:szCs w:val="32"/>
    </w:rPr>
  </w:style>
  <w:style w:type="character" w:styleId="847">
    <w:name w:val="标题 Char"/>
    <w:next w:val="847"/>
    <w:link w:val="846"/>
    <w:uiPriority w:val="10"/>
    <w:rPr>
      <w:rFonts w:ascii="Cambria" w:hAnsi="Cambria" w:cs="Times New Roman"/>
      <w:b/>
      <w:bCs/>
      <w:sz w:val="32"/>
      <w:szCs w:val="32"/>
    </w:rPr>
  </w:style>
  <w:style w:type="paragraph" w:styleId="848">
    <w:name w:val="批注主题"/>
    <w:basedOn w:val="804"/>
    <w:next w:val="804"/>
    <w:link w:val="849"/>
    <w:uiPriority w:val="99"/>
    <w:semiHidden/>
    <w:rPr>
      <w:b/>
      <w:bCs/>
    </w:rPr>
  </w:style>
  <w:style w:type="character" w:styleId="849">
    <w:name w:val="批注主题 Char"/>
    <w:next w:val="849"/>
    <w:link w:val="848"/>
    <w:uiPriority w:val="99"/>
    <w:semiHidden/>
    <w:rPr>
      <w:rFonts w:cs="Times New Roman"/>
      <w:b/>
      <w:bCs/>
      <w:sz w:val="20"/>
      <w:szCs w:val="20"/>
    </w:rPr>
  </w:style>
  <w:style w:type="paragraph" w:styleId="850">
    <w:name w:val="正文首行缩进"/>
    <w:basedOn w:val="786"/>
    <w:next w:val="850"/>
    <w:link w:val="851"/>
    <w:uiPriority w:val="99"/>
    <w:pPr>
      <w:ind w:firstLine="420"/>
      <w:spacing w:after="120"/>
    </w:pPr>
    <w:rPr>
      <w:rFonts w:ascii="Times New Roman" w:hAnsi="Times New Roman" w:eastAsia="宋体"/>
      <w:sz w:val="21"/>
      <w:szCs w:val="24"/>
    </w:rPr>
  </w:style>
  <w:style w:type="character" w:styleId="851">
    <w:name w:val="正文首行缩进 Char"/>
    <w:next w:val="851"/>
    <w:link w:val="850"/>
    <w:uiPriority w:val="99"/>
    <w:semiHidden/>
  </w:style>
  <w:style w:type="table" w:styleId="852">
    <w:name w:val="网格型"/>
    <w:next w:val="852"/>
    <w:link w:val="772"/>
    <w:uiPriority w:val="59"/>
    <w:qFormat/>
    <w:rPr>
      <w:lang w:val="en-US" w:eastAsia="zh-CN" w:bidi="ar-SA"/>
    </w:rPr>
    <w:tblPr/>
  </w:style>
  <w:style w:type="character" w:styleId="853">
    <w:name w:val="要点"/>
    <w:basedOn w:val="782"/>
    <w:next w:val="853"/>
    <w:link w:val="772"/>
    <w:uiPriority w:val="22"/>
    <w:qFormat/>
    <w:rPr>
      <w:b/>
    </w:rPr>
  </w:style>
  <w:style w:type="character" w:styleId="854">
    <w:name w:val="页码"/>
    <w:next w:val="854"/>
    <w:link w:val="772"/>
    <w:rPr>
      <w:rFonts w:cs="Times New Roman"/>
    </w:rPr>
  </w:style>
  <w:style w:type="character" w:styleId="855">
    <w:name w:val="已访问的超链接"/>
    <w:next w:val="855"/>
    <w:link w:val="772"/>
    <w:uiPriority w:val="99"/>
    <w:rPr>
      <w:rFonts w:cs="Times New Roman"/>
      <w:color w:val="800080"/>
      <w:u w:val="single"/>
    </w:rPr>
  </w:style>
  <w:style w:type="character" w:styleId="856">
    <w:name w:val="强调"/>
    <w:next w:val="856"/>
    <w:link w:val="772"/>
    <w:uiPriority w:val="20"/>
    <w:qFormat/>
    <w:rPr>
      <w:i/>
      <w:iCs/>
    </w:rPr>
  </w:style>
  <w:style w:type="character" w:styleId="857">
    <w:name w:val="超链接"/>
    <w:next w:val="857"/>
    <w:link w:val="772"/>
    <w:uiPriority w:val="99"/>
    <w:rPr>
      <w:rFonts w:cs="Times New Roman"/>
      <w:color w:val="0000ff"/>
      <w:u w:val="single"/>
    </w:rPr>
  </w:style>
  <w:style w:type="character" w:styleId="858">
    <w:name w:val="批注引用"/>
    <w:next w:val="858"/>
    <w:link w:val="772"/>
    <w:rPr>
      <w:rFonts w:cs="Times New Roman"/>
      <w:sz w:val="21"/>
    </w:rPr>
  </w:style>
  <w:style w:type="paragraph" w:styleId="859">
    <w:name w:val="首行缩进"/>
    <w:basedOn w:val="772"/>
    <w:next w:val="859"/>
    <w:link w:val="772"/>
    <w:qFormat/>
    <w:pPr>
      <w:ind w:firstLine="200"/>
      <w:spacing w:line="360" w:lineRule="auto"/>
    </w:pPr>
    <w:rPr>
      <w:rFonts w:ascii="宋体"/>
      <w:sz w:val="24"/>
    </w:rPr>
  </w:style>
  <w:style w:type="character" w:styleId="860">
    <w:name w:val="标题 3 Char,h3 Char,3rd level Char,3 Char,标题4 Char,Heading 3 - old Char"/>
    <w:next w:val="860"/>
    <w:link w:val="772"/>
    <w:uiPriority w:val="99"/>
    <w:rPr>
      <w:rFonts w:ascii="宋体" w:hAnsi="宋体" w:eastAsia="宋体" w:cs="Times New Roman"/>
      <w:b/>
      <w:bCs/>
      <w:sz w:val="32"/>
      <w:szCs w:val="32"/>
      <w:lang w:val="en-US" w:eastAsia="zh-CN" w:bidi="ar-SA"/>
    </w:rPr>
  </w:style>
  <w:style w:type="character" w:styleId="861">
    <w:name w:val="para_small"/>
    <w:next w:val="861"/>
    <w:link w:val="772"/>
    <w:uiPriority w:val="99"/>
    <w:rPr>
      <w:rFonts w:cs="Times New Roman"/>
    </w:rPr>
  </w:style>
  <w:style w:type="character" w:styleId="862">
    <w:name w:val="point_normal1"/>
    <w:next w:val="862"/>
    <w:link w:val="772"/>
    <w:uiPriority w:val="99"/>
    <w:rPr>
      <w:rFonts w:ascii="Arial" w:hAnsi="Arial" w:cs="Arial"/>
      <w:sz w:val="18"/>
      <w:szCs w:val="18"/>
    </w:rPr>
  </w:style>
  <w:style w:type="character" w:styleId="863">
    <w:name w:val="纯文本 Char1,普通文字 Char,纯文本 Char Char Char,纯文本 Char Char2,普通文字 Char Char Char Char Char,普通文字 Char Char Char Char1,纯文本 Char Char Char Char Char Char Char Char Char Char Char Char Char Char,小 Char,普通文字1 Char,普通文字2 Char,普通文字3 Char,普通文字4 Char,普通文字5 Char"/>
    <w:next w:val="863"/>
    <w:link w:val="772"/>
    <w:rPr>
      <w:rFonts w:ascii="宋体" w:hAnsi="Courier New" w:eastAsia="宋体"/>
      <w:sz w:val="21"/>
      <w:lang w:val="en-US" w:eastAsia="zh-CN" w:bidi="ar-SA"/>
    </w:rPr>
  </w:style>
  <w:style w:type="character" w:styleId="864">
    <w:name w:val="二级目录 Char"/>
    <w:next w:val="864"/>
    <w:link w:val="865"/>
    <w:uiPriority w:val="99"/>
    <w:rPr>
      <w:b/>
      <w:sz w:val="30"/>
      <w:szCs w:val="28"/>
      <w:lang w:val="en-US" w:eastAsia="zh-CN" w:bidi="ar-SA"/>
    </w:rPr>
  </w:style>
  <w:style w:type="paragraph" w:styleId="865">
    <w:name w:val="二级目录"/>
    <w:next w:val="772"/>
    <w:link w:val="864"/>
    <w:uiPriority w:val="99"/>
    <w:pPr>
      <w:numPr>
        <w:ilvl w:val="0"/>
        <w:numId w:val="2"/>
      </w:numPr>
      <w:tabs>
        <w:tab w:val="left" w:pos="720" w:leader="none"/>
      </w:tabs>
      <w:outlineLvl w:val="1"/>
    </w:pPr>
    <w:rPr>
      <w:b/>
      <w:sz w:val="30"/>
      <w:szCs w:val="28"/>
      <w:lang w:val="en-US" w:eastAsia="zh-CN" w:bidi="ar-SA"/>
    </w:rPr>
  </w:style>
  <w:style w:type="character" w:styleId="866">
    <w:name w:val="正文2 Char"/>
    <w:next w:val="866"/>
    <w:link w:val="867"/>
    <w:rPr>
      <w:sz w:val="24"/>
    </w:rPr>
  </w:style>
  <w:style w:type="paragraph" w:styleId="867">
    <w:name w:val="正文2"/>
    <w:basedOn w:val="772"/>
    <w:next w:val="867"/>
    <w:link w:val="866"/>
    <w:pPr>
      <w:ind w:firstLine="510"/>
      <w:spacing w:before="156" w:line="360" w:lineRule="auto"/>
    </w:pPr>
    <w:rPr>
      <w:sz w:val="24"/>
    </w:rPr>
  </w:style>
  <w:style w:type="paragraph" w:styleId="868">
    <w:name w:val="xl112"/>
    <w:basedOn w:val="772"/>
    <w:next w:val="868"/>
    <w:link w:val="772"/>
    <w:pPr>
      <w:jc w:val="center"/>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Arial" w:hAnsi="Arial" w:cs="Arial"/>
      <w:color w:val="000000"/>
      <w:sz w:val="20"/>
    </w:rPr>
  </w:style>
  <w:style w:type="paragraph" w:styleId="869">
    <w:name w:val="丁华标题2"/>
    <w:basedOn w:val="774"/>
    <w:next w:val="870"/>
    <w:link w:val="772"/>
    <w:uiPriority w:val="99"/>
    <w:pPr>
      <w:numPr>
        <w:ilvl w:val="1"/>
        <w:numId w:val="2"/>
      </w:numPr>
      <w:spacing w:line="415" w:lineRule="auto"/>
      <w:tabs>
        <w:tab w:val="left" w:pos="567" w:leader="none"/>
      </w:tabs>
    </w:pPr>
    <w:rPr>
      <w:rFonts w:ascii="Arial" w:hAnsi="Arial" w:eastAsia="黑体"/>
      <w:b w:val="0"/>
      <w:sz w:val="28"/>
      <w:szCs w:val="20"/>
    </w:rPr>
  </w:style>
  <w:style w:type="paragraph" w:styleId="870">
    <w:name w:val="丁华正文"/>
    <w:basedOn w:val="833"/>
    <w:next w:val="870"/>
    <w:link w:val="772"/>
    <w:uiPriority w:val="99"/>
    <w:pPr>
      <w:ind w:left="0" w:firstLine="510"/>
      <w:spacing w:line="360" w:lineRule="auto"/>
    </w:pPr>
    <w:rPr>
      <w:rFonts w:ascii="Times New Roman" w:hAnsi="Times New Roman" w:eastAsia="宋体"/>
      <w:color w:val="000000"/>
      <w:sz w:val="24"/>
      <w:szCs w:val="16"/>
    </w:rPr>
  </w:style>
  <w:style w:type="paragraph" w:styleId="871">
    <w:name w:val="xl115"/>
    <w:basedOn w:val="772"/>
    <w:next w:val="871"/>
    <w:link w:val="772"/>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Arial" w:hAnsi="Arial" w:cs="Arial"/>
      <w:b/>
      <w:bCs/>
      <w:color w:val="000000"/>
      <w:sz w:val="20"/>
    </w:rPr>
  </w:style>
  <w:style w:type="paragraph" w:styleId="872">
    <w:name w:val="Bullets L1"/>
    <w:basedOn w:val="772"/>
    <w:next w:val="872"/>
    <w:link w:val="772"/>
    <w:uiPriority w:val="99"/>
    <w:pPr>
      <w:numPr>
        <w:ilvl w:val="0"/>
        <w:numId w:val="3"/>
      </w:numPr>
      <w:jc w:val="left"/>
      <w:spacing w:before="60" w:after="60"/>
      <w:widowControl/>
      <w:tabs>
        <w:tab w:val="left" w:pos="360" w:leader="none"/>
      </w:tabs>
    </w:pPr>
    <w:rPr>
      <w:rFonts w:ascii="Arial" w:hAnsi="Arial"/>
      <w:sz w:val="20"/>
    </w:rPr>
  </w:style>
  <w:style w:type="paragraph" w:styleId="873">
    <w:name w:val="xl107"/>
    <w:basedOn w:val="772"/>
    <w:next w:val="873"/>
    <w:link w:val="772"/>
    <w:pPr>
      <w:jc w:val="left"/>
      <w:spacing w:before="100" w:beforeAutospacing="1" w:after="100" w:afterAutospacing="1"/>
      <w:widowControl/>
    </w:pPr>
    <w:rPr>
      <w:rFonts w:ascii="Arial" w:hAnsi="Arial" w:cs="Arial"/>
      <w:sz w:val="20"/>
    </w:rPr>
  </w:style>
  <w:style w:type="paragraph" w:styleId="874">
    <w:name w:val="xl117"/>
    <w:basedOn w:val="772"/>
    <w:next w:val="874"/>
    <w:link w:val="772"/>
    <w:pPr>
      <w:jc w:val="center"/>
      <w:spacing w:before="100" w:beforeAutospacing="1" w:after="100" w:afterAutospacing="1"/>
      <w:shd w:val="clear" w:color="000000" w:fill="ffff00"/>
      <w:widowControl/>
      <w:pBdr>
        <w:top w:val="single" w:color="000000" w:sz="4" w:space="0"/>
        <w:left w:val="single" w:color="000000" w:sz="4" w:space="0"/>
        <w:bottom w:val="single" w:color="000000" w:sz="4" w:space="0"/>
        <w:right w:val="single" w:color="000000" w:sz="4" w:space="0"/>
      </w:pBdr>
    </w:pPr>
    <w:rPr>
      <w:rFonts w:ascii="宋体" w:hAnsi="宋体" w:cs="宋体"/>
      <w:b/>
      <w:bCs/>
      <w:color w:val="000000"/>
      <w:sz w:val="20"/>
    </w:rPr>
  </w:style>
  <w:style w:type="paragraph" w:styleId="875">
    <w:name w:val="font7"/>
    <w:basedOn w:val="772"/>
    <w:next w:val="875"/>
    <w:link w:val="772"/>
    <w:pPr>
      <w:jc w:val="left"/>
      <w:spacing w:before="100" w:beforeAutospacing="1" w:after="100" w:afterAutospacing="1"/>
      <w:widowControl/>
    </w:pPr>
    <w:rPr>
      <w:rFonts w:ascii="Arial" w:hAnsi="Arial" w:cs="Arial"/>
      <w:color w:val="000000"/>
      <w:sz w:val="20"/>
    </w:rPr>
  </w:style>
  <w:style w:type="paragraph" w:styleId="876">
    <w:name w:val="retrait3"/>
    <w:basedOn w:val="772"/>
    <w:next w:val="876"/>
    <w:link w:val="772"/>
    <w:uiPriority w:val="99"/>
    <w:pPr>
      <w:ind w:left="851"/>
      <w:jc w:val="left"/>
      <w:spacing w:before="20" w:after="20"/>
      <w:widowControl/>
    </w:pPr>
    <w:rPr>
      <w:rFonts w:ascii="Arial" w:hAnsi="Arial"/>
      <w:sz w:val="24"/>
    </w:rPr>
  </w:style>
  <w:style w:type="paragraph" w:styleId="877">
    <w:name w:val="TOC 标题"/>
    <w:basedOn w:val="773"/>
    <w:next w:val="772"/>
    <w:link w:val="772"/>
    <w:uiPriority w:val="39"/>
    <w:qFormat/>
    <w:pPr>
      <w:ind w:firstLine="0"/>
      <w:jc w:val="left"/>
      <w:keepLines/>
      <w:spacing w:before="480" w:after="0" w:line="276" w:lineRule="auto"/>
      <w:widowControl/>
      <w:tabs>
        <w:tab w:val="clear" w:pos="1440" w:leader="none"/>
        <w:tab w:val="clear" w:pos="5670" w:leader="none"/>
      </w:tabs>
      <w:outlineLvl w:val="9"/>
    </w:pPr>
    <w:rPr>
      <w:rFonts w:ascii="Cambria" w:hAnsi="Cambria" w:eastAsia="宋体" w:cs="Times New Roman"/>
      <w:bCs/>
      <w:color w:val="365f91"/>
      <w:szCs w:val="28"/>
    </w:rPr>
  </w:style>
  <w:style w:type="paragraph" w:styleId="878">
    <w:name w:val="默认段落字体 Para Char"/>
    <w:basedOn w:val="772"/>
    <w:next w:val="878"/>
    <w:link w:val="772"/>
    <w:uiPriority w:val="99"/>
    <w:rPr>
      <w:sz w:val="24"/>
      <w:szCs w:val="24"/>
    </w:rPr>
  </w:style>
  <w:style w:type="paragraph" w:styleId="879">
    <w:name w:val="丁华标题3"/>
    <w:basedOn w:val="869"/>
    <w:next w:val="870"/>
    <w:link w:val="772"/>
    <w:uiPriority w:val="99"/>
    <w:pPr>
      <w:numPr>
        <w:ilvl w:val="1"/>
        <w:numId w:val="0"/>
      </w:numPr>
      <w:ind w:left="1980" w:hanging="420"/>
      <w:spacing w:after="0"/>
      <w:tabs>
        <w:tab w:val="left" w:pos="1470" w:leader="none"/>
        <w:tab w:val="left" w:pos="1980" w:leader="none"/>
      </w:tabs>
      <w:outlineLvl w:val="2"/>
    </w:pPr>
    <w:rPr>
      <w:sz w:val="24"/>
    </w:rPr>
  </w:style>
  <w:style w:type="paragraph" w:styleId="880">
    <w:name w:val="xl116"/>
    <w:basedOn w:val="772"/>
    <w:next w:val="880"/>
    <w:link w:val="772"/>
    <w:pPr>
      <w:jc w:val="center"/>
      <w:spacing w:before="100" w:beforeAutospacing="1" w:after="100" w:afterAutospacing="1"/>
      <w:shd w:val="clear" w:color="000000" w:fill="ffff00"/>
      <w:widowControl/>
      <w:pBdr>
        <w:top w:val="single" w:color="000000" w:sz="4" w:space="0"/>
        <w:left w:val="single" w:color="000000" w:sz="4" w:space="0"/>
        <w:bottom w:val="single" w:color="000000" w:sz="4" w:space="0"/>
        <w:right w:val="single" w:color="000000" w:sz="4" w:space="0"/>
      </w:pBdr>
    </w:pPr>
    <w:rPr>
      <w:rFonts w:ascii="宋体" w:hAnsi="宋体" w:cs="宋体"/>
      <w:color w:val="000000"/>
      <w:sz w:val="20"/>
    </w:rPr>
  </w:style>
  <w:style w:type="paragraph" w:styleId="881">
    <w:name w:val="段落"/>
    <w:basedOn w:val="772"/>
    <w:next w:val="881"/>
    <w:link w:val="772"/>
    <w:uiPriority w:val="99"/>
    <w:pPr>
      <w:ind w:firstLine="480"/>
      <w:spacing w:line="460" w:lineRule="exact"/>
    </w:pPr>
    <w:rPr>
      <w:sz w:val="24"/>
    </w:rPr>
  </w:style>
  <w:style w:type="paragraph" w:styleId="882">
    <w:name w:val="msolistparagraph"/>
    <w:basedOn w:val="772"/>
    <w:next w:val="882"/>
    <w:link w:val="772"/>
    <w:uiPriority w:val="99"/>
    <w:pPr>
      <w:ind w:firstLine="420"/>
    </w:pPr>
    <w:rPr>
      <w:rFonts w:ascii="Calibri" w:hAnsi="Calibri"/>
      <w:szCs w:val="22"/>
    </w:rPr>
  </w:style>
  <w:style w:type="paragraph" w:styleId="883">
    <w:name w:val="Char Char Char Char Char Char Char Char Char Char Char Char Char"/>
    <w:basedOn w:val="802"/>
    <w:next w:val="883"/>
    <w:link w:val="772"/>
    <w:uiPriority w:val="99"/>
    <w:rPr>
      <w:rFonts w:ascii="Tahoma" w:hAnsi="Tahoma"/>
      <w:sz w:val="24"/>
      <w:szCs w:val="24"/>
    </w:rPr>
  </w:style>
  <w:style w:type="paragraph" w:styleId="884">
    <w:name w:val="论文正文"/>
    <w:basedOn w:val="820"/>
    <w:next w:val="884"/>
    <w:link w:val="772"/>
    <w:uiPriority w:val="99"/>
    <w:pPr>
      <w:ind w:left="0" w:firstLine="200"/>
      <w:jc w:val="left"/>
      <w:spacing w:line="360" w:lineRule="auto"/>
    </w:pPr>
    <w:rPr>
      <w:rFonts w:ascii="Times New Roman" w:hAnsi="Times New Roman"/>
      <w:sz w:val="28"/>
      <w:szCs w:val="24"/>
    </w:rPr>
  </w:style>
  <w:style w:type="paragraph" w:styleId="885">
    <w:name w:val="xl111"/>
    <w:basedOn w:val="772"/>
    <w:next w:val="885"/>
    <w:link w:val="772"/>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Arial" w:hAnsi="Arial" w:cs="Arial"/>
      <w:color w:val="000000"/>
      <w:sz w:val="20"/>
    </w:rPr>
  </w:style>
  <w:style w:type="paragraph" w:styleId="886">
    <w:name w:val="无间隔"/>
    <w:next w:val="886"/>
    <w:link w:val="772"/>
    <w:uiPriority w:val="1"/>
    <w:qFormat/>
    <w:pPr>
      <w:jc w:val="both"/>
      <w:widowControl w:val="off"/>
    </w:pPr>
    <w:rPr>
      <w:sz w:val="21"/>
      <w:lang w:val="en-US" w:eastAsia="zh-CN" w:bidi="ar-SA"/>
    </w:rPr>
  </w:style>
  <w:style w:type="paragraph" w:styleId="887">
    <w:name w:val="列出段落3"/>
    <w:basedOn w:val="772"/>
    <w:next w:val="887"/>
    <w:link w:val="772"/>
    <w:uiPriority w:val="34"/>
    <w:qFormat/>
    <w:pPr>
      <w:ind w:firstLine="420"/>
    </w:pPr>
  </w:style>
  <w:style w:type="paragraph" w:styleId="888">
    <w:name w:val="p0"/>
    <w:basedOn w:val="772"/>
    <w:next w:val="888"/>
    <w:link w:val="772"/>
    <w:uiPriority w:val="99"/>
    <w:pPr>
      <w:widowControl/>
    </w:pPr>
    <w:rPr>
      <w:szCs w:val="21"/>
    </w:rPr>
  </w:style>
  <w:style w:type="paragraph" w:styleId="889">
    <w:name w:val="List Paragraph"/>
    <w:basedOn w:val="772"/>
    <w:next w:val="889"/>
    <w:link w:val="772"/>
    <w:uiPriority w:val="34"/>
    <w:qFormat/>
    <w:pPr>
      <w:ind w:firstLine="420"/>
    </w:pPr>
  </w:style>
  <w:style w:type="paragraph" w:styleId="890">
    <w:name w:val="Char"/>
    <w:basedOn w:val="772"/>
    <w:next w:val="890"/>
    <w:link w:val="772"/>
    <w:rPr>
      <w:rFonts w:ascii="Tahoma" w:hAnsi="Tahoma" w:cs="仿宋_GB2312"/>
      <w:sz w:val="24"/>
      <w:szCs w:val="28"/>
    </w:rPr>
  </w:style>
  <w:style w:type="paragraph" w:styleId="891">
    <w:name w:val="xl113"/>
    <w:basedOn w:val="772"/>
    <w:next w:val="891"/>
    <w:link w:val="772"/>
    <w:pPr>
      <w:jc w:val="center"/>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Arial" w:hAnsi="Arial" w:cs="Arial"/>
      <w:b/>
      <w:bCs/>
      <w:color w:val="000000"/>
      <w:sz w:val="20"/>
    </w:rPr>
  </w:style>
  <w:style w:type="paragraph" w:styleId="892">
    <w:name w:val="font6"/>
    <w:basedOn w:val="772"/>
    <w:next w:val="892"/>
    <w:link w:val="772"/>
    <w:pPr>
      <w:jc w:val="left"/>
      <w:spacing w:before="100" w:beforeAutospacing="1" w:after="100" w:afterAutospacing="1"/>
      <w:widowControl/>
    </w:pPr>
    <w:rPr>
      <w:rFonts w:ascii="宋体" w:hAnsi="宋体" w:cs="宋体"/>
      <w:color w:val="000000"/>
      <w:sz w:val="20"/>
    </w:rPr>
  </w:style>
  <w:style w:type="paragraph" w:styleId="893">
    <w:name w:val="xl114"/>
    <w:basedOn w:val="772"/>
    <w:next w:val="893"/>
    <w:link w:val="772"/>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b/>
      <w:bCs/>
      <w:color w:val="000000"/>
      <w:sz w:val="20"/>
    </w:rPr>
  </w:style>
  <w:style w:type="paragraph" w:styleId="894">
    <w:name w:val="Char1"/>
    <w:basedOn w:val="772"/>
    <w:next w:val="894"/>
    <w:link w:val="772"/>
    <w:uiPriority w:val="99"/>
    <w:pPr>
      <w:jc w:val="left"/>
      <w:spacing w:after="160" w:line="240" w:lineRule="exact"/>
      <w:widowControl/>
    </w:pPr>
    <w:rPr>
      <w:rFonts w:ascii="Verdana" w:hAnsi="Verdana" w:eastAsia="仿宋_GB2312"/>
      <w:sz w:val="24"/>
      <w:lang w:eastAsia="en-US"/>
    </w:rPr>
  </w:style>
  <w:style w:type="paragraph" w:styleId="895">
    <w:name w:val="font5"/>
    <w:basedOn w:val="772"/>
    <w:next w:val="895"/>
    <w:link w:val="772"/>
    <w:pPr>
      <w:jc w:val="left"/>
      <w:spacing w:before="100" w:beforeAutospacing="1" w:after="100" w:afterAutospacing="1"/>
      <w:widowControl/>
    </w:pPr>
    <w:rPr>
      <w:rFonts w:ascii="宋体" w:hAnsi="宋体" w:cs="宋体"/>
      <w:sz w:val="18"/>
      <w:szCs w:val="18"/>
    </w:rPr>
  </w:style>
  <w:style w:type="paragraph" w:styleId="896">
    <w:name w:val="xl25"/>
    <w:basedOn w:val="772"/>
    <w:next w:val="896"/>
    <w:link w:val="772"/>
    <w:uiPriority w:val="99"/>
    <w:pPr>
      <w:jc w:val="center"/>
      <w:spacing w:before="100" w:beforeAutospacing="1" w:after="100" w:afterAutospacing="1"/>
      <w:widowControl/>
      <w:pBdr>
        <w:right w:val="single" w:color="000000" w:sz="4" w:space="0"/>
      </w:pBdr>
    </w:pPr>
    <w:rPr>
      <w:szCs w:val="21"/>
    </w:rPr>
  </w:style>
  <w:style w:type="paragraph" w:styleId="897">
    <w:name w:val="Char Char Char Char Char Char Char Char Char Char Char1 Char Char Char1"/>
    <w:basedOn w:val="772"/>
    <w:next w:val="897"/>
    <w:link w:val="772"/>
    <w:uiPriority w:val="99"/>
    <w:semiHidden/>
    <w:pPr>
      <w:ind w:firstLine="200"/>
      <w:jc w:val="left"/>
    </w:pPr>
    <w:rPr>
      <w:rFonts w:ascii="Tahoma" w:hAnsi="Tahoma"/>
      <w:sz w:val="24"/>
      <w:szCs w:val="24"/>
    </w:rPr>
  </w:style>
  <w:style w:type="paragraph" w:styleId="898">
    <w:name w:val="默认段落字体 Para Char Char Char Char Char Char Char"/>
    <w:basedOn w:val="772"/>
    <w:next w:val="898"/>
    <w:link w:val="772"/>
    <w:uiPriority w:val="99"/>
  </w:style>
  <w:style w:type="paragraph" w:styleId="899">
    <w:name w:val="Char Char Char Char"/>
    <w:basedOn w:val="802"/>
    <w:next w:val="899"/>
    <w:link w:val="772"/>
    <w:uiPriority w:val="99"/>
    <w:pPr>
      <w:spacing w:line="360" w:lineRule="auto"/>
    </w:pPr>
    <w:rPr>
      <w:rFonts w:ascii="Tahoma" w:hAnsi="Tahoma"/>
      <w:sz w:val="24"/>
      <w:szCs w:val="24"/>
    </w:rPr>
  </w:style>
  <w:style w:type="paragraph" w:styleId="900">
    <w:name w:val="Item Step in Table"/>
    <w:next w:val="900"/>
    <w:link w:val="772"/>
    <w:uiPriority w:val="99"/>
    <w:pPr>
      <w:numPr>
        <w:ilvl w:val="0"/>
        <w:numId w:val="4"/>
      </w:numPr>
      <w:jc w:val="both"/>
      <w:spacing w:before="40" w:after="40"/>
      <w:tabs>
        <w:tab w:val="left" w:pos="397" w:leader="none"/>
      </w:tabs>
    </w:pPr>
    <w:rPr>
      <w:rFonts w:ascii="Arial" w:hAnsi="Arial" w:cs="Arial"/>
      <w:sz w:val="18"/>
      <w:szCs w:val="18"/>
      <w:lang w:val="en-US" w:eastAsia="zh-CN" w:bidi="ar-SA"/>
    </w:rPr>
  </w:style>
  <w:style w:type="paragraph" w:styleId="901">
    <w:name w:val="模板正文"/>
    <w:basedOn w:val="772"/>
    <w:next w:val="901"/>
    <w:link w:val="772"/>
    <w:qFormat/>
    <w:pPr>
      <w:ind w:firstLine="200"/>
      <w:spacing w:before="120" w:line="360" w:lineRule="auto"/>
    </w:pPr>
    <w:rPr>
      <w:rFonts w:eastAsia="仿宋_GB2312"/>
      <w:sz w:val="24"/>
      <w:szCs w:val="21"/>
    </w:rPr>
  </w:style>
  <w:style w:type="paragraph" w:styleId="902">
    <w:name w:val="表格1"/>
    <w:basedOn w:val="772"/>
    <w:next w:val="902"/>
    <w:link w:val="772"/>
    <w:uiPriority w:val="99"/>
    <w:rPr>
      <w:rFonts w:ascii="宋体"/>
      <w:szCs w:val="21"/>
    </w:rPr>
  </w:style>
  <w:style w:type="paragraph" w:styleId="903">
    <w:name w:val="列出段落"/>
    <w:basedOn w:val="772"/>
    <w:next w:val="903"/>
    <w:link w:val="772"/>
    <w:uiPriority w:val="99"/>
    <w:qFormat/>
    <w:pPr>
      <w:ind w:firstLine="420"/>
    </w:pPr>
    <w:rPr>
      <w:rFonts w:ascii="Calibri" w:hAnsi="Calibri"/>
      <w:szCs w:val="22"/>
    </w:rPr>
  </w:style>
  <w:style w:type="paragraph" w:styleId="904">
    <w:name w:val="tableau"/>
    <w:basedOn w:val="772"/>
    <w:next w:val="904"/>
    <w:link w:val="772"/>
    <w:uiPriority w:val="99"/>
    <w:pPr>
      <w:jc w:val="center"/>
      <w:spacing w:before="20" w:after="20"/>
      <w:widowControl/>
    </w:pPr>
    <w:rPr>
      <w:rFonts w:ascii="Arial" w:hAnsi="Arial"/>
      <w:sz w:val="16"/>
      <w:lang w:eastAsia="en-US"/>
    </w:rPr>
  </w:style>
  <w:style w:type="paragraph" w:styleId="905">
    <w:name w:val="样式"/>
    <w:basedOn w:val="772"/>
    <w:next w:val="786"/>
    <w:link w:val="772"/>
    <w:uiPriority w:val="99"/>
    <w:rPr>
      <w:rFonts w:ascii="楷体_GB2312" w:hAnsi="Arial" w:eastAsia="楷体_GB2312"/>
      <w:sz w:val="28"/>
    </w:rPr>
  </w:style>
  <w:style w:type="paragraph" w:styleId="906">
    <w:name w:val="普通正文"/>
    <w:basedOn w:val="772"/>
    <w:next w:val="906"/>
    <w:link w:val="772"/>
    <w:pPr>
      <w:ind w:firstLine="480"/>
      <w:jc w:val="left"/>
      <w:spacing w:before="120" w:after="120" w:line="360" w:lineRule="auto"/>
    </w:pPr>
    <w:rPr>
      <w:rFonts w:ascii="Arial" w:hAnsi="Arial" w:cs="Arial"/>
      <w:sz w:val="24"/>
      <w:szCs w:val="24"/>
    </w:rPr>
  </w:style>
  <w:style w:type="paragraph" w:styleId="907">
    <w:name w:val="列出段落1"/>
    <w:basedOn w:val="772"/>
    <w:next w:val="907"/>
    <w:link w:val="772"/>
    <w:uiPriority w:val="99"/>
    <w:pPr>
      <w:contextualSpacing/>
      <w:ind w:left="720"/>
      <w:jc w:val="left"/>
      <w:widowControl/>
    </w:pPr>
    <w:rPr>
      <w:rFonts w:ascii="Arial" w:hAnsi="Arial" w:eastAsia="黑体"/>
      <w:sz w:val="24"/>
      <w:szCs w:val="24"/>
      <w:lang w:eastAsia="en-US"/>
    </w:rPr>
  </w:style>
  <w:style w:type="paragraph" w:styleId="908">
    <w:name w:val="xl108"/>
    <w:basedOn w:val="772"/>
    <w:next w:val="908"/>
    <w:link w:val="772"/>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color w:val="000000"/>
      <w:sz w:val="20"/>
    </w:rPr>
  </w:style>
  <w:style w:type="paragraph" w:styleId="909">
    <w:name w:val="列出段落2"/>
    <w:basedOn w:val="772"/>
    <w:next w:val="909"/>
    <w:link w:val="772"/>
    <w:uiPriority w:val="34"/>
    <w:qFormat/>
    <w:pPr>
      <w:ind w:firstLine="420"/>
    </w:pPr>
  </w:style>
  <w:style w:type="paragraph" w:styleId="910">
    <w:name w:val="xl109"/>
    <w:basedOn w:val="772"/>
    <w:next w:val="910"/>
    <w:link w:val="772"/>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Arial" w:hAnsi="Arial" w:cs="Arial"/>
      <w:color w:val="000000"/>
      <w:sz w:val="20"/>
    </w:rPr>
  </w:style>
  <w:style w:type="paragraph" w:styleId="911">
    <w:name w:val="List Paragraph1"/>
    <w:basedOn w:val="772"/>
    <w:next w:val="911"/>
    <w:link w:val="772"/>
    <w:uiPriority w:val="99"/>
    <w:pPr>
      <w:ind w:firstLine="420"/>
    </w:pPr>
    <w:rPr>
      <w:szCs w:val="24"/>
    </w:rPr>
  </w:style>
  <w:style w:type="paragraph" w:styleId="912">
    <w:name w:val="Char Char2 Char Char"/>
    <w:basedOn w:val="802"/>
    <w:next w:val="912"/>
    <w:link w:val="772"/>
    <w:uiPriority w:val="99"/>
    <w:pPr>
      <w:spacing w:line="436" w:lineRule="exact"/>
    </w:pPr>
    <w:rPr>
      <w:rFonts w:ascii="Tahoma" w:hAnsi="Tahoma"/>
      <w:sz w:val="24"/>
    </w:rPr>
  </w:style>
  <w:style w:type="paragraph" w:styleId="913">
    <w:name w:val="xl110"/>
    <w:basedOn w:val="772"/>
    <w:next w:val="913"/>
    <w:link w:val="772"/>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color w:val="000000"/>
      <w:sz w:val="20"/>
    </w:rPr>
  </w:style>
  <w:style w:type="paragraph" w:styleId="914">
    <w:name w:val="Char Char Char"/>
    <w:basedOn w:val="802"/>
    <w:next w:val="914"/>
    <w:link w:val="772"/>
    <w:uiPriority w:val="99"/>
    <w:pPr>
      <w:spacing w:line="436" w:lineRule="exact"/>
    </w:pPr>
    <w:rPr>
      <w:szCs w:val="24"/>
    </w:rPr>
  </w:style>
  <w:style w:type="paragraph" w:styleId="915">
    <w:name w:val="丁华标题1"/>
    <w:basedOn w:val="773"/>
    <w:next w:val="870"/>
    <w:link w:val="772"/>
    <w:uiPriority w:val="99"/>
    <w:pPr>
      <w:numPr>
        <w:ilvl w:val="0"/>
        <w:numId w:val="2"/>
      </w:numPr>
      <w:ind w:firstLine="0"/>
      <w:jc w:val="left"/>
      <w:keepLines/>
      <w:spacing w:before="0" w:line="578" w:lineRule="auto"/>
      <w:tabs>
        <w:tab w:val="clear" w:pos="567" w:leader="none"/>
      </w:tabs>
    </w:pPr>
    <w:rPr>
      <w:rFonts w:ascii="Times New Roman"/>
      <w:b w:val="0"/>
      <w:sz w:val="32"/>
      <w:szCs w:val="20"/>
    </w:rPr>
  </w:style>
  <w:style w:type="paragraph" w:styleId="916">
    <w:name w:val="标题6"/>
    <w:basedOn w:val="777"/>
    <w:next w:val="916"/>
    <w:link w:val="772"/>
    <w:uiPriority w:val="99"/>
    <w:pPr>
      <w:numPr>
        <w:ilvl w:val="0"/>
        <w:numId w:val="5"/>
      </w:numPr>
      <w:keepLines/>
      <w:tabs>
        <w:tab w:val="left" w:pos="420" w:leader="none"/>
      </w:tabs>
    </w:pPr>
    <w:rPr>
      <w:rFonts w:ascii="Times New Roman"/>
      <w:b w:val="0"/>
      <w:bCs/>
      <w:color w:val="000000"/>
      <w:sz w:val="24"/>
      <w:szCs w:val="28"/>
    </w:rPr>
  </w:style>
  <w:style w:type="paragraph" w:styleId="917">
    <w:name w:val="修订"/>
    <w:next w:val="917"/>
    <w:link w:val="772"/>
    <w:uiPriority w:val="99"/>
    <w:unhideWhenUsed/>
    <w:rPr>
      <w:sz w:val="21"/>
      <w:lang w:val="en-US" w:eastAsia="zh-CN" w:bidi="ar-SA"/>
    </w:rPr>
  </w:style>
  <w:style w:type="character" w:styleId="8319" w:default="1">
    <w:name w:val="Default Paragraph Font"/>
    <w:uiPriority w:val="1"/>
    <w:semiHidden/>
    <w:unhideWhenUsed/>
  </w:style>
  <w:style w:type="numbering" w:styleId="8320" w:default="1">
    <w:name w:val="No List"/>
    <w:uiPriority w:val="99"/>
    <w:semiHidden/>
    <w:unhideWhenUsed/>
  </w:style>
  <w:style w:type="table" w:styleId="8321" w:default="1">
    <w:name w:val="Normal Table"/>
    <w:uiPriority w:val="99"/>
    <w:semiHidden/>
    <w:unhideWhenUsed/>
    <w:tblPr/>
  </w:style>
</w:styles>
</file>

<file path=word/webSettings.xml><?xml version="1.0" encoding="utf-8"?>
<w:webSettings xmlns:w="http://schemas.openxmlformats.org/wordprocessingml/2006/main">
  <w:optimizeForBrowser/>
</w:webSettings>
</file>

<file path=word/_rels/comments.xml.rels><?xml version="1.0" encoding="UTF-8" standalone="yes"?><Relationships xmlns="http://schemas.openxmlformats.org/package/2006/relationships"></Relationships>
</file>

<file path=word/_rels/document.xml.rels><?xml version="1.0" encoding="UTF-8" standalone="yes"?><Relationships xmlns="http://schemas.openxmlformats.org/package/2006/relationships"><Relationship Id="rId1" Type="http://schemas.openxmlformats.org/officeDocument/2006/relationships/styles" Target="styles.xml" /><Relationship Id="rId2" Type="http://schemas.openxmlformats.org/officeDocument/2006/relationships/settings" Target="settings.xml" /><Relationship Id="rId3" Type="http://schemas.openxmlformats.org/officeDocument/2006/relationships/webSettings" Target="webSettings.xml" /><Relationship Id="rId4" Type="http://schemas.openxmlformats.org/officeDocument/2006/relationships/fontTable" Target="fontTable.xml" /><Relationship Id="rId5" Type="http://schemas.openxmlformats.org/officeDocument/2006/relationships/theme" Target="theme/theme1.xml" /><Relationship Id="rId6" Type="http://schemas.openxmlformats.org/officeDocument/2006/relationships/numbering" Target="numbering.xml" /><Relationship Id="rId7" Type="http://schemas.openxmlformats.org/officeDocument/2006/relationships/footnotes" Target="footnotes.xml" /><Relationship Id="rId8" Type="http://schemas.openxmlformats.org/officeDocument/2006/relationships/endnotes" Target="endnotes.xml" /><Relationship Id="rId9" Type="http://schemas.openxmlformats.org/officeDocument/2006/relationships/header" Target="header1.xml" /><Relationship Id="rId10" Type="http://schemas.openxmlformats.org/officeDocument/2006/relationships/header" Target="header2.xml" /><Relationship Id="rId11" Type="http://schemas.openxmlformats.org/officeDocument/2006/relationships/footer" Target="footer1.xml" /><Relationship Id="rId12" Type="http://schemas.openxmlformats.org/officeDocument/2006/relationships/footer" Target="footer2.xml" /><Relationship Id="rId13" Type="http://schemas.openxmlformats.org/officeDocument/2006/relationships/footer" Target="footer3.xml" /><Relationship Id="rId14" Type="http://schemas.openxmlformats.org/officeDocument/2006/relationships/footer" Target="footer4.xml" /><Relationship Id="rId15" Type="http://schemas.openxmlformats.org/officeDocument/2006/relationships/footer" Target="footer5.xml" /></Relationships>
</file>

<file path=word/_rels/endnotes.xml.rels><?xml version="1.0" encoding="UTF-8" standalone="yes"?><Relationships xmlns="http://schemas.openxmlformats.org/package/2006/relationships"></Relationships>
</file>

<file path=word/_rels/footer1.xml.rels><?xml version="1.0" encoding="UTF-8" standalone="yes"?><Relationships xmlns="http://schemas.openxmlformats.org/package/2006/relationships"></Relationships>
</file>

<file path=word/_rels/footer2.xml.rels><?xml version="1.0" encoding="UTF-8" standalone="yes"?><Relationships xmlns="http://schemas.openxmlformats.org/package/2006/relationships"></Relationships>
</file>

<file path=word/_rels/footer3.xml.rels><?xml version="1.0" encoding="UTF-8" standalone="yes"?><Relationships xmlns="http://schemas.openxmlformats.org/package/2006/relationships"></Relationships>
</file>

<file path=word/_rels/footer4.xml.rels><?xml version="1.0" encoding="UTF-8" standalone="yes"?><Relationships xmlns="http://schemas.openxmlformats.org/package/2006/relationships"></Relationships>
</file>

<file path=word/_rels/footer5.xml.rels><?xml version="1.0" encoding="UTF-8" standalone="yes"?><Relationships xmlns="http://schemas.openxmlformats.org/package/2006/relationships"></Relationships>
</file>

<file path=word/_rels/footnotes.xml.rels><?xml version="1.0" encoding="UTF-8" standalone="yes"?><Relationships xmlns="http://schemas.openxmlformats.org/package/2006/relationships"></Relationships>
</file>

<file path=word/_rels/header1.xml.rels><?xml version="1.0" encoding="UTF-8" standalone="yes"?><Relationships xmlns="http://schemas.openxmlformats.org/package/2006/relationships"></Relationships>
</file>

<file path=word/_rels/header2.xml.rels><?xml version="1.0" encoding="UTF-8" standalone="yes"?><Relationships xmlns="http://schemas.openxmlformats.org/package/2006/relationships"></Relationships>
</file>

<file path=word/theme/theme1.xml><?xml version="1.0" encoding="utf-8"?>
<a:theme xmlns:a="http://schemas.openxmlformats.org/drawingml/2006/main" xmlns:r="http://schemas.openxmlformats.org/officeDocument/2006/relationships" xmlns:p="http://schemas.openxmlformats.org/presentationml/2006/main" name="">
  <a:themeElements>
    <a:clrScheme name="">
      <a:dk1>
        <a:srgbClr val="000000"/>
      </a:dk1>
      <a:lt1>
        <a:srgbClr val="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
      <a:majorFont>
        <a:latin typeface="Arial"/>
        <a:ea typeface="Arial"/>
        <a:cs typeface="Arial"/>
      </a:majorFont>
      <a:minorFont>
        <a:latin typeface="Arial"/>
        <a:ea typeface="Arial"/>
        <a:cs typeface="Arial"/>
      </a:minorFont>
    </a:fontScheme>
    <a:fmtScheme name="">
      <a:fillStyleLst>
        <a:solidFill>
          <a:schemeClr val="phClr"/>
        </a:solidFill>
        <a:solidFill/>
        <a:solidFill/>
      </a:fillStyleLst>
      <a:lnStyleLst>
        <a:ln w="9525">
          <a:solidFill>
            <a:schemeClr val="phClr">
              <a:shade val="95000"/>
              <a:satMod val="105000"/>
            </a:schemeClr>
          </a:solidFill>
        </a:ln>
        <a:ln w="25400">
          <a:solidFill>
            <a:schemeClr val="phClr"/>
          </a:solidFill>
        </a:ln>
        <a:ln w="38100">
          <a:solidFill>
            <a:schemeClr val="phClr"/>
          </a:solidFill>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effectStyle>
      </a:effectStyleLst>
      <a:bgFillStyleLst>
        <a:solidFill>
          <a:schemeClr val="phClr"/>
        </a:solidFill>
        <a:solidFill>
          <a:srgbClr val="000000"/>
        </a:solidFill>
        <a:solidFill>
          <a:srgbClr val="000000"/>
        </a:solidFill>
      </a:bgFillStyleLst>
    </a:fmtScheme>
  </a:themeElements>
  <a:objectDefaults/>
</a:theme>
</file>

<file path=docProps/app.xml><?xml version="1.0" encoding="utf-8"?>
<Properties xmlns="http://schemas.openxmlformats.org/officeDocument/2006/extended-properties" xmlns:vt="http://schemas.openxmlformats.org/officeDocument/2006/docPropsVTypes">
  <Application>ONLYOFFICE/7.2.1.34</Application>
  <Company>江苏省设备成</Company>
  <DocSecurity>0</DocSecurity>
  <Manager/>
  <ScaleCrop>false</ScaleCrop>
  <Template>Nor</Template>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竞争性谈</dc:title>
  <dc:creator>wh</dc:creator>
  <cp:lastModifiedBy>解凤宇</cp:lastModifiedBy>
  <cp:revision>3</cp:revision>
  <dcterms:created xsi:type="dcterms:W3CDTF">2018-03-01T11:20:00Z</dcterms:created>
  <dcterms:modified xsi:type="dcterms:W3CDTF">2025-10-29T01:55:29Z</dcterms:modified>
</cp:coreProperties>
</file>