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56337"/>
    <w:p w14:paraId="63D95D00">
      <w:pPr>
        <w:rPr>
          <w:b/>
          <w:sz w:val="40"/>
        </w:rPr>
      </w:pPr>
    </w:p>
    <w:p w14:paraId="07860CFE">
      <w:pPr>
        <w:jc w:val="center"/>
        <w:rPr>
          <w:b/>
          <w:sz w:val="40"/>
        </w:rPr>
      </w:pPr>
    </w:p>
    <w:p w14:paraId="02FE9EE0">
      <w:pPr>
        <w:jc w:val="center"/>
        <w:rPr>
          <w:b/>
          <w:sz w:val="40"/>
        </w:rPr>
      </w:pPr>
    </w:p>
    <w:p w14:paraId="18256979">
      <w:pPr>
        <w:pStyle w:val="2"/>
      </w:pPr>
    </w:p>
    <w:p w14:paraId="00819063">
      <w:pPr>
        <w:jc w:val="center"/>
        <w:rPr>
          <w:b/>
          <w:sz w:val="40"/>
        </w:rPr>
      </w:pPr>
    </w:p>
    <w:p w14:paraId="30DEC395">
      <w:pPr>
        <w:jc w:val="center"/>
        <w:rPr>
          <w:b/>
          <w:sz w:val="40"/>
        </w:rPr>
      </w:pPr>
    </w:p>
    <w:p w14:paraId="2F652AB0">
      <w:pPr>
        <w:jc w:val="center"/>
        <w:rPr>
          <w:rFonts w:hint="eastAsia"/>
          <w:b/>
          <w:sz w:val="44"/>
          <w:szCs w:val="36"/>
        </w:rPr>
      </w:pPr>
      <w:r>
        <w:rPr>
          <w:rFonts w:hint="eastAsia"/>
          <w:b/>
          <w:sz w:val="44"/>
          <w:szCs w:val="36"/>
        </w:rPr>
        <w:t>镇江市第四人民医院</w:t>
      </w:r>
    </w:p>
    <w:p w14:paraId="0B63F0FC">
      <w:pPr>
        <w:jc w:val="center"/>
        <w:rPr>
          <w:rFonts w:hint="eastAsia"/>
          <w:b/>
          <w:sz w:val="44"/>
          <w:szCs w:val="36"/>
        </w:rPr>
      </w:pPr>
      <w:r>
        <w:rPr>
          <w:rFonts w:hint="eastAsia"/>
          <w:b/>
          <w:sz w:val="44"/>
          <w:szCs w:val="36"/>
        </w:rPr>
        <w:t xml:space="preserve">   </w:t>
      </w:r>
      <w:r>
        <w:rPr>
          <w:rFonts w:hint="eastAsia"/>
          <w:b/>
          <w:sz w:val="44"/>
          <w:szCs w:val="36"/>
        </w:rPr>
        <w:t>医用诊断X射线管组件（CT球管）采购预算合理性分析报告</w:t>
      </w:r>
    </w:p>
    <w:p w14:paraId="3F1684D1">
      <w:pPr>
        <w:jc w:val="center"/>
        <w:rPr>
          <w:b/>
          <w:sz w:val="32"/>
        </w:rPr>
      </w:pPr>
    </w:p>
    <w:p w14:paraId="693C4642">
      <w:pPr>
        <w:rPr>
          <w:b/>
          <w:sz w:val="32"/>
        </w:rPr>
      </w:pPr>
    </w:p>
    <w:p w14:paraId="7D6BD8F5">
      <w:pPr>
        <w:rPr>
          <w:b/>
          <w:sz w:val="32"/>
        </w:rPr>
      </w:pPr>
      <w:bookmarkStart w:id="0" w:name="_GoBack"/>
      <w:bookmarkEnd w:id="0"/>
    </w:p>
    <w:p w14:paraId="7821475A">
      <w:pPr>
        <w:rPr>
          <w:b/>
          <w:sz w:val="32"/>
        </w:rPr>
      </w:pPr>
    </w:p>
    <w:p w14:paraId="498552A6">
      <w:pPr>
        <w:rPr>
          <w:b/>
          <w:sz w:val="32"/>
        </w:rPr>
      </w:pPr>
    </w:p>
    <w:p w14:paraId="57DEEC15">
      <w:pPr>
        <w:rPr>
          <w:b/>
          <w:sz w:val="32"/>
        </w:rPr>
      </w:pPr>
    </w:p>
    <w:p w14:paraId="318CEECE">
      <w:pPr>
        <w:rPr>
          <w:b/>
          <w:sz w:val="32"/>
        </w:rPr>
      </w:pPr>
    </w:p>
    <w:p w14:paraId="4B4DD00D">
      <w:pPr>
        <w:rPr>
          <w:b/>
          <w:sz w:val="32"/>
        </w:rPr>
      </w:pPr>
    </w:p>
    <w:p w14:paraId="79380F03">
      <w:pPr>
        <w:rPr>
          <w:sz w:val="32"/>
        </w:rPr>
      </w:pPr>
    </w:p>
    <w:p w14:paraId="4E37248C">
      <w:pPr>
        <w:widowControl/>
        <w:jc w:val="left"/>
        <w:rPr>
          <w:sz w:val="32"/>
        </w:rPr>
      </w:pPr>
      <w:r>
        <w:rPr>
          <w:sz w:val="32"/>
        </w:rPr>
        <w:br w:type="page"/>
      </w:r>
    </w:p>
    <w:p w14:paraId="0FA4776E">
      <w:pPr>
        <w:pStyle w:val="10"/>
        <w:numPr>
          <w:ilvl w:val="0"/>
          <w:numId w:val="1"/>
        </w:numPr>
        <w:ind w:firstLineChars="0"/>
        <w:rPr>
          <w:rFonts w:ascii="宋体" w:hAnsi="宋体" w:eastAsia="宋体" w:cs="宋体"/>
          <w:sz w:val="28"/>
          <w:szCs w:val="28"/>
        </w:rPr>
      </w:pPr>
      <w:r>
        <w:rPr>
          <w:rFonts w:hint="eastAsia" w:ascii="宋体" w:hAnsi="宋体" w:eastAsia="宋体" w:cs="宋体"/>
          <w:sz w:val="28"/>
          <w:szCs w:val="28"/>
        </w:rPr>
        <w:t>项目名称：医用诊断X射线管组件（CT球管）</w:t>
      </w:r>
    </w:p>
    <w:p w14:paraId="03701750">
      <w:pPr>
        <w:pStyle w:val="10"/>
        <w:numPr>
          <w:ilvl w:val="0"/>
          <w:numId w:val="1"/>
        </w:numPr>
        <w:ind w:firstLineChars="0"/>
        <w:rPr>
          <w:rFonts w:ascii="宋体" w:hAnsi="宋体" w:eastAsia="宋体" w:cs="宋体"/>
          <w:sz w:val="28"/>
          <w:szCs w:val="28"/>
        </w:rPr>
      </w:pPr>
      <w:r>
        <w:rPr>
          <w:rFonts w:hint="eastAsia" w:ascii="宋体" w:hAnsi="宋体" w:eastAsia="宋体" w:cs="宋体"/>
          <w:sz w:val="28"/>
          <w:szCs w:val="28"/>
        </w:rPr>
        <w:t>项目预算：70万元</w:t>
      </w:r>
    </w:p>
    <w:p w14:paraId="684CBA13">
      <w:pPr>
        <w:pStyle w:val="10"/>
        <w:numPr>
          <w:ilvl w:val="0"/>
          <w:numId w:val="1"/>
        </w:numPr>
        <w:ind w:firstLineChars="0"/>
        <w:rPr>
          <w:rFonts w:ascii="宋体" w:hAnsi="宋体" w:eastAsia="宋体" w:cs="宋体"/>
          <w:sz w:val="28"/>
          <w:szCs w:val="28"/>
        </w:rPr>
      </w:pPr>
      <w:r>
        <w:rPr>
          <w:rFonts w:hint="eastAsia" w:ascii="宋体" w:hAnsi="宋体" w:eastAsia="宋体" w:cs="宋体"/>
          <w:sz w:val="28"/>
          <w:szCs w:val="28"/>
        </w:rPr>
        <w:t>拟采购方式：单一来源</w:t>
      </w:r>
    </w:p>
    <w:p w14:paraId="2D67FCB7">
      <w:pPr>
        <w:pStyle w:val="10"/>
        <w:numPr>
          <w:ilvl w:val="0"/>
          <w:numId w:val="1"/>
        </w:numPr>
        <w:ind w:firstLineChars="0"/>
        <w:rPr>
          <w:rFonts w:ascii="宋体" w:hAnsi="宋体" w:eastAsia="宋体" w:cs="宋体"/>
          <w:sz w:val="28"/>
          <w:szCs w:val="28"/>
        </w:rPr>
      </w:pPr>
      <w:r>
        <w:rPr>
          <w:rFonts w:hint="eastAsia" w:ascii="宋体" w:hAnsi="宋体" w:eastAsia="宋体" w:cs="宋体"/>
          <w:sz w:val="28"/>
          <w:szCs w:val="28"/>
        </w:rPr>
        <w:t>项目概况</w:t>
      </w:r>
    </w:p>
    <w:p w14:paraId="645CB179">
      <w:pPr>
        <w:ind w:firstLine="560" w:firstLineChars="200"/>
        <w:rPr>
          <w:rFonts w:ascii="宋体" w:hAnsi="宋体" w:eastAsia="宋体" w:cs="宋体"/>
          <w:sz w:val="28"/>
          <w:szCs w:val="28"/>
        </w:rPr>
      </w:pPr>
      <w:r>
        <w:rPr>
          <w:rFonts w:hint="eastAsia" w:ascii="宋体" w:hAnsi="宋体" w:eastAsia="宋体" w:cs="宋体"/>
          <w:sz w:val="28"/>
          <w:szCs w:val="28"/>
        </w:rPr>
        <w:t>我院现使用的为美国通用电气公司（GE公司）CT，型号为 Lightspeed VCT。生产商为GE公司，售后服务也是由美国通用电气公司在中国及镇江唯一授权销售和售后的通用电气医疗系统贸易发展（上海）有限公司提供。该设备为大型医疗设备，其中高值备件球管，直接影响到病人检查的精准度和完好率，对病人的诊断和治疗起到很大的作用。为确保球管稳定性、可靠性，避免图像的失真，检查的无效甚至错误，导致临床出现误诊及漏诊，建议购买原厂进口球管。</w:t>
      </w:r>
    </w:p>
    <w:p w14:paraId="46D3DB0D">
      <w:pPr>
        <w:pStyle w:val="2"/>
        <w:numPr>
          <w:ilvl w:val="0"/>
          <w:numId w:val="1"/>
        </w:numPr>
        <w:rPr>
          <w:rFonts w:ascii="宋体" w:hAnsi="宋体" w:eastAsia="宋体" w:cs="宋体"/>
          <w:sz w:val="28"/>
          <w:szCs w:val="28"/>
        </w:rPr>
      </w:pPr>
      <w:r>
        <w:rPr>
          <w:rFonts w:hint="eastAsia" w:ascii="宋体" w:hAnsi="宋体" w:eastAsia="宋体" w:cs="宋体"/>
          <w:sz w:val="28"/>
          <w:szCs w:val="28"/>
        </w:rPr>
        <w:t>案例分析</w:t>
      </w:r>
    </w:p>
    <w:p w14:paraId="0E061072">
      <w:pPr>
        <w:pStyle w:val="3"/>
        <w:ind w:firstLine="560" w:firstLineChars="200"/>
        <w:rPr>
          <w:rFonts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（1）2025年7月建德市第二人民医院采购同型号医用诊断X射线管组件（CT球管），中标价78.5万元。</w:t>
      </w:r>
    </w:p>
    <w:p w14:paraId="2739700E">
      <w:pPr>
        <w:jc w:val="center"/>
        <w:rPr>
          <w:rFonts w:ascii="宋体" w:hAnsi="宋体" w:eastAsia="宋体" w:cs="Times New Roman"/>
          <w:sz w:val="28"/>
          <w:szCs w:val="28"/>
        </w:rPr>
      </w:pPr>
      <w:r>
        <w:rPr>
          <w:rFonts w:hint="eastAsia" w:ascii="宋体" w:hAnsi="宋体" w:eastAsia="宋体" w:cs="Times New Roman"/>
          <w:sz w:val="28"/>
          <w:szCs w:val="28"/>
        </w:rPr>
        <w:drawing>
          <wp:anchor distT="0" distB="0" distL="114300" distR="114300" simplePos="0" relativeHeight="251659264" behindDoc="0" locked="0" layoutInCell="1" allowOverlap="1">
            <wp:simplePos x="0" y="0"/>
            <wp:positionH relativeFrom="column">
              <wp:posOffset>76200</wp:posOffset>
            </wp:positionH>
            <wp:positionV relativeFrom="paragraph">
              <wp:posOffset>123825</wp:posOffset>
            </wp:positionV>
            <wp:extent cx="5268595" cy="2948940"/>
            <wp:effectExtent l="0" t="0" r="8255" b="3810"/>
            <wp:wrapNone/>
            <wp:docPr id="3" name="图片 3" descr="175878218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58782183622"/>
                    <pic:cNvPicPr>
                      <a:picLocks noChangeAspect="1"/>
                    </pic:cNvPicPr>
                  </pic:nvPicPr>
                  <pic:blipFill>
                    <a:blip r:embed="rId4"/>
                    <a:stretch>
                      <a:fillRect/>
                    </a:stretch>
                  </pic:blipFill>
                  <pic:spPr>
                    <a:xfrm>
                      <a:off x="0" y="0"/>
                      <a:ext cx="5268595" cy="2948940"/>
                    </a:xfrm>
                    <a:prstGeom prst="rect">
                      <a:avLst/>
                    </a:prstGeom>
                  </pic:spPr>
                </pic:pic>
              </a:graphicData>
            </a:graphic>
          </wp:anchor>
        </w:drawing>
      </w:r>
      <w:r>
        <w:rPr>
          <w:rFonts w:hint="eastAsia" w:ascii="宋体" w:hAnsi="宋体" w:eastAsia="宋体" w:cs="Times New Roman"/>
          <w:sz w:val="28"/>
          <w:szCs w:val="28"/>
        </w:rPr>
        <w:t xml:space="preserve">    </w:t>
      </w:r>
    </w:p>
    <w:p w14:paraId="2E1DB7E8">
      <w:pPr>
        <w:jc w:val="center"/>
        <w:rPr>
          <w:rFonts w:ascii="宋体" w:hAnsi="宋体" w:eastAsia="宋体" w:cs="Times New Roman"/>
          <w:sz w:val="28"/>
          <w:szCs w:val="28"/>
        </w:rPr>
      </w:pPr>
    </w:p>
    <w:p w14:paraId="358F45B2">
      <w:pPr>
        <w:jc w:val="center"/>
        <w:rPr>
          <w:rFonts w:ascii="宋体" w:hAnsi="宋体" w:eastAsia="宋体" w:cs="Times New Roman"/>
          <w:sz w:val="28"/>
          <w:szCs w:val="28"/>
        </w:rPr>
      </w:pPr>
    </w:p>
    <w:p w14:paraId="332544FE">
      <w:pPr>
        <w:pStyle w:val="2"/>
      </w:pPr>
    </w:p>
    <w:p w14:paraId="33A3B790">
      <w:pPr>
        <w:pStyle w:val="3"/>
      </w:pPr>
    </w:p>
    <w:p w14:paraId="6D94869C">
      <w:pPr>
        <w:pStyle w:val="3"/>
      </w:pPr>
    </w:p>
    <w:p w14:paraId="32B369BA">
      <w:pPr>
        <w:pStyle w:val="3"/>
      </w:pPr>
    </w:p>
    <w:p w14:paraId="239AAD77">
      <w:pPr>
        <w:pStyle w:val="3"/>
      </w:pPr>
    </w:p>
    <w:p w14:paraId="1C05345D">
      <w:pPr>
        <w:pStyle w:val="2"/>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Times New Roman"/>
          <w:sz w:val="28"/>
          <w:szCs w:val="28"/>
        </w:rPr>
        <w:t>（2）</w:t>
      </w:r>
      <w:r>
        <w:rPr>
          <w:rFonts w:hint="eastAsia" w:ascii="宋体" w:hAnsi="宋体" w:eastAsia="宋体" w:cs="宋体"/>
          <w:color w:val="auto"/>
          <w:kern w:val="2"/>
          <w:sz w:val="28"/>
          <w:szCs w:val="28"/>
          <w:lang w:val="en-US" w:eastAsia="zh-CN" w:bidi="ar-SA"/>
        </w:rPr>
        <w:t xml:space="preserve">2025年2月广汉市人民医院采购同型号医用诊断X射线管组件（CT球管），中标价81.88万元。 </w:t>
      </w:r>
    </w:p>
    <w:p w14:paraId="7E76B001">
      <w:pPr>
        <w:pStyle w:val="3"/>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140970</wp:posOffset>
            </wp:positionV>
            <wp:extent cx="5273040" cy="2891790"/>
            <wp:effectExtent l="0" t="0" r="3810" b="3810"/>
            <wp:wrapNone/>
            <wp:docPr id="4" name="图片 4" descr="175878234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8782342669"/>
                    <pic:cNvPicPr>
                      <a:picLocks noChangeAspect="1"/>
                    </pic:cNvPicPr>
                  </pic:nvPicPr>
                  <pic:blipFill>
                    <a:blip r:embed="rId5"/>
                    <a:stretch>
                      <a:fillRect/>
                    </a:stretch>
                  </pic:blipFill>
                  <pic:spPr>
                    <a:xfrm>
                      <a:off x="0" y="0"/>
                      <a:ext cx="5273040" cy="2891790"/>
                    </a:xfrm>
                    <a:prstGeom prst="rect">
                      <a:avLst/>
                    </a:prstGeom>
                  </pic:spPr>
                </pic:pic>
              </a:graphicData>
            </a:graphic>
          </wp:anchor>
        </w:drawing>
      </w:r>
    </w:p>
    <w:p w14:paraId="164D49ED">
      <w:pPr>
        <w:pStyle w:val="3"/>
        <w:rPr>
          <w:rFonts w:hint="eastAsia"/>
          <w:lang w:val="en-US" w:eastAsia="zh-CN"/>
        </w:rPr>
      </w:pPr>
    </w:p>
    <w:p w14:paraId="7F5E00F7">
      <w:pPr>
        <w:pStyle w:val="3"/>
        <w:rPr>
          <w:rFonts w:hint="eastAsia"/>
          <w:lang w:val="en-US" w:eastAsia="zh-CN"/>
        </w:rPr>
      </w:pPr>
    </w:p>
    <w:p w14:paraId="1EE5F0DF">
      <w:pPr>
        <w:pStyle w:val="3"/>
        <w:rPr>
          <w:rFonts w:hint="eastAsia"/>
          <w:lang w:val="en-US" w:eastAsia="zh-CN"/>
        </w:rPr>
      </w:pPr>
    </w:p>
    <w:p w14:paraId="4494584F">
      <w:pPr>
        <w:pStyle w:val="3"/>
        <w:rPr>
          <w:rFonts w:hint="eastAsia"/>
          <w:lang w:val="en-US" w:eastAsia="zh-CN"/>
        </w:rPr>
      </w:pPr>
    </w:p>
    <w:p w14:paraId="12D9B4BB">
      <w:pPr>
        <w:pStyle w:val="3"/>
        <w:rPr>
          <w:rFonts w:hint="eastAsia"/>
          <w:lang w:val="en-US" w:eastAsia="zh-CN"/>
        </w:rPr>
      </w:pPr>
    </w:p>
    <w:p w14:paraId="3C8E5DDE">
      <w:pPr>
        <w:pStyle w:val="3"/>
        <w:rPr>
          <w:rFonts w:hint="eastAsia"/>
          <w:lang w:val="en-US" w:eastAsia="zh-CN"/>
        </w:rPr>
      </w:pPr>
    </w:p>
    <w:p w14:paraId="64A4E442">
      <w:pPr>
        <w:pStyle w:val="3"/>
        <w:rPr>
          <w:rFonts w:hint="eastAsia"/>
          <w:lang w:val="en-US" w:eastAsia="zh-CN"/>
        </w:rPr>
      </w:pPr>
    </w:p>
    <w:p w14:paraId="1F9A6333">
      <w:pPr>
        <w:pStyle w:val="2"/>
        <w:jc w:val="left"/>
        <w:rPr>
          <w:rFonts w:ascii="宋体" w:hAnsi="宋体" w:eastAsia="宋体" w:cs="宋体"/>
          <w:sz w:val="28"/>
          <w:szCs w:val="28"/>
        </w:rPr>
      </w:pPr>
      <w:r>
        <w:rPr>
          <w:rFonts w:hint="eastAsia" w:ascii="宋体" w:hAnsi="宋体" w:eastAsia="宋体" w:cs="Times New Roman"/>
          <w:sz w:val="28"/>
          <w:szCs w:val="28"/>
        </w:rPr>
        <w:t>六、</w:t>
      </w:r>
      <w:r>
        <w:rPr>
          <w:rFonts w:hint="eastAsia" w:ascii="宋体" w:hAnsi="宋体" w:eastAsia="宋体" w:cs="宋体"/>
          <w:sz w:val="28"/>
          <w:szCs w:val="28"/>
        </w:rPr>
        <w:t>结论</w:t>
      </w:r>
    </w:p>
    <w:p w14:paraId="6CA6EE03">
      <w:pPr>
        <w:pStyle w:val="3"/>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综上所述，我院建议采用单一来源采购方式从通用电气医疗系统贸易发展（上海）有限公司采购原厂进口球管，项目预算70万元。</w:t>
      </w:r>
    </w:p>
    <w:p w14:paraId="509169A9">
      <w:pPr>
        <w:jc w:val="left"/>
        <w:rPr>
          <w:rFonts w:ascii="宋体" w:hAnsi="宋体" w:eastAsia="宋体" w:cs="Times New Roman"/>
          <w:sz w:val="28"/>
          <w:szCs w:val="28"/>
        </w:rPr>
      </w:pPr>
      <w:r>
        <w:rPr>
          <w:rFonts w:hint="eastAsia" w:ascii="宋体" w:hAnsi="宋体" w:eastAsia="宋体" w:cs="Times New Roman"/>
          <w:bCs/>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6364D"/>
    <w:multiLevelType w:val="multilevel"/>
    <w:tmpl w:val="5B56364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DdhOWFhNzYyZTQwMWYwMjRjOWE2NzdlZDljNjUifQ=="/>
  </w:docVars>
  <w:rsids>
    <w:rsidRoot w:val="00103303"/>
    <w:rsid w:val="0005628D"/>
    <w:rsid w:val="000A097E"/>
    <w:rsid w:val="000B1F94"/>
    <w:rsid w:val="000D0AF8"/>
    <w:rsid w:val="000F04A0"/>
    <w:rsid w:val="00103303"/>
    <w:rsid w:val="00104BE4"/>
    <w:rsid w:val="00121293"/>
    <w:rsid w:val="00123021"/>
    <w:rsid w:val="00164B09"/>
    <w:rsid w:val="001921CF"/>
    <w:rsid w:val="00194693"/>
    <w:rsid w:val="001A0F1B"/>
    <w:rsid w:val="001A4440"/>
    <w:rsid w:val="001A7BC6"/>
    <w:rsid w:val="001B73FA"/>
    <w:rsid w:val="001D06C8"/>
    <w:rsid w:val="001E37F4"/>
    <w:rsid w:val="001F4CC7"/>
    <w:rsid w:val="002177A6"/>
    <w:rsid w:val="0023018E"/>
    <w:rsid w:val="00234E4C"/>
    <w:rsid w:val="002517F3"/>
    <w:rsid w:val="0028035C"/>
    <w:rsid w:val="0028693D"/>
    <w:rsid w:val="002C5A1B"/>
    <w:rsid w:val="002E300F"/>
    <w:rsid w:val="00320993"/>
    <w:rsid w:val="00321B40"/>
    <w:rsid w:val="00332ED8"/>
    <w:rsid w:val="00355026"/>
    <w:rsid w:val="0039118F"/>
    <w:rsid w:val="00394B85"/>
    <w:rsid w:val="003B5B26"/>
    <w:rsid w:val="003B6D31"/>
    <w:rsid w:val="003C46F3"/>
    <w:rsid w:val="003C5034"/>
    <w:rsid w:val="003E4E52"/>
    <w:rsid w:val="003F173B"/>
    <w:rsid w:val="003F3174"/>
    <w:rsid w:val="003F65B8"/>
    <w:rsid w:val="003F6AD8"/>
    <w:rsid w:val="004076B4"/>
    <w:rsid w:val="00415DE4"/>
    <w:rsid w:val="004213F4"/>
    <w:rsid w:val="00427DCB"/>
    <w:rsid w:val="00430D9A"/>
    <w:rsid w:val="00437400"/>
    <w:rsid w:val="004711D2"/>
    <w:rsid w:val="00483FFA"/>
    <w:rsid w:val="004C5FD5"/>
    <w:rsid w:val="004D5DF5"/>
    <w:rsid w:val="004E3F84"/>
    <w:rsid w:val="004F2AD3"/>
    <w:rsid w:val="00501DFF"/>
    <w:rsid w:val="0051320B"/>
    <w:rsid w:val="00523C79"/>
    <w:rsid w:val="005453FC"/>
    <w:rsid w:val="00550761"/>
    <w:rsid w:val="005717A7"/>
    <w:rsid w:val="00573CB1"/>
    <w:rsid w:val="005843C3"/>
    <w:rsid w:val="00584B8F"/>
    <w:rsid w:val="005C36C8"/>
    <w:rsid w:val="005D0938"/>
    <w:rsid w:val="005E6406"/>
    <w:rsid w:val="005F3F8E"/>
    <w:rsid w:val="005F3F9E"/>
    <w:rsid w:val="005F514C"/>
    <w:rsid w:val="00616A56"/>
    <w:rsid w:val="00623D28"/>
    <w:rsid w:val="006328BB"/>
    <w:rsid w:val="00632E48"/>
    <w:rsid w:val="00634F8F"/>
    <w:rsid w:val="006374DF"/>
    <w:rsid w:val="00660120"/>
    <w:rsid w:val="006767A4"/>
    <w:rsid w:val="00681B7F"/>
    <w:rsid w:val="006C5099"/>
    <w:rsid w:val="00706A08"/>
    <w:rsid w:val="00713BBA"/>
    <w:rsid w:val="0074658F"/>
    <w:rsid w:val="0077025D"/>
    <w:rsid w:val="007818B5"/>
    <w:rsid w:val="007907AE"/>
    <w:rsid w:val="007B6429"/>
    <w:rsid w:val="007C021F"/>
    <w:rsid w:val="007D5FD1"/>
    <w:rsid w:val="007D6A63"/>
    <w:rsid w:val="007D7B8A"/>
    <w:rsid w:val="007E6447"/>
    <w:rsid w:val="00802403"/>
    <w:rsid w:val="00882441"/>
    <w:rsid w:val="00885DB9"/>
    <w:rsid w:val="008A226C"/>
    <w:rsid w:val="008A66A7"/>
    <w:rsid w:val="008B4D5A"/>
    <w:rsid w:val="008B726D"/>
    <w:rsid w:val="008C1B82"/>
    <w:rsid w:val="008C68BC"/>
    <w:rsid w:val="008E0B9E"/>
    <w:rsid w:val="00901A9A"/>
    <w:rsid w:val="00907D71"/>
    <w:rsid w:val="00912E83"/>
    <w:rsid w:val="00920061"/>
    <w:rsid w:val="00952DD1"/>
    <w:rsid w:val="00995FB3"/>
    <w:rsid w:val="009C11CF"/>
    <w:rsid w:val="009D5958"/>
    <w:rsid w:val="009D6F19"/>
    <w:rsid w:val="009F2B1F"/>
    <w:rsid w:val="00A11D3C"/>
    <w:rsid w:val="00A27437"/>
    <w:rsid w:val="00A462E9"/>
    <w:rsid w:val="00A47827"/>
    <w:rsid w:val="00A50AF5"/>
    <w:rsid w:val="00A577FC"/>
    <w:rsid w:val="00A73886"/>
    <w:rsid w:val="00A851B1"/>
    <w:rsid w:val="00A91FCF"/>
    <w:rsid w:val="00A97754"/>
    <w:rsid w:val="00AB7EC0"/>
    <w:rsid w:val="00AC17A6"/>
    <w:rsid w:val="00AD3B7C"/>
    <w:rsid w:val="00AF3170"/>
    <w:rsid w:val="00B23EAC"/>
    <w:rsid w:val="00B32D63"/>
    <w:rsid w:val="00B47F8C"/>
    <w:rsid w:val="00B736BA"/>
    <w:rsid w:val="00B84397"/>
    <w:rsid w:val="00B84D84"/>
    <w:rsid w:val="00B978E5"/>
    <w:rsid w:val="00BB37A3"/>
    <w:rsid w:val="00BE548A"/>
    <w:rsid w:val="00C13558"/>
    <w:rsid w:val="00C202FC"/>
    <w:rsid w:val="00C451DD"/>
    <w:rsid w:val="00C72985"/>
    <w:rsid w:val="00C82142"/>
    <w:rsid w:val="00CA5438"/>
    <w:rsid w:val="00CB3C03"/>
    <w:rsid w:val="00CC1AC1"/>
    <w:rsid w:val="00CC4CDC"/>
    <w:rsid w:val="00CF25A5"/>
    <w:rsid w:val="00D044EE"/>
    <w:rsid w:val="00D16A8B"/>
    <w:rsid w:val="00D53732"/>
    <w:rsid w:val="00D6088A"/>
    <w:rsid w:val="00D77685"/>
    <w:rsid w:val="00DA5364"/>
    <w:rsid w:val="00DA68F9"/>
    <w:rsid w:val="00DD0543"/>
    <w:rsid w:val="00DF73E0"/>
    <w:rsid w:val="00E01DB3"/>
    <w:rsid w:val="00E02F4E"/>
    <w:rsid w:val="00E302B6"/>
    <w:rsid w:val="00E415CC"/>
    <w:rsid w:val="00E54401"/>
    <w:rsid w:val="00E558D5"/>
    <w:rsid w:val="00E97BAB"/>
    <w:rsid w:val="00EA31EB"/>
    <w:rsid w:val="00EB309C"/>
    <w:rsid w:val="00ED15B4"/>
    <w:rsid w:val="00EF27C3"/>
    <w:rsid w:val="00EF2FA5"/>
    <w:rsid w:val="00F32B12"/>
    <w:rsid w:val="00F91D72"/>
    <w:rsid w:val="00FC2398"/>
    <w:rsid w:val="00FC256F"/>
    <w:rsid w:val="00FD57FE"/>
    <w:rsid w:val="00FF1C5F"/>
    <w:rsid w:val="17E07A86"/>
    <w:rsid w:val="1EB410D6"/>
    <w:rsid w:val="37892E67"/>
    <w:rsid w:val="3ABF373B"/>
    <w:rsid w:val="7E83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textAlignment w:val="baseline"/>
    </w:pPr>
  </w:style>
  <w:style w:type="paragraph" w:styleId="3">
    <w:name w:val="Body Text"/>
    <w:basedOn w:val="1"/>
    <w:unhideWhenUsed/>
    <w:qFormat/>
    <w:uiPriority w:val="99"/>
    <w:rPr>
      <w:rFonts w:ascii="华文中宋" w:hAnsi="华文中宋" w:eastAsia="华文中宋"/>
      <w:color w:val="4157AD"/>
      <w:sz w:val="24"/>
      <w:szCs w:val="12"/>
    </w:rPr>
  </w:style>
  <w:style w:type="paragraph" w:styleId="4">
    <w:name w:val="Balloon Text"/>
    <w:basedOn w:val="1"/>
    <w:link w:val="11"/>
    <w:semiHidden/>
    <w:unhideWhenUsed/>
    <w:uiPriority w:val="99"/>
    <w:rPr>
      <w:sz w:val="18"/>
      <w:szCs w:val="18"/>
    </w:rPr>
  </w:style>
  <w:style w:type="paragraph" w:styleId="5">
    <w:name w:val="footer"/>
    <w:basedOn w:val="1"/>
    <w:link w:val="13"/>
    <w:unhideWhenUsed/>
    <w:qFormat/>
    <w:uiPriority w:val="99"/>
    <w:pPr>
      <w:tabs>
        <w:tab w:val="center" w:pos="4320"/>
        <w:tab w:val="right" w:pos="8640"/>
      </w:tabs>
    </w:pPr>
  </w:style>
  <w:style w:type="paragraph" w:styleId="6">
    <w:name w:val="header"/>
    <w:basedOn w:val="1"/>
    <w:link w:val="12"/>
    <w:unhideWhenUsed/>
    <w:qFormat/>
    <w:uiPriority w:val="99"/>
    <w:pPr>
      <w:tabs>
        <w:tab w:val="center" w:pos="4320"/>
        <w:tab w:val="right" w:pos="8640"/>
      </w:tabs>
    </w:p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uiPriority w:val="99"/>
    <w:rPr>
      <w:kern w:val="2"/>
      <w:sz w:val="21"/>
      <w:szCs w:val="22"/>
    </w:rPr>
  </w:style>
  <w:style w:type="character" w:customStyle="1" w:styleId="13">
    <w:name w:val="页脚 Char"/>
    <w:basedOn w:val="9"/>
    <w:link w:val="5"/>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3</Pages>
  <Words>63</Words>
  <Characters>66</Characters>
  <Lines>3</Lines>
  <Paragraphs>1</Paragraphs>
  <TotalTime>2</TotalTime>
  <ScaleCrop>false</ScaleCrop>
  <LinksUpToDate>false</LinksUpToDate>
  <CharactersWithSpaces>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2023-10-19T08:54:00Z</dcterms:created>
  <dc:creator>GE User</dc:creator>
  <cp:lastModifiedBy>永世不屈</cp:lastModifiedBy>
  <dcterms:modified xsi:type="dcterms:W3CDTF">2025-10-24T00:45:47Z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5FB6DB5572B6469498DC735336C35275_12</vt:lpwstr>
  </property>
  <property fmtid="{D5CDD505-2E9C-101B-9397-08002B2CF9AE}" pid="4" name="KSOTemplateDocerSaveRecord">
    <vt:lpwstr>eyJoZGlkIjoiM2ZmY2FjYzEyNTFjZDQxZjM4YzMxZGYyYmM0MmMzNjAiLCJ1c2VySWQiOiIyMDIyNzc0MzIifQ==</vt:lpwstr>
  </property>
</Properties>
</file>