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960" w:lineRule="auto"/>
        <w:tabs>
          <w:tab w:val="left" w:pos="390" w:leader="none"/>
          <w:tab w:val="center" w:pos="4404" w:leader="none"/>
        </w:tabs>
        <w:rPr>
          <w:rFonts w:ascii="宋体" w:hAnsi="宋体"/>
          <w:b/>
          <w:sz w:val="44"/>
          <w:szCs w:val="44"/>
        </w:rPr>
      </w:pPr>
      <w:r>
        <w:rPr>
          <w:rFonts w:hint="eastAsia" w:ascii="宋体" w:hAnsi="宋体"/>
          <w:b/>
          <w:sz w:val="44"/>
          <w:szCs w:val="44"/>
        </w:rPr>
        <w:t xml:space="preserve">六合区2024年市级电视新闻专栏制作与传播项目</w:t>
      </w:r>
      <w:r/>
    </w:p>
    <w:p>
      <w:pPr>
        <w:jc w:val="center"/>
        <w:spacing w:line="960" w:lineRule="auto"/>
        <w:tabs>
          <w:tab w:val="left" w:pos="390" w:leader="none"/>
          <w:tab w:val="center" w:pos="4404" w:leader="none"/>
        </w:tabs>
        <w:rPr>
          <w:rFonts w:ascii="宋体" w:hAnsi="宋体"/>
          <w:b/>
          <w:sz w:val="72"/>
          <w:szCs w:val="76"/>
        </w:rPr>
      </w:pPr>
      <w:r>
        <w:rPr>
          <w:rFonts w:hint="eastAsia" w:ascii="宋体" w:hAnsi="宋体"/>
          <w:b/>
          <w:sz w:val="44"/>
          <w:szCs w:val="44"/>
        </w:rPr>
        <w:t xml:space="preserve">单一来源采购文件</w:t>
      </w:r>
      <w:r/>
    </w:p>
    <w:p>
      <w:pPr>
        <w:ind w:firstLine="989"/>
        <w:jc w:val="left"/>
        <w:spacing w:line="840" w:lineRule="auto"/>
        <w:rPr>
          <w:rFonts w:ascii="宋体" w:hAnsi="宋体"/>
          <w:b/>
          <w:sz w:val="44"/>
        </w:rPr>
      </w:pPr>
      <w:r>
        <w:rPr>
          <w:rFonts w:hint="eastAsia" w:ascii="宋体" w:hAnsi="宋体"/>
          <w:b/>
          <w:sz w:val="44"/>
        </w:rPr>
        <w:t xml:space="preserve"> </w:t>
      </w:r>
      <w:r/>
    </w:p>
    <w:p>
      <w:pPr>
        <w:ind w:firstLine="1529"/>
        <w:jc w:val="left"/>
        <w:spacing w:line="840" w:lineRule="auto"/>
        <w:rPr>
          <w:rFonts w:hint="eastAsia" w:ascii="宋体" w:hAnsi="宋体"/>
          <w:b/>
          <w:sz w:val="44"/>
          <w:szCs w:val="44"/>
        </w:rPr>
      </w:pPr>
      <w:r>
        <w:rPr>
          <w:rFonts w:hint="eastAsia" w:ascii="宋体" w:hAnsi="宋体"/>
          <w:b/>
          <w:sz w:val="36"/>
          <w:szCs w:val="36"/>
        </w:rPr>
        <w:t xml:space="preserve">项目编号：</w:t>
      </w:r>
      <w:r>
        <w:rPr>
          <w:rFonts w:hint="eastAsia" w:ascii="宋体" w:hAnsi="宋体"/>
          <w:b/>
          <w:sz w:val="44"/>
          <w:szCs w:val="44"/>
        </w:rPr>
        <w:t xml:space="preserve">JSZC-320116-ZSGC-D2024-0035</w:t>
      </w:r>
      <w:r/>
    </w:p>
    <w:p>
      <w:pPr>
        <w:jc w:val="center"/>
      </w:pPr>
      <w:r/>
      <w:r/>
    </w:p>
    <w:p>
      <w:pPr>
        <w:rPr>
          <w:rFonts w:ascii="宋体" w:hAnsi="宋体"/>
          <w:b/>
          <w:sz w:val="40"/>
        </w:rPr>
      </w:pPr>
      <w:r>
        <w:rPr>
          <w:rFonts w:ascii="宋体" w:hAnsi="宋体"/>
          <w:b/>
          <w:sz w:val="40"/>
        </w:rPr>
      </w:r>
      <w:r/>
    </w:p>
    <w:p>
      <w:pPr>
        <w:ind w:firstLine="1405"/>
        <w:spacing w:line="720" w:lineRule="auto"/>
        <w:rPr>
          <w:rFonts w:ascii="宋体" w:hAnsi="宋体"/>
          <w:b/>
          <w:sz w:val="40"/>
        </w:rPr>
      </w:pPr>
      <w:r>
        <w:rPr>
          <w:rFonts w:ascii="宋体" w:hAnsi="宋体"/>
          <w:b/>
          <w:sz w:val="40"/>
        </w:rPr>
      </w:r>
      <w:r/>
    </w:p>
    <w:p>
      <w:pPr>
        <w:pStyle w:val="735"/>
        <w:spacing w:before="62"/>
        <w:rPr>
          <w:rFonts w:ascii="Cambria" w:hAnsi="Cambria"/>
          <w:sz w:val="32"/>
          <w:szCs w:val="32"/>
        </w:rPr>
      </w:pPr>
      <w:r>
        <w:rPr>
          <w:rFonts w:hint="eastAsia" w:ascii="Cambria" w:hAnsi="Cambria"/>
          <w:sz w:val="32"/>
          <w:szCs w:val="32"/>
        </w:rPr>
        <w:t xml:space="preserve">采购人：中国共产党南京市六合区委员会宣传部</w:t>
      </w:r>
      <w:r/>
    </w:p>
    <w:p>
      <w:pPr>
        <w:jc w:val="center"/>
        <w:spacing w:line="720" w:lineRule="auto"/>
        <w:rPr>
          <w:sz w:val="32"/>
          <w:szCs w:val="32"/>
        </w:rPr>
      </w:pPr>
      <w:r>
        <w:rPr>
          <w:rFonts w:hint="eastAsia"/>
          <w:sz w:val="32"/>
          <w:szCs w:val="32"/>
        </w:rPr>
        <w:t xml:space="preserve">代理单位：江苏钟山工程项目管理有限公司</w:t>
      </w:r>
      <w:r/>
    </w:p>
    <w:p>
      <w:pPr>
        <w:jc w:val="center"/>
        <w:spacing w:line="720" w:lineRule="auto"/>
        <w:rPr>
          <w:rFonts w:ascii="宋体" w:hAnsi="宋体" w:cs="Arial"/>
          <w:bCs/>
          <w:color w:val="000000" w:themeColor="text1"/>
          <w:sz w:val="32"/>
          <w:szCs w:val="32"/>
          <w14:textFill>
            <w14:solidFill>
              <w14:schemeClr w14:val="tx1"/>
            </w14:solidFill>
          </w14:textFill>
        </w:rPr>
      </w:pPr>
      <w:r>
        <w:rPr>
          <w:rFonts w:hint="eastAsia" w:ascii="宋体" w:hAnsi="宋体"/>
          <w:bCs/>
          <w:sz w:val="32"/>
          <w:szCs w:val="32"/>
        </w:rPr>
        <w:t xml:space="preserve">二〇二四年八月</w:t>
      </w:r>
      <w:r/>
    </w:p>
    <w:p>
      <w:pP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rPr>
          <w:rFonts w:ascii="宋体" w:hAnsi="宋体"/>
          <w:color w:val="000000" w:themeColor="text1"/>
          <w:lang w:val="zh-CN"/>
          <w14:textFill>
            <w14:solidFill>
              <w14:schemeClr w14:val="tx1"/>
            </w14:solidFill>
          </w14:textFill>
        </w:rPr>
      </w:pPr>
      <w:r>
        <w:rPr>
          <w:rFonts w:ascii="宋体" w:hAnsi="宋体"/>
          <w:color w:val="000000" w:themeColor="text1"/>
          <w:lang w:val="zh-CN"/>
          <w14:textFill>
            <w14:solidFill>
              <w14:schemeClr w14:val="tx1"/>
            </w14:solidFill>
          </w14:textFill>
        </w:rPr>
      </w:r>
      <w:r/>
    </w:p>
    <w:p>
      <w:pPr>
        <w:pStyle w:val="727"/>
        <w:jc w:val="center"/>
        <w:rPr>
          <w:rFonts w:ascii="宋体" w:hAnsi="宋体" w:eastAsia="宋体"/>
          <w:color w:val="000000" w:themeColor="text1"/>
          <w:sz w:val="44"/>
          <w:szCs w:val="44"/>
          <w:lang w:val="zh-CN"/>
          <w14:textFill>
            <w14:solidFill>
              <w14:schemeClr w14:val="tx1"/>
            </w14:solidFill>
          </w14:textFill>
        </w:rPr>
      </w:pPr>
      <w:r>
        <w:rPr>
          <w:rFonts w:ascii="宋体" w:hAnsi="宋体" w:eastAsia="宋体"/>
          <w:color w:val="000000" w:themeColor="text1"/>
          <w:sz w:val="44"/>
          <w:szCs w:val="44"/>
          <w:lang w:val="zh-CN"/>
          <w14:textFill>
            <w14:solidFill>
              <w14:schemeClr w14:val="tx1"/>
            </w14:solidFill>
          </w14:textFill>
        </w:rPr>
        <w:t xml:space="preserve">目</w:t>
      </w:r>
      <w:r>
        <w:rPr>
          <w:rFonts w:hint="eastAsia" w:ascii="宋体" w:hAnsi="宋体" w:eastAsia="宋体"/>
          <w:color w:val="000000" w:themeColor="text1"/>
          <w:sz w:val="44"/>
          <w:szCs w:val="44"/>
          <w:lang w:val="zh-CN"/>
          <w14:textFill>
            <w14:solidFill>
              <w14:schemeClr w14:val="tx1"/>
            </w14:solidFill>
          </w14:textFill>
        </w:rPr>
        <w:t xml:space="preserve"> </w:t>
      </w:r>
      <w:r>
        <w:rPr>
          <w:rFonts w:ascii="宋体" w:hAnsi="宋体" w:eastAsia="宋体"/>
          <w:color w:val="000000" w:themeColor="text1"/>
          <w:sz w:val="44"/>
          <w:szCs w:val="44"/>
          <w:lang w:val="zh-CN"/>
          <w14:textFill>
            <w14:solidFill>
              <w14:schemeClr w14:val="tx1"/>
            </w14:solidFill>
          </w14:textFill>
        </w:rPr>
        <w:t xml:space="preserve">  录</w:t>
      </w:r>
      <w:r/>
    </w:p>
    <w:p>
      <w:pPr>
        <w:pStyle w:val="702"/>
        <w:tabs>
          <w:tab w:val="right" w:pos="8296" w:leader="dot"/>
        </w:tabs>
        <w:rPr>
          <w:rFonts w:asciiTheme="minorEastAsia" w:hAnsiTheme="minorEastAsia" w:eastAsiaTheme="minorEastAsia"/>
          <w:sz w:val="28"/>
          <w:szCs w:val="28"/>
          <w:lang w:val="zh-CN"/>
        </w:rPr>
      </w:pPr>
      <w:r>
        <w:rPr>
          <w:rFonts w:asciiTheme="minorEastAsia" w:hAnsiTheme="minorEastAsia" w:eastAsiaTheme="minorEastAsia"/>
          <w:sz w:val="28"/>
          <w:szCs w:val="28"/>
          <w:lang w:val="zh-CN"/>
        </w:rPr>
      </w:r>
      <w:r/>
    </w:p>
    <w:p>
      <w:pPr>
        <w:pStyle w:val="702"/>
        <w:tabs>
          <w:tab w:val="right" w:pos="8296" w:leader="dot"/>
        </w:tabs>
      </w:pPr>
      <w:r>
        <w:rPr>
          <w:rFonts w:hint="eastAsia" w:ascii="宋体" w:hAnsi="宋体" w:cs="宋体"/>
          <w:sz w:val="28"/>
          <w:szCs w:val="28"/>
          <w:lang w:val="zh-CN"/>
        </w:rPr>
        <w:fldChar w:fldCharType="begin"/>
      </w:r>
      <w:r>
        <w:rPr>
          <w:rFonts w:hint="eastAsia" w:ascii="宋体" w:hAnsi="宋体" w:cs="宋体"/>
          <w:sz w:val="28"/>
          <w:szCs w:val="28"/>
          <w:lang w:val="zh-CN"/>
        </w:rPr>
        <w:instrText xml:space="preserve"> TOC \o "1-2" \h \z \u </w:instrText>
      </w:r>
      <w:r>
        <w:rPr>
          <w:rFonts w:hint="eastAsia" w:ascii="宋体" w:hAnsi="宋体" w:cs="宋体"/>
          <w:sz w:val="28"/>
          <w:szCs w:val="28"/>
          <w:lang w:val="zh-CN"/>
        </w:rPr>
        <w:fldChar w:fldCharType="separate"/>
      </w:r>
      <w:r>
        <w:fldChar w:fldCharType="begin"/>
      </w:r>
      <w:r>
        <w:instrText xml:space="preserve"> HYPERLINK \l "_Toc95381412" </w:instrText>
      </w:r>
      <w:r>
        <w:fldChar w:fldCharType="separate"/>
      </w:r>
      <w:r>
        <w:rPr>
          <w:rStyle w:val="711"/>
          <w:rFonts w:hint="eastAsia" w:ascii="宋体" w:hAnsi="宋体" w:cs="宋体"/>
          <w:sz w:val="28"/>
          <w:szCs w:val="28"/>
        </w:rPr>
        <w:t xml:space="preserve">第一章  单一来源邀请</w:t>
      </w:r>
      <w:r>
        <w:rPr>
          <w:rFonts w:hint="eastAsia" w:ascii="宋体" w:hAnsi="宋体" w:cs="宋体"/>
          <w:sz w:val="28"/>
          <w:szCs w:val="28"/>
        </w:rPr>
        <w:tab/>
      </w:r>
      <w:r>
        <w:rPr>
          <w:rFonts w:hint="eastAsia" w:ascii="宋体" w:hAnsi="宋体" w:cs="宋体"/>
          <w:sz w:val="28"/>
          <w:szCs w:val="28"/>
        </w:rPr>
        <w:t xml:space="preserve">1</w:t>
      </w:r>
      <w:r>
        <w:rPr>
          <w:rFonts w:hint="eastAsia" w:ascii="宋体" w:hAnsi="宋体" w:cs="宋体"/>
          <w:sz w:val="28"/>
          <w:szCs w:val="28"/>
        </w:rPr>
        <w:fldChar w:fldCharType="end"/>
      </w:r>
      <w:r/>
    </w:p>
    <w:p>
      <w:pPr>
        <w:pStyle w:val="702"/>
        <w:tabs>
          <w:tab w:val="right" w:pos="8296" w:leader="dot"/>
        </w:tabs>
        <w:rPr>
          <w:rFonts w:ascii="宋体" w:hAnsi="宋体" w:cs="宋体"/>
          <w:sz w:val="28"/>
          <w:szCs w:val="28"/>
        </w:rPr>
      </w:pPr>
      <w:r>
        <w:fldChar w:fldCharType="begin"/>
      </w:r>
      <w:r>
        <w:instrText xml:space="preserve"> HYPERLINK \l "_Toc95381413" </w:instrText>
      </w:r>
      <w:r>
        <w:fldChar w:fldCharType="separate"/>
      </w:r>
      <w:r>
        <w:rPr>
          <w:rStyle w:val="711"/>
          <w:rFonts w:hint="eastAsia" w:ascii="宋体" w:hAnsi="宋体" w:cs="宋体"/>
          <w:sz w:val="28"/>
          <w:szCs w:val="28"/>
        </w:rPr>
        <w:t xml:space="preserve">第二章  供应商须知</w:t>
      </w:r>
      <w:r>
        <w:rPr>
          <w:rFonts w:hint="eastAsia" w:ascii="宋体" w:hAnsi="宋体" w:cs="宋体"/>
          <w:sz w:val="28"/>
          <w:szCs w:val="28"/>
        </w:rPr>
        <w:tab/>
      </w:r>
      <w:r>
        <w:rPr>
          <w:rFonts w:hint="eastAsia" w:ascii="宋体" w:hAnsi="宋体" w:cs="宋体"/>
          <w:sz w:val="28"/>
          <w:szCs w:val="28"/>
        </w:rPr>
        <w:t xml:space="preserve">3</w:t>
      </w:r>
      <w:r>
        <w:rPr>
          <w:rFonts w:hint="eastAsia" w:ascii="宋体" w:hAnsi="宋体" w:cs="宋体"/>
          <w:sz w:val="28"/>
          <w:szCs w:val="28"/>
        </w:rPr>
        <w:fldChar w:fldCharType="end"/>
      </w:r>
      <w:r/>
    </w:p>
    <w:p>
      <w:pPr>
        <w:pStyle w:val="702"/>
        <w:tabs>
          <w:tab w:val="left" w:pos="1680" w:leader="none"/>
          <w:tab w:val="right" w:pos="8296" w:leader="dot"/>
        </w:tabs>
        <w:rPr>
          <w:rFonts w:ascii="宋体" w:hAnsi="宋体" w:cs="宋体"/>
          <w:sz w:val="28"/>
          <w:szCs w:val="28"/>
        </w:rPr>
      </w:pPr>
      <w:r>
        <w:fldChar w:fldCharType="begin"/>
      </w:r>
      <w:r>
        <w:instrText xml:space="preserve"> HYPERLINK \l "_Toc95381414" </w:instrText>
      </w:r>
      <w:r>
        <w:fldChar w:fldCharType="separate"/>
      </w:r>
      <w:r>
        <w:rPr>
          <w:rStyle w:val="711"/>
          <w:rFonts w:hint="eastAsia" w:ascii="宋体" w:hAnsi="宋体" w:cs="宋体"/>
          <w:sz w:val="28"/>
          <w:szCs w:val="28"/>
        </w:rPr>
        <w:t xml:space="preserve">第三章  项目需求</w:t>
      </w:r>
      <w:r>
        <w:rPr>
          <w:rFonts w:hint="eastAsia" w:ascii="宋体" w:hAnsi="宋体" w:cs="宋体"/>
          <w:sz w:val="28"/>
          <w:szCs w:val="28"/>
        </w:rPr>
        <w:tab/>
      </w:r>
      <w:r>
        <w:rPr>
          <w:rFonts w:hint="eastAsia" w:ascii="宋体" w:hAnsi="宋体" w:cs="宋体"/>
          <w:sz w:val="28"/>
          <w:szCs w:val="28"/>
        </w:rPr>
        <w:t xml:space="preserve">7</w:t>
      </w:r>
      <w:r>
        <w:rPr>
          <w:rFonts w:hint="eastAsia" w:ascii="宋体" w:hAnsi="宋体" w:cs="宋体"/>
          <w:sz w:val="28"/>
          <w:szCs w:val="28"/>
        </w:rPr>
        <w:fldChar w:fldCharType="end"/>
      </w:r>
      <w:r/>
    </w:p>
    <w:p>
      <w:pPr>
        <w:pStyle w:val="702"/>
        <w:tabs>
          <w:tab w:val="right" w:pos="8296" w:leader="dot"/>
        </w:tabs>
        <w:rPr>
          <w:rFonts w:ascii="宋体" w:hAnsi="宋体" w:cs="宋体"/>
          <w:sz w:val="28"/>
          <w:szCs w:val="28"/>
        </w:rPr>
      </w:pPr>
      <w:r>
        <w:fldChar w:fldCharType="begin"/>
      </w:r>
      <w:r>
        <w:instrText xml:space="preserve"> HYPERLINK \l "_Toc95381415" </w:instrText>
      </w:r>
      <w:r>
        <w:fldChar w:fldCharType="separate"/>
      </w:r>
      <w:r>
        <w:rPr>
          <w:rStyle w:val="711"/>
          <w:rFonts w:hint="eastAsia" w:ascii="宋体" w:hAnsi="宋体" w:cs="宋体"/>
          <w:sz w:val="28"/>
          <w:szCs w:val="28"/>
        </w:rPr>
        <w:t xml:space="preserve">第四章  合同格式（仅供参考）</w:t>
      </w:r>
      <w:r>
        <w:rPr>
          <w:rFonts w:hint="eastAsia" w:ascii="宋体" w:hAnsi="宋体" w:cs="宋体"/>
          <w:sz w:val="28"/>
          <w:szCs w:val="28"/>
        </w:rPr>
        <w:tab/>
      </w:r>
      <w:r>
        <w:rPr>
          <w:rFonts w:hint="eastAsia" w:ascii="宋体" w:hAnsi="宋体" w:cs="宋体"/>
          <w:sz w:val="28"/>
          <w:szCs w:val="28"/>
        </w:rPr>
        <w:t xml:space="preserve">8</w:t>
      </w:r>
      <w:r>
        <w:rPr>
          <w:rFonts w:hint="eastAsia" w:ascii="宋体" w:hAnsi="宋体" w:cs="宋体"/>
          <w:sz w:val="28"/>
          <w:szCs w:val="28"/>
        </w:rPr>
        <w:fldChar w:fldCharType="end"/>
      </w:r>
      <w:r/>
    </w:p>
    <w:p>
      <w:pPr>
        <w:pStyle w:val="702"/>
        <w:tabs>
          <w:tab w:val="right" w:pos="8296" w:leader="dot"/>
        </w:tabs>
        <w:rPr>
          <w:rFonts w:ascii="宋体" w:hAnsi="宋体" w:cs="宋体"/>
          <w:sz w:val="28"/>
          <w:szCs w:val="28"/>
        </w:rPr>
      </w:pPr>
      <w:r>
        <w:fldChar w:fldCharType="begin"/>
      </w:r>
      <w:r>
        <w:instrText xml:space="preserve"> HYPERLINK \l "_Toc95381416" </w:instrText>
      </w:r>
      <w:r>
        <w:fldChar w:fldCharType="separate"/>
      </w:r>
      <w:r>
        <w:rPr>
          <w:rStyle w:val="711"/>
          <w:rFonts w:hint="eastAsia" w:ascii="宋体" w:hAnsi="宋体" w:cs="宋体"/>
          <w:sz w:val="28"/>
          <w:szCs w:val="28"/>
        </w:rPr>
        <w:t xml:space="preserve">第五章  单一来源响应文件的组成</w:t>
      </w:r>
      <w:r>
        <w:rPr>
          <w:rFonts w:hint="eastAsia" w:ascii="宋体" w:hAnsi="宋体" w:cs="宋体"/>
          <w:sz w:val="28"/>
          <w:szCs w:val="28"/>
        </w:rPr>
        <w:tab/>
      </w:r>
      <w:r>
        <w:rPr>
          <w:rFonts w:hint="eastAsia" w:ascii="宋体" w:hAnsi="宋体" w:cs="宋体"/>
          <w:sz w:val="28"/>
          <w:szCs w:val="28"/>
        </w:rPr>
        <w:t xml:space="preserve">1</w:t>
      </w:r>
      <w:r>
        <w:rPr>
          <w:rFonts w:hint="eastAsia" w:ascii="宋体" w:hAnsi="宋体" w:cs="宋体"/>
          <w:sz w:val="28"/>
          <w:szCs w:val="28"/>
        </w:rPr>
        <w:fldChar w:fldCharType="end"/>
      </w:r>
      <w:r>
        <w:rPr>
          <w:rFonts w:hint="eastAsia" w:ascii="宋体" w:hAnsi="宋体" w:cs="宋体"/>
          <w:sz w:val="28"/>
          <w:szCs w:val="28"/>
        </w:rPr>
        <w:t xml:space="preserve">1</w:t>
      </w:r>
      <w:r/>
    </w:p>
    <w:p>
      <w:pPr>
        <w:rPr>
          <w:rFonts w:ascii="宋体" w:hAnsi="宋体" w:cs="宋体"/>
          <w:sz w:val="28"/>
          <w:szCs w:val="28"/>
          <w:lang w:val="zh-CN"/>
        </w:rPr>
      </w:pPr>
      <w:r>
        <w:rPr>
          <w:rFonts w:hint="eastAsia" w:ascii="宋体" w:hAnsi="宋体" w:cs="宋体"/>
          <w:sz w:val="28"/>
          <w:szCs w:val="28"/>
          <w:lang w:val="zh-CN"/>
        </w:rPr>
        <w:fldChar w:fldCharType="end"/>
      </w:r>
      <w:r/>
    </w:p>
    <w:p>
      <w:pPr>
        <w:jc w:val="center"/>
        <w:rPr>
          <w:rFonts w:ascii="宋体" w:hAnsi="宋体" w:cs="Arial"/>
          <w:b/>
          <w:bCs/>
          <w:color w:val="000000" w:themeColor="text1"/>
          <w:sz w:val="32"/>
          <w:szCs w:val="32"/>
          <w14:textFill>
            <w14:solidFill>
              <w14:schemeClr w14:val="tx1"/>
            </w14:solidFill>
          </w14:textFill>
        </w:rPr>
      </w:pPr>
      <w:r>
        <w:rPr>
          <w:rFonts w:ascii="宋体" w:hAnsi="宋体" w:cs="Arial"/>
          <w:b/>
          <w:bCs/>
          <w:color w:val="000000" w:themeColor="text1"/>
          <w:sz w:val="32"/>
          <w:szCs w:val="32"/>
          <w14:textFill>
            <w14:solidFill>
              <w14:schemeClr w14:val="tx1"/>
            </w14:solidFill>
          </w14:textFill>
        </w:rPr>
      </w:r>
      <w:r/>
    </w:p>
    <w:p>
      <w:pPr>
        <w:jc w:val="center"/>
        <w:rPr>
          <w:rFonts w:ascii="宋体" w:hAnsi="宋体" w:cs="Arial"/>
          <w:b/>
          <w:bCs/>
          <w:color w:val="000000" w:themeColor="text1"/>
          <w:sz w:val="32"/>
          <w:szCs w:val="32"/>
          <w14:textFill>
            <w14:solidFill>
              <w14:schemeClr w14:val="tx1"/>
            </w14:solidFill>
          </w14:textFill>
        </w:rPr>
      </w:pPr>
      <w:r>
        <w:rPr>
          <w:rFonts w:ascii="宋体" w:hAnsi="宋体" w:cs="Arial"/>
          <w:b/>
          <w:bCs/>
          <w:color w:val="000000" w:themeColor="text1"/>
          <w:sz w:val="32"/>
          <w:szCs w:val="32"/>
          <w14:textFill>
            <w14:solidFill>
              <w14:schemeClr w14:val="tx1"/>
            </w14:solidFill>
          </w14:textFill>
        </w:rPr>
      </w:r>
      <w:r/>
    </w:p>
    <w:p>
      <w:pPr>
        <w:jc w:val="center"/>
        <w:rPr>
          <w:rFonts w:ascii="宋体" w:hAnsi="宋体" w:cs="Arial"/>
          <w:b/>
          <w:bCs/>
          <w:color w:val="000000" w:themeColor="text1"/>
          <w:sz w:val="32"/>
          <w:szCs w:val="32"/>
          <w14:textFill>
            <w14:solidFill>
              <w14:schemeClr w14:val="tx1"/>
            </w14:solidFill>
          </w14:textFill>
        </w:rPr>
      </w:pPr>
      <w:r>
        <w:rPr>
          <w:rFonts w:ascii="宋体" w:hAnsi="宋体" w:cs="Arial"/>
          <w:b/>
          <w:bCs/>
          <w:color w:val="000000" w:themeColor="text1"/>
          <w:sz w:val="32"/>
          <w:szCs w:val="32"/>
          <w14:textFill>
            <w14:solidFill>
              <w14:schemeClr w14:val="tx1"/>
            </w14:solidFill>
          </w14:textFill>
        </w:rPr>
      </w:r>
      <w:r/>
    </w:p>
    <w:p>
      <w:pPr>
        <w:jc w:val="center"/>
        <w:rPr>
          <w:rFonts w:ascii="宋体" w:hAnsi="宋体" w:cs="Arial"/>
          <w:b/>
          <w:bCs/>
          <w:color w:val="000000" w:themeColor="text1"/>
          <w:sz w:val="32"/>
          <w:szCs w:val="32"/>
          <w14:textFill>
            <w14:solidFill>
              <w14:schemeClr w14:val="tx1"/>
            </w14:solidFill>
          </w14:textFill>
        </w:rPr>
      </w:pPr>
      <w:r>
        <w:rPr>
          <w:rFonts w:ascii="宋体" w:hAnsi="宋体" w:cs="Arial"/>
          <w:b/>
          <w:bCs/>
          <w:color w:val="000000" w:themeColor="text1"/>
          <w:sz w:val="32"/>
          <w:szCs w:val="32"/>
          <w14:textFill>
            <w14:solidFill>
              <w14:schemeClr w14:val="tx1"/>
            </w14:solidFill>
          </w14:textFill>
        </w:rPr>
      </w:r>
      <w:r/>
    </w:p>
    <w:p>
      <w:pPr>
        <w:jc w:val="center"/>
        <w:rPr>
          <w:rFonts w:ascii="宋体" w:hAnsi="宋体" w:cs="Arial"/>
          <w:b/>
          <w:bCs/>
          <w:color w:val="000000" w:themeColor="text1"/>
          <w:sz w:val="32"/>
          <w:szCs w:val="32"/>
          <w14:textFill>
            <w14:solidFill>
              <w14:schemeClr w14:val="tx1"/>
            </w14:solidFill>
          </w14:textFill>
        </w:rPr>
      </w:pPr>
      <w:r>
        <w:rPr>
          <w:rFonts w:ascii="宋体" w:hAnsi="宋体" w:cs="Arial"/>
          <w:b/>
          <w:bCs/>
          <w:color w:val="000000" w:themeColor="text1"/>
          <w:sz w:val="32"/>
          <w:szCs w:val="32"/>
          <w14:textFill>
            <w14:solidFill>
              <w14:schemeClr w14:val="tx1"/>
            </w14:solidFill>
          </w14:textFill>
        </w:rPr>
      </w:r>
      <w:r/>
    </w:p>
    <w:p>
      <w:pPr>
        <w:jc w:val="center"/>
        <w:rPr>
          <w:rFonts w:ascii="宋体" w:hAnsi="宋体" w:cs="Arial"/>
          <w:b/>
          <w:bCs/>
          <w:color w:val="000000" w:themeColor="text1"/>
          <w:sz w:val="32"/>
          <w:szCs w:val="32"/>
          <w14:textFill>
            <w14:solidFill>
              <w14:schemeClr w14:val="tx1"/>
            </w14:solidFill>
          </w14:textFill>
        </w:rPr>
      </w:pPr>
      <w:r>
        <w:rPr>
          <w:rFonts w:ascii="宋体" w:hAnsi="宋体" w:cs="Arial"/>
          <w:b/>
          <w:bCs/>
          <w:color w:val="000000" w:themeColor="text1"/>
          <w:sz w:val="32"/>
          <w:szCs w:val="32"/>
          <w14:textFill>
            <w14:solidFill>
              <w14:schemeClr w14:val="tx1"/>
            </w14:solidFill>
          </w14:textFill>
        </w:rPr>
      </w:r>
      <w:r/>
    </w:p>
    <w:p>
      <w:pPr>
        <w:jc w:val="center"/>
        <w:rPr>
          <w:rFonts w:ascii="宋体" w:hAnsi="宋体" w:cs="Arial"/>
          <w:b/>
          <w:bCs/>
          <w:color w:val="000000" w:themeColor="text1"/>
          <w:sz w:val="32"/>
          <w:szCs w:val="32"/>
          <w14:textFill>
            <w14:solidFill>
              <w14:schemeClr w14:val="tx1"/>
            </w14:solidFill>
          </w14:textFill>
        </w:rPr>
      </w:pPr>
      <w:r>
        <w:rPr>
          <w:rFonts w:ascii="宋体" w:hAnsi="宋体" w:cs="Arial"/>
          <w:b/>
          <w:bCs/>
          <w:color w:val="000000" w:themeColor="text1"/>
          <w:sz w:val="32"/>
          <w:szCs w:val="32"/>
          <w14:textFill>
            <w14:solidFill>
              <w14:schemeClr w14:val="tx1"/>
            </w14:solidFill>
          </w14:textFill>
        </w:rPr>
      </w:r>
      <w:r/>
    </w:p>
    <w:p>
      <w:pPr>
        <w:jc w:val="center"/>
        <w:rPr>
          <w:rFonts w:ascii="宋体" w:hAnsi="宋体" w:cs="Arial"/>
          <w:b/>
          <w:bCs/>
          <w:color w:val="000000" w:themeColor="text1"/>
          <w:sz w:val="32"/>
          <w:szCs w:val="32"/>
          <w14:textFill>
            <w14:solidFill>
              <w14:schemeClr w14:val="tx1"/>
            </w14:solidFill>
          </w14:textFill>
        </w:rPr>
      </w:pPr>
      <w:r>
        <w:rPr>
          <w:rFonts w:ascii="宋体" w:hAnsi="宋体" w:cs="Arial"/>
          <w:b/>
          <w:bCs/>
          <w:color w:val="000000" w:themeColor="text1"/>
          <w:sz w:val="32"/>
          <w:szCs w:val="32"/>
          <w14:textFill>
            <w14:solidFill>
              <w14:schemeClr w14:val="tx1"/>
            </w14:solidFill>
          </w14:textFill>
        </w:rPr>
      </w:r>
      <w:r/>
    </w:p>
    <w:p>
      <w:pPr>
        <w:jc w:val="center"/>
        <w:rPr>
          <w:rFonts w:ascii="宋体" w:hAnsi="宋体" w:cs="Arial"/>
          <w:b/>
          <w:bCs/>
          <w:color w:val="000000" w:themeColor="text1"/>
          <w:sz w:val="32"/>
          <w:szCs w:val="32"/>
          <w14:textFill>
            <w14:solidFill>
              <w14:schemeClr w14:val="tx1"/>
            </w14:solidFill>
          </w14:textFill>
        </w:rPr>
      </w:pPr>
      <w:r>
        <w:rPr>
          <w:rFonts w:ascii="宋体" w:hAnsi="宋体" w:cs="Arial"/>
          <w:b/>
          <w:bCs/>
          <w:color w:val="000000" w:themeColor="text1"/>
          <w:sz w:val="32"/>
          <w:szCs w:val="32"/>
          <w14:textFill>
            <w14:solidFill>
              <w14:schemeClr w14:val="tx1"/>
            </w14:solidFill>
          </w14:textFill>
        </w:rPr>
      </w:r>
      <w:r/>
    </w:p>
    <w:p>
      <w:pPr>
        <w:jc w:val="center"/>
        <w:rPr>
          <w:rFonts w:ascii="宋体" w:hAnsi="宋体" w:cs="Arial"/>
          <w:b/>
          <w:bCs/>
          <w:color w:val="000000" w:themeColor="text1"/>
          <w:sz w:val="32"/>
          <w:szCs w:val="32"/>
          <w14:textFill>
            <w14:solidFill>
              <w14:schemeClr w14:val="tx1"/>
            </w14:solidFill>
          </w14:textFill>
        </w:rPr>
      </w:pPr>
      <w:r>
        <w:rPr>
          <w:rFonts w:ascii="宋体" w:hAnsi="宋体" w:cs="Arial"/>
          <w:b/>
          <w:bCs/>
          <w:color w:val="000000" w:themeColor="text1"/>
          <w:sz w:val="32"/>
          <w:szCs w:val="32"/>
          <w14:textFill>
            <w14:solidFill>
              <w14:schemeClr w14:val="tx1"/>
            </w14:solidFill>
          </w14:textFill>
        </w:rPr>
      </w:r>
      <w:r/>
    </w:p>
    <w:p>
      <w:pPr>
        <w:jc w:val="center"/>
        <w:rPr>
          <w:rFonts w:ascii="宋体" w:hAnsi="宋体" w:cs="Arial"/>
          <w:b/>
          <w:bCs/>
          <w:color w:val="000000" w:themeColor="text1"/>
          <w:sz w:val="32"/>
          <w:szCs w:val="32"/>
          <w14:textFill>
            <w14:solidFill>
              <w14:schemeClr w14:val="tx1"/>
            </w14:solidFill>
          </w14:textFill>
        </w:rPr>
      </w:pPr>
      <w:r>
        <w:rPr>
          <w:rFonts w:ascii="宋体" w:hAnsi="宋体" w:cs="Arial"/>
          <w:b/>
          <w:bCs/>
          <w:color w:val="000000" w:themeColor="text1"/>
          <w:sz w:val="32"/>
          <w:szCs w:val="32"/>
          <w14:textFill>
            <w14:solidFill>
              <w14:schemeClr w14:val="tx1"/>
            </w14:solidFill>
          </w14:textFill>
        </w:rPr>
      </w:r>
      <w:r/>
    </w:p>
    <w:p>
      <w:pPr>
        <w:jc w:val="center"/>
        <w:rPr>
          <w:rFonts w:ascii="宋体" w:hAnsi="宋体" w:cs="Arial"/>
          <w:b/>
          <w:bCs/>
          <w:color w:val="000000" w:themeColor="text1"/>
          <w:sz w:val="32"/>
          <w:szCs w:val="32"/>
          <w14:textFill>
            <w14:solidFill>
              <w14:schemeClr w14:val="tx1"/>
            </w14:solidFill>
          </w14:textFill>
        </w:rPr>
      </w:pPr>
      <w:r>
        <w:rPr>
          <w:rFonts w:ascii="宋体" w:hAnsi="宋体" w:cs="Arial"/>
          <w:b/>
          <w:bCs/>
          <w:color w:val="000000" w:themeColor="text1"/>
          <w:sz w:val="32"/>
          <w:szCs w:val="32"/>
          <w14:textFill>
            <w14:solidFill>
              <w14:schemeClr w14:val="tx1"/>
            </w14:solidFill>
          </w14:textFill>
        </w:rPr>
      </w:r>
      <w:r/>
    </w:p>
    <w:p>
      <w:pPr>
        <w:jc w:val="center"/>
        <w:rPr>
          <w:rFonts w:ascii="宋体" w:hAnsi="宋体" w:cs="Arial"/>
          <w:b/>
          <w:bCs/>
          <w:color w:val="000000" w:themeColor="text1"/>
          <w:sz w:val="32"/>
          <w:szCs w:val="32"/>
          <w14:textFill>
            <w14:solidFill>
              <w14:schemeClr w14:val="tx1"/>
            </w14:solidFill>
          </w14:textFill>
        </w:rPr>
      </w:pPr>
      <w:r>
        <w:rPr>
          <w:rFonts w:ascii="宋体" w:hAnsi="宋体" w:cs="Arial"/>
          <w:b/>
          <w:bCs/>
          <w:color w:val="000000" w:themeColor="text1"/>
          <w:sz w:val="32"/>
          <w:szCs w:val="32"/>
          <w14:textFill>
            <w14:solidFill>
              <w14:schemeClr w14:val="tx1"/>
            </w14:solidFill>
          </w14:textFill>
        </w:rPr>
      </w:r>
      <w:r/>
    </w:p>
    <w:p>
      <w:pPr>
        <w:rPr>
          <w:rFonts w:ascii="宋体" w:hAnsi="宋体" w:cs="Arial"/>
          <w:b/>
          <w:bCs/>
          <w:color w:val="000000" w:themeColor="text1"/>
          <w:sz w:val="32"/>
          <w:szCs w:val="32"/>
          <w14:textFill>
            <w14:solidFill>
              <w14:schemeClr w14:val="tx1"/>
            </w14:solidFill>
          </w14:textFill>
        </w:rPr>
        <w:sectPr>
          <w:footerReference w:type="even" r:id="rId8"/>
          <w:footnotePr/>
          <w:endnotePr/>
          <w:type w:val="nextPage"/>
          <w:pgSz w:w="11906" w:h="16838" w:orient="portrait"/>
          <w:pgMar w:top="1440" w:right="1080" w:bottom="1440" w:left="1080" w:header="851" w:footer="992" w:gutter="0"/>
          <w:cols w:num="1" w:sep="0" w:space="425" w:equalWidth="1"/>
          <w:docGrid w:linePitch="360"/>
          <w:titlePg/>
        </w:sectPr>
      </w:pPr>
      <w:r>
        <w:rPr>
          <w:rFonts w:ascii="宋体" w:hAnsi="宋体" w:cs="Arial"/>
          <w:b/>
          <w:bCs/>
          <w:color w:val="000000" w:themeColor="text1"/>
          <w:sz w:val="32"/>
          <w:szCs w:val="32"/>
          <w14:textFill>
            <w14:solidFill>
              <w14:schemeClr w14:val="tx1"/>
            </w14:solidFill>
          </w14:textFill>
        </w:rPr>
      </w:r>
      <w:r/>
    </w:p>
    <w:p>
      <w:pPr>
        <w:pStyle w:val="682"/>
        <w:jc w:val="center"/>
        <w:spacing w:before="120" w:after="120"/>
      </w:pPr>
      <w:r/>
      <w:bookmarkStart w:id="0" w:name="_Toc448323472"/>
      <w:r>
        <w:rPr>
          <w:rFonts w:hint="eastAsia" w:ascii="宋体" w:hAnsi="宋体" w:cs="宋体"/>
        </w:rPr>
        <w:t xml:space="preserve">第一章   单 一 来 源 邀 请</w:t>
      </w:r>
      <w:r>
        <w:rPr>
          <w:rFonts w:hint="eastAsia"/>
        </w:rPr>
        <w:t xml:space="preserve"> </w:t>
      </w:r>
      <w:bookmarkEnd w:id="0"/>
      <w:r/>
      <w:r/>
    </w:p>
    <w:p>
      <w:pPr>
        <w:spacing w:line="360" w:lineRule="auto"/>
        <w:rPr>
          <w:rFonts w:ascii="宋体" w:hAnsi="宋体" w:cs="宋体"/>
          <w:sz w:val="24"/>
        </w:rPr>
      </w:pPr>
      <w:r>
        <w:rPr>
          <w:rFonts w:hint="eastAsia" w:ascii="宋体" w:hAnsi="宋体" w:cs="宋体"/>
          <w:sz w:val="24"/>
        </w:rPr>
        <w:t xml:space="preserve">南京广播电视集团有限责任公司：</w:t>
      </w:r>
      <w:r/>
    </w:p>
    <w:p>
      <w:pPr>
        <w:ind w:firstLine="432"/>
        <w:spacing w:line="360" w:lineRule="auto"/>
        <w:rPr>
          <w:rFonts w:ascii="宋体" w:hAnsi="宋体" w:cs="宋体"/>
          <w:color w:val="000000" w:themeColor="text1"/>
          <w:sz w:val="24"/>
          <w14:textFill>
            <w14:solidFill>
              <w14:schemeClr w14:val="tx1"/>
            </w14:solidFill>
          </w14:textFill>
        </w:rPr>
      </w:pPr>
      <w:r>
        <w:rPr>
          <w:rFonts w:hint="eastAsia" w:ascii="宋体" w:hAnsi="宋体" w:cs="宋体"/>
          <w:bCs/>
          <w:color w:val="000000" w:themeColor="text1"/>
          <w:sz w:val="24"/>
          <w:u w:val="single"/>
          <w14:textFill>
            <w14:solidFill>
              <w14:schemeClr w14:val="tx1"/>
            </w14:solidFill>
          </w14:textFill>
        </w:rPr>
        <w:t xml:space="preserve">江苏钟山工程项目管理有限公司</w:t>
      </w:r>
      <w:r>
        <w:rPr>
          <w:rFonts w:hint="eastAsia" w:ascii="宋体" w:hAnsi="宋体" w:cs="宋体"/>
          <w:color w:val="000000" w:themeColor="text1"/>
          <w:sz w:val="24"/>
          <w14:textFill>
            <w14:solidFill>
              <w14:schemeClr w14:val="tx1"/>
            </w14:solidFill>
          </w14:textFill>
        </w:rPr>
        <w:t xml:space="preserve">（以下简称“代理机构”）受</w:t>
      </w:r>
      <w:r>
        <w:rPr>
          <w:rFonts w:hint="eastAsia" w:ascii="宋体" w:hAnsi="宋体" w:cs="宋体"/>
          <w:bCs/>
          <w:color w:val="000000" w:themeColor="text1"/>
          <w:sz w:val="24"/>
          <w:u w:val="single"/>
          <w14:textFill>
            <w14:solidFill>
              <w14:schemeClr w14:val="tx1"/>
            </w14:solidFill>
          </w14:textFill>
        </w:rPr>
        <w:t xml:space="preserve">中国共产党南京市六合区委员会宣传部</w:t>
      </w:r>
      <w:r>
        <w:rPr>
          <w:rFonts w:hint="eastAsia" w:ascii="宋体" w:hAnsi="宋体" w:cs="宋体"/>
          <w:bCs/>
          <w:color w:val="000000" w:themeColor="text1"/>
          <w:sz w:val="24"/>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以下简称“采购人”）的委托，就</w:t>
      </w:r>
      <w:r>
        <w:rPr>
          <w:rFonts w:hint="eastAsia" w:ascii="宋体" w:hAnsi="宋体" w:cs="宋体"/>
          <w:bCs/>
          <w:color w:val="000000" w:themeColor="text1"/>
          <w:sz w:val="24"/>
          <w:u w:val="single"/>
          <w14:textFill>
            <w14:solidFill>
              <w14:schemeClr w14:val="tx1"/>
            </w14:solidFill>
          </w14:textFill>
        </w:rPr>
        <w:t xml:space="preserve">六合区2024年市级电视新闻专栏制作与传播项目</w:t>
      </w:r>
      <w:r>
        <w:rPr>
          <w:rFonts w:hint="eastAsia" w:ascii="宋体" w:hAnsi="宋体" w:cs="宋体"/>
          <w:color w:val="000000" w:themeColor="text1"/>
          <w:sz w:val="24"/>
          <w14:textFill>
            <w14:solidFill>
              <w14:schemeClr w14:val="tx1"/>
            </w14:solidFill>
          </w14:textFill>
        </w:rPr>
        <w:t xml:space="preserve">以单一来源采购方式进行采购，我们诚恳地邀请贵单位参加，请按照单一来源采购文件的要求认真准备准时前来参加协商。</w:t>
      </w:r>
      <w:r/>
    </w:p>
    <w:p>
      <w:pPr>
        <w:ind w:firstLine="482"/>
        <w:spacing w:line="360" w:lineRule="auto"/>
        <w:tabs>
          <w:tab w:val="left" w:pos="7005" w:leader="none"/>
        </w:tabs>
        <w:rPr>
          <w:rFonts w:ascii="宋体" w:hAnsi="宋体" w:cs="宋体"/>
          <w:b/>
          <w:color w:val="000000"/>
          <w:sz w:val="24"/>
          <w:lang w:val="zh-CN"/>
        </w:rPr>
      </w:pPr>
      <w:r>
        <w:rPr>
          <w:rFonts w:hint="eastAsia" w:ascii="宋体" w:hAnsi="宋体" w:cs="宋体"/>
          <w:b/>
          <w:color w:val="000000"/>
          <w:sz w:val="24"/>
          <w:lang w:val="zh-CN"/>
        </w:rPr>
        <w:t xml:space="preserve">一、项目基本情况</w:t>
      </w:r>
      <w:r/>
    </w:p>
    <w:p>
      <w:pPr>
        <w:ind w:firstLine="480"/>
        <w:spacing w:line="360" w:lineRule="auto"/>
        <w:rPr>
          <w:rFonts w:ascii="宋体" w:hAnsi="宋体" w:cs="宋体"/>
          <w:bCs/>
          <w:color w:val="000000" w:themeColor="text1"/>
          <w:sz w:val="24"/>
          <w14:textFill>
            <w14:solidFill>
              <w14:schemeClr w14:val="tx1"/>
            </w14:solidFill>
          </w14:textFill>
        </w:rPr>
      </w:pPr>
      <w:r>
        <w:rPr>
          <w:rFonts w:hint="eastAsia" w:ascii="宋体" w:hAnsi="宋体" w:cs="宋体"/>
          <w:color w:val="000000"/>
          <w:sz w:val="24"/>
          <w:lang w:val="zh-CN"/>
        </w:rPr>
        <w:t xml:space="preserve">1、项目</w:t>
      </w:r>
      <w:r>
        <w:rPr>
          <w:rFonts w:hint="eastAsia" w:ascii="宋体" w:hAnsi="宋体" w:cs="宋体"/>
          <w:color w:val="000000"/>
          <w:sz w:val="24"/>
        </w:rPr>
        <w:t xml:space="preserve">名称</w:t>
      </w:r>
      <w:r>
        <w:rPr>
          <w:rFonts w:hint="eastAsia" w:ascii="宋体" w:hAnsi="宋体" w:cs="宋体"/>
          <w:color w:val="000000"/>
          <w:sz w:val="24"/>
          <w:lang w:val="zh-CN"/>
        </w:rPr>
        <w:t xml:space="preserve">：</w:t>
      </w:r>
      <w:r>
        <w:rPr>
          <w:rFonts w:hint="eastAsia" w:ascii="宋体" w:hAnsi="宋体" w:cs="宋体"/>
          <w:bCs/>
          <w:color w:val="000000" w:themeColor="text1"/>
          <w:sz w:val="24"/>
          <w14:textFill>
            <w14:solidFill>
              <w14:schemeClr w14:val="tx1"/>
            </w14:solidFill>
          </w14:textFill>
        </w:rPr>
        <w:t xml:space="preserve">六合区2024年市级电视新闻专栏制作与传播项目。</w:t>
      </w:r>
      <w:r/>
    </w:p>
    <w:p>
      <w:pPr>
        <w:ind w:firstLine="480"/>
        <w:spacing w:line="36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color w:val="000000"/>
          <w:sz w:val="24"/>
        </w:rPr>
        <w:t xml:space="preserve">2、项目编号：</w:t>
      </w:r>
      <w:r>
        <w:rPr>
          <w:rFonts w:hint="eastAsia" w:ascii="宋体" w:hAnsi="宋体" w:cs="宋体"/>
          <w:bCs/>
          <w:color w:val="000000" w:themeColor="text1"/>
          <w:sz w:val="24"/>
          <w14:textFill>
            <w14:solidFill>
              <w14:schemeClr w14:val="tx1"/>
            </w14:solidFill>
          </w14:textFill>
        </w:rPr>
        <w:t xml:space="preserve">JSZC-320116-ZSGC-D2024-0035</w:t>
      </w:r>
      <w:r/>
    </w:p>
    <w:p>
      <w:pPr>
        <w:ind w:firstLine="480"/>
        <w:spacing w:line="360" w:lineRule="auto"/>
        <w:rPr>
          <w:rFonts w:ascii="宋体" w:hAnsi="宋体" w:cs="宋体"/>
          <w:color w:val="000000"/>
          <w:sz w:val="24"/>
        </w:rPr>
      </w:pPr>
      <w:r>
        <w:rPr>
          <w:rFonts w:hint="eastAsia" w:ascii="宋体" w:hAnsi="宋体" w:cs="宋体"/>
          <w:color w:val="000000"/>
          <w:sz w:val="24"/>
        </w:rPr>
        <w:t xml:space="preserve">3、预算金额：60万元。</w:t>
      </w:r>
      <w:bookmarkStart w:id="86" w:name="_GoBack"/>
      <w:r/>
      <w:bookmarkEnd w:id="86"/>
      <w:r/>
      <w:r/>
    </w:p>
    <w:p>
      <w:pPr>
        <w:ind w:firstLine="480"/>
        <w:spacing w:line="360" w:lineRule="auto"/>
        <w:rPr>
          <w:rFonts w:ascii="宋体" w:hAnsi="宋体" w:cs="宋体"/>
          <w:color w:val="000000"/>
          <w:sz w:val="24"/>
        </w:rPr>
      </w:pPr>
      <w:r>
        <w:rPr>
          <w:rFonts w:hint="eastAsia" w:ascii="宋体" w:hAnsi="宋体" w:cs="宋体"/>
          <w:color w:val="000000"/>
          <w:sz w:val="24"/>
        </w:rPr>
        <w:t xml:space="preserve">4、采购内容：</w:t>
      </w:r>
      <w:r>
        <w:rPr>
          <w:rFonts w:hint="eastAsia" w:ascii="宋体" w:hAnsi="宋体" w:cs="宋体"/>
          <w:sz w:val="24"/>
        </w:rPr>
        <w:t xml:space="preserve">聚焦六合区稳定预期、深化改革开放、统筹新型城镇化和乡村全面振兴等年度目标，结合全年重要节点、重大活动、重点工作，开展宣传策划、产品定制，展现六合区在深化改革开放、提升城市治理水平等方面的积极作为，并在《南京新闻》资讯类、《南京纵横》资讯类、《直播南京》专题类、广播新闻频率消息资讯、牛咔视频客户端等相关平台进行全网推送，以及牛咔视频客户端网络直播。</w:t>
      </w:r>
      <w:r/>
    </w:p>
    <w:p>
      <w:pPr>
        <w:pStyle w:val="724"/>
        <w:ind w:firstLine="480"/>
        <w:spacing w:line="360" w:lineRule="auto"/>
        <w:rPr>
          <w:rFonts w:ascii="宋体" w:hAnsi="宋体" w:cs="宋体"/>
          <w:sz w:val="24"/>
        </w:rPr>
      </w:pPr>
      <w:r>
        <w:rPr>
          <w:rFonts w:hint="eastAsia" w:ascii="宋体" w:hAnsi="宋体" w:cs="宋体"/>
          <w:bCs/>
          <w:color w:val="000000"/>
          <w:sz w:val="24"/>
        </w:rPr>
        <w:t xml:space="preserve">5</w:t>
      </w:r>
      <w:r>
        <w:rPr>
          <w:rFonts w:hint="eastAsia" w:ascii="宋体" w:hAnsi="宋体" w:cs="宋体"/>
          <w:sz w:val="24"/>
        </w:rPr>
        <w:t xml:space="preserve">、项目服务期限：自合同签订之日起至2024年12月底。</w:t>
      </w:r>
      <w:r/>
    </w:p>
    <w:p>
      <w:pPr>
        <w:ind w:firstLine="482"/>
        <w:spacing w:line="360" w:lineRule="auto"/>
        <w:tabs>
          <w:tab w:val="left" w:pos="7005" w:leader="none"/>
        </w:tabs>
        <w:rPr>
          <w:rFonts w:ascii="宋体" w:hAnsi="宋体" w:cs="宋体"/>
          <w:b/>
          <w:color w:val="000000"/>
          <w:sz w:val="24"/>
          <w:lang w:val="zh-CN"/>
        </w:rPr>
      </w:pPr>
      <w:r>
        <w:rPr>
          <w:rFonts w:hint="eastAsia" w:ascii="宋体" w:hAnsi="宋体" w:cs="宋体"/>
          <w:b/>
          <w:color w:val="000000"/>
          <w:sz w:val="24"/>
          <w:lang w:val="zh-CN"/>
        </w:rPr>
        <w:t xml:space="preserve">二、供应商资格要求</w:t>
      </w:r>
      <w:r/>
    </w:p>
    <w:p>
      <w:pPr>
        <w:ind w:firstLine="480"/>
        <w:spacing w:line="360" w:lineRule="auto"/>
        <w:tabs>
          <w:tab w:val="left" w:pos="7005" w:leader="none"/>
        </w:tabs>
        <w:rPr>
          <w:rFonts w:ascii="宋体" w:hAnsi="宋体" w:cs="宋体"/>
          <w:color w:val="000000"/>
          <w:sz w:val="24"/>
          <w:lang w:val="zh-CN"/>
        </w:rPr>
      </w:pPr>
      <w:r>
        <w:rPr>
          <w:rFonts w:hint="eastAsia" w:ascii="宋体" w:hAnsi="宋体" w:cs="宋体"/>
          <w:color w:val="000000"/>
          <w:sz w:val="24"/>
          <w:lang w:val="zh-CN"/>
        </w:rPr>
        <w:t xml:space="preserve">1、满足《中华人民共和国政府采购法》第二十二条规定:</w:t>
      </w:r>
      <w:r/>
    </w:p>
    <w:p>
      <w:pPr>
        <w:ind w:firstLine="480"/>
        <w:spacing w:line="360" w:lineRule="auto"/>
        <w:tabs>
          <w:tab w:val="left" w:pos="7005" w:leader="none"/>
        </w:tabs>
        <w:rPr>
          <w:rFonts w:ascii="宋体" w:hAnsi="宋体" w:cs="宋体"/>
          <w:color w:val="000000"/>
          <w:sz w:val="24"/>
          <w:lang w:val="zh-CN"/>
        </w:rPr>
      </w:pPr>
      <w:r>
        <w:rPr>
          <w:rFonts w:hint="eastAsia" w:ascii="宋体" w:hAnsi="宋体" w:cs="宋体"/>
          <w:color w:val="000000"/>
          <w:sz w:val="24"/>
          <w:lang w:val="zh-CN"/>
        </w:rPr>
        <w:t xml:space="preserve">（1）具有独立承担民事责任的能力（提供法人或者其他组织的营业执照</w:t>
      </w:r>
      <w:r>
        <w:rPr>
          <w:rFonts w:hint="eastAsia" w:ascii="宋体" w:hAnsi="宋体" w:cs="宋体"/>
          <w:color w:val="000000"/>
          <w:sz w:val="24"/>
        </w:rPr>
        <w:t xml:space="preserve">或民办非企业单位登记证书</w:t>
      </w:r>
      <w:r>
        <w:rPr>
          <w:rFonts w:hint="eastAsia" w:ascii="宋体" w:hAnsi="宋体" w:cs="宋体"/>
          <w:color w:val="000000"/>
          <w:sz w:val="24"/>
          <w:lang w:val="zh-CN"/>
        </w:rPr>
        <w:t xml:space="preserve">，自然人的身份证）；</w:t>
      </w:r>
      <w:r/>
    </w:p>
    <w:p>
      <w:pPr>
        <w:ind w:firstLine="480"/>
        <w:spacing w:line="360" w:lineRule="auto"/>
        <w:tabs>
          <w:tab w:val="left" w:pos="7005" w:leader="none"/>
        </w:tabs>
        <w:rPr>
          <w:rFonts w:ascii="宋体" w:hAnsi="宋体" w:cs="宋体"/>
          <w:color w:val="000000"/>
          <w:sz w:val="24"/>
          <w:lang w:val="zh-CN"/>
        </w:rPr>
      </w:pPr>
      <w:r>
        <w:rPr>
          <w:rFonts w:hint="eastAsia" w:ascii="宋体" w:hAnsi="宋体" w:cs="宋体"/>
          <w:color w:val="000000"/>
          <w:sz w:val="24"/>
          <w:lang w:val="zh-CN"/>
        </w:rPr>
        <w:t xml:space="preserve">（2）具有良好的商业信誉和健全的财务会计制度（提供参加本次政府采购活动前的会计报表或</w:t>
      </w:r>
      <w:r>
        <w:rPr>
          <w:rFonts w:hint="eastAsia" w:ascii="宋体" w:hAnsi="宋体"/>
          <w:sz w:val="24"/>
        </w:rPr>
        <w:t xml:space="preserve">《</w:t>
      </w:r>
      <w:r>
        <w:rPr>
          <w:rFonts w:hint="eastAsia" w:ascii="宋体" w:hAnsi="宋体"/>
          <w:sz w:val="24"/>
          <w:lang w:val="zh-CN"/>
        </w:rPr>
        <w:t xml:space="preserve">南京市政府采购供应商信用记录表暨信用承诺书》</w:t>
      </w:r>
      <w:r>
        <w:rPr>
          <w:rFonts w:hint="eastAsia" w:ascii="宋体" w:hAnsi="宋体"/>
          <w:sz w:val="24"/>
        </w:rPr>
        <w:t xml:space="preserve">加盖供应商公章装订在响应文件中</w:t>
      </w:r>
      <w:r>
        <w:rPr>
          <w:rFonts w:hint="eastAsia" w:ascii="宋体" w:hAnsi="宋体" w:cs="宋体"/>
          <w:color w:val="000000"/>
          <w:sz w:val="24"/>
          <w:lang w:val="zh-CN"/>
        </w:rPr>
        <w:t xml:space="preserve">）；</w:t>
      </w:r>
      <w:r/>
    </w:p>
    <w:p>
      <w:pPr>
        <w:ind w:firstLine="480"/>
        <w:spacing w:line="360" w:lineRule="auto"/>
        <w:tabs>
          <w:tab w:val="left" w:pos="7005" w:leader="none"/>
        </w:tabs>
        <w:rPr>
          <w:rFonts w:ascii="宋体" w:hAnsi="宋体" w:cs="宋体"/>
          <w:color w:val="000000"/>
          <w:sz w:val="24"/>
          <w:lang w:val="zh-CN"/>
        </w:rPr>
      </w:pPr>
      <w:r>
        <w:rPr>
          <w:rFonts w:hint="eastAsia" w:ascii="宋体" w:hAnsi="宋体" w:cs="宋体"/>
          <w:color w:val="000000"/>
          <w:sz w:val="24"/>
          <w:lang w:val="zh-CN"/>
        </w:rPr>
        <w:t xml:space="preserve">（3）具有履行合同所必需的设备和专业技术能力（根据项目需求提供履行合同所必需的设备和专业技术能力的声明）； </w:t>
      </w:r>
      <w:r/>
    </w:p>
    <w:p>
      <w:pPr>
        <w:ind w:firstLine="480"/>
        <w:spacing w:line="360" w:lineRule="auto"/>
        <w:tabs>
          <w:tab w:val="left" w:pos="7005" w:leader="none"/>
        </w:tabs>
        <w:rPr>
          <w:rFonts w:ascii="宋体" w:hAnsi="宋体" w:cs="宋体"/>
          <w:color w:val="000000"/>
          <w:sz w:val="24"/>
          <w:lang w:val="zh-CN"/>
        </w:rPr>
      </w:pPr>
      <w:r>
        <w:rPr>
          <w:rFonts w:hint="eastAsia" w:ascii="宋体" w:hAnsi="宋体" w:cs="宋体"/>
          <w:color w:val="000000"/>
          <w:sz w:val="24"/>
          <w:lang w:val="zh-CN"/>
        </w:rPr>
        <w:t xml:space="preserve">（4）有依法缴纳税收和社会保障资金的良好记录（提供参加本次政府采购活动前一年内（至少一个月）依法缴纳税收和社会保障资金的相关材料或</w:t>
      </w:r>
      <w:r>
        <w:rPr>
          <w:rFonts w:hint="eastAsia" w:ascii="宋体" w:hAnsi="宋体"/>
          <w:sz w:val="24"/>
        </w:rPr>
        <w:t xml:space="preserve">《</w:t>
      </w:r>
      <w:r>
        <w:rPr>
          <w:rFonts w:hint="eastAsia" w:ascii="宋体" w:hAnsi="宋体"/>
          <w:sz w:val="24"/>
          <w:lang w:val="zh-CN"/>
        </w:rPr>
        <w:t xml:space="preserve">南京市政府采购供应商信用记录表暨信用承诺书》</w:t>
      </w:r>
      <w:r>
        <w:rPr>
          <w:rFonts w:hint="eastAsia" w:ascii="宋体" w:hAnsi="宋体"/>
          <w:sz w:val="24"/>
        </w:rPr>
        <w:t xml:space="preserve">加盖供应商公章装订在响应文件中</w:t>
      </w:r>
      <w:r>
        <w:rPr>
          <w:rFonts w:hint="eastAsia" w:ascii="宋体" w:hAnsi="宋体" w:cs="宋体"/>
          <w:color w:val="000000"/>
          <w:sz w:val="24"/>
          <w:lang w:val="zh-CN"/>
        </w:rPr>
        <w:t xml:space="preserve">）；</w:t>
      </w:r>
      <w:r/>
    </w:p>
    <w:p>
      <w:pPr>
        <w:ind w:firstLine="480"/>
        <w:spacing w:line="360" w:lineRule="auto"/>
        <w:tabs>
          <w:tab w:val="left" w:pos="7005" w:leader="none"/>
        </w:tabs>
        <w:rPr>
          <w:rFonts w:ascii="宋体" w:hAnsi="宋体" w:cs="宋体"/>
          <w:color w:val="000000"/>
          <w:sz w:val="24"/>
          <w:lang w:val="zh-CN"/>
        </w:rPr>
      </w:pPr>
      <w:r>
        <w:rPr>
          <w:rFonts w:hint="eastAsia" w:ascii="宋体" w:hAnsi="宋体" w:cs="宋体"/>
          <w:color w:val="000000"/>
          <w:sz w:val="24"/>
          <w:lang w:val="zh-CN"/>
        </w:rPr>
        <w:t xml:space="preserve">（5）参加政府采购活动前三年内，在经营活动中没有重大违法记录（提供参加本次政府采购活动前3年内在经营活动中没有重大违法记录的书面声明）；</w:t>
      </w:r>
      <w:r/>
    </w:p>
    <w:p>
      <w:pPr>
        <w:ind w:firstLine="480"/>
        <w:spacing w:line="360" w:lineRule="auto"/>
        <w:tabs>
          <w:tab w:val="left" w:pos="7005" w:leader="none"/>
        </w:tabs>
        <w:rPr>
          <w:rFonts w:ascii="宋体" w:hAnsi="宋体" w:cs="宋体"/>
          <w:color w:val="000000"/>
          <w:sz w:val="24"/>
          <w:lang w:val="zh-CN"/>
        </w:rPr>
      </w:pPr>
      <w:r>
        <w:rPr>
          <w:rFonts w:hint="eastAsia" w:ascii="宋体" w:hAnsi="宋体" w:cs="宋体"/>
          <w:color w:val="000000"/>
          <w:sz w:val="24"/>
          <w:lang w:val="zh-CN"/>
        </w:rPr>
        <w:t xml:space="preserve">（6）法律、行政法规规定的其他条件。</w:t>
      </w:r>
      <w:r/>
    </w:p>
    <w:p>
      <w:pPr>
        <w:ind w:firstLine="480"/>
        <w:spacing w:line="360" w:lineRule="auto"/>
        <w:tabs>
          <w:tab w:val="left" w:pos="7005" w:leader="none"/>
        </w:tabs>
        <w:rPr>
          <w:rFonts w:ascii="宋体" w:hAnsi="宋体" w:cs="宋体"/>
          <w:color w:val="000000"/>
          <w:sz w:val="24"/>
          <w:lang w:val="zh-CN"/>
        </w:rPr>
      </w:pPr>
      <w:r>
        <w:rPr>
          <w:rFonts w:hint="eastAsia" w:ascii="宋体" w:hAnsi="宋体" w:cs="宋体"/>
          <w:color w:val="000000"/>
          <w:sz w:val="24"/>
          <w:lang w:val="zh-CN"/>
        </w:rPr>
        <w:t xml:space="preserve">2、采购人根据采购项目的特殊要求规定的特定条件：无。</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sz w:val="24"/>
        </w:rPr>
        <w:t xml:space="preserve">3</w:t>
      </w:r>
      <w:r>
        <w:rPr>
          <w:rFonts w:hint="eastAsia" w:ascii="宋体" w:hAnsi="宋体" w:cs="宋体"/>
          <w:color w:val="000000"/>
          <w:sz w:val="24"/>
          <w:lang w:val="zh-CN"/>
        </w:rPr>
        <w:t xml:space="preserve">、拒绝列入失信被执行人、重大税收违法案件当事人名单、政府采购严重违法失信行为记录名单的供应商参与政府采购活动。</w:t>
      </w:r>
      <w:r/>
    </w:p>
    <w:p>
      <w:pPr>
        <w:ind w:firstLine="482"/>
        <w:spacing w:line="360" w:lineRule="auto"/>
        <w:rPr>
          <w:rFonts w:ascii="宋体" w:hAnsi="宋体" w:cs="宋体"/>
          <w:color w:val="000000" w:themeColor="text1"/>
          <w:sz w:val="24"/>
          <w14:textFill>
            <w14:solidFill>
              <w14:schemeClr w14:val="tx1"/>
            </w14:solidFill>
          </w14:textFill>
        </w:rPr>
      </w:pPr>
      <w:r>
        <w:rPr>
          <w:rFonts w:hint="eastAsia" w:ascii="宋体" w:hAnsi="宋体" w:cs="宋体"/>
          <w:b/>
          <w:sz w:val="24"/>
        </w:rPr>
        <w:t xml:space="preserve">三</w:t>
      </w:r>
      <w:r>
        <w:rPr>
          <w:rFonts w:hint="eastAsia" w:ascii="宋体" w:hAnsi="宋体" w:cs="宋体"/>
          <w:b/>
          <w:sz w:val="24"/>
          <w:lang w:val="zh-CN"/>
        </w:rPr>
        <w:t xml:space="preserve">、递交响应文件时间、地点</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1、响应文件递交时间：2024年8月</w:t>
      </w:r>
      <w:r>
        <w:rPr>
          <w:rFonts w:hint="eastAsia" w:ascii="宋体" w:hAnsi="宋体" w:cs="宋体"/>
          <w:color w:val="000000" w:themeColor="text1"/>
          <w:sz w:val="24"/>
          <w:lang w:val="en-US" w:eastAsia="zh-CN"/>
          <w14:textFill>
            <w14:solidFill>
              <w14:schemeClr w14:val="tx1"/>
            </w14:solidFill>
          </w14:textFill>
        </w:rPr>
        <w:t xml:space="preserve">23</w:t>
      </w:r>
      <w:r>
        <w:rPr>
          <w:rFonts w:hint="eastAsia" w:ascii="宋体" w:hAnsi="宋体" w:cs="宋体"/>
          <w:color w:val="000000" w:themeColor="text1"/>
          <w:sz w:val="24"/>
          <w14:textFill>
            <w14:solidFill>
              <w14:schemeClr w14:val="tx1"/>
            </w14:solidFill>
          </w14:textFill>
        </w:rPr>
        <w:t xml:space="preserve">日北京时间</w:t>
      </w:r>
      <w:r>
        <w:rPr>
          <w:rFonts w:hint="eastAsia" w:ascii="宋体" w:hAnsi="宋体" w:cs="宋体"/>
          <w:color w:val="000000" w:themeColor="text1"/>
          <w:sz w:val="24"/>
          <w:lang w:val="en-US" w:eastAsia="zh-CN"/>
          <w14:textFill>
            <w14:solidFill>
              <w14:schemeClr w14:val="tx1"/>
            </w14:solidFill>
          </w14:textFill>
        </w:rPr>
        <w:t xml:space="preserve">15</w:t>
      </w:r>
      <w:r>
        <w:rPr>
          <w:rFonts w:hint="eastAsia" w:ascii="宋体" w:hAnsi="宋体" w:cs="宋体"/>
          <w:color w:val="000000" w:themeColor="text1"/>
          <w:sz w:val="24"/>
          <w14:textFill>
            <w14:solidFill>
              <w14:schemeClr w14:val="tx1"/>
            </w14:solidFill>
          </w14:textFill>
        </w:rPr>
        <w:t xml:space="preserve">:30-1</w:t>
      </w:r>
      <w:r>
        <w:rPr>
          <w:rFonts w:hint="eastAsia" w:ascii="宋体" w:hAnsi="宋体" w:cs="宋体"/>
          <w:color w:val="000000" w:themeColor="text1"/>
          <w:sz w:val="24"/>
          <w:lang w:val="en-US" w:eastAsia="zh-CN"/>
          <w14:textFill>
            <w14:solidFill>
              <w14:schemeClr w14:val="tx1"/>
            </w14:solidFill>
          </w14:textFill>
        </w:rPr>
        <w:t xml:space="preserve">5</w:t>
      </w:r>
      <w:r>
        <w:rPr>
          <w:rFonts w:hint="eastAsia" w:ascii="宋体" w:hAnsi="宋体" w:cs="宋体"/>
          <w:color w:val="000000" w:themeColor="text1"/>
          <w:sz w:val="24"/>
          <w14:textFill>
            <w14:solidFill>
              <w14:schemeClr w14:val="tx1"/>
            </w14:solidFill>
          </w14:textFill>
        </w:rPr>
        <w:t xml:space="preserve">：</w:t>
      </w:r>
      <w:r>
        <w:rPr>
          <w:rFonts w:hint="eastAsia" w:ascii="宋体" w:hAnsi="宋体" w:cs="宋体"/>
          <w:color w:val="000000" w:themeColor="text1"/>
          <w:sz w:val="24"/>
          <w:lang w:val="en-US" w:eastAsia="zh-CN"/>
          <w14:textFill>
            <w14:solidFill>
              <w14:schemeClr w14:val="tx1"/>
            </w14:solidFill>
          </w14:textFill>
        </w:rPr>
        <w:t xml:space="preserve">4</w:t>
      </w:r>
      <w:r>
        <w:rPr>
          <w:rFonts w:hint="eastAsia" w:ascii="宋体" w:hAnsi="宋体" w:cs="宋体"/>
          <w:color w:val="000000" w:themeColor="text1"/>
          <w:sz w:val="24"/>
          <w14:textFill>
            <w14:solidFill>
              <w14:schemeClr w14:val="tx1"/>
            </w14:solidFill>
          </w14:textFill>
        </w:rPr>
        <w:t xml:space="preserve">0。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递交地点：六合区雄州南路268号区政府大楼15楼1502会议室。</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2、响应文件开启时间：2024年8月</w:t>
      </w:r>
      <w:r>
        <w:rPr>
          <w:rFonts w:hint="eastAsia" w:ascii="宋体" w:hAnsi="宋体" w:cs="宋体"/>
          <w:color w:val="000000" w:themeColor="text1"/>
          <w:sz w:val="24"/>
          <w:lang w:val="en-US" w:eastAsia="zh-CN"/>
          <w14:textFill>
            <w14:solidFill>
              <w14:schemeClr w14:val="tx1"/>
            </w14:solidFill>
          </w14:textFill>
        </w:rPr>
        <w:t xml:space="preserve">23</w:t>
      </w:r>
      <w:r>
        <w:rPr>
          <w:rFonts w:hint="eastAsia" w:ascii="宋体" w:hAnsi="宋体" w:cs="宋体"/>
          <w:color w:val="000000" w:themeColor="text1"/>
          <w:sz w:val="24"/>
          <w14:textFill>
            <w14:solidFill>
              <w14:schemeClr w14:val="tx1"/>
            </w14:solidFill>
          </w14:textFill>
        </w:rPr>
        <w:t xml:space="preserve">日北京时间1</w:t>
      </w:r>
      <w:r>
        <w:rPr>
          <w:rFonts w:hint="eastAsia" w:ascii="宋体" w:hAnsi="宋体" w:cs="宋体"/>
          <w:color w:val="000000" w:themeColor="text1"/>
          <w:sz w:val="24"/>
          <w:lang w:val="en-US" w:eastAsia="zh-CN"/>
          <w14:textFill>
            <w14:solidFill>
              <w14:schemeClr w14:val="tx1"/>
            </w14:solidFill>
          </w14:textFill>
        </w:rPr>
        <w:t xml:space="preserve">5</w:t>
      </w:r>
      <w:r>
        <w:rPr>
          <w:rFonts w:hint="eastAsia" w:ascii="宋体" w:hAnsi="宋体" w:cs="宋体"/>
          <w:color w:val="000000" w:themeColor="text1"/>
          <w:sz w:val="24"/>
          <w14:textFill>
            <w14:solidFill>
              <w14:schemeClr w14:val="tx1"/>
            </w14:solidFill>
          </w14:textFill>
        </w:rPr>
        <w:t xml:space="preserve">:</w:t>
      </w:r>
      <w:r>
        <w:rPr>
          <w:rFonts w:hint="eastAsia" w:ascii="宋体" w:hAnsi="宋体" w:cs="宋体"/>
          <w:color w:val="000000" w:themeColor="text1"/>
          <w:sz w:val="24"/>
          <w:lang w:val="en-US" w:eastAsia="zh-CN"/>
          <w14:textFill>
            <w14:solidFill>
              <w14:schemeClr w14:val="tx1"/>
            </w14:solidFill>
          </w14:textFill>
        </w:rPr>
        <w:t xml:space="preserve">4</w:t>
      </w:r>
      <w:r>
        <w:rPr>
          <w:rFonts w:hint="eastAsia" w:ascii="宋体" w:hAnsi="宋体" w:cs="宋体"/>
          <w:color w:val="000000" w:themeColor="text1"/>
          <w:sz w:val="24"/>
          <w14:textFill>
            <w14:solidFill>
              <w14:schemeClr w14:val="tx1"/>
            </w14:solidFill>
          </w14:textFill>
        </w:rPr>
        <w:t xml:space="preserve">0。</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开启地点：六合区雄州南路268号区政府大楼15楼1502会议室。</w:t>
      </w:r>
      <w:r/>
    </w:p>
    <w:p>
      <w:pPr>
        <w:ind w:firstLine="480"/>
        <w:spacing w:line="360" w:lineRule="auto"/>
        <w:rPr>
          <w:rFonts w:ascii="宋体" w:hAnsi="宋体" w:cs="宋体"/>
          <w:sz w:val="24"/>
          <w:lang w:val="zh-CN"/>
        </w:rPr>
      </w:pPr>
      <w:r>
        <w:rPr>
          <w:rFonts w:hint="eastAsia" w:ascii="宋体" w:hAnsi="宋体" w:cs="宋体"/>
          <w:sz w:val="24"/>
          <w:lang w:val="zh-CN"/>
        </w:rPr>
        <w:t xml:space="preserve">3、</w:t>
      </w:r>
      <w:r>
        <w:rPr>
          <w:rFonts w:hint="eastAsia" w:ascii="宋体" w:hAnsi="宋体"/>
          <w:sz w:val="24"/>
        </w:rPr>
        <w:t xml:space="preserve">响应文件份数要求：</w:t>
      </w:r>
      <w:r>
        <w:rPr>
          <w:rFonts w:hint="eastAsia" w:ascii="宋体" w:hAnsi="宋体" w:cs="宋体"/>
          <w:sz w:val="24"/>
          <w:lang w:val="zh-CN"/>
        </w:rPr>
        <w:t xml:space="preserve">一式叁份（壹份正本、贰份副本），</w:t>
      </w:r>
      <w:r>
        <w:rPr>
          <w:rFonts w:hint="eastAsia" w:ascii="宋体" w:hAnsi="宋体"/>
          <w:sz w:val="24"/>
        </w:rPr>
        <w:t xml:space="preserve">电子版响应文件1份（一般应为PDF格式加盖公章、U盘形式（单独封装）、随纸质正本文件一并提交）</w:t>
      </w:r>
      <w:r>
        <w:rPr>
          <w:rFonts w:hint="eastAsia" w:ascii="宋体" w:hAnsi="宋体" w:cs="宋体"/>
          <w:sz w:val="24"/>
          <w:lang w:val="zh-CN"/>
        </w:rPr>
        <w:t xml:space="preserve">。</w:t>
      </w:r>
      <w:r/>
    </w:p>
    <w:p>
      <w:pPr>
        <w:ind w:firstLine="482"/>
        <w:spacing w:line="360" w:lineRule="auto"/>
        <w:rPr>
          <w:rFonts w:ascii="宋体" w:hAnsi="宋体" w:cs="宋体"/>
          <w:b/>
          <w:sz w:val="24"/>
          <w:lang w:val="zh-CN"/>
        </w:rPr>
      </w:pPr>
      <w:r>
        <w:rPr>
          <w:rFonts w:hint="eastAsia" w:ascii="宋体" w:hAnsi="宋体" w:cs="宋体"/>
          <w:b/>
          <w:sz w:val="24"/>
        </w:rPr>
        <w:t xml:space="preserve">四</w:t>
      </w:r>
      <w:r>
        <w:rPr>
          <w:rFonts w:hint="eastAsia" w:ascii="宋体" w:hAnsi="宋体" w:cs="宋体"/>
          <w:b/>
          <w:sz w:val="24"/>
          <w:lang w:val="zh-CN"/>
        </w:rPr>
        <w:t xml:space="preserve">、其他</w:t>
      </w:r>
      <w:r/>
    </w:p>
    <w:p>
      <w:pPr>
        <w:ind w:firstLine="480"/>
        <w:spacing w:line="360" w:lineRule="auto"/>
        <w:rPr>
          <w:rFonts w:ascii="宋体" w:hAnsi="宋体" w:cs="宋体"/>
          <w:color w:val="000000"/>
          <w:sz w:val="24"/>
          <w:lang w:val="zh-CN"/>
        </w:rPr>
      </w:pPr>
      <w:r>
        <w:rPr>
          <w:rFonts w:hint="eastAsia" w:ascii="宋体" w:hAnsi="宋体" w:cs="宋体"/>
          <w:color w:val="000000"/>
          <w:sz w:val="24"/>
          <w:lang w:val="zh-CN"/>
        </w:rPr>
        <w:t xml:space="preserve">根据《南京市政府采购供应商信用管理工作暂行办法》（宁财规</w:t>
      </w:r>
      <w:r>
        <w:rPr>
          <w:rFonts w:ascii="Arial" w:hAnsi="Arial" w:cs="Arial"/>
          <w:color w:val="333333"/>
          <w:szCs w:val="21"/>
          <w:shd w:val="clear" w:color="auto" w:fill="ffffff"/>
        </w:rPr>
        <w:t xml:space="preserve">〔</w:t>
      </w:r>
      <w:r>
        <w:rPr>
          <w:rFonts w:hint="eastAsia" w:ascii="宋体" w:hAnsi="宋体" w:cs="宋体"/>
          <w:color w:val="000000"/>
          <w:sz w:val="24"/>
          <w:lang w:val="zh-CN"/>
        </w:rPr>
        <w:t xml:space="preserve">2018</w:t>
      </w:r>
      <w:r>
        <w:rPr>
          <w:rFonts w:ascii="Arial" w:hAnsi="Arial" w:cs="Arial"/>
          <w:color w:val="333333"/>
          <w:szCs w:val="21"/>
          <w:shd w:val="clear" w:color="auto" w:fill="ffffff"/>
        </w:rPr>
        <w:t xml:space="preserve">〕</w:t>
      </w:r>
      <w:r>
        <w:rPr>
          <w:rFonts w:hint="eastAsia" w:ascii="宋体" w:hAnsi="宋体" w:cs="宋体"/>
          <w:color w:val="000000"/>
          <w:sz w:val="24"/>
          <w:lang w:val="zh-CN"/>
        </w:rPr>
        <w:t xml:space="preserve">10号）有关规定，凡参加政府采购活动的供应商，应当事先登陆“南京公共采购信息网”（www.njgp.gov.cn）主页“政府采购供应商诚信档案”栏目进行注册登记。</w:t>
      </w:r>
      <w:r/>
    </w:p>
    <w:p>
      <w:pPr>
        <w:ind w:firstLine="480"/>
        <w:spacing w:line="360" w:lineRule="auto"/>
        <w:rPr>
          <w:rFonts w:ascii="宋体" w:hAnsi="宋体" w:cs="宋体"/>
          <w:color w:val="000000"/>
          <w:sz w:val="24"/>
          <w:lang w:val="zh-CN"/>
        </w:rPr>
      </w:pPr>
      <w:r>
        <w:rPr>
          <w:rFonts w:hint="eastAsia" w:ascii="宋体" w:hAnsi="宋体" w:cs="宋体"/>
          <w:color w:val="000000"/>
          <w:sz w:val="24"/>
          <w:lang w:val="zh-CN"/>
        </w:rPr>
        <w:t xml:space="preserve">注册成功后，供应商参加本次政府采购活动时，在采购文件发布之日起至递交响应文件截止日前，应先登录“南京公共采购信息网”在线打印其“南京市政府采购供应商信用记录表暨信用承诺书”，经法定代表人签名盖章后作为响应文件的组成部分“南京市政府采购供应商信用记录表暨信用承诺书”是其参加本次政府采购活动的必备材料。</w:t>
      </w:r>
      <w:r/>
    </w:p>
    <w:p>
      <w:pPr>
        <w:ind w:firstLine="482"/>
        <w:spacing w:line="360" w:lineRule="auto"/>
        <w:rPr>
          <w:rFonts w:ascii="宋体" w:hAnsi="宋体" w:cs="宋体"/>
          <w:b/>
          <w:bCs/>
          <w:sz w:val="24"/>
          <w:lang w:val="zh-CN"/>
        </w:rPr>
      </w:pPr>
      <w:r>
        <w:rPr>
          <w:rFonts w:hint="eastAsia" w:ascii="宋体" w:hAnsi="宋体" w:cs="宋体"/>
          <w:b/>
          <w:bCs/>
          <w:sz w:val="24"/>
        </w:rPr>
        <w:t xml:space="preserve">五</w:t>
      </w:r>
      <w:r>
        <w:rPr>
          <w:rFonts w:hint="eastAsia" w:ascii="宋体" w:hAnsi="宋体" w:cs="宋体"/>
          <w:b/>
          <w:bCs/>
          <w:sz w:val="24"/>
          <w:lang w:val="zh-CN"/>
        </w:rPr>
        <w:t xml:space="preserve">、联系方式</w:t>
      </w:r>
      <w:r/>
    </w:p>
    <w:p>
      <w:pPr>
        <w:ind w:firstLine="480"/>
        <w:spacing w:line="360" w:lineRule="auto"/>
        <w:rPr>
          <w:rFonts w:ascii="宋体" w:hAnsi="宋体" w:cs="宋体"/>
          <w:color w:val="000000"/>
          <w:sz w:val="24"/>
          <w:lang w:val="zh-CN"/>
        </w:rPr>
      </w:pPr>
      <w:r>
        <w:rPr>
          <w:rFonts w:hint="eastAsia" w:ascii="宋体" w:hAnsi="宋体" w:cs="宋体"/>
          <w:sz w:val="24"/>
        </w:rPr>
        <w:t xml:space="preserve">1</w:t>
      </w:r>
      <w:r>
        <w:rPr>
          <w:rFonts w:hint="eastAsia" w:ascii="宋体" w:hAnsi="宋体" w:cs="宋体"/>
          <w:sz w:val="24"/>
          <w:lang w:val="zh-CN"/>
        </w:rPr>
        <w:t xml:space="preserve">、</w:t>
      </w:r>
      <w:r>
        <w:rPr>
          <w:rFonts w:hint="eastAsia" w:ascii="宋体" w:hAnsi="宋体" w:cs="宋体"/>
          <w:color w:val="000000"/>
          <w:sz w:val="24"/>
          <w:lang w:val="zh-CN"/>
        </w:rPr>
        <w:t xml:space="preserve">采购单位</w:t>
      </w:r>
      <w:r/>
    </w:p>
    <w:p>
      <w:pPr>
        <w:ind w:firstLine="480"/>
        <w:spacing w:line="360" w:lineRule="auto"/>
        <w:rPr>
          <w:rFonts w:ascii="宋体" w:hAnsi="宋体" w:cs="宋体"/>
          <w:sz w:val="24"/>
          <w:lang w:val="zh-CN"/>
        </w:rPr>
      </w:pPr>
      <w:r>
        <w:rPr>
          <w:rFonts w:hint="eastAsia" w:ascii="宋体" w:hAnsi="宋体" w:cs="宋体"/>
          <w:sz w:val="24"/>
          <w:lang w:val="zh-CN"/>
        </w:rPr>
        <w:t xml:space="preserve">采购单位联系人：侯宗奎  </w:t>
      </w:r>
      <w:r/>
    </w:p>
    <w:p>
      <w:pPr>
        <w:ind w:firstLine="480"/>
        <w:spacing w:line="360" w:lineRule="auto"/>
        <w:rPr>
          <w:rFonts w:ascii="宋体" w:hAnsi="宋体" w:cs="宋体"/>
          <w:sz w:val="24"/>
          <w:lang w:val="zh-CN"/>
        </w:rPr>
      </w:pPr>
      <w:r>
        <w:rPr>
          <w:rFonts w:hint="eastAsia" w:ascii="宋体" w:hAnsi="宋体" w:cs="宋体"/>
          <w:sz w:val="24"/>
          <w:lang w:val="zh-CN"/>
        </w:rPr>
        <w:t xml:space="preserve">采购单位联系方式：025-57750582</w:t>
      </w:r>
      <w:r/>
    </w:p>
    <w:p>
      <w:pPr>
        <w:ind w:firstLine="480"/>
        <w:spacing w:line="360" w:lineRule="auto"/>
        <w:rPr>
          <w:rFonts w:ascii="宋体" w:hAnsi="宋体" w:cs="宋体"/>
          <w:color w:val="000000"/>
          <w:sz w:val="24"/>
          <w:lang w:val="zh-CN"/>
        </w:rPr>
      </w:pPr>
      <w:r>
        <w:rPr>
          <w:rFonts w:hint="eastAsia" w:ascii="宋体" w:hAnsi="宋体" w:cs="宋体"/>
          <w:color w:val="000000"/>
          <w:sz w:val="24"/>
        </w:rPr>
        <w:t xml:space="preserve">2</w:t>
      </w:r>
      <w:r>
        <w:rPr>
          <w:rFonts w:hint="eastAsia" w:ascii="宋体" w:hAnsi="宋体" w:cs="宋体"/>
          <w:color w:val="000000"/>
          <w:sz w:val="24"/>
          <w:lang w:val="zh-CN"/>
        </w:rPr>
        <w:t xml:space="preserve">、代理机构</w:t>
      </w:r>
      <w:r/>
    </w:p>
    <w:p>
      <w:pPr>
        <w:ind w:firstLine="480"/>
        <w:spacing w:line="360" w:lineRule="auto"/>
        <w:rPr>
          <w:rFonts w:ascii="宋体" w:hAnsi="宋体" w:cs="宋体"/>
          <w:color w:val="000000"/>
          <w:sz w:val="24"/>
          <w:lang w:val="zh-CN"/>
        </w:rPr>
      </w:pPr>
      <w:r>
        <w:rPr>
          <w:rFonts w:hint="eastAsia" w:ascii="宋体" w:hAnsi="宋体" w:cs="宋体"/>
          <w:color w:val="000000"/>
          <w:sz w:val="24"/>
          <w:lang w:val="zh-CN"/>
        </w:rPr>
        <w:t xml:space="preserve">项目负责人：孙景枝</w:t>
      </w:r>
      <w:r/>
    </w:p>
    <w:p>
      <w:pPr>
        <w:ind w:firstLine="480"/>
        <w:spacing w:line="360" w:lineRule="auto"/>
        <w:rPr>
          <w:rFonts w:ascii="宋体" w:hAnsi="宋体" w:cs="宋体"/>
          <w:color w:val="000000"/>
          <w:sz w:val="24"/>
        </w:rPr>
      </w:pPr>
      <w:r>
        <w:rPr>
          <w:rFonts w:hint="eastAsia" w:ascii="宋体" w:hAnsi="宋体" w:cs="宋体"/>
          <w:color w:val="000000"/>
          <w:sz w:val="24"/>
          <w:lang w:val="zh-CN"/>
        </w:rPr>
        <w:t xml:space="preserve">联系电话：</w:t>
      </w:r>
      <w:r>
        <w:rPr>
          <w:rFonts w:hint="eastAsia" w:ascii="宋体" w:hAnsi="宋体" w:cs="宋体"/>
          <w:color w:val="000000"/>
          <w:sz w:val="24"/>
        </w:rPr>
        <w:t xml:space="preserve">13073418614</w:t>
      </w:r>
      <w:bookmarkStart w:id="1" w:name="_Toc449705439"/>
      <w:r/>
      <w:bookmarkStart w:id="2" w:name="_Toc95381413"/>
      <w:r/>
      <w:bookmarkStart w:id="3" w:name="_Toc38443078"/>
      <w:r/>
      <w:bookmarkStart w:id="4" w:name="_Toc526434253"/>
      <w:r/>
      <w:bookmarkStart w:id="5" w:name="_Toc21854401"/>
      <w:r/>
      <w:bookmarkStart w:id="6" w:name="_Toc8646820"/>
      <w:r/>
      <w:bookmarkStart w:id="7" w:name="_Toc8646821"/>
      <w:r/>
      <w:r/>
    </w:p>
    <w:p>
      <w:pPr>
        <w:ind w:firstLine="480"/>
        <w:spacing w:line="360" w:lineRule="auto"/>
        <w:rPr>
          <w:rFonts w:ascii="宋体" w:hAnsi="宋体" w:cs="宋体"/>
          <w:color w:val="000000"/>
          <w:sz w:val="24"/>
        </w:rPr>
      </w:pPr>
      <w:r>
        <w:rPr>
          <w:rFonts w:ascii="宋体" w:hAnsi="宋体" w:cs="宋体"/>
          <w:color w:val="000000"/>
          <w:sz w:val="24"/>
        </w:rPr>
      </w:r>
      <w:r/>
    </w:p>
    <w:p>
      <w:pPr>
        <w:pStyle w:val="681"/>
        <w:rPr>
          <w:rFonts w:ascii="宋体" w:hAnsi="宋体"/>
          <w:color w:val="000000" w:themeColor="text1"/>
          <w:sz w:val="32"/>
          <w:szCs w:val="32"/>
          <w14:textFill>
            <w14:solidFill>
              <w14:schemeClr w14:val="tx1"/>
            </w14:solidFill>
          </w14:textFill>
        </w:rPr>
      </w:pPr>
      <w:r>
        <w:rPr>
          <w:rFonts w:hint="eastAsia" w:ascii="宋体" w:hAnsi="宋体"/>
          <w:color w:val="000000" w:themeColor="text1"/>
          <w:sz w:val="32"/>
          <w:szCs w:val="32"/>
          <w14:textFill>
            <w14:solidFill>
              <w14:schemeClr w14:val="tx1"/>
            </w14:solidFill>
          </w14:textFill>
        </w:rPr>
        <w:t xml:space="preserve">第二章   供应商须知</w:t>
      </w:r>
      <w:bookmarkEnd w:id="1"/>
      <w:r/>
      <w:bookmarkEnd w:id="2"/>
      <w:r/>
      <w:bookmarkEnd w:id="3"/>
      <w:r/>
      <w:bookmarkEnd w:id="4"/>
      <w:bookmarkEnd w:id="5"/>
      <w:bookmarkEnd w:id="6"/>
      <w:r/>
    </w:p>
    <w:p>
      <w:pPr>
        <w:ind w:firstLine="420"/>
        <w:spacing w:line="360" w:lineRule="auto"/>
        <w:rPr>
          <w:rFonts w:ascii="宋体" w:hAnsi="宋体"/>
          <w:b/>
          <w:bCs/>
          <w:sz w:val="24"/>
          <w:lang w:val="zh-CN"/>
        </w:rPr>
      </w:pPr>
      <w:r>
        <w:rPr>
          <w:rFonts w:hint="eastAsia" w:ascii="宋体" w:hAnsi="宋体"/>
          <w:b/>
          <w:bCs/>
          <w:sz w:val="24"/>
          <w:lang w:val="zh-CN"/>
        </w:rPr>
        <w:t xml:space="preserve">一、总则</w:t>
      </w:r>
      <w:r/>
    </w:p>
    <w:p>
      <w:pPr>
        <w:ind w:firstLine="420"/>
        <w:spacing w:line="360" w:lineRule="auto"/>
        <w:rPr>
          <w:rFonts w:ascii="宋体" w:hAnsi="宋体"/>
          <w:sz w:val="24"/>
          <w:lang w:val="zh-CN"/>
        </w:rPr>
        <w:outlineLvl w:val="0"/>
      </w:pPr>
      <w:r>
        <w:rPr>
          <w:rFonts w:ascii="宋体" w:hAnsi="宋体"/>
          <w:sz w:val="24"/>
          <w:lang w:val="zh-CN"/>
        </w:rPr>
        <w:t xml:space="preserve">1</w:t>
      </w:r>
      <w:r>
        <w:rPr>
          <w:rFonts w:hint="eastAsia" w:ascii="宋体" w:hAnsi="宋体"/>
          <w:sz w:val="24"/>
          <w:lang w:val="zh-CN"/>
        </w:rPr>
        <w:t xml:space="preserve">、适用法律</w:t>
      </w:r>
      <w:r/>
    </w:p>
    <w:p>
      <w:pPr>
        <w:ind w:firstLine="420"/>
        <w:spacing w:line="360" w:lineRule="auto"/>
        <w:rPr>
          <w:rFonts w:ascii="宋体" w:hAnsi="宋体"/>
          <w:sz w:val="24"/>
          <w:lang w:val="zh-CN"/>
        </w:rPr>
      </w:pPr>
      <w:r>
        <w:rPr>
          <w:rFonts w:ascii="宋体" w:hAnsi="宋体"/>
          <w:sz w:val="24"/>
          <w:lang w:val="zh-CN"/>
        </w:rPr>
        <w:t xml:space="preserve">1.1 </w:t>
      </w:r>
      <w:r>
        <w:rPr>
          <w:rFonts w:hint="eastAsia" w:ascii="宋体" w:hAnsi="宋体"/>
          <w:sz w:val="24"/>
          <w:lang w:val="zh-CN"/>
        </w:rPr>
        <w:t xml:space="preserve">参照有关法律、规章和规定等。</w:t>
      </w:r>
      <w:r/>
    </w:p>
    <w:p>
      <w:pPr>
        <w:ind w:firstLine="420"/>
        <w:spacing w:line="360" w:lineRule="auto"/>
        <w:rPr>
          <w:rFonts w:ascii="宋体" w:hAnsi="宋体"/>
          <w:sz w:val="24"/>
          <w:lang w:val="zh-CN"/>
        </w:rPr>
        <w:outlineLvl w:val="0"/>
      </w:pPr>
      <w:r>
        <w:rPr>
          <w:rFonts w:ascii="宋体" w:hAnsi="宋体"/>
          <w:sz w:val="24"/>
          <w:lang w:val="zh-CN"/>
        </w:rPr>
        <w:t xml:space="preserve">2</w:t>
      </w:r>
      <w:r>
        <w:rPr>
          <w:rFonts w:hint="eastAsia" w:ascii="宋体" w:hAnsi="宋体"/>
          <w:sz w:val="24"/>
          <w:lang w:val="zh-CN"/>
        </w:rPr>
        <w:t xml:space="preserve">、定义</w:t>
      </w:r>
      <w:r/>
    </w:p>
    <w:p>
      <w:pPr>
        <w:ind w:firstLine="420"/>
        <w:spacing w:line="360" w:lineRule="auto"/>
        <w:rPr>
          <w:rFonts w:ascii="宋体" w:hAnsi="宋体"/>
          <w:sz w:val="24"/>
          <w:lang w:val="zh-CN"/>
        </w:rPr>
      </w:pPr>
      <w:r>
        <w:rPr>
          <w:rFonts w:ascii="宋体" w:hAnsi="宋体"/>
          <w:sz w:val="24"/>
          <w:lang w:val="zh-CN"/>
        </w:rPr>
        <w:t xml:space="preserve">2.1 </w:t>
      </w:r>
      <w:r>
        <w:rPr>
          <w:rFonts w:hint="eastAsia" w:ascii="宋体" w:hAnsi="宋体"/>
          <w:sz w:val="24"/>
          <w:lang w:val="zh-CN"/>
        </w:rPr>
        <w:t xml:space="preserve">“供应商”</w:t>
      </w:r>
      <w:r>
        <w:rPr>
          <w:rFonts w:hint="eastAsia" w:ascii="宋体" w:hAnsi="宋体"/>
          <w:sz w:val="24"/>
        </w:rPr>
        <w:t xml:space="preserve">是指参加单一来源协商，并符合本采购文件规定资格条件的法人、其他组织或者自然人。</w:t>
      </w:r>
      <w:r/>
    </w:p>
    <w:p>
      <w:pPr>
        <w:ind w:firstLine="480"/>
        <w:jc w:val="left"/>
        <w:spacing w:line="360" w:lineRule="auto"/>
        <w:rPr>
          <w:rFonts w:ascii="宋体" w:hAnsi="宋体" w:cs="宋体"/>
          <w:color w:val="000000" w:themeColor="text1"/>
          <w:sz w:val="24"/>
          <w14:textFill>
            <w14:solidFill>
              <w14:schemeClr w14:val="tx1"/>
            </w14:solidFill>
          </w14:textFill>
        </w:rPr>
      </w:pPr>
      <w:r>
        <w:rPr>
          <w:rFonts w:ascii="宋体" w:hAnsi="宋体"/>
          <w:sz w:val="24"/>
          <w:lang w:val="zh-CN"/>
        </w:rPr>
        <w:t xml:space="preserve">2.2 </w:t>
      </w:r>
      <w:r>
        <w:rPr>
          <w:rFonts w:hint="eastAsia" w:ascii="宋体" w:hAnsi="宋体"/>
          <w:sz w:val="24"/>
          <w:lang w:val="zh-CN"/>
        </w:rPr>
        <w:t xml:space="preserve">“服务”指本采购文件中所述相关服务。</w:t>
      </w:r>
      <w:bookmarkEnd w:id="7"/>
      <w:r/>
    </w:p>
    <w:p>
      <w:pPr>
        <w:pStyle w:val="682"/>
        <w:ind w:firstLine="482"/>
        <w:jc w:val="left"/>
        <w:spacing w:before="0" w:after="0" w:line="360" w:lineRule="auto"/>
        <w:rPr>
          <w:rFonts w:ascii="宋体" w:hAnsi="宋体" w:cs="宋体"/>
          <w:color w:val="000000" w:themeColor="text1"/>
          <w:sz w:val="24"/>
          <w:szCs w:val="24"/>
          <w14:textFill>
            <w14:solidFill>
              <w14:schemeClr w14:val="tx1"/>
            </w14:solidFill>
          </w14:textFill>
        </w:rPr>
      </w:pPr>
      <w:r/>
      <w:bookmarkStart w:id="8" w:name="_Toc38443080"/>
      <w:r/>
      <w:bookmarkStart w:id="9" w:name="_Toc449705441"/>
      <w:r>
        <w:rPr>
          <w:rFonts w:hint="eastAsia" w:ascii="宋体" w:hAnsi="宋体" w:cs="宋体"/>
          <w:color w:val="000000" w:themeColor="text1"/>
          <w:sz w:val="24"/>
          <w:szCs w:val="24"/>
          <w14:textFill>
            <w14:solidFill>
              <w14:schemeClr w14:val="tx1"/>
            </w14:solidFill>
          </w14:textFill>
        </w:rPr>
        <w:t xml:space="preserve">二、报价</w:t>
      </w:r>
      <w:bookmarkEnd w:id="8"/>
      <w:r/>
      <w:bookmarkEnd w:id="9"/>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1、供应商的报价应包括本项目所有费用，以及增值税、营业税和其他税费，以及其他交付使用前的所有费用。</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2、报价为项目的总体价格，采购单位根据项目服务情况和管理的需求，要求供应商按时完成指定工作。</w:t>
      </w:r>
      <w:r/>
    </w:p>
    <w:p>
      <w:pPr>
        <w:pStyle w:val="682"/>
        <w:ind w:firstLine="482"/>
        <w:jc w:val="left"/>
        <w:spacing w:before="0" w:after="0" w:line="360" w:lineRule="auto"/>
        <w:rPr>
          <w:rFonts w:ascii="宋体" w:hAnsi="宋体" w:cs="宋体"/>
          <w:color w:val="000000" w:themeColor="text1"/>
          <w:sz w:val="24"/>
          <w:szCs w:val="24"/>
          <w14:textFill>
            <w14:solidFill>
              <w14:schemeClr w14:val="tx1"/>
            </w14:solidFill>
          </w14:textFill>
        </w:rPr>
      </w:pPr>
      <w:r/>
      <w:bookmarkStart w:id="10" w:name="_Toc529546849"/>
      <w:r>
        <w:rPr>
          <w:rFonts w:hint="eastAsia" w:ascii="宋体" w:hAnsi="宋体" w:cs="宋体"/>
          <w:color w:val="000000" w:themeColor="text1"/>
          <w:sz w:val="24"/>
          <w:szCs w:val="24"/>
          <w14:textFill>
            <w14:solidFill>
              <w14:schemeClr w14:val="tx1"/>
            </w14:solidFill>
          </w14:textFill>
        </w:rPr>
        <w:t xml:space="preserve">三、</w:t>
      </w:r>
      <w:bookmarkEnd w:id="10"/>
      <w:r>
        <w:rPr>
          <w:rFonts w:hint="eastAsia" w:ascii="宋体" w:hAnsi="宋体" w:cs="宋体"/>
          <w:color w:val="000000" w:themeColor="text1"/>
          <w:sz w:val="24"/>
          <w:szCs w:val="24"/>
          <w14:textFill>
            <w14:solidFill>
              <w14:schemeClr w14:val="tx1"/>
            </w14:solidFill>
          </w14:textFill>
        </w:rPr>
        <w:t xml:space="preserve">相关费用说明</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成交供应商应承担所有与准备和参加采购有关的费用，无论采购结果如何，代理机构和采购人在任何情况下均无义务和责任承担这些费用。本次采购代理服务费由成交供应商在领取《成交通知书》前支付给代理机构，代理服务费按照成交价1%计取。</w:t>
      </w:r>
      <w:r/>
    </w:p>
    <w:p>
      <w:pPr>
        <w:pStyle w:val="682"/>
        <w:ind w:firstLine="482"/>
        <w:jc w:val="left"/>
        <w:spacing w:before="0" w:after="0" w:line="360" w:lineRule="auto"/>
        <w:rPr>
          <w:rFonts w:ascii="宋体" w:hAnsi="宋体" w:cs="宋体"/>
          <w:color w:val="000000" w:themeColor="text1"/>
          <w:sz w:val="24"/>
          <w:szCs w:val="24"/>
          <w14:textFill>
            <w14:solidFill>
              <w14:schemeClr w14:val="tx1"/>
            </w14:solidFill>
          </w14:textFill>
        </w:rPr>
      </w:pPr>
      <w:r/>
      <w:bookmarkStart w:id="11" w:name="_Toc449705442"/>
      <w:r/>
      <w:bookmarkStart w:id="12" w:name="_Toc21854415"/>
      <w:r/>
      <w:bookmarkStart w:id="13" w:name="_Toc8646836"/>
      <w:r/>
      <w:bookmarkStart w:id="14" w:name="_Toc38443082"/>
      <w:r>
        <w:rPr>
          <w:rFonts w:hint="eastAsia" w:ascii="宋体" w:hAnsi="宋体" w:cs="宋体"/>
          <w:color w:val="000000" w:themeColor="text1"/>
          <w:sz w:val="24"/>
          <w:szCs w:val="24"/>
          <w14:textFill>
            <w14:solidFill>
              <w14:schemeClr w14:val="tx1"/>
            </w14:solidFill>
          </w14:textFill>
        </w:rPr>
        <w:t xml:space="preserve">四、</w:t>
      </w:r>
      <w:bookmarkEnd w:id="11"/>
      <w:r/>
      <w:bookmarkEnd w:id="12"/>
      <w:r/>
      <w:bookmarkEnd w:id="13"/>
      <w:r/>
      <w:bookmarkStart w:id="15" w:name="_Toc21854417"/>
      <w:r/>
      <w:bookmarkStart w:id="16" w:name="_Toc8646838"/>
      <w:r>
        <w:rPr>
          <w:rFonts w:hint="eastAsia" w:ascii="宋体" w:hAnsi="宋体" w:cs="宋体"/>
          <w:color w:val="000000" w:themeColor="text1"/>
          <w:sz w:val="24"/>
          <w:szCs w:val="24"/>
          <w14:textFill>
            <w14:solidFill>
              <w14:schemeClr w14:val="tx1"/>
            </w14:solidFill>
          </w14:textFill>
        </w:rPr>
        <w:t xml:space="preserve">响应文件份数和签署</w:t>
      </w:r>
      <w:bookmarkEnd w:id="14"/>
      <w:r/>
      <w:r/>
    </w:p>
    <w:p>
      <w:pPr>
        <w:ind w:firstLine="480"/>
        <w:jc w:val="left"/>
        <w:spacing w:line="360" w:lineRule="auto"/>
        <w:rPr>
          <w:rFonts w:ascii="宋体" w:hAnsi="宋体" w:cs="宋体"/>
          <w:b/>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1、供应商应准备</w:t>
      </w:r>
      <w:r>
        <w:rPr>
          <w:rFonts w:hint="eastAsia" w:ascii="宋体" w:hAnsi="宋体" w:cs="宋体"/>
          <w:b/>
          <w:color w:val="000000" w:themeColor="text1"/>
          <w:sz w:val="24"/>
          <w14:textFill>
            <w14:solidFill>
              <w14:schemeClr w14:val="tx1"/>
            </w14:solidFill>
          </w14:textFill>
        </w:rPr>
        <w:t xml:space="preserve">壹份响应文件正本，贰份文件副本(电子版响应文件1份)</w:t>
      </w:r>
      <w:r>
        <w:rPr>
          <w:rFonts w:hint="eastAsia" w:ascii="宋体" w:hAnsi="宋体" w:cs="宋体"/>
          <w:color w:val="000000" w:themeColor="text1"/>
          <w:sz w:val="24"/>
          <w14:textFill>
            <w14:solidFill>
              <w14:schemeClr w14:val="tx1"/>
            </w14:solidFill>
          </w14:textFill>
        </w:rPr>
        <w:t xml:space="preserve">，并写明“响应文件正本”和“响应文件副本”，当正本文件与副本文件有不一致之处，以正本为准。</w:t>
      </w:r>
      <w:r/>
    </w:p>
    <w:p>
      <w:pPr>
        <w:ind w:firstLine="482"/>
        <w:jc w:val="left"/>
        <w:spacing w:line="360" w:lineRule="auto"/>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2、响应文件的正本和所有副本均应打印或复印，并由供应商法定代表人或正式授权人签署。</w:t>
      </w:r>
      <w:r/>
    </w:p>
    <w:p>
      <w:pPr>
        <w:pStyle w:val="682"/>
        <w:ind w:firstLine="482"/>
        <w:jc w:val="left"/>
        <w:spacing w:before="0" w:after="0" w:line="360" w:lineRule="auto"/>
        <w:rPr>
          <w:rFonts w:ascii="宋体" w:hAnsi="宋体" w:cs="宋体"/>
          <w:color w:val="000000" w:themeColor="text1"/>
          <w:sz w:val="24"/>
          <w:szCs w:val="24"/>
          <w14:textFill>
            <w14:solidFill>
              <w14:schemeClr w14:val="tx1"/>
            </w14:solidFill>
          </w14:textFill>
        </w:rPr>
      </w:pPr>
      <w:r/>
      <w:bookmarkStart w:id="17" w:name="_Toc38443083"/>
      <w:r>
        <w:rPr>
          <w:rFonts w:hint="eastAsia" w:ascii="宋体" w:hAnsi="宋体" w:cs="宋体"/>
          <w:color w:val="000000" w:themeColor="text1"/>
          <w:sz w:val="24"/>
          <w:szCs w:val="24"/>
          <w14:textFill>
            <w14:solidFill>
              <w14:schemeClr w14:val="tx1"/>
            </w14:solidFill>
          </w14:textFill>
        </w:rPr>
        <w:t xml:space="preserve">五、响应文件组成</w:t>
      </w:r>
      <w:bookmarkEnd w:id="17"/>
      <w:r/>
      <w:r/>
    </w:p>
    <w:p>
      <w:pPr>
        <w:ind w:firstLine="480"/>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1、供应商应当根据采购文件要求编制响应文件，响应文件应对采购文件提出的要求和条件作出实质性响应，并在《采购需求偏离表》处逐条标明满足与否。</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 供应商根据采购文件载明的标的采购项目实际情况，拟在成交后将成交项目的非主体、非关键性工作交由他人完成的，应当在响应文件中载明。</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3、响应文件由商务部分、技术部分、价格部分，以及其他部分组成。</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3.1响应文件的商务部分：商务部分是证明供应商有资格参加投标和成交后有能力履行合同的文件，这些文件应能满足采购的要求，包括但不限于下列文件，其中加※项目不得有缺失或无效。</w:t>
      </w:r>
      <w:r/>
    </w:p>
    <w:p>
      <w:pPr>
        <w:ind w:firstLine="480"/>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 投标申请及声明；</w:t>
      </w:r>
      <w:r/>
    </w:p>
    <w:p>
      <w:pPr>
        <w:ind w:firstLine="480"/>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 法定代表人授权委托书及委托代理人的身份证明文件的复印件；</w:t>
      </w:r>
      <w:r/>
    </w:p>
    <w:p>
      <w:pPr>
        <w:ind w:firstLine="480"/>
        <w:jc w:val="left"/>
        <w:spacing w:line="360" w:lineRule="auto"/>
        <w:rPr>
          <w:rFonts w:ascii="宋体" w:hAnsi="宋体" w:cs="宋体"/>
          <w:color w:val="000000"/>
          <w:sz w:val="24"/>
          <w:lang w:val="zh-CN"/>
        </w:rPr>
      </w:pPr>
      <w:r>
        <w:rPr>
          <w:rFonts w:hint="eastAsia" w:ascii="宋体" w:hAnsi="宋体" w:cs="宋体"/>
          <w:sz w:val="24"/>
        </w:rPr>
        <w:t xml:space="preserve">（3）※ 第一章邀请函中第二项</w:t>
      </w:r>
      <w:r>
        <w:rPr>
          <w:rFonts w:hint="eastAsia" w:ascii="宋体" w:hAnsi="宋体" w:cs="宋体"/>
          <w:color w:val="000000"/>
          <w:sz w:val="24"/>
          <w:lang w:val="zh-CN"/>
        </w:rPr>
        <w:t xml:space="preserve">规定的供应商资格条件；</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（4）※《报价表》；</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w:t>
      </w:r>
      <w:r>
        <w:rPr>
          <w:rFonts w:hint="eastAsia" w:ascii="宋体" w:hAnsi="宋体" w:cs="宋体"/>
          <w:color w:val="000000"/>
          <w:sz w:val="24"/>
          <w:lang w:val="zh-CN"/>
        </w:rPr>
        <w:t xml:space="preserve">南京市政府采购供应商信用记录表暨信用承诺书》</w:t>
      </w:r>
      <w:r>
        <w:rPr>
          <w:rFonts w:hint="eastAsia" w:ascii="宋体" w:hAnsi="宋体" w:cs="宋体"/>
          <w:color w:val="000000" w:themeColor="text1"/>
          <w:sz w:val="24"/>
          <w14:textFill>
            <w14:solidFill>
              <w14:schemeClr w14:val="tx1"/>
            </w14:solidFill>
          </w14:textFill>
        </w:rPr>
        <w:t xml:space="preserve">； </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（6）供应商认为需要提供的其他资格证明文件和商务资料等。</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3.2响应文件的技术部分</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技术部分是证明供应商提供的产品和服务是合格的、并符合采购文件要求的证明文件，以及对投标报价表中的服务的详细说明，这些文件可以是文字资料、图纸和数据等。</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若技术性能无特殊说明，则按国家有关部门最新颁布的标准及规范为准；</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提供的服务如与采购文件要求有不符之处，应说明其差别之所在，并在《采购需求条款偏离表》中逐条予以说明。</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响应文件应按照采购文件要求提供技术资料、文件和有关证明，包括但不限于其中加※项目不得有缺失或无效：</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（1）采购需求偏离表；</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（2）项目实施方案；</w:t>
      </w:r>
      <w:r/>
    </w:p>
    <w:p>
      <w:pPr>
        <w:ind w:firstLine="480"/>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（3）服务承诺（格式见附件）；</w:t>
      </w:r>
      <w:r/>
    </w:p>
    <w:p>
      <w:pPr>
        <w:ind w:firstLine="480"/>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（4）供应商认为需要提供的其他技术资料。</w:t>
      </w:r>
      <w:bookmarkEnd w:id="15"/>
      <w:r/>
      <w:bookmarkEnd w:id="16"/>
      <w:r/>
      <w:r/>
    </w:p>
    <w:p>
      <w:pPr>
        <w:pStyle w:val="682"/>
        <w:ind w:firstLine="482"/>
        <w:jc w:val="left"/>
        <w:spacing w:before="0" w:after="0" w:line="360" w:lineRule="auto"/>
        <w:rPr>
          <w:rFonts w:ascii="宋体" w:hAnsi="宋体" w:cs="宋体"/>
          <w:color w:val="000000" w:themeColor="text1"/>
          <w:sz w:val="24"/>
          <w:szCs w:val="24"/>
          <w14:textFill>
            <w14:solidFill>
              <w14:schemeClr w14:val="tx1"/>
            </w14:solidFill>
          </w14:textFill>
        </w:rPr>
      </w:pPr>
      <w:r/>
      <w:bookmarkStart w:id="18" w:name="_Toc38443085"/>
      <w:r>
        <w:rPr>
          <w:rFonts w:hint="eastAsia" w:ascii="宋体" w:hAnsi="宋体" w:cs="宋体"/>
          <w:color w:val="000000" w:themeColor="text1"/>
          <w:sz w:val="24"/>
          <w:szCs w:val="24"/>
          <w14:textFill>
            <w14:solidFill>
              <w14:schemeClr w14:val="tx1"/>
            </w14:solidFill>
          </w14:textFill>
        </w:rPr>
        <w:t xml:space="preserve">六、评审阶段</w:t>
      </w:r>
      <w:bookmarkEnd w:id="18"/>
      <w:r/>
      <w:r/>
    </w:p>
    <w:p>
      <w:pPr>
        <w:ind w:firstLine="482"/>
        <w:jc w:val="left"/>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第一阶段：资格性审查 </w:t>
      </w:r>
      <w:r/>
    </w:p>
    <w:p>
      <w:pPr>
        <w:ind w:firstLine="480"/>
        <w:jc w:val="left"/>
        <w:spacing w:line="360" w:lineRule="auto"/>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协商小组依据法律法规和采购文件的规定，对供应商商务部分的资格证明等进行审查。</w:t>
      </w:r>
      <w:r/>
    </w:p>
    <w:p>
      <w:pPr>
        <w:ind w:firstLine="482"/>
        <w:jc w:val="left"/>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第二阶段：符合性审查 </w:t>
      </w:r>
      <w:r/>
    </w:p>
    <w:p>
      <w:pPr>
        <w:ind w:firstLine="480"/>
        <w:jc w:val="left"/>
        <w:spacing w:line="360" w:lineRule="auto"/>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协商小组依据采购文件的规定，对供应商的响应文件的有效性、完整性以及对采购文件的响应程度进行审查，以确定是否对采购文件的实质性要求做出响应。 </w:t>
      </w:r>
      <w:r/>
    </w:p>
    <w:p>
      <w:pPr>
        <w:ind w:firstLine="482"/>
        <w:jc w:val="left"/>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第三阶段：技术和商务评审 </w:t>
      </w:r>
      <w:r/>
    </w:p>
    <w:p>
      <w:pPr>
        <w:ind w:firstLine="480"/>
        <w:jc w:val="left"/>
        <w:spacing w:line="360" w:lineRule="auto"/>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按照采购文件要求，审查供应商相关服务，记录实质性响应、偏离等事项，进行技术部分评审。 </w:t>
      </w:r>
      <w:r/>
    </w:p>
    <w:p>
      <w:pPr>
        <w:ind w:firstLine="480"/>
        <w:jc w:val="left"/>
        <w:spacing w:line="360" w:lineRule="auto"/>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按照采购文件要求，审查供应商报价、业绩等，记录相关事项，进行商务部分评审。 </w:t>
      </w:r>
      <w:r/>
    </w:p>
    <w:p>
      <w:pPr>
        <w:ind w:firstLine="480"/>
        <w:jc w:val="left"/>
        <w:spacing w:line="360" w:lineRule="auto"/>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协商小组可以要求供应商对响应文件中含义不明确、同类问题表述不一致或者有明显文字和计算错误的内容等作出必要的澄清、说明或者更正。供应商的澄清、说明或者更正不得超出响应文件的范围或者改变响应文件的实质性内容。 </w:t>
      </w:r>
      <w:r/>
    </w:p>
    <w:p>
      <w:pPr>
        <w:ind w:firstLine="480"/>
        <w:jc w:val="left"/>
        <w:spacing w:line="360" w:lineRule="auto"/>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协商小组要求供应商澄清、说明或者更正响应文件应当以书面形式作出。供应商的澄清、说明或者更正应当由法定代表人或其授权代表签字或者加盖公章。由授权代表签字的，应当附法定代表人授权书。供应商为自然人的，应当由本人签字并附身份证复印件。</w:t>
      </w:r>
      <w:r/>
    </w:p>
    <w:p>
      <w:pPr>
        <w:pStyle w:val="682"/>
        <w:ind w:firstLine="482"/>
        <w:jc w:val="left"/>
        <w:spacing w:before="0" w:after="0" w:line="360" w:lineRule="auto"/>
        <w:rPr>
          <w:rFonts w:ascii="宋体" w:hAnsi="宋体" w:cs="宋体"/>
          <w:color w:val="000000" w:themeColor="text1"/>
          <w:sz w:val="24"/>
          <w:szCs w:val="24"/>
          <w14:textFill>
            <w14:solidFill>
              <w14:schemeClr w14:val="tx1"/>
            </w14:solidFill>
          </w14:textFill>
        </w:rPr>
      </w:pPr>
      <w:r/>
      <w:bookmarkStart w:id="19" w:name="_Toc8646852"/>
      <w:r/>
      <w:bookmarkStart w:id="20" w:name="_Toc449705444"/>
      <w:r/>
      <w:bookmarkStart w:id="21" w:name="_Toc21854431"/>
      <w:r/>
      <w:bookmarkStart w:id="22" w:name="_Toc38443086"/>
      <w:r>
        <w:rPr>
          <w:rFonts w:hint="eastAsia" w:ascii="宋体" w:hAnsi="宋体" w:cs="宋体"/>
          <w:color w:val="000000" w:themeColor="text1"/>
          <w:sz w:val="24"/>
          <w:szCs w:val="24"/>
          <w14:textFill>
            <w14:solidFill>
              <w14:schemeClr w14:val="tx1"/>
            </w14:solidFill>
          </w14:textFill>
        </w:rPr>
        <w:t xml:space="preserve">七、</w:t>
      </w:r>
      <w:bookmarkEnd w:id="19"/>
      <w:r/>
      <w:bookmarkEnd w:id="20"/>
      <w:r/>
      <w:bookmarkEnd w:id="21"/>
      <w:r>
        <w:rPr>
          <w:rFonts w:hint="eastAsia" w:ascii="宋体" w:hAnsi="宋体" w:cs="宋体"/>
          <w:color w:val="000000" w:themeColor="text1"/>
          <w:sz w:val="24"/>
          <w:szCs w:val="24"/>
          <w14:textFill>
            <w14:solidFill>
              <w14:schemeClr w14:val="tx1"/>
            </w14:solidFill>
          </w14:textFill>
        </w:rPr>
        <w:t xml:space="preserve">协商原则</w:t>
      </w:r>
      <w:bookmarkEnd w:id="22"/>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1、</w:t>
      </w:r>
      <w:r>
        <w:rPr>
          <w:rFonts w:hint="eastAsia" w:ascii="宋体" w:hAnsi="宋体" w:cs="宋体"/>
          <w:color w:val="000000" w:themeColor="text1"/>
          <w:sz w:val="24"/>
          <w14:textFill>
            <w14:solidFill>
              <w14:schemeClr w14:val="tx1"/>
            </w14:solidFill>
          </w14:textFill>
        </w:rPr>
        <w:t xml:space="preserve">必须严格按照国家关于政府采购的有关规定，严格遵守公开、公平、公正诚实信用的原则。</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2、供应商最终报价的前提：供应商的服务必须实质性满足本采购文件的要求。</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3、协商内容</w:t>
      </w:r>
      <w:r/>
    </w:p>
    <w:p>
      <w:pPr>
        <w:pStyle w:val="724"/>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（1）对采购文件所提供服务的响应情况；</w:t>
      </w:r>
      <w:r/>
    </w:p>
    <w:p>
      <w:pPr>
        <w:pStyle w:val="724"/>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（2）报价；</w:t>
      </w:r>
      <w:r/>
    </w:p>
    <w:p>
      <w:pPr>
        <w:pStyle w:val="724"/>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（3）项目完成时间；</w:t>
      </w:r>
      <w:r/>
    </w:p>
    <w:p>
      <w:pPr>
        <w:pStyle w:val="724"/>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（4）供应商履行合同的能力；</w:t>
      </w:r>
      <w:r/>
    </w:p>
    <w:p>
      <w:pPr>
        <w:pStyle w:val="724"/>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（5）供应商承诺的售后服务；</w:t>
      </w:r>
      <w:r/>
    </w:p>
    <w:p>
      <w:pPr>
        <w:pStyle w:val="724"/>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（6）企业的信誉与业绩；</w:t>
      </w:r>
      <w:r/>
    </w:p>
    <w:p>
      <w:pPr>
        <w:pStyle w:val="724"/>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（7）其他协商小组认为必须考虑的因素。</w:t>
      </w:r>
      <w:r/>
    </w:p>
    <w:p>
      <w:pPr>
        <w:pStyle w:val="724"/>
        <w:ind w:firstLine="482"/>
        <w:jc w:val="left"/>
        <w:spacing w:line="360" w:lineRule="auto"/>
        <w:rPr>
          <w:rFonts w:ascii="宋体" w:hAnsi="宋体" w:cs="宋体"/>
          <w:b/>
          <w:bCs/>
          <w:color w:val="000000" w:themeColor="text1"/>
          <w:sz w:val="24"/>
          <w14:textFill>
            <w14:solidFill>
              <w14:schemeClr w14:val="tx1"/>
            </w14:solidFill>
          </w14:textFill>
        </w:rPr>
      </w:pPr>
      <w:r/>
      <w:bookmarkStart w:id="23" w:name="_Toc27191"/>
      <w:r/>
      <w:bookmarkStart w:id="24" w:name="_Toc15334"/>
      <w:r/>
      <w:bookmarkStart w:id="25" w:name="_Toc497401688"/>
      <w:r/>
      <w:bookmarkStart w:id="26" w:name="_Toc2120"/>
      <w:r/>
      <w:bookmarkStart w:id="27" w:name="_Toc20540"/>
      <w:r/>
      <w:bookmarkStart w:id="28" w:name="_Toc447724737"/>
      <w:r/>
      <w:bookmarkStart w:id="29" w:name="_Toc5667"/>
      <w:r/>
      <w:bookmarkStart w:id="30" w:name="_Toc8583"/>
      <w:r/>
      <w:bookmarkStart w:id="31" w:name="_Toc19785"/>
      <w:r/>
      <w:bookmarkStart w:id="32" w:name="_Toc11227"/>
      <w:r/>
      <w:bookmarkStart w:id="33" w:name="_Toc31837"/>
      <w:r/>
      <w:bookmarkStart w:id="34" w:name="_Toc10450"/>
      <w:r/>
      <w:bookmarkStart w:id="35" w:name="_Toc23547"/>
      <w:r/>
      <w:bookmarkStart w:id="36" w:name="_Toc449705446"/>
      <w:r>
        <w:rPr>
          <w:rFonts w:hint="eastAsia" w:ascii="宋体" w:hAnsi="宋体" w:cs="宋体"/>
          <w:b/>
          <w:bCs/>
          <w:color w:val="000000" w:themeColor="text1"/>
          <w:sz w:val="24"/>
          <w14:textFill>
            <w14:solidFill>
              <w14:schemeClr w14:val="tx1"/>
            </w14:solidFill>
          </w14:textFill>
        </w:rPr>
        <w:t xml:space="preserve">八、采购活动</w:t>
      </w:r>
      <w:bookmarkEnd w:id="23"/>
      <w:r/>
      <w:bookmarkEnd w:id="24"/>
      <w:r/>
      <w:bookmarkEnd w:id="25"/>
      <w:r/>
      <w:bookmarkEnd w:id="26"/>
      <w:r/>
      <w:bookmarkEnd w:id="27"/>
      <w:r/>
      <w:bookmarkEnd w:id="28"/>
      <w:r/>
      <w:bookmarkEnd w:id="29"/>
      <w:r/>
      <w:bookmarkEnd w:id="30"/>
      <w:r/>
      <w:bookmarkEnd w:id="31"/>
      <w:r/>
      <w:bookmarkEnd w:id="32"/>
      <w:r/>
      <w:bookmarkEnd w:id="33"/>
      <w:r/>
      <w:bookmarkEnd w:id="34"/>
      <w:r>
        <w:rPr>
          <w:rFonts w:hint="eastAsia" w:ascii="宋体" w:hAnsi="宋体" w:cs="宋体"/>
          <w:b/>
          <w:bCs/>
          <w:color w:val="000000" w:themeColor="text1"/>
          <w:sz w:val="24"/>
          <w14:textFill>
            <w14:solidFill>
              <w14:schemeClr w14:val="tx1"/>
            </w14:solidFill>
          </w14:textFill>
        </w:rPr>
        <w:t xml:space="preserve">终止</w:t>
      </w:r>
      <w:bookmarkEnd w:id="35"/>
      <w:r/>
      <w:r/>
    </w:p>
    <w:p>
      <w:pPr>
        <w:pStyle w:val="724"/>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出现下列情形之一的，将予终止采购活动：</w:t>
      </w:r>
      <w:r/>
    </w:p>
    <w:p>
      <w:pPr>
        <w:pStyle w:val="724"/>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（1）因情况变化，不再符合规定的单一来源采购方式适用情形的；</w:t>
      </w:r>
      <w:r/>
    </w:p>
    <w:p>
      <w:pPr>
        <w:pStyle w:val="724"/>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（2）出现影响采购公正的违法、违规行为的；</w:t>
      </w:r>
      <w:r/>
    </w:p>
    <w:p>
      <w:pPr>
        <w:pStyle w:val="724"/>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（3）供应商的报价超过了采购预算，采购人不能支付的；</w:t>
      </w:r>
      <w:r/>
    </w:p>
    <w:p>
      <w:pPr>
        <w:pStyle w:val="741"/>
        <w:spacing w:before="0" w:after="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（4）因重大变故，采购任务取消的。</w:t>
      </w:r>
      <w:bookmarkStart w:id="37" w:name="_Toc26706"/>
      <w:r/>
      <w:bookmarkStart w:id="38" w:name="_Toc447724739"/>
      <w:r/>
      <w:bookmarkStart w:id="39" w:name="_Toc26944"/>
      <w:r/>
      <w:bookmarkStart w:id="40" w:name="_Toc14907"/>
      <w:r/>
      <w:bookmarkStart w:id="41" w:name="_Toc14001"/>
      <w:r/>
      <w:bookmarkStart w:id="42" w:name="_Toc5139"/>
      <w:r/>
      <w:bookmarkStart w:id="43" w:name="_Toc29683"/>
      <w:r/>
      <w:bookmarkStart w:id="44" w:name="_Toc497401690"/>
      <w:r/>
      <w:bookmarkStart w:id="45" w:name="_Toc27755"/>
      <w:r/>
      <w:bookmarkStart w:id="46" w:name="_Toc16131"/>
      <w:r/>
      <w:bookmarkStart w:id="47" w:name="_Toc15700"/>
      <w:r/>
      <w:bookmarkStart w:id="48" w:name="_Toc2091"/>
      <w:r/>
      <w:r/>
    </w:p>
    <w:p>
      <w:pPr>
        <w:pStyle w:val="724"/>
        <w:ind w:firstLine="482"/>
        <w:jc w:val="left"/>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九、确定成交</w:t>
      </w:r>
      <w:bookmarkEnd w:id="37"/>
      <w:r/>
      <w:bookmarkEnd w:id="38"/>
      <w:r/>
      <w:bookmarkEnd w:id="39"/>
      <w:r/>
      <w:bookmarkEnd w:id="40"/>
      <w:r/>
      <w:bookmarkEnd w:id="41"/>
      <w:r/>
      <w:bookmarkEnd w:id="42"/>
      <w:r/>
      <w:bookmarkEnd w:id="43"/>
      <w:r/>
      <w:bookmarkEnd w:id="44"/>
      <w:r/>
      <w:bookmarkEnd w:id="45"/>
      <w:r/>
      <w:bookmarkEnd w:id="46"/>
      <w:r/>
      <w:bookmarkEnd w:id="47"/>
      <w:r/>
      <w:bookmarkEnd w:id="48"/>
      <w:r/>
      <w:r/>
    </w:p>
    <w:p>
      <w:pPr>
        <w:pStyle w:val="724"/>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1、采购人严格按照本采购文件的约定和有关规定确定成交结果。成交结果将在省级以上政府采购法定媒体上公告。</w:t>
      </w:r>
      <w:r/>
    </w:p>
    <w:p>
      <w:pPr>
        <w:pStyle w:val="724"/>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2、协商结束后，如有必要采购人可以对协商小组确定的成交供应商进行考察。</w:t>
      </w:r>
      <w:r/>
    </w:p>
    <w:p>
      <w:pPr>
        <w:pStyle w:val="724"/>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3、出现下列情况之一的，将被取消成交资格：</w:t>
      </w:r>
      <w:r/>
    </w:p>
    <w:p>
      <w:pPr>
        <w:pStyle w:val="724"/>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（1）提供虚假材料谋取成交的；</w:t>
      </w:r>
      <w:r/>
    </w:p>
    <w:p>
      <w:pPr>
        <w:pStyle w:val="724"/>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（2）与采购人、代理机构恶意串通的；</w:t>
      </w:r>
      <w:r/>
    </w:p>
    <w:p>
      <w:pPr>
        <w:pStyle w:val="724"/>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（3）向采购人、代理机构行贿或者提供其他不正当利益的；</w:t>
      </w:r>
      <w:r/>
    </w:p>
    <w:p>
      <w:pPr>
        <w:pStyle w:val="724"/>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（4）不符合法律、法规的规定的其他情况。</w:t>
      </w:r>
      <w:bookmarkStart w:id="49" w:name="_Toc447724740"/>
      <w:r/>
      <w:bookmarkEnd w:id="49"/>
      <w:r/>
    </w:p>
    <w:p>
      <w:pPr>
        <w:pStyle w:val="724"/>
        <w:ind w:firstLine="480"/>
        <w:jc w:val="left"/>
        <w:spacing w:line="360" w:lineRule="auto"/>
        <w:rPr>
          <w:rFonts w:ascii="宋体" w:hAnsi="宋体" w:cs="宋体"/>
          <w:color w:val="000000" w:themeColor="text1"/>
          <w:sz w:val="24"/>
          <w14:textFill>
            <w14:solidFill>
              <w14:schemeClr w14:val="tx1"/>
            </w14:solidFill>
          </w14:textFill>
        </w:rPr>
      </w:pPr>
      <w:r/>
      <w:bookmarkStart w:id="50" w:name="_Toc27070"/>
      <w:r/>
      <w:bookmarkStart w:id="51" w:name="_Toc13090"/>
      <w:r/>
      <w:bookmarkStart w:id="52" w:name="_Toc1870"/>
      <w:r/>
      <w:bookmarkStart w:id="53" w:name="_Toc15337"/>
      <w:r/>
      <w:bookmarkStart w:id="54" w:name="_Toc16261"/>
      <w:r/>
      <w:bookmarkStart w:id="55" w:name="_Toc6032"/>
      <w:r/>
      <w:bookmarkStart w:id="56" w:name="_Toc12674"/>
      <w:r/>
      <w:bookmarkStart w:id="57" w:name="_Toc447724741"/>
      <w:r/>
      <w:bookmarkStart w:id="58" w:name="_Toc280"/>
      <w:r/>
      <w:bookmarkStart w:id="59" w:name="_Toc10614"/>
      <w:r/>
      <w:bookmarkStart w:id="60" w:name="_Toc6181"/>
      <w:r/>
      <w:bookmarkStart w:id="61" w:name="_Toc497401692"/>
      <w:r>
        <w:rPr>
          <w:rFonts w:hint="eastAsia" w:ascii="宋体" w:hAnsi="宋体" w:cs="宋体"/>
          <w:color w:val="000000" w:themeColor="text1"/>
          <w:sz w:val="24"/>
          <w14:textFill>
            <w14:solidFill>
              <w14:schemeClr w14:val="tx1"/>
            </w14:solidFill>
          </w14:textFill>
        </w:rPr>
        <w:t xml:space="preserve">4、成交通知书</w:t>
      </w:r>
      <w:bookmarkEnd w:id="50"/>
      <w:r/>
      <w:bookmarkEnd w:id="51"/>
      <w:r/>
      <w:bookmarkEnd w:id="52"/>
      <w:r/>
      <w:bookmarkEnd w:id="53"/>
      <w:r/>
      <w:bookmarkEnd w:id="54"/>
      <w:r/>
      <w:bookmarkEnd w:id="55"/>
      <w:r/>
      <w:bookmarkEnd w:id="56"/>
      <w:r/>
      <w:bookmarkEnd w:id="57"/>
      <w:r/>
      <w:bookmarkEnd w:id="58"/>
      <w:r/>
      <w:bookmarkEnd w:id="59"/>
      <w:r/>
      <w:bookmarkEnd w:id="60"/>
      <w:r/>
      <w:bookmarkEnd w:id="61"/>
      <w:r/>
      <w:r/>
    </w:p>
    <w:p>
      <w:pPr>
        <w:pStyle w:val="724"/>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（1）确定成交后，代理机构应将采购结果通知供应商，并向成交人发出成交通知书。</w:t>
      </w:r>
      <w:r/>
    </w:p>
    <w:p>
      <w:pPr>
        <w:pStyle w:val="724"/>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（2）成交通知书是合同的组成部分。</w:t>
      </w:r>
      <w:r/>
    </w:p>
    <w:p>
      <w:pPr>
        <w:pStyle w:val="724"/>
        <w:ind w:firstLine="480"/>
        <w:jc w:val="left"/>
        <w:spacing w:line="360" w:lineRule="auto"/>
        <w:rPr>
          <w:rFonts w:ascii="宋体" w:hAnsi="宋体" w:cs="宋体"/>
          <w:color w:val="000000" w:themeColor="text1"/>
          <w:sz w:val="24"/>
          <w14:textFill>
            <w14:solidFill>
              <w14:schemeClr w14:val="tx1"/>
            </w14:solidFill>
          </w14:textFill>
        </w:rPr>
      </w:pPr>
      <w:r/>
      <w:bookmarkStart w:id="62" w:name="_Toc22287"/>
      <w:r/>
      <w:bookmarkStart w:id="63" w:name="_Toc30001"/>
      <w:r/>
      <w:bookmarkStart w:id="64" w:name="_Toc497401693"/>
      <w:r/>
      <w:bookmarkStart w:id="65" w:name="_Toc30646"/>
      <w:r/>
      <w:bookmarkStart w:id="66" w:name="_Toc1742"/>
      <w:r/>
      <w:bookmarkStart w:id="67" w:name="_Toc23575"/>
      <w:r/>
      <w:bookmarkStart w:id="68" w:name="_Toc6837"/>
      <w:r/>
      <w:bookmarkStart w:id="69" w:name="_Toc32432"/>
      <w:r/>
      <w:bookmarkStart w:id="70" w:name="_Toc24218"/>
      <w:r/>
      <w:bookmarkStart w:id="71" w:name="_Toc15009"/>
      <w:r/>
      <w:bookmarkStart w:id="72" w:name="_Toc447724742"/>
      <w:r/>
      <w:bookmarkStart w:id="73" w:name="_Toc5489"/>
      <w:r>
        <w:rPr>
          <w:rFonts w:hint="eastAsia" w:ascii="宋体" w:hAnsi="宋体" w:cs="宋体"/>
          <w:color w:val="000000" w:themeColor="text1"/>
          <w:sz w:val="24"/>
          <w14:textFill>
            <w14:solidFill>
              <w14:schemeClr w14:val="tx1"/>
            </w14:solidFill>
          </w14:textFill>
        </w:rPr>
        <w:t xml:space="preserve">5、签订合同</w:t>
      </w:r>
      <w:bookmarkEnd w:id="62"/>
      <w:r/>
      <w:bookmarkEnd w:id="63"/>
      <w:r/>
      <w:bookmarkEnd w:id="64"/>
      <w:r/>
      <w:bookmarkEnd w:id="65"/>
      <w:r/>
      <w:bookmarkEnd w:id="66"/>
      <w:r/>
      <w:bookmarkEnd w:id="67"/>
      <w:r/>
      <w:bookmarkEnd w:id="68"/>
      <w:r/>
      <w:bookmarkEnd w:id="69"/>
      <w:r/>
      <w:bookmarkEnd w:id="70"/>
      <w:r/>
      <w:bookmarkEnd w:id="71"/>
      <w:r/>
      <w:bookmarkEnd w:id="72"/>
      <w:r/>
      <w:bookmarkEnd w:id="73"/>
      <w:r/>
      <w:r/>
    </w:p>
    <w:p>
      <w:pPr>
        <w:pStyle w:val="724"/>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（1）成交人应当在成交通知书发出之日起三十日内，按照采购文件确定的事项与采购人签订政府采购合同，如成交人未按要求签订合同并给采购人和代理机构造成损失的，成交商还应承担赔偿责任。</w:t>
      </w:r>
      <w:r/>
    </w:p>
    <w:p>
      <w:pPr>
        <w:pStyle w:val="724"/>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（2）采购文件、成交人的采购响应文件及评审过程中有关澄清文件均应作为合同附件。</w:t>
      </w:r>
      <w:r/>
    </w:p>
    <w:p>
      <w:pPr>
        <w:pStyle w:val="724"/>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（3）签订合同后，成交人不得将相关服务进行转包。未经采购人同意，成交人不得采用分包的形式履行合同。否则采购人有权终止合同。转包或分包造成采购人损失的，成交人应承担相应赔偿责任。</w:t>
      </w:r>
      <w:r/>
    </w:p>
    <w:p>
      <w:pPr>
        <w:jc w:val="left"/>
        <w:widowControl/>
        <w:rPr>
          <w:rFonts w:ascii="宋体" w:hAnsi="宋体" w:cs="宋体"/>
          <w:color w:val="000000" w:themeColor="text1"/>
          <w:sz w:val="24"/>
          <w14:textFill>
            <w14:solidFill>
              <w14:schemeClr w14:val="tx1"/>
            </w14:solidFill>
          </w14:textFill>
        </w:rPr>
      </w:pPr>
      <w:r/>
      <w:bookmarkStart w:id="74" w:name="_Toc38443088"/>
      <w:r/>
      <w:bookmarkStart w:id="75" w:name="_Toc95381414"/>
      <w:r>
        <w:rPr>
          <w:rFonts w:ascii="宋体" w:hAnsi="宋体" w:cs="宋体"/>
          <w:b/>
          <w:color w:val="000000" w:themeColor="text1"/>
          <w:sz w:val="24"/>
          <w14:textFill>
            <w14:solidFill>
              <w14:schemeClr w14:val="tx1"/>
            </w14:solidFill>
          </w14:textFill>
        </w:rPr>
        <w:br w:type="page" w:clear="all"/>
      </w:r>
      <w:r/>
    </w:p>
    <w:p>
      <w:pPr>
        <w:pStyle w:val="681"/>
        <w:rPr>
          <w:rFonts w:ascii="宋体" w:hAnsi="宋体"/>
          <w:color w:val="000000" w:themeColor="text1"/>
          <w:sz w:val="32"/>
          <w:szCs w:val="32"/>
          <w14:textFill>
            <w14:solidFill>
              <w14:schemeClr w14:val="tx1"/>
            </w14:solidFill>
          </w14:textFill>
        </w:rPr>
      </w:pPr>
      <w:r>
        <w:rPr>
          <w:rFonts w:hint="eastAsia" w:ascii="宋体" w:hAnsi="宋体"/>
          <w:color w:val="000000" w:themeColor="text1"/>
          <w:sz w:val="32"/>
          <w:szCs w:val="32"/>
          <w14:textFill>
            <w14:solidFill>
              <w14:schemeClr w14:val="tx1"/>
            </w14:solidFill>
          </w14:textFill>
        </w:rPr>
        <w:t xml:space="preserve">第三章   项目需求</w:t>
      </w:r>
      <w:bookmarkEnd w:id="36"/>
      <w:r/>
      <w:bookmarkEnd w:id="74"/>
      <w:r/>
      <w:bookmarkEnd w:id="75"/>
      <w:r/>
      <w:r/>
    </w:p>
    <w:p>
      <w:pPr>
        <w:ind w:firstLine="482"/>
        <w:jc w:val="left"/>
        <w:spacing w:line="360" w:lineRule="auto"/>
        <w:widowControl/>
        <w:rPr>
          <w:rFonts w:ascii="宋体" w:hAnsi="宋体" w:cs="宋体"/>
          <w:b/>
          <w:sz w:val="24"/>
        </w:rPr>
      </w:pPr>
      <w:r/>
      <w:bookmarkStart w:id="76" w:name="_Toc21854459"/>
      <w:r/>
      <w:bookmarkStart w:id="77" w:name="_Toc8646881"/>
      <w:r/>
      <w:bookmarkStart w:id="78" w:name="_Toc21790301"/>
      <w:r/>
      <w:bookmarkStart w:id="79" w:name="_Toc38443090"/>
      <w:r/>
      <w:bookmarkStart w:id="80" w:name="_Toc95381415"/>
      <w:r/>
      <w:bookmarkStart w:id="81" w:name="_Toc449705452"/>
      <w:r>
        <w:rPr>
          <w:rFonts w:hint="eastAsia" w:ascii="宋体" w:hAnsi="宋体" w:cs="宋体"/>
          <w:b/>
          <w:sz w:val="24"/>
        </w:rPr>
        <w:t xml:space="preserve">一、</w:t>
      </w:r>
      <w:r>
        <w:rPr>
          <w:rFonts w:hint="eastAsia" w:ascii="宋体" w:hAnsi="宋体" w:cs="宋体"/>
          <w:b/>
          <w:sz w:val="24"/>
        </w:rPr>
        <w:t xml:space="preserve">项目内容</w:t>
      </w:r>
      <w:r/>
    </w:p>
    <w:p>
      <w:pPr>
        <w:ind w:firstLine="480"/>
        <w:spacing w:line="360" w:lineRule="auto"/>
        <w:rPr>
          <w:rFonts w:ascii="宋体" w:hAnsi="宋体" w:cs="宋体"/>
          <w:sz w:val="24"/>
        </w:rPr>
      </w:pPr>
      <w:r>
        <w:rPr>
          <w:rFonts w:hint="eastAsia" w:ascii="宋体" w:hAnsi="宋体" w:cs="宋体"/>
          <w:sz w:val="24"/>
        </w:rPr>
        <w:t xml:space="preserve">聚焦六合区稳定预期、深化改革开放、统筹新型城镇化和乡村全面振兴等年度目标，结合全年重要节点、重大活动、重点工作，开展宣传策划、产品定制，展现六合区在深化改革开放、提升城市治理水平等方面的积极作为，并在《南京新闻》资讯类、《南京纵横》资讯类、《直播南京》专题类、广播新闻频率消息资讯、牛咔视频客户端等相关平台进行全网推送，以及牛咔视频客户端网络直播。</w:t>
      </w:r>
      <w:r/>
    </w:p>
    <w:p>
      <w:pPr>
        <w:ind w:firstLine="482"/>
        <w:jc w:val="left"/>
        <w:spacing w:line="360" w:lineRule="auto"/>
        <w:widowControl/>
        <w:rPr>
          <w:rFonts w:ascii="宋体" w:hAnsi="宋体" w:cs="宋体"/>
          <w:b/>
          <w:sz w:val="24"/>
        </w:rPr>
      </w:pPr>
      <w:r>
        <w:rPr>
          <w:rFonts w:hint="eastAsia" w:ascii="宋体" w:hAnsi="宋体" w:cs="宋体"/>
          <w:b/>
          <w:sz w:val="24"/>
        </w:rPr>
        <w:t xml:space="preserve">二、服务期限：</w:t>
      </w:r>
      <w:r>
        <w:rPr>
          <w:rFonts w:hint="eastAsia" w:ascii="宋体" w:hAnsi="宋体" w:cs="宋体"/>
          <w:sz w:val="24"/>
        </w:rPr>
        <w:t xml:space="preserve">自合同签订之日起至2024年12月底。</w:t>
      </w:r>
      <w:r/>
    </w:p>
    <w:p>
      <w:pPr>
        <w:ind w:firstLine="482"/>
        <w:spacing w:line="360" w:lineRule="auto"/>
        <w:rPr>
          <w:rFonts w:ascii="宋体" w:hAnsi="宋体" w:cs="宋体"/>
          <w:sz w:val="24"/>
        </w:rPr>
      </w:pPr>
      <w:r>
        <w:rPr>
          <w:rFonts w:hint="eastAsia" w:ascii="宋体" w:hAnsi="宋体" w:cs="宋体"/>
          <w:b/>
          <w:bCs/>
          <w:sz w:val="24"/>
        </w:rPr>
        <w:t xml:space="preserve">三、服务内容</w:t>
      </w:r>
      <w:r/>
    </w:p>
    <w:p>
      <w:pPr>
        <w:ind w:firstLine="480"/>
        <w:jc w:val="left"/>
        <w:spacing w:line="360" w:lineRule="auto"/>
        <w:widowControl/>
        <w:rPr>
          <w:rFonts w:ascii="宋体" w:hAnsi="宋体" w:cs="宋体"/>
          <w:sz w:val="24"/>
        </w:rPr>
      </w:pPr>
      <w:r>
        <w:rPr>
          <w:rFonts w:hint="eastAsia" w:ascii="宋体" w:hAnsi="宋体" w:cs="宋体"/>
          <w:sz w:val="24"/>
        </w:rPr>
        <w:t xml:space="preserve">1、围绕“产业强区、富民强村”主线，聚焦“两个千亿目标”和“2442”整体发展布局，在六合区全年重要节点、重大活动、重点工作等方面，开展宣传策划、产品定制、全网推送及网络直播。根据主题，服务内容可选择：《南京新闻》资讯类、《南京纵横》资讯类、《直播南京》专题类、广播新闻频率消息资讯、《直播南京》官方微博推文、《南京新闻》微信公众号推文，牛咔视频等客户端的全网推送，以及牛咔视频App网络直播。</w:t>
      </w:r>
      <w:r/>
    </w:p>
    <w:p>
      <w:pPr>
        <w:ind w:firstLine="480"/>
        <w:jc w:val="left"/>
        <w:spacing w:line="360" w:lineRule="auto"/>
        <w:widowControl/>
        <w:rPr>
          <w:rFonts w:ascii="宋体" w:hAnsi="宋体" w:cs="宋体"/>
          <w:sz w:val="24"/>
        </w:rPr>
      </w:pPr>
      <w:r>
        <w:rPr>
          <w:rFonts w:hint="eastAsia" w:ascii="宋体" w:hAnsi="宋体" w:cs="宋体"/>
          <w:sz w:val="24"/>
        </w:rPr>
        <w:t xml:space="preserve">2、充分利用供应商的通联渠道，积极优先推荐六合区向央视、新华社、学习强国等中央级媒体发稿。</w:t>
      </w:r>
      <w:r/>
    </w:p>
    <w:p>
      <w:pPr>
        <w:ind w:firstLine="482"/>
        <w:jc w:val="left"/>
        <w:spacing w:line="360" w:lineRule="auto"/>
        <w:widowControl/>
        <w:rPr>
          <w:rFonts w:ascii="宋体" w:hAnsi="宋体" w:cs="宋体"/>
          <w:sz w:val="24"/>
        </w:rPr>
      </w:pPr>
      <w:r>
        <w:rPr>
          <w:rFonts w:hint="eastAsia" w:ascii="宋体" w:hAnsi="宋体" w:cs="宋体"/>
          <w:b/>
          <w:bCs/>
          <w:sz w:val="24"/>
        </w:rPr>
        <w:t xml:space="preserve">四、合作形式</w:t>
      </w:r>
      <w:r/>
    </w:p>
    <w:p>
      <w:pPr>
        <w:ind w:firstLine="480"/>
        <w:jc w:val="left"/>
        <w:spacing w:line="360" w:lineRule="auto"/>
        <w:widowControl/>
        <w:rPr>
          <w:rFonts w:ascii="宋体" w:hAnsi="宋体" w:cs="宋体"/>
          <w:sz w:val="24"/>
        </w:rPr>
      </w:pPr>
      <w:r>
        <w:rPr>
          <w:rFonts w:hint="eastAsia" w:ascii="宋体" w:hAnsi="宋体" w:cs="宋体"/>
          <w:sz w:val="24"/>
        </w:rPr>
        <w:t xml:space="preserve">供应商设立驻六合区融媒体工作站，全面负责双方的对接宣传策划、融媒传播、项目合作等各项工作。工作职能包括且不限于：融媒体新闻中心各平台供稿供片、重要宣传线索第一时间收集、突发性事件网络直播、参与策划大型采访行动、各类其他项目的开拓与对接、积极向中央级媒体供稿供片、建立媒体视频资源库等。</w:t>
      </w:r>
      <w:r/>
    </w:p>
    <w:p>
      <w:pPr>
        <w:ind w:firstLine="482"/>
        <w:spacing w:line="360" w:lineRule="auto"/>
        <w:rPr>
          <w:rFonts w:ascii="宋体" w:hAnsi="宋体" w:cs="宋体"/>
          <w:b/>
          <w:bCs/>
          <w:sz w:val="24"/>
        </w:rPr>
      </w:pPr>
      <w:r>
        <w:rPr>
          <w:rFonts w:hint="eastAsia" w:ascii="宋体" w:hAnsi="宋体" w:cs="宋体"/>
          <w:b/>
          <w:bCs/>
          <w:sz w:val="24"/>
        </w:rPr>
        <w:t xml:space="preserve">五、付款方式</w:t>
      </w:r>
      <w:r/>
    </w:p>
    <w:p>
      <w:pPr>
        <w:ind w:firstLine="480"/>
        <w:spacing w:line="360" w:lineRule="auto"/>
        <w:rPr>
          <w:rFonts w:ascii="宋体" w:hAnsi="宋体" w:cs="宋体"/>
          <w:sz w:val="24"/>
        </w:rPr>
      </w:pPr>
      <w:r>
        <w:rPr>
          <w:rFonts w:hint="eastAsia" w:ascii="宋体" w:hAnsi="宋体" w:cs="宋体"/>
          <w:sz w:val="24"/>
        </w:rPr>
        <w:t xml:space="preserve">签订合同后支付50%合同价款，202</w:t>
      </w:r>
      <w:r>
        <w:rPr>
          <w:rFonts w:ascii="宋体" w:hAnsi="宋体" w:cs="宋体"/>
          <w:sz w:val="24"/>
        </w:rPr>
        <w:t xml:space="preserve">4</w:t>
      </w:r>
      <w:r>
        <w:rPr>
          <w:rFonts w:hint="eastAsia" w:ascii="宋体" w:hAnsi="宋体" w:cs="宋体"/>
          <w:sz w:val="24"/>
        </w:rPr>
        <w:t xml:space="preserve">年12月</w:t>
      </w:r>
      <w:r>
        <w:rPr>
          <w:rFonts w:ascii="宋体" w:hAnsi="宋体" w:cs="宋体"/>
          <w:sz w:val="24"/>
        </w:rPr>
        <w:t xml:space="preserve">31</w:t>
      </w:r>
      <w:r>
        <w:rPr>
          <w:rFonts w:hint="eastAsia" w:ascii="宋体" w:hAnsi="宋体" w:cs="宋体"/>
          <w:sz w:val="24"/>
        </w:rPr>
        <w:t xml:space="preserve">日前支付余款。</w:t>
      </w:r>
      <w:r/>
    </w:p>
    <w:p>
      <w:pPr>
        <w:jc w:val="left"/>
        <w:widowControl/>
        <w:rPr>
          <w:rFonts w:ascii="宋体" w:hAnsi="宋体"/>
          <w:color w:val="000000" w:themeColor="text1"/>
          <w:sz w:val="36"/>
          <w:szCs w:val="36"/>
          <w14:textFill>
            <w14:solidFill>
              <w14:schemeClr w14:val="tx1"/>
            </w14:solidFill>
          </w14:textFill>
        </w:rPr>
      </w:pPr>
      <w:r>
        <w:rPr>
          <w:rFonts w:ascii="宋体" w:hAnsi="宋体"/>
          <w:b/>
          <w:color w:val="000000" w:themeColor="text1"/>
          <w:sz w:val="36"/>
          <w:szCs w:val="36"/>
          <w14:textFill>
            <w14:solidFill>
              <w14:schemeClr w14:val="tx1"/>
            </w14:solidFill>
          </w14:textFill>
        </w:rPr>
        <w:br w:type="page" w:clear="all"/>
      </w:r>
      <w:r/>
    </w:p>
    <w:p>
      <w:pPr>
        <w:pStyle w:val="681"/>
        <w:rPr>
          <w:rFonts w:ascii="宋体" w:hAnsi="宋体"/>
          <w:color w:val="000000" w:themeColor="text1"/>
          <w:sz w:val="32"/>
          <w:szCs w:val="32"/>
          <w14:textFill>
            <w14:solidFill>
              <w14:schemeClr w14:val="tx1"/>
            </w14:solidFill>
          </w14:textFill>
        </w:rPr>
      </w:pPr>
      <w:r>
        <w:rPr>
          <w:rFonts w:hint="eastAsia" w:ascii="宋体" w:hAnsi="宋体"/>
          <w:color w:val="000000" w:themeColor="text1"/>
          <w:sz w:val="32"/>
          <w:szCs w:val="32"/>
          <w14:textFill>
            <w14:solidFill>
              <w14:schemeClr w14:val="tx1"/>
            </w14:solidFill>
          </w14:textFill>
        </w:rPr>
        <w:t xml:space="preserve">第四章   合同格式</w:t>
      </w:r>
      <w:bookmarkEnd w:id="76"/>
      <w:r/>
      <w:bookmarkEnd w:id="77"/>
      <w:r/>
      <w:bookmarkEnd w:id="78"/>
      <w:r/>
      <w:bookmarkEnd w:id="79"/>
      <w:r/>
      <w:bookmarkEnd w:id="80"/>
      <w:r/>
      <w:bookmarkEnd w:id="81"/>
      <w:r/>
      <w:bookmarkStart w:id="82" w:name="_Toc21854438"/>
      <w:r/>
      <w:bookmarkStart w:id="83" w:name="_Toc8646860"/>
      <w:r>
        <w:rPr>
          <w:rFonts w:hint="eastAsia" w:ascii="宋体" w:hAnsi="宋体"/>
          <w:color w:val="000000" w:themeColor="text1"/>
          <w:sz w:val="32"/>
          <w:szCs w:val="32"/>
          <w14:textFill>
            <w14:solidFill>
              <w14:schemeClr w14:val="tx1"/>
            </w14:solidFill>
          </w14:textFill>
        </w:rPr>
        <w:t xml:space="preserve">（仅供参考）</w:t>
      </w:r>
      <w:r/>
    </w:p>
    <w:p>
      <w:pPr>
        <w:ind w:firstLine="482"/>
        <w:spacing w:line="360" w:lineRule="auto"/>
        <w:rPr>
          <w:rFonts w:ascii="宋体" w:hAnsi="宋体"/>
          <w:b/>
          <w:bCs/>
          <w:sz w:val="24"/>
        </w:rPr>
      </w:pPr>
      <w:r>
        <w:rPr>
          <w:rFonts w:hint="eastAsia" w:ascii="宋体" w:hAnsi="宋体"/>
          <w:b/>
          <w:bCs/>
          <w:sz w:val="24"/>
        </w:rPr>
        <w:t xml:space="preserve">甲方（采购人）：</w:t>
      </w:r>
      <w:r>
        <w:rPr>
          <w:rFonts w:hint="eastAsia" w:ascii="宋体" w:hAnsi="宋体"/>
          <w:b/>
          <w:bCs/>
          <w:sz w:val="24"/>
          <w:u w:val="single"/>
        </w:rPr>
        <w:t xml:space="preserve"> </w:t>
      </w:r>
      <w:r>
        <w:rPr>
          <w:rFonts w:ascii="宋体" w:hAnsi="宋体"/>
          <w:b/>
          <w:bCs/>
          <w:sz w:val="24"/>
          <w:u w:val="single"/>
        </w:rPr>
        <w:t xml:space="preserve">                                                          </w:t>
      </w:r>
      <w:r/>
    </w:p>
    <w:p>
      <w:pPr>
        <w:ind w:firstLine="480"/>
        <w:spacing w:line="360" w:lineRule="auto"/>
        <w:rPr>
          <w:rFonts w:ascii="宋体" w:hAnsi="宋体"/>
          <w:sz w:val="24"/>
        </w:rPr>
      </w:pPr>
      <w:r>
        <w:rPr>
          <w:rFonts w:ascii="宋体" w:hAnsi="宋体"/>
          <w:sz w:val="24"/>
        </w:rPr>
      </w:r>
      <w:r/>
    </w:p>
    <w:p>
      <w:pPr>
        <w:ind w:firstLine="482"/>
        <w:spacing w:line="360" w:lineRule="auto"/>
        <w:rPr>
          <w:rFonts w:ascii="宋体" w:hAnsi="宋体"/>
          <w:b/>
          <w:bCs/>
          <w:sz w:val="24"/>
        </w:rPr>
      </w:pPr>
      <w:r>
        <w:rPr>
          <w:rFonts w:hint="eastAsia" w:ascii="宋体" w:hAnsi="宋体"/>
          <w:b/>
          <w:bCs/>
          <w:sz w:val="24"/>
        </w:rPr>
        <w:t xml:space="preserve">乙方（供应商）：</w:t>
      </w:r>
      <w:r>
        <w:rPr>
          <w:rFonts w:hint="eastAsia" w:ascii="宋体" w:hAnsi="宋体"/>
          <w:b/>
          <w:bCs/>
          <w:sz w:val="24"/>
          <w:u w:val="single"/>
        </w:rPr>
        <w:t xml:space="preserve"> </w:t>
      </w:r>
      <w:r>
        <w:rPr>
          <w:rFonts w:ascii="宋体" w:hAnsi="宋体"/>
          <w:b/>
          <w:bCs/>
          <w:sz w:val="24"/>
          <w:u w:val="single"/>
        </w:rPr>
        <w:t xml:space="preserve">                                                          </w:t>
      </w:r>
      <w:r/>
    </w:p>
    <w:p>
      <w:pPr>
        <w:ind w:firstLine="480"/>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根据《中华人民共和国民法典》等法律法规的规定，甲乙双方按照本次协商结果签订合同。双方本着平等互利、优势互补的原则，就甲方委托乙方进行媒体宣传事宜达成以下合作协议，并承诺共同遵守。</w:t>
      </w:r>
      <w:r/>
    </w:p>
    <w:p>
      <w:pPr>
        <w:ind w:firstLine="482"/>
        <w:spacing w:line="360" w:lineRule="auto"/>
        <w:rPr>
          <w:rFonts w:asciiTheme="majorEastAsia" w:hAnsiTheme="majorEastAsia" w:eastAsiaTheme="majorEastAsia" w:cstheme="majorEastAsia"/>
          <w:b/>
          <w:color w:val="000000" w:themeColor="text1"/>
          <w:sz w:val="24"/>
          <w14:textFill>
            <w14:solidFill>
              <w14:schemeClr w14:val="tx1"/>
            </w14:solidFill>
          </w14:textFill>
        </w:rPr>
      </w:pPr>
      <w:r>
        <w:rPr>
          <w:rFonts w:hint="eastAsia" w:asciiTheme="majorEastAsia" w:hAnsiTheme="majorEastAsia" w:eastAsiaTheme="majorEastAsia" w:cstheme="majorEastAsia"/>
          <w:b/>
          <w:color w:val="000000" w:themeColor="text1"/>
          <w:sz w:val="24"/>
          <w14:textFill>
            <w14:solidFill>
              <w14:schemeClr w14:val="tx1"/>
            </w14:solidFill>
          </w14:textFill>
        </w:rPr>
        <w:t xml:space="preserve">第一条 合同标的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乙方根据甲方要求提供下列服务：</w:t>
      </w:r>
      <w:r>
        <w:rPr>
          <w:rFonts w:hint="eastAsia" w:ascii="宋体" w:hAnsi="宋体" w:cs="宋体"/>
          <w:bCs/>
          <w:color w:val="000000" w:themeColor="text1"/>
          <w:sz w:val="24"/>
          <w14:textFill>
            <w14:solidFill>
              <w14:schemeClr w14:val="tx1"/>
            </w14:solidFill>
          </w14:textFill>
        </w:rPr>
        <w:t xml:space="preserve">六合区2024年市级电视新闻专栏制作与传播项目。</w:t>
      </w:r>
      <w:r/>
    </w:p>
    <w:p>
      <w:pPr>
        <w:ind w:firstLine="420"/>
        <w:jc w:val="left"/>
        <w:spacing w:line="360" w:lineRule="auto"/>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第二条 合同总价款 </w:t>
      </w:r>
      <w:r/>
    </w:p>
    <w:p>
      <w:pPr>
        <w:ind w:firstLine="42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本合同总价款为：</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 元人民币。</w:t>
      </w:r>
      <w:r/>
    </w:p>
    <w:p>
      <w:pPr>
        <w:ind w:firstLine="42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第三条 组成本合同的有关文件</w:t>
      </w:r>
      <w:r>
        <w:rPr>
          <w:rFonts w:hint="eastAsia" w:ascii="宋体" w:hAnsi="宋体" w:cs="宋体"/>
          <w:color w:val="000000" w:themeColor="text1"/>
          <w:sz w:val="24"/>
          <w14:textFill>
            <w14:solidFill>
              <w14:schemeClr w14:val="tx1"/>
            </w14:solidFill>
          </w14:textFill>
        </w:rPr>
        <w:t xml:space="preserve">  采购文件和有关附件是本合同不可分割的组成部分，与本合同具有同等法律效力。</w:t>
      </w:r>
      <w:r/>
    </w:p>
    <w:p>
      <w:pPr>
        <w:ind w:firstLine="482"/>
        <w:jc w:val="left"/>
        <w:spacing w:line="360" w:lineRule="auto"/>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第四条 项目内容</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甲方委托乙方开展以下新闻专栏制作与传播等合作事项具体如下：</w:t>
      </w:r>
      <w:r/>
    </w:p>
    <w:p>
      <w:pPr>
        <w:ind w:firstLine="42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围绕“产业强区、富民强村”主线，聚焦“两个千亿目标”和“2442”整体发展布局，在六合区全年重要节点、重大活动、重点工作等方面，开展宣传策划、产品定制、全网推送及网络直播。根据主题，服务内容可选择：《南京新闻》资讯类、《南京纵横》资讯类、《直播南京》专题类、广播新闻频率消息资讯、《直播南京》官方微博推文、《南京新闻》微信公众号推文，牛咔视频等客户端的全网推送，以及牛咔视频App网络直播。</w:t>
      </w:r>
      <w:r/>
    </w:p>
    <w:p>
      <w:pPr>
        <w:ind w:firstLine="42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2、充分利用南京广电集团的通联渠道，积极优先推荐六合区向央视、新华社、学习强国等中央级媒体发稿。</w:t>
      </w:r>
      <w:r/>
    </w:p>
    <w:p>
      <w:pPr>
        <w:ind w:firstLine="42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第五条 合作形式</w:t>
      </w:r>
      <w:r/>
    </w:p>
    <w:p>
      <w:pPr>
        <w:ind w:firstLine="42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乙方设立驻六合区融媒体工作站，全面负责双方的对接宣传策划、融媒传播、项目合作等各项工作。工作职能包括且不限于：融媒体新闻中心各平台供稿供片、重要宣传线索第一时间收集、突发性事件网络直播、参与策划大型采访行动、各类其他项目的开拓与对接、积极向中央级媒体供稿供片、建立媒体视频资源库等。</w:t>
      </w:r>
      <w:r/>
    </w:p>
    <w:p>
      <w:pPr>
        <w:ind w:firstLine="42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第六条 双方权利和义务</w:t>
      </w:r>
      <w:r/>
    </w:p>
    <w:p>
      <w:pPr>
        <w:ind w:firstLine="42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1、甲方应按照合同约定向乙方支付款项。</w:t>
      </w:r>
      <w:r/>
    </w:p>
    <w:p>
      <w:pPr>
        <w:ind w:firstLine="42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2、甲方须向乙方提供各类宣传所需要的背景文字资料，并为乙方宣传策划执行提供必要的安排及保障工作。</w:t>
      </w:r>
      <w:r/>
    </w:p>
    <w:p>
      <w:pPr>
        <w:ind w:firstLine="42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3、甲方必须保证提供的资料不得含有违反宪法、法律、法规、规章、党和国家政策等的错误内容等合同义务；</w:t>
      </w:r>
      <w:r/>
    </w:p>
    <w:p>
      <w:pPr>
        <w:ind w:firstLine="42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对于不符合中华人民共和国法律法规及乙方审查要求的传播素材，乙方有权修改或拒绝发布,但应当事先与甲方充分沟通并说明理由或要求甲方对相关内容进行修改。对确属违反法律法规的素材，乙方经与甲方充分沟通，甲方仍拒不修改的，由此造成的损失乙方不予承担。</w:t>
      </w:r>
      <w:r/>
    </w:p>
    <w:p>
      <w:pPr>
        <w:ind w:firstLine="42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5、乙方负责视频文稿的撰写、拍摄及制作。</w:t>
      </w:r>
      <w:r/>
    </w:p>
    <w:p>
      <w:pPr>
        <w:ind w:firstLine="42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6、乙方负责所有发布内容的修改、串片和播出。</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7、乙方具有电视播出和新媒体发布的终审权。</w:t>
      </w:r>
      <w:r/>
    </w:p>
    <w:p>
      <w:pPr>
        <w:ind w:firstLine="482"/>
        <w:jc w:val="left"/>
        <w:spacing w:line="360" w:lineRule="auto"/>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第七条 交付使用和验收</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1、乙方应当</w:t>
      </w:r>
      <w:r>
        <w:rPr>
          <w:rFonts w:hint="eastAsia" w:ascii="宋体" w:hAnsi="宋体" w:cs="宋体"/>
          <w:color w:val="000000" w:themeColor="text1"/>
          <w:sz w:val="24"/>
          <w:u w:val="single"/>
          <w14:textFill>
            <w14:solidFill>
              <w14:schemeClr w14:val="tx1"/>
            </w14:solidFill>
          </w14:textFill>
        </w:rPr>
        <w:t xml:space="preserve">  2024 </w:t>
      </w:r>
      <w:r>
        <w:rPr>
          <w:rFonts w:hint="eastAsia" w:ascii="宋体" w:hAnsi="宋体" w:cs="宋体"/>
          <w:color w:val="000000" w:themeColor="text1"/>
          <w:sz w:val="24"/>
          <w14:textFill>
            <w14:solidFill>
              <w14:schemeClr w14:val="tx1"/>
            </w14:solidFill>
          </w14:textFill>
        </w:rPr>
        <w:t xml:space="preserve">年</w:t>
      </w:r>
      <w:r>
        <w:rPr>
          <w:rFonts w:hint="eastAsia" w:ascii="宋体" w:hAnsi="宋体" w:cs="宋体"/>
          <w:color w:val="000000" w:themeColor="text1"/>
          <w:sz w:val="24"/>
          <w:u w:val="single"/>
          <w14:textFill>
            <w14:solidFill>
              <w14:schemeClr w14:val="tx1"/>
            </w14:solidFill>
          </w14:textFill>
        </w:rPr>
        <w:t xml:space="preserve">  12 </w:t>
      </w:r>
      <w:r>
        <w:rPr>
          <w:rFonts w:hint="eastAsia" w:ascii="宋体" w:hAnsi="宋体" w:cs="宋体"/>
          <w:color w:val="000000" w:themeColor="text1"/>
          <w:sz w:val="24"/>
          <w14:textFill>
            <w14:solidFill>
              <w14:schemeClr w14:val="tx1"/>
            </w14:solidFill>
          </w14:textFill>
        </w:rPr>
        <w:t xml:space="preserve">月</w:t>
      </w:r>
      <w:r>
        <w:rPr>
          <w:rFonts w:hint="eastAsia" w:ascii="宋体" w:hAnsi="宋体" w:cs="宋体"/>
          <w:color w:val="000000" w:themeColor="text1"/>
          <w:sz w:val="24"/>
          <w:u w:val="single"/>
          <w14:textFill>
            <w14:solidFill>
              <w14:schemeClr w14:val="tx1"/>
            </w14:solidFill>
          </w14:textFill>
        </w:rPr>
        <w:t xml:space="preserve"> 31 </w:t>
      </w:r>
      <w:r>
        <w:rPr>
          <w:rFonts w:hint="eastAsia" w:ascii="宋体" w:hAnsi="宋体" w:cs="宋体"/>
          <w:color w:val="000000" w:themeColor="text1"/>
          <w:sz w:val="24"/>
          <w14:textFill>
            <w14:solidFill>
              <w14:schemeClr w14:val="tx1"/>
            </w14:solidFill>
          </w14:textFill>
        </w:rPr>
        <w:t xml:space="preserve">日前完成采购文件规定的项目,采购文件有约定的，从其约定。</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2、甲方自行组织或视情邀请相关专家或国家认可的第三方机构参加验收，乙方提供的服务不符合采购文件和合同规定的，甲方有权拒收。</w:t>
      </w:r>
      <w:r/>
    </w:p>
    <w:p>
      <w:pPr>
        <w:ind w:firstLine="602"/>
        <w:jc w:val="left"/>
        <w:spacing w:line="360" w:lineRule="auto"/>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第八条 合同款支付</w:t>
      </w:r>
      <w:r/>
    </w:p>
    <w:p>
      <w:pPr>
        <w:ind w:firstLine="60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1、本合同项下所有款项均以人民币支付。</w:t>
      </w:r>
      <w:r/>
    </w:p>
    <w:p>
      <w:pPr>
        <w:ind w:firstLine="60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2、本合同项下的采购资金由甲方自行支付。</w:t>
      </w:r>
      <w:r/>
    </w:p>
    <w:p>
      <w:pPr>
        <w:ind w:firstLine="600"/>
        <w:spacing w:line="360" w:lineRule="auto"/>
        <w:rPr>
          <w:rFonts w:ascii="宋体" w:hAnsi="宋体" w:cs="宋体"/>
          <w:color w:val="0000ff"/>
          <w:sz w:val="24"/>
        </w:rPr>
      </w:pPr>
      <w:r>
        <w:rPr>
          <w:rFonts w:hint="eastAsia" w:ascii="宋体" w:hAnsi="宋体" w:cs="宋体"/>
          <w:color w:val="0000ff"/>
          <w:sz w:val="24"/>
        </w:rPr>
        <w:t xml:space="preserve">3、付款条件：</w:t>
      </w:r>
      <w:r>
        <w:rPr>
          <w:rFonts w:hint="eastAsia" w:ascii="宋体" w:hAnsi="宋体" w:cs="宋体"/>
          <w:sz w:val="24"/>
        </w:rPr>
        <w:t xml:space="preserve">签订合同后支付50%合同价款，202</w:t>
      </w:r>
      <w:r>
        <w:rPr>
          <w:rFonts w:ascii="宋体" w:hAnsi="宋体" w:cs="宋体"/>
          <w:sz w:val="24"/>
        </w:rPr>
        <w:t xml:space="preserve">4</w:t>
      </w:r>
      <w:r>
        <w:rPr>
          <w:rFonts w:hint="eastAsia" w:ascii="宋体" w:hAnsi="宋体" w:cs="宋体"/>
          <w:sz w:val="24"/>
        </w:rPr>
        <w:t xml:space="preserve">年12月</w:t>
      </w:r>
      <w:r>
        <w:rPr>
          <w:rFonts w:ascii="宋体" w:hAnsi="宋体" w:cs="宋体"/>
          <w:sz w:val="24"/>
        </w:rPr>
        <w:t xml:space="preserve">31</w:t>
      </w:r>
      <w:r>
        <w:rPr>
          <w:rFonts w:hint="eastAsia" w:ascii="宋体" w:hAnsi="宋体" w:cs="宋体"/>
          <w:sz w:val="24"/>
        </w:rPr>
        <w:t xml:space="preserve">日前支付余款。</w:t>
      </w:r>
      <w:r/>
    </w:p>
    <w:p>
      <w:pPr>
        <w:ind w:firstLine="602"/>
        <w:jc w:val="left"/>
        <w:spacing w:line="360" w:lineRule="auto"/>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第九条 违约责任</w:t>
      </w:r>
      <w:r>
        <w:rPr>
          <w:rFonts w:hint="eastAsia" w:ascii="宋体" w:hAnsi="宋体" w:cs="宋体"/>
          <w:b/>
          <w:color w:val="000000" w:themeColor="text1"/>
          <w:sz w:val="24"/>
          <w14:textFill>
            <w14:solidFill>
              <w14:schemeClr w14:val="tx1"/>
            </w14:solidFill>
          </w14:textFill>
        </w:rPr>
        <w:tab/>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1、甲方无正当理由拒绝验收或拒付款的，甲方向乙方偿付合同总价的5%违约金。</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2、甲方未按合同规定的期限向乙方支付合同款的，每逾期1天甲方向乙方偿付欠款总额的5‰滞纳金，但累计滞纳金总额不超过欠款总额的5% 。</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3、如乙方不能按期交付服务的，乙方应向甲方支付合同总价5%的违约金。</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乙方逾期交付的，每逾期1天，乙方向甲方偿付合同总额的5‰的滞纳金。如乙方逾期交付达10天，甲方有权解除合同并要求乙方退还已支付合同款项，解除合同的通知自到达乙方时生效。乙方逾期交付的，今后参加政府采购信誉将受到影响。给甲方造成损失的需要赔偿甲方损失。</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5、乙方在承担违约责任后，仍应继续履行合同规定的义务（甲方解除合同的除外）。甲方未能及时追究乙方的任何一项违约责任并不表明甲方放弃追究乙方该项或其他违约责任。</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6、乙方虚假承诺，或经权威部门检测提供的服务不能满足采购文件要求，或是由于乙方的过错造成合同无法继续履行的，乙方应向甲方支付不少于合同总价30%赔偿金。</w:t>
      </w:r>
      <w:r/>
    </w:p>
    <w:p>
      <w:pPr>
        <w:ind w:firstLine="482"/>
        <w:jc w:val="left"/>
        <w:spacing w:line="360" w:lineRule="auto"/>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第十条 合同的变更和终止</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1、本合同一经签订，甲乙双方不得擅自变更、中止或终止合同。</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2、除发生法律规定的不能预见、不能避免并不能克服的客观情况外，甲乙双方不得放弃或拒绝履行合同。乙方放弃或拒绝履行合同，在三年内不得参加甲方组织的政府采购活动。</w:t>
      </w:r>
      <w:r/>
    </w:p>
    <w:p>
      <w:pPr>
        <w:ind w:firstLine="420"/>
        <w:jc w:val="left"/>
        <w:spacing w:line="360" w:lineRule="auto"/>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第十一条 合同的转让</w:t>
      </w:r>
      <w:r/>
    </w:p>
    <w:p>
      <w:pPr>
        <w:ind w:firstLine="42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乙方不得擅自转让其应履行的合同义务。</w:t>
      </w:r>
      <w:r/>
    </w:p>
    <w:p>
      <w:pPr>
        <w:ind w:firstLine="361"/>
        <w:jc w:val="left"/>
        <w:spacing w:line="360" w:lineRule="auto"/>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第十二条 争议的解决</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1、因履行本合同引起的或与本合同有关的争议，甲、乙双方应首先通过友好协商解决，如果协商不能解决争议，则采取以下第（1）种方式解决争议：</w:t>
      </w:r>
      <w:r/>
    </w:p>
    <w:p>
      <w:pPr>
        <w:ind w:firstLine="36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（1）向甲方所在地有管辖权的人民法院提起诉讼；</w:t>
      </w:r>
      <w:r/>
    </w:p>
    <w:p>
      <w:pPr>
        <w:ind w:firstLine="36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（2）向南京仲裁委员会按其仲裁规则申请仲裁。</w:t>
      </w:r>
      <w:r/>
    </w:p>
    <w:p>
      <w:pPr>
        <w:ind w:firstLine="42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2、在诉讼期间，本合同应继续履行。</w:t>
      </w:r>
      <w:r/>
    </w:p>
    <w:p>
      <w:pPr>
        <w:ind w:firstLine="420"/>
        <w:jc w:val="left"/>
        <w:spacing w:line="360" w:lineRule="auto"/>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第十三条 诚实信用 </w:t>
      </w:r>
      <w:r/>
    </w:p>
    <w:p>
      <w:pPr>
        <w:ind w:firstLine="42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乙方应诚实信用，严格按照采购文件要求和承诺履行合同，不向甲方进行商业贿赂或者提供不正当利益。</w:t>
      </w:r>
      <w:r/>
    </w:p>
    <w:p>
      <w:pPr>
        <w:ind w:firstLine="420"/>
        <w:jc w:val="left"/>
        <w:spacing w:line="360" w:lineRule="auto"/>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第十四条 合同生效及其他</w:t>
      </w:r>
      <w:r/>
    </w:p>
    <w:p>
      <w:pPr>
        <w:ind w:firstLine="42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1、本合同自签订之日起生效。</w:t>
      </w:r>
      <w:r/>
    </w:p>
    <w:p>
      <w:pPr>
        <w:ind w:firstLine="42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2、本合同一式五份，甲乙双方各执两份，一份交代理机构存档。</w:t>
      </w:r>
      <w:r/>
    </w:p>
    <w:p>
      <w:pPr>
        <w:ind w:firstLine="42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3、本合同应按照中华人民共和国的现行法律进行解释。</w:t>
      </w:r>
      <w:r/>
    </w:p>
    <w:p>
      <w:pPr>
        <w:ind w:firstLine="420"/>
        <w:jc w:val="left"/>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bl>
      <w:tblPr>
        <w:tblStyle w:val="685"/>
        <w:tblpPr w:horzAnchor="page" w:tblpX="1825" w:vertAnchor="text" w:tblpY="96" w:leftFromText="180" w:topFromText="0" w:rightFromText="180" w:bottomFromText="0"/>
        <w:tblW w:w="8520" w:type="dxa"/>
        <w:tblInd w:w="0" w:type="dxa"/>
        <w:tblLayout w:type="fixed"/>
        <w:tblCellMar>
          <w:left w:w="108" w:type="dxa"/>
          <w:top w:w="0" w:type="dxa"/>
          <w:right w:w="108" w:type="dxa"/>
          <w:bottom w:w="0" w:type="dxa"/>
        </w:tblCellMar>
        <w:tblLook w:val="04A0" w:firstRow="1" w:lastRow="0" w:firstColumn="1" w:lastColumn="0" w:noHBand="0" w:noVBand="1"/>
      </w:tblPr>
      <w:tblGrid>
        <w:gridCol w:w="4064"/>
        <w:gridCol w:w="4456"/>
      </w:tblGrid>
      <w:tr>
        <w:trPr/>
        <w:tc>
          <w:tcPr>
            <w:tcW w:w="4064" w:type="dxa"/>
            <w:textDirection w:val="lrTb"/>
            <w:noWrap w:val="false"/>
          </w:tcPr>
          <w:p>
            <w:pPr>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甲方（采购人）： </w:t>
            </w:r>
            <w:r/>
          </w:p>
        </w:tc>
        <w:tc>
          <w:tcPr>
            <w:tcW w:w="4456" w:type="dxa"/>
            <w:textDirection w:val="lrTb"/>
            <w:noWrap w:val="false"/>
          </w:tcPr>
          <w:p>
            <w:pPr>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乙方（成交单位）： </w:t>
            </w:r>
            <w:r/>
          </w:p>
        </w:tc>
      </w:tr>
      <w:tr>
        <w:trPr/>
        <w:tc>
          <w:tcPr>
            <w:tcW w:w="4064" w:type="dxa"/>
            <w:textDirection w:val="lrTb"/>
            <w:noWrap w:val="false"/>
          </w:tcPr>
          <w:p>
            <w:pPr>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代表人： </w:t>
            </w:r>
            <w:r/>
          </w:p>
        </w:tc>
        <w:tc>
          <w:tcPr>
            <w:tcW w:w="4456" w:type="dxa"/>
            <w:textDirection w:val="lrTb"/>
            <w:noWrap w:val="false"/>
          </w:tcPr>
          <w:p>
            <w:pPr>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代表人： </w:t>
            </w:r>
            <w:r/>
          </w:p>
        </w:tc>
      </w:tr>
      <w:tr>
        <w:trPr/>
        <w:tc>
          <w:tcPr>
            <w:tcW w:w="4064" w:type="dxa"/>
            <w:textDirection w:val="lrTb"/>
            <w:noWrap w:val="false"/>
          </w:tcPr>
          <w:p>
            <w:pPr>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电   话： </w:t>
            </w:r>
            <w:r/>
          </w:p>
        </w:tc>
        <w:tc>
          <w:tcPr>
            <w:tcW w:w="4456" w:type="dxa"/>
            <w:textDirection w:val="lrTb"/>
            <w:noWrap w:val="false"/>
          </w:tcPr>
          <w:p>
            <w:pPr>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电   话： </w:t>
            </w:r>
            <w:r/>
          </w:p>
        </w:tc>
      </w:tr>
      <w:tr>
        <w:trPr/>
        <w:tc>
          <w:tcPr>
            <w:tcW w:w="4064" w:type="dxa"/>
            <w:textDirection w:val="lrTb"/>
            <w:noWrap w:val="false"/>
          </w:tcPr>
          <w:p>
            <w:pPr>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开户银行：</w:t>
            </w:r>
            <w:r/>
          </w:p>
        </w:tc>
        <w:tc>
          <w:tcPr>
            <w:tcW w:w="4456" w:type="dxa"/>
            <w:textDirection w:val="lrTb"/>
            <w:noWrap w:val="false"/>
          </w:tcPr>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开户银行： </w:t>
            </w:r>
            <w:r/>
          </w:p>
        </w:tc>
      </w:tr>
    </w:tbl>
    <w:p>
      <w:pPr>
        <w:ind w:firstLine="420"/>
        <w:jc w:val="left"/>
        <w:spacing w:line="360" w:lineRule="auto"/>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firstLine="4800"/>
        <w:spacing w:before="24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firstLine="5520"/>
        <w:spacing w:before="240"/>
        <w:rPr>
          <w:rFonts w:ascii="宋体" w:hAnsi="宋体"/>
          <w:color w:val="000000" w:themeColor="text1"/>
          <w:sz w:val="32"/>
          <w:szCs w:val="32"/>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签订日期：年 月 日</w:t>
      </w:r>
      <w:bookmarkEnd w:id="82"/>
      <w:bookmarkEnd w:id="83"/>
      <w:r/>
    </w:p>
    <w:p>
      <w:pPr>
        <w:jc w:val="left"/>
        <w:widowControl/>
      </w:pPr>
      <w:r/>
      <w:bookmarkStart w:id="84" w:name="_Toc449705454"/>
      <w:r/>
      <w:bookmarkStart w:id="85" w:name="_Toc38443092"/>
      <w:r>
        <w:br w:type="page" w:clear="all"/>
      </w:r>
      <w:r/>
    </w:p>
    <w:p>
      <w:pPr>
        <w:jc w:val="center"/>
        <w:keepNext/>
        <w:spacing w:before="240" w:after="240" w:line="360" w:lineRule="auto"/>
        <w:tabs>
          <w:tab w:val="left" w:pos="1440" w:leader="none"/>
          <w:tab w:val="left" w:pos="1663" w:leader="none"/>
          <w:tab w:val="left" w:pos="5670" w:leader="none"/>
        </w:tabs>
        <w:rPr>
          <w:rFonts w:ascii="宋体" w:hAnsi="宋体" w:cs="宋体"/>
          <w:b/>
          <w:bCs/>
          <w:sz w:val="32"/>
          <w:szCs w:val="32"/>
        </w:rPr>
        <w:outlineLvl w:val="1"/>
      </w:pPr>
      <w:r>
        <w:rPr>
          <w:rFonts w:hint="eastAsia" w:ascii="宋体" w:hAnsi="宋体" w:cs="宋体"/>
          <w:b/>
          <w:bCs/>
          <w:sz w:val="32"/>
          <w:szCs w:val="32"/>
        </w:rPr>
        <w:t xml:space="preserve">第五章   响应文件的组成和格式</w:t>
      </w:r>
      <w:r/>
    </w:p>
    <w:p>
      <w:pPr>
        <w:ind w:firstLine="643"/>
        <w:rPr>
          <w:rFonts w:ascii="宋体"/>
          <w:b/>
          <w:sz w:val="32"/>
          <w:szCs w:val="32"/>
        </w:rPr>
      </w:pPr>
      <w:r>
        <w:rPr>
          <w:rFonts w:hint="eastAsia" w:ascii="宋体"/>
          <w:b/>
          <w:sz w:val="32"/>
          <w:szCs w:val="32"/>
        </w:rPr>
        <w:t xml:space="preserve">封面</w:t>
      </w:r>
      <w:r/>
    </w:p>
    <w:p>
      <w:pPr>
        <w:rPr>
          <w:rFonts w:ascii="宋体"/>
          <w:bCs/>
          <w:sz w:val="72"/>
        </w:rPr>
      </w:pPr>
      <w:r>
        <w:rPr>
          <w:rFonts w:ascii="宋体"/>
          <w:bCs/>
          <w:sz w:val="72"/>
        </w:rPr>
      </w:r>
      <w:r/>
    </w:p>
    <w:p>
      <w:pPr>
        <w:rPr>
          <w:rFonts w:ascii="宋体"/>
          <w:bCs/>
          <w:sz w:val="72"/>
        </w:rPr>
      </w:pPr>
      <w:r>
        <w:rPr>
          <w:rFonts w:ascii="宋体"/>
          <w:bCs/>
          <w:sz w:val="72"/>
        </w:rPr>
      </w:r>
      <w:r/>
    </w:p>
    <w:p>
      <w:pPr>
        <w:ind w:right="15"/>
        <w:jc w:val="center"/>
        <w:spacing w:before="12"/>
        <w:rPr>
          <w:rFonts w:ascii="黑体" w:eastAsia="黑体"/>
          <w:b/>
          <w:sz w:val="72"/>
        </w:rPr>
      </w:pPr>
      <w:r>
        <w:rPr>
          <w:rFonts w:hint="eastAsia" w:ascii="黑体" w:eastAsia="黑体"/>
          <w:b/>
          <w:sz w:val="72"/>
        </w:rPr>
        <w:t xml:space="preserve">单一来源响应文件</w:t>
      </w:r>
      <w:r/>
    </w:p>
    <w:p>
      <w:pPr>
        <w:pStyle w:val="688"/>
        <w:spacing w:before="9"/>
        <w:rPr>
          <w:rFonts w:ascii="黑体"/>
          <w:b/>
          <w:sz w:val="67"/>
        </w:rPr>
      </w:pPr>
      <w:r>
        <w:rPr>
          <w:rFonts w:ascii="黑体"/>
          <w:b/>
          <w:sz w:val="67"/>
        </w:rPr>
      </w:r>
      <w:r/>
    </w:p>
    <w:p>
      <w:pPr>
        <w:ind w:right="1918"/>
        <w:jc w:val="center"/>
        <w:rPr>
          <w:rFonts w:ascii="黑体" w:eastAsia="黑体"/>
          <w:b/>
          <w:sz w:val="36"/>
        </w:rPr>
      </w:pPr>
      <w:r>
        <w:rPr>
          <w:rFonts w:hint="eastAsia" w:ascii="黑体" w:eastAsia="黑体"/>
          <w:b/>
          <w:sz w:val="36"/>
        </w:rPr>
        <w:t xml:space="preserve">         【正/副本】</w:t>
      </w:r>
      <w:r/>
    </w:p>
    <w:p>
      <w:pPr>
        <w:pStyle w:val="688"/>
        <w:spacing w:before="12"/>
        <w:rPr>
          <w:rFonts w:ascii="黑体"/>
          <w:b/>
          <w:sz w:val="36"/>
        </w:rPr>
      </w:pPr>
      <w:r>
        <w:rPr>
          <w:rFonts w:ascii="黑体"/>
          <w:b/>
          <w:sz w:val="36"/>
        </w:rPr>
      </w:r>
      <w:r/>
    </w:p>
    <w:p>
      <w:pPr>
        <w:pStyle w:val="688"/>
        <w:spacing w:before="12"/>
        <w:rPr>
          <w:rFonts w:ascii="黑体"/>
          <w:b/>
          <w:sz w:val="36"/>
        </w:rPr>
      </w:pPr>
      <w:r>
        <w:rPr>
          <w:rFonts w:ascii="黑体"/>
          <w:b/>
          <w:sz w:val="36"/>
        </w:rPr>
      </w:r>
      <w:r/>
    </w:p>
    <w:p>
      <w:pPr>
        <w:pStyle w:val="688"/>
        <w:spacing w:before="12"/>
        <w:rPr>
          <w:rFonts w:ascii="黑体"/>
          <w:b/>
          <w:sz w:val="36"/>
        </w:rPr>
      </w:pPr>
      <w:r>
        <w:rPr>
          <w:rFonts w:ascii="黑体"/>
          <w:b/>
          <w:sz w:val="36"/>
        </w:rPr>
      </w:r>
      <w:r/>
    </w:p>
    <w:p>
      <w:pPr>
        <w:ind w:right="5410"/>
        <w:spacing w:line="364" w:lineRule="auto"/>
        <w:rPr>
          <w:b/>
          <w:spacing w:val="-2"/>
          <w:sz w:val="36"/>
        </w:rPr>
      </w:pPr>
      <w:r>
        <w:rPr>
          <w:b/>
          <w:spacing w:val="-2"/>
          <w:sz w:val="36"/>
        </w:rPr>
      </w:r>
      <w:r/>
    </w:p>
    <w:p>
      <w:pPr>
        <w:ind w:left="1470" w:right="5410" w:firstLine="594"/>
        <w:spacing w:line="364" w:lineRule="auto"/>
        <w:rPr>
          <w:b/>
          <w:sz w:val="30"/>
          <w:szCs w:val="30"/>
        </w:rPr>
      </w:pPr>
      <w:r>
        <w:rPr>
          <w:b/>
          <w:spacing w:val="-2"/>
          <w:sz w:val="30"/>
          <w:szCs w:val="30"/>
        </w:rPr>
        <w:t xml:space="preserve"> </w:t>
      </w:r>
      <w:r>
        <w:rPr>
          <w:rFonts w:hint="eastAsia"/>
          <w:b/>
          <w:spacing w:val="-2"/>
          <w:sz w:val="30"/>
          <w:szCs w:val="30"/>
        </w:rPr>
        <w:t xml:space="preserve"> </w:t>
      </w:r>
      <w:r>
        <w:rPr>
          <w:b/>
          <w:sz w:val="30"/>
          <w:szCs w:val="30"/>
        </w:rPr>
        <w:t xml:space="preserve">项 目 名 称：</w:t>
      </w:r>
      <w:r/>
    </w:p>
    <w:p>
      <w:pPr>
        <w:ind w:firstLine="2393"/>
        <w:spacing w:line="461" w:lineRule="exact"/>
        <w:rPr>
          <w:b/>
          <w:sz w:val="30"/>
          <w:szCs w:val="30"/>
        </w:rPr>
      </w:pPr>
      <w:r>
        <w:rPr>
          <w:b/>
          <w:spacing w:val="-1"/>
          <w:sz w:val="30"/>
          <w:szCs w:val="30"/>
        </w:rPr>
        <w:t xml:space="preserve">项 目 编 号：</w:t>
      </w:r>
      <w:r/>
    </w:p>
    <w:p>
      <w:pPr>
        <w:ind w:right="4325" w:firstLine="2377"/>
        <w:spacing w:before="239" w:line="362" w:lineRule="auto"/>
        <w:rPr>
          <w:b/>
          <w:sz w:val="30"/>
          <w:szCs w:val="30"/>
        </w:rPr>
      </w:pPr>
      <w:r>
        <w:rPr>
          <w:b/>
          <w:spacing w:val="-2"/>
          <w:sz w:val="30"/>
          <w:szCs w:val="30"/>
        </w:rPr>
        <w:t xml:space="preserve">供应商法人单位名称： </w:t>
      </w:r>
      <w:r/>
    </w:p>
    <w:p>
      <w:pPr>
        <w:ind w:firstLine="2393"/>
        <w:rPr>
          <w:rFonts w:ascii="宋体" w:hAnsi="宋体"/>
          <w:b/>
          <w:sz w:val="28"/>
          <w:szCs w:val="28"/>
        </w:rPr>
      </w:pPr>
      <w:r>
        <w:rPr>
          <w:b/>
          <w:spacing w:val="-1"/>
          <w:sz w:val="30"/>
          <w:szCs w:val="30"/>
        </w:rPr>
        <w:t xml:space="preserve">日</w:t>
      </w:r>
      <w:r>
        <w:rPr>
          <w:b/>
          <w:spacing w:val="-1"/>
          <w:sz w:val="30"/>
          <w:szCs w:val="30"/>
        </w:rPr>
        <w:tab/>
      </w:r>
      <w:r>
        <w:rPr>
          <w:b/>
          <w:spacing w:val="-1"/>
          <w:sz w:val="30"/>
          <w:szCs w:val="30"/>
        </w:rPr>
        <w:t xml:space="preserve">期：</w:t>
      </w:r>
      <w:r>
        <w:rPr>
          <w:rFonts w:hint="eastAsia"/>
          <w:b/>
          <w:sz w:val="30"/>
          <w:szCs w:val="30"/>
        </w:rPr>
        <w:t xml:space="preserve">  </w:t>
      </w:r>
      <w:r/>
    </w:p>
    <w:p>
      <w:pPr>
        <w:jc w:val="center"/>
        <w:rPr>
          <w:rFonts w:ascii="宋体" w:hAnsi="宋体"/>
          <w:b/>
          <w:sz w:val="28"/>
          <w:szCs w:val="28"/>
        </w:rPr>
      </w:pPr>
      <w:r>
        <w:rPr>
          <w:rFonts w:ascii="宋体" w:hAnsi="宋体"/>
          <w:b/>
          <w:sz w:val="28"/>
          <w:szCs w:val="28"/>
        </w:rPr>
      </w:r>
      <w:r/>
    </w:p>
    <w:p>
      <w:pPr>
        <w:pStyle w:val="700"/>
      </w:pPr>
      <w:r/>
      <w:r/>
    </w:p>
    <w:p>
      <w:pPr>
        <w:ind w:firstLine="2289"/>
        <w:spacing w:before="56"/>
        <w:rPr>
          <w:rFonts w:ascii="宋体" w:hAnsi="宋体"/>
          <w:b/>
          <w:bCs/>
          <w:sz w:val="24"/>
        </w:rPr>
        <w:outlineLvl w:val="1"/>
      </w:pPr>
      <w:r>
        <w:rPr>
          <w:rFonts w:ascii="宋体" w:hAnsi="宋体"/>
          <w:b/>
          <w:bCs/>
          <w:sz w:val="24"/>
        </w:rPr>
      </w:r>
      <w:r/>
    </w:p>
    <w:p>
      <w:pPr>
        <w:ind w:firstLine="2289"/>
        <w:spacing w:before="56"/>
        <w:rPr>
          <w:rFonts w:ascii="宋体" w:hAnsi="宋体"/>
          <w:b/>
          <w:bCs/>
          <w:sz w:val="24"/>
        </w:rPr>
        <w:outlineLvl w:val="1"/>
      </w:pPr>
      <w:r>
        <w:rPr>
          <w:rFonts w:ascii="宋体" w:hAnsi="宋体"/>
          <w:b/>
          <w:bCs/>
          <w:sz w:val="24"/>
        </w:rPr>
      </w:r>
      <w:r/>
    </w:p>
    <w:p>
      <w:pPr>
        <w:ind w:firstLine="2289"/>
        <w:spacing w:before="56"/>
        <w:rPr>
          <w:rFonts w:ascii="宋体" w:hAnsi="宋体"/>
          <w:b/>
          <w:bCs/>
          <w:sz w:val="24"/>
        </w:rPr>
        <w:outlineLvl w:val="1"/>
      </w:pPr>
      <w:r>
        <w:rPr>
          <w:rFonts w:ascii="宋体" w:hAnsi="宋体"/>
          <w:b/>
          <w:bCs/>
          <w:sz w:val="24"/>
        </w:rPr>
      </w:r>
      <w:r/>
    </w:p>
    <w:p>
      <w:pPr>
        <w:jc w:val="center"/>
        <w:spacing w:before="56"/>
        <w:rPr>
          <w:b/>
          <w:sz w:val="36"/>
        </w:rPr>
        <w:outlineLvl w:val="1"/>
      </w:pPr>
      <w:r>
        <w:rPr>
          <w:b/>
          <w:sz w:val="32"/>
          <w:szCs w:val="22"/>
        </w:rPr>
        <w:t xml:space="preserve">响应主要文件目录</w:t>
      </w:r>
      <w:r/>
    </w:p>
    <w:p>
      <w:pPr>
        <w:rPr>
          <w:rFonts w:ascii="宋体" w:hAnsi="宋体"/>
          <w:sz w:val="28"/>
          <w:szCs w:val="28"/>
        </w:rPr>
      </w:pPr>
      <w:r>
        <w:rPr>
          <w:sz w:val="28"/>
        </w:rPr>
        <w:t xml:space="preserve">请</w:t>
      </w:r>
      <w:r>
        <w:rPr>
          <w:rFonts w:hint="eastAsia"/>
          <w:sz w:val="28"/>
        </w:rPr>
        <w:t xml:space="preserve">投标供应商</w:t>
      </w:r>
      <w:r>
        <w:rPr>
          <w:sz w:val="28"/>
        </w:rPr>
        <w:t xml:space="preserve">编制目录及页码，否则可能将影响对</w:t>
      </w:r>
      <w:r>
        <w:rPr>
          <w:rFonts w:hint="eastAsia"/>
          <w:sz w:val="28"/>
        </w:rPr>
        <w:t xml:space="preserve">响应文件</w:t>
      </w:r>
      <w:r>
        <w:rPr>
          <w:sz w:val="28"/>
        </w:rPr>
        <w:t xml:space="preserve">的评价。</w:t>
      </w:r>
      <w:r/>
    </w:p>
    <w:p>
      <w:pPr>
        <w:ind w:firstLine="1260"/>
      </w:pPr>
      <w:r/>
      <w:r/>
    </w:p>
    <w:p>
      <w:pPr>
        <w:ind w:firstLine="1260"/>
      </w:pPr>
      <w:r/>
      <w:r/>
    </w:p>
    <w:p>
      <w:pPr>
        <w:ind w:firstLine="1260"/>
      </w:pPr>
      <w:r/>
      <w:r/>
    </w:p>
    <w:p>
      <w:pPr>
        <w:ind w:firstLine="1260"/>
      </w:pPr>
      <w:r/>
      <w:r/>
    </w:p>
    <w:p>
      <w:pPr>
        <w:ind w:firstLine="1260"/>
      </w:pPr>
      <w:r/>
      <w:r/>
    </w:p>
    <w:p>
      <w:pPr>
        <w:ind w:firstLine="3654"/>
        <w:rPr>
          <w:rFonts w:ascii="宋体" w:hAnsi="宋体"/>
          <w:b/>
          <w:sz w:val="28"/>
          <w:szCs w:val="28"/>
        </w:rPr>
      </w:pPr>
      <w:r>
        <w:rPr>
          <w:rFonts w:ascii="宋体" w:hAnsi="宋体"/>
          <w:b/>
          <w:sz w:val="28"/>
          <w:szCs w:val="28"/>
        </w:rPr>
      </w:r>
      <w:r/>
    </w:p>
    <w:p>
      <w:pPr>
        <w:ind w:firstLine="3654"/>
        <w:rPr>
          <w:rFonts w:ascii="宋体" w:hAnsi="宋体"/>
          <w:b/>
          <w:sz w:val="28"/>
          <w:szCs w:val="28"/>
        </w:rPr>
      </w:pPr>
      <w:r>
        <w:rPr>
          <w:rFonts w:ascii="宋体" w:hAnsi="宋体"/>
          <w:b/>
          <w:sz w:val="28"/>
          <w:szCs w:val="28"/>
        </w:rPr>
      </w:r>
      <w:r/>
    </w:p>
    <w:p>
      <w:pPr>
        <w:ind w:firstLine="3654"/>
        <w:rPr>
          <w:rFonts w:ascii="宋体" w:hAnsi="宋体"/>
          <w:b/>
          <w:sz w:val="28"/>
          <w:szCs w:val="28"/>
        </w:rPr>
      </w:pPr>
      <w:r>
        <w:rPr>
          <w:rFonts w:ascii="宋体" w:hAnsi="宋体"/>
          <w:b/>
          <w:sz w:val="28"/>
          <w:szCs w:val="28"/>
        </w:rPr>
      </w:r>
      <w:r/>
    </w:p>
    <w:p>
      <w:pPr>
        <w:ind w:firstLine="3654"/>
        <w:rPr>
          <w:rFonts w:ascii="宋体" w:hAnsi="宋体"/>
          <w:b/>
          <w:sz w:val="28"/>
          <w:szCs w:val="28"/>
        </w:rPr>
      </w:pPr>
      <w:r>
        <w:rPr>
          <w:rFonts w:ascii="宋体" w:hAnsi="宋体"/>
          <w:b/>
          <w:sz w:val="28"/>
          <w:szCs w:val="28"/>
        </w:rPr>
      </w:r>
      <w:r/>
    </w:p>
    <w:p>
      <w:pPr>
        <w:pStyle w:val="683"/>
        <w:rPr>
          <w:rFonts w:ascii="宋体" w:hAnsi="宋体"/>
        </w:rPr>
      </w:pPr>
      <w:r>
        <w:rPr>
          <w:rFonts w:ascii="宋体" w:hAnsi="宋体"/>
        </w:rPr>
      </w:r>
      <w:r/>
    </w:p>
    <w:p>
      <w:pPr>
        <w:rPr>
          <w:rFonts w:ascii="宋体" w:hAnsi="宋体"/>
          <w:b/>
          <w:sz w:val="28"/>
          <w:szCs w:val="28"/>
        </w:rPr>
      </w:pPr>
      <w:r>
        <w:rPr>
          <w:rFonts w:ascii="宋体" w:hAnsi="宋体"/>
          <w:b/>
          <w:sz w:val="28"/>
          <w:szCs w:val="28"/>
        </w:rPr>
      </w:r>
      <w:r/>
    </w:p>
    <w:p>
      <w:pPr>
        <w:pStyle w:val="683"/>
        <w:rPr>
          <w:rFonts w:ascii="宋体" w:hAnsi="宋体"/>
        </w:rPr>
      </w:pPr>
      <w:r>
        <w:rPr>
          <w:rFonts w:ascii="宋体" w:hAnsi="宋体"/>
        </w:rPr>
      </w:r>
      <w:r/>
    </w:p>
    <w:p>
      <w:pPr>
        <w:rPr>
          <w:rFonts w:ascii="宋体" w:hAnsi="宋体"/>
          <w:b/>
          <w:sz w:val="28"/>
          <w:szCs w:val="28"/>
        </w:rPr>
      </w:pPr>
      <w:r>
        <w:rPr>
          <w:rFonts w:ascii="宋体" w:hAnsi="宋体"/>
          <w:b/>
          <w:sz w:val="28"/>
          <w:szCs w:val="28"/>
        </w:rPr>
      </w:r>
      <w:r/>
    </w:p>
    <w:p>
      <w:pPr>
        <w:pStyle w:val="683"/>
        <w:rPr>
          <w:rFonts w:ascii="宋体" w:hAnsi="宋体"/>
        </w:rPr>
      </w:pPr>
      <w:r>
        <w:rPr>
          <w:rFonts w:ascii="宋体" w:hAnsi="宋体"/>
        </w:rPr>
      </w:r>
      <w:r/>
    </w:p>
    <w:p>
      <w:pPr>
        <w:rPr>
          <w:rFonts w:ascii="宋体" w:hAnsi="宋体"/>
          <w:b/>
          <w:sz w:val="28"/>
          <w:szCs w:val="28"/>
        </w:rPr>
      </w:pPr>
      <w:r>
        <w:rPr>
          <w:rFonts w:ascii="宋体" w:hAnsi="宋体"/>
          <w:b/>
          <w:sz w:val="28"/>
          <w:szCs w:val="28"/>
        </w:rPr>
      </w:r>
      <w:r/>
    </w:p>
    <w:p>
      <w:pPr>
        <w:pStyle w:val="683"/>
        <w:rPr>
          <w:rFonts w:ascii="宋体" w:hAnsi="宋体"/>
        </w:rPr>
      </w:pPr>
      <w:r>
        <w:rPr>
          <w:rFonts w:ascii="宋体" w:hAnsi="宋体"/>
        </w:rPr>
      </w:r>
      <w:r/>
    </w:p>
    <w:p>
      <w:pPr>
        <w:rPr>
          <w:rFonts w:ascii="宋体" w:hAnsi="宋体"/>
          <w:b/>
          <w:sz w:val="28"/>
          <w:szCs w:val="28"/>
        </w:rPr>
      </w:pPr>
      <w:r>
        <w:rPr>
          <w:rFonts w:ascii="宋体" w:hAnsi="宋体"/>
          <w:b/>
          <w:sz w:val="28"/>
          <w:szCs w:val="28"/>
        </w:rPr>
      </w:r>
      <w:r/>
    </w:p>
    <w:p>
      <w:pPr>
        <w:pStyle w:val="683"/>
        <w:rPr>
          <w:rFonts w:ascii="宋体" w:hAnsi="宋体"/>
        </w:rPr>
      </w:pPr>
      <w:r>
        <w:rPr>
          <w:rFonts w:ascii="宋体" w:hAnsi="宋体"/>
        </w:rPr>
      </w:r>
      <w:r/>
    </w:p>
    <w:p>
      <w:r/>
      <w:r/>
    </w:p>
    <w:p>
      <w:pPr>
        <w:rPr>
          <w:rFonts w:ascii="宋体" w:hAnsi="宋体"/>
          <w:b/>
          <w:sz w:val="28"/>
          <w:szCs w:val="28"/>
        </w:rPr>
      </w:pPr>
      <w:r>
        <w:rPr>
          <w:rFonts w:ascii="宋体" w:hAnsi="宋体"/>
          <w:b/>
          <w:sz w:val="28"/>
          <w:szCs w:val="28"/>
        </w:rPr>
      </w:r>
      <w:r/>
    </w:p>
    <w:p>
      <w:pPr>
        <w:pStyle w:val="713"/>
      </w:pPr>
      <w:r/>
      <w:r/>
    </w:p>
    <w:p>
      <w:pPr>
        <w:ind w:right="1651" w:firstLine="643"/>
        <w:jc w:val="center"/>
        <w:spacing w:before="55"/>
        <w:rPr>
          <w:rFonts w:ascii="宋体" w:hAnsi="宋体"/>
          <w:b/>
          <w:iCs/>
          <w:sz w:val="32"/>
          <w:szCs w:val="32"/>
        </w:rPr>
        <w:outlineLvl w:val="0"/>
      </w:pPr>
      <w:r>
        <w:rPr>
          <w:rFonts w:hint="eastAsia" w:ascii="宋体" w:hAnsi="宋体"/>
          <w:b/>
          <w:iCs/>
          <w:sz w:val="32"/>
          <w:szCs w:val="32"/>
        </w:rPr>
        <w:t xml:space="preserve">    </w:t>
      </w:r>
      <w:r>
        <w:rPr>
          <w:rFonts w:ascii="宋体" w:hAnsi="宋体"/>
          <w:b/>
          <w:iCs/>
          <w:sz w:val="32"/>
          <w:szCs w:val="32"/>
        </w:rPr>
        <w:t xml:space="preserve">投标供应商资</w:t>
      </w:r>
      <w:r>
        <w:rPr>
          <w:rFonts w:hint="eastAsia" w:ascii="宋体" w:hAnsi="宋体"/>
          <w:b/>
          <w:iCs/>
          <w:sz w:val="32"/>
          <w:szCs w:val="32"/>
        </w:rPr>
        <w:t xml:space="preserve">格</w:t>
      </w:r>
      <w:r>
        <w:rPr>
          <w:rFonts w:ascii="宋体" w:hAnsi="宋体"/>
          <w:b/>
          <w:iCs/>
          <w:sz w:val="32"/>
          <w:szCs w:val="32"/>
        </w:rPr>
        <w:t xml:space="preserve">要求</w:t>
      </w:r>
      <w:r/>
    </w:p>
    <w:p>
      <w:pPr>
        <w:pStyle w:val="688"/>
        <w:spacing w:before="12"/>
        <w:rPr>
          <w:rFonts w:ascii="宋体" w:hAnsi="宋体"/>
          <w:b/>
          <w:i/>
          <w:sz w:val="24"/>
        </w:rPr>
      </w:pPr>
      <w:r>
        <w:rPr>
          <w:rFonts w:ascii="宋体" w:hAnsi="宋体"/>
          <w:b/>
          <w:i/>
          <w:sz w:val="24"/>
        </w:rPr>
      </w:r>
      <w:r/>
    </w:p>
    <w:tbl>
      <w:tblPr>
        <w:tblStyle w:val="685"/>
        <w:tblW w:w="933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73"/>
        <w:gridCol w:w="5573"/>
        <w:gridCol w:w="1542"/>
        <w:gridCol w:w="1449"/>
      </w:tblGrid>
      <w:tr>
        <w:trPr>
          <w:jc w:val="center"/>
          <w:trHeight w:val="824"/>
        </w:trPr>
        <w:tc>
          <w:tcPr>
            <w:tcW w:w="773" w:type="dxa"/>
            <w:vAlign w:val="center"/>
            <w:textDirection w:val="lrTb"/>
            <w:noWrap w:val="false"/>
          </w:tcPr>
          <w:p>
            <w:pPr>
              <w:pStyle w:val="734"/>
              <w:ind w:right="81"/>
              <w:jc w:val="center"/>
              <w:rPr>
                <w:rFonts w:ascii="宋体" w:hAnsi="宋体" w:eastAsia="宋体" w:cs="宋体"/>
                <w:bCs/>
                <w:sz w:val="24"/>
                <w:szCs w:val="24"/>
                <w:lang w:bidi="ar-SA"/>
              </w:rPr>
            </w:pPr>
            <w:r>
              <w:rPr>
                <w:rFonts w:hint="eastAsia" w:ascii="宋体" w:hAnsi="宋体" w:eastAsia="宋体" w:cs="宋体"/>
                <w:bCs/>
                <w:sz w:val="24"/>
                <w:szCs w:val="24"/>
                <w:lang w:bidi="ar-SA"/>
              </w:rPr>
              <w:t xml:space="preserve">序号</w:t>
            </w:r>
            <w:r/>
          </w:p>
        </w:tc>
        <w:tc>
          <w:tcPr>
            <w:tcW w:w="5573" w:type="dxa"/>
            <w:vAlign w:val="center"/>
            <w:textDirection w:val="lrTb"/>
            <w:noWrap w:val="false"/>
          </w:tcPr>
          <w:p>
            <w:pPr>
              <w:pStyle w:val="734"/>
              <w:jc w:val="center"/>
              <w:rPr>
                <w:rFonts w:ascii="宋体" w:hAnsi="宋体" w:eastAsia="宋体" w:cs="宋体"/>
                <w:bCs/>
                <w:sz w:val="24"/>
                <w:szCs w:val="24"/>
                <w:lang w:bidi="ar-SA"/>
              </w:rPr>
            </w:pPr>
            <w:r>
              <w:rPr>
                <w:rFonts w:hint="eastAsia" w:ascii="宋体" w:hAnsi="宋体" w:eastAsia="宋体" w:cs="宋体"/>
                <w:bCs/>
                <w:sz w:val="24"/>
                <w:szCs w:val="24"/>
                <w:lang w:bidi="ar-SA"/>
              </w:rPr>
              <w:t xml:space="preserve">资格和符合性检查响应内容</w:t>
            </w:r>
            <w:r/>
          </w:p>
        </w:tc>
        <w:tc>
          <w:tcPr>
            <w:tcW w:w="1542" w:type="dxa"/>
            <w:vAlign w:val="center"/>
            <w:textDirection w:val="lrTb"/>
            <w:noWrap w:val="false"/>
          </w:tcPr>
          <w:p>
            <w:pPr>
              <w:pStyle w:val="734"/>
              <w:ind w:right="205"/>
              <w:jc w:val="both"/>
              <w:spacing w:before="76"/>
              <w:rPr>
                <w:rFonts w:ascii="宋体" w:hAnsi="宋体" w:eastAsia="宋体" w:cs="宋体"/>
                <w:bCs/>
                <w:sz w:val="24"/>
                <w:szCs w:val="24"/>
                <w:lang w:bidi="ar-SA"/>
              </w:rPr>
            </w:pPr>
            <w:r>
              <w:rPr>
                <w:rFonts w:hint="eastAsia" w:ascii="宋体" w:hAnsi="宋体" w:eastAsia="宋体" w:cs="宋体"/>
                <w:bCs/>
                <w:sz w:val="24"/>
                <w:szCs w:val="24"/>
                <w:lang w:bidi="ar-SA"/>
              </w:rPr>
              <w:t xml:space="preserve">是否响应（填是或者否）</w:t>
            </w:r>
            <w:r/>
          </w:p>
        </w:tc>
        <w:tc>
          <w:tcPr>
            <w:tcW w:w="1449" w:type="dxa"/>
            <w:vAlign w:val="center"/>
            <w:textDirection w:val="lrTb"/>
            <w:noWrap w:val="false"/>
          </w:tcPr>
          <w:p>
            <w:pPr>
              <w:pStyle w:val="734"/>
              <w:ind w:right="139"/>
              <w:jc w:val="both"/>
              <w:spacing w:before="1" w:line="242" w:lineRule="auto"/>
              <w:rPr>
                <w:rFonts w:ascii="宋体" w:hAnsi="宋体" w:eastAsia="宋体" w:cs="宋体"/>
                <w:bCs/>
                <w:sz w:val="24"/>
                <w:szCs w:val="24"/>
                <w:lang w:bidi="ar-SA"/>
              </w:rPr>
            </w:pPr>
            <w:r>
              <w:rPr>
                <w:rFonts w:hint="eastAsia" w:ascii="宋体" w:hAnsi="宋体" w:eastAsia="宋体" w:cs="宋体"/>
                <w:bCs/>
                <w:sz w:val="24"/>
                <w:szCs w:val="24"/>
                <w:lang w:bidi="ar-SA"/>
              </w:rPr>
              <w:t xml:space="preserve">响应文件中的页码位置</w:t>
            </w:r>
            <w:r/>
          </w:p>
        </w:tc>
      </w:tr>
      <w:tr>
        <w:trPr>
          <w:jc w:val="center"/>
          <w:trHeight w:val="1091"/>
        </w:trPr>
        <w:tc>
          <w:tcPr>
            <w:tcW w:w="773" w:type="dxa"/>
            <w:vAlign w:val="center"/>
            <w:textDirection w:val="lrTb"/>
            <w:noWrap w:val="false"/>
          </w:tcPr>
          <w:p>
            <w:pPr>
              <w:pStyle w:val="734"/>
              <w:ind w:left="7"/>
              <w:jc w:val="center"/>
              <w:spacing w:before="211"/>
              <w:rPr>
                <w:rFonts w:ascii="宋体" w:hAnsi="宋体" w:eastAsia="宋体" w:cs="宋体"/>
                <w:bCs/>
                <w:sz w:val="24"/>
                <w:szCs w:val="24"/>
                <w:lang w:bidi="ar-SA"/>
              </w:rPr>
            </w:pPr>
            <w:r>
              <w:rPr>
                <w:rFonts w:hint="eastAsia" w:ascii="宋体" w:hAnsi="宋体" w:eastAsia="宋体" w:cs="宋体"/>
                <w:bCs/>
                <w:sz w:val="24"/>
                <w:szCs w:val="24"/>
                <w:lang w:bidi="ar-SA"/>
              </w:rPr>
              <w:t xml:space="preserve">1</w:t>
            </w:r>
            <w:r/>
          </w:p>
        </w:tc>
        <w:tc>
          <w:tcPr>
            <w:tcW w:w="5573" w:type="dxa"/>
            <w:textDirection w:val="lrTb"/>
            <w:noWrap w:val="false"/>
          </w:tcPr>
          <w:p>
            <w:pPr>
              <w:tabs>
                <w:tab w:val="left" w:pos="7005" w:leader="none"/>
              </w:tabs>
              <w:rPr>
                <w:rFonts w:ascii="宋体" w:hAnsi="宋体" w:cs="宋体"/>
                <w:bCs/>
                <w:sz w:val="24"/>
                <w:lang w:val="zh-CN"/>
              </w:rPr>
            </w:pPr>
            <w:r>
              <w:rPr>
                <w:rFonts w:hint="eastAsia" w:ascii="宋体" w:hAnsi="宋体" w:cs="宋体"/>
                <w:bCs/>
                <w:sz w:val="24"/>
                <w:lang w:val="zh-CN"/>
              </w:rPr>
              <w:t xml:space="preserve">具有独立承担民事责任的能力（提供法人或者其他组织的营业执照或民办非企业单位登记证书，自然人的身份证）；</w:t>
            </w:r>
            <w:r/>
          </w:p>
        </w:tc>
        <w:tc>
          <w:tcPr>
            <w:tcW w:w="1542" w:type="dxa"/>
            <w:textDirection w:val="lrTb"/>
            <w:noWrap w:val="false"/>
          </w:tcPr>
          <w:p>
            <w:pPr>
              <w:pStyle w:val="734"/>
              <w:rPr>
                <w:rFonts w:ascii="宋体" w:hAnsi="宋体" w:eastAsia="宋体" w:cs="宋体"/>
                <w:bCs/>
                <w:sz w:val="24"/>
                <w:szCs w:val="24"/>
                <w:lang w:bidi="ar-SA"/>
              </w:rPr>
            </w:pPr>
            <w:r>
              <w:rPr>
                <w:rFonts w:ascii="宋体" w:hAnsi="宋体" w:eastAsia="宋体" w:cs="宋体"/>
                <w:bCs/>
                <w:sz w:val="24"/>
                <w:szCs w:val="24"/>
                <w:lang w:bidi="ar-SA"/>
              </w:rPr>
            </w:r>
            <w:r/>
          </w:p>
        </w:tc>
        <w:tc>
          <w:tcPr>
            <w:tcW w:w="1449" w:type="dxa"/>
            <w:textDirection w:val="lrTb"/>
            <w:noWrap w:val="false"/>
          </w:tcPr>
          <w:p>
            <w:pPr>
              <w:pStyle w:val="734"/>
              <w:rPr>
                <w:rFonts w:ascii="宋体" w:hAnsi="宋体" w:eastAsia="宋体" w:cs="宋体"/>
                <w:bCs/>
                <w:sz w:val="24"/>
                <w:szCs w:val="24"/>
                <w:lang w:bidi="ar-SA"/>
              </w:rPr>
            </w:pPr>
            <w:r>
              <w:rPr>
                <w:rFonts w:ascii="宋体" w:hAnsi="宋体" w:eastAsia="宋体" w:cs="宋体"/>
                <w:bCs/>
                <w:sz w:val="24"/>
                <w:szCs w:val="24"/>
                <w:lang w:bidi="ar-SA"/>
              </w:rPr>
            </w:r>
            <w:r/>
          </w:p>
        </w:tc>
      </w:tr>
      <w:tr>
        <w:trPr>
          <w:jc w:val="center"/>
          <w:trHeight w:val="916"/>
        </w:trPr>
        <w:tc>
          <w:tcPr>
            <w:tcW w:w="773" w:type="dxa"/>
            <w:vAlign w:val="center"/>
            <w:textDirection w:val="lrTb"/>
            <w:noWrap w:val="false"/>
          </w:tcPr>
          <w:p>
            <w:pPr>
              <w:pStyle w:val="734"/>
              <w:ind w:left="7"/>
              <w:jc w:val="center"/>
              <w:spacing w:before="211"/>
              <w:rPr>
                <w:rFonts w:ascii="宋体" w:hAnsi="宋体" w:eastAsia="宋体" w:cs="宋体"/>
                <w:bCs/>
                <w:sz w:val="24"/>
                <w:szCs w:val="24"/>
                <w:lang w:val="en-US" w:bidi="ar-SA"/>
              </w:rPr>
            </w:pPr>
            <w:r>
              <w:rPr>
                <w:rFonts w:hint="eastAsia" w:ascii="宋体" w:hAnsi="宋体" w:eastAsia="宋体" w:cs="宋体"/>
                <w:bCs/>
                <w:sz w:val="24"/>
                <w:szCs w:val="24"/>
                <w:lang w:val="en-US" w:bidi="ar-SA"/>
              </w:rPr>
              <w:t xml:space="preserve">2</w:t>
            </w:r>
            <w:r/>
          </w:p>
        </w:tc>
        <w:tc>
          <w:tcPr>
            <w:tcW w:w="5573" w:type="dxa"/>
            <w:textDirection w:val="lrTb"/>
            <w:noWrap w:val="false"/>
          </w:tcPr>
          <w:p>
            <w:pPr>
              <w:pStyle w:val="734"/>
              <w:jc w:val="both"/>
              <w:rPr>
                <w:rFonts w:ascii="宋体" w:hAnsi="宋体" w:eastAsia="宋体" w:cs="宋体"/>
                <w:bCs/>
                <w:sz w:val="24"/>
                <w:szCs w:val="24"/>
                <w:lang w:bidi="ar-SA"/>
              </w:rPr>
            </w:pPr>
            <w:r>
              <w:rPr>
                <w:rFonts w:hint="eastAsia" w:ascii="宋体" w:hAnsi="宋体" w:eastAsia="宋体" w:cs="宋体"/>
                <w:bCs/>
                <w:sz w:val="24"/>
                <w:szCs w:val="24"/>
                <w:lang w:bidi="ar-SA"/>
              </w:rPr>
              <w:t xml:space="preserve">具有良好的商业信誉和健全的财务会计制度（提供参加本次政府采购活动前的会计报表或《南京市政府采购供应商信用记录表暨信用承诺书》加盖供应商公章装订在响应文件中）</w:t>
            </w:r>
            <w:r/>
          </w:p>
        </w:tc>
        <w:tc>
          <w:tcPr>
            <w:tcW w:w="1542" w:type="dxa"/>
            <w:textDirection w:val="lrTb"/>
            <w:noWrap w:val="false"/>
          </w:tcPr>
          <w:p>
            <w:pPr>
              <w:pStyle w:val="734"/>
              <w:rPr>
                <w:rFonts w:ascii="宋体" w:hAnsi="宋体" w:eastAsia="宋体" w:cs="宋体"/>
                <w:bCs/>
                <w:sz w:val="24"/>
                <w:szCs w:val="24"/>
                <w:lang w:bidi="ar-SA"/>
              </w:rPr>
            </w:pPr>
            <w:r>
              <w:rPr>
                <w:rFonts w:ascii="宋体" w:hAnsi="宋体" w:eastAsia="宋体" w:cs="宋体"/>
                <w:bCs/>
                <w:sz w:val="24"/>
                <w:szCs w:val="24"/>
                <w:lang w:bidi="ar-SA"/>
              </w:rPr>
            </w:r>
            <w:r/>
          </w:p>
        </w:tc>
        <w:tc>
          <w:tcPr>
            <w:tcW w:w="1449" w:type="dxa"/>
            <w:textDirection w:val="lrTb"/>
            <w:noWrap w:val="false"/>
          </w:tcPr>
          <w:p>
            <w:pPr>
              <w:pStyle w:val="734"/>
              <w:rPr>
                <w:rFonts w:ascii="宋体" w:hAnsi="宋体" w:eastAsia="宋体" w:cs="宋体"/>
                <w:bCs/>
                <w:sz w:val="24"/>
                <w:szCs w:val="24"/>
                <w:lang w:bidi="ar-SA"/>
              </w:rPr>
            </w:pPr>
            <w:r>
              <w:rPr>
                <w:rFonts w:ascii="宋体" w:hAnsi="宋体" w:eastAsia="宋体" w:cs="宋体"/>
                <w:bCs/>
                <w:sz w:val="24"/>
                <w:szCs w:val="24"/>
                <w:lang w:bidi="ar-SA"/>
              </w:rPr>
            </w:r>
            <w:r/>
          </w:p>
        </w:tc>
      </w:tr>
      <w:tr>
        <w:trPr>
          <w:jc w:val="center"/>
          <w:trHeight w:val="1021"/>
        </w:trPr>
        <w:tc>
          <w:tcPr>
            <w:tcW w:w="773" w:type="dxa"/>
            <w:vAlign w:val="center"/>
            <w:textDirection w:val="lrTb"/>
            <w:noWrap w:val="false"/>
          </w:tcPr>
          <w:p>
            <w:pPr>
              <w:pStyle w:val="734"/>
              <w:ind w:firstLine="240"/>
              <w:jc w:val="both"/>
              <w:spacing w:before="211"/>
              <w:rPr>
                <w:rFonts w:ascii="宋体" w:hAnsi="宋体" w:eastAsia="宋体" w:cs="宋体"/>
                <w:bCs/>
                <w:sz w:val="24"/>
                <w:szCs w:val="24"/>
                <w:lang w:bidi="ar-SA"/>
              </w:rPr>
            </w:pPr>
            <w:r>
              <w:rPr>
                <w:rFonts w:hint="eastAsia" w:ascii="宋体" w:hAnsi="宋体" w:eastAsia="宋体" w:cs="宋体"/>
                <w:bCs/>
                <w:sz w:val="24"/>
                <w:szCs w:val="24"/>
                <w:lang w:val="en-US" w:bidi="ar-SA"/>
              </w:rPr>
              <w:t xml:space="preserve">3</w:t>
            </w:r>
            <w:r/>
          </w:p>
        </w:tc>
        <w:tc>
          <w:tcPr>
            <w:tcW w:w="5573" w:type="dxa"/>
            <w:textDirection w:val="lrTb"/>
            <w:noWrap w:val="false"/>
          </w:tcPr>
          <w:p>
            <w:pPr>
              <w:rPr>
                <w:rFonts w:ascii="宋体" w:hAnsi="宋体" w:cs="宋体"/>
                <w:bCs/>
                <w:sz w:val="24"/>
                <w:lang w:val="zh-CN"/>
              </w:rPr>
            </w:pPr>
            <w:r>
              <w:rPr>
                <w:rFonts w:hint="eastAsia" w:ascii="宋体" w:hAnsi="宋体" w:cs="宋体"/>
                <w:bCs/>
                <w:sz w:val="24"/>
                <w:lang w:val="zh-CN"/>
              </w:rPr>
              <w:t xml:space="preserve">具有履行合同所必需的设备和专业技术能力（根据项目需求提供履行合同所必需的设备和专业技术能力的声明）</w:t>
            </w:r>
            <w:r/>
          </w:p>
        </w:tc>
        <w:tc>
          <w:tcPr>
            <w:tcW w:w="1542" w:type="dxa"/>
            <w:textDirection w:val="lrTb"/>
            <w:noWrap w:val="false"/>
          </w:tcPr>
          <w:p>
            <w:pPr>
              <w:pStyle w:val="734"/>
              <w:rPr>
                <w:rFonts w:ascii="宋体" w:hAnsi="宋体" w:eastAsia="宋体" w:cs="宋体"/>
                <w:bCs/>
                <w:sz w:val="24"/>
                <w:szCs w:val="24"/>
                <w:lang w:bidi="ar-SA"/>
              </w:rPr>
            </w:pPr>
            <w:r>
              <w:rPr>
                <w:rFonts w:ascii="宋体" w:hAnsi="宋体" w:eastAsia="宋体" w:cs="宋体"/>
                <w:bCs/>
                <w:sz w:val="24"/>
                <w:szCs w:val="24"/>
                <w:lang w:bidi="ar-SA"/>
              </w:rPr>
            </w:r>
            <w:r/>
          </w:p>
        </w:tc>
        <w:tc>
          <w:tcPr>
            <w:tcW w:w="1449" w:type="dxa"/>
            <w:textDirection w:val="lrTb"/>
            <w:noWrap w:val="false"/>
          </w:tcPr>
          <w:p>
            <w:pPr>
              <w:pStyle w:val="734"/>
              <w:rPr>
                <w:rFonts w:ascii="宋体" w:hAnsi="宋体" w:eastAsia="宋体" w:cs="宋体"/>
                <w:bCs/>
                <w:sz w:val="24"/>
                <w:szCs w:val="24"/>
                <w:lang w:bidi="ar-SA"/>
              </w:rPr>
            </w:pPr>
            <w:r>
              <w:rPr>
                <w:rFonts w:ascii="宋体" w:hAnsi="宋体" w:eastAsia="宋体" w:cs="宋体"/>
                <w:bCs/>
                <w:sz w:val="24"/>
                <w:szCs w:val="24"/>
                <w:lang w:bidi="ar-SA"/>
              </w:rPr>
            </w:r>
            <w:r/>
          </w:p>
        </w:tc>
      </w:tr>
      <w:tr>
        <w:trPr>
          <w:jc w:val="center"/>
          <w:trHeight w:val="1197"/>
        </w:trPr>
        <w:tc>
          <w:tcPr>
            <w:tcW w:w="773" w:type="dxa"/>
            <w:vAlign w:val="center"/>
            <w:textDirection w:val="lrTb"/>
            <w:noWrap w:val="false"/>
          </w:tcPr>
          <w:p>
            <w:pPr>
              <w:pStyle w:val="734"/>
              <w:ind w:left="7"/>
              <w:jc w:val="center"/>
              <w:spacing w:before="211"/>
              <w:rPr>
                <w:rFonts w:ascii="宋体" w:hAnsi="宋体" w:eastAsia="宋体" w:cs="宋体"/>
                <w:bCs/>
                <w:sz w:val="24"/>
                <w:szCs w:val="24"/>
                <w:lang w:val="en-US" w:bidi="ar-SA"/>
              </w:rPr>
            </w:pPr>
            <w:r>
              <w:rPr>
                <w:rFonts w:hint="eastAsia" w:ascii="宋体" w:hAnsi="宋体" w:eastAsia="宋体" w:cs="宋体"/>
                <w:bCs/>
                <w:sz w:val="24"/>
                <w:szCs w:val="24"/>
                <w:lang w:val="en-US" w:bidi="ar-SA"/>
              </w:rPr>
              <w:t xml:space="preserve">4</w:t>
            </w:r>
            <w:r/>
          </w:p>
        </w:tc>
        <w:tc>
          <w:tcPr>
            <w:tcW w:w="5573" w:type="dxa"/>
            <w:textDirection w:val="lrTb"/>
            <w:noWrap w:val="false"/>
          </w:tcPr>
          <w:p>
            <w:pPr>
              <w:pStyle w:val="734"/>
              <w:rPr>
                <w:rFonts w:ascii="宋体" w:hAnsi="宋体" w:eastAsia="宋体" w:cs="宋体"/>
                <w:bCs/>
                <w:sz w:val="24"/>
                <w:szCs w:val="24"/>
                <w:lang w:bidi="ar-SA"/>
              </w:rPr>
            </w:pPr>
            <w:r>
              <w:rPr>
                <w:rFonts w:hint="eastAsia" w:ascii="宋体" w:hAnsi="宋体" w:eastAsia="宋体" w:cs="宋体"/>
                <w:bCs/>
                <w:sz w:val="24"/>
                <w:szCs w:val="24"/>
                <w:lang w:bidi="ar-SA"/>
              </w:rPr>
              <w:t xml:space="preserve">有依法缴纳税收和社会保障资金的良好记录（提供参加本次政府采购活动前一年内（至少一个月）依法缴纳税收和社会保障资金的相关材料或《南京市政府采购供应商信用记录表暨信用承诺书》加盖供应商公章装订在响应文件中）</w:t>
            </w:r>
            <w:r/>
          </w:p>
        </w:tc>
        <w:tc>
          <w:tcPr>
            <w:tcW w:w="1542" w:type="dxa"/>
            <w:textDirection w:val="lrTb"/>
            <w:noWrap w:val="false"/>
          </w:tcPr>
          <w:p>
            <w:pPr>
              <w:pStyle w:val="734"/>
              <w:rPr>
                <w:rFonts w:ascii="宋体" w:hAnsi="宋体" w:eastAsia="宋体" w:cs="宋体"/>
                <w:bCs/>
                <w:sz w:val="24"/>
                <w:szCs w:val="24"/>
                <w:lang w:bidi="ar-SA"/>
              </w:rPr>
            </w:pPr>
            <w:r>
              <w:rPr>
                <w:rFonts w:ascii="宋体" w:hAnsi="宋体" w:eastAsia="宋体" w:cs="宋体"/>
                <w:bCs/>
                <w:sz w:val="24"/>
                <w:szCs w:val="24"/>
                <w:lang w:bidi="ar-SA"/>
              </w:rPr>
            </w:r>
            <w:r/>
          </w:p>
        </w:tc>
        <w:tc>
          <w:tcPr>
            <w:tcW w:w="1449" w:type="dxa"/>
            <w:textDirection w:val="lrTb"/>
            <w:noWrap w:val="false"/>
          </w:tcPr>
          <w:p>
            <w:pPr>
              <w:pStyle w:val="734"/>
              <w:rPr>
                <w:rFonts w:ascii="宋体" w:hAnsi="宋体" w:eastAsia="宋体" w:cs="宋体"/>
                <w:bCs/>
                <w:sz w:val="24"/>
                <w:szCs w:val="24"/>
                <w:lang w:bidi="ar-SA"/>
              </w:rPr>
            </w:pPr>
            <w:r>
              <w:rPr>
                <w:rFonts w:ascii="宋体" w:hAnsi="宋体" w:eastAsia="宋体" w:cs="宋体"/>
                <w:bCs/>
                <w:sz w:val="24"/>
                <w:szCs w:val="24"/>
                <w:lang w:bidi="ar-SA"/>
              </w:rPr>
            </w:r>
            <w:r/>
          </w:p>
        </w:tc>
      </w:tr>
      <w:tr>
        <w:trPr>
          <w:jc w:val="center"/>
          <w:trHeight w:val="1214"/>
        </w:trPr>
        <w:tc>
          <w:tcPr>
            <w:tcW w:w="773" w:type="dxa"/>
            <w:vAlign w:val="center"/>
            <w:textDirection w:val="lrTb"/>
            <w:noWrap w:val="false"/>
          </w:tcPr>
          <w:p>
            <w:pPr>
              <w:pStyle w:val="734"/>
              <w:ind w:left="7"/>
              <w:jc w:val="center"/>
              <w:spacing w:before="211"/>
              <w:rPr>
                <w:rFonts w:ascii="宋体" w:hAnsi="宋体" w:eastAsia="宋体" w:cs="宋体"/>
                <w:bCs/>
                <w:sz w:val="24"/>
                <w:szCs w:val="24"/>
                <w:lang w:bidi="ar-SA"/>
              </w:rPr>
            </w:pPr>
            <w:r>
              <w:rPr>
                <w:rFonts w:hint="eastAsia" w:ascii="宋体" w:hAnsi="宋体" w:eastAsia="宋体" w:cs="宋体"/>
                <w:bCs/>
                <w:sz w:val="24"/>
                <w:szCs w:val="24"/>
                <w:lang w:val="en-US" w:bidi="ar-SA"/>
              </w:rPr>
              <w:t xml:space="preserve">5</w:t>
            </w:r>
            <w:r/>
          </w:p>
        </w:tc>
        <w:tc>
          <w:tcPr>
            <w:tcW w:w="5573" w:type="dxa"/>
            <w:textDirection w:val="lrTb"/>
            <w:noWrap w:val="false"/>
          </w:tcPr>
          <w:p>
            <w:pPr>
              <w:pStyle w:val="734"/>
              <w:rPr>
                <w:rFonts w:ascii="宋体" w:hAnsi="宋体" w:eastAsia="宋体" w:cs="宋体"/>
                <w:bCs/>
                <w:sz w:val="24"/>
                <w:szCs w:val="24"/>
                <w:lang w:bidi="ar-SA"/>
              </w:rPr>
            </w:pPr>
            <w:r>
              <w:rPr>
                <w:rFonts w:hint="eastAsia" w:ascii="宋体" w:hAnsi="宋体" w:eastAsia="宋体" w:cs="宋体"/>
                <w:bCs/>
                <w:sz w:val="24"/>
                <w:szCs w:val="24"/>
                <w:lang w:bidi="ar-SA"/>
              </w:rPr>
              <w:t xml:space="preserve">参加政府采购活动前三年内，在经营活动中没有重大违法记录（提供参加本次政府采购活动前3年内在经营活动中没有重大违法记录的书面声明）</w:t>
            </w:r>
            <w:r/>
          </w:p>
        </w:tc>
        <w:tc>
          <w:tcPr>
            <w:tcW w:w="1542" w:type="dxa"/>
            <w:textDirection w:val="lrTb"/>
            <w:noWrap w:val="false"/>
          </w:tcPr>
          <w:p>
            <w:pPr>
              <w:pStyle w:val="734"/>
              <w:rPr>
                <w:rFonts w:ascii="宋体" w:hAnsi="宋体" w:eastAsia="宋体" w:cs="宋体"/>
                <w:bCs/>
                <w:sz w:val="24"/>
                <w:szCs w:val="24"/>
                <w:lang w:bidi="ar-SA"/>
              </w:rPr>
            </w:pPr>
            <w:r>
              <w:rPr>
                <w:rFonts w:ascii="宋体" w:hAnsi="宋体" w:eastAsia="宋体" w:cs="宋体"/>
                <w:bCs/>
                <w:sz w:val="24"/>
                <w:szCs w:val="24"/>
                <w:lang w:bidi="ar-SA"/>
              </w:rPr>
            </w:r>
            <w:r/>
          </w:p>
        </w:tc>
        <w:tc>
          <w:tcPr>
            <w:tcW w:w="1449" w:type="dxa"/>
            <w:textDirection w:val="lrTb"/>
            <w:noWrap w:val="false"/>
          </w:tcPr>
          <w:p>
            <w:pPr>
              <w:pStyle w:val="734"/>
              <w:rPr>
                <w:rFonts w:ascii="宋体" w:hAnsi="宋体" w:eastAsia="宋体" w:cs="宋体"/>
                <w:bCs/>
                <w:sz w:val="24"/>
                <w:szCs w:val="24"/>
                <w:lang w:bidi="ar-SA"/>
              </w:rPr>
            </w:pPr>
            <w:r>
              <w:rPr>
                <w:rFonts w:ascii="宋体" w:hAnsi="宋体" w:eastAsia="宋体" w:cs="宋体"/>
                <w:bCs/>
                <w:sz w:val="24"/>
                <w:szCs w:val="24"/>
                <w:lang w:bidi="ar-SA"/>
              </w:rPr>
            </w:r>
            <w:r/>
          </w:p>
        </w:tc>
      </w:tr>
      <w:tr>
        <w:trPr>
          <w:jc w:val="center"/>
          <w:trHeight w:val="784"/>
        </w:trPr>
        <w:tc>
          <w:tcPr>
            <w:tcW w:w="773" w:type="dxa"/>
            <w:vAlign w:val="center"/>
            <w:textDirection w:val="lrTb"/>
            <w:noWrap w:val="false"/>
          </w:tcPr>
          <w:p>
            <w:pPr>
              <w:pStyle w:val="734"/>
              <w:ind w:left="7"/>
              <w:jc w:val="center"/>
              <w:spacing w:before="211"/>
              <w:rPr>
                <w:rFonts w:ascii="宋体" w:hAnsi="宋体" w:eastAsia="宋体" w:cs="宋体"/>
                <w:bCs/>
                <w:sz w:val="24"/>
                <w:szCs w:val="24"/>
                <w:lang w:val="en-US" w:bidi="ar-SA"/>
              </w:rPr>
            </w:pPr>
            <w:r>
              <w:rPr>
                <w:rFonts w:hint="eastAsia" w:ascii="宋体" w:hAnsi="宋体" w:eastAsia="宋体" w:cs="宋体"/>
                <w:bCs/>
                <w:sz w:val="24"/>
                <w:szCs w:val="24"/>
                <w:lang w:val="en-US" w:bidi="ar-SA"/>
              </w:rPr>
              <w:t xml:space="preserve">6</w:t>
            </w:r>
            <w:r/>
          </w:p>
        </w:tc>
        <w:tc>
          <w:tcPr>
            <w:tcW w:w="5573" w:type="dxa"/>
            <w:textDirection w:val="lrTb"/>
            <w:noWrap w:val="false"/>
          </w:tcPr>
          <w:p>
            <w:pPr>
              <w:pStyle w:val="734"/>
              <w:rPr>
                <w:rFonts w:ascii="宋体" w:hAnsi="宋体" w:eastAsia="宋体" w:cs="宋体"/>
                <w:bCs/>
                <w:sz w:val="24"/>
                <w:szCs w:val="24"/>
                <w:lang w:bidi="ar-SA"/>
              </w:rPr>
            </w:pPr>
            <w:r>
              <w:rPr>
                <w:rFonts w:hint="eastAsia" w:ascii="宋体" w:hAnsi="宋体" w:eastAsia="宋体" w:cs="宋体"/>
                <w:bCs/>
                <w:sz w:val="24"/>
                <w:szCs w:val="24"/>
                <w:lang w:bidi="ar-SA"/>
              </w:rPr>
              <w:t xml:space="preserve">法律、行政法规规定的其他条件。</w:t>
            </w:r>
            <w:r/>
          </w:p>
        </w:tc>
        <w:tc>
          <w:tcPr>
            <w:tcW w:w="1542" w:type="dxa"/>
            <w:textDirection w:val="lrTb"/>
            <w:noWrap w:val="false"/>
          </w:tcPr>
          <w:p>
            <w:pPr>
              <w:pStyle w:val="734"/>
              <w:rPr>
                <w:rFonts w:ascii="宋体" w:hAnsi="宋体" w:eastAsia="宋体" w:cs="宋体"/>
                <w:bCs/>
                <w:sz w:val="24"/>
                <w:szCs w:val="24"/>
                <w:lang w:bidi="ar-SA"/>
              </w:rPr>
            </w:pPr>
            <w:r>
              <w:rPr>
                <w:rFonts w:ascii="宋体" w:hAnsi="宋体" w:eastAsia="宋体" w:cs="宋体"/>
                <w:bCs/>
                <w:sz w:val="24"/>
                <w:szCs w:val="24"/>
                <w:lang w:bidi="ar-SA"/>
              </w:rPr>
            </w:r>
            <w:r/>
          </w:p>
        </w:tc>
        <w:tc>
          <w:tcPr>
            <w:tcW w:w="1449" w:type="dxa"/>
            <w:textDirection w:val="lrTb"/>
            <w:noWrap w:val="false"/>
          </w:tcPr>
          <w:p>
            <w:pPr>
              <w:pStyle w:val="734"/>
              <w:rPr>
                <w:rFonts w:ascii="宋体" w:hAnsi="宋体" w:eastAsia="宋体" w:cs="宋体"/>
                <w:bCs/>
                <w:sz w:val="24"/>
                <w:szCs w:val="24"/>
                <w:lang w:bidi="ar-SA"/>
              </w:rPr>
            </w:pPr>
            <w:r>
              <w:rPr>
                <w:rFonts w:ascii="宋体" w:hAnsi="宋体" w:eastAsia="宋体" w:cs="宋体"/>
                <w:bCs/>
                <w:sz w:val="24"/>
                <w:szCs w:val="24"/>
                <w:lang w:bidi="ar-SA"/>
              </w:rPr>
            </w:r>
            <w:r/>
          </w:p>
        </w:tc>
      </w:tr>
      <w:tr>
        <w:trPr>
          <w:jc w:val="center"/>
          <w:trHeight w:val="1192"/>
        </w:trPr>
        <w:tc>
          <w:tcPr>
            <w:tcW w:w="773" w:type="dxa"/>
            <w:vAlign w:val="center"/>
            <w:textDirection w:val="lrTb"/>
            <w:noWrap w:val="false"/>
          </w:tcPr>
          <w:p>
            <w:pPr>
              <w:pStyle w:val="734"/>
              <w:ind w:left="7"/>
              <w:jc w:val="center"/>
              <w:spacing w:before="211"/>
              <w:rPr>
                <w:rFonts w:ascii="宋体" w:hAnsi="宋体" w:eastAsia="宋体" w:cs="宋体"/>
                <w:bCs/>
                <w:sz w:val="24"/>
                <w:szCs w:val="24"/>
                <w:lang w:bidi="ar-SA"/>
              </w:rPr>
            </w:pPr>
            <w:r>
              <w:rPr>
                <w:rFonts w:hint="eastAsia" w:ascii="宋体" w:hAnsi="宋体" w:eastAsia="宋体" w:cs="宋体"/>
                <w:bCs/>
                <w:sz w:val="24"/>
                <w:szCs w:val="24"/>
                <w:lang w:val="en-US" w:bidi="ar-SA"/>
              </w:rPr>
              <w:t xml:space="preserve">7</w:t>
            </w:r>
            <w:r/>
          </w:p>
        </w:tc>
        <w:tc>
          <w:tcPr>
            <w:tcW w:w="5573" w:type="dxa"/>
            <w:textDirection w:val="lrTb"/>
            <w:noWrap w:val="false"/>
          </w:tcPr>
          <w:p>
            <w:pPr>
              <w:pStyle w:val="734"/>
              <w:jc w:val="both"/>
              <w:rPr>
                <w:rFonts w:ascii="宋体" w:hAnsi="宋体" w:eastAsia="宋体" w:cs="宋体"/>
                <w:bCs/>
                <w:sz w:val="24"/>
                <w:szCs w:val="24"/>
                <w:lang w:bidi="ar-SA"/>
              </w:rPr>
            </w:pPr>
            <w:r>
              <w:rPr>
                <w:rFonts w:hint="eastAsia" w:ascii="宋体" w:hAnsi="宋体" w:eastAsia="宋体" w:cs="宋体"/>
                <w:bCs/>
                <w:sz w:val="24"/>
                <w:szCs w:val="24"/>
                <w:lang w:bidi="ar-SA"/>
              </w:rPr>
              <w:t xml:space="preserve">供 应 商 未 被 “ 信 用 中 国 ” 网 站</w:t>
            </w:r>
            <w:r/>
          </w:p>
          <w:p>
            <w:pPr>
              <w:pStyle w:val="734"/>
              <w:jc w:val="both"/>
              <w:rPr>
                <w:rFonts w:ascii="宋体" w:hAnsi="宋体" w:eastAsia="宋体" w:cs="宋体"/>
                <w:bCs/>
                <w:sz w:val="24"/>
                <w:szCs w:val="24"/>
                <w:lang w:bidi="ar-SA"/>
              </w:rPr>
            </w:pPr>
            <w:r>
              <w:fldChar w:fldCharType="begin"/>
            </w:r>
            <w:r>
              <w:instrText xml:space="preserve"> HYPERLINK "http://www.creditchina.gov.cn/" \h </w:instrText>
            </w:r>
            <w:r>
              <w:fldChar w:fldCharType="separate"/>
            </w:r>
            <w:r>
              <w:rPr>
                <w:rFonts w:hint="eastAsia" w:ascii="宋体" w:hAnsi="宋体" w:eastAsia="宋体" w:cs="宋体"/>
                <w:bCs/>
                <w:sz w:val="24"/>
                <w:szCs w:val="24"/>
                <w:lang w:bidi="ar-SA"/>
              </w:rPr>
              <w:t xml:space="preserve">（www.creditchina.gov.cn</w:t>
            </w:r>
            <w:r>
              <w:rPr>
                <w:rFonts w:hint="eastAsia" w:ascii="宋体" w:hAnsi="宋体" w:eastAsia="宋体" w:cs="宋体"/>
                <w:bCs/>
                <w:sz w:val="24"/>
                <w:szCs w:val="24"/>
                <w:lang w:bidi="ar-SA"/>
              </w:rPr>
              <w:fldChar w:fldCharType="end"/>
            </w:r>
            <w:r>
              <w:rPr>
                <w:rFonts w:hint="eastAsia" w:ascii="宋体" w:hAnsi="宋体" w:eastAsia="宋体" w:cs="宋体"/>
                <w:bCs/>
                <w:sz w:val="24"/>
                <w:szCs w:val="24"/>
                <w:lang w:bidi="ar-SA"/>
              </w:rPr>
              <w:t xml:space="preserve">）、“中国政府采购网"(www.ccgp.gov.cn)列入失信被执行人、重大税收违法案件当事人名单、政府采购严重违法失信行为记录名单。提供网站截图加盖供应商公章。</w:t>
            </w:r>
            <w:r/>
          </w:p>
        </w:tc>
        <w:tc>
          <w:tcPr>
            <w:tcW w:w="1542" w:type="dxa"/>
            <w:textDirection w:val="lrTb"/>
            <w:noWrap w:val="false"/>
          </w:tcPr>
          <w:p>
            <w:pPr>
              <w:pStyle w:val="734"/>
              <w:rPr>
                <w:rFonts w:ascii="宋体" w:hAnsi="宋体" w:eastAsia="宋体" w:cs="宋体"/>
                <w:bCs/>
                <w:sz w:val="24"/>
                <w:szCs w:val="24"/>
                <w:lang w:bidi="ar-SA"/>
              </w:rPr>
            </w:pPr>
            <w:r>
              <w:rPr>
                <w:rFonts w:ascii="宋体" w:hAnsi="宋体" w:eastAsia="宋体" w:cs="宋体"/>
                <w:bCs/>
                <w:sz w:val="24"/>
                <w:szCs w:val="24"/>
                <w:lang w:bidi="ar-SA"/>
              </w:rPr>
            </w:r>
            <w:r/>
          </w:p>
        </w:tc>
        <w:tc>
          <w:tcPr>
            <w:tcW w:w="1449" w:type="dxa"/>
            <w:textDirection w:val="lrTb"/>
            <w:noWrap w:val="false"/>
          </w:tcPr>
          <w:p>
            <w:pPr>
              <w:pStyle w:val="734"/>
              <w:rPr>
                <w:rFonts w:ascii="宋体" w:hAnsi="宋体" w:eastAsia="宋体" w:cs="宋体"/>
                <w:bCs/>
                <w:sz w:val="24"/>
                <w:szCs w:val="24"/>
                <w:lang w:bidi="ar-SA"/>
              </w:rPr>
            </w:pPr>
            <w:r>
              <w:rPr>
                <w:rFonts w:ascii="宋体" w:hAnsi="宋体" w:eastAsia="宋体" w:cs="宋体"/>
                <w:bCs/>
                <w:sz w:val="24"/>
                <w:szCs w:val="24"/>
                <w:lang w:bidi="ar-SA"/>
              </w:rPr>
            </w:r>
            <w:r/>
          </w:p>
        </w:tc>
      </w:tr>
      <w:tr>
        <w:trPr>
          <w:jc w:val="center"/>
          <w:trHeight w:val="937"/>
        </w:trPr>
        <w:tc>
          <w:tcPr>
            <w:tcW w:w="773" w:type="dxa"/>
            <w:vAlign w:val="center"/>
            <w:textDirection w:val="lrTb"/>
            <w:noWrap w:val="false"/>
          </w:tcPr>
          <w:p>
            <w:pPr>
              <w:pStyle w:val="734"/>
              <w:ind w:firstLine="240"/>
              <w:jc w:val="both"/>
              <w:spacing w:before="211"/>
              <w:rPr>
                <w:rFonts w:ascii="宋体" w:hAnsi="宋体" w:eastAsia="宋体" w:cs="宋体"/>
                <w:bCs/>
                <w:sz w:val="24"/>
                <w:szCs w:val="24"/>
                <w:lang w:val="en-US" w:bidi="ar-SA"/>
              </w:rPr>
            </w:pPr>
            <w:r>
              <w:rPr>
                <w:rFonts w:hint="eastAsia" w:ascii="宋体" w:hAnsi="宋体" w:eastAsia="宋体" w:cs="宋体"/>
                <w:bCs/>
                <w:sz w:val="24"/>
                <w:szCs w:val="24"/>
                <w:lang w:val="en-US" w:bidi="ar-SA"/>
              </w:rPr>
              <w:t xml:space="preserve">8</w:t>
            </w:r>
            <w:r/>
          </w:p>
        </w:tc>
        <w:tc>
          <w:tcPr>
            <w:tcW w:w="5573" w:type="dxa"/>
            <w:vAlign w:val="center"/>
            <w:textDirection w:val="lrTb"/>
            <w:noWrap w:val="false"/>
          </w:tcPr>
          <w:p>
            <w:pPr>
              <w:pStyle w:val="734"/>
              <w:jc w:val="both"/>
              <w:rPr>
                <w:rFonts w:ascii="宋体" w:hAnsi="宋体" w:eastAsia="宋体" w:cs="宋体"/>
                <w:bCs/>
                <w:sz w:val="24"/>
                <w:szCs w:val="24"/>
                <w:lang w:bidi="ar-SA"/>
              </w:rPr>
            </w:pPr>
            <w:r>
              <w:rPr>
                <w:rFonts w:hint="eastAsia" w:ascii="宋体" w:hAnsi="宋体" w:eastAsia="宋体" w:cs="宋体"/>
                <w:bCs/>
                <w:sz w:val="24"/>
                <w:szCs w:val="24"/>
                <w:lang w:bidi="ar-SA"/>
              </w:rPr>
              <w:t xml:space="preserve">提供</w:t>
            </w:r>
            <w:r>
              <w:rPr>
                <w:rFonts w:hint="eastAsia" w:ascii="宋体" w:hAnsi="宋体" w:eastAsia="宋体" w:cs="宋体"/>
                <w:bCs/>
                <w:sz w:val="24"/>
                <w:szCs w:val="24"/>
                <w:lang w:eastAsia="zh-CN" w:bidi="ar-SA"/>
              </w:rPr>
              <w:t xml:space="preserve">网上下载的</w:t>
            </w:r>
            <w:r>
              <w:rPr>
                <w:rFonts w:hint="eastAsia" w:ascii="宋体" w:hAnsi="宋体" w:eastAsia="宋体" w:cs="宋体"/>
                <w:bCs/>
                <w:sz w:val="24"/>
                <w:szCs w:val="24"/>
                <w:lang w:bidi="ar-SA"/>
              </w:rPr>
              <w:t xml:space="preserve">《南京市政府采购供应商信用记录表暨信用承诺书》加盖公章。</w:t>
            </w:r>
            <w:r/>
          </w:p>
        </w:tc>
        <w:tc>
          <w:tcPr>
            <w:tcW w:w="1542" w:type="dxa"/>
            <w:textDirection w:val="lrTb"/>
            <w:noWrap w:val="false"/>
          </w:tcPr>
          <w:p>
            <w:pPr>
              <w:pStyle w:val="734"/>
              <w:rPr>
                <w:rFonts w:ascii="宋体" w:hAnsi="宋体" w:eastAsia="宋体" w:cs="宋体"/>
                <w:bCs/>
                <w:sz w:val="24"/>
                <w:szCs w:val="24"/>
                <w:lang w:bidi="ar-SA"/>
              </w:rPr>
            </w:pPr>
            <w:r>
              <w:rPr>
                <w:rFonts w:ascii="宋体" w:hAnsi="宋体" w:eastAsia="宋体" w:cs="宋体"/>
                <w:bCs/>
                <w:sz w:val="24"/>
                <w:szCs w:val="24"/>
                <w:lang w:bidi="ar-SA"/>
              </w:rPr>
            </w:r>
            <w:r/>
          </w:p>
        </w:tc>
        <w:tc>
          <w:tcPr>
            <w:tcW w:w="1449" w:type="dxa"/>
            <w:textDirection w:val="lrTb"/>
            <w:noWrap w:val="false"/>
          </w:tcPr>
          <w:p>
            <w:pPr>
              <w:pStyle w:val="734"/>
              <w:rPr>
                <w:rFonts w:ascii="宋体" w:hAnsi="宋体" w:eastAsia="宋体" w:cs="宋体"/>
                <w:bCs/>
                <w:sz w:val="24"/>
                <w:szCs w:val="24"/>
                <w:lang w:bidi="ar-SA"/>
              </w:rPr>
            </w:pPr>
            <w:r>
              <w:rPr>
                <w:rFonts w:ascii="宋体" w:hAnsi="宋体" w:eastAsia="宋体" w:cs="宋体"/>
                <w:bCs/>
                <w:sz w:val="24"/>
                <w:szCs w:val="24"/>
                <w:lang w:bidi="ar-SA"/>
              </w:rPr>
            </w:r>
            <w:bookmarkEnd w:id="84"/>
            <w:bookmarkEnd w:id="85"/>
            <w:r/>
          </w:p>
        </w:tc>
      </w:tr>
    </w:tbl>
    <w:p>
      <w:pPr>
        <w:pStyle w:val="688"/>
        <w:ind w:firstLine="480"/>
        <w:jc w:val="left"/>
        <w:rPr>
          <w:sz w:val="24"/>
        </w:rPr>
      </w:pPr>
      <w:r>
        <w:rPr>
          <w:sz w:val="24"/>
        </w:rPr>
        <w:t xml:space="preserve">投标供应商全称（公章）：</w:t>
      </w:r>
      <w:r/>
    </w:p>
    <w:p>
      <w:pPr>
        <w:pStyle w:val="688"/>
        <w:ind w:firstLine="480"/>
        <w:jc w:val="left"/>
        <w:rPr>
          <w:sz w:val="24"/>
        </w:rPr>
      </w:pPr>
      <w:r>
        <w:rPr>
          <w:sz w:val="24"/>
        </w:rPr>
        <w:t xml:space="preserve">法定代表</w:t>
      </w:r>
      <w:r>
        <w:rPr>
          <w:rFonts w:hint="eastAsia"/>
          <w:sz w:val="24"/>
        </w:rPr>
        <w:t xml:space="preserve">人</w:t>
      </w:r>
      <w:r>
        <w:rPr>
          <w:sz w:val="24"/>
        </w:rPr>
        <w:t xml:space="preserve">（授权代</w:t>
      </w:r>
      <w:r>
        <w:rPr>
          <w:rFonts w:hint="eastAsia"/>
          <w:sz w:val="24"/>
        </w:rPr>
        <w:t xml:space="preserve">表）</w:t>
      </w:r>
      <w:r>
        <w:rPr>
          <w:sz w:val="24"/>
        </w:rPr>
        <w:t xml:space="preserve">签章：</w:t>
      </w:r>
      <w:r/>
    </w:p>
    <w:p>
      <w:pPr>
        <w:pStyle w:val="688"/>
        <w:ind w:firstLine="480"/>
        <w:jc w:val="left"/>
        <w:rPr>
          <w:sz w:val="23"/>
        </w:rPr>
      </w:pPr>
      <w:r>
        <w:rPr>
          <w:sz w:val="24"/>
        </w:rPr>
        <w:t xml:space="preserve">日期：</w:t>
      </w:r>
      <w:r/>
    </w:p>
    <w:p>
      <w:pPr>
        <w:pStyle w:val="688"/>
        <w:ind w:firstLine="480"/>
        <w:spacing w:line="360" w:lineRule="auto"/>
        <w:rPr>
          <w:sz w:val="24"/>
        </w:rPr>
      </w:pPr>
      <w:r>
        <w:rPr>
          <w:rFonts w:hint="eastAsia"/>
          <w:sz w:val="24"/>
        </w:rPr>
        <w:t xml:space="preserve">说明：上述所列资格证明文件为必须提供内容，未提供或未提供有效材料的，将不能通过资格审查。</w:t>
      </w:r>
      <w:r/>
    </w:p>
    <w:p>
      <w:pPr>
        <w:jc w:val="center"/>
        <w:spacing w:before="20" w:after="312" w:line="360" w:lineRule="auto"/>
        <w:rPr>
          <w:b/>
          <w:sz w:val="36"/>
          <w:szCs w:val="22"/>
        </w:rPr>
      </w:pPr>
      <w:r>
        <w:rPr>
          <w:sz w:val="24"/>
        </w:rPr>
        <w:br w:type="page" w:clear="all"/>
      </w:r>
      <w:r>
        <w:rPr>
          <w:rFonts w:hint="eastAsia"/>
          <w:b/>
          <w:sz w:val="32"/>
          <w:szCs w:val="21"/>
        </w:rPr>
        <w:t xml:space="preserve">南京市政府采购供应商信用记录表暨信用承诺书</w:t>
      </w:r>
      <w:r/>
    </w:p>
    <w:p>
      <w:pPr>
        <w:pStyle w:val="707"/>
        <w:ind w:firstLine="0"/>
        <w:jc w:val="right"/>
        <w:spacing w:after="0" w:line="360" w:lineRule="auto"/>
        <w:rPr>
          <w:sz w:val="24"/>
          <w:szCs w:val="32"/>
        </w:rPr>
      </w:pPr>
      <w:r>
        <w:rPr>
          <w:rFonts w:hint="eastAsia"/>
          <w:sz w:val="24"/>
          <w:szCs w:val="32"/>
        </w:rPr>
        <w:t xml:space="preserve">2024年   月   日</w:t>
      </w:r>
      <w:r/>
    </w:p>
    <w:tbl>
      <w:tblPr>
        <w:tblStyle w:val="68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68"/>
        <w:gridCol w:w="2410"/>
        <w:gridCol w:w="2268"/>
        <w:gridCol w:w="2126"/>
      </w:tblGrid>
      <w:tr>
        <w:trPr>
          <w:cantSplit/>
          <w:jc w:val="center"/>
        </w:trPr>
        <w:tc>
          <w:tcPr>
            <w:tcW w:w="2268" w:type="dxa"/>
            <w:vAlign w:val="center"/>
            <w:textDirection w:val="lrTb"/>
            <w:noWrap/>
          </w:tcPr>
          <w:p>
            <w:pPr>
              <w:rPr>
                <w:rFonts w:ascii="宋体" w:hAnsi="宋体" w:cs="宋体"/>
                <w:b/>
                <w:bCs/>
                <w:sz w:val="24"/>
                <w:lang w:val="zh-CN"/>
              </w:rPr>
            </w:pPr>
            <w:r>
              <w:rPr>
                <w:rFonts w:hint="eastAsia" w:ascii="宋体" w:hAnsi="宋体" w:cs="宋体"/>
                <w:b/>
                <w:bCs/>
                <w:sz w:val="24"/>
                <w:lang w:val="zh-CN"/>
              </w:rPr>
              <w:t xml:space="preserve">单位名称</w:t>
            </w:r>
            <w:r/>
          </w:p>
        </w:tc>
        <w:tc>
          <w:tcPr>
            <w:tcW w:w="2410" w:type="dxa"/>
            <w:vAlign w:val="center"/>
            <w:textDirection w:val="lrTb"/>
            <w:noWrap/>
          </w:tcPr>
          <w:p>
            <w:pPr>
              <w:ind w:firstLine="482"/>
              <w:jc w:val="left"/>
              <w:rPr>
                <w:rFonts w:ascii="宋体" w:hAnsi="宋体" w:cs="宋体"/>
                <w:b/>
                <w:bCs/>
                <w:sz w:val="24"/>
                <w:lang w:val="zh-CN"/>
              </w:rPr>
            </w:pPr>
            <w:r>
              <w:rPr>
                <w:rFonts w:ascii="宋体" w:hAnsi="宋体" w:cs="宋体"/>
                <w:b/>
                <w:bCs/>
                <w:sz w:val="24"/>
                <w:lang w:val="zh-CN"/>
              </w:rPr>
            </w:r>
            <w:r/>
          </w:p>
        </w:tc>
        <w:tc>
          <w:tcPr>
            <w:tcW w:w="2268" w:type="dxa"/>
            <w:vAlign w:val="center"/>
            <w:textDirection w:val="lrTb"/>
            <w:noWrap/>
          </w:tcPr>
          <w:p>
            <w:pPr>
              <w:rPr>
                <w:rFonts w:ascii="宋体" w:hAnsi="宋体" w:cs="宋体"/>
                <w:b/>
                <w:bCs/>
                <w:sz w:val="24"/>
                <w:lang w:val="zh-CN"/>
              </w:rPr>
            </w:pPr>
            <w:r>
              <w:rPr>
                <w:rFonts w:hint="eastAsia" w:ascii="宋体" w:hAnsi="宋体" w:cs="宋体"/>
                <w:b/>
                <w:bCs/>
                <w:sz w:val="24"/>
                <w:lang w:val="zh-CN"/>
              </w:rPr>
              <w:t xml:space="preserve">统一社会信用代码</w:t>
            </w:r>
            <w:r/>
          </w:p>
        </w:tc>
        <w:tc>
          <w:tcPr>
            <w:tcW w:w="2126" w:type="dxa"/>
            <w:textDirection w:val="lrTb"/>
            <w:noWrap/>
          </w:tcPr>
          <w:p>
            <w:pPr>
              <w:ind w:firstLine="482"/>
              <w:spacing w:line="329" w:lineRule="exact"/>
              <w:rPr>
                <w:rFonts w:ascii="宋体" w:hAnsi="宋体" w:cs="宋体"/>
                <w:b/>
                <w:bCs/>
                <w:sz w:val="24"/>
                <w:lang w:val="zh-CN"/>
              </w:rPr>
            </w:pPr>
            <w:r>
              <w:rPr>
                <w:rFonts w:ascii="宋体" w:hAnsi="宋体" w:cs="宋体"/>
                <w:b/>
                <w:bCs/>
                <w:sz w:val="24"/>
                <w:lang w:val="zh-CN"/>
              </w:rPr>
            </w:r>
            <w:r/>
          </w:p>
        </w:tc>
      </w:tr>
      <w:tr>
        <w:trPr>
          <w:cantSplit/>
          <w:jc w:val="center"/>
        </w:trPr>
        <w:tc>
          <w:tcPr>
            <w:tcW w:w="2268" w:type="dxa"/>
            <w:vAlign w:val="center"/>
            <w:textDirection w:val="lrTb"/>
            <w:noWrap/>
          </w:tcPr>
          <w:p>
            <w:pPr>
              <w:rPr>
                <w:rFonts w:ascii="宋体" w:hAnsi="宋体" w:cs="宋体"/>
                <w:b/>
                <w:bCs/>
                <w:sz w:val="24"/>
                <w:lang w:val="zh-CN"/>
              </w:rPr>
            </w:pPr>
            <w:r>
              <w:rPr>
                <w:rFonts w:hint="eastAsia" w:ascii="宋体" w:hAnsi="宋体" w:cs="宋体"/>
                <w:b/>
                <w:bCs/>
                <w:sz w:val="24"/>
                <w:lang w:val="zh-CN"/>
              </w:rPr>
              <w:t xml:space="preserve">法定代表人</w:t>
            </w:r>
            <w:r/>
          </w:p>
        </w:tc>
        <w:tc>
          <w:tcPr>
            <w:tcW w:w="2410" w:type="dxa"/>
            <w:vAlign w:val="center"/>
            <w:textDirection w:val="lrTb"/>
            <w:noWrap/>
          </w:tcPr>
          <w:p>
            <w:pPr>
              <w:ind w:firstLine="482"/>
              <w:jc w:val="left"/>
              <w:rPr>
                <w:rFonts w:ascii="宋体" w:hAnsi="宋体" w:cs="宋体"/>
                <w:b/>
                <w:bCs/>
                <w:sz w:val="24"/>
                <w:lang w:val="zh-CN"/>
              </w:rPr>
            </w:pPr>
            <w:r>
              <w:rPr>
                <w:rFonts w:ascii="宋体" w:hAnsi="宋体" w:cs="宋体"/>
                <w:b/>
                <w:bCs/>
                <w:sz w:val="24"/>
                <w:lang w:val="zh-CN"/>
              </w:rPr>
            </w:r>
            <w:r/>
          </w:p>
        </w:tc>
        <w:tc>
          <w:tcPr>
            <w:tcW w:w="2268" w:type="dxa"/>
            <w:vAlign w:val="center"/>
            <w:textDirection w:val="lrTb"/>
            <w:noWrap/>
          </w:tcPr>
          <w:p>
            <w:pPr>
              <w:rPr>
                <w:rFonts w:ascii="宋体" w:hAnsi="宋体" w:cs="宋体"/>
                <w:b/>
                <w:bCs/>
                <w:sz w:val="24"/>
                <w:lang w:val="zh-CN"/>
              </w:rPr>
            </w:pPr>
            <w:r>
              <w:rPr>
                <w:rFonts w:hint="eastAsia" w:ascii="宋体" w:hAnsi="宋体" w:cs="宋体"/>
                <w:b/>
                <w:bCs/>
                <w:sz w:val="24"/>
                <w:lang w:val="zh-CN"/>
              </w:rPr>
              <w:t xml:space="preserve">联系人</w:t>
            </w:r>
            <w:r/>
          </w:p>
        </w:tc>
        <w:tc>
          <w:tcPr>
            <w:tcW w:w="2126" w:type="dxa"/>
            <w:textDirection w:val="lrTb"/>
            <w:noWrap/>
          </w:tcPr>
          <w:p>
            <w:pPr>
              <w:ind w:firstLine="482"/>
              <w:spacing w:line="329" w:lineRule="exact"/>
              <w:rPr>
                <w:rFonts w:ascii="宋体" w:hAnsi="宋体" w:cs="宋体"/>
                <w:b/>
                <w:bCs/>
                <w:sz w:val="24"/>
                <w:lang w:val="zh-CN"/>
              </w:rPr>
            </w:pPr>
            <w:r>
              <w:rPr>
                <w:rFonts w:ascii="宋体" w:hAnsi="宋体" w:cs="宋体"/>
                <w:b/>
                <w:bCs/>
                <w:sz w:val="24"/>
                <w:lang w:val="zh-CN"/>
              </w:rPr>
            </w:r>
            <w:r/>
          </w:p>
        </w:tc>
      </w:tr>
      <w:tr>
        <w:trPr>
          <w:cantSplit/>
          <w:jc w:val="center"/>
        </w:trPr>
        <w:tc>
          <w:tcPr>
            <w:tcW w:w="2268" w:type="dxa"/>
            <w:vAlign w:val="center"/>
            <w:textDirection w:val="lrTb"/>
            <w:noWrap/>
          </w:tcPr>
          <w:p>
            <w:pPr>
              <w:rPr>
                <w:rFonts w:ascii="宋体" w:hAnsi="宋体" w:cs="宋体"/>
                <w:b/>
                <w:bCs/>
                <w:sz w:val="24"/>
                <w:lang w:val="zh-CN"/>
              </w:rPr>
            </w:pPr>
            <w:r>
              <w:rPr>
                <w:rFonts w:hint="eastAsia" w:ascii="宋体" w:hAnsi="宋体" w:cs="宋体"/>
                <w:b/>
                <w:bCs/>
                <w:sz w:val="24"/>
                <w:lang w:val="zh-CN"/>
              </w:rPr>
              <w:t xml:space="preserve">联系地址</w:t>
            </w:r>
            <w:r/>
          </w:p>
        </w:tc>
        <w:tc>
          <w:tcPr>
            <w:tcW w:w="2410" w:type="dxa"/>
            <w:vAlign w:val="center"/>
            <w:textDirection w:val="lrTb"/>
            <w:noWrap/>
          </w:tcPr>
          <w:p>
            <w:pPr>
              <w:ind w:firstLine="482"/>
              <w:jc w:val="left"/>
              <w:rPr>
                <w:rFonts w:ascii="宋体" w:hAnsi="宋体" w:cs="宋体"/>
                <w:b/>
                <w:bCs/>
                <w:sz w:val="24"/>
                <w:lang w:val="zh-CN"/>
              </w:rPr>
            </w:pPr>
            <w:r>
              <w:rPr>
                <w:rFonts w:ascii="宋体" w:hAnsi="宋体" w:cs="宋体"/>
                <w:b/>
                <w:bCs/>
                <w:sz w:val="24"/>
                <w:lang w:val="zh-CN"/>
              </w:rPr>
            </w:r>
            <w:r/>
          </w:p>
        </w:tc>
        <w:tc>
          <w:tcPr>
            <w:tcW w:w="2268" w:type="dxa"/>
            <w:vAlign w:val="center"/>
            <w:textDirection w:val="lrTb"/>
            <w:noWrap/>
          </w:tcPr>
          <w:p>
            <w:pPr>
              <w:rPr>
                <w:rFonts w:ascii="宋体" w:hAnsi="宋体" w:cs="宋体"/>
                <w:b/>
                <w:bCs/>
                <w:sz w:val="24"/>
                <w:lang w:val="zh-CN"/>
              </w:rPr>
            </w:pPr>
            <w:r>
              <w:rPr>
                <w:rFonts w:hint="eastAsia" w:ascii="宋体" w:hAnsi="宋体" w:cs="宋体"/>
                <w:b/>
                <w:bCs/>
                <w:sz w:val="24"/>
                <w:lang w:val="zh-CN"/>
              </w:rPr>
              <w:t xml:space="preserve">联系电话</w:t>
            </w:r>
            <w:r/>
          </w:p>
        </w:tc>
        <w:tc>
          <w:tcPr>
            <w:tcW w:w="2126" w:type="dxa"/>
            <w:textDirection w:val="lrTb"/>
            <w:noWrap/>
          </w:tcPr>
          <w:p>
            <w:pPr>
              <w:ind w:firstLine="482"/>
              <w:spacing w:line="329" w:lineRule="exact"/>
              <w:rPr>
                <w:rFonts w:ascii="宋体" w:hAnsi="宋体" w:cs="宋体"/>
                <w:b/>
                <w:bCs/>
                <w:sz w:val="24"/>
                <w:lang w:val="zh-CN"/>
              </w:rPr>
            </w:pPr>
            <w:r>
              <w:rPr>
                <w:rFonts w:ascii="宋体" w:hAnsi="宋体" w:cs="宋体"/>
                <w:b/>
                <w:bCs/>
                <w:sz w:val="24"/>
                <w:lang w:val="zh-CN"/>
              </w:rPr>
            </w:r>
            <w:r/>
          </w:p>
        </w:tc>
      </w:tr>
      <w:tr>
        <w:trPr>
          <w:cantSplit/>
          <w:jc w:val="center"/>
        </w:trPr>
        <w:tc>
          <w:tcPr>
            <w:tcW w:w="2268" w:type="dxa"/>
            <w:vAlign w:val="center"/>
            <w:textDirection w:val="lrTb"/>
            <w:noWrap/>
          </w:tcPr>
          <w:p>
            <w:pPr>
              <w:rPr>
                <w:rFonts w:ascii="宋体" w:hAnsi="宋体" w:cs="宋体"/>
                <w:b/>
                <w:bCs/>
                <w:sz w:val="24"/>
                <w:lang w:val="zh-CN"/>
              </w:rPr>
            </w:pPr>
            <w:r>
              <w:rPr>
                <w:rFonts w:hint="eastAsia" w:ascii="宋体" w:hAnsi="宋体" w:cs="宋体"/>
                <w:b/>
                <w:bCs/>
                <w:sz w:val="24"/>
                <w:lang w:val="zh-CN"/>
              </w:rPr>
              <w:t xml:space="preserve">信用得分</w:t>
            </w:r>
            <w:r/>
          </w:p>
        </w:tc>
        <w:tc>
          <w:tcPr>
            <w:tcW w:w="2410" w:type="dxa"/>
            <w:vAlign w:val="center"/>
            <w:textDirection w:val="lrTb"/>
            <w:noWrap/>
          </w:tcPr>
          <w:p>
            <w:pPr>
              <w:ind w:firstLine="482"/>
              <w:jc w:val="left"/>
              <w:rPr>
                <w:rFonts w:ascii="宋体" w:hAnsi="宋体" w:cs="宋体"/>
                <w:b/>
                <w:bCs/>
                <w:sz w:val="24"/>
                <w:lang w:val="zh-CN"/>
              </w:rPr>
            </w:pPr>
            <w:r>
              <w:rPr>
                <w:rFonts w:ascii="宋体" w:hAnsi="宋体" w:cs="宋体"/>
                <w:b/>
                <w:bCs/>
                <w:sz w:val="24"/>
                <w:lang w:val="zh-CN"/>
              </w:rPr>
            </w:r>
            <w:r/>
          </w:p>
        </w:tc>
        <w:tc>
          <w:tcPr>
            <w:tcW w:w="2268" w:type="dxa"/>
            <w:vAlign w:val="center"/>
            <w:textDirection w:val="lrTb"/>
            <w:noWrap/>
          </w:tcPr>
          <w:p>
            <w:pPr>
              <w:rPr>
                <w:rFonts w:ascii="宋体" w:hAnsi="宋体" w:cs="宋体"/>
                <w:b/>
                <w:bCs/>
                <w:sz w:val="24"/>
                <w:lang w:val="zh-CN"/>
              </w:rPr>
            </w:pPr>
            <w:r>
              <w:rPr>
                <w:rFonts w:hint="eastAsia" w:ascii="宋体" w:hAnsi="宋体" w:cs="宋体"/>
                <w:b/>
                <w:bCs/>
                <w:sz w:val="24"/>
                <w:lang w:val="zh-CN"/>
              </w:rPr>
              <w:t xml:space="preserve">星级</w:t>
            </w:r>
            <w:r/>
          </w:p>
        </w:tc>
        <w:tc>
          <w:tcPr>
            <w:tcW w:w="2126" w:type="dxa"/>
            <w:textDirection w:val="lrTb"/>
            <w:noWrap/>
          </w:tcPr>
          <w:p>
            <w:pPr>
              <w:ind w:firstLine="482"/>
              <w:spacing w:line="329" w:lineRule="exact"/>
              <w:rPr>
                <w:rFonts w:ascii="宋体" w:hAnsi="宋体" w:cs="宋体"/>
                <w:b/>
                <w:bCs/>
                <w:sz w:val="24"/>
                <w:lang w:val="zh-CN"/>
              </w:rPr>
            </w:pPr>
            <w:r>
              <w:rPr>
                <w:rFonts w:ascii="宋体" w:hAnsi="宋体" w:cs="宋体"/>
                <w:b/>
                <w:bCs/>
                <w:sz w:val="24"/>
                <w:lang w:val="zh-CN"/>
              </w:rPr>
            </w:r>
            <w:r/>
          </w:p>
        </w:tc>
      </w:tr>
      <w:tr>
        <w:trPr>
          <w:cantSplit/>
          <w:jc w:val="center"/>
        </w:trPr>
        <w:tc>
          <w:tcPr>
            <w:tcW w:w="2268" w:type="dxa"/>
            <w:vAlign w:val="center"/>
            <w:textDirection w:val="lrTb"/>
            <w:noWrap/>
          </w:tcPr>
          <w:p>
            <w:pPr>
              <w:rPr>
                <w:rFonts w:ascii="宋体" w:hAnsi="宋体" w:cs="宋体"/>
                <w:b/>
                <w:bCs/>
                <w:sz w:val="24"/>
                <w:lang w:val="zh-CN"/>
              </w:rPr>
            </w:pPr>
            <w:r>
              <w:rPr>
                <w:rFonts w:hint="eastAsia" w:ascii="宋体" w:hAnsi="宋体" w:cs="宋体"/>
                <w:b/>
                <w:bCs/>
                <w:sz w:val="24"/>
                <w:lang w:val="zh-CN"/>
              </w:rPr>
              <w:t xml:space="preserve">诚信档案记录情况</w:t>
            </w:r>
            <w:r/>
          </w:p>
        </w:tc>
        <w:tc>
          <w:tcPr>
            <w:gridSpan w:val="3"/>
            <w:tcW w:w="6804" w:type="dxa"/>
            <w:textDirection w:val="lrTb"/>
            <w:noWrap/>
          </w:tcPr>
          <w:p>
            <w:pPr>
              <w:ind w:firstLine="482"/>
              <w:rPr>
                <w:rFonts w:ascii="宋体" w:hAnsi="宋体" w:cs="宋体"/>
                <w:b/>
                <w:bCs/>
                <w:sz w:val="24"/>
                <w:lang w:val="zh-CN"/>
              </w:rPr>
            </w:pPr>
            <w:r>
              <w:rPr>
                <w:rFonts w:ascii="宋体" w:hAnsi="宋体" w:cs="宋体"/>
                <w:b/>
                <w:bCs/>
                <w:sz w:val="24"/>
                <w:lang w:val="zh-CN"/>
              </w:rPr>
            </w:r>
            <w:r/>
          </w:p>
        </w:tc>
      </w:tr>
      <w:tr>
        <w:trPr>
          <w:cantSplit/>
          <w:jc w:val="center"/>
        </w:trPr>
        <w:tc>
          <w:tcPr>
            <w:tcW w:w="2268" w:type="dxa"/>
            <w:vAlign w:val="center"/>
            <w:textDirection w:val="lrTb"/>
            <w:noWrap/>
          </w:tcPr>
          <w:p>
            <w:pPr>
              <w:jc w:val="center"/>
              <w:rPr>
                <w:rFonts w:ascii="宋体" w:hAnsi="宋体" w:cs="宋体"/>
                <w:b/>
                <w:bCs/>
                <w:sz w:val="24"/>
                <w:lang w:val="zh-CN"/>
              </w:rPr>
            </w:pPr>
            <w:r>
              <w:rPr>
                <w:rFonts w:hint="eastAsia" w:ascii="宋体" w:hAnsi="宋体" w:cs="宋体"/>
                <w:b/>
                <w:bCs/>
                <w:sz w:val="24"/>
                <w:lang w:val="zh-CN"/>
              </w:rPr>
              <w:t xml:space="preserve">信用承诺</w:t>
            </w:r>
            <w:r/>
          </w:p>
        </w:tc>
        <w:tc>
          <w:tcPr>
            <w:gridSpan w:val="3"/>
            <w:tcW w:w="6804" w:type="dxa"/>
            <w:textDirection w:val="lrTb"/>
            <w:noWrap/>
          </w:tcPr>
          <w:p>
            <w:pPr>
              <w:ind w:firstLine="480"/>
              <w:spacing w:line="360" w:lineRule="auto"/>
              <w:rPr>
                <w:rFonts w:ascii="宋体" w:hAnsi="宋体" w:cs="宋体"/>
                <w:bCs/>
                <w:sz w:val="24"/>
                <w:lang w:val="zh-CN"/>
              </w:rPr>
            </w:pPr>
            <w:r>
              <w:rPr>
                <w:rFonts w:hint="eastAsia" w:ascii="宋体" w:hAnsi="宋体" w:cs="宋体"/>
                <w:bCs/>
                <w:sz w:val="24"/>
                <w:lang w:val="zh-CN"/>
              </w:rPr>
              <w:t xml:space="preserve">我公司自愿参加贵中心(公司)组织的本次采购活动，严格遵守《中华人民共和国政府采购法》及相关</w:t>
            </w:r>
            <w:r>
              <w:rPr>
                <w:rFonts w:hint="eastAsia" w:ascii="宋体" w:hAnsi="宋体" w:cs="宋体"/>
                <w:bCs/>
                <w:sz w:val="24"/>
                <w:lang w:val="zh-CN"/>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虛作假或其他违法违规行为，愿承担一切法律责任，接受各级政府采购监管部门和有权机关的审查和处罚。</w:t>
            </w:r>
            <w:r/>
          </w:p>
          <w:p>
            <w:pPr>
              <w:pStyle w:val="707"/>
              <w:ind w:firstLine="480"/>
              <w:spacing w:after="0"/>
              <w:rPr>
                <w:rFonts w:ascii="宋体" w:hAnsi="宋体" w:cs="宋体"/>
                <w:bCs/>
                <w:sz w:val="24"/>
                <w:lang w:val="zh-CN"/>
              </w:rPr>
            </w:pPr>
            <w:r>
              <w:rPr>
                <w:rFonts w:ascii="宋体" w:hAnsi="宋体" w:cs="宋体"/>
                <w:bCs/>
                <w:sz w:val="24"/>
                <w:lang w:val="zh-CN"/>
              </w:rPr>
            </w:r>
            <w:r/>
          </w:p>
          <w:p>
            <w:pPr>
              <w:pStyle w:val="707"/>
              <w:ind w:firstLine="480"/>
              <w:spacing w:after="0"/>
              <w:rPr>
                <w:rFonts w:ascii="宋体" w:hAnsi="宋体" w:cs="宋体"/>
                <w:bCs/>
                <w:sz w:val="24"/>
                <w:lang w:val="zh-CN"/>
              </w:rPr>
            </w:pPr>
            <w:r>
              <w:rPr>
                <w:rFonts w:ascii="宋体" w:hAnsi="宋体" w:cs="宋体"/>
                <w:bCs/>
                <w:sz w:val="24"/>
                <w:lang w:val="zh-CN"/>
              </w:rPr>
            </w:r>
            <w:r/>
          </w:p>
          <w:p>
            <w:pPr>
              <w:ind w:firstLine="1920"/>
              <w:jc w:val="left"/>
              <w:spacing w:line="360" w:lineRule="auto"/>
              <w:rPr>
                <w:rFonts w:ascii="宋体" w:hAnsi="宋体" w:cs="宋体"/>
                <w:bCs/>
                <w:sz w:val="24"/>
                <w:lang w:val="zh-CN"/>
              </w:rPr>
            </w:pPr>
            <w:r>
              <w:rPr>
                <w:rFonts w:hint="eastAsia" w:ascii="宋体" w:hAnsi="宋体" w:cs="宋体"/>
                <w:bCs/>
                <w:sz w:val="24"/>
                <w:lang w:val="zh-CN"/>
              </w:rPr>
              <w:t xml:space="preserve">供应商名称（盖章）：</w:t>
            </w:r>
            <w:r/>
          </w:p>
          <w:p>
            <w:pPr>
              <w:ind w:firstLine="1920"/>
              <w:jc w:val="left"/>
              <w:spacing w:line="360" w:lineRule="auto"/>
              <w:rPr>
                <w:rFonts w:ascii="宋体" w:hAnsi="宋体" w:cs="宋体"/>
                <w:bCs/>
                <w:sz w:val="24"/>
                <w:lang w:val="zh-CN"/>
              </w:rPr>
            </w:pPr>
            <w:r>
              <w:rPr>
                <w:rFonts w:hint="eastAsia" w:ascii="宋体" w:hAnsi="宋体" w:cs="宋体"/>
                <w:bCs/>
                <w:sz w:val="24"/>
                <w:lang w:val="zh-CN"/>
              </w:rPr>
              <w:t xml:space="preserve">法定代表人（签字）：</w:t>
            </w:r>
            <w:r/>
          </w:p>
          <w:p>
            <w:pPr>
              <w:ind w:firstLine="1920"/>
              <w:jc w:val="left"/>
              <w:spacing w:line="360" w:lineRule="auto"/>
              <w:rPr>
                <w:rFonts w:ascii="宋体" w:hAnsi="宋体" w:cs="宋体"/>
                <w:bCs/>
                <w:sz w:val="24"/>
                <w:lang w:val="zh-CN"/>
              </w:rPr>
            </w:pPr>
            <w:r>
              <w:rPr>
                <w:rFonts w:hint="eastAsia" w:ascii="宋体" w:hAnsi="宋体" w:cs="宋体"/>
                <w:bCs/>
                <w:sz w:val="24"/>
                <w:lang w:val="zh-CN"/>
              </w:rPr>
              <w:t xml:space="preserve">日期：</w:t>
            </w:r>
            <w:r>
              <w:rPr>
                <w:rFonts w:ascii="宋体" w:hAnsi="宋体" w:cs="宋体"/>
                <w:bCs/>
                <w:sz w:val="24"/>
                <w:lang w:val="zh-CN"/>
              </w:rPr>
              <w:t xml:space="preserve">        </w:t>
            </w:r>
            <w:r>
              <w:rPr>
                <w:rFonts w:hint="eastAsia" w:ascii="宋体" w:hAnsi="宋体" w:cs="宋体"/>
                <w:bCs/>
                <w:sz w:val="24"/>
                <w:lang w:val="zh-CN"/>
              </w:rPr>
              <w:t xml:space="preserve">年</w:t>
            </w:r>
            <w:r>
              <w:rPr>
                <w:rFonts w:ascii="宋体" w:hAnsi="宋体" w:cs="宋体"/>
                <w:bCs/>
                <w:sz w:val="24"/>
                <w:lang w:val="zh-CN"/>
              </w:rPr>
              <w:t xml:space="preserve">    </w:t>
            </w:r>
            <w:r>
              <w:rPr>
                <w:rFonts w:hint="eastAsia" w:ascii="宋体" w:hAnsi="宋体" w:cs="宋体"/>
                <w:bCs/>
                <w:sz w:val="24"/>
                <w:lang w:val="zh-CN"/>
              </w:rPr>
              <w:t xml:space="preserve">月 </w:t>
            </w:r>
            <w:r>
              <w:rPr>
                <w:rFonts w:ascii="宋体" w:hAnsi="宋体" w:cs="宋体"/>
                <w:bCs/>
                <w:sz w:val="24"/>
                <w:lang w:val="zh-CN"/>
              </w:rPr>
              <w:t xml:space="preserve">   </w:t>
            </w:r>
            <w:r>
              <w:rPr>
                <w:rFonts w:hint="eastAsia" w:ascii="宋体" w:hAnsi="宋体" w:cs="宋体"/>
                <w:bCs/>
                <w:sz w:val="24"/>
                <w:lang w:val="zh-CN"/>
              </w:rPr>
              <w:t xml:space="preserve">日</w:t>
            </w:r>
            <w:r/>
          </w:p>
        </w:tc>
      </w:tr>
    </w:tbl>
    <w:p>
      <w:pPr>
        <w:ind w:firstLine="480"/>
        <w:spacing w:line="360" w:lineRule="auto"/>
        <w:shd w:val="clear" w:color="auto" w:fill="ffffff"/>
        <w:rPr>
          <w:rFonts w:ascii="宋体" w:hAnsi="宋体" w:cs="宋体"/>
          <w:sz w:val="24"/>
        </w:rPr>
      </w:pPr>
      <w:r>
        <w:rPr>
          <w:rFonts w:ascii="宋体" w:hAnsi="宋体" w:cs="宋体"/>
          <w:sz w:val="24"/>
        </w:rPr>
      </w:r>
      <w:r/>
    </w:p>
    <w:p>
      <w:pPr>
        <w:ind w:firstLine="480"/>
        <w:spacing w:line="360" w:lineRule="auto"/>
        <w:shd w:val="clear" w:color="auto" w:fill="ffffff"/>
        <w:rPr>
          <w:sz w:val="24"/>
          <w:szCs w:val="22"/>
          <w:lang w:val="zh-CN"/>
        </w:rPr>
      </w:pPr>
      <w:r>
        <w:rPr>
          <w:rFonts w:hint="eastAsia" w:ascii="宋体" w:hAnsi="宋体" w:cs="宋体"/>
          <w:sz w:val="24"/>
        </w:rPr>
        <w:t xml:space="preserve">供应商在中标（成交）后，应按照采购文件要求，将上述由信用承诺替代的证明材料提交采购人或采购代理机构核验。经核验无误后，由采购人或采购代理机构发出中标（成交）通知书。</w:t>
      </w:r>
      <w:r/>
    </w:p>
    <w:p>
      <w:pPr>
        <w:pStyle w:val="688"/>
        <w:ind w:firstLine="480"/>
        <w:spacing w:line="360" w:lineRule="auto"/>
        <w:rPr>
          <w:sz w:val="24"/>
        </w:rPr>
      </w:pPr>
      <w:r>
        <w:rPr>
          <w:sz w:val="24"/>
        </w:rPr>
      </w:r>
      <w:r/>
    </w:p>
    <w:p>
      <w:pPr>
        <w:pStyle w:val="688"/>
        <w:spacing w:line="360" w:lineRule="auto"/>
        <w:rPr>
          <w:rFonts w:ascii="宋体" w:hAnsi="宋体"/>
          <w:b/>
          <w:szCs w:val="21"/>
        </w:rPr>
      </w:pPr>
      <w:r>
        <w:rPr>
          <w:rFonts w:hint="eastAsia"/>
          <w:sz w:val="24"/>
        </w:rPr>
        <w:br w:type="page" w:clear="all"/>
      </w:r>
      <w:r>
        <w:rPr>
          <w:rFonts w:hint="eastAsia" w:ascii="宋体" w:hAnsi="宋体"/>
          <w:b/>
          <w:szCs w:val="21"/>
          <w:lang w:val="zh-CN"/>
        </w:rPr>
        <w:t xml:space="preserve">一、投标申请及声明</w:t>
      </w:r>
      <w:r>
        <w:rPr>
          <w:rFonts w:hint="eastAsia" w:ascii="宋体" w:hAnsi="宋体"/>
          <w:b/>
          <w:szCs w:val="21"/>
        </w:rPr>
        <w:t xml:space="preserve">格式</w:t>
      </w:r>
      <w:r/>
    </w:p>
    <w:p>
      <w:pPr>
        <w:jc w:val="center"/>
        <w:rPr>
          <w:b/>
          <w:sz w:val="32"/>
          <w:szCs w:val="21"/>
        </w:rPr>
      </w:pPr>
      <w:r>
        <w:rPr>
          <w:rFonts w:hint="eastAsia"/>
          <w:b/>
          <w:sz w:val="32"/>
          <w:szCs w:val="21"/>
        </w:rPr>
        <w:t xml:space="preserve">投标申请及声明</w:t>
      </w:r>
      <w:r/>
    </w:p>
    <w:p>
      <w:pPr>
        <w:rPr>
          <w:rFonts w:ascii="宋体" w:hAnsi="宋体"/>
          <w:sz w:val="24"/>
          <w:lang w:val="zh-CN"/>
        </w:rPr>
      </w:pPr>
      <w:r>
        <w:rPr>
          <w:rFonts w:hint="eastAsia" w:ascii="宋体" w:hAnsi="宋体"/>
          <w:sz w:val="24"/>
          <w:lang w:val="zh-CN"/>
        </w:rPr>
        <w:t xml:space="preserve">致：</w:t>
      </w:r>
      <w:r>
        <w:rPr>
          <w:rFonts w:hint="eastAsia" w:ascii="宋体" w:hAnsi="宋体"/>
          <w:sz w:val="24"/>
        </w:rPr>
        <w:t xml:space="preserve">中国共产党南京市六合区委员会宣传部</w:t>
      </w:r>
      <w:r/>
    </w:p>
    <w:p>
      <w:pPr>
        <w:ind w:firstLine="420"/>
        <w:spacing w:line="360" w:lineRule="auto"/>
        <w:rPr>
          <w:rFonts w:ascii="宋体" w:hAnsi="宋体" w:cs="宋体"/>
          <w:sz w:val="24"/>
        </w:rPr>
      </w:pPr>
      <w:r>
        <w:rPr>
          <w:rFonts w:hint="eastAsia" w:ascii="宋体" w:hAnsi="宋体" w:cs="宋体"/>
          <w:sz w:val="24"/>
        </w:rPr>
        <w:t xml:space="preserve">根据贵方 </w:t>
      </w:r>
      <w:r>
        <w:rPr>
          <w:rFonts w:hint="eastAsia" w:ascii="宋体" w:hAnsi="宋体" w:cs="宋体"/>
          <w:sz w:val="24"/>
          <w:u w:val="single"/>
        </w:rPr>
        <w:t xml:space="preserve">                           </w:t>
      </w:r>
      <w:r>
        <w:rPr>
          <w:rFonts w:hint="eastAsia" w:ascii="宋体" w:hAnsi="宋体" w:cs="宋体"/>
          <w:sz w:val="24"/>
        </w:rPr>
        <w:t xml:space="preserve">（项目名称）</w:t>
      </w:r>
      <w:r>
        <w:rPr>
          <w:rFonts w:hint="eastAsia" w:ascii="宋体" w:hAnsi="宋体" w:cs="宋体"/>
          <w:sz w:val="24"/>
          <w:u w:val="single"/>
        </w:rPr>
        <w:t xml:space="preserve">           </w:t>
      </w:r>
      <w:r>
        <w:rPr>
          <w:rFonts w:hint="eastAsia" w:ascii="宋体" w:hAnsi="宋体" w:cs="宋体"/>
          <w:sz w:val="24"/>
        </w:rPr>
        <w:t xml:space="preserve">（项目编号）单一来源协商邀请，正式授权下述签字人</w:t>
      </w:r>
      <w:r>
        <w:rPr>
          <w:rFonts w:hint="eastAsia" w:ascii="宋体" w:hAnsi="宋体" w:cs="宋体"/>
          <w:sz w:val="24"/>
          <w:u w:val="single"/>
        </w:rPr>
        <w:t xml:space="preserve">                   </w:t>
      </w:r>
      <w:r>
        <w:rPr>
          <w:rFonts w:hint="eastAsia" w:ascii="宋体" w:hAnsi="宋体" w:cs="宋体"/>
          <w:sz w:val="24"/>
        </w:rPr>
        <w:t xml:space="preserve">(姓名和职务)代表 </w:t>
      </w:r>
      <w:r>
        <w:rPr>
          <w:rFonts w:hint="eastAsia" w:ascii="宋体" w:hAnsi="宋体" w:cs="宋体"/>
          <w:sz w:val="24"/>
          <w:u w:val="single"/>
        </w:rPr>
        <w:t xml:space="preserve">          </w:t>
      </w:r>
      <w:r>
        <w:rPr>
          <w:rFonts w:hint="eastAsia" w:ascii="宋体" w:hAnsi="宋体" w:cs="宋体"/>
          <w:sz w:val="24"/>
        </w:rPr>
        <w:t xml:space="preserve">（供应商名称），提交响应性文件并参加协商。</w:t>
      </w:r>
      <w:r/>
    </w:p>
    <w:p>
      <w:pPr>
        <w:ind w:firstLine="420"/>
        <w:spacing w:line="360" w:lineRule="auto"/>
        <w:rPr>
          <w:rFonts w:ascii="宋体" w:hAnsi="宋体" w:cs="宋体"/>
          <w:sz w:val="24"/>
        </w:rPr>
      </w:pPr>
      <w:r>
        <w:rPr>
          <w:rFonts w:hint="eastAsia" w:ascii="宋体" w:hAnsi="宋体" w:cs="宋体"/>
          <w:sz w:val="24"/>
        </w:rPr>
        <w:t xml:space="preserve">1.我方的资格条件符合政府采购法和本次采购文件要求，我方同意并向贵方提供了与协商有关的证据和资料。</w:t>
      </w:r>
      <w:r/>
    </w:p>
    <w:p>
      <w:pPr>
        <w:ind w:firstLine="420"/>
        <w:spacing w:line="360" w:lineRule="auto"/>
        <w:rPr>
          <w:rFonts w:ascii="宋体" w:hAnsi="宋体" w:cs="宋体"/>
          <w:sz w:val="24"/>
        </w:rPr>
      </w:pPr>
      <w:r>
        <w:rPr>
          <w:rFonts w:hint="eastAsia" w:ascii="宋体" w:hAnsi="宋体" w:cs="宋体"/>
          <w:sz w:val="24"/>
        </w:rPr>
        <w:t xml:space="preserve">2.我方参加本次采购活动前三年内，在经营活动中没有重大违法记录。 </w:t>
      </w:r>
      <w:r/>
    </w:p>
    <w:p>
      <w:pPr>
        <w:ind w:firstLine="420"/>
        <w:spacing w:line="360" w:lineRule="auto"/>
        <w:rPr>
          <w:rFonts w:ascii="宋体" w:hAnsi="宋体" w:cs="宋体"/>
          <w:sz w:val="24"/>
        </w:rPr>
      </w:pPr>
      <w:r>
        <w:rPr>
          <w:rFonts w:hint="eastAsia" w:ascii="宋体" w:hAnsi="宋体" w:cs="宋体"/>
          <w:sz w:val="24"/>
        </w:rPr>
        <w:t xml:space="preserve">3.我方参加本次采购活动前，没有被信用中国网站、中国政府采购网站列入失信被执行人名单、重大税收违法案件当事人名单、政府采购严重违法失信行为记录名单。 </w:t>
      </w:r>
      <w:r/>
    </w:p>
    <w:p>
      <w:pPr>
        <w:ind w:firstLine="420"/>
        <w:spacing w:line="360" w:lineRule="auto"/>
        <w:rPr>
          <w:rFonts w:ascii="宋体" w:hAnsi="宋体" w:cs="宋体"/>
          <w:sz w:val="24"/>
        </w:rPr>
      </w:pPr>
      <w:r>
        <w:rPr>
          <w:rFonts w:hint="eastAsia" w:ascii="宋体" w:hAnsi="宋体" w:cs="宋体"/>
          <w:sz w:val="24"/>
        </w:rPr>
        <w:t xml:space="preserve">4.我方在全国范围内未受过财政部门禁止参加政府采购活动的处罚，或禁止参加政府采购活动的处罚期限已满。 </w:t>
      </w:r>
      <w:r/>
    </w:p>
    <w:p>
      <w:pPr>
        <w:ind w:firstLine="420"/>
        <w:spacing w:line="360" w:lineRule="auto"/>
        <w:rPr>
          <w:rFonts w:ascii="宋体" w:hAnsi="宋体" w:cs="宋体"/>
          <w:sz w:val="24"/>
        </w:rPr>
      </w:pPr>
      <w:r>
        <w:rPr>
          <w:rFonts w:hint="eastAsia" w:ascii="宋体" w:hAnsi="宋体" w:cs="宋体"/>
          <w:sz w:val="24"/>
        </w:rPr>
        <w:t xml:space="preserve">5.我方已详细审阅全部采购文件及其有效补充文件，放弃对采购文件任何误解的权利，</w:t>
      </w:r>
      <w:r>
        <w:rPr>
          <w:rFonts w:hint="eastAsia" w:ascii="宋体" w:hAnsi="宋体" w:cs="宋体"/>
          <w:sz w:val="24"/>
          <w:lang w:val="zh-CN"/>
        </w:rPr>
        <w:t xml:space="preserve">递交单一来源</w:t>
      </w:r>
      <w:r>
        <w:rPr>
          <w:rFonts w:hint="eastAsia" w:ascii="宋体" w:hAnsi="宋体" w:cs="宋体"/>
          <w:sz w:val="24"/>
        </w:rPr>
        <w:t xml:space="preserve">响应文件后，不对采购文件本身提出质疑。否则，属于不诚信和故意扰乱政府采购活动行为，我们将无条件接受处罚。 </w:t>
      </w:r>
      <w:r/>
    </w:p>
    <w:p>
      <w:pPr>
        <w:ind w:firstLine="420"/>
        <w:spacing w:line="360" w:lineRule="auto"/>
        <w:rPr>
          <w:rFonts w:ascii="宋体" w:hAnsi="宋体" w:cs="宋体"/>
          <w:sz w:val="24"/>
        </w:rPr>
      </w:pPr>
      <w:r>
        <w:rPr>
          <w:rFonts w:hint="eastAsia" w:ascii="宋体" w:hAnsi="宋体" w:cs="宋体"/>
          <w:sz w:val="24"/>
        </w:rPr>
        <w:t xml:space="preserve">6.我方决不提供虚假材料谋取中标，决不向采购人、代理公司工作人员和评委进行商业贿赂、决不拒绝有关部门监督检查或提供虚假情况，如有违反，无条件接受贵方及相关管理部门的处罚。</w:t>
      </w:r>
      <w:r/>
    </w:p>
    <w:p>
      <w:pPr>
        <w:ind w:firstLine="420"/>
        <w:spacing w:line="360" w:lineRule="auto"/>
        <w:rPr>
          <w:rFonts w:ascii="宋体" w:hAnsi="宋体" w:cs="宋体"/>
          <w:sz w:val="24"/>
        </w:rPr>
      </w:pPr>
      <w:r>
        <w:rPr>
          <w:rFonts w:hint="eastAsia" w:ascii="宋体" w:hAnsi="宋体" w:cs="宋体"/>
          <w:sz w:val="24"/>
        </w:rPr>
        <w:t xml:space="preserve">7.与本次协商有关的联系方式为： </w:t>
      </w:r>
      <w:r/>
    </w:p>
    <w:p>
      <w:pPr>
        <w:ind w:firstLine="420"/>
        <w:spacing w:line="360" w:lineRule="auto"/>
        <w:rPr>
          <w:rFonts w:ascii="宋体" w:hAnsi="宋体" w:cs="宋体"/>
          <w:sz w:val="24"/>
        </w:rPr>
      </w:pPr>
      <w:r>
        <w:rPr>
          <w:rFonts w:hint="eastAsia" w:ascii="宋体" w:hAnsi="宋体" w:cs="宋体"/>
          <w:sz w:val="24"/>
        </w:rPr>
        <w:t xml:space="preserve">地   址：                       </w:t>
      </w:r>
      <w:r/>
    </w:p>
    <w:p>
      <w:pPr>
        <w:ind w:firstLine="420"/>
        <w:spacing w:line="360" w:lineRule="auto"/>
        <w:rPr>
          <w:rFonts w:ascii="宋体" w:hAnsi="宋体" w:cs="宋体"/>
          <w:sz w:val="24"/>
        </w:rPr>
      </w:pPr>
      <w:r>
        <w:rPr>
          <w:rFonts w:hint="eastAsia" w:ascii="宋体" w:hAnsi="宋体" w:cs="宋体"/>
          <w:sz w:val="24"/>
        </w:rPr>
        <w:t xml:space="preserve">电   话：                       </w:t>
      </w:r>
      <w:r/>
    </w:p>
    <w:p>
      <w:pPr>
        <w:ind w:firstLine="420"/>
        <w:spacing w:line="360" w:lineRule="auto"/>
        <w:rPr>
          <w:rFonts w:ascii="宋体" w:hAnsi="宋体" w:cs="宋体"/>
          <w:sz w:val="24"/>
        </w:rPr>
      </w:pPr>
      <w:r>
        <w:rPr>
          <w:rFonts w:hint="eastAsia" w:ascii="宋体" w:hAnsi="宋体" w:cs="宋体"/>
          <w:sz w:val="24"/>
        </w:rPr>
        <w:t xml:space="preserve">传   真：                       </w:t>
      </w:r>
      <w:r/>
    </w:p>
    <w:p>
      <w:pPr>
        <w:ind w:firstLine="420"/>
        <w:spacing w:line="360" w:lineRule="auto"/>
        <w:rPr>
          <w:rFonts w:ascii="宋体" w:hAnsi="宋体" w:cs="宋体"/>
          <w:sz w:val="24"/>
        </w:rPr>
      </w:pPr>
      <w:r>
        <w:rPr>
          <w:rFonts w:hint="eastAsia" w:ascii="宋体" w:hAnsi="宋体" w:cs="宋体"/>
          <w:sz w:val="24"/>
        </w:rPr>
        <w:t xml:space="preserve">8.我方正式开户银行和帐号为：</w:t>
      </w:r>
      <w:r/>
    </w:p>
    <w:p>
      <w:pPr>
        <w:ind w:firstLine="420"/>
        <w:spacing w:line="360" w:lineRule="auto"/>
        <w:rPr>
          <w:rFonts w:ascii="宋体" w:hAnsi="宋体" w:cs="宋体"/>
          <w:sz w:val="24"/>
        </w:rPr>
      </w:pPr>
      <w:r>
        <w:rPr>
          <w:rFonts w:hint="eastAsia" w:ascii="宋体" w:hAnsi="宋体" w:cs="宋体"/>
          <w:sz w:val="24"/>
        </w:rPr>
        <w:t xml:space="preserve">开户银行：                       </w:t>
      </w:r>
      <w:r/>
    </w:p>
    <w:p>
      <w:pPr>
        <w:ind w:firstLine="420"/>
        <w:spacing w:line="360" w:lineRule="auto"/>
        <w:rPr>
          <w:rFonts w:ascii="宋体" w:hAnsi="宋体" w:cs="宋体"/>
          <w:sz w:val="24"/>
        </w:rPr>
      </w:pPr>
      <w:r>
        <w:rPr>
          <w:rFonts w:hint="eastAsia" w:ascii="宋体" w:hAnsi="宋体" w:cs="宋体"/>
          <w:sz w:val="24"/>
        </w:rPr>
        <w:t xml:space="preserve">帐    号：                       </w:t>
      </w:r>
      <w:r/>
    </w:p>
    <w:p>
      <w:pPr>
        <w:ind w:firstLine="420"/>
        <w:spacing w:line="360" w:lineRule="auto"/>
        <w:rPr>
          <w:rFonts w:ascii="宋体" w:hAnsi="宋体" w:cs="宋体"/>
          <w:sz w:val="24"/>
        </w:rPr>
      </w:pPr>
      <w:r>
        <w:rPr>
          <w:rFonts w:hint="eastAsia" w:ascii="宋体" w:hAnsi="宋体" w:cs="宋体"/>
          <w:sz w:val="24"/>
        </w:rPr>
        <w:t xml:space="preserve">供应商授权代表姓名（签字）：         </w:t>
      </w:r>
      <w:r/>
    </w:p>
    <w:p>
      <w:pPr>
        <w:ind w:firstLine="420"/>
        <w:spacing w:line="360" w:lineRule="auto"/>
        <w:rPr>
          <w:rFonts w:ascii="宋体" w:hAnsi="宋体" w:cs="宋体"/>
          <w:sz w:val="24"/>
        </w:rPr>
      </w:pPr>
      <w:r>
        <w:rPr>
          <w:rFonts w:hint="eastAsia" w:ascii="宋体" w:hAnsi="宋体" w:cs="宋体"/>
          <w:sz w:val="24"/>
        </w:rPr>
        <w:t xml:space="preserve">供应商名称（公章）：                 </w:t>
      </w:r>
      <w:r/>
    </w:p>
    <w:p>
      <w:pPr>
        <w:ind w:firstLine="420"/>
        <w:spacing w:line="360" w:lineRule="auto"/>
      </w:pPr>
      <w:r>
        <w:rPr>
          <w:rFonts w:hint="eastAsia" w:ascii="宋体" w:hAnsi="宋体" w:cs="宋体"/>
          <w:sz w:val="24"/>
        </w:rPr>
        <w:t xml:space="preserve">日    期：       年    月    日</w:t>
      </w:r>
      <w:r/>
    </w:p>
    <w:p>
      <w:pPr>
        <w:rPr>
          <w:rFonts w:ascii="宋体" w:hAnsi="宋体"/>
          <w:b/>
          <w:szCs w:val="21"/>
          <w:lang w:val="zh-CN"/>
        </w:rPr>
      </w:pPr>
      <w:r>
        <w:rPr>
          <w:rFonts w:hint="eastAsia" w:ascii="宋体" w:hAnsi="宋体"/>
          <w:b/>
          <w:szCs w:val="21"/>
          <w:lang w:val="zh-CN"/>
        </w:rPr>
        <w:t xml:space="preserve">二、法定代表人授权书格式</w:t>
      </w:r>
      <w:r/>
    </w:p>
    <w:p>
      <w:pPr>
        <w:rPr>
          <w:rFonts w:ascii="宋体" w:hAnsi="宋体"/>
          <w:b/>
          <w:szCs w:val="21"/>
          <w:lang w:val="zh-CN"/>
        </w:rPr>
      </w:pPr>
      <w:r>
        <w:rPr>
          <w:rFonts w:ascii="宋体" w:hAnsi="宋体"/>
          <w:b/>
          <w:szCs w:val="21"/>
          <w:lang w:val="zh-CN"/>
        </w:rPr>
      </w:r>
      <w:r/>
    </w:p>
    <w:p>
      <w:pPr>
        <w:jc w:val="center"/>
        <w:rPr>
          <w:rFonts w:ascii="宋体" w:hAnsi="宋体"/>
          <w:b/>
          <w:bCs/>
          <w:sz w:val="32"/>
          <w:szCs w:val="32"/>
        </w:rPr>
      </w:pPr>
      <w:r>
        <w:rPr>
          <w:rFonts w:hint="eastAsia" w:ascii="宋体" w:hAnsi="宋体"/>
          <w:b/>
          <w:bCs/>
          <w:sz w:val="32"/>
          <w:szCs w:val="32"/>
        </w:rPr>
        <w:t xml:space="preserve">法定代表人授权书</w:t>
      </w:r>
      <w:r/>
    </w:p>
    <w:p>
      <w:pPr>
        <w:spacing w:line="360" w:lineRule="auto"/>
        <w:rPr>
          <w:rFonts w:ascii="宋体" w:hAnsi="宋体"/>
          <w:sz w:val="24"/>
          <w:lang w:val="zh-CN"/>
        </w:rPr>
      </w:pPr>
      <w:r>
        <w:rPr>
          <w:rFonts w:hint="eastAsia" w:ascii="宋体" w:hAnsi="宋体"/>
          <w:sz w:val="24"/>
        </w:rPr>
        <w:t xml:space="preserve">中国共产党南京市六合区委员会宣传部</w:t>
      </w:r>
      <w:r>
        <w:rPr>
          <w:rFonts w:hint="eastAsia" w:ascii="宋体" w:hAnsi="宋体"/>
          <w:sz w:val="24"/>
          <w:lang w:val="zh-CN"/>
        </w:rPr>
        <w:t xml:space="preserve">：</w:t>
      </w:r>
      <w:r/>
    </w:p>
    <w:p>
      <w:pPr>
        <w:spacing w:line="360" w:lineRule="auto"/>
        <w:rPr>
          <w:rFonts w:ascii="宋体" w:hAnsi="宋体"/>
          <w:sz w:val="24"/>
          <w:lang w:val="zh-CN"/>
        </w:rPr>
      </w:pPr>
      <w:r>
        <w:rPr>
          <w:rFonts w:hint="eastAsia" w:ascii="宋体" w:hAnsi="宋体"/>
          <w:sz w:val="24"/>
          <w:lang w:val="zh-CN"/>
        </w:rPr>
        <w:t xml:space="preserve">本授权书声明：注册于</w:t>
      </w:r>
      <w:r>
        <w:rPr>
          <w:rFonts w:hint="eastAsia" w:ascii="宋体" w:hAnsi="宋体"/>
          <w:sz w:val="24"/>
          <w:u w:val="single"/>
        </w:rPr>
        <w:t xml:space="preserve">       </w:t>
      </w:r>
      <w:r>
        <w:rPr>
          <w:rFonts w:hint="eastAsia" w:ascii="宋体" w:hAnsi="宋体"/>
          <w:sz w:val="24"/>
          <w:lang w:val="zh-CN"/>
        </w:rPr>
        <w:t xml:space="preserve">（供应商住址）的</w:t>
      </w:r>
      <w:r>
        <w:rPr>
          <w:rFonts w:hint="eastAsia" w:ascii="宋体" w:hAnsi="宋体"/>
          <w:sz w:val="24"/>
          <w:u w:val="single"/>
        </w:rPr>
        <w:t xml:space="preserve">          </w:t>
      </w:r>
      <w:r>
        <w:rPr>
          <w:rFonts w:hint="eastAsia" w:ascii="宋体" w:hAnsi="宋体"/>
          <w:sz w:val="24"/>
          <w:lang w:val="zh-CN"/>
        </w:rPr>
        <w:t xml:space="preserve">（供应商名称）法定代表人</w:t>
      </w:r>
      <w:r>
        <w:rPr>
          <w:rFonts w:hint="eastAsia" w:ascii="宋体" w:hAnsi="宋体"/>
          <w:sz w:val="24"/>
          <w:u w:val="single"/>
        </w:rPr>
        <w:t xml:space="preserve">    </w:t>
      </w:r>
      <w:r>
        <w:rPr>
          <w:rFonts w:hint="eastAsia" w:ascii="宋体" w:hAnsi="宋体"/>
          <w:sz w:val="24"/>
        </w:rPr>
        <w:t xml:space="preserve">  </w:t>
      </w:r>
      <w:r>
        <w:rPr>
          <w:rFonts w:hint="eastAsia" w:ascii="宋体" w:hAnsi="宋体"/>
          <w:sz w:val="24"/>
          <w:lang w:val="zh-CN"/>
        </w:rPr>
        <w:t xml:space="preserve">（法定代表人姓名、职务）代表本公司授权在下面签字的</w:t>
      </w:r>
      <w:r>
        <w:rPr>
          <w:rFonts w:hint="eastAsia" w:ascii="宋体" w:hAnsi="宋体"/>
          <w:sz w:val="24"/>
        </w:rPr>
        <w:t xml:space="preserve"> </w:t>
      </w:r>
      <w:r>
        <w:rPr>
          <w:rFonts w:hint="eastAsia" w:ascii="宋体" w:hAnsi="宋体"/>
          <w:sz w:val="24"/>
          <w:u w:val="single"/>
        </w:rPr>
        <w:t xml:space="preserve">          </w:t>
      </w:r>
      <w:r>
        <w:rPr>
          <w:rFonts w:hint="eastAsia" w:ascii="宋体" w:hAnsi="宋体"/>
          <w:sz w:val="24"/>
          <w:lang w:val="zh-CN"/>
        </w:rPr>
        <w:t xml:space="preserve">（供应商代表姓名、职务）为本公司的合法代理人，就贵方组织的</w:t>
      </w:r>
      <w:r>
        <w:rPr>
          <w:rFonts w:hint="eastAsia" w:ascii="宋体" w:hAnsi="宋体"/>
          <w:sz w:val="24"/>
        </w:rPr>
        <w:t xml:space="preserve"> </w:t>
      </w:r>
      <w:r>
        <w:rPr>
          <w:rFonts w:hint="eastAsia" w:ascii="宋体" w:hAnsi="宋体"/>
          <w:sz w:val="24"/>
          <w:u w:val="single"/>
        </w:rPr>
        <w:t xml:space="preserve">          （</w:t>
      </w:r>
      <w:r>
        <w:rPr>
          <w:rFonts w:hint="eastAsia" w:ascii="宋体" w:hAnsi="宋体"/>
          <w:sz w:val="24"/>
          <w:lang w:val="zh-CN"/>
        </w:rPr>
        <w:t xml:space="preserve">项目名称</w:t>
      </w:r>
      <w:r>
        <w:rPr>
          <w:rFonts w:hint="eastAsia" w:ascii="宋体" w:hAnsi="宋体"/>
          <w:sz w:val="24"/>
        </w:rPr>
        <w:t xml:space="preserve">)</w:t>
      </w:r>
      <w:r>
        <w:rPr>
          <w:rFonts w:hint="eastAsia" w:ascii="宋体" w:hAnsi="宋体"/>
          <w:sz w:val="24"/>
          <w:u w:val="single"/>
        </w:rPr>
        <w:t xml:space="preserve">      (</w:t>
      </w:r>
      <w:r>
        <w:rPr>
          <w:rFonts w:hint="eastAsia" w:ascii="宋体" w:hAnsi="宋体"/>
          <w:sz w:val="24"/>
          <w:lang w:val="zh-CN"/>
        </w:rPr>
        <w:t xml:space="preserve">项目编号</w:t>
      </w:r>
      <w:r>
        <w:rPr>
          <w:rFonts w:hint="eastAsia" w:ascii="宋体" w:hAnsi="宋体"/>
          <w:sz w:val="24"/>
        </w:rPr>
        <w:t xml:space="preserve">)</w:t>
      </w:r>
      <w:r>
        <w:rPr>
          <w:rFonts w:hint="eastAsia" w:ascii="宋体" w:hAnsi="宋体"/>
          <w:sz w:val="24"/>
          <w:lang w:val="zh-CN"/>
        </w:rPr>
        <w:t xml:space="preserve">，以本公司名义处理一切与之有关的事务。</w:t>
      </w:r>
      <w:r/>
    </w:p>
    <w:p>
      <w:pPr>
        <w:spacing w:line="360" w:lineRule="auto"/>
        <w:rPr>
          <w:rFonts w:ascii="宋体" w:hAnsi="宋体"/>
          <w:sz w:val="24"/>
          <w:lang w:val="zh-CN"/>
        </w:rPr>
      </w:pPr>
      <w:r>
        <w:rPr>
          <w:rFonts w:hint="eastAsia" w:ascii="宋体" w:hAnsi="宋体"/>
          <w:sz w:val="24"/>
          <w:lang w:val="zh-CN"/>
        </w:rPr>
        <w:t xml:space="preserve">本授权书于</w:t>
      </w:r>
      <w:r>
        <w:rPr>
          <w:rFonts w:hint="eastAsia" w:ascii="宋体" w:hAnsi="宋体"/>
          <w:sz w:val="24"/>
        </w:rPr>
        <w:t xml:space="preserve">   </w:t>
      </w:r>
      <w:r>
        <w:rPr>
          <w:rFonts w:hint="eastAsia" w:ascii="宋体" w:hAnsi="宋体"/>
          <w:sz w:val="24"/>
          <w:lang w:val="zh-CN"/>
        </w:rPr>
        <w:t xml:space="preserve">年</w:t>
      </w:r>
      <w:r>
        <w:rPr>
          <w:rFonts w:hint="eastAsia" w:ascii="宋体" w:hAnsi="宋体"/>
          <w:sz w:val="24"/>
        </w:rPr>
        <w:t xml:space="preserve"> </w:t>
      </w:r>
      <w:r>
        <w:rPr>
          <w:rFonts w:hint="eastAsia" w:ascii="宋体" w:hAnsi="宋体"/>
          <w:sz w:val="24"/>
          <w:lang w:val="zh-CN"/>
        </w:rPr>
        <w:t xml:space="preserve">月 日签字生效，特此声明。</w:t>
      </w:r>
      <w:r/>
    </w:p>
    <w:p>
      <w:pPr>
        <w:spacing w:line="360" w:lineRule="auto"/>
        <w:rPr>
          <w:rFonts w:ascii="宋体" w:hAnsi="宋体"/>
          <w:sz w:val="24"/>
          <w:lang w:val="zh-CN"/>
        </w:rPr>
      </w:pPr>
      <w:r>
        <w:rPr>
          <w:rFonts w:hint="eastAsia" w:ascii="宋体" w:hAnsi="宋体"/>
          <w:sz w:val="24"/>
          <w:lang w:val="zh-CN"/>
        </w:rPr>
        <w:t xml:space="preserve">法定代表人签字</w:t>
      </w:r>
      <w:r>
        <w:rPr>
          <w:rFonts w:hint="eastAsia" w:ascii="宋体" w:hAnsi="宋体"/>
          <w:sz w:val="24"/>
        </w:rPr>
        <w:t xml:space="preserve">或盖章</w:t>
      </w:r>
      <w:r>
        <w:rPr>
          <w:rFonts w:hint="eastAsia" w:ascii="宋体" w:hAnsi="宋体"/>
          <w:sz w:val="24"/>
          <w:lang w:val="zh-CN"/>
        </w:rPr>
        <w:t xml:space="preserve">：</w:t>
      </w:r>
      <w:r/>
    </w:p>
    <w:p>
      <w:pPr>
        <w:ind w:firstLine="480"/>
        <w:spacing w:line="360" w:lineRule="auto"/>
        <w:rPr>
          <w:rFonts w:ascii="宋体" w:hAnsi="宋体"/>
          <w:sz w:val="24"/>
          <w:lang w:val="zh-CN"/>
        </w:rPr>
      </w:pPr>
      <w:r>
        <w:rPr>
          <w:rFonts w:hint="eastAsia" w:ascii="宋体" w:hAnsi="宋体"/>
          <w:sz w:val="24"/>
          <w:lang w:val="zh-CN"/>
        </w:rPr>
        <w:t xml:space="preserve">被授权人签字：</w:t>
      </w:r>
      <w:r/>
    </w:p>
    <w:p>
      <w:pPr>
        <w:ind w:firstLine="480"/>
        <w:spacing w:line="360" w:lineRule="auto"/>
        <w:rPr>
          <w:rFonts w:ascii="宋体" w:hAnsi="宋体"/>
          <w:sz w:val="24"/>
          <w:lang w:val="zh-CN"/>
        </w:rPr>
      </w:pPr>
      <w:r>
        <w:rPr>
          <w:rFonts w:hint="eastAsia" w:ascii="宋体" w:hAnsi="宋体"/>
          <w:sz w:val="24"/>
        </w:rPr>
        <w:t xml:space="preserve">单位盖章：</w:t>
      </w:r>
      <w:r/>
    </w:p>
    <w:p>
      <w:pPr>
        <w:ind w:firstLine="420"/>
        <w:spacing w:line="360" w:lineRule="auto"/>
        <w:tabs>
          <w:tab w:val="left" w:pos="1440" w:leader="none"/>
        </w:tabs>
        <w:rPr>
          <w:rFonts w:ascii="宋体" w:hAnsi="宋体"/>
          <w:sz w:val="24"/>
          <w:lang w:val="zh-CN"/>
        </w:rPr>
      </w:pPr>
      <w:r>
        <w:rPr>
          <w:rFonts w:hint="eastAsia" w:ascii="宋体" w:hAnsi="宋体"/>
          <w:sz w:val="24"/>
          <w:lang w:val="zh-CN"/>
        </w:rPr>
        <w:t xml:space="preserve">日期：</w:t>
      </w:r>
      <w:r>
        <w:rPr>
          <w:rFonts w:hint="eastAsia" w:ascii="宋体" w:hAnsi="宋体"/>
          <w:sz w:val="24"/>
        </w:rPr>
        <w:t xml:space="preserve">  </w:t>
      </w:r>
      <w:r>
        <w:rPr>
          <w:rFonts w:hint="eastAsia" w:ascii="宋体" w:hAnsi="宋体"/>
          <w:sz w:val="24"/>
          <w:lang w:val="zh-CN"/>
        </w:rPr>
        <w:t xml:space="preserve">年</w:t>
      </w:r>
      <w:r>
        <w:rPr>
          <w:rFonts w:hint="eastAsia" w:ascii="宋体" w:hAnsi="宋体"/>
          <w:sz w:val="24"/>
        </w:rPr>
        <w:t xml:space="preserve">  </w:t>
      </w:r>
      <w:r>
        <w:rPr>
          <w:rFonts w:hint="eastAsia" w:ascii="宋体" w:hAnsi="宋体"/>
          <w:sz w:val="24"/>
          <w:lang w:val="zh-CN"/>
        </w:rPr>
        <w:t xml:space="preserve">月</w:t>
      </w:r>
      <w:r>
        <w:rPr>
          <w:rFonts w:hint="eastAsia" w:ascii="宋体" w:hAnsi="宋体"/>
          <w:sz w:val="24"/>
        </w:rPr>
        <w:t xml:space="preserve">  </w:t>
      </w:r>
      <w:r>
        <w:rPr>
          <w:rFonts w:hint="eastAsia" w:ascii="宋体" w:hAnsi="宋体"/>
          <w:sz w:val="24"/>
          <w:lang w:val="zh-CN"/>
        </w:rPr>
        <w:t xml:space="preserve">日</w:t>
      </w:r>
      <w:r/>
    </w:p>
    <w:p>
      <w:pPr>
        <w:spacing w:line="360" w:lineRule="auto"/>
        <w:rPr>
          <w:rFonts w:ascii="宋体" w:hAnsi="宋体"/>
          <w:szCs w:val="21"/>
          <w:lang w:val="zh-CN"/>
        </w:rPr>
      </w:pPr>
      <w:r>
        <w:rPr>
          <w:rFonts w:ascii="宋体" w:hAnsi="宋体"/>
          <w:szCs w:val="21"/>
          <w:lang w:val="zh-CN"/>
        </w:rPr>
      </w:r>
      <w:r/>
    </w:p>
    <w:p>
      <w:pPr>
        <w:spacing w:line="360" w:lineRule="auto"/>
        <w:rPr>
          <w:rFonts w:ascii="宋体" w:hAnsi="宋体"/>
          <w:color w:val="000000" w:themeColor="text1"/>
          <w:sz w:val="28"/>
          <w:szCs w:val="28"/>
          <w14:textFill>
            <w14:solidFill>
              <w14:schemeClr w14:val="tx1"/>
            </w14:solidFill>
          </w14:textFill>
        </w:rPr>
      </w:pPr>
      <w:r>
        <w:rPr>
          <w:rFonts w:hint="eastAsia" w:ascii="宋体" w:hAnsi="宋体" w:cs="宋体"/>
          <w:b/>
          <w:sz w:val="24"/>
          <w:lang w:val="zh-CN"/>
        </w:rPr>
        <w:t xml:space="preserve">法定代表人及授权委托人的身份证明文件的复印件；</w:t>
      </w:r>
      <w:r/>
    </w:p>
    <w:p>
      <w:pPr>
        <w:spacing w:line="560" w:lineRule="exact"/>
        <w:tabs>
          <w:tab w:val="left" w:pos="7005" w:leader="none"/>
        </w:tabs>
        <w:rPr>
          <w:rFonts w:ascii="宋体" w:hAnsi="宋体"/>
          <w:color w:val="000000"/>
          <w:sz w:val="28"/>
          <w:szCs w:val="28"/>
          <w:lang w:val="zh-CN"/>
        </w:rPr>
      </w:pPr>
      <w:r>
        <w:rPr>
          <w:rFonts w:ascii="宋体" w:hAnsi="宋体"/>
          <w:color w:val="000000"/>
          <w:sz w:val="28"/>
          <w:szCs w:val="28"/>
          <w:lang w:val="zh-CN"/>
        </w:rPr>
      </w:r>
      <w:r/>
    </w:p>
    <w:p>
      <w:pPr>
        <w:ind w:firstLine="560"/>
        <w:spacing w:line="560" w:lineRule="exact"/>
        <w:tabs>
          <w:tab w:val="left" w:pos="7005" w:leader="none"/>
        </w:tabs>
        <w:rPr>
          <w:rFonts w:ascii="宋体" w:hAnsi="宋体"/>
          <w:color w:val="000000"/>
          <w:sz w:val="28"/>
          <w:szCs w:val="28"/>
          <w:lang w:val="zh-CN"/>
        </w:rPr>
      </w:pPr>
      <w:r>
        <w:rPr>
          <w:rFonts w:ascii="宋体" w:hAnsi="宋体"/>
          <w:color w:val="000000"/>
          <w:sz w:val="28"/>
          <w:szCs w:val="28"/>
          <w:lang w:val="zh-CN"/>
        </w:rPr>
      </w:r>
      <w:r/>
    </w:p>
    <w:p>
      <w:pPr>
        <w:pStyle w:val="680"/>
        <w:rPr>
          <w:rFonts w:ascii="宋体" w:hAnsi="宋体"/>
          <w:color w:val="000000"/>
          <w:sz w:val="28"/>
          <w:szCs w:val="28"/>
          <w:lang w:val="zh-CN"/>
        </w:rPr>
      </w:pPr>
      <w:r>
        <w:rPr>
          <w:rFonts w:ascii="宋体" w:hAnsi="宋体"/>
          <w:color w:val="000000"/>
          <w:sz w:val="28"/>
          <w:szCs w:val="28"/>
          <w:lang w:val="zh-CN"/>
        </w:rPr>
      </w:r>
      <w:r/>
    </w:p>
    <w:p>
      <w:pPr>
        <w:rPr>
          <w:rFonts w:ascii="宋体" w:hAnsi="宋体"/>
          <w:color w:val="000000"/>
          <w:sz w:val="28"/>
          <w:szCs w:val="28"/>
          <w:lang w:val="zh-CN"/>
        </w:rPr>
      </w:pPr>
      <w:r>
        <w:rPr>
          <w:rFonts w:ascii="宋体" w:hAnsi="宋体"/>
          <w:color w:val="000000"/>
          <w:sz w:val="28"/>
          <w:szCs w:val="28"/>
          <w:lang w:val="zh-CN"/>
        </w:rPr>
      </w:r>
      <w:r/>
    </w:p>
    <w:p>
      <w:pPr>
        <w:pStyle w:val="680"/>
        <w:rPr>
          <w:rFonts w:ascii="宋体" w:hAnsi="宋体"/>
          <w:color w:val="000000"/>
          <w:sz w:val="28"/>
          <w:szCs w:val="28"/>
          <w:lang w:val="zh-CN"/>
        </w:rPr>
      </w:pPr>
      <w:r>
        <w:rPr>
          <w:rFonts w:ascii="宋体" w:hAnsi="宋体"/>
          <w:color w:val="000000"/>
          <w:sz w:val="28"/>
          <w:szCs w:val="28"/>
          <w:lang w:val="zh-CN"/>
        </w:rPr>
      </w:r>
      <w:r/>
    </w:p>
    <w:p>
      <w:pPr>
        <w:rPr>
          <w:rFonts w:ascii="宋体" w:hAnsi="宋体"/>
          <w:color w:val="000000"/>
          <w:sz w:val="28"/>
          <w:szCs w:val="28"/>
          <w:lang w:val="zh-CN"/>
        </w:rPr>
      </w:pPr>
      <w:r>
        <w:rPr>
          <w:rFonts w:ascii="宋体" w:hAnsi="宋体"/>
          <w:color w:val="000000"/>
          <w:sz w:val="28"/>
          <w:szCs w:val="28"/>
          <w:lang w:val="zh-CN"/>
        </w:rPr>
      </w:r>
      <w:r/>
    </w:p>
    <w:p>
      <w:pPr>
        <w:pStyle w:val="680"/>
        <w:rPr>
          <w:lang w:val="zh-CN"/>
        </w:rPr>
      </w:pPr>
      <w:r>
        <w:rPr>
          <w:lang w:val="zh-CN"/>
        </w:rPr>
      </w:r>
      <w:r/>
    </w:p>
    <w:p>
      <w:pPr>
        <w:rPr>
          <w:lang w:val="zh-CN"/>
        </w:rPr>
      </w:pPr>
      <w:r>
        <w:rPr>
          <w:lang w:val="zh-CN"/>
        </w:rPr>
      </w:r>
      <w:r/>
    </w:p>
    <w:p>
      <w:pPr>
        <w:pStyle w:val="713"/>
        <w:rPr>
          <w:lang w:val="zh-CN"/>
        </w:rPr>
      </w:pPr>
      <w:r>
        <w:rPr>
          <w:lang w:val="zh-CN"/>
        </w:rPr>
      </w:r>
      <w:r/>
    </w:p>
    <w:p>
      <w:pPr>
        <w:pStyle w:val="713"/>
        <w:rPr>
          <w:lang w:val="zh-CN"/>
        </w:rPr>
      </w:pPr>
      <w:r>
        <w:rPr>
          <w:lang w:val="zh-CN"/>
        </w:rPr>
      </w:r>
      <w:r/>
    </w:p>
    <w:p>
      <w:pPr>
        <w:pStyle w:val="713"/>
        <w:rPr>
          <w:lang w:val="zh-CN"/>
        </w:rPr>
      </w:pPr>
      <w:r>
        <w:rPr>
          <w:lang w:val="zh-CN"/>
        </w:rPr>
      </w:r>
      <w:r/>
    </w:p>
    <w:p>
      <w:pPr>
        <w:rPr>
          <w:rFonts w:ascii="宋体" w:hAnsi="宋体"/>
          <w:b/>
          <w:szCs w:val="21"/>
          <w:lang w:val="zh-CN"/>
        </w:rPr>
      </w:pPr>
      <w:r>
        <w:rPr>
          <w:rFonts w:hint="eastAsia" w:ascii="宋体" w:hAnsi="宋体"/>
          <w:b/>
          <w:sz w:val="24"/>
          <w:lang w:val="zh-CN"/>
        </w:rPr>
        <w:t xml:space="preserve">三、报价表</w:t>
      </w:r>
      <w:r/>
    </w:p>
    <w:p>
      <w:pPr>
        <w:rPr>
          <w:rFonts w:ascii="宋体" w:hAnsi="宋体"/>
          <w:b/>
          <w:szCs w:val="21"/>
          <w:lang w:val="zh-CN"/>
        </w:rPr>
      </w:pPr>
      <w:r>
        <w:rPr>
          <w:rFonts w:ascii="宋体" w:hAnsi="宋体"/>
          <w:b/>
          <w:szCs w:val="21"/>
          <w:lang w:val="zh-CN"/>
        </w:rPr>
      </w:r>
      <w:r/>
    </w:p>
    <w:p>
      <w:pPr>
        <w:jc w:val="center"/>
        <w:rPr>
          <w:rFonts w:ascii="宋体" w:hAnsi="宋体"/>
          <w:b/>
          <w:bCs/>
          <w:sz w:val="32"/>
          <w:szCs w:val="32"/>
        </w:rPr>
      </w:pPr>
      <w:r>
        <w:rPr>
          <w:rFonts w:hint="eastAsia" w:ascii="宋体" w:hAnsi="宋体"/>
          <w:b/>
          <w:bCs/>
          <w:sz w:val="32"/>
          <w:szCs w:val="32"/>
        </w:rPr>
        <w:t xml:space="preserve">报  价  表（第   轮）</w:t>
      </w:r>
      <w:r/>
    </w:p>
    <w:p>
      <w:pPr>
        <w:pStyle w:val="686"/>
        <w:ind w:firstLine="540"/>
        <w:spacing w:line="440" w:lineRule="exact"/>
        <w:rPr>
          <w:rFonts w:ascii="宋体" w:hAnsi="宋体" w:cs="Arial"/>
          <w:sz w:val="24"/>
        </w:rPr>
      </w:pPr>
      <w:r>
        <w:rPr>
          <w:rFonts w:hint="eastAsia" w:ascii="宋体" w:hAnsi="宋体" w:cs="Arial"/>
          <w:sz w:val="24"/>
        </w:rPr>
        <w:t xml:space="preserve">项目编号：</w:t>
      </w:r>
      <w:r/>
    </w:p>
    <w:p>
      <w:pPr>
        <w:pStyle w:val="686"/>
        <w:ind w:firstLine="540"/>
        <w:spacing w:line="440" w:lineRule="exact"/>
        <w:rPr>
          <w:rFonts w:ascii="宋体" w:hAnsi="宋体" w:cs="Arial"/>
          <w:sz w:val="24"/>
        </w:rPr>
      </w:pPr>
      <w:r>
        <w:rPr>
          <w:rFonts w:hint="eastAsia" w:ascii="宋体" w:hAnsi="宋体" w:cs="Arial"/>
          <w:sz w:val="24"/>
        </w:rPr>
        <w:t xml:space="preserve">项目名称： </w:t>
      </w:r>
      <w:r/>
    </w:p>
    <w:tbl>
      <w:tblPr>
        <w:tblStyle w:val="685"/>
        <w:tblW w:w="958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79"/>
        <w:gridCol w:w="4882"/>
        <w:gridCol w:w="2927"/>
      </w:tblGrid>
      <w:tr>
        <w:trPr>
          <w:cantSplit/>
          <w:trHeight w:val="1690"/>
        </w:trPr>
        <w:tc>
          <w:tcPr>
            <w:tcW w:w="1779" w:type="dxa"/>
            <w:vAlign w:val="center"/>
            <w:textDirection w:val="lrTb"/>
            <w:noWrap w:val="false"/>
          </w:tcPr>
          <w:p>
            <w:pPr>
              <w:pStyle w:val="686"/>
              <w:ind w:firstLine="480"/>
              <w:spacing w:line="440" w:lineRule="exact"/>
              <w:rPr>
                <w:rFonts w:ascii="宋体" w:hAnsi="宋体" w:cs="Arial"/>
                <w:sz w:val="24"/>
              </w:rPr>
            </w:pPr>
            <w:r>
              <w:rPr>
                <w:rFonts w:hint="eastAsia" w:ascii="宋体" w:hAnsi="宋体" w:cs="Arial"/>
                <w:sz w:val="24"/>
              </w:rPr>
              <w:t xml:space="preserve">报  价</w:t>
            </w:r>
            <w:r/>
          </w:p>
        </w:tc>
        <w:tc>
          <w:tcPr>
            <w:tcBorders>
              <w:bottom w:val="single" w:color="auto" w:sz="4" w:space="0"/>
            </w:tcBorders>
            <w:tcW w:w="4882" w:type="dxa"/>
            <w:vAlign w:val="center"/>
            <w:textDirection w:val="lrTb"/>
            <w:noWrap w:val="false"/>
          </w:tcPr>
          <w:p>
            <w:pPr>
              <w:pStyle w:val="686"/>
              <w:ind w:firstLine="480"/>
              <w:spacing w:line="440" w:lineRule="exact"/>
              <w:rPr>
                <w:rFonts w:ascii="宋体" w:hAnsi="宋体" w:cs="Arial"/>
                <w:sz w:val="24"/>
              </w:rPr>
            </w:pPr>
            <w:r>
              <w:rPr>
                <w:rFonts w:hint="eastAsia" w:ascii="宋体" w:hAnsi="宋体" w:cs="Arial"/>
                <w:sz w:val="24"/>
              </w:rPr>
              <w:t xml:space="preserve">小写：人民币</w:t>
            </w:r>
            <w:r>
              <w:rPr>
                <w:rFonts w:hint="eastAsia" w:ascii="宋体" w:hAnsi="宋体" w:cs="Arial"/>
                <w:sz w:val="24"/>
                <w:u w:val="single"/>
              </w:rPr>
              <w:t xml:space="preserve">                    </w:t>
            </w:r>
            <w:r>
              <w:rPr>
                <w:rFonts w:hint="eastAsia" w:ascii="宋体" w:hAnsi="宋体" w:cs="Arial"/>
                <w:sz w:val="24"/>
              </w:rPr>
              <w:t xml:space="preserve">元 </w:t>
            </w:r>
            <w:r/>
          </w:p>
          <w:p>
            <w:pPr>
              <w:pStyle w:val="686"/>
              <w:ind w:firstLine="540"/>
              <w:spacing w:line="440" w:lineRule="exact"/>
              <w:rPr>
                <w:rFonts w:ascii="宋体" w:hAnsi="宋体" w:cs="Arial"/>
                <w:sz w:val="24"/>
              </w:rPr>
            </w:pPr>
            <w:r>
              <w:rPr>
                <w:rFonts w:ascii="宋体" w:hAnsi="宋体" w:cs="Arial"/>
                <w:sz w:val="24"/>
              </w:rPr>
            </w:r>
            <w:r/>
          </w:p>
          <w:p>
            <w:pPr>
              <w:pStyle w:val="686"/>
              <w:ind w:firstLine="480"/>
              <w:spacing w:line="440" w:lineRule="exact"/>
              <w:rPr>
                <w:rFonts w:ascii="宋体" w:hAnsi="宋体" w:cs="Arial"/>
                <w:sz w:val="24"/>
              </w:rPr>
            </w:pPr>
            <w:r>
              <w:rPr>
                <w:rFonts w:hint="eastAsia" w:ascii="宋体" w:hAnsi="宋体" w:cs="Arial"/>
                <w:sz w:val="24"/>
              </w:rPr>
              <w:t xml:space="preserve">大写：人民币 </w:t>
            </w:r>
            <w:r>
              <w:rPr>
                <w:rFonts w:hint="eastAsia" w:ascii="宋体" w:hAnsi="宋体" w:cs="Arial"/>
                <w:sz w:val="24"/>
                <w:u w:val="single"/>
              </w:rPr>
              <w:t xml:space="preserve">                   </w:t>
            </w:r>
            <w:r>
              <w:rPr>
                <w:rFonts w:hint="eastAsia" w:ascii="宋体" w:hAnsi="宋体" w:cs="Arial"/>
                <w:sz w:val="24"/>
              </w:rPr>
              <w:t xml:space="preserve">元</w:t>
            </w:r>
            <w:r/>
          </w:p>
        </w:tc>
        <w:tc>
          <w:tcPr>
            <w:tcBorders>
              <w:bottom w:val="single" w:color="auto" w:sz="4" w:space="0"/>
            </w:tcBorders>
            <w:tcW w:w="2927" w:type="dxa"/>
            <w:vAlign w:val="center"/>
            <w:textDirection w:val="lrTb"/>
            <w:noWrap w:val="false"/>
          </w:tcPr>
          <w:p>
            <w:pPr>
              <w:ind w:firstLine="480"/>
              <w:spacing w:line="360" w:lineRule="auto"/>
              <w:rPr>
                <w:rFonts w:ascii="宋体" w:hAnsi="宋体" w:cs="Arial"/>
                <w:sz w:val="24"/>
              </w:rPr>
            </w:pPr>
            <w:r>
              <w:rPr>
                <w:rFonts w:ascii="宋体" w:hAnsi="宋体" w:cs="Arial"/>
                <w:sz w:val="24"/>
              </w:rPr>
            </w:r>
            <w:r/>
          </w:p>
          <w:p>
            <w:pPr>
              <w:pStyle w:val="688"/>
              <w:jc w:val="center"/>
              <w:rPr>
                <w:rFonts w:ascii="宋体" w:hAnsi="宋体" w:cs="Arial"/>
                <w:sz w:val="24"/>
              </w:rPr>
            </w:pPr>
            <w:r>
              <w:rPr>
                <w:rFonts w:hint="eastAsia" w:ascii="宋体" w:hAnsi="宋体" w:cs="Arial"/>
                <w:sz w:val="24"/>
              </w:rPr>
              <w:t xml:space="preserve">包含与本项目相关的所有费用</w:t>
            </w:r>
            <w:r/>
          </w:p>
        </w:tc>
      </w:tr>
      <w:tr>
        <w:trPr>
          <w:trHeight w:val="847"/>
        </w:trPr>
        <w:tc>
          <w:tcPr>
            <w:tcW w:w="1779" w:type="dxa"/>
            <w:vAlign w:val="center"/>
            <w:textDirection w:val="lrTb"/>
            <w:noWrap w:val="false"/>
          </w:tcPr>
          <w:p>
            <w:pPr>
              <w:pStyle w:val="686"/>
              <w:ind w:firstLine="480"/>
              <w:spacing w:line="440" w:lineRule="exact"/>
              <w:rPr>
                <w:rFonts w:ascii="宋体" w:hAnsi="宋体" w:cs="Arial"/>
                <w:sz w:val="24"/>
              </w:rPr>
            </w:pPr>
            <w:r>
              <w:rPr>
                <w:rFonts w:hint="eastAsia" w:ascii="宋体" w:hAnsi="宋体" w:cs="Arial"/>
                <w:sz w:val="24"/>
              </w:rPr>
              <w:t xml:space="preserve">服务时间</w:t>
            </w:r>
            <w:r/>
          </w:p>
        </w:tc>
        <w:tc>
          <w:tcPr>
            <w:tcW w:w="4882" w:type="dxa"/>
            <w:vAlign w:val="center"/>
            <w:textDirection w:val="lrTb"/>
            <w:noWrap w:val="false"/>
          </w:tcPr>
          <w:p>
            <w:pPr>
              <w:pStyle w:val="686"/>
              <w:ind w:firstLine="540"/>
              <w:spacing w:line="440" w:lineRule="exact"/>
              <w:rPr>
                <w:rFonts w:ascii="宋体" w:hAnsi="宋体" w:cs="Arial"/>
                <w:sz w:val="24"/>
                <w:u w:val="single"/>
              </w:rPr>
            </w:pPr>
            <w:r>
              <w:rPr>
                <w:rFonts w:hint="eastAsia" w:ascii="宋体" w:hAnsi="宋体" w:cs="Arial"/>
                <w:sz w:val="24"/>
              </w:rPr>
              <w:t xml:space="preserve"> </w:t>
            </w:r>
            <w:r/>
          </w:p>
        </w:tc>
        <w:tc>
          <w:tcPr>
            <w:tcW w:w="2927" w:type="dxa"/>
            <w:vAlign w:val="center"/>
            <w:textDirection w:val="lrTb"/>
            <w:noWrap w:val="false"/>
          </w:tcPr>
          <w:p>
            <w:pPr>
              <w:pStyle w:val="686"/>
              <w:ind w:firstLine="540"/>
              <w:spacing w:line="440" w:lineRule="exact"/>
              <w:rPr>
                <w:rFonts w:ascii="宋体" w:hAnsi="宋体" w:cs="Arial"/>
                <w:sz w:val="24"/>
              </w:rPr>
            </w:pPr>
            <w:r>
              <w:rPr>
                <w:rFonts w:ascii="宋体" w:hAnsi="宋体" w:cs="Arial"/>
                <w:sz w:val="24"/>
              </w:rPr>
            </w:r>
            <w:r/>
          </w:p>
          <w:p>
            <w:pPr>
              <w:pStyle w:val="686"/>
              <w:ind w:firstLine="540"/>
              <w:spacing w:line="440" w:lineRule="exact"/>
              <w:rPr>
                <w:rFonts w:ascii="宋体" w:hAnsi="宋体" w:cs="Arial"/>
                <w:sz w:val="24"/>
              </w:rPr>
            </w:pPr>
            <w:r>
              <w:rPr>
                <w:rFonts w:ascii="宋体" w:hAnsi="宋体" w:cs="Arial"/>
                <w:sz w:val="24"/>
              </w:rPr>
            </w:r>
            <w:r/>
          </w:p>
        </w:tc>
      </w:tr>
    </w:tbl>
    <w:p>
      <w:pPr>
        <w:jc w:val="left"/>
        <w:spacing w:line="360" w:lineRule="auto"/>
        <w:shd w:val="clear" w:color="auto" w:fill="ffffff"/>
        <w:widowControl/>
        <w:rPr>
          <w:rFonts w:ascii="宋体" w:hAnsi="宋体"/>
          <w:sz w:val="24"/>
        </w:rPr>
      </w:pPr>
      <w:r>
        <w:rPr>
          <w:rFonts w:ascii="宋体" w:hAnsi="宋体"/>
          <w:sz w:val="24"/>
        </w:rPr>
      </w:r>
      <w:r/>
    </w:p>
    <w:p>
      <w:pPr>
        <w:jc w:val="left"/>
        <w:spacing w:line="360" w:lineRule="auto"/>
        <w:shd w:val="clear" w:color="auto" w:fill="ffffff"/>
        <w:widowControl/>
        <w:rPr>
          <w:rFonts w:ascii="宋体" w:hAnsi="宋体"/>
          <w:sz w:val="24"/>
        </w:rPr>
      </w:pPr>
      <w:r>
        <w:rPr>
          <w:rFonts w:hint="eastAsia" w:ascii="宋体" w:hAnsi="宋体"/>
          <w:sz w:val="24"/>
        </w:rPr>
        <w:t xml:space="preserve">投标供应商（盖章）:</w:t>
      </w:r>
      <w:r>
        <w:rPr>
          <w:rFonts w:hint="eastAsia" w:ascii="宋体" w:hAnsi="宋体"/>
          <w:sz w:val="24"/>
          <w:u w:val="single"/>
        </w:rPr>
        <w:t xml:space="preserve">                      </w:t>
      </w:r>
      <w:r/>
    </w:p>
    <w:p>
      <w:pPr>
        <w:jc w:val="left"/>
        <w:spacing w:line="360" w:lineRule="auto"/>
        <w:shd w:val="clear" w:color="auto" w:fill="ffffff"/>
        <w:widowControl/>
        <w:rPr>
          <w:rFonts w:ascii="宋体" w:hAnsi="宋体"/>
          <w:sz w:val="24"/>
          <w:u w:val="single"/>
        </w:rPr>
      </w:pPr>
      <w:r>
        <w:rPr>
          <w:rFonts w:hint="eastAsia" w:ascii="宋体" w:hAnsi="宋体"/>
          <w:sz w:val="24"/>
        </w:rPr>
        <w:t xml:space="preserve">授权代表（签字）：</w:t>
      </w:r>
      <w:r>
        <w:rPr>
          <w:rFonts w:hint="eastAsia" w:ascii="宋体" w:hAnsi="宋体"/>
          <w:sz w:val="24"/>
          <w:u w:val="single"/>
        </w:rPr>
        <w:t xml:space="preserve">                      </w:t>
      </w:r>
      <w:r/>
    </w:p>
    <w:p>
      <w:pPr>
        <w:jc w:val="left"/>
        <w:spacing w:line="360" w:lineRule="auto"/>
        <w:shd w:val="clear" w:color="auto" w:fill="ffffff"/>
        <w:widowControl/>
        <w:rPr>
          <w:rFonts w:ascii="宋体" w:hAnsi="宋体"/>
          <w:sz w:val="24"/>
        </w:rPr>
      </w:pPr>
      <w:r>
        <w:rPr>
          <w:rFonts w:hint="eastAsia" w:ascii="宋体" w:hAnsi="宋体"/>
          <w:sz w:val="24"/>
        </w:rPr>
        <w:t xml:space="preserve">日            期：          年    月    日</w:t>
      </w:r>
      <w:r/>
    </w:p>
    <w:p>
      <w:pPr>
        <w:jc w:val="left"/>
        <w:spacing w:line="360" w:lineRule="auto"/>
        <w:shd w:val="clear" w:color="auto" w:fill="ffffff"/>
        <w:widowControl/>
        <w:rPr>
          <w:rFonts w:ascii="宋体" w:hAnsi="宋体"/>
          <w:sz w:val="24"/>
        </w:rPr>
      </w:pPr>
      <w:r>
        <w:rPr>
          <w:rFonts w:hint="eastAsia" w:ascii="宋体" w:hAnsi="宋体"/>
          <w:sz w:val="24"/>
        </w:rPr>
        <w:t xml:space="preserve">说明：</w:t>
      </w:r>
      <w:r/>
    </w:p>
    <w:p>
      <w:pPr>
        <w:ind w:firstLine="482"/>
        <w:jc w:val="left"/>
        <w:spacing w:line="360" w:lineRule="auto"/>
        <w:shd w:val="clear" w:color="auto" w:fill="ffffff"/>
        <w:widowControl/>
        <w:rPr>
          <w:rFonts w:ascii="宋体" w:hAnsi="宋体"/>
          <w:b/>
          <w:sz w:val="24"/>
        </w:rPr>
      </w:pPr>
      <w:r>
        <w:rPr>
          <w:rFonts w:hint="eastAsia" w:ascii="宋体" w:hAnsi="宋体"/>
          <w:b/>
          <w:sz w:val="24"/>
        </w:rPr>
        <w:t xml:space="preserve">1、本服务仅接受一个价格，不得填报有选择性报价方案。若有优惠条款须注明，但不得影响报价，影响产品整体功能。</w:t>
      </w:r>
      <w:r/>
    </w:p>
    <w:p>
      <w:pPr>
        <w:ind w:firstLine="482"/>
        <w:jc w:val="left"/>
        <w:spacing w:line="360" w:lineRule="auto"/>
        <w:shd w:val="clear" w:color="auto" w:fill="ffffff"/>
        <w:widowControl/>
        <w:rPr>
          <w:rFonts w:ascii="宋体" w:hAnsi="宋体"/>
          <w:b/>
          <w:sz w:val="24"/>
        </w:rPr>
      </w:pPr>
      <w:r>
        <w:rPr>
          <w:rFonts w:hint="eastAsia" w:ascii="宋体" w:hAnsi="宋体"/>
          <w:b/>
          <w:sz w:val="24"/>
        </w:rPr>
        <w:t xml:space="preserve">2.本项目有二次报价，请供应商另行做好准备。</w:t>
      </w:r>
      <w:r/>
    </w:p>
    <w:p>
      <w:pPr>
        <w:pStyle w:val="686"/>
        <w:ind w:firstLine="474"/>
        <w:spacing w:line="440" w:lineRule="exact"/>
        <w:rPr>
          <w:rFonts w:ascii="宋体" w:hAnsi="宋体"/>
          <w:b/>
          <w:szCs w:val="21"/>
        </w:rPr>
      </w:pPr>
      <w:r>
        <w:rPr>
          <w:rFonts w:ascii="宋体" w:hAnsi="宋体"/>
          <w:b/>
          <w:szCs w:val="21"/>
        </w:rPr>
      </w:r>
      <w:r/>
    </w:p>
    <w:p>
      <w:pPr>
        <w:jc w:val="left"/>
        <w:spacing w:line="360" w:lineRule="auto"/>
        <w:widowControl/>
        <w:rPr>
          <w:rFonts w:ascii="宋体" w:cs="宋体"/>
          <w:b/>
          <w:szCs w:val="21"/>
          <w:lang w:val="zh-CN"/>
        </w:rPr>
      </w:pPr>
      <w:r>
        <w:rPr>
          <w:rFonts w:ascii="宋体" w:cs="宋体"/>
          <w:b/>
          <w:szCs w:val="21"/>
          <w:lang w:val="zh-CN"/>
        </w:rPr>
      </w:r>
      <w:r/>
    </w:p>
    <w:p>
      <w:pPr>
        <w:pStyle w:val="736"/>
        <w:ind w:firstLine="422"/>
        <w:rPr>
          <w:rFonts w:ascii="宋体" w:cs="宋体"/>
          <w:b/>
          <w:szCs w:val="21"/>
        </w:rPr>
      </w:pPr>
      <w:r>
        <w:rPr>
          <w:rFonts w:ascii="宋体" w:cs="宋体"/>
          <w:b/>
          <w:szCs w:val="21"/>
        </w:rPr>
      </w:r>
      <w:r/>
    </w:p>
    <w:p>
      <w:pPr>
        <w:pStyle w:val="736"/>
        <w:ind w:firstLine="422"/>
        <w:rPr>
          <w:rFonts w:ascii="宋体" w:cs="宋体"/>
          <w:b/>
          <w:szCs w:val="21"/>
        </w:rPr>
      </w:pPr>
      <w:r>
        <w:rPr>
          <w:rFonts w:ascii="宋体" w:cs="宋体"/>
          <w:b/>
          <w:szCs w:val="21"/>
        </w:rPr>
      </w:r>
      <w:r/>
    </w:p>
    <w:p>
      <w:pPr>
        <w:pStyle w:val="736"/>
        <w:ind w:firstLine="422"/>
        <w:rPr>
          <w:rFonts w:ascii="宋体" w:cs="宋体"/>
          <w:b/>
          <w:szCs w:val="21"/>
        </w:rPr>
      </w:pPr>
      <w:r>
        <w:rPr>
          <w:rFonts w:ascii="宋体" w:cs="宋体"/>
          <w:b/>
          <w:szCs w:val="21"/>
        </w:rPr>
      </w:r>
      <w:r/>
    </w:p>
    <w:p>
      <w:pPr>
        <w:jc w:val="center"/>
        <w:spacing w:line="360" w:lineRule="auto"/>
        <w:rPr>
          <w:rFonts w:ascii="宋体" w:cs="宋体"/>
          <w:b/>
          <w:szCs w:val="21"/>
          <w:lang w:val="zh-CN"/>
        </w:rPr>
      </w:pPr>
      <w:r>
        <w:rPr>
          <w:rFonts w:ascii="宋体" w:cs="宋体"/>
          <w:b/>
          <w:szCs w:val="21"/>
          <w:lang w:val="zh-CN"/>
        </w:rPr>
      </w:r>
      <w:r/>
    </w:p>
    <w:p>
      <w:pPr>
        <w:pStyle w:val="683"/>
        <w:rPr>
          <w:lang w:val="zh-CN"/>
        </w:rPr>
      </w:pPr>
      <w:r>
        <w:rPr>
          <w:lang w:val="zh-CN"/>
        </w:rPr>
      </w:r>
      <w:r/>
    </w:p>
    <w:p>
      <w:pPr>
        <w:rPr>
          <w:lang w:val="zh-CN"/>
        </w:rPr>
      </w:pPr>
      <w:r>
        <w:rPr>
          <w:lang w:val="zh-CN"/>
        </w:rPr>
      </w:r>
      <w:r/>
    </w:p>
    <w:p>
      <w:pPr>
        <w:pStyle w:val="683"/>
        <w:rPr>
          <w:lang w:val="zh-CN"/>
        </w:rPr>
      </w:pPr>
      <w:r>
        <w:rPr>
          <w:lang w:val="zh-CN"/>
        </w:rPr>
      </w:r>
      <w:r/>
    </w:p>
    <w:p>
      <w:pPr>
        <w:rPr>
          <w:lang w:val="zh-CN"/>
        </w:rPr>
      </w:pPr>
      <w:r>
        <w:rPr>
          <w:lang w:val="zh-CN"/>
        </w:rPr>
        <w:br/>
      </w:r>
      <w:r/>
    </w:p>
    <w:p>
      <w:pPr>
        <w:rPr>
          <w:rFonts w:ascii="宋体" w:hAnsi="宋体"/>
          <w:b/>
          <w:sz w:val="24"/>
        </w:rPr>
      </w:pPr>
      <w:r>
        <w:rPr>
          <w:rFonts w:ascii="宋体" w:hAnsi="宋体"/>
          <w:b/>
          <w:sz w:val="24"/>
        </w:rPr>
      </w:r>
      <w:r/>
    </w:p>
    <w:p>
      <w:pPr>
        <w:rPr>
          <w:rFonts w:ascii="宋体" w:hAnsi="宋体"/>
          <w:sz w:val="24"/>
          <w:lang w:val="zh-CN"/>
        </w:rPr>
      </w:pPr>
      <w:r>
        <w:rPr>
          <w:rFonts w:hint="eastAsia" w:ascii="宋体" w:hAnsi="宋体"/>
          <w:b/>
          <w:sz w:val="24"/>
        </w:rPr>
        <w:t xml:space="preserve">四、商务条款偏离表格式</w:t>
      </w:r>
      <w:r/>
    </w:p>
    <w:p>
      <w:pPr>
        <w:rPr>
          <w:rFonts w:ascii="宋体" w:hAnsi="宋体"/>
          <w:szCs w:val="21"/>
          <w:lang w:val="zh-CN"/>
        </w:rPr>
      </w:pPr>
      <w:r>
        <w:rPr>
          <w:rFonts w:ascii="宋体" w:hAnsi="宋体"/>
          <w:szCs w:val="21"/>
          <w:lang w:val="zh-CN"/>
        </w:rPr>
      </w:r>
      <w:r/>
    </w:p>
    <w:p>
      <w:pPr>
        <w:jc w:val="center"/>
        <w:rPr>
          <w:rFonts w:ascii="宋体" w:hAnsi="宋体"/>
          <w:b/>
          <w:bCs/>
          <w:sz w:val="32"/>
          <w:szCs w:val="32"/>
        </w:rPr>
      </w:pPr>
      <w:r>
        <w:rPr>
          <w:rFonts w:hint="eastAsia" w:ascii="宋体" w:hAnsi="宋体"/>
          <w:b/>
          <w:bCs/>
          <w:sz w:val="32"/>
          <w:szCs w:val="32"/>
        </w:rPr>
        <w:t xml:space="preserve">商务条款偏离表</w:t>
      </w:r>
      <w:r/>
    </w:p>
    <w:p>
      <w:pPr>
        <w:rPr>
          <w:rFonts w:ascii="宋体" w:hAnsi="宋体"/>
          <w:szCs w:val="21"/>
          <w:lang w:val="zh-CN"/>
        </w:rPr>
      </w:pPr>
      <w:r>
        <w:rPr>
          <w:rFonts w:ascii="宋体" w:hAnsi="宋体"/>
          <w:szCs w:val="21"/>
          <w:lang w:val="zh-CN"/>
        </w:rPr>
      </w:r>
      <w:r/>
    </w:p>
    <w:tbl>
      <w:tblPr>
        <w:tblStyle w:val="685"/>
        <w:tblW w:w="9323" w:type="dxa"/>
        <w:jc w:val="center"/>
        <w:tblLayout w:type="fixed"/>
        <w:tblCellMar>
          <w:left w:w="10" w:type="dxa"/>
          <w:top w:w="0" w:type="dxa"/>
          <w:right w:w="10" w:type="dxa"/>
          <w:bottom w:w="0" w:type="dxa"/>
        </w:tblCellMar>
        <w:tblLook w:val="04A0" w:firstRow="1" w:lastRow="0" w:firstColumn="1" w:lastColumn="0" w:noHBand="0" w:noVBand="1"/>
      </w:tblPr>
      <w:tblGrid>
        <w:gridCol w:w="576"/>
        <w:gridCol w:w="1891"/>
        <w:gridCol w:w="3134"/>
        <w:gridCol w:w="1046"/>
        <w:gridCol w:w="1638"/>
        <w:gridCol w:w="1038"/>
      </w:tblGrid>
      <w:tr>
        <w:trPr>
          <w:jc w:val="center"/>
          <w:trHeight w:val="284"/>
        </w:trPr>
        <w:tc>
          <w:tcPr>
            <w:gridSpan w:val="4"/>
            <w:tcBorders>
              <w:bottom w:val="single" w:color="auto" w:sz="6" w:space="0"/>
            </w:tcBorders>
            <w:tcW w:w="6647" w:type="dxa"/>
            <w:vAlign w:val="center"/>
            <w:textDirection w:val="lrTb"/>
            <w:noWrap w:val="false"/>
          </w:tcPr>
          <w:p>
            <w:pPr>
              <w:jc w:val="left"/>
              <w:rPr>
                <w:rFonts w:ascii="宋体" w:hAnsi="宋体"/>
                <w:sz w:val="24"/>
                <w:lang w:val="zh-CN"/>
              </w:rPr>
            </w:pPr>
            <w:r>
              <w:rPr>
                <w:rFonts w:hint="eastAsia" w:ascii="宋体" w:hAnsi="宋体"/>
                <w:sz w:val="24"/>
                <w:lang w:val="zh-CN"/>
              </w:rPr>
              <w:t xml:space="preserve">项目名称：</w:t>
            </w:r>
            <w:r/>
          </w:p>
        </w:tc>
        <w:tc>
          <w:tcPr>
            <w:gridSpan w:val="2"/>
            <w:tcBorders>
              <w:bottom w:val="single" w:color="auto" w:sz="6" w:space="0"/>
            </w:tcBorders>
            <w:tcW w:w="2676" w:type="dxa"/>
            <w:vAlign w:val="center"/>
            <w:textDirection w:val="lrTb"/>
            <w:noWrap w:val="false"/>
          </w:tcPr>
          <w:p>
            <w:pPr>
              <w:jc w:val="left"/>
              <w:rPr>
                <w:rFonts w:ascii="宋体" w:hAnsi="宋体"/>
                <w:sz w:val="24"/>
                <w:lang w:val="zh-CN"/>
              </w:rPr>
            </w:pPr>
            <w:r>
              <w:rPr>
                <w:rFonts w:hint="eastAsia" w:ascii="宋体" w:hAnsi="宋体"/>
                <w:sz w:val="24"/>
                <w:lang w:val="zh-CN"/>
              </w:rPr>
              <w:t xml:space="preserve">项目编号：</w:t>
            </w:r>
            <w:r/>
          </w:p>
        </w:tc>
      </w:tr>
      <w:tr>
        <w:trPr>
          <w:jc w:val="center"/>
          <w:trHeight w:val="284"/>
        </w:trPr>
        <w:tc>
          <w:tcPr>
            <w:tcBorders>
              <w:top w:val="single" w:color="auto" w:sz="6" w:space="0"/>
              <w:left w:val="single" w:color="auto" w:sz="6" w:space="0"/>
              <w:bottom w:val="single" w:color="auto" w:sz="6" w:space="0"/>
              <w:right w:val="single" w:color="auto" w:sz="6" w:space="0"/>
            </w:tcBorders>
            <w:tcW w:w="576" w:type="dxa"/>
            <w:vAlign w:val="center"/>
            <w:textDirection w:val="lrTb"/>
            <w:noWrap w:val="false"/>
          </w:tcPr>
          <w:p>
            <w:pPr>
              <w:jc w:val="center"/>
              <w:rPr>
                <w:rFonts w:ascii="宋体" w:hAnsi="宋体"/>
                <w:sz w:val="24"/>
                <w:lang w:val="zh-CN"/>
              </w:rPr>
            </w:pPr>
            <w:r>
              <w:rPr>
                <w:rFonts w:hint="eastAsia" w:ascii="宋体" w:hAnsi="宋体"/>
                <w:sz w:val="24"/>
                <w:lang w:val="zh-CN"/>
              </w:rPr>
              <w:t xml:space="preserve">序号</w:t>
            </w:r>
            <w:r/>
          </w:p>
        </w:tc>
        <w:tc>
          <w:tcPr>
            <w:tcBorders>
              <w:top w:val="single" w:color="auto" w:sz="6" w:space="0"/>
              <w:left w:val="single" w:color="auto" w:sz="6" w:space="0"/>
              <w:bottom w:val="single" w:color="auto" w:sz="6" w:space="0"/>
              <w:right w:val="single" w:color="auto" w:sz="6" w:space="0"/>
            </w:tcBorders>
            <w:tcW w:w="1891" w:type="dxa"/>
            <w:vAlign w:val="center"/>
            <w:textDirection w:val="lrTb"/>
            <w:noWrap w:val="false"/>
          </w:tcPr>
          <w:p>
            <w:pPr>
              <w:jc w:val="center"/>
              <w:rPr>
                <w:rFonts w:ascii="宋体" w:hAnsi="宋体"/>
                <w:sz w:val="24"/>
                <w:lang w:val="zh-CN"/>
              </w:rPr>
            </w:pPr>
            <w:r>
              <w:rPr>
                <w:rFonts w:hint="eastAsia" w:ascii="宋体" w:hAnsi="宋体"/>
                <w:sz w:val="24"/>
                <w:lang w:val="zh-CN"/>
              </w:rPr>
              <w:t xml:space="preserve">采购文件条目号</w:t>
            </w:r>
            <w:r/>
          </w:p>
        </w:tc>
        <w:tc>
          <w:tcPr>
            <w:tcBorders>
              <w:top w:val="single" w:color="auto" w:sz="6" w:space="0"/>
              <w:left w:val="single" w:color="auto" w:sz="6" w:space="0"/>
              <w:bottom w:val="single" w:color="auto" w:sz="6" w:space="0"/>
              <w:right w:val="single" w:color="auto" w:sz="6" w:space="0"/>
            </w:tcBorders>
            <w:tcW w:w="3134" w:type="dxa"/>
            <w:vAlign w:val="center"/>
            <w:textDirection w:val="lrTb"/>
            <w:noWrap w:val="false"/>
          </w:tcPr>
          <w:p>
            <w:pPr>
              <w:jc w:val="center"/>
              <w:rPr>
                <w:rFonts w:ascii="宋体" w:hAnsi="宋体"/>
                <w:sz w:val="24"/>
                <w:lang w:val="zh-CN"/>
              </w:rPr>
            </w:pPr>
            <w:r>
              <w:rPr>
                <w:rFonts w:hint="eastAsia" w:ascii="宋体" w:hAnsi="宋体"/>
                <w:sz w:val="24"/>
                <w:lang w:val="zh-CN"/>
              </w:rPr>
              <w:t xml:space="preserve">采购文件要求的商务条款</w:t>
            </w:r>
            <w:r/>
          </w:p>
        </w:tc>
        <w:tc>
          <w:tcPr>
            <w:gridSpan w:val="2"/>
            <w:tcBorders>
              <w:top w:val="single" w:color="auto" w:sz="6" w:space="0"/>
              <w:left w:val="single" w:color="auto" w:sz="6" w:space="0"/>
              <w:bottom w:val="single" w:color="auto" w:sz="6" w:space="0"/>
              <w:right w:val="single" w:color="auto" w:sz="6" w:space="0"/>
            </w:tcBorders>
            <w:tcW w:w="2684" w:type="dxa"/>
            <w:vAlign w:val="center"/>
            <w:textDirection w:val="lrTb"/>
            <w:noWrap w:val="false"/>
          </w:tcPr>
          <w:p>
            <w:pPr>
              <w:jc w:val="center"/>
              <w:rPr>
                <w:rFonts w:ascii="宋体" w:hAnsi="宋体"/>
                <w:sz w:val="24"/>
                <w:lang w:val="zh-CN"/>
              </w:rPr>
            </w:pPr>
            <w:r>
              <w:rPr>
                <w:rFonts w:hint="eastAsia" w:ascii="宋体" w:hAnsi="宋体"/>
                <w:sz w:val="24"/>
              </w:rPr>
              <w:t xml:space="preserve">协商</w:t>
            </w:r>
            <w:r>
              <w:rPr>
                <w:rFonts w:hint="eastAsia" w:ascii="宋体" w:hAnsi="宋体"/>
                <w:sz w:val="24"/>
                <w:lang w:val="zh-CN"/>
              </w:rPr>
              <w:t xml:space="preserve">响应</w:t>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ascii="宋体" w:hAnsi="宋体"/>
                <w:sz w:val="24"/>
                <w:lang w:val="zh-CN"/>
              </w:rPr>
            </w:pPr>
            <w:r>
              <w:rPr>
                <w:rFonts w:hint="eastAsia" w:ascii="宋体" w:hAnsi="宋体"/>
                <w:sz w:val="24"/>
                <w:lang w:val="zh-CN"/>
              </w:rPr>
              <w:t xml:space="preserve">偏离说明</w:t>
            </w:r>
            <w:r/>
          </w:p>
        </w:tc>
      </w:tr>
      <w:tr>
        <w:trPr>
          <w:jc w:val="center"/>
          <w:trHeight w:val="284"/>
        </w:trPr>
        <w:tc>
          <w:tcPr>
            <w:tcBorders>
              <w:top w:val="single" w:color="auto" w:sz="6" w:space="0"/>
              <w:left w:val="single" w:color="auto" w:sz="6" w:space="0"/>
              <w:bottom w:val="single" w:color="auto" w:sz="6" w:space="0"/>
              <w:right w:val="single" w:color="auto" w:sz="6" w:space="0"/>
            </w:tcBorders>
            <w:tcW w:w="576" w:type="dxa"/>
            <w:vAlign w:val="center"/>
            <w:textDirection w:val="lrTb"/>
            <w:noWrap w:val="false"/>
          </w:tcPr>
          <w:p>
            <w:pPr>
              <w:jc w:val="center"/>
              <w:rPr>
                <w:rFonts w:ascii="宋体" w:hAnsi="宋体"/>
                <w:sz w:val="24"/>
                <w:lang w:val="zh-CN"/>
              </w:rPr>
            </w:pPr>
            <w:r>
              <w:rPr>
                <w:rFonts w:hint="eastAsia" w:ascii="宋体" w:hAnsi="宋体"/>
                <w:sz w:val="24"/>
              </w:rPr>
              <w:t xml:space="preserve">1</w:t>
            </w:r>
            <w:r/>
          </w:p>
        </w:tc>
        <w:tc>
          <w:tcPr>
            <w:tcBorders>
              <w:top w:val="single" w:color="auto" w:sz="6" w:space="0"/>
              <w:left w:val="single" w:color="auto" w:sz="6" w:space="0"/>
              <w:bottom w:val="single" w:color="auto" w:sz="6" w:space="0"/>
              <w:right w:val="single" w:color="auto" w:sz="6" w:space="0"/>
            </w:tcBorders>
            <w:tcW w:w="1891" w:type="dxa"/>
            <w:vAlign w:val="center"/>
            <w:textDirection w:val="lrTb"/>
            <w:noWrap w:val="false"/>
          </w:tcPr>
          <w:p>
            <w:pPr>
              <w:jc w:val="center"/>
              <w:rPr>
                <w:rFonts w:ascii="宋体" w:hAnsi="宋体"/>
                <w:sz w:val="24"/>
                <w:lang w:val="zh-CN"/>
              </w:rPr>
            </w:pPr>
            <w:r>
              <w:rPr>
                <w:rFonts w:hint="eastAsia" w:ascii="宋体" w:hAnsi="宋体"/>
                <w:sz w:val="24"/>
              </w:rPr>
              <w:t xml:space="preserve">第三章：服务内容</w:t>
            </w:r>
            <w:r/>
          </w:p>
        </w:tc>
        <w:tc>
          <w:tcPr>
            <w:tcBorders>
              <w:top w:val="single" w:color="auto" w:sz="6" w:space="0"/>
              <w:left w:val="single" w:color="auto" w:sz="6" w:space="0"/>
              <w:bottom w:val="single" w:color="auto" w:sz="6" w:space="0"/>
              <w:right w:val="single" w:color="auto" w:sz="6" w:space="0"/>
            </w:tcBorders>
            <w:tcW w:w="3134" w:type="dxa"/>
            <w:vAlign w:val="center"/>
            <w:textDirection w:val="lrTb"/>
            <w:noWrap w:val="false"/>
          </w:tcPr>
          <w:p>
            <w:pPr>
              <w:jc w:val="left"/>
              <w:rPr>
                <w:rFonts w:ascii="宋体" w:hAnsi="宋体" w:cs="宋体"/>
                <w:sz w:val="24"/>
              </w:rPr>
            </w:pPr>
            <w:r>
              <w:rPr>
                <w:rFonts w:hint="eastAsia" w:ascii="宋体" w:hAnsi="宋体" w:cs="宋体"/>
                <w:sz w:val="24"/>
              </w:rPr>
              <w:t xml:space="preserve">1、围绕“产业强区、富民强村”主线，聚焦“两个千亿目标”和“2442”整体发展布局，在六合区全年重要节点、重大活动、重点工作等方面，开展宣传策划、产品定制、全网推送及网络直播。根据主题，服务内容可选择：《南京新闻》资讯类、《南京纵横》资讯类、《直播南京》专题类、广播新闻频率消息资讯、《直播南京》官方微博推文、《南京新闻》微信公众号推文，牛咔视频等客户端的全网推送，以及牛咔视频App网络直播。</w:t>
            </w:r>
            <w:r/>
          </w:p>
          <w:p>
            <w:pPr>
              <w:jc w:val="left"/>
              <w:rPr>
                <w:rFonts w:ascii="宋体" w:hAnsi="宋体"/>
                <w:sz w:val="24"/>
                <w:lang w:val="zh-CN"/>
              </w:rPr>
            </w:pPr>
            <w:r>
              <w:rPr>
                <w:rFonts w:hint="eastAsia" w:ascii="宋体" w:hAnsi="宋体" w:cs="宋体"/>
                <w:sz w:val="24"/>
              </w:rPr>
              <w:t xml:space="preserve">2、充分利用供应商的通联渠道，积极优先推荐六合区向央视、新华社、学习强国等中央级媒体发稿。</w:t>
            </w:r>
            <w:r/>
          </w:p>
        </w:tc>
        <w:tc>
          <w:tcPr>
            <w:gridSpan w:val="2"/>
            <w:tcBorders>
              <w:top w:val="single" w:color="auto" w:sz="6" w:space="0"/>
              <w:left w:val="single" w:color="auto" w:sz="6" w:space="0"/>
              <w:bottom w:val="single" w:color="auto" w:sz="6" w:space="0"/>
              <w:right w:val="single" w:color="auto" w:sz="6" w:space="0"/>
            </w:tcBorders>
            <w:tcW w:w="2684" w:type="dxa"/>
            <w:vAlign w:val="center"/>
            <w:textDirection w:val="lrTb"/>
            <w:noWrap w:val="false"/>
          </w:tcPr>
          <w:p>
            <w:pPr>
              <w:jc w:val="center"/>
              <w:rPr>
                <w:rFonts w:ascii="宋体" w:hAnsi="宋体"/>
                <w:sz w:val="24"/>
                <w:lang w:val="zh-CN"/>
              </w:rPr>
            </w:pPr>
            <w:r>
              <w:rPr>
                <w:rFonts w:ascii="宋体" w:hAnsi="宋体"/>
                <w:sz w:val="24"/>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ascii="宋体" w:hAnsi="宋体"/>
                <w:sz w:val="24"/>
                <w:lang w:val="zh-CN"/>
              </w:rPr>
            </w:pPr>
            <w:r>
              <w:rPr>
                <w:rFonts w:ascii="宋体" w:hAnsi="宋体"/>
                <w:sz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576" w:type="dxa"/>
            <w:vAlign w:val="center"/>
            <w:textDirection w:val="lrTb"/>
            <w:noWrap w:val="false"/>
          </w:tcPr>
          <w:p>
            <w:pPr>
              <w:jc w:val="center"/>
              <w:rPr>
                <w:rFonts w:ascii="宋体" w:hAnsi="宋体"/>
                <w:sz w:val="24"/>
                <w:lang w:val="zh-CN"/>
              </w:rPr>
            </w:pPr>
            <w:r>
              <w:rPr>
                <w:rFonts w:hint="eastAsia" w:ascii="宋体" w:hAnsi="宋体"/>
                <w:sz w:val="24"/>
              </w:rPr>
              <w:t xml:space="preserve">2</w:t>
            </w:r>
            <w:r/>
          </w:p>
        </w:tc>
        <w:tc>
          <w:tcPr>
            <w:tcBorders>
              <w:top w:val="single" w:color="auto" w:sz="6" w:space="0"/>
              <w:left w:val="single" w:color="auto" w:sz="6" w:space="0"/>
              <w:bottom w:val="single" w:color="auto" w:sz="6" w:space="0"/>
              <w:right w:val="single" w:color="auto" w:sz="6" w:space="0"/>
            </w:tcBorders>
            <w:tcW w:w="1891" w:type="dxa"/>
            <w:vAlign w:val="center"/>
            <w:textDirection w:val="lrTb"/>
            <w:noWrap w:val="false"/>
          </w:tcPr>
          <w:p>
            <w:pPr>
              <w:jc w:val="center"/>
              <w:rPr>
                <w:rFonts w:ascii="宋体" w:hAnsi="宋体"/>
                <w:sz w:val="24"/>
                <w:lang w:val="zh-CN"/>
              </w:rPr>
            </w:pPr>
            <w:r>
              <w:rPr>
                <w:rFonts w:hint="eastAsia" w:ascii="宋体" w:hAnsi="宋体" w:cs="宋体"/>
                <w:bCs/>
                <w:sz w:val="24"/>
              </w:rPr>
              <w:t xml:space="preserve">第三章：服务期限</w:t>
            </w:r>
            <w:r/>
          </w:p>
        </w:tc>
        <w:tc>
          <w:tcPr>
            <w:tcBorders>
              <w:top w:val="single" w:color="auto" w:sz="6" w:space="0"/>
              <w:left w:val="single" w:color="auto" w:sz="6" w:space="0"/>
              <w:bottom w:val="single" w:color="auto" w:sz="6" w:space="0"/>
              <w:right w:val="single" w:color="auto" w:sz="6" w:space="0"/>
            </w:tcBorders>
            <w:tcW w:w="3134" w:type="dxa"/>
            <w:vAlign w:val="center"/>
            <w:textDirection w:val="lrTb"/>
            <w:noWrap w:val="false"/>
          </w:tcPr>
          <w:p>
            <w:pPr>
              <w:jc w:val="left"/>
              <w:rPr>
                <w:rFonts w:ascii="宋体" w:hAnsi="宋体"/>
                <w:sz w:val="24"/>
                <w:lang w:val="zh-CN"/>
              </w:rPr>
            </w:pPr>
            <w:r>
              <w:rPr>
                <w:rFonts w:hint="eastAsia" w:ascii="宋体" w:hAnsi="宋体" w:cs="宋体"/>
                <w:sz w:val="24"/>
              </w:rPr>
              <w:t xml:space="preserve">自合同签订之日起至2024年12月底</w:t>
            </w:r>
            <w:r/>
          </w:p>
        </w:tc>
        <w:tc>
          <w:tcPr>
            <w:gridSpan w:val="2"/>
            <w:tcBorders>
              <w:top w:val="single" w:color="auto" w:sz="6" w:space="0"/>
              <w:left w:val="single" w:color="auto" w:sz="6" w:space="0"/>
              <w:bottom w:val="single" w:color="auto" w:sz="6" w:space="0"/>
              <w:right w:val="single" w:color="auto" w:sz="6" w:space="0"/>
            </w:tcBorders>
            <w:tcW w:w="2684" w:type="dxa"/>
            <w:vAlign w:val="center"/>
            <w:textDirection w:val="lrTb"/>
            <w:noWrap w:val="false"/>
          </w:tcPr>
          <w:p>
            <w:pPr>
              <w:jc w:val="center"/>
              <w:rPr>
                <w:rFonts w:ascii="宋体" w:hAnsi="宋体"/>
                <w:sz w:val="24"/>
                <w:lang w:val="zh-CN"/>
              </w:rPr>
            </w:pPr>
            <w:r>
              <w:rPr>
                <w:rFonts w:ascii="宋体" w:hAnsi="宋体"/>
                <w:sz w:val="24"/>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ascii="宋体" w:hAnsi="宋体"/>
                <w:sz w:val="24"/>
                <w:lang w:val="zh-CN"/>
              </w:rPr>
            </w:pPr>
            <w:r>
              <w:rPr>
                <w:rFonts w:ascii="宋体" w:hAnsi="宋体"/>
                <w:sz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576" w:type="dxa"/>
            <w:vAlign w:val="center"/>
            <w:textDirection w:val="lrTb"/>
            <w:noWrap w:val="false"/>
          </w:tcPr>
          <w:p>
            <w:pPr>
              <w:jc w:val="center"/>
              <w:rPr>
                <w:rFonts w:ascii="宋体" w:hAnsi="宋体"/>
                <w:sz w:val="24"/>
                <w:lang w:val="zh-CN"/>
              </w:rPr>
            </w:pPr>
            <w:r>
              <w:rPr>
                <w:rFonts w:hint="eastAsia" w:ascii="宋体" w:hAnsi="宋体"/>
                <w:sz w:val="24"/>
              </w:rPr>
              <w:t xml:space="preserve">3</w:t>
            </w:r>
            <w:r/>
          </w:p>
        </w:tc>
        <w:tc>
          <w:tcPr>
            <w:tcBorders>
              <w:top w:val="single" w:color="auto" w:sz="6" w:space="0"/>
              <w:left w:val="single" w:color="auto" w:sz="6" w:space="0"/>
              <w:bottom w:val="single" w:color="auto" w:sz="6" w:space="0"/>
              <w:right w:val="single" w:color="auto" w:sz="6" w:space="0"/>
            </w:tcBorders>
            <w:tcW w:w="1891" w:type="dxa"/>
            <w:vAlign w:val="center"/>
            <w:textDirection w:val="lrTb"/>
            <w:noWrap w:val="false"/>
          </w:tcPr>
          <w:p>
            <w:pPr>
              <w:jc w:val="center"/>
              <w:rPr>
                <w:rFonts w:ascii="宋体" w:hAnsi="宋体"/>
                <w:sz w:val="24"/>
                <w:lang w:val="zh-CN"/>
              </w:rPr>
            </w:pPr>
            <w:r>
              <w:rPr>
                <w:rFonts w:hint="eastAsia" w:ascii="宋体" w:hAnsi="宋体"/>
                <w:sz w:val="24"/>
              </w:rPr>
              <w:t xml:space="preserve">第三章：付款方式</w:t>
            </w:r>
            <w:r/>
          </w:p>
        </w:tc>
        <w:tc>
          <w:tcPr>
            <w:tcBorders>
              <w:top w:val="single" w:color="auto" w:sz="6" w:space="0"/>
              <w:left w:val="single" w:color="auto" w:sz="6" w:space="0"/>
              <w:bottom w:val="single" w:color="auto" w:sz="6" w:space="0"/>
              <w:right w:val="single" w:color="auto" w:sz="6" w:space="0"/>
            </w:tcBorders>
            <w:tcW w:w="3134" w:type="dxa"/>
            <w:vAlign w:val="center"/>
            <w:textDirection w:val="lrTb"/>
            <w:noWrap w:val="false"/>
          </w:tcPr>
          <w:p>
            <w:pPr>
              <w:jc w:val="left"/>
              <w:rPr>
                <w:rFonts w:ascii="宋体" w:hAnsi="宋体"/>
                <w:sz w:val="24"/>
                <w:lang w:val="zh-CN"/>
              </w:rPr>
            </w:pPr>
            <w:r>
              <w:rPr>
                <w:rFonts w:hint="eastAsia" w:ascii="宋体" w:hAnsi="宋体" w:cs="宋体"/>
                <w:sz w:val="24"/>
              </w:rPr>
              <w:t xml:space="preserve">签订合同后支付50%合同价款，202</w:t>
            </w:r>
            <w:r>
              <w:rPr>
                <w:rFonts w:ascii="宋体" w:hAnsi="宋体" w:cs="宋体"/>
                <w:sz w:val="24"/>
              </w:rPr>
              <w:t xml:space="preserve">4</w:t>
            </w:r>
            <w:r>
              <w:rPr>
                <w:rFonts w:hint="eastAsia" w:ascii="宋体" w:hAnsi="宋体" w:cs="宋体"/>
                <w:sz w:val="24"/>
              </w:rPr>
              <w:t xml:space="preserve">年12月</w:t>
            </w:r>
            <w:r>
              <w:rPr>
                <w:rFonts w:ascii="宋体" w:hAnsi="宋体" w:cs="宋体"/>
                <w:sz w:val="24"/>
              </w:rPr>
              <w:t xml:space="preserve">31</w:t>
            </w:r>
            <w:r>
              <w:rPr>
                <w:rFonts w:hint="eastAsia" w:ascii="宋体" w:hAnsi="宋体" w:cs="宋体"/>
                <w:sz w:val="24"/>
              </w:rPr>
              <w:t xml:space="preserve">日前支付余款。</w:t>
            </w:r>
            <w:r/>
          </w:p>
        </w:tc>
        <w:tc>
          <w:tcPr>
            <w:gridSpan w:val="2"/>
            <w:tcBorders>
              <w:top w:val="single" w:color="auto" w:sz="6" w:space="0"/>
              <w:left w:val="single" w:color="auto" w:sz="6" w:space="0"/>
              <w:bottom w:val="single" w:color="auto" w:sz="6" w:space="0"/>
              <w:right w:val="single" w:color="auto" w:sz="6" w:space="0"/>
            </w:tcBorders>
            <w:tcW w:w="2684" w:type="dxa"/>
            <w:vAlign w:val="center"/>
            <w:textDirection w:val="lrTb"/>
            <w:noWrap w:val="false"/>
          </w:tcPr>
          <w:p>
            <w:pPr>
              <w:jc w:val="center"/>
              <w:rPr>
                <w:rFonts w:ascii="宋体" w:hAnsi="宋体"/>
                <w:sz w:val="24"/>
                <w:lang w:val="zh-CN"/>
              </w:rPr>
            </w:pPr>
            <w:r>
              <w:rPr>
                <w:rFonts w:ascii="宋体" w:hAnsi="宋体"/>
                <w:sz w:val="24"/>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ascii="宋体" w:hAnsi="宋体"/>
                <w:sz w:val="24"/>
                <w:lang w:val="zh-CN"/>
              </w:rPr>
            </w:pPr>
            <w:r>
              <w:rPr>
                <w:rFonts w:ascii="宋体" w:hAnsi="宋体"/>
                <w:sz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576" w:type="dxa"/>
            <w:vAlign w:val="center"/>
            <w:textDirection w:val="lrTb"/>
            <w:noWrap w:val="false"/>
          </w:tcPr>
          <w:p>
            <w:pPr>
              <w:jc w:val="center"/>
              <w:rPr>
                <w:rFonts w:ascii="宋体" w:hAnsi="宋体"/>
                <w:sz w:val="24"/>
                <w:lang w:val="zh-CN"/>
              </w:rPr>
            </w:pPr>
            <w:r>
              <w:rPr>
                <w:rFonts w:ascii="宋体" w:hAnsi="宋体"/>
                <w:sz w:val="24"/>
                <w:lang w:val="zh-CN"/>
              </w:rPr>
            </w:r>
            <w:r/>
          </w:p>
        </w:tc>
        <w:tc>
          <w:tcPr>
            <w:tcBorders>
              <w:top w:val="single" w:color="auto" w:sz="6" w:space="0"/>
              <w:left w:val="single" w:color="auto" w:sz="6" w:space="0"/>
              <w:bottom w:val="single" w:color="auto" w:sz="6" w:space="0"/>
              <w:right w:val="single" w:color="auto" w:sz="6" w:space="0"/>
            </w:tcBorders>
            <w:tcW w:w="1891" w:type="dxa"/>
            <w:vAlign w:val="center"/>
            <w:textDirection w:val="lrTb"/>
            <w:noWrap w:val="false"/>
          </w:tcPr>
          <w:p>
            <w:pPr>
              <w:jc w:val="center"/>
              <w:rPr>
                <w:rFonts w:ascii="宋体" w:hAnsi="宋体"/>
                <w:sz w:val="24"/>
                <w:lang w:val="zh-CN"/>
              </w:rPr>
            </w:pPr>
            <w:r>
              <w:rPr>
                <w:rFonts w:ascii="宋体" w:hAnsi="宋体"/>
                <w:sz w:val="24"/>
                <w:lang w:val="zh-CN"/>
              </w:rPr>
            </w:r>
            <w:r/>
          </w:p>
        </w:tc>
        <w:tc>
          <w:tcPr>
            <w:tcBorders>
              <w:top w:val="single" w:color="auto" w:sz="6" w:space="0"/>
              <w:left w:val="single" w:color="auto" w:sz="6" w:space="0"/>
              <w:bottom w:val="single" w:color="auto" w:sz="6" w:space="0"/>
              <w:right w:val="single" w:color="auto" w:sz="6" w:space="0"/>
            </w:tcBorders>
            <w:tcW w:w="3134" w:type="dxa"/>
            <w:vAlign w:val="center"/>
            <w:textDirection w:val="lrTb"/>
            <w:noWrap w:val="false"/>
          </w:tcPr>
          <w:p>
            <w:pPr>
              <w:jc w:val="center"/>
              <w:rPr>
                <w:rFonts w:ascii="宋体" w:hAnsi="宋体"/>
                <w:sz w:val="24"/>
                <w:lang w:val="zh-CN"/>
              </w:rPr>
            </w:pPr>
            <w:r>
              <w:rPr>
                <w:rFonts w:ascii="宋体" w:hAnsi="宋体"/>
                <w:sz w:val="24"/>
                <w:lang w:val="zh-CN"/>
              </w:rPr>
            </w:r>
            <w:r/>
          </w:p>
        </w:tc>
        <w:tc>
          <w:tcPr>
            <w:gridSpan w:val="2"/>
            <w:tcBorders>
              <w:top w:val="single" w:color="auto" w:sz="6" w:space="0"/>
              <w:left w:val="single" w:color="auto" w:sz="6" w:space="0"/>
              <w:bottom w:val="single" w:color="auto" w:sz="6" w:space="0"/>
              <w:right w:val="single" w:color="auto" w:sz="6" w:space="0"/>
            </w:tcBorders>
            <w:tcW w:w="2684" w:type="dxa"/>
            <w:vAlign w:val="center"/>
            <w:textDirection w:val="lrTb"/>
            <w:noWrap w:val="false"/>
          </w:tcPr>
          <w:p>
            <w:pPr>
              <w:jc w:val="center"/>
              <w:rPr>
                <w:rFonts w:ascii="宋体" w:hAnsi="宋体"/>
                <w:sz w:val="24"/>
                <w:lang w:val="zh-CN"/>
              </w:rPr>
            </w:pPr>
            <w:r>
              <w:rPr>
                <w:rFonts w:ascii="宋体" w:hAnsi="宋体"/>
                <w:sz w:val="24"/>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ascii="宋体" w:hAnsi="宋体"/>
                <w:sz w:val="24"/>
                <w:lang w:val="zh-CN"/>
              </w:rPr>
            </w:pPr>
            <w:r>
              <w:rPr>
                <w:rFonts w:ascii="宋体" w:hAnsi="宋体"/>
                <w:sz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576" w:type="dxa"/>
            <w:vAlign w:val="center"/>
            <w:textDirection w:val="lrTb"/>
            <w:noWrap w:val="false"/>
          </w:tcPr>
          <w:p>
            <w:pPr>
              <w:jc w:val="center"/>
              <w:rPr>
                <w:rFonts w:ascii="宋体" w:hAnsi="宋体"/>
                <w:sz w:val="24"/>
                <w:lang w:val="zh-CN"/>
              </w:rPr>
            </w:pPr>
            <w:r>
              <w:rPr>
                <w:rFonts w:ascii="宋体" w:hAnsi="宋体"/>
                <w:sz w:val="24"/>
                <w:lang w:val="zh-CN"/>
              </w:rPr>
            </w:r>
            <w:r/>
          </w:p>
        </w:tc>
        <w:tc>
          <w:tcPr>
            <w:tcBorders>
              <w:top w:val="single" w:color="auto" w:sz="6" w:space="0"/>
              <w:left w:val="single" w:color="auto" w:sz="6" w:space="0"/>
              <w:bottom w:val="single" w:color="auto" w:sz="6" w:space="0"/>
              <w:right w:val="single" w:color="auto" w:sz="6" w:space="0"/>
            </w:tcBorders>
            <w:tcW w:w="1891" w:type="dxa"/>
            <w:vAlign w:val="center"/>
            <w:textDirection w:val="lrTb"/>
            <w:noWrap w:val="false"/>
          </w:tcPr>
          <w:p>
            <w:pPr>
              <w:jc w:val="center"/>
              <w:rPr>
                <w:rFonts w:ascii="宋体" w:hAnsi="宋体"/>
                <w:sz w:val="24"/>
                <w:lang w:val="zh-CN"/>
              </w:rPr>
            </w:pPr>
            <w:r>
              <w:rPr>
                <w:rFonts w:ascii="宋体" w:hAnsi="宋体"/>
                <w:sz w:val="24"/>
                <w:lang w:val="zh-CN"/>
              </w:rPr>
            </w:r>
            <w:r/>
          </w:p>
        </w:tc>
        <w:tc>
          <w:tcPr>
            <w:tcBorders>
              <w:top w:val="single" w:color="auto" w:sz="6" w:space="0"/>
              <w:left w:val="single" w:color="auto" w:sz="6" w:space="0"/>
              <w:bottom w:val="single" w:color="auto" w:sz="6" w:space="0"/>
              <w:right w:val="single" w:color="auto" w:sz="6" w:space="0"/>
            </w:tcBorders>
            <w:tcW w:w="3134" w:type="dxa"/>
            <w:vAlign w:val="center"/>
            <w:textDirection w:val="lrTb"/>
            <w:noWrap w:val="false"/>
          </w:tcPr>
          <w:p>
            <w:pPr>
              <w:jc w:val="center"/>
              <w:rPr>
                <w:rFonts w:ascii="宋体" w:hAnsi="宋体"/>
                <w:sz w:val="24"/>
                <w:lang w:val="zh-CN"/>
              </w:rPr>
            </w:pPr>
            <w:r>
              <w:rPr>
                <w:rFonts w:ascii="宋体" w:hAnsi="宋体"/>
                <w:sz w:val="24"/>
                <w:lang w:val="zh-CN"/>
              </w:rPr>
            </w:r>
            <w:r/>
          </w:p>
        </w:tc>
        <w:tc>
          <w:tcPr>
            <w:gridSpan w:val="2"/>
            <w:tcBorders>
              <w:top w:val="single" w:color="auto" w:sz="6" w:space="0"/>
              <w:left w:val="single" w:color="auto" w:sz="6" w:space="0"/>
              <w:bottom w:val="single" w:color="auto" w:sz="6" w:space="0"/>
              <w:right w:val="single" w:color="auto" w:sz="6" w:space="0"/>
            </w:tcBorders>
            <w:tcW w:w="2684" w:type="dxa"/>
            <w:vAlign w:val="center"/>
            <w:textDirection w:val="lrTb"/>
            <w:noWrap w:val="false"/>
          </w:tcPr>
          <w:p>
            <w:pPr>
              <w:jc w:val="center"/>
              <w:rPr>
                <w:rFonts w:ascii="宋体" w:hAnsi="宋体"/>
                <w:sz w:val="24"/>
                <w:lang w:val="zh-CN"/>
              </w:rPr>
            </w:pPr>
            <w:r>
              <w:rPr>
                <w:rFonts w:ascii="宋体" w:hAnsi="宋体"/>
                <w:sz w:val="24"/>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ascii="宋体" w:hAnsi="宋体"/>
                <w:sz w:val="24"/>
                <w:lang w:val="zh-CN"/>
              </w:rPr>
            </w:pPr>
            <w:r>
              <w:rPr>
                <w:rFonts w:ascii="宋体" w:hAnsi="宋体"/>
                <w:sz w:val="24"/>
                <w:lang w:val="zh-CN"/>
              </w:rPr>
            </w:r>
            <w:r/>
          </w:p>
        </w:tc>
      </w:tr>
    </w:tbl>
    <w:p>
      <w:pPr>
        <w:rPr>
          <w:rFonts w:ascii="宋体" w:hAnsi="宋体"/>
          <w:sz w:val="24"/>
          <w:lang w:val="zh-CN"/>
        </w:rPr>
      </w:pPr>
      <w:r>
        <w:rPr>
          <w:rFonts w:hint="eastAsia" w:ascii="宋体" w:hAnsi="宋体"/>
          <w:sz w:val="24"/>
          <w:lang w:val="zh-CN"/>
        </w:rPr>
        <w:t xml:space="preserve">说明：如果行数不够，请自行增加。</w:t>
      </w:r>
      <w:r/>
    </w:p>
    <w:p>
      <w:pPr>
        <w:rPr>
          <w:rFonts w:ascii="宋体" w:hAnsi="宋体"/>
          <w:szCs w:val="21"/>
          <w:lang w:val="zh-CN"/>
        </w:rPr>
      </w:pPr>
      <w:r>
        <w:rPr>
          <w:rFonts w:hint="eastAsia" w:ascii="宋体" w:hAnsi="宋体"/>
          <w:sz w:val="24"/>
          <w:lang w:val="zh-CN"/>
        </w:rPr>
        <w:t xml:space="preserve">供应商名称：（公章）</w:t>
      </w:r>
      <w:r/>
    </w:p>
    <w:p>
      <w:pPr>
        <w:rPr>
          <w:rFonts w:ascii="宋体" w:hAnsi="宋体"/>
          <w:b/>
        </w:rPr>
      </w:pPr>
      <w:r>
        <w:rPr>
          <w:rFonts w:ascii="宋体" w:hAnsi="宋体"/>
          <w:b/>
        </w:rPr>
      </w:r>
      <w:r/>
    </w:p>
    <w:p>
      <w:pPr>
        <w:rPr>
          <w:rFonts w:ascii="宋体" w:hAnsi="宋体"/>
          <w:b/>
        </w:rPr>
      </w:pPr>
      <w:r>
        <w:rPr>
          <w:rFonts w:ascii="宋体" w:hAnsi="宋体"/>
          <w:b/>
        </w:rPr>
      </w:r>
      <w:r/>
    </w:p>
    <w:p>
      <w:pPr>
        <w:pStyle w:val="683"/>
      </w:pPr>
      <w:r/>
      <w:r/>
    </w:p>
    <w:p>
      <w:r/>
      <w:r/>
    </w:p>
    <w:p>
      <w:r/>
      <w:r/>
    </w:p>
    <w:p>
      <w:r/>
      <w:r/>
    </w:p>
    <w:p>
      <w:pPr>
        <w:jc w:val="left"/>
        <w:spacing w:line="360" w:lineRule="auto"/>
        <w:shd w:val="clear" w:color="auto" w:fill="ffffff"/>
        <w:widowControl/>
        <w:rPr>
          <w:rFonts w:ascii="宋体" w:hAnsi="宋体"/>
          <w:b/>
          <w:sz w:val="24"/>
        </w:rPr>
      </w:pPr>
      <w:r>
        <w:rPr>
          <w:rFonts w:ascii="宋体" w:hAnsi="宋体"/>
          <w:b/>
          <w:sz w:val="24"/>
        </w:rPr>
      </w:r>
      <w:r/>
    </w:p>
    <w:p>
      <w:pPr>
        <w:jc w:val="left"/>
        <w:spacing w:line="360" w:lineRule="auto"/>
        <w:shd w:val="clear" w:color="auto" w:fill="ffffff"/>
        <w:widowControl/>
        <w:rPr>
          <w:rFonts w:ascii="宋体" w:hAnsi="宋体"/>
          <w:sz w:val="24"/>
        </w:rPr>
      </w:pPr>
      <w:r>
        <w:rPr>
          <w:rFonts w:hint="eastAsia" w:ascii="宋体" w:hAnsi="宋体"/>
          <w:b/>
          <w:sz w:val="24"/>
        </w:rPr>
        <w:t xml:space="preserve">五、拟</w:t>
      </w:r>
      <w:r>
        <w:rPr>
          <w:rFonts w:hint="eastAsia" w:ascii="宋体" w:hAnsi="宋体" w:cs="黑体"/>
          <w:b/>
          <w:bCs/>
          <w:sz w:val="24"/>
          <w:lang w:val="zh-CN"/>
        </w:rPr>
        <w:t xml:space="preserve">参与本项目人员一览表</w:t>
      </w:r>
      <w:r/>
    </w:p>
    <w:p>
      <w:pPr>
        <w:jc w:val="center"/>
        <w:rPr>
          <w:rFonts w:ascii="宋体" w:hAnsi="宋体" w:cs="黑体"/>
          <w:b/>
          <w:bCs/>
          <w:sz w:val="32"/>
          <w:szCs w:val="32"/>
          <w:lang w:val="zh-CN"/>
        </w:rPr>
      </w:pPr>
      <w:r>
        <w:rPr>
          <w:rFonts w:hint="eastAsia" w:ascii="宋体" w:hAnsi="宋体"/>
          <w:b/>
          <w:sz w:val="32"/>
          <w:szCs w:val="32"/>
        </w:rPr>
        <w:t xml:space="preserve">拟</w:t>
      </w:r>
      <w:r>
        <w:rPr>
          <w:rFonts w:hint="eastAsia" w:ascii="宋体" w:hAnsi="宋体" w:cs="黑体"/>
          <w:b/>
          <w:bCs/>
          <w:sz w:val="32"/>
          <w:szCs w:val="32"/>
          <w:lang w:val="zh-CN"/>
        </w:rPr>
        <w:t xml:space="preserve">参与本项目人员一览表（格式仅供参考）</w:t>
      </w:r>
      <w:r/>
    </w:p>
    <w:p>
      <w:pPr>
        <w:ind w:firstLine="720"/>
        <w:rPr>
          <w:rFonts w:ascii="宋体" w:hAnsi="宋体"/>
          <w:sz w:val="24"/>
          <w:lang w:val="zh-CN"/>
        </w:rPr>
      </w:pPr>
      <w:r>
        <w:rPr>
          <w:rFonts w:hint="eastAsia" w:ascii="宋体" w:hAnsi="宋体"/>
          <w:sz w:val="24"/>
          <w:lang w:val="zh-CN"/>
        </w:rPr>
        <w:t xml:space="preserve">项目名称：                                 项目编号：</w:t>
      </w:r>
      <w:r/>
    </w:p>
    <w:tbl>
      <w:tblPr>
        <w:tblStyle w:val="685"/>
        <w:tblW w:w="89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1020"/>
        <w:gridCol w:w="2241"/>
        <w:gridCol w:w="1750"/>
      </w:tblGrid>
      <w:tr>
        <w:trPr>
          <w:jc w:val="center"/>
          <w:trHeight w:val="1107"/>
        </w:trPr>
        <w:tc>
          <w:tcPr>
            <w:tcW w:w="534" w:type="dxa"/>
            <w:vAlign w:val="center"/>
            <w:textDirection w:val="lrTb"/>
            <w:noWrap w:val="false"/>
          </w:tcPr>
          <w:p>
            <w:pPr>
              <w:jc w:val="center"/>
              <w:rPr>
                <w:rFonts w:ascii="宋体" w:hAnsi="宋体"/>
                <w:b/>
                <w:szCs w:val="21"/>
                <w:lang w:val="zh-CN"/>
              </w:rPr>
            </w:pPr>
            <w:r>
              <w:rPr>
                <w:rFonts w:hint="eastAsia" w:ascii="宋体" w:hAnsi="宋体"/>
                <w:b/>
                <w:szCs w:val="21"/>
                <w:lang w:val="zh-CN"/>
              </w:rPr>
              <w:t xml:space="preserve">序号</w:t>
            </w:r>
            <w:r/>
          </w:p>
        </w:tc>
        <w:tc>
          <w:tcPr>
            <w:tcW w:w="896" w:type="dxa"/>
            <w:vAlign w:val="center"/>
            <w:textDirection w:val="lrTb"/>
            <w:noWrap w:val="false"/>
          </w:tcPr>
          <w:p>
            <w:pPr>
              <w:jc w:val="center"/>
              <w:rPr>
                <w:rFonts w:ascii="宋体" w:hAnsi="宋体"/>
                <w:b/>
                <w:szCs w:val="21"/>
                <w:lang w:val="zh-CN"/>
              </w:rPr>
            </w:pPr>
            <w:r>
              <w:rPr>
                <w:rFonts w:hint="eastAsia" w:ascii="宋体" w:hAnsi="宋体"/>
                <w:b/>
                <w:szCs w:val="21"/>
                <w:lang w:val="zh-CN"/>
              </w:rPr>
              <w:t xml:space="preserve">姓名</w:t>
            </w:r>
            <w:r/>
          </w:p>
        </w:tc>
        <w:tc>
          <w:tcPr>
            <w:tcW w:w="663" w:type="dxa"/>
            <w:vAlign w:val="center"/>
            <w:textDirection w:val="lrTb"/>
            <w:noWrap w:val="false"/>
          </w:tcPr>
          <w:p>
            <w:pPr>
              <w:jc w:val="center"/>
              <w:rPr>
                <w:rFonts w:ascii="宋体" w:hAnsi="宋体"/>
                <w:b/>
                <w:szCs w:val="21"/>
                <w:lang w:val="zh-CN"/>
              </w:rPr>
            </w:pPr>
            <w:r>
              <w:rPr>
                <w:rFonts w:hint="eastAsia" w:ascii="宋体" w:hAnsi="宋体"/>
                <w:b/>
                <w:szCs w:val="21"/>
                <w:lang w:val="zh-CN"/>
              </w:rPr>
              <w:t xml:space="preserve">性别</w:t>
            </w:r>
            <w:r/>
          </w:p>
        </w:tc>
        <w:tc>
          <w:tcPr>
            <w:tcW w:w="709" w:type="dxa"/>
            <w:vAlign w:val="center"/>
            <w:textDirection w:val="lrTb"/>
            <w:noWrap w:val="false"/>
          </w:tcPr>
          <w:p>
            <w:pPr>
              <w:jc w:val="center"/>
              <w:rPr>
                <w:rFonts w:ascii="宋体" w:hAnsi="宋体"/>
                <w:b/>
                <w:szCs w:val="21"/>
                <w:lang w:val="zh-CN"/>
              </w:rPr>
            </w:pPr>
            <w:r>
              <w:rPr>
                <w:rFonts w:hint="eastAsia" w:ascii="宋体" w:hAnsi="宋体"/>
                <w:b/>
                <w:szCs w:val="21"/>
                <w:lang w:val="zh-CN"/>
              </w:rPr>
              <w:t xml:space="preserve">年龄</w:t>
            </w:r>
            <w:r/>
          </w:p>
        </w:tc>
        <w:tc>
          <w:tcPr>
            <w:tcW w:w="1134" w:type="dxa"/>
            <w:vAlign w:val="center"/>
            <w:textDirection w:val="lrTb"/>
            <w:noWrap w:val="false"/>
          </w:tcPr>
          <w:p>
            <w:pPr>
              <w:jc w:val="center"/>
              <w:rPr>
                <w:rFonts w:ascii="宋体" w:hAnsi="宋体"/>
                <w:b/>
                <w:szCs w:val="21"/>
                <w:lang w:val="zh-CN"/>
              </w:rPr>
            </w:pPr>
            <w:r>
              <w:rPr>
                <w:rFonts w:hint="eastAsia" w:ascii="宋体" w:hAnsi="宋体"/>
                <w:b/>
                <w:szCs w:val="21"/>
                <w:lang w:val="zh-CN"/>
              </w:rPr>
              <w:t xml:space="preserve">学历及</w:t>
            </w:r>
            <w:r/>
          </w:p>
          <w:p>
            <w:pPr>
              <w:jc w:val="center"/>
              <w:rPr>
                <w:rFonts w:ascii="宋体" w:hAnsi="宋体"/>
                <w:b/>
                <w:szCs w:val="21"/>
                <w:lang w:val="zh-CN"/>
              </w:rPr>
            </w:pPr>
            <w:r>
              <w:rPr>
                <w:rFonts w:hint="eastAsia" w:ascii="宋体" w:hAnsi="宋体"/>
                <w:b/>
                <w:szCs w:val="21"/>
                <w:lang w:val="zh-CN"/>
              </w:rPr>
              <w:t xml:space="preserve">专业</w:t>
            </w:r>
            <w:r/>
          </w:p>
        </w:tc>
        <w:tc>
          <w:tcPr>
            <w:tcW w:w="1020" w:type="dxa"/>
            <w:vAlign w:val="center"/>
            <w:textDirection w:val="lrTb"/>
            <w:noWrap w:val="false"/>
          </w:tcPr>
          <w:p>
            <w:pPr>
              <w:jc w:val="center"/>
              <w:rPr>
                <w:rFonts w:ascii="宋体" w:hAnsi="宋体"/>
                <w:b/>
                <w:szCs w:val="21"/>
                <w:lang w:val="zh-CN"/>
              </w:rPr>
            </w:pPr>
            <w:r>
              <w:rPr>
                <w:rFonts w:hint="eastAsia" w:ascii="宋体" w:hAnsi="宋体"/>
                <w:b/>
                <w:szCs w:val="21"/>
                <w:lang w:val="zh-CN"/>
              </w:rPr>
              <w:t xml:space="preserve">技术</w:t>
            </w:r>
            <w:r/>
          </w:p>
          <w:p>
            <w:pPr>
              <w:jc w:val="center"/>
              <w:rPr>
                <w:rFonts w:ascii="宋体" w:hAnsi="宋体"/>
                <w:b/>
                <w:szCs w:val="21"/>
                <w:lang w:val="zh-CN"/>
              </w:rPr>
            </w:pPr>
            <w:r>
              <w:rPr>
                <w:rFonts w:hint="eastAsia" w:ascii="宋体" w:hAnsi="宋体"/>
                <w:b/>
                <w:szCs w:val="21"/>
                <w:lang w:val="zh-CN"/>
              </w:rPr>
              <w:t xml:space="preserve">职称</w:t>
            </w:r>
            <w:r/>
          </w:p>
        </w:tc>
        <w:tc>
          <w:tcPr>
            <w:tcW w:w="2241" w:type="dxa"/>
            <w:vAlign w:val="center"/>
            <w:textDirection w:val="lrTb"/>
            <w:noWrap w:val="false"/>
          </w:tcPr>
          <w:p>
            <w:pPr>
              <w:jc w:val="center"/>
              <w:rPr>
                <w:rFonts w:ascii="宋体" w:hAnsi="宋体"/>
                <w:b/>
                <w:szCs w:val="21"/>
                <w:lang w:val="zh-CN"/>
              </w:rPr>
            </w:pPr>
            <w:r>
              <w:rPr>
                <w:rFonts w:hint="eastAsia" w:ascii="宋体" w:hAnsi="宋体"/>
                <w:b/>
                <w:szCs w:val="21"/>
                <w:lang w:val="zh-CN"/>
              </w:rPr>
              <w:t xml:space="preserve">拟担任本项目何种工作</w:t>
            </w:r>
            <w:r/>
          </w:p>
        </w:tc>
        <w:tc>
          <w:tcPr>
            <w:tcW w:w="1750" w:type="dxa"/>
            <w:vAlign w:val="center"/>
            <w:textDirection w:val="lrTb"/>
            <w:noWrap w:val="false"/>
          </w:tcPr>
          <w:p>
            <w:pPr>
              <w:jc w:val="center"/>
              <w:rPr>
                <w:rFonts w:ascii="宋体" w:hAnsi="宋体"/>
                <w:b/>
                <w:szCs w:val="21"/>
                <w:lang w:val="zh-CN"/>
              </w:rPr>
            </w:pPr>
            <w:r>
              <w:rPr>
                <w:rFonts w:hint="eastAsia" w:ascii="宋体" w:hAnsi="宋体"/>
                <w:b/>
                <w:szCs w:val="21"/>
                <w:lang w:val="zh-CN"/>
              </w:rPr>
              <w:t xml:space="preserve">备注</w:t>
            </w:r>
            <w:r/>
          </w:p>
        </w:tc>
      </w:tr>
      <w:tr>
        <w:trPr>
          <w:jc w:val="center"/>
        </w:trPr>
        <w:tc>
          <w:tcPr>
            <w:tcW w:w="534" w:type="dxa"/>
            <w:textDirection w:val="lrTb"/>
            <w:noWrap w:val="false"/>
          </w:tcPr>
          <w:p>
            <w:pPr>
              <w:rPr>
                <w:rFonts w:ascii="宋体" w:hAnsi="宋体"/>
                <w:sz w:val="24"/>
                <w:lang w:val="zh-CN"/>
              </w:rPr>
            </w:pPr>
            <w:r>
              <w:rPr>
                <w:rFonts w:ascii="宋体" w:hAnsi="宋体"/>
                <w:sz w:val="24"/>
                <w:lang w:val="zh-CN"/>
              </w:rPr>
            </w:r>
            <w:r/>
          </w:p>
        </w:tc>
        <w:tc>
          <w:tcPr>
            <w:tcW w:w="896" w:type="dxa"/>
            <w:textDirection w:val="lrTb"/>
            <w:noWrap w:val="false"/>
          </w:tcPr>
          <w:p>
            <w:pPr>
              <w:rPr>
                <w:rFonts w:ascii="宋体" w:hAnsi="宋体"/>
                <w:sz w:val="24"/>
                <w:lang w:val="zh-CN"/>
              </w:rPr>
            </w:pPr>
            <w:r>
              <w:rPr>
                <w:rFonts w:ascii="宋体" w:hAnsi="宋体"/>
                <w:sz w:val="24"/>
                <w:lang w:val="zh-CN"/>
              </w:rPr>
            </w:r>
            <w:r/>
          </w:p>
        </w:tc>
        <w:tc>
          <w:tcPr>
            <w:tcW w:w="663" w:type="dxa"/>
            <w:textDirection w:val="lrTb"/>
            <w:noWrap w:val="false"/>
          </w:tcPr>
          <w:p>
            <w:pPr>
              <w:rPr>
                <w:rFonts w:ascii="宋体" w:hAnsi="宋体"/>
                <w:sz w:val="24"/>
                <w:lang w:val="zh-CN"/>
              </w:rPr>
            </w:pPr>
            <w:r>
              <w:rPr>
                <w:rFonts w:ascii="宋体" w:hAnsi="宋体"/>
                <w:sz w:val="24"/>
                <w:lang w:val="zh-CN"/>
              </w:rPr>
            </w:r>
            <w:r/>
          </w:p>
        </w:tc>
        <w:tc>
          <w:tcPr>
            <w:tcW w:w="709" w:type="dxa"/>
            <w:textDirection w:val="lrTb"/>
            <w:noWrap w:val="false"/>
          </w:tcPr>
          <w:p>
            <w:pPr>
              <w:rPr>
                <w:rFonts w:ascii="宋体" w:hAnsi="宋体"/>
                <w:sz w:val="24"/>
                <w:lang w:val="zh-CN"/>
              </w:rPr>
            </w:pPr>
            <w:r>
              <w:rPr>
                <w:rFonts w:ascii="宋体" w:hAnsi="宋体"/>
                <w:sz w:val="24"/>
                <w:lang w:val="zh-CN"/>
              </w:rPr>
            </w:r>
            <w:r/>
          </w:p>
        </w:tc>
        <w:tc>
          <w:tcPr>
            <w:tcW w:w="1134" w:type="dxa"/>
            <w:textDirection w:val="lrTb"/>
            <w:noWrap w:val="false"/>
          </w:tcPr>
          <w:p>
            <w:pPr>
              <w:rPr>
                <w:rFonts w:ascii="宋体" w:hAnsi="宋体"/>
                <w:sz w:val="24"/>
                <w:lang w:val="zh-CN"/>
              </w:rPr>
            </w:pPr>
            <w:r>
              <w:rPr>
                <w:rFonts w:ascii="宋体" w:hAnsi="宋体"/>
                <w:sz w:val="24"/>
                <w:lang w:val="zh-CN"/>
              </w:rPr>
            </w:r>
            <w:r/>
          </w:p>
        </w:tc>
        <w:tc>
          <w:tcPr>
            <w:tcW w:w="1020" w:type="dxa"/>
            <w:textDirection w:val="lrTb"/>
            <w:noWrap w:val="false"/>
          </w:tcPr>
          <w:p>
            <w:pPr>
              <w:rPr>
                <w:rFonts w:ascii="宋体" w:hAnsi="宋体"/>
                <w:sz w:val="24"/>
                <w:lang w:val="zh-CN"/>
              </w:rPr>
            </w:pPr>
            <w:r>
              <w:rPr>
                <w:rFonts w:ascii="宋体" w:hAnsi="宋体"/>
                <w:sz w:val="24"/>
                <w:lang w:val="zh-CN"/>
              </w:rPr>
            </w:r>
            <w:r/>
          </w:p>
        </w:tc>
        <w:tc>
          <w:tcPr>
            <w:tcW w:w="2241" w:type="dxa"/>
            <w:textDirection w:val="lrTb"/>
            <w:noWrap w:val="false"/>
          </w:tcPr>
          <w:p>
            <w:pPr>
              <w:rPr>
                <w:rFonts w:ascii="宋体" w:hAnsi="宋体"/>
                <w:sz w:val="24"/>
                <w:lang w:val="zh-CN"/>
              </w:rPr>
            </w:pPr>
            <w:r>
              <w:rPr>
                <w:rFonts w:ascii="宋体" w:hAnsi="宋体"/>
                <w:sz w:val="24"/>
                <w:lang w:val="zh-CN"/>
              </w:rPr>
            </w:r>
            <w:r/>
          </w:p>
        </w:tc>
        <w:tc>
          <w:tcPr>
            <w:tcW w:w="1750" w:type="dxa"/>
            <w:textDirection w:val="lrTb"/>
            <w:noWrap w:val="false"/>
          </w:tcPr>
          <w:p>
            <w:pPr>
              <w:rPr>
                <w:rFonts w:ascii="宋体" w:hAnsi="宋体"/>
                <w:sz w:val="24"/>
                <w:lang w:val="zh-CN"/>
              </w:rPr>
            </w:pPr>
            <w:r>
              <w:rPr>
                <w:rFonts w:ascii="宋体" w:hAnsi="宋体"/>
                <w:sz w:val="24"/>
                <w:lang w:val="zh-CN"/>
              </w:rPr>
            </w:r>
            <w:r/>
          </w:p>
        </w:tc>
      </w:tr>
      <w:tr>
        <w:trPr>
          <w:jc w:val="center"/>
        </w:trPr>
        <w:tc>
          <w:tcPr>
            <w:tcW w:w="534" w:type="dxa"/>
            <w:textDirection w:val="lrTb"/>
            <w:noWrap w:val="false"/>
          </w:tcPr>
          <w:p>
            <w:pPr>
              <w:rPr>
                <w:rFonts w:ascii="宋体" w:hAnsi="宋体"/>
                <w:sz w:val="24"/>
                <w:lang w:val="zh-CN"/>
              </w:rPr>
            </w:pPr>
            <w:r>
              <w:rPr>
                <w:rFonts w:ascii="宋体" w:hAnsi="宋体"/>
                <w:sz w:val="24"/>
                <w:lang w:val="zh-CN"/>
              </w:rPr>
            </w:r>
            <w:r/>
          </w:p>
        </w:tc>
        <w:tc>
          <w:tcPr>
            <w:tcW w:w="896" w:type="dxa"/>
            <w:textDirection w:val="lrTb"/>
            <w:noWrap w:val="false"/>
          </w:tcPr>
          <w:p>
            <w:pPr>
              <w:rPr>
                <w:rFonts w:ascii="宋体" w:hAnsi="宋体"/>
                <w:sz w:val="24"/>
                <w:lang w:val="zh-CN"/>
              </w:rPr>
            </w:pPr>
            <w:r>
              <w:rPr>
                <w:rFonts w:ascii="宋体" w:hAnsi="宋体"/>
                <w:sz w:val="24"/>
                <w:lang w:val="zh-CN"/>
              </w:rPr>
            </w:r>
            <w:r/>
          </w:p>
        </w:tc>
        <w:tc>
          <w:tcPr>
            <w:tcW w:w="663" w:type="dxa"/>
            <w:textDirection w:val="lrTb"/>
            <w:noWrap w:val="false"/>
          </w:tcPr>
          <w:p>
            <w:pPr>
              <w:rPr>
                <w:rFonts w:ascii="宋体" w:hAnsi="宋体"/>
                <w:sz w:val="24"/>
                <w:lang w:val="zh-CN"/>
              </w:rPr>
            </w:pPr>
            <w:r>
              <w:rPr>
                <w:rFonts w:ascii="宋体" w:hAnsi="宋体"/>
                <w:sz w:val="24"/>
                <w:lang w:val="zh-CN"/>
              </w:rPr>
            </w:r>
            <w:r/>
          </w:p>
        </w:tc>
        <w:tc>
          <w:tcPr>
            <w:tcW w:w="709" w:type="dxa"/>
            <w:textDirection w:val="lrTb"/>
            <w:noWrap w:val="false"/>
          </w:tcPr>
          <w:p>
            <w:pPr>
              <w:rPr>
                <w:rFonts w:ascii="宋体" w:hAnsi="宋体"/>
                <w:sz w:val="24"/>
                <w:lang w:val="zh-CN"/>
              </w:rPr>
            </w:pPr>
            <w:r>
              <w:rPr>
                <w:rFonts w:ascii="宋体" w:hAnsi="宋体"/>
                <w:sz w:val="24"/>
                <w:lang w:val="zh-CN"/>
              </w:rPr>
            </w:r>
            <w:r/>
          </w:p>
        </w:tc>
        <w:tc>
          <w:tcPr>
            <w:tcW w:w="1134" w:type="dxa"/>
            <w:textDirection w:val="lrTb"/>
            <w:noWrap w:val="false"/>
          </w:tcPr>
          <w:p>
            <w:pPr>
              <w:rPr>
                <w:rFonts w:ascii="宋体" w:hAnsi="宋体"/>
                <w:sz w:val="24"/>
                <w:lang w:val="zh-CN"/>
              </w:rPr>
            </w:pPr>
            <w:r>
              <w:rPr>
                <w:rFonts w:ascii="宋体" w:hAnsi="宋体"/>
                <w:sz w:val="24"/>
                <w:lang w:val="zh-CN"/>
              </w:rPr>
            </w:r>
            <w:r/>
          </w:p>
        </w:tc>
        <w:tc>
          <w:tcPr>
            <w:tcW w:w="1020" w:type="dxa"/>
            <w:textDirection w:val="lrTb"/>
            <w:noWrap w:val="false"/>
          </w:tcPr>
          <w:p>
            <w:pPr>
              <w:rPr>
                <w:rFonts w:ascii="宋体" w:hAnsi="宋体"/>
                <w:sz w:val="24"/>
                <w:lang w:val="zh-CN"/>
              </w:rPr>
            </w:pPr>
            <w:r>
              <w:rPr>
                <w:rFonts w:ascii="宋体" w:hAnsi="宋体"/>
                <w:sz w:val="24"/>
                <w:lang w:val="zh-CN"/>
              </w:rPr>
            </w:r>
            <w:r/>
          </w:p>
        </w:tc>
        <w:tc>
          <w:tcPr>
            <w:tcW w:w="2241" w:type="dxa"/>
            <w:textDirection w:val="lrTb"/>
            <w:noWrap w:val="false"/>
          </w:tcPr>
          <w:p>
            <w:pPr>
              <w:rPr>
                <w:rFonts w:ascii="宋体" w:hAnsi="宋体"/>
                <w:sz w:val="24"/>
                <w:lang w:val="zh-CN"/>
              </w:rPr>
            </w:pPr>
            <w:r>
              <w:rPr>
                <w:rFonts w:ascii="宋体" w:hAnsi="宋体"/>
                <w:sz w:val="24"/>
                <w:lang w:val="zh-CN"/>
              </w:rPr>
            </w:r>
            <w:r/>
          </w:p>
        </w:tc>
        <w:tc>
          <w:tcPr>
            <w:tcW w:w="1750" w:type="dxa"/>
            <w:textDirection w:val="lrTb"/>
            <w:noWrap w:val="false"/>
          </w:tcPr>
          <w:p>
            <w:pPr>
              <w:rPr>
                <w:rFonts w:ascii="宋体" w:hAnsi="宋体"/>
                <w:sz w:val="24"/>
                <w:lang w:val="zh-CN"/>
              </w:rPr>
            </w:pPr>
            <w:r>
              <w:rPr>
                <w:rFonts w:ascii="宋体" w:hAnsi="宋体"/>
                <w:sz w:val="24"/>
                <w:lang w:val="zh-CN"/>
              </w:rPr>
            </w:r>
            <w:r/>
          </w:p>
        </w:tc>
      </w:tr>
      <w:tr>
        <w:trPr>
          <w:jc w:val="center"/>
        </w:trPr>
        <w:tc>
          <w:tcPr>
            <w:tcW w:w="534" w:type="dxa"/>
            <w:textDirection w:val="lrTb"/>
            <w:noWrap w:val="false"/>
          </w:tcPr>
          <w:p>
            <w:pPr>
              <w:rPr>
                <w:rFonts w:ascii="宋体" w:hAnsi="宋体"/>
                <w:sz w:val="24"/>
                <w:lang w:val="zh-CN"/>
              </w:rPr>
            </w:pPr>
            <w:r>
              <w:rPr>
                <w:rFonts w:ascii="宋体" w:hAnsi="宋体"/>
                <w:sz w:val="24"/>
                <w:lang w:val="zh-CN"/>
              </w:rPr>
            </w:r>
            <w:r/>
          </w:p>
        </w:tc>
        <w:tc>
          <w:tcPr>
            <w:tcW w:w="896" w:type="dxa"/>
            <w:textDirection w:val="lrTb"/>
            <w:noWrap w:val="false"/>
          </w:tcPr>
          <w:p>
            <w:pPr>
              <w:rPr>
                <w:rFonts w:ascii="宋体" w:hAnsi="宋体"/>
                <w:sz w:val="24"/>
                <w:lang w:val="zh-CN"/>
              </w:rPr>
            </w:pPr>
            <w:r>
              <w:rPr>
                <w:rFonts w:ascii="宋体" w:hAnsi="宋体"/>
                <w:sz w:val="24"/>
                <w:lang w:val="zh-CN"/>
              </w:rPr>
            </w:r>
            <w:r/>
          </w:p>
        </w:tc>
        <w:tc>
          <w:tcPr>
            <w:tcW w:w="663" w:type="dxa"/>
            <w:textDirection w:val="lrTb"/>
            <w:noWrap w:val="false"/>
          </w:tcPr>
          <w:p>
            <w:pPr>
              <w:rPr>
                <w:rFonts w:ascii="宋体" w:hAnsi="宋体"/>
                <w:sz w:val="24"/>
                <w:lang w:val="zh-CN"/>
              </w:rPr>
            </w:pPr>
            <w:r>
              <w:rPr>
                <w:rFonts w:ascii="宋体" w:hAnsi="宋体"/>
                <w:sz w:val="24"/>
                <w:lang w:val="zh-CN"/>
              </w:rPr>
            </w:r>
            <w:r/>
          </w:p>
        </w:tc>
        <w:tc>
          <w:tcPr>
            <w:tcW w:w="709" w:type="dxa"/>
            <w:textDirection w:val="lrTb"/>
            <w:noWrap w:val="false"/>
          </w:tcPr>
          <w:p>
            <w:pPr>
              <w:rPr>
                <w:rFonts w:ascii="宋体" w:hAnsi="宋体"/>
                <w:sz w:val="24"/>
                <w:lang w:val="zh-CN"/>
              </w:rPr>
            </w:pPr>
            <w:r>
              <w:rPr>
                <w:rFonts w:ascii="宋体" w:hAnsi="宋体"/>
                <w:sz w:val="24"/>
                <w:lang w:val="zh-CN"/>
              </w:rPr>
            </w:r>
            <w:r/>
          </w:p>
        </w:tc>
        <w:tc>
          <w:tcPr>
            <w:tcW w:w="1134" w:type="dxa"/>
            <w:textDirection w:val="lrTb"/>
            <w:noWrap w:val="false"/>
          </w:tcPr>
          <w:p>
            <w:pPr>
              <w:rPr>
                <w:rFonts w:ascii="宋体" w:hAnsi="宋体"/>
                <w:sz w:val="24"/>
                <w:lang w:val="zh-CN"/>
              </w:rPr>
            </w:pPr>
            <w:r>
              <w:rPr>
                <w:rFonts w:ascii="宋体" w:hAnsi="宋体"/>
                <w:sz w:val="24"/>
                <w:lang w:val="zh-CN"/>
              </w:rPr>
            </w:r>
            <w:r/>
          </w:p>
        </w:tc>
        <w:tc>
          <w:tcPr>
            <w:tcW w:w="1020" w:type="dxa"/>
            <w:textDirection w:val="lrTb"/>
            <w:noWrap w:val="false"/>
          </w:tcPr>
          <w:p>
            <w:pPr>
              <w:rPr>
                <w:rFonts w:ascii="宋体" w:hAnsi="宋体"/>
                <w:sz w:val="24"/>
                <w:lang w:val="zh-CN"/>
              </w:rPr>
            </w:pPr>
            <w:r>
              <w:rPr>
                <w:rFonts w:ascii="宋体" w:hAnsi="宋体"/>
                <w:sz w:val="24"/>
                <w:lang w:val="zh-CN"/>
              </w:rPr>
            </w:r>
            <w:r/>
          </w:p>
        </w:tc>
        <w:tc>
          <w:tcPr>
            <w:tcW w:w="2241" w:type="dxa"/>
            <w:textDirection w:val="lrTb"/>
            <w:noWrap w:val="false"/>
          </w:tcPr>
          <w:p>
            <w:pPr>
              <w:rPr>
                <w:rFonts w:ascii="宋体" w:hAnsi="宋体"/>
                <w:sz w:val="24"/>
                <w:lang w:val="zh-CN"/>
              </w:rPr>
            </w:pPr>
            <w:r>
              <w:rPr>
                <w:rFonts w:ascii="宋体" w:hAnsi="宋体"/>
                <w:sz w:val="24"/>
                <w:lang w:val="zh-CN"/>
              </w:rPr>
            </w:r>
            <w:r/>
          </w:p>
        </w:tc>
        <w:tc>
          <w:tcPr>
            <w:tcW w:w="1750" w:type="dxa"/>
            <w:textDirection w:val="lrTb"/>
            <w:noWrap w:val="false"/>
          </w:tcPr>
          <w:p>
            <w:pPr>
              <w:rPr>
                <w:rFonts w:ascii="宋体" w:hAnsi="宋体"/>
                <w:sz w:val="24"/>
                <w:lang w:val="zh-CN"/>
              </w:rPr>
            </w:pPr>
            <w:r>
              <w:rPr>
                <w:rFonts w:ascii="宋体" w:hAnsi="宋体"/>
                <w:sz w:val="24"/>
                <w:lang w:val="zh-CN"/>
              </w:rPr>
            </w:r>
            <w:r/>
          </w:p>
        </w:tc>
      </w:tr>
      <w:tr>
        <w:trPr>
          <w:jc w:val="center"/>
        </w:trPr>
        <w:tc>
          <w:tcPr>
            <w:tcW w:w="534" w:type="dxa"/>
            <w:textDirection w:val="lrTb"/>
            <w:noWrap w:val="false"/>
          </w:tcPr>
          <w:p>
            <w:pPr>
              <w:rPr>
                <w:rFonts w:ascii="宋体" w:hAnsi="宋体"/>
                <w:sz w:val="24"/>
                <w:lang w:val="zh-CN"/>
              </w:rPr>
            </w:pPr>
            <w:r>
              <w:rPr>
                <w:rFonts w:ascii="宋体" w:hAnsi="宋体"/>
                <w:sz w:val="24"/>
                <w:lang w:val="zh-CN"/>
              </w:rPr>
            </w:r>
            <w:r/>
          </w:p>
        </w:tc>
        <w:tc>
          <w:tcPr>
            <w:tcW w:w="896" w:type="dxa"/>
            <w:textDirection w:val="lrTb"/>
            <w:noWrap w:val="false"/>
          </w:tcPr>
          <w:p>
            <w:pPr>
              <w:rPr>
                <w:rFonts w:ascii="宋体" w:hAnsi="宋体"/>
                <w:sz w:val="24"/>
                <w:lang w:val="zh-CN"/>
              </w:rPr>
            </w:pPr>
            <w:r>
              <w:rPr>
                <w:rFonts w:ascii="宋体" w:hAnsi="宋体"/>
                <w:sz w:val="24"/>
                <w:lang w:val="zh-CN"/>
              </w:rPr>
            </w:r>
            <w:r/>
          </w:p>
        </w:tc>
        <w:tc>
          <w:tcPr>
            <w:tcW w:w="663" w:type="dxa"/>
            <w:textDirection w:val="lrTb"/>
            <w:noWrap w:val="false"/>
          </w:tcPr>
          <w:p>
            <w:pPr>
              <w:rPr>
                <w:rFonts w:ascii="宋体" w:hAnsi="宋体"/>
                <w:sz w:val="24"/>
                <w:lang w:val="zh-CN"/>
              </w:rPr>
            </w:pPr>
            <w:r>
              <w:rPr>
                <w:rFonts w:ascii="宋体" w:hAnsi="宋体"/>
                <w:sz w:val="24"/>
                <w:lang w:val="zh-CN"/>
              </w:rPr>
            </w:r>
            <w:r/>
          </w:p>
        </w:tc>
        <w:tc>
          <w:tcPr>
            <w:tcW w:w="709" w:type="dxa"/>
            <w:textDirection w:val="lrTb"/>
            <w:noWrap w:val="false"/>
          </w:tcPr>
          <w:p>
            <w:pPr>
              <w:rPr>
                <w:rFonts w:ascii="宋体" w:hAnsi="宋体"/>
                <w:sz w:val="24"/>
                <w:lang w:val="zh-CN"/>
              </w:rPr>
            </w:pPr>
            <w:r>
              <w:rPr>
                <w:rFonts w:ascii="宋体" w:hAnsi="宋体"/>
                <w:sz w:val="24"/>
                <w:lang w:val="zh-CN"/>
              </w:rPr>
            </w:r>
            <w:r/>
          </w:p>
        </w:tc>
        <w:tc>
          <w:tcPr>
            <w:tcW w:w="1134" w:type="dxa"/>
            <w:textDirection w:val="lrTb"/>
            <w:noWrap w:val="false"/>
          </w:tcPr>
          <w:p>
            <w:pPr>
              <w:rPr>
                <w:rFonts w:ascii="宋体" w:hAnsi="宋体"/>
                <w:sz w:val="24"/>
                <w:lang w:val="zh-CN"/>
              </w:rPr>
            </w:pPr>
            <w:r>
              <w:rPr>
                <w:rFonts w:ascii="宋体" w:hAnsi="宋体"/>
                <w:sz w:val="24"/>
                <w:lang w:val="zh-CN"/>
              </w:rPr>
            </w:r>
            <w:r/>
          </w:p>
        </w:tc>
        <w:tc>
          <w:tcPr>
            <w:tcW w:w="1020" w:type="dxa"/>
            <w:textDirection w:val="lrTb"/>
            <w:noWrap w:val="false"/>
          </w:tcPr>
          <w:p>
            <w:pPr>
              <w:rPr>
                <w:rFonts w:ascii="宋体" w:hAnsi="宋体"/>
                <w:sz w:val="24"/>
                <w:lang w:val="zh-CN"/>
              </w:rPr>
            </w:pPr>
            <w:r>
              <w:rPr>
                <w:rFonts w:ascii="宋体" w:hAnsi="宋体"/>
                <w:sz w:val="24"/>
                <w:lang w:val="zh-CN"/>
              </w:rPr>
            </w:r>
            <w:r/>
          </w:p>
        </w:tc>
        <w:tc>
          <w:tcPr>
            <w:tcW w:w="2241" w:type="dxa"/>
            <w:textDirection w:val="lrTb"/>
            <w:noWrap w:val="false"/>
          </w:tcPr>
          <w:p>
            <w:pPr>
              <w:rPr>
                <w:rFonts w:ascii="宋体" w:hAnsi="宋体"/>
                <w:sz w:val="24"/>
                <w:lang w:val="zh-CN"/>
              </w:rPr>
            </w:pPr>
            <w:r>
              <w:rPr>
                <w:rFonts w:ascii="宋体" w:hAnsi="宋体"/>
                <w:sz w:val="24"/>
                <w:lang w:val="zh-CN"/>
              </w:rPr>
            </w:r>
            <w:r/>
          </w:p>
        </w:tc>
        <w:tc>
          <w:tcPr>
            <w:tcW w:w="1750" w:type="dxa"/>
            <w:textDirection w:val="lrTb"/>
            <w:noWrap w:val="false"/>
          </w:tcPr>
          <w:p>
            <w:pPr>
              <w:rPr>
                <w:rFonts w:ascii="宋体" w:hAnsi="宋体"/>
                <w:sz w:val="24"/>
                <w:lang w:val="zh-CN"/>
              </w:rPr>
            </w:pPr>
            <w:r>
              <w:rPr>
                <w:rFonts w:ascii="宋体" w:hAnsi="宋体"/>
                <w:sz w:val="24"/>
                <w:lang w:val="zh-CN"/>
              </w:rPr>
            </w:r>
            <w:r/>
          </w:p>
        </w:tc>
      </w:tr>
      <w:tr>
        <w:trPr>
          <w:jc w:val="center"/>
        </w:trPr>
        <w:tc>
          <w:tcPr>
            <w:tcW w:w="534" w:type="dxa"/>
            <w:textDirection w:val="lrTb"/>
            <w:noWrap w:val="false"/>
          </w:tcPr>
          <w:p>
            <w:pPr>
              <w:rPr>
                <w:rFonts w:ascii="宋体" w:hAnsi="宋体"/>
                <w:sz w:val="24"/>
                <w:lang w:val="zh-CN"/>
              </w:rPr>
            </w:pPr>
            <w:r>
              <w:rPr>
                <w:rFonts w:ascii="宋体" w:hAnsi="宋体"/>
                <w:sz w:val="24"/>
                <w:lang w:val="zh-CN"/>
              </w:rPr>
            </w:r>
            <w:r/>
          </w:p>
        </w:tc>
        <w:tc>
          <w:tcPr>
            <w:tcW w:w="896" w:type="dxa"/>
            <w:textDirection w:val="lrTb"/>
            <w:noWrap w:val="false"/>
          </w:tcPr>
          <w:p>
            <w:pPr>
              <w:rPr>
                <w:rFonts w:ascii="宋体" w:hAnsi="宋体"/>
                <w:sz w:val="24"/>
                <w:lang w:val="zh-CN"/>
              </w:rPr>
            </w:pPr>
            <w:r>
              <w:rPr>
                <w:rFonts w:ascii="宋体" w:hAnsi="宋体"/>
                <w:sz w:val="24"/>
                <w:lang w:val="zh-CN"/>
              </w:rPr>
            </w:r>
            <w:r/>
          </w:p>
        </w:tc>
        <w:tc>
          <w:tcPr>
            <w:tcW w:w="663" w:type="dxa"/>
            <w:textDirection w:val="lrTb"/>
            <w:noWrap w:val="false"/>
          </w:tcPr>
          <w:p>
            <w:pPr>
              <w:rPr>
                <w:rFonts w:ascii="宋体" w:hAnsi="宋体"/>
                <w:sz w:val="24"/>
                <w:lang w:val="zh-CN"/>
              </w:rPr>
            </w:pPr>
            <w:r>
              <w:rPr>
                <w:rFonts w:ascii="宋体" w:hAnsi="宋体"/>
                <w:sz w:val="24"/>
                <w:lang w:val="zh-CN"/>
              </w:rPr>
            </w:r>
            <w:r/>
          </w:p>
        </w:tc>
        <w:tc>
          <w:tcPr>
            <w:tcW w:w="709" w:type="dxa"/>
            <w:textDirection w:val="lrTb"/>
            <w:noWrap w:val="false"/>
          </w:tcPr>
          <w:p>
            <w:pPr>
              <w:rPr>
                <w:rFonts w:ascii="宋体" w:hAnsi="宋体"/>
                <w:sz w:val="24"/>
                <w:lang w:val="zh-CN"/>
              </w:rPr>
            </w:pPr>
            <w:r>
              <w:rPr>
                <w:rFonts w:ascii="宋体" w:hAnsi="宋体"/>
                <w:sz w:val="24"/>
                <w:lang w:val="zh-CN"/>
              </w:rPr>
            </w:r>
            <w:r/>
          </w:p>
        </w:tc>
        <w:tc>
          <w:tcPr>
            <w:tcW w:w="1134" w:type="dxa"/>
            <w:textDirection w:val="lrTb"/>
            <w:noWrap w:val="false"/>
          </w:tcPr>
          <w:p>
            <w:pPr>
              <w:rPr>
                <w:rFonts w:ascii="宋体" w:hAnsi="宋体"/>
                <w:sz w:val="24"/>
                <w:lang w:val="zh-CN"/>
              </w:rPr>
            </w:pPr>
            <w:r>
              <w:rPr>
                <w:rFonts w:ascii="宋体" w:hAnsi="宋体"/>
                <w:sz w:val="24"/>
                <w:lang w:val="zh-CN"/>
              </w:rPr>
            </w:r>
            <w:r/>
          </w:p>
        </w:tc>
        <w:tc>
          <w:tcPr>
            <w:tcW w:w="1020" w:type="dxa"/>
            <w:textDirection w:val="lrTb"/>
            <w:noWrap w:val="false"/>
          </w:tcPr>
          <w:p>
            <w:pPr>
              <w:rPr>
                <w:rFonts w:ascii="宋体" w:hAnsi="宋体"/>
                <w:sz w:val="24"/>
                <w:lang w:val="zh-CN"/>
              </w:rPr>
            </w:pPr>
            <w:r>
              <w:rPr>
                <w:rFonts w:ascii="宋体" w:hAnsi="宋体"/>
                <w:sz w:val="24"/>
                <w:lang w:val="zh-CN"/>
              </w:rPr>
            </w:r>
            <w:r/>
          </w:p>
        </w:tc>
        <w:tc>
          <w:tcPr>
            <w:tcW w:w="2241" w:type="dxa"/>
            <w:textDirection w:val="lrTb"/>
            <w:noWrap w:val="false"/>
          </w:tcPr>
          <w:p>
            <w:pPr>
              <w:rPr>
                <w:rFonts w:ascii="宋体" w:hAnsi="宋体"/>
                <w:sz w:val="24"/>
                <w:lang w:val="zh-CN"/>
              </w:rPr>
            </w:pPr>
            <w:r>
              <w:rPr>
                <w:rFonts w:ascii="宋体" w:hAnsi="宋体"/>
                <w:sz w:val="24"/>
                <w:lang w:val="zh-CN"/>
              </w:rPr>
            </w:r>
            <w:r/>
          </w:p>
        </w:tc>
        <w:tc>
          <w:tcPr>
            <w:tcW w:w="1750" w:type="dxa"/>
            <w:textDirection w:val="lrTb"/>
            <w:noWrap w:val="false"/>
          </w:tcPr>
          <w:p>
            <w:pPr>
              <w:rPr>
                <w:rFonts w:ascii="宋体" w:hAnsi="宋体"/>
                <w:sz w:val="24"/>
                <w:lang w:val="zh-CN"/>
              </w:rPr>
            </w:pPr>
            <w:r>
              <w:rPr>
                <w:rFonts w:ascii="宋体" w:hAnsi="宋体"/>
                <w:sz w:val="24"/>
                <w:lang w:val="zh-CN"/>
              </w:rPr>
            </w:r>
            <w:r/>
          </w:p>
        </w:tc>
      </w:tr>
    </w:tbl>
    <w:p>
      <w:pPr>
        <w:rPr>
          <w:rFonts w:ascii="宋体" w:hAnsi="宋体"/>
          <w:sz w:val="24"/>
          <w:lang w:val="zh-CN"/>
        </w:rPr>
      </w:pPr>
      <w:r>
        <w:rPr>
          <w:rFonts w:ascii="宋体" w:hAnsi="宋体"/>
          <w:sz w:val="24"/>
          <w:lang w:val="zh-CN"/>
        </w:rPr>
      </w:r>
      <w:r/>
    </w:p>
    <w:p>
      <w:pPr>
        <w:ind w:firstLine="480"/>
        <w:rPr>
          <w:rFonts w:ascii="宋体" w:hAnsi="宋体"/>
          <w:sz w:val="24"/>
          <w:lang w:val="zh-CN"/>
        </w:rPr>
      </w:pPr>
      <w:r>
        <w:rPr>
          <w:rFonts w:hint="eastAsia" w:ascii="宋体" w:hAnsi="宋体"/>
          <w:sz w:val="24"/>
          <w:lang w:val="zh-CN"/>
        </w:rPr>
        <w:t xml:space="preserve">供应商名称：（章）</w:t>
      </w:r>
      <w:r/>
    </w:p>
    <w:p>
      <w:pPr>
        <w:rPr>
          <w:rFonts w:ascii="宋体" w:hAnsi="宋体"/>
          <w:sz w:val="24"/>
          <w:lang w:val="zh-CN"/>
        </w:rPr>
      </w:pPr>
      <w:r>
        <w:rPr>
          <w:rFonts w:ascii="宋体" w:hAnsi="宋体"/>
          <w:sz w:val="24"/>
          <w:lang w:val="zh-CN"/>
        </w:rPr>
      </w:r>
      <w:r/>
    </w:p>
    <w:p>
      <w:pPr>
        <w:spacing w:line="360" w:lineRule="auto"/>
        <w:rPr>
          <w:rFonts w:ascii="宋体" w:hAnsi="宋体"/>
          <w:color w:val="000000" w:themeColor="text1"/>
          <w:sz w:val="28"/>
          <w:szCs w:val="28"/>
          <w:lang w:val="zh-CN"/>
          <w14:textFill>
            <w14:solidFill>
              <w14:schemeClr w14:val="tx1"/>
            </w14:solidFill>
          </w14:textFill>
        </w:rPr>
      </w:pPr>
      <w:r>
        <w:rPr>
          <w:rFonts w:hint="eastAsia" w:ascii="宋体" w:hAnsi="宋体"/>
          <w:b/>
          <w:color w:val="000000" w:themeColor="text1"/>
          <w:sz w:val="24"/>
          <w:lang w:val="zh-CN"/>
          <w14:textFill>
            <w14:solidFill>
              <w14:schemeClr w14:val="tx1"/>
            </w14:solidFill>
          </w14:textFill>
        </w:rPr>
        <w:t xml:space="preserve">注</w:t>
      </w:r>
      <w:r>
        <w:rPr>
          <w:rFonts w:ascii="宋体" w:hAnsi="宋体"/>
          <w:b/>
          <w:color w:val="000000" w:themeColor="text1"/>
          <w:sz w:val="24"/>
          <w:lang w:val="zh-CN"/>
          <w14:textFill>
            <w14:solidFill>
              <w14:schemeClr w14:val="tx1"/>
            </w14:solidFill>
          </w14:textFill>
        </w:rPr>
        <w:t xml:space="preserve">：</w:t>
      </w:r>
      <w:r>
        <w:rPr>
          <w:rFonts w:hint="eastAsia" w:ascii="宋体" w:hAnsi="宋体"/>
          <w:color w:val="000000" w:themeColor="text1"/>
          <w:sz w:val="24"/>
          <w:lang w:val="zh-CN"/>
          <w14:textFill>
            <w14:solidFill>
              <w14:schemeClr w14:val="tx1"/>
            </w14:solidFill>
          </w14:textFill>
        </w:rPr>
        <w:t xml:space="preserve">供应商可参照本格式填写，</w:t>
      </w:r>
      <w:r>
        <w:rPr>
          <w:rFonts w:ascii="宋体" w:hAnsi="宋体"/>
          <w:color w:val="000000" w:themeColor="text1"/>
          <w:sz w:val="24"/>
          <w:lang w:val="zh-CN"/>
          <w14:textFill>
            <w14:solidFill>
              <w14:schemeClr w14:val="tx1"/>
            </w14:solidFill>
          </w14:textFill>
        </w:rPr>
        <w:t xml:space="preserve">须提供</w:t>
      </w:r>
      <w:r>
        <w:rPr>
          <w:rFonts w:hint="eastAsia" w:ascii="宋体" w:hAnsi="宋体"/>
          <w:color w:val="000000" w:themeColor="text1"/>
          <w:sz w:val="24"/>
          <w:lang w:val="zh-CN"/>
          <w14:textFill>
            <w14:solidFill>
              <w14:schemeClr w14:val="tx1"/>
            </w14:solidFill>
          </w14:textFill>
        </w:rPr>
        <w:t xml:space="preserve">项目团队人员</w:t>
      </w:r>
      <w:r>
        <w:rPr>
          <w:rFonts w:ascii="宋体" w:hAnsi="宋体"/>
          <w:color w:val="000000" w:themeColor="text1"/>
          <w:sz w:val="24"/>
          <w:lang w:val="zh-CN"/>
          <w14:textFill>
            <w14:solidFill>
              <w14:schemeClr w14:val="tx1"/>
            </w14:solidFill>
          </w14:textFill>
        </w:rPr>
        <w:t xml:space="preserve">证书</w:t>
      </w:r>
      <w:r>
        <w:rPr>
          <w:rFonts w:hint="eastAsia" w:ascii="宋体" w:hAnsi="宋体"/>
          <w:color w:val="000000" w:themeColor="text1"/>
          <w:sz w:val="24"/>
          <w:lang w:val="zh-CN"/>
          <w14:textFill>
            <w14:solidFill>
              <w14:schemeClr w14:val="tx1"/>
            </w14:solidFill>
          </w14:textFill>
        </w:rPr>
        <w:t xml:space="preserve">或</w:t>
      </w:r>
      <w:r>
        <w:rPr>
          <w:rFonts w:ascii="宋体" w:hAnsi="宋体"/>
          <w:color w:val="000000" w:themeColor="text1"/>
          <w:sz w:val="24"/>
          <w:lang w:val="zh-CN"/>
          <w14:textFill>
            <w14:solidFill>
              <w14:schemeClr w14:val="tx1"/>
            </w14:solidFill>
          </w14:textFill>
        </w:rPr>
        <w:t xml:space="preserve">合同或其他有效实质性证明材料复印件加盖公章，原件备查</w:t>
      </w:r>
      <w:r>
        <w:rPr>
          <w:rFonts w:hint="eastAsia" w:ascii="宋体" w:hAnsi="宋体"/>
          <w:color w:val="000000" w:themeColor="text1"/>
          <w:sz w:val="24"/>
          <w:lang w:val="zh-CN"/>
          <w14:textFill>
            <w14:solidFill>
              <w14:schemeClr w14:val="tx1"/>
            </w14:solidFill>
          </w14:textFill>
        </w:rPr>
        <w:t xml:space="preserve">。</w:t>
      </w:r>
      <w:r/>
    </w:p>
    <w:p>
      <w:pPr>
        <w:rPr>
          <w:rFonts w:ascii="宋体" w:hAnsi="宋体"/>
          <w:b/>
          <w:sz w:val="24"/>
          <w:lang w:val="zh-CN"/>
        </w:rPr>
      </w:pPr>
      <w:r>
        <w:rPr>
          <w:rFonts w:ascii="宋体" w:hAnsi="宋体"/>
          <w:b/>
          <w:sz w:val="24"/>
          <w:lang w:val="zh-CN"/>
        </w:rPr>
      </w:r>
      <w:r/>
    </w:p>
    <w:p>
      <w:pPr>
        <w:pStyle w:val="682"/>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六、供应商类似业绩情况表 </w:t>
      </w:r>
      <w:r/>
    </w:p>
    <w:p>
      <w:pPr>
        <w:jc w:val="center"/>
        <w:spacing w:line="360" w:lineRule="auto"/>
        <w:widowControl/>
        <w:rPr>
          <w:rFonts w:ascii="宋体" w:hAnsi="宋体" w:cs="宋体"/>
          <w:b/>
          <w:color w:val="000000"/>
          <w:sz w:val="32"/>
          <w:szCs w:val="32"/>
        </w:rPr>
      </w:pPr>
      <w:r>
        <w:rPr>
          <w:rFonts w:hint="eastAsia" w:ascii="宋体" w:hAnsi="宋体" w:cs="宋体"/>
          <w:b/>
          <w:color w:val="000000"/>
          <w:sz w:val="32"/>
          <w:szCs w:val="32"/>
        </w:rPr>
        <w:t xml:space="preserve">类似业绩情况表（格式仅供参考）</w:t>
      </w:r>
      <w:r/>
    </w:p>
    <w:tbl>
      <w:tblPr>
        <w:tblStyle w:val="68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92"/>
        <w:gridCol w:w="1811"/>
        <w:gridCol w:w="2202"/>
        <w:gridCol w:w="1339"/>
        <w:gridCol w:w="1339"/>
        <w:gridCol w:w="1339"/>
        <w:gridCol w:w="1040"/>
      </w:tblGrid>
      <w:tr>
        <w:trPr>
          <w:jc w:val="center"/>
          <w:trHeight w:val="977"/>
        </w:trPr>
        <w:tc>
          <w:tcPr>
            <w:tcW w:w="448" w:type="pct"/>
            <w:vAlign w:val="center"/>
            <w:textDirection w:val="lrTb"/>
            <w:noWrap w:val="false"/>
          </w:tcPr>
          <w:p>
            <w:pPr>
              <w:jc w:val="center"/>
              <w:spacing w:line="360" w:lineRule="auto"/>
              <w:rPr>
                <w:rFonts w:ascii="宋体" w:hAnsi="宋体"/>
                <w:sz w:val="24"/>
              </w:rPr>
            </w:pPr>
            <w:r>
              <w:rPr>
                <w:rFonts w:hint="eastAsia" w:ascii="宋体" w:hAnsi="宋体"/>
                <w:sz w:val="24"/>
              </w:rPr>
              <w:t xml:space="preserve">序号</w:t>
            </w:r>
            <w:r/>
          </w:p>
        </w:tc>
        <w:tc>
          <w:tcPr>
            <w:tcW w:w="909" w:type="pct"/>
            <w:vAlign w:val="center"/>
            <w:textDirection w:val="lrTb"/>
            <w:noWrap w:val="false"/>
          </w:tcPr>
          <w:p>
            <w:pPr>
              <w:jc w:val="center"/>
              <w:spacing w:line="360" w:lineRule="auto"/>
              <w:rPr>
                <w:rFonts w:ascii="宋体" w:hAnsi="宋体"/>
                <w:sz w:val="24"/>
              </w:rPr>
            </w:pPr>
            <w:r>
              <w:rPr>
                <w:rFonts w:hint="eastAsia" w:ascii="宋体" w:hAnsi="宋体"/>
                <w:sz w:val="24"/>
              </w:rPr>
              <w:t xml:space="preserve">项目名称</w:t>
            </w:r>
            <w:r/>
          </w:p>
        </w:tc>
        <w:tc>
          <w:tcPr>
            <w:tcW w:w="1105" w:type="pct"/>
            <w:vAlign w:val="center"/>
            <w:textDirection w:val="lrTb"/>
            <w:noWrap w:val="false"/>
          </w:tcPr>
          <w:p>
            <w:pPr>
              <w:jc w:val="center"/>
              <w:spacing w:line="360" w:lineRule="auto"/>
              <w:rPr>
                <w:rFonts w:ascii="宋体" w:hAnsi="宋体"/>
                <w:sz w:val="24"/>
              </w:rPr>
            </w:pPr>
            <w:r>
              <w:rPr>
                <w:rFonts w:hint="eastAsia" w:ascii="宋体" w:hAnsi="宋体"/>
                <w:sz w:val="24"/>
              </w:rPr>
              <w:t xml:space="preserve">采购单位        （甲方单位名称）</w:t>
            </w:r>
            <w:r/>
          </w:p>
        </w:tc>
        <w:tc>
          <w:tcPr>
            <w:tcW w:w="672" w:type="pct"/>
            <w:vAlign w:val="center"/>
            <w:textDirection w:val="lrTb"/>
            <w:noWrap w:val="false"/>
          </w:tcPr>
          <w:p>
            <w:pPr>
              <w:jc w:val="center"/>
              <w:spacing w:line="360" w:lineRule="auto"/>
              <w:rPr>
                <w:rFonts w:ascii="宋体" w:hAnsi="宋体"/>
                <w:sz w:val="24"/>
              </w:rPr>
            </w:pPr>
            <w:r>
              <w:rPr>
                <w:rFonts w:hint="eastAsia" w:ascii="宋体" w:hAnsi="宋体"/>
                <w:sz w:val="24"/>
              </w:rPr>
              <w:t xml:space="preserve">合同</w:t>
            </w:r>
            <w:r/>
          </w:p>
          <w:p>
            <w:pPr>
              <w:jc w:val="center"/>
              <w:spacing w:line="360" w:lineRule="auto"/>
              <w:rPr>
                <w:rFonts w:ascii="宋体" w:hAnsi="宋体"/>
                <w:sz w:val="24"/>
              </w:rPr>
            </w:pPr>
            <w:r>
              <w:rPr>
                <w:rFonts w:hint="eastAsia" w:ascii="宋体" w:hAnsi="宋体"/>
                <w:sz w:val="24"/>
              </w:rPr>
              <w:t xml:space="preserve">金额</w:t>
            </w:r>
            <w:r/>
          </w:p>
        </w:tc>
        <w:tc>
          <w:tcPr>
            <w:tcW w:w="672" w:type="pct"/>
            <w:textDirection w:val="lrTb"/>
            <w:noWrap w:val="false"/>
          </w:tcPr>
          <w:p>
            <w:pPr>
              <w:jc w:val="center"/>
              <w:spacing w:line="360" w:lineRule="auto"/>
              <w:rPr>
                <w:rFonts w:ascii="宋体" w:hAnsi="宋体"/>
                <w:sz w:val="24"/>
              </w:rPr>
            </w:pPr>
            <w:r>
              <w:rPr>
                <w:rFonts w:hint="eastAsia" w:ascii="宋体" w:hAnsi="宋体"/>
                <w:sz w:val="24"/>
              </w:rPr>
              <w:t xml:space="preserve">合同签定</w:t>
            </w:r>
            <w:r/>
          </w:p>
          <w:p>
            <w:pPr>
              <w:jc w:val="center"/>
              <w:spacing w:line="360" w:lineRule="auto"/>
              <w:rPr>
                <w:rFonts w:ascii="宋体" w:hAnsi="宋体"/>
                <w:sz w:val="24"/>
              </w:rPr>
            </w:pPr>
            <w:r>
              <w:rPr>
                <w:rFonts w:hint="eastAsia" w:ascii="宋体" w:hAnsi="宋体"/>
                <w:sz w:val="24"/>
              </w:rPr>
              <w:t xml:space="preserve">时间</w:t>
            </w:r>
            <w:r/>
          </w:p>
        </w:tc>
        <w:tc>
          <w:tcPr>
            <w:tcW w:w="672" w:type="pct"/>
            <w:textDirection w:val="lrTb"/>
            <w:noWrap w:val="false"/>
          </w:tcPr>
          <w:p>
            <w:pPr>
              <w:jc w:val="center"/>
              <w:spacing w:line="360" w:lineRule="auto"/>
              <w:rPr>
                <w:rFonts w:ascii="宋体" w:hAnsi="宋体"/>
                <w:sz w:val="24"/>
              </w:rPr>
            </w:pPr>
            <w:r>
              <w:rPr>
                <w:rFonts w:hint="eastAsia" w:ascii="宋体" w:hAnsi="宋体"/>
                <w:sz w:val="24"/>
              </w:rPr>
              <w:t xml:space="preserve">联系人及电话</w:t>
            </w:r>
            <w:r/>
          </w:p>
        </w:tc>
        <w:tc>
          <w:tcPr>
            <w:tcW w:w="522" w:type="pct"/>
            <w:vAlign w:val="center"/>
            <w:textDirection w:val="lrTb"/>
            <w:noWrap w:val="false"/>
          </w:tcPr>
          <w:p>
            <w:pPr>
              <w:jc w:val="center"/>
              <w:spacing w:line="360" w:lineRule="auto"/>
              <w:rPr>
                <w:rFonts w:ascii="宋体" w:hAnsi="宋体"/>
                <w:sz w:val="24"/>
              </w:rPr>
            </w:pPr>
            <w:r>
              <w:rPr>
                <w:rFonts w:hint="eastAsia" w:ascii="宋体" w:hAnsi="宋体"/>
                <w:sz w:val="24"/>
              </w:rPr>
              <w:t xml:space="preserve">备注</w:t>
            </w:r>
            <w:r/>
          </w:p>
        </w:tc>
      </w:tr>
      <w:tr>
        <w:trPr>
          <w:jc w:val="center"/>
          <w:trHeight w:val="489"/>
        </w:trPr>
        <w:tc>
          <w:tcPr>
            <w:tcW w:w="448" w:type="pct"/>
            <w:textDirection w:val="lrTb"/>
            <w:noWrap w:val="false"/>
          </w:tcPr>
          <w:p>
            <w:pPr>
              <w:jc w:val="center"/>
              <w:spacing w:line="360" w:lineRule="auto"/>
              <w:rPr>
                <w:rFonts w:ascii="宋体" w:hAnsi="宋体"/>
                <w:sz w:val="24"/>
              </w:rPr>
            </w:pPr>
            <w:r>
              <w:rPr>
                <w:rFonts w:ascii="宋体" w:hAnsi="宋体"/>
                <w:sz w:val="24"/>
              </w:rPr>
            </w:r>
            <w:r/>
          </w:p>
        </w:tc>
        <w:tc>
          <w:tcPr>
            <w:tcW w:w="909" w:type="pct"/>
            <w:textDirection w:val="lrTb"/>
            <w:noWrap w:val="false"/>
          </w:tcPr>
          <w:p>
            <w:pPr>
              <w:jc w:val="center"/>
              <w:spacing w:line="360" w:lineRule="auto"/>
              <w:rPr>
                <w:rFonts w:ascii="宋体" w:hAnsi="宋体"/>
                <w:sz w:val="24"/>
              </w:rPr>
            </w:pPr>
            <w:r>
              <w:rPr>
                <w:rFonts w:ascii="宋体" w:hAnsi="宋体"/>
                <w:sz w:val="24"/>
              </w:rPr>
            </w:r>
            <w:r/>
          </w:p>
        </w:tc>
        <w:tc>
          <w:tcPr>
            <w:tcW w:w="1105" w:type="pct"/>
            <w:textDirection w:val="lrTb"/>
            <w:noWrap w:val="false"/>
          </w:tcPr>
          <w:p>
            <w:pPr>
              <w:ind w:firstLine="120"/>
              <w:jc w:val="center"/>
              <w:spacing w:line="360" w:lineRule="auto"/>
              <w:rPr>
                <w:rFonts w:ascii="宋体" w:hAnsi="宋体"/>
                <w:sz w:val="24"/>
              </w:rPr>
            </w:pPr>
            <w:r>
              <w:rPr>
                <w:rFonts w:ascii="宋体" w:hAnsi="宋体"/>
                <w:sz w:val="24"/>
              </w:rPr>
            </w:r>
            <w:r/>
          </w:p>
        </w:tc>
        <w:tc>
          <w:tcPr>
            <w:tcW w:w="672" w:type="pct"/>
            <w:textDirection w:val="lrTb"/>
            <w:noWrap w:val="false"/>
          </w:tcPr>
          <w:p>
            <w:pPr>
              <w:jc w:val="center"/>
              <w:spacing w:line="360" w:lineRule="auto"/>
              <w:rPr>
                <w:rFonts w:ascii="宋体" w:hAnsi="宋体"/>
                <w:sz w:val="24"/>
              </w:rPr>
            </w:pPr>
            <w:r>
              <w:rPr>
                <w:rFonts w:ascii="宋体" w:hAnsi="宋体"/>
                <w:sz w:val="24"/>
              </w:rPr>
            </w:r>
            <w:r/>
          </w:p>
        </w:tc>
        <w:tc>
          <w:tcPr>
            <w:tcW w:w="672" w:type="pct"/>
            <w:textDirection w:val="lrTb"/>
            <w:noWrap w:val="false"/>
          </w:tcPr>
          <w:p>
            <w:pPr>
              <w:jc w:val="center"/>
              <w:spacing w:line="360" w:lineRule="auto"/>
              <w:rPr>
                <w:rFonts w:ascii="宋体" w:hAnsi="宋体"/>
                <w:sz w:val="24"/>
              </w:rPr>
            </w:pPr>
            <w:r>
              <w:rPr>
                <w:rFonts w:ascii="宋体" w:hAnsi="宋体"/>
                <w:sz w:val="24"/>
              </w:rPr>
            </w:r>
            <w:r/>
          </w:p>
        </w:tc>
        <w:tc>
          <w:tcPr>
            <w:tcW w:w="672" w:type="pct"/>
            <w:textDirection w:val="lrTb"/>
            <w:noWrap w:val="false"/>
          </w:tcPr>
          <w:p>
            <w:pPr>
              <w:jc w:val="center"/>
              <w:spacing w:line="360" w:lineRule="auto"/>
              <w:rPr>
                <w:rFonts w:ascii="宋体" w:hAnsi="宋体"/>
                <w:sz w:val="24"/>
              </w:rPr>
            </w:pPr>
            <w:r>
              <w:rPr>
                <w:rFonts w:ascii="宋体" w:hAnsi="宋体"/>
                <w:sz w:val="24"/>
              </w:rPr>
            </w:r>
            <w:r/>
          </w:p>
        </w:tc>
        <w:tc>
          <w:tcPr>
            <w:tcW w:w="522" w:type="pct"/>
            <w:textDirection w:val="lrTb"/>
            <w:noWrap w:val="false"/>
          </w:tcPr>
          <w:p>
            <w:pPr>
              <w:jc w:val="center"/>
              <w:spacing w:line="360" w:lineRule="auto"/>
              <w:rPr>
                <w:rFonts w:ascii="宋体" w:hAnsi="宋体"/>
                <w:sz w:val="24"/>
              </w:rPr>
            </w:pPr>
            <w:r>
              <w:rPr>
                <w:rFonts w:ascii="宋体" w:hAnsi="宋体"/>
                <w:sz w:val="24"/>
              </w:rPr>
            </w:r>
            <w:r/>
          </w:p>
        </w:tc>
      </w:tr>
      <w:tr>
        <w:trPr>
          <w:jc w:val="center"/>
          <w:trHeight w:val="473"/>
        </w:trPr>
        <w:tc>
          <w:tcPr>
            <w:tcW w:w="448" w:type="pct"/>
            <w:textDirection w:val="lrTb"/>
            <w:noWrap w:val="false"/>
          </w:tcPr>
          <w:p>
            <w:pPr>
              <w:jc w:val="center"/>
              <w:spacing w:line="360" w:lineRule="auto"/>
              <w:rPr>
                <w:rFonts w:ascii="宋体" w:hAnsi="宋体"/>
                <w:sz w:val="24"/>
              </w:rPr>
            </w:pPr>
            <w:r>
              <w:rPr>
                <w:rFonts w:ascii="宋体" w:hAnsi="宋体"/>
                <w:sz w:val="24"/>
              </w:rPr>
            </w:r>
            <w:r/>
          </w:p>
        </w:tc>
        <w:tc>
          <w:tcPr>
            <w:tcW w:w="909" w:type="pct"/>
            <w:textDirection w:val="lrTb"/>
            <w:noWrap w:val="false"/>
          </w:tcPr>
          <w:p>
            <w:pPr>
              <w:jc w:val="center"/>
              <w:spacing w:line="360" w:lineRule="auto"/>
              <w:rPr>
                <w:rFonts w:ascii="宋体" w:hAnsi="宋体"/>
                <w:sz w:val="24"/>
              </w:rPr>
            </w:pPr>
            <w:r>
              <w:rPr>
                <w:rFonts w:ascii="宋体" w:hAnsi="宋体"/>
                <w:sz w:val="24"/>
              </w:rPr>
            </w:r>
            <w:r/>
          </w:p>
        </w:tc>
        <w:tc>
          <w:tcPr>
            <w:tcW w:w="1105" w:type="pct"/>
            <w:textDirection w:val="lrTb"/>
            <w:noWrap w:val="false"/>
          </w:tcPr>
          <w:p>
            <w:pPr>
              <w:jc w:val="center"/>
              <w:spacing w:line="360" w:lineRule="auto"/>
              <w:rPr>
                <w:rFonts w:ascii="宋体" w:hAnsi="宋体"/>
                <w:sz w:val="24"/>
              </w:rPr>
            </w:pPr>
            <w:r>
              <w:rPr>
                <w:rFonts w:ascii="宋体" w:hAnsi="宋体"/>
                <w:sz w:val="24"/>
              </w:rPr>
            </w:r>
            <w:r/>
          </w:p>
        </w:tc>
        <w:tc>
          <w:tcPr>
            <w:tcW w:w="672" w:type="pct"/>
            <w:textDirection w:val="lrTb"/>
            <w:noWrap w:val="false"/>
          </w:tcPr>
          <w:p>
            <w:pPr>
              <w:jc w:val="center"/>
              <w:spacing w:line="360" w:lineRule="auto"/>
              <w:rPr>
                <w:rFonts w:ascii="宋体" w:hAnsi="宋体"/>
                <w:sz w:val="24"/>
              </w:rPr>
            </w:pPr>
            <w:r>
              <w:rPr>
                <w:rFonts w:ascii="宋体" w:hAnsi="宋体"/>
                <w:sz w:val="24"/>
              </w:rPr>
            </w:r>
            <w:r/>
          </w:p>
        </w:tc>
        <w:tc>
          <w:tcPr>
            <w:tcW w:w="672" w:type="pct"/>
            <w:textDirection w:val="lrTb"/>
            <w:noWrap w:val="false"/>
          </w:tcPr>
          <w:p>
            <w:pPr>
              <w:jc w:val="center"/>
              <w:spacing w:line="360" w:lineRule="auto"/>
              <w:rPr>
                <w:rFonts w:ascii="宋体" w:hAnsi="宋体"/>
                <w:sz w:val="24"/>
              </w:rPr>
            </w:pPr>
            <w:r>
              <w:rPr>
                <w:rFonts w:ascii="宋体" w:hAnsi="宋体"/>
                <w:sz w:val="24"/>
              </w:rPr>
            </w:r>
            <w:r/>
          </w:p>
        </w:tc>
        <w:tc>
          <w:tcPr>
            <w:tcW w:w="672" w:type="pct"/>
            <w:textDirection w:val="lrTb"/>
            <w:noWrap w:val="false"/>
          </w:tcPr>
          <w:p>
            <w:pPr>
              <w:jc w:val="center"/>
              <w:spacing w:line="360" w:lineRule="auto"/>
              <w:rPr>
                <w:rFonts w:ascii="宋体" w:hAnsi="宋体"/>
                <w:sz w:val="24"/>
              </w:rPr>
            </w:pPr>
            <w:r>
              <w:rPr>
                <w:rFonts w:ascii="宋体" w:hAnsi="宋体"/>
                <w:sz w:val="24"/>
              </w:rPr>
            </w:r>
            <w:r/>
          </w:p>
        </w:tc>
        <w:tc>
          <w:tcPr>
            <w:tcW w:w="522" w:type="pct"/>
            <w:textDirection w:val="lrTb"/>
            <w:noWrap w:val="false"/>
          </w:tcPr>
          <w:p>
            <w:pPr>
              <w:jc w:val="center"/>
              <w:spacing w:line="360" w:lineRule="auto"/>
              <w:rPr>
                <w:rFonts w:ascii="宋体" w:hAnsi="宋体"/>
                <w:sz w:val="24"/>
              </w:rPr>
            </w:pPr>
            <w:r>
              <w:rPr>
                <w:rFonts w:ascii="宋体" w:hAnsi="宋体"/>
                <w:sz w:val="24"/>
              </w:rPr>
            </w:r>
            <w:r/>
          </w:p>
        </w:tc>
      </w:tr>
      <w:tr>
        <w:trPr>
          <w:jc w:val="center"/>
          <w:trHeight w:val="504"/>
        </w:trPr>
        <w:tc>
          <w:tcPr>
            <w:tcW w:w="448" w:type="pct"/>
            <w:textDirection w:val="lrTb"/>
            <w:noWrap w:val="false"/>
          </w:tcPr>
          <w:p>
            <w:pPr>
              <w:jc w:val="center"/>
              <w:spacing w:line="360" w:lineRule="auto"/>
              <w:rPr>
                <w:rFonts w:ascii="宋体" w:hAnsi="宋体"/>
                <w:sz w:val="24"/>
              </w:rPr>
            </w:pPr>
            <w:r>
              <w:rPr>
                <w:rFonts w:ascii="宋体" w:hAnsi="宋体"/>
                <w:sz w:val="24"/>
              </w:rPr>
            </w:r>
            <w:r/>
          </w:p>
        </w:tc>
        <w:tc>
          <w:tcPr>
            <w:tcW w:w="909" w:type="pct"/>
            <w:textDirection w:val="lrTb"/>
            <w:noWrap w:val="false"/>
          </w:tcPr>
          <w:p>
            <w:pPr>
              <w:jc w:val="center"/>
              <w:spacing w:line="360" w:lineRule="auto"/>
              <w:rPr>
                <w:rFonts w:ascii="宋体" w:hAnsi="宋体"/>
                <w:sz w:val="24"/>
              </w:rPr>
            </w:pPr>
            <w:r>
              <w:rPr>
                <w:rFonts w:ascii="宋体" w:hAnsi="宋体"/>
                <w:sz w:val="24"/>
              </w:rPr>
            </w:r>
            <w:r/>
          </w:p>
        </w:tc>
        <w:tc>
          <w:tcPr>
            <w:tcW w:w="1105" w:type="pct"/>
            <w:textDirection w:val="lrTb"/>
            <w:noWrap w:val="false"/>
          </w:tcPr>
          <w:p>
            <w:pPr>
              <w:jc w:val="center"/>
              <w:spacing w:line="360" w:lineRule="auto"/>
              <w:rPr>
                <w:rFonts w:ascii="宋体" w:hAnsi="宋体"/>
                <w:sz w:val="24"/>
              </w:rPr>
            </w:pPr>
            <w:r>
              <w:rPr>
                <w:rFonts w:ascii="宋体" w:hAnsi="宋体"/>
                <w:sz w:val="24"/>
              </w:rPr>
            </w:r>
            <w:r/>
          </w:p>
        </w:tc>
        <w:tc>
          <w:tcPr>
            <w:tcW w:w="672" w:type="pct"/>
            <w:textDirection w:val="lrTb"/>
            <w:noWrap w:val="false"/>
          </w:tcPr>
          <w:p>
            <w:pPr>
              <w:jc w:val="center"/>
              <w:spacing w:line="360" w:lineRule="auto"/>
              <w:rPr>
                <w:rFonts w:ascii="宋体" w:hAnsi="宋体"/>
                <w:sz w:val="24"/>
              </w:rPr>
            </w:pPr>
            <w:r>
              <w:rPr>
                <w:rFonts w:ascii="宋体" w:hAnsi="宋体"/>
                <w:sz w:val="24"/>
              </w:rPr>
            </w:r>
            <w:r/>
          </w:p>
        </w:tc>
        <w:tc>
          <w:tcPr>
            <w:tcW w:w="672" w:type="pct"/>
            <w:textDirection w:val="lrTb"/>
            <w:noWrap w:val="false"/>
          </w:tcPr>
          <w:p>
            <w:pPr>
              <w:jc w:val="center"/>
              <w:spacing w:line="360" w:lineRule="auto"/>
              <w:rPr>
                <w:rFonts w:ascii="宋体" w:hAnsi="宋体"/>
                <w:sz w:val="24"/>
              </w:rPr>
            </w:pPr>
            <w:r>
              <w:rPr>
                <w:rFonts w:ascii="宋体" w:hAnsi="宋体"/>
                <w:sz w:val="24"/>
              </w:rPr>
            </w:r>
            <w:r/>
          </w:p>
        </w:tc>
        <w:tc>
          <w:tcPr>
            <w:tcW w:w="672" w:type="pct"/>
            <w:textDirection w:val="lrTb"/>
            <w:noWrap w:val="false"/>
          </w:tcPr>
          <w:p>
            <w:pPr>
              <w:jc w:val="center"/>
              <w:spacing w:line="360" w:lineRule="auto"/>
              <w:rPr>
                <w:rFonts w:ascii="宋体" w:hAnsi="宋体"/>
                <w:sz w:val="24"/>
              </w:rPr>
            </w:pPr>
            <w:r>
              <w:rPr>
                <w:rFonts w:ascii="宋体" w:hAnsi="宋体"/>
                <w:sz w:val="24"/>
              </w:rPr>
            </w:r>
            <w:r/>
          </w:p>
        </w:tc>
        <w:tc>
          <w:tcPr>
            <w:tcW w:w="522" w:type="pct"/>
            <w:textDirection w:val="lrTb"/>
            <w:noWrap w:val="false"/>
          </w:tcPr>
          <w:p>
            <w:pPr>
              <w:jc w:val="center"/>
              <w:spacing w:line="360" w:lineRule="auto"/>
              <w:rPr>
                <w:rFonts w:ascii="宋体" w:hAnsi="宋体"/>
                <w:sz w:val="24"/>
              </w:rPr>
            </w:pPr>
            <w:r>
              <w:rPr>
                <w:rFonts w:ascii="宋体" w:hAnsi="宋体"/>
                <w:sz w:val="24"/>
              </w:rPr>
            </w:r>
            <w:r/>
          </w:p>
        </w:tc>
      </w:tr>
      <w:tr>
        <w:trPr>
          <w:jc w:val="center"/>
          <w:trHeight w:val="504"/>
        </w:trPr>
        <w:tc>
          <w:tcPr>
            <w:tcW w:w="448" w:type="pct"/>
            <w:textDirection w:val="lrTb"/>
            <w:noWrap w:val="false"/>
          </w:tcPr>
          <w:p>
            <w:pPr>
              <w:jc w:val="center"/>
              <w:spacing w:line="360" w:lineRule="auto"/>
              <w:rPr>
                <w:rFonts w:ascii="宋体" w:hAnsi="宋体"/>
                <w:sz w:val="24"/>
              </w:rPr>
            </w:pPr>
            <w:r>
              <w:rPr>
                <w:rFonts w:ascii="宋体" w:hAnsi="宋体"/>
                <w:sz w:val="24"/>
              </w:rPr>
            </w:r>
            <w:r/>
          </w:p>
        </w:tc>
        <w:tc>
          <w:tcPr>
            <w:tcW w:w="909" w:type="pct"/>
            <w:textDirection w:val="lrTb"/>
            <w:noWrap w:val="false"/>
          </w:tcPr>
          <w:p>
            <w:pPr>
              <w:jc w:val="center"/>
              <w:spacing w:line="360" w:lineRule="auto"/>
              <w:rPr>
                <w:rFonts w:ascii="宋体" w:hAnsi="宋体"/>
                <w:sz w:val="24"/>
              </w:rPr>
            </w:pPr>
            <w:r>
              <w:rPr>
                <w:rFonts w:ascii="宋体" w:hAnsi="宋体"/>
                <w:sz w:val="24"/>
              </w:rPr>
            </w:r>
            <w:r/>
          </w:p>
        </w:tc>
        <w:tc>
          <w:tcPr>
            <w:tcW w:w="1105" w:type="pct"/>
            <w:textDirection w:val="lrTb"/>
            <w:noWrap w:val="false"/>
          </w:tcPr>
          <w:p>
            <w:pPr>
              <w:jc w:val="center"/>
              <w:spacing w:line="360" w:lineRule="auto"/>
              <w:rPr>
                <w:rFonts w:ascii="宋体" w:hAnsi="宋体"/>
                <w:sz w:val="24"/>
              </w:rPr>
            </w:pPr>
            <w:r>
              <w:rPr>
                <w:rFonts w:ascii="宋体" w:hAnsi="宋体"/>
                <w:sz w:val="24"/>
              </w:rPr>
            </w:r>
            <w:r/>
          </w:p>
        </w:tc>
        <w:tc>
          <w:tcPr>
            <w:tcW w:w="672" w:type="pct"/>
            <w:textDirection w:val="lrTb"/>
            <w:noWrap w:val="false"/>
          </w:tcPr>
          <w:p>
            <w:pPr>
              <w:jc w:val="center"/>
              <w:spacing w:line="360" w:lineRule="auto"/>
              <w:rPr>
                <w:rFonts w:ascii="宋体" w:hAnsi="宋体"/>
                <w:sz w:val="24"/>
              </w:rPr>
            </w:pPr>
            <w:r>
              <w:rPr>
                <w:rFonts w:ascii="宋体" w:hAnsi="宋体"/>
                <w:sz w:val="24"/>
              </w:rPr>
            </w:r>
            <w:r/>
          </w:p>
        </w:tc>
        <w:tc>
          <w:tcPr>
            <w:tcW w:w="672" w:type="pct"/>
            <w:textDirection w:val="lrTb"/>
            <w:noWrap w:val="false"/>
          </w:tcPr>
          <w:p>
            <w:pPr>
              <w:jc w:val="center"/>
              <w:spacing w:line="360" w:lineRule="auto"/>
              <w:rPr>
                <w:rFonts w:ascii="宋体" w:hAnsi="宋体"/>
                <w:sz w:val="24"/>
              </w:rPr>
            </w:pPr>
            <w:r>
              <w:rPr>
                <w:rFonts w:ascii="宋体" w:hAnsi="宋体"/>
                <w:sz w:val="24"/>
              </w:rPr>
            </w:r>
            <w:r/>
          </w:p>
        </w:tc>
        <w:tc>
          <w:tcPr>
            <w:tcW w:w="672" w:type="pct"/>
            <w:textDirection w:val="lrTb"/>
            <w:noWrap w:val="false"/>
          </w:tcPr>
          <w:p>
            <w:pPr>
              <w:jc w:val="center"/>
              <w:spacing w:line="360" w:lineRule="auto"/>
              <w:rPr>
                <w:rFonts w:ascii="宋体" w:hAnsi="宋体"/>
                <w:sz w:val="24"/>
              </w:rPr>
            </w:pPr>
            <w:r>
              <w:rPr>
                <w:rFonts w:ascii="宋体" w:hAnsi="宋体"/>
                <w:sz w:val="24"/>
              </w:rPr>
            </w:r>
            <w:r/>
          </w:p>
        </w:tc>
        <w:tc>
          <w:tcPr>
            <w:tcW w:w="522" w:type="pct"/>
            <w:textDirection w:val="lrTb"/>
            <w:noWrap w:val="false"/>
          </w:tcPr>
          <w:p>
            <w:pPr>
              <w:jc w:val="center"/>
              <w:spacing w:line="360" w:lineRule="auto"/>
              <w:rPr>
                <w:rFonts w:ascii="宋体" w:hAnsi="宋体"/>
                <w:sz w:val="24"/>
              </w:rPr>
            </w:pPr>
            <w:r>
              <w:rPr>
                <w:rFonts w:ascii="宋体" w:hAnsi="宋体"/>
                <w:sz w:val="24"/>
              </w:rPr>
            </w:r>
            <w:r/>
          </w:p>
        </w:tc>
      </w:tr>
      <w:tr>
        <w:trPr>
          <w:jc w:val="center"/>
          <w:trHeight w:val="504"/>
        </w:trPr>
        <w:tc>
          <w:tcPr>
            <w:tcW w:w="448" w:type="pct"/>
            <w:textDirection w:val="lrTb"/>
            <w:noWrap w:val="false"/>
          </w:tcPr>
          <w:p>
            <w:pPr>
              <w:jc w:val="center"/>
              <w:spacing w:line="360" w:lineRule="auto"/>
              <w:rPr>
                <w:rFonts w:ascii="宋体" w:hAnsi="宋体"/>
                <w:sz w:val="24"/>
              </w:rPr>
            </w:pPr>
            <w:r>
              <w:rPr>
                <w:rFonts w:ascii="宋体" w:hAnsi="宋体"/>
                <w:sz w:val="24"/>
              </w:rPr>
            </w:r>
            <w:r/>
          </w:p>
        </w:tc>
        <w:tc>
          <w:tcPr>
            <w:tcW w:w="909" w:type="pct"/>
            <w:textDirection w:val="lrTb"/>
            <w:noWrap w:val="false"/>
          </w:tcPr>
          <w:p>
            <w:pPr>
              <w:jc w:val="center"/>
              <w:spacing w:line="360" w:lineRule="auto"/>
              <w:rPr>
                <w:rFonts w:ascii="宋体" w:hAnsi="宋体"/>
                <w:sz w:val="24"/>
              </w:rPr>
            </w:pPr>
            <w:r>
              <w:rPr>
                <w:rFonts w:ascii="宋体" w:hAnsi="宋体"/>
                <w:sz w:val="24"/>
              </w:rPr>
            </w:r>
            <w:r/>
          </w:p>
        </w:tc>
        <w:tc>
          <w:tcPr>
            <w:tcW w:w="1105" w:type="pct"/>
            <w:textDirection w:val="lrTb"/>
            <w:noWrap w:val="false"/>
          </w:tcPr>
          <w:p>
            <w:pPr>
              <w:jc w:val="center"/>
              <w:spacing w:line="360" w:lineRule="auto"/>
              <w:rPr>
                <w:rFonts w:ascii="宋体" w:hAnsi="宋体"/>
                <w:sz w:val="24"/>
              </w:rPr>
            </w:pPr>
            <w:r>
              <w:rPr>
                <w:rFonts w:ascii="宋体" w:hAnsi="宋体"/>
                <w:sz w:val="24"/>
              </w:rPr>
            </w:r>
            <w:r/>
          </w:p>
        </w:tc>
        <w:tc>
          <w:tcPr>
            <w:tcW w:w="672" w:type="pct"/>
            <w:textDirection w:val="lrTb"/>
            <w:noWrap w:val="false"/>
          </w:tcPr>
          <w:p>
            <w:pPr>
              <w:jc w:val="center"/>
              <w:spacing w:line="360" w:lineRule="auto"/>
              <w:rPr>
                <w:rFonts w:ascii="宋体" w:hAnsi="宋体"/>
                <w:sz w:val="24"/>
              </w:rPr>
            </w:pPr>
            <w:r>
              <w:rPr>
                <w:rFonts w:ascii="宋体" w:hAnsi="宋体"/>
                <w:sz w:val="24"/>
              </w:rPr>
            </w:r>
            <w:r/>
          </w:p>
        </w:tc>
        <w:tc>
          <w:tcPr>
            <w:tcW w:w="672" w:type="pct"/>
            <w:textDirection w:val="lrTb"/>
            <w:noWrap w:val="false"/>
          </w:tcPr>
          <w:p>
            <w:pPr>
              <w:jc w:val="center"/>
              <w:spacing w:line="360" w:lineRule="auto"/>
              <w:rPr>
                <w:rFonts w:ascii="宋体" w:hAnsi="宋体"/>
                <w:sz w:val="24"/>
              </w:rPr>
            </w:pPr>
            <w:r>
              <w:rPr>
                <w:rFonts w:ascii="宋体" w:hAnsi="宋体"/>
                <w:sz w:val="24"/>
              </w:rPr>
            </w:r>
            <w:r/>
          </w:p>
        </w:tc>
        <w:tc>
          <w:tcPr>
            <w:tcW w:w="672" w:type="pct"/>
            <w:textDirection w:val="lrTb"/>
            <w:noWrap w:val="false"/>
          </w:tcPr>
          <w:p>
            <w:pPr>
              <w:jc w:val="center"/>
              <w:spacing w:line="360" w:lineRule="auto"/>
              <w:rPr>
                <w:rFonts w:ascii="宋体" w:hAnsi="宋体"/>
                <w:sz w:val="24"/>
              </w:rPr>
            </w:pPr>
            <w:r>
              <w:rPr>
                <w:rFonts w:ascii="宋体" w:hAnsi="宋体"/>
                <w:sz w:val="24"/>
              </w:rPr>
            </w:r>
            <w:r/>
          </w:p>
        </w:tc>
        <w:tc>
          <w:tcPr>
            <w:tcW w:w="522" w:type="pct"/>
            <w:textDirection w:val="lrTb"/>
            <w:noWrap w:val="false"/>
          </w:tcPr>
          <w:p>
            <w:pPr>
              <w:jc w:val="center"/>
              <w:spacing w:line="360" w:lineRule="auto"/>
              <w:rPr>
                <w:rFonts w:ascii="宋体" w:hAnsi="宋体"/>
                <w:sz w:val="24"/>
              </w:rPr>
            </w:pPr>
            <w:r>
              <w:rPr>
                <w:rFonts w:ascii="宋体" w:hAnsi="宋体"/>
                <w:sz w:val="24"/>
              </w:rPr>
            </w:r>
            <w:r/>
          </w:p>
        </w:tc>
      </w:tr>
      <w:tr>
        <w:trPr>
          <w:jc w:val="center"/>
          <w:trHeight w:val="504"/>
        </w:trPr>
        <w:tc>
          <w:tcPr>
            <w:tcW w:w="448" w:type="pct"/>
            <w:textDirection w:val="lrTb"/>
            <w:noWrap w:val="false"/>
          </w:tcPr>
          <w:p>
            <w:pPr>
              <w:jc w:val="center"/>
              <w:spacing w:line="360" w:lineRule="auto"/>
              <w:rPr>
                <w:rFonts w:ascii="宋体" w:hAnsi="宋体"/>
                <w:sz w:val="24"/>
              </w:rPr>
            </w:pPr>
            <w:r>
              <w:rPr>
                <w:rFonts w:ascii="宋体" w:hAnsi="宋体"/>
                <w:sz w:val="24"/>
              </w:rPr>
            </w:r>
            <w:r/>
          </w:p>
        </w:tc>
        <w:tc>
          <w:tcPr>
            <w:tcW w:w="909" w:type="pct"/>
            <w:textDirection w:val="lrTb"/>
            <w:noWrap w:val="false"/>
          </w:tcPr>
          <w:p>
            <w:pPr>
              <w:jc w:val="center"/>
              <w:spacing w:line="360" w:lineRule="auto"/>
              <w:rPr>
                <w:rFonts w:ascii="宋体" w:hAnsi="宋体"/>
                <w:sz w:val="24"/>
              </w:rPr>
            </w:pPr>
            <w:r>
              <w:rPr>
                <w:rFonts w:ascii="宋体" w:hAnsi="宋体"/>
                <w:sz w:val="24"/>
              </w:rPr>
            </w:r>
            <w:r/>
          </w:p>
        </w:tc>
        <w:tc>
          <w:tcPr>
            <w:tcW w:w="1105" w:type="pct"/>
            <w:textDirection w:val="lrTb"/>
            <w:noWrap w:val="false"/>
          </w:tcPr>
          <w:p>
            <w:pPr>
              <w:jc w:val="center"/>
              <w:spacing w:line="360" w:lineRule="auto"/>
              <w:rPr>
                <w:rFonts w:ascii="宋体" w:hAnsi="宋体"/>
                <w:sz w:val="24"/>
              </w:rPr>
            </w:pPr>
            <w:r>
              <w:rPr>
                <w:rFonts w:ascii="宋体" w:hAnsi="宋体"/>
                <w:sz w:val="24"/>
              </w:rPr>
            </w:r>
            <w:r/>
          </w:p>
        </w:tc>
        <w:tc>
          <w:tcPr>
            <w:tcW w:w="672" w:type="pct"/>
            <w:textDirection w:val="lrTb"/>
            <w:noWrap w:val="false"/>
          </w:tcPr>
          <w:p>
            <w:pPr>
              <w:jc w:val="center"/>
              <w:spacing w:line="360" w:lineRule="auto"/>
              <w:rPr>
                <w:rFonts w:ascii="宋体" w:hAnsi="宋体"/>
                <w:sz w:val="24"/>
              </w:rPr>
            </w:pPr>
            <w:r>
              <w:rPr>
                <w:rFonts w:ascii="宋体" w:hAnsi="宋体"/>
                <w:sz w:val="24"/>
              </w:rPr>
            </w:r>
            <w:r/>
          </w:p>
        </w:tc>
        <w:tc>
          <w:tcPr>
            <w:tcW w:w="672" w:type="pct"/>
            <w:textDirection w:val="lrTb"/>
            <w:noWrap w:val="false"/>
          </w:tcPr>
          <w:p>
            <w:pPr>
              <w:jc w:val="center"/>
              <w:spacing w:line="360" w:lineRule="auto"/>
              <w:rPr>
                <w:rFonts w:ascii="宋体" w:hAnsi="宋体"/>
                <w:sz w:val="24"/>
              </w:rPr>
            </w:pPr>
            <w:r>
              <w:rPr>
                <w:rFonts w:ascii="宋体" w:hAnsi="宋体"/>
                <w:sz w:val="24"/>
              </w:rPr>
            </w:r>
            <w:r/>
          </w:p>
        </w:tc>
        <w:tc>
          <w:tcPr>
            <w:tcW w:w="672" w:type="pct"/>
            <w:textDirection w:val="lrTb"/>
            <w:noWrap w:val="false"/>
          </w:tcPr>
          <w:p>
            <w:pPr>
              <w:jc w:val="center"/>
              <w:spacing w:line="360" w:lineRule="auto"/>
              <w:rPr>
                <w:rFonts w:ascii="宋体" w:hAnsi="宋体"/>
                <w:sz w:val="24"/>
              </w:rPr>
            </w:pPr>
            <w:r>
              <w:rPr>
                <w:rFonts w:ascii="宋体" w:hAnsi="宋体"/>
                <w:sz w:val="24"/>
              </w:rPr>
            </w:r>
            <w:r/>
          </w:p>
        </w:tc>
        <w:tc>
          <w:tcPr>
            <w:tcW w:w="522" w:type="pct"/>
            <w:textDirection w:val="lrTb"/>
            <w:noWrap w:val="false"/>
          </w:tcPr>
          <w:p>
            <w:pPr>
              <w:jc w:val="center"/>
              <w:spacing w:line="360" w:lineRule="auto"/>
              <w:rPr>
                <w:rFonts w:ascii="宋体" w:hAnsi="宋体"/>
                <w:sz w:val="24"/>
              </w:rPr>
            </w:pPr>
            <w:r>
              <w:rPr>
                <w:rFonts w:ascii="宋体" w:hAnsi="宋体"/>
                <w:sz w:val="24"/>
              </w:rPr>
            </w:r>
            <w:r/>
          </w:p>
        </w:tc>
      </w:tr>
    </w:tbl>
    <w:p>
      <w:pPr>
        <w:jc w:val="left"/>
        <w:spacing w:line="560" w:lineRule="exact"/>
        <w:widowControl/>
        <w:rPr>
          <w:rFonts w:ascii="宋体" w:hAnsi="宋体"/>
          <w:szCs w:val="21"/>
        </w:rPr>
      </w:pPr>
      <w:r>
        <w:rPr>
          <w:rFonts w:ascii="宋体" w:hAnsi="宋体"/>
          <w:szCs w:val="21"/>
        </w:rPr>
      </w:r>
      <w:r/>
    </w:p>
    <w:p>
      <w:pPr>
        <w:jc w:val="left"/>
        <w:spacing w:line="360" w:lineRule="auto"/>
        <w:rPr>
          <w:rFonts w:ascii="宋体" w:hAnsi="宋体"/>
          <w:sz w:val="24"/>
        </w:rPr>
      </w:pPr>
      <w:r>
        <w:rPr>
          <w:rFonts w:ascii="宋体" w:hAnsi="宋体"/>
          <w:color w:val="000000"/>
          <w:sz w:val="24"/>
        </w:rPr>
        <w:t xml:space="preserve">供应商名称：</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w:t>
      </w:r>
      <w:r>
        <w:rPr>
          <w:rFonts w:ascii="宋体" w:hAnsi="宋体"/>
          <w:color w:val="000000"/>
          <w:sz w:val="24"/>
        </w:rPr>
        <w:t xml:space="preserve">盖章）</w:t>
      </w:r>
      <w:r>
        <w:rPr>
          <w:rFonts w:hint="eastAsia" w:ascii="宋体" w:hAnsi="宋体"/>
          <w:sz w:val="24"/>
        </w:rPr>
        <w:t xml:space="preserve">                                          </w:t>
      </w:r>
      <w:r/>
    </w:p>
    <w:p>
      <w:pPr>
        <w:spacing w:line="360" w:lineRule="auto"/>
        <w:rPr>
          <w:rFonts w:ascii="宋体" w:hAnsi="宋体"/>
          <w:b/>
          <w:sz w:val="24"/>
        </w:rPr>
      </w:pPr>
      <w:r>
        <w:rPr>
          <w:rFonts w:hint="eastAsia" w:ascii="宋体" w:hAnsi="宋体"/>
          <w:b/>
          <w:sz w:val="24"/>
        </w:rPr>
        <w:t xml:space="preserve">注：</w:t>
      </w:r>
      <w:r>
        <w:rPr>
          <w:rFonts w:hint="eastAsia" w:ascii="宋体" w:hAnsi="宋体"/>
          <w:sz w:val="24"/>
        </w:rPr>
        <w:t xml:space="preserve">供应商可参照本格式填写，并附业绩合同复印件加盖公章，要求能够反应具体的相关内容，否则无效，原件备查。</w:t>
      </w:r>
      <w:r/>
    </w:p>
    <w:p>
      <w:pPr>
        <w:pStyle w:val="736"/>
        <w:ind w:firstLine="0"/>
        <w:rPr>
          <w:rFonts w:ascii="宋体" w:hAnsi="宋体"/>
          <w:b/>
          <w:bCs/>
          <w:sz w:val="24"/>
        </w:rPr>
      </w:pPr>
      <w:r>
        <w:rPr>
          <w:rFonts w:hint="eastAsia" w:ascii="宋体" w:hAnsi="宋体"/>
          <w:b/>
          <w:bCs/>
          <w:sz w:val="24"/>
        </w:rPr>
        <w:t xml:space="preserve">七、附件</w:t>
      </w:r>
      <w:r/>
    </w:p>
    <w:p>
      <w:pPr>
        <w:pStyle w:val="736"/>
        <w:ind w:firstLine="0"/>
        <w:rPr>
          <w:rFonts w:ascii="宋体" w:hAnsi="宋体"/>
          <w:b/>
          <w:bCs/>
          <w:sz w:val="24"/>
        </w:rPr>
      </w:pPr>
      <w:r>
        <w:rPr>
          <w:rFonts w:ascii="宋体" w:hAnsi="宋体"/>
          <w:b/>
          <w:bCs/>
          <w:sz w:val="24"/>
        </w:rPr>
      </w:r>
      <w:r/>
    </w:p>
    <w:p>
      <w:pPr>
        <w:pStyle w:val="736"/>
        <w:ind w:firstLine="482"/>
        <w:rPr>
          <w:rFonts w:ascii="宋体" w:hAnsi="宋体"/>
          <w:b/>
          <w:bCs/>
          <w:sz w:val="24"/>
        </w:rPr>
      </w:pPr>
      <w:r>
        <w:rPr>
          <w:rFonts w:ascii="宋体" w:hAnsi="宋体"/>
          <w:b/>
          <w:bCs/>
          <w:sz w:val="24"/>
        </w:rPr>
      </w:r>
      <w:r/>
    </w:p>
    <w:p>
      <w:pPr>
        <w:jc w:val="center"/>
        <w:spacing w:line="360" w:lineRule="auto"/>
        <w:shd w:val="clear" w:color="auto" w:fill="ffffff"/>
        <w:widowControl/>
        <w:rPr>
          <w:rFonts w:ascii="宋体" w:hAnsi="宋体"/>
          <w:b/>
          <w:bCs/>
          <w:sz w:val="32"/>
          <w:szCs w:val="32"/>
        </w:rPr>
      </w:pPr>
      <w:r>
        <w:rPr>
          <w:rFonts w:hint="eastAsia" w:ascii="宋体" w:hAnsi="宋体"/>
          <w:b/>
          <w:bCs/>
          <w:sz w:val="32"/>
          <w:szCs w:val="32"/>
        </w:rPr>
        <w:t xml:space="preserve">没有重大违法记录的书面声明</w:t>
      </w:r>
      <w:r/>
    </w:p>
    <w:p>
      <w:pPr>
        <w:jc w:val="center"/>
        <w:spacing w:line="360" w:lineRule="auto"/>
        <w:shd w:val="clear" w:color="auto" w:fill="ffffff"/>
        <w:widowControl/>
        <w:rPr>
          <w:rFonts w:ascii="宋体" w:hAnsi="宋体"/>
          <w:b/>
          <w:bCs/>
          <w:sz w:val="24"/>
        </w:rPr>
      </w:pPr>
      <w:r>
        <w:rPr>
          <w:rFonts w:ascii="宋体" w:hAnsi="宋体"/>
          <w:b/>
          <w:bCs/>
          <w:sz w:val="24"/>
        </w:rPr>
      </w:r>
      <w:r/>
    </w:p>
    <w:p>
      <w:pPr>
        <w:jc w:val="left"/>
        <w:spacing w:line="360" w:lineRule="auto"/>
        <w:shd w:val="clear" w:color="auto" w:fill="ffffff"/>
        <w:widowControl/>
        <w:rPr>
          <w:rFonts w:ascii="宋体" w:hAnsi="宋体"/>
          <w:sz w:val="24"/>
        </w:rPr>
      </w:pPr>
      <w:r>
        <w:rPr>
          <w:rFonts w:hint="eastAsia" w:ascii="宋体" w:hAnsi="宋体"/>
          <w:sz w:val="24"/>
        </w:rPr>
        <w:t xml:space="preserve">致：</w:t>
      </w:r>
      <w:r>
        <w:rPr>
          <w:rFonts w:hint="eastAsia" w:ascii="宋体" w:hAnsi="宋体"/>
          <w:sz w:val="24"/>
          <w:u w:val="single"/>
        </w:rPr>
        <w:t xml:space="preserve">      采购单位名称    </w:t>
      </w:r>
      <w:r>
        <w:rPr>
          <w:rFonts w:hint="eastAsia" w:ascii="宋体" w:hAnsi="宋体"/>
          <w:sz w:val="24"/>
        </w:rPr>
        <w:t xml:space="preserve">：</w:t>
      </w:r>
      <w:r/>
    </w:p>
    <w:p>
      <w:pPr>
        <w:jc w:val="left"/>
        <w:spacing w:line="360" w:lineRule="auto"/>
        <w:shd w:val="clear" w:color="auto" w:fill="ffffff"/>
        <w:widowControl/>
        <w:rPr>
          <w:rFonts w:ascii="宋体" w:hAnsi="宋体"/>
          <w:sz w:val="24"/>
        </w:rPr>
      </w:pPr>
      <w:r>
        <w:rPr>
          <w:rFonts w:hint="eastAsia" w:ascii="宋体" w:hAnsi="宋体"/>
          <w:sz w:val="24"/>
        </w:rPr>
        <w:t xml:space="preserve">    关于</w:t>
      </w:r>
      <w:r>
        <w:rPr>
          <w:rFonts w:hint="eastAsia" w:ascii="宋体" w:hAnsi="宋体"/>
          <w:sz w:val="24"/>
          <w:u w:val="single"/>
        </w:rPr>
        <w:t xml:space="preserve">     项目名称           </w:t>
      </w:r>
      <w:r>
        <w:rPr>
          <w:rFonts w:hint="eastAsia" w:ascii="宋体" w:hAnsi="宋体"/>
          <w:sz w:val="24"/>
        </w:rPr>
        <w:t xml:space="preserve">（项目编号：）我方郑重声明如下：</w:t>
      </w:r>
      <w:r/>
    </w:p>
    <w:p>
      <w:pPr>
        <w:ind w:firstLine="480"/>
        <w:jc w:val="left"/>
        <w:spacing w:line="360" w:lineRule="auto"/>
        <w:shd w:val="clear" w:color="auto" w:fill="ffffff"/>
        <w:widowControl/>
        <w:rPr>
          <w:rFonts w:ascii="宋体" w:hAnsi="宋体"/>
          <w:sz w:val="24"/>
        </w:rPr>
      </w:pPr>
      <w:r>
        <w:rPr>
          <w:rFonts w:hint="eastAsia" w:ascii="宋体" w:hAnsi="宋体"/>
          <w:sz w:val="24"/>
        </w:rPr>
        <w:t xml:space="preserve">我方在参加本次招标采购活动前三年内，在经营活动中没有重大违法记录。</w:t>
      </w:r>
      <w:r/>
    </w:p>
    <w:p>
      <w:pPr>
        <w:ind w:firstLine="480"/>
        <w:jc w:val="left"/>
        <w:spacing w:line="360" w:lineRule="auto"/>
        <w:shd w:val="clear" w:color="auto" w:fill="ffffff"/>
        <w:widowControl/>
        <w:rPr>
          <w:rFonts w:ascii="宋体" w:hAnsi="宋体"/>
          <w:sz w:val="24"/>
        </w:rPr>
      </w:pPr>
      <w:r>
        <w:rPr>
          <w:rFonts w:hint="eastAsia" w:ascii="宋体" w:hAnsi="宋体"/>
          <w:sz w:val="24"/>
        </w:rPr>
        <w:t xml:space="preserve">如与本声明内容不符，采购人与代理机构有权取消我方中标资格，已签订合同的，采购人有权中止（终止）；我方愿承担给采购人与代理机构带来的一切损失。</w:t>
      </w:r>
      <w:r/>
    </w:p>
    <w:p>
      <w:pPr>
        <w:ind w:firstLine="480"/>
        <w:jc w:val="left"/>
        <w:spacing w:line="360" w:lineRule="auto"/>
        <w:shd w:val="clear" w:color="auto" w:fill="ffffff"/>
        <w:widowControl/>
        <w:rPr>
          <w:rFonts w:ascii="宋体" w:hAnsi="宋体"/>
          <w:sz w:val="24"/>
        </w:rPr>
      </w:pPr>
      <w:r>
        <w:rPr>
          <w:rFonts w:ascii="宋体" w:hAnsi="宋体"/>
          <w:sz w:val="24"/>
        </w:rPr>
      </w:r>
      <w:r/>
    </w:p>
    <w:p>
      <w:pPr>
        <w:ind w:firstLine="4320"/>
        <w:jc w:val="left"/>
        <w:spacing w:line="360" w:lineRule="auto"/>
        <w:shd w:val="clear" w:color="auto" w:fill="ffffff"/>
        <w:widowControl/>
        <w:rPr>
          <w:rFonts w:ascii="宋体" w:hAnsi="宋体"/>
          <w:sz w:val="24"/>
        </w:rPr>
      </w:pPr>
      <w:r>
        <w:rPr>
          <w:rFonts w:hint="eastAsia" w:ascii="宋体" w:hAnsi="宋体"/>
          <w:sz w:val="24"/>
          <w:lang w:val="zh-CN"/>
        </w:rPr>
        <w:t xml:space="preserve">投标人名称(公章)：</w:t>
      </w:r>
      <w:r/>
    </w:p>
    <w:p>
      <w:pPr>
        <w:ind w:firstLine="4320"/>
        <w:jc w:val="left"/>
        <w:spacing w:line="360" w:lineRule="auto"/>
        <w:shd w:val="clear" w:color="auto" w:fill="ffffff"/>
        <w:widowControl/>
        <w:rPr>
          <w:rFonts w:ascii="宋体" w:hAnsi="宋体"/>
          <w:sz w:val="24"/>
        </w:rPr>
      </w:pPr>
      <w:r>
        <w:rPr>
          <w:rFonts w:hint="eastAsia" w:ascii="宋体" w:hAnsi="宋体"/>
          <w:sz w:val="24"/>
        </w:rPr>
        <w:t xml:space="preserve">法定代表人或授权委托人</w:t>
      </w:r>
      <w:r>
        <w:rPr>
          <w:rFonts w:hint="eastAsia" w:ascii="宋体" w:hAnsi="宋体"/>
          <w:sz w:val="24"/>
          <w:lang w:val="zh-CN"/>
        </w:rPr>
        <w:t xml:space="preserve">(签字)：</w:t>
      </w:r>
      <w:r/>
    </w:p>
    <w:p>
      <w:pPr>
        <w:ind w:firstLine="4080"/>
        <w:jc w:val="left"/>
        <w:spacing w:line="360" w:lineRule="auto"/>
        <w:shd w:val="clear" w:color="auto" w:fill="ffffff"/>
        <w:widowControl/>
        <w:rPr>
          <w:rFonts w:ascii="宋体" w:hAnsi="宋体"/>
          <w:sz w:val="24"/>
          <w:lang w:val="zh-CN"/>
        </w:rPr>
      </w:pPr>
      <w:r>
        <w:rPr>
          <w:rFonts w:hint="eastAsia" w:ascii="宋体" w:hAnsi="宋体"/>
          <w:sz w:val="24"/>
          <w:lang w:val="zh-CN"/>
        </w:rPr>
        <w:t xml:space="preserve"> </w:t>
      </w:r>
      <w:r>
        <w:rPr>
          <w:rFonts w:hint="eastAsia" w:ascii="宋体" w:hAnsi="宋体"/>
          <w:sz w:val="24"/>
        </w:rPr>
        <w:t xml:space="preserve"> </w:t>
      </w:r>
      <w:r>
        <w:rPr>
          <w:rFonts w:hint="eastAsia" w:ascii="宋体" w:hAnsi="宋体"/>
          <w:sz w:val="24"/>
          <w:lang w:val="zh-CN"/>
        </w:rPr>
        <w:t xml:space="preserve">日</w:t>
      </w:r>
      <w:r>
        <w:rPr>
          <w:rFonts w:hint="eastAsia" w:ascii="宋体" w:hAnsi="宋体"/>
          <w:sz w:val="24"/>
        </w:rPr>
        <w:t xml:space="preserve">  </w:t>
      </w:r>
      <w:r>
        <w:rPr>
          <w:rFonts w:hint="eastAsia" w:ascii="宋体" w:hAnsi="宋体"/>
          <w:sz w:val="24"/>
          <w:lang w:val="zh-CN"/>
        </w:rPr>
        <w:t xml:space="preserve">期：</w:t>
      </w:r>
      <w:r>
        <w:rPr>
          <w:rFonts w:hint="eastAsia" w:ascii="宋体" w:hAnsi="宋体"/>
          <w:sz w:val="24"/>
        </w:rPr>
        <w:t xml:space="preserve">   </w:t>
      </w:r>
      <w:r>
        <w:rPr>
          <w:rFonts w:hint="eastAsia" w:ascii="宋体" w:hAnsi="宋体"/>
          <w:sz w:val="24"/>
          <w:lang w:val="zh-CN"/>
        </w:rPr>
        <w:t xml:space="preserve">年  月   日</w:t>
      </w:r>
      <w:r/>
    </w:p>
    <w:p>
      <w:pPr>
        <w:pStyle w:val="683"/>
      </w:pPr>
      <w:r/>
      <w:r/>
    </w:p>
    <w:p>
      <w:pPr>
        <w:pStyle w:val="680"/>
      </w:pPr>
      <w:r/>
      <w:r/>
    </w:p>
    <w:p>
      <w:r/>
      <w:r/>
    </w:p>
    <w:p>
      <w:pPr>
        <w:ind w:firstLine="964"/>
        <w:spacing w:before="56"/>
        <w:rPr>
          <w:rFonts w:ascii="宋体" w:hAnsi="宋体"/>
          <w:b/>
          <w:bCs/>
          <w:sz w:val="32"/>
          <w:szCs w:val="32"/>
        </w:rPr>
        <w:outlineLvl w:val="0"/>
      </w:pPr>
      <w:r>
        <w:rPr>
          <w:rFonts w:ascii="宋体" w:hAnsi="宋体"/>
          <w:b/>
          <w:bCs/>
          <w:sz w:val="32"/>
          <w:szCs w:val="32"/>
        </w:rPr>
        <w:t xml:space="preserve">具备履行合同所必需的设备和专业技术能力的书面声明</w:t>
      </w:r>
      <w:r/>
    </w:p>
    <w:p>
      <w:pPr>
        <w:pStyle w:val="688"/>
        <w:rPr>
          <w:rFonts w:ascii="宋体" w:hAnsi="宋体"/>
          <w:b/>
          <w:bCs/>
          <w:sz w:val="24"/>
        </w:rPr>
      </w:pPr>
      <w:r>
        <w:rPr>
          <w:rFonts w:ascii="宋体" w:hAnsi="宋体"/>
          <w:b/>
          <w:bCs/>
          <w:sz w:val="24"/>
        </w:rPr>
      </w:r>
      <w:r/>
    </w:p>
    <w:p>
      <w:pPr>
        <w:pStyle w:val="688"/>
        <w:spacing w:before="7"/>
        <w:rPr>
          <w:b/>
          <w:sz w:val="32"/>
        </w:rPr>
      </w:pPr>
      <w:r>
        <w:rPr>
          <w:b/>
          <w:sz w:val="32"/>
        </w:rPr>
      </w:r>
      <w:r/>
    </w:p>
    <w:p>
      <w:pPr>
        <w:pStyle w:val="688"/>
        <w:ind w:right="610" w:firstLine="492"/>
        <w:spacing w:line="362" w:lineRule="auto"/>
        <w:rPr>
          <w:rFonts w:ascii="宋体" w:hAnsi="宋体"/>
          <w:sz w:val="24"/>
          <w:szCs w:val="22"/>
        </w:rPr>
      </w:pPr>
      <w:r>
        <w:rPr>
          <w:rFonts w:hint="eastAsia" w:ascii="宋体" w:hAnsi="宋体"/>
          <w:sz w:val="24"/>
          <w:szCs w:val="22"/>
        </w:rPr>
        <w:t xml:space="preserve">我公司郑重声明：我公司具备履行本项采购合同所必需的设备和专业技术能力。</w:t>
      </w:r>
      <w:r/>
    </w:p>
    <w:p>
      <w:pPr>
        <w:spacing w:line="364" w:lineRule="auto"/>
        <w:rPr>
          <w:rFonts w:ascii="宋体" w:hAnsi="宋体"/>
          <w:sz w:val="24"/>
          <w:szCs w:val="22"/>
        </w:rPr>
      </w:pPr>
      <w:r>
        <w:rPr>
          <w:rFonts w:ascii="宋体" w:hAnsi="宋体"/>
          <w:sz w:val="24"/>
          <w:szCs w:val="22"/>
        </w:rPr>
      </w:r>
      <w:r/>
    </w:p>
    <w:p>
      <w:pPr>
        <w:pStyle w:val="688"/>
        <w:ind w:firstLine="4320"/>
        <w:spacing w:before="169"/>
        <w:rPr>
          <w:rFonts w:ascii="宋体" w:hAnsi="宋体"/>
          <w:sz w:val="24"/>
          <w:szCs w:val="22"/>
        </w:rPr>
      </w:pPr>
      <w:r>
        <w:rPr>
          <w:rFonts w:hint="eastAsia" w:ascii="宋体" w:hAnsi="宋体"/>
          <w:sz w:val="24"/>
          <w:szCs w:val="22"/>
        </w:rPr>
        <w:t xml:space="preserve">投标供应商全称（公章）：</w:t>
      </w:r>
      <w:r/>
    </w:p>
    <w:p>
      <w:pPr>
        <w:pStyle w:val="688"/>
        <w:ind w:firstLine="4320"/>
        <w:spacing w:after="0" w:line="365" w:lineRule="auto"/>
        <w:rPr>
          <w:rFonts w:ascii="宋体" w:hAnsi="宋体"/>
          <w:sz w:val="24"/>
          <w:szCs w:val="22"/>
        </w:rPr>
      </w:pPr>
      <w:r>
        <w:rPr>
          <w:rFonts w:hint="eastAsia" w:ascii="宋体" w:hAnsi="宋体"/>
          <w:sz w:val="24"/>
          <w:szCs w:val="22"/>
        </w:rPr>
        <w:t xml:space="preserve">法定代表人（授权代表）签章： </w:t>
      </w:r>
      <w:r/>
    </w:p>
    <w:p>
      <w:pPr>
        <w:pStyle w:val="688"/>
        <w:ind w:firstLine="4320"/>
        <w:spacing w:before="159" w:line="365" w:lineRule="auto"/>
        <w:rPr>
          <w:rFonts w:ascii="宋体" w:hAnsi="宋体"/>
          <w:sz w:val="24"/>
          <w:szCs w:val="22"/>
          <w:lang w:val="zh-CN"/>
        </w:rPr>
      </w:pPr>
      <w:r>
        <w:rPr>
          <w:rFonts w:hint="eastAsia" w:ascii="宋体" w:hAnsi="宋体"/>
          <w:sz w:val="24"/>
          <w:szCs w:val="22"/>
        </w:rPr>
        <w:t xml:space="preserve">日  期：</w:t>
      </w:r>
      <w:r>
        <w:rPr>
          <w:rFonts w:hint="eastAsia" w:ascii="宋体" w:hAnsi="宋体"/>
          <w:sz w:val="24"/>
          <w:lang w:val="zh-CN"/>
        </w:rPr>
        <w:t xml:space="preserve">年  月   日</w:t>
      </w:r>
      <w:r/>
    </w:p>
    <w:sectPr>
      <w:footerReference w:type="default" r:id="rId9"/>
      <w:footerReference w:type="first" r:id="rId10"/>
      <w:footnotePr/>
      <w:endnotePr/>
      <w:type w:val="nextPage"/>
      <w:pgSz w:w="11906" w:h="16838" w:orient="portrait"/>
      <w:pgMar w:top="1440" w:right="1080" w:bottom="1440" w:left="1080" w:header="851" w:footer="992" w:gutter="0"/>
      <w:pgNumType w:start="1"/>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楷体_GB2312">
    <w:panose1 w:val="02010609060101010101"/>
  </w:font>
  <w:font w:name="Courier New">
    <w:panose1 w:val="02070309020205020404"/>
  </w:font>
  <w:font w:name="新宋体">
    <w:panose1 w:val="02010609030101010101"/>
  </w:font>
  <w:font w:name="仿宋">
    <w:panose1 w:val="02010609060101010101"/>
  </w:font>
  <w:font w:name="STFangsong">
    <w:panose1 w:val="02010600040101010101"/>
  </w:font>
  <w:font w:name="仿宋_GB2312">
    <w:panose1 w:val="02010609060101010101"/>
  </w:font>
  <w:font w:name="黑体">
    <w:panose1 w:val="02010609060101010101"/>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753701577"/>
      <w:docPartObj>
        <w:docPartGallery w:val="autotext"/>
      </w:docPartObj>
      <w:rPr/>
    </w:sdtPr>
    <w:sdtContent>
      <w:p>
        <w:pPr>
          <w:pStyle w:val="698"/>
          <w:rPr>
            <w:rStyle w:val="710"/>
          </w:rPr>
          <w:framePr w:wrap="auto" w:vAnchor="text" w:hAnchor="margin" w:xAlign="center" w:y="1"/>
        </w:pPr>
        <w:r>
          <w:rPr>
            <w:rStyle w:val="710"/>
          </w:rPr>
          <w:fldChar w:fldCharType="begin"/>
        </w:r>
        <w:r>
          <w:rPr>
            <w:rStyle w:val="710"/>
          </w:rPr>
          <w:instrText xml:space="preserve"> PAGE </w:instrText>
        </w:r>
        <w:r>
          <w:rPr>
            <w:rStyle w:val="710"/>
          </w:rPr>
          <w:fldChar w:fldCharType="end"/>
        </w:r>
        <w:r/>
      </w:p>
    </w:sdtContent>
  </w:sdt>
  <w:p>
    <w:pPr>
      <w:pStyle w:val="69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58738741"/>
      <w:docPartObj>
        <w:docPartGallery w:val="autotext"/>
      </w:docPartObj>
      <w:rPr/>
    </w:sdtPr>
    <w:sdtContent>
      <w:p>
        <w:pPr>
          <w:pStyle w:val="698"/>
          <w:rPr>
            <w:rStyle w:val="710"/>
          </w:rPr>
          <w:framePr w:wrap="auto" w:vAnchor="text" w:hAnchor="margin" w:xAlign="center" w:y="1"/>
        </w:pPr>
        <w:r>
          <w:rPr>
            <w:rStyle w:val="710"/>
          </w:rPr>
          <w:fldChar w:fldCharType="begin"/>
        </w:r>
        <w:r>
          <w:rPr>
            <w:rStyle w:val="710"/>
          </w:rPr>
          <w:instrText xml:space="preserve"> PAGE </w:instrText>
        </w:r>
        <w:r>
          <w:rPr>
            <w:rStyle w:val="710"/>
          </w:rPr>
          <w:fldChar w:fldCharType="separate"/>
        </w:r>
        <w:r>
          <w:rPr>
            <w:rStyle w:val="710"/>
          </w:rPr>
          <w:t xml:space="preserve">20</w:t>
        </w:r>
        <w:r>
          <w:rPr>
            <w:rStyle w:val="710"/>
          </w:rPr>
          <w:fldChar w:fldCharType="end"/>
        </w:r>
        <w:r/>
      </w:p>
    </w:sdtContent>
  </w:sdt>
  <w:p>
    <w:pPr>
      <w:pStyle w:val="69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98"/>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98"/>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84"/>
    <w:link w:val="680"/>
    <w:uiPriority w:val="9"/>
    <w:rPr>
      <w:rFonts w:ascii="Arial" w:hAnsi="Arial" w:eastAsia="Arial" w:cs="Arial"/>
      <w:sz w:val="40"/>
      <w:szCs w:val="40"/>
    </w:rPr>
  </w:style>
  <w:style w:type="character" w:styleId="15">
    <w:name w:val="Heading 2 Char"/>
    <w:basedOn w:val="684"/>
    <w:link w:val="681"/>
    <w:uiPriority w:val="9"/>
    <w:rPr>
      <w:rFonts w:ascii="Arial" w:hAnsi="Arial" w:eastAsia="Arial" w:cs="Arial"/>
      <w:sz w:val="34"/>
    </w:rPr>
  </w:style>
  <w:style w:type="character" w:styleId="17">
    <w:name w:val="Heading 3 Char"/>
    <w:basedOn w:val="684"/>
    <w:link w:val="682"/>
    <w:uiPriority w:val="9"/>
    <w:rPr>
      <w:rFonts w:ascii="Arial" w:hAnsi="Arial" w:eastAsia="Arial" w:cs="Arial"/>
      <w:sz w:val="30"/>
      <w:szCs w:val="30"/>
    </w:rPr>
  </w:style>
  <w:style w:type="character" w:styleId="19">
    <w:name w:val="Heading 4 Char"/>
    <w:basedOn w:val="684"/>
    <w:link w:val="683"/>
    <w:uiPriority w:val="9"/>
    <w:rPr>
      <w:rFonts w:ascii="Arial" w:hAnsi="Arial" w:eastAsia="Arial" w:cs="Arial"/>
      <w:b/>
      <w:bCs/>
      <w:sz w:val="26"/>
      <w:szCs w:val="26"/>
    </w:rPr>
  </w:style>
  <w:style w:type="paragraph" w:styleId="20">
    <w:name w:val="Heading 5"/>
    <w:basedOn w:val="679"/>
    <w:next w:val="67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84"/>
    <w:link w:val="20"/>
    <w:uiPriority w:val="9"/>
    <w:rPr>
      <w:rFonts w:ascii="Arial" w:hAnsi="Arial" w:eastAsia="Arial" w:cs="Arial"/>
      <w:b/>
      <w:bCs/>
      <w:sz w:val="24"/>
      <w:szCs w:val="24"/>
    </w:rPr>
  </w:style>
  <w:style w:type="paragraph" w:styleId="22">
    <w:name w:val="Heading 6"/>
    <w:basedOn w:val="679"/>
    <w:next w:val="67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84"/>
    <w:link w:val="22"/>
    <w:uiPriority w:val="9"/>
    <w:rPr>
      <w:rFonts w:ascii="Arial" w:hAnsi="Arial" w:eastAsia="Arial" w:cs="Arial"/>
      <w:b/>
      <w:bCs/>
      <w:sz w:val="22"/>
      <w:szCs w:val="22"/>
    </w:rPr>
  </w:style>
  <w:style w:type="paragraph" w:styleId="24">
    <w:name w:val="Heading 7"/>
    <w:basedOn w:val="679"/>
    <w:next w:val="67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84"/>
    <w:link w:val="24"/>
    <w:uiPriority w:val="9"/>
    <w:rPr>
      <w:rFonts w:ascii="Arial" w:hAnsi="Arial" w:eastAsia="Arial" w:cs="Arial"/>
      <w:b/>
      <w:bCs/>
      <w:i/>
      <w:iCs/>
      <w:sz w:val="22"/>
      <w:szCs w:val="22"/>
    </w:rPr>
  </w:style>
  <w:style w:type="paragraph" w:styleId="26">
    <w:name w:val="Heading 8"/>
    <w:basedOn w:val="679"/>
    <w:next w:val="67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84"/>
    <w:link w:val="26"/>
    <w:uiPriority w:val="9"/>
    <w:rPr>
      <w:rFonts w:ascii="Arial" w:hAnsi="Arial" w:eastAsia="Arial" w:cs="Arial"/>
      <w:i/>
      <w:iCs/>
      <w:sz w:val="22"/>
      <w:szCs w:val="22"/>
    </w:rPr>
  </w:style>
  <w:style w:type="paragraph" w:styleId="28">
    <w:name w:val="Heading 9"/>
    <w:basedOn w:val="679"/>
    <w:next w:val="67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84"/>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684"/>
    <w:link w:val="705"/>
    <w:uiPriority w:val="10"/>
    <w:rPr>
      <w:sz w:val="48"/>
      <w:szCs w:val="48"/>
    </w:rPr>
  </w:style>
  <w:style w:type="character" w:styleId="36">
    <w:name w:val="Subtitle Char"/>
    <w:basedOn w:val="684"/>
    <w:link w:val="701"/>
    <w:uiPriority w:val="11"/>
    <w:rPr>
      <w:sz w:val="24"/>
      <w:szCs w:val="24"/>
    </w:rPr>
  </w:style>
  <w:style w:type="paragraph" w:styleId="37">
    <w:name w:val="Quote"/>
    <w:basedOn w:val="679"/>
    <w:next w:val="679"/>
    <w:link w:val="38"/>
    <w:uiPriority w:val="29"/>
    <w:qFormat/>
    <w:pPr>
      <w:ind w:left="720" w:right="720"/>
    </w:pPr>
    <w:rPr>
      <w:i/>
    </w:rPr>
  </w:style>
  <w:style w:type="character" w:styleId="38">
    <w:name w:val="Quote Char"/>
    <w:link w:val="37"/>
    <w:uiPriority w:val="29"/>
    <w:rPr>
      <w:i/>
    </w:rPr>
  </w:style>
  <w:style w:type="paragraph" w:styleId="39">
    <w:name w:val="Intense Quote"/>
    <w:basedOn w:val="679"/>
    <w:next w:val="67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84"/>
    <w:link w:val="699"/>
    <w:uiPriority w:val="99"/>
  </w:style>
  <w:style w:type="character" w:styleId="44">
    <w:name w:val="Footer Char"/>
    <w:basedOn w:val="684"/>
    <w:link w:val="698"/>
    <w:uiPriority w:val="99"/>
  </w:style>
  <w:style w:type="paragraph" w:styleId="45">
    <w:name w:val="Caption"/>
    <w:basedOn w:val="679"/>
    <w:next w:val="679"/>
    <w:uiPriority w:val="35"/>
    <w:semiHidden/>
    <w:unhideWhenUsed/>
    <w:qFormat/>
    <w:pPr>
      <w:spacing w:line="276" w:lineRule="auto"/>
    </w:pPr>
    <w:rPr>
      <w:b/>
      <w:bCs/>
      <w:color w:val="4f81bd" w:themeColor="accent1"/>
      <w:sz w:val="18"/>
      <w:szCs w:val="18"/>
    </w:rPr>
  </w:style>
  <w:style w:type="character" w:styleId="46">
    <w:name w:val="Caption Char"/>
    <w:basedOn w:val="45"/>
    <w:link w:val="698"/>
    <w:uiPriority w:val="99"/>
  </w:style>
  <w:style w:type="table" w:styleId="48">
    <w:name w:val="Table Grid Light"/>
    <w:basedOn w:val="68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8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8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8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8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8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8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8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8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8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8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8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8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8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8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8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8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8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8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8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8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8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8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8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8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8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8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8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8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8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8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8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8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8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8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8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8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8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8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8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8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8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8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8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8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8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8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8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8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8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8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8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8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8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8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8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8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8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8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8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8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8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8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8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8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8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8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8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8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8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8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8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8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8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8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8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8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8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8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8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8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8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8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8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8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8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8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8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8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8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8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8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8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8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8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8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8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8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8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8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8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8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8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8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8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7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84"/>
    <w:uiPriority w:val="99"/>
    <w:unhideWhenUsed/>
    <w:rPr>
      <w:vertAlign w:val="superscript"/>
    </w:rPr>
  </w:style>
  <w:style w:type="paragraph" w:styleId="177">
    <w:name w:val="endnote text"/>
    <w:basedOn w:val="67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84"/>
    <w:uiPriority w:val="99"/>
    <w:semiHidden/>
    <w:unhideWhenUsed/>
    <w:rPr>
      <w:vertAlign w:val="superscript"/>
    </w:rPr>
  </w:style>
  <w:style w:type="paragraph" w:styleId="183">
    <w:name w:val="toc 4"/>
    <w:basedOn w:val="679"/>
    <w:next w:val="679"/>
    <w:uiPriority w:val="39"/>
    <w:unhideWhenUsed/>
    <w:pPr>
      <w:ind w:left="850" w:right="0" w:firstLine="0"/>
      <w:spacing w:after="57"/>
    </w:pPr>
  </w:style>
  <w:style w:type="paragraph" w:styleId="184">
    <w:name w:val="toc 5"/>
    <w:basedOn w:val="679"/>
    <w:next w:val="679"/>
    <w:uiPriority w:val="39"/>
    <w:unhideWhenUsed/>
    <w:pPr>
      <w:ind w:left="1134" w:right="0" w:firstLine="0"/>
      <w:spacing w:after="57"/>
    </w:pPr>
  </w:style>
  <w:style w:type="paragraph" w:styleId="185">
    <w:name w:val="toc 6"/>
    <w:basedOn w:val="679"/>
    <w:next w:val="679"/>
    <w:uiPriority w:val="39"/>
    <w:unhideWhenUsed/>
    <w:pPr>
      <w:ind w:left="1417" w:right="0" w:firstLine="0"/>
      <w:spacing w:after="57"/>
    </w:pPr>
  </w:style>
  <w:style w:type="paragraph" w:styleId="186">
    <w:name w:val="toc 7"/>
    <w:basedOn w:val="679"/>
    <w:next w:val="679"/>
    <w:uiPriority w:val="39"/>
    <w:unhideWhenUsed/>
    <w:pPr>
      <w:ind w:left="1701" w:right="0" w:firstLine="0"/>
      <w:spacing w:after="57"/>
    </w:pPr>
  </w:style>
  <w:style w:type="paragraph" w:styleId="187">
    <w:name w:val="toc 8"/>
    <w:basedOn w:val="679"/>
    <w:next w:val="679"/>
    <w:uiPriority w:val="39"/>
    <w:unhideWhenUsed/>
    <w:pPr>
      <w:ind w:left="1984" w:right="0" w:firstLine="0"/>
      <w:spacing w:after="57"/>
    </w:pPr>
  </w:style>
  <w:style w:type="paragraph" w:styleId="188">
    <w:name w:val="toc 9"/>
    <w:basedOn w:val="679"/>
    <w:next w:val="679"/>
    <w:uiPriority w:val="39"/>
    <w:unhideWhenUsed/>
    <w:pPr>
      <w:ind w:left="2268" w:right="0" w:firstLine="0"/>
      <w:spacing w:after="57"/>
    </w:pPr>
  </w:style>
  <w:style w:type="paragraph" w:styleId="189">
    <w:name w:val="TOC Heading"/>
    <w:uiPriority w:val="39"/>
    <w:unhideWhenUsed/>
  </w:style>
  <w:style w:type="paragraph" w:styleId="190">
    <w:name w:val="table of figures"/>
    <w:basedOn w:val="679"/>
    <w:next w:val="679"/>
    <w:uiPriority w:val="99"/>
    <w:unhideWhenUsed/>
    <w:pPr>
      <w:spacing w:after="0" w:afterAutospacing="0"/>
    </w:pPr>
  </w:style>
  <w:style w:type="paragraph" w:styleId="679"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680">
    <w:name w:val="Heading 1"/>
    <w:basedOn w:val="679"/>
    <w:next w:val="679"/>
    <w:link w:val="716"/>
    <w:uiPriority w:val="9"/>
    <w:qFormat/>
    <w:pPr>
      <w:keepLines/>
      <w:keepNext/>
      <w:spacing w:before="80" w:after="80"/>
      <w:outlineLvl w:val="0"/>
    </w:pPr>
    <w:rPr>
      <w:b/>
      <w:bCs/>
      <w:sz w:val="44"/>
      <w:szCs w:val="44"/>
    </w:rPr>
  </w:style>
  <w:style w:type="paragraph" w:styleId="681">
    <w:name w:val="Heading 2"/>
    <w:basedOn w:val="679"/>
    <w:next w:val="679"/>
    <w:link w:val="718"/>
    <w:uiPriority w:val="0"/>
    <w:qFormat/>
    <w:pPr>
      <w:jc w:val="center"/>
      <w:keepLines/>
      <w:keepNext/>
      <w:spacing w:before="260" w:after="260" w:line="416" w:lineRule="auto"/>
      <w:outlineLvl w:val="1"/>
    </w:pPr>
    <w:rPr>
      <w:rFonts w:ascii="Arial" w:hAnsi="Arial"/>
      <w:b/>
      <w:sz w:val="44"/>
      <w:szCs w:val="20"/>
    </w:rPr>
  </w:style>
  <w:style w:type="paragraph" w:styleId="682">
    <w:name w:val="Heading 3"/>
    <w:basedOn w:val="679"/>
    <w:next w:val="679"/>
    <w:link w:val="719"/>
    <w:uiPriority w:val="9"/>
    <w:unhideWhenUsed/>
    <w:qFormat/>
    <w:pPr>
      <w:keepLines/>
      <w:keepNext/>
      <w:spacing w:before="260" w:after="260" w:line="416" w:lineRule="auto"/>
      <w:outlineLvl w:val="2"/>
    </w:pPr>
    <w:rPr>
      <w:b/>
      <w:bCs/>
      <w:sz w:val="32"/>
      <w:szCs w:val="32"/>
    </w:rPr>
  </w:style>
  <w:style w:type="paragraph" w:styleId="683">
    <w:name w:val="Heading 4"/>
    <w:basedOn w:val="679"/>
    <w:next w:val="679"/>
    <w:uiPriority w:val="99"/>
    <w:qFormat/>
    <w:pPr>
      <w:keepLines/>
      <w:keepNext/>
      <w:spacing w:before="120" w:after="120"/>
      <w:outlineLvl w:val="3"/>
    </w:pPr>
    <w:rPr>
      <w:rFonts w:ascii="Cambria" w:hAnsi="Cambria"/>
      <w:b/>
      <w:bCs/>
      <w:sz w:val="28"/>
      <w:szCs w:val="28"/>
    </w:rPr>
  </w:style>
  <w:style w:type="character" w:styleId="684" w:default="1">
    <w:name w:val="Default Paragraph Font"/>
    <w:uiPriority w:val="1"/>
    <w:semiHidden/>
    <w:unhideWhenUsed/>
    <w:qFormat/>
  </w:style>
  <w:style w:type="table" w:styleId="685" w:default="1">
    <w:name w:val="Normal Table"/>
    <w:uiPriority w:val="99"/>
    <w:semiHidden/>
    <w:unhideWhenUsed/>
    <w:qFormat/>
    <w:tblPr>
      <w:tblCellMar>
        <w:left w:w="108" w:type="dxa"/>
        <w:top w:w="0" w:type="dxa"/>
        <w:right w:w="108" w:type="dxa"/>
        <w:bottom w:w="0" w:type="dxa"/>
      </w:tblCellMar>
    </w:tblPr>
  </w:style>
  <w:style w:type="paragraph" w:styleId="686">
    <w:name w:val="Normal Indent"/>
    <w:basedOn w:val="679"/>
    <w:uiPriority w:val="0"/>
    <w:unhideWhenUsed/>
    <w:qFormat/>
    <w:pPr>
      <w:ind w:firstLine="420"/>
    </w:pPr>
  </w:style>
  <w:style w:type="paragraph" w:styleId="687">
    <w:name w:val="annotation text"/>
    <w:basedOn w:val="679"/>
    <w:link w:val="731"/>
    <w:uiPriority w:val="99"/>
    <w:unhideWhenUsed/>
    <w:qFormat/>
    <w:pPr>
      <w:jc w:val="left"/>
    </w:pPr>
  </w:style>
  <w:style w:type="paragraph" w:styleId="688">
    <w:name w:val="Body Text"/>
    <w:basedOn w:val="679"/>
    <w:next w:val="689"/>
    <w:link w:val="722"/>
    <w:uiPriority w:val="99"/>
    <w:unhideWhenUsed/>
    <w:qFormat/>
    <w:pPr>
      <w:spacing w:after="120"/>
    </w:pPr>
  </w:style>
  <w:style w:type="paragraph" w:styleId="689" w:customStyle="1">
    <w:name w:val="一级条标题"/>
    <w:basedOn w:val="690"/>
    <w:next w:val="691"/>
    <w:uiPriority w:val="0"/>
    <w:qFormat/>
    <w:pPr>
      <w:ind w:left="907" w:hanging="907"/>
      <w:tabs>
        <w:tab w:val="left" w:pos="810" w:leader="none"/>
        <w:tab w:val="left" w:pos="907" w:leader="none"/>
        <w:tab w:val="left" w:pos="1265" w:leader="none"/>
      </w:tabs>
      <w:outlineLvl w:val="2"/>
    </w:pPr>
    <w:rPr>
      <w:rFonts w:hAnsi="宋体"/>
      <w:sz w:val="20"/>
    </w:rPr>
  </w:style>
  <w:style w:type="paragraph" w:styleId="690" w:customStyle="1">
    <w:name w:val="章标题"/>
    <w:next w:val="679"/>
    <w:uiPriority w:val="0"/>
    <w:qFormat/>
    <w:pPr>
      <w:jc w:val="both"/>
      <w:spacing w:before="156" w:after="156"/>
      <w:outlineLvl w:val="1"/>
    </w:pPr>
    <w:rPr>
      <w:rFonts w:ascii="Times New Roman" w:hAnsi="Times New Roman" w:eastAsia="黑体" w:cs="Times New Roman"/>
      <w:sz w:val="21"/>
      <w:lang w:val="en-US" w:eastAsia="zh-CN" w:bidi="ar-SA"/>
    </w:rPr>
  </w:style>
  <w:style w:type="paragraph" w:styleId="691" w:customStyle="1">
    <w:name w:val="段"/>
    <w:next w:val="679"/>
    <w:uiPriority w:val="0"/>
    <w:qFormat/>
    <w:pPr>
      <w:ind w:firstLine="200"/>
      <w:jc w:val="both"/>
    </w:pPr>
    <w:rPr>
      <w:rFonts w:ascii="宋体" w:hAnsi="Times New Roman" w:eastAsia="宋体" w:cs="Times New Roman"/>
      <w:sz w:val="21"/>
      <w:lang w:val="en-US" w:eastAsia="zh-CN" w:bidi="ar-SA"/>
    </w:rPr>
  </w:style>
  <w:style w:type="paragraph" w:styleId="692">
    <w:name w:val="Body Text Indent"/>
    <w:basedOn w:val="679"/>
    <w:link w:val="720"/>
    <w:uiPriority w:val="0"/>
    <w:qFormat/>
    <w:pPr>
      <w:ind w:firstLine="600"/>
    </w:pPr>
    <w:rPr>
      <w:rFonts w:ascii="仿宋_GB2312" w:hAnsi="STFangsong" w:eastAsia="仿宋_GB2312"/>
      <w:color w:val="ff0000"/>
      <w:sz w:val="30"/>
    </w:rPr>
  </w:style>
  <w:style w:type="paragraph" w:styleId="693">
    <w:name w:val="index 4"/>
    <w:basedOn w:val="679"/>
    <w:next w:val="679"/>
    <w:uiPriority w:val="0"/>
    <w:qFormat/>
    <w:pPr>
      <w:ind w:left="600"/>
    </w:pPr>
  </w:style>
  <w:style w:type="paragraph" w:styleId="694">
    <w:name w:val="toc 3"/>
    <w:basedOn w:val="679"/>
    <w:next w:val="679"/>
    <w:uiPriority w:val="39"/>
    <w:unhideWhenUsed/>
    <w:qFormat/>
    <w:pPr>
      <w:ind w:left="840"/>
    </w:pPr>
  </w:style>
  <w:style w:type="paragraph" w:styleId="695">
    <w:name w:val="Date"/>
    <w:basedOn w:val="679"/>
    <w:next w:val="679"/>
    <w:link w:val="730"/>
    <w:uiPriority w:val="99"/>
    <w:semiHidden/>
    <w:unhideWhenUsed/>
    <w:qFormat/>
    <w:pPr>
      <w:ind w:left="100"/>
    </w:pPr>
  </w:style>
  <w:style w:type="paragraph" w:styleId="696">
    <w:name w:val="Body Text Indent 2"/>
    <w:basedOn w:val="679"/>
    <w:link w:val="723"/>
    <w:uiPriority w:val="99"/>
    <w:unhideWhenUsed/>
    <w:qFormat/>
    <w:pPr>
      <w:ind w:left="420"/>
      <w:spacing w:after="120" w:line="480" w:lineRule="auto"/>
    </w:pPr>
  </w:style>
  <w:style w:type="paragraph" w:styleId="697">
    <w:name w:val="Balloon Text"/>
    <w:basedOn w:val="679"/>
    <w:link w:val="728"/>
    <w:uiPriority w:val="99"/>
    <w:unhideWhenUsed/>
    <w:qFormat/>
    <w:rPr>
      <w:sz w:val="18"/>
      <w:szCs w:val="18"/>
    </w:rPr>
  </w:style>
  <w:style w:type="paragraph" w:styleId="698">
    <w:name w:val="Footer"/>
    <w:basedOn w:val="679"/>
    <w:link w:val="715"/>
    <w:uiPriority w:val="99"/>
    <w:unhideWhenUsed/>
    <w:qFormat/>
    <w:pPr>
      <w:jc w:val="left"/>
      <w:tabs>
        <w:tab w:val="center" w:pos="4153" w:leader="none"/>
        <w:tab w:val="right" w:pos="8306" w:leader="none"/>
      </w:tabs>
    </w:pPr>
    <w:rPr>
      <w:sz w:val="18"/>
      <w:szCs w:val="18"/>
    </w:rPr>
  </w:style>
  <w:style w:type="paragraph" w:styleId="699">
    <w:name w:val="Header"/>
    <w:basedOn w:val="679"/>
    <w:link w:val="714"/>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00">
    <w:name w:val="toc 1"/>
    <w:basedOn w:val="679"/>
    <w:next w:val="679"/>
    <w:uiPriority w:val="39"/>
    <w:qFormat/>
    <w:pPr>
      <w:jc w:val="left"/>
      <w:tabs>
        <w:tab w:val="right" w:pos="9360" w:leader="dot"/>
      </w:tabs>
    </w:pPr>
    <w:rPr>
      <w:rFonts w:ascii="新宋体" w:hAnsi="新宋体" w:eastAsia="新宋体"/>
      <w:b/>
      <w:bCs/>
      <w:color w:val="000000"/>
    </w:rPr>
  </w:style>
  <w:style w:type="paragraph" w:styleId="701">
    <w:name w:val="Subtitle"/>
    <w:basedOn w:val="679"/>
    <w:next w:val="679"/>
    <w:link w:val="726"/>
    <w:uiPriority w:val="11"/>
    <w:qFormat/>
    <w:pPr>
      <w:jc w:val="center"/>
      <w:spacing w:before="240" w:after="60" w:line="312" w:lineRule="auto"/>
      <w:outlineLvl w:val="1"/>
    </w:pPr>
    <w:rPr>
      <w:rFonts w:asciiTheme="majorHAnsi" w:hAnsiTheme="majorHAnsi" w:cstheme="majorBidi"/>
      <w:b/>
      <w:bCs/>
      <w:sz w:val="32"/>
      <w:szCs w:val="32"/>
    </w:rPr>
  </w:style>
  <w:style w:type="paragraph" w:styleId="702">
    <w:name w:val="toc 2"/>
    <w:basedOn w:val="679"/>
    <w:next w:val="679"/>
    <w:uiPriority w:val="39"/>
    <w:unhideWhenUsed/>
    <w:qFormat/>
    <w:pPr>
      <w:ind w:left="420"/>
    </w:pPr>
  </w:style>
  <w:style w:type="paragraph" w:styleId="703">
    <w:name w:val="HTML Preformatted"/>
    <w:basedOn w:val="679"/>
    <w:link w:val="721"/>
    <w:uiPriority w:val="0"/>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704">
    <w:name w:val="Normal (Web)"/>
    <w:basedOn w:val="679"/>
    <w:uiPriority w:val="99"/>
    <w:semiHidden/>
    <w:unhideWhenUsed/>
    <w:qFormat/>
    <w:pPr>
      <w:jc w:val="left"/>
      <w:spacing w:before="75" w:after="75"/>
      <w:widowControl/>
    </w:pPr>
    <w:rPr>
      <w:rFonts w:ascii="宋体" w:hAnsi="宋体" w:cs="宋体"/>
      <w:sz w:val="24"/>
    </w:rPr>
  </w:style>
  <w:style w:type="paragraph" w:styleId="705">
    <w:name w:val="Title"/>
    <w:basedOn w:val="679"/>
    <w:next w:val="679"/>
    <w:link w:val="725"/>
    <w:uiPriority w:val="10"/>
    <w:qFormat/>
    <w:pPr>
      <w:jc w:val="center"/>
      <w:spacing w:before="240" w:after="60"/>
      <w:outlineLvl w:val="0"/>
    </w:pPr>
    <w:rPr>
      <w:rFonts w:asciiTheme="majorHAnsi" w:hAnsiTheme="majorHAnsi" w:cstheme="majorBidi"/>
      <w:b/>
      <w:bCs/>
      <w:sz w:val="32"/>
      <w:szCs w:val="32"/>
    </w:rPr>
  </w:style>
  <w:style w:type="paragraph" w:styleId="706">
    <w:name w:val="annotation subject"/>
    <w:basedOn w:val="687"/>
    <w:next w:val="687"/>
    <w:link w:val="732"/>
    <w:uiPriority w:val="99"/>
    <w:semiHidden/>
    <w:unhideWhenUsed/>
    <w:qFormat/>
    <w:rPr>
      <w:b/>
      <w:bCs/>
    </w:rPr>
  </w:style>
  <w:style w:type="paragraph" w:styleId="707">
    <w:name w:val="Body Text First Indent"/>
    <w:basedOn w:val="688"/>
    <w:uiPriority w:val="0"/>
    <w:qFormat/>
    <w:pPr>
      <w:ind w:firstLine="420"/>
    </w:pPr>
  </w:style>
  <w:style w:type="paragraph" w:styleId="708">
    <w:name w:val="Body Text First Indent 2"/>
    <w:basedOn w:val="692"/>
    <w:uiPriority w:val="0"/>
    <w:unhideWhenUsed/>
    <w:qFormat/>
    <w:pPr>
      <w:ind w:left="420" w:firstLine="420"/>
      <w:spacing w:after="120"/>
    </w:pPr>
    <w:rPr>
      <w:sz w:val="21"/>
    </w:rPr>
  </w:style>
  <w:style w:type="table" w:styleId="709">
    <w:name w:val="Table Grid"/>
    <w:basedOn w:val="685"/>
    <w:uiPriority w:val="5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710">
    <w:name w:val="page number"/>
    <w:basedOn w:val="684"/>
    <w:uiPriority w:val="99"/>
    <w:semiHidden/>
    <w:unhideWhenUsed/>
    <w:qFormat/>
  </w:style>
  <w:style w:type="character" w:styleId="711">
    <w:name w:val="Hyperlink"/>
    <w:basedOn w:val="684"/>
    <w:uiPriority w:val="99"/>
    <w:qFormat/>
    <w:rPr>
      <w:color w:val="0000ff"/>
      <w:u w:val="single"/>
    </w:rPr>
  </w:style>
  <w:style w:type="character" w:styleId="712">
    <w:name w:val="annotation reference"/>
    <w:basedOn w:val="684"/>
    <w:uiPriority w:val="99"/>
    <w:semiHidden/>
    <w:unhideWhenUsed/>
    <w:qFormat/>
    <w:rPr>
      <w:sz w:val="21"/>
      <w:szCs w:val="21"/>
    </w:rPr>
  </w:style>
  <w:style w:type="paragraph" w:styleId="713" w:customStyle="1">
    <w:name w:val="正文文本1"/>
    <w:basedOn w:val="679"/>
    <w:uiPriority w:val="0"/>
    <w:qFormat/>
    <w:rPr>
      <w:rFonts w:ascii="楷体_GB2312" w:hAnsi="Arial" w:eastAsia="楷体_GB2312"/>
      <w:sz w:val="28"/>
    </w:rPr>
  </w:style>
  <w:style w:type="character" w:styleId="714" w:customStyle="1">
    <w:name w:val="页眉 字符"/>
    <w:basedOn w:val="684"/>
    <w:link w:val="699"/>
    <w:uiPriority w:val="99"/>
    <w:semiHidden/>
    <w:qFormat/>
    <w:rPr>
      <w:sz w:val="18"/>
      <w:szCs w:val="18"/>
    </w:rPr>
  </w:style>
  <w:style w:type="character" w:styleId="715" w:customStyle="1">
    <w:name w:val="页脚 字符"/>
    <w:basedOn w:val="684"/>
    <w:link w:val="698"/>
    <w:uiPriority w:val="99"/>
    <w:qFormat/>
    <w:rPr>
      <w:sz w:val="18"/>
      <w:szCs w:val="18"/>
    </w:rPr>
  </w:style>
  <w:style w:type="character" w:styleId="716" w:customStyle="1">
    <w:name w:val="标题 1 字符"/>
    <w:basedOn w:val="684"/>
    <w:link w:val="680"/>
    <w:uiPriority w:val="9"/>
    <w:qFormat/>
    <w:rPr>
      <w:rFonts w:ascii="Times New Roman" w:hAnsi="Times New Roman" w:eastAsia="宋体" w:cs="Times New Roman"/>
      <w:b/>
      <w:bCs/>
      <w:sz w:val="44"/>
      <w:szCs w:val="44"/>
    </w:rPr>
  </w:style>
  <w:style w:type="character" w:styleId="717" w:customStyle="1">
    <w:name w:val="样式 (西文) 新宋体 (中文) 新宋体 小三 (西文)粗体 黑色"/>
    <w:basedOn w:val="684"/>
    <w:uiPriority w:val="0"/>
    <w:qFormat/>
    <w:rPr>
      <w:rFonts w:ascii="新宋体" w:hAnsi="新宋体" w:eastAsia="新宋体"/>
      <w:b/>
      <w:color w:val="000000"/>
      <w:sz w:val="30"/>
      <w:szCs w:val="30"/>
    </w:rPr>
  </w:style>
  <w:style w:type="character" w:styleId="718" w:customStyle="1">
    <w:name w:val="标题 2 字符"/>
    <w:basedOn w:val="684"/>
    <w:link w:val="681"/>
    <w:uiPriority w:val="0"/>
    <w:qFormat/>
    <w:rPr>
      <w:rFonts w:ascii="Arial" w:hAnsi="Arial" w:eastAsia="宋体" w:cs="Times New Roman"/>
      <w:b/>
      <w:sz w:val="44"/>
      <w:szCs w:val="20"/>
    </w:rPr>
  </w:style>
  <w:style w:type="character" w:styleId="719" w:customStyle="1">
    <w:name w:val="标题 3 字符"/>
    <w:basedOn w:val="684"/>
    <w:link w:val="682"/>
    <w:uiPriority w:val="9"/>
    <w:qFormat/>
    <w:rPr>
      <w:rFonts w:ascii="Times New Roman" w:hAnsi="Times New Roman" w:eastAsia="宋体" w:cs="Times New Roman"/>
      <w:b/>
      <w:bCs/>
      <w:sz w:val="32"/>
      <w:szCs w:val="32"/>
    </w:rPr>
  </w:style>
  <w:style w:type="character" w:styleId="720" w:customStyle="1">
    <w:name w:val="正文文本缩进 字符"/>
    <w:basedOn w:val="684"/>
    <w:link w:val="692"/>
    <w:uiPriority w:val="0"/>
    <w:qFormat/>
    <w:rPr>
      <w:rFonts w:ascii="仿宋_GB2312" w:hAnsi="STFangsong" w:eastAsia="仿宋_GB2312" w:cs="Times New Roman"/>
      <w:color w:val="ff0000"/>
      <w:sz w:val="30"/>
      <w:szCs w:val="24"/>
    </w:rPr>
  </w:style>
  <w:style w:type="character" w:styleId="721" w:customStyle="1">
    <w:name w:val="HTML 预设格式 字符"/>
    <w:basedOn w:val="684"/>
    <w:link w:val="703"/>
    <w:uiPriority w:val="0"/>
    <w:qFormat/>
    <w:rPr>
      <w:rFonts w:ascii="黑体" w:hAnsi="Courier New" w:eastAsia="黑体" w:cs="Courier New"/>
      <w:sz w:val="20"/>
      <w:szCs w:val="20"/>
    </w:rPr>
  </w:style>
  <w:style w:type="character" w:styleId="722" w:customStyle="1">
    <w:name w:val="正文文本 字符"/>
    <w:basedOn w:val="684"/>
    <w:link w:val="688"/>
    <w:uiPriority w:val="99"/>
    <w:qFormat/>
    <w:rPr>
      <w:rFonts w:ascii="Times New Roman" w:hAnsi="Times New Roman" w:eastAsia="宋体" w:cs="Times New Roman"/>
      <w:szCs w:val="24"/>
    </w:rPr>
  </w:style>
  <w:style w:type="character" w:styleId="723" w:customStyle="1">
    <w:name w:val="正文文本缩进 2 字符"/>
    <w:basedOn w:val="684"/>
    <w:link w:val="696"/>
    <w:uiPriority w:val="99"/>
    <w:semiHidden/>
    <w:qFormat/>
    <w:rPr>
      <w:rFonts w:ascii="Times New Roman" w:hAnsi="Times New Roman" w:eastAsia="宋体" w:cs="Times New Roman"/>
      <w:szCs w:val="24"/>
    </w:rPr>
  </w:style>
  <w:style w:type="paragraph" w:styleId="724" w:customStyle="1">
    <w:name w:val="列出段落1"/>
    <w:basedOn w:val="679"/>
    <w:uiPriority w:val="34"/>
    <w:qFormat/>
    <w:pPr>
      <w:ind w:firstLine="420"/>
    </w:pPr>
  </w:style>
  <w:style w:type="character" w:styleId="725" w:customStyle="1">
    <w:name w:val="标题 字符"/>
    <w:basedOn w:val="684"/>
    <w:link w:val="705"/>
    <w:uiPriority w:val="10"/>
    <w:qFormat/>
    <w:rPr>
      <w:rFonts w:eastAsia="宋体" w:asciiTheme="majorHAnsi" w:hAnsiTheme="majorHAnsi" w:cstheme="majorBidi"/>
      <w:b/>
      <w:bCs/>
      <w:sz w:val="32"/>
      <w:szCs w:val="32"/>
    </w:rPr>
  </w:style>
  <w:style w:type="character" w:styleId="726" w:customStyle="1">
    <w:name w:val="副标题 字符"/>
    <w:basedOn w:val="684"/>
    <w:link w:val="701"/>
    <w:uiPriority w:val="11"/>
    <w:qFormat/>
    <w:rPr>
      <w:rFonts w:eastAsia="宋体" w:asciiTheme="majorHAnsi" w:hAnsiTheme="majorHAnsi" w:cstheme="majorBidi"/>
      <w:b/>
      <w:bCs/>
      <w:sz w:val="32"/>
      <w:szCs w:val="32"/>
    </w:rPr>
  </w:style>
  <w:style w:type="paragraph" w:styleId="727" w:customStyle="1">
    <w:name w:val="TOC 标题1"/>
    <w:basedOn w:val="680"/>
    <w:next w:val="679"/>
    <w:uiPriority w:val="39"/>
    <w:unhideWhenUsed/>
    <w:qFormat/>
    <w:pPr>
      <w:jc w:val="left"/>
      <w:spacing w:before="480" w:after="0" w:line="276" w:lineRule="auto"/>
      <w:widowControl/>
      <w:outlineLvl w:val="9"/>
    </w:pPr>
    <w:rPr>
      <w:rFonts w:asciiTheme="majorHAnsi" w:hAnsiTheme="majorHAnsi" w:eastAsiaTheme="majorEastAsia" w:cstheme="majorBidi"/>
      <w:color w:val="376092" w:themeColor="accent1" w:themeShade="BF"/>
      <w:sz w:val="28"/>
      <w:szCs w:val="28"/>
    </w:rPr>
  </w:style>
  <w:style w:type="character" w:styleId="728" w:customStyle="1">
    <w:name w:val="批注框文本 字符"/>
    <w:basedOn w:val="684"/>
    <w:link w:val="697"/>
    <w:uiPriority w:val="99"/>
    <w:semiHidden/>
    <w:qFormat/>
    <w:rPr>
      <w:rFonts w:ascii="Times New Roman" w:hAnsi="Times New Roman" w:eastAsia="宋体" w:cs="Times New Roman"/>
      <w:sz w:val="18"/>
      <w:szCs w:val="18"/>
    </w:rPr>
  </w:style>
  <w:style w:type="paragraph" w:styleId="729">
    <w:name w:val="List Paragraph"/>
    <w:basedOn w:val="679"/>
    <w:uiPriority w:val="34"/>
    <w:unhideWhenUsed/>
    <w:qFormat/>
    <w:pPr>
      <w:ind w:firstLine="420"/>
    </w:pPr>
  </w:style>
  <w:style w:type="character" w:styleId="730" w:customStyle="1">
    <w:name w:val="日期 字符"/>
    <w:basedOn w:val="684"/>
    <w:link w:val="695"/>
    <w:uiPriority w:val="99"/>
    <w:semiHidden/>
    <w:qFormat/>
    <w:rPr>
      <w:sz w:val="21"/>
      <w:szCs w:val="24"/>
    </w:rPr>
  </w:style>
  <w:style w:type="character" w:styleId="731" w:customStyle="1">
    <w:name w:val="批注文字 字符"/>
    <w:basedOn w:val="684"/>
    <w:link w:val="687"/>
    <w:uiPriority w:val="99"/>
    <w:qFormat/>
    <w:rPr>
      <w:sz w:val="21"/>
      <w:szCs w:val="24"/>
    </w:rPr>
  </w:style>
  <w:style w:type="character" w:styleId="732" w:customStyle="1">
    <w:name w:val="批注主题 字符"/>
    <w:basedOn w:val="731"/>
    <w:link w:val="706"/>
    <w:uiPriority w:val="99"/>
    <w:semiHidden/>
    <w:qFormat/>
    <w:rPr>
      <w:b/>
      <w:bCs/>
      <w:sz w:val="21"/>
      <w:szCs w:val="24"/>
    </w:rPr>
  </w:style>
  <w:style w:type="character" w:styleId="733" w:customStyle="1">
    <w:name w:val="样式 宋体"/>
    <w:uiPriority w:val="0"/>
    <w:qFormat/>
    <w:rPr>
      <w:rFonts w:ascii="宋体" w:hAnsi="宋体" w:eastAsia="宋体"/>
      <w:sz w:val="24"/>
      <w:szCs w:val="24"/>
    </w:rPr>
  </w:style>
  <w:style w:type="paragraph" w:styleId="734" w:customStyle="1">
    <w:name w:val="Table Paragraph"/>
    <w:basedOn w:val="679"/>
    <w:uiPriority w:val="0"/>
    <w:qFormat/>
    <w:pPr>
      <w:jc w:val="left"/>
    </w:pPr>
    <w:rPr>
      <w:rFonts w:ascii="仿宋" w:hAnsi="仿宋" w:eastAsia="仿宋" w:cs="仿宋"/>
      <w:sz w:val="22"/>
      <w:szCs w:val="22"/>
      <w:lang w:val="zh-CN" w:bidi="zh-CN"/>
    </w:rPr>
  </w:style>
  <w:style w:type="paragraph" w:styleId="735" w:customStyle="1">
    <w:name w:val="正文（文本）"/>
    <w:uiPriority w:val="0"/>
    <w:qFormat/>
    <w:pPr>
      <w:jc w:val="center"/>
      <w:spacing w:line="360" w:lineRule="auto"/>
      <w:widowControl w:val="off"/>
    </w:pPr>
    <w:rPr>
      <w:rFonts w:ascii="Times New Roman" w:hAnsi="宋体" w:eastAsia="宋体" w:cs="Times New Roman"/>
      <w:sz w:val="28"/>
      <w:szCs w:val="28"/>
      <w:lang w:val="en-US" w:eastAsia="zh-CN" w:bidi="ar-SA"/>
    </w:rPr>
  </w:style>
  <w:style w:type="paragraph" w:styleId="736" w:customStyle="1">
    <w:name w:val="首行缩进"/>
    <w:basedOn w:val="679"/>
    <w:uiPriority w:val="0"/>
    <w:qFormat/>
    <w:pPr>
      <w:ind w:firstLine="480"/>
    </w:pPr>
    <w:rPr>
      <w:lang w:val="zh-CN"/>
    </w:rPr>
  </w:style>
  <w:style w:type="paragraph" w:styleId="737" w:customStyle="1">
    <w:name w:val="正文_9_0"/>
    <w:uiPriority w:val="0"/>
    <w:qFormat/>
    <w:pPr>
      <w:jc w:val="both"/>
      <w:widowControl w:val="off"/>
    </w:pPr>
    <w:rPr>
      <w:rFonts w:ascii="Calibri" w:hAnsi="Calibri" w:eastAsia="宋体" w:cs="Times New Roman"/>
      <w:sz w:val="21"/>
      <w:szCs w:val="22"/>
      <w:lang w:val="en-US" w:eastAsia="zh-CN" w:bidi="ar-SA"/>
    </w:rPr>
  </w:style>
  <w:style w:type="paragraph" w:styleId="738"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739" w:customStyle="1">
    <w:name w:val="正文_1_1_0"/>
    <w:uiPriority w:val="0"/>
    <w:qFormat/>
    <w:pPr>
      <w:jc w:val="both"/>
      <w:widowControl w:val="off"/>
    </w:pPr>
    <w:rPr>
      <w:rFonts w:ascii="Calibri" w:hAnsi="Calibri" w:eastAsia="宋体" w:cs="Times New Roman"/>
      <w:sz w:val="21"/>
      <w:szCs w:val="22"/>
      <w:lang w:val="en-US" w:eastAsia="zh-CN" w:bidi="ar-SA"/>
    </w:rPr>
  </w:style>
  <w:style w:type="paragraph" w:styleId="740" w:customStyle="1">
    <w:name w:val="正文_8_1"/>
    <w:uiPriority w:val="0"/>
    <w:qFormat/>
    <w:pPr>
      <w:jc w:val="both"/>
      <w:widowControl w:val="off"/>
    </w:pPr>
    <w:rPr>
      <w:rFonts w:ascii="Calibri" w:hAnsi="Calibri" w:eastAsia="宋体" w:cs="Times New Roman"/>
      <w:sz w:val="21"/>
      <w:szCs w:val="22"/>
      <w:lang w:val="en-US" w:eastAsia="zh-CN" w:bidi="ar-SA"/>
    </w:rPr>
  </w:style>
  <w:style w:type="paragraph" w:styleId="741" w:customStyle="1">
    <w:name w:val="普通正文"/>
    <w:basedOn w:val="679"/>
    <w:uiPriority w:val="0"/>
    <w:qFormat/>
    <w:pPr>
      <w:ind w:firstLine="480"/>
      <w:spacing w:before="120" w:after="120" w:line="360" w:lineRule="auto"/>
    </w:pPr>
    <w:rPr>
      <w:rFonts w:ascii="Arial" w:hAnsi="Arial"/>
    </w:rPr>
  </w:style>
  <w:style w:type="numbering" w:styleId="499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footer" Target="footer2.xml" /><Relationship Id="rId10" Type="http://schemas.openxmlformats.org/officeDocument/2006/relationships/footer" Target="footer3.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18E6C9C8-DC22-402B-B56E-F2B24B4B4973}"/>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孙景枝-业</cp:lastModifiedBy>
  <cp:revision>257</cp:revision>
  <dcterms:created xsi:type="dcterms:W3CDTF">2021-03-17T02:21:00Z</dcterms:created>
  <dcterms:modified xsi:type="dcterms:W3CDTF">2024-08-16T10:07:58Z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76EA1970403445FFBEE90872CB9E9AB1_13</vt:lpwstr>
  </property>
</Properties>
</file>