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DF303">
      <w:pPr>
        <w:spacing w:line="360" w:lineRule="auto"/>
        <w:jc w:val="center"/>
        <w:rPr>
          <w:rFonts w:hint="eastAsia" w:ascii="楷体" w:hAnsi="楷体" w:eastAsia="楷体" w:cs="楷体"/>
          <w:color w:val="auto"/>
          <w:sz w:val="28"/>
          <w:szCs w:val="28"/>
          <w:highlight w:val="none"/>
          <w:lang w:val="en-US"/>
        </w:rPr>
      </w:pPr>
      <w:bookmarkStart w:id="0" w:name="_GoBack"/>
      <w:r>
        <w:rPr>
          <w:rFonts w:hint="eastAsia" w:ascii="楷体" w:hAnsi="楷体" w:eastAsia="楷体" w:cs="楷体"/>
          <w:b/>
          <w:color w:val="auto"/>
          <w:sz w:val="36"/>
          <w:szCs w:val="36"/>
          <w:highlight w:val="none"/>
          <w:lang w:val="en-US"/>
        </w:rPr>
        <w:t>采购需求</w:t>
      </w:r>
    </w:p>
    <w:bookmarkEnd w:id="0"/>
    <w:p w14:paraId="7FE643BC">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一、</w:t>
      </w:r>
      <w:r>
        <w:rPr>
          <w:rFonts w:hint="eastAsia" w:ascii="楷体" w:hAnsi="楷体" w:eastAsia="楷体" w:cs="楷体"/>
          <w:b/>
          <w:bCs/>
          <w:color w:val="auto"/>
          <w:sz w:val="32"/>
          <w:szCs w:val="32"/>
          <w:highlight w:val="none"/>
        </w:rPr>
        <w:t>项目概况</w:t>
      </w:r>
    </w:p>
    <w:p w14:paraId="00329A90">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b w:val="0"/>
          <w:bCs w:val="0"/>
          <w:color w:val="auto"/>
          <w:sz w:val="28"/>
          <w:szCs w:val="28"/>
          <w:highlight w:val="none"/>
          <w:u w:val="none"/>
          <w:lang w:eastAsia="zh-CN"/>
        </w:rPr>
        <w:t>采购内容：镇江经开区大港片区住宅小区生活垃圾分类作业服务</w:t>
      </w:r>
      <w:r>
        <w:rPr>
          <w:rFonts w:hint="eastAsia" w:ascii="楷体" w:hAnsi="楷体" w:eastAsia="楷体" w:cs="楷体"/>
          <w:b w:val="0"/>
          <w:bCs w:val="0"/>
          <w:color w:val="auto"/>
          <w:sz w:val="28"/>
          <w:szCs w:val="28"/>
          <w:highlight w:val="none"/>
          <w:u w:val="none"/>
          <w:lang w:val="en-US" w:eastAsia="zh-CN"/>
        </w:rPr>
        <w:t>包1包2</w:t>
      </w:r>
      <w:r>
        <w:rPr>
          <w:rFonts w:hint="eastAsia" w:ascii="楷体" w:hAnsi="楷体" w:eastAsia="楷体" w:cs="楷体"/>
          <w:color w:val="auto"/>
          <w:sz w:val="28"/>
          <w:szCs w:val="28"/>
          <w:highlight w:val="none"/>
        </w:rPr>
        <w:t>。</w:t>
      </w:r>
    </w:p>
    <w:p w14:paraId="544482D1">
      <w:pPr>
        <w:spacing w:line="360" w:lineRule="auto"/>
        <w:rPr>
          <w:rFonts w:hint="eastAsia" w:ascii="楷体" w:hAnsi="楷体" w:eastAsia="楷体" w:cs="楷体"/>
          <w:b w:val="0"/>
          <w:bCs w:val="0"/>
          <w:color w:val="auto"/>
          <w:sz w:val="28"/>
          <w:szCs w:val="28"/>
          <w:highlight w:val="none"/>
          <w:u w:val="none"/>
          <w:lang w:eastAsia="zh-CN"/>
        </w:rPr>
      </w:pPr>
      <w:r>
        <w:rPr>
          <w:rFonts w:hint="eastAsia" w:ascii="楷体" w:hAnsi="楷体" w:eastAsia="楷体" w:cs="楷体"/>
          <w:b w:val="0"/>
          <w:bCs w:val="0"/>
          <w:color w:val="auto"/>
          <w:sz w:val="28"/>
          <w:szCs w:val="28"/>
          <w:highlight w:val="none"/>
          <w:u w:val="none"/>
          <w:lang w:val="en-US" w:eastAsia="zh-CN"/>
        </w:rPr>
        <w:t>2、</w:t>
      </w:r>
      <w:r>
        <w:rPr>
          <w:rFonts w:hint="eastAsia" w:ascii="楷体" w:hAnsi="楷体" w:eastAsia="楷体" w:cs="楷体"/>
          <w:b w:val="0"/>
          <w:bCs w:val="0"/>
          <w:color w:val="auto"/>
          <w:sz w:val="28"/>
          <w:szCs w:val="28"/>
          <w:highlight w:val="none"/>
          <w:u w:val="none"/>
          <w:lang w:eastAsia="zh-CN"/>
        </w:rPr>
        <w:t>以江苏省城市生活垃圾分类设施设备配置和维护指南（苏建城管〔2023〕60号）、江苏省垃圾分类小区评价标准（修订版）、镇江市生活垃圾分类管理办法等相关文件为依据，对</w:t>
      </w:r>
      <w:r>
        <w:rPr>
          <w:rFonts w:hint="eastAsia" w:ascii="楷体" w:hAnsi="楷体" w:eastAsia="楷体" w:cs="楷体"/>
          <w:b w:val="0"/>
          <w:bCs w:val="0"/>
          <w:color w:val="auto"/>
          <w:sz w:val="28"/>
          <w:szCs w:val="28"/>
          <w:highlight w:val="none"/>
          <w:u w:val="none"/>
          <w:lang w:val="en-US" w:eastAsia="zh-CN"/>
        </w:rPr>
        <w:t>大港</w:t>
      </w:r>
      <w:r>
        <w:rPr>
          <w:rFonts w:hint="eastAsia" w:ascii="楷体" w:hAnsi="楷体" w:eastAsia="楷体" w:cs="楷体"/>
          <w:b w:val="0"/>
          <w:bCs w:val="0"/>
          <w:color w:val="auto"/>
          <w:sz w:val="28"/>
          <w:szCs w:val="28"/>
          <w:highlight w:val="none"/>
          <w:u w:val="none"/>
          <w:lang w:eastAsia="zh-CN"/>
        </w:rPr>
        <w:t>片区</w:t>
      </w:r>
      <w:r>
        <w:rPr>
          <w:rFonts w:hint="eastAsia" w:ascii="楷体" w:hAnsi="楷体" w:eastAsia="楷体" w:cs="楷体"/>
          <w:b w:val="0"/>
          <w:bCs w:val="0"/>
          <w:color w:val="auto"/>
          <w:sz w:val="28"/>
          <w:szCs w:val="28"/>
          <w:highlight w:val="none"/>
          <w:u w:val="none"/>
          <w:lang w:val="en-US" w:eastAsia="zh-CN"/>
        </w:rPr>
        <w:t>56个住宅小区</w:t>
      </w:r>
      <w:r>
        <w:rPr>
          <w:rFonts w:hint="eastAsia" w:ascii="楷体" w:hAnsi="楷体" w:eastAsia="楷体" w:cs="楷体"/>
          <w:b w:val="0"/>
          <w:bCs w:val="0"/>
          <w:color w:val="auto"/>
          <w:sz w:val="28"/>
          <w:szCs w:val="28"/>
          <w:highlight w:val="none"/>
          <w:u w:val="none"/>
          <w:lang w:eastAsia="zh-CN"/>
        </w:rPr>
        <w:t>实施垃圾分类</w:t>
      </w:r>
      <w:r>
        <w:rPr>
          <w:rFonts w:hint="eastAsia" w:ascii="楷体" w:hAnsi="楷体" w:eastAsia="楷体" w:cs="楷体"/>
          <w:b w:val="0"/>
          <w:bCs w:val="0"/>
          <w:color w:val="auto"/>
          <w:sz w:val="28"/>
          <w:szCs w:val="28"/>
          <w:highlight w:val="none"/>
          <w:u w:val="none"/>
          <w:lang w:val="en-US" w:eastAsia="zh-CN"/>
        </w:rPr>
        <w:t>作业</w:t>
      </w:r>
      <w:r>
        <w:rPr>
          <w:rFonts w:hint="eastAsia" w:ascii="楷体" w:hAnsi="楷体" w:eastAsia="楷体" w:cs="楷体"/>
          <w:b w:val="0"/>
          <w:bCs w:val="0"/>
          <w:color w:val="auto"/>
          <w:sz w:val="28"/>
          <w:szCs w:val="28"/>
          <w:highlight w:val="none"/>
          <w:u w:val="none"/>
          <w:lang w:eastAsia="zh-CN"/>
        </w:rPr>
        <w:t>服务招标，覆盖楼栋数</w:t>
      </w:r>
      <w:r>
        <w:rPr>
          <w:rFonts w:hint="eastAsia" w:ascii="楷体" w:hAnsi="楷体" w:eastAsia="楷体" w:cs="楷体"/>
          <w:b w:val="0"/>
          <w:bCs w:val="0"/>
          <w:color w:val="auto"/>
          <w:sz w:val="28"/>
          <w:szCs w:val="28"/>
          <w:highlight w:val="none"/>
          <w:u w:val="none"/>
          <w:lang w:val="en-US" w:eastAsia="zh-CN"/>
        </w:rPr>
        <w:t>1075幢，户数42320户</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服务期为三年，合同一年一签。</w:t>
      </w:r>
      <w:r>
        <w:rPr>
          <w:rFonts w:hint="eastAsia" w:ascii="楷体" w:hAnsi="楷体" w:eastAsia="楷体" w:cs="楷体"/>
          <w:b w:val="0"/>
          <w:bCs w:val="0"/>
          <w:color w:val="auto"/>
          <w:sz w:val="28"/>
          <w:szCs w:val="28"/>
          <w:highlight w:val="none"/>
          <w:u w:val="none"/>
          <w:lang w:eastAsia="zh-CN"/>
        </w:rPr>
        <w:t>另为保证本区</w:t>
      </w:r>
      <w:r>
        <w:rPr>
          <w:rFonts w:hint="eastAsia" w:ascii="楷体" w:hAnsi="楷体" w:eastAsia="楷体" w:cs="楷体"/>
          <w:b w:val="0"/>
          <w:bCs w:val="0"/>
          <w:color w:val="auto"/>
          <w:sz w:val="28"/>
          <w:szCs w:val="28"/>
          <w:highlight w:val="none"/>
          <w:u w:val="none"/>
          <w:lang w:val="en-US" w:eastAsia="zh-CN"/>
        </w:rPr>
        <w:t>垃圾分类服务</w:t>
      </w:r>
      <w:r>
        <w:rPr>
          <w:rFonts w:hint="eastAsia" w:ascii="楷体" w:hAnsi="楷体" w:eastAsia="楷体" w:cs="楷体"/>
          <w:b w:val="0"/>
          <w:bCs w:val="0"/>
          <w:color w:val="auto"/>
          <w:sz w:val="28"/>
          <w:szCs w:val="28"/>
          <w:highlight w:val="none"/>
          <w:u w:val="none"/>
          <w:lang w:eastAsia="zh-CN"/>
        </w:rPr>
        <w:t>市场的长期有效竞争</w:t>
      </w:r>
      <w:r>
        <w:rPr>
          <w:rFonts w:hint="eastAsia" w:ascii="楷体" w:hAnsi="楷体" w:eastAsia="楷体" w:cs="楷体"/>
          <w:b w:val="0"/>
          <w:bCs w:val="0"/>
          <w:color w:val="auto"/>
          <w:sz w:val="28"/>
          <w:szCs w:val="28"/>
          <w:highlight w:val="none"/>
          <w:u w:val="none"/>
          <w:lang w:val="en-US" w:eastAsia="zh-CN"/>
        </w:rPr>
        <w:t>和</w:t>
      </w:r>
      <w:r>
        <w:rPr>
          <w:rFonts w:hint="eastAsia" w:ascii="楷体" w:hAnsi="楷体" w:eastAsia="楷体" w:cs="楷体"/>
          <w:b w:val="0"/>
          <w:bCs w:val="0"/>
          <w:color w:val="auto"/>
          <w:sz w:val="28"/>
          <w:szCs w:val="28"/>
          <w:highlight w:val="none"/>
          <w:u w:val="none"/>
          <w:lang w:eastAsia="zh-CN"/>
        </w:rPr>
        <w:t>稳定发展，每个投标供应商最多可中1个</w:t>
      </w:r>
      <w:r>
        <w:rPr>
          <w:rFonts w:hint="eastAsia" w:ascii="楷体" w:hAnsi="楷体" w:eastAsia="楷体" w:cs="楷体"/>
          <w:b w:val="0"/>
          <w:bCs w:val="0"/>
          <w:color w:val="auto"/>
          <w:sz w:val="28"/>
          <w:szCs w:val="28"/>
          <w:highlight w:val="none"/>
          <w:u w:val="none"/>
          <w:lang w:val="en-US" w:eastAsia="zh-CN"/>
        </w:rPr>
        <w:t>采购包</w:t>
      </w:r>
      <w:r>
        <w:rPr>
          <w:rFonts w:hint="eastAsia" w:ascii="楷体" w:hAnsi="楷体" w:eastAsia="楷体" w:cs="楷体"/>
          <w:b w:val="0"/>
          <w:bCs w:val="0"/>
          <w:color w:val="auto"/>
          <w:sz w:val="28"/>
          <w:szCs w:val="28"/>
          <w:highlight w:val="none"/>
          <w:u w:val="none"/>
          <w:lang w:eastAsia="zh-CN"/>
        </w:rPr>
        <w:t>，本项目各</w:t>
      </w:r>
      <w:r>
        <w:rPr>
          <w:rFonts w:hint="eastAsia" w:ascii="楷体" w:hAnsi="楷体" w:eastAsia="楷体" w:cs="楷体"/>
          <w:b w:val="0"/>
          <w:bCs w:val="0"/>
          <w:color w:val="auto"/>
          <w:sz w:val="28"/>
          <w:szCs w:val="28"/>
          <w:highlight w:val="none"/>
          <w:u w:val="none"/>
          <w:lang w:val="en-US" w:eastAsia="zh-CN"/>
        </w:rPr>
        <w:t>采购包</w:t>
      </w:r>
      <w:r>
        <w:rPr>
          <w:rFonts w:hint="eastAsia" w:ascii="楷体" w:hAnsi="楷体" w:eastAsia="楷体" w:cs="楷体"/>
          <w:b w:val="0"/>
          <w:bCs w:val="0"/>
          <w:color w:val="auto"/>
          <w:sz w:val="28"/>
          <w:szCs w:val="28"/>
          <w:highlight w:val="none"/>
          <w:u w:val="none"/>
          <w:lang w:eastAsia="zh-CN"/>
        </w:rPr>
        <w:t>的中标人不得为同一投标人，</w:t>
      </w:r>
      <w:r>
        <w:rPr>
          <w:rFonts w:hint="eastAsia" w:ascii="楷体" w:hAnsi="楷体" w:eastAsia="楷体" w:cs="楷体"/>
          <w:bCs/>
          <w:color w:val="auto"/>
          <w:sz w:val="28"/>
          <w:szCs w:val="28"/>
          <w:highlight w:val="none"/>
          <w:shd w:val="clear" w:color="auto" w:fill="FFFFFF"/>
          <w:lang w:val="en-US" w:eastAsia="zh-CN"/>
        </w:rPr>
        <w:t>包1、包2兼投不兼中。开标评标顺序为包1包2</w:t>
      </w:r>
      <w:r>
        <w:rPr>
          <w:rFonts w:hint="eastAsia" w:ascii="楷体" w:hAnsi="楷体" w:eastAsia="楷体" w:cs="楷体"/>
          <w:b w:val="0"/>
          <w:bCs w:val="0"/>
          <w:color w:val="auto"/>
          <w:sz w:val="28"/>
          <w:szCs w:val="28"/>
          <w:highlight w:val="none"/>
          <w:u w:val="none"/>
          <w:lang w:eastAsia="zh-CN"/>
        </w:rPr>
        <w:t>。</w:t>
      </w:r>
    </w:p>
    <w:p w14:paraId="035428A8">
      <w:pPr>
        <w:spacing w:line="360" w:lineRule="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3、</w:t>
      </w:r>
      <w:r>
        <w:rPr>
          <w:rFonts w:hint="eastAsia" w:ascii="楷体" w:hAnsi="楷体" w:eastAsia="楷体" w:cs="楷体"/>
          <w:b w:val="0"/>
          <w:bCs w:val="0"/>
          <w:color w:val="auto"/>
          <w:sz w:val="28"/>
          <w:szCs w:val="28"/>
          <w:highlight w:val="none"/>
          <w:u w:val="none"/>
          <w:lang w:eastAsia="zh-CN"/>
        </w:rPr>
        <w:t>中标人不得向他人转让本项目，也不得将本项目肢解后向他人分包，否则，采购人有权终止承包合同。</w:t>
      </w:r>
    </w:p>
    <w:p w14:paraId="3B8B0E64">
      <w:pPr>
        <w:spacing w:line="360" w:lineRule="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4、包1：大港新城苑、紫竹苑等共计28个住宅小区，服务户数18880户，预算为146.20万元/年；</w:t>
      </w:r>
    </w:p>
    <w:p w14:paraId="721C58E3">
      <w:pPr>
        <w:spacing w:line="360" w:lineRule="auto"/>
        <w:ind w:firstLine="480"/>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包2：大港皓月苑、天星苑等共计28个住宅小区，服务户数23440户，预算为151.09万元/年。</w:t>
      </w:r>
    </w:p>
    <w:p w14:paraId="6DDD2AF4">
      <w:pPr>
        <w:spacing w:line="360" w:lineRule="auto"/>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5、根据</w:t>
      </w:r>
      <w:r>
        <w:rPr>
          <w:rFonts w:hint="eastAsia" w:ascii="楷体" w:hAnsi="楷体" w:eastAsia="楷体" w:cs="楷体"/>
          <w:b w:val="0"/>
          <w:bCs w:val="0"/>
          <w:color w:val="auto"/>
          <w:sz w:val="28"/>
          <w:szCs w:val="28"/>
          <w:highlight w:val="none"/>
          <w:u w:val="none"/>
          <w:lang w:eastAsia="zh-CN"/>
        </w:rPr>
        <w:t>江苏省城市生活垃圾分类设施设备配置和维护指南（苏建城管〔2023〕60号）、江苏省垃圾分类小区评价标准（修订版）、镇江市生活垃圾分类管理办法</w:t>
      </w:r>
      <w:r>
        <w:rPr>
          <w:rFonts w:hint="eastAsia" w:ascii="楷体" w:hAnsi="楷体" w:eastAsia="楷体" w:cs="楷体"/>
          <w:b w:val="0"/>
          <w:bCs w:val="0"/>
          <w:color w:val="auto"/>
          <w:sz w:val="28"/>
          <w:szCs w:val="28"/>
          <w:highlight w:val="none"/>
          <w:u w:val="none"/>
          <w:lang w:val="en-US" w:eastAsia="zh-CN"/>
        </w:rPr>
        <w:t>等相关要求，对大港片区56个住宅小区按照四分类，实施垃圾分类投放、分类收集、分类运输、分类处置全链条服务。</w:t>
      </w:r>
    </w:p>
    <w:p w14:paraId="3CB64028">
      <w:pPr>
        <w:spacing w:line="360" w:lineRule="auto"/>
        <w:ind w:firstLine="480"/>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（1）小区居民用户垃圾分类知识的宣传和人员培训，以及垃圾分类置换、兑换专项活动的宣传推广；</w:t>
      </w:r>
    </w:p>
    <w:p w14:paraId="3ADD45C4">
      <w:pPr>
        <w:spacing w:line="360" w:lineRule="auto"/>
        <w:ind w:firstLine="480"/>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（2）垃圾分类相关基础设施、设备配置及维护；</w:t>
      </w:r>
    </w:p>
    <w:p w14:paraId="0C2BCAA5">
      <w:pPr>
        <w:spacing w:line="360" w:lineRule="auto"/>
        <w:ind w:firstLine="480"/>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（3）可回收物分拣中心、有害垃圾暂存库等配套建设和运营；</w:t>
      </w:r>
    </w:p>
    <w:p w14:paraId="428B2417">
      <w:pPr>
        <w:spacing w:line="360" w:lineRule="auto"/>
        <w:ind w:firstLine="480"/>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（4）生活垃圾分类收运、处理、运营及相关数据和台账服务。</w:t>
      </w:r>
    </w:p>
    <w:p w14:paraId="5F40BBA8">
      <w:pPr>
        <w:spacing w:line="360" w:lineRule="auto"/>
        <w:jc w:val="left"/>
        <w:rPr>
          <w:rFonts w:hint="eastAsia" w:ascii="楷体" w:hAnsi="楷体" w:eastAsia="楷体" w:cs="楷体"/>
          <w:b/>
          <w:bCs/>
          <w:color w:val="auto"/>
          <w:sz w:val="28"/>
          <w:szCs w:val="28"/>
          <w:highlight w:val="none"/>
          <w:lang w:val="en-US" w:eastAsia="zh-CN"/>
        </w:rPr>
        <w:sectPr>
          <w:pgSz w:w="11907" w:h="16839"/>
          <w:pgMar w:top="1020" w:right="1020" w:bottom="1020" w:left="1020" w:header="720" w:footer="720" w:gutter="0"/>
          <w:pgNumType w:fmt="decimal" w:start="1"/>
          <w:cols w:space="1701" w:num="1"/>
          <w:docGrid w:linePitch="360" w:charSpace="0"/>
        </w:sectPr>
      </w:pPr>
    </w:p>
    <w:p w14:paraId="2387D13F">
      <w:pPr>
        <w:spacing w:line="360" w:lineRule="auto"/>
        <w:rPr>
          <w:rFonts w:hint="eastAsia"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二、技术要求</w:t>
      </w:r>
    </w:p>
    <w:p w14:paraId="2DC43B47">
      <w:pPr>
        <w:spacing w:line="360" w:lineRule="auto"/>
        <w:rPr>
          <w:rFonts w:hint="eastAsia"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（一）服务内容与标准</w:t>
      </w:r>
    </w:p>
    <w:p w14:paraId="6EF9FA41">
      <w:pPr>
        <w:spacing w:line="360" w:lineRule="auto"/>
        <w:jc w:val="center"/>
        <w:rPr>
          <w:rFonts w:hint="eastAsia"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lang w:val="en-US" w:eastAsia="zh-CN"/>
        </w:rPr>
        <w:t>包1</w:t>
      </w:r>
    </w:p>
    <w:tbl>
      <w:tblPr>
        <w:tblStyle w:val="3"/>
        <w:tblW w:w="14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5"/>
        <w:gridCol w:w="1800"/>
        <w:gridCol w:w="2865"/>
        <w:gridCol w:w="1185"/>
        <w:gridCol w:w="1125"/>
        <w:gridCol w:w="810"/>
        <w:gridCol w:w="645"/>
        <w:gridCol w:w="915"/>
        <w:gridCol w:w="630"/>
        <w:gridCol w:w="660"/>
        <w:gridCol w:w="630"/>
        <w:gridCol w:w="1155"/>
        <w:gridCol w:w="1074"/>
        <w:gridCol w:w="726"/>
      </w:tblGrid>
      <w:tr w14:paraId="2E6D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 w:hRule="atLeast"/>
          <w:jc w:val="center"/>
        </w:trPr>
        <w:tc>
          <w:tcPr>
            <w:tcW w:w="765" w:type="dxa"/>
            <w:vMerge w:val="restart"/>
            <w:shd w:val="clear" w:color="auto" w:fill="auto"/>
            <w:vAlign w:val="center"/>
          </w:tcPr>
          <w:p w14:paraId="1A7A870B">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序号</w:t>
            </w:r>
          </w:p>
        </w:tc>
        <w:tc>
          <w:tcPr>
            <w:tcW w:w="1800" w:type="dxa"/>
            <w:vMerge w:val="restart"/>
            <w:shd w:val="clear" w:color="auto" w:fill="auto"/>
            <w:noWrap/>
            <w:vAlign w:val="center"/>
          </w:tcPr>
          <w:p w14:paraId="78CEF340">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小区名称</w:t>
            </w:r>
          </w:p>
        </w:tc>
        <w:tc>
          <w:tcPr>
            <w:tcW w:w="2865" w:type="dxa"/>
            <w:vMerge w:val="restart"/>
            <w:shd w:val="clear" w:color="auto" w:fill="auto"/>
            <w:vAlign w:val="center"/>
          </w:tcPr>
          <w:p w14:paraId="49CFF4C9">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小区地址</w:t>
            </w:r>
          </w:p>
        </w:tc>
        <w:tc>
          <w:tcPr>
            <w:tcW w:w="1185" w:type="dxa"/>
            <w:vMerge w:val="restart"/>
            <w:shd w:val="clear" w:color="auto" w:fill="auto"/>
            <w:vAlign w:val="center"/>
          </w:tcPr>
          <w:p w14:paraId="406E165C">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楼栋数（幢）</w:t>
            </w:r>
          </w:p>
        </w:tc>
        <w:tc>
          <w:tcPr>
            <w:tcW w:w="1125" w:type="dxa"/>
            <w:vMerge w:val="restart"/>
            <w:shd w:val="clear" w:color="auto" w:fill="auto"/>
            <w:noWrap/>
            <w:vAlign w:val="center"/>
          </w:tcPr>
          <w:p w14:paraId="6979E206">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住户数</w:t>
            </w:r>
          </w:p>
        </w:tc>
        <w:tc>
          <w:tcPr>
            <w:tcW w:w="3000" w:type="dxa"/>
            <w:gridSpan w:val="4"/>
            <w:shd w:val="clear" w:color="auto" w:fill="auto"/>
            <w:vAlign w:val="center"/>
          </w:tcPr>
          <w:p w14:paraId="469E2418">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拟投放普通桶数量</w:t>
            </w:r>
          </w:p>
        </w:tc>
        <w:tc>
          <w:tcPr>
            <w:tcW w:w="660" w:type="dxa"/>
            <w:vMerge w:val="restart"/>
            <w:shd w:val="clear" w:color="auto" w:fill="auto"/>
            <w:vAlign w:val="center"/>
          </w:tcPr>
          <w:p w14:paraId="58AB8F05">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分类亭</w:t>
            </w:r>
          </w:p>
        </w:tc>
        <w:tc>
          <w:tcPr>
            <w:tcW w:w="630" w:type="dxa"/>
            <w:vMerge w:val="restart"/>
            <w:shd w:val="clear" w:color="auto" w:fill="auto"/>
            <w:vAlign w:val="center"/>
          </w:tcPr>
          <w:p w14:paraId="40783EC0">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分类房</w:t>
            </w:r>
          </w:p>
        </w:tc>
        <w:tc>
          <w:tcPr>
            <w:tcW w:w="2229" w:type="dxa"/>
            <w:gridSpan w:val="2"/>
            <w:shd w:val="clear" w:color="auto" w:fill="auto"/>
            <w:noWrap/>
            <w:vAlign w:val="center"/>
          </w:tcPr>
          <w:p w14:paraId="1EFC99FF">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拟投放宣传设备</w:t>
            </w:r>
          </w:p>
        </w:tc>
        <w:tc>
          <w:tcPr>
            <w:tcW w:w="726" w:type="dxa"/>
            <w:vMerge w:val="restart"/>
            <w:shd w:val="clear" w:color="auto" w:fill="auto"/>
            <w:vAlign w:val="center"/>
          </w:tcPr>
          <w:p w14:paraId="6A2B19A4">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督导员</w:t>
            </w:r>
          </w:p>
        </w:tc>
      </w:tr>
      <w:tr w14:paraId="602B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vMerge w:val="continue"/>
            <w:shd w:val="clear" w:color="auto" w:fill="auto"/>
            <w:vAlign w:val="center"/>
          </w:tcPr>
          <w:p w14:paraId="508335A3">
            <w:pPr>
              <w:spacing w:line="360" w:lineRule="auto"/>
              <w:jc w:val="center"/>
              <w:rPr>
                <w:rFonts w:hint="eastAsia" w:ascii="楷体" w:hAnsi="楷体" w:eastAsia="楷体" w:cs="楷体"/>
                <w:b/>
                <w:bCs/>
                <w:i w:val="0"/>
                <w:iCs w:val="0"/>
                <w:color w:val="auto"/>
                <w:sz w:val="28"/>
                <w:szCs w:val="28"/>
                <w:highlight w:val="none"/>
                <w:u w:val="none"/>
              </w:rPr>
            </w:pPr>
          </w:p>
        </w:tc>
        <w:tc>
          <w:tcPr>
            <w:tcW w:w="1800" w:type="dxa"/>
            <w:vMerge w:val="continue"/>
            <w:shd w:val="clear" w:color="auto" w:fill="auto"/>
            <w:noWrap/>
            <w:vAlign w:val="center"/>
          </w:tcPr>
          <w:p w14:paraId="3F109566">
            <w:pPr>
              <w:spacing w:line="360" w:lineRule="auto"/>
              <w:jc w:val="center"/>
              <w:rPr>
                <w:rFonts w:hint="eastAsia" w:ascii="楷体" w:hAnsi="楷体" w:eastAsia="楷体" w:cs="楷体"/>
                <w:b/>
                <w:bCs/>
                <w:i w:val="0"/>
                <w:iCs w:val="0"/>
                <w:color w:val="auto"/>
                <w:sz w:val="28"/>
                <w:szCs w:val="28"/>
                <w:highlight w:val="none"/>
                <w:u w:val="none"/>
              </w:rPr>
            </w:pPr>
          </w:p>
        </w:tc>
        <w:tc>
          <w:tcPr>
            <w:tcW w:w="2865" w:type="dxa"/>
            <w:vMerge w:val="continue"/>
            <w:shd w:val="clear" w:color="auto" w:fill="auto"/>
            <w:vAlign w:val="center"/>
          </w:tcPr>
          <w:p w14:paraId="0617D6A3">
            <w:pPr>
              <w:spacing w:line="360" w:lineRule="auto"/>
              <w:jc w:val="center"/>
              <w:rPr>
                <w:rFonts w:hint="eastAsia" w:ascii="楷体" w:hAnsi="楷体" w:eastAsia="楷体" w:cs="楷体"/>
                <w:b/>
                <w:bCs/>
                <w:i w:val="0"/>
                <w:iCs w:val="0"/>
                <w:color w:val="auto"/>
                <w:sz w:val="28"/>
                <w:szCs w:val="28"/>
                <w:highlight w:val="none"/>
                <w:u w:val="none"/>
              </w:rPr>
            </w:pPr>
          </w:p>
        </w:tc>
        <w:tc>
          <w:tcPr>
            <w:tcW w:w="1185" w:type="dxa"/>
            <w:vMerge w:val="continue"/>
            <w:shd w:val="clear" w:color="auto" w:fill="auto"/>
            <w:vAlign w:val="center"/>
          </w:tcPr>
          <w:p w14:paraId="73CB9FD1">
            <w:pPr>
              <w:spacing w:line="360" w:lineRule="auto"/>
              <w:jc w:val="center"/>
              <w:rPr>
                <w:rFonts w:hint="eastAsia" w:ascii="楷体" w:hAnsi="楷体" w:eastAsia="楷体" w:cs="楷体"/>
                <w:b/>
                <w:bCs/>
                <w:i w:val="0"/>
                <w:iCs w:val="0"/>
                <w:color w:val="auto"/>
                <w:sz w:val="28"/>
                <w:szCs w:val="28"/>
                <w:highlight w:val="none"/>
                <w:u w:val="none"/>
              </w:rPr>
            </w:pPr>
          </w:p>
        </w:tc>
        <w:tc>
          <w:tcPr>
            <w:tcW w:w="1125" w:type="dxa"/>
            <w:vMerge w:val="continue"/>
            <w:shd w:val="clear" w:color="auto" w:fill="auto"/>
            <w:noWrap/>
            <w:vAlign w:val="center"/>
          </w:tcPr>
          <w:p w14:paraId="5641CDEF">
            <w:pPr>
              <w:spacing w:line="360" w:lineRule="auto"/>
              <w:jc w:val="center"/>
              <w:rPr>
                <w:rFonts w:hint="eastAsia" w:ascii="楷体" w:hAnsi="楷体" w:eastAsia="楷体" w:cs="楷体"/>
                <w:b/>
                <w:bCs/>
                <w:i w:val="0"/>
                <w:iCs w:val="0"/>
                <w:color w:val="auto"/>
                <w:sz w:val="28"/>
                <w:szCs w:val="28"/>
                <w:highlight w:val="none"/>
                <w:u w:val="none"/>
              </w:rPr>
            </w:pPr>
          </w:p>
        </w:tc>
        <w:tc>
          <w:tcPr>
            <w:tcW w:w="810" w:type="dxa"/>
            <w:shd w:val="clear" w:color="auto" w:fill="auto"/>
            <w:vAlign w:val="center"/>
          </w:tcPr>
          <w:p w14:paraId="4F734F9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可回收桶</w:t>
            </w:r>
          </w:p>
        </w:tc>
        <w:tc>
          <w:tcPr>
            <w:tcW w:w="645" w:type="dxa"/>
            <w:shd w:val="clear" w:color="auto" w:fill="auto"/>
            <w:vAlign w:val="center"/>
          </w:tcPr>
          <w:p w14:paraId="1C6E38A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有害桶</w:t>
            </w:r>
          </w:p>
        </w:tc>
        <w:tc>
          <w:tcPr>
            <w:tcW w:w="915" w:type="dxa"/>
            <w:shd w:val="clear" w:color="auto" w:fill="auto"/>
            <w:vAlign w:val="center"/>
          </w:tcPr>
          <w:p w14:paraId="26DDD56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其他垃圾桶</w:t>
            </w:r>
          </w:p>
        </w:tc>
        <w:tc>
          <w:tcPr>
            <w:tcW w:w="630" w:type="dxa"/>
            <w:shd w:val="clear" w:color="auto" w:fill="auto"/>
            <w:vAlign w:val="center"/>
          </w:tcPr>
          <w:p w14:paraId="0553AD8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厨余桶</w:t>
            </w:r>
          </w:p>
        </w:tc>
        <w:tc>
          <w:tcPr>
            <w:tcW w:w="660" w:type="dxa"/>
            <w:vMerge w:val="continue"/>
            <w:shd w:val="clear" w:color="auto" w:fill="auto"/>
            <w:vAlign w:val="center"/>
          </w:tcPr>
          <w:p w14:paraId="04D8CB22">
            <w:pPr>
              <w:spacing w:line="360" w:lineRule="auto"/>
              <w:jc w:val="center"/>
              <w:rPr>
                <w:rFonts w:hint="eastAsia" w:ascii="楷体" w:hAnsi="楷体" w:eastAsia="楷体" w:cs="楷体"/>
                <w:b/>
                <w:bCs/>
                <w:i w:val="0"/>
                <w:iCs w:val="0"/>
                <w:color w:val="auto"/>
                <w:sz w:val="28"/>
                <w:szCs w:val="28"/>
                <w:highlight w:val="none"/>
                <w:u w:val="none"/>
              </w:rPr>
            </w:pPr>
          </w:p>
        </w:tc>
        <w:tc>
          <w:tcPr>
            <w:tcW w:w="630" w:type="dxa"/>
            <w:vMerge w:val="continue"/>
            <w:shd w:val="clear" w:color="auto" w:fill="auto"/>
            <w:vAlign w:val="center"/>
          </w:tcPr>
          <w:p w14:paraId="09DA042B">
            <w:pPr>
              <w:spacing w:line="360" w:lineRule="auto"/>
              <w:jc w:val="center"/>
              <w:rPr>
                <w:rFonts w:hint="eastAsia" w:ascii="楷体" w:hAnsi="楷体" w:eastAsia="楷体" w:cs="楷体"/>
                <w:b/>
                <w:bCs/>
                <w:i w:val="0"/>
                <w:iCs w:val="0"/>
                <w:color w:val="auto"/>
                <w:sz w:val="28"/>
                <w:szCs w:val="28"/>
                <w:highlight w:val="none"/>
                <w:u w:val="none"/>
              </w:rPr>
            </w:pPr>
          </w:p>
        </w:tc>
        <w:tc>
          <w:tcPr>
            <w:tcW w:w="1155" w:type="dxa"/>
            <w:shd w:val="clear" w:color="auto" w:fill="auto"/>
            <w:vAlign w:val="center"/>
          </w:tcPr>
          <w:p w14:paraId="0CCDFAF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信息栏</w:t>
            </w:r>
          </w:p>
        </w:tc>
        <w:tc>
          <w:tcPr>
            <w:tcW w:w="1074" w:type="dxa"/>
            <w:shd w:val="clear" w:color="auto" w:fill="auto"/>
            <w:vAlign w:val="center"/>
          </w:tcPr>
          <w:p w14:paraId="184BE82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宣传栏</w:t>
            </w:r>
          </w:p>
        </w:tc>
        <w:tc>
          <w:tcPr>
            <w:tcW w:w="726" w:type="dxa"/>
            <w:vMerge w:val="continue"/>
            <w:shd w:val="clear" w:color="auto" w:fill="auto"/>
            <w:vAlign w:val="center"/>
          </w:tcPr>
          <w:p w14:paraId="779507BD">
            <w:pPr>
              <w:spacing w:line="360" w:lineRule="auto"/>
              <w:jc w:val="center"/>
              <w:rPr>
                <w:rFonts w:hint="eastAsia" w:ascii="楷体" w:hAnsi="楷体" w:eastAsia="楷体" w:cs="楷体"/>
                <w:b/>
                <w:bCs/>
                <w:i w:val="0"/>
                <w:iCs w:val="0"/>
                <w:color w:val="auto"/>
                <w:sz w:val="28"/>
                <w:szCs w:val="28"/>
                <w:highlight w:val="none"/>
                <w:u w:val="none"/>
              </w:rPr>
            </w:pPr>
          </w:p>
        </w:tc>
      </w:tr>
      <w:tr w14:paraId="0E08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692EBAF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800" w:type="dxa"/>
            <w:shd w:val="clear" w:color="auto" w:fill="auto"/>
            <w:noWrap/>
            <w:vAlign w:val="center"/>
          </w:tcPr>
          <w:p w14:paraId="3CB257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新城苑</w:t>
            </w:r>
          </w:p>
        </w:tc>
        <w:tc>
          <w:tcPr>
            <w:tcW w:w="2865" w:type="dxa"/>
            <w:shd w:val="clear" w:color="auto" w:fill="auto"/>
            <w:vAlign w:val="center"/>
          </w:tcPr>
          <w:p w14:paraId="610B6DD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吉祥街9号</w:t>
            </w:r>
          </w:p>
        </w:tc>
        <w:tc>
          <w:tcPr>
            <w:tcW w:w="1185" w:type="dxa"/>
            <w:shd w:val="clear" w:color="auto" w:fill="auto"/>
            <w:vAlign w:val="center"/>
          </w:tcPr>
          <w:p w14:paraId="2D212DE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67</w:t>
            </w:r>
          </w:p>
        </w:tc>
        <w:tc>
          <w:tcPr>
            <w:tcW w:w="1125" w:type="dxa"/>
            <w:shd w:val="clear" w:color="auto" w:fill="auto"/>
            <w:vAlign w:val="center"/>
          </w:tcPr>
          <w:p w14:paraId="7835BD4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2342</w:t>
            </w:r>
          </w:p>
        </w:tc>
        <w:tc>
          <w:tcPr>
            <w:tcW w:w="810" w:type="dxa"/>
            <w:shd w:val="clear" w:color="auto" w:fill="auto"/>
            <w:noWrap/>
            <w:vAlign w:val="center"/>
          </w:tcPr>
          <w:p w14:paraId="5B8EBA6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67</w:t>
            </w:r>
          </w:p>
        </w:tc>
        <w:tc>
          <w:tcPr>
            <w:tcW w:w="645" w:type="dxa"/>
            <w:shd w:val="clear" w:color="auto" w:fill="auto"/>
            <w:noWrap/>
            <w:vAlign w:val="center"/>
          </w:tcPr>
          <w:p w14:paraId="7A4025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915" w:type="dxa"/>
            <w:shd w:val="clear" w:color="auto" w:fill="auto"/>
            <w:noWrap/>
            <w:vAlign w:val="center"/>
          </w:tcPr>
          <w:p w14:paraId="38C9255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67</w:t>
            </w:r>
          </w:p>
        </w:tc>
        <w:tc>
          <w:tcPr>
            <w:tcW w:w="630" w:type="dxa"/>
            <w:shd w:val="clear" w:color="auto" w:fill="auto"/>
            <w:noWrap/>
            <w:vAlign w:val="center"/>
          </w:tcPr>
          <w:p w14:paraId="67D09BD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60" w:type="dxa"/>
            <w:shd w:val="clear" w:color="auto" w:fill="auto"/>
            <w:noWrap/>
            <w:vAlign w:val="center"/>
          </w:tcPr>
          <w:p w14:paraId="09EE2D3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395E440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4F7A6B5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23A5F18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0AFB500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20F2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664EE59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800" w:type="dxa"/>
            <w:shd w:val="clear" w:color="auto" w:fill="auto"/>
            <w:noWrap/>
            <w:vAlign w:val="center"/>
          </w:tcPr>
          <w:p w14:paraId="59108DB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紫竹苑</w:t>
            </w:r>
          </w:p>
        </w:tc>
        <w:tc>
          <w:tcPr>
            <w:tcW w:w="2865" w:type="dxa"/>
            <w:shd w:val="clear" w:color="auto" w:fill="auto"/>
            <w:vAlign w:val="center"/>
          </w:tcPr>
          <w:p w14:paraId="028F674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新禧路北，东丰路南</w:t>
            </w:r>
          </w:p>
        </w:tc>
        <w:tc>
          <w:tcPr>
            <w:tcW w:w="1185" w:type="dxa"/>
            <w:shd w:val="clear" w:color="auto" w:fill="auto"/>
            <w:vAlign w:val="center"/>
          </w:tcPr>
          <w:p w14:paraId="0C7C3BE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w:t>
            </w:r>
          </w:p>
        </w:tc>
        <w:tc>
          <w:tcPr>
            <w:tcW w:w="1125" w:type="dxa"/>
            <w:shd w:val="clear" w:color="auto" w:fill="auto"/>
            <w:vAlign w:val="center"/>
          </w:tcPr>
          <w:p w14:paraId="3D8AF28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3246</w:t>
            </w:r>
          </w:p>
        </w:tc>
        <w:tc>
          <w:tcPr>
            <w:tcW w:w="810" w:type="dxa"/>
            <w:shd w:val="clear" w:color="auto" w:fill="auto"/>
            <w:noWrap/>
            <w:vAlign w:val="center"/>
          </w:tcPr>
          <w:p w14:paraId="03443D7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w:t>
            </w:r>
          </w:p>
        </w:tc>
        <w:tc>
          <w:tcPr>
            <w:tcW w:w="645" w:type="dxa"/>
            <w:shd w:val="clear" w:color="auto" w:fill="auto"/>
            <w:noWrap/>
            <w:vAlign w:val="center"/>
          </w:tcPr>
          <w:p w14:paraId="695B6CB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915" w:type="dxa"/>
            <w:shd w:val="clear" w:color="auto" w:fill="auto"/>
            <w:noWrap/>
            <w:vAlign w:val="center"/>
          </w:tcPr>
          <w:p w14:paraId="4BC59BC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w:t>
            </w:r>
          </w:p>
        </w:tc>
        <w:tc>
          <w:tcPr>
            <w:tcW w:w="630" w:type="dxa"/>
            <w:shd w:val="clear" w:color="auto" w:fill="auto"/>
            <w:noWrap/>
            <w:vAlign w:val="center"/>
          </w:tcPr>
          <w:p w14:paraId="238F220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w:t>
            </w:r>
          </w:p>
        </w:tc>
        <w:tc>
          <w:tcPr>
            <w:tcW w:w="660" w:type="dxa"/>
            <w:shd w:val="clear" w:color="auto" w:fill="auto"/>
            <w:noWrap/>
            <w:vAlign w:val="center"/>
          </w:tcPr>
          <w:p w14:paraId="3459745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w:t>
            </w:r>
          </w:p>
        </w:tc>
        <w:tc>
          <w:tcPr>
            <w:tcW w:w="630" w:type="dxa"/>
            <w:shd w:val="clear" w:color="auto" w:fill="auto"/>
            <w:noWrap/>
            <w:vAlign w:val="center"/>
          </w:tcPr>
          <w:p w14:paraId="1DEA789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4D34964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31B7AF4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768B672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r>
      <w:tr w14:paraId="4474D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765" w:type="dxa"/>
            <w:shd w:val="clear" w:color="auto" w:fill="auto"/>
            <w:vAlign w:val="center"/>
          </w:tcPr>
          <w:p w14:paraId="01DC2EC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w:t>
            </w:r>
          </w:p>
        </w:tc>
        <w:tc>
          <w:tcPr>
            <w:tcW w:w="1800" w:type="dxa"/>
            <w:shd w:val="clear" w:color="auto" w:fill="auto"/>
            <w:noWrap/>
            <w:vAlign w:val="center"/>
          </w:tcPr>
          <w:p w14:paraId="0C9CCBF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✬龙泉新苑</w:t>
            </w:r>
          </w:p>
        </w:tc>
        <w:tc>
          <w:tcPr>
            <w:tcW w:w="2865" w:type="dxa"/>
            <w:shd w:val="clear" w:color="auto" w:fill="auto"/>
            <w:vAlign w:val="center"/>
          </w:tcPr>
          <w:p w14:paraId="4F11D1F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烟墩山路176号</w:t>
            </w:r>
          </w:p>
        </w:tc>
        <w:tc>
          <w:tcPr>
            <w:tcW w:w="1185" w:type="dxa"/>
            <w:shd w:val="clear" w:color="auto" w:fill="auto"/>
            <w:vAlign w:val="center"/>
          </w:tcPr>
          <w:p w14:paraId="5521F0E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1125" w:type="dxa"/>
            <w:shd w:val="clear" w:color="auto" w:fill="auto"/>
            <w:vAlign w:val="center"/>
          </w:tcPr>
          <w:p w14:paraId="39F7979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2694</w:t>
            </w:r>
          </w:p>
        </w:tc>
        <w:tc>
          <w:tcPr>
            <w:tcW w:w="810" w:type="dxa"/>
            <w:shd w:val="clear" w:color="auto" w:fill="auto"/>
            <w:noWrap/>
            <w:vAlign w:val="center"/>
          </w:tcPr>
          <w:p w14:paraId="02456F1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645" w:type="dxa"/>
            <w:shd w:val="clear" w:color="auto" w:fill="auto"/>
            <w:noWrap/>
            <w:vAlign w:val="center"/>
          </w:tcPr>
          <w:p w14:paraId="2964544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915" w:type="dxa"/>
            <w:shd w:val="clear" w:color="auto" w:fill="auto"/>
            <w:noWrap/>
            <w:vAlign w:val="center"/>
          </w:tcPr>
          <w:p w14:paraId="53DB486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630" w:type="dxa"/>
            <w:shd w:val="clear" w:color="auto" w:fill="auto"/>
            <w:noWrap/>
            <w:vAlign w:val="center"/>
          </w:tcPr>
          <w:p w14:paraId="4C8A7FC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60" w:type="dxa"/>
            <w:shd w:val="clear" w:color="auto" w:fill="auto"/>
            <w:noWrap/>
            <w:vAlign w:val="center"/>
          </w:tcPr>
          <w:p w14:paraId="3B99FBE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3C14E9B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2148267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071F819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6DDD44B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494D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38714B1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1800" w:type="dxa"/>
            <w:shd w:val="clear" w:color="auto" w:fill="auto"/>
            <w:noWrap/>
            <w:vAlign w:val="center"/>
          </w:tcPr>
          <w:p w14:paraId="209642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✬荔湾城</w:t>
            </w:r>
          </w:p>
        </w:tc>
        <w:tc>
          <w:tcPr>
            <w:tcW w:w="2865" w:type="dxa"/>
            <w:shd w:val="clear" w:color="auto" w:fill="auto"/>
            <w:vAlign w:val="center"/>
          </w:tcPr>
          <w:p w14:paraId="54F915A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港中路229号</w:t>
            </w:r>
          </w:p>
        </w:tc>
        <w:tc>
          <w:tcPr>
            <w:tcW w:w="1185" w:type="dxa"/>
            <w:shd w:val="clear" w:color="auto" w:fill="auto"/>
            <w:vAlign w:val="center"/>
          </w:tcPr>
          <w:p w14:paraId="5AE8DD0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1125" w:type="dxa"/>
            <w:shd w:val="clear" w:color="auto" w:fill="auto"/>
            <w:vAlign w:val="center"/>
          </w:tcPr>
          <w:p w14:paraId="3F4E0BC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624</w:t>
            </w:r>
          </w:p>
        </w:tc>
        <w:tc>
          <w:tcPr>
            <w:tcW w:w="810" w:type="dxa"/>
            <w:shd w:val="clear" w:color="auto" w:fill="auto"/>
            <w:noWrap/>
            <w:vAlign w:val="center"/>
          </w:tcPr>
          <w:p w14:paraId="4EF78C4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645" w:type="dxa"/>
            <w:shd w:val="clear" w:color="auto" w:fill="auto"/>
            <w:noWrap/>
            <w:vAlign w:val="center"/>
          </w:tcPr>
          <w:p w14:paraId="511BCD7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46EC145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630" w:type="dxa"/>
            <w:shd w:val="clear" w:color="auto" w:fill="auto"/>
            <w:noWrap/>
            <w:vAlign w:val="center"/>
          </w:tcPr>
          <w:p w14:paraId="30214D9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46CDB4C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289ECCC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0305EE5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171FC25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27A91B1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6A06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0847BDE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1800" w:type="dxa"/>
            <w:shd w:val="clear" w:color="auto" w:fill="auto"/>
            <w:noWrap/>
            <w:vAlign w:val="center"/>
          </w:tcPr>
          <w:p w14:paraId="2392132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吉祥苑</w:t>
            </w:r>
          </w:p>
        </w:tc>
        <w:tc>
          <w:tcPr>
            <w:tcW w:w="2865" w:type="dxa"/>
            <w:shd w:val="clear" w:color="auto" w:fill="auto"/>
            <w:vAlign w:val="center"/>
          </w:tcPr>
          <w:p w14:paraId="3891CB4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吉祥街以北，港中路以西</w:t>
            </w:r>
          </w:p>
        </w:tc>
        <w:tc>
          <w:tcPr>
            <w:tcW w:w="1185" w:type="dxa"/>
            <w:shd w:val="clear" w:color="auto" w:fill="auto"/>
            <w:vAlign w:val="center"/>
          </w:tcPr>
          <w:p w14:paraId="13294D2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28</w:t>
            </w:r>
          </w:p>
        </w:tc>
        <w:tc>
          <w:tcPr>
            <w:tcW w:w="1125" w:type="dxa"/>
            <w:shd w:val="clear" w:color="auto" w:fill="auto"/>
            <w:vAlign w:val="center"/>
          </w:tcPr>
          <w:p w14:paraId="3C627EE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1340</w:t>
            </w:r>
          </w:p>
        </w:tc>
        <w:tc>
          <w:tcPr>
            <w:tcW w:w="810" w:type="dxa"/>
            <w:shd w:val="clear" w:color="auto" w:fill="auto"/>
            <w:noWrap/>
            <w:vAlign w:val="center"/>
          </w:tcPr>
          <w:p w14:paraId="35D8405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28</w:t>
            </w:r>
          </w:p>
        </w:tc>
        <w:tc>
          <w:tcPr>
            <w:tcW w:w="645" w:type="dxa"/>
            <w:shd w:val="clear" w:color="auto" w:fill="auto"/>
            <w:noWrap/>
            <w:vAlign w:val="center"/>
          </w:tcPr>
          <w:p w14:paraId="22C136A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915" w:type="dxa"/>
            <w:shd w:val="clear" w:color="auto" w:fill="auto"/>
            <w:noWrap/>
            <w:vAlign w:val="center"/>
          </w:tcPr>
          <w:p w14:paraId="0BACF90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28</w:t>
            </w:r>
          </w:p>
        </w:tc>
        <w:tc>
          <w:tcPr>
            <w:tcW w:w="630" w:type="dxa"/>
            <w:shd w:val="clear" w:color="auto" w:fill="auto"/>
            <w:noWrap/>
            <w:vAlign w:val="center"/>
          </w:tcPr>
          <w:p w14:paraId="1DEF37A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w:t>
            </w:r>
          </w:p>
        </w:tc>
        <w:tc>
          <w:tcPr>
            <w:tcW w:w="660" w:type="dxa"/>
            <w:shd w:val="clear" w:color="auto" w:fill="auto"/>
            <w:noWrap/>
            <w:vAlign w:val="center"/>
          </w:tcPr>
          <w:p w14:paraId="2ADF88E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602C78A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09082E8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16FBD28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53FB8FA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5822B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4026251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w:t>
            </w:r>
          </w:p>
        </w:tc>
        <w:tc>
          <w:tcPr>
            <w:tcW w:w="1800" w:type="dxa"/>
            <w:shd w:val="clear" w:color="auto" w:fill="auto"/>
            <w:noWrap/>
            <w:vAlign w:val="center"/>
          </w:tcPr>
          <w:p w14:paraId="2EFD716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✬金港花园</w:t>
            </w:r>
          </w:p>
        </w:tc>
        <w:tc>
          <w:tcPr>
            <w:tcW w:w="2865" w:type="dxa"/>
            <w:shd w:val="clear" w:color="auto" w:fill="auto"/>
            <w:vAlign w:val="center"/>
          </w:tcPr>
          <w:p w14:paraId="2EDF8F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赵声路西</w:t>
            </w:r>
          </w:p>
        </w:tc>
        <w:tc>
          <w:tcPr>
            <w:tcW w:w="1185" w:type="dxa"/>
            <w:shd w:val="clear" w:color="auto" w:fill="auto"/>
            <w:vAlign w:val="center"/>
          </w:tcPr>
          <w:p w14:paraId="4769CAF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1125" w:type="dxa"/>
            <w:shd w:val="clear" w:color="auto" w:fill="auto"/>
            <w:vAlign w:val="center"/>
          </w:tcPr>
          <w:p w14:paraId="25D531F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380</w:t>
            </w:r>
          </w:p>
        </w:tc>
        <w:tc>
          <w:tcPr>
            <w:tcW w:w="810" w:type="dxa"/>
            <w:shd w:val="clear" w:color="auto" w:fill="auto"/>
            <w:noWrap/>
            <w:vAlign w:val="center"/>
          </w:tcPr>
          <w:p w14:paraId="1D5F136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645" w:type="dxa"/>
            <w:shd w:val="clear" w:color="auto" w:fill="auto"/>
            <w:noWrap/>
            <w:vAlign w:val="center"/>
          </w:tcPr>
          <w:p w14:paraId="16CD50D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1D8BC56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630" w:type="dxa"/>
            <w:shd w:val="clear" w:color="auto" w:fill="auto"/>
            <w:noWrap/>
            <w:vAlign w:val="center"/>
          </w:tcPr>
          <w:p w14:paraId="514B546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0896CA5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5C521D2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7E202EF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385CC42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restart"/>
            <w:shd w:val="clear" w:color="auto" w:fill="auto"/>
            <w:noWrap/>
            <w:vAlign w:val="center"/>
          </w:tcPr>
          <w:p w14:paraId="46E9790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5A5F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6BDE3B4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1800" w:type="dxa"/>
            <w:shd w:val="clear" w:color="auto" w:fill="auto"/>
            <w:noWrap/>
            <w:vAlign w:val="center"/>
          </w:tcPr>
          <w:p w14:paraId="79BF781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✬凯悦山庄</w:t>
            </w:r>
          </w:p>
        </w:tc>
        <w:tc>
          <w:tcPr>
            <w:tcW w:w="2865" w:type="dxa"/>
            <w:shd w:val="clear" w:color="auto" w:fill="auto"/>
            <w:vAlign w:val="center"/>
          </w:tcPr>
          <w:p w14:paraId="2B38F53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赵声路西，通港路东</w:t>
            </w:r>
          </w:p>
        </w:tc>
        <w:tc>
          <w:tcPr>
            <w:tcW w:w="1185" w:type="dxa"/>
            <w:shd w:val="clear" w:color="auto" w:fill="auto"/>
            <w:vAlign w:val="center"/>
          </w:tcPr>
          <w:p w14:paraId="139866D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33</w:t>
            </w:r>
          </w:p>
        </w:tc>
        <w:tc>
          <w:tcPr>
            <w:tcW w:w="1125" w:type="dxa"/>
            <w:shd w:val="clear" w:color="auto" w:fill="auto"/>
            <w:vAlign w:val="center"/>
          </w:tcPr>
          <w:p w14:paraId="395BA85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66</w:t>
            </w:r>
          </w:p>
        </w:tc>
        <w:tc>
          <w:tcPr>
            <w:tcW w:w="810" w:type="dxa"/>
            <w:shd w:val="clear" w:color="auto" w:fill="auto"/>
            <w:noWrap/>
            <w:vAlign w:val="center"/>
          </w:tcPr>
          <w:p w14:paraId="5FCA4C4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33</w:t>
            </w:r>
          </w:p>
        </w:tc>
        <w:tc>
          <w:tcPr>
            <w:tcW w:w="645" w:type="dxa"/>
            <w:shd w:val="clear" w:color="auto" w:fill="auto"/>
            <w:noWrap/>
            <w:vAlign w:val="center"/>
          </w:tcPr>
          <w:p w14:paraId="5301B9B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6549DC4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33</w:t>
            </w:r>
          </w:p>
        </w:tc>
        <w:tc>
          <w:tcPr>
            <w:tcW w:w="630" w:type="dxa"/>
            <w:shd w:val="clear" w:color="auto" w:fill="auto"/>
            <w:noWrap/>
            <w:vAlign w:val="center"/>
          </w:tcPr>
          <w:p w14:paraId="609CEC1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0ED9F2D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591197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55" w:type="dxa"/>
            <w:shd w:val="clear" w:color="auto" w:fill="auto"/>
            <w:noWrap/>
            <w:vAlign w:val="center"/>
          </w:tcPr>
          <w:p w14:paraId="468533B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0BD98E4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428EF8C6">
            <w:pPr>
              <w:spacing w:line="360" w:lineRule="auto"/>
              <w:jc w:val="center"/>
              <w:rPr>
                <w:rFonts w:hint="eastAsia" w:ascii="楷体" w:hAnsi="楷体" w:eastAsia="楷体" w:cs="楷体"/>
                <w:i w:val="0"/>
                <w:iCs w:val="0"/>
                <w:color w:val="auto"/>
                <w:sz w:val="28"/>
                <w:szCs w:val="28"/>
                <w:highlight w:val="none"/>
                <w:u w:val="none"/>
              </w:rPr>
            </w:pPr>
          </w:p>
        </w:tc>
      </w:tr>
      <w:tr w14:paraId="2B31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 w:hRule="atLeast"/>
          <w:jc w:val="center"/>
        </w:trPr>
        <w:tc>
          <w:tcPr>
            <w:tcW w:w="765" w:type="dxa"/>
            <w:shd w:val="clear" w:color="auto" w:fill="auto"/>
            <w:vAlign w:val="center"/>
          </w:tcPr>
          <w:p w14:paraId="2E07352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1800" w:type="dxa"/>
            <w:shd w:val="clear" w:color="auto" w:fill="auto"/>
            <w:noWrap/>
            <w:vAlign w:val="center"/>
          </w:tcPr>
          <w:p w14:paraId="53EE5E1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✬御都花园</w:t>
            </w:r>
          </w:p>
        </w:tc>
        <w:tc>
          <w:tcPr>
            <w:tcW w:w="2865" w:type="dxa"/>
            <w:shd w:val="clear" w:color="auto" w:fill="auto"/>
            <w:vAlign w:val="center"/>
          </w:tcPr>
          <w:p w14:paraId="76E95EE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东丰路9号</w:t>
            </w:r>
          </w:p>
        </w:tc>
        <w:tc>
          <w:tcPr>
            <w:tcW w:w="1185" w:type="dxa"/>
            <w:shd w:val="clear" w:color="auto" w:fill="auto"/>
            <w:vAlign w:val="center"/>
          </w:tcPr>
          <w:p w14:paraId="2E8F80A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20</w:t>
            </w:r>
          </w:p>
        </w:tc>
        <w:tc>
          <w:tcPr>
            <w:tcW w:w="1125" w:type="dxa"/>
            <w:shd w:val="clear" w:color="auto" w:fill="auto"/>
            <w:vAlign w:val="center"/>
          </w:tcPr>
          <w:p w14:paraId="6B52079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580</w:t>
            </w:r>
          </w:p>
        </w:tc>
        <w:tc>
          <w:tcPr>
            <w:tcW w:w="810" w:type="dxa"/>
            <w:shd w:val="clear" w:color="auto" w:fill="auto"/>
            <w:noWrap/>
            <w:vAlign w:val="center"/>
          </w:tcPr>
          <w:p w14:paraId="5A67CCA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20</w:t>
            </w:r>
          </w:p>
        </w:tc>
        <w:tc>
          <w:tcPr>
            <w:tcW w:w="645" w:type="dxa"/>
            <w:shd w:val="clear" w:color="auto" w:fill="auto"/>
            <w:noWrap/>
            <w:vAlign w:val="center"/>
          </w:tcPr>
          <w:p w14:paraId="34C8F21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3656FC9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20</w:t>
            </w:r>
          </w:p>
        </w:tc>
        <w:tc>
          <w:tcPr>
            <w:tcW w:w="630" w:type="dxa"/>
            <w:shd w:val="clear" w:color="auto" w:fill="auto"/>
            <w:noWrap/>
            <w:vAlign w:val="center"/>
          </w:tcPr>
          <w:p w14:paraId="50DA2DF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152F7CC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2149B8F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5BCF956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4AD533D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7B50FF6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022F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01C7C28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1800" w:type="dxa"/>
            <w:shd w:val="clear" w:color="auto" w:fill="auto"/>
            <w:noWrap/>
            <w:vAlign w:val="center"/>
          </w:tcPr>
          <w:p w14:paraId="1470FAD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湘华小区</w:t>
            </w:r>
          </w:p>
        </w:tc>
        <w:tc>
          <w:tcPr>
            <w:tcW w:w="2865" w:type="dxa"/>
            <w:shd w:val="clear" w:color="auto" w:fill="auto"/>
            <w:vAlign w:val="center"/>
          </w:tcPr>
          <w:p w14:paraId="55981C4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赵声路以东，兴港西路以南</w:t>
            </w:r>
          </w:p>
        </w:tc>
        <w:tc>
          <w:tcPr>
            <w:tcW w:w="1185" w:type="dxa"/>
            <w:shd w:val="clear" w:color="auto" w:fill="auto"/>
            <w:vAlign w:val="center"/>
          </w:tcPr>
          <w:p w14:paraId="21D3A0A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1125" w:type="dxa"/>
            <w:shd w:val="clear" w:color="auto" w:fill="auto"/>
            <w:vAlign w:val="center"/>
          </w:tcPr>
          <w:p w14:paraId="3922933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81</w:t>
            </w:r>
          </w:p>
        </w:tc>
        <w:tc>
          <w:tcPr>
            <w:tcW w:w="810" w:type="dxa"/>
            <w:shd w:val="clear" w:color="auto" w:fill="auto"/>
            <w:noWrap/>
            <w:vAlign w:val="center"/>
          </w:tcPr>
          <w:p w14:paraId="17A86E3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45" w:type="dxa"/>
            <w:shd w:val="clear" w:color="auto" w:fill="auto"/>
            <w:noWrap/>
            <w:vAlign w:val="center"/>
          </w:tcPr>
          <w:p w14:paraId="5628D6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2B6143E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30" w:type="dxa"/>
            <w:shd w:val="clear" w:color="auto" w:fill="auto"/>
            <w:noWrap/>
            <w:vAlign w:val="center"/>
          </w:tcPr>
          <w:p w14:paraId="6F813C9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7B912B5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7D44999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0</w:t>
            </w:r>
          </w:p>
        </w:tc>
        <w:tc>
          <w:tcPr>
            <w:tcW w:w="1155" w:type="dxa"/>
            <w:shd w:val="clear" w:color="auto" w:fill="auto"/>
            <w:noWrap/>
            <w:vAlign w:val="center"/>
          </w:tcPr>
          <w:p w14:paraId="153B8E3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0DE23E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restart"/>
            <w:shd w:val="clear" w:color="auto" w:fill="auto"/>
            <w:noWrap/>
            <w:vAlign w:val="center"/>
          </w:tcPr>
          <w:p w14:paraId="55336AD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481F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2D51153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1800" w:type="dxa"/>
            <w:shd w:val="clear" w:color="auto" w:fill="auto"/>
            <w:noWrap/>
            <w:vAlign w:val="center"/>
          </w:tcPr>
          <w:p w14:paraId="5B7D63F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金水湾小区</w:t>
            </w:r>
          </w:p>
        </w:tc>
        <w:tc>
          <w:tcPr>
            <w:tcW w:w="2865" w:type="dxa"/>
            <w:shd w:val="clear" w:color="auto" w:fill="auto"/>
            <w:vAlign w:val="center"/>
          </w:tcPr>
          <w:p w14:paraId="4D689E1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赵声路以东，兴港西路以南</w:t>
            </w:r>
          </w:p>
        </w:tc>
        <w:tc>
          <w:tcPr>
            <w:tcW w:w="1185" w:type="dxa"/>
            <w:shd w:val="clear" w:color="auto" w:fill="auto"/>
            <w:vAlign w:val="center"/>
          </w:tcPr>
          <w:p w14:paraId="24498A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125" w:type="dxa"/>
            <w:shd w:val="clear" w:color="auto" w:fill="auto"/>
            <w:vAlign w:val="center"/>
          </w:tcPr>
          <w:p w14:paraId="5FC9F6C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178</w:t>
            </w:r>
          </w:p>
        </w:tc>
        <w:tc>
          <w:tcPr>
            <w:tcW w:w="810" w:type="dxa"/>
            <w:shd w:val="clear" w:color="auto" w:fill="auto"/>
            <w:noWrap/>
            <w:vAlign w:val="center"/>
          </w:tcPr>
          <w:p w14:paraId="362EA87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45" w:type="dxa"/>
            <w:shd w:val="clear" w:color="auto" w:fill="auto"/>
            <w:noWrap/>
            <w:vAlign w:val="center"/>
          </w:tcPr>
          <w:p w14:paraId="59DBE41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6D9FB91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49D017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09FBB36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0EDFD81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1F707F9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5AE464E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70FE273C">
            <w:pPr>
              <w:spacing w:line="360" w:lineRule="auto"/>
              <w:jc w:val="center"/>
              <w:rPr>
                <w:rFonts w:hint="eastAsia" w:ascii="楷体" w:hAnsi="楷体" w:eastAsia="楷体" w:cs="楷体"/>
                <w:i w:val="0"/>
                <w:iCs w:val="0"/>
                <w:color w:val="auto"/>
                <w:sz w:val="28"/>
                <w:szCs w:val="28"/>
                <w:highlight w:val="none"/>
                <w:u w:val="none"/>
              </w:rPr>
            </w:pPr>
          </w:p>
        </w:tc>
      </w:tr>
      <w:tr w14:paraId="72E3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3" w:hRule="atLeast"/>
          <w:jc w:val="center"/>
        </w:trPr>
        <w:tc>
          <w:tcPr>
            <w:tcW w:w="765" w:type="dxa"/>
            <w:shd w:val="clear" w:color="auto" w:fill="auto"/>
            <w:vAlign w:val="center"/>
          </w:tcPr>
          <w:p w14:paraId="488168C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11</w:t>
            </w:r>
          </w:p>
        </w:tc>
        <w:tc>
          <w:tcPr>
            <w:tcW w:w="1800" w:type="dxa"/>
            <w:shd w:val="clear" w:color="auto" w:fill="auto"/>
            <w:noWrap/>
            <w:vAlign w:val="center"/>
          </w:tcPr>
          <w:p w14:paraId="630CE4B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✬世纪花苑</w:t>
            </w:r>
          </w:p>
        </w:tc>
        <w:tc>
          <w:tcPr>
            <w:tcW w:w="2865" w:type="dxa"/>
            <w:shd w:val="clear" w:color="auto" w:fill="auto"/>
            <w:vAlign w:val="center"/>
          </w:tcPr>
          <w:p w14:paraId="44AC240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赵声路西</w:t>
            </w:r>
          </w:p>
        </w:tc>
        <w:tc>
          <w:tcPr>
            <w:tcW w:w="1185" w:type="dxa"/>
            <w:shd w:val="clear" w:color="auto" w:fill="auto"/>
            <w:vAlign w:val="center"/>
          </w:tcPr>
          <w:p w14:paraId="57D813E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1125" w:type="dxa"/>
            <w:shd w:val="clear" w:color="auto" w:fill="auto"/>
            <w:vAlign w:val="center"/>
          </w:tcPr>
          <w:p w14:paraId="6A13AA9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275</w:t>
            </w:r>
          </w:p>
        </w:tc>
        <w:tc>
          <w:tcPr>
            <w:tcW w:w="810" w:type="dxa"/>
            <w:shd w:val="clear" w:color="auto" w:fill="auto"/>
            <w:noWrap/>
            <w:vAlign w:val="center"/>
          </w:tcPr>
          <w:p w14:paraId="0431A82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645" w:type="dxa"/>
            <w:shd w:val="clear" w:color="auto" w:fill="auto"/>
            <w:noWrap/>
            <w:vAlign w:val="center"/>
          </w:tcPr>
          <w:p w14:paraId="04B1729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57857AB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630" w:type="dxa"/>
            <w:shd w:val="clear" w:color="auto" w:fill="auto"/>
            <w:noWrap/>
            <w:vAlign w:val="center"/>
          </w:tcPr>
          <w:p w14:paraId="70B33F9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4293DC9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71BD689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0</w:t>
            </w:r>
          </w:p>
        </w:tc>
        <w:tc>
          <w:tcPr>
            <w:tcW w:w="1155" w:type="dxa"/>
            <w:shd w:val="clear" w:color="auto" w:fill="auto"/>
            <w:noWrap/>
            <w:vAlign w:val="center"/>
          </w:tcPr>
          <w:p w14:paraId="5CBF628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14299B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43C71E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1802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1797794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1800" w:type="dxa"/>
            <w:shd w:val="clear" w:color="auto" w:fill="auto"/>
            <w:noWrap/>
            <w:vAlign w:val="center"/>
          </w:tcPr>
          <w:p w14:paraId="5C6DC09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✬紫晶香郡</w:t>
            </w:r>
          </w:p>
        </w:tc>
        <w:tc>
          <w:tcPr>
            <w:tcW w:w="2865" w:type="dxa"/>
            <w:shd w:val="clear" w:color="auto" w:fill="auto"/>
            <w:vAlign w:val="center"/>
          </w:tcPr>
          <w:p w14:paraId="77D1E18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赵声路68号</w:t>
            </w:r>
          </w:p>
        </w:tc>
        <w:tc>
          <w:tcPr>
            <w:tcW w:w="1185" w:type="dxa"/>
            <w:shd w:val="clear" w:color="auto" w:fill="auto"/>
            <w:vAlign w:val="center"/>
          </w:tcPr>
          <w:p w14:paraId="49EC8B2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24</w:t>
            </w:r>
          </w:p>
        </w:tc>
        <w:tc>
          <w:tcPr>
            <w:tcW w:w="1125" w:type="dxa"/>
            <w:shd w:val="clear" w:color="auto" w:fill="auto"/>
            <w:vAlign w:val="center"/>
          </w:tcPr>
          <w:p w14:paraId="7C22A70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812</w:t>
            </w:r>
          </w:p>
        </w:tc>
        <w:tc>
          <w:tcPr>
            <w:tcW w:w="810" w:type="dxa"/>
            <w:shd w:val="clear" w:color="auto" w:fill="auto"/>
            <w:noWrap/>
            <w:vAlign w:val="center"/>
          </w:tcPr>
          <w:p w14:paraId="0E16249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24</w:t>
            </w:r>
          </w:p>
        </w:tc>
        <w:tc>
          <w:tcPr>
            <w:tcW w:w="645" w:type="dxa"/>
            <w:shd w:val="clear" w:color="auto" w:fill="auto"/>
            <w:noWrap/>
            <w:vAlign w:val="center"/>
          </w:tcPr>
          <w:p w14:paraId="47406DD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61B7AF3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24</w:t>
            </w:r>
          </w:p>
        </w:tc>
        <w:tc>
          <w:tcPr>
            <w:tcW w:w="630" w:type="dxa"/>
            <w:shd w:val="clear" w:color="auto" w:fill="auto"/>
            <w:noWrap/>
            <w:vAlign w:val="center"/>
          </w:tcPr>
          <w:p w14:paraId="66B306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60" w:type="dxa"/>
            <w:shd w:val="clear" w:color="auto" w:fill="auto"/>
            <w:noWrap/>
            <w:vAlign w:val="center"/>
          </w:tcPr>
          <w:p w14:paraId="4D417AE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00F7C35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55" w:type="dxa"/>
            <w:shd w:val="clear" w:color="auto" w:fill="auto"/>
            <w:noWrap/>
            <w:vAlign w:val="center"/>
          </w:tcPr>
          <w:p w14:paraId="71976D1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6B2728E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restart"/>
            <w:shd w:val="clear" w:color="auto" w:fill="auto"/>
            <w:noWrap/>
            <w:vAlign w:val="center"/>
          </w:tcPr>
          <w:p w14:paraId="406F761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14DCE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5C8C655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w:t>
            </w:r>
          </w:p>
        </w:tc>
        <w:tc>
          <w:tcPr>
            <w:tcW w:w="1800" w:type="dxa"/>
            <w:shd w:val="clear" w:color="auto" w:fill="auto"/>
            <w:noWrap/>
            <w:vAlign w:val="center"/>
          </w:tcPr>
          <w:p w14:paraId="418A8B8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港龙小区</w:t>
            </w:r>
          </w:p>
        </w:tc>
        <w:tc>
          <w:tcPr>
            <w:tcW w:w="2865" w:type="dxa"/>
            <w:shd w:val="clear" w:color="auto" w:fill="auto"/>
            <w:vAlign w:val="center"/>
          </w:tcPr>
          <w:p w14:paraId="346D341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通港路东</w:t>
            </w:r>
          </w:p>
        </w:tc>
        <w:tc>
          <w:tcPr>
            <w:tcW w:w="1185" w:type="dxa"/>
            <w:shd w:val="clear" w:color="auto" w:fill="auto"/>
            <w:vAlign w:val="center"/>
          </w:tcPr>
          <w:p w14:paraId="45A5CA4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1125" w:type="dxa"/>
            <w:shd w:val="clear" w:color="auto" w:fill="auto"/>
            <w:vAlign w:val="center"/>
          </w:tcPr>
          <w:p w14:paraId="452534B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132</w:t>
            </w:r>
          </w:p>
        </w:tc>
        <w:tc>
          <w:tcPr>
            <w:tcW w:w="810" w:type="dxa"/>
            <w:shd w:val="clear" w:color="auto" w:fill="auto"/>
            <w:noWrap/>
            <w:vAlign w:val="center"/>
          </w:tcPr>
          <w:p w14:paraId="1A3D8F2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45" w:type="dxa"/>
            <w:shd w:val="clear" w:color="auto" w:fill="auto"/>
            <w:noWrap/>
            <w:vAlign w:val="center"/>
          </w:tcPr>
          <w:p w14:paraId="0107096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4804F33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30" w:type="dxa"/>
            <w:shd w:val="clear" w:color="auto" w:fill="auto"/>
            <w:noWrap/>
            <w:vAlign w:val="center"/>
          </w:tcPr>
          <w:p w14:paraId="25B4358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19394F5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2B9A0AA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1D676F5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3EE4310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24F211FE">
            <w:pPr>
              <w:spacing w:line="360" w:lineRule="auto"/>
              <w:jc w:val="center"/>
              <w:rPr>
                <w:rFonts w:hint="eastAsia" w:ascii="楷体" w:hAnsi="楷体" w:eastAsia="楷体" w:cs="楷体"/>
                <w:i w:val="0"/>
                <w:iCs w:val="0"/>
                <w:color w:val="auto"/>
                <w:sz w:val="28"/>
                <w:szCs w:val="28"/>
                <w:highlight w:val="none"/>
                <w:u w:val="none"/>
              </w:rPr>
            </w:pPr>
          </w:p>
        </w:tc>
      </w:tr>
      <w:tr w14:paraId="080A6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06093BF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14</w:t>
            </w:r>
          </w:p>
        </w:tc>
        <w:tc>
          <w:tcPr>
            <w:tcW w:w="1800" w:type="dxa"/>
            <w:shd w:val="clear" w:color="auto" w:fill="auto"/>
            <w:noWrap/>
            <w:vAlign w:val="center"/>
          </w:tcPr>
          <w:p w14:paraId="55005EC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✬金樱苑</w:t>
            </w:r>
          </w:p>
        </w:tc>
        <w:tc>
          <w:tcPr>
            <w:tcW w:w="2865" w:type="dxa"/>
            <w:shd w:val="clear" w:color="auto" w:fill="auto"/>
            <w:vAlign w:val="center"/>
          </w:tcPr>
          <w:p w14:paraId="2F033B3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圌中路北、港中路西</w:t>
            </w:r>
          </w:p>
        </w:tc>
        <w:tc>
          <w:tcPr>
            <w:tcW w:w="1185" w:type="dxa"/>
            <w:shd w:val="clear" w:color="auto" w:fill="auto"/>
            <w:vAlign w:val="center"/>
          </w:tcPr>
          <w:p w14:paraId="5EF1E9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1125" w:type="dxa"/>
            <w:shd w:val="clear" w:color="auto" w:fill="auto"/>
            <w:vAlign w:val="center"/>
          </w:tcPr>
          <w:p w14:paraId="031D127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574</w:t>
            </w:r>
          </w:p>
        </w:tc>
        <w:tc>
          <w:tcPr>
            <w:tcW w:w="810" w:type="dxa"/>
            <w:shd w:val="clear" w:color="auto" w:fill="auto"/>
            <w:noWrap/>
            <w:vAlign w:val="center"/>
          </w:tcPr>
          <w:p w14:paraId="1D4C196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645" w:type="dxa"/>
            <w:shd w:val="clear" w:color="auto" w:fill="auto"/>
            <w:noWrap/>
            <w:vAlign w:val="center"/>
          </w:tcPr>
          <w:p w14:paraId="788A946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50714B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630" w:type="dxa"/>
            <w:shd w:val="clear" w:color="auto" w:fill="auto"/>
            <w:noWrap/>
            <w:vAlign w:val="center"/>
          </w:tcPr>
          <w:p w14:paraId="52BCE6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3343855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6B6A7BE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7C99C9F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51CBF37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restart"/>
            <w:shd w:val="clear" w:color="auto" w:fill="auto"/>
            <w:noWrap/>
            <w:vAlign w:val="center"/>
          </w:tcPr>
          <w:p w14:paraId="0BBD9FB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2EEF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 w:hRule="atLeast"/>
          <w:jc w:val="center"/>
        </w:trPr>
        <w:tc>
          <w:tcPr>
            <w:tcW w:w="765" w:type="dxa"/>
            <w:shd w:val="clear" w:color="auto" w:fill="auto"/>
            <w:vAlign w:val="center"/>
          </w:tcPr>
          <w:p w14:paraId="3EC8B32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1800" w:type="dxa"/>
            <w:shd w:val="clear" w:color="auto" w:fill="auto"/>
            <w:noWrap/>
            <w:vAlign w:val="center"/>
          </w:tcPr>
          <w:p w14:paraId="17F1ABB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港中新村一区</w:t>
            </w:r>
          </w:p>
        </w:tc>
        <w:tc>
          <w:tcPr>
            <w:tcW w:w="2865" w:type="dxa"/>
            <w:shd w:val="clear" w:color="auto" w:fill="auto"/>
            <w:vAlign w:val="center"/>
          </w:tcPr>
          <w:p w14:paraId="53A738E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宏成路北、港中路西</w:t>
            </w:r>
          </w:p>
        </w:tc>
        <w:tc>
          <w:tcPr>
            <w:tcW w:w="1185" w:type="dxa"/>
            <w:shd w:val="clear" w:color="auto" w:fill="auto"/>
            <w:vAlign w:val="center"/>
          </w:tcPr>
          <w:p w14:paraId="3C82104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1125" w:type="dxa"/>
            <w:shd w:val="clear" w:color="auto" w:fill="auto"/>
            <w:vAlign w:val="center"/>
          </w:tcPr>
          <w:p w14:paraId="0058F1D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677</w:t>
            </w:r>
          </w:p>
        </w:tc>
        <w:tc>
          <w:tcPr>
            <w:tcW w:w="810" w:type="dxa"/>
            <w:shd w:val="clear" w:color="auto" w:fill="auto"/>
            <w:noWrap/>
            <w:vAlign w:val="center"/>
          </w:tcPr>
          <w:p w14:paraId="0308B26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645" w:type="dxa"/>
            <w:shd w:val="clear" w:color="auto" w:fill="auto"/>
            <w:noWrap/>
            <w:vAlign w:val="center"/>
          </w:tcPr>
          <w:p w14:paraId="387F9FE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40C3457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630" w:type="dxa"/>
            <w:shd w:val="clear" w:color="auto" w:fill="auto"/>
            <w:noWrap/>
            <w:vAlign w:val="center"/>
          </w:tcPr>
          <w:p w14:paraId="1440F8C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6846AAC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5883232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774AA57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7548978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048D3CF2">
            <w:pPr>
              <w:spacing w:line="360" w:lineRule="auto"/>
              <w:jc w:val="center"/>
              <w:rPr>
                <w:rFonts w:hint="eastAsia" w:ascii="楷体" w:hAnsi="楷体" w:eastAsia="楷体" w:cs="楷体"/>
                <w:i w:val="0"/>
                <w:iCs w:val="0"/>
                <w:color w:val="auto"/>
                <w:sz w:val="28"/>
                <w:szCs w:val="28"/>
                <w:highlight w:val="none"/>
                <w:u w:val="none"/>
              </w:rPr>
            </w:pPr>
          </w:p>
        </w:tc>
      </w:tr>
      <w:tr w14:paraId="1C2D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3D095D4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1800" w:type="dxa"/>
            <w:shd w:val="clear" w:color="auto" w:fill="auto"/>
            <w:noWrap/>
            <w:vAlign w:val="center"/>
          </w:tcPr>
          <w:p w14:paraId="2BB9E51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港中新村二区</w:t>
            </w:r>
          </w:p>
        </w:tc>
        <w:tc>
          <w:tcPr>
            <w:tcW w:w="2865" w:type="dxa"/>
            <w:shd w:val="clear" w:color="auto" w:fill="auto"/>
            <w:vAlign w:val="center"/>
          </w:tcPr>
          <w:p w14:paraId="578EFE1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宏成路南、港中路西</w:t>
            </w:r>
          </w:p>
        </w:tc>
        <w:tc>
          <w:tcPr>
            <w:tcW w:w="1185" w:type="dxa"/>
            <w:shd w:val="clear" w:color="auto" w:fill="auto"/>
            <w:vAlign w:val="center"/>
          </w:tcPr>
          <w:p w14:paraId="2AF518A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1125" w:type="dxa"/>
            <w:shd w:val="clear" w:color="auto" w:fill="auto"/>
            <w:vAlign w:val="center"/>
          </w:tcPr>
          <w:p w14:paraId="1A4910A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633</w:t>
            </w:r>
          </w:p>
        </w:tc>
        <w:tc>
          <w:tcPr>
            <w:tcW w:w="810" w:type="dxa"/>
            <w:shd w:val="clear" w:color="auto" w:fill="auto"/>
            <w:noWrap/>
            <w:vAlign w:val="center"/>
          </w:tcPr>
          <w:p w14:paraId="584320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645" w:type="dxa"/>
            <w:shd w:val="clear" w:color="auto" w:fill="auto"/>
            <w:noWrap/>
            <w:vAlign w:val="center"/>
          </w:tcPr>
          <w:p w14:paraId="76BB3C4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7F1C88A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630" w:type="dxa"/>
            <w:shd w:val="clear" w:color="auto" w:fill="auto"/>
            <w:noWrap/>
            <w:vAlign w:val="center"/>
          </w:tcPr>
          <w:p w14:paraId="17F66E5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63837B6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6771E39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55" w:type="dxa"/>
            <w:shd w:val="clear" w:color="auto" w:fill="auto"/>
            <w:noWrap/>
            <w:vAlign w:val="center"/>
          </w:tcPr>
          <w:p w14:paraId="37EF956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5DA92E0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73158AE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7894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7CA66E8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1800" w:type="dxa"/>
            <w:shd w:val="clear" w:color="auto" w:fill="auto"/>
            <w:noWrap/>
            <w:vAlign w:val="center"/>
          </w:tcPr>
          <w:p w14:paraId="60B5A35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✬港中新村三区</w:t>
            </w:r>
          </w:p>
        </w:tc>
        <w:tc>
          <w:tcPr>
            <w:tcW w:w="2865" w:type="dxa"/>
            <w:shd w:val="clear" w:color="auto" w:fill="auto"/>
            <w:vAlign w:val="center"/>
          </w:tcPr>
          <w:p w14:paraId="7E69474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万兴里路北、学林路东</w:t>
            </w:r>
          </w:p>
        </w:tc>
        <w:tc>
          <w:tcPr>
            <w:tcW w:w="1185" w:type="dxa"/>
            <w:shd w:val="clear" w:color="auto" w:fill="auto"/>
            <w:vAlign w:val="center"/>
          </w:tcPr>
          <w:p w14:paraId="555A78B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1125" w:type="dxa"/>
            <w:shd w:val="clear" w:color="auto" w:fill="auto"/>
            <w:vAlign w:val="center"/>
          </w:tcPr>
          <w:p w14:paraId="597AC18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244</w:t>
            </w:r>
          </w:p>
        </w:tc>
        <w:tc>
          <w:tcPr>
            <w:tcW w:w="810" w:type="dxa"/>
            <w:shd w:val="clear" w:color="auto" w:fill="auto"/>
            <w:noWrap/>
            <w:vAlign w:val="center"/>
          </w:tcPr>
          <w:p w14:paraId="5320A14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645" w:type="dxa"/>
            <w:shd w:val="clear" w:color="auto" w:fill="auto"/>
            <w:noWrap/>
            <w:vAlign w:val="center"/>
          </w:tcPr>
          <w:p w14:paraId="23F7A53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37C5674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630" w:type="dxa"/>
            <w:shd w:val="clear" w:color="auto" w:fill="auto"/>
            <w:noWrap/>
            <w:vAlign w:val="center"/>
          </w:tcPr>
          <w:p w14:paraId="456A268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04BF3A9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5A75CA5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4AF7CF7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1AFB6B6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restart"/>
            <w:shd w:val="clear" w:color="auto" w:fill="auto"/>
            <w:noWrap/>
            <w:vAlign w:val="center"/>
          </w:tcPr>
          <w:p w14:paraId="4ECE157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4580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2E598AD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1800" w:type="dxa"/>
            <w:shd w:val="clear" w:color="auto" w:fill="auto"/>
            <w:noWrap/>
            <w:vAlign w:val="center"/>
          </w:tcPr>
          <w:p w14:paraId="05D00CB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丽景花苑</w:t>
            </w:r>
          </w:p>
        </w:tc>
        <w:tc>
          <w:tcPr>
            <w:tcW w:w="2865" w:type="dxa"/>
            <w:shd w:val="clear" w:color="auto" w:fill="auto"/>
            <w:vAlign w:val="center"/>
          </w:tcPr>
          <w:p w14:paraId="1ADBCCF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港中路西、万兴路北</w:t>
            </w:r>
          </w:p>
        </w:tc>
        <w:tc>
          <w:tcPr>
            <w:tcW w:w="1185" w:type="dxa"/>
            <w:shd w:val="clear" w:color="auto" w:fill="auto"/>
            <w:vAlign w:val="center"/>
          </w:tcPr>
          <w:p w14:paraId="0AF3A12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1125" w:type="dxa"/>
            <w:shd w:val="clear" w:color="auto" w:fill="auto"/>
            <w:vAlign w:val="center"/>
          </w:tcPr>
          <w:p w14:paraId="26B045D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148</w:t>
            </w:r>
          </w:p>
        </w:tc>
        <w:tc>
          <w:tcPr>
            <w:tcW w:w="810" w:type="dxa"/>
            <w:shd w:val="clear" w:color="auto" w:fill="auto"/>
            <w:noWrap/>
            <w:vAlign w:val="center"/>
          </w:tcPr>
          <w:p w14:paraId="71BC5F6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645" w:type="dxa"/>
            <w:shd w:val="clear" w:color="auto" w:fill="auto"/>
            <w:noWrap/>
            <w:vAlign w:val="center"/>
          </w:tcPr>
          <w:p w14:paraId="103BA79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69CC2DA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630" w:type="dxa"/>
            <w:shd w:val="clear" w:color="auto" w:fill="auto"/>
            <w:noWrap/>
            <w:vAlign w:val="center"/>
          </w:tcPr>
          <w:p w14:paraId="347802D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58816B6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1EAD14B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2BB44CA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4A9B327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7767C376">
            <w:pPr>
              <w:spacing w:line="360" w:lineRule="auto"/>
              <w:jc w:val="center"/>
              <w:rPr>
                <w:rFonts w:hint="eastAsia" w:ascii="楷体" w:hAnsi="楷体" w:eastAsia="楷体" w:cs="楷体"/>
                <w:i w:val="0"/>
                <w:iCs w:val="0"/>
                <w:color w:val="auto"/>
                <w:sz w:val="28"/>
                <w:szCs w:val="28"/>
                <w:highlight w:val="none"/>
                <w:u w:val="none"/>
              </w:rPr>
            </w:pPr>
          </w:p>
        </w:tc>
      </w:tr>
      <w:tr w14:paraId="6523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5E5D88E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19</w:t>
            </w:r>
          </w:p>
        </w:tc>
        <w:tc>
          <w:tcPr>
            <w:tcW w:w="1800" w:type="dxa"/>
            <w:shd w:val="clear" w:color="auto" w:fill="auto"/>
            <w:noWrap/>
            <w:vAlign w:val="center"/>
          </w:tcPr>
          <w:p w14:paraId="5CC99EE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港中新村东四区</w:t>
            </w:r>
          </w:p>
        </w:tc>
        <w:tc>
          <w:tcPr>
            <w:tcW w:w="2865" w:type="dxa"/>
            <w:shd w:val="clear" w:color="auto" w:fill="auto"/>
            <w:vAlign w:val="center"/>
          </w:tcPr>
          <w:p w14:paraId="4A62D5A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宏成路北、圌中路南</w:t>
            </w:r>
          </w:p>
        </w:tc>
        <w:tc>
          <w:tcPr>
            <w:tcW w:w="1185" w:type="dxa"/>
            <w:shd w:val="clear" w:color="auto" w:fill="auto"/>
            <w:vAlign w:val="center"/>
          </w:tcPr>
          <w:p w14:paraId="7D3A52B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1125" w:type="dxa"/>
            <w:shd w:val="clear" w:color="auto" w:fill="auto"/>
            <w:vAlign w:val="center"/>
          </w:tcPr>
          <w:p w14:paraId="44D7E82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570</w:t>
            </w:r>
          </w:p>
        </w:tc>
        <w:tc>
          <w:tcPr>
            <w:tcW w:w="810" w:type="dxa"/>
            <w:shd w:val="clear" w:color="auto" w:fill="auto"/>
            <w:noWrap/>
            <w:vAlign w:val="center"/>
          </w:tcPr>
          <w:p w14:paraId="431101E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645" w:type="dxa"/>
            <w:shd w:val="clear" w:color="auto" w:fill="auto"/>
            <w:noWrap/>
            <w:vAlign w:val="center"/>
          </w:tcPr>
          <w:p w14:paraId="5E0D4BE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1329D74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630" w:type="dxa"/>
            <w:shd w:val="clear" w:color="auto" w:fill="auto"/>
            <w:noWrap/>
            <w:vAlign w:val="center"/>
          </w:tcPr>
          <w:p w14:paraId="1C66CCB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1266861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5FAB3A0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0C1ECA2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6BD7B9D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70BEF0E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3CA7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2FC8B81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20</w:t>
            </w:r>
          </w:p>
        </w:tc>
        <w:tc>
          <w:tcPr>
            <w:tcW w:w="1800" w:type="dxa"/>
            <w:shd w:val="clear" w:color="auto" w:fill="auto"/>
            <w:noWrap/>
            <w:vAlign w:val="center"/>
          </w:tcPr>
          <w:p w14:paraId="6145286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✬港中新村西四区</w:t>
            </w:r>
          </w:p>
        </w:tc>
        <w:tc>
          <w:tcPr>
            <w:tcW w:w="2865" w:type="dxa"/>
            <w:shd w:val="clear" w:color="auto" w:fill="auto"/>
            <w:vAlign w:val="center"/>
          </w:tcPr>
          <w:p w14:paraId="0A61FE1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宏成路北、港口路东</w:t>
            </w:r>
          </w:p>
        </w:tc>
        <w:tc>
          <w:tcPr>
            <w:tcW w:w="1185" w:type="dxa"/>
            <w:shd w:val="clear" w:color="auto" w:fill="auto"/>
            <w:vAlign w:val="center"/>
          </w:tcPr>
          <w:p w14:paraId="336C528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1125" w:type="dxa"/>
            <w:shd w:val="clear" w:color="auto" w:fill="auto"/>
            <w:vAlign w:val="center"/>
          </w:tcPr>
          <w:p w14:paraId="664FEDF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367</w:t>
            </w:r>
          </w:p>
        </w:tc>
        <w:tc>
          <w:tcPr>
            <w:tcW w:w="810" w:type="dxa"/>
            <w:shd w:val="clear" w:color="auto" w:fill="auto"/>
            <w:noWrap/>
            <w:vAlign w:val="center"/>
          </w:tcPr>
          <w:p w14:paraId="23B99D7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645" w:type="dxa"/>
            <w:shd w:val="clear" w:color="auto" w:fill="auto"/>
            <w:noWrap/>
            <w:vAlign w:val="center"/>
          </w:tcPr>
          <w:p w14:paraId="2584200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7535790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630" w:type="dxa"/>
            <w:shd w:val="clear" w:color="auto" w:fill="auto"/>
            <w:noWrap/>
            <w:vAlign w:val="center"/>
          </w:tcPr>
          <w:p w14:paraId="4A262FD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62BDA32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5A47CCE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49C8DA3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45B4A7A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restart"/>
            <w:shd w:val="clear" w:color="auto" w:fill="auto"/>
            <w:noWrap/>
            <w:vAlign w:val="center"/>
          </w:tcPr>
          <w:p w14:paraId="7AC5A63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6E97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6538650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1800" w:type="dxa"/>
            <w:shd w:val="clear" w:color="auto" w:fill="auto"/>
            <w:noWrap/>
            <w:vAlign w:val="center"/>
          </w:tcPr>
          <w:p w14:paraId="693A4E3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✬港中新村五区</w:t>
            </w:r>
          </w:p>
        </w:tc>
        <w:tc>
          <w:tcPr>
            <w:tcW w:w="2865" w:type="dxa"/>
            <w:shd w:val="clear" w:color="auto" w:fill="auto"/>
            <w:vAlign w:val="center"/>
          </w:tcPr>
          <w:p w14:paraId="2300B37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宏成路南、赵声路东</w:t>
            </w:r>
          </w:p>
        </w:tc>
        <w:tc>
          <w:tcPr>
            <w:tcW w:w="1185" w:type="dxa"/>
            <w:shd w:val="clear" w:color="auto" w:fill="auto"/>
            <w:vAlign w:val="center"/>
          </w:tcPr>
          <w:p w14:paraId="47A2F59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1125" w:type="dxa"/>
            <w:shd w:val="clear" w:color="auto" w:fill="auto"/>
            <w:vAlign w:val="center"/>
          </w:tcPr>
          <w:p w14:paraId="0DE1452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270</w:t>
            </w:r>
          </w:p>
        </w:tc>
        <w:tc>
          <w:tcPr>
            <w:tcW w:w="810" w:type="dxa"/>
            <w:shd w:val="clear" w:color="auto" w:fill="auto"/>
            <w:noWrap/>
            <w:vAlign w:val="center"/>
          </w:tcPr>
          <w:p w14:paraId="2BA9A15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645" w:type="dxa"/>
            <w:shd w:val="clear" w:color="auto" w:fill="auto"/>
            <w:noWrap/>
            <w:vAlign w:val="center"/>
          </w:tcPr>
          <w:p w14:paraId="7312037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18E3368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630" w:type="dxa"/>
            <w:shd w:val="clear" w:color="auto" w:fill="auto"/>
            <w:noWrap/>
            <w:vAlign w:val="center"/>
          </w:tcPr>
          <w:p w14:paraId="4137701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630336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7A3B52C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55" w:type="dxa"/>
            <w:shd w:val="clear" w:color="auto" w:fill="auto"/>
            <w:noWrap/>
            <w:vAlign w:val="center"/>
          </w:tcPr>
          <w:p w14:paraId="677531C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482942C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702D0018">
            <w:pPr>
              <w:spacing w:line="360" w:lineRule="auto"/>
              <w:jc w:val="center"/>
              <w:rPr>
                <w:rFonts w:hint="eastAsia" w:ascii="楷体" w:hAnsi="楷体" w:eastAsia="楷体" w:cs="楷体"/>
                <w:i w:val="0"/>
                <w:iCs w:val="0"/>
                <w:color w:val="auto"/>
                <w:sz w:val="28"/>
                <w:szCs w:val="28"/>
                <w:highlight w:val="none"/>
                <w:u w:val="none"/>
              </w:rPr>
            </w:pPr>
          </w:p>
        </w:tc>
      </w:tr>
      <w:tr w14:paraId="2DA4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6A99024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22</w:t>
            </w:r>
          </w:p>
        </w:tc>
        <w:tc>
          <w:tcPr>
            <w:tcW w:w="1800" w:type="dxa"/>
            <w:shd w:val="clear" w:color="auto" w:fill="auto"/>
            <w:noWrap/>
            <w:vAlign w:val="center"/>
          </w:tcPr>
          <w:p w14:paraId="5116EF1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✬港中新村东七区</w:t>
            </w:r>
          </w:p>
        </w:tc>
        <w:tc>
          <w:tcPr>
            <w:tcW w:w="2865" w:type="dxa"/>
            <w:shd w:val="clear" w:color="auto" w:fill="auto"/>
            <w:vAlign w:val="center"/>
          </w:tcPr>
          <w:p w14:paraId="7AEAFE7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赵声路西宏成路南</w:t>
            </w:r>
          </w:p>
        </w:tc>
        <w:tc>
          <w:tcPr>
            <w:tcW w:w="1185" w:type="dxa"/>
            <w:shd w:val="clear" w:color="auto" w:fill="auto"/>
            <w:vAlign w:val="center"/>
          </w:tcPr>
          <w:p w14:paraId="78A7731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1125" w:type="dxa"/>
            <w:shd w:val="clear" w:color="auto" w:fill="auto"/>
            <w:vAlign w:val="center"/>
          </w:tcPr>
          <w:p w14:paraId="36A5B4A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258</w:t>
            </w:r>
          </w:p>
        </w:tc>
        <w:tc>
          <w:tcPr>
            <w:tcW w:w="810" w:type="dxa"/>
            <w:shd w:val="clear" w:color="auto" w:fill="auto"/>
            <w:noWrap/>
            <w:vAlign w:val="center"/>
          </w:tcPr>
          <w:p w14:paraId="428CF5A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645" w:type="dxa"/>
            <w:shd w:val="clear" w:color="auto" w:fill="auto"/>
            <w:noWrap/>
            <w:vAlign w:val="center"/>
          </w:tcPr>
          <w:p w14:paraId="5C347B4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16FE91C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630" w:type="dxa"/>
            <w:shd w:val="clear" w:color="auto" w:fill="auto"/>
            <w:noWrap/>
            <w:vAlign w:val="center"/>
          </w:tcPr>
          <w:p w14:paraId="3087C88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51A1E4B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1525F43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lang w:val="en-US" w:eastAsia="zh-CN"/>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0948275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3626690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2A3BBCB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2BDC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77" w:hRule="atLeast"/>
          <w:jc w:val="center"/>
        </w:trPr>
        <w:tc>
          <w:tcPr>
            <w:tcW w:w="765" w:type="dxa"/>
            <w:shd w:val="clear" w:color="auto" w:fill="auto"/>
            <w:vAlign w:val="center"/>
          </w:tcPr>
          <w:p w14:paraId="501CF7A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w:t>
            </w:r>
          </w:p>
        </w:tc>
        <w:tc>
          <w:tcPr>
            <w:tcW w:w="1800" w:type="dxa"/>
            <w:shd w:val="clear" w:color="auto" w:fill="auto"/>
            <w:noWrap/>
            <w:vAlign w:val="center"/>
          </w:tcPr>
          <w:p w14:paraId="5D3E8C5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港中新村西七区</w:t>
            </w:r>
          </w:p>
        </w:tc>
        <w:tc>
          <w:tcPr>
            <w:tcW w:w="2865" w:type="dxa"/>
            <w:shd w:val="clear" w:color="auto" w:fill="auto"/>
            <w:vAlign w:val="center"/>
          </w:tcPr>
          <w:p w14:paraId="207E5E1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港口路西宏成路南</w:t>
            </w:r>
          </w:p>
        </w:tc>
        <w:tc>
          <w:tcPr>
            <w:tcW w:w="1185" w:type="dxa"/>
            <w:shd w:val="clear" w:color="auto" w:fill="auto"/>
            <w:vAlign w:val="center"/>
          </w:tcPr>
          <w:p w14:paraId="2FC81D5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1125" w:type="dxa"/>
            <w:shd w:val="clear" w:color="auto" w:fill="auto"/>
            <w:vAlign w:val="center"/>
          </w:tcPr>
          <w:p w14:paraId="11E30C0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422</w:t>
            </w:r>
          </w:p>
        </w:tc>
        <w:tc>
          <w:tcPr>
            <w:tcW w:w="810" w:type="dxa"/>
            <w:shd w:val="clear" w:color="auto" w:fill="auto"/>
            <w:noWrap/>
            <w:vAlign w:val="center"/>
          </w:tcPr>
          <w:p w14:paraId="009089B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645" w:type="dxa"/>
            <w:shd w:val="clear" w:color="auto" w:fill="auto"/>
            <w:noWrap/>
            <w:vAlign w:val="center"/>
          </w:tcPr>
          <w:p w14:paraId="04CD49C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6FB9876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630" w:type="dxa"/>
            <w:shd w:val="clear" w:color="auto" w:fill="auto"/>
            <w:noWrap/>
            <w:vAlign w:val="center"/>
          </w:tcPr>
          <w:p w14:paraId="0818F30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2CB17A7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6E1629A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lang w:val="en-US" w:eastAsia="zh-CN"/>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031C107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1C2FE74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4BF12E9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7BD0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5418648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24</w:t>
            </w:r>
          </w:p>
        </w:tc>
        <w:tc>
          <w:tcPr>
            <w:tcW w:w="1800" w:type="dxa"/>
            <w:shd w:val="clear" w:color="auto" w:fill="auto"/>
            <w:noWrap/>
            <w:vAlign w:val="center"/>
          </w:tcPr>
          <w:p w14:paraId="0F41509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✬银杏家园</w:t>
            </w:r>
          </w:p>
        </w:tc>
        <w:tc>
          <w:tcPr>
            <w:tcW w:w="2865" w:type="dxa"/>
            <w:shd w:val="clear" w:color="auto" w:fill="auto"/>
            <w:vAlign w:val="center"/>
          </w:tcPr>
          <w:p w14:paraId="06DE5B2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港口路西宏成路北</w:t>
            </w:r>
          </w:p>
        </w:tc>
        <w:tc>
          <w:tcPr>
            <w:tcW w:w="1185" w:type="dxa"/>
            <w:shd w:val="clear" w:color="auto" w:fill="auto"/>
            <w:vAlign w:val="center"/>
          </w:tcPr>
          <w:p w14:paraId="6D2A9A7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1125" w:type="dxa"/>
            <w:shd w:val="clear" w:color="auto" w:fill="auto"/>
            <w:vAlign w:val="center"/>
          </w:tcPr>
          <w:p w14:paraId="0AC428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417</w:t>
            </w:r>
          </w:p>
        </w:tc>
        <w:tc>
          <w:tcPr>
            <w:tcW w:w="810" w:type="dxa"/>
            <w:shd w:val="clear" w:color="auto" w:fill="auto"/>
            <w:noWrap/>
            <w:vAlign w:val="center"/>
          </w:tcPr>
          <w:p w14:paraId="3C41E7C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645" w:type="dxa"/>
            <w:shd w:val="clear" w:color="auto" w:fill="auto"/>
            <w:noWrap/>
            <w:vAlign w:val="center"/>
          </w:tcPr>
          <w:p w14:paraId="704E895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6F5B6CA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630" w:type="dxa"/>
            <w:shd w:val="clear" w:color="auto" w:fill="auto"/>
            <w:noWrap/>
            <w:vAlign w:val="center"/>
          </w:tcPr>
          <w:p w14:paraId="7CBD70B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6E6EB30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0080EE4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lang w:val="en-US" w:eastAsia="zh-CN"/>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5C57299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4D81647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restart"/>
            <w:shd w:val="clear" w:color="auto" w:fill="auto"/>
            <w:noWrap/>
            <w:vAlign w:val="center"/>
          </w:tcPr>
          <w:p w14:paraId="28A8765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00C53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533EAB0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25</w:t>
            </w:r>
          </w:p>
        </w:tc>
        <w:tc>
          <w:tcPr>
            <w:tcW w:w="1800" w:type="dxa"/>
            <w:shd w:val="clear" w:color="auto" w:fill="auto"/>
            <w:noWrap/>
            <w:vAlign w:val="center"/>
          </w:tcPr>
          <w:p w14:paraId="048AB3F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✬港湾花园</w:t>
            </w:r>
          </w:p>
        </w:tc>
        <w:tc>
          <w:tcPr>
            <w:tcW w:w="2865" w:type="dxa"/>
            <w:shd w:val="clear" w:color="auto" w:fill="auto"/>
            <w:vAlign w:val="center"/>
          </w:tcPr>
          <w:p w14:paraId="73B348F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港口路东临江路北</w:t>
            </w:r>
          </w:p>
        </w:tc>
        <w:tc>
          <w:tcPr>
            <w:tcW w:w="1185" w:type="dxa"/>
            <w:shd w:val="clear" w:color="auto" w:fill="auto"/>
            <w:vAlign w:val="center"/>
          </w:tcPr>
          <w:p w14:paraId="25F8DAD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36</w:t>
            </w:r>
          </w:p>
        </w:tc>
        <w:tc>
          <w:tcPr>
            <w:tcW w:w="1125" w:type="dxa"/>
            <w:shd w:val="clear" w:color="auto" w:fill="auto"/>
            <w:vAlign w:val="center"/>
          </w:tcPr>
          <w:p w14:paraId="25EC69C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1032</w:t>
            </w:r>
          </w:p>
        </w:tc>
        <w:tc>
          <w:tcPr>
            <w:tcW w:w="810" w:type="dxa"/>
            <w:shd w:val="clear" w:color="auto" w:fill="auto"/>
            <w:noWrap/>
            <w:vAlign w:val="center"/>
          </w:tcPr>
          <w:p w14:paraId="67A57FE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36</w:t>
            </w:r>
          </w:p>
        </w:tc>
        <w:tc>
          <w:tcPr>
            <w:tcW w:w="645" w:type="dxa"/>
            <w:shd w:val="clear" w:color="auto" w:fill="auto"/>
            <w:noWrap/>
            <w:vAlign w:val="center"/>
          </w:tcPr>
          <w:p w14:paraId="47A9B71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1D9568A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36</w:t>
            </w:r>
          </w:p>
        </w:tc>
        <w:tc>
          <w:tcPr>
            <w:tcW w:w="630" w:type="dxa"/>
            <w:shd w:val="clear" w:color="auto" w:fill="auto"/>
            <w:noWrap/>
            <w:vAlign w:val="center"/>
          </w:tcPr>
          <w:p w14:paraId="0D3716E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60" w:type="dxa"/>
            <w:shd w:val="clear" w:color="auto" w:fill="auto"/>
            <w:noWrap/>
            <w:vAlign w:val="center"/>
          </w:tcPr>
          <w:p w14:paraId="0D8B96A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33890D3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lang w:val="en-US" w:eastAsia="zh-CN"/>
              </w:rPr>
            </w:pPr>
            <w:r>
              <w:rPr>
                <w:rFonts w:hint="eastAsia" w:ascii="楷体" w:hAnsi="楷体" w:eastAsia="楷体" w:cs="楷体"/>
                <w:i w:val="0"/>
                <w:iCs w:val="0"/>
                <w:color w:val="auto"/>
                <w:sz w:val="28"/>
                <w:szCs w:val="28"/>
                <w:highlight w:val="none"/>
                <w:u w:val="none"/>
                <w:lang w:val="en-US" w:eastAsia="zh-CN"/>
              </w:rPr>
              <w:t>0</w:t>
            </w:r>
          </w:p>
        </w:tc>
        <w:tc>
          <w:tcPr>
            <w:tcW w:w="1155" w:type="dxa"/>
            <w:shd w:val="clear" w:color="auto" w:fill="auto"/>
            <w:noWrap/>
            <w:vAlign w:val="center"/>
          </w:tcPr>
          <w:p w14:paraId="3A5C26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664C746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0DA5C25F">
            <w:pPr>
              <w:spacing w:line="360" w:lineRule="auto"/>
              <w:jc w:val="center"/>
              <w:rPr>
                <w:rFonts w:hint="eastAsia" w:ascii="楷体" w:hAnsi="楷体" w:eastAsia="楷体" w:cs="楷体"/>
                <w:i w:val="0"/>
                <w:iCs w:val="0"/>
                <w:color w:val="auto"/>
                <w:sz w:val="28"/>
                <w:szCs w:val="28"/>
                <w:highlight w:val="none"/>
                <w:u w:val="none"/>
              </w:rPr>
            </w:pPr>
          </w:p>
        </w:tc>
      </w:tr>
      <w:tr w14:paraId="3AB9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3A0A260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26</w:t>
            </w:r>
          </w:p>
        </w:tc>
        <w:tc>
          <w:tcPr>
            <w:tcW w:w="1800" w:type="dxa"/>
            <w:shd w:val="clear" w:color="auto" w:fill="auto"/>
            <w:noWrap/>
            <w:vAlign w:val="center"/>
          </w:tcPr>
          <w:p w14:paraId="2B0BA25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紫荆花苑</w:t>
            </w:r>
          </w:p>
        </w:tc>
        <w:tc>
          <w:tcPr>
            <w:tcW w:w="2865" w:type="dxa"/>
            <w:shd w:val="clear" w:color="auto" w:fill="auto"/>
            <w:vAlign w:val="center"/>
          </w:tcPr>
          <w:p w14:paraId="4BEC11E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兴港西路44号</w:t>
            </w:r>
          </w:p>
        </w:tc>
        <w:tc>
          <w:tcPr>
            <w:tcW w:w="1185" w:type="dxa"/>
            <w:shd w:val="clear" w:color="auto" w:fill="auto"/>
            <w:vAlign w:val="center"/>
          </w:tcPr>
          <w:p w14:paraId="7C198BE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1125" w:type="dxa"/>
            <w:shd w:val="clear" w:color="auto" w:fill="auto"/>
            <w:vAlign w:val="center"/>
          </w:tcPr>
          <w:p w14:paraId="046F526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94</w:t>
            </w:r>
          </w:p>
        </w:tc>
        <w:tc>
          <w:tcPr>
            <w:tcW w:w="810" w:type="dxa"/>
            <w:shd w:val="clear" w:color="auto" w:fill="auto"/>
            <w:noWrap/>
            <w:vAlign w:val="center"/>
          </w:tcPr>
          <w:p w14:paraId="1F581A8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45" w:type="dxa"/>
            <w:shd w:val="clear" w:color="auto" w:fill="auto"/>
            <w:noWrap/>
            <w:vAlign w:val="center"/>
          </w:tcPr>
          <w:p w14:paraId="13BC142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6EC8F56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630" w:type="dxa"/>
            <w:shd w:val="clear" w:color="auto" w:fill="auto"/>
            <w:noWrap/>
            <w:vAlign w:val="center"/>
          </w:tcPr>
          <w:p w14:paraId="2EF3735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157AF7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3703DD2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lang w:val="en-US" w:eastAsia="zh-CN"/>
              </w:rPr>
            </w:pPr>
            <w:r>
              <w:rPr>
                <w:rFonts w:hint="eastAsia" w:ascii="楷体" w:hAnsi="楷体" w:eastAsia="楷体" w:cs="楷体"/>
                <w:i w:val="0"/>
                <w:iCs w:val="0"/>
                <w:color w:val="auto"/>
                <w:sz w:val="28"/>
                <w:szCs w:val="28"/>
                <w:highlight w:val="none"/>
                <w:u w:val="none"/>
                <w:lang w:val="en-US" w:eastAsia="zh-CN"/>
              </w:rPr>
              <w:t>0</w:t>
            </w:r>
          </w:p>
        </w:tc>
        <w:tc>
          <w:tcPr>
            <w:tcW w:w="1155" w:type="dxa"/>
            <w:shd w:val="clear" w:color="auto" w:fill="auto"/>
            <w:noWrap/>
            <w:vAlign w:val="center"/>
          </w:tcPr>
          <w:p w14:paraId="2811B63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7433B55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626991A9">
            <w:pPr>
              <w:spacing w:line="360" w:lineRule="auto"/>
              <w:jc w:val="center"/>
              <w:rPr>
                <w:rFonts w:hint="eastAsia" w:ascii="楷体" w:hAnsi="楷体" w:eastAsia="楷体" w:cs="楷体"/>
                <w:i w:val="0"/>
                <w:iCs w:val="0"/>
                <w:color w:val="auto"/>
                <w:sz w:val="28"/>
                <w:szCs w:val="28"/>
                <w:highlight w:val="none"/>
                <w:u w:val="none"/>
              </w:rPr>
            </w:pPr>
          </w:p>
        </w:tc>
      </w:tr>
      <w:tr w14:paraId="19C5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315FA83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w:t>
            </w:r>
          </w:p>
        </w:tc>
        <w:tc>
          <w:tcPr>
            <w:tcW w:w="1800" w:type="dxa"/>
            <w:shd w:val="clear" w:color="auto" w:fill="auto"/>
            <w:noWrap/>
            <w:vAlign w:val="center"/>
          </w:tcPr>
          <w:p w14:paraId="3044934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怡人家园</w:t>
            </w:r>
          </w:p>
        </w:tc>
        <w:tc>
          <w:tcPr>
            <w:tcW w:w="2865" w:type="dxa"/>
            <w:shd w:val="clear" w:color="auto" w:fill="auto"/>
            <w:vAlign w:val="center"/>
          </w:tcPr>
          <w:p w14:paraId="1167462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兴港西路16号</w:t>
            </w:r>
          </w:p>
        </w:tc>
        <w:tc>
          <w:tcPr>
            <w:tcW w:w="1185" w:type="dxa"/>
            <w:shd w:val="clear" w:color="auto" w:fill="auto"/>
            <w:vAlign w:val="center"/>
          </w:tcPr>
          <w:p w14:paraId="3E3F219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125" w:type="dxa"/>
            <w:shd w:val="clear" w:color="auto" w:fill="auto"/>
            <w:vAlign w:val="center"/>
          </w:tcPr>
          <w:p w14:paraId="4ADA257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64</w:t>
            </w:r>
          </w:p>
        </w:tc>
        <w:tc>
          <w:tcPr>
            <w:tcW w:w="810" w:type="dxa"/>
            <w:shd w:val="clear" w:color="auto" w:fill="auto"/>
            <w:noWrap/>
            <w:vAlign w:val="center"/>
          </w:tcPr>
          <w:p w14:paraId="3663DAF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45" w:type="dxa"/>
            <w:shd w:val="clear" w:color="auto" w:fill="auto"/>
            <w:noWrap/>
            <w:vAlign w:val="center"/>
          </w:tcPr>
          <w:p w14:paraId="1402E5F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2EAA07F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64E6325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71EA24D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4C925B4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lang w:val="en-US" w:eastAsia="zh-CN"/>
              </w:rPr>
            </w:pPr>
            <w:r>
              <w:rPr>
                <w:rFonts w:hint="eastAsia" w:ascii="楷体" w:hAnsi="楷体" w:eastAsia="楷体" w:cs="楷体"/>
                <w:i w:val="0"/>
                <w:iCs w:val="0"/>
                <w:color w:val="auto"/>
                <w:sz w:val="28"/>
                <w:szCs w:val="28"/>
                <w:highlight w:val="none"/>
                <w:u w:val="none"/>
                <w:lang w:val="en-US" w:eastAsia="zh-CN"/>
              </w:rPr>
              <w:t>0</w:t>
            </w:r>
          </w:p>
        </w:tc>
        <w:tc>
          <w:tcPr>
            <w:tcW w:w="1155" w:type="dxa"/>
            <w:shd w:val="clear" w:color="auto" w:fill="auto"/>
            <w:noWrap/>
            <w:vAlign w:val="center"/>
          </w:tcPr>
          <w:p w14:paraId="00B3EF7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6A14580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vMerge w:val="continue"/>
            <w:shd w:val="clear" w:color="auto" w:fill="auto"/>
            <w:noWrap/>
            <w:vAlign w:val="center"/>
          </w:tcPr>
          <w:p w14:paraId="15679316">
            <w:pPr>
              <w:spacing w:line="360" w:lineRule="auto"/>
              <w:jc w:val="center"/>
              <w:rPr>
                <w:rFonts w:hint="eastAsia" w:ascii="楷体" w:hAnsi="楷体" w:eastAsia="楷体" w:cs="楷体"/>
                <w:i w:val="0"/>
                <w:iCs w:val="0"/>
                <w:color w:val="auto"/>
                <w:sz w:val="28"/>
                <w:szCs w:val="28"/>
                <w:highlight w:val="none"/>
                <w:u w:val="none"/>
              </w:rPr>
            </w:pPr>
          </w:p>
        </w:tc>
      </w:tr>
      <w:tr w14:paraId="41B5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65" w:type="dxa"/>
            <w:shd w:val="clear" w:color="auto" w:fill="auto"/>
            <w:vAlign w:val="center"/>
          </w:tcPr>
          <w:p w14:paraId="443026F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28</w:t>
            </w:r>
          </w:p>
        </w:tc>
        <w:tc>
          <w:tcPr>
            <w:tcW w:w="1800" w:type="dxa"/>
            <w:shd w:val="clear" w:color="auto" w:fill="auto"/>
            <w:vAlign w:val="center"/>
          </w:tcPr>
          <w:p w14:paraId="1A93708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万科金域铭居（南区）</w:t>
            </w:r>
          </w:p>
        </w:tc>
        <w:tc>
          <w:tcPr>
            <w:tcW w:w="2865" w:type="dxa"/>
            <w:shd w:val="clear" w:color="auto" w:fill="auto"/>
            <w:noWrap/>
            <w:vAlign w:val="center"/>
          </w:tcPr>
          <w:p w14:paraId="5ACB2D9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扬子江路</w:t>
            </w:r>
          </w:p>
        </w:tc>
        <w:tc>
          <w:tcPr>
            <w:tcW w:w="1185" w:type="dxa"/>
            <w:shd w:val="clear" w:color="auto" w:fill="auto"/>
            <w:noWrap/>
            <w:vAlign w:val="center"/>
          </w:tcPr>
          <w:p w14:paraId="3ACAB72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1125" w:type="dxa"/>
            <w:shd w:val="clear" w:color="auto" w:fill="auto"/>
            <w:vAlign w:val="center"/>
          </w:tcPr>
          <w:p w14:paraId="3767AB7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360</w:t>
            </w:r>
          </w:p>
        </w:tc>
        <w:tc>
          <w:tcPr>
            <w:tcW w:w="810" w:type="dxa"/>
            <w:shd w:val="clear" w:color="auto" w:fill="auto"/>
            <w:noWrap/>
            <w:vAlign w:val="center"/>
          </w:tcPr>
          <w:p w14:paraId="58C2454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645" w:type="dxa"/>
            <w:shd w:val="clear" w:color="auto" w:fill="auto"/>
            <w:noWrap/>
            <w:vAlign w:val="center"/>
          </w:tcPr>
          <w:p w14:paraId="2088D58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915" w:type="dxa"/>
            <w:shd w:val="clear" w:color="auto" w:fill="auto"/>
            <w:noWrap/>
            <w:vAlign w:val="center"/>
          </w:tcPr>
          <w:p w14:paraId="7DA72BF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630" w:type="dxa"/>
            <w:shd w:val="clear" w:color="auto" w:fill="auto"/>
            <w:noWrap/>
            <w:vAlign w:val="center"/>
          </w:tcPr>
          <w:p w14:paraId="09DCB0B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60" w:type="dxa"/>
            <w:shd w:val="clear" w:color="auto" w:fill="auto"/>
            <w:noWrap/>
            <w:vAlign w:val="center"/>
          </w:tcPr>
          <w:p w14:paraId="10FC506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5C87B89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lang w:val="en-US" w:eastAsia="zh-CN"/>
              </w:rPr>
            </w:pPr>
            <w:r>
              <w:rPr>
                <w:rFonts w:hint="eastAsia" w:ascii="楷体" w:hAnsi="楷体" w:eastAsia="楷体" w:cs="楷体"/>
                <w:i w:val="0"/>
                <w:iCs w:val="0"/>
                <w:color w:val="auto"/>
                <w:sz w:val="28"/>
                <w:szCs w:val="28"/>
                <w:highlight w:val="none"/>
                <w:u w:val="none"/>
                <w:lang w:val="en-US" w:eastAsia="zh-CN"/>
              </w:rPr>
              <w:t>1</w:t>
            </w:r>
          </w:p>
        </w:tc>
        <w:tc>
          <w:tcPr>
            <w:tcW w:w="1155" w:type="dxa"/>
            <w:shd w:val="clear" w:color="auto" w:fill="auto"/>
            <w:noWrap/>
            <w:vAlign w:val="center"/>
          </w:tcPr>
          <w:p w14:paraId="276092B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4" w:type="dxa"/>
            <w:shd w:val="clear" w:color="auto" w:fill="auto"/>
            <w:noWrap/>
            <w:vAlign w:val="center"/>
          </w:tcPr>
          <w:p w14:paraId="24CB6A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6" w:type="dxa"/>
            <w:shd w:val="clear" w:color="auto" w:fill="auto"/>
            <w:noWrap/>
            <w:vAlign w:val="center"/>
          </w:tcPr>
          <w:p w14:paraId="1FA843E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5C35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5430" w:type="dxa"/>
            <w:gridSpan w:val="3"/>
            <w:shd w:val="clear" w:color="auto" w:fill="auto"/>
            <w:noWrap/>
            <w:vAlign w:val="center"/>
          </w:tcPr>
          <w:p w14:paraId="1529E3BD">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合计：</w:t>
            </w:r>
          </w:p>
        </w:tc>
        <w:tc>
          <w:tcPr>
            <w:tcW w:w="1185" w:type="dxa"/>
            <w:shd w:val="clear" w:color="auto" w:fill="auto"/>
            <w:noWrap/>
            <w:vAlign w:val="center"/>
          </w:tcPr>
          <w:p w14:paraId="1275BB84">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457</w:t>
            </w:r>
          </w:p>
        </w:tc>
        <w:tc>
          <w:tcPr>
            <w:tcW w:w="1125" w:type="dxa"/>
            <w:shd w:val="clear" w:color="auto" w:fill="auto"/>
            <w:noWrap/>
            <w:vAlign w:val="center"/>
          </w:tcPr>
          <w:p w14:paraId="2D93935D">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18880</w:t>
            </w:r>
          </w:p>
        </w:tc>
        <w:tc>
          <w:tcPr>
            <w:tcW w:w="810" w:type="dxa"/>
            <w:shd w:val="clear" w:color="auto" w:fill="auto"/>
            <w:noWrap/>
            <w:vAlign w:val="center"/>
          </w:tcPr>
          <w:p w14:paraId="0C3DB763">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457</w:t>
            </w:r>
          </w:p>
        </w:tc>
        <w:tc>
          <w:tcPr>
            <w:tcW w:w="645" w:type="dxa"/>
            <w:shd w:val="clear" w:color="auto" w:fill="auto"/>
            <w:noWrap/>
            <w:vAlign w:val="center"/>
          </w:tcPr>
          <w:p w14:paraId="0E72ECE4">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32</w:t>
            </w:r>
          </w:p>
        </w:tc>
        <w:tc>
          <w:tcPr>
            <w:tcW w:w="915" w:type="dxa"/>
            <w:shd w:val="clear" w:color="auto" w:fill="auto"/>
            <w:noWrap/>
            <w:vAlign w:val="center"/>
          </w:tcPr>
          <w:p w14:paraId="06537792">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457</w:t>
            </w:r>
          </w:p>
        </w:tc>
        <w:tc>
          <w:tcPr>
            <w:tcW w:w="630" w:type="dxa"/>
            <w:shd w:val="clear" w:color="auto" w:fill="auto"/>
            <w:noWrap/>
            <w:vAlign w:val="center"/>
          </w:tcPr>
          <w:p w14:paraId="0CF7DC17">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45</w:t>
            </w:r>
          </w:p>
        </w:tc>
        <w:tc>
          <w:tcPr>
            <w:tcW w:w="660" w:type="dxa"/>
            <w:shd w:val="clear" w:color="auto" w:fill="auto"/>
            <w:noWrap/>
            <w:vAlign w:val="center"/>
          </w:tcPr>
          <w:p w14:paraId="0FED6487">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22</w:t>
            </w:r>
          </w:p>
        </w:tc>
        <w:tc>
          <w:tcPr>
            <w:tcW w:w="630" w:type="dxa"/>
            <w:shd w:val="clear" w:color="auto" w:fill="auto"/>
            <w:noWrap/>
            <w:vAlign w:val="center"/>
          </w:tcPr>
          <w:p w14:paraId="2EABEE72">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13</w:t>
            </w:r>
          </w:p>
        </w:tc>
        <w:tc>
          <w:tcPr>
            <w:tcW w:w="1155" w:type="dxa"/>
            <w:shd w:val="clear" w:color="auto" w:fill="auto"/>
            <w:noWrap/>
            <w:vAlign w:val="center"/>
          </w:tcPr>
          <w:p w14:paraId="39362621">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56</w:t>
            </w:r>
          </w:p>
        </w:tc>
        <w:tc>
          <w:tcPr>
            <w:tcW w:w="1074" w:type="dxa"/>
            <w:shd w:val="clear" w:color="auto" w:fill="auto"/>
            <w:noWrap/>
            <w:vAlign w:val="center"/>
          </w:tcPr>
          <w:p w14:paraId="0E969A77">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28</w:t>
            </w:r>
          </w:p>
        </w:tc>
        <w:tc>
          <w:tcPr>
            <w:tcW w:w="726" w:type="dxa"/>
            <w:shd w:val="clear" w:color="auto" w:fill="auto"/>
            <w:noWrap/>
            <w:vAlign w:val="center"/>
          </w:tcPr>
          <w:p w14:paraId="08FCA045">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20</w:t>
            </w:r>
          </w:p>
        </w:tc>
      </w:tr>
    </w:tbl>
    <w:p w14:paraId="1CCFC453">
      <w:pPr>
        <w:spacing w:line="360" w:lineRule="auto"/>
        <w:ind w:firstLine="4527" w:firstLineChars="1617"/>
        <w:rPr>
          <w:rFonts w:hint="eastAsia" w:ascii="楷体" w:hAnsi="楷体" w:eastAsia="楷体" w:cs="楷体"/>
          <w:color w:val="auto"/>
          <w:sz w:val="28"/>
          <w:szCs w:val="28"/>
          <w:highlight w:val="none"/>
          <w:lang w:val="en-US" w:eastAsia="zh-CN"/>
        </w:rPr>
      </w:pPr>
    </w:p>
    <w:p w14:paraId="06CF2BBC">
      <w:pPr>
        <w:spacing w:line="360" w:lineRule="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br w:type="page"/>
      </w:r>
    </w:p>
    <w:p w14:paraId="3B9EC4BE">
      <w:pPr>
        <w:spacing w:line="360" w:lineRule="auto"/>
        <w:jc w:val="center"/>
        <w:rPr>
          <w:rFonts w:hint="eastAsia"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lang w:val="en-US" w:eastAsia="zh-CN"/>
        </w:rPr>
        <w:t>包2</w:t>
      </w:r>
    </w:p>
    <w:tbl>
      <w:tblPr>
        <w:tblStyle w:val="3"/>
        <w:tblW w:w="14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6"/>
        <w:gridCol w:w="2295"/>
        <w:gridCol w:w="2505"/>
        <w:gridCol w:w="1095"/>
        <w:gridCol w:w="1080"/>
        <w:gridCol w:w="870"/>
        <w:gridCol w:w="600"/>
        <w:gridCol w:w="840"/>
        <w:gridCol w:w="720"/>
        <w:gridCol w:w="735"/>
        <w:gridCol w:w="630"/>
        <w:gridCol w:w="1125"/>
        <w:gridCol w:w="1078"/>
        <w:gridCol w:w="637"/>
      </w:tblGrid>
      <w:tr w14:paraId="56CC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vMerge w:val="restart"/>
            <w:shd w:val="clear" w:color="auto" w:fill="auto"/>
            <w:vAlign w:val="center"/>
          </w:tcPr>
          <w:p w14:paraId="28A386BD">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序号</w:t>
            </w:r>
          </w:p>
        </w:tc>
        <w:tc>
          <w:tcPr>
            <w:tcW w:w="2295" w:type="dxa"/>
            <w:vMerge w:val="restart"/>
            <w:shd w:val="clear" w:color="auto" w:fill="auto"/>
            <w:noWrap/>
            <w:vAlign w:val="center"/>
          </w:tcPr>
          <w:p w14:paraId="2930BE30">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小区名称</w:t>
            </w:r>
          </w:p>
        </w:tc>
        <w:tc>
          <w:tcPr>
            <w:tcW w:w="2505" w:type="dxa"/>
            <w:vMerge w:val="restart"/>
            <w:shd w:val="clear" w:color="auto" w:fill="auto"/>
            <w:vAlign w:val="center"/>
          </w:tcPr>
          <w:p w14:paraId="5F72F51D">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小区地址</w:t>
            </w:r>
          </w:p>
        </w:tc>
        <w:tc>
          <w:tcPr>
            <w:tcW w:w="1095" w:type="dxa"/>
            <w:vMerge w:val="restart"/>
            <w:shd w:val="clear" w:color="auto" w:fill="auto"/>
            <w:vAlign w:val="center"/>
          </w:tcPr>
          <w:p w14:paraId="39C69818">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楼栋数（幢）</w:t>
            </w:r>
          </w:p>
        </w:tc>
        <w:tc>
          <w:tcPr>
            <w:tcW w:w="1080" w:type="dxa"/>
            <w:vMerge w:val="restart"/>
            <w:shd w:val="clear" w:color="auto" w:fill="auto"/>
            <w:noWrap/>
            <w:vAlign w:val="center"/>
          </w:tcPr>
          <w:p w14:paraId="007B001E">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住户数</w:t>
            </w:r>
          </w:p>
        </w:tc>
        <w:tc>
          <w:tcPr>
            <w:tcW w:w="3030" w:type="dxa"/>
            <w:gridSpan w:val="4"/>
            <w:shd w:val="clear" w:color="auto" w:fill="auto"/>
            <w:vAlign w:val="center"/>
          </w:tcPr>
          <w:p w14:paraId="474637CF">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拟投放普通桶数量</w:t>
            </w:r>
          </w:p>
        </w:tc>
        <w:tc>
          <w:tcPr>
            <w:tcW w:w="735" w:type="dxa"/>
            <w:vMerge w:val="restart"/>
            <w:shd w:val="clear" w:color="auto" w:fill="auto"/>
            <w:vAlign w:val="center"/>
          </w:tcPr>
          <w:p w14:paraId="4E33B15C">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分类亭</w:t>
            </w:r>
          </w:p>
        </w:tc>
        <w:tc>
          <w:tcPr>
            <w:tcW w:w="630" w:type="dxa"/>
            <w:vMerge w:val="restart"/>
            <w:shd w:val="clear" w:color="auto" w:fill="auto"/>
            <w:vAlign w:val="center"/>
          </w:tcPr>
          <w:p w14:paraId="24B581CD">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分类房</w:t>
            </w:r>
          </w:p>
        </w:tc>
        <w:tc>
          <w:tcPr>
            <w:tcW w:w="2203" w:type="dxa"/>
            <w:gridSpan w:val="2"/>
            <w:shd w:val="clear" w:color="auto" w:fill="auto"/>
            <w:noWrap/>
            <w:vAlign w:val="center"/>
          </w:tcPr>
          <w:p w14:paraId="0236274C">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拟投放宣传设备</w:t>
            </w:r>
          </w:p>
        </w:tc>
        <w:tc>
          <w:tcPr>
            <w:tcW w:w="637" w:type="dxa"/>
            <w:vMerge w:val="restart"/>
            <w:shd w:val="clear" w:color="auto" w:fill="auto"/>
            <w:vAlign w:val="center"/>
          </w:tcPr>
          <w:p w14:paraId="67871022">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督导员</w:t>
            </w:r>
          </w:p>
        </w:tc>
      </w:tr>
      <w:tr w14:paraId="490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Merge w:val="continue"/>
            <w:shd w:val="clear" w:color="auto" w:fill="auto"/>
            <w:vAlign w:val="center"/>
          </w:tcPr>
          <w:p w14:paraId="6E47693B">
            <w:pPr>
              <w:spacing w:line="360" w:lineRule="auto"/>
              <w:jc w:val="center"/>
              <w:rPr>
                <w:rFonts w:hint="eastAsia" w:ascii="楷体" w:hAnsi="楷体" w:eastAsia="楷体" w:cs="楷体"/>
                <w:b/>
                <w:bCs/>
                <w:i w:val="0"/>
                <w:iCs w:val="0"/>
                <w:color w:val="auto"/>
                <w:sz w:val="28"/>
                <w:szCs w:val="28"/>
                <w:highlight w:val="none"/>
                <w:u w:val="none"/>
              </w:rPr>
            </w:pPr>
          </w:p>
        </w:tc>
        <w:tc>
          <w:tcPr>
            <w:tcW w:w="2295" w:type="dxa"/>
            <w:vMerge w:val="continue"/>
            <w:shd w:val="clear" w:color="auto" w:fill="auto"/>
            <w:noWrap/>
            <w:vAlign w:val="center"/>
          </w:tcPr>
          <w:p w14:paraId="0573E54A">
            <w:pPr>
              <w:spacing w:line="360" w:lineRule="auto"/>
              <w:jc w:val="center"/>
              <w:rPr>
                <w:rFonts w:hint="eastAsia" w:ascii="楷体" w:hAnsi="楷体" w:eastAsia="楷体" w:cs="楷体"/>
                <w:b/>
                <w:bCs/>
                <w:i w:val="0"/>
                <w:iCs w:val="0"/>
                <w:color w:val="auto"/>
                <w:sz w:val="28"/>
                <w:szCs w:val="28"/>
                <w:highlight w:val="none"/>
                <w:u w:val="none"/>
              </w:rPr>
            </w:pPr>
          </w:p>
        </w:tc>
        <w:tc>
          <w:tcPr>
            <w:tcW w:w="2505" w:type="dxa"/>
            <w:vMerge w:val="continue"/>
            <w:shd w:val="clear" w:color="auto" w:fill="auto"/>
            <w:vAlign w:val="center"/>
          </w:tcPr>
          <w:p w14:paraId="5ACDBC01">
            <w:pPr>
              <w:spacing w:line="360" w:lineRule="auto"/>
              <w:jc w:val="center"/>
              <w:rPr>
                <w:rFonts w:hint="eastAsia" w:ascii="楷体" w:hAnsi="楷体" w:eastAsia="楷体" w:cs="楷体"/>
                <w:b/>
                <w:bCs/>
                <w:i w:val="0"/>
                <w:iCs w:val="0"/>
                <w:color w:val="auto"/>
                <w:sz w:val="28"/>
                <w:szCs w:val="28"/>
                <w:highlight w:val="none"/>
                <w:u w:val="none"/>
              </w:rPr>
            </w:pPr>
          </w:p>
        </w:tc>
        <w:tc>
          <w:tcPr>
            <w:tcW w:w="1095" w:type="dxa"/>
            <w:vMerge w:val="continue"/>
            <w:shd w:val="clear" w:color="auto" w:fill="auto"/>
            <w:vAlign w:val="center"/>
          </w:tcPr>
          <w:p w14:paraId="78716321">
            <w:pPr>
              <w:spacing w:line="360" w:lineRule="auto"/>
              <w:jc w:val="center"/>
              <w:rPr>
                <w:rFonts w:hint="eastAsia" w:ascii="楷体" w:hAnsi="楷体" w:eastAsia="楷体" w:cs="楷体"/>
                <w:b/>
                <w:bCs/>
                <w:i w:val="0"/>
                <w:iCs w:val="0"/>
                <w:color w:val="auto"/>
                <w:sz w:val="28"/>
                <w:szCs w:val="28"/>
                <w:highlight w:val="none"/>
                <w:u w:val="none"/>
              </w:rPr>
            </w:pPr>
          </w:p>
        </w:tc>
        <w:tc>
          <w:tcPr>
            <w:tcW w:w="1080" w:type="dxa"/>
            <w:vMerge w:val="continue"/>
            <w:shd w:val="clear" w:color="auto" w:fill="auto"/>
            <w:noWrap/>
            <w:vAlign w:val="center"/>
          </w:tcPr>
          <w:p w14:paraId="7BD09405">
            <w:pPr>
              <w:spacing w:line="360" w:lineRule="auto"/>
              <w:jc w:val="center"/>
              <w:rPr>
                <w:rFonts w:hint="eastAsia" w:ascii="楷体" w:hAnsi="楷体" w:eastAsia="楷体" w:cs="楷体"/>
                <w:b/>
                <w:bCs/>
                <w:i w:val="0"/>
                <w:iCs w:val="0"/>
                <w:color w:val="auto"/>
                <w:sz w:val="28"/>
                <w:szCs w:val="28"/>
                <w:highlight w:val="none"/>
                <w:u w:val="none"/>
              </w:rPr>
            </w:pPr>
          </w:p>
        </w:tc>
        <w:tc>
          <w:tcPr>
            <w:tcW w:w="870" w:type="dxa"/>
            <w:shd w:val="clear" w:color="auto" w:fill="auto"/>
            <w:vAlign w:val="center"/>
          </w:tcPr>
          <w:p w14:paraId="63A2B97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可回收桶</w:t>
            </w:r>
          </w:p>
        </w:tc>
        <w:tc>
          <w:tcPr>
            <w:tcW w:w="600" w:type="dxa"/>
            <w:shd w:val="clear" w:color="auto" w:fill="auto"/>
            <w:vAlign w:val="center"/>
          </w:tcPr>
          <w:p w14:paraId="28B4DE5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有害桶</w:t>
            </w:r>
          </w:p>
        </w:tc>
        <w:tc>
          <w:tcPr>
            <w:tcW w:w="840" w:type="dxa"/>
            <w:shd w:val="clear" w:color="auto" w:fill="auto"/>
            <w:vAlign w:val="center"/>
          </w:tcPr>
          <w:p w14:paraId="468086B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其他垃圾桶</w:t>
            </w:r>
          </w:p>
        </w:tc>
        <w:tc>
          <w:tcPr>
            <w:tcW w:w="720" w:type="dxa"/>
            <w:shd w:val="clear" w:color="auto" w:fill="auto"/>
            <w:vAlign w:val="center"/>
          </w:tcPr>
          <w:p w14:paraId="0E4A3C3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厨余桶</w:t>
            </w:r>
          </w:p>
        </w:tc>
        <w:tc>
          <w:tcPr>
            <w:tcW w:w="735" w:type="dxa"/>
            <w:vMerge w:val="continue"/>
            <w:shd w:val="clear" w:color="auto" w:fill="auto"/>
            <w:vAlign w:val="center"/>
          </w:tcPr>
          <w:p w14:paraId="7E74085B">
            <w:pPr>
              <w:spacing w:line="360" w:lineRule="auto"/>
              <w:jc w:val="center"/>
              <w:rPr>
                <w:rFonts w:hint="eastAsia" w:ascii="楷体" w:hAnsi="楷体" w:eastAsia="楷体" w:cs="楷体"/>
                <w:b/>
                <w:bCs/>
                <w:i w:val="0"/>
                <w:iCs w:val="0"/>
                <w:color w:val="auto"/>
                <w:sz w:val="28"/>
                <w:szCs w:val="28"/>
                <w:highlight w:val="none"/>
                <w:u w:val="none"/>
              </w:rPr>
            </w:pPr>
          </w:p>
        </w:tc>
        <w:tc>
          <w:tcPr>
            <w:tcW w:w="630" w:type="dxa"/>
            <w:vMerge w:val="continue"/>
            <w:shd w:val="clear" w:color="auto" w:fill="auto"/>
            <w:vAlign w:val="center"/>
          </w:tcPr>
          <w:p w14:paraId="2648C1CF">
            <w:pPr>
              <w:spacing w:line="360" w:lineRule="auto"/>
              <w:jc w:val="center"/>
              <w:rPr>
                <w:rFonts w:hint="eastAsia" w:ascii="楷体" w:hAnsi="楷体" w:eastAsia="楷体" w:cs="楷体"/>
                <w:b/>
                <w:bCs/>
                <w:i w:val="0"/>
                <w:iCs w:val="0"/>
                <w:color w:val="auto"/>
                <w:sz w:val="28"/>
                <w:szCs w:val="28"/>
                <w:highlight w:val="none"/>
                <w:u w:val="none"/>
              </w:rPr>
            </w:pPr>
          </w:p>
        </w:tc>
        <w:tc>
          <w:tcPr>
            <w:tcW w:w="1125" w:type="dxa"/>
            <w:shd w:val="clear" w:color="auto" w:fill="auto"/>
            <w:vAlign w:val="center"/>
          </w:tcPr>
          <w:p w14:paraId="6D73E7A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信息栏</w:t>
            </w:r>
          </w:p>
        </w:tc>
        <w:tc>
          <w:tcPr>
            <w:tcW w:w="1078" w:type="dxa"/>
            <w:shd w:val="clear" w:color="auto" w:fill="auto"/>
            <w:vAlign w:val="center"/>
          </w:tcPr>
          <w:p w14:paraId="46E5959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宣传栏</w:t>
            </w:r>
          </w:p>
        </w:tc>
        <w:tc>
          <w:tcPr>
            <w:tcW w:w="637" w:type="dxa"/>
            <w:vMerge w:val="continue"/>
            <w:shd w:val="clear" w:color="auto" w:fill="auto"/>
            <w:vAlign w:val="center"/>
          </w:tcPr>
          <w:p w14:paraId="3BF4B2C4">
            <w:pPr>
              <w:spacing w:line="360" w:lineRule="auto"/>
              <w:jc w:val="center"/>
              <w:rPr>
                <w:rFonts w:hint="eastAsia" w:ascii="楷体" w:hAnsi="楷体" w:eastAsia="楷体" w:cs="楷体"/>
                <w:b/>
                <w:bCs/>
                <w:i w:val="0"/>
                <w:iCs w:val="0"/>
                <w:color w:val="auto"/>
                <w:sz w:val="28"/>
                <w:szCs w:val="28"/>
                <w:highlight w:val="none"/>
                <w:u w:val="none"/>
              </w:rPr>
            </w:pPr>
          </w:p>
        </w:tc>
      </w:tr>
      <w:tr w14:paraId="58DE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23EFD5D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2295" w:type="dxa"/>
            <w:shd w:val="clear" w:color="auto" w:fill="auto"/>
            <w:vAlign w:val="center"/>
          </w:tcPr>
          <w:p w14:paraId="708EB26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✬皓月苑</w:t>
            </w:r>
          </w:p>
        </w:tc>
        <w:tc>
          <w:tcPr>
            <w:tcW w:w="2505" w:type="dxa"/>
            <w:shd w:val="clear" w:color="auto" w:fill="auto"/>
            <w:vAlign w:val="center"/>
          </w:tcPr>
          <w:p w14:paraId="015F59F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扬子江路南</w:t>
            </w:r>
          </w:p>
        </w:tc>
        <w:tc>
          <w:tcPr>
            <w:tcW w:w="1095" w:type="dxa"/>
            <w:shd w:val="clear" w:color="auto" w:fill="auto"/>
            <w:vAlign w:val="center"/>
          </w:tcPr>
          <w:p w14:paraId="42C8ECB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1080" w:type="dxa"/>
            <w:shd w:val="clear" w:color="auto" w:fill="auto"/>
            <w:vAlign w:val="center"/>
          </w:tcPr>
          <w:p w14:paraId="7707B59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2380</w:t>
            </w:r>
          </w:p>
        </w:tc>
        <w:tc>
          <w:tcPr>
            <w:tcW w:w="870" w:type="dxa"/>
            <w:shd w:val="clear" w:color="auto" w:fill="auto"/>
            <w:noWrap/>
            <w:vAlign w:val="center"/>
          </w:tcPr>
          <w:p w14:paraId="4D05A5B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600" w:type="dxa"/>
            <w:shd w:val="clear" w:color="auto" w:fill="auto"/>
            <w:noWrap/>
            <w:vAlign w:val="center"/>
          </w:tcPr>
          <w:p w14:paraId="6F06810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840" w:type="dxa"/>
            <w:shd w:val="clear" w:color="auto" w:fill="auto"/>
            <w:noWrap/>
            <w:vAlign w:val="center"/>
          </w:tcPr>
          <w:p w14:paraId="649C2E0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720" w:type="dxa"/>
            <w:shd w:val="clear" w:color="auto" w:fill="auto"/>
            <w:noWrap/>
            <w:vAlign w:val="center"/>
          </w:tcPr>
          <w:p w14:paraId="61C98FB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735" w:type="dxa"/>
            <w:shd w:val="clear" w:color="auto" w:fill="auto"/>
            <w:noWrap/>
            <w:vAlign w:val="center"/>
          </w:tcPr>
          <w:p w14:paraId="3752564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64BA780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323004C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359BEC8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1E45846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1C293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6458B35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2295" w:type="dxa"/>
            <w:shd w:val="clear" w:color="auto" w:fill="auto"/>
            <w:vAlign w:val="center"/>
          </w:tcPr>
          <w:p w14:paraId="523A234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✬天星苑</w:t>
            </w:r>
          </w:p>
        </w:tc>
        <w:tc>
          <w:tcPr>
            <w:tcW w:w="2505" w:type="dxa"/>
            <w:shd w:val="clear" w:color="auto" w:fill="auto"/>
            <w:vAlign w:val="center"/>
          </w:tcPr>
          <w:p w14:paraId="7502F13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扬子江路56号</w:t>
            </w:r>
          </w:p>
        </w:tc>
        <w:tc>
          <w:tcPr>
            <w:tcW w:w="1095" w:type="dxa"/>
            <w:shd w:val="clear" w:color="auto" w:fill="auto"/>
            <w:vAlign w:val="center"/>
          </w:tcPr>
          <w:p w14:paraId="6F99483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1080" w:type="dxa"/>
            <w:shd w:val="clear" w:color="auto" w:fill="auto"/>
            <w:vAlign w:val="center"/>
          </w:tcPr>
          <w:p w14:paraId="3FA873A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1242</w:t>
            </w:r>
          </w:p>
        </w:tc>
        <w:tc>
          <w:tcPr>
            <w:tcW w:w="870" w:type="dxa"/>
            <w:shd w:val="clear" w:color="auto" w:fill="auto"/>
            <w:noWrap/>
            <w:vAlign w:val="center"/>
          </w:tcPr>
          <w:p w14:paraId="08ACEF8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600" w:type="dxa"/>
            <w:shd w:val="clear" w:color="auto" w:fill="auto"/>
            <w:noWrap/>
            <w:vAlign w:val="center"/>
          </w:tcPr>
          <w:p w14:paraId="19751FB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79E84E0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720" w:type="dxa"/>
            <w:shd w:val="clear" w:color="auto" w:fill="auto"/>
            <w:noWrap/>
            <w:vAlign w:val="center"/>
          </w:tcPr>
          <w:p w14:paraId="5F1A8ED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735" w:type="dxa"/>
            <w:shd w:val="clear" w:color="auto" w:fill="auto"/>
            <w:noWrap/>
            <w:vAlign w:val="center"/>
          </w:tcPr>
          <w:p w14:paraId="207A1D5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62BBC9F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34E176E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6A67972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7D79E9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0C31B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7CEC16A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w:t>
            </w:r>
          </w:p>
        </w:tc>
        <w:tc>
          <w:tcPr>
            <w:tcW w:w="2295" w:type="dxa"/>
            <w:shd w:val="clear" w:color="auto" w:fill="auto"/>
            <w:vAlign w:val="center"/>
          </w:tcPr>
          <w:p w14:paraId="0CC6CFD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瑞鑫嘉园</w:t>
            </w:r>
          </w:p>
        </w:tc>
        <w:tc>
          <w:tcPr>
            <w:tcW w:w="2505" w:type="dxa"/>
            <w:shd w:val="clear" w:color="auto" w:fill="auto"/>
            <w:vAlign w:val="center"/>
          </w:tcPr>
          <w:p w14:paraId="42A7E69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银河路92号</w:t>
            </w:r>
          </w:p>
        </w:tc>
        <w:tc>
          <w:tcPr>
            <w:tcW w:w="1095" w:type="dxa"/>
            <w:shd w:val="clear" w:color="auto" w:fill="auto"/>
            <w:vAlign w:val="center"/>
          </w:tcPr>
          <w:p w14:paraId="1D1C6EA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29</w:t>
            </w:r>
          </w:p>
        </w:tc>
        <w:tc>
          <w:tcPr>
            <w:tcW w:w="1080" w:type="dxa"/>
            <w:shd w:val="clear" w:color="auto" w:fill="auto"/>
            <w:vAlign w:val="center"/>
          </w:tcPr>
          <w:p w14:paraId="3B387DD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4138</w:t>
            </w:r>
          </w:p>
        </w:tc>
        <w:tc>
          <w:tcPr>
            <w:tcW w:w="870" w:type="dxa"/>
            <w:shd w:val="clear" w:color="auto" w:fill="auto"/>
            <w:noWrap/>
            <w:vAlign w:val="center"/>
          </w:tcPr>
          <w:p w14:paraId="64D5A5D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29</w:t>
            </w:r>
          </w:p>
        </w:tc>
        <w:tc>
          <w:tcPr>
            <w:tcW w:w="600" w:type="dxa"/>
            <w:shd w:val="clear" w:color="auto" w:fill="auto"/>
            <w:noWrap/>
            <w:vAlign w:val="center"/>
          </w:tcPr>
          <w:p w14:paraId="73D3760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840" w:type="dxa"/>
            <w:shd w:val="clear" w:color="auto" w:fill="auto"/>
            <w:noWrap/>
            <w:vAlign w:val="center"/>
          </w:tcPr>
          <w:p w14:paraId="1B2AF26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29</w:t>
            </w:r>
          </w:p>
        </w:tc>
        <w:tc>
          <w:tcPr>
            <w:tcW w:w="720" w:type="dxa"/>
            <w:shd w:val="clear" w:color="auto" w:fill="auto"/>
            <w:noWrap/>
            <w:vAlign w:val="center"/>
          </w:tcPr>
          <w:p w14:paraId="23E51DA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735" w:type="dxa"/>
            <w:shd w:val="clear" w:color="auto" w:fill="auto"/>
            <w:noWrap/>
            <w:vAlign w:val="center"/>
          </w:tcPr>
          <w:p w14:paraId="75C4519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307C71B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1641C54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5E9F07A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1996EAB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r>
      <w:tr w14:paraId="4E77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4B8763B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2295" w:type="dxa"/>
            <w:shd w:val="clear" w:color="auto" w:fill="auto"/>
            <w:noWrap/>
            <w:vAlign w:val="center"/>
          </w:tcPr>
          <w:p w14:paraId="1B89D3E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✬银山鑫城铃兰苑</w:t>
            </w:r>
          </w:p>
        </w:tc>
        <w:tc>
          <w:tcPr>
            <w:tcW w:w="2505" w:type="dxa"/>
            <w:shd w:val="clear" w:color="auto" w:fill="auto"/>
            <w:vAlign w:val="center"/>
          </w:tcPr>
          <w:p w14:paraId="67BB4C7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港中路8号</w:t>
            </w:r>
          </w:p>
        </w:tc>
        <w:tc>
          <w:tcPr>
            <w:tcW w:w="1095" w:type="dxa"/>
            <w:shd w:val="clear" w:color="auto" w:fill="auto"/>
            <w:vAlign w:val="center"/>
          </w:tcPr>
          <w:p w14:paraId="51718F5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1080" w:type="dxa"/>
            <w:shd w:val="clear" w:color="auto" w:fill="auto"/>
            <w:vAlign w:val="center"/>
          </w:tcPr>
          <w:p w14:paraId="549D271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608</w:t>
            </w:r>
          </w:p>
        </w:tc>
        <w:tc>
          <w:tcPr>
            <w:tcW w:w="870" w:type="dxa"/>
            <w:shd w:val="clear" w:color="auto" w:fill="auto"/>
            <w:noWrap/>
            <w:vAlign w:val="center"/>
          </w:tcPr>
          <w:p w14:paraId="7807618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600" w:type="dxa"/>
            <w:shd w:val="clear" w:color="auto" w:fill="auto"/>
            <w:noWrap/>
            <w:vAlign w:val="center"/>
          </w:tcPr>
          <w:p w14:paraId="159C21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0348C48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720" w:type="dxa"/>
            <w:shd w:val="clear" w:color="auto" w:fill="auto"/>
            <w:noWrap/>
            <w:vAlign w:val="center"/>
          </w:tcPr>
          <w:p w14:paraId="4D44E2C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3B4B474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47B194C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0D11642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17565DB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restart"/>
            <w:shd w:val="clear" w:color="auto" w:fill="auto"/>
            <w:noWrap/>
            <w:vAlign w:val="center"/>
          </w:tcPr>
          <w:p w14:paraId="6ECCCA4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237D9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1EF8B32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2295" w:type="dxa"/>
            <w:shd w:val="clear" w:color="auto" w:fill="auto"/>
            <w:noWrap/>
            <w:vAlign w:val="center"/>
          </w:tcPr>
          <w:p w14:paraId="18C1E39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✬银山鑫城金香苑</w:t>
            </w:r>
          </w:p>
        </w:tc>
        <w:tc>
          <w:tcPr>
            <w:tcW w:w="2505" w:type="dxa"/>
            <w:shd w:val="clear" w:color="auto" w:fill="auto"/>
            <w:vAlign w:val="center"/>
          </w:tcPr>
          <w:p w14:paraId="3BC934C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港中路8号</w:t>
            </w:r>
          </w:p>
        </w:tc>
        <w:tc>
          <w:tcPr>
            <w:tcW w:w="1095" w:type="dxa"/>
            <w:shd w:val="clear" w:color="auto" w:fill="auto"/>
            <w:vAlign w:val="center"/>
          </w:tcPr>
          <w:p w14:paraId="29ACA23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1080" w:type="dxa"/>
            <w:shd w:val="clear" w:color="auto" w:fill="auto"/>
            <w:vAlign w:val="center"/>
          </w:tcPr>
          <w:p w14:paraId="68054A9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532</w:t>
            </w:r>
          </w:p>
        </w:tc>
        <w:tc>
          <w:tcPr>
            <w:tcW w:w="870" w:type="dxa"/>
            <w:shd w:val="clear" w:color="auto" w:fill="auto"/>
            <w:noWrap/>
            <w:vAlign w:val="center"/>
          </w:tcPr>
          <w:p w14:paraId="132F6DD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600" w:type="dxa"/>
            <w:shd w:val="clear" w:color="auto" w:fill="auto"/>
            <w:noWrap/>
            <w:vAlign w:val="center"/>
          </w:tcPr>
          <w:p w14:paraId="16A5A5F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56E2F51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720" w:type="dxa"/>
            <w:shd w:val="clear" w:color="auto" w:fill="auto"/>
            <w:noWrap/>
            <w:vAlign w:val="center"/>
          </w:tcPr>
          <w:p w14:paraId="4C29F94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73B5AE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1C2561B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37A7FA9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41F1B1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0AFCE564">
            <w:pPr>
              <w:spacing w:line="360" w:lineRule="auto"/>
              <w:jc w:val="center"/>
              <w:rPr>
                <w:rFonts w:hint="eastAsia" w:ascii="楷体" w:hAnsi="楷体" w:eastAsia="楷体" w:cs="楷体"/>
                <w:i w:val="0"/>
                <w:iCs w:val="0"/>
                <w:color w:val="auto"/>
                <w:sz w:val="28"/>
                <w:szCs w:val="28"/>
                <w:highlight w:val="none"/>
                <w:u w:val="none"/>
              </w:rPr>
            </w:pPr>
          </w:p>
        </w:tc>
      </w:tr>
      <w:tr w14:paraId="3C42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1299F98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w:t>
            </w:r>
          </w:p>
        </w:tc>
        <w:tc>
          <w:tcPr>
            <w:tcW w:w="2295" w:type="dxa"/>
            <w:shd w:val="clear" w:color="auto" w:fill="auto"/>
            <w:noWrap/>
            <w:vAlign w:val="center"/>
          </w:tcPr>
          <w:p w14:paraId="232C01C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✬银山鑫城紫荆苑</w:t>
            </w:r>
          </w:p>
        </w:tc>
        <w:tc>
          <w:tcPr>
            <w:tcW w:w="2505" w:type="dxa"/>
            <w:shd w:val="clear" w:color="auto" w:fill="auto"/>
            <w:vAlign w:val="center"/>
          </w:tcPr>
          <w:p w14:paraId="6BDD5C9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港中路8号</w:t>
            </w:r>
          </w:p>
        </w:tc>
        <w:tc>
          <w:tcPr>
            <w:tcW w:w="1095" w:type="dxa"/>
            <w:shd w:val="clear" w:color="auto" w:fill="auto"/>
            <w:vAlign w:val="center"/>
          </w:tcPr>
          <w:p w14:paraId="0955226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1080" w:type="dxa"/>
            <w:shd w:val="clear" w:color="auto" w:fill="auto"/>
            <w:vAlign w:val="center"/>
          </w:tcPr>
          <w:p w14:paraId="4B08916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630</w:t>
            </w:r>
          </w:p>
        </w:tc>
        <w:tc>
          <w:tcPr>
            <w:tcW w:w="870" w:type="dxa"/>
            <w:shd w:val="clear" w:color="auto" w:fill="auto"/>
            <w:noWrap/>
            <w:vAlign w:val="center"/>
          </w:tcPr>
          <w:p w14:paraId="3648381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600" w:type="dxa"/>
            <w:shd w:val="clear" w:color="auto" w:fill="auto"/>
            <w:noWrap/>
            <w:vAlign w:val="center"/>
          </w:tcPr>
          <w:p w14:paraId="7DB6F61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64207E8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720" w:type="dxa"/>
            <w:shd w:val="clear" w:color="auto" w:fill="auto"/>
            <w:noWrap/>
            <w:vAlign w:val="center"/>
          </w:tcPr>
          <w:p w14:paraId="76206BB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5A34D4A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681E143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150CF21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6744665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41156B4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55D0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70897AD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2295" w:type="dxa"/>
            <w:shd w:val="clear" w:color="auto" w:fill="auto"/>
            <w:noWrap/>
            <w:vAlign w:val="center"/>
          </w:tcPr>
          <w:p w14:paraId="726D27A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✬银山鑫城米兰苑</w:t>
            </w:r>
          </w:p>
        </w:tc>
        <w:tc>
          <w:tcPr>
            <w:tcW w:w="2505" w:type="dxa"/>
            <w:shd w:val="clear" w:color="auto" w:fill="auto"/>
            <w:vAlign w:val="center"/>
          </w:tcPr>
          <w:p w14:paraId="1904CEA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港中路8号</w:t>
            </w:r>
          </w:p>
        </w:tc>
        <w:tc>
          <w:tcPr>
            <w:tcW w:w="1095" w:type="dxa"/>
            <w:shd w:val="clear" w:color="auto" w:fill="auto"/>
            <w:vAlign w:val="center"/>
          </w:tcPr>
          <w:p w14:paraId="2765107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19</w:t>
            </w:r>
          </w:p>
        </w:tc>
        <w:tc>
          <w:tcPr>
            <w:tcW w:w="1080" w:type="dxa"/>
            <w:shd w:val="clear" w:color="auto" w:fill="auto"/>
            <w:vAlign w:val="center"/>
          </w:tcPr>
          <w:p w14:paraId="602ED08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696</w:t>
            </w:r>
          </w:p>
        </w:tc>
        <w:tc>
          <w:tcPr>
            <w:tcW w:w="870" w:type="dxa"/>
            <w:shd w:val="clear" w:color="auto" w:fill="auto"/>
            <w:noWrap/>
            <w:vAlign w:val="center"/>
          </w:tcPr>
          <w:p w14:paraId="742FFF0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19</w:t>
            </w:r>
          </w:p>
        </w:tc>
        <w:tc>
          <w:tcPr>
            <w:tcW w:w="600" w:type="dxa"/>
            <w:shd w:val="clear" w:color="auto" w:fill="auto"/>
            <w:noWrap/>
            <w:vAlign w:val="center"/>
          </w:tcPr>
          <w:p w14:paraId="134CCC5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5E0BEDC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19</w:t>
            </w:r>
          </w:p>
        </w:tc>
        <w:tc>
          <w:tcPr>
            <w:tcW w:w="720" w:type="dxa"/>
            <w:shd w:val="clear" w:color="auto" w:fill="auto"/>
            <w:noWrap/>
            <w:vAlign w:val="center"/>
          </w:tcPr>
          <w:p w14:paraId="2A3DCCC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1A7D975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6B946A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49B8652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2869026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restart"/>
            <w:shd w:val="clear" w:color="auto" w:fill="auto"/>
            <w:noWrap/>
            <w:vAlign w:val="center"/>
          </w:tcPr>
          <w:p w14:paraId="51FF8D1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210D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700CF11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2295" w:type="dxa"/>
            <w:shd w:val="clear" w:color="auto" w:fill="auto"/>
            <w:noWrap/>
            <w:vAlign w:val="center"/>
          </w:tcPr>
          <w:p w14:paraId="6648D7C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✬银山鑫城玉兰苑</w:t>
            </w:r>
          </w:p>
        </w:tc>
        <w:tc>
          <w:tcPr>
            <w:tcW w:w="2505" w:type="dxa"/>
            <w:shd w:val="clear" w:color="auto" w:fill="auto"/>
            <w:vAlign w:val="center"/>
          </w:tcPr>
          <w:p w14:paraId="06ACCE5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港中路8号</w:t>
            </w:r>
          </w:p>
        </w:tc>
        <w:tc>
          <w:tcPr>
            <w:tcW w:w="1095" w:type="dxa"/>
            <w:shd w:val="clear" w:color="auto" w:fill="auto"/>
            <w:vAlign w:val="center"/>
          </w:tcPr>
          <w:p w14:paraId="6429A97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33</w:t>
            </w:r>
          </w:p>
        </w:tc>
        <w:tc>
          <w:tcPr>
            <w:tcW w:w="1080" w:type="dxa"/>
            <w:shd w:val="clear" w:color="auto" w:fill="auto"/>
            <w:vAlign w:val="center"/>
          </w:tcPr>
          <w:p w14:paraId="2872BD0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1248</w:t>
            </w:r>
          </w:p>
        </w:tc>
        <w:tc>
          <w:tcPr>
            <w:tcW w:w="870" w:type="dxa"/>
            <w:shd w:val="clear" w:color="auto" w:fill="auto"/>
            <w:noWrap/>
            <w:vAlign w:val="center"/>
          </w:tcPr>
          <w:p w14:paraId="0449B24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33</w:t>
            </w:r>
          </w:p>
        </w:tc>
        <w:tc>
          <w:tcPr>
            <w:tcW w:w="600" w:type="dxa"/>
            <w:shd w:val="clear" w:color="auto" w:fill="auto"/>
            <w:noWrap/>
            <w:vAlign w:val="center"/>
          </w:tcPr>
          <w:p w14:paraId="698F5AC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216DA47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33</w:t>
            </w:r>
          </w:p>
        </w:tc>
        <w:tc>
          <w:tcPr>
            <w:tcW w:w="720" w:type="dxa"/>
            <w:shd w:val="clear" w:color="auto" w:fill="auto"/>
            <w:noWrap/>
            <w:vAlign w:val="center"/>
          </w:tcPr>
          <w:p w14:paraId="5325792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735" w:type="dxa"/>
            <w:shd w:val="clear" w:color="auto" w:fill="auto"/>
            <w:noWrap/>
            <w:vAlign w:val="center"/>
          </w:tcPr>
          <w:p w14:paraId="523A32E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430431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0747081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028748C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71B79C61">
            <w:pPr>
              <w:spacing w:line="360" w:lineRule="auto"/>
              <w:jc w:val="center"/>
              <w:rPr>
                <w:rFonts w:hint="eastAsia" w:ascii="楷体" w:hAnsi="楷体" w:eastAsia="楷体" w:cs="楷体"/>
                <w:i w:val="0"/>
                <w:iCs w:val="0"/>
                <w:color w:val="auto"/>
                <w:sz w:val="28"/>
                <w:szCs w:val="28"/>
                <w:highlight w:val="none"/>
                <w:u w:val="none"/>
              </w:rPr>
            </w:pPr>
          </w:p>
        </w:tc>
      </w:tr>
      <w:tr w14:paraId="3B36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4" w:hRule="atLeast"/>
          <w:jc w:val="center"/>
        </w:trPr>
        <w:tc>
          <w:tcPr>
            <w:tcW w:w="726" w:type="dxa"/>
            <w:shd w:val="clear" w:color="auto" w:fill="auto"/>
            <w:vAlign w:val="center"/>
          </w:tcPr>
          <w:p w14:paraId="3ED6FBC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2295" w:type="dxa"/>
            <w:shd w:val="clear" w:color="auto" w:fill="auto"/>
            <w:vAlign w:val="center"/>
          </w:tcPr>
          <w:p w14:paraId="117238D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✬翠竹苑</w:t>
            </w:r>
          </w:p>
        </w:tc>
        <w:tc>
          <w:tcPr>
            <w:tcW w:w="2505" w:type="dxa"/>
            <w:shd w:val="clear" w:color="auto" w:fill="auto"/>
            <w:vAlign w:val="center"/>
          </w:tcPr>
          <w:p w14:paraId="2C119C8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新禧路以南、赵声路以西</w:t>
            </w:r>
          </w:p>
        </w:tc>
        <w:tc>
          <w:tcPr>
            <w:tcW w:w="1095" w:type="dxa"/>
            <w:shd w:val="clear" w:color="auto" w:fill="auto"/>
            <w:vAlign w:val="center"/>
          </w:tcPr>
          <w:p w14:paraId="290A58F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56</w:t>
            </w:r>
          </w:p>
        </w:tc>
        <w:tc>
          <w:tcPr>
            <w:tcW w:w="1080" w:type="dxa"/>
            <w:shd w:val="clear" w:color="auto" w:fill="auto"/>
            <w:vAlign w:val="center"/>
          </w:tcPr>
          <w:p w14:paraId="1BD00B2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2344</w:t>
            </w:r>
          </w:p>
        </w:tc>
        <w:tc>
          <w:tcPr>
            <w:tcW w:w="870" w:type="dxa"/>
            <w:shd w:val="clear" w:color="auto" w:fill="auto"/>
            <w:noWrap/>
            <w:vAlign w:val="center"/>
          </w:tcPr>
          <w:p w14:paraId="032DBDF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56</w:t>
            </w:r>
          </w:p>
        </w:tc>
        <w:tc>
          <w:tcPr>
            <w:tcW w:w="600" w:type="dxa"/>
            <w:shd w:val="clear" w:color="auto" w:fill="auto"/>
            <w:noWrap/>
            <w:vAlign w:val="center"/>
          </w:tcPr>
          <w:p w14:paraId="51C97B2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840" w:type="dxa"/>
            <w:shd w:val="clear" w:color="auto" w:fill="auto"/>
            <w:noWrap/>
            <w:vAlign w:val="center"/>
          </w:tcPr>
          <w:p w14:paraId="4DB4256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56</w:t>
            </w:r>
          </w:p>
        </w:tc>
        <w:tc>
          <w:tcPr>
            <w:tcW w:w="720" w:type="dxa"/>
            <w:shd w:val="clear" w:color="auto" w:fill="auto"/>
            <w:noWrap/>
            <w:vAlign w:val="center"/>
          </w:tcPr>
          <w:p w14:paraId="5007F1B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w:t>
            </w:r>
          </w:p>
        </w:tc>
        <w:tc>
          <w:tcPr>
            <w:tcW w:w="735" w:type="dxa"/>
            <w:shd w:val="clear" w:color="auto" w:fill="auto"/>
            <w:noWrap/>
            <w:vAlign w:val="center"/>
          </w:tcPr>
          <w:p w14:paraId="16E3187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36C850C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3EF3EDF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4145119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5DDCA03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35B79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7EA6586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2295" w:type="dxa"/>
            <w:shd w:val="clear" w:color="auto" w:fill="auto"/>
            <w:noWrap/>
            <w:vAlign w:val="center"/>
          </w:tcPr>
          <w:p w14:paraId="6F2BD0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✬逸翠园小区</w:t>
            </w:r>
          </w:p>
        </w:tc>
        <w:tc>
          <w:tcPr>
            <w:tcW w:w="2505" w:type="dxa"/>
            <w:shd w:val="clear" w:color="auto" w:fill="auto"/>
            <w:vAlign w:val="center"/>
          </w:tcPr>
          <w:p w14:paraId="06A574F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赵声路111号</w:t>
            </w:r>
          </w:p>
        </w:tc>
        <w:tc>
          <w:tcPr>
            <w:tcW w:w="1095" w:type="dxa"/>
            <w:shd w:val="clear" w:color="auto" w:fill="auto"/>
            <w:vAlign w:val="center"/>
          </w:tcPr>
          <w:p w14:paraId="739CF36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45</w:t>
            </w:r>
          </w:p>
        </w:tc>
        <w:tc>
          <w:tcPr>
            <w:tcW w:w="1080" w:type="dxa"/>
            <w:shd w:val="clear" w:color="auto" w:fill="auto"/>
            <w:vAlign w:val="center"/>
          </w:tcPr>
          <w:p w14:paraId="6541A35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1613</w:t>
            </w:r>
          </w:p>
        </w:tc>
        <w:tc>
          <w:tcPr>
            <w:tcW w:w="870" w:type="dxa"/>
            <w:shd w:val="clear" w:color="auto" w:fill="auto"/>
            <w:noWrap/>
            <w:vAlign w:val="center"/>
          </w:tcPr>
          <w:p w14:paraId="1E4DE56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45</w:t>
            </w:r>
          </w:p>
        </w:tc>
        <w:tc>
          <w:tcPr>
            <w:tcW w:w="600" w:type="dxa"/>
            <w:shd w:val="clear" w:color="auto" w:fill="auto"/>
            <w:noWrap/>
            <w:vAlign w:val="center"/>
          </w:tcPr>
          <w:p w14:paraId="655061B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840" w:type="dxa"/>
            <w:shd w:val="clear" w:color="auto" w:fill="auto"/>
            <w:noWrap/>
            <w:vAlign w:val="center"/>
          </w:tcPr>
          <w:p w14:paraId="39D1905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45</w:t>
            </w:r>
          </w:p>
        </w:tc>
        <w:tc>
          <w:tcPr>
            <w:tcW w:w="720" w:type="dxa"/>
            <w:shd w:val="clear" w:color="auto" w:fill="auto"/>
            <w:noWrap/>
            <w:vAlign w:val="center"/>
          </w:tcPr>
          <w:p w14:paraId="41B00BF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w:t>
            </w:r>
          </w:p>
        </w:tc>
        <w:tc>
          <w:tcPr>
            <w:tcW w:w="735" w:type="dxa"/>
            <w:shd w:val="clear" w:color="auto" w:fill="auto"/>
            <w:noWrap/>
            <w:vAlign w:val="center"/>
          </w:tcPr>
          <w:p w14:paraId="483C40A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30" w:type="dxa"/>
            <w:shd w:val="clear" w:color="auto" w:fill="auto"/>
            <w:noWrap/>
            <w:vAlign w:val="center"/>
          </w:tcPr>
          <w:p w14:paraId="1156F42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57E711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7DDFFBA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1878FC3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2371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53B5DBC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11</w:t>
            </w:r>
          </w:p>
        </w:tc>
        <w:tc>
          <w:tcPr>
            <w:tcW w:w="2295" w:type="dxa"/>
            <w:shd w:val="clear" w:color="auto" w:fill="auto"/>
            <w:vAlign w:val="center"/>
          </w:tcPr>
          <w:p w14:paraId="3801E25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✬朗香郡</w:t>
            </w:r>
          </w:p>
        </w:tc>
        <w:tc>
          <w:tcPr>
            <w:tcW w:w="2505" w:type="dxa"/>
            <w:shd w:val="clear" w:color="auto" w:fill="auto"/>
            <w:vAlign w:val="center"/>
          </w:tcPr>
          <w:p w14:paraId="04965E6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港中路108号</w:t>
            </w:r>
          </w:p>
        </w:tc>
        <w:tc>
          <w:tcPr>
            <w:tcW w:w="1095" w:type="dxa"/>
            <w:shd w:val="clear" w:color="auto" w:fill="auto"/>
            <w:vAlign w:val="center"/>
          </w:tcPr>
          <w:p w14:paraId="6AF437F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1080" w:type="dxa"/>
            <w:shd w:val="clear" w:color="auto" w:fill="auto"/>
            <w:vAlign w:val="center"/>
          </w:tcPr>
          <w:p w14:paraId="5607981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488</w:t>
            </w:r>
          </w:p>
        </w:tc>
        <w:tc>
          <w:tcPr>
            <w:tcW w:w="870" w:type="dxa"/>
            <w:shd w:val="clear" w:color="auto" w:fill="auto"/>
            <w:noWrap/>
            <w:vAlign w:val="center"/>
          </w:tcPr>
          <w:p w14:paraId="6630D0C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600" w:type="dxa"/>
            <w:shd w:val="clear" w:color="auto" w:fill="auto"/>
            <w:noWrap/>
            <w:vAlign w:val="center"/>
          </w:tcPr>
          <w:p w14:paraId="433D665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108F5A0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720" w:type="dxa"/>
            <w:shd w:val="clear" w:color="auto" w:fill="auto"/>
            <w:noWrap/>
            <w:vAlign w:val="center"/>
          </w:tcPr>
          <w:p w14:paraId="4A321A0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6FBE8C9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28341DD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4F50F84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71E04FC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1521604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721B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279825F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12</w:t>
            </w:r>
          </w:p>
        </w:tc>
        <w:tc>
          <w:tcPr>
            <w:tcW w:w="2295" w:type="dxa"/>
            <w:shd w:val="clear" w:color="auto" w:fill="auto"/>
            <w:vAlign w:val="center"/>
          </w:tcPr>
          <w:p w14:paraId="15B8CCD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通都雅寓</w:t>
            </w:r>
          </w:p>
        </w:tc>
        <w:tc>
          <w:tcPr>
            <w:tcW w:w="2505" w:type="dxa"/>
            <w:shd w:val="clear" w:color="auto" w:fill="auto"/>
            <w:vAlign w:val="center"/>
          </w:tcPr>
          <w:p w14:paraId="5038E63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通港路以西、铁路桥以南</w:t>
            </w:r>
          </w:p>
        </w:tc>
        <w:tc>
          <w:tcPr>
            <w:tcW w:w="1095" w:type="dxa"/>
            <w:shd w:val="clear" w:color="auto" w:fill="auto"/>
            <w:vAlign w:val="center"/>
          </w:tcPr>
          <w:p w14:paraId="40D537C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1080" w:type="dxa"/>
            <w:shd w:val="clear" w:color="auto" w:fill="auto"/>
            <w:vAlign w:val="center"/>
          </w:tcPr>
          <w:p w14:paraId="73B5D5C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72</w:t>
            </w:r>
          </w:p>
        </w:tc>
        <w:tc>
          <w:tcPr>
            <w:tcW w:w="870" w:type="dxa"/>
            <w:shd w:val="clear" w:color="auto" w:fill="auto"/>
            <w:noWrap/>
            <w:vAlign w:val="center"/>
          </w:tcPr>
          <w:p w14:paraId="40E07D8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600" w:type="dxa"/>
            <w:shd w:val="clear" w:color="auto" w:fill="auto"/>
            <w:noWrap/>
            <w:vAlign w:val="center"/>
          </w:tcPr>
          <w:p w14:paraId="0710606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3D37CA1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720" w:type="dxa"/>
            <w:shd w:val="clear" w:color="auto" w:fill="auto"/>
            <w:noWrap/>
            <w:vAlign w:val="center"/>
          </w:tcPr>
          <w:p w14:paraId="5F69EF5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13329D2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4EC3F6D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61C1766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55A7E5C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restart"/>
            <w:shd w:val="clear" w:color="auto" w:fill="auto"/>
            <w:noWrap/>
            <w:vAlign w:val="center"/>
          </w:tcPr>
          <w:p w14:paraId="0CE925A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6674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272FB31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w:t>
            </w:r>
          </w:p>
        </w:tc>
        <w:tc>
          <w:tcPr>
            <w:tcW w:w="2295" w:type="dxa"/>
            <w:shd w:val="clear" w:color="auto" w:fill="auto"/>
            <w:vAlign w:val="center"/>
          </w:tcPr>
          <w:p w14:paraId="77EAD35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四海家园</w:t>
            </w:r>
          </w:p>
        </w:tc>
        <w:tc>
          <w:tcPr>
            <w:tcW w:w="2505" w:type="dxa"/>
            <w:shd w:val="clear" w:color="auto" w:fill="auto"/>
            <w:vAlign w:val="center"/>
          </w:tcPr>
          <w:p w14:paraId="4FF0226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通港路以东、铁路桥以北</w:t>
            </w:r>
          </w:p>
        </w:tc>
        <w:tc>
          <w:tcPr>
            <w:tcW w:w="1095" w:type="dxa"/>
            <w:shd w:val="clear" w:color="auto" w:fill="auto"/>
            <w:vAlign w:val="center"/>
          </w:tcPr>
          <w:p w14:paraId="0E3CECC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80" w:type="dxa"/>
            <w:shd w:val="clear" w:color="auto" w:fill="auto"/>
            <w:vAlign w:val="center"/>
          </w:tcPr>
          <w:p w14:paraId="2A7EF50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198</w:t>
            </w:r>
          </w:p>
        </w:tc>
        <w:tc>
          <w:tcPr>
            <w:tcW w:w="870" w:type="dxa"/>
            <w:shd w:val="clear" w:color="auto" w:fill="auto"/>
            <w:noWrap/>
            <w:vAlign w:val="center"/>
          </w:tcPr>
          <w:p w14:paraId="52CEA64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600" w:type="dxa"/>
            <w:shd w:val="clear" w:color="auto" w:fill="auto"/>
            <w:noWrap/>
            <w:vAlign w:val="center"/>
          </w:tcPr>
          <w:p w14:paraId="75A07D8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06F751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720" w:type="dxa"/>
            <w:shd w:val="clear" w:color="auto" w:fill="auto"/>
            <w:noWrap/>
            <w:vAlign w:val="center"/>
          </w:tcPr>
          <w:p w14:paraId="47615DE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1D6E3B8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606992E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2E8D64A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6DFC78C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177C2DB0">
            <w:pPr>
              <w:spacing w:line="360" w:lineRule="auto"/>
              <w:jc w:val="center"/>
              <w:rPr>
                <w:rFonts w:hint="eastAsia" w:ascii="楷体" w:hAnsi="楷体" w:eastAsia="楷体" w:cs="楷体"/>
                <w:i w:val="0"/>
                <w:iCs w:val="0"/>
                <w:color w:val="auto"/>
                <w:sz w:val="28"/>
                <w:szCs w:val="28"/>
                <w:highlight w:val="none"/>
                <w:u w:val="none"/>
              </w:rPr>
            </w:pPr>
          </w:p>
        </w:tc>
      </w:tr>
      <w:tr w14:paraId="268E4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5E96FC9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14</w:t>
            </w:r>
          </w:p>
        </w:tc>
        <w:tc>
          <w:tcPr>
            <w:tcW w:w="2295" w:type="dxa"/>
            <w:shd w:val="clear" w:color="auto" w:fill="auto"/>
            <w:vAlign w:val="center"/>
          </w:tcPr>
          <w:p w14:paraId="76B92C9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✬海德公园</w:t>
            </w:r>
          </w:p>
        </w:tc>
        <w:tc>
          <w:tcPr>
            <w:tcW w:w="2505" w:type="dxa"/>
            <w:shd w:val="clear" w:color="auto" w:fill="auto"/>
            <w:vAlign w:val="center"/>
          </w:tcPr>
          <w:p w14:paraId="27923E0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赵声路1号</w:t>
            </w:r>
          </w:p>
        </w:tc>
        <w:tc>
          <w:tcPr>
            <w:tcW w:w="1095" w:type="dxa"/>
            <w:shd w:val="clear" w:color="auto" w:fill="auto"/>
            <w:vAlign w:val="center"/>
          </w:tcPr>
          <w:p w14:paraId="4BD9208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133</w:t>
            </w:r>
          </w:p>
        </w:tc>
        <w:tc>
          <w:tcPr>
            <w:tcW w:w="1080" w:type="dxa"/>
            <w:shd w:val="clear" w:color="auto" w:fill="auto"/>
            <w:vAlign w:val="center"/>
          </w:tcPr>
          <w:p w14:paraId="1366A72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1770</w:t>
            </w:r>
          </w:p>
        </w:tc>
        <w:tc>
          <w:tcPr>
            <w:tcW w:w="870" w:type="dxa"/>
            <w:shd w:val="clear" w:color="auto" w:fill="auto"/>
            <w:noWrap/>
            <w:vAlign w:val="center"/>
          </w:tcPr>
          <w:p w14:paraId="2DD0BF2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133</w:t>
            </w:r>
          </w:p>
        </w:tc>
        <w:tc>
          <w:tcPr>
            <w:tcW w:w="600" w:type="dxa"/>
            <w:shd w:val="clear" w:color="auto" w:fill="auto"/>
            <w:noWrap/>
            <w:vAlign w:val="center"/>
          </w:tcPr>
          <w:p w14:paraId="394760A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840" w:type="dxa"/>
            <w:shd w:val="clear" w:color="auto" w:fill="auto"/>
            <w:noWrap/>
            <w:vAlign w:val="center"/>
          </w:tcPr>
          <w:p w14:paraId="133404D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133</w:t>
            </w:r>
          </w:p>
        </w:tc>
        <w:tc>
          <w:tcPr>
            <w:tcW w:w="720" w:type="dxa"/>
            <w:shd w:val="clear" w:color="auto" w:fill="auto"/>
            <w:noWrap/>
            <w:vAlign w:val="center"/>
          </w:tcPr>
          <w:p w14:paraId="123101B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w:t>
            </w:r>
          </w:p>
        </w:tc>
        <w:tc>
          <w:tcPr>
            <w:tcW w:w="735" w:type="dxa"/>
            <w:shd w:val="clear" w:color="auto" w:fill="auto"/>
            <w:noWrap/>
            <w:vAlign w:val="center"/>
          </w:tcPr>
          <w:p w14:paraId="1D00A4E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w:t>
            </w:r>
          </w:p>
        </w:tc>
        <w:tc>
          <w:tcPr>
            <w:tcW w:w="630" w:type="dxa"/>
            <w:shd w:val="clear" w:color="auto" w:fill="auto"/>
            <w:noWrap/>
            <w:vAlign w:val="center"/>
          </w:tcPr>
          <w:p w14:paraId="6199E42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6BD3A6D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0F1E930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3E2F39B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0D921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398C8C8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15</w:t>
            </w:r>
          </w:p>
        </w:tc>
        <w:tc>
          <w:tcPr>
            <w:tcW w:w="2295" w:type="dxa"/>
            <w:shd w:val="clear" w:color="auto" w:fill="auto"/>
            <w:vAlign w:val="center"/>
          </w:tcPr>
          <w:p w14:paraId="1E6FE99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✬名人府</w:t>
            </w:r>
          </w:p>
        </w:tc>
        <w:tc>
          <w:tcPr>
            <w:tcW w:w="2505" w:type="dxa"/>
            <w:shd w:val="clear" w:color="auto" w:fill="auto"/>
            <w:vAlign w:val="center"/>
          </w:tcPr>
          <w:p w14:paraId="0E682C1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金港大道118号</w:t>
            </w:r>
          </w:p>
        </w:tc>
        <w:tc>
          <w:tcPr>
            <w:tcW w:w="1095" w:type="dxa"/>
            <w:shd w:val="clear" w:color="auto" w:fill="auto"/>
            <w:vAlign w:val="center"/>
          </w:tcPr>
          <w:p w14:paraId="6DA6FE4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w:t>
            </w:r>
          </w:p>
        </w:tc>
        <w:tc>
          <w:tcPr>
            <w:tcW w:w="1080" w:type="dxa"/>
            <w:shd w:val="clear" w:color="auto" w:fill="auto"/>
            <w:vAlign w:val="center"/>
          </w:tcPr>
          <w:p w14:paraId="0771B4D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530</w:t>
            </w:r>
          </w:p>
        </w:tc>
        <w:tc>
          <w:tcPr>
            <w:tcW w:w="870" w:type="dxa"/>
            <w:shd w:val="clear" w:color="auto" w:fill="auto"/>
            <w:noWrap/>
            <w:vAlign w:val="center"/>
          </w:tcPr>
          <w:p w14:paraId="61A48CE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w:t>
            </w:r>
          </w:p>
        </w:tc>
        <w:tc>
          <w:tcPr>
            <w:tcW w:w="600" w:type="dxa"/>
            <w:shd w:val="clear" w:color="auto" w:fill="auto"/>
            <w:noWrap/>
            <w:vAlign w:val="center"/>
          </w:tcPr>
          <w:p w14:paraId="4793D75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635E08D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w:t>
            </w:r>
          </w:p>
        </w:tc>
        <w:tc>
          <w:tcPr>
            <w:tcW w:w="720" w:type="dxa"/>
            <w:shd w:val="clear" w:color="auto" w:fill="auto"/>
            <w:noWrap/>
            <w:vAlign w:val="center"/>
          </w:tcPr>
          <w:p w14:paraId="7193CB5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2A86B0E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06F2600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5FDCFFF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18AA034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restart"/>
            <w:shd w:val="clear" w:color="auto" w:fill="auto"/>
            <w:noWrap/>
            <w:vAlign w:val="center"/>
          </w:tcPr>
          <w:p w14:paraId="65815D7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7BE4C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16EAEB2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16</w:t>
            </w:r>
          </w:p>
        </w:tc>
        <w:tc>
          <w:tcPr>
            <w:tcW w:w="2295" w:type="dxa"/>
            <w:shd w:val="clear" w:color="auto" w:fill="auto"/>
            <w:vAlign w:val="center"/>
          </w:tcPr>
          <w:p w14:paraId="1AF7380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✬宝地名邸</w:t>
            </w:r>
          </w:p>
        </w:tc>
        <w:tc>
          <w:tcPr>
            <w:tcW w:w="2505" w:type="dxa"/>
            <w:shd w:val="clear" w:color="auto" w:fill="auto"/>
            <w:vAlign w:val="center"/>
          </w:tcPr>
          <w:p w14:paraId="0959035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银环路100号</w:t>
            </w:r>
          </w:p>
        </w:tc>
        <w:tc>
          <w:tcPr>
            <w:tcW w:w="1095" w:type="dxa"/>
            <w:shd w:val="clear" w:color="auto" w:fill="auto"/>
            <w:vAlign w:val="center"/>
          </w:tcPr>
          <w:p w14:paraId="343C11A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w:t>
            </w:r>
          </w:p>
        </w:tc>
        <w:tc>
          <w:tcPr>
            <w:tcW w:w="1080" w:type="dxa"/>
            <w:shd w:val="clear" w:color="auto" w:fill="auto"/>
            <w:vAlign w:val="center"/>
          </w:tcPr>
          <w:p w14:paraId="79F0F93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347</w:t>
            </w:r>
          </w:p>
        </w:tc>
        <w:tc>
          <w:tcPr>
            <w:tcW w:w="870" w:type="dxa"/>
            <w:shd w:val="clear" w:color="auto" w:fill="auto"/>
            <w:noWrap/>
            <w:vAlign w:val="center"/>
          </w:tcPr>
          <w:p w14:paraId="18D8880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w:t>
            </w:r>
          </w:p>
        </w:tc>
        <w:tc>
          <w:tcPr>
            <w:tcW w:w="600" w:type="dxa"/>
            <w:shd w:val="clear" w:color="auto" w:fill="auto"/>
            <w:noWrap/>
            <w:vAlign w:val="center"/>
          </w:tcPr>
          <w:p w14:paraId="34C5AF0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6E752BA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6</w:t>
            </w:r>
          </w:p>
        </w:tc>
        <w:tc>
          <w:tcPr>
            <w:tcW w:w="720" w:type="dxa"/>
            <w:shd w:val="clear" w:color="auto" w:fill="auto"/>
            <w:noWrap/>
            <w:vAlign w:val="center"/>
          </w:tcPr>
          <w:p w14:paraId="401D06C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1ED0DC9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08956F5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32C9FA0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50204B3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22AEB605">
            <w:pPr>
              <w:spacing w:line="360" w:lineRule="auto"/>
              <w:jc w:val="center"/>
              <w:rPr>
                <w:rFonts w:hint="eastAsia" w:ascii="楷体" w:hAnsi="楷体" w:eastAsia="楷体" w:cs="楷体"/>
                <w:i w:val="0"/>
                <w:iCs w:val="0"/>
                <w:color w:val="auto"/>
                <w:sz w:val="28"/>
                <w:szCs w:val="28"/>
                <w:highlight w:val="none"/>
                <w:u w:val="none"/>
              </w:rPr>
            </w:pPr>
          </w:p>
        </w:tc>
      </w:tr>
      <w:tr w14:paraId="08C3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26" w:type="dxa"/>
            <w:shd w:val="clear" w:color="auto" w:fill="auto"/>
            <w:vAlign w:val="center"/>
          </w:tcPr>
          <w:p w14:paraId="398A39D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2295" w:type="dxa"/>
            <w:shd w:val="clear" w:color="auto" w:fill="auto"/>
            <w:vAlign w:val="center"/>
          </w:tcPr>
          <w:p w14:paraId="37056AF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金港生活广场</w:t>
            </w:r>
          </w:p>
        </w:tc>
        <w:tc>
          <w:tcPr>
            <w:tcW w:w="2505" w:type="dxa"/>
            <w:shd w:val="clear" w:color="auto" w:fill="auto"/>
            <w:vAlign w:val="center"/>
          </w:tcPr>
          <w:p w14:paraId="626C194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通港路137-106号</w:t>
            </w:r>
          </w:p>
        </w:tc>
        <w:tc>
          <w:tcPr>
            <w:tcW w:w="1095" w:type="dxa"/>
            <w:shd w:val="clear" w:color="auto" w:fill="auto"/>
            <w:noWrap/>
            <w:vAlign w:val="center"/>
          </w:tcPr>
          <w:p w14:paraId="16B13C1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080" w:type="dxa"/>
            <w:shd w:val="clear" w:color="auto" w:fill="auto"/>
            <w:noWrap/>
            <w:vAlign w:val="center"/>
          </w:tcPr>
          <w:p w14:paraId="518F116D">
            <w:pPr>
              <w:spacing w:line="360" w:lineRule="auto"/>
              <w:jc w:val="center"/>
              <w:rPr>
                <w:rFonts w:hint="eastAsia" w:ascii="楷体" w:hAnsi="楷体" w:eastAsia="楷体" w:cs="楷体"/>
                <w:i w:val="0"/>
                <w:iCs w:val="0"/>
                <w:color w:val="auto"/>
                <w:sz w:val="28"/>
                <w:szCs w:val="28"/>
                <w:highlight w:val="none"/>
                <w:u w:val="none"/>
              </w:rPr>
            </w:pPr>
          </w:p>
        </w:tc>
        <w:tc>
          <w:tcPr>
            <w:tcW w:w="870" w:type="dxa"/>
            <w:shd w:val="clear" w:color="auto" w:fill="auto"/>
            <w:noWrap/>
            <w:vAlign w:val="center"/>
          </w:tcPr>
          <w:p w14:paraId="6B2B0D8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00" w:type="dxa"/>
            <w:shd w:val="clear" w:color="auto" w:fill="auto"/>
            <w:noWrap/>
            <w:vAlign w:val="center"/>
          </w:tcPr>
          <w:p w14:paraId="673EEF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1CF9F9C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20" w:type="dxa"/>
            <w:shd w:val="clear" w:color="auto" w:fill="auto"/>
            <w:noWrap/>
            <w:vAlign w:val="center"/>
          </w:tcPr>
          <w:p w14:paraId="5C925FF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2EF1A54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415BC41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53D2531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7FC7486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75AA3806">
            <w:pPr>
              <w:spacing w:line="360" w:lineRule="auto"/>
              <w:jc w:val="center"/>
              <w:rPr>
                <w:rFonts w:hint="eastAsia" w:ascii="楷体" w:hAnsi="楷体" w:eastAsia="楷体" w:cs="楷体"/>
                <w:i w:val="0"/>
                <w:iCs w:val="0"/>
                <w:color w:val="auto"/>
                <w:sz w:val="28"/>
                <w:szCs w:val="28"/>
                <w:highlight w:val="none"/>
                <w:u w:val="none"/>
              </w:rPr>
            </w:pPr>
          </w:p>
        </w:tc>
      </w:tr>
      <w:tr w14:paraId="4DD7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576F539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18</w:t>
            </w:r>
          </w:p>
        </w:tc>
        <w:tc>
          <w:tcPr>
            <w:tcW w:w="2295" w:type="dxa"/>
            <w:shd w:val="clear" w:color="auto" w:fill="auto"/>
            <w:noWrap/>
            <w:vAlign w:val="center"/>
          </w:tcPr>
          <w:p w14:paraId="3C8C67C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银山鑫城玫瑰苑</w:t>
            </w:r>
          </w:p>
        </w:tc>
        <w:tc>
          <w:tcPr>
            <w:tcW w:w="2505" w:type="dxa"/>
            <w:shd w:val="clear" w:color="auto" w:fill="auto"/>
            <w:vAlign w:val="center"/>
          </w:tcPr>
          <w:p w14:paraId="76B1FFB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港中路8号</w:t>
            </w:r>
          </w:p>
        </w:tc>
        <w:tc>
          <w:tcPr>
            <w:tcW w:w="1095" w:type="dxa"/>
            <w:shd w:val="clear" w:color="auto" w:fill="auto"/>
            <w:vAlign w:val="center"/>
          </w:tcPr>
          <w:p w14:paraId="678C019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14</w:t>
            </w:r>
          </w:p>
        </w:tc>
        <w:tc>
          <w:tcPr>
            <w:tcW w:w="1080" w:type="dxa"/>
            <w:shd w:val="clear" w:color="auto" w:fill="auto"/>
            <w:vAlign w:val="center"/>
          </w:tcPr>
          <w:p w14:paraId="4CC83FB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445</w:t>
            </w:r>
          </w:p>
        </w:tc>
        <w:tc>
          <w:tcPr>
            <w:tcW w:w="870" w:type="dxa"/>
            <w:shd w:val="clear" w:color="auto" w:fill="auto"/>
            <w:noWrap/>
            <w:vAlign w:val="center"/>
          </w:tcPr>
          <w:p w14:paraId="0641660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14</w:t>
            </w:r>
          </w:p>
        </w:tc>
        <w:tc>
          <w:tcPr>
            <w:tcW w:w="600" w:type="dxa"/>
            <w:shd w:val="clear" w:color="auto" w:fill="auto"/>
            <w:noWrap/>
            <w:vAlign w:val="center"/>
          </w:tcPr>
          <w:p w14:paraId="1B23094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13082A7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14</w:t>
            </w:r>
          </w:p>
        </w:tc>
        <w:tc>
          <w:tcPr>
            <w:tcW w:w="720" w:type="dxa"/>
            <w:shd w:val="clear" w:color="auto" w:fill="auto"/>
            <w:noWrap/>
            <w:vAlign w:val="center"/>
          </w:tcPr>
          <w:p w14:paraId="0E439BA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48230BC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6814084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61F468A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6E8EA4E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restart"/>
            <w:shd w:val="clear" w:color="auto" w:fill="auto"/>
            <w:noWrap/>
            <w:vAlign w:val="center"/>
          </w:tcPr>
          <w:p w14:paraId="650185E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554B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2B7459B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19</w:t>
            </w:r>
          </w:p>
        </w:tc>
        <w:tc>
          <w:tcPr>
            <w:tcW w:w="2295" w:type="dxa"/>
            <w:shd w:val="clear" w:color="auto" w:fill="auto"/>
            <w:noWrap/>
            <w:vAlign w:val="center"/>
          </w:tcPr>
          <w:p w14:paraId="65CCF86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✬银山鑫城牡丹苑</w:t>
            </w:r>
          </w:p>
        </w:tc>
        <w:tc>
          <w:tcPr>
            <w:tcW w:w="2505" w:type="dxa"/>
            <w:shd w:val="clear" w:color="auto" w:fill="auto"/>
            <w:vAlign w:val="center"/>
          </w:tcPr>
          <w:p w14:paraId="3F6F021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港中路8号</w:t>
            </w:r>
          </w:p>
        </w:tc>
        <w:tc>
          <w:tcPr>
            <w:tcW w:w="1095" w:type="dxa"/>
            <w:shd w:val="clear" w:color="auto" w:fill="auto"/>
            <w:vAlign w:val="center"/>
          </w:tcPr>
          <w:p w14:paraId="4448CD0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1080" w:type="dxa"/>
            <w:shd w:val="clear" w:color="auto" w:fill="auto"/>
            <w:vAlign w:val="center"/>
          </w:tcPr>
          <w:p w14:paraId="4FB5EDA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148</w:t>
            </w:r>
          </w:p>
        </w:tc>
        <w:tc>
          <w:tcPr>
            <w:tcW w:w="870" w:type="dxa"/>
            <w:shd w:val="clear" w:color="auto" w:fill="auto"/>
            <w:noWrap/>
            <w:vAlign w:val="center"/>
          </w:tcPr>
          <w:p w14:paraId="3FAC938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600" w:type="dxa"/>
            <w:shd w:val="clear" w:color="auto" w:fill="auto"/>
            <w:noWrap/>
            <w:vAlign w:val="center"/>
          </w:tcPr>
          <w:p w14:paraId="406587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14A4882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720" w:type="dxa"/>
            <w:shd w:val="clear" w:color="auto" w:fill="auto"/>
            <w:noWrap/>
            <w:vAlign w:val="center"/>
          </w:tcPr>
          <w:p w14:paraId="068EF9D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64AF1D7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0F7AFB2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0FB96FF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72D955A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1321BE23">
            <w:pPr>
              <w:spacing w:line="360" w:lineRule="auto"/>
              <w:jc w:val="center"/>
              <w:rPr>
                <w:rFonts w:hint="eastAsia" w:ascii="楷体" w:hAnsi="楷体" w:eastAsia="楷体" w:cs="楷体"/>
                <w:i w:val="0"/>
                <w:iCs w:val="0"/>
                <w:color w:val="auto"/>
                <w:sz w:val="28"/>
                <w:szCs w:val="28"/>
                <w:highlight w:val="none"/>
                <w:u w:val="none"/>
              </w:rPr>
            </w:pPr>
          </w:p>
        </w:tc>
      </w:tr>
      <w:tr w14:paraId="20068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7CE94FF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20</w:t>
            </w:r>
          </w:p>
        </w:tc>
        <w:tc>
          <w:tcPr>
            <w:tcW w:w="2295" w:type="dxa"/>
            <w:shd w:val="clear" w:color="auto" w:fill="auto"/>
            <w:noWrap/>
            <w:vAlign w:val="center"/>
          </w:tcPr>
          <w:p w14:paraId="5DF8F82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银山鑫城新天地商铺</w:t>
            </w:r>
          </w:p>
        </w:tc>
        <w:tc>
          <w:tcPr>
            <w:tcW w:w="2505" w:type="dxa"/>
            <w:shd w:val="clear" w:color="auto" w:fill="auto"/>
            <w:vAlign w:val="center"/>
          </w:tcPr>
          <w:p w14:paraId="2A283F2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港中南路8号</w:t>
            </w:r>
          </w:p>
        </w:tc>
        <w:tc>
          <w:tcPr>
            <w:tcW w:w="1095" w:type="dxa"/>
            <w:shd w:val="clear" w:color="auto" w:fill="auto"/>
            <w:vAlign w:val="center"/>
          </w:tcPr>
          <w:p w14:paraId="295ED0B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1080" w:type="dxa"/>
            <w:shd w:val="clear" w:color="auto" w:fill="auto"/>
            <w:vAlign w:val="center"/>
          </w:tcPr>
          <w:p w14:paraId="6C3708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277</w:t>
            </w:r>
          </w:p>
        </w:tc>
        <w:tc>
          <w:tcPr>
            <w:tcW w:w="870" w:type="dxa"/>
            <w:shd w:val="clear" w:color="auto" w:fill="auto"/>
            <w:noWrap/>
            <w:vAlign w:val="center"/>
          </w:tcPr>
          <w:p w14:paraId="6462522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600" w:type="dxa"/>
            <w:shd w:val="clear" w:color="auto" w:fill="auto"/>
            <w:noWrap/>
            <w:vAlign w:val="center"/>
          </w:tcPr>
          <w:p w14:paraId="637D395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422C159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w:t>
            </w:r>
          </w:p>
        </w:tc>
        <w:tc>
          <w:tcPr>
            <w:tcW w:w="720" w:type="dxa"/>
            <w:shd w:val="clear" w:color="auto" w:fill="auto"/>
            <w:noWrap/>
            <w:vAlign w:val="center"/>
          </w:tcPr>
          <w:p w14:paraId="42E1AD9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403CB70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05A0FDD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28EAB4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0DF15D0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6CC1C95C">
            <w:pPr>
              <w:spacing w:line="360" w:lineRule="auto"/>
              <w:jc w:val="center"/>
              <w:rPr>
                <w:rFonts w:hint="eastAsia" w:ascii="楷体" w:hAnsi="楷体" w:eastAsia="楷体" w:cs="楷体"/>
                <w:i w:val="0"/>
                <w:iCs w:val="0"/>
                <w:color w:val="auto"/>
                <w:sz w:val="28"/>
                <w:szCs w:val="28"/>
                <w:highlight w:val="none"/>
                <w:u w:val="none"/>
              </w:rPr>
            </w:pPr>
          </w:p>
        </w:tc>
      </w:tr>
      <w:tr w14:paraId="7E94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shd w:val="clear" w:color="auto" w:fill="auto"/>
            <w:vAlign w:val="center"/>
          </w:tcPr>
          <w:p w14:paraId="2A1293E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w:t>
            </w:r>
          </w:p>
        </w:tc>
        <w:tc>
          <w:tcPr>
            <w:tcW w:w="2295" w:type="dxa"/>
            <w:shd w:val="clear" w:color="auto" w:fill="auto"/>
            <w:noWrap/>
            <w:vAlign w:val="center"/>
          </w:tcPr>
          <w:p w14:paraId="48C5F7E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✬港城尚府</w:t>
            </w:r>
          </w:p>
        </w:tc>
        <w:tc>
          <w:tcPr>
            <w:tcW w:w="2505" w:type="dxa"/>
            <w:shd w:val="clear" w:color="auto" w:fill="auto"/>
            <w:vAlign w:val="center"/>
          </w:tcPr>
          <w:p w14:paraId="0B0ADD0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赵声路226号</w:t>
            </w:r>
          </w:p>
        </w:tc>
        <w:tc>
          <w:tcPr>
            <w:tcW w:w="1095" w:type="dxa"/>
            <w:shd w:val="clear" w:color="auto" w:fill="auto"/>
            <w:vAlign w:val="center"/>
          </w:tcPr>
          <w:p w14:paraId="4BF30E1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11</w:t>
            </w:r>
          </w:p>
        </w:tc>
        <w:tc>
          <w:tcPr>
            <w:tcW w:w="1080" w:type="dxa"/>
            <w:shd w:val="clear" w:color="auto" w:fill="auto"/>
            <w:vAlign w:val="center"/>
          </w:tcPr>
          <w:p w14:paraId="78A9009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403</w:t>
            </w:r>
          </w:p>
        </w:tc>
        <w:tc>
          <w:tcPr>
            <w:tcW w:w="870" w:type="dxa"/>
            <w:shd w:val="clear" w:color="auto" w:fill="auto"/>
            <w:noWrap/>
            <w:vAlign w:val="center"/>
          </w:tcPr>
          <w:p w14:paraId="14573F3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11</w:t>
            </w:r>
          </w:p>
        </w:tc>
        <w:tc>
          <w:tcPr>
            <w:tcW w:w="600" w:type="dxa"/>
            <w:shd w:val="clear" w:color="auto" w:fill="auto"/>
            <w:noWrap/>
            <w:vAlign w:val="center"/>
          </w:tcPr>
          <w:p w14:paraId="611E064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7EBA436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11</w:t>
            </w:r>
          </w:p>
        </w:tc>
        <w:tc>
          <w:tcPr>
            <w:tcW w:w="720" w:type="dxa"/>
            <w:shd w:val="clear" w:color="auto" w:fill="auto"/>
            <w:noWrap/>
            <w:vAlign w:val="center"/>
          </w:tcPr>
          <w:p w14:paraId="20B19A2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7F8CD65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34976F5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3270E9B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092166E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restart"/>
            <w:shd w:val="clear" w:color="auto" w:fill="auto"/>
            <w:noWrap/>
            <w:vAlign w:val="center"/>
          </w:tcPr>
          <w:p w14:paraId="0162842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41A0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62A10D0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22</w:t>
            </w:r>
          </w:p>
        </w:tc>
        <w:tc>
          <w:tcPr>
            <w:tcW w:w="2295" w:type="dxa"/>
            <w:shd w:val="clear" w:color="auto" w:fill="auto"/>
            <w:noWrap/>
            <w:vAlign w:val="center"/>
          </w:tcPr>
          <w:p w14:paraId="79A77EA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✬铭庭苑</w:t>
            </w:r>
          </w:p>
        </w:tc>
        <w:tc>
          <w:tcPr>
            <w:tcW w:w="2505" w:type="dxa"/>
            <w:shd w:val="clear" w:color="auto" w:fill="auto"/>
            <w:vAlign w:val="center"/>
          </w:tcPr>
          <w:p w14:paraId="7512EF8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赵声路228号</w:t>
            </w:r>
          </w:p>
        </w:tc>
        <w:tc>
          <w:tcPr>
            <w:tcW w:w="1095" w:type="dxa"/>
            <w:shd w:val="clear" w:color="auto" w:fill="auto"/>
            <w:vAlign w:val="center"/>
          </w:tcPr>
          <w:p w14:paraId="7FB704B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1080" w:type="dxa"/>
            <w:shd w:val="clear" w:color="auto" w:fill="auto"/>
            <w:vAlign w:val="center"/>
          </w:tcPr>
          <w:p w14:paraId="61BB698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417</w:t>
            </w:r>
          </w:p>
        </w:tc>
        <w:tc>
          <w:tcPr>
            <w:tcW w:w="870" w:type="dxa"/>
            <w:shd w:val="clear" w:color="auto" w:fill="auto"/>
            <w:noWrap/>
            <w:vAlign w:val="center"/>
          </w:tcPr>
          <w:p w14:paraId="700EF92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600" w:type="dxa"/>
            <w:shd w:val="clear" w:color="auto" w:fill="auto"/>
            <w:noWrap/>
            <w:vAlign w:val="center"/>
          </w:tcPr>
          <w:p w14:paraId="4993439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6E7DE4E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8</w:t>
            </w:r>
          </w:p>
        </w:tc>
        <w:tc>
          <w:tcPr>
            <w:tcW w:w="720" w:type="dxa"/>
            <w:shd w:val="clear" w:color="auto" w:fill="auto"/>
            <w:noWrap/>
            <w:vAlign w:val="center"/>
          </w:tcPr>
          <w:p w14:paraId="2D499CF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22143E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37C912D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6DB523C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79F007B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31C746B8">
            <w:pPr>
              <w:spacing w:line="360" w:lineRule="auto"/>
              <w:jc w:val="center"/>
              <w:rPr>
                <w:rFonts w:hint="eastAsia" w:ascii="楷体" w:hAnsi="楷体" w:eastAsia="楷体" w:cs="楷体"/>
                <w:i w:val="0"/>
                <w:iCs w:val="0"/>
                <w:color w:val="auto"/>
                <w:sz w:val="28"/>
                <w:szCs w:val="28"/>
                <w:highlight w:val="none"/>
                <w:u w:val="none"/>
              </w:rPr>
            </w:pPr>
          </w:p>
        </w:tc>
      </w:tr>
      <w:tr w14:paraId="3D46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06F18D1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23</w:t>
            </w:r>
          </w:p>
        </w:tc>
        <w:tc>
          <w:tcPr>
            <w:tcW w:w="2295" w:type="dxa"/>
            <w:shd w:val="clear" w:color="auto" w:fill="auto"/>
            <w:noWrap/>
            <w:vAlign w:val="center"/>
          </w:tcPr>
          <w:p w14:paraId="3C6A1DC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✬御景湾</w:t>
            </w:r>
          </w:p>
        </w:tc>
        <w:tc>
          <w:tcPr>
            <w:tcW w:w="2505" w:type="dxa"/>
            <w:shd w:val="clear" w:color="auto" w:fill="auto"/>
            <w:vAlign w:val="center"/>
          </w:tcPr>
          <w:p w14:paraId="3FD87EA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金港大道133号</w:t>
            </w:r>
          </w:p>
        </w:tc>
        <w:tc>
          <w:tcPr>
            <w:tcW w:w="1095" w:type="dxa"/>
            <w:shd w:val="clear" w:color="auto" w:fill="auto"/>
            <w:vAlign w:val="center"/>
          </w:tcPr>
          <w:p w14:paraId="74D4132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1080" w:type="dxa"/>
            <w:shd w:val="clear" w:color="auto" w:fill="auto"/>
            <w:vAlign w:val="center"/>
          </w:tcPr>
          <w:p w14:paraId="5C188CA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500</w:t>
            </w:r>
          </w:p>
        </w:tc>
        <w:tc>
          <w:tcPr>
            <w:tcW w:w="870" w:type="dxa"/>
            <w:shd w:val="clear" w:color="auto" w:fill="auto"/>
            <w:noWrap/>
            <w:vAlign w:val="center"/>
          </w:tcPr>
          <w:p w14:paraId="291F85E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600" w:type="dxa"/>
            <w:shd w:val="clear" w:color="auto" w:fill="auto"/>
            <w:noWrap/>
            <w:vAlign w:val="center"/>
          </w:tcPr>
          <w:p w14:paraId="3CB9A68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36230E7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17</w:t>
            </w:r>
          </w:p>
        </w:tc>
        <w:tc>
          <w:tcPr>
            <w:tcW w:w="720" w:type="dxa"/>
            <w:shd w:val="clear" w:color="auto" w:fill="auto"/>
            <w:noWrap/>
            <w:vAlign w:val="center"/>
          </w:tcPr>
          <w:p w14:paraId="774AFA1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1057F15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4B1E3A5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48797BE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541676C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61A8754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43DC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593CE0F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24</w:t>
            </w:r>
          </w:p>
        </w:tc>
        <w:tc>
          <w:tcPr>
            <w:tcW w:w="2295" w:type="dxa"/>
            <w:shd w:val="clear" w:color="auto" w:fill="auto"/>
            <w:noWrap/>
            <w:vAlign w:val="center"/>
          </w:tcPr>
          <w:p w14:paraId="5AC70B1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✬盛世家园荣域阁</w:t>
            </w:r>
          </w:p>
        </w:tc>
        <w:tc>
          <w:tcPr>
            <w:tcW w:w="2505" w:type="dxa"/>
            <w:shd w:val="clear" w:color="auto" w:fill="auto"/>
            <w:vAlign w:val="center"/>
          </w:tcPr>
          <w:p w14:paraId="572E7D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赵声路123号</w:t>
            </w:r>
          </w:p>
        </w:tc>
        <w:tc>
          <w:tcPr>
            <w:tcW w:w="1095" w:type="dxa"/>
            <w:shd w:val="clear" w:color="auto" w:fill="auto"/>
            <w:vAlign w:val="center"/>
          </w:tcPr>
          <w:p w14:paraId="7AB5CA8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59</w:t>
            </w:r>
          </w:p>
        </w:tc>
        <w:tc>
          <w:tcPr>
            <w:tcW w:w="1080" w:type="dxa"/>
            <w:shd w:val="clear" w:color="auto" w:fill="auto"/>
            <w:vAlign w:val="center"/>
          </w:tcPr>
          <w:p w14:paraId="312299F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446</w:t>
            </w:r>
          </w:p>
        </w:tc>
        <w:tc>
          <w:tcPr>
            <w:tcW w:w="870" w:type="dxa"/>
            <w:shd w:val="clear" w:color="auto" w:fill="auto"/>
            <w:noWrap/>
            <w:vAlign w:val="center"/>
          </w:tcPr>
          <w:p w14:paraId="4986D67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59</w:t>
            </w:r>
          </w:p>
        </w:tc>
        <w:tc>
          <w:tcPr>
            <w:tcW w:w="600" w:type="dxa"/>
            <w:shd w:val="clear" w:color="auto" w:fill="auto"/>
            <w:noWrap/>
            <w:vAlign w:val="center"/>
          </w:tcPr>
          <w:p w14:paraId="723669C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63EF63E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59</w:t>
            </w:r>
          </w:p>
        </w:tc>
        <w:tc>
          <w:tcPr>
            <w:tcW w:w="720" w:type="dxa"/>
            <w:shd w:val="clear" w:color="auto" w:fill="auto"/>
            <w:noWrap/>
            <w:vAlign w:val="center"/>
          </w:tcPr>
          <w:p w14:paraId="49444CF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65BEC19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030783A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158645D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7238BA9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restart"/>
            <w:shd w:val="clear" w:color="auto" w:fill="auto"/>
            <w:noWrap/>
            <w:vAlign w:val="center"/>
          </w:tcPr>
          <w:p w14:paraId="1E3D1BF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0DB8D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376D9FB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25</w:t>
            </w:r>
          </w:p>
        </w:tc>
        <w:tc>
          <w:tcPr>
            <w:tcW w:w="2295" w:type="dxa"/>
            <w:shd w:val="clear" w:color="auto" w:fill="auto"/>
            <w:noWrap/>
            <w:vAlign w:val="center"/>
          </w:tcPr>
          <w:p w14:paraId="6F4741C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✬盛世家园逸品居</w:t>
            </w:r>
          </w:p>
        </w:tc>
        <w:tc>
          <w:tcPr>
            <w:tcW w:w="2505" w:type="dxa"/>
            <w:shd w:val="clear" w:color="auto" w:fill="auto"/>
            <w:vAlign w:val="center"/>
          </w:tcPr>
          <w:p w14:paraId="0636214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赵声路123号</w:t>
            </w:r>
          </w:p>
        </w:tc>
        <w:tc>
          <w:tcPr>
            <w:tcW w:w="1095" w:type="dxa"/>
            <w:shd w:val="clear" w:color="auto" w:fill="auto"/>
            <w:vAlign w:val="center"/>
          </w:tcPr>
          <w:p w14:paraId="037E33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1080" w:type="dxa"/>
            <w:shd w:val="clear" w:color="auto" w:fill="auto"/>
            <w:vAlign w:val="center"/>
          </w:tcPr>
          <w:p w14:paraId="42A6079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482</w:t>
            </w:r>
          </w:p>
        </w:tc>
        <w:tc>
          <w:tcPr>
            <w:tcW w:w="870" w:type="dxa"/>
            <w:shd w:val="clear" w:color="auto" w:fill="auto"/>
            <w:noWrap/>
            <w:vAlign w:val="center"/>
          </w:tcPr>
          <w:p w14:paraId="6242B3A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600" w:type="dxa"/>
            <w:shd w:val="clear" w:color="auto" w:fill="auto"/>
            <w:noWrap/>
            <w:vAlign w:val="center"/>
          </w:tcPr>
          <w:p w14:paraId="194128A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70EBC2B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10</w:t>
            </w:r>
          </w:p>
        </w:tc>
        <w:tc>
          <w:tcPr>
            <w:tcW w:w="720" w:type="dxa"/>
            <w:shd w:val="clear" w:color="auto" w:fill="auto"/>
            <w:noWrap/>
            <w:vAlign w:val="center"/>
          </w:tcPr>
          <w:p w14:paraId="2404DDF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7C4348D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18BFD31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38710A7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6255BC3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446AA74A">
            <w:pPr>
              <w:spacing w:line="360" w:lineRule="auto"/>
              <w:jc w:val="center"/>
              <w:rPr>
                <w:rFonts w:hint="eastAsia" w:ascii="楷体" w:hAnsi="楷体" w:eastAsia="楷体" w:cs="楷体"/>
                <w:i w:val="0"/>
                <w:iCs w:val="0"/>
                <w:color w:val="auto"/>
                <w:sz w:val="28"/>
                <w:szCs w:val="28"/>
                <w:highlight w:val="none"/>
                <w:u w:val="none"/>
              </w:rPr>
            </w:pPr>
          </w:p>
        </w:tc>
      </w:tr>
      <w:tr w14:paraId="3A65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3042D6E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26</w:t>
            </w:r>
          </w:p>
        </w:tc>
        <w:tc>
          <w:tcPr>
            <w:tcW w:w="2295" w:type="dxa"/>
            <w:shd w:val="clear" w:color="auto" w:fill="auto"/>
            <w:noWrap/>
            <w:vAlign w:val="center"/>
          </w:tcPr>
          <w:p w14:paraId="5137623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✬盛世家园湖韵轩</w:t>
            </w:r>
          </w:p>
        </w:tc>
        <w:tc>
          <w:tcPr>
            <w:tcW w:w="2505" w:type="dxa"/>
            <w:shd w:val="clear" w:color="auto" w:fill="auto"/>
            <w:vAlign w:val="center"/>
          </w:tcPr>
          <w:p w14:paraId="4C2B1C40">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赵声路123号</w:t>
            </w:r>
          </w:p>
        </w:tc>
        <w:tc>
          <w:tcPr>
            <w:tcW w:w="1095" w:type="dxa"/>
            <w:shd w:val="clear" w:color="auto" w:fill="auto"/>
            <w:vAlign w:val="center"/>
          </w:tcPr>
          <w:p w14:paraId="4BB638D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1080" w:type="dxa"/>
            <w:shd w:val="clear" w:color="auto" w:fill="auto"/>
            <w:vAlign w:val="center"/>
          </w:tcPr>
          <w:p w14:paraId="63D74BC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793</w:t>
            </w:r>
          </w:p>
        </w:tc>
        <w:tc>
          <w:tcPr>
            <w:tcW w:w="870" w:type="dxa"/>
            <w:shd w:val="clear" w:color="auto" w:fill="auto"/>
            <w:noWrap/>
            <w:vAlign w:val="center"/>
          </w:tcPr>
          <w:p w14:paraId="2C4FB7C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600" w:type="dxa"/>
            <w:shd w:val="clear" w:color="auto" w:fill="auto"/>
            <w:noWrap/>
            <w:vAlign w:val="center"/>
          </w:tcPr>
          <w:p w14:paraId="38C42F9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1D13528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720" w:type="dxa"/>
            <w:shd w:val="clear" w:color="auto" w:fill="auto"/>
            <w:noWrap/>
            <w:vAlign w:val="center"/>
          </w:tcPr>
          <w:p w14:paraId="5537C13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735" w:type="dxa"/>
            <w:shd w:val="clear" w:color="auto" w:fill="auto"/>
            <w:noWrap/>
            <w:vAlign w:val="center"/>
          </w:tcPr>
          <w:p w14:paraId="0CF115CD">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746D3C3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1125" w:type="dxa"/>
            <w:shd w:val="clear" w:color="auto" w:fill="auto"/>
            <w:noWrap/>
            <w:vAlign w:val="center"/>
          </w:tcPr>
          <w:p w14:paraId="5840894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7E22F5F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vMerge w:val="continue"/>
            <w:shd w:val="clear" w:color="auto" w:fill="auto"/>
            <w:noWrap/>
            <w:vAlign w:val="center"/>
          </w:tcPr>
          <w:p w14:paraId="10A3A7B9">
            <w:pPr>
              <w:spacing w:line="360" w:lineRule="auto"/>
              <w:jc w:val="center"/>
              <w:rPr>
                <w:rFonts w:hint="eastAsia" w:ascii="楷体" w:hAnsi="楷体" w:eastAsia="楷体" w:cs="楷体"/>
                <w:i w:val="0"/>
                <w:iCs w:val="0"/>
                <w:color w:val="auto"/>
                <w:sz w:val="28"/>
                <w:szCs w:val="28"/>
                <w:highlight w:val="none"/>
                <w:u w:val="none"/>
              </w:rPr>
            </w:pPr>
          </w:p>
        </w:tc>
      </w:tr>
      <w:tr w14:paraId="5FBC4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shd w:val="clear" w:color="auto" w:fill="auto"/>
            <w:vAlign w:val="center"/>
          </w:tcPr>
          <w:p w14:paraId="2473322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27</w:t>
            </w:r>
          </w:p>
        </w:tc>
        <w:tc>
          <w:tcPr>
            <w:tcW w:w="2295" w:type="dxa"/>
            <w:shd w:val="clear" w:color="auto" w:fill="auto"/>
            <w:noWrap/>
            <w:vAlign w:val="center"/>
          </w:tcPr>
          <w:p w14:paraId="2A4D34F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九悦澜庭</w:t>
            </w:r>
          </w:p>
        </w:tc>
        <w:tc>
          <w:tcPr>
            <w:tcW w:w="2505" w:type="dxa"/>
            <w:shd w:val="clear" w:color="auto" w:fill="auto"/>
            <w:noWrap/>
            <w:vAlign w:val="center"/>
          </w:tcPr>
          <w:p w14:paraId="33414D3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港中路</w:t>
            </w:r>
          </w:p>
        </w:tc>
        <w:tc>
          <w:tcPr>
            <w:tcW w:w="1095" w:type="dxa"/>
            <w:shd w:val="clear" w:color="auto" w:fill="auto"/>
            <w:noWrap/>
            <w:vAlign w:val="center"/>
          </w:tcPr>
          <w:p w14:paraId="0D44CB7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1080" w:type="dxa"/>
            <w:shd w:val="clear" w:color="auto" w:fill="auto"/>
            <w:noWrap/>
            <w:vAlign w:val="center"/>
          </w:tcPr>
          <w:p w14:paraId="2CF44A0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213</w:t>
            </w:r>
          </w:p>
        </w:tc>
        <w:tc>
          <w:tcPr>
            <w:tcW w:w="870" w:type="dxa"/>
            <w:shd w:val="clear" w:color="auto" w:fill="auto"/>
            <w:noWrap/>
            <w:vAlign w:val="center"/>
          </w:tcPr>
          <w:p w14:paraId="0B07B095">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600" w:type="dxa"/>
            <w:shd w:val="clear" w:color="auto" w:fill="auto"/>
            <w:noWrap/>
            <w:vAlign w:val="center"/>
          </w:tcPr>
          <w:p w14:paraId="5ED4D04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584DCD7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9</w:t>
            </w:r>
          </w:p>
        </w:tc>
        <w:tc>
          <w:tcPr>
            <w:tcW w:w="720" w:type="dxa"/>
            <w:shd w:val="clear" w:color="auto" w:fill="auto"/>
            <w:noWrap/>
            <w:vAlign w:val="center"/>
          </w:tcPr>
          <w:p w14:paraId="77A6F899">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3051A26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0</w:t>
            </w:r>
          </w:p>
        </w:tc>
        <w:tc>
          <w:tcPr>
            <w:tcW w:w="630" w:type="dxa"/>
            <w:shd w:val="clear" w:color="auto" w:fill="auto"/>
            <w:noWrap/>
            <w:vAlign w:val="center"/>
          </w:tcPr>
          <w:p w14:paraId="20CC1E6E">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125" w:type="dxa"/>
            <w:shd w:val="clear" w:color="auto" w:fill="auto"/>
            <w:noWrap/>
            <w:vAlign w:val="center"/>
          </w:tcPr>
          <w:p w14:paraId="2593BF7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28250CAA">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2DD330D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5880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26" w:type="dxa"/>
            <w:shd w:val="clear" w:color="auto" w:fill="auto"/>
            <w:vAlign w:val="center"/>
          </w:tcPr>
          <w:p w14:paraId="3B2EDE5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28</w:t>
            </w:r>
          </w:p>
        </w:tc>
        <w:tc>
          <w:tcPr>
            <w:tcW w:w="2295" w:type="dxa"/>
            <w:shd w:val="clear" w:color="auto" w:fill="auto"/>
            <w:noWrap/>
            <w:vAlign w:val="center"/>
          </w:tcPr>
          <w:p w14:paraId="348A6FA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桂语兰庭</w:t>
            </w:r>
          </w:p>
        </w:tc>
        <w:tc>
          <w:tcPr>
            <w:tcW w:w="2505" w:type="dxa"/>
            <w:shd w:val="clear" w:color="auto" w:fill="auto"/>
            <w:noWrap/>
            <w:vAlign w:val="center"/>
          </w:tcPr>
          <w:p w14:paraId="0A2C3ABC">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港南路</w:t>
            </w:r>
          </w:p>
        </w:tc>
        <w:tc>
          <w:tcPr>
            <w:tcW w:w="1095" w:type="dxa"/>
            <w:shd w:val="clear" w:color="auto" w:fill="auto"/>
            <w:noWrap/>
            <w:vAlign w:val="center"/>
          </w:tcPr>
          <w:p w14:paraId="501E0176">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w:t>
            </w:r>
          </w:p>
        </w:tc>
        <w:tc>
          <w:tcPr>
            <w:tcW w:w="1080" w:type="dxa"/>
            <w:shd w:val="clear" w:color="auto" w:fill="auto"/>
            <w:noWrap/>
            <w:vAlign w:val="center"/>
          </w:tcPr>
          <w:p w14:paraId="7AB6FD64">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480</w:t>
            </w:r>
          </w:p>
        </w:tc>
        <w:tc>
          <w:tcPr>
            <w:tcW w:w="870" w:type="dxa"/>
            <w:shd w:val="clear" w:color="auto" w:fill="auto"/>
            <w:noWrap/>
            <w:vAlign w:val="center"/>
          </w:tcPr>
          <w:p w14:paraId="2DEC424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w:t>
            </w:r>
          </w:p>
        </w:tc>
        <w:tc>
          <w:tcPr>
            <w:tcW w:w="600" w:type="dxa"/>
            <w:shd w:val="clear" w:color="auto" w:fill="auto"/>
            <w:noWrap/>
            <w:vAlign w:val="center"/>
          </w:tcPr>
          <w:p w14:paraId="2E95B687">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840" w:type="dxa"/>
            <w:shd w:val="clear" w:color="auto" w:fill="auto"/>
            <w:noWrap/>
            <w:vAlign w:val="center"/>
          </w:tcPr>
          <w:p w14:paraId="2785D2C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13</w:t>
            </w:r>
          </w:p>
        </w:tc>
        <w:tc>
          <w:tcPr>
            <w:tcW w:w="720" w:type="dxa"/>
            <w:shd w:val="clear" w:color="auto" w:fill="auto"/>
            <w:noWrap/>
            <w:vAlign w:val="center"/>
          </w:tcPr>
          <w:p w14:paraId="3CF2F371">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735" w:type="dxa"/>
            <w:shd w:val="clear" w:color="auto" w:fill="auto"/>
            <w:noWrap/>
            <w:vAlign w:val="center"/>
          </w:tcPr>
          <w:p w14:paraId="46A09C82">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0" w:type="dxa"/>
            <w:shd w:val="clear" w:color="auto" w:fill="auto"/>
            <w:noWrap/>
            <w:vAlign w:val="center"/>
          </w:tcPr>
          <w:p w14:paraId="1CDAF58F">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1125" w:type="dxa"/>
            <w:shd w:val="clear" w:color="auto" w:fill="auto"/>
            <w:noWrap/>
            <w:vAlign w:val="center"/>
          </w:tcPr>
          <w:p w14:paraId="6E58866B">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2</w:t>
            </w:r>
          </w:p>
        </w:tc>
        <w:tc>
          <w:tcPr>
            <w:tcW w:w="1078" w:type="dxa"/>
            <w:shd w:val="clear" w:color="auto" w:fill="auto"/>
            <w:noWrap/>
            <w:vAlign w:val="center"/>
          </w:tcPr>
          <w:p w14:paraId="1DF83968">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c>
          <w:tcPr>
            <w:tcW w:w="637" w:type="dxa"/>
            <w:shd w:val="clear" w:color="auto" w:fill="auto"/>
            <w:noWrap/>
            <w:vAlign w:val="center"/>
          </w:tcPr>
          <w:p w14:paraId="5D552A73">
            <w:pPr>
              <w:keepNext w:val="0"/>
              <w:keepLines w:val="0"/>
              <w:widowControl/>
              <w:suppressLineNumbers w:val="0"/>
              <w:spacing w:line="360" w:lineRule="auto"/>
              <w:jc w:val="center"/>
              <w:textAlignment w:val="center"/>
              <w:rPr>
                <w:rFonts w:hint="eastAsia" w:ascii="楷体" w:hAnsi="楷体" w:eastAsia="楷体" w:cs="楷体"/>
                <w:i w:val="0"/>
                <w:iCs w:val="0"/>
                <w:color w:val="auto"/>
                <w:sz w:val="28"/>
                <w:szCs w:val="28"/>
                <w:highlight w:val="none"/>
                <w:u w:val="none"/>
              </w:rPr>
            </w:pPr>
            <w:r>
              <w:rPr>
                <w:rFonts w:hint="eastAsia" w:ascii="楷体" w:hAnsi="楷体" w:eastAsia="楷体" w:cs="楷体"/>
                <w:i w:val="0"/>
                <w:iCs w:val="0"/>
                <w:color w:val="auto"/>
                <w:kern w:val="0"/>
                <w:sz w:val="28"/>
                <w:szCs w:val="28"/>
                <w:highlight w:val="none"/>
                <w:u w:val="none"/>
                <w:lang w:val="en-US" w:eastAsia="zh-CN" w:bidi="ar"/>
              </w:rPr>
              <w:t>1</w:t>
            </w:r>
          </w:p>
        </w:tc>
      </w:tr>
      <w:tr w14:paraId="54C8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6" w:hRule="atLeast"/>
          <w:jc w:val="center"/>
        </w:trPr>
        <w:tc>
          <w:tcPr>
            <w:tcW w:w="5526" w:type="dxa"/>
            <w:gridSpan w:val="3"/>
            <w:shd w:val="clear" w:color="auto" w:fill="auto"/>
            <w:noWrap/>
            <w:vAlign w:val="center"/>
          </w:tcPr>
          <w:p w14:paraId="5EA5387D">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合计：</w:t>
            </w:r>
          </w:p>
        </w:tc>
        <w:tc>
          <w:tcPr>
            <w:tcW w:w="1095" w:type="dxa"/>
            <w:shd w:val="clear" w:color="auto" w:fill="auto"/>
            <w:noWrap/>
            <w:vAlign w:val="center"/>
          </w:tcPr>
          <w:p w14:paraId="68A81E91">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618</w:t>
            </w:r>
          </w:p>
        </w:tc>
        <w:tc>
          <w:tcPr>
            <w:tcW w:w="1080" w:type="dxa"/>
            <w:shd w:val="clear" w:color="auto" w:fill="auto"/>
            <w:noWrap/>
            <w:vAlign w:val="center"/>
          </w:tcPr>
          <w:p w14:paraId="7926D566">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23440</w:t>
            </w:r>
          </w:p>
        </w:tc>
        <w:tc>
          <w:tcPr>
            <w:tcW w:w="870" w:type="dxa"/>
            <w:shd w:val="clear" w:color="auto" w:fill="auto"/>
            <w:noWrap/>
            <w:vAlign w:val="center"/>
          </w:tcPr>
          <w:p w14:paraId="0DF3BBC6">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618</w:t>
            </w:r>
          </w:p>
        </w:tc>
        <w:tc>
          <w:tcPr>
            <w:tcW w:w="600" w:type="dxa"/>
            <w:shd w:val="clear" w:color="auto" w:fill="auto"/>
            <w:noWrap/>
            <w:vAlign w:val="center"/>
          </w:tcPr>
          <w:p w14:paraId="2ECCE692">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33</w:t>
            </w:r>
          </w:p>
        </w:tc>
        <w:tc>
          <w:tcPr>
            <w:tcW w:w="840" w:type="dxa"/>
            <w:shd w:val="clear" w:color="auto" w:fill="auto"/>
            <w:noWrap/>
            <w:vAlign w:val="center"/>
          </w:tcPr>
          <w:p w14:paraId="7CDAC42C">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618</w:t>
            </w:r>
          </w:p>
        </w:tc>
        <w:tc>
          <w:tcPr>
            <w:tcW w:w="720" w:type="dxa"/>
            <w:shd w:val="clear" w:color="auto" w:fill="auto"/>
            <w:noWrap/>
            <w:vAlign w:val="center"/>
          </w:tcPr>
          <w:p w14:paraId="4D63FFBD">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51</w:t>
            </w:r>
          </w:p>
        </w:tc>
        <w:tc>
          <w:tcPr>
            <w:tcW w:w="735" w:type="dxa"/>
            <w:shd w:val="clear" w:color="auto" w:fill="auto"/>
            <w:noWrap/>
            <w:vAlign w:val="center"/>
          </w:tcPr>
          <w:p w14:paraId="72612317">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19</w:t>
            </w:r>
          </w:p>
        </w:tc>
        <w:tc>
          <w:tcPr>
            <w:tcW w:w="630" w:type="dxa"/>
            <w:shd w:val="clear" w:color="auto" w:fill="auto"/>
            <w:noWrap/>
            <w:vAlign w:val="center"/>
          </w:tcPr>
          <w:p w14:paraId="7D7C52EF">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12</w:t>
            </w:r>
          </w:p>
        </w:tc>
        <w:tc>
          <w:tcPr>
            <w:tcW w:w="1125" w:type="dxa"/>
            <w:shd w:val="clear" w:color="auto" w:fill="auto"/>
            <w:noWrap/>
            <w:vAlign w:val="center"/>
          </w:tcPr>
          <w:p w14:paraId="63CD0C33">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56</w:t>
            </w:r>
          </w:p>
        </w:tc>
        <w:tc>
          <w:tcPr>
            <w:tcW w:w="1078" w:type="dxa"/>
            <w:shd w:val="clear" w:color="auto" w:fill="auto"/>
            <w:noWrap/>
            <w:vAlign w:val="center"/>
          </w:tcPr>
          <w:p w14:paraId="38E0F6FA">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28</w:t>
            </w:r>
          </w:p>
        </w:tc>
        <w:tc>
          <w:tcPr>
            <w:tcW w:w="637" w:type="dxa"/>
            <w:shd w:val="clear" w:color="auto" w:fill="auto"/>
            <w:noWrap/>
            <w:vAlign w:val="center"/>
          </w:tcPr>
          <w:p w14:paraId="0B5EDD12">
            <w:pPr>
              <w:keepNext w:val="0"/>
              <w:keepLines w:val="0"/>
              <w:widowControl/>
              <w:suppressLineNumbers w:val="0"/>
              <w:spacing w:line="360" w:lineRule="auto"/>
              <w:jc w:val="center"/>
              <w:textAlignment w:val="center"/>
              <w:rPr>
                <w:rFonts w:hint="eastAsia" w:ascii="楷体" w:hAnsi="楷体" w:eastAsia="楷体" w:cs="楷体"/>
                <w:b/>
                <w:bCs/>
                <w:i w:val="0"/>
                <w:iCs w:val="0"/>
                <w:color w:val="auto"/>
                <w:sz w:val="28"/>
                <w:szCs w:val="28"/>
                <w:highlight w:val="none"/>
                <w:u w:val="none"/>
              </w:rPr>
            </w:pPr>
            <w:r>
              <w:rPr>
                <w:rFonts w:hint="eastAsia" w:ascii="楷体" w:hAnsi="楷体" w:eastAsia="楷体" w:cs="楷体"/>
                <w:b/>
                <w:bCs/>
                <w:i w:val="0"/>
                <w:iCs w:val="0"/>
                <w:color w:val="auto"/>
                <w:kern w:val="0"/>
                <w:sz w:val="28"/>
                <w:szCs w:val="28"/>
                <w:highlight w:val="none"/>
                <w:u w:val="none"/>
                <w:lang w:val="en-US" w:eastAsia="zh-CN" w:bidi="ar"/>
              </w:rPr>
              <w:t>19</w:t>
            </w:r>
          </w:p>
        </w:tc>
      </w:tr>
    </w:tbl>
    <w:p w14:paraId="240EDEDF">
      <w:pPr>
        <w:spacing w:line="360" w:lineRule="auto"/>
        <w:jc w:val="left"/>
        <w:rPr>
          <w:rFonts w:hint="eastAsia" w:ascii="楷体" w:hAnsi="楷体" w:eastAsia="楷体" w:cs="楷体"/>
          <w:color w:val="auto"/>
          <w:sz w:val="28"/>
          <w:szCs w:val="28"/>
          <w:highlight w:val="none"/>
          <w:lang w:val="en-US" w:eastAsia="zh-CN"/>
        </w:rPr>
      </w:pPr>
      <w:r>
        <w:rPr>
          <w:rFonts w:hint="eastAsia" w:ascii="楷体" w:hAnsi="楷体" w:eastAsia="楷体" w:cs="楷体"/>
          <w:b/>
          <w:bCs/>
          <w:color w:val="auto"/>
          <w:sz w:val="28"/>
          <w:szCs w:val="28"/>
          <w:highlight w:val="none"/>
        </w:rPr>
        <w:t>注：上述</w:t>
      </w:r>
      <w:r>
        <w:rPr>
          <w:rFonts w:hint="eastAsia" w:ascii="楷体" w:hAnsi="楷体" w:eastAsia="楷体" w:cs="楷体"/>
          <w:b/>
          <w:bCs/>
          <w:color w:val="auto"/>
          <w:sz w:val="28"/>
          <w:szCs w:val="28"/>
          <w:highlight w:val="none"/>
          <w:lang w:val="en-US" w:eastAsia="zh-CN"/>
        </w:rPr>
        <w:t>标</w:t>
      </w:r>
      <w:r>
        <w:rPr>
          <w:rFonts w:hint="eastAsia" w:ascii="楷体" w:hAnsi="楷体" w:eastAsia="楷体" w:cs="楷体"/>
          <w:i w:val="0"/>
          <w:iCs w:val="0"/>
          <w:color w:val="auto"/>
          <w:kern w:val="0"/>
          <w:sz w:val="28"/>
          <w:szCs w:val="28"/>
          <w:highlight w:val="none"/>
          <w:u w:val="none"/>
          <w:lang w:val="en-US" w:eastAsia="zh-CN" w:bidi="ar"/>
        </w:rPr>
        <w:t>✬</w:t>
      </w:r>
      <w:r>
        <w:rPr>
          <w:rFonts w:hint="eastAsia" w:ascii="楷体" w:hAnsi="楷体" w:eastAsia="楷体" w:cs="楷体"/>
          <w:b/>
          <w:bCs/>
          <w:color w:val="auto"/>
          <w:sz w:val="28"/>
          <w:szCs w:val="28"/>
          <w:highlight w:val="none"/>
          <w:lang w:val="en-US" w:eastAsia="zh-CN"/>
        </w:rPr>
        <w:t>的小区为省级达标小区，采购包</w:t>
      </w:r>
      <w:r>
        <w:rPr>
          <w:rFonts w:hint="eastAsia" w:ascii="楷体" w:hAnsi="楷体" w:eastAsia="楷体" w:cs="楷体"/>
          <w:b/>
          <w:bCs/>
          <w:color w:val="auto"/>
          <w:sz w:val="28"/>
          <w:szCs w:val="28"/>
          <w:highlight w:val="none"/>
        </w:rPr>
        <w:t>的作业量汇总和采购需求为基本信息，仅供投标人参考</w:t>
      </w:r>
      <w:r>
        <w:rPr>
          <w:rFonts w:hint="eastAsia" w:ascii="楷体" w:hAnsi="楷体" w:eastAsia="楷体" w:cs="楷体"/>
          <w:b/>
          <w:bCs/>
          <w:color w:val="auto"/>
          <w:sz w:val="28"/>
          <w:szCs w:val="28"/>
          <w:highlight w:val="none"/>
          <w:lang w:eastAsia="zh-CN"/>
        </w:rPr>
        <w:t>，</w:t>
      </w:r>
      <w:r>
        <w:rPr>
          <w:rFonts w:hint="eastAsia" w:ascii="楷体" w:hAnsi="楷体" w:eastAsia="楷体" w:cs="楷体"/>
          <w:b/>
          <w:bCs/>
          <w:color w:val="auto"/>
          <w:sz w:val="28"/>
          <w:szCs w:val="28"/>
          <w:highlight w:val="none"/>
        </w:rPr>
        <w:t>投标人应自行前往实地勘测核实并测算费用。</w:t>
      </w:r>
    </w:p>
    <w:p w14:paraId="55299BE6">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28"/>
          <w:szCs w:val="28"/>
          <w:highlight w:val="none"/>
          <w:lang w:val="en-US" w:eastAsia="zh-CN"/>
        </w:rPr>
        <w:sectPr>
          <w:pgSz w:w="16839" w:h="11907" w:orient="landscape"/>
          <w:pgMar w:top="1020" w:right="1020" w:bottom="1020" w:left="1020" w:header="720" w:footer="720" w:gutter="0"/>
          <w:pgNumType w:fmt="decimal"/>
          <w:cols w:space="1701" w:num="1"/>
          <w:docGrid w:linePitch="360" w:charSpace="0"/>
        </w:sectPr>
      </w:pPr>
    </w:p>
    <w:p w14:paraId="600A3768">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三、设备设施最低需求表</w:t>
      </w:r>
    </w:p>
    <w:tbl>
      <w:tblPr>
        <w:tblStyle w:val="3"/>
        <w:tblW w:w="10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516"/>
        <w:gridCol w:w="825"/>
        <w:gridCol w:w="801"/>
        <w:gridCol w:w="5421"/>
      </w:tblGrid>
      <w:tr w14:paraId="572C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616" w:type="dxa"/>
            <w:vMerge w:val="restart"/>
            <w:shd w:val="clear" w:color="auto" w:fill="auto"/>
            <w:noWrap w:val="0"/>
            <w:vAlign w:val="center"/>
          </w:tcPr>
          <w:p w14:paraId="3916DB9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序号</w:t>
            </w:r>
          </w:p>
        </w:tc>
        <w:tc>
          <w:tcPr>
            <w:tcW w:w="2516" w:type="dxa"/>
            <w:vMerge w:val="restart"/>
            <w:shd w:val="clear" w:color="auto" w:fill="auto"/>
            <w:noWrap w:val="0"/>
            <w:vAlign w:val="center"/>
          </w:tcPr>
          <w:p w14:paraId="5E4CFFC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项目</w:t>
            </w:r>
          </w:p>
        </w:tc>
        <w:tc>
          <w:tcPr>
            <w:tcW w:w="1626" w:type="dxa"/>
            <w:gridSpan w:val="2"/>
            <w:shd w:val="clear" w:color="auto" w:fill="auto"/>
            <w:noWrap w:val="0"/>
            <w:vAlign w:val="center"/>
          </w:tcPr>
          <w:p w14:paraId="13228E6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数量</w:t>
            </w:r>
          </w:p>
        </w:tc>
        <w:tc>
          <w:tcPr>
            <w:tcW w:w="5421" w:type="dxa"/>
            <w:vMerge w:val="restart"/>
            <w:shd w:val="clear" w:color="auto" w:fill="auto"/>
            <w:noWrap w:val="0"/>
            <w:vAlign w:val="center"/>
          </w:tcPr>
          <w:p w14:paraId="0C70106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备注</w:t>
            </w:r>
          </w:p>
        </w:tc>
      </w:tr>
      <w:tr w14:paraId="4B64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blHeader/>
          <w:jc w:val="center"/>
        </w:trPr>
        <w:tc>
          <w:tcPr>
            <w:tcW w:w="616" w:type="dxa"/>
            <w:vMerge w:val="continue"/>
            <w:shd w:val="clear" w:color="auto" w:fill="auto"/>
            <w:noWrap w:val="0"/>
            <w:vAlign w:val="center"/>
          </w:tcPr>
          <w:p w14:paraId="709AB86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rPr>
            </w:pPr>
          </w:p>
        </w:tc>
        <w:tc>
          <w:tcPr>
            <w:tcW w:w="2516" w:type="dxa"/>
            <w:vMerge w:val="continue"/>
            <w:shd w:val="clear" w:color="auto" w:fill="auto"/>
            <w:noWrap w:val="0"/>
            <w:vAlign w:val="center"/>
          </w:tcPr>
          <w:p w14:paraId="646107E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rPr>
            </w:pPr>
          </w:p>
        </w:tc>
        <w:tc>
          <w:tcPr>
            <w:tcW w:w="825" w:type="dxa"/>
            <w:shd w:val="clear" w:color="auto" w:fill="auto"/>
            <w:noWrap w:val="0"/>
            <w:vAlign w:val="center"/>
          </w:tcPr>
          <w:p w14:paraId="69DC73A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包1</w:t>
            </w:r>
          </w:p>
        </w:tc>
        <w:tc>
          <w:tcPr>
            <w:tcW w:w="801" w:type="dxa"/>
            <w:shd w:val="clear" w:color="auto" w:fill="auto"/>
            <w:noWrap w:val="0"/>
            <w:vAlign w:val="center"/>
          </w:tcPr>
          <w:p w14:paraId="42D12EF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包2</w:t>
            </w:r>
          </w:p>
        </w:tc>
        <w:tc>
          <w:tcPr>
            <w:tcW w:w="5421" w:type="dxa"/>
            <w:vMerge w:val="continue"/>
            <w:shd w:val="clear" w:color="auto" w:fill="auto"/>
            <w:noWrap w:val="0"/>
            <w:vAlign w:val="center"/>
          </w:tcPr>
          <w:p w14:paraId="1C1527E6">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bCs/>
                <w:color w:val="auto"/>
                <w:sz w:val="28"/>
                <w:szCs w:val="28"/>
                <w:highlight w:val="none"/>
              </w:rPr>
            </w:pPr>
          </w:p>
        </w:tc>
      </w:tr>
      <w:tr w14:paraId="6EA3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shd w:val="clear" w:color="auto" w:fill="auto"/>
            <w:noWrap w:val="0"/>
            <w:vAlign w:val="center"/>
          </w:tcPr>
          <w:p w14:paraId="3F948759">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1</w:t>
            </w:r>
          </w:p>
        </w:tc>
        <w:tc>
          <w:tcPr>
            <w:tcW w:w="2516" w:type="dxa"/>
            <w:shd w:val="clear" w:color="auto" w:fill="auto"/>
            <w:noWrap w:val="0"/>
            <w:vAlign w:val="center"/>
          </w:tcPr>
          <w:p w14:paraId="3782C7A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val="en-US" w:eastAsia="zh-CN"/>
              </w:rPr>
              <w:t>可回收桶</w:t>
            </w:r>
          </w:p>
        </w:tc>
        <w:tc>
          <w:tcPr>
            <w:tcW w:w="825" w:type="dxa"/>
            <w:shd w:val="clear" w:color="auto" w:fill="auto"/>
            <w:noWrap w:val="0"/>
            <w:vAlign w:val="center"/>
          </w:tcPr>
          <w:p w14:paraId="0E457FE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457</w:t>
            </w:r>
          </w:p>
        </w:tc>
        <w:tc>
          <w:tcPr>
            <w:tcW w:w="801" w:type="dxa"/>
            <w:shd w:val="clear" w:color="auto" w:fill="auto"/>
            <w:noWrap w:val="0"/>
            <w:vAlign w:val="center"/>
          </w:tcPr>
          <w:p w14:paraId="1A6AC4D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618</w:t>
            </w:r>
          </w:p>
        </w:tc>
        <w:tc>
          <w:tcPr>
            <w:tcW w:w="5421" w:type="dxa"/>
            <w:shd w:val="clear" w:color="auto" w:fill="auto"/>
            <w:noWrap w:val="0"/>
            <w:vAlign w:val="center"/>
          </w:tcPr>
          <w:p w14:paraId="3DBA213F">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eastAsia="zh-CN"/>
              </w:rPr>
              <w:t>按省标要求</w:t>
            </w:r>
            <w:r>
              <w:rPr>
                <w:rFonts w:hint="eastAsia" w:ascii="楷体" w:hAnsi="楷体" w:eastAsia="楷体" w:cs="楷体"/>
                <w:bCs/>
                <w:color w:val="auto"/>
                <w:sz w:val="28"/>
                <w:szCs w:val="28"/>
                <w:highlight w:val="none"/>
                <w:lang w:val="en-US" w:eastAsia="zh-CN"/>
              </w:rPr>
              <w:t>配备，分配见上表。具体要求见1）</w:t>
            </w:r>
          </w:p>
        </w:tc>
      </w:tr>
      <w:tr w14:paraId="70DE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shd w:val="clear" w:color="auto" w:fill="auto"/>
            <w:noWrap w:val="0"/>
            <w:vAlign w:val="center"/>
          </w:tcPr>
          <w:p w14:paraId="586BB12F">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2</w:t>
            </w:r>
          </w:p>
        </w:tc>
        <w:tc>
          <w:tcPr>
            <w:tcW w:w="2516" w:type="dxa"/>
            <w:shd w:val="clear" w:color="auto" w:fill="auto"/>
            <w:noWrap w:val="0"/>
            <w:vAlign w:val="center"/>
          </w:tcPr>
          <w:p w14:paraId="676DF3F3">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val="en-US" w:eastAsia="zh-CN"/>
              </w:rPr>
              <w:t>有害桶</w:t>
            </w:r>
          </w:p>
        </w:tc>
        <w:tc>
          <w:tcPr>
            <w:tcW w:w="825" w:type="dxa"/>
            <w:shd w:val="clear" w:color="auto" w:fill="auto"/>
            <w:noWrap w:val="0"/>
            <w:vAlign w:val="center"/>
          </w:tcPr>
          <w:p w14:paraId="3AC4CD4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32</w:t>
            </w:r>
          </w:p>
        </w:tc>
        <w:tc>
          <w:tcPr>
            <w:tcW w:w="801" w:type="dxa"/>
            <w:shd w:val="clear" w:color="auto" w:fill="auto"/>
            <w:noWrap w:val="0"/>
            <w:vAlign w:val="center"/>
          </w:tcPr>
          <w:p w14:paraId="4290407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33</w:t>
            </w:r>
          </w:p>
        </w:tc>
        <w:tc>
          <w:tcPr>
            <w:tcW w:w="5421" w:type="dxa"/>
            <w:shd w:val="clear" w:color="auto" w:fill="auto"/>
            <w:noWrap w:val="0"/>
            <w:vAlign w:val="center"/>
          </w:tcPr>
          <w:p w14:paraId="0FA22AF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eastAsia="zh-CN"/>
              </w:rPr>
              <w:t>按省标要求</w:t>
            </w:r>
            <w:r>
              <w:rPr>
                <w:rFonts w:hint="eastAsia" w:ascii="楷体" w:hAnsi="楷体" w:eastAsia="楷体" w:cs="楷体"/>
                <w:bCs/>
                <w:color w:val="auto"/>
                <w:sz w:val="28"/>
                <w:szCs w:val="28"/>
                <w:highlight w:val="none"/>
                <w:lang w:val="en-US" w:eastAsia="zh-CN"/>
              </w:rPr>
              <w:t>配备，分配见上表，具体要求见2）</w:t>
            </w:r>
          </w:p>
        </w:tc>
      </w:tr>
      <w:tr w14:paraId="74D1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shd w:val="clear" w:color="auto" w:fill="auto"/>
            <w:noWrap w:val="0"/>
            <w:vAlign w:val="center"/>
          </w:tcPr>
          <w:p w14:paraId="2BBAAC92">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3</w:t>
            </w:r>
          </w:p>
        </w:tc>
        <w:tc>
          <w:tcPr>
            <w:tcW w:w="2516" w:type="dxa"/>
            <w:shd w:val="clear" w:color="auto" w:fill="auto"/>
            <w:noWrap w:val="0"/>
            <w:vAlign w:val="center"/>
          </w:tcPr>
          <w:p w14:paraId="35DD7001">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val="en-US" w:eastAsia="zh-CN"/>
              </w:rPr>
              <w:t>其他垃圾桶</w:t>
            </w:r>
          </w:p>
        </w:tc>
        <w:tc>
          <w:tcPr>
            <w:tcW w:w="825" w:type="dxa"/>
            <w:shd w:val="clear" w:color="auto" w:fill="auto"/>
            <w:noWrap w:val="0"/>
            <w:vAlign w:val="center"/>
          </w:tcPr>
          <w:p w14:paraId="0D96816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457</w:t>
            </w:r>
          </w:p>
        </w:tc>
        <w:tc>
          <w:tcPr>
            <w:tcW w:w="801" w:type="dxa"/>
            <w:shd w:val="clear" w:color="auto" w:fill="auto"/>
            <w:noWrap w:val="0"/>
            <w:vAlign w:val="center"/>
          </w:tcPr>
          <w:p w14:paraId="34312A2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618</w:t>
            </w:r>
          </w:p>
        </w:tc>
        <w:tc>
          <w:tcPr>
            <w:tcW w:w="5421" w:type="dxa"/>
            <w:shd w:val="clear" w:color="auto" w:fill="auto"/>
            <w:noWrap w:val="0"/>
            <w:vAlign w:val="center"/>
          </w:tcPr>
          <w:p w14:paraId="3E0A7052">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eastAsia="zh-CN"/>
              </w:rPr>
              <w:t>按省标要求</w:t>
            </w:r>
            <w:r>
              <w:rPr>
                <w:rFonts w:hint="eastAsia" w:ascii="楷体" w:hAnsi="楷体" w:eastAsia="楷体" w:cs="楷体"/>
                <w:bCs/>
                <w:color w:val="auto"/>
                <w:sz w:val="28"/>
                <w:szCs w:val="28"/>
                <w:highlight w:val="none"/>
                <w:lang w:val="en-US" w:eastAsia="zh-CN"/>
              </w:rPr>
              <w:t>配备，分配见上表</w:t>
            </w:r>
            <w:r>
              <w:rPr>
                <w:rFonts w:hint="eastAsia" w:ascii="楷体" w:hAnsi="楷体" w:eastAsia="楷体" w:cs="楷体"/>
                <w:bCs/>
                <w:color w:val="auto"/>
                <w:sz w:val="28"/>
                <w:szCs w:val="28"/>
                <w:highlight w:val="none"/>
                <w:lang w:eastAsia="zh-CN"/>
              </w:rPr>
              <w:t>。</w:t>
            </w:r>
            <w:r>
              <w:rPr>
                <w:rFonts w:hint="eastAsia" w:ascii="楷体" w:hAnsi="楷体" w:eastAsia="楷体" w:cs="楷体"/>
                <w:bCs/>
                <w:color w:val="auto"/>
                <w:sz w:val="28"/>
                <w:szCs w:val="28"/>
                <w:highlight w:val="none"/>
                <w:lang w:val="en-US" w:eastAsia="zh-CN"/>
              </w:rPr>
              <w:t>具体要求见3）</w:t>
            </w:r>
          </w:p>
        </w:tc>
      </w:tr>
      <w:tr w14:paraId="2A20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shd w:val="clear" w:color="auto" w:fill="auto"/>
            <w:noWrap w:val="0"/>
            <w:vAlign w:val="center"/>
          </w:tcPr>
          <w:p w14:paraId="760DE73E">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4</w:t>
            </w:r>
          </w:p>
        </w:tc>
        <w:tc>
          <w:tcPr>
            <w:tcW w:w="2516" w:type="dxa"/>
            <w:shd w:val="clear" w:color="auto" w:fill="auto"/>
            <w:noWrap w:val="0"/>
            <w:vAlign w:val="center"/>
          </w:tcPr>
          <w:p w14:paraId="6B00ABD3">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val="en-US" w:eastAsia="zh-CN"/>
              </w:rPr>
              <w:t>厨余桶</w:t>
            </w:r>
          </w:p>
        </w:tc>
        <w:tc>
          <w:tcPr>
            <w:tcW w:w="825" w:type="dxa"/>
            <w:shd w:val="clear" w:color="auto" w:fill="auto"/>
            <w:noWrap w:val="0"/>
            <w:vAlign w:val="center"/>
          </w:tcPr>
          <w:p w14:paraId="1D12177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45</w:t>
            </w:r>
          </w:p>
        </w:tc>
        <w:tc>
          <w:tcPr>
            <w:tcW w:w="801" w:type="dxa"/>
            <w:shd w:val="clear" w:color="auto" w:fill="auto"/>
            <w:noWrap w:val="0"/>
            <w:vAlign w:val="center"/>
          </w:tcPr>
          <w:p w14:paraId="144BEE2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51</w:t>
            </w:r>
          </w:p>
        </w:tc>
        <w:tc>
          <w:tcPr>
            <w:tcW w:w="5421" w:type="dxa"/>
            <w:shd w:val="clear" w:color="auto" w:fill="auto"/>
            <w:noWrap w:val="0"/>
            <w:vAlign w:val="center"/>
          </w:tcPr>
          <w:p w14:paraId="5EB6984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eastAsia="zh-CN"/>
              </w:rPr>
              <w:t>按省标要求</w:t>
            </w:r>
            <w:r>
              <w:rPr>
                <w:rFonts w:hint="eastAsia" w:ascii="楷体" w:hAnsi="楷体" w:eastAsia="楷体" w:cs="楷体"/>
                <w:bCs/>
                <w:color w:val="auto"/>
                <w:sz w:val="28"/>
                <w:szCs w:val="28"/>
                <w:highlight w:val="none"/>
                <w:lang w:val="en-US" w:eastAsia="zh-CN"/>
              </w:rPr>
              <w:t>配备，分配见上表，具体要求见4）</w:t>
            </w:r>
          </w:p>
        </w:tc>
      </w:tr>
      <w:tr w14:paraId="668F3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vMerge w:val="restart"/>
            <w:shd w:val="clear" w:color="auto" w:fill="auto"/>
            <w:noWrap w:val="0"/>
            <w:vAlign w:val="center"/>
          </w:tcPr>
          <w:p w14:paraId="02DDB235">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5</w:t>
            </w:r>
          </w:p>
        </w:tc>
        <w:tc>
          <w:tcPr>
            <w:tcW w:w="2516" w:type="dxa"/>
            <w:shd w:val="clear" w:color="auto" w:fill="auto"/>
            <w:noWrap w:val="0"/>
            <w:vAlign w:val="center"/>
          </w:tcPr>
          <w:p w14:paraId="5ED8C125">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垃圾分类房（已建）</w:t>
            </w:r>
          </w:p>
        </w:tc>
        <w:tc>
          <w:tcPr>
            <w:tcW w:w="825" w:type="dxa"/>
            <w:shd w:val="clear" w:color="auto" w:fill="auto"/>
            <w:noWrap w:val="0"/>
            <w:vAlign w:val="center"/>
          </w:tcPr>
          <w:p w14:paraId="7F9EA1F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13</w:t>
            </w:r>
          </w:p>
        </w:tc>
        <w:tc>
          <w:tcPr>
            <w:tcW w:w="801" w:type="dxa"/>
            <w:shd w:val="clear" w:color="auto" w:fill="auto"/>
            <w:noWrap w:val="0"/>
            <w:vAlign w:val="center"/>
          </w:tcPr>
          <w:p w14:paraId="508870F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12</w:t>
            </w:r>
          </w:p>
        </w:tc>
        <w:tc>
          <w:tcPr>
            <w:tcW w:w="5421" w:type="dxa"/>
            <w:vMerge w:val="restart"/>
            <w:shd w:val="clear" w:color="auto" w:fill="auto"/>
            <w:noWrap w:val="0"/>
            <w:vAlign w:val="center"/>
          </w:tcPr>
          <w:p w14:paraId="13E35880">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rPr>
            </w:pPr>
            <w:r>
              <w:rPr>
                <w:rFonts w:hint="eastAsia" w:ascii="楷体" w:hAnsi="楷体" w:eastAsia="楷体" w:cs="楷体"/>
                <w:bCs/>
                <w:color w:val="auto"/>
                <w:sz w:val="28"/>
                <w:szCs w:val="28"/>
                <w:highlight w:val="none"/>
                <w:lang w:val="en-US" w:eastAsia="zh-CN"/>
              </w:rPr>
              <w:t>已建成的为上表中垃圾房数字，需日常运维；剩余则须按要求新建，具体要求见5）</w:t>
            </w:r>
          </w:p>
        </w:tc>
      </w:tr>
      <w:tr w14:paraId="4DDC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vMerge w:val="continue"/>
            <w:shd w:val="clear" w:color="auto" w:fill="auto"/>
            <w:noWrap w:val="0"/>
            <w:vAlign w:val="center"/>
          </w:tcPr>
          <w:p w14:paraId="4929F1FE">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p>
        </w:tc>
        <w:tc>
          <w:tcPr>
            <w:tcW w:w="2516" w:type="dxa"/>
            <w:shd w:val="clear" w:color="auto" w:fill="auto"/>
            <w:noWrap w:val="0"/>
            <w:vAlign w:val="center"/>
          </w:tcPr>
          <w:p w14:paraId="7F4505AA">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垃圾分类房（新建）</w:t>
            </w:r>
          </w:p>
        </w:tc>
        <w:tc>
          <w:tcPr>
            <w:tcW w:w="825" w:type="dxa"/>
            <w:shd w:val="clear" w:color="auto" w:fill="auto"/>
            <w:noWrap w:val="0"/>
            <w:vAlign w:val="center"/>
          </w:tcPr>
          <w:p w14:paraId="302EE35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4</w:t>
            </w:r>
          </w:p>
        </w:tc>
        <w:tc>
          <w:tcPr>
            <w:tcW w:w="801" w:type="dxa"/>
            <w:shd w:val="clear" w:color="auto" w:fill="auto"/>
            <w:noWrap w:val="0"/>
            <w:vAlign w:val="center"/>
          </w:tcPr>
          <w:p w14:paraId="70208F4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4</w:t>
            </w:r>
          </w:p>
        </w:tc>
        <w:tc>
          <w:tcPr>
            <w:tcW w:w="5421" w:type="dxa"/>
            <w:vMerge w:val="continue"/>
            <w:shd w:val="clear" w:color="auto" w:fill="auto"/>
            <w:noWrap w:val="0"/>
            <w:vAlign w:val="center"/>
          </w:tcPr>
          <w:p w14:paraId="70057CE1">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p>
        </w:tc>
      </w:tr>
      <w:tr w14:paraId="283C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616" w:type="dxa"/>
            <w:shd w:val="clear" w:color="auto" w:fill="auto"/>
            <w:noWrap w:val="0"/>
            <w:vAlign w:val="center"/>
          </w:tcPr>
          <w:p w14:paraId="5CC57E09">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6</w:t>
            </w:r>
          </w:p>
        </w:tc>
        <w:tc>
          <w:tcPr>
            <w:tcW w:w="2516" w:type="dxa"/>
            <w:shd w:val="clear" w:color="auto" w:fill="auto"/>
            <w:noWrap w:val="0"/>
            <w:vAlign w:val="center"/>
          </w:tcPr>
          <w:p w14:paraId="54EAD6DE">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垃圾袋（可降解）</w:t>
            </w:r>
          </w:p>
        </w:tc>
        <w:tc>
          <w:tcPr>
            <w:tcW w:w="1626" w:type="dxa"/>
            <w:gridSpan w:val="2"/>
            <w:shd w:val="clear" w:color="auto" w:fill="auto"/>
            <w:noWrap w:val="0"/>
            <w:vAlign w:val="center"/>
          </w:tcPr>
          <w:p w14:paraId="6410964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按需</w:t>
            </w:r>
          </w:p>
        </w:tc>
        <w:tc>
          <w:tcPr>
            <w:tcW w:w="5421" w:type="dxa"/>
            <w:shd w:val="clear" w:color="auto" w:fill="auto"/>
            <w:noWrap w:val="0"/>
            <w:vAlign w:val="center"/>
          </w:tcPr>
          <w:p w14:paraId="264FE7E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垃圾桶每天一个，一组4个；</w:t>
            </w:r>
          </w:p>
          <w:p w14:paraId="484CD835">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有害垃圾桶每月每桶2个。</w:t>
            </w:r>
            <w:r>
              <w:rPr>
                <w:rFonts w:hint="eastAsia" w:ascii="楷体" w:hAnsi="楷体" w:eastAsia="楷体" w:cs="楷体"/>
                <w:bCs/>
                <w:color w:val="auto"/>
                <w:sz w:val="28"/>
                <w:szCs w:val="28"/>
                <w:highlight w:val="none"/>
                <w:lang w:val="en-US" w:eastAsia="zh-CN"/>
              </w:rPr>
              <w:t>具体要求见6）</w:t>
            </w:r>
          </w:p>
        </w:tc>
      </w:tr>
      <w:tr w14:paraId="0CEA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6" w:type="dxa"/>
            <w:shd w:val="clear" w:color="auto" w:fill="auto"/>
            <w:noWrap w:val="0"/>
            <w:vAlign w:val="center"/>
          </w:tcPr>
          <w:p w14:paraId="2FB5C6AB">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val="en-US" w:eastAsia="zh-CN"/>
              </w:rPr>
              <w:t>7</w:t>
            </w:r>
          </w:p>
        </w:tc>
        <w:tc>
          <w:tcPr>
            <w:tcW w:w="2516" w:type="dxa"/>
            <w:shd w:val="clear" w:color="auto" w:fill="auto"/>
            <w:noWrap w:val="0"/>
            <w:vAlign w:val="center"/>
          </w:tcPr>
          <w:p w14:paraId="3B1AE873">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垃圾分类亭</w:t>
            </w:r>
          </w:p>
        </w:tc>
        <w:tc>
          <w:tcPr>
            <w:tcW w:w="825" w:type="dxa"/>
            <w:shd w:val="clear" w:color="auto" w:fill="auto"/>
            <w:noWrap w:val="0"/>
            <w:vAlign w:val="center"/>
          </w:tcPr>
          <w:p w14:paraId="3C6F01F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22</w:t>
            </w:r>
          </w:p>
        </w:tc>
        <w:tc>
          <w:tcPr>
            <w:tcW w:w="801" w:type="dxa"/>
            <w:shd w:val="clear" w:color="auto" w:fill="auto"/>
            <w:noWrap w:val="0"/>
            <w:vAlign w:val="center"/>
          </w:tcPr>
          <w:p w14:paraId="7207EAA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19</w:t>
            </w:r>
          </w:p>
        </w:tc>
        <w:tc>
          <w:tcPr>
            <w:tcW w:w="5421" w:type="dxa"/>
            <w:shd w:val="clear" w:color="auto" w:fill="auto"/>
            <w:noWrap w:val="0"/>
            <w:vAlign w:val="center"/>
          </w:tcPr>
          <w:p w14:paraId="021B6274">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eastAsia="zh-CN"/>
              </w:rPr>
              <w:t>日常维护</w:t>
            </w:r>
          </w:p>
        </w:tc>
      </w:tr>
      <w:tr w14:paraId="2D6A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6" w:type="dxa"/>
            <w:shd w:val="clear" w:color="auto" w:fill="auto"/>
            <w:noWrap w:val="0"/>
            <w:vAlign w:val="center"/>
          </w:tcPr>
          <w:p w14:paraId="3F9A5D83">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8</w:t>
            </w:r>
          </w:p>
        </w:tc>
        <w:tc>
          <w:tcPr>
            <w:tcW w:w="2516" w:type="dxa"/>
            <w:shd w:val="clear" w:color="auto" w:fill="auto"/>
            <w:noWrap w:val="0"/>
            <w:vAlign w:val="center"/>
          </w:tcPr>
          <w:p w14:paraId="2547CAB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val="en-US" w:eastAsia="zh-CN"/>
              </w:rPr>
              <w:t>宣传</w:t>
            </w:r>
            <w:r>
              <w:rPr>
                <w:rFonts w:hint="eastAsia" w:ascii="楷体" w:hAnsi="楷体" w:eastAsia="楷体" w:cs="楷体"/>
                <w:bCs/>
                <w:color w:val="auto"/>
                <w:sz w:val="28"/>
                <w:szCs w:val="28"/>
                <w:highlight w:val="none"/>
                <w:lang w:eastAsia="zh-CN"/>
              </w:rPr>
              <w:t>栏</w:t>
            </w:r>
          </w:p>
        </w:tc>
        <w:tc>
          <w:tcPr>
            <w:tcW w:w="825" w:type="dxa"/>
            <w:shd w:val="clear" w:color="auto" w:fill="auto"/>
            <w:noWrap w:val="0"/>
            <w:vAlign w:val="center"/>
          </w:tcPr>
          <w:p w14:paraId="48DC608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28</w:t>
            </w:r>
          </w:p>
        </w:tc>
        <w:tc>
          <w:tcPr>
            <w:tcW w:w="801" w:type="dxa"/>
            <w:shd w:val="clear" w:color="auto" w:fill="auto"/>
            <w:noWrap w:val="0"/>
            <w:vAlign w:val="center"/>
          </w:tcPr>
          <w:p w14:paraId="1B6B0A3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28</w:t>
            </w:r>
          </w:p>
        </w:tc>
        <w:tc>
          <w:tcPr>
            <w:tcW w:w="5421" w:type="dxa"/>
            <w:vMerge w:val="restart"/>
            <w:shd w:val="clear" w:color="auto" w:fill="auto"/>
            <w:noWrap w:val="0"/>
            <w:vAlign w:val="center"/>
          </w:tcPr>
          <w:p w14:paraId="0BC419DD">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lang w:eastAsia="zh-CN"/>
              </w:rPr>
              <w:t>按省标要求，</w:t>
            </w:r>
            <w:r>
              <w:rPr>
                <w:rFonts w:hint="eastAsia" w:ascii="楷体" w:hAnsi="楷体" w:eastAsia="楷体" w:cs="楷体"/>
                <w:bCs/>
                <w:color w:val="auto"/>
                <w:sz w:val="28"/>
                <w:szCs w:val="28"/>
                <w:highlight w:val="none"/>
                <w:lang w:val="en-US" w:eastAsia="zh-CN"/>
              </w:rPr>
              <w:t>信息栏、</w:t>
            </w:r>
            <w:r>
              <w:rPr>
                <w:rFonts w:hint="eastAsia" w:ascii="楷体" w:hAnsi="楷体" w:eastAsia="楷体" w:cs="楷体"/>
                <w:bCs/>
                <w:color w:val="auto"/>
                <w:sz w:val="28"/>
                <w:szCs w:val="28"/>
                <w:highlight w:val="none"/>
                <w:lang w:eastAsia="zh-CN"/>
              </w:rPr>
              <w:t>宣传栏</w:t>
            </w:r>
            <w:r>
              <w:rPr>
                <w:rFonts w:hint="eastAsia" w:ascii="楷体" w:hAnsi="楷体" w:eastAsia="楷体" w:cs="楷体"/>
                <w:bCs/>
                <w:color w:val="auto"/>
                <w:sz w:val="28"/>
                <w:szCs w:val="28"/>
                <w:highlight w:val="none"/>
                <w:lang w:val="en-US" w:eastAsia="zh-CN"/>
              </w:rPr>
              <w:t>分配见上表；具体要求见7）</w:t>
            </w:r>
          </w:p>
        </w:tc>
      </w:tr>
      <w:tr w14:paraId="5CB6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6" w:type="dxa"/>
            <w:shd w:val="clear" w:color="auto" w:fill="auto"/>
            <w:noWrap w:val="0"/>
            <w:vAlign w:val="center"/>
          </w:tcPr>
          <w:p w14:paraId="5F65ACA4">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9</w:t>
            </w:r>
          </w:p>
        </w:tc>
        <w:tc>
          <w:tcPr>
            <w:tcW w:w="2516" w:type="dxa"/>
            <w:shd w:val="clear" w:color="auto" w:fill="auto"/>
            <w:noWrap w:val="0"/>
            <w:vAlign w:val="center"/>
          </w:tcPr>
          <w:p w14:paraId="38C3AB3F">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val="en-US" w:eastAsia="zh-CN"/>
              </w:rPr>
              <w:t>信息</w:t>
            </w:r>
            <w:r>
              <w:rPr>
                <w:rFonts w:hint="eastAsia" w:ascii="楷体" w:hAnsi="楷体" w:eastAsia="楷体" w:cs="楷体"/>
                <w:bCs/>
                <w:color w:val="auto"/>
                <w:sz w:val="28"/>
                <w:szCs w:val="28"/>
                <w:highlight w:val="none"/>
                <w:lang w:eastAsia="zh-CN"/>
              </w:rPr>
              <w:t>栏</w:t>
            </w:r>
          </w:p>
        </w:tc>
        <w:tc>
          <w:tcPr>
            <w:tcW w:w="825" w:type="dxa"/>
            <w:shd w:val="clear" w:color="auto" w:fill="auto"/>
            <w:noWrap w:val="0"/>
            <w:vAlign w:val="center"/>
          </w:tcPr>
          <w:p w14:paraId="023BAFE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56</w:t>
            </w:r>
          </w:p>
        </w:tc>
        <w:tc>
          <w:tcPr>
            <w:tcW w:w="801" w:type="dxa"/>
            <w:shd w:val="clear" w:color="auto" w:fill="auto"/>
            <w:noWrap w:val="0"/>
            <w:vAlign w:val="center"/>
          </w:tcPr>
          <w:p w14:paraId="7AEB56C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56</w:t>
            </w:r>
          </w:p>
        </w:tc>
        <w:tc>
          <w:tcPr>
            <w:tcW w:w="5421" w:type="dxa"/>
            <w:vMerge w:val="continue"/>
            <w:shd w:val="clear" w:color="auto" w:fill="auto"/>
            <w:noWrap w:val="0"/>
            <w:vAlign w:val="center"/>
          </w:tcPr>
          <w:p w14:paraId="059C45D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p>
        </w:tc>
      </w:tr>
      <w:tr w14:paraId="30E4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shd w:val="clear" w:color="auto" w:fill="auto"/>
            <w:noWrap w:val="0"/>
            <w:vAlign w:val="center"/>
          </w:tcPr>
          <w:p w14:paraId="00DC14AB">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10</w:t>
            </w:r>
          </w:p>
        </w:tc>
        <w:tc>
          <w:tcPr>
            <w:tcW w:w="2516" w:type="dxa"/>
            <w:shd w:val="clear" w:color="auto" w:fill="auto"/>
            <w:noWrap w:val="0"/>
            <w:vAlign w:val="center"/>
          </w:tcPr>
          <w:p w14:paraId="3A7B63DE">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eastAsia="zh-CN"/>
              </w:rPr>
              <w:t>宣传标语、指引牌</w:t>
            </w:r>
          </w:p>
        </w:tc>
        <w:tc>
          <w:tcPr>
            <w:tcW w:w="825" w:type="dxa"/>
            <w:shd w:val="clear" w:color="auto" w:fill="auto"/>
            <w:noWrap w:val="0"/>
            <w:vAlign w:val="center"/>
          </w:tcPr>
          <w:p w14:paraId="337914E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457</w:t>
            </w:r>
          </w:p>
        </w:tc>
        <w:tc>
          <w:tcPr>
            <w:tcW w:w="801" w:type="dxa"/>
            <w:shd w:val="clear" w:color="auto" w:fill="auto"/>
            <w:noWrap w:val="0"/>
            <w:vAlign w:val="center"/>
          </w:tcPr>
          <w:p w14:paraId="6AA7B1E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618</w:t>
            </w:r>
          </w:p>
        </w:tc>
        <w:tc>
          <w:tcPr>
            <w:tcW w:w="5421" w:type="dxa"/>
            <w:shd w:val="clear" w:color="auto" w:fill="auto"/>
            <w:noWrap w:val="0"/>
            <w:vAlign w:val="center"/>
          </w:tcPr>
          <w:p w14:paraId="75DC95F6">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rPr>
            </w:pPr>
            <w:r>
              <w:rPr>
                <w:rFonts w:hint="eastAsia" w:ascii="楷体" w:hAnsi="楷体" w:eastAsia="楷体" w:cs="楷体"/>
                <w:bCs/>
                <w:color w:val="auto"/>
                <w:sz w:val="28"/>
                <w:szCs w:val="28"/>
                <w:highlight w:val="none"/>
                <w:lang w:eastAsia="zh-CN"/>
              </w:rPr>
              <w:t>宣传标语每栋一个；指引牌按需设置。具体要求见</w:t>
            </w:r>
            <w:r>
              <w:rPr>
                <w:rFonts w:hint="eastAsia" w:ascii="楷体" w:hAnsi="楷体" w:eastAsia="楷体" w:cs="楷体"/>
                <w:bCs/>
                <w:color w:val="auto"/>
                <w:sz w:val="28"/>
                <w:szCs w:val="28"/>
                <w:highlight w:val="none"/>
                <w:lang w:val="en-US" w:eastAsia="zh-CN"/>
              </w:rPr>
              <w:t>7）</w:t>
            </w:r>
          </w:p>
        </w:tc>
      </w:tr>
      <w:tr w14:paraId="34B6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shd w:val="clear" w:color="auto" w:fill="auto"/>
            <w:noWrap w:val="0"/>
            <w:vAlign w:val="center"/>
          </w:tcPr>
          <w:p w14:paraId="6870486A">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11</w:t>
            </w:r>
          </w:p>
        </w:tc>
        <w:tc>
          <w:tcPr>
            <w:tcW w:w="2516" w:type="dxa"/>
            <w:shd w:val="clear" w:color="auto" w:fill="auto"/>
            <w:noWrap w:val="0"/>
            <w:vAlign w:val="center"/>
          </w:tcPr>
          <w:p w14:paraId="33D168E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kern w:val="2"/>
                <w:sz w:val="28"/>
                <w:szCs w:val="28"/>
                <w:highlight w:val="none"/>
                <w:lang w:val="en-US" w:eastAsia="zh-CN" w:bidi="ar-SA"/>
              </w:rPr>
            </w:pPr>
            <w:r>
              <w:rPr>
                <w:rFonts w:hint="eastAsia" w:ascii="楷体" w:hAnsi="楷体" w:eastAsia="楷体" w:cs="楷体"/>
                <w:bCs/>
                <w:color w:val="auto"/>
                <w:sz w:val="28"/>
                <w:szCs w:val="28"/>
                <w:highlight w:val="none"/>
              </w:rPr>
              <w:t>可回收物电动收集车</w:t>
            </w:r>
          </w:p>
        </w:tc>
        <w:tc>
          <w:tcPr>
            <w:tcW w:w="825" w:type="dxa"/>
            <w:shd w:val="clear" w:color="auto" w:fill="auto"/>
            <w:noWrap w:val="0"/>
            <w:vAlign w:val="center"/>
          </w:tcPr>
          <w:p w14:paraId="6B8EDDB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2</w:t>
            </w:r>
          </w:p>
        </w:tc>
        <w:tc>
          <w:tcPr>
            <w:tcW w:w="801" w:type="dxa"/>
            <w:shd w:val="clear" w:color="auto" w:fill="auto"/>
            <w:noWrap w:val="0"/>
            <w:vAlign w:val="center"/>
          </w:tcPr>
          <w:p w14:paraId="0269E67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2</w:t>
            </w:r>
          </w:p>
        </w:tc>
        <w:tc>
          <w:tcPr>
            <w:tcW w:w="5421" w:type="dxa"/>
            <w:vMerge w:val="restart"/>
            <w:shd w:val="clear" w:color="auto" w:fill="auto"/>
            <w:noWrap w:val="0"/>
            <w:vAlign w:val="center"/>
          </w:tcPr>
          <w:p w14:paraId="1FCF736A">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lang w:eastAsia="zh-CN"/>
              </w:rPr>
              <w:t>具体要求见</w:t>
            </w:r>
            <w:r>
              <w:rPr>
                <w:rFonts w:hint="eastAsia" w:ascii="楷体" w:hAnsi="楷体" w:eastAsia="楷体" w:cs="楷体"/>
                <w:bCs/>
                <w:color w:val="auto"/>
                <w:sz w:val="28"/>
                <w:szCs w:val="28"/>
                <w:highlight w:val="none"/>
                <w:lang w:val="en-US" w:eastAsia="zh-CN"/>
              </w:rPr>
              <w:t>8）</w:t>
            </w:r>
          </w:p>
        </w:tc>
      </w:tr>
      <w:tr w14:paraId="638B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6" w:type="dxa"/>
            <w:shd w:val="clear" w:color="auto" w:fill="auto"/>
            <w:noWrap w:val="0"/>
            <w:vAlign w:val="center"/>
          </w:tcPr>
          <w:p w14:paraId="194873AF">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12</w:t>
            </w:r>
          </w:p>
        </w:tc>
        <w:tc>
          <w:tcPr>
            <w:tcW w:w="2516" w:type="dxa"/>
            <w:shd w:val="clear" w:color="auto" w:fill="auto"/>
            <w:noWrap w:val="0"/>
            <w:vAlign w:val="center"/>
          </w:tcPr>
          <w:p w14:paraId="1DDDC88D">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kern w:val="2"/>
                <w:sz w:val="28"/>
                <w:szCs w:val="28"/>
                <w:highlight w:val="none"/>
                <w:lang w:val="en-US" w:eastAsia="zh-CN" w:bidi="ar-SA"/>
              </w:rPr>
            </w:pPr>
            <w:r>
              <w:rPr>
                <w:rFonts w:hint="eastAsia" w:ascii="楷体" w:hAnsi="楷体" w:eastAsia="楷体" w:cs="楷体"/>
                <w:bCs/>
                <w:color w:val="auto"/>
                <w:sz w:val="28"/>
                <w:szCs w:val="28"/>
                <w:highlight w:val="none"/>
              </w:rPr>
              <w:t>有害垃圾电动收集车</w:t>
            </w:r>
          </w:p>
        </w:tc>
        <w:tc>
          <w:tcPr>
            <w:tcW w:w="825" w:type="dxa"/>
            <w:shd w:val="clear" w:color="auto" w:fill="auto"/>
            <w:noWrap w:val="0"/>
            <w:vAlign w:val="center"/>
          </w:tcPr>
          <w:p w14:paraId="7A1C2C5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801" w:type="dxa"/>
            <w:shd w:val="clear" w:color="auto" w:fill="auto"/>
            <w:noWrap w:val="0"/>
            <w:vAlign w:val="center"/>
          </w:tcPr>
          <w:p w14:paraId="4FE932D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5421" w:type="dxa"/>
            <w:vMerge w:val="continue"/>
            <w:shd w:val="clear" w:color="auto" w:fill="auto"/>
            <w:noWrap w:val="0"/>
            <w:vAlign w:val="center"/>
          </w:tcPr>
          <w:p w14:paraId="0732194C">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p>
        </w:tc>
      </w:tr>
      <w:tr w14:paraId="66AE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16" w:type="dxa"/>
            <w:shd w:val="clear" w:color="auto" w:fill="auto"/>
            <w:noWrap w:val="0"/>
            <w:vAlign w:val="center"/>
          </w:tcPr>
          <w:p w14:paraId="02527AA2">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rPr>
              <w:t>1</w:t>
            </w:r>
            <w:r>
              <w:rPr>
                <w:rFonts w:hint="eastAsia" w:ascii="楷体" w:hAnsi="楷体" w:eastAsia="楷体" w:cs="楷体"/>
                <w:bCs/>
                <w:color w:val="auto"/>
                <w:sz w:val="28"/>
                <w:szCs w:val="28"/>
                <w:highlight w:val="none"/>
                <w:lang w:val="en-US" w:eastAsia="zh-CN"/>
              </w:rPr>
              <w:t>3</w:t>
            </w:r>
          </w:p>
        </w:tc>
        <w:tc>
          <w:tcPr>
            <w:tcW w:w="2516" w:type="dxa"/>
            <w:shd w:val="clear" w:color="auto" w:fill="auto"/>
            <w:noWrap w:val="0"/>
            <w:vAlign w:val="center"/>
          </w:tcPr>
          <w:p w14:paraId="219BD06E">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lang w:eastAsia="zh-CN"/>
              </w:rPr>
              <w:t>厨余垃圾电动收集车</w:t>
            </w:r>
          </w:p>
        </w:tc>
        <w:tc>
          <w:tcPr>
            <w:tcW w:w="825" w:type="dxa"/>
            <w:shd w:val="clear" w:color="auto" w:fill="auto"/>
            <w:noWrap w:val="0"/>
            <w:vAlign w:val="center"/>
          </w:tcPr>
          <w:p w14:paraId="5D0ABA1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801" w:type="dxa"/>
            <w:shd w:val="clear" w:color="auto" w:fill="auto"/>
            <w:noWrap w:val="0"/>
            <w:vAlign w:val="center"/>
          </w:tcPr>
          <w:p w14:paraId="7A3EBBB5">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5421" w:type="dxa"/>
            <w:vMerge w:val="continue"/>
            <w:shd w:val="clear" w:color="auto" w:fill="auto"/>
            <w:noWrap w:val="0"/>
            <w:vAlign w:val="center"/>
          </w:tcPr>
          <w:p w14:paraId="732FFB48">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p>
        </w:tc>
      </w:tr>
      <w:tr w14:paraId="2071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616" w:type="dxa"/>
            <w:shd w:val="clear" w:color="auto" w:fill="auto"/>
            <w:noWrap w:val="0"/>
            <w:vAlign w:val="center"/>
          </w:tcPr>
          <w:p w14:paraId="0422D0B4">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rPr>
              <w:t>1</w:t>
            </w:r>
            <w:r>
              <w:rPr>
                <w:rFonts w:hint="eastAsia" w:ascii="楷体" w:hAnsi="楷体" w:eastAsia="楷体" w:cs="楷体"/>
                <w:bCs/>
                <w:color w:val="auto"/>
                <w:sz w:val="28"/>
                <w:szCs w:val="28"/>
                <w:highlight w:val="none"/>
                <w:lang w:val="en-US" w:eastAsia="zh-CN"/>
              </w:rPr>
              <w:t>4</w:t>
            </w:r>
          </w:p>
        </w:tc>
        <w:tc>
          <w:tcPr>
            <w:tcW w:w="2516" w:type="dxa"/>
            <w:shd w:val="clear" w:color="auto" w:fill="auto"/>
            <w:noWrap w:val="0"/>
            <w:vAlign w:val="center"/>
          </w:tcPr>
          <w:p w14:paraId="3D767797">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数据监控</w:t>
            </w:r>
          </w:p>
        </w:tc>
        <w:tc>
          <w:tcPr>
            <w:tcW w:w="825" w:type="dxa"/>
            <w:shd w:val="clear" w:color="auto" w:fill="auto"/>
            <w:noWrap w:val="0"/>
            <w:vAlign w:val="center"/>
          </w:tcPr>
          <w:p w14:paraId="5FCF740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801" w:type="dxa"/>
            <w:shd w:val="clear" w:color="auto" w:fill="auto"/>
            <w:noWrap w:val="0"/>
            <w:vAlign w:val="center"/>
          </w:tcPr>
          <w:p w14:paraId="1709F0C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5421" w:type="dxa"/>
            <w:shd w:val="clear" w:color="auto" w:fill="auto"/>
            <w:noWrap w:val="0"/>
            <w:vAlign w:val="center"/>
          </w:tcPr>
          <w:p w14:paraId="62948541">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具体要求见</w:t>
            </w:r>
            <w:r>
              <w:rPr>
                <w:rFonts w:hint="eastAsia" w:ascii="楷体" w:hAnsi="楷体" w:eastAsia="楷体" w:cs="楷体"/>
                <w:bCs/>
                <w:color w:val="auto"/>
                <w:sz w:val="28"/>
                <w:szCs w:val="28"/>
                <w:highlight w:val="none"/>
                <w:lang w:val="en-US" w:eastAsia="zh-CN"/>
              </w:rPr>
              <w:t>9</w:t>
            </w:r>
            <w:r>
              <w:rPr>
                <w:rFonts w:hint="eastAsia" w:ascii="楷体" w:hAnsi="楷体" w:eastAsia="楷体" w:cs="楷体"/>
                <w:bCs/>
                <w:color w:val="auto"/>
                <w:sz w:val="28"/>
                <w:szCs w:val="28"/>
                <w:highlight w:val="none"/>
              </w:rPr>
              <w:t>）</w:t>
            </w:r>
          </w:p>
        </w:tc>
      </w:tr>
      <w:tr w14:paraId="69EB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616" w:type="dxa"/>
            <w:shd w:val="clear" w:color="auto" w:fill="auto"/>
            <w:noWrap w:val="0"/>
            <w:vAlign w:val="center"/>
          </w:tcPr>
          <w:p w14:paraId="7C69324C">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lang w:eastAsia="zh-CN"/>
              </w:rPr>
            </w:pPr>
            <w:r>
              <w:rPr>
                <w:rFonts w:hint="eastAsia" w:ascii="楷体" w:hAnsi="楷体" w:eastAsia="楷体" w:cs="楷体"/>
                <w:bCs/>
                <w:color w:val="auto"/>
                <w:sz w:val="28"/>
                <w:szCs w:val="28"/>
                <w:highlight w:val="none"/>
              </w:rPr>
              <w:t>1</w:t>
            </w:r>
            <w:r>
              <w:rPr>
                <w:rFonts w:hint="eastAsia" w:ascii="楷体" w:hAnsi="楷体" w:eastAsia="楷体" w:cs="楷体"/>
                <w:bCs/>
                <w:color w:val="auto"/>
                <w:sz w:val="28"/>
                <w:szCs w:val="28"/>
                <w:highlight w:val="none"/>
                <w:lang w:val="en-US" w:eastAsia="zh-CN"/>
              </w:rPr>
              <w:t>5</w:t>
            </w:r>
          </w:p>
        </w:tc>
        <w:tc>
          <w:tcPr>
            <w:tcW w:w="2516" w:type="dxa"/>
            <w:shd w:val="clear" w:color="auto" w:fill="auto"/>
            <w:noWrap w:val="0"/>
            <w:vAlign w:val="center"/>
          </w:tcPr>
          <w:p w14:paraId="178F0230">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分拣中心</w:t>
            </w:r>
          </w:p>
        </w:tc>
        <w:tc>
          <w:tcPr>
            <w:tcW w:w="825" w:type="dxa"/>
            <w:shd w:val="clear" w:color="auto" w:fill="auto"/>
            <w:noWrap w:val="0"/>
            <w:vAlign w:val="center"/>
          </w:tcPr>
          <w:p w14:paraId="68FB81D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801" w:type="dxa"/>
            <w:shd w:val="clear" w:color="auto" w:fill="auto"/>
            <w:noWrap w:val="0"/>
            <w:vAlign w:val="center"/>
          </w:tcPr>
          <w:p w14:paraId="666E171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Cs/>
                <w:color w:val="auto"/>
                <w:sz w:val="28"/>
                <w:szCs w:val="28"/>
                <w:highlight w:val="none"/>
                <w:lang w:val="en-US" w:eastAsia="zh-CN"/>
              </w:rPr>
            </w:pPr>
            <w:r>
              <w:rPr>
                <w:rFonts w:hint="eastAsia" w:ascii="楷体" w:hAnsi="楷体" w:eastAsia="楷体" w:cs="楷体"/>
                <w:bCs/>
                <w:color w:val="auto"/>
                <w:sz w:val="28"/>
                <w:szCs w:val="28"/>
                <w:highlight w:val="none"/>
                <w:lang w:val="en-US" w:eastAsia="zh-CN"/>
              </w:rPr>
              <w:t>1</w:t>
            </w:r>
          </w:p>
        </w:tc>
        <w:tc>
          <w:tcPr>
            <w:tcW w:w="5421" w:type="dxa"/>
            <w:shd w:val="clear" w:color="auto" w:fill="auto"/>
            <w:noWrap w:val="0"/>
            <w:vAlign w:val="center"/>
          </w:tcPr>
          <w:p w14:paraId="4E496B1E">
            <w:pPr>
              <w:keepNext w:val="0"/>
              <w:keepLines w:val="0"/>
              <w:pageBreakBefore w:val="0"/>
              <w:widowControl w:val="0"/>
              <w:kinsoku/>
              <w:wordWrap/>
              <w:overflowPunct/>
              <w:topLinePunct w:val="0"/>
              <w:autoSpaceDE/>
              <w:autoSpaceDN/>
              <w:bidi w:val="0"/>
              <w:snapToGrid w:val="0"/>
              <w:spacing w:line="360" w:lineRule="auto"/>
              <w:jc w:val="both"/>
              <w:textAlignment w:val="auto"/>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lang w:val="en-US" w:eastAsia="zh-CN"/>
              </w:rPr>
              <w:t>包1、包2可共用并平摊费用</w:t>
            </w:r>
            <w:r>
              <w:rPr>
                <w:rFonts w:hint="eastAsia" w:ascii="楷体" w:hAnsi="楷体" w:eastAsia="楷体" w:cs="楷体"/>
                <w:bCs/>
                <w:color w:val="auto"/>
                <w:sz w:val="28"/>
                <w:szCs w:val="28"/>
                <w:highlight w:val="none"/>
              </w:rPr>
              <w:t>，具体要求见1</w:t>
            </w:r>
            <w:r>
              <w:rPr>
                <w:rFonts w:hint="eastAsia" w:ascii="楷体" w:hAnsi="楷体" w:eastAsia="楷体" w:cs="楷体"/>
                <w:bCs/>
                <w:color w:val="auto"/>
                <w:sz w:val="28"/>
                <w:szCs w:val="28"/>
                <w:highlight w:val="none"/>
                <w:lang w:val="en-US" w:eastAsia="zh-CN"/>
              </w:rPr>
              <w:t>0</w:t>
            </w:r>
            <w:r>
              <w:rPr>
                <w:rFonts w:hint="eastAsia" w:ascii="楷体" w:hAnsi="楷体" w:eastAsia="楷体" w:cs="楷体"/>
                <w:bCs/>
                <w:color w:val="auto"/>
                <w:sz w:val="28"/>
                <w:szCs w:val="28"/>
                <w:highlight w:val="none"/>
              </w:rPr>
              <w:t>）</w:t>
            </w:r>
          </w:p>
        </w:tc>
      </w:tr>
    </w:tbl>
    <w:p w14:paraId="50CDA144">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可回收桶</w:t>
      </w:r>
    </w:p>
    <w:p w14:paraId="1CA6A57E">
      <w:pPr>
        <w:keepNext w:val="0"/>
        <w:keepLines w:val="0"/>
        <w:pageBreakBefore w:val="0"/>
        <w:widowControl w:val="0"/>
        <w:kinsoku/>
        <w:wordWrap/>
        <w:overflowPunct/>
        <w:topLinePunct w:val="0"/>
        <w:autoSpaceDE/>
        <w:autoSpaceDN/>
        <w:bidi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按照</w:t>
      </w:r>
      <w:r>
        <w:rPr>
          <w:rFonts w:hint="eastAsia" w:ascii="楷体" w:hAnsi="楷体" w:eastAsia="楷体" w:cs="楷体"/>
          <w:color w:val="auto"/>
          <w:sz w:val="28"/>
          <w:szCs w:val="28"/>
          <w:highlight w:val="none"/>
          <w:lang w:eastAsia="zh-CN"/>
        </w:rPr>
        <w:t>江苏省城市生活垃圾分类设施设备配置和维护指南（苏建城管〔2023〕60号）</w:t>
      </w:r>
      <w:r>
        <w:rPr>
          <w:rFonts w:hint="eastAsia" w:ascii="楷体" w:hAnsi="楷体" w:eastAsia="楷体" w:cs="楷体"/>
          <w:color w:val="auto"/>
          <w:sz w:val="28"/>
          <w:szCs w:val="28"/>
          <w:highlight w:val="none"/>
        </w:rPr>
        <w:t>相关要求，可回收物容器为蓝色，色标为PANTONG647C，设置容量≥240L塑料容器，需满足项目运行服务需要。</w:t>
      </w:r>
    </w:p>
    <w:p w14:paraId="0D18EBEF">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有害垃圾桶</w:t>
      </w:r>
    </w:p>
    <w:p w14:paraId="3D90E741">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按照</w:t>
      </w:r>
      <w:r>
        <w:rPr>
          <w:rFonts w:hint="eastAsia" w:ascii="楷体" w:hAnsi="楷体" w:eastAsia="楷体" w:cs="楷体"/>
          <w:color w:val="auto"/>
          <w:sz w:val="28"/>
          <w:szCs w:val="28"/>
          <w:highlight w:val="none"/>
          <w:lang w:eastAsia="zh-CN"/>
        </w:rPr>
        <w:t>江苏省城市生活垃圾分类设施设备配置和维护指南（苏建城管〔2023〕60号）</w:t>
      </w:r>
      <w:r>
        <w:rPr>
          <w:rFonts w:hint="eastAsia" w:ascii="楷体" w:hAnsi="楷体" w:eastAsia="楷体" w:cs="楷体"/>
          <w:color w:val="auto"/>
          <w:sz w:val="28"/>
          <w:szCs w:val="28"/>
          <w:highlight w:val="none"/>
        </w:rPr>
        <w:t>相关要求，有害垃圾</w:t>
      </w:r>
      <w:r>
        <w:rPr>
          <w:rFonts w:hint="eastAsia" w:ascii="楷体" w:hAnsi="楷体" w:eastAsia="楷体" w:cs="楷体"/>
          <w:color w:val="auto"/>
          <w:sz w:val="28"/>
          <w:szCs w:val="28"/>
          <w:highlight w:val="none"/>
          <w:lang w:eastAsia="zh-CN"/>
        </w:rPr>
        <w:t>桶</w:t>
      </w:r>
      <w:r>
        <w:rPr>
          <w:rFonts w:hint="eastAsia" w:ascii="楷体" w:hAnsi="楷体" w:eastAsia="楷体" w:cs="楷体"/>
          <w:color w:val="auto"/>
          <w:sz w:val="28"/>
          <w:szCs w:val="28"/>
          <w:highlight w:val="none"/>
        </w:rPr>
        <w:t>为红色，色标为PANTONG703C，箱体尺寸不得小于：高1300mm 长 900mm 厚度 640mm</w:t>
      </w:r>
    </w:p>
    <w:p w14:paraId="0BED5E04">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产品要求：具有防盗功能的塑料容器，需有过期药品投放口、灯管灯泡投放口、废旧电池投放口、防盗锁、易识别标贴等。需满足项目运行服务需要。</w:t>
      </w:r>
    </w:p>
    <w:p w14:paraId="3749F04C">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3、其他垃圾桶</w:t>
      </w:r>
    </w:p>
    <w:p w14:paraId="6F892D51">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 xml:space="preserve"> </w:t>
      </w:r>
      <w:r>
        <w:rPr>
          <w:rFonts w:hint="eastAsia" w:ascii="楷体" w:hAnsi="楷体" w:eastAsia="楷体" w:cs="楷体"/>
          <w:color w:val="auto"/>
          <w:sz w:val="28"/>
          <w:szCs w:val="28"/>
          <w:highlight w:val="none"/>
        </w:rPr>
        <w:t>按照</w:t>
      </w:r>
      <w:r>
        <w:rPr>
          <w:rFonts w:hint="eastAsia" w:ascii="楷体" w:hAnsi="楷体" w:eastAsia="楷体" w:cs="楷体"/>
          <w:color w:val="auto"/>
          <w:sz w:val="28"/>
          <w:szCs w:val="28"/>
          <w:highlight w:val="none"/>
          <w:lang w:eastAsia="zh-CN"/>
        </w:rPr>
        <w:t>江苏省城市生活垃圾分类设施设备配置和维护指南（苏建城管〔2023〕60号）</w:t>
      </w:r>
      <w:r>
        <w:rPr>
          <w:rFonts w:hint="eastAsia" w:ascii="楷体" w:hAnsi="楷体" w:eastAsia="楷体" w:cs="楷体"/>
          <w:color w:val="auto"/>
          <w:sz w:val="28"/>
          <w:szCs w:val="28"/>
          <w:highlight w:val="none"/>
        </w:rPr>
        <w:t>相关要求，</w:t>
      </w:r>
      <w:r>
        <w:rPr>
          <w:rFonts w:hint="eastAsia" w:ascii="楷体" w:hAnsi="楷体" w:eastAsia="楷体" w:cs="楷体"/>
          <w:color w:val="auto"/>
          <w:sz w:val="28"/>
          <w:szCs w:val="28"/>
          <w:highlight w:val="none"/>
          <w:lang w:eastAsia="zh-CN"/>
        </w:rPr>
        <w:t>其他垃圾桶为黑色，色标为PANTONG5477C；</w:t>
      </w:r>
      <w:r>
        <w:rPr>
          <w:rFonts w:hint="eastAsia" w:ascii="楷体" w:hAnsi="楷体" w:eastAsia="楷体" w:cs="楷体"/>
          <w:color w:val="auto"/>
          <w:sz w:val="28"/>
          <w:szCs w:val="28"/>
          <w:highlight w:val="none"/>
        </w:rPr>
        <w:t>设置容量≥240L塑料容器，需满足项目运行服务需要。</w:t>
      </w:r>
    </w:p>
    <w:p w14:paraId="70C3F473">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4、厨余垃圾桶</w:t>
      </w:r>
    </w:p>
    <w:p w14:paraId="433A32D5">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rPr>
        <w:t>按照</w:t>
      </w:r>
      <w:r>
        <w:rPr>
          <w:rFonts w:hint="eastAsia" w:ascii="楷体" w:hAnsi="楷体" w:eastAsia="楷体" w:cs="楷体"/>
          <w:color w:val="auto"/>
          <w:sz w:val="28"/>
          <w:szCs w:val="28"/>
          <w:highlight w:val="none"/>
          <w:lang w:eastAsia="zh-CN"/>
        </w:rPr>
        <w:t>江苏省城市生活垃圾分类设施设备配置和维护指南（苏建城管〔2023〕60号）</w:t>
      </w:r>
      <w:r>
        <w:rPr>
          <w:rFonts w:hint="eastAsia" w:ascii="楷体" w:hAnsi="楷体" w:eastAsia="楷体" w:cs="楷体"/>
          <w:color w:val="auto"/>
          <w:sz w:val="28"/>
          <w:szCs w:val="28"/>
          <w:highlight w:val="none"/>
        </w:rPr>
        <w:t>相关要求，</w:t>
      </w:r>
      <w:r>
        <w:rPr>
          <w:rFonts w:hint="eastAsia" w:ascii="楷体" w:hAnsi="楷体" w:eastAsia="楷体" w:cs="楷体"/>
          <w:color w:val="auto"/>
          <w:sz w:val="28"/>
          <w:szCs w:val="28"/>
          <w:highlight w:val="none"/>
          <w:lang w:eastAsia="zh-CN"/>
        </w:rPr>
        <w:t>厨余垃圾桶为绿色，色标为PANTONG562C</w:t>
      </w:r>
      <w:r>
        <w:rPr>
          <w:rFonts w:hint="eastAsia" w:ascii="楷体" w:hAnsi="楷体" w:eastAsia="楷体" w:cs="楷体"/>
          <w:color w:val="auto"/>
          <w:sz w:val="28"/>
          <w:szCs w:val="28"/>
          <w:highlight w:val="none"/>
        </w:rPr>
        <w:t>，设置容量≥240L塑料容器，</w:t>
      </w:r>
      <w:r>
        <w:rPr>
          <w:rFonts w:hint="eastAsia" w:ascii="楷体" w:hAnsi="楷体" w:eastAsia="楷体" w:cs="楷体"/>
          <w:color w:val="auto"/>
          <w:sz w:val="28"/>
          <w:szCs w:val="28"/>
          <w:highlight w:val="none"/>
          <w:lang w:val="en-US" w:eastAsia="zh-CN"/>
        </w:rPr>
        <w:t>每桶配备破袋设施，投放点位配备简易洗手台，</w:t>
      </w:r>
      <w:r>
        <w:rPr>
          <w:rFonts w:hint="eastAsia" w:ascii="楷体" w:hAnsi="楷体" w:eastAsia="楷体" w:cs="楷体"/>
          <w:color w:val="auto"/>
          <w:sz w:val="28"/>
          <w:szCs w:val="28"/>
          <w:highlight w:val="none"/>
        </w:rPr>
        <w:t>需满足项目运行服务需要。</w:t>
      </w:r>
    </w:p>
    <w:p w14:paraId="3DB0EBC3">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5、垃圾分类房（新建）</w:t>
      </w:r>
    </w:p>
    <w:p w14:paraId="73493FA7">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根据省标要求，新建垃圾分类房的建设面积不少于10M</w:t>
      </w:r>
      <w:r>
        <w:rPr>
          <w:rFonts w:hint="eastAsia" w:ascii="楷体" w:hAnsi="楷体" w:eastAsia="楷体" w:cs="楷体"/>
          <w:color w:val="auto"/>
          <w:sz w:val="28"/>
          <w:szCs w:val="28"/>
          <w:highlight w:val="none"/>
          <w:vertAlign w:val="superscript"/>
          <w:lang w:val="en-US" w:eastAsia="zh-CN"/>
        </w:rPr>
        <w:t>2</w:t>
      </w:r>
      <w:r>
        <w:rPr>
          <w:rFonts w:hint="eastAsia" w:ascii="楷体" w:hAnsi="楷体" w:eastAsia="楷体" w:cs="楷体"/>
          <w:color w:val="auto"/>
          <w:sz w:val="28"/>
          <w:szCs w:val="28"/>
          <w:highlight w:val="none"/>
          <w:lang w:val="en-US" w:eastAsia="zh-CN"/>
        </w:rPr>
        <w:t>，满足四分类要求，包含但不限于洗手池、冲洗池、垃圾桶、排风扇、臭氧机、紫外线灯、空气隔扇、水电表、垃圾房内外立面基本的垃圾分类宣传广告布置等，满足垃圾分类投放、收运、冲洗、消杀等需求，并符合安全建设要求，中标单位须考虑建设全过程的矛盾协调和安全问题，并全权处理问题矛盾协调，如出现一切问题由中标单位负责。</w:t>
      </w:r>
    </w:p>
    <w:p w14:paraId="550C16C9">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6、有害垃圾收纳袋</w:t>
      </w:r>
    </w:p>
    <w:p w14:paraId="53BAA0BC">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材质：90D牛津布，背板加厚</w:t>
      </w:r>
    </w:p>
    <w:p w14:paraId="50132A2B">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尺寸：不低于350*600mm</w:t>
      </w:r>
    </w:p>
    <w:p w14:paraId="23EAA68D">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其他要求：表面胶印相关分类标识</w:t>
      </w:r>
    </w:p>
    <w:p w14:paraId="788BF9F7">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灯管收纳尺寸：350*160mm</w:t>
      </w:r>
    </w:p>
    <w:p w14:paraId="41ADE018">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药品电池收纳尺寸：220*160mm</w:t>
      </w:r>
      <w:r>
        <w:rPr>
          <w:rFonts w:hint="eastAsia" w:ascii="楷体" w:hAnsi="楷体" w:eastAsia="楷体" w:cs="楷体"/>
          <w:color w:val="auto"/>
          <w:sz w:val="28"/>
          <w:szCs w:val="28"/>
          <w:highlight w:val="none"/>
        </w:rPr>
        <w:tab/>
      </w:r>
      <w:r>
        <w:rPr>
          <w:rFonts w:hint="eastAsia" w:ascii="楷体" w:hAnsi="楷体" w:eastAsia="楷体" w:cs="楷体"/>
          <w:color w:val="auto"/>
          <w:sz w:val="28"/>
          <w:szCs w:val="28"/>
          <w:highlight w:val="none"/>
        </w:rPr>
        <w:t>收纳废旧灯管、过期药品、电池。</w:t>
      </w:r>
    </w:p>
    <w:p w14:paraId="04DF5047">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需满足项目运行服务需要。</w:t>
      </w:r>
    </w:p>
    <w:p w14:paraId="6CC7D7D9">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7、宣传栏、公示栏、宣传标语、指引牌等</w:t>
      </w:r>
    </w:p>
    <w:p w14:paraId="411706C0">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color w:val="auto"/>
          <w:sz w:val="28"/>
          <w:szCs w:val="28"/>
          <w:highlight w:val="none"/>
          <w:lang w:val="en-US" w:eastAsia="zh-CN"/>
        </w:rPr>
        <w:t>按照省标要求设置宣传栏、公示栏以及宣传标语。</w:t>
      </w:r>
      <w:r>
        <w:rPr>
          <w:rFonts w:hint="eastAsia" w:ascii="楷体" w:hAnsi="楷体" w:eastAsia="楷体" w:cs="楷体"/>
          <w:b/>
          <w:bCs/>
          <w:color w:val="auto"/>
          <w:sz w:val="28"/>
          <w:szCs w:val="28"/>
          <w:highlight w:val="none"/>
          <w:lang w:val="en-US" w:eastAsia="zh-CN"/>
        </w:rPr>
        <w:t>宣传栏</w:t>
      </w:r>
      <w:r>
        <w:rPr>
          <w:rFonts w:hint="eastAsia" w:ascii="楷体" w:hAnsi="楷体" w:eastAsia="楷体" w:cs="楷体"/>
          <w:color w:val="auto"/>
          <w:sz w:val="28"/>
          <w:szCs w:val="28"/>
          <w:highlight w:val="none"/>
          <w:lang w:val="en-US" w:eastAsia="zh-CN"/>
        </w:rPr>
        <w:t>要求设置在小区主要活动场所、主出入口、人行主通道任意地点，展示垃圾分类基本情况，分类种类，分类投放点布局图，投放时间，分类收运方式，投诉举报，垃圾分类知识等。要求内容清晰完整，尺寸大小不低于1.2米*2米。</w:t>
      </w:r>
      <w:r>
        <w:rPr>
          <w:rFonts w:hint="eastAsia" w:ascii="楷体" w:hAnsi="楷体" w:eastAsia="楷体" w:cs="楷体"/>
          <w:b/>
          <w:bCs/>
          <w:color w:val="auto"/>
          <w:sz w:val="28"/>
          <w:szCs w:val="28"/>
          <w:highlight w:val="none"/>
          <w:lang w:val="en-US" w:eastAsia="zh-CN"/>
        </w:rPr>
        <w:t>信息栏</w:t>
      </w:r>
      <w:r>
        <w:rPr>
          <w:rFonts w:hint="eastAsia" w:ascii="楷体" w:hAnsi="楷体" w:eastAsia="楷体" w:cs="楷体"/>
          <w:b w:val="0"/>
          <w:bCs w:val="0"/>
          <w:color w:val="auto"/>
          <w:sz w:val="28"/>
          <w:szCs w:val="28"/>
          <w:highlight w:val="none"/>
          <w:lang w:val="en-US" w:eastAsia="zh-CN"/>
        </w:rPr>
        <w:t>要求设置在小区明显位置，内容包含物业、社区、环卫、桶边督导员等岗位职责网络图，小区基本信息、投放收运时间、激励红黑榜等。</w:t>
      </w:r>
      <w:r>
        <w:rPr>
          <w:rFonts w:hint="eastAsia" w:ascii="楷体" w:hAnsi="楷体" w:eastAsia="楷体" w:cs="楷体"/>
          <w:b/>
          <w:bCs/>
          <w:color w:val="auto"/>
          <w:sz w:val="28"/>
          <w:szCs w:val="28"/>
          <w:highlight w:val="none"/>
          <w:lang w:val="en-US" w:eastAsia="zh-CN"/>
        </w:rPr>
        <w:t>宣传标语</w:t>
      </w:r>
      <w:r>
        <w:rPr>
          <w:rFonts w:hint="eastAsia" w:ascii="楷体" w:hAnsi="楷体" w:eastAsia="楷体" w:cs="楷体"/>
          <w:b w:val="0"/>
          <w:bCs w:val="0"/>
          <w:color w:val="auto"/>
          <w:sz w:val="28"/>
          <w:szCs w:val="28"/>
          <w:highlight w:val="none"/>
          <w:lang w:val="en-US" w:eastAsia="zh-CN"/>
        </w:rPr>
        <w:t>要求每栋楼内或附近要设置至少一处宣传标语。</w:t>
      </w:r>
      <w:r>
        <w:rPr>
          <w:rFonts w:hint="eastAsia" w:ascii="楷体" w:hAnsi="楷体" w:eastAsia="楷体" w:cs="楷体"/>
          <w:b/>
          <w:bCs/>
          <w:color w:val="auto"/>
          <w:sz w:val="28"/>
          <w:szCs w:val="28"/>
          <w:highlight w:val="none"/>
          <w:lang w:val="en-US" w:eastAsia="zh-CN"/>
        </w:rPr>
        <w:t>指引牌</w:t>
      </w:r>
      <w:r>
        <w:rPr>
          <w:rFonts w:hint="eastAsia" w:ascii="楷体" w:hAnsi="楷体" w:eastAsia="楷体" w:cs="楷体"/>
          <w:b w:val="0"/>
          <w:bCs w:val="0"/>
          <w:color w:val="auto"/>
          <w:sz w:val="28"/>
          <w:szCs w:val="28"/>
          <w:highlight w:val="none"/>
          <w:lang w:val="en-US" w:eastAsia="zh-CN"/>
        </w:rPr>
        <w:t>要求按需设置，能有效指引居民找到分类投放点位置。</w:t>
      </w:r>
    </w:p>
    <w:p w14:paraId="641F779C">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8、垃圾分类收运车辆</w:t>
      </w:r>
    </w:p>
    <w:p w14:paraId="571BE467">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每</w:t>
      </w:r>
      <w:r>
        <w:rPr>
          <w:rFonts w:hint="eastAsia" w:ascii="楷体" w:hAnsi="楷体" w:eastAsia="楷体" w:cs="楷体"/>
          <w:color w:val="auto"/>
          <w:sz w:val="28"/>
          <w:szCs w:val="28"/>
          <w:highlight w:val="none"/>
          <w:lang w:val="en-US" w:eastAsia="zh-CN"/>
        </w:rPr>
        <w:t>个采购包</w:t>
      </w:r>
      <w:r>
        <w:rPr>
          <w:rFonts w:hint="eastAsia" w:ascii="楷体" w:hAnsi="楷体" w:eastAsia="楷体" w:cs="楷体"/>
          <w:color w:val="auto"/>
          <w:sz w:val="28"/>
          <w:szCs w:val="28"/>
          <w:highlight w:val="none"/>
        </w:rPr>
        <w:t>配有2</w:t>
      </w:r>
      <w:r>
        <w:rPr>
          <w:rFonts w:hint="eastAsia" w:ascii="楷体" w:hAnsi="楷体" w:eastAsia="楷体" w:cs="楷体"/>
          <w:color w:val="auto"/>
          <w:sz w:val="28"/>
          <w:szCs w:val="28"/>
          <w:highlight w:val="none"/>
          <w:lang w:eastAsia="zh-CN"/>
        </w:rPr>
        <w:t>辆</w:t>
      </w:r>
      <w:r>
        <w:rPr>
          <w:rFonts w:hint="eastAsia" w:ascii="楷体" w:hAnsi="楷体" w:eastAsia="楷体" w:cs="楷体"/>
          <w:color w:val="auto"/>
          <w:sz w:val="28"/>
          <w:szCs w:val="28"/>
          <w:highlight w:val="none"/>
        </w:rPr>
        <w:t>可回收物</w:t>
      </w:r>
      <w:r>
        <w:rPr>
          <w:rFonts w:hint="eastAsia" w:ascii="楷体" w:hAnsi="楷体" w:eastAsia="楷体" w:cs="楷体"/>
          <w:color w:val="auto"/>
          <w:sz w:val="28"/>
          <w:szCs w:val="28"/>
          <w:highlight w:val="none"/>
          <w:lang w:eastAsia="zh-CN"/>
        </w:rPr>
        <w:t>收运车、</w:t>
      </w:r>
      <w:r>
        <w:rPr>
          <w:rFonts w:hint="eastAsia" w:ascii="楷体" w:hAnsi="楷体" w:eastAsia="楷体" w:cs="楷体"/>
          <w:color w:val="auto"/>
          <w:sz w:val="28"/>
          <w:szCs w:val="28"/>
          <w:highlight w:val="none"/>
        </w:rPr>
        <w:t>1辆有害垃圾</w:t>
      </w:r>
      <w:r>
        <w:rPr>
          <w:rFonts w:hint="eastAsia" w:ascii="楷体" w:hAnsi="楷体" w:eastAsia="楷体" w:cs="楷体"/>
          <w:color w:val="auto"/>
          <w:sz w:val="28"/>
          <w:szCs w:val="28"/>
          <w:highlight w:val="none"/>
          <w:lang w:eastAsia="zh-CN"/>
        </w:rPr>
        <w:t>收运车、</w:t>
      </w:r>
      <w:r>
        <w:rPr>
          <w:rFonts w:hint="eastAsia" w:ascii="楷体" w:hAnsi="楷体" w:eastAsia="楷体" w:cs="楷体"/>
          <w:color w:val="auto"/>
          <w:sz w:val="28"/>
          <w:szCs w:val="28"/>
          <w:highlight w:val="none"/>
        </w:rPr>
        <w:t>1辆</w:t>
      </w:r>
      <w:r>
        <w:rPr>
          <w:rFonts w:hint="eastAsia" w:ascii="楷体" w:hAnsi="楷体" w:eastAsia="楷体" w:cs="楷体"/>
          <w:color w:val="auto"/>
          <w:sz w:val="28"/>
          <w:szCs w:val="28"/>
          <w:highlight w:val="none"/>
          <w:lang w:eastAsia="zh-CN"/>
        </w:rPr>
        <w:t>厨余</w:t>
      </w:r>
      <w:r>
        <w:rPr>
          <w:rFonts w:hint="eastAsia" w:ascii="楷体" w:hAnsi="楷体" w:eastAsia="楷体" w:cs="楷体"/>
          <w:color w:val="auto"/>
          <w:sz w:val="28"/>
          <w:szCs w:val="28"/>
          <w:highlight w:val="none"/>
        </w:rPr>
        <w:t>垃圾</w:t>
      </w:r>
      <w:r>
        <w:rPr>
          <w:rFonts w:hint="eastAsia" w:ascii="楷体" w:hAnsi="楷体" w:eastAsia="楷体" w:cs="楷体"/>
          <w:color w:val="auto"/>
          <w:sz w:val="28"/>
          <w:szCs w:val="28"/>
          <w:highlight w:val="none"/>
          <w:lang w:eastAsia="zh-CN"/>
        </w:rPr>
        <w:t>收运车</w:t>
      </w:r>
      <w:r>
        <w:rPr>
          <w:rFonts w:hint="eastAsia" w:ascii="楷体" w:hAnsi="楷体" w:eastAsia="楷体" w:cs="楷体"/>
          <w:color w:val="auto"/>
          <w:sz w:val="28"/>
          <w:szCs w:val="28"/>
          <w:highlight w:val="none"/>
        </w:rPr>
        <w:t>，按照</w:t>
      </w:r>
      <w:r>
        <w:rPr>
          <w:rFonts w:hint="eastAsia" w:ascii="楷体" w:hAnsi="楷体" w:eastAsia="楷体" w:cs="楷体"/>
          <w:color w:val="auto"/>
          <w:sz w:val="28"/>
          <w:szCs w:val="28"/>
          <w:highlight w:val="none"/>
          <w:lang w:eastAsia="zh-CN"/>
        </w:rPr>
        <w:t>江苏省城市生活垃圾分类设施设备配置和维护指南（苏建城管〔2023〕60号）中的收运车辆要求</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车辆外观符合垃圾分类标志，密闭运输，容量符合采购包需求，安装定位系统，并可接入监管平台。</w:t>
      </w:r>
    </w:p>
    <w:p w14:paraId="74F5103F">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9、数据监控</w:t>
      </w:r>
    </w:p>
    <w:p w14:paraId="0141FDB4">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在垃圾分类房安装实时监控，能够清晰了解垃圾分类房投放情况，</w:t>
      </w:r>
      <w:r>
        <w:rPr>
          <w:rFonts w:hint="eastAsia" w:ascii="楷体" w:hAnsi="楷体" w:eastAsia="楷体" w:cs="楷体"/>
          <w:color w:val="auto"/>
          <w:sz w:val="28"/>
          <w:szCs w:val="28"/>
          <w:highlight w:val="none"/>
        </w:rPr>
        <w:t>端口开放方便采购</w:t>
      </w:r>
      <w:r>
        <w:rPr>
          <w:rFonts w:hint="eastAsia" w:ascii="楷体" w:hAnsi="楷体" w:eastAsia="楷体" w:cs="楷体"/>
          <w:color w:val="auto"/>
          <w:sz w:val="28"/>
          <w:szCs w:val="28"/>
          <w:highlight w:val="none"/>
          <w:lang w:val="en-US" w:eastAsia="zh-CN"/>
        </w:rPr>
        <w:t>人</w:t>
      </w:r>
      <w:r>
        <w:rPr>
          <w:rFonts w:hint="eastAsia" w:ascii="楷体" w:hAnsi="楷体" w:eastAsia="楷体" w:cs="楷体"/>
          <w:color w:val="auto"/>
          <w:sz w:val="28"/>
          <w:szCs w:val="28"/>
          <w:highlight w:val="none"/>
        </w:rPr>
        <w:t>随时查看。</w:t>
      </w:r>
    </w:p>
    <w:p w14:paraId="112BB68C">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10、分拣中心(含有害垃圾暂存库）</w:t>
      </w:r>
    </w:p>
    <w:p w14:paraId="5D7D6456">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b/>
          <w:bCs/>
          <w:color w:val="auto"/>
          <w:sz w:val="28"/>
          <w:szCs w:val="28"/>
          <w:highlight w:val="none"/>
          <w:lang w:eastAsia="zh-CN"/>
        </w:rPr>
      </w:pPr>
      <w:r>
        <w:rPr>
          <w:rFonts w:hint="eastAsia" w:ascii="楷体" w:hAnsi="楷体" w:eastAsia="楷体" w:cs="楷体"/>
          <w:color w:val="auto"/>
          <w:sz w:val="28"/>
          <w:szCs w:val="28"/>
          <w:highlight w:val="none"/>
        </w:rPr>
        <w:t>中标人</w:t>
      </w:r>
      <w:r>
        <w:rPr>
          <w:rFonts w:hint="eastAsia" w:ascii="楷体" w:hAnsi="楷体" w:eastAsia="楷体" w:cs="楷体"/>
          <w:color w:val="auto"/>
          <w:sz w:val="28"/>
          <w:szCs w:val="28"/>
          <w:highlight w:val="none"/>
          <w:lang w:val="en-US" w:eastAsia="zh-CN"/>
        </w:rPr>
        <w:t>需</w:t>
      </w:r>
      <w:r>
        <w:rPr>
          <w:rFonts w:hint="eastAsia" w:ascii="楷体" w:hAnsi="楷体" w:eastAsia="楷体" w:cs="楷体"/>
          <w:color w:val="auto"/>
          <w:sz w:val="28"/>
          <w:szCs w:val="28"/>
          <w:highlight w:val="none"/>
        </w:rPr>
        <w:t>购买或租赁</w:t>
      </w:r>
      <w:r>
        <w:rPr>
          <w:rFonts w:hint="eastAsia" w:ascii="楷体" w:hAnsi="楷体" w:eastAsia="楷体" w:cs="楷体"/>
          <w:color w:val="auto"/>
          <w:sz w:val="28"/>
          <w:szCs w:val="28"/>
          <w:highlight w:val="none"/>
          <w:lang w:val="en-US" w:eastAsia="zh-CN"/>
        </w:rPr>
        <w:t>可回收</w:t>
      </w:r>
      <w:r>
        <w:rPr>
          <w:rFonts w:hint="eastAsia" w:ascii="楷体" w:hAnsi="楷体" w:eastAsia="楷体" w:cs="楷体"/>
          <w:color w:val="auto"/>
          <w:sz w:val="28"/>
          <w:szCs w:val="28"/>
          <w:highlight w:val="none"/>
        </w:rPr>
        <w:t>分拣中心</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含有害垃圾暂存库</w:t>
      </w:r>
      <w:r>
        <w:rPr>
          <w:rFonts w:hint="eastAsia" w:ascii="楷体" w:hAnsi="楷体" w:eastAsia="楷体" w:cs="楷体"/>
          <w:color w:val="auto"/>
          <w:sz w:val="28"/>
          <w:szCs w:val="28"/>
          <w:highlight w:val="none"/>
          <w:lang w:eastAsia="zh-CN"/>
        </w:rPr>
        <w:t>），并完成基础装修</w:t>
      </w:r>
      <w:r>
        <w:rPr>
          <w:rFonts w:hint="eastAsia" w:ascii="楷体" w:hAnsi="楷体" w:eastAsia="楷体" w:cs="楷体"/>
          <w:color w:val="auto"/>
          <w:sz w:val="28"/>
          <w:szCs w:val="28"/>
          <w:highlight w:val="none"/>
        </w:rPr>
        <w:t>，要求面积不低于100m</w:t>
      </w:r>
      <w:r>
        <w:rPr>
          <w:rFonts w:hint="eastAsia" w:ascii="楷体" w:hAnsi="楷体" w:eastAsia="楷体" w:cs="楷体"/>
          <w:color w:val="auto"/>
          <w:sz w:val="28"/>
          <w:szCs w:val="28"/>
          <w:highlight w:val="none"/>
          <w:vertAlign w:val="superscript"/>
        </w:rPr>
        <w:t>2</w:t>
      </w:r>
      <w:r>
        <w:rPr>
          <w:rFonts w:hint="eastAsia" w:ascii="楷体" w:hAnsi="楷体" w:eastAsia="楷体" w:cs="楷体"/>
          <w:color w:val="auto"/>
          <w:sz w:val="28"/>
          <w:szCs w:val="28"/>
          <w:highlight w:val="none"/>
        </w:rPr>
        <w:t>，提供分拣中心设备、安装和运营维护。其中分拣中心内必须含：分拣平台、分拣传送带、打包机、叉车（含托盘）、场地监控等。</w:t>
      </w:r>
      <w:r>
        <w:rPr>
          <w:rFonts w:hint="eastAsia" w:ascii="楷体" w:hAnsi="楷体" w:eastAsia="楷体" w:cs="楷体"/>
          <w:b/>
          <w:bCs/>
          <w:color w:val="auto"/>
          <w:sz w:val="28"/>
          <w:szCs w:val="28"/>
          <w:highlight w:val="none"/>
          <w:lang w:eastAsia="zh-CN"/>
        </w:rPr>
        <w:t>（</w:t>
      </w:r>
      <w:r>
        <w:rPr>
          <w:rFonts w:hint="eastAsia" w:ascii="楷体" w:hAnsi="楷体" w:eastAsia="楷体" w:cs="楷体"/>
          <w:b/>
          <w:bCs/>
          <w:color w:val="auto"/>
          <w:sz w:val="28"/>
          <w:szCs w:val="28"/>
          <w:highlight w:val="none"/>
          <w:lang w:val="en-US" w:eastAsia="zh-CN"/>
        </w:rPr>
        <w:t>包1、2可共用，可平摊费用</w:t>
      </w:r>
      <w:r>
        <w:rPr>
          <w:rFonts w:hint="eastAsia" w:ascii="楷体" w:hAnsi="楷体" w:eastAsia="楷体" w:cs="楷体"/>
          <w:b/>
          <w:bCs/>
          <w:color w:val="auto"/>
          <w:sz w:val="28"/>
          <w:szCs w:val="28"/>
          <w:highlight w:val="none"/>
          <w:lang w:eastAsia="zh-CN"/>
        </w:rPr>
        <w:t>）</w:t>
      </w:r>
    </w:p>
    <w:p w14:paraId="4B5EFC52">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val="en-US" w:eastAsia="zh-CN"/>
        </w:rPr>
        <w:t>四、</w:t>
      </w:r>
      <w:r>
        <w:rPr>
          <w:rFonts w:hint="eastAsia" w:ascii="楷体" w:hAnsi="楷体" w:eastAsia="楷体" w:cs="楷体"/>
          <w:b/>
          <w:bCs/>
          <w:color w:val="auto"/>
          <w:sz w:val="28"/>
          <w:szCs w:val="28"/>
          <w:highlight w:val="none"/>
        </w:rPr>
        <w:t>具体参数要求：</w:t>
      </w:r>
    </w:p>
    <w:p w14:paraId="524B3143">
      <w:pPr>
        <w:keepNext w:val="0"/>
        <w:keepLines w:val="0"/>
        <w:pageBreakBefore w:val="0"/>
        <w:widowControl w:val="0"/>
        <w:numPr>
          <w:ilvl w:val="0"/>
          <w:numId w:val="1"/>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处理规模：8t/d。</w:t>
      </w:r>
    </w:p>
    <w:p w14:paraId="6BAD1701">
      <w:pPr>
        <w:keepNext w:val="0"/>
        <w:keepLines w:val="0"/>
        <w:pageBreakBefore w:val="0"/>
        <w:widowControl w:val="0"/>
        <w:numPr>
          <w:ilvl w:val="0"/>
          <w:numId w:val="1"/>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处理对象及进料成分：分类收集的混合可回收物，主要包括纸张、塑料、金属、玻璃等。</w:t>
      </w:r>
    </w:p>
    <w:p w14:paraId="498173B8">
      <w:pPr>
        <w:keepNext w:val="0"/>
        <w:keepLines w:val="0"/>
        <w:pageBreakBefore w:val="0"/>
        <w:widowControl w:val="0"/>
        <w:numPr>
          <w:ilvl w:val="0"/>
          <w:numId w:val="1"/>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土建及水电按工艺配置：电子磅房、临时储存区、分拣车间、资源仓库。</w:t>
      </w:r>
    </w:p>
    <w:p w14:paraId="667E62DE">
      <w:pPr>
        <w:keepNext w:val="0"/>
        <w:keepLines w:val="0"/>
        <w:pageBreakBefore w:val="0"/>
        <w:widowControl w:val="0"/>
        <w:numPr>
          <w:ilvl w:val="0"/>
          <w:numId w:val="1"/>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符合垃圾减量化、无害化和资源化的“三化”原则。</w:t>
      </w:r>
    </w:p>
    <w:p w14:paraId="50A69F37">
      <w:pPr>
        <w:keepNext w:val="0"/>
        <w:keepLines w:val="0"/>
        <w:pageBreakBefore w:val="0"/>
        <w:widowControl w:val="0"/>
        <w:numPr>
          <w:ilvl w:val="0"/>
          <w:numId w:val="1"/>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所选设备适应于服务区域垃圾的特性。</w:t>
      </w:r>
    </w:p>
    <w:p w14:paraId="1FF20DC9">
      <w:pPr>
        <w:keepNext w:val="0"/>
        <w:keepLines w:val="0"/>
        <w:pageBreakBefore w:val="0"/>
        <w:widowControl w:val="0"/>
        <w:numPr>
          <w:ilvl w:val="0"/>
          <w:numId w:val="1"/>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设备选型、结构设计合理，同时兼顾节约投资，降低能耗和运行成本的要求，力求简单实用，尽可能提高垃圾处理设备的自动化程度，减少工人操作的劳动强度。</w:t>
      </w:r>
    </w:p>
    <w:p w14:paraId="5E1139A5">
      <w:pPr>
        <w:keepNext w:val="0"/>
        <w:keepLines w:val="0"/>
        <w:pageBreakBefore w:val="0"/>
        <w:widowControl w:val="0"/>
        <w:numPr>
          <w:ilvl w:val="0"/>
          <w:numId w:val="1"/>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所有设备维护、检修方便；易于磨损、腐蚀、老化或需要调整、检查和更换的零部件要求拆卸方便，易于更换及修理。</w:t>
      </w:r>
    </w:p>
    <w:p w14:paraId="6D507BF2">
      <w:pPr>
        <w:keepNext w:val="0"/>
        <w:keepLines w:val="0"/>
        <w:pageBreakBefore w:val="0"/>
        <w:widowControl w:val="0"/>
        <w:kinsoku/>
        <w:wordWrap/>
        <w:overflowPunct/>
        <w:topLinePunct w:val="0"/>
        <w:autoSpaceDE/>
        <w:autoSpaceDN/>
        <w:bidi w:val="0"/>
        <w:snapToGrid w:val="0"/>
        <w:spacing w:line="360" w:lineRule="auto"/>
        <w:ind w:firstLine="281" w:firstLineChars="100"/>
        <w:textAlignment w:val="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五、</w:t>
      </w:r>
      <w:r>
        <w:rPr>
          <w:rFonts w:hint="eastAsia" w:ascii="楷体" w:hAnsi="楷体" w:eastAsia="楷体" w:cs="楷体"/>
          <w:b/>
          <w:bCs/>
          <w:color w:val="auto"/>
          <w:sz w:val="28"/>
          <w:szCs w:val="28"/>
          <w:highlight w:val="none"/>
        </w:rPr>
        <w:t>人员</w:t>
      </w:r>
      <w:r>
        <w:rPr>
          <w:rFonts w:hint="eastAsia" w:ascii="楷体" w:hAnsi="楷体" w:eastAsia="楷体" w:cs="楷体"/>
          <w:b/>
          <w:bCs/>
          <w:color w:val="auto"/>
          <w:sz w:val="28"/>
          <w:szCs w:val="28"/>
          <w:highlight w:val="none"/>
          <w:lang w:val="en-US" w:eastAsia="zh-CN"/>
        </w:rPr>
        <w:t>最低</w:t>
      </w:r>
      <w:r>
        <w:rPr>
          <w:rFonts w:hint="eastAsia" w:ascii="楷体" w:hAnsi="楷体" w:eastAsia="楷体" w:cs="楷体"/>
          <w:b/>
          <w:bCs/>
          <w:color w:val="auto"/>
          <w:sz w:val="28"/>
          <w:szCs w:val="28"/>
          <w:highlight w:val="none"/>
        </w:rPr>
        <w:t>配备要求</w:t>
      </w:r>
    </w:p>
    <w:tbl>
      <w:tblPr>
        <w:tblStyle w:val="3"/>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3901"/>
        <w:gridCol w:w="2299"/>
        <w:gridCol w:w="2089"/>
        <w:gridCol w:w="21"/>
      </w:tblGrid>
      <w:tr w14:paraId="03B51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27" w:type="dxa"/>
            <w:vMerge w:val="restart"/>
            <w:shd w:val="clear" w:color="auto" w:fill="auto"/>
            <w:noWrap w:val="0"/>
            <w:vAlign w:val="center"/>
          </w:tcPr>
          <w:p w14:paraId="306B614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序号</w:t>
            </w:r>
          </w:p>
        </w:tc>
        <w:tc>
          <w:tcPr>
            <w:tcW w:w="3901" w:type="dxa"/>
            <w:vMerge w:val="restart"/>
            <w:shd w:val="clear" w:color="auto" w:fill="auto"/>
            <w:noWrap w:val="0"/>
            <w:vAlign w:val="center"/>
          </w:tcPr>
          <w:p w14:paraId="2AC5711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人员类型</w:t>
            </w:r>
          </w:p>
        </w:tc>
        <w:tc>
          <w:tcPr>
            <w:tcW w:w="4409" w:type="dxa"/>
            <w:gridSpan w:val="3"/>
            <w:shd w:val="clear" w:color="auto" w:fill="auto"/>
            <w:noWrap w:val="0"/>
            <w:vAlign w:val="center"/>
          </w:tcPr>
          <w:p w14:paraId="5708AAE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rPr>
              <w:t>数量</w:t>
            </w:r>
          </w:p>
        </w:tc>
      </w:tr>
      <w:tr w14:paraId="1520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227" w:type="dxa"/>
            <w:vMerge w:val="continue"/>
            <w:shd w:val="clear" w:color="auto" w:fill="auto"/>
            <w:noWrap w:val="0"/>
            <w:vAlign w:val="center"/>
          </w:tcPr>
          <w:p w14:paraId="34AADAE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color w:val="auto"/>
                <w:sz w:val="28"/>
                <w:szCs w:val="28"/>
                <w:highlight w:val="none"/>
              </w:rPr>
            </w:pPr>
          </w:p>
        </w:tc>
        <w:tc>
          <w:tcPr>
            <w:tcW w:w="3901" w:type="dxa"/>
            <w:vMerge w:val="continue"/>
            <w:shd w:val="clear" w:color="auto" w:fill="auto"/>
            <w:noWrap w:val="0"/>
            <w:vAlign w:val="center"/>
          </w:tcPr>
          <w:p w14:paraId="3349E74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color w:val="auto"/>
                <w:sz w:val="28"/>
                <w:szCs w:val="28"/>
                <w:highlight w:val="none"/>
              </w:rPr>
            </w:pPr>
          </w:p>
        </w:tc>
        <w:tc>
          <w:tcPr>
            <w:tcW w:w="2299" w:type="dxa"/>
            <w:shd w:val="clear" w:color="auto" w:fill="auto"/>
            <w:noWrap w:val="0"/>
            <w:vAlign w:val="center"/>
          </w:tcPr>
          <w:p w14:paraId="10E2C17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color w:val="auto"/>
                <w:sz w:val="28"/>
                <w:szCs w:val="28"/>
                <w:highlight w:val="none"/>
              </w:rPr>
            </w:pPr>
            <w:r>
              <w:rPr>
                <w:rFonts w:hint="eastAsia" w:ascii="楷体" w:hAnsi="楷体" w:eastAsia="楷体" w:cs="楷体"/>
                <w:b/>
                <w:bCs/>
                <w:color w:val="auto"/>
                <w:sz w:val="28"/>
                <w:szCs w:val="28"/>
                <w:highlight w:val="none"/>
                <w:lang w:val="en-US" w:eastAsia="zh-CN"/>
              </w:rPr>
              <w:t>包1</w:t>
            </w:r>
          </w:p>
        </w:tc>
        <w:tc>
          <w:tcPr>
            <w:tcW w:w="2110" w:type="dxa"/>
            <w:gridSpan w:val="2"/>
            <w:shd w:val="clear" w:color="auto" w:fill="auto"/>
            <w:noWrap w:val="0"/>
            <w:vAlign w:val="center"/>
          </w:tcPr>
          <w:p w14:paraId="42FD85F9">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b/>
                <w:color w:val="auto"/>
                <w:sz w:val="28"/>
                <w:szCs w:val="28"/>
                <w:highlight w:val="none"/>
              </w:rPr>
            </w:pPr>
            <w:r>
              <w:rPr>
                <w:rFonts w:hint="eastAsia" w:ascii="楷体" w:hAnsi="楷体" w:eastAsia="楷体" w:cs="楷体"/>
                <w:b/>
                <w:bCs/>
                <w:color w:val="auto"/>
                <w:sz w:val="28"/>
                <w:szCs w:val="28"/>
                <w:highlight w:val="none"/>
                <w:lang w:val="en-US" w:eastAsia="zh-CN"/>
              </w:rPr>
              <w:t>包2</w:t>
            </w:r>
          </w:p>
        </w:tc>
      </w:tr>
      <w:tr w14:paraId="1E2D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42" w:hRule="atLeast"/>
          <w:jc w:val="center"/>
        </w:trPr>
        <w:tc>
          <w:tcPr>
            <w:tcW w:w="1227" w:type="dxa"/>
            <w:shd w:val="clear" w:color="auto" w:fill="auto"/>
            <w:noWrap w:val="0"/>
            <w:vAlign w:val="center"/>
          </w:tcPr>
          <w:p w14:paraId="5BA03DB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p>
        </w:tc>
        <w:tc>
          <w:tcPr>
            <w:tcW w:w="3901" w:type="dxa"/>
            <w:shd w:val="clear" w:color="auto" w:fill="auto"/>
            <w:noWrap w:val="0"/>
            <w:vAlign w:val="center"/>
          </w:tcPr>
          <w:p w14:paraId="7677A73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管理人员</w:t>
            </w:r>
          </w:p>
        </w:tc>
        <w:tc>
          <w:tcPr>
            <w:tcW w:w="2299" w:type="dxa"/>
            <w:shd w:val="clear" w:color="auto" w:fill="auto"/>
            <w:noWrap w:val="0"/>
            <w:vAlign w:val="center"/>
          </w:tcPr>
          <w:p w14:paraId="334CA25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c>
          <w:tcPr>
            <w:tcW w:w="2089" w:type="dxa"/>
            <w:shd w:val="clear" w:color="auto" w:fill="auto"/>
            <w:noWrap w:val="0"/>
            <w:vAlign w:val="center"/>
          </w:tcPr>
          <w:p w14:paraId="556E348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r>
      <w:tr w14:paraId="0EB0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42" w:hRule="atLeast"/>
          <w:jc w:val="center"/>
        </w:trPr>
        <w:tc>
          <w:tcPr>
            <w:tcW w:w="1227" w:type="dxa"/>
            <w:shd w:val="clear" w:color="auto" w:fill="auto"/>
            <w:noWrap w:val="0"/>
            <w:vAlign w:val="center"/>
          </w:tcPr>
          <w:p w14:paraId="38D0AD8E">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2</w:t>
            </w:r>
          </w:p>
        </w:tc>
        <w:tc>
          <w:tcPr>
            <w:tcW w:w="3901" w:type="dxa"/>
            <w:shd w:val="clear" w:color="auto" w:fill="auto"/>
            <w:noWrap w:val="0"/>
            <w:vAlign w:val="center"/>
          </w:tcPr>
          <w:p w14:paraId="3B4FA12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督</w:t>
            </w:r>
            <w:r>
              <w:rPr>
                <w:rFonts w:hint="eastAsia" w:ascii="楷体" w:hAnsi="楷体" w:eastAsia="楷体" w:cs="楷体"/>
                <w:color w:val="auto"/>
                <w:sz w:val="28"/>
                <w:szCs w:val="28"/>
                <w:highlight w:val="none"/>
              </w:rPr>
              <w:t>导员</w:t>
            </w:r>
          </w:p>
        </w:tc>
        <w:tc>
          <w:tcPr>
            <w:tcW w:w="2299" w:type="dxa"/>
            <w:shd w:val="clear" w:color="auto" w:fill="auto"/>
            <w:noWrap w:val="0"/>
            <w:vAlign w:val="center"/>
          </w:tcPr>
          <w:p w14:paraId="30FCBCB7">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20</w:t>
            </w:r>
          </w:p>
        </w:tc>
        <w:tc>
          <w:tcPr>
            <w:tcW w:w="2089" w:type="dxa"/>
            <w:shd w:val="clear" w:color="auto" w:fill="auto"/>
            <w:noWrap w:val="0"/>
            <w:vAlign w:val="center"/>
          </w:tcPr>
          <w:p w14:paraId="550DD6C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19</w:t>
            </w:r>
          </w:p>
        </w:tc>
      </w:tr>
      <w:tr w14:paraId="1DE5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42" w:hRule="atLeast"/>
          <w:jc w:val="center"/>
        </w:trPr>
        <w:tc>
          <w:tcPr>
            <w:tcW w:w="1227" w:type="dxa"/>
            <w:shd w:val="clear" w:color="auto" w:fill="auto"/>
            <w:noWrap w:val="0"/>
            <w:vAlign w:val="center"/>
          </w:tcPr>
          <w:p w14:paraId="29CDC9EB">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3</w:t>
            </w:r>
          </w:p>
        </w:tc>
        <w:tc>
          <w:tcPr>
            <w:tcW w:w="3901" w:type="dxa"/>
            <w:shd w:val="clear" w:color="auto" w:fill="auto"/>
            <w:noWrap w:val="0"/>
            <w:vAlign w:val="center"/>
          </w:tcPr>
          <w:p w14:paraId="618A3512">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运输人员</w:t>
            </w:r>
          </w:p>
        </w:tc>
        <w:tc>
          <w:tcPr>
            <w:tcW w:w="2299" w:type="dxa"/>
            <w:shd w:val="clear" w:color="auto" w:fill="auto"/>
            <w:noWrap w:val="0"/>
            <w:vAlign w:val="center"/>
          </w:tcPr>
          <w:p w14:paraId="36428AAF">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2</w:t>
            </w:r>
          </w:p>
        </w:tc>
        <w:tc>
          <w:tcPr>
            <w:tcW w:w="2089" w:type="dxa"/>
            <w:shd w:val="clear" w:color="auto" w:fill="auto"/>
            <w:noWrap w:val="0"/>
            <w:vAlign w:val="center"/>
          </w:tcPr>
          <w:p w14:paraId="10CD981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p>
        </w:tc>
      </w:tr>
      <w:tr w14:paraId="555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42" w:hRule="atLeast"/>
          <w:jc w:val="center"/>
        </w:trPr>
        <w:tc>
          <w:tcPr>
            <w:tcW w:w="1227" w:type="dxa"/>
            <w:shd w:val="clear" w:color="auto" w:fill="auto"/>
            <w:noWrap w:val="0"/>
            <w:vAlign w:val="center"/>
          </w:tcPr>
          <w:p w14:paraId="344C9EA3">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4</w:t>
            </w:r>
          </w:p>
        </w:tc>
        <w:tc>
          <w:tcPr>
            <w:tcW w:w="3901" w:type="dxa"/>
            <w:shd w:val="clear" w:color="auto" w:fill="auto"/>
            <w:noWrap w:val="0"/>
            <w:vAlign w:val="center"/>
          </w:tcPr>
          <w:p w14:paraId="7492818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分拣中心人员</w:t>
            </w:r>
          </w:p>
        </w:tc>
        <w:tc>
          <w:tcPr>
            <w:tcW w:w="2299" w:type="dxa"/>
            <w:shd w:val="clear" w:color="auto" w:fill="auto"/>
            <w:noWrap w:val="0"/>
            <w:vAlign w:val="center"/>
          </w:tcPr>
          <w:p w14:paraId="40CEFB84">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1</w:t>
            </w:r>
          </w:p>
        </w:tc>
        <w:tc>
          <w:tcPr>
            <w:tcW w:w="2089" w:type="dxa"/>
            <w:shd w:val="clear" w:color="auto" w:fill="auto"/>
            <w:noWrap w:val="0"/>
            <w:vAlign w:val="center"/>
          </w:tcPr>
          <w:p w14:paraId="3166691A">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1</w:t>
            </w:r>
          </w:p>
        </w:tc>
      </w:tr>
      <w:tr w14:paraId="0435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51" w:hRule="atLeast"/>
          <w:jc w:val="center"/>
        </w:trPr>
        <w:tc>
          <w:tcPr>
            <w:tcW w:w="5128" w:type="dxa"/>
            <w:gridSpan w:val="2"/>
            <w:shd w:val="clear" w:color="auto" w:fill="auto"/>
            <w:noWrap w:val="0"/>
            <w:vAlign w:val="center"/>
          </w:tcPr>
          <w:p w14:paraId="4B0C044C">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总计</w:t>
            </w:r>
          </w:p>
        </w:tc>
        <w:tc>
          <w:tcPr>
            <w:tcW w:w="2299" w:type="dxa"/>
            <w:shd w:val="clear" w:color="auto" w:fill="auto"/>
            <w:noWrap w:val="0"/>
            <w:vAlign w:val="center"/>
          </w:tcPr>
          <w:p w14:paraId="0326517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25</w:t>
            </w:r>
          </w:p>
        </w:tc>
        <w:tc>
          <w:tcPr>
            <w:tcW w:w="2089" w:type="dxa"/>
            <w:shd w:val="clear" w:color="auto" w:fill="auto"/>
            <w:noWrap w:val="0"/>
            <w:vAlign w:val="center"/>
          </w:tcPr>
          <w:p w14:paraId="673D9C7D">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24</w:t>
            </w:r>
          </w:p>
        </w:tc>
      </w:tr>
    </w:tbl>
    <w:p w14:paraId="26ACE1E9">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六、运营模式、宣传活动和收运要求：</w:t>
      </w:r>
    </w:p>
    <w:p w14:paraId="517701F4">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 xml:space="preserve"> 1、运营模式：</w:t>
      </w:r>
    </w:p>
    <w:p w14:paraId="422EA1DC">
      <w:pPr>
        <w:keepNext w:val="0"/>
        <w:keepLines w:val="0"/>
        <w:pageBreakBefore w:val="0"/>
        <w:widowControl w:val="0"/>
        <w:numPr>
          <w:ilvl w:val="0"/>
          <w:numId w:val="2"/>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为小区居民建立用户账户，</w:t>
      </w:r>
      <w:r>
        <w:rPr>
          <w:rFonts w:hint="eastAsia" w:ascii="楷体" w:hAnsi="楷体" w:eastAsia="楷体" w:cs="楷体"/>
          <w:color w:val="auto"/>
          <w:sz w:val="28"/>
          <w:szCs w:val="28"/>
          <w:highlight w:val="none"/>
          <w:lang w:val="en-US" w:eastAsia="zh-CN"/>
        </w:rPr>
        <w:t>登记投递信息，并根据投递情况建立居民投放档案。</w:t>
      </w:r>
    </w:p>
    <w:p w14:paraId="79BABDC1">
      <w:pPr>
        <w:keepNext w:val="0"/>
        <w:keepLines w:val="0"/>
        <w:pageBreakBefore w:val="0"/>
        <w:widowControl w:val="0"/>
        <w:numPr>
          <w:ilvl w:val="0"/>
          <w:numId w:val="2"/>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eastAsia="zh-CN"/>
        </w:rPr>
        <w:t>按照省标要求，</w:t>
      </w:r>
      <w:r>
        <w:rPr>
          <w:rFonts w:hint="eastAsia" w:ascii="楷体" w:hAnsi="楷体" w:eastAsia="楷体" w:cs="楷体"/>
          <w:color w:val="auto"/>
          <w:sz w:val="28"/>
          <w:szCs w:val="28"/>
          <w:highlight w:val="none"/>
          <w:lang w:val="en-US" w:eastAsia="zh-CN"/>
        </w:rPr>
        <w:t>在集中收集</w:t>
      </w:r>
      <w:r>
        <w:rPr>
          <w:rFonts w:hint="eastAsia" w:ascii="楷体" w:hAnsi="楷体" w:eastAsia="楷体" w:cs="楷体"/>
          <w:color w:val="auto"/>
          <w:sz w:val="28"/>
          <w:szCs w:val="28"/>
          <w:highlight w:val="none"/>
          <w:lang w:eastAsia="zh-CN"/>
        </w:rPr>
        <w:t>点配备督导员，</w:t>
      </w:r>
      <w:r>
        <w:rPr>
          <w:rFonts w:hint="eastAsia" w:ascii="楷体" w:hAnsi="楷体" w:eastAsia="楷体" w:cs="楷体"/>
          <w:color w:val="auto"/>
          <w:sz w:val="28"/>
          <w:szCs w:val="28"/>
          <w:highlight w:val="none"/>
          <w:lang w:val="en-US" w:eastAsia="zh-CN"/>
        </w:rPr>
        <w:t>按照定时定点投放原则，</w:t>
      </w:r>
      <w:r>
        <w:rPr>
          <w:rFonts w:hint="eastAsia" w:ascii="楷体" w:hAnsi="楷体" w:eastAsia="楷体" w:cs="楷体"/>
          <w:color w:val="auto"/>
          <w:sz w:val="28"/>
          <w:szCs w:val="28"/>
          <w:highlight w:val="none"/>
          <w:lang w:eastAsia="zh-CN"/>
        </w:rPr>
        <w:t>负责点位内日常维护</w:t>
      </w:r>
      <w:r>
        <w:rPr>
          <w:rFonts w:hint="eastAsia" w:ascii="楷体" w:hAnsi="楷体" w:eastAsia="楷体" w:cs="楷体"/>
          <w:color w:val="auto"/>
          <w:sz w:val="28"/>
          <w:szCs w:val="28"/>
          <w:highlight w:val="none"/>
          <w:lang w:val="en-US" w:eastAsia="zh-CN"/>
        </w:rPr>
        <w:t>以及投放时间内的</w:t>
      </w:r>
      <w:r>
        <w:rPr>
          <w:rFonts w:hint="eastAsia" w:ascii="楷体" w:hAnsi="楷体" w:eastAsia="楷体" w:cs="楷体"/>
          <w:color w:val="auto"/>
          <w:sz w:val="28"/>
          <w:szCs w:val="28"/>
          <w:highlight w:val="none"/>
          <w:lang w:eastAsia="zh-CN"/>
        </w:rPr>
        <w:t>分类</w:t>
      </w:r>
      <w:r>
        <w:rPr>
          <w:rFonts w:hint="eastAsia" w:ascii="楷体" w:hAnsi="楷体" w:eastAsia="楷体" w:cs="楷体"/>
          <w:color w:val="auto"/>
          <w:sz w:val="28"/>
          <w:szCs w:val="28"/>
          <w:highlight w:val="none"/>
          <w:lang w:val="en-US" w:eastAsia="zh-CN"/>
        </w:rPr>
        <w:t>宣传、督导和登记工作。</w:t>
      </w:r>
    </w:p>
    <w:p w14:paraId="462561D5">
      <w:pPr>
        <w:keepNext w:val="0"/>
        <w:keepLines w:val="0"/>
        <w:pageBreakBefore w:val="0"/>
        <w:widowControl w:val="0"/>
        <w:numPr>
          <w:ilvl w:val="0"/>
          <w:numId w:val="2"/>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按照省标要求，</w:t>
      </w:r>
      <w:r>
        <w:rPr>
          <w:rFonts w:hint="eastAsia" w:ascii="楷体" w:hAnsi="楷体" w:eastAsia="楷体" w:cs="楷体"/>
          <w:color w:val="auto"/>
          <w:sz w:val="28"/>
          <w:szCs w:val="28"/>
          <w:highlight w:val="none"/>
        </w:rPr>
        <w:t>负责小区内</w:t>
      </w:r>
      <w:r>
        <w:rPr>
          <w:rFonts w:hint="eastAsia" w:ascii="楷体" w:hAnsi="楷体" w:eastAsia="楷体" w:cs="楷体"/>
          <w:color w:val="auto"/>
          <w:sz w:val="28"/>
          <w:szCs w:val="28"/>
          <w:highlight w:val="none"/>
          <w:lang w:eastAsia="zh-CN"/>
        </w:rPr>
        <w:t>各类</w:t>
      </w:r>
      <w:r>
        <w:rPr>
          <w:rFonts w:hint="eastAsia" w:ascii="楷体" w:hAnsi="楷体" w:eastAsia="楷体" w:cs="楷体"/>
          <w:color w:val="auto"/>
          <w:sz w:val="28"/>
          <w:szCs w:val="28"/>
          <w:highlight w:val="none"/>
        </w:rPr>
        <w:t>分类宣传活动，包括</w:t>
      </w:r>
      <w:r>
        <w:rPr>
          <w:rFonts w:hint="eastAsia" w:ascii="楷体" w:hAnsi="楷体" w:eastAsia="楷体" w:cs="楷体"/>
          <w:color w:val="auto"/>
          <w:sz w:val="28"/>
          <w:szCs w:val="28"/>
          <w:highlight w:val="none"/>
          <w:lang w:eastAsia="zh-CN"/>
        </w:rPr>
        <w:t>但不限于</w:t>
      </w:r>
      <w:r>
        <w:rPr>
          <w:rFonts w:hint="eastAsia" w:ascii="楷体" w:hAnsi="楷体" w:eastAsia="楷体" w:cs="楷体"/>
          <w:color w:val="auto"/>
          <w:sz w:val="28"/>
          <w:szCs w:val="28"/>
          <w:highlight w:val="none"/>
        </w:rPr>
        <w:t>制作横幅、标语、垃圾分类入户宣传</w:t>
      </w:r>
      <w:r>
        <w:rPr>
          <w:rFonts w:hint="eastAsia" w:ascii="楷体" w:hAnsi="楷体" w:eastAsia="楷体" w:cs="楷体"/>
          <w:color w:val="auto"/>
          <w:sz w:val="28"/>
          <w:szCs w:val="28"/>
          <w:highlight w:val="none"/>
          <w:lang w:eastAsia="zh-CN"/>
        </w:rPr>
        <w:t>、地面宣传、微信</w:t>
      </w:r>
      <w:r>
        <w:rPr>
          <w:rFonts w:hint="eastAsia" w:ascii="楷体" w:hAnsi="楷体" w:eastAsia="楷体" w:cs="楷体"/>
          <w:color w:val="auto"/>
          <w:sz w:val="28"/>
          <w:szCs w:val="28"/>
          <w:highlight w:val="none"/>
          <w:lang w:val="en-US" w:eastAsia="zh-CN"/>
        </w:rPr>
        <w:t>业主</w:t>
      </w:r>
      <w:r>
        <w:rPr>
          <w:rFonts w:hint="eastAsia" w:ascii="楷体" w:hAnsi="楷体" w:eastAsia="楷体" w:cs="楷体"/>
          <w:color w:val="auto"/>
          <w:sz w:val="28"/>
          <w:szCs w:val="28"/>
          <w:highlight w:val="none"/>
          <w:lang w:eastAsia="zh-CN"/>
        </w:rPr>
        <w:t>群宣传、积分兑换活动等</w:t>
      </w:r>
      <w:r>
        <w:rPr>
          <w:rFonts w:hint="eastAsia" w:ascii="楷体" w:hAnsi="楷体" w:eastAsia="楷体" w:cs="楷体"/>
          <w:color w:val="auto"/>
          <w:sz w:val="28"/>
          <w:szCs w:val="28"/>
          <w:highlight w:val="none"/>
        </w:rPr>
        <w:t>，用来引导居民参与垃圾分类，活动规模视小区规模而定。必须积极参与我区关于垃圾分类的各项宣传、教育培训等工作。</w:t>
      </w:r>
    </w:p>
    <w:p w14:paraId="085F7C0C">
      <w:pPr>
        <w:keepNext w:val="0"/>
        <w:keepLines w:val="0"/>
        <w:pageBreakBefore w:val="0"/>
        <w:widowControl w:val="0"/>
        <w:numPr>
          <w:ilvl w:val="0"/>
          <w:numId w:val="2"/>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各小区市场化运作后，可回收物、有害垃圾以及</w:t>
      </w:r>
      <w:r>
        <w:rPr>
          <w:rFonts w:hint="eastAsia" w:ascii="楷体" w:hAnsi="楷体" w:eastAsia="楷体" w:cs="楷体"/>
          <w:color w:val="auto"/>
          <w:sz w:val="28"/>
          <w:szCs w:val="28"/>
          <w:highlight w:val="none"/>
          <w:lang w:eastAsia="zh-CN"/>
        </w:rPr>
        <w:t>厨余</w:t>
      </w:r>
      <w:r>
        <w:rPr>
          <w:rFonts w:hint="eastAsia" w:ascii="楷体" w:hAnsi="楷体" w:eastAsia="楷体" w:cs="楷体"/>
          <w:color w:val="auto"/>
          <w:sz w:val="28"/>
          <w:szCs w:val="28"/>
          <w:highlight w:val="none"/>
        </w:rPr>
        <w:t>垃圾由投标方负责收运和处置。投标方需对可回收物、有害垃圾以及</w:t>
      </w:r>
      <w:r>
        <w:rPr>
          <w:rFonts w:hint="eastAsia" w:ascii="楷体" w:hAnsi="楷体" w:eastAsia="楷体" w:cs="楷体"/>
          <w:color w:val="auto"/>
          <w:sz w:val="28"/>
          <w:szCs w:val="28"/>
          <w:highlight w:val="none"/>
          <w:lang w:val="en-US" w:eastAsia="zh-CN"/>
        </w:rPr>
        <w:t>厨余</w:t>
      </w:r>
      <w:r>
        <w:rPr>
          <w:rFonts w:hint="eastAsia" w:ascii="楷体" w:hAnsi="楷体" w:eastAsia="楷体" w:cs="楷体"/>
          <w:color w:val="auto"/>
          <w:sz w:val="28"/>
          <w:szCs w:val="28"/>
          <w:highlight w:val="none"/>
        </w:rPr>
        <w:t>垃圾建立台账数据，定期上报给招标方。</w:t>
      </w:r>
    </w:p>
    <w:p w14:paraId="77B41538">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2、宣传活动：</w:t>
      </w:r>
    </w:p>
    <w:p w14:paraId="48B51134">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项目相关人员制定分类宣传方案，做到年度有方案，月度有计划，每月有总结。宣传方式包含但不限于入户宣传、媒体宣传、广场活动、微信推送等多种途径开展生活垃圾分类宣传引导</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活动正常。</w:t>
      </w:r>
    </w:p>
    <w:p w14:paraId="012867A4">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val="en-US" w:eastAsia="zh-CN"/>
        </w:rPr>
        <w:t>1</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rPr>
        <w:t>在小区醒目位置</w:t>
      </w:r>
      <w:r>
        <w:rPr>
          <w:rFonts w:hint="eastAsia" w:ascii="楷体" w:hAnsi="楷体" w:eastAsia="楷体" w:cs="楷体"/>
          <w:b w:val="0"/>
          <w:bCs w:val="0"/>
          <w:color w:val="auto"/>
          <w:sz w:val="28"/>
          <w:szCs w:val="28"/>
          <w:highlight w:val="none"/>
          <w:lang w:eastAsia="zh-CN"/>
        </w:rPr>
        <w:t>设置公示栏，内容公示</w:t>
      </w:r>
      <w:r>
        <w:rPr>
          <w:rFonts w:hint="eastAsia" w:ascii="楷体" w:hAnsi="楷体" w:eastAsia="楷体" w:cs="楷体"/>
          <w:b w:val="0"/>
          <w:bCs w:val="0"/>
          <w:color w:val="auto"/>
          <w:sz w:val="28"/>
          <w:szCs w:val="28"/>
          <w:highlight w:val="none"/>
        </w:rPr>
        <w:t>小区垃圾分类责任人，社区、物业、环卫、</w:t>
      </w:r>
      <w:r>
        <w:rPr>
          <w:rFonts w:hint="eastAsia" w:ascii="楷体" w:hAnsi="楷体" w:eastAsia="楷体" w:cs="楷体"/>
          <w:b w:val="0"/>
          <w:bCs w:val="0"/>
          <w:color w:val="auto"/>
          <w:sz w:val="28"/>
          <w:szCs w:val="28"/>
          <w:highlight w:val="none"/>
          <w:lang w:val="en-US" w:eastAsia="zh-CN"/>
        </w:rPr>
        <w:t>桶边督导员等岗位职责网络图，投放时间，激励红黑榜。要求</w:t>
      </w:r>
      <w:r>
        <w:rPr>
          <w:rFonts w:hint="eastAsia" w:ascii="楷体" w:hAnsi="楷体" w:eastAsia="楷体" w:cs="楷体"/>
          <w:b w:val="0"/>
          <w:bCs w:val="0"/>
          <w:color w:val="auto"/>
          <w:sz w:val="28"/>
          <w:szCs w:val="28"/>
          <w:highlight w:val="none"/>
        </w:rPr>
        <w:t>职责清晰合理，</w:t>
      </w:r>
      <w:r>
        <w:rPr>
          <w:rFonts w:hint="eastAsia" w:ascii="楷体" w:hAnsi="楷体" w:eastAsia="楷体" w:cs="楷体"/>
          <w:b w:val="0"/>
          <w:bCs w:val="0"/>
          <w:color w:val="auto"/>
          <w:sz w:val="28"/>
          <w:szCs w:val="28"/>
          <w:highlight w:val="none"/>
          <w:lang w:val="en-US" w:eastAsia="zh-CN"/>
        </w:rPr>
        <w:t>每月更新。</w:t>
      </w:r>
    </w:p>
    <w:p w14:paraId="76B29662">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2）在小区主要活动场所、主出入口、人行主通道任意地点设置垃圾分类宣传栏，展示垃圾分类基本情况，分类种类，分类投放点布局图，投放时间，分类收运方式，投诉举报，垃圾分类知识等。要求内容清晰完整，尺寸大小不低于1.2米*2米。</w:t>
      </w:r>
    </w:p>
    <w:p w14:paraId="4D589731">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val="en-US" w:eastAsia="zh-CN"/>
        </w:rPr>
        <w:t>3</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rPr>
        <w:t>在小区内组织人员开展入户宣传，向用户发放分类</w:t>
      </w:r>
      <w:r>
        <w:rPr>
          <w:rFonts w:hint="eastAsia" w:ascii="楷体" w:hAnsi="楷体" w:eastAsia="楷体" w:cs="楷体"/>
          <w:b w:val="0"/>
          <w:bCs w:val="0"/>
          <w:color w:val="auto"/>
          <w:sz w:val="28"/>
          <w:szCs w:val="28"/>
          <w:highlight w:val="none"/>
          <w:lang w:eastAsia="zh-CN"/>
        </w:rPr>
        <w:t>物料（包含但不限于分类手册、积分卡等）</w:t>
      </w:r>
      <w:r>
        <w:rPr>
          <w:rFonts w:hint="eastAsia" w:ascii="楷体" w:hAnsi="楷体" w:eastAsia="楷体" w:cs="楷体"/>
          <w:b w:val="0"/>
          <w:bCs w:val="0"/>
          <w:color w:val="auto"/>
          <w:sz w:val="28"/>
          <w:szCs w:val="28"/>
          <w:highlight w:val="none"/>
        </w:rPr>
        <w:t>，传播垃圾分类</w:t>
      </w:r>
      <w:r>
        <w:rPr>
          <w:rFonts w:hint="eastAsia" w:ascii="楷体" w:hAnsi="楷体" w:eastAsia="楷体" w:cs="楷体"/>
          <w:b w:val="0"/>
          <w:bCs w:val="0"/>
          <w:color w:val="auto"/>
          <w:sz w:val="28"/>
          <w:szCs w:val="28"/>
          <w:highlight w:val="none"/>
          <w:lang w:eastAsia="zh-CN"/>
        </w:rPr>
        <w:t>信息、投放</w:t>
      </w:r>
      <w:r>
        <w:rPr>
          <w:rFonts w:hint="eastAsia" w:ascii="楷体" w:hAnsi="楷体" w:eastAsia="楷体" w:cs="楷体"/>
          <w:b w:val="0"/>
          <w:bCs w:val="0"/>
          <w:color w:val="auto"/>
          <w:sz w:val="28"/>
          <w:szCs w:val="28"/>
          <w:highlight w:val="none"/>
        </w:rPr>
        <w:t>知识</w:t>
      </w:r>
      <w:r>
        <w:rPr>
          <w:rFonts w:hint="eastAsia" w:ascii="楷体" w:hAnsi="楷体" w:eastAsia="楷体" w:cs="楷体"/>
          <w:b w:val="0"/>
          <w:bCs w:val="0"/>
          <w:color w:val="auto"/>
          <w:sz w:val="28"/>
          <w:szCs w:val="28"/>
          <w:highlight w:val="none"/>
          <w:lang w:eastAsia="zh-CN"/>
        </w:rPr>
        <w:t>、投放位置、普法教育等</w:t>
      </w:r>
      <w:r>
        <w:rPr>
          <w:rFonts w:hint="eastAsia" w:ascii="楷体" w:hAnsi="楷体" w:eastAsia="楷体" w:cs="楷体"/>
          <w:b w:val="0"/>
          <w:bCs w:val="0"/>
          <w:color w:val="auto"/>
          <w:sz w:val="28"/>
          <w:szCs w:val="28"/>
          <w:highlight w:val="none"/>
        </w:rPr>
        <w:t>，引导居民参与小区生活垃圾分类活动。（</w:t>
      </w:r>
      <w:r>
        <w:rPr>
          <w:rFonts w:hint="eastAsia" w:ascii="楷体" w:hAnsi="楷体" w:eastAsia="楷体" w:cs="楷体"/>
          <w:b w:val="0"/>
          <w:bCs w:val="0"/>
          <w:color w:val="auto"/>
          <w:sz w:val="28"/>
          <w:szCs w:val="28"/>
          <w:highlight w:val="none"/>
          <w:lang w:eastAsia="zh-CN"/>
        </w:rPr>
        <w:t>每季度入户宣传不少于实际入住户数的</w:t>
      </w:r>
      <w:r>
        <w:rPr>
          <w:rFonts w:hint="eastAsia" w:ascii="楷体" w:hAnsi="楷体" w:eastAsia="楷体" w:cs="楷体"/>
          <w:b w:val="0"/>
          <w:bCs w:val="0"/>
          <w:color w:val="auto"/>
          <w:sz w:val="28"/>
          <w:szCs w:val="28"/>
          <w:highlight w:val="none"/>
          <w:lang w:val="en-US" w:eastAsia="zh-CN"/>
        </w:rPr>
        <w:t>25%，记录完整工作台账。</w:t>
      </w:r>
      <w:r>
        <w:rPr>
          <w:rFonts w:hint="eastAsia" w:ascii="楷体" w:hAnsi="楷体" w:eastAsia="楷体" w:cs="楷体"/>
          <w:b w:val="0"/>
          <w:bCs w:val="0"/>
          <w:color w:val="auto"/>
          <w:sz w:val="28"/>
          <w:szCs w:val="28"/>
          <w:highlight w:val="none"/>
        </w:rPr>
        <w:t>）</w:t>
      </w:r>
    </w:p>
    <w:p w14:paraId="3DB7EFEB">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val="en-US" w:eastAsia="zh-CN"/>
        </w:rPr>
        <w:t>4</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rPr>
        <w:t>其他宣传活动：</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lang w:val="en-US" w:eastAsia="zh-CN"/>
        </w:rPr>
        <w:t>可采用以下方式进行宣传</w:t>
      </w:r>
      <w:r>
        <w:rPr>
          <w:rFonts w:hint="eastAsia" w:ascii="楷体" w:hAnsi="楷体" w:eastAsia="楷体" w:cs="楷体"/>
          <w:b w:val="0"/>
          <w:bCs w:val="0"/>
          <w:color w:val="auto"/>
          <w:sz w:val="28"/>
          <w:szCs w:val="28"/>
          <w:highlight w:val="none"/>
          <w:lang w:eastAsia="zh-CN"/>
        </w:rPr>
        <w:t>）</w:t>
      </w:r>
    </w:p>
    <w:p w14:paraId="39E80E45">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微信宣传：在小区业主微信群里，</w:t>
      </w:r>
      <w:r>
        <w:rPr>
          <w:rFonts w:hint="eastAsia" w:ascii="楷体" w:hAnsi="楷体" w:eastAsia="楷体" w:cs="楷体"/>
          <w:color w:val="auto"/>
          <w:sz w:val="28"/>
          <w:szCs w:val="28"/>
          <w:highlight w:val="none"/>
        </w:rPr>
        <w:t>每月</w:t>
      </w:r>
      <w:r>
        <w:rPr>
          <w:rFonts w:hint="eastAsia" w:ascii="楷体" w:hAnsi="楷体" w:eastAsia="楷体" w:cs="楷体"/>
          <w:color w:val="auto"/>
          <w:sz w:val="28"/>
          <w:szCs w:val="28"/>
          <w:highlight w:val="none"/>
          <w:lang w:eastAsia="zh-CN"/>
        </w:rPr>
        <w:t>至少发布</w:t>
      </w:r>
      <w:r>
        <w:rPr>
          <w:rFonts w:hint="eastAsia" w:ascii="楷体" w:hAnsi="楷体" w:eastAsia="楷体" w:cs="楷体"/>
          <w:color w:val="auto"/>
          <w:sz w:val="28"/>
          <w:szCs w:val="28"/>
          <w:highlight w:val="none"/>
          <w:lang w:val="en-US" w:eastAsia="zh-CN"/>
        </w:rPr>
        <w:t>2次垃圾分类宣传信息，内容包含投放设施位置、呼吁居民参与、普及分类知识等。</w:t>
      </w:r>
    </w:p>
    <w:p w14:paraId="3B8BDD58">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地面宣传：在小区每季度开展</w:t>
      </w:r>
      <w:r>
        <w:rPr>
          <w:rFonts w:hint="eastAsia" w:ascii="楷体" w:hAnsi="楷体" w:eastAsia="楷体" w:cs="楷体"/>
          <w:color w:val="auto"/>
          <w:sz w:val="28"/>
          <w:szCs w:val="28"/>
          <w:highlight w:val="none"/>
        </w:rPr>
        <w:t>不少于1次的垃圾分类各种形式的</w:t>
      </w:r>
      <w:r>
        <w:rPr>
          <w:rFonts w:hint="eastAsia" w:ascii="楷体" w:hAnsi="楷体" w:eastAsia="楷体" w:cs="楷体"/>
          <w:color w:val="auto"/>
          <w:sz w:val="28"/>
          <w:szCs w:val="28"/>
          <w:highlight w:val="none"/>
          <w:lang w:eastAsia="zh-CN"/>
        </w:rPr>
        <w:t>地面</w:t>
      </w:r>
      <w:r>
        <w:rPr>
          <w:rFonts w:hint="eastAsia" w:ascii="楷体" w:hAnsi="楷体" w:eastAsia="楷体" w:cs="楷体"/>
          <w:color w:val="auto"/>
          <w:sz w:val="28"/>
          <w:szCs w:val="28"/>
          <w:highlight w:val="none"/>
        </w:rPr>
        <w:t>宣传活动（不含入户宣传），每年需举行不少于</w:t>
      </w: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场大型垃圾分类宣传活动，相关活动方案需提前提交</w:t>
      </w:r>
      <w:r>
        <w:rPr>
          <w:rFonts w:hint="eastAsia" w:ascii="楷体" w:hAnsi="楷体" w:eastAsia="楷体" w:cs="楷体"/>
          <w:color w:val="auto"/>
          <w:sz w:val="28"/>
          <w:szCs w:val="28"/>
          <w:highlight w:val="none"/>
          <w:lang w:eastAsia="zh-CN"/>
        </w:rPr>
        <w:t>甲方</w:t>
      </w:r>
      <w:r>
        <w:rPr>
          <w:rFonts w:hint="eastAsia" w:ascii="楷体" w:hAnsi="楷体" w:eastAsia="楷体" w:cs="楷体"/>
          <w:color w:val="auto"/>
          <w:sz w:val="28"/>
          <w:szCs w:val="28"/>
          <w:highlight w:val="none"/>
        </w:rPr>
        <w:t>进行审核。</w:t>
      </w:r>
    </w:p>
    <w:p w14:paraId="4997C8E1">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eastAsia="zh-CN"/>
        </w:rPr>
        <w:t>积分</w:t>
      </w:r>
      <w:r>
        <w:rPr>
          <w:rFonts w:hint="eastAsia" w:ascii="楷体" w:hAnsi="楷体" w:eastAsia="楷体" w:cs="楷体"/>
          <w:color w:val="auto"/>
          <w:sz w:val="28"/>
          <w:szCs w:val="28"/>
          <w:highlight w:val="none"/>
          <w:lang w:val="en-US" w:eastAsia="zh-CN"/>
        </w:rPr>
        <w:t>激励</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可</w:t>
      </w:r>
      <w:r>
        <w:rPr>
          <w:rFonts w:hint="eastAsia" w:ascii="楷体" w:hAnsi="楷体" w:eastAsia="楷体" w:cs="楷体"/>
          <w:color w:val="auto"/>
          <w:sz w:val="28"/>
          <w:szCs w:val="28"/>
          <w:highlight w:val="none"/>
          <w:lang w:eastAsia="zh-CN"/>
        </w:rPr>
        <w:t>在小区内进行投放积分奖励兑换，根据可回收物市场价折算积分，</w:t>
      </w:r>
      <w:r>
        <w:rPr>
          <w:rFonts w:hint="eastAsia" w:ascii="楷体" w:hAnsi="楷体" w:eastAsia="楷体" w:cs="楷体"/>
          <w:color w:val="auto"/>
          <w:sz w:val="28"/>
          <w:szCs w:val="28"/>
          <w:highlight w:val="none"/>
          <w:lang w:val="en-US" w:eastAsia="zh-CN"/>
        </w:rPr>
        <w:t>1积分等于1分钱。厨余垃圾每天每户两次，每次每户不低于5分。有害垃圾每天每户最多两次，每次每户不低于5分。以此正向引导激励居民参与垃圾分类。</w:t>
      </w:r>
    </w:p>
    <w:p w14:paraId="006EA6B5">
      <w:pPr>
        <w:keepNext w:val="0"/>
        <w:keepLines w:val="0"/>
        <w:pageBreakBefore w:val="0"/>
        <w:widowControl w:val="0"/>
        <w:numPr>
          <w:ilvl w:val="0"/>
          <w:numId w:val="0"/>
        </w:numPr>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eastAsia="zh-CN"/>
        </w:rPr>
        <w:t>其他多元化宣传手段。</w:t>
      </w:r>
    </w:p>
    <w:p w14:paraId="77A9024C">
      <w:pPr>
        <w:keepNext w:val="0"/>
        <w:keepLines w:val="0"/>
        <w:pageBreakBefore w:val="0"/>
        <w:widowControl w:val="0"/>
        <w:kinsoku/>
        <w:wordWrap/>
        <w:overflowPunct/>
        <w:topLinePunct w:val="0"/>
        <w:autoSpaceDE/>
        <w:autoSpaceDN/>
        <w:bidi w:val="0"/>
        <w:snapToGrid w:val="0"/>
        <w:spacing w:line="360" w:lineRule="auto"/>
        <w:textAlignment w:val="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val="en-US" w:eastAsia="zh-CN"/>
        </w:rPr>
        <w:t>3、</w:t>
      </w:r>
      <w:r>
        <w:rPr>
          <w:rFonts w:hint="eastAsia" w:ascii="楷体" w:hAnsi="楷体" w:eastAsia="楷体" w:cs="楷体"/>
          <w:b/>
          <w:bCs/>
          <w:color w:val="auto"/>
          <w:sz w:val="28"/>
          <w:szCs w:val="28"/>
          <w:highlight w:val="none"/>
        </w:rPr>
        <w:t>收运要求：</w:t>
      </w:r>
      <w:r>
        <w:rPr>
          <w:rFonts w:hint="eastAsia" w:ascii="楷体" w:hAnsi="楷体" w:eastAsia="楷体" w:cs="楷体"/>
          <w:color w:val="auto"/>
          <w:sz w:val="28"/>
          <w:szCs w:val="28"/>
          <w:highlight w:val="none"/>
        </w:rPr>
        <w:br w:type="textWrapping"/>
      </w:r>
      <w:r>
        <w:rPr>
          <w:rFonts w:hint="eastAsia" w:ascii="楷体" w:hAnsi="楷体" w:eastAsia="楷体" w:cs="楷体"/>
          <w:color w:val="auto"/>
          <w:sz w:val="28"/>
          <w:szCs w:val="28"/>
          <w:highlight w:val="none"/>
        </w:rPr>
        <w:t xml:space="preserve">    1）可回收物：可回收物由投标方负责收运，收运车辆</w:t>
      </w:r>
      <w:r>
        <w:rPr>
          <w:rFonts w:hint="eastAsia" w:ascii="楷体" w:hAnsi="楷体" w:eastAsia="楷体" w:cs="楷体"/>
          <w:color w:val="auto"/>
          <w:sz w:val="28"/>
          <w:szCs w:val="28"/>
          <w:highlight w:val="none"/>
          <w:lang w:val="en-US" w:eastAsia="zh-CN"/>
        </w:rPr>
        <w:t>按照每小区2次/天收运</w:t>
      </w:r>
      <w:r>
        <w:rPr>
          <w:rFonts w:hint="eastAsia" w:ascii="楷体" w:hAnsi="楷体" w:eastAsia="楷体" w:cs="楷体"/>
          <w:b/>
          <w:bCs/>
          <w:color w:val="auto"/>
          <w:sz w:val="28"/>
          <w:szCs w:val="28"/>
          <w:highlight w:val="none"/>
          <w:lang w:val="en-US" w:eastAsia="zh-CN"/>
        </w:rPr>
        <w:t>(</w:t>
      </w:r>
      <w:r>
        <w:rPr>
          <w:rFonts w:hint="eastAsia" w:ascii="楷体" w:hAnsi="楷体" w:eastAsia="楷体" w:cs="楷体"/>
          <w:b/>
          <w:bCs/>
          <w:color w:val="auto"/>
          <w:sz w:val="28"/>
          <w:szCs w:val="28"/>
          <w:highlight w:val="none"/>
        </w:rPr>
        <w:t>提供收运</w:t>
      </w:r>
      <w:r>
        <w:rPr>
          <w:rFonts w:hint="eastAsia" w:ascii="楷体" w:hAnsi="楷体" w:eastAsia="楷体" w:cs="楷体"/>
          <w:b/>
          <w:bCs/>
          <w:color w:val="auto"/>
          <w:sz w:val="28"/>
          <w:szCs w:val="28"/>
          <w:highlight w:val="none"/>
          <w:lang w:val="en-US" w:eastAsia="zh-CN"/>
        </w:rPr>
        <w:t>时间表和</w:t>
      </w:r>
      <w:r>
        <w:rPr>
          <w:rFonts w:hint="eastAsia" w:ascii="楷体" w:hAnsi="楷体" w:eastAsia="楷体" w:cs="楷体"/>
          <w:b/>
          <w:bCs/>
          <w:color w:val="auto"/>
          <w:sz w:val="28"/>
          <w:szCs w:val="28"/>
          <w:highlight w:val="none"/>
        </w:rPr>
        <w:t>线路图</w:t>
      </w:r>
      <w:r>
        <w:rPr>
          <w:rFonts w:hint="eastAsia" w:ascii="楷体" w:hAnsi="楷体" w:eastAsia="楷体" w:cs="楷体"/>
          <w:b/>
          <w:bCs/>
          <w:color w:val="auto"/>
          <w:sz w:val="28"/>
          <w:szCs w:val="28"/>
          <w:highlight w:val="none"/>
          <w:lang w:eastAsia="zh-CN"/>
        </w:rPr>
        <w:t>），</w:t>
      </w:r>
      <w:r>
        <w:rPr>
          <w:rFonts w:hint="eastAsia" w:ascii="楷体" w:hAnsi="楷体" w:eastAsia="楷体" w:cs="楷体"/>
          <w:color w:val="auto"/>
          <w:sz w:val="28"/>
          <w:szCs w:val="28"/>
          <w:highlight w:val="none"/>
        </w:rPr>
        <w:t>并在分拣中心进行二次分拣处置，中标后需与有资质的</w:t>
      </w:r>
      <w:r>
        <w:rPr>
          <w:rFonts w:hint="eastAsia" w:ascii="楷体" w:hAnsi="楷体" w:eastAsia="楷体" w:cs="楷体"/>
          <w:color w:val="auto"/>
          <w:sz w:val="28"/>
          <w:szCs w:val="28"/>
          <w:highlight w:val="none"/>
          <w:lang w:eastAsia="zh-CN"/>
        </w:rPr>
        <w:t>第三方</w:t>
      </w:r>
      <w:r>
        <w:rPr>
          <w:rFonts w:hint="eastAsia" w:ascii="楷体" w:hAnsi="楷体" w:eastAsia="楷体" w:cs="楷体"/>
          <w:color w:val="auto"/>
          <w:sz w:val="28"/>
          <w:szCs w:val="28"/>
          <w:highlight w:val="none"/>
        </w:rPr>
        <w:t>物回公司签订可回收物处置合同。整个收运流程，工作人员要详细记录回收情况，建立规范的收运台账，并保留数据资料，以便总结经验和计量核算。</w:t>
      </w:r>
    </w:p>
    <w:p w14:paraId="15A8033D">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2）有害垃圾：有害垃圾由投标方负责收运</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收运车辆按照每小区1</w:t>
      </w:r>
      <w:r>
        <w:rPr>
          <w:rFonts w:hint="eastAsia" w:ascii="楷体" w:hAnsi="楷体" w:eastAsia="楷体" w:cs="楷体"/>
          <w:color w:val="auto"/>
          <w:sz w:val="28"/>
          <w:szCs w:val="28"/>
          <w:highlight w:val="none"/>
        </w:rPr>
        <w:t>次</w:t>
      </w:r>
      <w:r>
        <w:rPr>
          <w:rFonts w:hint="eastAsia" w:ascii="楷体" w:hAnsi="楷体" w:eastAsia="楷体" w:cs="楷体"/>
          <w:color w:val="auto"/>
          <w:sz w:val="28"/>
          <w:szCs w:val="28"/>
          <w:highlight w:val="none"/>
          <w:lang w:val="en-US" w:eastAsia="zh-CN"/>
        </w:rPr>
        <w:t>/周收运</w:t>
      </w:r>
      <w:r>
        <w:rPr>
          <w:rFonts w:hint="eastAsia" w:ascii="楷体" w:hAnsi="楷体" w:eastAsia="楷体" w:cs="楷体"/>
          <w:b/>
          <w:bCs/>
          <w:color w:val="auto"/>
          <w:sz w:val="28"/>
          <w:szCs w:val="28"/>
          <w:highlight w:val="none"/>
          <w:lang w:val="en-US" w:eastAsia="zh-CN"/>
        </w:rPr>
        <w:t>(</w:t>
      </w:r>
      <w:r>
        <w:rPr>
          <w:rFonts w:hint="eastAsia" w:ascii="楷体" w:hAnsi="楷体" w:eastAsia="楷体" w:cs="楷体"/>
          <w:b/>
          <w:bCs/>
          <w:color w:val="auto"/>
          <w:sz w:val="28"/>
          <w:szCs w:val="28"/>
          <w:highlight w:val="none"/>
        </w:rPr>
        <w:t>提供收运</w:t>
      </w:r>
      <w:r>
        <w:rPr>
          <w:rFonts w:hint="eastAsia" w:ascii="楷体" w:hAnsi="楷体" w:eastAsia="楷体" w:cs="楷体"/>
          <w:b/>
          <w:bCs/>
          <w:color w:val="auto"/>
          <w:sz w:val="28"/>
          <w:szCs w:val="28"/>
          <w:highlight w:val="none"/>
          <w:lang w:val="en-US" w:eastAsia="zh-CN"/>
        </w:rPr>
        <w:t>时间表和</w:t>
      </w:r>
      <w:r>
        <w:rPr>
          <w:rFonts w:hint="eastAsia" w:ascii="楷体" w:hAnsi="楷体" w:eastAsia="楷体" w:cs="楷体"/>
          <w:b/>
          <w:bCs/>
          <w:color w:val="auto"/>
          <w:sz w:val="28"/>
          <w:szCs w:val="28"/>
          <w:highlight w:val="none"/>
        </w:rPr>
        <w:t>线路图</w:t>
      </w:r>
      <w:r>
        <w:rPr>
          <w:rFonts w:hint="eastAsia" w:ascii="楷体" w:hAnsi="楷体" w:eastAsia="楷体" w:cs="楷体"/>
          <w:b/>
          <w:bCs/>
          <w:color w:val="auto"/>
          <w:sz w:val="28"/>
          <w:szCs w:val="28"/>
          <w:highlight w:val="none"/>
          <w:lang w:eastAsia="zh-CN"/>
        </w:rPr>
        <w:t>）</w:t>
      </w:r>
      <w:r>
        <w:rPr>
          <w:rFonts w:hint="eastAsia" w:ascii="楷体" w:hAnsi="楷体" w:eastAsia="楷体" w:cs="楷体"/>
          <w:color w:val="auto"/>
          <w:sz w:val="28"/>
          <w:szCs w:val="28"/>
          <w:highlight w:val="none"/>
        </w:rPr>
        <w:t>，并运输至指定地点，中标后需与有资质的第三方签订处置合同，并承担处置费用。整个收运流程，工作人员要详细记录回收情况，建立规范的收运</w:t>
      </w:r>
      <w:r>
        <w:rPr>
          <w:rFonts w:hint="eastAsia" w:ascii="楷体" w:hAnsi="楷体" w:eastAsia="楷体" w:cs="楷体"/>
          <w:color w:val="auto"/>
          <w:sz w:val="28"/>
          <w:szCs w:val="28"/>
          <w:highlight w:val="none"/>
          <w:lang w:eastAsia="zh-CN"/>
        </w:rPr>
        <w:t>台账</w:t>
      </w:r>
      <w:r>
        <w:rPr>
          <w:rFonts w:hint="eastAsia" w:ascii="楷体" w:hAnsi="楷体" w:eastAsia="楷体" w:cs="楷体"/>
          <w:color w:val="auto"/>
          <w:sz w:val="28"/>
          <w:szCs w:val="28"/>
          <w:highlight w:val="none"/>
        </w:rPr>
        <w:t>，并保留数据资料，以便总结经验和计量核算。</w:t>
      </w:r>
    </w:p>
    <w:p w14:paraId="4E09E820">
      <w:pPr>
        <w:keepNext w:val="0"/>
        <w:keepLines w:val="0"/>
        <w:pageBreakBefore w:val="0"/>
        <w:widowControl w:val="0"/>
        <w:kinsoku/>
        <w:wordWrap/>
        <w:overflowPunct/>
        <w:topLinePunct w:val="0"/>
        <w:autoSpaceDE/>
        <w:autoSpaceDN/>
        <w:bidi w:val="0"/>
        <w:snapToGrid w:val="0"/>
        <w:spacing w:line="360" w:lineRule="auto"/>
        <w:ind w:firstLine="280" w:firstLineChars="1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3）厨余垃圾：厨余垃圾</w:t>
      </w:r>
      <w:r>
        <w:rPr>
          <w:rFonts w:hint="eastAsia" w:ascii="楷体" w:hAnsi="楷体" w:eastAsia="楷体" w:cs="楷体"/>
          <w:color w:val="auto"/>
          <w:sz w:val="28"/>
          <w:szCs w:val="28"/>
          <w:highlight w:val="none"/>
          <w:lang w:val="en-US" w:eastAsia="zh-CN"/>
        </w:rPr>
        <w:t>由投标方负责收运，收运车辆按照每小区1次/天收运</w:t>
      </w:r>
      <w:r>
        <w:rPr>
          <w:rFonts w:hint="eastAsia" w:ascii="楷体" w:hAnsi="楷体" w:eastAsia="楷体" w:cs="楷体"/>
          <w:b/>
          <w:bCs/>
          <w:color w:val="auto"/>
          <w:sz w:val="28"/>
          <w:szCs w:val="28"/>
          <w:highlight w:val="none"/>
          <w:lang w:val="en-US" w:eastAsia="zh-CN"/>
        </w:rPr>
        <w:t>(</w:t>
      </w:r>
      <w:r>
        <w:rPr>
          <w:rFonts w:hint="eastAsia" w:ascii="楷体" w:hAnsi="楷体" w:eastAsia="楷体" w:cs="楷体"/>
          <w:b/>
          <w:bCs/>
          <w:color w:val="auto"/>
          <w:sz w:val="28"/>
          <w:szCs w:val="28"/>
          <w:highlight w:val="none"/>
        </w:rPr>
        <w:t>提供收运</w:t>
      </w:r>
      <w:r>
        <w:rPr>
          <w:rFonts w:hint="eastAsia" w:ascii="楷体" w:hAnsi="楷体" w:eastAsia="楷体" w:cs="楷体"/>
          <w:b/>
          <w:bCs/>
          <w:color w:val="auto"/>
          <w:sz w:val="28"/>
          <w:szCs w:val="28"/>
          <w:highlight w:val="none"/>
          <w:lang w:val="en-US" w:eastAsia="zh-CN"/>
        </w:rPr>
        <w:t>时间表和</w:t>
      </w:r>
      <w:r>
        <w:rPr>
          <w:rFonts w:hint="eastAsia" w:ascii="楷体" w:hAnsi="楷体" w:eastAsia="楷体" w:cs="楷体"/>
          <w:b/>
          <w:bCs/>
          <w:color w:val="auto"/>
          <w:sz w:val="28"/>
          <w:szCs w:val="28"/>
          <w:highlight w:val="none"/>
        </w:rPr>
        <w:t>线路图</w:t>
      </w:r>
      <w:r>
        <w:rPr>
          <w:rFonts w:hint="eastAsia" w:ascii="楷体" w:hAnsi="楷体" w:eastAsia="楷体" w:cs="楷体"/>
          <w:b/>
          <w:bCs/>
          <w:color w:val="auto"/>
          <w:sz w:val="28"/>
          <w:szCs w:val="28"/>
          <w:highlight w:val="none"/>
          <w:lang w:eastAsia="zh-CN"/>
        </w:rPr>
        <w:t>）</w:t>
      </w:r>
      <w:r>
        <w:rPr>
          <w:rFonts w:hint="eastAsia" w:ascii="楷体" w:hAnsi="楷体" w:eastAsia="楷体" w:cs="楷体"/>
          <w:b/>
          <w:bCs/>
          <w:color w:val="auto"/>
          <w:sz w:val="28"/>
          <w:szCs w:val="28"/>
          <w:highlight w:val="none"/>
          <w:lang w:val="en-US" w:eastAsia="zh-CN"/>
        </w:rPr>
        <w:t>。</w:t>
      </w:r>
      <w:r>
        <w:rPr>
          <w:rFonts w:hint="eastAsia" w:ascii="楷体" w:hAnsi="楷体" w:eastAsia="楷体" w:cs="楷体"/>
          <w:color w:val="auto"/>
          <w:sz w:val="28"/>
          <w:szCs w:val="28"/>
          <w:highlight w:val="none"/>
        </w:rPr>
        <w:t>中标单位需与有资质的第三方签订处置合同，并承担处置费用。整个收运流程，工作人员要详细记录回收情况，建立规范的收运</w:t>
      </w:r>
      <w:r>
        <w:rPr>
          <w:rFonts w:hint="eastAsia" w:ascii="楷体" w:hAnsi="楷体" w:eastAsia="楷体" w:cs="楷体"/>
          <w:color w:val="auto"/>
          <w:sz w:val="28"/>
          <w:szCs w:val="28"/>
          <w:highlight w:val="none"/>
          <w:lang w:eastAsia="zh-CN"/>
        </w:rPr>
        <w:t>台账</w:t>
      </w:r>
      <w:r>
        <w:rPr>
          <w:rFonts w:hint="eastAsia" w:ascii="楷体" w:hAnsi="楷体" w:eastAsia="楷体" w:cs="楷体"/>
          <w:color w:val="auto"/>
          <w:sz w:val="28"/>
          <w:szCs w:val="28"/>
          <w:highlight w:val="none"/>
        </w:rPr>
        <w:t>，并保留数据资料，以便总结经验和计量核算。</w:t>
      </w:r>
    </w:p>
    <w:p w14:paraId="453C736E">
      <w:pPr>
        <w:keepNext w:val="0"/>
        <w:keepLines w:val="0"/>
        <w:pageBreakBefore w:val="0"/>
        <w:widowControl w:val="0"/>
        <w:kinsoku/>
        <w:wordWrap/>
        <w:overflowPunct/>
        <w:topLinePunct w:val="0"/>
        <w:autoSpaceDE/>
        <w:autoSpaceDN/>
        <w:bidi w:val="0"/>
        <w:snapToGrid w:val="0"/>
        <w:spacing w:line="360" w:lineRule="auto"/>
        <w:ind w:firstLine="280" w:firstLineChars="1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4）其他垃圾：小区内其他垃圾由原环卫收运单位进行收运。</w:t>
      </w:r>
    </w:p>
    <w:p w14:paraId="1EC9FB1E">
      <w:pPr>
        <w:keepNext w:val="0"/>
        <w:keepLines w:val="0"/>
        <w:pageBreakBefore w:val="0"/>
        <w:widowControl w:val="0"/>
        <w:kinsoku/>
        <w:wordWrap/>
        <w:overflowPunct/>
        <w:topLinePunct w:val="0"/>
        <w:autoSpaceDE/>
        <w:autoSpaceDN/>
        <w:bidi w:val="0"/>
        <w:snapToGrid w:val="0"/>
        <w:spacing w:line="360" w:lineRule="auto"/>
        <w:ind w:firstLine="280" w:firstLineChars="1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 xml:space="preserve">  5）工作人员在作业期间，要保证垃圾箱摆放整齐，无残缺、破损，封闭性好、外观整洁，箱内无积存。并定期对分类箱、分类亭及周边进行维护保养清洗，保持其干净、无污渍、正常运行（</w:t>
      </w:r>
      <w:r>
        <w:rPr>
          <w:rFonts w:hint="eastAsia" w:ascii="楷体" w:hAnsi="楷体" w:eastAsia="楷体" w:cs="楷体"/>
          <w:color w:val="auto"/>
          <w:sz w:val="28"/>
          <w:szCs w:val="28"/>
          <w:highlight w:val="none"/>
          <w:lang w:val="en-US" w:eastAsia="zh-CN"/>
        </w:rPr>
        <w:t>定期对分类收集容器</w:t>
      </w:r>
      <w:r>
        <w:rPr>
          <w:rFonts w:hint="eastAsia" w:ascii="楷体" w:hAnsi="楷体" w:eastAsia="楷体" w:cs="楷体"/>
          <w:color w:val="auto"/>
          <w:sz w:val="28"/>
          <w:szCs w:val="28"/>
          <w:highlight w:val="none"/>
        </w:rPr>
        <w:t>进行清洗</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分类亭每季度至少除锈刷漆一次）。</w:t>
      </w:r>
    </w:p>
    <w:p w14:paraId="1952C7C4">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七、服务质量要求</w:t>
      </w:r>
    </w:p>
    <w:p w14:paraId="57B5763C">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根据</w:t>
      </w:r>
      <w:r>
        <w:rPr>
          <w:rFonts w:hint="eastAsia" w:ascii="楷体" w:hAnsi="楷体" w:eastAsia="楷体" w:cs="楷体"/>
          <w:color w:val="auto"/>
          <w:sz w:val="28"/>
          <w:szCs w:val="28"/>
          <w:highlight w:val="none"/>
          <w:lang w:eastAsia="zh-CN"/>
        </w:rPr>
        <w:t>国家发展改革委</w:t>
      </w:r>
      <w:r>
        <w:rPr>
          <w:rFonts w:hint="eastAsia" w:ascii="楷体" w:hAnsi="楷体" w:eastAsia="楷体" w:cs="楷体"/>
          <w:color w:val="auto"/>
          <w:sz w:val="28"/>
          <w:szCs w:val="28"/>
          <w:highlight w:val="none"/>
        </w:rPr>
        <w:t>、住建部《生活垃圾分类制度实施方案》以及</w:t>
      </w:r>
      <w:r>
        <w:rPr>
          <w:rFonts w:hint="eastAsia" w:ascii="楷体" w:hAnsi="楷体" w:eastAsia="楷体" w:cs="楷体"/>
          <w:color w:val="auto"/>
          <w:sz w:val="28"/>
          <w:szCs w:val="28"/>
          <w:highlight w:val="none"/>
          <w:lang w:eastAsia="zh-CN"/>
        </w:rPr>
        <w:t>江苏省城市生活垃圾分类设施设备配置和维护指南（苏建城管〔2023〕60号）</w:t>
      </w:r>
      <w:r>
        <w:rPr>
          <w:rFonts w:hint="eastAsia" w:ascii="楷体" w:hAnsi="楷体" w:eastAsia="楷体" w:cs="楷体"/>
          <w:color w:val="auto"/>
          <w:sz w:val="28"/>
          <w:szCs w:val="28"/>
          <w:highlight w:val="none"/>
        </w:rPr>
        <w:t>办法，实施垃圾分类投放、分类收集、分类运输、分类处置全链条服务。主要包括内容如下：</w:t>
      </w:r>
    </w:p>
    <w:p w14:paraId="17AF3834">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可回收物</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适宜回收利用的生活垃圾，包括纸类、塑料、金属、玻璃、织物等。</w:t>
      </w:r>
    </w:p>
    <w:p w14:paraId="5B8A7E15">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有害垃圾</w:t>
      </w:r>
      <w:r>
        <w:rPr>
          <w:rFonts w:hint="eastAsia" w:ascii="楷体" w:hAnsi="楷体" w:eastAsia="楷体" w:cs="楷体"/>
          <w:color w:val="auto"/>
          <w:sz w:val="28"/>
          <w:szCs w:val="28"/>
          <w:highlight w:val="none"/>
          <w:lang w:val="en-US" w:eastAsia="zh-CN"/>
        </w:rPr>
        <w:t>：《国家危险废物名录》中的家庭源危险废物，包括灯管、家用化学品和电池等。</w:t>
      </w:r>
    </w:p>
    <w:p w14:paraId="09C1B8C0">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厨余垃圾</w:t>
      </w:r>
      <w:r>
        <w:rPr>
          <w:rFonts w:hint="eastAsia" w:ascii="楷体" w:hAnsi="楷体" w:eastAsia="楷体" w:cs="楷体"/>
          <w:color w:val="auto"/>
          <w:sz w:val="28"/>
          <w:szCs w:val="28"/>
          <w:highlight w:val="none"/>
          <w:lang w:val="en-US" w:eastAsia="zh-CN"/>
        </w:rPr>
        <w:t>：易腐烂的、含有机质的生活垃圾，包括家庭厨余垃圾、餐厨垃圾和其他厨余垃圾等。</w:t>
      </w:r>
    </w:p>
    <w:p w14:paraId="20DECD12">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其他垃圾</w:t>
      </w:r>
      <w:r>
        <w:rPr>
          <w:rFonts w:hint="eastAsia" w:ascii="楷体" w:hAnsi="楷体" w:eastAsia="楷体" w:cs="楷体"/>
          <w:color w:val="auto"/>
          <w:sz w:val="28"/>
          <w:szCs w:val="28"/>
          <w:highlight w:val="none"/>
          <w:lang w:val="en-US" w:eastAsia="zh-CN"/>
        </w:rPr>
        <w:t>：除可回收物、有害垃圾、厨余垃圾外的生活垃圾。</w:t>
      </w:r>
    </w:p>
    <w:p w14:paraId="39CB643B">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5、可回收物分拣中心：对可回收物进行分选、拆解、剪切、破碎、清洗、打包、储存等专业化和规模化初加工，为利用企业提供合格再生原料的场所。</w:t>
      </w:r>
    </w:p>
    <w:p w14:paraId="446AF6BF">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进行减量化考核，要求对照分类前，实行垃圾分类后要逐年减量。</w:t>
      </w:r>
    </w:p>
    <w:p w14:paraId="68FB43B6">
      <w:pPr>
        <w:keepNext w:val="0"/>
        <w:keepLines w:val="0"/>
        <w:pageBreakBefore w:val="0"/>
        <w:widowControl w:val="0"/>
        <w:kinsoku/>
        <w:wordWrap/>
        <w:overflowPunct/>
        <w:topLinePunct w:val="0"/>
        <w:autoSpaceDE/>
        <w:autoSpaceDN/>
        <w:bidi w:val="0"/>
        <w:snapToGrid w:val="0"/>
        <w:spacing w:line="360" w:lineRule="auto"/>
        <w:ind w:firstLine="560" w:firstLineChars="200"/>
        <w:textAlignment w:val="auto"/>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7、</w:t>
      </w:r>
      <w:r>
        <w:rPr>
          <w:rFonts w:hint="eastAsia" w:ascii="楷体" w:hAnsi="楷体" w:eastAsia="楷体" w:cs="楷体"/>
          <w:b w:val="0"/>
          <w:bCs w:val="0"/>
          <w:color w:val="auto"/>
          <w:sz w:val="28"/>
          <w:szCs w:val="28"/>
          <w:highlight w:val="none"/>
        </w:rPr>
        <w:t>居民垃圾分类知晓率</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rPr>
        <w:t>参与率</w:t>
      </w:r>
      <w:r>
        <w:rPr>
          <w:rFonts w:hint="eastAsia" w:ascii="楷体" w:hAnsi="楷体" w:eastAsia="楷体" w:cs="楷体"/>
          <w:b w:val="0"/>
          <w:bCs w:val="0"/>
          <w:color w:val="auto"/>
          <w:sz w:val="28"/>
          <w:szCs w:val="28"/>
          <w:highlight w:val="none"/>
          <w:lang w:eastAsia="zh-CN"/>
        </w:rPr>
        <w:t>、正确率</w:t>
      </w:r>
      <w:r>
        <w:rPr>
          <w:rFonts w:hint="eastAsia" w:ascii="楷体" w:hAnsi="楷体" w:eastAsia="楷体" w:cs="楷体"/>
          <w:b w:val="0"/>
          <w:bCs w:val="0"/>
          <w:color w:val="auto"/>
          <w:sz w:val="28"/>
          <w:szCs w:val="28"/>
          <w:highlight w:val="none"/>
          <w:lang w:val="en-US" w:eastAsia="zh-CN"/>
        </w:rPr>
        <w:t>均需达到省市区相关要求。</w:t>
      </w:r>
    </w:p>
    <w:p w14:paraId="078EEB8D">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八、对参与本项目投标人的其他要求</w:t>
      </w:r>
    </w:p>
    <w:p w14:paraId="0D2E427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参与本项目投标人除具备投标人应具备的条件外，还应符合下列条件（</w:t>
      </w:r>
      <w:r>
        <w:rPr>
          <w:rFonts w:hint="eastAsia" w:ascii="楷体" w:hAnsi="楷体" w:eastAsia="楷体" w:cs="楷体"/>
          <w:b/>
          <w:bCs/>
          <w:color w:val="auto"/>
          <w:sz w:val="28"/>
          <w:szCs w:val="28"/>
          <w:highlight w:val="none"/>
        </w:rPr>
        <w:t>请在投标文件中提供相应证明资料或承诺，承诺函格式自拟）</w:t>
      </w:r>
      <w:r>
        <w:rPr>
          <w:rFonts w:hint="eastAsia" w:ascii="楷体" w:hAnsi="楷体" w:eastAsia="楷体" w:cs="楷体"/>
          <w:b w:val="0"/>
          <w:bCs w:val="0"/>
          <w:color w:val="auto"/>
          <w:sz w:val="28"/>
          <w:szCs w:val="28"/>
          <w:highlight w:val="none"/>
        </w:rPr>
        <w:t>：</w:t>
      </w:r>
    </w:p>
    <w:p w14:paraId="4AEFB6D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eastAsia="zh-CN"/>
        </w:rPr>
        <w:t>1、</w:t>
      </w:r>
      <w:r>
        <w:rPr>
          <w:rFonts w:hint="eastAsia" w:ascii="楷体" w:hAnsi="楷体" w:eastAsia="楷体" w:cs="楷体"/>
          <w:b w:val="0"/>
          <w:bCs w:val="0"/>
          <w:color w:val="auto"/>
          <w:sz w:val="28"/>
          <w:szCs w:val="28"/>
          <w:highlight w:val="none"/>
        </w:rPr>
        <w:t>具备对投标</w:t>
      </w:r>
      <w:r>
        <w:rPr>
          <w:rFonts w:hint="eastAsia" w:ascii="楷体" w:hAnsi="楷体" w:eastAsia="楷体" w:cs="楷体"/>
          <w:b w:val="0"/>
          <w:bCs w:val="0"/>
          <w:color w:val="auto"/>
          <w:sz w:val="28"/>
          <w:szCs w:val="28"/>
          <w:highlight w:val="none"/>
          <w:lang w:eastAsia="zh-CN"/>
        </w:rPr>
        <w:t>采购包</w:t>
      </w:r>
      <w:r>
        <w:rPr>
          <w:rFonts w:hint="eastAsia" w:ascii="楷体" w:hAnsi="楷体" w:eastAsia="楷体" w:cs="楷体"/>
          <w:b w:val="0"/>
          <w:bCs w:val="0"/>
          <w:color w:val="auto"/>
          <w:sz w:val="28"/>
          <w:szCs w:val="28"/>
          <w:highlight w:val="none"/>
        </w:rPr>
        <w:t>实施生活垃圾分类的作业能力和相关人员、作业设备、机具。</w:t>
      </w:r>
    </w:p>
    <w:p w14:paraId="501F027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详见《设备设施最低需求表》《项目人员配备表》</w:t>
      </w:r>
    </w:p>
    <w:p w14:paraId="1693D23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对需求表中要求配备的</w:t>
      </w:r>
      <w:r>
        <w:rPr>
          <w:rFonts w:hint="eastAsia" w:ascii="楷体" w:hAnsi="楷体" w:eastAsia="楷体" w:cs="楷体"/>
          <w:b w:val="0"/>
          <w:bCs w:val="0"/>
          <w:color w:val="auto"/>
          <w:sz w:val="28"/>
          <w:szCs w:val="28"/>
          <w:highlight w:val="none"/>
          <w:lang w:eastAsia="zh-CN"/>
        </w:rPr>
        <w:t>车辆</w:t>
      </w:r>
      <w:r>
        <w:rPr>
          <w:rFonts w:hint="eastAsia" w:ascii="楷体" w:hAnsi="楷体" w:eastAsia="楷体" w:cs="楷体"/>
          <w:b w:val="0"/>
          <w:bCs w:val="0"/>
          <w:color w:val="auto"/>
          <w:sz w:val="28"/>
          <w:szCs w:val="28"/>
          <w:highlight w:val="none"/>
        </w:rPr>
        <w:t>，</w:t>
      </w:r>
      <w:r>
        <w:rPr>
          <w:rFonts w:hint="eastAsia" w:ascii="楷体" w:hAnsi="楷体" w:eastAsia="楷体" w:cs="楷体"/>
          <w:b w:val="0"/>
          <w:bCs w:val="0"/>
          <w:color w:val="auto"/>
          <w:sz w:val="28"/>
          <w:szCs w:val="28"/>
          <w:highlight w:val="none"/>
          <w:lang w:eastAsia="zh-CN"/>
        </w:rPr>
        <w:t>需</w:t>
      </w:r>
      <w:r>
        <w:rPr>
          <w:rFonts w:hint="eastAsia" w:ascii="楷体" w:hAnsi="楷体" w:eastAsia="楷体" w:cs="楷体"/>
          <w:b w:val="0"/>
          <w:bCs w:val="0"/>
          <w:color w:val="auto"/>
          <w:sz w:val="28"/>
          <w:szCs w:val="28"/>
          <w:highlight w:val="none"/>
        </w:rPr>
        <w:t>完全满足采购人要求，各项参数达标，能正常使用，投标人拟投入车辆必须在合同签订后一个月内到位。车辆购置期间，中标人应自行调配</w:t>
      </w:r>
      <w:r>
        <w:rPr>
          <w:rFonts w:hint="eastAsia" w:ascii="楷体" w:hAnsi="楷体" w:eastAsia="楷体" w:cs="楷体"/>
          <w:b w:val="0"/>
          <w:bCs w:val="0"/>
          <w:color w:val="auto"/>
          <w:sz w:val="28"/>
          <w:szCs w:val="28"/>
          <w:highlight w:val="none"/>
          <w:lang w:eastAsia="zh-CN"/>
        </w:rPr>
        <w:t>其他同类</w:t>
      </w:r>
      <w:r>
        <w:rPr>
          <w:rFonts w:hint="eastAsia" w:ascii="楷体" w:hAnsi="楷体" w:eastAsia="楷体" w:cs="楷体"/>
          <w:b w:val="0"/>
          <w:bCs w:val="0"/>
          <w:color w:val="auto"/>
          <w:sz w:val="28"/>
          <w:szCs w:val="28"/>
          <w:highlight w:val="none"/>
        </w:rPr>
        <w:t>车辆以保证项目正常实施。</w:t>
      </w:r>
    </w:p>
    <w:p w14:paraId="5B77F47B">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本项目</w:t>
      </w:r>
      <w:r>
        <w:rPr>
          <w:rFonts w:hint="eastAsia" w:ascii="楷体" w:hAnsi="楷体" w:eastAsia="楷体" w:cs="楷体"/>
          <w:b w:val="0"/>
          <w:bCs w:val="0"/>
          <w:color w:val="auto"/>
          <w:sz w:val="28"/>
          <w:szCs w:val="28"/>
          <w:highlight w:val="none"/>
          <w:lang w:val="en-US" w:eastAsia="zh-CN"/>
        </w:rPr>
        <w:t>包1包2的</w:t>
      </w:r>
      <w:r>
        <w:rPr>
          <w:rFonts w:hint="eastAsia" w:ascii="楷体" w:hAnsi="楷体" w:eastAsia="楷体" w:cs="楷体"/>
          <w:b w:val="0"/>
          <w:bCs w:val="0"/>
          <w:color w:val="auto"/>
          <w:sz w:val="28"/>
          <w:szCs w:val="28"/>
          <w:highlight w:val="none"/>
        </w:rPr>
        <w:t>项目人员工资</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lang w:val="en-US" w:eastAsia="zh-CN"/>
        </w:rPr>
        <w:t>待遇</w:t>
      </w:r>
      <w:r>
        <w:rPr>
          <w:rFonts w:hint="eastAsia" w:ascii="楷体" w:hAnsi="楷体" w:eastAsia="楷体" w:cs="楷体"/>
          <w:b w:val="0"/>
          <w:bCs w:val="0"/>
          <w:color w:val="auto"/>
          <w:sz w:val="28"/>
          <w:szCs w:val="28"/>
          <w:highlight w:val="none"/>
        </w:rPr>
        <w:t>应符合劳动、社保等各类法律法规的相关规定</w:t>
      </w:r>
      <w:r>
        <w:rPr>
          <w:rFonts w:hint="eastAsia" w:ascii="楷体" w:hAnsi="楷体" w:eastAsia="楷体" w:cs="楷体"/>
          <w:b w:val="0"/>
          <w:bCs w:val="0"/>
          <w:color w:val="auto"/>
          <w:sz w:val="28"/>
          <w:szCs w:val="28"/>
          <w:highlight w:val="none"/>
          <w:lang w:eastAsia="zh-CN"/>
        </w:rPr>
        <w:t>。</w:t>
      </w:r>
    </w:p>
    <w:p w14:paraId="7AA115B2">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本项目应合理安排作业类型的人员与车辆，保证作业质量达到《</w:t>
      </w:r>
      <w:r>
        <w:rPr>
          <w:rFonts w:hint="eastAsia" w:ascii="楷体" w:hAnsi="楷体" w:eastAsia="楷体" w:cs="楷体"/>
          <w:b w:val="0"/>
          <w:bCs w:val="0"/>
          <w:color w:val="auto"/>
          <w:sz w:val="28"/>
          <w:szCs w:val="28"/>
          <w:highlight w:val="none"/>
          <w:lang w:eastAsia="zh-CN"/>
        </w:rPr>
        <w:t>江苏省垃圾分类小区评价标准（修订版）</w:t>
      </w:r>
      <w:r>
        <w:rPr>
          <w:rFonts w:hint="eastAsia" w:ascii="楷体" w:hAnsi="楷体" w:eastAsia="楷体" w:cs="楷体"/>
          <w:b w:val="0"/>
          <w:bCs w:val="0"/>
          <w:color w:val="auto"/>
          <w:sz w:val="28"/>
          <w:szCs w:val="28"/>
          <w:highlight w:val="none"/>
        </w:rPr>
        <w:t>》要求。且中标方必须优先考虑</w:t>
      </w:r>
      <w:r>
        <w:rPr>
          <w:rFonts w:hint="eastAsia" w:ascii="楷体" w:hAnsi="楷体" w:eastAsia="楷体" w:cs="楷体"/>
          <w:b w:val="0"/>
          <w:bCs w:val="0"/>
          <w:color w:val="auto"/>
          <w:sz w:val="28"/>
          <w:szCs w:val="28"/>
          <w:highlight w:val="none"/>
          <w:lang w:eastAsia="zh-CN"/>
        </w:rPr>
        <w:t>接收</w:t>
      </w:r>
      <w:r>
        <w:rPr>
          <w:rFonts w:hint="eastAsia" w:ascii="楷体" w:hAnsi="楷体" w:eastAsia="楷体" w:cs="楷体"/>
          <w:b w:val="0"/>
          <w:bCs w:val="0"/>
          <w:color w:val="auto"/>
          <w:sz w:val="28"/>
          <w:szCs w:val="28"/>
          <w:highlight w:val="none"/>
        </w:rPr>
        <w:t>中标</w:t>
      </w:r>
      <w:r>
        <w:rPr>
          <w:rFonts w:hint="eastAsia" w:ascii="楷体" w:hAnsi="楷体" w:eastAsia="楷体" w:cs="楷体"/>
          <w:b w:val="0"/>
          <w:bCs w:val="0"/>
          <w:color w:val="auto"/>
          <w:sz w:val="28"/>
          <w:szCs w:val="28"/>
          <w:highlight w:val="none"/>
          <w:lang w:eastAsia="zh-CN"/>
        </w:rPr>
        <w:t>采购包</w:t>
      </w:r>
      <w:r>
        <w:rPr>
          <w:rFonts w:hint="eastAsia" w:ascii="楷体" w:hAnsi="楷体" w:eastAsia="楷体" w:cs="楷体"/>
          <w:b w:val="0"/>
          <w:bCs w:val="0"/>
          <w:color w:val="auto"/>
          <w:sz w:val="28"/>
          <w:szCs w:val="28"/>
          <w:highlight w:val="none"/>
        </w:rPr>
        <w:t>上现有的</w:t>
      </w:r>
      <w:r>
        <w:rPr>
          <w:rFonts w:hint="eastAsia" w:ascii="楷体" w:hAnsi="楷体" w:eastAsia="楷体" w:cs="楷体"/>
          <w:b w:val="0"/>
          <w:bCs w:val="0"/>
          <w:color w:val="auto"/>
          <w:sz w:val="28"/>
          <w:szCs w:val="28"/>
          <w:highlight w:val="none"/>
          <w:lang w:eastAsia="zh-CN"/>
        </w:rPr>
        <w:t>垃圾分类</w:t>
      </w:r>
      <w:r>
        <w:rPr>
          <w:rFonts w:hint="eastAsia" w:ascii="楷体" w:hAnsi="楷体" w:eastAsia="楷体" w:cs="楷体"/>
          <w:b w:val="0"/>
          <w:bCs w:val="0"/>
          <w:color w:val="auto"/>
          <w:sz w:val="28"/>
          <w:szCs w:val="28"/>
          <w:highlight w:val="none"/>
        </w:rPr>
        <w:t>人员并提供承诺。</w:t>
      </w:r>
    </w:p>
    <w:p w14:paraId="158BE8F0">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作业车辆、机械设备均具有防抛洒滴漏、臭味扬溢扩散和安全警示装置，分类运输车辆严格按照《江苏省城市居民生活垃圾分类投放和收运设施配置指南（试行）》喷涂颜色</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lang w:val="en-US" w:eastAsia="zh-CN"/>
        </w:rPr>
        <w:t>按照《江苏省城市生活垃圾分类设施设备配置和维护指南》（苏建城管〔2023〕60号）设置</w:t>
      </w:r>
      <w:r>
        <w:rPr>
          <w:rFonts w:hint="eastAsia" w:ascii="楷体" w:hAnsi="楷体" w:eastAsia="楷体" w:cs="楷体"/>
          <w:b w:val="0"/>
          <w:bCs w:val="0"/>
          <w:color w:val="auto"/>
          <w:sz w:val="28"/>
          <w:szCs w:val="28"/>
          <w:highlight w:val="none"/>
        </w:rPr>
        <w:t>标志。</w:t>
      </w:r>
    </w:p>
    <w:p w14:paraId="0B64189B">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合同期内，因拆迁、施工等原因，而减少作业量的需及时上报采购人认可（15日内），不得自行停工，或改变作业时间与方式。如有不报或上报不及时，其减少作业量的时间由采购人确定。</w:t>
      </w:r>
    </w:p>
    <w:p w14:paraId="2B8D1D73">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具备健全的技术、质量、安全监管制度，能在实际工作中得到有效执行。</w:t>
      </w:r>
    </w:p>
    <w:p w14:paraId="759C247C">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eastAsia="zh-CN"/>
        </w:rPr>
        <w:t>投标人需</w:t>
      </w:r>
      <w:r>
        <w:rPr>
          <w:rFonts w:hint="eastAsia" w:ascii="楷体" w:hAnsi="楷体" w:eastAsia="楷体" w:cs="楷体"/>
          <w:b w:val="0"/>
          <w:bCs w:val="0"/>
          <w:color w:val="auto"/>
          <w:sz w:val="28"/>
          <w:szCs w:val="28"/>
          <w:highlight w:val="none"/>
        </w:rPr>
        <w:t>具有独立承担民事责任的能力</w:t>
      </w:r>
      <w:r>
        <w:rPr>
          <w:rFonts w:hint="eastAsia" w:ascii="楷体" w:hAnsi="楷体" w:eastAsia="楷体" w:cs="楷体"/>
          <w:b w:val="0"/>
          <w:bCs w:val="0"/>
          <w:color w:val="auto"/>
          <w:sz w:val="28"/>
          <w:szCs w:val="28"/>
          <w:highlight w:val="none"/>
          <w:lang w:eastAsia="zh-CN"/>
        </w:rPr>
        <w:t>。</w:t>
      </w:r>
    </w:p>
    <w:p w14:paraId="2A40DC77">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项目经理具备大专以上（含大专）文化程度，必须</w:t>
      </w:r>
      <w:r>
        <w:rPr>
          <w:rFonts w:hint="eastAsia" w:ascii="楷体" w:hAnsi="楷体" w:eastAsia="楷体" w:cs="楷体"/>
          <w:b w:val="0"/>
          <w:bCs w:val="0"/>
          <w:color w:val="auto"/>
          <w:sz w:val="28"/>
          <w:szCs w:val="28"/>
          <w:highlight w:val="none"/>
          <w:lang w:val="en-US" w:eastAsia="zh-CN"/>
        </w:rPr>
        <w:t>与</w:t>
      </w:r>
      <w:r>
        <w:rPr>
          <w:rFonts w:hint="eastAsia" w:ascii="楷体" w:hAnsi="楷体" w:eastAsia="楷体" w:cs="楷体"/>
          <w:b w:val="0"/>
          <w:bCs w:val="0"/>
          <w:color w:val="auto"/>
          <w:sz w:val="28"/>
          <w:szCs w:val="28"/>
          <w:highlight w:val="none"/>
        </w:rPr>
        <w:t>投标文件中项目经理一致，如确有原因需调换的，必须及时向甲方书面汇报，取得甲方同意后进行调换。</w:t>
      </w:r>
    </w:p>
    <w:p w14:paraId="0E51E95F">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lang w:eastAsia="zh-CN"/>
        </w:rPr>
        <w:t>执行月度考核，考核标准参照省市区相关标准和考核细则，如在区级考核中评分连续两次低于</w:t>
      </w:r>
      <w:r>
        <w:rPr>
          <w:rFonts w:hint="eastAsia" w:ascii="楷体" w:hAnsi="楷体" w:eastAsia="楷体" w:cs="楷体"/>
          <w:b w:val="0"/>
          <w:bCs w:val="0"/>
          <w:color w:val="auto"/>
          <w:sz w:val="28"/>
          <w:szCs w:val="28"/>
          <w:highlight w:val="none"/>
          <w:lang w:val="en-US" w:eastAsia="zh-CN"/>
        </w:rPr>
        <w:t>85分；或在市级考核中采购包小区平均成绩累计2次排名低于前三名的；或位列全省平均成绩以下的，采购方有权终止合同，不予支付当年运营费用。</w:t>
      </w:r>
    </w:p>
    <w:p w14:paraId="24B3584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服务期满后，相关</w:t>
      </w:r>
      <w:r>
        <w:rPr>
          <w:rFonts w:hint="eastAsia" w:ascii="楷体" w:hAnsi="楷体" w:eastAsia="楷体" w:cs="楷体"/>
          <w:b w:val="0"/>
          <w:bCs w:val="0"/>
          <w:color w:val="auto"/>
          <w:sz w:val="28"/>
          <w:szCs w:val="28"/>
          <w:highlight w:val="none"/>
          <w:lang w:val="en-US" w:eastAsia="zh-CN"/>
        </w:rPr>
        <w:t>分类</w:t>
      </w:r>
      <w:r>
        <w:rPr>
          <w:rFonts w:hint="eastAsia" w:ascii="楷体" w:hAnsi="楷体" w:eastAsia="楷体" w:cs="楷体"/>
          <w:b w:val="0"/>
          <w:bCs w:val="0"/>
          <w:color w:val="auto"/>
          <w:sz w:val="28"/>
          <w:szCs w:val="28"/>
          <w:highlight w:val="none"/>
        </w:rPr>
        <w:t>设施设备按照折旧年限，由甲方、乙方及下一中标方三方确认后实行移交。乙方需提前提交移交方案供甲方审核。</w:t>
      </w:r>
    </w:p>
    <w:p w14:paraId="5BE288B4">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中标单位的</w:t>
      </w:r>
      <w:r>
        <w:rPr>
          <w:rFonts w:hint="eastAsia" w:ascii="楷体" w:hAnsi="楷体" w:eastAsia="楷体" w:cs="楷体"/>
          <w:b/>
          <w:bCs/>
          <w:color w:val="auto"/>
          <w:sz w:val="28"/>
          <w:szCs w:val="28"/>
          <w:highlight w:val="none"/>
          <w:lang w:val="en-US" w:eastAsia="zh-CN"/>
        </w:rPr>
        <w:t>数据监控</w:t>
      </w:r>
      <w:r>
        <w:rPr>
          <w:rFonts w:hint="eastAsia" w:ascii="楷体" w:hAnsi="楷体" w:eastAsia="楷体" w:cs="楷体"/>
          <w:b w:val="0"/>
          <w:bCs w:val="0"/>
          <w:color w:val="auto"/>
          <w:sz w:val="28"/>
          <w:szCs w:val="28"/>
          <w:highlight w:val="none"/>
          <w:lang w:eastAsia="zh-CN"/>
        </w:rPr>
        <w:t>、</w:t>
      </w:r>
      <w:r>
        <w:rPr>
          <w:rFonts w:hint="eastAsia" w:ascii="楷体" w:hAnsi="楷体" w:eastAsia="楷体" w:cs="楷体"/>
          <w:b w:val="0"/>
          <w:bCs w:val="0"/>
          <w:color w:val="auto"/>
          <w:sz w:val="28"/>
          <w:szCs w:val="28"/>
          <w:highlight w:val="none"/>
          <w:lang w:val="en-US" w:eastAsia="zh-CN"/>
        </w:rPr>
        <w:t>分类垃圾房、分拣中心</w:t>
      </w:r>
      <w:r>
        <w:rPr>
          <w:rFonts w:hint="eastAsia" w:ascii="楷体" w:hAnsi="楷体" w:eastAsia="楷体" w:cs="楷体"/>
          <w:b w:val="0"/>
          <w:bCs w:val="0"/>
          <w:color w:val="auto"/>
          <w:sz w:val="28"/>
          <w:szCs w:val="28"/>
          <w:highlight w:val="none"/>
        </w:rPr>
        <w:t>必须满足招标方</w:t>
      </w:r>
      <w:r>
        <w:rPr>
          <w:rFonts w:hint="eastAsia" w:ascii="楷体" w:hAnsi="楷体" w:eastAsia="楷体" w:cs="楷体"/>
          <w:b w:val="0"/>
          <w:bCs w:val="0"/>
          <w:color w:val="auto"/>
          <w:sz w:val="28"/>
          <w:szCs w:val="28"/>
          <w:highlight w:val="none"/>
          <w:lang w:val="en-US" w:eastAsia="zh-CN"/>
        </w:rPr>
        <w:t>的</w:t>
      </w:r>
      <w:r>
        <w:rPr>
          <w:rFonts w:hint="eastAsia" w:ascii="楷体" w:hAnsi="楷体" w:eastAsia="楷体" w:cs="楷体"/>
          <w:b w:val="0"/>
          <w:bCs w:val="0"/>
          <w:color w:val="auto"/>
          <w:sz w:val="28"/>
          <w:szCs w:val="28"/>
          <w:highlight w:val="none"/>
        </w:rPr>
        <w:t>参数要求，并征得招标方同意。</w:t>
      </w:r>
    </w:p>
    <w:p w14:paraId="20E43518">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val="0"/>
          <w:color w:val="auto"/>
          <w:sz w:val="28"/>
          <w:szCs w:val="28"/>
          <w:highlight w:val="none"/>
        </w:rPr>
      </w:pPr>
      <w:r>
        <w:rPr>
          <w:rFonts w:hint="eastAsia" w:ascii="楷体" w:hAnsi="楷体" w:eastAsia="楷体" w:cs="楷体"/>
          <w:b w:val="0"/>
          <w:bCs w:val="0"/>
          <w:color w:val="auto"/>
          <w:sz w:val="28"/>
          <w:szCs w:val="28"/>
          <w:highlight w:val="none"/>
        </w:rPr>
        <w:t>凡投标文件中提供的相关材料必须真实有效，不得作假。一经发现作假，取消其本次投标资格。</w:t>
      </w:r>
    </w:p>
    <w:p w14:paraId="19CC4585">
      <w:pPr>
        <w:keepNext w:val="0"/>
        <w:keepLines w:val="0"/>
        <w:pageBreakBefore w:val="0"/>
        <w:widowControl w:val="0"/>
        <w:numPr>
          <w:ilvl w:val="0"/>
          <w:numId w:val="0"/>
        </w:numPr>
        <w:kinsoku/>
        <w:wordWrap/>
        <w:overflowPunct/>
        <w:topLinePunct w:val="0"/>
        <w:autoSpaceDE/>
        <w:autoSpaceDN/>
        <w:bidi w:val="0"/>
        <w:snapToGrid w:val="0"/>
        <w:spacing w:line="360" w:lineRule="auto"/>
        <w:textAlignment w:val="auto"/>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九、项目报价要求</w:t>
      </w:r>
    </w:p>
    <w:p w14:paraId="7014F10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1、</w:t>
      </w:r>
      <w:r>
        <w:rPr>
          <w:rFonts w:hint="eastAsia" w:ascii="楷体" w:hAnsi="楷体" w:eastAsia="楷体" w:cs="楷体"/>
          <w:b w:val="0"/>
          <w:bCs/>
          <w:color w:val="auto"/>
          <w:sz w:val="28"/>
          <w:szCs w:val="28"/>
          <w:highlight w:val="none"/>
        </w:rPr>
        <w:t>本项目反对不正当竞争（恶意低价或哄抬高价）。投标人需提供报价明细表和收支预算分析表，并配合收运方案说明经费计算的合理性。如投标报价明显低于成本，而投标人又不能作出合理说明及提供相关证明材料的，其投标将被拒绝。</w:t>
      </w:r>
    </w:p>
    <w:p w14:paraId="1B6707DA">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2、</w:t>
      </w:r>
      <w:r>
        <w:rPr>
          <w:rFonts w:hint="eastAsia" w:ascii="楷体" w:hAnsi="楷体" w:eastAsia="楷体" w:cs="楷体"/>
          <w:b w:val="0"/>
          <w:bCs/>
          <w:color w:val="auto"/>
          <w:sz w:val="28"/>
          <w:szCs w:val="28"/>
          <w:highlight w:val="none"/>
        </w:rPr>
        <w:t>投标人在</w:t>
      </w:r>
      <w:r>
        <w:rPr>
          <w:rFonts w:hint="eastAsia" w:ascii="楷体" w:hAnsi="楷体" w:eastAsia="楷体" w:cs="楷体"/>
          <w:b w:val="0"/>
          <w:bCs/>
          <w:color w:val="auto"/>
          <w:sz w:val="28"/>
          <w:szCs w:val="28"/>
          <w:highlight w:val="none"/>
          <w:lang w:val="en-US" w:eastAsia="zh-CN"/>
        </w:rPr>
        <w:t>包1、包2</w:t>
      </w:r>
      <w:r>
        <w:rPr>
          <w:rFonts w:hint="eastAsia" w:ascii="楷体" w:hAnsi="楷体" w:eastAsia="楷体" w:cs="楷体"/>
          <w:b w:val="0"/>
          <w:bCs/>
          <w:color w:val="auto"/>
          <w:sz w:val="28"/>
          <w:szCs w:val="28"/>
          <w:highlight w:val="none"/>
        </w:rPr>
        <w:t>作业人数安排不得低于采购人的最低人数要求，在项目实施过程中，采购人不会就作业人数增补而增加合同总额。</w:t>
      </w:r>
    </w:p>
    <w:p w14:paraId="5CAE723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3.</w:t>
      </w:r>
      <w:r>
        <w:rPr>
          <w:rFonts w:hint="eastAsia" w:ascii="楷体" w:hAnsi="楷体" w:eastAsia="楷体" w:cs="楷体"/>
          <w:b w:val="0"/>
          <w:bCs/>
          <w:color w:val="auto"/>
          <w:sz w:val="28"/>
          <w:szCs w:val="28"/>
          <w:highlight w:val="none"/>
        </w:rPr>
        <w:t>由于工程施工、各类活动、突击迎检、节假日期间等因素导致的费用，不论这些因素是可预测或不可预测的，均已包含在投标报价中。除采购人要求外，不作调整。</w:t>
      </w:r>
    </w:p>
    <w:p w14:paraId="3F230C9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4、</w:t>
      </w:r>
      <w:r>
        <w:rPr>
          <w:rFonts w:hint="eastAsia" w:ascii="楷体" w:hAnsi="楷体" w:eastAsia="楷体" w:cs="楷体"/>
          <w:b w:val="0"/>
          <w:bCs/>
          <w:color w:val="auto"/>
          <w:sz w:val="28"/>
          <w:szCs w:val="28"/>
          <w:highlight w:val="none"/>
        </w:rPr>
        <w:t>在本项目实施过程中，中标人需严格遵守和执行《中华人民共和国劳动法》等相关法律法规，并就安全生产和职业道德加强对所有工作人员的教育，合同期中发生的一切事故、纠纷由中标人承担，采购人不承担任何责任。</w:t>
      </w:r>
    </w:p>
    <w:p w14:paraId="05E3630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color w:val="auto"/>
          <w:sz w:val="28"/>
          <w:szCs w:val="28"/>
          <w:highlight w:val="none"/>
        </w:rPr>
      </w:pPr>
      <w:r>
        <w:rPr>
          <w:rFonts w:hint="eastAsia" w:ascii="楷体" w:hAnsi="楷体" w:eastAsia="楷体" w:cs="楷体"/>
          <w:b w:val="0"/>
          <w:bCs/>
          <w:color w:val="auto"/>
          <w:sz w:val="28"/>
          <w:szCs w:val="28"/>
          <w:highlight w:val="none"/>
          <w:lang w:eastAsia="zh-CN"/>
        </w:rPr>
        <w:t>5、</w:t>
      </w:r>
      <w:r>
        <w:rPr>
          <w:rFonts w:hint="eastAsia" w:ascii="楷体" w:hAnsi="楷体" w:eastAsia="楷体" w:cs="楷体"/>
          <w:b w:val="0"/>
          <w:bCs/>
          <w:color w:val="auto"/>
          <w:sz w:val="28"/>
          <w:szCs w:val="28"/>
          <w:highlight w:val="none"/>
          <w:lang w:val="en-US" w:eastAsia="zh-CN"/>
        </w:rPr>
        <w:t>用水、</w:t>
      </w:r>
      <w:r>
        <w:rPr>
          <w:rFonts w:hint="eastAsia" w:ascii="楷体" w:hAnsi="楷体" w:eastAsia="楷体" w:cs="楷体"/>
          <w:b w:val="0"/>
          <w:bCs/>
          <w:color w:val="auto"/>
          <w:sz w:val="28"/>
          <w:szCs w:val="28"/>
          <w:highlight w:val="none"/>
        </w:rPr>
        <w:t>用电：</w:t>
      </w:r>
      <w:r>
        <w:rPr>
          <w:rFonts w:hint="eastAsia" w:ascii="楷体" w:hAnsi="楷体" w:eastAsia="楷体" w:cs="楷体"/>
          <w:b w:val="0"/>
          <w:bCs/>
          <w:iCs/>
          <w:color w:val="auto"/>
          <w:sz w:val="28"/>
          <w:szCs w:val="28"/>
          <w:highlight w:val="none"/>
        </w:rPr>
        <w:t>本项目分类亭</w:t>
      </w:r>
      <w:r>
        <w:rPr>
          <w:rFonts w:hint="eastAsia" w:ascii="楷体" w:hAnsi="楷体" w:eastAsia="楷体" w:cs="楷体"/>
          <w:b w:val="0"/>
          <w:bCs/>
          <w:iCs/>
          <w:color w:val="auto"/>
          <w:sz w:val="28"/>
          <w:szCs w:val="28"/>
          <w:highlight w:val="none"/>
          <w:lang w:eastAsia="zh-CN"/>
        </w:rPr>
        <w:t>、</w:t>
      </w:r>
      <w:r>
        <w:rPr>
          <w:rFonts w:hint="eastAsia" w:ascii="楷体" w:hAnsi="楷体" w:eastAsia="楷体" w:cs="楷体"/>
          <w:b w:val="0"/>
          <w:bCs/>
          <w:iCs/>
          <w:color w:val="auto"/>
          <w:sz w:val="28"/>
          <w:szCs w:val="28"/>
          <w:highlight w:val="none"/>
          <w:lang w:val="en-US" w:eastAsia="zh-CN"/>
        </w:rPr>
        <w:t>分类房等相关设施设备</w:t>
      </w:r>
      <w:r>
        <w:rPr>
          <w:rFonts w:hint="eastAsia" w:ascii="楷体" w:hAnsi="楷体" w:eastAsia="楷体" w:cs="楷体"/>
          <w:b w:val="0"/>
          <w:bCs/>
          <w:iCs/>
          <w:color w:val="auto"/>
          <w:sz w:val="28"/>
          <w:szCs w:val="28"/>
          <w:highlight w:val="none"/>
        </w:rPr>
        <w:t>的</w:t>
      </w:r>
      <w:r>
        <w:rPr>
          <w:rFonts w:hint="eastAsia" w:ascii="楷体" w:hAnsi="楷体" w:eastAsia="楷体" w:cs="楷体"/>
          <w:b w:val="0"/>
          <w:bCs/>
          <w:iCs/>
          <w:color w:val="auto"/>
          <w:sz w:val="28"/>
          <w:szCs w:val="28"/>
          <w:highlight w:val="none"/>
          <w:lang w:val="en-US" w:eastAsia="zh-CN"/>
        </w:rPr>
        <w:t>接水、</w:t>
      </w:r>
      <w:r>
        <w:rPr>
          <w:rFonts w:hint="eastAsia" w:ascii="楷体" w:hAnsi="楷体" w:eastAsia="楷体" w:cs="楷体"/>
          <w:b w:val="0"/>
          <w:bCs/>
          <w:iCs/>
          <w:color w:val="auto"/>
          <w:sz w:val="28"/>
          <w:szCs w:val="28"/>
          <w:highlight w:val="none"/>
        </w:rPr>
        <w:t>接电由中标单位自行设置并承担全部费用</w:t>
      </w:r>
      <w:r>
        <w:rPr>
          <w:rFonts w:hint="eastAsia" w:ascii="楷体" w:hAnsi="楷体" w:eastAsia="楷体" w:cs="楷体"/>
          <w:b w:val="0"/>
          <w:bCs/>
          <w:color w:val="auto"/>
          <w:sz w:val="28"/>
          <w:szCs w:val="28"/>
          <w:highlight w:val="none"/>
        </w:rPr>
        <w:t>。中标单位对分类设施的</w:t>
      </w:r>
      <w:r>
        <w:rPr>
          <w:rFonts w:hint="eastAsia" w:ascii="楷体" w:hAnsi="楷体" w:eastAsia="楷体" w:cs="楷体"/>
          <w:b w:val="0"/>
          <w:bCs/>
          <w:color w:val="auto"/>
          <w:sz w:val="28"/>
          <w:szCs w:val="28"/>
          <w:highlight w:val="none"/>
          <w:lang w:val="en-US" w:eastAsia="zh-CN"/>
        </w:rPr>
        <w:t>用水、</w:t>
      </w:r>
      <w:r>
        <w:rPr>
          <w:rFonts w:hint="eastAsia" w:ascii="楷体" w:hAnsi="楷体" w:eastAsia="楷体" w:cs="楷体"/>
          <w:b w:val="0"/>
          <w:bCs/>
          <w:color w:val="auto"/>
          <w:sz w:val="28"/>
          <w:szCs w:val="28"/>
          <w:highlight w:val="none"/>
        </w:rPr>
        <w:t>用电承担管理责任，如在使用过程中出现任何安全问题，由中标单位自行承担。</w:t>
      </w:r>
    </w:p>
    <w:p w14:paraId="0B622AB4">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iCs/>
          <w:color w:val="auto"/>
          <w:sz w:val="28"/>
          <w:szCs w:val="28"/>
          <w:highlight w:val="none"/>
        </w:rPr>
      </w:pPr>
      <w:r>
        <w:rPr>
          <w:rFonts w:hint="eastAsia" w:ascii="楷体" w:hAnsi="楷体" w:eastAsia="楷体" w:cs="楷体"/>
          <w:b w:val="0"/>
          <w:bCs/>
          <w:iCs/>
          <w:color w:val="auto"/>
          <w:sz w:val="28"/>
          <w:szCs w:val="28"/>
          <w:highlight w:val="none"/>
          <w:lang w:val="en-US" w:eastAsia="zh-CN"/>
        </w:rPr>
        <w:t>6、</w:t>
      </w:r>
      <w:r>
        <w:rPr>
          <w:rFonts w:hint="eastAsia" w:ascii="楷体" w:hAnsi="楷体" w:eastAsia="楷体" w:cs="楷体"/>
          <w:b w:val="0"/>
          <w:bCs/>
          <w:iCs/>
          <w:color w:val="auto"/>
          <w:sz w:val="28"/>
          <w:szCs w:val="28"/>
          <w:highlight w:val="none"/>
        </w:rPr>
        <w:t>分拣中心相关费用：本项目的分拣中心由中标单位自行建设，相关设备采购及一切产生的水电、办公经费等由中标单位承担。中标单位对分拣中心承担安全管理责任，如在使用过程中出现任何安全问题，由中标单位自行承担。该项费用需在报价中体现，所有费用应提供相应计算式。</w:t>
      </w:r>
    </w:p>
    <w:p w14:paraId="4EEB635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iCs/>
          <w:color w:val="auto"/>
          <w:sz w:val="28"/>
          <w:szCs w:val="28"/>
          <w:highlight w:val="none"/>
          <w:lang w:eastAsia="zh-CN"/>
        </w:rPr>
      </w:pPr>
      <w:r>
        <w:rPr>
          <w:rFonts w:hint="eastAsia" w:ascii="楷体" w:hAnsi="楷体" w:eastAsia="楷体" w:cs="楷体"/>
          <w:b w:val="0"/>
          <w:bCs/>
          <w:iCs/>
          <w:color w:val="auto"/>
          <w:sz w:val="28"/>
          <w:szCs w:val="28"/>
          <w:highlight w:val="none"/>
          <w:lang w:val="en-US" w:eastAsia="zh-CN"/>
        </w:rPr>
        <w:t>7、数据监控</w:t>
      </w:r>
      <w:r>
        <w:rPr>
          <w:rFonts w:hint="eastAsia" w:ascii="楷体" w:hAnsi="楷体" w:eastAsia="楷体" w:cs="楷体"/>
          <w:b w:val="0"/>
          <w:bCs/>
          <w:iCs/>
          <w:color w:val="auto"/>
          <w:sz w:val="28"/>
          <w:szCs w:val="28"/>
          <w:highlight w:val="none"/>
        </w:rPr>
        <w:t>的购买、安装</w:t>
      </w:r>
      <w:r>
        <w:rPr>
          <w:rFonts w:hint="eastAsia" w:ascii="楷体" w:hAnsi="楷体" w:eastAsia="楷体" w:cs="楷体"/>
          <w:b w:val="0"/>
          <w:bCs/>
          <w:iCs/>
          <w:color w:val="auto"/>
          <w:sz w:val="28"/>
          <w:szCs w:val="28"/>
          <w:highlight w:val="none"/>
          <w:lang w:eastAsia="zh-CN"/>
        </w:rPr>
        <w:t>、</w:t>
      </w:r>
      <w:r>
        <w:rPr>
          <w:rFonts w:hint="eastAsia" w:ascii="楷体" w:hAnsi="楷体" w:eastAsia="楷体" w:cs="楷体"/>
          <w:b w:val="0"/>
          <w:bCs/>
          <w:iCs/>
          <w:color w:val="auto"/>
          <w:sz w:val="28"/>
          <w:szCs w:val="28"/>
          <w:highlight w:val="none"/>
          <w:lang w:val="en-US" w:eastAsia="zh-CN"/>
        </w:rPr>
        <w:t>数据存储</w:t>
      </w:r>
      <w:r>
        <w:rPr>
          <w:rFonts w:hint="eastAsia" w:ascii="楷体" w:hAnsi="楷体" w:eastAsia="楷体" w:cs="楷体"/>
          <w:b w:val="0"/>
          <w:bCs/>
          <w:iCs/>
          <w:color w:val="auto"/>
          <w:sz w:val="28"/>
          <w:szCs w:val="28"/>
          <w:highlight w:val="none"/>
        </w:rPr>
        <w:t>以及后期维护费用均由中标单位按要求安装使用并承担费用</w:t>
      </w:r>
      <w:r>
        <w:rPr>
          <w:rFonts w:hint="eastAsia" w:ascii="楷体" w:hAnsi="楷体" w:eastAsia="楷体" w:cs="楷体"/>
          <w:b w:val="0"/>
          <w:bCs/>
          <w:iCs/>
          <w:color w:val="auto"/>
          <w:sz w:val="28"/>
          <w:szCs w:val="28"/>
          <w:highlight w:val="none"/>
          <w:lang w:eastAsia="zh-CN"/>
        </w:rPr>
        <w:t>。</w:t>
      </w:r>
    </w:p>
    <w:p w14:paraId="43CD5B5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iCs/>
          <w:color w:val="auto"/>
          <w:sz w:val="28"/>
          <w:szCs w:val="28"/>
          <w:highlight w:val="none"/>
        </w:rPr>
      </w:pPr>
      <w:r>
        <w:rPr>
          <w:rFonts w:hint="eastAsia" w:ascii="楷体" w:hAnsi="楷体" w:eastAsia="楷体" w:cs="楷体"/>
          <w:b w:val="0"/>
          <w:bCs/>
          <w:iCs/>
          <w:color w:val="auto"/>
          <w:sz w:val="28"/>
          <w:szCs w:val="28"/>
          <w:highlight w:val="none"/>
          <w:lang w:val="en-US" w:eastAsia="zh-CN"/>
        </w:rPr>
        <w:t>8、</w:t>
      </w:r>
      <w:r>
        <w:rPr>
          <w:rFonts w:hint="eastAsia" w:ascii="楷体" w:hAnsi="楷体" w:eastAsia="楷体" w:cs="楷体"/>
          <w:b w:val="0"/>
          <w:bCs/>
          <w:iCs/>
          <w:color w:val="auto"/>
          <w:sz w:val="28"/>
          <w:szCs w:val="28"/>
          <w:highlight w:val="none"/>
        </w:rPr>
        <w:t>投标单位要</w:t>
      </w:r>
      <w:r>
        <w:rPr>
          <w:rFonts w:hint="eastAsia" w:ascii="楷体" w:hAnsi="楷体" w:eastAsia="楷体" w:cs="楷体"/>
          <w:b w:val="0"/>
          <w:bCs/>
          <w:iCs/>
          <w:color w:val="auto"/>
          <w:sz w:val="28"/>
          <w:szCs w:val="28"/>
          <w:highlight w:val="none"/>
          <w:lang w:eastAsia="zh-CN"/>
        </w:rPr>
        <w:t>充分考虑</w:t>
      </w:r>
      <w:r>
        <w:rPr>
          <w:rFonts w:hint="eastAsia" w:ascii="楷体" w:hAnsi="楷体" w:eastAsia="楷体" w:cs="楷体"/>
          <w:b w:val="0"/>
          <w:bCs/>
          <w:iCs/>
          <w:color w:val="auto"/>
          <w:sz w:val="28"/>
          <w:szCs w:val="28"/>
          <w:highlight w:val="none"/>
        </w:rPr>
        <w:t>分类垃圾设施在使用过程中的损耗率，并在报价中体现。</w:t>
      </w:r>
    </w:p>
    <w:p w14:paraId="08A8F752">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楷体" w:hAnsi="楷体" w:eastAsia="楷体" w:cs="楷体"/>
          <w:b w:val="0"/>
          <w:bCs/>
          <w:iCs/>
          <w:color w:val="auto"/>
          <w:sz w:val="28"/>
          <w:szCs w:val="28"/>
          <w:highlight w:val="none"/>
        </w:rPr>
      </w:pPr>
      <w:r>
        <w:rPr>
          <w:rFonts w:hint="eastAsia" w:ascii="楷体" w:hAnsi="楷体" w:eastAsia="楷体" w:cs="楷体"/>
          <w:b w:val="0"/>
          <w:bCs/>
          <w:iCs/>
          <w:color w:val="auto"/>
          <w:sz w:val="28"/>
          <w:szCs w:val="28"/>
          <w:highlight w:val="none"/>
          <w:lang w:val="en-US" w:eastAsia="zh-CN"/>
        </w:rPr>
        <w:t>9、根据苏财购〔2025〕62号《关于推动解决政府采购异常低价问题相关工作的通知》的文件精神，对采购需求中的</w:t>
      </w:r>
      <w:r>
        <w:rPr>
          <w:rFonts w:hint="eastAsia" w:ascii="楷体" w:hAnsi="楷体" w:eastAsia="楷体" w:cs="楷体"/>
          <w:b w:val="0"/>
          <w:bCs/>
          <w:iCs/>
          <w:color w:val="auto"/>
          <w:sz w:val="28"/>
          <w:szCs w:val="28"/>
          <w:highlight w:val="none"/>
        </w:rPr>
        <w:t>各项内容按照有关规定</w:t>
      </w:r>
      <w:r>
        <w:rPr>
          <w:rFonts w:hint="eastAsia" w:ascii="楷体" w:hAnsi="楷体" w:eastAsia="楷体" w:cs="楷体"/>
          <w:b w:val="0"/>
          <w:bCs/>
          <w:iCs/>
          <w:color w:val="auto"/>
          <w:sz w:val="28"/>
          <w:szCs w:val="28"/>
          <w:highlight w:val="none"/>
          <w:lang w:val="en-US" w:eastAsia="zh-CN"/>
        </w:rPr>
        <w:t>和市场行业标准进行</w:t>
      </w:r>
      <w:r>
        <w:rPr>
          <w:rFonts w:hint="eastAsia" w:ascii="楷体" w:hAnsi="楷体" w:eastAsia="楷体" w:cs="楷体"/>
          <w:b w:val="0"/>
          <w:bCs/>
          <w:iCs/>
          <w:color w:val="auto"/>
          <w:sz w:val="28"/>
          <w:szCs w:val="28"/>
          <w:highlight w:val="none"/>
        </w:rPr>
        <w:t>测算</w:t>
      </w:r>
      <w:r>
        <w:rPr>
          <w:rFonts w:hint="eastAsia" w:ascii="楷体" w:hAnsi="楷体" w:eastAsia="楷体" w:cs="楷体"/>
          <w:b w:val="0"/>
          <w:bCs/>
          <w:iCs/>
          <w:color w:val="auto"/>
          <w:sz w:val="28"/>
          <w:szCs w:val="28"/>
          <w:highlight w:val="none"/>
          <w:lang w:eastAsia="zh-CN"/>
        </w:rPr>
        <w:t>，</w:t>
      </w:r>
      <w:r>
        <w:rPr>
          <w:rFonts w:hint="eastAsia" w:ascii="楷体" w:hAnsi="楷体" w:eastAsia="楷体" w:cs="楷体"/>
          <w:b w:val="0"/>
          <w:bCs/>
          <w:iCs/>
          <w:color w:val="auto"/>
          <w:sz w:val="28"/>
          <w:szCs w:val="28"/>
          <w:highlight w:val="none"/>
          <w:lang w:val="en-US" w:eastAsia="zh-CN"/>
        </w:rPr>
        <w:t>如出现异常低价，将根据文件启动异常低价投标（响应）审查</w:t>
      </w:r>
      <w:r>
        <w:rPr>
          <w:rFonts w:hint="eastAsia" w:ascii="楷体" w:hAnsi="楷体" w:eastAsia="楷体" w:cs="楷体"/>
          <w:b w:val="0"/>
          <w:bCs/>
          <w:iCs/>
          <w:color w:val="auto"/>
          <w:sz w:val="28"/>
          <w:szCs w:val="28"/>
          <w:highlight w:val="none"/>
        </w:rPr>
        <w:t>。</w:t>
      </w:r>
    </w:p>
    <w:p w14:paraId="26A6C9B8">
      <w:pPr>
        <w:spacing w:line="360" w:lineRule="auto"/>
        <w:ind w:firstLine="560" w:firstLineChars="200"/>
        <w:rPr>
          <w:rFonts w:hint="eastAsia" w:ascii="楷体" w:hAnsi="楷体" w:eastAsia="楷体" w:cs="楷体"/>
          <w:b w:val="0"/>
          <w:bCs/>
          <w:iCs/>
          <w:color w:val="auto"/>
          <w:sz w:val="28"/>
          <w:szCs w:val="28"/>
          <w:highlight w:val="none"/>
        </w:rPr>
      </w:pPr>
      <w:r>
        <w:rPr>
          <w:rFonts w:hint="eastAsia" w:ascii="楷体" w:hAnsi="楷体" w:eastAsia="楷体" w:cs="楷体"/>
          <w:b w:val="0"/>
          <w:bCs/>
          <w:iCs/>
          <w:color w:val="auto"/>
          <w:sz w:val="28"/>
          <w:szCs w:val="28"/>
          <w:highlight w:val="none"/>
          <w:lang w:val="en-US" w:eastAsia="zh-CN"/>
        </w:rPr>
        <w:t>10、</w:t>
      </w:r>
      <w:r>
        <w:rPr>
          <w:rFonts w:hint="eastAsia" w:ascii="楷体" w:hAnsi="楷体" w:eastAsia="楷体" w:cs="楷体"/>
          <w:b w:val="0"/>
          <w:bCs/>
          <w:iCs/>
          <w:color w:val="auto"/>
          <w:sz w:val="28"/>
          <w:szCs w:val="28"/>
          <w:highlight w:val="none"/>
        </w:rPr>
        <w:t>投标人应作出承诺：已充分考虑各风险因素（包括市场波动、政府规费、工资保险政策性上调、材料设备调整</w:t>
      </w:r>
      <w:r>
        <w:rPr>
          <w:rFonts w:hint="eastAsia" w:ascii="楷体" w:hAnsi="楷体" w:eastAsia="楷体" w:cs="楷体"/>
          <w:b w:val="0"/>
          <w:bCs/>
          <w:iCs/>
          <w:color w:val="auto"/>
          <w:sz w:val="28"/>
          <w:szCs w:val="28"/>
          <w:highlight w:val="none"/>
          <w:lang w:eastAsia="zh-CN"/>
        </w:rPr>
        <w:t>、</w:t>
      </w:r>
      <w:r>
        <w:rPr>
          <w:rFonts w:hint="eastAsia" w:ascii="楷体" w:hAnsi="楷体" w:eastAsia="楷体" w:cs="楷体"/>
          <w:b w:val="0"/>
          <w:bCs/>
          <w:iCs/>
          <w:color w:val="auto"/>
          <w:sz w:val="28"/>
          <w:szCs w:val="28"/>
          <w:highlight w:val="none"/>
          <w:lang w:val="en-US" w:eastAsia="zh-CN"/>
        </w:rPr>
        <w:t>分类设施技术改造或更新</w:t>
      </w:r>
      <w:r>
        <w:rPr>
          <w:rFonts w:hint="eastAsia" w:ascii="楷体" w:hAnsi="楷体" w:eastAsia="楷体" w:cs="楷体"/>
          <w:b w:val="0"/>
          <w:bCs/>
          <w:iCs/>
          <w:color w:val="auto"/>
          <w:sz w:val="28"/>
          <w:szCs w:val="28"/>
          <w:highlight w:val="none"/>
        </w:rPr>
        <w:t>等），</w:t>
      </w:r>
      <w:r>
        <w:rPr>
          <w:rFonts w:hint="eastAsia" w:ascii="楷体" w:hAnsi="楷体" w:eastAsia="楷体" w:cs="楷体"/>
          <w:b w:val="0"/>
          <w:bCs/>
          <w:iCs/>
          <w:color w:val="auto"/>
          <w:sz w:val="28"/>
          <w:szCs w:val="28"/>
          <w:highlight w:val="none"/>
          <w:lang w:val="en-US" w:eastAsia="zh-CN"/>
        </w:rPr>
        <w:t>并在报价中有所体现，</w:t>
      </w:r>
      <w:r>
        <w:rPr>
          <w:rFonts w:hint="eastAsia" w:ascii="楷体" w:hAnsi="楷体" w:eastAsia="楷体" w:cs="楷体"/>
          <w:b w:val="0"/>
          <w:bCs/>
          <w:iCs/>
          <w:color w:val="auto"/>
          <w:sz w:val="28"/>
          <w:szCs w:val="28"/>
          <w:highlight w:val="none"/>
        </w:rPr>
        <w:t>如造成费用增减，投标总价不</w:t>
      </w:r>
      <w:r>
        <w:rPr>
          <w:rFonts w:hint="eastAsia" w:ascii="楷体" w:hAnsi="楷体" w:eastAsia="楷体" w:cs="楷体"/>
          <w:b w:val="0"/>
          <w:bCs/>
          <w:iCs/>
          <w:color w:val="auto"/>
          <w:sz w:val="28"/>
          <w:szCs w:val="28"/>
          <w:highlight w:val="none"/>
          <w:lang w:eastAsia="zh-CN"/>
        </w:rPr>
        <w:t>作</w:t>
      </w:r>
      <w:r>
        <w:rPr>
          <w:rFonts w:hint="eastAsia" w:ascii="楷体" w:hAnsi="楷体" w:eastAsia="楷体" w:cs="楷体"/>
          <w:b w:val="0"/>
          <w:bCs/>
          <w:iCs/>
          <w:color w:val="auto"/>
          <w:sz w:val="28"/>
          <w:szCs w:val="28"/>
          <w:highlight w:val="none"/>
        </w:rPr>
        <w:t>调整。</w:t>
      </w:r>
    </w:p>
    <w:p w14:paraId="05ACE4FD">
      <w:pPr>
        <w:spacing w:line="360" w:lineRule="auto"/>
        <w:rPr>
          <w:rFonts w:hint="eastAsia" w:ascii="楷体" w:hAnsi="楷体" w:eastAsia="楷体" w:cs="楷体"/>
          <w:b/>
          <w:bCs/>
          <w:color w:val="auto"/>
          <w:sz w:val="28"/>
          <w:szCs w:val="28"/>
          <w:highlight w:val="none"/>
          <w:lang w:val="zh-CN" w:eastAsia="zh-CN" w:bidi="ar-SA"/>
        </w:rPr>
      </w:pPr>
      <w:r>
        <w:rPr>
          <w:rFonts w:hint="eastAsia" w:ascii="楷体" w:hAnsi="楷体" w:eastAsia="楷体" w:cs="楷体"/>
          <w:b/>
          <w:bCs/>
          <w:color w:val="auto"/>
          <w:sz w:val="28"/>
          <w:szCs w:val="28"/>
          <w:highlight w:val="none"/>
          <w:lang w:val="en-US" w:eastAsia="zh-CN" w:bidi="ar-SA"/>
        </w:rPr>
        <w:t>十、</w:t>
      </w:r>
      <w:r>
        <w:rPr>
          <w:rFonts w:hint="eastAsia" w:ascii="楷体" w:hAnsi="楷体" w:eastAsia="楷体" w:cs="楷体"/>
          <w:b/>
          <w:bCs/>
          <w:color w:val="auto"/>
          <w:sz w:val="28"/>
          <w:szCs w:val="28"/>
          <w:highlight w:val="none"/>
          <w:lang w:val="zh-CN" w:eastAsia="zh-CN" w:bidi="ar-SA"/>
        </w:rPr>
        <w:t>商务要求</w:t>
      </w:r>
    </w:p>
    <w:p w14:paraId="33A3821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楷体" w:hAnsi="楷体" w:eastAsia="楷体" w:cs="楷体"/>
          <w:i w:val="0"/>
          <w:iCs/>
          <w:color w:val="auto"/>
          <w:sz w:val="28"/>
          <w:szCs w:val="28"/>
          <w:highlight w:val="none"/>
          <w:u w:val="none"/>
        </w:rPr>
      </w:pPr>
      <w:r>
        <w:rPr>
          <w:rFonts w:hint="eastAsia" w:ascii="楷体" w:hAnsi="楷体" w:eastAsia="楷体" w:cs="楷体"/>
          <w:i w:val="0"/>
          <w:iCs/>
          <w:color w:val="auto"/>
          <w:sz w:val="28"/>
          <w:szCs w:val="28"/>
          <w:highlight w:val="none"/>
          <w:u w:val="none"/>
          <w:lang w:val="en-US" w:eastAsia="zh-CN"/>
        </w:rPr>
        <w:t>1、服务周期：包1、包2</w:t>
      </w:r>
      <w:r>
        <w:rPr>
          <w:rFonts w:hint="eastAsia" w:ascii="楷体" w:hAnsi="楷体" w:eastAsia="楷体" w:cs="楷体"/>
          <w:i w:val="0"/>
          <w:iCs/>
          <w:color w:val="auto"/>
          <w:sz w:val="28"/>
          <w:szCs w:val="28"/>
          <w:highlight w:val="none"/>
          <w:u w:val="none"/>
        </w:rPr>
        <w:t>均为三年（合同一年一签）</w:t>
      </w:r>
      <w:r>
        <w:rPr>
          <w:rFonts w:hint="eastAsia" w:ascii="楷体" w:hAnsi="楷体" w:eastAsia="楷体" w:cs="楷体"/>
          <w:i w:val="0"/>
          <w:iCs/>
          <w:color w:val="auto"/>
          <w:sz w:val="28"/>
          <w:szCs w:val="28"/>
          <w:highlight w:val="none"/>
          <w:u w:val="none"/>
          <w:lang w:val="en-US" w:eastAsia="zh-CN"/>
        </w:rPr>
        <w:t>,</w:t>
      </w:r>
      <w:r>
        <w:rPr>
          <w:rFonts w:hint="eastAsia" w:ascii="楷体" w:hAnsi="楷体" w:eastAsia="楷体" w:cs="楷体"/>
          <w:bCs/>
          <w:color w:val="auto"/>
          <w:sz w:val="28"/>
          <w:szCs w:val="28"/>
          <w:highlight w:val="none"/>
          <w:shd w:val="clear" w:color="auto" w:fill="FFFFFF"/>
          <w:lang w:val="en-US" w:eastAsia="zh-CN"/>
        </w:rPr>
        <w:t>次年合同在前一年度履约良好的情况下续签下一年度的合同。</w:t>
      </w:r>
    </w:p>
    <w:p w14:paraId="797BB69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楷体" w:hAnsi="楷体" w:eastAsia="楷体" w:cs="楷体"/>
          <w:color w:val="auto"/>
          <w:sz w:val="28"/>
          <w:szCs w:val="28"/>
          <w:highlight w:val="none"/>
        </w:rPr>
      </w:pPr>
      <w:r>
        <w:rPr>
          <w:rFonts w:hint="eastAsia" w:ascii="楷体" w:hAnsi="楷体" w:eastAsia="楷体" w:cs="楷体"/>
          <w:i w:val="0"/>
          <w:iCs/>
          <w:color w:val="auto"/>
          <w:sz w:val="28"/>
          <w:szCs w:val="28"/>
          <w:highlight w:val="none"/>
          <w:u w:val="none"/>
          <w:lang w:val="en-US" w:eastAsia="zh-CN"/>
        </w:rPr>
        <w:t>2、</w:t>
      </w:r>
      <w:r>
        <w:rPr>
          <w:rFonts w:hint="eastAsia" w:ascii="楷体" w:hAnsi="楷体" w:eastAsia="楷体" w:cs="楷体"/>
          <w:i w:val="0"/>
          <w:iCs/>
          <w:color w:val="auto"/>
          <w:sz w:val="28"/>
          <w:szCs w:val="28"/>
          <w:highlight w:val="none"/>
          <w:u w:val="none"/>
        </w:rPr>
        <w:t>项目资金结算</w:t>
      </w:r>
      <w:r>
        <w:rPr>
          <w:rFonts w:hint="eastAsia" w:ascii="楷体" w:hAnsi="楷体" w:eastAsia="楷体" w:cs="楷体"/>
          <w:i w:val="0"/>
          <w:iCs/>
          <w:color w:val="auto"/>
          <w:sz w:val="28"/>
          <w:szCs w:val="28"/>
          <w:highlight w:val="none"/>
          <w:u w:val="none"/>
          <w:lang w:eastAsia="zh-CN"/>
        </w:rPr>
        <w:t>：</w:t>
      </w:r>
      <w:r>
        <w:rPr>
          <w:rFonts w:hint="eastAsia" w:ascii="楷体" w:hAnsi="楷体" w:eastAsia="楷体" w:cs="楷体"/>
          <w:i w:val="0"/>
          <w:iCs/>
          <w:color w:val="auto"/>
          <w:sz w:val="28"/>
          <w:szCs w:val="28"/>
          <w:highlight w:val="none"/>
          <w:u w:val="none"/>
        </w:rPr>
        <w:t>中标人的作业经费按月结算，其中每月作业经费的60%作为正常运作经费直接支付给中标人，剩余40%为考核经费，按《</w:t>
      </w:r>
      <w:r>
        <w:rPr>
          <w:rFonts w:hint="eastAsia" w:ascii="楷体" w:hAnsi="楷体" w:eastAsia="楷体" w:cs="楷体"/>
          <w:i w:val="0"/>
          <w:iCs/>
          <w:color w:val="auto"/>
          <w:sz w:val="28"/>
          <w:szCs w:val="28"/>
          <w:highlight w:val="none"/>
          <w:u w:val="none"/>
          <w:lang w:eastAsia="zh-CN"/>
        </w:rPr>
        <w:t>江苏省垃圾分类小区评价标准（修订版）</w:t>
      </w:r>
      <w:r>
        <w:rPr>
          <w:rFonts w:hint="eastAsia" w:ascii="楷体" w:hAnsi="楷体" w:eastAsia="楷体" w:cs="楷体"/>
          <w:i w:val="0"/>
          <w:iCs/>
          <w:color w:val="auto"/>
          <w:sz w:val="28"/>
          <w:szCs w:val="28"/>
          <w:highlight w:val="none"/>
          <w:u w:val="none"/>
        </w:rPr>
        <w:t>》规定发生扣款后再支付给中标人。当月作业经费需在次月</w:t>
      </w:r>
      <w:r>
        <w:rPr>
          <w:rFonts w:hint="eastAsia" w:ascii="楷体" w:hAnsi="楷体" w:eastAsia="楷体" w:cs="楷体"/>
          <w:i w:val="0"/>
          <w:iCs/>
          <w:color w:val="auto"/>
          <w:sz w:val="28"/>
          <w:szCs w:val="28"/>
          <w:highlight w:val="none"/>
          <w:u w:val="none"/>
          <w:lang w:eastAsia="zh-CN"/>
        </w:rPr>
        <w:t>15日</w:t>
      </w:r>
      <w:r>
        <w:rPr>
          <w:rFonts w:hint="eastAsia" w:ascii="楷体" w:hAnsi="楷体" w:eastAsia="楷体" w:cs="楷体"/>
          <w:i w:val="0"/>
          <w:iCs/>
          <w:color w:val="auto"/>
          <w:sz w:val="28"/>
          <w:szCs w:val="28"/>
          <w:highlight w:val="none"/>
          <w:u w:val="none"/>
        </w:rPr>
        <w:t>前支付给中标人。</w:t>
      </w:r>
    </w:p>
    <w:p w14:paraId="307D651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楷体" w:hAnsi="楷体" w:eastAsia="楷体" w:cs="楷体"/>
          <w:i w:val="0"/>
          <w:iCs/>
          <w:color w:val="auto"/>
          <w:sz w:val="28"/>
          <w:szCs w:val="28"/>
          <w:highlight w:val="none"/>
          <w:u w:val="none"/>
        </w:rPr>
      </w:pPr>
      <w:r>
        <w:rPr>
          <w:rFonts w:hint="eastAsia" w:ascii="楷体" w:hAnsi="楷体" w:eastAsia="楷体" w:cs="楷体"/>
          <w:i w:val="0"/>
          <w:iCs/>
          <w:color w:val="auto"/>
          <w:sz w:val="28"/>
          <w:szCs w:val="28"/>
          <w:highlight w:val="none"/>
          <w:u w:val="none"/>
          <w:lang w:val="en-US" w:eastAsia="zh-CN"/>
        </w:rPr>
        <w:t>3、</w:t>
      </w:r>
      <w:r>
        <w:rPr>
          <w:rFonts w:hint="eastAsia" w:ascii="楷体" w:hAnsi="楷体" w:eastAsia="楷体" w:cs="楷体"/>
          <w:i w:val="0"/>
          <w:iCs/>
          <w:color w:val="auto"/>
          <w:sz w:val="28"/>
          <w:szCs w:val="28"/>
          <w:highlight w:val="none"/>
          <w:u w:val="none"/>
        </w:rPr>
        <w:t>项目进场时间</w:t>
      </w:r>
      <w:r>
        <w:rPr>
          <w:rFonts w:hint="eastAsia" w:ascii="楷体" w:hAnsi="楷体" w:eastAsia="楷体" w:cs="楷体"/>
          <w:i w:val="0"/>
          <w:iCs/>
          <w:color w:val="auto"/>
          <w:sz w:val="28"/>
          <w:szCs w:val="28"/>
          <w:highlight w:val="none"/>
          <w:u w:val="none"/>
          <w:lang w:eastAsia="zh-CN"/>
        </w:rPr>
        <w:t>：</w:t>
      </w:r>
      <w:r>
        <w:rPr>
          <w:rFonts w:hint="eastAsia" w:ascii="楷体" w:hAnsi="楷体" w:eastAsia="楷体" w:cs="楷体"/>
          <w:i w:val="0"/>
          <w:iCs/>
          <w:color w:val="auto"/>
          <w:sz w:val="28"/>
          <w:szCs w:val="28"/>
          <w:highlight w:val="none"/>
          <w:u w:val="none"/>
        </w:rPr>
        <w:t>中标人中标后，最迟于合同签订生效后7天内进场，未能在规定时</w:t>
      </w:r>
      <w:r>
        <w:rPr>
          <w:rFonts w:hint="eastAsia" w:ascii="楷体" w:hAnsi="楷体" w:eastAsia="楷体" w:cs="楷体"/>
          <w:i w:val="0"/>
          <w:iCs/>
          <w:color w:val="auto"/>
          <w:sz w:val="28"/>
          <w:szCs w:val="28"/>
          <w:highlight w:val="none"/>
          <w:u w:val="none"/>
          <w:lang w:eastAsia="zh-CN"/>
        </w:rPr>
        <w:t>间内</w:t>
      </w:r>
      <w:r>
        <w:rPr>
          <w:rFonts w:hint="eastAsia" w:ascii="楷体" w:hAnsi="楷体" w:eastAsia="楷体" w:cs="楷体"/>
          <w:i w:val="0"/>
          <w:iCs/>
          <w:color w:val="auto"/>
          <w:sz w:val="28"/>
          <w:szCs w:val="28"/>
          <w:highlight w:val="none"/>
          <w:u w:val="none"/>
        </w:rPr>
        <w:t>进场作业的，采购人有权终止承包合同。</w:t>
      </w:r>
    </w:p>
    <w:p w14:paraId="7AC878E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楷体" w:hAnsi="楷体" w:eastAsia="楷体" w:cs="楷体"/>
          <w:i w:val="0"/>
          <w:iCs/>
          <w:color w:val="auto"/>
          <w:sz w:val="28"/>
          <w:szCs w:val="28"/>
          <w:highlight w:val="none"/>
          <w:u w:val="none"/>
        </w:rPr>
      </w:pPr>
      <w:r>
        <w:rPr>
          <w:rFonts w:hint="eastAsia" w:ascii="楷体" w:hAnsi="楷体" w:eastAsia="楷体" w:cs="楷体"/>
          <w:i w:val="0"/>
          <w:iCs/>
          <w:color w:val="auto"/>
          <w:sz w:val="28"/>
          <w:szCs w:val="28"/>
          <w:highlight w:val="none"/>
          <w:u w:val="none"/>
          <w:lang w:val="en-US" w:eastAsia="zh-CN"/>
        </w:rPr>
        <w:t>4、</w:t>
      </w:r>
      <w:r>
        <w:rPr>
          <w:rFonts w:hint="eastAsia" w:ascii="楷体" w:hAnsi="楷体" w:eastAsia="楷体" w:cs="楷体"/>
          <w:i w:val="0"/>
          <w:iCs/>
          <w:color w:val="auto"/>
          <w:sz w:val="28"/>
          <w:szCs w:val="28"/>
          <w:highlight w:val="none"/>
          <w:u w:val="none"/>
        </w:rPr>
        <w:t>项目分包及转让</w:t>
      </w:r>
      <w:r>
        <w:rPr>
          <w:rFonts w:hint="eastAsia" w:ascii="楷体" w:hAnsi="楷体" w:eastAsia="楷体" w:cs="楷体"/>
          <w:i w:val="0"/>
          <w:iCs/>
          <w:color w:val="auto"/>
          <w:sz w:val="28"/>
          <w:szCs w:val="28"/>
          <w:highlight w:val="none"/>
          <w:u w:val="none"/>
          <w:lang w:eastAsia="zh-CN"/>
        </w:rPr>
        <w:t>：</w:t>
      </w:r>
      <w:r>
        <w:rPr>
          <w:rFonts w:hint="eastAsia" w:ascii="楷体" w:hAnsi="楷体" w:eastAsia="楷体" w:cs="楷体"/>
          <w:i w:val="0"/>
          <w:iCs/>
          <w:color w:val="auto"/>
          <w:sz w:val="28"/>
          <w:szCs w:val="28"/>
          <w:highlight w:val="none"/>
          <w:u w:val="none"/>
        </w:rPr>
        <w:t>中标人应当按照合同约定履行义务、如实完成中标项目的服务。中标人不得向他人转让本项目，也不得将本项目肢解后向他人分包，否则，采购人有权终止承包合同。</w:t>
      </w:r>
    </w:p>
    <w:p w14:paraId="56CBEB8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楷体" w:hAnsi="楷体" w:eastAsia="楷体" w:cs="楷体"/>
          <w:b/>
          <w:bCs/>
          <w:i w:val="0"/>
          <w:iCs/>
          <w:color w:val="auto"/>
          <w:sz w:val="28"/>
          <w:szCs w:val="28"/>
          <w:highlight w:val="none"/>
          <w:u w:val="none"/>
          <w:lang w:val="zh-CN" w:eastAsia="zh-CN"/>
        </w:rPr>
      </w:pPr>
      <w:r>
        <w:rPr>
          <w:rFonts w:hint="eastAsia" w:ascii="楷体" w:hAnsi="楷体" w:eastAsia="楷体" w:cs="楷体"/>
          <w:b/>
          <w:bCs/>
          <w:i w:val="0"/>
          <w:iCs/>
          <w:color w:val="auto"/>
          <w:sz w:val="28"/>
          <w:szCs w:val="28"/>
          <w:highlight w:val="none"/>
          <w:u w:val="none"/>
          <w:lang w:val="en-US" w:eastAsia="zh-CN"/>
        </w:rPr>
        <w:t>十一、</w:t>
      </w:r>
      <w:r>
        <w:rPr>
          <w:rFonts w:hint="eastAsia" w:ascii="楷体" w:hAnsi="楷体" w:eastAsia="楷体" w:cs="楷体"/>
          <w:b/>
          <w:bCs/>
          <w:i w:val="0"/>
          <w:iCs/>
          <w:color w:val="auto"/>
          <w:sz w:val="28"/>
          <w:szCs w:val="28"/>
          <w:highlight w:val="none"/>
          <w:u w:val="none"/>
          <w:lang w:val="zh-CN" w:eastAsia="zh-CN"/>
        </w:rPr>
        <w:t>验收标准</w:t>
      </w:r>
    </w:p>
    <w:p w14:paraId="3CDF69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楷体" w:hAnsi="楷体" w:eastAsia="楷体" w:cs="楷体"/>
          <w:i w:val="0"/>
          <w:iCs/>
          <w:color w:val="auto"/>
          <w:sz w:val="28"/>
          <w:szCs w:val="28"/>
          <w:highlight w:val="none"/>
          <w:u w:val="none"/>
        </w:rPr>
      </w:pPr>
      <w:r>
        <w:rPr>
          <w:rFonts w:hint="eastAsia" w:ascii="楷体" w:hAnsi="楷体" w:eastAsia="楷体" w:cs="楷体"/>
          <w:i w:val="0"/>
          <w:iCs/>
          <w:color w:val="auto"/>
          <w:sz w:val="28"/>
          <w:szCs w:val="28"/>
          <w:highlight w:val="none"/>
          <w:u w:val="none"/>
        </w:rPr>
        <w:t>供应商按照本</w:t>
      </w:r>
      <w:r>
        <w:rPr>
          <w:rFonts w:hint="eastAsia" w:ascii="楷体" w:hAnsi="楷体" w:eastAsia="楷体" w:cs="楷体"/>
          <w:i w:val="0"/>
          <w:iCs/>
          <w:color w:val="auto"/>
          <w:sz w:val="28"/>
          <w:szCs w:val="28"/>
          <w:highlight w:val="none"/>
          <w:u w:val="none"/>
          <w:lang w:eastAsia="zh-CN"/>
        </w:rPr>
        <w:t>招标</w:t>
      </w:r>
      <w:r>
        <w:rPr>
          <w:rFonts w:hint="eastAsia" w:ascii="楷体" w:hAnsi="楷体" w:eastAsia="楷体" w:cs="楷体"/>
          <w:i w:val="0"/>
          <w:iCs/>
          <w:color w:val="auto"/>
          <w:sz w:val="28"/>
          <w:szCs w:val="28"/>
          <w:highlight w:val="none"/>
          <w:u w:val="none"/>
        </w:rPr>
        <w:t>文件中所含的采购需求和指标，并以用户的实际需求为唯一标准进行验收。包括项目总体实施效果是否完备、正确、满足用户的需求，是否达到预期；验收不合格或不符合质量要求，供应商除无条件退货、返工外，还应承担采购人的一切损失。</w:t>
      </w:r>
    </w:p>
    <w:p w14:paraId="170438B1">
      <w:pPr>
        <w:pStyle w:val="5"/>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十二、</w:t>
      </w:r>
      <w:r>
        <w:rPr>
          <w:rFonts w:hint="eastAsia" w:ascii="楷体" w:hAnsi="楷体" w:eastAsia="楷体" w:cs="楷体"/>
          <w:b/>
          <w:bCs/>
          <w:color w:val="auto"/>
          <w:sz w:val="28"/>
          <w:szCs w:val="28"/>
          <w:highlight w:val="none"/>
        </w:rPr>
        <w:t>其他要求</w:t>
      </w:r>
    </w:p>
    <w:p w14:paraId="3EB39CDC">
      <w:r>
        <w:rPr>
          <w:rFonts w:hint="eastAsia" w:ascii="楷体" w:hAnsi="楷体" w:eastAsia="楷体" w:cs="楷体"/>
          <w:color w:val="auto"/>
          <w:sz w:val="28"/>
          <w:szCs w:val="28"/>
          <w:highlight w:val="none"/>
          <w:lang w:val="en-US"/>
        </w:rPr>
        <w:t>报价应包含完成本服务项目发生的所有含税费用、中标人需严格遵守和执行《中华人民共和国劳动法》、镇江市劳动用工和社会保险管理规定、镇江市最低工资标准等相关法律法规，支付给员工的工资和国家强制缴纳的各种社会保障资金以及供应商认为需要的其他费用等。在本项目实施过程中，合同期中发生的一切事故、纠纷由中标人承担，采购人不承担任何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DAFE5"/>
    <w:multiLevelType w:val="singleLevel"/>
    <w:tmpl w:val="E36DAFE5"/>
    <w:lvl w:ilvl="0" w:tentative="0">
      <w:start w:val="1"/>
      <w:numFmt w:val="lowerLetter"/>
      <w:suff w:val="nothing"/>
      <w:lvlText w:val="%1、"/>
      <w:lvlJc w:val="left"/>
    </w:lvl>
  </w:abstractNum>
  <w:abstractNum w:abstractNumId="1">
    <w:nsid w:val="22EDF13E"/>
    <w:multiLevelType w:val="singleLevel"/>
    <w:tmpl w:val="22EDF13E"/>
    <w:lvl w:ilvl="0" w:tentative="0">
      <w:start w:val="2"/>
      <w:numFmt w:val="decimal"/>
      <w:suff w:val="nothing"/>
      <w:lvlText w:val="%1、"/>
      <w:lvlJc w:val="left"/>
    </w:lvl>
  </w:abstractNum>
  <w:abstractNum w:abstractNumId="2">
    <w:nsid w:val="4BF49566"/>
    <w:multiLevelType w:val="singleLevel"/>
    <w:tmpl w:val="4BF49566"/>
    <w:lvl w:ilvl="0" w:tentative="0">
      <w:start w:val="1"/>
      <w:numFmt w:val="decimal"/>
      <w:suff w:val="nothing"/>
      <w:lvlText w:val="（%1）"/>
      <w:lvlJc w:val="left"/>
    </w:lvl>
  </w:abstractNum>
  <w:abstractNum w:abstractNumId="3">
    <w:nsid w:val="58A69B9E"/>
    <w:multiLevelType w:val="singleLevel"/>
    <w:tmpl w:val="58A69B9E"/>
    <w:lvl w:ilvl="0" w:tentative="0">
      <w:start w:val="4"/>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9471E"/>
    <w:rsid w:val="470A4433"/>
    <w:rsid w:val="594F55F2"/>
    <w:rsid w:val="5A094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hint="default" w:ascii="宋体" w:hAnsi="Times New Roman" w:eastAsia="宋体" w:cs="Times New Roman"/>
      <w:sz w:val="22"/>
      <w:szCs w:val="22"/>
      <w:lang w:val="zh-CN"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7143"/>
        <w:tab w:val="right" w:pos="14287"/>
      </w:tabs>
      <w:spacing w:after="0" w:line="240" w:lineRule="auto"/>
    </w:pPr>
  </w:style>
  <w:style w:type="paragraph" w:customStyle="1" w:styleId="5">
    <w:name w:val="标题 211"/>
    <w:basedOn w:val="1"/>
    <w:next w:val="1"/>
    <w:qFormat/>
    <w:uiPriority w:val="0"/>
    <w:pPr>
      <w:outlineLvl w:val="1"/>
    </w:pPr>
  </w:style>
  <w:style w:type="paragraph" w:customStyle="1" w:styleId="6">
    <w:name w:val="首行缩进"/>
    <w:basedOn w:val="1"/>
    <w:qFormat/>
    <w:uiPriority w:val="0"/>
    <w:pPr>
      <w:ind w:firstLine="200"/>
    </w:pPr>
    <w:rPr>
      <w:szCs w:val="20"/>
    </w:rPr>
  </w:style>
  <w:style w:type="paragraph" w:customStyle="1" w:styleId="7">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8">
    <w:name w:val="页脚1"/>
    <w:basedOn w:val="1"/>
    <w:qFormat/>
    <w:uiPriority w:val="0"/>
    <w:pPr>
      <w:tabs>
        <w:tab w:val="center" w:pos="4153"/>
        <w:tab w:val="right" w:pos="8306"/>
      </w:tabs>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2025-12-29T02:57:00Z</dcterms:created>
  <dc:creator>zhuhaizhen</dc:creator>
  <cp:lastModifiedBy>zhuhaizhen</cp:lastModifiedBy>
  <dcterms:modified xsi:type="dcterms:W3CDTF">2025-12-29T02:59:20Z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C45A4FB84A894A68AECC31222D0102F6_11</vt:lpwstr>
  </property>
  <property fmtid="{D5CDD505-2E9C-101B-9397-08002B2CF9AE}" pid="4" name="KSOTemplateDocerSaveRecord">
    <vt:lpwstr>eyJoZGlkIjoiNWY0NjEyNGUzZTk2YjBkNjE3NmFjODZlOWRkNjMxMGMiLCJ1c2VySWQiOiIyODQxNDY2MTAifQ==</vt:lpwstr>
  </property>
</Properties>
</file>