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华文新魏" w:eastAsia="华文新魏"/>
          <w:b/>
          <w:sz w:val="84"/>
          <w:szCs w:val="84"/>
        </w:rPr>
      </w:pPr>
      <w:r>
        <w:rPr>
          <w:rFonts w:hint="eastAsia" w:ascii="华文新魏" w:eastAsia="华文新魏"/>
          <w:b/>
          <w:sz w:val="84"/>
          <w:szCs w:val="84"/>
        </w:rPr>
      </w:r>
      <w:r/>
    </w:p>
    <w:p>
      <w:pPr>
        <w:jc w:val="center"/>
        <w:rPr>
          <w:rFonts w:hint="eastAsia" w:ascii="华文新魏" w:eastAsia="华文新魏"/>
          <w:b/>
          <w:sz w:val="84"/>
          <w:szCs w:val="84"/>
        </w:rPr>
      </w:pPr>
      <w:r>
        <w:rPr>
          <w:rFonts w:hint="eastAsia" w:ascii="华文新魏" w:eastAsia="华文新魏"/>
          <w:b/>
          <w:sz w:val="84"/>
          <w:szCs w:val="84"/>
        </w:rPr>
        <w:t xml:space="preserve">南通市海门区政府采购</w:t>
      </w:r>
      <w:r/>
    </w:p>
    <w:p>
      <w:pPr>
        <w:jc w:val="center"/>
        <w:rPr>
          <w:rFonts w:hint="eastAsia" w:ascii="华文新魏" w:eastAsia="华文新魏"/>
          <w:b/>
          <w:sz w:val="100"/>
          <w:szCs w:val="100"/>
        </w:rPr>
      </w:pPr>
      <w:r>
        <w:rPr>
          <w:rFonts w:hint="eastAsia" w:ascii="华文新魏" w:eastAsia="华文新魏"/>
          <w:b/>
          <w:sz w:val="84"/>
          <w:szCs w:val="84"/>
        </w:rPr>
        <w:t xml:space="preserve">招标文件</w:t>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ascii="宋体" w:hAnsi="宋体"/>
          <w:b/>
          <w:sz w:val="30"/>
        </w:rPr>
      </w:pPr>
      <w:r>
        <w:rPr>
          <w:rFonts w:ascii="宋体" w:hAnsi="宋体"/>
          <w:b/>
          <w:sz w:val="30"/>
        </w:rPr>
      </w:r>
      <w:r/>
    </w:p>
    <w:p>
      <w:pPr>
        <w:pStyle w:val="892"/>
      </w:pPr>
      <w:r/>
      <w:r/>
    </w:p>
    <w:p>
      <w:pPr>
        <w:rPr>
          <w:rFonts w:hint="eastAsia"/>
        </w:rPr>
      </w:pPr>
      <w:r>
        <w:rPr>
          <w:rFonts w:hint="eastAsia"/>
        </w:rPr>
      </w:r>
      <w:r/>
    </w:p>
    <w:p>
      <w:pPr>
        <w:jc w:val="center"/>
        <w:spacing w:line="360" w:lineRule="exact"/>
        <w:rPr>
          <w:rFonts w:hint="eastAsia" w:ascii="宋体" w:hAnsi="宋体"/>
          <w:b/>
          <w:sz w:val="30"/>
        </w:rPr>
      </w:pPr>
      <w:r>
        <w:rPr>
          <w:rFonts w:hint="eastAsia" w:ascii="宋体" w:hAnsi="宋体"/>
          <w:b/>
          <w:sz w:val="30"/>
        </w:rPr>
      </w:r>
      <w:r/>
    </w:p>
    <w:p>
      <w:pPr>
        <w:jc w:val="center"/>
        <w:spacing w:line="360" w:lineRule="exact"/>
        <w:rPr>
          <w:rFonts w:hint="eastAsia" w:ascii="宋体" w:hAnsi="宋体"/>
          <w:b/>
          <w:sz w:val="30"/>
        </w:rPr>
      </w:pPr>
      <w:r>
        <w:rPr>
          <w:rFonts w:hint="eastAsia" w:ascii="宋体" w:hAnsi="宋体"/>
          <w:b/>
          <w:sz w:val="30"/>
        </w:rPr>
      </w:r>
      <w:r/>
    </w:p>
    <w:p>
      <w:pPr>
        <w:ind w:left="1919" w:hanging="1600"/>
        <w:jc w:val="left"/>
        <w:spacing w:line="360" w:lineRule="auto"/>
        <w:rPr>
          <w:rFonts w:ascii="宋体" w:hAnsi="宋体"/>
          <w:sz w:val="32"/>
          <w:szCs w:val="32"/>
          <w:u w:val="single"/>
          <w:lang w:val="en-US"/>
        </w:rPr>
      </w:pPr>
      <w:r>
        <w:rPr>
          <w:rFonts w:hint="eastAsia" w:ascii="宋体" w:hAnsi="宋体"/>
          <w:sz w:val="32"/>
          <w:szCs w:val="32"/>
        </w:rPr>
        <w:t xml:space="preserve">项目名称</w:t>
      </w:r>
      <w:r>
        <w:rPr>
          <w:rFonts w:hint="eastAsia" w:ascii="宋体" w:hAnsi="宋体"/>
          <w:b/>
          <w:sz w:val="32"/>
          <w:szCs w:val="32"/>
        </w:rPr>
        <w:t xml:space="preserve">：</w:t>
      </w:r>
      <w:r>
        <w:rPr>
          <w:rFonts w:hint="eastAsia" w:ascii="宋体" w:hAnsi="宋体"/>
          <w:bCs/>
          <w:sz w:val="32"/>
          <w:szCs w:val="32"/>
          <w:u w:val="single"/>
          <w:lang w:eastAsia="zh-CN"/>
        </w:rPr>
        <w:t xml:space="preserve">南通市海门生态环境监测站采购走航监测运行服务项目</w:t>
      </w:r>
      <w:r/>
    </w:p>
    <w:p>
      <w:pPr>
        <w:ind w:firstLine="320"/>
        <w:spacing w:line="360" w:lineRule="auto"/>
        <w:shd w:val="clear" w:color="auto" w:fill="ffffff"/>
        <w:rPr>
          <w:rFonts w:hint="eastAsia" w:ascii="宋体" w:hAnsi="宋体"/>
          <w:sz w:val="32"/>
          <w:szCs w:val="32"/>
          <w:u w:val="single"/>
        </w:rPr>
      </w:pPr>
      <w:r>
        <w:rPr>
          <w:rFonts w:hint="eastAsia" w:ascii="宋体" w:hAnsi="宋体"/>
          <w:sz w:val="32"/>
          <w:szCs w:val="32"/>
        </w:rPr>
        <w:t xml:space="preserve">项目编号：</w:t>
      </w:r>
      <w:r>
        <w:rPr>
          <w:rFonts w:hint="eastAsia" w:ascii="宋体" w:hAnsi="宋体"/>
          <w:sz w:val="32"/>
          <w:szCs w:val="32"/>
          <w:u w:val="single"/>
        </w:rPr>
        <w:t xml:space="preserve">      </w:t>
      </w:r>
      <w:r>
        <w:rPr>
          <w:rFonts w:hint="eastAsia" w:ascii="宋体" w:hAnsi="宋体"/>
          <w:sz w:val="32"/>
          <w:szCs w:val="32"/>
          <w:u w:val="single"/>
          <w:lang w:val="en-US" w:eastAsia="zh-CN"/>
        </w:rPr>
        <w:t xml:space="preserve">  JSZC-320614-GDHC-G2025-0002             </w:t>
      </w:r>
      <w:r>
        <w:rPr>
          <w:rFonts w:hint="eastAsia" w:ascii="宋体" w:hAnsi="宋体"/>
          <w:sz w:val="32"/>
          <w:szCs w:val="32"/>
          <w:u w:val="single"/>
        </w:rPr>
        <w:t xml:space="preserve"> </w:t>
      </w:r>
      <w:r/>
    </w:p>
    <w:p>
      <w:pPr>
        <w:ind w:firstLine="320"/>
        <w:jc w:val="left"/>
        <w:spacing w:line="360" w:lineRule="auto"/>
        <w:rPr>
          <w:rFonts w:hint="eastAsia" w:ascii="宋体" w:hAnsi="宋体" w:eastAsia="宋体"/>
          <w:sz w:val="32"/>
          <w:szCs w:val="32"/>
          <w:u w:val="single"/>
          <w:lang w:val="en-US" w:eastAsia="zh-CN"/>
        </w:rPr>
      </w:pPr>
      <w:r>
        <w:rPr>
          <w:rFonts w:hint="eastAsia" w:ascii="宋体" w:hAnsi="宋体"/>
          <w:sz w:val="32"/>
          <w:szCs w:val="32"/>
        </w:rPr>
        <w:t xml:space="preserve">采　购人：</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bCs/>
          <w:sz w:val="32"/>
          <w:szCs w:val="32"/>
          <w:u w:val="single"/>
          <w:lang w:eastAsia="zh-CN"/>
        </w:rPr>
        <w:t xml:space="preserve">南通市海门生态环境监测站</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p>
    <w:p>
      <w:pPr>
        <w:ind w:firstLine="320"/>
        <w:jc w:val="left"/>
        <w:spacing w:line="360" w:lineRule="auto"/>
        <w:rPr>
          <w:rFonts w:hint="eastAsia"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        </w:t>
      </w:r>
      <w:r>
        <w:rPr>
          <w:rFonts w:hint="eastAsia" w:ascii="宋体" w:hAnsi="宋体"/>
          <w:sz w:val="32"/>
          <w:szCs w:val="32"/>
          <w:u w:val="single"/>
          <w:lang w:val="en-US" w:eastAsia="zh-CN"/>
        </w:rPr>
        <w:t xml:space="preserve"> </w:t>
      </w:r>
      <w:r>
        <w:rPr>
          <w:rFonts w:hint="eastAsia" w:ascii="宋体" w:hAnsi="宋体"/>
          <w:sz w:val="32"/>
          <w:szCs w:val="32"/>
          <w:u w:val="single"/>
        </w:rPr>
        <w:t xml:space="preserve">国鼎和诚项目管理集团有限公司     </w:t>
      </w:r>
      <w:r>
        <w:rPr>
          <w:rFonts w:hint="eastAsia" w:ascii="宋体" w:hAnsi="宋体"/>
          <w:sz w:val="32"/>
          <w:szCs w:val="32"/>
          <w:u w:val="single"/>
          <w:lang w:val="en-US" w:eastAsia="zh-CN"/>
        </w:rPr>
        <w:t xml:space="preserve">     </w:t>
      </w:r>
      <w:r>
        <w:rPr>
          <w:rFonts w:hint="eastAsia" w:ascii="宋体" w:hAnsi="宋体"/>
          <w:sz w:val="32"/>
          <w:szCs w:val="32"/>
          <w:u w:val="single"/>
        </w:rPr>
        <w:t xml:space="preserve">   </w:t>
      </w:r>
      <w:r>
        <w:rPr>
          <w:rFonts w:hint="eastAsia" w:ascii="宋体" w:hAnsi="宋体"/>
          <w:sz w:val="32"/>
          <w:szCs w:val="32"/>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t xml:space="preserve"> </w:t>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jc w:val="center"/>
        <w:spacing w:line="360" w:lineRule="exact"/>
        <w:rPr>
          <w:rFonts w:hint="eastAsia" w:ascii="宋体" w:hAnsi="宋体"/>
          <w:sz w:val="30"/>
        </w:rPr>
      </w:pPr>
      <w:r>
        <w:rPr>
          <w:rFonts w:hint="eastAsia" w:ascii="宋体" w:hAnsi="宋体"/>
          <w:sz w:val="30"/>
        </w:rPr>
      </w:r>
      <w:r/>
    </w:p>
    <w:p>
      <w:pPr>
        <w:spacing w:line="360" w:lineRule="exact"/>
        <w:rPr>
          <w:rFonts w:hint="eastAsia" w:ascii="宋体" w:hAnsi="宋体"/>
          <w:sz w:val="30"/>
        </w:rPr>
      </w:pPr>
      <w:r>
        <w:rPr>
          <w:rFonts w:hint="eastAsia" w:ascii="宋体" w:hAnsi="宋体"/>
          <w:sz w:val="30"/>
        </w:rPr>
      </w:r>
      <w:r/>
    </w:p>
    <w:p>
      <w:pPr>
        <w:pStyle w:val="891"/>
        <w:ind w:left="0" w:firstLine="0"/>
        <w:rPr>
          <w:rFonts w:hint="eastAsia" w:ascii="宋体" w:hAnsi="宋体"/>
          <w:sz w:val="30"/>
        </w:rPr>
      </w:pPr>
      <w:r>
        <w:rPr>
          <w:rFonts w:hint="eastAsia" w:ascii="宋体" w:hAnsi="宋体"/>
          <w:sz w:val="30"/>
        </w:rPr>
      </w:r>
      <w:r/>
    </w:p>
    <w:p>
      <w:pPr>
        <w:ind w:right="2696"/>
        <w:jc w:val="center"/>
        <w:spacing w:line="360" w:lineRule="auto"/>
        <w:rPr>
          <w:rFonts w:hint="eastAsia" w:ascii="宋体" w:hAnsi="宋体"/>
          <w:b/>
          <w:bCs/>
          <w:spacing w:val="2"/>
          <w:sz w:val="32"/>
        </w:rPr>
      </w:pPr>
      <w:r>
        <w:rPr>
          <w:rFonts w:hint="eastAsia" w:ascii="宋体" w:hAnsi="宋体"/>
          <w:b/>
          <w:bCs/>
          <w:sz w:val="32"/>
          <w:u w:val="none"/>
          <w:lang w:val="en-US" w:eastAsia="zh-CN"/>
        </w:rPr>
        <w:t xml:space="preserve">            </w:t>
      </w:r>
      <w:r>
        <w:rPr>
          <w:rFonts w:hint="eastAsia" w:ascii="宋体" w:hAnsi="宋体"/>
          <w:b/>
          <w:bCs/>
          <w:sz w:val="32"/>
          <w:u w:val="single"/>
          <w:lang w:val="en-US" w:eastAsia="zh-CN"/>
        </w:rPr>
        <w:t xml:space="preserve"> </w:t>
      </w:r>
      <w:r>
        <w:rPr>
          <w:rFonts w:hint="eastAsia" w:ascii="宋体" w:hAnsi="宋体"/>
          <w:b/>
          <w:bCs/>
          <w:sz w:val="32"/>
          <w:u w:val="single"/>
        </w:rPr>
        <w:t xml:space="preserve">二○二</w:t>
      </w:r>
      <w:r>
        <w:rPr>
          <w:rFonts w:hint="eastAsia" w:ascii="宋体" w:hAnsi="宋体"/>
          <w:b/>
          <w:bCs/>
          <w:sz w:val="32"/>
          <w:u w:val="single"/>
          <w:lang w:val="en-US" w:eastAsia="zh-CN"/>
        </w:rPr>
        <w:t xml:space="preserve">五 </w:t>
      </w:r>
      <w:r>
        <w:rPr>
          <w:rFonts w:hint="eastAsia" w:ascii="宋体" w:hAnsi="宋体"/>
          <w:b/>
          <w:bCs/>
          <w:sz w:val="32"/>
        </w:rPr>
        <w:t xml:space="preserve">年</w:t>
      </w:r>
      <w:r>
        <w:rPr>
          <w:rFonts w:hint="eastAsia" w:ascii="宋体" w:hAnsi="宋体"/>
          <w:b/>
          <w:bCs/>
          <w:sz w:val="32"/>
          <w:u w:val="single"/>
        </w:rPr>
        <w:t xml:space="preserve"> </w:t>
      </w:r>
      <w:r>
        <w:rPr>
          <w:rFonts w:hint="eastAsia" w:ascii="宋体" w:hAnsi="宋体"/>
          <w:b/>
          <w:bCs/>
          <w:sz w:val="32"/>
          <w:u w:val="single"/>
          <w:lang w:val="en-US" w:eastAsia="zh-CN"/>
        </w:rPr>
        <w:t xml:space="preserve"> 二  </w:t>
      </w:r>
      <w:r>
        <w:rPr>
          <w:rFonts w:hint="eastAsia" w:ascii="宋体" w:hAnsi="宋体"/>
          <w:b/>
          <w:bCs/>
          <w:sz w:val="32"/>
        </w:rPr>
        <w:t xml:space="preserve">月</w:t>
      </w:r>
      <w:r/>
    </w:p>
    <w:p>
      <w:pPr>
        <w:ind w:left="4018" w:hanging="4176"/>
        <w:rPr>
          <w:rFonts w:hint="eastAsia" w:ascii="宋体" w:hAnsi="宋体"/>
          <w:b/>
          <w:sz w:val="26"/>
          <w:szCs w:val="28"/>
          <w:u w:val="single"/>
        </w:rPr>
      </w:pPr>
      <w:r>
        <w:rPr>
          <w:rFonts w:hint="eastAsia" w:ascii="宋体" w:hAnsi="宋体"/>
          <w:b/>
          <w:sz w:val="26"/>
          <w:szCs w:val="28"/>
          <w:u w:val="single"/>
        </w:rPr>
        <w:t xml:space="preserve">                                                                         </w:t>
      </w:r>
      <w:bookmarkStart w:id="0" w:name="OLE_LINK1"/>
      <w:r/>
      <w:r/>
    </w:p>
    <w:p>
      <w:pPr>
        <w:ind w:left="3697" w:hanging="3855"/>
        <w:jc w:val="center"/>
        <w:rPr>
          <w:rFonts w:hint="eastAsia" w:ascii="宋体" w:hAnsi="宋体" w:eastAsia="宋体" w:cs="宋体"/>
          <w:b/>
          <w:bCs/>
          <w:sz w:val="36"/>
          <w:szCs w:val="36"/>
          <w:highlight w:val="none"/>
        </w:rPr>
      </w:pPr>
      <w:r>
        <w:rPr>
          <w:rFonts w:hint="eastAsia" w:ascii="宋体" w:hAnsi="宋体"/>
          <w:b/>
          <w:sz w:val="24"/>
          <w:szCs w:val="28"/>
        </w:rPr>
        <w:t xml:space="preserve">江苏政府采购网：http://www.ccgp-jiangsu.gov.cn/</w:t>
      </w:r>
      <w:r/>
    </w:p>
    <w:p>
      <w:pPr>
        <w:ind w:left="3697" w:hanging="3855"/>
        <w:jc w:val="center"/>
        <w:rPr>
          <w:rFonts w:hint="eastAsia" w:ascii="宋体" w:hAnsi="宋体" w:eastAsia="宋体" w:cs="宋体"/>
          <w:b/>
          <w:bCs/>
          <w:sz w:val="36"/>
          <w:szCs w:val="36"/>
        </w:rPr>
      </w:pPr>
      <w:r>
        <w:rPr>
          <w:rFonts w:hint="eastAsia" w:ascii="宋体" w:hAnsi="宋体" w:eastAsia="宋体" w:cs="宋体"/>
          <w:b/>
          <w:bCs/>
          <w:sz w:val="36"/>
          <w:szCs w:val="36"/>
        </w:rPr>
      </w:r>
      <w:r/>
    </w:p>
    <w:p>
      <w:pPr>
        <w:ind w:left="3697" w:hanging="3855"/>
        <w:jc w:val="center"/>
        <w:rPr>
          <w:rFonts w:hint="eastAsia" w:ascii="宋体" w:hAnsi="宋体" w:eastAsia="宋体" w:cs="宋体"/>
          <w:b/>
          <w:bCs/>
          <w:sz w:val="36"/>
          <w:szCs w:val="36"/>
        </w:rPr>
      </w:pPr>
      <w:r>
        <w:rPr>
          <w:rFonts w:hint="eastAsia" w:ascii="宋体" w:hAnsi="宋体" w:eastAsia="宋体" w:cs="宋体"/>
          <w:b/>
          <w:bCs/>
          <w:sz w:val="36"/>
          <w:szCs w:val="36"/>
        </w:rPr>
      </w:r>
      <w:r/>
    </w:p>
    <w:p>
      <w:pPr>
        <w:numPr>
          <w:ilvl w:val="0"/>
          <w:numId w:val="5"/>
        </w:numPr>
        <w:jc w:val="center"/>
        <w:spacing w:line="360" w:lineRule="auto"/>
        <w:rPr>
          <w:rFonts w:hint="eastAsia" w:ascii="宋体" w:hAnsi="宋体" w:eastAsia="宋体" w:cs="宋体"/>
          <w:b/>
          <w:bCs/>
          <w:sz w:val="36"/>
          <w:szCs w:val="36"/>
        </w:rPr>
      </w:pPr>
      <w:r/>
      <w:bookmarkStart w:id="1" w:name="_Toc20564500"/>
      <w:r/>
      <w:bookmarkStart w:id="2" w:name="_Toc20564588"/>
      <w:r/>
      <w:bookmarkStart w:id="3" w:name="_Toc20571334"/>
      <w:r/>
      <w:bookmarkStart w:id="4" w:name="_Toc5578647"/>
      <w:r/>
      <w:bookmarkStart w:id="5" w:name="_Toc5575584"/>
      <w:r/>
      <w:bookmarkStart w:id="6" w:name="_Toc20144954"/>
      <w:r/>
      <w:bookmarkStart w:id="7" w:name="OLE_LINK2"/>
      <w:r>
        <w:rPr>
          <w:rFonts w:hint="eastAsia" w:ascii="宋体" w:hAnsi="宋体" w:eastAsia="宋体" w:cs="宋体"/>
          <w:b/>
          <w:bCs/>
          <w:sz w:val="36"/>
          <w:szCs w:val="36"/>
          <w:lang w:val="en-US" w:eastAsia="zh-CN"/>
        </w:rPr>
        <w:t xml:space="preserve"> </w:t>
      </w:r>
      <w:bookmarkEnd w:id="1"/>
      <w:r/>
      <w:bookmarkEnd w:id="2"/>
      <w:r/>
      <w:bookmarkEnd w:id="3"/>
      <w:r/>
      <w:bookmarkEnd w:id="4"/>
      <w:r/>
      <w:bookmarkEnd w:id="5"/>
      <w:r/>
      <w:bookmarkEnd w:id="6"/>
      <w:r>
        <w:rPr>
          <w:rFonts w:hint="eastAsia" w:ascii="宋体" w:hAnsi="宋体" w:eastAsia="宋体" w:cs="宋体"/>
          <w:b/>
          <w:bCs/>
          <w:sz w:val="36"/>
          <w:szCs w:val="36"/>
          <w:lang w:val="en-US" w:eastAsia="zh-CN"/>
        </w:rPr>
        <w:t xml:space="preserve"> 公开招标公告</w:t>
      </w:r>
      <w:r/>
    </w:p>
    <w:p>
      <w:pPr>
        <w:ind w:firstLine="560"/>
        <w:spacing w:line="360" w:lineRule="auto"/>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1"/>
        <w:spacing w:line="360" w:lineRule="auto"/>
        <w:rPr>
          <w:rFonts w:hint="eastAsia"/>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南通市海门生态环境监测站采购走航监测运行服务项目</w:t>
      </w:r>
      <w:r>
        <w:rPr>
          <w:rFonts w:hint="eastAsia" w:ascii="宋体" w:hAnsi="宋体" w:eastAsia="宋体" w:cs="宋体"/>
          <w:sz w:val="28"/>
          <w:szCs w:val="28"/>
        </w:rPr>
        <w:t xml:space="preserve">的潜在供应商应</w:t>
      </w:r>
      <w:r>
        <w:rPr>
          <w:rFonts w:hint="eastAsia" w:ascii="宋体" w:hAnsi="宋体" w:eastAsia="宋体" w:cs="宋体"/>
          <w:sz w:val="28"/>
          <w:szCs w:val="28"/>
          <w:u w:val="single"/>
        </w:rPr>
        <w:t xml:space="preserve">直接从江苏政府采购网“采购公告”县级栏自行下载</w:t>
      </w:r>
      <w:r>
        <w:rPr>
          <w:rFonts w:hint="eastAsia" w:ascii="宋体" w:hAnsi="宋体" w:eastAsia="宋体" w:cs="宋体"/>
          <w:sz w:val="28"/>
          <w:szCs w:val="28"/>
        </w:rPr>
        <w:t xml:space="preserve">招标文件，并于</w:t>
      </w:r>
      <w:r>
        <w:rPr>
          <w:rFonts w:hint="eastAsia" w:ascii="宋体" w:hAnsi="宋体" w:eastAsia="宋体" w:cs="宋体"/>
          <w:sz w:val="28"/>
          <w:szCs w:val="28"/>
          <w:highlight w:val="yellow"/>
          <w:u w:val="single"/>
          <w:lang w:val="en-US" w:eastAsia="zh-CN"/>
        </w:rPr>
        <w:t xml:space="preserve">202</w:t>
      </w:r>
      <w:r>
        <w:rPr>
          <w:rFonts w:hint="eastAsia" w:ascii="宋体" w:hAnsi="宋体" w:cs="宋体"/>
          <w:sz w:val="28"/>
          <w:szCs w:val="28"/>
          <w:highlight w:val="yellow"/>
          <w:u w:val="single"/>
          <w:lang w:val="en-US" w:eastAsia="zh-CN"/>
        </w:rPr>
        <w:t xml:space="preserve">5</w:t>
      </w:r>
      <w:r>
        <w:rPr>
          <w:rFonts w:hint="eastAsia" w:ascii="宋体" w:hAnsi="宋体" w:eastAsia="宋体" w:cs="宋体"/>
          <w:sz w:val="28"/>
          <w:szCs w:val="28"/>
          <w:highlight w:val="yellow"/>
          <w:u w:val="single"/>
        </w:rPr>
        <w:t xml:space="preserve">年</w:t>
      </w:r>
      <w:r>
        <w:rPr>
          <w:rFonts w:hint="eastAsia" w:ascii="宋体" w:hAnsi="宋体" w:cs="宋体"/>
          <w:sz w:val="28"/>
          <w:szCs w:val="28"/>
          <w:highlight w:val="yellow"/>
          <w:u w:val="single"/>
          <w:lang w:val="en-US" w:eastAsia="zh-CN"/>
        </w:rPr>
        <w:t xml:space="preserve">03月21日</w:t>
      </w:r>
      <w:r>
        <w:rPr>
          <w:rFonts w:hint="eastAsia" w:ascii="宋体" w:hAnsi="宋体" w:eastAsia="宋体" w:cs="宋体"/>
          <w:bCs/>
          <w:sz w:val="28"/>
          <w:szCs w:val="28"/>
          <w:highlight w:val="yellow"/>
          <w:u w:val="single"/>
          <w:lang w:val="en-US" w:eastAsia="zh-CN"/>
        </w:rPr>
        <w:t xml:space="preserve">09</w:t>
      </w:r>
      <w:r>
        <w:rPr>
          <w:rFonts w:hint="eastAsia" w:ascii="宋体" w:hAnsi="宋体" w:eastAsia="宋体" w:cs="宋体"/>
          <w:bCs/>
          <w:sz w:val="28"/>
          <w:szCs w:val="28"/>
          <w:highlight w:val="yellow"/>
          <w:u w:val="single"/>
        </w:rPr>
        <w:t xml:space="preserve">点</w:t>
      </w:r>
      <w:r>
        <w:rPr>
          <w:rFonts w:hint="eastAsia" w:ascii="宋体" w:hAnsi="宋体" w:eastAsia="宋体" w:cs="宋体"/>
          <w:bCs/>
          <w:sz w:val="28"/>
          <w:szCs w:val="28"/>
          <w:highlight w:val="yellow"/>
          <w:u w:val="single"/>
          <w:lang w:val="en-US" w:eastAsia="zh-CN"/>
        </w:rPr>
        <w:t xml:space="preserve">00</w:t>
      </w:r>
      <w:r>
        <w:rPr>
          <w:rFonts w:hint="eastAsia" w:ascii="宋体" w:hAnsi="宋体" w:eastAsia="宋体" w:cs="宋体"/>
          <w:bCs/>
          <w:sz w:val="28"/>
          <w:szCs w:val="28"/>
          <w:highlight w:val="yellow"/>
          <w:u w:val="single"/>
        </w:rPr>
        <w:t xml:space="preserve">分</w:t>
      </w:r>
      <w:r>
        <w:rPr>
          <w:rFonts w:hint="eastAsia" w:ascii="宋体" w:hAnsi="宋体" w:eastAsia="宋体" w:cs="宋体"/>
          <w:bCs/>
          <w:sz w:val="28"/>
          <w:szCs w:val="28"/>
        </w:rPr>
        <w:t xml:space="preserve">（北京时间）前提交响应文件</w:t>
      </w:r>
      <w:r>
        <w:rPr>
          <w:rFonts w:hint="eastAsia" w:ascii="宋体" w:hAnsi="宋体" w:eastAsia="宋体" w:cs="宋体"/>
          <w:sz w:val="28"/>
          <w:szCs w:val="28"/>
        </w:rPr>
        <w:t xml:space="preserve">。</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一、项目基本情况</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1、项目编号：JSZC-320614-GDHC-G2025-0002</w:t>
      </w:r>
      <w:r/>
    </w:p>
    <w:p>
      <w:pPr>
        <w:ind w:firstLine="560"/>
        <w:spacing w:line="360" w:lineRule="auto"/>
        <w:rPr>
          <w:rFonts w:ascii="宋体" w:hAnsi="宋体" w:eastAsia="宋体" w:cs="宋体"/>
          <w:sz w:val="28"/>
          <w:szCs w:val="28"/>
          <w:lang w:val="en-US" w:eastAsia="zh-CN"/>
        </w:rPr>
      </w:pPr>
      <w:r>
        <w:rPr>
          <w:rFonts w:hint="eastAsia" w:ascii="宋体" w:hAnsi="宋体" w:eastAsia="宋体" w:cs="宋体"/>
          <w:sz w:val="28"/>
          <w:szCs w:val="28"/>
        </w:rPr>
        <w:t xml:space="preserve">2、项目名称：</w:t>
      </w:r>
      <w:r>
        <w:rPr>
          <w:rFonts w:hint="eastAsia" w:ascii="宋体" w:hAnsi="宋体" w:cs="宋体"/>
          <w:sz w:val="28"/>
          <w:szCs w:val="28"/>
          <w:lang w:eastAsia="zh-CN"/>
        </w:rPr>
        <w:t xml:space="preserve">南通市海门生态环境监测站采购走航监测运行服务项目</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3、项目采购方式：公开招标</w:t>
      </w:r>
      <w:r/>
    </w:p>
    <w:p>
      <w:pPr>
        <w:ind w:firstLine="560"/>
        <w:spacing w:line="360" w:lineRule="auto"/>
        <w:rPr>
          <w:rFonts w:hint="eastAsia" w:ascii="宋体" w:hAnsi="宋体" w:eastAsia="宋体" w:cs="宋体"/>
          <w:sz w:val="28"/>
          <w:szCs w:val="28"/>
          <w:lang w:eastAsia="zh-CN"/>
        </w:rPr>
      </w:pPr>
      <w:r>
        <w:rPr>
          <w:rFonts w:hint="eastAsia" w:ascii="宋体" w:hAnsi="宋体" w:eastAsia="宋体" w:cs="宋体"/>
          <w:sz w:val="28"/>
          <w:szCs w:val="28"/>
        </w:rPr>
        <w:t xml:space="preserve">4、项目采购类型：</w:t>
      </w:r>
      <w:r>
        <w:rPr>
          <w:rFonts w:hint="eastAsia" w:ascii="宋体" w:hAnsi="宋体" w:eastAsia="宋体" w:cs="宋体"/>
          <w:sz w:val="28"/>
          <w:szCs w:val="28"/>
          <w:lang w:val="en-US" w:eastAsia="zh-CN"/>
        </w:rPr>
        <w:t xml:space="preserve">服务</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5、项目所属行业：其他未列明行业</w:t>
      </w:r>
      <w:r/>
    </w:p>
    <w:p>
      <w:pPr>
        <w:pStyle w:val="910"/>
        <w:ind w:left="0" w:firstLine="560"/>
        <w:spacing w:line="360" w:lineRule="auto"/>
        <w:rPr>
          <w:rFonts w:hint="eastAsia" w:ascii="宋体" w:hAnsi="宋体" w:eastAsia="宋体" w:cs="宋体"/>
        </w:rPr>
      </w:pPr>
      <w:r>
        <w:rPr>
          <w:rFonts w:hint="eastAsia" w:ascii="宋体" w:hAnsi="宋体" w:eastAsia="宋体" w:cs="宋体"/>
          <w:szCs w:val="28"/>
        </w:rPr>
        <w:t xml:space="preserve">6、项目预算：</w:t>
      </w:r>
      <w:r>
        <w:rPr>
          <w:rFonts w:hint="eastAsia" w:ascii="宋体" w:hAnsi="宋体" w:eastAsia="宋体" w:cs="宋体"/>
          <w:szCs w:val="28"/>
          <w:lang w:val="en-US" w:eastAsia="zh-CN"/>
        </w:rPr>
        <w:t xml:space="preserve">55.6</w:t>
      </w:r>
      <w:r>
        <w:rPr>
          <w:rFonts w:hint="eastAsia" w:ascii="宋体" w:hAnsi="宋体" w:eastAsia="宋体" w:cs="宋体"/>
          <w:szCs w:val="28"/>
        </w:rPr>
        <w:t xml:space="preserve">万元</w:t>
      </w:r>
      <w:r/>
    </w:p>
    <w:p>
      <w:pPr>
        <w:ind w:firstLine="560"/>
        <w:jc w:val="left"/>
        <w:spacing w:line="360" w:lineRule="auto"/>
        <w:widowControl/>
        <w:rPr>
          <w:rFonts w:hint="eastAsia" w:ascii="宋体" w:hAnsi="宋体" w:eastAsia="宋体" w:cs="宋体"/>
          <w:sz w:val="28"/>
          <w:szCs w:val="28"/>
        </w:rPr>
      </w:pPr>
      <w:r>
        <w:rPr>
          <w:rFonts w:hint="eastAsia" w:ascii="宋体" w:hAnsi="宋体" w:eastAsia="宋体" w:cs="宋体"/>
          <w:sz w:val="28"/>
          <w:szCs w:val="28"/>
        </w:rPr>
        <w:t xml:space="preserve">7、最高限价：</w:t>
      </w:r>
      <w:r>
        <w:rPr>
          <w:rFonts w:hint="eastAsia" w:ascii="宋体" w:hAnsi="宋体" w:eastAsia="宋体" w:cs="宋体"/>
          <w:sz w:val="28"/>
          <w:szCs w:val="28"/>
          <w:lang w:val="en-US" w:eastAsia="zh-CN"/>
        </w:rPr>
        <w:t xml:space="preserve">55.6</w:t>
      </w:r>
      <w:r>
        <w:rPr>
          <w:rFonts w:hint="eastAsia" w:ascii="宋体" w:hAnsi="宋体" w:cs="宋体"/>
          <w:sz w:val="28"/>
          <w:szCs w:val="28"/>
          <w:lang w:val="en-US" w:eastAsia="zh-CN"/>
        </w:rPr>
        <w:t xml:space="preserve">万元</w:t>
      </w:r>
      <w:r>
        <w:rPr>
          <w:rFonts w:hint="eastAsia" w:ascii="宋体" w:hAnsi="宋体" w:eastAsia="宋体" w:cs="宋体"/>
          <w:sz w:val="28"/>
          <w:szCs w:val="28"/>
        </w:rPr>
        <w:t xml:space="preserve">，投标报价超过最高限价的为无效投标。</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8、采购需求：详见</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文件，请仔细研究。</w:t>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9、本项目（是/否）接受联合体 ：</w:t>
      </w:r>
      <w:r>
        <w:rPr>
          <w:rFonts w:hint="eastAsia" w:ascii="宋体" w:hAnsi="宋体" w:eastAsia="宋体" w:cs="宋体"/>
          <w:sz w:val="28"/>
          <w:szCs w:val="28"/>
          <w:u w:val="single"/>
        </w:rPr>
        <w:t xml:space="preserve">否</w:t>
      </w:r>
      <w:r>
        <w:rPr>
          <w:rFonts w:hint="eastAsia" w:ascii="宋体" w:hAnsi="宋体" w:eastAsia="宋体" w:cs="宋体"/>
          <w:sz w:val="28"/>
          <w:szCs w:val="28"/>
        </w:rPr>
        <w:t xml:space="preserve">。</w:t>
      </w:r>
      <w:bookmarkStart w:id="8" w:name="_Toc28359013"/>
      <w:r/>
      <w:bookmarkStart w:id="9" w:name="_Toc35393799"/>
      <w:r/>
      <w:bookmarkStart w:id="10" w:name="_Toc35393630"/>
      <w:r/>
      <w:bookmarkStart w:id="11" w:name="_Toc28359090"/>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二、申请人的资格要求：</w:t>
      </w:r>
      <w:bookmarkEnd w:id="8"/>
      <w:r/>
      <w:bookmarkEnd w:id="9"/>
      <w:r/>
      <w:bookmarkEnd w:id="10"/>
      <w:r/>
      <w:bookmarkEnd w:id="11"/>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1、符合《中华人民共和国政府采购法》第二十二条对供应商的资格要求；</w:t>
      </w:r>
      <w:r/>
    </w:p>
    <w:p>
      <w:pPr>
        <w:ind w:firstLine="560"/>
        <w:keepLines w:val="0"/>
        <w:keepNext w:val="0"/>
        <w:pageBreakBefore w:val="0"/>
        <w:spacing w:line="360" w:lineRule="auto"/>
        <w:rPr>
          <w:rFonts w:hint="eastAsia" w:ascii="宋体" w:hAnsi="宋体" w:eastAsia="宋体" w:cs="宋体"/>
          <w:sz w:val="28"/>
          <w:szCs w:val="28"/>
          <w:lang w:val="en-US" w:eastAsia="zh-CN"/>
        </w:rPr>
      </w:pPr>
      <w:r/>
      <w:bookmarkStart w:id="12" w:name="_Toc28359091"/>
      <w:r/>
      <w:bookmarkStart w:id="13" w:name="_Toc28359014"/>
      <w:r>
        <w:rPr>
          <w:rFonts w:hint="eastAsia" w:ascii="宋体" w:hAnsi="宋体" w:eastAsia="宋体" w:cs="宋体"/>
          <w:sz w:val="28"/>
          <w:szCs w:val="28"/>
        </w:rPr>
        <w:t xml:space="preserve">2、落实政府采购政策需满足的资格要求：</w:t>
      </w:r>
      <w:r>
        <w:rPr>
          <w:rFonts w:hint="eastAsia" w:ascii="宋体" w:hAnsi="宋体" w:eastAsia="宋体" w:cs="宋体"/>
          <w:sz w:val="28"/>
          <w:szCs w:val="28"/>
          <w:lang w:val="en-US" w:eastAsia="zh-CN"/>
        </w:rPr>
        <w:t xml:space="preserve">无</w:t>
      </w:r>
      <w:r/>
    </w:p>
    <w:p>
      <w:pPr>
        <w:ind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w:t>
      </w:r>
      <w:r>
        <w:rPr>
          <w:rFonts w:hint="eastAsia" w:ascii="宋体" w:hAnsi="宋体" w:eastAsia="宋体" w:cs="宋体"/>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jc w:val="left"/>
        <w:spacing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、本项目的特定资格要求：</w:t>
      </w:r>
      <w:bookmarkStart w:id="14" w:name="_Toc35393631"/>
      <w:r/>
      <w:bookmarkStart w:id="15" w:name="_Toc35393800"/>
      <w:r>
        <w:rPr>
          <w:rFonts w:hint="eastAsia" w:ascii="宋体" w:hAnsi="宋体" w:cs="宋体"/>
          <w:sz w:val="28"/>
          <w:szCs w:val="28"/>
          <w:lang w:val="en-US" w:eastAsia="zh-CN"/>
        </w:rPr>
        <w:t xml:space="preserve">无。</w:t>
      </w:r>
      <w:r/>
    </w:p>
    <w:p>
      <w:pPr>
        <w:jc w:val="left"/>
        <w:spacing w:line="360" w:lineRule="auto"/>
        <w:widowControl/>
        <w:rPr>
          <w:rFonts w:hint="eastAsia" w:ascii="宋体" w:hAnsi="宋体" w:eastAsia="宋体" w:cs="宋体"/>
          <w:b/>
          <w:bCs w:val="0"/>
          <w:sz w:val="28"/>
          <w:szCs w:val="28"/>
        </w:rPr>
      </w:pPr>
      <w:r>
        <w:rPr>
          <w:rFonts w:hint="eastAsia" w:ascii="宋体" w:hAnsi="宋体" w:eastAsia="宋体" w:cs="宋体"/>
          <w:b/>
          <w:bCs w:val="0"/>
          <w:sz w:val="28"/>
          <w:szCs w:val="28"/>
        </w:rPr>
        <w:t xml:space="preserve">三、获取采购文件</w:t>
      </w:r>
      <w:bookmarkEnd w:id="12"/>
      <w:r/>
      <w:bookmarkEnd w:id="13"/>
      <w:r/>
      <w:bookmarkEnd w:id="14"/>
      <w:r/>
      <w:bookmarkEnd w:id="15"/>
      <w:r/>
      <w:r/>
    </w:p>
    <w:p>
      <w:pPr>
        <w:ind w:firstLine="480"/>
        <w:keepLines w:val="0"/>
        <w:keepNext w:val="0"/>
        <w:pageBreakBefore w:val="0"/>
        <w:spacing w:line="360" w:lineRule="auto"/>
        <w:rPr>
          <w:rFonts w:hint="eastAsia" w:ascii="宋体" w:hAnsi="宋体" w:cs="宋体"/>
          <w:color w:val="auto"/>
          <w:sz w:val="28"/>
          <w:szCs w:val="28"/>
          <w:highlight w:val="yellow"/>
        </w:rPr>
      </w:pPr>
      <w:r/>
      <w:bookmarkStart w:id="16" w:name="_Toc28359015"/>
      <w:r/>
      <w:bookmarkStart w:id="17" w:name="_Toc35393632"/>
      <w:r/>
      <w:bookmarkStart w:id="18" w:name="_Toc28359092"/>
      <w:r/>
      <w:bookmarkStart w:id="19" w:name="_Toc35393801"/>
      <w:r>
        <w:rPr>
          <w:rFonts w:hint="eastAsia" w:ascii="宋体" w:hAnsi="宋体" w:cs="宋体"/>
          <w:color w:val="000000"/>
          <w:sz w:val="28"/>
          <w:szCs w:val="28"/>
        </w:rPr>
        <w:t xml:space="preserve">1.时间：</w:t>
      </w:r>
      <w:r>
        <w:rPr>
          <w:rFonts w:hint="eastAsia" w:ascii="宋体" w:hAnsi="宋体" w:cs="宋体"/>
          <w:color w:val="auto"/>
          <w:sz w:val="28"/>
          <w:szCs w:val="28"/>
          <w:highlight w:val="yellow"/>
        </w:rPr>
        <w:t xml:space="preserve">20</w:t>
      </w:r>
      <w:r>
        <w:rPr>
          <w:rFonts w:hint="eastAsia" w:ascii="宋体" w:hAnsi="宋体" w:cs="宋体"/>
          <w:color w:val="auto"/>
          <w:sz w:val="28"/>
          <w:szCs w:val="28"/>
          <w:highlight w:val="yellow"/>
          <w:lang w:val="en-US" w:eastAsia="zh-CN"/>
        </w:rPr>
        <w:t xml:space="preserve">25</w:t>
      </w:r>
      <w:r>
        <w:rPr>
          <w:rFonts w:hint="eastAsia" w:ascii="宋体" w:hAnsi="宋体" w:cs="宋体"/>
          <w:color w:val="auto"/>
          <w:sz w:val="28"/>
          <w:szCs w:val="28"/>
          <w:highlight w:val="yellow"/>
        </w:rPr>
        <w:t xml:space="preserve">年</w:t>
      </w:r>
      <w:r>
        <w:rPr>
          <w:rFonts w:hint="eastAsia" w:ascii="宋体" w:hAnsi="宋体" w:cs="宋体"/>
          <w:color w:val="auto"/>
          <w:sz w:val="28"/>
          <w:szCs w:val="28"/>
          <w:highlight w:val="yellow"/>
          <w:lang w:val="en-US" w:eastAsia="zh-CN"/>
        </w:rPr>
        <w:t xml:space="preserve">03</w:t>
      </w:r>
      <w:r>
        <w:rPr>
          <w:rFonts w:hint="eastAsia" w:ascii="宋体" w:hAnsi="宋体" w:cs="宋体"/>
          <w:color w:val="auto"/>
          <w:sz w:val="28"/>
          <w:szCs w:val="28"/>
          <w:highlight w:val="yellow"/>
        </w:rPr>
        <w:t xml:space="preserve">月</w:t>
      </w:r>
      <w:r>
        <w:rPr>
          <w:rFonts w:hint="eastAsia" w:ascii="宋体" w:hAnsi="宋体" w:cs="宋体"/>
          <w:color w:val="auto"/>
          <w:sz w:val="28"/>
          <w:szCs w:val="28"/>
          <w:highlight w:val="yellow"/>
          <w:lang w:val="en-US" w:eastAsia="zh-CN"/>
        </w:rPr>
        <w:t xml:space="preserve">01</w:t>
      </w:r>
      <w:r>
        <w:rPr>
          <w:rFonts w:hint="eastAsia" w:ascii="宋体" w:hAnsi="宋体" w:cs="宋体"/>
          <w:color w:val="auto"/>
          <w:sz w:val="28"/>
          <w:szCs w:val="28"/>
          <w:highlight w:val="yellow"/>
        </w:rPr>
        <w:t xml:space="preserve">日至202</w:t>
      </w:r>
      <w:r>
        <w:rPr>
          <w:rFonts w:hint="eastAsia" w:ascii="宋体" w:hAnsi="宋体" w:cs="宋体"/>
          <w:color w:val="auto"/>
          <w:sz w:val="28"/>
          <w:szCs w:val="28"/>
          <w:highlight w:val="yellow"/>
          <w:lang w:val="en-US" w:eastAsia="zh-CN"/>
        </w:rPr>
        <w:t xml:space="preserve">5</w:t>
      </w:r>
      <w:r>
        <w:rPr>
          <w:rFonts w:hint="eastAsia" w:ascii="宋体" w:hAnsi="宋体" w:cs="宋体"/>
          <w:color w:val="auto"/>
          <w:sz w:val="28"/>
          <w:szCs w:val="28"/>
          <w:highlight w:val="yellow"/>
        </w:rPr>
        <w:t xml:space="preserve">年</w:t>
      </w:r>
      <w:r>
        <w:rPr>
          <w:rFonts w:hint="eastAsia" w:ascii="宋体" w:hAnsi="宋体" w:cs="宋体"/>
          <w:color w:val="auto"/>
          <w:sz w:val="28"/>
          <w:szCs w:val="28"/>
          <w:highlight w:val="yellow"/>
          <w:lang w:val="en-US" w:eastAsia="zh-CN"/>
        </w:rPr>
        <w:t xml:space="preserve">03</w:t>
      </w:r>
      <w:r>
        <w:rPr>
          <w:rFonts w:hint="eastAsia" w:ascii="宋体" w:hAnsi="宋体" w:cs="宋体"/>
          <w:color w:val="auto"/>
          <w:sz w:val="28"/>
          <w:szCs w:val="28"/>
          <w:highlight w:val="yellow"/>
        </w:rPr>
        <w:t xml:space="preserve">月</w:t>
      </w:r>
      <w:r>
        <w:rPr>
          <w:rFonts w:hint="eastAsia" w:ascii="宋体" w:hAnsi="宋体" w:cs="宋体"/>
          <w:color w:val="auto"/>
          <w:sz w:val="28"/>
          <w:szCs w:val="28"/>
          <w:highlight w:val="yellow"/>
          <w:lang w:val="en-US" w:eastAsia="zh-CN"/>
        </w:rPr>
        <w:t xml:space="preserve">07</w:t>
      </w:r>
      <w:r>
        <w:rPr>
          <w:rFonts w:hint="eastAsia" w:ascii="宋体" w:hAnsi="宋体" w:cs="宋体"/>
          <w:color w:val="auto"/>
          <w:sz w:val="28"/>
          <w:szCs w:val="28"/>
          <w:highlight w:val="yellow"/>
        </w:rPr>
        <w:t xml:space="preserve">日</w:t>
      </w:r>
      <w:r>
        <w:rPr>
          <w:rFonts w:hint="eastAsia" w:ascii="宋体" w:hAnsi="宋体" w:cs="宋体"/>
          <w:color w:val="auto"/>
          <w:sz w:val="28"/>
          <w:szCs w:val="28"/>
          <w:highlight w:val="yellow"/>
          <w:lang w:val="en-US" w:eastAsia="zh-CN"/>
        </w:rPr>
        <w:t xml:space="preserve">23</w:t>
      </w:r>
      <w:r>
        <w:rPr>
          <w:rFonts w:hint="eastAsia" w:ascii="宋体" w:hAnsi="宋体" w:cs="宋体"/>
          <w:color w:val="auto"/>
          <w:sz w:val="28"/>
          <w:szCs w:val="28"/>
          <w:highlight w:val="yellow"/>
        </w:rPr>
        <w:t xml:space="preserve">点</w:t>
      </w:r>
      <w:r>
        <w:rPr>
          <w:rFonts w:hint="eastAsia" w:ascii="宋体" w:hAnsi="宋体" w:cs="宋体"/>
          <w:color w:val="auto"/>
          <w:sz w:val="28"/>
          <w:szCs w:val="28"/>
          <w:highlight w:val="yellow"/>
          <w:lang w:val="en-US" w:eastAsia="zh-CN"/>
        </w:rPr>
        <w:t xml:space="preserve">59</w:t>
      </w:r>
      <w:r>
        <w:rPr>
          <w:rFonts w:hint="eastAsia" w:ascii="宋体" w:hAnsi="宋体" w:cs="宋体"/>
          <w:color w:val="auto"/>
          <w:sz w:val="28"/>
          <w:szCs w:val="28"/>
          <w:highlight w:val="yellow"/>
        </w:rPr>
        <w:t xml:space="preserve">分（北京时间）</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2.地点：网上注册登记成功后系统内免费下载</w:t>
      </w:r>
      <w:bookmarkStart w:id="48" w:name="_GoBack"/>
      <w:r/>
      <w:bookmarkEnd w:id="48"/>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3.获取方式：本项目采用网上注册登记方式。</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3.1潜在供应商访问电子招标响应交易平台的网络地址和方法：</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color w:val="000000"/>
          <w:sz w:val="28"/>
          <w:szCs w:val="28"/>
        </w:rPr>
        <w:t xml:space="preserve">—资料下载中</w:t>
      </w:r>
      <w:r>
        <w:rPr>
          <w:rFonts w:hint="eastAsia" w:ascii="宋体" w:hAnsi="宋体" w:cs="宋体"/>
          <w:color w:val="000000"/>
          <w:sz w:val="28"/>
          <w:szCs w:val="28"/>
        </w:rPr>
        <w:t xml:space="preserve">《江苏省政府采购管理交易系统（苏采云）供应商操作手册》。</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3.2潜在供应商访问“苏采云”系统的网络地址和方法：“苏采云”系统的网址：http://jszfcg.jsczt.cn/。</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3.3“CA数字证书”的获取：</w:t>
      </w:r>
      <w:r/>
    </w:p>
    <w:p>
      <w:pPr>
        <w:ind w:firstLine="480"/>
        <w:keepLines w:val="0"/>
        <w:keepNext w:val="0"/>
        <w:pageBreakBefore w:val="0"/>
        <w:spacing w:line="360" w:lineRule="auto"/>
        <w:rPr>
          <w:rFonts w:hint="eastAsia" w:ascii="宋体" w:hAnsi="宋体" w:cs="宋体"/>
          <w:b/>
          <w:bCs/>
          <w:color w:val="000000"/>
          <w:sz w:val="28"/>
          <w:szCs w:val="28"/>
        </w:rPr>
      </w:pPr>
      <w:r>
        <w:rPr>
          <w:rFonts w:hint="eastAsia" w:ascii="宋体" w:hAnsi="宋体" w:cs="宋体"/>
          <w:color w:val="000000"/>
          <w:sz w:val="28"/>
          <w:szCs w:val="28"/>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color w:val="000000"/>
          <w:sz w:val="28"/>
          <w:szCs w:val="28"/>
        </w:rPr>
        <w:t xml:space="preserve">—资料下载中</w:t>
      </w:r>
      <w:r>
        <w:rPr>
          <w:rFonts w:hint="eastAsia" w:ascii="宋体" w:hAnsi="宋体" w:cs="宋体"/>
          <w:color w:val="000000"/>
          <w:sz w:val="28"/>
          <w:szCs w:val="28"/>
        </w:rPr>
        <w:t xml:space="preserve">《江苏省政府采购数字证书（供应商）CA及电子签章办理指南》。</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3.5招标代理机构（采购代理机构）将数据电文形式的采购文件加载至“苏采云”系统，供潜在供应商下载或者查阅。</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keepLines w:val="0"/>
        <w:keepNext w:val="0"/>
        <w:pageBreakBefore w:val="0"/>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注：如潜在供应商未按上述要求操作，将自行承担所产生的风险。</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rPr>
        <w:t xml:space="preserve">四、</w:t>
      </w:r>
      <w:bookmarkEnd w:id="16"/>
      <w:r/>
      <w:bookmarkEnd w:id="17"/>
      <w:r/>
      <w:bookmarkEnd w:id="18"/>
      <w:r/>
      <w:bookmarkEnd w:id="19"/>
      <w:r>
        <w:rPr>
          <w:rFonts w:hint="eastAsia" w:ascii="宋体" w:hAnsi="宋体" w:cs="宋体"/>
          <w:b/>
          <w:color w:val="000000"/>
          <w:sz w:val="28"/>
          <w:szCs w:val="28"/>
        </w:rPr>
        <w:t xml:space="preserve">提交响应文件截止时间、</w:t>
      </w:r>
      <w:r>
        <w:rPr>
          <w:rFonts w:hint="eastAsia" w:ascii="宋体" w:hAnsi="宋体" w:cs="宋体"/>
          <w:b/>
          <w:color w:val="000000"/>
          <w:sz w:val="28"/>
          <w:szCs w:val="28"/>
          <w:lang w:val="en-US" w:eastAsia="zh-CN"/>
        </w:rPr>
        <w:t xml:space="preserve">开标</w:t>
      </w:r>
      <w:r>
        <w:rPr>
          <w:rFonts w:hint="eastAsia" w:ascii="宋体" w:hAnsi="宋体" w:cs="宋体"/>
          <w:b/>
          <w:color w:val="000000"/>
          <w:sz w:val="28"/>
          <w:szCs w:val="28"/>
        </w:rPr>
        <w:t xml:space="preserve">时间和地点</w:t>
      </w:r>
      <w:r/>
    </w:p>
    <w:p>
      <w:pPr>
        <w:ind w:firstLine="480"/>
        <w:keepLines w:val="0"/>
        <w:keepNext w:val="0"/>
        <w:pageBreakBefore w:val="0"/>
        <w:spacing w:line="360" w:lineRule="auto"/>
        <w:rPr>
          <w:rFonts w:hint="eastAsia" w:ascii="宋体" w:hAnsi="宋体" w:cs="宋体"/>
          <w:color w:val="000000"/>
          <w:sz w:val="28"/>
          <w:szCs w:val="28"/>
        </w:rPr>
      </w:pPr>
      <w:r/>
      <w:bookmarkStart w:id="20" w:name="_Toc28359094"/>
      <w:r/>
      <w:bookmarkStart w:id="21" w:name="_Toc28359017"/>
      <w:r/>
      <w:bookmarkStart w:id="22" w:name="_Toc35393803"/>
      <w:r/>
      <w:bookmarkStart w:id="23" w:name="_Toc35393634"/>
      <w:r>
        <w:rPr>
          <w:rFonts w:hint="eastAsia" w:ascii="宋体" w:hAnsi="宋体" w:cs="宋体"/>
          <w:color w:val="000000"/>
          <w:sz w:val="28"/>
          <w:szCs w:val="28"/>
        </w:rPr>
        <w:t xml:space="preserve">1.</w:t>
      </w:r>
      <w:r>
        <w:rPr>
          <w:rFonts w:hint="eastAsia" w:ascii="宋体" w:hAnsi="宋体" w:cs="宋体"/>
          <w:color w:val="000000"/>
          <w:sz w:val="28"/>
          <w:szCs w:val="28"/>
          <w:highlight w:val="yellow"/>
        </w:rPr>
        <w:t xml:space="preserve">202</w:t>
      </w:r>
      <w:r>
        <w:rPr>
          <w:rFonts w:hint="eastAsia" w:ascii="宋体" w:hAnsi="宋体" w:cs="宋体"/>
          <w:color w:val="000000"/>
          <w:sz w:val="28"/>
          <w:szCs w:val="28"/>
          <w:highlight w:val="yellow"/>
          <w:lang w:val="en-US" w:eastAsia="zh-CN"/>
        </w:rPr>
        <w:t xml:space="preserve">5</w:t>
      </w:r>
      <w:r>
        <w:rPr>
          <w:rFonts w:hint="eastAsia" w:ascii="宋体" w:hAnsi="宋体" w:cs="宋体"/>
          <w:color w:val="000000"/>
          <w:sz w:val="28"/>
          <w:szCs w:val="28"/>
          <w:highlight w:val="yellow"/>
        </w:rPr>
        <w:t xml:space="preserve">年</w:t>
      </w:r>
      <w:r>
        <w:rPr>
          <w:rFonts w:hint="eastAsia" w:ascii="宋体" w:hAnsi="宋体" w:cs="宋体"/>
          <w:color w:val="000000"/>
          <w:sz w:val="28"/>
          <w:szCs w:val="28"/>
          <w:highlight w:val="yellow"/>
          <w:lang w:val="en-US" w:eastAsia="zh-CN"/>
        </w:rPr>
        <w:t xml:space="preserve">03月21日0</w:t>
      </w:r>
      <w:r>
        <w:rPr>
          <w:rFonts w:hint="eastAsia" w:ascii="宋体" w:hAnsi="宋体" w:cs="宋体"/>
          <w:color w:val="000000"/>
          <w:sz w:val="28"/>
          <w:szCs w:val="28"/>
          <w:highlight w:val="yellow"/>
        </w:rPr>
        <w:t xml:space="preserve">9点00分</w:t>
      </w:r>
      <w:r>
        <w:rPr>
          <w:rFonts w:hint="eastAsia" w:ascii="宋体" w:hAnsi="宋体" w:cs="宋体"/>
          <w:color w:val="000000"/>
          <w:sz w:val="28"/>
          <w:szCs w:val="28"/>
        </w:rPr>
        <w:t xml:space="preserve">（北京时间）。逾时，交易系统将拒绝接受上传响应文件电子文档。</w:t>
      </w:r>
      <w:r/>
    </w:p>
    <w:p>
      <w:pPr>
        <w:ind w:firstLine="480"/>
        <w:keepLines w:val="0"/>
        <w:keepNext w:val="0"/>
        <w:pageBreakBefore w:val="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2.线上开标地点：“苏采云”系统（网址：http://jszfcg.jsczt.cn/）“开标大厅”。</w:t>
      </w:r>
      <w:r/>
    </w:p>
    <w:p>
      <w:pPr>
        <w:ind w:firstLine="480"/>
        <w:keepLines w:val="0"/>
        <w:keepNext w:val="0"/>
        <w:pageBreakBefore w:val="0"/>
        <w:spacing w:line="360" w:lineRule="auto"/>
        <w:rPr>
          <w:rFonts w:hint="eastAsia" w:ascii="宋体" w:hAnsi="宋体" w:cs="宋体"/>
          <w:i/>
          <w:color w:val="000000"/>
          <w:sz w:val="28"/>
          <w:szCs w:val="28"/>
        </w:rPr>
      </w:pPr>
      <w:r>
        <w:rPr>
          <w:rFonts w:hint="eastAsia" w:ascii="宋体" w:hAnsi="宋体" w:cs="宋体"/>
          <w:color w:val="000000"/>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color w:val="000000"/>
          <w:sz w:val="28"/>
          <w:szCs w:val="28"/>
        </w:rPr>
        <w:t xml:space="preserve">投标供应商解密限定在开标后30分钟之内完成</w:t>
      </w:r>
      <w:r>
        <w:rPr>
          <w:rFonts w:hint="eastAsia" w:ascii="宋体" w:hAnsi="宋体" w:cs="宋体"/>
          <w:color w:val="000000"/>
          <w:sz w:val="28"/>
          <w:szCs w:val="28"/>
        </w:rPr>
        <w:t xml:space="preserve">。</w:t>
      </w:r>
      <w:r>
        <w:rPr>
          <w:rFonts w:hint="eastAsia" w:ascii="宋体" w:hAnsi="宋体" w:cs="宋体"/>
          <w:color w:val="000000"/>
          <w:sz w:val="28"/>
          <w:szCs w:val="28"/>
          <w:u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color w:val="000000"/>
          <w:sz w:val="28"/>
          <w:szCs w:val="28"/>
        </w:rPr>
        <w:t xml:space="preserve">因采购人原因或网上招投标平台发生故障，导致无法按时完成响应文件解密或开、评标工作无法进行的，可根据实际情况相应延迟解密时间或调整开、评标时间。</w:t>
      </w:r>
      <w:r/>
    </w:p>
    <w:p>
      <w:pPr>
        <w:spacing w:line="360" w:lineRule="auto"/>
        <w:rPr>
          <w:rFonts w:hint="eastAsia" w:ascii="宋体" w:hAnsi="宋体" w:eastAsia="宋体" w:cs="宋体"/>
          <w:b/>
          <w:sz w:val="28"/>
          <w:szCs w:val="28"/>
        </w:rPr>
      </w:pPr>
      <w:r>
        <w:rPr>
          <w:rFonts w:hint="eastAsia" w:ascii="宋体" w:hAnsi="宋体" w:eastAsia="宋体" w:cs="宋体"/>
          <w:b/>
          <w:sz w:val="28"/>
          <w:szCs w:val="28"/>
          <w:lang w:val="en-US" w:eastAsia="zh-CN"/>
        </w:rPr>
        <w:t xml:space="preserve">五</w:t>
      </w:r>
      <w:r>
        <w:rPr>
          <w:rFonts w:hint="eastAsia" w:ascii="宋体" w:hAnsi="宋体" w:eastAsia="宋体" w:cs="宋体"/>
          <w:b/>
          <w:sz w:val="28"/>
          <w:szCs w:val="28"/>
        </w:rPr>
        <w:t xml:space="preserve">、公告期限</w:t>
      </w:r>
      <w:bookmarkEnd w:id="20"/>
      <w:r/>
      <w:bookmarkEnd w:id="21"/>
      <w:r/>
      <w:bookmarkEnd w:id="22"/>
      <w:r/>
      <w:bookmarkEnd w:id="23"/>
      <w:r/>
      <w:r/>
    </w:p>
    <w:p>
      <w:pPr>
        <w:ind w:firstLine="560"/>
        <w:jc w:val="left"/>
        <w:spacing w:line="360" w:lineRule="auto"/>
        <w:widowControl/>
        <w:rPr>
          <w:rFonts w:hint="eastAsia" w:ascii="宋体" w:hAnsi="宋体" w:eastAsia="宋体" w:cs="宋体"/>
          <w:sz w:val="28"/>
          <w:szCs w:val="28"/>
        </w:rPr>
      </w:pPr>
      <w:r/>
      <w:bookmarkStart w:id="24" w:name="_Toc35393804"/>
      <w:r/>
      <w:bookmarkStart w:id="25" w:name="_Toc35393635"/>
      <w:r>
        <w:rPr>
          <w:rFonts w:hint="eastAsia" w:ascii="宋体" w:hAnsi="宋体" w:eastAsia="宋体" w:cs="宋体"/>
          <w:sz w:val="28"/>
          <w:szCs w:val="28"/>
        </w:rPr>
        <w:t xml:space="preserve">自本公告发布之日起</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个工作日。</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、其他补充事宜</w:t>
      </w:r>
      <w:bookmarkEnd w:id="24"/>
      <w:r/>
      <w:bookmarkEnd w:id="25"/>
      <w:r/>
      <w:r/>
    </w:p>
    <w:p>
      <w:pPr>
        <w:ind w:firstLine="560"/>
        <w:spacing w:line="360" w:lineRule="auto"/>
        <w:rPr>
          <w:rFonts w:hint="eastAsia" w:ascii="宋体" w:hAnsi="宋体" w:cs="宋体"/>
          <w:sz w:val="28"/>
          <w:szCs w:val="28"/>
        </w:rPr>
      </w:pPr>
      <w:r/>
      <w:bookmarkStart w:id="26" w:name="_Toc35393636"/>
      <w:r/>
      <w:bookmarkStart w:id="27" w:name="_Toc35393805"/>
      <w:r/>
      <w:bookmarkStart w:id="28" w:name="_Toc28359095"/>
      <w:r/>
      <w:bookmarkStart w:id="29" w:name="_Toc28359018"/>
      <w:r>
        <w:rPr>
          <w:rFonts w:hint="eastAsia" w:ascii="宋体" w:hAnsi="宋体" w:cs="宋体"/>
          <w:sz w:val="28"/>
          <w:szCs w:val="28"/>
        </w:rPr>
        <w:t xml:space="preserve">1、投标保证金：免收</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2、项目开标模式：不见面远程开标模式，投标人在各自地点通过苏采云系统参加投标活动。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3、请各投标人充分考虑项目周期，谨慎参与交易，中标后不得以任何理由放弃中标资格或不按规定履约。</w:t>
      </w:r>
      <w:r/>
    </w:p>
    <w:p>
      <w:pPr>
        <w:spacing w:line="360" w:lineRule="auto"/>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rPr>
        <w:t xml:space="preserve">、凡对本次采购提出询问，请按以下方式联系。</w:t>
      </w:r>
      <w:bookmarkEnd w:id="26"/>
      <w:r/>
      <w:bookmarkEnd w:id="27"/>
      <w:r/>
      <w:bookmarkEnd w:id="28"/>
      <w:r/>
      <w:bookmarkEnd w:id="29"/>
      <w:r/>
      <w:bookmarkStart w:id="30" w:name="_Toc35393806"/>
      <w:r/>
      <w:bookmarkStart w:id="31" w:name="_Toc35393637"/>
      <w:r/>
      <w:bookmarkStart w:id="32" w:name="_Toc28359096"/>
      <w:r/>
      <w:bookmarkStart w:id="33" w:name="_Toc28359019"/>
      <w:r/>
      <w:bookmarkEnd w:id="0"/>
      <w:r/>
      <w:bookmarkEnd w:id="7"/>
      <w:r/>
      <w:bookmarkEnd w:id="30"/>
      <w:r/>
      <w:bookmarkEnd w:id="31"/>
      <w:r/>
      <w:bookmarkEnd w:id="32"/>
      <w:r/>
      <w:bookmarkEnd w:id="33"/>
      <w:r/>
      <w:r/>
    </w:p>
    <w:p>
      <w:pPr>
        <w:ind w:firstLine="840"/>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1.采购人信息</w:t>
      </w:r>
      <w:r/>
    </w:p>
    <w:p>
      <w:pPr>
        <w:ind w:left="1129" w:hanging="350"/>
        <w:jc w:val="left"/>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w:t>
      </w:r>
      <w:r>
        <w:rPr>
          <w:rFonts w:hint="eastAsia" w:ascii="宋体" w:hAnsi="宋体" w:cs="宋体"/>
          <w:sz w:val="28"/>
          <w:szCs w:val="28"/>
          <w:u w:val="single"/>
          <w:lang w:val="en-US" w:eastAsia="zh-CN"/>
        </w:rPr>
        <w:t xml:space="preserve">南通市海门生态环境监测站</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1129" w:hanging="350"/>
        <w:jc w:val="left"/>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南通市海门区珠江路333号</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r/>
    </w:p>
    <w:p>
      <w:pPr>
        <w:ind w:firstLine="840"/>
        <w:jc w:val="left"/>
        <w:spacing w:line="360" w:lineRule="auto"/>
        <w:shd w:val="solid" w:color="ffffff" w:fill="auto"/>
        <w:widowControl/>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bookmarkStart w:id="34" w:name="_Toc28359097"/>
      <w:r/>
      <w:bookmarkStart w:id="35" w:name="_Toc28359020"/>
      <w:r/>
      <w:bookmarkStart w:id="36" w:name="_Toc35393807"/>
      <w:r/>
      <w:bookmarkStart w:id="37" w:name="_Toc35393638"/>
      <w:r>
        <w:rPr>
          <w:rFonts w:hint="eastAsia" w:ascii="宋体" w:hAnsi="宋体" w:cs="宋体"/>
          <w:sz w:val="28"/>
          <w:szCs w:val="28"/>
          <w:u w:val="single"/>
          <w:lang w:val="en-US" w:eastAsia="zh-CN"/>
        </w:rPr>
        <w:t xml:space="preserve">龚先生     18962811600</w:t>
      </w:r>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firstLine="840"/>
        <w:jc w:val="left"/>
        <w:spacing w:line="360" w:lineRule="auto"/>
        <w:shd w:val="solid" w:color="ffffff" w:fill="auto"/>
        <w:widowControl/>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采购代理机构信息</w:t>
      </w:r>
      <w:bookmarkEnd w:id="34"/>
      <w:r/>
      <w:bookmarkEnd w:id="35"/>
      <w:r/>
      <w:bookmarkEnd w:id="36"/>
      <w:r/>
      <w:bookmarkEnd w:id="37"/>
      <w:r>
        <w:rPr>
          <w:rFonts w:hint="eastAsia" w:ascii="宋体" w:hAnsi="宋体" w:eastAsia="宋体" w:cs="宋体"/>
          <w:bCs/>
          <w:sz w:val="28"/>
          <w:szCs w:val="28"/>
        </w:rPr>
        <w:t xml:space="preserve"> </w:t>
      </w:r>
      <w:r/>
    </w:p>
    <w:p>
      <w:pPr>
        <w:ind w:firstLine="840"/>
        <w:spacing w:line="360" w:lineRule="auto"/>
        <w:rPr>
          <w:rFonts w:hint="eastAsia" w:ascii="宋体" w:hAnsi="宋体" w:eastAsia="宋体" w:cs="宋体"/>
          <w:sz w:val="28"/>
          <w:szCs w:val="28"/>
        </w:rPr>
      </w:pPr>
      <w:r>
        <w:rPr>
          <w:rFonts w:hint="eastAsia" w:ascii="宋体" w:hAnsi="宋体" w:eastAsia="宋体" w:cs="宋体"/>
          <w:sz w:val="28"/>
          <w:szCs w:val="28"/>
        </w:rPr>
        <w:t xml:space="preserve">名    称：</w:t>
      </w:r>
      <w:r>
        <w:rPr>
          <w:rFonts w:hint="eastAsia" w:ascii="宋体" w:hAnsi="宋体" w:eastAsia="宋体" w:cs="宋体"/>
          <w:sz w:val="28"/>
          <w:szCs w:val="28"/>
          <w:u w:val="single"/>
        </w:rPr>
        <w:t xml:space="preserve">　国鼎和诚项目管理集团有限公司　</w:t>
      </w:r>
      <w:r/>
    </w:p>
    <w:p>
      <w:pPr>
        <w:ind w:firstLine="840"/>
        <w:spacing w:line="360" w:lineRule="auto"/>
        <w:rPr>
          <w:rFonts w:hint="eastAsia" w:ascii="宋体" w:hAnsi="宋体" w:eastAsia="宋体" w:cs="宋体"/>
          <w:sz w:val="28"/>
          <w:szCs w:val="28"/>
          <w:u w:val="single"/>
        </w:rPr>
      </w:pPr>
      <w:r>
        <w:rPr>
          <w:rFonts w:hint="eastAsia" w:ascii="宋体" w:hAnsi="宋体" w:eastAsia="宋体" w:cs="宋体"/>
          <w:sz w:val="28"/>
          <w:szCs w:val="28"/>
        </w:rPr>
        <w:t xml:space="preserve">地　　址：</w:t>
      </w:r>
      <w:r>
        <w:rPr>
          <w:rFonts w:hint="eastAsia" w:ascii="宋体" w:hAnsi="宋体" w:eastAsia="宋体" w:cs="宋体"/>
          <w:sz w:val="28"/>
          <w:szCs w:val="28"/>
          <w:u w:val="single"/>
        </w:rPr>
        <w:t xml:space="preserve">　南通市海门区海门街道海兴中路234号（同慧嘉园西门旁）</w:t>
      </w:r>
      <w:r/>
    </w:p>
    <w:p>
      <w:pPr>
        <w:ind w:firstLine="840"/>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黄女士　　15190932701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center"/>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jc w:val="both"/>
        <w:spacing w:line="500" w:lineRule="exact"/>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r>
      <w:r/>
    </w:p>
    <w:p>
      <w:pPr>
        <w:rPr>
          <w:rFonts w:hint="eastAsia" w:ascii="宋体" w:hAnsi="宋体" w:eastAsia="宋体" w:cs="宋体"/>
          <w:b/>
          <w:bCs/>
          <w:color w:val="000000"/>
          <w:sz w:val="36"/>
          <w:szCs w:val="36"/>
          <w:lang w:val="zh-CN"/>
        </w:rPr>
      </w:pPr>
      <w:r>
        <w:rPr>
          <w:rFonts w:hint="eastAsia" w:ascii="宋体" w:hAnsi="宋体" w:eastAsia="宋体" w:cs="宋体"/>
          <w:b/>
          <w:bCs/>
          <w:color w:val="000000"/>
          <w:sz w:val="36"/>
          <w:szCs w:val="36"/>
          <w:lang w:val="zh-CN"/>
        </w:rPr>
        <w:br w:type="page" w:clear="all"/>
      </w:r>
      <w:r/>
    </w:p>
    <w:p>
      <w:pPr>
        <w:jc w:val="center"/>
        <w:spacing w:line="500" w:lineRule="exact"/>
        <w:rPr>
          <w:rFonts w:hint="eastAsia" w:ascii="宋体" w:hAnsi="宋体" w:cs="宋体"/>
          <w:b/>
          <w:bCs/>
          <w:sz w:val="36"/>
          <w:szCs w:val="36"/>
        </w:rPr>
      </w:pPr>
      <w:r>
        <w:rPr>
          <w:rFonts w:hint="eastAsia" w:ascii="宋体" w:hAnsi="宋体" w:cs="宋体"/>
          <w:b/>
          <w:bCs/>
          <w:sz w:val="36"/>
          <w:szCs w:val="36"/>
          <w:lang w:val="zh-CN"/>
        </w:rPr>
        <w:t xml:space="preserve">第二部分 </w:t>
      </w:r>
      <w:r>
        <w:rPr>
          <w:rFonts w:hint="eastAsia" w:ascii="宋体" w:hAnsi="宋体" w:cs="宋体"/>
          <w:b/>
          <w:bCs/>
          <w:sz w:val="36"/>
          <w:szCs w:val="36"/>
        </w:rPr>
        <w:t xml:space="preserve">投标人</w:t>
      </w:r>
      <w:r>
        <w:rPr>
          <w:rFonts w:hint="eastAsia" w:ascii="宋体" w:hAnsi="宋体" w:cs="宋体"/>
          <w:b/>
          <w:bCs/>
          <w:sz w:val="36"/>
          <w:szCs w:val="36"/>
          <w:lang w:val="zh-CN"/>
        </w:rPr>
        <w:t xml:space="preserve">须知</w:t>
      </w:r>
      <w:r/>
    </w:p>
    <w:p>
      <w:pPr>
        <w:contextualSpacing/>
        <w:spacing w:line="360" w:lineRule="auto"/>
        <w:rPr>
          <w:rFonts w:ascii="仿宋" w:hAnsi="仿宋" w:eastAsia="仿宋"/>
          <w:b/>
          <w:bCs/>
          <w:sz w:val="28"/>
          <w:szCs w:val="28"/>
        </w:rPr>
      </w:pPr>
      <w:r>
        <w:rPr>
          <w:rFonts w:ascii="仿宋" w:hAnsi="仿宋" w:eastAsia="仿宋"/>
          <w:b/>
          <w:bCs/>
          <w:sz w:val="28"/>
          <w:szCs w:val="28"/>
        </w:rPr>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（一）总则</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1.采购方式</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1.1 本次招标采取公开招标方式，本招标文件仅适用于招标公告中所述项目。</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2.合格的投标人</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2.1满足招标公告中投标人的资格要求的规定。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2.2 满足本文件实质性条款的规定。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3.适用法律</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 本次招标及由此产生的合同受中华人民共和国有关的法律法规制约和保护。</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4.投标费用</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4.1 投标人应自行承担所有与参加投标有关的费用，无论投标过程中的做法和结果如何，采购代理在任何情况下均无义务和责任承担这些费用。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4.2 本次招标采购代理和采购人不收取标书工本费。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5.招标文件的约束力</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5.1 投标人一旦参加本项目采购活动，即被认为接受了本招标文件的规定和约束。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6.招标文件的解释</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6.1招标文件需求部分（投标人资格要求、项目需求、商务技术评分标准）由采购人解释，其它部分由采购代理解释。</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（二）招标文件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1.招标文件构成</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1.1 招标文件由以下部分组成：</w:t>
      </w:r>
      <w:r/>
    </w:p>
    <w:p>
      <w:pPr>
        <w:ind w:firstLine="420"/>
        <w:spacing w:line="360" w:lineRule="auto"/>
        <w:rPr>
          <w:rFonts w:ascii="宋体" w:hAnsi="宋体" w:cs="宋体"/>
          <w:sz w:val="28"/>
          <w:szCs w:val="28"/>
        </w:rPr>
      </w:pPr>
      <w:r>
        <w:rPr>
          <w:rFonts w:hint="eastAsia" w:ascii="宋体" w:hAnsi="宋体" w:cs="宋体"/>
          <w:sz w:val="28"/>
          <w:szCs w:val="28"/>
        </w:rPr>
        <w:t xml:space="preserve">（1）招标</w:t>
      </w:r>
      <w:r>
        <w:rPr>
          <w:rFonts w:hint="eastAsia" w:ascii="宋体" w:hAnsi="宋体" w:cs="宋体"/>
          <w:bCs/>
          <w:sz w:val="28"/>
          <w:szCs w:val="28"/>
        </w:rPr>
        <w:t xml:space="preserve">公告</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（2）投标人须知</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（3）项目需求</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（4）评审方法和评审标准</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（5）投标文件组成</w:t>
      </w:r>
      <w:r/>
    </w:p>
    <w:p>
      <w:pPr>
        <w:ind w:firstLine="420"/>
        <w:spacing w:line="360" w:lineRule="auto"/>
        <w:rPr>
          <w:rFonts w:hint="eastAsia" w:ascii="宋体" w:hAnsi="宋体" w:cs="宋体"/>
          <w:sz w:val="28"/>
          <w:szCs w:val="28"/>
        </w:rPr>
      </w:pPr>
      <w:r>
        <w:rPr>
          <w:rFonts w:hint="eastAsia" w:ascii="宋体" w:hAnsi="宋体" w:cs="宋体"/>
          <w:sz w:val="28"/>
          <w:szCs w:val="28"/>
        </w:rPr>
        <w:t xml:space="preserve">（6）附件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请仔细检查招标文件是否齐全，如有缺漏请立即与采购人或采购代理联系解决。</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2.招标文件的澄清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2.1任何要求对招标文件进行澄清的投标人，应在投标截止期十日前按招标公告中的通讯地址，以书面形式通知通知采购人或政府采购代理机构。采购人有权对发出的招标文件进行必要的澄清或修改。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2.2采购人视情组织答疑会</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3.招标文件的修改</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3.1在投标文件提交截止时间前，采购代理可以对招标文件进行修改。</w:t>
      </w:r>
      <w:r>
        <w:rPr>
          <w:rFonts w:hint="eastAsia" w:ascii="宋体" w:hAnsi="宋体" w:cs="宋体"/>
          <w:sz w:val="28"/>
          <w:szCs w:val="28"/>
        </w:rPr>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3.2</w:t>
      </w:r>
      <w:r>
        <w:rPr>
          <w:rFonts w:hint="eastAsia" w:ascii="宋体" w:hAnsi="宋体" w:cs="宋体"/>
          <w:sz w:val="28"/>
          <w:szCs w:val="28"/>
        </w:rPr>
        <w:t xml:space="preserve">采购代理有权按照法定的要求推迟投标文件提交截止日期和投标日期。</w:t>
      </w:r>
      <w:r>
        <w:rPr>
          <w:rFonts w:hint="eastAsia" w:ascii="宋体" w:hAnsi="宋体" w:cs="宋体"/>
          <w:sz w:val="28"/>
          <w:szCs w:val="28"/>
        </w:rPr>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3.3招标文件的修改将在江苏政府采购网公布，补充文件将作为招标文件的组成部分，并对投标人具有约束力。</w:t>
      </w:r>
      <w:r/>
    </w:p>
    <w:p>
      <w:pPr>
        <w:ind w:firstLine="560"/>
        <w:spacing w:line="360" w:lineRule="auto"/>
        <w:rPr>
          <w:rFonts w:hint="eastAsia" w:ascii="宋体" w:hAnsi="宋体" w:cs="宋体"/>
          <w:b/>
          <w:bCs/>
          <w:sz w:val="28"/>
          <w:szCs w:val="28"/>
        </w:rPr>
        <w:outlineLvl w:val="0"/>
      </w:pPr>
      <w:r>
        <w:rPr>
          <w:rFonts w:hint="eastAsia" w:ascii="宋体" w:hAnsi="宋体" w:cs="宋体"/>
          <w:sz w:val="28"/>
          <w:szCs w:val="28"/>
        </w:rPr>
        <w:t xml:space="preserve">4.</w:t>
      </w:r>
      <w:r>
        <w:rPr>
          <w:rFonts w:hint="eastAsia" w:ascii="宋体" w:hAnsi="宋体" w:cs="宋体"/>
          <w:b/>
          <w:bCs/>
          <w:sz w:val="28"/>
          <w:szCs w:val="28"/>
        </w:rPr>
        <w:t xml:space="preserve">在投标响应截止日期前，采购单位对采购文件进行澄清或者修改的，通过“苏采云”系统发布澄清公告或者修改的内容。澄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5.投标人对采购人提供的采购文件所做出的推论、解释和结论，采购人概不负责。投标人由于对采购文件的任何推论和误解以及采购人对有关问题的口头解释所造成的后果，均由各潜在投标人自负。</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（三）投标文件的编制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1.投标文件的语言及度量衡单位</w:t>
      </w:r>
      <w:r/>
    </w:p>
    <w:p>
      <w:pPr>
        <w:ind w:firstLine="560"/>
        <w:spacing w:line="360" w:lineRule="auto"/>
        <w:rPr>
          <w:rFonts w:ascii="宋体" w:hAnsi="宋体"/>
          <w:sz w:val="28"/>
          <w:szCs w:val="28"/>
        </w:rPr>
      </w:pPr>
      <w:r>
        <w:rPr>
          <w:rFonts w:hint="eastAsia" w:ascii="宋体" w:hAnsi="宋体" w:cs="宋体"/>
          <w:sz w:val="28"/>
          <w:szCs w:val="28"/>
        </w:rPr>
        <w:t xml:space="preserve">1.1</w:t>
      </w:r>
      <w:r>
        <w:rPr>
          <w:rFonts w:ascii="宋体" w:hAnsi="宋体"/>
          <w:sz w:val="28"/>
          <w:szCs w:val="28"/>
        </w:rPr>
        <w:t xml:space="preserve">投标人提交的投标文件以及投标人与</w:t>
      </w:r>
      <w:r>
        <w:rPr>
          <w:rFonts w:hint="eastAsia" w:ascii="宋体" w:hAnsi="宋体"/>
          <w:sz w:val="28"/>
          <w:szCs w:val="28"/>
        </w:rPr>
        <w:t xml:space="preserve">采购人或采购代理机构</w:t>
      </w:r>
      <w:r>
        <w:rPr>
          <w:rFonts w:ascii="宋体" w:hAnsi="宋体"/>
          <w:sz w:val="28"/>
          <w:szCs w:val="28"/>
        </w:rPr>
        <w:t xml:space="preserve">就有关投标的所有来往通知、函件和文件均应使用</w:t>
      </w:r>
      <w:r>
        <w:rPr>
          <w:rFonts w:ascii="宋体" w:hAnsi="宋体"/>
          <w:bCs/>
          <w:sz w:val="28"/>
          <w:szCs w:val="28"/>
        </w:rPr>
        <w:t xml:space="preserve">简体中文</w:t>
      </w:r>
      <w:r>
        <w:rPr>
          <w:rFonts w:ascii="宋体" w:hAnsi="宋体"/>
          <w:sz w:val="28"/>
          <w:szCs w:val="28"/>
        </w:rPr>
        <w:t xml:space="preserve">。</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1.2除技术性能另有规定外，投标文件所使用的度量衡单位，均须采用国家法定计量单位。</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2.投标文件构成</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2.1投标人编写的投标文件应包括资格审查证明材料文件、商务技术标文件、价格标文件。投标人按“第七部分 投标文件组成”要求编写投标文件。</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3.投标有效期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3.1投标有效期为采购中心规定的开标之日后</w:t>
      </w:r>
      <w:r>
        <w:rPr>
          <w:rFonts w:hint="eastAsia" w:ascii="宋体" w:hAnsi="宋体" w:cs="宋体"/>
          <w:b/>
          <w:bCs/>
          <w:sz w:val="28"/>
          <w:szCs w:val="28"/>
          <w:u w:val="single"/>
        </w:rPr>
        <w:t xml:space="preserve">六十（60）天</w:t>
      </w:r>
      <w:r>
        <w:rPr>
          <w:rFonts w:hint="eastAsia" w:ascii="宋体" w:hAnsi="宋体" w:cs="宋体"/>
          <w:sz w:val="28"/>
          <w:szCs w:val="28"/>
        </w:rPr>
        <w:t xml:space="preserve">。投标有效期比规定短的将被视为未实质性响应招标文件而予以拒绝。</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4.投标有效期的延长</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4.1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5.电子投标文件其他要求</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5.1电子招标投标交易平台（即“苏采云”系统）相关要求是本采购文件的组成部分。</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5.2投标人应对CA证书妥善保管，如被他人盗用投标，因此带来的结果均由投标人自行承担。</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5.3投标人应当对采购文件提出的实质性要求和条件作出实质性响应，并在电子投标系统逐条应答。</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5.4投标人应对要求提供的资格证明文件（如资质证书、资格证书）、技术资料（如白皮书、彩页、手册、检测报告等）扫描上传至投标系统。 </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5.5招标文件对证明文件无明确形式要求的，证明文件可以以文字资料、图纸和数据等形式提交。</w:t>
      </w:r>
      <w:r/>
    </w:p>
    <w:p>
      <w:pPr>
        <w:ind w:firstLine="560"/>
        <w:spacing w:line="360" w:lineRule="auto"/>
        <w:rPr>
          <w:rFonts w:hint="eastAsia" w:ascii="宋体" w:hAnsi="宋体" w:cs="宋体"/>
          <w:sz w:val="28"/>
          <w:szCs w:val="28"/>
        </w:rPr>
        <w:outlineLvl w:val="0"/>
      </w:pPr>
      <w:r>
        <w:rPr>
          <w:rFonts w:hint="eastAsia" w:ascii="宋体" w:hAnsi="宋体" w:cs="宋体"/>
          <w:sz w:val="28"/>
          <w:szCs w:val="28"/>
        </w:rPr>
        <w:t xml:space="preserve">6.</w:t>
      </w:r>
      <w:r>
        <w:rPr>
          <w:rFonts w:hint="eastAsia" w:ascii="宋体" w:hAnsi="宋体" w:cs="宋体"/>
          <w:b/>
          <w:bCs/>
          <w:sz w:val="28"/>
          <w:szCs w:val="28"/>
        </w:rPr>
        <w:t xml:space="preserve">投标人应当在采购文件要求提交投标文件的截止时间前，将投标文件提交至“苏采云”系统，逾期提交的投标文件，“苏采云”系统将自动拒收。各投标人应在规定时间内凭CA证书进行网上解密。</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（四）投标文件的提交</w:t>
      </w:r>
      <w:r/>
    </w:p>
    <w:p>
      <w:pPr>
        <w:ind w:firstLine="560"/>
        <w:keepNext/>
        <w:spacing w:line="360" w:lineRule="auto"/>
        <w:rPr>
          <w:rFonts w:hint="eastAsia" w:ascii="宋体" w:hAnsi="宋体" w:cs="宋体"/>
          <w:b/>
          <w:bCs/>
          <w:sz w:val="28"/>
          <w:szCs w:val="28"/>
        </w:rPr>
        <w:outlineLvl w:val="3"/>
      </w:pPr>
      <w:r>
        <w:rPr>
          <w:rFonts w:hint="eastAsia" w:ascii="宋体" w:hAnsi="宋体" w:cs="宋体"/>
          <w:sz w:val="28"/>
          <w:szCs w:val="28"/>
        </w:rPr>
        <w:t xml:space="preserve">1.投标文件的提交</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1.1线上提交与接收地点：投标人应当通过“苏采云”系统提交数据电文形式的投标文件（即电子投标），“苏采云”系统自动接收。</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说明：电子投标文件应由其法定代表人或法定代表人授权代表在规定的网上投标时间内，凭CA证书登录“苏采云”系统在线编制投标文件（电子数据），并在投标截止时间之前上传投标投标文件。投标人应在达到开标时间后，使用CA数字证书解密各自投标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2.投标文件截止日期</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2.1投标人上传电子投标文件的时间不得迟于招标公告中规定的投标文件提交截止时间。</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投标人应充分考虑到网络环境、网络带宽等风险因素，如因投标人自身原因造成的电子投标文件上传不成功由投标人自行承担全部责任。</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2.2</w:t>
      </w:r>
      <w:r>
        <w:rPr>
          <w:rFonts w:hint="eastAsia" w:ascii="宋体" w:hAnsi="宋体" w:cs="宋体"/>
          <w:sz w:val="28"/>
          <w:szCs w:val="28"/>
        </w:rPr>
        <w:t xml:space="preserve">采购代理</w:t>
      </w:r>
      <w:r>
        <w:rPr>
          <w:rFonts w:hint="eastAsia" w:ascii="宋体" w:hAnsi="宋体" w:cs="宋体"/>
          <w:bCs/>
          <w:sz w:val="28"/>
          <w:szCs w:val="28"/>
        </w:rPr>
        <w:t xml:space="preserve">可以按照规定，通过修改投标文件延长投标文件提交截止日期，在此情况下，投标人的所有权利和义务以及投标人受制的截止日期均应以延长后新的截止日期为准。</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3.投标文件的密封（加密）要求：</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3.2投标人须通过“苏采云”系统提供的政府采购客户端工具（使用“CA数字证书”）加盖电子签章。</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说明：投标人应在用CA数字证书以及自备的能够登录“苏采云”系统的电脑，在达到开标时间后，使用CA数字证书解密各自投标文件。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3.3投标人未按规定加密的投标文件，“苏采云”系统应当拒收并提示。</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4.投标文件的拒收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4.1</w:t>
      </w:r>
      <w:r>
        <w:rPr>
          <w:rFonts w:hint="eastAsia" w:ascii="宋体" w:hAnsi="宋体" w:cs="宋体"/>
          <w:sz w:val="28"/>
          <w:szCs w:val="28"/>
        </w:rPr>
        <w:t xml:space="preserve">采购代理</w:t>
      </w:r>
      <w:r>
        <w:rPr>
          <w:rFonts w:hint="eastAsia" w:ascii="宋体" w:hAnsi="宋体" w:cs="宋体"/>
          <w:bCs/>
          <w:sz w:val="28"/>
          <w:szCs w:val="28"/>
        </w:rPr>
        <w:t xml:space="preserve">拒绝接收在其规定的投标文件提交截止时间后上传的任何投标文件。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5.投标文件的撤回和修改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5.1投标文件的撤回</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5.1.1电子投标文件的撤回</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投标人可在投标文件提交截止时间前，撤回其电子投标文件，具体操作方法见CA办理指南及“苏采云”操作手册。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5.1.2投标人撤回电子投标文件，则认为其不再参与</w:t>
      </w:r>
      <w:r>
        <w:rPr>
          <w:rFonts w:ascii="宋体" w:hAnsi="宋体"/>
          <w:sz w:val="28"/>
          <w:szCs w:val="28"/>
        </w:rPr>
        <w:t xml:space="preserve">本项目投标活动</w:t>
      </w:r>
      <w:r>
        <w:rPr>
          <w:rFonts w:hint="eastAsia" w:ascii="宋体" w:hAnsi="宋体" w:cs="宋体"/>
          <w:bCs/>
          <w:sz w:val="28"/>
          <w:szCs w:val="28"/>
        </w:rPr>
        <w:t xml:space="preserve">。</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5.2投标文件的修改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投标人可在投标文件提交截止时间前，对其电子投标文件进行修改。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5.3在投标文件提交截止时间之后，投标人不得对其电子投标文件作任何修改。</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5.4</w:t>
      </w:r>
      <w:r>
        <w:rPr>
          <w:rFonts w:ascii="宋体" w:hAnsi="宋体"/>
          <w:bCs/>
          <w:sz w:val="28"/>
          <w:szCs w:val="28"/>
        </w:rPr>
        <w:t xml:space="preserve">在投标截止时间至招标文件中规定的投标有效期满之间的这段时间内，投标人不得撤回其投标。</w:t>
      </w:r>
      <w:r/>
    </w:p>
    <w:p>
      <w:pPr>
        <w:ind w:firstLine="562"/>
        <w:spacing w:line="360" w:lineRule="auto"/>
        <w:rPr>
          <w:rFonts w:hint="eastAsia" w:ascii="宋体" w:hAnsi="宋体" w:cs="宋体"/>
          <w:b/>
          <w:sz w:val="28"/>
          <w:szCs w:val="28"/>
        </w:rPr>
        <w:outlineLvl w:val="0"/>
      </w:pPr>
      <w:r>
        <w:rPr>
          <w:rFonts w:hint="eastAsia" w:ascii="宋体" w:hAnsi="宋体" w:cs="宋体"/>
          <w:b/>
          <w:sz w:val="28"/>
          <w:szCs w:val="28"/>
        </w:rPr>
        <w:t xml:space="preserve">（五）开标与评标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1.开标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采购代理</w:t>
      </w:r>
      <w:r>
        <w:rPr>
          <w:rFonts w:hint="eastAsia" w:ascii="宋体" w:hAnsi="宋体" w:cs="宋体"/>
          <w:bCs/>
          <w:sz w:val="28"/>
          <w:szCs w:val="28"/>
        </w:rPr>
        <w:t xml:space="preserve">将在招标公告中规定的时间和地点组织公开开标。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开标当天各投标人及时登录不见面开标大厅，投标文件递交截止时间后，采购人将在系统内公布投标投标人名单，然后通过开标会议区发出投标文件解密的指令，</w:t>
      </w:r>
      <w:r>
        <w:rPr>
          <w:rFonts w:hint="eastAsia" w:ascii="宋体" w:hAnsi="宋体" w:cs="宋体"/>
          <w:b/>
          <w:bCs/>
          <w:color w:val="000000"/>
          <w:sz w:val="28"/>
          <w:szCs w:val="28"/>
        </w:rPr>
        <w:t xml:space="preserve">投标投标人在开标室按规定时间自行实施远程解密，投标投标人解密限定在开标后30分钟之内完成</w:t>
      </w:r>
      <w:r>
        <w:rPr>
          <w:rFonts w:hint="eastAsia" w:ascii="宋体" w:hAnsi="宋体" w:cs="宋体"/>
          <w:b/>
          <w:bCs/>
          <w:sz w:val="28"/>
          <w:szCs w:val="28"/>
        </w:rPr>
        <w:t xml:space="preserve">。</w:t>
      </w:r>
      <w:r>
        <w:rPr>
          <w:rFonts w:hint="eastAsia" w:ascii="宋体" w:hAnsi="宋体" w:cs="宋体"/>
          <w:sz w:val="28"/>
          <w:szCs w:val="28"/>
        </w:rPr>
        <w:t xml:space="preserve">因投标投标人网络与电源不稳定、未按操作手册要求配置软硬件、解密锁发生故障或用错、故意不在要求时限内完成解密等自身原因，导致投标文件在规定时间内未能解密、解密失败或解密超时，视为投标投标人撤销其投标文件，系统内投标文件将被退回；因采购人原因或网上招投标平台发生故障，导致无法按时完成投标文件解密或开、评标工作无法进行的，可根据实际情况相应延迟解密时间或调整开、评标时间。</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1.2</w:t>
      </w:r>
      <w:r>
        <w:rPr>
          <w:rFonts w:ascii="宋体" w:hAnsi="宋体"/>
          <w:bCs/>
          <w:sz w:val="28"/>
          <w:szCs w:val="28"/>
        </w:rPr>
        <w:t xml:space="preserve">开标仪</w:t>
      </w:r>
      <w:r>
        <w:rPr>
          <w:rFonts w:ascii="宋体" w:hAnsi="宋体"/>
          <w:sz w:val="28"/>
          <w:szCs w:val="28"/>
        </w:rPr>
        <w:t xml:space="preserve">式由</w:t>
      </w:r>
      <w:r>
        <w:rPr>
          <w:rFonts w:hint="eastAsia" w:ascii="宋体" w:hAnsi="宋体"/>
          <w:sz w:val="28"/>
          <w:szCs w:val="28"/>
        </w:rPr>
        <w:t xml:space="preserve">采购代理机构</w:t>
      </w:r>
      <w:r>
        <w:rPr>
          <w:rFonts w:ascii="宋体" w:hAnsi="宋体"/>
          <w:sz w:val="28"/>
          <w:szCs w:val="28"/>
        </w:rPr>
        <w:t xml:space="preserve">组织，在不见面交易系统中进行开标，并公布各投标人的《开标一览表》。</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2.评标委员会</w:t>
      </w:r>
      <w:r/>
    </w:p>
    <w:p>
      <w:pPr>
        <w:ind w:firstLine="560"/>
        <w:spacing w:line="360" w:lineRule="auto"/>
        <w:rPr>
          <w:rFonts w:ascii="宋体" w:hAnsi="宋体"/>
          <w:sz w:val="28"/>
          <w:szCs w:val="28"/>
        </w:rPr>
      </w:pPr>
      <w:r>
        <w:rPr>
          <w:rFonts w:hint="eastAsia" w:ascii="宋体" w:hAnsi="宋体" w:cs="宋体"/>
          <w:sz w:val="28"/>
          <w:szCs w:val="28"/>
        </w:rPr>
        <w:t xml:space="preserve">2.1</w:t>
      </w:r>
      <w:r>
        <w:rPr>
          <w:rFonts w:ascii="宋体" w:hAnsi="宋体"/>
          <w:sz w:val="28"/>
          <w:szCs w:val="28"/>
        </w:rPr>
        <w:t xml:space="preserve">开标后，</w:t>
      </w:r>
      <w:r>
        <w:rPr>
          <w:rFonts w:hint="eastAsia" w:ascii="宋体" w:hAnsi="宋体"/>
          <w:sz w:val="28"/>
          <w:szCs w:val="28"/>
        </w:rPr>
        <w:t xml:space="preserve">采购人或采购代理机构</w:t>
      </w:r>
      <w:r>
        <w:rPr>
          <w:rFonts w:ascii="宋体" w:hAnsi="宋体"/>
          <w:sz w:val="28"/>
          <w:szCs w:val="28"/>
        </w:rPr>
        <w:t xml:space="preserve">将立即组织评标委员会（以下简称评委会）进行评标。</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2.2评委会由采购人代表和有关技术、经济等方面的专家组成，且人员构成符合政府采购有关规定。</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2.3评委会独立工作，负责评审所有投标文件并确定中标侯选人。</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3.评审过程的保密与公正</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3.1</w:t>
      </w:r>
      <w:r>
        <w:rPr>
          <w:rFonts w:ascii="宋体" w:hAnsi="宋体"/>
          <w:bCs/>
          <w:sz w:val="28"/>
          <w:szCs w:val="28"/>
        </w:rPr>
        <w:t xml:space="preserve">公开开标后，直至向中标的投标人授予合同时止，凡是与审查、澄清、评价和比较投标的有关资料以及授标建议等，采购人、评委、</w:t>
      </w:r>
      <w:r>
        <w:rPr>
          <w:rFonts w:hint="eastAsia" w:ascii="宋体" w:hAnsi="宋体"/>
          <w:bCs/>
          <w:sz w:val="28"/>
          <w:szCs w:val="28"/>
        </w:rPr>
        <w:t xml:space="preserve">采购代理机构</w:t>
      </w:r>
      <w:r>
        <w:rPr>
          <w:rFonts w:ascii="宋体" w:hAnsi="宋体"/>
          <w:bCs/>
          <w:sz w:val="28"/>
          <w:szCs w:val="28"/>
        </w:rPr>
        <w:t xml:space="preserve">均不得向投标人或与评标无关的其他人员透露。</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3.2在评审过程中，投标人不得以任何行为影响评审过程，否则其投标文件将被作为无效投标文件。</w:t>
      </w:r>
      <w:r/>
    </w:p>
    <w:p>
      <w:pPr>
        <w:ind w:firstLine="560"/>
        <w:spacing w:line="360" w:lineRule="auto"/>
        <w:rPr>
          <w:rFonts w:ascii="宋体" w:hAnsi="宋体"/>
          <w:sz w:val="28"/>
          <w:szCs w:val="28"/>
        </w:rPr>
      </w:pPr>
      <w:r>
        <w:rPr>
          <w:rFonts w:hint="eastAsia" w:ascii="宋体" w:hAnsi="宋体" w:cs="宋体"/>
          <w:sz w:val="28"/>
          <w:szCs w:val="28"/>
        </w:rPr>
        <w:t xml:space="preserve">3.3</w:t>
      </w:r>
      <w:r>
        <w:rPr>
          <w:rFonts w:ascii="宋体" w:hAnsi="宋体"/>
          <w:sz w:val="28"/>
          <w:szCs w:val="28"/>
        </w:rPr>
        <w:t xml:space="preserve">在评标期间，</w:t>
      </w:r>
      <w:r>
        <w:rPr>
          <w:rFonts w:hint="eastAsia" w:ascii="宋体" w:hAnsi="宋体"/>
          <w:sz w:val="28"/>
          <w:szCs w:val="28"/>
        </w:rPr>
        <w:t xml:space="preserve">采购代理机构</w:t>
      </w:r>
      <w:r>
        <w:rPr>
          <w:rFonts w:ascii="宋体" w:hAnsi="宋体"/>
          <w:sz w:val="28"/>
          <w:szCs w:val="28"/>
        </w:rPr>
        <w:t xml:space="preserve">将设专门人员与投标人联系。</w:t>
      </w:r>
      <w:r/>
    </w:p>
    <w:p>
      <w:pPr>
        <w:ind w:firstLine="560"/>
        <w:spacing w:line="360" w:lineRule="auto"/>
        <w:rPr>
          <w:rFonts w:ascii="宋体" w:hAnsi="宋体"/>
          <w:sz w:val="28"/>
          <w:szCs w:val="28"/>
        </w:rPr>
      </w:pPr>
      <w:r>
        <w:rPr>
          <w:rFonts w:hint="eastAsia" w:ascii="宋体" w:hAnsi="宋体" w:cs="宋体"/>
          <w:sz w:val="28"/>
          <w:szCs w:val="28"/>
        </w:rPr>
        <w:t xml:space="preserve">3.4</w:t>
      </w:r>
      <w:r>
        <w:rPr>
          <w:rFonts w:hint="eastAsia" w:ascii="宋体" w:hAnsi="宋体"/>
          <w:sz w:val="28"/>
          <w:szCs w:val="28"/>
        </w:rPr>
        <w:t xml:space="preserve">采购人或采购代理机构</w:t>
      </w:r>
      <w:r>
        <w:rPr>
          <w:rFonts w:ascii="宋体" w:hAnsi="宋体"/>
          <w:sz w:val="28"/>
          <w:szCs w:val="28"/>
        </w:rPr>
        <w:t xml:space="preserve">和评标委员会不向未中标的投标人解释未中标原因，也不公布评标过程中的相关细节。</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3.5</w:t>
      </w:r>
      <w:r>
        <w:rPr>
          <w:rFonts w:ascii="宋体" w:hAnsi="宋体"/>
          <w:sz w:val="28"/>
          <w:szCs w:val="28"/>
        </w:rPr>
        <w:t xml:space="preserve">采用综合评分法的项目，公布评标结果时一并公布所有投标人的评审得分及排序情况。</w:t>
      </w:r>
      <w:r/>
    </w:p>
    <w:p>
      <w:pPr>
        <w:ind w:firstLine="557"/>
        <w:spacing w:line="360" w:lineRule="auto"/>
        <w:tabs>
          <w:tab w:val="left" w:pos="900" w:leader="none"/>
        </w:tabs>
        <w:rPr>
          <w:rFonts w:hint="eastAsia" w:ascii="宋体" w:hAnsi="宋体" w:cs="宋体"/>
          <w:sz w:val="28"/>
          <w:szCs w:val="28"/>
        </w:rPr>
      </w:pPr>
      <w:r>
        <w:rPr>
          <w:rFonts w:hint="eastAsia" w:ascii="宋体" w:hAnsi="宋体" w:cs="宋体"/>
          <w:sz w:val="28"/>
          <w:szCs w:val="28"/>
        </w:rPr>
        <w:t xml:space="preserve">4、投标文件的澄清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4.1评标期间，评委会对投标文件中含义不明确、同类问题表述不一致或者有明显文字和计算错误的内容 ，有权要求投标人作出必要的澄清、说明或者补正。</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4.2接到评委会澄清要求的投标人应派人按评委规定的时间内做出澄清，澄清的内容作为投标文件的补充部分，但实质性的内容不得做任何更改。</w:t>
      </w:r>
      <w:r/>
    </w:p>
    <w:p>
      <w:pPr>
        <w:ind w:firstLine="560"/>
        <w:spacing w:line="360" w:lineRule="auto"/>
        <w:rPr>
          <w:rFonts w:hint="eastAsia" w:ascii="宋体" w:hAnsi="宋体" w:cs="宋体"/>
          <w:bCs/>
          <w:sz w:val="28"/>
          <w:szCs w:val="28"/>
        </w:rPr>
      </w:pPr>
      <w:r>
        <w:rPr>
          <w:rFonts w:hint="eastAsia" w:ascii="宋体" w:hAnsi="宋体" w:cs="宋体"/>
          <w:sz w:val="28"/>
          <w:szCs w:val="28"/>
        </w:rPr>
        <w:t xml:space="preserve">4.3接到评委会澄清、说明和补正要求的投标人如未按规定做出澄清、说明和补正，其风险由投标人自行承担。</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5.对投标文件的初审</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5.1投标文件初审分为资格性审查和符合性审查。</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5.1.1资格性检查：依据法律法规和招标文件的规定，由采购人对投标文件中的资格审查证明材料进行审查，资格审查的结论，采购人以书面形式向评委会进行反馈。</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360" w:lineRule="auto"/>
        <w:rPr>
          <w:rFonts w:ascii="宋体" w:hAnsi="宋体"/>
          <w:bCs/>
          <w:sz w:val="28"/>
          <w:szCs w:val="28"/>
        </w:rPr>
      </w:pPr>
      <w:r>
        <w:rPr>
          <w:rFonts w:hint="eastAsia" w:ascii="宋体" w:hAnsi="宋体" w:cs="宋体"/>
          <w:bCs/>
          <w:sz w:val="28"/>
          <w:szCs w:val="28"/>
        </w:rPr>
        <w:t xml:space="preserve">5.1.2</w:t>
      </w:r>
      <w:r>
        <w:rPr>
          <w:rFonts w:ascii="宋体" w:hAnsi="宋体"/>
          <w:bCs/>
          <w:sz w:val="28"/>
          <w:szCs w:val="28"/>
        </w:rPr>
        <w:t xml:space="preserve">符合性审查：依据招标文件的规定，由评委会从投标文件的有效性、完整性和对招标文件的响应程度进行审查，以确定是否对招标文件的实质性要求作出响应。</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5.1.3未通过资格审查或符合性审查的投标人，采购代理告知未通过资格审查或符合性审查的原因，评审结束后，采购代理将不再告知未通过资格审查或符合性审查的原因。</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360" w:lineRule="auto"/>
        <w:rPr>
          <w:rFonts w:ascii="宋体" w:hAnsi="宋体"/>
          <w:bCs/>
          <w:sz w:val="28"/>
          <w:szCs w:val="28"/>
        </w:rPr>
      </w:pPr>
      <w:r>
        <w:rPr>
          <w:rFonts w:ascii="宋体" w:hAnsi="宋体"/>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ascii="宋体" w:hAnsi="宋体"/>
          <w:bCs/>
          <w:sz w:val="28"/>
          <w:szCs w:val="28"/>
        </w:rPr>
        <w:t xml:space="preserve">评委决定投标文件的响应性只根据投标文件本身的内容，而不寻求外部的证据。</w:t>
      </w:r>
      <w:r/>
    </w:p>
    <w:p>
      <w:pPr>
        <w:ind w:firstLine="560"/>
        <w:spacing w:line="360" w:lineRule="auto"/>
        <w:rPr>
          <w:rFonts w:ascii="宋体" w:hAnsi="宋体"/>
          <w:bCs/>
          <w:sz w:val="28"/>
          <w:szCs w:val="28"/>
        </w:rPr>
      </w:pPr>
      <w:r>
        <w:rPr>
          <w:rFonts w:hint="eastAsia" w:ascii="宋体" w:hAnsi="宋体" w:cs="宋体"/>
          <w:bCs/>
          <w:sz w:val="28"/>
          <w:szCs w:val="28"/>
        </w:rPr>
        <w:t xml:space="preserve">5.3</w:t>
      </w:r>
      <w:r>
        <w:rPr>
          <w:rFonts w:ascii="宋体" w:hAnsi="宋体"/>
          <w:bCs/>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spacing w:line="360" w:lineRule="auto"/>
        <w:rPr>
          <w:rFonts w:ascii="宋体" w:hAnsi="宋体"/>
          <w:bCs/>
          <w:sz w:val="28"/>
          <w:szCs w:val="28"/>
        </w:rPr>
      </w:pPr>
      <w:r>
        <w:rPr>
          <w:rFonts w:hint="eastAsia" w:ascii="宋体" w:hAnsi="宋体" w:cs="宋体"/>
          <w:bCs/>
          <w:sz w:val="28"/>
          <w:szCs w:val="28"/>
        </w:rPr>
        <w:t xml:space="preserve">5.4</w:t>
      </w:r>
      <w:r>
        <w:rPr>
          <w:rFonts w:ascii="宋体" w:hAnsi="宋体"/>
          <w:bCs/>
          <w:sz w:val="28"/>
          <w:szCs w:val="28"/>
        </w:rPr>
        <w:t xml:space="preserve">评委会将对确定为实质性响应的投标进行进一步审核，看其是否有计算上或累加上的算术错误，修正错误的原则如下：</w:t>
      </w:r>
      <w:r/>
    </w:p>
    <w:p>
      <w:pPr>
        <w:ind w:firstLine="560"/>
        <w:spacing w:line="360" w:lineRule="auto"/>
        <w:rPr>
          <w:rFonts w:ascii="宋体" w:hAnsi="宋体"/>
          <w:bCs/>
          <w:sz w:val="28"/>
          <w:szCs w:val="28"/>
        </w:rPr>
      </w:pPr>
      <w:r>
        <w:rPr>
          <w:rFonts w:ascii="宋体" w:hAnsi="宋体"/>
          <w:bCs/>
          <w:sz w:val="28"/>
          <w:szCs w:val="28"/>
        </w:rPr>
        <w:t xml:space="preserve">（1）投标文件中开标一览表内容与投标文件中相应内容不一致的，以开标一览表为准。</w:t>
      </w:r>
      <w:r/>
    </w:p>
    <w:p>
      <w:pPr>
        <w:ind w:firstLine="560"/>
        <w:spacing w:line="360" w:lineRule="auto"/>
        <w:rPr>
          <w:rFonts w:ascii="宋体" w:hAnsi="宋体"/>
          <w:bCs/>
          <w:sz w:val="28"/>
          <w:szCs w:val="28"/>
        </w:rPr>
      </w:pPr>
      <w:r>
        <w:rPr>
          <w:rFonts w:ascii="宋体" w:hAnsi="宋体"/>
          <w:bCs/>
          <w:sz w:val="28"/>
          <w:szCs w:val="28"/>
        </w:rPr>
        <w:t xml:space="preserve">（2）大写金额和小写金额不一致的，以大写金额为准。</w:t>
      </w:r>
      <w:r/>
    </w:p>
    <w:p>
      <w:pPr>
        <w:ind w:firstLine="560"/>
        <w:spacing w:line="360" w:lineRule="auto"/>
        <w:rPr>
          <w:rFonts w:ascii="宋体" w:hAnsi="宋体"/>
          <w:bCs/>
          <w:sz w:val="28"/>
          <w:szCs w:val="28"/>
        </w:rPr>
      </w:pPr>
      <w:r>
        <w:rPr>
          <w:rFonts w:ascii="宋体" w:hAnsi="宋体"/>
          <w:bCs/>
          <w:sz w:val="28"/>
          <w:szCs w:val="28"/>
        </w:rPr>
        <w:t xml:space="preserve">（3）单价金额小数点或者百分比有明显错位的，以开标一览表的总价为准，并修改单价。</w:t>
      </w:r>
      <w:r/>
    </w:p>
    <w:p>
      <w:pPr>
        <w:ind w:firstLine="560"/>
        <w:spacing w:line="360" w:lineRule="auto"/>
        <w:rPr>
          <w:rFonts w:ascii="宋体" w:hAnsi="宋体"/>
          <w:bCs/>
          <w:sz w:val="28"/>
          <w:szCs w:val="28"/>
        </w:rPr>
      </w:pPr>
      <w:r>
        <w:rPr>
          <w:rFonts w:ascii="宋体" w:hAnsi="宋体"/>
          <w:bCs/>
          <w:sz w:val="28"/>
          <w:szCs w:val="28"/>
        </w:rPr>
        <w:t xml:space="preserve">（4）总价金额与按单价汇总金额不一致的，以单价金额计算结果为准。</w:t>
      </w:r>
      <w:r/>
    </w:p>
    <w:p>
      <w:pPr>
        <w:ind w:firstLine="560"/>
        <w:spacing w:line="360" w:lineRule="auto"/>
        <w:rPr>
          <w:rFonts w:ascii="宋体" w:hAnsi="宋体"/>
          <w:bCs/>
          <w:sz w:val="28"/>
          <w:szCs w:val="28"/>
        </w:rPr>
      </w:pPr>
      <w:r>
        <w:rPr>
          <w:rFonts w:ascii="宋体" w:hAnsi="宋体"/>
          <w:bCs/>
          <w:sz w:val="28"/>
          <w:szCs w:val="28"/>
        </w:rPr>
        <w:t xml:space="preserve">同时出现两种以上错误的，按照前款规定的顺序修正。</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5.5评委会将按上述修正错误的方法调整投标文件中的报价，现场告知投标人，调整后的价格应对投标人具有约束力。如果投标人不接受修正后的价格，则其投标将被拒绝。</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5.6评委会将允许修正投标文件中不构成重大偏离的、微小的、非正规的、不一致的或不规则的地方，但这些修改不能影响任何投标人相应的名次排列。</w:t>
      </w:r>
      <w:r/>
    </w:p>
    <w:p>
      <w:pPr>
        <w:ind w:firstLine="560"/>
        <w:spacing w:line="360" w:lineRule="auto"/>
        <w:rPr>
          <w:rFonts w:ascii="宋体" w:hAnsi="宋体"/>
          <w:sz w:val="28"/>
          <w:szCs w:val="28"/>
        </w:rPr>
      </w:pPr>
      <w:r>
        <w:rPr>
          <w:rFonts w:ascii="宋体" w:hAnsi="宋体"/>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360" w:lineRule="auto"/>
        <w:rPr>
          <w:rFonts w:ascii="宋体" w:hAnsi="宋体"/>
          <w:sz w:val="28"/>
          <w:szCs w:val="28"/>
        </w:rPr>
      </w:pPr>
      <w:r>
        <w:rPr>
          <w:rFonts w:ascii="宋体" w:hAnsi="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sz w:val="28"/>
          <w:szCs w:val="28"/>
        </w:rPr>
      </w:pPr>
      <w:r>
        <w:rPr>
          <w:rFonts w:ascii="宋体" w:hAnsi="宋体"/>
          <w:sz w:val="28"/>
          <w:szCs w:val="28"/>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sz w:val="28"/>
          <w:szCs w:val="28"/>
        </w:rPr>
      </w:pPr>
      <w:r>
        <w:rPr>
          <w:rFonts w:hint="eastAsia" w:ascii="宋体" w:hAnsi="宋体" w:cs="宋体"/>
          <w:bCs/>
          <w:sz w:val="28"/>
          <w:szCs w:val="28"/>
        </w:rPr>
        <w:t xml:space="preserve">5.8</w:t>
      </w:r>
      <w:r>
        <w:rPr>
          <w:rFonts w:ascii="宋体" w:hAnsi="宋体"/>
          <w:sz w:val="28"/>
          <w:szCs w:val="28"/>
        </w:rPr>
        <w:t xml:space="preserve">投标人在开、评标全过程中应保持通讯畅通，并安排专人与</w:t>
      </w:r>
      <w:r>
        <w:rPr>
          <w:rFonts w:hint="eastAsia" w:ascii="宋体" w:hAnsi="宋体"/>
          <w:sz w:val="28"/>
          <w:szCs w:val="28"/>
        </w:rPr>
        <w:t xml:space="preserve">采购人或采购代理机构</w:t>
      </w:r>
      <w:r>
        <w:rPr>
          <w:rFonts w:ascii="宋体" w:hAnsi="宋体"/>
          <w:sz w:val="28"/>
          <w:szCs w:val="28"/>
        </w:rPr>
        <w:t xml:space="preserve">及评标委员会联系。</w:t>
      </w:r>
      <w:r/>
    </w:p>
    <w:p>
      <w:pPr>
        <w:ind w:firstLine="560"/>
        <w:spacing w:line="360" w:lineRule="auto"/>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w:t>
      </w:r>
      <w:r>
        <w:rPr>
          <w:rFonts w:ascii="宋体" w:hAnsi="宋体"/>
          <w:sz w:val="28"/>
          <w:szCs w:val="28"/>
        </w:rPr>
        <w:t xml:space="preserve">无效投标条款和废标条款</w:t>
      </w:r>
      <w:r/>
    </w:p>
    <w:p>
      <w:pPr>
        <w:ind w:firstLine="560"/>
        <w:spacing w:line="360" w:lineRule="auto"/>
        <w:rPr>
          <w:rFonts w:ascii="宋体" w:hAnsi="宋体"/>
          <w:bCs/>
          <w:sz w:val="28"/>
          <w:szCs w:val="28"/>
        </w:rPr>
      </w:pPr>
      <w:r>
        <w:rPr>
          <w:rFonts w:ascii="宋体" w:hAnsi="宋体"/>
          <w:bCs/>
          <w:sz w:val="28"/>
          <w:szCs w:val="28"/>
        </w:rPr>
        <w:t xml:space="preserve">6.1无效投标条款</w:t>
      </w:r>
      <w:r/>
    </w:p>
    <w:p>
      <w:pPr>
        <w:ind w:firstLine="560"/>
        <w:spacing w:line="360" w:lineRule="auto"/>
        <w:rPr>
          <w:rFonts w:ascii="宋体" w:hAnsi="宋体"/>
          <w:bCs/>
          <w:sz w:val="28"/>
          <w:szCs w:val="28"/>
        </w:rPr>
      </w:pPr>
      <w:r>
        <w:rPr>
          <w:rFonts w:ascii="宋体" w:hAnsi="宋体"/>
          <w:bCs/>
          <w:sz w:val="28"/>
          <w:szCs w:val="28"/>
        </w:rPr>
        <w:t xml:space="preserve">6.1.1投标人在规定的时间内未成功解密电子投标文件的。</w:t>
      </w:r>
      <w:r/>
    </w:p>
    <w:p>
      <w:pPr>
        <w:ind w:firstLine="560"/>
        <w:spacing w:line="360" w:lineRule="auto"/>
        <w:rPr>
          <w:rFonts w:ascii="宋体" w:hAnsi="宋体"/>
          <w:bCs/>
          <w:sz w:val="28"/>
          <w:szCs w:val="28"/>
        </w:rPr>
      </w:pPr>
      <w:r>
        <w:rPr>
          <w:rFonts w:ascii="宋体" w:hAnsi="宋体"/>
          <w:bCs/>
          <w:sz w:val="28"/>
          <w:szCs w:val="28"/>
        </w:rPr>
        <w:t xml:space="preserve">6.1.2投标人未按照招标文件要求上传电子投标文件的。</w:t>
      </w:r>
      <w:r/>
    </w:p>
    <w:p>
      <w:pPr>
        <w:ind w:firstLine="560"/>
        <w:spacing w:line="360" w:lineRule="auto"/>
        <w:rPr>
          <w:rFonts w:ascii="宋体" w:hAnsi="宋体"/>
          <w:bCs/>
          <w:sz w:val="28"/>
          <w:szCs w:val="28"/>
        </w:rPr>
      </w:pPr>
      <w:r>
        <w:rPr>
          <w:rFonts w:ascii="宋体" w:hAnsi="宋体"/>
          <w:bCs/>
          <w:sz w:val="28"/>
          <w:szCs w:val="28"/>
        </w:rPr>
        <w:t xml:space="preserve">6.1.3同一投标人提交两个（含两个）以上不同的投标报价的。</w:t>
      </w:r>
      <w:r/>
    </w:p>
    <w:p>
      <w:pPr>
        <w:ind w:firstLine="560"/>
        <w:spacing w:line="360" w:lineRule="auto"/>
        <w:rPr>
          <w:rFonts w:ascii="宋体" w:hAnsi="宋体"/>
          <w:bCs/>
          <w:sz w:val="28"/>
          <w:szCs w:val="28"/>
        </w:rPr>
      </w:pPr>
      <w:r>
        <w:rPr>
          <w:rFonts w:ascii="宋体" w:hAnsi="宋体"/>
          <w:bCs/>
          <w:sz w:val="28"/>
          <w:szCs w:val="28"/>
        </w:rPr>
        <w:t xml:space="preserve">6.1.4投标人不具备招标文件中规定资格要求的。</w:t>
      </w:r>
      <w:r/>
    </w:p>
    <w:p>
      <w:pPr>
        <w:ind w:firstLine="560"/>
        <w:spacing w:line="360" w:lineRule="auto"/>
        <w:rPr>
          <w:rFonts w:ascii="宋体" w:hAnsi="宋体"/>
          <w:bCs/>
          <w:sz w:val="28"/>
          <w:szCs w:val="28"/>
        </w:rPr>
      </w:pPr>
      <w:r>
        <w:rPr>
          <w:rFonts w:ascii="宋体" w:hAnsi="宋体"/>
          <w:bCs/>
          <w:sz w:val="28"/>
          <w:szCs w:val="28"/>
        </w:rPr>
        <w:t xml:space="preserve">6.1.5投标人的报价超过了采购预算或最高限价的。</w:t>
      </w:r>
      <w:r/>
    </w:p>
    <w:p>
      <w:pPr>
        <w:ind w:firstLine="560"/>
        <w:spacing w:line="360" w:lineRule="auto"/>
        <w:rPr>
          <w:rFonts w:ascii="宋体" w:hAnsi="宋体"/>
          <w:bCs/>
          <w:i/>
          <w:sz w:val="28"/>
          <w:szCs w:val="28"/>
          <w:u w:val="single"/>
        </w:rPr>
      </w:pPr>
      <w:r>
        <w:rPr>
          <w:rFonts w:ascii="宋体" w:hAnsi="宋体"/>
          <w:bCs/>
          <w:sz w:val="28"/>
          <w:szCs w:val="28"/>
        </w:rPr>
        <w:t xml:space="preserve">6.1.6未通过符合性检查的。</w:t>
      </w:r>
      <w:r/>
    </w:p>
    <w:p>
      <w:pPr>
        <w:ind w:firstLine="420"/>
        <w:spacing w:line="360" w:lineRule="auto"/>
        <w:rPr>
          <w:rFonts w:ascii="宋体" w:hAnsi="宋体"/>
          <w:bCs/>
          <w:i/>
          <w:sz w:val="28"/>
          <w:szCs w:val="28"/>
          <w:u w:val="single"/>
        </w:rPr>
      </w:pPr>
      <w:r>
        <w:rPr>
          <w:rFonts w:ascii="宋体" w:hAnsi="宋体"/>
          <w:bCs/>
          <w:sz w:val="28"/>
          <w:szCs w:val="28"/>
        </w:rPr>
        <w:t xml:space="preserve"> 6.1.7不符合招标文件中规定的其他实质性要求和条件的。</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ascii="宋体" w:hAnsi="宋体"/>
          <w:bCs/>
          <w:sz w:val="28"/>
          <w:szCs w:val="28"/>
        </w:rPr>
      </w:pPr>
      <w:r>
        <w:rPr>
          <w:rFonts w:ascii="宋体" w:hAnsi="宋体"/>
          <w:bCs/>
          <w:sz w:val="28"/>
          <w:szCs w:val="28"/>
        </w:rPr>
        <w:t xml:space="preserve">6.1.9投标文件含有采购人不能接受的附加条件的。</w:t>
      </w:r>
      <w:r/>
    </w:p>
    <w:p>
      <w:pPr>
        <w:ind w:firstLine="560"/>
        <w:spacing w:line="360" w:lineRule="auto"/>
        <w:rPr>
          <w:rFonts w:ascii="宋体" w:hAnsi="宋体"/>
          <w:bCs/>
          <w:sz w:val="28"/>
          <w:szCs w:val="28"/>
        </w:rPr>
      </w:pPr>
      <w:r>
        <w:rPr>
          <w:rFonts w:ascii="宋体" w:hAnsi="宋体"/>
          <w:bCs/>
          <w:sz w:val="28"/>
          <w:szCs w:val="28"/>
        </w:rPr>
        <w:t xml:space="preserve">6.1.10评标委员会认为投标人的报价明显低于其他通过符合性审查投标人的报价，有可能影响产品质量或者不能诚信履约的，将通过</w:t>
      </w:r>
      <w:r>
        <w:rPr>
          <w:rFonts w:hint="eastAsia" w:ascii="宋体" w:hAnsi="宋体"/>
          <w:sz w:val="28"/>
          <w:szCs w:val="28"/>
        </w:rPr>
        <w:t xml:space="preserve">“</w:t>
      </w:r>
      <w:r>
        <w:rPr>
          <w:rFonts w:ascii="宋体" w:hAnsi="宋体"/>
          <w:sz w:val="28"/>
          <w:szCs w:val="28"/>
        </w:rPr>
        <w:t xml:space="preserve">不见面交易系统”</w:t>
      </w:r>
      <w:r>
        <w:rPr>
          <w:rFonts w:ascii="宋体" w:hAnsi="宋体"/>
          <w:bCs/>
          <w:sz w:val="28"/>
          <w:szCs w:val="28"/>
        </w:rPr>
        <w:t xml:space="preserve">要求其在合理的时间内提供说明，必要时提交相关证明材料；投标人不能证明其报价合理性的，评标委员会应当将其作为无效投标处理。</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6.1.11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6.1.12投标文件未按照采购文件要求加盖电子签章。</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6.1.13不同的投标人投标文件制作机器码、文件创建标识码一致的。</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6.1.14投标人的商务技术部分得分相差异常悬殊，评标委员会一致认为得分畸低者有可能影响产品质量或者不能诚信履约的。</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6.1.15其他法律、法规及本招标文件规定的属无效响应的情形。</w:t>
      </w:r>
      <w:r/>
    </w:p>
    <w:p>
      <w:pPr>
        <w:ind w:firstLine="560"/>
        <w:spacing w:line="360" w:lineRule="auto"/>
        <w:rPr>
          <w:rFonts w:hint="eastAsia" w:ascii="宋体" w:hAnsi="宋体" w:cs="宋体"/>
          <w:b/>
          <w:sz w:val="28"/>
          <w:szCs w:val="28"/>
        </w:rPr>
      </w:pPr>
      <w:r>
        <w:rPr>
          <w:rFonts w:hint="eastAsia" w:ascii="宋体" w:hAnsi="宋体" w:cs="宋体"/>
          <w:b/>
          <w:sz w:val="28"/>
          <w:szCs w:val="28"/>
        </w:rPr>
        <w:t xml:space="preserve">6.2</w:t>
      </w:r>
      <w:r>
        <w:rPr>
          <w:rFonts w:hint="eastAsia" w:ascii="宋体" w:hAnsi="宋体" w:cs="宋体"/>
          <w:bCs/>
          <w:sz w:val="28"/>
          <w:szCs w:val="28"/>
        </w:rPr>
        <w:t xml:space="preserve">废标条款：</w:t>
      </w:r>
      <w:r/>
    </w:p>
    <w:p>
      <w:pPr>
        <w:ind w:firstLine="560"/>
        <w:spacing w:line="360" w:lineRule="auto"/>
        <w:rPr>
          <w:rFonts w:ascii="宋体" w:hAnsi="宋体"/>
          <w:bCs/>
          <w:sz w:val="28"/>
          <w:szCs w:val="28"/>
        </w:rPr>
      </w:pPr>
      <w:r>
        <w:rPr>
          <w:rFonts w:ascii="宋体" w:hAnsi="宋体"/>
          <w:bCs/>
          <w:sz w:val="28"/>
          <w:szCs w:val="28"/>
        </w:rPr>
        <w:t xml:space="preserve">6.2.1符合专业条件的供应商或者对招标文件作实质响应的供应商不足三家的。</w:t>
      </w:r>
      <w:r/>
    </w:p>
    <w:p>
      <w:pPr>
        <w:ind w:firstLine="560"/>
        <w:spacing w:line="360" w:lineRule="auto"/>
        <w:rPr>
          <w:rFonts w:ascii="宋体" w:hAnsi="宋体"/>
          <w:bCs/>
          <w:sz w:val="28"/>
          <w:szCs w:val="28"/>
        </w:rPr>
      </w:pPr>
      <w:r>
        <w:rPr>
          <w:rFonts w:ascii="宋体" w:hAnsi="宋体"/>
          <w:bCs/>
          <w:sz w:val="28"/>
          <w:szCs w:val="28"/>
        </w:rPr>
        <w:t xml:space="preserve">6.2.2出现影响采购公正的违法、违规行为的。</w:t>
      </w:r>
      <w:r/>
    </w:p>
    <w:p>
      <w:pPr>
        <w:ind w:firstLine="560"/>
        <w:spacing w:line="360" w:lineRule="auto"/>
        <w:rPr>
          <w:rFonts w:ascii="宋体" w:hAnsi="宋体"/>
          <w:bCs/>
          <w:sz w:val="28"/>
          <w:szCs w:val="28"/>
        </w:rPr>
      </w:pPr>
      <w:r>
        <w:rPr>
          <w:rFonts w:ascii="宋体" w:hAnsi="宋体"/>
          <w:bCs/>
          <w:sz w:val="28"/>
          <w:szCs w:val="28"/>
        </w:rPr>
        <w:t xml:space="preserve">6.2.3因重大变故，采购任务取消的。</w:t>
      </w:r>
      <w:r/>
    </w:p>
    <w:p>
      <w:pPr>
        <w:ind w:firstLine="560"/>
        <w:spacing w:line="360" w:lineRule="auto"/>
        <w:rPr>
          <w:rFonts w:ascii="宋体" w:hAnsi="宋体"/>
          <w:bCs/>
          <w:sz w:val="28"/>
          <w:szCs w:val="28"/>
        </w:rPr>
      </w:pPr>
      <w:r>
        <w:rPr>
          <w:rFonts w:ascii="宋体" w:hAnsi="宋体"/>
          <w:bCs/>
          <w:sz w:val="28"/>
          <w:szCs w:val="28"/>
        </w:rPr>
        <w:t xml:space="preserve">6.2.4评标委员会认定招标文件存在歧义、重大缺陷导致评审工作无法进行。</w:t>
      </w:r>
      <w:r/>
    </w:p>
    <w:p>
      <w:pPr>
        <w:ind w:firstLine="560"/>
        <w:spacing w:line="360" w:lineRule="auto"/>
        <w:rPr>
          <w:rFonts w:ascii="宋体" w:hAnsi="宋体"/>
          <w:bCs/>
          <w:sz w:val="28"/>
          <w:szCs w:val="28"/>
        </w:rPr>
      </w:pPr>
      <w:r>
        <w:rPr>
          <w:rFonts w:ascii="宋体" w:hAnsi="宋体"/>
          <w:bCs/>
          <w:sz w:val="28"/>
          <w:szCs w:val="28"/>
        </w:rPr>
        <w:t xml:space="preserve">6.2.5因系统故障原因造成开标不成功的。</w:t>
      </w:r>
      <w:r/>
    </w:p>
    <w:p>
      <w:pPr>
        <w:ind w:firstLine="560"/>
        <w:spacing w:line="360" w:lineRule="auto"/>
        <w:rPr>
          <w:rFonts w:ascii="宋体" w:hAnsi="宋体"/>
          <w:bCs/>
          <w:sz w:val="28"/>
          <w:szCs w:val="28"/>
        </w:rPr>
      </w:pPr>
      <w:r>
        <w:rPr>
          <w:rFonts w:ascii="宋体" w:hAnsi="宋体"/>
          <w:bCs/>
          <w:sz w:val="28"/>
          <w:szCs w:val="28"/>
        </w:rPr>
        <w:t xml:space="preserve">6.3投标截止时间结束后参加投标的供应商不足三家的处理：</w:t>
      </w:r>
      <w:r/>
    </w:p>
    <w:p>
      <w:pPr>
        <w:ind w:firstLine="562"/>
        <w:spacing w:line="360" w:lineRule="auto"/>
        <w:rPr>
          <w:rFonts w:ascii="宋体" w:hAnsi="宋体"/>
          <w:bCs/>
          <w:sz w:val="28"/>
          <w:szCs w:val="28"/>
        </w:rPr>
      </w:pPr>
      <w:r>
        <w:rPr>
          <w:rFonts w:ascii="宋体" w:hAnsi="宋体"/>
          <w:bCs/>
          <w:sz w:val="28"/>
          <w:szCs w:val="28"/>
        </w:rPr>
        <w:t xml:space="preserve">6.3.1如出现投标截止时间结束后参加投标的供应商或者在评标期间对招标文件做出实质响应的供应商不足三家情况，按政府采购相关规定执行。</w:t>
      </w:r>
      <w:r/>
    </w:p>
    <w:p>
      <w:pPr>
        <w:ind w:firstLine="562"/>
        <w:spacing w:line="360" w:lineRule="auto"/>
        <w:rPr>
          <w:rFonts w:hint="eastAsia" w:ascii="宋体" w:hAnsi="宋体" w:cs="宋体"/>
          <w:b/>
          <w:bCs/>
          <w:sz w:val="28"/>
          <w:szCs w:val="28"/>
        </w:rPr>
      </w:pPr>
      <w:r>
        <w:rPr>
          <w:rFonts w:hint="eastAsia" w:ascii="宋体" w:hAnsi="宋体" w:cs="宋体"/>
          <w:b/>
          <w:bCs/>
          <w:sz w:val="28"/>
          <w:szCs w:val="28"/>
        </w:rPr>
        <w:t xml:space="preserve">7.投标文件线上格式要求</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7.1投标人应当通过“苏采云”系统提交数据电文形式的投标文件（即电子投标）。</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7.2通过“苏采云”系统提交政府采购客户端工具导出加密的投标文件（后缀名为zip）。</w:t>
      </w:r>
      <w:r>
        <w:rPr>
          <w:rFonts w:hint="eastAsia" w:ascii="宋体" w:hAnsi="宋体" w:cs="宋体"/>
          <w:b/>
          <w:sz w:val="28"/>
          <w:szCs w:val="28"/>
        </w:rPr>
        <w:t xml:space="preserve">投标文件不得超过150M！</w:t>
      </w:r>
      <w:r/>
    </w:p>
    <w:p>
      <w:pPr>
        <w:ind w:firstLine="560"/>
        <w:spacing w:line="360" w:lineRule="auto"/>
        <w:rPr>
          <w:rFonts w:hint="eastAsia" w:ascii="宋体" w:hAnsi="宋体" w:cs="宋体"/>
          <w:b/>
          <w:sz w:val="28"/>
          <w:szCs w:val="28"/>
        </w:rPr>
      </w:pPr>
      <w:r>
        <w:rPr>
          <w:rFonts w:hint="eastAsia" w:ascii="宋体" w:hAnsi="宋体" w:cs="宋体"/>
          <w:bCs/>
          <w:sz w:val="28"/>
          <w:szCs w:val="28"/>
        </w:rPr>
        <w:t xml:space="preserve">7.3本项目采用线上投标，即投标人投标文件从政府采购客户端工具制作通过“苏采云”系统提交，</w:t>
      </w:r>
      <w:r>
        <w:rPr>
          <w:rFonts w:hint="eastAsia" w:ascii="宋体" w:hAnsi="宋体" w:cs="宋体"/>
          <w:b/>
          <w:sz w:val="28"/>
          <w:szCs w:val="28"/>
        </w:rPr>
        <w:t xml:space="preserve">未提供线上投标文件的，投标无效。</w:t>
      </w:r>
      <w:r/>
    </w:p>
    <w:p>
      <w:pPr>
        <w:ind w:firstLine="562"/>
        <w:spacing w:line="360" w:lineRule="auto"/>
        <w:rPr>
          <w:rFonts w:hint="eastAsia" w:ascii="宋体" w:hAnsi="宋体" w:eastAsia="宋体" w:cs="宋体"/>
          <w:b/>
          <w:bCs/>
          <w:sz w:val="28"/>
          <w:szCs w:val="28"/>
          <w:lang w:eastAsia="zh-CN"/>
        </w:rPr>
      </w:pPr>
      <w:r>
        <w:rPr>
          <w:rFonts w:hint="eastAsia" w:ascii="宋体" w:hAnsi="宋体" w:cs="宋体"/>
          <w:b/>
          <w:bCs/>
          <w:sz w:val="28"/>
          <w:szCs w:val="28"/>
        </w:rPr>
        <w:t xml:space="preserve">（六）</w:t>
      </w:r>
      <w:r>
        <w:rPr>
          <w:rFonts w:hint="eastAsia" w:ascii="宋体" w:hAnsi="宋体" w:cs="宋体"/>
          <w:b/>
          <w:bCs/>
          <w:sz w:val="28"/>
          <w:szCs w:val="28"/>
          <w:lang w:val="en-US" w:eastAsia="zh-CN"/>
        </w:rPr>
        <w:t xml:space="preserve">中标</w:t>
      </w:r>
      <w:r/>
    </w:p>
    <w:p>
      <w:pPr>
        <w:ind w:firstLine="560"/>
        <w:spacing w:line="360" w:lineRule="auto"/>
        <w:rPr>
          <w:rFonts w:ascii="宋体" w:hAnsi="宋体"/>
          <w:bCs/>
          <w:sz w:val="28"/>
          <w:szCs w:val="28"/>
        </w:rPr>
      </w:pPr>
      <w:r>
        <w:rPr>
          <w:rFonts w:ascii="宋体" w:hAnsi="宋体"/>
          <w:bCs/>
          <w:sz w:val="28"/>
          <w:szCs w:val="28"/>
        </w:rPr>
        <w:t xml:space="preserve">1.1中标候选人的选取原则和数量见招标文件第四部分规定。 </w:t>
      </w:r>
      <w:r/>
    </w:p>
    <w:p>
      <w:pPr>
        <w:ind w:firstLine="560"/>
        <w:spacing w:line="360" w:lineRule="auto"/>
        <w:rPr>
          <w:rFonts w:ascii="宋体" w:hAnsi="宋体"/>
          <w:bCs/>
          <w:sz w:val="28"/>
          <w:szCs w:val="28"/>
        </w:rPr>
      </w:pPr>
      <w:r>
        <w:rPr>
          <w:rFonts w:ascii="宋体" w:hAnsi="宋体"/>
          <w:bCs/>
          <w:sz w:val="28"/>
          <w:szCs w:val="28"/>
        </w:rPr>
        <w:t xml:space="preserve">1.2采购人应根据</w:t>
      </w:r>
      <w:r>
        <w:rPr>
          <w:rFonts w:hint="eastAsia" w:ascii="宋体" w:hAnsi="宋体"/>
          <w:bCs/>
          <w:sz w:val="28"/>
          <w:szCs w:val="28"/>
        </w:rPr>
        <w:t xml:space="preserve">评标委员会</w:t>
      </w:r>
      <w:r>
        <w:rPr>
          <w:rFonts w:ascii="宋体" w:hAnsi="宋体"/>
          <w:bCs/>
          <w:sz w:val="28"/>
          <w:szCs w:val="28"/>
        </w:rPr>
        <w:t xml:space="preserve">推荐的</w:t>
      </w:r>
      <w:r>
        <w:rPr>
          <w:rFonts w:hint="eastAsia" w:ascii="宋体" w:hAnsi="宋体"/>
          <w:bCs/>
          <w:sz w:val="28"/>
          <w:szCs w:val="28"/>
        </w:rPr>
        <w:t xml:space="preserve">中标</w:t>
      </w:r>
      <w:r>
        <w:rPr>
          <w:rFonts w:ascii="宋体" w:hAnsi="宋体"/>
          <w:bCs/>
          <w:sz w:val="28"/>
          <w:szCs w:val="28"/>
        </w:rPr>
        <w:t xml:space="preserve">候选供应商确定</w:t>
      </w:r>
      <w:r>
        <w:rPr>
          <w:rFonts w:hint="eastAsia" w:ascii="宋体" w:hAnsi="宋体"/>
          <w:bCs/>
          <w:sz w:val="28"/>
          <w:szCs w:val="28"/>
          <w:lang w:val="en-US" w:eastAsia="zh-CN"/>
        </w:rPr>
        <w:t xml:space="preserve">中标</w:t>
      </w:r>
      <w:r>
        <w:rPr>
          <w:rFonts w:ascii="宋体" w:hAnsi="宋体"/>
          <w:bCs/>
          <w:sz w:val="28"/>
          <w:szCs w:val="28"/>
        </w:rPr>
        <w:t xml:space="preserve">供应商。</w:t>
      </w:r>
      <w:r/>
    </w:p>
    <w:p>
      <w:pPr>
        <w:ind w:firstLine="560"/>
        <w:spacing w:line="360" w:lineRule="auto"/>
        <w:rPr>
          <w:rFonts w:ascii="宋体" w:hAnsi="宋体"/>
          <w:sz w:val="28"/>
          <w:szCs w:val="28"/>
        </w:rPr>
      </w:pPr>
      <w:r>
        <w:rPr>
          <w:rFonts w:ascii="宋体" w:hAnsi="宋体"/>
          <w:bCs/>
          <w:sz w:val="28"/>
          <w:szCs w:val="28"/>
        </w:rPr>
        <w:t xml:space="preserve">1.3</w:t>
      </w:r>
      <w:r>
        <w:rPr>
          <w:rFonts w:hint="eastAsia" w:ascii="宋体" w:hAnsi="宋体"/>
          <w:sz w:val="28"/>
          <w:szCs w:val="28"/>
        </w:rPr>
        <w:t xml:space="preserve">采购人或采购代理机构</w:t>
      </w:r>
      <w:r>
        <w:rPr>
          <w:rFonts w:ascii="宋体" w:hAnsi="宋体"/>
          <w:sz w:val="28"/>
          <w:szCs w:val="28"/>
        </w:rPr>
        <w:t xml:space="preserve">将在“</w:t>
      </w:r>
      <w:r>
        <w:rPr>
          <w:rFonts w:hint="eastAsia" w:ascii="宋体" w:hAnsi="宋体"/>
          <w:sz w:val="28"/>
          <w:szCs w:val="28"/>
        </w:rPr>
        <w:t xml:space="preserve">江苏政府采购网</w:t>
      </w:r>
      <w:r>
        <w:rPr>
          <w:rFonts w:ascii="宋体" w:hAnsi="宋体"/>
          <w:sz w:val="28"/>
          <w:szCs w:val="28"/>
        </w:rPr>
        <w:t xml:space="preserve">”发布中标公告，公告期限为1个工作日。</w:t>
      </w:r>
      <w:r/>
    </w:p>
    <w:p>
      <w:pPr>
        <w:ind w:firstLine="560"/>
        <w:spacing w:line="360" w:lineRule="auto"/>
        <w:rPr>
          <w:rFonts w:hint="eastAsia" w:ascii="宋体" w:hAnsi="宋体" w:cs="宋体"/>
          <w:b/>
          <w:bCs/>
          <w:sz w:val="28"/>
          <w:szCs w:val="28"/>
        </w:rPr>
      </w:pPr>
      <w:r>
        <w:rPr>
          <w:rFonts w:hint="eastAsia" w:ascii="宋体" w:hAnsi="宋体" w:cs="宋体"/>
          <w:b/>
          <w:bCs/>
          <w:sz w:val="28"/>
          <w:szCs w:val="28"/>
        </w:rPr>
        <w:t xml:space="preserve">1.4若有充分证据证明，</w:t>
      </w:r>
      <w:r>
        <w:rPr>
          <w:rFonts w:hint="eastAsia" w:ascii="宋体" w:hAnsi="宋体" w:cs="宋体"/>
          <w:b/>
          <w:bCs/>
          <w:sz w:val="28"/>
          <w:szCs w:val="28"/>
          <w:lang w:val="en-US" w:eastAsia="zh-CN"/>
        </w:rPr>
        <w:t xml:space="preserve">中标</w:t>
      </w:r>
      <w:r>
        <w:rPr>
          <w:rFonts w:hint="eastAsia" w:ascii="宋体" w:hAnsi="宋体" w:cs="宋体"/>
          <w:b/>
          <w:bCs/>
          <w:sz w:val="28"/>
          <w:szCs w:val="28"/>
        </w:rPr>
        <w:t xml:space="preserve">投标人出现下列情况之一的，一经查实，将被取消</w:t>
      </w:r>
      <w:r>
        <w:rPr>
          <w:rFonts w:hint="eastAsia" w:ascii="宋体" w:hAnsi="宋体" w:cs="宋体"/>
          <w:b/>
          <w:bCs/>
          <w:sz w:val="28"/>
          <w:szCs w:val="28"/>
          <w:lang w:val="en-US" w:eastAsia="zh-CN"/>
        </w:rPr>
        <w:t xml:space="preserve">中标</w:t>
      </w:r>
      <w:r>
        <w:rPr>
          <w:rFonts w:hint="eastAsia" w:ascii="宋体" w:hAnsi="宋体" w:cs="宋体"/>
          <w:b/>
          <w:bCs/>
          <w:sz w:val="28"/>
          <w:szCs w:val="28"/>
        </w:rPr>
        <w:t xml:space="preserve">资格：</w:t>
      </w:r>
      <w:r/>
    </w:p>
    <w:p>
      <w:pPr>
        <w:ind w:firstLine="560"/>
        <w:spacing w:line="360" w:lineRule="auto"/>
        <w:rPr>
          <w:rFonts w:ascii="宋体" w:hAnsi="宋体"/>
          <w:sz w:val="28"/>
          <w:szCs w:val="28"/>
        </w:rPr>
      </w:pPr>
      <w:r>
        <w:rPr>
          <w:rFonts w:ascii="宋体" w:hAnsi="宋体"/>
          <w:sz w:val="28"/>
          <w:szCs w:val="28"/>
        </w:rPr>
        <w:t xml:space="preserve">1.4.1提供虚假材料谋取中标的。</w:t>
      </w:r>
      <w:r/>
    </w:p>
    <w:p>
      <w:pPr>
        <w:ind w:firstLine="560"/>
        <w:spacing w:line="360" w:lineRule="auto"/>
        <w:rPr>
          <w:rFonts w:ascii="宋体" w:hAnsi="宋体"/>
          <w:sz w:val="28"/>
          <w:szCs w:val="28"/>
        </w:rPr>
      </w:pPr>
      <w:r>
        <w:rPr>
          <w:rFonts w:ascii="宋体" w:hAnsi="宋体"/>
          <w:sz w:val="28"/>
          <w:szCs w:val="28"/>
        </w:rPr>
        <w:t xml:space="preserve">1.4.2</w:t>
      </w:r>
      <w:r>
        <w:rPr>
          <w:rFonts w:hint="eastAsia" w:ascii="宋体" w:hAnsi="宋体"/>
          <w:sz w:val="28"/>
          <w:szCs w:val="28"/>
        </w:rPr>
        <w:t xml:space="preserve">向采购人或采购代理机构行贿或者评审专家提供其他不正当利益的</w:t>
      </w:r>
      <w:r>
        <w:rPr>
          <w:rFonts w:ascii="宋体" w:hAnsi="宋体"/>
          <w:sz w:val="28"/>
          <w:szCs w:val="28"/>
        </w:rPr>
        <w:t xml:space="preserve">。</w:t>
      </w:r>
      <w:r/>
    </w:p>
    <w:p>
      <w:pPr>
        <w:ind w:firstLine="560"/>
        <w:spacing w:line="360" w:lineRule="auto"/>
        <w:rPr>
          <w:rFonts w:ascii="宋体" w:hAnsi="宋体"/>
          <w:sz w:val="28"/>
          <w:szCs w:val="28"/>
        </w:rPr>
      </w:pPr>
      <w:r>
        <w:rPr>
          <w:rFonts w:ascii="宋体" w:hAnsi="宋体"/>
          <w:sz w:val="28"/>
          <w:szCs w:val="28"/>
        </w:rPr>
        <w:t xml:space="preserve">1.4.3恶意竞争，投标总报价明显低于其自身合理成本且又无法提供证明的。</w:t>
      </w:r>
      <w:r/>
    </w:p>
    <w:p>
      <w:pPr>
        <w:ind w:firstLine="560"/>
        <w:spacing w:line="360" w:lineRule="auto"/>
        <w:rPr>
          <w:rFonts w:ascii="宋体" w:hAnsi="宋体"/>
          <w:sz w:val="28"/>
          <w:szCs w:val="28"/>
        </w:rPr>
      </w:pPr>
      <w:r>
        <w:rPr>
          <w:rFonts w:ascii="宋体" w:hAnsi="宋体"/>
          <w:sz w:val="28"/>
          <w:szCs w:val="28"/>
        </w:rPr>
        <w:t xml:space="preserve">1.4.4属于本文件规定的无效条件，但在评标过程中又未被评委会发现的。</w:t>
      </w:r>
      <w:r/>
    </w:p>
    <w:p>
      <w:pPr>
        <w:ind w:firstLine="560"/>
        <w:spacing w:line="360" w:lineRule="auto"/>
        <w:rPr>
          <w:rFonts w:ascii="宋体" w:hAnsi="宋体"/>
          <w:sz w:val="28"/>
          <w:szCs w:val="28"/>
        </w:rPr>
      </w:pPr>
      <w:r>
        <w:rPr>
          <w:rFonts w:ascii="宋体" w:hAnsi="宋体"/>
          <w:sz w:val="28"/>
          <w:szCs w:val="28"/>
        </w:rPr>
        <w:t xml:space="preserve">1.4.5与采购人或者其他供应商恶意串通的。</w:t>
      </w:r>
      <w:r/>
    </w:p>
    <w:p>
      <w:pPr>
        <w:ind w:firstLine="560"/>
        <w:spacing w:line="360" w:lineRule="auto"/>
        <w:rPr>
          <w:rFonts w:ascii="宋体" w:hAnsi="宋体"/>
          <w:sz w:val="28"/>
          <w:szCs w:val="28"/>
        </w:rPr>
      </w:pPr>
      <w:r>
        <w:rPr>
          <w:rFonts w:ascii="宋体" w:hAnsi="宋体"/>
          <w:sz w:val="28"/>
          <w:szCs w:val="28"/>
        </w:rPr>
        <w:t xml:space="preserve">1.4.6采取不正当手段诋毁、排挤其他供应商的。</w:t>
      </w:r>
      <w:r/>
    </w:p>
    <w:p>
      <w:pPr>
        <w:ind w:firstLine="560"/>
        <w:spacing w:line="360" w:lineRule="auto"/>
        <w:rPr>
          <w:rFonts w:ascii="宋体" w:hAnsi="宋体"/>
          <w:sz w:val="28"/>
          <w:szCs w:val="28"/>
        </w:rPr>
      </w:pPr>
      <w:r>
        <w:rPr>
          <w:rFonts w:ascii="宋体" w:hAnsi="宋体"/>
          <w:sz w:val="28"/>
          <w:szCs w:val="28"/>
        </w:rPr>
        <w:t xml:space="preserve">1.5有下列情形之一的，视为投标人串通投标，投标无效：</w:t>
      </w:r>
      <w:r/>
    </w:p>
    <w:p>
      <w:pPr>
        <w:ind w:firstLine="560"/>
        <w:spacing w:line="360" w:lineRule="auto"/>
        <w:rPr>
          <w:rFonts w:ascii="宋体" w:hAnsi="宋体"/>
          <w:sz w:val="28"/>
          <w:szCs w:val="28"/>
        </w:rPr>
      </w:pPr>
      <w:r>
        <w:rPr>
          <w:rFonts w:ascii="宋体" w:hAnsi="宋体"/>
          <w:sz w:val="28"/>
          <w:szCs w:val="28"/>
        </w:rPr>
        <w:t xml:space="preserve">1.5.1不同投标人的投标文件由同一单位或者个人编制；</w:t>
      </w:r>
      <w:r/>
    </w:p>
    <w:p>
      <w:pPr>
        <w:ind w:firstLine="560"/>
        <w:spacing w:line="360" w:lineRule="auto"/>
        <w:rPr>
          <w:rFonts w:ascii="宋体" w:hAnsi="宋体"/>
          <w:sz w:val="28"/>
          <w:szCs w:val="28"/>
        </w:rPr>
      </w:pPr>
      <w:r>
        <w:rPr>
          <w:rFonts w:ascii="宋体" w:hAnsi="宋体"/>
          <w:sz w:val="28"/>
          <w:szCs w:val="28"/>
        </w:rPr>
        <w:t xml:space="preserve">1.5.2不同投标人委托同一单位或者个人办理投标事宜；</w:t>
      </w:r>
      <w:r/>
    </w:p>
    <w:p>
      <w:pPr>
        <w:ind w:firstLine="560"/>
        <w:spacing w:line="360" w:lineRule="auto"/>
        <w:rPr>
          <w:rFonts w:ascii="宋体" w:hAnsi="宋体"/>
          <w:sz w:val="28"/>
          <w:szCs w:val="28"/>
        </w:rPr>
      </w:pPr>
      <w:r>
        <w:rPr>
          <w:rFonts w:ascii="宋体" w:hAnsi="宋体"/>
          <w:sz w:val="28"/>
          <w:szCs w:val="28"/>
        </w:rPr>
        <w:t xml:space="preserve">1.5.3不同投标人的投标文件载明的项目管理成员或者联系人员为同一人；</w:t>
      </w:r>
      <w:r/>
    </w:p>
    <w:p>
      <w:pPr>
        <w:ind w:firstLine="560"/>
        <w:spacing w:line="360" w:lineRule="auto"/>
        <w:rPr>
          <w:rFonts w:ascii="宋体" w:hAnsi="宋体"/>
          <w:sz w:val="28"/>
          <w:szCs w:val="28"/>
        </w:rPr>
      </w:pPr>
      <w:r>
        <w:rPr>
          <w:rFonts w:ascii="宋体" w:hAnsi="宋体"/>
          <w:sz w:val="28"/>
          <w:szCs w:val="28"/>
        </w:rPr>
        <w:t xml:space="preserve">1.5.4不同投标人的投标文件异常一致或者投标报价呈规律性差异；</w:t>
      </w:r>
      <w:r/>
    </w:p>
    <w:p>
      <w:pPr>
        <w:ind w:firstLine="560"/>
        <w:spacing w:line="360" w:lineRule="auto"/>
        <w:rPr>
          <w:rFonts w:ascii="宋体" w:hAnsi="宋体"/>
          <w:sz w:val="28"/>
          <w:szCs w:val="28"/>
        </w:rPr>
      </w:pPr>
      <w:r>
        <w:rPr>
          <w:rFonts w:ascii="宋体" w:hAnsi="宋体"/>
          <w:sz w:val="28"/>
          <w:szCs w:val="28"/>
        </w:rPr>
        <w:t xml:space="preserve">1.5.5不同投标人的投标文件相互混装；</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2.质疑处理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2.1 提出质疑的投标人应当是参与所质疑项目采购活动的投标人。潜在投标人依法获取其可质疑的招标文件的，可以对招标文件提出质疑。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2.2投标人认为招标文件、采购过程和采购结果使自己的权益受到损害的，可以在知道或应知其权益受到损害之日起七个工作日内，以书面形式向</w:t>
      </w:r>
      <w:r>
        <w:rPr>
          <w:rFonts w:hint="eastAsia" w:ascii="宋体" w:hAnsi="宋体" w:cs="宋体"/>
          <w:bCs/>
          <w:sz w:val="28"/>
          <w:szCs w:val="28"/>
        </w:rPr>
        <w:t xml:space="preserve">采购代理</w:t>
      </w:r>
      <w:r>
        <w:rPr>
          <w:rFonts w:hint="eastAsia" w:ascii="宋体" w:hAnsi="宋体" w:cs="宋体"/>
          <w:sz w:val="28"/>
          <w:szCs w:val="28"/>
        </w:rPr>
        <w:t xml:space="preserve">或采购人提出质疑。上述应知其权益受到损害之日，是指：</w:t>
      </w:r>
      <w:r/>
    </w:p>
    <w:p>
      <w:pPr>
        <w:ind w:firstLine="560"/>
        <w:jc w:val="left"/>
        <w:spacing w:line="360" w:lineRule="auto"/>
        <w:rPr>
          <w:rFonts w:hint="eastAsia" w:ascii="宋体" w:hAnsi="宋体" w:cs="宋体"/>
          <w:sz w:val="28"/>
          <w:szCs w:val="28"/>
        </w:rPr>
      </w:pPr>
      <w:r>
        <w:rPr>
          <w:rFonts w:hint="eastAsia" w:ascii="宋体" w:hAnsi="宋体" w:cs="宋体"/>
          <w:sz w:val="28"/>
          <w:szCs w:val="28"/>
        </w:rPr>
        <w:t xml:space="preserve">2.2.1对可以质疑的招标文件提出质疑的，为收到招标文件之日或者招标文件公告期限届满之日；</w:t>
      </w:r>
      <w:r>
        <w:rPr>
          <w:rFonts w:hint="eastAsia" w:ascii="宋体" w:hAnsi="宋体" w:cs="宋体"/>
          <w:sz w:val="28"/>
          <w:szCs w:val="28"/>
        </w:rPr>
        <w:br w:type="textWrapping" w:clear="all"/>
      </w:r>
      <w:r>
        <w:rPr>
          <w:rFonts w:hint="eastAsia" w:ascii="宋体" w:hAnsi="宋体" w:cs="宋体"/>
          <w:sz w:val="28"/>
          <w:szCs w:val="28"/>
        </w:rPr>
        <w:t xml:space="preserve">　  　2.2.2对采购过程提出质疑的，为各采购程序环节结束之日；</w:t>
      </w:r>
      <w:r>
        <w:rPr>
          <w:rFonts w:hint="eastAsia" w:ascii="宋体" w:hAnsi="宋体" w:cs="宋体"/>
          <w:sz w:val="28"/>
          <w:szCs w:val="28"/>
        </w:rPr>
        <w:br w:type="textWrapping" w:clear="all"/>
      </w:r>
      <w:r>
        <w:rPr>
          <w:rFonts w:hint="eastAsia" w:ascii="宋体" w:hAnsi="宋体" w:cs="宋体"/>
          <w:sz w:val="28"/>
          <w:szCs w:val="28"/>
        </w:rPr>
        <w:t xml:space="preserve">　  　2.2.3对</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结果提出质疑的，为</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结果公告期限届满之日。</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投标人应当在法定质疑期内一次性提出针对同一采购程序环节的质疑。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2.4对采购方式、招标文件中项目需求、投标人资格条件、评审方法和评审标准、资格审查结果等应当由采购人答复的质疑，请向采购人提出，由采购人负责答复。投标人对其他事项的质疑，请向</w:t>
      </w:r>
      <w:r>
        <w:rPr>
          <w:rFonts w:hint="eastAsia" w:ascii="宋体" w:hAnsi="宋体" w:cs="宋体"/>
          <w:bCs/>
          <w:sz w:val="28"/>
          <w:szCs w:val="28"/>
        </w:rPr>
        <w:t xml:space="preserve">采购代理</w:t>
      </w:r>
      <w:r>
        <w:rPr>
          <w:rFonts w:hint="eastAsia" w:ascii="宋体" w:hAnsi="宋体" w:cs="宋体"/>
          <w:sz w:val="28"/>
          <w:szCs w:val="28"/>
        </w:rPr>
        <w:t xml:space="preserve">提出，由</w:t>
      </w:r>
      <w:r>
        <w:rPr>
          <w:rFonts w:hint="eastAsia" w:ascii="宋体" w:hAnsi="宋体" w:cs="宋体"/>
          <w:bCs/>
          <w:sz w:val="28"/>
          <w:szCs w:val="28"/>
        </w:rPr>
        <w:t xml:space="preserve">采购代理</w:t>
      </w:r>
      <w:r>
        <w:rPr>
          <w:rFonts w:hint="eastAsia" w:ascii="宋体" w:hAnsi="宋体" w:cs="宋体"/>
          <w:sz w:val="28"/>
          <w:szCs w:val="28"/>
        </w:rPr>
        <w:t xml:space="preserve">负责答复。</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2.5.1内容不符合《政府采购质疑和投诉办法》第十二条规定的质疑。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2.5.2超出政府采购法定期限的质疑。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2.5.3未参加投标活动的供应商或在投标活动中自身权益未受到损害的供应商所提出的质疑。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2.5.4供应商组成联合体参加投标，联合体中任何一方或多方未按要求签字、盖章、加盖公章的质疑。</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2.6投标人提出书面质疑必须有理、有据，不得捏造事实、提供虚假材料进行恶意质疑。否则，一经查实，采购代理有权依据政府采购的有关规定，报请政府采购监管部门对该投标人进行相应的行政处罚和记录该投标人的失信信息。</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3.l</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结果确定后，</w:t>
      </w:r>
      <w:r>
        <w:rPr>
          <w:rFonts w:hint="eastAsia" w:ascii="宋体" w:hAnsi="宋体" w:cs="宋体"/>
          <w:bCs/>
          <w:sz w:val="28"/>
          <w:szCs w:val="28"/>
        </w:rPr>
        <w:t xml:space="preserve">采购代理</w:t>
      </w:r>
      <w:r>
        <w:rPr>
          <w:rFonts w:hint="eastAsia" w:ascii="宋体" w:hAnsi="宋体" w:cs="宋体"/>
          <w:sz w:val="28"/>
          <w:szCs w:val="28"/>
        </w:rPr>
        <w:t xml:space="preserve">将向</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投标人发出</w:t>
      </w: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3.2</w:t>
      </w: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通知书将是合同的一个组成部分。对采购人和</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投标人均具有法律效力。</w:t>
      </w: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通知书发出后，采购人改变</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结果的，或者</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投标人放弃投标项目的，应当依法承担法律责任。</w:t>
      </w:r>
      <w:r/>
    </w:p>
    <w:p>
      <w:pPr>
        <w:ind w:firstLine="560"/>
        <w:spacing w:line="360" w:lineRule="auto"/>
        <w:rPr>
          <w:rFonts w:hint="eastAsia" w:ascii="宋体" w:hAnsi="宋体" w:cs="宋体"/>
          <w:b/>
          <w:sz w:val="28"/>
          <w:szCs w:val="28"/>
        </w:rPr>
      </w:pPr>
      <w:r>
        <w:rPr>
          <w:rFonts w:hint="eastAsia" w:ascii="宋体" w:hAnsi="宋体" w:cs="宋体"/>
          <w:b/>
          <w:sz w:val="28"/>
          <w:szCs w:val="28"/>
        </w:rPr>
        <w:t xml:space="preserve">（七）授予合同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1.签订合同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1.l</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投标人应当在</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通知书发出之日起三十日内，按照招标文件确定的事项与采购人签订政府采购合同。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1.2招标文件、</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投标人的投标文件及招标过程中有关澄清、承诺文件均应作为合同附件。</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1.3签订合同后，</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投标人不得将货物及其他相关服务进行转包。未经采购人同意，</w:t>
      </w:r>
      <w:r>
        <w:rPr>
          <w:rFonts w:hint="eastAsia" w:ascii="宋体" w:hAnsi="宋体" w:cs="宋体"/>
          <w:bCs/>
          <w:sz w:val="28"/>
          <w:szCs w:val="28"/>
          <w:lang w:val="en-US" w:eastAsia="zh-CN"/>
        </w:rPr>
        <w:t xml:space="preserve">中标</w:t>
      </w:r>
      <w:r>
        <w:rPr>
          <w:rFonts w:hint="eastAsia" w:ascii="宋体" w:hAnsi="宋体" w:cs="宋体"/>
          <w:bCs/>
          <w:sz w:val="28"/>
          <w:szCs w:val="28"/>
        </w:rPr>
        <w:t xml:space="preserve">投标人也不得采用分包的形式履行合同，否则采购人有权终止合同。政府采购合同分包履行的，</w:t>
      </w:r>
      <w:r>
        <w:rPr>
          <w:rFonts w:hint="eastAsia" w:ascii="宋体" w:hAnsi="宋体" w:cs="宋体"/>
          <w:sz w:val="28"/>
          <w:szCs w:val="28"/>
          <w:lang w:val="en-US" w:eastAsia="zh-CN"/>
        </w:rPr>
        <w:t xml:space="preserve">中标</w:t>
      </w:r>
      <w:r>
        <w:rPr>
          <w:rFonts w:hint="eastAsia" w:ascii="宋体" w:hAnsi="宋体" w:cs="宋体"/>
          <w:bCs/>
          <w:sz w:val="28"/>
          <w:szCs w:val="28"/>
        </w:rPr>
        <w:t xml:space="preserve">投标人就采购项目和分包项目向采购人负责，分包投标人就分包项目承担责任。转包或分包造成采购人损失的，</w:t>
      </w:r>
      <w:r>
        <w:rPr>
          <w:rFonts w:hint="eastAsia" w:ascii="宋体" w:hAnsi="宋体" w:cs="宋体"/>
          <w:sz w:val="28"/>
          <w:szCs w:val="28"/>
          <w:lang w:val="en-US" w:eastAsia="zh-CN"/>
        </w:rPr>
        <w:t xml:space="preserve">中标</w:t>
      </w:r>
      <w:r>
        <w:rPr>
          <w:rFonts w:hint="eastAsia" w:ascii="宋体" w:hAnsi="宋体" w:cs="宋体"/>
          <w:bCs/>
          <w:sz w:val="28"/>
          <w:szCs w:val="28"/>
        </w:rPr>
        <w:t xml:space="preserve">投标人应承担相应赔偿责任。</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2.货物和服务的追加、减少和添购。</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2.1政府采购合同履行中，采购人需追加与合同标的相同的货物和服务的，在不改变合同其他条款的前提下，可以与</w:t>
      </w:r>
      <w:r>
        <w:rPr>
          <w:rFonts w:hint="eastAsia" w:ascii="宋体" w:hAnsi="宋体" w:cs="宋体"/>
          <w:sz w:val="28"/>
          <w:szCs w:val="28"/>
          <w:lang w:val="en-US" w:eastAsia="zh-CN"/>
        </w:rPr>
        <w:t xml:space="preserve">中标</w:t>
      </w:r>
      <w:r>
        <w:rPr>
          <w:rFonts w:hint="eastAsia" w:ascii="宋体" w:hAnsi="宋体" w:cs="宋体"/>
          <w:bCs/>
          <w:sz w:val="28"/>
          <w:szCs w:val="28"/>
        </w:rPr>
        <w:t xml:space="preserve">投标人协商签订补充合同，但所有补充合同的采购金额不超过原合同金额10%。</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3.政府采购履约保证资金、合同信用融资扶持政策</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3.1中标投标人如需获得履约保证金支持，可在南通市政府采购网直接线上办理线上履约保证保险申请，详情请见南通市政府采购网首页 “易企服”综合服务平台-金融产品全周期-履约保证保险专栏。</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3.2根据</w:t>
      </w:r>
      <w:r>
        <w:rPr>
          <w:rFonts w:hint="eastAsia" w:ascii="宋体" w:hAnsi="宋体" w:cs="宋体"/>
          <w:bCs/>
          <w:sz w:val="28"/>
          <w:szCs w:val="28"/>
        </w:rPr>
        <w:t xml:space="preserve">《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详情请见南通市政府采购网 “易企服”综合服务平台-金融产品全周期-贷款产品专栏。</w:t>
      </w:r>
      <w:r/>
    </w:p>
    <w:p>
      <w:pPr>
        <w:ind w:firstLine="560"/>
        <w:keepLines w:val="0"/>
        <w:keepNext w:val="0"/>
        <w:pageBreakBefore w:val="0"/>
        <w:spacing w:line="360" w:lineRule="auto"/>
        <w:widowControl w:val="off"/>
        <w:rPr>
          <w:rFonts w:hint="eastAsia" w:ascii="宋体" w:hAnsi="宋体" w:cs="宋体"/>
          <w:sz w:val="28"/>
          <w:szCs w:val="28"/>
        </w:rPr>
      </w:pPr>
      <w:r>
        <w:rPr>
          <w:rFonts w:hint="eastAsia" w:ascii="宋体" w:hAnsi="宋体" w:cs="宋体"/>
          <w:sz w:val="28"/>
          <w:szCs w:val="28"/>
        </w:rPr>
        <w:t xml:space="preserve">（八）电子招标投标交易平台</w:t>
      </w:r>
      <w:r/>
    </w:p>
    <w:p>
      <w:pPr>
        <w:ind w:firstLine="560"/>
        <w:jc w:val="both"/>
        <w:keepLines w:val="0"/>
        <w:keepNext w:val="0"/>
        <w:pageBreakBefore w:val="0"/>
        <w:spacing w:line="360" w:lineRule="auto"/>
        <w:widowControl w:val="off"/>
        <w:rPr>
          <w:rFonts w:hint="eastAsia" w:ascii="宋体" w:hAnsi="宋体" w:eastAsia="宋体" w:cs="宋体"/>
          <w:b/>
          <w:bCs/>
          <w:sz w:val="36"/>
          <w:szCs w:val="36"/>
        </w:rPr>
      </w:pPr>
      <w:r>
        <w:rPr>
          <w:rFonts w:hint="eastAsia" w:ascii="宋体" w:hAnsi="宋体" w:cs="宋体"/>
          <w:sz w:val="28"/>
          <w:szCs w:val="28"/>
        </w:rPr>
        <w:t xml:space="preserve">电子招标投标交易平台（即“苏采云”系统，网址：http://jszfcg.jsczt.cn/）相关要求是本采购文件的组成部分。</w:t>
      </w:r>
      <w:r/>
    </w:p>
    <w:p>
      <w:pPr>
        <w:jc w:val="center"/>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rPr>
      </w:pPr>
      <w:r>
        <w:rPr>
          <w:rFonts w:hint="eastAsia" w:ascii="宋体" w:hAnsi="宋体" w:eastAsia="宋体" w:cs="宋体"/>
          <w:b/>
          <w:bCs/>
          <w:sz w:val="36"/>
          <w:szCs w:val="36"/>
        </w:rPr>
      </w:r>
      <w:r/>
    </w:p>
    <w:p>
      <w:pPr>
        <w:jc w:val="left"/>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rPr>
          <w:rFonts w:hint="eastAsia" w:ascii="宋体" w:hAnsi="宋体" w:eastAsia="宋体" w:cs="宋体"/>
          <w:b/>
          <w:bCs/>
          <w:sz w:val="36"/>
          <w:szCs w:val="36"/>
          <w:highlight w:val="none"/>
        </w:rPr>
      </w:r>
      <w:r/>
    </w:p>
    <w:p>
      <w:pPr>
        <w:jc w:val="center"/>
        <w:spacing w:line="360" w:lineRule="auto"/>
        <w:rPr>
          <w:rFonts w:hint="eastAsia" w:ascii="宋体" w:hAnsi="宋体" w:eastAsia="宋体" w:cs="宋体"/>
          <w:b/>
          <w:bCs/>
          <w:sz w:val="36"/>
          <w:szCs w:val="36"/>
          <w:highlight w:val="none"/>
        </w:rPr>
      </w:pPr>
      <w:r/>
      <w:bookmarkStart w:id="38" w:name="_Toc52352447"/>
      <w:r>
        <w:rPr>
          <w:rFonts w:hint="eastAsia" w:ascii="宋体" w:hAnsi="宋体" w:eastAsia="宋体" w:cs="宋体"/>
          <w:b/>
          <w:bCs/>
          <w:sz w:val="36"/>
          <w:szCs w:val="36"/>
          <w:lang w:val="en-US" w:eastAsia="zh-CN"/>
        </w:rPr>
        <w:t xml:space="preserve">第三</w:t>
      </w:r>
      <w:r>
        <w:rPr>
          <w:rFonts w:hint="eastAsia" w:ascii="宋体" w:hAnsi="宋体" w:eastAsia="宋体" w:cs="宋体"/>
          <w:b/>
          <w:bCs/>
          <w:sz w:val="36"/>
          <w:szCs w:val="36"/>
        </w:rPr>
        <w:t xml:space="preserve">部分 采购项目需求</w:t>
      </w:r>
      <w:r/>
    </w:p>
    <w:p>
      <w:pPr>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第一章 采购项目内容与技术需求</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一、项目概况</w:t>
      </w:r>
      <w:r/>
    </w:p>
    <w:p>
      <w:pPr>
        <w:ind w:firstLine="560"/>
        <w:jc w:val="left"/>
        <w:spacing w:line="360" w:lineRule="auto"/>
        <w:rPr>
          <w:rFonts w:hint="eastAsia" w:ascii="宋体" w:hAnsi="宋体" w:eastAsia="宋体" w:cs="宋体"/>
          <w:sz w:val="28"/>
          <w:szCs w:val="28"/>
          <w:lang w:val="zh-CN"/>
        </w:rPr>
      </w:pPr>
      <w:r>
        <w:rPr>
          <w:rFonts w:hint="eastAsia" w:ascii="宋体" w:hAnsi="宋体" w:eastAsia="宋体" w:cs="宋体"/>
          <w:sz w:val="28"/>
          <w:szCs w:val="28"/>
          <w:lang w:val="zh-CN"/>
        </w:rPr>
        <w:t xml:space="preserve">大气污染防治和污染溯源是一项繁重复杂的系统工程，按照“问题精准、时间精准</w:t>
      </w:r>
      <w:r>
        <w:rPr>
          <w:rFonts w:hint="eastAsia" w:ascii="宋体" w:hAnsi="宋体" w:eastAsia="宋体" w:cs="宋体"/>
          <w:sz w:val="28"/>
          <w:szCs w:val="28"/>
          <w:lang w:val="zh-CN"/>
        </w:rPr>
        <w:t xml:space="preserve">、区位精准、对象精准、措施精准”的总要求，坚持多措并举、综合施策、科学治理的基本工作原则，满足做到精准溯源、数据整合、协同互动、服务高效、智能锁源五位合一，切实梳理环境污染问题来源，为环境管理和综合决策提供科学依据和技术支撑，为保障海门区生态环境局大气走航监测设备正常运行，及时高效提供准确、可靠的走航监测数据与分析报告，因开展此项环境空气质量走航监测服务及走航监测车、监测分析仪器运行维护工作（包括提供走航监测服务、系统正常运行所需耗材、日常运行维护检查、质量控制保障、仪器维修、走航数据分析和报告编制等服务）</w:t>
      </w:r>
      <w:r/>
    </w:p>
    <w:p>
      <w:pPr>
        <w:ind w:firstLine="562"/>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二、服务内容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2.1对走航监测车及其设备进行日常维护</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2.1.1维护内容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对采购人所采购服务中的走航监测车及仪器设备设施进行日常运行维护工作，应有专业的持证工程师对各仪器进行日常巡检、标定、校准、更换耗材、故障处理以及软件平台维护，运维包含仪器设备的耗材、备件、电网等运维费用，保证24小时服务响应。项目服务期间，中标人应确保仪器设备正常运行，数据和报告质量可靠。</w:t>
      </w:r>
      <w:r/>
    </w:p>
    <w:p>
      <w:pPr>
        <w:jc w:val="center"/>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表</w:t>
      </w:r>
      <w:r>
        <w:rPr>
          <w:rFonts w:hint="eastAsia" w:ascii="宋体" w:hAnsi="宋体" w:eastAsia="宋体" w:cs="宋体"/>
          <w:sz w:val="28"/>
          <w:szCs w:val="28"/>
        </w:rPr>
        <w:t xml:space="preserve">1 设备明细</w:t>
      </w:r>
      <w:r/>
    </w:p>
    <w:tbl>
      <w:tblPr>
        <w:tblStyle w:val="703"/>
        <w:tblW w:w="9317" w:type="dxa"/>
        <w:tblInd w:w="93" w:type="dxa"/>
        <w:tblLayout w:type="fixed"/>
        <w:tblCellMar>
          <w:left w:w="108" w:type="dxa"/>
          <w:top w:w="0" w:type="dxa"/>
          <w:right w:w="108" w:type="dxa"/>
          <w:bottom w:w="0" w:type="dxa"/>
        </w:tblCellMar>
        <w:tblLook w:val="04A0" w:firstRow="1" w:lastRow="0" w:firstColumn="1" w:lastColumn="0" w:noHBand="0" w:noVBand="1"/>
      </w:tblPr>
      <w:tblGrid>
        <w:gridCol w:w="786"/>
        <w:gridCol w:w="3526"/>
        <w:gridCol w:w="975"/>
        <w:gridCol w:w="1256"/>
        <w:gridCol w:w="2774"/>
      </w:tblGrid>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货物、服务名称及规格、型号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TOF-MS走航质谱分析仪/聚光科技TOFMS-100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车载供电系统/定制</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车载载气系统/聚光科技AQMS-100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val="false"/>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NO</w:t>
            </w:r>
            <w:r>
              <w:rPr>
                <w:rFonts w:hint="eastAsia" w:ascii="宋体" w:hAnsi="宋体" w:eastAsia="宋体" w:cs="宋体"/>
                <w:color w:val="000000"/>
                <w:sz w:val="24"/>
                <w:szCs w:val="24"/>
                <w:vertAlign w:val="subscript"/>
              </w:rPr>
              <w:t xml:space="preserve">X</w:t>
            </w:r>
            <w:r>
              <w:rPr>
                <w:rFonts w:hint="eastAsia" w:ascii="宋体" w:hAnsi="宋体" w:eastAsia="宋体" w:cs="宋体"/>
                <w:color w:val="000000"/>
                <w:sz w:val="24"/>
                <w:szCs w:val="24"/>
              </w:rPr>
              <w:t xml:space="preserve">分析仪/聚光科技AQMS-600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SO</w:t>
            </w:r>
            <w:r>
              <w:rPr>
                <w:rFonts w:hint="eastAsia" w:ascii="宋体" w:hAnsi="宋体" w:eastAsia="宋体" w:cs="宋体"/>
                <w:color w:val="000000"/>
                <w:sz w:val="24"/>
                <w:szCs w:val="24"/>
                <w:vertAlign w:val="subscript"/>
              </w:rPr>
              <w:t xml:space="preserve">2</w:t>
            </w:r>
            <w:r>
              <w:rPr>
                <w:rFonts w:hint="eastAsia" w:ascii="宋体" w:hAnsi="宋体" w:eastAsia="宋体" w:cs="宋体"/>
                <w:color w:val="000000"/>
                <w:sz w:val="24"/>
                <w:szCs w:val="24"/>
              </w:rPr>
              <w:t xml:space="preserve">分析仪/聚光科技AQMS-500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CO分析仪/聚光科技AQMS-400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O</w:t>
            </w:r>
            <w:r>
              <w:rPr>
                <w:rFonts w:hint="eastAsia" w:ascii="宋体" w:hAnsi="宋体" w:eastAsia="宋体" w:cs="宋体"/>
                <w:color w:val="000000"/>
                <w:sz w:val="24"/>
                <w:szCs w:val="24"/>
                <w:vertAlign w:val="subscript"/>
              </w:rPr>
              <w:t xml:space="preserve">3</w:t>
            </w:r>
            <w:r>
              <w:rPr>
                <w:rFonts w:hint="eastAsia" w:ascii="宋体" w:hAnsi="宋体" w:eastAsia="宋体" w:cs="宋体"/>
                <w:color w:val="000000"/>
                <w:sz w:val="24"/>
                <w:szCs w:val="24"/>
              </w:rPr>
              <w:t xml:space="preserve">分析仪/聚光科技AQMS-300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可吸入颗粒物（PM</w:t>
            </w:r>
            <w:r>
              <w:rPr>
                <w:rFonts w:hint="eastAsia" w:ascii="宋体" w:hAnsi="宋体" w:eastAsia="宋体" w:cs="宋体"/>
                <w:color w:val="000000"/>
                <w:sz w:val="24"/>
                <w:szCs w:val="24"/>
                <w:vertAlign w:val="subscript"/>
              </w:rPr>
              <w:t xml:space="preserve">10</w:t>
            </w:r>
            <w:r>
              <w:rPr>
                <w:rFonts w:hint="eastAsia" w:ascii="宋体" w:hAnsi="宋体" w:eastAsia="宋体" w:cs="宋体"/>
                <w:color w:val="000000"/>
                <w:sz w:val="24"/>
                <w:szCs w:val="24"/>
              </w:rPr>
              <w:t xml:space="preserve">）/聚光科技BPM-200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可吸入颗粒物（PM</w:t>
            </w:r>
            <w:r>
              <w:rPr>
                <w:rFonts w:hint="eastAsia" w:ascii="宋体" w:hAnsi="宋体" w:eastAsia="宋体" w:cs="宋体"/>
                <w:color w:val="000000"/>
                <w:sz w:val="24"/>
                <w:szCs w:val="24"/>
                <w:vertAlign w:val="subscript"/>
              </w:rPr>
              <w:t xml:space="preserve">2.5</w:t>
            </w:r>
            <w:r>
              <w:rPr>
                <w:rFonts w:hint="eastAsia" w:ascii="宋体" w:hAnsi="宋体" w:eastAsia="宋体" w:cs="宋体"/>
                <w:color w:val="000000"/>
                <w:sz w:val="24"/>
                <w:szCs w:val="24"/>
              </w:rPr>
              <w:t xml:space="preserve">）/聚光科技BPM-200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车载式VOCs采样系统/定制</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车载式采样系统/定制</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车载式气象五参数</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84"/>
        </w:trPr>
        <w:tc>
          <w:tcPr>
            <w:tcBorders>
              <w:top w:val="single" w:color="auto" w:sz="4" w:space="0"/>
              <w:left w:val="single" w:color="auto" w:sz="4" w:space="0"/>
              <w:bottom w:val="single" w:color="auto" w:sz="4" w:space="0"/>
              <w:right w:val="single" w:color="auto" w:sz="4" w:space="0"/>
            </w:tcBorders>
            <w:tcW w:w="78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Borders>
              <w:top w:val="single" w:color="auto" w:sz="4" w:space="0"/>
              <w:left w:val="single" w:color="auto" w:sz="4" w:space="0"/>
              <w:bottom w:val="single" w:color="auto" w:sz="4" w:space="0"/>
              <w:right w:val="single" w:color="auto" w:sz="4" w:space="0"/>
            </w:tcBorders>
            <w:tcW w:w="352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监测车</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tcBorders>
              <w:top w:val="single" w:color="auto" w:sz="4" w:space="0"/>
              <w:left w:val="single" w:color="auto" w:sz="4" w:space="0"/>
              <w:bottom w:val="single" w:color="auto" w:sz="4" w:space="0"/>
              <w:right w:val="single" w:color="auto" w:sz="4" w:space="0"/>
            </w:tcBorders>
            <w:tcW w:w="277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车辆维护与日常油费</w:t>
            </w:r>
            <w:r/>
          </w:p>
        </w:tc>
      </w:tr>
    </w:tbl>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2.1.2维护要求</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2.1.2.1中标人应执行的国家相关标准、行业标准、地方标准或者其他标准、规范：</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1)《环境空气气态污染物（SO2、NO2、O3、CO）连续自动监测系统运行和质控技术规范》（HJ 818-2018）；</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2)《环境空气颗粒物（PM10和PM2.5）连续自动监测系统运行和质控技术规范》（HJ 817-2018）；</w:t>
      </w:r>
      <w:r/>
    </w:p>
    <w:p>
      <w:pPr>
        <w:ind w:firstLine="560"/>
        <w:spacing w:line="500" w:lineRule="exact"/>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 xml:space="preserve">3)</w:t>
      </w:r>
      <w:r>
        <w:rPr>
          <w:rFonts w:hint="eastAsia" w:ascii="宋体" w:hAnsi="宋体" w:eastAsia="宋体" w:cs="宋体"/>
          <w:color w:val="auto"/>
          <w:sz w:val="28"/>
          <w:szCs w:val="28"/>
        </w:rPr>
        <w:t xml:space="preserve">《长三角生态绿色一体化发展示范区挥发性有机物走航监测技术规范》（DB31/T 310002-2021）</w:t>
      </w:r>
      <w:r>
        <w:rPr>
          <w:rFonts w:hint="eastAsia" w:ascii="宋体" w:hAnsi="宋体" w:eastAsia="宋体" w:cs="宋体"/>
          <w:color w:val="auto"/>
          <w:sz w:val="28"/>
          <w:szCs w:val="28"/>
          <w:lang w:val="en-US" w:eastAsia="zh-CN"/>
        </w:rPr>
        <w:t xml:space="preserve">；</w:t>
      </w:r>
      <w:r/>
    </w:p>
    <w:p>
      <w:pPr>
        <w:ind w:firstLine="560"/>
        <w:spacing w:line="500" w:lineRule="exact"/>
        <w:rPr>
          <w:rFonts w:hint="eastAsia" w:ascii="宋体" w:hAnsi="宋体" w:eastAsia="宋体" w:cs="宋体"/>
          <w:color w:val="auto"/>
          <w:sz w:val="28"/>
          <w:szCs w:val="28"/>
          <w:lang w:eastAsia="zh-CN"/>
        </w:rPr>
      </w:pPr>
      <w:r>
        <w:rPr>
          <w:rFonts w:hint="default" w:ascii="宋体" w:hAnsi="宋体" w:eastAsia="宋体" w:cs="宋体"/>
          <w:color w:val="auto"/>
          <w:sz w:val="28"/>
          <w:szCs w:val="28"/>
          <w:lang w:val="en-US"/>
        </w:rPr>
        <w:t xml:space="preserve">4)</w:t>
      </w:r>
      <w:r>
        <w:rPr>
          <w:rFonts w:hint="eastAsia" w:ascii="宋体" w:hAnsi="宋体" w:eastAsia="宋体" w:cs="宋体"/>
          <w:color w:val="auto"/>
          <w:sz w:val="28"/>
          <w:szCs w:val="28"/>
        </w:rPr>
        <w:t xml:space="preserve">《环境空气挥发性有机物气相色谱连续监测系统技术要求及检测方法》（HJ 1010-2018）</w:t>
      </w:r>
      <w:r>
        <w:rPr>
          <w:rFonts w:hint="eastAsia" w:ascii="宋体" w:hAnsi="宋体" w:eastAsia="宋体" w:cs="宋体"/>
          <w:color w:val="auto"/>
          <w:sz w:val="28"/>
          <w:szCs w:val="28"/>
          <w:lang w:eastAsia="zh-CN"/>
        </w:rPr>
        <w:t xml:space="preserve">；</w:t>
      </w:r>
      <w:r/>
    </w:p>
    <w:p>
      <w:pPr>
        <w:ind w:firstLine="560"/>
        <w:spacing w:line="500" w:lineRule="exact"/>
        <w:rPr>
          <w:rFonts w:hint="eastAsia" w:ascii="宋体" w:hAnsi="宋体" w:eastAsia="宋体" w:cs="宋体"/>
          <w:color w:val="auto"/>
          <w:sz w:val="28"/>
          <w:szCs w:val="28"/>
          <w:lang w:eastAsia="zh-CN"/>
        </w:rPr>
      </w:pPr>
      <w:r>
        <w:rPr>
          <w:rFonts w:hint="default" w:ascii="宋体" w:hAnsi="宋体" w:eastAsia="宋体" w:cs="宋体"/>
          <w:color w:val="auto"/>
          <w:sz w:val="28"/>
          <w:szCs w:val="28"/>
          <w:lang w:val="en-US"/>
        </w:rPr>
        <w:t xml:space="preserve">5)</w:t>
      </w:r>
      <w:r>
        <w:rPr>
          <w:rFonts w:hint="eastAsia" w:ascii="宋体" w:hAnsi="宋体" w:eastAsia="宋体" w:cs="宋体"/>
          <w:color w:val="auto"/>
          <w:sz w:val="28"/>
          <w:szCs w:val="28"/>
        </w:rPr>
        <w:t xml:space="preserve">《环境空气自动监测标准传递管理规定（试行）》</w:t>
      </w:r>
      <w:r>
        <w:rPr>
          <w:rFonts w:hint="eastAsia" w:ascii="宋体" w:hAnsi="宋体" w:eastAsia="宋体" w:cs="宋体"/>
          <w:color w:val="auto"/>
          <w:sz w:val="28"/>
          <w:szCs w:val="28"/>
          <w:lang w:eastAsia="zh-CN"/>
        </w:rPr>
        <w:t xml:space="preserve">；</w:t>
      </w:r>
      <w:r/>
    </w:p>
    <w:p>
      <w:pPr>
        <w:ind w:firstLine="560"/>
        <w:spacing w:line="500" w:lineRule="exact"/>
        <w:rPr>
          <w:rFonts w:hint="eastAsia" w:ascii="宋体" w:hAnsi="宋体" w:eastAsia="宋体" w:cs="宋体"/>
          <w:sz w:val="28"/>
          <w:szCs w:val="28"/>
        </w:rPr>
      </w:pPr>
      <w:r>
        <w:rPr>
          <w:rFonts w:hint="default" w:ascii="宋体" w:hAnsi="宋体" w:eastAsia="宋体" w:cs="宋体"/>
          <w:sz w:val="28"/>
          <w:szCs w:val="28"/>
          <w:lang w:val="en-US"/>
        </w:rPr>
        <w:t xml:space="preserve">6</w:t>
      </w:r>
      <w:r>
        <w:rPr>
          <w:rFonts w:hint="eastAsia" w:ascii="宋体" w:hAnsi="宋体" w:eastAsia="宋体" w:cs="宋体"/>
          <w:sz w:val="28"/>
          <w:szCs w:val="28"/>
        </w:rPr>
        <w:t xml:space="preserve">)《环境空气质量标准》（GB 3095—2012）。</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2.1.2.</w:t>
      </w: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投标人须对运维目标、运维内容、仪器故障解决方案、记录表格的填写等方面提供详细运维计划。</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2.2开展走航监测</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2.2.1走航监测内容</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根据采购人要求，科学制定走航监测计划，开展走航监测并对监测数据异常点位进行初步溯源，分析监测数据及数据异常原因，配合采购方开展监管巡查，定期进行总结分析。</w:t>
      </w:r>
      <w:r/>
    </w:p>
    <w:tbl>
      <w:tblPr>
        <w:tblStyle w:val="703"/>
        <w:tblW w:w="9879" w:type="dxa"/>
        <w:jc w:val="center"/>
        <w:tblLayout w:type="fixed"/>
        <w:tblCellMar>
          <w:left w:w="0" w:type="dxa"/>
          <w:top w:w="0" w:type="dxa"/>
          <w:right w:w="0" w:type="dxa"/>
          <w:bottom w:w="0" w:type="dxa"/>
        </w:tblCellMar>
        <w:tblLook w:val="04A0" w:firstRow="1" w:lastRow="0" w:firstColumn="1" w:lastColumn="0" w:noHBand="0" w:noVBand="1"/>
      </w:tblPr>
      <w:tblGrid>
        <w:gridCol w:w="1263"/>
        <w:gridCol w:w="1785"/>
        <w:gridCol w:w="6831"/>
      </w:tblGrid>
      <w:tr>
        <w:trPr>
          <w:jc w:val="center"/>
          <w:trHeight w:val="93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准备阶段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工作目标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1、找到重点污染区域、企业、污染源等；</w:t>
            </w:r>
            <w:r>
              <w:rPr>
                <w:rFonts w:hint="eastAsia" w:ascii="宋体" w:hAnsi="宋体" w:eastAsia="宋体" w:cs="宋体"/>
                <w:sz w:val="24"/>
                <w:szCs w:val="24"/>
              </w:rPr>
              <w:br/>
            </w:r>
            <w:r>
              <w:rPr>
                <w:rFonts w:hint="eastAsia" w:ascii="宋体" w:hAnsi="宋体" w:eastAsia="宋体" w:cs="宋体"/>
                <w:sz w:val="24"/>
                <w:szCs w:val="24"/>
              </w:rPr>
              <w:t xml:space="preserve">2、改善环境空气质量。</w:t>
            </w:r>
            <w:r/>
          </w:p>
        </w:tc>
      </w:tr>
      <w:tr>
        <w:trPr>
          <w:jc w:val="center"/>
          <w:trHeight w:val="195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vMerge w:val="continue"/>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制定工作计划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1、走航区域；</w:t>
            </w:r>
            <w:r>
              <w:rPr>
                <w:rFonts w:hint="eastAsia" w:ascii="宋体" w:hAnsi="宋体" w:eastAsia="宋体" w:cs="宋体"/>
                <w:sz w:val="24"/>
                <w:szCs w:val="24"/>
              </w:rPr>
              <w:br/>
            </w:r>
            <w:r>
              <w:rPr>
                <w:rFonts w:hint="eastAsia" w:ascii="宋体" w:hAnsi="宋体" w:eastAsia="宋体" w:cs="宋体"/>
                <w:sz w:val="24"/>
                <w:szCs w:val="24"/>
              </w:rPr>
              <w:t xml:space="preserve">2、走航时间；</w:t>
            </w:r>
            <w:r>
              <w:rPr>
                <w:rFonts w:hint="eastAsia" w:ascii="宋体" w:hAnsi="宋体" w:eastAsia="宋体" w:cs="宋体"/>
                <w:sz w:val="24"/>
                <w:szCs w:val="24"/>
              </w:rPr>
              <w:br/>
            </w:r>
            <w:r>
              <w:rPr>
                <w:rFonts w:hint="eastAsia" w:ascii="宋体" w:hAnsi="宋体" w:eastAsia="宋体" w:cs="宋体"/>
                <w:sz w:val="24"/>
                <w:szCs w:val="24"/>
              </w:rPr>
              <w:t xml:space="preserve">3、监测仪器安排；</w:t>
            </w:r>
            <w:r>
              <w:rPr>
                <w:rFonts w:hint="eastAsia" w:ascii="宋体" w:hAnsi="宋体" w:eastAsia="宋体" w:cs="宋体"/>
                <w:sz w:val="24"/>
                <w:szCs w:val="24"/>
              </w:rPr>
              <w:br/>
            </w:r>
            <w:r>
              <w:rPr>
                <w:rFonts w:hint="eastAsia" w:ascii="宋体" w:hAnsi="宋体" w:eastAsia="宋体" w:cs="宋体"/>
                <w:sz w:val="24"/>
                <w:szCs w:val="24"/>
              </w:rPr>
              <w:t xml:space="preserve">4、人员安排（走航人员配合政府稽查人员等）。</w:t>
            </w:r>
            <w:r/>
          </w:p>
        </w:tc>
      </w:tr>
      <w:tr>
        <w:trPr>
          <w:jc w:val="center"/>
          <w:trHeight w:val="31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vMerge w:val="restart"/>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实施阶段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走航溯源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开展走航监测，并对异常数据进行初步溯源：</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1、企业异常生产、偷排漏排、有组织/无组织排放异常等；</w:t>
            </w:r>
            <w:r>
              <w:rPr>
                <w:rFonts w:hint="eastAsia" w:ascii="宋体" w:hAnsi="宋体" w:eastAsia="宋体" w:cs="宋体"/>
                <w:sz w:val="24"/>
                <w:szCs w:val="24"/>
              </w:rPr>
              <w:br/>
            </w:r>
            <w:r>
              <w:rPr>
                <w:rFonts w:hint="eastAsia" w:ascii="宋体" w:hAnsi="宋体" w:eastAsia="宋体" w:cs="宋体"/>
                <w:sz w:val="24"/>
                <w:szCs w:val="24"/>
              </w:rPr>
              <w:t xml:space="preserve">2、道路交通源排放异常（柴油车辆较多/排放异常、道路扬尘较多等）；</w:t>
            </w:r>
            <w:r>
              <w:rPr>
                <w:rFonts w:hint="eastAsia" w:ascii="宋体" w:hAnsi="宋体" w:eastAsia="宋体" w:cs="宋体"/>
                <w:sz w:val="24"/>
                <w:szCs w:val="24"/>
              </w:rPr>
              <w:br/>
            </w:r>
            <w:r>
              <w:rPr>
                <w:rFonts w:hint="eastAsia" w:ascii="宋体" w:hAnsi="宋体" w:eastAsia="宋体" w:cs="宋体"/>
                <w:sz w:val="24"/>
                <w:szCs w:val="24"/>
              </w:rPr>
              <w:t xml:space="preserve">3、餐饮油烟、露天垃圾焚烧等；</w:t>
            </w:r>
            <w:r>
              <w:rPr>
                <w:rFonts w:hint="eastAsia" w:ascii="宋体" w:hAnsi="宋体" w:eastAsia="宋体" w:cs="宋体"/>
                <w:sz w:val="24"/>
                <w:szCs w:val="24"/>
              </w:rPr>
              <w:br/>
            </w:r>
            <w:r>
              <w:rPr>
                <w:rFonts w:hint="eastAsia" w:ascii="宋体" w:hAnsi="宋体" w:eastAsia="宋体" w:cs="宋体"/>
                <w:sz w:val="24"/>
                <w:szCs w:val="24"/>
              </w:rPr>
              <w:t xml:space="preserve">4、施工工地裸土、进出车辆扬尘较大等。</w:t>
            </w:r>
            <w:r/>
          </w:p>
        </w:tc>
      </w:tr>
      <w:tr>
        <w:trPr>
          <w:jc w:val="center"/>
          <w:trHeight w:val="10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vMerge w:val="continue"/>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问题反馈</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及时反馈走航监测数据异常情况，包括时间、地点、现状描述、现场照片、检测数据等。</w:t>
            </w:r>
            <w:r/>
          </w:p>
        </w:tc>
      </w:tr>
      <w:tr>
        <w:trPr>
          <w:jc w:val="center"/>
          <w:trHeight w:val="5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vMerge w:val="continue"/>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8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配合核查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831" w:type="dxa"/>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配合执法人员现场核查数据异常源头。</w:t>
            </w:r>
            <w:r/>
          </w:p>
        </w:tc>
      </w:tr>
      <w:tr>
        <w:trPr>
          <w:jc w:val="center"/>
          <w:trHeight w:val="10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63" w:type="dxa"/>
            <w:vAlign w:val="center"/>
            <w:vMerge w:val="continue"/>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78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复查闭环</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831" w:type="dxa"/>
            <w:vAlign w:val="center"/>
            <w:textDirection w:val="lrTb"/>
            <w:noWrap w:val="false"/>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1、复查走航，监测异常点位下一步情况</w:t>
            </w:r>
            <w:r>
              <w:rPr>
                <w:rFonts w:hint="eastAsia" w:ascii="宋体" w:hAnsi="宋体" w:eastAsia="宋体" w:cs="宋体"/>
                <w:sz w:val="24"/>
                <w:szCs w:val="24"/>
              </w:rPr>
              <w:br/>
            </w:r>
            <w:r>
              <w:rPr>
                <w:rFonts w:hint="eastAsia" w:ascii="宋体" w:hAnsi="宋体" w:eastAsia="宋体" w:cs="宋体"/>
                <w:sz w:val="24"/>
                <w:szCs w:val="24"/>
              </w:rPr>
              <w:t xml:space="preserve">2、查看区现有周边空气监测点，无异常情况等。</w:t>
            </w:r>
            <w:r/>
          </w:p>
        </w:tc>
      </w:tr>
      <w:tr>
        <w:trPr>
          <w:jc w:val="center"/>
          <w:trHeight w:val="562"/>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63"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总结汇报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785" w:type="dxa"/>
            <w:vAlign w:val="center"/>
            <w:textDirection w:val="lrTb"/>
            <w:noWrap/>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工作汇报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6831" w:type="dxa"/>
            <w:vAlign w:val="center"/>
            <w:textDirection w:val="lrTb"/>
            <w:noWrap/>
          </w:tcPr>
          <w:p>
            <w:pPr>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根据要求对走航监测情况进行分析总结。</w:t>
            </w:r>
            <w:r/>
          </w:p>
        </w:tc>
      </w:tr>
    </w:tbl>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rPr>
        <w:t xml:space="preserve">2.2.2走航人员</w:t>
      </w:r>
      <w:r/>
    </w:p>
    <w:p>
      <w:pPr>
        <w:ind w:firstLine="560"/>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2.2.2.1投标人配备至少1名</w:t>
      </w:r>
      <w:r>
        <w:rPr>
          <w:rFonts w:hint="eastAsia" w:ascii="宋体" w:hAnsi="宋体" w:eastAsia="宋体" w:cs="宋体"/>
          <w:sz w:val="28"/>
          <w:szCs w:val="28"/>
          <w:lang w:val="en-US" w:eastAsia="zh-CN"/>
        </w:rPr>
        <w:t xml:space="preserve">环保类专业</w:t>
      </w:r>
      <w:r>
        <w:rPr>
          <w:rFonts w:hint="eastAsia" w:ascii="宋体" w:hAnsi="宋体" w:cs="宋体"/>
          <w:sz w:val="28"/>
          <w:szCs w:val="28"/>
          <w:lang w:val="en-US" w:eastAsia="zh-CN"/>
        </w:rPr>
        <w:t xml:space="preserve">中级职称</w:t>
      </w:r>
      <w:r>
        <w:rPr>
          <w:rFonts w:hint="eastAsia" w:ascii="宋体" w:hAnsi="宋体" w:eastAsia="宋体" w:cs="宋体"/>
          <w:sz w:val="28"/>
          <w:szCs w:val="28"/>
        </w:rPr>
        <w:t xml:space="preserve">走航技术</w:t>
      </w:r>
      <w:r>
        <w:rPr>
          <w:rFonts w:hint="eastAsia" w:ascii="宋体" w:hAnsi="宋体" w:cs="宋体"/>
          <w:sz w:val="28"/>
          <w:szCs w:val="28"/>
          <w:lang w:val="en-US" w:eastAsia="zh-CN"/>
        </w:rPr>
        <w:t xml:space="preserve">负责</w:t>
      </w:r>
      <w:r>
        <w:rPr>
          <w:rFonts w:hint="eastAsia" w:ascii="宋体" w:hAnsi="宋体" w:eastAsia="宋体" w:cs="宋体"/>
          <w:sz w:val="28"/>
          <w:szCs w:val="28"/>
        </w:rPr>
        <w:t xml:space="preserve">人和1名专业司机开展走航服务。</w:t>
      </w:r>
      <w:r/>
    </w:p>
    <w:p>
      <w:pPr>
        <w:ind w:firstLine="560"/>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2.2.2.2投标人应掌握本项目所有仪器的运行特性，运行维护专业技术人员必须掌握本项目所含主要分析仪器的日常维护技能和常见故障诊断方法。</w:t>
      </w:r>
      <w:r/>
    </w:p>
    <w:p>
      <w:pPr>
        <w:ind w:firstLine="560"/>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2.2.2.3投标人应提供完整的运维方案，明确维护方法、周期、内容及技术保障（包括本项目所含主要分析设备的日常维护和常见故障诊断方法）。</w:t>
      </w:r>
      <w:r/>
    </w:p>
    <w:p>
      <w:pPr>
        <w:ind w:firstLine="560"/>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2.2.2.4在环境空气自动监测系统运维及管理期间，中标人应严格按照各级环保部门和业主制订的操作规范和规章制度，对所管理的系统及仪器设备进行规范操作和精心维护及必要维修，保证系统及仪器设备的正常运行，达到规定的考核指标要求。</w:t>
      </w:r>
      <w:r/>
    </w:p>
    <w:p>
      <w:pPr>
        <w:ind w:firstLine="560"/>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2.2.2.5中标人应承担监测数据的保密责任；中标人应按照业主的要求，报告和传输监测数据，不得私自以任何方式和渠道向外界传递任何监测数据。</w:t>
      </w:r>
      <w:r/>
    </w:p>
    <w:p>
      <w:pPr>
        <w:ind w:firstLine="560"/>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2.2.2.6委托运营维护及管理的全部资产（包括全部产权和车辆、设备、软件、配套设施和配套监控系统产生的各类数据信息及相关文档资料）属业主方所有。未经业主方同意，中标人不得以任何方式对各类财产进行出售、抵押或转移；在委托运营及管理期间，中标人有责任保证上述全部资产的完整、安全并处于良好状态。</w:t>
      </w:r>
      <w:r/>
    </w:p>
    <w:p>
      <w:pPr>
        <w:ind w:firstLine="560"/>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2.2.3车辆维护、油费、保险等费用</w:t>
      </w:r>
      <w:r/>
    </w:p>
    <w:p>
      <w:pPr>
        <w:ind w:firstLine="560"/>
        <w:spacing w:line="500" w:lineRule="exact"/>
        <w:widowControl/>
        <w:rPr>
          <w:rFonts w:hint="eastAsia" w:ascii="宋体" w:hAnsi="宋体" w:eastAsia="宋体" w:cs="宋体"/>
          <w:sz w:val="28"/>
          <w:szCs w:val="28"/>
        </w:rPr>
      </w:pPr>
      <w:r>
        <w:rPr>
          <w:rFonts w:hint="eastAsia" w:ascii="宋体" w:hAnsi="宋体" w:eastAsia="宋体" w:cs="宋体"/>
          <w:sz w:val="28"/>
          <w:szCs w:val="28"/>
        </w:rPr>
        <w:t xml:space="preserve">在运维期间，中标人应对车辆进行正常的维护工作，保证在紧急情况下能随时发车；油费、保险（车辆、设备、人员）、年检、违章和事故处置等费用应包含在总体报价中。</w:t>
      </w:r>
      <w:r/>
    </w:p>
    <w:p>
      <w:pPr>
        <w:jc w:val="both"/>
        <w:spacing w:after="120"/>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p>
      <w:pPr>
        <w:ind w:firstLine="562"/>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第二章 采购项目商务要求</w:t>
      </w:r>
      <w:r/>
    </w:p>
    <w:p>
      <w:pPr>
        <w:ind w:firstLine="562"/>
        <w:spacing w:line="360" w:lineRule="auto"/>
        <w:rPr>
          <w:rFonts w:hint="eastAsia" w:ascii="宋体" w:hAnsi="宋体" w:eastAsia="宋体" w:cs="宋体"/>
          <w:b/>
          <w:sz w:val="28"/>
          <w:szCs w:val="28"/>
          <w:lang w:val="zh-CN"/>
        </w:rPr>
      </w:pPr>
      <w:r>
        <w:rPr>
          <w:rFonts w:hint="eastAsia" w:ascii="宋体" w:hAnsi="宋体" w:eastAsia="宋体" w:cs="宋体"/>
          <w:b/>
          <w:sz w:val="28"/>
          <w:szCs w:val="28"/>
        </w:rPr>
        <w:t xml:space="preserve">一、 </w:t>
      </w:r>
      <w:r>
        <w:rPr>
          <w:rFonts w:hint="eastAsia" w:ascii="宋体" w:hAnsi="宋体" w:eastAsia="宋体" w:cs="宋体"/>
          <w:b/>
          <w:sz w:val="28"/>
          <w:szCs w:val="28"/>
          <w:lang w:val="zh-CN"/>
        </w:rPr>
        <w:t xml:space="preserve">服务工期、地点、质量要求：</w:t>
      </w:r>
      <w:r/>
    </w:p>
    <w:p>
      <w:pPr>
        <w:ind w:firstLine="562"/>
        <w:spacing w:line="360" w:lineRule="auto"/>
        <w:rPr>
          <w:rFonts w:hint="eastAsia" w:ascii="宋体" w:hAnsi="宋体" w:eastAsia="宋体" w:cs="宋体"/>
          <w:sz w:val="28"/>
          <w:szCs w:val="28"/>
        </w:rPr>
      </w:pPr>
      <w:r>
        <w:rPr>
          <w:rFonts w:hint="eastAsia" w:ascii="宋体" w:hAnsi="宋体" w:eastAsia="宋体" w:cs="宋体"/>
          <w:sz w:val="28"/>
          <w:szCs w:val="28"/>
        </w:rPr>
        <w:t xml:space="preserve">1、服务工期：自签订合同之日起一年。</w:t>
      </w:r>
      <w:r/>
    </w:p>
    <w:p>
      <w:pPr>
        <w:ind w:firstLine="562"/>
        <w:spacing w:line="360" w:lineRule="auto"/>
        <w:rPr>
          <w:rFonts w:hint="eastAsia" w:ascii="宋体" w:hAnsi="宋体" w:eastAsia="宋体" w:cs="宋体"/>
          <w:sz w:val="28"/>
          <w:szCs w:val="28"/>
        </w:rPr>
      </w:pPr>
      <w:r>
        <w:rPr>
          <w:rFonts w:hint="eastAsia" w:ascii="宋体" w:hAnsi="宋体" w:eastAsia="宋体" w:cs="宋体"/>
          <w:sz w:val="28"/>
          <w:szCs w:val="28"/>
        </w:rPr>
        <w:t xml:space="preserve">2、服务地点：由业主指定走航服务地点。</w:t>
      </w:r>
      <w:r/>
    </w:p>
    <w:p>
      <w:pPr>
        <w:ind w:firstLine="562"/>
        <w:spacing w:line="360" w:lineRule="auto"/>
        <w:rPr>
          <w:rFonts w:hint="eastAsia" w:ascii="宋体" w:hAnsi="宋体" w:eastAsia="宋体" w:cs="宋体"/>
          <w:sz w:val="28"/>
          <w:szCs w:val="28"/>
        </w:rPr>
      </w:pPr>
      <w:r>
        <w:rPr>
          <w:rFonts w:hint="eastAsia" w:ascii="宋体" w:hAnsi="宋体" w:eastAsia="宋体" w:cs="宋体"/>
          <w:sz w:val="28"/>
          <w:szCs w:val="28"/>
        </w:rPr>
        <w:t xml:space="preserve">3、服务要求：完成采购单位委派的任务。</w:t>
      </w:r>
      <w:r/>
    </w:p>
    <w:p>
      <w:pPr>
        <w:ind w:firstLine="562"/>
        <w:spacing w:line="360" w:lineRule="auto"/>
        <w:rPr>
          <w:rFonts w:hint="eastAsia" w:ascii="宋体" w:hAnsi="宋体" w:eastAsia="宋体" w:cs="宋体"/>
          <w:bCs/>
          <w:sz w:val="28"/>
          <w:szCs w:val="28"/>
          <w:lang w:val="zh-CN"/>
        </w:rPr>
      </w:pPr>
      <w:r>
        <w:rPr>
          <w:rFonts w:hint="eastAsia" w:ascii="宋体" w:hAnsi="宋体" w:eastAsia="宋体" w:cs="宋体"/>
          <w:b/>
          <w:sz w:val="28"/>
          <w:szCs w:val="28"/>
        </w:rPr>
        <w:t xml:space="preserve">二、付款</w:t>
      </w:r>
      <w:r>
        <w:rPr>
          <w:rFonts w:hint="eastAsia" w:ascii="宋体" w:hAnsi="宋体" w:eastAsia="宋体" w:cs="宋体"/>
          <w:b/>
          <w:sz w:val="28"/>
          <w:szCs w:val="28"/>
          <w:lang w:val="zh-CN"/>
        </w:rPr>
        <w:t xml:space="preserve">方式</w:t>
      </w:r>
      <w:r>
        <w:rPr>
          <w:rFonts w:hint="eastAsia" w:ascii="宋体" w:hAnsi="宋体" w:eastAsia="宋体" w:cs="宋体"/>
          <w:bCs/>
          <w:sz w:val="28"/>
          <w:szCs w:val="28"/>
          <w:lang w:val="zh-CN"/>
        </w:rPr>
        <w:t xml:space="preserve">：</w:t>
      </w:r>
      <w:r/>
    </w:p>
    <w:p>
      <w:pPr>
        <w:ind w:firstLine="562"/>
        <w:spacing w:line="360" w:lineRule="auto"/>
        <w:rPr>
          <w:rFonts w:hint="eastAsia" w:ascii="宋体" w:hAnsi="宋体" w:eastAsia="宋体" w:cs="宋体"/>
          <w:sz w:val="28"/>
          <w:szCs w:val="28"/>
        </w:rPr>
      </w:pPr>
      <w:r>
        <w:rPr>
          <w:rFonts w:hint="eastAsia" w:ascii="宋体" w:hAnsi="宋体" w:eastAsia="宋体" w:cs="宋体"/>
          <w:sz w:val="28"/>
          <w:szCs w:val="28"/>
          <w:lang w:val="zh-CN"/>
        </w:rPr>
        <w:t xml:space="preserve">合同正式签订</w:t>
      </w:r>
      <w:r>
        <w:rPr>
          <w:rFonts w:hint="eastAsia" w:ascii="宋体" w:hAnsi="宋体" w:eastAsia="宋体" w:cs="宋体"/>
          <w:sz w:val="28"/>
          <w:szCs w:val="28"/>
        </w:rPr>
        <w:t xml:space="preserve">，工作人员正式开展工作</w:t>
      </w:r>
      <w:r>
        <w:rPr>
          <w:rFonts w:hint="eastAsia" w:ascii="宋体" w:hAnsi="宋体" w:eastAsia="宋体" w:cs="宋体"/>
          <w:sz w:val="28"/>
          <w:szCs w:val="28"/>
          <w:lang w:val="zh-CN"/>
        </w:rPr>
        <w:t xml:space="preserve">后</w:t>
      </w:r>
      <w:r>
        <w:rPr>
          <w:rFonts w:hint="eastAsia" w:ascii="宋体" w:hAnsi="宋体" w:eastAsia="宋体" w:cs="宋体"/>
          <w:sz w:val="28"/>
          <w:szCs w:val="28"/>
        </w:rPr>
        <w:t xml:space="preserve">1</w:t>
      </w:r>
      <w:r>
        <w:rPr>
          <w:rFonts w:hint="eastAsia" w:ascii="宋体" w:hAnsi="宋体" w:eastAsia="宋体" w:cs="宋体"/>
          <w:sz w:val="28"/>
          <w:szCs w:val="28"/>
          <w:lang w:val="zh-CN"/>
        </w:rPr>
        <w:t xml:space="preserve">0个工作日内，甲方支付乙方合同总价款的</w:t>
      </w:r>
      <w:r>
        <w:rPr>
          <w:rFonts w:hint="eastAsia" w:ascii="宋体" w:hAnsi="宋体" w:eastAsia="宋体" w:cs="宋体"/>
          <w:sz w:val="28"/>
          <w:szCs w:val="28"/>
        </w:rPr>
        <w:t xml:space="preserve">2</w:t>
      </w:r>
      <w:r>
        <w:rPr>
          <w:rFonts w:hint="eastAsia" w:ascii="宋体" w:hAnsi="宋体" w:eastAsia="宋体" w:cs="宋体"/>
          <w:sz w:val="28"/>
          <w:szCs w:val="28"/>
          <w:lang w:val="zh-CN"/>
        </w:rPr>
        <w:t xml:space="preserve">0%；</w:t>
      </w:r>
      <w:r>
        <w:rPr>
          <w:rFonts w:hint="eastAsia" w:ascii="宋体" w:hAnsi="宋体" w:eastAsia="宋体" w:cs="宋体"/>
          <w:sz w:val="28"/>
          <w:szCs w:val="28"/>
        </w:rPr>
        <w:t xml:space="preserve">服务半年后</w:t>
      </w:r>
      <w:r>
        <w:rPr>
          <w:rFonts w:hint="eastAsia" w:ascii="宋体" w:hAnsi="宋体" w:eastAsia="宋体" w:cs="宋体"/>
          <w:sz w:val="28"/>
          <w:szCs w:val="28"/>
          <w:lang w:val="zh-CN"/>
        </w:rPr>
        <w:t xml:space="preserve">再支付合同总价款的</w:t>
      </w:r>
      <w:r>
        <w:rPr>
          <w:rFonts w:hint="eastAsia" w:ascii="宋体" w:hAnsi="宋体" w:eastAsia="宋体" w:cs="宋体"/>
          <w:sz w:val="28"/>
          <w:szCs w:val="28"/>
        </w:rPr>
        <w:t xml:space="preserve">40%；</w:t>
      </w:r>
      <w:r>
        <w:rPr>
          <w:rFonts w:hint="eastAsia" w:ascii="宋体" w:hAnsi="宋体" w:eastAsia="宋体" w:cs="宋体"/>
          <w:sz w:val="28"/>
          <w:szCs w:val="28"/>
          <w:lang w:val="zh-CN"/>
        </w:rPr>
        <w:t xml:space="preserve">本项目服务期满后10个工作日内，甲方付清余款（即合同总价款的</w:t>
      </w:r>
      <w:r>
        <w:rPr>
          <w:rFonts w:hint="eastAsia" w:ascii="宋体" w:hAnsi="宋体" w:eastAsia="宋体" w:cs="宋体"/>
          <w:sz w:val="28"/>
          <w:szCs w:val="28"/>
        </w:rPr>
        <w:t xml:space="preserve">40%</w:t>
      </w:r>
      <w:r>
        <w:rPr>
          <w:rFonts w:hint="eastAsia" w:ascii="宋体" w:hAnsi="宋体" w:eastAsia="宋体" w:cs="宋体"/>
          <w:sz w:val="28"/>
          <w:szCs w:val="28"/>
          <w:lang w:val="zh-CN"/>
        </w:rPr>
        <w:t xml:space="preserve">）。</w:t>
      </w:r>
      <w:r/>
    </w:p>
    <w:p>
      <w:pPr>
        <w:contextualSpacing/>
        <w:ind w:left="0" w:firstLine="562"/>
        <w:jc w:val="both"/>
        <w:keepLines w:val="0"/>
        <w:keepNext w:val="0"/>
        <w:pageBreakBefore w:val="0"/>
        <w:spacing w:line="360" w:lineRule="auto"/>
        <w:widowControl w:val="off"/>
        <w:rPr>
          <w:rFonts w:hint="eastAsia" w:ascii="宋体" w:hAnsi="宋体" w:eastAsia="宋体" w:cs="宋体"/>
          <w:b/>
          <w:bCs/>
          <w:sz w:val="28"/>
          <w:szCs w:val="28"/>
          <w:lang w:val="zh-CN" w:eastAsia="zh-CN" w:bidi="ar-SA"/>
        </w:rPr>
      </w:pPr>
      <w:r>
        <w:rPr>
          <w:rFonts w:hint="eastAsia" w:ascii="宋体" w:hAnsi="宋体" w:eastAsia="宋体" w:cs="宋体"/>
          <w:b/>
          <w:bCs/>
          <w:sz w:val="28"/>
          <w:szCs w:val="28"/>
          <w:lang w:val="en-US" w:eastAsia="zh-CN" w:bidi="ar-SA"/>
        </w:rPr>
        <w:t xml:space="preserve">三、</w:t>
      </w:r>
      <w:r>
        <w:rPr>
          <w:rFonts w:hint="eastAsia" w:ascii="宋体" w:hAnsi="宋体" w:eastAsia="宋体" w:cs="宋体"/>
          <w:b/>
          <w:bCs/>
          <w:sz w:val="28"/>
          <w:szCs w:val="28"/>
          <w:lang w:val="zh-CN" w:eastAsia="zh-CN" w:bidi="ar-SA"/>
        </w:rPr>
        <w:t xml:space="preserve">其它相关说明：</w:t>
      </w:r>
      <w:r/>
    </w:p>
    <w:p>
      <w:pPr>
        <w:contextualSpacing/>
        <w:ind w:firstLine="560"/>
        <w:jc w:val="both"/>
        <w:spacing w:line="360" w:lineRule="auto"/>
        <w:widowControl w:val="off"/>
        <w:rPr>
          <w:rFonts w:hint="eastAsia" w:ascii="宋体" w:hAnsi="宋体" w:eastAsia="宋体" w:cs="宋体"/>
          <w:sz w:val="28"/>
          <w:szCs w:val="28"/>
          <w:lang w:val="zh-CN" w:eastAsia="zh-CN" w:bidi="ar-SA"/>
        </w:rPr>
      </w:pPr>
      <w:r>
        <w:rPr>
          <w:rFonts w:hint="eastAsia" w:ascii="宋体" w:hAnsi="宋体" w:eastAsia="宋体" w:cs="宋体"/>
          <w:sz w:val="28"/>
          <w:szCs w:val="28"/>
          <w:lang w:val="zh-CN" w:eastAsia="zh-CN" w:bidi="ar-SA"/>
        </w:rPr>
        <w:t xml:space="preserve">（</w:t>
      </w: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lang w:val="zh-CN" w:eastAsia="zh-CN" w:bidi="ar-SA"/>
        </w:rPr>
        <w:t xml:space="preserve">）</w:t>
      </w:r>
      <w:r>
        <w:rPr>
          <w:rFonts w:hint="eastAsia" w:ascii="宋体" w:hAnsi="宋体" w:eastAsia="宋体" w:cs="宋体"/>
          <w:sz w:val="28"/>
          <w:szCs w:val="28"/>
          <w:lang w:val="en-US" w:eastAsia="zh-CN" w:bidi="ar-SA"/>
        </w:rPr>
        <w:t xml:space="preserve">本项目投标有效期为开标后60天。</w:t>
      </w:r>
      <w:r/>
    </w:p>
    <w:p>
      <w:pPr>
        <w:contextualSpacing/>
        <w:ind w:firstLine="560"/>
        <w:jc w:val="both"/>
        <w:spacing w:line="360" w:lineRule="auto"/>
        <w:widowControl w:val="off"/>
        <w:rPr>
          <w:rFonts w:hint="eastAsia" w:ascii="宋体" w:hAnsi="宋体" w:eastAsia="宋体" w:cs="宋体"/>
          <w:sz w:val="28"/>
          <w:szCs w:val="28"/>
          <w:lang w:val="zh-CN" w:eastAsia="zh-CN" w:bidi="ar-SA"/>
        </w:rPr>
      </w:pPr>
      <w:r>
        <w:rPr>
          <w:rFonts w:hint="eastAsia" w:ascii="宋体" w:hAnsi="宋体" w:eastAsia="宋体" w:cs="宋体"/>
          <w:sz w:val="28"/>
          <w:szCs w:val="28"/>
          <w:lang w:val="zh-CN" w:eastAsia="zh-CN" w:bidi="ar-SA"/>
        </w:rPr>
        <w:t xml:space="preserve">（</w:t>
      </w:r>
      <w:r>
        <w:rPr>
          <w:rFonts w:hint="eastAsia" w:ascii="宋体" w:hAnsi="宋体" w:eastAsia="宋体" w:cs="宋体"/>
          <w:sz w:val="28"/>
          <w:szCs w:val="28"/>
          <w:lang w:val="en-US" w:eastAsia="zh-CN" w:bidi="ar-SA"/>
        </w:rPr>
        <w:t xml:space="preserve">2</w:t>
      </w:r>
      <w:r>
        <w:rPr>
          <w:rFonts w:hint="eastAsia" w:ascii="宋体" w:hAnsi="宋体" w:eastAsia="宋体" w:cs="宋体"/>
          <w:sz w:val="28"/>
          <w:szCs w:val="28"/>
          <w:lang w:val="zh-CN" w:eastAsia="zh-CN" w:bidi="ar-SA"/>
        </w:rPr>
        <w:t xml:space="preserve">）无论投标结果如何，投标人自行承担与投标相应有关的全部费用，采购单位不收取任何费用。</w:t>
      </w:r>
      <w:r/>
    </w:p>
    <w:p>
      <w:pPr>
        <w:pStyle w:val="932"/>
        <w:contextualSpacing/>
        <w:ind w:firstLine="480"/>
        <w:spacing w:line="360" w:lineRule="auto"/>
        <w:rPr>
          <w:rFonts w:hint="eastAsia" w:ascii="宋体" w:hAnsi="宋体" w:eastAsia="宋体" w:cs="宋体"/>
          <w:sz w:val="28"/>
          <w:szCs w:val="28"/>
          <w:highlight w:val="none"/>
          <w:lang w:val="zh-CN"/>
        </w:rPr>
      </w:pPr>
      <w:r>
        <w:rPr>
          <w:rFonts w:hint="eastAsia" w:ascii="宋体" w:hAnsi="宋体" w:cs="宋体"/>
          <w:b w:val="0"/>
          <w:bCs w:val="0"/>
          <w:sz w:val="28"/>
          <w:szCs w:val="28"/>
          <w:highlight w:val="none"/>
          <w:lang w:val="zh-CN"/>
        </w:rPr>
        <w:t xml:space="preserve">（</w:t>
      </w:r>
      <w:r>
        <w:rPr>
          <w:rFonts w:hint="eastAsia" w:ascii="宋体" w:hAnsi="宋体" w:cs="宋体"/>
          <w:b w:val="0"/>
          <w:bCs w:val="0"/>
          <w:sz w:val="28"/>
          <w:szCs w:val="28"/>
          <w:highlight w:val="none"/>
          <w:lang w:val="en-US" w:eastAsia="zh-CN"/>
        </w:rPr>
        <w:t xml:space="preserve">3</w:t>
      </w:r>
      <w:r>
        <w:rPr>
          <w:rFonts w:hint="eastAsia" w:ascii="宋体" w:hAnsi="宋体" w:cs="宋体"/>
          <w:b w:val="0"/>
          <w:bCs w:val="0"/>
          <w:sz w:val="28"/>
          <w:szCs w:val="28"/>
          <w:highlight w:val="none"/>
          <w:lang w:val="zh-CN"/>
        </w:rPr>
        <w:t xml:space="preserve">）</w:t>
      </w:r>
      <w:r>
        <w:rPr>
          <w:rFonts w:hint="eastAsia" w:ascii="宋体" w:eastAsia="宋体" w:cs="宋体"/>
          <w:sz w:val="28"/>
          <w:szCs w:val="28"/>
          <w:lang w:val="zh-CN"/>
        </w:rPr>
        <w:t xml:space="preserve">履约保证金：中标供应商须在签订合同前向采购单位缴纳</w:t>
      </w:r>
      <w:r>
        <w:rPr>
          <w:rFonts w:hint="eastAsia" w:ascii="宋体" w:eastAsia="宋体" w:cs="宋体"/>
          <w:sz w:val="28"/>
          <w:szCs w:val="28"/>
          <w:lang w:val="en-US" w:eastAsia="zh-CN"/>
        </w:rPr>
        <w:t xml:space="preserve">成交</w:t>
      </w:r>
      <w:r>
        <w:rPr>
          <w:rFonts w:hint="eastAsia" w:ascii="宋体" w:eastAsia="宋体" w:cs="宋体"/>
          <w:sz w:val="28"/>
          <w:szCs w:val="28"/>
          <w:lang w:val="zh-CN"/>
        </w:rPr>
        <w:t xml:space="preserve">金额5%的履约保证金，以支票、汇票、本票或者金融机构、担保机构出具的保函等非现金形式提交，缴纳至甲方指定账户，待履约完成后无息退还。</w:t>
      </w:r>
      <w:r/>
    </w:p>
    <w:p>
      <w:pPr>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 xml:space="preserve">（</w:t>
      </w:r>
      <w:r>
        <w:rPr>
          <w:rFonts w:hint="eastAsia" w:ascii="宋体" w:hAnsi="宋体" w:cs="宋体"/>
          <w:sz w:val="28"/>
          <w:szCs w:val="28"/>
          <w:highlight w:val="none"/>
          <w:lang w:val="en-US" w:eastAsia="zh-CN"/>
        </w:rPr>
        <w:t xml:space="preserve">4</w:t>
      </w:r>
      <w:r>
        <w:rPr>
          <w:rFonts w:hint="eastAsia" w:ascii="宋体" w:hAnsi="宋体" w:eastAsia="宋体" w:cs="宋体"/>
          <w:sz w:val="28"/>
          <w:szCs w:val="28"/>
          <w:highlight w:val="none"/>
          <w:lang w:val="zh-CN"/>
        </w:rPr>
        <w:t xml:space="preserve">）</w:t>
      </w:r>
      <w:r>
        <w:rPr>
          <w:rFonts w:hint="eastAsia" w:ascii="宋体" w:hAnsi="宋体" w:eastAsia="宋体" w:cs="宋体"/>
          <w:sz w:val="28"/>
          <w:szCs w:val="28"/>
          <w:highlight w:val="none"/>
        </w:rPr>
        <w:t xml:space="preserve">招标代理服务费应包含（分摊）在投标报价中，但不单独列出。中标人在领取中标通知书前向招标代理人支付，招标代理服务费按《招标代理服务收费管理暂行办法》计价格[2002]1980号文收费标准计取。</w:t>
      </w:r>
      <w:r/>
    </w:p>
    <w:p>
      <w:pPr>
        <w:ind w:firstLine="560"/>
        <w:spacing w:line="360" w:lineRule="auto"/>
        <w:rPr>
          <w:rFonts w:hint="eastAsia" w:ascii="宋体" w:hAnsi="宋体" w:eastAsia="宋体" w:cs="宋体"/>
          <w:b/>
          <w:bCs/>
          <w:sz w:val="28"/>
          <w:szCs w:val="28"/>
        </w:rPr>
      </w:pPr>
      <w:r>
        <w:rPr>
          <w:rFonts w:hint="eastAsia" w:ascii="宋体" w:hAnsi="宋体" w:eastAsia="宋体" w:cs="宋体"/>
          <w:sz w:val="28"/>
          <w:szCs w:val="28"/>
          <w:lang w:val="zh-CN"/>
        </w:rPr>
        <w:t xml:space="preserve">（</w:t>
      </w:r>
      <w:r>
        <w:rPr>
          <w:rFonts w:hint="eastAsia" w:ascii="宋体" w:hAnsi="宋体" w:cs="宋体"/>
          <w:sz w:val="28"/>
          <w:szCs w:val="28"/>
          <w:lang w:val="en-US" w:eastAsia="zh-CN"/>
        </w:rPr>
        <w:t xml:space="preserve">5</w:t>
      </w:r>
      <w:r>
        <w:rPr>
          <w:rFonts w:hint="eastAsia" w:ascii="宋体" w:hAnsi="宋体" w:eastAsia="宋体" w:cs="宋体"/>
          <w:sz w:val="28"/>
          <w:szCs w:val="28"/>
          <w:lang w:val="zh-CN"/>
        </w:rPr>
        <w:t xml:space="preserve">）</w:t>
      </w:r>
      <w:r>
        <w:rPr>
          <w:rFonts w:hint="eastAsia" w:ascii="宋体" w:hAnsi="宋体" w:eastAsia="宋体" w:cs="宋体"/>
          <w:sz w:val="28"/>
          <w:szCs w:val="28"/>
        </w:rPr>
        <w:t xml:space="preserve">若供应商中标后无故弃标，采购人将其移交政府采购监管部门，按政府采购相关法律法</w:t>
      </w:r>
      <w:r>
        <w:rPr>
          <w:rFonts w:hint="eastAsia" w:ascii="宋体" w:hAnsi="宋体" w:eastAsia="宋体" w:cs="宋体"/>
          <w:bCs/>
          <w:sz w:val="28"/>
          <w:szCs w:val="28"/>
        </w:rPr>
        <w:t xml:space="preserve">规处理。</w:t>
      </w:r>
      <w:r/>
    </w:p>
    <w:p>
      <w:pPr>
        <w:jc w:val="both"/>
        <w:spacing w:line="360" w:lineRule="auto"/>
        <w:rPr>
          <w:rFonts w:hint="eastAsia" w:ascii="宋体" w:hAnsi="宋体" w:eastAsia="宋体" w:cs="宋体"/>
          <w:b/>
          <w:bCs/>
          <w:sz w:val="44"/>
          <w:szCs w:val="44"/>
        </w:rPr>
      </w:pPr>
      <w:r>
        <w:rPr>
          <w:rFonts w:hint="eastAsia" w:ascii="宋体" w:hAnsi="宋体" w:eastAsia="宋体" w:cs="宋体"/>
          <w:b/>
          <w:bCs/>
          <w:sz w:val="44"/>
          <w:szCs w:val="44"/>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jc w:val="both"/>
        <w:spacing w:line="360" w:lineRule="auto"/>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r/>
    </w:p>
    <w:p>
      <w:pPr>
        <w:pStyle w:val="704"/>
        <w:rPr>
          <w:rFonts w:ascii="宋体" w:hAnsi="宋体" w:eastAsia="宋体"/>
          <w:color w:val="000000"/>
          <w:sz w:val="36"/>
          <w:szCs w:val="36"/>
          <w:highlight w:val="none"/>
          <w:lang w:val="en-US" w:eastAsia="zh-CN"/>
        </w:rPr>
      </w:pPr>
      <w:r>
        <w:rPr>
          <w:rFonts w:ascii="宋体" w:hAnsi="宋体" w:eastAsia="宋体"/>
          <w:color w:val="000000"/>
          <w:sz w:val="36"/>
          <w:szCs w:val="36"/>
          <w:highlight w:val="none"/>
          <w:lang w:val="en-US" w:eastAsia="zh-CN"/>
        </w:rPr>
      </w:r>
      <w:bookmarkEnd w:id="38"/>
      <w:r/>
      <w:r/>
    </w:p>
    <w:p>
      <w:pPr>
        <w:rPr>
          <w:rFonts w:hint="eastAsia" w:ascii="宋体" w:hAnsi="宋体"/>
          <w:b/>
          <w:bCs/>
          <w:color w:val="000000"/>
          <w:sz w:val="36"/>
          <w:szCs w:val="36"/>
          <w:highlight w:val="none"/>
        </w:rPr>
      </w:pPr>
      <w:r>
        <w:rPr>
          <w:rFonts w:hint="eastAsia" w:ascii="宋体" w:hAnsi="宋体"/>
          <w:b/>
          <w:bCs w:val="0"/>
          <w:color w:val="000000"/>
          <w:sz w:val="36"/>
          <w:szCs w:val="36"/>
          <w:highlight w:val="none"/>
        </w:rPr>
      </w:r>
      <w:r>
        <w:rPr>
          <w:rFonts w:hint="eastAsia" w:ascii="宋体" w:hAnsi="宋体"/>
          <w:b/>
          <w:bCs w:val="0"/>
          <w:color w:val="000000"/>
          <w:sz w:val="36"/>
          <w:szCs w:val="36"/>
          <w:highlight w:val="none"/>
        </w:rPr>
      </w:r>
      <w:r/>
    </w:p>
    <w:p>
      <w:pPr>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rPr>
          <w:rFonts w:hint="eastAsia" w:ascii="宋体" w:hAnsi="宋体"/>
          <w:b/>
          <w:bCs/>
          <w:color w:val="000000"/>
          <w:sz w:val="36"/>
          <w:szCs w:val="36"/>
          <w:highlight w:val="none"/>
        </w:rPr>
      </w:pPr>
      <w:r>
        <w:rPr>
          <w:rFonts w:hint="eastAsia" w:ascii="宋体" w:hAnsi="宋体"/>
          <w:b/>
          <w:bCs/>
          <w:color w:val="000000"/>
          <w:sz w:val="36"/>
          <w:szCs w:val="36"/>
          <w:highlight w:val="none"/>
        </w:rPr>
      </w:r>
      <w:r>
        <w:rPr>
          <w:rFonts w:hint="eastAsia" w:ascii="宋体" w:hAnsi="宋体"/>
          <w:b/>
          <w:bCs/>
          <w:color w:val="000000"/>
          <w:sz w:val="36"/>
          <w:szCs w:val="36"/>
          <w:highlight w:val="none"/>
        </w:rPr>
      </w:r>
      <w:r/>
    </w:p>
    <w:p>
      <w:pPr>
        <w:rPr>
          <w:rFonts w:hint="eastAsia" w:ascii="宋体" w:hAnsi="宋体"/>
          <w:b/>
          <w:bCs/>
          <w:color w:val="000000"/>
          <w:sz w:val="36"/>
          <w:szCs w:val="36"/>
          <w:highlight w:val="none"/>
        </w:rPr>
      </w:pPr>
      <w:r>
        <w:rPr>
          <w:rFonts w:hint="eastAsia" w:ascii="宋体" w:hAnsi="宋体"/>
          <w:b/>
          <w:bCs w:val="0"/>
          <w:color w:val="000000"/>
          <w:sz w:val="36"/>
          <w:szCs w:val="36"/>
          <w:highlight w:val="none"/>
        </w:rPr>
      </w:r>
      <w:r/>
    </w:p>
    <w:p>
      <w:pPr>
        <w:jc w:val="center"/>
        <w:spacing w:line="360" w:lineRule="auto"/>
        <w:rPr>
          <w:rFonts w:hint="eastAsia" w:ascii="宋体" w:hAnsi="宋体"/>
          <w:b/>
          <w:bCs w:val="0"/>
          <w:color w:val="000000"/>
          <w:sz w:val="36"/>
          <w:szCs w:val="36"/>
          <w:highlight w:val="none"/>
        </w:rPr>
      </w:pPr>
      <w:r>
        <w:rPr>
          <w:rFonts w:hint="eastAsia" w:ascii="宋体" w:hAnsi="宋体"/>
          <w:b/>
          <w:bCs w:val="0"/>
          <w:color w:val="000000"/>
          <w:sz w:val="36"/>
          <w:szCs w:val="36"/>
          <w:highlight w:val="none"/>
        </w:rPr>
        <w:t xml:space="preserve">第</w:t>
      </w:r>
      <w:r>
        <w:rPr>
          <w:rFonts w:hint="eastAsia" w:ascii="宋体" w:hAnsi="宋体"/>
          <w:b/>
          <w:bCs w:val="0"/>
          <w:color w:val="000000"/>
          <w:sz w:val="36"/>
          <w:szCs w:val="36"/>
          <w:highlight w:val="none"/>
          <w:lang w:val="en-US" w:eastAsia="zh-CN"/>
        </w:rPr>
        <w:t xml:space="preserve">四</w:t>
      </w:r>
      <w:r>
        <w:rPr>
          <w:rFonts w:hint="eastAsia" w:ascii="宋体" w:hAnsi="宋体"/>
          <w:b/>
          <w:bCs w:val="0"/>
          <w:color w:val="000000"/>
          <w:sz w:val="36"/>
          <w:szCs w:val="36"/>
          <w:highlight w:val="none"/>
        </w:rPr>
        <w:t xml:space="preserve">部分  </w:t>
      </w:r>
      <w:r>
        <w:rPr>
          <w:rFonts w:hint="eastAsia" w:ascii="宋体" w:hAnsi="宋体"/>
          <w:b/>
          <w:bCs w:val="0"/>
          <w:color w:val="000000"/>
          <w:sz w:val="36"/>
          <w:szCs w:val="36"/>
          <w:highlight w:val="none"/>
          <w:lang w:val="zh-CN"/>
        </w:rPr>
        <w:t xml:space="preserve">评审方法和评审标准</w:t>
      </w:r>
      <w:r/>
    </w:p>
    <w:p>
      <w:pPr>
        <w:ind w:firstLine="643"/>
        <w:jc w:val="left"/>
        <w:spacing w:line="480" w:lineRule="exact"/>
        <w:rPr>
          <w:rFonts w:hint="eastAsia" w:ascii="宋体" w:hAnsi="宋体" w:cs="宋体"/>
          <w:b/>
          <w:sz w:val="28"/>
          <w:szCs w:val="28"/>
        </w:rPr>
      </w:pPr>
      <w:r/>
      <w:bookmarkStart w:id="39" w:name="_Toc25726409"/>
      <w:r/>
      <w:bookmarkStart w:id="40" w:name="_Toc52352454"/>
      <w:r/>
      <w:bookmarkStart w:id="41" w:name="_Toc25574120"/>
      <w:r/>
      <w:bookmarkStart w:id="42" w:name="_Toc25401332"/>
      <w:r/>
      <w:bookmarkStart w:id="43" w:name="_Toc26261456"/>
      <w:r/>
      <w:bookmarkStart w:id="44" w:name="_Toc25400536"/>
      <w:r/>
      <w:bookmarkStart w:id="45" w:name="_Toc52352456"/>
      <w:r>
        <w:rPr>
          <w:rFonts w:hint="eastAsia" w:ascii="宋体" w:hAnsi="宋体" w:cs="宋体"/>
          <w:b/>
          <w:sz w:val="28"/>
          <w:szCs w:val="28"/>
        </w:rPr>
        <w:t xml:space="preserve">一、开标</w:t>
      </w:r>
      <w:r/>
    </w:p>
    <w:p>
      <w:pPr>
        <w:ind w:firstLine="643"/>
        <w:jc w:val="left"/>
        <w:spacing w:line="480" w:lineRule="exact"/>
        <w:rPr>
          <w:rFonts w:hint="eastAsia" w:ascii="宋体" w:hAnsi="宋体" w:cs="宋体"/>
          <w:sz w:val="28"/>
          <w:szCs w:val="28"/>
        </w:rPr>
      </w:pPr>
      <w:r>
        <w:rPr>
          <w:rFonts w:hint="eastAsia" w:ascii="宋体" w:hAnsi="宋体" w:cs="宋体"/>
          <w:sz w:val="28"/>
          <w:szCs w:val="28"/>
        </w:rPr>
        <w:t xml:space="preserve">不见面远程开标模式：投标人在各自地点通过“苏采云”不见面交易系统参加开标会。</w:t>
      </w:r>
      <w:r/>
    </w:p>
    <w:p>
      <w:pPr>
        <w:ind w:firstLine="643"/>
        <w:jc w:val="left"/>
        <w:spacing w:line="480" w:lineRule="exact"/>
        <w:rPr>
          <w:rFonts w:hint="eastAsia" w:ascii="宋体" w:hAnsi="宋体" w:cs="宋体"/>
          <w:b/>
          <w:sz w:val="28"/>
          <w:szCs w:val="28"/>
        </w:rPr>
      </w:pPr>
      <w:r>
        <w:rPr>
          <w:rFonts w:hint="eastAsia" w:ascii="宋体" w:hAnsi="宋体" w:cs="宋体"/>
          <w:b/>
          <w:sz w:val="28"/>
          <w:szCs w:val="28"/>
        </w:rPr>
        <w:t xml:space="preserve">二、评标流程和评标标准</w:t>
      </w:r>
      <w:r/>
    </w:p>
    <w:p>
      <w:pPr>
        <w:ind w:firstLine="555"/>
        <w:spacing w:line="500" w:lineRule="exact"/>
        <w:rPr>
          <w:rFonts w:ascii="宋体" w:hAnsi="宋体" w:cs="宋体"/>
          <w:bCs/>
          <w:sz w:val="28"/>
          <w:szCs w:val="28"/>
        </w:rPr>
      </w:pPr>
      <w:r>
        <w:rPr>
          <w:rFonts w:hint="eastAsia" w:ascii="宋体" w:hAnsi="宋体" w:cs="宋体"/>
          <w:bCs/>
          <w:sz w:val="28"/>
          <w:szCs w:val="28"/>
        </w:rPr>
        <w:t xml:space="preserve">1.评审方法：</w:t>
      </w:r>
      <w:r>
        <w:rPr>
          <w:rFonts w:hint="eastAsia" w:ascii="宋体" w:hAnsi="宋体" w:cs="宋体"/>
          <w:sz w:val="28"/>
          <w:szCs w:val="28"/>
        </w:rPr>
        <w:t xml:space="preserve">采用综合评分法。分资格审查、符合性审查、商务技术标、价格标四部分评审，总分值为100分，加分和减分因素除外。</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评标结果按评审后总得分由高到低顺序排列，确定中标候选人名</w:t>
      </w:r>
      <w:r>
        <w:rPr>
          <w:rFonts w:ascii="宋体" w:hAnsi="宋体" w:cs="宋体"/>
          <w:sz w:val="28"/>
          <w:szCs w:val="28"/>
        </w:rPr>
        <w:t xml:space="preserve">单并按顺序确定中标人。得分相同的，按投标报价由低到高顺序排列，得分且投标报价相同的并列</w:t>
      </w:r>
      <w:r>
        <w:rPr>
          <w:rFonts w:hint="eastAsia" w:ascii="宋体" w:hAnsi="宋体" w:cs="宋体"/>
          <w:sz w:val="28"/>
          <w:szCs w:val="28"/>
        </w:rPr>
        <w:t xml:space="preserve">。</w:t>
      </w:r>
      <w:r/>
    </w:p>
    <w:p>
      <w:pPr>
        <w:ind w:firstLine="555"/>
        <w:spacing w:line="500" w:lineRule="exact"/>
        <w:rPr>
          <w:rFonts w:hint="eastAsia" w:ascii="宋体" w:hAnsi="宋体" w:cs="宋体"/>
          <w:sz w:val="28"/>
          <w:szCs w:val="28"/>
        </w:rPr>
      </w:pPr>
      <w:r>
        <w:rPr>
          <w:rFonts w:hint="eastAsia" w:ascii="宋体" w:hAnsi="宋体" w:cs="宋体"/>
          <w:sz w:val="28"/>
          <w:szCs w:val="28"/>
        </w:rPr>
        <w:t xml:space="preserve">评委在认真审阅投标文件的基础上，根据各投标文件的响应程度独立评判，不得统一打分。</w:t>
      </w:r>
      <w:r/>
    </w:p>
    <w:p>
      <w:pPr>
        <w:ind w:firstLine="555"/>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（一）采购人（代表）对投标人资格进行审查。</w:t>
      </w:r>
      <w:r/>
    </w:p>
    <w:p>
      <w:pPr>
        <w:pStyle w:val="932"/>
        <w:ind w:firstLine="577"/>
        <w:spacing w:line="500" w:lineRule="exact"/>
        <w:rPr>
          <w:rFonts w:hint="eastAsia" w:ascii="宋体" w:hAnsi="宋体" w:eastAsia="宋体" w:cs="宋体"/>
          <w:sz w:val="28"/>
        </w:rPr>
      </w:pPr>
      <w:r>
        <w:rPr>
          <w:rFonts w:hint="eastAsia" w:ascii="宋体" w:hAnsi="宋体" w:eastAsia="宋体" w:cs="宋体"/>
          <w:sz w:val="28"/>
        </w:rPr>
        <w:t xml:space="preserve">投标人资格不合格的，其投标文件判定为无效投标文件。</w:t>
      </w:r>
      <w:r/>
    </w:p>
    <w:p>
      <w:pPr>
        <w:pStyle w:val="932"/>
        <w:ind w:firstLine="577"/>
        <w:spacing w:line="500" w:lineRule="exact"/>
        <w:rPr>
          <w:rFonts w:hint="eastAsia" w:ascii="宋体" w:hAnsi="宋体" w:eastAsia="宋体" w:cs="宋体"/>
          <w:b/>
          <w:sz w:val="28"/>
          <w:szCs w:val="28"/>
        </w:rPr>
      </w:pPr>
      <w:r>
        <w:rPr>
          <w:rFonts w:hint="eastAsia" w:ascii="宋体" w:hAnsi="宋体" w:eastAsia="宋体" w:cs="宋体"/>
          <w:b/>
          <w:sz w:val="28"/>
          <w:szCs w:val="28"/>
        </w:rPr>
        <w:t xml:space="preserve">（二）评标委员会对符合资格投标人的投标文件进行符合性审查。</w:t>
      </w:r>
      <w:r/>
    </w:p>
    <w:p>
      <w:pPr>
        <w:pStyle w:val="932"/>
        <w:ind w:firstLine="577"/>
        <w:spacing w:line="500" w:lineRule="exact"/>
        <w:rPr>
          <w:rFonts w:hint="eastAsia" w:ascii="宋体" w:hAnsi="宋体" w:eastAsia="宋体" w:cs="宋体"/>
          <w:sz w:val="28"/>
          <w:lang w:eastAsia="zh-CN"/>
        </w:rPr>
      </w:pPr>
      <w:r>
        <w:rPr>
          <w:rFonts w:hint="eastAsia" w:ascii="宋体" w:hAnsi="宋体" w:eastAsia="宋体" w:cs="宋体"/>
          <w:sz w:val="28"/>
          <w:lang w:eastAsia="zh-CN"/>
        </w:rPr>
        <w:t xml:space="preserve">未通过符合性审查的投标文件，将被判为不满足招标文件实质性要求</w:t>
      </w:r>
      <w:r/>
    </w:p>
    <w:p>
      <w:pPr>
        <w:numPr>
          <w:ilvl w:val="0"/>
          <w:numId w:val="6"/>
        </w:numPr>
        <w:ind w:firstLine="562"/>
        <w:jc w:val="left"/>
        <w:spacing w:line="500" w:lineRule="exact"/>
        <w:rPr>
          <w:rFonts w:hint="eastAsia" w:ascii="宋体" w:hAnsi="宋体" w:eastAsia="宋体" w:cs="宋体"/>
          <w:color w:val="000000"/>
          <w:sz w:val="28"/>
          <w:szCs w:val="28"/>
          <w:lang w:val="zh-CN"/>
        </w:rPr>
      </w:pPr>
      <w:r>
        <w:rPr>
          <w:rFonts w:hint="eastAsia" w:ascii="宋体" w:hAnsi="宋体" w:eastAsia="宋体" w:cs="宋体"/>
          <w:b/>
          <w:color w:val="000000"/>
          <w:sz w:val="28"/>
          <w:szCs w:val="28"/>
          <w:lang w:val="zh-CN"/>
        </w:rPr>
        <w:t xml:space="preserve">商务技术分</w:t>
      </w:r>
      <w:r>
        <w:rPr>
          <w:rFonts w:hint="eastAsia" w:ascii="宋体" w:hAnsi="宋体" w:eastAsia="宋体" w:cs="宋体"/>
          <w:color w:val="000000"/>
          <w:sz w:val="28"/>
          <w:szCs w:val="28"/>
          <w:lang w:val="zh-CN"/>
        </w:rPr>
        <w:t xml:space="preserve">：</w:t>
      </w:r>
      <w:r>
        <w:rPr>
          <w:rFonts w:hint="eastAsia" w:ascii="宋体" w:hAnsi="宋体" w:cs="宋体"/>
          <w:color w:val="000000"/>
          <w:sz w:val="28"/>
          <w:szCs w:val="28"/>
          <w:lang w:val="en-US" w:eastAsia="zh-CN"/>
        </w:rPr>
        <w:t xml:space="preserve">50</w:t>
      </w:r>
      <w:r>
        <w:rPr>
          <w:rFonts w:hint="eastAsia" w:ascii="宋体" w:hAnsi="宋体" w:eastAsia="宋体" w:cs="宋体"/>
          <w:color w:val="000000"/>
          <w:sz w:val="28"/>
          <w:szCs w:val="28"/>
          <w:lang w:val="zh-CN"/>
        </w:rPr>
        <w:t xml:space="preserve">分</w:t>
      </w:r>
      <w:r/>
    </w:p>
    <w:tbl>
      <w:tblPr>
        <w:tblStyle w:val="703"/>
        <w:tblW w:w="56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1268"/>
        <w:gridCol w:w="7770"/>
        <w:gridCol w:w="1193"/>
      </w:tblGrid>
      <w:tr>
        <w:trPr>
          <w:jc w:val="center"/>
          <w:trHeight w:val="403"/>
          <w:tblHeader/>
        </w:trPr>
        <w:tc>
          <w:tcPr>
            <w:tcW w:w="392"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571"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评分项目</w:t>
            </w:r>
            <w:r/>
          </w:p>
        </w:tc>
        <w:tc>
          <w:tcPr>
            <w:tcW w:w="3498"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zh-CN"/>
              </w:rPr>
              <w:t xml:space="preserve">评分要求</w:t>
            </w:r>
            <w:r/>
          </w:p>
        </w:tc>
        <w:tc>
          <w:tcPr>
            <w:tcW w:w="537"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291"/>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运维方案</w:t>
            </w:r>
            <w:r/>
          </w:p>
        </w:tc>
        <w:tc>
          <w:tcPr>
            <w:tcW w:w="3498"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运维方案：在满足招标项目内容的前提下，根据投标人提供的运维方案的针对性、完整性、科学性、可行性等综合评审。</w:t>
            </w:r>
            <w:r/>
          </w:p>
          <w:p>
            <w:pPr>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提供的运维方案科学完整、重点突出、方案丰富的，得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提供的运维方案较科学完整、重点较突出、方案较丰富的，得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提供的运维方案科学完整一般的、重点突出一般的、方案一般的，得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未提供的不得分。</w:t>
            </w:r>
            <w:r/>
          </w:p>
        </w:tc>
        <w:tc>
          <w:tcPr>
            <w:tcW w:w="537"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3分</w:t>
            </w:r>
            <w:r/>
          </w:p>
        </w:tc>
      </w:tr>
      <w:tr>
        <w:trPr>
          <w:jc w:val="center"/>
          <w:trHeight w:val="2378"/>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质控方案</w:t>
            </w:r>
            <w:r/>
          </w:p>
        </w:tc>
        <w:tc>
          <w:tcPr>
            <w:tcW w:w="3498" w:type="pct"/>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质量控制方案：根据投标人提供的质量控制方案，质量保障措施等综合评审。</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对本项目质控把握准确、理解到位、分析深入的，得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对本项目质控把握较准确、理解较到位、分析较深入的，得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对本项目质控把握准确一般、理解一般、分析一般的，得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未提供的不得分。</w:t>
            </w:r>
            <w:r/>
          </w:p>
        </w:tc>
        <w:tc>
          <w:tcPr>
            <w:tcW w:w="537"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3分</w:t>
            </w:r>
            <w:r/>
          </w:p>
        </w:tc>
      </w:tr>
      <w:tr>
        <w:trPr>
          <w:jc w:val="center"/>
          <w:trHeight w:val="2773"/>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应急方案</w:t>
            </w:r>
            <w:r/>
          </w:p>
        </w:tc>
        <w:tc>
          <w:tcPr>
            <w:tcW w:w="3498" w:type="pct"/>
            <w:vAlign w:val="center"/>
            <w:textDirection w:val="lrTb"/>
            <w:noWrap w:val="false"/>
          </w:tcPr>
          <w:p>
            <w:pPr>
              <w:ind w:left="0" w:right="0" w:firstLine="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应急方案：针对突发事件的分析与相关解决方案，对各投标人提供的关于本项目的有可能出现的突发状况进行预计分析且提供相关的解决方案综合评审。</w:t>
            </w:r>
            <w:r>
              <w:rPr>
                <w:sz w:val="21"/>
              </w:rPr>
            </w:r>
          </w:p>
          <w:p>
            <w:pPr>
              <w:ind w:left="0" w:right="0" w:firstLine="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hint="eastAsia" w:ascii="宋体" w:hAnsi="宋体" w:eastAsia="宋体" w:cs="宋体"/>
                <w:bCs/>
                <w:sz w:val="24"/>
                <w:szCs w:val="24"/>
              </w:rPr>
              <w:t xml:space="preserve">方案合理可行、时间安排符合应急要求、科学高效的，得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w:t>
            </w:r>
            <w:r>
              <w:rPr>
                <w:sz w:val="21"/>
              </w:rPr>
            </w:r>
            <w:r/>
          </w:p>
          <w:p>
            <w:pPr>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方案较合理、时间安排符合应急要求且科学高效的，得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bCs/>
                <w:sz w:val="24"/>
                <w:szCs w:val="24"/>
              </w:rPr>
            </w:r>
          </w:p>
          <w:p>
            <w:pPr>
              <w:spacing w:line="360" w:lineRule="auto"/>
              <w:rPr>
                <w:rFonts w:hint="eastAsia" w:ascii="宋体" w:hAnsi="宋体" w:eastAsia="宋体" w:cs="宋体"/>
                <w:sz w:val="24"/>
                <w:szCs w:val="24"/>
              </w:rPr>
            </w:pPr>
            <w:r>
              <w:rPr>
                <w:rFonts w:hint="eastAsia" w:ascii="宋体" w:hAnsi="宋体" w:eastAsia="宋体" w:cs="宋体"/>
                <w:bCs/>
                <w:sz w:val="24"/>
                <w:szCs w:val="24"/>
              </w:rPr>
            </w:r>
            <w:r>
              <w:rPr>
                <w:rFonts w:hint="eastAsia" w:ascii="宋体" w:hAnsi="宋体" w:eastAsia="宋体" w:cs="宋体"/>
                <w:bCs/>
                <w:sz w:val="24"/>
                <w:szCs w:val="24"/>
              </w:rPr>
              <w:t xml:space="preserve">方案合理可行、时间安排符合应急要求且科学高效的，得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rPr>
                <w:rFonts w:hint="eastAsia" w:ascii="宋体" w:hAnsi="宋体" w:eastAsia="宋体" w:cs="宋体"/>
                <w:bCs/>
                <w:sz w:val="24"/>
                <w:szCs w:val="24"/>
              </w:rPr>
            </w:r>
            <w:r/>
          </w:p>
          <w:p>
            <w:pPr>
              <w:spacing w:line="360" w:lineRule="auto"/>
              <w:rPr>
                <w:rFonts w:hint="eastAsia" w:ascii="Times New Roman" w:hAnsi="Times New Roman" w:eastAsia="宋体" w:cs="Times New Roman"/>
              </w:rPr>
            </w:pPr>
            <w:r>
              <w:rPr>
                <w:rFonts w:hint="eastAsia" w:ascii="宋体" w:hAnsi="宋体" w:eastAsia="宋体" w:cs="宋体"/>
                <w:bCs/>
                <w:sz w:val="24"/>
                <w:szCs w:val="24"/>
              </w:rPr>
              <w:t xml:space="preserve">未提供的不得分。</w:t>
            </w:r>
            <w:r/>
          </w:p>
        </w:tc>
        <w:tc>
          <w:tcPr>
            <w:tcW w:w="537"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3分</w:t>
            </w:r>
            <w:r/>
          </w:p>
        </w:tc>
      </w:tr>
      <w:tr>
        <w:trPr>
          <w:jc w:val="center"/>
          <w:trHeight w:val="2378"/>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设备保障性</w:t>
            </w:r>
            <w:r/>
          </w:p>
        </w:tc>
        <w:tc>
          <w:tcPr>
            <w:tcW w:w="3498" w:type="pct"/>
            <w:vAlign w:val="center"/>
            <w:textDirection w:val="lrTb"/>
            <w:noWrap w:val="false"/>
          </w:tcPr>
          <w:p>
            <w:pPr>
              <w:ind w:left="0" w:right="0" w:firstLine="0"/>
              <w:jc w:val="both"/>
              <w:spacing w:before="0" w:after="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1、走航监测设备发生故障若暂时无法排除，投标人能够24小时内提供同型号走航监测设备，得4分（投标时需提供承诺函，承诺函格式自拟）；</w:t>
            </w:r>
            <w:r>
              <w:rPr>
                <w:sz w:val="21"/>
              </w:rPr>
            </w:r>
          </w:p>
          <w:p>
            <w:pPr>
              <w:ind w:left="0" w:right="0" w:firstLine="0"/>
              <w:jc w:val="both"/>
              <w:spacing w:before="0" w:after="0" w:line="360" w:lineRule="auto"/>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hint="eastAsia" w:ascii="宋体" w:hAnsi="宋体" w:eastAsia="宋体" w:cs="宋体"/>
                <w:sz w:val="24"/>
                <w:szCs w:val="24"/>
              </w:rPr>
              <w:t xml:space="preserve">2、项目主要设备（走航质谱分析仪以及软件升级）由原厂提供售后服务保障证明的加</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分；（提供原设备制造商提供的售后服务保障承诺函相关证明材料并加盖公章）</w:t>
            </w:r>
            <w:r>
              <w:rPr>
                <w:sz w:val="21"/>
              </w:rPr>
            </w:r>
            <w:r/>
          </w:p>
        </w:tc>
        <w:tc>
          <w:tcPr>
            <w:tcW w:w="537" w:type="pct"/>
            <w:vAlign w:val="center"/>
            <w:textDirection w:val="lrTb"/>
            <w:noWrap w:val="false"/>
          </w:tcPr>
          <w:p>
            <w:pPr>
              <w:jc w:val="center"/>
              <w:spacing w:before="0" w:beforeAutospacing="0" w:after="0" w:afterAutospacing="0" w:line="360" w:lineRule="auto"/>
              <w:shd w:val="clear" w:color="auto" w:fill="ffffff"/>
              <w:widowControl/>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9分</w:t>
            </w:r>
            <w:r/>
          </w:p>
        </w:tc>
      </w:tr>
      <w:tr>
        <w:trPr>
          <w:jc w:val="center"/>
          <w:trHeight w:val="979"/>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5</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sz w:val="24"/>
                <w:szCs w:val="24"/>
                <w:lang w:val="en-US" w:eastAsia="zh-CN" w:bidi="ar-SA"/>
              </w:rPr>
            </w:pPr>
            <w:r>
              <w:rPr>
                <w:rFonts w:hint="default" w:ascii="宋体" w:hAnsi="宋体" w:eastAsia="宋体" w:cs="Times New Roman"/>
                <w:sz w:val="24"/>
                <w:szCs w:val="24"/>
                <w:lang w:val="en-US" w:eastAsia="zh-CN" w:bidi="ar-SA"/>
              </w:rPr>
              <w:t xml:space="preserve">服务能力</w:t>
            </w:r>
            <w:r/>
          </w:p>
        </w:tc>
        <w:tc>
          <w:tcPr>
            <w:tcW w:w="3498" w:type="pct"/>
            <w:vAlign w:val="center"/>
            <w:textDirection w:val="lrTb"/>
            <w:noWrap w:val="false"/>
          </w:tcPr>
          <w:p>
            <w:pPr>
              <w:spacing w:line="360" w:lineRule="auto"/>
              <w:rPr>
                <w:rFonts w:hint="default" w:ascii="宋体" w:hAnsi="宋体" w:eastAsia="宋体" w:cs="宋体"/>
                <w:bCs/>
                <w:sz w:val="24"/>
                <w:szCs w:val="24"/>
              </w:rPr>
            </w:pPr>
            <w:r>
              <w:rPr>
                <w:rFonts w:hint="default" w:ascii="宋体" w:hAnsi="宋体" w:eastAsia="宋体" w:cs="宋体"/>
                <w:bCs/>
                <w:sz w:val="24"/>
                <w:szCs w:val="24"/>
              </w:rPr>
              <w:t xml:space="preserve">本项目涉及多种类型环境自动监测设备，为保障运维服务质量，投标人需有较强得运维服务能力：</w:t>
            </w:r>
            <w:r/>
          </w:p>
          <w:p>
            <w:pPr>
              <w:spacing w:line="360" w:lineRule="auto"/>
              <w:rPr>
                <w:rFonts w:hint="default"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投标人具有CCRC信息安全及服务资质证书二级及以上证书，得3分；</w:t>
            </w:r>
            <w:r/>
          </w:p>
          <w:p>
            <w:pPr>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2、</w:t>
            </w:r>
            <w:r>
              <w:rPr>
                <w:rFonts w:hint="default" w:ascii="宋体" w:hAnsi="宋体" w:eastAsia="宋体" w:cs="宋体"/>
                <w:bCs/>
                <w:sz w:val="24"/>
                <w:szCs w:val="24"/>
                <w:highlight w:val="none"/>
              </w:rPr>
              <w:t xml:space="preserve">投标人是国家环境保护监测仪器工程技术中心</w:t>
            </w:r>
            <w:r>
              <w:rPr>
                <w:rFonts w:hint="eastAsia" w:ascii="宋体" w:hAnsi="宋体" w:cs="宋体"/>
                <w:bCs/>
                <w:sz w:val="24"/>
                <w:szCs w:val="24"/>
                <w:highlight w:val="none"/>
                <w:lang w:eastAsia="zh-CN"/>
              </w:rPr>
              <w:t xml:space="preserve">，</w:t>
            </w:r>
            <w:r>
              <w:rPr>
                <w:rFonts w:hint="default" w:ascii="宋体" w:hAnsi="宋体" w:eastAsia="宋体" w:cs="宋体"/>
                <w:bCs/>
                <w:sz w:val="24"/>
                <w:szCs w:val="24"/>
                <w:highlight w:val="none"/>
              </w:rPr>
              <w:t xml:space="preserve">得</w:t>
            </w:r>
            <w:r>
              <w:rPr>
                <w:rFonts w:hint="eastAsia" w:ascii="宋体" w:hAnsi="宋体" w:eastAsia="宋体" w:cs="宋体"/>
                <w:bCs/>
                <w:sz w:val="24"/>
                <w:szCs w:val="24"/>
                <w:highlight w:val="none"/>
                <w:lang w:val="en-US" w:eastAsia="zh-CN"/>
              </w:rPr>
              <w:t xml:space="preserve">5</w:t>
            </w:r>
            <w:r>
              <w:rPr>
                <w:rFonts w:hint="default"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是省级环境保护监测仪器工程技术中心</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得</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分，市级环境保护仪器工程技术中心</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得1分</w:t>
            </w:r>
            <w:r>
              <w:rPr>
                <w:rFonts w:hint="default"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（提供相关环保部门出具的批复证明材料</w:t>
            </w:r>
            <w:r>
              <w:rPr>
                <w:rFonts w:hint="eastAsia" w:ascii="宋体" w:hAnsi="宋体" w:eastAsia="宋体" w:cs="宋体"/>
                <w:bCs/>
                <w:sz w:val="24"/>
                <w:szCs w:val="24"/>
                <w:highlight w:val="none"/>
                <w:lang w:val="en-US" w:eastAsia="zh-CN" w:bidi="ar-SA"/>
              </w:rPr>
              <w:t xml:space="preserve">扫描</w:t>
            </w:r>
            <w:r>
              <w:rPr>
                <w:rFonts w:hint="default" w:ascii="宋体" w:hAnsi="宋体" w:eastAsia="宋体" w:cs="宋体"/>
                <w:bCs/>
                <w:sz w:val="24"/>
                <w:szCs w:val="24"/>
                <w:highlight w:val="none"/>
                <w:lang w:val="en-US" w:eastAsia="zh-CN" w:bidi="ar-SA"/>
              </w:rPr>
              <w:t xml:space="preserve">件</w:t>
            </w:r>
            <w:r>
              <w:rPr>
                <w:rFonts w:hint="eastAsia" w:ascii="宋体" w:hAnsi="宋体" w:cs="宋体"/>
                <w:bCs/>
                <w:sz w:val="24"/>
                <w:szCs w:val="24"/>
                <w:highlight w:val="none"/>
                <w:lang w:val="en-US" w:eastAsia="zh-CN"/>
              </w:rPr>
              <w:t xml:space="preserve">并加盖公章，</w:t>
            </w:r>
            <w:r>
              <w:rPr>
                <w:rFonts w:hint="eastAsia" w:ascii="宋体" w:hAnsi="宋体" w:cs="宋体"/>
                <w:bCs/>
                <w:sz w:val="24"/>
                <w:szCs w:val="24"/>
                <w:highlight w:val="none"/>
                <w:lang w:val="en-US" w:eastAsia="zh-CN"/>
              </w:rPr>
              <w:t xml:space="preserve">文件</w:t>
            </w:r>
            <w:r>
              <w:rPr>
                <w:rFonts w:hint="eastAsia" w:ascii="宋体" w:hAnsi="宋体" w:cs="宋体"/>
                <w:bCs/>
                <w:sz w:val="24"/>
                <w:szCs w:val="24"/>
                <w:highlight w:val="none"/>
                <w:lang w:val="en-US" w:eastAsia="zh-CN"/>
              </w:rPr>
              <w:t xml:space="preserve">不得重复计分）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w:t>
            </w:r>
            <w:r>
              <w:rPr>
                <w:rFonts w:hint="default" w:ascii="宋体" w:hAnsi="宋体" w:eastAsia="宋体" w:cs="宋体"/>
                <w:bCs/>
                <w:sz w:val="24"/>
                <w:szCs w:val="24"/>
                <w:highlight w:val="none"/>
              </w:rPr>
              <w:t xml:space="preserve">投标人是国家认定企业技术中心（以国家认定企业技术中心名单为准）的得</w:t>
            </w:r>
            <w:r>
              <w:rPr>
                <w:rFonts w:hint="eastAsia" w:ascii="宋体" w:hAnsi="宋体" w:eastAsia="宋体" w:cs="宋体"/>
                <w:bCs/>
                <w:sz w:val="24"/>
                <w:szCs w:val="24"/>
                <w:highlight w:val="none"/>
                <w:lang w:val="en-US" w:eastAsia="zh-CN"/>
              </w:rPr>
              <w:t xml:space="preserve">5</w:t>
            </w:r>
            <w:r>
              <w:rPr>
                <w:rFonts w:hint="default" w:ascii="宋体" w:hAnsi="宋体" w:eastAsia="宋体" w:cs="宋体"/>
                <w:bCs/>
                <w:sz w:val="24"/>
                <w:szCs w:val="24"/>
                <w:highlight w:val="none"/>
              </w:rPr>
              <w:t xml:space="preserve">分，</w:t>
            </w:r>
            <w:r>
              <w:rPr>
                <w:rFonts w:hint="eastAsia" w:ascii="宋体" w:hAnsi="宋体" w:eastAsia="宋体" w:cs="宋体"/>
                <w:bCs/>
                <w:sz w:val="24"/>
                <w:szCs w:val="24"/>
                <w:highlight w:val="none"/>
              </w:rPr>
              <w:t xml:space="preserve">是省级机构认定的企业技术中心得3分，是市级机构认定的企业技术中心的得1分。</w:t>
            </w:r>
            <w:r>
              <w:rPr>
                <w:rFonts w:hint="eastAsia" w:ascii="宋体" w:hAnsi="宋体" w:cs="宋体"/>
                <w:bCs/>
                <w:sz w:val="24"/>
                <w:szCs w:val="24"/>
                <w:highlight w:val="none"/>
                <w:lang w:val="en-US" w:eastAsia="zh-CN"/>
              </w:rPr>
              <w:t xml:space="preserve">（证书不得重复计分）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default" w:ascii="宋体" w:hAnsi="宋体" w:eastAsia="宋体" w:cs="宋体"/>
                <w:bCs/>
                <w:sz w:val="24"/>
                <w:szCs w:val="24"/>
                <w:highlight w:val="none"/>
              </w:rPr>
              <w:t xml:space="preserve">投标人具有环境空气连续自动监测系统运营服务（包含SO2、NO2、O3、CO、挥发性有机污染物、颗粒物）一级证书的得</w:t>
            </w:r>
            <w:r>
              <w:rPr>
                <w:rFonts w:hint="eastAsia" w:ascii="宋体" w:hAnsi="宋体" w:eastAsia="宋体" w:cs="宋体"/>
                <w:bCs/>
                <w:sz w:val="24"/>
                <w:szCs w:val="24"/>
                <w:highlight w:val="none"/>
                <w:lang w:val="en-US" w:eastAsia="zh-CN"/>
              </w:rPr>
              <w:t xml:space="preserve">2</w:t>
            </w:r>
            <w:r>
              <w:rPr>
                <w:rFonts w:hint="default" w:ascii="宋体" w:hAnsi="宋体" w:eastAsia="宋体" w:cs="宋体"/>
                <w:bCs/>
                <w:sz w:val="24"/>
                <w:szCs w:val="24"/>
                <w:highlight w:val="none"/>
              </w:rPr>
              <w:t xml:space="preserve">分，二级的得1分</w:t>
            </w:r>
            <w:r>
              <w:rPr>
                <w:rFonts w:hint="eastAsia" w:ascii="宋体" w:hAnsi="宋体" w:eastAsia="宋体" w:cs="宋体"/>
                <w:bCs/>
                <w:sz w:val="24"/>
                <w:szCs w:val="24"/>
                <w:highlight w:val="none"/>
              </w:rPr>
              <w:t xml:space="preserve">。</w:t>
            </w:r>
            <w:r/>
          </w:p>
          <w:p>
            <w:pPr>
              <w:jc w:val="both"/>
              <w:spacing w:before="0" w:beforeAutospacing="0" w:after="0" w:afterAutospacing="0" w:line="360" w:lineRule="auto"/>
              <w:shd w:val="clear" w:color="auto" w:fill="ffffff"/>
              <w:widowControl/>
              <w:rPr>
                <w:rFonts w:hint="eastAsia" w:ascii="宋体" w:hAnsi="宋体" w:eastAsia="宋体" w:cs="宋体"/>
                <w:bCs/>
                <w:sz w:val="24"/>
                <w:szCs w:val="24"/>
                <w:lang w:val="en-US" w:eastAsia="zh-CN" w:bidi="ar-SA"/>
              </w:rPr>
            </w:pPr>
            <w:r>
              <w:rPr>
                <w:rFonts w:hint="default" w:ascii="宋体" w:hAnsi="宋体" w:eastAsia="宋体" w:cs="宋体"/>
                <w:bCs/>
                <w:sz w:val="24"/>
                <w:szCs w:val="24"/>
                <w:highlight w:val="none"/>
                <w:lang w:val="en-US" w:eastAsia="zh-CN" w:bidi="ar-SA"/>
              </w:rPr>
              <w:t xml:space="preserve">注</w:t>
            </w:r>
            <w:r>
              <w:rPr>
                <w:rFonts w:hint="default" w:ascii="宋体" w:hAnsi="宋体" w:eastAsia="宋体" w:cs="宋体"/>
                <w:bCs/>
                <w:sz w:val="24"/>
                <w:szCs w:val="24"/>
                <w:highlight w:val="none"/>
                <w:lang w:val="en-US" w:eastAsia="zh-CN" w:bidi="ar-SA"/>
              </w:rPr>
              <w:t xml:space="preserve">：</w:t>
            </w:r>
            <w:r>
              <w:rPr>
                <w:rFonts w:hint="default" w:ascii="宋体" w:hAnsi="宋体" w:eastAsia="宋体" w:cs="宋体"/>
                <w:bCs/>
                <w:sz w:val="24"/>
                <w:szCs w:val="24"/>
                <w:highlight w:val="none"/>
                <w:lang w:val="en-US" w:eastAsia="zh-CN" w:bidi="ar-SA"/>
              </w:rPr>
              <w:t xml:space="preserve">本项最高得1</w:t>
            </w:r>
            <w:r>
              <w:rPr>
                <w:rFonts w:hint="eastAsia" w:ascii="宋体" w:hAnsi="宋体" w:eastAsia="宋体" w:cs="宋体"/>
                <w:bCs/>
                <w:sz w:val="24"/>
                <w:szCs w:val="24"/>
                <w:highlight w:val="none"/>
                <w:lang w:val="en-US" w:eastAsia="zh-CN" w:bidi="ar-SA"/>
              </w:rPr>
              <w:t xml:space="preserve">5</w:t>
            </w:r>
            <w:r>
              <w:rPr>
                <w:rFonts w:hint="default" w:ascii="宋体" w:hAnsi="宋体" w:eastAsia="宋体" w:cs="宋体"/>
                <w:bCs/>
                <w:sz w:val="24"/>
                <w:szCs w:val="24"/>
                <w:highlight w:val="none"/>
                <w:lang w:val="en-US" w:eastAsia="zh-CN" w:bidi="ar-SA"/>
              </w:rPr>
              <w:t xml:space="preserve">分。（提供证明材料</w:t>
            </w:r>
            <w:r>
              <w:rPr>
                <w:rFonts w:hint="eastAsia" w:ascii="宋体" w:hAnsi="宋体" w:eastAsia="宋体" w:cs="宋体"/>
                <w:bCs/>
                <w:sz w:val="24"/>
                <w:szCs w:val="24"/>
                <w:highlight w:val="none"/>
                <w:lang w:val="en-US" w:eastAsia="zh-CN" w:bidi="ar-SA"/>
              </w:rPr>
              <w:t xml:space="preserve">扫描</w:t>
            </w:r>
            <w:r>
              <w:rPr>
                <w:rFonts w:hint="default" w:ascii="宋体" w:hAnsi="宋体" w:eastAsia="宋体" w:cs="宋体"/>
                <w:bCs/>
                <w:sz w:val="24"/>
                <w:szCs w:val="24"/>
                <w:highlight w:val="none"/>
                <w:lang w:val="en-US" w:eastAsia="zh-CN" w:bidi="ar-SA"/>
              </w:rPr>
              <w:t xml:space="preserve">件</w:t>
            </w:r>
            <w:r>
              <w:rPr>
                <w:rFonts w:hint="eastAsia" w:ascii="宋体" w:hAnsi="宋体" w:eastAsia="宋体" w:cs="宋体"/>
                <w:bCs/>
                <w:sz w:val="24"/>
                <w:szCs w:val="24"/>
                <w:highlight w:val="none"/>
                <w:lang w:val="en-US" w:eastAsia="zh-CN" w:bidi="ar-SA"/>
              </w:rPr>
              <w:t xml:space="preserve">并加盖公章</w:t>
            </w:r>
            <w:r>
              <w:rPr>
                <w:rFonts w:hint="default" w:ascii="宋体" w:hAnsi="宋体" w:eastAsia="宋体" w:cs="宋体"/>
                <w:bCs/>
                <w:sz w:val="24"/>
                <w:szCs w:val="24"/>
                <w:highlight w:val="none"/>
                <w:lang w:val="en-US" w:eastAsia="zh-CN" w:bidi="ar-SA"/>
              </w:rPr>
              <w:t xml:space="preserve">）</w:t>
            </w:r>
            <w:r/>
          </w:p>
        </w:tc>
        <w:tc>
          <w:tcPr>
            <w:tcW w:w="537" w:type="pct"/>
            <w:vAlign w:val="center"/>
            <w:textDirection w:val="lrTb"/>
            <w:noWrap w:val="false"/>
          </w:tcPr>
          <w:p>
            <w:pPr>
              <w:jc w:val="center"/>
              <w:spacing w:line="360" w:lineRule="auto"/>
              <w:rPr>
                <w:rFonts w:hint="default" w:ascii="宋体" w:hAnsi="宋体" w:eastAsia="宋体" w:cs="宋体"/>
                <w:sz w:val="24"/>
                <w:szCs w:val="24"/>
              </w:rPr>
            </w:pPr>
            <w:r>
              <w:rPr>
                <w:rFonts w:hint="default"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tc>
      </w:tr>
      <w:tr>
        <w:trPr>
          <w:jc w:val="center"/>
          <w:trHeight w:val="4351"/>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服务报告</w:t>
            </w:r>
            <w:r>
              <w:rPr>
                <w:rFonts w:hint="eastAsia" w:ascii="宋体" w:hAnsi="宋体" w:cs="宋体"/>
                <w:sz w:val="24"/>
                <w:szCs w:val="24"/>
                <w:highlight w:val="none"/>
                <w:lang w:val="en-US" w:eastAsia="zh-CN" w:bidi="ar-SA"/>
              </w:rPr>
              <w:t xml:space="preserve">范例</w:t>
            </w:r>
            <w:r/>
          </w:p>
        </w:tc>
        <w:tc>
          <w:tcPr>
            <w:tcW w:w="3498" w:type="pct"/>
            <w:vAlign w:val="center"/>
            <w:textDirection w:val="lrTb"/>
            <w:noWrap w:val="false"/>
          </w:tcPr>
          <w:p>
            <w:pPr>
              <w:spacing w:line="360" w:lineRule="auto"/>
              <w:tabs>
                <w:tab w:val="left" w:pos="53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服务包括：投标人须提供</w:t>
            </w:r>
            <w:r>
              <w:rPr>
                <w:rFonts w:hint="eastAsia" w:ascii="宋体" w:hAnsi="宋体" w:cs="宋体"/>
                <w:bCs/>
                <w:sz w:val="24"/>
                <w:szCs w:val="24"/>
                <w:highlight w:val="none"/>
                <w:lang w:val="en-US" w:eastAsia="zh-CN"/>
              </w:rPr>
              <w:t xml:space="preserve">以往</w:t>
            </w:r>
            <w:r>
              <w:rPr>
                <w:rFonts w:hint="eastAsia" w:ascii="宋体" w:hAnsi="宋体" w:eastAsia="宋体" w:cs="宋体"/>
                <w:bCs/>
                <w:sz w:val="24"/>
                <w:szCs w:val="24"/>
                <w:highlight w:val="none"/>
              </w:rPr>
              <w:t xml:space="preserve">使用模拟数据编制的报告范例。根据投标人所提供的报告类型的丰富程度及报告内容的科学性、可读性进行打分：</w:t>
            </w:r>
            <w:r>
              <w:rPr>
                <w:rFonts w:hint="eastAsia" w:ascii="宋体" w:hAnsi="宋体" w:eastAsia="宋体" w:cs="宋体"/>
                <w:bCs/>
                <w:sz w:val="24"/>
                <w:szCs w:val="24"/>
                <w:highlight w:val="none"/>
              </w:rPr>
              <w:br/>
            </w:r>
            <w:r>
              <w:rPr>
                <w:rFonts w:hint="eastAsia" w:ascii="宋体" w:hAnsi="宋体" w:eastAsia="宋体" w:cs="宋体"/>
                <w:bCs/>
                <w:sz w:val="24"/>
                <w:szCs w:val="24"/>
                <w:highlight w:val="none"/>
              </w:rPr>
              <w:t xml:space="preserve">1、所提供的报告范例模板数量：报告范例模板包括日报、总结性报告等，每提供一种类型得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分，最高得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分；未提供报告范例模板的不得分。</w:t>
            </w:r>
            <w:r/>
          </w:p>
          <w:p>
            <w:pPr>
              <w:spacing w:line="360" w:lineRule="auto"/>
              <w:tabs>
                <w:tab w:val="left" w:pos="53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2、报告</w:t>
            </w:r>
            <w:r>
              <w:rPr>
                <w:rFonts w:hint="eastAsia" w:ascii="宋体" w:hAnsi="宋体" w:cs="宋体"/>
                <w:bCs/>
                <w:sz w:val="24"/>
                <w:szCs w:val="24"/>
                <w:highlight w:val="none"/>
                <w:lang w:val="en-US" w:eastAsia="zh-CN"/>
              </w:rPr>
              <w:t xml:space="preserve">范例</w:t>
            </w:r>
            <w:r>
              <w:rPr>
                <w:rFonts w:hint="eastAsia" w:ascii="宋体" w:hAnsi="宋体" w:eastAsia="宋体" w:cs="宋体"/>
                <w:bCs/>
                <w:sz w:val="24"/>
                <w:szCs w:val="24"/>
                <w:highlight w:val="none"/>
              </w:rPr>
              <w:t xml:space="preserve">内容：包括走航基本情况、污染点位情况、数据分析、污染物走航浓度分布图、优控因子、针对性意见。</w:t>
            </w:r>
            <w:r/>
          </w:p>
          <w:p>
            <w:pPr>
              <w:spacing w:line="360" w:lineRule="auto"/>
              <w:tabs>
                <w:tab w:val="left" w:pos="53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报告质量保证措施科学有效、方式合理的，得3分；</w:t>
            </w:r>
            <w:r/>
          </w:p>
          <w:p>
            <w:pPr>
              <w:spacing w:line="360" w:lineRule="auto"/>
              <w:tabs>
                <w:tab w:val="left" w:pos="53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报告质量保证措施较科学有效、方式较合理的，得2分；</w:t>
            </w:r>
            <w:r/>
          </w:p>
          <w:p>
            <w:pPr>
              <w:spacing w:line="360" w:lineRule="auto"/>
              <w:tabs>
                <w:tab w:val="left" w:pos="53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报告质量保证措施一般科学有效、方式一般合理的，得1分；</w:t>
            </w:r>
            <w:r/>
          </w:p>
          <w:p>
            <w:pPr>
              <w:spacing w:line="360" w:lineRule="auto"/>
              <w:tabs>
                <w:tab w:val="left" w:pos="532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本项最多得3分，未提供的不得分。</w:t>
            </w:r>
            <w:r/>
          </w:p>
        </w:tc>
        <w:tc>
          <w:tcPr>
            <w:tcW w:w="537" w:type="pct"/>
            <w:vAlign w:val="center"/>
            <w:textDirection w:val="lrTb"/>
            <w:noWrap w:val="false"/>
          </w:tcPr>
          <w:p>
            <w:pPr>
              <w:jc w:val="center"/>
              <w:spacing w:before="0" w:beforeAutospacing="0" w:after="0" w:afterAutospacing="0" w:line="360" w:lineRule="auto"/>
              <w:shd w:val="clear" w:color="auto" w:fill="ffffff"/>
              <w:widowControl/>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5分</w:t>
            </w:r>
            <w:r/>
          </w:p>
        </w:tc>
      </w:tr>
      <w:tr>
        <w:trPr>
          <w:jc w:val="center"/>
          <w:trHeight w:val="1454"/>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7</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业绩</w:t>
            </w:r>
            <w:r/>
          </w:p>
        </w:tc>
        <w:tc>
          <w:tcPr>
            <w:tcW w:w="3498" w:type="pct"/>
            <w:vAlign w:val="center"/>
            <w:textDirection w:val="lrTb"/>
            <w:noWrap w:val="false"/>
          </w:tcPr>
          <w:p>
            <w:pPr>
              <w:jc w:val="both"/>
              <w:spacing w:before="0" w:beforeAutospacing="0" w:after="0" w:afterAutospacing="0" w:line="360" w:lineRule="auto"/>
              <w:shd w:val="clear" w:color="auto" w:fill="ffffff"/>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自2022年以来，提供与本项目同类型VOCs走航设备运维或服务业绩，每提供一个得2分，最高得4分。(需提合同复印件作为证明材料并加盖公章，未提供不得分)</w:t>
            </w:r>
            <w:r/>
          </w:p>
        </w:tc>
        <w:tc>
          <w:tcPr>
            <w:tcW w:w="5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4分</w:t>
            </w:r>
            <w:r/>
          </w:p>
        </w:tc>
      </w:tr>
      <w:tr>
        <w:trPr>
          <w:jc w:val="center"/>
          <w:trHeight w:val="531"/>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8</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1"/>
                <w:highlight w:val="none"/>
                <w:lang w:val="en-US" w:eastAsia="zh-CN" w:bidi="ar-SA"/>
              </w:rPr>
            </w:pPr>
            <w:r>
              <w:rPr>
                <w:rFonts w:hint="default" w:ascii="宋体" w:hAnsi="宋体" w:eastAsia="宋体" w:cs="宋体"/>
                <w:color w:val="000000"/>
                <w:sz w:val="24"/>
                <w:szCs w:val="21"/>
                <w:highlight w:val="none"/>
                <w:lang w:val="en-US" w:eastAsia="zh-CN" w:bidi="ar-SA"/>
              </w:rPr>
              <w:t xml:space="preserve">本项目拟投入人员</w:t>
            </w:r>
            <w:r/>
          </w:p>
        </w:tc>
        <w:tc>
          <w:tcPr>
            <w:tcW w:w="3498" w:type="pct"/>
            <w:vAlign w:val="center"/>
            <w:textDirection w:val="lrTb"/>
            <w:noWrap w:val="false"/>
          </w:tcPr>
          <w:p>
            <w:pPr>
              <w:jc w:val="both"/>
              <w:spacing w:before="0" w:beforeAutospacing="0" w:after="0" w:afterAutospacing="0" w:line="360" w:lineRule="auto"/>
              <w:shd w:val="clear" w:color="auto" w:fill="ffffff"/>
              <w:widowControl/>
              <w:rPr>
                <w:rFonts w:hint="default" w:ascii="宋体" w:hAnsi="宋体" w:eastAsia="宋体" w:cs="宋体"/>
                <w:color w:val="000000"/>
                <w:sz w:val="24"/>
                <w:szCs w:val="21"/>
                <w:highlight w:val="none"/>
                <w:lang w:val="en-US" w:eastAsia="zh-CN" w:bidi="ar-SA"/>
              </w:rPr>
            </w:pPr>
            <w:r>
              <w:rPr>
                <w:rFonts w:hint="default" w:ascii="宋体" w:hAnsi="宋体" w:eastAsia="宋体" w:cs="宋体"/>
                <w:color w:val="000000"/>
                <w:sz w:val="24"/>
                <w:szCs w:val="21"/>
                <w:highlight w:val="none"/>
                <w:lang w:val="en-US" w:eastAsia="zh-CN" w:bidi="ar-SA"/>
              </w:rPr>
              <w:t xml:space="preserve">1、投标人为本项目配置的项目负责人具有环保类专业高级及以上职称的得</w:t>
            </w:r>
            <w:r>
              <w:rPr>
                <w:rFonts w:hint="eastAsia" w:ascii="宋体" w:hAnsi="宋体" w:eastAsia="宋体" w:cs="宋体"/>
                <w:color w:val="000000"/>
                <w:sz w:val="24"/>
                <w:szCs w:val="21"/>
                <w:highlight w:val="none"/>
                <w:lang w:val="en-US" w:eastAsia="zh-CN" w:bidi="ar-SA"/>
              </w:rPr>
              <w:t xml:space="preserve">2</w:t>
            </w:r>
            <w:r>
              <w:rPr>
                <w:rFonts w:hint="default" w:ascii="宋体" w:hAnsi="宋体" w:eastAsia="宋体" w:cs="宋体"/>
                <w:color w:val="000000"/>
                <w:sz w:val="24"/>
                <w:szCs w:val="21"/>
                <w:highlight w:val="none"/>
                <w:lang w:val="en-US" w:eastAsia="zh-CN" w:bidi="ar-SA"/>
              </w:rPr>
              <w:t xml:space="preserve">分，具有中国环境监测总站颁发的环境空气自动监测领域相关培训证书的，得</w:t>
            </w:r>
            <w:r>
              <w:rPr>
                <w:rFonts w:hint="eastAsia" w:ascii="宋体" w:hAnsi="宋体" w:cs="宋体"/>
                <w:color w:val="000000"/>
                <w:sz w:val="24"/>
                <w:szCs w:val="21"/>
                <w:highlight w:val="none"/>
                <w:lang w:val="en-US" w:eastAsia="zh-CN" w:bidi="ar-SA"/>
              </w:rPr>
              <w:t xml:space="preserve">2</w:t>
            </w:r>
            <w:r>
              <w:rPr>
                <w:rFonts w:hint="default" w:ascii="宋体" w:hAnsi="宋体" w:eastAsia="宋体" w:cs="宋体"/>
                <w:color w:val="000000"/>
                <w:sz w:val="24"/>
                <w:szCs w:val="21"/>
                <w:highlight w:val="none"/>
                <w:lang w:val="en-US" w:eastAsia="zh-CN" w:bidi="ar-SA"/>
              </w:rPr>
              <w:t xml:space="preserve">分。</w:t>
            </w:r>
            <w:r>
              <w:rPr>
                <w:rFonts w:hint="eastAsia" w:ascii="宋体" w:hAnsi="宋体" w:cs="宋体"/>
                <w:color w:val="000000"/>
                <w:sz w:val="24"/>
                <w:szCs w:val="21"/>
                <w:highlight w:val="none"/>
                <w:lang w:val="en-US" w:eastAsia="zh-CN" w:bidi="ar-SA"/>
              </w:rPr>
              <w:t xml:space="preserve">本项最高得4分</w:t>
            </w:r>
            <w:r/>
          </w:p>
          <w:p>
            <w:pPr>
              <w:jc w:val="both"/>
              <w:spacing w:before="0" w:beforeAutospacing="0" w:after="0" w:afterAutospacing="0" w:line="360" w:lineRule="auto"/>
              <w:shd w:val="clear" w:color="auto" w:fill="ffffff"/>
              <w:widowControl/>
              <w:rPr>
                <w:rFonts w:hint="eastAsia" w:ascii="宋体" w:hAnsi="宋体" w:eastAsia="宋体" w:cs="宋体"/>
                <w:bCs/>
                <w:sz w:val="24"/>
                <w:szCs w:val="24"/>
                <w:highlight w:val="none"/>
                <w:lang w:val="en-US" w:eastAsia="zh-CN" w:bidi="ar-SA"/>
              </w:rPr>
            </w:pPr>
            <w:r>
              <w:rPr>
                <w:rFonts w:hint="default" w:ascii="宋体" w:hAnsi="宋体" w:eastAsia="宋体" w:cs="宋体"/>
                <w:color w:val="000000"/>
                <w:sz w:val="24"/>
                <w:szCs w:val="21"/>
                <w:highlight w:val="none"/>
                <w:lang w:val="en-US" w:eastAsia="zh-CN" w:bidi="ar-SA"/>
              </w:rPr>
              <w:t xml:space="preserve">（提供</w:t>
            </w:r>
            <w:r>
              <w:rPr>
                <w:rFonts w:hint="eastAsia" w:ascii="宋体" w:hAnsi="宋体" w:eastAsia="宋体" w:cs="宋体"/>
                <w:color w:val="000000"/>
                <w:sz w:val="24"/>
                <w:szCs w:val="21"/>
                <w:highlight w:val="none"/>
                <w:lang w:val="en-US" w:eastAsia="zh-CN" w:bidi="ar-SA"/>
              </w:rPr>
              <w:t xml:space="preserve">项目负责人的</w:t>
            </w:r>
            <w:r>
              <w:rPr>
                <w:rFonts w:hint="default" w:ascii="宋体" w:hAnsi="宋体" w:eastAsia="宋体" w:cs="宋体"/>
                <w:color w:val="000000"/>
                <w:sz w:val="24"/>
                <w:szCs w:val="21"/>
                <w:highlight w:val="none"/>
                <w:lang w:val="en-US" w:eastAsia="zh-CN" w:bidi="ar-SA"/>
              </w:rPr>
              <w:t xml:space="preserve">证书扫描件以及</w:t>
            </w:r>
            <w:r>
              <w:rPr>
                <w:rFonts w:hint="eastAsia" w:ascii="宋体" w:hAnsi="宋体" w:eastAsia="宋体" w:cs="宋体"/>
                <w:color w:val="000000"/>
                <w:sz w:val="24"/>
                <w:szCs w:val="21"/>
                <w:highlight w:val="none"/>
                <w:lang w:val="en-US" w:eastAsia="zh-CN" w:bidi="ar-SA"/>
              </w:rPr>
              <w:t xml:space="preserve">单位缴纳的2024年</w:t>
            </w:r>
            <w:r>
              <w:rPr>
                <w:rFonts w:hint="eastAsia" w:ascii="宋体" w:hAnsi="宋体" w:cs="宋体"/>
                <w:color w:val="000000"/>
                <w:sz w:val="24"/>
                <w:szCs w:val="21"/>
                <w:highlight w:val="none"/>
                <w:lang w:val="en-US" w:eastAsia="zh-CN" w:bidi="ar-SA"/>
              </w:rPr>
              <w:t xml:space="preserve">12</w:t>
            </w:r>
            <w:r>
              <w:rPr>
                <w:rFonts w:hint="eastAsia" w:ascii="宋体" w:hAnsi="宋体" w:eastAsia="宋体" w:cs="宋体"/>
                <w:color w:val="000000"/>
                <w:sz w:val="24"/>
                <w:szCs w:val="21"/>
                <w:highlight w:val="none"/>
                <w:lang w:val="en-US" w:eastAsia="zh-CN" w:bidi="ar-SA"/>
              </w:rPr>
              <w:t xml:space="preserve">月至202</w:t>
            </w:r>
            <w:r>
              <w:rPr>
                <w:rFonts w:hint="eastAsia" w:ascii="宋体" w:hAnsi="宋体" w:cs="宋体"/>
                <w:color w:val="000000"/>
                <w:sz w:val="24"/>
                <w:szCs w:val="21"/>
                <w:highlight w:val="none"/>
                <w:lang w:val="en-US" w:eastAsia="zh-CN" w:bidi="ar-SA"/>
              </w:rPr>
              <w:t xml:space="preserve">5</w:t>
            </w:r>
            <w:r>
              <w:rPr>
                <w:rFonts w:hint="eastAsia" w:ascii="宋体" w:hAnsi="宋体" w:eastAsia="宋体" w:cs="宋体"/>
                <w:color w:val="000000"/>
                <w:sz w:val="24"/>
                <w:szCs w:val="21"/>
                <w:highlight w:val="none"/>
                <w:lang w:val="en-US" w:eastAsia="zh-CN" w:bidi="ar-SA"/>
              </w:rPr>
              <w:t xml:space="preserve">年</w:t>
            </w:r>
            <w:r>
              <w:rPr>
                <w:rFonts w:hint="eastAsia" w:ascii="宋体" w:hAnsi="宋体" w:cs="宋体"/>
                <w:color w:val="000000"/>
                <w:sz w:val="24"/>
                <w:szCs w:val="21"/>
                <w:highlight w:val="none"/>
                <w:lang w:val="en-US" w:eastAsia="zh-CN" w:bidi="ar-SA"/>
              </w:rPr>
              <w:t xml:space="preserve">02</w:t>
            </w:r>
            <w:r>
              <w:rPr>
                <w:rFonts w:hint="eastAsia" w:ascii="宋体" w:hAnsi="宋体" w:eastAsia="宋体" w:cs="宋体"/>
                <w:color w:val="000000"/>
                <w:sz w:val="24"/>
                <w:szCs w:val="21"/>
                <w:highlight w:val="none"/>
                <w:lang w:val="en-US" w:eastAsia="zh-CN" w:bidi="ar-SA"/>
              </w:rPr>
              <w:t xml:space="preserve">月中任意一个月的基本养老保险证明材料，若公司成立至今或员工入职至今未满足要求提交月份的，提交公司成立至今或员工入职至今的缴纳记录，否则不得分</w:t>
            </w:r>
            <w:r>
              <w:rPr>
                <w:rFonts w:hint="default" w:ascii="宋体" w:hAnsi="宋体" w:eastAsia="宋体" w:cs="宋体"/>
                <w:color w:val="000000"/>
                <w:sz w:val="24"/>
                <w:szCs w:val="21"/>
                <w:highlight w:val="none"/>
                <w:lang w:val="en-US" w:eastAsia="zh-CN" w:bidi="ar-SA"/>
              </w:rPr>
              <w:t xml:space="preserve">）</w:t>
            </w:r>
            <w:r/>
          </w:p>
        </w:tc>
        <w:tc>
          <w:tcPr>
            <w:tcW w:w="537" w:type="pct"/>
            <w:vAlign w:val="center"/>
            <w:textDirection w:val="lrTb"/>
            <w:noWrap w:val="false"/>
          </w:tcPr>
          <w:p>
            <w:pPr>
              <w:jc w:val="center"/>
              <w:spacing w:line="360" w:lineRule="auto"/>
              <w:rPr>
                <w:rFonts w:hint="default"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r>
      <w:tr>
        <w:trPr>
          <w:jc w:val="center"/>
          <w:trHeight w:val="3965"/>
        </w:trPr>
        <w:tc>
          <w:tcPr>
            <w:tcW w:w="392" w:type="pct"/>
            <w:vAlign w:val="center"/>
            <w:textDirection w:val="lrTb"/>
            <w:noWrap w:val="false"/>
          </w:tcPr>
          <w:p>
            <w:pPr>
              <w:jc w:val="center"/>
              <w:spacing w:before="0" w:beforeAutospacing="0" w:after="0" w:afterAutospacing="0" w:line="360" w:lineRule="auto"/>
              <w:shd w:val="clear" w:color="auto" w:fill="ffffff"/>
              <w:widowControl/>
              <w:rPr>
                <w:rFonts w:hint="eastAsia"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9</w:t>
            </w:r>
            <w:r/>
          </w:p>
        </w:tc>
        <w:tc>
          <w:tcPr>
            <w:tcW w:w="571" w:type="pct"/>
            <w:vAlign w:val="center"/>
            <w:textDirection w:val="lrTb"/>
            <w:noWrap w:val="false"/>
          </w:tcPr>
          <w:p>
            <w:pPr>
              <w:jc w:val="center"/>
              <w:spacing w:before="0" w:beforeAutospacing="0" w:after="0" w:afterAutospacing="0" w:line="360" w:lineRule="auto"/>
              <w:shd w:val="clear" w:color="auto" w:fill="ffffff"/>
              <w:widowControl/>
              <w:rPr>
                <w:rFonts w:hint="default" w:ascii="宋体" w:hAnsi="宋体" w:eastAsia="宋体" w:cs="宋体"/>
                <w:color w:val="000000"/>
                <w:sz w:val="24"/>
                <w:szCs w:val="21"/>
                <w:lang w:val="en-US" w:eastAsia="zh-CN" w:bidi="ar-SA"/>
              </w:rPr>
            </w:pPr>
            <w:r>
              <w:rPr>
                <w:rFonts w:hint="eastAsia" w:ascii="宋体" w:hAnsi="宋体" w:eastAsia="宋体" w:cs="宋体"/>
                <w:color w:val="000000"/>
                <w:sz w:val="24"/>
                <w:szCs w:val="21"/>
                <w:lang w:val="en-US" w:eastAsia="zh-CN" w:bidi="ar-SA"/>
              </w:rPr>
              <w:t xml:space="preserve">数据保障</w:t>
            </w:r>
            <w:r/>
          </w:p>
        </w:tc>
        <w:tc>
          <w:tcPr>
            <w:tcW w:w="3498" w:type="pct"/>
            <w:vAlign w:val="center"/>
            <w:textDirection w:val="lrTb"/>
            <w:noWrap w:val="false"/>
          </w:tcPr>
          <w:p>
            <w:pPr>
              <w:jc w:val="both"/>
              <w:spacing w:before="0" w:beforeAutospacing="0" w:after="0" w:afterAutospacing="0" w:line="360" w:lineRule="auto"/>
              <w:shd w:val="clear" w:color="auto" w:fill="ffffff"/>
              <w:widowControl/>
              <w:rPr>
                <w:rFonts w:hint="eastAsia" w:ascii="宋体" w:hAnsi="宋体" w:eastAsia="宋体" w:cs="宋体"/>
                <w:bCs/>
                <w:sz w:val="24"/>
                <w:szCs w:val="24"/>
                <w:lang w:val="en-US" w:eastAsia="zh-CN" w:bidi="ar-SA"/>
              </w:rPr>
            </w:pPr>
            <w:r>
              <w:rPr>
                <w:rFonts w:hint="eastAsia" w:ascii="宋体" w:hAnsi="宋体" w:eastAsia="宋体" w:cs="宋体"/>
                <w:color w:val="auto"/>
                <w:sz w:val="24"/>
                <w:szCs w:val="21"/>
                <w:lang w:val="en-US" w:eastAsia="zh-CN" w:bidi="ar-SA"/>
              </w:rPr>
              <w:t xml:space="preserve">走航系统软件保障：1、确保系统性能应满足至少500个数据采集传输设备进行并发登录，登录交易成功率99.5%以上，平均响应时间小于1秒钟。24小时内，满足2000个数据采集传输设备非并发登录，登录交易成功率达到99.5%以上，并维持长连接状态，在长连接状态下，总吞吐量的最低为64KB/S以上，完全满足得2分。（须提供数据采集传输的第三方评测报告复印件加盖投标人公章）。</w:t>
            </w:r>
            <w:r>
              <w:rPr>
                <w:rFonts w:hint="eastAsia" w:ascii="宋体" w:hAnsi="宋体" w:eastAsia="宋体" w:cs="宋体"/>
                <w:color w:val="000000"/>
                <w:sz w:val="24"/>
                <w:szCs w:val="21"/>
                <w:lang w:val="en-US" w:eastAsia="zh-CN" w:bidi="ar-SA"/>
              </w:rPr>
              <w:br/>
            </w:r>
            <w:r>
              <w:rPr>
                <w:rFonts w:hint="eastAsia" w:ascii="宋体" w:hAnsi="宋体" w:eastAsia="宋体" w:cs="宋体"/>
                <w:color w:val="000000"/>
                <w:sz w:val="24"/>
                <w:szCs w:val="21"/>
                <w:lang w:val="en-US" w:eastAsia="zh-CN" w:bidi="ar-SA"/>
              </w:rPr>
              <w:t xml:space="preserve">2、</w:t>
            </w:r>
            <w:r>
              <w:rPr>
                <w:rFonts w:hint="eastAsia" w:ascii="宋体" w:hAnsi="宋体" w:eastAsia="宋体" w:cs="宋体"/>
                <w:color w:val="auto"/>
                <w:sz w:val="24"/>
                <w:szCs w:val="21"/>
                <w:lang w:val="en-US" w:eastAsia="zh-CN" w:bidi="ar-SA"/>
              </w:rPr>
              <w:t xml:space="preserve">投标人针对走航系统软件提供的系统软件满足：账号密码认证、密码加密、验证码、防SQL注入的安全要求，完全满足得2分。（须提供省级及以上智能技术质量检验中心出具的功能检测报告并具有相关软件著作权证书）</w:t>
            </w:r>
            <w:r/>
          </w:p>
        </w:tc>
        <w:tc>
          <w:tcPr>
            <w:tcW w:w="537" w:type="pct"/>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p>
        </w:tc>
      </w:tr>
    </w:tbl>
    <w:p>
      <w:pPr>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注：①请供应商根据评分标准制作评分索引并放在评审内容的前面，评分索引中应标明每个评分点的页码范围，如投标文件内容顺序混乱，导致评委无法查看，后果自负。 </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②请供应商制作投标文件的时保证图片、文字材料的完整、清晰可辨，任何原因导致评委看不清楚或无法查看，后果由供应商自负。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b/>
          <w:bCs/>
          <w:color w:val="000000"/>
          <w:sz w:val="22"/>
          <w:szCs w:val="28"/>
        </w:rPr>
      </w:pPr>
      <w:r>
        <w:rPr>
          <w:rFonts w:hint="eastAsia" w:ascii="宋体" w:hAnsi="宋体" w:eastAsia="宋体" w:cs="宋体"/>
          <w:b/>
          <w:bCs/>
          <w:color w:val="000000"/>
          <w:sz w:val="22"/>
          <w:szCs w:val="28"/>
          <w:lang w:val="zh-CN"/>
        </w:rPr>
        <w:t xml:space="preserve">③供应商制作投标文件时所用的所有原件材料均须准备好中标公告结束后</w:t>
      </w:r>
      <w:r>
        <w:rPr>
          <w:rFonts w:hint="eastAsia" w:ascii="宋体" w:hAnsi="宋体" w:eastAsia="宋体" w:cs="宋体"/>
          <w:b/>
          <w:bCs/>
          <w:color w:val="000000"/>
          <w:sz w:val="22"/>
          <w:szCs w:val="28"/>
          <w:lang w:val="en-US" w:eastAsia="zh-CN"/>
        </w:rPr>
        <w:t xml:space="preserve">5日内</w:t>
      </w:r>
      <w:r>
        <w:rPr>
          <w:rFonts w:hint="eastAsia" w:ascii="宋体" w:hAnsi="宋体" w:eastAsia="宋体" w:cs="宋体"/>
          <w:b/>
          <w:bCs/>
          <w:color w:val="000000"/>
          <w:sz w:val="22"/>
          <w:szCs w:val="28"/>
          <w:lang w:val="zh-CN"/>
        </w:rPr>
        <w:t xml:space="preserve">被采购人核查，如核查时供应商不能提供相关原件材料作弄虚作假处理，供应商自行承担相应法律后果。</w:t>
      </w:r>
      <w:r/>
    </w:p>
    <w:p>
      <w:pPr>
        <w:ind w:firstLine="560"/>
        <w:spacing w:line="500" w:lineRule="exact"/>
        <w:rPr>
          <w:rFonts w:hint="eastAsia" w:ascii="宋体" w:hAnsi="宋体" w:eastAsia="宋体" w:cs="宋体"/>
          <w:color w:val="000000"/>
          <w:sz w:val="28"/>
          <w:szCs w:val="28"/>
        </w:rPr>
      </w:pPr>
      <w:r>
        <w:rPr>
          <w:rFonts w:hint="eastAsia" w:ascii="宋体" w:hAnsi="宋体" w:eastAsia="宋体" w:cs="宋体"/>
          <w:b/>
          <w:color w:val="000000"/>
          <w:sz w:val="28"/>
          <w:szCs w:val="28"/>
        </w:rPr>
        <w:t xml:space="preserve">（四）</w:t>
      </w:r>
      <w:r>
        <w:rPr>
          <w:rFonts w:hint="eastAsia" w:ascii="宋体" w:hAnsi="宋体" w:eastAsia="宋体" w:cs="宋体"/>
          <w:b/>
          <w:color w:val="000000"/>
          <w:sz w:val="28"/>
          <w:szCs w:val="28"/>
          <w:lang w:val="zh-CN"/>
        </w:rPr>
        <w:t xml:space="preserve">价格分：</w:t>
      </w:r>
      <w:r>
        <w:rPr>
          <w:rFonts w:hint="eastAsia" w:ascii="宋体" w:hAnsi="宋体" w:cs="宋体"/>
          <w:b/>
          <w:color w:val="000000"/>
          <w:sz w:val="28"/>
          <w:szCs w:val="28"/>
          <w:lang w:val="en-US" w:eastAsia="zh-CN"/>
        </w:rPr>
        <w:t xml:space="preserve">50</w:t>
      </w:r>
      <w:r>
        <w:rPr>
          <w:rFonts w:hint="eastAsia" w:ascii="宋体" w:hAnsi="宋体" w:eastAsia="宋体" w:cs="宋体"/>
          <w:b/>
          <w:color w:val="000000"/>
          <w:sz w:val="28"/>
          <w:szCs w:val="28"/>
          <w:lang w:val="zh-CN"/>
        </w:rPr>
        <w:t xml:space="preserve">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投标报价得分=（评标基准价/投标报价）×价格权值×100</w:t>
      </w:r>
      <w:bookmarkEnd w:id="39"/>
      <w:r/>
      <w:bookmarkEnd w:id="40"/>
      <w:r/>
      <w:bookmarkEnd w:id="41"/>
      <w:r/>
      <w:bookmarkEnd w:id="42"/>
      <w:r/>
      <w:bookmarkEnd w:id="43"/>
      <w:r/>
      <w:bookmarkEnd w:id="44"/>
      <w:r/>
      <w:bookmarkEnd w:id="45"/>
      <w:r/>
      <w:r/>
    </w:p>
    <w:p>
      <w:pPr>
        <w:ind w:firstLine="562"/>
        <w:spacing w:line="500" w:lineRule="exact"/>
        <w:rPr>
          <w:rFonts w:hint="eastAsia" w:ascii="宋体" w:hAnsi="宋体" w:eastAsia="宋体" w:cs="宋体"/>
          <w:b/>
          <w:bCs/>
          <w:color w:val="auto"/>
          <w:sz w:val="28"/>
          <w:szCs w:val="28"/>
        </w:rPr>
      </w:pP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五</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政府采购政策功能落实</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w:t>
      </w:r>
      <w:r>
        <w:rPr>
          <w:rFonts w:hint="eastAsia" w:ascii="宋体" w:hAnsi="宋体" w:eastAsia="宋体" w:cs="宋体"/>
          <w:bCs/>
          <w:color w:val="auto"/>
          <w:sz w:val="28"/>
          <w:szCs w:val="28"/>
          <w:lang w:val="en-US" w:eastAsia="zh-CN"/>
        </w:rPr>
        <w:t xml:space="preserve">.</w:t>
      </w:r>
      <w:r>
        <w:rPr>
          <w:rFonts w:hint="eastAsia" w:ascii="宋体" w:hAnsi="宋体" w:eastAsia="宋体" w:cs="宋体"/>
          <w:bCs/>
          <w:color w:val="auto"/>
          <w:sz w:val="28"/>
          <w:szCs w:val="28"/>
        </w:rPr>
        <w:t xml:space="preserve">小微型企业价格扣除</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（1）本项目对小型和微型企业产品给予10%的扣除价格，用扣除后的价格参与评审。</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（2）供应商需按照《政府采购促进中小企业发展管理办法》（财库﹝2020﹞46 号）的规定提供相应的《中小企业声明函》。</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（3）企业标准请参照《关于印发中小企业划型标准规定的通知》（工信部联企业[2011]300号）文件规定自行填写。</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w:t>
      </w:r>
      <w:r>
        <w:rPr>
          <w:rFonts w:hint="eastAsia" w:ascii="宋体" w:hAnsi="宋体" w:eastAsia="宋体" w:cs="宋体"/>
          <w:bCs/>
          <w:color w:val="auto"/>
          <w:sz w:val="28"/>
          <w:szCs w:val="28"/>
          <w:lang w:val="en-US" w:eastAsia="zh-CN"/>
        </w:rPr>
        <w:t xml:space="preserve">.</w:t>
      </w:r>
      <w:r>
        <w:rPr>
          <w:rFonts w:hint="eastAsia" w:ascii="宋体" w:hAnsi="宋体" w:eastAsia="宋体" w:cs="宋体"/>
          <w:bCs/>
          <w:color w:val="auto"/>
          <w:sz w:val="28"/>
          <w:szCs w:val="28"/>
        </w:rPr>
        <w:t xml:space="preserve">残疾人福利单位价格扣除</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（1）本项目对残疾人福利性单位，给予10%的价格扣除，用扣除后的价格参与评审。</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（2）残疾人福利单位需按照采购文件的要求提供《残疾人福利性单位声明函》。</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（3）残疾人福利单位标准请参照《关于促进残疾人就业政府采购政策的通知》（财库〔2017〕141号）。</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w:t>
      </w:r>
      <w:r>
        <w:rPr>
          <w:rFonts w:hint="eastAsia" w:ascii="宋体" w:hAnsi="宋体" w:eastAsia="宋体" w:cs="宋体"/>
          <w:bCs/>
          <w:color w:val="auto"/>
          <w:sz w:val="28"/>
          <w:szCs w:val="28"/>
          <w:lang w:val="en-US" w:eastAsia="zh-CN"/>
        </w:rPr>
        <w:t xml:space="preserve">.</w:t>
      </w:r>
      <w:r>
        <w:rPr>
          <w:rFonts w:hint="eastAsia" w:ascii="宋体" w:hAnsi="宋体" w:eastAsia="宋体" w:cs="宋体"/>
          <w:bCs/>
          <w:color w:val="auto"/>
          <w:sz w:val="28"/>
          <w:szCs w:val="28"/>
        </w:rPr>
        <w:t xml:space="preserve">监狱和戒毒企业价格扣除</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（1）本项目对监狱和戒毒企业（简称监狱企业）给予10%的价格扣除，用扣除后的价格参与评审。</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（3）监狱企业标准请参照《关于政府采购支持监狱企业发展有关问题的通知》（财库[2014]68号）。</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4</w:t>
      </w:r>
      <w:r>
        <w:rPr>
          <w:rFonts w:hint="eastAsia" w:ascii="宋体" w:hAnsi="宋体" w:eastAsia="宋体" w:cs="宋体"/>
          <w:bCs/>
          <w:color w:val="auto"/>
          <w:sz w:val="28"/>
          <w:szCs w:val="28"/>
          <w:lang w:val="en-US" w:eastAsia="zh-CN"/>
        </w:rPr>
        <w:t xml:space="preserve">.</w:t>
      </w:r>
      <w:r>
        <w:rPr>
          <w:rFonts w:hint="eastAsia" w:ascii="宋体" w:hAnsi="宋体" w:eastAsia="宋体" w:cs="宋体"/>
          <w:bCs/>
          <w:color w:val="auto"/>
          <w:sz w:val="28"/>
          <w:szCs w:val="28"/>
        </w:rPr>
        <w:t xml:space="preserve">残疾人福利单位、监狱企业属于小型、微型企业的，不重复享受政策。</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5.</w:t>
      </w:r>
      <w:r>
        <w:rPr>
          <w:rFonts w:hint="eastAsia" w:ascii="宋体" w:hAnsi="宋体" w:eastAsia="宋体" w:cs="宋体"/>
          <w:bCs/>
          <w:color w:val="auto"/>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ascii="宋体" w:hAnsi="宋体" w:eastAsia="宋体" w:cs="宋体"/>
          <w:bCs/>
          <w:color w:val="auto"/>
          <w:sz w:val="28"/>
          <w:szCs w:val="28"/>
          <w:lang w:eastAsia="zh-CN"/>
        </w:rPr>
        <w:t xml:space="preserve">，</w:t>
      </w:r>
      <w:r>
        <w:rPr>
          <w:rFonts w:hint="eastAsia" w:ascii="宋体" w:hAnsi="宋体" w:eastAsia="宋体" w:cs="宋体"/>
          <w:bCs/>
          <w:color w:val="auto"/>
          <w:sz w:val="28"/>
          <w:szCs w:val="28"/>
        </w:rPr>
        <w:t xml:space="preserve">用扣除后的价格参与评审。</w:t>
      </w:r>
      <w:r/>
    </w:p>
    <w:p>
      <w:pPr>
        <w:ind w:firstLine="570"/>
        <w:spacing w:line="5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6</w:t>
      </w:r>
      <w:r>
        <w:rPr>
          <w:rFonts w:hint="eastAsia" w:ascii="宋体" w:hAnsi="宋体" w:eastAsia="宋体" w:cs="宋体"/>
          <w:bCs/>
          <w:color w:val="auto"/>
          <w:sz w:val="28"/>
          <w:szCs w:val="28"/>
          <w:lang w:val="en-US" w:eastAsia="zh-CN"/>
        </w:rPr>
        <w:t xml:space="preserve">.</w:t>
      </w:r>
      <w:r>
        <w:rPr>
          <w:rFonts w:hint="eastAsia" w:ascii="宋体" w:hAnsi="宋体" w:eastAsia="宋体" w:cs="宋体"/>
          <w:bCs/>
          <w:color w:val="auto"/>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hint="eastAsia" w:ascii="宋体" w:hAnsi="宋体" w:cs="宋体"/>
          <w:b/>
          <w:sz w:val="28"/>
          <w:szCs w:val="28"/>
        </w:rPr>
      </w:pPr>
      <w:r>
        <w:rPr>
          <w:rFonts w:hint="eastAsia" w:ascii="宋体" w:hAnsi="宋体" w:eastAsia="宋体" w:cs="宋体"/>
          <w:bCs/>
          <w:color w:val="auto"/>
          <w:sz w:val="28"/>
          <w:szCs w:val="28"/>
        </w:rPr>
        <w:t xml:space="preserve">7</w:t>
      </w:r>
      <w:r>
        <w:rPr>
          <w:rFonts w:hint="eastAsia" w:ascii="宋体" w:hAnsi="宋体" w:eastAsia="宋体" w:cs="宋体"/>
          <w:bCs/>
          <w:color w:val="auto"/>
          <w:sz w:val="28"/>
          <w:szCs w:val="28"/>
          <w:lang w:val="en-US" w:eastAsia="zh-CN"/>
        </w:rPr>
        <w:t xml:space="preserve">.</w:t>
      </w:r>
      <w:r>
        <w:rPr>
          <w:rFonts w:hint="eastAsia" w:ascii="宋体" w:hAnsi="宋体" w:eastAsia="宋体" w:cs="宋体"/>
          <w:bCs/>
          <w:color w:val="auto"/>
          <w:sz w:val="28"/>
          <w:szCs w:val="28"/>
        </w:rPr>
        <w:t xml:space="preserve">专门面向中小企业采购的项目或者采购包，不再执行价格评审优惠的扶持政策。</w:t>
      </w:r>
      <w:r/>
    </w:p>
    <w:p>
      <w:pPr>
        <w:ind w:firstLine="570"/>
        <w:spacing w:line="500" w:lineRule="exact"/>
        <w:rPr>
          <w:rFonts w:hint="eastAsia" w:ascii="宋体" w:hAnsi="宋体" w:cs="宋体"/>
          <w:bCs/>
          <w:sz w:val="28"/>
          <w:szCs w:val="28"/>
        </w:rPr>
      </w:pPr>
      <w:r>
        <w:rPr>
          <w:rFonts w:hint="eastAsia" w:ascii="宋体" w:hAnsi="宋体" w:cs="宋体"/>
          <w:b/>
          <w:sz w:val="28"/>
          <w:szCs w:val="28"/>
        </w:rPr>
        <w:t xml:space="preserve">（</w:t>
      </w:r>
      <w:r>
        <w:rPr>
          <w:rFonts w:hint="eastAsia" w:ascii="宋体" w:hAnsi="宋体" w:cs="宋体"/>
          <w:b/>
          <w:sz w:val="28"/>
          <w:szCs w:val="28"/>
          <w:lang w:val="en-US" w:eastAsia="zh-CN"/>
        </w:rPr>
        <w:t xml:space="preserve">六</w:t>
      </w:r>
      <w:r>
        <w:rPr>
          <w:rFonts w:hint="eastAsia" w:ascii="宋体" w:hAnsi="宋体" w:cs="宋体"/>
          <w:b/>
          <w:sz w:val="28"/>
          <w:szCs w:val="28"/>
        </w:rPr>
        <w:t xml:space="preserve">）中标投标人的确定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评委会汇总各评委评分后，按照得分从高到低的顺序推荐三名</w:t>
      </w:r>
      <w:r>
        <w:rPr>
          <w:rFonts w:hint="eastAsia" w:ascii="宋体" w:hAnsi="宋体" w:cs="宋体"/>
          <w:sz w:val="28"/>
          <w:szCs w:val="28"/>
          <w:lang w:val="en-US" w:eastAsia="zh-CN"/>
        </w:rPr>
        <w:t xml:space="preserve">中标</w:t>
      </w:r>
      <w:r>
        <w:rPr>
          <w:rFonts w:hint="eastAsia" w:ascii="宋体" w:hAnsi="宋体" w:cs="宋体"/>
          <w:sz w:val="28"/>
          <w:szCs w:val="28"/>
        </w:rPr>
        <w:t xml:space="preserve">候选人，并编写评审报告。</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采购人委托评委会直接确定排名第一的</w:t>
      </w:r>
      <w:r>
        <w:rPr>
          <w:rFonts w:hint="eastAsia" w:ascii="宋体" w:hAnsi="宋体" w:cs="宋体"/>
          <w:sz w:val="28"/>
          <w:szCs w:val="28"/>
          <w:lang w:val="en-US" w:eastAsia="zh-CN"/>
        </w:rPr>
        <w:t xml:space="preserve">中标</w:t>
      </w:r>
      <w:r>
        <w:rPr>
          <w:rFonts w:hint="eastAsia" w:ascii="宋体" w:hAnsi="宋体" w:cs="宋体"/>
          <w:sz w:val="28"/>
          <w:szCs w:val="28"/>
        </w:rPr>
        <w:t xml:space="preserve">候选人为</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w:t>
      </w:r>
      <w:r/>
    </w:p>
    <w:p>
      <w:pPr>
        <w:ind w:firstLine="557"/>
        <w:spacing w:line="500" w:lineRule="exact"/>
        <w:rPr>
          <w:rFonts w:hint="eastAsia" w:ascii="宋体" w:hAnsi="宋体" w:cs="宋体"/>
          <w:b/>
          <w:sz w:val="28"/>
          <w:szCs w:val="28"/>
        </w:rPr>
      </w:pPr>
      <w:r>
        <w:rPr>
          <w:rFonts w:hint="eastAsia" w:ascii="宋体" w:hAnsi="宋体" w:cs="宋体"/>
          <w:b/>
          <w:sz w:val="28"/>
          <w:szCs w:val="28"/>
        </w:rPr>
        <w:t xml:space="preserve">（</w:t>
      </w:r>
      <w:r>
        <w:rPr>
          <w:rFonts w:hint="eastAsia" w:ascii="宋体" w:hAnsi="宋体" w:cs="宋体"/>
          <w:b/>
          <w:sz w:val="28"/>
          <w:szCs w:val="28"/>
          <w:lang w:val="en-US" w:eastAsia="zh-CN"/>
        </w:rPr>
        <w:t xml:space="preserve">七</w:t>
      </w:r>
      <w:r>
        <w:rPr>
          <w:rFonts w:hint="eastAsia" w:ascii="宋体" w:hAnsi="宋体" w:cs="宋体"/>
          <w:b/>
          <w:sz w:val="28"/>
          <w:szCs w:val="28"/>
        </w:rPr>
        <w:t xml:space="preserve">）采购人代表宣布评审结果。</w:t>
      </w:r>
      <w:r/>
    </w:p>
    <w:p>
      <w:pPr>
        <w:ind w:firstLine="562"/>
        <w:spacing w:line="500" w:lineRule="exact"/>
        <w:rPr>
          <w:rFonts w:hint="eastAsia" w:ascii="宋体" w:hAnsi="宋体" w:cs="宋体"/>
          <w:b/>
          <w:sz w:val="28"/>
          <w:szCs w:val="28"/>
        </w:rPr>
      </w:pPr>
      <w:r>
        <w:rPr>
          <w:rFonts w:hint="eastAsia" w:ascii="宋体" w:hAnsi="宋体" w:cs="宋体"/>
          <w:b/>
          <w:sz w:val="28"/>
          <w:szCs w:val="28"/>
        </w:rPr>
        <w:t xml:space="preserve">（</w:t>
      </w:r>
      <w:r>
        <w:rPr>
          <w:rFonts w:hint="eastAsia" w:ascii="宋体" w:hAnsi="宋体" w:cs="宋体"/>
          <w:b/>
          <w:bCs/>
          <w:sz w:val="28"/>
          <w:szCs w:val="28"/>
          <w:lang w:val="en-US" w:eastAsia="zh-CN"/>
        </w:rPr>
        <w:t xml:space="preserve">八</w:t>
      </w:r>
      <w:r>
        <w:rPr>
          <w:rFonts w:hint="eastAsia" w:ascii="宋体" w:hAnsi="宋体" w:cs="宋体"/>
          <w:b/>
          <w:sz w:val="28"/>
          <w:szCs w:val="28"/>
        </w:rPr>
        <w:t xml:space="preserve">）公告</w:t>
      </w:r>
      <w:r>
        <w:rPr>
          <w:rFonts w:hint="eastAsia" w:ascii="宋体" w:hAnsi="宋体" w:cs="宋体"/>
          <w:b/>
          <w:sz w:val="28"/>
          <w:szCs w:val="28"/>
          <w:lang w:val="en-US" w:eastAsia="zh-CN"/>
        </w:rPr>
        <w:t xml:space="preserve">中标</w:t>
      </w:r>
      <w:r>
        <w:rPr>
          <w:rFonts w:hint="eastAsia" w:ascii="宋体" w:hAnsi="宋体" w:cs="宋体"/>
          <w:b/>
          <w:sz w:val="28"/>
          <w:szCs w:val="28"/>
        </w:rPr>
        <w:t xml:space="preserve">结果</w:t>
      </w:r>
      <w:r/>
    </w:p>
    <w:p>
      <w:pPr>
        <w:ind w:firstLine="570"/>
        <w:spacing w:line="500" w:lineRule="exact"/>
        <w:rPr>
          <w:rFonts w:ascii="宋体" w:hAnsi="宋体"/>
          <w:sz w:val="28"/>
          <w:szCs w:val="28"/>
        </w:rPr>
      </w:pPr>
      <w:r>
        <w:rPr>
          <w:rFonts w:ascii="宋体" w:hAnsi="宋体"/>
          <w:sz w:val="28"/>
          <w:szCs w:val="28"/>
        </w:rPr>
        <w:t xml:space="preserve">自确定中标人之日起2个工作日内，在</w:t>
      </w:r>
      <w:r>
        <w:rPr>
          <w:rFonts w:hint="eastAsia" w:ascii="宋体" w:hAnsi="宋体"/>
          <w:sz w:val="28"/>
          <w:szCs w:val="28"/>
        </w:rPr>
        <w:t xml:space="preserve">江苏政府采购网</w:t>
      </w:r>
      <w:r>
        <w:rPr>
          <w:rFonts w:ascii="宋体" w:hAnsi="宋体"/>
          <w:sz w:val="28"/>
          <w:szCs w:val="28"/>
        </w:rPr>
        <w:t xml:space="preserve">公告中标结果，公告期限为1个工作日。</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sz w:val="28"/>
          <w:szCs w:val="28"/>
          <w:lang w:val="en-US" w:eastAsia="zh-CN"/>
        </w:rPr>
        <w:t xml:space="preserve">九</w:t>
      </w:r>
      <w:r>
        <w:rPr>
          <w:rFonts w:hint="eastAsia" w:ascii="宋体" w:hAnsi="宋体" w:cs="宋体"/>
          <w:b/>
          <w:sz w:val="28"/>
          <w:szCs w:val="28"/>
        </w:rPr>
        <w:t xml:space="preserve">）</w:t>
      </w:r>
      <w:r>
        <w:rPr>
          <w:rFonts w:hint="eastAsia" w:ascii="宋体" w:hAnsi="宋体" w:cs="宋体"/>
          <w:b/>
          <w:bCs/>
          <w:sz w:val="28"/>
          <w:szCs w:val="28"/>
        </w:rPr>
        <w:t xml:space="preserve">发放</w:t>
      </w:r>
      <w:r>
        <w:rPr>
          <w:rFonts w:hint="eastAsia" w:ascii="宋体" w:hAnsi="宋体" w:cs="宋体"/>
          <w:b/>
          <w:bCs/>
          <w:sz w:val="28"/>
          <w:szCs w:val="28"/>
          <w:lang w:val="en-US" w:eastAsia="zh-CN"/>
        </w:rPr>
        <w:t xml:space="preserve">中标</w:t>
      </w:r>
      <w:r>
        <w:rPr>
          <w:rFonts w:hint="eastAsia" w:ascii="宋体" w:hAnsi="宋体" w:cs="宋体"/>
          <w:b/>
          <w:bCs/>
          <w:sz w:val="28"/>
          <w:szCs w:val="28"/>
        </w:rPr>
        <w:t xml:space="preserve">通知书</w:t>
      </w:r>
      <w:r/>
    </w:p>
    <w:p>
      <w:pPr>
        <w:ind w:firstLine="560"/>
        <w:spacing w:line="500" w:lineRule="exact"/>
        <w:rPr>
          <w:rFonts w:hint="eastAsia" w:ascii="宋体" w:hAnsi="宋体"/>
          <w:bCs/>
          <w:sz w:val="28"/>
          <w:szCs w:val="28"/>
        </w:rPr>
      </w:pPr>
      <w:r>
        <w:rPr>
          <w:rFonts w:ascii="宋体" w:hAnsi="宋体"/>
          <w:sz w:val="28"/>
          <w:szCs w:val="28"/>
        </w:rPr>
        <w:t xml:space="preserve">公告中标结果的同时，</w:t>
      </w:r>
      <w:r>
        <w:rPr>
          <w:rFonts w:hint="eastAsia" w:ascii="宋体" w:hAnsi="宋体"/>
          <w:bCs/>
          <w:sz w:val="28"/>
          <w:szCs w:val="28"/>
        </w:rPr>
        <w:t xml:space="preserve">采购人或采购代理机构</w:t>
      </w:r>
      <w:r>
        <w:rPr>
          <w:rFonts w:ascii="宋体" w:hAnsi="宋体"/>
          <w:bCs/>
          <w:sz w:val="28"/>
          <w:szCs w:val="28"/>
        </w:rPr>
        <w:t xml:space="preserve">向中标</w:t>
      </w:r>
      <w:r>
        <w:rPr>
          <w:rFonts w:hint="eastAsia" w:ascii="宋体" w:hAnsi="宋体"/>
          <w:bCs/>
          <w:sz w:val="28"/>
          <w:szCs w:val="28"/>
        </w:rPr>
        <w:t xml:space="preserve">投标人</w:t>
      </w:r>
      <w:r>
        <w:rPr>
          <w:rFonts w:ascii="宋体" w:hAnsi="宋体"/>
          <w:bCs/>
          <w:sz w:val="28"/>
          <w:szCs w:val="28"/>
        </w:rPr>
        <w:t xml:space="preserve">发放中标通知书</w:t>
      </w:r>
      <w:r>
        <w:rPr>
          <w:rFonts w:hint="eastAsia" w:ascii="宋体" w:hAnsi="宋体"/>
          <w:bCs/>
          <w:sz w:val="28"/>
          <w:szCs w:val="28"/>
        </w:rPr>
        <w:t xml:space="preserve">。</w:t>
      </w:r>
      <w:r/>
    </w:p>
    <w:p>
      <w:pPr>
        <w:ind w:firstLine="570"/>
        <w:spacing w:line="500" w:lineRule="exact"/>
        <w:rPr>
          <w:rFonts w:hint="eastAsia" w:ascii="宋体" w:hAnsi="宋体" w:cs="宋体"/>
          <w:sz w:val="28"/>
          <w:szCs w:val="28"/>
        </w:rPr>
      </w:pPr>
      <w:r>
        <w:rPr>
          <w:rFonts w:hint="eastAsia" w:ascii="宋体" w:hAnsi="宋体" w:cs="宋体"/>
          <w:sz w:val="28"/>
          <w:szCs w:val="28"/>
          <w:lang w:val="en-US" w:eastAsia="zh-CN"/>
        </w:rPr>
        <w:t xml:space="preserve">中标</w:t>
      </w:r>
      <w:r>
        <w:rPr>
          <w:rFonts w:hint="eastAsia" w:ascii="宋体" w:hAnsi="宋体" w:cs="宋体"/>
          <w:sz w:val="28"/>
          <w:szCs w:val="28"/>
        </w:rPr>
        <w:t xml:space="preserve">通知书发出后，采购人不得违法改变</w:t>
      </w:r>
      <w:r>
        <w:rPr>
          <w:rFonts w:hint="eastAsia" w:ascii="宋体" w:hAnsi="宋体" w:cs="宋体"/>
          <w:sz w:val="28"/>
          <w:szCs w:val="28"/>
          <w:lang w:val="en-US" w:eastAsia="zh-CN"/>
        </w:rPr>
        <w:t xml:space="preserve">中标</w:t>
      </w:r>
      <w:r>
        <w:rPr>
          <w:rFonts w:hint="eastAsia" w:ascii="宋体" w:hAnsi="宋体" w:cs="宋体"/>
          <w:sz w:val="28"/>
          <w:szCs w:val="28"/>
        </w:rPr>
        <w:t xml:space="preserve">结果，</w:t>
      </w:r>
      <w:r>
        <w:rPr>
          <w:rFonts w:hint="eastAsia" w:ascii="宋体" w:hAnsi="宋体" w:cs="宋体"/>
          <w:sz w:val="28"/>
          <w:szCs w:val="28"/>
          <w:lang w:val="en-US" w:eastAsia="zh-CN"/>
        </w:rPr>
        <w:t xml:space="preserve">中标</w:t>
      </w:r>
      <w:r>
        <w:rPr>
          <w:rFonts w:hint="eastAsia" w:ascii="宋体" w:hAnsi="宋体" w:cs="宋体"/>
          <w:sz w:val="28"/>
          <w:szCs w:val="28"/>
        </w:rPr>
        <w:t xml:space="preserve">投标人无正当理由不得放弃</w:t>
      </w:r>
      <w:r>
        <w:rPr>
          <w:rFonts w:hint="eastAsia" w:ascii="宋体" w:hAnsi="宋体" w:cs="宋体"/>
          <w:sz w:val="28"/>
          <w:szCs w:val="28"/>
          <w:lang w:val="en-US" w:eastAsia="zh-CN"/>
        </w:rPr>
        <w:t xml:space="preserve">中标</w:t>
      </w:r>
      <w:r>
        <w:rPr>
          <w:rFonts w:hint="eastAsia" w:ascii="宋体" w:hAnsi="宋体" w:cs="宋体"/>
          <w:sz w:val="28"/>
          <w:szCs w:val="28"/>
        </w:rPr>
        <w:t xml:space="preserve">。</w:t>
      </w:r>
      <w:r/>
    </w:p>
    <w:p>
      <w:pPr>
        <w:ind w:firstLine="570"/>
        <w:spacing w:line="500" w:lineRule="exact"/>
        <w:rPr>
          <w:rFonts w:hint="eastAsia" w:ascii="宋体" w:hAnsi="宋体"/>
          <w:b/>
          <w:sz w:val="36"/>
          <w:szCs w:val="36"/>
        </w:rPr>
      </w:pPr>
      <w:r>
        <w:rPr>
          <w:rFonts w:hint="eastAsia" w:ascii="宋体" w:hAnsi="宋体" w:cs="宋体"/>
          <w:b/>
          <w:bCs/>
          <w:sz w:val="28"/>
          <w:szCs w:val="28"/>
        </w:rPr>
        <w:t xml:space="preserve">中标投标人在中标后须将装订好的纸质投标文件一份通过快递的方式（不接受到付）寄至南通市海门区海兴中路234号（国鼎和诚项目管理集团有限公司），并在中标通知书规定期限（确定中标人后</w:t>
      </w:r>
      <w:r>
        <w:rPr>
          <w:rFonts w:hint="eastAsia" w:ascii="宋体" w:hAnsi="宋体" w:cs="宋体"/>
          <w:b/>
          <w:bCs/>
          <w:sz w:val="28"/>
          <w:szCs w:val="28"/>
          <w:lang w:val="en-US" w:eastAsia="zh-CN"/>
        </w:rPr>
        <w:t xml:space="preserve">30</w:t>
      </w:r>
      <w:r>
        <w:rPr>
          <w:rFonts w:hint="eastAsia" w:ascii="宋体" w:hAnsi="宋体" w:cs="宋体"/>
          <w:b/>
          <w:bCs/>
          <w:sz w:val="28"/>
          <w:szCs w:val="28"/>
        </w:rPr>
        <w:t xml:space="preserve">日）内和采购人签订合同。</w:t>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9"/>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9"/>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9"/>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9"/>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jc w:val="both"/>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4"/>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rPr>
          <w:rFonts w:hint="eastAsia" w:ascii="宋体" w:hAnsi="宋体" w:eastAsia="宋体" w:cs="Times New Roman"/>
          <w:b/>
          <w:bCs/>
          <w:color w:val="000000"/>
          <w:sz w:val="36"/>
          <w:szCs w:val="36"/>
          <w:highlight w:val="none"/>
          <w:lang w:val="en-US" w:eastAsia="zh-CN"/>
        </w:rPr>
      </w:r>
      <w:r/>
    </w:p>
    <w:p>
      <w:pPr>
        <w:pStyle w:val="704"/>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color w:val="000000"/>
          <w:sz w:val="36"/>
          <w:szCs w:val="36"/>
          <w:highlight w:val="none"/>
          <w:lang w:val="en-US" w:eastAsia="zh-CN"/>
        </w:rPr>
      </w:r>
      <w:r/>
    </w:p>
    <w:p>
      <w:pPr>
        <w:pStyle w:val="704"/>
        <w:ind w:left="0" w:firstLine="0"/>
        <w:rPr>
          <w:rFonts w:hint="eastAsia"/>
          <w:lang w:val="en-US" w:eastAsia="zh-CN"/>
        </w:rPr>
      </w:pPr>
      <w:r>
        <w:rPr>
          <w:rFonts w:hint="eastAsia"/>
          <w:lang w:val="en-US" w:eastAsia="zh-CN"/>
        </w:rPr>
      </w:r>
      <w:r/>
    </w:p>
    <w:p>
      <w:pPr>
        <w:numPr>
          <w:ilvl w:val="0"/>
          <w:numId w:val="7"/>
        </w:numPr>
        <w:jc w:val="center"/>
        <w:spacing w:line="420" w:lineRule="exact"/>
        <w:rPr>
          <w:rFonts w:hint="eastAsia" w:ascii="宋体" w:hAnsi="宋体" w:eastAsia="宋体" w:cs="Times New Roman"/>
          <w:b/>
          <w:sz w:val="36"/>
          <w:szCs w:val="36"/>
        </w:rPr>
      </w:pPr>
      <w:r>
        <w:rPr>
          <w:rFonts w:hint="eastAsia" w:ascii="宋体" w:hAnsi="宋体" w:eastAsia="宋体" w:cs="Times New Roman"/>
          <w:b/>
          <w:sz w:val="36"/>
          <w:szCs w:val="36"/>
        </w:rPr>
        <w:t xml:space="preserve">合同签订与验收付款</w:t>
      </w:r>
      <w:r/>
    </w:p>
    <w:p>
      <w:pPr>
        <w:pStyle w:val="709"/>
        <w:numPr>
          <w:ilvl w:val="0"/>
          <w:numId w:val="0"/>
        </w:num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rPr>
        <w:t xml:space="preserve">一</w:t>
      </w:r>
      <w:r>
        <w:rPr>
          <w:rFonts w:hint="eastAsia" w:ascii="宋体" w:hAnsi="宋体" w:eastAsia="宋体" w:cs="Times New Roman"/>
          <w:sz w:val="28"/>
          <w:szCs w:val="28"/>
          <w:lang w:val="en-GB"/>
        </w:rPr>
        <w:t xml:space="preserve">、中标</w:t>
      </w:r>
      <w:r>
        <w:rPr>
          <w:rFonts w:hint="eastAsia" w:ascii="宋体" w:hAnsi="宋体" w:eastAsia="宋体" w:cs="Times New Roman"/>
          <w:sz w:val="28"/>
          <w:szCs w:val="28"/>
        </w:rPr>
        <w:t xml:space="preserve">公告发出之日起3日内</w:t>
      </w:r>
      <w:r>
        <w:rPr>
          <w:rFonts w:hint="eastAsia" w:ascii="宋体" w:hAnsi="宋体" w:eastAsia="宋体" w:cs="Times New Roman"/>
          <w:sz w:val="28"/>
          <w:szCs w:val="28"/>
          <w:lang w:val="en-GB"/>
        </w:rPr>
        <w:t xml:space="preserve">须领取中标通知书，同时中标人应按照《中标通知书》指定的时间内与采购人洽谈并签订合同，合同一式四份(采购单位</w:t>
      </w:r>
      <w:r>
        <w:rPr>
          <w:rFonts w:hint="eastAsia" w:ascii="宋体" w:hAnsi="宋体" w:eastAsia="宋体" w:cs="Times New Roman"/>
          <w:sz w:val="28"/>
          <w:szCs w:val="28"/>
        </w:rPr>
        <w:t xml:space="preserve">三份</w:t>
      </w:r>
      <w:r>
        <w:rPr>
          <w:rFonts w:hint="eastAsia" w:ascii="宋体" w:hAnsi="宋体" w:eastAsia="宋体" w:cs="Times New Roman"/>
          <w:sz w:val="28"/>
          <w:szCs w:val="28"/>
          <w:lang w:val="en-GB"/>
        </w:rPr>
        <w:t xml:space="preserve">、供应商</w:t>
      </w:r>
      <w:r>
        <w:rPr>
          <w:rFonts w:hint="eastAsia" w:ascii="宋体" w:hAnsi="宋体" w:eastAsia="宋体" w:cs="Times New Roman"/>
          <w:sz w:val="28"/>
          <w:szCs w:val="28"/>
        </w:rPr>
        <w:t xml:space="preserve">一份</w:t>
      </w:r>
      <w:r>
        <w:rPr>
          <w:rFonts w:hint="eastAsia" w:ascii="宋体" w:hAnsi="宋体" w:eastAsia="宋体" w:cs="Times New Roman"/>
          <w:sz w:val="28"/>
          <w:szCs w:val="28"/>
          <w:lang w:val="en-GB"/>
        </w:rPr>
        <w:t xml:space="preserve">)。如在规定的时限内因中标方原因没有签订合同，将取消中标人候选人中标资格。所签合同不得对招标文件作实质性修改，由此给采购人造成损失的，</w:t>
      </w:r>
      <w:r>
        <w:rPr>
          <w:rFonts w:hint="eastAsia" w:ascii="宋体" w:hAnsi="宋体" w:eastAsia="宋体" w:cs="Times New Roman"/>
          <w:sz w:val="28"/>
          <w:szCs w:val="28"/>
          <w:lang w:val="en-GB" w:eastAsia="zh-CN"/>
        </w:rPr>
        <w:t xml:space="preserve">中标</w:t>
      </w:r>
      <w:r>
        <w:rPr>
          <w:rFonts w:hint="eastAsia" w:ascii="宋体" w:hAnsi="宋体" w:eastAsia="宋体" w:cs="Times New Roman"/>
          <w:sz w:val="28"/>
          <w:szCs w:val="28"/>
          <w:lang w:val="en-GB"/>
        </w:rPr>
        <w:t xml:space="preserve">供应商还应承担赔偿责任。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二、采购单位按合同约定积极配合中标供应商履约，中标供应商履约到位后，请以书面形式向采购单位提出验收申请，采购单位接到申请后原则上在5个工作日内及时组织相关专业技术人员，必要时邀请招标人、质检等部门共同参与验收，并出具验收报告，验收合格的原则上5个工作日内支付相应款项。</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三、采购单位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四、中标供应商出现违约情形，应当及时纠正或补偿；造成损失的，按合同约定追究违约责任；发现有假冒、伪劣、走私产品、商业贿赂等违法情形的，应由采购单位移交工商、质监、公安等行政执法部门依法查处。</w:t>
      </w:r>
      <w:r/>
    </w:p>
    <w:p>
      <w:pPr>
        <w:ind w:firstLine="560"/>
        <w:spacing w:line="360" w:lineRule="auto"/>
        <w:rPr>
          <w:rFonts w:hint="eastAsia" w:ascii="宋体" w:hAnsi="宋体" w:eastAsia="宋体" w:cs="Times New Roman"/>
          <w:sz w:val="28"/>
          <w:szCs w:val="28"/>
          <w:lang w:val="en-GB"/>
        </w:rPr>
      </w:pPr>
      <w:r>
        <w:rPr>
          <w:rFonts w:hint="eastAsia" w:ascii="宋体" w:hAnsi="宋体" w:eastAsia="宋体" w:cs="Times New Roman"/>
          <w:sz w:val="28"/>
          <w:szCs w:val="28"/>
          <w:lang w:val="en-GB"/>
        </w:rPr>
        <w:t xml:space="preserve">五、供方如没有在合同规定的时限内完成符合合同约定的服务，逾期期间，供方应承担每天 1000 元的违约金；逾期达 10 天，需方将有权全部或部分终止合同，同时供方应承担合同总额30%的违约金，违约金不足于弥补需方损失的，还应赔偿需方的实际损失。</w:t>
      </w:r>
      <w:r/>
    </w:p>
    <w:p>
      <w:pPr>
        <w:ind w:firstLine="560"/>
        <w:spacing w:line="360" w:lineRule="auto"/>
        <w:rPr>
          <w:rFonts w:hint="eastAsia" w:ascii="宋体" w:hAnsi="宋体" w:eastAsia="宋体" w:cs="Times New Roman"/>
          <w:sz w:val="28"/>
          <w:szCs w:val="28"/>
          <w:highlight w:val="yellow"/>
          <w:lang w:val="en-GB"/>
        </w:rPr>
      </w:pPr>
      <w:r>
        <w:rPr>
          <w:rFonts w:hint="eastAsia" w:ascii="宋体" w:hAnsi="宋体" w:eastAsia="宋体" w:cs="Times New Roman"/>
          <w:sz w:val="28"/>
          <w:szCs w:val="28"/>
          <w:highlight w:val="yellow"/>
          <w:lang w:val="en-GB"/>
        </w:rPr>
        <w:t xml:space="preserve">拟签订的合同文本：</w:t>
      </w:r>
      <w:r/>
    </w:p>
    <w:p>
      <w:pPr>
        <w:pStyle w:val="709"/>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709"/>
        <w:rPr>
          <w:rFonts w:hint="default"/>
          <w:lang w:val="en-US" w:eastAsia="zh-CN"/>
        </w:rPr>
      </w:pPr>
      <w:r>
        <w:rPr>
          <w:rFonts w:hint="default"/>
          <w:lang w:val="en-US" w:eastAsia="zh-CN"/>
        </w:rPr>
      </w:r>
      <w:r/>
    </w:p>
    <w:p>
      <w:pPr>
        <w:pStyle w:val="709"/>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jc w:val="center"/>
        <w:spacing w:line="360" w:lineRule="auto"/>
        <w:rPr>
          <w:rFonts w:hint="eastAsia" w:ascii="Times New Roman" w:hAnsi="Times New Roman" w:eastAsia="宋体" w:cs="Times New Roman"/>
          <w:lang w:val="en-US" w:eastAsia="zh-CN"/>
        </w:rPr>
      </w:pPr>
      <w:r>
        <w:rPr>
          <w:rFonts w:hint="eastAsia" w:ascii="宋体" w:hAnsi="宋体" w:eastAsia="宋体" w:cs="宋体"/>
          <w:b/>
          <w:bCs/>
          <w:sz w:val="36"/>
          <w:szCs w:val="36"/>
          <w:lang w:val="en-US" w:eastAsia="zh-CN"/>
        </w:rPr>
        <w:t xml:space="preserve">政府采购合同</w:t>
      </w:r>
      <w:r/>
    </w:p>
    <w:p>
      <w:pPr>
        <w:ind w:firstLine="354"/>
        <w:spacing w:line="360" w:lineRule="auto"/>
        <w:rPr>
          <w:rFonts w:hint="eastAsia" w:ascii="宋体" w:hAnsi="宋体" w:eastAsia="宋体" w:cs="宋体"/>
          <w:sz w:val="24"/>
          <w:szCs w:val="24"/>
          <w:u w:val="single"/>
        </w:rPr>
      </w:pPr>
      <w:r>
        <w:rPr>
          <w:rFonts w:hint="eastAsia" w:ascii="宋体" w:hAnsi="宋体" w:eastAsia="宋体" w:cs="宋体"/>
          <w:b/>
          <w:sz w:val="24"/>
          <w:szCs w:val="24"/>
        </w:rPr>
        <w:t xml:space="preserve">甲方(需方)：</w:t>
      </w:r>
      <w:r>
        <w:rPr>
          <w:rFonts w:hint="eastAsia" w:ascii="宋体" w:hAnsi="宋体" w:eastAsia="宋体" w:cs="宋体"/>
          <w:b/>
          <w:sz w:val="24"/>
          <w:szCs w:val="24"/>
          <w:u w:val="single"/>
        </w:rPr>
        <w:t xml:space="preserve"> </w:t>
      </w:r>
      <w:r>
        <w:rPr>
          <w:rFonts w:hint="eastAsia" w:ascii="宋体" w:hAnsi="宋体" w:eastAsia="宋体" w:cs="宋体"/>
          <w:b/>
          <w:sz w:val="24"/>
          <w:szCs w:val="24"/>
          <w:u w:val="single"/>
          <w:lang w:eastAsia="zh-CN"/>
        </w:rPr>
        <w:t xml:space="preserve">南通市海门生态环境监测站</w:t>
      </w:r>
      <w:r>
        <w:rPr>
          <w:rFonts w:hint="eastAsia" w:ascii="宋体" w:hAnsi="宋体" w:eastAsia="宋体" w:cs="宋体"/>
          <w:b/>
          <w:sz w:val="24"/>
          <w:szCs w:val="24"/>
          <w:u w:val="single"/>
          <w:lang w:val="en-US" w:eastAsia="zh-CN"/>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p>
    <w:p>
      <w:pPr>
        <w:ind w:firstLine="354"/>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乙方(供方)：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签订时间：</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根据招标结果、采购单位“招标文件”的要求及供应商投标文件的承诺，供需双方本着平等、自愿和诚实信用的原则,订立如下供需合同：</w:t>
      </w:r>
      <w:r/>
    </w:p>
    <w:p>
      <w:pPr>
        <w:jc w:val="left"/>
        <w:spacing w:before="120" w:after="120"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一、项目名称：</w:t>
      </w:r>
      <w:r>
        <w:rPr>
          <w:rFonts w:hint="eastAsia" w:ascii="宋体" w:hAnsi="宋体" w:eastAsia="宋体" w:cs="宋体"/>
          <w:b w:val="0"/>
          <w:bCs/>
          <w:sz w:val="24"/>
          <w:szCs w:val="24"/>
          <w:lang w:val="en-US" w:eastAsia="zh-CN" w:bidi="ar-SA"/>
        </w:rPr>
        <w:t xml:space="preserve">南通市海门生态环境监测站采购走航监测运行服务项目   </w:t>
      </w:r>
      <w:r>
        <w:rPr>
          <w:rFonts w:hint="eastAsia" w:ascii="宋体" w:hAnsi="宋体" w:eastAsia="宋体" w:cs="宋体"/>
          <w:b/>
          <w:sz w:val="24"/>
          <w:szCs w:val="24"/>
          <w:lang w:val="en-US" w:eastAsia="zh-CN" w:bidi="ar-SA"/>
        </w:rPr>
        <w:t xml:space="preserve">                                </w:t>
      </w:r>
      <w:r/>
    </w:p>
    <w:p>
      <w:pPr>
        <w:jc w:val="left"/>
        <w:spacing w:before="120" w:after="120"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二、服务内容：①</w:t>
      </w:r>
      <w:r>
        <w:rPr>
          <w:rFonts w:hint="eastAsia" w:ascii="宋体" w:hAnsi="宋体" w:eastAsia="宋体" w:cs="宋体"/>
          <w:b w:val="0"/>
          <w:bCs/>
          <w:sz w:val="24"/>
          <w:szCs w:val="24"/>
          <w:lang w:val="en-US" w:eastAsia="zh-CN" w:bidi="ar-SA"/>
        </w:rPr>
        <w:t xml:space="preserve">对走航监测车及其设备进行日常维护：对服务中的走航监测车及仪器设备设施进行日常运行维护工作，应有专业的持证工程师对各仪器进行日常巡检、标定、校准、更换耗材、故障处理以及软件平台维护，运维包含仪器设备的耗材、备件、电网等运维费用，保证24小时服务响应。项目服务期间，乙方应确保仪器设备正常运行，数据和报告质量可靠；②开展走航监测：根据甲方要求，科学制定走航监测计划，开展走航监测并对监测数据异常点位进行初步溯源，分析监测数据及数据异常原因，配合甲方开展监管巡查，定期进行总结分析。</w:t>
      </w:r>
      <w:r/>
    </w:p>
    <w:p>
      <w:pPr>
        <w:jc w:val="left"/>
        <w:spacing w:before="120" w:after="120"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三、合同金额</w:t>
      </w:r>
      <w:r/>
    </w:p>
    <w:p>
      <w:pPr>
        <w:ind w:left="359" w:hanging="410"/>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本合同金额为（大写）：</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元（￥_________元）人民币。</w:t>
      </w:r>
      <w:r/>
    </w:p>
    <w:p>
      <w:pPr>
        <w:jc w:val="left"/>
        <w:spacing w:before="120" w:after="120"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四、技术资料</w:t>
      </w:r>
      <w:r/>
    </w:p>
    <w:p>
      <w:pPr>
        <w:ind w:left="199" w:hanging="228"/>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1.乙方应按采购（招标）文件规定的时间向甲方提供有关技术资料。</w:t>
      </w:r>
      <w:r/>
    </w:p>
    <w:p>
      <w:pPr>
        <w:ind w:left="199" w:hanging="228"/>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60" w:hanging="412"/>
        <w:jc w:val="left"/>
        <w:spacing w:before="120" w:after="120"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五、知识产权</w:t>
      </w:r>
      <w:r/>
    </w:p>
    <w:p>
      <w:pPr>
        <w:ind w:left="359" w:hanging="410"/>
        <w:jc w:val="left"/>
        <w:spacing w:before="120" w:after="120" w:line="360" w:lineRule="auto"/>
        <w:widowControl/>
        <w:rPr>
          <w:rFonts w:hint="eastAsia" w:ascii="宋体" w:hAnsi="宋体" w:eastAsia="宋体" w:cs="宋体"/>
          <w:b/>
          <w:bCs/>
          <w:sz w:val="24"/>
          <w:szCs w:val="24"/>
          <w:lang w:val="en-US" w:eastAsia="zh-CN" w:bidi="ar-SA"/>
        </w:rPr>
      </w:pPr>
      <w:r>
        <w:rPr>
          <w:rFonts w:hint="eastAsia" w:ascii="宋体" w:hAnsi="宋体" w:eastAsia="宋体" w:cs="宋体"/>
          <w:sz w:val="24"/>
          <w:szCs w:val="24"/>
          <w:lang w:val="en-US" w:eastAsia="zh-CN" w:bidi="ar-SA"/>
        </w:rPr>
        <w:t xml:space="preserve">乙方应保证提供服务过程中不会侵犯任何第三方的</w:t>
      </w:r>
      <w:r>
        <w:rPr>
          <w:rFonts w:hint="eastAsia" w:ascii="宋体" w:hAnsi="宋体" w:eastAsia="宋体" w:cs="宋体"/>
          <w:b/>
          <w:sz w:val="24"/>
          <w:szCs w:val="24"/>
          <w:lang w:val="en-US" w:eastAsia="zh-CN" w:bidi="ar-SA"/>
        </w:rPr>
        <w:t xml:space="preserve">知识产权</w:t>
      </w:r>
      <w:r>
        <w:rPr>
          <w:rFonts w:hint="eastAsia" w:ascii="宋体" w:hAnsi="宋体" w:eastAsia="宋体" w:cs="宋体"/>
          <w:b/>
          <w:bCs/>
          <w:sz w:val="24"/>
          <w:szCs w:val="24"/>
          <w:lang w:val="en-US" w:eastAsia="zh-CN" w:bidi="ar-SA"/>
        </w:rPr>
        <w:t xml:space="preserve">。</w:t>
      </w:r>
      <w:r/>
    </w:p>
    <w:p>
      <w:pPr>
        <w:jc w:val="left"/>
        <w:spacing w:before="120" w:after="120"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六、合同履行时间、履行要求及履行地点</w:t>
      </w:r>
      <w:r/>
    </w:p>
    <w:p>
      <w:pPr>
        <w:jc w:val="left"/>
        <w:spacing w:before="120" w:after="120" w:line="360" w:lineRule="auto"/>
        <w:widowControl/>
        <w:rPr>
          <w:rFonts w:hint="eastAsia" w:ascii="宋体" w:hAnsi="宋体" w:eastAsia="宋体" w:cs="宋体"/>
          <w:bCs/>
          <w:color w:val="000000"/>
          <w:sz w:val="24"/>
          <w:szCs w:val="24"/>
          <w:lang w:val="en-US" w:eastAsia="zh-CN" w:bidi="ar-SA"/>
        </w:rPr>
      </w:pPr>
      <w:r>
        <w:rPr>
          <w:rFonts w:hint="eastAsia" w:ascii="宋体" w:hAnsi="宋体" w:eastAsia="宋体" w:cs="宋体"/>
          <w:bCs/>
          <w:sz w:val="24"/>
          <w:szCs w:val="24"/>
          <w:lang w:val="en-US" w:eastAsia="zh-CN" w:bidi="ar-SA"/>
        </w:rPr>
        <w:t xml:space="preserve">1. </w:t>
      </w:r>
      <w:r>
        <w:rPr>
          <w:rFonts w:hint="eastAsia" w:ascii="宋体" w:hAnsi="宋体" w:eastAsia="宋体" w:cs="宋体"/>
          <w:sz w:val="24"/>
          <w:szCs w:val="24"/>
          <w:lang w:val="en-US" w:eastAsia="zh-CN" w:bidi="ar-SA"/>
        </w:rPr>
        <w:t xml:space="preserve">履行时间</w:t>
      </w:r>
      <w:r>
        <w:rPr>
          <w:rFonts w:hint="eastAsia" w:ascii="宋体" w:hAnsi="宋体" w:eastAsia="宋体" w:cs="宋体"/>
          <w:bCs/>
          <w:sz w:val="24"/>
          <w:szCs w:val="24"/>
          <w:lang w:val="en-US" w:eastAsia="zh-CN" w:bidi="ar-SA"/>
        </w:rPr>
        <w:t xml:space="preserve">：自签订合同之日起一年</w:t>
      </w:r>
      <w:r/>
    </w:p>
    <w:p>
      <w:pPr>
        <w:jc w:val="left"/>
        <w:spacing w:before="120" w:after="120" w:line="360" w:lineRule="auto"/>
        <w:widowControl/>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2. </w:t>
      </w:r>
      <w:r>
        <w:rPr>
          <w:rFonts w:hint="eastAsia" w:ascii="宋体" w:hAnsi="宋体" w:eastAsia="宋体" w:cs="宋体"/>
          <w:sz w:val="24"/>
          <w:szCs w:val="24"/>
          <w:lang w:val="en-US" w:eastAsia="zh-CN" w:bidi="ar-SA"/>
        </w:rPr>
        <w:t xml:space="preserve">履行要求</w:t>
      </w:r>
      <w:r>
        <w:rPr>
          <w:rFonts w:hint="eastAsia" w:ascii="宋体" w:hAnsi="宋体" w:eastAsia="宋体" w:cs="宋体"/>
          <w:bCs/>
          <w:color w:val="000000"/>
          <w:sz w:val="24"/>
          <w:szCs w:val="24"/>
          <w:lang w:val="en-US" w:eastAsia="zh-CN" w:bidi="ar-SA"/>
        </w:rPr>
        <w:t xml:space="preserve">：完成采购单位委派的任务</w:t>
      </w:r>
      <w:r/>
    </w:p>
    <w:p>
      <w:pPr>
        <w:jc w:val="left"/>
        <w:spacing w:before="120" w:after="120" w:line="360" w:lineRule="auto"/>
        <w:widowControl/>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3. </w:t>
      </w:r>
      <w:r>
        <w:rPr>
          <w:rFonts w:hint="eastAsia" w:ascii="宋体" w:hAnsi="宋体" w:eastAsia="宋体" w:cs="宋体"/>
          <w:sz w:val="24"/>
          <w:szCs w:val="24"/>
          <w:lang w:val="en-US" w:eastAsia="zh-CN" w:bidi="ar-SA"/>
        </w:rPr>
        <w:t xml:space="preserve">履行地点</w:t>
      </w:r>
      <w:r>
        <w:rPr>
          <w:rFonts w:hint="eastAsia" w:ascii="宋体" w:hAnsi="宋体" w:eastAsia="宋体" w:cs="宋体"/>
          <w:bCs/>
          <w:color w:val="000000"/>
          <w:sz w:val="24"/>
          <w:szCs w:val="24"/>
          <w:lang w:val="en-US" w:eastAsia="zh-CN" w:bidi="ar-SA"/>
        </w:rPr>
        <w:t xml:space="preserve">：由业主指定走航服务地点。</w:t>
      </w:r>
      <w:r/>
    </w:p>
    <w:p>
      <w:pPr>
        <w:jc w:val="left"/>
        <w:spacing w:before="120" w:after="120" w:line="360" w:lineRule="auto"/>
        <w:widowControl/>
        <w:rPr>
          <w:rFonts w:hint="eastAsia" w:ascii="宋体" w:hAnsi="宋体" w:eastAsia="宋体" w:cs="宋体"/>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七、</w:t>
      </w:r>
      <w:r>
        <w:rPr>
          <w:rFonts w:hint="eastAsia" w:ascii="宋体" w:hAnsi="宋体" w:eastAsia="宋体" w:cs="宋体"/>
          <w:b/>
          <w:sz w:val="24"/>
          <w:szCs w:val="24"/>
          <w:lang w:val="en-US" w:eastAsia="zh-CN" w:bidi="ar-SA"/>
        </w:rPr>
        <w:t xml:space="preserve">验收：</w:t>
      </w:r>
      <w:r>
        <w:rPr>
          <w:rFonts w:hint="eastAsia" w:ascii="宋体" w:hAnsi="宋体" w:eastAsia="宋体" w:cs="宋体"/>
          <w:sz w:val="24"/>
          <w:szCs w:val="24"/>
          <w:lang w:val="en-US" w:eastAsia="zh-CN" w:bidi="ar-SA"/>
        </w:rPr>
        <w:t xml:space="preserve">由甲方按采购（招标）文件相关要求组织验收。</w:t>
      </w:r>
      <w:r/>
    </w:p>
    <w:p>
      <w:pPr>
        <w:jc w:val="left"/>
        <w:spacing w:before="120" w:after="120" w:line="360" w:lineRule="auto"/>
        <w:widowControl/>
        <w:rPr>
          <w:rFonts w:hint="eastAsia" w:ascii="宋体" w:hAnsi="宋体" w:eastAsia="宋体" w:cs="宋体"/>
          <w:b/>
          <w:color w:val="000000"/>
          <w:sz w:val="24"/>
          <w:szCs w:val="24"/>
          <w:lang w:val="en-US" w:eastAsia="zh-CN" w:bidi="ar-SA"/>
        </w:rPr>
      </w:pPr>
      <w:r>
        <w:rPr>
          <w:rFonts w:hint="eastAsia" w:ascii="宋体" w:hAnsi="宋体" w:eastAsia="宋体" w:cs="宋体"/>
          <w:b/>
          <w:color w:val="000000"/>
          <w:sz w:val="24"/>
          <w:szCs w:val="24"/>
          <w:lang w:val="en-US" w:eastAsia="zh-CN" w:bidi="ar-SA"/>
        </w:rPr>
        <w:t xml:space="preserve">八、款项支付：</w:t>
      </w:r>
      <w:r/>
    </w:p>
    <w:p>
      <w:pPr>
        <w:ind w:firstLine="482"/>
        <w:jc w:val="left"/>
        <w:spacing w:before="120" w:after="120" w:line="360" w:lineRule="auto"/>
        <w:widowControl/>
        <w:rPr>
          <w:rFonts w:hint="eastAsia" w:ascii="宋体" w:hAnsi="宋体" w:eastAsia="宋体" w:cs="宋体"/>
          <w:b w:val="0"/>
          <w:bCs/>
          <w:color w:val="000000"/>
          <w:sz w:val="24"/>
          <w:szCs w:val="24"/>
          <w:lang w:val="zh-CN" w:eastAsia="zh-CN" w:bidi="ar-SA"/>
        </w:rPr>
      </w:pPr>
      <w:r>
        <w:rPr>
          <w:rFonts w:hint="eastAsia" w:ascii="宋体" w:hAnsi="宋体" w:eastAsia="宋体" w:cs="宋体"/>
          <w:b/>
          <w:color w:val="000000"/>
          <w:sz w:val="24"/>
          <w:szCs w:val="24"/>
          <w:lang w:val="en-US" w:eastAsia="zh-CN" w:bidi="ar-SA"/>
        </w:rPr>
        <w:t xml:space="preserve">1.</w:t>
      </w:r>
      <w:r>
        <w:rPr>
          <w:rFonts w:hint="eastAsia" w:ascii="宋体" w:hAnsi="宋体" w:eastAsia="宋体" w:cs="宋体"/>
          <w:b w:val="0"/>
          <w:bCs/>
          <w:color w:val="000000"/>
          <w:sz w:val="24"/>
          <w:szCs w:val="24"/>
          <w:lang w:val="en-US" w:eastAsia="zh-CN" w:bidi="ar-SA"/>
        </w:rPr>
        <w:t xml:space="preserve">付款方式：</w:t>
      </w:r>
      <w:r>
        <w:rPr>
          <w:rFonts w:hint="eastAsia" w:ascii="宋体" w:hAnsi="宋体" w:eastAsia="宋体" w:cs="宋体"/>
          <w:b w:val="0"/>
          <w:bCs/>
          <w:color w:val="000000"/>
          <w:sz w:val="24"/>
          <w:szCs w:val="24"/>
          <w:lang w:val="zh-CN" w:eastAsia="zh-CN" w:bidi="ar-SA"/>
        </w:rPr>
        <w:t xml:space="preserve">合同正式签订</w:t>
      </w:r>
      <w:r>
        <w:rPr>
          <w:rFonts w:hint="eastAsia" w:ascii="宋体" w:hAnsi="宋体" w:eastAsia="宋体" w:cs="宋体"/>
          <w:b w:val="0"/>
          <w:bCs/>
          <w:color w:val="000000"/>
          <w:sz w:val="24"/>
          <w:szCs w:val="24"/>
          <w:lang w:val="en-US" w:eastAsia="zh-CN" w:bidi="ar-SA"/>
        </w:rPr>
        <w:t xml:space="preserve">，工作人员正式开展工作</w:t>
      </w:r>
      <w:r>
        <w:rPr>
          <w:rFonts w:hint="eastAsia" w:ascii="宋体" w:hAnsi="宋体" w:eastAsia="宋体" w:cs="宋体"/>
          <w:b w:val="0"/>
          <w:bCs/>
          <w:color w:val="000000"/>
          <w:sz w:val="24"/>
          <w:szCs w:val="24"/>
          <w:lang w:val="zh-CN" w:eastAsia="zh-CN" w:bidi="ar-SA"/>
        </w:rPr>
        <w:t xml:space="preserve">后</w:t>
      </w:r>
      <w:r>
        <w:rPr>
          <w:rFonts w:hint="eastAsia" w:ascii="宋体" w:hAnsi="宋体" w:eastAsia="宋体" w:cs="宋体"/>
          <w:b w:val="0"/>
          <w:bCs/>
          <w:color w:val="000000"/>
          <w:sz w:val="24"/>
          <w:szCs w:val="24"/>
          <w:lang w:val="en-US" w:eastAsia="zh-CN" w:bidi="ar-SA"/>
        </w:rPr>
        <w:t xml:space="preserve">1</w:t>
      </w:r>
      <w:r>
        <w:rPr>
          <w:rFonts w:hint="eastAsia" w:ascii="宋体" w:hAnsi="宋体" w:eastAsia="宋体" w:cs="宋体"/>
          <w:b w:val="0"/>
          <w:bCs/>
          <w:color w:val="000000"/>
          <w:sz w:val="24"/>
          <w:szCs w:val="24"/>
          <w:lang w:val="zh-CN" w:eastAsia="zh-CN" w:bidi="ar-SA"/>
        </w:rPr>
        <w:t xml:space="preserve">0个工作日内，甲方支付乙方合同总价款的</w:t>
      </w:r>
      <w:r>
        <w:rPr>
          <w:rFonts w:hint="eastAsia" w:ascii="宋体" w:hAnsi="宋体" w:eastAsia="宋体" w:cs="宋体"/>
          <w:b w:val="0"/>
          <w:bCs/>
          <w:color w:val="000000"/>
          <w:sz w:val="24"/>
          <w:szCs w:val="24"/>
          <w:lang w:val="en-US" w:eastAsia="zh-CN" w:bidi="ar-SA"/>
        </w:rPr>
        <w:t xml:space="preserve">2</w:t>
      </w:r>
      <w:r>
        <w:rPr>
          <w:rFonts w:hint="eastAsia" w:ascii="宋体" w:hAnsi="宋体" w:eastAsia="宋体" w:cs="宋体"/>
          <w:b w:val="0"/>
          <w:bCs/>
          <w:color w:val="000000"/>
          <w:sz w:val="24"/>
          <w:szCs w:val="24"/>
          <w:lang w:val="zh-CN" w:eastAsia="zh-CN" w:bidi="ar-SA"/>
        </w:rPr>
        <w:t xml:space="preserve">0%；</w:t>
      </w:r>
      <w:r>
        <w:rPr>
          <w:rFonts w:hint="eastAsia" w:ascii="宋体" w:hAnsi="宋体" w:eastAsia="宋体" w:cs="宋体"/>
          <w:b w:val="0"/>
          <w:bCs/>
          <w:color w:val="000000"/>
          <w:sz w:val="24"/>
          <w:szCs w:val="24"/>
          <w:lang w:val="en-US" w:eastAsia="zh-CN" w:bidi="ar-SA"/>
        </w:rPr>
        <w:t xml:space="preserve">服务半年后</w:t>
      </w:r>
      <w:r>
        <w:rPr>
          <w:rFonts w:hint="eastAsia" w:ascii="宋体" w:hAnsi="宋体" w:eastAsia="宋体" w:cs="宋体"/>
          <w:b w:val="0"/>
          <w:bCs/>
          <w:color w:val="000000"/>
          <w:sz w:val="24"/>
          <w:szCs w:val="24"/>
          <w:lang w:val="zh-CN" w:eastAsia="zh-CN" w:bidi="ar-SA"/>
        </w:rPr>
        <w:t xml:space="preserve">再支付合同总价款的</w:t>
      </w:r>
      <w:r>
        <w:rPr>
          <w:rFonts w:hint="eastAsia" w:ascii="宋体" w:hAnsi="宋体" w:eastAsia="宋体" w:cs="宋体"/>
          <w:b w:val="0"/>
          <w:bCs/>
          <w:color w:val="000000"/>
          <w:sz w:val="24"/>
          <w:szCs w:val="24"/>
          <w:lang w:val="en-US" w:eastAsia="zh-CN" w:bidi="ar-SA"/>
        </w:rPr>
        <w:t xml:space="preserve">40%；</w:t>
      </w:r>
      <w:r>
        <w:rPr>
          <w:rFonts w:hint="eastAsia" w:ascii="宋体" w:hAnsi="宋体" w:eastAsia="宋体" w:cs="宋体"/>
          <w:b w:val="0"/>
          <w:bCs/>
          <w:color w:val="000000"/>
          <w:sz w:val="24"/>
          <w:szCs w:val="24"/>
          <w:lang w:val="zh-CN" w:eastAsia="zh-CN" w:bidi="ar-SA"/>
        </w:rPr>
        <w:t xml:space="preserve">本项目服务期满后10个工作日内，甲方付清余款（即合同总价款的</w:t>
      </w:r>
      <w:r>
        <w:rPr>
          <w:rFonts w:hint="eastAsia" w:ascii="宋体" w:hAnsi="宋体" w:eastAsia="宋体" w:cs="宋体"/>
          <w:b w:val="0"/>
          <w:bCs/>
          <w:color w:val="000000"/>
          <w:sz w:val="24"/>
          <w:szCs w:val="24"/>
          <w:lang w:val="en-US" w:eastAsia="zh-CN" w:bidi="ar-SA"/>
        </w:rPr>
        <w:t xml:space="preserve">40%</w:t>
      </w:r>
      <w:r>
        <w:rPr>
          <w:rFonts w:hint="eastAsia" w:ascii="宋体" w:hAnsi="宋体" w:eastAsia="宋体" w:cs="宋体"/>
          <w:b w:val="0"/>
          <w:bCs/>
          <w:color w:val="000000"/>
          <w:sz w:val="24"/>
          <w:szCs w:val="24"/>
          <w:lang w:val="zh-CN" w:eastAsia="zh-CN" w:bidi="ar-SA"/>
        </w:rPr>
        <w:t xml:space="preserve">），</w:t>
      </w:r>
      <w:r>
        <w:rPr>
          <w:rFonts w:hint="eastAsia" w:ascii="宋体" w:hAnsi="宋体" w:eastAsia="宋体" w:cs="宋体"/>
          <w:b w:val="0"/>
          <w:bCs/>
          <w:color w:val="000000"/>
          <w:sz w:val="24"/>
          <w:szCs w:val="24"/>
          <w:lang w:val="en-US" w:eastAsia="zh-CN" w:bidi="ar-SA"/>
        </w:rPr>
        <w:t xml:space="preserve">付款时，乙方需提供等额增值税发票。</w:t>
      </w:r>
      <w:r/>
    </w:p>
    <w:p>
      <w:pPr>
        <w:ind w:firstLine="480"/>
        <w:spacing w:line="360" w:lineRule="auto"/>
        <w:rPr>
          <w:rFonts w:hint="eastAsia" w:ascii="宋体" w:hAnsi="宋体" w:eastAsia="宋体" w:cs="宋体"/>
          <w:b w:val="0"/>
          <w:bCs/>
          <w:sz w:val="24"/>
          <w:u w:val="none"/>
        </w:rPr>
      </w:pPr>
      <w:r>
        <w:rPr>
          <w:rFonts w:hint="eastAsia" w:ascii="宋体" w:hAnsi="宋体" w:eastAsia="宋体" w:cs="宋体"/>
          <w:b w:val="0"/>
          <w:bCs/>
          <w:color w:val="000000"/>
          <w:sz w:val="24"/>
          <w:szCs w:val="24"/>
          <w:lang w:val="en-US" w:eastAsia="zh-CN" w:bidi="ar-SA"/>
        </w:rPr>
        <w:t xml:space="preserve">2.</w:t>
      </w:r>
      <w:r>
        <w:rPr>
          <w:rFonts w:hint="eastAsia" w:ascii="宋体" w:hAnsi="宋体" w:eastAsia="宋体" w:cs="宋体"/>
          <w:b w:val="0"/>
          <w:bCs/>
          <w:color w:val="000000"/>
          <w:sz w:val="24"/>
          <w:szCs w:val="24"/>
          <w:lang w:val="zh-CN" w:eastAsia="zh-CN" w:bidi="ar-SA"/>
        </w:rPr>
        <w:t xml:space="preserve">履约保证金：</w:t>
      </w:r>
      <w:r>
        <w:rPr>
          <w:rFonts w:hint="eastAsia" w:ascii="宋体" w:hAnsi="宋体" w:eastAsia="宋体" w:cs="宋体"/>
          <w:b w:val="0"/>
          <w:bCs/>
          <w:sz w:val="24"/>
          <w:u w:val="none"/>
          <w:lang w:eastAsia="zh-CN"/>
        </w:rPr>
        <w:t xml:space="preserve">（</w:t>
      </w:r>
      <w:r>
        <w:rPr>
          <w:rFonts w:hint="eastAsia" w:ascii="宋体" w:hAnsi="宋体" w:eastAsia="宋体" w:cs="宋体"/>
          <w:b w:val="0"/>
          <w:bCs/>
          <w:sz w:val="24"/>
          <w:u w:val="none"/>
          <w:lang w:val="en-US" w:eastAsia="zh-CN"/>
        </w:rPr>
        <w:t xml:space="preserve">1</w:t>
      </w:r>
      <w:r>
        <w:rPr>
          <w:rFonts w:hint="eastAsia" w:ascii="宋体" w:hAnsi="宋体" w:eastAsia="宋体" w:cs="宋体"/>
          <w:b w:val="0"/>
          <w:bCs/>
          <w:sz w:val="24"/>
          <w:u w:val="none"/>
          <w:lang w:eastAsia="zh-CN"/>
        </w:rPr>
        <w:t xml:space="preserve">）</w:t>
      </w:r>
      <w:r>
        <w:rPr>
          <w:rFonts w:hint="eastAsia" w:ascii="宋体" w:hAnsi="宋体" w:eastAsia="宋体" w:cs="宋体"/>
          <w:b w:val="0"/>
          <w:bCs/>
          <w:sz w:val="24"/>
          <w:u w:val="none"/>
          <w:lang w:val="en-US" w:eastAsia="zh-CN"/>
        </w:rPr>
        <w:t xml:space="preserve">本项目履约保证金为</w:t>
      </w:r>
      <w:r>
        <w:rPr>
          <w:rFonts w:hint="eastAsia" w:ascii="宋体" w:hAnsi="宋体" w:eastAsia="宋体" w:cs="宋体"/>
          <w:b w:val="0"/>
          <w:bCs/>
          <w:sz w:val="24"/>
          <w:u w:val="single"/>
          <w:lang w:val="en-US" w:eastAsia="zh-CN"/>
        </w:rPr>
        <w:t xml:space="preserve">    </w:t>
      </w:r>
      <w:r>
        <w:rPr>
          <w:rFonts w:hint="eastAsia" w:ascii="宋体" w:hAnsi="宋体" w:eastAsia="宋体" w:cs="宋体"/>
          <w:b w:val="0"/>
          <w:bCs/>
          <w:sz w:val="24"/>
          <w:u w:val="none"/>
          <w:lang w:val="en-US" w:eastAsia="zh-CN"/>
        </w:rPr>
        <w:t xml:space="preserve">万元（以</w:t>
      </w:r>
      <w:r>
        <w:rPr>
          <w:rFonts w:hint="eastAsia" w:ascii="宋体" w:hAnsi="宋体" w:eastAsia="宋体" w:cs="宋体"/>
          <w:b w:val="0"/>
          <w:bCs/>
          <w:sz w:val="24"/>
          <w:highlight w:val="none"/>
          <w:u w:val="single"/>
          <w:lang w:val="en-US" w:eastAsia="zh-CN"/>
        </w:rPr>
        <w:t xml:space="preserve">        </w:t>
      </w:r>
      <w:r>
        <w:rPr>
          <w:rFonts w:hint="eastAsia" w:ascii="宋体" w:hAnsi="宋体" w:eastAsia="宋体" w:cs="宋体"/>
          <w:b w:val="0"/>
          <w:bCs/>
          <w:sz w:val="24"/>
          <w:highlight w:val="none"/>
          <w:u w:val="none"/>
          <w:lang w:val="en-US" w:eastAsia="zh-CN"/>
        </w:rPr>
        <w:t xml:space="preserve">形</w:t>
      </w:r>
      <w:r>
        <w:rPr>
          <w:rFonts w:hint="eastAsia" w:ascii="宋体" w:hAnsi="宋体" w:eastAsia="宋体" w:cs="宋体"/>
          <w:b w:val="0"/>
          <w:bCs/>
          <w:sz w:val="24"/>
          <w:u w:val="none"/>
          <w:lang w:val="en-US" w:eastAsia="zh-CN"/>
        </w:rPr>
        <w:t xml:space="preserve">式递交），在履约结束经甲方检查服务合格后无息返还。如达不到本合同约定的服务标准，履约保证金不予退还，同时必须在规定期限内整改到位。如经整改仍不符合约定的服务标准或未在规定期限内整改的，甲方还有权解除合同。</w:t>
      </w:r>
      <w:r/>
    </w:p>
    <w:p>
      <w:pPr>
        <w:ind w:firstLine="480"/>
        <w:spacing w:line="360" w:lineRule="auto"/>
        <w:rPr>
          <w:rFonts w:hint="eastAsia" w:ascii="宋体" w:hAnsi="宋体" w:eastAsia="宋体" w:cs="宋体"/>
          <w:sz w:val="24"/>
          <w:u w:val="none"/>
        </w:rPr>
      </w:pPr>
      <w:r>
        <w:rPr>
          <w:rFonts w:hint="eastAsia" w:ascii="宋体" w:hAnsi="宋体" w:eastAsia="宋体" w:cs="宋体"/>
          <w:sz w:val="24"/>
          <w:u w:val="none"/>
          <w:lang w:eastAsia="zh-CN"/>
        </w:rPr>
        <w:t xml:space="preserve">（</w:t>
      </w:r>
      <w:r>
        <w:rPr>
          <w:rFonts w:hint="eastAsia" w:ascii="宋体" w:hAnsi="宋体" w:eastAsia="宋体" w:cs="宋体"/>
          <w:sz w:val="24"/>
          <w:u w:val="none"/>
          <w:lang w:val="en-US" w:eastAsia="zh-CN"/>
        </w:rPr>
        <w:t xml:space="preserve">2</w:t>
      </w:r>
      <w:r>
        <w:rPr>
          <w:rFonts w:hint="eastAsia" w:ascii="宋体" w:hAnsi="宋体" w:eastAsia="宋体" w:cs="宋体"/>
          <w:sz w:val="24"/>
          <w:u w:val="none"/>
          <w:lang w:eastAsia="zh-CN"/>
        </w:rPr>
        <w:t xml:space="preserve">）</w:t>
      </w:r>
      <w:r>
        <w:rPr>
          <w:rFonts w:hint="eastAsia" w:ascii="宋体" w:hAnsi="宋体" w:eastAsia="宋体" w:cs="宋体"/>
          <w:sz w:val="24"/>
          <w:u w:val="none"/>
        </w:rPr>
        <w:t xml:space="preserve">如乙方未能履行合同规定的义务，甲方有权从履约保证金中取得补偿。</w:t>
      </w:r>
      <w:r/>
    </w:p>
    <w:p>
      <w:pPr>
        <w:ind w:firstLine="480"/>
        <w:spacing w:line="360" w:lineRule="auto"/>
        <w:rPr>
          <w:rFonts w:hint="eastAsia" w:ascii="宋体" w:hAnsi="宋体" w:eastAsia="宋体" w:cs="宋体"/>
          <w:b w:val="0"/>
          <w:bCs/>
          <w:color w:val="000000"/>
          <w:sz w:val="24"/>
          <w:szCs w:val="24"/>
          <w:lang w:val="zh-CN" w:eastAsia="zh-CN" w:bidi="ar-SA"/>
        </w:rPr>
      </w:pPr>
      <w:r>
        <w:rPr>
          <w:rFonts w:hint="eastAsia" w:ascii="宋体" w:hAnsi="宋体" w:eastAsia="宋体" w:cs="宋体"/>
          <w:sz w:val="24"/>
          <w:u w:val="none"/>
          <w:lang w:eastAsia="zh-CN"/>
        </w:rPr>
        <w:t xml:space="preserve">（</w:t>
      </w:r>
      <w:r>
        <w:rPr>
          <w:rFonts w:hint="eastAsia" w:ascii="宋体" w:hAnsi="宋体" w:eastAsia="宋体" w:cs="宋体"/>
          <w:sz w:val="24"/>
          <w:u w:val="none"/>
          <w:lang w:val="en-US" w:eastAsia="zh-CN"/>
        </w:rPr>
        <w:t xml:space="preserve">3</w:t>
      </w:r>
      <w:r>
        <w:rPr>
          <w:rFonts w:hint="eastAsia" w:ascii="宋体" w:hAnsi="宋体" w:eastAsia="宋体" w:cs="宋体"/>
          <w:sz w:val="24"/>
          <w:u w:val="none"/>
          <w:lang w:eastAsia="zh-CN"/>
        </w:rPr>
        <w:t xml:space="preserve">）</w:t>
      </w:r>
      <w:r>
        <w:rPr>
          <w:rFonts w:hint="eastAsia" w:ascii="宋体" w:hAnsi="宋体" w:eastAsia="宋体" w:cs="宋体"/>
          <w:sz w:val="24"/>
          <w:u w:val="none"/>
        </w:rPr>
        <w:t xml:space="preserve">履约保证金扣除甲方应得的补偿后的余额在服务期满后无息退还给乙方。</w:t>
      </w:r>
      <w:r/>
    </w:p>
    <w:p>
      <w:pPr>
        <w:spacing w:before="156" w:after="156"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、税费</w:t>
      </w:r>
      <w:r/>
    </w:p>
    <w:p>
      <w:pPr>
        <w:spacing w:before="156" w:after="156" w:line="360" w:lineRule="auto"/>
        <w:rPr>
          <w:rFonts w:hint="eastAsia" w:ascii="宋体" w:hAnsi="宋体" w:eastAsia="宋体" w:cs="宋体"/>
          <w:sz w:val="24"/>
          <w:szCs w:val="24"/>
        </w:rPr>
      </w:pPr>
      <w:r>
        <w:rPr>
          <w:rFonts w:hint="eastAsia" w:ascii="宋体" w:hAnsi="宋体" w:eastAsia="宋体" w:cs="宋体"/>
          <w:sz w:val="24"/>
          <w:szCs w:val="24"/>
        </w:rPr>
        <w:t xml:space="preserve">本合同执行中相关的一切税费均由乙方负担。</w:t>
      </w:r>
      <w:r/>
    </w:p>
    <w:p>
      <w:pPr>
        <w:ind w:left="360" w:hanging="412"/>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b/>
          <w:sz w:val="24"/>
          <w:szCs w:val="24"/>
          <w:lang w:val="en-US" w:eastAsia="zh-CN" w:bidi="ar-SA"/>
        </w:rPr>
        <w:t xml:space="preserve">十、质量保证及后续服务</w:t>
      </w:r>
      <w:r/>
    </w:p>
    <w:p>
      <w:pPr>
        <w:ind w:left="359" w:hanging="410"/>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 乙方应按采购（招标）文件规定向甲方提供服务。</w:t>
      </w:r>
      <w:r/>
    </w:p>
    <w:p>
      <w:pPr>
        <w:ind w:left="420" w:hanging="480"/>
        <w:jc w:val="left"/>
        <w:spacing w:before="120" w:after="12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 乙方提供的服务成果在服务质量保证期内发生故障，乙方应负责免费提供后续服务。对达不到要求者，根据实际情况，经双方协商，可按以下办法处理：</w:t>
      </w:r>
      <w:r/>
    </w:p>
    <w:p>
      <w:pPr>
        <w:ind w:firstLine="420"/>
        <w:jc w:val="left"/>
        <w:spacing w:before="120" w:after="12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（1）重做：由乙方承担所发生的全部费用。</w:t>
      </w:r>
      <w:r/>
    </w:p>
    <w:p>
      <w:pPr>
        <w:ind w:firstLine="420"/>
        <w:jc w:val="left"/>
        <w:spacing w:before="120" w:after="12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（2）贬值处理：由甲乙双方合议定价。</w:t>
      </w:r>
      <w:r/>
    </w:p>
    <w:p>
      <w:pPr>
        <w:ind w:left="420"/>
        <w:jc w:val="left"/>
        <w:spacing w:before="120" w:after="12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（3）解除合同并由乙方赔偿损失。</w:t>
      </w:r>
      <w:r/>
    </w:p>
    <w:p>
      <w:pPr>
        <w:ind w:left="420"/>
        <w:jc w:val="left"/>
        <w:spacing w:before="120" w:after="120"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（4）其他：无</w:t>
      </w:r>
      <w:r/>
    </w:p>
    <w:p>
      <w:pPr>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 如在使用过程中发生问题，乙方在接到甲方通知后</w:t>
      </w:r>
      <w:r>
        <w:rPr>
          <w:rFonts w:hint="eastAsia" w:ascii="宋体" w:hAnsi="宋体" w:eastAsia="宋体" w:cs="宋体"/>
          <w:color w:val="000000"/>
          <w:sz w:val="24"/>
          <w:szCs w:val="24"/>
          <w:lang w:val="en-US" w:eastAsia="zh-CN" w:bidi="ar-SA"/>
        </w:rPr>
        <w:t xml:space="preserve">在</w:t>
      </w:r>
      <w:r>
        <w:rPr>
          <w:rFonts w:hint="eastAsia" w:ascii="宋体" w:hAnsi="宋体" w:eastAsia="宋体" w:cs="宋体"/>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小时</w:t>
      </w:r>
      <w:r>
        <w:rPr>
          <w:rFonts w:hint="eastAsia" w:ascii="宋体" w:hAnsi="宋体" w:eastAsia="宋体" w:cs="宋体"/>
          <w:sz w:val="24"/>
          <w:szCs w:val="24"/>
          <w:lang w:val="en-US" w:eastAsia="zh-CN" w:bidi="ar-SA"/>
        </w:rPr>
        <w:t xml:space="preserve">内到达甲方现场，并予以解决。</w:t>
      </w:r>
      <w:r/>
    </w:p>
    <w:p>
      <w:pPr>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 在服务质量保证期内，乙方应对出现的质量及安全问题负责处理解决并承担</w:t>
      </w:r>
      <w:r/>
    </w:p>
    <w:p>
      <w:pPr>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一切费用。</w:t>
      </w:r>
      <w:r/>
    </w:p>
    <w:p>
      <w:pPr>
        <w:jc w:val="left"/>
        <w:spacing w:before="120" w:after="120" w:line="360" w:lineRule="auto"/>
        <w:widowControl/>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十一、违约责任</w:t>
      </w:r>
      <w:r/>
    </w:p>
    <w:p>
      <w:pPr>
        <w:ind w:left="359" w:hanging="410"/>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1．甲方无正当理由拒绝接受服务的，甲方向乙方偿付合同款项百分之</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作为违约金。</w:t>
      </w:r>
      <w:r/>
    </w:p>
    <w:p>
      <w:pPr>
        <w:ind w:left="359" w:hanging="410"/>
        <w:jc w:val="left"/>
        <w:spacing w:before="120" w:after="120"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2．乙方未能如期提供服务的，每日向甲方支付合同款项的千分之</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作为违约金。乙方超过约定日期</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个工作日仍不能提供服务的，甲方可解除本合同。乙方因未能如期提供服务或因其他违约行为导致甲方解除合同的，乙方应向甲方支付合同总值</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%的违约金，如造成甲方损失超过违约金的，超出部分由乙方继续承担赔偿责任。 </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、合同纠纷处理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本合同在履行过程中发生争议的, 由双方当事人协商解决，若未能达成一致意见，则可通过南通仲裁委员会申请仲裁。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三</w:t>
      </w:r>
      <w:r>
        <w:rPr>
          <w:rFonts w:hint="eastAsia" w:ascii="宋体" w:hAnsi="宋体" w:eastAsia="宋体" w:cs="宋体"/>
          <w:b/>
          <w:sz w:val="24"/>
          <w:szCs w:val="24"/>
        </w:rPr>
        <w:t xml:space="preserve">、组成本合同的文件包括：</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⒈ 本合同条款；</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⒉ 本项目的政府采购（招标）文件和供方应标（投标）文件；</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⒊ 本项目在采购过程中供需双方签署的全部文字和图片资料；</w:t>
      </w:r>
      <w:r/>
    </w:p>
    <w:p>
      <w:pPr>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⒋ 甲乙双方其它按规定约定事宜。</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rPr>
        <w:t xml:space="preserve">、本合同内容如有冲突，以政府采购（招标）文件为准。</w:t>
      </w:r>
      <w:r/>
    </w:p>
    <w:p>
      <w:pPr>
        <w:spacing w:line="360" w:lineRule="auto"/>
        <w:rPr>
          <w:rFonts w:hint="eastAsia" w:ascii="宋体" w:hAnsi="宋体" w:eastAsia="宋体" w:cs="宋体"/>
          <w:b/>
          <w:bCs/>
          <w:sz w:val="24"/>
          <w:szCs w:val="24"/>
        </w:rPr>
      </w:pPr>
      <w:r>
        <w:rPr>
          <w:rFonts w:hint="eastAsia" w:ascii="宋体" w:hAnsi="宋体" w:eastAsia="宋体" w:cs="宋体"/>
          <w:b/>
          <w:sz w:val="24"/>
          <w:szCs w:val="24"/>
        </w:rPr>
        <w:t xml:space="preserve">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、合同生效：</w:t>
      </w:r>
      <w:r>
        <w:rPr>
          <w:rFonts w:hint="eastAsia" w:ascii="宋体" w:hAnsi="宋体" w:eastAsia="宋体" w:cs="宋体"/>
          <w:sz w:val="24"/>
          <w:szCs w:val="24"/>
        </w:rPr>
        <w:t xml:space="preserve">本合同由甲乙双方签字盖章后生效。</w:t>
      </w:r>
      <w:r>
        <w:rPr>
          <w:rFonts w:hint="eastAsia" w:ascii="宋体" w:hAnsi="宋体" w:eastAsia="宋体" w:cs="宋体"/>
          <w:b/>
          <w:bCs/>
          <w:sz w:val="24"/>
          <w:szCs w:val="24"/>
        </w:rPr>
        <w:t xml:space="preserve">（多页合同甲乙双方必须加盖骑缝公章）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甲方（需方）（盖章）：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乙方（供方）（盖章）：</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地址：</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法定（授权）代表人：</w:t>
      </w:r>
      <w:r>
        <w:rPr>
          <w:rFonts w:hint="eastAsia" w:ascii="宋体" w:hAnsi="宋体" w:eastAsia="宋体" w:cs="宋体"/>
          <w:sz w:val="24"/>
          <w:szCs w:val="24"/>
          <w:u w:val="single"/>
        </w:rPr>
        <w:t xml:space="preserve">            </w:t>
      </w:r>
      <w:r/>
    </w:p>
    <w:p>
      <w:pPr>
        <w:ind w:firstLine="43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开户银行：</w:t>
      </w:r>
      <w:r>
        <w:rPr>
          <w:rFonts w:hint="eastAsia" w:ascii="宋体" w:hAnsi="宋体" w:eastAsia="宋体" w:cs="宋体"/>
          <w:sz w:val="24"/>
          <w:szCs w:val="24"/>
          <w:u w:val="single"/>
        </w:rPr>
        <w:t xml:space="preserve">                      </w:t>
      </w:r>
      <w:r/>
    </w:p>
    <w:p>
      <w:pPr>
        <w:ind w:firstLine="43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账号：</w:t>
      </w:r>
      <w:r>
        <w:rPr>
          <w:rFonts w:hint="eastAsia" w:ascii="宋体" w:hAnsi="宋体" w:eastAsia="宋体" w:cs="宋体"/>
          <w:sz w:val="24"/>
          <w:szCs w:val="24"/>
          <w:u w:val="single"/>
        </w:rPr>
        <w:t xml:space="preserve">                          </w:t>
      </w:r>
      <w:r/>
    </w:p>
    <w:p>
      <w:pPr>
        <w:jc w:val="center"/>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both"/>
        <w:spacing w:line="360" w:lineRule="auto"/>
        <w:rPr>
          <w:rFonts w:hint="eastAsia" w:ascii="宋体" w:hAnsi="宋体" w:eastAsia="宋体" w:cs="Times New Roman"/>
          <w:b/>
          <w:bCs w:val="0"/>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rPr>
          <w:rFonts w:hint="eastAsia"/>
          <w:lang w:val="en-US" w:eastAsia="zh-CN"/>
        </w:rPr>
      </w:pPr>
      <w:r>
        <w:rPr>
          <w:rFonts w:hint="eastAsia"/>
          <w:lang w:val="en-US" w:eastAsia="zh-CN"/>
        </w:rPr>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rPr>
          <w:rFonts w:hint="eastAsia" w:ascii="宋体" w:hAnsi="宋体" w:eastAsia="宋体" w:cs="Times New Roman"/>
          <w:b/>
          <w:bCs w:val="0"/>
          <w:color w:val="000000"/>
          <w:sz w:val="36"/>
          <w:szCs w:val="36"/>
          <w:highlight w:val="none"/>
          <w:lang w:val="en-US" w:eastAsia="zh-CN"/>
        </w:rPr>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r>
      <w:r/>
    </w:p>
    <w:p>
      <w:pPr>
        <w:jc w:val="center"/>
        <w:spacing w:line="360" w:lineRule="auto"/>
        <w:rPr>
          <w:rFonts w:hint="eastAsia" w:ascii="宋体" w:hAnsi="宋体" w:eastAsia="宋体" w:cs="Times New Roman"/>
          <w:b/>
          <w:bCs/>
          <w:color w:val="000000"/>
          <w:sz w:val="36"/>
          <w:szCs w:val="36"/>
          <w:highlight w:val="none"/>
          <w:lang w:val="en-US" w:eastAsia="zh-CN"/>
        </w:rPr>
      </w:pPr>
      <w:r>
        <w:rPr>
          <w:rFonts w:hint="eastAsia" w:ascii="宋体" w:hAnsi="宋体" w:eastAsia="宋体" w:cs="Times New Roman"/>
          <w:b/>
          <w:bCs w:val="0"/>
          <w:color w:val="000000"/>
          <w:sz w:val="36"/>
          <w:szCs w:val="36"/>
          <w:highlight w:val="none"/>
          <w:lang w:val="en-US" w:eastAsia="zh-CN"/>
        </w:rPr>
        <w:t xml:space="preserve">第六部分  质疑函范本</w:t>
      </w:r>
      <w:r/>
    </w:p>
    <w:p>
      <w:pPr>
        <w:ind w:firstLine="420"/>
        <w:spacing w:before="290" w:line="360" w:lineRule="auto"/>
        <w:rPr>
          <w:rFonts w:hint="eastAsia" w:ascii="宋体" w:hAnsi="宋体" w:cs="宋体"/>
          <w:bCs/>
          <w:szCs w:val="21"/>
        </w:rPr>
      </w:pPr>
      <w:r>
        <w:rPr>
          <w:rFonts w:hint="eastAsia" w:ascii="宋体" w:hAnsi="宋体" w:cs="宋体"/>
          <w:bCs/>
          <w:szCs w:val="21"/>
        </w:rPr>
        <w:t xml:space="preserve">一、质疑供应商基本信息</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质疑供应商：</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szCs w:val="21"/>
        </w:rPr>
      </w:pPr>
      <w:r>
        <w:rPr>
          <w:rFonts w:hint="eastAsia" w:ascii="宋体" w:hAnsi="宋体" w:cs="宋体"/>
          <w:szCs w:val="21"/>
        </w:rPr>
        <w:t xml:space="preserve">联系人：联系电话：</w:t>
      </w:r>
      <w:r/>
    </w:p>
    <w:p>
      <w:pPr>
        <w:ind w:firstLine="420"/>
        <w:spacing w:line="360" w:lineRule="auto"/>
        <w:rPr>
          <w:rFonts w:hint="eastAsia" w:ascii="宋体" w:hAnsi="宋体" w:cs="宋体"/>
          <w:szCs w:val="21"/>
          <w:u w:val="single"/>
        </w:rPr>
      </w:pPr>
      <w:r>
        <w:rPr>
          <w:rFonts w:hint="eastAsia" w:ascii="宋体" w:hAnsi="宋体" w:cs="宋体"/>
          <w:szCs w:val="21"/>
        </w:rPr>
        <w:t xml:space="preserve">授权代表：</w:t>
      </w:r>
      <w:r/>
    </w:p>
    <w:p>
      <w:pPr>
        <w:ind w:firstLine="420"/>
        <w:spacing w:line="360" w:lineRule="auto"/>
        <w:rPr>
          <w:rFonts w:hint="eastAsia" w:ascii="宋体" w:hAnsi="宋体" w:cs="宋体"/>
          <w:szCs w:val="21"/>
        </w:rPr>
      </w:pPr>
      <w:r>
        <w:rPr>
          <w:rFonts w:hint="eastAsia" w:ascii="宋体" w:hAnsi="宋体" w:cs="宋体"/>
          <w:szCs w:val="21"/>
        </w:rPr>
        <w:t xml:space="preserve">联系电话：</w:t>
      </w:r>
      <w:r/>
    </w:p>
    <w:p>
      <w:pPr>
        <w:ind w:firstLine="420"/>
        <w:spacing w:line="360" w:lineRule="auto"/>
        <w:rPr>
          <w:rFonts w:hint="eastAsia" w:ascii="宋体" w:hAnsi="宋体" w:cs="宋体"/>
          <w:szCs w:val="21"/>
        </w:rPr>
      </w:pPr>
      <w:r>
        <w:rPr>
          <w:rFonts w:hint="eastAsia" w:ascii="宋体" w:hAnsi="宋体" w:cs="宋体"/>
          <w:szCs w:val="21"/>
        </w:rPr>
        <w:t xml:space="preserve">地址：邮编：</w:t>
      </w:r>
      <w:r/>
    </w:p>
    <w:p>
      <w:pPr>
        <w:ind w:firstLine="420"/>
        <w:spacing w:line="360" w:lineRule="auto"/>
        <w:rPr>
          <w:rFonts w:hint="eastAsia" w:ascii="宋体" w:hAnsi="宋体" w:cs="宋体"/>
          <w:bCs/>
          <w:szCs w:val="21"/>
        </w:rPr>
      </w:pPr>
      <w:r>
        <w:rPr>
          <w:rFonts w:hint="eastAsia" w:ascii="宋体" w:hAnsi="宋体" w:cs="宋体"/>
          <w:bCs/>
          <w:szCs w:val="21"/>
        </w:rPr>
        <w:t xml:space="preserve">二、质疑项目基本情况</w:t>
      </w:r>
      <w:r/>
    </w:p>
    <w:p>
      <w:pPr>
        <w:ind w:firstLine="420"/>
        <w:spacing w:line="360" w:lineRule="auto"/>
        <w:rPr>
          <w:rFonts w:hint="eastAsia" w:ascii="宋体" w:hAnsi="宋体" w:cs="宋体"/>
          <w:szCs w:val="21"/>
        </w:rPr>
      </w:pPr>
      <w:r>
        <w:rPr>
          <w:rFonts w:hint="eastAsia" w:ascii="宋体" w:hAnsi="宋体" w:cs="宋体"/>
          <w:szCs w:val="21"/>
        </w:rPr>
        <w:t xml:space="preserve">质疑项目的名称：</w:t>
      </w:r>
      <w:r/>
    </w:p>
    <w:p>
      <w:pPr>
        <w:ind w:firstLine="420"/>
        <w:spacing w:line="360" w:lineRule="auto"/>
        <w:rPr>
          <w:rFonts w:hint="eastAsia" w:ascii="宋体" w:hAnsi="宋体" w:cs="宋体"/>
          <w:szCs w:val="21"/>
        </w:rPr>
      </w:pPr>
      <w:r>
        <w:rPr>
          <w:rFonts w:hint="eastAsia" w:ascii="宋体" w:hAnsi="宋体" w:cs="宋体"/>
          <w:szCs w:val="21"/>
        </w:rPr>
        <w:t xml:space="preserve">质疑项目的编号：包号：</w:t>
      </w:r>
      <w:r/>
    </w:p>
    <w:p>
      <w:pPr>
        <w:ind w:firstLine="420"/>
        <w:spacing w:line="360" w:lineRule="auto"/>
        <w:rPr>
          <w:rFonts w:hint="eastAsia" w:ascii="宋体" w:hAnsi="宋体" w:cs="宋体"/>
          <w:szCs w:val="21"/>
          <w:u w:val="single"/>
        </w:rPr>
      </w:pPr>
      <w:r>
        <w:rPr>
          <w:rFonts w:hint="eastAsia" w:ascii="宋体" w:hAnsi="宋体" w:cs="宋体"/>
          <w:szCs w:val="21"/>
        </w:rPr>
        <w:t xml:space="preserve">采购人名称：</w:t>
      </w:r>
      <w:r/>
    </w:p>
    <w:p>
      <w:pPr>
        <w:ind w:firstLine="420"/>
        <w:spacing w:line="360" w:lineRule="auto"/>
        <w:rPr>
          <w:rFonts w:hint="eastAsia" w:ascii="宋体" w:hAnsi="宋体" w:cs="宋体"/>
          <w:szCs w:val="21"/>
        </w:rPr>
      </w:pPr>
      <w:r>
        <w:rPr>
          <w:rFonts w:hint="eastAsia" w:ascii="宋体" w:hAnsi="宋体" w:cs="宋体"/>
          <w:szCs w:val="21"/>
        </w:rPr>
        <w:t xml:space="preserve">采购文件获取日期：</w:t>
      </w:r>
      <w:r/>
    </w:p>
    <w:p>
      <w:pPr>
        <w:ind w:firstLine="420"/>
        <w:spacing w:line="360" w:lineRule="auto"/>
        <w:rPr>
          <w:rFonts w:hint="eastAsia" w:ascii="宋体" w:hAnsi="宋体" w:cs="宋体"/>
          <w:bCs/>
          <w:szCs w:val="21"/>
        </w:rPr>
      </w:pPr>
      <w:r>
        <w:rPr>
          <w:rFonts w:hint="eastAsia" w:ascii="宋体" w:hAnsi="宋体" w:cs="宋体"/>
          <w:bCs/>
          <w:szCs w:val="21"/>
        </w:rPr>
        <w:t xml:space="preserve">三、质疑事项具体内容</w:t>
      </w:r>
      <w:r/>
    </w:p>
    <w:p>
      <w:pPr>
        <w:ind w:firstLine="420"/>
        <w:spacing w:line="360" w:lineRule="auto"/>
        <w:rPr>
          <w:rFonts w:hint="eastAsia" w:ascii="宋体" w:hAnsi="宋体" w:cs="宋体"/>
          <w:szCs w:val="21"/>
          <w:u w:val="single"/>
        </w:rPr>
      </w:pPr>
      <w:r>
        <w:rPr>
          <w:rFonts w:hint="eastAsia" w:ascii="宋体" w:hAnsi="宋体" w:cs="宋体"/>
          <w:szCs w:val="21"/>
        </w:rPr>
        <w:t xml:space="preserve">质疑事项1：</w:t>
      </w:r>
      <w:r/>
    </w:p>
    <w:p>
      <w:pPr>
        <w:ind w:firstLine="420"/>
        <w:spacing w:line="360" w:lineRule="auto"/>
        <w:rPr>
          <w:rFonts w:hint="eastAsia" w:ascii="宋体" w:hAnsi="宋体" w:cs="宋体"/>
          <w:szCs w:val="21"/>
        </w:rPr>
      </w:pPr>
      <w:r>
        <w:rPr>
          <w:rFonts w:hint="eastAsia" w:ascii="宋体" w:hAnsi="宋体" w:cs="宋体"/>
          <w:szCs w:val="21"/>
        </w:rPr>
        <w:t xml:space="preserve">事实依据：</w:t>
      </w:r>
      <w:r/>
    </w:p>
    <w:p>
      <w:pPr>
        <w:ind w:firstLine="420"/>
        <w:spacing w:line="360" w:lineRule="auto"/>
        <w:rPr>
          <w:rFonts w:hint="eastAsia" w:ascii="宋体" w:hAnsi="宋体" w:cs="宋体"/>
          <w:szCs w:val="21"/>
          <w:u w:val="single"/>
        </w:rPr>
      </w:pPr>
      <w:r>
        <w:rPr>
          <w:rFonts w:hint="eastAsia" w:ascii="宋体" w:hAnsi="宋体" w:cs="宋体"/>
          <w:szCs w:val="21"/>
        </w:rPr>
        <w:t xml:space="preserve">法律依据：</w:t>
      </w:r>
      <w:r/>
    </w:p>
    <w:p>
      <w:pPr>
        <w:ind w:firstLine="420"/>
        <w:spacing w:line="360" w:lineRule="auto"/>
        <w:rPr>
          <w:rFonts w:hint="eastAsia" w:ascii="宋体" w:hAnsi="宋体" w:cs="宋体"/>
          <w:szCs w:val="21"/>
        </w:rPr>
      </w:pPr>
      <w:r>
        <w:rPr>
          <w:rFonts w:hint="eastAsia" w:ascii="宋体" w:hAnsi="宋体" w:cs="宋体"/>
          <w:szCs w:val="21"/>
        </w:rPr>
        <w:t xml:space="preserve">质疑事项2</w:t>
      </w:r>
      <w:r/>
    </w:p>
    <w:p>
      <w:pPr>
        <w:ind w:firstLine="420"/>
        <w:spacing w:line="360" w:lineRule="auto"/>
        <w:rPr>
          <w:rFonts w:hint="eastAsia" w:ascii="宋体" w:hAnsi="宋体" w:cs="宋体"/>
          <w:bCs/>
          <w:szCs w:val="21"/>
        </w:rPr>
      </w:pPr>
      <w:r>
        <w:rPr>
          <w:rFonts w:hint="eastAsia" w:ascii="宋体" w:hAnsi="宋体" w:cs="宋体"/>
          <w:bCs/>
          <w:szCs w:val="21"/>
        </w:rPr>
        <w:t xml:space="preserve">四、与质疑事项相关的质疑请求</w:t>
      </w:r>
      <w:r/>
    </w:p>
    <w:p>
      <w:pPr>
        <w:ind w:firstLine="420"/>
        <w:spacing w:line="360" w:lineRule="auto"/>
        <w:rPr>
          <w:rFonts w:hint="eastAsia" w:ascii="宋体" w:hAnsi="宋体" w:cs="宋体"/>
          <w:szCs w:val="21"/>
          <w:u w:val="single"/>
        </w:rPr>
      </w:pPr>
      <w:r>
        <w:rPr>
          <w:rFonts w:hint="eastAsia" w:ascii="宋体" w:hAnsi="宋体" w:cs="宋体"/>
          <w:szCs w:val="21"/>
        </w:rPr>
        <w:t xml:space="preserve">请求：</w:t>
      </w:r>
      <w:r/>
    </w:p>
    <w:p>
      <w:pPr>
        <w:ind w:firstLine="420"/>
        <w:spacing w:line="360" w:lineRule="auto"/>
        <w:rPr>
          <w:rFonts w:hint="eastAsia" w:ascii="宋体" w:hAnsi="宋体" w:cs="宋体"/>
          <w:b/>
          <w:szCs w:val="21"/>
        </w:rPr>
      </w:pPr>
      <w:r>
        <w:rPr>
          <w:rFonts w:hint="eastAsia" w:ascii="宋体" w:hAnsi="宋体" w:cs="宋体"/>
          <w:szCs w:val="21"/>
        </w:rPr>
        <w:t xml:space="preserve">签字</w:t>
      </w:r>
      <w:r>
        <w:rPr>
          <w:rFonts w:hint="eastAsia" w:ascii="宋体" w:hAnsi="宋体" w:cs="宋体"/>
          <w:szCs w:val="21"/>
          <w:lang w:eastAsia="zh-CN"/>
        </w:rPr>
        <w:t xml:space="preserve">（</w:t>
      </w:r>
      <w:r>
        <w:rPr>
          <w:rFonts w:hint="eastAsia" w:ascii="宋体" w:hAnsi="宋体" w:cs="宋体"/>
          <w:szCs w:val="21"/>
        </w:rPr>
        <w:t xml:space="preserve">签章</w:t>
      </w:r>
      <w:r>
        <w:rPr>
          <w:rFonts w:hint="eastAsia" w:ascii="宋体" w:hAnsi="宋体" w:cs="宋体"/>
          <w:szCs w:val="21"/>
          <w:lang w:eastAsia="zh-CN"/>
        </w:rPr>
        <w:t xml:space="preserve">）</w:t>
      </w:r>
      <w:r>
        <w:rPr>
          <w:rFonts w:hint="eastAsia" w:ascii="宋体" w:hAnsi="宋体" w:cs="宋体"/>
          <w:szCs w:val="21"/>
        </w:rPr>
        <w:t xml:space="preserve">：                   公章：                      日期：   </w:t>
      </w:r>
      <w:r/>
    </w:p>
    <w:p>
      <w:pPr>
        <w:ind w:firstLine="422"/>
        <w:spacing w:line="360" w:lineRule="auto"/>
        <w:rPr>
          <w:rFonts w:hint="eastAsia" w:ascii="宋体" w:hAnsi="宋体" w:cs="宋体"/>
          <w:b/>
          <w:szCs w:val="21"/>
        </w:rPr>
      </w:pPr>
      <w:r>
        <w:rPr>
          <w:rFonts w:hint="eastAsia" w:ascii="宋体" w:hAnsi="宋体" w:cs="宋体"/>
          <w:b/>
          <w:szCs w:val="21"/>
        </w:rPr>
        <w:t xml:space="preserve">质疑函制作说明：</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1.供应商提出质疑时，应提交质疑函和必要的证明材料。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5.质疑函的质疑请求应与质疑事项相关。</w:t>
      </w:r>
      <w:r/>
    </w:p>
    <w:p>
      <w:pPr>
        <w:ind w:firstLine="420"/>
        <w:jc w:val="left"/>
        <w:spacing w:line="360" w:lineRule="auto"/>
        <w:widowControl/>
        <w:rPr>
          <w:rFonts w:hint="eastAsia" w:ascii="宋体" w:hAnsi="宋体" w:eastAsia="宋体" w:cs="宋体"/>
          <w:b/>
          <w:sz w:val="44"/>
          <w:szCs w:val="44"/>
          <w:lang w:val="en-GB"/>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spacing w:line="480" w:lineRule="auto"/>
        <w:rPr>
          <w:rFonts w:hint="eastAsia" w:ascii="宋体" w:hAnsi="宋体" w:eastAsia="宋体" w:cs="宋体"/>
          <w:b/>
          <w:szCs w:val="28"/>
        </w:rPr>
      </w:pPr>
      <w:r>
        <w:rPr>
          <w:rFonts w:hint="eastAsia" w:ascii="宋体" w:hAnsi="宋体" w:eastAsia="宋体" w:cs="宋体"/>
          <w:b/>
          <w:szCs w:val="28"/>
        </w:rPr>
      </w:r>
      <w:r/>
    </w:p>
    <w:p>
      <w:pPr>
        <w:jc w:val="center"/>
        <w:spacing w:line="480" w:lineRule="auto"/>
        <w:rPr>
          <w:rFonts w:hint="eastAsia" w:ascii="宋体" w:hAnsi="宋体" w:eastAsia="宋体" w:cs="宋体"/>
          <w:b/>
          <w:sz w:val="28"/>
          <w:szCs w:val="28"/>
        </w:rPr>
      </w:pPr>
      <w:r>
        <w:rPr>
          <w:rFonts w:ascii="宋体" w:hAnsi="宋体" w:eastAsia="宋体" w:cs="黑体"/>
          <w:b/>
          <w:sz w:val="36"/>
          <w:szCs w:val="36"/>
        </w:rPr>
        <w:t xml:space="preserve">第</w:t>
      </w:r>
      <w:r>
        <w:rPr>
          <w:rFonts w:hint="eastAsia" w:ascii="宋体" w:hAnsi="宋体" w:eastAsia="宋体" w:cs="黑体"/>
          <w:b/>
          <w:sz w:val="36"/>
          <w:szCs w:val="36"/>
          <w:lang w:val="en-US" w:eastAsia="zh-CN"/>
        </w:rPr>
        <w:t xml:space="preserve">七部分 </w:t>
      </w:r>
      <w:r>
        <w:rPr>
          <w:rFonts w:ascii="宋体" w:hAnsi="宋体" w:eastAsia="宋体" w:cs="黑体"/>
          <w:b/>
          <w:sz w:val="36"/>
          <w:szCs w:val="36"/>
        </w:rPr>
        <w:t xml:space="preserve">响应文件格式</w:t>
      </w:r>
      <w:r/>
    </w:p>
    <w:p>
      <w:pPr>
        <w:jc w:val="both"/>
        <w:spacing w:line="360" w:lineRule="auto"/>
        <w:rPr>
          <w:rFonts w:hint="eastAsia" w:ascii="宋体" w:hAnsi="宋体" w:eastAsia="宋体" w:cs="宋体"/>
          <w:b/>
          <w:color w:val="000000"/>
          <w:sz w:val="28"/>
          <w:szCs w:val="28"/>
        </w:rPr>
      </w:pPr>
      <w:r/>
      <w:bookmarkStart w:id="46" w:name="_Toc3779"/>
      <w:r/>
      <w:bookmarkStart w:id="47" w:name="_一、法定代表人授权书"/>
      <w:r>
        <w:rPr>
          <w:rFonts w:hint="eastAsia" w:ascii="宋体" w:hAnsi="宋体" w:eastAsia="宋体" w:cs="宋体"/>
          <w:b/>
          <w:color w:val="000000"/>
          <w:sz w:val="28"/>
          <w:szCs w:val="28"/>
        </w:rPr>
        <w:t xml:space="preserve">响应文件由资格审查证明材料、商务技术文件、价格文件三部分组成。请供应商根据本</w:t>
      </w:r>
      <w:r>
        <w:rPr>
          <w:rFonts w:hint="eastAsia" w:ascii="宋体" w:hAnsi="宋体" w:cs="宋体"/>
          <w:b/>
          <w:color w:val="000000"/>
          <w:sz w:val="28"/>
          <w:szCs w:val="28"/>
          <w:lang w:val="en-US" w:eastAsia="zh-CN"/>
        </w:rPr>
        <w:t xml:space="preserve">招标</w:t>
      </w:r>
      <w:r>
        <w:rPr>
          <w:rFonts w:hint="eastAsia" w:ascii="宋体" w:hAnsi="宋体" w:eastAsia="宋体" w:cs="宋体"/>
          <w:b/>
          <w:color w:val="000000"/>
          <w:sz w:val="28"/>
          <w:szCs w:val="28"/>
        </w:rPr>
        <w:t xml:space="preserve">文件的要求在以上三部分中分别上传响应的材料。</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一、资格审查证明材料</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1.投标人符合《政府采购法》第二十二条规定条件的声明函（格式见附件1）；</w:t>
      </w:r>
      <w:r/>
    </w:p>
    <w:p>
      <w:pPr>
        <w:jc w:val="both"/>
        <w:spacing w:line="360" w:lineRule="auto"/>
        <w:rPr>
          <w:rFonts w:hint="eastAsia" w:ascii="宋体" w:hAnsi="宋体" w:eastAsia="宋体" w:cs="宋体"/>
          <w:b w:val="0"/>
          <w:bCs/>
          <w:color w:val="000000"/>
          <w:sz w:val="28"/>
          <w:szCs w:val="28"/>
        </w:rPr>
      </w:pPr>
      <w:r>
        <w:rPr>
          <w:rFonts w:hint="eastAsia" w:ascii="宋体" w:hAnsi="宋体" w:eastAsia="宋体" w:cs="宋体"/>
          <w:b w:val="0"/>
          <w:bCs/>
          <w:color w:val="000000"/>
          <w:sz w:val="28"/>
          <w:szCs w:val="28"/>
        </w:rPr>
        <w:t xml:space="preserve">2.法定代表人身份证明书（格式见附件2）自然人的身份证明；</w:t>
      </w:r>
      <w:r/>
    </w:p>
    <w:p>
      <w:pPr>
        <w:spacing w:line="360" w:lineRule="auto"/>
        <w:rPr>
          <w:rFonts w:hint="eastAsia" w:ascii="宋体" w:hAnsi="宋体" w:cs="宋体"/>
          <w:bCs/>
          <w:sz w:val="28"/>
          <w:szCs w:val="28"/>
        </w:rPr>
      </w:pPr>
      <w:r>
        <w:rPr>
          <w:rFonts w:hint="eastAsia" w:ascii="宋体" w:hAnsi="宋体" w:cs="宋体"/>
          <w:bCs/>
          <w:sz w:val="28"/>
          <w:szCs w:val="28"/>
        </w:rPr>
        <w:t xml:space="preserve">3.法定代表人授权委托书原件（格式见附件3，法定代表人参加的无需提供授权委托书），投标代表人身份证复印件；</w:t>
      </w:r>
      <w:r/>
    </w:p>
    <w:p>
      <w:pPr>
        <w:jc w:val="both"/>
        <w:spacing w:line="360" w:lineRule="auto"/>
        <w:rPr>
          <w:rFonts w:hint="eastAsia" w:ascii="宋体" w:hAnsi="宋体" w:eastAsia="宋体" w:cs="宋体"/>
          <w:b w:val="0"/>
          <w:bCs/>
          <w:color w:val="000000"/>
          <w:sz w:val="28"/>
          <w:szCs w:val="28"/>
        </w:rPr>
      </w:pPr>
      <w:r>
        <w:rPr>
          <w:rFonts w:hint="eastAsia" w:ascii="宋体" w:hAnsi="宋体" w:cs="宋体"/>
          <w:b w:val="0"/>
          <w:bCs/>
          <w:color w:val="000000"/>
          <w:sz w:val="28"/>
          <w:szCs w:val="28"/>
          <w:lang w:val="en-US" w:eastAsia="zh-CN"/>
        </w:rPr>
        <w:t xml:space="preserve">4</w:t>
      </w:r>
      <w:r>
        <w:rPr>
          <w:rFonts w:hint="eastAsia" w:ascii="宋体" w:hAnsi="宋体" w:eastAsia="宋体" w:cs="宋体"/>
          <w:b w:val="0"/>
          <w:bCs/>
          <w:color w:val="000000"/>
          <w:sz w:val="28"/>
          <w:szCs w:val="28"/>
        </w:rPr>
        <w:t xml:space="preserve">.供应商信用承诺书（格式见附件4）；</w:t>
      </w:r>
      <w:r/>
    </w:p>
    <w:p>
      <w:pPr>
        <w:jc w:val="both"/>
        <w:spacing w:line="360" w:lineRule="auto"/>
        <w:rPr>
          <w:rFonts w:hint="eastAsia" w:ascii="宋体" w:hAnsi="宋体" w:eastAsia="宋体" w:cs="宋体"/>
          <w:b w:val="0"/>
          <w:bCs w:val="0"/>
          <w:color w:val="000000"/>
          <w:sz w:val="28"/>
          <w:szCs w:val="28"/>
        </w:rPr>
      </w:pPr>
      <w:r>
        <w:rPr>
          <w:rFonts w:hint="eastAsia" w:ascii="宋体" w:hAnsi="宋体" w:cs="宋体"/>
          <w:b w:val="0"/>
          <w:bCs/>
          <w:color w:val="000000"/>
          <w:sz w:val="28"/>
          <w:szCs w:val="28"/>
          <w:highlight w:val="none"/>
          <w:lang w:val="en-US" w:eastAsia="zh-CN"/>
        </w:rPr>
        <w:t xml:space="preserve">5</w:t>
      </w:r>
      <w:r>
        <w:rPr>
          <w:rFonts w:hint="eastAsia" w:ascii="宋体" w:hAnsi="宋体" w:eastAsia="宋体" w:cs="宋体"/>
          <w:b w:val="0"/>
          <w:bCs/>
          <w:color w:val="000000"/>
          <w:sz w:val="28"/>
          <w:szCs w:val="28"/>
          <w:highlight w:val="none"/>
        </w:rPr>
        <w:t xml:space="preserve">.本项目的特殊资格要求（详见采购公告）</w:t>
      </w:r>
      <w:r/>
    </w:p>
    <w:p>
      <w:pPr>
        <w:jc w:val="both"/>
        <w:spacing w:line="360" w:lineRule="auto"/>
        <w:rPr>
          <w:rFonts w:hint="eastAsia" w:ascii="宋体" w:hAnsi="宋体" w:eastAsia="宋体" w:cs="宋体"/>
          <w:b w:val="0"/>
          <w:bCs w:val="0"/>
          <w:color w:val="000000"/>
          <w:sz w:val="28"/>
          <w:szCs w:val="28"/>
          <w:highlight w:val="none"/>
        </w:rPr>
      </w:pPr>
      <w:r>
        <w:rPr>
          <w:rFonts w:hint="eastAsia" w:ascii="宋体" w:hAnsi="宋体" w:cs="宋体"/>
          <w:b w:val="0"/>
          <w:bCs/>
          <w:color w:val="000000"/>
          <w:sz w:val="28"/>
          <w:szCs w:val="28"/>
          <w:lang w:val="en-US" w:eastAsia="zh-CN"/>
        </w:rPr>
        <w:t xml:space="preserve">6</w:t>
      </w:r>
      <w:r>
        <w:rPr>
          <w:rFonts w:hint="eastAsia" w:ascii="宋体" w:hAnsi="宋体" w:eastAsia="宋体" w:cs="宋体"/>
          <w:b w:val="0"/>
          <w:bCs/>
          <w:color w:val="000000"/>
          <w:sz w:val="28"/>
          <w:szCs w:val="28"/>
        </w:rPr>
        <w:t xml:space="preserve">.其它需要提交的资格审查证明材料。</w:t>
      </w:r>
      <w:r/>
    </w:p>
    <w:p>
      <w:pPr>
        <w:spacing w:line="360" w:lineRule="auto"/>
        <w:rPr>
          <w:rFonts w:hint="eastAsia" w:ascii="宋体" w:hAnsi="宋体" w:cs="宋体"/>
          <w:b/>
          <w:sz w:val="28"/>
          <w:szCs w:val="28"/>
        </w:rPr>
      </w:pPr>
      <w:r>
        <w:rPr>
          <w:rFonts w:hint="eastAsia" w:ascii="宋体" w:hAnsi="宋体" w:cs="宋体"/>
          <w:b/>
          <w:sz w:val="28"/>
          <w:szCs w:val="28"/>
          <w:lang w:val="en-US" w:eastAsia="zh-CN"/>
        </w:rPr>
        <w:t xml:space="preserve">二</w:t>
      </w:r>
      <w:r>
        <w:rPr>
          <w:rFonts w:hint="eastAsia" w:ascii="宋体" w:hAnsi="宋体" w:cs="宋体"/>
          <w:b/>
          <w:sz w:val="28"/>
          <w:szCs w:val="28"/>
        </w:rPr>
        <w:t xml:space="preserve">、商务技术文件</w:t>
      </w:r>
      <w:r/>
    </w:p>
    <w:p>
      <w:pPr>
        <w:spacing w:line="360" w:lineRule="auto"/>
        <w:rPr>
          <w:rFonts w:hint="eastAsia" w:ascii="宋体" w:hAnsi="宋体" w:cs="宋体"/>
          <w:bCs/>
          <w:sz w:val="28"/>
          <w:szCs w:val="28"/>
        </w:rPr>
      </w:pPr>
      <w:r>
        <w:rPr>
          <w:rFonts w:hint="eastAsia" w:ascii="宋体" w:hAnsi="宋体" w:cs="宋体"/>
          <w:bCs/>
          <w:sz w:val="28"/>
          <w:szCs w:val="28"/>
        </w:rPr>
        <w:t xml:space="preserve">1.商务技术评分标准中须提供的相关得分佐证材料；</w:t>
      </w:r>
      <w:r/>
    </w:p>
    <w:p>
      <w:pPr>
        <w:spacing w:line="360" w:lineRule="auto"/>
        <w:rPr>
          <w:rFonts w:hint="eastAsia" w:ascii="宋体" w:hAnsi="宋体" w:eastAsia="宋体" w:cs="宋体"/>
          <w:b/>
          <w:color w:val="000000"/>
          <w:sz w:val="28"/>
          <w:szCs w:val="28"/>
          <w:lang w:val="en-US" w:eastAsia="zh-CN"/>
        </w:rPr>
      </w:pPr>
      <w:r>
        <w:rPr>
          <w:rFonts w:hint="eastAsia" w:ascii="宋体" w:hAnsi="宋体" w:cs="宋体"/>
          <w:bCs/>
          <w:sz w:val="28"/>
          <w:szCs w:val="28"/>
        </w:rPr>
        <w:t xml:space="preserve">2.投标人认为需要提交的其他商务技术材料。</w:t>
      </w:r>
      <w:r/>
    </w:p>
    <w:p>
      <w:pPr>
        <w:spacing w:line="360" w:lineRule="auto"/>
        <w:rPr>
          <w:rFonts w:hint="eastAsia" w:ascii="宋体" w:hAnsi="宋体" w:cs="宋体"/>
          <w:b/>
          <w:sz w:val="28"/>
          <w:szCs w:val="28"/>
        </w:rPr>
      </w:pPr>
      <w:r>
        <w:rPr>
          <w:rFonts w:hint="eastAsia" w:ascii="宋体" w:hAnsi="宋体" w:cs="宋体"/>
          <w:b/>
          <w:sz w:val="28"/>
          <w:szCs w:val="28"/>
          <w:lang w:val="en-US" w:eastAsia="zh-CN"/>
        </w:rPr>
        <w:t xml:space="preserve">三</w:t>
      </w:r>
      <w:r>
        <w:rPr>
          <w:rFonts w:hint="eastAsia" w:ascii="宋体" w:hAnsi="宋体" w:cs="宋体"/>
          <w:b/>
          <w:sz w:val="28"/>
          <w:szCs w:val="28"/>
        </w:rPr>
        <w:t xml:space="preserve">、价格文件</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1.报价</w:t>
      </w:r>
      <w:r>
        <w:rPr>
          <w:rFonts w:hint="eastAsia" w:ascii="宋体" w:hAnsi="宋体" w:eastAsia="宋体" w:cs="宋体"/>
          <w:b w:val="0"/>
          <w:bCs/>
          <w:color w:val="auto"/>
          <w:sz w:val="28"/>
          <w:szCs w:val="28"/>
          <w:lang w:val="en-US" w:eastAsia="zh-CN"/>
        </w:rPr>
        <w:t xml:space="preserve">一览表</w:t>
      </w:r>
      <w:r>
        <w:rPr>
          <w:rFonts w:hint="eastAsia" w:ascii="宋体" w:hAnsi="宋体" w:eastAsia="宋体" w:cs="宋体"/>
          <w:b w:val="0"/>
          <w:bCs/>
          <w:color w:val="auto"/>
          <w:sz w:val="28"/>
          <w:szCs w:val="28"/>
        </w:rPr>
        <w:t xml:space="preserve">（格式见附件</w:t>
      </w:r>
      <w:r>
        <w:rPr>
          <w:rFonts w:hint="eastAsia" w:ascii="宋体" w:hAnsi="宋体" w:eastAsia="宋体" w:cs="宋体"/>
          <w:b w:val="0"/>
          <w:bCs/>
          <w:color w:val="auto"/>
          <w:sz w:val="28"/>
          <w:szCs w:val="28"/>
          <w:lang w:val="en-US" w:eastAsia="zh-CN"/>
        </w:rPr>
        <w:t xml:space="preserve">5</w:t>
      </w:r>
      <w:r>
        <w:rPr>
          <w:rFonts w:hint="eastAsia" w:ascii="宋体" w:hAnsi="宋体" w:eastAsia="宋体" w:cs="宋体"/>
          <w:b w:val="0"/>
          <w:bCs/>
          <w:color w:val="auto"/>
          <w:sz w:val="28"/>
          <w:szCs w:val="28"/>
        </w:rPr>
        <w:t xml:space="preserve">）； </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2.小型、微型企业声明函（格式见附件</w:t>
      </w:r>
      <w:r>
        <w:rPr>
          <w:rFonts w:hint="eastAsia" w:ascii="宋体" w:hAnsi="宋体" w:eastAsia="宋体" w:cs="宋体"/>
          <w:b w:val="0"/>
          <w:bCs/>
          <w:color w:val="auto"/>
          <w:sz w:val="28"/>
          <w:szCs w:val="28"/>
          <w:lang w:val="en-US" w:eastAsia="zh-CN"/>
        </w:rPr>
        <w:t xml:space="preserve">6</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3.残疾人福利性单位声明函（格式见附件</w:t>
      </w:r>
      <w:r>
        <w:rPr>
          <w:rFonts w:hint="eastAsia" w:ascii="宋体" w:hAnsi="宋体" w:eastAsia="宋体" w:cs="宋体"/>
          <w:b w:val="0"/>
          <w:bCs/>
          <w:color w:val="auto"/>
          <w:sz w:val="28"/>
          <w:szCs w:val="28"/>
          <w:lang w:val="en-US" w:eastAsia="zh-CN"/>
        </w:rPr>
        <w:t xml:space="preserve">7</w:t>
      </w:r>
      <w:r>
        <w:rPr>
          <w:rFonts w:hint="eastAsia" w:ascii="宋体" w:hAnsi="宋体" w:eastAsia="宋体" w:cs="宋体"/>
          <w:b w:val="0"/>
          <w:bCs/>
          <w:color w:val="auto"/>
          <w:sz w:val="28"/>
          <w:szCs w:val="28"/>
        </w:rPr>
        <w:t xml:space="preserve">）</w:t>
      </w:r>
      <w:r/>
    </w:p>
    <w:p>
      <w:pPr>
        <w:jc w:val="both"/>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4.监狱和戒毒企业证明材料（格式见附件</w:t>
      </w:r>
      <w:r>
        <w:rPr>
          <w:rFonts w:hint="eastAsia" w:ascii="宋体" w:hAnsi="宋体" w:eastAsia="宋体" w:cs="宋体"/>
          <w:b w:val="0"/>
          <w:bCs/>
          <w:color w:val="auto"/>
          <w:sz w:val="28"/>
          <w:szCs w:val="28"/>
          <w:lang w:val="en-US" w:eastAsia="zh-CN"/>
        </w:rPr>
        <w:t xml:space="preserve">8</w:t>
      </w:r>
      <w:r>
        <w:rPr>
          <w:rFonts w:hint="eastAsia" w:ascii="宋体" w:hAnsi="宋体" w:eastAsia="宋体" w:cs="宋体"/>
          <w:b w:val="0"/>
          <w:bCs/>
          <w:color w:val="auto"/>
          <w:sz w:val="28"/>
          <w:szCs w:val="28"/>
        </w:rPr>
        <w:t xml:space="preserve">）</w:t>
      </w:r>
      <w:r/>
    </w:p>
    <w:p>
      <w:pPr>
        <w:rPr>
          <w:rFonts w:hint="eastAsia" w:ascii="宋体" w:hAnsi="宋体" w:eastAsia="宋体" w:cs="宋体"/>
          <w:b/>
          <w:spacing w:val="20"/>
          <w:sz w:val="24"/>
          <w:lang w:eastAsia="zh-CN"/>
        </w:rPr>
      </w:pPr>
      <w:r>
        <w:rPr>
          <w:rFonts w:hint="eastAsia" w:ascii="宋体" w:hAnsi="宋体" w:eastAsia="宋体" w:cs="宋体"/>
          <w:b/>
          <w:spacing w:val="20"/>
          <w:sz w:val="24"/>
          <w:lang w:eastAsia="zh-CN"/>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pacing w:val="20"/>
          <w:sz w:val="24"/>
        </w:rPr>
      </w:pPr>
      <w:r>
        <w:rPr>
          <w:rFonts w:hint="eastAsia" w:ascii="宋体" w:hAnsi="宋体" w:eastAsia="宋体" w:cs="宋体"/>
          <w:b/>
          <w:spacing w:val="20"/>
          <w:sz w:val="24"/>
        </w:rPr>
      </w:r>
      <w:r/>
    </w:p>
    <w:p>
      <w:pPr>
        <w:rPr>
          <w:rFonts w:hint="eastAsia" w:ascii="宋体" w:hAnsi="宋体" w:eastAsia="宋体" w:cs="宋体"/>
          <w:b/>
          <w:sz w:val="24"/>
        </w:rPr>
      </w:pPr>
      <w:r>
        <w:rPr>
          <w:rFonts w:hint="eastAsia" w:ascii="宋体" w:hAnsi="宋体" w:eastAsia="宋体" w:cs="宋体"/>
          <w:b/>
          <w:spacing w:val="20"/>
          <w:sz w:val="24"/>
        </w:rPr>
        <w:t xml:space="preserve">响应文件</w:t>
      </w:r>
      <w:r>
        <w:rPr>
          <w:rFonts w:hint="eastAsia" w:ascii="宋体" w:hAnsi="宋体" w:eastAsia="宋体" w:cs="宋体"/>
          <w:b/>
          <w:sz w:val="24"/>
        </w:rPr>
        <w:t xml:space="preserve">封面</w:t>
      </w:r>
      <w:r/>
    </w:p>
    <w:p>
      <w:pPr>
        <w:jc w:val="center"/>
        <w:rPr>
          <w:rFonts w:hint="eastAsia" w:ascii="宋体" w:hAnsi="宋体" w:eastAsia="宋体" w:cs="宋体"/>
          <w:sz w:val="21"/>
          <w:szCs w:val="21"/>
        </w:rPr>
      </w:pPr>
      <w:r>
        <w:rPr>
          <w:rFonts w:hint="eastAsia" w:ascii="宋体" w:hAnsi="宋体" w:eastAsia="宋体" w:cs="宋体"/>
          <w:sz w:val="21"/>
          <w:szCs w:val="21"/>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r>
      <w:r/>
    </w:p>
    <w:p>
      <w:pPr>
        <w:jc w:val="center"/>
        <w:rPr>
          <w:rFonts w:hint="eastAsia" w:ascii="宋体" w:hAnsi="宋体" w:eastAsia="宋体" w:cs="宋体"/>
          <w:b/>
          <w:spacing w:val="60"/>
          <w:sz w:val="84"/>
          <w:szCs w:val="84"/>
        </w:rPr>
      </w:pPr>
      <w:r>
        <w:rPr>
          <w:rFonts w:hint="eastAsia" w:ascii="宋体" w:hAnsi="宋体" w:eastAsia="宋体" w:cs="宋体"/>
          <w:b/>
          <w:spacing w:val="60"/>
          <w:sz w:val="84"/>
          <w:szCs w:val="84"/>
        </w:rPr>
        <w:t xml:space="preserve">响应文件</w:t>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873"/>
        <w:rPr>
          <w:rFonts w:hint="eastAsia" w:ascii="宋体" w:hAnsi="宋体" w:eastAsia="宋体" w:cs="宋体"/>
          <w:b/>
          <w:spacing w:val="60"/>
          <w:sz w:val="52"/>
          <w:szCs w:val="52"/>
        </w:rPr>
      </w:pPr>
      <w:r>
        <w:rPr>
          <w:rFonts w:hint="eastAsia" w:ascii="宋体" w:hAnsi="宋体" w:eastAsia="宋体" w:cs="宋体"/>
          <w:b/>
          <w:spacing w:val="60"/>
          <w:sz w:val="52"/>
          <w:szCs w:val="5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512"/>
        <w:rPr>
          <w:rFonts w:hint="eastAsia" w:ascii="宋体" w:hAnsi="宋体" w:eastAsia="宋体" w:cs="宋体"/>
          <w:b/>
          <w:spacing w:val="20"/>
          <w:sz w:val="32"/>
          <w:szCs w:val="32"/>
        </w:rPr>
      </w:pPr>
      <w:r>
        <w:rPr>
          <w:rFonts w:hint="eastAsia" w:ascii="宋体" w:hAnsi="宋体" w:eastAsia="宋体" w:cs="宋体"/>
          <w:b/>
          <w:spacing w:val="20"/>
          <w:sz w:val="32"/>
          <w:szCs w:val="32"/>
        </w:rPr>
      </w:r>
      <w:r/>
    </w:p>
    <w:p>
      <w:pPr>
        <w:ind w:firstLine="1084"/>
        <w:rPr>
          <w:rFonts w:hint="eastAsia" w:ascii="宋体" w:hAnsi="宋体" w:eastAsia="宋体" w:cs="宋体"/>
          <w:b/>
          <w:sz w:val="36"/>
          <w:u w:val="single"/>
          <w:lang w:val="en-US" w:eastAsia="zh-CN"/>
        </w:rPr>
      </w:pPr>
      <w:r>
        <w:rPr>
          <w:rFonts w:hint="eastAsia" w:ascii="宋体" w:hAnsi="宋体" w:eastAsia="宋体" w:cs="宋体"/>
          <w:b/>
          <w:sz w:val="36"/>
        </w:rPr>
        <w:t xml:space="preserve">项 目 名 称：</w:t>
      </w:r>
      <w:r>
        <w:rPr>
          <w:rFonts w:hint="eastAsia" w:ascii="宋体" w:hAnsi="宋体" w:eastAsia="宋体" w:cs="宋体"/>
          <w:b/>
          <w:sz w:val="36"/>
          <w:u w:val="single"/>
          <w:lang w:val="en-US" w:eastAsia="zh-CN"/>
        </w:rPr>
        <w:t xml:space="preserve">                   </w:t>
      </w:r>
      <w:r/>
    </w:p>
    <w:p>
      <w:pPr>
        <w:ind w:firstLine="1084"/>
        <w:rPr>
          <w:rFonts w:hint="eastAsia" w:ascii="宋体" w:hAnsi="宋体" w:eastAsia="宋体" w:cs="宋体"/>
          <w:b/>
          <w:sz w:val="36"/>
          <w:u w:val="single"/>
        </w:rPr>
      </w:pPr>
      <w:r>
        <w:rPr>
          <w:rFonts w:hint="eastAsia" w:ascii="宋体" w:hAnsi="宋体" w:eastAsia="宋体" w:cs="宋体"/>
          <w:b/>
          <w:sz w:val="36"/>
        </w:rPr>
        <w:t xml:space="preserve">项 目 编 号：</w:t>
      </w:r>
      <w:r>
        <w:rPr>
          <w:rFonts w:hint="eastAsia" w:ascii="宋体" w:hAnsi="宋体" w:eastAsia="宋体" w:cs="宋体"/>
          <w:b/>
          <w:sz w:val="36"/>
          <w:u w:val="single"/>
          <w:lang w:val="en-US" w:eastAsia="zh-CN"/>
        </w:rPr>
        <w:t xml:space="preserve">                   </w:t>
      </w:r>
      <w:r/>
    </w:p>
    <w:p>
      <w:pPr>
        <w:rPr>
          <w:rFonts w:ascii="宋体" w:hAnsi="宋体" w:eastAsia="宋体" w:cs="宋体"/>
          <w:b/>
          <w:sz w:val="36"/>
          <w:u w:val="single"/>
          <w:lang w:val="en-US" w:eastAsia="zh-CN"/>
        </w:rPr>
      </w:pPr>
      <w:r>
        <w:rPr>
          <w:rFonts w:hint="eastAsia" w:ascii="宋体" w:hAnsi="宋体" w:eastAsia="宋体" w:cs="宋体"/>
          <w:b/>
          <w:sz w:val="36"/>
        </w:rPr>
        <w:t xml:space="preserve">      供应商名称 ：</w:t>
      </w:r>
      <w:r>
        <w:rPr>
          <w:rFonts w:hint="eastAsia" w:ascii="宋体" w:hAnsi="宋体" w:eastAsia="宋体" w:cs="宋体"/>
          <w:b/>
          <w:sz w:val="36"/>
          <w:u w:val="single"/>
          <w:lang w:eastAsia="zh-CN"/>
        </w:rPr>
        <w:t xml:space="preserve">（</w:t>
      </w:r>
      <w:r>
        <w:rPr>
          <w:rFonts w:hint="eastAsia" w:ascii="宋体" w:hAnsi="宋体" w:eastAsia="宋体" w:cs="宋体"/>
          <w:b/>
          <w:sz w:val="36"/>
          <w:u w:val="single"/>
          <w:lang w:val="en-US" w:eastAsia="zh-CN"/>
        </w:rPr>
        <w:t xml:space="preserve">加盖CA电子公章</w:t>
      </w:r>
      <w:r>
        <w:rPr>
          <w:rFonts w:hint="eastAsia" w:ascii="宋体" w:hAnsi="宋体" w:eastAsia="宋体" w:cs="宋体"/>
          <w:b/>
          <w:sz w:val="36"/>
          <w:u w:val="single"/>
          <w:lang w:eastAsia="zh-CN"/>
        </w:rPr>
        <w:t xml:space="preserve">）</w:t>
      </w:r>
      <w:r/>
    </w:p>
    <w:p>
      <w:pPr>
        <w:ind w:firstLine="1084"/>
        <w:rPr>
          <w:rFonts w:hint="eastAsia" w:ascii="宋体" w:hAnsi="宋体" w:eastAsia="宋体" w:cs="宋体"/>
          <w:b/>
          <w:sz w:val="36"/>
          <w:u w:val="single"/>
        </w:rPr>
      </w:pPr>
      <w:r>
        <w:rPr>
          <w:rFonts w:hint="eastAsia" w:ascii="宋体" w:hAnsi="宋体" w:eastAsia="宋体" w:cs="宋体"/>
          <w:b/>
          <w:sz w:val="36"/>
        </w:rPr>
        <w:t xml:space="preserve">日      期 ：</w:t>
      </w:r>
      <w:r>
        <w:rPr>
          <w:rFonts w:hint="eastAsia" w:ascii="宋体" w:hAnsi="宋体" w:eastAsia="宋体" w:cs="宋体"/>
          <w:b/>
          <w:sz w:val="36"/>
          <w:u w:val="single"/>
          <w:lang w:val="en-US" w:eastAsia="zh-CN"/>
        </w:rPr>
        <w:t xml:space="preserve">                   </w:t>
      </w:r>
      <w:r/>
    </w:p>
    <w:p>
      <w:pPr>
        <w:rPr>
          <w:rFonts w:hint="eastAsia" w:ascii="宋体" w:hAnsi="宋体" w:eastAsia="宋体" w:cs="宋体"/>
          <w:b/>
          <w:sz w:val="36"/>
        </w:rPr>
      </w:pPr>
      <w:r>
        <w:rPr>
          <w:rFonts w:hint="eastAsia" w:ascii="宋体" w:hAnsi="宋体" w:eastAsia="宋体" w:cs="宋体"/>
          <w:b/>
          <w:sz w:val="36"/>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both"/>
        <w:rPr>
          <w:rFonts w:hint="eastAsia" w:ascii="宋体" w:hAnsi="宋体" w:eastAsia="宋体" w:cs="宋体"/>
          <w:b/>
          <w:color w:val="000000"/>
          <w:sz w:val="15"/>
          <w:szCs w:val="15"/>
          <w:lang w:val="en-US" w:eastAsia="zh-CN"/>
        </w:rPr>
      </w:pPr>
      <w:r>
        <w:rPr>
          <w:rFonts w:hint="eastAsia" w:ascii="宋体" w:hAnsi="宋体" w:eastAsia="宋体" w:cs="宋体"/>
          <w:b/>
          <w:color w:val="000000"/>
          <w:sz w:val="15"/>
          <w:szCs w:val="15"/>
          <w:lang w:val="en-US" w:eastAsia="zh-CN"/>
        </w:rPr>
      </w:r>
      <w:r/>
    </w:p>
    <w:p>
      <w:pPr>
        <w:jc w:val="both"/>
        <w:rPr>
          <w:rFonts w:ascii="宋体" w:hAnsi="宋体" w:eastAsia="宋体" w:cs="宋体"/>
          <w:b w:val="0"/>
          <w:bCs w:val="0"/>
          <w:color w:val="000000"/>
          <w:sz w:val="24"/>
          <w:szCs w:val="24"/>
          <w:lang w:val="en-US" w:eastAsia="zh-CN"/>
        </w:rPr>
      </w:pPr>
      <w:r>
        <w:rPr>
          <w:rFonts w:ascii="宋体" w:hAnsi="宋体" w:eastAsia="宋体" w:cs="宋体"/>
          <w:b w:val="0"/>
          <w:bCs w:val="0"/>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附件1：</w:t>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r>
      <w:r/>
    </w:p>
    <w:p>
      <w:pPr>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 xml:space="preserve">投标人符合《政府采购法》第二十二条规定条件的声明函</w:t>
      </w:r>
      <w:r/>
    </w:p>
    <w:p>
      <w:pPr>
        <w:jc w:val="center"/>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8"/>
          <w:szCs w:val="28"/>
        </w:rPr>
      </w:pPr>
      <w:r>
        <w:rPr>
          <w:rFonts w:hint="eastAsia" w:ascii="宋体" w:hAnsi="宋体" w:eastAsia="宋体" w:cs="宋体"/>
          <w:bCs/>
          <w:color w:val="000000"/>
          <w:sz w:val="28"/>
          <w:szCs w:val="28"/>
        </w:rPr>
        <w:t xml:space="preserve">我单位参加</w:t>
      </w:r>
      <w:r>
        <w:rPr>
          <w:rFonts w:hint="eastAsia" w:ascii="宋体" w:hAnsi="宋体" w:cs="宋体"/>
          <w:bCs/>
          <w:color w:val="000000"/>
          <w:sz w:val="28"/>
          <w:szCs w:val="28"/>
          <w:u w:val="single"/>
          <w:lang w:eastAsia="zh-CN"/>
        </w:rPr>
        <w:t xml:space="preserve">南通市海门生态环境监测站采购走航监测运行服务项目</w:t>
      </w:r>
      <w:r>
        <w:rPr>
          <w:rFonts w:hint="eastAsia" w:ascii="宋体" w:hAnsi="宋体" w:eastAsia="宋体" w:cs="宋体"/>
          <w:bCs/>
          <w:color w:val="000000"/>
          <w:sz w:val="28"/>
          <w:szCs w:val="28"/>
        </w:rPr>
        <w:t xml:space="preserve">（项目编号</w:t>
      </w:r>
      <w:r>
        <w:rPr>
          <w:rFonts w:hint="eastAsia" w:ascii="宋体" w:hAnsi="宋体" w:eastAsia="宋体" w:cs="宋体"/>
          <w:bCs/>
          <w:color w:val="000000"/>
          <w:sz w:val="28"/>
          <w:szCs w:val="28"/>
          <w:lang w:eastAsia="zh-CN"/>
        </w:rPr>
        <w:t xml:space="preserve">：JSZC-320614-GDHC-G2025-0002</w:t>
      </w:r>
      <w:r>
        <w:rPr>
          <w:rFonts w:hint="eastAsia" w:ascii="宋体" w:hAnsi="宋体" w:eastAsia="宋体" w:cs="宋体"/>
          <w:bCs/>
          <w:color w:val="000000"/>
          <w:sz w:val="28"/>
          <w:szCs w:val="28"/>
        </w:rPr>
        <w:t xml:space="preserve">）投标活动。针对《中华人民共和国政府采购法》第二十二条规定做出如下声明：</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bCs/>
          <w:color w:val="000000"/>
          <w:sz w:val="28"/>
          <w:szCs w:val="28"/>
        </w:rPr>
        <w:t xml:space="preserve">1.我单位具有独立承担民事责任的能力；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2.我单位具有良好的商业信誉和健全的财务会计制度；</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3.我单位具有履行合同所必需的设备和专业技术能力；</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4.我单位有依法缴纳税收和社会保障资金的良好记录；</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6.我单位满足法律、行政法规规定的其他条件。</w:t>
      </w:r>
      <w:r/>
    </w:p>
    <w:p>
      <w:pPr>
        <w:ind w:firstLine="482"/>
        <w:spacing w:line="50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50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rPr>
          <w:rFonts w:hint="eastAsia" w:ascii="宋体" w:hAnsi="宋体" w:eastAsia="宋体" w:cs="宋体"/>
          <w:bCs/>
          <w:color w:val="000000"/>
          <w:sz w:val="28"/>
          <w:szCs w:val="28"/>
          <w:lang w:val="en-US" w:eastAsia="zh-CN"/>
        </w:rPr>
        <w:t xml:space="preserve"> </w:t>
      </w:r>
      <w:r>
        <w:rPr>
          <w:rFonts w:hint="eastAsia" w:ascii="宋体" w:hAnsi="宋体" w:eastAsia="宋体" w:cs="宋体"/>
          <w:bCs/>
          <w:color w:val="000000"/>
          <w:sz w:val="28"/>
          <w:szCs w:val="28"/>
        </w:rPr>
        <w:t xml:space="preserve">承诺人名称（公章）：</w:t>
      </w:r>
      <w:r/>
    </w:p>
    <w:p>
      <w:pPr>
        <w:jc w:val="right"/>
        <w:spacing w:line="46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    </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8"/>
          <w:szCs w:val="28"/>
        </w:rPr>
        <w:t xml:space="preserve">                                日期：</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年</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月</w:t>
      </w:r>
      <w:r>
        <w:rPr>
          <w:rFonts w:hint="eastAsia" w:ascii="宋体" w:hAnsi="宋体" w:eastAsia="宋体" w:cs="宋体"/>
          <w:bCs/>
          <w:color w:val="000000"/>
          <w:sz w:val="28"/>
          <w:szCs w:val="28"/>
          <w:u w:val="single"/>
        </w:rPr>
        <w:t xml:space="preserve">    </w:t>
      </w:r>
      <w:r>
        <w:rPr>
          <w:rFonts w:hint="eastAsia" w:ascii="宋体" w:hAnsi="宋体" w:eastAsia="宋体" w:cs="宋体"/>
          <w:bCs/>
          <w:color w:val="000000"/>
          <w:sz w:val="28"/>
          <w:szCs w:val="28"/>
        </w:rPr>
        <w:t xml:space="preserve">日</w:t>
      </w:r>
      <w:r/>
    </w:p>
    <w:p>
      <w:pPr>
        <w:pStyle w:val="886"/>
        <w:ind w:firstLine="0"/>
        <w:rPr>
          <w:rFonts w:hint="eastAsia" w:ascii="宋体" w:hAnsi="宋体" w:eastAsia="宋体" w:cs="宋体"/>
        </w:rPr>
      </w:pPr>
      <w:r>
        <w:rPr>
          <w:rFonts w:hint="eastAsia" w:ascii="宋体" w:hAnsi="宋体" w:eastAsia="宋体" w:cs="宋体"/>
        </w:rPr>
      </w:r>
      <w:r/>
    </w:p>
    <w:p>
      <w:pPr>
        <w:pStyle w:val="908"/>
        <w:jc w:val="both"/>
        <w:spacing w:before="0" w:beforeAutospacing="0" w:after="0" w:afterAutospacing="0" w:line="560" w:lineRule="exact"/>
        <w:widowControl w:val="off"/>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r>
      <w:r/>
    </w:p>
    <w:p>
      <w:pPr>
        <w:pStyle w:val="908"/>
        <w:jc w:val="both"/>
        <w:spacing w:before="0" w:beforeAutospacing="0" w:after="0" w:afterAutospacing="0" w:line="560" w:lineRule="exact"/>
        <w:widowControl w:val="off"/>
        <w:rPr>
          <w:rFonts w:hint="eastAsia" w:ascii="宋体" w:hAnsi="宋体" w:eastAsia="宋体" w:cs="宋体"/>
          <w:color w:val="000000"/>
          <w:sz w:val="32"/>
          <w:szCs w:val="32"/>
          <w:lang w:val="zh-CN"/>
        </w:rPr>
      </w:pPr>
      <w:r>
        <w:rPr>
          <w:rFonts w:hint="eastAsia" w:ascii="宋体" w:hAnsi="宋体" w:eastAsia="宋体" w:cs="宋体"/>
          <w:color w:val="000000"/>
          <w:sz w:val="32"/>
          <w:szCs w:val="32"/>
          <w:lang w:val="zh-CN"/>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附件2：</w:t>
      </w:r>
      <w:r/>
    </w:p>
    <w:p>
      <w:pPr>
        <w:pStyle w:val="908"/>
        <w:jc w:val="center"/>
        <w:spacing w:before="0" w:beforeAutospacing="0" w:after="0" w:afterAutospacing="0" w:line="560" w:lineRule="exact"/>
        <w:widowControl w:val="off"/>
        <w:rPr>
          <w:rFonts w:hint="eastAsia" w:ascii="宋体" w:hAnsi="宋体" w:eastAsia="宋体" w:cs="宋体"/>
          <w:b/>
          <w:bCs/>
          <w:sz w:val="32"/>
          <w:szCs w:val="32"/>
          <w:highlight w:val="none"/>
          <w:lang w:bidi="ar"/>
        </w:rPr>
      </w:pPr>
      <w:r>
        <w:rPr>
          <w:rFonts w:hint="eastAsia" w:ascii="宋体" w:hAnsi="宋体" w:eastAsia="宋体" w:cs="宋体"/>
          <w:b/>
          <w:sz w:val="32"/>
          <w:szCs w:val="32"/>
          <w:lang w:bidi="ar"/>
        </w:rPr>
        <w:t xml:space="preserve">法定代表人身份证明</w:t>
      </w:r>
      <w:r/>
    </w:p>
    <w:p>
      <w:pPr>
        <w:spacing w:line="480" w:lineRule="exact"/>
        <w:rPr>
          <w:rFonts w:hint="eastAsia" w:ascii="宋体" w:hAnsi="宋体" w:eastAsia="宋体" w:cs="宋体"/>
          <w:sz w:val="24"/>
        </w:rPr>
      </w:pPr>
      <w:r>
        <w:rPr>
          <w:rFonts w:hint="eastAsia" w:ascii="宋体" w:hAnsi="宋体" w:eastAsia="宋体" w:cs="宋体"/>
          <w:sz w:val="24"/>
        </w:rPr>
      </w:r>
      <w:r/>
    </w:p>
    <w:p>
      <w:pPr>
        <w:ind w:firstLine="560"/>
        <w:spacing w:line="480" w:lineRule="exact"/>
        <w:rPr>
          <w:rFonts w:hint="eastAsia" w:ascii="宋体" w:hAnsi="宋体" w:eastAsia="宋体" w:cs="宋体"/>
          <w:sz w:val="28"/>
          <w:szCs w:val="28"/>
        </w:rPr>
      </w:pP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先生/女士： 现任我单位</w:t>
      </w:r>
      <w:r>
        <w:rPr>
          <w:rFonts w:hint="eastAsia" w:ascii="宋体" w:hAnsi="宋体" w:eastAsia="宋体" w:cs="宋体"/>
          <w:sz w:val="28"/>
          <w:szCs w:val="28"/>
          <w:u w:val="single"/>
          <w:lang w:bidi="ar"/>
        </w:rPr>
        <w:t xml:space="preserve">        </w:t>
      </w:r>
      <w:r>
        <w:rPr>
          <w:rFonts w:hint="eastAsia" w:ascii="宋体" w:hAnsi="宋体" w:eastAsia="宋体" w:cs="宋体"/>
          <w:sz w:val="28"/>
          <w:szCs w:val="28"/>
          <w:lang w:bidi="ar"/>
        </w:rPr>
        <w:t xml:space="preserve">职务，为法定代表人，特此证明。</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lang w:bidi="ar"/>
        </w:rPr>
        <w:t xml:space="preserve">身份证号码：</w:t>
      </w:r>
      <w:r>
        <w:rPr>
          <w:rFonts w:hint="eastAsia" w:ascii="宋体" w:hAnsi="宋体" w:eastAsia="宋体" w:cs="宋体"/>
          <w:sz w:val="28"/>
          <w:szCs w:val="28"/>
          <w:u w:val="single"/>
          <w:lang w:bidi="ar"/>
        </w:rPr>
        <w:t xml:space="preserve">                  </w:t>
      </w:r>
      <w:r/>
    </w:p>
    <w:p>
      <w:pPr>
        <w:ind w:firstLine="480"/>
        <w:spacing w:line="480" w:lineRule="exact"/>
        <w:rPr>
          <w:rFonts w:hint="eastAsia" w:ascii="宋体" w:hAnsi="宋体" w:eastAsia="宋体" w:cs="宋体"/>
          <w:sz w:val="28"/>
          <w:szCs w:val="28"/>
          <w:u w:val="single"/>
        </w:rPr>
      </w:pPr>
      <w:r>
        <w:rPr>
          <w:rFonts w:hint="eastAsia" w:ascii="宋体" w:hAnsi="宋体" w:eastAsia="宋体" w:cs="宋体"/>
          <w:sz w:val="28"/>
          <w:szCs w:val="28"/>
        </w:rPr>
        <w:t xml:space="preserve">联系方式：</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pStyle w:val="933"/>
        <w:spacing w:line="600" w:lineRule="exact"/>
        <w:widowControl/>
        <w:rPr>
          <w:rFonts w:hint="eastAsia" w:ascii="宋体" w:hAnsi="宋体" w:eastAsia="宋体" w:cs="宋体"/>
          <w:b/>
          <w:sz w:val="28"/>
          <w:szCs w:val="28"/>
        </w:rPr>
      </w:pPr>
      <w:r>
        <w:rPr>
          <w:rFonts w:hint="eastAsia" w:ascii="宋体" w:hAnsi="宋体" w:eastAsia="宋体" w:cs="宋体"/>
          <w:b/>
          <w:sz w:val="28"/>
          <w:szCs w:val="28"/>
        </w:rPr>
        <w:t xml:space="preserve">注：提供法定代表人的身份证复印件盖公章</w:t>
      </w:r>
      <w:bookmarkEnd w:id="46"/>
      <w:r/>
      <w:bookmarkEnd w:id="47"/>
      <w:r/>
      <w:r/>
    </w:p>
    <w:p>
      <w:pPr>
        <w:jc w:val="center"/>
        <w:spacing w:line="520" w:lineRule="exact"/>
        <w:rPr>
          <w:rFonts w:hint="eastAsia" w:ascii="宋体" w:hAnsi="宋体" w:eastAsia="宋体" w:cs="宋体"/>
          <w:b/>
          <w:bCs/>
          <w:szCs w:val="21"/>
        </w:rPr>
      </w:pPr>
      <w:r>
        <w:rPr>
          <w:rFonts w:hint="eastAsia" w:ascii="宋体" w:hAnsi="宋体" w:eastAsia="宋体" w:cs="宋体"/>
          <w:b/>
          <w:bCs/>
          <w:szCs w:val="21"/>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bCs/>
          <w:sz w:val="32"/>
          <w:szCs w:val="32"/>
        </w:rPr>
      </w:pPr>
      <w:r>
        <w:rPr>
          <w:rFonts w:hint="eastAsia" w:ascii="宋体" w:hAnsi="宋体" w:eastAsia="宋体" w:cs="宋体"/>
          <w:b/>
          <w:bCs/>
          <w:sz w:val="32"/>
          <w:szCs w:val="32"/>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附件3：</w:t>
      </w:r>
      <w:r/>
    </w:p>
    <w:p>
      <w:pPr>
        <w:jc w:val="cente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法定代表人授权书</w:t>
      </w:r>
      <w:r/>
    </w:p>
    <w:p>
      <w:pPr>
        <w:spacing w:line="520" w:lineRule="exact"/>
        <w:rPr>
          <w:rFonts w:hint="eastAsia" w:ascii="宋体" w:hAnsi="宋体" w:eastAsia="宋体" w:cs="宋体"/>
          <w:sz w:val="28"/>
          <w:szCs w:val="28"/>
          <w:u w:val="single"/>
        </w:rPr>
      </w:pPr>
      <w:r>
        <w:rPr>
          <w:rFonts w:hint="eastAsia" w:ascii="宋体" w:hAnsi="宋体" w:eastAsia="宋体" w:cs="宋体"/>
          <w:sz w:val="28"/>
          <w:szCs w:val="28"/>
          <w:u w:val="single"/>
        </w:rPr>
      </w:r>
      <w:r/>
    </w:p>
    <w:p>
      <w:pPr>
        <w:spacing w:line="520" w:lineRule="exact"/>
        <w:rPr>
          <w:rFonts w:hint="eastAsia" w:ascii="宋体" w:hAnsi="宋体" w:eastAsia="宋体" w:cs="宋体"/>
          <w:bCs/>
          <w:sz w:val="28"/>
          <w:szCs w:val="28"/>
        </w:rPr>
      </w:pPr>
      <w:r>
        <w:rPr>
          <w:rFonts w:hint="eastAsia" w:ascii="宋体" w:hAnsi="宋体" w:cs="宋体"/>
          <w:sz w:val="28"/>
          <w:szCs w:val="28"/>
          <w:u w:val="single"/>
          <w:lang w:eastAsia="zh-CN"/>
        </w:rPr>
        <w:t xml:space="preserve">南通市海门生态环境监测站</w:t>
      </w:r>
      <w:r>
        <w:rPr>
          <w:rFonts w:hint="eastAsia" w:ascii="宋体" w:hAnsi="宋体" w:eastAsia="宋体" w:cs="宋体"/>
          <w:bCs/>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兹授权</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被授权人的姓名、职务）代表我公司参加</w:t>
      </w:r>
      <w:r>
        <w:rPr>
          <w:rFonts w:hint="eastAsia" w:ascii="宋体" w:hAnsi="宋体" w:cs="宋体"/>
          <w:sz w:val="28"/>
          <w:szCs w:val="28"/>
          <w:u w:val="single"/>
          <w:lang w:eastAsia="zh-CN"/>
        </w:rPr>
        <w:t xml:space="preserve">南通市海门生态环境监测站采购走航监测运行服务项目</w:t>
      </w:r>
      <w:r>
        <w:rPr>
          <w:rFonts w:hint="eastAsia" w:ascii="宋体" w:hAnsi="宋体" w:eastAsia="宋体" w:cs="宋体"/>
          <w:sz w:val="28"/>
          <w:szCs w:val="28"/>
          <w:u w:val="none"/>
          <w:lang w:val="en-US" w:eastAsia="zh-CN"/>
        </w:rPr>
        <w:t xml:space="preserve">（项目编号：JSZC-320614-GDHC-G2025-0002）</w:t>
      </w:r>
      <w:r>
        <w:rPr>
          <w:rFonts w:hint="eastAsia" w:ascii="宋体" w:hAnsi="宋体" w:eastAsia="宋体" w:cs="宋体"/>
          <w:sz w:val="28"/>
          <w:szCs w:val="28"/>
        </w:rPr>
        <w:t xml:space="preserve">的招标采购活动，全权处理一切与该项目招标有关的事务。其在办理上述事宜过程中所签署的所有文件我公司均予以承认，我公司对被授权人签名的所有文件负全部责任。</w:t>
      </w:r>
      <w:r/>
    </w:p>
    <w:p>
      <w:pPr>
        <w:spacing w:line="520" w:lineRule="exact"/>
        <w:rPr>
          <w:rFonts w:hint="eastAsia" w:ascii="宋体" w:hAnsi="宋体" w:eastAsia="宋体" w:cs="宋体"/>
          <w:szCs w:val="21"/>
        </w:rPr>
      </w:pPr>
      <w:r>
        <w:rPr>
          <w:rFonts w:hint="eastAsia" w:ascii="宋体" w:hAnsi="宋体" w:eastAsia="宋体" w:cs="宋体"/>
          <w:szCs w:val="21"/>
        </w:rPr>
        <w:t xml:space="preserve">附：授权代表情况：</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姓名：</w:t>
      </w:r>
      <w:r>
        <w:rPr>
          <w:rFonts w:hint="eastAsia" w:ascii="宋体" w:hAnsi="宋体" w:eastAsia="宋体" w:cs="宋体"/>
          <w:szCs w:val="21"/>
          <w:u w:val="single"/>
        </w:rPr>
        <w:t xml:space="preserve">         </w:t>
      </w:r>
      <w:r>
        <w:rPr>
          <w:rFonts w:hint="eastAsia" w:ascii="宋体" w:hAnsi="宋体" w:eastAsia="宋体" w:cs="宋体"/>
          <w:szCs w:val="21"/>
        </w:rPr>
        <w:t xml:space="preserve"> 性别：</w:t>
      </w:r>
      <w:r>
        <w:rPr>
          <w:rFonts w:hint="eastAsia" w:ascii="宋体" w:hAnsi="宋体" w:eastAsia="宋体" w:cs="宋体"/>
          <w:szCs w:val="21"/>
          <w:u w:val="single"/>
        </w:rPr>
        <w:t xml:space="preserve">    </w:t>
      </w:r>
      <w:r>
        <w:rPr>
          <w:rFonts w:hint="eastAsia" w:ascii="宋体" w:hAnsi="宋体" w:eastAsia="宋体" w:cs="宋体"/>
          <w:szCs w:val="21"/>
        </w:rPr>
        <w:t xml:space="preserve">年龄：</w:t>
      </w:r>
      <w:r>
        <w:rPr>
          <w:rFonts w:hint="eastAsia" w:ascii="宋体" w:hAnsi="宋体" w:eastAsia="宋体" w:cs="宋体"/>
          <w:szCs w:val="21"/>
          <w:u w:val="single"/>
        </w:rPr>
        <w:t xml:space="preserve">     </w:t>
      </w:r>
      <w:r>
        <w:rPr>
          <w:rFonts w:hint="eastAsia" w:ascii="宋体" w:hAnsi="宋体" w:eastAsia="宋体" w:cs="宋体"/>
          <w:szCs w:val="21"/>
        </w:rPr>
        <w:t xml:space="preserve">职务：</w:t>
      </w:r>
      <w:r>
        <w:rPr>
          <w:rFonts w:hint="eastAsia" w:ascii="宋体" w:hAnsi="宋体" w:eastAsia="宋体" w:cs="宋体"/>
          <w:szCs w:val="21"/>
          <w:u w:val="single"/>
        </w:rPr>
        <w:t xml:space="preserve">          </w:t>
      </w:r>
      <w:r>
        <w:rPr>
          <w:rFonts w:hint="eastAsia" w:ascii="宋体" w:hAnsi="宋体" w:eastAsia="宋体" w:cs="宋体"/>
          <w:szCs w:val="21"/>
        </w:rPr>
        <w:t xml:space="preserve">联系电话：</w:t>
      </w:r>
      <w:r>
        <w:rPr>
          <w:rFonts w:hint="eastAsia" w:ascii="宋体" w:hAnsi="宋体" w:eastAsia="宋体" w:cs="宋体"/>
          <w:szCs w:val="21"/>
          <w:u w:val="single"/>
        </w:rPr>
        <w:t xml:space="preserve">          </w:t>
      </w:r>
      <w:r>
        <w:rPr>
          <w:rFonts w:hint="eastAsia" w:ascii="宋体" w:hAnsi="宋体" w:eastAsia="宋体" w:cs="宋体"/>
          <w:szCs w:val="21"/>
        </w:rPr>
        <w:t xml:space="preserve">手机：</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u w:val="single"/>
        </w:rPr>
      </w:pPr>
      <w:r>
        <w:rPr>
          <w:rFonts w:hint="eastAsia" w:ascii="宋体" w:hAnsi="宋体" w:eastAsia="宋体" w:cs="宋体"/>
          <w:szCs w:val="21"/>
        </w:rPr>
        <w:t xml:space="preserve">身份证号码：</w:t>
      </w:r>
      <w:r>
        <w:rPr>
          <w:rFonts w:hint="eastAsia" w:ascii="宋体" w:hAnsi="宋体" w:eastAsia="宋体" w:cs="宋体"/>
          <w:szCs w:val="21"/>
          <w:u w:val="single"/>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t xml:space="preserve">详细通讯地址：</w:t>
      </w:r>
      <w:r>
        <w:rPr>
          <w:rFonts w:hint="eastAsia" w:ascii="宋体" w:hAnsi="宋体" w:eastAsia="宋体" w:cs="宋体"/>
          <w:szCs w:val="21"/>
          <w:u w:val="single"/>
        </w:rPr>
        <w:t xml:space="preserve">                                </w:t>
      </w:r>
      <w:r>
        <w:rPr>
          <w:rFonts w:hint="eastAsia" w:ascii="宋体" w:hAnsi="宋体" w:eastAsia="宋体" w:cs="宋体"/>
          <w:szCs w:val="21"/>
        </w:rPr>
        <w:t xml:space="preserve">邮政编码：</w:t>
      </w:r>
      <w:r>
        <w:rPr>
          <w:rFonts w:hint="eastAsia" w:ascii="宋体" w:hAnsi="宋体" w:eastAsia="宋体" w:cs="宋体"/>
          <w:szCs w:val="21"/>
          <w:u w:val="single"/>
        </w:rPr>
        <w:t xml:space="preserve">           </w:t>
      </w:r>
      <w:r>
        <w:rPr>
          <w:rFonts w:hint="eastAsia" w:ascii="宋体" w:hAnsi="宋体" w:eastAsia="宋体" w:cs="宋体"/>
          <w:szCs w:val="21"/>
        </w:rPr>
        <w:t xml:space="preserve"> 传真：</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单位名称（公章）             </w:t>
      </w:r>
      <w:r>
        <w:rPr>
          <w:rFonts w:hint="eastAsia" w:ascii="宋体" w:hAnsi="宋体" w:eastAsia="宋体" w:cs="宋体"/>
          <w:bCs/>
          <w:sz w:val="28"/>
          <w:szCs w:val="28"/>
        </w:rPr>
        <w:t xml:space="preserve">法定代表人（签字或盖章）</w:t>
      </w:r>
      <w:r/>
    </w:p>
    <w:p>
      <w:pPr>
        <w:ind w:firstLine="1400"/>
        <w:spacing w:line="520" w:lineRule="exact"/>
        <w:rPr>
          <w:rFonts w:hint="eastAsia" w:ascii="宋体" w:hAnsi="宋体" w:eastAsia="宋体" w:cs="宋体"/>
          <w:szCs w:val="21"/>
        </w:rPr>
      </w:pPr>
      <w:r>
        <w:rPr>
          <w:rFonts w:hint="eastAsia" w:ascii="宋体" w:hAnsi="宋体" w:eastAsia="宋体" w:cs="宋体"/>
          <w:sz w:val="28"/>
          <w:szCs w:val="28"/>
        </w:rPr>
        <w:t xml:space="preserve">                                  年   月    日  </w:t>
      </w:r>
      <w:r/>
    </w:p>
    <w:p>
      <w:pPr>
        <w:spacing w:line="520" w:lineRule="exact"/>
        <w:rPr>
          <w:rFonts w:hint="eastAsia" w:ascii="宋体" w:hAnsi="宋体" w:eastAsia="宋体" w:cs="宋体"/>
          <w:szCs w:val="21"/>
        </w:rPr>
      </w:pPr>
      <w:r>
        <w:rPr>
          <w:rFonts w:hint="eastAsia" w:ascii="宋体" w:hAnsi="宋体" w:eastAsia="宋体" w:cs="宋体"/>
          <w:szCs w:val="21"/>
        </w:rPr>
      </w:r>
      <w:r/>
    </w:p>
    <w:p>
      <w:pPr>
        <w:spacing w:line="520" w:lineRule="exact"/>
        <w:rPr>
          <w:rFonts w:hint="eastAsia" w:ascii="宋体" w:hAnsi="宋体" w:eastAsia="宋体" w:cs="宋体"/>
          <w:szCs w:val="21"/>
        </w:rPr>
      </w:pPr>
      <w:r>
        <w:rPr>
          <w:rFonts w:hint="eastAsia" w:ascii="宋体" w:hAnsi="宋体" w:eastAsia="宋体" w:cs="宋体"/>
          <w:szCs w:val="21"/>
        </w:rPr>
        <w:t xml:space="preserve">被授权人身份证复印件</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422"/>
        <w:spacing w:line="520" w:lineRule="exact"/>
        <w:rPr>
          <w:rFonts w:hint="eastAsia" w:ascii="宋体" w:hAnsi="宋体" w:eastAsia="宋体" w:cs="宋体"/>
          <w:b/>
          <w:bCs/>
          <w:szCs w:val="21"/>
        </w:rPr>
      </w:pPr>
      <w:r>
        <w:rPr>
          <w:rFonts w:hint="eastAsia" w:ascii="宋体" w:hAnsi="宋体" w:eastAsia="宋体" w:cs="宋体"/>
          <w:b/>
          <w:bCs/>
          <w:szCs w:val="21"/>
        </w:rPr>
      </w:r>
      <w:r/>
    </w:p>
    <w:p>
      <w:pPr>
        <w:ind w:firstLine="1995"/>
        <w:spacing w:line="520" w:lineRule="exact"/>
        <w:rPr>
          <w:rFonts w:hint="eastAsia" w:ascii="宋体" w:hAnsi="宋体" w:eastAsia="宋体" w:cs="宋体"/>
          <w:b/>
          <w:bCs/>
          <w:szCs w:val="21"/>
        </w:rPr>
      </w:pPr>
      <w:r>
        <w:rPr>
          <w:rFonts w:hint="eastAsia" w:ascii="宋体" w:hAnsi="宋体" w:eastAsia="宋体" w:cs="宋体"/>
          <w:szCs w:val="21"/>
        </w:rPr>
        <w:t xml:space="preserve">（粘贴此处）</w:t>
      </w:r>
      <w:r/>
    </w:p>
    <w:p>
      <w:pPr>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ind w:firstLine="600"/>
        <w:spacing w:line="520" w:lineRule="exact"/>
        <w:rPr>
          <w:rFonts w:hint="eastAsia" w:ascii="宋体" w:hAnsi="宋体" w:eastAsia="宋体" w:cs="宋体"/>
          <w:szCs w:val="21"/>
        </w:rPr>
      </w:pPr>
      <w:r>
        <w:rPr>
          <w:rFonts w:hint="eastAsia" w:ascii="宋体" w:hAnsi="宋体" w:eastAsia="宋体" w:cs="宋体"/>
          <w:szCs w:val="21"/>
        </w:rPr>
      </w:r>
      <w:r/>
    </w:p>
    <w:p>
      <w:pPr>
        <w:pStyle w:val="886"/>
        <w:spacing w:line="360" w:lineRule="auto"/>
        <w:rPr>
          <w:rFonts w:hint="eastAsia" w:ascii="宋体" w:hAnsi="宋体" w:eastAsia="宋体" w:cs="宋体"/>
        </w:rPr>
      </w:pPr>
      <w:r>
        <w:rPr>
          <w:rFonts w:hint="eastAsia" w:ascii="宋体" w:hAnsi="宋体" w:eastAsia="宋体" w:cs="宋体"/>
          <w:b/>
        </w:rPr>
        <w:t xml:space="preserve">注:参加投标时授权代表须将身份证原件带至开标现场核查。</w:t>
      </w:r>
      <w:r/>
    </w:p>
    <w:p>
      <w:pPr>
        <w:pStyle w:val="928"/>
        <w:jc w:val="center"/>
        <w:spacing w:line="560" w:lineRule="atLeast"/>
        <w:rPr>
          <w:rFonts w:hint="eastAsia" w:ascii="宋体" w:hAnsi="宋体" w:eastAsia="宋体" w:cs="宋体"/>
          <w:b/>
          <w:bCs/>
          <w:sz w:val="36"/>
          <w:szCs w:val="36"/>
        </w:rPr>
      </w:pPr>
      <w:r>
        <w:rPr>
          <w:rFonts w:hint="eastAsia" w:ascii="宋体" w:hAnsi="宋体" w:eastAsia="宋体" w:cs="宋体"/>
          <w:b/>
          <w:bCs/>
          <w:sz w:val="36"/>
          <w:szCs w:val="36"/>
        </w:rPr>
      </w:r>
      <w:r/>
    </w:p>
    <w:p>
      <w:pPr>
        <w:jc w:val="both"/>
        <w:rPr>
          <w:rFonts w:hint="eastAsia" w:ascii="宋体" w:hAnsi="宋体" w:eastAsia="宋体" w:cs="宋体"/>
          <w:i w:val="0"/>
          <w:iCs/>
          <w:sz w:val="32"/>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sz w:val="32"/>
          <w:u w:val="single"/>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i w:val="0"/>
          <w:iCs/>
          <w:sz w:val="32"/>
          <w:u w:val="single"/>
          <w:lang w:val="en-US" w:eastAsia="zh-CN"/>
        </w:rPr>
      </w:pPr>
      <w:r>
        <w:rPr>
          <w:rFonts w:hint="eastAsia" w:ascii="宋体" w:hAnsi="宋体" w:eastAsia="宋体" w:cs="宋体"/>
          <w:b w:val="0"/>
          <w:bCs/>
          <w:color w:val="000000"/>
          <w:sz w:val="24"/>
          <w:szCs w:val="24"/>
          <w:lang w:val="en-US" w:eastAsia="zh-CN"/>
        </w:rPr>
        <w:t xml:space="preserve">附件4：</w:t>
      </w:r>
      <w:r/>
    </w:p>
    <w:p>
      <w:pPr>
        <w:ind w:firstLine="321"/>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政府采购供应商信用承诺书</w:t>
      </w:r>
      <w:r/>
    </w:p>
    <w:p>
      <w:pPr>
        <w:ind w:firstLine="321"/>
        <w:jc w:val="center"/>
        <w:spacing w:line="560" w:lineRule="exact"/>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一、严格遵守国家法律、法规和规章，全面履行应尽的责任和义务，全面做到履约守信，具备《政府采购法》第二十二条第一款规定的条件。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二、本单位提供给注册登记部门、行业管理部门、司法部门、行业组织以及在政府采购活动中提交的所有资料均合法、真实、有效，无任何伪造、修改、虚假成份，并对所提供资料的真实性负责。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四、承诺本单位自觉接受行政管理部门、行业组织、社会公众、新闻舆论的监督。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五、承诺本单位自我约束、自我管理，重框架协议、守信用，不制假售假、商标侵权、虚假宣传、违约毁约、恶意逃债、偷税漏税、价格欺诈、垄断和不正当竞争，维护经营者、消费者的合法权益。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六、承诺本单位在信用中国（江苏）网站中无违法违规、较重或严重失信记录。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七、承诺本单位提出政府采购质疑和投诉坚持依法依规、诚实信用原则。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八、根据政府采购相关法律法规的规定需要作出的其他承诺。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九、承诺本单位若违背承诺约定，经查实，愿意接受行业主管部门和信用管理部门相应的规定处罚，承担违约责任，并依法承担相应的法律责任。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eastAsia="宋体" w:cs="宋体"/>
          <w:sz w:val="24"/>
          <w:szCs w:val="22"/>
        </w:rPr>
      </w:pPr>
      <w:r>
        <w:rPr>
          <w:rFonts w:hint="eastAsia" w:ascii="宋体" w:hAnsi="宋体" w:eastAsia="宋体" w:cs="宋体"/>
          <w:sz w:val="24"/>
        </w:rPr>
        <w:t xml:space="preserve">十、承诺本单位同意将以上承诺事项上网公示，违背承诺约定行为将作为失信信息，记录到南通市公共信用信息系统，并予以公开。</w:t>
      </w:r>
      <w:r/>
    </w:p>
    <w:p>
      <w:pPr>
        <w:ind w:left="420"/>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szCs w:val="24"/>
        </w:rPr>
        <w:t xml:space="preserve">加盖电子公章</w:t>
      </w:r>
      <w:r>
        <w:rPr>
          <w:rFonts w:hint="eastAsia" w:ascii="宋体" w:hAnsi="宋体" w:eastAsia="宋体" w:cs="宋体"/>
          <w:sz w:val="24"/>
        </w:rPr>
        <w:t xml:space="preserve">） ___________</w:t>
      </w:r>
      <w:r/>
    </w:p>
    <w:p>
      <w:pPr>
        <w:ind w:left="420"/>
        <w:spacing w:line="360" w:lineRule="auto"/>
        <w:tabs>
          <w:tab w:val="left" w:pos="5580" w:leader="none"/>
        </w:tabs>
        <w:rPr>
          <w:rFonts w:hint="eastAsia" w:ascii="宋体" w:hAnsi="宋体" w:eastAsia="宋体" w:cs="宋体"/>
          <w:sz w:val="24"/>
        </w:rPr>
      </w:pPr>
      <w:r>
        <w:rPr>
          <w:rFonts w:hint="eastAsia" w:ascii="宋体" w:hAnsi="宋体" w:eastAsia="宋体" w:cs="宋体"/>
          <w:sz w:val="24"/>
        </w:rPr>
        <w:t xml:space="preserve">日期：_____年______月______日</w:t>
      </w:r>
      <w:r/>
    </w:p>
    <w:p>
      <w:pPr>
        <w:jc w:val="both"/>
        <w:rPr>
          <w:rFonts w:hint="eastAsia"/>
        </w:rPr>
      </w:pPr>
      <w:r>
        <w:rPr>
          <w:rFonts w:hint="eastAsia"/>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p>
      <w:pPr>
        <w:rPr>
          <w:rFonts w:hint="eastAsia" w:ascii="宋体" w:hAnsi="宋体" w:eastAsia="宋体" w:cs="宋体"/>
          <w:b w:val="0"/>
          <w:bCs w:val="0"/>
          <w:color w:val="000000"/>
          <w:sz w:val="24"/>
          <w:szCs w:val="24"/>
          <w:lang w:val="en-US" w:eastAsia="zh-CN"/>
        </w:rPr>
      </w:pPr>
      <w:r>
        <w:rPr>
          <w:rFonts w:hint="eastAsia" w:ascii="宋体" w:hAnsi="宋体" w:eastAsia="宋体" w:cs="宋体"/>
          <w:b w:val="0"/>
          <w:bCs/>
          <w:color w:val="000000"/>
          <w:sz w:val="24"/>
          <w:szCs w:val="24"/>
          <w:highlight w:val="none"/>
          <w:lang w:val="en-US" w:eastAsia="zh-CN"/>
        </w:rPr>
      </w:r>
      <w:r>
        <w:rPr>
          <w:rFonts w:hint="eastAsia" w:ascii="宋体" w:hAnsi="宋体" w:eastAsia="宋体" w:cs="宋体"/>
          <w:b w:val="0"/>
          <w:bCs/>
          <w:color w:val="000000"/>
          <w:sz w:val="24"/>
          <w:szCs w:val="24"/>
          <w:highlight w:val="none"/>
          <w:lang w:val="en-US" w:eastAsia="zh-CN"/>
        </w:rPr>
      </w:r>
      <w:r/>
    </w:p>
    <w:p>
      <w:pP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附件5：</w:t>
      </w:r>
      <w:r>
        <w:rPr>
          <w:rFonts w:hint="eastAsia" w:ascii="宋体" w:hAnsi="宋体" w:eastAsia="宋体" w:cs="宋体"/>
          <w:b w:val="0"/>
          <w:bCs/>
          <w:color w:val="000000"/>
          <w:sz w:val="24"/>
          <w:szCs w:val="24"/>
          <w:lang w:val="en-US" w:eastAsia="zh-CN"/>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报价一览表</w:t>
      </w:r>
      <w:r/>
    </w:p>
    <w:p>
      <w:pPr>
        <w:ind w:firstLine="480"/>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pStyle w:val="959"/>
        <w:ind w:firstLine="480"/>
        <w:rPr>
          <w:rFonts w:hint="eastAsia" w:ascii="宋体" w:hAnsi="宋体" w:eastAsia="宋体" w:cs="宋体"/>
          <w:sz w:val="28"/>
          <w:szCs w:val="28"/>
        </w:rPr>
      </w:pPr>
      <w:r>
        <w:rPr>
          <w:rFonts w:hint="eastAsia" w:ascii="宋体" w:hAnsi="宋体" w:eastAsia="宋体" w:cs="宋体"/>
          <w:sz w:val="28"/>
          <w:szCs w:val="28"/>
        </w:rPr>
        <w:t xml:space="preserve">供应商全称（加盖电子签章）：</w:t>
      </w:r>
      <w:r/>
    </w:p>
    <w:p>
      <w:pPr>
        <w:pStyle w:val="959"/>
        <w:ind w:firstLine="480"/>
        <w:rPr>
          <w:rFonts w:hint="eastAsia" w:ascii="宋体" w:hAnsi="宋体" w:eastAsia="宋体" w:cs="宋体"/>
          <w:sz w:val="28"/>
          <w:szCs w:val="28"/>
          <w:lang w:eastAsia="zh-CN"/>
        </w:rPr>
      </w:pPr>
      <w:r>
        <w:rPr>
          <w:rFonts w:hint="eastAsia" w:ascii="宋体" w:hAnsi="宋体" w:eastAsia="宋体" w:cs="宋体"/>
          <w:sz w:val="28"/>
          <w:szCs w:val="28"/>
        </w:rPr>
        <w:t xml:space="preserve">项目编号：JSZC-320614-GDHC-G2025-0002</w:t>
      </w:r>
      <w:r/>
    </w:p>
    <w:tbl>
      <w:tblPr>
        <w:tblStyle w:val="911"/>
        <w:tblW w:w="1051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5" w:type="dxa"/>
          <w:top w:w="15" w:type="dxa"/>
          <w:right w:w="15" w:type="dxa"/>
          <w:bottom w:w="15" w:type="dxa"/>
        </w:tblCellMar>
        <w:tblLook w:val="04A0" w:firstRow="1" w:lastRow="0" w:firstColumn="1" w:lastColumn="0" w:noHBand="0" w:noVBand="1"/>
      </w:tblPr>
      <w:tblGrid>
        <w:gridCol w:w="4129"/>
        <w:gridCol w:w="2738"/>
        <w:gridCol w:w="2418"/>
        <w:gridCol w:w="1233"/>
      </w:tblGrid>
      <w:tr>
        <w:trPr>
          <w:jc w:val="center"/>
          <w:trHeight w:val="664"/>
        </w:trPr>
        <w:tc>
          <w:tcPr>
            <w:tcMar>
              <w:left w:w="15" w:type="dxa"/>
              <w:top w:w="15" w:type="dxa"/>
              <w:right w:w="15" w:type="dxa"/>
              <w:bottom w:w="15" w:type="dxa"/>
            </w:tcMar>
            <w:tcW w:w="4129" w:type="dxa"/>
            <w:vAlign w:val="center"/>
            <w:textDirection w:val="lrTb"/>
            <w:noWrap/>
          </w:tcPr>
          <w:p>
            <w:pPr>
              <w:pStyle w:val="959"/>
              <w:jc w:val="center"/>
              <w:rPr>
                <w:rFonts w:hint="eastAsia" w:ascii="宋体" w:hAnsi="宋体" w:eastAsia="宋体" w:cs="宋体"/>
                <w:b/>
                <w:bCs/>
                <w:sz w:val="28"/>
                <w:szCs w:val="28"/>
              </w:rPr>
            </w:pPr>
            <w:r>
              <w:rPr>
                <w:rFonts w:hint="eastAsia" w:ascii="宋体" w:hAnsi="宋体" w:eastAsia="宋体" w:cs="宋体"/>
                <w:b/>
                <w:bCs/>
                <w:sz w:val="28"/>
                <w:szCs w:val="28"/>
              </w:rPr>
              <w:t xml:space="preserve">项目名称</w:t>
            </w:r>
            <w:r/>
          </w:p>
        </w:tc>
        <w:tc>
          <w:tcPr>
            <w:tcMar>
              <w:left w:w="15" w:type="dxa"/>
              <w:top w:w="15" w:type="dxa"/>
              <w:right w:w="15" w:type="dxa"/>
              <w:bottom w:w="15" w:type="dxa"/>
            </w:tcMar>
            <w:tcW w:w="2738" w:type="dxa"/>
            <w:vAlign w:val="center"/>
            <w:textDirection w:val="lrTb"/>
            <w:noWrap/>
          </w:tcPr>
          <w:p>
            <w:pPr>
              <w:pStyle w:val="959"/>
              <w:jc w:val="center"/>
              <w:rPr>
                <w:rFonts w:ascii="宋体" w:hAnsi="宋体" w:eastAsia="宋体" w:cs="宋体"/>
                <w:b/>
                <w:bCs/>
                <w:sz w:val="28"/>
                <w:szCs w:val="28"/>
                <w:lang w:val="en-US" w:eastAsia="zh-CN"/>
              </w:rPr>
            </w:pPr>
            <w:r>
              <w:rPr>
                <w:rFonts w:hint="eastAsia" w:ascii="宋体" w:hAnsi="宋体" w:cs="宋体"/>
                <w:b/>
                <w:bCs/>
                <w:sz w:val="28"/>
                <w:szCs w:val="28"/>
                <w:lang w:val="en-US" w:eastAsia="zh-CN"/>
              </w:rPr>
              <w:t xml:space="preserve">最高限价</w:t>
            </w:r>
            <w:r>
              <w:rPr>
                <w:rFonts w:hint="eastAsia" w:ascii="宋体" w:hAnsi="宋体" w:eastAsia="宋体" w:cs="宋体"/>
                <w:b/>
                <w:bCs/>
                <w:sz w:val="28"/>
                <w:szCs w:val="28"/>
                <w:lang w:val="en-US" w:eastAsia="zh-CN"/>
              </w:rPr>
              <w:t xml:space="preserve">（万元）</w:t>
            </w:r>
            <w:r/>
          </w:p>
        </w:tc>
        <w:tc>
          <w:tcPr>
            <w:tcMar>
              <w:left w:w="15" w:type="dxa"/>
              <w:top w:w="15" w:type="dxa"/>
              <w:right w:w="15" w:type="dxa"/>
              <w:bottom w:w="15" w:type="dxa"/>
            </w:tcMar>
            <w:tcW w:w="2418" w:type="dxa"/>
            <w:vAlign w:val="center"/>
            <w:textDirection w:val="lrTb"/>
            <w:noWrap/>
          </w:tcPr>
          <w:p>
            <w:pPr>
              <w:pStyle w:val="959"/>
              <w:jc w:val="cente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投标报价（万元）</w:t>
            </w:r>
            <w:r/>
          </w:p>
        </w:tc>
        <w:tc>
          <w:tcPr>
            <w:tcMar>
              <w:left w:w="15" w:type="dxa"/>
              <w:top w:w="15" w:type="dxa"/>
              <w:right w:w="15" w:type="dxa"/>
              <w:bottom w:w="15" w:type="dxa"/>
            </w:tcMar>
            <w:tcW w:w="1233" w:type="dxa"/>
            <w:vAlign w:val="center"/>
            <w:textDirection w:val="lrTb"/>
            <w:noWrap/>
          </w:tcPr>
          <w:p>
            <w:pPr>
              <w:pStyle w:val="959"/>
              <w:jc w:val="center"/>
              <w:rPr>
                <w:rFonts w:hint="eastAsia" w:ascii="宋体" w:hAnsi="宋体" w:eastAsia="宋体" w:cs="宋体"/>
                <w:b/>
                <w:bCs/>
                <w:sz w:val="28"/>
                <w:szCs w:val="28"/>
              </w:rPr>
            </w:pPr>
            <w:r>
              <w:rPr>
                <w:rFonts w:hint="eastAsia" w:ascii="宋体" w:hAnsi="宋体" w:eastAsia="宋体" w:cs="宋体"/>
                <w:b/>
                <w:bCs/>
                <w:sz w:val="28"/>
                <w:szCs w:val="28"/>
              </w:rPr>
              <w:t xml:space="preserve">备注</w:t>
            </w:r>
            <w:r/>
          </w:p>
        </w:tc>
      </w:tr>
      <w:tr>
        <w:trPr>
          <w:jc w:val="center"/>
          <w:trHeight w:val="2214"/>
        </w:trPr>
        <w:tc>
          <w:tcPr>
            <w:tcMar>
              <w:left w:w="15" w:type="dxa"/>
              <w:top w:w="15" w:type="dxa"/>
              <w:right w:w="15" w:type="dxa"/>
              <w:bottom w:w="15" w:type="dxa"/>
            </w:tcMar>
            <w:tcW w:w="4129" w:type="dxa"/>
            <w:vAlign w:val="center"/>
            <w:textDirection w:val="lrTb"/>
            <w:noWrap/>
          </w:tcPr>
          <w:p>
            <w:pPr>
              <w:pStyle w:val="959"/>
              <w:jc w:val="center"/>
              <w:rPr>
                <w:rFonts w:hint="eastAsia" w:ascii="宋体" w:hAnsi="宋体" w:eastAsia="宋体" w:cs="宋体"/>
                <w:sz w:val="28"/>
                <w:szCs w:val="28"/>
                <w:lang w:eastAsia="zh-CN"/>
              </w:rPr>
            </w:pPr>
            <w:r>
              <w:rPr>
                <w:rFonts w:hint="eastAsia" w:ascii="宋体" w:hAnsi="宋体" w:cs="宋体"/>
                <w:sz w:val="28"/>
                <w:szCs w:val="28"/>
                <w:lang w:eastAsia="zh-CN"/>
              </w:rPr>
              <w:t xml:space="preserve">南通市海门生态环境监测站采购走航监测运行服务项目</w:t>
            </w:r>
            <w:r/>
          </w:p>
        </w:tc>
        <w:tc>
          <w:tcPr>
            <w:tcMar>
              <w:left w:w="15" w:type="dxa"/>
              <w:top w:w="15" w:type="dxa"/>
              <w:right w:w="15" w:type="dxa"/>
              <w:bottom w:w="15" w:type="dxa"/>
            </w:tcMar>
            <w:tcW w:w="2738" w:type="dxa"/>
            <w:vAlign w:val="center"/>
            <w:textDirection w:val="lrTb"/>
            <w:noWrap/>
          </w:tcPr>
          <w:p>
            <w:pPr>
              <w:pStyle w:val="959"/>
              <w:jc w:val="center"/>
              <w:rPr>
                <w:rFonts w:hint="default" w:ascii="宋体" w:hAnsi="宋体" w:eastAsia="宋体" w:cs="宋体"/>
                <w:sz w:val="28"/>
                <w:szCs w:val="28"/>
                <w:lang w:val="en-US"/>
              </w:rPr>
            </w:pPr>
            <w:r>
              <w:rPr>
                <w:rFonts w:hint="default" w:ascii="宋体" w:hAnsi="宋体" w:eastAsia="宋体" w:cs="宋体"/>
                <w:sz w:val="28"/>
                <w:szCs w:val="28"/>
                <w:lang w:val="en-US"/>
              </w:rPr>
              <w:t xml:space="preserve">55.6</w:t>
            </w:r>
            <w:r/>
          </w:p>
        </w:tc>
        <w:tc>
          <w:tcPr>
            <w:tcMar>
              <w:left w:w="15" w:type="dxa"/>
              <w:top w:w="15" w:type="dxa"/>
              <w:right w:w="15" w:type="dxa"/>
              <w:bottom w:w="15" w:type="dxa"/>
            </w:tcMar>
            <w:tcW w:w="2418" w:type="dxa"/>
            <w:vAlign w:val="center"/>
            <w:textDirection w:val="lrTb"/>
            <w:noWrap/>
          </w:tcPr>
          <w:p>
            <w:pPr>
              <w:pStyle w:val="959"/>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15" w:type="dxa"/>
            </w:tcMar>
            <w:tcW w:w="1233" w:type="dxa"/>
            <w:vAlign w:val="center"/>
            <w:textDirection w:val="lrTb"/>
            <w:noWrap/>
          </w:tcPr>
          <w:p>
            <w:pPr>
              <w:pStyle w:val="959"/>
              <w:jc w:val="center"/>
              <w:rPr>
                <w:rFonts w:hint="eastAsia" w:ascii="宋体" w:hAnsi="宋体" w:eastAsia="宋体" w:cs="宋体"/>
                <w:sz w:val="28"/>
                <w:szCs w:val="28"/>
              </w:rPr>
            </w:pPr>
            <w:r>
              <w:rPr>
                <w:rFonts w:hint="eastAsia" w:ascii="宋体" w:hAnsi="宋体" w:eastAsia="宋体" w:cs="宋体"/>
                <w:sz w:val="28"/>
                <w:szCs w:val="28"/>
              </w:rPr>
            </w:r>
            <w:r/>
          </w:p>
        </w:tc>
      </w:tr>
    </w:tbl>
    <w:p>
      <w:pPr>
        <w:pStyle w:val="959"/>
        <w:rPr>
          <w:rFonts w:hint="eastAsia" w:ascii="宋体" w:hAnsi="宋体" w:eastAsia="宋体" w:cs="宋体"/>
          <w:sz w:val="24"/>
          <w:szCs w:val="24"/>
        </w:rPr>
      </w:pPr>
      <w:r>
        <w:rPr>
          <w:rFonts w:hint="eastAsia" w:ascii="宋体" w:hAnsi="宋体" w:eastAsia="宋体" w:cs="宋体"/>
          <w:sz w:val="24"/>
          <w:szCs w:val="24"/>
        </w:rPr>
      </w:r>
      <w:r/>
    </w:p>
    <w:p>
      <w:pPr>
        <w:pStyle w:val="959"/>
        <w:ind w:firstLine="480"/>
        <w:rPr>
          <w:rFonts w:hint="eastAsia" w:ascii="宋体" w:hAnsi="宋体" w:eastAsia="宋体" w:cs="宋体"/>
          <w:sz w:val="28"/>
          <w:szCs w:val="28"/>
          <w:lang w:val="en-US" w:eastAsia="zh-CN"/>
        </w:rPr>
      </w:pPr>
      <w:r>
        <w:rPr>
          <w:rFonts w:hint="eastAsia" w:ascii="宋体" w:hAnsi="宋体" w:eastAsia="宋体" w:cs="宋体"/>
          <w:sz w:val="24"/>
          <w:szCs w:val="24"/>
        </w:rPr>
        <w:t xml:space="preserve">                                            </w:t>
      </w:r>
      <w:r>
        <w:rPr>
          <w:rFonts w:hint="eastAsia" w:ascii="宋体" w:hAnsi="宋体" w:eastAsia="宋体" w:cs="宋体"/>
          <w:sz w:val="28"/>
          <w:szCs w:val="28"/>
        </w:rPr>
        <w:t xml:space="preserve">日期：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月</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日</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b/>
          <w:sz w:val="32"/>
        </w:rPr>
        <w:sectPr>
          <w:headerReference w:type="default" r:id="rId9"/>
          <w:footerReference w:type="default" r:id="rId10"/>
          <w:footnotePr/>
          <w:endnotePr/>
          <w:type w:val="nextPage"/>
          <w:pgSz w:w="11906" w:h="16838" w:orient="portrait"/>
          <w:pgMar w:top="1134" w:right="1134" w:bottom="1134" w:left="1134" w:header="851" w:footer="907" w:gutter="0"/>
          <w:cols w:num="1" w:sep="0" w:space="1701" w:equalWidth="1"/>
          <w:docGrid w:linePitch="360"/>
        </w:sectPr>
      </w:pPr>
      <w:r>
        <w:rPr>
          <w:rFonts w:hint="eastAsia" w:ascii="宋体" w:hAnsi="宋体" w:eastAsia="宋体" w:cs="宋体"/>
          <w:b/>
          <w:sz w:val="32"/>
        </w:rPr>
      </w:r>
      <w:r/>
    </w:p>
    <w:p>
      <w:pPr>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附件6：</w:t>
      </w:r>
      <w:r/>
    </w:p>
    <w:p>
      <w:pPr>
        <w:jc w:val="both"/>
        <w:spacing w:line="460" w:lineRule="exact"/>
        <w:rPr>
          <w:rFonts w:hint="eastAsia"/>
        </w:rPr>
      </w:pPr>
      <w:r>
        <w:rPr>
          <w:rFonts w:hint="eastAsia"/>
        </w:rPr>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中小企业声明函（服务）</w:t>
      </w:r>
      <w:r/>
    </w:p>
    <w:p>
      <w:pPr>
        <w:pStyle w:val="696"/>
        <w:rPr>
          <w:rFonts w:hint="eastAsia"/>
        </w:rPr>
      </w:pPr>
      <w:r>
        <w:rPr>
          <w:rFonts w:hint="eastAsia"/>
        </w:rPr>
      </w:r>
      <w:r/>
    </w:p>
    <w:p>
      <w:pPr>
        <w:ind w:firstLine="560"/>
        <w:spacing w:line="36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本公司郑重声明，根据《政府采购促进中小企业发展管理办法》（财库﹝2020﹞46 号）的规定，本公司参加</w:t>
      </w:r>
      <w:r>
        <w:rPr>
          <w:rFonts w:hint="eastAsia" w:ascii="宋体" w:hAnsi="宋体" w:cs="宋体"/>
          <w:color w:val="000000"/>
          <w:sz w:val="28"/>
          <w:szCs w:val="28"/>
          <w:highlight w:val="none"/>
          <w:u w:val="single"/>
          <w:lang w:eastAsia="zh-CN" w:bidi="zh-CN"/>
        </w:rPr>
        <w:t xml:space="preserve">南通市海门生态环境监测站</w:t>
      </w:r>
      <w:r>
        <w:rPr>
          <w:rFonts w:hint="eastAsia" w:ascii="宋体" w:hAnsi="宋体" w:cs="宋体"/>
          <w:color w:val="000000"/>
          <w:sz w:val="28"/>
          <w:szCs w:val="28"/>
          <w:highlight w:val="none"/>
          <w:lang w:bidi="zh-CN"/>
        </w:rPr>
        <w:t xml:space="preserve">的</w:t>
      </w:r>
      <w:r>
        <w:rPr>
          <w:rFonts w:hint="eastAsia" w:ascii="宋体" w:hAnsi="宋体" w:cs="宋体"/>
          <w:color w:val="000000"/>
          <w:sz w:val="28"/>
          <w:szCs w:val="28"/>
          <w:highlight w:val="none"/>
          <w:u w:val="single"/>
          <w:lang w:eastAsia="zh-CN" w:bidi="zh-CN"/>
        </w:rPr>
        <w:t xml:space="preserve">南通市海门生态环境监测站采购走航监测运行服务项目</w:t>
      </w:r>
      <w:r>
        <w:rPr>
          <w:rFonts w:hint="eastAsia" w:ascii="宋体" w:hAnsi="宋体" w:cs="宋体"/>
          <w:color w:val="000000"/>
          <w:sz w:val="28"/>
          <w:szCs w:val="28"/>
          <w:highlight w:val="none"/>
          <w:lang w:bidi="zh-CN"/>
        </w:rPr>
        <w:t xml:space="preserve">采购活动，服务全部由符合政策要求的中小企业承接。相关企业的具体情况如下：</w:t>
      </w:r>
      <w:r/>
    </w:p>
    <w:p>
      <w:pPr>
        <w:ind w:firstLine="560"/>
        <w:jc w:val="left"/>
        <w:spacing w:line="360" w:lineRule="auto"/>
        <w:rPr>
          <w:rFonts w:hint="eastAsia" w:ascii="宋体" w:hAnsi="宋体" w:cs="宋体"/>
          <w:b w:val="0"/>
          <w:bCs w:val="0"/>
          <w:color w:val="000000"/>
          <w:sz w:val="28"/>
          <w:szCs w:val="28"/>
          <w:highlight w:val="none"/>
          <w:lang w:bidi="zh-CN"/>
        </w:rPr>
        <w:outlineLvl w:val="0"/>
      </w:pPr>
      <w:r>
        <w:rPr>
          <w:rFonts w:hint="eastAsia" w:ascii="宋体" w:hAnsi="宋体" w:cs="宋体"/>
          <w:b w:val="0"/>
          <w:bCs w:val="0"/>
          <w:color w:val="000000"/>
          <w:sz w:val="28"/>
          <w:szCs w:val="28"/>
          <w:highlight w:val="none"/>
          <w:u w:val="single"/>
          <w:lang w:eastAsia="zh-CN" w:bidi="zh-CN"/>
        </w:rPr>
        <w:t xml:space="preserve">走航监测运行服务</w:t>
      </w:r>
      <w:r>
        <w:rPr>
          <w:rFonts w:hint="eastAsia" w:ascii="宋体" w:hAnsi="宋体" w:cs="宋体"/>
          <w:b w:val="0"/>
          <w:bCs w:val="0"/>
          <w:color w:val="000000"/>
          <w:sz w:val="28"/>
          <w:szCs w:val="28"/>
          <w:highlight w:val="none"/>
          <w:lang w:bidi="zh-CN"/>
        </w:rPr>
        <w:t xml:space="preserve">，属于</w:t>
      </w:r>
      <w:r>
        <w:rPr>
          <w:rFonts w:hint="eastAsia" w:ascii="宋体" w:hAnsi="宋体" w:cs="宋体"/>
          <w:b w:val="0"/>
          <w:bCs w:val="0"/>
          <w:color w:val="000000"/>
          <w:sz w:val="28"/>
          <w:szCs w:val="28"/>
          <w:highlight w:val="none"/>
          <w:u w:val="single"/>
          <w:lang w:val="en-US" w:bidi="zh-CN"/>
        </w:rPr>
        <w:t xml:space="preserve">其他未列明行业</w:t>
      </w:r>
      <w:r>
        <w:rPr>
          <w:rFonts w:hint="eastAsia" w:ascii="宋体" w:hAnsi="宋体" w:cs="宋体"/>
          <w:b w:val="0"/>
          <w:bCs w:val="0"/>
          <w:color w:val="000000"/>
          <w:sz w:val="28"/>
          <w:szCs w:val="28"/>
          <w:highlight w:val="none"/>
          <w:lang w:bidi="zh-CN"/>
        </w:rPr>
        <w:t xml:space="preserve">；承建（承接）企业为</w:t>
      </w:r>
      <w:r>
        <w:rPr>
          <w:rFonts w:hint="eastAsia" w:ascii="宋体" w:hAnsi="宋体" w:cs="宋体"/>
          <w:b w:val="0"/>
          <w:bCs w:val="0"/>
          <w:color w:val="000000"/>
          <w:sz w:val="28"/>
          <w:szCs w:val="28"/>
          <w:highlight w:val="none"/>
          <w:u w:val="single"/>
          <w:lang w:bidi="zh-CN"/>
        </w:rPr>
        <w:t xml:space="preserve">（企业名称）</w:t>
      </w:r>
      <w:r>
        <w:rPr>
          <w:rFonts w:hint="eastAsia" w:ascii="宋体" w:hAnsi="宋体" w:cs="宋体"/>
          <w:b w:val="0"/>
          <w:bCs w:val="0"/>
          <w:color w:val="000000"/>
          <w:sz w:val="28"/>
          <w:szCs w:val="28"/>
          <w:highlight w:val="none"/>
          <w:lang w:bidi="zh-CN"/>
        </w:rPr>
        <w:t xml:space="preserve">，从业人员</w:t>
      </w:r>
      <w:r>
        <w:rPr>
          <w:rFonts w:hint="eastAsia" w:ascii="宋体" w:hAnsi="宋体" w:cs="宋体"/>
          <w:b w:val="0"/>
          <w:bCs w:val="0"/>
          <w:color w:val="000000"/>
          <w:sz w:val="28"/>
          <w:szCs w:val="28"/>
          <w:highlight w:val="none"/>
          <w:u w:val="single"/>
          <w:lang w:bidi="zh-CN"/>
        </w:rPr>
        <w:t xml:space="preserve"> </w:t>
      </w:r>
      <w:r>
        <w:rPr>
          <w:rFonts w:hint="eastAsia" w:ascii="宋体" w:hAnsi="宋体" w:cs="宋体"/>
          <w:b w:val="0"/>
          <w:bCs w:val="0"/>
          <w:color w:val="000000"/>
          <w:sz w:val="28"/>
          <w:szCs w:val="28"/>
          <w:highlight w:val="none"/>
          <w:u w:val="single"/>
          <w:lang w:bidi="zh-CN"/>
        </w:rPr>
        <w:tab/>
      </w:r>
      <w:r>
        <w:rPr>
          <w:rFonts w:hint="eastAsia" w:ascii="宋体" w:hAnsi="宋体" w:cs="宋体"/>
          <w:b w:val="0"/>
          <w:bCs w:val="0"/>
          <w:color w:val="000000"/>
          <w:sz w:val="28"/>
          <w:szCs w:val="28"/>
          <w:highlight w:val="none"/>
          <w:lang w:bidi="zh-CN"/>
        </w:rPr>
        <w:t xml:space="preserve">人，属于</w:t>
      </w:r>
      <w:r>
        <w:rPr>
          <w:rFonts w:hint="eastAsia" w:ascii="宋体" w:hAnsi="宋体" w:cs="宋体"/>
          <w:b w:val="0"/>
          <w:bCs w:val="0"/>
          <w:color w:val="000000"/>
          <w:sz w:val="28"/>
          <w:szCs w:val="28"/>
          <w:highlight w:val="none"/>
          <w:u w:val="single"/>
          <w:lang w:bidi="zh-CN"/>
        </w:rPr>
        <w:t xml:space="preserve">（中型企业、小型企业、微型企业）</w:t>
      </w:r>
      <w:r>
        <w:rPr>
          <w:rFonts w:hint="eastAsia" w:ascii="宋体" w:hAnsi="宋体" w:cs="宋体"/>
          <w:b w:val="0"/>
          <w:bCs w:val="0"/>
          <w:color w:val="000000"/>
          <w:sz w:val="28"/>
          <w:szCs w:val="28"/>
          <w:highlight w:val="none"/>
          <w:lang w:bidi="zh-CN"/>
        </w:rPr>
        <w:t xml:space="preserve">；</w:t>
      </w:r>
      <w:r/>
    </w:p>
    <w:p>
      <w:pPr>
        <w:ind w:firstLine="560"/>
        <w:spacing w:line="360" w:lineRule="auto"/>
        <w:rPr>
          <w:rFonts w:hint="eastAsia" w:ascii="宋体" w:hAnsi="宋体" w:eastAsia="宋体" w:cs="宋体"/>
          <w:b w:val="0"/>
          <w:bCs w:val="0"/>
          <w:color w:val="000000"/>
          <w:sz w:val="28"/>
          <w:szCs w:val="28"/>
          <w:highlight w:val="none"/>
        </w:rPr>
        <w:outlineLvl w:val="0"/>
      </w:pPr>
      <w:r>
        <w:rPr>
          <w:rFonts w:hint="eastAsia" w:ascii="宋体" w:hAnsi="宋体" w:eastAsia="宋体" w:cs="宋体"/>
          <w:b w:val="0"/>
          <w:bCs w:val="0"/>
          <w:color w:val="000000"/>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b w:val="0"/>
          <w:bCs w:val="0"/>
          <w:color w:val="000000"/>
          <w:sz w:val="28"/>
          <w:szCs w:val="28"/>
          <w:highlight w:val="none"/>
        </w:rPr>
        <w:outlineLvl w:val="0"/>
      </w:pPr>
      <w:r>
        <w:rPr>
          <w:rFonts w:hint="eastAsia" w:ascii="宋体" w:hAnsi="宋体" w:eastAsia="宋体" w:cs="宋体"/>
          <w:b w:val="0"/>
          <w:bCs w:val="0"/>
          <w:color w:val="000000"/>
          <w:sz w:val="28"/>
          <w:szCs w:val="28"/>
          <w:highlight w:val="none"/>
          <w:lang w:bidi="zh-CN"/>
        </w:rPr>
        <w:t xml:space="preserve">本企业对上述声明内容的真实性负责。如有虚假，将依法承担相应责任。</w:t>
      </w:r>
      <w:r/>
    </w:p>
    <w:p>
      <w:pPr>
        <w:pStyle w:val="731"/>
        <w:jc w:val="both"/>
        <w:rPr>
          <w:rFonts w:hint="eastAsia" w:ascii="宋体" w:hAnsi="宋体" w:cs="宋体"/>
          <w:color w:val="000000"/>
          <w:sz w:val="28"/>
          <w:szCs w:val="28"/>
          <w:highlight w:val="none"/>
          <w:lang w:bidi="zh-CN"/>
        </w:rPr>
      </w:pPr>
      <w:r>
        <w:rPr>
          <w:rFonts w:hint="eastAsia" w:ascii="宋体" w:hAnsi="宋体" w:cs="宋体"/>
          <w:color w:val="000000"/>
          <w:sz w:val="28"/>
          <w:szCs w:val="28"/>
          <w:highlight w:val="none"/>
          <w:lang w:bidi="zh-CN"/>
        </w:rPr>
      </w:r>
      <w:r/>
    </w:p>
    <w:p>
      <w:pPr>
        <w:pStyle w:val="731"/>
        <w:jc w:val="both"/>
        <w:rPr>
          <w:rFonts w:hint="eastAsia"/>
        </w:rPr>
      </w:pPr>
      <w:r>
        <w:rPr>
          <w:rFonts w:hint="eastAsia"/>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r>
      <w:r/>
    </w:p>
    <w:p>
      <w:pPr>
        <w:ind w:firstLine="4900"/>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企业名称（盖章）：</w:t>
      </w:r>
      <w:r/>
    </w:p>
    <w:p>
      <w:pPr>
        <w:ind w:firstLine="4900"/>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日期：</w:t>
      </w:r>
      <w:r/>
    </w:p>
    <w:p>
      <w:pPr>
        <w:spacing w:line="300" w:lineRule="auto"/>
        <w:rPr>
          <w:rFonts w:hint="eastAsia" w:ascii="宋体" w:hAnsi="宋体" w:cs="宋体"/>
          <w:color w:val="000000"/>
          <w:sz w:val="32"/>
          <w:szCs w:val="32"/>
          <w:highlight w:val="none"/>
        </w:rPr>
        <w:outlineLvl w:val="0"/>
      </w:pPr>
      <w:r>
        <w:rPr>
          <w:rFonts w:hint="eastAsia" w:ascii="宋体" w:hAnsi="宋体" w:cs="宋体"/>
          <w:color w:val="000000"/>
          <w:sz w:val="32"/>
          <w:szCs w:val="32"/>
          <w:highlight w:val="none"/>
        </w:rPr>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contextualSpacing/>
        <w:ind w:firstLine="480"/>
        <w:spacing w:after="120" w:line="360" w:lineRule="auto"/>
        <w:rPr>
          <w:rFonts w:hint="eastAsia" w:ascii="宋体" w:hAnsi="宋体" w:eastAsia="宋体" w:cs="宋体"/>
          <w:b/>
          <w:sz w:val="24"/>
          <w:szCs w:val="24"/>
          <w:lang w:bidi="zh-CN"/>
        </w:rPr>
      </w:pPr>
      <w:r>
        <w:rPr>
          <w:rFonts w:hint="eastAsia" w:ascii="宋体" w:hAnsi="宋体" w:eastAsia="宋体" w:cs="宋体"/>
          <w:b/>
          <w:sz w:val="24"/>
          <w:szCs w:val="24"/>
          <w:lang w:bidi="zh-CN"/>
        </w:rPr>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注：</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供应商为中小企业的，此声明函将随</w:t>
      </w:r>
      <w:r>
        <w:rPr>
          <w:rFonts w:hint="eastAsia" w:ascii="宋体" w:hAnsi="宋体" w:eastAsia="宋体" w:cs="宋体"/>
          <w:b/>
          <w:sz w:val="24"/>
          <w:szCs w:val="24"/>
          <w:lang w:val="en-US" w:eastAsia="zh-CN" w:bidi="zh-CN"/>
        </w:rPr>
        <w:t xml:space="preserve">中标</w:t>
      </w:r>
      <w:r>
        <w:rPr>
          <w:rFonts w:hint="eastAsia" w:ascii="宋体" w:hAnsi="宋体" w:eastAsia="宋体" w:cs="宋体"/>
          <w:b/>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contextualSpacing/>
        <w:ind w:firstLine="480"/>
        <w:spacing w:after="120" w:line="360" w:lineRule="auto"/>
        <w:rPr>
          <w:rFonts w:ascii="宋体" w:hAnsi="宋体" w:eastAsia="宋体" w:cs="宋体"/>
          <w:b/>
          <w:sz w:val="24"/>
          <w:szCs w:val="24"/>
          <w:lang w:bidi="zh-CN"/>
        </w:rPr>
      </w:pPr>
      <w:r>
        <w:rPr>
          <w:rFonts w:hint="eastAsia" w:ascii="宋体" w:hAnsi="宋体" w:eastAsia="宋体" w:cs="宋体"/>
          <w:b/>
          <w:sz w:val="24"/>
          <w:szCs w:val="24"/>
          <w:lang w:bidi="zh-CN"/>
        </w:rPr>
        <w:t xml:space="preserve">根据工信部联企业[2011]300号文，关于中小企业划型标准规定：</w:t>
      </w:r>
      <w:r/>
    </w:p>
    <w:p>
      <w:pPr>
        <w:jc w:val="left"/>
        <w:spacing w:line="360" w:lineRule="auto"/>
        <w:widowControl/>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default" w:ascii="宋体" w:hAnsi="宋体" w:eastAsia="宋体" w:cs="宋体"/>
          <w:b/>
          <w:sz w:val="24"/>
          <w:szCs w:val="24"/>
          <w:lang w:eastAsia="zh-CN" w:bidi="zh-CN"/>
        </w:rPr>
        <w:t xml:space="preserve">其他未列明行业</w:t>
      </w:r>
      <w:r>
        <w:rPr>
          <w:rFonts w:hint="eastAsia" w:ascii="宋体" w:hAnsi="宋体" w:eastAsia="宋体" w:cs="宋体"/>
          <w:b/>
          <w:sz w:val="24"/>
          <w:szCs w:val="24"/>
          <w:lang w:val="en-US" w:eastAsia="zh-CN" w:bidi="zh-CN"/>
        </w:rPr>
        <w:t xml:space="preserve">。从业人员 300 人以下的为中小微型企业。其中，从业人员 100 人及以上的为中型企业;从业人员 10 人及以上的为小型企业;从业人员 10 人以下的为微型企业。</w:t>
      </w:r>
      <w:r/>
    </w:p>
    <w:p>
      <w:pPr>
        <w:jc w:val="left"/>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iCs/>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附件7：</w:t>
      </w:r>
      <w:r/>
    </w:p>
    <w:p>
      <w:pPr>
        <w:jc w:val="both"/>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残疾人福利性单位声明函</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000000"/>
          <w:sz w:val="28"/>
          <w:szCs w:val="28"/>
          <w:highlight w:val="none"/>
          <w:u w:val="single"/>
          <w:lang w:eastAsia="zh-CN"/>
        </w:rPr>
        <w:t xml:space="preserve">南通市海门生态环境监测站</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lang w:eastAsia="zh-CN" w:bidi="zh-CN"/>
        </w:rPr>
        <w:t xml:space="preserve">南通市海门生态环境监测站采购走航监测运行服务项目</w:t>
      </w:r>
      <w:r>
        <w:rPr>
          <w:rFonts w:hint="eastAsia" w:ascii="宋体" w:hAnsi="宋体" w:cs="宋体"/>
          <w:color w:val="000000"/>
          <w:sz w:val="28"/>
          <w:szCs w:val="28"/>
          <w:highlight w:val="none"/>
        </w:rPr>
        <w:t xml:space="preserve">项目</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项目编号：JSZC-320614-GDHC-G2025-0002</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rPr>
        <w:t xml:space="preserve">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cs="宋体"/>
          <w:color w:val="000000"/>
          <w:spacing w:val="6"/>
          <w:sz w:val="28"/>
          <w:szCs w:val="28"/>
          <w:highlight w:val="none"/>
        </w:rPr>
      </w:pPr>
      <w:r>
        <w:rPr>
          <w:rFonts w:hint="eastAsia" w:ascii="宋体" w:hAnsi="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cs="宋体"/>
          <w:color w:val="000000"/>
          <w:spacing w:val="6"/>
          <w:sz w:val="28"/>
          <w:szCs w:val="28"/>
          <w:highlight w:val="none"/>
        </w:rPr>
      </w:pPr>
      <w:r>
        <w:rPr>
          <w:rFonts w:hint="eastAsia" w:ascii="宋体" w:hAnsi="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cs="宋体"/>
          <w:color w:val="000000"/>
          <w:sz w:val="28"/>
          <w:szCs w:val="28"/>
          <w:highlight w:val="none"/>
        </w:rPr>
      </w:pPr>
      <w:r>
        <w:rPr>
          <w:rFonts w:hint="eastAsia" w:ascii="宋体" w:hAnsi="宋体" w:cs="宋体"/>
          <w:color w:val="000000"/>
          <w:spacing w:val="6"/>
          <w:sz w:val="28"/>
          <w:szCs w:val="28"/>
          <w:highlight w:val="none"/>
        </w:rPr>
        <w:t xml:space="preserve">             </w:t>
      </w:r>
      <w:r>
        <w:rPr>
          <w:rFonts w:hint="eastAsia" w:ascii="宋体" w:hAnsi="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日  期：</w:t>
      </w:r>
      <w:r/>
    </w:p>
    <w:p>
      <w:pPr>
        <w:ind w:firstLine="420"/>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pStyle w:val="892"/>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892"/>
        <w:rPr>
          <w:rFonts w:hint="eastAsia" w:ascii="宋体" w:hAnsi="宋体" w:cs="宋体"/>
          <w:color w:val="000000"/>
          <w:highlight w:val="none"/>
        </w:rPr>
      </w:pPr>
      <w:r>
        <w:rPr>
          <w:rFonts w:hint="eastAsia" w:ascii="宋体" w:hAnsi="宋体" w:cs="宋体"/>
          <w:color w:val="000000"/>
          <w:highlight w:val="none"/>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pStyle w:val="704"/>
        <w:rPr>
          <w:rFonts w:hint="eastAsia"/>
          <w:lang w:val="en-US" w:eastAsia="zh-CN"/>
        </w:rPr>
      </w:pPr>
      <w:r>
        <w:rPr>
          <w:rFonts w:hint="eastAsia"/>
          <w:lang w:val="en-US" w:eastAsia="zh-CN"/>
        </w:rPr>
      </w:r>
      <w:r/>
    </w:p>
    <w:p>
      <w:pPr>
        <w:jc w:val="both"/>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r>
      <w:r/>
    </w:p>
    <w:p>
      <w:pPr>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color w:val="000000"/>
          <w:sz w:val="24"/>
          <w:szCs w:val="24"/>
          <w:lang w:val="en-US" w:eastAsia="zh-CN"/>
        </w:rPr>
        <w:t xml:space="preserve">附件8：</w:t>
      </w:r>
      <w:r/>
    </w:p>
    <w:p>
      <w:pPr>
        <w:jc w:val="center"/>
        <w:spacing w:line="300" w:lineRule="auto"/>
        <w:rPr>
          <w:rFonts w:hint="eastAsia" w:ascii="宋体" w:hAnsi="宋体" w:cs="宋体"/>
          <w:b/>
          <w:bCs/>
          <w:color w:val="000000"/>
          <w:sz w:val="32"/>
          <w:szCs w:val="32"/>
          <w:highlight w:val="none"/>
        </w:rPr>
        <w:outlineLvl w:val="0"/>
      </w:pPr>
      <w:r>
        <w:rPr>
          <w:rFonts w:hint="eastAsia" w:ascii="宋体" w:hAnsi="宋体" w:cs="宋体"/>
          <w:b/>
          <w:bCs/>
          <w:color w:val="000000"/>
          <w:sz w:val="32"/>
          <w:szCs w:val="32"/>
          <w:highlight w:val="none"/>
        </w:rPr>
        <w:t xml:space="preserve">监狱和戒毒企业证明材料</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98"/>
        <w:jc w:val="center"/>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660"/>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r>
      <w:r/>
    </w:p>
    <w:p>
      <w:pPr>
        <w:spacing w:line="300" w:lineRule="auto"/>
        <w:rPr>
          <w:rFonts w:hint="eastAsia" w:ascii="宋体" w:hAnsi="宋体" w:cs="宋体"/>
          <w:color w:val="000000"/>
          <w:sz w:val="28"/>
          <w:szCs w:val="28"/>
          <w:highlight w:val="none"/>
          <w:lang w:bidi="zh-CN"/>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lang w:bidi="zh-CN"/>
        </w:rPr>
        <w:t xml:space="preserve">2、供应商按照本办法规定提供声明函内容不实的，属于提供虚假材料谋取中标、成交，依照《中华人民共和国政府采购法》等国家有关规定追究相应责任。</w:t>
      </w:r>
      <w:r/>
    </w:p>
    <w:p>
      <w:pPr>
        <w:pStyle w:val="956"/>
        <w:ind w:left="0" w:firstLine="0"/>
        <w:jc w:val="center"/>
        <w:rPr>
          <w:rFonts w:hint="eastAsia"/>
          <w:color w:val="ff0000"/>
          <w:sz w:val="32"/>
          <w:szCs w:val="32"/>
          <w:highlight w:val="yellow"/>
          <w:lang w:val="en-US" w:eastAsia="zh-CN"/>
        </w:rPr>
      </w:pPr>
      <w:r>
        <w:rPr>
          <w:rFonts w:hint="eastAsia"/>
          <w:color w:val="ff0000"/>
          <w:sz w:val="32"/>
          <w:szCs w:val="32"/>
          <w:highlight w:val="yellow"/>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both"/>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p>
      <w:pPr>
        <w:jc w:val="center"/>
        <w:spacing w:line="460" w:lineRule="exact"/>
        <w:rPr>
          <w:rFonts w:hint="eastAsia" w:ascii="宋体" w:hAnsi="宋体" w:cs="宋体"/>
          <w:b/>
          <w:color w:val="000000"/>
          <w:sz w:val="32"/>
          <w:szCs w:val="32"/>
          <w:highlight w:val="none"/>
          <w:lang w:val="en-US" w:eastAsia="zh-CN"/>
        </w:rPr>
      </w:pPr>
      <w:r>
        <w:rPr>
          <w:rFonts w:hint="eastAsia" w:ascii="宋体" w:hAnsi="宋体" w:cs="宋体"/>
          <w:b/>
          <w:color w:val="000000"/>
          <w:sz w:val="32"/>
          <w:szCs w:val="32"/>
          <w:highlight w:val="none"/>
          <w:lang w:val="en-US" w:eastAsia="zh-CN"/>
        </w:rPr>
      </w:r>
      <w:r/>
    </w:p>
    <w:sectPr>
      <w:footnotePr/>
      <w:endnotePr/>
      <w:type w:val="nextPage"/>
      <w:pgSz w:w="11906" w:h="16838" w:orient="portrait"/>
      <w:pgMar w:top="1134" w:right="1134" w:bottom="1134" w:left="113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楷体_GB2312">
    <w:panose1 w:val="02010609060101010101"/>
  </w:font>
  <w:font w:name="Wingdings">
    <w:panose1 w:val="05000000000000000000"/>
  </w:font>
  <w:font w:name="Times">
    <w:panose1 w:val="02020603050405020304"/>
  </w:font>
  <w:font w:name="仿宋">
    <w:panose1 w:val="02010609060101010101"/>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黑体">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Bdr>
        <w:between w:val="none" w:color="000000" w:sz="0" w:space="0"/>
      </w:pBdr>
      <w:framePr w:wrap="around" w:vAnchor="text" w:hAnchor="margin" w:xAlign="center" w:yAlign="top"/>
    </w:pPr>
    <w:r>
      <w:rPr>
        <w:rStyle w:val="912"/>
        <w:rFonts w:hint="eastAsia"/>
      </w:rPr>
      <w:t xml:space="preserve">第 </w:t>
    </w:r>
    <w:r>
      <w:rPr>
        <w:rFonts w:hint="eastAsia"/>
      </w:rPr>
      <w:fldChar w:fldCharType="begin"/>
    </w:r>
    <w:r>
      <w:rPr>
        <w:rStyle w:val="912"/>
        <w:rFonts w:hint="eastAsia"/>
      </w:rPr>
      <w:instrText xml:space="preserve"> PAGE  \* MERGEFORMAT </w:instrText>
    </w:r>
    <w:r>
      <w:rPr>
        <w:rFonts w:hint="eastAsia"/>
      </w:rPr>
      <w:fldChar w:fldCharType="separate"/>
    </w:r>
    <w:r>
      <w:t xml:space="preserve">2</w:t>
    </w:r>
    <w:r>
      <w:rPr>
        <w:rFonts w:hint="eastAsia"/>
      </w:rPr>
      <w:fldChar w:fldCharType="end"/>
    </w:r>
    <w:r>
      <w:rPr>
        <w:rStyle w:val="912"/>
        <w:rFonts w:hint="eastAsia"/>
      </w:rPr>
      <w:t xml:space="preserve"> 页 共 </w:t>
    </w:r>
    <w:r>
      <w:rPr>
        <w:rFonts w:hint="eastAsia"/>
      </w:rPr>
      <w:fldChar w:fldCharType="begin"/>
    </w:r>
    <w:r>
      <w:rPr>
        <w:rStyle w:val="912"/>
        <w:rFonts w:hint="eastAsia"/>
      </w:rPr>
      <w:instrText xml:space="preserve"> NUMPAGES  \* MERGEFORMAT </w:instrText>
    </w:r>
    <w:r>
      <w:rPr>
        <w:rFonts w:hint="eastAsia"/>
      </w:rPr>
      <w:fldChar w:fldCharType="separate"/>
    </w:r>
    <w:r>
      <w:rPr>
        <w:rStyle w:val="912"/>
      </w:rPr>
      <w:t xml:space="preserve">32</w:t>
    </w:r>
    <w:r>
      <w:rPr>
        <w:rFonts w:hint="eastAsia"/>
      </w:rPr>
      <w:fldChar w:fldCharType="end"/>
    </w:r>
    <w:r>
      <w:rPr>
        <w:rStyle w:val="912"/>
        <w:rFonts w:hint="eastAsia"/>
      </w:rPr>
      <w:t xml:space="preserve"> 页</w:t>
    </w:r>
    <w:r/>
  </w:p>
  <w:p>
    <w:pPr>
      <w:rPr>
        <w:rFonts w:hint="eastAsia"/>
      </w:rPr>
    </w:pPr>
    <w:r>
      <w:rPr>
        <w:rFonts w:hint="eastAsia"/>
      </w:r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eastAsia="楷体_GB2312"/>
        <w:i/>
        <w:u w:val="single"/>
      </w:rPr>
    </w:pPr>
    <w:r>
      <w:rPr>
        <w:rFonts w:eastAsia="楷体_GB2312"/>
        <w:i/>
        <w:u w:val="single"/>
      </w:rPr>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3"/>
      <w:isLgl w:val="false"/>
      <w:suff w:val="tab"/>
      <w:lvlText w:val="附件%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952"/>
      <w:isLgl w:val="false"/>
      <w:suff w:val="tab"/>
      <w:lvlText w:val="第%1条"/>
      <w:lvlJc w:val="left"/>
      <w:pPr>
        <w:ind w:left="0" w:firstLine="0"/>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2836"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954"/>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48"/>
      <w:isLgl w:val="false"/>
      <w:suff w:val="tab"/>
      <w:lvlText w:val="第%1条"/>
      <w:lvlJc w:val="left"/>
      <w:pPr>
        <w:ind w:left="0" w:firstLine="0"/>
      </w:pPr>
    </w:lvl>
    <w:lvl w:ilvl="1">
      <w:start w:val="1"/>
      <w:numFmt w:val="decimal"/>
      <w:pStyle w:val="949"/>
      <w:isLgl w:val="false"/>
      <w:suff w:val="tab"/>
      <w:lvlText w:val="%1.%2"/>
      <w:lvlJc w:val="left"/>
      <w:pPr>
        <w:ind w:left="0" w:firstLine="0"/>
      </w:pPr>
    </w:lvl>
    <w:lvl w:ilvl="2">
      <w:start w:val="1"/>
      <w:numFmt w:val="decimal"/>
      <w:pStyle w:val="950"/>
      <w:isLgl w:val="false"/>
      <w:suff w:val="tab"/>
      <w:lvlText w:val="%1.%2.%3"/>
      <w:lvlJc w:val="left"/>
      <w:pPr>
        <w:ind w:left="426" w:firstLine="0"/>
      </w:pPr>
    </w:lvl>
    <w:lvl w:ilvl="3">
      <w:start w:val="1"/>
      <w:numFmt w:val="decimal"/>
      <w:pStyle w:val="951"/>
      <w:isLgl w:val="false"/>
      <w:suff w:val="tab"/>
      <w:lvlText w:val="（%4）"/>
      <w:lvlJc w:val="left"/>
      <w:pPr>
        <w:ind w:left="1135"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num w:numId="1">
    <w:abstractNumId w:val="6"/>
  </w:num>
  <w:num w:numId="2">
    <w:abstractNumId w:val="1"/>
  </w:num>
  <w:num w:numId="3">
    <w:abstractNumId w:val="0"/>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44"/>
    <w:uiPriority w:val="0"/>
    <w:qFormat/>
    <w:pPr>
      <w:jc w:val="both"/>
      <w:widowControl w:val="off"/>
    </w:pPr>
    <w:rPr>
      <w:rFonts w:hint="default" w:ascii="Times New Roman" w:hAnsi="Times New Roman" w:eastAsia="宋体" w:cs="Times New Roman"/>
      <w:sz w:val="21"/>
      <w:lang w:val="en-US" w:eastAsia="zh-CN" w:bidi="ar-SA"/>
    </w:rPr>
  </w:style>
  <w:style w:type="paragraph" w:styleId="693">
    <w:name w:val="Heading 1"/>
    <w:basedOn w:val="692"/>
    <w:next w:val="692"/>
    <w:link w:val="73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3"/>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link w:val="734"/>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0"/>
    <w:qFormat/>
    <w:pPr>
      <w:jc w:val="center"/>
      <w:keepNext/>
      <w:outlineLvl w:val="3"/>
    </w:pPr>
    <w:rPr>
      <w:rFonts w:eastAsia="新宋体"/>
      <w:sz w:val="30"/>
      <w:szCs w:val="21"/>
    </w:rPr>
  </w:style>
  <w:style w:type="paragraph" w:styleId="697">
    <w:name w:val="Heading 5"/>
    <w:basedOn w:val="692"/>
    <w:next w:val="692"/>
    <w:link w:val="736"/>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37"/>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38"/>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39"/>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0"/>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Body Text First Indent 2"/>
    <w:basedOn w:val="705"/>
    <w:next w:val="692"/>
    <w:uiPriority w:val="0"/>
    <w:unhideWhenUsed/>
    <w:qFormat/>
    <w:pPr>
      <w:ind w:firstLine="420"/>
    </w:pPr>
  </w:style>
  <w:style w:type="paragraph" w:styleId="705">
    <w:name w:val="Body Text Indent"/>
    <w:basedOn w:val="692"/>
    <w:next w:val="706"/>
    <w:uiPriority w:val="0"/>
    <w:qFormat/>
    <w:pPr>
      <w:ind w:firstLine="425"/>
      <w:spacing w:line="360" w:lineRule="auto"/>
    </w:pPr>
  </w:style>
  <w:style w:type="paragraph" w:styleId="706">
    <w:name w:val="envelope return"/>
    <w:basedOn w:val="692"/>
    <w:next w:val="707"/>
    <w:uiPriority w:val="99"/>
    <w:unhideWhenUsed/>
    <w:qFormat/>
    <w:rPr>
      <w:rFonts w:ascii="Arial" w:hAnsi="Arial"/>
    </w:rPr>
  </w:style>
  <w:style w:type="paragraph" w:styleId="707">
    <w:name w:val="toc 7"/>
    <w:basedOn w:val="692"/>
    <w:next w:val="692"/>
    <w:uiPriority w:val="39"/>
    <w:unhideWhenUsed/>
    <w:qFormat/>
    <w:pPr>
      <w:ind w:left="1701" w:right="0" w:firstLine="0"/>
      <w:spacing w:after="57"/>
    </w:pPr>
  </w:style>
  <w:style w:type="paragraph" w:styleId="708">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9">
    <w:name w:val="Body Text"/>
    <w:basedOn w:val="692"/>
    <w:next w:val="692"/>
    <w:uiPriority w:val="0"/>
    <w:semiHidden/>
    <w:qFormat/>
    <w:rPr>
      <w:rFonts w:ascii="Arial" w:hAnsi="Arial" w:eastAsia="Arial" w:cs="Arial"/>
      <w:sz w:val="21"/>
      <w:szCs w:val="21"/>
      <w:lang w:val="en-US" w:eastAsia="en-US" w:bidi="ar-SA"/>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Plain Text"/>
    <w:uiPriority w:val="0"/>
    <w:qFormat/>
    <w:pPr>
      <w:jc w:val="both"/>
      <w:spacing w:after="156" w:line="360" w:lineRule="auto"/>
    </w:pPr>
    <w:rPr>
      <w:rFonts w:hint="default" w:ascii="宋体" w:hAnsi="宋体" w:eastAsia="宋体" w:cs="宋体"/>
      <w:sz w:val="24"/>
      <w:szCs w:val="24"/>
    </w:rPr>
  </w:style>
  <w:style w:type="paragraph" w:styleId="713">
    <w:name w:val="toc 8"/>
    <w:basedOn w:val="692"/>
    <w:next w:val="692"/>
    <w:uiPriority w:val="39"/>
    <w:unhideWhenUsed/>
    <w:qFormat/>
    <w:pPr>
      <w:ind w:left="1984" w:right="0" w:firstLine="0"/>
      <w:spacing w:after="57"/>
    </w:pPr>
  </w:style>
  <w:style w:type="paragraph" w:styleId="714">
    <w:name w:val="endnote text"/>
    <w:basedOn w:val="692"/>
    <w:link w:val="877"/>
    <w:uiPriority w:val="99"/>
    <w:semiHidden/>
    <w:unhideWhenUsed/>
    <w:qFormat/>
    <w:pPr>
      <w:spacing w:after="0" w:line="240" w:lineRule="auto"/>
    </w:pPr>
    <w:rPr>
      <w:sz w:val="20"/>
    </w:rPr>
  </w:style>
  <w:style w:type="paragraph" w:styleId="715">
    <w:name w:val="Footer"/>
    <w:basedOn w:val="692"/>
    <w:link w:val="750"/>
    <w:uiPriority w:val="99"/>
    <w:unhideWhenUsed/>
    <w:qFormat/>
    <w:pPr>
      <w:spacing w:after="0" w:line="240" w:lineRule="auto"/>
      <w:tabs>
        <w:tab w:val="center" w:pos="7143" w:leader="none"/>
        <w:tab w:val="right" w:pos="14287" w:leader="none"/>
      </w:tabs>
    </w:pPr>
  </w:style>
  <w:style w:type="paragraph" w:styleId="716">
    <w:name w:val="Header"/>
    <w:basedOn w:val="692"/>
    <w:link w:val="748"/>
    <w:uiPriority w:val="99"/>
    <w:unhideWhenUsed/>
    <w:qFormat/>
    <w:pPr>
      <w:spacing w:after="0" w:line="240" w:lineRule="auto"/>
      <w:tabs>
        <w:tab w:val="center" w:pos="7143" w:leader="none"/>
        <w:tab w:val="right" w:pos="14287" w:leader="none"/>
      </w:tabs>
    </w:pPr>
  </w:style>
  <w:style w:type="paragraph" w:styleId="717">
    <w:name w:val="toc 1"/>
    <w:basedOn w:val="692"/>
    <w:next w:val="692"/>
    <w:uiPriority w:val="39"/>
    <w:unhideWhenUsed/>
    <w:qFormat/>
    <w:pPr>
      <w:ind w:left="0" w:right="0" w:firstLine="0"/>
      <w:spacing w:after="57"/>
    </w:pPr>
  </w:style>
  <w:style w:type="paragraph" w:styleId="718">
    <w:name w:val="toc 4"/>
    <w:basedOn w:val="692"/>
    <w:next w:val="692"/>
    <w:uiPriority w:val="39"/>
    <w:unhideWhenUsed/>
    <w:qFormat/>
    <w:pPr>
      <w:ind w:left="850" w:right="0" w:firstLine="0"/>
      <w:spacing w:after="57"/>
    </w:pPr>
  </w:style>
  <w:style w:type="paragraph" w:styleId="719">
    <w:name w:val="Subtitle"/>
    <w:basedOn w:val="692"/>
    <w:next w:val="692"/>
    <w:link w:val="743"/>
    <w:uiPriority w:val="11"/>
    <w:qFormat/>
    <w:pPr>
      <w:spacing w:before="200" w:after="200"/>
    </w:pPr>
    <w:rPr>
      <w:sz w:val="24"/>
      <w:szCs w:val="24"/>
    </w:rPr>
  </w:style>
  <w:style w:type="paragraph" w:styleId="720">
    <w:name w:val="footnote text"/>
    <w:basedOn w:val="692"/>
    <w:link w:val="876"/>
    <w:uiPriority w:val="99"/>
    <w:semiHidden/>
    <w:unhideWhenUsed/>
    <w:qFormat/>
    <w:pPr>
      <w:spacing w:after="40" w:line="240" w:lineRule="auto"/>
    </w:pPr>
    <w:rPr>
      <w:sz w:val="18"/>
    </w:rPr>
  </w:style>
  <w:style w:type="paragraph" w:styleId="721">
    <w:name w:val="toc 6"/>
    <w:basedOn w:val="692"/>
    <w:next w:val="692"/>
    <w:uiPriority w:val="39"/>
    <w:unhideWhenUsed/>
    <w:qFormat/>
    <w:pPr>
      <w:ind w:left="1417" w:right="0" w:firstLine="0"/>
      <w:spacing w:after="57"/>
    </w:pPr>
  </w:style>
  <w:style w:type="paragraph" w:styleId="722">
    <w:name w:val="table of figures"/>
    <w:basedOn w:val="692"/>
    <w:next w:val="692"/>
    <w:uiPriority w:val="99"/>
    <w:unhideWhenUsed/>
    <w:qFormat/>
    <w:pPr>
      <w:spacing w:after="0" w:afterAutospacing="0"/>
    </w:pPr>
  </w:style>
  <w:style w:type="paragraph" w:styleId="723">
    <w:name w:val="toc 2"/>
    <w:basedOn w:val="692"/>
    <w:next w:val="692"/>
    <w:uiPriority w:val="39"/>
    <w:unhideWhenUsed/>
    <w:qFormat/>
    <w:pPr>
      <w:ind w:left="283" w:right="0" w:firstLine="0"/>
      <w:spacing w:after="57"/>
    </w:pPr>
  </w:style>
  <w:style w:type="paragraph" w:styleId="724">
    <w:name w:val="toc 9"/>
    <w:basedOn w:val="692"/>
    <w:next w:val="692"/>
    <w:uiPriority w:val="39"/>
    <w:unhideWhenUsed/>
    <w:qFormat/>
    <w:pPr>
      <w:ind w:left="2268" w:right="0" w:firstLine="0"/>
      <w:spacing w:after="57"/>
    </w:pPr>
  </w:style>
  <w:style w:type="paragraph" w:styleId="725">
    <w:name w:val="Body Text 2"/>
    <w:basedOn w:val="692"/>
    <w:next w:val="709"/>
    <w:uiPriority w:val="0"/>
    <w:qFormat/>
    <w:pPr>
      <w:jc w:val="left"/>
      <w:spacing w:after="50" w:line="400" w:lineRule="exact"/>
      <w:widowControl/>
    </w:pPr>
    <w:rPr>
      <w:rFonts w:ascii="宋体"/>
      <w:color w:val="000000"/>
      <w:sz w:val="24"/>
      <w:szCs w:val="24"/>
    </w:rPr>
  </w:style>
  <w:style w:type="paragraph" w:styleId="726">
    <w:name w:val="Title"/>
    <w:basedOn w:val="692"/>
    <w:next w:val="692"/>
    <w:link w:val="742"/>
    <w:uiPriority w:val="10"/>
    <w:qFormat/>
    <w:pPr>
      <w:contextualSpacing/>
      <w:spacing w:before="300" w:after="200"/>
    </w:pPr>
    <w:rPr>
      <w:sz w:val="48"/>
      <w:szCs w:val="48"/>
    </w:rPr>
  </w:style>
  <w:style w:type="table" w:styleId="72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endnote reference"/>
    <w:uiPriority w:val="99"/>
    <w:semiHidden/>
    <w:unhideWhenUsed/>
    <w:qFormat/>
    <w:rPr>
      <w:vertAlign w:val="superscript"/>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customStyle="1">
    <w:name w:val="Heading 4"/>
    <w:basedOn w:val="692"/>
    <w:next w:val="692"/>
    <w:uiPriority w:val="0"/>
    <w:qFormat/>
    <w:pPr>
      <w:jc w:val="center"/>
      <w:keepNext/>
      <w:outlineLvl w:val="3"/>
    </w:pPr>
    <w:rPr>
      <w:rFonts w:eastAsia="新宋体"/>
      <w:sz w:val="30"/>
      <w:szCs w:val="21"/>
    </w:rPr>
  </w:style>
  <w:style w:type="character" w:styleId="732" w:customStyle="1">
    <w:name w:val="Heading 1 Char"/>
    <w:link w:val="693"/>
    <w:uiPriority w:val="9"/>
    <w:qFormat/>
    <w:rPr>
      <w:rFonts w:ascii="Arial" w:hAnsi="Arial" w:eastAsia="Arial" w:cs="Arial"/>
      <w:sz w:val="40"/>
      <w:szCs w:val="40"/>
    </w:rPr>
  </w:style>
  <w:style w:type="character" w:styleId="733" w:customStyle="1">
    <w:name w:val="Heading 2 Char"/>
    <w:link w:val="694"/>
    <w:uiPriority w:val="9"/>
    <w:qFormat/>
    <w:rPr>
      <w:rFonts w:ascii="Arial" w:hAnsi="Arial" w:eastAsia="Arial" w:cs="Arial"/>
      <w:sz w:val="34"/>
    </w:rPr>
  </w:style>
  <w:style w:type="character" w:styleId="734" w:customStyle="1">
    <w:name w:val="Heading 3 Char"/>
    <w:link w:val="695"/>
    <w:uiPriority w:val="9"/>
    <w:qFormat/>
    <w:rPr>
      <w:rFonts w:ascii="Arial" w:hAnsi="Arial" w:eastAsia="Arial" w:cs="Arial"/>
      <w:sz w:val="30"/>
      <w:szCs w:val="30"/>
    </w:rPr>
  </w:style>
  <w:style w:type="character" w:styleId="735" w:customStyle="1">
    <w:name w:val="Heading 4 Char"/>
    <w:uiPriority w:val="9"/>
    <w:qFormat/>
    <w:rPr>
      <w:rFonts w:ascii="Arial" w:hAnsi="Arial" w:eastAsia="Arial" w:cs="Arial"/>
      <w:b/>
      <w:bCs/>
      <w:sz w:val="26"/>
      <w:szCs w:val="26"/>
    </w:rPr>
  </w:style>
  <w:style w:type="character" w:styleId="736" w:customStyle="1">
    <w:name w:val="Heading 5 Char"/>
    <w:link w:val="697"/>
    <w:uiPriority w:val="9"/>
    <w:qFormat/>
    <w:rPr>
      <w:rFonts w:ascii="Arial" w:hAnsi="Arial" w:eastAsia="Arial" w:cs="Arial"/>
      <w:b/>
      <w:bCs/>
      <w:sz w:val="24"/>
      <w:szCs w:val="24"/>
    </w:rPr>
  </w:style>
  <w:style w:type="character" w:styleId="737" w:customStyle="1">
    <w:name w:val="Heading 6 Char"/>
    <w:link w:val="698"/>
    <w:uiPriority w:val="9"/>
    <w:qFormat/>
    <w:rPr>
      <w:rFonts w:ascii="Arial" w:hAnsi="Arial" w:eastAsia="Arial" w:cs="Arial"/>
      <w:b/>
      <w:bCs/>
      <w:sz w:val="22"/>
      <w:szCs w:val="22"/>
    </w:rPr>
  </w:style>
  <w:style w:type="character" w:styleId="738" w:customStyle="1">
    <w:name w:val="Heading 7 Char"/>
    <w:link w:val="699"/>
    <w:uiPriority w:val="9"/>
    <w:qFormat/>
    <w:rPr>
      <w:rFonts w:ascii="Arial" w:hAnsi="Arial" w:eastAsia="Arial" w:cs="Arial"/>
      <w:b/>
      <w:bCs/>
      <w:i/>
      <w:iCs/>
      <w:sz w:val="22"/>
      <w:szCs w:val="22"/>
    </w:rPr>
  </w:style>
  <w:style w:type="character" w:styleId="739" w:customStyle="1">
    <w:name w:val="Heading 8 Char"/>
    <w:link w:val="700"/>
    <w:uiPriority w:val="9"/>
    <w:qFormat/>
    <w:rPr>
      <w:rFonts w:ascii="Arial" w:hAnsi="Arial" w:eastAsia="Arial" w:cs="Arial"/>
      <w:i/>
      <w:iCs/>
      <w:sz w:val="22"/>
      <w:szCs w:val="22"/>
    </w:rPr>
  </w:style>
  <w:style w:type="character" w:styleId="740" w:customStyle="1">
    <w:name w:val="Heading 9 Char"/>
    <w:link w:val="701"/>
    <w:uiPriority w:val="9"/>
    <w:qFormat/>
    <w:rPr>
      <w:rFonts w:ascii="Arial" w:hAnsi="Arial" w:eastAsia="Arial" w:cs="Arial"/>
      <w:i/>
      <w:iCs/>
      <w:sz w:val="21"/>
      <w:szCs w:val="21"/>
    </w:rPr>
  </w:style>
  <w:style w:type="paragraph" w:styleId="741">
    <w:name w:val="No Spacing"/>
    <w:uiPriority w:val="1"/>
    <w:qFormat/>
    <w:pPr>
      <w:spacing w:before="0" w:after="0" w:line="240" w:lineRule="auto"/>
    </w:pPr>
    <w:rPr>
      <w:rFonts w:hint="default" w:ascii="Times New Roman" w:hAnsi="Times New Roman" w:eastAsia="宋体" w:cs="Times New Roman"/>
    </w:rPr>
  </w:style>
  <w:style w:type="character" w:styleId="742" w:customStyle="1">
    <w:name w:val="Title Char"/>
    <w:link w:val="726"/>
    <w:uiPriority w:val="10"/>
    <w:qFormat/>
    <w:rPr>
      <w:sz w:val="48"/>
      <w:szCs w:val="48"/>
    </w:rPr>
  </w:style>
  <w:style w:type="character" w:styleId="743" w:customStyle="1">
    <w:name w:val="Subtitle Char"/>
    <w:link w:val="719"/>
    <w:uiPriority w:val="11"/>
    <w:qFormat/>
    <w:rPr>
      <w:sz w:val="24"/>
      <w:szCs w:val="24"/>
    </w:rPr>
  </w:style>
  <w:style w:type="paragraph" w:styleId="744">
    <w:name w:val="Quote"/>
    <w:basedOn w:val="692"/>
    <w:next w:val="692"/>
    <w:link w:val="745"/>
    <w:uiPriority w:val="29"/>
    <w:qFormat/>
    <w:pPr>
      <w:ind w:left="720" w:right="720"/>
    </w:pPr>
    <w:rPr>
      <w:i/>
    </w:rPr>
  </w:style>
  <w:style w:type="character" w:styleId="745" w:customStyle="1">
    <w:name w:val="Quote Char"/>
    <w:link w:val="744"/>
    <w:uiPriority w:val="29"/>
    <w:qFormat/>
    <w:rPr>
      <w:i/>
    </w:rPr>
  </w:style>
  <w:style w:type="paragraph" w:styleId="746">
    <w:name w:val="Intense Quote"/>
    <w:basedOn w:val="692"/>
    <w:next w:val="692"/>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Intense Quote Char"/>
    <w:link w:val="746"/>
    <w:uiPriority w:val="30"/>
    <w:qFormat/>
    <w:rPr>
      <w:i/>
    </w:rPr>
  </w:style>
  <w:style w:type="character" w:styleId="748" w:customStyle="1">
    <w:name w:val="Header Char"/>
    <w:link w:val="716"/>
    <w:uiPriority w:val="99"/>
    <w:qFormat/>
  </w:style>
  <w:style w:type="character" w:styleId="749" w:customStyle="1">
    <w:name w:val="Footer Char"/>
    <w:link w:val="715"/>
    <w:uiPriority w:val="99"/>
    <w:qFormat/>
  </w:style>
  <w:style w:type="character" w:styleId="750" w:customStyle="1">
    <w:name w:val="Caption Char"/>
    <w:link w:val="715"/>
    <w:uiPriority w:val="99"/>
    <w:qFormat/>
  </w:style>
  <w:style w:type="table" w:styleId="7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Footnote Text Char"/>
    <w:link w:val="720"/>
    <w:uiPriority w:val="99"/>
    <w:qFormat/>
    <w:rPr>
      <w:sz w:val="18"/>
    </w:rPr>
  </w:style>
  <w:style w:type="character" w:styleId="877" w:customStyle="1">
    <w:name w:val="Endnote Text Char"/>
    <w:link w:val="714"/>
    <w:uiPriority w:val="99"/>
    <w:qFormat/>
    <w:rPr>
      <w:sz w:val="20"/>
    </w:rPr>
  </w:style>
  <w:style w:type="paragraph" w:styleId="878" w:customStyle="1">
    <w:name w:val="标题 11"/>
    <w:basedOn w:val="692"/>
    <w:next w:val="692"/>
    <w:link w:val="885"/>
    <w:uiPriority w:val="0"/>
    <w:qFormat/>
    <w:pPr>
      <w:keepLines/>
      <w:keepNext/>
      <w:spacing w:before="340" w:after="330" w:line="578" w:lineRule="atLeast"/>
      <w:outlineLvl w:val="0"/>
    </w:pPr>
    <w:rPr>
      <w:b/>
      <w:bCs/>
      <w:sz w:val="44"/>
      <w:szCs w:val="44"/>
    </w:rPr>
  </w:style>
  <w:style w:type="paragraph" w:styleId="879" w:customStyle="1">
    <w:name w:val="标题 21"/>
    <w:basedOn w:val="692"/>
    <w:next w:val="692"/>
    <w:uiPriority w:val="0"/>
    <w:qFormat/>
    <w:pPr>
      <w:jc w:val="center"/>
      <w:keepLines/>
      <w:keepNext/>
      <w:spacing w:before="120" w:after="120"/>
      <w:outlineLvl w:val="1"/>
    </w:pPr>
    <w:rPr>
      <w:rFonts w:ascii="Arial" w:hAnsi="Arial" w:eastAsia="黑体"/>
      <w:b/>
      <w:sz w:val="28"/>
      <w:szCs w:val="28"/>
    </w:rPr>
  </w:style>
  <w:style w:type="paragraph" w:styleId="880" w:customStyle="1">
    <w:name w:val="标题 311"/>
    <w:basedOn w:val="692"/>
    <w:next w:val="692"/>
    <w:uiPriority w:val="0"/>
    <w:qFormat/>
    <w:pPr>
      <w:keepLines/>
      <w:keepNext/>
      <w:spacing w:before="120" w:after="120"/>
      <w:outlineLvl w:val="2"/>
    </w:pPr>
    <w:rPr>
      <w:rFonts w:eastAsia="黑体"/>
      <w:b/>
      <w:sz w:val="32"/>
    </w:rPr>
  </w:style>
  <w:style w:type="paragraph" w:styleId="881" w:customStyle="1">
    <w:name w:val="标题 411"/>
    <w:basedOn w:val="692"/>
    <w:next w:val="692"/>
    <w:uiPriority w:val="1"/>
    <w:qFormat/>
    <w:pPr>
      <w:keepLines/>
      <w:keepNext/>
      <w:spacing w:before="280" w:after="290" w:line="376" w:lineRule="auto"/>
      <w:outlineLvl w:val="3"/>
    </w:pPr>
    <w:rPr>
      <w:rFonts w:ascii="Arial" w:hAnsi="Arial" w:eastAsia="黑体"/>
      <w:b/>
      <w:bCs/>
      <w:sz w:val="28"/>
      <w:szCs w:val="28"/>
    </w:rPr>
  </w:style>
  <w:style w:type="paragraph" w:styleId="882" w:customStyle="1">
    <w:name w:val="标题 51"/>
    <w:basedOn w:val="692"/>
    <w:next w:val="692"/>
    <w:uiPriority w:val="0"/>
    <w:qFormat/>
    <w:pPr>
      <w:ind w:firstLine="723"/>
      <w:jc w:val="left"/>
      <w:keepLines/>
      <w:keepNext/>
      <w:spacing w:before="280" w:after="290" w:line="372" w:lineRule="auto"/>
      <w:outlineLvl w:val="4"/>
    </w:pPr>
    <w:rPr>
      <w:rFonts w:ascii="宋体" w:hAnsi="宋体" w:cs="宋体"/>
      <w:b/>
      <w:sz w:val="28"/>
      <w:szCs w:val="22"/>
      <w:lang w:val="zh-CN" w:bidi="zh-CN"/>
    </w:rPr>
  </w:style>
  <w:style w:type="character" w:styleId="883" w:customStyle="1">
    <w:name w:val="默认段落字体1"/>
    <w:link w:val="692"/>
    <w:uiPriority w:val="0"/>
    <w:qFormat/>
  </w:style>
  <w:style w:type="table" w:styleId="884" w:customStyle="1">
    <w:name w:val="普通表格1"/>
    <w:uiPriority w:val="0"/>
    <w:semiHidden/>
    <w:qFormat/>
    <w:tblPr/>
  </w:style>
  <w:style w:type="character" w:styleId="885" w:customStyle="1">
    <w:name w:val="标题 1 Char"/>
    <w:link w:val="878"/>
    <w:uiPriority w:val="0"/>
    <w:qFormat/>
    <w:rPr>
      <w:rFonts w:eastAsia="宋体"/>
      <w:b/>
      <w:bCs/>
      <w:sz w:val="44"/>
      <w:szCs w:val="44"/>
      <w:lang w:val="en-US" w:eastAsia="zh-CN" w:bidi="ar-SA"/>
    </w:rPr>
  </w:style>
  <w:style w:type="paragraph" w:styleId="886" w:customStyle="1">
    <w:name w:val="正文缩进1"/>
    <w:basedOn w:val="692"/>
    <w:link w:val="887"/>
    <w:uiPriority w:val="0"/>
    <w:qFormat/>
    <w:pPr>
      <w:ind w:firstLine="420"/>
    </w:pPr>
  </w:style>
  <w:style w:type="character" w:styleId="887" w:customStyle="1">
    <w:name w:val="正文缩进 Char1"/>
    <w:link w:val="886"/>
    <w:uiPriority w:val="0"/>
    <w:qFormat/>
    <w:rPr>
      <w:rFonts w:eastAsia="宋体"/>
      <w:sz w:val="21"/>
      <w:lang w:val="en-US" w:eastAsia="zh-CN" w:bidi="ar-SA"/>
    </w:rPr>
  </w:style>
  <w:style w:type="paragraph" w:styleId="888" w:customStyle="1">
    <w:name w:val="题注1"/>
    <w:basedOn w:val="692"/>
    <w:next w:val="692"/>
    <w:uiPriority w:val="35"/>
    <w:unhideWhenUsed/>
    <w:qFormat/>
    <w:pPr>
      <w:spacing w:line="276" w:lineRule="auto"/>
    </w:pPr>
    <w:rPr>
      <w:b/>
      <w:bCs/>
      <w:color w:val="4f81bd"/>
      <w:sz w:val="18"/>
      <w:szCs w:val="18"/>
    </w:rPr>
  </w:style>
  <w:style w:type="paragraph" w:styleId="889" w:customStyle="1">
    <w:name w:val="文档结构图1"/>
    <w:basedOn w:val="692"/>
    <w:uiPriority w:val="0"/>
    <w:semiHidden/>
    <w:qFormat/>
    <w:pPr>
      <w:shd w:val="clear" w:color="auto" w:fill="000080"/>
    </w:pPr>
  </w:style>
  <w:style w:type="paragraph" w:styleId="890" w:customStyle="1">
    <w:name w:val="批注文字1"/>
    <w:basedOn w:val="692"/>
    <w:uiPriority w:val="0"/>
    <w:qFormat/>
    <w:pPr>
      <w:jc w:val="left"/>
    </w:pPr>
  </w:style>
  <w:style w:type="paragraph" w:styleId="891" w:customStyle="1">
    <w:name w:val="结束语1"/>
    <w:basedOn w:val="692"/>
    <w:uiPriority w:val="0"/>
    <w:qFormat/>
    <w:pPr>
      <w:ind w:left="100"/>
    </w:pPr>
  </w:style>
  <w:style w:type="paragraph" w:styleId="892" w:customStyle="1">
    <w:name w:val="正文文本111"/>
    <w:basedOn w:val="692"/>
    <w:next w:val="692"/>
    <w:link w:val="893"/>
    <w:uiPriority w:val="0"/>
    <w:qFormat/>
    <w:pPr>
      <w:spacing w:after="120"/>
    </w:pPr>
  </w:style>
  <w:style w:type="character" w:styleId="893" w:customStyle="1">
    <w:name w:val="正文文本 Char"/>
    <w:link w:val="892"/>
    <w:uiPriority w:val="0"/>
    <w:qFormat/>
    <w:rPr>
      <w:sz w:val="21"/>
    </w:rPr>
  </w:style>
  <w:style w:type="paragraph" w:styleId="894" w:customStyle="1">
    <w:name w:val="正文文本缩进1"/>
    <w:basedOn w:val="692"/>
    <w:next w:val="895"/>
    <w:uiPriority w:val="0"/>
    <w:qFormat/>
    <w:pPr>
      <w:ind w:left="765"/>
    </w:pPr>
    <w:rPr>
      <w:rFonts w:ascii="仿宋_GB2312" w:eastAsia="仿宋_GB2312"/>
      <w:sz w:val="28"/>
      <w:szCs w:val="20"/>
    </w:rPr>
  </w:style>
  <w:style w:type="paragraph" w:styleId="895" w:customStyle="1">
    <w:name w:val="寄信人地址1"/>
    <w:basedOn w:val="692"/>
    <w:uiPriority w:val="99"/>
    <w:qFormat/>
    <w:rPr>
      <w:rFonts w:ascii="Arial" w:hAnsi="Arial"/>
    </w:rPr>
  </w:style>
  <w:style w:type="paragraph" w:styleId="896" w:customStyle="1">
    <w:name w:val="目录 51"/>
    <w:basedOn w:val="692"/>
    <w:next w:val="692"/>
    <w:uiPriority w:val="39"/>
    <w:unhideWhenUsed/>
    <w:qFormat/>
    <w:pPr>
      <w:ind w:left="1134" w:right="0" w:firstLine="0"/>
      <w:spacing w:after="57"/>
    </w:pPr>
  </w:style>
  <w:style w:type="paragraph" w:styleId="897" w:customStyle="1">
    <w:name w:val="纯文本1"/>
    <w:basedOn w:val="692"/>
    <w:uiPriority w:val="0"/>
    <w:qFormat/>
    <w:pPr>
      <w:jc w:val="left"/>
      <w:widowControl/>
    </w:pPr>
    <w:rPr>
      <w:rFonts w:ascii="宋体" w:hAnsi="Courier New"/>
    </w:rPr>
  </w:style>
  <w:style w:type="paragraph" w:styleId="898" w:customStyle="1">
    <w:name w:val="索引 311"/>
    <w:basedOn w:val="692"/>
    <w:next w:val="692"/>
    <w:uiPriority w:val="0"/>
    <w:qFormat/>
    <w:pPr>
      <w:ind w:left="400"/>
    </w:pPr>
  </w:style>
  <w:style w:type="paragraph" w:styleId="899" w:customStyle="1">
    <w:name w:val="日期1"/>
    <w:basedOn w:val="692"/>
    <w:next w:val="692"/>
    <w:uiPriority w:val="0"/>
    <w:qFormat/>
    <w:pPr>
      <w:ind w:left="100"/>
    </w:pPr>
    <w:rPr>
      <w:szCs w:val="24"/>
    </w:rPr>
  </w:style>
  <w:style w:type="paragraph" w:styleId="900" w:customStyle="1">
    <w:name w:val="正文文本缩进 211"/>
    <w:basedOn w:val="692"/>
    <w:uiPriority w:val="0"/>
    <w:qFormat/>
    <w:pPr>
      <w:ind w:left="420"/>
      <w:spacing w:after="120" w:line="480" w:lineRule="auto"/>
    </w:pPr>
  </w:style>
  <w:style w:type="paragraph" w:styleId="901" w:customStyle="1">
    <w:name w:val="批注框文本1"/>
    <w:basedOn w:val="692"/>
    <w:uiPriority w:val="0"/>
    <w:semiHidden/>
    <w:qFormat/>
    <w:rPr>
      <w:sz w:val="18"/>
      <w:szCs w:val="18"/>
    </w:rPr>
  </w:style>
  <w:style w:type="paragraph" w:styleId="902" w:customStyle="1">
    <w:name w:val="页脚1"/>
    <w:basedOn w:val="692"/>
    <w:link w:val="903"/>
    <w:uiPriority w:val="0"/>
    <w:qFormat/>
    <w:pPr>
      <w:jc w:val="left"/>
      <w:tabs>
        <w:tab w:val="center" w:pos="4153" w:leader="none"/>
        <w:tab w:val="right" w:pos="8306" w:leader="none"/>
      </w:tabs>
    </w:pPr>
    <w:rPr>
      <w:sz w:val="18"/>
    </w:rPr>
  </w:style>
  <w:style w:type="character" w:styleId="903" w:customStyle="1">
    <w:name w:val="页脚 Char"/>
    <w:link w:val="902"/>
    <w:uiPriority w:val="0"/>
    <w:qFormat/>
    <w:rPr>
      <w:rFonts w:eastAsia="宋体"/>
      <w:sz w:val="18"/>
      <w:lang w:val="en-US" w:eastAsia="zh-CN" w:bidi="ar-SA"/>
    </w:rPr>
  </w:style>
  <w:style w:type="paragraph" w:styleId="904" w:customStyle="1">
    <w:name w:val="页眉1"/>
    <w:basedOn w:val="692"/>
    <w:link w:val="905"/>
    <w:uiPriority w:val="0"/>
    <w:qFormat/>
    <w:pPr>
      <w:jc w:val="center"/>
      <w:tabs>
        <w:tab w:val="center" w:pos="4153" w:leader="none"/>
        <w:tab w:val="right" w:pos="8306" w:leader="none"/>
      </w:tabs>
      <w:pBdr>
        <w:bottom w:val="single" w:color="000000" w:sz="6" w:space="1"/>
      </w:pBdr>
    </w:pPr>
    <w:rPr>
      <w:sz w:val="18"/>
    </w:rPr>
  </w:style>
  <w:style w:type="character" w:styleId="905" w:customStyle="1">
    <w:name w:val="页眉 Char"/>
    <w:link w:val="904"/>
    <w:uiPriority w:val="0"/>
    <w:qFormat/>
    <w:rPr>
      <w:rFonts w:eastAsia="宋体"/>
      <w:sz w:val="18"/>
      <w:lang w:val="en-US" w:eastAsia="zh-CN" w:bidi="ar-SA"/>
    </w:rPr>
  </w:style>
  <w:style w:type="paragraph" w:styleId="906" w:customStyle="1">
    <w:name w:val="目录 11"/>
    <w:basedOn w:val="692"/>
    <w:next w:val="692"/>
    <w:uiPriority w:val="1"/>
    <w:qFormat/>
    <w:pPr>
      <w:ind w:left="2878" w:right="1198" w:hanging="2879"/>
      <w:jc w:val="right"/>
      <w:spacing w:before="265" w:line="360" w:lineRule="auto"/>
    </w:pPr>
    <w:rPr>
      <w:rFonts w:ascii="宋体" w:hAnsi="宋体" w:cs="宋体"/>
      <w:sz w:val="28"/>
      <w:szCs w:val="28"/>
      <w:lang w:val="zh-CN" w:bidi="zh-CN"/>
    </w:rPr>
  </w:style>
  <w:style w:type="paragraph" w:styleId="907" w:customStyle="1">
    <w:name w:val="正文文本 21"/>
    <w:basedOn w:val="692"/>
    <w:next w:val="892"/>
    <w:uiPriority w:val="99"/>
    <w:qFormat/>
    <w:pPr>
      <w:spacing w:after="120" w:line="480" w:lineRule="auto"/>
    </w:pPr>
    <w:rPr>
      <w:sz w:val="20"/>
      <w:szCs w:val="20"/>
    </w:rPr>
  </w:style>
  <w:style w:type="paragraph" w:styleId="908" w:customStyle="1">
    <w:name w:val="普通(网站)1"/>
    <w:basedOn w:val="692"/>
    <w:uiPriority w:val="0"/>
    <w:qFormat/>
    <w:pPr>
      <w:jc w:val="left"/>
      <w:spacing w:before="100" w:beforeAutospacing="1" w:after="100" w:afterAutospacing="1"/>
      <w:widowControl/>
    </w:pPr>
    <w:rPr>
      <w:rFonts w:ascii="宋体" w:hAnsi="宋体" w:cs="宋体"/>
      <w:sz w:val="24"/>
      <w:szCs w:val="24"/>
    </w:rPr>
  </w:style>
  <w:style w:type="paragraph" w:styleId="909" w:customStyle="1">
    <w:name w:val="正文首行缩进11"/>
    <w:basedOn w:val="892"/>
    <w:uiPriority w:val="0"/>
    <w:qFormat/>
    <w:pPr>
      <w:ind w:firstLine="420"/>
      <w:spacing w:after="120"/>
    </w:pPr>
    <w:rPr>
      <w:rFonts w:ascii="Times New Roman" w:eastAsia="宋体"/>
      <w:szCs w:val="24"/>
    </w:rPr>
  </w:style>
  <w:style w:type="paragraph" w:styleId="910" w:customStyle="1">
    <w:name w:val="正文首行缩进 21"/>
    <w:basedOn w:val="894"/>
    <w:uiPriority w:val="0"/>
    <w:qFormat/>
    <w:pPr>
      <w:ind w:firstLine="420"/>
    </w:pPr>
  </w:style>
  <w:style w:type="table" w:styleId="911" w:customStyle="1">
    <w:name w:val="网格型1"/>
    <w:basedOn w:val="884"/>
    <w:uiPriority w:val="99"/>
    <w:unhideWhenUsed/>
    <w:qFormat/>
    <w:pPr>
      <w:jc w:val="both"/>
      <w:widowControl w:val="off"/>
    </w:pPr>
    <w:tblPr/>
  </w:style>
  <w:style w:type="character" w:styleId="912" w:customStyle="1">
    <w:name w:val="页码1"/>
    <w:link w:val="692"/>
    <w:uiPriority w:val="0"/>
    <w:qFormat/>
  </w:style>
  <w:style w:type="character" w:styleId="913" w:customStyle="1">
    <w:name w:val="已访问的超链接1"/>
    <w:link w:val="692"/>
    <w:uiPriority w:val="0"/>
    <w:qFormat/>
    <w:rPr>
      <w:color w:val="954f72"/>
      <w:u w:val="single"/>
    </w:rPr>
  </w:style>
  <w:style w:type="character" w:styleId="914" w:customStyle="1">
    <w:name w:val="超链接1"/>
    <w:link w:val="692"/>
    <w:uiPriority w:val="0"/>
    <w:qFormat/>
    <w:rPr>
      <w:color w:val="333333"/>
      <w:u w:val="none"/>
    </w:rPr>
  </w:style>
  <w:style w:type="character" w:styleId="915" w:customStyle="1">
    <w:name w:val="批注引用1"/>
    <w:link w:val="692"/>
    <w:uiPriority w:val="99"/>
    <w:unhideWhenUsed/>
    <w:qFormat/>
    <w:rPr>
      <w:sz w:val="21"/>
      <w:szCs w:val="21"/>
    </w:rPr>
  </w:style>
  <w:style w:type="paragraph" w:styleId="916" w:customStyle="1">
    <w:name w:val="标题 31"/>
    <w:basedOn w:val="692"/>
    <w:next w:val="692"/>
    <w:uiPriority w:val="0"/>
    <w:qFormat/>
    <w:pPr>
      <w:keepLines/>
      <w:keepNext/>
      <w:spacing w:before="260" w:after="260" w:line="416" w:lineRule="auto"/>
      <w:outlineLvl w:val="2"/>
    </w:pPr>
    <w:rPr>
      <w:b/>
      <w:bCs/>
      <w:sz w:val="32"/>
      <w:szCs w:val="32"/>
    </w:rPr>
  </w:style>
  <w:style w:type="paragraph" w:styleId="917" w:customStyle="1">
    <w:name w:val="Default"/>
    <w:uiPriority w:val="0"/>
    <w:qFormat/>
    <w:pPr>
      <w:widowControl w:val="off"/>
    </w:pPr>
    <w:rPr>
      <w:rFonts w:hint="default" w:ascii="仿宋_GB2312" w:hAnsi="Calibri" w:eastAsia="宋体" w:cs="仿宋_GB2312"/>
      <w:color w:val="000000"/>
      <w:sz w:val="24"/>
      <w:szCs w:val="24"/>
      <w:lang w:val="en-US" w:eastAsia="zh-CN" w:bidi="ar-SA"/>
    </w:rPr>
  </w:style>
  <w:style w:type="character" w:styleId="918" w:customStyle="1">
    <w:name w:val="font11"/>
    <w:basedOn w:val="702"/>
    <w:link w:val="692"/>
    <w:uiPriority w:val="0"/>
    <w:qFormat/>
    <w:rPr>
      <w:rFonts w:ascii="Times New Roman" w:hAnsi="Times New Roman" w:cs="Times New Roman"/>
      <w:color w:val="000000"/>
      <w:sz w:val="24"/>
      <w:szCs w:val="24"/>
      <w:u w:val="none"/>
    </w:rPr>
  </w:style>
  <w:style w:type="character" w:styleId="919" w:customStyle="1">
    <w:name w:val="font21"/>
    <w:link w:val="692"/>
    <w:uiPriority w:val="0"/>
    <w:qFormat/>
    <w:rPr>
      <w:rFonts w:ascii="Times New Roman" w:hAnsi="Times New Roman" w:cs="Times New Roman"/>
      <w:color w:val="000000"/>
      <w:sz w:val="24"/>
      <w:szCs w:val="24"/>
      <w:u w:val="none"/>
    </w:rPr>
  </w:style>
  <w:style w:type="character" w:styleId="920" w:customStyle="1">
    <w:name w:val="标题 1 Char Char"/>
    <w:link w:val="692"/>
    <w:uiPriority w:val="0"/>
    <w:qFormat/>
    <w:rPr>
      <w:rFonts w:eastAsia="宋体"/>
      <w:b/>
      <w:spacing w:val="-2"/>
      <w:sz w:val="24"/>
      <w:lang w:val="en-US" w:eastAsia="zh-CN" w:bidi="ar-SA"/>
    </w:rPr>
  </w:style>
  <w:style w:type="character" w:styleId="921" w:customStyle="1">
    <w:name w:val="font01"/>
    <w:link w:val="692"/>
    <w:uiPriority w:val="0"/>
    <w:qFormat/>
    <w:rPr>
      <w:rFonts w:hint="eastAsia" w:ascii="宋体" w:hAnsi="宋体" w:eastAsia="宋体" w:cs="宋体"/>
      <w:color w:val="000000"/>
      <w:sz w:val="24"/>
      <w:szCs w:val="24"/>
      <w:u w:val="none"/>
    </w:rPr>
  </w:style>
  <w:style w:type="paragraph" w:styleId="922" w:customStyle="1">
    <w:name w:val="Char Char1"/>
    <w:basedOn w:val="692"/>
    <w:uiPriority w:val="0"/>
    <w:qFormat/>
    <w:rPr>
      <w:szCs w:val="24"/>
    </w:rPr>
  </w:style>
  <w:style w:type="paragraph" w:styleId="923" w:customStyle="1">
    <w:name w:val="reader-word-layer"/>
    <w:basedOn w:val="692"/>
    <w:uiPriority w:val="0"/>
    <w:qFormat/>
    <w:pPr>
      <w:jc w:val="left"/>
      <w:spacing w:before="100" w:beforeAutospacing="1" w:after="100" w:afterAutospacing="1"/>
      <w:widowControl/>
    </w:pPr>
    <w:rPr>
      <w:rFonts w:ascii="宋体" w:hAnsi="宋体" w:cs="宋体"/>
      <w:sz w:val="24"/>
      <w:szCs w:val="24"/>
    </w:rPr>
  </w:style>
  <w:style w:type="paragraph" w:styleId="924" w:customStyle="1">
    <w:name w:val="p0 paragraphindent"/>
    <w:basedOn w:val="692"/>
    <w:uiPriority w:val="0"/>
    <w:qFormat/>
    <w:pPr>
      <w:jc w:val="left"/>
      <w:spacing w:before="100" w:beforeAutospacing="1" w:after="100" w:afterAutospacing="1"/>
      <w:widowControl/>
    </w:pPr>
    <w:rPr>
      <w:rFonts w:ascii="宋体" w:hAnsi="宋体" w:cs="宋体"/>
      <w:sz w:val="24"/>
      <w:szCs w:val="24"/>
    </w:rPr>
  </w:style>
  <w:style w:type="paragraph" w:styleId="925" w:customStyle="1">
    <w:name w:val="正"/>
    <w:basedOn w:val="692"/>
    <w:uiPriority w:val="0"/>
    <w:qFormat/>
    <w:pPr>
      <w:ind w:left="360" w:hanging="360"/>
      <w:spacing w:line="360" w:lineRule="auto"/>
    </w:pPr>
    <w:rPr>
      <w:rFonts w:ascii="Times New Roman" w:hAnsi="Times New Roman" w:cs="Times New Roman"/>
      <w:sz w:val="24"/>
      <w:szCs w:val="24"/>
    </w:rPr>
  </w:style>
  <w:style w:type="paragraph" w:styleId="926" w:customStyle="1">
    <w:name w:val="默认段落字体 Para Char Char Char Char"/>
    <w:basedOn w:val="692"/>
    <w:uiPriority w:val="0"/>
    <w:qFormat/>
  </w:style>
  <w:style w:type="paragraph" w:styleId="927" w:customStyle="1">
    <w:name w:val=" Char Char Char Char"/>
    <w:basedOn w:val="889"/>
    <w:uiPriority w:val="0"/>
    <w:qFormat/>
    <w:rPr>
      <w:rFonts w:ascii="Tahoma" w:hAnsi="Tahoma"/>
      <w:sz w:val="24"/>
      <w:szCs w:val="24"/>
    </w:rPr>
  </w:style>
  <w:style w:type="paragraph" w:styleId="928" w:customStyle="1">
    <w:name w:val="p0"/>
    <w:uiPriority w:val="0"/>
    <w:qFormat/>
    <w:rPr>
      <w:rFonts w:hint="default" w:ascii="Times New Roman" w:hAnsi="Times New Roman" w:eastAsia="宋体" w:cs="Times New Roman"/>
      <w:szCs w:val="21"/>
      <w:lang w:val="en-US" w:eastAsia="zh-CN" w:bidi="ar-SA"/>
    </w:rPr>
  </w:style>
  <w:style w:type="paragraph" w:styleId="929" w:customStyle="1">
    <w:name w:val=" Char Char1 Char Char Char Char Char Char Char"/>
    <w:basedOn w:val="692"/>
    <w:uiPriority w:val="0"/>
    <w:qFormat/>
  </w:style>
  <w:style w:type="paragraph" w:styleId="930" w:customStyle="1">
    <w:name w:val="列出段落"/>
    <w:basedOn w:val="692"/>
    <w:uiPriority w:val="34"/>
    <w:qFormat/>
    <w:pPr>
      <w:ind w:firstLine="420"/>
    </w:pPr>
    <w:rPr>
      <w:rFonts w:ascii="Calibri" w:hAnsi="Calibri"/>
      <w:szCs w:val="22"/>
    </w:rPr>
  </w:style>
  <w:style w:type="character" w:styleId="931" w:customStyle="1">
    <w:name w:val="正文缩进2格 Char"/>
    <w:link w:val="932"/>
    <w:uiPriority w:val="0"/>
    <w:qFormat/>
    <w:rPr>
      <w:rFonts w:ascii="仿宋_GB2312" w:hAnsi="宋体" w:eastAsia="仿宋_GB2312"/>
      <w:sz w:val="31"/>
      <w:szCs w:val="28"/>
    </w:rPr>
  </w:style>
  <w:style w:type="paragraph" w:styleId="932" w:customStyle="1">
    <w:name w:val="正文缩进2格"/>
    <w:basedOn w:val="692"/>
    <w:link w:val="931"/>
    <w:uiPriority w:val="0"/>
    <w:qFormat/>
    <w:pPr>
      <w:ind w:firstLine="639"/>
      <w:spacing w:line="600" w:lineRule="exact"/>
    </w:pPr>
    <w:rPr>
      <w:rFonts w:ascii="仿宋_GB2312" w:hAnsi="宋体" w:eastAsia="仿宋_GB2312"/>
      <w:sz w:val="31"/>
      <w:szCs w:val="28"/>
    </w:rPr>
  </w:style>
  <w:style w:type="paragraph" w:styleId="933" w:customStyle="1">
    <w:name w:val="正文_0_0"/>
    <w:basedOn w:val="692"/>
    <w:uiPriority w:val="0"/>
    <w:qFormat/>
    <w:rPr>
      <w:szCs w:val="24"/>
    </w:rPr>
  </w:style>
  <w:style w:type="character" w:styleId="934" w:customStyle="1">
    <w:name w:val="mini-outputtext1"/>
    <w:link w:val="692"/>
    <w:uiPriority w:val="0"/>
    <w:qFormat/>
  </w:style>
  <w:style w:type="paragraph" w:styleId="935" w:customStyle="1">
    <w:name w:val="普通正文"/>
    <w:basedOn w:val="692"/>
    <w:uiPriority w:val="0"/>
    <w:qFormat/>
    <w:pPr>
      <w:ind w:left="-2" w:right="120" w:firstLine="480"/>
      <w:jc w:val="center"/>
      <w:spacing w:before="120" w:after="120" w:line="360" w:lineRule="auto"/>
    </w:pPr>
    <w:rPr>
      <w:rFonts w:ascii="Arial" w:hAnsi="Arial"/>
      <w:sz w:val="24"/>
      <w:szCs w:val="24"/>
    </w:rPr>
  </w:style>
  <w:style w:type="paragraph" w:styleId="936" w:customStyle="1">
    <w:name w:val="_Style 2"/>
    <w:next w:val="6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37" w:customStyle="1">
    <w:name w:val="Table Paragraph"/>
    <w:basedOn w:val="692"/>
    <w:uiPriority w:val="1"/>
    <w:qFormat/>
    <w:rPr>
      <w:rFonts w:ascii="仿宋" w:hAnsi="仿宋" w:eastAsia="仿宋" w:cs="仿宋"/>
      <w:lang w:val="zh-CN" w:eastAsia="zh-CN" w:bidi="zh-CN"/>
    </w:rPr>
  </w:style>
  <w:style w:type="paragraph" w:styleId="938" w:customStyle="1">
    <w:name w:val="无间隔"/>
    <w:uiPriority w:val="1"/>
    <w:qFormat/>
    <w:pPr>
      <w:jc w:val="both"/>
      <w:widowControl w:val="off"/>
    </w:pPr>
    <w:rPr>
      <w:rFonts w:hint="default" w:ascii="微软雅黑" w:hAnsi="微软雅黑" w:eastAsia="微软雅黑" w:cs="Arial"/>
      <w:sz w:val="21"/>
      <w:szCs w:val="24"/>
      <w:lang w:val="en-US" w:eastAsia="zh-CN" w:bidi="ar-SA"/>
    </w:rPr>
  </w:style>
  <w:style w:type="character" w:styleId="939" w:customStyle="1">
    <w:name w:val="正文缩进 Char"/>
    <w:link w:val="692"/>
    <w:uiPriority w:val="0"/>
    <w:qFormat/>
    <w:rPr>
      <w:rFonts w:eastAsia="宋体"/>
      <w:sz w:val="21"/>
      <w:lang w:val="en-US" w:eastAsia="zh-CN" w:bidi="ar-SA"/>
    </w:rPr>
  </w:style>
  <w:style w:type="paragraph" w:styleId="940" w:customStyle="1">
    <w:name w:val="msonormalcxspmiddle"/>
    <w:basedOn w:val="692"/>
    <w:uiPriority w:val="0"/>
    <w:qFormat/>
    <w:pPr>
      <w:jc w:val="left"/>
      <w:spacing w:before="100" w:beforeAutospacing="1" w:after="100" w:afterAutospacing="1"/>
      <w:widowControl/>
    </w:pPr>
    <w:rPr>
      <w:rFonts w:ascii="宋体" w:hAnsi="宋体" w:cs="宋体"/>
      <w:sz w:val="24"/>
      <w:szCs w:val="24"/>
    </w:rPr>
  </w:style>
  <w:style w:type="paragraph" w:styleId="941" w:customStyle="1">
    <w:name w:val="_Style 60"/>
    <w:basedOn w:val="692"/>
    <w:uiPriority w:val="0"/>
    <w:qFormat/>
  </w:style>
  <w:style w:type="paragraph" w:styleId="942" w:customStyle="1">
    <w:name w:val="样式8"/>
    <w:basedOn w:val="692"/>
    <w:uiPriority w:val="0"/>
    <w:qFormat/>
    <w:pPr>
      <w:jc w:val="center"/>
      <w:keepLines/>
      <w:keepNext/>
      <w:spacing w:before="260" w:after="260"/>
      <w:outlineLvl w:val="1"/>
    </w:pPr>
    <w:rPr>
      <w:rFonts w:ascii="Arial" w:hAnsi="Arial" w:eastAsia="黑体"/>
      <w:b/>
      <w:bCs/>
      <w:sz w:val="72"/>
      <w:szCs w:val="32"/>
    </w:rPr>
  </w:style>
  <w:style w:type="character" w:styleId="943" w:customStyle="1">
    <w:name w:val="active"/>
    <w:link w:val="692"/>
    <w:uiPriority w:val="0"/>
    <w:qFormat/>
    <w:rPr>
      <w:color w:val="ffffff"/>
      <w:shd w:val="clear" w:color="auto" w:fill="0f5bb9"/>
    </w:rPr>
  </w:style>
  <w:style w:type="character" w:styleId="944" w:customStyle="1">
    <w:name w:val="active15"/>
    <w:link w:val="692"/>
    <w:uiPriority w:val="0"/>
    <w:qFormat/>
    <w:rPr>
      <w:color w:val="ffffff"/>
      <w:shd w:val="clear" w:color="auto" w:fill="0f5bb9"/>
    </w:rPr>
  </w:style>
  <w:style w:type="paragraph" w:styleId="945" w:customStyle="1">
    <w:name w:val="Main Title"/>
    <w:next w:val="692"/>
    <w:uiPriority w:val="0"/>
    <w:qFormat/>
    <w:pPr>
      <w:jc w:val="center"/>
      <w:spacing w:after="156" w:line="360" w:lineRule="auto"/>
    </w:pPr>
    <w:rPr>
      <w:rFonts w:hint="default" w:ascii="黑体" w:hAnsi="黑体" w:eastAsia="黑体" w:cs="黑体"/>
      <w:b/>
      <w:sz w:val="36"/>
      <w:szCs w:val="22"/>
      <w:lang w:val="zh-CN"/>
    </w:rPr>
  </w:style>
  <w:style w:type="paragraph" w:styleId="946">
    <w:name w:val="List Paragraph"/>
    <w:basedOn w:val="692"/>
    <w:uiPriority w:val="0"/>
    <w:qFormat/>
    <w:pPr>
      <w:ind w:firstLine="420"/>
    </w:pPr>
  </w:style>
  <w:style w:type="paragraph" w:styleId="947" w:customStyle="1">
    <w:name w:val="TOC Heading"/>
    <w:basedOn w:val="878"/>
    <w:next w:val="692"/>
    <w:uiPriority w:val="0"/>
    <w:qFormat/>
    <w:pPr>
      <w:keepLines/>
      <w:keepNext/>
      <w:spacing w:before="260" w:after="260" w:line="413" w:lineRule="auto"/>
      <w:widowControl w:val="off"/>
    </w:pPr>
    <w:rPr>
      <w:rFonts w:ascii="宋体" w:hAnsi="宋体" w:eastAsia="宋体" w:cs="Times New Roman"/>
      <w:sz w:val="36"/>
      <w:szCs w:val="44"/>
      <w:lang w:val="zh-CN"/>
    </w:rPr>
  </w:style>
  <w:style w:type="paragraph" w:styleId="948" w:customStyle="1">
    <w:name w:val="通用标题2"/>
    <w:basedOn w:val="879"/>
    <w:next w:val="692"/>
    <w:uiPriority w:val="0"/>
    <w:qFormat/>
    <w:pPr>
      <w:numPr>
        <w:ilvl w:val="0"/>
        <w:numId w:val="1"/>
      </w:numPr>
      <w:keepLines w:val="0"/>
      <w:keepNext w:val="0"/>
      <w:spacing w:line="360" w:lineRule="auto"/>
      <w:tabs>
        <w:tab w:val="left" w:pos="993" w:leader="none"/>
      </w:tabs>
    </w:pPr>
    <w:rPr>
      <w:rFonts w:ascii="宋体" w:hAnsi="宋体" w:eastAsia="宋体"/>
    </w:rPr>
  </w:style>
  <w:style w:type="paragraph" w:styleId="949" w:customStyle="1">
    <w:name w:val="通用标题3"/>
    <w:next w:val="692"/>
    <w:uiPriority w:val="0"/>
    <w:qFormat/>
    <w:pPr>
      <w:numPr>
        <w:ilvl w:val="1"/>
        <w:numId w:val="1"/>
      </w:numPr>
      <w:ind w:firstLine="482"/>
      <w:jc w:val="both"/>
      <w:spacing w:after="156" w:line="360" w:lineRule="auto"/>
      <w:widowControl w:val="off"/>
      <w:tabs>
        <w:tab w:val="left" w:pos="709" w:leader="none"/>
      </w:tabs>
      <w:outlineLvl w:val="2"/>
    </w:pPr>
    <w:rPr>
      <w:rFonts w:hint="default" w:ascii="宋体" w:hAnsi="宋体" w:eastAsia="宋体" w:cs="黑体"/>
      <w:b/>
      <w:sz w:val="24"/>
      <w:szCs w:val="24"/>
    </w:rPr>
  </w:style>
  <w:style w:type="paragraph" w:styleId="950" w:customStyle="1">
    <w:name w:val="通用标题4"/>
    <w:next w:val="692"/>
    <w:uiPriority w:val="0"/>
    <w:qFormat/>
    <w:pPr>
      <w:numPr>
        <w:ilvl w:val="2"/>
        <w:numId w:val="1"/>
      </w:numPr>
      <w:ind w:left="0" w:firstLine="480"/>
      <w:jc w:val="both"/>
      <w:spacing w:after="156" w:line="360" w:lineRule="auto"/>
      <w:widowControl w:val="off"/>
      <w:tabs>
        <w:tab w:val="left" w:pos="709" w:leader="none"/>
      </w:tabs>
      <w:outlineLvl w:val="3"/>
    </w:pPr>
    <w:rPr>
      <w:rFonts w:hint="default" w:ascii="宋体" w:hAnsi="宋体" w:eastAsia="宋体" w:cs="黑体"/>
      <w:sz w:val="24"/>
      <w:szCs w:val="24"/>
    </w:rPr>
  </w:style>
  <w:style w:type="paragraph" w:styleId="951" w:customStyle="1">
    <w:name w:val="通用标题5"/>
    <w:uiPriority w:val="0"/>
    <w:qFormat/>
    <w:pPr>
      <w:numPr>
        <w:ilvl w:val="3"/>
        <w:numId w:val="1"/>
      </w:numPr>
      <w:ind w:left="0" w:firstLine="425"/>
      <w:jc w:val="both"/>
      <w:spacing w:after="156" w:line="360" w:lineRule="auto"/>
      <w:widowControl w:val="off"/>
      <w:tabs>
        <w:tab w:val="left" w:pos="1134" w:leader="none"/>
      </w:tabs>
    </w:pPr>
    <w:rPr>
      <w:rFonts w:hint="default" w:ascii="宋体" w:hAnsi="宋体" w:eastAsia="宋体" w:cs="Times New Roman"/>
      <w:sz w:val="24"/>
      <w:szCs w:val="24"/>
    </w:rPr>
  </w:style>
  <w:style w:type="paragraph" w:styleId="952" w:customStyle="1">
    <w:name w:val="专用标题2"/>
    <w:basedOn w:val="879"/>
    <w:next w:val="692"/>
    <w:uiPriority w:val="0"/>
    <w:qFormat/>
    <w:pPr>
      <w:numPr>
        <w:ilvl w:val="0"/>
        <w:numId w:val="2"/>
      </w:numPr>
      <w:spacing w:line="360" w:lineRule="auto"/>
      <w:tabs>
        <w:tab w:val="left" w:pos="993" w:leader="none"/>
      </w:tabs>
    </w:pPr>
    <w:rPr>
      <w:rFonts w:ascii="宋体" w:hAnsi="宋体" w:eastAsia="宋体" w:cs="Times"/>
    </w:rPr>
  </w:style>
  <w:style w:type="paragraph" w:styleId="953" w:customStyle="1">
    <w:name w:val="附件标题"/>
    <w:basedOn w:val="879"/>
    <w:next w:val="692"/>
    <w:uiPriority w:val="0"/>
    <w:qFormat/>
    <w:pPr>
      <w:numPr>
        <w:ilvl w:val="0"/>
        <w:numId w:val="3"/>
      </w:numPr>
      <w:ind w:left="0" w:firstLine="0"/>
      <w:jc w:val="center"/>
      <w:spacing w:line="360" w:lineRule="auto"/>
      <w:tabs>
        <w:tab w:val="left" w:pos="1134" w:leader="none"/>
      </w:tabs>
    </w:pPr>
    <w:rPr>
      <w:rFonts w:ascii="宋体" w:hAnsi="宋体" w:eastAsia="宋体" w:cs="Times New Roman"/>
      <w:sz w:val="30"/>
      <w:szCs w:val="30"/>
    </w:rPr>
  </w:style>
  <w:style w:type="paragraph" w:styleId="954" w:customStyle="1">
    <w:name w:val="附件标题1"/>
    <w:next w:val="692"/>
    <w:uiPriority w:val="0"/>
    <w:qFormat/>
    <w:pPr>
      <w:numPr>
        <w:ilvl w:val="0"/>
        <w:numId w:val="4"/>
      </w:numPr>
      <w:spacing w:after="156" w:line="360" w:lineRule="auto"/>
      <w:tabs>
        <w:tab w:val="left" w:pos="1134" w:leader="none"/>
      </w:tabs>
    </w:pPr>
    <w:rPr>
      <w:rFonts w:hint="default" w:ascii="宋体" w:hAnsi="宋体" w:eastAsia="宋体" w:cs="黑体"/>
      <w:b/>
      <w:sz w:val="24"/>
      <w:szCs w:val="24"/>
    </w:rPr>
  </w:style>
  <w:style w:type="paragraph" w:styleId="955" w:customStyle="1">
    <w:name w:val="_Style 1"/>
    <w:uiPriority w:val="99"/>
    <w:qFormat/>
    <w:rPr>
      <w:rFonts w:hint="default" w:ascii="Calibri" w:hAnsi="Calibri" w:eastAsia="宋体" w:cs="Times New Roman"/>
      <w:sz w:val="28"/>
      <w:szCs w:val="22"/>
      <w:lang w:val="en-US" w:eastAsia="zh-CN" w:bidi="ar-SA"/>
    </w:rPr>
  </w:style>
  <w:style w:type="paragraph" w:styleId="956" w:customStyle="1">
    <w:name w:val="索引 31"/>
    <w:basedOn w:val="692"/>
    <w:next w:val="692"/>
    <w:uiPriority w:val="0"/>
    <w:qFormat/>
    <w:pPr>
      <w:ind w:left="400"/>
      <w:jc w:val="both"/>
    </w:pPr>
    <w:rPr>
      <w:lang w:val="en-US" w:eastAsia="zh-CN"/>
    </w:rPr>
  </w:style>
  <w:style w:type="paragraph" w:styleId="957" w:customStyle="1">
    <w:name w:val="标题 41"/>
    <w:basedOn w:val="692"/>
    <w:next w:val="692"/>
    <w:uiPriority w:val="0"/>
    <w:qFormat/>
    <w:pPr>
      <w:jc w:val="center"/>
      <w:keepNext/>
      <w:outlineLvl w:val="3"/>
    </w:pPr>
    <w:rPr>
      <w:rFonts w:eastAsia="新宋体"/>
      <w:sz w:val="30"/>
      <w:szCs w:val="21"/>
    </w:rPr>
  </w:style>
  <w:style w:type="paragraph" w:styleId="958" w:customStyle="1">
    <w:name w:val="正文文本1"/>
    <w:basedOn w:val="692"/>
    <w:next w:val="692"/>
    <w:uiPriority w:val="0"/>
    <w:qFormat/>
    <w:rPr>
      <w:rFonts w:ascii="仿宋_GB2312" w:eastAsia="仿宋_GB2312"/>
      <w:sz w:val="24"/>
      <w:szCs w:val="20"/>
    </w:rPr>
  </w:style>
  <w:style w:type="paragraph" w:styleId="959"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60" w:customStyle="1">
    <w:name w:val="成文日期"/>
    <w:basedOn w:val="692"/>
    <w:uiPriority w:val="0"/>
    <w:qFormat/>
    <w:pPr>
      <w:ind w:right="400" w:firstLine="200"/>
      <w:jc w:val="right"/>
      <w:spacing w:line="570" w:lineRule="exact"/>
      <w:widowControl w:val="off"/>
    </w:pPr>
    <w:rPr>
      <w:rFonts w:ascii="仿宋_GB2312" w:eastAsia="仿宋_GB2312"/>
      <w:sz w:val="32"/>
    </w:rPr>
  </w:style>
  <w:style w:type="paragraph" w:styleId="961" w:customStyle="1">
    <w:name w:val="Footer1"/>
    <w:basedOn w:val="692"/>
    <w:uiPriority w:val="0"/>
    <w:qFormat/>
    <w:pPr>
      <w:tabs>
        <w:tab w:val="center" w:pos="4153" w:leader="none"/>
        <w:tab w:val="right" w:pos="8306" w:leader="none"/>
      </w:tabs>
    </w:pPr>
    <w:rPr>
      <w:sz w:val="18"/>
      <w:szCs w:val="18"/>
    </w:rPr>
  </w:style>
  <w:style w:type="paragraph" w:styleId="962" w:customStyle="1">
    <w:name w:val="正文文本缩进 21"/>
    <w:basedOn w:val="692"/>
    <w:uiPriority w:val="0"/>
    <w:qFormat/>
    <w:pPr>
      <w:ind w:left="420"/>
      <w:spacing w:after="120" w:line="480" w:lineRule="auto"/>
    </w:pPr>
  </w:style>
  <w:style w:type="paragraph" w:styleId="963" w:customStyle="1">
    <w:name w:val="style4"/>
    <w:basedOn w:val="692"/>
    <w:next w:val="964"/>
    <w:uiPriority w:val="0"/>
    <w:qFormat/>
    <w:pPr>
      <w:spacing w:before="280" w:after="280"/>
      <w:widowControl/>
    </w:pPr>
    <w:rPr>
      <w:rFonts w:ascii="宋体"/>
      <w:sz w:val="18"/>
    </w:rPr>
  </w:style>
  <w:style w:type="paragraph" w:styleId="964" w:customStyle="1">
    <w:name w:val="2"/>
    <w:next w:val="69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5" w:customStyle="1">
    <w:name w:val="正文首行缩进1"/>
    <w:basedOn w:val="966"/>
    <w:uiPriority w:val="0"/>
    <w:qFormat/>
    <w:pPr>
      <w:ind w:firstLine="420"/>
      <w:spacing w:after="120"/>
    </w:pPr>
    <w:rPr>
      <w:rFonts w:ascii="Times New Roman" w:eastAsia="宋体"/>
      <w:szCs w:val="24"/>
    </w:rPr>
  </w:style>
  <w:style w:type="paragraph" w:styleId="966" w:customStyle="1">
    <w:name w:val="正文文本11"/>
    <w:basedOn w:val="692"/>
    <w:next w:val="692"/>
    <w:uiPriority w:val="0"/>
    <w:qFormat/>
    <w:pPr>
      <w:spacing w:after="120"/>
    </w:pPr>
  </w:style>
  <w:style w:type="table" w:styleId="967" w:customStyle="1">
    <w:name w:val="Table Normal"/>
    <w:uiPriority w:val="0"/>
    <w:semiHidden/>
    <w:unhideWhenUsed/>
    <w:qFormat/>
    <w:tblPr>
      <w:tblCellMar>
        <w:left w:w="0" w:type="dxa"/>
        <w:top w:w="0" w:type="dxa"/>
        <w:right w:w="0" w:type="dxa"/>
        <w:bottom w:w="0" w:type="dxa"/>
      </w:tblCellMar>
    </w:tblPr>
  </w:style>
  <w:style w:type="paragraph" w:styleId="968" w:customStyle="1">
    <w:name w:val="Address"/>
    <w:basedOn w:val="692"/>
    <w:next w:val="692"/>
    <w:uiPriority w:val="0"/>
    <w:qFormat/>
    <w:pPr>
      <w:jc w:val="left"/>
    </w:pPr>
    <w:rPr>
      <w:i/>
      <w:sz w:val="24"/>
    </w:rPr>
  </w:style>
  <w:style w:type="character" w:styleId="969" w:customStyle="1">
    <w:name w:val="font51"/>
    <w:uiPriority w:val="0"/>
    <w:qFormat/>
    <w:rPr>
      <w:rFonts w:hint="eastAsia" w:ascii="宋体" w:hAnsi="宋体" w:eastAsia="宋体" w:cs="宋体"/>
      <w:color w:val="000000"/>
      <w:sz w:val="24"/>
      <w:szCs w:val="24"/>
      <w:u w:val="none"/>
    </w:rPr>
  </w:style>
  <w:style w:type="paragraph" w:styleId="970" w:customStyle="1">
    <w:name w:val="段"/>
    <w:next w:val="97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71" w:customStyle="1">
    <w:name w:val="正文 A"/>
    <w:next w:val="970"/>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黄钰</cp:lastModifiedBy>
  <cp:revision>10</cp:revision>
  <dcterms:created xsi:type="dcterms:W3CDTF">2022-05-25T14:00:00Z</dcterms:created>
  <dcterms:modified xsi:type="dcterms:W3CDTF">2025-02-27T07:24:03Z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F43DC3CD824741A2B63FA4421457B70D_13</vt:lpwstr>
  </property>
  <property fmtid="{D5CDD505-2E9C-101B-9397-08002B2CF9AE}" pid="4" name="KSOTemplateDocerSaveRecord">
    <vt:lpwstr>eyJoZGlkIjoiNTNmZTRmYTgyNGM3ODY0Y2YzNjVmNzMwNWVmZTZkYjUiLCJ1c2VySWQiOiIxNTMwNTYxMzg2In0=</vt:lpwstr>
  </property>
</Properties>
</file>