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7F1A9F">
      <w:pPr>
        <w:widowControl/>
        <w:spacing w:line="520" w:lineRule="atLeast"/>
        <w:ind w:firstLine="372"/>
        <w:jc w:val="right"/>
        <w:rPr>
          <w:rFonts w:hint="eastAsia" w:ascii="宋体" w:hAnsi="宋体" w:cs="宋体"/>
          <w:color w:val="000000" w:themeColor="text1"/>
          <w:szCs w:val="21"/>
          <w14:textFill>
            <w14:solidFill>
              <w14:schemeClr w14:val="tx1"/>
            </w14:solidFill>
          </w14:textFill>
        </w:rPr>
      </w:pPr>
    </w:p>
    <w:p w14:paraId="572D3195">
      <w:pPr>
        <w:widowControl/>
        <w:spacing w:line="520" w:lineRule="atLeast"/>
        <w:ind w:left="-197" w:leftChars="-94" w:right="218" w:rightChars="104" w:firstLine="417" w:firstLineChars="199"/>
        <w:jc w:val="center"/>
        <w:rPr>
          <w:rFonts w:hint="eastAsia" w:ascii="宋体" w:hAnsi="宋体" w:cs="宋体"/>
          <w:color w:val="000000" w:themeColor="text1"/>
          <w:szCs w:val="21"/>
          <w14:textFill>
            <w14:solidFill>
              <w14:schemeClr w14:val="tx1"/>
            </w14:solidFill>
          </w14:textFill>
        </w:rPr>
      </w:pPr>
    </w:p>
    <w:p w14:paraId="7BD409A7">
      <w:pPr>
        <w:tabs>
          <w:tab w:val="left" w:pos="168"/>
          <w:tab w:val="center" w:pos="4422"/>
        </w:tabs>
        <w:spacing w:line="360" w:lineRule="auto"/>
        <w:jc w:val="center"/>
        <w:rPr>
          <w:rFonts w:hint="eastAsia" w:ascii="宋体" w:hAnsi="宋体" w:cs="宋体"/>
          <w:b/>
          <w:color w:val="000000" w:themeColor="text1"/>
          <w:sz w:val="56"/>
          <w:szCs w:val="56"/>
          <w14:textFill>
            <w14:solidFill>
              <w14:schemeClr w14:val="tx1"/>
            </w14:solidFill>
          </w14:textFill>
        </w:rPr>
      </w:pPr>
      <w:r>
        <w:rPr>
          <w:rFonts w:hint="eastAsia" w:ascii="宋体" w:hAnsi="宋体" w:cs="宋体"/>
          <w:b/>
          <w:color w:val="000000" w:themeColor="text1"/>
          <w:sz w:val="56"/>
          <w:szCs w:val="56"/>
          <w14:textFill>
            <w14:solidFill>
              <w14:schemeClr w14:val="tx1"/>
            </w14:solidFill>
          </w14:textFill>
        </w:rPr>
        <w:t>江苏省海洋地质调查院</w:t>
      </w:r>
    </w:p>
    <w:p w14:paraId="1083346C">
      <w:pPr>
        <w:tabs>
          <w:tab w:val="left" w:pos="168"/>
          <w:tab w:val="center" w:pos="4422"/>
        </w:tabs>
        <w:spacing w:line="360" w:lineRule="auto"/>
        <w:ind w:left="-197"/>
        <w:jc w:val="center"/>
        <w:rPr>
          <w:rFonts w:hint="eastAsia" w:ascii="宋体" w:hAnsi="宋体" w:eastAsia="宋体" w:cs="宋体"/>
          <w:b/>
          <w:color w:val="000000" w:themeColor="text1"/>
          <w:sz w:val="56"/>
          <w:szCs w:val="56"/>
          <w:lang w:eastAsia="zh-CN"/>
          <w14:textFill>
            <w14:solidFill>
              <w14:schemeClr w14:val="tx1"/>
            </w14:solidFill>
          </w14:textFill>
        </w:rPr>
      </w:pPr>
      <w:r>
        <w:rPr>
          <w:rFonts w:hint="eastAsia" w:ascii="宋体" w:hAnsi="宋体" w:cs="宋体"/>
          <w:b/>
          <w:color w:val="000000" w:themeColor="text1"/>
          <w:sz w:val="56"/>
          <w:szCs w:val="56"/>
          <w:lang w:eastAsia="zh-CN"/>
          <w14:textFill>
            <w14:solidFill>
              <w14:schemeClr w14:val="tx1"/>
            </w14:solidFill>
          </w14:textFill>
        </w:rPr>
        <w:t>临时劳务服务采购项目</w:t>
      </w:r>
    </w:p>
    <w:p w14:paraId="147EC451">
      <w:pPr>
        <w:pStyle w:val="23"/>
        <w:spacing w:line="360" w:lineRule="auto"/>
        <w:ind w:left="-197"/>
        <w:jc w:val="center"/>
        <w:rPr>
          <w:rFonts w:hint="eastAsia" w:hAnsi="宋体" w:cs="宋体"/>
          <w:b/>
          <w:color w:val="000000" w:themeColor="text1"/>
          <w:sz w:val="84"/>
          <w:szCs w:val="84"/>
          <w14:textFill>
            <w14:solidFill>
              <w14:schemeClr w14:val="tx1"/>
            </w14:solidFill>
          </w14:textFill>
        </w:rPr>
      </w:pPr>
    </w:p>
    <w:p w14:paraId="5E3E09ED">
      <w:pPr>
        <w:pStyle w:val="23"/>
        <w:spacing w:line="360" w:lineRule="auto"/>
        <w:jc w:val="center"/>
        <w:rPr>
          <w:rFonts w:hint="eastAsia" w:hAnsi="宋体" w:cs="宋体"/>
          <w:b/>
          <w:color w:val="000000" w:themeColor="text1"/>
          <w:sz w:val="84"/>
          <w:szCs w:val="84"/>
          <w14:textFill>
            <w14:solidFill>
              <w14:schemeClr w14:val="tx1"/>
            </w14:solidFill>
          </w14:textFill>
        </w:rPr>
      </w:pPr>
      <w:r>
        <w:rPr>
          <w:rFonts w:hint="eastAsia" w:hAnsi="宋体" w:cs="宋体"/>
          <w:b/>
          <w:color w:val="000000" w:themeColor="text1"/>
          <w:sz w:val="84"/>
          <w:szCs w:val="84"/>
          <w14:textFill>
            <w14:solidFill>
              <w14:schemeClr w14:val="tx1"/>
            </w14:solidFill>
          </w14:textFill>
        </w:rPr>
        <w:t>招 标 文 件</w:t>
      </w:r>
    </w:p>
    <w:p w14:paraId="0D0FB346">
      <w:pPr>
        <w:spacing w:line="360" w:lineRule="auto"/>
        <w:ind w:left="-197"/>
        <w:jc w:val="center"/>
        <w:rPr>
          <w:rFonts w:hint="eastAsia" w:ascii="宋体" w:hAnsi="宋体" w:cs="宋体"/>
          <w:b/>
          <w:color w:val="000000" w:themeColor="text1"/>
          <w:sz w:val="96"/>
          <w14:textFill>
            <w14:solidFill>
              <w14:schemeClr w14:val="tx1"/>
            </w14:solidFill>
          </w14:textFill>
        </w:rPr>
      </w:pPr>
    </w:p>
    <w:p w14:paraId="2E5D46AB">
      <w:pPr>
        <w:spacing w:line="360" w:lineRule="auto"/>
        <w:ind w:left="-197"/>
        <w:jc w:val="center"/>
        <w:rPr>
          <w:rFonts w:hint="eastAsia" w:ascii="宋体" w:hAnsi="宋体" w:eastAsia="宋体" w:cs="宋体"/>
          <w:b/>
          <w:color w:val="000000" w:themeColor="text1"/>
          <w:sz w:val="32"/>
          <w:szCs w:val="32"/>
          <w:highlight w:val="none"/>
          <w:lang w:eastAsia="zh-CN"/>
          <w14:textFill>
            <w14:solidFill>
              <w14:schemeClr w14:val="tx1"/>
            </w14:solidFill>
          </w14:textFill>
        </w:rPr>
      </w:pPr>
      <w:r>
        <w:rPr>
          <w:rFonts w:hint="eastAsia" w:ascii="宋体" w:hAnsi="宋体" w:cs="宋体"/>
          <w:b/>
          <w:color w:val="000000" w:themeColor="text1"/>
          <w:sz w:val="32"/>
          <w:szCs w:val="32"/>
          <w:highlight w:val="none"/>
          <w14:textFill>
            <w14:solidFill>
              <w14:schemeClr w14:val="tx1"/>
            </w14:solidFill>
          </w14:textFill>
        </w:rPr>
        <w:t>项目编号：</w:t>
      </w:r>
      <w:r>
        <w:rPr>
          <w:rFonts w:hint="eastAsia" w:ascii="宋体" w:hAnsi="宋体" w:cs="宋体"/>
          <w:b/>
          <w:color w:val="000000" w:themeColor="text1"/>
          <w:sz w:val="32"/>
          <w:szCs w:val="32"/>
          <w:highlight w:val="none"/>
          <w:lang w:eastAsia="zh-CN"/>
          <w14:textFill>
            <w14:solidFill>
              <w14:schemeClr w14:val="tx1"/>
            </w14:solidFill>
          </w14:textFill>
        </w:rPr>
        <w:t>JSZC-320000-JITC-G2025-0395</w:t>
      </w:r>
    </w:p>
    <w:p w14:paraId="4B6CD77A">
      <w:pPr>
        <w:spacing w:line="360" w:lineRule="auto"/>
        <w:ind w:left="-197"/>
        <w:jc w:val="center"/>
        <w:rPr>
          <w:rFonts w:hint="eastAsia" w:ascii="宋体" w:hAnsi="宋体" w:cs="宋体"/>
          <w:color w:val="000000" w:themeColor="text1"/>
          <w:sz w:val="32"/>
          <w14:textFill>
            <w14:solidFill>
              <w14:schemeClr w14:val="tx1"/>
            </w14:solidFill>
          </w14:textFill>
        </w:rPr>
      </w:pPr>
    </w:p>
    <w:p w14:paraId="2993367E">
      <w:pPr>
        <w:spacing w:line="360" w:lineRule="auto"/>
        <w:ind w:left="-197"/>
        <w:jc w:val="center"/>
        <w:rPr>
          <w:rFonts w:hint="eastAsia" w:ascii="宋体" w:hAnsi="宋体" w:cs="宋体"/>
          <w:color w:val="000000" w:themeColor="text1"/>
          <w:sz w:val="32"/>
          <w14:textFill>
            <w14:solidFill>
              <w14:schemeClr w14:val="tx1"/>
            </w14:solidFill>
          </w14:textFill>
        </w:rPr>
      </w:pPr>
    </w:p>
    <w:p w14:paraId="0F9E4B14">
      <w:pPr>
        <w:spacing w:line="360" w:lineRule="auto"/>
        <w:ind w:left="-197"/>
        <w:jc w:val="center"/>
        <w:rPr>
          <w:rFonts w:hint="eastAsia" w:ascii="宋体" w:hAnsi="宋体" w:cs="宋体"/>
          <w:color w:val="000000" w:themeColor="text1"/>
          <w:sz w:val="32"/>
          <w14:textFill>
            <w14:solidFill>
              <w14:schemeClr w14:val="tx1"/>
            </w14:solidFill>
          </w14:textFill>
        </w:rPr>
      </w:pPr>
    </w:p>
    <w:p w14:paraId="46B306CC">
      <w:pPr>
        <w:spacing w:line="360" w:lineRule="auto"/>
        <w:ind w:left="-197"/>
        <w:jc w:val="center"/>
        <w:rPr>
          <w:rFonts w:hint="eastAsia" w:ascii="宋体" w:hAnsi="宋体" w:cs="宋体"/>
          <w:color w:val="000000" w:themeColor="text1"/>
          <w:sz w:val="40"/>
          <w:szCs w:val="32"/>
          <w14:textFill>
            <w14:solidFill>
              <w14:schemeClr w14:val="tx1"/>
            </w14:solidFill>
          </w14:textFill>
        </w:rPr>
      </w:pPr>
    </w:p>
    <w:p w14:paraId="5D18935A">
      <w:pPr>
        <w:tabs>
          <w:tab w:val="left" w:pos="168"/>
          <w:tab w:val="center" w:pos="4422"/>
        </w:tabs>
        <w:spacing w:line="360" w:lineRule="auto"/>
        <w:ind w:left="-197"/>
        <w:jc w:val="center"/>
        <w:rPr>
          <w:rFonts w:hint="eastAsia" w:ascii="宋体" w:hAnsi="宋体" w:cs="宋体"/>
          <w:b/>
          <w:color w:val="000000" w:themeColor="text1"/>
          <w:sz w:val="36"/>
          <w:szCs w:val="36"/>
          <w14:textFill>
            <w14:solidFill>
              <w14:schemeClr w14:val="tx1"/>
            </w14:solidFill>
          </w14:textFill>
        </w:rPr>
      </w:pPr>
      <w:r>
        <w:rPr>
          <w:rFonts w:hint="eastAsia" w:ascii="宋体" w:hAnsi="宋体" w:cs="宋体"/>
          <w:b/>
          <w:color w:val="000000" w:themeColor="text1"/>
          <w:sz w:val="36"/>
          <w:szCs w:val="36"/>
          <w14:textFill>
            <w14:solidFill>
              <w14:schemeClr w14:val="tx1"/>
            </w14:solidFill>
          </w14:textFill>
        </w:rPr>
        <w:t>采购人：江苏省海洋地质调查院</w:t>
      </w:r>
    </w:p>
    <w:p w14:paraId="12D9DC55">
      <w:pPr>
        <w:tabs>
          <w:tab w:val="left" w:pos="168"/>
          <w:tab w:val="center" w:pos="4422"/>
        </w:tabs>
        <w:spacing w:line="360" w:lineRule="auto"/>
        <w:ind w:left="-197"/>
        <w:jc w:val="center"/>
        <w:rPr>
          <w:rFonts w:hint="eastAsia" w:ascii="宋体" w:hAnsi="宋体" w:cs="宋体"/>
          <w:b/>
          <w:color w:val="000000" w:themeColor="text1"/>
          <w:sz w:val="36"/>
          <w:szCs w:val="36"/>
          <w14:textFill>
            <w14:solidFill>
              <w14:schemeClr w14:val="tx1"/>
            </w14:solidFill>
          </w14:textFill>
        </w:rPr>
      </w:pPr>
      <w:r>
        <w:rPr>
          <w:rFonts w:hint="eastAsia" w:ascii="宋体" w:hAnsi="宋体" w:cs="宋体"/>
          <w:b/>
          <w:color w:val="000000" w:themeColor="text1"/>
          <w:sz w:val="36"/>
          <w:szCs w:val="36"/>
          <w14:textFill>
            <w14:solidFill>
              <w14:schemeClr w14:val="tx1"/>
            </w14:solidFill>
          </w14:textFill>
        </w:rPr>
        <w:t>采购代理机构：江苏省招标中心有限公司</w:t>
      </w:r>
    </w:p>
    <w:p w14:paraId="4AE66D4A">
      <w:pPr>
        <w:tabs>
          <w:tab w:val="left" w:pos="168"/>
          <w:tab w:val="center" w:pos="4422"/>
        </w:tabs>
        <w:spacing w:line="360" w:lineRule="auto"/>
        <w:ind w:left="-197"/>
        <w:jc w:val="center"/>
        <w:rPr>
          <w:rFonts w:hint="eastAsia" w:ascii="宋体" w:hAnsi="宋体" w:cs="宋体"/>
          <w:b/>
          <w:color w:val="000000" w:themeColor="text1"/>
          <w:sz w:val="36"/>
          <w:szCs w:val="36"/>
          <w14:textFill>
            <w14:solidFill>
              <w14:schemeClr w14:val="tx1"/>
            </w14:solidFill>
          </w14:textFill>
        </w:rPr>
      </w:pPr>
      <w:r>
        <w:rPr>
          <w:rFonts w:hint="eastAsia" w:ascii="宋体" w:hAnsi="宋体" w:cs="宋体"/>
          <w:b/>
          <w:color w:val="000000" w:themeColor="text1"/>
          <w:sz w:val="36"/>
          <w:szCs w:val="36"/>
          <w14:textFill>
            <w14:solidFill>
              <w14:schemeClr w14:val="tx1"/>
            </w14:solidFill>
          </w14:textFill>
        </w:rPr>
        <w:t>二O二五年十</w:t>
      </w:r>
      <w:r>
        <w:rPr>
          <w:rFonts w:hint="eastAsia" w:ascii="宋体" w:hAnsi="宋体" w:cs="宋体"/>
          <w:b/>
          <w:color w:val="000000" w:themeColor="text1"/>
          <w:sz w:val="36"/>
          <w:szCs w:val="36"/>
          <w:lang w:val="en-US" w:eastAsia="zh-CN"/>
          <w14:textFill>
            <w14:solidFill>
              <w14:schemeClr w14:val="tx1"/>
            </w14:solidFill>
          </w14:textFill>
        </w:rPr>
        <w:t>二</w:t>
      </w:r>
      <w:r>
        <w:rPr>
          <w:rFonts w:hint="eastAsia" w:ascii="宋体" w:hAnsi="宋体" w:cs="宋体"/>
          <w:b/>
          <w:color w:val="000000" w:themeColor="text1"/>
          <w:sz w:val="36"/>
          <w:szCs w:val="36"/>
          <w14:textFill>
            <w14:solidFill>
              <w14:schemeClr w14:val="tx1"/>
            </w14:solidFill>
          </w14:textFill>
        </w:rPr>
        <w:t>月</w:t>
      </w:r>
    </w:p>
    <w:p w14:paraId="04FB8382">
      <w:pPr>
        <w:tabs>
          <w:tab w:val="left" w:pos="168"/>
          <w:tab w:val="center" w:pos="4422"/>
        </w:tabs>
        <w:spacing w:line="360" w:lineRule="auto"/>
        <w:jc w:val="center"/>
        <w:rPr>
          <w:rFonts w:hint="eastAsia" w:ascii="宋体" w:hAnsi="宋体" w:cs="宋体"/>
          <w:b/>
          <w:color w:val="000000" w:themeColor="text1"/>
          <w:sz w:val="36"/>
          <w:szCs w:val="36"/>
          <w14:textFill>
            <w14:solidFill>
              <w14:schemeClr w14:val="tx1"/>
            </w14:solidFill>
          </w14:textFill>
        </w:rPr>
        <w:sectPr>
          <w:headerReference r:id="rId3" w:type="default"/>
          <w:footerReference r:id="rId4" w:type="default"/>
          <w:pgSz w:w="11906" w:h="16838"/>
          <w:pgMar w:top="1474" w:right="1935" w:bottom="1474" w:left="1351" w:header="737" w:footer="992" w:gutter="0"/>
          <w:pgNumType w:start="1"/>
          <w:cols w:space="720" w:num="1"/>
          <w:docGrid w:linePitch="360" w:charSpace="0"/>
        </w:sectPr>
      </w:pPr>
      <w:bookmarkStart w:id="0" w:name="_Toc80264696"/>
      <w:bookmarkStart w:id="1" w:name="_Toc531620161"/>
    </w:p>
    <w:p w14:paraId="3FF0BA9D">
      <w:pPr>
        <w:spacing w:line="500" w:lineRule="exact"/>
        <w:ind w:firstLine="569"/>
        <w:jc w:val="center"/>
        <w:rPr>
          <w:rFonts w:hint="eastAsia"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目   录</w:t>
      </w:r>
    </w:p>
    <w:p w14:paraId="1133EF35">
      <w:pPr>
        <w:pStyle w:val="224"/>
        <w:tabs>
          <w:tab w:val="right" w:leader="dot" w:pos="8834"/>
        </w:tabs>
        <w:spacing w:line="360" w:lineRule="auto"/>
        <w:ind w:firstLine="426"/>
        <w:rPr>
          <w:rFonts w:hint="eastAsia" w:ascii="宋体" w:hAnsi="宋体" w:eastAsia="宋体" w:cs="宋体"/>
          <w:b/>
          <w:color w:val="000000" w:themeColor="text1"/>
          <w:sz w:val="21"/>
          <w:szCs w:val="22"/>
          <w14:textFill>
            <w14:solidFill>
              <w14:schemeClr w14:val="tx1"/>
            </w14:solidFill>
          </w14:textFill>
        </w:rPr>
      </w:pP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TOC \o "1-3" \h \z \u </w:instrText>
      </w:r>
      <w:r>
        <w:rPr>
          <w:rFonts w:hint="eastAsia" w:ascii="宋体" w:hAnsi="宋体" w:eastAsia="宋体" w:cs="宋体"/>
          <w:b/>
          <w:color w:val="000000" w:themeColor="text1"/>
          <w14:textFill>
            <w14:solidFill>
              <w14:schemeClr w14:val="tx1"/>
            </w14:solidFill>
          </w14:textFill>
        </w:rPr>
        <w:fldChar w:fldCharType="separate"/>
      </w:r>
    </w:p>
    <w:p w14:paraId="106C7363">
      <w:pPr>
        <w:pStyle w:val="224"/>
        <w:tabs>
          <w:tab w:val="left" w:pos="780"/>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"_Toc107246211" </w:instrText>
      </w:r>
      <w:r>
        <w:fldChar w:fldCharType="separate"/>
      </w:r>
      <w:r>
        <w:rPr>
          <w:rStyle w:val="51"/>
          <w:rFonts w:hint="eastAsia" w:ascii="宋体" w:hAnsi="宋体" w:eastAsia="宋体" w:cs="宋体"/>
          <w:b/>
          <w:color w:val="000000" w:themeColor="text1"/>
          <w14:textFill>
            <w14:solidFill>
              <w14:schemeClr w14:val="tx1"/>
            </w14:solidFill>
          </w14:textFill>
        </w:rPr>
        <w:t>第一章</w:t>
      </w:r>
      <w:r>
        <w:rPr>
          <w:rFonts w:hint="eastAsia" w:ascii="宋体" w:hAnsi="宋体" w:eastAsia="宋体" w:cs="宋体"/>
          <w:b/>
          <w:color w:val="000000" w:themeColor="text1"/>
          <w14:textFill>
            <w14:solidFill>
              <w14:schemeClr w14:val="tx1"/>
            </w14:solidFill>
          </w14:textFill>
        </w:rPr>
        <w:tab/>
      </w:r>
      <w:r>
        <w:rPr>
          <w:rStyle w:val="51"/>
          <w:rFonts w:hint="eastAsia" w:ascii="宋体" w:hAnsi="宋体" w:eastAsia="宋体" w:cs="宋体"/>
          <w:b/>
          <w:color w:val="000000" w:themeColor="text1"/>
          <w14:textFill>
            <w14:solidFill>
              <w14:schemeClr w14:val="tx1"/>
            </w14:solidFill>
          </w14:textFill>
        </w:rPr>
        <w:t>招标公告</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_Toc107246211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2</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2B935A1C">
      <w:pPr>
        <w:pStyle w:val="224"/>
        <w:tabs>
          <w:tab w:val="left" w:pos="780"/>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"_Toc107246212" </w:instrText>
      </w:r>
      <w:r>
        <w:fldChar w:fldCharType="separate"/>
      </w:r>
      <w:r>
        <w:rPr>
          <w:rStyle w:val="51"/>
          <w:rFonts w:hint="eastAsia" w:ascii="宋体" w:hAnsi="宋体" w:eastAsia="宋体" w:cs="宋体"/>
          <w:b/>
          <w:color w:val="000000" w:themeColor="text1"/>
          <w14:textFill>
            <w14:solidFill>
              <w14:schemeClr w14:val="tx1"/>
            </w14:solidFill>
          </w14:textFill>
        </w:rPr>
        <w:t>第二章</w:t>
      </w:r>
      <w:r>
        <w:rPr>
          <w:rFonts w:hint="eastAsia" w:ascii="宋体" w:hAnsi="宋体" w:eastAsia="宋体" w:cs="宋体"/>
          <w:b/>
          <w:color w:val="000000" w:themeColor="text1"/>
          <w14:textFill>
            <w14:solidFill>
              <w14:schemeClr w14:val="tx1"/>
            </w14:solidFill>
          </w14:textFill>
        </w:rPr>
        <w:tab/>
      </w:r>
      <w:r>
        <w:rPr>
          <w:rStyle w:val="51"/>
          <w:rFonts w:hint="eastAsia" w:ascii="宋体" w:hAnsi="宋体" w:eastAsia="宋体" w:cs="宋体"/>
          <w:b/>
          <w:color w:val="000000" w:themeColor="text1"/>
          <w14:textFill>
            <w14:solidFill>
              <w14:schemeClr w14:val="tx1"/>
            </w14:solidFill>
          </w14:textFill>
        </w:rPr>
        <w:t>投标人须知</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_Toc107246212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6</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4EF4A00A">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"_Toc107246214" </w:instrText>
      </w:r>
      <w:r>
        <w:fldChar w:fldCharType="separate"/>
      </w:r>
      <w:r>
        <w:rPr>
          <w:rStyle w:val="51"/>
          <w:rFonts w:hint="eastAsia" w:ascii="宋体" w:hAnsi="宋体" w:eastAsia="宋体" w:cs="宋体"/>
          <w:b/>
          <w:color w:val="000000" w:themeColor="text1"/>
          <w14:textFill>
            <w14:solidFill>
              <w14:schemeClr w14:val="tx1"/>
            </w14:solidFill>
          </w14:textFill>
        </w:rPr>
        <w:t>一．总则</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_Toc107246214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11</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19AC7E7F">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"_Toc107246230" </w:instrText>
      </w:r>
      <w:r>
        <w:fldChar w:fldCharType="separate"/>
      </w:r>
      <w:r>
        <w:rPr>
          <w:rStyle w:val="51"/>
          <w:rFonts w:hint="eastAsia" w:ascii="宋体" w:hAnsi="宋体" w:eastAsia="宋体" w:cs="宋体"/>
          <w:b/>
          <w:color w:val="000000" w:themeColor="text1"/>
          <w14:textFill>
            <w14:solidFill>
              <w14:schemeClr w14:val="tx1"/>
            </w14:solidFill>
          </w14:textFill>
        </w:rPr>
        <w:t>二．招标文件</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_Toc107246230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15</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097D7FF8">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"_Toc107246233" </w:instrText>
      </w:r>
      <w:r>
        <w:fldChar w:fldCharType="separate"/>
      </w:r>
      <w:r>
        <w:rPr>
          <w:rStyle w:val="51"/>
          <w:rFonts w:hint="eastAsia" w:ascii="宋体" w:hAnsi="宋体" w:eastAsia="宋体" w:cs="宋体"/>
          <w:b/>
          <w:color w:val="000000" w:themeColor="text1"/>
          <w14:textFill>
            <w14:solidFill>
              <w14:schemeClr w14:val="tx1"/>
            </w14:solidFill>
          </w14:textFill>
        </w:rPr>
        <w:t>三．投标文件</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_Toc107246233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16</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2EA2F88E">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"_Toc107246240" </w:instrText>
      </w:r>
      <w:r>
        <w:fldChar w:fldCharType="separate"/>
      </w:r>
      <w:r>
        <w:rPr>
          <w:rStyle w:val="51"/>
          <w:rFonts w:hint="eastAsia" w:ascii="宋体" w:hAnsi="宋体" w:eastAsia="宋体" w:cs="宋体"/>
          <w:b/>
          <w:color w:val="000000" w:themeColor="text1"/>
          <w14:textFill>
            <w14:solidFill>
              <w14:schemeClr w14:val="tx1"/>
            </w14:solidFill>
          </w14:textFill>
        </w:rPr>
        <w:t>四．投标文件的递交</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_Toc107246240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19</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3D26208D">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"_Toc107246245" </w:instrText>
      </w:r>
      <w:r>
        <w:fldChar w:fldCharType="separate"/>
      </w:r>
      <w:r>
        <w:rPr>
          <w:rStyle w:val="51"/>
          <w:rFonts w:hint="eastAsia" w:ascii="宋体" w:hAnsi="宋体" w:eastAsia="宋体" w:cs="宋体"/>
          <w:b/>
          <w:color w:val="000000" w:themeColor="text1"/>
          <w14:textFill>
            <w14:solidFill>
              <w14:schemeClr w14:val="tx1"/>
            </w14:solidFill>
          </w14:textFill>
        </w:rPr>
        <w:t>五．开标和评标</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_Toc107246245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20</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7ABB8734">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"_Toc107246257" </w:instrText>
      </w:r>
      <w:r>
        <w:fldChar w:fldCharType="separate"/>
      </w:r>
      <w:r>
        <w:rPr>
          <w:rStyle w:val="51"/>
          <w:rFonts w:hint="eastAsia" w:ascii="宋体" w:hAnsi="宋体" w:eastAsia="宋体" w:cs="宋体"/>
          <w:b/>
          <w:color w:val="000000" w:themeColor="text1"/>
          <w14:textFill>
            <w14:solidFill>
              <w14:schemeClr w14:val="tx1"/>
            </w14:solidFill>
          </w14:textFill>
        </w:rPr>
        <w:t>六．确定中标</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_Toc107246257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23</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073EC8C2">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"_Toc107246263" </w:instrText>
      </w:r>
      <w:r>
        <w:fldChar w:fldCharType="separate"/>
      </w:r>
      <w:r>
        <w:rPr>
          <w:rStyle w:val="51"/>
          <w:rFonts w:hint="eastAsia" w:ascii="宋体" w:hAnsi="宋体" w:eastAsia="宋体" w:cs="宋体"/>
          <w:b/>
          <w:color w:val="000000" w:themeColor="text1"/>
          <w14:textFill>
            <w14:solidFill>
              <w14:schemeClr w14:val="tx1"/>
            </w14:solidFill>
          </w14:textFill>
        </w:rPr>
        <w:t>七．询问与质疑</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_Toc107246263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24</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0EA87F7D">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"_Toc107246266" </w:instrText>
      </w:r>
      <w:r>
        <w:fldChar w:fldCharType="separate"/>
      </w:r>
      <w:r>
        <w:rPr>
          <w:rStyle w:val="51"/>
          <w:rFonts w:hint="eastAsia" w:ascii="宋体" w:hAnsi="宋体" w:eastAsia="宋体" w:cs="宋体"/>
          <w:b/>
          <w:color w:val="000000" w:themeColor="text1"/>
          <w14:textFill>
            <w14:solidFill>
              <w14:schemeClr w14:val="tx1"/>
            </w14:solidFill>
          </w14:textFill>
        </w:rPr>
        <w:t>八．其他</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_Toc107246266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25</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712F9D0C">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"_Toc107246270" </w:instrText>
      </w:r>
      <w:r>
        <w:fldChar w:fldCharType="separate"/>
      </w:r>
      <w:r>
        <w:rPr>
          <w:rStyle w:val="51"/>
          <w:rFonts w:hint="eastAsia" w:ascii="宋体" w:hAnsi="宋体" w:eastAsia="宋体" w:cs="宋体"/>
          <w:b/>
          <w:color w:val="000000" w:themeColor="text1"/>
          <w14:textFill>
            <w14:solidFill>
              <w14:schemeClr w14:val="tx1"/>
            </w14:solidFill>
          </w14:textFill>
        </w:rPr>
        <w:t>第三章 政府采购合同条款及格式</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_Toc107246270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26</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4AA8CFDE">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"_Toc107246271" </w:instrText>
      </w:r>
      <w:r>
        <w:fldChar w:fldCharType="separate"/>
      </w:r>
      <w:r>
        <w:rPr>
          <w:rStyle w:val="51"/>
          <w:rFonts w:hint="eastAsia" w:ascii="宋体" w:hAnsi="宋体" w:eastAsia="宋体" w:cs="宋体"/>
          <w:b/>
          <w:color w:val="000000" w:themeColor="text1"/>
          <w14:textFill>
            <w14:solidFill>
              <w14:schemeClr w14:val="tx1"/>
            </w14:solidFill>
          </w14:textFill>
        </w:rPr>
        <w:t>第四章 采购需求</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_Toc107246271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31</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493B50E3">
      <w:pPr>
        <w:pStyle w:val="224"/>
        <w:tabs>
          <w:tab w:val="right" w:leader="dot" w:pos="8834"/>
        </w:tabs>
        <w:spacing w:line="360" w:lineRule="auto"/>
        <w:rPr>
          <w:rFonts w:hint="eastAsia" w:ascii="宋体" w:hAnsi="宋体" w:eastAsia="宋体" w:cs="宋体"/>
          <w:b/>
          <w:color w:val="000000" w:themeColor="text1"/>
          <w14:textFill>
            <w14:solidFill>
              <w14:schemeClr w14:val="tx1"/>
            </w14:solidFill>
          </w14:textFill>
        </w:rPr>
      </w:pPr>
      <w:r>
        <w:fldChar w:fldCharType="begin"/>
      </w:r>
      <w:r>
        <w:instrText xml:space="preserve"> HYPERLINK \l "_Toc107246272" </w:instrText>
      </w:r>
      <w:r>
        <w:fldChar w:fldCharType="separate"/>
      </w:r>
      <w:r>
        <w:rPr>
          <w:rStyle w:val="51"/>
          <w:rFonts w:hint="eastAsia" w:ascii="宋体" w:hAnsi="宋体" w:eastAsia="宋体" w:cs="宋体"/>
          <w:b/>
          <w:color w:val="000000" w:themeColor="text1"/>
          <w14:textFill>
            <w14:solidFill>
              <w14:schemeClr w14:val="tx1"/>
            </w14:solidFill>
          </w14:textFill>
        </w:rPr>
        <w:t>第五章 评标方法与评标标准</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_Toc107246272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34</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039AFB1F">
      <w:pPr>
        <w:pStyle w:val="224"/>
        <w:tabs>
          <w:tab w:val="right" w:leader="dot" w:pos="8834"/>
        </w:tabs>
        <w:spacing w:line="360" w:lineRule="auto"/>
        <w:rPr>
          <w:rFonts w:hint="eastAsia" w:ascii="宋体" w:hAnsi="宋体" w:eastAsia="宋体" w:cs="宋体"/>
          <w:b/>
          <w:color w:val="000000" w:themeColor="text1"/>
          <w:sz w:val="21"/>
          <w:szCs w:val="22"/>
          <w14:textFill>
            <w14:solidFill>
              <w14:schemeClr w14:val="tx1"/>
            </w14:solidFill>
          </w14:textFill>
        </w:rPr>
      </w:pPr>
      <w:r>
        <w:fldChar w:fldCharType="begin"/>
      </w:r>
      <w:r>
        <w:instrText xml:space="preserve"> HYPERLINK \l "_Toc107246273" </w:instrText>
      </w:r>
      <w:r>
        <w:fldChar w:fldCharType="separate"/>
      </w:r>
      <w:r>
        <w:rPr>
          <w:rStyle w:val="51"/>
          <w:rFonts w:hint="eastAsia" w:ascii="宋体" w:hAnsi="宋体" w:eastAsia="宋体" w:cs="宋体"/>
          <w:b/>
          <w:color w:val="000000" w:themeColor="text1"/>
          <w14:textFill>
            <w14:solidFill>
              <w14:schemeClr w14:val="tx1"/>
            </w14:solidFill>
          </w14:textFill>
        </w:rPr>
        <w:t>第六章 投标文件格式</w:t>
      </w:r>
      <w:r>
        <w:rPr>
          <w:rFonts w:hint="eastAsia" w:ascii="宋体" w:hAnsi="宋体" w:eastAsia="宋体" w:cs="宋体"/>
          <w:b/>
          <w:color w:val="000000" w:themeColor="text1"/>
          <w14:textFill>
            <w14:solidFill>
              <w14:schemeClr w14:val="tx1"/>
            </w14:solidFill>
          </w14:textFill>
        </w:rPr>
        <w:tab/>
      </w:r>
      <w:r>
        <w:rPr>
          <w:rFonts w:hint="eastAsia" w:ascii="宋体" w:hAnsi="宋体" w:eastAsia="宋体" w:cs="宋体"/>
          <w:b/>
          <w:color w:val="000000" w:themeColor="text1"/>
          <w14:textFill>
            <w14:solidFill>
              <w14:schemeClr w14:val="tx1"/>
            </w14:solidFill>
          </w14:textFill>
        </w:rPr>
        <w:fldChar w:fldCharType="begin"/>
      </w:r>
      <w:r>
        <w:rPr>
          <w:rFonts w:hint="eastAsia" w:ascii="宋体" w:hAnsi="宋体" w:eastAsia="宋体" w:cs="宋体"/>
          <w:b/>
          <w:color w:val="000000" w:themeColor="text1"/>
          <w14:textFill>
            <w14:solidFill>
              <w14:schemeClr w14:val="tx1"/>
            </w14:solidFill>
          </w14:textFill>
        </w:rPr>
        <w:instrText xml:space="preserve"> PAGEREF _Toc107246273 \h </w:instrText>
      </w:r>
      <w:r>
        <w:rPr>
          <w:rFonts w:hint="eastAsia" w:ascii="宋体" w:hAnsi="宋体" w:eastAsia="宋体" w:cs="宋体"/>
          <w:b/>
          <w:color w:val="000000" w:themeColor="text1"/>
          <w14:textFill>
            <w14:solidFill>
              <w14:schemeClr w14:val="tx1"/>
            </w14:solidFill>
          </w14:textFill>
        </w:rPr>
        <w:fldChar w:fldCharType="separate"/>
      </w:r>
      <w:r>
        <w:rPr>
          <w:rFonts w:hint="eastAsia" w:ascii="宋体" w:hAnsi="宋体" w:eastAsia="宋体" w:cs="宋体"/>
          <w:b/>
          <w:color w:val="000000" w:themeColor="text1"/>
          <w14:textFill>
            <w14:solidFill>
              <w14:schemeClr w14:val="tx1"/>
            </w14:solidFill>
          </w14:textFill>
        </w:rPr>
        <w:t>37</w:t>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r>
        <w:rPr>
          <w:rFonts w:hint="eastAsia" w:ascii="宋体" w:hAnsi="宋体" w:eastAsia="宋体" w:cs="宋体"/>
          <w:b/>
          <w:color w:val="000000" w:themeColor="text1"/>
          <w14:textFill>
            <w14:solidFill>
              <w14:schemeClr w14:val="tx1"/>
            </w14:solidFill>
          </w14:textFill>
        </w:rPr>
        <w:fldChar w:fldCharType="end"/>
      </w:r>
    </w:p>
    <w:p w14:paraId="6BA081E4">
      <w:pPr>
        <w:spacing w:line="360" w:lineRule="auto"/>
        <w:ind w:firstLine="569"/>
        <w:rPr>
          <w:rFonts w:hint="eastAsia" w:ascii="宋体" w:hAnsi="宋体" w:cs="宋体"/>
          <w:color w:val="000000" w:themeColor="text1"/>
          <w14:textFill>
            <w14:solidFill>
              <w14:schemeClr w14:val="tx1"/>
            </w14:solidFill>
          </w14:textFill>
        </w:rPr>
      </w:pPr>
      <w:r>
        <w:rPr>
          <w:rFonts w:hint="eastAsia" w:ascii="宋体" w:hAnsi="宋体" w:cs="宋体"/>
          <w:b/>
          <w:bCs/>
          <w:color w:val="000000" w:themeColor="text1"/>
          <w:sz w:val="32"/>
          <w:lang w:val="zh-CN"/>
          <w14:textFill>
            <w14:solidFill>
              <w14:schemeClr w14:val="tx1"/>
            </w14:solidFill>
          </w14:textFill>
        </w:rPr>
        <w:br w:type="page" w:clear="all"/>
      </w:r>
      <w:bookmarkEnd w:id="0"/>
      <w:bookmarkEnd w:id="1"/>
    </w:p>
    <w:p w14:paraId="07A3F96C">
      <w:pPr>
        <w:pStyle w:val="41"/>
        <w:ind w:firstLine="3213"/>
        <w:jc w:val="both"/>
        <w:rPr>
          <w:rFonts w:hint="eastAsia" w:ascii="宋体" w:hAnsi="宋体" w:cs="宋体"/>
          <w:color w:val="000000" w:themeColor="text1"/>
          <w14:textFill>
            <w14:solidFill>
              <w14:schemeClr w14:val="tx1"/>
            </w14:solidFill>
          </w14:textFill>
        </w:rPr>
      </w:pPr>
      <w:bookmarkStart w:id="2" w:name="_Toc107246211"/>
      <w:bookmarkStart w:id="3" w:name="_Toc80264697"/>
      <w:bookmarkStart w:id="4" w:name="_Toc80792688"/>
      <w:bookmarkStart w:id="5" w:name="_Toc71561877"/>
      <w:bookmarkStart w:id="6" w:name="_Toc80264704"/>
      <w:r>
        <w:rPr>
          <w:rFonts w:hint="eastAsia" w:ascii="宋体" w:hAnsi="宋体" w:cs="宋体"/>
          <w:color w:val="000000" w:themeColor="text1"/>
          <w14:textFill>
            <w14:solidFill>
              <w14:schemeClr w14:val="tx1"/>
            </w14:solidFill>
          </w14:textFill>
        </w:rPr>
        <w:t>第一章 招标公告</w:t>
      </w:r>
      <w:bookmarkEnd w:id="2"/>
    </w:p>
    <w:p w14:paraId="38A465CC">
      <w:pPr>
        <w:pBdr>
          <w:top w:val="single" w:color="auto" w:sz="4" w:space="1"/>
          <w:left w:val="single" w:color="auto" w:sz="4" w:space="4"/>
          <w:bottom w:val="single" w:color="auto" w:sz="4" w:space="1"/>
          <w:right w:val="single" w:color="auto" w:sz="4" w:space="4"/>
        </w:pBd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项目概况</w:t>
      </w:r>
    </w:p>
    <w:p w14:paraId="15E21A7B">
      <w:pPr>
        <w:pBdr>
          <w:top w:val="single" w:color="auto" w:sz="4" w:space="1"/>
          <w:left w:val="single" w:color="auto" w:sz="4" w:space="4"/>
          <w:bottom w:val="single" w:color="auto" w:sz="4" w:space="1"/>
          <w:right w:val="single" w:color="auto" w:sz="4" w:space="4"/>
        </w:pBd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highlight w:val="none"/>
          <w:u w:val="single"/>
          <w14:textFill>
            <w14:solidFill>
              <w14:schemeClr w14:val="tx1"/>
            </w14:solidFill>
          </w14:textFill>
        </w:rPr>
        <w:t>江苏省海洋地质调查院</w:t>
      </w:r>
      <w:r>
        <w:rPr>
          <w:rFonts w:hint="eastAsia" w:ascii="宋体" w:hAnsi="宋体" w:cs="宋体"/>
          <w:bCs/>
          <w:color w:val="000000" w:themeColor="text1"/>
          <w:szCs w:val="21"/>
          <w:highlight w:val="none"/>
          <w:u w:val="single"/>
          <w:lang w:eastAsia="zh-CN"/>
          <w14:textFill>
            <w14:solidFill>
              <w14:schemeClr w14:val="tx1"/>
            </w14:solidFill>
          </w14:textFill>
        </w:rPr>
        <w:t>临时劳务服务采购项目</w:t>
      </w:r>
      <w:r>
        <w:rPr>
          <w:rFonts w:hint="eastAsia" w:ascii="宋体" w:hAnsi="宋体" w:cs="宋体"/>
          <w:bCs/>
          <w:color w:val="000000" w:themeColor="text1"/>
          <w:szCs w:val="21"/>
          <w:highlight w:val="none"/>
          <w14:textFill>
            <w14:solidFill>
              <w14:schemeClr w14:val="tx1"/>
            </w14:solidFill>
          </w14:textFill>
        </w:rPr>
        <w:t>的潜在投标人应在规定时间内通过</w:t>
      </w:r>
      <w:r>
        <w:rPr>
          <w:rFonts w:hint="eastAsia" w:ascii="Microsoft New Tai Lue" w:hAnsi="Microsoft New Tai Lue" w:cs="Microsoft New Tai Lue"/>
          <w:bCs/>
          <w:color w:val="auto"/>
          <w:szCs w:val="21"/>
          <w:highlight w:val="none"/>
          <w:u w:val="single"/>
        </w:rPr>
        <w:t>www.jstcc.cn平台</w:t>
      </w:r>
      <w:r>
        <w:rPr>
          <w:rFonts w:hint="eastAsia" w:ascii="宋体" w:hAnsi="宋体" w:cs="宋体"/>
          <w:bCs/>
          <w:color w:val="000000" w:themeColor="text1"/>
          <w:szCs w:val="21"/>
          <w:highlight w:val="none"/>
          <w14:textFill>
            <w14:solidFill>
              <w14:schemeClr w14:val="tx1"/>
            </w14:solidFill>
          </w14:textFill>
        </w:rPr>
        <w:t>获取招标文件，并于</w:t>
      </w:r>
      <w:r>
        <w:rPr>
          <w:rFonts w:hint="eastAsia" w:ascii="宋体" w:hAnsi="宋体" w:cs="宋体"/>
          <w:bCs/>
          <w:color w:val="000000" w:themeColor="text1"/>
          <w:szCs w:val="21"/>
          <w:highlight w:val="none"/>
          <w:u w:val="single"/>
          <w14:textFill>
            <w14:solidFill>
              <w14:schemeClr w14:val="tx1"/>
            </w14:solidFill>
          </w14:textFill>
        </w:rPr>
        <w:t>2025年</w:t>
      </w:r>
      <w:r>
        <w:rPr>
          <w:rFonts w:hint="eastAsia" w:ascii="宋体" w:hAnsi="宋体" w:cs="宋体"/>
          <w:bCs/>
          <w:color w:val="000000" w:themeColor="text1"/>
          <w:szCs w:val="21"/>
          <w:highlight w:val="none"/>
          <w:u w:val="single"/>
          <w:lang w:val="en-US" w:eastAsia="zh-CN"/>
          <w14:textFill>
            <w14:solidFill>
              <w14:schemeClr w14:val="tx1"/>
            </w14:solidFill>
          </w14:textFill>
        </w:rPr>
        <w:t>12</w:t>
      </w:r>
      <w:r>
        <w:rPr>
          <w:rFonts w:hint="eastAsia" w:ascii="宋体" w:hAnsi="宋体" w:cs="宋体"/>
          <w:bCs/>
          <w:color w:val="000000" w:themeColor="text1"/>
          <w:szCs w:val="21"/>
          <w:highlight w:val="none"/>
          <w:u w:val="single"/>
          <w14:textFill>
            <w14:solidFill>
              <w14:schemeClr w14:val="tx1"/>
            </w14:solidFill>
          </w14:textFill>
        </w:rPr>
        <w:t>月</w:t>
      </w:r>
      <w:r>
        <w:rPr>
          <w:rFonts w:hint="eastAsia" w:ascii="宋体" w:hAnsi="宋体" w:cs="宋体"/>
          <w:bCs/>
          <w:color w:val="000000" w:themeColor="text1"/>
          <w:szCs w:val="21"/>
          <w:highlight w:val="none"/>
          <w:u w:val="single"/>
          <w:lang w:val="en-US" w:eastAsia="zh-CN"/>
          <w14:textFill>
            <w14:solidFill>
              <w14:schemeClr w14:val="tx1"/>
            </w14:solidFill>
          </w14:textFill>
        </w:rPr>
        <w:t>30</w:t>
      </w:r>
      <w:r>
        <w:rPr>
          <w:rFonts w:hint="eastAsia" w:ascii="宋体" w:hAnsi="宋体" w:cs="宋体"/>
          <w:bCs/>
          <w:color w:val="000000" w:themeColor="text1"/>
          <w:szCs w:val="21"/>
          <w:highlight w:val="none"/>
          <w:u w:val="single"/>
          <w14:textFill>
            <w14:solidFill>
              <w14:schemeClr w14:val="tx1"/>
            </w14:solidFill>
          </w14:textFill>
        </w:rPr>
        <w:t>日</w:t>
      </w:r>
      <w:r>
        <w:rPr>
          <w:rFonts w:hint="eastAsia" w:ascii="宋体" w:hAnsi="宋体" w:cs="宋体"/>
          <w:bCs/>
          <w:color w:val="000000" w:themeColor="text1"/>
          <w:szCs w:val="21"/>
          <w:highlight w:val="none"/>
          <w:u w:val="single"/>
          <w:lang w:val="en-US" w:eastAsia="zh-CN"/>
          <w14:textFill>
            <w14:solidFill>
              <w14:schemeClr w14:val="tx1"/>
            </w14:solidFill>
          </w14:textFill>
        </w:rPr>
        <w:t>9</w:t>
      </w:r>
      <w:r>
        <w:rPr>
          <w:rFonts w:hint="eastAsia" w:ascii="宋体" w:hAnsi="宋体" w:cs="宋体"/>
          <w:bCs/>
          <w:color w:val="000000" w:themeColor="text1"/>
          <w:szCs w:val="21"/>
          <w:highlight w:val="none"/>
          <w:u w:val="single"/>
          <w14:textFill>
            <w14:solidFill>
              <w14:schemeClr w14:val="tx1"/>
            </w14:solidFill>
          </w14:textFill>
        </w:rPr>
        <w:t>:</w:t>
      </w:r>
      <w:r>
        <w:rPr>
          <w:rFonts w:hint="eastAsia" w:ascii="宋体" w:hAnsi="宋体" w:cs="宋体"/>
          <w:bCs/>
          <w:color w:val="000000" w:themeColor="text1"/>
          <w:szCs w:val="21"/>
          <w:highlight w:val="none"/>
          <w:u w:val="single"/>
          <w:lang w:val="en-US" w:eastAsia="zh-CN"/>
          <w14:textFill>
            <w14:solidFill>
              <w14:schemeClr w14:val="tx1"/>
            </w14:solidFill>
          </w14:textFill>
        </w:rPr>
        <w:t>30</w:t>
      </w:r>
      <w:r>
        <w:rPr>
          <w:rFonts w:hint="eastAsia" w:ascii="宋体" w:hAnsi="宋体" w:cs="宋体"/>
          <w:bCs/>
          <w:color w:val="000000" w:themeColor="text1"/>
          <w:szCs w:val="21"/>
          <w:highlight w:val="none"/>
          <w:u w:val="single"/>
          <w14:textFill>
            <w14:solidFill>
              <w14:schemeClr w14:val="tx1"/>
            </w14:solidFill>
          </w14:textFill>
        </w:rPr>
        <w:t>（北京时间</w:t>
      </w:r>
      <w:r>
        <w:rPr>
          <w:rFonts w:hint="eastAsia" w:ascii="宋体" w:hAnsi="宋体" w:cs="宋体"/>
          <w:bCs/>
          <w:color w:val="000000" w:themeColor="text1"/>
          <w:szCs w:val="21"/>
          <w:highlight w:val="none"/>
          <w14:textFill>
            <w14:solidFill>
              <w14:schemeClr w14:val="tx1"/>
            </w14:solidFill>
          </w14:textFill>
        </w:rPr>
        <w:t>）前递交</w:t>
      </w:r>
      <w:r>
        <w:rPr>
          <w:rFonts w:hint="eastAsia" w:ascii="宋体" w:hAnsi="宋体" w:cs="宋体"/>
          <w:bCs/>
          <w:color w:val="000000" w:themeColor="text1"/>
          <w:szCs w:val="21"/>
          <w14:textFill>
            <w14:solidFill>
              <w14:schemeClr w14:val="tx1"/>
            </w14:solidFill>
          </w14:textFill>
        </w:rPr>
        <w:t>投标文件。</w:t>
      </w:r>
    </w:p>
    <w:p w14:paraId="1E1E8C38">
      <w:pPr>
        <w:spacing w:line="360" w:lineRule="auto"/>
        <w:ind w:firstLine="373"/>
        <w:rPr>
          <w:rFonts w:hint="eastAsia" w:ascii="宋体" w:hAnsi="宋体" w:cs="宋体"/>
          <w:b/>
          <w:bCs/>
          <w:color w:val="000000" w:themeColor="text1"/>
          <w:szCs w:val="44"/>
          <w14:textFill>
            <w14:solidFill>
              <w14:schemeClr w14:val="tx1"/>
            </w14:solidFill>
          </w14:textFill>
        </w:rPr>
      </w:pPr>
      <w:bookmarkStart w:id="7" w:name="_Toc93909065"/>
      <w:bookmarkStart w:id="8" w:name="_Toc96347851"/>
      <w:r>
        <w:rPr>
          <w:rFonts w:hint="eastAsia" w:ascii="宋体" w:hAnsi="宋体" w:cs="宋体"/>
          <w:b/>
          <w:bCs/>
          <w:color w:val="000000" w:themeColor="text1"/>
          <w:szCs w:val="44"/>
          <w14:textFill>
            <w14:solidFill>
              <w14:schemeClr w14:val="tx1"/>
            </w14:solidFill>
          </w14:textFill>
        </w:rPr>
        <w:t>一、项目</w:t>
      </w:r>
      <w:bookmarkEnd w:id="3"/>
      <w:r>
        <w:rPr>
          <w:rFonts w:hint="eastAsia" w:ascii="宋体" w:hAnsi="宋体" w:cs="宋体"/>
          <w:b/>
          <w:bCs/>
          <w:color w:val="000000" w:themeColor="text1"/>
          <w:szCs w:val="44"/>
          <w14:textFill>
            <w14:solidFill>
              <w14:schemeClr w14:val="tx1"/>
            </w14:solidFill>
          </w14:textFill>
        </w:rPr>
        <w:t>基本情况</w:t>
      </w:r>
      <w:bookmarkEnd w:id="4"/>
      <w:bookmarkEnd w:id="7"/>
      <w:bookmarkEnd w:id="8"/>
    </w:p>
    <w:p w14:paraId="14F60847">
      <w:pPr>
        <w:spacing w:line="360" w:lineRule="auto"/>
        <w:ind w:firstLine="420"/>
        <w:rPr>
          <w:rFonts w:hint="eastAsia" w:ascii="宋体" w:hAnsi="宋体" w:eastAsia="宋体" w:cs="宋体"/>
          <w:bCs/>
          <w:color w:val="000000" w:themeColor="text1"/>
          <w:szCs w:val="21"/>
          <w:highlight w:val="none"/>
          <w:lang w:eastAsia="zh-CN"/>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1.1项目编号：</w:t>
      </w:r>
      <w:r>
        <w:rPr>
          <w:rFonts w:hint="eastAsia" w:ascii="宋体" w:hAnsi="宋体" w:cs="宋体"/>
          <w:bCs/>
          <w:color w:val="000000" w:themeColor="text1"/>
          <w:szCs w:val="21"/>
          <w:highlight w:val="none"/>
          <w:lang w:eastAsia="zh-CN"/>
          <w14:textFill>
            <w14:solidFill>
              <w14:schemeClr w14:val="tx1"/>
            </w14:solidFill>
          </w14:textFill>
        </w:rPr>
        <w:t>JSZC-320000-JITC-G2025-0395</w:t>
      </w:r>
    </w:p>
    <w:p w14:paraId="3DA84DA8">
      <w:pPr>
        <w:spacing w:line="360" w:lineRule="auto"/>
        <w:ind w:firstLine="420"/>
        <w:rPr>
          <w:rFonts w:hint="eastAsia" w:ascii="宋体" w:hAnsi="宋体" w:eastAsia="宋体" w:cs="宋体"/>
          <w:bCs/>
          <w:color w:val="000000" w:themeColor="text1"/>
          <w:szCs w:val="21"/>
          <w:lang w:eastAsia="zh-CN"/>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1.2项目名称：江苏省海洋地质调查院</w:t>
      </w:r>
      <w:r>
        <w:rPr>
          <w:rFonts w:hint="eastAsia" w:ascii="宋体" w:hAnsi="宋体" w:cs="宋体"/>
          <w:bCs/>
          <w:color w:val="000000" w:themeColor="text1"/>
          <w:szCs w:val="21"/>
          <w:lang w:eastAsia="zh-CN"/>
          <w14:textFill>
            <w14:solidFill>
              <w14:schemeClr w14:val="tx1"/>
            </w14:solidFill>
          </w14:textFill>
        </w:rPr>
        <w:t>临时劳务服务采购项目</w:t>
      </w:r>
    </w:p>
    <w:p w14:paraId="7CB7F2E8">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w:t>
      </w:r>
      <w:r>
        <w:rPr>
          <w:rFonts w:hint="eastAsia" w:ascii="宋体" w:hAnsi="宋体" w:cs="宋体"/>
          <w:bCs/>
          <w:szCs w:val="21"/>
        </w:rPr>
        <w:t>3预算金额：本项目预算</w:t>
      </w:r>
      <w:r>
        <w:rPr>
          <w:rFonts w:hint="eastAsia" w:ascii="宋体" w:hAnsi="宋体" w:cs="宋体"/>
          <w:b w:val="0"/>
          <w:bCs/>
          <w:szCs w:val="21"/>
        </w:rPr>
        <w:t>180.525</w:t>
      </w:r>
      <w:r>
        <w:rPr>
          <w:rFonts w:hint="eastAsia" w:ascii="宋体" w:hAnsi="宋体" w:cs="宋体"/>
          <w:bCs/>
          <w:szCs w:val="21"/>
        </w:rPr>
        <w:t>万元。</w:t>
      </w:r>
    </w:p>
    <w:p w14:paraId="37EE960F">
      <w:pPr>
        <w:spacing w:line="360" w:lineRule="auto"/>
        <w:ind w:firstLine="422"/>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★1.4最高限价：本项目投标报价以服务费率计，服务费率不得高于20%，高于20%的投标报价为无效报价，取消其投标资格，服务费率包含投标人管理服务费及服务过程中产生的税费</w:t>
      </w:r>
      <w:r>
        <w:rPr>
          <w:rFonts w:hint="eastAsia" w:ascii="宋体" w:hAnsi="宋体" w:cs="宋体"/>
          <w:b/>
          <w:color w:val="000000" w:themeColor="text1"/>
          <w:szCs w:val="21"/>
          <w:lang w:val="en-US" w:eastAsia="zh-CN"/>
          <w14:textFill>
            <w14:solidFill>
              <w14:schemeClr w14:val="tx1"/>
            </w14:solidFill>
          </w14:textFill>
        </w:rPr>
        <w:t>等一切相关费用</w:t>
      </w:r>
      <w:r>
        <w:rPr>
          <w:rFonts w:hint="eastAsia" w:ascii="宋体" w:hAnsi="宋体" w:cs="宋体"/>
          <w:b/>
          <w:color w:val="000000" w:themeColor="text1"/>
          <w:szCs w:val="21"/>
          <w14:textFill>
            <w14:solidFill>
              <w14:schemeClr w14:val="tx1"/>
            </w14:solidFill>
          </w14:textFill>
        </w:rPr>
        <w:t>。</w:t>
      </w:r>
    </w:p>
    <w:p w14:paraId="56FF86F4">
      <w:pPr>
        <w:spacing w:line="360" w:lineRule="auto"/>
        <w:ind w:firstLine="420"/>
        <w:rPr>
          <w:rFonts w:hint="eastAsia" w:ascii="宋体" w:hAnsi="宋体" w:cs="宋体"/>
          <w:bCs/>
          <w:color w:val="auto"/>
          <w:szCs w:val="21"/>
        </w:rPr>
      </w:pPr>
      <w:r>
        <w:rPr>
          <w:rFonts w:hint="eastAsia" w:ascii="宋体" w:hAnsi="宋体" w:cs="宋体"/>
          <w:bCs/>
          <w:color w:val="000000" w:themeColor="text1"/>
          <w:szCs w:val="21"/>
          <w14:textFill>
            <w14:solidFill>
              <w14:schemeClr w14:val="tx1"/>
            </w14:solidFill>
          </w14:textFill>
        </w:rPr>
        <w:t>1.5采购需求：采购</w:t>
      </w:r>
      <w:r>
        <w:rPr>
          <w:rFonts w:hint="eastAsia" w:ascii="宋体" w:hAnsi="宋体" w:cs="宋体"/>
          <w:bCs/>
          <w:color w:val="000000" w:themeColor="text1"/>
          <w:szCs w:val="21"/>
          <w:lang w:eastAsia="zh-CN"/>
          <w14:textFill>
            <w14:solidFill>
              <w14:schemeClr w14:val="tx1"/>
            </w14:solidFill>
          </w14:textFill>
        </w:rPr>
        <w:t>临时劳务服务采购项目</w:t>
      </w:r>
      <w:r>
        <w:rPr>
          <w:rFonts w:hint="eastAsia" w:ascii="宋体" w:hAnsi="宋体" w:cs="宋体"/>
          <w:bCs/>
          <w:color w:val="000000" w:themeColor="text1"/>
          <w:szCs w:val="21"/>
          <w14:textFill>
            <w14:solidFill>
              <w14:schemeClr w14:val="tx1"/>
            </w14:solidFill>
          </w14:textFill>
        </w:rPr>
        <w:t>，提供临时劳务服务，负责临时用工的工资发放、社保缴纳、保险购买、劳动争议处理及法律纠纷等事项，具体要求详见招标文件第四章《采购需求》。</w:t>
      </w:r>
    </w:p>
    <w:p w14:paraId="23E91FC0">
      <w:pPr>
        <w:spacing w:line="360" w:lineRule="auto"/>
        <w:ind w:firstLine="420"/>
        <w:rPr>
          <w:rFonts w:hint="eastAsia" w:ascii="宋体" w:hAnsi="宋体" w:cs="宋体"/>
          <w:bCs/>
          <w:color w:val="auto"/>
          <w:szCs w:val="21"/>
        </w:rPr>
      </w:pPr>
      <w:r>
        <w:rPr>
          <w:rFonts w:hint="eastAsia" w:ascii="宋体" w:hAnsi="宋体" w:cs="宋体"/>
          <w:bCs/>
          <w:color w:val="auto"/>
          <w:szCs w:val="21"/>
        </w:rPr>
        <w:t>1.6标段划分：本项目共划分1个标段。</w:t>
      </w:r>
    </w:p>
    <w:p w14:paraId="4173CBD0">
      <w:pPr>
        <w:spacing w:line="353" w:lineRule="auto"/>
        <w:ind w:firstLine="420"/>
        <w:rPr>
          <w:rFonts w:hint="eastAsia" w:ascii="宋体" w:hAnsi="宋体" w:cs="宋体"/>
          <w:b/>
          <w:color w:val="auto"/>
          <w:szCs w:val="21"/>
        </w:rPr>
      </w:pPr>
      <w:r>
        <w:rPr>
          <w:rFonts w:hint="eastAsia" w:ascii="宋体" w:hAnsi="宋体" w:cs="宋体"/>
          <w:b/>
          <w:color w:val="auto"/>
          <w:szCs w:val="21"/>
        </w:rPr>
        <w:t xml:space="preserve">★1.7合同履行期限：自合同签订之日起一年 </w:t>
      </w:r>
      <w:r>
        <w:rPr>
          <w:rFonts w:hint="eastAsia"/>
          <w:b/>
          <w:color w:val="auto"/>
        </w:rPr>
        <w:t>。</w:t>
      </w:r>
    </w:p>
    <w:p w14:paraId="125EB3D8">
      <w:pPr>
        <w:spacing w:line="360" w:lineRule="auto"/>
        <w:ind w:firstLine="420"/>
        <w:rPr>
          <w:rFonts w:hint="eastAsia" w:ascii="宋体" w:hAnsi="宋体" w:cs="宋体"/>
          <w:b/>
          <w:color w:val="auto"/>
          <w:szCs w:val="21"/>
        </w:rPr>
      </w:pPr>
      <w:r>
        <w:rPr>
          <w:rFonts w:hint="eastAsia" w:ascii="宋体" w:hAnsi="宋体" w:cs="宋体"/>
          <w:b/>
          <w:color w:val="auto"/>
          <w:szCs w:val="21"/>
        </w:rPr>
        <w:t>★1.8本项目是否接受联合体投标：不接受</w:t>
      </w:r>
    </w:p>
    <w:p w14:paraId="562631AB">
      <w:pPr>
        <w:spacing w:line="360" w:lineRule="auto"/>
        <w:ind w:firstLine="420"/>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★1.9本项目是否接受进口产品：不接受</w:t>
      </w:r>
    </w:p>
    <w:p w14:paraId="124C62E9">
      <w:pPr>
        <w:spacing w:line="360" w:lineRule="auto"/>
        <w:ind w:firstLine="373"/>
        <w:rPr>
          <w:rFonts w:hint="eastAsia" w:ascii="宋体" w:hAnsi="宋体" w:cs="宋体"/>
          <w:b/>
          <w:bCs/>
          <w:color w:val="000000" w:themeColor="text1"/>
          <w:szCs w:val="44"/>
          <w14:textFill>
            <w14:solidFill>
              <w14:schemeClr w14:val="tx1"/>
            </w14:solidFill>
          </w14:textFill>
        </w:rPr>
      </w:pPr>
      <w:bookmarkStart w:id="9" w:name="_Toc80264698"/>
      <w:bookmarkStart w:id="10" w:name="_Toc80792689"/>
      <w:bookmarkStart w:id="11" w:name="_Toc93909066"/>
      <w:bookmarkStart w:id="12" w:name="_Toc96347852"/>
      <w:r>
        <w:rPr>
          <w:rFonts w:hint="eastAsia" w:ascii="宋体" w:hAnsi="宋体" w:cs="宋体"/>
          <w:b/>
          <w:bCs/>
          <w:color w:val="000000" w:themeColor="text1"/>
          <w:szCs w:val="44"/>
          <w14:textFill>
            <w14:solidFill>
              <w14:schemeClr w14:val="tx1"/>
            </w14:solidFill>
          </w14:textFill>
        </w:rPr>
        <w:t>二、</w:t>
      </w:r>
      <w:bookmarkEnd w:id="9"/>
      <w:r>
        <w:rPr>
          <w:rFonts w:hint="eastAsia" w:ascii="宋体" w:hAnsi="宋体" w:cs="宋体"/>
          <w:b/>
          <w:bCs/>
          <w:color w:val="000000" w:themeColor="text1"/>
          <w:szCs w:val="44"/>
          <w14:textFill>
            <w14:solidFill>
              <w14:schemeClr w14:val="tx1"/>
            </w14:solidFill>
          </w14:textFill>
        </w:rPr>
        <w:t>申请人的资格要求</w:t>
      </w:r>
      <w:bookmarkEnd w:id="10"/>
      <w:bookmarkEnd w:id="11"/>
      <w:r>
        <w:rPr>
          <w:rFonts w:hint="eastAsia" w:ascii="宋体" w:hAnsi="宋体" w:cs="宋体"/>
          <w:b/>
          <w:bCs/>
          <w:color w:val="000000" w:themeColor="text1"/>
          <w:szCs w:val="44"/>
          <w14:textFill>
            <w14:solidFill>
              <w14:schemeClr w14:val="tx1"/>
            </w14:solidFill>
          </w14:textFill>
        </w:rPr>
        <w:t>：</w:t>
      </w:r>
      <w:bookmarkEnd w:id="12"/>
    </w:p>
    <w:p w14:paraId="177B4CCE">
      <w:pPr>
        <w:spacing w:line="360" w:lineRule="auto"/>
        <w:ind w:firstLine="420"/>
        <w:rPr>
          <w:rFonts w:hint="eastAsia" w:ascii="宋体" w:hAnsi="宋体" w:cs="宋体"/>
          <w:bCs/>
          <w:color w:val="000000" w:themeColor="text1"/>
          <w:szCs w:val="21"/>
          <w14:textFill>
            <w14:solidFill>
              <w14:schemeClr w14:val="tx1"/>
            </w14:solidFill>
          </w14:textFill>
        </w:rPr>
      </w:pPr>
      <w:bookmarkStart w:id="13" w:name="_Toc80792690"/>
      <w:bookmarkStart w:id="14" w:name="_Toc93909067"/>
      <w:bookmarkStart w:id="15" w:name="_Toc80264699"/>
      <w:bookmarkStart w:id="16" w:name="_Toc96347853"/>
      <w:r>
        <w:rPr>
          <w:rFonts w:hint="eastAsia" w:ascii="宋体" w:hAnsi="宋体" w:cs="宋体"/>
          <w:bCs/>
          <w:color w:val="000000" w:themeColor="text1"/>
          <w:szCs w:val="21"/>
          <w14:textFill>
            <w14:solidFill>
              <w14:schemeClr w14:val="tx1"/>
            </w14:solidFill>
          </w14:textFill>
        </w:rPr>
        <w:t>2.1满足《中华人民共和国政府采购法》第二十二条规定：</w:t>
      </w:r>
    </w:p>
    <w:p w14:paraId="703E2B3D">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2.1.1法人或者其他组织的营业执照等证明文件，自然人的身份证明；</w:t>
      </w:r>
    </w:p>
    <w:p w14:paraId="1C0DAA0A">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2.1.2具有良好的商业信誉和健全的财务会计制度，提供上年度财务报表复印件（即2024年度财务报表，如为新成立的公司，应提供公司成立之后的财务报表）或投标截止时间前3个月内，由其基本开户银行出具的资信证明；</w:t>
      </w:r>
    </w:p>
    <w:p w14:paraId="5341043E">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2.1.3具有履行合同所必需的设备和专业技术能力，提供具备履行合同所必需的设备和专业技术能力的证明材料或承诺函（由供应商根据项目需求提供说明材料）；</w:t>
      </w:r>
    </w:p>
    <w:p w14:paraId="004CAAB9">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2.1.4有依法缴纳税收和社会保障资金的良好记录，提供本次采购活动前6个月内（即2025年5月（含）以来），至少1个月缴纳税收和社会保险的凭证复印件，依法享受免缴、缓缴的，提供证明材料复印件；</w:t>
      </w:r>
    </w:p>
    <w:p w14:paraId="183E39C6">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2.1.5参加本次政府采购活动前三年内，在经营活动中没有重大违法记录，提供声明函原件（重大违法记录是指供应商因违法经营受到刑事处罚或责令停产停业、吊销许可证或者执照、较大数额罚款等行政处罚）。</w:t>
      </w:r>
    </w:p>
    <w:p w14:paraId="263B2E1C">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2.1.6通过“信用中国”网站（http://www.creditchina.gov.cn）、中国政府采购网（www.ccgp.gov.cn）查询供应商在投标截止时间前的信用记录，通过以上查询渠道，供应商被列入失信被执行人、重大税收违法失信主体、政府采购严重违法失信行为记录。</w:t>
      </w:r>
    </w:p>
    <w:p w14:paraId="4764AD76">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2.2落实政府采购政策需满足的资格要求：</w:t>
      </w:r>
    </w:p>
    <w:p w14:paraId="7C5F6A3F">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2.2.1 中小企业政策：■本项目不面向中小企业预留采购份额</w:t>
      </w:r>
    </w:p>
    <w:p w14:paraId="737BDFAE">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2.2.2其它落实政府采购政策的资格要求（如有）：无。</w:t>
      </w:r>
    </w:p>
    <w:p w14:paraId="72410C85">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2.3本项目的特定资格要求：</w:t>
      </w:r>
    </w:p>
    <w:p w14:paraId="448A4353">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2.3.1供应商存在下列情形的不得参加本次招标活动：</w:t>
      </w:r>
    </w:p>
    <w:p w14:paraId="0745AE7B">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2.3.1.1单位负责人为同一人或者存在直接控股、管理关系的不同供应商，不得参加同一合同项下的政府采购活动。</w:t>
      </w:r>
    </w:p>
    <w:p w14:paraId="17436AAB">
      <w:pPr>
        <w:spacing w:line="360" w:lineRule="auto"/>
        <w:ind w:firstLine="420"/>
        <w:rPr>
          <w:rFonts w:hint="eastAsia"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2.3.1.2除单一来源项目外，凡为采购项目提供整体设计、规范编制或者项目管理、监理、检测</w:t>
      </w:r>
      <w:r>
        <w:rPr>
          <w:rFonts w:hint="eastAsia" w:ascii="宋体" w:hAnsi="宋体" w:cs="宋体"/>
          <w:bCs/>
          <w:color w:val="000000" w:themeColor="text1"/>
          <w:szCs w:val="21"/>
          <w:highlight w:val="none"/>
          <w14:textFill>
            <w14:solidFill>
              <w14:schemeClr w14:val="tx1"/>
            </w14:solidFill>
          </w14:textFill>
        </w:rPr>
        <w:t>等服务的供应商不得再参加本项目的采购活动。</w:t>
      </w:r>
    </w:p>
    <w:p w14:paraId="105FEEA0">
      <w:pPr>
        <w:spacing w:line="360" w:lineRule="auto"/>
        <w:ind w:firstLine="420"/>
        <w:rPr>
          <w:rFonts w:hint="eastAsia"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2.3.2其他资格要求：</w:t>
      </w:r>
      <w:r>
        <w:rPr>
          <w:rFonts w:hint="eastAsia" w:ascii="宋体" w:hAnsi="宋体" w:cs="宋体"/>
          <w:bCs/>
          <w:color w:val="000000" w:themeColor="text1"/>
          <w:szCs w:val="21"/>
          <w:highlight w:val="none"/>
          <w:lang w:val="en-US" w:eastAsia="zh-CN"/>
          <w14:textFill>
            <w14:solidFill>
              <w14:schemeClr w14:val="tx1"/>
            </w14:solidFill>
          </w14:textFill>
        </w:rPr>
        <w:t>供应商应</w:t>
      </w:r>
      <w:r>
        <w:rPr>
          <w:rFonts w:hint="eastAsia" w:ascii="宋体" w:hAnsi="宋体" w:cs="宋体"/>
          <w:bCs/>
          <w:color w:val="000000" w:themeColor="text1"/>
          <w:szCs w:val="21"/>
          <w:highlight w:val="none"/>
          <w14:textFill>
            <w14:solidFill>
              <w14:schemeClr w14:val="tx1"/>
            </w14:solidFill>
          </w14:textFill>
        </w:rPr>
        <w:t>具有人力资源服务许可证</w:t>
      </w:r>
      <w:r>
        <w:rPr>
          <w:rFonts w:hint="eastAsia" w:ascii="宋体" w:hAnsi="宋体" w:cs="宋体"/>
          <w:bCs/>
          <w:color w:val="000000" w:themeColor="text1"/>
          <w:szCs w:val="21"/>
          <w:highlight w:val="none"/>
          <w:lang w:eastAsia="zh-CN"/>
          <w14:textFill>
            <w14:solidFill>
              <w14:schemeClr w14:val="tx1"/>
            </w14:solidFill>
          </w14:textFill>
        </w:rPr>
        <w:t>，</w:t>
      </w:r>
      <w:r>
        <w:rPr>
          <w:rFonts w:hint="eastAsia" w:ascii="宋体" w:hAnsi="宋体" w:cs="宋体"/>
          <w:bCs/>
          <w:color w:val="000000" w:themeColor="text1"/>
          <w:szCs w:val="21"/>
          <w:highlight w:val="none"/>
          <w:lang w:val="en-US" w:eastAsia="zh-CN"/>
          <w14:textFill>
            <w14:solidFill>
              <w14:schemeClr w14:val="tx1"/>
            </w14:solidFill>
          </w14:textFill>
        </w:rPr>
        <w:t>提供证书复印件</w:t>
      </w:r>
      <w:r>
        <w:rPr>
          <w:rFonts w:hint="eastAsia" w:ascii="宋体" w:hAnsi="宋体" w:cs="宋体"/>
          <w:bCs/>
          <w:color w:val="000000" w:themeColor="text1"/>
          <w:szCs w:val="21"/>
          <w:highlight w:val="none"/>
          <w14:textFill>
            <w14:solidFill>
              <w14:schemeClr w14:val="tx1"/>
            </w14:solidFill>
          </w14:textFill>
        </w:rPr>
        <w:t>。</w:t>
      </w:r>
    </w:p>
    <w:p w14:paraId="4B52350F">
      <w:pPr>
        <w:spacing w:line="360" w:lineRule="auto"/>
        <w:rPr>
          <w:rFonts w:hint="eastAsia" w:ascii="宋体" w:hAnsi="宋体" w:cs="宋体"/>
          <w:bCs/>
          <w:color w:val="000000" w:themeColor="text1"/>
          <w:szCs w:val="21"/>
          <w14:textFill>
            <w14:solidFill>
              <w14:schemeClr w14:val="tx1"/>
            </w14:solidFill>
          </w14:textFill>
        </w:rPr>
      </w:pPr>
    </w:p>
    <w:p w14:paraId="2BCA5E7C">
      <w:pPr>
        <w:spacing w:line="360" w:lineRule="auto"/>
        <w:ind w:firstLine="373"/>
        <w:rPr>
          <w:rFonts w:hint="eastAsia" w:ascii="宋体" w:hAnsi="宋体" w:cs="宋体"/>
          <w:b/>
          <w:bCs/>
          <w:color w:val="000000" w:themeColor="text1"/>
          <w:szCs w:val="44"/>
          <w14:textFill>
            <w14:solidFill>
              <w14:schemeClr w14:val="tx1"/>
            </w14:solidFill>
          </w14:textFill>
        </w:rPr>
      </w:pPr>
      <w:r>
        <w:rPr>
          <w:rFonts w:hint="eastAsia" w:ascii="宋体" w:hAnsi="宋体" w:cs="宋体"/>
          <w:b/>
          <w:bCs/>
          <w:color w:val="000000" w:themeColor="text1"/>
          <w:szCs w:val="44"/>
          <w14:textFill>
            <w14:solidFill>
              <w14:schemeClr w14:val="tx1"/>
            </w14:solidFill>
          </w14:textFill>
        </w:rPr>
        <w:t>三、获取招标文件</w:t>
      </w:r>
      <w:bookmarkEnd w:id="13"/>
      <w:bookmarkEnd w:id="14"/>
      <w:bookmarkEnd w:id="15"/>
      <w:bookmarkEnd w:id="16"/>
    </w:p>
    <w:p w14:paraId="6FF625D7">
      <w:pPr>
        <w:adjustRightInd w:val="0"/>
        <w:snapToGrid w:val="0"/>
        <w:spacing w:line="360" w:lineRule="auto"/>
        <w:ind w:firstLine="525" w:firstLineChars="250"/>
        <w:rPr>
          <w:rFonts w:ascii="Microsoft New Tai Lue" w:hAnsi="Microsoft New Tai Lue" w:cs="Microsoft New Tai Lue"/>
          <w:bCs/>
          <w:color w:val="auto"/>
          <w:szCs w:val="21"/>
          <w:highlight w:val="none"/>
        </w:rPr>
      </w:pPr>
      <w:bookmarkStart w:id="17" w:name="_Toc80792691"/>
      <w:bookmarkStart w:id="18" w:name="_Toc80264700"/>
      <w:bookmarkStart w:id="19" w:name="_Toc93909068"/>
      <w:bookmarkStart w:id="20" w:name="_Toc96347854"/>
      <w:r>
        <w:rPr>
          <w:rFonts w:ascii="Microsoft New Tai Lue" w:hAnsi="Microsoft New Tai Lue" w:cs="Microsoft New Tai Lue"/>
          <w:bCs/>
          <w:color w:val="auto"/>
          <w:szCs w:val="21"/>
          <w:highlight w:val="none"/>
        </w:rPr>
        <w:t>时间：</w:t>
      </w:r>
      <w:r>
        <w:rPr>
          <w:rFonts w:hint="eastAsia" w:ascii="Microsoft New Tai Lue" w:hAnsi="Microsoft New Tai Lue" w:cs="Microsoft New Tai Lue"/>
          <w:bCs/>
          <w:color w:val="auto"/>
          <w:szCs w:val="21"/>
          <w:highlight w:val="none"/>
          <w:lang w:val="en-US" w:eastAsia="zh-CN"/>
        </w:rPr>
        <w:t>自招标文件公告发布之日起5个工作日</w:t>
      </w:r>
      <w:r>
        <w:rPr>
          <w:rFonts w:ascii="Microsoft New Tai Lue" w:hAnsi="Microsoft New Tai Lue" w:cs="Microsoft New Tai Lue"/>
          <w:bCs/>
          <w:color w:val="auto"/>
          <w:szCs w:val="21"/>
          <w:highlight w:val="none"/>
        </w:rPr>
        <w:t>，每天上午</w:t>
      </w:r>
      <w:r>
        <w:rPr>
          <w:rFonts w:hint="eastAsia" w:ascii="Microsoft New Tai Lue" w:hAnsi="Microsoft New Tai Lue" w:cs="Microsoft New Tai Lue"/>
          <w:bCs/>
          <w:color w:val="auto"/>
          <w:szCs w:val="21"/>
          <w:highlight w:val="none"/>
        </w:rPr>
        <w:t>9：0</w:t>
      </w:r>
      <w:r>
        <w:rPr>
          <w:rFonts w:ascii="Microsoft New Tai Lue" w:hAnsi="Microsoft New Tai Lue" w:cs="Microsoft New Tai Lue"/>
          <w:bCs/>
          <w:color w:val="auto"/>
          <w:szCs w:val="21"/>
          <w:highlight w:val="none"/>
        </w:rPr>
        <w:t>0至</w:t>
      </w:r>
      <w:r>
        <w:rPr>
          <w:rFonts w:hint="eastAsia" w:ascii="Microsoft New Tai Lue" w:hAnsi="Microsoft New Tai Lue" w:cs="Microsoft New Tai Lue"/>
          <w:bCs/>
          <w:color w:val="auto"/>
          <w:szCs w:val="21"/>
          <w:highlight w:val="none"/>
        </w:rPr>
        <w:t>1</w:t>
      </w:r>
      <w:r>
        <w:rPr>
          <w:rFonts w:ascii="Microsoft New Tai Lue" w:hAnsi="Microsoft New Tai Lue" w:cs="Microsoft New Tai Lue"/>
          <w:bCs/>
          <w:color w:val="auto"/>
          <w:szCs w:val="21"/>
          <w:highlight w:val="none"/>
        </w:rPr>
        <w:t>1</w:t>
      </w:r>
      <w:r>
        <w:rPr>
          <w:rFonts w:hint="eastAsia" w:ascii="Microsoft New Tai Lue" w:hAnsi="Microsoft New Tai Lue" w:cs="Microsoft New Tai Lue"/>
          <w:bCs/>
          <w:color w:val="auto"/>
          <w:szCs w:val="21"/>
          <w:highlight w:val="none"/>
        </w:rPr>
        <w:t>：3</w:t>
      </w:r>
      <w:r>
        <w:rPr>
          <w:rFonts w:ascii="Microsoft New Tai Lue" w:hAnsi="Microsoft New Tai Lue" w:cs="Microsoft New Tai Lue"/>
          <w:bCs/>
          <w:color w:val="auto"/>
          <w:szCs w:val="21"/>
          <w:highlight w:val="none"/>
        </w:rPr>
        <w:t>0，下午</w:t>
      </w:r>
      <w:r>
        <w:rPr>
          <w:rFonts w:hint="eastAsia" w:ascii="Microsoft New Tai Lue" w:hAnsi="Microsoft New Tai Lue" w:cs="Microsoft New Tai Lue"/>
          <w:bCs/>
          <w:color w:val="auto"/>
          <w:szCs w:val="21"/>
          <w:highlight w:val="none"/>
        </w:rPr>
        <w:t>1</w:t>
      </w:r>
      <w:r>
        <w:rPr>
          <w:rFonts w:ascii="Microsoft New Tai Lue" w:hAnsi="Microsoft New Tai Lue" w:cs="Microsoft New Tai Lue"/>
          <w:bCs/>
          <w:color w:val="auto"/>
          <w:szCs w:val="21"/>
          <w:highlight w:val="none"/>
        </w:rPr>
        <w:t>4</w:t>
      </w:r>
      <w:r>
        <w:rPr>
          <w:rFonts w:hint="eastAsia" w:ascii="Microsoft New Tai Lue" w:hAnsi="Microsoft New Tai Lue" w:cs="Microsoft New Tai Lue"/>
          <w:bCs/>
          <w:color w:val="auto"/>
          <w:szCs w:val="21"/>
          <w:highlight w:val="none"/>
        </w:rPr>
        <w:t>：0</w:t>
      </w:r>
      <w:r>
        <w:rPr>
          <w:rFonts w:ascii="Microsoft New Tai Lue" w:hAnsi="Microsoft New Tai Lue" w:cs="Microsoft New Tai Lue"/>
          <w:bCs/>
          <w:color w:val="auto"/>
          <w:szCs w:val="21"/>
          <w:highlight w:val="none"/>
        </w:rPr>
        <w:t>0至</w:t>
      </w:r>
      <w:r>
        <w:rPr>
          <w:rFonts w:hint="eastAsia" w:ascii="Microsoft New Tai Lue" w:hAnsi="Microsoft New Tai Lue" w:cs="Microsoft New Tai Lue"/>
          <w:bCs/>
          <w:color w:val="auto"/>
          <w:szCs w:val="21"/>
          <w:highlight w:val="none"/>
        </w:rPr>
        <w:t>1</w:t>
      </w:r>
      <w:r>
        <w:rPr>
          <w:rFonts w:ascii="Microsoft New Tai Lue" w:hAnsi="Microsoft New Tai Lue" w:cs="Microsoft New Tai Lue"/>
          <w:bCs/>
          <w:color w:val="auto"/>
          <w:szCs w:val="21"/>
          <w:highlight w:val="none"/>
        </w:rPr>
        <w:t>7</w:t>
      </w:r>
      <w:r>
        <w:rPr>
          <w:rFonts w:hint="eastAsia" w:ascii="Microsoft New Tai Lue" w:hAnsi="Microsoft New Tai Lue" w:cs="Microsoft New Tai Lue"/>
          <w:bCs/>
          <w:color w:val="auto"/>
          <w:szCs w:val="21"/>
          <w:highlight w:val="none"/>
        </w:rPr>
        <w:t>：0</w:t>
      </w:r>
      <w:r>
        <w:rPr>
          <w:rFonts w:ascii="Microsoft New Tai Lue" w:hAnsi="Microsoft New Tai Lue" w:cs="Microsoft New Tai Lue"/>
          <w:bCs/>
          <w:color w:val="auto"/>
          <w:szCs w:val="21"/>
          <w:highlight w:val="none"/>
        </w:rPr>
        <w:t>0（北京时间，法定节假日除外）</w:t>
      </w:r>
    </w:p>
    <w:p w14:paraId="0B64A1D8">
      <w:pPr>
        <w:adjustRightInd w:val="0"/>
        <w:snapToGrid w:val="0"/>
        <w:spacing w:line="360" w:lineRule="auto"/>
        <w:ind w:firstLine="525" w:firstLineChars="250"/>
        <w:rPr>
          <w:rFonts w:hint="eastAsia"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招标文件获取方式：</w:t>
      </w:r>
    </w:p>
    <w:p w14:paraId="03F51F07">
      <w:pPr>
        <w:adjustRightInd w:val="0"/>
        <w:snapToGrid w:val="0"/>
        <w:spacing w:line="360" w:lineRule="auto"/>
        <w:ind w:firstLine="525" w:firstLineChars="250"/>
        <w:rPr>
          <w:rFonts w:hint="eastAsia"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（1）文件提供方式：纸质文件</w:t>
      </w:r>
    </w:p>
    <w:p w14:paraId="6E69556B">
      <w:pPr>
        <w:adjustRightInd w:val="0"/>
        <w:snapToGrid w:val="0"/>
        <w:spacing w:line="360" w:lineRule="auto"/>
        <w:ind w:firstLine="525" w:firstLineChars="250"/>
        <w:rPr>
          <w:rFonts w:hint="eastAsia"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（2）支付方式：供应商应在江苏省招标中心有限公司官网（www.jstcc.cn）“供应商注册”入口进行注册</w:t>
      </w:r>
      <w:r>
        <w:rPr>
          <w:rFonts w:hint="eastAsia" w:ascii="Microsoft New Tai Lue" w:hAnsi="Microsoft New Tai Lue" w:cs="Microsoft New Tai Lue"/>
          <w:bCs/>
          <w:color w:val="auto"/>
          <w:szCs w:val="21"/>
          <w:highlight w:val="none"/>
          <w:lang w:eastAsia="zh-CN"/>
        </w:rPr>
        <w:t>（</w:t>
      </w:r>
      <w:r>
        <w:rPr>
          <w:rFonts w:hint="eastAsia" w:ascii="Microsoft New Tai Lue" w:hAnsi="Microsoft New Tai Lue" w:cs="Microsoft New Tai Lue"/>
          <w:bCs/>
          <w:color w:val="auto"/>
          <w:szCs w:val="21"/>
          <w:highlight w:val="none"/>
          <w:lang w:val="en-US" w:eastAsia="zh-CN"/>
        </w:rPr>
        <w:t>技术支持：</w:t>
      </w:r>
      <w:r>
        <w:rPr>
          <w:rFonts w:hint="eastAsia" w:ascii="Microsoft New Tai Lue" w:hAnsi="Microsoft New Tai Lue" w:cs="Microsoft New Tai Lue"/>
          <w:bCs/>
          <w:color w:val="auto"/>
          <w:szCs w:val="21"/>
          <w:highlight w:val="none"/>
          <w:lang w:eastAsia="zh-CN"/>
        </w:rPr>
        <w:t>400</w:t>
      </w:r>
      <w:r>
        <w:rPr>
          <w:rFonts w:hint="eastAsia" w:ascii="Microsoft New Tai Lue" w:hAnsi="Microsoft New Tai Lue" w:cs="Microsoft New Tai Lue"/>
          <w:bCs/>
          <w:color w:val="auto"/>
          <w:szCs w:val="21"/>
          <w:highlight w:val="none"/>
          <w:lang w:val="en-US" w:eastAsia="zh-CN"/>
        </w:rPr>
        <w:t>-</w:t>
      </w:r>
      <w:r>
        <w:rPr>
          <w:rFonts w:hint="eastAsia" w:ascii="Microsoft New Tai Lue" w:hAnsi="Microsoft New Tai Lue" w:cs="Microsoft New Tai Lue"/>
          <w:bCs/>
          <w:color w:val="auto"/>
          <w:szCs w:val="21"/>
          <w:highlight w:val="none"/>
          <w:lang w:eastAsia="zh-CN"/>
        </w:rPr>
        <w:t>058</w:t>
      </w:r>
      <w:r>
        <w:rPr>
          <w:rFonts w:hint="eastAsia" w:ascii="Microsoft New Tai Lue" w:hAnsi="Microsoft New Tai Lue" w:cs="Microsoft New Tai Lue"/>
          <w:bCs/>
          <w:color w:val="auto"/>
          <w:szCs w:val="21"/>
          <w:highlight w:val="none"/>
          <w:lang w:val="en-US" w:eastAsia="zh-CN"/>
        </w:rPr>
        <w:t>-</w:t>
      </w:r>
      <w:r>
        <w:rPr>
          <w:rFonts w:hint="eastAsia" w:ascii="Microsoft New Tai Lue" w:hAnsi="Microsoft New Tai Lue" w:cs="Microsoft New Tai Lue"/>
          <w:bCs/>
          <w:color w:val="auto"/>
          <w:szCs w:val="21"/>
          <w:highlight w:val="none"/>
          <w:lang w:eastAsia="zh-CN"/>
        </w:rPr>
        <w:t>0203）</w:t>
      </w:r>
      <w:r>
        <w:rPr>
          <w:rFonts w:hint="eastAsia" w:ascii="Microsoft New Tai Lue" w:hAnsi="Microsoft New Tai Lue" w:cs="Microsoft New Tai Lue"/>
          <w:bCs/>
          <w:color w:val="auto"/>
          <w:szCs w:val="21"/>
          <w:highlight w:val="none"/>
        </w:rPr>
        <w:t>，注册完成后通过“供应商登录“入口进入”JSTCC江苏招标电子交易平台”，进入“搜索项目”栏目，在搜索框中输入本项目编号或项目名称，点击对应的项目进行“关注”，关注完成后进入“我的项目”栏目，选择本项目并支付费用，支付完成后电子发票可自行在平台下载。</w:t>
      </w:r>
    </w:p>
    <w:p w14:paraId="4A3AB587">
      <w:pPr>
        <w:adjustRightInd w:val="0"/>
        <w:snapToGrid w:val="0"/>
        <w:spacing w:line="360" w:lineRule="auto"/>
        <w:ind w:firstLine="525" w:firstLineChars="250"/>
        <w:rPr>
          <w:rFonts w:hint="eastAsia"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3）支付完成后，纸质文件可通过现场领取或邮寄送达，现场领取的请至江苏省招标中心有限公司南京分公司（南京市雨花台区宁双路19号C栋3楼305室）领取；需邮寄送达的请将公司名称、项目编号+标段号（如有）、邮寄地址发送至邮箱：</w:t>
      </w:r>
      <w:r>
        <w:rPr>
          <w:rFonts w:hint="eastAsia" w:ascii="Microsoft New Tai Lue" w:hAnsi="Microsoft New Tai Lue" w:cs="Microsoft New Tai Lue"/>
          <w:bCs/>
          <w:color w:val="auto"/>
          <w:szCs w:val="21"/>
          <w:highlight w:val="none"/>
          <w:lang w:val="en-US" w:eastAsia="zh-CN"/>
        </w:rPr>
        <w:t>825453239</w:t>
      </w:r>
      <w:r>
        <w:rPr>
          <w:rFonts w:hint="eastAsia" w:ascii="Microsoft New Tai Lue" w:hAnsi="Microsoft New Tai Lue" w:cs="Microsoft New Tai Lue"/>
          <w:bCs/>
          <w:color w:val="auto"/>
          <w:szCs w:val="21"/>
          <w:highlight w:val="none"/>
          <w:lang w:eastAsia="zh-CN"/>
        </w:rPr>
        <w:t>@qq.com</w:t>
      </w:r>
      <w:r>
        <w:rPr>
          <w:rFonts w:hint="eastAsia" w:ascii="Microsoft New Tai Lue" w:hAnsi="Microsoft New Tai Lue" w:cs="Microsoft New Tai Lue"/>
          <w:bCs/>
          <w:color w:val="auto"/>
          <w:szCs w:val="21"/>
          <w:highlight w:val="none"/>
        </w:rPr>
        <w:t>。为方便供应商制作投标（响应）文件，供应商可在“我的项目”栏目中下载电子文件，电子文件仅为方便供应商制作投标（响应）文件所用，如纸质文件与电子文件不一致的，以纸质文件为准。</w:t>
      </w:r>
    </w:p>
    <w:p w14:paraId="49E8FE99">
      <w:pPr>
        <w:adjustRightInd w:val="0"/>
        <w:snapToGrid w:val="0"/>
        <w:spacing w:line="360" w:lineRule="auto"/>
        <w:ind w:firstLine="525" w:firstLineChars="250"/>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（4）文件售价：500元。</w:t>
      </w:r>
    </w:p>
    <w:p w14:paraId="28EE0220">
      <w:pPr>
        <w:spacing w:line="360" w:lineRule="auto"/>
        <w:ind w:firstLine="373"/>
        <w:rPr>
          <w:rFonts w:hint="eastAsia" w:ascii="宋体" w:hAnsi="宋体" w:cs="宋体"/>
          <w:b/>
          <w:bCs/>
          <w:color w:val="000000" w:themeColor="text1"/>
          <w:szCs w:val="44"/>
          <w:highlight w:val="none"/>
          <w14:textFill>
            <w14:solidFill>
              <w14:schemeClr w14:val="tx1"/>
            </w14:solidFill>
          </w14:textFill>
        </w:rPr>
      </w:pPr>
      <w:r>
        <w:rPr>
          <w:rFonts w:hint="eastAsia" w:ascii="宋体" w:hAnsi="宋体" w:cs="宋体"/>
          <w:b/>
          <w:bCs/>
          <w:color w:val="000000" w:themeColor="text1"/>
          <w:szCs w:val="44"/>
          <w14:textFill>
            <w14:solidFill>
              <w14:schemeClr w14:val="tx1"/>
            </w14:solidFill>
          </w14:textFill>
        </w:rPr>
        <w:t>四、</w:t>
      </w:r>
      <w:bookmarkEnd w:id="17"/>
      <w:bookmarkEnd w:id="18"/>
      <w:r>
        <w:rPr>
          <w:rFonts w:hint="eastAsia" w:ascii="宋体" w:hAnsi="宋体" w:cs="宋体"/>
          <w:b/>
          <w:bCs/>
          <w:color w:val="000000" w:themeColor="text1"/>
          <w:szCs w:val="44"/>
          <w14:textFill>
            <w14:solidFill>
              <w14:schemeClr w14:val="tx1"/>
            </w14:solidFill>
          </w14:textFill>
        </w:rPr>
        <w:t>递交投标文件截止时间、开标时间和地点</w:t>
      </w:r>
      <w:bookmarkEnd w:id="19"/>
      <w:bookmarkEnd w:id="20"/>
    </w:p>
    <w:p w14:paraId="3B503479">
      <w:pPr>
        <w:adjustRightInd w:val="0"/>
        <w:snapToGrid w:val="0"/>
        <w:spacing w:line="360" w:lineRule="auto"/>
        <w:ind w:firstLine="525" w:firstLineChars="250"/>
        <w:rPr>
          <w:rFonts w:ascii="Microsoft New Tai Lue" w:hAnsi="Microsoft New Tai Lue" w:cs="Microsoft New Tai Lue"/>
          <w:bCs/>
          <w:color w:val="auto"/>
          <w:szCs w:val="21"/>
          <w:highlight w:val="none"/>
        </w:rPr>
      </w:pPr>
      <w:bookmarkStart w:id="21" w:name="_Toc80792693"/>
      <w:bookmarkStart w:id="22" w:name="_Toc93909069"/>
      <w:bookmarkStart w:id="23" w:name="_Toc96347855"/>
      <w:r>
        <w:rPr>
          <w:rFonts w:hint="eastAsia" w:ascii="Microsoft New Tai Lue" w:hAnsi="Microsoft New Tai Lue" w:cs="Microsoft New Tai Lue"/>
          <w:bCs/>
          <w:color w:val="auto"/>
          <w:szCs w:val="21"/>
          <w:highlight w:val="none"/>
        </w:rPr>
        <w:t>1、投标文件递交</w:t>
      </w:r>
    </w:p>
    <w:p w14:paraId="140EB378">
      <w:pPr>
        <w:tabs>
          <w:tab w:val="left" w:pos="3990"/>
        </w:tabs>
        <w:spacing w:after="40" w:line="360" w:lineRule="auto"/>
        <w:ind w:firstLine="525"/>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000000" w:themeColor="text1"/>
          <w:szCs w:val="21"/>
          <w:highlight w:val="none"/>
          <w14:textFill>
            <w14:solidFill>
              <w14:schemeClr w14:val="tx1"/>
            </w14:solidFill>
          </w14:textFill>
        </w:rPr>
        <w:t>提交投标文件截止时间、开标时间：2025年</w:t>
      </w:r>
      <w:r>
        <w:rPr>
          <w:rFonts w:hint="eastAsia" w:ascii="Microsoft New Tai Lue" w:hAnsi="Microsoft New Tai Lue" w:cs="Microsoft New Tai Lue"/>
          <w:bCs/>
          <w:color w:val="000000" w:themeColor="text1"/>
          <w:szCs w:val="21"/>
          <w:highlight w:val="none"/>
          <w:lang w:val="en-US" w:eastAsia="zh-CN"/>
          <w14:textFill>
            <w14:solidFill>
              <w14:schemeClr w14:val="tx1"/>
            </w14:solidFill>
          </w14:textFill>
        </w:rPr>
        <w:t>12</w:t>
      </w:r>
      <w:r>
        <w:rPr>
          <w:rFonts w:hint="eastAsia" w:ascii="Microsoft New Tai Lue" w:hAnsi="Microsoft New Tai Lue" w:cs="Microsoft New Tai Lue"/>
          <w:bCs/>
          <w:color w:val="000000" w:themeColor="text1"/>
          <w:szCs w:val="21"/>
          <w:highlight w:val="none"/>
          <w14:textFill>
            <w14:solidFill>
              <w14:schemeClr w14:val="tx1"/>
            </w14:solidFill>
          </w14:textFill>
        </w:rPr>
        <w:t>月</w:t>
      </w:r>
      <w:r>
        <w:rPr>
          <w:rFonts w:hint="eastAsia" w:ascii="Microsoft New Tai Lue" w:hAnsi="Microsoft New Tai Lue" w:cs="Microsoft New Tai Lue"/>
          <w:bCs/>
          <w:color w:val="000000" w:themeColor="text1"/>
          <w:szCs w:val="21"/>
          <w:highlight w:val="none"/>
          <w:lang w:val="en-US" w:eastAsia="zh-CN"/>
          <w14:textFill>
            <w14:solidFill>
              <w14:schemeClr w14:val="tx1"/>
            </w14:solidFill>
          </w14:textFill>
        </w:rPr>
        <w:t>30</w:t>
      </w:r>
      <w:r>
        <w:rPr>
          <w:rFonts w:hint="eastAsia" w:ascii="Microsoft New Tai Lue" w:hAnsi="Microsoft New Tai Lue" w:cs="Microsoft New Tai Lue"/>
          <w:bCs/>
          <w:color w:val="000000" w:themeColor="text1"/>
          <w:szCs w:val="21"/>
          <w:highlight w:val="none"/>
          <w14:textFill>
            <w14:solidFill>
              <w14:schemeClr w14:val="tx1"/>
            </w14:solidFill>
          </w14:textFill>
        </w:rPr>
        <w:t>日</w:t>
      </w:r>
      <w:r>
        <w:rPr>
          <w:rFonts w:hint="eastAsia" w:ascii="Microsoft New Tai Lue" w:hAnsi="Microsoft New Tai Lue" w:cs="Microsoft New Tai Lue"/>
          <w:bCs/>
          <w:color w:val="000000" w:themeColor="text1"/>
          <w:szCs w:val="21"/>
          <w:highlight w:val="none"/>
          <w:lang w:val="en-US" w:eastAsia="zh-CN"/>
          <w14:textFill>
            <w14:solidFill>
              <w14:schemeClr w14:val="tx1"/>
            </w14:solidFill>
          </w14:textFill>
        </w:rPr>
        <w:t>9：30</w:t>
      </w:r>
      <w:r>
        <w:rPr>
          <w:rFonts w:hint="eastAsia" w:ascii="Microsoft New Tai Lue" w:hAnsi="Microsoft New Tai Lue" w:cs="Microsoft New Tai Lue"/>
          <w:bCs/>
          <w:color w:val="000000" w:themeColor="text1"/>
          <w:szCs w:val="21"/>
          <w:highlight w:val="none"/>
          <w14:textFill>
            <w14:solidFill>
              <w14:schemeClr w14:val="tx1"/>
            </w14:solidFill>
          </w14:textFill>
        </w:rPr>
        <w:t>（北京时间）</w:t>
      </w:r>
      <w:r>
        <w:rPr>
          <w:rFonts w:hint="eastAsia" w:ascii="Microsoft New Tai Lue" w:hAnsi="Microsoft New Tai Lue" w:cs="Microsoft New Tai Lue"/>
          <w:bCs/>
          <w:color w:val="000000" w:themeColor="text1"/>
          <w:szCs w:val="21"/>
          <w:highlight w:val="none"/>
          <w:lang w:eastAsia="zh-CN"/>
          <w14:textFill>
            <w14:solidFill>
              <w14:schemeClr w14:val="tx1"/>
            </w14:solidFill>
          </w14:textFill>
        </w:rPr>
        <w:t>，</w:t>
      </w:r>
      <w:r>
        <w:rPr>
          <w:rFonts w:hint="eastAsia" w:hAnsi="宋体" w:cs="宋体"/>
          <w:color w:val="auto"/>
          <w:highlight w:val="none"/>
        </w:rPr>
        <w:t>递交投标文件截止时间后收到的投标文件以及未密封的投标文件一律不接收并予以退回。</w:t>
      </w:r>
    </w:p>
    <w:p w14:paraId="4D196E78">
      <w:pPr>
        <w:adjustRightInd w:val="0"/>
        <w:snapToGrid w:val="0"/>
        <w:spacing w:line="360" w:lineRule="auto"/>
        <w:ind w:firstLine="525" w:firstLineChars="250"/>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投标文件递交</w:t>
      </w:r>
      <w:r>
        <w:rPr>
          <w:rFonts w:ascii="Microsoft New Tai Lue" w:hAnsi="Microsoft New Tai Lue" w:cs="Microsoft New Tai Lue"/>
          <w:bCs/>
          <w:color w:val="auto"/>
          <w:szCs w:val="21"/>
          <w:highlight w:val="none"/>
        </w:rPr>
        <w:t>方式：</w:t>
      </w:r>
      <w:r>
        <w:rPr>
          <w:rFonts w:hint="eastAsia" w:ascii="Microsoft New Tai Lue" w:hAnsi="Microsoft New Tai Lue" w:cs="Microsoft New Tai Lue"/>
          <w:bCs/>
          <w:color w:val="auto"/>
          <w:szCs w:val="21"/>
          <w:highlight w:val="none"/>
        </w:rPr>
        <w:t>现场递交</w:t>
      </w:r>
    </w:p>
    <w:p w14:paraId="6740CEF7">
      <w:pPr>
        <w:adjustRightInd w:val="0"/>
        <w:snapToGrid w:val="0"/>
        <w:spacing w:line="360" w:lineRule="auto"/>
        <w:ind w:firstLine="525" w:firstLineChars="250"/>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投标文件递交</w:t>
      </w:r>
      <w:r>
        <w:rPr>
          <w:rFonts w:ascii="Microsoft New Tai Lue" w:hAnsi="Microsoft New Tai Lue" w:cs="Microsoft New Tai Lue"/>
          <w:bCs/>
          <w:color w:val="auto"/>
          <w:szCs w:val="21"/>
          <w:highlight w:val="none"/>
        </w:rPr>
        <w:t>地点：</w:t>
      </w:r>
      <w:r>
        <w:rPr>
          <w:rFonts w:hint="eastAsia" w:ascii="Microsoft New Tai Lue" w:hAnsi="Microsoft New Tai Lue" w:cs="Microsoft New Tai Lue"/>
          <w:bCs/>
          <w:color w:val="auto"/>
          <w:szCs w:val="21"/>
          <w:highlight w:val="none"/>
        </w:rPr>
        <w:t>供应商现场递送投标文件至南京市雨花台区宁双路19号</w:t>
      </w:r>
      <w:r>
        <w:rPr>
          <w:rFonts w:hint="eastAsia" w:ascii="Microsoft New Tai Lue" w:hAnsi="Microsoft New Tai Lue" w:cs="Microsoft New Tai Lue"/>
          <w:bCs/>
          <w:color w:val="auto"/>
          <w:szCs w:val="21"/>
          <w:highlight w:val="none"/>
          <w:lang w:val="en-US" w:eastAsia="zh-CN"/>
        </w:rPr>
        <w:t>云密城</w:t>
      </w:r>
      <w:r>
        <w:rPr>
          <w:rFonts w:hint="eastAsia" w:ascii="Microsoft New Tai Lue" w:hAnsi="Microsoft New Tai Lue" w:cs="Microsoft New Tai Lue"/>
          <w:bCs/>
          <w:color w:val="auto"/>
          <w:szCs w:val="21"/>
          <w:highlight w:val="none"/>
        </w:rPr>
        <w:t>C栋3楼305</w:t>
      </w:r>
      <w:r>
        <w:rPr>
          <w:rFonts w:hint="eastAsia" w:ascii="Microsoft New Tai Lue" w:hAnsi="Microsoft New Tai Lue" w:cs="Microsoft New Tai Lue"/>
          <w:bCs/>
          <w:color w:val="auto"/>
          <w:szCs w:val="21"/>
          <w:highlight w:val="none"/>
          <w:lang w:val="en-US" w:eastAsia="zh-CN"/>
        </w:rPr>
        <w:t>室</w:t>
      </w:r>
      <w:r>
        <w:rPr>
          <w:rFonts w:hint="eastAsia" w:ascii="Microsoft New Tai Lue" w:hAnsi="Microsoft New Tai Lue" w:cs="Microsoft New Tai Lue"/>
          <w:bCs/>
          <w:color w:val="auto"/>
          <w:szCs w:val="21"/>
          <w:highlight w:val="none"/>
        </w:rPr>
        <w:t>。</w:t>
      </w:r>
    </w:p>
    <w:p w14:paraId="79E085A3">
      <w:pPr>
        <w:adjustRightInd w:val="0"/>
        <w:snapToGrid w:val="0"/>
        <w:spacing w:line="360" w:lineRule="auto"/>
        <w:ind w:firstLine="525" w:firstLineChars="250"/>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2、开标</w:t>
      </w:r>
    </w:p>
    <w:p w14:paraId="55C27A2C">
      <w:pPr>
        <w:adjustRightInd w:val="0"/>
        <w:snapToGrid w:val="0"/>
        <w:spacing w:line="360" w:lineRule="auto"/>
        <w:ind w:firstLine="525" w:firstLineChars="250"/>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开标时间：</w:t>
      </w:r>
      <w:r>
        <w:rPr>
          <w:rFonts w:hint="eastAsia" w:ascii="Microsoft New Tai Lue" w:hAnsi="Microsoft New Tai Lue" w:cs="Microsoft New Tai Lue"/>
          <w:b/>
          <w:bCs w:val="0"/>
          <w:color w:val="auto"/>
          <w:szCs w:val="21"/>
          <w:highlight w:val="none"/>
          <w:u w:val="single"/>
          <w:lang w:val="en-US" w:eastAsia="zh-CN"/>
        </w:rPr>
        <w:t>同投标文件递交截止时间</w:t>
      </w:r>
      <w:r>
        <w:rPr>
          <w:rFonts w:ascii="Microsoft New Tai Lue" w:hAnsi="Microsoft New Tai Lue" w:cs="Microsoft New Tai Lue"/>
          <w:bCs/>
          <w:color w:val="auto"/>
          <w:szCs w:val="21"/>
          <w:highlight w:val="none"/>
        </w:rPr>
        <w:t>（北京时间）</w:t>
      </w:r>
    </w:p>
    <w:p w14:paraId="5A748A08">
      <w:pPr>
        <w:adjustRightInd w:val="0"/>
        <w:snapToGrid w:val="0"/>
        <w:spacing w:line="360" w:lineRule="auto"/>
        <w:ind w:firstLine="525" w:firstLineChars="250"/>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开标方式：本项目采用线下开标</w:t>
      </w:r>
    </w:p>
    <w:p w14:paraId="3831361E">
      <w:pPr>
        <w:adjustRightInd w:val="0"/>
        <w:snapToGrid w:val="0"/>
        <w:spacing w:line="360" w:lineRule="auto"/>
        <w:ind w:firstLine="525" w:firstLineChars="250"/>
        <w:rPr>
          <w:rFonts w:hint="eastAsia" w:ascii="Microsoft New Tai Lue" w:hAnsi="Microsoft New Tai Lue" w:eastAsia="宋体" w:cs="Microsoft New Tai Lue"/>
          <w:bCs/>
          <w:color w:val="auto"/>
          <w:szCs w:val="21"/>
          <w:highlight w:val="none"/>
          <w:lang w:val="en-US" w:eastAsia="zh-CN"/>
        </w:rPr>
      </w:pPr>
      <w:r>
        <w:rPr>
          <w:rFonts w:hint="eastAsia" w:ascii="Microsoft New Tai Lue" w:hAnsi="Microsoft New Tai Lue" w:cs="Microsoft New Tai Lue"/>
          <w:bCs/>
          <w:color w:val="auto"/>
          <w:szCs w:val="21"/>
          <w:highlight w:val="none"/>
        </w:rPr>
        <w:t>开标地点：南京市雨花台区宁双路19号</w:t>
      </w:r>
      <w:r>
        <w:rPr>
          <w:rFonts w:hint="eastAsia" w:ascii="Microsoft New Tai Lue" w:hAnsi="Microsoft New Tai Lue" w:cs="Microsoft New Tai Lue"/>
          <w:bCs/>
          <w:color w:val="auto"/>
          <w:szCs w:val="21"/>
          <w:highlight w:val="none"/>
          <w:lang w:val="en-US" w:eastAsia="zh-CN"/>
        </w:rPr>
        <w:t>云密城</w:t>
      </w:r>
      <w:r>
        <w:rPr>
          <w:rFonts w:hint="eastAsia" w:ascii="Microsoft New Tai Lue" w:hAnsi="Microsoft New Tai Lue" w:cs="Microsoft New Tai Lue"/>
          <w:bCs/>
          <w:color w:val="auto"/>
          <w:szCs w:val="21"/>
          <w:highlight w:val="none"/>
        </w:rPr>
        <w:t>C栋3楼305</w:t>
      </w:r>
      <w:r>
        <w:rPr>
          <w:rFonts w:hint="eastAsia" w:ascii="Microsoft New Tai Lue" w:hAnsi="Microsoft New Tai Lue" w:cs="Microsoft New Tai Lue"/>
          <w:bCs/>
          <w:color w:val="auto"/>
          <w:szCs w:val="21"/>
          <w:highlight w:val="none"/>
          <w:lang w:val="en-US" w:eastAsia="zh-CN"/>
        </w:rPr>
        <w:t>室</w:t>
      </w:r>
    </w:p>
    <w:p w14:paraId="3B3FF4BB">
      <w:pPr>
        <w:adjustRightInd w:val="0"/>
        <w:snapToGrid w:val="0"/>
        <w:spacing w:line="360" w:lineRule="auto"/>
        <w:ind w:firstLine="525" w:firstLineChars="250"/>
        <w:rPr>
          <w:rFonts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说明：</w:t>
      </w:r>
    </w:p>
    <w:p w14:paraId="39EB74DF">
      <w:pPr>
        <w:adjustRightInd w:val="0"/>
        <w:snapToGrid w:val="0"/>
        <w:spacing w:line="360" w:lineRule="auto"/>
        <w:ind w:firstLine="525" w:firstLineChars="250"/>
        <w:rPr>
          <w:rFonts w:ascii="Microsoft New Tai Lue" w:hAnsi="Microsoft New Tai Lue" w:cs="Microsoft New Tai Lue"/>
          <w:b/>
          <w:color w:val="auto"/>
          <w:szCs w:val="21"/>
          <w:highlight w:val="none"/>
        </w:rPr>
      </w:pPr>
      <w:r>
        <w:rPr>
          <w:rFonts w:ascii="Microsoft New Tai Lue" w:hAnsi="Microsoft New Tai Lue" w:cs="Microsoft New Tai Lue"/>
          <w:bCs/>
          <w:color w:val="auto"/>
          <w:szCs w:val="21"/>
          <w:highlight w:val="none"/>
        </w:rPr>
        <w:t>1</w:t>
      </w:r>
      <w:r>
        <w:rPr>
          <w:rFonts w:hint="eastAsia" w:ascii="Microsoft New Tai Lue" w:hAnsi="Microsoft New Tai Lue" w:cs="Microsoft New Tai Lue"/>
          <w:bCs/>
          <w:color w:val="auto"/>
          <w:szCs w:val="21"/>
          <w:highlight w:val="none"/>
        </w:rPr>
        <w:t>、</w:t>
      </w:r>
      <w:r>
        <w:rPr>
          <w:rFonts w:hint="eastAsia" w:ascii="Microsoft New Tai Lue" w:hAnsi="Microsoft New Tai Lue" w:cs="Microsoft New Tai Lue"/>
          <w:b/>
          <w:color w:val="auto"/>
          <w:szCs w:val="21"/>
          <w:highlight w:val="none"/>
        </w:rPr>
        <w:t>采用线下开标方式的</w:t>
      </w:r>
      <w:r>
        <w:rPr>
          <w:rFonts w:hint="eastAsia" w:ascii="Microsoft New Tai Lue" w:hAnsi="Microsoft New Tai Lue" w:cs="Microsoft New Tai Lue"/>
          <w:bCs/>
          <w:color w:val="auto"/>
          <w:szCs w:val="21"/>
          <w:highlight w:val="none"/>
        </w:rPr>
        <w:t>：请投标人在开标时间前委派代表持</w:t>
      </w:r>
      <w:r>
        <w:rPr>
          <w:rFonts w:hint="eastAsia" w:ascii="Microsoft New Tai Lue" w:hAnsi="Microsoft New Tai Lue" w:cs="Microsoft New Tai Lue"/>
          <w:bCs/>
          <w:color w:val="auto"/>
          <w:szCs w:val="21"/>
          <w:highlight w:val="none"/>
          <w:lang w:val="en-US" w:eastAsia="zh-CN"/>
        </w:rPr>
        <w:t>有效身份证明材料</w:t>
      </w:r>
      <w:r>
        <w:rPr>
          <w:rFonts w:hint="eastAsia" w:ascii="Microsoft New Tai Lue" w:hAnsi="Microsoft New Tai Lue" w:cs="Microsoft New Tai Lue"/>
          <w:bCs/>
          <w:color w:val="auto"/>
          <w:szCs w:val="21"/>
          <w:highlight w:val="none"/>
        </w:rPr>
        <w:t>至开标现场参与本项目开标活动。投标人未按时至开标现场参加开标活动的，视同认可开标结果。</w:t>
      </w:r>
    </w:p>
    <w:p w14:paraId="3150614D">
      <w:pPr>
        <w:pStyle w:val="2"/>
      </w:pPr>
    </w:p>
    <w:p w14:paraId="3819D3E2">
      <w:pPr>
        <w:spacing w:line="360" w:lineRule="auto"/>
        <w:ind w:firstLine="373"/>
        <w:rPr>
          <w:rFonts w:hint="eastAsia" w:ascii="宋体" w:hAnsi="宋体" w:cs="宋体"/>
          <w:b/>
          <w:bCs/>
          <w:color w:val="000000" w:themeColor="text1"/>
          <w:szCs w:val="44"/>
          <w14:textFill>
            <w14:solidFill>
              <w14:schemeClr w14:val="tx1"/>
            </w14:solidFill>
          </w14:textFill>
        </w:rPr>
      </w:pPr>
      <w:r>
        <w:rPr>
          <w:rFonts w:hint="eastAsia" w:ascii="宋体" w:hAnsi="宋体" w:cs="宋体"/>
          <w:b/>
          <w:bCs/>
          <w:color w:val="000000" w:themeColor="text1"/>
          <w:szCs w:val="44"/>
          <w14:textFill>
            <w14:solidFill>
              <w14:schemeClr w14:val="tx1"/>
            </w14:solidFill>
          </w14:textFill>
        </w:rPr>
        <w:t>五、</w:t>
      </w:r>
      <w:bookmarkEnd w:id="21"/>
      <w:r>
        <w:rPr>
          <w:rFonts w:hint="eastAsia" w:ascii="宋体" w:hAnsi="宋体" w:cs="宋体"/>
          <w:b/>
          <w:bCs/>
          <w:color w:val="000000" w:themeColor="text1"/>
          <w:szCs w:val="44"/>
          <w14:textFill>
            <w14:solidFill>
              <w14:schemeClr w14:val="tx1"/>
            </w14:solidFill>
          </w14:textFill>
        </w:rPr>
        <w:t>公告期</w:t>
      </w:r>
      <w:bookmarkEnd w:id="22"/>
      <w:bookmarkEnd w:id="23"/>
      <w:r>
        <w:rPr>
          <w:rFonts w:hint="eastAsia" w:ascii="宋体" w:hAnsi="宋体" w:cs="宋体"/>
          <w:b/>
          <w:bCs/>
          <w:color w:val="000000" w:themeColor="text1"/>
          <w:szCs w:val="44"/>
          <w14:textFill>
            <w14:solidFill>
              <w14:schemeClr w14:val="tx1"/>
            </w14:solidFill>
          </w14:textFill>
        </w:rPr>
        <w:t>限</w:t>
      </w:r>
    </w:p>
    <w:p w14:paraId="51E260BD">
      <w:pPr>
        <w:spacing w:line="360" w:lineRule="auto"/>
        <w:ind w:firstLine="525"/>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自本公告发布之日起5个工作日。</w:t>
      </w:r>
    </w:p>
    <w:p w14:paraId="74A6121E">
      <w:pPr>
        <w:spacing w:line="360" w:lineRule="auto"/>
        <w:ind w:firstLine="373"/>
        <w:rPr>
          <w:rFonts w:hint="eastAsia" w:ascii="宋体" w:hAnsi="宋体" w:cs="宋体"/>
          <w:b/>
          <w:bCs/>
          <w:color w:val="000000" w:themeColor="text1"/>
          <w:szCs w:val="44"/>
          <w14:textFill>
            <w14:solidFill>
              <w14:schemeClr w14:val="tx1"/>
            </w14:solidFill>
          </w14:textFill>
        </w:rPr>
      </w:pPr>
      <w:bookmarkStart w:id="24" w:name="_Toc96347856"/>
      <w:bookmarkStart w:id="25" w:name="_Toc93909070"/>
      <w:r>
        <w:rPr>
          <w:rFonts w:hint="eastAsia" w:ascii="宋体" w:hAnsi="宋体" w:cs="宋体"/>
          <w:b/>
          <w:bCs/>
          <w:color w:val="000000" w:themeColor="text1"/>
          <w:szCs w:val="44"/>
          <w14:textFill>
            <w14:solidFill>
              <w14:schemeClr w14:val="tx1"/>
            </w14:solidFill>
          </w14:textFill>
        </w:rPr>
        <w:t>六、其他补充事宜</w:t>
      </w:r>
      <w:bookmarkEnd w:id="24"/>
      <w:bookmarkEnd w:id="25"/>
    </w:p>
    <w:p w14:paraId="6D701F62">
      <w:pPr>
        <w:adjustRightInd w:val="0"/>
        <w:snapToGrid w:val="0"/>
        <w:spacing w:line="360" w:lineRule="auto"/>
        <w:ind w:firstLine="420" w:firstLineChars="200"/>
        <w:rPr>
          <w:rFonts w:ascii="Microsoft New Tai Lue" w:hAnsi="Microsoft New Tai Lue" w:cs="Microsoft New Tai Lue"/>
          <w:bCs/>
          <w:color w:val="auto"/>
          <w:szCs w:val="21"/>
          <w:highlight w:val="none"/>
        </w:rPr>
      </w:pPr>
      <w:bookmarkStart w:id="26" w:name="_Toc80264702"/>
      <w:bookmarkStart w:id="27" w:name="_Toc80792694"/>
      <w:bookmarkStart w:id="28" w:name="_Toc93909071"/>
      <w:bookmarkStart w:id="29" w:name="_Toc96347857"/>
      <w:r>
        <w:rPr>
          <w:rFonts w:ascii="Microsoft New Tai Lue" w:hAnsi="Microsoft New Tai Lue" w:cs="Microsoft New Tai Lue"/>
          <w:color w:val="auto"/>
          <w:szCs w:val="21"/>
          <w:highlight w:val="none"/>
        </w:rPr>
        <w:t>1．</w:t>
      </w:r>
      <w:r>
        <w:rPr>
          <w:rFonts w:ascii="Microsoft New Tai Lue" w:hAnsi="Microsoft New Tai Lue" w:cs="Microsoft New Tai Lue"/>
          <w:bCs/>
          <w:color w:val="auto"/>
          <w:szCs w:val="21"/>
          <w:highlight w:val="none"/>
        </w:rPr>
        <w:t>政府采购支持政策:</w:t>
      </w:r>
    </w:p>
    <w:p w14:paraId="1281E9E7">
      <w:pPr>
        <w:adjustRightInd w:val="0"/>
        <w:snapToGrid w:val="0"/>
        <w:spacing w:line="360" w:lineRule="auto"/>
        <w:ind w:firstLine="420" w:firstLineChars="200"/>
        <w:rPr>
          <w:rFonts w:ascii="Microsoft New Tai Lue" w:hAnsi="Microsoft New Tai Lue" w:cs="Microsoft New Tai Lue"/>
          <w:bCs/>
          <w:color w:val="auto"/>
          <w:szCs w:val="21"/>
          <w:highlight w:val="none"/>
        </w:rPr>
      </w:pPr>
      <w:r>
        <w:rPr>
          <w:rFonts w:ascii="Microsoft New Tai Lue" w:hAnsi="Microsoft New Tai Lue" w:cs="Microsoft New Tai Lue"/>
          <w:bCs/>
          <w:color w:val="auto"/>
          <w:szCs w:val="21"/>
          <w:highlight w:val="none"/>
        </w:rPr>
        <w:t>（</w:t>
      </w:r>
      <w:r>
        <w:rPr>
          <w:rFonts w:hint="eastAsia" w:ascii="Microsoft New Tai Lue" w:hAnsi="Microsoft New Tai Lue" w:cs="Microsoft New Tai Lue"/>
          <w:bCs/>
          <w:color w:val="auto"/>
          <w:szCs w:val="21"/>
          <w:highlight w:val="none"/>
          <w:lang w:val="en-US" w:eastAsia="zh-CN"/>
        </w:rPr>
        <w:t>1</w:t>
      </w:r>
      <w:r>
        <w:rPr>
          <w:rFonts w:ascii="Microsoft New Tai Lue" w:hAnsi="Microsoft New Tai Lue" w:cs="Microsoft New Tai Lue"/>
          <w:bCs/>
          <w:color w:val="auto"/>
          <w:szCs w:val="21"/>
          <w:highlight w:val="none"/>
        </w:rPr>
        <w:t>）《政府采购促进中小企业发展管理办法》</w:t>
      </w:r>
    </w:p>
    <w:p w14:paraId="6AEF3AA3">
      <w:pPr>
        <w:adjustRightInd w:val="0"/>
        <w:snapToGrid w:val="0"/>
        <w:spacing w:line="360" w:lineRule="auto"/>
        <w:ind w:firstLine="420" w:firstLineChars="200"/>
        <w:rPr>
          <w:rFonts w:ascii="Microsoft New Tai Lue" w:hAnsi="Microsoft New Tai Lue" w:cs="Microsoft New Tai Lue"/>
          <w:bCs/>
          <w:color w:val="auto"/>
          <w:szCs w:val="21"/>
          <w:highlight w:val="none"/>
        </w:rPr>
      </w:pPr>
      <w:r>
        <w:rPr>
          <w:rFonts w:ascii="Microsoft New Tai Lue" w:hAnsi="Microsoft New Tai Lue" w:cs="Microsoft New Tai Lue"/>
          <w:bCs/>
          <w:color w:val="auto"/>
          <w:szCs w:val="21"/>
          <w:highlight w:val="none"/>
        </w:rPr>
        <w:t>（</w:t>
      </w:r>
      <w:r>
        <w:rPr>
          <w:rFonts w:hint="eastAsia" w:ascii="Microsoft New Tai Lue" w:hAnsi="Microsoft New Tai Lue" w:cs="Microsoft New Tai Lue"/>
          <w:bCs/>
          <w:color w:val="auto"/>
          <w:szCs w:val="21"/>
          <w:highlight w:val="none"/>
          <w:lang w:val="en-US" w:eastAsia="zh-CN"/>
        </w:rPr>
        <w:t>2</w:t>
      </w:r>
      <w:r>
        <w:rPr>
          <w:rFonts w:ascii="Microsoft New Tai Lue" w:hAnsi="Microsoft New Tai Lue" w:cs="Microsoft New Tai Lue"/>
          <w:bCs/>
          <w:color w:val="auto"/>
          <w:szCs w:val="21"/>
          <w:highlight w:val="none"/>
        </w:rPr>
        <w:t>）《关于政府采购支持监狱企业发展有关问题的通知》</w:t>
      </w:r>
    </w:p>
    <w:p w14:paraId="367B78DF">
      <w:pPr>
        <w:adjustRightInd w:val="0"/>
        <w:snapToGrid w:val="0"/>
        <w:spacing w:line="360" w:lineRule="auto"/>
        <w:ind w:firstLine="420" w:firstLineChars="200"/>
        <w:rPr>
          <w:rFonts w:ascii="Microsoft New Tai Lue" w:hAnsi="Microsoft New Tai Lue" w:cs="Microsoft New Tai Lue"/>
          <w:bCs/>
          <w:color w:val="auto"/>
          <w:szCs w:val="21"/>
          <w:highlight w:val="none"/>
        </w:rPr>
      </w:pPr>
      <w:r>
        <w:rPr>
          <w:rFonts w:ascii="Microsoft New Tai Lue" w:hAnsi="Microsoft New Tai Lue" w:cs="Microsoft New Tai Lue"/>
          <w:bCs/>
          <w:color w:val="auto"/>
          <w:szCs w:val="21"/>
          <w:highlight w:val="none"/>
        </w:rPr>
        <w:t>（</w:t>
      </w:r>
      <w:r>
        <w:rPr>
          <w:rFonts w:hint="eastAsia" w:ascii="Microsoft New Tai Lue" w:hAnsi="Microsoft New Tai Lue" w:cs="Microsoft New Tai Lue"/>
          <w:bCs/>
          <w:color w:val="auto"/>
          <w:szCs w:val="21"/>
          <w:highlight w:val="none"/>
          <w:lang w:val="en-US" w:eastAsia="zh-CN"/>
        </w:rPr>
        <w:t>3</w:t>
      </w:r>
      <w:r>
        <w:rPr>
          <w:rFonts w:ascii="Microsoft New Tai Lue" w:hAnsi="Microsoft New Tai Lue" w:cs="Microsoft New Tai Lue"/>
          <w:bCs/>
          <w:color w:val="auto"/>
          <w:szCs w:val="21"/>
          <w:highlight w:val="none"/>
        </w:rPr>
        <w:t>）《关于促进残疾人就业政府采购政策的通知》</w:t>
      </w:r>
    </w:p>
    <w:p w14:paraId="1EA6DB40">
      <w:pPr>
        <w:adjustRightInd w:val="0"/>
        <w:snapToGrid w:val="0"/>
        <w:spacing w:line="360" w:lineRule="auto"/>
        <w:ind w:firstLine="420" w:firstLineChars="200"/>
        <w:rPr>
          <w:rFonts w:ascii="Microsoft New Tai Lue" w:hAnsi="Microsoft New Tai Lue" w:cs="Microsoft New Tai Lue"/>
          <w:bCs/>
          <w:color w:val="auto"/>
          <w:szCs w:val="21"/>
          <w:highlight w:val="none"/>
        </w:rPr>
      </w:pPr>
      <w:r>
        <w:rPr>
          <w:rFonts w:ascii="Microsoft New Tai Lue" w:hAnsi="Microsoft New Tai Lue" w:cs="Microsoft New Tai Lue"/>
          <w:bCs/>
          <w:color w:val="auto"/>
          <w:szCs w:val="21"/>
          <w:highlight w:val="none"/>
        </w:rPr>
        <w:t>（</w:t>
      </w:r>
      <w:r>
        <w:rPr>
          <w:rFonts w:hint="eastAsia" w:ascii="Microsoft New Tai Lue" w:hAnsi="Microsoft New Tai Lue" w:cs="Microsoft New Tai Lue"/>
          <w:bCs/>
          <w:color w:val="auto"/>
          <w:szCs w:val="21"/>
          <w:highlight w:val="none"/>
          <w:lang w:val="en-US" w:eastAsia="zh-CN"/>
        </w:rPr>
        <w:t>4</w:t>
      </w:r>
      <w:r>
        <w:rPr>
          <w:rFonts w:ascii="Microsoft New Tai Lue" w:hAnsi="Microsoft New Tai Lue" w:cs="Microsoft New Tai Lue"/>
          <w:bCs/>
          <w:color w:val="auto"/>
          <w:szCs w:val="21"/>
          <w:highlight w:val="none"/>
        </w:rPr>
        <w:t>）《关于调整优化节能产品、环境标志产品政府采购执行机制的通知》</w:t>
      </w:r>
    </w:p>
    <w:p w14:paraId="3863F087">
      <w:pPr>
        <w:adjustRightInd w:val="0"/>
        <w:snapToGrid w:val="0"/>
        <w:spacing w:line="360" w:lineRule="auto"/>
        <w:ind w:firstLine="420" w:firstLineChars="200"/>
        <w:rPr>
          <w:rFonts w:hint="eastAsia" w:ascii="Microsoft New Tai Lue" w:hAnsi="Microsoft New Tai Lue" w:cs="Microsoft New Tai Lue"/>
          <w:bCs/>
          <w:color w:val="auto"/>
          <w:szCs w:val="21"/>
          <w:highlight w:val="none"/>
        </w:rPr>
      </w:pPr>
      <w:r>
        <w:rPr>
          <w:rFonts w:hint="eastAsia" w:ascii="Microsoft New Tai Lue" w:hAnsi="Microsoft New Tai Lue" w:cs="Microsoft New Tai Lue"/>
          <w:bCs/>
          <w:color w:val="auto"/>
          <w:szCs w:val="21"/>
          <w:highlight w:val="none"/>
        </w:rPr>
        <w:t>（</w:t>
      </w:r>
      <w:r>
        <w:rPr>
          <w:rFonts w:hint="eastAsia" w:ascii="Microsoft New Tai Lue" w:hAnsi="Microsoft New Tai Lue" w:cs="Microsoft New Tai Lue"/>
          <w:bCs/>
          <w:color w:val="auto"/>
          <w:szCs w:val="21"/>
          <w:highlight w:val="none"/>
          <w:lang w:val="en-US" w:eastAsia="zh-CN"/>
        </w:rPr>
        <w:t>5</w:t>
      </w:r>
      <w:r>
        <w:rPr>
          <w:rFonts w:hint="eastAsia" w:ascii="Microsoft New Tai Lue" w:hAnsi="Microsoft New Tai Lue" w:cs="Microsoft New Tai Lue"/>
          <w:bCs/>
          <w:color w:val="auto"/>
          <w:szCs w:val="21"/>
          <w:highlight w:val="none"/>
        </w:rPr>
        <w:t>）《关于做好政府采购支持企业发展有关事项的通知》</w:t>
      </w:r>
    </w:p>
    <w:p w14:paraId="40CE8C44">
      <w:pPr>
        <w:adjustRightInd w:val="0"/>
        <w:snapToGrid w:val="0"/>
        <w:spacing w:line="360" w:lineRule="auto"/>
        <w:ind w:firstLine="420" w:firstLineChars="200"/>
        <w:rPr>
          <w:rFonts w:hint="default" w:ascii="Microsoft New Tai Lue" w:hAnsi="Microsoft New Tai Lue" w:eastAsia="宋体" w:cs="Microsoft New Tai Lue"/>
          <w:bCs/>
          <w:color w:val="auto"/>
          <w:szCs w:val="21"/>
          <w:highlight w:val="none"/>
          <w:lang w:val="en-US" w:eastAsia="zh-CN"/>
        </w:rPr>
      </w:pPr>
      <w:r>
        <w:rPr>
          <w:rFonts w:hint="eastAsia" w:ascii="Microsoft New Tai Lue" w:hAnsi="Microsoft New Tai Lue" w:cs="Microsoft New Tai Lue"/>
          <w:bCs/>
          <w:color w:val="auto"/>
          <w:szCs w:val="21"/>
          <w:highlight w:val="none"/>
          <w:lang w:val="en-US" w:eastAsia="zh-CN"/>
        </w:rPr>
        <w:t>2.代理机构项目编号：JSTCC2502518350</w:t>
      </w:r>
    </w:p>
    <w:p w14:paraId="4C99DF5A">
      <w:pPr>
        <w:spacing w:line="360" w:lineRule="auto"/>
        <w:ind w:firstLine="420"/>
        <w:rPr>
          <w:rFonts w:hint="eastAsia" w:ascii="宋体" w:hAnsi="宋体" w:cs="宋体"/>
          <w:bCs/>
          <w:color w:val="000000" w:themeColor="text1"/>
          <w:szCs w:val="21"/>
          <w14:textFill>
            <w14:solidFill>
              <w14:schemeClr w14:val="tx1"/>
            </w14:solidFill>
          </w14:textFill>
        </w:rPr>
      </w:pPr>
    </w:p>
    <w:p w14:paraId="36821D18">
      <w:pPr>
        <w:spacing w:line="360" w:lineRule="auto"/>
        <w:ind w:firstLine="373"/>
        <w:rPr>
          <w:rFonts w:hint="eastAsia" w:ascii="宋体" w:hAnsi="宋体" w:cs="宋体"/>
          <w:b/>
          <w:bCs/>
          <w:color w:val="000000" w:themeColor="text1"/>
          <w:szCs w:val="44"/>
          <w14:textFill>
            <w14:solidFill>
              <w14:schemeClr w14:val="tx1"/>
            </w14:solidFill>
          </w14:textFill>
        </w:rPr>
      </w:pPr>
      <w:r>
        <w:rPr>
          <w:rFonts w:hint="eastAsia" w:ascii="宋体" w:hAnsi="宋体" w:cs="宋体"/>
          <w:b/>
          <w:bCs/>
          <w:color w:val="000000" w:themeColor="text1"/>
          <w:szCs w:val="44"/>
          <w14:textFill>
            <w14:solidFill>
              <w14:schemeClr w14:val="tx1"/>
            </w14:solidFill>
          </w14:textFill>
        </w:rPr>
        <w:t>七、</w:t>
      </w:r>
      <w:bookmarkEnd w:id="26"/>
      <w:bookmarkEnd w:id="27"/>
      <w:r>
        <w:rPr>
          <w:rFonts w:hint="eastAsia" w:ascii="宋体" w:hAnsi="宋体" w:cs="宋体"/>
          <w:b/>
          <w:bCs/>
          <w:color w:val="000000" w:themeColor="text1"/>
          <w:szCs w:val="44"/>
          <w14:textFill>
            <w14:solidFill>
              <w14:schemeClr w14:val="tx1"/>
            </w14:solidFill>
          </w14:textFill>
        </w:rPr>
        <w:t>对本次招标提出询问，请按以下方式联系。</w:t>
      </w:r>
      <w:bookmarkEnd w:id="28"/>
      <w:bookmarkEnd w:id="29"/>
    </w:p>
    <w:p w14:paraId="38A2E8C0">
      <w:pPr>
        <w:spacing w:line="360" w:lineRule="auto"/>
        <w:ind w:firstLine="525"/>
        <w:rPr>
          <w:rFonts w:hint="eastAsia" w:ascii="宋体" w:hAnsi="宋体" w:cs="宋体"/>
          <w:color w:val="000000" w:themeColor="text1"/>
          <w:szCs w:val="21"/>
          <w14:textFill>
            <w14:solidFill>
              <w14:schemeClr w14:val="tx1"/>
            </w14:solidFill>
          </w14:textFill>
        </w:rPr>
      </w:pPr>
      <w:bookmarkStart w:id="30" w:name="_Toc28359085"/>
      <w:r>
        <w:rPr>
          <w:rFonts w:hint="eastAsia" w:ascii="宋体" w:hAnsi="宋体" w:cs="宋体"/>
          <w:color w:val="000000" w:themeColor="text1"/>
          <w:szCs w:val="21"/>
          <w14:textFill>
            <w14:solidFill>
              <w14:schemeClr w14:val="tx1"/>
            </w14:solidFill>
          </w14:textFill>
        </w:rPr>
        <w:t>1．采购人信息</w:t>
      </w:r>
    </w:p>
    <w:p w14:paraId="5CC7EF15">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名 称：江苏省海洋地质调查院</w:t>
      </w:r>
    </w:p>
    <w:p w14:paraId="7D2BD097">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 址：南京市大光路26号华东大厦</w:t>
      </w:r>
    </w:p>
    <w:p w14:paraId="14EE3A80">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联系</w:t>
      </w:r>
      <w:r>
        <w:rPr>
          <w:rFonts w:hint="eastAsia" w:ascii="宋体" w:hAnsi="宋体" w:cs="宋体"/>
          <w:szCs w:val="21"/>
        </w:rPr>
        <w:t>人：孟工</w:t>
      </w:r>
    </w:p>
    <w:p w14:paraId="12470DE7">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2．采购代理机构信息</w:t>
      </w:r>
    </w:p>
    <w:p w14:paraId="4AED22BF">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名 称：江苏省招标中心有限公司</w:t>
      </w:r>
    </w:p>
    <w:p w14:paraId="065ACC56">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 址：南京市雨花台区宁双路19号云密城C栋3楼305室</w:t>
      </w:r>
    </w:p>
    <w:p w14:paraId="645DB5A3">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联系人：高颖、呼禹、宗超</w:t>
      </w:r>
    </w:p>
    <w:p w14:paraId="7A0E2978">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联系方式：18805151053、18761879918、13851876930</w:t>
      </w:r>
    </w:p>
    <w:p w14:paraId="0C59D915">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3．项目联系方式</w:t>
      </w:r>
    </w:p>
    <w:p w14:paraId="6DE9B119">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项目联系人：高颖、呼禹</w:t>
      </w:r>
    </w:p>
    <w:p w14:paraId="393C0E4F">
      <w:pPr>
        <w:spacing w:line="360" w:lineRule="auto"/>
        <w:ind w:firstLine="525"/>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电 话：18805151053、18761879918</w:t>
      </w:r>
    </w:p>
    <w:p w14:paraId="4FFDBAD9">
      <w:pP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br w:type="page" w:clear="all"/>
      </w:r>
      <w:bookmarkEnd w:id="5"/>
      <w:bookmarkEnd w:id="30"/>
    </w:p>
    <w:p w14:paraId="53F601FB">
      <w:pPr>
        <w:pStyle w:val="2"/>
        <w:rPr>
          <w:color w:val="000000" w:themeColor="text1"/>
          <w14:textFill>
            <w14:solidFill>
              <w14:schemeClr w14:val="tx1"/>
            </w14:solidFill>
          </w14:textFill>
        </w:rPr>
      </w:pPr>
    </w:p>
    <w:p w14:paraId="1FB6CA49">
      <w:pPr>
        <w:pStyle w:val="41"/>
        <w:rPr>
          <w:rFonts w:hint="eastAsia" w:ascii="宋体" w:hAnsi="宋体" w:cs="宋体"/>
          <w:color w:val="000000" w:themeColor="text1"/>
          <w14:textFill>
            <w14:solidFill>
              <w14:schemeClr w14:val="tx1"/>
            </w14:solidFill>
          </w14:textFill>
        </w:rPr>
      </w:pPr>
      <w:bookmarkStart w:id="31" w:name="_Toc107246212"/>
      <w:r>
        <w:rPr>
          <w:rFonts w:hint="eastAsia" w:ascii="宋体" w:hAnsi="宋体" w:cs="宋体"/>
          <w:color w:val="000000" w:themeColor="text1"/>
          <w14:textFill>
            <w14:solidFill>
              <w14:schemeClr w14:val="tx1"/>
            </w14:solidFill>
          </w14:textFill>
        </w:rPr>
        <w:t>第二章  投标人须知</w:t>
      </w:r>
      <w:bookmarkEnd w:id="6"/>
      <w:bookmarkEnd w:id="31"/>
    </w:p>
    <w:p w14:paraId="427B0CAA">
      <w:pPr>
        <w:jc w:val="center"/>
        <w:rPr>
          <w:rFonts w:hint="eastAsia" w:ascii="宋体" w:hAnsi="宋体" w:cs="宋体"/>
          <w:b/>
          <w:bCs/>
          <w:color w:val="000000" w:themeColor="text1"/>
          <w:sz w:val="32"/>
          <w:szCs w:val="32"/>
          <w14:textFill>
            <w14:solidFill>
              <w14:schemeClr w14:val="tx1"/>
            </w14:solidFill>
          </w14:textFill>
        </w:rPr>
      </w:pPr>
      <w:r>
        <w:rPr>
          <w:rFonts w:hint="eastAsia" w:ascii="宋体" w:hAnsi="宋体" w:cs="宋体"/>
          <w:b/>
          <w:bCs/>
          <w:color w:val="000000" w:themeColor="text1"/>
          <w:sz w:val="32"/>
          <w:szCs w:val="32"/>
          <w14:textFill>
            <w14:solidFill>
              <w14:schemeClr w14:val="tx1"/>
            </w14:solidFill>
          </w14:textFill>
        </w:rPr>
        <w:t>投标人须知前附表</w:t>
      </w:r>
    </w:p>
    <w:p w14:paraId="05A1ADCD">
      <w:pPr>
        <w:ind w:firstLine="372"/>
        <w:jc w:val="center"/>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本表是对《投标人须知》正文的具体补充和修改，如有矛盾，以本《前附表》为准。</w:t>
      </w:r>
    </w:p>
    <w:p w14:paraId="2695555C">
      <w:pPr>
        <w:ind w:firstLine="372"/>
        <w:jc w:val="center"/>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标记“</w:t>
      </w:r>
      <w:r>
        <w:rPr>
          <w:rFonts w:hint="eastAsia" w:ascii="宋体" w:hAnsi="宋体" w:cs="宋体"/>
          <w:b/>
          <w:color w:val="000000" w:themeColor="text1"/>
          <w:sz w:val="24"/>
          <w14:textFill>
            <w14:solidFill>
              <w14:schemeClr w14:val="tx1"/>
            </w14:solidFill>
          </w14:textFill>
        </w:rPr>
        <w:t>■</w:t>
      </w:r>
      <w:r>
        <w:rPr>
          <w:rFonts w:hint="eastAsia" w:ascii="宋体" w:hAnsi="宋体" w:cs="宋体"/>
          <w:color w:val="000000" w:themeColor="text1"/>
          <w14:textFill>
            <w14:solidFill>
              <w14:schemeClr w14:val="tx1"/>
            </w14:solidFill>
          </w14:textFill>
        </w:rPr>
        <w:t>”的选项意为适用于本项目，标记“□”的选项意为不适用于本项目。</w:t>
      </w:r>
    </w:p>
    <w:tbl>
      <w:tblPr>
        <w:tblStyle w:val="44"/>
        <w:tblW w:w="93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850"/>
        <w:gridCol w:w="2835"/>
        <w:gridCol w:w="4982"/>
      </w:tblGrid>
      <w:tr w14:paraId="33D47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675" w:type="dxa"/>
            <w:vAlign w:val="center"/>
          </w:tcPr>
          <w:p w14:paraId="49F873A0">
            <w:pPr>
              <w:pStyle w:val="246"/>
              <w:spacing w:line="360" w:lineRule="auto"/>
              <w:jc w:val="center"/>
              <w:rPr>
                <w:rFonts w:hint="eastAsia" w:hAnsi="宋体" w:cs="宋体"/>
                <w:b/>
                <w:color w:val="000000" w:themeColor="text1"/>
                <w:sz w:val="21"/>
                <w14:textFill>
                  <w14:solidFill>
                    <w14:schemeClr w14:val="tx1"/>
                  </w14:solidFill>
                </w14:textFill>
              </w:rPr>
            </w:pPr>
            <w:r>
              <w:rPr>
                <w:rFonts w:hint="eastAsia" w:hAnsi="宋体" w:cs="宋体"/>
                <w:b/>
                <w:color w:val="000000" w:themeColor="text1"/>
                <w:sz w:val="21"/>
                <w14:textFill>
                  <w14:solidFill>
                    <w14:schemeClr w14:val="tx1"/>
                  </w14:solidFill>
                </w14:textFill>
              </w:rPr>
              <w:t>序号</w:t>
            </w:r>
          </w:p>
        </w:tc>
        <w:tc>
          <w:tcPr>
            <w:tcW w:w="850" w:type="dxa"/>
            <w:vAlign w:val="center"/>
          </w:tcPr>
          <w:p w14:paraId="5B78ACB8">
            <w:pPr>
              <w:pStyle w:val="246"/>
              <w:spacing w:line="360" w:lineRule="auto"/>
              <w:jc w:val="center"/>
              <w:rPr>
                <w:rFonts w:hint="eastAsia" w:hAnsi="宋体" w:cs="宋体"/>
                <w:b/>
                <w:color w:val="000000" w:themeColor="text1"/>
                <w:sz w:val="21"/>
                <w14:textFill>
                  <w14:solidFill>
                    <w14:schemeClr w14:val="tx1"/>
                  </w14:solidFill>
                </w14:textFill>
              </w:rPr>
            </w:pPr>
            <w:r>
              <w:rPr>
                <w:rFonts w:hint="eastAsia" w:hAnsi="宋体" w:cs="宋体"/>
                <w:b/>
                <w:color w:val="000000" w:themeColor="text1"/>
                <w:sz w:val="21"/>
                <w14:textFill>
                  <w14:solidFill>
                    <w14:schemeClr w14:val="tx1"/>
                  </w14:solidFill>
                </w14:textFill>
              </w:rPr>
              <w:t>条款号</w:t>
            </w:r>
          </w:p>
        </w:tc>
        <w:tc>
          <w:tcPr>
            <w:tcW w:w="2835" w:type="dxa"/>
            <w:vAlign w:val="center"/>
          </w:tcPr>
          <w:p w14:paraId="3F8708C1">
            <w:pPr>
              <w:pStyle w:val="246"/>
              <w:spacing w:line="360" w:lineRule="auto"/>
              <w:ind w:firstLine="373"/>
              <w:jc w:val="center"/>
              <w:rPr>
                <w:rFonts w:hint="eastAsia" w:hAnsi="宋体" w:cs="宋体"/>
                <w:b/>
                <w:color w:val="000000" w:themeColor="text1"/>
                <w:sz w:val="21"/>
                <w14:textFill>
                  <w14:solidFill>
                    <w14:schemeClr w14:val="tx1"/>
                  </w14:solidFill>
                </w14:textFill>
              </w:rPr>
            </w:pPr>
            <w:r>
              <w:rPr>
                <w:rFonts w:hint="eastAsia" w:hAnsi="宋体" w:cs="宋体"/>
                <w:b/>
                <w:color w:val="000000" w:themeColor="text1"/>
                <w:sz w:val="21"/>
                <w14:textFill>
                  <w14:solidFill>
                    <w14:schemeClr w14:val="tx1"/>
                  </w14:solidFill>
                </w14:textFill>
              </w:rPr>
              <w:t>条款名称</w:t>
            </w:r>
          </w:p>
        </w:tc>
        <w:tc>
          <w:tcPr>
            <w:tcW w:w="4982" w:type="dxa"/>
            <w:vAlign w:val="center"/>
          </w:tcPr>
          <w:p w14:paraId="3A679BE5">
            <w:pPr>
              <w:pStyle w:val="246"/>
              <w:spacing w:line="360" w:lineRule="auto"/>
              <w:ind w:firstLine="373"/>
              <w:jc w:val="center"/>
              <w:rPr>
                <w:rFonts w:hint="eastAsia" w:hAnsi="宋体" w:cs="宋体"/>
                <w:b/>
                <w:color w:val="000000" w:themeColor="text1"/>
                <w:sz w:val="21"/>
                <w14:textFill>
                  <w14:solidFill>
                    <w14:schemeClr w14:val="tx1"/>
                  </w14:solidFill>
                </w14:textFill>
              </w:rPr>
            </w:pPr>
            <w:r>
              <w:rPr>
                <w:rFonts w:hint="eastAsia" w:hAnsi="宋体" w:cs="宋体"/>
                <w:b/>
                <w:color w:val="000000" w:themeColor="text1"/>
                <w:sz w:val="21"/>
                <w14:textFill>
                  <w14:solidFill>
                    <w14:schemeClr w14:val="tx1"/>
                  </w14:solidFill>
                </w14:textFill>
              </w:rPr>
              <w:t>编列内容规定</w:t>
            </w:r>
          </w:p>
        </w:tc>
      </w:tr>
      <w:tr w14:paraId="41058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14:paraId="796B95CD">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w:t>
            </w:r>
          </w:p>
        </w:tc>
        <w:tc>
          <w:tcPr>
            <w:tcW w:w="850" w:type="dxa"/>
            <w:vAlign w:val="center"/>
          </w:tcPr>
          <w:p w14:paraId="2F5EC080">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2.1</w:t>
            </w:r>
          </w:p>
        </w:tc>
        <w:tc>
          <w:tcPr>
            <w:tcW w:w="2835" w:type="dxa"/>
            <w:vAlign w:val="center"/>
          </w:tcPr>
          <w:p w14:paraId="610BBF0C">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采购人</w:t>
            </w:r>
          </w:p>
        </w:tc>
        <w:tc>
          <w:tcPr>
            <w:tcW w:w="4982" w:type="dxa"/>
            <w:vAlign w:val="center"/>
          </w:tcPr>
          <w:p w14:paraId="1AAD1351">
            <w:pPr>
              <w:pStyle w:val="243"/>
              <w:spacing w:before="160" w:line="276" w:lineRule="auto"/>
              <w:rPr>
                <w:rFonts w:hint="eastAsia"/>
                <w:color w:val="000000" w:themeColor="text1"/>
                <w:sz w:val="21"/>
                <w:szCs w:val="21"/>
                <w14:textFill>
                  <w14:solidFill>
                    <w14:schemeClr w14:val="tx1"/>
                  </w14:solidFill>
                </w14:textFill>
              </w:rPr>
            </w:pPr>
            <w:r>
              <w:rPr>
                <w:rFonts w:hint="eastAsia"/>
                <w:color w:val="000000" w:themeColor="text1"/>
                <w:sz w:val="21"/>
                <w:szCs w:val="21"/>
                <w:lang w:val="en-US" w:bidi="ar-SA"/>
                <w14:textFill>
                  <w14:solidFill>
                    <w14:schemeClr w14:val="tx1"/>
                  </w14:solidFill>
                </w14:textFill>
              </w:rPr>
              <w:t>名  称：江苏省海洋地质调查院</w:t>
            </w:r>
          </w:p>
          <w:p w14:paraId="7CCAC9BD">
            <w:pPr>
              <w:pStyle w:val="243"/>
              <w:spacing w:before="160" w:line="276" w:lineRule="auto"/>
              <w:rPr>
                <w:rFonts w:hint="eastAsia"/>
                <w:color w:val="000000" w:themeColor="text1"/>
                <w:sz w:val="21"/>
                <w:szCs w:val="21"/>
                <w14:textFill>
                  <w14:solidFill>
                    <w14:schemeClr w14:val="tx1"/>
                  </w14:solidFill>
                </w14:textFill>
              </w:rPr>
            </w:pPr>
            <w:r>
              <w:rPr>
                <w:rFonts w:hint="eastAsia"/>
                <w:color w:val="000000" w:themeColor="text1"/>
                <w:sz w:val="21"/>
                <w:szCs w:val="21"/>
                <w:lang w:val="en-US" w:bidi="ar-SA"/>
                <w14:textFill>
                  <w14:solidFill>
                    <w14:schemeClr w14:val="tx1"/>
                  </w14:solidFill>
                </w14:textFill>
              </w:rPr>
              <w:t>地  址：南京市大光路26号华东大厦</w:t>
            </w:r>
          </w:p>
          <w:p w14:paraId="0AAA4429">
            <w:pPr>
              <w:pStyle w:val="243"/>
              <w:spacing w:before="160" w:line="276" w:lineRule="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联系人</w:t>
            </w:r>
            <w:r>
              <w:rPr>
                <w:rFonts w:hint="eastAsia"/>
                <w:sz w:val="21"/>
                <w:szCs w:val="21"/>
              </w:rPr>
              <w:t>：</w:t>
            </w:r>
            <w:r>
              <w:rPr>
                <w:rFonts w:hint="eastAsia"/>
                <w:szCs w:val="21"/>
              </w:rPr>
              <w:t>孟工</w:t>
            </w:r>
          </w:p>
        </w:tc>
      </w:tr>
      <w:tr w14:paraId="11E94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14:paraId="0CFDE927">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w:t>
            </w:r>
          </w:p>
        </w:tc>
        <w:tc>
          <w:tcPr>
            <w:tcW w:w="850" w:type="dxa"/>
            <w:vAlign w:val="center"/>
          </w:tcPr>
          <w:p w14:paraId="03E63598">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2.2</w:t>
            </w:r>
          </w:p>
        </w:tc>
        <w:tc>
          <w:tcPr>
            <w:tcW w:w="2835" w:type="dxa"/>
            <w:vAlign w:val="center"/>
          </w:tcPr>
          <w:p w14:paraId="31A2B314">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采购代理机构</w:t>
            </w:r>
          </w:p>
        </w:tc>
        <w:tc>
          <w:tcPr>
            <w:tcW w:w="4982" w:type="dxa"/>
            <w:vAlign w:val="center"/>
          </w:tcPr>
          <w:p w14:paraId="49BCDC35">
            <w:pPr>
              <w:pStyle w:val="243"/>
              <w:spacing w:before="160" w:line="276" w:lineRule="auto"/>
              <w:rPr>
                <w:rFonts w:hint="eastAsia"/>
                <w:color w:val="000000" w:themeColor="text1"/>
                <w:sz w:val="21"/>
                <w:szCs w:val="21"/>
                <w14:textFill>
                  <w14:solidFill>
                    <w14:schemeClr w14:val="tx1"/>
                  </w14:solidFill>
                </w14:textFill>
              </w:rPr>
            </w:pPr>
            <w:r>
              <w:rPr>
                <w:rFonts w:hint="eastAsia"/>
                <w:color w:val="000000" w:themeColor="text1"/>
                <w:sz w:val="21"/>
                <w:szCs w:val="21"/>
                <w:lang w:val="en-US" w:bidi="ar-SA"/>
                <w14:textFill>
                  <w14:solidFill>
                    <w14:schemeClr w14:val="tx1"/>
                  </w14:solidFill>
                </w14:textFill>
              </w:rPr>
              <w:t>名 称 ：江苏省招标中心有限公司</w:t>
            </w:r>
          </w:p>
          <w:p w14:paraId="6D58C434">
            <w:pPr>
              <w:pStyle w:val="243"/>
              <w:spacing w:before="160" w:line="276" w:lineRule="auto"/>
              <w:rPr>
                <w:rFonts w:hint="eastAsia"/>
                <w:color w:val="000000" w:themeColor="text1"/>
                <w:sz w:val="21"/>
                <w:szCs w:val="21"/>
                <w14:textFill>
                  <w14:solidFill>
                    <w14:schemeClr w14:val="tx1"/>
                  </w14:solidFill>
                </w14:textFill>
              </w:rPr>
            </w:pPr>
            <w:r>
              <w:rPr>
                <w:rFonts w:hint="eastAsia"/>
                <w:color w:val="000000" w:themeColor="text1"/>
                <w:sz w:val="21"/>
                <w:szCs w:val="21"/>
                <w:lang w:val="en-US" w:bidi="ar-SA"/>
                <w14:textFill>
                  <w14:solidFill>
                    <w14:schemeClr w14:val="tx1"/>
                  </w14:solidFill>
                </w14:textFill>
              </w:rPr>
              <w:t>地 址 ：南京市雨花台区宁双路19号云密城C栋3楼305室</w:t>
            </w:r>
          </w:p>
          <w:p w14:paraId="016BEEC3">
            <w:pPr>
              <w:pStyle w:val="243"/>
              <w:spacing w:before="160" w:line="276" w:lineRule="auto"/>
              <w:rPr>
                <w:rFonts w:hint="eastAsia"/>
                <w:color w:val="000000" w:themeColor="text1"/>
                <w:sz w:val="21"/>
                <w:szCs w:val="21"/>
                <w14:textFill>
                  <w14:solidFill>
                    <w14:schemeClr w14:val="tx1"/>
                  </w14:solidFill>
                </w14:textFill>
              </w:rPr>
            </w:pPr>
            <w:r>
              <w:rPr>
                <w:rFonts w:hint="eastAsia"/>
                <w:color w:val="000000" w:themeColor="text1"/>
                <w:sz w:val="21"/>
                <w:szCs w:val="21"/>
                <w:lang w:val="en-US" w:bidi="ar-SA"/>
                <w14:textFill>
                  <w14:solidFill>
                    <w14:schemeClr w14:val="tx1"/>
                  </w14:solidFill>
                </w14:textFill>
              </w:rPr>
              <w:t>联系人：高颖、呼禹、宗超</w:t>
            </w:r>
          </w:p>
          <w:p w14:paraId="24B369A9">
            <w:pPr>
              <w:pStyle w:val="243"/>
              <w:spacing w:before="160" w:line="276" w:lineRule="auto"/>
              <w:rPr>
                <w:rFonts w:hint="eastAsia"/>
                <w:color w:val="000000" w:themeColor="text1"/>
                <w:sz w:val="21"/>
                <w:szCs w:val="21"/>
                <w14:textFill>
                  <w14:solidFill>
                    <w14:schemeClr w14:val="tx1"/>
                  </w14:solidFill>
                </w14:textFill>
              </w:rPr>
            </w:pPr>
            <w:r>
              <w:rPr>
                <w:rFonts w:hint="eastAsia"/>
                <w:color w:val="000000" w:themeColor="text1"/>
                <w:sz w:val="21"/>
                <w:szCs w:val="21"/>
                <w:lang w:val="en-US" w:bidi="ar-SA"/>
                <w14:textFill>
                  <w14:solidFill>
                    <w14:schemeClr w14:val="tx1"/>
                  </w14:solidFill>
                </w14:textFill>
              </w:rPr>
              <w:t>电  话：18805151053、18761879918、13851876930</w:t>
            </w:r>
          </w:p>
        </w:tc>
      </w:tr>
      <w:tr w14:paraId="018DE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75" w:type="dxa"/>
            <w:vAlign w:val="center"/>
          </w:tcPr>
          <w:p w14:paraId="3CA62042">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w:t>
            </w:r>
          </w:p>
        </w:tc>
        <w:tc>
          <w:tcPr>
            <w:tcW w:w="850" w:type="dxa"/>
            <w:vAlign w:val="center"/>
          </w:tcPr>
          <w:p w14:paraId="4C305F34">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4</w:t>
            </w:r>
          </w:p>
        </w:tc>
        <w:tc>
          <w:tcPr>
            <w:tcW w:w="2835" w:type="dxa"/>
            <w:vAlign w:val="center"/>
          </w:tcPr>
          <w:p w14:paraId="76C11A2A">
            <w:pPr>
              <w:pStyle w:val="246"/>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本项目执行的政府采购政策</w:t>
            </w:r>
          </w:p>
        </w:tc>
        <w:tc>
          <w:tcPr>
            <w:tcW w:w="4982" w:type="dxa"/>
            <w:vAlign w:val="center"/>
          </w:tcPr>
          <w:p w14:paraId="6915BA03">
            <w:pPr>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详见</w:t>
            </w:r>
            <w:r>
              <w:rPr>
                <w:rFonts w:hint="eastAsia" w:ascii="宋体" w:hAnsi="宋体" w:cs="宋体"/>
                <w:color w:val="000000" w:themeColor="text1"/>
                <w:szCs w:val="21"/>
                <w14:textFill>
                  <w14:solidFill>
                    <w14:schemeClr w14:val="tx1"/>
                  </w14:solidFill>
                </w14:textFill>
              </w:rPr>
              <w:t>招标文件第一章《招标公告》</w:t>
            </w:r>
          </w:p>
        </w:tc>
      </w:tr>
      <w:tr w14:paraId="21F16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75" w:type="dxa"/>
            <w:vAlign w:val="center"/>
          </w:tcPr>
          <w:p w14:paraId="3D2C456C">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4</w:t>
            </w:r>
          </w:p>
        </w:tc>
        <w:tc>
          <w:tcPr>
            <w:tcW w:w="850" w:type="dxa"/>
            <w:vAlign w:val="center"/>
          </w:tcPr>
          <w:p w14:paraId="66701F78">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8.1</w:t>
            </w:r>
          </w:p>
        </w:tc>
        <w:tc>
          <w:tcPr>
            <w:tcW w:w="2835" w:type="dxa"/>
            <w:vAlign w:val="center"/>
          </w:tcPr>
          <w:p w14:paraId="76741EB9">
            <w:pPr>
              <w:spacing w:line="276"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现场考察</w:t>
            </w:r>
          </w:p>
        </w:tc>
        <w:tc>
          <w:tcPr>
            <w:tcW w:w="4982" w:type="dxa"/>
            <w:vAlign w:val="center"/>
          </w:tcPr>
          <w:p w14:paraId="5FCBA122">
            <w:pPr>
              <w:spacing w:line="276"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■不组织</w:t>
            </w:r>
          </w:p>
        </w:tc>
      </w:tr>
      <w:tr w14:paraId="1571B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75" w:type="dxa"/>
            <w:vAlign w:val="center"/>
          </w:tcPr>
          <w:p w14:paraId="46157E8B">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5</w:t>
            </w:r>
          </w:p>
        </w:tc>
        <w:tc>
          <w:tcPr>
            <w:tcW w:w="850" w:type="dxa"/>
            <w:vAlign w:val="center"/>
          </w:tcPr>
          <w:p w14:paraId="41A46919">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9.1</w:t>
            </w:r>
          </w:p>
        </w:tc>
        <w:tc>
          <w:tcPr>
            <w:tcW w:w="2835" w:type="dxa"/>
            <w:vAlign w:val="center"/>
          </w:tcPr>
          <w:p w14:paraId="5B60AC50">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开标前答疑会</w:t>
            </w:r>
          </w:p>
        </w:tc>
        <w:tc>
          <w:tcPr>
            <w:tcW w:w="4982" w:type="dxa"/>
            <w:vAlign w:val="center"/>
          </w:tcPr>
          <w:p w14:paraId="26BF56CD">
            <w:pPr>
              <w:spacing w:line="276"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■不召开</w:t>
            </w:r>
          </w:p>
        </w:tc>
      </w:tr>
      <w:tr w14:paraId="0E17D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75" w:type="dxa"/>
            <w:vAlign w:val="center"/>
          </w:tcPr>
          <w:p w14:paraId="45E7B18F">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6</w:t>
            </w:r>
          </w:p>
        </w:tc>
        <w:tc>
          <w:tcPr>
            <w:tcW w:w="850" w:type="dxa"/>
            <w:vAlign w:val="center"/>
          </w:tcPr>
          <w:p w14:paraId="64939CA7">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10.1</w:t>
            </w:r>
          </w:p>
        </w:tc>
        <w:tc>
          <w:tcPr>
            <w:tcW w:w="2835" w:type="dxa"/>
            <w:vAlign w:val="center"/>
          </w:tcPr>
          <w:p w14:paraId="0DEDAD7B">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联合体投标</w:t>
            </w:r>
          </w:p>
        </w:tc>
        <w:tc>
          <w:tcPr>
            <w:tcW w:w="4982" w:type="dxa"/>
            <w:vAlign w:val="center"/>
          </w:tcPr>
          <w:p w14:paraId="7224EFFE">
            <w:pPr>
              <w:spacing w:line="276" w:lineRule="auto"/>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■不接受</w:t>
            </w:r>
          </w:p>
        </w:tc>
      </w:tr>
      <w:tr w14:paraId="4C877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675" w:type="dxa"/>
            <w:vAlign w:val="center"/>
          </w:tcPr>
          <w:p w14:paraId="43E6636E">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7</w:t>
            </w:r>
          </w:p>
        </w:tc>
        <w:tc>
          <w:tcPr>
            <w:tcW w:w="850" w:type="dxa"/>
            <w:vAlign w:val="center"/>
          </w:tcPr>
          <w:p w14:paraId="78815D0E">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11.1</w:t>
            </w:r>
          </w:p>
        </w:tc>
        <w:tc>
          <w:tcPr>
            <w:tcW w:w="2835" w:type="dxa"/>
            <w:vAlign w:val="center"/>
          </w:tcPr>
          <w:p w14:paraId="15DBEA15">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分包</w:t>
            </w:r>
          </w:p>
        </w:tc>
        <w:tc>
          <w:tcPr>
            <w:tcW w:w="4982" w:type="dxa"/>
            <w:vAlign w:val="center"/>
          </w:tcPr>
          <w:p w14:paraId="30AFF52E">
            <w:pPr>
              <w:spacing w:line="276" w:lineRule="auto"/>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本项目的非主体、非关键性工作是否允许分包：</w:t>
            </w:r>
          </w:p>
          <w:p w14:paraId="695DBF79">
            <w:pPr>
              <w:spacing w:line="276"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■不允许</w:t>
            </w:r>
          </w:p>
        </w:tc>
      </w:tr>
      <w:tr w14:paraId="06C98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5" w:type="dxa"/>
            <w:vAlign w:val="center"/>
          </w:tcPr>
          <w:p w14:paraId="03C7A1B2">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8</w:t>
            </w:r>
          </w:p>
        </w:tc>
        <w:tc>
          <w:tcPr>
            <w:tcW w:w="850" w:type="dxa"/>
            <w:vAlign w:val="center"/>
          </w:tcPr>
          <w:p w14:paraId="1C92D127">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12.1</w:t>
            </w:r>
          </w:p>
        </w:tc>
        <w:tc>
          <w:tcPr>
            <w:tcW w:w="2835" w:type="dxa"/>
            <w:vAlign w:val="center"/>
          </w:tcPr>
          <w:p w14:paraId="476E9471">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样品</w:t>
            </w:r>
          </w:p>
        </w:tc>
        <w:tc>
          <w:tcPr>
            <w:tcW w:w="4982" w:type="dxa"/>
            <w:vAlign w:val="center"/>
          </w:tcPr>
          <w:p w14:paraId="784193A1">
            <w:pPr>
              <w:pStyle w:val="2"/>
              <w:rPr>
                <w:color w:val="000000" w:themeColor="text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■不需要。</w:t>
            </w:r>
          </w:p>
        </w:tc>
      </w:tr>
      <w:tr w14:paraId="30FF6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675" w:type="dxa"/>
            <w:vAlign w:val="center"/>
          </w:tcPr>
          <w:p w14:paraId="7D2DBA0C">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9</w:t>
            </w:r>
          </w:p>
        </w:tc>
        <w:tc>
          <w:tcPr>
            <w:tcW w:w="850" w:type="dxa"/>
            <w:vAlign w:val="center"/>
          </w:tcPr>
          <w:p w14:paraId="5E474E4D">
            <w:pPr>
              <w:pStyle w:val="246"/>
              <w:spacing w:line="360" w:lineRule="auto"/>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13.1</w:t>
            </w:r>
          </w:p>
        </w:tc>
        <w:tc>
          <w:tcPr>
            <w:tcW w:w="2835" w:type="dxa"/>
            <w:vAlign w:val="center"/>
          </w:tcPr>
          <w:p w14:paraId="7093C832">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采购进口产品</w:t>
            </w:r>
          </w:p>
        </w:tc>
        <w:tc>
          <w:tcPr>
            <w:tcW w:w="4982" w:type="dxa"/>
            <w:vAlign w:val="center"/>
          </w:tcPr>
          <w:p w14:paraId="70741967">
            <w:pPr>
              <w:spacing w:line="360"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详见招标文件第一章《招标公告》</w:t>
            </w:r>
          </w:p>
        </w:tc>
      </w:tr>
      <w:tr w14:paraId="47978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51EC4369">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10</w:t>
            </w:r>
          </w:p>
        </w:tc>
        <w:tc>
          <w:tcPr>
            <w:tcW w:w="850" w:type="dxa"/>
            <w:vAlign w:val="center"/>
          </w:tcPr>
          <w:p w14:paraId="6FE2EC02">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14.1</w:t>
            </w:r>
          </w:p>
        </w:tc>
        <w:tc>
          <w:tcPr>
            <w:tcW w:w="2835" w:type="dxa"/>
            <w:vAlign w:val="center"/>
          </w:tcPr>
          <w:p w14:paraId="6F84F2E6">
            <w:pPr>
              <w:pStyle w:val="246"/>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采购预算</w:t>
            </w:r>
          </w:p>
        </w:tc>
        <w:tc>
          <w:tcPr>
            <w:tcW w:w="4982" w:type="dxa"/>
            <w:vAlign w:val="center"/>
          </w:tcPr>
          <w:p w14:paraId="5A674A3A">
            <w:pPr>
              <w:jc w:val="left"/>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详见</w:t>
            </w:r>
            <w:r>
              <w:rPr>
                <w:rFonts w:hint="eastAsia" w:ascii="宋体" w:hAnsi="宋体" w:cs="宋体"/>
                <w:color w:val="000000" w:themeColor="text1"/>
                <w:szCs w:val="21"/>
                <w14:textFill>
                  <w14:solidFill>
                    <w14:schemeClr w14:val="tx1"/>
                  </w14:solidFill>
                </w14:textFill>
              </w:rPr>
              <w:t>招标文件第一章《招标公告》</w:t>
            </w:r>
          </w:p>
        </w:tc>
      </w:tr>
      <w:tr w14:paraId="321B8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675" w:type="dxa"/>
            <w:vAlign w:val="center"/>
          </w:tcPr>
          <w:p w14:paraId="1B8F8666">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11</w:t>
            </w:r>
          </w:p>
        </w:tc>
        <w:tc>
          <w:tcPr>
            <w:tcW w:w="850" w:type="dxa"/>
            <w:vAlign w:val="center"/>
          </w:tcPr>
          <w:p w14:paraId="6C23BE9C">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14.2</w:t>
            </w:r>
          </w:p>
        </w:tc>
        <w:tc>
          <w:tcPr>
            <w:tcW w:w="2835" w:type="dxa"/>
            <w:vAlign w:val="center"/>
          </w:tcPr>
          <w:p w14:paraId="3254526C">
            <w:pPr>
              <w:pStyle w:val="246"/>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本项目设定的最高限价</w:t>
            </w:r>
          </w:p>
        </w:tc>
        <w:tc>
          <w:tcPr>
            <w:tcW w:w="4982" w:type="dxa"/>
            <w:vAlign w:val="center"/>
          </w:tcPr>
          <w:p w14:paraId="67EAB480">
            <w:pPr>
              <w:jc w:val="left"/>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详见</w:t>
            </w:r>
            <w:r>
              <w:rPr>
                <w:rFonts w:hint="eastAsia" w:ascii="宋体" w:hAnsi="宋体" w:cs="宋体"/>
                <w:color w:val="000000" w:themeColor="text1"/>
                <w:szCs w:val="21"/>
                <w14:textFill>
                  <w14:solidFill>
                    <w14:schemeClr w14:val="tx1"/>
                  </w14:solidFill>
                </w14:textFill>
              </w:rPr>
              <w:t>招标文件第一章《招标公告》</w:t>
            </w:r>
          </w:p>
        </w:tc>
      </w:tr>
      <w:tr w14:paraId="4110B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64FD8A66">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12</w:t>
            </w:r>
          </w:p>
        </w:tc>
        <w:tc>
          <w:tcPr>
            <w:tcW w:w="850" w:type="dxa"/>
            <w:vAlign w:val="center"/>
          </w:tcPr>
          <w:p w14:paraId="6DB3603D">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15.1</w:t>
            </w:r>
          </w:p>
        </w:tc>
        <w:tc>
          <w:tcPr>
            <w:tcW w:w="2835" w:type="dxa"/>
            <w:vAlign w:val="center"/>
          </w:tcPr>
          <w:p w14:paraId="158007AA">
            <w:pPr>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供应商资格条件</w:t>
            </w:r>
          </w:p>
        </w:tc>
        <w:tc>
          <w:tcPr>
            <w:tcW w:w="4982" w:type="dxa"/>
            <w:vAlign w:val="center"/>
          </w:tcPr>
          <w:p w14:paraId="6BB2AFD7">
            <w:pPr>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详见招标文件第一章《招标公告》</w:t>
            </w:r>
          </w:p>
        </w:tc>
      </w:tr>
      <w:tr w14:paraId="21516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39212C61">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13</w:t>
            </w:r>
          </w:p>
        </w:tc>
        <w:tc>
          <w:tcPr>
            <w:tcW w:w="850" w:type="dxa"/>
            <w:vAlign w:val="center"/>
          </w:tcPr>
          <w:p w14:paraId="48B05DCE">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20.5</w:t>
            </w:r>
          </w:p>
        </w:tc>
        <w:tc>
          <w:tcPr>
            <w:tcW w:w="2835" w:type="dxa"/>
            <w:vAlign w:val="center"/>
          </w:tcPr>
          <w:p w14:paraId="310B7623">
            <w:pPr>
              <w:pStyle w:val="246"/>
              <w:spacing w:line="360" w:lineRule="auto"/>
              <w:jc w:val="left"/>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投标报价</w:t>
            </w:r>
          </w:p>
        </w:tc>
        <w:tc>
          <w:tcPr>
            <w:tcW w:w="4982" w:type="dxa"/>
            <w:vAlign w:val="center"/>
          </w:tcPr>
          <w:p w14:paraId="1FBFEF70">
            <w:pPr>
              <w:pStyle w:val="257"/>
              <w:spacing w:line="360" w:lineRule="auto"/>
              <w:ind w:firstLine="0"/>
              <w:contextualSpacing/>
              <w:jc w:val="left"/>
              <w:rPr>
                <w:rFonts w:hint="eastAsia" w:hAnsi="宋体" w:cs="宋体"/>
                <w:bCs/>
                <w:color w:val="000000" w:themeColor="text1"/>
                <w14:textFill>
                  <w14:solidFill>
                    <w14:schemeClr w14:val="tx1"/>
                  </w14:solidFill>
                </w14:textFill>
              </w:rPr>
            </w:pPr>
            <w:r>
              <w:rPr>
                <w:rFonts w:hint="eastAsia" w:hAnsi="宋体" w:cs="宋体"/>
                <w:bCs/>
                <w:color w:val="000000" w:themeColor="text1"/>
                <w14:textFill>
                  <w14:solidFill>
                    <w14:schemeClr w14:val="tx1"/>
                  </w14:solidFill>
                </w14:textFill>
              </w:rPr>
              <w:t>投标报价的其他要求：无。</w:t>
            </w:r>
          </w:p>
        </w:tc>
      </w:tr>
      <w:tr w14:paraId="50F82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4A64ACC1">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14</w:t>
            </w:r>
          </w:p>
        </w:tc>
        <w:tc>
          <w:tcPr>
            <w:tcW w:w="850" w:type="dxa"/>
            <w:vAlign w:val="center"/>
          </w:tcPr>
          <w:p w14:paraId="1344391D">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21.1</w:t>
            </w:r>
          </w:p>
        </w:tc>
        <w:tc>
          <w:tcPr>
            <w:tcW w:w="2835" w:type="dxa"/>
            <w:vAlign w:val="center"/>
          </w:tcPr>
          <w:p w14:paraId="3B4FCE93">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投标有效期</w:t>
            </w:r>
          </w:p>
        </w:tc>
        <w:tc>
          <w:tcPr>
            <w:tcW w:w="4982" w:type="dxa"/>
            <w:vAlign w:val="center"/>
          </w:tcPr>
          <w:p w14:paraId="7FB4AA5A">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自提交投标文件的截止之日起算90日历天</w:t>
            </w:r>
          </w:p>
        </w:tc>
      </w:tr>
      <w:tr w14:paraId="6FE1E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675" w:type="dxa"/>
            <w:vAlign w:val="center"/>
          </w:tcPr>
          <w:p w14:paraId="5BF40D82">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15</w:t>
            </w:r>
          </w:p>
        </w:tc>
        <w:tc>
          <w:tcPr>
            <w:tcW w:w="850" w:type="dxa"/>
            <w:vAlign w:val="center"/>
          </w:tcPr>
          <w:p w14:paraId="3CB71CAD">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22.1</w:t>
            </w:r>
          </w:p>
        </w:tc>
        <w:tc>
          <w:tcPr>
            <w:tcW w:w="2835" w:type="dxa"/>
            <w:vAlign w:val="center"/>
          </w:tcPr>
          <w:p w14:paraId="57D3FAA1">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投标保证金</w:t>
            </w:r>
          </w:p>
        </w:tc>
        <w:tc>
          <w:tcPr>
            <w:tcW w:w="4982" w:type="dxa"/>
            <w:vAlign w:val="center"/>
          </w:tcPr>
          <w:p w14:paraId="7A42CDE6">
            <w:pPr>
              <w:spacing w:line="360"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■不需要</w:t>
            </w:r>
          </w:p>
        </w:tc>
      </w:tr>
      <w:tr w14:paraId="1CA22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4793AE9B">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16</w:t>
            </w:r>
          </w:p>
        </w:tc>
        <w:tc>
          <w:tcPr>
            <w:tcW w:w="850" w:type="dxa"/>
            <w:vAlign w:val="center"/>
          </w:tcPr>
          <w:p w14:paraId="079E4D73">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23.1</w:t>
            </w:r>
          </w:p>
        </w:tc>
        <w:tc>
          <w:tcPr>
            <w:tcW w:w="2835" w:type="dxa"/>
            <w:vAlign w:val="center"/>
          </w:tcPr>
          <w:p w14:paraId="5F0DDFC9">
            <w:pPr>
              <w:pStyle w:val="246"/>
              <w:spacing w:line="360" w:lineRule="auto"/>
              <w:jc w:val="left"/>
              <w:rPr>
                <w:rFonts w:hint="eastAsia" w:hAnsi="宋体" w:cs="宋体"/>
                <w:color w:val="000000" w:themeColor="text1"/>
                <w:sz w:val="21"/>
                <w14:textFill>
                  <w14:solidFill>
                    <w14:schemeClr w14:val="tx1"/>
                  </w14:solidFill>
                </w14:textFill>
              </w:rPr>
            </w:pPr>
            <w:r>
              <w:rPr>
                <w:rFonts w:hAnsi="宋体" w:cs="Microsoft New Tai Lue"/>
                <w:color w:val="auto"/>
                <w:kern w:val="2"/>
                <w:sz w:val="21"/>
                <w:highlight w:val="none"/>
              </w:rPr>
              <w:t>投标文件份数</w:t>
            </w:r>
          </w:p>
        </w:tc>
        <w:tc>
          <w:tcPr>
            <w:tcW w:w="4982" w:type="dxa"/>
            <w:vAlign w:val="center"/>
          </w:tcPr>
          <w:p w14:paraId="6ABB4499">
            <w:pPr>
              <w:pStyle w:val="246"/>
              <w:spacing w:line="360" w:lineRule="auto"/>
              <w:rPr>
                <w:rFonts w:hAnsi="宋体" w:cs="Microsoft New Tai Lue"/>
                <w:b/>
                <w:color w:val="auto"/>
                <w:kern w:val="2"/>
                <w:sz w:val="21"/>
                <w:highlight w:val="none"/>
              </w:rPr>
            </w:pPr>
            <w:r>
              <w:rPr>
                <w:rFonts w:ascii="Segoe UI Symbol" w:hAnsi="Segoe UI Symbol" w:cs="Segoe UI Symbol"/>
                <w:b/>
                <w:color w:val="auto"/>
                <w:highlight w:val="none"/>
              </w:rPr>
              <w:t>★</w:t>
            </w:r>
            <w:r>
              <w:rPr>
                <w:rFonts w:hint="eastAsia" w:hAnsi="宋体" w:cs="Microsoft New Tai Lue"/>
                <w:b/>
                <w:color w:val="auto"/>
                <w:kern w:val="2"/>
                <w:sz w:val="21"/>
                <w:highlight w:val="none"/>
              </w:rPr>
              <w:t>正本文件的份数：</w:t>
            </w:r>
            <w:sdt>
              <w:sdtPr>
                <w:rPr>
                  <w:rFonts w:hint="eastAsia" w:hAnsi="宋体" w:cs="Microsoft New Tai Lue"/>
                  <w:b/>
                  <w:color w:val="auto"/>
                  <w:kern w:val="2"/>
                  <w:sz w:val="21"/>
                  <w:highlight w:val="none"/>
                </w:rPr>
                <w:id w:val="147469640"/>
                <w:placeholder>
                  <w:docPart w:val="{f07bc185-fcf3-44c0-8163-32fc6c32ed53}"/>
                </w:placeholder>
              </w:sdtPr>
              <w:sdtEndPr>
                <w:rPr>
                  <w:rFonts w:hint="eastAsia" w:hAnsi="宋体" w:cs="Microsoft New Tai Lue"/>
                  <w:b/>
                  <w:color w:val="auto"/>
                  <w:kern w:val="2"/>
                  <w:sz w:val="21"/>
                  <w:highlight w:val="none"/>
                  <w:u w:val="single"/>
                </w:rPr>
              </w:sdtEndPr>
              <w:sdtContent>
                <w:r>
                  <w:rPr>
                    <w:rFonts w:hint="eastAsia" w:hAnsi="宋体" w:cs="Microsoft New Tai Lue"/>
                    <w:b/>
                    <w:color w:val="auto"/>
                    <w:kern w:val="2"/>
                    <w:sz w:val="21"/>
                    <w:highlight w:val="none"/>
                    <w:u w:val="single"/>
                  </w:rPr>
                  <w:t>壹份</w:t>
                </w:r>
              </w:sdtContent>
            </w:sdt>
          </w:p>
          <w:p w14:paraId="0241E8CD">
            <w:pPr>
              <w:pStyle w:val="246"/>
              <w:spacing w:line="360" w:lineRule="auto"/>
              <w:rPr>
                <w:rFonts w:hAnsi="宋体" w:cs="Microsoft New Tai Lue"/>
                <w:b/>
                <w:color w:val="auto"/>
                <w:kern w:val="2"/>
                <w:sz w:val="21"/>
                <w:highlight w:val="none"/>
              </w:rPr>
            </w:pPr>
            <w:r>
              <w:rPr>
                <w:rFonts w:ascii="Segoe UI Symbol" w:hAnsi="Segoe UI Symbol" w:cs="Segoe UI Symbol"/>
                <w:b/>
                <w:color w:val="auto"/>
                <w:highlight w:val="none"/>
              </w:rPr>
              <w:t>★</w:t>
            </w:r>
            <w:r>
              <w:rPr>
                <w:rFonts w:hint="eastAsia" w:hAnsi="宋体" w:cs="Microsoft New Tai Lue"/>
                <w:b/>
                <w:color w:val="auto"/>
                <w:kern w:val="2"/>
                <w:sz w:val="21"/>
                <w:highlight w:val="none"/>
              </w:rPr>
              <w:t>副本文件的份数：</w:t>
            </w:r>
            <w:sdt>
              <w:sdtPr>
                <w:rPr>
                  <w:rFonts w:hint="eastAsia" w:hAnsi="宋体" w:cs="Microsoft New Tai Lue"/>
                  <w:b/>
                  <w:color w:val="auto"/>
                  <w:kern w:val="2"/>
                  <w:sz w:val="21"/>
                  <w:highlight w:val="none"/>
                </w:rPr>
                <w:id w:val="147481302"/>
                <w:placeholder>
                  <w:docPart w:val="{f07bc185-fcf3-44c0-8163-32fc6c32ed53}"/>
                </w:placeholder>
              </w:sdtPr>
              <w:sdtEndPr>
                <w:rPr>
                  <w:rFonts w:hint="eastAsia" w:hAnsi="宋体" w:cs="Microsoft New Tai Lue"/>
                  <w:b/>
                  <w:color w:val="auto"/>
                  <w:kern w:val="2"/>
                  <w:sz w:val="21"/>
                  <w:highlight w:val="none"/>
                  <w:u w:val="single"/>
                </w:rPr>
              </w:sdtEndPr>
              <w:sdtContent>
                <w:r>
                  <w:rPr>
                    <w:rFonts w:hint="eastAsia" w:hAnsi="宋体" w:cs="Microsoft New Tai Lue"/>
                    <w:b/>
                    <w:color w:val="auto"/>
                    <w:kern w:val="2"/>
                    <w:sz w:val="21"/>
                    <w:highlight w:val="none"/>
                    <w:u w:val="single"/>
                  </w:rPr>
                  <w:t>伍份</w:t>
                </w:r>
              </w:sdtContent>
            </w:sdt>
          </w:p>
          <w:p w14:paraId="70863F81">
            <w:pPr>
              <w:pStyle w:val="246"/>
              <w:spacing w:line="360" w:lineRule="auto"/>
              <w:rPr>
                <w:rFonts w:hAnsi="宋体" w:cs="Microsoft New Tai Lue"/>
                <w:b/>
                <w:color w:val="auto"/>
                <w:kern w:val="2"/>
                <w:sz w:val="21"/>
                <w:highlight w:val="none"/>
              </w:rPr>
            </w:pPr>
            <w:r>
              <w:rPr>
                <w:rFonts w:hint="eastAsia" w:hAnsi="宋体" w:cs="Microsoft New Tai Lue"/>
                <w:b/>
                <w:color w:val="auto"/>
                <w:kern w:val="2"/>
                <w:sz w:val="21"/>
                <w:highlight w:val="none"/>
              </w:rPr>
              <w:t>电子文档的份数：</w:t>
            </w:r>
            <w:sdt>
              <w:sdtPr>
                <w:rPr>
                  <w:rFonts w:hint="eastAsia" w:hAnsi="宋体" w:cs="Microsoft New Tai Lue"/>
                  <w:b/>
                  <w:color w:val="auto"/>
                  <w:kern w:val="2"/>
                  <w:sz w:val="21"/>
                  <w:highlight w:val="none"/>
                </w:rPr>
                <w:id w:val="147452490"/>
                <w:placeholder>
                  <w:docPart w:val="{f07bc185-fcf3-44c0-8163-32fc6c32ed53}"/>
                </w:placeholder>
              </w:sdtPr>
              <w:sdtEndPr>
                <w:rPr>
                  <w:rFonts w:hint="eastAsia" w:hAnsi="宋体" w:cs="Microsoft New Tai Lue"/>
                  <w:b/>
                  <w:color w:val="auto"/>
                  <w:kern w:val="2"/>
                  <w:sz w:val="21"/>
                  <w:highlight w:val="none"/>
                  <w:u w:val="single"/>
                </w:rPr>
              </w:sdtEndPr>
              <w:sdtContent>
                <w:r>
                  <w:rPr>
                    <w:rFonts w:hint="eastAsia" w:hAnsi="宋体" w:cs="Microsoft New Tai Lue"/>
                    <w:b/>
                    <w:color w:val="auto"/>
                    <w:kern w:val="2"/>
                    <w:sz w:val="21"/>
                    <w:highlight w:val="none"/>
                    <w:u w:val="single"/>
                  </w:rPr>
                  <w:t>壹份</w:t>
                </w:r>
              </w:sdtContent>
            </w:sdt>
          </w:p>
          <w:p w14:paraId="3908A400">
            <w:pPr>
              <w:pStyle w:val="246"/>
              <w:spacing w:line="360" w:lineRule="auto"/>
              <w:rPr>
                <w:rFonts w:hAnsi="宋体" w:cs="Microsoft New Tai Lue"/>
                <w:bCs/>
                <w:color w:val="auto"/>
                <w:kern w:val="2"/>
                <w:sz w:val="21"/>
                <w:highlight w:val="none"/>
              </w:rPr>
            </w:pPr>
            <w:r>
              <w:rPr>
                <w:rFonts w:hint="eastAsia" w:hAnsi="宋体" w:cs="Microsoft New Tai Lue"/>
                <w:bCs/>
                <w:color w:val="auto"/>
                <w:kern w:val="2"/>
                <w:sz w:val="21"/>
                <w:highlight w:val="none"/>
              </w:rPr>
              <w:t>说明：</w:t>
            </w:r>
          </w:p>
          <w:p w14:paraId="15991E14">
            <w:pPr>
              <w:pStyle w:val="246"/>
              <w:spacing w:line="360" w:lineRule="auto"/>
              <w:rPr>
                <w:rFonts w:hAnsi="宋体" w:cs="Microsoft New Tai Lue"/>
                <w:bCs/>
                <w:color w:val="auto"/>
                <w:kern w:val="2"/>
                <w:sz w:val="21"/>
                <w:highlight w:val="none"/>
              </w:rPr>
            </w:pPr>
            <w:r>
              <w:rPr>
                <w:rFonts w:hint="eastAsia" w:hAnsi="宋体" w:cs="Microsoft New Tai Lue"/>
                <w:bCs/>
                <w:color w:val="auto"/>
                <w:kern w:val="2"/>
                <w:sz w:val="21"/>
                <w:highlight w:val="none"/>
              </w:rPr>
              <w:t>1、电子文档建议提供签章后的正本PDF格式扫描件及同版本</w:t>
            </w:r>
            <w:r>
              <w:rPr>
                <w:rFonts w:hAnsi="宋体" w:cs="Microsoft New Tai Lue"/>
                <w:bCs/>
                <w:color w:val="auto"/>
                <w:kern w:val="2"/>
                <w:sz w:val="21"/>
                <w:highlight w:val="none"/>
              </w:rPr>
              <w:t>WORD</w:t>
            </w:r>
            <w:r>
              <w:rPr>
                <w:rFonts w:hint="eastAsia" w:hAnsi="宋体" w:cs="Microsoft New Tai Lue"/>
                <w:bCs/>
                <w:color w:val="auto"/>
                <w:kern w:val="2"/>
                <w:sz w:val="21"/>
                <w:highlight w:val="none"/>
              </w:rPr>
              <w:t>兼容格式文件，用U盘保存。</w:t>
            </w:r>
          </w:p>
          <w:p w14:paraId="56364F3B">
            <w:pPr>
              <w:pStyle w:val="246"/>
              <w:spacing w:line="360" w:lineRule="auto"/>
              <w:rPr>
                <w:rFonts w:hint="eastAsia" w:hAnsi="宋体" w:cs="宋体"/>
                <w:b/>
                <w:bCs/>
                <w:color w:val="000000" w:themeColor="text1"/>
                <w:sz w:val="21"/>
                <w14:textFill>
                  <w14:solidFill>
                    <w14:schemeClr w14:val="tx1"/>
                  </w14:solidFill>
                </w14:textFill>
              </w:rPr>
            </w:pPr>
            <w:r>
              <w:rPr>
                <w:rFonts w:hint="eastAsia" w:hAnsi="宋体" w:cs="Microsoft New Tai Lue"/>
                <w:b/>
                <w:bCs/>
                <w:color w:val="auto"/>
                <w:kern w:val="2"/>
                <w:sz w:val="21"/>
                <w:highlight w:val="none"/>
              </w:rPr>
              <w:t>2、</w:t>
            </w:r>
            <w:r>
              <w:rPr>
                <w:rFonts w:ascii="Segoe UI Symbol" w:hAnsi="Segoe UI Symbol" w:cs="Segoe UI Symbol"/>
                <w:b/>
                <w:color w:val="auto"/>
                <w:highlight w:val="none"/>
              </w:rPr>
              <w:t>★</w:t>
            </w:r>
            <w:r>
              <w:rPr>
                <w:rFonts w:hint="eastAsia" w:hAnsi="宋体" w:cs="Microsoft New Tai Lue"/>
                <w:b/>
                <w:bCs/>
                <w:color w:val="auto"/>
                <w:kern w:val="2"/>
                <w:sz w:val="21"/>
                <w:highlight w:val="none"/>
              </w:rPr>
              <w:t>投标多个标段（</w:t>
            </w:r>
            <w:bookmarkStart w:id="380" w:name="_GoBack"/>
            <w:bookmarkEnd w:id="380"/>
            <w:r>
              <w:rPr>
                <w:rFonts w:hint="eastAsia" w:hAnsi="宋体" w:cs="Microsoft New Tai Lue"/>
                <w:b/>
                <w:bCs/>
                <w:color w:val="auto"/>
                <w:kern w:val="2"/>
                <w:sz w:val="21"/>
                <w:highlight w:val="none"/>
              </w:rPr>
              <w:t>如有）的投标人，需要按照标段分别准备投标文件</w:t>
            </w:r>
            <w:r>
              <w:rPr>
                <w:rFonts w:hAnsi="宋体" w:cs="Microsoft New Tai Lue"/>
                <w:b/>
                <w:bCs/>
                <w:color w:val="auto"/>
                <w:kern w:val="2"/>
                <w:sz w:val="21"/>
                <w:highlight w:val="none"/>
              </w:rPr>
              <w:t>，否则</w:t>
            </w:r>
            <w:r>
              <w:rPr>
                <w:rFonts w:hint="eastAsia" w:hAnsi="宋体" w:cs="Microsoft New Tai Lue"/>
                <w:b/>
                <w:bCs/>
                <w:color w:val="auto"/>
                <w:kern w:val="2"/>
                <w:sz w:val="21"/>
                <w:highlight w:val="none"/>
              </w:rPr>
              <w:t>所有标段</w:t>
            </w:r>
            <w:r>
              <w:rPr>
                <w:rFonts w:hAnsi="宋体" w:cs="Microsoft New Tai Lue"/>
                <w:b/>
                <w:bCs/>
                <w:color w:val="auto"/>
                <w:kern w:val="2"/>
                <w:sz w:val="21"/>
                <w:highlight w:val="none"/>
              </w:rPr>
              <w:t>投标</w:t>
            </w:r>
            <w:r>
              <w:rPr>
                <w:rFonts w:hint="eastAsia" w:hAnsi="宋体" w:cs="Microsoft New Tai Lue"/>
                <w:b/>
                <w:bCs/>
                <w:color w:val="auto"/>
                <w:kern w:val="2"/>
                <w:sz w:val="21"/>
                <w:highlight w:val="none"/>
              </w:rPr>
              <w:t>都</w:t>
            </w:r>
            <w:r>
              <w:rPr>
                <w:rFonts w:hAnsi="宋体" w:cs="Microsoft New Tai Lue"/>
                <w:b/>
                <w:bCs/>
                <w:color w:val="auto"/>
                <w:kern w:val="2"/>
                <w:sz w:val="21"/>
                <w:highlight w:val="none"/>
              </w:rPr>
              <w:t>将被拒绝</w:t>
            </w:r>
            <w:r>
              <w:rPr>
                <w:rFonts w:hint="eastAsia" w:hAnsi="宋体" w:cs="Microsoft New Tai Lue"/>
                <w:b/>
                <w:bCs/>
                <w:color w:val="auto"/>
                <w:kern w:val="2"/>
                <w:sz w:val="21"/>
                <w:highlight w:val="none"/>
              </w:rPr>
              <w:t>。</w:t>
            </w:r>
          </w:p>
        </w:tc>
      </w:tr>
      <w:tr w14:paraId="5854F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jc w:val="center"/>
        </w:trPr>
        <w:tc>
          <w:tcPr>
            <w:tcW w:w="675" w:type="dxa"/>
            <w:vAlign w:val="center"/>
          </w:tcPr>
          <w:p w14:paraId="13C925F6">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17</w:t>
            </w:r>
          </w:p>
        </w:tc>
        <w:tc>
          <w:tcPr>
            <w:tcW w:w="850" w:type="dxa"/>
            <w:vAlign w:val="center"/>
          </w:tcPr>
          <w:p w14:paraId="26C20212">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24.1</w:t>
            </w:r>
          </w:p>
        </w:tc>
        <w:tc>
          <w:tcPr>
            <w:tcW w:w="2835" w:type="dxa"/>
            <w:vAlign w:val="center"/>
          </w:tcPr>
          <w:p w14:paraId="7BD62CC0">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投标文件的递交</w:t>
            </w:r>
          </w:p>
        </w:tc>
        <w:tc>
          <w:tcPr>
            <w:tcW w:w="4982" w:type="dxa"/>
            <w:vAlign w:val="center"/>
          </w:tcPr>
          <w:p w14:paraId="627FB523">
            <w:pPr>
              <w:spacing w:line="360" w:lineRule="auto"/>
              <w:rPr>
                <w:rFonts w:hint="eastAsia" w:ascii="宋体" w:hAnsi="宋体" w:cs="宋体"/>
                <w:b/>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投标人应当按照《操作手册》规定，在招标公告规定的投标截止时间前制作并上传电子投标文件。招标代理机构拒绝接收提交</w:t>
            </w:r>
            <w:r>
              <w:rPr>
                <w:rFonts w:hint="eastAsia" w:ascii="宋体" w:hAnsi="宋体" w:cs="宋体"/>
                <w:color w:val="000000" w:themeColor="text1"/>
                <w:szCs w:val="21"/>
                <w14:textFill>
                  <w14:solidFill>
                    <w14:schemeClr w14:val="tx1"/>
                  </w14:solidFill>
                </w14:textFill>
              </w:rPr>
              <w:t>投标文件截止时间后上传的任何电子投标文件。</w:t>
            </w:r>
          </w:p>
        </w:tc>
      </w:tr>
      <w:tr w14:paraId="14CAD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4E583E26">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18</w:t>
            </w:r>
          </w:p>
        </w:tc>
        <w:tc>
          <w:tcPr>
            <w:tcW w:w="850" w:type="dxa"/>
            <w:vAlign w:val="center"/>
          </w:tcPr>
          <w:p w14:paraId="2A5512B2">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25.1</w:t>
            </w:r>
          </w:p>
        </w:tc>
        <w:tc>
          <w:tcPr>
            <w:tcW w:w="2835" w:type="dxa"/>
            <w:vAlign w:val="center"/>
          </w:tcPr>
          <w:p w14:paraId="1CBAF6CE">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提交投标文件的截止时间、地点</w:t>
            </w:r>
          </w:p>
        </w:tc>
        <w:tc>
          <w:tcPr>
            <w:tcW w:w="4982" w:type="dxa"/>
            <w:vAlign w:val="center"/>
          </w:tcPr>
          <w:p w14:paraId="4B9B02E5">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详见招标文件第一章《招标公告》</w:t>
            </w:r>
          </w:p>
        </w:tc>
      </w:tr>
      <w:tr w14:paraId="46DFA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45CCE092">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19</w:t>
            </w:r>
          </w:p>
        </w:tc>
        <w:tc>
          <w:tcPr>
            <w:tcW w:w="850" w:type="dxa"/>
            <w:vAlign w:val="center"/>
          </w:tcPr>
          <w:p w14:paraId="5FD01F72">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28.1</w:t>
            </w:r>
          </w:p>
        </w:tc>
        <w:tc>
          <w:tcPr>
            <w:tcW w:w="2835" w:type="dxa"/>
            <w:vAlign w:val="center"/>
          </w:tcPr>
          <w:p w14:paraId="4E535385">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开标时间、地点</w:t>
            </w:r>
          </w:p>
        </w:tc>
        <w:tc>
          <w:tcPr>
            <w:tcW w:w="4982" w:type="dxa"/>
            <w:vAlign w:val="center"/>
          </w:tcPr>
          <w:p w14:paraId="6DB7FFDD">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详见招标文件第一章《招标公告》</w:t>
            </w:r>
          </w:p>
        </w:tc>
      </w:tr>
      <w:tr w14:paraId="32961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0CFE18FA">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20</w:t>
            </w:r>
          </w:p>
        </w:tc>
        <w:tc>
          <w:tcPr>
            <w:tcW w:w="850" w:type="dxa"/>
            <w:vAlign w:val="center"/>
          </w:tcPr>
          <w:p w14:paraId="0B10E479">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29.2.1</w:t>
            </w:r>
          </w:p>
        </w:tc>
        <w:tc>
          <w:tcPr>
            <w:tcW w:w="2835" w:type="dxa"/>
            <w:vAlign w:val="center"/>
          </w:tcPr>
          <w:p w14:paraId="2219AB88">
            <w:pPr>
              <w:pStyle w:val="246"/>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信用查询</w:t>
            </w:r>
          </w:p>
        </w:tc>
        <w:tc>
          <w:tcPr>
            <w:tcW w:w="4982" w:type="dxa"/>
            <w:vAlign w:val="center"/>
          </w:tcPr>
          <w:p w14:paraId="4DD65560">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采购人或采购代理机构将通过“信用中国”网站(www.creditchina.gov.cn)、中国政府采购网(www.ccgp.gov.cn)查询相关主体信用记录。本次查询的信用记录打印的网页版将与其它采购文件一并保存。截止时点：投标截止时间以后、资格审查阶段采购人或采购代理机构的实际查询时间。</w:t>
            </w:r>
          </w:p>
        </w:tc>
      </w:tr>
      <w:tr w14:paraId="458B3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43E20872">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21</w:t>
            </w:r>
          </w:p>
        </w:tc>
        <w:tc>
          <w:tcPr>
            <w:tcW w:w="850" w:type="dxa"/>
            <w:vAlign w:val="center"/>
          </w:tcPr>
          <w:p w14:paraId="516AD9A6">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30.1.1</w:t>
            </w:r>
          </w:p>
        </w:tc>
        <w:tc>
          <w:tcPr>
            <w:tcW w:w="2835" w:type="dxa"/>
            <w:vAlign w:val="center"/>
          </w:tcPr>
          <w:p w14:paraId="0B2CA626">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评标委员会</w:t>
            </w:r>
          </w:p>
        </w:tc>
        <w:tc>
          <w:tcPr>
            <w:tcW w:w="4982" w:type="dxa"/>
            <w:vAlign w:val="center"/>
          </w:tcPr>
          <w:p w14:paraId="4AEEC869">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5人及以上单数。</w:t>
            </w:r>
          </w:p>
        </w:tc>
      </w:tr>
      <w:tr w14:paraId="0810B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09E41D93">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22</w:t>
            </w:r>
          </w:p>
        </w:tc>
        <w:tc>
          <w:tcPr>
            <w:tcW w:w="850" w:type="dxa"/>
            <w:vAlign w:val="center"/>
          </w:tcPr>
          <w:p w14:paraId="0F4F5531">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30.5.3</w:t>
            </w:r>
          </w:p>
        </w:tc>
        <w:tc>
          <w:tcPr>
            <w:tcW w:w="2835" w:type="dxa"/>
            <w:vAlign w:val="center"/>
          </w:tcPr>
          <w:p w14:paraId="7183E288">
            <w:pPr>
              <w:pStyle w:val="246"/>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核心产品</w:t>
            </w:r>
            <w:r>
              <w:rPr>
                <w:rFonts w:hint="eastAsia" w:hAnsi="宋体" w:cs="宋体"/>
                <w:color w:val="000000" w:themeColor="text1"/>
                <w:sz w:val="21"/>
                <w14:textFill>
                  <w14:solidFill>
                    <w14:schemeClr w14:val="tx1"/>
                  </w14:solidFill>
                </w14:textFill>
              </w:rPr>
              <w:tab/>
            </w:r>
          </w:p>
        </w:tc>
        <w:tc>
          <w:tcPr>
            <w:tcW w:w="4982" w:type="dxa"/>
            <w:vAlign w:val="center"/>
          </w:tcPr>
          <w:p w14:paraId="6B968246">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■服务类，本项目不涉及核心产品。</w:t>
            </w:r>
          </w:p>
        </w:tc>
      </w:tr>
      <w:tr w14:paraId="4846D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675" w:type="dxa"/>
            <w:vAlign w:val="center"/>
          </w:tcPr>
          <w:p w14:paraId="041C96B5">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23</w:t>
            </w:r>
          </w:p>
        </w:tc>
        <w:tc>
          <w:tcPr>
            <w:tcW w:w="850" w:type="dxa"/>
            <w:vAlign w:val="center"/>
          </w:tcPr>
          <w:p w14:paraId="57CE4790">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31.3</w:t>
            </w:r>
          </w:p>
        </w:tc>
        <w:tc>
          <w:tcPr>
            <w:tcW w:w="2835" w:type="dxa"/>
            <w:vAlign w:val="center"/>
          </w:tcPr>
          <w:p w14:paraId="1F9C46CA">
            <w:pPr>
              <w:pStyle w:val="246"/>
              <w:jc w:val="left"/>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确定中标单位</w:t>
            </w:r>
          </w:p>
        </w:tc>
        <w:tc>
          <w:tcPr>
            <w:tcW w:w="4982" w:type="dxa"/>
            <w:vAlign w:val="center"/>
          </w:tcPr>
          <w:p w14:paraId="4954874D">
            <w:pPr>
              <w:spacing w:line="360"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1.评委会根据本采购文件规定评分办法与评分标准综合打分，并按综合得分由高到低顺序向项目采购人推荐3名中标候选人。</w:t>
            </w:r>
          </w:p>
          <w:p w14:paraId="4AD77F98">
            <w:pPr>
              <w:spacing w:line="360" w:lineRule="auto"/>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采购人根据评委会推荐的中标候选人按规定确定中标供应商。中标供应商因不可抗力或者自身原因不能履行采购合同的，采购人可以与排位在中标供应商之后第一位的中标候选供应商签订采购合同，以此类推；采购人也可以重新开展采购活动。</w:t>
            </w:r>
          </w:p>
        </w:tc>
      </w:tr>
      <w:tr w14:paraId="091DF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6096C5B1">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24</w:t>
            </w:r>
          </w:p>
        </w:tc>
        <w:tc>
          <w:tcPr>
            <w:tcW w:w="850" w:type="dxa"/>
            <w:vAlign w:val="center"/>
          </w:tcPr>
          <w:p w14:paraId="132B1316">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31.4</w:t>
            </w:r>
          </w:p>
        </w:tc>
        <w:tc>
          <w:tcPr>
            <w:tcW w:w="2835" w:type="dxa"/>
            <w:vAlign w:val="center"/>
          </w:tcPr>
          <w:p w14:paraId="7687E92A">
            <w:pPr>
              <w:pStyle w:val="246"/>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公告媒体</w:t>
            </w:r>
          </w:p>
        </w:tc>
        <w:tc>
          <w:tcPr>
            <w:tcW w:w="4982" w:type="dxa"/>
            <w:vAlign w:val="center"/>
          </w:tcPr>
          <w:p w14:paraId="5708D69C">
            <w:pPr>
              <w:pStyle w:val="246"/>
              <w:spacing w:line="360" w:lineRule="auto"/>
              <w:jc w:val="left"/>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《江苏政府采购网》（http://www.ccgp-jiangsu.gov.cn/）</w:t>
            </w:r>
          </w:p>
        </w:tc>
      </w:tr>
      <w:tr w14:paraId="1635F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5E8B82FC">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25</w:t>
            </w:r>
          </w:p>
        </w:tc>
        <w:tc>
          <w:tcPr>
            <w:tcW w:w="850" w:type="dxa"/>
            <w:vAlign w:val="center"/>
          </w:tcPr>
          <w:p w14:paraId="292CDBBC">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35.1</w:t>
            </w:r>
          </w:p>
        </w:tc>
        <w:tc>
          <w:tcPr>
            <w:tcW w:w="2835" w:type="dxa"/>
            <w:vAlign w:val="center"/>
          </w:tcPr>
          <w:p w14:paraId="38F67B23">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履约保证金</w:t>
            </w:r>
          </w:p>
        </w:tc>
        <w:tc>
          <w:tcPr>
            <w:tcW w:w="4982" w:type="dxa"/>
            <w:vAlign w:val="center"/>
          </w:tcPr>
          <w:p w14:paraId="62DEBE43">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■不要求提供</w:t>
            </w:r>
          </w:p>
        </w:tc>
      </w:tr>
      <w:tr w14:paraId="5F339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Align w:val="center"/>
          </w:tcPr>
          <w:p w14:paraId="2EE9C6ED">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26</w:t>
            </w:r>
          </w:p>
        </w:tc>
        <w:tc>
          <w:tcPr>
            <w:tcW w:w="850" w:type="dxa"/>
            <w:vAlign w:val="center"/>
          </w:tcPr>
          <w:p w14:paraId="5981383B">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36.1</w:t>
            </w:r>
          </w:p>
        </w:tc>
        <w:tc>
          <w:tcPr>
            <w:tcW w:w="2835" w:type="dxa"/>
            <w:vAlign w:val="center"/>
          </w:tcPr>
          <w:p w14:paraId="4D5709DF">
            <w:pPr>
              <w:spacing w:line="276" w:lineRule="auto"/>
              <w:ind w:left="-533" w:firstLine="533"/>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供应商对采购文件的</w:t>
            </w:r>
            <w:r>
              <w:rPr>
                <w:rFonts w:hint="eastAsia" w:hAnsi="宋体" w:cs="宋体"/>
                <w:color w:val="000000" w:themeColor="text1"/>
                <w14:textFill>
                  <w14:solidFill>
                    <w14:schemeClr w14:val="tx1"/>
                  </w14:solidFill>
                </w14:textFill>
              </w:rPr>
              <w:t>询问</w:t>
            </w:r>
          </w:p>
        </w:tc>
        <w:tc>
          <w:tcPr>
            <w:tcW w:w="4982" w:type="dxa"/>
            <w:vAlign w:val="center"/>
          </w:tcPr>
          <w:p w14:paraId="1F229312">
            <w:pPr>
              <w:pStyle w:val="23"/>
              <w:spacing w:line="360" w:lineRule="auto"/>
              <w:rPr>
                <w:rFonts w:hint="eastAsia" w:hAnsi="宋体" w:cs="宋体"/>
                <w:color w:val="000000" w:themeColor="text1"/>
                <w:highlight w:val="none"/>
                <w14:textFill>
                  <w14:solidFill>
                    <w14:schemeClr w14:val="tx1"/>
                  </w14:solidFill>
                </w14:textFill>
              </w:rPr>
            </w:pPr>
            <w:r>
              <w:rPr>
                <w:rFonts w:hint="eastAsia" w:hAnsi="宋体" w:cs="宋体"/>
                <w:bCs/>
                <w:color w:val="000000" w:themeColor="text1"/>
                <w:highlight w:val="none"/>
                <w14:textFill>
                  <w14:solidFill>
                    <w14:schemeClr w14:val="tx1"/>
                  </w14:solidFill>
                </w14:textFill>
              </w:rPr>
              <w:t>时间：</w:t>
            </w:r>
            <w:r>
              <w:rPr>
                <w:rFonts w:hint="eastAsia" w:hAnsi="宋体" w:cs="宋体"/>
                <w:color w:val="000000" w:themeColor="text1"/>
                <w:highlight w:val="none"/>
                <w14:textFill>
                  <w14:solidFill>
                    <w14:schemeClr w14:val="tx1"/>
                  </w14:solidFill>
                </w14:textFill>
              </w:rPr>
              <w:t>递交投标文件截止时间前15日。</w:t>
            </w:r>
          </w:p>
          <w:p w14:paraId="0C70D1F7">
            <w:pPr>
              <w:pStyle w:val="23"/>
              <w:spacing w:line="360" w:lineRule="auto"/>
              <w:rPr>
                <w:rFonts w:hint="eastAsia" w:hAnsi="宋体" w:cs="宋体"/>
                <w:bCs/>
                <w:color w:val="000000" w:themeColor="text1"/>
                <w14:textFill>
                  <w14:solidFill>
                    <w14:schemeClr w14:val="tx1"/>
                  </w14:solidFill>
                </w14:textFill>
              </w:rPr>
            </w:pPr>
            <w:r>
              <w:rPr>
                <w:rFonts w:hint="eastAsia" w:hAnsi="宋体" w:cs="宋体"/>
                <w:bCs/>
                <w:color w:val="000000" w:themeColor="text1"/>
                <w14:textFill>
                  <w14:solidFill>
                    <w14:schemeClr w14:val="tx1"/>
                  </w14:solidFill>
                </w14:textFill>
              </w:rPr>
              <w:t>形式：以书面形式（盖章扫描件及WPS兼容格式文件发至</w:t>
            </w:r>
            <w:r>
              <w:rPr>
                <w:rFonts w:hint="eastAsia" w:hAnsi="宋体" w:cs="宋体"/>
                <w:bCs/>
                <w:color w:val="000000" w:themeColor="text1"/>
                <w:u w:val="single"/>
                <w14:textFill>
                  <w14:solidFill>
                    <w14:schemeClr w14:val="tx1"/>
                  </w14:solidFill>
                </w14:textFill>
              </w:rPr>
              <w:t>18805151053@163.com</w:t>
            </w:r>
            <w:r>
              <w:rPr>
                <w:rFonts w:hint="eastAsia" w:hAnsi="宋体" w:cs="宋体"/>
                <w:bCs/>
                <w:color w:val="000000" w:themeColor="text1"/>
                <w14:textFill>
                  <w14:solidFill>
                    <w14:schemeClr w14:val="tx1"/>
                  </w14:solidFill>
                </w14:textFill>
              </w:rPr>
              <w:t>邮箱）通知采购代理机构。</w:t>
            </w:r>
          </w:p>
        </w:tc>
      </w:tr>
      <w:tr w14:paraId="2E7FC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6" w:hRule="atLeast"/>
          <w:jc w:val="center"/>
        </w:trPr>
        <w:tc>
          <w:tcPr>
            <w:tcW w:w="675" w:type="dxa"/>
            <w:vAlign w:val="center"/>
          </w:tcPr>
          <w:p w14:paraId="59E4C5CC">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27</w:t>
            </w:r>
          </w:p>
        </w:tc>
        <w:tc>
          <w:tcPr>
            <w:tcW w:w="850" w:type="dxa"/>
            <w:vAlign w:val="center"/>
          </w:tcPr>
          <w:p w14:paraId="38850A10">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37.1</w:t>
            </w:r>
          </w:p>
        </w:tc>
        <w:tc>
          <w:tcPr>
            <w:tcW w:w="2835" w:type="dxa"/>
            <w:vAlign w:val="center"/>
          </w:tcPr>
          <w:p w14:paraId="62DFD151">
            <w:pPr>
              <w:spacing w:line="276" w:lineRule="auto"/>
              <w:ind w:left="-533" w:firstLine="533"/>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供应商对采购文件提出的</w:t>
            </w:r>
          </w:p>
          <w:p w14:paraId="3F6DF189">
            <w:pPr>
              <w:spacing w:line="276" w:lineRule="auto"/>
              <w:ind w:left="-533" w:firstLine="533"/>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质疑</w:t>
            </w:r>
          </w:p>
        </w:tc>
        <w:tc>
          <w:tcPr>
            <w:tcW w:w="4982" w:type="dxa"/>
            <w:vAlign w:val="center"/>
          </w:tcPr>
          <w:p w14:paraId="77D7D7D4">
            <w:pPr>
              <w:pStyle w:val="23"/>
              <w:spacing w:line="360" w:lineRule="auto"/>
              <w:rPr>
                <w:rFonts w:hint="eastAsia" w:hAnsi="宋体" w:cs="宋体"/>
                <w:color w:val="000000" w:themeColor="text1"/>
                <w14:textFill>
                  <w14:solidFill>
                    <w14:schemeClr w14:val="tx1"/>
                  </w14:solidFill>
                </w14:textFill>
              </w:rPr>
            </w:pPr>
            <w:r>
              <w:rPr>
                <w:rFonts w:hint="eastAsia" w:hAnsi="宋体" w:cs="宋体"/>
                <w:bCs/>
                <w:color w:val="000000" w:themeColor="text1"/>
                <w14:textFill>
                  <w14:solidFill>
                    <w14:schemeClr w14:val="tx1"/>
                  </w14:solidFill>
                </w14:textFill>
              </w:rPr>
              <w:t>形式：以书面形式通知采购代理机构。如采用邮件形式（盖章扫描件及WPS兼容格式文件发至</w:t>
            </w:r>
            <w:r>
              <w:rPr>
                <w:rFonts w:hint="eastAsia" w:hAnsi="宋体" w:cs="宋体"/>
                <w:bCs/>
                <w:color w:val="000000" w:themeColor="text1"/>
                <w:u w:val="single"/>
                <w14:textFill>
                  <w14:solidFill>
                    <w14:schemeClr w14:val="tx1"/>
                  </w14:solidFill>
                </w14:textFill>
              </w:rPr>
              <w:t>18805151053@163.com</w:t>
            </w:r>
            <w:r>
              <w:rPr>
                <w:rFonts w:hint="eastAsia" w:hAnsi="宋体" w:cs="宋体"/>
                <w:bCs/>
                <w:color w:val="000000" w:themeColor="text1"/>
                <w14:textFill>
                  <w14:solidFill>
                    <w14:schemeClr w14:val="tx1"/>
                  </w14:solidFill>
                </w14:textFill>
              </w:rPr>
              <w:t>邮箱）通知，采购代理机构将以邮件形式进行答复。</w:t>
            </w:r>
          </w:p>
        </w:tc>
      </w:tr>
      <w:tr w14:paraId="5A014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6" w:hRule="atLeast"/>
          <w:jc w:val="center"/>
        </w:trPr>
        <w:tc>
          <w:tcPr>
            <w:tcW w:w="675" w:type="dxa"/>
            <w:vAlign w:val="center"/>
          </w:tcPr>
          <w:p w14:paraId="784E52BE">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28</w:t>
            </w:r>
          </w:p>
        </w:tc>
        <w:tc>
          <w:tcPr>
            <w:tcW w:w="850" w:type="dxa"/>
            <w:vAlign w:val="center"/>
          </w:tcPr>
          <w:p w14:paraId="6FC946BF">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38.1</w:t>
            </w:r>
          </w:p>
        </w:tc>
        <w:tc>
          <w:tcPr>
            <w:tcW w:w="2835" w:type="dxa"/>
            <w:vAlign w:val="center"/>
          </w:tcPr>
          <w:p w14:paraId="17ABF3D1">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招标代理服务费</w:t>
            </w:r>
          </w:p>
        </w:tc>
        <w:tc>
          <w:tcPr>
            <w:tcW w:w="4982" w:type="dxa"/>
            <w:vAlign w:val="center"/>
          </w:tcPr>
          <w:p w14:paraId="3AB55817">
            <w:pPr>
              <w:pStyle w:val="23"/>
              <w:spacing w:line="360" w:lineRule="auto"/>
              <w:rPr>
                <w:rFonts w:hint="eastAsia" w:hAnsi="宋体" w:cs="宋体"/>
                <w:bCs/>
                <w:color w:val="000000" w:themeColor="text1"/>
                <w14:textFill>
                  <w14:solidFill>
                    <w14:schemeClr w14:val="tx1"/>
                  </w14:solidFill>
                </w14:textFill>
              </w:rPr>
            </w:pPr>
            <w:r>
              <w:rPr>
                <w:rFonts w:hint="eastAsia" w:hAnsi="宋体" w:cs="宋体"/>
                <w:bCs/>
                <w:color w:val="000000" w:themeColor="text1"/>
                <w14:textFill>
                  <w14:solidFill>
                    <w14:schemeClr w14:val="tx1"/>
                  </w14:solidFill>
                </w14:textFill>
              </w:rPr>
              <w:t>中标人在领取中标通知书时，</w:t>
            </w:r>
            <w:r>
              <w:rPr>
                <w:rFonts w:hint="eastAsia" w:hAnsi="宋体" w:cs="宋体"/>
                <w:bCs/>
                <w:color w:val="000000" w:themeColor="text1"/>
                <w:lang w:val="en-US" w:eastAsia="zh-CN"/>
                <w14:textFill>
                  <w14:solidFill>
                    <w14:schemeClr w14:val="tx1"/>
                  </w14:solidFill>
                </w14:textFill>
              </w:rPr>
              <w:t>以项目金额为基数，</w:t>
            </w:r>
            <w:r>
              <w:rPr>
                <w:rFonts w:hint="eastAsia" w:hAnsi="宋体" w:cs="宋体"/>
                <w:bCs/>
                <w:color w:val="000000" w:themeColor="text1"/>
                <w14:textFill>
                  <w14:solidFill>
                    <w14:schemeClr w14:val="tx1"/>
                  </w14:solidFill>
                </w14:textFill>
              </w:rPr>
              <w:t>按计价格[2002]1980号文件服务类70%，向采购代理机构支付中标服务费。采购代理机构在收到中标服务费后向中标人开具等额的中标服务费发票。我司开具的服务费发票为数电发票，开具后将直接发送至中标供应商在我司JSTCC系统注册时预留的邮箱，若中标供应商未预留数电发票接收邮箱或需更改邮箱，请在中标公告后及时与对应项目负责人联系。</w:t>
            </w:r>
          </w:p>
        </w:tc>
      </w:tr>
      <w:tr w14:paraId="7BC62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675" w:type="dxa"/>
            <w:vMerge w:val="restart"/>
            <w:vAlign w:val="center"/>
          </w:tcPr>
          <w:p w14:paraId="7E571BAF">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29</w:t>
            </w:r>
          </w:p>
        </w:tc>
        <w:tc>
          <w:tcPr>
            <w:tcW w:w="850" w:type="dxa"/>
            <w:vMerge w:val="restart"/>
            <w:vAlign w:val="center"/>
          </w:tcPr>
          <w:p w14:paraId="6ECE113E">
            <w:pPr>
              <w:pStyle w:val="246"/>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39.1</w:t>
            </w:r>
          </w:p>
        </w:tc>
        <w:tc>
          <w:tcPr>
            <w:tcW w:w="2835" w:type="dxa"/>
            <w:vMerge w:val="restart"/>
            <w:vAlign w:val="center"/>
          </w:tcPr>
          <w:p w14:paraId="72785D59">
            <w:pPr>
              <w:pStyle w:val="246"/>
              <w:spacing w:line="360" w:lineRule="auto"/>
              <w:jc w:val="left"/>
              <w:rPr>
                <w:rFonts w:hint="eastAsia" w:hAnsi="宋体" w:cs="宋体"/>
                <w:color w:val="000000" w:themeColor="text1"/>
                <w:sz w:val="21"/>
                <w14:textFill>
                  <w14:solidFill>
                    <w14:schemeClr w14:val="tx1"/>
                  </w14:solidFill>
                </w14:textFill>
              </w:rPr>
            </w:pPr>
            <w:r>
              <w:rPr>
                <w:rFonts w:hint="eastAsia" w:hAnsi="宋体" w:cs="宋体"/>
                <w:color w:val="000000" w:themeColor="text1"/>
                <w:sz w:val="21"/>
                <w14:textFill>
                  <w14:solidFill>
                    <w14:schemeClr w14:val="tx1"/>
                  </w14:solidFill>
                </w14:textFill>
              </w:rPr>
              <w:t>其他规定</w:t>
            </w:r>
          </w:p>
        </w:tc>
        <w:tc>
          <w:tcPr>
            <w:tcW w:w="4982" w:type="dxa"/>
            <w:vAlign w:val="center"/>
          </w:tcPr>
          <w:p w14:paraId="0EA219D8">
            <w:pPr>
              <w:pStyle w:val="23"/>
              <w:spacing w:line="360" w:lineRule="auto"/>
              <w:rPr>
                <w:rFonts w:hint="eastAsia" w:hAnsi="宋体" w:cs="宋体"/>
                <w:bCs/>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采购项目类型：服务类</w:t>
            </w:r>
          </w:p>
        </w:tc>
      </w:tr>
      <w:tr w14:paraId="1490A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675" w:type="dxa"/>
            <w:vMerge w:val="continue"/>
            <w:vAlign w:val="center"/>
          </w:tcPr>
          <w:p w14:paraId="7BB9E49E">
            <w:pPr>
              <w:pStyle w:val="246"/>
              <w:ind w:firstLine="372"/>
              <w:jc w:val="center"/>
              <w:rPr>
                <w:rFonts w:hint="eastAsia" w:hAnsi="宋体" w:cs="宋体"/>
                <w:sz w:val="21"/>
              </w:rPr>
            </w:pPr>
          </w:p>
        </w:tc>
        <w:tc>
          <w:tcPr>
            <w:tcW w:w="850" w:type="dxa"/>
            <w:vMerge w:val="continue"/>
            <w:vAlign w:val="center"/>
          </w:tcPr>
          <w:p w14:paraId="25847BE8">
            <w:pPr>
              <w:pStyle w:val="246"/>
              <w:ind w:firstLine="372"/>
              <w:jc w:val="center"/>
              <w:rPr>
                <w:rFonts w:hint="eastAsia" w:hAnsi="宋体" w:cs="宋体"/>
                <w:sz w:val="21"/>
              </w:rPr>
            </w:pPr>
          </w:p>
        </w:tc>
        <w:tc>
          <w:tcPr>
            <w:tcW w:w="2835" w:type="dxa"/>
            <w:vMerge w:val="continue"/>
            <w:vAlign w:val="center"/>
          </w:tcPr>
          <w:p w14:paraId="66924C85">
            <w:pPr>
              <w:pStyle w:val="246"/>
              <w:spacing w:line="360" w:lineRule="auto"/>
              <w:ind w:firstLine="372"/>
              <w:jc w:val="left"/>
              <w:rPr>
                <w:rFonts w:hint="eastAsia" w:hAnsi="宋体" w:cs="宋体"/>
                <w:sz w:val="21"/>
              </w:rPr>
            </w:pPr>
          </w:p>
        </w:tc>
        <w:tc>
          <w:tcPr>
            <w:tcW w:w="4982" w:type="dxa"/>
            <w:vAlign w:val="center"/>
          </w:tcPr>
          <w:p w14:paraId="158E70F9">
            <w:pPr>
              <w:pStyle w:val="23"/>
              <w:spacing w:line="360" w:lineRule="auto"/>
              <w:rPr>
                <w:rFonts w:hint="eastAsia" w:hAnsi="宋体" w:cs="宋体"/>
                <w:bCs/>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标的对应的中小企业划分标准所属行业：租赁和商务服务业</w:t>
            </w:r>
          </w:p>
        </w:tc>
      </w:tr>
      <w:tr w14:paraId="17BFA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Merge w:val="continue"/>
            <w:vAlign w:val="center"/>
          </w:tcPr>
          <w:p w14:paraId="0D737396">
            <w:pPr>
              <w:pStyle w:val="246"/>
              <w:ind w:firstLine="372"/>
              <w:jc w:val="center"/>
              <w:rPr>
                <w:rFonts w:hint="eastAsia" w:hAnsi="宋体" w:cs="宋体"/>
                <w:sz w:val="21"/>
              </w:rPr>
            </w:pPr>
          </w:p>
        </w:tc>
        <w:tc>
          <w:tcPr>
            <w:tcW w:w="850" w:type="dxa"/>
            <w:vMerge w:val="continue"/>
            <w:vAlign w:val="center"/>
          </w:tcPr>
          <w:p w14:paraId="2126030F">
            <w:pPr>
              <w:pStyle w:val="246"/>
              <w:ind w:firstLine="372"/>
              <w:jc w:val="center"/>
              <w:rPr>
                <w:rFonts w:hint="eastAsia" w:hAnsi="宋体" w:cs="宋体"/>
                <w:sz w:val="21"/>
              </w:rPr>
            </w:pPr>
          </w:p>
        </w:tc>
        <w:tc>
          <w:tcPr>
            <w:tcW w:w="2835" w:type="dxa"/>
            <w:vMerge w:val="continue"/>
            <w:vAlign w:val="center"/>
          </w:tcPr>
          <w:p w14:paraId="4A500774">
            <w:pPr>
              <w:pStyle w:val="246"/>
              <w:spacing w:line="360" w:lineRule="auto"/>
              <w:ind w:firstLine="372"/>
              <w:jc w:val="left"/>
              <w:rPr>
                <w:rFonts w:hint="eastAsia" w:hAnsi="宋体" w:cs="宋体"/>
                <w:sz w:val="21"/>
              </w:rPr>
            </w:pPr>
          </w:p>
        </w:tc>
        <w:tc>
          <w:tcPr>
            <w:tcW w:w="4982" w:type="dxa"/>
            <w:vAlign w:val="center"/>
          </w:tcPr>
          <w:p w14:paraId="7B3ABF09">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其他规定：</w:t>
            </w:r>
            <w:r>
              <w:rPr>
                <w:rFonts w:hint="eastAsia" w:hAnsi="宋体" w:cs="宋体"/>
                <w:color w:val="000000" w:themeColor="text1"/>
                <w:sz w:val="21"/>
                <w14:textFill>
                  <w14:solidFill>
                    <w14:schemeClr w14:val="tx1"/>
                  </w14:solidFill>
                </w14:textFill>
              </w:rPr>
              <w:t>依据《政府采购促进中小企业发展管理办法》规定享受扶持政策获得政府采购合同的，小微企业不得将合同分包给大中型企业，中型企业不得将合同分包给大型企业。</w:t>
            </w:r>
          </w:p>
        </w:tc>
      </w:tr>
      <w:tr w14:paraId="31A93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Merge w:val="continue"/>
            <w:vAlign w:val="center"/>
          </w:tcPr>
          <w:p w14:paraId="2EFF3E8A">
            <w:pPr>
              <w:pStyle w:val="246"/>
              <w:ind w:firstLine="372"/>
              <w:jc w:val="center"/>
              <w:rPr>
                <w:rFonts w:hint="eastAsia" w:hAnsi="宋体" w:cs="宋体"/>
                <w:sz w:val="21"/>
              </w:rPr>
            </w:pPr>
          </w:p>
        </w:tc>
        <w:tc>
          <w:tcPr>
            <w:tcW w:w="850" w:type="dxa"/>
            <w:vMerge w:val="continue"/>
            <w:vAlign w:val="center"/>
          </w:tcPr>
          <w:p w14:paraId="110F0103">
            <w:pPr>
              <w:pStyle w:val="246"/>
              <w:ind w:firstLine="372"/>
              <w:jc w:val="center"/>
              <w:rPr>
                <w:rFonts w:hint="eastAsia" w:hAnsi="宋体" w:cs="宋体"/>
                <w:sz w:val="21"/>
              </w:rPr>
            </w:pPr>
          </w:p>
        </w:tc>
        <w:tc>
          <w:tcPr>
            <w:tcW w:w="2835" w:type="dxa"/>
            <w:vMerge w:val="continue"/>
            <w:vAlign w:val="center"/>
          </w:tcPr>
          <w:p w14:paraId="07A69182">
            <w:pPr>
              <w:pStyle w:val="246"/>
              <w:spacing w:line="360" w:lineRule="auto"/>
              <w:ind w:firstLine="372"/>
              <w:jc w:val="left"/>
              <w:rPr>
                <w:rFonts w:hint="eastAsia" w:hAnsi="宋体" w:cs="宋体"/>
                <w:sz w:val="21"/>
              </w:rPr>
            </w:pPr>
          </w:p>
        </w:tc>
        <w:tc>
          <w:tcPr>
            <w:tcW w:w="4982" w:type="dxa"/>
            <w:vAlign w:val="center"/>
          </w:tcPr>
          <w:p w14:paraId="1C28CB4C">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信用承诺相关规定</w:t>
            </w:r>
          </w:p>
          <w:p w14:paraId="640BD662">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（1）</w:t>
            </w:r>
            <w:bookmarkStart w:id="32" w:name="_Hlk156831468"/>
            <w:r>
              <w:rPr>
                <w:rFonts w:hint="eastAsia" w:hAnsi="宋体" w:cs="宋体"/>
                <w:bCs/>
                <w:color w:val="000000" w:themeColor="text1"/>
                <w:sz w:val="21"/>
                <w14:textFill>
                  <w14:solidFill>
                    <w14:schemeClr w14:val="tx1"/>
                  </w14:solidFill>
                </w14:textFill>
              </w:rPr>
              <w:t>根据《关于在政府采购活动中推行信用承诺制的通知》（宁财购通〔2021〕5 号）的规定</w:t>
            </w:r>
            <w:bookmarkEnd w:id="32"/>
            <w:r>
              <w:rPr>
                <w:rFonts w:hint="eastAsia" w:hAnsi="宋体" w:cs="宋体"/>
                <w:bCs/>
                <w:color w:val="000000" w:themeColor="text1"/>
                <w:sz w:val="21"/>
                <w14:textFill>
                  <w14:solidFill>
                    <w14:schemeClr w14:val="tx1"/>
                  </w14:solidFill>
                </w14:textFill>
              </w:rPr>
              <w:t>，本项目招标公告“二、申请人的资格要求：2.1满足《中华人民共和国政府采购法》第二十二条规定”中2.1.2款至2.1.6款涉及的证明材料，供应商可以在响应文件中一次性提交，也可以在响应文件中提供满足相应条件的书面承诺书（《南京市政府采购供应商信用记录表暨信用承诺书》），不再需要提供上述涉及的证明材料。</w:t>
            </w:r>
          </w:p>
          <w:p w14:paraId="352C5B26">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 xml:space="preserve">（2）供应商仅提供信用承诺书而未提供“二、申请人的资格要求：2.1满足《中华人民共和国政府采购法》第二十二条规定”中2.1.2款至2.1.6款涉及的证明材料的，须在成交后，另行提供上述由信用承诺书替代的证明材料（一式三份），材料须加盖公章并胶装提交招标人或招标代理机构核验。经核验无误后，由招标人或招标代理机构发出成交通知书。 </w:t>
            </w:r>
          </w:p>
          <w:p w14:paraId="01B189B7">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（3）供应商涉及以下情形的，不适用信用承诺，仍须提供上述证明材料：</w:t>
            </w:r>
          </w:p>
          <w:p w14:paraId="12FCDAD8">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 xml:space="preserve">①供应商被列入严重失信主体名单； </w:t>
            </w:r>
          </w:p>
          <w:p w14:paraId="09644E24">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②被相关监管部门作出行政处罚且尚在处罚有效期内；</w:t>
            </w:r>
          </w:p>
          <w:p w14:paraId="68167200">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③其他法律、行政法规规定的不适用信用承诺的情形。</w:t>
            </w:r>
          </w:p>
          <w:p w14:paraId="4020494F">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（4）供应商对信用承诺内容的真实性、合法性、有效性负责。如作出虚假信用承诺，视同为“提供虚假材料谋取中标、成交”的违法行为。</w:t>
            </w:r>
          </w:p>
        </w:tc>
      </w:tr>
      <w:tr w14:paraId="70909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675" w:type="dxa"/>
            <w:vMerge w:val="continue"/>
            <w:vAlign w:val="center"/>
          </w:tcPr>
          <w:p w14:paraId="43BCBDB3">
            <w:pPr>
              <w:pStyle w:val="246"/>
              <w:ind w:firstLine="372"/>
              <w:jc w:val="center"/>
              <w:rPr>
                <w:rFonts w:hint="eastAsia" w:hAnsi="宋体" w:cs="宋体"/>
                <w:sz w:val="21"/>
              </w:rPr>
            </w:pPr>
          </w:p>
        </w:tc>
        <w:tc>
          <w:tcPr>
            <w:tcW w:w="850" w:type="dxa"/>
            <w:vMerge w:val="continue"/>
            <w:vAlign w:val="center"/>
          </w:tcPr>
          <w:p w14:paraId="3AC6659A">
            <w:pPr>
              <w:pStyle w:val="246"/>
              <w:ind w:firstLine="372"/>
              <w:jc w:val="center"/>
              <w:rPr>
                <w:rFonts w:hint="eastAsia" w:hAnsi="宋体" w:cs="宋体"/>
                <w:sz w:val="21"/>
              </w:rPr>
            </w:pPr>
          </w:p>
        </w:tc>
        <w:tc>
          <w:tcPr>
            <w:tcW w:w="2835" w:type="dxa"/>
            <w:vMerge w:val="continue"/>
            <w:vAlign w:val="center"/>
          </w:tcPr>
          <w:p w14:paraId="68349C29">
            <w:pPr>
              <w:pStyle w:val="246"/>
              <w:spacing w:line="360" w:lineRule="auto"/>
              <w:ind w:firstLine="372"/>
              <w:jc w:val="left"/>
              <w:rPr>
                <w:rFonts w:hint="eastAsia" w:hAnsi="宋体" w:cs="宋体"/>
                <w:sz w:val="21"/>
              </w:rPr>
            </w:pPr>
          </w:p>
        </w:tc>
        <w:tc>
          <w:tcPr>
            <w:tcW w:w="4982" w:type="dxa"/>
            <w:vAlign w:val="center"/>
          </w:tcPr>
          <w:p w14:paraId="4557BB38">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（一）评审过程中出现下列情形之一的，评审委员会应当启动异常低价投标（响应）审查程序：</w:t>
            </w:r>
          </w:p>
          <w:p w14:paraId="51B62384">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1．投标（响应）报价低于采购项目预算50%的，即投标（响应）报价&lt;采购项目预算×50%；</w:t>
            </w:r>
          </w:p>
          <w:p w14:paraId="537D666E">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2．投标（响应）报价低于采购项目最高限价45%的，即投标（响应）报价&lt;采购项目最高限价×45%；</w:t>
            </w:r>
          </w:p>
          <w:p w14:paraId="0CCF5DE2">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3. 评审委员会认定的供应商报价过低、有可能影响产品质量或者不能诚信履约的其他情形。</w:t>
            </w:r>
          </w:p>
          <w:p w14:paraId="0A516B5D">
            <w:pPr>
              <w:pStyle w:val="246"/>
              <w:spacing w:line="360" w:lineRule="auto"/>
              <w:rPr>
                <w:rFonts w:hint="eastAsia" w:hAnsi="宋体" w:cs="宋体"/>
                <w:bCs/>
                <w:color w:val="000000" w:themeColor="text1"/>
                <w:sz w:val="21"/>
                <w14:textFill>
                  <w14:solidFill>
                    <w14:schemeClr w14:val="tx1"/>
                  </w14:solidFill>
                </w14:textFill>
              </w:rPr>
            </w:pPr>
            <w:r>
              <w:rPr>
                <w:rFonts w:hint="eastAsia" w:hAnsi="宋体" w:cs="宋体"/>
                <w:bCs/>
                <w:color w:val="000000" w:themeColor="text1"/>
                <w:sz w:val="21"/>
                <w14:textFill>
                  <w14:solidFill>
                    <w14:schemeClr w14:val="tx1"/>
                  </w14:solidFill>
                </w14:textFill>
              </w:rPr>
              <w:t>（二）启动异常低价投标（响应）审查后，评审委员会应当要求相关供应商在评标现场合理的时间内，提供项目具体成本测算等与报价合理性相关的书面说明及相关证明材料，对投标（响应）价格作出解释，由评审委员会结合同类产品在主要电商平台的价格、该行业当地薪资水平等情况，依据专业经验对供应商报价合理性进行判断。</w:t>
            </w:r>
            <w:r>
              <w:rPr>
                <w:rFonts w:hint="eastAsia" w:ascii="儷宋 Pro" w:hAnsi="儷宋 Pro" w:eastAsia="儷宋 Pro" w:cs="儷宋 Pro"/>
                <w:b/>
                <w:color w:val="000000" w:themeColor="text1"/>
                <w:sz w:val="21"/>
                <w14:textFill>
                  <w14:solidFill>
                    <w14:schemeClr w14:val="tx1"/>
                  </w14:solidFill>
                </w14:textFill>
              </w:rPr>
              <w:t>★</w:t>
            </w:r>
            <w:r>
              <w:rPr>
                <w:rFonts w:hint="eastAsia" w:hAnsi="宋体" w:cs="宋体"/>
                <w:b/>
                <w:color w:val="000000" w:themeColor="text1"/>
                <w:sz w:val="21"/>
                <w14:textFill>
                  <w14:solidFill>
                    <w14:schemeClr w14:val="tx1"/>
                  </w14:solidFill>
                </w14:textFill>
              </w:rPr>
              <w:t>投标（响应）供应商不提供书面说明、证明材料，或者提供的书面说明、证明材料不能证明其报价合理性的，评审委员会应当将其作为无效投标（响应）处理。</w:t>
            </w:r>
            <w:r>
              <w:rPr>
                <w:rFonts w:hint="eastAsia" w:hAnsi="宋体" w:cs="宋体"/>
                <w:bCs/>
                <w:color w:val="000000" w:themeColor="text1"/>
                <w:sz w:val="21"/>
                <w14:textFill>
                  <w14:solidFill>
                    <w14:schemeClr w14:val="tx1"/>
                  </w14:solidFill>
                </w14:textFill>
              </w:rPr>
              <w:t>审查相关情况应当在评审报告中进行记录。</w:t>
            </w:r>
          </w:p>
        </w:tc>
      </w:tr>
    </w:tbl>
    <w:p w14:paraId="2AE8B238">
      <w:pPr>
        <w:ind w:firstLine="372"/>
        <w:rPr>
          <w:rFonts w:hint="eastAsia" w:ascii="宋体" w:hAnsi="宋体" w:cs="宋体"/>
          <w:color w:val="000000" w:themeColor="text1"/>
          <w14:textFill>
            <w14:solidFill>
              <w14:schemeClr w14:val="tx1"/>
            </w14:solidFill>
          </w14:textFill>
        </w:rPr>
      </w:pPr>
    </w:p>
    <w:p w14:paraId="1349CDFD">
      <w:pPr>
        <w:pStyle w:val="23"/>
        <w:spacing w:line="360" w:lineRule="auto"/>
        <w:ind w:firstLine="1633"/>
        <w:rPr>
          <w:rFonts w:hint="eastAsia" w:hAnsi="宋体" w:cs="宋体"/>
          <w:b/>
          <w:bCs/>
          <w:color w:val="000000" w:themeColor="text1"/>
          <w:spacing w:val="100"/>
          <w:sz w:val="72"/>
          <w14:textFill>
            <w14:solidFill>
              <w14:schemeClr w14:val="tx1"/>
            </w14:solidFill>
          </w14:textFill>
        </w:rPr>
        <w:sectPr>
          <w:footerReference r:id="rId5" w:type="default"/>
          <w:pgSz w:w="11906" w:h="16838"/>
          <w:pgMar w:top="1474" w:right="1531" w:bottom="1474" w:left="1531" w:header="737" w:footer="992" w:gutter="0"/>
          <w:pgNumType w:start="1"/>
          <w:cols w:space="720" w:num="1"/>
          <w:docGrid w:linePitch="360" w:charSpace="0"/>
        </w:sectPr>
      </w:pPr>
    </w:p>
    <w:p w14:paraId="11702021">
      <w:pPr>
        <w:pStyle w:val="41"/>
        <w:ind w:firstLine="569"/>
        <w:rPr>
          <w:rFonts w:hint="eastAsia" w:ascii="宋体" w:hAnsi="宋体" w:cs="宋体"/>
          <w:color w:val="000000" w:themeColor="text1"/>
          <w14:textFill>
            <w14:solidFill>
              <w14:schemeClr w14:val="tx1"/>
            </w14:solidFill>
          </w14:textFill>
        </w:rPr>
      </w:pPr>
      <w:bookmarkStart w:id="33" w:name="_Toc100905199"/>
      <w:bookmarkStart w:id="34" w:name="_Toc103848526"/>
      <w:bookmarkStart w:id="35" w:name="_Toc107246213"/>
      <w:bookmarkStart w:id="36" w:name="_Toc104560837"/>
      <w:r>
        <w:rPr>
          <w:rFonts w:hint="eastAsia" w:ascii="宋体" w:hAnsi="宋体" w:cs="宋体"/>
          <w:color w:val="000000" w:themeColor="text1"/>
          <w14:textFill>
            <w14:solidFill>
              <w14:schemeClr w14:val="tx1"/>
            </w14:solidFill>
          </w14:textFill>
        </w:rPr>
        <w:t>投标人须知</w:t>
      </w:r>
      <w:bookmarkEnd w:id="33"/>
      <w:bookmarkEnd w:id="34"/>
      <w:bookmarkEnd w:id="35"/>
      <w:bookmarkEnd w:id="36"/>
    </w:p>
    <w:p w14:paraId="158D54D4">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37" w:name="_Toc80264706"/>
      <w:bookmarkStart w:id="38" w:name="_Toc107246214"/>
      <w:r>
        <w:rPr>
          <w:rFonts w:hint="eastAsia" w:ascii="宋体" w:hAnsi="宋体" w:cs="宋体"/>
          <w:color w:val="000000" w:themeColor="text1"/>
          <w14:textFill>
            <w14:solidFill>
              <w14:schemeClr w14:val="tx1"/>
            </w14:solidFill>
          </w14:textFill>
        </w:rPr>
        <w:t>一．</w:t>
      </w:r>
      <w:bookmarkEnd w:id="37"/>
      <w:r>
        <w:rPr>
          <w:rFonts w:hint="eastAsia" w:ascii="宋体" w:hAnsi="宋体" w:cs="宋体"/>
          <w:color w:val="000000" w:themeColor="text1"/>
          <w14:textFill>
            <w14:solidFill>
              <w14:schemeClr w14:val="tx1"/>
            </w14:solidFill>
          </w14:textFill>
        </w:rPr>
        <w:t>总则</w:t>
      </w:r>
      <w:bookmarkEnd w:id="38"/>
    </w:p>
    <w:p w14:paraId="69FBFD63">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39" w:name="_Toc100905201"/>
      <w:bookmarkStart w:id="40" w:name="_Toc104560839"/>
      <w:bookmarkStart w:id="41" w:name="_Toc107246215"/>
      <w:bookmarkStart w:id="42" w:name="_Toc103848528"/>
      <w:bookmarkStart w:id="43" w:name="_Toc96347862"/>
      <w:r>
        <w:rPr>
          <w:rFonts w:hint="eastAsia" w:ascii="宋体" w:hAnsi="宋体" w:cs="宋体"/>
          <w:color w:val="000000" w:themeColor="text1"/>
          <w14:textFill>
            <w14:solidFill>
              <w14:schemeClr w14:val="tx1"/>
            </w14:solidFill>
          </w14:textFill>
        </w:rPr>
        <w:t>1.采购方式</w:t>
      </w:r>
      <w:bookmarkEnd w:id="39"/>
      <w:bookmarkEnd w:id="40"/>
      <w:bookmarkEnd w:id="41"/>
      <w:bookmarkEnd w:id="42"/>
      <w:bookmarkEnd w:id="43"/>
    </w:p>
    <w:p w14:paraId="0334BDE6">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1.1本次招标采取公开招标方式，本招标文件仅适用于招标公告中所述项目。</w:t>
      </w:r>
    </w:p>
    <w:p w14:paraId="1965C87F">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44" w:name="_Toc107246216"/>
      <w:bookmarkStart w:id="45" w:name="_Toc100905202"/>
      <w:bookmarkStart w:id="46" w:name="_Toc103848529"/>
      <w:bookmarkStart w:id="47" w:name="_Toc96347863"/>
      <w:bookmarkStart w:id="48" w:name="_Toc104560840"/>
      <w:r>
        <w:rPr>
          <w:rFonts w:hint="eastAsia" w:ascii="宋体" w:hAnsi="宋体" w:cs="宋体"/>
          <w:color w:val="000000" w:themeColor="text1"/>
          <w14:textFill>
            <w14:solidFill>
              <w14:schemeClr w14:val="tx1"/>
            </w14:solidFill>
          </w14:textFill>
        </w:rPr>
        <w:t>2.定义</w:t>
      </w:r>
      <w:bookmarkEnd w:id="44"/>
      <w:bookmarkEnd w:id="45"/>
      <w:bookmarkEnd w:id="46"/>
      <w:bookmarkEnd w:id="47"/>
      <w:bookmarkEnd w:id="48"/>
    </w:p>
    <w:p w14:paraId="70C95C7E">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2.1“采购人”是指依法进行政府采购的国家机关、事业单位、团体组织。本次政府采购的采购人名称、地址、电话、联系人见</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w:t>
      </w:r>
    </w:p>
    <w:p w14:paraId="77EE52FE">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2.2</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采购代理机构</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是指集中采购机构和集中采购机构以外的采购代理机构。本次政府采购的采购代理机构名称、地址、电话、联系人见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0CF2D8F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2.3“采购方”是指采购人和</w:t>
      </w:r>
      <w:r>
        <w:rPr>
          <w:rFonts w:hint="eastAsia" w:ascii="宋体" w:hAnsi="宋体" w:cs="宋体"/>
          <w:color w:val="000000" w:themeColor="text1"/>
          <w:szCs w:val="21"/>
          <w14:textFill>
            <w14:solidFill>
              <w14:schemeClr w14:val="tx1"/>
            </w14:solidFill>
          </w14:textFill>
        </w:rPr>
        <w:t>采购代理机构的合称。</w:t>
      </w:r>
    </w:p>
    <w:p w14:paraId="5B7ACEA7">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2.4</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供应商</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是指向采购人提供货物、工程或者服务的法人、其他组织或者自然人。</w:t>
      </w:r>
    </w:p>
    <w:p w14:paraId="1156C2B9">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2.5</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中标供应商</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是指在投标过程中获得采购项目合同签订资格的供应商。中标供应商是由专家经过评审后推荐并经采购人确认的。本招标文件中中标供应商也称中标人。</w:t>
      </w:r>
    </w:p>
    <w:p w14:paraId="4878F5D1">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2.6</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评标委员会</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是依据政府采购相关法律法规规定组建，依法履行评审采购活动职责的评审成员。</w:t>
      </w:r>
    </w:p>
    <w:p w14:paraId="637B3F1F">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2.7</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货物</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是指各种形态和种类的物品，包括原材料、燃料、设备、产品等。</w:t>
      </w:r>
    </w:p>
    <w:p w14:paraId="0A316D32">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2.8</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工程</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是指建设工程，包括建筑物和构筑物的新建、改建、扩建、装修、拆除、修缮等。</w:t>
      </w:r>
    </w:p>
    <w:p w14:paraId="2536BDF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2.9</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服务</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是指除货物和工程以外的其他政府采购对象。</w:t>
      </w:r>
    </w:p>
    <w:p w14:paraId="4022FD1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2.10</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节能产品</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或者</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环保产品</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是指国务院有关部门发布的最新一期《节能产品政府采购品目清单》或者《环境标志产品政府采购品目清单》内的产品。</w:t>
      </w:r>
    </w:p>
    <w:p w14:paraId="1954D41F">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2.11</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进口产品</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是指通过中国海关报关验放进入中国境内且产自关境外的产品。</w:t>
      </w:r>
    </w:p>
    <w:p w14:paraId="665A5E89">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49" w:name="_Toc103848530"/>
      <w:bookmarkStart w:id="50" w:name="_Toc107246217"/>
      <w:bookmarkStart w:id="51" w:name="_Toc96347864"/>
      <w:bookmarkStart w:id="52" w:name="_Toc100905203"/>
      <w:bookmarkStart w:id="53" w:name="_Toc104560841"/>
      <w:r>
        <w:rPr>
          <w:rFonts w:hint="eastAsia" w:ascii="宋体" w:hAnsi="宋体" w:cs="宋体"/>
          <w:color w:val="000000" w:themeColor="text1"/>
          <w14:textFill>
            <w14:solidFill>
              <w14:schemeClr w14:val="tx1"/>
            </w14:solidFill>
          </w14:textFill>
        </w:rPr>
        <w:t>3.适用法律</w:t>
      </w:r>
      <w:bookmarkEnd w:id="49"/>
      <w:bookmarkEnd w:id="50"/>
      <w:bookmarkEnd w:id="51"/>
      <w:bookmarkEnd w:id="52"/>
      <w:bookmarkEnd w:id="53"/>
    </w:p>
    <w:p w14:paraId="33E98D3B">
      <w:pPr>
        <w:spacing w:line="360" w:lineRule="auto"/>
        <w:ind w:firstLine="420"/>
        <w:rPr>
          <w:rFonts w:hint="eastAsia" w:ascii="宋体" w:hAnsi="宋体" w:cs="宋体"/>
          <w:color w:val="000000" w:themeColor="text1"/>
          <w:szCs w:val="21"/>
          <w14:textFill>
            <w14:solidFill>
              <w14:schemeClr w14:val="tx1"/>
            </w14:solidFill>
          </w14:textFill>
        </w:rPr>
      </w:pPr>
      <w:bookmarkStart w:id="54" w:name="_Toc100905204"/>
      <w:r>
        <w:rPr>
          <w:rFonts w:hint="eastAsia" w:ascii="宋体" w:hAnsi="宋体" w:cs="宋体"/>
          <w:color w:val="000000" w:themeColor="text1"/>
          <w:szCs w:val="21"/>
          <w14:textFill>
            <w14:solidFill>
              <w14:schemeClr w14:val="tx1"/>
            </w14:solidFill>
          </w14:textFill>
        </w:rPr>
        <w:t>3.1本次招标适用《中华人民共和国政府采购法》（以下简称政府采购法）、《中华人民共和国政府采购法实施条例》（以下简称政府采购法实施条例）、《政府采购货物和服务招标投标管理办法》等法律、行政法规、部门规章和规范性文件。</w:t>
      </w:r>
    </w:p>
    <w:p w14:paraId="21DBD3A5">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55" w:name="_Toc103848531"/>
      <w:bookmarkStart w:id="56" w:name="_Toc107246218"/>
      <w:bookmarkStart w:id="57" w:name="_Toc104560842"/>
      <w:r>
        <w:rPr>
          <w:rFonts w:hint="eastAsia" w:ascii="宋体" w:hAnsi="宋体" w:cs="宋体"/>
          <w:color w:val="000000" w:themeColor="text1"/>
          <w14:textFill>
            <w14:solidFill>
              <w14:schemeClr w14:val="tx1"/>
            </w14:solidFill>
          </w14:textFill>
        </w:rPr>
        <w:t>4.</w:t>
      </w:r>
      <w:bookmarkEnd w:id="55"/>
      <w:r>
        <w:rPr>
          <w:rFonts w:hint="eastAsia" w:ascii="宋体" w:hAnsi="宋体" w:cs="宋体"/>
          <w:color w:val="000000" w:themeColor="text1"/>
          <w14:textFill>
            <w14:solidFill>
              <w14:schemeClr w14:val="tx1"/>
            </w14:solidFill>
          </w14:textFill>
        </w:rPr>
        <w:t>政府采购政策（包括但不限于下列具体政策要求）</w:t>
      </w:r>
      <w:bookmarkEnd w:id="56"/>
      <w:bookmarkEnd w:id="57"/>
    </w:p>
    <w:p w14:paraId="09533829">
      <w:pPr>
        <w:spacing w:line="360" w:lineRule="auto"/>
        <w:ind w:firstLine="422"/>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4.1中小企业、监狱企业及残疾人福利性单位</w:t>
      </w:r>
    </w:p>
    <w:p w14:paraId="589E40DA">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4.1.1中小企业定义：</w:t>
      </w:r>
    </w:p>
    <w:p w14:paraId="4A2AE1B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4.1.1.1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相关规定依据《中华人民共和国中小企业促进法》、《政府采购促进中小企业发展管理办法》（财库〔2020〕46号）、《关于印发中小企业划型标准规定的通知》（工信部联企业〔2011〕300 号）、《国务院关于进一步促进中小企业发展的若干意见》（国发〔2009〕36 号）。</w:t>
      </w:r>
    </w:p>
    <w:p w14:paraId="6A22AA68">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4.1.1.2供应商提供的货物、工程或者服务符合下列情形的，享受中小企业扶持政策：</w:t>
      </w:r>
    </w:p>
    <w:p w14:paraId="4EF05210">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（1）在货物采购项目中，货物由中小企业制造，即货物由中小企业生产且使用该中小企业商号或者注册商标；</w:t>
      </w:r>
    </w:p>
    <w:p w14:paraId="74891A6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（2）在工程采购项目中，工程由中小企业承建，即工程施工单位为中小企业；</w:t>
      </w:r>
    </w:p>
    <w:p w14:paraId="4AC8005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（3）在服务采购项目中，服务由中小企业承接，即提供服务的人员为中小企业依照《中华人民共和国劳动合同法》订立劳动合同的从业人员。</w:t>
      </w:r>
    </w:p>
    <w:p w14:paraId="75C313A6">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4.1.1.3在货物采购项目中，供应商提供的货物既有中小企业制造货物，也有大型企业制造货物的，不享受中小企业扶持政策。</w:t>
      </w:r>
    </w:p>
    <w:p w14:paraId="57D5D106">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4.1.1.4以联合体形式参加政府采购活动，联合体各方均为中小企业的，联合体视同中小企业。其中，联合体各方均为小微企业的，联合体视同小微企业。</w:t>
      </w:r>
    </w:p>
    <w:p w14:paraId="40C0A7A0">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4.1.2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39EB73CD">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4.1.3残疾人福利单位定义：享受政府采购支持政策的残疾人福利性单位应当同时满足以下条件：</w:t>
      </w:r>
    </w:p>
    <w:p w14:paraId="18C64EAD">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（1）安置的残疾人占本单位在职职工人数的比例不低于25%（含25%），并且安置的残疾人人数不少于10 人（含10 人）；</w:t>
      </w:r>
    </w:p>
    <w:p w14:paraId="0AC4F61A">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（2）依法与安置的每位残疾人签订了一年以上（含一年）的劳动合同或服务协议；</w:t>
      </w:r>
    </w:p>
    <w:p w14:paraId="41220036">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（3）为安置的每位残疾人按月足额缴纳了基本养老保险、基本医疗保险、失业保险、工伤保险和生育保险等社会保险费；</w:t>
      </w:r>
    </w:p>
    <w:p w14:paraId="506EFD5E">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（4）通过银行等金融机构向安置的每位残疾人，按月支付了不低于单位所在区县适用的经省级人民政府批准的月最低工资标准的工资；</w:t>
      </w:r>
    </w:p>
    <w:p w14:paraId="4CFAF29D">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（5）提供本单位制造的货物、承担的工程或者服务（以下简称产品），或者提供其他残疾人福利性单位制造的货物（不包括使用非残疾人福利性单位注册商标的货物）；</w:t>
      </w:r>
    </w:p>
    <w:p w14:paraId="523A475A">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（6）前款所称残疾人是指法定劳动年龄内，持有《中华人民共和国残疾人证》或者《中华人民共和国残疾军人证（1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14:paraId="20D02B21">
      <w:pPr>
        <w:spacing w:line="360" w:lineRule="auto"/>
        <w:ind w:firstLine="420"/>
        <w:rPr>
          <w:rFonts w:hint="eastAsia" w:ascii="宋体" w:hAnsi="宋体" w:cs="宋体"/>
          <w:b/>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4.1.4小微企业价格评审优惠的政策调整：见第五章《评标方法与评标标准》（如涉及）。</w:t>
      </w:r>
    </w:p>
    <w:p w14:paraId="6D1345E3">
      <w:pPr>
        <w:spacing w:line="360" w:lineRule="auto"/>
        <w:ind w:firstLine="422"/>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4.2政府采购节能产品、环境标志产品</w:t>
      </w:r>
    </w:p>
    <w:p w14:paraId="176CF873">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4.2.1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4A84054E">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4.2.2采购人拟采购的产品属于品目清单范围的，采购方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14:paraId="45CC5DA6">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4.2.3如本项目采购产品属于实施政府强制采购品目清单范围的节能产品，则投标人所报产品必须获得国家确定的认证机构出具的、处于有效期之内的节能产品认证证书，否则投标无效；</w:t>
      </w:r>
    </w:p>
    <w:p w14:paraId="4C317AC0">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4.2.4非政府强制采购的节能产品或环境标志产品，依据品目清单和认证证书实施政府优先采购。优先采购的具体规定见第五章《评标方法与评标标准》（如涉及）。</w:t>
      </w:r>
    </w:p>
    <w:p w14:paraId="213F029A">
      <w:pPr>
        <w:spacing w:line="360" w:lineRule="auto"/>
        <w:ind w:firstLine="422"/>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4.3信息安全产品</w:t>
      </w:r>
    </w:p>
    <w:p w14:paraId="0953822D">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4.3.1依据《关于信息安全产品实施政府采购的通知》（财库〔2010〕48 号），所投产品属于《关于调整信息安全产品强制性认证实施要求的公告》（2009 年第33 号）范围的，应采用经国家认证的信息安全产品，否则投标无效。</w:t>
      </w:r>
    </w:p>
    <w:p w14:paraId="63B59C9C">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4.4未按要求提供相关材料的，不享受相关政策。</w:t>
      </w:r>
      <w:bookmarkEnd w:id="54"/>
    </w:p>
    <w:p w14:paraId="49460994">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58" w:name="_Toc96347865"/>
      <w:bookmarkStart w:id="59" w:name="_Toc107246219"/>
      <w:bookmarkStart w:id="60" w:name="_Toc103848532"/>
      <w:bookmarkStart w:id="61" w:name="_Toc104560843"/>
      <w:bookmarkStart w:id="62" w:name="_Toc100905205"/>
      <w:r>
        <w:rPr>
          <w:rFonts w:hint="eastAsia" w:ascii="宋体" w:hAnsi="宋体" w:cs="宋体"/>
          <w:color w:val="000000" w:themeColor="text1"/>
          <w14:textFill>
            <w14:solidFill>
              <w14:schemeClr w14:val="tx1"/>
            </w14:solidFill>
          </w14:textFill>
        </w:rPr>
        <w:t>5.相关费用</w:t>
      </w:r>
      <w:bookmarkEnd w:id="58"/>
      <w:bookmarkEnd w:id="59"/>
      <w:bookmarkEnd w:id="60"/>
      <w:bookmarkEnd w:id="61"/>
      <w:bookmarkEnd w:id="62"/>
    </w:p>
    <w:p w14:paraId="1EEA44BD">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5.1</w:t>
      </w:r>
      <w:bookmarkStart w:id="63" w:name="_Toc80264707"/>
      <w:r>
        <w:rPr>
          <w:rFonts w:hint="eastAsia" w:ascii="宋体" w:hAnsi="宋体" w:cs="宋体"/>
          <w:color w:val="000000" w:themeColor="text1"/>
          <w:szCs w:val="21"/>
          <w14:textFill>
            <w14:solidFill>
              <w14:schemeClr w14:val="tx1"/>
            </w14:solidFill>
          </w14:textFill>
        </w:rPr>
        <w:t>参加投标活动的投标人应自行承担所有与参加投标有关的费用，无论投标过程中的做法和结果如何，采购人在任何情况下均无义务和责任承担这些费用。</w:t>
      </w:r>
    </w:p>
    <w:p w14:paraId="1C5BD590">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64" w:name="_Toc100905206"/>
      <w:bookmarkStart w:id="65" w:name="_Toc96347866"/>
      <w:bookmarkStart w:id="66" w:name="_Toc107246220"/>
      <w:bookmarkStart w:id="67" w:name="_Toc103848533"/>
      <w:bookmarkStart w:id="68" w:name="_Toc104560844"/>
      <w:r>
        <w:rPr>
          <w:rFonts w:hint="eastAsia" w:ascii="宋体" w:hAnsi="宋体" w:cs="宋体"/>
          <w:color w:val="000000" w:themeColor="text1"/>
          <w14:textFill>
            <w14:solidFill>
              <w14:schemeClr w14:val="tx1"/>
            </w14:solidFill>
          </w14:textFill>
        </w:rPr>
        <w:t>6.保密</w:t>
      </w:r>
      <w:bookmarkEnd w:id="64"/>
      <w:bookmarkEnd w:id="65"/>
      <w:bookmarkEnd w:id="66"/>
      <w:bookmarkEnd w:id="67"/>
      <w:bookmarkEnd w:id="68"/>
    </w:p>
    <w:p w14:paraId="0A1CB30F">
      <w:pPr>
        <w:spacing w:line="360" w:lineRule="auto"/>
        <w:ind w:firstLine="420"/>
        <w:rPr>
          <w:rFonts w:hint="eastAsia" w:ascii="宋体" w:hAnsi="宋体" w:cs="宋体"/>
          <w:color w:val="000000" w:themeColor="text1"/>
          <w:szCs w:val="21"/>
          <w14:textFill>
            <w14:solidFill>
              <w14:schemeClr w14:val="tx1"/>
            </w14:solidFill>
          </w14:textFill>
        </w:rPr>
      </w:pPr>
      <w:bookmarkStart w:id="69" w:name="_Toc100905207"/>
      <w:bookmarkStart w:id="70" w:name="_Toc96347867"/>
      <w:r>
        <w:rPr>
          <w:rFonts w:hint="eastAsia" w:ascii="宋体" w:hAnsi="宋体" w:cs="宋体"/>
          <w:color w:val="000000" w:themeColor="text1"/>
          <w:szCs w:val="21"/>
          <w14:textFill>
            <w14:solidFill>
              <w14:schemeClr w14:val="tx1"/>
            </w14:solidFill>
          </w14:textFill>
        </w:rPr>
        <w:t>6.1本招标文件所包含的信息属于保密信息，无采购人书面许可，任何单位或个人都无权披露、复制、使用、转让或者允许他人使用。获取招标文件的供应商被视为无条件对本招标文件的内容负有保密义务。</w:t>
      </w:r>
    </w:p>
    <w:p w14:paraId="0A0DED57">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71" w:name="_Toc107246221"/>
      <w:bookmarkStart w:id="72" w:name="_Toc103848534"/>
      <w:bookmarkStart w:id="73" w:name="_Toc104560845"/>
      <w:r>
        <w:rPr>
          <w:rFonts w:hint="eastAsia" w:ascii="宋体" w:hAnsi="宋体" w:cs="宋体"/>
          <w:color w:val="000000" w:themeColor="text1"/>
          <w14:textFill>
            <w14:solidFill>
              <w14:schemeClr w14:val="tx1"/>
            </w14:solidFill>
          </w14:textFill>
        </w:rPr>
        <w:t>7.语言文字、计量单位</w:t>
      </w:r>
      <w:bookmarkEnd w:id="69"/>
      <w:bookmarkEnd w:id="70"/>
      <w:bookmarkEnd w:id="71"/>
      <w:bookmarkEnd w:id="72"/>
      <w:bookmarkEnd w:id="73"/>
    </w:p>
    <w:p w14:paraId="5356E07F">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7.1所有文件使用的语言文字为中文。专用术语使用外文的，应附有中文注释。</w:t>
      </w:r>
    </w:p>
    <w:p w14:paraId="46EF4353">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7.2所有文件中的计量单位，除招标文件有特殊要求外，应采用国家法定计量单位。</w:t>
      </w:r>
    </w:p>
    <w:p w14:paraId="63F6A32A">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74" w:name="_Toc104560846"/>
      <w:bookmarkStart w:id="75" w:name="_Toc107246222"/>
      <w:bookmarkStart w:id="76" w:name="_Toc100905208"/>
      <w:bookmarkStart w:id="77" w:name="_Toc96347868"/>
      <w:bookmarkStart w:id="78" w:name="_Toc103848535"/>
      <w:r>
        <w:rPr>
          <w:rFonts w:hint="eastAsia" w:ascii="宋体" w:hAnsi="宋体" w:cs="宋体"/>
          <w:color w:val="000000" w:themeColor="text1"/>
          <w14:textFill>
            <w14:solidFill>
              <w14:schemeClr w14:val="tx1"/>
            </w14:solidFill>
          </w14:textFill>
        </w:rPr>
        <w:t>8.现场考察</w:t>
      </w:r>
      <w:bookmarkEnd w:id="74"/>
      <w:bookmarkEnd w:id="75"/>
      <w:bookmarkEnd w:id="76"/>
      <w:bookmarkEnd w:id="77"/>
      <w:bookmarkEnd w:id="78"/>
    </w:p>
    <w:p w14:paraId="07DE5E33">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8.1</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规定现场考察的，供应商须按照</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规定的时间、地点参加踏勘，以获得有关编制投标文件和签署合同所涉及现场的资料。供应商承担现场考察所发生的自身费用、责任和风险。</w:t>
      </w:r>
    </w:p>
    <w:p w14:paraId="78D07921">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8.2供应商不按照</w:t>
      </w:r>
      <w:r>
        <w:rPr>
          <w:rFonts w:hint="eastAsia" w:ascii="宋体" w:hAnsi="宋体" w:cs="宋体"/>
          <w:bCs/>
          <w:color w:val="000000" w:themeColor="text1"/>
          <w:szCs w:val="21"/>
          <w14:textFill>
            <w14:solidFill>
              <w14:schemeClr w14:val="tx1"/>
            </w14:solidFill>
          </w14:textFill>
        </w:rPr>
        <w:t>本须知的规定</w:t>
      </w:r>
      <w:r>
        <w:rPr>
          <w:rFonts w:hint="eastAsia" w:ascii="宋体" w:hAnsi="宋体" w:cs="宋体"/>
          <w:color w:val="000000" w:themeColor="text1"/>
          <w:szCs w:val="21"/>
          <w14:textFill>
            <w14:solidFill>
              <w14:schemeClr w14:val="tx1"/>
            </w14:solidFill>
          </w14:textFill>
        </w:rPr>
        <w:t>参加项目现场考察的，视同放弃现场考察，采购方将不再另行组织现场考察。以此为由，影响后期投标文件相关的投标、签约、履约条件的，是供应商自身的风险，采购方对此不承担责任。</w:t>
      </w:r>
    </w:p>
    <w:p w14:paraId="70C3E670">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8.3除非有特殊要求，招标文件不提供项目所在地的自然环境、气候条件、公用设施等情况，供应商被视为熟悉上述与履行合同有关的一切情况。</w:t>
      </w:r>
    </w:p>
    <w:p w14:paraId="266C55D8">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79" w:name="_Toc102117275"/>
      <w:bookmarkStart w:id="80" w:name="_Toc107246223"/>
      <w:r>
        <w:rPr>
          <w:rFonts w:hint="eastAsia" w:ascii="宋体" w:hAnsi="宋体" w:cs="宋体"/>
          <w:color w:val="000000" w:themeColor="text1"/>
          <w14:textFill>
            <w14:solidFill>
              <w14:schemeClr w14:val="tx1"/>
            </w14:solidFill>
          </w14:textFill>
        </w:rPr>
        <w:t>9.开标前答疑会</w:t>
      </w:r>
      <w:bookmarkEnd w:id="79"/>
      <w:bookmarkEnd w:id="80"/>
    </w:p>
    <w:p w14:paraId="2525FC63">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9.1</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规定召开开标前答疑会的，采购方按</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规定的时间和地点召开开标前答疑会，澄清供应商提出的询问。</w:t>
      </w:r>
    </w:p>
    <w:p w14:paraId="3D502F4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9.2供应商应按</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规定的时间和形式将提出的询问送达采购方，以便采购方在会议期间澄清，逾期的询问将不被接受。</w:t>
      </w:r>
    </w:p>
    <w:p w14:paraId="4833151B">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81" w:name="_Toc100905210"/>
      <w:bookmarkStart w:id="82" w:name="_Toc103848536"/>
      <w:bookmarkStart w:id="83" w:name="_Toc104560847"/>
      <w:bookmarkStart w:id="84" w:name="_Toc107246224"/>
      <w:bookmarkStart w:id="85" w:name="_Toc96347869"/>
      <w:r>
        <w:rPr>
          <w:rFonts w:hint="eastAsia" w:ascii="宋体" w:hAnsi="宋体" w:cs="宋体"/>
          <w:color w:val="000000" w:themeColor="text1"/>
          <w:szCs w:val="21"/>
          <w14:textFill>
            <w14:solidFill>
              <w14:schemeClr w14:val="tx1"/>
            </w14:solidFill>
          </w14:textFill>
        </w:rPr>
        <w:t>10.联合体投标</w:t>
      </w:r>
      <w:bookmarkEnd w:id="81"/>
      <w:bookmarkEnd w:id="82"/>
      <w:bookmarkEnd w:id="83"/>
      <w:bookmarkEnd w:id="84"/>
    </w:p>
    <w:p w14:paraId="6ABD83DF">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10.1本项目是否接受联合体形式参与详见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037904C4">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10.2供应商为联合体形式的，应遵守以下规定：</w:t>
      </w:r>
    </w:p>
    <w:p w14:paraId="54B88541">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（1）联合体各方必须签订联合体协议书，明确联合体牵头人和各方权利、义务及分工、合同工作量比例；</w:t>
      </w:r>
    </w:p>
    <w:p w14:paraId="45DCF557">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（2）联合体各方均应当符合《政府采购法》第二十二条第一款规定的条件；</w:t>
      </w:r>
    </w:p>
    <w:p w14:paraId="48BCE591">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（3）除另有规定外，联合体各方中至少有一方应当符合采购人规定的特定资格条件；</w:t>
      </w:r>
    </w:p>
    <w:p w14:paraId="11BFD926">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（4）联合体中有同类资质的供应商按照联合体分工承担相同工作的，应当按照资质等级较低的供应商确定资质等级；</w:t>
      </w:r>
    </w:p>
    <w:p w14:paraId="07FA48B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（5）以联合体形式参加政府采购活动的，联合体各方不得再单独参加或者与其他供应商另外组成联合体参加同一合同项下的政府采购活动。</w:t>
      </w:r>
    </w:p>
    <w:p w14:paraId="27C574DF">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86" w:name="_Toc100905213"/>
      <w:bookmarkStart w:id="87" w:name="_Toc104560848"/>
      <w:bookmarkStart w:id="88" w:name="_Toc103848537"/>
      <w:bookmarkStart w:id="89" w:name="_Toc107246225"/>
      <w:bookmarkStart w:id="90" w:name="_Toc100905211"/>
      <w:r>
        <w:rPr>
          <w:rFonts w:hint="eastAsia" w:ascii="宋体" w:hAnsi="宋体" w:cs="宋体"/>
          <w:color w:val="000000" w:themeColor="text1"/>
          <w14:textFill>
            <w14:solidFill>
              <w14:schemeClr w14:val="tx1"/>
            </w14:solidFill>
          </w14:textFill>
        </w:rPr>
        <w:t>11.分包</w:t>
      </w:r>
      <w:bookmarkEnd w:id="86"/>
      <w:bookmarkEnd w:id="87"/>
      <w:bookmarkEnd w:id="88"/>
      <w:bookmarkEnd w:id="89"/>
    </w:p>
    <w:p w14:paraId="5D214C4D">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11.1采购人允许采用分包方式履行合同的，中标人可以依法在中标后将中标项目的非主体、非关键性工作采取分包方式履行合同。本项目的非主体、非关键性工作是否允许分包，见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61791623">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11.2政府采购合同分包履行的，应当在投标文件中载明分包承担主体，分包承担主体应当具备相应资质条件且不得再次分包，否则投标无效。中标人就采购项目和分包项目向采购人负责，分包供应商就分包项目承担责任。</w:t>
      </w:r>
    </w:p>
    <w:p w14:paraId="7D5339B1">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91" w:name="_Toc107246226"/>
      <w:bookmarkStart w:id="92" w:name="_Toc104560849"/>
      <w:r>
        <w:rPr>
          <w:rFonts w:hint="eastAsia" w:ascii="宋体" w:hAnsi="宋体" w:cs="宋体"/>
          <w:color w:val="000000" w:themeColor="text1"/>
          <w14:textFill>
            <w14:solidFill>
              <w14:schemeClr w14:val="tx1"/>
            </w14:solidFill>
          </w14:textFill>
        </w:rPr>
        <w:t>12.样品</w:t>
      </w:r>
      <w:bookmarkEnd w:id="91"/>
      <w:bookmarkEnd w:id="92"/>
    </w:p>
    <w:p w14:paraId="7CD93A9A">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12.1本项目是否要求投标人提供样品，以及样品制作的标准和要求、是否需要随样品提交相关检测报告、样品的提交要求等详见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34AA172A">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12.2样品的评审方法以及评审标准等内容见第五章《评标方法与评标标准》。</w:t>
      </w:r>
      <w:bookmarkEnd w:id="85"/>
      <w:bookmarkEnd w:id="90"/>
    </w:p>
    <w:p w14:paraId="7C476B6A">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93" w:name="_Toc100905214"/>
      <w:bookmarkStart w:id="94" w:name="_Toc107246227"/>
      <w:bookmarkStart w:id="95" w:name="_Toc104560850"/>
      <w:bookmarkStart w:id="96" w:name="_Toc103848538"/>
      <w:r>
        <w:rPr>
          <w:rFonts w:hint="eastAsia" w:ascii="宋体" w:hAnsi="宋体" w:cs="宋体"/>
          <w:color w:val="000000" w:themeColor="text1"/>
          <w14:textFill>
            <w14:solidFill>
              <w14:schemeClr w14:val="tx1"/>
            </w14:solidFill>
          </w14:textFill>
        </w:rPr>
        <w:t>13.采购进口产品</w:t>
      </w:r>
      <w:bookmarkEnd w:id="93"/>
      <w:bookmarkEnd w:id="94"/>
      <w:bookmarkEnd w:id="95"/>
      <w:bookmarkEnd w:id="96"/>
    </w:p>
    <w:p w14:paraId="5AF0B472">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13.1本项目是否采购进口产品及相关要求见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5F476BD4">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97" w:name="_Toc107246228"/>
      <w:bookmarkStart w:id="98" w:name="_Toc104560851"/>
      <w:r>
        <w:rPr>
          <w:rFonts w:hint="eastAsia" w:ascii="宋体" w:hAnsi="宋体" w:cs="宋体"/>
          <w:color w:val="000000" w:themeColor="text1"/>
          <w14:textFill>
            <w14:solidFill>
              <w14:schemeClr w14:val="tx1"/>
            </w14:solidFill>
          </w14:textFill>
        </w:rPr>
        <w:t>14.采购项目预算及最高限价</w:t>
      </w:r>
      <w:bookmarkEnd w:id="97"/>
      <w:bookmarkEnd w:id="98"/>
    </w:p>
    <w:p w14:paraId="52008BDE">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14.1本项目采购资金已列入政府采购预算，预算金额见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7A02940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14.2本项目最高限价要求见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4FF66660">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99" w:name="_Toc107246229"/>
      <w:bookmarkStart w:id="100" w:name="_Toc104560852"/>
      <w:r>
        <w:rPr>
          <w:rFonts w:hint="eastAsia" w:ascii="宋体" w:hAnsi="宋体" w:cs="宋体"/>
          <w:color w:val="000000" w:themeColor="text1"/>
          <w14:textFill>
            <w14:solidFill>
              <w14:schemeClr w14:val="tx1"/>
            </w14:solidFill>
          </w14:textFill>
        </w:rPr>
        <w:t>15.</w:t>
      </w:r>
      <w:r>
        <w:rPr>
          <w:rFonts w:hint="eastAsia" w:ascii="宋体" w:hAnsi="宋体" w:cs="宋体"/>
          <w:bCs w:val="0"/>
          <w:color w:val="000000" w:themeColor="text1"/>
          <w:szCs w:val="21"/>
          <w14:textFill>
            <w14:solidFill>
              <w14:schemeClr w14:val="tx1"/>
            </w14:solidFill>
          </w14:textFill>
        </w:rPr>
        <w:t xml:space="preserve"> 供应商</w:t>
      </w:r>
      <w:r>
        <w:rPr>
          <w:rFonts w:hint="eastAsia" w:ascii="宋体" w:hAnsi="宋体" w:cs="宋体"/>
          <w:color w:val="000000" w:themeColor="text1"/>
          <w14:textFill>
            <w14:solidFill>
              <w14:schemeClr w14:val="tx1"/>
            </w14:solidFill>
          </w14:textFill>
        </w:rPr>
        <w:t>资格条件</w:t>
      </w:r>
      <w:bookmarkEnd w:id="99"/>
      <w:bookmarkEnd w:id="100"/>
    </w:p>
    <w:p w14:paraId="3AC25ECC">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15.1</w:t>
      </w:r>
      <w:r>
        <w:rPr>
          <w:rFonts w:hint="eastAsia" w:ascii="宋体" w:hAnsi="宋体" w:cs="宋体"/>
          <w:bCs/>
          <w:color w:val="000000" w:themeColor="text1"/>
          <w:szCs w:val="21"/>
          <w14:textFill>
            <w14:solidFill>
              <w14:schemeClr w14:val="tx1"/>
            </w14:solidFill>
          </w14:textFill>
        </w:rPr>
        <w:t>供应商</w:t>
      </w:r>
      <w:r>
        <w:rPr>
          <w:rFonts w:hint="eastAsia" w:ascii="宋体" w:hAnsi="宋体" w:cs="宋体"/>
          <w:color w:val="000000" w:themeColor="text1"/>
          <w:szCs w:val="21"/>
          <w14:textFill>
            <w14:solidFill>
              <w14:schemeClr w14:val="tx1"/>
            </w14:solidFill>
          </w14:textFill>
        </w:rPr>
        <w:t>资格条件见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4DBB7D7E">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01" w:name="_Toc107246230"/>
      <w:r>
        <w:rPr>
          <w:rFonts w:hint="eastAsia" w:ascii="宋体" w:hAnsi="宋体" w:cs="宋体"/>
          <w:color w:val="000000" w:themeColor="text1"/>
          <w14:textFill>
            <w14:solidFill>
              <w14:schemeClr w14:val="tx1"/>
            </w14:solidFill>
          </w14:textFill>
        </w:rPr>
        <w:t>二．招标文件</w:t>
      </w:r>
      <w:bookmarkEnd w:id="63"/>
      <w:bookmarkEnd w:id="101"/>
    </w:p>
    <w:p w14:paraId="2CCA2C42">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02" w:name="_Toc103848540"/>
      <w:bookmarkStart w:id="103" w:name="_Toc96347871"/>
      <w:bookmarkStart w:id="104" w:name="_Toc104560854"/>
      <w:bookmarkStart w:id="105" w:name="_Toc100905217"/>
      <w:bookmarkStart w:id="106" w:name="_Toc107246231"/>
      <w:r>
        <w:rPr>
          <w:rFonts w:hint="eastAsia" w:ascii="宋体" w:hAnsi="宋体" w:cs="宋体"/>
          <w:color w:val="000000" w:themeColor="text1"/>
          <w14:textFill>
            <w14:solidFill>
              <w14:schemeClr w14:val="tx1"/>
            </w14:solidFill>
          </w14:textFill>
        </w:rPr>
        <w:t>16.招标文件的构成</w:t>
      </w:r>
      <w:bookmarkEnd w:id="102"/>
      <w:bookmarkEnd w:id="103"/>
      <w:bookmarkEnd w:id="104"/>
      <w:bookmarkEnd w:id="105"/>
      <w:bookmarkEnd w:id="106"/>
    </w:p>
    <w:p w14:paraId="63109F84">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16.1招标文件各章节的内容如下：</w:t>
      </w:r>
    </w:p>
    <w:p w14:paraId="0FC465FF">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第一章：招标公告</w:t>
      </w:r>
    </w:p>
    <w:p w14:paraId="7C898F58">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第二章：投标人须知</w:t>
      </w:r>
    </w:p>
    <w:p w14:paraId="444D2D83">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第三章：政府采购合同条款及格式</w:t>
      </w:r>
    </w:p>
    <w:p w14:paraId="5FD7CEE2">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第四章：采购需求</w:t>
      </w:r>
    </w:p>
    <w:p w14:paraId="75289B33">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第五章：评标方法与评标标准</w:t>
      </w:r>
    </w:p>
    <w:p w14:paraId="31D6F155">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第六章：</w:t>
      </w:r>
      <w:bookmarkStart w:id="107" w:name="_Toc96347872"/>
      <w:r>
        <w:rPr>
          <w:rFonts w:hint="eastAsia" w:ascii="宋体" w:hAnsi="宋体" w:cs="宋体"/>
          <w:color w:val="000000" w:themeColor="text1"/>
          <w:szCs w:val="21"/>
          <w14:textFill>
            <w14:solidFill>
              <w14:schemeClr w14:val="tx1"/>
            </w14:solidFill>
          </w14:textFill>
        </w:rPr>
        <w:t>投标文件格式</w:t>
      </w:r>
    </w:p>
    <w:p w14:paraId="1DF522D2">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对招标文件所作的澄清、修改，构成招标文件的组成部分。</w:t>
      </w:r>
    </w:p>
    <w:p w14:paraId="60459D11">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lang w:val="zh-CN"/>
          <w14:textFill>
            <w14:solidFill>
              <w14:schemeClr w14:val="tx1"/>
            </w14:solidFill>
          </w14:textFill>
        </w:rPr>
        <w:t>如标书制作工具中格式和内容与“南京公共采购信息网</w:t>
      </w:r>
      <w:r>
        <w:rPr>
          <w:rFonts w:hint="eastAsia" w:ascii="宋体" w:hAnsi="宋体" w:cs="宋体"/>
          <w:color w:val="000000" w:themeColor="text1"/>
          <w:szCs w:val="21"/>
          <w14:textFill>
            <w14:solidFill>
              <w14:schemeClr w14:val="tx1"/>
            </w14:solidFill>
          </w14:textFill>
        </w:rPr>
        <w:t>/</w:t>
      </w:r>
      <w:r>
        <w:rPr>
          <w:rFonts w:hint="eastAsia" w:ascii="宋体" w:hAnsi="宋体" w:cs="宋体"/>
          <w:color w:val="000000" w:themeColor="text1"/>
          <w:szCs w:val="21"/>
          <w:lang w:val="zh-CN"/>
          <w14:textFill>
            <w14:solidFill>
              <w14:schemeClr w14:val="tx1"/>
            </w14:solidFill>
          </w14:textFill>
        </w:rPr>
        <w:t>江苏政府采购网</w:t>
      </w:r>
      <w:r>
        <w:rPr>
          <w:rFonts w:hint="eastAsia" w:ascii="宋体" w:hAnsi="宋体" w:cs="宋体"/>
          <w:color w:val="000000" w:themeColor="text1"/>
          <w:szCs w:val="21"/>
          <w14:textFill>
            <w14:solidFill>
              <w14:schemeClr w14:val="tx1"/>
            </w14:solidFill>
          </w14:textFill>
        </w:rPr>
        <w:t>/</w:t>
      </w:r>
      <w:r>
        <w:rPr>
          <w:rFonts w:hint="eastAsia" w:ascii="宋体" w:hAnsi="宋体" w:cs="宋体"/>
          <w:color w:val="000000" w:themeColor="text1"/>
          <w:szCs w:val="21"/>
          <w:lang w:val="zh-CN"/>
          <w14:textFill>
            <w14:solidFill>
              <w14:schemeClr w14:val="tx1"/>
            </w14:solidFill>
          </w14:textFill>
        </w:rPr>
        <w:t>中国政府采购网”发布的</w:t>
      </w:r>
      <w:r>
        <w:rPr>
          <w:rFonts w:hint="eastAsia" w:ascii="宋体" w:hAnsi="宋体" w:cs="宋体"/>
          <w:color w:val="000000" w:themeColor="text1"/>
          <w:szCs w:val="21"/>
          <w14:textFill>
            <w14:solidFill>
              <w14:schemeClr w14:val="tx1"/>
            </w14:solidFill>
          </w14:textFill>
        </w:rPr>
        <w:t>招标</w:t>
      </w:r>
      <w:r>
        <w:rPr>
          <w:rFonts w:hint="eastAsia" w:ascii="宋体" w:hAnsi="宋体" w:cs="宋体"/>
          <w:color w:val="000000" w:themeColor="text1"/>
          <w:szCs w:val="21"/>
          <w:lang w:val="zh-CN"/>
          <w14:textFill>
            <w14:solidFill>
              <w14:schemeClr w14:val="tx1"/>
            </w14:solidFill>
          </w14:textFill>
        </w:rPr>
        <w:t>文件不一致</w:t>
      </w:r>
      <w:r>
        <w:rPr>
          <w:rFonts w:hint="eastAsia" w:ascii="宋体" w:hAnsi="宋体" w:cs="宋体"/>
          <w:color w:val="000000" w:themeColor="text1"/>
          <w:szCs w:val="21"/>
          <w14:textFill>
            <w14:solidFill>
              <w14:schemeClr w14:val="tx1"/>
            </w14:solidFill>
          </w14:textFill>
        </w:rPr>
        <w:t>的</w:t>
      </w:r>
      <w:r>
        <w:rPr>
          <w:rFonts w:hint="eastAsia" w:ascii="宋体" w:hAnsi="宋体" w:cs="宋体"/>
          <w:color w:val="000000" w:themeColor="text1"/>
          <w:szCs w:val="21"/>
          <w:lang w:val="zh-CN"/>
          <w14:textFill>
            <w14:solidFill>
              <w14:schemeClr w14:val="tx1"/>
            </w14:solidFill>
          </w14:textFill>
        </w:rPr>
        <w:t>，以</w:t>
      </w:r>
      <w:r>
        <w:rPr>
          <w:rFonts w:hint="eastAsia" w:ascii="宋体" w:hAnsi="宋体" w:cs="宋体"/>
          <w:color w:val="000000" w:themeColor="text1"/>
          <w:szCs w:val="21"/>
          <w14:textFill>
            <w14:solidFill>
              <w14:schemeClr w14:val="tx1"/>
            </w14:solidFill>
          </w14:textFill>
        </w:rPr>
        <w:t>上述网站</w:t>
      </w:r>
      <w:r>
        <w:rPr>
          <w:rFonts w:hint="eastAsia" w:ascii="宋体" w:hAnsi="宋体" w:cs="宋体"/>
          <w:color w:val="000000" w:themeColor="text1"/>
          <w:szCs w:val="21"/>
          <w:lang w:val="zh-CN"/>
          <w14:textFill>
            <w14:solidFill>
              <w14:schemeClr w14:val="tx1"/>
            </w14:solidFill>
          </w14:textFill>
        </w:rPr>
        <w:t>发布的</w:t>
      </w:r>
      <w:r>
        <w:rPr>
          <w:rFonts w:hint="eastAsia" w:ascii="宋体" w:hAnsi="宋体" w:cs="宋体"/>
          <w:color w:val="000000" w:themeColor="text1"/>
          <w:szCs w:val="21"/>
          <w14:textFill>
            <w14:solidFill>
              <w14:schemeClr w14:val="tx1"/>
            </w14:solidFill>
          </w14:textFill>
        </w:rPr>
        <w:t>招标</w:t>
      </w:r>
      <w:r>
        <w:rPr>
          <w:rFonts w:hint="eastAsia" w:ascii="宋体" w:hAnsi="宋体" w:cs="宋体"/>
          <w:color w:val="000000" w:themeColor="text1"/>
          <w:szCs w:val="21"/>
          <w:lang w:val="zh-CN"/>
          <w14:textFill>
            <w14:solidFill>
              <w14:schemeClr w14:val="tx1"/>
            </w14:solidFill>
          </w14:textFill>
        </w:rPr>
        <w:t>文件为准。</w:t>
      </w:r>
    </w:p>
    <w:p w14:paraId="69A779A7">
      <w:pPr>
        <w:spacing w:line="360" w:lineRule="auto"/>
        <w:ind w:firstLine="422"/>
        <w:rPr>
          <w:rFonts w:hint="eastAsia" w:ascii="宋体" w:hAnsi="宋体" w:cs="宋体"/>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★招标文件中标注</w:t>
      </w:r>
      <w:r>
        <w:rPr>
          <w:rFonts w:hint="eastAsia" w:ascii="宋体" w:hAnsi="宋体" w:cs="宋体"/>
          <w:bCs/>
          <w:color w:val="000000" w:themeColor="text1"/>
          <w:szCs w:val="21"/>
          <w14:textFill>
            <w14:solidFill>
              <w14:schemeClr w14:val="tx1"/>
            </w14:solidFill>
          </w14:textFill>
        </w:rPr>
        <w:t>“</w:t>
      </w:r>
      <w:r>
        <w:rPr>
          <w:rFonts w:hint="eastAsia" w:ascii="宋体" w:hAnsi="宋体" w:cs="宋体"/>
          <w:b/>
          <w:color w:val="000000" w:themeColor="text1"/>
          <w:szCs w:val="21"/>
          <w14:textFill>
            <w14:solidFill>
              <w14:schemeClr w14:val="tx1"/>
            </w14:solidFill>
          </w14:textFill>
        </w:rPr>
        <w:t>★</w:t>
      </w:r>
      <w:r>
        <w:rPr>
          <w:rFonts w:hint="eastAsia" w:ascii="宋体" w:hAnsi="宋体" w:cs="宋体"/>
          <w:bCs/>
          <w:color w:val="000000" w:themeColor="text1"/>
          <w:szCs w:val="21"/>
          <w14:textFill>
            <w14:solidFill>
              <w14:schemeClr w14:val="tx1"/>
            </w14:solidFill>
          </w14:textFill>
        </w:rPr>
        <w:t>”</w:t>
      </w:r>
      <w:r>
        <w:rPr>
          <w:rFonts w:hint="eastAsia" w:ascii="宋体" w:hAnsi="宋体" w:cs="宋体"/>
          <w:b/>
          <w:color w:val="000000" w:themeColor="text1"/>
          <w:szCs w:val="21"/>
          <w14:textFill>
            <w14:solidFill>
              <w14:schemeClr w14:val="tx1"/>
            </w14:solidFill>
          </w14:textFill>
        </w:rPr>
        <w:t>符号的条款为实质性要求条款（即重要条款）。</w:t>
      </w:r>
    </w:p>
    <w:p w14:paraId="58F2EBC2">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16.2供应商应仔细阅读和检查招标文件的全部内容。如发现招标文件内容不全，应及时向采购方提出，以便补齐。</w:t>
      </w:r>
    </w:p>
    <w:p w14:paraId="7A4B677C">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16.3</w:t>
      </w:r>
      <w:r>
        <w:rPr>
          <w:rFonts w:hint="eastAsia" w:ascii="宋体" w:hAnsi="宋体" w:cs="宋体"/>
          <w:color w:val="000000" w:themeColor="text1"/>
          <w:szCs w:val="21"/>
          <w14:textFill>
            <w14:solidFill>
              <w14:schemeClr w14:val="tx1"/>
            </w14:solidFill>
          </w14:textFill>
        </w:rPr>
        <w:t>供应商</w:t>
      </w:r>
      <w:r>
        <w:rPr>
          <w:rFonts w:hint="eastAsia" w:ascii="宋体" w:hAnsi="宋体" w:cs="宋体"/>
          <w:bCs/>
          <w:color w:val="000000" w:themeColor="text1"/>
          <w:szCs w:val="21"/>
          <w14:textFill>
            <w14:solidFill>
              <w14:schemeClr w14:val="tx1"/>
            </w14:solidFill>
          </w14:textFill>
        </w:rPr>
        <w:t>按照招标文件要求编制投标文件。任何对招标文件的忽略或误解，不能作为投标文件存在缺陷或瑕疵的理由，其风险由</w:t>
      </w:r>
      <w:r>
        <w:rPr>
          <w:rFonts w:hint="eastAsia" w:ascii="宋体" w:hAnsi="宋体" w:cs="宋体"/>
          <w:color w:val="000000" w:themeColor="text1"/>
          <w:szCs w:val="21"/>
          <w14:textFill>
            <w14:solidFill>
              <w14:schemeClr w14:val="tx1"/>
            </w14:solidFill>
          </w14:textFill>
        </w:rPr>
        <w:t>供应商</w:t>
      </w:r>
      <w:r>
        <w:rPr>
          <w:rFonts w:hint="eastAsia" w:ascii="宋体" w:hAnsi="宋体" w:cs="宋体"/>
          <w:bCs/>
          <w:color w:val="000000" w:themeColor="text1"/>
          <w:szCs w:val="21"/>
          <w14:textFill>
            <w14:solidFill>
              <w14:schemeClr w14:val="tx1"/>
            </w14:solidFill>
          </w14:textFill>
        </w:rPr>
        <w:t>承担。</w:t>
      </w:r>
    </w:p>
    <w:p w14:paraId="39CE0379">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16.4本项目招标文件如包括多个分包，则除非特别说明，招标文件所列各项要求均为各分包通用要求。</w:t>
      </w:r>
      <w:bookmarkEnd w:id="107"/>
    </w:p>
    <w:p w14:paraId="2F680383">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08" w:name="_Toc107246232"/>
      <w:bookmarkStart w:id="109" w:name="_Toc100905218"/>
      <w:bookmarkStart w:id="110" w:name="_Toc104560855"/>
      <w:bookmarkStart w:id="111" w:name="_Toc96347873"/>
      <w:bookmarkStart w:id="112" w:name="_Toc103848541"/>
      <w:r>
        <w:rPr>
          <w:rFonts w:hint="eastAsia" w:ascii="宋体" w:hAnsi="宋体" w:cs="宋体"/>
          <w:color w:val="000000" w:themeColor="text1"/>
          <w14:textFill>
            <w14:solidFill>
              <w14:schemeClr w14:val="tx1"/>
            </w14:solidFill>
          </w14:textFill>
        </w:rPr>
        <w:t>17.招标文件的澄清或者修改</w:t>
      </w:r>
      <w:bookmarkEnd w:id="108"/>
      <w:bookmarkEnd w:id="109"/>
      <w:bookmarkEnd w:id="110"/>
      <w:bookmarkEnd w:id="111"/>
      <w:bookmarkEnd w:id="112"/>
    </w:p>
    <w:p w14:paraId="445B882A">
      <w:pPr>
        <w:spacing w:line="360" w:lineRule="auto"/>
        <w:ind w:firstLine="420"/>
        <w:rPr>
          <w:rFonts w:hint="eastAsia" w:ascii="宋体" w:hAnsi="宋体" w:cs="宋体"/>
          <w:color w:val="000000" w:themeColor="text1"/>
          <w:szCs w:val="21"/>
          <w14:textFill>
            <w14:solidFill>
              <w14:schemeClr w14:val="tx1"/>
            </w14:solidFill>
          </w14:textFill>
        </w:rPr>
      </w:pPr>
      <w:bookmarkStart w:id="113" w:name="_Toc100905219"/>
      <w:r>
        <w:rPr>
          <w:rFonts w:hint="eastAsia" w:ascii="宋体" w:hAnsi="宋体" w:cs="宋体"/>
          <w:color w:val="000000" w:themeColor="text1"/>
          <w:szCs w:val="21"/>
          <w14:textFill>
            <w14:solidFill>
              <w14:schemeClr w14:val="tx1"/>
            </w14:solidFill>
          </w14:textFill>
        </w:rPr>
        <w:t>17.1采购方可以对已发出的招标文件进行必要的澄清或者修改，澄清或者修改应当在原公告发布媒体上发布澄清公告，任何口头答复、通知无效。澄清或者修改的内容为招标文件的组成部分并具有法律效力，招标文件、澄清或修改在同一内容表述上不一致的，以日期后者的为准。</w:t>
      </w:r>
    </w:p>
    <w:p w14:paraId="0683895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17.2澄清或者修改的内容可能影响投标文件编制的，采购方应当在投标截止时间至少15日前，以书面形式通知所有获取招标文件的潜在供应商；不足15日的，采购方应当顺延提交投标文件的截止时间。</w:t>
      </w:r>
    </w:p>
    <w:p w14:paraId="7F391037">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17.3投标人应在提交投标文件截止时间前，关注原公告媒体有关本项目的更正公告，根据更正公告内容自行决定是否需要重新制作和提交投标文件，并承担由此产生的相应责任。</w:t>
      </w:r>
      <w:bookmarkEnd w:id="113"/>
    </w:p>
    <w:p w14:paraId="4B301BF8">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14" w:name="_Toc104560856"/>
      <w:bookmarkStart w:id="115" w:name="_Toc91836558"/>
      <w:bookmarkStart w:id="116" w:name="_Toc107246233"/>
      <w:bookmarkStart w:id="117" w:name="_Toc80264708"/>
      <w:r>
        <w:rPr>
          <w:rFonts w:hint="eastAsia" w:ascii="宋体" w:hAnsi="宋体" w:cs="宋体"/>
          <w:color w:val="000000" w:themeColor="text1"/>
          <w14:textFill>
            <w14:solidFill>
              <w14:schemeClr w14:val="tx1"/>
            </w14:solidFill>
          </w14:textFill>
        </w:rPr>
        <w:t>三．投标文件</w:t>
      </w:r>
      <w:bookmarkEnd w:id="114"/>
      <w:bookmarkEnd w:id="115"/>
      <w:bookmarkEnd w:id="116"/>
    </w:p>
    <w:p w14:paraId="0FADDB07">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18" w:name="_Toc103848543"/>
      <w:bookmarkStart w:id="119" w:name="_Toc104560857"/>
      <w:bookmarkStart w:id="120" w:name="_Toc107246234"/>
      <w:bookmarkStart w:id="121" w:name="_Toc100905221"/>
      <w:bookmarkStart w:id="122" w:name="_Toc96347875"/>
      <w:r>
        <w:rPr>
          <w:rFonts w:hint="eastAsia" w:ascii="宋体" w:hAnsi="宋体" w:cs="宋体"/>
          <w:color w:val="000000" w:themeColor="text1"/>
          <w14:textFill>
            <w14:solidFill>
              <w14:schemeClr w14:val="tx1"/>
            </w14:solidFill>
          </w14:textFill>
        </w:rPr>
        <w:t>18.投标文件的组成</w:t>
      </w:r>
      <w:bookmarkEnd w:id="118"/>
      <w:bookmarkEnd w:id="119"/>
      <w:bookmarkEnd w:id="120"/>
    </w:p>
    <w:p w14:paraId="1BB85E88">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18.1投标文件由价格及商务部分、技术部分以及其他部分组成，格式见招标文件第六章《投标文件格式》。</w:t>
      </w:r>
    </w:p>
    <w:p w14:paraId="0B0F49B9">
      <w:pPr>
        <w:spacing w:line="360" w:lineRule="auto"/>
        <w:ind w:firstLine="422"/>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18.2</w:t>
      </w:r>
      <w:r>
        <w:rPr>
          <w:rFonts w:hint="eastAsia" w:ascii="宋体" w:hAnsi="宋体" w:cs="宋体"/>
          <w:b/>
          <w:color w:val="000000" w:themeColor="text1"/>
          <w:sz w:val="22"/>
          <w:szCs w:val="22"/>
          <w14:textFill>
            <w14:solidFill>
              <w14:schemeClr w14:val="tx1"/>
            </w14:solidFill>
          </w14:textFill>
        </w:rPr>
        <w:t>投标文件的价格及商务部分，包括但不限于下列文件：</w:t>
      </w:r>
    </w:p>
    <w:p w14:paraId="648BE82A">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（1）投标函，格式见附件。</w:t>
      </w:r>
    </w:p>
    <w:p w14:paraId="665688AB">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（2）法定代表人（单位负责人）身份证明，格式见附件。</w:t>
      </w:r>
    </w:p>
    <w:p w14:paraId="20C5FA2A">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（3-1）法定代表人（单位负责人）授权委托书（适用于法人/非法人），格式见附件。</w:t>
      </w:r>
    </w:p>
    <w:p w14:paraId="661AE244">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（3-2）授权委托书（适用于自然人），格式见附件。</w:t>
      </w:r>
    </w:p>
    <w:p w14:paraId="30672FB5">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（4）开标一览表，格式见附件。</w:t>
      </w:r>
    </w:p>
    <w:p w14:paraId="019E06E7">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（5）分项报价表，格式见附件。</w:t>
      </w:r>
    </w:p>
    <w:p w14:paraId="267B7EB9">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（6）商务条款偏离表，格式见附件。</w:t>
      </w:r>
    </w:p>
    <w:p w14:paraId="6AB93887">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（7）投标人具备投标资格的证明文件（</w:t>
      </w:r>
      <w:r>
        <w:rPr>
          <w:rFonts w:hint="eastAsia" w:ascii="宋体" w:hAnsi="宋体" w:cs="宋体"/>
          <w:color w:val="000000" w:themeColor="text1"/>
          <w14:textFill>
            <w14:solidFill>
              <w14:schemeClr w14:val="tx1"/>
            </w14:solidFill>
          </w14:textFill>
        </w:rPr>
        <w:t>如为南京市政府采购项目，则投标人应按照公告要求提供</w:t>
      </w:r>
      <w:r>
        <w:rPr>
          <w:rFonts w:hint="eastAsia" w:ascii="宋体" w:hAnsi="宋体" w:cs="宋体"/>
          <w:color w:val="000000" w:themeColor="text1"/>
          <w:szCs w:val="21"/>
          <w14:textFill>
            <w14:solidFill>
              <w14:schemeClr w14:val="tx1"/>
            </w14:solidFill>
          </w14:textFill>
        </w:rPr>
        <w:t>）：</w:t>
      </w:r>
    </w:p>
    <w:p w14:paraId="5EBA76A9">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（7-1-1）营业执照复印件或自然人的身份证明复印件（或具有同等法律效力的证照），格式见附件。</w:t>
      </w:r>
    </w:p>
    <w:p w14:paraId="32670ADC">
      <w:pPr>
        <w:spacing w:line="360" w:lineRule="auto"/>
        <w:ind w:firstLine="52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（a）投标人为企业（包括合伙企业）的，应提供有效的“营业执照”。</w:t>
      </w:r>
    </w:p>
    <w:p w14:paraId="36186F1E">
      <w:pPr>
        <w:spacing w:line="360" w:lineRule="auto"/>
        <w:ind w:firstLine="52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（b）投标人为事业单位的，应提供有效的“事业单位法人证书”。</w:t>
      </w:r>
    </w:p>
    <w:p w14:paraId="626B9987">
      <w:pPr>
        <w:spacing w:line="360" w:lineRule="auto"/>
        <w:ind w:firstLine="52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（c）投标人是非企业机构的，应提供有效的“执业许可证”、“登记证书”等证明文件。</w:t>
      </w:r>
    </w:p>
    <w:p w14:paraId="54EDC2C2">
      <w:pPr>
        <w:spacing w:line="360" w:lineRule="auto"/>
        <w:ind w:firstLine="52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（d）投标人是个体工商户的，应提供有效的“个体工商户营业执照”。</w:t>
      </w:r>
    </w:p>
    <w:p w14:paraId="405569D6">
      <w:pPr>
        <w:spacing w:line="360" w:lineRule="auto"/>
        <w:ind w:firstLine="52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（e）投标人是自然人的，应提供有效的自然人身份证明。</w:t>
      </w:r>
    </w:p>
    <w:p w14:paraId="27CA1D05">
      <w:pPr>
        <w:spacing w:line="360" w:lineRule="auto"/>
        <w:ind w:firstLine="52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（f）若本项目允许分支机构参加投标，则分支机构参加投标的，此处可提供该分支机构或其所属法人或其他组织的相应证明文件。</w:t>
      </w:r>
    </w:p>
    <w:p w14:paraId="0FC82056">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（7-1-2）工商变更登记文件（如需），如发生了单位名称等变更的，需提供工商变更登记文件，格式见附件。</w:t>
      </w:r>
    </w:p>
    <w:p w14:paraId="0B8D3CB7">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（7-2）财务报表，格式见附件。</w:t>
      </w:r>
    </w:p>
    <w:p w14:paraId="445EF82B">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（7-3）具有履行合同所必需的设备和专业技术能力的相关证明材料或承诺函，格式见附件。</w:t>
      </w:r>
    </w:p>
    <w:p w14:paraId="0A637299">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（7-4）依法缴纳税收的相关材料，格式见附件。</w:t>
      </w:r>
    </w:p>
    <w:p w14:paraId="24301D6B">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（7-5）依法缴纳社会保障资金的相关材料，格式见附件。</w:t>
      </w:r>
    </w:p>
    <w:p w14:paraId="64E5506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（7-6）参加政府采购活动前三年内，在经营活动中没有重大违法记录，格式见附件。</w:t>
      </w:r>
    </w:p>
    <w:p w14:paraId="4C4BA5DD">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（7-7）无不良信用记录承诺函（投标人自行查询适用），格式见附件。</w:t>
      </w:r>
    </w:p>
    <w:p w14:paraId="0D26EC93">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（7-8）招标文件要求的其它实质性资格资信证明文件。</w:t>
      </w:r>
    </w:p>
    <w:p w14:paraId="294E7C59">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（8）《南京市政府采购供应商信用记录表暨信用承诺书》（如需）</w:t>
      </w:r>
    </w:p>
    <w:p w14:paraId="43053DF8">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（9）投标保证金（如需），格式见附件。</w:t>
      </w:r>
    </w:p>
    <w:p w14:paraId="3B27328E">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（10）联合体协议书（如需），格式见附件。</w:t>
      </w:r>
    </w:p>
    <w:p w14:paraId="69CB34CB">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（11）分包意向协议（如需），格式见附件。</w:t>
      </w:r>
    </w:p>
    <w:p w14:paraId="33B54D54">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（12）公章授权书（如需），格式见附件。</w:t>
      </w:r>
    </w:p>
    <w:p w14:paraId="4D64537A">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（13）投标人参加远程异地开标仪式须知（如需），格式见附件。</w:t>
      </w:r>
    </w:p>
    <w:p w14:paraId="1CE33F7F">
      <w:pPr>
        <w:spacing w:line="360" w:lineRule="auto"/>
        <w:ind w:firstLine="422"/>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18.3</w:t>
      </w:r>
      <w:r>
        <w:rPr>
          <w:rFonts w:hint="eastAsia" w:ascii="宋体" w:hAnsi="宋体" w:cs="宋体"/>
          <w:b/>
          <w:color w:val="000000" w:themeColor="text1"/>
          <w:sz w:val="22"/>
          <w:szCs w:val="22"/>
          <w:lang w:val="zh-CN"/>
          <w14:textFill>
            <w14:solidFill>
              <w14:schemeClr w14:val="tx1"/>
            </w14:solidFill>
          </w14:textFill>
        </w:rPr>
        <w:t>投标文件的技术部分，包括但不限于下列文件：</w:t>
      </w:r>
    </w:p>
    <w:p w14:paraId="5507AC40">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（1）技术方案或服务方案。</w:t>
      </w:r>
    </w:p>
    <w:p w14:paraId="2267E72C">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（2）技术条款偏离表，格式见附件。</w:t>
      </w:r>
    </w:p>
    <w:p w14:paraId="071C473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（3）投标人售后服务承诺（如需）。</w:t>
      </w:r>
    </w:p>
    <w:p w14:paraId="62E60191">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（4）用于本项目人员简历表（如需）。</w:t>
      </w:r>
    </w:p>
    <w:p w14:paraId="2CD71508">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（5）投标标的物符合招标文件规定的证明文件（如需）。</w:t>
      </w:r>
    </w:p>
    <w:p w14:paraId="524EA953">
      <w:pPr>
        <w:spacing w:line="360" w:lineRule="auto"/>
        <w:ind w:firstLine="422"/>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18.4投标文件的其他部分</w:t>
      </w:r>
    </w:p>
    <w:p w14:paraId="2EC2B1B1">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18.4.1投标文件的其他部分由投标人根据编制投标文件需要提供的其他相关文件组成。</w:t>
      </w:r>
    </w:p>
    <w:p w14:paraId="7E279349">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123" w:name="_Toc104560858"/>
      <w:bookmarkStart w:id="124" w:name="_Toc107246235"/>
      <w:r>
        <w:rPr>
          <w:rFonts w:hint="eastAsia" w:ascii="宋体" w:hAnsi="宋体" w:cs="宋体"/>
          <w:color w:val="000000" w:themeColor="text1"/>
          <w14:textFill>
            <w14:solidFill>
              <w14:schemeClr w14:val="tx1"/>
            </w14:solidFill>
          </w14:textFill>
        </w:rPr>
        <w:t>19.投标文件编制的原则</w:t>
      </w:r>
      <w:bookmarkEnd w:id="123"/>
      <w:bookmarkEnd w:id="124"/>
    </w:p>
    <w:p w14:paraId="4F4A5C5E">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19.1</w:t>
      </w:r>
      <w:r>
        <w:rPr>
          <w:rFonts w:hint="eastAsia" w:ascii="宋体" w:hAnsi="宋体" w:cs="宋体"/>
          <w:color w:val="000000" w:themeColor="text1"/>
          <w:szCs w:val="21"/>
          <w14:textFill>
            <w14:solidFill>
              <w14:schemeClr w14:val="tx1"/>
            </w14:solidFill>
          </w14:textFill>
        </w:rPr>
        <w:t>投标人应在认真阅读招标文件所有内容的基础上，按照招标文件的要求编制完整的投标文件。招标文件中对投标文件格式有要求的，投标人应按格式逐项填写内容。</w:t>
      </w:r>
    </w:p>
    <w:p w14:paraId="72C65DEF">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19.2</w:t>
      </w:r>
      <w:r>
        <w:rPr>
          <w:rFonts w:hint="eastAsia" w:ascii="宋体" w:hAnsi="宋体" w:cs="宋体"/>
          <w:color w:val="000000" w:themeColor="text1"/>
          <w:szCs w:val="21"/>
          <w14:textFill>
            <w14:solidFill>
              <w14:schemeClr w14:val="tx1"/>
            </w14:solidFill>
          </w14:textFill>
        </w:rPr>
        <w:t>投标人必须保证投标文件所提供的全部资料真实可靠。</w:t>
      </w:r>
    </w:p>
    <w:p w14:paraId="3F0E8738">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19.3</w:t>
      </w:r>
      <w:r>
        <w:rPr>
          <w:rFonts w:hint="eastAsia" w:ascii="宋体" w:hAnsi="宋体" w:cs="宋体"/>
          <w:color w:val="000000" w:themeColor="text1"/>
          <w:szCs w:val="21"/>
          <w14:textFill>
            <w14:solidFill>
              <w14:schemeClr w14:val="tx1"/>
            </w14:solidFill>
          </w14:textFill>
        </w:rPr>
        <w:t>投标文件须对招标文件中的内容做出实质性和完整的响应。</w:t>
      </w:r>
    </w:p>
    <w:p w14:paraId="2B6650AD">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125" w:name="_Toc107246236"/>
      <w:r>
        <w:rPr>
          <w:rFonts w:hint="eastAsia" w:ascii="宋体" w:hAnsi="宋体" w:cs="宋体"/>
          <w:color w:val="000000" w:themeColor="text1"/>
          <w14:textFill>
            <w14:solidFill>
              <w14:schemeClr w14:val="tx1"/>
            </w14:solidFill>
          </w14:textFill>
        </w:rPr>
        <w:t>20.投标报价</w:t>
      </w:r>
      <w:bookmarkEnd w:id="125"/>
    </w:p>
    <w:p w14:paraId="0F31D4D1">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20.1</w:t>
      </w:r>
      <w:r>
        <w:rPr>
          <w:rFonts w:hint="eastAsia" w:ascii="宋体" w:hAnsi="宋体" w:cs="宋体"/>
          <w:color w:val="000000" w:themeColor="text1"/>
          <w:szCs w:val="21"/>
          <w14:textFill>
            <w14:solidFill>
              <w14:schemeClr w14:val="tx1"/>
            </w14:solidFill>
          </w14:textFill>
        </w:rPr>
        <w:t>所有投标均以人民币报价，应包括国家规定的增值税税金。</w:t>
      </w:r>
    </w:p>
    <w:p w14:paraId="05BE12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22"/>
        <w:jc w:val="left"/>
        <w:rPr>
          <w:rFonts w:hint="eastAsia" w:ascii="宋体" w:hAnsi="宋体" w:cs="宋体"/>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w:t>
      </w:r>
      <w:r>
        <w:rPr>
          <w:rFonts w:hint="eastAsia" w:ascii="宋体" w:hAnsi="宋体" w:cs="宋体"/>
          <w:b/>
          <w:bCs/>
          <w:color w:val="000000" w:themeColor="text1"/>
          <w:szCs w:val="21"/>
          <w14:textFill>
            <w14:solidFill>
              <w14:schemeClr w14:val="tx1"/>
            </w14:solidFill>
          </w14:textFill>
        </w:rPr>
        <w:t>20.2</w:t>
      </w:r>
      <w:r>
        <w:rPr>
          <w:rFonts w:hint="eastAsia" w:ascii="宋体" w:hAnsi="宋体" w:cs="宋体"/>
          <w:b/>
          <w:color w:val="000000" w:themeColor="text1"/>
          <w:szCs w:val="21"/>
          <w14:textFill>
            <w14:solidFill>
              <w14:schemeClr w14:val="tx1"/>
            </w14:solidFill>
          </w14:textFill>
        </w:rPr>
        <w:t>投标文件的价格部分是对采购标的价格构成的说明，招标文件如无特别说明，每项货物、服务或工程等只允许有一个报价，任何有选择的报价将不予接受，将作为无效投标文件处理</w:t>
      </w:r>
      <w:r>
        <w:rPr>
          <w:rFonts w:hint="eastAsia" w:ascii="宋体" w:hAnsi="宋体" w:cs="宋体"/>
          <w:color w:val="000000" w:themeColor="text1"/>
          <w:szCs w:val="21"/>
          <w14:textFill>
            <w14:solidFill>
              <w14:schemeClr w14:val="tx1"/>
            </w14:solidFill>
          </w14:textFill>
        </w:rPr>
        <w:t>。</w:t>
      </w:r>
    </w:p>
    <w:p w14:paraId="67E5B5CB">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20.3</w:t>
      </w:r>
      <w:r>
        <w:rPr>
          <w:rFonts w:hint="eastAsia" w:ascii="宋体" w:hAnsi="宋体" w:cs="宋体"/>
          <w:color w:val="000000" w:themeColor="text1"/>
          <w:szCs w:val="21"/>
          <w14:textFill>
            <w14:solidFill>
              <w14:schemeClr w14:val="tx1"/>
            </w14:solidFill>
          </w14:textFill>
        </w:rPr>
        <w:t>投标人应按照本项目要求的内容，报出总价与分项明细报价。投标报价应包括为完成本项目所发生的一切费用和税费，包括代垫费用（差旅费、住宿费、通讯费等）、增值税及其他附加税等杂项支出在内的一切费用和税费，除招标文件规定外，采购人将不再支付报价以外的任何费用。如发生漏缺、少项，都被视为投标人的让利行为。投标人估算错误的风险一律由投标人自行承担。</w:t>
      </w:r>
    </w:p>
    <w:p w14:paraId="727C17F7">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20.4投标人要按开标一览表、分项报价表的内容填写投标报价及其它事项。</w:t>
      </w:r>
      <w:r>
        <w:rPr>
          <w:rFonts w:hint="eastAsia" w:ascii="宋体" w:hAnsi="宋体" w:cs="宋体"/>
          <w:b/>
          <w:color w:val="000000" w:themeColor="text1"/>
          <w:szCs w:val="21"/>
          <w14:textFill>
            <w14:solidFill>
              <w14:schemeClr w14:val="tx1"/>
            </w14:solidFill>
          </w14:textFill>
        </w:rPr>
        <w:t>★开标一览表须加盖公章或电子公章。</w:t>
      </w:r>
      <w:r>
        <w:rPr>
          <w:rFonts w:hint="eastAsia" w:ascii="宋体" w:hAnsi="宋体" w:cs="宋体"/>
          <w:bCs/>
          <w:color w:val="000000" w:themeColor="text1"/>
          <w:szCs w:val="21"/>
          <w14:textFill>
            <w14:solidFill>
              <w14:schemeClr w14:val="tx1"/>
            </w14:solidFill>
          </w14:textFill>
        </w:rPr>
        <w:t>分项报价表的总价应和开标一览表的投标总价相一致，包括投标人为完成本项目所发生的一切费用相关的所有税费。如分项报价表的总价和开标一览表的投标总价不一致的，按照本须知规定的内容执行。</w:t>
      </w:r>
    </w:p>
    <w:p w14:paraId="1DB05C2A">
      <w:pPr>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20.5</w:t>
      </w:r>
      <w:r>
        <w:rPr>
          <w:rFonts w:hint="eastAsia" w:ascii="宋体" w:hAnsi="宋体" w:cs="宋体"/>
          <w:color w:val="000000" w:themeColor="text1"/>
          <w:szCs w:val="21"/>
          <w14:textFill>
            <w14:solidFill>
              <w14:schemeClr w14:val="tx1"/>
            </w14:solidFill>
          </w14:textFill>
        </w:rPr>
        <w:t>投标报价的其他要求见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bookmarkEnd w:id="121"/>
      <w:bookmarkEnd w:id="122"/>
    </w:p>
    <w:p w14:paraId="11CC6D6F">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26" w:name="_Toc100905224"/>
      <w:bookmarkStart w:id="127" w:name="_Toc103848545"/>
      <w:bookmarkStart w:id="128" w:name="_Toc107246237"/>
      <w:bookmarkStart w:id="129" w:name="_Toc104560859"/>
      <w:bookmarkStart w:id="130" w:name="_Toc100905223"/>
      <w:bookmarkStart w:id="131" w:name="_Toc103848544"/>
      <w:bookmarkStart w:id="132" w:name="_Toc96347878"/>
      <w:r>
        <w:rPr>
          <w:rFonts w:hint="eastAsia" w:ascii="宋体" w:hAnsi="宋体" w:cs="宋体"/>
          <w:color w:val="000000" w:themeColor="text1"/>
          <w14:textFill>
            <w14:solidFill>
              <w14:schemeClr w14:val="tx1"/>
            </w14:solidFill>
          </w14:textFill>
        </w:rPr>
        <w:t>21.投标有效期</w:t>
      </w:r>
      <w:bookmarkEnd w:id="126"/>
      <w:bookmarkEnd w:id="127"/>
      <w:bookmarkEnd w:id="128"/>
      <w:bookmarkEnd w:id="129"/>
    </w:p>
    <w:p w14:paraId="6A8EFB50">
      <w:pPr>
        <w:spacing w:line="360" w:lineRule="auto"/>
        <w:ind w:firstLine="420"/>
        <w:rPr>
          <w:rFonts w:hint="eastAsia" w:ascii="宋体" w:hAnsi="宋体" w:cs="宋体"/>
          <w:b/>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21.1投标有效期见</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，在此期间投标文件对投标人具有法律约束力，以保证采购人有足够的时间完成评标、定标以及签订合同。投标有效期从</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规定的投标截止之日起计算。</w:t>
      </w:r>
      <w:r>
        <w:rPr>
          <w:rFonts w:hint="eastAsia" w:ascii="宋体" w:hAnsi="宋体" w:cs="宋体"/>
          <w:b/>
          <w:color w:val="000000" w:themeColor="text1"/>
          <w:szCs w:val="21"/>
          <w14:textFill>
            <w14:solidFill>
              <w14:schemeClr w14:val="tx1"/>
            </w14:solidFill>
          </w14:textFill>
        </w:rPr>
        <w:t>★</w:t>
      </w:r>
      <w:r>
        <w:rPr>
          <w:rFonts w:hint="eastAsia" w:ascii="宋体" w:hAnsi="宋体" w:cs="宋体"/>
          <w:b/>
          <w:bCs/>
          <w:color w:val="000000" w:themeColor="text1"/>
          <w:szCs w:val="21"/>
          <w14:textFill>
            <w14:solidFill>
              <w14:schemeClr w14:val="tx1"/>
            </w14:solidFill>
          </w14:textFill>
        </w:rPr>
        <w:t>投标有效期不足的，在评标时将其视为无效投标。</w:t>
      </w:r>
    </w:p>
    <w:p w14:paraId="0A4C0A8D">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21.2特殊情况需延长投标有效期的，采购方可于投标有效期届满之前，要求投标人同意延长有效期，采购方的要求与投标人的答复均应为书面形式。投标人拒绝延长的，其投标在原投标有效期届满后将不再有效，但有权收回其投标保证金；投标人同意延长的，应相应延长其投标保证金的有效期，但不允许修改或撤回投标文件。</w:t>
      </w:r>
    </w:p>
    <w:p w14:paraId="223D7893">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33" w:name="_Toc107246238"/>
      <w:bookmarkStart w:id="134" w:name="_Toc104560860"/>
      <w:r>
        <w:rPr>
          <w:rFonts w:hint="eastAsia" w:ascii="宋体" w:hAnsi="宋体" w:cs="宋体"/>
          <w:color w:val="000000" w:themeColor="text1"/>
          <w14:textFill>
            <w14:solidFill>
              <w14:schemeClr w14:val="tx1"/>
            </w14:solidFill>
          </w14:textFill>
        </w:rPr>
        <w:t>22.投标保证金</w:t>
      </w:r>
      <w:bookmarkEnd w:id="130"/>
      <w:bookmarkEnd w:id="131"/>
      <w:bookmarkEnd w:id="132"/>
      <w:bookmarkEnd w:id="133"/>
      <w:bookmarkEnd w:id="134"/>
    </w:p>
    <w:p w14:paraId="2B475F78">
      <w:pPr>
        <w:spacing w:line="360" w:lineRule="auto"/>
        <w:ind w:firstLine="420"/>
        <w:rPr>
          <w:rFonts w:hint="eastAsia" w:ascii="宋体" w:hAnsi="宋体" w:cs="宋体"/>
          <w:bCs/>
          <w:color w:val="000000" w:themeColor="text1"/>
          <w:szCs w:val="21"/>
          <w14:textFill>
            <w14:solidFill>
              <w14:schemeClr w14:val="tx1"/>
            </w14:solidFill>
          </w14:textFill>
        </w:rPr>
      </w:pPr>
      <w:bookmarkStart w:id="135" w:name="_Toc420657357"/>
      <w:bookmarkStart w:id="136" w:name="_Toc420487862"/>
      <w:bookmarkStart w:id="137" w:name="_Toc68159552"/>
      <w:bookmarkStart w:id="138" w:name="_Toc519241651"/>
      <w:bookmarkStart w:id="139" w:name="_Toc466452044"/>
      <w:bookmarkStart w:id="140" w:name="_Toc96347879"/>
      <w:r>
        <w:rPr>
          <w:rFonts w:hint="eastAsia" w:ascii="宋体" w:hAnsi="宋体" w:cs="宋体"/>
          <w:bCs/>
          <w:color w:val="000000" w:themeColor="text1"/>
          <w:szCs w:val="21"/>
          <w14:textFill>
            <w14:solidFill>
              <w14:schemeClr w14:val="tx1"/>
            </w14:solidFill>
          </w14:textFill>
        </w:rPr>
        <w:t>22.1本项目是否交纳投标保证金见</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w:t>
      </w:r>
    </w:p>
    <w:p w14:paraId="6C263DAE">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22.2</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规定交纳投标保证金的，投标人应以支票、汇票、本票或金融机构、担保机构出具的保函等非现金形式，在</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规定的投标截止时间前，向采购方提交</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规定的投标保证金(数额采用四舍五入，计算至元)。投标保证金有效期应与</w:t>
      </w:r>
      <w:r>
        <w:rPr>
          <w:rFonts w:hint="eastAsia" w:ascii="宋体" w:hAnsi="宋体" w:cs="宋体"/>
          <w:b/>
          <w:bCs/>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规定的投标有效期一致。</w:t>
      </w:r>
      <w:r>
        <w:rPr>
          <w:rFonts w:hint="eastAsia" w:ascii="宋体" w:hAnsi="宋体" w:cs="宋体"/>
          <w:b/>
          <w:color w:val="000000" w:themeColor="text1"/>
          <w:szCs w:val="21"/>
          <w14:textFill>
            <w14:solidFill>
              <w14:schemeClr w14:val="tx1"/>
            </w14:solidFill>
          </w14:textFill>
        </w:rPr>
        <w:t>★投标人未按规定缴纳投标保证金的或</w:t>
      </w:r>
      <w:r>
        <w:rPr>
          <w:rFonts w:hint="eastAsia" w:ascii="宋体" w:hAnsi="宋体" w:cs="宋体"/>
          <w:b/>
          <w:bCs/>
          <w:color w:val="000000" w:themeColor="text1"/>
          <w:szCs w:val="21"/>
          <w14:textFill>
            <w14:solidFill>
              <w14:schemeClr w14:val="tx1"/>
            </w14:solidFill>
          </w14:textFill>
        </w:rPr>
        <w:t>由于到账时间晚于投标截止时间的，或者票据错误、印鉴不清等原因导致不能到账的，其投标无效。</w:t>
      </w:r>
    </w:p>
    <w:p w14:paraId="12193A2B">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22.3联合体投标的，可以由联合体中的一方或者共同提交投标保证金。以一方名义提交投标保证金的，对联合体各方均具有约束力。</w:t>
      </w:r>
    </w:p>
    <w:p w14:paraId="6CD94422">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22.4未中标的投标人的投标保证金，将在中标通知书发出后5个工作日内退还，但因投标人自身原因导致无法及时退还的除外。</w:t>
      </w:r>
    </w:p>
    <w:p w14:paraId="6617B540">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22.5中标的投标人的投标保证金，将在政府采购合同签订后5个工作日内退还中标人。</w:t>
      </w:r>
    </w:p>
    <w:p w14:paraId="36913D7B">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22.6投标人有以下情形之一的，投标保证金可以不予退还（本款仅适用于要求递交投标保证金的项目）：</w:t>
      </w:r>
      <w:bookmarkEnd w:id="135"/>
      <w:bookmarkEnd w:id="136"/>
      <w:bookmarkEnd w:id="137"/>
      <w:bookmarkEnd w:id="138"/>
      <w:bookmarkEnd w:id="139"/>
      <w:bookmarkEnd w:id="140"/>
    </w:p>
    <w:p w14:paraId="7CF05A5E">
      <w:pPr>
        <w:spacing w:line="360" w:lineRule="auto"/>
        <w:ind w:firstLine="315"/>
        <w:jc w:val="left"/>
        <w:rPr>
          <w:rFonts w:hint="eastAsia" w:ascii="宋体" w:hAnsi="宋体" w:cs="宋体"/>
          <w:color w:val="000000" w:themeColor="text1"/>
          <w:szCs w:val="21"/>
          <w14:textFill>
            <w14:solidFill>
              <w14:schemeClr w14:val="tx1"/>
            </w14:solidFill>
          </w14:textFill>
        </w:rPr>
      </w:pPr>
      <w:bookmarkStart w:id="141" w:name="_Toc96347880"/>
      <w:bookmarkStart w:id="142" w:name="_Toc100905225"/>
      <w:bookmarkStart w:id="143" w:name="_Toc104560861"/>
      <w:bookmarkStart w:id="144" w:name="_Toc103848546"/>
      <w:r>
        <w:rPr>
          <w:rFonts w:hint="eastAsia" w:ascii="宋体" w:hAnsi="宋体" w:cs="宋体"/>
          <w:color w:val="000000" w:themeColor="text1"/>
          <w:szCs w:val="21"/>
          <w14:textFill>
            <w14:solidFill>
              <w14:schemeClr w14:val="tx1"/>
            </w14:solidFill>
          </w14:textFill>
        </w:rPr>
        <w:t>（1）投标人在招标文件规定的投标有效期内撤销其投标文件；</w:t>
      </w:r>
    </w:p>
    <w:p w14:paraId="2BC7BB51">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（2）投标人在投标文件中提供虚假材料的；</w:t>
      </w:r>
    </w:p>
    <w:p w14:paraId="2869CCF2">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（3）投标人在本次采购活动中存在恶意串通行为的；</w:t>
      </w:r>
    </w:p>
    <w:p w14:paraId="7DE8346E">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（4）中标人未能按规定交纳采购代理服务费；</w:t>
      </w:r>
    </w:p>
    <w:p w14:paraId="50305BF7">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（5）中标人在收到中标通知书后，无正当理由不与采购人订立合同，在签订合同时向采购人提出附加条件，或者不按照招标文件要求提交履约保证金（如有）；</w:t>
      </w:r>
    </w:p>
    <w:p w14:paraId="6A45043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（6）招标文件规定的其他可以不予退还投标保证金的情形。</w:t>
      </w:r>
    </w:p>
    <w:p w14:paraId="74C0C5D7">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45" w:name="_Toc107246239"/>
      <w:r>
        <w:rPr>
          <w:rFonts w:hint="eastAsia" w:ascii="宋体" w:hAnsi="宋体" w:cs="宋体"/>
          <w:color w:val="000000" w:themeColor="text1"/>
          <w14:textFill>
            <w14:solidFill>
              <w14:schemeClr w14:val="tx1"/>
            </w14:solidFill>
          </w14:textFill>
        </w:rPr>
        <w:t>23.投标文件的制作和签署</w:t>
      </w:r>
      <w:bookmarkEnd w:id="141"/>
      <w:bookmarkEnd w:id="142"/>
      <w:bookmarkEnd w:id="143"/>
      <w:bookmarkEnd w:id="144"/>
      <w:bookmarkEnd w:id="145"/>
    </w:p>
    <w:p w14:paraId="2272CAF5">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bookmarkStart w:id="146" w:name="_Toc107246240"/>
      <w:r>
        <w:rPr>
          <w:rFonts w:ascii="Microsoft New Tai Lue" w:hAnsi="Microsoft New Tai Lue" w:cs="Microsoft New Tai Lue"/>
          <w:bCs/>
          <w:color w:val="000000" w:themeColor="text1"/>
          <w:szCs w:val="21"/>
          <w14:textFill>
            <w14:solidFill>
              <w14:schemeClr w14:val="tx1"/>
            </w14:solidFill>
          </w14:textFill>
        </w:rPr>
        <w:t>23.1</w:t>
      </w:r>
      <w:r>
        <w:rPr>
          <w:rFonts w:ascii="Arial" w:hAnsi="Arial" w:cs="Arial"/>
          <w:color w:val="000000" w:themeColor="text1"/>
          <w:szCs w:val="21"/>
          <w14:textFill>
            <w14:solidFill>
              <w14:schemeClr w14:val="tx1"/>
            </w14:solidFill>
          </w14:textFill>
        </w:rPr>
        <w:t>投标人应当按照《操作手册》规定，在招标公告规定的投标截止时间前制作并上传电子投标文件。</w:t>
      </w:r>
      <w:r>
        <w:rPr>
          <w:rFonts w:ascii="Arial" w:hAnsi="Arial" w:cs="Arial"/>
          <w:color w:val="000000" w:themeColor="text1"/>
          <w:szCs w:val="21"/>
          <w:lang w:val="zh-CN"/>
          <w14:textFill>
            <w14:solidFill>
              <w14:schemeClr w14:val="tx1"/>
            </w14:solidFill>
          </w14:textFill>
        </w:rPr>
        <w:t>招标代理机构拒绝接收提交</w:t>
      </w:r>
      <w:r>
        <w:rPr>
          <w:rFonts w:ascii="Arial" w:hAnsi="Arial" w:cs="Arial"/>
          <w:color w:val="000000" w:themeColor="text1"/>
          <w:szCs w:val="21"/>
          <w14:textFill>
            <w14:solidFill>
              <w14:schemeClr w14:val="tx1"/>
            </w14:solidFill>
          </w14:textFill>
        </w:rPr>
        <w:t>投标</w:t>
      </w:r>
      <w:r>
        <w:rPr>
          <w:rFonts w:ascii="Arial" w:hAnsi="Arial" w:cs="Arial"/>
          <w:color w:val="000000" w:themeColor="text1"/>
          <w:szCs w:val="21"/>
          <w:lang w:val="zh-CN"/>
          <w14:textFill>
            <w14:solidFill>
              <w14:schemeClr w14:val="tx1"/>
            </w14:solidFill>
          </w14:textFill>
        </w:rPr>
        <w:t>文件截止时间后上传的任何电子</w:t>
      </w:r>
      <w:r>
        <w:rPr>
          <w:rFonts w:ascii="Arial" w:hAnsi="Arial" w:cs="Arial"/>
          <w:color w:val="000000" w:themeColor="text1"/>
          <w:szCs w:val="21"/>
          <w14:textFill>
            <w14:solidFill>
              <w14:schemeClr w14:val="tx1"/>
            </w14:solidFill>
          </w14:textFill>
        </w:rPr>
        <w:t>投标</w:t>
      </w:r>
      <w:r>
        <w:rPr>
          <w:rFonts w:ascii="Arial" w:hAnsi="Arial" w:cs="Arial"/>
          <w:color w:val="000000" w:themeColor="text1"/>
          <w:szCs w:val="21"/>
          <w:lang w:val="zh-CN"/>
          <w14:textFill>
            <w14:solidFill>
              <w14:schemeClr w14:val="tx1"/>
            </w14:solidFill>
          </w14:textFill>
        </w:rPr>
        <w:t>文件。</w:t>
      </w:r>
    </w:p>
    <w:p w14:paraId="28E0EA9A">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ascii="Microsoft New Tai Lue" w:hAnsi="Microsoft New Tai Lue" w:cs="Microsoft New Tai Lue"/>
          <w:bCs/>
          <w:color w:val="000000" w:themeColor="text1"/>
          <w:szCs w:val="21"/>
          <w14:textFill>
            <w14:solidFill>
              <w14:schemeClr w14:val="tx1"/>
            </w14:solidFill>
          </w14:textFill>
        </w:rPr>
        <w:t>23.2</w:t>
      </w:r>
      <w:r>
        <w:rPr>
          <w:rFonts w:ascii="Segoe UI Symbol" w:hAnsi="Segoe UI Symbol" w:cs="Segoe UI Symbol"/>
          <w:b/>
          <w:color w:val="000000" w:themeColor="text1"/>
          <w:szCs w:val="21"/>
          <w14:textFill>
            <w14:solidFill>
              <w14:schemeClr w14:val="tx1"/>
            </w14:solidFill>
          </w14:textFill>
        </w:rPr>
        <w:t>★</w:t>
      </w:r>
      <w:r>
        <w:rPr>
          <w:rFonts w:hint="eastAsia" w:ascii="Microsoft New Tai Lue" w:hAnsi="Microsoft New Tai Lue" w:cs="Microsoft New Tai Lue"/>
          <w:b/>
          <w:bCs/>
          <w:color w:val="000000" w:themeColor="text1"/>
          <w:szCs w:val="21"/>
          <w14:textFill>
            <w14:solidFill>
              <w14:schemeClr w14:val="tx1"/>
            </w14:solidFill>
          </w14:textFill>
        </w:rPr>
        <w:t>投标文件</w:t>
      </w:r>
      <w:r>
        <w:rPr>
          <w:rFonts w:ascii="Microsoft New Tai Lue" w:hAnsi="Microsoft New Tai Lue" w:cs="Microsoft New Tai Lue"/>
          <w:b/>
          <w:bCs/>
          <w:color w:val="000000" w:themeColor="text1"/>
          <w:szCs w:val="21"/>
          <w14:textFill>
            <w14:solidFill>
              <w14:schemeClr w14:val="tx1"/>
            </w14:solidFill>
          </w14:textFill>
        </w:rPr>
        <w:t>应加盖公章并由</w:t>
      </w:r>
      <w:r>
        <w:rPr>
          <w:rFonts w:hint="eastAsia" w:ascii="Microsoft New Tai Lue" w:hAnsi="Microsoft New Tai Lue" w:cs="Microsoft New Tai Lue"/>
          <w:b/>
          <w:bCs/>
          <w:color w:val="000000" w:themeColor="text1"/>
          <w:szCs w:val="21"/>
          <w14:textFill>
            <w14:solidFill>
              <w14:schemeClr w14:val="tx1"/>
            </w14:solidFill>
          </w14:textFill>
        </w:rPr>
        <w:t>投标人</w:t>
      </w:r>
      <w:r>
        <w:rPr>
          <w:rFonts w:ascii="Microsoft New Tai Lue" w:hAnsi="Microsoft New Tai Lue" w:cs="Microsoft New Tai Lue"/>
          <w:b/>
          <w:bCs/>
          <w:color w:val="000000" w:themeColor="text1"/>
          <w:szCs w:val="21"/>
          <w14:textFill>
            <w14:solidFill>
              <w14:schemeClr w14:val="tx1"/>
            </w14:solidFill>
          </w14:textFill>
        </w:rPr>
        <w:t>法定代表人</w:t>
      </w:r>
      <w:r>
        <w:rPr>
          <w:rFonts w:hint="eastAsia" w:ascii="Microsoft New Tai Lue" w:hAnsi="Microsoft New Tai Lue" w:cs="Microsoft New Tai Lue"/>
          <w:b/>
          <w:bCs/>
          <w:color w:val="000000" w:themeColor="text1"/>
          <w:szCs w:val="21"/>
          <w14:textFill>
            <w14:solidFill>
              <w14:schemeClr w14:val="tx1"/>
            </w14:solidFill>
          </w14:textFill>
        </w:rPr>
        <w:t>（单位</w:t>
      </w:r>
      <w:r>
        <w:rPr>
          <w:rFonts w:ascii="Microsoft New Tai Lue" w:hAnsi="Microsoft New Tai Lue" w:cs="Microsoft New Tai Lue"/>
          <w:b/>
          <w:bCs/>
          <w:color w:val="000000" w:themeColor="text1"/>
          <w:szCs w:val="21"/>
          <w14:textFill>
            <w14:solidFill>
              <w14:schemeClr w14:val="tx1"/>
            </w14:solidFill>
          </w14:textFill>
        </w:rPr>
        <w:t>负责人</w:t>
      </w:r>
      <w:r>
        <w:rPr>
          <w:rFonts w:hint="eastAsia" w:ascii="Microsoft New Tai Lue" w:hAnsi="Microsoft New Tai Lue" w:cs="Microsoft New Tai Lue"/>
          <w:b/>
          <w:bCs/>
          <w:color w:val="000000" w:themeColor="text1"/>
          <w:szCs w:val="21"/>
          <w14:textFill>
            <w14:solidFill>
              <w14:schemeClr w14:val="tx1"/>
            </w14:solidFill>
          </w14:textFill>
        </w:rPr>
        <w:t>）</w:t>
      </w:r>
      <w:r>
        <w:rPr>
          <w:rFonts w:ascii="Microsoft New Tai Lue" w:hAnsi="Microsoft New Tai Lue" w:cs="Microsoft New Tai Lue"/>
          <w:b/>
          <w:bCs/>
          <w:color w:val="000000" w:themeColor="text1"/>
          <w:szCs w:val="21"/>
          <w14:textFill>
            <w14:solidFill>
              <w14:schemeClr w14:val="tx1"/>
            </w14:solidFill>
          </w14:textFill>
        </w:rPr>
        <w:t>或其授权代表签字。授权代表须提供法定代表人以书面形式出具的</w:t>
      </w:r>
      <w:r>
        <w:rPr>
          <w:rFonts w:hint="eastAsia" w:ascii="Microsoft New Tai Lue" w:hAnsi="Microsoft New Tai Lue" w:cs="Microsoft New Tai Lue"/>
          <w:bCs/>
          <w:color w:val="000000" w:themeColor="text1"/>
          <w:szCs w:val="21"/>
          <w14:textFill>
            <w14:solidFill>
              <w14:schemeClr w14:val="tx1"/>
            </w14:solidFill>
          </w14:textFill>
        </w:rPr>
        <w:t>“</w:t>
      </w:r>
      <w:r>
        <w:rPr>
          <w:rFonts w:ascii="Microsoft New Tai Lue" w:hAnsi="Microsoft New Tai Lue" w:cs="Microsoft New Tai Lue"/>
          <w:b/>
          <w:bCs/>
          <w:color w:val="000000" w:themeColor="text1"/>
          <w:szCs w:val="21"/>
          <w14:textFill>
            <w14:solidFill>
              <w14:schemeClr w14:val="tx1"/>
            </w14:solidFill>
          </w14:textFill>
        </w:rPr>
        <w:t>法定代表人授权书”（原件，由</w:t>
      </w:r>
      <w:r>
        <w:rPr>
          <w:rFonts w:hint="eastAsia" w:ascii="Microsoft New Tai Lue" w:hAnsi="Microsoft New Tai Lue" w:cs="Microsoft New Tai Lue"/>
          <w:b/>
          <w:bCs/>
          <w:color w:val="000000" w:themeColor="text1"/>
          <w:szCs w:val="21"/>
          <w14:textFill>
            <w14:solidFill>
              <w14:schemeClr w14:val="tx1"/>
            </w14:solidFill>
          </w14:textFill>
        </w:rPr>
        <w:t>法定代表人</w:t>
      </w:r>
      <w:r>
        <w:rPr>
          <w:rFonts w:ascii="Microsoft New Tai Lue" w:hAnsi="Microsoft New Tai Lue" w:cs="Microsoft New Tai Lue"/>
          <w:b/>
          <w:bCs/>
          <w:color w:val="000000" w:themeColor="text1"/>
          <w:szCs w:val="21"/>
          <w14:textFill>
            <w14:solidFill>
              <w14:schemeClr w14:val="tx1"/>
            </w14:solidFill>
          </w14:textFill>
        </w:rPr>
        <w:t>签章并加盖企业公章。）授权其负责本项目投标。</w:t>
      </w:r>
    </w:p>
    <w:p w14:paraId="5794E85E">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ascii="Microsoft New Tai Lue" w:hAnsi="Microsoft New Tai Lue" w:cs="Microsoft New Tai Lue"/>
          <w:bCs/>
          <w:color w:val="000000" w:themeColor="text1"/>
          <w:szCs w:val="21"/>
          <w14:textFill>
            <w14:solidFill>
              <w14:schemeClr w14:val="tx1"/>
            </w14:solidFill>
          </w14:textFill>
        </w:rPr>
        <w:t>23.3投标文件规定盖章的地方，应盖单位公章</w:t>
      </w:r>
      <w:r>
        <w:rPr>
          <w:rFonts w:hint="eastAsia" w:ascii="Microsoft New Tai Lue" w:hAnsi="Microsoft New Tai Lue" w:cs="Microsoft New Tai Lue"/>
          <w:bCs/>
          <w:color w:val="000000" w:themeColor="text1"/>
          <w:szCs w:val="21"/>
          <w14:textFill>
            <w14:solidFill>
              <w14:schemeClr w14:val="tx1"/>
            </w14:solidFill>
          </w14:textFill>
        </w:rPr>
        <w:t>或电子公章</w:t>
      </w:r>
      <w:r>
        <w:rPr>
          <w:rFonts w:ascii="Microsoft New Tai Lue" w:hAnsi="Microsoft New Tai Lue" w:cs="Microsoft New Tai Lue"/>
          <w:bCs/>
          <w:color w:val="000000" w:themeColor="text1"/>
          <w:szCs w:val="21"/>
          <w14:textFill>
            <w14:solidFill>
              <w14:schemeClr w14:val="tx1"/>
            </w14:solidFill>
          </w14:textFill>
        </w:rPr>
        <w:t>（文件中的单位盖章、印章、公章等处均仅指与</w:t>
      </w:r>
      <w:r>
        <w:rPr>
          <w:rFonts w:hint="eastAsia" w:ascii="Microsoft New Tai Lue" w:hAnsi="Microsoft New Tai Lue" w:cs="Microsoft New Tai Lue"/>
          <w:bCs/>
          <w:color w:val="000000" w:themeColor="text1"/>
          <w:szCs w:val="21"/>
          <w14:textFill>
            <w14:solidFill>
              <w14:schemeClr w14:val="tx1"/>
            </w14:solidFill>
          </w14:textFill>
        </w:rPr>
        <w:t>投标人</w:t>
      </w:r>
      <w:r>
        <w:rPr>
          <w:rFonts w:ascii="Microsoft New Tai Lue" w:hAnsi="Microsoft New Tai Lue" w:cs="Microsoft New Tai Lue"/>
          <w:bCs/>
          <w:color w:val="000000" w:themeColor="text1"/>
          <w:szCs w:val="21"/>
          <w14:textFill>
            <w14:solidFill>
              <w14:schemeClr w14:val="tx1"/>
            </w14:solidFill>
          </w14:textFill>
        </w:rPr>
        <w:t>名称全称相一致的标准公章</w:t>
      </w:r>
      <w:r>
        <w:rPr>
          <w:rFonts w:hint="eastAsia" w:ascii="Microsoft New Tai Lue" w:hAnsi="Microsoft New Tai Lue" w:cs="Microsoft New Tai Lue"/>
          <w:bCs/>
          <w:color w:val="000000" w:themeColor="text1"/>
          <w:szCs w:val="21"/>
          <w14:textFill>
            <w14:solidFill>
              <w14:schemeClr w14:val="tx1"/>
            </w14:solidFill>
          </w14:textFill>
        </w:rPr>
        <w:t>，如投标人为自然人可不加盖公章，仅由本人签字）。</w:t>
      </w:r>
    </w:p>
    <w:p w14:paraId="06A33080">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hint="eastAsia" w:ascii="Microsoft New Tai Lue" w:hAnsi="Microsoft New Tai Lue" w:cs="Microsoft New Tai Lue"/>
          <w:bCs/>
          <w:color w:val="000000" w:themeColor="text1"/>
          <w:szCs w:val="21"/>
          <w14:textFill>
            <w14:solidFill>
              <w14:schemeClr w14:val="tx1"/>
            </w14:solidFill>
          </w14:textFill>
        </w:rPr>
        <w:t>2</w:t>
      </w:r>
      <w:r>
        <w:rPr>
          <w:rFonts w:ascii="Microsoft New Tai Lue" w:hAnsi="Microsoft New Tai Lue" w:cs="Microsoft New Tai Lue"/>
          <w:bCs/>
          <w:color w:val="000000" w:themeColor="text1"/>
          <w:szCs w:val="21"/>
          <w14:textFill>
            <w14:solidFill>
              <w14:schemeClr w14:val="tx1"/>
            </w14:solidFill>
          </w14:textFill>
        </w:rPr>
        <w:t>3.4</w:t>
      </w:r>
      <w:r>
        <w:rPr>
          <w:rFonts w:ascii="Segoe UI Symbol" w:hAnsi="Segoe UI Symbol" w:cs="Segoe UI Symbol"/>
          <w:b/>
          <w:color w:val="000000" w:themeColor="text1"/>
          <w:szCs w:val="21"/>
          <w14:textFill>
            <w14:solidFill>
              <w14:schemeClr w14:val="tx1"/>
            </w14:solidFill>
          </w14:textFill>
        </w:rPr>
        <w:t>★</w:t>
      </w:r>
      <w:r>
        <w:rPr>
          <w:rFonts w:ascii="Microsoft New Tai Lue" w:hAnsi="Microsoft New Tai Lue" w:cs="Microsoft New Tai Lue"/>
          <w:b/>
          <w:color w:val="000000" w:themeColor="text1"/>
          <w:szCs w:val="21"/>
          <w14:textFill>
            <w14:solidFill>
              <w14:schemeClr w14:val="tx1"/>
            </w14:solidFill>
          </w14:textFill>
        </w:rPr>
        <w:t>如投标过程中投标人使用其他形式的印章（</w:t>
      </w:r>
      <w:r>
        <w:rPr>
          <w:rFonts w:hint="eastAsia" w:ascii="Microsoft New Tai Lue" w:hAnsi="Microsoft New Tai Lue" w:cs="Microsoft New Tai Lue"/>
          <w:b/>
          <w:color w:val="000000" w:themeColor="text1"/>
          <w:szCs w:val="21"/>
          <w14:textFill>
            <w14:solidFill>
              <w14:schemeClr w14:val="tx1"/>
            </w14:solidFill>
          </w14:textFill>
        </w:rPr>
        <w:t>如</w:t>
      </w:r>
      <w:r>
        <w:rPr>
          <w:rFonts w:ascii="Microsoft New Tai Lue" w:hAnsi="Microsoft New Tai Lue" w:cs="Microsoft New Tai Lue"/>
          <w:b/>
          <w:color w:val="000000" w:themeColor="text1"/>
          <w:szCs w:val="21"/>
          <w14:textFill>
            <w14:solidFill>
              <w14:schemeClr w14:val="tx1"/>
            </w14:solidFill>
          </w14:textFill>
        </w:rPr>
        <w:t>带有“专用章”等字样的印章），须提供</w:t>
      </w:r>
      <w:r>
        <w:rPr>
          <w:rFonts w:hint="eastAsia" w:ascii="Microsoft New Tai Lue" w:hAnsi="Microsoft New Tai Lue" w:cs="Microsoft New Tai Lue"/>
          <w:b/>
          <w:color w:val="000000" w:themeColor="text1"/>
          <w:szCs w:val="21"/>
          <w14:textFill>
            <w14:solidFill>
              <w14:schemeClr w14:val="tx1"/>
            </w14:solidFill>
          </w14:textFill>
        </w:rPr>
        <w:t>“</w:t>
      </w:r>
      <w:r>
        <w:rPr>
          <w:rFonts w:ascii="Microsoft New Tai Lue" w:hAnsi="Microsoft New Tai Lue" w:cs="Microsoft New Tai Lue"/>
          <w:b/>
          <w:color w:val="000000" w:themeColor="text1"/>
          <w:szCs w:val="21"/>
          <w14:textFill>
            <w14:solidFill>
              <w14:schemeClr w14:val="tx1"/>
            </w14:solidFill>
          </w14:textFill>
        </w:rPr>
        <w:t>公章授权书</w:t>
      </w:r>
      <w:r>
        <w:rPr>
          <w:rFonts w:hint="eastAsia" w:ascii="Microsoft New Tai Lue" w:hAnsi="Microsoft New Tai Lue" w:cs="Microsoft New Tai Lue"/>
          <w:b/>
          <w:color w:val="000000" w:themeColor="text1"/>
          <w:szCs w:val="21"/>
          <w14:textFill>
            <w14:solidFill>
              <w14:schemeClr w14:val="tx1"/>
            </w14:solidFill>
          </w14:textFill>
        </w:rPr>
        <w:t>”</w:t>
      </w:r>
      <w:r>
        <w:rPr>
          <w:b/>
          <w:color w:val="000000" w:themeColor="text1"/>
          <w14:textFill>
            <w14:solidFill>
              <w14:schemeClr w14:val="tx1"/>
            </w14:solidFill>
          </w14:textFill>
        </w:rPr>
        <w:t>（</w:t>
      </w:r>
      <w:r>
        <w:rPr>
          <w:rFonts w:hint="eastAsia"/>
          <w:b/>
          <w:color w:val="000000" w:themeColor="text1"/>
          <w14:textFill>
            <w14:solidFill>
              <w14:schemeClr w14:val="tx1"/>
            </w14:solidFill>
          </w14:textFill>
        </w:rPr>
        <w:t>格式</w:t>
      </w:r>
      <w:r>
        <w:rPr>
          <w:b/>
          <w:color w:val="000000" w:themeColor="text1"/>
          <w14:textFill>
            <w14:solidFill>
              <w14:schemeClr w14:val="tx1"/>
            </w14:solidFill>
          </w14:textFill>
        </w:rPr>
        <w:t>见</w:t>
      </w:r>
      <w:r>
        <w:rPr>
          <w:rFonts w:hint="eastAsia"/>
          <w:b/>
          <w:color w:val="000000" w:themeColor="text1"/>
          <w14:textFill>
            <w14:solidFill>
              <w14:schemeClr w14:val="tx1"/>
            </w14:solidFill>
          </w14:textFill>
        </w:rPr>
        <w:t>后</w:t>
      </w:r>
      <w:r>
        <w:rPr>
          <w:b/>
          <w:color w:val="000000" w:themeColor="text1"/>
          <w14:textFill>
            <w14:solidFill>
              <w14:schemeClr w14:val="tx1"/>
            </w14:solidFill>
          </w14:textFill>
        </w:rPr>
        <w:t>）</w:t>
      </w:r>
      <w:r>
        <w:rPr>
          <w:rFonts w:ascii="Microsoft New Tai Lue" w:hAnsi="Microsoft New Tai Lue" w:cs="Microsoft New Tai Lue"/>
          <w:b/>
          <w:color w:val="000000" w:themeColor="text1"/>
          <w:szCs w:val="21"/>
          <w14:textFill>
            <w14:solidFill>
              <w14:schemeClr w14:val="tx1"/>
            </w14:solidFill>
          </w14:textFill>
        </w:rPr>
        <w:t>，明确</w:t>
      </w:r>
      <w:r>
        <w:rPr>
          <w:rFonts w:hint="eastAsia" w:ascii="Microsoft New Tai Lue" w:hAnsi="Microsoft New Tai Lue" w:cs="Microsoft New Tai Lue"/>
          <w:b/>
          <w:color w:val="000000" w:themeColor="text1"/>
          <w:szCs w:val="21"/>
          <w14:textFill>
            <w14:solidFill>
              <w14:schemeClr w14:val="tx1"/>
            </w14:solidFill>
          </w14:textFill>
        </w:rPr>
        <w:t>“</w:t>
      </w:r>
      <w:r>
        <w:rPr>
          <w:rFonts w:ascii="Microsoft New Tai Lue" w:hAnsi="Microsoft New Tai Lue" w:cs="Microsoft New Tai Lue"/>
          <w:b/>
          <w:color w:val="000000" w:themeColor="text1"/>
          <w:szCs w:val="21"/>
          <w14:textFill>
            <w14:solidFill>
              <w14:schemeClr w14:val="tx1"/>
            </w14:solidFill>
          </w14:textFill>
        </w:rPr>
        <w:t>针对本次项目，</w:t>
      </w:r>
      <w:r>
        <w:rPr>
          <w:rFonts w:hint="eastAsia" w:ascii="Microsoft New Tai Lue" w:hAnsi="Microsoft New Tai Lue" w:cs="Microsoft New Tai Lue"/>
          <w:b/>
          <w:color w:val="000000" w:themeColor="text1"/>
          <w:szCs w:val="21"/>
          <w14:textFill>
            <w14:solidFill>
              <w14:schemeClr w14:val="tx1"/>
            </w14:solidFill>
          </w14:textFill>
        </w:rPr>
        <w:t>我单位</w:t>
      </w:r>
      <w:r>
        <w:rPr>
          <w:rFonts w:ascii="Microsoft New Tai Lue" w:hAnsi="Microsoft New Tai Lue" w:cs="Microsoft New Tai Lue"/>
          <w:b/>
          <w:color w:val="000000" w:themeColor="text1"/>
          <w:szCs w:val="21"/>
          <w14:textFill>
            <w14:solidFill>
              <w14:schemeClr w14:val="tx1"/>
            </w14:solidFill>
          </w14:textFill>
        </w:rPr>
        <w:t>专用章作为直接参与投标时相关文件的签章，其效力等同于公章</w:t>
      </w:r>
      <w:r>
        <w:rPr>
          <w:rFonts w:hint="eastAsia" w:ascii="Microsoft New Tai Lue" w:hAnsi="Microsoft New Tai Lue" w:cs="Microsoft New Tai Lue"/>
          <w:b/>
          <w:color w:val="000000" w:themeColor="text1"/>
          <w:szCs w:val="21"/>
          <w14:textFill>
            <w14:solidFill>
              <w14:schemeClr w14:val="tx1"/>
            </w14:solidFill>
          </w14:textFill>
        </w:rPr>
        <w:t>”</w:t>
      </w:r>
      <w:r>
        <w:rPr>
          <w:rFonts w:ascii="Microsoft New Tai Lue" w:hAnsi="Microsoft New Tai Lue" w:cs="Microsoft New Tai Lue"/>
          <w:b/>
          <w:color w:val="000000" w:themeColor="text1"/>
          <w:szCs w:val="21"/>
          <w14:textFill>
            <w14:solidFill>
              <w14:schemeClr w14:val="tx1"/>
            </w14:solidFill>
          </w14:textFill>
        </w:rPr>
        <w:t>，</w:t>
      </w:r>
      <w:r>
        <w:rPr>
          <w:rFonts w:hint="eastAsia" w:ascii="Microsoft New Tai Lue" w:hAnsi="Microsoft New Tai Lue" w:cs="Microsoft New Tai Lue"/>
          <w:b/>
          <w:color w:val="000000" w:themeColor="text1"/>
          <w:szCs w:val="21"/>
          <w14:textFill>
            <w14:solidFill>
              <w14:schemeClr w14:val="tx1"/>
            </w14:solidFill>
          </w14:textFill>
        </w:rPr>
        <w:t>“公章授权书”</w:t>
      </w:r>
      <w:r>
        <w:rPr>
          <w:rFonts w:ascii="Microsoft New Tai Lue" w:hAnsi="Microsoft New Tai Lue" w:cs="Microsoft New Tai Lue"/>
          <w:b/>
          <w:color w:val="000000" w:themeColor="text1"/>
          <w:szCs w:val="21"/>
          <w14:textFill>
            <w14:solidFill>
              <w14:schemeClr w14:val="tx1"/>
            </w14:solidFill>
          </w14:textFill>
        </w:rPr>
        <w:t>须同时加盖投标人公章及</w:t>
      </w:r>
      <w:r>
        <w:rPr>
          <w:rFonts w:hint="eastAsia" w:ascii="Microsoft New Tai Lue" w:hAnsi="Microsoft New Tai Lue" w:cs="Microsoft New Tai Lue"/>
          <w:b/>
          <w:color w:val="000000" w:themeColor="text1"/>
          <w:szCs w:val="21"/>
          <w14:textFill>
            <w14:solidFill>
              <w14:schemeClr w14:val="tx1"/>
            </w14:solidFill>
          </w14:textFill>
        </w:rPr>
        <w:t>本次投标使用的</w:t>
      </w:r>
      <w:r>
        <w:rPr>
          <w:rFonts w:ascii="Microsoft New Tai Lue" w:hAnsi="Microsoft New Tai Lue" w:cs="Microsoft New Tai Lue"/>
          <w:b/>
          <w:color w:val="000000" w:themeColor="text1"/>
          <w:szCs w:val="21"/>
          <w14:textFill>
            <w14:solidFill>
              <w14:schemeClr w14:val="tx1"/>
            </w14:solidFill>
          </w14:textFill>
        </w:rPr>
        <w:t>专用章</w:t>
      </w:r>
      <w:r>
        <w:rPr>
          <w:rFonts w:hint="eastAsia" w:ascii="Microsoft New Tai Lue" w:hAnsi="Microsoft New Tai Lue" w:cs="Microsoft New Tai Lue"/>
          <w:b/>
          <w:color w:val="000000" w:themeColor="text1"/>
          <w:szCs w:val="21"/>
          <w14:textFill>
            <w14:solidFill>
              <w14:schemeClr w14:val="tx1"/>
            </w14:solidFill>
          </w14:textFill>
        </w:rPr>
        <w:t>，否则不予认可</w:t>
      </w:r>
      <w:r>
        <w:rPr>
          <w:rFonts w:ascii="Microsoft New Tai Lue" w:hAnsi="Microsoft New Tai Lue" w:cs="Microsoft New Tai Lue"/>
          <w:b/>
          <w:color w:val="000000" w:themeColor="text1"/>
          <w:szCs w:val="21"/>
          <w14:textFill>
            <w14:solidFill>
              <w14:schemeClr w14:val="tx1"/>
            </w14:solidFill>
          </w14:textFill>
        </w:rPr>
        <w:t>。</w:t>
      </w:r>
    </w:p>
    <w:p w14:paraId="3D884384">
      <w:pPr>
        <w:spacing w:before="156" w:after="40" w:line="360" w:lineRule="auto"/>
        <w:ind w:firstLine="420"/>
        <w:rPr>
          <w:color w:val="000000" w:themeColor="text1"/>
          <w:szCs w:val="21"/>
          <w14:textFill>
            <w14:solidFill>
              <w14:schemeClr w14:val="tx1"/>
            </w14:solidFill>
          </w14:textFill>
        </w:rPr>
      </w:pPr>
      <w:r>
        <w:rPr>
          <w:rFonts w:ascii="Microsoft New Tai Lue" w:hAnsi="Microsoft New Tai Lue" w:cs="Microsoft New Tai Lue"/>
          <w:bCs/>
          <w:color w:val="000000" w:themeColor="text1"/>
          <w:szCs w:val="21"/>
          <w14:textFill>
            <w14:solidFill>
              <w14:schemeClr w14:val="tx1"/>
            </w14:solidFill>
          </w14:textFill>
        </w:rPr>
        <w:t>23.5除</w:t>
      </w:r>
      <w:r>
        <w:rPr>
          <w:rFonts w:hint="eastAsia" w:ascii="Microsoft New Tai Lue" w:hAnsi="Microsoft New Tai Lue" w:cs="Microsoft New Tai Lue"/>
          <w:bCs/>
          <w:color w:val="000000" w:themeColor="text1"/>
          <w:szCs w:val="21"/>
          <w14:textFill>
            <w14:solidFill>
              <w14:schemeClr w14:val="tx1"/>
            </w14:solidFill>
          </w14:textFill>
        </w:rPr>
        <w:t>投标人</w:t>
      </w:r>
      <w:r>
        <w:rPr>
          <w:rFonts w:ascii="Microsoft New Tai Lue" w:hAnsi="Microsoft New Tai Lue" w:cs="Microsoft New Tai Lue"/>
          <w:bCs/>
          <w:color w:val="000000" w:themeColor="text1"/>
          <w:szCs w:val="21"/>
          <w14:textFill>
            <w14:solidFill>
              <w14:schemeClr w14:val="tx1"/>
            </w14:solidFill>
          </w14:textFill>
        </w:rPr>
        <w:t>对错处做必要修改外，投标文件不得行间插字、涂改或增删。如有修改错漏处，必须由法定代表人或其授权代表签字或盖章</w:t>
      </w:r>
      <w:r>
        <w:rPr>
          <w:rFonts w:hint="eastAsia" w:ascii="Microsoft New Tai Lue" w:hAnsi="Microsoft New Tai Lue" w:cs="Microsoft New Tai Lue"/>
          <w:bCs/>
          <w:color w:val="000000" w:themeColor="text1"/>
          <w:szCs w:val="21"/>
          <w14:textFill>
            <w14:solidFill>
              <w14:schemeClr w14:val="tx1"/>
            </w14:solidFill>
          </w14:textFill>
        </w:rPr>
        <w:t>方有效</w:t>
      </w:r>
      <w:r>
        <w:rPr>
          <w:rFonts w:ascii="Microsoft New Tai Lue" w:hAnsi="Microsoft New Tai Lue" w:cs="Microsoft New Tai Lue"/>
          <w:bCs/>
          <w:color w:val="000000" w:themeColor="text1"/>
          <w:szCs w:val="21"/>
          <w14:textFill>
            <w14:solidFill>
              <w14:schemeClr w14:val="tx1"/>
            </w14:solidFill>
          </w14:textFill>
        </w:rPr>
        <w:t>。</w:t>
      </w:r>
    </w:p>
    <w:p w14:paraId="2F92EE74">
      <w:pPr>
        <w:pStyle w:val="3"/>
        <w:spacing w:line="360" w:lineRule="auto"/>
        <w:ind w:left="0" w:right="210" w:firstLine="373"/>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四．投标文件的递交</w:t>
      </w:r>
      <w:bookmarkEnd w:id="146"/>
    </w:p>
    <w:p w14:paraId="32D2A744">
      <w:pPr>
        <w:pStyle w:val="3"/>
        <w:spacing w:line="360" w:lineRule="auto"/>
        <w:ind w:left="0" w:right="210" w:firstLine="373"/>
        <w:rPr>
          <w:rFonts w:ascii="Microsoft New Tai Lue" w:hAnsi="Microsoft New Tai Lue" w:cs="Microsoft New Tai Lue"/>
          <w:color w:val="000000" w:themeColor="text1"/>
          <w:szCs w:val="21"/>
          <w14:textFill>
            <w14:solidFill>
              <w14:schemeClr w14:val="tx1"/>
            </w14:solidFill>
          </w14:textFill>
        </w:rPr>
      </w:pPr>
      <w:bookmarkStart w:id="147" w:name="_Toc100905226"/>
      <w:bookmarkStart w:id="148" w:name="_Toc107246241"/>
      <w:bookmarkStart w:id="149" w:name="_Toc96347881"/>
      <w:bookmarkStart w:id="150" w:name="_Toc103848548"/>
      <w:bookmarkStart w:id="151" w:name="_Toc104560863"/>
      <w:r>
        <w:rPr>
          <w:rFonts w:hint="eastAsia" w:ascii="宋体" w:hAnsi="宋体" w:cs="宋体"/>
          <w:color w:val="000000" w:themeColor="text1"/>
          <w14:textFill>
            <w14:solidFill>
              <w14:schemeClr w14:val="tx1"/>
            </w14:solidFill>
          </w14:textFill>
        </w:rPr>
        <w:t>24.</w:t>
      </w:r>
      <w:bookmarkEnd w:id="147"/>
      <w:bookmarkEnd w:id="148"/>
      <w:bookmarkEnd w:id="149"/>
      <w:bookmarkEnd w:id="150"/>
      <w:bookmarkEnd w:id="151"/>
      <w:r>
        <w:rPr>
          <w:rFonts w:hint="eastAsia" w:ascii="Microsoft New Tai Lue" w:hAnsi="Microsoft New Tai Lue" w:cs="Microsoft New Tai Lue"/>
          <w:bCs w:val="0"/>
          <w:color w:val="000000" w:themeColor="text1"/>
          <w:szCs w:val="21"/>
          <w14:textFill>
            <w14:solidFill>
              <w14:schemeClr w14:val="tx1"/>
            </w14:solidFill>
          </w14:textFill>
        </w:rPr>
        <w:t>投标文件的递交</w:t>
      </w:r>
      <w:bookmarkStart w:id="152" w:name="_Toc38933357"/>
      <w:bookmarkStart w:id="153" w:name="_Toc48151397"/>
      <w:bookmarkStart w:id="154" w:name="_Toc97561941"/>
      <w:bookmarkStart w:id="155" w:name="_Toc50528805"/>
      <w:bookmarkStart w:id="156" w:name="_Toc51928343"/>
      <w:bookmarkStart w:id="157" w:name="_Toc11464"/>
      <w:bookmarkStart w:id="158" w:name="_Toc4536"/>
      <w:bookmarkStart w:id="159" w:name="_Toc46219699"/>
      <w:bookmarkStart w:id="160" w:name="_Toc100905227"/>
      <w:bookmarkStart w:id="161" w:name="_Toc38931800"/>
      <w:bookmarkStart w:id="162" w:name="_Toc38931614"/>
      <w:bookmarkStart w:id="163" w:name="_Toc96347882"/>
      <w:bookmarkStart w:id="164" w:name="_Toc40202948"/>
      <w:bookmarkStart w:id="165" w:name="_Toc46960670"/>
      <w:bookmarkStart w:id="166" w:name="_Toc46939510"/>
      <w:bookmarkStart w:id="167" w:name="_Toc19963"/>
      <w:bookmarkStart w:id="168" w:name="_Toc5042"/>
      <w:bookmarkStart w:id="169" w:name="_Toc89586904"/>
      <w:bookmarkStart w:id="170" w:name="_Toc103848549"/>
      <w:bookmarkStart w:id="171" w:name="_Toc469850063"/>
      <w:bookmarkStart w:id="172" w:name="_Toc91399404"/>
      <w:bookmarkStart w:id="173" w:name="_Toc11952"/>
    </w:p>
    <w:p w14:paraId="5667AE59">
      <w:pPr>
        <w:spacing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ascii="Microsoft New Tai Lue" w:hAnsi="Microsoft New Tai Lue" w:cs="Microsoft New Tai Lue"/>
          <w:bCs/>
          <w:color w:val="000000" w:themeColor="text1"/>
          <w:szCs w:val="21"/>
          <w14:textFill>
            <w14:solidFill>
              <w14:schemeClr w14:val="tx1"/>
            </w14:solidFill>
          </w14:textFill>
        </w:rPr>
        <w:t>投标人应当按照《操作手册》规定，在招标公告规定的投标截止时间前制作并上传电子投标文件。</w:t>
      </w:r>
      <w:r>
        <w:rPr>
          <w:rFonts w:ascii="Microsoft New Tai Lue" w:hAnsi="Microsoft New Tai Lue" w:cs="Microsoft New Tai Lue"/>
          <w:bCs/>
          <w:color w:val="000000" w:themeColor="text1"/>
          <w:szCs w:val="21"/>
          <w:lang w:val="zh-CN"/>
          <w14:textFill>
            <w14:solidFill>
              <w14:schemeClr w14:val="tx1"/>
            </w14:solidFill>
          </w14:textFill>
        </w:rPr>
        <w:t>招标代理机构拒绝接收提交</w:t>
      </w:r>
      <w:r>
        <w:rPr>
          <w:rFonts w:ascii="Microsoft New Tai Lue" w:hAnsi="Microsoft New Tai Lue" w:cs="Microsoft New Tai Lue"/>
          <w:bCs/>
          <w:color w:val="000000" w:themeColor="text1"/>
          <w:szCs w:val="21"/>
          <w14:textFill>
            <w14:solidFill>
              <w14:schemeClr w14:val="tx1"/>
            </w14:solidFill>
          </w14:textFill>
        </w:rPr>
        <w:t>投标</w:t>
      </w:r>
      <w:r>
        <w:rPr>
          <w:rFonts w:ascii="Microsoft New Tai Lue" w:hAnsi="Microsoft New Tai Lue" w:cs="Microsoft New Tai Lue"/>
          <w:bCs/>
          <w:color w:val="000000" w:themeColor="text1"/>
          <w:szCs w:val="21"/>
          <w:lang w:val="zh-CN"/>
          <w14:textFill>
            <w14:solidFill>
              <w14:schemeClr w14:val="tx1"/>
            </w14:solidFill>
          </w14:textFill>
        </w:rPr>
        <w:t>文件截止时间后上传的任何电子</w:t>
      </w:r>
      <w:r>
        <w:rPr>
          <w:rFonts w:ascii="Microsoft New Tai Lue" w:hAnsi="Microsoft New Tai Lue" w:cs="Microsoft New Tai Lue"/>
          <w:bCs/>
          <w:color w:val="000000" w:themeColor="text1"/>
          <w:szCs w:val="21"/>
          <w14:textFill>
            <w14:solidFill>
              <w14:schemeClr w14:val="tx1"/>
            </w14:solidFill>
          </w14:textFill>
        </w:rPr>
        <w:t>投标</w:t>
      </w:r>
      <w:r>
        <w:rPr>
          <w:rFonts w:ascii="Microsoft New Tai Lue" w:hAnsi="Microsoft New Tai Lue" w:cs="Microsoft New Tai Lue"/>
          <w:bCs/>
          <w:color w:val="000000" w:themeColor="text1"/>
          <w:szCs w:val="21"/>
          <w:lang w:val="zh-CN"/>
          <w14:textFill>
            <w14:solidFill>
              <w14:schemeClr w14:val="tx1"/>
            </w14:solidFill>
          </w14:textFill>
        </w:rPr>
        <w:t>文件。</w:t>
      </w:r>
    </w:p>
    <w:p w14:paraId="62987395">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74" w:name="_Toc107246242"/>
      <w:bookmarkStart w:id="175" w:name="_Toc104560864"/>
      <w:r>
        <w:rPr>
          <w:rFonts w:hint="eastAsia" w:ascii="宋体" w:hAnsi="宋体" w:cs="宋体"/>
          <w:color w:val="000000" w:themeColor="text1"/>
          <w14:textFill>
            <w14:solidFill>
              <w14:schemeClr w14:val="tx1"/>
            </w14:solidFill>
          </w14:textFill>
        </w:rPr>
        <w:t>25.</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Pr>
          <w:rFonts w:hint="eastAsia" w:ascii="宋体" w:hAnsi="宋体" w:cs="宋体"/>
          <w:color w:val="000000" w:themeColor="text1"/>
          <w14:textFill>
            <w14:solidFill>
              <w14:schemeClr w14:val="tx1"/>
            </w14:solidFill>
          </w14:textFill>
        </w:rPr>
        <w:t>投标文件解密</w:t>
      </w:r>
    </w:p>
    <w:p w14:paraId="0D970083">
      <w:pPr>
        <w:spacing w:line="360" w:lineRule="auto"/>
        <w:ind w:firstLine="420"/>
        <w:rPr>
          <w:rFonts w:ascii="Microsoft New Tai Lue" w:hAnsi="Microsoft New Tai Lue" w:cs="Microsoft New Tai Lue"/>
          <w:bCs/>
          <w:color w:val="000000" w:themeColor="text1"/>
          <w:szCs w:val="21"/>
          <w14:textFill>
            <w14:solidFill>
              <w14:schemeClr w14:val="tx1"/>
            </w14:solidFill>
          </w14:textFill>
        </w:rPr>
      </w:pPr>
      <w:bookmarkStart w:id="176" w:name="_Toc96347883"/>
      <w:r>
        <w:rPr>
          <w:rFonts w:hint="eastAsia" w:ascii="Microsoft New Tai Lue" w:hAnsi="Microsoft New Tai Lue" w:cs="Microsoft New Tai Lue"/>
          <w:bCs/>
          <w:color w:val="000000" w:themeColor="text1"/>
          <w:szCs w:val="21"/>
          <w14:textFill>
            <w14:solidFill>
              <w14:schemeClr w14:val="tx1"/>
            </w14:solidFill>
          </w14:textFill>
        </w:rPr>
        <w:t>25.1</w:t>
      </w:r>
      <w:r>
        <w:rPr>
          <w:rFonts w:ascii="Microsoft New Tai Lue" w:hAnsi="Microsoft New Tai Lue" w:cs="Microsoft New Tai Lue"/>
          <w:bCs/>
          <w:color w:val="000000" w:themeColor="text1"/>
          <w:szCs w:val="21"/>
          <w14:textFill>
            <w14:solidFill>
              <w14:schemeClr w14:val="tx1"/>
            </w14:solidFill>
          </w14:textFill>
        </w:rPr>
        <w:t>投标人</w:t>
      </w:r>
      <w:r>
        <w:rPr>
          <w:rFonts w:ascii="Microsoft New Tai Lue" w:hAnsi="Microsoft New Tai Lue" w:cs="Microsoft New Tai Lue"/>
          <w:bCs/>
          <w:color w:val="000000" w:themeColor="text1"/>
          <w:szCs w:val="21"/>
          <w:lang w:val="zh-CN"/>
          <w14:textFill>
            <w14:solidFill>
              <w14:schemeClr w14:val="tx1"/>
            </w14:solidFill>
          </w14:textFill>
        </w:rPr>
        <w:t>应当按照《操作手册》规定，在“苏采云”系统规定的时间内对</w:t>
      </w:r>
      <w:r>
        <w:rPr>
          <w:rFonts w:ascii="Microsoft New Tai Lue" w:hAnsi="Microsoft New Tai Lue" w:cs="Microsoft New Tai Lue"/>
          <w:bCs/>
          <w:color w:val="000000" w:themeColor="text1"/>
          <w:szCs w:val="21"/>
          <w14:textFill>
            <w14:solidFill>
              <w14:schemeClr w14:val="tx1"/>
            </w14:solidFill>
          </w14:textFill>
        </w:rPr>
        <w:t>投标</w:t>
      </w:r>
      <w:r>
        <w:rPr>
          <w:rFonts w:ascii="Microsoft New Tai Lue" w:hAnsi="Microsoft New Tai Lue" w:cs="Microsoft New Tai Lue"/>
          <w:bCs/>
          <w:color w:val="000000" w:themeColor="text1"/>
          <w:szCs w:val="21"/>
          <w:lang w:val="zh-CN"/>
          <w14:textFill>
            <w14:solidFill>
              <w14:schemeClr w14:val="tx1"/>
            </w14:solidFill>
          </w14:textFill>
        </w:rPr>
        <w:t>文件进行解密。</w:t>
      </w:r>
    </w:p>
    <w:p w14:paraId="74FB4BD9">
      <w:pPr>
        <w:spacing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hint="eastAsia" w:ascii="Microsoft New Tai Lue" w:hAnsi="Microsoft New Tai Lue" w:cs="Microsoft New Tai Lue"/>
          <w:bCs/>
          <w:color w:val="000000" w:themeColor="text1"/>
          <w:szCs w:val="21"/>
          <w14:textFill>
            <w14:solidFill>
              <w14:schemeClr w14:val="tx1"/>
            </w14:solidFill>
          </w14:textFill>
        </w:rPr>
        <w:t>25.2</w:t>
      </w:r>
      <w:r>
        <w:rPr>
          <w:rFonts w:ascii="Microsoft New Tai Lue" w:hAnsi="Microsoft New Tai Lue" w:cs="Microsoft New Tai Lue"/>
          <w:bCs/>
          <w:color w:val="000000" w:themeColor="text1"/>
          <w:szCs w:val="21"/>
          <w14:textFill>
            <w14:solidFill>
              <w14:schemeClr w14:val="tx1"/>
            </w14:solidFill>
          </w14:textFill>
        </w:rPr>
        <w:t>投标人应充分考虑网络环境、网络带宽等因素可能对投标产生的影响，如因投标人自身原因造成的电子投标文件解密不成功的，做无效投标处理。</w:t>
      </w:r>
    </w:p>
    <w:p w14:paraId="6799AEC1">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77" w:name="_Toc104560865"/>
      <w:bookmarkStart w:id="178" w:name="_Toc103848550"/>
      <w:bookmarkStart w:id="179" w:name="_Toc107246243"/>
      <w:bookmarkStart w:id="180" w:name="_Toc100905228"/>
      <w:r>
        <w:rPr>
          <w:rFonts w:hint="eastAsia" w:ascii="宋体" w:hAnsi="宋体" w:cs="宋体"/>
          <w:color w:val="000000" w:themeColor="text1"/>
          <w14:textFill>
            <w14:solidFill>
              <w14:schemeClr w14:val="tx1"/>
            </w14:solidFill>
          </w14:textFill>
        </w:rPr>
        <w:t>26.投标文件的修改和撤回</w:t>
      </w:r>
      <w:bookmarkEnd w:id="117"/>
      <w:bookmarkEnd w:id="176"/>
      <w:bookmarkEnd w:id="177"/>
      <w:bookmarkEnd w:id="178"/>
      <w:bookmarkEnd w:id="179"/>
      <w:bookmarkEnd w:id="180"/>
    </w:p>
    <w:p w14:paraId="0DD203C0">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bookmarkStart w:id="181" w:name="_Toc80264714"/>
      <w:r>
        <w:rPr>
          <w:rFonts w:hint="eastAsia" w:ascii="Microsoft New Tai Lue" w:hAnsi="Microsoft New Tai Lue" w:cs="Microsoft New Tai Lue"/>
          <w:bCs/>
          <w:color w:val="000000" w:themeColor="text1"/>
          <w:szCs w:val="21"/>
          <w:lang w:val="zh-CN"/>
          <w14:textFill>
            <w14:solidFill>
              <w14:schemeClr w14:val="tx1"/>
            </w14:solidFill>
          </w14:textFill>
        </w:rPr>
        <w:t>26.1投标人在递交投标文件后，可以修改或撤回其投标文件，但这种修改和撤回，必须在规定的投标截止时间前，以书面形式通知采购方。</w:t>
      </w:r>
    </w:p>
    <w:p w14:paraId="4CE683DD">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hint="eastAsia" w:ascii="Microsoft New Tai Lue" w:hAnsi="Microsoft New Tai Lue" w:cs="Microsoft New Tai Lue"/>
          <w:bCs/>
          <w:color w:val="000000" w:themeColor="text1"/>
          <w:szCs w:val="21"/>
          <w:lang w:val="zh-CN"/>
          <w14:textFill>
            <w14:solidFill>
              <w14:schemeClr w14:val="tx1"/>
            </w14:solidFill>
          </w14:textFill>
        </w:rPr>
        <w:t>26.2投标人对投标文件的补充、修改的内容应当按照采购文件要求签署、盖章、密封后，作为投标文件的组成部分。</w:t>
      </w:r>
    </w:p>
    <w:p w14:paraId="425D8815">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hint="eastAsia" w:ascii="Microsoft New Tai Lue" w:hAnsi="Microsoft New Tai Lue" w:cs="Microsoft New Tai Lue"/>
          <w:bCs/>
          <w:color w:val="000000" w:themeColor="text1"/>
          <w:szCs w:val="21"/>
          <w:lang w:val="zh-CN"/>
          <w14:textFill>
            <w14:solidFill>
              <w14:schemeClr w14:val="tx1"/>
            </w14:solidFill>
          </w14:textFill>
        </w:rPr>
        <w:t>26.3 在投标截止时间之后，投标人不得对其投标文件作任何修改。</w:t>
      </w:r>
    </w:p>
    <w:p w14:paraId="193A5C75">
      <w:pPr>
        <w:spacing w:before="156" w:after="40" w:line="360" w:lineRule="auto"/>
        <w:ind w:firstLine="420"/>
        <w:rPr>
          <w:rFonts w:ascii="Microsoft New Tai Lue" w:hAnsi="Microsoft New Tai Lue" w:cs="Microsoft New Tai Lue"/>
          <w:bCs/>
          <w:color w:val="000000" w:themeColor="text1"/>
          <w:szCs w:val="21"/>
          <w14:textFill>
            <w14:solidFill>
              <w14:schemeClr w14:val="tx1"/>
            </w14:solidFill>
          </w14:textFill>
        </w:rPr>
      </w:pPr>
      <w:r>
        <w:rPr>
          <w:rFonts w:hint="eastAsia" w:ascii="Microsoft New Tai Lue" w:hAnsi="Microsoft New Tai Lue" w:cs="Microsoft New Tai Lue"/>
          <w:bCs/>
          <w:color w:val="000000" w:themeColor="text1"/>
          <w:szCs w:val="21"/>
          <w:lang w:val="zh-CN"/>
          <w14:textFill>
            <w14:solidFill>
              <w14:schemeClr w14:val="tx1"/>
            </w14:solidFill>
          </w14:textFill>
        </w:rPr>
        <w:t>26.4 在投标截止时间至采购文件中规定的投标有效期满之间的这段时间内，投标人不得撤回其投标。</w:t>
      </w:r>
    </w:p>
    <w:p w14:paraId="6EF9AB46">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82" w:name="_Toc104560866"/>
      <w:bookmarkStart w:id="183" w:name="_Toc103848551"/>
      <w:bookmarkStart w:id="184" w:name="_Toc107246244"/>
      <w:r>
        <w:rPr>
          <w:rFonts w:hint="eastAsia" w:ascii="宋体" w:hAnsi="宋体" w:cs="宋体"/>
          <w:color w:val="000000" w:themeColor="text1"/>
          <w14:textFill>
            <w14:solidFill>
              <w14:schemeClr w14:val="tx1"/>
            </w14:solidFill>
          </w14:textFill>
        </w:rPr>
        <w:t>27.诚实信用</w:t>
      </w:r>
      <w:bookmarkEnd w:id="182"/>
      <w:bookmarkEnd w:id="183"/>
      <w:bookmarkEnd w:id="184"/>
    </w:p>
    <w:p w14:paraId="7B2C9429">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27.1投标人应当遵循公平竞争的原则，不得恶意串通，不得妨碍其他投标人的竞争行为，不得损害采购人或者其他投标人的合法权益。</w:t>
      </w:r>
    </w:p>
    <w:p w14:paraId="783CF349">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27.2在评标过程中发现投标人有上述情形的，评标委员会应当认定其投标无效，并书面报告本级财政部门。</w:t>
      </w:r>
    </w:p>
    <w:p w14:paraId="554E243D">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85" w:name="_Toc107246245"/>
      <w:r>
        <w:rPr>
          <w:rFonts w:hint="eastAsia" w:ascii="宋体" w:hAnsi="宋体" w:cs="宋体"/>
          <w:color w:val="000000" w:themeColor="text1"/>
          <w14:textFill>
            <w14:solidFill>
              <w14:schemeClr w14:val="tx1"/>
            </w14:solidFill>
          </w14:textFill>
        </w:rPr>
        <w:t>五．开标和评标</w:t>
      </w:r>
      <w:bookmarkEnd w:id="185"/>
      <w:bookmarkStart w:id="186" w:name="_Toc96347885"/>
    </w:p>
    <w:p w14:paraId="31D12794">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87" w:name="_Toc107246246"/>
      <w:bookmarkStart w:id="188" w:name="_Toc104560868"/>
      <w:bookmarkStart w:id="189" w:name="_Toc103848553"/>
      <w:bookmarkStart w:id="190" w:name="_Toc100905230"/>
      <w:r>
        <w:rPr>
          <w:rFonts w:hint="eastAsia" w:ascii="宋体" w:hAnsi="宋体" w:cs="宋体"/>
          <w:color w:val="000000" w:themeColor="text1"/>
          <w14:textFill>
            <w14:solidFill>
              <w14:schemeClr w14:val="tx1"/>
            </w14:solidFill>
          </w14:textFill>
        </w:rPr>
        <w:t>28.开标</w:t>
      </w:r>
      <w:bookmarkEnd w:id="186"/>
      <w:bookmarkEnd w:id="187"/>
      <w:bookmarkEnd w:id="188"/>
      <w:bookmarkEnd w:id="189"/>
      <w:bookmarkEnd w:id="190"/>
    </w:p>
    <w:p w14:paraId="3FE8366D">
      <w:pPr>
        <w:spacing w:line="360" w:lineRule="auto"/>
        <w:ind w:firstLine="420"/>
        <w:rPr>
          <w:rFonts w:hint="eastAsia" w:ascii="宋体" w:hAnsi="宋体" w:cs="宋体"/>
          <w:bCs/>
          <w:color w:val="000000" w:themeColor="text1"/>
          <w:szCs w:val="21"/>
          <w14:textFill>
            <w14:solidFill>
              <w14:schemeClr w14:val="tx1"/>
            </w14:solidFill>
          </w14:textFill>
        </w:rPr>
      </w:pPr>
      <w:bookmarkStart w:id="191" w:name="_Toc107246247"/>
      <w:bookmarkStart w:id="192" w:name="_Toc100905231"/>
      <w:r>
        <w:rPr>
          <w:rFonts w:hint="eastAsia" w:ascii="宋体" w:hAnsi="宋体" w:cs="宋体"/>
          <w:bCs/>
          <w:color w:val="000000" w:themeColor="text1"/>
          <w:szCs w:val="21"/>
          <w14:textFill>
            <w14:solidFill>
              <w14:schemeClr w14:val="tx1"/>
            </w14:solidFill>
          </w14:textFill>
        </w:rPr>
        <w:t>28.1代理机构在招标公告中规定的时间和地点组织公开开标。投标人按照《操作手册》规定参加开标活动，并在“苏采云”系统规定的时间内对投标文件进行解密。“苏采云”系统公布各投标人名称和投标价格。</w:t>
      </w:r>
    </w:p>
    <w:p w14:paraId="4A7CCF62">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28.2 投标人在开标过程中涉及到的投标文件解密、开标结果确认等工作，应按照《操作手册》规定执行。</w:t>
      </w:r>
    </w:p>
    <w:p w14:paraId="312CD000">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28.3投标人不足3家的，不得开标。</w:t>
      </w:r>
    </w:p>
    <w:p w14:paraId="1F344AF9">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28.4投标人如果对开标过程和开标结果有疑义，应当根据《操作手册》规定提出，“苏采云”系统中《开标记录表》公布后5分钟内未提出的，视同认可开标结果。</w:t>
      </w:r>
    </w:p>
    <w:p w14:paraId="342CE410">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28.5公开招标数额标准以上的采购项目，投标截止后投标人不足3家或者通过资格审查或符合性审查的投标人不足3家的，除采购任务取消情形外，按照以下方式处理：</w:t>
      </w:r>
    </w:p>
    <w:p w14:paraId="3935F6BB">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（1）招标文件存在不合理条款或者招标程序不符合规定的，采购人、采购代理机构改正后依法重新招标；</w:t>
      </w:r>
    </w:p>
    <w:p w14:paraId="66473142">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（2）招标文件没有不合理条款、招标程序符合规定，需要采用其他采购方式采购的，采购人依法报财政部门批准，经批准后，可变更为其他采购方式采购。</w:t>
      </w:r>
    </w:p>
    <w:p w14:paraId="54399C33">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28.6投标人未参加开标的，视同认可开标结果。</w:t>
      </w:r>
    </w:p>
    <w:p w14:paraId="412A2798">
      <w:pPr>
        <w:pStyle w:val="3"/>
        <w:spacing w:line="360" w:lineRule="auto"/>
        <w:ind w:left="0" w:right="210" w:firstLine="373"/>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29.资格性审查</w:t>
      </w:r>
      <w:bookmarkEnd w:id="191"/>
    </w:p>
    <w:p w14:paraId="093DCE9C">
      <w:pPr>
        <w:spacing w:line="360" w:lineRule="auto"/>
        <w:ind w:firstLine="420"/>
        <w:rPr>
          <w:rFonts w:hint="eastAsia" w:ascii="宋体" w:hAnsi="宋体" w:cs="宋体"/>
          <w:bCs/>
          <w:color w:val="000000" w:themeColor="text1"/>
          <w:szCs w:val="21"/>
          <w14:textFill>
            <w14:solidFill>
              <w14:schemeClr w14:val="tx1"/>
            </w14:solidFill>
          </w14:textFill>
        </w:rPr>
      </w:pPr>
      <w:bookmarkStart w:id="193" w:name="_Toc104560869"/>
      <w:bookmarkStart w:id="194" w:name="_Toc103848554"/>
      <w:r>
        <w:rPr>
          <w:rFonts w:hint="eastAsia" w:ascii="宋体" w:hAnsi="宋体" w:cs="宋体"/>
          <w:bCs/>
          <w:color w:val="000000" w:themeColor="text1"/>
          <w:szCs w:val="21"/>
          <w14:textFill>
            <w14:solidFill>
              <w14:schemeClr w14:val="tx1"/>
            </w14:solidFill>
          </w14:textFill>
        </w:rPr>
        <w:t>29.1投标文件的资格性检查。公开招标采购项目开标结束后，采购人或采购代理机构应依法对投标人的资格进行审查。资格审查合格的投标人不足3家的，不进行评标。</w:t>
      </w:r>
    </w:p>
    <w:p w14:paraId="232BE8BA">
      <w:pPr>
        <w:spacing w:line="360" w:lineRule="auto"/>
        <w:ind w:firstLine="422"/>
        <w:rPr>
          <w:rFonts w:hint="eastAsia" w:ascii="宋体" w:hAnsi="宋体" w:cs="宋体"/>
          <w:b/>
          <w:bCs/>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w:t>
      </w:r>
      <w:r>
        <w:rPr>
          <w:rFonts w:hint="eastAsia" w:ascii="宋体" w:hAnsi="宋体" w:cs="宋体"/>
          <w:b/>
          <w:bCs/>
          <w:color w:val="000000" w:themeColor="text1"/>
          <w:szCs w:val="21"/>
          <w14:textFill>
            <w14:solidFill>
              <w14:schemeClr w14:val="tx1"/>
            </w14:solidFill>
          </w14:textFill>
        </w:rPr>
        <w:t>29.2</w:t>
      </w:r>
      <w:r>
        <w:rPr>
          <w:rFonts w:hint="eastAsia" w:ascii="宋体" w:hAnsi="宋体" w:cs="宋体"/>
          <w:b/>
          <w:color w:val="000000" w:themeColor="text1"/>
          <w:szCs w:val="21"/>
          <w14:textFill>
            <w14:solidFill>
              <w14:schemeClr w14:val="tx1"/>
            </w14:solidFill>
          </w14:textFill>
        </w:rPr>
        <w:t>投标人不具备招标文件规定的投标人资格条件的</w:t>
      </w:r>
      <w:r>
        <w:rPr>
          <w:rFonts w:hint="eastAsia" w:ascii="宋体" w:hAnsi="宋体" w:cs="宋体"/>
          <w:b/>
          <w:bCs/>
          <w:color w:val="000000" w:themeColor="text1"/>
          <w:szCs w:val="21"/>
          <w14:textFill>
            <w14:solidFill>
              <w14:schemeClr w14:val="tx1"/>
            </w14:solidFill>
          </w14:textFill>
        </w:rPr>
        <w:t>，应在资格审查时按照无效投标处理。</w:t>
      </w:r>
    </w:p>
    <w:p w14:paraId="668BE7EF">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29.3已经进行资格预审的，可以不再对投标人资格进行审查，资格预审合格的投标人在评标阶段资格发生变化的，应当通知采购方。</w:t>
      </w:r>
    </w:p>
    <w:p w14:paraId="204D96CA">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95" w:name="_Toc107246248"/>
      <w:r>
        <w:rPr>
          <w:rFonts w:hint="eastAsia" w:ascii="宋体" w:hAnsi="宋体" w:cs="宋体"/>
          <w:color w:val="000000" w:themeColor="text1"/>
          <w14:textFill>
            <w14:solidFill>
              <w14:schemeClr w14:val="tx1"/>
            </w14:solidFill>
          </w14:textFill>
        </w:rPr>
        <w:t>30.评标</w:t>
      </w:r>
      <w:bookmarkEnd w:id="193"/>
      <w:bookmarkEnd w:id="194"/>
      <w:bookmarkEnd w:id="195"/>
    </w:p>
    <w:p w14:paraId="5B9E8A7D">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96" w:name="_Toc103848555"/>
      <w:bookmarkStart w:id="197" w:name="_Toc107246249"/>
      <w:bookmarkStart w:id="198" w:name="_Toc104560870"/>
      <w:r>
        <w:rPr>
          <w:rFonts w:hint="eastAsia" w:ascii="宋体" w:hAnsi="宋体" w:cs="宋体"/>
          <w:color w:val="000000" w:themeColor="text1"/>
          <w14:textFill>
            <w14:solidFill>
              <w14:schemeClr w14:val="tx1"/>
            </w14:solidFill>
          </w14:textFill>
        </w:rPr>
        <w:t>30.1评标委员会</w:t>
      </w:r>
      <w:bookmarkEnd w:id="196"/>
      <w:bookmarkEnd w:id="197"/>
      <w:bookmarkEnd w:id="198"/>
    </w:p>
    <w:p w14:paraId="6C33C5B5">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30.1.1评标委员会成员组成见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bCs/>
          <w:color w:val="000000" w:themeColor="text1"/>
          <w:szCs w:val="21"/>
          <w14:textFill>
            <w14:solidFill>
              <w14:schemeClr w14:val="tx1"/>
            </w14:solidFill>
          </w14:textFill>
        </w:rPr>
        <w:t>，负责具体评标事务，并独立履行职责。</w:t>
      </w:r>
    </w:p>
    <w:p w14:paraId="1934AAF7">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199" w:name="_Toc103848556"/>
      <w:bookmarkStart w:id="200" w:name="_Toc104560871"/>
      <w:bookmarkStart w:id="201" w:name="_Toc107246250"/>
      <w:r>
        <w:rPr>
          <w:rFonts w:hint="eastAsia" w:ascii="宋体" w:hAnsi="宋体" w:cs="宋体"/>
          <w:color w:val="000000" w:themeColor="text1"/>
          <w14:textFill>
            <w14:solidFill>
              <w14:schemeClr w14:val="tx1"/>
            </w14:solidFill>
          </w14:textFill>
        </w:rPr>
        <w:t>30.2</w:t>
      </w:r>
      <w:bookmarkEnd w:id="199"/>
      <w:bookmarkEnd w:id="200"/>
      <w:r>
        <w:rPr>
          <w:rFonts w:hint="eastAsia" w:ascii="宋体" w:hAnsi="宋体" w:cs="宋体"/>
          <w:color w:val="000000" w:themeColor="text1"/>
          <w14:textFill>
            <w14:solidFill>
              <w14:schemeClr w14:val="tx1"/>
            </w14:solidFill>
          </w14:textFill>
        </w:rPr>
        <w:t>符合性审查</w:t>
      </w:r>
      <w:bookmarkEnd w:id="201"/>
    </w:p>
    <w:p w14:paraId="148F831A">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30.2.1投标文件的符合性审查。评标委员会对通过资格性检查的投标人的投标文件进行符合性审查，以确定其是否满足招标文件的实质性要求。实质性响应的投标应该是与采购文件要求的全部实质性条款、条件和规格相符，没有重大偏离或保留的投标。</w:t>
      </w:r>
    </w:p>
    <w:p w14:paraId="60A526DA">
      <w:pPr>
        <w:spacing w:line="360" w:lineRule="auto"/>
        <w:ind w:firstLine="422"/>
        <w:rPr>
          <w:rFonts w:hint="eastAsia" w:ascii="宋体" w:hAnsi="宋体" w:cs="宋体"/>
          <w:b/>
          <w:bCs/>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w:t>
      </w:r>
      <w:r>
        <w:rPr>
          <w:rFonts w:hint="eastAsia" w:ascii="宋体" w:hAnsi="宋体" w:cs="宋体"/>
          <w:b/>
          <w:bCs/>
          <w:color w:val="000000" w:themeColor="text1"/>
          <w:szCs w:val="21"/>
          <w14:textFill>
            <w14:solidFill>
              <w14:schemeClr w14:val="tx1"/>
            </w14:solidFill>
          </w14:textFill>
        </w:rPr>
        <w:t>30.2.2如果投标文件没有响应招标文件实质性要求，评标委员会将予以拒绝，投标人不得通过修改或撤销不合要求的偏离或保留而使其投标成为实质性响应的投标。</w:t>
      </w:r>
    </w:p>
    <w:p w14:paraId="3AD0720E">
      <w:pPr>
        <w:spacing w:line="360" w:lineRule="auto"/>
        <w:ind w:firstLine="422"/>
        <w:rPr>
          <w:rFonts w:hint="eastAsia" w:ascii="宋体" w:hAnsi="宋体" w:cs="宋体"/>
          <w:b/>
          <w:bCs/>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w:t>
      </w:r>
      <w:r>
        <w:rPr>
          <w:rFonts w:hint="eastAsia" w:ascii="宋体" w:hAnsi="宋体" w:cs="宋体"/>
          <w:b/>
          <w:bCs/>
          <w:color w:val="000000" w:themeColor="text1"/>
          <w:szCs w:val="21"/>
          <w14:textFill>
            <w14:solidFill>
              <w14:schemeClr w14:val="tx1"/>
            </w14:solidFill>
          </w14:textFill>
        </w:rPr>
        <w:t>30.2.3投标文件有下列情况之一的，在符合性检查时按照无效投标处理：</w:t>
      </w:r>
      <w:bookmarkEnd w:id="192"/>
    </w:p>
    <w:p w14:paraId="69B45C66">
      <w:pPr>
        <w:spacing w:line="360" w:lineRule="auto"/>
        <w:ind w:firstLine="420"/>
        <w:rPr>
          <w:rFonts w:hint="eastAsia" w:ascii="宋体" w:hAnsi="宋体" w:cs="宋体"/>
          <w:bCs/>
          <w:color w:val="000000" w:themeColor="text1"/>
          <w:szCs w:val="21"/>
          <w14:textFill>
            <w14:solidFill>
              <w14:schemeClr w14:val="tx1"/>
            </w14:solidFill>
          </w14:textFill>
        </w:rPr>
      </w:pPr>
      <w:bookmarkStart w:id="202" w:name="_Toc104560872"/>
      <w:bookmarkStart w:id="203" w:name="_Toc103848557"/>
      <w:bookmarkStart w:id="204" w:name="_Toc107246251"/>
      <w:r>
        <w:rPr>
          <w:rFonts w:hint="eastAsia" w:ascii="宋体" w:hAnsi="宋体" w:cs="宋体"/>
          <w:bCs/>
          <w:color w:val="000000" w:themeColor="text1"/>
          <w:szCs w:val="21"/>
          <w14:textFill>
            <w14:solidFill>
              <w14:schemeClr w14:val="tx1"/>
            </w14:solidFill>
          </w14:textFill>
        </w:rPr>
        <w:t>（1）投标人在“苏采云”系统规定的时间内未成功解密电子投标文件的；</w:t>
      </w:r>
    </w:p>
    <w:p w14:paraId="4749A2AD">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（2）投标人未按照招标文件要求上传电子投标文件的；</w:t>
      </w:r>
    </w:p>
    <w:p w14:paraId="6EF296B8">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（3）同一投标人提交两个（含两个）以上不同的投标报价的；</w:t>
      </w:r>
    </w:p>
    <w:p w14:paraId="6B8D02CF">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（4）投标文件未按照招标文件要求签署或盖章的；</w:t>
      </w:r>
    </w:p>
    <w:p w14:paraId="1BB1A3AE">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（5）不具备招标文件中规定的资格要求的；</w:t>
      </w:r>
    </w:p>
    <w:p w14:paraId="08E11405">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（6）报价超过招标文件中规定的预算金额或者最高限价的；</w:t>
      </w:r>
    </w:p>
    <w:p w14:paraId="3DC9B412">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（7）投标文件含有采购人不能接受的附加条件的；</w:t>
      </w:r>
    </w:p>
    <w:p w14:paraId="7E0DEF7A">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（8）投标文件内容不全或不符合招标文件中规定的其他实质性要求的；</w:t>
      </w:r>
    </w:p>
    <w:p w14:paraId="77A90C75">
      <w:pPr>
        <w:spacing w:line="360" w:lineRule="auto"/>
        <w:ind w:firstLine="420"/>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（9）现行法律、法规、规章和招标文件规定的其他无效情形。</w:t>
      </w:r>
    </w:p>
    <w:p w14:paraId="2B4FEF7F">
      <w:pPr>
        <w:pStyle w:val="3"/>
        <w:spacing w:line="360" w:lineRule="auto"/>
        <w:ind w:left="0" w:right="210" w:firstLine="373"/>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30.3投标文件澄清</w:t>
      </w:r>
      <w:bookmarkEnd w:id="202"/>
      <w:bookmarkEnd w:id="203"/>
      <w:bookmarkEnd w:id="204"/>
    </w:p>
    <w:p w14:paraId="34A3B2E1">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30.3.1对于投标文件中含义不明确、同类问题表述不一致或者有明显文字和计算错误的内容，评标委员会应当以书面形式要求投标人作出必要的澄清、说明或者补正。</w:t>
      </w:r>
    </w:p>
    <w:p w14:paraId="0712301E">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30.3.2投标人的澄清、说明或者补正应当采用书面形式，并加盖公章，或者由法定代表人或其授权的代表签字。投标人的澄清、说明或者补正不得超出投标文件的范围或者改变投标文件的实质性内容。</w:t>
      </w:r>
    </w:p>
    <w:p w14:paraId="5FCCA239">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30.3.3评标委员会不接受投标人主动提出的澄清、说明。</w:t>
      </w:r>
    </w:p>
    <w:p w14:paraId="48784ECE">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30.3.4有效的书面澄清材料，是投标文件的补充材料，成为投标文件的组成部分。</w:t>
      </w:r>
    </w:p>
    <w:p w14:paraId="4A741678">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05" w:name="_Toc107246252"/>
      <w:r>
        <w:rPr>
          <w:rFonts w:hint="eastAsia" w:ascii="宋体" w:hAnsi="宋体" w:cs="宋体"/>
          <w:color w:val="000000" w:themeColor="text1"/>
          <w14:textFill>
            <w14:solidFill>
              <w14:schemeClr w14:val="tx1"/>
            </w14:solidFill>
          </w14:textFill>
        </w:rPr>
        <w:t>30.4</w:t>
      </w:r>
      <w:bookmarkEnd w:id="205"/>
      <w:r>
        <w:rPr>
          <w:rFonts w:hint="eastAsia" w:ascii="宋体" w:hAnsi="宋体" w:cs="宋体"/>
          <w:color w:val="000000" w:themeColor="text1"/>
          <w14:textFill>
            <w14:solidFill>
              <w14:schemeClr w14:val="tx1"/>
            </w14:solidFill>
          </w14:textFill>
        </w:rPr>
        <w:t>报价修正</w:t>
      </w:r>
    </w:p>
    <w:p w14:paraId="628EC711">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30.4.1投标文件报价出现前后不一致的，除招标文件另有规定外，按照下列规定修正：</w:t>
      </w:r>
    </w:p>
    <w:p w14:paraId="1A77D056">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（1）投标文件中开标一览表（报价表）内容与投标文件中相应内容不一致的，以开标一览表（报价表）为准；</w:t>
      </w:r>
    </w:p>
    <w:p w14:paraId="01804212">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（2）大写金额和小写金额不一致的，以大写金额为准；</w:t>
      </w:r>
    </w:p>
    <w:p w14:paraId="30736350">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（3）单价金额小数点或者百分比有明显错位的，以开标一览表的总价为准，并修改单价；</w:t>
      </w:r>
    </w:p>
    <w:p w14:paraId="55B5C56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（4）总价金额与按单价汇总金额不一致的，以单价金额计算结果为准。</w:t>
      </w:r>
    </w:p>
    <w:p w14:paraId="396422B5">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同时出现两种以上不一致的，按照前款规定的顺序修正。修正后的报价按照上述规定经投标人确认后产生约束力，投标人不确认的，其投标无效。</w:t>
      </w:r>
    </w:p>
    <w:p w14:paraId="519440C9">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06" w:name="_Toc103848558"/>
      <w:bookmarkStart w:id="207" w:name="_Toc104560873"/>
      <w:bookmarkStart w:id="208" w:name="_Toc107246253"/>
      <w:r>
        <w:rPr>
          <w:rFonts w:hint="eastAsia" w:ascii="宋体" w:hAnsi="宋体" w:cs="宋体"/>
          <w:color w:val="000000" w:themeColor="text1"/>
          <w14:textFill>
            <w14:solidFill>
              <w14:schemeClr w14:val="tx1"/>
            </w14:solidFill>
          </w14:textFill>
        </w:rPr>
        <w:t>30.5同品牌多家投标人处理原则</w:t>
      </w:r>
      <w:bookmarkEnd w:id="206"/>
      <w:bookmarkEnd w:id="207"/>
      <w:bookmarkEnd w:id="208"/>
    </w:p>
    <w:p w14:paraId="3F86405A">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30.5.1采用最低评标价法的采购项目，提供相同品牌产品的不同投标人参加同一合同项下投标的，以其中通过资格审查、符合性审查且报价最低的参加评标；报价相同的，由采购人或者采购人委托评标委员会按照招标文件规定的方式确定一个参加评标的投标人，招标文件未规定的采取随机抽取方式确定，其他投标无效。</w:t>
      </w:r>
    </w:p>
    <w:p w14:paraId="1C5F94AA">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30.5.2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14:paraId="19D6FAAD">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30.5.3非单一产品采购项目，根据采购项目技术构成、产品价格比重等合理确定核心产品，核心产品见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。多家投标人提供的核心产品品牌相同的，按前两款规定处理。</w:t>
      </w:r>
    </w:p>
    <w:p w14:paraId="675B8C2C">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09" w:name="_Toc107246254"/>
      <w:bookmarkStart w:id="210" w:name="_Toc103848559"/>
      <w:bookmarkStart w:id="211" w:name="_Toc104560874"/>
      <w:r>
        <w:rPr>
          <w:rFonts w:hint="eastAsia" w:ascii="宋体" w:hAnsi="宋体" w:cs="宋体"/>
          <w:color w:val="000000" w:themeColor="text1"/>
          <w14:textFill>
            <w14:solidFill>
              <w14:schemeClr w14:val="tx1"/>
            </w14:solidFill>
          </w14:textFill>
        </w:rPr>
        <w:t>30.6比较与评价</w:t>
      </w:r>
      <w:bookmarkEnd w:id="209"/>
      <w:bookmarkEnd w:id="210"/>
      <w:bookmarkEnd w:id="211"/>
    </w:p>
    <w:p w14:paraId="3E1D5F35">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30.6.1评标委员会应当按照招标文件中第五章《评标方法和评标标准》，对符合性审查合格的投标文件进行比较与评价。</w:t>
      </w:r>
    </w:p>
    <w:p w14:paraId="07DA4B53">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12" w:name="_Toc107246255"/>
      <w:r>
        <w:rPr>
          <w:rFonts w:hint="eastAsia" w:ascii="宋体" w:hAnsi="宋体" w:cs="宋体"/>
          <w:color w:val="000000" w:themeColor="text1"/>
          <w14:textFill>
            <w14:solidFill>
              <w14:schemeClr w14:val="tx1"/>
            </w14:solidFill>
          </w14:textFill>
        </w:rPr>
        <w:t>30.7编写评标报告</w:t>
      </w:r>
      <w:bookmarkEnd w:id="212"/>
    </w:p>
    <w:p w14:paraId="5C88652D">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30.7.1评标委员会根据全体评标成员签字的原始评标记录和评标结果编写评标报告。</w:t>
      </w:r>
    </w:p>
    <w:p w14:paraId="779E47C3">
      <w:pPr>
        <w:pStyle w:val="3"/>
        <w:tabs>
          <w:tab w:val="left" w:pos="5882"/>
        </w:tabs>
        <w:spacing w:line="360" w:lineRule="auto"/>
        <w:ind w:left="0" w:right="210" w:firstLine="373"/>
        <w:rPr>
          <w:rFonts w:hint="eastAsia" w:ascii="宋体" w:hAnsi="宋体" w:cs="宋体"/>
          <w:color w:val="000000" w:themeColor="text1"/>
          <w14:textFill>
            <w14:solidFill>
              <w14:schemeClr w14:val="tx1"/>
            </w14:solidFill>
          </w14:textFill>
        </w:rPr>
      </w:pPr>
      <w:bookmarkStart w:id="213" w:name="_Toc104560876"/>
      <w:bookmarkStart w:id="214" w:name="_Toc103848561"/>
      <w:bookmarkStart w:id="215" w:name="_Toc107246256"/>
      <w:r>
        <w:rPr>
          <w:rFonts w:hint="eastAsia" w:ascii="宋体" w:hAnsi="宋体" w:cs="宋体"/>
          <w:color w:val="000000" w:themeColor="text1"/>
          <w14:textFill>
            <w14:solidFill>
              <w14:schemeClr w14:val="tx1"/>
            </w14:solidFill>
          </w14:textFill>
        </w:rPr>
        <w:t>30.8评标过程的保密</w:t>
      </w:r>
      <w:bookmarkEnd w:id="213"/>
      <w:bookmarkEnd w:id="214"/>
      <w:bookmarkEnd w:id="215"/>
      <w:r>
        <w:rPr>
          <w:rFonts w:hint="eastAsia" w:ascii="宋体" w:hAnsi="宋体" w:cs="宋体"/>
          <w:color w:val="000000" w:themeColor="text1"/>
          <w14:textFill>
            <w14:solidFill>
              <w14:schemeClr w14:val="tx1"/>
            </w14:solidFill>
          </w14:textFill>
        </w:rPr>
        <w:tab/>
      </w:r>
    </w:p>
    <w:p w14:paraId="0E33EA92">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30.8.1评标委员会成员名单在评标结果公示前应当保密。</w:t>
      </w:r>
    </w:p>
    <w:p w14:paraId="78BA97B6">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30.8.2采购方应当采取必要的措施，保证评标在严格保密的情况下进行。</w:t>
      </w:r>
    </w:p>
    <w:p w14:paraId="295B158F">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30.8.3有关人员对评标情况以及在评标过程中获悉的国家秘密、商业秘密负有保密责任。</w:t>
      </w:r>
    </w:p>
    <w:p w14:paraId="2656CCEB">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16" w:name="_Toc107246257"/>
      <w:r>
        <w:rPr>
          <w:rFonts w:hint="eastAsia" w:ascii="宋体" w:hAnsi="宋体" w:cs="宋体"/>
          <w:color w:val="000000" w:themeColor="text1"/>
          <w14:textFill>
            <w14:solidFill>
              <w14:schemeClr w14:val="tx1"/>
            </w14:solidFill>
          </w14:textFill>
        </w:rPr>
        <w:t>六．确定中标</w:t>
      </w:r>
      <w:bookmarkEnd w:id="216"/>
    </w:p>
    <w:p w14:paraId="6B000F29">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17" w:name="_Toc104560878"/>
      <w:bookmarkStart w:id="218" w:name="_Toc103848563"/>
      <w:bookmarkStart w:id="219" w:name="_Toc107246258"/>
      <w:r>
        <w:rPr>
          <w:rFonts w:hint="eastAsia" w:ascii="宋体" w:hAnsi="宋体" w:cs="宋体"/>
          <w:color w:val="000000" w:themeColor="text1"/>
          <w14:textFill>
            <w14:solidFill>
              <w14:schemeClr w14:val="tx1"/>
            </w14:solidFill>
          </w14:textFill>
        </w:rPr>
        <w:t>31.确定中标</w:t>
      </w:r>
      <w:bookmarkEnd w:id="217"/>
      <w:bookmarkEnd w:id="218"/>
      <w:r>
        <w:rPr>
          <w:rFonts w:hint="eastAsia" w:ascii="宋体" w:hAnsi="宋体" w:cs="宋体"/>
          <w:color w:val="000000" w:themeColor="text1"/>
          <w14:textFill>
            <w14:solidFill>
              <w14:schemeClr w14:val="tx1"/>
            </w14:solidFill>
          </w14:textFill>
        </w:rPr>
        <w:t>人</w:t>
      </w:r>
      <w:bookmarkEnd w:id="219"/>
    </w:p>
    <w:p w14:paraId="7C529625">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31.1评委会根据本采购文件规定评分办法与评分标准综合打分，并按综合得分由高到低顺序向项目采购人推荐3名中标候选人。</w:t>
      </w:r>
    </w:p>
    <w:p w14:paraId="07570C32">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31.2 采用综合评分法的，综合比较与评价后按照得分高低顺序对供应商进行排列；得分相同的，按投标报价由低到高顺序排列；得分且投标报价相同的，按技术指标优劣顺序排列。采用最低评标价法的，综合比较与评价后按评标价进行排列；评标价相同的，按技术指标优劣顺序排列。评标委员会根据最终排名向采购人推荐中标候选供应商。最低投标价等任何单项因素的最优不是中标的必要条件。</w:t>
      </w:r>
    </w:p>
    <w:p w14:paraId="317B8C4B">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31.3采购人根据评委会推荐的中标候选人按规定确定中标供应商。中标供应商因不可抗力或者自身原因不能履行采购合同的，采购人可以与排位在中标供应商之后第一位的中标候选供应商签订采购合同，以此类推；采购人也可以重新开展采购活动。</w:t>
      </w:r>
    </w:p>
    <w:p w14:paraId="6BC1E093">
      <w:pPr>
        <w:spacing w:after="40" w:line="360" w:lineRule="auto"/>
        <w:ind w:firstLine="420"/>
        <w:jc w:val="left"/>
        <w:rPr>
          <w:rFonts w:ascii="Microsoft New Tai Lue" w:hAnsi="Microsoft New Tai Lue" w:cs="Microsoft New Tai Lue"/>
          <w:color w:val="000000" w:themeColor="text1"/>
          <w:szCs w:val="21"/>
          <w14:textFill>
            <w14:solidFill>
              <w14:schemeClr w14:val="tx1"/>
            </w14:solidFill>
          </w14:textFill>
        </w:rPr>
      </w:pPr>
      <w:bookmarkStart w:id="220" w:name="_Toc107246259"/>
      <w:bookmarkStart w:id="221" w:name="_Toc103848564"/>
      <w:bookmarkStart w:id="222" w:name="_Toc104560879"/>
      <w:r>
        <w:rPr>
          <w:rFonts w:hint="eastAsia" w:ascii="Microsoft New Tai Lue" w:hAnsi="Microsoft New Tai Lue" w:cs="Microsoft New Tai Lue"/>
          <w:color w:val="000000" w:themeColor="text1"/>
          <w:szCs w:val="21"/>
          <w14:textFill>
            <w14:solidFill>
              <w14:schemeClr w14:val="tx1"/>
            </w14:solidFill>
          </w14:textFill>
        </w:rPr>
        <w:t>3</w:t>
      </w:r>
      <w:r>
        <w:rPr>
          <w:rFonts w:ascii="Microsoft New Tai Lue" w:hAnsi="Microsoft New Tai Lue" w:cs="Microsoft New Tai Lue"/>
          <w:color w:val="000000" w:themeColor="text1"/>
          <w:szCs w:val="21"/>
          <w14:textFill>
            <w14:solidFill>
              <w14:schemeClr w14:val="tx1"/>
            </w14:solidFill>
          </w14:textFill>
        </w:rPr>
        <w:t>1.4评审结束后，中标</w:t>
      </w:r>
      <w:r>
        <w:rPr>
          <w:rFonts w:hint="eastAsia" w:ascii="Microsoft New Tai Lue" w:hAnsi="Microsoft New Tai Lue" w:cs="Microsoft New Tai Lue"/>
          <w:color w:val="000000" w:themeColor="text1"/>
          <w:szCs w:val="21"/>
          <w14:textFill>
            <w14:solidFill>
              <w14:schemeClr w14:val="tx1"/>
            </w14:solidFill>
          </w14:textFill>
        </w:rPr>
        <w:t>人</w:t>
      </w:r>
      <w:r>
        <w:rPr>
          <w:rFonts w:ascii="Microsoft New Tai Lue" w:hAnsi="Microsoft New Tai Lue" w:cs="Microsoft New Tai Lue"/>
          <w:color w:val="000000" w:themeColor="text1"/>
          <w:szCs w:val="21"/>
          <w14:textFill>
            <w14:solidFill>
              <w14:schemeClr w14:val="tx1"/>
            </w14:solidFill>
          </w14:textFill>
        </w:rPr>
        <w:t>名单将省级以上财政部门指定的媒体上公告中标结果，中标公告期为1个工作日</w:t>
      </w:r>
      <w:r>
        <w:rPr>
          <w:rFonts w:hint="eastAsia" w:ascii="Microsoft New Tai Lue" w:hAnsi="Microsoft New Tai Lue" w:cs="Microsoft New Tai Lue"/>
          <w:color w:val="000000" w:themeColor="text1"/>
          <w:szCs w:val="21"/>
          <w14:textFill>
            <w14:solidFill>
              <w14:schemeClr w14:val="tx1"/>
            </w14:solidFill>
          </w14:textFill>
        </w:rPr>
        <w:t>，</w:t>
      </w:r>
      <w:r>
        <w:rPr>
          <w:rFonts w:ascii="Microsoft New Tai Lue" w:hAnsi="Microsoft New Tai Lue" w:cs="Microsoft New Tai Lue"/>
          <w:color w:val="000000" w:themeColor="text1"/>
          <w:szCs w:val="21"/>
          <w14:textFill>
            <w14:solidFill>
              <w14:schemeClr w14:val="tx1"/>
            </w14:solidFill>
          </w14:textFill>
        </w:rPr>
        <w:t>公告媒体</w:t>
      </w:r>
      <w:r>
        <w:rPr>
          <w:rFonts w:hint="eastAsia" w:ascii="Microsoft New Tai Lue" w:hAnsi="Microsoft New Tai Lue" w:cs="Microsoft New Tai Lue"/>
          <w:color w:val="000000" w:themeColor="text1"/>
          <w:szCs w:val="21"/>
          <w14:textFill>
            <w14:solidFill>
              <w14:schemeClr w14:val="tx1"/>
            </w14:solidFill>
          </w14:textFill>
        </w:rPr>
        <w:t>见</w:t>
      </w:r>
      <w:r>
        <w:rPr>
          <w:rFonts w:hint="eastAsia" w:ascii="Microsoft New Tai Lue" w:hAnsi="Microsoft New Tai Lue" w:cs="Microsoft New Tai Lue"/>
          <w:b/>
          <w:color w:val="000000" w:themeColor="text1"/>
          <w:szCs w:val="21"/>
          <w14:textFill>
            <w14:solidFill>
              <w14:schemeClr w14:val="tx1"/>
            </w14:solidFill>
          </w14:textFill>
        </w:rPr>
        <w:t>投标人</w:t>
      </w:r>
      <w:r>
        <w:rPr>
          <w:rFonts w:ascii="Microsoft New Tai Lue" w:hAnsi="Microsoft New Tai Lue" w:cs="Microsoft New Tai Lue"/>
          <w:b/>
          <w:color w:val="000000" w:themeColor="text1"/>
          <w:szCs w:val="21"/>
          <w14:textFill>
            <w14:solidFill>
              <w14:schemeClr w14:val="tx1"/>
            </w14:solidFill>
          </w14:textFill>
        </w:rPr>
        <w:t>须知</w:t>
      </w:r>
      <w:r>
        <w:rPr>
          <w:rFonts w:hint="eastAsia" w:ascii="Microsoft New Tai Lue" w:hAnsi="Microsoft New Tai Lue" w:cs="Microsoft New Tai Lue"/>
          <w:b/>
          <w:color w:val="000000" w:themeColor="text1"/>
          <w:szCs w:val="21"/>
          <w14:textFill>
            <w14:solidFill>
              <w14:schemeClr w14:val="tx1"/>
            </w14:solidFill>
          </w14:textFill>
        </w:rPr>
        <w:t>前附表。</w:t>
      </w:r>
      <w:r>
        <w:rPr>
          <w:rFonts w:hint="eastAsia" w:ascii="Microsoft New Tai Lue" w:hAnsi="Microsoft New Tai Lue" w:cs="Microsoft New Tai Lue"/>
          <w:color w:val="000000" w:themeColor="text1"/>
          <w:szCs w:val="21"/>
          <w14:textFill>
            <w14:solidFill>
              <w14:schemeClr w14:val="tx1"/>
            </w14:solidFill>
          </w14:textFill>
        </w:rPr>
        <w:t>公告的同时向中标人发出中标通知书。</w:t>
      </w:r>
      <w:r>
        <w:rPr>
          <w:rFonts w:hint="eastAsia" w:ascii="Microsoft New Tai Lue" w:hAnsi="Microsoft New Tai Lue" w:cs="Microsoft New Tai Lue"/>
          <w:color w:val="000000" w:themeColor="text1"/>
          <w:szCs w:val="21"/>
          <w:lang w:val="zh-CN"/>
          <w14:textFill>
            <w14:solidFill>
              <w14:schemeClr w14:val="tx1"/>
            </w14:solidFill>
          </w14:textFill>
        </w:rPr>
        <w:t>中标人</w:t>
      </w:r>
      <w:r>
        <w:rPr>
          <w:rFonts w:hint="eastAsia" w:ascii="Microsoft New Tai Lue" w:hAnsi="Microsoft New Tai Lue" w:cs="Microsoft New Tai Lue"/>
          <w:color w:val="000000" w:themeColor="text1"/>
          <w:szCs w:val="21"/>
          <w14:textFill>
            <w14:solidFill>
              <w14:schemeClr w14:val="tx1"/>
            </w14:solidFill>
          </w14:textFill>
        </w:rPr>
        <w:t>可</w:t>
      </w:r>
      <w:r>
        <w:rPr>
          <w:rFonts w:hint="eastAsia" w:ascii="Microsoft New Tai Lue" w:hAnsi="Microsoft New Tai Lue" w:cs="Microsoft New Tai Lue"/>
          <w:color w:val="000000" w:themeColor="text1"/>
          <w:szCs w:val="21"/>
          <w:lang w:val="zh-CN"/>
          <w14:textFill>
            <w14:solidFill>
              <w14:schemeClr w14:val="tx1"/>
            </w14:solidFill>
          </w14:textFill>
        </w:rPr>
        <w:t>在中标结果公告届满之日起三十日内,登录苏采云系统下载。</w:t>
      </w:r>
    </w:p>
    <w:p w14:paraId="07D1649C">
      <w:pPr>
        <w:spacing w:after="40" w:line="360" w:lineRule="auto"/>
        <w:ind w:firstLine="420"/>
        <w:jc w:val="left"/>
        <w:rPr>
          <w:rFonts w:ascii="Microsoft New Tai Lue" w:hAnsi="Microsoft New Tai Lue" w:cs="Microsoft New Tai Lue"/>
          <w:color w:val="000000" w:themeColor="text1"/>
          <w:szCs w:val="21"/>
          <w14:textFill>
            <w14:solidFill>
              <w14:schemeClr w14:val="tx1"/>
            </w14:solidFill>
          </w14:textFill>
        </w:rPr>
      </w:pPr>
      <w:r>
        <w:rPr>
          <w:rFonts w:hint="eastAsia" w:ascii="Microsoft New Tai Lue" w:hAnsi="Microsoft New Tai Lue" w:cs="Microsoft New Tai Lue"/>
          <w:color w:val="000000" w:themeColor="text1"/>
          <w:szCs w:val="21"/>
          <w:lang w:val="zh-CN"/>
          <w14:textFill>
            <w14:solidFill>
              <w14:schemeClr w14:val="tx1"/>
            </w14:solidFill>
          </w14:textFill>
        </w:rPr>
        <w:t>因系统存储空间有限，中标结果公告届满之日起三十日后，苏采云系统不再保证提供下载《中标通知书》服务，因未及时下载而造成的不利后果由中标人自行承担。</w:t>
      </w:r>
    </w:p>
    <w:p w14:paraId="070D7C3B">
      <w:pPr>
        <w:pStyle w:val="3"/>
        <w:spacing w:line="360" w:lineRule="auto"/>
        <w:ind w:left="0" w:right="210" w:firstLine="373"/>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32.中标通知书</w:t>
      </w:r>
      <w:bookmarkEnd w:id="220"/>
      <w:bookmarkEnd w:id="221"/>
      <w:bookmarkEnd w:id="222"/>
    </w:p>
    <w:p w14:paraId="2B63A8D2">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32.1采购代理机构将在中标公告发布的同时向中标人发出中标通知书。</w:t>
      </w:r>
    </w:p>
    <w:p w14:paraId="29503B69">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32.2中标通知书将是合同的组成部分。对采购人和中标人均具有法律效力。</w:t>
      </w:r>
    </w:p>
    <w:p w14:paraId="0603EAB0">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32.3</w:t>
      </w:r>
      <w:bookmarkStart w:id="223" w:name="_Toc104560875"/>
      <w:bookmarkStart w:id="224" w:name="_Toc103848560"/>
      <w:r>
        <w:rPr>
          <w:rFonts w:hint="eastAsia" w:ascii="宋体" w:hAnsi="宋体" w:cs="宋体"/>
          <w:color w:val="000000" w:themeColor="text1"/>
          <w:szCs w:val="21"/>
          <w14:textFill>
            <w14:solidFill>
              <w14:schemeClr w14:val="tx1"/>
            </w14:solidFill>
          </w14:textFill>
        </w:rPr>
        <w:t>中标通知书发出后，中标人无正当理由不得放弃中标，否则将依法承担法律责任。</w:t>
      </w:r>
    </w:p>
    <w:p w14:paraId="5F4F169C">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25" w:name="_Toc107246260"/>
      <w:r>
        <w:rPr>
          <w:rFonts w:hint="eastAsia" w:ascii="宋体" w:hAnsi="宋体" w:cs="宋体"/>
          <w:color w:val="000000" w:themeColor="text1"/>
          <w14:textFill>
            <w14:solidFill>
              <w14:schemeClr w14:val="tx1"/>
            </w14:solidFill>
          </w14:textFill>
        </w:rPr>
        <w:t>33.废标</w:t>
      </w:r>
      <w:bookmarkEnd w:id="223"/>
      <w:bookmarkEnd w:id="224"/>
      <w:bookmarkEnd w:id="225"/>
    </w:p>
    <w:p w14:paraId="7823531B">
      <w:pPr>
        <w:spacing w:line="360" w:lineRule="auto"/>
        <w:ind w:firstLine="316"/>
        <w:jc w:val="left"/>
        <w:rPr>
          <w:rFonts w:hint="eastAsia" w:ascii="宋体" w:hAnsi="宋体" w:cs="宋体"/>
          <w:b/>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★33.1出现下列情形之一的，应予废标：</w:t>
      </w:r>
    </w:p>
    <w:p w14:paraId="7E383D59">
      <w:pPr>
        <w:spacing w:line="360" w:lineRule="auto"/>
        <w:ind w:firstLine="315"/>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（1）符合专业条件的投标人或者对招标文件作实质响应的投标人不足三家的；</w:t>
      </w:r>
    </w:p>
    <w:p w14:paraId="4E9679FD">
      <w:pPr>
        <w:spacing w:line="360" w:lineRule="auto"/>
        <w:ind w:firstLine="315"/>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（2）出现影响采购公正的违法、违规行为的；</w:t>
      </w:r>
    </w:p>
    <w:p w14:paraId="7DD2C615">
      <w:pPr>
        <w:spacing w:line="360" w:lineRule="auto"/>
        <w:ind w:firstLine="315"/>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（3）投标人的报价均超过了采购预算，采购人不能支付的；</w:t>
      </w:r>
    </w:p>
    <w:p w14:paraId="1A061868">
      <w:pPr>
        <w:spacing w:line="360" w:lineRule="auto"/>
        <w:ind w:firstLine="315"/>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（4）因重大变故，采购任务取消的。</w:t>
      </w:r>
    </w:p>
    <w:p w14:paraId="76E2FC29">
      <w:pPr>
        <w:spacing w:line="360" w:lineRule="auto"/>
        <w:ind w:firstLine="315"/>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33.2废标后，采购人将废标理由通知所有投标人。</w:t>
      </w:r>
    </w:p>
    <w:p w14:paraId="7CF09B70">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26" w:name="_Toc103848565"/>
      <w:bookmarkStart w:id="227" w:name="_Toc104560880"/>
      <w:bookmarkStart w:id="228" w:name="_Toc107246261"/>
      <w:bookmarkStart w:id="229" w:name="_Toc16938553"/>
      <w:bookmarkStart w:id="230" w:name="_Toc20823309"/>
      <w:bookmarkStart w:id="231" w:name="_Toc513029237"/>
      <w:r>
        <w:rPr>
          <w:rFonts w:hint="eastAsia" w:ascii="宋体" w:hAnsi="宋体" w:cs="宋体"/>
          <w:color w:val="000000" w:themeColor="text1"/>
          <w14:textFill>
            <w14:solidFill>
              <w14:schemeClr w14:val="tx1"/>
            </w14:solidFill>
          </w14:textFill>
        </w:rPr>
        <w:t>34.签订合同</w:t>
      </w:r>
      <w:bookmarkEnd w:id="226"/>
      <w:bookmarkEnd w:id="227"/>
      <w:bookmarkEnd w:id="228"/>
    </w:p>
    <w:p w14:paraId="35882348">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34.1中标人、采购人应当自中标通知书发出之日起30日内，按照招标文件和中标人投标文件的规定签订书面合同。所签订的合同不得对招标文件确定的事项和中标人投标文件作实质性修改。</w:t>
      </w:r>
    </w:p>
    <w:p w14:paraId="42BE43EB">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34.2中标人拒绝与采购人签订合同的，采购人可以按照评标报告推荐的中标候选人名单排序，确定下一候选人为中标人，也可以重新开展政府采购活动。</w:t>
      </w:r>
    </w:p>
    <w:p w14:paraId="18406225">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34.3联合体中标的，联合体各方应当共同与采购人签订合同，就中标项目向采购人承担连带责任。</w:t>
      </w:r>
    </w:p>
    <w:p w14:paraId="7901DBC3">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34.4政府采购合同不能转包。未经采购人同意，中标人也不得采用分包的形式履行合同，否则采购人有权终止合同。转包或分包造成采购人损失的，中标人应承担相应赔偿责任。</w:t>
      </w:r>
    </w:p>
    <w:p w14:paraId="5758BC21">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232" w:name="_Toc107246262"/>
      <w:bookmarkStart w:id="233" w:name="_Toc104560881"/>
      <w:bookmarkStart w:id="234" w:name="_Toc103848567"/>
      <w:r>
        <w:rPr>
          <w:rFonts w:hint="eastAsia" w:ascii="宋体" w:hAnsi="宋体" w:cs="宋体"/>
          <w:color w:val="000000" w:themeColor="text1"/>
          <w:szCs w:val="21"/>
          <w14:textFill>
            <w14:solidFill>
              <w14:schemeClr w14:val="tx1"/>
            </w14:solidFill>
          </w14:textFill>
        </w:rPr>
        <w:t>35.履约保证金</w:t>
      </w:r>
      <w:bookmarkEnd w:id="232"/>
      <w:bookmarkEnd w:id="233"/>
      <w:bookmarkEnd w:id="234"/>
    </w:p>
    <w:p w14:paraId="0236143C">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35.1本项目是否缴纳履约保证金见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6FB2F7E4">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35.2</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规定交纳履约保证金的，中标人在签订采购合同前，向采购人提交履约保证金。联合体成交的，履约保证金以联合体各方或联合体中牵头人的名义提交。</w:t>
      </w:r>
    </w:p>
    <w:p w14:paraId="3FDCEB94">
      <w:pPr>
        <w:spacing w:line="360" w:lineRule="auto"/>
        <w:ind w:firstLine="422"/>
        <w:jc w:val="left"/>
        <w:rPr>
          <w:rFonts w:hint="eastAsia" w:ascii="宋体" w:hAnsi="宋体" w:cs="宋体"/>
          <w:color w:val="000000" w:themeColor="text1"/>
          <w:szCs w:val="2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35.3中标人没有按照</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的规定提交履约保证金的，视为放弃中标，其投标保证金不予退还。</w:t>
      </w:r>
      <w:bookmarkEnd w:id="229"/>
      <w:bookmarkEnd w:id="230"/>
      <w:bookmarkEnd w:id="231"/>
    </w:p>
    <w:p w14:paraId="19466003">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35" w:name="_Toc107246263"/>
      <w:r>
        <w:rPr>
          <w:rFonts w:hint="eastAsia" w:ascii="宋体" w:hAnsi="宋体" w:cs="宋体"/>
          <w:color w:val="000000" w:themeColor="text1"/>
          <w14:textFill>
            <w14:solidFill>
              <w14:schemeClr w14:val="tx1"/>
            </w14:solidFill>
          </w14:textFill>
        </w:rPr>
        <w:t>七．</w:t>
      </w:r>
      <w:bookmarkStart w:id="236" w:name="_Toc103848569"/>
      <w:r>
        <w:rPr>
          <w:rFonts w:hint="eastAsia" w:ascii="宋体" w:hAnsi="宋体" w:cs="宋体"/>
          <w:color w:val="000000" w:themeColor="text1"/>
          <w14:textFill>
            <w14:solidFill>
              <w14:schemeClr w14:val="tx1"/>
            </w14:solidFill>
          </w14:textFill>
        </w:rPr>
        <w:t>询问与质疑</w:t>
      </w:r>
      <w:bookmarkEnd w:id="235"/>
      <w:bookmarkEnd w:id="236"/>
    </w:p>
    <w:p w14:paraId="3BDE255D">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237" w:name="_Toc104560883"/>
      <w:bookmarkStart w:id="238" w:name="_Toc107246264"/>
      <w:bookmarkStart w:id="239" w:name="_Toc102117305"/>
      <w:r>
        <w:rPr>
          <w:rFonts w:hint="eastAsia" w:ascii="宋体" w:hAnsi="宋体" w:cs="宋体"/>
          <w:color w:val="000000" w:themeColor="text1"/>
          <w:szCs w:val="21"/>
          <w14:textFill>
            <w14:solidFill>
              <w14:schemeClr w14:val="tx1"/>
            </w14:solidFill>
          </w14:textFill>
        </w:rPr>
        <w:t>36.询问</w:t>
      </w:r>
      <w:bookmarkEnd w:id="237"/>
      <w:bookmarkEnd w:id="238"/>
      <w:bookmarkEnd w:id="239"/>
    </w:p>
    <w:p w14:paraId="544C2532">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36.1供应商对政府采购活动事项有疑问的，可依法提出询问，并按</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载明的形式通知采购方。</w:t>
      </w:r>
    </w:p>
    <w:p w14:paraId="083BC2CA">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36.2采购方对供应商依法提出的询问，在3个工作日内作出答复，但答复的内容不得涉及商业秘密。</w:t>
      </w:r>
    </w:p>
    <w:p w14:paraId="77AC67C4">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240" w:name="_Toc102117306"/>
      <w:bookmarkStart w:id="241" w:name="_Toc107246265"/>
      <w:bookmarkStart w:id="242" w:name="_Toc104560884"/>
      <w:r>
        <w:rPr>
          <w:rFonts w:hint="eastAsia" w:ascii="宋体" w:hAnsi="宋体" w:cs="宋体"/>
          <w:color w:val="000000" w:themeColor="text1"/>
          <w:szCs w:val="21"/>
          <w14:textFill>
            <w14:solidFill>
              <w14:schemeClr w14:val="tx1"/>
            </w14:solidFill>
          </w14:textFill>
        </w:rPr>
        <w:t>37.质疑</w:t>
      </w:r>
      <w:bookmarkEnd w:id="240"/>
      <w:bookmarkEnd w:id="241"/>
      <w:bookmarkEnd w:id="242"/>
    </w:p>
    <w:p w14:paraId="2C15C6BC">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37.1供应商认为采购文件、采购过程和成交结果使自己的权益受到损害的，可以在知道或者应知其权益受到损害之日起7个工作日内，以</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的要求向采购代理机构提出质疑。采购代理机构将以书面形式答复质疑供应商，但答复的内容不涉及商业秘密。投标人在法定质疑期内针对同一采购程序环节的质疑必须一次性提出。</w:t>
      </w:r>
    </w:p>
    <w:p w14:paraId="5A75EFF0">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37.2以联合体形式参加投标的，应当由组成联合体的所有供应商共同提出。</w:t>
      </w:r>
    </w:p>
    <w:p w14:paraId="7982BBA0">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37.3质疑函应使用财政部制定的范本文件。</w:t>
      </w:r>
    </w:p>
    <w:p w14:paraId="2764E97B">
      <w:pPr>
        <w:pStyle w:val="3"/>
        <w:spacing w:line="360" w:lineRule="auto"/>
        <w:ind w:left="0" w:right="210" w:firstLine="373"/>
        <w:rPr>
          <w:rFonts w:hint="eastAsia" w:ascii="宋体" w:hAnsi="宋体" w:cs="宋体"/>
          <w:color w:val="000000" w:themeColor="text1"/>
          <w14:textFill>
            <w14:solidFill>
              <w14:schemeClr w14:val="tx1"/>
            </w14:solidFill>
          </w14:textFill>
        </w:rPr>
      </w:pPr>
      <w:bookmarkStart w:id="243" w:name="_Toc107246266"/>
      <w:r>
        <w:rPr>
          <w:rFonts w:hint="eastAsia" w:ascii="宋体" w:hAnsi="宋体" w:cs="宋体"/>
          <w:color w:val="000000" w:themeColor="text1"/>
          <w14:textFill>
            <w14:solidFill>
              <w14:schemeClr w14:val="tx1"/>
            </w14:solidFill>
          </w14:textFill>
        </w:rPr>
        <w:t>八．其他</w:t>
      </w:r>
      <w:bookmarkEnd w:id="243"/>
    </w:p>
    <w:p w14:paraId="655DCD00">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244" w:name="_Toc104560886"/>
      <w:bookmarkStart w:id="245" w:name="_Toc103848572"/>
      <w:bookmarkStart w:id="246" w:name="_Toc107246267"/>
      <w:r>
        <w:rPr>
          <w:rFonts w:hint="eastAsia" w:ascii="宋体" w:hAnsi="宋体" w:cs="宋体"/>
          <w:color w:val="000000" w:themeColor="text1"/>
          <w:szCs w:val="21"/>
          <w14:textFill>
            <w14:solidFill>
              <w14:schemeClr w14:val="tx1"/>
            </w14:solidFill>
          </w14:textFill>
        </w:rPr>
        <w:t>38.招标代理服务费</w:t>
      </w:r>
      <w:bookmarkEnd w:id="244"/>
      <w:bookmarkEnd w:id="245"/>
      <w:bookmarkEnd w:id="246"/>
    </w:p>
    <w:p w14:paraId="5A8E777A">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38.1中标人是否交纳投招标代理服务费及相关要求见</w:t>
      </w:r>
      <w:r>
        <w:rPr>
          <w:rFonts w:hint="eastAsia" w:ascii="宋体" w:hAnsi="宋体" w:cs="宋体"/>
          <w:b/>
          <w:color w:val="000000" w:themeColor="text1"/>
          <w:szCs w:val="21"/>
          <w14:textFill>
            <w14:solidFill>
              <w14:schemeClr w14:val="tx1"/>
            </w14:solidFill>
          </w14:textFill>
        </w:rPr>
        <w:t>投标人须知前附表</w:t>
      </w:r>
      <w:r>
        <w:rPr>
          <w:rFonts w:hint="eastAsia" w:ascii="宋体" w:hAnsi="宋体" w:cs="宋体"/>
          <w:color w:val="000000" w:themeColor="text1"/>
          <w:szCs w:val="21"/>
          <w14:textFill>
            <w14:solidFill>
              <w14:schemeClr w14:val="tx1"/>
            </w14:solidFill>
          </w14:textFill>
        </w:rPr>
        <w:t>。</w:t>
      </w:r>
    </w:p>
    <w:p w14:paraId="268A748A">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247" w:name="_Toc107246268"/>
      <w:bookmarkStart w:id="248" w:name="_Toc104560887"/>
      <w:bookmarkStart w:id="249" w:name="_Toc103848573"/>
      <w:r>
        <w:rPr>
          <w:rFonts w:hint="eastAsia" w:ascii="宋体" w:hAnsi="宋体" w:cs="宋体"/>
          <w:color w:val="000000" w:themeColor="text1"/>
          <w:szCs w:val="21"/>
          <w14:textFill>
            <w14:solidFill>
              <w14:schemeClr w14:val="tx1"/>
            </w14:solidFill>
          </w14:textFill>
        </w:rPr>
        <w:t>39.其他规定</w:t>
      </w:r>
      <w:bookmarkEnd w:id="247"/>
      <w:bookmarkEnd w:id="248"/>
      <w:bookmarkEnd w:id="249"/>
    </w:p>
    <w:p w14:paraId="28A59738">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39.1投标文件的其他规定见</w:t>
      </w:r>
      <w:r>
        <w:rPr>
          <w:rFonts w:hint="eastAsia" w:ascii="宋体" w:hAnsi="宋体" w:cs="宋体"/>
          <w:b/>
          <w:color w:val="000000" w:themeColor="text1"/>
          <w:szCs w:val="21"/>
          <w14:textFill>
            <w14:solidFill>
              <w14:schemeClr w14:val="tx1"/>
            </w14:solidFill>
          </w14:textFill>
        </w:rPr>
        <w:t>投标人须知前附</w:t>
      </w:r>
      <w:r>
        <w:rPr>
          <w:rFonts w:hint="eastAsia" w:ascii="宋体" w:hAnsi="宋体" w:cs="宋体"/>
          <w:color w:val="000000" w:themeColor="text1"/>
          <w:szCs w:val="21"/>
          <w14:textFill>
            <w14:solidFill>
              <w14:schemeClr w14:val="tx1"/>
            </w14:solidFill>
          </w14:textFill>
        </w:rPr>
        <w:t>表。</w:t>
      </w:r>
    </w:p>
    <w:p w14:paraId="73A704F3">
      <w:pPr>
        <w:pStyle w:val="3"/>
        <w:spacing w:line="360" w:lineRule="auto"/>
        <w:ind w:left="0" w:right="210" w:firstLine="373"/>
        <w:rPr>
          <w:rFonts w:hint="eastAsia" w:ascii="宋体" w:hAnsi="宋体" w:cs="宋体"/>
          <w:color w:val="000000" w:themeColor="text1"/>
          <w:szCs w:val="21"/>
          <w14:textFill>
            <w14:solidFill>
              <w14:schemeClr w14:val="tx1"/>
            </w14:solidFill>
          </w14:textFill>
        </w:rPr>
      </w:pPr>
      <w:bookmarkStart w:id="250" w:name="_Toc103848574"/>
      <w:bookmarkStart w:id="251" w:name="_Toc104560888"/>
      <w:bookmarkStart w:id="252" w:name="_Toc107246269"/>
      <w:r>
        <w:rPr>
          <w:rFonts w:hint="eastAsia" w:ascii="宋体" w:hAnsi="宋体" w:cs="宋体"/>
          <w:color w:val="000000" w:themeColor="text1"/>
          <w:szCs w:val="21"/>
          <w14:textFill>
            <w14:solidFill>
              <w14:schemeClr w14:val="tx1"/>
            </w14:solidFill>
          </w14:textFill>
        </w:rPr>
        <w:t>40.文件解释权</w:t>
      </w:r>
      <w:bookmarkEnd w:id="250"/>
      <w:bookmarkEnd w:id="251"/>
      <w:bookmarkEnd w:id="252"/>
    </w:p>
    <w:p w14:paraId="6975D4A9">
      <w:pPr>
        <w:spacing w:line="360" w:lineRule="auto"/>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40.1本招标文件的解释权归采购人（或采购代理机构）所有。</w:t>
      </w:r>
      <w:bookmarkEnd w:id="181"/>
    </w:p>
    <w:p w14:paraId="686C574C">
      <w:pPr>
        <w:pStyle w:val="41"/>
        <w:numPr>
          <w:ilvl w:val="0"/>
          <w:numId w:val="1"/>
        </w:numPr>
        <w:ind w:firstLine="567"/>
        <w:rPr>
          <w:rFonts w:hint="eastAsia" w:ascii="宋体" w:hAnsi="宋体" w:cs="宋体"/>
          <w:color w:val="000000" w:themeColor="text1"/>
          <w14:textFill>
            <w14:solidFill>
              <w14:schemeClr w14:val="tx1"/>
            </w14:solidFill>
          </w14:textFill>
        </w:rPr>
      </w:pPr>
      <w:bookmarkStart w:id="253" w:name="_Toc91836563"/>
      <w:r>
        <w:rPr>
          <w:rFonts w:hint="eastAsia" w:ascii="宋体" w:hAnsi="宋体" w:cs="宋体"/>
          <w:color w:val="000000" w:themeColor="text1"/>
          <w14:textFill>
            <w14:solidFill>
              <w14:schemeClr w14:val="tx1"/>
            </w14:solidFill>
          </w14:textFill>
        </w:rPr>
        <w:br w:type="page" w:clear="all"/>
      </w:r>
      <w:bookmarkStart w:id="254" w:name="_Toc107246270"/>
      <w:r>
        <w:rPr>
          <w:rFonts w:hint="eastAsia" w:ascii="宋体" w:hAnsi="宋体" w:cs="宋体"/>
          <w:color w:val="000000" w:themeColor="text1"/>
          <w14:textFill>
            <w14:solidFill>
              <w14:schemeClr w14:val="tx1"/>
            </w14:solidFill>
          </w14:textFill>
        </w:rPr>
        <w:t>政府采购合同条款</w:t>
      </w:r>
      <w:bookmarkEnd w:id="253"/>
      <w:r>
        <w:rPr>
          <w:rFonts w:hint="eastAsia" w:ascii="宋体" w:hAnsi="宋体" w:cs="宋体"/>
          <w:color w:val="000000" w:themeColor="text1"/>
          <w14:textFill>
            <w14:solidFill>
              <w14:schemeClr w14:val="tx1"/>
            </w14:solidFill>
          </w14:textFill>
        </w:rPr>
        <w:t>及格式</w:t>
      </w:r>
      <w:bookmarkEnd w:id="254"/>
    </w:p>
    <w:p w14:paraId="6E9EA170">
      <w:pPr>
        <w:spacing w:before="120" w:after="240" w:line="360" w:lineRule="auto"/>
        <w:jc w:val="center"/>
        <w:rPr>
          <w:b/>
          <w:bCs/>
          <w:sz w:val="40"/>
          <w:szCs w:val="40"/>
        </w:rPr>
      </w:pPr>
      <w:bookmarkStart w:id="255" w:name="_Toc282446298"/>
      <w:bookmarkStart w:id="256" w:name="_Toc382812486"/>
      <w:bookmarkStart w:id="257" w:name="_Toc382813935"/>
      <w:bookmarkStart w:id="258" w:name="_Toc120614224"/>
      <w:bookmarkStart w:id="259" w:name="_Toc383698695"/>
      <w:bookmarkStart w:id="260" w:name="_Toc390099066"/>
      <w:bookmarkStart w:id="261" w:name="_Toc288030334"/>
      <w:bookmarkStart w:id="262" w:name="_Toc382814016"/>
      <w:bookmarkStart w:id="263" w:name="_Toc383626042"/>
      <w:bookmarkStart w:id="264" w:name="_Toc390098888"/>
      <w:bookmarkStart w:id="265" w:name="_Toc383679795"/>
      <w:bookmarkStart w:id="266" w:name="_Toc16938561"/>
      <w:bookmarkStart w:id="267" w:name="_Toc513029245"/>
      <w:bookmarkStart w:id="268" w:name="_Toc390246953"/>
      <w:bookmarkStart w:id="269" w:name="_Toc383623993"/>
      <w:bookmarkStart w:id="270" w:name="_Toc383587507"/>
      <w:bookmarkStart w:id="271" w:name="_Toc382811183"/>
      <w:bookmarkStart w:id="272" w:name="_Toc425871367"/>
      <w:bookmarkStart w:id="273" w:name="_Toc382812297"/>
      <w:bookmarkStart w:id="274" w:name="_Toc20823317"/>
      <w:bookmarkStart w:id="275" w:name="_Toc382811588"/>
      <w:bookmarkStart w:id="276" w:name="_Toc383623721"/>
      <w:r>
        <w:rPr>
          <w:b/>
          <w:bCs/>
          <w:sz w:val="40"/>
          <w:szCs w:val="40"/>
        </w:rPr>
        <w:t>劳</w:t>
      </w:r>
      <w:r>
        <w:rPr>
          <w:rFonts w:hint="eastAsia"/>
          <w:b/>
          <w:bCs/>
          <w:sz w:val="40"/>
          <w:szCs w:val="40"/>
        </w:rPr>
        <w:t>务</w:t>
      </w:r>
      <w:r>
        <w:rPr>
          <w:b/>
          <w:bCs/>
          <w:sz w:val="40"/>
          <w:szCs w:val="40"/>
        </w:rPr>
        <w:t>外包合同</w:t>
      </w:r>
    </w:p>
    <w:p w14:paraId="56A438C7">
      <w:pPr>
        <w:spacing w:line="500" w:lineRule="exact"/>
        <w:rPr>
          <w:szCs w:val="28"/>
        </w:rPr>
      </w:pPr>
      <w:r>
        <w:rPr>
          <w:rFonts w:hint="eastAsia"/>
          <w:szCs w:val="28"/>
        </w:rPr>
        <w:t>甲  方：</w:t>
      </w:r>
    </w:p>
    <w:p w14:paraId="75230421">
      <w:pPr>
        <w:spacing w:line="500" w:lineRule="exact"/>
        <w:rPr>
          <w:szCs w:val="28"/>
        </w:rPr>
      </w:pPr>
      <w:r>
        <w:rPr>
          <w:rFonts w:hint="eastAsia"/>
          <w:szCs w:val="28"/>
        </w:rPr>
        <w:t>注册地址：</w:t>
      </w:r>
    </w:p>
    <w:p w14:paraId="5B625E06">
      <w:pPr>
        <w:spacing w:line="500" w:lineRule="exact"/>
        <w:rPr>
          <w:szCs w:val="28"/>
        </w:rPr>
      </w:pPr>
      <w:r>
        <w:rPr>
          <w:rFonts w:hint="eastAsia"/>
          <w:szCs w:val="28"/>
        </w:rPr>
        <w:t>统一社会信用代码：</w:t>
      </w:r>
    </w:p>
    <w:p w14:paraId="67BDE5B8">
      <w:pPr>
        <w:spacing w:line="500" w:lineRule="exact"/>
        <w:rPr>
          <w:szCs w:val="28"/>
        </w:rPr>
      </w:pPr>
      <w:r>
        <w:rPr>
          <w:rFonts w:hint="eastAsia"/>
          <w:szCs w:val="28"/>
        </w:rPr>
        <w:t>乙  方：</w:t>
      </w:r>
    </w:p>
    <w:p w14:paraId="7B22A001">
      <w:pPr>
        <w:spacing w:line="500" w:lineRule="exact"/>
        <w:rPr>
          <w:szCs w:val="28"/>
        </w:rPr>
      </w:pPr>
      <w:r>
        <w:rPr>
          <w:rFonts w:hint="eastAsia"/>
          <w:szCs w:val="28"/>
        </w:rPr>
        <w:t>注册地址：</w:t>
      </w:r>
    </w:p>
    <w:p w14:paraId="7A61303C">
      <w:pPr>
        <w:spacing w:line="500" w:lineRule="exact"/>
        <w:rPr>
          <w:szCs w:val="28"/>
        </w:rPr>
      </w:pPr>
      <w:r>
        <w:rPr>
          <w:rFonts w:hint="eastAsia"/>
          <w:szCs w:val="28"/>
        </w:rPr>
        <w:t>统一社会信用代码：</w:t>
      </w:r>
    </w:p>
    <w:p w14:paraId="7D8460F5">
      <w:pPr>
        <w:spacing w:after="120" w:line="500" w:lineRule="exact"/>
        <w:rPr>
          <w:szCs w:val="28"/>
        </w:rPr>
      </w:pPr>
      <w:r>
        <w:rPr>
          <w:rFonts w:hint="eastAsia"/>
          <w:szCs w:val="28"/>
        </w:rPr>
        <w:t>人力资源服务许可证编号：【乙方人力资源相关资质编号】</w:t>
      </w:r>
    </w:p>
    <w:p w14:paraId="5A889E40">
      <w:pPr>
        <w:spacing w:line="500" w:lineRule="exact"/>
        <w:ind w:firstLine="560"/>
        <w:rPr>
          <w:szCs w:val="28"/>
        </w:rPr>
      </w:pPr>
      <w:r>
        <w:rPr>
          <w:rFonts w:hint="eastAsia"/>
          <w:szCs w:val="28"/>
        </w:rPr>
        <w:t>依据《中华人民共和国民法典》《中华人民共和国劳动合同法》《劳务派遣暂行规定》等法律法规，甲乙双方本着平等自愿、权责清晰、风险共防的原则，就甲方将部分劳动服务外包给乙方事宜，签订本合同，以明确双方权利义务。</w:t>
      </w:r>
    </w:p>
    <w:p w14:paraId="462BD1D8">
      <w:pPr>
        <w:ind w:firstLine="562"/>
        <w:outlineLvl w:val="0"/>
        <w:rPr>
          <w:b/>
          <w:bCs/>
          <w:szCs w:val="28"/>
        </w:rPr>
      </w:pPr>
      <w:r>
        <w:rPr>
          <w:rFonts w:hint="eastAsia"/>
          <w:b/>
          <w:bCs/>
          <w:szCs w:val="28"/>
        </w:rPr>
        <w:t>一、外包劳务内容</w:t>
      </w:r>
    </w:p>
    <w:p w14:paraId="1A1E2815">
      <w:pPr>
        <w:spacing w:line="500" w:lineRule="exact"/>
        <w:ind w:firstLine="562"/>
        <w:rPr>
          <w:szCs w:val="28"/>
        </w:rPr>
      </w:pPr>
      <w:r>
        <w:rPr>
          <w:rFonts w:hint="eastAsia"/>
          <w:b/>
          <w:bCs/>
          <w:szCs w:val="28"/>
        </w:rPr>
        <w:t>外包劳务内容：</w:t>
      </w:r>
      <w:r>
        <w:rPr>
          <w:rFonts w:hint="eastAsia"/>
          <w:szCs w:val="28"/>
        </w:rPr>
        <w:t>乙方为甲方提供的劳动服务具体岗位及需求：</w:t>
      </w:r>
      <w:r>
        <w:rPr>
          <w:rFonts w:hint="eastAsia"/>
          <w:szCs w:val="28"/>
          <w:highlight w:val="none"/>
        </w:rPr>
        <w:t>身体健康，年龄</w:t>
      </w:r>
      <w:r>
        <w:rPr>
          <w:szCs w:val="28"/>
          <w:highlight w:val="none"/>
        </w:rPr>
        <w:t>20</w:t>
      </w:r>
      <w:r>
        <w:rPr>
          <w:rFonts w:hint="eastAsia"/>
          <w:szCs w:val="28"/>
          <w:highlight w:val="none"/>
        </w:rPr>
        <w:t>至</w:t>
      </w:r>
      <w:r>
        <w:rPr>
          <w:szCs w:val="28"/>
          <w:highlight w:val="none"/>
        </w:rPr>
        <w:t>60</w:t>
      </w:r>
      <w:r>
        <w:rPr>
          <w:rFonts w:hint="eastAsia"/>
          <w:szCs w:val="28"/>
          <w:highlight w:val="none"/>
        </w:rPr>
        <w:t>周岁之间，能吃苦耐劳，可以适应野外滩涂、近海等艰苦工作环境要求，工作地点为江苏省内；部分岗位需具有本科及以上学历及相关软件和设备操作能力</w:t>
      </w:r>
      <w:r>
        <w:rPr>
          <w:rFonts w:hint="eastAsia"/>
          <w:szCs w:val="28"/>
        </w:rPr>
        <w:t>。</w:t>
      </w:r>
    </w:p>
    <w:p w14:paraId="11F47497">
      <w:pPr>
        <w:spacing w:line="500" w:lineRule="exact"/>
        <w:ind w:firstLine="562"/>
        <w:rPr>
          <w:szCs w:val="28"/>
        </w:rPr>
      </w:pPr>
      <w:r>
        <w:rPr>
          <w:rFonts w:hint="eastAsia"/>
          <w:b/>
          <w:bCs/>
          <w:szCs w:val="28"/>
        </w:rPr>
        <w:t>服务内容边界：</w:t>
      </w:r>
      <w:r>
        <w:rPr>
          <w:rFonts w:hint="eastAsia"/>
          <w:szCs w:val="28"/>
        </w:rPr>
        <w:t>乙方需完成以下工作，确保外包服务正常运转：</w:t>
      </w:r>
    </w:p>
    <w:p w14:paraId="6A2978DA">
      <w:pPr>
        <w:spacing w:line="500" w:lineRule="exact"/>
        <w:ind w:firstLine="560"/>
        <w:rPr>
          <w:szCs w:val="28"/>
        </w:rPr>
      </w:pPr>
      <w:r>
        <w:rPr>
          <w:rFonts w:hint="eastAsia"/>
          <w:szCs w:val="28"/>
        </w:rPr>
        <w:t>1、按照甲方服务需求，招聘、筛选符合条件的工作人员（以下简称“外包人员”），确保满足甲方对劳务需求的及时性要求；</w:t>
      </w:r>
    </w:p>
    <w:p w14:paraId="540E45A5">
      <w:pPr>
        <w:spacing w:line="500" w:lineRule="exact"/>
        <w:ind w:firstLine="560"/>
        <w:rPr>
          <w:szCs w:val="28"/>
        </w:rPr>
      </w:pPr>
      <w:r>
        <w:rPr>
          <w:rFonts w:hint="eastAsia"/>
          <w:szCs w:val="28"/>
        </w:rPr>
        <w:t>2、负责外包人员的入职培训（含岗位基础技能、甲方安全规范、规章制度等）、日常考勤管理、绩效初步考核等；</w:t>
      </w:r>
    </w:p>
    <w:p w14:paraId="4292ADD9">
      <w:pPr>
        <w:spacing w:line="500" w:lineRule="exact"/>
        <w:ind w:firstLine="560"/>
        <w:rPr>
          <w:szCs w:val="28"/>
        </w:rPr>
      </w:pPr>
      <w:r>
        <w:rPr>
          <w:rFonts w:hint="eastAsia"/>
          <w:szCs w:val="28"/>
        </w:rPr>
        <w:t>3、按国家及地方规定，与外包人员签订劳动合同，为外包人员缴纳社会保险（养老、医疗、失业、工伤、生育保险）、</w:t>
      </w:r>
      <w:r>
        <w:rPr>
          <w:rFonts w:hint="eastAsia"/>
          <w:szCs w:val="28"/>
          <w:highlight w:val="none"/>
        </w:rPr>
        <w:t>商业保险</w:t>
      </w:r>
      <w:r>
        <w:rPr>
          <w:rFonts w:hint="eastAsia"/>
          <w:szCs w:val="28"/>
        </w:rPr>
        <w:t>及住房公积金（如需），承担外包人员工资、加班费、津贴、法定节假日福利等；</w:t>
      </w:r>
    </w:p>
    <w:p w14:paraId="10242EAF">
      <w:pPr>
        <w:spacing w:line="500" w:lineRule="exact"/>
        <w:ind w:firstLine="560"/>
        <w:rPr>
          <w:szCs w:val="28"/>
        </w:rPr>
      </w:pPr>
      <w:r>
        <w:rPr>
          <w:rFonts w:hint="eastAsia"/>
          <w:szCs w:val="28"/>
        </w:rPr>
        <w:t>4、处理外包人员的劳动纠纷（如工资争议、工伤认定、离职经济补偿赔偿等），承担因乙方未合法合规用工产生的法律责任。</w:t>
      </w:r>
    </w:p>
    <w:p w14:paraId="571FA2AD">
      <w:pPr>
        <w:spacing w:line="500" w:lineRule="exact"/>
        <w:ind w:firstLine="562"/>
        <w:rPr>
          <w:szCs w:val="28"/>
        </w:rPr>
      </w:pPr>
      <w:r>
        <w:rPr>
          <w:rFonts w:hint="eastAsia"/>
          <w:b/>
          <w:bCs/>
          <w:szCs w:val="28"/>
        </w:rPr>
        <w:t>甲方管理权限：</w:t>
      </w:r>
      <w:r>
        <w:rPr>
          <w:rFonts w:hint="eastAsia"/>
          <w:szCs w:val="28"/>
        </w:rPr>
        <w:t>甲方有权对乙方外包人员的工作过程进行监督、指导，对不符合工作要求的外包人员，可向乙方提出更换申请（需说明合理理由，如违反甲方安全规定、工作效率不达标等），乙方应在5个工作日内完成人员更换。</w:t>
      </w:r>
    </w:p>
    <w:p w14:paraId="73B09C0A">
      <w:pPr>
        <w:ind w:firstLine="562"/>
        <w:outlineLvl w:val="0"/>
        <w:rPr>
          <w:b/>
          <w:bCs/>
          <w:szCs w:val="28"/>
        </w:rPr>
      </w:pPr>
      <w:r>
        <w:rPr>
          <w:rFonts w:hint="eastAsia"/>
          <w:b/>
          <w:bCs/>
          <w:szCs w:val="28"/>
        </w:rPr>
        <w:t>二、服务期限与人员稳定性</w:t>
      </w:r>
    </w:p>
    <w:p w14:paraId="595F19A0">
      <w:pPr>
        <w:spacing w:line="500" w:lineRule="exact"/>
        <w:ind w:firstLine="562"/>
        <w:rPr>
          <w:szCs w:val="28"/>
        </w:rPr>
      </w:pPr>
      <w:r>
        <w:rPr>
          <w:rFonts w:hint="eastAsia"/>
          <w:b/>
          <w:bCs/>
          <w:szCs w:val="28"/>
        </w:rPr>
        <w:t>合同期限：</w:t>
      </w:r>
      <w:r>
        <w:rPr>
          <w:rFonts w:hint="eastAsia"/>
          <w:szCs w:val="28"/>
        </w:rPr>
        <w:t>本合同有效期自</w:t>
      </w:r>
      <w:r>
        <w:rPr>
          <w:rFonts w:hint="eastAsia"/>
          <w:szCs w:val="28"/>
          <w:u w:val="single"/>
        </w:rPr>
        <w:t xml:space="preserve">     </w:t>
      </w:r>
      <w:r>
        <w:rPr>
          <w:rFonts w:hint="eastAsia"/>
          <w:szCs w:val="28"/>
        </w:rPr>
        <w:t>年</w:t>
      </w:r>
      <w:r>
        <w:rPr>
          <w:rFonts w:hint="eastAsia"/>
          <w:szCs w:val="28"/>
          <w:u w:val="single"/>
        </w:rPr>
        <w:t xml:space="preserve">   </w:t>
      </w:r>
      <w:r>
        <w:rPr>
          <w:rFonts w:hint="eastAsia"/>
          <w:szCs w:val="28"/>
        </w:rPr>
        <w:t>月</w:t>
      </w:r>
      <w:r>
        <w:rPr>
          <w:rFonts w:hint="eastAsia"/>
          <w:szCs w:val="28"/>
          <w:u w:val="single"/>
        </w:rPr>
        <w:t xml:space="preserve">   </w:t>
      </w:r>
      <w:r>
        <w:rPr>
          <w:rFonts w:hint="eastAsia"/>
          <w:szCs w:val="28"/>
        </w:rPr>
        <w:t>日起至</w:t>
      </w:r>
      <w:r>
        <w:rPr>
          <w:rFonts w:hint="eastAsia"/>
          <w:szCs w:val="28"/>
          <w:u w:val="single"/>
        </w:rPr>
        <w:t xml:space="preserve">     </w:t>
      </w:r>
      <w:r>
        <w:rPr>
          <w:rFonts w:hint="eastAsia"/>
          <w:szCs w:val="28"/>
        </w:rPr>
        <w:t>年</w:t>
      </w:r>
      <w:r>
        <w:rPr>
          <w:rFonts w:hint="eastAsia"/>
          <w:szCs w:val="28"/>
          <w:u w:val="single"/>
        </w:rPr>
        <w:t xml:space="preserve">   </w:t>
      </w:r>
      <w:r>
        <w:rPr>
          <w:rFonts w:hint="eastAsia"/>
          <w:szCs w:val="28"/>
        </w:rPr>
        <w:t>月</w:t>
      </w:r>
      <w:r>
        <w:rPr>
          <w:rFonts w:hint="eastAsia"/>
          <w:szCs w:val="28"/>
          <w:u w:val="single"/>
        </w:rPr>
        <w:t xml:space="preserve">   </w:t>
      </w:r>
      <w:r>
        <w:rPr>
          <w:rFonts w:hint="eastAsia"/>
          <w:szCs w:val="28"/>
        </w:rPr>
        <w:t>日止。合同期满前30日，若双方续签，可书面协商续签事宜。</w:t>
      </w:r>
    </w:p>
    <w:p w14:paraId="306701D7">
      <w:pPr>
        <w:spacing w:line="500" w:lineRule="exact"/>
        <w:ind w:firstLine="562"/>
        <w:rPr>
          <w:szCs w:val="28"/>
        </w:rPr>
      </w:pPr>
      <w:r>
        <w:rPr>
          <w:rFonts w:hint="eastAsia"/>
          <w:b/>
          <w:bCs/>
          <w:szCs w:val="28"/>
        </w:rPr>
        <w:t>外包人员服务期：</w:t>
      </w:r>
      <w:r>
        <w:rPr>
          <w:rFonts w:hint="eastAsia"/>
          <w:szCs w:val="28"/>
        </w:rPr>
        <w:t>单个外包人员在甲方岗位的服务期限不得少于</w:t>
      </w:r>
      <w:r>
        <w:rPr>
          <w:rFonts w:hint="eastAsia"/>
          <w:szCs w:val="28"/>
          <w:u w:val="single"/>
        </w:rPr>
        <w:t xml:space="preserve"> </w:t>
      </w:r>
      <w:r>
        <w:rPr>
          <w:szCs w:val="28"/>
          <w:highlight w:val="none"/>
          <w:u w:val="single"/>
        </w:rPr>
        <w:t>3</w:t>
      </w:r>
      <w:r>
        <w:rPr>
          <w:rFonts w:hint="eastAsia"/>
          <w:szCs w:val="28"/>
          <w:u w:val="single"/>
        </w:rPr>
        <w:t xml:space="preserve"> </w:t>
      </w:r>
      <w:r>
        <w:rPr>
          <w:rFonts w:hint="eastAsia"/>
          <w:szCs w:val="28"/>
        </w:rPr>
        <w:t>个月（特殊岗位可另行约定）。若因乙方原因（如主动辞退、未及时续签合同）导致外包人员提前离岗，乙方需在3日内补充同等资质人员，</w:t>
      </w:r>
      <w:r>
        <w:rPr>
          <w:rFonts w:hint="eastAsia"/>
          <w:szCs w:val="28"/>
          <w:highlight w:val="none"/>
        </w:rPr>
        <w:t>否则按离岗人数×日平均服务费的标准向甲方支付违约金</w:t>
      </w:r>
      <w:r>
        <w:rPr>
          <w:rFonts w:hint="eastAsia"/>
          <w:szCs w:val="28"/>
        </w:rPr>
        <w:t>。</w:t>
      </w:r>
    </w:p>
    <w:p w14:paraId="7ABE7276">
      <w:pPr>
        <w:spacing w:line="500" w:lineRule="exact"/>
        <w:ind w:firstLine="562"/>
        <w:rPr>
          <w:szCs w:val="28"/>
        </w:rPr>
      </w:pPr>
      <w:r>
        <w:rPr>
          <w:rFonts w:hint="eastAsia"/>
          <w:b/>
          <w:bCs/>
          <w:szCs w:val="28"/>
          <w:highlight w:val="none"/>
        </w:rPr>
        <w:t>人员流失率约定：</w:t>
      </w:r>
      <w:r>
        <w:rPr>
          <w:rFonts w:hint="eastAsia"/>
          <w:szCs w:val="28"/>
        </w:rPr>
        <w:t>合同期内，外包人员月流失率不得超过5%（因甲方原因导致人员离职的除外）。若月流失率超过约定标准，每超1%，乙方需向甲方支付当月总服务费1%的违约金；连续2个月流失率超标的，甲方有权解除合同。</w:t>
      </w:r>
    </w:p>
    <w:p w14:paraId="773A2581">
      <w:pPr>
        <w:ind w:firstLine="562"/>
        <w:outlineLvl w:val="0"/>
        <w:rPr>
          <w:b/>
          <w:bCs/>
          <w:szCs w:val="28"/>
        </w:rPr>
      </w:pPr>
      <w:r>
        <w:rPr>
          <w:rFonts w:hint="eastAsia"/>
          <w:b/>
          <w:bCs/>
          <w:szCs w:val="28"/>
        </w:rPr>
        <w:t>三、服务费用与结算</w:t>
      </w:r>
    </w:p>
    <w:p w14:paraId="0CBDC3D2">
      <w:pPr>
        <w:spacing w:line="500" w:lineRule="exact"/>
        <w:ind w:firstLine="562"/>
        <w:rPr>
          <w:b/>
          <w:bCs/>
          <w:szCs w:val="28"/>
        </w:rPr>
      </w:pPr>
      <w:r>
        <w:rPr>
          <w:rFonts w:hint="eastAsia"/>
          <w:b/>
          <w:bCs/>
          <w:szCs w:val="28"/>
        </w:rPr>
        <w:t>费用构成及结算流程：</w:t>
      </w:r>
    </w:p>
    <w:p w14:paraId="670E0FCD">
      <w:pPr>
        <w:spacing w:line="500" w:lineRule="exact"/>
        <w:ind w:firstLine="560"/>
        <w:rPr>
          <w:szCs w:val="28"/>
        </w:rPr>
      </w:pPr>
      <w:r>
        <w:rPr>
          <w:rFonts w:hint="eastAsia"/>
          <w:szCs w:val="28"/>
        </w:rPr>
        <w:t>本合同项下服务费用按月进行结算，甲方每月15日前汇总上月外包人员工资成本考核表（包括工资、社保、公积金、差旅费用等），提交至乙方测算管理费用及税费。</w:t>
      </w:r>
    </w:p>
    <w:p w14:paraId="21811460">
      <w:pPr>
        <w:spacing w:line="500" w:lineRule="exact"/>
        <w:ind w:firstLine="560"/>
        <w:rPr>
          <w:szCs w:val="28"/>
        </w:rPr>
      </w:pPr>
      <w:r>
        <w:rPr>
          <w:rFonts w:hint="eastAsia"/>
          <w:szCs w:val="28"/>
        </w:rPr>
        <w:t>乙方将测算好的月度服务结算清单盖章后提交至甲方，甲方确认后进行盖章，并将双方盖章确认结算清单返还至乙方。</w:t>
      </w:r>
    </w:p>
    <w:p w14:paraId="6FF765BD">
      <w:pPr>
        <w:spacing w:line="500" w:lineRule="exact"/>
        <w:ind w:firstLine="560"/>
        <w:rPr>
          <w:szCs w:val="28"/>
        </w:rPr>
      </w:pPr>
      <w:r>
        <w:rPr>
          <w:rFonts w:hint="eastAsia"/>
          <w:szCs w:val="28"/>
        </w:rPr>
        <w:t>乙方根据双方确认的结算清单开具对应金额的增值税发票，甲方在收到发票后于10日内通过银行转账支付对应费用，若有异议，需在3个工作日内书面告知乙方，双方协商确认后再结算。</w:t>
      </w:r>
    </w:p>
    <w:p w14:paraId="0106ECB7">
      <w:pPr>
        <w:spacing w:line="500" w:lineRule="exact"/>
        <w:ind w:firstLine="562"/>
        <w:rPr>
          <w:b/>
          <w:bCs/>
          <w:szCs w:val="28"/>
        </w:rPr>
      </w:pPr>
      <w:r>
        <w:rPr>
          <w:rFonts w:hint="eastAsia"/>
          <w:b/>
          <w:bCs/>
          <w:szCs w:val="28"/>
        </w:rPr>
        <w:t>发票与付款账户：</w:t>
      </w:r>
    </w:p>
    <w:p w14:paraId="01B3CF13">
      <w:pPr>
        <w:spacing w:line="500" w:lineRule="exact"/>
        <w:ind w:firstLine="560"/>
        <w:rPr>
          <w:szCs w:val="28"/>
        </w:rPr>
      </w:pPr>
      <w:r>
        <w:rPr>
          <w:rFonts w:hint="eastAsia"/>
          <w:szCs w:val="28"/>
        </w:rPr>
        <w:t>乙方需在甲方付款前3个工作日，开具税增值税发票，发票抬头为甲方公司全称；</w:t>
      </w:r>
    </w:p>
    <w:p w14:paraId="6A1BADEB">
      <w:pPr>
        <w:spacing w:line="500" w:lineRule="exact"/>
        <w:ind w:firstLine="560"/>
        <w:rPr>
          <w:szCs w:val="28"/>
        </w:rPr>
      </w:pPr>
      <w:r>
        <w:rPr>
          <w:rFonts w:hint="eastAsia"/>
          <w:szCs w:val="28"/>
        </w:rPr>
        <w:t>甲方付款账户信息：</w:t>
      </w:r>
    </w:p>
    <w:p w14:paraId="42EC078B">
      <w:pPr>
        <w:spacing w:line="500" w:lineRule="exact"/>
        <w:ind w:firstLine="560"/>
        <w:rPr>
          <w:szCs w:val="28"/>
        </w:rPr>
      </w:pPr>
      <w:r>
        <w:rPr>
          <w:rFonts w:hint="eastAsia"/>
          <w:szCs w:val="28"/>
        </w:rPr>
        <w:t>开户行：</w:t>
      </w:r>
    </w:p>
    <w:p w14:paraId="73EA31B1">
      <w:pPr>
        <w:spacing w:line="500" w:lineRule="exact"/>
        <w:ind w:firstLine="560"/>
        <w:rPr>
          <w:szCs w:val="28"/>
        </w:rPr>
      </w:pPr>
      <w:r>
        <w:rPr>
          <w:rFonts w:hint="eastAsia"/>
          <w:szCs w:val="28"/>
        </w:rPr>
        <w:t>账户名称：</w:t>
      </w:r>
    </w:p>
    <w:p w14:paraId="7A81371A">
      <w:pPr>
        <w:spacing w:line="500" w:lineRule="exact"/>
        <w:ind w:firstLine="560"/>
        <w:rPr>
          <w:szCs w:val="28"/>
        </w:rPr>
      </w:pPr>
      <w:r>
        <w:rPr>
          <w:rFonts w:hint="eastAsia"/>
          <w:szCs w:val="28"/>
        </w:rPr>
        <w:t>账号：</w:t>
      </w:r>
    </w:p>
    <w:p w14:paraId="4A2BDE8D">
      <w:pPr>
        <w:spacing w:line="500" w:lineRule="exact"/>
        <w:ind w:firstLine="560"/>
        <w:rPr>
          <w:szCs w:val="28"/>
        </w:rPr>
      </w:pPr>
      <w:r>
        <w:rPr>
          <w:rFonts w:hint="eastAsia"/>
          <w:szCs w:val="28"/>
        </w:rPr>
        <w:t>乙方收款账户信息</w:t>
      </w:r>
    </w:p>
    <w:p w14:paraId="100595AD">
      <w:pPr>
        <w:spacing w:line="500" w:lineRule="exact"/>
        <w:ind w:firstLine="560"/>
        <w:rPr>
          <w:szCs w:val="28"/>
        </w:rPr>
      </w:pPr>
      <w:r>
        <w:rPr>
          <w:rFonts w:hint="eastAsia"/>
          <w:szCs w:val="28"/>
        </w:rPr>
        <w:t>开户行：</w:t>
      </w:r>
    </w:p>
    <w:p w14:paraId="414BC824">
      <w:pPr>
        <w:spacing w:line="500" w:lineRule="exact"/>
        <w:ind w:firstLine="560"/>
        <w:rPr>
          <w:szCs w:val="28"/>
        </w:rPr>
      </w:pPr>
      <w:r>
        <w:rPr>
          <w:rFonts w:hint="eastAsia"/>
          <w:szCs w:val="28"/>
        </w:rPr>
        <w:t>账户名称：</w:t>
      </w:r>
    </w:p>
    <w:p w14:paraId="1349F30F">
      <w:pPr>
        <w:spacing w:line="500" w:lineRule="exact"/>
        <w:ind w:firstLine="560"/>
        <w:rPr>
          <w:szCs w:val="28"/>
        </w:rPr>
      </w:pPr>
      <w:r>
        <w:rPr>
          <w:rFonts w:hint="eastAsia"/>
          <w:szCs w:val="28"/>
        </w:rPr>
        <w:t>账号：</w:t>
      </w:r>
    </w:p>
    <w:p w14:paraId="16FE4218">
      <w:pPr>
        <w:spacing w:line="500" w:lineRule="exact"/>
        <w:ind w:firstLine="560"/>
        <w:rPr>
          <w:szCs w:val="28"/>
        </w:rPr>
      </w:pPr>
      <w:r>
        <w:rPr>
          <w:rFonts w:hint="eastAsia"/>
          <w:szCs w:val="28"/>
        </w:rPr>
        <w:t>若双方账户信息有变更需提前10日书面通知对方。</w:t>
      </w:r>
    </w:p>
    <w:p w14:paraId="333A5CAD">
      <w:pPr>
        <w:ind w:firstLine="562"/>
        <w:outlineLvl w:val="0"/>
        <w:rPr>
          <w:b/>
          <w:bCs/>
          <w:szCs w:val="28"/>
        </w:rPr>
      </w:pPr>
      <w:r>
        <w:rPr>
          <w:rFonts w:hint="eastAsia"/>
          <w:b/>
          <w:bCs/>
          <w:szCs w:val="28"/>
        </w:rPr>
        <w:t>四、双方核心权利义务</w:t>
      </w:r>
    </w:p>
    <w:p w14:paraId="61021709">
      <w:pPr>
        <w:spacing w:line="500" w:lineRule="exact"/>
        <w:ind w:firstLine="562"/>
        <w:rPr>
          <w:b/>
          <w:bCs/>
          <w:szCs w:val="28"/>
        </w:rPr>
      </w:pPr>
      <w:r>
        <w:rPr>
          <w:rFonts w:hint="eastAsia"/>
          <w:b/>
          <w:bCs/>
          <w:szCs w:val="28"/>
        </w:rPr>
        <w:t>（一）甲方权利义务</w:t>
      </w:r>
    </w:p>
    <w:p w14:paraId="283AAB55">
      <w:pPr>
        <w:spacing w:line="500" w:lineRule="exact"/>
        <w:ind w:firstLine="562"/>
        <w:rPr>
          <w:b/>
          <w:bCs/>
          <w:szCs w:val="28"/>
        </w:rPr>
      </w:pPr>
      <w:r>
        <w:rPr>
          <w:rFonts w:hint="eastAsia"/>
          <w:b/>
          <w:bCs/>
          <w:szCs w:val="28"/>
        </w:rPr>
        <w:t>权利：</w:t>
      </w:r>
    </w:p>
    <w:p w14:paraId="6DCBA767">
      <w:pPr>
        <w:spacing w:line="500" w:lineRule="exact"/>
        <w:ind w:firstLine="560"/>
        <w:rPr>
          <w:szCs w:val="28"/>
        </w:rPr>
      </w:pPr>
      <w:r>
        <w:rPr>
          <w:rFonts w:hint="eastAsia"/>
          <w:szCs w:val="28"/>
        </w:rPr>
        <w:t>1、有权要求乙方按合同约定提供符合标准的外包人员，对不符合要求的人员可要求更换；</w:t>
      </w:r>
    </w:p>
    <w:p w14:paraId="38E21E38">
      <w:pPr>
        <w:spacing w:line="500" w:lineRule="exact"/>
        <w:ind w:firstLine="560"/>
        <w:rPr>
          <w:szCs w:val="28"/>
        </w:rPr>
      </w:pPr>
      <w:r>
        <w:rPr>
          <w:rFonts w:hint="eastAsia"/>
          <w:szCs w:val="28"/>
        </w:rPr>
        <w:t>2、有权制定外包人员的工作规范（如考勤时间、作业标准），并对执行情况进行检查；</w:t>
      </w:r>
    </w:p>
    <w:p w14:paraId="55AE114D">
      <w:pPr>
        <w:spacing w:line="500" w:lineRule="exact"/>
        <w:ind w:firstLine="560"/>
        <w:rPr>
          <w:szCs w:val="28"/>
        </w:rPr>
      </w:pPr>
      <w:r>
        <w:rPr>
          <w:rFonts w:hint="eastAsia"/>
          <w:szCs w:val="28"/>
        </w:rPr>
        <w:t>3、因乙方违法违规用工导致甲方被追责的，甲方有权向乙方追偿全部损失。</w:t>
      </w:r>
    </w:p>
    <w:p w14:paraId="11DA9157">
      <w:pPr>
        <w:spacing w:line="500" w:lineRule="exact"/>
        <w:ind w:firstLine="562"/>
        <w:rPr>
          <w:b/>
          <w:bCs/>
          <w:szCs w:val="28"/>
        </w:rPr>
      </w:pPr>
      <w:r>
        <w:rPr>
          <w:rFonts w:hint="eastAsia"/>
          <w:b/>
          <w:bCs/>
          <w:szCs w:val="28"/>
        </w:rPr>
        <w:t>义务：</w:t>
      </w:r>
    </w:p>
    <w:p w14:paraId="09066C55">
      <w:pPr>
        <w:spacing w:line="500" w:lineRule="exact"/>
        <w:ind w:firstLine="560"/>
        <w:rPr>
          <w:szCs w:val="28"/>
        </w:rPr>
      </w:pPr>
      <w:r>
        <w:rPr>
          <w:rFonts w:hint="eastAsia"/>
          <w:szCs w:val="28"/>
        </w:rPr>
        <w:t>1、为外包人员提供符合安全标准的工作环境，配备必要的劳动防护用品（如安全帽、防护服等）；</w:t>
      </w:r>
    </w:p>
    <w:p w14:paraId="5676B56C">
      <w:pPr>
        <w:spacing w:line="500" w:lineRule="exact"/>
        <w:ind w:firstLine="560"/>
        <w:rPr>
          <w:szCs w:val="28"/>
        </w:rPr>
      </w:pPr>
      <w:r>
        <w:rPr>
          <w:rFonts w:hint="eastAsia"/>
          <w:szCs w:val="28"/>
        </w:rPr>
        <w:t>2、不得要求外包人员从事超出岗位职责范围的工作，不得变相管理外包人员的劳动关系（如直接对其进行辞退、调岗）；</w:t>
      </w:r>
    </w:p>
    <w:p w14:paraId="231AC116">
      <w:pPr>
        <w:spacing w:line="500" w:lineRule="exact"/>
        <w:ind w:firstLine="560"/>
        <w:rPr>
          <w:szCs w:val="28"/>
        </w:rPr>
      </w:pPr>
      <w:r>
        <w:rPr>
          <w:rFonts w:hint="eastAsia"/>
          <w:szCs w:val="28"/>
        </w:rPr>
        <w:t>3、按时足额支付服务费用，不得无故拖欠。</w:t>
      </w:r>
    </w:p>
    <w:p w14:paraId="546E1C18">
      <w:pPr>
        <w:spacing w:line="500" w:lineRule="exact"/>
        <w:ind w:firstLine="562"/>
        <w:rPr>
          <w:b/>
          <w:bCs/>
          <w:szCs w:val="28"/>
        </w:rPr>
      </w:pPr>
      <w:r>
        <w:rPr>
          <w:rFonts w:hint="eastAsia"/>
          <w:b/>
          <w:bCs/>
          <w:szCs w:val="28"/>
        </w:rPr>
        <w:t>（二）乙方权利义务</w:t>
      </w:r>
    </w:p>
    <w:p w14:paraId="1F3899EA">
      <w:pPr>
        <w:spacing w:line="500" w:lineRule="exact"/>
        <w:ind w:firstLine="562"/>
        <w:rPr>
          <w:b/>
          <w:bCs/>
          <w:szCs w:val="28"/>
        </w:rPr>
      </w:pPr>
      <w:r>
        <w:rPr>
          <w:rFonts w:hint="eastAsia"/>
          <w:b/>
          <w:bCs/>
          <w:szCs w:val="28"/>
        </w:rPr>
        <w:t>权利：</w:t>
      </w:r>
    </w:p>
    <w:p w14:paraId="59756DA3">
      <w:pPr>
        <w:spacing w:line="500" w:lineRule="exact"/>
        <w:ind w:firstLine="560"/>
        <w:rPr>
          <w:szCs w:val="28"/>
        </w:rPr>
      </w:pPr>
      <w:r>
        <w:rPr>
          <w:rFonts w:hint="eastAsia"/>
          <w:szCs w:val="28"/>
        </w:rPr>
        <w:t>1、有权要求甲方提供外包岗位的详细需求，配合完成外包人员的现场管理；</w:t>
      </w:r>
    </w:p>
    <w:p w14:paraId="08FBF8EF">
      <w:pPr>
        <w:spacing w:line="500" w:lineRule="exact"/>
        <w:ind w:firstLine="560"/>
        <w:rPr>
          <w:szCs w:val="28"/>
        </w:rPr>
      </w:pPr>
      <w:r>
        <w:rPr>
          <w:rFonts w:hint="eastAsia"/>
          <w:szCs w:val="28"/>
        </w:rPr>
        <w:t>2、若甲方未按约定支付费用，乙方有权向甲方发出书面催告，经催告后15日内甲方仍未付款的，乙方可暂停服务；暂停服务前需提前5日书面通知甲方。</w:t>
      </w:r>
    </w:p>
    <w:p w14:paraId="45899FD2">
      <w:pPr>
        <w:spacing w:line="500" w:lineRule="exact"/>
        <w:ind w:firstLine="562"/>
        <w:rPr>
          <w:b/>
          <w:bCs/>
          <w:szCs w:val="28"/>
        </w:rPr>
      </w:pPr>
      <w:r>
        <w:rPr>
          <w:rFonts w:hint="eastAsia"/>
          <w:b/>
          <w:bCs/>
          <w:szCs w:val="28"/>
        </w:rPr>
        <w:t>义务：</w:t>
      </w:r>
    </w:p>
    <w:p w14:paraId="4BC52191">
      <w:pPr>
        <w:spacing w:line="500" w:lineRule="exact"/>
        <w:ind w:firstLine="560"/>
        <w:rPr>
          <w:szCs w:val="28"/>
        </w:rPr>
      </w:pPr>
      <w:r>
        <w:rPr>
          <w:rFonts w:hint="eastAsia"/>
          <w:szCs w:val="28"/>
        </w:rPr>
        <w:t>1、及时处理外包人员的工伤事故：外包人员在工作中受伤的，乙方需在24小时内告知甲方，并按国家规定申请工伤认定、承担工伤保险责任；若因甲方未提供安全工作环境导致工伤，乙方可向甲方追偿；</w:t>
      </w:r>
    </w:p>
    <w:p w14:paraId="64A58F31">
      <w:pPr>
        <w:spacing w:line="500" w:lineRule="exact"/>
        <w:ind w:firstLine="560"/>
        <w:rPr>
          <w:szCs w:val="28"/>
        </w:rPr>
      </w:pPr>
      <w:r>
        <w:rPr>
          <w:rFonts w:hint="eastAsia"/>
          <w:szCs w:val="28"/>
        </w:rPr>
        <w:t>2、不得将本合同项下的外包服务转包给第三方，否则甲方有权解除合同并要求乙方支付合同总金额20%的违约金。</w:t>
      </w:r>
    </w:p>
    <w:p w14:paraId="3E732AA2">
      <w:pPr>
        <w:ind w:firstLine="562"/>
        <w:outlineLvl w:val="0"/>
        <w:rPr>
          <w:b/>
          <w:bCs/>
          <w:szCs w:val="28"/>
        </w:rPr>
      </w:pPr>
      <w:r>
        <w:rPr>
          <w:rFonts w:hint="eastAsia"/>
          <w:b/>
          <w:bCs/>
          <w:szCs w:val="28"/>
        </w:rPr>
        <w:t>五、劳动风险与责任划分</w:t>
      </w:r>
    </w:p>
    <w:p w14:paraId="60A67CE4">
      <w:pPr>
        <w:spacing w:line="500" w:lineRule="exact"/>
        <w:ind w:firstLine="562"/>
        <w:rPr>
          <w:b/>
          <w:bCs/>
          <w:szCs w:val="28"/>
        </w:rPr>
      </w:pPr>
      <w:r>
        <w:rPr>
          <w:rFonts w:hint="eastAsia"/>
          <w:b/>
          <w:bCs/>
          <w:szCs w:val="28"/>
        </w:rPr>
        <w:t>工伤责任：</w:t>
      </w:r>
      <w:r>
        <w:rPr>
          <w:rFonts w:hint="eastAsia"/>
          <w:szCs w:val="28"/>
        </w:rPr>
        <w:t>外包人员因工作原因受伤的，由乙方承担工伤保险责任（含医疗费、一次性伤残补助金等）；若经有权部门认定，工伤系甲方过错导致（如设备故障未及时维修）伤害的，甲方在过错范围内承担侵权赔偿责任</w:t>
      </w:r>
      <w:r>
        <w:rPr>
          <w:rFonts w:hint="eastAsia"/>
          <w:b/>
          <w:bCs/>
          <w:szCs w:val="28"/>
        </w:rPr>
        <w:t>。</w:t>
      </w:r>
    </w:p>
    <w:p w14:paraId="6E122306">
      <w:pPr>
        <w:spacing w:line="500" w:lineRule="exact"/>
        <w:ind w:firstLine="562"/>
        <w:rPr>
          <w:szCs w:val="28"/>
        </w:rPr>
      </w:pPr>
      <w:r>
        <w:rPr>
          <w:rFonts w:hint="eastAsia"/>
          <w:b/>
          <w:bCs/>
          <w:szCs w:val="28"/>
        </w:rPr>
        <w:t>劳动纠纷责任：</w:t>
      </w:r>
      <w:r>
        <w:rPr>
          <w:rFonts w:hint="eastAsia"/>
          <w:szCs w:val="28"/>
        </w:rPr>
        <w:t>因乙方未与外包人员签订劳动合同、违法解除劳动合同、不及时足额缴纳社保等导致的劳动仲裁或诉讼，由乙方全权处理，承担全部赔偿费用（含赔偿金、诉讼费、律师费）；若纠纷因甲方违规指令（如强制加班未付加班费）引发，甲方需承担相应过错赔偿责任。</w:t>
      </w:r>
    </w:p>
    <w:p w14:paraId="48D6821C">
      <w:pPr>
        <w:spacing w:line="500" w:lineRule="exact"/>
        <w:ind w:firstLine="562"/>
        <w:rPr>
          <w:szCs w:val="28"/>
        </w:rPr>
      </w:pPr>
      <w:r>
        <w:rPr>
          <w:rFonts w:hint="eastAsia"/>
          <w:b/>
          <w:bCs/>
          <w:szCs w:val="28"/>
        </w:rPr>
        <w:t>财产损失责任：</w:t>
      </w:r>
      <w:r>
        <w:rPr>
          <w:rFonts w:hint="eastAsia"/>
          <w:szCs w:val="28"/>
        </w:rPr>
        <w:t>外包人员在工作中因故意或重大过失造成甲方财产损失的，由乙方先行承担赔偿责任，乙方可依法向外包人员追偿。</w:t>
      </w:r>
    </w:p>
    <w:p w14:paraId="684A396C">
      <w:pPr>
        <w:ind w:firstLine="562"/>
        <w:outlineLvl w:val="0"/>
        <w:rPr>
          <w:b/>
          <w:bCs/>
          <w:szCs w:val="28"/>
        </w:rPr>
      </w:pPr>
      <w:r>
        <w:rPr>
          <w:rFonts w:hint="eastAsia"/>
          <w:b/>
          <w:bCs/>
          <w:szCs w:val="28"/>
        </w:rPr>
        <w:t>六、合同解除与终止</w:t>
      </w:r>
    </w:p>
    <w:p w14:paraId="0289C87E">
      <w:pPr>
        <w:spacing w:line="500" w:lineRule="exact"/>
        <w:ind w:firstLine="562"/>
        <w:rPr>
          <w:szCs w:val="28"/>
        </w:rPr>
      </w:pPr>
      <w:r>
        <w:rPr>
          <w:rFonts w:hint="eastAsia"/>
          <w:b/>
          <w:bCs/>
          <w:szCs w:val="28"/>
        </w:rPr>
        <w:t>协商解除：</w:t>
      </w:r>
      <w:r>
        <w:rPr>
          <w:rFonts w:hint="eastAsia"/>
          <w:szCs w:val="28"/>
        </w:rPr>
        <w:t>双方协商一致的，可书面解除合同，需结清已发生的服务费用，乙方在10日内撤回全部外包人员。</w:t>
      </w:r>
    </w:p>
    <w:p w14:paraId="7ADD3E98">
      <w:pPr>
        <w:spacing w:line="500" w:lineRule="exact"/>
        <w:ind w:firstLine="562"/>
        <w:rPr>
          <w:b/>
          <w:bCs/>
          <w:szCs w:val="28"/>
        </w:rPr>
      </w:pPr>
      <w:r>
        <w:rPr>
          <w:rFonts w:hint="eastAsia"/>
          <w:b/>
          <w:bCs/>
          <w:szCs w:val="28"/>
        </w:rPr>
        <w:t>单方解除：</w:t>
      </w:r>
    </w:p>
    <w:p w14:paraId="14B74F99">
      <w:pPr>
        <w:spacing w:line="500" w:lineRule="exact"/>
        <w:ind w:firstLine="560"/>
        <w:rPr>
          <w:szCs w:val="28"/>
        </w:rPr>
      </w:pPr>
      <w:r>
        <w:rPr>
          <w:rFonts w:hint="eastAsia"/>
          <w:szCs w:val="28"/>
        </w:rPr>
        <w:t>甲方可单方解除的情形：乙方连续2个月未达标、擅自转包服务、未合规用工导致甲方损失超5万元；</w:t>
      </w:r>
    </w:p>
    <w:p w14:paraId="57756D3C">
      <w:pPr>
        <w:spacing w:line="500" w:lineRule="exact"/>
        <w:ind w:firstLine="560"/>
        <w:rPr>
          <w:szCs w:val="28"/>
        </w:rPr>
      </w:pPr>
      <w:r>
        <w:rPr>
          <w:rFonts w:hint="eastAsia"/>
          <w:szCs w:val="28"/>
        </w:rPr>
        <w:t>乙方可单方解除的情形：甲方逾期付款超30日、未提供安全工作环境导致外包人员重大工伤。</w:t>
      </w:r>
    </w:p>
    <w:p w14:paraId="4EEC69AB">
      <w:pPr>
        <w:spacing w:line="500" w:lineRule="exact"/>
        <w:ind w:firstLine="562"/>
        <w:rPr>
          <w:szCs w:val="28"/>
        </w:rPr>
      </w:pPr>
      <w:r>
        <w:rPr>
          <w:rFonts w:hint="eastAsia"/>
          <w:b/>
          <w:bCs/>
          <w:szCs w:val="28"/>
        </w:rPr>
        <w:t>终止后义务：</w:t>
      </w:r>
      <w:r>
        <w:rPr>
          <w:rFonts w:hint="eastAsia"/>
          <w:szCs w:val="28"/>
        </w:rPr>
        <w:t>合同终止后，乙方需向甲方移交外包人员的考勤记录、社保缴纳凭证等资料，甲方需配合乙方办理人员撤离手续，不得无故滞留外包人员。</w:t>
      </w:r>
    </w:p>
    <w:p w14:paraId="5E9E9AEA">
      <w:pPr>
        <w:ind w:firstLine="562"/>
        <w:outlineLvl w:val="0"/>
        <w:rPr>
          <w:b/>
          <w:bCs/>
          <w:szCs w:val="28"/>
        </w:rPr>
      </w:pPr>
      <w:r>
        <w:rPr>
          <w:rFonts w:hint="eastAsia"/>
          <w:b/>
          <w:bCs/>
          <w:szCs w:val="28"/>
        </w:rPr>
        <w:t>七、其他条款（同前序合同，补充以下内容）</w:t>
      </w:r>
    </w:p>
    <w:p w14:paraId="05A9DC07">
      <w:pPr>
        <w:spacing w:line="500" w:lineRule="exact"/>
        <w:ind w:firstLine="562"/>
        <w:rPr>
          <w:szCs w:val="28"/>
        </w:rPr>
      </w:pPr>
      <w:r>
        <w:rPr>
          <w:rFonts w:hint="eastAsia"/>
          <w:b/>
          <w:bCs/>
          <w:szCs w:val="28"/>
        </w:rPr>
        <w:t>岗位调整约定：</w:t>
      </w:r>
      <w:r>
        <w:rPr>
          <w:rFonts w:hint="eastAsia"/>
          <w:szCs w:val="28"/>
        </w:rPr>
        <w:t>若甲方因业务变化需调整外包岗位或人数，需提前15日书面通知乙方，双方协商调整服务费标准后签订补充协议。</w:t>
      </w:r>
    </w:p>
    <w:p w14:paraId="606AA3ED">
      <w:pPr>
        <w:spacing w:line="500" w:lineRule="exact"/>
        <w:ind w:firstLine="562"/>
        <w:rPr>
          <w:szCs w:val="28"/>
        </w:rPr>
      </w:pPr>
      <w:r>
        <w:rPr>
          <w:rFonts w:hint="eastAsia"/>
          <w:b/>
          <w:bCs/>
          <w:szCs w:val="28"/>
        </w:rPr>
        <w:t>争议解决：</w:t>
      </w:r>
      <w:r>
        <w:rPr>
          <w:rFonts w:hint="eastAsia"/>
          <w:szCs w:val="28"/>
        </w:rPr>
        <w:t>因本合同产生的争议，优先协商解决；协商不成的，可向甲方所在地人民法院提起诉讼。</w:t>
      </w:r>
    </w:p>
    <w:p w14:paraId="761F9B74">
      <w:pPr>
        <w:spacing w:line="500" w:lineRule="exact"/>
        <w:ind w:firstLine="560"/>
        <w:rPr>
          <w:szCs w:val="28"/>
        </w:rPr>
      </w:pPr>
    </w:p>
    <w:p w14:paraId="359BA19C">
      <w:pPr>
        <w:rPr>
          <w:szCs w:val="28"/>
        </w:rPr>
      </w:pPr>
      <w:r>
        <w:rPr>
          <w:rFonts w:hint="eastAsia"/>
          <w:szCs w:val="28"/>
        </w:rPr>
        <w:t>甲方（盖章）：</w:t>
      </w:r>
      <w:r>
        <w:rPr>
          <w:rFonts w:hint="eastAsia"/>
          <w:szCs w:val="28"/>
          <w:u w:val="single"/>
        </w:rPr>
        <w:t xml:space="preserve">                   </w:t>
      </w:r>
    </w:p>
    <w:p w14:paraId="2E93A9E0">
      <w:pPr>
        <w:rPr>
          <w:szCs w:val="28"/>
        </w:rPr>
      </w:pPr>
      <w:r>
        <w:rPr>
          <w:rFonts w:hint="eastAsia"/>
          <w:szCs w:val="28"/>
        </w:rPr>
        <w:t>法定代表/授权代表人：</w:t>
      </w:r>
      <w:r>
        <w:rPr>
          <w:rFonts w:hint="eastAsia"/>
          <w:szCs w:val="28"/>
          <w:u w:val="single"/>
        </w:rPr>
        <w:t xml:space="preserve">          </w:t>
      </w:r>
    </w:p>
    <w:p w14:paraId="71E8C5CC">
      <w:pPr>
        <w:rPr>
          <w:szCs w:val="28"/>
        </w:rPr>
      </w:pPr>
      <w:r>
        <w:rPr>
          <w:rFonts w:hint="eastAsia"/>
          <w:szCs w:val="28"/>
        </w:rPr>
        <w:t>签订日期：</w:t>
      </w:r>
      <w:r>
        <w:rPr>
          <w:rFonts w:hint="eastAsia"/>
          <w:szCs w:val="28"/>
          <w:u w:val="single"/>
        </w:rPr>
        <w:t xml:space="preserve">       </w:t>
      </w:r>
      <w:r>
        <w:rPr>
          <w:rFonts w:hint="eastAsia"/>
          <w:szCs w:val="28"/>
        </w:rPr>
        <w:t>年</w:t>
      </w:r>
      <w:r>
        <w:rPr>
          <w:rFonts w:hint="eastAsia"/>
          <w:szCs w:val="28"/>
          <w:u w:val="single"/>
        </w:rPr>
        <w:t xml:space="preserve">   </w:t>
      </w:r>
      <w:r>
        <w:rPr>
          <w:rFonts w:hint="eastAsia"/>
          <w:szCs w:val="28"/>
        </w:rPr>
        <w:t>月</w:t>
      </w:r>
      <w:r>
        <w:rPr>
          <w:rFonts w:hint="eastAsia"/>
          <w:szCs w:val="28"/>
          <w:u w:val="single"/>
        </w:rPr>
        <w:t xml:space="preserve">   </w:t>
      </w:r>
      <w:r>
        <w:rPr>
          <w:rFonts w:hint="eastAsia"/>
          <w:szCs w:val="28"/>
        </w:rPr>
        <w:t>日</w:t>
      </w:r>
    </w:p>
    <w:p w14:paraId="09F911A2">
      <w:pPr>
        <w:rPr>
          <w:szCs w:val="28"/>
        </w:rPr>
      </w:pPr>
      <w:r>
        <w:rPr>
          <w:rFonts w:hint="eastAsia"/>
          <w:szCs w:val="28"/>
        </w:rPr>
        <w:t>乙方（盖章）：</w:t>
      </w:r>
      <w:r>
        <w:rPr>
          <w:rFonts w:hint="eastAsia"/>
          <w:szCs w:val="28"/>
          <w:u w:val="single"/>
        </w:rPr>
        <w:t xml:space="preserve">                     </w:t>
      </w:r>
    </w:p>
    <w:p w14:paraId="33262455">
      <w:pPr>
        <w:rPr>
          <w:szCs w:val="28"/>
        </w:rPr>
      </w:pPr>
      <w:r>
        <w:rPr>
          <w:rFonts w:hint="eastAsia"/>
          <w:szCs w:val="28"/>
        </w:rPr>
        <w:t>法定代表/授权代表人：</w:t>
      </w:r>
      <w:r>
        <w:rPr>
          <w:rFonts w:hint="eastAsia"/>
          <w:szCs w:val="28"/>
          <w:u w:val="single"/>
        </w:rPr>
        <w:t xml:space="preserve">         </w:t>
      </w:r>
    </w:p>
    <w:p w14:paraId="594C985C">
      <w:pPr>
        <w:rPr>
          <w:szCs w:val="28"/>
        </w:rPr>
      </w:pPr>
      <w:r>
        <w:rPr>
          <w:rFonts w:hint="eastAsia"/>
          <w:szCs w:val="28"/>
        </w:rPr>
        <w:t>签订日期：</w:t>
      </w:r>
      <w:r>
        <w:rPr>
          <w:rFonts w:hint="eastAsia"/>
          <w:szCs w:val="28"/>
          <w:u w:val="single"/>
        </w:rPr>
        <w:t xml:space="preserve">       </w:t>
      </w:r>
      <w:r>
        <w:rPr>
          <w:rFonts w:hint="eastAsia"/>
          <w:szCs w:val="28"/>
        </w:rPr>
        <w:t>年</w:t>
      </w:r>
      <w:r>
        <w:rPr>
          <w:rFonts w:hint="eastAsia"/>
          <w:szCs w:val="28"/>
          <w:u w:val="single"/>
        </w:rPr>
        <w:t xml:space="preserve">   </w:t>
      </w:r>
      <w:r>
        <w:rPr>
          <w:rFonts w:hint="eastAsia"/>
          <w:szCs w:val="28"/>
        </w:rPr>
        <w:t>月</w:t>
      </w:r>
      <w:r>
        <w:rPr>
          <w:rFonts w:hint="eastAsia"/>
          <w:szCs w:val="28"/>
          <w:u w:val="single"/>
        </w:rPr>
        <w:t xml:space="preserve">   </w:t>
      </w:r>
      <w:r>
        <w:rPr>
          <w:rFonts w:hint="eastAsia"/>
          <w:szCs w:val="28"/>
        </w:rPr>
        <w:t>日</w:t>
      </w:r>
    </w:p>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p w14:paraId="0DFE8F01">
      <w:pPr>
        <w:spacing w:line="360" w:lineRule="auto"/>
        <w:ind w:firstLine="420"/>
        <w:jc w:val="left"/>
        <w:rPr>
          <w:rFonts w:hint="eastAsia" w:hAnsi="宋体"/>
        </w:rPr>
      </w:pPr>
    </w:p>
    <w:p w14:paraId="79C0C5F1">
      <w:pPr>
        <w:spacing w:line="360" w:lineRule="auto"/>
        <w:ind w:firstLine="420"/>
        <w:jc w:val="left"/>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14:textFill>
            <w14:solidFill>
              <w14:schemeClr w14:val="tx1"/>
            </w14:solidFill>
          </w14:textFill>
        </w:rPr>
        <w:br w:type="page" w:clear="all"/>
      </w:r>
    </w:p>
    <w:p w14:paraId="7376B1AC">
      <w:pPr>
        <w:rPr>
          <w:color w:val="000000" w:themeColor="text1"/>
          <w14:textFill>
            <w14:solidFill>
              <w14:schemeClr w14:val="tx1"/>
            </w14:solidFill>
          </w14:textFill>
        </w:rPr>
      </w:pPr>
    </w:p>
    <w:p w14:paraId="2B8B0EE5">
      <w:pPr>
        <w:pStyle w:val="41"/>
        <w:ind w:firstLine="569"/>
        <w:rPr>
          <w:rFonts w:hint="eastAsia" w:ascii="宋体" w:hAnsi="宋体" w:cs="宋体"/>
          <w:color w:val="000000" w:themeColor="text1"/>
          <w:sz w:val="24"/>
          <w14:textFill>
            <w14:solidFill>
              <w14:schemeClr w14:val="tx1"/>
            </w14:solidFill>
          </w14:textFill>
        </w:rPr>
      </w:pPr>
      <w:bookmarkStart w:id="277" w:name="_Toc107246271"/>
      <w:bookmarkStart w:id="278" w:name="_Toc91836564"/>
      <w:r>
        <w:rPr>
          <w:rFonts w:hint="eastAsia" w:ascii="宋体" w:hAnsi="宋体" w:cs="宋体"/>
          <w:color w:val="000000" w:themeColor="text1"/>
          <w14:textFill>
            <w14:solidFill>
              <w14:schemeClr w14:val="tx1"/>
            </w14:solidFill>
          </w14:textFill>
        </w:rPr>
        <w:t>第四章 采购需求</w:t>
      </w:r>
      <w:bookmarkEnd w:id="277"/>
      <w:bookmarkEnd w:id="278"/>
    </w:p>
    <w:p w14:paraId="10C720F7">
      <w:pPr>
        <w:pStyle w:val="4"/>
        <w:spacing w:before="0" w:after="0" w:line="360" w:lineRule="auto"/>
        <w:rPr>
          <w:rFonts w:hint="eastAsia" w:ascii="宋体" w:hAnsi="宋体" w:eastAsia="宋体" w:cs="宋体"/>
          <w:color w:val="000000" w:themeColor="text1"/>
          <w:sz w:val="24"/>
          <w:szCs w:val="24"/>
          <w14:textFill>
            <w14:solidFill>
              <w14:schemeClr w14:val="tx1"/>
            </w14:solidFill>
          </w14:textFill>
        </w:rPr>
      </w:pPr>
      <w:bookmarkStart w:id="279" w:name="_Toc426996356"/>
      <w:bookmarkStart w:id="280" w:name="_Toc262893315"/>
      <w:bookmarkStart w:id="281" w:name="_Hlk93775766"/>
      <w:r>
        <w:rPr>
          <w:rFonts w:hint="eastAsia" w:ascii="宋体" w:hAnsi="宋体" w:eastAsia="宋体" w:cs="宋体"/>
          <w:color w:val="000000" w:themeColor="text1"/>
          <w:sz w:val="24"/>
          <w:szCs w:val="24"/>
          <w14:textFill>
            <w14:solidFill>
              <w14:schemeClr w14:val="tx1"/>
            </w14:solidFill>
          </w14:textFill>
        </w:rPr>
        <w:t>一、服务内容一览表</w:t>
      </w:r>
    </w:p>
    <w:tbl>
      <w:tblPr>
        <w:tblStyle w:val="44"/>
        <w:tblW w:w="49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2"/>
        <w:gridCol w:w="5648"/>
      </w:tblGrid>
      <w:tr w14:paraId="4AE1A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754" w:type="pct"/>
            <w:vAlign w:val="center"/>
          </w:tcPr>
          <w:p w14:paraId="424858EE">
            <w:pPr>
              <w:spacing w:line="360" w:lineRule="auto"/>
              <w:jc w:val="center"/>
              <w:rPr>
                <w:rFonts w:hint="eastAsia" w:ascii="宋体" w:hAnsi="宋体" w:cs="宋体"/>
                <w:caps/>
                <w:color w:val="000000" w:themeColor="text1"/>
                <w:sz w:val="24"/>
                <w14:textFill>
                  <w14:solidFill>
                    <w14:schemeClr w14:val="tx1"/>
                  </w14:solidFill>
                </w14:textFill>
              </w:rPr>
            </w:pPr>
            <w:r>
              <w:rPr>
                <w:rFonts w:hint="eastAsia" w:ascii="宋体" w:hAnsi="宋体" w:cs="宋体"/>
                <w:caps/>
                <w:color w:val="000000" w:themeColor="text1"/>
                <w:sz w:val="24"/>
                <w14:textFill>
                  <w14:solidFill>
                    <w14:schemeClr w14:val="tx1"/>
                  </w14:solidFill>
                </w14:textFill>
              </w:rPr>
              <w:t>名称</w:t>
            </w:r>
          </w:p>
        </w:tc>
        <w:tc>
          <w:tcPr>
            <w:tcW w:w="3245" w:type="pct"/>
            <w:vAlign w:val="center"/>
          </w:tcPr>
          <w:p w14:paraId="6C887AF3">
            <w:pPr>
              <w:spacing w:line="360" w:lineRule="auto"/>
              <w:jc w:val="center"/>
              <w:rPr>
                <w:rFonts w:hint="eastAsia" w:ascii="宋体" w:hAnsi="宋体" w:cs="宋体"/>
                <w:caps/>
                <w:color w:val="000000" w:themeColor="text1"/>
                <w:sz w:val="24"/>
                <w14:textFill>
                  <w14:solidFill>
                    <w14:schemeClr w14:val="tx1"/>
                  </w14:solidFill>
                </w14:textFill>
              </w:rPr>
            </w:pPr>
            <w:r>
              <w:rPr>
                <w:rFonts w:hint="eastAsia" w:ascii="宋体" w:hAnsi="宋体" w:cs="宋体"/>
                <w:caps/>
                <w:color w:val="000000" w:themeColor="text1"/>
                <w:sz w:val="24"/>
                <w14:textFill>
                  <w14:solidFill>
                    <w14:schemeClr w14:val="tx1"/>
                  </w14:solidFill>
                </w14:textFill>
              </w:rPr>
              <w:t>采购内容</w:t>
            </w:r>
          </w:p>
        </w:tc>
      </w:tr>
      <w:tr w14:paraId="16959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9" w:hRule="atLeast"/>
          <w:jc w:val="center"/>
        </w:trPr>
        <w:tc>
          <w:tcPr>
            <w:tcW w:w="1754" w:type="pct"/>
            <w:vAlign w:val="center"/>
          </w:tcPr>
          <w:p w14:paraId="4E428C4C">
            <w:pPr>
              <w:spacing w:line="360" w:lineRule="auto"/>
              <w:jc w:val="center"/>
              <w:rPr>
                <w:rFonts w:hint="eastAsia" w:ascii="宋体" w:hAnsi="宋体" w:eastAsia="宋体" w:cs="宋体"/>
                <w:bCs/>
                <w:color w:val="000000" w:themeColor="text1"/>
                <w:szCs w:val="21"/>
                <w:lang w:eastAsia="zh-CN"/>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江苏省海洋地质调查院</w:t>
            </w:r>
            <w:r>
              <w:rPr>
                <w:rFonts w:hint="eastAsia" w:ascii="宋体" w:hAnsi="宋体" w:cs="宋体"/>
                <w:bCs/>
                <w:color w:val="000000" w:themeColor="text1"/>
                <w:szCs w:val="21"/>
                <w:lang w:eastAsia="zh-CN"/>
                <w14:textFill>
                  <w14:solidFill>
                    <w14:schemeClr w14:val="tx1"/>
                  </w14:solidFill>
                </w14:textFill>
              </w:rPr>
              <w:t>临时劳务服务采购项目</w:t>
            </w:r>
          </w:p>
        </w:tc>
        <w:tc>
          <w:tcPr>
            <w:tcW w:w="3245" w:type="pct"/>
            <w:vAlign w:val="center"/>
          </w:tcPr>
          <w:p w14:paraId="6A0D2D74">
            <w:pPr>
              <w:spacing w:line="360" w:lineRule="auto"/>
              <w:jc w:val="center"/>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提供临时劳务服务，负责临时用工的工资发放、社保缴纳、保险购买、劳动争议处理及法律纠纷等事项。</w:t>
            </w:r>
          </w:p>
        </w:tc>
      </w:tr>
    </w:tbl>
    <w:p w14:paraId="0524DFFA">
      <w:pPr>
        <w:pStyle w:val="242"/>
        <w:spacing w:line="360" w:lineRule="auto"/>
        <w:ind w:left="0" w:firstLine="0"/>
        <w:rPr>
          <w:rFonts w:hint="eastAsia"/>
          <w:b/>
          <w:bCs/>
          <w:color w:val="000000" w:themeColor="text1"/>
          <w:sz w:val="24"/>
          <w:szCs w:val="24"/>
          <w:lang w:val="en-US" w:bidi="ar-SA"/>
          <w14:textFill>
            <w14:solidFill>
              <w14:schemeClr w14:val="tx1"/>
            </w14:solidFill>
          </w14:textFill>
        </w:rPr>
      </w:pPr>
    </w:p>
    <w:p w14:paraId="72B138FB">
      <w:pPr>
        <w:pStyle w:val="282"/>
        <w:numPr>
          <w:ilvl w:val="1"/>
          <w:numId w:val="0"/>
        </w:numPr>
        <w:spacing w:before="120" w:beforeLines="50" w:after="120" w:afterLines="50" w:line="360" w:lineRule="auto"/>
        <w:outlineLvl w:val="9"/>
        <w:rPr>
          <w:rFonts w:hint="eastAsia" w:ascii="宋体" w:hAnsi="宋体"/>
          <w:sz w:val="24"/>
          <w:szCs w:val="24"/>
        </w:rPr>
      </w:pPr>
      <w:bookmarkStart w:id="282" w:name="_Toc109739964"/>
      <w:bookmarkStart w:id="283" w:name="_Toc109741631"/>
      <w:r>
        <w:rPr>
          <w:rFonts w:hint="eastAsia" w:ascii="宋体" w:hAnsi="宋体"/>
          <w:sz w:val="24"/>
          <w:szCs w:val="24"/>
        </w:rPr>
        <w:t>二、</w:t>
      </w:r>
      <w:bookmarkEnd w:id="282"/>
      <w:bookmarkEnd w:id="283"/>
      <w:r>
        <w:rPr>
          <w:rFonts w:hint="eastAsia" w:ascii="宋体" w:hAnsi="宋体"/>
          <w:sz w:val="24"/>
          <w:szCs w:val="24"/>
        </w:rPr>
        <w:t>采购背景</w:t>
      </w:r>
    </w:p>
    <w:p w14:paraId="13E3FA1C">
      <w:pPr>
        <w:spacing w:line="360" w:lineRule="auto"/>
        <w:ind w:firstLine="420"/>
        <w:rPr>
          <w:color w:val="000000"/>
        </w:rPr>
      </w:pPr>
      <w:r>
        <w:rPr>
          <w:rFonts w:hint="eastAsia"/>
          <w:color w:val="000000"/>
        </w:rPr>
        <w:t>1、为规范用工管理、规避劳动风险，现拟通过劳务外包方式引入专业人力资源服务，负责临时用工的全面人事管理。</w:t>
      </w:r>
    </w:p>
    <w:p w14:paraId="2BFEC0A4">
      <w:pPr>
        <w:spacing w:line="360" w:lineRule="auto"/>
        <w:ind w:firstLine="420"/>
        <w:rPr>
          <w:color w:val="000000"/>
        </w:rPr>
      </w:pPr>
      <w:r>
        <w:rPr>
          <w:rFonts w:hint="eastAsia"/>
          <w:color w:val="000000"/>
        </w:rPr>
        <w:t>2、供应商需按实际需求提供相应数量的驻场服务人员，并可根据业务变化动态调整人员规模。</w:t>
      </w:r>
    </w:p>
    <w:p w14:paraId="67311D75">
      <w:pPr>
        <w:spacing w:line="360" w:lineRule="auto"/>
        <w:ind w:firstLine="420"/>
        <w:rPr>
          <w:color w:val="000000"/>
        </w:rPr>
      </w:pPr>
      <w:r>
        <w:rPr>
          <w:rFonts w:hint="eastAsia"/>
          <w:color w:val="000000"/>
        </w:rPr>
        <w:t>3、合同服务期限为一年（最终以双方签订合同为准），期满后可根据合作情况优先续约。</w:t>
      </w:r>
    </w:p>
    <w:p w14:paraId="6243EF16">
      <w:pPr>
        <w:spacing w:line="360" w:lineRule="auto"/>
        <w:rPr>
          <w:rFonts w:hint="eastAsia" w:ascii="宋体" w:hAnsi="宋体"/>
          <w:b/>
          <w:bCs/>
          <w:kern w:val="2"/>
          <w:sz w:val="24"/>
        </w:rPr>
      </w:pPr>
    </w:p>
    <w:p w14:paraId="63381A2C">
      <w:pPr>
        <w:spacing w:line="360" w:lineRule="auto"/>
        <w:rPr>
          <w:rFonts w:hint="eastAsia" w:ascii="宋体" w:hAnsi="宋体"/>
          <w:b/>
          <w:bCs/>
          <w:kern w:val="2"/>
          <w:sz w:val="24"/>
        </w:rPr>
      </w:pPr>
      <w:r>
        <w:rPr>
          <w:rFonts w:hint="eastAsia" w:ascii="宋体" w:hAnsi="宋体"/>
          <w:b/>
          <w:bCs/>
          <w:kern w:val="2"/>
          <w:sz w:val="24"/>
        </w:rPr>
        <w:t>三、项目费用构成与要求</w:t>
      </w:r>
    </w:p>
    <w:p w14:paraId="7A50FB7F">
      <w:pPr>
        <w:spacing w:line="360" w:lineRule="auto"/>
        <w:ind w:firstLine="420"/>
        <w:rPr>
          <w:rFonts w:hint="default" w:eastAsia="宋体"/>
          <w:color w:val="000000"/>
          <w:highlight w:val="none"/>
          <w:lang w:val="en-US" w:eastAsia="zh-CN"/>
        </w:rPr>
      </w:pPr>
      <w:r>
        <w:rPr>
          <w:rFonts w:hint="eastAsia"/>
          <w:color w:val="000000"/>
        </w:rPr>
        <w:t>本项目年度预算总价为人民币180.525万元整。投标人的投标报价为服务费率，</w:t>
      </w:r>
      <w:r>
        <w:rPr>
          <w:rFonts w:hint="eastAsia" w:ascii="宋体" w:hAnsi="宋体" w:cs="宋体"/>
          <w:b/>
          <w:color w:val="000000" w:themeColor="text1"/>
          <w:szCs w:val="21"/>
          <w14:textFill>
            <w14:solidFill>
              <w14:schemeClr w14:val="tx1"/>
            </w14:solidFill>
          </w14:textFill>
        </w:rPr>
        <w:t>服务费率不得高于</w:t>
      </w:r>
      <w:r>
        <w:rPr>
          <w:rFonts w:hint="eastAsia" w:ascii="宋体" w:hAnsi="宋体" w:cs="宋体"/>
          <w:b/>
          <w:color w:val="000000" w:themeColor="text1"/>
          <w:szCs w:val="21"/>
          <w:highlight w:val="none"/>
          <w14:textFill>
            <w14:solidFill>
              <w14:schemeClr w14:val="tx1"/>
            </w14:solidFill>
          </w14:textFill>
        </w:rPr>
        <w:t>20%，</w:t>
      </w:r>
      <w:r>
        <w:rPr>
          <w:rFonts w:hint="eastAsia"/>
          <w:color w:val="000000"/>
          <w:highlight w:val="none"/>
        </w:rPr>
        <w:t>不得超过此限价，否则其投标将被视为无效，</w:t>
      </w:r>
      <w:r>
        <w:rPr>
          <w:rFonts w:hint="eastAsia" w:ascii="宋体" w:hAnsi="宋体" w:cs="宋体"/>
          <w:b/>
          <w:color w:val="000000" w:themeColor="text1"/>
          <w:szCs w:val="21"/>
          <w:highlight w:val="none"/>
          <w14:textFill>
            <w14:solidFill>
              <w14:schemeClr w14:val="tx1"/>
            </w14:solidFill>
          </w14:textFill>
        </w:rPr>
        <w:t>服务费率包含投标人管理服务费及服务过程中产生的税费</w:t>
      </w:r>
      <w:r>
        <w:rPr>
          <w:rFonts w:hint="eastAsia"/>
          <w:color w:val="000000"/>
          <w:highlight w:val="none"/>
        </w:rPr>
        <w:t>。</w:t>
      </w:r>
    </w:p>
    <w:p w14:paraId="0FCD3E76">
      <w:pPr>
        <w:spacing w:line="360" w:lineRule="auto"/>
        <w:ind w:firstLine="420"/>
        <w:rPr>
          <w:rFonts w:hint="eastAsia"/>
          <w:color w:val="000000"/>
          <w:highlight w:val="none"/>
        </w:rPr>
      </w:pPr>
      <w:r>
        <w:rPr>
          <w:rFonts w:hint="eastAsia"/>
          <w:color w:val="000000"/>
          <w:highlight w:val="none"/>
        </w:rPr>
        <w:t>项目预算总价为完成本项目所需的一切费用，主要包括人员薪酬福利、社会保险、公积金、企业管理费、税费等。</w:t>
      </w:r>
    </w:p>
    <w:p w14:paraId="0D702236">
      <w:pPr>
        <w:spacing w:line="360" w:lineRule="auto"/>
        <w:ind w:firstLine="420"/>
        <w:rPr>
          <w:rFonts w:hint="eastAsia"/>
          <w:color w:val="000000"/>
          <w:highlight w:val="none"/>
        </w:rPr>
      </w:pPr>
      <w:r>
        <w:rPr>
          <w:rFonts w:hint="eastAsia"/>
          <w:color w:val="000000"/>
          <w:highlight w:val="none"/>
        </w:rPr>
        <w:t>其中：</w:t>
      </w:r>
    </w:p>
    <w:p w14:paraId="667B7AD8">
      <w:pPr>
        <w:spacing w:line="360" w:lineRule="auto"/>
        <w:ind w:firstLine="420"/>
        <w:rPr>
          <w:rFonts w:hint="eastAsia"/>
          <w:color w:val="000000"/>
          <w:highlight w:val="none"/>
        </w:rPr>
      </w:pPr>
      <w:r>
        <w:rPr>
          <w:rFonts w:hint="eastAsia"/>
          <w:color w:val="000000"/>
          <w:highlight w:val="none"/>
          <w:lang w:val="en-US" w:eastAsia="zh-CN"/>
        </w:rPr>
        <w:t>1、</w:t>
      </w:r>
      <w:r>
        <w:rPr>
          <w:rFonts w:hint="eastAsia"/>
          <w:color w:val="000000"/>
          <w:highlight w:val="none"/>
        </w:rPr>
        <w:t>服务费率 = （年度服务总费用 - 用于支付劳务员工报酬直接发生的总金额） / 用于支付劳务员工报酬直接发生的总金额 × 100%</w:t>
      </w:r>
      <w:r>
        <w:rPr>
          <w:rFonts w:hint="eastAsia"/>
          <w:color w:val="000000"/>
          <w:highlight w:val="none"/>
          <w:lang w:val="en-US" w:eastAsia="zh-CN"/>
        </w:rPr>
        <w:t>=</w:t>
      </w:r>
      <w:r>
        <w:rPr>
          <w:rFonts w:hint="eastAsia"/>
          <w:color w:val="000000"/>
          <w:highlight w:val="none"/>
        </w:rPr>
        <w:t>投标人管理服务费及税费总额 / 用于支付劳务员工报酬直接发生的总金额 × 100%</w:t>
      </w:r>
    </w:p>
    <w:p w14:paraId="0A1A7A16">
      <w:pPr>
        <w:spacing w:line="360" w:lineRule="auto"/>
        <w:ind w:firstLine="420"/>
        <w:rPr>
          <w:rFonts w:hint="eastAsia"/>
          <w:color w:val="000000"/>
          <w:highlight w:val="none"/>
        </w:rPr>
      </w:pPr>
      <w:r>
        <w:rPr>
          <w:rFonts w:hint="eastAsia"/>
          <w:color w:val="000000"/>
          <w:highlight w:val="none"/>
          <w:lang w:val="en-US" w:eastAsia="zh-CN"/>
        </w:rPr>
        <w:t>2、</w:t>
      </w:r>
      <w:r>
        <w:rPr>
          <w:rFonts w:hint="eastAsia"/>
          <w:color w:val="000000"/>
          <w:highlight w:val="none"/>
        </w:rPr>
        <w:t>年度服务总费用：即招标项目年度</w:t>
      </w:r>
      <w:r>
        <w:rPr>
          <w:rFonts w:hint="eastAsia"/>
          <w:color w:val="000000"/>
          <w:highlight w:val="none"/>
          <w:lang w:val="en-US" w:eastAsia="zh-CN"/>
        </w:rPr>
        <w:t>支出费用总金额，不超过</w:t>
      </w:r>
      <w:r>
        <w:rPr>
          <w:rFonts w:hint="eastAsia"/>
          <w:color w:val="000000"/>
          <w:highlight w:val="none"/>
        </w:rPr>
        <w:t>预算价 人民币180.525万元整。</w:t>
      </w:r>
      <w:r>
        <w:rPr>
          <w:rFonts w:hint="eastAsia"/>
          <w:highlight w:val="none"/>
          <w:lang w:val="en-US" w:eastAsia="zh-CN"/>
        </w:rPr>
        <w:t>费用包含</w:t>
      </w:r>
      <w:r>
        <w:rPr>
          <w:rFonts w:hint="eastAsia"/>
          <w:color w:val="000000"/>
          <w:highlight w:val="none"/>
        </w:rPr>
        <w:t>完成本项目所需的一切费用，主要包括人员薪酬福利、社会保险、公积金、企业管理费、</w:t>
      </w:r>
      <w:r>
        <w:rPr>
          <w:rFonts w:hint="eastAsia"/>
          <w:color w:val="000000"/>
          <w:highlight w:val="none"/>
          <w:lang w:val="en-US" w:eastAsia="zh-CN"/>
        </w:rPr>
        <w:t>利润、</w:t>
      </w:r>
      <w:r>
        <w:rPr>
          <w:rFonts w:hint="eastAsia"/>
          <w:color w:val="000000"/>
          <w:highlight w:val="none"/>
        </w:rPr>
        <w:t>税费等。</w:t>
      </w:r>
    </w:p>
    <w:p w14:paraId="3B8A6EA1">
      <w:pPr>
        <w:spacing w:line="360" w:lineRule="auto"/>
        <w:ind w:firstLine="420"/>
        <w:rPr>
          <w:rFonts w:hint="eastAsia"/>
          <w:color w:val="000000"/>
          <w:highlight w:val="none"/>
        </w:rPr>
      </w:pPr>
      <w:r>
        <w:rPr>
          <w:rFonts w:hint="eastAsia"/>
          <w:color w:val="000000"/>
          <w:highlight w:val="none"/>
          <w:lang w:val="en-US" w:eastAsia="zh-CN"/>
        </w:rPr>
        <w:t>3、</w:t>
      </w:r>
      <w:r>
        <w:rPr>
          <w:rFonts w:hint="eastAsia"/>
          <w:color w:val="000000"/>
          <w:highlight w:val="none"/>
        </w:rPr>
        <w:t>用于支付劳务员工报酬直接发生的总金额：指中标人根据招标人要求，直接用于支付所提供的劳务员工的工资、法定福利（五险一金）、国家规定的其他津贴补贴等所有与劳务报酬直接相关的费用总额。此金额由招标人根据实际用工需求与标准在合同中明确或按流程确认，中标人（投标人）不得单方面变更调整。</w:t>
      </w:r>
    </w:p>
    <w:p w14:paraId="3D12B0DA">
      <w:pPr>
        <w:spacing w:line="360" w:lineRule="auto"/>
        <w:ind w:firstLine="420"/>
        <w:rPr>
          <w:rFonts w:hint="eastAsia"/>
          <w:color w:val="000000"/>
          <w:highlight w:val="none"/>
        </w:rPr>
      </w:pPr>
      <w:r>
        <w:rPr>
          <w:rFonts w:hint="eastAsia"/>
          <w:color w:val="000000"/>
          <w:highlight w:val="none"/>
          <w:lang w:val="en-US" w:eastAsia="zh-CN"/>
        </w:rPr>
        <w:t>4、</w:t>
      </w:r>
      <w:r>
        <w:rPr>
          <w:rFonts w:hint="eastAsia"/>
          <w:color w:val="000000"/>
          <w:highlight w:val="none"/>
        </w:rPr>
        <w:t>投标人管理服务费及税费总额即为投标人的 “管理服务费及服务过程中产生的税费” 等所有其他成本与利润的总额。</w:t>
      </w:r>
    </w:p>
    <w:p w14:paraId="3EFEDF58">
      <w:pPr>
        <w:spacing w:line="360" w:lineRule="auto"/>
        <w:rPr>
          <w:rFonts w:hint="eastAsia" w:ascii="宋体" w:hAnsi="宋体"/>
          <w:b/>
          <w:bCs/>
          <w:kern w:val="2"/>
          <w:sz w:val="24"/>
        </w:rPr>
      </w:pPr>
    </w:p>
    <w:p w14:paraId="52CB0A2F">
      <w:pPr>
        <w:spacing w:line="360" w:lineRule="auto"/>
        <w:rPr>
          <w:rFonts w:hint="eastAsia" w:ascii="宋体" w:hAnsi="宋体"/>
          <w:b/>
          <w:bCs/>
          <w:kern w:val="2"/>
          <w:sz w:val="24"/>
        </w:rPr>
      </w:pPr>
      <w:r>
        <w:rPr>
          <w:rFonts w:hint="eastAsia" w:ascii="宋体" w:hAnsi="宋体"/>
          <w:b/>
          <w:bCs/>
          <w:kern w:val="2"/>
          <w:sz w:val="24"/>
        </w:rPr>
        <w:t>四、服务要求</w:t>
      </w:r>
    </w:p>
    <w:p w14:paraId="52529766">
      <w:pPr>
        <w:pStyle w:val="257"/>
        <w:numPr>
          <w:ilvl w:val="2"/>
          <w:numId w:val="0"/>
        </w:numPr>
        <w:spacing w:line="360" w:lineRule="auto"/>
        <w:ind w:firstLine="420"/>
        <w:rPr>
          <w:rFonts w:hint="eastAsia" w:ascii="宋体" w:hAnsi="宋体"/>
          <w:b/>
          <w:bCs/>
          <w:szCs w:val="21"/>
        </w:rPr>
      </w:pPr>
      <w:r>
        <w:rPr>
          <w:rFonts w:hint="eastAsia" w:ascii="宋体" w:hAnsi="宋体"/>
          <w:b/>
          <w:bCs/>
          <w:szCs w:val="21"/>
        </w:rPr>
        <w:t>1.人员管理要求</w:t>
      </w:r>
    </w:p>
    <w:p w14:paraId="4586F43A">
      <w:pPr>
        <w:pStyle w:val="257"/>
        <w:numPr>
          <w:ilvl w:val="2"/>
          <w:numId w:val="0"/>
        </w:numPr>
        <w:spacing w:line="360" w:lineRule="auto"/>
        <w:ind w:firstLine="420"/>
        <w:rPr>
          <w:rFonts w:hint="eastAsia" w:ascii="宋体" w:hAnsi="宋体"/>
          <w:szCs w:val="21"/>
        </w:rPr>
      </w:pPr>
      <w:r>
        <w:rPr>
          <w:rFonts w:hint="eastAsia" w:ascii="宋体" w:hAnsi="宋体"/>
          <w:szCs w:val="21"/>
        </w:rPr>
        <w:t>1.1. 建立完善的用工管理机制，确保可随时调配符合要求的劳务人员，保证所有人员无犯罪记录、无劳动纠纷史，并完成岗前培训及入职手续办理；</w:t>
      </w:r>
    </w:p>
    <w:p w14:paraId="65543C8B">
      <w:pPr>
        <w:pStyle w:val="257"/>
        <w:numPr>
          <w:ilvl w:val="2"/>
          <w:numId w:val="0"/>
        </w:numPr>
        <w:spacing w:line="360" w:lineRule="auto"/>
        <w:ind w:firstLine="420"/>
        <w:rPr>
          <w:rFonts w:hint="eastAsia" w:ascii="方正仿宋_GB2312" w:hAnsi="方正仿宋_GB2312" w:eastAsia="方正仿宋_GB2312" w:cs="方正仿宋_GB2312"/>
          <w:sz w:val="28"/>
          <w:szCs w:val="28"/>
          <w:highlight w:val="yellow"/>
        </w:rPr>
      </w:pPr>
      <w:r>
        <w:rPr>
          <w:rFonts w:hint="eastAsia" w:ascii="宋体" w:hAnsi="宋体"/>
          <w:szCs w:val="21"/>
        </w:rPr>
        <w:t>1.2. 派驻人员要求：如招标人认为中标单位的服务人员提供的服务成果持续不符合合同标准，招标人可向中标单位提出异议，由中标单位负责调换并提供同等或更高水平的服务人员，确保服务质量和连续性不受影响。</w:t>
      </w:r>
    </w:p>
    <w:p w14:paraId="6BA39AC7">
      <w:pPr>
        <w:pStyle w:val="257"/>
        <w:numPr>
          <w:ilvl w:val="2"/>
          <w:numId w:val="0"/>
        </w:numPr>
        <w:spacing w:line="360" w:lineRule="auto"/>
        <w:ind w:firstLine="420"/>
        <w:rPr>
          <w:rFonts w:hint="eastAsia" w:ascii="宋体" w:hAnsi="宋体"/>
          <w:szCs w:val="21"/>
        </w:rPr>
      </w:pPr>
      <w:r>
        <w:rPr>
          <w:rFonts w:hint="eastAsia" w:ascii="宋体" w:hAnsi="宋体"/>
          <w:szCs w:val="21"/>
        </w:rPr>
        <w:t>1.3. 专业人员须熟悉劳动法律法规，掌握用工管理流程，能够独立处理人事相关事务。</w:t>
      </w:r>
    </w:p>
    <w:p w14:paraId="7E75AEEA">
      <w:pPr>
        <w:pStyle w:val="257"/>
        <w:numPr>
          <w:ilvl w:val="2"/>
          <w:numId w:val="0"/>
        </w:numPr>
        <w:spacing w:line="360" w:lineRule="auto"/>
        <w:ind w:firstLine="420"/>
        <w:rPr>
          <w:rFonts w:hint="eastAsia" w:ascii="宋体" w:hAnsi="宋体"/>
          <w:b/>
          <w:bCs/>
          <w:szCs w:val="21"/>
        </w:rPr>
      </w:pPr>
      <w:r>
        <w:rPr>
          <w:rFonts w:hint="eastAsia" w:ascii="宋体" w:hAnsi="宋体"/>
          <w:b/>
          <w:bCs/>
          <w:szCs w:val="21"/>
        </w:rPr>
        <w:t>2.服务内容要求</w:t>
      </w:r>
    </w:p>
    <w:p w14:paraId="03C43322">
      <w:pPr>
        <w:pStyle w:val="257"/>
        <w:numPr>
          <w:ilvl w:val="2"/>
          <w:numId w:val="0"/>
        </w:numPr>
        <w:spacing w:line="360" w:lineRule="auto"/>
        <w:ind w:firstLine="420"/>
        <w:rPr>
          <w:rFonts w:hint="eastAsia" w:ascii="宋体" w:hAnsi="宋体"/>
          <w:szCs w:val="21"/>
        </w:rPr>
      </w:pPr>
      <w:r>
        <w:rPr>
          <w:rFonts w:hint="eastAsia" w:ascii="宋体" w:hAnsi="宋体"/>
          <w:szCs w:val="21"/>
        </w:rPr>
        <w:t>2.1. 全面负责临时用工的劳动关系管理，包括劳动合同签订、续订、变更及终止手续办理；</w:t>
      </w:r>
    </w:p>
    <w:p w14:paraId="18EA5707">
      <w:pPr>
        <w:pStyle w:val="257"/>
        <w:numPr>
          <w:ilvl w:val="2"/>
          <w:numId w:val="0"/>
        </w:numPr>
        <w:spacing w:line="360" w:lineRule="auto"/>
        <w:ind w:firstLine="420"/>
        <w:rPr>
          <w:rFonts w:hint="eastAsia" w:ascii="宋体" w:hAnsi="宋体"/>
          <w:szCs w:val="21"/>
        </w:rPr>
      </w:pPr>
      <w:r>
        <w:rPr>
          <w:rFonts w:hint="eastAsia" w:ascii="宋体" w:hAnsi="宋体"/>
          <w:szCs w:val="21"/>
        </w:rPr>
        <w:t>2.2. 依法为用工人员办理社会保险（五险一金）缴纳、商业保险投保及相关待遇申领；</w:t>
      </w:r>
    </w:p>
    <w:p w14:paraId="71195971">
      <w:pPr>
        <w:pStyle w:val="257"/>
        <w:numPr>
          <w:ilvl w:val="2"/>
          <w:numId w:val="0"/>
        </w:numPr>
        <w:spacing w:line="360" w:lineRule="auto"/>
        <w:ind w:firstLine="420"/>
        <w:rPr>
          <w:rFonts w:hint="eastAsia" w:ascii="宋体" w:hAnsi="宋体"/>
          <w:szCs w:val="21"/>
        </w:rPr>
      </w:pPr>
      <w:r>
        <w:rPr>
          <w:rFonts w:hint="eastAsia" w:ascii="宋体" w:hAnsi="宋体"/>
          <w:szCs w:val="21"/>
        </w:rPr>
        <w:t>2.3. 按时准确核算并发放人员工资，代扣代缴个人所得税；</w:t>
      </w:r>
    </w:p>
    <w:p w14:paraId="74894334">
      <w:pPr>
        <w:pStyle w:val="257"/>
        <w:numPr>
          <w:ilvl w:val="2"/>
          <w:numId w:val="0"/>
        </w:numPr>
        <w:spacing w:line="360" w:lineRule="auto"/>
        <w:ind w:firstLine="420"/>
        <w:rPr>
          <w:rFonts w:hint="eastAsia" w:ascii="宋体" w:hAnsi="宋体"/>
          <w:szCs w:val="21"/>
        </w:rPr>
      </w:pPr>
      <w:r>
        <w:rPr>
          <w:rFonts w:hint="eastAsia" w:ascii="宋体" w:hAnsi="宋体"/>
          <w:szCs w:val="21"/>
        </w:rPr>
        <w:t>2.4. 独立处理劳动争议调解、仲裁和诉讼事宜，承担相应法律责任；</w:t>
      </w:r>
    </w:p>
    <w:p w14:paraId="50E4052B">
      <w:pPr>
        <w:pStyle w:val="257"/>
        <w:numPr>
          <w:ilvl w:val="2"/>
          <w:numId w:val="0"/>
        </w:numPr>
        <w:spacing w:line="360" w:lineRule="auto"/>
        <w:ind w:firstLine="420"/>
        <w:rPr>
          <w:rFonts w:hint="eastAsia" w:ascii="宋体" w:hAnsi="宋体"/>
          <w:szCs w:val="21"/>
        </w:rPr>
      </w:pPr>
      <w:r>
        <w:rPr>
          <w:rFonts w:hint="eastAsia" w:ascii="宋体" w:hAnsi="宋体"/>
          <w:szCs w:val="21"/>
        </w:rPr>
        <w:t>2.5. 建立完善的人事档案管理系统，确保资料完整、查询便捷；</w:t>
      </w:r>
    </w:p>
    <w:p w14:paraId="56A73662">
      <w:pPr>
        <w:pStyle w:val="257"/>
        <w:numPr>
          <w:ilvl w:val="2"/>
          <w:numId w:val="0"/>
        </w:numPr>
        <w:spacing w:line="360" w:lineRule="auto"/>
        <w:ind w:firstLine="420"/>
        <w:rPr>
          <w:rFonts w:hint="eastAsia" w:ascii="宋体" w:hAnsi="宋体"/>
          <w:szCs w:val="21"/>
        </w:rPr>
      </w:pPr>
      <w:r>
        <w:rPr>
          <w:rFonts w:hint="eastAsia" w:ascii="宋体" w:hAnsi="宋体"/>
          <w:szCs w:val="21"/>
        </w:rPr>
        <w:t>2.6. 定期提供用工报表及分析数据，配合用工成本核算和优化建议；</w:t>
      </w:r>
    </w:p>
    <w:p w14:paraId="67DE3FCA">
      <w:pPr>
        <w:pStyle w:val="257"/>
        <w:numPr>
          <w:ilvl w:val="2"/>
          <w:numId w:val="0"/>
        </w:numPr>
        <w:spacing w:line="360" w:lineRule="auto"/>
        <w:ind w:firstLine="420"/>
        <w:rPr>
          <w:rFonts w:hint="eastAsia" w:ascii="宋体" w:hAnsi="宋体"/>
          <w:szCs w:val="21"/>
        </w:rPr>
      </w:pPr>
      <w:r>
        <w:rPr>
          <w:rFonts w:hint="eastAsia" w:ascii="宋体" w:hAnsi="宋体"/>
          <w:szCs w:val="21"/>
        </w:rPr>
        <w:t>2.7. 7×24小时应急响应机制，及时处理突发用工事件；</w:t>
      </w:r>
    </w:p>
    <w:p w14:paraId="544221B1">
      <w:pPr>
        <w:pStyle w:val="257"/>
        <w:numPr>
          <w:ilvl w:val="2"/>
          <w:numId w:val="0"/>
        </w:numPr>
        <w:spacing w:line="360" w:lineRule="auto"/>
        <w:ind w:firstLine="420"/>
        <w:rPr>
          <w:rFonts w:hint="eastAsia" w:ascii="宋体" w:hAnsi="宋体"/>
          <w:szCs w:val="21"/>
        </w:rPr>
      </w:pPr>
      <w:r>
        <w:rPr>
          <w:rFonts w:hint="eastAsia" w:ascii="宋体" w:hAnsi="宋体"/>
          <w:szCs w:val="21"/>
        </w:rPr>
        <w:t>2.8. 提供专业的劳动法律法规咨询和用工风险防范建议。</w:t>
      </w:r>
    </w:p>
    <w:p w14:paraId="08136011">
      <w:pPr>
        <w:pStyle w:val="257"/>
        <w:numPr>
          <w:ilvl w:val="2"/>
          <w:numId w:val="0"/>
        </w:numPr>
        <w:spacing w:line="360" w:lineRule="auto"/>
        <w:ind w:firstLine="420"/>
        <w:rPr>
          <w:rFonts w:hint="eastAsia" w:ascii="宋体" w:hAnsi="宋体"/>
          <w:b/>
          <w:bCs/>
          <w:szCs w:val="21"/>
        </w:rPr>
      </w:pPr>
      <w:r>
        <w:rPr>
          <w:rFonts w:hint="eastAsia" w:ascii="宋体" w:hAnsi="宋体"/>
          <w:b/>
          <w:bCs/>
          <w:szCs w:val="21"/>
        </w:rPr>
        <w:t>3.服务质量要求</w:t>
      </w:r>
    </w:p>
    <w:p w14:paraId="6A591AB4">
      <w:pPr>
        <w:pStyle w:val="257"/>
        <w:numPr>
          <w:ilvl w:val="2"/>
          <w:numId w:val="0"/>
        </w:numPr>
        <w:spacing w:line="360" w:lineRule="auto"/>
        <w:ind w:firstLine="420"/>
        <w:rPr>
          <w:rFonts w:hint="eastAsia" w:ascii="宋体" w:hAnsi="宋体"/>
          <w:szCs w:val="21"/>
        </w:rPr>
      </w:pPr>
      <w:r>
        <w:rPr>
          <w:rFonts w:hint="eastAsia" w:ascii="宋体" w:hAnsi="宋体"/>
          <w:szCs w:val="21"/>
        </w:rPr>
        <w:t>3.1. 派驻人员需遵守用工单位的规章制度和工作纪律；</w:t>
      </w:r>
    </w:p>
    <w:p w14:paraId="776263DF">
      <w:pPr>
        <w:pStyle w:val="257"/>
        <w:numPr>
          <w:ilvl w:val="2"/>
          <w:numId w:val="0"/>
        </w:numPr>
        <w:spacing w:line="360" w:lineRule="auto"/>
        <w:ind w:firstLine="420"/>
        <w:rPr>
          <w:rFonts w:hint="eastAsia" w:ascii="宋体" w:hAnsi="宋体"/>
          <w:szCs w:val="21"/>
        </w:rPr>
      </w:pPr>
      <w:r>
        <w:rPr>
          <w:rFonts w:hint="eastAsia" w:ascii="宋体" w:hAnsi="宋体"/>
          <w:szCs w:val="21"/>
        </w:rPr>
        <w:t>3.2. 每月5日前提供上月服务报告及对账单；</w:t>
      </w:r>
    </w:p>
    <w:p w14:paraId="149E6537">
      <w:pPr>
        <w:pStyle w:val="257"/>
        <w:numPr>
          <w:ilvl w:val="2"/>
          <w:numId w:val="0"/>
        </w:numPr>
        <w:spacing w:line="360" w:lineRule="auto"/>
        <w:ind w:firstLine="420"/>
        <w:rPr>
          <w:rFonts w:hint="eastAsia" w:ascii="宋体" w:hAnsi="宋体"/>
          <w:szCs w:val="21"/>
        </w:rPr>
      </w:pPr>
      <w:r>
        <w:rPr>
          <w:rFonts w:hint="eastAsia" w:ascii="宋体" w:hAnsi="宋体"/>
          <w:szCs w:val="21"/>
        </w:rPr>
        <w:t>3.3. 支持多种结算方式，可根据要求提供定制化对账服务；</w:t>
      </w:r>
    </w:p>
    <w:p w14:paraId="1B9DA48F">
      <w:pPr>
        <w:pStyle w:val="257"/>
        <w:numPr>
          <w:ilvl w:val="2"/>
          <w:numId w:val="0"/>
        </w:numPr>
        <w:spacing w:line="360" w:lineRule="auto"/>
        <w:ind w:firstLine="420"/>
        <w:rPr>
          <w:rFonts w:hint="eastAsia" w:ascii="宋体" w:hAnsi="宋体"/>
          <w:szCs w:val="21"/>
        </w:rPr>
      </w:pPr>
      <w:r>
        <w:rPr>
          <w:rFonts w:hint="eastAsia" w:ascii="宋体" w:hAnsi="宋体"/>
          <w:szCs w:val="21"/>
        </w:rPr>
        <w:t>3.4. 按需开具合规发票，配合完成财务结算流程；</w:t>
      </w:r>
    </w:p>
    <w:p w14:paraId="09BEB08F">
      <w:pPr>
        <w:pStyle w:val="257"/>
        <w:numPr>
          <w:ilvl w:val="2"/>
          <w:numId w:val="0"/>
        </w:numPr>
        <w:spacing w:line="360" w:lineRule="auto"/>
        <w:ind w:firstLine="420"/>
        <w:rPr>
          <w:rFonts w:hint="eastAsia" w:ascii="宋体" w:hAnsi="宋体"/>
          <w:szCs w:val="21"/>
        </w:rPr>
      </w:pPr>
      <w:r>
        <w:rPr>
          <w:rFonts w:hint="eastAsia" w:ascii="宋体" w:hAnsi="宋体"/>
          <w:szCs w:val="21"/>
        </w:rPr>
        <w:t>3.5. 建立定期沟通机制，每月至少一次服务质量回访。</w:t>
      </w:r>
    </w:p>
    <w:p w14:paraId="738810AC">
      <w:pPr>
        <w:pStyle w:val="257"/>
        <w:numPr>
          <w:ilvl w:val="2"/>
          <w:numId w:val="0"/>
        </w:numPr>
        <w:spacing w:line="360" w:lineRule="auto"/>
        <w:ind w:firstLine="420"/>
        <w:rPr>
          <w:rFonts w:hint="eastAsia" w:ascii="宋体" w:hAnsi="宋体"/>
          <w:szCs w:val="21"/>
        </w:rPr>
      </w:pPr>
    </w:p>
    <w:p w14:paraId="45F49590">
      <w:pPr>
        <w:spacing w:line="360" w:lineRule="auto"/>
        <w:rPr>
          <w:rFonts w:hint="eastAsia" w:ascii="宋体" w:hAnsi="宋体"/>
          <w:b/>
          <w:bCs/>
          <w:kern w:val="2"/>
          <w:sz w:val="24"/>
        </w:rPr>
      </w:pPr>
      <w:r>
        <w:rPr>
          <w:rFonts w:hint="eastAsia" w:ascii="宋体" w:hAnsi="宋体"/>
          <w:b/>
          <w:bCs/>
          <w:kern w:val="2"/>
          <w:sz w:val="24"/>
        </w:rPr>
        <w:t>五、付款方式</w:t>
      </w:r>
    </w:p>
    <w:p w14:paraId="531A918C">
      <w:pPr>
        <w:spacing w:line="360" w:lineRule="auto"/>
        <w:ind w:firstLine="420"/>
      </w:pPr>
      <w:r>
        <w:rPr>
          <w:rFonts w:hint="eastAsia"/>
          <w:color w:val="000000"/>
        </w:rPr>
        <w:t>劳务服务费用按月进行结算，甲方每月15日前汇总上月外包人员工资成本考核表（包括工资、社保、公积金、差旅费用等），提交至乙方测算管理费用及税费。乙方将测算好的月度服务结算清单盖章后提交至甲方，委托方确认后进行盖章，并将双方盖章确认结算清单返还至乙方。乙方根据双方确认的结算清单开具对应金额的增值税发票，委托方在收到发票后于10日内通过银行转账支付对应费用，若有异议，需在3个工作日内书面告知乙方，双方协商确认后再结算。</w:t>
      </w:r>
    </w:p>
    <w:p w14:paraId="3D4E98B4">
      <w:pPr>
        <w:spacing w:line="360" w:lineRule="auto"/>
        <w:ind w:firstLine="420"/>
      </w:pPr>
    </w:p>
    <w:p w14:paraId="0B44FA00">
      <w:pPr>
        <w:spacing w:line="360" w:lineRule="auto"/>
        <w:rPr>
          <w:rFonts w:hint="eastAsia" w:ascii="宋体" w:hAnsi="宋体"/>
          <w:b/>
          <w:bCs/>
          <w:kern w:val="2"/>
          <w:sz w:val="24"/>
        </w:rPr>
      </w:pPr>
      <w:r>
        <w:rPr>
          <w:rFonts w:hint="eastAsia" w:ascii="宋体" w:hAnsi="宋体"/>
          <w:b/>
          <w:bCs/>
          <w:kern w:val="2"/>
          <w:sz w:val="24"/>
        </w:rPr>
        <w:t>六、服务期限及实施地点</w:t>
      </w:r>
    </w:p>
    <w:p w14:paraId="703785D9">
      <w:pPr>
        <w:spacing w:line="360" w:lineRule="auto"/>
        <w:ind w:firstLine="420"/>
        <w:rPr>
          <w:color w:val="000000"/>
        </w:rPr>
      </w:pPr>
      <w:r>
        <w:rPr>
          <w:rFonts w:hint="eastAsia"/>
          <w:color w:val="000000"/>
        </w:rPr>
        <w:t>★1.服务期：一年，自合同签订之日起计算</w:t>
      </w:r>
    </w:p>
    <w:p w14:paraId="1D16CA59">
      <w:pPr>
        <w:spacing w:line="360" w:lineRule="auto"/>
        <w:ind w:firstLine="420"/>
        <w:rPr>
          <w:color w:val="000000"/>
        </w:rPr>
      </w:pPr>
      <w:r>
        <w:rPr>
          <w:rFonts w:hint="eastAsia"/>
          <w:color w:val="000000"/>
        </w:rPr>
        <w:t>★2.实施地点：甲方指定工作场所</w:t>
      </w:r>
    </w:p>
    <w:p w14:paraId="0E5D7D32">
      <w:pPr>
        <w:spacing w:line="360" w:lineRule="auto"/>
        <w:ind w:firstLine="420"/>
        <w:rPr>
          <w:color w:val="000000"/>
        </w:rPr>
      </w:pPr>
      <w:r>
        <w:rPr>
          <w:rFonts w:hint="eastAsia"/>
          <w:color w:val="000000"/>
        </w:rPr>
        <w:t>★3.服务人数：根据实际需求动态调整，以甲方书面确认为准。</w:t>
      </w:r>
    </w:p>
    <w:p w14:paraId="339897DE">
      <w:pPr>
        <w:spacing w:line="360" w:lineRule="auto"/>
        <w:rPr>
          <w:color w:val="000000"/>
        </w:rPr>
      </w:pPr>
    </w:p>
    <w:p w14:paraId="0006FC0A">
      <w:pPr>
        <w:spacing w:line="360" w:lineRule="auto"/>
        <w:rPr>
          <w:rFonts w:hint="eastAsia" w:ascii="宋体" w:hAnsi="宋体"/>
          <w:b/>
          <w:bCs/>
          <w:kern w:val="2"/>
          <w:sz w:val="24"/>
        </w:rPr>
      </w:pPr>
      <w:r>
        <w:rPr>
          <w:rFonts w:hint="eastAsia" w:ascii="宋体" w:hAnsi="宋体"/>
          <w:b/>
          <w:bCs/>
          <w:kern w:val="2"/>
          <w:sz w:val="24"/>
        </w:rPr>
        <w:t>七、劳务事项要求</w:t>
      </w:r>
    </w:p>
    <w:p w14:paraId="26FFBDB0">
      <w:pPr>
        <w:spacing w:line="360" w:lineRule="auto"/>
        <w:ind w:firstLine="420"/>
        <w:rPr>
          <w:color w:val="000000"/>
        </w:rPr>
      </w:pPr>
      <w:r>
        <w:rPr>
          <w:rFonts w:hint="eastAsia"/>
          <w:color w:val="000000"/>
        </w:rPr>
        <w:t>身体健康，年龄20至60周岁之间，能吃苦耐劳，可以适应野外滩涂、近海等艰苦工作环境要求，工作地点为江苏省内；部分岗位需具有本科及以上学历及相关软件和设备操作能力。</w:t>
      </w:r>
    </w:p>
    <w:bookmarkEnd w:id="279"/>
    <w:bookmarkEnd w:id="280"/>
    <w:p w14:paraId="73740BF1">
      <w:pPr>
        <w:spacing w:line="360" w:lineRule="auto"/>
        <w:rPr>
          <w:color w:val="000000" w:themeColor="text1"/>
          <w14:textFill>
            <w14:solidFill>
              <w14:schemeClr w14:val="tx1"/>
            </w14:solidFill>
          </w14:textFill>
        </w:rPr>
      </w:pPr>
      <w:r>
        <w:rPr>
          <w:color w:val="000000" w:themeColor="text1"/>
          <w14:textFill>
            <w14:solidFill>
              <w14:schemeClr w14:val="tx1"/>
            </w14:solidFill>
          </w14:textFill>
        </w:rPr>
        <w:br w:type="page" w:clear="all"/>
      </w:r>
      <w:bookmarkEnd w:id="281"/>
    </w:p>
    <w:p w14:paraId="45FB0DEB">
      <w:pPr>
        <w:rPr>
          <w:color w:val="000000" w:themeColor="text1"/>
          <w14:textFill>
            <w14:solidFill>
              <w14:schemeClr w14:val="tx1"/>
            </w14:solidFill>
          </w14:textFill>
        </w:rPr>
      </w:pPr>
    </w:p>
    <w:p w14:paraId="4B51C377">
      <w:pPr>
        <w:pStyle w:val="41"/>
        <w:spacing w:line="480" w:lineRule="auto"/>
        <w:ind w:firstLine="569"/>
        <w:rPr>
          <w:rFonts w:hint="eastAsia" w:ascii="宋体" w:hAnsi="宋体" w:cs="宋体"/>
          <w:color w:val="000000" w:themeColor="text1"/>
          <w14:textFill>
            <w14:solidFill>
              <w14:schemeClr w14:val="tx1"/>
            </w14:solidFill>
          </w14:textFill>
        </w:rPr>
      </w:pPr>
      <w:bookmarkStart w:id="284" w:name="_Toc107246272"/>
      <w:r>
        <w:rPr>
          <w:rFonts w:hint="eastAsia" w:ascii="宋体" w:hAnsi="宋体" w:cs="宋体"/>
          <w:color w:val="000000" w:themeColor="text1"/>
          <w14:textFill>
            <w14:solidFill>
              <w14:schemeClr w14:val="tx1"/>
            </w14:solidFill>
          </w14:textFill>
        </w:rPr>
        <w:t>第五章 评标方法与评标标准</w:t>
      </w:r>
      <w:bookmarkEnd w:id="284"/>
    </w:p>
    <w:p w14:paraId="1AC496EE">
      <w:pPr>
        <w:spacing w:line="360" w:lineRule="auto"/>
        <w:jc w:val="left"/>
        <w:rPr>
          <w:rFonts w:hint="eastAsia" w:ascii="宋体" w:hAnsi="宋体" w:cs="宋体"/>
          <w:bCs/>
          <w:color w:val="000000" w:themeColor="text1"/>
          <w:position w:val="-10"/>
          <w:sz w:val="24"/>
          <w14:textFill>
            <w14:solidFill>
              <w14:schemeClr w14:val="tx1"/>
            </w14:solidFill>
          </w14:textFill>
        </w:rPr>
      </w:pPr>
      <w:r>
        <w:rPr>
          <w:rFonts w:hint="eastAsia" w:ascii="宋体" w:hAnsi="宋体" w:cs="宋体"/>
          <w:bCs/>
          <w:color w:val="000000" w:themeColor="text1"/>
          <w:position w:val="-10"/>
          <w:sz w:val="24"/>
          <w14:textFill>
            <w14:solidFill>
              <w14:schemeClr w14:val="tx1"/>
            </w14:solidFill>
          </w14:textFill>
        </w:rPr>
        <w:t>一、评标方法</w:t>
      </w:r>
    </w:p>
    <w:p w14:paraId="02DEF51E">
      <w:pPr>
        <w:spacing w:line="360" w:lineRule="auto"/>
        <w:ind w:firstLine="420"/>
        <w:jc w:val="left"/>
        <w:rPr>
          <w:rFonts w:hint="eastAsia" w:ascii="宋体" w:hAnsi="宋体" w:cs="宋体"/>
          <w:bCs/>
          <w:color w:val="000000" w:themeColor="text1"/>
          <w:position w:val="-10"/>
          <w:sz w:val="24"/>
          <w14:textFill>
            <w14:solidFill>
              <w14:schemeClr w14:val="tx1"/>
            </w14:solidFill>
          </w14:textFill>
        </w:rPr>
      </w:pPr>
      <w:r>
        <w:rPr>
          <w:rFonts w:hint="eastAsia" w:ascii="宋体" w:hAnsi="宋体" w:cs="宋体"/>
          <w:bCs/>
          <w:color w:val="000000" w:themeColor="text1"/>
          <w:position w:val="-10"/>
          <w:sz w:val="24"/>
          <w14:textFill>
            <w14:solidFill>
              <w14:schemeClr w14:val="tx1"/>
            </w14:solidFill>
          </w14:textFill>
        </w:rPr>
        <w:t>评委会将对确定为实质性响应采购文件要求的投标文件进行评价和比较，评标采用综合评估法。</w:t>
      </w:r>
    </w:p>
    <w:p w14:paraId="3E6E2C68">
      <w:pPr>
        <w:spacing w:line="360" w:lineRule="auto"/>
        <w:jc w:val="left"/>
        <w:rPr>
          <w:rFonts w:hint="eastAsia" w:ascii="宋体" w:hAnsi="宋体" w:cs="宋体"/>
          <w:bCs/>
          <w:color w:val="000000" w:themeColor="text1"/>
          <w:position w:val="-10"/>
          <w:sz w:val="24"/>
          <w14:textFill>
            <w14:solidFill>
              <w14:schemeClr w14:val="tx1"/>
            </w14:solidFill>
          </w14:textFill>
        </w:rPr>
      </w:pPr>
      <w:r>
        <w:rPr>
          <w:rFonts w:hint="eastAsia" w:ascii="宋体" w:hAnsi="宋体" w:cs="宋体"/>
          <w:bCs/>
          <w:color w:val="000000" w:themeColor="text1"/>
          <w:position w:val="-10"/>
          <w:sz w:val="24"/>
          <w14:textFill>
            <w14:solidFill>
              <w14:schemeClr w14:val="tx1"/>
            </w14:solidFill>
          </w14:textFill>
        </w:rPr>
        <w:t>二、评标标准</w:t>
      </w:r>
    </w:p>
    <w:p w14:paraId="23AA6794">
      <w:pPr>
        <w:spacing w:line="360" w:lineRule="auto"/>
        <w:ind w:firstLine="420"/>
        <w:jc w:val="left"/>
        <w:rPr>
          <w:rFonts w:hint="eastAsia" w:ascii="宋体" w:hAnsi="宋体" w:cs="宋体"/>
          <w:bCs/>
          <w:color w:val="000000" w:themeColor="text1"/>
          <w:position w:val="-10"/>
          <w:sz w:val="24"/>
          <w14:textFill>
            <w14:solidFill>
              <w14:schemeClr w14:val="tx1"/>
            </w14:solidFill>
          </w14:textFill>
        </w:rPr>
      </w:pPr>
      <w:r>
        <w:rPr>
          <w:rFonts w:hint="eastAsia" w:ascii="宋体" w:hAnsi="宋体" w:cs="宋体"/>
          <w:bCs/>
          <w:color w:val="000000" w:themeColor="text1"/>
          <w:position w:val="-10"/>
          <w:sz w:val="24"/>
          <w14:textFill>
            <w14:solidFill>
              <w14:schemeClr w14:val="tx1"/>
            </w14:solidFill>
          </w14:textFill>
        </w:rPr>
        <w:t>本项目采用综合评分法确定中标候选人。评标委员会将按下列评分办法和标准进行评分，总分值为100分。</w:t>
      </w:r>
    </w:p>
    <w:tbl>
      <w:tblPr>
        <w:tblStyle w:val="44"/>
        <w:tblpPr w:leftFromText="180" w:rightFromText="180" w:vertAnchor="text" w:horzAnchor="page" w:tblpX="1337" w:tblpY="305"/>
        <w:tblW w:w="532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281"/>
        <w:gridCol w:w="6393"/>
        <w:gridCol w:w="906"/>
      </w:tblGrid>
      <w:tr w14:paraId="3B8C8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437" w:type="pct"/>
            <w:vAlign w:val="center"/>
          </w:tcPr>
          <w:p w14:paraId="5B54626B">
            <w:pPr>
              <w:spacing w:line="360" w:lineRule="auto"/>
              <w:contextualSpacing/>
              <w:jc w:val="center"/>
              <w:rPr>
                <w:rFonts w:hint="eastAsia" w:ascii="宋体" w:hAnsi="宋体" w:cs="宋体"/>
                <w:b/>
                <w:color w:val="000000" w:themeColor="text1"/>
                <w:sz w:val="24"/>
                <w14:textFill>
                  <w14:solidFill>
                    <w14:schemeClr w14:val="tx1"/>
                  </w14:solidFill>
                </w14:textFill>
              </w:rPr>
            </w:pPr>
            <w:r>
              <w:rPr>
                <w:rFonts w:hint="eastAsia" w:ascii="宋体" w:hAnsi="宋体" w:cs="宋体"/>
                <w:b/>
                <w:color w:val="000000" w:themeColor="text1"/>
                <w:sz w:val="24"/>
                <w14:textFill>
                  <w14:solidFill>
                    <w14:schemeClr w14:val="tx1"/>
                  </w14:solidFill>
                </w14:textFill>
              </w:rPr>
              <w:t>序号</w:t>
            </w:r>
          </w:p>
        </w:tc>
        <w:tc>
          <w:tcPr>
            <w:tcW w:w="681" w:type="pct"/>
            <w:vAlign w:val="center"/>
          </w:tcPr>
          <w:p w14:paraId="4F5091EA">
            <w:pPr>
              <w:spacing w:line="360" w:lineRule="auto"/>
              <w:contextualSpacing/>
              <w:jc w:val="center"/>
              <w:rPr>
                <w:rFonts w:hint="eastAsia" w:ascii="宋体" w:hAnsi="宋体" w:cs="宋体"/>
                <w:b/>
                <w:color w:val="000000" w:themeColor="text1"/>
                <w:sz w:val="24"/>
                <w14:textFill>
                  <w14:solidFill>
                    <w14:schemeClr w14:val="tx1"/>
                  </w14:solidFill>
                </w14:textFill>
              </w:rPr>
            </w:pPr>
            <w:r>
              <w:rPr>
                <w:rFonts w:hint="eastAsia" w:ascii="宋体" w:hAnsi="宋体" w:cs="宋体"/>
                <w:b/>
                <w:color w:val="000000" w:themeColor="text1"/>
                <w:sz w:val="24"/>
                <w14:textFill>
                  <w14:solidFill>
                    <w14:schemeClr w14:val="tx1"/>
                  </w14:solidFill>
                </w14:textFill>
              </w:rPr>
              <w:t>评审因素</w:t>
            </w:r>
          </w:p>
        </w:tc>
        <w:tc>
          <w:tcPr>
            <w:tcW w:w="3398" w:type="pct"/>
            <w:vAlign w:val="center"/>
          </w:tcPr>
          <w:p w14:paraId="60FA9F30">
            <w:pPr>
              <w:spacing w:line="360" w:lineRule="auto"/>
              <w:contextualSpacing/>
              <w:jc w:val="center"/>
              <w:rPr>
                <w:rFonts w:hint="eastAsia" w:ascii="宋体" w:hAnsi="宋体" w:cs="宋体"/>
                <w:b/>
                <w:color w:val="000000" w:themeColor="text1"/>
                <w:sz w:val="24"/>
                <w14:textFill>
                  <w14:solidFill>
                    <w14:schemeClr w14:val="tx1"/>
                  </w14:solidFill>
                </w14:textFill>
              </w:rPr>
            </w:pPr>
            <w:r>
              <w:rPr>
                <w:rFonts w:hint="eastAsia" w:ascii="宋体" w:hAnsi="宋体" w:cs="宋体"/>
                <w:b/>
                <w:color w:val="000000" w:themeColor="text1"/>
                <w:sz w:val="24"/>
                <w14:textFill>
                  <w14:solidFill>
                    <w14:schemeClr w14:val="tx1"/>
                  </w14:solidFill>
                </w14:textFill>
              </w:rPr>
              <w:t>评审标准</w:t>
            </w:r>
          </w:p>
        </w:tc>
        <w:tc>
          <w:tcPr>
            <w:tcW w:w="482" w:type="pct"/>
            <w:vAlign w:val="center"/>
          </w:tcPr>
          <w:p w14:paraId="09B9E4D5">
            <w:pPr>
              <w:spacing w:line="360" w:lineRule="auto"/>
              <w:contextualSpacing/>
              <w:jc w:val="center"/>
              <w:rPr>
                <w:rFonts w:hint="eastAsia" w:ascii="宋体" w:hAnsi="宋体" w:cs="宋体"/>
                <w:b/>
                <w:color w:val="000000" w:themeColor="text1"/>
                <w:sz w:val="24"/>
                <w14:textFill>
                  <w14:solidFill>
                    <w14:schemeClr w14:val="tx1"/>
                  </w14:solidFill>
                </w14:textFill>
              </w:rPr>
            </w:pPr>
            <w:r>
              <w:rPr>
                <w:rFonts w:hint="eastAsia" w:ascii="宋体" w:hAnsi="宋体" w:cs="宋体"/>
                <w:b/>
                <w:color w:val="000000" w:themeColor="text1"/>
                <w:sz w:val="24"/>
                <w14:textFill>
                  <w14:solidFill>
                    <w14:schemeClr w14:val="tx1"/>
                  </w14:solidFill>
                </w14:textFill>
              </w:rPr>
              <w:t>分值</w:t>
            </w:r>
          </w:p>
        </w:tc>
      </w:tr>
      <w:tr w14:paraId="46DA9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3" w:hRule="atLeast"/>
        </w:trPr>
        <w:tc>
          <w:tcPr>
            <w:tcW w:w="437" w:type="pct"/>
            <w:vAlign w:val="center"/>
          </w:tcPr>
          <w:p w14:paraId="18C56EB6">
            <w:pPr>
              <w:numPr>
                <w:ilvl w:val="0"/>
                <w:numId w:val="2"/>
              </w:numPr>
              <w:spacing w:line="360" w:lineRule="auto"/>
              <w:contextualSpacing/>
              <w:jc w:val="center"/>
              <w:rPr>
                <w:rFonts w:hint="eastAsia" w:ascii="宋体" w:hAnsi="宋体" w:cs="宋体"/>
                <w:color w:val="000000" w:themeColor="text1"/>
                <w:sz w:val="24"/>
                <w14:textFill>
                  <w14:solidFill>
                    <w14:schemeClr w14:val="tx1"/>
                  </w14:solidFill>
                </w14:textFill>
              </w:rPr>
            </w:pPr>
          </w:p>
        </w:tc>
        <w:tc>
          <w:tcPr>
            <w:tcW w:w="681" w:type="pct"/>
            <w:vAlign w:val="center"/>
          </w:tcPr>
          <w:p w14:paraId="69350804">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价格</w:t>
            </w:r>
          </w:p>
          <w:p w14:paraId="328181BB">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w:t>
            </w:r>
            <w:r>
              <w:rPr>
                <w:rFonts w:hint="eastAsia" w:ascii="宋体" w:hAnsi="宋体" w:cs="宋体"/>
                <w:color w:val="000000" w:themeColor="text1"/>
                <w:sz w:val="24"/>
                <w:lang w:val="en-US" w:eastAsia="zh-CN"/>
                <w14:textFill>
                  <w14:solidFill>
                    <w14:schemeClr w14:val="tx1"/>
                  </w14:solidFill>
                </w14:textFill>
              </w:rPr>
              <w:t>1</w:t>
            </w:r>
            <w:r>
              <w:rPr>
                <w:rFonts w:hint="eastAsia" w:ascii="宋体" w:hAnsi="宋体" w:cs="宋体"/>
                <w:color w:val="000000" w:themeColor="text1"/>
                <w:sz w:val="24"/>
                <w14:textFill>
                  <w14:solidFill>
                    <w14:schemeClr w14:val="tx1"/>
                  </w14:solidFill>
                </w14:textFill>
              </w:rPr>
              <w:t>0分）</w:t>
            </w:r>
          </w:p>
        </w:tc>
        <w:tc>
          <w:tcPr>
            <w:tcW w:w="3398" w:type="pct"/>
            <w:vAlign w:val="center"/>
          </w:tcPr>
          <w:p w14:paraId="2D5ABB93">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采用低价优先法计算，即满足采购文件要求且投标报价最低的为评标基准价，其价格分为满分</w:t>
            </w:r>
            <w:r>
              <w:rPr>
                <w:rFonts w:hint="eastAsia" w:ascii="宋体" w:hAnsi="宋体" w:cs="宋体"/>
                <w:color w:val="000000" w:themeColor="text1"/>
                <w:sz w:val="24"/>
                <w:lang w:val="en-US" w:eastAsia="zh-CN"/>
                <w14:textFill>
                  <w14:solidFill>
                    <w14:schemeClr w14:val="tx1"/>
                  </w14:solidFill>
                </w14:textFill>
              </w:rPr>
              <w:t>1</w:t>
            </w:r>
            <w:r>
              <w:rPr>
                <w:rFonts w:hint="eastAsia" w:ascii="宋体" w:hAnsi="宋体" w:cs="宋体"/>
                <w:color w:val="000000" w:themeColor="text1"/>
                <w:sz w:val="24"/>
                <w14:textFill>
                  <w14:solidFill>
                    <w14:schemeClr w14:val="tx1"/>
                  </w14:solidFill>
                </w14:textFill>
              </w:rPr>
              <w:t>0分。</w:t>
            </w:r>
          </w:p>
          <w:p w14:paraId="0CDACBAD">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其他投标人的价格分统一按照下列公式计算:投标报价得分=（评标基准价/投标报价）×</w:t>
            </w:r>
            <w:r>
              <w:rPr>
                <w:rFonts w:hint="eastAsia" w:ascii="宋体" w:hAnsi="宋体" w:cs="宋体"/>
                <w:color w:val="000000" w:themeColor="text1"/>
                <w:sz w:val="24"/>
                <w:lang w:val="en-US" w:eastAsia="zh-CN"/>
                <w14:textFill>
                  <w14:solidFill>
                    <w14:schemeClr w14:val="tx1"/>
                  </w14:solidFill>
                </w14:textFill>
              </w:rPr>
              <w:t>1</w:t>
            </w:r>
            <w:r>
              <w:rPr>
                <w:rFonts w:hint="eastAsia" w:ascii="宋体" w:hAnsi="宋体" w:cs="宋体"/>
                <w:color w:val="000000" w:themeColor="text1"/>
                <w:sz w:val="24"/>
                <w14:textFill>
                  <w14:solidFill>
                    <w14:schemeClr w14:val="tx1"/>
                  </w14:solidFill>
                </w14:textFill>
              </w:rPr>
              <w:t>0（小数点保留两位）</w:t>
            </w:r>
          </w:p>
        </w:tc>
        <w:tc>
          <w:tcPr>
            <w:tcW w:w="482" w:type="pct"/>
            <w:vAlign w:val="center"/>
          </w:tcPr>
          <w:p w14:paraId="40C45416">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1</w:t>
            </w:r>
            <w:r>
              <w:rPr>
                <w:rFonts w:hint="eastAsia" w:ascii="宋体" w:hAnsi="宋体" w:cs="宋体"/>
                <w:color w:val="000000" w:themeColor="text1"/>
                <w:sz w:val="24"/>
                <w14:textFill>
                  <w14:solidFill>
                    <w14:schemeClr w14:val="tx1"/>
                  </w14:solidFill>
                </w14:textFill>
              </w:rPr>
              <w:t>0</w:t>
            </w:r>
          </w:p>
        </w:tc>
      </w:tr>
      <w:tr w14:paraId="5A270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trPr>
        <w:tc>
          <w:tcPr>
            <w:tcW w:w="437" w:type="pct"/>
            <w:vAlign w:val="center"/>
          </w:tcPr>
          <w:p w14:paraId="4B0EA071">
            <w:pPr>
              <w:numPr>
                <w:ilvl w:val="0"/>
                <w:numId w:val="2"/>
              </w:numPr>
              <w:spacing w:line="360" w:lineRule="auto"/>
              <w:contextualSpacing/>
              <w:jc w:val="center"/>
              <w:rPr>
                <w:rFonts w:hint="eastAsia" w:ascii="宋体" w:hAnsi="宋体" w:cs="宋体"/>
                <w:bCs/>
                <w:color w:val="000000" w:themeColor="text1"/>
                <w:sz w:val="24"/>
                <w14:textFill>
                  <w14:solidFill>
                    <w14:schemeClr w14:val="tx1"/>
                  </w14:solidFill>
                </w14:textFill>
              </w:rPr>
            </w:pPr>
          </w:p>
        </w:tc>
        <w:tc>
          <w:tcPr>
            <w:tcW w:w="1281" w:type="dxa"/>
            <w:vAlign w:val="center"/>
          </w:tcPr>
          <w:p w14:paraId="6CC07E2C">
            <w:pPr>
              <w:keepNext w:val="0"/>
              <w:keepLines w:val="0"/>
              <w:pageBreakBefore w:val="0"/>
              <w:spacing w:line="360" w:lineRule="auto"/>
              <w:contextualSpacing/>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项目需求响应情况（</w:t>
            </w:r>
            <w:r>
              <w:rPr>
                <w:rFonts w:hint="eastAsia" w:ascii="宋体" w:hAnsi="宋体" w:eastAsia="宋体" w:cs="宋体"/>
                <w:color w:val="000000" w:themeColor="text1"/>
                <w:sz w:val="24"/>
                <w:szCs w:val="24"/>
                <w:lang w:val="en-US" w:eastAsia="zh-CN"/>
                <w14:textFill>
                  <w14:solidFill>
                    <w14:schemeClr w14:val="tx1"/>
                  </w14:solidFill>
                </w14:textFill>
              </w:rPr>
              <w:t>10</w:t>
            </w:r>
            <w:r>
              <w:rPr>
                <w:rFonts w:hint="eastAsia" w:ascii="宋体" w:hAnsi="宋体" w:eastAsia="宋体" w:cs="宋体"/>
                <w:color w:val="000000" w:themeColor="text1"/>
                <w:sz w:val="24"/>
                <w:szCs w:val="24"/>
                <w14:textFill>
                  <w14:solidFill>
                    <w14:schemeClr w14:val="tx1"/>
                  </w14:solidFill>
                </w14:textFill>
              </w:rPr>
              <w:t>分）</w:t>
            </w:r>
          </w:p>
        </w:tc>
        <w:tc>
          <w:tcPr>
            <w:tcW w:w="6393" w:type="dxa"/>
            <w:vAlign w:val="center"/>
          </w:tcPr>
          <w:p w14:paraId="0E2AD063">
            <w:pPr>
              <w:keepNext w:val="0"/>
              <w:keepLines w:val="0"/>
              <w:pageBreakBefore w:val="0"/>
              <w:spacing w:line="360" w:lineRule="auto"/>
              <w:contextualSpacing/>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对</w:t>
            </w:r>
            <w:r>
              <w:rPr>
                <w:rFonts w:hint="eastAsia" w:ascii="宋体" w:hAnsi="宋体" w:eastAsia="宋体" w:cs="宋体"/>
                <w:color w:val="000000" w:themeColor="text1"/>
                <w:sz w:val="24"/>
                <w:szCs w:val="24"/>
                <w:lang w:val="en-US"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文件</w:t>
            </w:r>
            <w:r>
              <w:rPr>
                <w:rFonts w:hint="eastAsia" w:ascii="宋体" w:hAnsi="宋体" w:eastAsia="宋体" w:cs="宋体"/>
                <w:color w:val="000000" w:themeColor="text1"/>
                <w:sz w:val="24"/>
                <w:szCs w:val="24"/>
                <w:lang w:val="en-US" w:eastAsia="zh-CN"/>
                <w14:textFill>
                  <w14:solidFill>
                    <w14:schemeClr w14:val="tx1"/>
                  </w14:solidFill>
                </w14:textFill>
              </w:rPr>
              <w:t>项目需求</w:t>
            </w:r>
            <w:r>
              <w:rPr>
                <w:rFonts w:hint="eastAsia" w:ascii="宋体" w:hAnsi="宋体" w:eastAsia="宋体" w:cs="宋体"/>
                <w:color w:val="000000" w:themeColor="text1"/>
                <w:sz w:val="24"/>
                <w:szCs w:val="24"/>
                <w14:textFill>
                  <w14:solidFill>
                    <w14:schemeClr w14:val="tx1"/>
                  </w14:solidFill>
                </w14:textFill>
              </w:rPr>
              <w:t>要求</w:t>
            </w:r>
            <w:r>
              <w:rPr>
                <w:rFonts w:hint="eastAsia" w:ascii="宋体" w:hAnsi="宋体" w:eastAsia="宋体" w:cs="宋体"/>
                <w:color w:val="000000" w:themeColor="text1"/>
                <w:sz w:val="24"/>
                <w:szCs w:val="24"/>
                <w:lang w:val="en-US" w:eastAsia="zh-CN"/>
                <w14:textFill>
                  <w14:solidFill>
                    <w14:schemeClr w14:val="tx1"/>
                  </w14:solidFill>
                </w14:textFill>
              </w:rPr>
              <w:t>的内容</w:t>
            </w:r>
            <w:r>
              <w:rPr>
                <w:rFonts w:hint="eastAsia" w:ascii="宋体" w:hAnsi="宋体" w:eastAsia="宋体" w:cs="宋体"/>
                <w:color w:val="000000" w:themeColor="text1"/>
                <w:sz w:val="24"/>
                <w:szCs w:val="24"/>
                <w14:textFill>
                  <w14:solidFill>
                    <w14:schemeClr w14:val="tx1"/>
                  </w14:solidFill>
                </w14:textFill>
              </w:rPr>
              <w:t>响应无偏离的得</w:t>
            </w:r>
            <w:r>
              <w:rPr>
                <w:rFonts w:hint="eastAsia" w:ascii="宋体" w:hAnsi="宋体" w:eastAsia="宋体" w:cs="宋体"/>
                <w:color w:val="000000" w:themeColor="text1"/>
                <w:sz w:val="24"/>
                <w:szCs w:val="24"/>
                <w:lang w:val="en-US" w:eastAsia="zh-CN"/>
                <w14:textFill>
                  <w14:solidFill>
                    <w14:schemeClr w14:val="tx1"/>
                  </w14:solidFill>
                </w14:textFill>
              </w:rPr>
              <w:t>10</w:t>
            </w:r>
            <w:r>
              <w:rPr>
                <w:rFonts w:hint="eastAsia" w:ascii="宋体" w:hAnsi="宋体" w:eastAsia="宋体" w:cs="宋体"/>
                <w:color w:val="000000" w:themeColor="text1"/>
                <w:sz w:val="24"/>
                <w:szCs w:val="24"/>
                <w14:textFill>
                  <w14:solidFill>
                    <w14:schemeClr w14:val="tx1"/>
                  </w14:solidFill>
                </w14:textFill>
              </w:rPr>
              <w:t>分，有</w:t>
            </w:r>
            <w:r>
              <w:rPr>
                <w:rFonts w:hint="eastAsia" w:ascii="宋体" w:hAnsi="宋体" w:eastAsia="宋体" w:cs="宋体"/>
                <w:color w:val="000000" w:themeColor="text1"/>
                <w:sz w:val="24"/>
                <w:szCs w:val="24"/>
                <w:lang w:val="en-US"/>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处负偏离的扣</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分，扣完为止，且须在偏离表中对负偏离条款进行说明。</w:t>
            </w:r>
          </w:p>
        </w:tc>
        <w:tc>
          <w:tcPr>
            <w:tcW w:w="482" w:type="pct"/>
            <w:vAlign w:val="center"/>
          </w:tcPr>
          <w:p w14:paraId="18B85D94">
            <w:pPr>
              <w:spacing w:line="360" w:lineRule="auto"/>
              <w:contextualSpacing/>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10</w:t>
            </w:r>
          </w:p>
        </w:tc>
      </w:tr>
      <w:tr w14:paraId="4467F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trPr>
        <w:tc>
          <w:tcPr>
            <w:tcW w:w="437" w:type="pct"/>
            <w:vAlign w:val="center"/>
          </w:tcPr>
          <w:p w14:paraId="15BA1E12">
            <w:pPr>
              <w:numPr>
                <w:ilvl w:val="0"/>
                <w:numId w:val="2"/>
              </w:numPr>
              <w:spacing w:line="360" w:lineRule="auto"/>
              <w:contextualSpacing/>
              <w:jc w:val="center"/>
              <w:rPr>
                <w:rFonts w:hint="eastAsia" w:ascii="宋体" w:hAnsi="宋体" w:cs="宋体"/>
                <w:bCs/>
                <w:color w:val="000000" w:themeColor="text1"/>
                <w:sz w:val="24"/>
                <w14:textFill>
                  <w14:solidFill>
                    <w14:schemeClr w14:val="tx1"/>
                  </w14:solidFill>
                </w14:textFill>
              </w:rPr>
            </w:pPr>
          </w:p>
        </w:tc>
        <w:tc>
          <w:tcPr>
            <w:tcW w:w="681" w:type="pct"/>
            <w:vAlign w:val="center"/>
          </w:tcPr>
          <w:p w14:paraId="0B2DF1CF">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业绩</w:t>
            </w:r>
          </w:p>
          <w:p w14:paraId="7CA2551B">
            <w:pPr>
              <w:spacing w:line="360" w:lineRule="auto"/>
              <w:contextualSpacing/>
              <w:jc w:val="center"/>
              <w:rPr>
                <w:rFonts w:hint="eastAsia" w:ascii="宋体" w:hAnsi="宋体" w:cs="宋体"/>
                <w:bCs/>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w:t>
            </w:r>
          </w:p>
        </w:tc>
        <w:tc>
          <w:tcPr>
            <w:tcW w:w="3398" w:type="pct"/>
          </w:tcPr>
          <w:p w14:paraId="7AA7F4E0">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自2022年1月1日（合同签订时间）至今供应商承接过类似劳务服务项目，每有一个有效业绩得</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分，本项最高得1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w:t>
            </w:r>
          </w:p>
          <w:p w14:paraId="186A302F">
            <w:pPr>
              <w:spacing w:line="360" w:lineRule="auto"/>
              <w:contextualSpacing/>
            </w:pPr>
            <w:r>
              <w:rPr>
                <w:rFonts w:hint="eastAsia" w:ascii="宋体" w:hAnsi="宋体" w:cs="宋体"/>
                <w:color w:val="000000" w:themeColor="text1"/>
                <w:sz w:val="24"/>
                <w14:textFill>
                  <w14:solidFill>
                    <w14:schemeClr w14:val="tx1"/>
                  </w14:solidFill>
                </w14:textFill>
              </w:rPr>
              <w:t>注：提供合同复印件，合同须签章完整、签署日期清晰，</w:t>
            </w:r>
          </w:p>
        </w:tc>
        <w:tc>
          <w:tcPr>
            <w:tcW w:w="482" w:type="pct"/>
            <w:vAlign w:val="center"/>
          </w:tcPr>
          <w:p w14:paraId="3CC749D3">
            <w:pPr>
              <w:spacing w:line="360" w:lineRule="auto"/>
              <w:contextualSpacing/>
              <w:jc w:val="center"/>
              <w:rPr>
                <w:rFonts w:hint="eastAsia" w:ascii="宋体" w:hAnsi="宋体" w:eastAsia="宋体" w:cs="宋体"/>
                <w:bCs/>
                <w:color w:val="000000" w:themeColor="text1"/>
                <w:sz w:val="24"/>
                <w:lang w:eastAsia="zh-CN"/>
                <w14:textFill>
                  <w14:solidFill>
                    <w14:schemeClr w14:val="tx1"/>
                  </w14:solidFill>
                </w14:textFill>
              </w:rPr>
            </w:pPr>
            <w:r>
              <w:rPr>
                <w:rFonts w:hint="eastAsia" w:ascii="宋体" w:hAnsi="宋体" w:cs="宋体"/>
                <w:color w:val="000000" w:themeColor="text1"/>
                <w:sz w:val="24"/>
                <w14:textFill>
                  <w14:solidFill>
                    <w14:schemeClr w14:val="tx1"/>
                  </w14:solidFill>
                </w14:textFill>
              </w:rPr>
              <w:t>1</w:t>
            </w:r>
            <w:r>
              <w:rPr>
                <w:rFonts w:hint="eastAsia" w:ascii="宋体" w:hAnsi="宋体" w:cs="宋体"/>
                <w:color w:val="000000" w:themeColor="text1"/>
                <w:sz w:val="24"/>
                <w:lang w:val="en-US" w:eastAsia="zh-CN"/>
                <w14:textFill>
                  <w14:solidFill>
                    <w14:schemeClr w14:val="tx1"/>
                  </w14:solidFill>
                </w14:textFill>
              </w:rPr>
              <w:t>5</w:t>
            </w:r>
          </w:p>
        </w:tc>
      </w:tr>
      <w:tr w14:paraId="1CB1C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437" w:type="pct"/>
            <w:vAlign w:val="center"/>
          </w:tcPr>
          <w:p w14:paraId="63E7C2C8">
            <w:pPr>
              <w:numPr>
                <w:ilvl w:val="0"/>
                <w:numId w:val="2"/>
              </w:numPr>
              <w:spacing w:line="360" w:lineRule="auto"/>
              <w:contextualSpacing/>
              <w:jc w:val="center"/>
              <w:rPr>
                <w:rFonts w:hint="eastAsia" w:ascii="宋体" w:hAnsi="宋体" w:cs="宋体"/>
                <w:color w:val="000000" w:themeColor="text1"/>
                <w:sz w:val="24"/>
                <w14:textFill>
                  <w14:solidFill>
                    <w14:schemeClr w14:val="tx1"/>
                  </w14:solidFill>
                </w14:textFill>
              </w:rPr>
            </w:pPr>
          </w:p>
        </w:tc>
        <w:tc>
          <w:tcPr>
            <w:tcW w:w="681" w:type="pct"/>
            <w:vAlign w:val="center"/>
          </w:tcPr>
          <w:p w14:paraId="4D285629">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管理思路及管理目标</w:t>
            </w:r>
          </w:p>
          <w:p w14:paraId="1F7E4521">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（15分）</w:t>
            </w:r>
          </w:p>
        </w:tc>
        <w:tc>
          <w:tcPr>
            <w:tcW w:w="3398" w:type="pct"/>
          </w:tcPr>
          <w:p w14:paraId="4A2EBB7C">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根据投标人提供针对本项目的管理制度方案进行评分（应包括组织架构、各岗位人员的职责分工以及管理机制）：</w:t>
            </w:r>
          </w:p>
          <w:p w14:paraId="7DDB5C3C">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组织架构完善、人员配置满足项目需求、程序规范合理且各岗位人员职责分工明确，管理机制健全的，得15分；组织架构较完善，人员基本满足项目需求，职责分工较为明确的，得10分；组织架构简单，人员配置较差，管理机制简单的，得5分；不提供不得分。</w:t>
            </w:r>
          </w:p>
        </w:tc>
        <w:tc>
          <w:tcPr>
            <w:tcW w:w="482" w:type="pct"/>
            <w:vAlign w:val="center"/>
          </w:tcPr>
          <w:p w14:paraId="636E61FB">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15</w:t>
            </w:r>
          </w:p>
        </w:tc>
      </w:tr>
      <w:tr w14:paraId="380F1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437" w:type="pct"/>
            <w:vAlign w:val="center"/>
          </w:tcPr>
          <w:p w14:paraId="6A598492">
            <w:pPr>
              <w:numPr>
                <w:ilvl w:val="0"/>
                <w:numId w:val="2"/>
              </w:numPr>
              <w:spacing w:line="360" w:lineRule="auto"/>
              <w:contextualSpacing/>
              <w:jc w:val="center"/>
              <w:rPr>
                <w:rFonts w:hint="eastAsia" w:ascii="宋体" w:hAnsi="宋体" w:cs="宋体"/>
                <w:color w:val="000000" w:themeColor="text1"/>
                <w:sz w:val="24"/>
                <w14:textFill>
                  <w14:solidFill>
                    <w14:schemeClr w14:val="tx1"/>
                  </w14:solidFill>
                </w14:textFill>
              </w:rPr>
            </w:pPr>
          </w:p>
        </w:tc>
        <w:tc>
          <w:tcPr>
            <w:tcW w:w="681" w:type="pct"/>
            <w:vAlign w:val="center"/>
          </w:tcPr>
          <w:p w14:paraId="073FC7E8">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培训方案（1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w:t>
            </w:r>
          </w:p>
        </w:tc>
        <w:tc>
          <w:tcPr>
            <w:tcW w:w="3398" w:type="pct"/>
            <w:vAlign w:val="center"/>
          </w:tcPr>
          <w:p w14:paraId="34E4D437">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投标人有完善专业培训方案，保证每一名员工对服务内容、服务要求及规章制度全面了解，保证对业主的服务质量。要求工作人员能及时响应招标人要求，服务质量不低于招标文件要求。评标委员会根据各投标人提供的规章制度及培训方案的全面性和合理性进行打分，包括质量管控、服务态度、操作流程等方面的完整、详细、科学、合理程度、可操作性等情况。方案完整、详细、科学合理、可操作性强，得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分；方案完整性、合理性较好，可操作性较强，得10分；方案完整性、合理性一般，可操作性一般，得</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分；未编制方案不得分。</w:t>
            </w:r>
          </w:p>
        </w:tc>
        <w:tc>
          <w:tcPr>
            <w:tcW w:w="482" w:type="pct"/>
            <w:vAlign w:val="center"/>
          </w:tcPr>
          <w:p w14:paraId="49AE2004">
            <w:pPr>
              <w:spacing w:line="360" w:lineRule="auto"/>
              <w:contextualSpacing/>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cs="宋体"/>
                <w:color w:val="000000" w:themeColor="text1"/>
                <w:sz w:val="24"/>
                <w14:textFill>
                  <w14:solidFill>
                    <w14:schemeClr w14:val="tx1"/>
                  </w14:solidFill>
                </w14:textFill>
              </w:rPr>
              <w:t>1</w:t>
            </w:r>
            <w:r>
              <w:rPr>
                <w:rFonts w:hint="eastAsia" w:ascii="宋体" w:hAnsi="宋体" w:cs="宋体"/>
                <w:color w:val="000000" w:themeColor="text1"/>
                <w:sz w:val="24"/>
                <w:lang w:val="en-US" w:eastAsia="zh-CN"/>
                <w14:textFill>
                  <w14:solidFill>
                    <w14:schemeClr w14:val="tx1"/>
                  </w14:solidFill>
                </w14:textFill>
              </w:rPr>
              <w:t>5</w:t>
            </w:r>
          </w:p>
        </w:tc>
      </w:tr>
      <w:tr w14:paraId="163C1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437" w:type="pct"/>
            <w:vAlign w:val="center"/>
          </w:tcPr>
          <w:p w14:paraId="352798A2">
            <w:pPr>
              <w:numPr>
                <w:ilvl w:val="0"/>
                <w:numId w:val="2"/>
              </w:numPr>
              <w:spacing w:line="360" w:lineRule="auto"/>
              <w:contextualSpacing/>
              <w:jc w:val="center"/>
              <w:rPr>
                <w:rFonts w:hint="eastAsia" w:ascii="宋体" w:hAnsi="宋体" w:cs="宋体"/>
                <w:color w:val="000000" w:themeColor="text1"/>
                <w:sz w:val="24"/>
                <w14:textFill>
                  <w14:solidFill>
                    <w14:schemeClr w14:val="tx1"/>
                  </w14:solidFill>
                </w14:textFill>
              </w:rPr>
            </w:pPr>
          </w:p>
        </w:tc>
        <w:tc>
          <w:tcPr>
            <w:tcW w:w="681" w:type="pct"/>
            <w:vAlign w:val="center"/>
          </w:tcPr>
          <w:p w14:paraId="4B17620E">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风险及保密应对措施</w:t>
            </w:r>
          </w:p>
          <w:p w14:paraId="5B199FCE">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w:t>
            </w:r>
          </w:p>
        </w:tc>
        <w:tc>
          <w:tcPr>
            <w:tcW w:w="3398" w:type="pct"/>
            <w:vAlign w:val="center"/>
          </w:tcPr>
          <w:p w14:paraId="0114912F">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根据各投标单位对服务过程中的风险意识及对可能产生的问题处理方案是否合理有效，用户信息保密措施和制度是否完善优秀得1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分；用户信息保密措施和制度良好得</w:t>
            </w:r>
            <w:r>
              <w:rPr>
                <w:rFonts w:hint="eastAsia" w:ascii="宋体" w:hAnsi="宋体" w:cs="宋体"/>
                <w:color w:val="000000" w:themeColor="text1"/>
                <w:sz w:val="24"/>
                <w:lang w:val="en-US" w:eastAsia="zh-CN"/>
                <w14:textFill>
                  <w14:solidFill>
                    <w14:schemeClr w14:val="tx1"/>
                  </w14:solidFill>
                </w14:textFill>
              </w:rPr>
              <w:t>10</w:t>
            </w:r>
            <w:r>
              <w:rPr>
                <w:rFonts w:hint="eastAsia" w:ascii="宋体" w:hAnsi="宋体" w:cs="宋体"/>
                <w:color w:val="000000" w:themeColor="text1"/>
                <w:sz w:val="24"/>
                <w14:textFill>
                  <w14:solidFill>
                    <w14:schemeClr w14:val="tx1"/>
                  </w14:solidFill>
                </w14:textFill>
              </w:rPr>
              <w:t>分；应对措施一般得</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分；较差得以及未提供不得分。</w:t>
            </w:r>
          </w:p>
        </w:tc>
        <w:tc>
          <w:tcPr>
            <w:tcW w:w="482" w:type="pct"/>
            <w:vAlign w:val="center"/>
          </w:tcPr>
          <w:p w14:paraId="0D126868">
            <w:pPr>
              <w:spacing w:line="360" w:lineRule="auto"/>
              <w:contextualSpacing/>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cs="宋体"/>
                <w:color w:val="000000" w:themeColor="text1"/>
                <w:sz w:val="24"/>
                <w14:textFill>
                  <w14:solidFill>
                    <w14:schemeClr w14:val="tx1"/>
                  </w14:solidFill>
                </w14:textFill>
              </w:rPr>
              <w:t>1</w:t>
            </w:r>
            <w:r>
              <w:rPr>
                <w:rFonts w:hint="eastAsia" w:ascii="宋体" w:hAnsi="宋体" w:cs="宋体"/>
                <w:color w:val="000000" w:themeColor="text1"/>
                <w:sz w:val="24"/>
                <w:lang w:val="en-US" w:eastAsia="zh-CN"/>
                <w14:textFill>
                  <w14:solidFill>
                    <w14:schemeClr w14:val="tx1"/>
                  </w14:solidFill>
                </w14:textFill>
              </w:rPr>
              <w:t>5</w:t>
            </w:r>
          </w:p>
        </w:tc>
      </w:tr>
      <w:tr w14:paraId="6E4CB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437" w:type="pct"/>
            <w:vAlign w:val="center"/>
          </w:tcPr>
          <w:p w14:paraId="1A57C3AD">
            <w:pPr>
              <w:numPr>
                <w:ilvl w:val="0"/>
                <w:numId w:val="2"/>
              </w:numPr>
              <w:spacing w:line="360" w:lineRule="auto"/>
              <w:contextualSpacing/>
              <w:jc w:val="center"/>
              <w:rPr>
                <w:rFonts w:hint="eastAsia" w:ascii="宋体" w:hAnsi="宋体" w:cs="宋体"/>
                <w:color w:val="000000" w:themeColor="text1"/>
                <w:sz w:val="24"/>
                <w14:textFill>
                  <w14:solidFill>
                    <w14:schemeClr w14:val="tx1"/>
                  </w14:solidFill>
                </w14:textFill>
              </w:rPr>
            </w:pPr>
          </w:p>
        </w:tc>
        <w:tc>
          <w:tcPr>
            <w:tcW w:w="681" w:type="pct"/>
            <w:vAlign w:val="center"/>
          </w:tcPr>
          <w:p w14:paraId="33FA90FD">
            <w:pPr>
              <w:spacing w:line="360" w:lineRule="auto"/>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应急预案（1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w:t>
            </w:r>
          </w:p>
        </w:tc>
        <w:tc>
          <w:tcPr>
            <w:tcW w:w="3398" w:type="pct"/>
            <w:vAlign w:val="center"/>
          </w:tcPr>
          <w:p w14:paraId="2E990088">
            <w:pPr>
              <w:spacing w:line="360" w:lineRule="auto"/>
              <w:contextualSpacing/>
              <w:rPr>
                <w:rFonts w:hint="eastAsia" w:ascii="宋体" w:hAnsi="宋体" w:cs="宋体"/>
                <w:color w:val="000000" w:themeColor="text1"/>
                <w:sz w:val="24"/>
                <w14:textFill>
                  <w14:solidFill>
                    <w14:schemeClr w14:val="tx1"/>
                  </w14:solidFill>
                </w14:textFill>
              </w:rPr>
            </w:pPr>
            <w:bookmarkStart w:id="285" w:name="OLE_LINK2"/>
            <w:r>
              <w:rPr>
                <w:rFonts w:hint="eastAsia" w:ascii="宋体" w:hAnsi="宋体" w:cs="宋体"/>
                <w:color w:val="000000" w:themeColor="text1"/>
                <w:sz w:val="24"/>
                <w14:textFill>
                  <w14:solidFill>
                    <w14:schemeClr w14:val="tx1"/>
                  </w14:solidFill>
                </w14:textFill>
              </w:rPr>
              <w:t>投标人须有能力应对突发事件应急预案，列明服务期内可能设备突发故障/其他突发情况、并做应对处置措施及方案，根据应答情况评分：服务方案内容科学合理、完整、切实可行的得1</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分；服务方案内容有所缺漏或可行性欠缺合理的得</w:t>
            </w:r>
            <w:r>
              <w:rPr>
                <w:rFonts w:hint="eastAsia" w:ascii="宋体" w:hAnsi="宋体" w:cs="宋体"/>
                <w:color w:val="000000" w:themeColor="text1"/>
                <w:sz w:val="24"/>
                <w:lang w:val="en-US" w:eastAsia="zh-CN"/>
                <w14:textFill>
                  <w14:solidFill>
                    <w14:schemeClr w14:val="tx1"/>
                  </w14:solidFill>
                </w14:textFill>
              </w:rPr>
              <w:t>10</w:t>
            </w:r>
            <w:r>
              <w:rPr>
                <w:rFonts w:hint="eastAsia" w:ascii="宋体" w:hAnsi="宋体" w:cs="宋体"/>
                <w:color w:val="000000" w:themeColor="text1"/>
                <w:sz w:val="24"/>
                <w14:textFill>
                  <w14:solidFill>
                    <w14:schemeClr w14:val="tx1"/>
                  </w14:solidFill>
                </w14:textFill>
              </w:rPr>
              <w:t>分。内容不完整，且可行性差的得</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14:textFill>
                  <w14:solidFill>
                    <w14:schemeClr w14:val="tx1"/>
                  </w14:solidFill>
                </w14:textFill>
              </w:rPr>
              <w:t>分。方案不全面、不具备可执行性、未提供服务方案的不得分。</w:t>
            </w:r>
            <w:bookmarkEnd w:id="285"/>
          </w:p>
        </w:tc>
        <w:tc>
          <w:tcPr>
            <w:tcW w:w="482" w:type="pct"/>
            <w:vAlign w:val="center"/>
          </w:tcPr>
          <w:p w14:paraId="3EB62F98">
            <w:pPr>
              <w:spacing w:line="360" w:lineRule="auto"/>
              <w:contextualSpacing/>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cs="宋体"/>
                <w:color w:val="000000" w:themeColor="text1"/>
                <w:sz w:val="24"/>
                <w14:textFill>
                  <w14:solidFill>
                    <w14:schemeClr w14:val="tx1"/>
                  </w14:solidFill>
                </w14:textFill>
              </w:rPr>
              <w:t>1</w:t>
            </w:r>
            <w:r>
              <w:rPr>
                <w:rFonts w:hint="eastAsia" w:ascii="宋体" w:hAnsi="宋体" w:cs="宋体"/>
                <w:color w:val="000000" w:themeColor="text1"/>
                <w:sz w:val="24"/>
                <w:lang w:val="en-US" w:eastAsia="zh-CN"/>
                <w14:textFill>
                  <w14:solidFill>
                    <w14:schemeClr w14:val="tx1"/>
                  </w14:solidFill>
                </w14:textFill>
              </w:rPr>
              <w:t>5</w:t>
            </w:r>
          </w:p>
        </w:tc>
      </w:tr>
      <w:tr w14:paraId="1E511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437" w:type="pct"/>
            <w:vAlign w:val="center"/>
          </w:tcPr>
          <w:p w14:paraId="0FE24262">
            <w:pPr>
              <w:numPr>
                <w:ilvl w:val="0"/>
                <w:numId w:val="2"/>
              </w:numPr>
              <w:spacing w:line="360" w:lineRule="auto"/>
              <w:contextualSpacing/>
              <w:jc w:val="center"/>
              <w:rPr>
                <w:rFonts w:hint="eastAsia" w:ascii="宋体" w:hAnsi="宋体" w:cs="宋体"/>
                <w:color w:val="000000" w:themeColor="text1"/>
                <w:sz w:val="24"/>
                <w14:textFill>
                  <w14:solidFill>
                    <w14:schemeClr w14:val="tx1"/>
                  </w14:solidFill>
                </w14:textFill>
              </w:rPr>
            </w:pPr>
          </w:p>
        </w:tc>
        <w:tc>
          <w:tcPr>
            <w:tcW w:w="681" w:type="pct"/>
            <w:vAlign w:val="center"/>
          </w:tcPr>
          <w:p w14:paraId="76195462">
            <w:pPr>
              <w:contextualSpacing/>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增值服务（5分）</w:t>
            </w:r>
          </w:p>
        </w:tc>
        <w:tc>
          <w:tcPr>
            <w:tcW w:w="3398" w:type="pct"/>
            <w:vAlign w:val="center"/>
          </w:tcPr>
          <w:p w14:paraId="44C728F0">
            <w:pPr>
              <w:spacing w:line="360" w:lineRule="auto"/>
              <w:contextualSpacing/>
            </w:pPr>
            <w:r>
              <w:rPr>
                <w:rFonts w:hint="eastAsia" w:ascii="宋体" w:hAnsi="宋体" w:cs="宋体"/>
                <w:color w:val="000000" w:themeColor="text1"/>
                <w:sz w:val="24"/>
                <w14:textFill>
                  <w14:solidFill>
                    <w14:schemeClr w14:val="tx1"/>
                  </w14:solidFill>
                </w14:textFill>
              </w:rPr>
              <w:t>根据本项目服务的特点，提供的免费增值服务情况（如具有人才储备库，可根据采购人需求进行人才输送等），每提供一条切实可行的增值服务得2.5分，最多的5分。</w:t>
            </w:r>
          </w:p>
        </w:tc>
        <w:tc>
          <w:tcPr>
            <w:tcW w:w="482" w:type="pct"/>
            <w:vAlign w:val="center"/>
          </w:tcPr>
          <w:p w14:paraId="277A6A69">
            <w:pPr>
              <w:spacing w:line="360" w:lineRule="auto"/>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5</w:t>
            </w:r>
          </w:p>
        </w:tc>
      </w:tr>
      <w:tr w14:paraId="632BF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4517" w:type="pct"/>
            <w:gridSpan w:val="3"/>
            <w:vAlign w:val="center"/>
          </w:tcPr>
          <w:p w14:paraId="27A79501">
            <w:pPr>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合计</w:t>
            </w:r>
          </w:p>
        </w:tc>
        <w:tc>
          <w:tcPr>
            <w:tcW w:w="482" w:type="pct"/>
            <w:vAlign w:val="center"/>
          </w:tcPr>
          <w:p w14:paraId="630C1FC7">
            <w:pPr>
              <w:contextualSpacing/>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100</w:t>
            </w:r>
          </w:p>
        </w:tc>
      </w:tr>
    </w:tbl>
    <w:p w14:paraId="3C7DC680">
      <w:pPr>
        <w:spacing w:line="360" w:lineRule="auto"/>
        <w:contextualSpacing/>
        <w:rPr>
          <w:rFonts w:hint="eastAsia" w:ascii="宋体" w:hAnsi="宋体" w:cs="宋体"/>
          <w:color w:val="000000" w:themeColor="text1"/>
          <w:sz w:val="24"/>
          <w14:textFill>
            <w14:solidFill>
              <w14:schemeClr w14:val="tx1"/>
            </w14:solidFill>
          </w14:textFill>
        </w:rPr>
      </w:pPr>
    </w:p>
    <w:p w14:paraId="4E8C8DC3">
      <w:pPr>
        <w:spacing w:line="360" w:lineRule="auto"/>
        <w:ind w:firstLine="373"/>
        <w:rPr>
          <w:rFonts w:hint="eastAsia"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注：</w:t>
      </w:r>
    </w:p>
    <w:p w14:paraId="01275A25">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bookmarkStart w:id="286" w:name="_Toc91836565"/>
      <w:r>
        <w:rPr>
          <w:rFonts w:hint="eastAsia" w:ascii="宋体" w:hAnsi="宋体" w:cs="宋体"/>
          <w:color w:val="000000" w:themeColor="text1"/>
          <w:szCs w:val="21"/>
          <w14:textFill>
            <w14:solidFill>
              <w14:schemeClr w14:val="tx1"/>
            </w14:solidFill>
          </w14:textFill>
        </w:rPr>
        <w:t>落实政府采购政策的价格调整：符合第二章《投标人须知》4条规定情形的，可以享受中小企业扶持政策，用扣除后的价格参加评审。</w:t>
      </w:r>
    </w:p>
    <w:p w14:paraId="5DB9EAEC">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1、对于未预留份额专门面向中小企业采购的采购项目，以及预留份额项目中的非预留部分采购包，对小微企业报价给予</w:t>
      </w:r>
      <w:r>
        <w:rPr>
          <w:rFonts w:hint="eastAsia" w:ascii="宋体" w:hAnsi="宋体" w:cs="宋体"/>
          <w:color w:val="000000" w:themeColor="text1"/>
          <w:szCs w:val="21"/>
          <w:u w:val="single"/>
          <w14:textFill>
            <w14:solidFill>
              <w14:schemeClr w14:val="tx1"/>
            </w14:solidFill>
          </w14:textFill>
        </w:rPr>
        <w:t>10%</w:t>
      </w:r>
      <w:r>
        <w:rPr>
          <w:rFonts w:hint="eastAsia" w:ascii="宋体" w:hAnsi="宋体" w:cs="宋体"/>
          <w:color w:val="000000" w:themeColor="text1"/>
          <w:szCs w:val="21"/>
          <w14:textFill>
            <w14:solidFill>
              <w14:schemeClr w14:val="tx1"/>
            </w14:solidFill>
          </w14:textFill>
        </w:rPr>
        <w:t>的扣除，用扣除后的价格参加评审。</w:t>
      </w:r>
    </w:p>
    <w:p w14:paraId="40764364">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 30%以上的联合体或者大中型企业的报价给予2%的扣除，用扣除后的价格参加评审。</w:t>
      </w:r>
    </w:p>
    <w:p w14:paraId="14042899">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3、组成联合体或者接受分包的小微企业与联合体内其他企业、分包企业之间存在直接控股、管理关系的，不享受价格扣除优惠政策。</w:t>
      </w:r>
    </w:p>
    <w:p w14:paraId="7E96442E">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4、价格扣除比例对小型企业和微型企业同等对待，不作区分。</w:t>
      </w:r>
    </w:p>
    <w:p w14:paraId="65C2874E">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5、中小企业参加政府采购活动，应当按照招标文件给定的格式出具《中小企业声明函》，否则不得享受相关中小企业扶持政策。</w:t>
      </w:r>
    </w:p>
    <w:p w14:paraId="72CD9912">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6、监狱企业提供了由省级以上监狱管理局、戒毒管理局（含新疆生产建设兵团）出具的属于监狱企业的证明文件的，视同小微企业。</w:t>
      </w:r>
    </w:p>
    <w:p w14:paraId="54762A4B">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7、残疾人福利性单位按招标文件要求提供了《残疾人福利性单位声明函》（见附件）的，视同小微企业。</w:t>
      </w:r>
    </w:p>
    <w:p w14:paraId="544168AB">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8、若投标人同时属于小型或微型企业、监狱企业、残疾人福利性单位中的两种及以上，将不重复享受小微企业价格扣减的优惠政策。</w:t>
      </w:r>
    </w:p>
    <w:p w14:paraId="6C5957C3">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9、非政府强制采购的节能产品或环境标志产品，依据品目清单和认证证书实施政府优先采购。优先采购的具体规定（如涉及）___/__。</w:t>
      </w:r>
    </w:p>
    <w:p w14:paraId="3A88C668">
      <w:pPr>
        <w:tabs>
          <w:tab w:val="left" w:pos="1080"/>
          <w:tab w:val="left" w:pos="1589"/>
        </w:tabs>
        <w:spacing w:line="360" w:lineRule="auto"/>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10、关于无线局域网认证产品政府采购清单中的产品，优先采购的具体规定（如涉及）___/__。</w:t>
      </w:r>
    </w:p>
    <w:p w14:paraId="2C305348">
      <w:pPr>
        <w:widowControl/>
        <w:jc w:val="left"/>
        <w:rPr>
          <w:rFonts w:hint="eastAsia" w:ascii="宋体" w:hAnsi="宋体" w:cs="宋体"/>
          <w:b/>
          <w:bCs/>
          <w:color w:val="000000" w:themeColor="text1"/>
          <w:sz w:val="32"/>
          <w:szCs w:val="32"/>
          <w14:textFill>
            <w14:solidFill>
              <w14:schemeClr w14:val="tx1"/>
            </w14:solidFill>
          </w14:textFill>
        </w:rPr>
      </w:pPr>
      <w:bookmarkStart w:id="287" w:name="_Toc107246273"/>
      <w:r>
        <w:rPr>
          <w:rFonts w:ascii="宋体" w:hAnsi="宋体" w:cs="宋体"/>
          <w:color w:val="000000" w:themeColor="text1"/>
          <w14:textFill>
            <w14:solidFill>
              <w14:schemeClr w14:val="tx1"/>
            </w14:solidFill>
          </w14:textFill>
        </w:rPr>
        <w:br w:type="page" w:clear="all"/>
      </w:r>
    </w:p>
    <w:p w14:paraId="54F7C048">
      <w:pPr>
        <w:pStyle w:val="41"/>
        <w:ind w:firstLine="569"/>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第六章 </w:t>
      </w:r>
      <w:bookmarkEnd w:id="286"/>
      <w:r>
        <w:rPr>
          <w:rFonts w:hint="eastAsia" w:ascii="宋体" w:hAnsi="宋体" w:cs="宋体"/>
          <w:color w:val="000000" w:themeColor="text1"/>
          <w14:textFill>
            <w14:solidFill>
              <w14:schemeClr w14:val="tx1"/>
            </w14:solidFill>
          </w14:textFill>
        </w:rPr>
        <w:t>投标文件格式</w:t>
      </w:r>
      <w:bookmarkEnd w:id="287"/>
    </w:p>
    <w:p w14:paraId="3F985CCD">
      <w:pPr>
        <w:spacing w:line="360" w:lineRule="auto"/>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注：请投标人按照以下文件的要求格式、内容，顺序制作投标文件，并请编制目录及页码，否则可能将影响对投标文件的评价。</w:t>
      </w:r>
    </w:p>
    <w:p w14:paraId="532D0BB9">
      <w:pPr>
        <w:pStyle w:val="248"/>
        <w:shd w:val="clear" w:color="auto" w:fill="FFFFFF"/>
        <w:spacing w:line="265" w:lineRule="atLeast"/>
        <w:ind w:firstLine="0"/>
        <w:rPr>
          <w:rFonts w:hint="eastAsia" w:ascii="宋体" w:hAnsi="宋体" w:eastAsia="宋体" w:cs="宋体"/>
          <w:b/>
          <w:color w:val="000000" w:themeColor="text1"/>
          <w:sz w:val="24"/>
          <w14:textFill>
            <w14:solidFill>
              <w14:schemeClr w14:val="tx1"/>
            </w14:solidFill>
          </w14:textFill>
        </w:rPr>
      </w:pPr>
    </w:p>
    <w:p w14:paraId="02279D97">
      <w:pPr>
        <w:spacing w:before="100" w:after="100" w:line="360" w:lineRule="auto"/>
        <w:jc w:val="left"/>
        <w:rPr>
          <w:rFonts w:hint="eastAsia" w:ascii="宋体" w:hAnsi="宋体" w:cs="宋体"/>
          <w:color w:val="000000" w:themeColor="text1"/>
          <w:sz w:val="24"/>
          <w14:textFill>
            <w14:solidFill>
              <w14:schemeClr w14:val="tx1"/>
            </w14:solidFill>
          </w14:textFill>
        </w:rPr>
      </w:pPr>
      <w:bookmarkStart w:id="288" w:name="_Toc96347900"/>
      <w:r>
        <w:rPr>
          <w:rFonts w:hint="eastAsia" w:ascii="宋体" w:hAnsi="宋体" w:cs="宋体"/>
          <w:color w:val="000000" w:themeColor="text1"/>
          <w:sz w:val="24"/>
          <w14:textFill>
            <w14:solidFill>
              <w14:schemeClr w14:val="tx1"/>
            </w14:solidFill>
          </w14:textFill>
        </w:rPr>
        <w:br w:type="page" w:clear="all"/>
      </w:r>
      <w:r>
        <w:rPr>
          <w:rFonts w:hint="eastAsia" w:ascii="宋体" w:hAnsi="宋体" w:cs="宋体"/>
          <w:b/>
          <w:color w:val="000000" w:themeColor="text1"/>
          <w:sz w:val="40"/>
          <w:szCs w:val="60"/>
          <w14:textFill>
            <w14:solidFill>
              <w14:schemeClr w14:val="tx1"/>
            </w14:solidFill>
          </w14:textFill>
        </w:rPr>
        <w:t>附件</w:t>
      </w:r>
    </w:p>
    <w:p w14:paraId="44D5541D">
      <w:pPr>
        <w:pStyle w:val="23"/>
        <w:jc w:val="center"/>
        <w:rPr>
          <w:rFonts w:hint="eastAsia" w:hAnsi="宋体" w:cs="宋体"/>
          <w:b/>
          <w:color w:val="000000" w:themeColor="text1"/>
          <w:sz w:val="56"/>
          <w:szCs w:val="56"/>
          <w14:textFill>
            <w14:solidFill>
              <w14:schemeClr w14:val="tx1"/>
            </w14:solidFill>
          </w14:textFill>
        </w:rPr>
      </w:pPr>
    </w:p>
    <w:p w14:paraId="4708C776">
      <w:pPr>
        <w:pStyle w:val="23"/>
        <w:jc w:val="center"/>
        <w:rPr>
          <w:rFonts w:hint="eastAsia" w:hAnsi="宋体" w:cs="宋体"/>
          <w:b/>
          <w:color w:val="000000" w:themeColor="text1"/>
          <w:sz w:val="56"/>
          <w:szCs w:val="56"/>
          <w14:textFill>
            <w14:solidFill>
              <w14:schemeClr w14:val="tx1"/>
            </w14:solidFill>
          </w14:textFill>
        </w:rPr>
      </w:pPr>
      <w:r>
        <w:rPr>
          <w:rFonts w:hint="eastAsia" w:hAnsi="宋体" w:cs="宋体"/>
          <w:b/>
          <w:color w:val="000000" w:themeColor="text1"/>
          <w:sz w:val="56"/>
          <w:szCs w:val="56"/>
          <w14:textFill>
            <w14:solidFill>
              <w14:schemeClr w14:val="tx1"/>
            </w14:solidFill>
          </w14:textFill>
        </w:rPr>
        <w:t>江苏省海洋地质调查院</w:t>
      </w:r>
    </w:p>
    <w:p w14:paraId="36D8CC10">
      <w:pPr>
        <w:pStyle w:val="23"/>
        <w:jc w:val="center"/>
        <w:rPr>
          <w:rFonts w:hint="eastAsia" w:hAnsi="宋体" w:eastAsia="宋体" w:cs="宋体"/>
          <w:b/>
          <w:bCs/>
          <w:color w:val="000000" w:themeColor="text1"/>
          <w:sz w:val="56"/>
          <w:szCs w:val="56"/>
          <w:lang w:eastAsia="zh-CN"/>
          <w14:textFill>
            <w14:solidFill>
              <w14:schemeClr w14:val="tx1"/>
            </w14:solidFill>
          </w14:textFill>
        </w:rPr>
      </w:pPr>
      <w:r>
        <w:rPr>
          <w:rFonts w:hint="eastAsia" w:hAnsi="宋体" w:cs="宋体"/>
          <w:b/>
          <w:color w:val="000000" w:themeColor="text1"/>
          <w:sz w:val="56"/>
          <w:szCs w:val="56"/>
          <w:lang w:eastAsia="zh-CN"/>
          <w14:textFill>
            <w14:solidFill>
              <w14:schemeClr w14:val="tx1"/>
            </w14:solidFill>
          </w14:textFill>
        </w:rPr>
        <w:t>临时劳务服务采购项目</w:t>
      </w:r>
    </w:p>
    <w:p w14:paraId="3619659E">
      <w:pPr>
        <w:pStyle w:val="23"/>
        <w:jc w:val="center"/>
        <w:rPr>
          <w:rFonts w:hint="eastAsia" w:hAnsi="宋体" w:cs="宋体"/>
          <w:b/>
          <w:color w:val="000000" w:themeColor="text1"/>
          <w:sz w:val="56"/>
          <w:szCs w:val="56"/>
          <w14:textFill>
            <w14:solidFill>
              <w14:schemeClr w14:val="tx1"/>
            </w14:solidFill>
          </w14:textFill>
        </w:rPr>
      </w:pPr>
    </w:p>
    <w:p w14:paraId="075C3625">
      <w:pPr>
        <w:ind w:firstLine="372"/>
        <w:rPr>
          <w:rFonts w:hint="eastAsia" w:ascii="宋体" w:hAnsi="宋体" w:cs="宋体"/>
          <w:color w:val="000000" w:themeColor="text1"/>
          <w14:textFill>
            <w14:solidFill>
              <w14:schemeClr w14:val="tx1"/>
            </w14:solidFill>
          </w14:textFill>
        </w:rPr>
      </w:pPr>
    </w:p>
    <w:p w14:paraId="7795D173">
      <w:pPr>
        <w:pStyle w:val="23"/>
        <w:ind w:firstLine="220"/>
        <w:jc w:val="center"/>
        <w:rPr>
          <w:rFonts w:hint="eastAsia" w:hAnsi="宋体" w:cs="宋体"/>
          <w:b/>
          <w:color w:val="000000" w:themeColor="text1"/>
          <w:sz w:val="84"/>
          <w:szCs w:val="84"/>
          <w14:textFill>
            <w14:solidFill>
              <w14:schemeClr w14:val="tx1"/>
            </w14:solidFill>
          </w14:textFill>
        </w:rPr>
      </w:pPr>
      <w:bookmarkStart w:id="289" w:name="_Toc100905255"/>
      <w:r>
        <w:rPr>
          <w:rFonts w:hint="eastAsia" w:hAnsi="宋体" w:cs="宋体"/>
          <w:b/>
          <w:color w:val="000000" w:themeColor="text1"/>
          <w:sz w:val="84"/>
          <w:szCs w:val="84"/>
          <w14:textFill>
            <w14:solidFill>
              <w14:schemeClr w14:val="tx1"/>
            </w14:solidFill>
          </w14:textFill>
        </w:rPr>
        <w:t>投 标 文 件</w:t>
      </w:r>
      <w:bookmarkEnd w:id="289"/>
    </w:p>
    <w:p w14:paraId="499128D4">
      <w:pPr>
        <w:spacing w:line="360" w:lineRule="auto"/>
        <w:ind w:right="640" w:firstLine="782"/>
        <w:jc w:val="center"/>
        <w:rPr>
          <w:rFonts w:hint="eastAsia" w:ascii="宋体" w:hAnsi="宋体" w:cs="宋体"/>
          <w:b/>
          <w:color w:val="000000" w:themeColor="text1"/>
          <w:sz w:val="44"/>
          <w:szCs w:val="44"/>
          <w14:textFill>
            <w14:solidFill>
              <w14:schemeClr w14:val="tx1"/>
            </w14:solidFill>
          </w14:textFill>
        </w:rPr>
      </w:pPr>
    </w:p>
    <w:p w14:paraId="60D83730">
      <w:pPr>
        <w:spacing w:line="360" w:lineRule="auto"/>
        <w:ind w:right="640" w:firstLine="782"/>
        <w:jc w:val="center"/>
        <w:rPr>
          <w:rFonts w:hint="eastAsia" w:ascii="宋体" w:hAnsi="宋体" w:cs="宋体"/>
          <w:b/>
          <w:color w:val="000000" w:themeColor="text1"/>
          <w:sz w:val="44"/>
          <w:szCs w:val="44"/>
          <w14:textFill>
            <w14:solidFill>
              <w14:schemeClr w14:val="tx1"/>
            </w14:solidFill>
          </w14:textFill>
        </w:rPr>
      </w:pPr>
    </w:p>
    <w:p w14:paraId="61CA1509">
      <w:pPr>
        <w:spacing w:line="360" w:lineRule="auto"/>
        <w:ind w:right="-200" w:firstLine="711"/>
        <w:jc w:val="center"/>
        <w:rPr>
          <w:rFonts w:hint="eastAsia" w:ascii="宋体" w:hAnsi="宋体" w:eastAsia="宋体" w:cs="宋体"/>
          <w:b/>
          <w:color w:val="000000" w:themeColor="text1"/>
          <w:sz w:val="40"/>
          <w:szCs w:val="40"/>
          <w:lang w:eastAsia="zh-CN"/>
          <w14:textFill>
            <w14:solidFill>
              <w14:schemeClr w14:val="tx1"/>
            </w14:solidFill>
          </w14:textFill>
        </w:rPr>
      </w:pPr>
      <w:r>
        <w:rPr>
          <w:rFonts w:hint="eastAsia" w:ascii="宋体" w:hAnsi="宋体" w:cs="宋体"/>
          <w:b/>
          <w:color w:val="000000" w:themeColor="text1"/>
          <w:sz w:val="40"/>
          <w:szCs w:val="40"/>
          <w14:textFill>
            <w14:solidFill>
              <w14:schemeClr w14:val="tx1"/>
            </w14:solidFill>
          </w14:textFill>
        </w:rPr>
        <w:t>项目编号：</w:t>
      </w:r>
      <w:r>
        <w:rPr>
          <w:rFonts w:hint="eastAsia" w:ascii="宋体" w:hAnsi="宋体" w:cs="宋体"/>
          <w:b/>
          <w:color w:val="000000" w:themeColor="text1"/>
          <w:sz w:val="40"/>
          <w:szCs w:val="40"/>
          <w:lang w:eastAsia="zh-CN"/>
          <w14:textFill>
            <w14:solidFill>
              <w14:schemeClr w14:val="tx1"/>
            </w14:solidFill>
          </w14:textFill>
        </w:rPr>
        <w:t>JSZC-320000-JITC-G2025-0395</w:t>
      </w:r>
    </w:p>
    <w:p w14:paraId="2095E9FD">
      <w:pPr>
        <w:pStyle w:val="23"/>
        <w:ind w:firstLine="496"/>
        <w:rPr>
          <w:rFonts w:hint="eastAsia" w:hAnsi="宋体" w:cs="宋体"/>
          <w:color w:val="000000" w:themeColor="text1"/>
          <w:sz w:val="28"/>
          <w:szCs w:val="28"/>
          <w14:textFill>
            <w14:solidFill>
              <w14:schemeClr w14:val="tx1"/>
            </w14:solidFill>
          </w14:textFill>
        </w:rPr>
      </w:pPr>
    </w:p>
    <w:p w14:paraId="323E6215">
      <w:pPr>
        <w:pStyle w:val="23"/>
        <w:ind w:firstLine="496"/>
        <w:rPr>
          <w:rFonts w:hint="eastAsia" w:hAnsi="宋体" w:cs="宋体"/>
          <w:color w:val="000000" w:themeColor="text1"/>
          <w:sz w:val="28"/>
          <w:szCs w:val="28"/>
          <w14:textFill>
            <w14:solidFill>
              <w14:schemeClr w14:val="tx1"/>
            </w14:solidFill>
          </w14:textFill>
        </w:rPr>
      </w:pPr>
    </w:p>
    <w:p w14:paraId="1E458AEF">
      <w:pPr>
        <w:pStyle w:val="23"/>
        <w:ind w:firstLine="496"/>
        <w:rPr>
          <w:rFonts w:hint="eastAsia" w:hAnsi="宋体" w:cs="宋体"/>
          <w:color w:val="000000" w:themeColor="text1"/>
          <w:sz w:val="28"/>
          <w:szCs w:val="28"/>
          <w14:textFill>
            <w14:solidFill>
              <w14:schemeClr w14:val="tx1"/>
            </w14:solidFill>
          </w14:textFill>
        </w:rPr>
      </w:pPr>
    </w:p>
    <w:p w14:paraId="6CEFBB5A">
      <w:pPr>
        <w:pStyle w:val="23"/>
        <w:ind w:firstLine="496"/>
        <w:rPr>
          <w:rFonts w:hint="eastAsia" w:hAnsi="宋体" w:cs="宋体"/>
          <w:color w:val="000000" w:themeColor="text1"/>
          <w:sz w:val="28"/>
          <w:szCs w:val="28"/>
          <w14:textFill>
            <w14:solidFill>
              <w14:schemeClr w14:val="tx1"/>
            </w14:solidFill>
          </w14:textFill>
        </w:rPr>
      </w:pPr>
    </w:p>
    <w:p w14:paraId="43F3654E">
      <w:pPr>
        <w:pStyle w:val="23"/>
        <w:ind w:firstLine="569"/>
        <w:jc w:val="center"/>
        <w:rPr>
          <w:rFonts w:hint="eastAsia" w:hAnsi="宋体" w:cs="宋体"/>
          <w:b/>
          <w:color w:val="000000" w:themeColor="text1"/>
          <w:sz w:val="32"/>
          <w:szCs w:val="32"/>
          <w14:textFill>
            <w14:solidFill>
              <w14:schemeClr w14:val="tx1"/>
            </w14:solidFill>
          </w14:textFill>
        </w:rPr>
      </w:pPr>
      <w:r>
        <w:rPr>
          <w:rFonts w:hint="eastAsia" w:hAnsi="宋体" w:cs="宋体"/>
          <w:b/>
          <w:color w:val="000000" w:themeColor="text1"/>
          <w:sz w:val="32"/>
          <w:szCs w:val="24"/>
          <w14:textFill>
            <w14:solidFill>
              <w14:schemeClr w14:val="tx1"/>
            </w14:solidFill>
          </w14:textFill>
        </w:rPr>
        <w:t>供应商名称：</w:t>
      </w:r>
      <w:r>
        <w:rPr>
          <w:rFonts w:hint="eastAsia" w:hAnsi="宋体" w:cs="宋体"/>
          <w:b/>
          <w:color w:val="000000" w:themeColor="text1"/>
          <w:sz w:val="32"/>
          <w:szCs w:val="32"/>
          <w14:textFill>
            <w14:solidFill>
              <w14:schemeClr w14:val="tx1"/>
            </w14:solidFill>
          </w14:textFill>
        </w:rPr>
        <w:t>_____________________</w:t>
      </w:r>
    </w:p>
    <w:p w14:paraId="6B8233AE">
      <w:pPr>
        <w:pStyle w:val="23"/>
        <w:ind w:firstLine="569"/>
        <w:jc w:val="center"/>
        <w:rPr>
          <w:rFonts w:hint="eastAsia" w:hAnsi="宋体" w:cs="宋体"/>
          <w:b/>
          <w:color w:val="000000" w:themeColor="text1"/>
          <w:sz w:val="32"/>
          <w:szCs w:val="32"/>
          <w:u w:val="single"/>
          <w14:textFill>
            <w14:solidFill>
              <w14:schemeClr w14:val="tx1"/>
            </w14:solidFill>
          </w14:textFill>
        </w:rPr>
      </w:pPr>
      <w:r>
        <w:rPr>
          <w:rFonts w:hint="eastAsia" w:hAnsi="宋体" w:cs="宋体"/>
          <w:b/>
          <w:color w:val="000000" w:themeColor="text1"/>
          <w:sz w:val="32"/>
          <w:szCs w:val="32"/>
          <w14:textFill>
            <w14:solidFill>
              <w14:schemeClr w14:val="tx1"/>
            </w14:solidFill>
          </w14:textFill>
        </w:rPr>
        <w:t>地址：_____________________</w:t>
      </w:r>
    </w:p>
    <w:p w14:paraId="7D058BF3">
      <w:pPr>
        <w:pStyle w:val="23"/>
        <w:ind w:firstLine="569"/>
        <w:jc w:val="center"/>
        <w:rPr>
          <w:rFonts w:hint="eastAsia" w:hAnsi="宋体" w:cs="宋体"/>
          <w:b/>
          <w:color w:val="000000" w:themeColor="text1"/>
          <w:sz w:val="32"/>
          <w:szCs w:val="32"/>
          <w14:textFill>
            <w14:solidFill>
              <w14:schemeClr w14:val="tx1"/>
            </w14:solidFill>
          </w14:textFill>
        </w:rPr>
      </w:pPr>
      <w:r>
        <w:rPr>
          <w:rFonts w:hint="eastAsia" w:hAnsi="宋体" w:cs="宋体"/>
          <w:b/>
          <w:color w:val="000000" w:themeColor="text1"/>
          <w:sz w:val="32"/>
          <w:szCs w:val="32"/>
          <w14:textFill>
            <w14:solidFill>
              <w14:schemeClr w14:val="tx1"/>
            </w14:solidFill>
          </w14:textFill>
        </w:rPr>
        <w:t>联系人及联系方式：_____________________</w:t>
      </w:r>
    </w:p>
    <w:p w14:paraId="58D6DF4A">
      <w:pPr>
        <w:pStyle w:val="23"/>
        <w:ind w:firstLine="496"/>
        <w:jc w:val="center"/>
        <w:rPr>
          <w:rFonts w:hint="eastAsia" w:hAnsi="宋体" w:cs="宋体"/>
          <w:color w:val="000000" w:themeColor="text1"/>
          <w:sz w:val="28"/>
          <w:szCs w:val="28"/>
          <w14:textFill>
            <w14:solidFill>
              <w14:schemeClr w14:val="tx1"/>
            </w14:solidFill>
          </w14:textFill>
        </w:rPr>
      </w:pPr>
      <w:r>
        <w:rPr>
          <w:rFonts w:hint="eastAsia" w:hAnsi="宋体" w:cs="宋体"/>
          <w:b/>
          <w:color w:val="000000" w:themeColor="text1"/>
          <w:sz w:val="32"/>
          <w14:textFill>
            <w14:solidFill>
              <w14:schemeClr w14:val="tx1"/>
            </w14:solidFill>
          </w14:textFill>
        </w:rPr>
        <w:t>二O   年  月  日</w:t>
      </w:r>
    </w:p>
    <w:p w14:paraId="4640F705">
      <w:pPr>
        <w:ind w:firstLine="569"/>
        <w:jc w:val="center"/>
        <w:rPr>
          <w:rFonts w:hint="eastAsia" w:ascii="宋体" w:hAnsi="宋体" w:cs="宋体"/>
          <w:b/>
          <w:color w:val="000000" w:themeColor="text1"/>
          <w:sz w:val="28"/>
          <w14:textFill>
            <w14:solidFill>
              <w14:schemeClr w14:val="tx1"/>
            </w14:solidFill>
          </w14:textFill>
        </w:rPr>
      </w:pPr>
      <w:r>
        <w:rPr>
          <w:rFonts w:hint="eastAsia" w:ascii="宋体" w:hAnsi="宋体" w:cs="宋体"/>
          <w:b/>
          <w:color w:val="000000" w:themeColor="text1"/>
          <w14:textFill>
            <w14:solidFill>
              <w14:schemeClr w14:val="tx1"/>
            </w14:solidFill>
          </w14:textFill>
        </w:rPr>
        <w:br w:type="page" w:clear="all"/>
      </w:r>
      <w:r>
        <w:rPr>
          <w:rFonts w:hint="eastAsia" w:ascii="宋体" w:hAnsi="宋体" w:cs="宋体"/>
          <w:b/>
          <w:color w:val="000000" w:themeColor="text1"/>
          <w:sz w:val="32"/>
          <w14:textFill>
            <w14:solidFill>
              <w14:schemeClr w14:val="tx1"/>
            </w14:solidFill>
          </w14:textFill>
        </w:rPr>
        <w:t>目录</w:t>
      </w:r>
    </w:p>
    <w:p w14:paraId="45514C30">
      <w:pPr>
        <w:pStyle w:val="23"/>
        <w:spacing w:line="300" w:lineRule="exact"/>
        <w:ind w:firstLine="373"/>
        <w:rPr>
          <w:rFonts w:hint="eastAsia" w:hAnsi="宋体" w:cs="宋体"/>
          <w:b/>
          <w:color w:val="000000" w:themeColor="text1"/>
          <w14:textFill>
            <w14:solidFill>
              <w14:schemeClr w14:val="tx1"/>
            </w14:solidFill>
          </w14:textFill>
        </w:rPr>
      </w:pPr>
      <w:r>
        <w:rPr>
          <w:rFonts w:hint="eastAsia" w:hAnsi="宋体" w:cs="宋体"/>
          <w:b/>
          <w:color w:val="000000" w:themeColor="text1"/>
          <w14:textFill>
            <w14:solidFill>
              <w14:schemeClr w14:val="tx1"/>
            </w14:solidFill>
          </w14:textFill>
        </w:rPr>
        <w:t>一、价格及商务部分</w:t>
      </w:r>
    </w:p>
    <w:p w14:paraId="5AE4B151">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（1）投标函，格式见附件。</w:t>
      </w:r>
    </w:p>
    <w:p w14:paraId="12734F23">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（2）法定代表人（非法人单位负责人）身份证明，格式见附件。</w:t>
      </w:r>
    </w:p>
    <w:p w14:paraId="6CAFBBF7">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（3）法定代表人授权委托书（适用于法人/非法人），格式见附件。</w:t>
      </w:r>
    </w:p>
    <w:p w14:paraId="2CCAF329">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（4）开标一览表，格式见附件。</w:t>
      </w:r>
    </w:p>
    <w:p w14:paraId="00DF2C43">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（5）商务条款偏离表，格式见附件。</w:t>
      </w:r>
    </w:p>
    <w:p w14:paraId="0CB1BAF1">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（6）投标人具备投标资格的证明文件（如为南京市政府采购项目，按照公告要求提供）：</w:t>
      </w:r>
    </w:p>
    <w:p w14:paraId="195D76A9">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（6-1-1）营业执照复印件或自然人的身份证明复印件（或具有同等法律效力的证照），格式见附件。</w:t>
      </w:r>
    </w:p>
    <w:p w14:paraId="319DFED6">
      <w:pPr>
        <w:spacing w:line="300" w:lineRule="exact"/>
        <w:ind w:firstLine="21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（a）投标人为企业（包括合伙企业）的，应提供有效的“营业执照”。</w:t>
      </w:r>
    </w:p>
    <w:p w14:paraId="154613E0">
      <w:pPr>
        <w:spacing w:line="300" w:lineRule="exact"/>
        <w:ind w:firstLine="21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（b）投标人为事业单位的，应提供有效的“事业单位法人证书”。</w:t>
      </w:r>
    </w:p>
    <w:p w14:paraId="3C753614">
      <w:pPr>
        <w:spacing w:line="300" w:lineRule="exact"/>
        <w:ind w:firstLine="21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（c）投标人是非企业机构的，应提供有效的“执业许可证”、“登记证书”等证明文件。</w:t>
      </w:r>
    </w:p>
    <w:p w14:paraId="77A87A36">
      <w:pPr>
        <w:spacing w:line="300" w:lineRule="exact"/>
        <w:ind w:firstLine="21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（d）投标人是个体工商户的，应提供有效的“个体工商户营业执照”。</w:t>
      </w:r>
    </w:p>
    <w:p w14:paraId="15656327">
      <w:pPr>
        <w:spacing w:line="300" w:lineRule="exact"/>
        <w:ind w:firstLine="21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（e）投标人是自然人的，应提供有效的自然人身份证明。</w:t>
      </w:r>
    </w:p>
    <w:p w14:paraId="6D999A9E">
      <w:pPr>
        <w:spacing w:line="300" w:lineRule="exact"/>
        <w:ind w:firstLine="21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（f）若本项目允许分支机构参加投标，则分支机构参加投标的，此处可提供该分支机构或其所属法人或其他组织的相应证明文件。</w:t>
      </w:r>
    </w:p>
    <w:p w14:paraId="38CD9C3B">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（6-1-2）工商变更登记文件（如需），如发生了单位名称等变更的，需提供工商变更登记文件。</w:t>
      </w:r>
    </w:p>
    <w:p w14:paraId="42EF4E96">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（6-2）财务报表等证明文件。</w:t>
      </w:r>
    </w:p>
    <w:p w14:paraId="71A6B172">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（6-3）具有履行合同所必需的设备和专业技术能力的相关证明材料或承诺函，格式见附件。</w:t>
      </w:r>
    </w:p>
    <w:p w14:paraId="22F26444">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（6-4）依法缴纳税收的相关材料，格式见附件。</w:t>
      </w:r>
    </w:p>
    <w:p w14:paraId="47FD564D">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（6-5）依法缴纳社会保障资金的相关材料，格式见附件。</w:t>
      </w:r>
    </w:p>
    <w:p w14:paraId="5CE49A64">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（6-6）参加政府采购活动前三年内，在经营活动中没有重大违法记录，格式见附件。</w:t>
      </w:r>
    </w:p>
    <w:p w14:paraId="4903E70A">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（6-7）无不良信用记录承诺函（投标人自行查询适用），格式见附件。</w:t>
      </w:r>
    </w:p>
    <w:p w14:paraId="35C33603">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（6-8）招标文件要求的其它实质性资格资信证明文件。</w:t>
      </w:r>
    </w:p>
    <w:p w14:paraId="1CFBE097">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（9）《南京市政府采购供应商信用记录表暨信用承诺书》</w:t>
      </w:r>
    </w:p>
    <w:p w14:paraId="05E3CFFC">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（10）公章授权书（如需），格式见附件。</w:t>
      </w:r>
    </w:p>
    <w:p w14:paraId="0FAEA2D5">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（11）售后服务条款</w:t>
      </w:r>
    </w:p>
    <w:p w14:paraId="39A98644">
      <w:pPr>
        <w:pStyle w:val="23"/>
        <w:spacing w:line="300" w:lineRule="exact"/>
        <w:ind w:firstLine="373"/>
        <w:rPr>
          <w:rFonts w:hint="eastAsia" w:hAnsi="宋体" w:cs="宋体"/>
          <w:b/>
          <w:color w:val="000000" w:themeColor="text1"/>
          <w14:textFill>
            <w14:solidFill>
              <w14:schemeClr w14:val="tx1"/>
            </w14:solidFill>
          </w14:textFill>
        </w:rPr>
      </w:pPr>
      <w:r>
        <w:rPr>
          <w:rFonts w:hint="eastAsia" w:hAnsi="宋体" w:cs="宋体"/>
          <w:b/>
          <w:color w:val="000000" w:themeColor="text1"/>
          <w14:textFill>
            <w14:solidFill>
              <w14:schemeClr w14:val="tx1"/>
            </w14:solidFill>
          </w14:textFill>
        </w:rPr>
        <w:t>二、技术部分</w:t>
      </w:r>
    </w:p>
    <w:p w14:paraId="3790C415">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（1）技术条款偏离表</w:t>
      </w:r>
    </w:p>
    <w:p w14:paraId="47BF2A40">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（2）需求响应方案</w:t>
      </w:r>
    </w:p>
    <w:p w14:paraId="0BC4C42D">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（3）投标人售后服务承诺（如需）</w:t>
      </w:r>
    </w:p>
    <w:p w14:paraId="16A6AD8B">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（4）用于本项目人员简历表（如需）</w:t>
      </w:r>
    </w:p>
    <w:p w14:paraId="135C7402">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（5）用于本项目人员表</w:t>
      </w:r>
    </w:p>
    <w:p w14:paraId="5CDB2147">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（6）用于本项目设备</w:t>
      </w:r>
    </w:p>
    <w:p w14:paraId="5D98959B">
      <w:pPr>
        <w:pStyle w:val="23"/>
        <w:spacing w:line="300" w:lineRule="exact"/>
        <w:ind w:firstLine="373"/>
        <w:rPr>
          <w:rFonts w:hint="eastAsia" w:hAnsi="宋体" w:cs="宋体"/>
          <w:b/>
          <w:color w:val="000000" w:themeColor="text1"/>
          <w14:textFill>
            <w14:solidFill>
              <w14:schemeClr w14:val="tx1"/>
            </w14:solidFill>
          </w14:textFill>
        </w:rPr>
      </w:pPr>
      <w:r>
        <w:rPr>
          <w:rFonts w:hint="eastAsia" w:hAnsi="宋体" w:cs="宋体"/>
          <w:b/>
          <w:color w:val="000000" w:themeColor="text1"/>
          <w14:textFill>
            <w14:solidFill>
              <w14:schemeClr w14:val="tx1"/>
            </w14:solidFill>
          </w14:textFill>
        </w:rPr>
        <w:t>三、其他部分</w:t>
      </w:r>
    </w:p>
    <w:p w14:paraId="41B03BF7">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（1）要求投标人提交的其他文件材料或证明材料</w:t>
      </w:r>
    </w:p>
    <w:p w14:paraId="20F958B6">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（2）投标人认为需提供的其他文件或证明材料</w:t>
      </w:r>
    </w:p>
    <w:p w14:paraId="18CCF9C3">
      <w:pPr>
        <w:spacing w:line="30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（3）提供符合政府采购政策的证明材料</w:t>
      </w:r>
    </w:p>
    <w:p w14:paraId="0A9677CC">
      <w:pPr>
        <w:pStyle w:val="23"/>
        <w:spacing w:line="300" w:lineRule="exact"/>
        <w:ind w:firstLine="372"/>
        <w:jc w:val="center"/>
        <w:rPr>
          <w:rFonts w:hint="eastAsia" w:hAnsi="宋体" w:cs="宋体"/>
          <w:color w:val="000000" w:themeColor="text1"/>
          <w:sz w:val="28"/>
          <w:szCs w:val="28"/>
          <w14:textFill>
            <w14:solidFill>
              <w14:schemeClr w14:val="tx1"/>
            </w14:solidFill>
          </w14:textFill>
        </w:rPr>
      </w:pPr>
      <w:r>
        <w:rPr>
          <w:rFonts w:hint="eastAsia" w:hAnsi="宋体" w:cs="宋体"/>
          <w:color w:val="000000" w:themeColor="text1"/>
          <w14:textFill>
            <w14:solidFill>
              <w14:schemeClr w14:val="tx1"/>
            </w14:solidFill>
          </w14:textFill>
        </w:rPr>
        <w:br w:type="page" w:clear="all"/>
      </w:r>
      <w:r>
        <w:rPr>
          <w:rFonts w:hint="eastAsia" w:hAnsi="宋体" w:cs="宋体"/>
          <w:b/>
          <w:bCs/>
          <w:color w:val="000000" w:themeColor="text1"/>
          <w:sz w:val="28"/>
          <w:szCs w:val="28"/>
          <w14:textFill>
            <w14:solidFill>
              <w14:schemeClr w14:val="tx1"/>
            </w14:solidFill>
          </w14:textFill>
        </w:rPr>
        <w:t>评标索引</w:t>
      </w:r>
    </w:p>
    <w:p w14:paraId="497E8B4D">
      <w:pPr>
        <w:ind w:firstLine="426"/>
        <w:jc w:val="center"/>
        <w:rPr>
          <w:rFonts w:hint="eastAsia" w:ascii="宋体" w:hAnsi="宋体" w:cs="宋体"/>
          <w:b/>
          <w:color w:val="000000" w:themeColor="text1"/>
          <w:sz w:val="24"/>
          <w14:textFill>
            <w14:solidFill>
              <w14:schemeClr w14:val="tx1"/>
            </w14:solidFill>
          </w14:textFill>
        </w:rPr>
      </w:pPr>
      <w:r>
        <w:rPr>
          <w:rFonts w:hint="eastAsia" w:ascii="宋体" w:hAnsi="宋体" w:cs="宋体"/>
          <w:b/>
          <w:color w:val="000000" w:themeColor="text1"/>
          <w:sz w:val="24"/>
          <w14:textFill>
            <w14:solidFill>
              <w14:schemeClr w14:val="tx1"/>
            </w14:solidFill>
          </w14:textFill>
        </w:rPr>
        <w:t>（注：此表按照招标文件中评分办法逐项填写）</w:t>
      </w:r>
    </w:p>
    <w:p w14:paraId="16B2D9AC">
      <w:pPr>
        <w:pStyle w:val="20"/>
        <w:ind w:left="1260" w:firstLine="426"/>
        <w:rPr>
          <w:rFonts w:hint="eastAsia" w:hAnsi="宋体" w:cs="宋体"/>
          <w:color w:val="000000" w:themeColor="text1"/>
          <w14:textFill>
            <w14:solidFill>
              <w14:schemeClr w14:val="tx1"/>
            </w14:solidFill>
          </w14:textFill>
        </w:rPr>
      </w:pPr>
    </w:p>
    <w:tbl>
      <w:tblPr>
        <w:tblStyle w:val="44"/>
        <w:tblW w:w="8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8"/>
        <w:gridCol w:w="3177"/>
        <w:gridCol w:w="3513"/>
      </w:tblGrid>
      <w:tr w14:paraId="3AFA8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66556703">
            <w:pPr>
              <w:pStyle w:val="248"/>
              <w:shd w:val="clear" w:color="auto" w:fill="FFFFFF"/>
              <w:spacing w:line="265" w:lineRule="atLeast"/>
              <w:ind w:left="420" w:firstLine="0"/>
              <w:rPr>
                <w:rFonts w:hint="eastAsia" w:ascii="宋体" w:hAnsi="宋体" w:eastAsia="宋体" w:cs="宋体"/>
                <w:b/>
                <w:color w:val="000000" w:themeColor="text1"/>
                <w:sz w:val="24"/>
                <w14:textFill>
                  <w14:solidFill>
                    <w14:schemeClr w14:val="tx1"/>
                  </w14:solidFill>
                </w14:textFill>
              </w:rPr>
            </w:pPr>
            <w:r>
              <w:rPr>
                <w:rFonts w:hint="eastAsia" w:ascii="宋体" w:hAnsi="宋体" w:eastAsia="宋体" w:cs="宋体"/>
                <w:b/>
                <w:color w:val="000000" w:themeColor="text1"/>
                <w:sz w:val="24"/>
                <w14:textFill>
                  <w14:solidFill>
                    <w14:schemeClr w14:val="tx1"/>
                  </w14:solidFill>
                </w14:textFill>
              </w:rPr>
              <w:t>评审项目</w:t>
            </w:r>
          </w:p>
        </w:tc>
        <w:tc>
          <w:tcPr>
            <w:tcW w:w="3177" w:type="dxa"/>
            <w:tcBorders>
              <w:top w:val="single" w:color="auto" w:sz="4" w:space="0"/>
              <w:left w:val="single" w:color="auto" w:sz="4" w:space="0"/>
              <w:bottom w:val="single" w:color="auto" w:sz="4" w:space="0"/>
              <w:right w:val="single" w:color="auto" w:sz="4" w:space="0"/>
            </w:tcBorders>
            <w:vAlign w:val="center"/>
          </w:tcPr>
          <w:p w14:paraId="755DBB86">
            <w:pPr>
              <w:pStyle w:val="248"/>
              <w:shd w:val="clear" w:color="auto" w:fill="FFFFFF"/>
              <w:spacing w:line="265" w:lineRule="atLeast"/>
              <w:ind w:firstLine="0"/>
              <w:jc w:val="center"/>
              <w:rPr>
                <w:rFonts w:hint="eastAsia" w:ascii="宋体" w:hAnsi="宋体" w:eastAsia="宋体" w:cs="宋体"/>
                <w:b/>
                <w:color w:val="000000" w:themeColor="text1"/>
                <w:sz w:val="24"/>
                <w14:textFill>
                  <w14:solidFill>
                    <w14:schemeClr w14:val="tx1"/>
                  </w14:solidFill>
                </w14:textFill>
              </w:rPr>
            </w:pPr>
            <w:r>
              <w:rPr>
                <w:rFonts w:hint="eastAsia" w:ascii="宋体" w:hAnsi="宋体" w:eastAsia="宋体" w:cs="宋体"/>
                <w:b/>
                <w:color w:val="000000" w:themeColor="text1"/>
                <w:sz w:val="24"/>
                <w14:textFill>
                  <w14:solidFill>
                    <w14:schemeClr w14:val="tx1"/>
                  </w14:solidFill>
                </w14:textFill>
              </w:rPr>
              <w:t>评审要求</w:t>
            </w:r>
          </w:p>
        </w:tc>
        <w:tc>
          <w:tcPr>
            <w:tcW w:w="3513" w:type="dxa"/>
            <w:tcBorders>
              <w:top w:val="single" w:color="auto" w:sz="4" w:space="0"/>
              <w:left w:val="single" w:color="auto" w:sz="4" w:space="0"/>
              <w:bottom w:val="single" w:color="auto" w:sz="4" w:space="0"/>
              <w:right w:val="single" w:color="auto" w:sz="4" w:space="0"/>
            </w:tcBorders>
            <w:vAlign w:val="center"/>
          </w:tcPr>
          <w:p w14:paraId="27EFF0ED">
            <w:pPr>
              <w:pStyle w:val="248"/>
              <w:shd w:val="clear" w:color="auto" w:fill="FFFFFF"/>
              <w:spacing w:line="265" w:lineRule="atLeast"/>
              <w:ind w:firstLine="0"/>
              <w:jc w:val="center"/>
              <w:rPr>
                <w:rFonts w:hint="eastAsia" w:ascii="宋体" w:hAnsi="宋体" w:eastAsia="宋体" w:cs="宋体"/>
                <w:b/>
                <w:color w:val="000000" w:themeColor="text1"/>
                <w:sz w:val="24"/>
                <w14:textFill>
                  <w14:solidFill>
                    <w14:schemeClr w14:val="tx1"/>
                  </w14:solidFill>
                </w14:textFill>
              </w:rPr>
            </w:pPr>
            <w:r>
              <w:rPr>
                <w:rFonts w:hint="eastAsia" w:ascii="宋体" w:hAnsi="宋体" w:eastAsia="宋体" w:cs="宋体"/>
                <w:b/>
                <w:color w:val="000000" w:themeColor="text1"/>
                <w:sz w:val="24"/>
                <w14:textFill>
                  <w14:solidFill>
                    <w14:schemeClr w14:val="tx1"/>
                  </w14:solidFill>
                </w14:textFill>
              </w:rPr>
              <w:t>在投标文件中的页码位置</w:t>
            </w:r>
          </w:p>
        </w:tc>
      </w:tr>
      <w:tr w14:paraId="1F371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38328CB9">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064D6F80">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63BB3041">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57552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1F1FA80E">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1C7ED7B6">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4926248D">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61253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77ED0AED">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5BC91DC2">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4D877876">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4CC5C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6AC8D5E1">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35C1F6B3">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6D220279">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009A6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5A68A793">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7BF18AF7">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7C6D1A64">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2BD64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3E80F54F">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744FBBCD">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31E4A68D">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1FC65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5719B858">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10C1F6F1">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7C2B2F66">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32ED4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160DB5E7">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27080FA0">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7B4C2325">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4B081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52EBE812">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3F32D581">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1C357CF9">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7CF4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1182DC8A">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6453576C">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6C4DBA66">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32F51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5810AA35">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125EA479">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53D87B0A">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38748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000A7C56">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2D50A26B">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0973BF0A">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10868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6A6210D8">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4F2D198A">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1039B2A1">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r w14:paraId="57A8A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14392BC8">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70515F0F">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7CB8C69F">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bookmarkEnd w:id="288"/>
      <w:tr w14:paraId="385AB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8" w:type="dxa"/>
            <w:tcBorders>
              <w:top w:val="single" w:color="auto" w:sz="4" w:space="0"/>
              <w:left w:val="single" w:color="auto" w:sz="4" w:space="0"/>
              <w:bottom w:val="single" w:color="auto" w:sz="4" w:space="0"/>
              <w:right w:val="single" w:color="auto" w:sz="4" w:space="0"/>
            </w:tcBorders>
            <w:vAlign w:val="center"/>
          </w:tcPr>
          <w:p w14:paraId="7CC79946">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177" w:type="dxa"/>
            <w:tcBorders>
              <w:top w:val="single" w:color="auto" w:sz="4" w:space="0"/>
              <w:left w:val="single" w:color="auto" w:sz="4" w:space="0"/>
              <w:bottom w:val="single" w:color="auto" w:sz="4" w:space="0"/>
              <w:right w:val="single" w:color="auto" w:sz="4" w:space="0"/>
            </w:tcBorders>
            <w:vAlign w:val="center"/>
          </w:tcPr>
          <w:p w14:paraId="104FFB7B">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c>
          <w:tcPr>
            <w:tcW w:w="3513" w:type="dxa"/>
            <w:tcBorders>
              <w:top w:val="single" w:color="auto" w:sz="4" w:space="0"/>
              <w:left w:val="single" w:color="auto" w:sz="4" w:space="0"/>
              <w:bottom w:val="single" w:color="auto" w:sz="4" w:space="0"/>
              <w:right w:val="single" w:color="auto" w:sz="4" w:space="0"/>
            </w:tcBorders>
            <w:vAlign w:val="center"/>
          </w:tcPr>
          <w:p w14:paraId="676F6AA2">
            <w:pPr>
              <w:pStyle w:val="248"/>
              <w:shd w:val="clear" w:color="auto" w:fill="FFFFFF"/>
              <w:spacing w:line="265" w:lineRule="atLeast"/>
              <w:ind w:left="420" w:firstLine="482"/>
              <w:jc w:val="center"/>
              <w:rPr>
                <w:rFonts w:hint="eastAsia" w:ascii="宋体" w:hAnsi="宋体" w:eastAsia="宋体" w:cs="宋体"/>
                <w:b/>
                <w:color w:val="000000" w:themeColor="text1"/>
                <w:sz w:val="24"/>
                <w14:textFill>
                  <w14:solidFill>
                    <w14:schemeClr w14:val="tx1"/>
                  </w14:solidFill>
                </w14:textFill>
              </w:rPr>
            </w:pPr>
          </w:p>
        </w:tc>
      </w:tr>
    </w:tbl>
    <w:p w14:paraId="0B422DE5">
      <w:pPr>
        <w:ind w:firstLine="372"/>
        <w:rPr>
          <w:rFonts w:hint="eastAsia" w:ascii="宋体" w:hAnsi="宋体" w:cs="宋体"/>
          <w:color w:val="000000" w:themeColor="text1"/>
          <w14:textFill>
            <w14:solidFill>
              <w14:schemeClr w14:val="tx1"/>
            </w14:solidFill>
          </w14:textFill>
        </w:rPr>
      </w:pPr>
    </w:p>
    <w:p w14:paraId="04E75E58">
      <w:pPr>
        <w:rPr>
          <w:rFonts w:hint="eastAsia" w:ascii="宋体" w:hAnsi="宋体" w:cs="宋体"/>
          <w:color w:val="000000" w:themeColor="text1"/>
          <w:sz w:val="28"/>
          <w14:textFill>
            <w14:solidFill>
              <w14:schemeClr w14:val="tx1"/>
            </w14:solidFill>
          </w14:textFill>
        </w:rPr>
      </w:pPr>
      <w:r>
        <w:rPr>
          <w:rFonts w:ascii="宋体" w:hAnsi="宋体" w:cs="宋体"/>
          <w:color w:val="000000" w:themeColor="text1"/>
          <w:sz w:val="28"/>
          <w14:textFill>
            <w14:solidFill>
              <w14:schemeClr w14:val="tx1"/>
            </w14:solidFill>
          </w14:textFill>
        </w:rPr>
        <w:br w:type="page" w:clear="all"/>
      </w:r>
    </w:p>
    <w:p w14:paraId="3B1B19A1">
      <w:pPr>
        <w:pStyle w:val="41"/>
        <w:spacing w:before="0"/>
        <w:ind w:left="601" w:firstLine="425"/>
        <w:rPr>
          <w:rFonts w:hint="eastAsia" w:ascii="宋体" w:hAnsi="宋体" w:cs="宋体"/>
          <w:color w:val="000000" w:themeColor="text1"/>
          <w:sz w:val="28"/>
          <w:szCs w:val="24"/>
          <w14:textFill>
            <w14:solidFill>
              <w14:schemeClr w14:val="tx1"/>
            </w14:solidFill>
          </w14:textFill>
        </w:rPr>
      </w:pPr>
      <w:r>
        <w:rPr>
          <w:rFonts w:ascii="宋体" w:hAnsi="宋体" w:cs="宋体"/>
          <w:color w:val="000000" w:themeColor="text1"/>
          <w:sz w:val="28"/>
          <w:szCs w:val="24"/>
          <w14:textFill>
            <w14:solidFill>
              <w14:schemeClr w14:val="tx1"/>
            </w14:solidFill>
          </w14:textFill>
        </w:rPr>
        <w:t>一、</w:t>
      </w:r>
      <w:bookmarkStart w:id="290" w:name="_Toc103848582"/>
      <w:bookmarkStart w:id="291" w:name="_Toc104560897"/>
      <w:bookmarkStart w:id="292" w:name="_Toc107246274"/>
      <w:bookmarkStart w:id="293" w:name="_Toc104560893"/>
      <w:r>
        <w:rPr>
          <w:rFonts w:hint="eastAsia" w:ascii="宋体" w:hAnsi="宋体" w:cs="宋体"/>
          <w:color w:val="000000" w:themeColor="text1"/>
          <w:sz w:val="28"/>
          <w:szCs w:val="24"/>
          <w14:textFill>
            <w14:solidFill>
              <w14:schemeClr w14:val="tx1"/>
            </w14:solidFill>
          </w14:textFill>
        </w:rPr>
        <w:t>价格及商务部分</w:t>
      </w:r>
      <w:bookmarkEnd w:id="290"/>
      <w:bookmarkEnd w:id="291"/>
      <w:bookmarkEnd w:id="292"/>
    </w:p>
    <w:p w14:paraId="19B31027">
      <w:pPr>
        <w:ind w:firstLine="372"/>
        <w:rPr>
          <w:rFonts w:hint="eastAsia" w:ascii="宋体" w:hAnsi="宋体" w:cs="宋体"/>
          <w:color w:val="000000" w:themeColor="text1"/>
          <w14:textFill>
            <w14:solidFill>
              <w14:schemeClr w14:val="tx1"/>
            </w14:solidFill>
          </w14:textFill>
        </w:rPr>
      </w:pPr>
    </w:p>
    <w:p w14:paraId="057F79C5">
      <w:pPr>
        <w:pStyle w:val="41"/>
        <w:spacing w:before="0" w:line="280" w:lineRule="exact"/>
        <w:rPr>
          <w:rFonts w:hint="eastAsia" w:ascii="宋体" w:hAnsi="宋体" w:cs="宋体"/>
          <w:color w:val="000000" w:themeColor="text1"/>
          <w:sz w:val="28"/>
          <w:szCs w:val="24"/>
          <w14:textFill>
            <w14:solidFill>
              <w14:schemeClr w14:val="tx1"/>
            </w14:solidFill>
          </w14:textFill>
        </w:rPr>
      </w:pPr>
      <w:bookmarkStart w:id="294" w:name="_Toc107246275"/>
      <w:r>
        <w:rPr>
          <w:rFonts w:hint="eastAsia" w:ascii="宋体" w:hAnsi="宋体" w:cs="宋体"/>
          <w:b w:val="0"/>
          <w:color w:val="000000" w:themeColor="text1"/>
          <w:sz w:val="24"/>
          <w14:textFill>
            <w14:solidFill>
              <w14:schemeClr w14:val="tx1"/>
            </w14:solidFill>
          </w14:textFill>
        </w:rPr>
        <w:t>（1）</w:t>
      </w:r>
      <w:r>
        <w:rPr>
          <w:rFonts w:hint="eastAsia" w:ascii="宋体" w:hAnsi="宋体" w:cs="宋体"/>
          <w:color w:val="000000" w:themeColor="text1"/>
          <w:sz w:val="28"/>
          <w:szCs w:val="24"/>
          <w14:textFill>
            <w14:solidFill>
              <w14:schemeClr w14:val="tx1"/>
            </w14:solidFill>
          </w14:textFill>
        </w:rPr>
        <w:t>投标函</w:t>
      </w:r>
      <w:bookmarkEnd w:id="293"/>
      <w:bookmarkEnd w:id="294"/>
    </w:p>
    <w:p w14:paraId="066F26A1">
      <w:pPr>
        <w:spacing w:line="360" w:lineRule="exact"/>
        <w:ind w:firstLine="420"/>
        <w:rPr>
          <w:rFonts w:hint="eastAsia" w:ascii="宋体" w:hAnsi="宋体" w:cs="宋体"/>
          <w:color w:val="000000" w:themeColor="text1"/>
          <w:szCs w:val="21"/>
          <w14:textFill>
            <w14:solidFill>
              <w14:schemeClr w14:val="tx1"/>
            </w14:solidFill>
          </w14:textFill>
        </w:rPr>
      </w:pPr>
      <w:bookmarkStart w:id="295" w:name="_Toc103848580"/>
      <w:bookmarkStart w:id="296" w:name="_Toc96347902"/>
      <w:r>
        <w:rPr>
          <w:rFonts w:hint="eastAsia" w:ascii="宋体" w:hAnsi="宋体" w:cs="宋体"/>
          <w:color w:val="000000" w:themeColor="text1"/>
          <w:szCs w:val="21"/>
          <w:u w:val="single"/>
          <w14:textFill>
            <w14:solidFill>
              <w14:schemeClr w14:val="tx1"/>
            </w14:solidFill>
          </w14:textFill>
        </w:rPr>
        <w:t>江苏省海洋地质调查院</w:t>
      </w:r>
      <w:r>
        <w:rPr>
          <w:rFonts w:hint="eastAsia" w:ascii="宋体" w:hAnsi="宋体" w:cs="宋体"/>
          <w:color w:val="000000" w:themeColor="text1"/>
          <w:szCs w:val="21"/>
          <w14:textFill>
            <w14:solidFill>
              <w14:schemeClr w14:val="tx1"/>
            </w14:solidFill>
          </w14:textFill>
        </w:rPr>
        <w:t>（采购人）：</w:t>
      </w:r>
    </w:p>
    <w:p w14:paraId="71299A78">
      <w:pPr>
        <w:spacing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u w:val="single"/>
          <w14:textFill>
            <w14:solidFill>
              <w14:schemeClr w14:val="tx1"/>
            </w14:solidFill>
          </w14:textFill>
        </w:rPr>
        <w:t xml:space="preserve">       (投标人全称)   </w:t>
      </w:r>
      <w:r>
        <w:rPr>
          <w:rFonts w:hint="eastAsia" w:ascii="宋体" w:hAnsi="宋体" w:cs="宋体"/>
          <w:color w:val="000000" w:themeColor="text1"/>
          <w:szCs w:val="21"/>
          <w14:textFill>
            <w14:solidFill>
              <w14:schemeClr w14:val="tx1"/>
            </w14:solidFill>
          </w14:textFill>
        </w:rPr>
        <w:t>授权</w:t>
      </w:r>
      <w:r>
        <w:rPr>
          <w:rFonts w:hint="eastAsia" w:ascii="宋体" w:hAnsi="宋体" w:cs="宋体"/>
          <w:color w:val="000000" w:themeColor="text1"/>
          <w:szCs w:val="21"/>
          <w:u w:val="single"/>
          <w14:textFill>
            <w14:solidFill>
              <w14:schemeClr w14:val="tx1"/>
            </w14:solidFill>
          </w14:textFill>
        </w:rPr>
        <w:t xml:space="preserve">    （授权代表姓名）   （职位） </w:t>
      </w:r>
      <w:r>
        <w:rPr>
          <w:rFonts w:hint="eastAsia" w:ascii="宋体" w:hAnsi="宋体" w:cs="宋体"/>
          <w:color w:val="000000" w:themeColor="text1"/>
          <w:szCs w:val="21"/>
          <w14:textFill>
            <w14:solidFill>
              <w14:schemeClr w14:val="tx1"/>
            </w14:solidFill>
          </w14:textFill>
        </w:rPr>
        <w:t>为全权代表，参加贵方组织的</w:t>
      </w:r>
      <w:r>
        <w:rPr>
          <w:rFonts w:hint="eastAsia" w:ascii="宋体" w:hAnsi="宋体" w:cs="宋体"/>
          <w:color w:val="000000" w:themeColor="text1"/>
          <w:szCs w:val="21"/>
          <w:u w:val="single"/>
          <w14:textFill>
            <w14:solidFill>
              <w14:schemeClr w14:val="tx1"/>
            </w14:solidFill>
          </w14:textFill>
        </w:rPr>
        <w:t>江苏省海洋地质调查院</w:t>
      </w:r>
      <w:r>
        <w:rPr>
          <w:rFonts w:hint="eastAsia" w:ascii="宋体" w:hAnsi="宋体" w:cs="宋体"/>
          <w:color w:val="000000" w:themeColor="text1"/>
          <w:szCs w:val="21"/>
          <w:u w:val="single"/>
          <w:lang w:eastAsia="zh-CN"/>
          <w14:textFill>
            <w14:solidFill>
              <w14:schemeClr w14:val="tx1"/>
            </w14:solidFill>
          </w14:textFill>
        </w:rPr>
        <w:t>临时劳务服务采购项目</w:t>
      </w:r>
      <w:r>
        <w:rPr>
          <w:rFonts w:hint="eastAsia" w:ascii="宋体" w:hAnsi="宋体" w:cs="宋体"/>
          <w:color w:val="000000" w:themeColor="text1"/>
          <w:szCs w:val="21"/>
          <w:u w:val="single"/>
          <w14:textFill>
            <w14:solidFill>
              <w14:schemeClr w14:val="tx1"/>
            </w14:solidFill>
          </w14:textFill>
        </w:rPr>
        <w:t>（项目名称）（项目编号：</w:t>
      </w:r>
      <w:r>
        <w:rPr>
          <w:rFonts w:hint="eastAsia" w:ascii="宋体" w:hAnsi="宋体" w:cs="宋体"/>
          <w:color w:val="000000" w:themeColor="text1"/>
          <w:szCs w:val="21"/>
          <w:u w:val="single"/>
          <w:lang w:eastAsia="zh-CN"/>
          <w14:textFill>
            <w14:solidFill>
              <w14:schemeClr w14:val="tx1"/>
            </w14:solidFill>
          </w14:textFill>
        </w:rPr>
        <w:t>JSZC-320000-JITC-G2025-0395</w:t>
      </w:r>
      <w:r>
        <w:rPr>
          <w:rFonts w:hint="eastAsia" w:ascii="宋体" w:hAnsi="宋体" w:cs="宋体"/>
          <w:color w:val="000000" w:themeColor="text1"/>
          <w:szCs w:val="21"/>
          <w:u w:val="single"/>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投标的有关活动，并对此项目进行投标。</w:t>
      </w:r>
    </w:p>
    <w:p w14:paraId="6417DF55">
      <w:pPr>
        <w:spacing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为此：</w:t>
      </w:r>
    </w:p>
    <w:p w14:paraId="02DFB5E5">
      <w:pPr>
        <w:pStyle w:val="39"/>
        <w:spacing w:after="0" w:line="360" w:lineRule="exact"/>
        <w:ind w:firstLine="420"/>
        <w:jc w:val="left"/>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1、我方将按采购文件的规定履行全部责任和义务。</w:t>
      </w:r>
    </w:p>
    <w:p w14:paraId="5B51C8E3">
      <w:pPr>
        <w:pStyle w:val="39"/>
        <w:spacing w:after="0"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14:textFill>
            <w14:solidFill>
              <w14:schemeClr w14:val="tx1"/>
            </w14:solidFill>
          </w14:textFill>
        </w:rPr>
        <w:t>2、我方已详细审查全部采购文件，我们完全理解并同意</w:t>
      </w:r>
      <w:r>
        <w:rPr>
          <w:rFonts w:hint="eastAsia" w:ascii="宋体" w:hAnsi="宋体" w:cs="宋体"/>
          <w:color w:val="000000" w:themeColor="text1"/>
          <w:szCs w:val="21"/>
          <w14:textFill>
            <w14:solidFill>
              <w14:schemeClr w14:val="tx1"/>
            </w14:solidFill>
          </w14:textFill>
        </w:rPr>
        <w:t>放弃对采购文件提出质疑或争议的权利。</w:t>
      </w:r>
    </w:p>
    <w:p w14:paraId="6B949D3B">
      <w:pPr>
        <w:pStyle w:val="39"/>
        <w:spacing w:after="0" w:line="360" w:lineRule="exact"/>
        <w:ind w:firstLine="420"/>
        <w:jc w:val="left"/>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3、本投标有效期为自投标日起</w:t>
      </w:r>
      <w:r>
        <w:rPr>
          <w:rFonts w:hint="eastAsia" w:ascii="宋体" w:hAnsi="宋体" w:cs="宋体"/>
          <w:color w:val="000000" w:themeColor="text1"/>
          <w:szCs w:val="21"/>
          <w:u w:val="single"/>
          <w14:textFill>
            <w14:solidFill>
              <w14:schemeClr w14:val="tx1"/>
            </w14:solidFill>
          </w14:textFill>
        </w:rPr>
        <w:t>90日历天</w:t>
      </w:r>
      <w:r>
        <w:rPr>
          <w:rFonts w:hint="eastAsia" w:ascii="宋体" w:hAnsi="宋体" w:cs="宋体"/>
          <w:color w:val="000000" w:themeColor="text1"/>
          <w:szCs w:val="21"/>
          <w14:textFill>
            <w14:solidFill>
              <w14:schemeClr w14:val="tx1"/>
            </w14:solidFill>
          </w14:textFill>
        </w:rPr>
        <w:t>。</w:t>
      </w:r>
    </w:p>
    <w:p w14:paraId="3F60DF70">
      <w:pPr>
        <w:pStyle w:val="39"/>
        <w:spacing w:after="0"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4、如果在规定的递交投标文件截止时间后，我方在投标有效期内撤销投标文件，投标保证金将不予退还。</w:t>
      </w:r>
    </w:p>
    <w:p w14:paraId="0268A109">
      <w:pPr>
        <w:pStyle w:val="39"/>
        <w:spacing w:after="0"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5、我方同意贵方查询或调查我们提交的与本投标文件有关的声明、文件和资料，并同意在贵方的要求下提供相关文件或证书的原件及其他相关书面材料。</w:t>
      </w:r>
    </w:p>
    <w:p w14:paraId="02F6857A">
      <w:pPr>
        <w:pStyle w:val="39"/>
        <w:spacing w:after="0"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6、我方在法律和财务上独立、合法运作并独立于采购方，与采购人为本项目所委托的咨询单位或其附属机构没有直接或间接的任何关联。</w:t>
      </w:r>
    </w:p>
    <w:p w14:paraId="466B5D6F">
      <w:pPr>
        <w:pStyle w:val="39"/>
        <w:spacing w:after="0"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7、我方承诺：采购人在其本国使用我方提供的货物及服务时，不存在任何已知的不合法的情形，也不存在任何已知的与第三方专利权、著作权、商标权或工业设计权相关的任何争议。如果有任何因采购人使用我方提供的货物及服务而提起的侵权指控，我方将依法承担全部责任。</w:t>
      </w:r>
    </w:p>
    <w:p w14:paraId="1FEC3A12">
      <w:pPr>
        <w:pStyle w:val="39"/>
        <w:spacing w:after="0"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8、</w:t>
      </w:r>
      <w:r>
        <w:rPr>
          <w:rFonts w:hint="eastAsia" w:ascii="宋体" w:hAnsi="宋体" w:cs="宋体"/>
          <w:color w:val="000000" w:themeColor="text1"/>
          <w14:textFill>
            <w14:solidFill>
              <w14:schemeClr w14:val="tx1"/>
            </w14:solidFill>
          </w14:textFill>
        </w:rPr>
        <w:t>我方保证投标文件所提供的全部资料真实可靠，同意提供贵方要求的与该项投标有关的数据或资料，完全理解贵方不一定接受最低价的投标或收到的任何投标。</w:t>
      </w:r>
    </w:p>
    <w:p w14:paraId="447C9310">
      <w:pPr>
        <w:pStyle w:val="39"/>
        <w:spacing w:after="0" w:line="360" w:lineRule="exact"/>
        <w:ind w:firstLine="420"/>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14:textFill>
            <w14:solidFill>
              <w14:schemeClr w14:val="tx1"/>
            </w14:solidFill>
          </w14:textFill>
        </w:rPr>
        <w:t>9、</w:t>
      </w:r>
      <w:r>
        <w:rPr>
          <w:rFonts w:hint="eastAsia" w:ascii="宋体" w:hAnsi="宋体" w:cs="宋体"/>
          <w:color w:val="000000" w:themeColor="text1"/>
          <w:szCs w:val="21"/>
          <w14:textFill>
            <w14:solidFill>
              <w14:schemeClr w14:val="tx1"/>
            </w14:solidFill>
          </w14:textFill>
        </w:rPr>
        <w:t>与本投标有关的一切往来通讯请寄：</w:t>
      </w:r>
    </w:p>
    <w:p w14:paraId="7A22B46F">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地址：</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20710E8C">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邮编：</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2C47CD07">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联系人：</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599159E9">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手机：</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38332DB7">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固定电话：</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1E6D98CE">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邮箱：</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6D8BC9B6">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投标人名称（公章）：</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26C631C5">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法定代表人或其授权代表（签字或盖章）：</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p>
    <w:p w14:paraId="1C7026B7">
      <w:pPr>
        <w:pStyle w:val="39"/>
        <w:spacing w:after="0" w:line="360" w:lineRule="exact"/>
        <w:ind w:firstLine="372"/>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日期：______年</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14:textFill>
            <w14:solidFill>
              <w14:schemeClr w14:val="tx1"/>
            </w14:solidFill>
          </w14:textFill>
        </w:rPr>
        <w:t>月</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14:textFill>
            <w14:solidFill>
              <w14:schemeClr w14:val="tx1"/>
            </w14:solidFill>
          </w14:textFill>
        </w:rPr>
        <w:t>日</w:t>
      </w:r>
    </w:p>
    <w:p w14:paraId="1589ED49">
      <w:pPr>
        <w:pStyle w:val="2"/>
        <w:spacing w:before="1"/>
        <w:rPr>
          <w:rFonts w:hint="eastAsia" w:ascii="宋体" w:hAnsi="宋体" w:cs="宋体"/>
          <w:color w:val="000000" w:themeColor="text1"/>
          <w:sz w:val="22"/>
          <w14:textFill>
            <w14:solidFill>
              <w14:schemeClr w14:val="tx1"/>
            </w14:solidFill>
          </w14:textFill>
        </w:rPr>
      </w:pPr>
      <w:r>
        <w:rPr>
          <w:rFonts w:hint="eastAsia" w:ascii="宋体" w:hAnsi="宋体" w:cs="宋体"/>
          <w:color w:val="000000" w:themeColor="text1"/>
          <w14:textFill>
            <w14:solidFill>
              <w14:schemeClr w14:val="tx1"/>
            </w14:solidFill>
          </w14:textFill>
        </w:rPr>
        <w:br w:type="page" w:clear="all"/>
      </w:r>
    </w:p>
    <w:p w14:paraId="6760C2D6">
      <w:pPr>
        <w:pStyle w:val="41"/>
        <w:spacing w:before="0"/>
        <w:ind w:firstLine="569"/>
        <w:rPr>
          <w:rFonts w:hint="eastAsia" w:ascii="宋体" w:hAnsi="宋体" w:cs="宋体"/>
          <w:bCs w:val="0"/>
          <w:color w:val="000000" w:themeColor="text1"/>
          <w:sz w:val="24"/>
          <w:szCs w:val="24"/>
          <w14:textFill>
            <w14:solidFill>
              <w14:schemeClr w14:val="tx1"/>
            </w14:solidFill>
          </w14:textFill>
        </w:rPr>
      </w:pPr>
      <w:bookmarkStart w:id="297" w:name="_Toc104560898"/>
      <w:bookmarkStart w:id="298" w:name="_Toc103848583"/>
      <w:bookmarkStart w:id="299" w:name="_Toc107246276"/>
      <w:r>
        <w:rPr>
          <w:rFonts w:hint="eastAsia" w:ascii="宋体" w:hAnsi="宋体" w:cs="宋体"/>
          <w:bCs w:val="0"/>
          <w:color w:val="000000" w:themeColor="text1"/>
          <w:sz w:val="24"/>
          <w:szCs w:val="24"/>
          <w14:textFill>
            <w14:solidFill>
              <w14:schemeClr w14:val="tx1"/>
            </w14:solidFill>
          </w14:textFill>
        </w:rPr>
        <w:t>（2）</w:t>
      </w:r>
      <w:bookmarkEnd w:id="297"/>
      <w:bookmarkEnd w:id="298"/>
      <w:r>
        <w:rPr>
          <w:rFonts w:hint="eastAsia" w:ascii="宋体" w:hAnsi="宋体" w:cs="宋体"/>
          <w:bCs w:val="0"/>
          <w:color w:val="000000" w:themeColor="text1"/>
          <w:sz w:val="24"/>
          <w:szCs w:val="24"/>
          <w14:textFill>
            <w14:solidFill>
              <w14:schemeClr w14:val="tx1"/>
            </w14:solidFill>
          </w14:textFill>
        </w:rPr>
        <w:t>法定代表人（非法人单位负责人）身份证明</w:t>
      </w:r>
      <w:bookmarkEnd w:id="299"/>
    </w:p>
    <w:p w14:paraId="061F8A3A">
      <w:pPr>
        <w:pStyle w:val="2"/>
        <w:tabs>
          <w:tab w:val="left" w:pos="4228"/>
        </w:tabs>
        <w:ind w:left="1236" w:firstLine="368"/>
        <w:rPr>
          <w:rFonts w:hint="eastAsia" w:ascii="宋体" w:hAnsi="宋体" w:cs="宋体"/>
          <w:color w:val="000000" w:themeColor="text1"/>
          <w:spacing w:val="-1"/>
          <w14:textFill>
            <w14:solidFill>
              <w14:schemeClr w14:val="tx1"/>
            </w14:solidFill>
          </w14:textFill>
        </w:rPr>
      </w:pPr>
    </w:p>
    <w:p w14:paraId="03067790">
      <w:pPr>
        <w:pStyle w:val="2"/>
        <w:tabs>
          <w:tab w:val="left" w:pos="4228"/>
        </w:tabs>
        <w:ind w:left="1236" w:firstLine="368"/>
        <w:rPr>
          <w:rFonts w:hint="eastAsia" w:ascii="宋体" w:hAnsi="宋体" w:cs="宋体"/>
          <w:color w:val="000000" w:themeColor="text1"/>
          <w:spacing w:val="-1"/>
          <w14:textFill>
            <w14:solidFill>
              <w14:schemeClr w14:val="tx1"/>
            </w14:solidFill>
          </w14:textFill>
        </w:rPr>
      </w:pPr>
    </w:p>
    <w:p w14:paraId="2A259466">
      <w:pPr>
        <w:pStyle w:val="2"/>
        <w:tabs>
          <w:tab w:val="left" w:pos="4228"/>
        </w:tabs>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投标人名</w:t>
      </w:r>
      <w:r>
        <w:rPr>
          <w:rFonts w:hint="eastAsia" w:ascii="宋体" w:hAnsi="宋体" w:cs="宋体"/>
          <w:color w:val="000000" w:themeColor="text1"/>
          <w:spacing w:val="-3"/>
          <w14:textFill>
            <w14:solidFill>
              <w14:schemeClr w14:val="tx1"/>
            </w14:solidFill>
          </w14:textFill>
        </w:rPr>
        <w:t>称</w:t>
      </w:r>
      <w:r>
        <w:rPr>
          <w:rFonts w:hint="eastAsia" w:ascii="宋体" w:hAnsi="宋体" w:cs="宋体"/>
          <w:color w:val="000000" w:themeColor="text1"/>
          <w14:textFill>
            <w14:solidFill>
              <w14:schemeClr w14:val="tx1"/>
            </w14:solidFill>
          </w14:textFill>
        </w:rPr>
        <w:t>：</w:t>
      </w:r>
      <w:r>
        <w:rPr>
          <w:rFonts w:hint="eastAsia" w:ascii="宋体" w:hAnsi="宋体" w:cs="宋体"/>
          <w:color w:val="000000" w:themeColor="text1"/>
          <w:u w:val="single"/>
          <w14:textFill>
            <w14:solidFill>
              <w14:schemeClr w14:val="tx1"/>
            </w14:solidFill>
          </w14:textFill>
        </w:rPr>
        <w:tab/>
      </w:r>
    </w:p>
    <w:p w14:paraId="7EBAD2A9">
      <w:pPr>
        <w:pStyle w:val="2"/>
        <w:tabs>
          <w:tab w:val="left" w:pos="2712"/>
          <w:tab w:val="left" w:pos="4183"/>
          <w:tab w:val="left" w:pos="5652"/>
          <w:tab w:val="left" w:pos="7169"/>
        </w:tabs>
        <w:spacing w:before="170"/>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姓名</w:t>
      </w:r>
      <w:r>
        <w:rPr>
          <w:rFonts w:hint="eastAsia" w:ascii="宋体" w:hAnsi="宋体" w:cs="宋体"/>
          <w:color w:val="000000" w:themeColor="text1"/>
          <w:spacing w:val="-3"/>
          <w14:textFill>
            <w14:solidFill>
              <w14:schemeClr w14:val="tx1"/>
            </w14:solidFill>
          </w14:textFill>
        </w:rPr>
        <w:t>：</w:t>
      </w:r>
      <w:r>
        <w:rPr>
          <w:rFonts w:hint="eastAsia" w:ascii="宋体" w:hAnsi="宋体" w:cs="宋体"/>
          <w:color w:val="000000" w:themeColor="text1"/>
          <w:spacing w:val="-3"/>
          <w:u w:val="single"/>
          <w14:textFill>
            <w14:solidFill>
              <w14:schemeClr w14:val="tx1"/>
            </w14:solidFill>
          </w14:textFill>
        </w:rPr>
        <w:tab/>
      </w:r>
      <w:r>
        <w:rPr>
          <w:rFonts w:hint="eastAsia" w:ascii="宋体" w:hAnsi="宋体" w:cs="宋体"/>
          <w:color w:val="000000" w:themeColor="text1"/>
          <w14:textFill>
            <w14:solidFill>
              <w14:schemeClr w14:val="tx1"/>
            </w14:solidFill>
          </w14:textFill>
        </w:rPr>
        <w:t>性别</w:t>
      </w:r>
      <w:r>
        <w:rPr>
          <w:rFonts w:hint="eastAsia" w:ascii="宋体" w:hAnsi="宋体" w:cs="宋体"/>
          <w:color w:val="000000" w:themeColor="text1"/>
          <w:spacing w:val="-3"/>
          <w14:textFill>
            <w14:solidFill>
              <w14:schemeClr w14:val="tx1"/>
            </w14:solidFill>
          </w14:textFill>
        </w:rPr>
        <w:t>：</w:t>
      </w:r>
      <w:r>
        <w:rPr>
          <w:rFonts w:hint="eastAsia" w:ascii="宋体" w:hAnsi="宋体" w:cs="宋体"/>
          <w:color w:val="000000" w:themeColor="text1"/>
          <w:spacing w:val="-3"/>
          <w:u w:val="single"/>
          <w14:textFill>
            <w14:solidFill>
              <w14:schemeClr w14:val="tx1"/>
            </w14:solidFill>
          </w14:textFill>
        </w:rPr>
        <w:tab/>
      </w:r>
      <w:r>
        <w:rPr>
          <w:rFonts w:hint="eastAsia" w:ascii="宋体" w:hAnsi="宋体" w:cs="宋体"/>
          <w:color w:val="000000" w:themeColor="text1"/>
          <w14:textFill>
            <w14:solidFill>
              <w14:schemeClr w14:val="tx1"/>
            </w14:solidFill>
          </w14:textFill>
        </w:rPr>
        <w:t>年</w:t>
      </w:r>
      <w:r>
        <w:rPr>
          <w:rFonts w:hint="eastAsia" w:ascii="宋体" w:hAnsi="宋体" w:cs="宋体"/>
          <w:color w:val="000000" w:themeColor="text1"/>
          <w:spacing w:val="-3"/>
          <w14:textFill>
            <w14:solidFill>
              <w14:schemeClr w14:val="tx1"/>
            </w14:solidFill>
          </w14:textFill>
        </w:rPr>
        <w:t>龄</w:t>
      </w:r>
      <w:r>
        <w:rPr>
          <w:rFonts w:hint="eastAsia" w:ascii="宋体" w:hAnsi="宋体" w:cs="宋体"/>
          <w:color w:val="000000" w:themeColor="text1"/>
          <w14:textFill>
            <w14:solidFill>
              <w14:schemeClr w14:val="tx1"/>
            </w14:solidFill>
          </w14:textFill>
        </w:rPr>
        <w:t>：</w:t>
      </w:r>
      <w:r>
        <w:rPr>
          <w:rFonts w:hint="eastAsia" w:ascii="宋体" w:hAnsi="宋体" w:cs="宋体"/>
          <w:color w:val="000000" w:themeColor="text1"/>
          <w:u w:val="single"/>
          <w14:textFill>
            <w14:solidFill>
              <w14:schemeClr w14:val="tx1"/>
            </w14:solidFill>
          </w14:textFill>
        </w:rPr>
        <w:tab/>
      </w:r>
      <w:r>
        <w:rPr>
          <w:rFonts w:hint="eastAsia" w:ascii="宋体" w:hAnsi="宋体" w:cs="宋体"/>
          <w:color w:val="000000" w:themeColor="text1"/>
          <w:spacing w:val="-1"/>
          <w14:textFill>
            <w14:solidFill>
              <w14:schemeClr w14:val="tx1"/>
            </w14:solidFill>
          </w14:textFill>
        </w:rPr>
        <w:t>职</w:t>
      </w:r>
      <w:r>
        <w:rPr>
          <w:rFonts w:hint="eastAsia" w:ascii="宋体" w:hAnsi="宋体" w:cs="宋体"/>
          <w:color w:val="000000" w:themeColor="text1"/>
          <w:spacing w:val="-3"/>
          <w14:textFill>
            <w14:solidFill>
              <w14:schemeClr w14:val="tx1"/>
            </w14:solidFill>
          </w14:textFill>
        </w:rPr>
        <w:t>务</w:t>
      </w:r>
      <w:r>
        <w:rPr>
          <w:rFonts w:hint="eastAsia" w:ascii="宋体" w:hAnsi="宋体" w:cs="宋体"/>
          <w:color w:val="000000" w:themeColor="text1"/>
          <w14:textFill>
            <w14:solidFill>
              <w14:schemeClr w14:val="tx1"/>
            </w14:solidFill>
          </w14:textFill>
        </w:rPr>
        <w:t>：</w:t>
      </w:r>
      <w:r>
        <w:rPr>
          <w:rFonts w:hint="eastAsia" w:ascii="宋体" w:hAnsi="宋体" w:cs="宋体"/>
          <w:color w:val="000000" w:themeColor="text1"/>
          <w:u w:val="single"/>
          <w14:textFill>
            <w14:solidFill>
              <w14:schemeClr w14:val="tx1"/>
            </w14:solidFill>
          </w14:textFill>
        </w:rPr>
        <w:tab/>
      </w:r>
    </w:p>
    <w:p w14:paraId="6030AAC8">
      <w:pPr>
        <w:pStyle w:val="2"/>
        <w:tabs>
          <w:tab w:val="left" w:pos="3132"/>
        </w:tabs>
        <w:spacing w:before="173"/>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系</w:t>
      </w:r>
      <w:r>
        <w:rPr>
          <w:rFonts w:hint="eastAsia" w:ascii="宋体" w:hAnsi="宋体" w:cs="宋体"/>
          <w:color w:val="000000" w:themeColor="text1"/>
          <w:u w:val="single"/>
          <w14:textFill>
            <w14:solidFill>
              <w14:schemeClr w14:val="tx1"/>
            </w14:solidFill>
          </w14:textFill>
        </w:rPr>
        <w:tab/>
      </w:r>
      <w:r>
        <w:rPr>
          <w:rFonts w:hint="eastAsia" w:ascii="宋体" w:hAnsi="宋体" w:cs="宋体"/>
          <w:color w:val="000000" w:themeColor="text1"/>
          <w:spacing w:val="-3"/>
          <w14:textFill>
            <w14:solidFill>
              <w14:schemeClr w14:val="tx1"/>
            </w14:solidFill>
          </w14:textFill>
        </w:rPr>
        <w:t>（</w:t>
      </w:r>
      <w:r>
        <w:rPr>
          <w:rFonts w:hint="eastAsia" w:ascii="宋体" w:hAnsi="宋体" w:cs="宋体"/>
          <w:color w:val="000000" w:themeColor="text1"/>
          <w14:textFill>
            <w14:solidFill>
              <w14:schemeClr w14:val="tx1"/>
            </w14:solidFill>
          </w14:textFill>
        </w:rPr>
        <w:t>投标人</w:t>
      </w:r>
      <w:r>
        <w:rPr>
          <w:rFonts w:hint="eastAsia" w:ascii="宋体" w:hAnsi="宋体" w:cs="宋体"/>
          <w:color w:val="000000" w:themeColor="text1"/>
          <w:spacing w:val="-3"/>
          <w14:textFill>
            <w14:solidFill>
              <w14:schemeClr w14:val="tx1"/>
            </w14:solidFill>
          </w14:textFill>
        </w:rPr>
        <w:t>名</w:t>
      </w:r>
      <w:r>
        <w:rPr>
          <w:rFonts w:hint="eastAsia" w:ascii="宋体" w:hAnsi="宋体" w:cs="宋体"/>
          <w:color w:val="000000" w:themeColor="text1"/>
          <w14:textFill>
            <w14:solidFill>
              <w14:schemeClr w14:val="tx1"/>
            </w14:solidFill>
          </w14:textFill>
        </w:rPr>
        <w:t>称</w:t>
      </w:r>
      <w:r>
        <w:rPr>
          <w:rFonts w:hint="eastAsia" w:ascii="宋体" w:hAnsi="宋体" w:cs="宋体"/>
          <w:color w:val="000000" w:themeColor="text1"/>
          <w:spacing w:val="-3"/>
          <w14:textFill>
            <w14:solidFill>
              <w14:schemeClr w14:val="tx1"/>
            </w14:solidFill>
          </w14:textFill>
        </w:rPr>
        <w:t>）</w:t>
      </w:r>
      <w:r>
        <w:rPr>
          <w:rFonts w:hint="eastAsia" w:ascii="宋体" w:hAnsi="宋体" w:cs="宋体"/>
          <w:color w:val="000000" w:themeColor="text1"/>
          <w14:textFill>
            <w14:solidFill>
              <w14:schemeClr w14:val="tx1"/>
            </w14:solidFill>
          </w14:textFill>
        </w:rPr>
        <w:t>的</w:t>
      </w:r>
      <w:r>
        <w:rPr>
          <w:rFonts w:hint="eastAsia" w:ascii="宋体" w:hAnsi="宋体" w:cs="宋体"/>
          <w:color w:val="000000" w:themeColor="text1"/>
          <w:spacing w:val="-3"/>
          <w14:textFill>
            <w14:solidFill>
              <w14:schemeClr w14:val="tx1"/>
            </w14:solidFill>
          </w14:textFill>
        </w:rPr>
        <w:t>法定</w:t>
      </w:r>
      <w:r>
        <w:rPr>
          <w:rFonts w:hint="eastAsia" w:ascii="宋体" w:hAnsi="宋体" w:cs="宋体"/>
          <w:color w:val="000000" w:themeColor="text1"/>
          <w14:textFill>
            <w14:solidFill>
              <w14:schemeClr w14:val="tx1"/>
            </w14:solidFill>
          </w14:textFill>
        </w:rPr>
        <w:t>代表</w:t>
      </w:r>
      <w:r>
        <w:rPr>
          <w:rFonts w:hint="eastAsia" w:ascii="宋体" w:hAnsi="宋体" w:cs="宋体"/>
          <w:color w:val="000000" w:themeColor="text1"/>
          <w:spacing w:val="-3"/>
          <w14:textFill>
            <w14:solidFill>
              <w14:schemeClr w14:val="tx1"/>
            </w14:solidFill>
          </w14:textFill>
        </w:rPr>
        <w:t>人/非法人单位负责人。</w:t>
      </w:r>
    </w:p>
    <w:p w14:paraId="4614B191">
      <w:pPr>
        <w:pStyle w:val="2"/>
        <w:spacing w:before="170"/>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特此证明。</w:t>
      </w:r>
    </w:p>
    <w:p w14:paraId="22ECEBA2">
      <w:pPr>
        <w:pStyle w:val="2"/>
        <w:ind w:left="1260" w:firstLine="354"/>
        <w:rPr>
          <w:rFonts w:hint="eastAsia" w:ascii="宋体" w:hAnsi="宋体" w:cs="宋体"/>
          <w:color w:val="000000" w:themeColor="text1"/>
          <w:sz w:val="20"/>
          <w14:textFill>
            <w14:solidFill>
              <w14:schemeClr w14:val="tx1"/>
            </w14:solidFill>
          </w14:textFill>
        </w:rPr>
      </w:pPr>
    </w:p>
    <w:p w14:paraId="7618652A">
      <w:pPr>
        <w:pStyle w:val="2"/>
        <w:spacing w:before="10"/>
        <w:ind w:left="1260" w:firstLine="478"/>
        <w:rPr>
          <w:rFonts w:hint="eastAsia" w:ascii="宋体" w:hAnsi="宋体" w:cs="宋体"/>
          <w:color w:val="000000" w:themeColor="text1"/>
          <w:sz w:val="27"/>
          <w14:textFill>
            <w14:solidFill>
              <w14:schemeClr w14:val="tx1"/>
            </w14:solidFill>
          </w14:textFill>
        </w:rPr>
      </w:pPr>
    </w:p>
    <w:p w14:paraId="20EDE8C2">
      <w:pPr>
        <w:spacing w:line="480" w:lineRule="auto"/>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附：法定代表人（非法人单位负责人）有效期内的身份证复印件（正反面）</w:t>
      </w:r>
    </w:p>
    <w:p w14:paraId="62070E8D">
      <w:pPr>
        <w:spacing w:line="480" w:lineRule="auto"/>
        <w:ind w:firstLine="372"/>
        <w:rPr>
          <w:rFonts w:hint="eastAsia" w:ascii="宋体" w:hAnsi="宋体" w:cs="宋体"/>
          <w:color w:val="000000" w:themeColor="text1"/>
          <w14:textFill>
            <w14:solidFill>
              <w14:schemeClr w14:val="tx1"/>
            </w14:solidFill>
          </w14:textFill>
        </w:rPr>
      </w:pPr>
    </w:p>
    <w:tbl>
      <w:tblPr>
        <w:tblStyle w:val="44"/>
        <w:tblW w:w="9639"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8"/>
        <w:gridCol w:w="284"/>
        <w:gridCol w:w="4677"/>
      </w:tblGrid>
      <w:tr w14:paraId="4C3A9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8" w:hRule="atLeast"/>
        </w:trPr>
        <w:tc>
          <w:tcPr>
            <w:tcW w:w="4678" w:type="dxa"/>
            <w:vAlign w:val="center"/>
          </w:tcPr>
          <w:p w14:paraId="43C61A47">
            <w:pPr>
              <w:pStyle w:val="2"/>
              <w:spacing w:line="300" w:lineRule="exact"/>
              <w:jc w:val="center"/>
              <w:rPr>
                <w:rFonts w:hint="eastAsia" w:ascii="宋体" w:hAnsi="宋体" w:cs="宋体"/>
                <w:i/>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身份证正面</w:t>
            </w:r>
          </w:p>
        </w:tc>
        <w:tc>
          <w:tcPr>
            <w:tcW w:w="284" w:type="dxa"/>
            <w:tcBorders>
              <w:top w:val="nil"/>
              <w:bottom w:val="nil"/>
            </w:tcBorders>
          </w:tcPr>
          <w:p w14:paraId="21EAF494">
            <w:pPr>
              <w:widowControl/>
              <w:spacing w:line="300" w:lineRule="exact"/>
              <w:ind w:firstLine="354"/>
              <w:jc w:val="left"/>
              <w:rPr>
                <w:rFonts w:hint="eastAsia" w:ascii="宋体" w:hAnsi="宋体" w:cs="宋体"/>
                <w:color w:val="000000" w:themeColor="text1"/>
                <w:sz w:val="20"/>
                <w14:textFill>
                  <w14:solidFill>
                    <w14:schemeClr w14:val="tx1"/>
                  </w14:solidFill>
                </w14:textFill>
              </w:rPr>
            </w:pPr>
          </w:p>
        </w:tc>
        <w:tc>
          <w:tcPr>
            <w:tcW w:w="4677" w:type="dxa"/>
            <w:vAlign w:val="center"/>
          </w:tcPr>
          <w:p w14:paraId="4DB5A2FD">
            <w:pPr>
              <w:widowControl/>
              <w:spacing w:line="300" w:lineRule="exact"/>
              <w:jc w:val="center"/>
              <w:rPr>
                <w:rFonts w:hint="eastAsia" w:ascii="宋体" w:hAnsi="宋体" w:cs="宋体"/>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身份证反面</w:t>
            </w:r>
          </w:p>
        </w:tc>
      </w:tr>
    </w:tbl>
    <w:p w14:paraId="7F2D2725">
      <w:pPr>
        <w:pStyle w:val="2"/>
        <w:ind w:firstLine="354"/>
        <w:rPr>
          <w:rFonts w:hint="eastAsia" w:ascii="宋体" w:hAnsi="宋体" w:cs="宋体"/>
          <w:color w:val="000000" w:themeColor="text1"/>
          <w:sz w:val="20"/>
          <w14:textFill>
            <w14:solidFill>
              <w14:schemeClr w14:val="tx1"/>
            </w14:solidFill>
          </w14:textFill>
        </w:rPr>
      </w:pPr>
    </w:p>
    <w:p w14:paraId="0243A650">
      <w:pPr>
        <w:pStyle w:val="2"/>
        <w:ind w:firstLine="354"/>
        <w:rPr>
          <w:rFonts w:hint="eastAsia" w:ascii="宋体" w:hAnsi="宋体" w:cs="宋体"/>
          <w:color w:val="000000" w:themeColor="text1"/>
          <w:sz w:val="20"/>
          <w14:textFill>
            <w14:solidFill>
              <w14:schemeClr w14:val="tx1"/>
            </w14:solidFill>
          </w14:textFill>
        </w:rPr>
      </w:pPr>
    </w:p>
    <w:p w14:paraId="785005E1">
      <w:pPr>
        <w:pStyle w:val="2"/>
        <w:ind w:left="1260" w:firstLine="354"/>
        <w:rPr>
          <w:rFonts w:hint="eastAsia" w:ascii="宋体" w:hAnsi="宋体" w:cs="宋体"/>
          <w:color w:val="000000" w:themeColor="text1"/>
          <w:sz w:val="20"/>
          <w14:textFill>
            <w14:solidFill>
              <w14:schemeClr w14:val="tx1"/>
            </w14:solidFill>
          </w14:textFill>
        </w:rPr>
      </w:pPr>
    </w:p>
    <w:p w14:paraId="30FE7922">
      <w:pPr>
        <w:pStyle w:val="2"/>
        <w:spacing w:before="1"/>
        <w:ind w:left="1260" w:firstLine="389"/>
        <w:rPr>
          <w:rFonts w:hint="eastAsia" w:ascii="宋体" w:hAnsi="宋体" w:cs="宋体"/>
          <w:color w:val="000000" w:themeColor="text1"/>
          <w:sz w:val="22"/>
          <w14:textFill>
            <w14:solidFill>
              <w14:schemeClr w14:val="tx1"/>
            </w14:solidFill>
          </w14:textFill>
        </w:rPr>
      </w:pPr>
    </w:p>
    <w:p w14:paraId="2D79E997">
      <w:pPr>
        <w:pStyle w:val="2"/>
        <w:tabs>
          <w:tab w:val="left" w:pos="7977"/>
        </w:tabs>
        <w:ind w:left="1260" w:firstLine="306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pacing w:val="-3"/>
          <w14:textFill>
            <w14:solidFill>
              <w14:schemeClr w14:val="tx1"/>
            </w14:solidFill>
          </w14:textFill>
        </w:rPr>
        <w:t>投标人名称（公章）</w:t>
      </w:r>
      <w:r>
        <w:rPr>
          <w:rFonts w:hint="eastAsia" w:ascii="宋体" w:hAnsi="宋体" w:cs="宋体"/>
          <w:color w:val="000000" w:themeColor="text1"/>
          <w14:textFill>
            <w14:solidFill>
              <w14:schemeClr w14:val="tx1"/>
            </w14:solidFill>
          </w14:textFill>
        </w:rPr>
        <w:t>：</w:t>
      </w:r>
      <w:r>
        <w:rPr>
          <w:rFonts w:hint="eastAsia" w:ascii="宋体" w:hAnsi="宋体" w:cs="宋体"/>
          <w:color w:val="000000" w:themeColor="text1"/>
          <w:u w:val="single"/>
          <w14:textFill>
            <w14:solidFill>
              <w14:schemeClr w14:val="tx1"/>
            </w14:solidFill>
          </w14:textFill>
        </w:rPr>
        <w:tab/>
      </w:r>
    </w:p>
    <w:p w14:paraId="39031056">
      <w:pPr>
        <w:pStyle w:val="39"/>
        <w:spacing w:after="0" w:line="360" w:lineRule="exact"/>
        <w:ind w:firstLine="372"/>
        <w:jc w:val="righ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日期：______年</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14:textFill>
            <w14:solidFill>
              <w14:schemeClr w14:val="tx1"/>
            </w14:solidFill>
          </w14:textFill>
        </w:rPr>
        <w:t>月</w:t>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u w:val="single"/>
          <w14:textFill>
            <w14:solidFill>
              <w14:schemeClr w14:val="tx1"/>
            </w14:solidFill>
          </w14:textFill>
        </w:rPr>
        <w:tab/>
      </w:r>
      <w:r>
        <w:rPr>
          <w:rFonts w:hint="eastAsia" w:ascii="宋体" w:hAnsi="宋体" w:cs="宋体"/>
          <w:color w:val="000000" w:themeColor="text1"/>
          <w:szCs w:val="21"/>
          <w14:textFill>
            <w14:solidFill>
              <w14:schemeClr w14:val="tx1"/>
            </w14:solidFill>
          </w14:textFill>
        </w:rPr>
        <w:t>日</w:t>
      </w:r>
    </w:p>
    <w:p w14:paraId="45967BD9">
      <w:pPr>
        <w:rPr>
          <w:color w:val="000000" w:themeColor="text1"/>
          <w14:textFill>
            <w14:solidFill>
              <w14:schemeClr w14:val="tx1"/>
            </w14:solidFill>
          </w14:textFill>
        </w:rPr>
      </w:pPr>
    </w:p>
    <w:p w14:paraId="391A0E0C">
      <w:pPr>
        <w:pStyle w:val="41"/>
        <w:spacing w:before="0"/>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clear="all"/>
      </w:r>
      <w:bookmarkStart w:id="300" w:name="_Toc103848584"/>
      <w:bookmarkStart w:id="301" w:name="_Toc107246277"/>
      <w:bookmarkStart w:id="302" w:name="_Toc104560899"/>
      <w:r>
        <w:rPr>
          <w:rFonts w:hint="eastAsia" w:ascii="宋体" w:hAnsi="宋体" w:cs="宋体"/>
          <w:bCs w:val="0"/>
          <w:color w:val="000000" w:themeColor="text1"/>
          <w:sz w:val="24"/>
          <w:szCs w:val="24"/>
          <w14:textFill>
            <w14:solidFill>
              <w14:schemeClr w14:val="tx1"/>
            </w14:solidFill>
          </w14:textFill>
        </w:rPr>
        <w:t>（3）法定代表人授权委托书</w:t>
      </w:r>
      <w:bookmarkEnd w:id="300"/>
      <w:bookmarkEnd w:id="301"/>
      <w:bookmarkEnd w:id="302"/>
      <w:r>
        <w:rPr>
          <w:rFonts w:hint="eastAsia" w:ascii="宋体" w:hAnsi="宋体" w:cs="宋体"/>
          <w:bCs w:val="0"/>
          <w:color w:val="000000" w:themeColor="text1"/>
          <w:sz w:val="24"/>
          <w:szCs w:val="24"/>
          <w14:textFill>
            <w14:solidFill>
              <w14:schemeClr w14:val="tx1"/>
            </w14:solidFill>
          </w14:textFill>
        </w:rPr>
        <w:t>（适用于法人/非法人）</w:t>
      </w:r>
    </w:p>
    <w:p w14:paraId="3799B083">
      <w:pPr>
        <w:spacing w:line="300" w:lineRule="exact"/>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本授权书声明：注册于</w:t>
      </w:r>
      <w:r>
        <w:rPr>
          <w:rFonts w:hint="eastAsia" w:ascii="宋体" w:hAnsi="宋体" w:cs="宋体"/>
          <w:color w:val="000000" w:themeColor="text1"/>
          <w:szCs w:val="21"/>
          <w:u w:val="single"/>
          <w14:textFill>
            <w14:solidFill>
              <w14:schemeClr w14:val="tx1"/>
            </w14:solidFill>
          </w14:textFill>
        </w:rPr>
        <w:t>（国家或地区的名称）</w:t>
      </w:r>
      <w:r>
        <w:rPr>
          <w:rFonts w:hint="eastAsia" w:ascii="宋体" w:hAnsi="宋体" w:cs="宋体"/>
          <w:color w:val="000000" w:themeColor="text1"/>
          <w:szCs w:val="21"/>
          <w14:textFill>
            <w14:solidFill>
              <w14:schemeClr w14:val="tx1"/>
            </w14:solidFill>
          </w14:textFill>
        </w:rPr>
        <w:t>的</w:t>
      </w:r>
      <w:r>
        <w:rPr>
          <w:rFonts w:hint="eastAsia" w:ascii="宋体" w:hAnsi="宋体" w:cs="宋体"/>
          <w:color w:val="000000" w:themeColor="text1"/>
          <w:szCs w:val="21"/>
          <w:u w:val="single"/>
          <w14:textFill>
            <w14:solidFill>
              <w14:schemeClr w14:val="tx1"/>
            </w14:solidFill>
          </w14:textFill>
        </w:rPr>
        <w:t xml:space="preserve">         （单位名称）      </w:t>
      </w:r>
      <w:r>
        <w:rPr>
          <w:rFonts w:hint="eastAsia" w:ascii="宋体" w:hAnsi="宋体" w:cs="宋体"/>
          <w:color w:val="000000" w:themeColor="text1"/>
          <w:szCs w:val="21"/>
          <w14:textFill>
            <w14:solidFill>
              <w14:schemeClr w14:val="tx1"/>
            </w14:solidFill>
          </w14:textFill>
        </w:rPr>
        <w:t>的在法定代表人（签字或盖章）处签字的</w:t>
      </w:r>
      <w:r>
        <w:rPr>
          <w:rFonts w:hint="eastAsia" w:ascii="宋体" w:hAnsi="宋体" w:cs="宋体"/>
          <w:color w:val="000000" w:themeColor="text1"/>
          <w:szCs w:val="21"/>
          <w:u w:val="single"/>
          <w14:textFill>
            <w14:solidFill>
              <w14:schemeClr w14:val="tx1"/>
            </w14:solidFill>
          </w14:textFill>
        </w:rPr>
        <w:t xml:space="preserve">   （法定代表人姓名、职务）   </w:t>
      </w:r>
      <w:r>
        <w:rPr>
          <w:rFonts w:hint="eastAsia" w:ascii="宋体" w:hAnsi="宋体" w:cs="宋体"/>
          <w:color w:val="000000" w:themeColor="text1"/>
          <w:szCs w:val="21"/>
          <w14:textFill>
            <w14:solidFill>
              <w14:schemeClr w14:val="tx1"/>
            </w14:solidFill>
          </w14:textFill>
        </w:rPr>
        <w:t xml:space="preserve">代表本单位授权 </w:t>
      </w:r>
      <w:r>
        <w:rPr>
          <w:rFonts w:hint="eastAsia" w:ascii="宋体" w:hAnsi="宋体" w:cs="宋体"/>
          <w:color w:val="000000" w:themeColor="text1"/>
          <w:szCs w:val="21"/>
          <w:u w:val="single"/>
          <w14:textFill>
            <w14:solidFill>
              <w14:schemeClr w14:val="tx1"/>
            </w14:solidFill>
          </w14:textFill>
        </w:rPr>
        <w:t xml:space="preserve">        （单位名称）      </w:t>
      </w:r>
      <w:r>
        <w:rPr>
          <w:rFonts w:hint="eastAsia" w:ascii="宋体" w:hAnsi="宋体" w:cs="宋体"/>
          <w:color w:val="000000" w:themeColor="text1"/>
          <w:szCs w:val="21"/>
          <w14:textFill>
            <w14:solidFill>
              <w14:schemeClr w14:val="tx1"/>
            </w14:solidFill>
          </w14:textFill>
        </w:rPr>
        <w:t>的在授权代表（签字）处签字的</w:t>
      </w:r>
      <w:r>
        <w:rPr>
          <w:rFonts w:hint="eastAsia" w:ascii="宋体" w:hAnsi="宋体" w:cs="宋体"/>
          <w:color w:val="000000" w:themeColor="text1"/>
          <w:szCs w:val="21"/>
          <w:u w:val="single"/>
          <w14:textFill>
            <w14:solidFill>
              <w14:schemeClr w14:val="tx1"/>
            </w14:solidFill>
          </w14:textFill>
        </w:rPr>
        <w:t>（授权代表的姓名、职务）（身份证号码：             ）</w:t>
      </w:r>
      <w:r>
        <w:rPr>
          <w:rFonts w:hint="eastAsia" w:ascii="宋体" w:hAnsi="宋体" w:cs="宋体"/>
          <w:color w:val="000000" w:themeColor="text1"/>
          <w:szCs w:val="21"/>
          <w14:textFill>
            <w14:solidFill>
              <w14:schemeClr w14:val="tx1"/>
            </w14:solidFill>
          </w14:textFill>
        </w:rPr>
        <w:t>为本单位的合法代理人，就</w:t>
      </w:r>
      <w:r>
        <w:rPr>
          <w:rFonts w:hint="eastAsia" w:ascii="宋体" w:hAnsi="宋体" w:cs="宋体"/>
          <w:color w:val="000000" w:themeColor="text1"/>
          <w:szCs w:val="21"/>
          <w:u w:val="single"/>
          <w14:textFill>
            <w14:solidFill>
              <w14:schemeClr w14:val="tx1"/>
            </w14:solidFill>
          </w14:textFill>
        </w:rPr>
        <w:t>江苏省海洋地质调查院</w:t>
      </w:r>
      <w:r>
        <w:rPr>
          <w:rFonts w:hint="eastAsia" w:ascii="宋体" w:hAnsi="宋体" w:cs="宋体"/>
          <w:color w:val="000000" w:themeColor="text1"/>
          <w:szCs w:val="21"/>
          <w:u w:val="single"/>
          <w:lang w:eastAsia="zh-CN"/>
          <w14:textFill>
            <w14:solidFill>
              <w14:schemeClr w14:val="tx1"/>
            </w14:solidFill>
          </w14:textFill>
        </w:rPr>
        <w:t>临时劳务服务采购项目</w:t>
      </w:r>
      <w:r>
        <w:rPr>
          <w:rFonts w:hint="eastAsia" w:ascii="宋体" w:hAnsi="宋体" w:cs="宋体"/>
          <w:color w:val="000000" w:themeColor="text1"/>
          <w:szCs w:val="21"/>
          <w:u w:val="single"/>
          <w14:textFill>
            <w14:solidFill>
              <w14:schemeClr w14:val="tx1"/>
            </w14:solidFill>
          </w14:textFill>
        </w:rPr>
        <w:t>（项目名称）（项目编号：</w:t>
      </w:r>
      <w:r>
        <w:rPr>
          <w:rFonts w:hint="eastAsia" w:ascii="宋体" w:hAnsi="宋体" w:cs="宋体"/>
          <w:color w:val="000000" w:themeColor="text1"/>
          <w:szCs w:val="21"/>
          <w:u w:val="single"/>
          <w:lang w:eastAsia="zh-CN"/>
          <w14:textFill>
            <w14:solidFill>
              <w14:schemeClr w14:val="tx1"/>
            </w14:solidFill>
          </w14:textFill>
        </w:rPr>
        <w:t>JSZC-320000-JITC-G2025-0395</w:t>
      </w:r>
      <w:r>
        <w:rPr>
          <w:rFonts w:hint="eastAsia" w:ascii="宋体" w:hAnsi="宋体" w:cs="宋体"/>
          <w:color w:val="000000" w:themeColor="text1"/>
          <w:szCs w:val="21"/>
          <w:u w:val="single"/>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以本单位名义处理一切与之相关的事务，其后果由我单位承担。</w:t>
      </w:r>
    </w:p>
    <w:p w14:paraId="1E155660">
      <w:pPr>
        <w:spacing w:line="300" w:lineRule="exact"/>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代理人无转委托权，特此委托。</w:t>
      </w:r>
    </w:p>
    <w:p w14:paraId="339F70F9">
      <w:pPr>
        <w:spacing w:line="300" w:lineRule="exact"/>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委托期限：自本授权委托书签署之日起至投标有效期届满之日止。</w:t>
      </w:r>
    </w:p>
    <w:p w14:paraId="06BDE0F8">
      <w:pPr>
        <w:spacing w:line="300" w:lineRule="exact"/>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投标人名称（公章）：  </w:t>
      </w:r>
    </w:p>
    <w:p w14:paraId="3D6C3BC6">
      <w:pPr>
        <w:spacing w:line="300" w:lineRule="exact"/>
        <w:ind w:firstLine="420"/>
        <w:rPr>
          <w:rFonts w:hint="eastAsia" w:ascii="宋体" w:hAnsi="宋体" w:cs="宋体"/>
          <w:color w:val="000000" w:themeColor="text1"/>
          <w:szCs w:val="21"/>
          <w:u w:val="single"/>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法定代表人（签字或盖章）： </w:t>
      </w:r>
    </w:p>
    <w:p w14:paraId="7C3DDED0">
      <w:pPr>
        <w:pStyle w:val="39"/>
        <w:spacing w:after="0" w:line="300" w:lineRule="exact"/>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身份证号码：  </w:t>
      </w:r>
    </w:p>
    <w:p w14:paraId="6C99C121">
      <w:pPr>
        <w:spacing w:line="300" w:lineRule="exact"/>
        <w:ind w:firstLine="420"/>
        <w:rPr>
          <w:rFonts w:hint="eastAsia" w:ascii="宋体" w:hAnsi="宋体" w:cs="宋体"/>
          <w:color w:val="000000" w:themeColor="text1"/>
          <w:szCs w:val="21"/>
          <w:u w:val="single"/>
          <w14:textFill>
            <w14:solidFill>
              <w14:schemeClr w14:val="tx1"/>
            </w14:solidFill>
          </w14:textFill>
        </w:rPr>
      </w:pPr>
      <w:r>
        <w:rPr>
          <w:rFonts w:hint="eastAsia" w:ascii="宋体" w:hAnsi="宋体" w:cs="宋体"/>
          <w:color w:val="000000" w:themeColor="text1"/>
          <w:szCs w:val="21"/>
          <w14:textFill>
            <w14:solidFill>
              <w14:schemeClr w14:val="tx1"/>
            </w14:solidFill>
          </w14:textFill>
        </w:rPr>
        <w:t>授权代表（签字）：</w:t>
      </w:r>
    </w:p>
    <w:p w14:paraId="6192FAA9">
      <w:pPr>
        <w:pStyle w:val="39"/>
        <w:spacing w:after="0" w:line="300" w:lineRule="exact"/>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身份证号码：</w:t>
      </w:r>
    </w:p>
    <w:p w14:paraId="5EA6FFFB">
      <w:pPr>
        <w:spacing w:line="480" w:lineRule="auto"/>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附：法定代表人有效期内的</w:t>
      </w:r>
      <w:r>
        <w:rPr>
          <w:rFonts w:hint="eastAsia" w:ascii="宋体" w:hAnsi="宋体" w:cs="宋体"/>
          <w:color w:val="000000" w:themeColor="text1"/>
          <w14:textFill>
            <w14:solidFill>
              <w14:schemeClr w14:val="tx1"/>
            </w14:solidFill>
          </w14:textFill>
        </w:rPr>
        <w:t>身份证复印件（正反面）</w:t>
      </w:r>
    </w:p>
    <w:tbl>
      <w:tblPr>
        <w:tblStyle w:val="44"/>
        <w:tblW w:w="9639"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8"/>
        <w:gridCol w:w="284"/>
        <w:gridCol w:w="4677"/>
      </w:tblGrid>
      <w:tr w14:paraId="7F243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8" w:hRule="atLeast"/>
        </w:trPr>
        <w:tc>
          <w:tcPr>
            <w:tcW w:w="4678" w:type="dxa"/>
            <w:vAlign w:val="center"/>
          </w:tcPr>
          <w:p w14:paraId="47B7312D">
            <w:pPr>
              <w:pStyle w:val="2"/>
              <w:spacing w:line="300" w:lineRule="exact"/>
              <w:jc w:val="center"/>
              <w:rPr>
                <w:rFonts w:hint="eastAsia" w:ascii="宋体" w:hAnsi="宋体" w:cs="宋体"/>
                <w:i/>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身份证正面</w:t>
            </w:r>
          </w:p>
        </w:tc>
        <w:tc>
          <w:tcPr>
            <w:tcW w:w="284" w:type="dxa"/>
            <w:tcBorders>
              <w:top w:val="nil"/>
              <w:bottom w:val="nil"/>
            </w:tcBorders>
          </w:tcPr>
          <w:p w14:paraId="59E661E3">
            <w:pPr>
              <w:widowControl/>
              <w:spacing w:line="300" w:lineRule="exact"/>
              <w:ind w:firstLine="354"/>
              <w:jc w:val="left"/>
              <w:rPr>
                <w:rFonts w:hint="eastAsia" w:ascii="宋体" w:hAnsi="宋体" w:cs="宋体"/>
                <w:color w:val="000000" w:themeColor="text1"/>
                <w:sz w:val="20"/>
                <w14:textFill>
                  <w14:solidFill>
                    <w14:schemeClr w14:val="tx1"/>
                  </w14:solidFill>
                </w14:textFill>
              </w:rPr>
            </w:pPr>
          </w:p>
        </w:tc>
        <w:tc>
          <w:tcPr>
            <w:tcW w:w="4677" w:type="dxa"/>
            <w:vAlign w:val="center"/>
          </w:tcPr>
          <w:p w14:paraId="764639CC">
            <w:pPr>
              <w:widowControl/>
              <w:spacing w:line="300" w:lineRule="exact"/>
              <w:jc w:val="center"/>
              <w:rPr>
                <w:rFonts w:hint="eastAsia" w:ascii="宋体" w:hAnsi="宋体" w:cs="宋体"/>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身份证反面</w:t>
            </w:r>
          </w:p>
        </w:tc>
      </w:tr>
    </w:tbl>
    <w:p w14:paraId="2C2CECB1">
      <w:pPr>
        <w:spacing w:line="480" w:lineRule="auto"/>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授权代表有效期内的身份证复印件</w:t>
      </w:r>
      <w:r>
        <w:rPr>
          <w:rFonts w:hint="eastAsia" w:ascii="宋体" w:hAnsi="宋体" w:cs="宋体"/>
          <w:color w:val="000000" w:themeColor="text1"/>
          <w14:textFill>
            <w14:solidFill>
              <w14:schemeClr w14:val="tx1"/>
            </w14:solidFill>
          </w14:textFill>
        </w:rPr>
        <w:t>（正反面）</w:t>
      </w:r>
    </w:p>
    <w:tbl>
      <w:tblPr>
        <w:tblStyle w:val="44"/>
        <w:tblW w:w="9651"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8"/>
        <w:gridCol w:w="278"/>
        <w:gridCol w:w="4695"/>
      </w:tblGrid>
      <w:tr w14:paraId="3E4BB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9" w:hRule="atLeast"/>
        </w:trPr>
        <w:tc>
          <w:tcPr>
            <w:tcW w:w="4678" w:type="dxa"/>
            <w:vAlign w:val="center"/>
          </w:tcPr>
          <w:p w14:paraId="52811698">
            <w:pPr>
              <w:pStyle w:val="2"/>
              <w:spacing w:line="300" w:lineRule="exact"/>
              <w:jc w:val="center"/>
              <w:rPr>
                <w:rFonts w:hint="eastAsia" w:ascii="宋体" w:hAnsi="宋体" w:cs="宋体"/>
                <w:i/>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身份证正面</w:t>
            </w:r>
          </w:p>
        </w:tc>
        <w:tc>
          <w:tcPr>
            <w:tcW w:w="278" w:type="dxa"/>
            <w:tcBorders>
              <w:top w:val="nil"/>
              <w:bottom w:val="nil"/>
            </w:tcBorders>
          </w:tcPr>
          <w:p w14:paraId="3D4CAC52">
            <w:pPr>
              <w:widowControl/>
              <w:spacing w:line="300" w:lineRule="exact"/>
              <w:ind w:firstLine="354"/>
              <w:jc w:val="left"/>
              <w:rPr>
                <w:rFonts w:hint="eastAsia" w:ascii="宋体" w:hAnsi="宋体" w:cs="宋体"/>
                <w:color w:val="000000" w:themeColor="text1"/>
                <w:sz w:val="20"/>
                <w14:textFill>
                  <w14:solidFill>
                    <w14:schemeClr w14:val="tx1"/>
                  </w14:solidFill>
                </w14:textFill>
              </w:rPr>
            </w:pPr>
          </w:p>
        </w:tc>
        <w:tc>
          <w:tcPr>
            <w:tcW w:w="4695" w:type="dxa"/>
            <w:vAlign w:val="center"/>
          </w:tcPr>
          <w:p w14:paraId="417B9D3B">
            <w:pPr>
              <w:widowControl/>
              <w:spacing w:line="300" w:lineRule="exact"/>
              <w:jc w:val="center"/>
              <w:rPr>
                <w:rFonts w:hint="eastAsia" w:ascii="宋体" w:hAnsi="宋体" w:cs="宋体"/>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身份证反面</w:t>
            </w:r>
          </w:p>
        </w:tc>
      </w:tr>
    </w:tbl>
    <w:p w14:paraId="7A1082C8">
      <w:pPr>
        <w:pStyle w:val="39"/>
        <w:spacing w:line="300" w:lineRule="exact"/>
        <w:ind w:firstLine="373"/>
        <w:rPr>
          <w:rFonts w:hint="eastAsia"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 xml:space="preserve">注： </w:t>
      </w:r>
    </w:p>
    <w:p w14:paraId="66761B41">
      <w:pPr>
        <w:pStyle w:val="39"/>
        <w:spacing w:line="300" w:lineRule="exact"/>
        <w:ind w:firstLine="373"/>
        <w:rPr>
          <w:rFonts w:hint="eastAsia"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1.若供应商为分公司或分支机构等无法定代表人的机构（仅当招标文件注明允许分公司或分支机构等投标时），则本投标文件各法定代表人签字处的签署人可为单位负责人。</w:t>
      </w:r>
    </w:p>
    <w:p w14:paraId="5C007C54">
      <w:pPr>
        <w:pStyle w:val="39"/>
        <w:spacing w:line="300" w:lineRule="exact"/>
        <w:ind w:firstLine="373"/>
        <w:rPr>
          <w:rFonts w:hint="eastAsia"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2.若投标文件中签字之处均为法定代表人本人签署，则可不提供本《授权委托书》，但须提供《法定代表人（非法人单位负责人）身份证明》。</w:t>
      </w:r>
      <w:bookmarkStart w:id="303" w:name="_Toc104560895"/>
      <w:bookmarkStart w:id="304" w:name="_Toc107246279"/>
    </w:p>
    <w:p w14:paraId="19AE9C0D">
      <w:pPr>
        <w:ind w:firstLine="373"/>
        <w:rPr>
          <w:rFonts w:hint="eastAsia"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br w:type="page" w:clear="all"/>
      </w:r>
    </w:p>
    <w:p w14:paraId="5AA56A06">
      <w:pPr>
        <w:pStyle w:val="41"/>
        <w:spacing w:before="0"/>
        <w:ind w:firstLine="426"/>
        <w:rPr>
          <w:rFonts w:hint="eastAsia" w:ascii="宋体" w:hAnsi="宋体" w:cs="宋体"/>
          <w:bCs w:val="0"/>
          <w:color w:val="000000" w:themeColor="text1"/>
          <w:sz w:val="21"/>
          <w:szCs w:val="24"/>
          <w14:textFill>
            <w14:solidFill>
              <w14:schemeClr w14:val="tx1"/>
            </w14:solidFill>
          </w14:textFill>
        </w:rPr>
      </w:pPr>
      <w:bookmarkStart w:id="305" w:name="_Toc104560900"/>
      <w:bookmarkStart w:id="306" w:name="_Toc107246278"/>
      <w:bookmarkStart w:id="307" w:name="_Toc103848585"/>
      <w:r>
        <w:rPr>
          <w:rFonts w:hint="eastAsia" w:ascii="宋体" w:hAnsi="宋体" w:cs="宋体"/>
          <w:bCs w:val="0"/>
          <w:color w:val="000000" w:themeColor="text1"/>
          <w:sz w:val="24"/>
          <w:szCs w:val="24"/>
          <w14:textFill>
            <w14:solidFill>
              <w14:schemeClr w14:val="tx1"/>
            </w14:solidFill>
          </w14:textFill>
        </w:rPr>
        <w:t>（3-2）授权委托书（适用于自然人投标）</w:t>
      </w:r>
      <w:bookmarkEnd w:id="305"/>
      <w:bookmarkEnd w:id="306"/>
      <w:bookmarkEnd w:id="307"/>
    </w:p>
    <w:p w14:paraId="16E15714">
      <w:pPr>
        <w:ind w:firstLine="372"/>
        <w:rPr>
          <w:rFonts w:hint="eastAsia" w:ascii="宋体" w:hAnsi="宋体" w:cs="宋体"/>
          <w:color w:val="000000" w:themeColor="text1"/>
          <w14:textFill>
            <w14:solidFill>
              <w14:schemeClr w14:val="tx1"/>
            </w14:solidFill>
          </w14:textFill>
        </w:rPr>
      </w:pPr>
    </w:p>
    <w:p w14:paraId="5DD64725">
      <w:pPr>
        <w:spacing w:line="460" w:lineRule="exact"/>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本授权书声明：我</w:t>
      </w:r>
      <w:r>
        <w:rPr>
          <w:rFonts w:hint="eastAsia" w:ascii="宋体" w:hAnsi="宋体" w:cs="宋体"/>
          <w:color w:val="000000" w:themeColor="text1"/>
          <w:szCs w:val="21"/>
          <w:u w:val="single"/>
          <w14:textFill>
            <w14:solidFill>
              <w14:schemeClr w14:val="tx1"/>
            </w14:solidFill>
          </w14:textFill>
        </w:rPr>
        <w:t xml:space="preserve">    （姓名）    </w:t>
      </w:r>
      <w:r>
        <w:rPr>
          <w:rFonts w:hint="eastAsia" w:ascii="宋体" w:hAnsi="宋体" w:cs="宋体"/>
          <w:color w:val="000000" w:themeColor="text1"/>
          <w:szCs w:val="21"/>
          <w14:textFill>
            <w14:solidFill>
              <w14:schemeClr w14:val="tx1"/>
            </w14:solidFill>
          </w14:textFill>
        </w:rPr>
        <w:t>系自然人，现授权在授权代表（签字）处签字的</w:t>
      </w:r>
      <w:r>
        <w:rPr>
          <w:rFonts w:hint="eastAsia" w:ascii="宋体" w:hAnsi="宋体" w:cs="宋体"/>
          <w:color w:val="000000" w:themeColor="text1"/>
          <w:szCs w:val="21"/>
          <w:u w:val="single"/>
          <w14:textFill>
            <w14:solidFill>
              <w14:schemeClr w14:val="tx1"/>
            </w14:solidFill>
          </w14:textFill>
        </w:rPr>
        <w:t>（授权代表的姓名）（身份证号码：             ）</w:t>
      </w:r>
      <w:r>
        <w:rPr>
          <w:rFonts w:hint="eastAsia" w:ascii="宋体" w:hAnsi="宋体" w:cs="宋体"/>
          <w:color w:val="000000" w:themeColor="text1"/>
          <w:szCs w:val="21"/>
          <w14:textFill>
            <w14:solidFill>
              <w14:schemeClr w14:val="tx1"/>
            </w14:solidFill>
          </w14:textFill>
        </w:rPr>
        <w:t>为本人的合法代理人，就</w:t>
      </w:r>
      <w:r>
        <w:rPr>
          <w:rFonts w:hint="eastAsia" w:ascii="宋体" w:hAnsi="宋体" w:cs="宋体"/>
          <w:color w:val="000000" w:themeColor="text1"/>
          <w:szCs w:val="21"/>
          <w:u w:val="single"/>
          <w14:textFill>
            <w14:solidFill>
              <w14:schemeClr w14:val="tx1"/>
            </w14:solidFill>
          </w14:textFill>
        </w:rPr>
        <w:t>江苏省海洋地质调查院</w:t>
      </w:r>
      <w:r>
        <w:rPr>
          <w:rFonts w:hint="eastAsia" w:ascii="宋体" w:hAnsi="宋体" w:cs="宋体"/>
          <w:color w:val="000000" w:themeColor="text1"/>
          <w:szCs w:val="21"/>
          <w:u w:val="single"/>
          <w:lang w:eastAsia="zh-CN"/>
          <w14:textFill>
            <w14:solidFill>
              <w14:schemeClr w14:val="tx1"/>
            </w14:solidFill>
          </w14:textFill>
        </w:rPr>
        <w:t>临时劳务服务采购项目</w:t>
      </w:r>
      <w:r>
        <w:rPr>
          <w:rFonts w:hint="eastAsia" w:ascii="宋体" w:hAnsi="宋体" w:cs="宋体"/>
          <w:color w:val="000000" w:themeColor="text1"/>
          <w:szCs w:val="21"/>
          <w:u w:val="single"/>
          <w14:textFill>
            <w14:solidFill>
              <w14:schemeClr w14:val="tx1"/>
            </w14:solidFill>
          </w14:textFill>
        </w:rPr>
        <w:t>（项目名称）（项目编号：</w:t>
      </w:r>
      <w:r>
        <w:rPr>
          <w:rFonts w:hint="eastAsia" w:ascii="宋体" w:hAnsi="宋体" w:cs="宋体"/>
          <w:color w:val="000000" w:themeColor="text1"/>
          <w:szCs w:val="21"/>
          <w:u w:val="single"/>
          <w:lang w:eastAsia="zh-CN"/>
          <w14:textFill>
            <w14:solidFill>
              <w14:schemeClr w14:val="tx1"/>
            </w14:solidFill>
          </w14:textFill>
        </w:rPr>
        <w:t>JSZC-320000-JITC-G2025-0395</w:t>
      </w:r>
      <w:r>
        <w:rPr>
          <w:rFonts w:hint="eastAsia" w:ascii="宋体" w:hAnsi="宋体" w:cs="宋体"/>
          <w:color w:val="000000" w:themeColor="text1"/>
          <w:szCs w:val="21"/>
          <w:u w:val="single"/>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，以本人名义处理一切与之相关的事务，其后果由我本人承担。</w:t>
      </w:r>
    </w:p>
    <w:p w14:paraId="00744F15">
      <w:pPr>
        <w:spacing w:line="460" w:lineRule="exact"/>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代理人无转委托权，特此委托。</w:t>
      </w:r>
    </w:p>
    <w:p w14:paraId="090A76AE">
      <w:pPr>
        <w:spacing w:line="460" w:lineRule="exact"/>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委托期限：自本授权委托书签署之日起至投标有效期届满之日止。</w:t>
      </w:r>
    </w:p>
    <w:p w14:paraId="71779E77">
      <w:pPr>
        <w:spacing w:line="460" w:lineRule="exact"/>
        <w:ind w:firstLine="42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自然人姓名（签字）：  </w:t>
      </w:r>
    </w:p>
    <w:p w14:paraId="15073BD9">
      <w:pPr>
        <w:pStyle w:val="39"/>
        <w:spacing w:after="0" w:line="460" w:lineRule="exact"/>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身份证号码：  </w:t>
      </w:r>
    </w:p>
    <w:p w14:paraId="518FB265">
      <w:pPr>
        <w:spacing w:line="460" w:lineRule="exact"/>
        <w:ind w:firstLine="420"/>
        <w:rPr>
          <w:rFonts w:hint="eastAsia" w:ascii="宋体" w:hAnsi="宋体" w:cs="宋体"/>
          <w:color w:val="000000" w:themeColor="text1"/>
          <w:szCs w:val="21"/>
          <w:u w:val="single"/>
          <w14:textFill>
            <w14:solidFill>
              <w14:schemeClr w14:val="tx1"/>
            </w14:solidFill>
          </w14:textFill>
        </w:rPr>
      </w:pPr>
      <w:r>
        <w:rPr>
          <w:rFonts w:hint="eastAsia" w:ascii="宋体" w:hAnsi="宋体" w:cs="宋体"/>
          <w:color w:val="000000" w:themeColor="text1"/>
          <w:szCs w:val="21"/>
          <w14:textFill>
            <w14:solidFill>
              <w14:schemeClr w14:val="tx1"/>
            </w14:solidFill>
          </w14:textFill>
        </w:rPr>
        <w:t>授权代表（签字）：</w:t>
      </w:r>
    </w:p>
    <w:p w14:paraId="10BBC03C">
      <w:pPr>
        <w:pStyle w:val="39"/>
        <w:spacing w:after="0" w:line="460" w:lineRule="exact"/>
        <w:ind w:firstLine="420"/>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身份证号码：</w:t>
      </w:r>
    </w:p>
    <w:p w14:paraId="0DCA74B9">
      <w:pPr>
        <w:spacing w:line="480" w:lineRule="auto"/>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附：</w:t>
      </w:r>
      <w:r>
        <w:rPr>
          <w:rFonts w:hint="eastAsia" w:ascii="宋体" w:hAnsi="宋体" w:cs="宋体"/>
          <w:color w:val="000000" w:themeColor="text1"/>
          <w14:textFill>
            <w14:solidFill>
              <w14:schemeClr w14:val="tx1"/>
            </w14:solidFill>
          </w14:textFill>
        </w:rPr>
        <w:t>自然人</w:t>
      </w:r>
      <w:r>
        <w:rPr>
          <w:rFonts w:hint="eastAsia" w:ascii="宋体" w:hAnsi="宋体" w:cs="宋体"/>
          <w:color w:val="000000" w:themeColor="text1"/>
          <w:szCs w:val="21"/>
          <w14:textFill>
            <w14:solidFill>
              <w14:schemeClr w14:val="tx1"/>
            </w14:solidFill>
          </w14:textFill>
        </w:rPr>
        <w:t>有效期内的</w:t>
      </w:r>
      <w:r>
        <w:rPr>
          <w:rFonts w:hint="eastAsia" w:ascii="宋体" w:hAnsi="宋体" w:cs="宋体"/>
          <w:color w:val="000000" w:themeColor="text1"/>
          <w14:textFill>
            <w14:solidFill>
              <w14:schemeClr w14:val="tx1"/>
            </w14:solidFill>
          </w14:textFill>
        </w:rPr>
        <w:t>身份证复印件（正反面）</w:t>
      </w:r>
    </w:p>
    <w:tbl>
      <w:tblPr>
        <w:tblStyle w:val="44"/>
        <w:tblW w:w="9639"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8"/>
        <w:gridCol w:w="284"/>
        <w:gridCol w:w="4677"/>
      </w:tblGrid>
      <w:tr w14:paraId="62D4A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8" w:hRule="atLeast"/>
        </w:trPr>
        <w:tc>
          <w:tcPr>
            <w:tcW w:w="4678" w:type="dxa"/>
            <w:vAlign w:val="center"/>
          </w:tcPr>
          <w:p w14:paraId="2AEC9627">
            <w:pPr>
              <w:pStyle w:val="2"/>
              <w:jc w:val="center"/>
              <w:rPr>
                <w:rFonts w:hint="eastAsia" w:ascii="宋体" w:hAnsi="宋体" w:cs="宋体"/>
                <w:i/>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身份证正面</w:t>
            </w:r>
          </w:p>
        </w:tc>
        <w:tc>
          <w:tcPr>
            <w:tcW w:w="284" w:type="dxa"/>
            <w:tcBorders>
              <w:top w:val="nil"/>
              <w:bottom w:val="nil"/>
            </w:tcBorders>
          </w:tcPr>
          <w:p w14:paraId="514931CE">
            <w:pPr>
              <w:widowControl/>
              <w:ind w:firstLine="354"/>
              <w:jc w:val="left"/>
              <w:rPr>
                <w:rFonts w:hint="eastAsia" w:ascii="宋体" w:hAnsi="宋体" w:cs="宋体"/>
                <w:color w:val="000000" w:themeColor="text1"/>
                <w:sz w:val="20"/>
                <w14:textFill>
                  <w14:solidFill>
                    <w14:schemeClr w14:val="tx1"/>
                  </w14:solidFill>
                </w14:textFill>
              </w:rPr>
            </w:pPr>
          </w:p>
        </w:tc>
        <w:tc>
          <w:tcPr>
            <w:tcW w:w="4677" w:type="dxa"/>
            <w:vAlign w:val="center"/>
          </w:tcPr>
          <w:p w14:paraId="00088B4C">
            <w:pPr>
              <w:widowControl/>
              <w:jc w:val="center"/>
              <w:rPr>
                <w:rFonts w:hint="eastAsia" w:ascii="宋体" w:hAnsi="宋体" w:cs="宋体"/>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身份证反面</w:t>
            </w:r>
          </w:p>
        </w:tc>
      </w:tr>
    </w:tbl>
    <w:p w14:paraId="12EA4083">
      <w:pPr>
        <w:pStyle w:val="39"/>
        <w:spacing w:line="360" w:lineRule="auto"/>
        <w:ind w:firstLine="372"/>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授权代表有效期内的身份证复印件（正反面）</w:t>
      </w:r>
    </w:p>
    <w:tbl>
      <w:tblPr>
        <w:tblStyle w:val="44"/>
        <w:tblW w:w="9651"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8"/>
        <w:gridCol w:w="278"/>
        <w:gridCol w:w="4695"/>
      </w:tblGrid>
      <w:tr w14:paraId="4F7AF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9" w:hRule="atLeast"/>
        </w:trPr>
        <w:tc>
          <w:tcPr>
            <w:tcW w:w="4678" w:type="dxa"/>
            <w:vAlign w:val="center"/>
          </w:tcPr>
          <w:p w14:paraId="3FB98CD3">
            <w:pPr>
              <w:pStyle w:val="2"/>
              <w:jc w:val="center"/>
              <w:rPr>
                <w:rFonts w:hint="eastAsia" w:ascii="宋体" w:hAnsi="宋体" w:cs="宋体"/>
                <w:i/>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身份证正面</w:t>
            </w:r>
          </w:p>
        </w:tc>
        <w:tc>
          <w:tcPr>
            <w:tcW w:w="278" w:type="dxa"/>
            <w:tcBorders>
              <w:top w:val="nil"/>
              <w:bottom w:val="nil"/>
            </w:tcBorders>
          </w:tcPr>
          <w:p w14:paraId="4C5C4D13">
            <w:pPr>
              <w:widowControl/>
              <w:ind w:firstLine="354"/>
              <w:jc w:val="left"/>
              <w:rPr>
                <w:rFonts w:hint="eastAsia" w:ascii="宋体" w:hAnsi="宋体" w:cs="宋体"/>
                <w:color w:val="000000" w:themeColor="text1"/>
                <w:sz w:val="20"/>
                <w14:textFill>
                  <w14:solidFill>
                    <w14:schemeClr w14:val="tx1"/>
                  </w14:solidFill>
                </w14:textFill>
              </w:rPr>
            </w:pPr>
          </w:p>
        </w:tc>
        <w:tc>
          <w:tcPr>
            <w:tcW w:w="4695" w:type="dxa"/>
            <w:vAlign w:val="center"/>
          </w:tcPr>
          <w:p w14:paraId="0C05A441">
            <w:pPr>
              <w:widowControl/>
              <w:jc w:val="center"/>
              <w:rPr>
                <w:rFonts w:hint="eastAsia" w:ascii="宋体" w:hAnsi="宋体" w:cs="宋体"/>
                <w:color w:val="000000" w:themeColor="text1"/>
                <w:sz w:val="20"/>
                <w14:textFill>
                  <w14:solidFill>
                    <w14:schemeClr w14:val="tx1"/>
                  </w14:solidFill>
                </w14:textFill>
              </w:rPr>
            </w:pPr>
            <w:r>
              <w:rPr>
                <w:rFonts w:hint="eastAsia" w:ascii="宋体" w:hAnsi="宋体" w:cs="宋体"/>
                <w:i/>
                <w:color w:val="000000" w:themeColor="text1"/>
                <w:sz w:val="24"/>
                <w14:textFill>
                  <w14:solidFill>
                    <w14:schemeClr w14:val="tx1"/>
                  </w14:solidFill>
                </w14:textFill>
              </w:rPr>
              <w:t>身份证反面</w:t>
            </w:r>
          </w:p>
        </w:tc>
      </w:tr>
    </w:tbl>
    <w:p w14:paraId="3B544DFD">
      <w:pPr>
        <w:pStyle w:val="39"/>
        <w:spacing w:line="240" w:lineRule="atLeast"/>
        <w:ind w:firstLine="373"/>
        <w:rPr>
          <w:rFonts w:hint="eastAsia"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t>注：若投标文件中签字之处均为投标自然人本人签署，则可不提供本《授权委托书》，但须提供自然人身份证复印件。</w:t>
      </w:r>
    </w:p>
    <w:p w14:paraId="2C40B209">
      <w:pPr>
        <w:ind w:firstLine="373"/>
        <w:rPr>
          <w:rFonts w:hint="eastAsia" w:ascii="宋体" w:hAnsi="宋体" w:cs="宋体"/>
          <w:b/>
          <w:bCs/>
          <w:color w:val="000000" w:themeColor="text1"/>
          <w:szCs w:val="21"/>
          <w14:textFill>
            <w14:solidFill>
              <w14:schemeClr w14:val="tx1"/>
            </w14:solidFill>
          </w14:textFill>
        </w:rPr>
      </w:pPr>
      <w:r>
        <w:rPr>
          <w:rFonts w:hint="eastAsia" w:ascii="宋体" w:hAnsi="宋体" w:cs="宋体"/>
          <w:b/>
          <w:bCs/>
          <w:color w:val="000000" w:themeColor="text1"/>
          <w:szCs w:val="21"/>
          <w14:textFill>
            <w14:solidFill>
              <w14:schemeClr w14:val="tx1"/>
            </w14:solidFill>
          </w14:textFill>
        </w:rPr>
        <w:br w:type="page" w:clear="all"/>
      </w:r>
    </w:p>
    <w:p w14:paraId="48FAD5EA">
      <w:pPr>
        <w:pStyle w:val="41"/>
        <w:numPr>
          <w:ilvl w:val="0"/>
          <w:numId w:val="3"/>
        </w:numPr>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开标一览表</w:t>
      </w:r>
      <w:bookmarkEnd w:id="295"/>
      <w:bookmarkEnd w:id="303"/>
      <w:bookmarkEnd w:id="304"/>
    </w:p>
    <w:p w14:paraId="59ED5942">
      <w:pPr>
        <w:ind w:firstLine="372"/>
        <w:rPr>
          <w:rFonts w:hint="eastAsia" w:ascii="宋体" w:hAnsi="宋体" w:cs="宋体"/>
          <w:color w:val="000000" w:themeColor="text1"/>
          <w14:textFill>
            <w14:solidFill>
              <w14:schemeClr w14:val="tx1"/>
            </w14:solidFill>
          </w14:textFill>
        </w:rPr>
      </w:pPr>
    </w:p>
    <w:p w14:paraId="01861E5C">
      <w:pPr>
        <w:spacing w:line="360" w:lineRule="auto"/>
        <w:ind w:left="-120" w:firstLine="210"/>
        <w:rPr>
          <w:rFonts w:hint="eastAsia" w:ascii="宋体" w:hAnsi="宋体" w:eastAsia="宋体" w:cs="宋体"/>
          <w:color w:val="000000" w:themeColor="text1"/>
          <w:szCs w:val="21"/>
          <w:lang w:eastAsia="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项目名称：</w:t>
      </w:r>
      <w:r>
        <w:rPr>
          <w:rFonts w:hint="eastAsia" w:ascii="宋体" w:hAnsi="宋体" w:cs="宋体"/>
          <w:color w:val="000000" w:themeColor="text1"/>
          <w:szCs w:val="21"/>
          <w:u w:val="single"/>
          <w14:textFill>
            <w14:solidFill>
              <w14:schemeClr w14:val="tx1"/>
            </w14:solidFill>
          </w14:textFill>
        </w:rPr>
        <w:t>江苏省海洋地质调查院</w:t>
      </w:r>
      <w:r>
        <w:rPr>
          <w:rFonts w:hint="eastAsia" w:ascii="宋体" w:hAnsi="宋体" w:cs="宋体"/>
          <w:color w:val="000000" w:themeColor="text1"/>
          <w:szCs w:val="21"/>
          <w:u w:val="single"/>
          <w:lang w:eastAsia="zh-CN"/>
          <w14:textFill>
            <w14:solidFill>
              <w14:schemeClr w14:val="tx1"/>
            </w14:solidFill>
          </w14:textFill>
        </w:rPr>
        <w:t>临时劳务服务采购项目</w:t>
      </w:r>
    </w:p>
    <w:p w14:paraId="114759AF">
      <w:pPr>
        <w:spacing w:line="360" w:lineRule="auto"/>
        <w:ind w:left="-120" w:firstLine="210"/>
        <w:rPr>
          <w:rFonts w:hint="eastAsia" w:ascii="宋体" w:hAnsi="宋体" w:eastAsia="宋体" w:cs="宋体"/>
          <w:color w:val="000000" w:themeColor="text1"/>
          <w:szCs w:val="21"/>
          <w:u w:val="single"/>
          <w:lang w:eastAsia="zh-CN"/>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项目编号：</w:t>
      </w:r>
      <w:bookmarkStart w:id="308" w:name="_Toc103848581"/>
      <w:r>
        <w:rPr>
          <w:rFonts w:hint="eastAsia" w:ascii="宋体" w:hAnsi="宋体" w:cs="宋体"/>
          <w:color w:val="000000" w:themeColor="text1"/>
          <w:szCs w:val="21"/>
          <w:u w:val="single"/>
          <w:lang w:eastAsia="zh-CN"/>
          <w14:textFill>
            <w14:solidFill>
              <w14:schemeClr w14:val="tx1"/>
            </w14:solidFill>
          </w14:textFill>
        </w:rPr>
        <w:t>JSZC-320000-JITC-G2025-0395</w:t>
      </w:r>
    </w:p>
    <w:p w14:paraId="79485322">
      <w:pPr>
        <w:spacing w:line="360" w:lineRule="auto"/>
        <w:ind w:left="-120" w:firstLine="21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供应商名称：</w:t>
      </w:r>
    </w:p>
    <w:tbl>
      <w:tblPr>
        <w:tblStyle w:val="4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4"/>
        <w:gridCol w:w="6347"/>
      </w:tblGrid>
      <w:tr w14:paraId="0FAA9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5" w:hRule="atLeast"/>
          <w:jc w:val="center"/>
        </w:trPr>
        <w:tc>
          <w:tcPr>
            <w:tcW w:w="1406" w:type="pct"/>
            <w:vAlign w:val="center"/>
          </w:tcPr>
          <w:p w14:paraId="1D0AA28D">
            <w:pPr>
              <w:widowControl/>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投标报价</w:t>
            </w:r>
          </w:p>
          <w:p w14:paraId="66AA2C68">
            <w:pPr>
              <w:widowControl/>
              <w:jc w:val="center"/>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即</w:t>
            </w:r>
            <w:r>
              <w:rPr>
                <w:rFonts w:hint="eastAsia" w:ascii="宋体" w:hAnsi="宋体" w:eastAsia="宋体" w:cs="宋体"/>
                <w:b w:val="0"/>
                <w:color w:val="000000" w:themeColor="text1"/>
                <w:sz w:val="24"/>
                <w:szCs w:val="24"/>
                <w14:textFill>
                  <w14:solidFill>
                    <w14:schemeClr w14:val="tx1"/>
                  </w14:solidFill>
                </w14:textFill>
              </w:rPr>
              <w:t>服务费率</w:t>
            </w:r>
            <w:r>
              <w:rPr>
                <w:rFonts w:hint="eastAsia" w:ascii="宋体" w:hAnsi="宋体" w:eastAsia="宋体" w:cs="宋体"/>
                <w:b w:val="0"/>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w:t>
            </w:r>
          </w:p>
        </w:tc>
        <w:tc>
          <w:tcPr>
            <w:tcW w:w="3593" w:type="pct"/>
            <w:vAlign w:val="center"/>
          </w:tcPr>
          <w:p w14:paraId="44190A3D">
            <w:pPr>
              <w:widowControl/>
              <w:spacing w:line="360" w:lineRule="auto"/>
              <w:jc w:val="center"/>
              <w:rPr>
                <w:color w:val="000000" w:themeColor="text1"/>
                <w14:textFill>
                  <w14:solidFill>
                    <w14:schemeClr w14:val="tx1"/>
                  </w14:solidFill>
                </w14:textFill>
              </w:rPr>
            </w:pPr>
          </w:p>
        </w:tc>
      </w:tr>
      <w:tr w14:paraId="7FD9F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406" w:type="pct"/>
            <w:vAlign w:val="center"/>
          </w:tcPr>
          <w:p w14:paraId="1DC388F4">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付款方式：</w:t>
            </w:r>
          </w:p>
        </w:tc>
        <w:tc>
          <w:tcPr>
            <w:tcW w:w="3593" w:type="pct"/>
            <w:vAlign w:val="center"/>
          </w:tcPr>
          <w:p w14:paraId="7169B88D">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响应招标文件</w:t>
            </w:r>
          </w:p>
        </w:tc>
      </w:tr>
      <w:tr w14:paraId="6AE86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2484" w:type="dxa"/>
            <w:vAlign w:val="center"/>
          </w:tcPr>
          <w:p w14:paraId="67E98047">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服务地点：</w:t>
            </w:r>
          </w:p>
        </w:tc>
        <w:tc>
          <w:tcPr>
            <w:tcW w:w="3593" w:type="pct"/>
            <w:vAlign w:val="center"/>
          </w:tcPr>
          <w:p w14:paraId="03EB09ED">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响应招标文件</w:t>
            </w:r>
          </w:p>
        </w:tc>
      </w:tr>
      <w:tr w14:paraId="53866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2484" w:type="dxa"/>
            <w:vAlign w:val="center"/>
          </w:tcPr>
          <w:p w14:paraId="71902123">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服务期：</w:t>
            </w:r>
          </w:p>
        </w:tc>
        <w:tc>
          <w:tcPr>
            <w:tcW w:w="3593" w:type="pct"/>
            <w:vAlign w:val="center"/>
          </w:tcPr>
          <w:p w14:paraId="41542118">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响应招标文件</w:t>
            </w:r>
          </w:p>
        </w:tc>
      </w:tr>
      <w:tr w14:paraId="1373E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jc w:val="center"/>
        </w:trPr>
        <w:tc>
          <w:tcPr>
            <w:tcW w:w="1406" w:type="pct"/>
            <w:vAlign w:val="center"/>
          </w:tcPr>
          <w:p w14:paraId="6613E266">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服务承接商属于小微企业</w:t>
            </w:r>
          </w:p>
        </w:tc>
        <w:tc>
          <w:tcPr>
            <w:tcW w:w="3593" w:type="pct"/>
            <w:vAlign w:val="center"/>
          </w:tcPr>
          <w:p w14:paraId="23E1407E">
            <w:pPr>
              <w:widowControl/>
              <w:spacing w:line="48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olor w:val="000000" w:themeColor="text1"/>
                <w:szCs w:val="21"/>
                <w14:textFill>
                  <w14:solidFill>
                    <w14:schemeClr w14:val="tx1"/>
                  </w14:solidFill>
                </w14:textFill>
              </w:rPr>
              <w:t>□</w:t>
            </w:r>
            <w:r>
              <w:rPr>
                <w:rFonts w:hint="eastAsia" w:hAnsi="宋体" w:cs="宋体"/>
                <w:bCs/>
                <w:color w:val="000000" w:themeColor="text1"/>
                <w14:textFill>
                  <w14:solidFill>
                    <w14:schemeClr w14:val="tx1"/>
                  </w14:solidFill>
                </w14:textFill>
              </w:rPr>
              <w:t xml:space="preserve">是       </w:t>
            </w:r>
            <w:r>
              <w:rPr>
                <w:rFonts w:hint="eastAsia" w:ascii="宋体" w:hAnsi="宋体"/>
                <w:color w:val="000000" w:themeColor="text1"/>
                <w:szCs w:val="21"/>
                <w14:textFill>
                  <w14:solidFill>
                    <w14:schemeClr w14:val="tx1"/>
                  </w14:solidFill>
                </w14:textFill>
              </w:rPr>
              <w:t>□</w:t>
            </w:r>
            <w:r>
              <w:rPr>
                <w:rFonts w:hint="eastAsia" w:hAnsi="宋体" w:cs="宋体"/>
                <w:bCs/>
                <w:color w:val="000000" w:themeColor="text1"/>
                <w14:textFill>
                  <w14:solidFill>
                    <w14:schemeClr w14:val="tx1"/>
                  </w14:solidFill>
                </w14:textFill>
              </w:rPr>
              <w:t>否</w:t>
            </w:r>
          </w:p>
        </w:tc>
      </w:tr>
    </w:tbl>
    <w:p w14:paraId="60B1486D">
      <w:pPr>
        <w:tabs>
          <w:tab w:val="left" w:pos="6045"/>
        </w:tabs>
        <w:spacing w:line="360" w:lineRule="auto"/>
        <w:ind w:firstLine="422"/>
        <w:rPr>
          <w:rFonts w:hint="eastAsia" w:hAnsi="宋体" w:cs="宋体"/>
          <w:b/>
          <w:color w:val="000000" w:themeColor="text1"/>
          <w14:textFill>
            <w14:solidFill>
              <w14:schemeClr w14:val="tx1"/>
            </w14:solidFill>
          </w14:textFill>
        </w:rPr>
      </w:pPr>
    </w:p>
    <w:p w14:paraId="0C345DCF">
      <w:pPr>
        <w:tabs>
          <w:tab w:val="left" w:pos="6045"/>
        </w:tabs>
        <w:spacing w:line="360" w:lineRule="auto"/>
        <w:ind w:firstLine="422"/>
        <w:rPr>
          <w:rFonts w:hint="eastAsia" w:ascii="宋体" w:hAnsi="宋体" w:cs="宋体"/>
          <w:b/>
          <w:color w:val="000000" w:themeColor="text1"/>
          <w14:textFill>
            <w14:solidFill>
              <w14:schemeClr w14:val="tx1"/>
            </w14:solidFill>
          </w14:textFill>
        </w:rPr>
      </w:pPr>
      <w:bookmarkStart w:id="309" w:name="_Toc104560896"/>
    </w:p>
    <w:p w14:paraId="4FFF8A5E">
      <w:pPr>
        <w:tabs>
          <w:tab w:val="left" w:pos="6045"/>
        </w:tabs>
        <w:spacing w:line="360" w:lineRule="auto"/>
        <w:ind w:firstLine="372"/>
        <w:jc w:val="center"/>
        <w:rPr>
          <w:rFonts w:hint="eastAsia" w:ascii="宋体" w:hAnsi="宋体" w:cs="宋体"/>
          <w:color w:val="000000" w:themeColor="text1"/>
          <w:u w:val="single"/>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投标人名称（公章）：</w:t>
      </w:r>
    </w:p>
    <w:p w14:paraId="196C0C85">
      <w:pPr>
        <w:spacing w:line="360" w:lineRule="auto"/>
        <w:ind w:right="420" w:firstLine="372"/>
        <w:jc w:val="center"/>
        <w:rPr>
          <w:rFonts w:hint="eastAsia" w:ascii="宋体" w:hAnsi="宋体" w:cs="宋体"/>
          <w:color w:val="000000" w:themeColor="text1"/>
          <w:szCs w:val="21"/>
          <w:u w:val="single"/>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   法定代表人或其授权代表（签字或盖章）：</w:t>
      </w:r>
    </w:p>
    <w:p w14:paraId="61291205">
      <w:pPr>
        <w:spacing w:line="360" w:lineRule="auto"/>
        <w:ind w:right="420" w:firstLine="372"/>
        <w:jc w:val="center"/>
        <w:rPr>
          <w:rFonts w:hint="eastAsia" w:ascii="宋体" w:hAnsi="宋体" w:cs="宋体"/>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 xml:space="preserve">                                 日期：______年______月______日</w:t>
      </w:r>
    </w:p>
    <w:p w14:paraId="7FA5437F">
      <w:pPr>
        <w:rPr>
          <w:rStyle w:val="260"/>
          <w:rFonts w:hint="eastAsia" w:hAnsi="宋体"/>
          <w:color w:val="000000" w:themeColor="text1"/>
          <w14:textFill>
            <w14:solidFill>
              <w14:schemeClr w14:val="tx1"/>
            </w14:solidFill>
          </w14:textFill>
        </w:rPr>
      </w:pPr>
      <w:r>
        <w:rPr>
          <w:rStyle w:val="260"/>
          <w:rFonts w:hAnsi="宋体"/>
          <w:color w:val="000000" w:themeColor="text1"/>
          <w14:textFill>
            <w14:solidFill>
              <w14:schemeClr w14:val="tx1"/>
            </w14:solidFill>
          </w14:textFill>
        </w:rPr>
        <w:br w:type="page" w:clear="all"/>
      </w:r>
      <w:bookmarkEnd w:id="308"/>
      <w:bookmarkEnd w:id="309"/>
    </w:p>
    <w:p w14:paraId="021B5EBE">
      <w:pPr>
        <w:ind w:firstLine="372"/>
        <w:rPr>
          <w:color w:val="000000" w:themeColor="text1"/>
          <w14:textFill>
            <w14:solidFill>
              <w14:schemeClr w14:val="tx1"/>
            </w14:solidFill>
          </w14:textFill>
        </w:rPr>
      </w:pPr>
      <w:bookmarkStart w:id="310" w:name="_Toc103848586"/>
      <w:bookmarkStart w:id="311" w:name="_Toc104560901"/>
      <w:bookmarkStart w:id="312" w:name="_Toc107246281"/>
      <w:bookmarkStart w:id="313" w:name="_Toc102117319"/>
    </w:p>
    <w:p w14:paraId="6F0E5F62">
      <w:pPr>
        <w:pStyle w:val="41"/>
        <w:numPr>
          <w:ilvl w:val="0"/>
          <w:numId w:val="3"/>
        </w:numPr>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分项报价表</w:t>
      </w:r>
    </w:p>
    <w:p w14:paraId="156E33EF">
      <w:r>
        <w:rPr>
          <w:rFonts w:hint="eastAsia"/>
        </w:rPr>
        <w:br w:type="page" w:clear="all"/>
      </w:r>
    </w:p>
    <w:p w14:paraId="3FCB0FA5">
      <w:pPr>
        <w:pStyle w:val="2"/>
      </w:pPr>
    </w:p>
    <w:p w14:paraId="6C241324">
      <w:pPr>
        <w:pStyle w:val="41"/>
        <w:spacing w:before="0"/>
        <w:ind w:firstLine="426"/>
        <w:rPr>
          <w:rFonts w:hint="eastAsia" w:ascii="宋体" w:hAnsi="宋体" w:cs="宋体"/>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（6）商务条款偏离表</w:t>
      </w:r>
      <w:bookmarkEnd w:id="310"/>
      <w:bookmarkEnd w:id="311"/>
      <w:bookmarkEnd w:id="312"/>
    </w:p>
    <w:p w14:paraId="3EFF42FD">
      <w:pPr>
        <w:pStyle w:val="250"/>
        <w:ind w:firstLine="420"/>
        <w:rPr>
          <w:rFonts w:hint="eastAsia" w:hAnsi="宋体" w:eastAsia="宋体" w:cs="宋体"/>
          <w:color w:val="000000" w:themeColor="text1"/>
          <w:sz w:val="21"/>
          <w:szCs w:val="21"/>
          <w:lang w:eastAsia="zh-CN"/>
          <w14:textFill>
            <w14:solidFill>
              <w14:schemeClr w14:val="tx1"/>
            </w14:solidFill>
          </w14:textFill>
        </w:rPr>
      </w:pPr>
      <w:r>
        <w:rPr>
          <w:rFonts w:hint="eastAsia" w:hAnsi="宋体" w:cs="宋体"/>
          <w:color w:val="000000" w:themeColor="text1"/>
          <w:sz w:val="21"/>
          <w:szCs w:val="21"/>
          <w14:textFill>
            <w14:solidFill>
              <w14:schemeClr w14:val="tx1"/>
            </w14:solidFill>
          </w14:textFill>
        </w:rPr>
        <w:t>项目名称：江苏省海洋地质调查院</w:t>
      </w:r>
      <w:r>
        <w:rPr>
          <w:rFonts w:hint="eastAsia" w:hAnsi="宋体" w:cs="宋体"/>
          <w:color w:val="000000" w:themeColor="text1"/>
          <w:sz w:val="21"/>
          <w:szCs w:val="21"/>
          <w:lang w:eastAsia="zh-CN"/>
          <w14:textFill>
            <w14:solidFill>
              <w14:schemeClr w14:val="tx1"/>
            </w14:solidFill>
          </w14:textFill>
        </w:rPr>
        <w:t>临时劳务服务采购项目</w:t>
      </w:r>
    </w:p>
    <w:p w14:paraId="61B9C7F0">
      <w:pPr>
        <w:pStyle w:val="250"/>
        <w:ind w:firstLine="420"/>
        <w:rPr>
          <w:rFonts w:hint="eastAsia" w:hAnsi="宋体" w:eastAsia="宋体" w:cs="宋体"/>
          <w:color w:val="000000" w:themeColor="text1"/>
          <w:sz w:val="21"/>
          <w:szCs w:val="21"/>
          <w:u w:val="single"/>
          <w:lang w:eastAsia="zh-CN"/>
          <w14:textFill>
            <w14:solidFill>
              <w14:schemeClr w14:val="tx1"/>
            </w14:solidFill>
          </w14:textFill>
        </w:rPr>
      </w:pPr>
      <w:r>
        <w:rPr>
          <w:rFonts w:hint="eastAsia" w:hAnsi="宋体" w:cs="宋体"/>
          <w:color w:val="000000" w:themeColor="text1"/>
          <w:sz w:val="21"/>
          <w:szCs w:val="21"/>
          <w14:textFill>
            <w14:solidFill>
              <w14:schemeClr w14:val="tx1"/>
            </w14:solidFill>
          </w14:textFill>
        </w:rPr>
        <w:t>项目编号：</w:t>
      </w:r>
      <w:r>
        <w:rPr>
          <w:rFonts w:hint="eastAsia" w:hAnsi="宋体" w:cs="宋体"/>
          <w:color w:val="000000" w:themeColor="text1"/>
          <w:sz w:val="21"/>
          <w:szCs w:val="21"/>
          <w:lang w:eastAsia="zh-CN"/>
          <w14:textFill>
            <w14:solidFill>
              <w14:schemeClr w14:val="tx1"/>
            </w14:solidFill>
          </w14:textFill>
        </w:rPr>
        <w:t>JSZC-320000-JITC-G2025-0395</w:t>
      </w:r>
    </w:p>
    <w:tbl>
      <w:tblPr>
        <w:tblStyle w:val="4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3022"/>
        <w:gridCol w:w="1509"/>
        <w:gridCol w:w="2372"/>
        <w:gridCol w:w="1061"/>
      </w:tblGrid>
      <w:tr w14:paraId="18E8B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491" w:type="pct"/>
            <w:vAlign w:val="center"/>
          </w:tcPr>
          <w:p w14:paraId="2F382ED6">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序号</w:t>
            </w:r>
          </w:p>
        </w:tc>
        <w:tc>
          <w:tcPr>
            <w:tcW w:w="1710" w:type="pct"/>
            <w:vAlign w:val="center"/>
          </w:tcPr>
          <w:p w14:paraId="196989C2">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招标文件的商务条款</w:t>
            </w:r>
          </w:p>
        </w:tc>
        <w:tc>
          <w:tcPr>
            <w:tcW w:w="854" w:type="pct"/>
            <w:vAlign w:val="bottom"/>
          </w:tcPr>
          <w:p w14:paraId="00D68BEE">
            <w:pPr>
              <w:pStyle w:val="250"/>
              <w:spacing w:line="480" w:lineRule="auto"/>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是否偏离</w:t>
            </w:r>
          </w:p>
        </w:tc>
        <w:tc>
          <w:tcPr>
            <w:tcW w:w="1342" w:type="pct"/>
            <w:vAlign w:val="center"/>
          </w:tcPr>
          <w:p w14:paraId="41C2E2A2">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投标文件响应页码</w:t>
            </w:r>
          </w:p>
        </w:tc>
        <w:tc>
          <w:tcPr>
            <w:tcW w:w="600" w:type="pct"/>
            <w:vAlign w:val="center"/>
          </w:tcPr>
          <w:p w14:paraId="6C7D2B08">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备注</w:t>
            </w:r>
          </w:p>
        </w:tc>
      </w:tr>
      <w:tr w14:paraId="6F39C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91" w:type="pct"/>
            <w:vAlign w:val="center"/>
          </w:tcPr>
          <w:p w14:paraId="31C6A810">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2D2A37B1">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47A75EE3">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7AEFFF48">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64215EAC">
            <w:pPr>
              <w:pStyle w:val="250"/>
              <w:ind w:firstLine="0"/>
              <w:jc w:val="center"/>
              <w:rPr>
                <w:rFonts w:hint="eastAsia" w:hAnsi="宋体" w:cs="宋体"/>
                <w:color w:val="000000" w:themeColor="text1"/>
                <w:sz w:val="21"/>
                <w:szCs w:val="21"/>
                <w14:textFill>
                  <w14:solidFill>
                    <w14:schemeClr w14:val="tx1"/>
                  </w14:solidFill>
                </w14:textFill>
              </w:rPr>
            </w:pPr>
          </w:p>
        </w:tc>
      </w:tr>
      <w:tr w14:paraId="5BC39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491" w:type="pct"/>
            <w:vAlign w:val="center"/>
          </w:tcPr>
          <w:p w14:paraId="178E2369">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42F140B2">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3C4BC66E">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420834AA">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4FD93B45">
            <w:pPr>
              <w:pStyle w:val="250"/>
              <w:ind w:firstLine="0"/>
              <w:jc w:val="center"/>
              <w:rPr>
                <w:rFonts w:hint="eastAsia" w:hAnsi="宋体" w:cs="宋体"/>
                <w:color w:val="000000" w:themeColor="text1"/>
                <w:sz w:val="21"/>
                <w:szCs w:val="21"/>
                <w14:textFill>
                  <w14:solidFill>
                    <w14:schemeClr w14:val="tx1"/>
                  </w14:solidFill>
                </w14:textFill>
              </w:rPr>
            </w:pPr>
          </w:p>
        </w:tc>
      </w:tr>
      <w:tr w14:paraId="1DB65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491" w:type="pct"/>
            <w:vAlign w:val="center"/>
          </w:tcPr>
          <w:p w14:paraId="790E6DA4">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39913386">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12727AC4">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4CDC77EF">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40F1F7A5">
            <w:pPr>
              <w:pStyle w:val="250"/>
              <w:ind w:firstLine="0"/>
              <w:jc w:val="center"/>
              <w:rPr>
                <w:rFonts w:hint="eastAsia" w:hAnsi="宋体" w:cs="宋体"/>
                <w:color w:val="000000" w:themeColor="text1"/>
                <w:sz w:val="21"/>
                <w:szCs w:val="21"/>
                <w14:textFill>
                  <w14:solidFill>
                    <w14:schemeClr w14:val="tx1"/>
                  </w14:solidFill>
                </w14:textFill>
              </w:rPr>
            </w:pPr>
          </w:p>
        </w:tc>
      </w:tr>
      <w:tr w14:paraId="2FA00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491" w:type="pct"/>
            <w:vAlign w:val="center"/>
          </w:tcPr>
          <w:p w14:paraId="7829A71B">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70FCB895">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2A421D0C">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45612502">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3AD59ACA">
            <w:pPr>
              <w:pStyle w:val="250"/>
              <w:ind w:firstLine="0"/>
              <w:jc w:val="center"/>
              <w:rPr>
                <w:rFonts w:hint="eastAsia" w:hAnsi="宋体" w:cs="宋体"/>
                <w:color w:val="000000" w:themeColor="text1"/>
                <w:sz w:val="21"/>
                <w:szCs w:val="21"/>
                <w14:textFill>
                  <w14:solidFill>
                    <w14:schemeClr w14:val="tx1"/>
                  </w14:solidFill>
                </w14:textFill>
              </w:rPr>
            </w:pPr>
          </w:p>
        </w:tc>
      </w:tr>
      <w:tr w14:paraId="345D6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491" w:type="pct"/>
            <w:vAlign w:val="center"/>
          </w:tcPr>
          <w:p w14:paraId="28716406">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2116F227">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08548FF2">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2F22FF39">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6CA5EC0C">
            <w:pPr>
              <w:pStyle w:val="250"/>
              <w:ind w:firstLine="0"/>
              <w:jc w:val="center"/>
              <w:rPr>
                <w:rFonts w:hint="eastAsia" w:hAnsi="宋体" w:cs="宋体"/>
                <w:color w:val="000000" w:themeColor="text1"/>
                <w:sz w:val="21"/>
                <w:szCs w:val="21"/>
                <w14:textFill>
                  <w14:solidFill>
                    <w14:schemeClr w14:val="tx1"/>
                  </w14:solidFill>
                </w14:textFill>
              </w:rPr>
            </w:pPr>
          </w:p>
        </w:tc>
      </w:tr>
      <w:tr w14:paraId="6568F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91" w:type="pct"/>
            <w:vAlign w:val="center"/>
          </w:tcPr>
          <w:p w14:paraId="7E4507FE">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3950A6CA">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661B759D">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467BE6E5">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1A55B762">
            <w:pPr>
              <w:pStyle w:val="250"/>
              <w:ind w:firstLine="0"/>
              <w:jc w:val="center"/>
              <w:rPr>
                <w:rFonts w:hint="eastAsia" w:hAnsi="宋体" w:cs="宋体"/>
                <w:color w:val="000000" w:themeColor="text1"/>
                <w:sz w:val="21"/>
                <w:szCs w:val="21"/>
                <w14:textFill>
                  <w14:solidFill>
                    <w14:schemeClr w14:val="tx1"/>
                  </w14:solidFill>
                </w14:textFill>
              </w:rPr>
            </w:pPr>
          </w:p>
        </w:tc>
      </w:tr>
    </w:tbl>
    <w:p w14:paraId="07A8A290">
      <w:pPr>
        <w:pStyle w:val="39"/>
        <w:spacing w:line="360" w:lineRule="exact"/>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注：</w:t>
      </w:r>
    </w:p>
    <w:p w14:paraId="6B71344B">
      <w:pPr>
        <w:pStyle w:val="39"/>
        <w:spacing w:line="360" w:lineRule="exact"/>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1. 投标人须根据招标文件商务条款要求填写此表，作为投标文件的组成部分。</w:t>
      </w:r>
    </w:p>
    <w:p w14:paraId="70F0141C">
      <w:pPr>
        <w:pStyle w:val="39"/>
        <w:spacing w:line="360" w:lineRule="exact"/>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2. 所有偏离必须在本表中列出，未在本偏离表中列出偏离，将视为投标人已完全接受招标文件要求。</w:t>
      </w:r>
    </w:p>
    <w:p w14:paraId="4540618B">
      <w:pPr>
        <w:pStyle w:val="39"/>
        <w:spacing w:line="360" w:lineRule="exact"/>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3. 偏离包括正、负偏离，正偏离指投标人的响应优于招标文件要求，负偏离指投标人的响应低于招标文件要求。</w:t>
      </w:r>
    </w:p>
    <w:p w14:paraId="51EAF693">
      <w:pPr>
        <w:spacing w:line="360" w:lineRule="auto"/>
        <w:ind w:firstLine="440"/>
        <w:jc w:val="right"/>
        <w:rPr>
          <w:rFonts w:hint="eastAsia" w:ascii="宋体" w:hAnsi="宋体" w:cs="宋体"/>
          <w:color w:val="000000" w:themeColor="text1"/>
          <w:sz w:val="22"/>
          <w:szCs w:val="22"/>
          <w14:textFill>
            <w14:solidFill>
              <w14:schemeClr w14:val="tx1"/>
            </w14:solidFill>
          </w14:textFill>
        </w:rPr>
      </w:pPr>
      <w:bookmarkStart w:id="314" w:name="_Toc103848587"/>
      <w:bookmarkStart w:id="315" w:name="_Toc104560902"/>
    </w:p>
    <w:p w14:paraId="3E024084">
      <w:pPr>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clear="all"/>
      </w:r>
    </w:p>
    <w:bookmarkEnd w:id="313"/>
    <w:bookmarkEnd w:id="314"/>
    <w:bookmarkEnd w:id="315"/>
    <w:p w14:paraId="7771DCFE">
      <w:pPr>
        <w:pStyle w:val="41"/>
        <w:spacing w:line="240" w:lineRule="atLeast"/>
        <w:rPr>
          <w:rFonts w:ascii="Microsoft New Tai Lue" w:hAnsi="Microsoft New Tai Lue" w:cs="Microsoft New Tai Lue"/>
          <w:color w:val="000000" w:themeColor="text1"/>
          <w14:textFill>
            <w14:solidFill>
              <w14:schemeClr w14:val="tx1"/>
            </w14:solidFill>
          </w14:textFill>
        </w:rPr>
      </w:pPr>
      <w:bookmarkStart w:id="316" w:name="_Toc107246282"/>
      <w:bookmarkStart w:id="317" w:name="_Toc107246296"/>
      <w:bookmarkStart w:id="318" w:name="_Toc104560915"/>
      <w:bookmarkStart w:id="319" w:name="_Toc103848598"/>
      <w:bookmarkStart w:id="320" w:name="_Toc102117330"/>
      <w:r>
        <w:rPr>
          <w:rFonts w:ascii="Microsoft New Tai Lue" w:hAnsi="Microsoft New Tai Lue" w:cs="Microsoft New Tai Lue"/>
          <w:bCs w:val="0"/>
          <w:color w:val="000000" w:themeColor="text1"/>
          <w:sz w:val="24"/>
          <w:szCs w:val="24"/>
          <w14:textFill>
            <w14:solidFill>
              <w14:schemeClr w14:val="tx1"/>
            </w14:solidFill>
          </w14:textFill>
        </w:rPr>
        <w:t>（7）投标人具备投标资格的证明文件</w:t>
      </w:r>
      <w:bookmarkEnd w:id="316"/>
    </w:p>
    <w:p w14:paraId="663802B1">
      <w:pPr>
        <w:pStyle w:val="41"/>
        <w:spacing w:line="240" w:lineRule="atLeast"/>
        <w:rPr>
          <w:rFonts w:ascii="Microsoft New Tai Lue" w:hAnsi="Microsoft New Tai Lue" w:cs="Microsoft New Tai Lue"/>
          <w:bCs w:val="0"/>
          <w:color w:val="000000" w:themeColor="text1"/>
          <w:sz w:val="24"/>
          <w:szCs w:val="24"/>
          <w14:textFill>
            <w14:solidFill>
              <w14:schemeClr w14:val="tx1"/>
            </w14:solidFill>
          </w14:textFill>
        </w:rPr>
      </w:pPr>
      <w:bookmarkStart w:id="321" w:name="_Toc103848588"/>
      <w:bookmarkStart w:id="322" w:name="_Toc107246283"/>
      <w:bookmarkStart w:id="323" w:name="_Toc104560903"/>
      <w:r>
        <w:rPr>
          <w:rFonts w:ascii="Microsoft New Tai Lue" w:hAnsi="Microsoft New Tai Lue" w:cs="Microsoft New Tai Lue"/>
          <w:bCs w:val="0"/>
          <w:color w:val="000000" w:themeColor="text1"/>
          <w:sz w:val="24"/>
          <w:szCs w:val="24"/>
          <w14:textFill>
            <w14:solidFill>
              <w14:schemeClr w14:val="tx1"/>
            </w14:solidFill>
          </w14:textFill>
        </w:rPr>
        <w:t>（7-1-1）营业执照复印件或自然人的身份证明复印件</w:t>
      </w:r>
      <w:bookmarkEnd w:id="321"/>
      <w:bookmarkEnd w:id="322"/>
      <w:bookmarkEnd w:id="323"/>
    </w:p>
    <w:p w14:paraId="0DCC3B69">
      <w:pPr>
        <w:spacing w:line="360" w:lineRule="auto"/>
        <w:rPr>
          <w:rFonts w:ascii="Microsoft New Tai Lue" w:hAnsi="Microsoft New Tai Lue" w:cs="Microsoft New Tai Lue"/>
          <w:b/>
          <w:bCs/>
          <w:color w:val="000000" w:themeColor="text1"/>
          <w14:textFill>
            <w14:solidFill>
              <w14:schemeClr w14:val="tx1"/>
            </w14:solidFill>
          </w14:textFill>
        </w:rPr>
      </w:pPr>
      <w:bookmarkStart w:id="324" w:name="_Hlk33717720"/>
    </w:p>
    <w:p w14:paraId="6F0FEF54">
      <w:pPr>
        <w:spacing w:line="360" w:lineRule="auto"/>
        <w:rPr>
          <w:rFonts w:ascii="Microsoft New Tai Lue" w:hAnsi="Microsoft New Tai Lue" w:cs="Microsoft New Tai Lue"/>
          <w:b/>
          <w:bCs/>
          <w:color w:val="000000" w:themeColor="text1"/>
          <w14:textFill>
            <w14:solidFill>
              <w14:schemeClr w14:val="tx1"/>
            </w14:solidFill>
          </w14:textFill>
        </w:rPr>
      </w:pPr>
      <w:r>
        <w:rPr>
          <w:rFonts w:ascii="Microsoft New Tai Lue" w:hAnsi="Microsoft New Tai Lue" w:cs="Microsoft New Tai Lue"/>
          <w:b/>
          <w:bCs/>
          <w:color w:val="000000" w:themeColor="text1"/>
          <w14:textFill>
            <w14:solidFill>
              <w14:schemeClr w14:val="tx1"/>
            </w14:solidFill>
          </w14:textFill>
        </w:rPr>
        <w:t>注：投标人提供营业执照副本（或具有同等法律效力的证照）复印件。复印件应能清晰显示投标人名称。</w:t>
      </w:r>
      <w:bookmarkEnd w:id="324"/>
    </w:p>
    <w:p w14:paraId="515D4E98">
      <w:pPr>
        <w:rPr>
          <w:rFonts w:ascii="Microsoft New Tai Lue" w:hAnsi="Microsoft New Tai Lue" w:cs="Microsoft New Tai Lue"/>
          <w:color w:val="000000" w:themeColor="text1"/>
          <w14:textFill>
            <w14:solidFill>
              <w14:schemeClr w14:val="tx1"/>
            </w14:solidFill>
          </w14:textFill>
        </w:rPr>
      </w:pPr>
    </w:p>
    <w:p w14:paraId="039CF869">
      <w:pPr>
        <w:rPr>
          <w:color w:val="000000" w:themeColor="text1"/>
          <w14:textFill>
            <w14:solidFill>
              <w14:schemeClr w14:val="tx1"/>
            </w14:solidFill>
          </w14:textFill>
        </w:rPr>
      </w:pPr>
      <w:bookmarkStart w:id="325" w:name="_Toc103848589"/>
      <w:bookmarkStart w:id="326" w:name="_Toc102117320"/>
      <w:r>
        <w:rPr>
          <w:color w:val="000000" w:themeColor="text1"/>
          <w14:textFill>
            <w14:solidFill>
              <w14:schemeClr w14:val="tx1"/>
            </w14:solidFill>
          </w14:textFill>
        </w:rPr>
        <w:br w:type="page"/>
      </w:r>
      <w:bookmarkStart w:id="327" w:name="_Toc107246284"/>
      <w:bookmarkStart w:id="328" w:name="_Toc104560904"/>
    </w:p>
    <w:p w14:paraId="37F289CB">
      <w:pPr>
        <w:pStyle w:val="41"/>
        <w:spacing w:line="240" w:lineRule="atLeast"/>
        <w:rPr>
          <w:rFonts w:ascii="Microsoft New Tai Lue" w:hAnsi="Microsoft New Tai Lue" w:eastAsia="黑体" w:cs="Microsoft New Tai Lue"/>
          <w:b w:val="0"/>
          <w:color w:val="000000" w:themeColor="text1"/>
          <w14:textFill>
            <w14:solidFill>
              <w14:schemeClr w14:val="tx1"/>
            </w14:solidFill>
          </w14:textFill>
        </w:rPr>
      </w:pPr>
      <w:r>
        <w:rPr>
          <w:rFonts w:ascii="Microsoft New Tai Lue" w:hAnsi="Microsoft New Tai Lue" w:cs="Microsoft New Tai Lue"/>
          <w:bCs w:val="0"/>
          <w:color w:val="000000" w:themeColor="text1"/>
          <w:sz w:val="24"/>
          <w:szCs w:val="24"/>
          <w14:textFill>
            <w14:solidFill>
              <w14:schemeClr w14:val="tx1"/>
            </w14:solidFill>
          </w14:textFill>
        </w:rPr>
        <w:t>（7-1-2）工商变更登记文件（如需）</w:t>
      </w:r>
      <w:bookmarkEnd w:id="325"/>
      <w:bookmarkEnd w:id="326"/>
      <w:bookmarkEnd w:id="327"/>
      <w:bookmarkEnd w:id="328"/>
    </w:p>
    <w:p w14:paraId="6E9D0CAE">
      <w:pPr>
        <w:spacing w:line="360" w:lineRule="auto"/>
        <w:rPr>
          <w:rFonts w:ascii="Microsoft New Tai Lue" w:hAnsi="Microsoft New Tai Lue" w:cs="Microsoft New Tai Lue"/>
          <w:b/>
          <w:bCs/>
          <w:color w:val="000000" w:themeColor="text1"/>
          <w14:textFill>
            <w14:solidFill>
              <w14:schemeClr w14:val="tx1"/>
            </w14:solidFill>
          </w14:textFill>
        </w:rPr>
      </w:pPr>
    </w:p>
    <w:p w14:paraId="19FC6A8C">
      <w:pPr>
        <w:spacing w:line="360" w:lineRule="auto"/>
        <w:rPr>
          <w:rFonts w:ascii="Microsoft New Tai Lue" w:hAnsi="Microsoft New Tai Lue" w:cs="Microsoft New Tai Lue"/>
          <w:b/>
          <w:bCs/>
          <w:color w:val="000000" w:themeColor="text1"/>
          <w14:textFill>
            <w14:solidFill>
              <w14:schemeClr w14:val="tx1"/>
            </w14:solidFill>
          </w14:textFill>
        </w:rPr>
      </w:pPr>
      <w:r>
        <w:rPr>
          <w:rFonts w:ascii="Microsoft New Tai Lue" w:hAnsi="Microsoft New Tai Lue" w:cs="Microsoft New Tai Lue"/>
          <w:b/>
          <w:bCs/>
          <w:color w:val="000000" w:themeColor="text1"/>
          <w14:textFill>
            <w14:solidFill>
              <w14:schemeClr w14:val="tx1"/>
            </w14:solidFill>
          </w14:textFill>
        </w:rPr>
        <w:t>注：如</w:t>
      </w:r>
      <w:r>
        <w:rPr>
          <w:rFonts w:ascii="Microsoft New Tai Lue" w:hAnsi="Microsoft New Tai Lue" w:cs="Microsoft New Tai Lue"/>
          <w:b/>
          <w:bCs/>
          <w:color w:val="000000" w:themeColor="text1"/>
          <w:sz w:val="22"/>
          <w:szCs w:val="22"/>
          <w14:textFill>
            <w14:solidFill>
              <w14:schemeClr w14:val="tx1"/>
            </w14:solidFill>
          </w14:textFill>
        </w:rPr>
        <w:t>投标人</w:t>
      </w:r>
      <w:r>
        <w:rPr>
          <w:rFonts w:ascii="Microsoft New Tai Lue" w:hAnsi="Microsoft New Tai Lue" w:cs="Microsoft New Tai Lue"/>
          <w:b/>
          <w:bCs/>
          <w:color w:val="000000" w:themeColor="text1"/>
          <w14:textFill>
            <w14:solidFill>
              <w14:schemeClr w14:val="tx1"/>
            </w14:solidFill>
          </w14:textFill>
        </w:rPr>
        <w:t>在招标文件资质、业绩等要求的时间期限内发生了单位名称等变更的，提供相关工商变更登记文件的复印件。如无，则可不提供。</w:t>
      </w:r>
    </w:p>
    <w:p w14:paraId="03902FBD">
      <w:pPr>
        <w:spacing w:line="360" w:lineRule="auto"/>
        <w:rPr>
          <w:rFonts w:ascii="Microsoft New Tai Lue" w:hAnsi="Microsoft New Tai Lue" w:cs="Microsoft New Tai Lue"/>
          <w:b/>
          <w:color w:val="000000" w:themeColor="text1"/>
          <w14:textFill>
            <w14:solidFill>
              <w14:schemeClr w14:val="tx1"/>
            </w14:solidFill>
          </w14:textFill>
        </w:rPr>
      </w:pPr>
      <w:r>
        <w:rPr>
          <w:rFonts w:ascii="Microsoft New Tai Lue" w:hAnsi="Microsoft New Tai Lue" w:cs="Microsoft New Tai Lue"/>
          <w:color w:val="000000" w:themeColor="text1"/>
          <w14:textFill>
            <w14:solidFill>
              <w14:schemeClr w14:val="tx1"/>
            </w14:solidFill>
          </w14:textFill>
        </w:rPr>
        <w:br w:type="page"/>
      </w:r>
      <w:bookmarkStart w:id="329" w:name="_Toc107246285"/>
      <w:bookmarkStart w:id="330" w:name="_Toc104560905"/>
      <w:bookmarkStart w:id="331" w:name="_Toc103848590"/>
      <w:bookmarkStart w:id="332" w:name="_Toc102117321"/>
    </w:p>
    <w:p w14:paraId="4D8425F3">
      <w:pPr>
        <w:pStyle w:val="41"/>
        <w:spacing w:line="240" w:lineRule="atLeast"/>
        <w:rPr>
          <w:rFonts w:ascii="Microsoft New Tai Lue" w:hAnsi="Microsoft New Tai Lue" w:cs="Microsoft New Tai Lue"/>
          <w:bCs w:val="0"/>
          <w:color w:val="000000" w:themeColor="text1"/>
          <w:sz w:val="24"/>
          <w:szCs w:val="24"/>
          <w14:textFill>
            <w14:solidFill>
              <w14:schemeClr w14:val="tx1"/>
            </w14:solidFill>
          </w14:textFill>
        </w:rPr>
      </w:pPr>
      <w:r>
        <w:rPr>
          <w:rFonts w:ascii="Microsoft New Tai Lue" w:hAnsi="Microsoft New Tai Lue" w:cs="Microsoft New Tai Lue"/>
          <w:bCs w:val="0"/>
          <w:color w:val="000000" w:themeColor="text1"/>
          <w:sz w:val="24"/>
          <w:szCs w:val="24"/>
          <w14:textFill>
            <w14:solidFill>
              <w14:schemeClr w14:val="tx1"/>
            </w14:solidFill>
          </w14:textFill>
        </w:rPr>
        <w:t>（7-2）财务报表</w:t>
      </w:r>
      <w:bookmarkEnd w:id="329"/>
      <w:bookmarkEnd w:id="330"/>
      <w:bookmarkEnd w:id="331"/>
      <w:bookmarkEnd w:id="332"/>
      <w:r>
        <w:rPr>
          <w:rFonts w:hint="eastAsia" w:ascii="Microsoft New Tai Lue" w:hAnsi="Microsoft New Tai Lue" w:cs="Microsoft New Tai Lue"/>
          <w:bCs w:val="0"/>
          <w:color w:val="000000" w:themeColor="text1"/>
          <w:sz w:val="24"/>
          <w:szCs w:val="24"/>
          <w14:textFill>
            <w14:solidFill>
              <w14:schemeClr w14:val="tx1"/>
            </w14:solidFill>
          </w14:textFill>
        </w:rPr>
        <w:t>等证明文件</w:t>
      </w:r>
    </w:p>
    <w:p w14:paraId="61B0AF45">
      <w:pPr>
        <w:spacing w:line="360" w:lineRule="auto"/>
        <w:rPr>
          <w:rFonts w:ascii="Microsoft New Tai Lue" w:hAnsi="Microsoft New Tai Lue" w:cs="Microsoft New Tai Lue"/>
          <w:b/>
          <w:bCs/>
          <w:color w:val="000000" w:themeColor="text1"/>
          <w14:textFill>
            <w14:solidFill>
              <w14:schemeClr w14:val="tx1"/>
            </w14:solidFill>
          </w14:textFill>
        </w:rPr>
      </w:pPr>
      <w:r>
        <w:rPr>
          <w:rFonts w:hint="eastAsia" w:ascii="Microsoft New Tai Lue" w:hAnsi="Microsoft New Tai Lue" w:cs="Microsoft New Tai Lue"/>
          <w:b/>
          <w:color w:val="000000" w:themeColor="text1"/>
          <w14:textFill>
            <w14:solidFill>
              <w14:schemeClr w14:val="tx1"/>
            </w14:solidFill>
          </w14:textFill>
        </w:rPr>
        <w:t>具有良好的商业信誉和健全的财务会计制度，提供上年度财务报表复印件（即2024年度财务报表，如为新成立的公司，应提供公司成立之后的财务报表）或投标截止时间前3个月内，由其基本开户银行出具的资信证明；</w:t>
      </w:r>
    </w:p>
    <w:p w14:paraId="5240DBA8">
      <w:pPr>
        <w:pStyle w:val="41"/>
        <w:spacing w:line="240" w:lineRule="atLeast"/>
        <w:jc w:val="left"/>
        <w:rPr>
          <w:rFonts w:ascii="Microsoft New Tai Lue" w:hAnsi="Microsoft New Tai Lue" w:cs="Microsoft New Tai Lue"/>
          <w:bCs w:val="0"/>
          <w:color w:val="000000" w:themeColor="text1"/>
          <w:sz w:val="24"/>
          <w:szCs w:val="24"/>
          <w14:textFill>
            <w14:solidFill>
              <w14:schemeClr w14:val="tx1"/>
            </w14:solidFill>
          </w14:textFill>
        </w:rPr>
      </w:pPr>
      <w:bookmarkStart w:id="333" w:name="_Toc102117322"/>
      <w:bookmarkStart w:id="334" w:name="_Toc103848593"/>
      <w:bookmarkStart w:id="335" w:name="_Toc104560908"/>
      <w:r>
        <w:rPr>
          <w:rFonts w:ascii="Microsoft New Tai Lue" w:hAnsi="Microsoft New Tai Lue" w:cs="Microsoft New Tai Lue"/>
          <w:bCs w:val="0"/>
          <w:color w:val="000000" w:themeColor="text1"/>
          <w:sz w:val="24"/>
          <w:szCs w:val="24"/>
          <w14:textFill>
            <w14:solidFill>
              <w14:schemeClr w14:val="tx1"/>
            </w14:solidFill>
          </w14:textFill>
        </w:rPr>
        <w:br w:type="page"/>
      </w:r>
      <w:bookmarkStart w:id="336" w:name="_Toc107246286"/>
      <w:r>
        <w:rPr>
          <w:rFonts w:ascii="Microsoft New Tai Lue" w:hAnsi="Microsoft New Tai Lue" w:cs="Microsoft New Tai Lue"/>
          <w:bCs w:val="0"/>
          <w:color w:val="000000" w:themeColor="text1"/>
          <w:sz w:val="24"/>
          <w:szCs w:val="24"/>
          <w14:textFill>
            <w14:solidFill>
              <w14:schemeClr w14:val="tx1"/>
            </w14:solidFill>
          </w14:textFill>
        </w:rPr>
        <w:t>（7-3）具有履行合同所必需的设备和专业技术能力的相关证明材料或承诺函（提供承诺函原件）</w:t>
      </w:r>
      <w:bookmarkEnd w:id="333"/>
      <w:bookmarkEnd w:id="334"/>
      <w:bookmarkEnd w:id="335"/>
      <w:bookmarkEnd w:id="336"/>
    </w:p>
    <w:p w14:paraId="1D37A3F6">
      <w:pPr>
        <w:rPr>
          <w:rFonts w:ascii="Microsoft New Tai Lue" w:hAnsi="Microsoft New Tai Lue" w:cs="Microsoft New Tai Lue"/>
          <w:color w:val="000000" w:themeColor="text1"/>
          <w14:textFill>
            <w14:solidFill>
              <w14:schemeClr w14:val="tx1"/>
            </w14:solidFill>
          </w14:textFill>
        </w:rPr>
      </w:pPr>
    </w:p>
    <w:p w14:paraId="7A99C55E">
      <w:pPr>
        <w:rPr>
          <w:rFonts w:ascii="Microsoft New Tai Lue" w:hAnsi="Microsoft New Tai Lue" w:cs="Microsoft New Tai Lue"/>
          <w:color w:val="000000" w:themeColor="text1"/>
          <w14:textFill>
            <w14:solidFill>
              <w14:schemeClr w14:val="tx1"/>
            </w14:solidFill>
          </w14:textFill>
        </w:rPr>
      </w:pPr>
    </w:p>
    <w:p w14:paraId="78359F68">
      <w:pPr>
        <w:adjustRightInd w:val="0"/>
        <w:spacing w:before="120" w:after="120" w:line="360" w:lineRule="auto"/>
        <w:ind w:firstLine="480"/>
        <w:jc w:val="center"/>
        <w:textAlignment w:val="baseline"/>
        <w:rPr>
          <w:rFonts w:ascii="Microsoft New Tai Lue" w:hAnsi="Microsoft New Tai Lue" w:cs="Microsoft New Tai Lue"/>
          <w:b/>
          <w:color w:val="000000" w:themeColor="text1"/>
          <w:sz w:val="44"/>
          <w:szCs w:val="44"/>
          <w14:textFill>
            <w14:solidFill>
              <w14:schemeClr w14:val="tx1"/>
            </w14:solidFill>
          </w14:textFill>
        </w:rPr>
      </w:pPr>
    </w:p>
    <w:p w14:paraId="3C314727">
      <w:pPr>
        <w:adjustRightInd w:val="0"/>
        <w:spacing w:before="120" w:after="120" w:line="360" w:lineRule="auto"/>
        <w:ind w:firstLine="480"/>
        <w:jc w:val="center"/>
        <w:textAlignment w:val="baseline"/>
        <w:rPr>
          <w:rFonts w:ascii="Microsoft New Tai Lue" w:hAnsi="Microsoft New Tai Lue" w:cs="Microsoft New Tai Lue"/>
          <w:b/>
          <w:color w:val="000000" w:themeColor="text1"/>
          <w:sz w:val="44"/>
          <w:szCs w:val="44"/>
          <w14:textFill>
            <w14:solidFill>
              <w14:schemeClr w14:val="tx1"/>
            </w14:solidFill>
          </w14:textFill>
        </w:rPr>
      </w:pPr>
    </w:p>
    <w:p w14:paraId="49836C13">
      <w:pPr>
        <w:adjustRightInd w:val="0"/>
        <w:spacing w:before="120" w:after="120" w:line="360" w:lineRule="auto"/>
        <w:ind w:firstLine="480"/>
        <w:jc w:val="center"/>
        <w:textAlignment w:val="baseline"/>
        <w:rPr>
          <w:rFonts w:ascii="Microsoft New Tai Lue" w:hAnsi="Microsoft New Tai Lue" w:cs="Microsoft New Tai Lue"/>
          <w:color w:val="000000" w:themeColor="text1"/>
          <w14:textFill>
            <w14:solidFill>
              <w14:schemeClr w14:val="tx1"/>
            </w14:solidFill>
          </w14:textFill>
        </w:rPr>
      </w:pPr>
      <w:r>
        <w:rPr>
          <w:rFonts w:ascii="Microsoft New Tai Lue" w:hAnsi="Microsoft New Tai Lue" w:cs="Microsoft New Tai Lue"/>
          <w:color w:val="000000" w:themeColor="text1"/>
          <w:sz w:val="44"/>
          <w:szCs w:val="44"/>
          <w14:textFill>
            <w14:solidFill>
              <w14:schemeClr w14:val="tx1"/>
            </w14:solidFill>
          </w14:textFill>
        </w:rPr>
        <w:t>承 诺 函</w:t>
      </w:r>
    </w:p>
    <w:p w14:paraId="51D5E4A0">
      <w:pPr>
        <w:adjustRightInd w:val="0"/>
        <w:spacing w:before="120" w:after="120" w:line="360" w:lineRule="auto"/>
        <w:ind w:firstLine="480"/>
        <w:jc w:val="left"/>
        <w:textAlignment w:val="baseline"/>
        <w:rPr>
          <w:rFonts w:ascii="Microsoft New Tai Lue" w:hAnsi="Microsoft New Tai Lue" w:cs="Microsoft New Tai Lue"/>
          <w:color w:val="000000" w:themeColor="text1"/>
          <w:sz w:val="22"/>
          <w14:textFill>
            <w14:solidFill>
              <w14:schemeClr w14:val="tx1"/>
            </w14:solidFill>
          </w14:textFill>
        </w:rPr>
      </w:pPr>
      <w:r>
        <w:rPr>
          <w:rFonts w:ascii="Microsoft New Tai Lue" w:hAnsi="Microsoft New Tai Lue" w:cs="Microsoft New Tai Lue"/>
          <w:color w:val="000000" w:themeColor="text1"/>
          <w:sz w:val="22"/>
          <w14:textFill>
            <w14:solidFill>
              <w14:schemeClr w14:val="tx1"/>
            </w14:solidFill>
          </w14:textFill>
        </w:rPr>
        <w:t>我单位郑重承诺：我单位具备履行本项采购合同所必需的设备和专业技术能力</w:t>
      </w:r>
      <w:r>
        <w:rPr>
          <w:rFonts w:hint="eastAsia" w:ascii="Microsoft New Tai Lue" w:hAnsi="Microsoft New Tai Lue" w:cs="Microsoft New Tai Lue"/>
          <w:color w:val="000000" w:themeColor="text1"/>
          <w:sz w:val="22"/>
          <w14:textFill>
            <w14:solidFill>
              <w14:schemeClr w14:val="tx1"/>
            </w14:solidFill>
          </w14:textFill>
        </w:rPr>
        <w:t>。</w:t>
      </w:r>
    </w:p>
    <w:p w14:paraId="15B0B228">
      <w:pPr>
        <w:adjustRightInd w:val="0"/>
        <w:spacing w:before="120" w:after="120" w:line="360" w:lineRule="auto"/>
        <w:ind w:firstLine="480"/>
        <w:jc w:val="left"/>
        <w:textAlignment w:val="baseline"/>
        <w:rPr>
          <w:rFonts w:ascii="Microsoft New Tai Lue" w:hAnsi="Microsoft New Tai Lue" w:cs="Microsoft New Tai Lue"/>
          <w:color w:val="000000" w:themeColor="text1"/>
          <w14:textFill>
            <w14:solidFill>
              <w14:schemeClr w14:val="tx1"/>
            </w14:solidFill>
          </w14:textFill>
        </w:rPr>
      </w:pPr>
    </w:p>
    <w:p w14:paraId="36AF6ED1">
      <w:pPr>
        <w:adjustRightInd w:val="0"/>
        <w:spacing w:before="120" w:after="120" w:line="360" w:lineRule="auto"/>
        <w:ind w:firstLine="480"/>
        <w:jc w:val="left"/>
        <w:textAlignment w:val="baseline"/>
        <w:rPr>
          <w:rFonts w:ascii="Microsoft New Tai Lue" w:hAnsi="Microsoft New Tai Lue" w:cs="Microsoft New Tai Lue"/>
          <w:color w:val="000000" w:themeColor="text1"/>
          <w14:textFill>
            <w14:solidFill>
              <w14:schemeClr w14:val="tx1"/>
            </w14:solidFill>
          </w14:textFill>
        </w:rPr>
      </w:pPr>
    </w:p>
    <w:p w14:paraId="033B09F1">
      <w:pPr>
        <w:pStyle w:val="20"/>
        <w:ind w:left="1260"/>
        <w:rPr>
          <w:color w:val="000000" w:themeColor="text1"/>
          <w14:textFill>
            <w14:solidFill>
              <w14:schemeClr w14:val="tx1"/>
            </w14:solidFill>
          </w14:textFill>
        </w:rPr>
      </w:pPr>
    </w:p>
    <w:p w14:paraId="0AF91701">
      <w:pPr>
        <w:rPr>
          <w:color w:val="000000" w:themeColor="text1"/>
          <w14:textFill>
            <w14:solidFill>
              <w14:schemeClr w14:val="tx1"/>
            </w14:solidFill>
          </w14:textFill>
        </w:rPr>
      </w:pPr>
    </w:p>
    <w:p w14:paraId="10F43A8A">
      <w:pPr>
        <w:pStyle w:val="20"/>
        <w:ind w:left="1260"/>
        <w:rPr>
          <w:color w:val="000000" w:themeColor="text1"/>
          <w14:textFill>
            <w14:solidFill>
              <w14:schemeClr w14:val="tx1"/>
            </w14:solidFill>
          </w14:textFill>
        </w:rPr>
      </w:pPr>
    </w:p>
    <w:p w14:paraId="04767AF2">
      <w:pPr>
        <w:rPr>
          <w:color w:val="000000" w:themeColor="text1"/>
          <w14:textFill>
            <w14:solidFill>
              <w14:schemeClr w14:val="tx1"/>
            </w14:solidFill>
          </w14:textFill>
        </w:rPr>
      </w:pPr>
    </w:p>
    <w:p w14:paraId="505750B2">
      <w:pPr>
        <w:spacing w:line="276" w:lineRule="auto"/>
        <w:rPr>
          <w:rFonts w:ascii="Microsoft New Tai Lue" w:hAnsi="Microsoft New Tai Lue" w:cs="Microsoft New Tai Lue"/>
          <w:bCs/>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 xml:space="preserve">  </w:t>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ab/>
      </w:r>
      <w:r>
        <w:rPr>
          <w:rFonts w:hint="eastAsia" w:ascii="Microsoft New Tai Lue" w:hAnsi="Microsoft New Tai Lue" w:cs="Microsoft New Tai Lue"/>
          <w:bCs/>
          <w:color w:val="000000" w:themeColor="text1"/>
          <w14:textFill>
            <w14:solidFill>
              <w14:schemeClr w14:val="tx1"/>
            </w14:solidFill>
          </w14:textFill>
        </w:rPr>
        <w:t>投标人</w:t>
      </w:r>
      <w:r>
        <w:rPr>
          <w:rFonts w:ascii="Microsoft New Tai Lue" w:hAnsi="Microsoft New Tai Lue" w:cs="Microsoft New Tai Lue"/>
          <w:bCs/>
          <w:color w:val="000000" w:themeColor="text1"/>
          <w14:textFill>
            <w14:solidFill>
              <w14:schemeClr w14:val="tx1"/>
            </w14:solidFill>
          </w14:textFill>
        </w:rPr>
        <w:t>名称（公章）：______________________</w:t>
      </w:r>
    </w:p>
    <w:p w14:paraId="40BF9664">
      <w:pPr>
        <w:spacing w:line="276" w:lineRule="auto"/>
        <w:ind w:firstLine="3780" w:firstLineChars="1800"/>
        <w:rPr>
          <w:rFonts w:ascii="Microsoft New Tai Lue" w:hAnsi="Microsoft New Tai Lue" w:cs="Microsoft New Tai Lue"/>
          <w:color w:val="000000" w:themeColor="text1"/>
          <w:szCs w:val="21"/>
          <w:u w:val="single"/>
          <w14:textFill>
            <w14:solidFill>
              <w14:schemeClr w14:val="tx1"/>
            </w14:solidFill>
          </w14:textFill>
        </w:rPr>
      </w:pPr>
    </w:p>
    <w:p w14:paraId="10F954B2">
      <w:pPr>
        <w:spacing w:line="276" w:lineRule="auto"/>
        <w:rPr>
          <w:rFonts w:ascii="Microsoft New Tai Lue" w:hAnsi="Microsoft New Tai Lue" w:cs="Microsoft New Tai Lue"/>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 xml:space="preserve">                                    日期：______年</w:t>
      </w:r>
      <w:r>
        <w:rPr>
          <w:rFonts w:ascii="Microsoft New Tai Lue" w:hAnsi="Microsoft New Tai Lue" w:cs="Microsoft New Tai Lue"/>
          <w:bCs/>
          <w:color w:val="000000" w:themeColor="text1"/>
          <w:u w:val="single"/>
          <w14:textFill>
            <w14:solidFill>
              <w14:schemeClr w14:val="tx1"/>
            </w14:solidFill>
          </w14:textFill>
        </w:rPr>
        <w:t xml:space="preserve">    </w:t>
      </w:r>
      <w:r>
        <w:rPr>
          <w:rFonts w:ascii="Microsoft New Tai Lue" w:hAnsi="Microsoft New Tai Lue" w:cs="Microsoft New Tai Lue"/>
          <w:bCs/>
          <w:color w:val="000000" w:themeColor="text1"/>
          <w14:textFill>
            <w14:solidFill>
              <w14:schemeClr w14:val="tx1"/>
            </w14:solidFill>
          </w14:textFill>
        </w:rPr>
        <w:t>月</w:t>
      </w:r>
      <w:r>
        <w:rPr>
          <w:rFonts w:ascii="Microsoft New Tai Lue" w:hAnsi="Microsoft New Tai Lue" w:cs="Microsoft New Tai Lue"/>
          <w:bCs/>
          <w:color w:val="000000" w:themeColor="text1"/>
          <w:u w:val="single"/>
          <w14:textFill>
            <w14:solidFill>
              <w14:schemeClr w14:val="tx1"/>
            </w14:solidFill>
          </w14:textFill>
        </w:rPr>
        <w:t xml:space="preserve">    </w:t>
      </w:r>
      <w:r>
        <w:rPr>
          <w:rFonts w:ascii="Microsoft New Tai Lue" w:hAnsi="Microsoft New Tai Lue" w:cs="Microsoft New Tai Lue"/>
          <w:bCs/>
          <w:color w:val="000000" w:themeColor="text1"/>
          <w14:textFill>
            <w14:solidFill>
              <w14:schemeClr w14:val="tx1"/>
            </w14:solidFill>
          </w14:textFill>
        </w:rPr>
        <w:t>日</w:t>
      </w:r>
    </w:p>
    <w:p w14:paraId="4832E663">
      <w:pPr>
        <w:spacing w:line="360" w:lineRule="auto"/>
        <w:rPr>
          <w:rFonts w:ascii="Microsoft New Tai Lue" w:hAnsi="Microsoft New Tai Lue" w:cs="Microsoft New Tai Lue"/>
          <w:b/>
          <w:bCs/>
          <w:color w:val="000000" w:themeColor="text1"/>
          <w14:textFill>
            <w14:solidFill>
              <w14:schemeClr w14:val="tx1"/>
            </w14:solidFill>
          </w14:textFill>
        </w:rPr>
      </w:pPr>
    </w:p>
    <w:p w14:paraId="63BD46DE">
      <w:pPr>
        <w:pStyle w:val="41"/>
        <w:spacing w:line="240" w:lineRule="atLeast"/>
        <w:rPr>
          <w:rFonts w:ascii="Microsoft New Tai Lue" w:hAnsi="Microsoft New Tai Lue" w:eastAsia="黑体" w:cs="Microsoft New Tai Lue"/>
          <w:b w:val="0"/>
          <w:color w:val="000000" w:themeColor="text1"/>
          <w14:textFill>
            <w14:solidFill>
              <w14:schemeClr w14:val="tx1"/>
            </w14:solidFill>
          </w14:textFill>
        </w:rPr>
      </w:pPr>
      <w:bookmarkStart w:id="337" w:name="_Toc102117323"/>
      <w:bookmarkStart w:id="338" w:name="_Toc103848591"/>
      <w:r>
        <w:rPr>
          <w:rFonts w:ascii="Microsoft New Tai Lue" w:hAnsi="Microsoft New Tai Lue" w:cs="Microsoft New Tai Lue"/>
          <w:bCs w:val="0"/>
          <w:color w:val="000000" w:themeColor="text1"/>
          <w:sz w:val="24"/>
          <w:szCs w:val="24"/>
          <w14:textFill>
            <w14:solidFill>
              <w14:schemeClr w14:val="tx1"/>
            </w14:solidFill>
          </w14:textFill>
        </w:rPr>
        <w:br w:type="page"/>
      </w:r>
      <w:bookmarkStart w:id="339" w:name="_Toc104560906"/>
      <w:bookmarkStart w:id="340" w:name="_Toc107246287"/>
      <w:r>
        <w:rPr>
          <w:rFonts w:ascii="Microsoft New Tai Lue" w:hAnsi="Microsoft New Tai Lue" w:cs="Microsoft New Tai Lue"/>
          <w:bCs w:val="0"/>
          <w:color w:val="000000" w:themeColor="text1"/>
          <w:sz w:val="24"/>
          <w:szCs w:val="24"/>
          <w14:textFill>
            <w14:solidFill>
              <w14:schemeClr w14:val="tx1"/>
            </w14:solidFill>
          </w14:textFill>
        </w:rPr>
        <w:t>（7-4）依法缴纳税收的相关材料</w:t>
      </w:r>
      <w:bookmarkEnd w:id="337"/>
      <w:bookmarkEnd w:id="338"/>
      <w:bookmarkEnd w:id="339"/>
      <w:bookmarkEnd w:id="340"/>
    </w:p>
    <w:p w14:paraId="6F54A9DB">
      <w:pPr>
        <w:spacing w:line="360" w:lineRule="auto"/>
        <w:jc w:val="left"/>
        <w:rPr>
          <w:rFonts w:ascii="Microsoft New Tai Lue" w:hAnsi="Microsoft New Tai Lue" w:cs="Microsoft New Tai Lue"/>
          <w:b/>
          <w:bCs/>
          <w:color w:val="000000" w:themeColor="text1"/>
          <w14:textFill>
            <w14:solidFill>
              <w14:schemeClr w14:val="tx1"/>
            </w14:solidFill>
          </w14:textFill>
        </w:rPr>
      </w:pPr>
      <w:r>
        <w:rPr>
          <w:rFonts w:ascii="Microsoft New Tai Lue" w:hAnsi="Microsoft New Tai Lue" w:cs="Microsoft New Tai Lue"/>
          <w:b/>
          <w:bCs/>
          <w:color w:val="000000" w:themeColor="text1"/>
          <w14:textFill>
            <w14:solidFill>
              <w14:schemeClr w14:val="tx1"/>
            </w14:solidFill>
          </w14:textFill>
        </w:rPr>
        <w:t>注：</w:t>
      </w:r>
      <w:r>
        <w:rPr>
          <w:rFonts w:hint="eastAsia" w:ascii="Microsoft New Tai Lue" w:hAnsi="Microsoft New Tai Lue" w:cs="Microsoft New Tai Lue"/>
          <w:b/>
          <w:bCs/>
          <w:color w:val="000000" w:themeColor="text1"/>
          <w14:textFill>
            <w14:solidFill>
              <w14:schemeClr w14:val="tx1"/>
            </w14:solidFill>
          </w14:textFill>
        </w:rPr>
        <w:t>根据招标公告的要求提供本次采购活动前6个月内（即</w:t>
      </w:r>
      <w:sdt>
        <w:sdtPr>
          <w:rPr>
            <w:rFonts w:hint="eastAsia" w:ascii="Microsoft New Tai Lue" w:hAnsi="Microsoft New Tai Lue" w:cs="Microsoft New Tai Lue"/>
            <w:b/>
            <w:bCs/>
            <w:color w:val="000000" w:themeColor="text1"/>
            <w14:textFill>
              <w14:solidFill>
                <w14:schemeClr w14:val="tx1"/>
              </w14:solidFill>
            </w14:textFill>
          </w:rPr>
          <w:id w:val="-1"/>
          <w:placeholder>
            <w:docPart w:val="{75fe501f-26d5-4025-bfd9-eef2419817d6}"/>
          </w:placeholder>
        </w:sdtPr>
        <w:sdtEndPr>
          <w:rPr>
            <w:rFonts w:hint="eastAsia" w:ascii="Microsoft New Tai Lue" w:hAnsi="Microsoft New Tai Lue" w:cs="Microsoft New Tai Lue"/>
            <w:b/>
            <w:bCs/>
            <w:color w:val="000000" w:themeColor="text1"/>
            <w14:textFill>
              <w14:solidFill>
                <w14:schemeClr w14:val="tx1"/>
              </w14:solidFill>
            </w14:textFill>
          </w:rPr>
        </w:sdtEndPr>
        <w:sdtContent>
          <w:r>
            <w:rPr>
              <w:rFonts w:hint="eastAsia" w:ascii="Microsoft New Tai Lue" w:hAnsi="Microsoft New Tai Lue" w:cs="Microsoft New Tai Lue"/>
              <w:b/>
              <w:bCs/>
              <w:color w:val="000000" w:themeColor="text1"/>
              <w14:textFill>
                <w14:solidFill>
                  <w14:schemeClr w14:val="tx1"/>
                </w14:solidFill>
              </w14:textFill>
            </w:rPr>
            <w:t>2025年5月（含）以来</w:t>
          </w:r>
        </w:sdtContent>
      </w:sdt>
      <w:r>
        <w:rPr>
          <w:rFonts w:hint="eastAsia" w:ascii="Microsoft New Tai Lue" w:hAnsi="Microsoft New Tai Lue" w:cs="Microsoft New Tai Lue"/>
          <w:b/>
          <w:bCs/>
          <w:color w:val="000000" w:themeColor="text1"/>
          <w14:textFill>
            <w14:solidFill>
              <w14:schemeClr w14:val="tx1"/>
            </w14:solidFill>
          </w14:textFill>
        </w:rPr>
        <w:t>），至少1个月缴纳税收的凭证复印件，依法享受免缴、缓缴的，提供证明材料复印件</w:t>
      </w:r>
      <w:r>
        <w:rPr>
          <w:rFonts w:ascii="Microsoft New Tai Lue" w:hAnsi="Microsoft New Tai Lue" w:cs="Microsoft New Tai Lue"/>
          <w:b/>
          <w:bCs/>
          <w:color w:val="000000" w:themeColor="text1"/>
          <w14:textFill>
            <w14:solidFill>
              <w14:schemeClr w14:val="tx1"/>
            </w14:solidFill>
          </w14:textFill>
        </w:rPr>
        <w:t>。</w:t>
      </w:r>
    </w:p>
    <w:p w14:paraId="1E053663">
      <w:pPr>
        <w:pStyle w:val="41"/>
        <w:spacing w:line="240" w:lineRule="atLeast"/>
        <w:rPr>
          <w:rFonts w:ascii="Microsoft New Tai Lue" w:hAnsi="Microsoft New Tai Lue" w:cs="Microsoft New Tai Lue"/>
          <w:bCs w:val="0"/>
          <w:color w:val="000000" w:themeColor="text1"/>
          <w:sz w:val="24"/>
          <w:szCs w:val="24"/>
          <w14:textFill>
            <w14:solidFill>
              <w14:schemeClr w14:val="tx1"/>
            </w14:solidFill>
          </w14:textFill>
        </w:rPr>
      </w:pPr>
      <w:r>
        <w:rPr>
          <w:rFonts w:ascii="Microsoft New Tai Lue" w:hAnsi="Microsoft New Tai Lue" w:cs="Microsoft New Tai Lue"/>
          <w:b w:val="0"/>
          <w:color w:val="000000" w:themeColor="text1"/>
          <w:sz w:val="24"/>
          <w14:textFill>
            <w14:solidFill>
              <w14:schemeClr w14:val="tx1"/>
            </w14:solidFill>
          </w14:textFill>
        </w:rPr>
        <w:br w:type="page"/>
      </w:r>
      <w:bookmarkStart w:id="341" w:name="_Toc102117324"/>
      <w:bookmarkStart w:id="342" w:name="_Toc103848592"/>
      <w:bookmarkStart w:id="343" w:name="_Toc104560907"/>
      <w:bookmarkStart w:id="344" w:name="_Toc107246288"/>
      <w:r>
        <w:rPr>
          <w:rFonts w:ascii="Microsoft New Tai Lue" w:hAnsi="Microsoft New Tai Lue" w:cs="Microsoft New Tai Lue"/>
          <w:bCs w:val="0"/>
          <w:color w:val="000000" w:themeColor="text1"/>
          <w:sz w:val="24"/>
          <w:szCs w:val="24"/>
          <w14:textFill>
            <w14:solidFill>
              <w14:schemeClr w14:val="tx1"/>
            </w14:solidFill>
          </w14:textFill>
        </w:rPr>
        <w:t>（7-5）依法缴纳社会保障资金的相关材料</w:t>
      </w:r>
      <w:bookmarkEnd w:id="341"/>
      <w:bookmarkEnd w:id="342"/>
      <w:bookmarkEnd w:id="343"/>
      <w:bookmarkEnd w:id="344"/>
    </w:p>
    <w:p w14:paraId="4904494F">
      <w:pPr>
        <w:spacing w:line="360" w:lineRule="auto"/>
        <w:jc w:val="left"/>
        <w:rPr>
          <w:rFonts w:ascii="Microsoft New Tai Lue" w:hAnsi="Microsoft New Tai Lue" w:cs="Microsoft New Tai Lue"/>
          <w:b/>
          <w:bCs/>
          <w:color w:val="000000" w:themeColor="text1"/>
          <w14:textFill>
            <w14:solidFill>
              <w14:schemeClr w14:val="tx1"/>
            </w14:solidFill>
          </w14:textFill>
        </w:rPr>
      </w:pPr>
      <w:r>
        <w:rPr>
          <w:rFonts w:ascii="Microsoft New Tai Lue" w:hAnsi="Microsoft New Tai Lue" w:cs="Microsoft New Tai Lue"/>
          <w:b/>
          <w:bCs/>
          <w:color w:val="000000" w:themeColor="text1"/>
          <w14:textFill>
            <w14:solidFill>
              <w14:schemeClr w14:val="tx1"/>
            </w14:solidFill>
          </w14:textFill>
        </w:rPr>
        <w:t>注：</w:t>
      </w:r>
      <w:r>
        <w:rPr>
          <w:rFonts w:hint="eastAsia" w:ascii="Microsoft New Tai Lue" w:hAnsi="Microsoft New Tai Lue" w:cs="Microsoft New Tai Lue"/>
          <w:b/>
          <w:bCs/>
          <w:color w:val="000000" w:themeColor="text1"/>
          <w14:textFill>
            <w14:solidFill>
              <w14:schemeClr w14:val="tx1"/>
            </w14:solidFill>
          </w14:textFill>
        </w:rPr>
        <w:t>根据招标公告的要求提供本次采购活动前6个月内（即</w:t>
      </w:r>
      <w:sdt>
        <w:sdtPr>
          <w:rPr>
            <w:rFonts w:hint="eastAsia" w:ascii="Microsoft New Tai Lue" w:hAnsi="Microsoft New Tai Lue" w:cs="Microsoft New Tai Lue"/>
            <w:b/>
            <w:bCs/>
            <w:color w:val="000000" w:themeColor="text1"/>
            <w14:textFill>
              <w14:solidFill>
                <w14:schemeClr w14:val="tx1"/>
              </w14:solidFill>
            </w14:textFill>
          </w:rPr>
          <w:id w:val="1944181104"/>
          <w:placeholder>
            <w:docPart w:val="{75fe501f-26d5-4025-bfd9-eef2419817d6}"/>
          </w:placeholder>
        </w:sdtPr>
        <w:sdtEndPr>
          <w:rPr>
            <w:rFonts w:hint="eastAsia" w:ascii="Microsoft New Tai Lue" w:hAnsi="Microsoft New Tai Lue" w:cs="Microsoft New Tai Lue"/>
            <w:b/>
            <w:bCs/>
            <w:color w:val="000000" w:themeColor="text1"/>
            <w14:textFill>
              <w14:solidFill>
                <w14:schemeClr w14:val="tx1"/>
              </w14:solidFill>
            </w14:textFill>
          </w:rPr>
        </w:sdtEndPr>
        <w:sdtContent>
          <w:r>
            <w:rPr>
              <w:rFonts w:hint="eastAsia" w:ascii="Microsoft New Tai Lue" w:hAnsi="Microsoft New Tai Lue" w:cs="Microsoft New Tai Lue"/>
              <w:b/>
              <w:bCs/>
              <w:color w:val="000000" w:themeColor="text1"/>
              <w14:textFill>
                <w14:solidFill>
                  <w14:schemeClr w14:val="tx1"/>
                </w14:solidFill>
              </w14:textFill>
            </w:rPr>
            <w:t>2025年5月（含）</w:t>
          </w:r>
        </w:sdtContent>
      </w:sdt>
      <w:r>
        <w:rPr>
          <w:rFonts w:hint="eastAsia" w:ascii="Microsoft New Tai Lue" w:hAnsi="Microsoft New Tai Lue" w:cs="Microsoft New Tai Lue"/>
          <w:b/>
          <w:bCs/>
          <w:color w:val="000000" w:themeColor="text1"/>
          <w14:textFill>
            <w14:solidFill>
              <w14:schemeClr w14:val="tx1"/>
            </w14:solidFill>
          </w14:textFill>
        </w:rPr>
        <w:t>以来），至少1个月缴纳社会保险的凭证复印件，依法享受免缴、缓缴的，提供证明材料复印件</w:t>
      </w:r>
      <w:r>
        <w:rPr>
          <w:rFonts w:ascii="Microsoft New Tai Lue" w:hAnsi="Microsoft New Tai Lue" w:cs="Microsoft New Tai Lue"/>
          <w:b/>
          <w:bCs/>
          <w:color w:val="000000" w:themeColor="text1"/>
          <w14:textFill>
            <w14:solidFill>
              <w14:schemeClr w14:val="tx1"/>
            </w14:solidFill>
          </w14:textFill>
        </w:rPr>
        <w:t>。</w:t>
      </w:r>
    </w:p>
    <w:p w14:paraId="447D3144">
      <w:pPr>
        <w:spacing w:line="360" w:lineRule="auto"/>
        <w:rPr>
          <w:rFonts w:ascii="Microsoft New Tai Lue" w:hAnsi="Microsoft New Tai Lue" w:cs="Microsoft New Tai Lue"/>
          <w:b/>
          <w:bCs/>
          <w:color w:val="000000" w:themeColor="text1"/>
          <w14:textFill>
            <w14:solidFill>
              <w14:schemeClr w14:val="tx1"/>
            </w14:solidFill>
          </w14:textFill>
        </w:rPr>
      </w:pPr>
    </w:p>
    <w:p w14:paraId="11D7E82E">
      <w:pPr>
        <w:pStyle w:val="41"/>
        <w:spacing w:line="240" w:lineRule="atLeast"/>
        <w:rPr>
          <w:rFonts w:ascii="Microsoft New Tai Lue" w:hAnsi="Microsoft New Tai Lue" w:cs="Microsoft New Tai Lue"/>
          <w:b w:val="0"/>
          <w:color w:val="000000" w:themeColor="text1"/>
          <w:sz w:val="24"/>
          <w14:textFill>
            <w14:solidFill>
              <w14:schemeClr w14:val="tx1"/>
            </w14:solidFill>
          </w14:textFill>
        </w:rPr>
      </w:pPr>
      <w:r>
        <w:rPr>
          <w:rFonts w:ascii="Microsoft New Tai Lue" w:hAnsi="Microsoft New Tai Lue" w:cs="Microsoft New Tai Lue"/>
          <w:b w:val="0"/>
          <w:bCs w:val="0"/>
          <w:color w:val="000000" w:themeColor="text1"/>
          <w14:textFill>
            <w14:solidFill>
              <w14:schemeClr w14:val="tx1"/>
            </w14:solidFill>
          </w14:textFill>
        </w:rPr>
        <w:br w:type="page"/>
      </w:r>
      <w:bookmarkStart w:id="345" w:name="_Toc104560909"/>
      <w:bookmarkStart w:id="346" w:name="_Toc102117325"/>
      <w:bookmarkStart w:id="347" w:name="_Toc103848594"/>
      <w:bookmarkStart w:id="348" w:name="_Toc107246289"/>
      <w:r>
        <w:rPr>
          <w:rFonts w:ascii="Microsoft New Tai Lue" w:hAnsi="Microsoft New Tai Lue" w:cs="Microsoft New Tai Lue"/>
          <w:bCs w:val="0"/>
          <w:color w:val="000000" w:themeColor="text1"/>
          <w:sz w:val="24"/>
          <w:szCs w:val="24"/>
          <w14:textFill>
            <w14:solidFill>
              <w14:schemeClr w14:val="tx1"/>
            </w14:solidFill>
          </w14:textFill>
        </w:rPr>
        <w:t>（7-6）没有重大违法记录的书面声明</w:t>
      </w:r>
      <w:bookmarkEnd w:id="345"/>
      <w:bookmarkEnd w:id="346"/>
      <w:bookmarkEnd w:id="347"/>
      <w:bookmarkEnd w:id="348"/>
    </w:p>
    <w:p w14:paraId="22F2E476">
      <w:pPr>
        <w:spacing w:line="360" w:lineRule="auto"/>
        <w:rPr>
          <w:rFonts w:ascii="Microsoft New Tai Lue" w:hAnsi="Microsoft New Tai Lue" w:cs="Microsoft New Tai Lue"/>
          <w:b/>
          <w:bCs/>
          <w:color w:val="000000" w:themeColor="text1"/>
          <w14:textFill>
            <w14:solidFill>
              <w14:schemeClr w14:val="tx1"/>
            </w14:solidFill>
          </w14:textFill>
        </w:rPr>
      </w:pPr>
    </w:p>
    <w:p w14:paraId="5B333BBD">
      <w:pPr>
        <w:spacing w:line="360" w:lineRule="auto"/>
        <w:rPr>
          <w:rFonts w:ascii="Microsoft New Tai Lue" w:hAnsi="Microsoft New Tai Lue" w:cs="Microsoft New Tai Lue"/>
          <w:b/>
          <w:bCs/>
          <w:color w:val="000000" w:themeColor="text1"/>
          <w14:textFill>
            <w14:solidFill>
              <w14:schemeClr w14:val="tx1"/>
            </w14:solidFill>
          </w14:textFill>
        </w:rPr>
      </w:pPr>
      <w:r>
        <w:rPr>
          <w:rFonts w:ascii="Microsoft New Tai Lue" w:hAnsi="Microsoft New Tai Lue" w:cs="Microsoft New Tai Lue"/>
          <w:b/>
          <w:bCs/>
          <w:color w:val="000000" w:themeColor="text1"/>
          <w14:textFill>
            <w14:solidFill>
              <w14:schemeClr w14:val="tx1"/>
            </w14:solidFill>
          </w14:textFill>
        </w:rPr>
        <w:t>注：参加政府采购活动前3年内在经营活动中没有重大违法记录的书面声明（提供声明函原件）。</w:t>
      </w:r>
    </w:p>
    <w:p w14:paraId="57879654">
      <w:pPr>
        <w:adjustRightInd w:val="0"/>
        <w:snapToGrid w:val="0"/>
        <w:spacing w:line="360" w:lineRule="auto"/>
        <w:jc w:val="center"/>
        <w:rPr>
          <w:rFonts w:ascii="Microsoft New Tai Lue" w:hAnsi="Microsoft New Tai Lue" w:eastAsia="黑体" w:cs="Microsoft New Tai Lue"/>
          <w:b/>
          <w:color w:val="000000" w:themeColor="text1"/>
          <w:sz w:val="32"/>
          <w:szCs w:val="32"/>
          <w14:textFill>
            <w14:solidFill>
              <w14:schemeClr w14:val="tx1"/>
            </w14:solidFill>
          </w14:textFill>
        </w:rPr>
      </w:pPr>
    </w:p>
    <w:p w14:paraId="079EF819">
      <w:pPr>
        <w:adjustRightInd w:val="0"/>
        <w:snapToGrid w:val="0"/>
        <w:spacing w:line="360" w:lineRule="auto"/>
        <w:jc w:val="center"/>
        <w:rPr>
          <w:rFonts w:ascii="Microsoft New Tai Lue" w:hAnsi="Microsoft New Tai Lue" w:eastAsia="黑体" w:cs="Microsoft New Tai Lue"/>
          <w:b/>
          <w:color w:val="000000" w:themeColor="text1"/>
          <w:sz w:val="32"/>
          <w:szCs w:val="32"/>
          <w14:textFill>
            <w14:solidFill>
              <w14:schemeClr w14:val="tx1"/>
            </w14:solidFill>
          </w14:textFill>
        </w:rPr>
      </w:pPr>
    </w:p>
    <w:p w14:paraId="78A099EA">
      <w:pPr>
        <w:spacing w:line="360" w:lineRule="auto"/>
        <w:jc w:val="center"/>
        <w:rPr>
          <w:rFonts w:ascii="Microsoft New Tai Lue" w:hAnsi="Microsoft New Tai Lue" w:cs="Microsoft New Tai Lue"/>
          <w:bCs/>
          <w:color w:val="000000" w:themeColor="text1"/>
          <w:sz w:val="44"/>
          <w:szCs w:val="44"/>
          <w14:textFill>
            <w14:solidFill>
              <w14:schemeClr w14:val="tx1"/>
            </w14:solidFill>
          </w14:textFill>
        </w:rPr>
      </w:pPr>
      <w:r>
        <w:rPr>
          <w:rFonts w:ascii="Microsoft New Tai Lue" w:hAnsi="Microsoft New Tai Lue" w:cs="Microsoft New Tai Lue"/>
          <w:bCs/>
          <w:color w:val="000000" w:themeColor="text1"/>
          <w:sz w:val="44"/>
          <w:szCs w:val="44"/>
          <w14:textFill>
            <w14:solidFill>
              <w14:schemeClr w14:val="tx1"/>
            </w14:solidFill>
          </w14:textFill>
        </w:rPr>
        <w:t>声  明</w:t>
      </w:r>
    </w:p>
    <w:p w14:paraId="443DA71C">
      <w:pPr>
        <w:rPr>
          <w:rFonts w:ascii="Microsoft New Tai Lue" w:hAnsi="Microsoft New Tai Lue" w:eastAsia="楷体_GB2312" w:cs="Microsoft New Tai Lue"/>
          <w:color w:val="000000" w:themeColor="text1"/>
          <w:sz w:val="28"/>
          <w:szCs w:val="28"/>
          <w14:textFill>
            <w14:solidFill>
              <w14:schemeClr w14:val="tx1"/>
            </w14:solidFill>
          </w14:textFill>
        </w:rPr>
      </w:pPr>
    </w:p>
    <w:p w14:paraId="0C40B5D1">
      <w:pPr>
        <w:spacing w:line="360" w:lineRule="auto"/>
        <w:rPr>
          <w:rFonts w:ascii="Microsoft New Tai Lue" w:hAnsi="Microsoft New Tai Lue" w:cs="Microsoft New Tai Lue"/>
          <w:bCs/>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ab/>
      </w:r>
      <w:r>
        <w:rPr>
          <w:rFonts w:ascii="Microsoft New Tai Lue" w:hAnsi="Microsoft New Tai Lue" w:cs="Microsoft New Tai Lue"/>
          <w:bCs/>
          <w:color w:val="000000" w:themeColor="text1"/>
          <w14:textFill>
            <w14:solidFill>
              <w14:schemeClr w14:val="tx1"/>
            </w14:solidFill>
          </w14:textFill>
        </w:rPr>
        <w:t>我单位郑重声明：参加本次政府采购活动前 3 年内，我单位在经营活动中没有因违法经营受到刑事处罚或者责令停产停业、吊销许可证或者执照、较大数额罚款等行政处罚。</w:t>
      </w:r>
    </w:p>
    <w:p w14:paraId="298BC1D5">
      <w:pPr>
        <w:spacing w:line="360" w:lineRule="auto"/>
        <w:rPr>
          <w:rFonts w:ascii="Microsoft New Tai Lue" w:hAnsi="Microsoft New Tai Lue" w:cs="Microsoft New Tai Lue"/>
          <w:bCs/>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 xml:space="preserve">                                    </w:t>
      </w:r>
    </w:p>
    <w:p w14:paraId="7197D6FA">
      <w:pPr>
        <w:spacing w:line="360" w:lineRule="auto"/>
        <w:rPr>
          <w:rFonts w:ascii="Microsoft New Tai Lue" w:hAnsi="Microsoft New Tai Lue" w:cs="Microsoft New Tai Lue"/>
          <w:bCs/>
          <w:color w:val="000000" w:themeColor="text1"/>
          <w14:textFill>
            <w14:solidFill>
              <w14:schemeClr w14:val="tx1"/>
            </w14:solidFill>
          </w14:textFill>
        </w:rPr>
      </w:pPr>
    </w:p>
    <w:p w14:paraId="691F236A">
      <w:pPr>
        <w:spacing w:line="360" w:lineRule="auto"/>
        <w:rPr>
          <w:rFonts w:ascii="Microsoft New Tai Lue" w:hAnsi="Microsoft New Tai Lue" w:cs="Microsoft New Tai Lue"/>
          <w:bCs/>
          <w:color w:val="000000" w:themeColor="text1"/>
          <w14:textFill>
            <w14:solidFill>
              <w14:schemeClr w14:val="tx1"/>
            </w14:solidFill>
          </w14:textFill>
        </w:rPr>
      </w:pPr>
    </w:p>
    <w:p w14:paraId="6A9E773E">
      <w:pPr>
        <w:spacing w:line="360" w:lineRule="auto"/>
        <w:rPr>
          <w:rFonts w:ascii="Microsoft New Tai Lue" w:hAnsi="Microsoft New Tai Lue" w:cs="Microsoft New Tai Lue"/>
          <w:bCs/>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 xml:space="preserve">  </w:t>
      </w:r>
    </w:p>
    <w:p w14:paraId="5C516847">
      <w:pPr>
        <w:spacing w:line="360" w:lineRule="auto"/>
        <w:ind w:firstLine="3990" w:firstLineChars="1900"/>
        <w:rPr>
          <w:rFonts w:ascii="Microsoft New Tai Lue" w:hAnsi="Microsoft New Tai Lue" w:cs="Microsoft New Tai Lue"/>
          <w:color w:val="000000" w:themeColor="text1"/>
          <w:szCs w:val="21"/>
          <w:u w:val="single"/>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投标</w:t>
      </w:r>
      <w:r>
        <w:rPr>
          <w:rFonts w:hint="eastAsia" w:ascii="Microsoft New Tai Lue" w:hAnsi="Microsoft New Tai Lue" w:cs="Microsoft New Tai Lue"/>
          <w:bCs/>
          <w:color w:val="000000" w:themeColor="text1"/>
          <w14:textFill>
            <w14:solidFill>
              <w14:schemeClr w14:val="tx1"/>
            </w14:solidFill>
          </w14:textFill>
        </w:rPr>
        <w:t>人</w:t>
      </w:r>
      <w:r>
        <w:rPr>
          <w:rFonts w:ascii="Microsoft New Tai Lue" w:hAnsi="Microsoft New Tai Lue" w:cs="Microsoft New Tai Lue"/>
          <w:bCs/>
          <w:color w:val="000000" w:themeColor="text1"/>
          <w14:textFill>
            <w14:solidFill>
              <w14:schemeClr w14:val="tx1"/>
            </w14:solidFill>
          </w14:textFill>
        </w:rPr>
        <w:t>名称（公章）：</w:t>
      </w:r>
      <w:r>
        <w:rPr>
          <w:rFonts w:ascii="Microsoft New Tai Lue" w:hAnsi="Microsoft New Tai Lue" w:cs="Microsoft New Tai Lue"/>
          <w:color w:val="000000" w:themeColor="text1"/>
          <w:szCs w:val="21"/>
          <w:u w:val="single"/>
          <w14:textFill>
            <w14:solidFill>
              <w14:schemeClr w14:val="tx1"/>
            </w14:solidFill>
          </w14:textFill>
        </w:rPr>
        <w:t xml:space="preserve">  </w:t>
      </w:r>
      <w:r>
        <w:rPr>
          <w:rFonts w:ascii="Microsoft New Tai Lue" w:hAnsi="Microsoft New Tai Lue" w:cs="Microsoft New Tai Lue"/>
          <w:color w:val="000000" w:themeColor="text1"/>
          <w:szCs w:val="21"/>
          <w:u w:val="single"/>
          <w14:textFill>
            <w14:solidFill>
              <w14:schemeClr w14:val="tx1"/>
            </w14:solidFill>
          </w14:textFill>
        </w:rPr>
        <w:tab/>
      </w:r>
      <w:r>
        <w:rPr>
          <w:rFonts w:ascii="Microsoft New Tai Lue" w:hAnsi="Microsoft New Tai Lue" w:cs="Microsoft New Tai Lue"/>
          <w:color w:val="000000" w:themeColor="text1"/>
          <w:szCs w:val="21"/>
          <w:u w:val="single"/>
          <w14:textFill>
            <w14:solidFill>
              <w14:schemeClr w14:val="tx1"/>
            </w14:solidFill>
          </w14:textFill>
        </w:rPr>
        <w:t xml:space="preserve">     </w:t>
      </w:r>
      <w:r>
        <w:rPr>
          <w:rFonts w:ascii="Microsoft New Tai Lue" w:hAnsi="Microsoft New Tai Lue" w:cs="Microsoft New Tai Lue"/>
          <w:color w:val="000000" w:themeColor="text1"/>
          <w:szCs w:val="21"/>
          <w:u w:val="single"/>
          <w14:textFill>
            <w14:solidFill>
              <w14:schemeClr w14:val="tx1"/>
            </w14:solidFill>
          </w14:textFill>
        </w:rPr>
        <w:tab/>
      </w:r>
      <w:r>
        <w:rPr>
          <w:rFonts w:ascii="Microsoft New Tai Lue" w:hAnsi="Microsoft New Tai Lue" w:cs="Microsoft New Tai Lue"/>
          <w:color w:val="000000" w:themeColor="text1"/>
          <w:szCs w:val="21"/>
          <w:u w:val="single"/>
          <w14:textFill>
            <w14:solidFill>
              <w14:schemeClr w14:val="tx1"/>
            </w14:solidFill>
          </w14:textFill>
        </w:rPr>
        <w:t xml:space="preserve">         </w:t>
      </w:r>
    </w:p>
    <w:p w14:paraId="3A1A5511">
      <w:pPr>
        <w:ind w:firstLine="3990" w:firstLineChars="1900"/>
        <w:rPr>
          <w:rFonts w:ascii="Microsoft New Tai Lue" w:hAnsi="Microsoft New Tai Lue" w:cs="Microsoft New Tai Lue"/>
          <w:color w:val="000000" w:themeColor="text1"/>
          <w:szCs w:val="21"/>
          <w:u w:val="single"/>
          <w14:textFill>
            <w14:solidFill>
              <w14:schemeClr w14:val="tx1"/>
            </w14:solidFill>
          </w14:textFill>
        </w:rPr>
      </w:pPr>
    </w:p>
    <w:p w14:paraId="1F3E4EE2">
      <w:pPr>
        <w:spacing w:line="360" w:lineRule="auto"/>
        <w:rPr>
          <w:rFonts w:ascii="Microsoft New Tai Lue" w:hAnsi="Microsoft New Tai Lue" w:cs="Microsoft New Tai Lue"/>
          <w:bCs/>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 xml:space="preserve">                                      日期：______年</w:t>
      </w:r>
      <w:r>
        <w:rPr>
          <w:rFonts w:ascii="Microsoft New Tai Lue" w:hAnsi="Microsoft New Tai Lue" w:cs="Microsoft New Tai Lue"/>
          <w:bCs/>
          <w:color w:val="000000" w:themeColor="text1"/>
          <w:u w:val="single"/>
          <w14:textFill>
            <w14:solidFill>
              <w14:schemeClr w14:val="tx1"/>
            </w14:solidFill>
          </w14:textFill>
        </w:rPr>
        <w:t xml:space="preserve">    </w:t>
      </w:r>
      <w:r>
        <w:rPr>
          <w:rFonts w:ascii="Microsoft New Tai Lue" w:hAnsi="Microsoft New Tai Lue" w:cs="Microsoft New Tai Lue"/>
          <w:bCs/>
          <w:color w:val="000000" w:themeColor="text1"/>
          <w14:textFill>
            <w14:solidFill>
              <w14:schemeClr w14:val="tx1"/>
            </w14:solidFill>
          </w14:textFill>
        </w:rPr>
        <w:t>月</w:t>
      </w:r>
      <w:r>
        <w:rPr>
          <w:rFonts w:ascii="Microsoft New Tai Lue" w:hAnsi="Microsoft New Tai Lue" w:cs="Microsoft New Tai Lue"/>
          <w:bCs/>
          <w:color w:val="000000" w:themeColor="text1"/>
          <w:u w:val="single"/>
          <w14:textFill>
            <w14:solidFill>
              <w14:schemeClr w14:val="tx1"/>
            </w14:solidFill>
          </w14:textFill>
        </w:rPr>
        <w:t xml:space="preserve">    </w:t>
      </w:r>
      <w:r>
        <w:rPr>
          <w:rFonts w:ascii="Microsoft New Tai Lue" w:hAnsi="Microsoft New Tai Lue" w:cs="Microsoft New Tai Lue"/>
          <w:bCs/>
          <w:color w:val="000000" w:themeColor="text1"/>
          <w14:textFill>
            <w14:solidFill>
              <w14:schemeClr w14:val="tx1"/>
            </w14:solidFill>
          </w14:textFill>
        </w:rPr>
        <w:t>日</w:t>
      </w:r>
    </w:p>
    <w:p w14:paraId="3465088C">
      <w:pPr>
        <w:spacing w:line="360" w:lineRule="auto"/>
        <w:rPr>
          <w:rFonts w:hint="eastAsia" w:hAnsi="宋体" w:cs="宋体"/>
          <w:b/>
          <w:bCs/>
          <w:color w:val="000000" w:themeColor="text1"/>
          <w14:textFill>
            <w14:solidFill>
              <w14:schemeClr w14:val="tx1"/>
            </w14:solidFill>
          </w14:textFill>
        </w:rPr>
      </w:pPr>
      <w:r>
        <w:rPr>
          <w:rFonts w:hint="eastAsia" w:hAnsi="宋体" w:cs="宋体"/>
          <w:bCs/>
          <w:color w:val="000000" w:themeColor="text1"/>
          <w14:textFill>
            <w14:solidFill>
              <w14:schemeClr w14:val="tx1"/>
            </w14:solidFill>
          </w14:textFill>
        </w:rPr>
        <w:t>备注：</w:t>
      </w:r>
    </w:p>
    <w:p w14:paraId="2305B189">
      <w:pPr>
        <w:spacing w:line="360" w:lineRule="auto"/>
        <w:rPr>
          <w:rFonts w:hint="eastAsia" w:hAnsi="宋体" w:cs="宋体"/>
          <w:b/>
          <w:bCs/>
          <w:color w:val="000000" w:themeColor="text1"/>
          <w14:textFill>
            <w14:solidFill>
              <w14:schemeClr w14:val="tx1"/>
            </w14:solidFill>
          </w14:textFill>
        </w:rPr>
      </w:pPr>
      <w:r>
        <w:rPr>
          <w:rFonts w:hint="eastAsia" w:hAnsi="宋体" w:cs="宋体"/>
          <w:bCs/>
          <w:color w:val="000000" w:themeColor="text1"/>
          <w14:textFill>
            <w14:solidFill>
              <w14:schemeClr w14:val="tx1"/>
            </w14:solidFill>
          </w14:textFill>
        </w:rPr>
        <w:t>较大数额罚款金额规定如下：</w:t>
      </w:r>
    </w:p>
    <w:p w14:paraId="2C78A3F8">
      <w:pPr>
        <w:adjustRightInd w:val="0"/>
        <w:snapToGrid w:val="0"/>
        <w:spacing w:line="360" w:lineRule="auto"/>
        <w:ind w:firstLine="420"/>
        <w:rPr>
          <w:rFonts w:ascii="Microsoft New Tai Lue" w:hAnsi="Microsoft New Tai Lue" w:eastAsia="黑体" w:cs="Microsoft New Tai Lue"/>
          <w:b/>
          <w:color w:val="000000" w:themeColor="text1"/>
          <w:sz w:val="32"/>
          <w:szCs w:val="32"/>
          <w14:textFill>
            <w14:solidFill>
              <w14:schemeClr w14:val="tx1"/>
            </w14:solidFill>
          </w14:textFill>
        </w:rPr>
      </w:pPr>
      <w:r>
        <w:rPr>
          <w:rFonts w:hint="eastAsia" w:hAnsi="宋体" w:cs="宋体"/>
          <w:bCs/>
          <w:color w:val="000000" w:themeColor="text1"/>
          <w14:textFill>
            <w14:solidFill>
              <w14:schemeClr w14:val="tx1"/>
            </w14:solidFill>
          </w14:textFill>
        </w:rPr>
        <w:t>根据《财政部关于《中华人民共和国政府采购法实施条例》第十九条第一款 “较大数额罚款”具体适用问题的意见》（财库〔2022〕3 号）：《中华人民共和国政府采购法实施条例》第十九条第一款规定的“较大数额罚款”认定为200万元以上的罚款，法律、行政法规以及国务院有关部门明确规定相关领域“较大数额罚款”标准高于200万元的，从其规定。</w:t>
      </w:r>
    </w:p>
    <w:p w14:paraId="2B373AB6">
      <w:pPr>
        <w:pStyle w:val="41"/>
        <w:spacing w:line="240" w:lineRule="atLeast"/>
        <w:rPr>
          <w:rFonts w:ascii="Times New Roman" w:hAnsi="Times New Roman"/>
          <w:b w:val="0"/>
          <w:color w:val="000000" w:themeColor="text1"/>
          <w:sz w:val="24"/>
          <w:szCs w:val="24"/>
          <w14:textFill>
            <w14:solidFill>
              <w14:schemeClr w14:val="tx1"/>
            </w14:solidFill>
          </w14:textFill>
        </w:rPr>
      </w:pPr>
      <w:r>
        <w:rPr>
          <w:rFonts w:eastAsia="黑体"/>
          <w:b w:val="0"/>
          <w:color w:val="000000" w:themeColor="text1"/>
          <w14:textFill>
            <w14:solidFill>
              <w14:schemeClr w14:val="tx1"/>
            </w14:solidFill>
          </w14:textFill>
        </w:rPr>
        <w:br w:type="page"/>
      </w:r>
      <w:bookmarkStart w:id="349" w:name="_Toc107246290"/>
      <w:bookmarkStart w:id="350" w:name="_Toc104560910"/>
      <w:r>
        <w:rPr>
          <w:rFonts w:hint="eastAsia" w:ascii="Microsoft New Tai Lue" w:hAnsi="Microsoft New Tai Lue" w:cs="Microsoft New Tai Lue"/>
          <w:bCs w:val="0"/>
          <w:color w:val="000000" w:themeColor="text1"/>
          <w:sz w:val="24"/>
          <w:szCs w:val="24"/>
          <w14:textFill>
            <w14:solidFill>
              <w14:schemeClr w14:val="tx1"/>
            </w14:solidFill>
          </w14:textFill>
        </w:rPr>
        <w:t>（</w:t>
      </w:r>
      <w:r>
        <w:rPr>
          <w:rFonts w:ascii="Microsoft New Tai Lue" w:hAnsi="Microsoft New Tai Lue" w:cs="Microsoft New Tai Lue"/>
          <w:bCs w:val="0"/>
          <w:color w:val="000000" w:themeColor="text1"/>
          <w:sz w:val="24"/>
          <w:szCs w:val="24"/>
          <w14:textFill>
            <w14:solidFill>
              <w14:schemeClr w14:val="tx1"/>
            </w14:solidFill>
          </w14:textFill>
        </w:rPr>
        <w:t>7</w:t>
      </w:r>
      <w:r>
        <w:rPr>
          <w:rFonts w:hint="eastAsia" w:ascii="Microsoft New Tai Lue" w:hAnsi="Microsoft New Tai Lue" w:cs="Microsoft New Tai Lue"/>
          <w:bCs w:val="0"/>
          <w:color w:val="000000" w:themeColor="text1"/>
          <w:sz w:val="24"/>
          <w:szCs w:val="24"/>
          <w14:textFill>
            <w14:solidFill>
              <w14:schemeClr w14:val="tx1"/>
            </w14:solidFill>
          </w14:textFill>
        </w:rPr>
        <w:t>-</w:t>
      </w:r>
      <w:r>
        <w:rPr>
          <w:rFonts w:ascii="Microsoft New Tai Lue" w:hAnsi="Microsoft New Tai Lue" w:cs="Microsoft New Tai Lue"/>
          <w:bCs w:val="0"/>
          <w:color w:val="000000" w:themeColor="text1"/>
          <w:sz w:val="24"/>
          <w:szCs w:val="24"/>
          <w14:textFill>
            <w14:solidFill>
              <w14:schemeClr w14:val="tx1"/>
            </w14:solidFill>
          </w14:textFill>
        </w:rPr>
        <w:t>7</w:t>
      </w:r>
      <w:r>
        <w:rPr>
          <w:rFonts w:hint="eastAsia" w:ascii="Microsoft New Tai Lue" w:hAnsi="Microsoft New Tai Lue" w:cs="Microsoft New Tai Lue"/>
          <w:bCs w:val="0"/>
          <w:color w:val="000000" w:themeColor="text1"/>
          <w:sz w:val="24"/>
          <w:szCs w:val="24"/>
          <w14:textFill>
            <w14:solidFill>
              <w14:schemeClr w14:val="tx1"/>
            </w14:solidFill>
          </w14:textFill>
        </w:rPr>
        <w:t>）承诺函</w:t>
      </w:r>
      <w:bookmarkEnd w:id="349"/>
      <w:bookmarkEnd w:id="350"/>
    </w:p>
    <w:p w14:paraId="00D414E3">
      <w:pPr>
        <w:pStyle w:val="250"/>
        <w:spacing w:line="480" w:lineRule="auto"/>
        <w:ind w:firstLine="420"/>
        <w:rPr>
          <w:rFonts w:hint="eastAsia"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（一）本单位郑重承诺满足以下要求：</w:t>
      </w:r>
    </w:p>
    <w:p w14:paraId="633207DA">
      <w:pPr>
        <w:pStyle w:val="250"/>
        <w:spacing w:line="480" w:lineRule="auto"/>
        <w:ind w:firstLine="420"/>
        <w:rPr>
          <w:rFonts w:hint="eastAsia"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1.投标人单位负责人为同一人或者存在直接控股、管理关系的不同投标人，不得同时参加本项目的采购活动。</w:t>
      </w:r>
    </w:p>
    <w:p w14:paraId="116429AA">
      <w:pPr>
        <w:pStyle w:val="250"/>
        <w:spacing w:line="480" w:lineRule="auto"/>
        <w:ind w:firstLine="420"/>
        <w:rPr>
          <w:rFonts w:hint="eastAsia"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2.凡为采购项目提供整体设计、规范编制或者项目管理、监理、检测等服务的投标人，不得再参加本项目的采购活动。</w:t>
      </w:r>
    </w:p>
    <w:p w14:paraId="4A9F1A2D">
      <w:pPr>
        <w:pStyle w:val="250"/>
        <w:spacing w:line="480" w:lineRule="auto"/>
        <w:ind w:firstLine="420"/>
        <w:rPr>
          <w:rFonts w:hint="eastAsia"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（二）本单位郑重承诺，我单位无以下不良信用记录情形：</w:t>
      </w:r>
    </w:p>
    <w:p w14:paraId="54BC0BC2">
      <w:pPr>
        <w:pStyle w:val="250"/>
        <w:spacing w:line="480" w:lineRule="auto"/>
        <w:ind w:firstLine="420"/>
        <w:rPr>
          <w:rFonts w:hint="eastAsia" w:hAnsi="宋体"/>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1.</w:t>
      </w:r>
      <w:r>
        <w:rPr>
          <w:rFonts w:hint="eastAsia" w:hAnsi="宋体"/>
          <w:color w:val="000000" w:themeColor="text1"/>
          <w:sz w:val="21"/>
          <w:szCs w:val="21"/>
          <w14:textFill>
            <w14:solidFill>
              <w14:schemeClr w14:val="tx1"/>
            </w14:solidFill>
          </w14:textFill>
        </w:rPr>
        <w:t>被人民法院列入失信被执行人；</w:t>
      </w:r>
    </w:p>
    <w:p w14:paraId="4D1C0265">
      <w:pPr>
        <w:pStyle w:val="250"/>
        <w:spacing w:line="480" w:lineRule="auto"/>
        <w:ind w:firstLine="420"/>
        <w:rPr>
          <w:rFonts w:hint="eastAsia" w:hAnsi="宋体"/>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2.</w:t>
      </w:r>
      <w:r>
        <w:rPr>
          <w:rFonts w:hint="eastAsia" w:hAnsi="宋体"/>
          <w:color w:val="000000" w:themeColor="text1"/>
          <w:sz w:val="21"/>
          <w:szCs w:val="21"/>
          <w14:textFill>
            <w14:solidFill>
              <w14:schemeClr w14:val="tx1"/>
            </w14:solidFill>
          </w14:textFill>
        </w:rPr>
        <w:t>被税务部门列入重大税收违法失信主体；</w:t>
      </w:r>
    </w:p>
    <w:p w14:paraId="4694AC44">
      <w:pPr>
        <w:pStyle w:val="250"/>
        <w:spacing w:line="480" w:lineRule="auto"/>
        <w:ind w:firstLine="420"/>
        <w:rPr>
          <w:rFonts w:hint="eastAsia" w:hAnsi="宋体"/>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3.</w:t>
      </w:r>
      <w:r>
        <w:rPr>
          <w:rFonts w:hint="eastAsia" w:hAnsi="宋体"/>
          <w:color w:val="000000" w:themeColor="text1"/>
          <w:sz w:val="21"/>
          <w:szCs w:val="21"/>
          <w14:textFill>
            <w14:solidFill>
              <w14:schemeClr w14:val="tx1"/>
            </w14:solidFill>
          </w14:textFill>
        </w:rPr>
        <w:t>被政府采购监管部门列入政府采购严重违法失信行为记录名单；</w:t>
      </w:r>
    </w:p>
    <w:p w14:paraId="50A182CC">
      <w:pPr>
        <w:pStyle w:val="250"/>
        <w:spacing w:line="480" w:lineRule="auto"/>
        <w:ind w:firstLine="420"/>
        <w:rPr>
          <w:rFonts w:hint="eastAsia" w:hAnsi="宋体"/>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4.</w:t>
      </w:r>
      <w:r>
        <w:rPr>
          <w:rFonts w:hint="eastAsia" w:hAnsi="宋体"/>
          <w:color w:val="000000" w:themeColor="text1"/>
          <w:sz w:val="21"/>
          <w:szCs w:val="21"/>
          <w14:textFill>
            <w14:solidFill>
              <w14:schemeClr w14:val="tx1"/>
            </w14:solidFill>
          </w14:textFill>
        </w:rPr>
        <w:t>不符合《政府采购法》第二十二条规定的条件。</w:t>
      </w:r>
    </w:p>
    <w:p w14:paraId="5F239AA2">
      <w:pPr>
        <w:pStyle w:val="250"/>
        <w:spacing w:line="480" w:lineRule="auto"/>
        <w:ind w:firstLine="420"/>
        <w:rPr>
          <w:rFonts w:hint="eastAsia"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我单位已就上述不良信用行为按照招标文件中投标人须知前附表规定进行了查询。我单位承诺：合同签订前，若我单位具有不良信用记录情形，贵方可取消我单位中标资格或者不授予合同，所有责任由我单位自行承担。同时，我单位愿意无条件接受监管部门的调查处理。</w:t>
      </w:r>
    </w:p>
    <w:p w14:paraId="73F02079">
      <w:pPr>
        <w:pStyle w:val="250"/>
        <w:ind w:firstLine="400"/>
        <w:rPr>
          <w:rFonts w:ascii="Times New Roman" w:hAnsi="Times New Roman" w:eastAsia="等线"/>
          <w:color w:val="000000" w:themeColor="text1"/>
          <w14:textFill>
            <w14:solidFill>
              <w14:schemeClr w14:val="tx1"/>
            </w14:solidFill>
          </w14:textFill>
        </w:rPr>
      </w:pPr>
    </w:p>
    <w:p w14:paraId="5E1ACA2D">
      <w:pPr>
        <w:pStyle w:val="250"/>
        <w:ind w:firstLine="400"/>
        <w:rPr>
          <w:rFonts w:ascii="Times New Roman" w:hAnsi="Times New Roman" w:eastAsia="等线"/>
          <w:color w:val="000000" w:themeColor="text1"/>
          <w14:textFill>
            <w14:solidFill>
              <w14:schemeClr w14:val="tx1"/>
            </w14:solidFill>
          </w14:textFill>
        </w:rPr>
      </w:pPr>
    </w:p>
    <w:p w14:paraId="44CB02E1">
      <w:pPr>
        <w:pStyle w:val="250"/>
        <w:ind w:firstLine="400"/>
        <w:rPr>
          <w:rFonts w:ascii="Times New Roman" w:hAnsi="Times New Roman" w:eastAsia="等线"/>
          <w:color w:val="000000" w:themeColor="text1"/>
          <w14:textFill>
            <w14:solidFill>
              <w14:schemeClr w14:val="tx1"/>
            </w14:solidFill>
          </w14:textFill>
        </w:rPr>
      </w:pPr>
    </w:p>
    <w:p w14:paraId="3B3A461C">
      <w:pPr>
        <w:spacing w:line="360" w:lineRule="auto"/>
        <w:ind w:firstLine="3990" w:firstLineChars="1900"/>
        <w:rPr>
          <w:rFonts w:ascii="Microsoft New Tai Lue" w:hAnsi="Microsoft New Tai Lue" w:cs="Microsoft New Tai Lue"/>
          <w:color w:val="000000" w:themeColor="text1"/>
          <w:szCs w:val="21"/>
          <w:u w:val="single"/>
          <w14:textFill>
            <w14:solidFill>
              <w14:schemeClr w14:val="tx1"/>
            </w14:solidFill>
          </w14:textFill>
        </w:rPr>
      </w:pPr>
      <w:bookmarkStart w:id="351" w:name="_Toc102117326"/>
      <w:bookmarkStart w:id="352" w:name="_Toc103848596"/>
      <w:r>
        <w:rPr>
          <w:rFonts w:ascii="Microsoft New Tai Lue" w:hAnsi="Microsoft New Tai Lue" w:cs="Microsoft New Tai Lue"/>
          <w:bCs/>
          <w:color w:val="000000" w:themeColor="text1"/>
          <w14:textFill>
            <w14:solidFill>
              <w14:schemeClr w14:val="tx1"/>
            </w14:solidFill>
          </w14:textFill>
        </w:rPr>
        <w:t>投标</w:t>
      </w:r>
      <w:r>
        <w:rPr>
          <w:rFonts w:hint="eastAsia" w:ascii="Microsoft New Tai Lue" w:hAnsi="Microsoft New Tai Lue" w:cs="Microsoft New Tai Lue"/>
          <w:bCs/>
          <w:color w:val="000000" w:themeColor="text1"/>
          <w14:textFill>
            <w14:solidFill>
              <w14:schemeClr w14:val="tx1"/>
            </w14:solidFill>
          </w14:textFill>
        </w:rPr>
        <w:t>人</w:t>
      </w:r>
      <w:r>
        <w:rPr>
          <w:rFonts w:ascii="Microsoft New Tai Lue" w:hAnsi="Microsoft New Tai Lue" w:cs="Microsoft New Tai Lue"/>
          <w:bCs/>
          <w:color w:val="000000" w:themeColor="text1"/>
          <w14:textFill>
            <w14:solidFill>
              <w14:schemeClr w14:val="tx1"/>
            </w14:solidFill>
          </w14:textFill>
        </w:rPr>
        <w:t>名称（公章）：</w:t>
      </w:r>
      <w:r>
        <w:rPr>
          <w:rFonts w:ascii="Microsoft New Tai Lue" w:hAnsi="Microsoft New Tai Lue" w:cs="Microsoft New Tai Lue"/>
          <w:color w:val="000000" w:themeColor="text1"/>
          <w:szCs w:val="21"/>
          <w:u w:val="single"/>
          <w14:textFill>
            <w14:solidFill>
              <w14:schemeClr w14:val="tx1"/>
            </w14:solidFill>
          </w14:textFill>
        </w:rPr>
        <w:t xml:space="preserve">  </w:t>
      </w:r>
      <w:r>
        <w:rPr>
          <w:rFonts w:ascii="Microsoft New Tai Lue" w:hAnsi="Microsoft New Tai Lue" w:cs="Microsoft New Tai Lue"/>
          <w:color w:val="000000" w:themeColor="text1"/>
          <w:szCs w:val="21"/>
          <w:u w:val="single"/>
          <w14:textFill>
            <w14:solidFill>
              <w14:schemeClr w14:val="tx1"/>
            </w14:solidFill>
          </w14:textFill>
        </w:rPr>
        <w:tab/>
      </w:r>
      <w:r>
        <w:rPr>
          <w:rFonts w:ascii="Microsoft New Tai Lue" w:hAnsi="Microsoft New Tai Lue" w:cs="Microsoft New Tai Lue"/>
          <w:color w:val="000000" w:themeColor="text1"/>
          <w:szCs w:val="21"/>
          <w:u w:val="single"/>
          <w14:textFill>
            <w14:solidFill>
              <w14:schemeClr w14:val="tx1"/>
            </w14:solidFill>
          </w14:textFill>
        </w:rPr>
        <w:t xml:space="preserve">     </w:t>
      </w:r>
      <w:r>
        <w:rPr>
          <w:rFonts w:ascii="Microsoft New Tai Lue" w:hAnsi="Microsoft New Tai Lue" w:cs="Microsoft New Tai Lue"/>
          <w:color w:val="000000" w:themeColor="text1"/>
          <w:szCs w:val="21"/>
          <w:u w:val="single"/>
          <w14:textFill>
            <w14:solidFill>
              <w14:schemeClr w14:val="tx1"/>
            </w14:solidFill>
          </w14:textFill>
        </w:rPr>
        <w:tab/>
      </w:r>
      <w:r>
        <w:rPr>
          <w:rFonts w:ascii="Microsoft New Tai Lue" w:hAnsi="Microsoft New Tai Lue" w:cs="Microsoft New Tai Lue"/>
          <w:color w:val="000000" w:themeColor="text1"/>
          <w:szCs w:val="21"/>
          <w:u w:val="single"/>
          <w14:textFill>
            <w14:solidFill>
              <w14:schemeClr w14:val="tx1"/>
            </w14:solidFill>
          </w14:textFill>
        </w:rPr>
        <w:t xml:space="preserve">         </w:t>
      </w:r>
    </w:p>
    <w:p w14:paraId="45A067E1">
      <w:pPr>
        <w:spacing w:line="360" w:lineRule="auto"/>
        <w:ind w:firstLine="3990" w:firstLineChars="1900"/>
        <w:rPr>
          <w:rFonts w:ascii="Microsoft New Tai Lue" w:hAnsi="Microsoft New Tai Lue" w:cs="Microsoft New Tai Lue"/>
          <w:bCs/>
          <w:color w:val="000000" w:themeColor="text1"/>
          <w14:textFill>
            <w14:solidFill>
              <w14:schemeClr w14:val="tx1"/>
            </w14:solidFill>
          </w14:textFill>
        </w:rPr>
      </w:pPr>
    </w:p>
    <w:p w14:paraId="35BDF60F">
      <w:pPr>
        <w:spacing w:line="360" w:lineRule="auto"/>
        <w:rPr>
          <w:rFonts w:ascii="Microsoft New Tai Lue" w:hAnsi="Microsoft New Tai Lue" w:cs="Microsoft New Tai Lue"/>
          <w:bCs/>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t xml:space="preserve">                                      日期：______年</w:t>
      </w:r>
      <w:r>
        <w:rPr>
          <w:rFonts w:ascii="Microsoft New Tai Lue" w:hAnsi="Microsoft New Tai Lue" w:cs="Microsoft New Tai Lue"/>
          <w:bCs/>
          <w:color w:val="000000" w:themeColor="text1"/>
          <w:u w:val="single"/>
          <w14:textFill>
            <w14:solidFill>
              <w14:schemeClr w14:val="tx1"/>
            </w14:solidFill>
          </w14:textFill>
        </w:rPr>
        <w:t xml:space="preserve">    </w:t>
      </w:r>
      <w:r>
        <w:rPr>
          <w:rFonts w:ascii="Microsoft New Tai Lue" w:hAnsi="Microsoft New Tai Lue" w:cs="Microsoft New Tai Lue"/>
          <w:bCs/>
          <w:color w:val="000000" w:themeColor="text1"/>
          <w14:textFill>
            <w14:solidFill>
              <w14:schemeClr w14:val="tx1"/>
            </w14:solidFill>
          </w14:textFill>
        </w:rPr>
        <w:t>月</w:t>
      </w:r>
      <w:r>
        <w:rPr>
          <w:rFonts w:ascii="Microsoft New Tai Lue" w:hAnsi="Microsoft New Tai Lue" w:cs="Microsoft New Tai Lue"/>
          <w:bCs/>
          <w:color w:val="000000" w:themeColor="text1"/>
          <w:u w:val="single"/>
          <w14:textFill>
            <w14:solidFill>
              <w14:schemeClr w14:val="tx1"/>
            </w14:solidFill>
          </w14:textFill>
        </w:rPr>
        <w:t xml:space="preserve">    </w:t>
      </w:r>
      <w:r>
        <w:rPr>
          <w:rFonts w:ascii="Microsoft New Tai Lue" w:hAnsi="Microsoft New Tai Lue" w:cs="Microsoft New Tai Lue"/>
          <w:bCs/>
          <w:color w:val="000000" w:themeColor="text1"/>
          <w14:textFill>
            <w14:solidFill>
              <w14:schemeClr w14:val="tx1"/>
            </w14:solidFill>
          </w14:textFill>
        </w:rPr>
        <w:t>日</w:t>
      </w:r>
    </w:p>
    <w:p w14:paraId="539576B0">
      <w:pPr>
        <w:pStyle w:val="41"/>
        <w:spacing w:before="0"/>
        <w:rPr>
          <w:rFonts w:ascii="Microsoft New Tai Lue" w:hAnsi="Microsoft New Tai Lue" w:cs="Microsoft New Tai Lue"/>
          <w:bCs w:val="0"/>
          <w:color w:val="000000" w:themeColor="text1"/>
          <w:sz w:val="24"/>
          <w:szCs w:val="24"/>
          <w14:textFill>
            <w14:solidFill>
              <w14:schemeClr w14:val="tx1"/>
            </w14:solidFill>
          </w14:textFill>
        </w:rPr>
      </w:pPr>
      <w:r>
        <w:rPr>
          <w:rFonts w:ascii="Microsoft New Tai Lue" w:hAnsi="Microsoft New Tai Lue" w:cs="Microsoft New Tai Lue"/>
          <w:bCs w:val="0"/>
          <w:color w:val="000000" w:themeColor="text1"/>
          <w:sz w:val="24"/>
          <w:szCs w:val="24"/>
          <w14:textFill>
            <w14:solidFill>
              <w14:schemeClr w14:val="tx1"/>
            </w14:solidFill>
          </w14:textFill>
        </w:rPr>
        <w:br w:type="page"/>
      </w:r>
      <w:bookmarkStart w:id="353" w:name="_Toc104560911"/>
      <w:bookmarkStart w:id="354" w:name="_Toc107246291"/>
      <w:r>
        <w:rPr>
          <w:rFonts w:ascii="Microsoft New Tai Lue" w:hAnsi="Microsoft New Tai Lue" w:cs="Microsoft New Tai Lue"/>
          <w:bCs w:val="0"/>
          <w:color w:val="000000" w:themeColor="text1"/>
          <w:sz w:val="24"/>
          <w:szCs w:val="24"/>
          <w14:textFill>
            <w14:solidFill>
              <w14:schemeClr w14:val="tx1"/>
            </w14:solidFill>
          </w14:textFill>
        </w:rPr>
        <w:t>（7-8）</w:t>
      </w:r>
      <w:bookmarkEnd w:id="351"/>
      <w:r>
        <w:rPr>
          <w:rFonts w:ascii="Microsoft New Tai Lue" w:hAnsi="Microsoft New Tai Lue" w:cs="Microsoft New Tai Lue"/>
          <w:bCs w:val="0"/>
          <w:color w:val="000000" w:themeColor="text1"/>
          <w:sz w:val="24"/>
          <w:szCs w:val="24"/>
          <w14:textFill>
            <w14:solidFill>
              <w14:schemeClr w14:val="tx1"/>
            </w14:solidFill>
          </w14:textFill>
        </w:rPr>
        <w:t>招标文件要求的其它实质性资格资信证明文件</w:t>
      </w:r>
      <w:bookmarkEnd w:id="353"/>
      <w:bookmarkEnd w:id="354"/>
    </w:p>
    <w:p w14:paraId="27F72497">
      <w:pPr>
        <w:spacing w:line="360" w:lineRule="auto"/>
        <w:ind w:firstLine="422" w:firstLineChars="200"/>
        <w:rPr>
          <w:rFonts w:ascii="Microsoft New Tai Lue" w:hAnsi="Microsoft New Tai Lue" w:cs="Microsoft New Tai Lue"/>
          <w:b/>
          <w:bCs/>
          <w:color w:val="000000" w:themeColor="text1"/>
          <w:szCs w:val="21"/>
          <w14:textFill>
            <w14:solidFill>
              <w14:schemeClr w14:val="tx1"/>
            </w14:solidFill>
          </w14:textFill>
        </w:rPr>
      </w:pPr>
      <w:bookmarkStart w:id="355" w:name="_Toc107246292"/>
      <w:r>
        <w:rPr>
          <w:rFonts w:hint="eastAsia" w:ascii="Microsoft New Tai Lue" w:hAnsi="Microsoft New Tai Lue" w:cs="Microsoft New Tai Lue"/>
          <w:b/>
          <w:bCs/>
          <w:color w:val="000000" w:themeColor="text1"/>
          <w:szCs w:val="21"/>
          <w14:textFill>
            <w14:solidFill>
              <w14:schemeClr w14:val="tx1"/>
            </w14:solidFill>
          </w14:textFill>
        </w:rPr>
        <w:t>供应商应具有人力资源服务许可证，提供证书复印件。</w:t>
      </w:r>
    </w:p>
    <w:p w14:paraId="4F4388D9">
      <w:pPr>
        <w:spacing w:line="360" w:lineRule="auto"/>
        <w:ind w:firstLine="420" w:firstLineChars="200"/>
        <w:rPr>
          <w:rFonts w:ascii="Microsoft New Tai Lue" w:hAnsi="Microsoft New Tai Lue" w:cs="Microsoft New Tai Lue"/>
          <w:bCs/>
          <w:color w:val="000000" w:themeColor="text1"/>
          <w:szCs w:val="21"/>
          <w14:textFill>
            <w14:solidFill>
              <w14:schemeClr w14:val="tx1"/>
            </w14:solidFill>
          </w14:textFill>
        </w:rPr>
      </w:pPr>
    </w:p>
    <w:p w14:paraId="6CE5DE6C">
      <w:pPr>
        <w:rPr>
          <w:color w:val="000000" w:themeColor="text1"/>
          <w14:textFill>
            <w14:solidFill>
              <w14:schemeClr w14:val="tx1"/>
            </w14:solidFill>
          </w14:textFill>
        </w:rPr>
      </w:pPr>
      <w:r>
        <w:rPr>
          <w:color w:val="000000" w:themeColor="text1"/>
          <w14:textFill>
            <w14:solidFill>
              <w14:schemeClr w14:val="tx1"/>
            </w14:solidFill>
          </w14:textFill>
        </w:rPr>
        <w:br w:type="page"/>
      </w:r>
      <w:bookmarkEnd w:id="355"/>
      <w:bookmarkStart w:id="356" w:name="_Toc104560912"/>
      <w:bookmarkStart w:id="357" w:name="_Toc107246293"/>
    </w:p>
    <w:bookmarkEnd w:id="352"/>
    <w:bookmarkEnd w:id="356"/>
    <w:bookmarkEnd w:id="357"/>
    <w:p w14:paraId="4992BD29">
      <w:pPr>
        <w:pStyle w:val="41"/>
        <w:rPr>
          <w:rFonts w:ascii="Microsoft New Tai Lue" w:hAnsi="Microsoft New Tai Lue" w:cs="Microsoft New Tai Lue"/>
          <w:b w:val="0"/>
          <w:color w:val="000000" w:themeColor="text1"/>
          <w:sz w:val="24"/>
          <w:szCs w:val="24"/>
          <w14:textFill>
            <w14:solidFill>
              <w14:schemeClr w14:val="tx1"/>
            </w14:solidFill>
          </w14:textFill>
        </w:rPr>
      </w:pPr>
      <w:r>
        <w:rPr>
          <w:rFonts w:ascii="Microsoft New Tai Lue" w:hAnsi="Microsoft New Tai Lue" w:cs="Microsoft New Tai Lue"/>
          <w:color w:val="000000" w:themeColor="text1"/>
          <w:sz w:val="24"/>
          <w:szCs w:val="24"/>
          <w14:textFill>
            <w14:solidFill>
              <w14:schemeClr w14:val="tx1"/>
            </w14:solidFill>
          </w14:textFill>
        </w:rPr>
        <w:t>（8）公章授权书（如需）</w:t>
      </w:r>
    </w:p>
    <w:p w14:paraId="1D6FA557">
      <w:pPr>
        <w:pStyle w:val="250"/>
        <w:ind w:firstLine="0"/>
        <w:rPr>
          <w:rFonts w:ascii="Microsoft New Tai Lue" w:hAnsi="Microsoft New Tai Lue" w:cs="Microsoft New Tai Lue"/>
          <w:b/>
          <w:color w:val="000000" w:themeColor="text1"/>
          <w:sz w:val="21"/>
          <w:szCs w:val="21"/>
          <w14:textFill>
            <w14:solidFill>
              <w14:schemeClr w14:val="tx1"/>
            </w14:solidFill>
          </w14:textFill>
        </w:rPr>
      </w:pPr>
    </w:p>
    <w:p w14:paraId="5F26AD1B">
      <w:pPr>
        <w:pStyle w:val="250"/>
        <w:ind w:firstLine="0"/>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14:textFill>
            <w14:solidFill>
              <w14:schemeClr w14:val="tx1"/>
            </w14:solidFill>
          </w14:textFill>
        </w:rPr>
        <w:t>______________________（采购人）</w:t>
      </w:r>
    </w:p>
    <w:p w14:paraId="69CBCEFB">
      <w:pPr>
        <w:pStyle w:val="250"/>
        <w:ind w:firstLine="420"/>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14:textFill>
            <w14:solidFill>
              <w14:schemeClr w14:val="tx1"/>
            </w14:solidFill>
          </w14:textFill>
        </w:rPr>
        <w:t>______</w:t>
      </w:r>
      <w:r>
        <w:rPr>
          <w:rFonts w:ascii="Microsoft New Tai Lue" w:hAnsi="Microsoft New Tai Lue" w:cs="Microsoft New Tai Lue"/>
          <w:color w:val="000000" w:themeColor="text1"/>
          <w:sz w:val="21"/>
          <w:szCs w:val="21"/>
          <w:u w:val="single"/>
          <w14:textFill>
            <w14:solidFill>
              <w14:schemeClr w14:val="tx1"/>
            </w14:solidFill>
          </w14:textFill>
        </w:rPr>
        <w:t>(</w:t>
      </w:r>
      <w:r>
        <w:rPr>
          <w:rFonts w:hint="eastAsia" w:ascii="Microsoft New Tai Lue" w:hAnsi="Microsoft New Tai Lue" w:cs="Microsoft New Tai Lue"/>
          <w:color w:val="000000" w:themeColor="text1"/>
          <w:sz w:val="21"/>
          <w:szCs w:val="21"/>
          <w:u w:val="single"/>
          <w14:textFill>
            <w14:solidFill>
              <w14:schemeClr w14:val="tx1"/>
            </w14:solidFill>
          </w14:textFill>
        </w:rPr>
        <w:t>投标人</w:t>
      </w:r>
      <w:r>
        <w:rPr>
          <w:rFonts w:ascii="Microsoft New Tai Lue" w:hAnsi="Microsoft New Tai Lue" w:cs="Microsoft New Tai Lue"/>
          <w:color w:val="000000" w:themeColor="text1"/>
          <w:sz w:val="21"/>
          <w:szCs w:val="21"/>
          <w:u w:val="single"/>
          <w14:textFill>
            <w14:solidFill>
              <w14:schemeClr w14:val="tx1"/>
            </w14:solidFill>
          </w14:textFill>
        </w:rPr>
        <w:t>名称)</w:t>
      </w:r>
      <w:r>
        <w:rPr>
          <w:rFonts w:ascii="Microsoft New Tai Lue" w:hAnsi="Microsoft New Tai Lue" w:cs="Microsoft New Tai Lue"/>
          <w:color w:val="000000" w:themeColor="text1"/>
          <w:sz w:val="21"/>
          <w:szCs w:val="21"/>
          <w14:textFill>
            <w14:solidFill>
              <w14:schemeClr w14:val="tx1"/>
            </w14:solidFill>
          </w14:textFill>
        </w:rPr>
        <w:t>______，中华人民共和国合法企业，法定地址：____________________。在参与</w:t>
      </w:r>
      <w:r>
        <w:rPr>
          <w:rFonts w:hint="eastAsia" w:ascii="Microsoft New Tai Lue" w:hAnsi="Microsoft New Tai Lue" w:cs="Microsoft New Tai Lue"/>
          <w:color w:val="000000" w:themeColor="text1"/>
          <w:sz w:val="21"/>
          <w:szCs w:val="21"/>
          <w:u w:val="single"/>
          <w14:textFill>
            <w14:solidFill>
              <w14:schemeClr w14:val="tx1"/>
            </w14:solidFill>
          </w14:textFill>
        </w:rPr>
        <w:t>江苏省人民医院伽玛刀钴60放射源(192颗)设备采购项目（第二次）</w:t>
      </w:r>
      <w:r>
        <w:rPr>
          <w:rFonts w:ascii="Microsoft New Tai Lue" w:hAnsi="Microsoft New Tai Lue" w:cs="Microsoft New Tai Lue"/>
          <w:color w:val="000000" w:themeColor="text1"/>
          <w:sz w:val="21"/>
          <w:szCs w:val="21"/>
          <w:u w:val="single"/>
          <w14:textFill>
            <w14:solidFill>
              <w14:schemeClr w14:val="tx1"/>
            </w14:solidFill>
          </w14:textFill>
        </w:rPr>
        <w:t>（项目名称</w:t>
      </w:r>
      <w:r>
        <w:rPr>
          <w:rFonts w:hint="eastAsia" w:ascii="Microsoft New Tai Lue" w:hAnsi="Microsoft New Tai Lue" w:cs="Microsoft New Tai Lue"/>
          <w:color w:val="000000" w:themeColor="text1"/>
          <w:sz w:val="21"/>
          <w:szCs w:val="21"/>
          <w:u w:val="single"/>
          <w14:textFill>
            <w14:solidFill>
              <w14:schemeClr w14:val="tx1"/>
            </w14:solidFill>
          </w14:textFill>
        </w:rPr>
        <w:t>）（</w:t>
      </w:r>
      <w:r>
        <w:rPr>
          <w:rFonts w:ascii="Microsoft New Tai Lue" w:hAnsi="Microsoft New Tai Lue" w:cs="Microsoft New Tai Lue"/>
          <w:color w:val="000000" w:themeColor="text1"/>
          <w:sz w:val="21"/>
          <w:szCs w:val="21"/>
          <w:u w:val="single"/>
          <w14:textFill>
            <w14:solidFill>
              <w14:schemeClr w14:val="tx1"/>
            </w14:solidFill>
          </w14:textFill>
        </w:rPr>
        <w:t>项目编号</w:t>
      </w:r>
      <w:r>
        <w:rPr>
          <w:rFonts w:hint="eastAsia" w:ascii="Microsoft New Tai Lue" w:hAnsi="Microsoft New Tai Lue" w:cs="Microsoft New Tai Lue"/>
          <w:color w:val="000000" w:themeColor="text1"/>
          <w:sz w:val="21"/>
          <w:szCs w:val="21"/>
          <w:u w:val="single"/>
          <w14:textFill>
            <w14:solidFill>
              <w14:schemeClr w14:val="tx1"/>
            </w14:solidFill>
          </w14:textFill>
        </w:rPr>
        <w:t>：</w:t>
      </w:r>
      <w:r>
        <w:rPr>
          <w:rFonts w:hint="eastAsia" w:ascii="Microsoft New Tai Lue" w:hAnsi="Microsoft New Tai Lue" w:cs="Microsoft New Tai Lue"/>
          <w:color w:val="000000" w:themeColor="text1"/>
          <w:sz w:val="21"/>
          <w:szCs w:val="21"/>
          <w:u w:val="single"/>
          <w:lang w:eastAsia="zh-CN"/>
          <w14:textFill>
            <w14:solidFill>
              <w14:schemeClr w14:val="tx1"/>
            </w14:solidFill>
          </w14:textFill>
        </w:rPr>
        <w:t>JSZC-320000-JITC-G2025-0395</w:t>
      </w:r>
      <w:r>
        <w:rPr>
          <w:rFonts w:hint="eastAsia" w:ascii="Microsoft New Tai Lue" w:hAnsi="Microsoft New Tai Lue" w:cs="Microsoft New Tai Lue"/>
          <w:color w:val="000000" w:themeColor="text1"/>
          <w:sz w:val="21"/>
          <w:szCs w:val="21"/>
          <w:u w:val="single"/>
          <w14:textFill>
            <w14:solidFill>
              <w14:schemeClr w14:val="tx1"/>
            </w14:solidFill>
          </w14:textFill>
        </w:rPr>
        <w:t>320000-JITC-G2025-0063）</w:t>
      </w:r>
      <w:r>
        <w:rPr>
          <w:rFonts w:ascii="Microsoft New Tai Lue" w:hAnsi="Microsoft New Tai Lue" w:cs="Microsoft New Tai Lue"/>
          <w:color w:val="000000" w:themeColor="text1"/>
          <w:sz w:val="21"/>
          <w:szCs w:val="21"/>
          <w14:textFill>
            <w14:solidFill>
              <w14:schemeClr w14:val="tx1"/>
            </w14:solidFill>
          </w14:textFill>
        </w:rPr>
        <w:t>协商活动中，我单位授权</w:t>
      </w:r>
      <w:r>
        <w:rPr>
          <w:rFonts w:ascii="Microsoft New Tai Lue" w:hAnsi="Microsoft New Tai Lue" w:cs="Microsoft New Tai Lue"/>
          <w:color w:val="000000" w:themeColor="text1"/>
          <w:sz w:val="21"/>
          <w:szCs w:val="21"/>
          <w:u w:val="single"/>
          <w14:textFill>
            <w14:solidFill>
              <w14:schemeClr w14:val="tx1"/>
            </w14:solidFill>
          </w14:textFill>
        </w:rPr>
        <w:t xml:space="preserve">（其他形式的印章名称）     </w:t>
      </w:r>
      <w:r>
        <w:rPr>
          <w:rFonts w:ascii="Microsoft New Tai Lue" w:hAnsi="Microsoft New Tai Lue" w:cs="Microsoft New Tai Lue"/>
          <w:color w:val="000000" w:themeColor="text1"/>
          <w:sz w:val="21"/>
          <w:szCs w:val="21"/>
          <w14:textFill>
            <w14:solidFill>
              <w14:schemeClr w14:val="tx1"/>
            </w14:solidFill>
          </w14:textFill>
        </w:rPr>
        <w:t>（样式附后）在此次活动中代为公章使用。</w:t>
      </w:r>
    </w:p>
    <w:p w14:paraId="4AD05BC8">
      <w:pPr>
        <w:pStyle w:val="250"/>
        <w:ind w:firstLine="420"/>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u w:val="single"/>
          <w14:textFill>
            <w14:solidFill>
              <w14:schemeClr w14:val="tx1"/>
            </w14:solidFill>
          </w14:textFill>
        </w:rPr>
        <w:t xml:space="preserve">（其他形式的印章名称）   </w:t>
      </w:r>
      <w:r>
        <w:rPr>
          <w:rFonts w:ascii="Microsoft New Tai Lue" w:hAnsi="Microsoft New Tai Lue" w:cs="Microsoft New Tai Lue"/>
          <w:color w:val="000000" w:themeColor="text1"/>
          <w:sz w:val="21"/>
          <w:szCs w:val="21"/>
          <w14:textFill>
            <w14:solidFill>
              <w14:schemeClr w14:val="tx1"/>
            </w14:solidFill>
          </w14:textFill>
        </w:rPr>
        <w:t>所签署的投标文件、澄清等，我单位承认并同意具备与我单位公章签署等同的法律效力。</w:t>
      </w:r>
    </w:p>
    <w:p w14:paraId="365DF760">
      <w:pPr>
        <w:pStyle w:val="250"/>
        <w:ind w:firstLine="420"/>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u w:val="single"/>
          <w14:textFill>
            <w14:solidFill>
              <w14:schemeClr w14:val="tx1"/>
            </w14:solidFill>
          </w14:textFill>
        </w:rPr>
        <w:t xml:space="preserve">（其他形式的印章名称）     </w:t>
      </w:r>
      <w:r>
        <w:rPr>
          <w:rFonts w:ascii="Microsoft New Tai Lue" w:hAnsi="Microsoft New Tai Lue" w:cs="Microsoft New Tai Lue"/>
          <w:color w:val="000000" w:themeColor="text1"/>
          <w:sz w:val="21"/>
          <w:szCs w:val="21"/>
          <w14:textFill>
            <w14:solidFill>
              <w14:schemeClr w14:val="tx1"/>
            </w14:solidFill>
          </w14:textFill>
        </w:rPr>
        <w:t>签署的所有文件、协议不因授权的撤销而失效。</w:t>
      </w:r>
    </w:p>
    <w:p w14:paraId="4DE7F10B">
      <w:pPr>
        <w:pStyle w:val="250"/>
        <w:ind w:right="840" w:firstLine="0"/>
        <w:rPr>
          <w:rFonts w:ascii="Microsoft New Tai Lue" w:hAnsi="Microsoft New Tai Lue" w:cs="Microsoft New Tai Lue"/>
          <w:color w:val="000000" w:themeColor="text1"/>
          <w:sz w:val="21"/>
          <w:szCs w:val="21"/>
          <w14:textFill>
            <w14:solidFill>
              <w14:schemeClr w14:val="tx1"/>
            </w14:solidFill>
          </w14:textFill>
        </w:rPr>
      </w:pPr>
    </w:p>
    <w:p w14:paraId="561724A9">
      <w:pPr>
        <w:pStyle w:val="250"/>
        <w:ind w:right="840" w:firstLine="199" w:firstLineChars="95"/>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14:textFill>
            <w14:solidFill>
              <w14:schemeClr w14:val="tx1"/>
            </w14:solidFill>
          </w14:textFill>
        </w:rPr>
        <w:t>其他形式的印章名称：______________</w:t>
      </w:r>
    </w:p>
    <w:p w14:paraId="50E6564A">
      <w:pPr>
        <w:pStyle w:val="250"/>
        <w:ind w:right="420" w:firstLine="190" w:firstLineChars="95"/>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14:textFill>
            <w14:solidFill>
              <w14:schemeClr w14:val="tx1"/>
            </w14:solidFill>
          </w14:textFill>
        </w:rPr>
        <mc:AlternateContent>
          <mc:Choice Requires="wps">
            <w:drawing>
              <wp:anchor distT="45720" distB="45720" distL="114300" distR="114300" simplePos="0" relativeHeight="251661312" behindDoc="0" locked="0" layoutInCell="1" allowOverlap="1">
                <wp:simplePos x="0" y="0"/>
                <wp:positionH relativeFrom="column">
                  <wp:posOffset>1028700</wp:posOffset>
                </wp:positionH>
                <wp:positionV relativeFrom="paragraph">
                  <wp:posOffset>112395</wp:posOffset>
                </wp:positionV>
                <wp:extent cx="2295525" cy="2261235"/>
                <wp:effectExtent l="4445" t="4445" r="5080" b="20320"/>
                <wp:wrapSquare wrapText="bothSides"/>
                <wp:docPr id="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295525" cy="2261235"/>
                        </a:xfrm>
                        <a:prstGeom prst="rect">
                          <a:avLst/>
                        </a:prstGeom>
                        <a:solidFill>
                          <a:srgbClr val="FFFFFF"/>
                        </a:solidFill>
                        <a:ln w="9525">
                          <a:solidFill>
                            <a:srgbClr val="000000"/>
                          </a:solidFill>
                          <a:miter lim="800000"/>
                        </a:ln>
                      </wps:spPr>
                      <wps:txbx>
                        <w:txbxContent>
                          <w:p w14:paraId="070CAF01"/>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81pt;margin-top:8.85pt;height:178.05pt;width:180.75pt;mso-wrap-distance-bottom:3.6pt;mso-wrap-distance-left:9pt;mso-wrap-distance-right:9pt;mso-wrap-distance-top:3.6pt;z-index:251661312;mso-width-relative:page;mso-height-relative:page;" fillcolor="#FFFFFF" filled="t" stroked="t" coordsize="21600,21600" o:gfxdata="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09v33NkAAAAKAQAADwAAAAAAAAABACAAAAAiAAAA&#10;ZHJzL2Rvd25yZXYueG1sUEsBAhQAFAAAAAgAh07iQGLPLtA/AgAAiAQAAA4AAAAAAAAAAQAgAAAA&#10;KAEAAGRycy9lMm9Eb2MueG1sUEsFBgAAAAAGAAYAWQEAANkFAAAAAA==&#10;">
                <v:fill on="t" focussize="0,0"/>
                <v:stroke color="#000000" miterlimit="8" joinstyle="miter"/>
                <v:imagedata o:title=""/>
                <o:lock v:ext="edit" aspectratio="f"/>
                <v:textbox>
                  <w:txbxContent>
                    <w:p w14:paraId="070CAF01"/>
                  </w:txbxContent>
                </v:textbox>
                <w10:wrap type="square"/>
              </v:shape>
            </w:pict>
          </mc:Fallback>
        </mc:AlternateContent>
      </w:r>
      <w:r>
        <w:rPr>
          <w:rFonts w:ascii="Microsoft New Tai Lue" w:hAnsi="Microsoft New Tai Lue" w:cs="Microsoft New Tai Lue"/>
          <w:color w:val="000000" w:themeColor="text1"/>
          <w:sz w:val="21"/>
          <w:szCs w:val="21"/>
          <w14:textFill>
            <w14:solidFill>
              <w14:schemeClr w14:val="tx1"/>
            </w14:solidFill>
          </w14:textFill>
        </w:rPr>
        <w:t>印章样式：</w:t>
      </w:r>
    </w:p>
    <w:p w14:paraId="2F892821">
      <w:pPr>
        <w:pStyle w:val="250"/>
        <w:ind w:right="420" w:firstLine="4819" w:firstLineChars="2295"/>
        <w:rPr>
          <w:rFonts w:ascii="Microsoft New Tai Lue" w:hAnsi="Microsoft New Tai Lue" w:cs="Microsoft New Tai Lue"/>
          <w:color w:val="000000" w:themeColor="text1"/>
          <w:sz w:val="21"/>
          <w:szCs w:val="21"/>
          <w14:textFill>
            <w14:solidFill>
              <w14:schemeClr w14:val="tx1"/>
            </w14:solidFill>
          </w14:textFill>
        </w:rPr>
      </w:pPr>
    </w:p>
    <w:p w14:paraId="3BD54C43">
      <w:pPr>
        <w:pStyle w:val="250"/>
        <w:spacing w:line="276" w:lineRule="auto"/>
        <w:ind w:right="420" w:firstLine="3150" w:firstLineChars="1500"/>
        <w:jc w:val="left"/>
        <w:rPr>
          <w:rFonts w:ascii="Microsoft New Tai Lue" w:hAnsi="Microsoft New Tai Lue" w:cs="Microsoft New Tai Lue"/>
          <w:color w:val="000000" w:themeColor="text1"/>
          <w:sz w:val="21"/>
          <w:szCs w:val="21"/>
          <w14:textFill>
            <w14:solidFill>
              <w14:schemeClr w14:val="tx1"/>
            </w14:solidFill>
          </w14:textFill>
        </w:rPr>
      </w:pPr>
    </w:p>
    <w:p w14:paraId="00DB6AC1">
      <w:pPr>
        <w:pStyle w:val="250"/>
        <w:spacing w:line="276" w:lineRule="auto"/>
        <w:ind w:right="420" w:firstLine="0"/>
        <w:jc w:val="left"/>
        <w:rPr>
          <w:rFonts w:ascii="Microsoft New Tai Lue" w:hAnsi="Microsoft New Tai Lue" w:cs="Microsoft New Tai Lue"/>
          <w:color w:val="000000" w:themeColor="text1"/>
          <w:sz w:val="21"/>
          <w:szCs w:val="21"/>
          <w14:textFill>
            <w14:solidFill>
              <w14:schemeClr w14:val="tx1"/>
            </w14:solidFill>
          </w14:textFill>
        </w:rPr>
      </w:pPr>
    </w:p>
    <w:p w14:paraId="7C9B1B5E">
      <w:pPr>
        <w:pStyle w:val="250"/>
        <w:spacing w:line="276" w:lineRule="auto"/>
        <w:ind w:right="420" w:firstLine="0"/>
        <w:jc w:val="left"/>
        <w:rPr>
          <w:rFonts w:ascii="Microsoft New Tai Lue" w:hAnsi="Microsoft New Tai Lue" w:cs="Microsoft New Tai Lue"/>
          <w:color w:val="000000" w:themeColor="text1"/>
          <w:sz w:val="21"/>
          <w:szCs w:val="21"/>
          <w14:textFill>
            <w14:solidFill>
              <w14:schemeClr w14:val="tx1"/>
            </w14:solidFill>
          </w14:textFill>
        </w:rPr>
      </w:pPr>
    </w:p>
    <w:p w14:paraId="6575DA43">
      <w:pPr>
        <w:pStyle w:val="250"/>
        <w:spacing w:line="276" w:lineRule="auto"/>
        <w:ind w:right="420" w:firstLine="3150" w:firstLineChars="1500"/>
        <w:jc w:val="left"/>
        <w:rPr>
          <w:rFonts w:ascii="Microsoft New Tai Lue" w:hAnsi="Microsoft New Tai Lue" w:cs="Microsoft New Tai Lue"/>
          <w:color w:val="000000" w:themeColor="text1"/>
          <w:sz w:val="21"/>
          <w:szCs w:val="21"/>
          <w:u w:val="single"/>
          <w14:textFill>
            <w14:solidFill>
              <w14:schemeClr w14:val="tx1"/>
            </w14:solidFill>
          </w14:textFill>
        </w:rPr>
      </w:pPr>
      <w:r>
        <w:rPr>
          <w:rFonts w:ascii="Microsoft New Tai Lue" w:hAnsi="Microsoft New Tai Lue" w:cs="Microsoft New Tai Lue"/>
          <w:color w:val="000000" w:themeColor="text1"/>
          <w:sz w:val="21"/>
          <w:szCs w:val="21"/>
          <w14:textFill>
            <w14:solidFill>
              <w14:schemeClr w14:val="tx1"/>
            </w14:solidFill>
          </w14:textFill>
        </w:rPr>
        <w:t>投标人名称（公章）：</w:t>
      </w:r>
      <w:r>
        <w:rPr>
          <w:rFonts w:ascii="Microsoft New Tai Lue" w:hAnsi="Microsoft New Tai Lue" w:cs="Microsoft New Tai Lue"/>
          <w:color w:val="000000" w:themeColor="text1"/>
          <w:sz w:val="21"/>
          <w:szCs w:val="21"/>
          <w:u w:val="single"/>
          <w14:textFill>
            <w14:solidFill>
              <w14:schemeClr w14:val="tx1"/>
            </w14:solidFill>
          </w14:textFill>
        </w:rPr>
        <w:t xml:space="preserve">                         </w:t>
      </w:r>
    </w:p>
    <w:p w14:paraId="75431E1E">
      <w:pPr>
        <w:pStyle w:val="250"/>
        <w:spacing w:line="276" w:lineRule="auto"/>
        <w:ind w:right="420" w:firstLine="3150" w:firstLineChars="1500"/>
        <w:jc w:val="left"/>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14:textFill>
            <w14:solidFill>
              <w14:schemeClr w14:val="tx1"/>
            </w14:solidFill>
          </w14:textFill>
        </w:rPr>
        <w:t xml:space="preserve">               </w:t>
      </w:r>
    </w:p>
    <w:p w14:paraId="2AE766AD">
      <w:pPr>
        <w:pStyle w:val="250"/>
        <w:spacing w:line="276" w:lineRule="auto"/>
        <w:ind w:right="420" w:firstLine="3150" w:firstLineChars="1500"/>
        <w:jc w:val="left"/>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14:textFill>
            <w14:solidFill>
              <w14:schemeClr w14:val="tx1"/>
            </w14:solidFill>
          </w14:textFill>
        </w:rPr>
        <w:t>法定代表人</w:t>
      </w:r>
    </w:p>
    <w:p w14:paraId="0A5AC568">
      <w:pPr>
        <w:pStyle w:val="250"/>
        <w:spacing w:line="276" w:lineRule="auto"/>
        <w:ind w:right="420" w:firstLine="3150" w:firstLineChars="1500"/>
        <w:jc w:val="left"/>
        <w:rPr>
          <w:rFonts w:ascii="Microsoft New Tai Lue" w:hAnsi="Microsoft New Tai Lue" w:cs="Microsoft New Tai Lue"/>
          <w:color w:val="000000" w:themeColor="text1"/>
          <w:sz w:val="21"/>
          <w:szCs w:val="21"/>
          <w14:textFill>
            <w14:solidFill>
              <w14:schemeClr w14:val="tx1"/>
            </w14:solidFill>
          </w14:textFill>
        </w:rPr>
      </w:pPr>
      <w:r>
        <w:rPr>
          <w:rFonts w:ascii="Microsoft New Tai Lue" w:hAnsi="Microsoft New Tai Lue" w:cs="Microsoft New Tai Lue"/>
          <w:color w:val="000000" w:themeColor="text1"/>
          <w:sz w:val="21"/>
          <w:szCs w:val="21"/>
          <w14:textFill>
            <w14:solidFill>
              <w14:schemeClr w14:val="tx1"/>
            </w14:solidFill>
          </w14:textFill>
        </w:rPr>
        <w:t>或其授权代表（签字或盖章）：_________________</w:t>
      </w:r>
    </w:p>
    <w:p w14:paraId="5753CFFE">
      <w:pPr>
        <w:pStyle w:val="250"/>
        <w:spacing w:line="276" w:lineRule="auto"/>
        <w:ind w:right="420" w:firstLine="3150" w:firstLineChars="1500"/>
        <w:jc w:val="left"/>
        <w:rPr>
          <w:rFonts w:ascii="Microsoft New Tai Lue" w:hAnsi="Microsoft New Tai Lue" w:cs="Microsoft New Tai Lue"/>
          <w:color w:val="000000" w:themeColor="text1"/>
          <w:sz w:val="21"/>
          <w:szCs w:val="21"/>
          <w14:textFill>
            <w14:solidFill>
              <w14:schemeClr w14:val="tx1"/>
            </w14:solidFill>
          </w14:textFill>
        </w:rPr>
      </w:pPr>
    </w:p>
    <w:p w14:paraId="455F195E">
      <w:pPr>
        <w:pStyle w:val="41"/>
        <w:ind w:firstLine="426"/>
        <w:rPr>
          <w:rFonts w:ascii="Microsoft New Tai Lue" w:hAnsi="Microsoft New Tai Lue" w:cs="Microsoft New Tai Lue"/>
          <w:b w:val="0"/>
          <w:bCs w:val="0"/>
          <w:color w:val="000000" w:themeColor="text1"/>
          <w:sz w:val="21"/>
          <w:szCs w:val="21"/>
          <w14:textFill>
            <w14:solidFill>
              <w14:schemeClr w14:val="tx1"/>
            </w14:solidFill>
          </w14:textFill>
        </w:rPr>
      </w:pPr>
      <w:r>
        <w:rPr>
          <w:rFonts w:ascii="Microsoft New Tai Lue" w:hAnsi="Microsoft New Tai Lue" w:cs="Microsoft New Tai Lue"/>
          <w:b w:val="0"/>
          <w:bCs w:val="0"/>
          <w:color w:val="000000" w:themeColor="text1"/>
          <w:sz w:val="21"/>
          <w:szCs w:val="21"/>
          <w14:textFill>
            <w14:solidFill>
              <w14:schemeClr w14:val="tx1"/>
            </w14:solidFill>
          </w14:textFill>
        </w:rPr>
        <w:t xml:space="preserve"> 日期：______年    月    日</w:t>
      </w:r>
    </w:p>
    <w:p w14:paraId="6C5CF9AC">
      <w:pPr>
        <w:rPr>
          <w:rFonts w:ascii="Microsoft New Tai Lue" w:hAnsi="Microsoft New Tai Lue" w:cs="Microsoft New Tai Lue"/>
          <w:bCs/>
          <w:color w:val="000000" w:themeColor="text1"/>
          <w14:textFill>
            <w14:solidFill>
              <w14:schemeClr w14:val="tx1"/>
            </w14:solidFill>
          </w14:textFill>
        </w:rPr>
      </w:pPr>
      <w:r>
        <w:rPr>
          <w:rFonts w:ascii="Microsoft New Tai Lue" w:hAnsi="Microsoft New Tai Lue" w:cs="Microsoft New Tai Lue"/>
          <w:bCs/>
          <w:color w:val="000000" w:themeColor="text1"/>
          <w14:textFill>
            <w14:solidFill>
              <w14:schemeClr w14:val="tx1"/>
            </w14:solidFill>
          </w14:textFill>
        </w:rPr>
        <w:br w:type="page"/>
      </w:r>
    </w:p>
    <w:bookmarkEnd w:id="317"/>
    <w:bookmarkEnd w:id="318"/>
    <w:bookmarkEnd w:id="319"/>
    <w:bookmarkEnd w:id="320"/>
    <w:p w14:paraId="45E3231C">
      <w:pPr>
        <w:pStyle w:val="41"/>
        <w:spacing w:before="0"/>
        <w:rPr>
          <w:rFonts w:hint="eastAsia" w:ascii="宋体" w:hAnsi="宋体" w:cs="宋体"/>
          <w:color w:val="000000" w:themeColor="text1"/>
          <w:sz w:val="28"/>
          <w:szCs w:val="24"/>
          <w14:textFill>
            <w14:solidFill>
              <w14:schemeClr w14:val="tx1"/>
            </w14:solidFill>
          </w14:textFill>
        </w:rPr>
      </w:pPr>
      <w:bookmarkStart w:id="358" w:name="_Toc103848599"/>
      <w:bookmarkStart w:id="359" w:name="_Toc107246299"/>
      <w:bookmarkStart w:id="360" w:name="_Toc104560916"/>
      <w:r>
        <w:rPr>
          <w:rFonts w:ascii="宋体" w:hAnsi="宋体" w:cs="宋体"/>
          <w:color w:val="000000" w:themeColor="text1"/>
          <w:sz w:val="28"/>
          <w:szCs w:val="24"/>
          <w14:textFill>
            <w14:solidFill>
              <w14:schemeClr w14:val="tx1"/>
            </w14:solidFill>
          </w14:textFill>
        </w:rPr>
        <w:t>二、</w:t>
      </w:r>
      <w:r>
        <w:rPr>
          <w:rFonts w:hint="eastAsia" w:ascii="宋体" w:hAnsi="宋体" w:cs="宋体"/>
          <w:color w:val="000000" w:themeColor="text1"/>
          <w:sz w:val="28"/>
          <w:szCs w:val="24"/>
          <w14:textFill>
            <w14:solidFill>
              <w14:schemeClr w14:val="tx1"/>
            </w14:solidFill>
          </w14:textFill>
        </w:rPr>
        <w:t>技术部分</w:t>
      </w:r>
      <w:bookmarkEnd w:id="358"/>
      <w:bookmarkEnd w:id="359"/>
      <w:bookmarkEnd w:id="360"/>
    </w:p>
    <w:p w14:paraId="35C6CB1B">
      <w:pPr>
        <w:pStyle w:val="41"/>
        <w:spacing w:before="0"/>
        <w:ind w:firstLine="426"/>
        <w:rPr>
          <w:rFonts w:hint="eastAsia" w:ascii="宋体" w:hAnsi="宋体" w:cs="宋体"/>
          <w:bCs w:val="0"/>
          <w:color w:val="000000" w:themeColor="text1"/>
          <w:sz w:val="24"/>
          <w:szCs w:val="24"/>
          <w14:textFill>
            <w14:solidFill>
              <w14:schemeClr w14:val="tx1"/>
            </w14:solidFill>
          </w14:textFill>
        </w:rPr>
      </w:pPr>
      <w:bookmarkStart w:id="361" w:name="_Toc107246301"/>
      <w:bookmarkStart w:id="362" w:name="_Toc103848601"/>
      <w:bookmarkStart w:id="363" w:name="_Toc104560918"/>
      <w:r>
        <w:rPr>
          <w:rFonts w:hint="eastAsia" w:ascii="宋体" w:hAnsi="宋体" w:cs="宋体"/>
          <w:bCs w:val="0"/>
          <w:color w:val="000000" w:themeColor="text1"/>
          <w:sz w:val="24"/>
          <w:szCs w:val="24"/>
          <w14:textFill>
            <w14:solidFill>
              <w14:schemeClr w14:val="tx1"/>
            </w14:solidFill>
          </w14:textFill>
        </w:rPr>
        <w:t>（1）技术条款偏离表</w:t>
      </w:r>
      <w:bookmarkEnd w:id="361"/>
      <w:bookmarkEnd w:id="362"/>
      <w:bookmarkEnd w:id="363"/>
    </w:p>
    <w:p w14:paraId="266A8DCC">
      <w:pPr>
        <w:pStyle w:val="250"/>
        <w:ind w:firstLine="420"/>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项目名称：江苏省海洋地质调查院</w:t>
      </w:r>
      <w:r>
        <w:rPr>
          <w:rFonts w:hint="eastAsia" w:hAnsi="宋体" w:cs="宋体"/>
          <w:color w:val="000000" w:themeColor="text1"/>
          <w:sz w:val="21"/>
          <w:szCs w:val="21"/>
          <w:lang w:eastAsia="zh-CN"/>
          <w14:textFill>
            <w14:solidFill>
              <w14:schemeClr w14:val="tx1"/>
            </w14:solidFill>
          </w14:textFill>
        </w:rPr>
        <w:t>临时劳务服务采购项目</w:t>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p>
    <w:p w14:paraId="60CE8D6B">
      <w:pPr>
        <w:pStyle w:val="250"/>
        <w:ind w:firstLine="420"/>
        <w:rPr>
          <w:rFonts w:hint="eastAsia" w:hAnsi="宋体" w:eastAsia="宋体" w:cs="宋体"/>
          <w:color w:val="000000" w:themeColor="text1"/>
          <w:sz w:val="21"/>
          <w:szCs w:val="21"/>
          <w:lang w:eastAsia="zh-CN"/>
          <w14:textFill>
            <w14:solidFill>
              <w14:schemeClr w14:val="tx1"/>
            </w14:solidFill>
          </w14:textFill>
        </w:rPr>
      </w:pPr>
      <w:r>
        <w:rPr>
          <w:rFonts w:hint="eastAsia" w:hAnsi="宋体" w:cs="宋体"/>
          <w:color w:val="000000" w:themeColor="text1"/>
          <w:sz w:val="21"/>
          <w:szCs w:val="21"/>
          <w14:textFill>
            <w14:solidFill>
              <w14:schemeClr w14:val="tx1"/>
            </w14:solidFill>
          </w14:textFill>
        </w:rPr>
        <w:t>项目编号：</w:t>
      </w:r>
      <w:r>
        <w:rPr>
          <w:rFonts w:hint="eastAsia" w:hAnsi="宋体" w:cs="宋体"/>
          <w:color w:val="000000" w:themeColor="text1"/>
          <w:sz w:val="21"/>
          <w:szCs w:val="21"/>
          <w:lang w:eastAsia="zh-CN"/>
          <w14:textFill>
            <w14:solidFill>
              <w14:schemeClr w14:val="tx1"/>
            </w14:solidFill>
          </w14:textFill>
        </w:rPr>
        <w:t>JSZC-320000-JITC-G2025-0395</w:t>
      </w:r>
    </w:p>
    <w:tbl>
      <w:tblPr>
        <w:tblStyle w:val="4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3022"/>
        <w:gridCol w:w="1509"/>
        <w:gridCol w:w="2372"/>
        <w:gridCol w:w="1061"/>
      </w:tblGrid>
      <w:tr w14:paraId="56677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491" w:type="pct"/>
            <w:vAlign w:val="center"/>
          </w:tcPr>
          <w:p w14:paraId="6F14388E">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序号</w:t>
            </w:r>
          </w:p>
        </w:tc>
        <w:tc>
          <w:tcPr>
            <w:tcW w:w="1710" w:type="pct"/>
            <w:vAlign w:val="center"/>
          </w:tcPr>
          <w:p w14:paraId="75CA94FF">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招标文件的商务条款</w:t>
            </w:r>
          </w:p>
        </w:tc>
        <w:tc>
          <w:tcPr>
            <w:tcW w:w="854" w:type="pct"/>
          </w:tcPr>
          <w:p w14:paraId="77C2ECC0">
            <w:pPr>
              <w:pStyle w:val="250"/>
              <w:spacing w:line="480" w:lineRule="auto"/>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是否偏离</w:t>
            </w:r>
          </w:p>
        </w:tc>
        <w:tc>
          <w:tcPr>
            <w:tcW w:w="1342" w:type="pct"/>
            <w:vAlign w:val="center"/>
          </w:tcPr>
          <w:p w14:paraId="0C01742B">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投标文件响应页码</w:t>
            </w:r>
          </w:p>
        </w:tc>
        <w:tc>
          <w:tcPr>
            <w:tcW w:w="600" w:type="pct"/>
            <w:vAlign w:val="center"/>
          </w:tcPr>
          <w:p w14:paraId="2ED2572F">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备注</w:t>
            </w:r>
          </w:p>
        </w:tc>
      </w:tr>
      <w:tr w14:paraId="42C1E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91" w:type="pct"/>
            <w:vAlign w:val="center"/>
          </w:tcPr>
          <w:p w14:paraId="5B4429F2">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610A1735">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5B29347A">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56CF1F8F">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62FA98B9">
            <w:pPr>
              <w:pStyle w:val="250"/>
              <w:ind w:firstLine="0"/>
              <w:jc w:val="center"/>
              <w:rPr>
                <w:rFonts w:hint="eastAsia" w:hAnsi="宋体" w:cs="宋体"/>
                <w:color w:val="000000" w:themeColor="text1"/>
                <w:sz w:val="21"/>
                <w:szCs w:val="21"/>
                <w14:textFill>
                  <w14:solidFill>
                    <w14:schemeClr w14:val="tx1"/>
                  </w14:solidFill>
                </w14:textFill>
              </w:rPr>
            </w:pPr>
          </w:p>
        </w:tc>
      </w:tr>
      <w:tr w14:paraId="11B58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491" w:type="pct"/>
            <w:vAlign w:val="center"/>
          </w:tcPr>
          <w:p w14:paraId="22E19724">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43700743">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3BD35E3F">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36D3669C">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671452B3">
            <w:pPr>
              <w:pStyle w:val="250"/>
              <w:ind w:firstLine="0"/>
              <w:jc w:val="center"/>
              <w:rPr>
                <w:rFonts w:hint="eastAsia" w:hAnsi="宋体" w:cs="宋体"/>
                <w:color w:val="000000" w:themeColor="text1"/>
                <w:sz w:val="21"/>
                <w:szCs w:val="21"/>
                <w14:textFill>
                  <w14:solidFill>
                    <w14:schemeClr w14:val="tx1"/>
                  </w14:solidFill>
                </w14:textFill>
              </w:rPr>
            </w:pPr>
          </w:p>
        </w:tc>
      </w:tr>
      <w:tr w14:paraId="2DCE6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491" w:type="pct"/>
            <w:vAlign w:val="center"/>
          </w:tcPr>
          <w:p w14:paraId="7C6F73DB">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5ABC99BC">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1062A0D5">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32C0D58F">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2ACDA20C">
            <w:pPr>
              <w:pStyle w:val="250"/>
              <w:ind w:firstLine="0"/>
              <w:jc w:val="center"/>
              <w:rPr>
                <w:rFonts w:hint="eastAsia" w:hAnsi="宋体" w:cs="宋体"/>
                <w:color w:val="000000" w:themeColor="text1"/>
                <w:sz w:val="21"/>
                <w:szCs w:val="21"/>
                <w14:textFill>
                  <w14:solidFill>
                    <w14:schemeClr w14:val="tx1"/>
                  </w14:solidFill>
                </w14:textFill>
              </w:rPr>
            </w:pPr>
          </w:p>
        </w:tc>
      </w:tr>
      <w:tr w14:paraId="2F629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491" w:type="pct"/>
            <w:vAlign w:val="center"/>
          </w:tcPr>
          <w:p w14:paraId="62DFFB50">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45B9254C">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6AD8AA66">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150E0A70">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56B31612">
            <w:pPr>
              <w:pStyle w:val="250"/>
              <w:ind w:firstLine="0"/>
              <w:jc w:val="center"/>
              <w:rPr>
                <w:rFonts w:hint="eastAsia" w:hAnsi="宋体" w:cs="宋体"/>
                <w:color w:val="000000" w:themeColor="text1"/>
                <w:sz w:val="21"/>
                <w:szCs w:val="21"/>
                <w14:textFill>
                  <w14:solidFill>
                    <w14:schemeClr w14:val="tx1"/>
                  </w14:solidFill>
                </w14:textFill>
              </w:rPr>
            </w:pPr>
          </w:p>
        </w:tc>
      </w:tr>
      <w:tr w14:paraId="61596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491" w:type="pct"/>
            <w:vAlign w:val="center"/>
          </w:tcPr>
          <w:p w14:paraId="735D91A8">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67A9CC85">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7817F922">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4ABD7FFE">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62E409D0">
            <w:pPr>
              <w:pStyle w:val="250"/>
              <w:ind w:firstLine="0"/>
              <w:jc w:val="center"/>
              <w:rPr>
                <w:rFonts w:hint="eastAsia" w:hAnsi="宋体" w:cs="宋体"/>
                <w:color w:val="000000" w:themeColor="text1"/>
                <w:sz w:val="21"/>
                <w:szCs w:val="21"/>
                <w14:textFill>
                  <w14:solidFill>
                    <w14:schemeClr w14:val="tx1"/>
                  </w14:solidFill>
                </w14:textFill>
              </w:rPr>
            </w:pPr>
          </w:p>
        </w:tc>
      </w:tr>
      <w:tr w14:paraId="237F7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91" w:type="pct"/>
            <w:vAlign w:val="center"/>
          </w:tcPr>
          <w:p w14:paraId="3E1A0E74">
            <w:pPr>
              <w:pStyle w:val="250"/>
              <w:ind w:firstLine="0"/>
              <w:jc w:val="center"/>
              <w:rPr>
                <w:rFonts w:hint="eastAsia" w:hAnsi="宋体" w:cs="宋体"/>
                <w:color w:val="000000" w:themeColor="text1"/>
                <w:sz w:val="21"/>
                <w:szCs w:val="21"/>
                <w14:textFill>
                  <w14:solidFill>
                    <w14:schemeClr w14:val="tx1"/>
                  </w14:solidFill>
                </w14:textFill>
              </w:rPr>
            </w:pPr>
          </w:p>
        </w:tc>
        <w:tc>
          <w:tcPr>
            <w:tcW w:w="1710" w:type="pct"/>
            <w:vAlign w:val="center"/>
          </w:tcPr>
          <w:p w14:paraId="08A95C40">
            <w:pPr>
              <w:pStyle w:val="250"/>
              <w:ind w:firstLine="0"/>
              <w:jc w:val="center"/>
              <w:rPr>
                <w:rFonts w:hint="eastAsia" w:hAnsi="宋体" w:cs="宋体"/>
                <w:color w:val="000000" w:themeColor="text1"/>
                <w:sz w:val="21"/>
                <w:szCs w:val="21"/>
                <w14:textFill>
                  <w14:solidFill>
                    <w14:schemeClr w14:val="tx1"/>
                  </w14:solidFill>
                </w14:textFill>
              </w:rPr>
            </w:pPr>
          </w:p>
        </w:tc>
        <w:tc>
          <w:tcPr>
            <w:tcW w:w="854" w:type="pct"/>
          </w:tcPr>
          <w:p w14:paraId="6444AA23">
            <w:pPr>
              <w:pStyle w:val="250"/>
              <w:ind w:firstLine="0"/>
              <w:jc w:val="center"/>
              <w:rPr>
                <w:rFonts w:hint="eastAsia" w:hAnsi="宋体" w:cs="宋体"/>
                <w:color w:val="000000" w:themeColor="text1"/>
                <w:sz w:val="21"/>
                <w:szCs w:val="21"/>
                <w14:textFill>
                  <w14:solidFill>
                    <w14:schemeClr w14:val="tx1"/>
                  </w14:solidFill>
                </w14:textFill>
              </w:rPr>
            </w:pPr>
          </w:p>
        </w:tc>
        <w:tc>
          <w:tcPr>
            <w:tcW w:w="1342" w:type="pct"/>
            <w:vAlign w:val="center"/>
          </w:tcPr>
          <w:p w14:paraId="393FE4F8">
            <w:pPr>
              <w:pStyle w:val="250"/>
              <w:ind w:firstLine="0"/>
              <w:jc w:val="center"/>
              <w:rPr>
                <w:rFonts w:hint="eastAsia" w:hAnsi="宋体" w:cs="宋体"/>
                <w:color w:val="000000" w:themeColor="text1"/>
                <w:sz w:val="21"/>
                <w:szCs w:val="21"/>
                <w14:textFill>
                  <w14:solidFill>
                    <w14:schemeClr w14:val="tx1"/>
                  </w14:solidFill>
                </w14:textFill>
              </w:rPr>
            </w:pPr>
          </w:p>
        </w:tc>
        <w:tc>
          <w:tcPr>
            <w:tcW w:w="600" w:type="pct"/>
            <w:vAlign w:val="center"/>
          </w:tcPr>
          <w:p w14:paraId="633FD948">
            <w:pPr>
              <w:pStyle w:val="250"/>
              <w:ind w:firstLine="0"/>
              <w:jc w:val="center"/>
              <w:rPr>
                <w:rFonts w:hint="eastAsia" w:hAnsi="宋体" w:cs="宋体"/>
                <w:color w:val="000000" w:themeColor="text1"/>
                <w:sz w:val="21"/>
                <w:szCs w:val="21"/>
                <w14:textFill>
                  <w14:solidFill>
                    <w14:schemeClr w14:val="tx1"/>
                  </w14:solidFill>
                </w14:textFill>
              </w:rPr>
            </w:pPr>
          </w:p>
        </w:tc>
      </w:tr>
    </w:tbl>
    <w:p w14:paraId="6CA4FC8E">
      <w:pPr>
        <w:pStyle w:val="39"/>
        <w:spacing w:line="360" w:lineRule="exact"/>
        <w:ind w:firstLine="373"/>
        <w:rPr>
          <w:rFonts w:hint="eastAsia" w:ascii="宋体" w:hAnsi="宋体" w:cs="宋体"/>
          <w:b/>
          <w:bCs/>
          <w:color w:val="000000" w:themeColor="text1"/>
          <w14:textFill>
            <w14:solidFill>
              <w14:schemeClr w14:val="tx1"/>
            </w14:solidFill>
          </w14:textFill>
        </w:rPr>
      </w:pPr>
    </w:p>
    <w:p w14:paraId="1079CEEC">
      <w:pPr>
        <w:pStyle w:val="39"/>
        <w:spacing w:line="360" w:lineRule="exact"/>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注：</w:t>
      </w:r>
    </w:p>
    <w:p w14:paraId="2C03E69D">
      <w:pPr>
        <w:pStyle w:val="39"/>
        <w:spacing w:line="360" w:lineRule="exact"/>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1. 投标人须根据招标文件商务条款要求填写此表，作为投标文件的组成部分。</w:t>
      </w:r>
    </w:p>
    <w:p w14:paraId="2CB2D553">
      <w:pPr>
        <w:pStyle w:val="39"/>
        <w:spacing w:line="360" w:lineRule="exact"/>
        <w:ind w:firstLine="373"/>
        <w:rPr>
          <w:rFonts w:hint="eastAsia" w:ascii="宋体" w:hAnsi="宋体" w:cs="宋体"/>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2. 所有偏离必须在本表中逐条列出，未在本偏离表中列出偏离，将视为投标人已完全接受招标文件要求。</w:t>
      </w:r>
    </w:p>
    <w:p w14:paraId="63AEA525">
      <w:pPr>
        <w:pStyle w:val="39"/>
        <w:spacing w:line="360" w:lineRule="exact"/>
        <w:ind w:firstLine="373"/>
        <w:rPr>
          <w:rFonts w:hint="eastAsia" w:hAnsi="宋体" w:cs="宋体"/>
          <w:color w:val="000000" w:themeColor="text1"/>
          <w:szCs w:val="21"/>
          <w14:textFill>
            <w14:solidFill>
              <w14:schemeClr w14:val="tx1"/>
            </w14:solidFill>
          </w14:textFill>
        </w:rPr>
      </w:pPr>
      <w:r>
        <w:rPr>
          <w:rFonts w:hint="eastAsia" w:ascii="宋体" w:hAnsi="宋体" w:cs="宋体"/>
          <w:b/>
          <w:bCs/>
          <w:color w:val="000000" w:themeColor="text1"/>
          <w14:textFill>
            <w14:solidFill>
              <w14:schemeClr w14:val="tx1"/>
            </w14:solidFill>
          </w14:textFill>
        </w:rPr>
        <w:t>3. 偏离包括正、负偏离，正偏离指投标人的响应优于招标文件要求，负偏离指投标人的响应低于招标文件要求。</w:t>
      </w:r>
    </w:p>
    <w:p w14:paraId="3E026E08">
      <w:pPr>
        <w:pStyle w:val="2"/>
        <w:ind w:firstLine="372"/>
        <w:rPr>
          <w:rFonts w:hint="eastAsia" w:ascii="宋体" w:hAnsi="宋体" w:cs="宋体"/>
          <w:color w:val="000000" w:themeColor="text1"/>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br w:type="page" w:clear="all"/>
      </w:r>
    </w:p>
    <w:p w14:paraId="7E4410D4">
      <w:pPr>
        <w:pStyle w:val="41"/>
        <w:spacing w:before="0"/>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（2）用于本项目技术参数证明文件</w:t>
      </w:r>
    </w:p>
    <w:p w14:paraId="144692C0">
      <w:pPr>
        <w:pBdr>
          <w:top w:val="none" w:color="000000" w:sz="0" w:space="0"/>
          <w:left w:val="none" w:color="000000" w:sz="0" w:space="0"/>
          <w:bottom w:val="none" w:color="000000" w:sz="0" w:space="0"/>
          <w:right w:val="none" w:color="000000" w:sz="0" w:space="0"/>
        </w:pBdr>
        <w:spacing w:after="156" w:line="439" w:lineRule="atLeast"/>
        <w:jc w:val="center"/>
        <w:rPr>
          <w:rFonts w:hint="eastAsia" w:ascii="宋体" w:hAnsi="宋体" w:cs="宋体"/>
          <w:bCs/>
          <w:color w:val="000000" w:themeColor="text1"/>
          <w:sz w:val="24"/>
          <w14:textFill>
            <w14:solidFill>
              <w14:schemeClr w14:val="tx1"/>
            </w14:solidFill>
          </w14:textFill>
        </w:rPr>
      </w:pPr>
    </w:p>
    <w:p w14:paraId="72787B6E">
      <w:pPr>
        <w:rPr>
          <w:color w:val="000000" w:themeColor="text1"/>
          <w14:textFill>
            <w14:solidFill>
              <w14:schemeClr w14:val="tx1"/>
            </w14:solidFill>
          </w14:textFill>
        </w:rPr>
      </w:pPr>
      <w:r>
        <w:rPr>
          <w:color w:val="000000" w:themeColor="text1"/>
          <w14:textFill>
            <w14:solidFill>
              <w14:schemeClr w14:val="tx1"/>
            </w14:solidFill>
          </w14:textFill>
        </w:rPr>
        <w:br w:type="page" w:clear="all"/>
      </w:r>
    </w:p>
    <w:p w14:paraId="13242732">
      <w:pPr>
        <w:pStyle w:val="5"/>
        <w:rPr>
          <w:color w:val="000000" w:themeColor="text1"/>
          <w14:textFill>
            <w14:solidFill>
              <w14:schemeClr w14:val="tx1"/>
            </w14:solidFill>
          </w14:textFill>
        </w:rPr>
      </w:pPr>
    </w:p>
    <w:p w14:paraId="6D0062EE">
      <w:pPr>
        <w:pStyle w:val="41"/>
        <w:spacing w:before="0"/>
        <w:ind w:left="114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（3）需求响应方案</w:t>
      </w:r>
    </w:p>
    <w:p w14:paraId="42E04663">
      <w:pPr>
        <w:ind w:firstLine="372"/>
        <w:rPr>
          <w:rFonts w:hint="eastAsia" w:ascii="宋体" w:hAnsi="宋体" w:cs="宋体"/>
          <w:color w:val="000000" w:themeColor="text1"/>
          <w14:textFill>
            <w14:solidFill>
              <w14:schemeClr w14:val="tx1"/>
            </w14:solidFill>
          </w14:textFill>
        </w:rPr>
      </w:pPr>
    </w:p>
    <w:p w14:paraId="30F91C9B">
      <w:pPr>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格式自拟。</w:t>
      </w:r>
    </w:p>
    <w:p w14:paraId="5FCB3B93">
      <w:pPr>
        <w:pStyle w:val="250"/>
        <w:ind w:firstLine="400"/>
        <w:rPr>
          <w:rFonts w:hint="eastAsia" w:hAnsi="宋体" w:cs="宋体"/>
          <w:color w:val="000000" w:themeColor="text1"/>
          <w14:textFill>
            <w14:solidFill>
              <w14:schemeClr w14:val="tx1"/>
            </w14:solidFill>
          </w14:textFill>
        </w:rPr>
      </w:pPr>
    </w:p>
    <w:p w14:paraId="12B96B5E">
      <w:pPr>
        <w:pStyle w:val="250"/>
        <w:ind w:firstLine="400"/>
        <w:rPr>
          <w:rFonts w:hint="eastAsia" w:hAnsi="宋体" w:cs="宋体"/>
          <w:color w:val="000000" w:themeColor="text1"/>
          <w14:textFill>
            <w14:solidFill>
              <w14:schemeClr w14:val="tx1"/>
            </w14:solidFill>
          </w14:textFill>
        </w:rPr>
      </w:pPr>
    </w:p>
    <w:p w14:paraId="6E58BD60">
      <w:pPr>
        <w:pStyle w:val="41"/>
        <w:spacing w:before="0" w:line="480" w:lineRule="auto"/>
        <w:ind w:firstLine="569"/>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clear="all"/>
      </w:r>
      <w:bookmarkStart w:id="364" w:name="_Toc107246302"/>
      <w:bookmarkStart w:id="365" w:name="_Toc103848602"/>
      <w:bookmarkStart w:id="366" w:name="_Toc104560919"/>
      <w:r>
        <w:rPr>
          <w:rFonts w:hint="eastAsia" w:ascii="宋体" w:hAnsi="宋体" w:cs="宋体"/>
          <w:bCs w:val="0"/>
          <w:color w:val="000000" w:themeColor="text1"/>
          <w:sz w:val="24"/>
          <w:szCs w:val="24"/>
          <w14:textFill>
            <w14:solidFill>
              <w14:schemeClr w14:val="tx1"/>
            </w14:solidFill>
          </w14:textFill>
        </w:rPr>
        <w:t>（4）投标人服务承诺</w:t>
      </w:r>
      <w:bookmarkEnd w:id="364"/>
      <w:bookmarkEnd w:id="365"/>
      <w:bookmarkEnd w:id="366"/>
    </w:p>
    <w:p w14:paraId="5D660FF9">
      <w:pPr>
        <w:pStyle w:val="2"/>
        <w:rPr>
          <w:color w:val="000000" w:themeColor="text1"/>
          <w14:textFill>
            <w14:solidFill>
              <w14:schemeClr w14:val="tx1"/>
            </w14:solidFill>
          </w14:textFill>
        </w:rPr>
      </w:pPr>
    </w:p>
    <w:p w14:paraId="2F7FA64A">
      <w:pPr>
        <w:pStyle w:val="41"/>
        <w:spacing w:before="0"/>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clear="all"/>
      </w:r>
      <w:bookmarkStart w:id="367" w:name="_Toc103848603"/>
      <w:bookmarkStart w:id="368" w:name="_Toc104560920"/>
      <w:bookmarkStart w:id="369" w:name="_Toc107246303"/>
      <w:r>
        <w:rPr>
          <w:rFonts w:hint="eastAsia" w:ascii="宋体" w:hAnsi="宋体" w:cs="宋体"/>
          <w:bCs w:val="0"/>
          <w:color w:val="000000" w:themeColor="text1"/>
          <w:sz w:val="24"/>
          <w:szCs w:val="24"/>
          <w14:textFill>
            <w14:solidFill>
              <w14:schemeClr w14:val="tx1"/>
            </w14:solidFill>
          </w14:textFill>
        </w:rPr>
        <w:t>（5）用于本项目人员简历表</w:t>
      </w:r>
      <w:bookmarkEnd w:id="367"/>
      <w:bookmarkEnd w:id="368"/>
      <w:bookmarkEnd w:id="369"/>
    </w:p>
    <w:p w14:paraId="4F1B2EC3">
      <w:pPr>
        <w:pStyle w:val="250"/>
        <w:ind w:firstLine="400"/>
        <w:rPr>
          <w:rFonts w:hint="eastAsia" w:hAnsi="宋体" w:cs="宋体"/>
          <w:color w:val="000000" w:themeColor="text1"/>
          <w14:textFill>
            <w14:solidFill>
              <w14:schemeClr w14:val="tx1"/>
            </w14:solidFill>
          </w14:textFill>
        </w:rPr>
      </w:pPr>
    </w:p>
    <w:tbl>
      <w:tblPr>
        <w:tblStyle w:val="44"/>
        <w:tblW w:w="83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6"/>
        <w:gridCol w:w="1656"/>
        <w:gridCol w:w="1866"/>
        <w:gridCol w:w="2286"/>
      </w:tblGrid>
      <w:tr w14:paraId="794D3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60DDCC6C">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姓名</w:t>
            </w:r>
          </w:p>
        </w:tc>
        <w:tc>
          <w:tcPr>
            <w:tcW w:w="1656" w:type="dxa"/>
            <w:vAlign w:val="center"/>
          </w:tcPr>
          <w:p w14:paraId="37F8466B">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4AB24206">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性别</w:t>
            </w:r>
          </w:p>
        </w:tc>
        <w:tc>
          <w:tcPr>
            <w:tcW w:w="2286" w:type="dxa"/>
            <w:vAlign w:val="center"/>
          </w:tcPr>
          <w:p w14:paraId="339BC123">
            <w:pPr>
              <w:pStyle w:val="250"/>
              <w:ind w:firstLine="420"/>
              <w:jc w:val="center"/>
              <w:rPr>
                <w:rFonts w:hint="eastAsia" w:hAnsi="宋体" w:cs="宋体"/>
                <w:color w:val="000000" w:themeColor="text1"/>
                <w:sz w:val="21"/>
                <w:szCs w:val="21"/>
                <w14:textFill>
                  <w14:solidFill>
                    <w14:schemeClr w14:val="tx1"/>
                  </w14:solidFill>
                </w14:textFill>
              </w:rPr>
            </w:pPr>
          </w:p>
        </w:tc>
      </w:tr>
      <w:tr w14:paraId="0A789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224B976A">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职务</w:t>
            </w:r>
          </w:p>
        </w:tc>
        <w:tc>
          <w:tcPr>
            <w:tcW w:w="1656" w:type="dxa"/>
            <w:vAlign w:val="center"/>
          </w:tcPr>
          <w:p w14:paraId="48FC88F6">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1B1F1BD6">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职称</w:t>
            </w:r>
          </w:p>
        </w:tc>
        <w:tc>
          <w:tcPr>
            <w:tcW w:w="2286" w:type="dxa"/>
            <w:vAlign w:val="center"/>
          </w:tcPr>
          <w:p w14:paraId="137BABC0">
            <w:pPr>
              <w:pStyle w:val="250"/>
              <w:ind w:firstLine="420"/>
              <w:jc w:val="center"/>
              <w:rPr>
                <w:rFonts w:hint="eastAsia" w:hAnsi="宋体" w:cs="宋体"/>
                <w:color w:val="000000" w:themeColor="text1"/>
                <w:sz w:val="21"/>
                <w:szCs w:val="21"/>
                <w14:textFill>
                  <w14:solidFill>
                    <w14:schemeClr w14:val="tx1"/>
                  </w14:solidFill>
                </w14:textFill>
              </w:rPr>
            </w:pPr>
          </w:p>
        </w:tc>
      </w:tr>
      <w:tr w14:paraId="45230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4E6F2683">
            <w:pPr>
              <w:pStyle w:val="250"/>
              <w:ind w:firstLine="42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毕业学校、专业</w:t>
            </w:r>
          </w:p>
        </w:tc>
        <w:tc>
          <w:tcPr>
            <w:tcW w:w="5808" w:type="dxa"/>
            <w:gridSpan w:val="3"/>
            <w:vAlign w:val="center"/>
          </w:tcPr>
          <w:p w14:paraId="1925405E">
            <w:pPr>
              <w:pStyle w:val="250"/>
              <w:ind w:firstLine="420"/>
              <w:jc w:val="center"/>
              <w:rPr>
                <w:rFonts w:hint="eastAsia" w:hAnsi="宋体" w:cs="宋体"/>
                <w:color w:val="000000" w:themeColor="text1"/>
                <w:sz w:val="21"/>
                <w:szCs w:val="21"/>
                <w14:textFill>
                  <w14:solidFill>
                    <w14:schemeClr w14:val="tx1"/>
                  </w14:solidFill>
                </w14:textFill>
              </w:rPr>
            </w:pPr>
          </w:p>
        </w:tc>
      </w:tr>
      <w:tr w14:paraId="7BBE2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6B1B5D78">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身份证号</w:t>
            </w:r>
          </w:p>
        </w:tc>
        <w:tc>
          <w:tcPr>
            <w:tcW w:w="1656" w:type="dxa"/>
            <w:vAlign w:val="center"/>
          </w:tcPr>
          <w:p w14:paraId="13DDB238">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3B0AB7EE">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拟在本项目任职</w:t>
            </w:r>
          </w:p>
        </w:tc>
        <w:tc>
          <w:tcPr>
            <w:tcW w:w="2286" w:type="dxa"/>
            <w:vAlign w:val="center"/>
          </w:tcPr>
          <w:p w14:paraId="253EF809">
            <w:pPr>
              <w:pStyle w:val="250"/>
              <w:ind w:firstLine="420"/>
              <w:jc w:val="center"/>
              <w:rPr>
                <w:rFonts w:hint="eastAsia" w:hAnsi="宋体" w:cs="宋体"/>
                <w:color w:val="000000" w:themeColor="text1"/>
                <w:sz w:val="21"/>
                <w:szCs w:val="21"/>
                <w14:textFill>
                  <w14:solidFill>
                    <w14:schemeClr w14:val="tx1"/>
                  </w14:solidFill>
                </w14:textFill>
              </w:rPr>
            </w:pPr>
          </w:p>
        </w:tc>
      </w:tr>
      <w:tr w14:paraId="5A8CB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498BB9F0">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执业资格证</w:t>
            </w:r>
          </w:p>
        </w:tc>
        <w:tc>
          <w:tcPr>
            <w:tcW w:w="1656" w:type="dxa"/>
            <w:vAlign w:val="center"/>
          </w:tcPr>
          <w:p w14:paraId="1068FC70">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26A91CC5">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执业资格证书号</w:t>
            </w:r>
          </w:p>
        </w:tc>
        <w:tc>
          <w:tcPr>
            <w:tcW w:w="2286" w:type="dxa"/>
            <w:vAlign w:val="center"/>
          </w:tcPr>
          <w:p w14:paraId="40C1815E">
            <w:pPr>
              <w:pStyle w:val="250"/>
              <w:ind w:firstLine="420"/>
              <w:jc w:val="center"/>
              <w:rPr>
                <w:rFonts w:hint="eastAsia" w:hAnsi="宋体" w:cs="宋体"/>
                <w:color w:val="000000" w:themeColor="text1"/>
                <w:sz w:val="21"/>
                <w:szCs w:val="21"/>
                <w14:textFill>
                  <w14:solidFill>
                    <w14:schemeClr w14:val="tx1"/>
                  </w14:solidFill>
                </w14:textFill>
              </w:rPr>
            </w:pPr>
          </w:p>
        </w:tc>
      </w:tr>
      <w:tr w14:paraId="5BA43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04" w:type="dxa"/>
            <w:gridSpan w:val="4"/>
            <w:vAlign w:val="center"/>
          </w:tcPr>
          <w:p w14:paraId="63735C2E">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近____年承担项目情况</w:t>
            </w:r>
          </w:p>
        </w:tc>
      </w:tr>
      <w:tr w14:paraId="43EAE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463D3B29">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时间</w:t>
            </w:r>
          </w:p>
        </w:tc>
        <w:tc>
          <w:tcPr>
            <w:tcW w:w="1656" w:type="dxa"/>
            <w:vAlign w:val="center"/>
          </w:tcPr>
          <w:p w14:paraId="36135ED3">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类似项目名称</w:t>
            </w:r>
          </w:p>
        </w:tc>
        <w:tc>
          <w:tcPr>
            <w:tcW w:w="1866" w:type="dxa"/>
            <w:vAlign w:val="center"/>
          </w:tcPr>
          <w:p w14:paraId="202990B5">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担任职务</w:t>
            </w:r>
          </w:p>
        </w:tc>
        <w:tc>
          <w:tcPr>
            <w:tcW w:w="2286" w:type="dxa"/>
            <w:vAlign w:val="center"/>
          </w:tcPr>
          <w:p w14:paraId="75A1313D">
            <w:pPr>
              <w:pStyle w:val="250"/>
              <w:ind w:firstLine="0"/>
              <w:jc w:val="center"/>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项目单位名称及电话</w:t>
            </w:r>
          </w:p>
        </w:tc>
      </w:tr>
      <w:tr w14:paraId="559F9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25D01ED4">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3C3B798B">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50B28AC2">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6C821655">
            <w:pPr>
              <w:pStyle w:val="250"/>
              <w:ind w:firstLine="420"/>
              <w:jc w:val="center"/>
              <w:rPr>
                <w:rFonts w:hint="eastAsia" w:hAnsi="宋体" w:cs="宋体"/>
                <w:color w:val="000000" w:themeColor="text1"/>
                <w:sz w:val="21"/>
                <w:szCs w:val="21"/>
                <w14:textFill>
                  <w14:solidFill>
                    <w14:schemeClr w14:val="tx1"/>
                  </w14:solidFill>
                </w14:textFill>
              </w:rPr>
            </w:pPr>
          </w:p>
        </w:tc>
      </w:tr>
      <w:tr w14:paraId="648A6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6760D9D8">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099230C1">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48650433">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665EF92F">
            <w:pPr>
              <w:pStyle w:val="250"/>
              <w:ind w:firstLine="420"/>
              <w:jc w:val="center"/>
              <w:rPr>
                <w:rFonts w:hint="eastAsia" w:hAnsi="宋体" w:cs="宋体"/>
                <w:color w:val="000000" w:themeColor="text1"/>
                <w:sz w:val="21"/>
                <w:szCs w:val="21"/>
                <w14:textFill>
                  <w14:solidFill>
                    <w14:schemeClr w14:val="tx1"/>
                  </w14:solidFill>
                </w14:textFill>
              </w:rPr>
            </w:pPr>
          </w:p>
        </w:tc>
      </w:tr>
      <w:tr w14:paraId="633B6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2C79E2BB">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5AFBE9E3">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0D488E06">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337D2684">
            <w:pPr>
              <w:pStyle w:val="250"/>
              <w:ind w:firstLine="420"/>
              <w:jc w:val="center"/>
              <w:rPr>
                <w:rFonts w:hint="eastAsia" w:hAnsi="宋体" w:cs="宋体"/>
                <w:color w:val="000000" w:themeColor="text1"/>
                <w:sz w:val="21"/>
                <w:szCs w:val="21"/>
                <w14:textFill>
                  <w14:solidFill>
                    <w14:schemeClr w14:val="tx1"/>
                  </w14:solidFill>
                </w14:textFill>
              </w:rPr>
            </w:pPr>
          </w:p>
        </w:tc>
      </w:tr>
      <w:tr w14:paraId="40B67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7817891E">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39F43125">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680E2BFC">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02BA50B2">
            <w:pPr>
              <w:pStyle w:val="250"/>
              <w:ind w:firstLine="420"/>
              <w:jc w:val="center"/>
              <w:rPr>
                <w:rFonts w:hint="eastAsia" w:hAnsi="宋体" w:cs="宋体"/>
                <w:color w:val="000000" w:themeColor="text1"/>
                <w:sz w:val="21"/>
                <w:szCs w:val="21"/>
                <w14:textFill>
                  <w14:solidFill>
                    <w14:schemeClr w14:val="tx1"/>
                  </w14:solidFill>
                </w14:textFill>
              </w:rPr>
            </w:pPr>
          </w:p>
        </w:tc>
      </w:tr>
      <w:tr w14:paraId="43FDF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320A25FA">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4A5FBF7C">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5641E5D1">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391A60BD">
            <w:pPr>
              <w:pStyle w:val="250"/>
              <w:ind w:firstLine="420"/>
              <w:jc w:val="center"/>
              <w:rPr>
                <w:rFonts w:hint="eastAsia" w:hAnsi="宋体" w:cs="宋体"/>
                <w:color w:val="000000" w:themeColor="text1"/>
                <w:sz w:val="21"/>
                <w:szCs w:val="21"/>
                <w14:textFill>
                  <w14:solidFill>
                    <w14:schemeClr w14:val="tx1"/>
                  </w14:solidFill>
                </w14:textFill>
              </w:rPr>
            </w:pPr>
          </w:p>
        </w:tc>
      </w:tr>
      <w:tr w14:paraId="099CE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00D402F9">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6082C62C">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13F97D46">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6547ABF6">
            <w:pPr>
              <w:pStyle w:val="250"/>
              <w:ind w:firstLine="420"/>
              <w:jc w:val="center"/>
              <w:rPr>
                <w:rFonts w:hint="eastAsia" w:hAnsi="宋体" w:cs="宋体"/>
                <w:color w:val="000000" w:themeColor="text1"/>
                <w:sz w:val="21"/>
                <w:szCs w:val="21"/>
                <w14:textFill>
                  <w14:solidFill>
                    <w14:schemeClr w14:val="tx1"/>
                  </w14:solidFill>
                </w14:textFill>
              </w:rPr>
            </w:pPr>
          </w:p>
        </w:tc>
      </w:tr>
      <w:tr w14:paraId="70EE7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640E5BAE">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15DFFE00">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4D200D08">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61A0CD3D">
            <w:pPr>
              <w:pStyle w:val="250"/>
              <w:ind w:firstLine="420"/>
              <w:jc w:val="center"/>
              <w:rPr>
                <w:rFonts w:hint="eastAsia" w:hAnsi="宋体" w:cs="宋体"/>
                <w:color w:val="000000" w:themeColor="text1"/>
                <w:sz w:val="21"/>
                <w:szCs w:val="21"/>
                <w14:textFill>
                  <w14:solidFill>
                    <w14:schemeClr w14:val="tx1"/>
                  </w14:solidFill>
                </w14:textFill>
              </w:rPr>
            </w:pPr>
          </w:p>
        </w:tc>
      </w:tr>
      <w:tr w14:paraId="5CD3E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07102FE9">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130AA4AF">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1A5C9967">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6D75D75C">
            <w:pPr>
              <w:pStyle w:val="250"/>
              <w:ind w:firstLine="420"/>
              <w:jc w:val="center"/>
              <w:rPr>
                <w:rFonts w:hint="eastAsia" w:hAnsi="宋体" w:cs="宋体"/>
                <w:color w:val="000000" w:themeColor="text1"/>
                <w:sz w:val="21"/>
                <w:szCs w:val="21"/>
                <w14:textFill>
                  <w14:solidFill>
                    <w14:schemeClr w14:val="tx1"/>
                  </w14:solidFill>
                </w14:textFill>
              </w:rPr>
            </w:pPr>
          </w:p>
        </w:tc>
      </w:tr>
      <w:tr w14:paraId="0301F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4866BAE7">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281D0FFA">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7DFABE69">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1767C51F">
            <w:pPr>
              <w:pStyle w:val="250"/>
              <w:ind w:firstLine="420"/>
              <w:jc w:val="center"/>
              <w:rPr>
                <w:rFonts w:hint="eastAsia" w:hAnsi="宋体" w:cs="宋体"/>
                <w:color w:val="000000" w:themeColor="text1"/>
                <w:sz w:val="21"/>
                <w:szCs w:val="21"/>
                <w14:textFill>
                  <w14:solidFill>
                    <w14:schemeClr w14:val="tx1"/>
                  </w14:solidFill>
                </w14:textFill>
              </w:rPr>
            </w:pPr>
          </w:p>
        </w:tc>
      </w:tr>
      <w:tr w14:paraId="2F8B1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7E5C27B4">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306C26D8">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401B0004">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66DC613B">
            <w:pPr>
              <w:pStyle w:val="250"/>
              <w:ind w:firstLine="420"/>
              <w:jc w:val="center"/>
              <w:rPr>
                <w:rFonts w:hint="eastAsia" w:hAnsi="宋体" w:cs="宋体"/>
                <w:color w:val="000000" w:themeColor="text1"/>
                <w:sz w:val="21"/>
                <w:szCs w:val="21"/>
                <w14:textFill>
                  <w14:solidFill>
                    <w14:schemeClr w14:val="tx1"/>
                  </w14:solidFill>
                </w14:textFill>
              </w:rPr>
            </w:pPr>
          </w:p>
        </w:tc>
      </w:tr>
      <w:tr w14:paraId="20756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6" w:type="dxa"/>
            <w:vAlign w:val="center"/>
          </w:tcPr>
          <w:p w14:paraId="05B4C21D">
            <w:pPr>
              <w:pStyle w:val="250"/>
              <w:ind w:firstLine="420"/>
              <w:jc w:val="center"/>
              <w:rPr>
                <w:rFonts w:hint="eastAsia" w:hAnsi="宋体" w:cs="宋体"/>
                <w:color w:val="000000" w:themeColor="text1"/>
                <w:sz w:val="21"/>
                <w:szCs w:val="21"/>
                <w14:textFill>
                  <w14:solidFill>
                    <w14:schemeClr w14:val="tx1"/>
                  </w14:solidFill>
                </w14:textFill>
              </w:rPr>
            </w:pPr>
          </w:p>
        </w:tc>
        <w:tc>
          <w:tcPr>
            <w:tcW w:w="1656" w:type="dxa"/>
            <w:vAlign w:val="center"/>
          </w:tcPr>
          <w:p w14:paraId="02879334">
            <w:pPr>
              <w:pStyle w:val="250"/>
              <w:ind w:firstLine="420"/>
              <w:jc w:val="center"/>
              <w:rPr>
                <w:rFonts w:hint="eastAsia" w:hAnsi="宋体" w:cs="宋体"/>
                <w:color w:val="000000" w:themeColor="text1"/>
                <w:sz w:val="21"/>
                <w:szCs w:val="21"/>
                <w14:textFill>
                  <w14:solidFill>
                    <w14:schemeClr w14:val="tx1"/>
                  </w14:solidFill>
                </w14:textFill>
              </w:rPr>
            </w:pPr>
          </w:p>
        </w:tc>
        <w:tc>
          <w:tcPr>
            <w:tcW w:w="1866" w:type="dxa"/>
            <w:vAlign w:val="center"/>
          </w:tcPr>
          <w:p w14:paraId="2626DC01">
            <w:pPr>
              <w:pStyle w:val="250"/>
              <w:ind w:firstLine="420"/>
              <w:jc w:val="center"/>
              <w:rPr>
                <w:rFonts w:hint="eastAsia" w:hAnsi="宋体" w:cs="宋体"/>
                <w:color w:val="000000" w:themeColor="text1"/>
                <w:sz w:val="21"/>
                <w:szCs w:val="21"/>
                <w14:textFill>
                  <w14:solidFill>
                    <w14:schemeClr w14:val="tx1"/>
                  </w14:solidFill>
                </w14:textFill>
              </w:rPr>
            </w:pPr>
          </w:p>
        </w:tc>
        <w:tc>
          <w:tcPr>
            <w:tcW w:w="2286" w:type="dxa"/>
            <w:vAlign w:val="center"/>
          </w:tcPr>
          <w:p w14:paraId="3BD2C8FD">
            <w:pPr>
              <w:pStyle w:val="250"/>
              <w:ind w:firstLine="420"/>
              <w:jc w:val="center"/>
              <w:rPr>
                <w:rFonts w:hint="eastAsia" w:hAnsi="宋体" w:cs="宋体"/>
                <w:color w:val="000000" w:themeColor="text1"/>
                <w:sz w:val="21"/>
                <w:szCs w:val="21"/>
                <w14:textFill>
                  <w14:solidFill>
                    <w14:schemeClr w14:val="tx1"/>
                  </w14:solidFill>
                </w14:textFill>
              </w:rPr>
            </w:pPr>
          </w:p>
        </w:tc>
      </w:tr>
    </w:tbl>
    <w:p w14:paraId="53CA7563">
      <w:pPr>
        <w:pStyle w:val="250"/>
        <w:ind w:firstLine="400"/>
        <w:rPr>
          <w:rFonts w:hint="eastAsia" w:hAnsi="宋体" w:cs="宋体"/>
          <w:color w:val="000000" w:themeColor="text1"/>
          <w14:textFill>
            <w14:solidFill>
              <w14:schemeClr w14:val="tx1"/>
            </w14:solidFill>
          </w14:textFill>
        </w:rPr>
      </w:pPr>
    </w:p>
    <w:p w14:paraId="190635C0">
      <w:pPr>
        <w:pStyle w:val="250"/>
        <w:ind w:firstLine="400"/>
        <w:rPr>
          <w:rFonts w:hint="eastAsia" w:hAnsi="宋体" w:cs="宋体"/>
          <w:color w:val="000000" w:themeColor="text1"/>
          <w14:textFill>
            <w14:solidFill>
              <w14:schemeClr w14:val="tx1"/>
            </w14:solidFill>
          </w14:textFill>
        </w:rPr>
      </w:pPr>
    </w:p>
    <w:p w14:paraId="1E48D7FA">
      <w:pPr>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clear="all"/>
      </w:r>
    </w:p>
    <w:p w14:paraId="6B924166">
      <w:pPr>
        <w:pStyle w:val="41"/>
        <w:spacing w:before="0"/>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（6）拟投入本项目人员情况表</w:t>
      </w:r>
    </w:p>
    <w:p w14:paraId="64E3CD01">
      <w:pPr>
        <w:pStyle w:val="250"/>
        <w:ind w:firstLine="420"/>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项目名称：江苏省海洋地质调查院</w:t>
      </w:r>
      <w:r>
        <w:rPr>
          <w:rFonts w:hint="eastAsia" w:hAnsi="宋体" w:cs="宋体"/>
          <w:color w:val="000000" w:themeColor="text1"/>
          <w:sz w:val="21"/>
          <w:szCs w:val="21"/>
          <w:lang w:eastAsia="zh-CN"/>
          <w14:textFill>
            <w14:solidFill>
              <w14:schemeClr w14:val="tx1"/>
            </w14:solidFill>
          </w14:textFill>
        </w:rPr>
        <w:t>临时劳务服务采购项目</w:t>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r>
        <w:rPr>
          <w:rFonts w:hint="eastAsia" w:hAnsi="宋体" w:cs="宋体"/>
          <w:color w:val="000000" w:themeColor="text1"/>
          <w:sz w:val="21"/>
          <w:szCs w:val="21"/>
          <w14:textFill>
            <w14:solidFill>
              <w14:schemeClr w14:val="tx1"/>
            </w14:solidFill>
          </w14:textFill>
        </w:rPr>
        <w:tab/>
      </w:r>
    </w:p>
    <w:p w14:paraId="123C8F62">
      <w:pPr>
        <w:pStyle w:val="250"/>
        <w:ind w:firstLine="420"/>
        <w:rPr>
          <w:rFonts w:hint="eastAsia" w:hAnsi="宋体" w:eastAsia="宋体" w:cs="宋体"/>
          <w:color w:val="000000" w:themeColor="text1"/>
          <w:sz w:val="21"/>
          <w:szCs w:val="21"/>
          <w:lang w:eastAsia="zh-CN"/>
          <w14:textFill>
            <w14:solidFill>
              <w14:schemeClr w14:val="tx1"/>
            </w14:solidFill>
          </w14:textFill>
        </w:rPr>
      </w:pPr>
      <w:r>
        <w:rPr>
          <w:rFonts w:hint="eastAsia" w:hAnsi="宋体" w:cs="宋体"/>
          <w:color w:val="000000" w:themeColor="text1"/>
          <w:sz w:val="21"/>
          <w:szCs w:val="21"/>
          <w14:textFill>
            <w14:solidFill>
              <w14:schemeClr w14:val="tx1"/>
            </w14:solidFill>
          </w14:textFill>
        </w:rPr>
        <w:t>项目编号：</w:t>
      </w:r>
      <w:r>
        <w:rPr>
          <w:rFonts w:hint="eastAsia" w:hAnsi="宋体" w:cs="宋体"/>
          <w:color w:val="000000" w:themeColor="text1"/>
          <w:sz w:val="21"/>
          <w:szCs w:val="21"/>
          <w:lang w:eastAsia="zh-CN"/>
          <w14:textFill>
            <w14:solidFill>
              <w14:schemeClr w14:val="tx1"/>
            </w14:solidFill>
          </w14:textFill>
        </w:rPr>
        <w:t>JSZC-320000-JITC-G2025-0395</w:t>
      </w:r>
    </w:p>
    <w:tbl>
      <w:tblPr>
        <w:tblStyle w:val="44"/>
        <w:tblW w:w="81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488"/>
        <w:gridCol w:w="1627"/>
        <w:gridCol w:w="915"/>
        <w:gridCol w:w="1698"/>
        <w:gridCol w:w="1564"/>
      </w:tblGrid>
      <w:tr w14:paraId="3A6D1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01" w:type="dxa"/>
            <w:noWrap/>
            <w:vAlign w:val="center"/>
          </w:tcPr>
          <w:p w14:paraId="38556B48">
            <w:pPr>
              <w:spacing w:line="36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序号</w:t>
            </w:r>
          </w:p>
        </w:tc>
        <w:tc>
          <w:tcPr>
            <w:tcW w:w="1488" w:type="dxa"/>
            <w:noWrap/>
            <w:vAlign w:val="center"/>
          </w:tcPr>
          <w:p w14:paraId="40018A57">
            <w:pPr>
              <w:spacing w:line="36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岗位</w:t>
            </w:r>
          </w:p>
        </w:tc>
        <w:tc>
          <w:tcPr>
            <w:tcW w:w="1627" w:type="dxa"/>
            <w:noWrap/>
            <w:vAlign w:val="center"/>
          </w:tcPr>
          <w:p w14:paraId="1624F5A3">
            <w:pPr>
              <w:spacing w:line="36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姓名</w:t>
            </w:r>
          </w:p>
        </w:tc>
        <w:tc>
          <w:tcPr>
            <w:tcW w:w="915" w:type="dxa"/>
            <w:noWrap/>
            <w:vAlign w:val="center"/>
          </w:tcPr>
          <w:p w14:paraId="22F03360">
            <w:pPr>
              <w:spacing w:line="36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年龄</w:t>
            </w:r>
          </w:p>
        </w:tc>
        <w:tc>
          <w:tcPr>
            <w:tcW w:w="1698" w:type="dxa"/>
            <w:noWrap/>
            <w:vAlign w:val="center"/>
          </w:tcPr>
          <w:p w14:paraId="73EFB673">
            <w:pPr>
              <w:spacing w:line="36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职称/证书</w:t>
            </w:r>
          </w:p>
        </w:tc>
        <w:tc>
          <w:tcPr>
            <w:tcW w:w="1564" w:type="dxa"/>
            <w:noWrap/>
            <w:vAlign w:val="center"/>
          </w:tcPr>
          <w:p w14:paraId="4E374C0B">
            <w:pPr>
              <w:spacing w:line="36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备注</w:t>
            </w:r>
          </w:p>
        </w:tc>
      </w:tr>
      <w:tr w14:paraId="1799D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06D77229">
            <w:pPr>
              <w:spacing w:line="360" w:lineRule="auto"/>
              <w:rPr>
                <w:rFonts w:hint="eastAsia" w:ascii="宋体" w:hAnsi="宋体" w:cs="宋体"/>
                <w:color w:val="000000" w:themeColor="text1"/>
                <w:sz w:val="24"/>
                <w14:textFill>
                  <w14:solidFill>
                    <w14:schemeClr w14:val="tx1"/>
                  </w14:solidFill>
                </w14:textFill>
              </w:rPr>
            </w:pPr>
          </w:p>
        </w:tc>
        <w:tc>
          <w:tcPr>
            <w:tcW w:w="1488" w:type="dxa"/>
            <w:noWrap/>
          </w:tcPr>
          <w:p w14:paraId="124339AF">
            <w:pPr>
              <w:spacing w:line="360" w:lineRule="auto"/>
              <w:rPr>
                <w:rFonts w:hint="eastAsia" w:ascii="宋体" w:hAnsi="宋体" w:cs="宋体"/>
                <w:color w:val="000000" w:themeColor="text1"/>
                <w:sz w:val="24"/>
                <w14:textFill>
                  <w14:solidFill>
                    <w14:schemeClr w14:val="tx1"/>
                  </w14:solidFill>
                </w14:textFill>
              </w:rPr>
            </w:pPr>
          </w:p>
        </w:tc>
        <w:tc>
          <w:tcPr>
            <w:tcW w:w="1627" w:type="dxa"/>
            <w:noWrap/>
          </w:tcPr>
          <w:p w14:paraId="38089730">
            <w:pPr>
              <w:spacing w:line="360" w:lineRule="auto"/>
              <w:rPr>
                <w:rFonts w:hint="eastAsia" w:ascii="宋体" w:hAnsi="宋体" w:cs="宋体"/>
                <w:color w:val="000000" w:themeColor="text1"/>
                <w:sz w:val="24"/>
                <w14:textFill>
                  <w14:solidFill>
                    <w14:schemeClr w14:val="tx1"/>
                  </w14:solidFill>
                </w14:textFill>
              </w:rPr>
            </w:pPr>
          </w:p>
        </w:tc>
        <w:tc>
          <w:tcPr>
            <w:tcW w:w="915" w:type="dxa"/>
            <w:noWrap/>
          </w:tcPr>
          <w:p w14:paraId="3C9CD126">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671067EF">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7B702073">
            <w:pPr>
              <w:spacing w:line="360" w:lineRule="auto"/>
              <w:rPr>
                <w:rFonts w:hint="eastAsia" w:ascii="宋体" w:hAnsi="宋体" w:cs="宋体"/>
                <w:color w:val="000000" w:themeColor="text1"/>
                <w:sz w:val="24"/>
                <w14:textFill>
                  <w14:solidFill>
                    <w14:schemeClr w14:val="tx1"/>
                  </w14:solidFill>
                </w14:textFill>
              </w:rPr>
            </w:pPr>
          </w:p>
        </w:tc>
      </w:tr>
      <w:tr w14:paraId="6DA0E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0445A1C2">
            <w:pPr>
              <w:spacing w:line="360" w:lineRule="auto"/>
              <w:rPr>
                <w:rFonts w:hint="eastAsia" w:ascii="宋体" w:hAnsi="宋体" w:cs="宋体"/>
                <w:color w:val="000000" w:themeColor="text1"/>
                <w:sz w:val="24"/>
                <w14:textFill>
                  <w14:solidFill>
                    <w14:schemeClr w14:val="tx1"/>
                  </w14:solidFill>
                </w14:textFill>
              </w:rPr>
            </w:pPr>
          </w:p>
        </w:tc>
        <w:tc>
          <w:tcPr>
            <w:tcW w:w="1488" w:type="dxa"/>
            <w:noWrap/>
            <w:vAlign w:val="center"/>
          </w:tcPr>
          <w:p w14:paraId="7E5B54DB">
            <w:pPr>
              <w:spacing w:line="360" w:lineRule="auto"/>
              <w:rPr>
                <w:rFonts w:hint="eastAsia" w:ascii="宋体" w:hAnsi="宋体" w:cs="宋体"/>
                <w:color w:val="000000" w:themeColor="text1"/>
                <w:sz w:val="24"/>
                <w14:textFill>
                  <w14:solidFill>
                    <w14:schemeClr w14:val="tx1"/>
                  </w14:solidFill>
                </w14:textFill>
              </w:rPr>
            </w:pPr>
          </w:p>
        </w:tc>
        <w:tc>
          <w:tcPr>
            <w:tcW w:w="1627" w:type="dxa"/>
            <w:noWrap/>
            <w:vAlign w:val="center"/>
          </w:tcPr>
          <w:p w14:paraId="10D35D68">
            <w:pPr>
              <w:spacing w:line="360" w:lineRule="auto"/>
              <w:rPr>
                <w:rFonts w:hint="eastAsia" w:ascii="宋体" w:hAnsi="宋体" w:cs="宋体"/>
                <w:color w:val="000000" w:themeColor="text1"/>
                <w:sz w:val="24"/>
                <w14:textFill>
                  <w14:solidFill>
                    <w14:schemeClr w14:val="tx1"/>
                  </w14:solidFill>
                </w14:textFill>
              </w:rPr>
            </w:pPr>
          </w:p>
        </w:tc>
        <w:tc>
          <w:tcPr>
            <w:tcW w:w="915" w:type="dxa"/>
            <w:noWrap/>
            <w:vAlign w:val="center"/>
          </w:tcPr>
          <w:p w14:paraId="17B31E66">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4DA1EAB2">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57B59EFB">
            <w:pPr>
              <w:spacing w:line="360" w:lineRule="auto"/>
              <w:rPr>
                <w:rFonts w:hint="eastAsia" w:ascii="宋体" w:hAnsi="宋体" w:cs="宋体"/>
                <w:color w:val="000000" w:themeColor="text1"/>
                <w:sz w:val="24"/>
                <w14:textFill>
                  <w14:solidFill>
                    <w14:schemeClr w14:val="tx1"/>
                  </w14:solidFill>
                </w14:textFill>
              </w:rPr>
            </w:pPr>
          </w:p>
        </w:tc>
      </w:tr>
      <w:tr w14:paraId="19C56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50E70E5B">
            <w:pPr>
              <w:spacing w:line="360" w:lineRule="auto"/>
              <w:rPr>
                <w:rFonts w:hint="eastAsia" w:ascii="宋体" w:hAnsi="宋体" w:cs="宋体"/>
                <w:color w:val="000000" w:themeColor="text1"/>
                <w:sz w:val="24"/>
                <w14:textFill>
                  <w14:solidFill>
                    <w14:schemeClr w14:val="tx1"/>
                  </w14:solidFill>
                </w14:textFill>
              </w:rPr>
            </w:pPr>
          </w:p>
        </w:tc>
        <w:tc>
          <w:tcPr>
            <w:tcW w:w="1488" w:type="dxa"/>
            <w:noWrap/>
            <w:vAlign w:val="center"/>
          </w:tcPr>
          <w:p w14:paraId="4B1EAB06">
            <w:pPr>
              <w:spacing w:line="360" w:lineRule="auto"/>
              <w:rPr>
                <w:rFonts w:hint="eastAsia" w:ascii="宋体" w:hAnsi="宋体" w:cs="宋体"/>
                <w:color w:val="000000" w:themeColor="text1"/>
                <w:sz w:val="24"/>
                <w14:textFill>
                  <w14:solidFill>
                    <w14:schemeClr w14:val="tx1"/>
                  </w14:solidFill>
                </w14:textFill>
              </w:rPr>
            </w:pPr>
          </w:p>
        </w:tc>
        <w:tc>
          <w:tcPr>
            <w:tcW w:w="1627" w:type="dxa"/>
            <w:noWrap/>
            <w:vAlign w:val="center"/>
          </w:tcPr>
          <w:p w14:paraId="7293E995">
            <w:pPr>
              <w:spacing w:line="360" w:lineRule="auto"/>
              <w:rPr>
                <w:rFonts w:hint="eastAsia" w:ascii="宋体" w:hAnsi="宋体" w:cs="宋体"/>
                <w:color w:val="000000" w:themeColor="text1"/>
                <w:sz w:val="24"/>
                <w14:textFill>
                  <w14:solidFill>
                    <w14:schemeClr w14:val="tx1"/>
                  </w14:solidFill>
                </w14:textFill>
              </w:rPr>
            </w:pPr>
          </w:p>
        </w:tc>
        <w:tc>
          <w:tcPr>
            <w:tcW w:w="915" w:type="dxa"/>
            <w:noWrap/>
            <w:vAlign w:val="center"/>
          </w:tcPr>
          <w:p w14:paraId="2F74E241">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3218AB76">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77768B28">
            <w:pPr>
              <w:spacing w:line="360" w:lineRule="auto"/>
              <w:rPr>
                <w:rFonts w:hint="eastAsia" w:ascii="宋体" w:hAnsi="宋体" w:cs="宋体"/>
                <w:color w:val="000000" w:themeColor="text1"/>
                <w:sz w:val="24"/>
                <w14:textFill>
                  <w14:solidFill>
                    <w14:schemeClr w14:val="tx1"/>
                  </w14:solidFill>
                </w14:textFill>
              </w:rPr>
            </w:pPr>
          </w:p>
        </w:tc>
      </w:tr>
      <w:tr w14:paraId="1EEAB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460E42B8">
            <w:pPr>
              <w:spacing w:line="360" w:lineRule="auto"/>
              <w:rPr>
                <w:rFonts w:hint="eastAsia" w:ascii="宋体" w:hAnsi="宋体" w:cs="宋体"/>
                <w:color w:val="000000" w:themeColor="text1"/>
                <w:sz w:val="24"/>
                <w14:textFill>
                  <w14:solidFill>
                    <w14:schemeClr w14:val="tx1"/>
                  </w14:solidFill>
                </w14:textFill>
              </w:rPr>
            </w:pPr>
          </w:p>
        </w:tc>
        <w:tc>
          <w:tcPr>
            <w:tcW w:w="1488" w:type="dxa"/>
            <w:noWrap/>
            <w:vAlign w:val="center"/>
          </w:tcPr>
          <w:p w14:paraId="2C226CC1">
            <w:pPr>
              <w:spacing w:line="360" w:lineRule="auto"/>
              <w:rPr>
                <w:rFonts w:hint="eastAsia" w:ascii="宋体" w:hAnsi="宋体" w:cs="宋体"/>
                <w:color w:val="000000" w:themeColor="text1"/>
                <w:sz w:val="24"/>
                <w14:textFill>
                  <w14:solidFill>
                    <w14:schemeClr w14:val="tx1"/>
                  </w14:solidFill>
                </w14:textFill>
              </w:rPr>
            </w:pPr>
          </w:p>
        </w:tc>
        <w:tc>
          <w:tcPr>
            <w:tcW w:w="1627" w:type="dxa"/>
            <w:noWrap/>
            <w:vAlign w:val="center"/>
          </w:tcPr>
          <w:p w14:paraId="3FB2EEC5">
            <w:pPr>
              <w:spacing w:line="360" w:lineRule="auto"/>
              <w:rPr>
                <w:rFonts w:hint="eastAsia" w:ascii="宋体" w:hAnsi="宋体" w:cs="宋体"/>
                <w:color w:val="000000" w:themeColor="text1"/>
                <w:sz w:val="24"/>
                <w14:textFill>
                  <w14:solidFill>
                    <w14:schemeClr w14:val="tx1"/>
                  </w14:solidFill>
                </w14:textFill>
              </w:rPr>
            </w:pPr>
          </w:p>
        </w:tc>
        <w:tc>
          <w:tcPr>
            <w:tcW w:w="915" w:type="dxa"/>
            <w:noWrap/>
            <w:vAlign w:val="center"/>
          </w:tcPr>
          <w:p w14:paraId="4E7EE06B">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74745570">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2DFEB176">
            <w:pPr>
              <w:spacing w:line="360" w:lineRule="auto"/>
              <w:rPr>
                <w:rFonts w:hint="eastAsia" w:ascii="宋体" w:hAnsi="宋体" w:cs="宋体"/>
                <w:color w:val="000000" w:themeColor="text1"/>
                <w:sz w:val="24"/>
                <w14:textFill>
                  <w14:solidFill>
                    <w14:schemeClr w14:val="tx1"/>
                  </w14:solidFill>
                </w14:textFill>
              </w:rPr>
            </w:pPr>
          </w:p>
        </w:tc>
      </w:tr>
      <w:tr w14:paraId="0376A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2D190BD9">
            <w:pPr>
              <w:spacing w:line="360" w:lineRule="auto"/>
              <w:rPr>
                <w:rFonts w:hint="eastAsia" w:ascii="宋体" w:hAnsi="宋体" w:cs="宋体"/>
                <w:color w:val="000000" w:themeColor="text1"/>
                <w:sz w:val="24"/>
                <w14:textFill>
                  <w14:solidFill>
                    <w14:schemeClr w14:val="tx1"/>
                  </w14:solidFill>
                </w14:textFill>
              </w:rPr>
            </w:pPr>
          </w:p>
        </w:tc>
        <w:tc>
          <w:tcPr>
            <w:tcW w:w="1488" w:type="dxa"/>
            <w:noWrap/>
            <w:vAlign w:val="center"/>
          </w:tcPr>
          <w:p w14:paraId="34E85189">
            <w:pPr>
              <w:spacing w:line="360" w:lineRule="auto"/>
              <w:rPr>
                <w:rFonts w:hint="eastAsia" w:ascii="宋体" w:hAnsi="宋体" w:cs="宋体"/>
                <w:color w:val="000000" w:themeColor="text1"/>
                <w:sz w:val="24"/>
                <w14:textFill>
                  <w14:solidFill>
                    <w14:schemeClr w14:val="tx1"/>
                  </w14:solidFill>
                </w14:textFill>
              </w:rPr>
            </w:pPr>
          </w:p>
        </w:tc>
        <w:tc>
          <w:tcPr>
            <w:tcW w:w="1627" w:type="dxa"/>
            <w:noWrap/>
            <w:vAlign w:val="center"/>
          </w:tcPr>
          <w:p w14:paraId="4F8CB61B">
            <w:pPr>
              <w:spacing w:line="360" w:lineRule="auto"/>
              <w:rPr>
                <w:rFonts w:hint="eastAsia" w:ascii="宋体" w:hAnsi="宋体" w:cs="宋体"/>
                <w:color w:val="000000" w:themeColor="text1"/>
                <w:sz w:val="24"/>
                <w14:textFill>
                  <w14:solidFill>
                    <w14:schemeClr w14:val="tx1"/>
                  </w14:solidFill>
                </w14:textFill>
              </w:rPr>
            </w:pPr>
          </w:p>
        </w:tc>
        <w:tc>
          <w:tcPr>
            <w:tcW w:w="915" w:type="dxa"/>
            <w:noWrap/>
            <w:vAlign w:val="center"/>
          </w:tcPr>
          <w:p w14:paraId="643312A2">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165EAF1D">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4970B258">
            <w:pPr>
              <w:spacing w:line="360" w:lineRule="auto"/>
              <w:rPr>
                <w:rFonts w:hint="eastAsia" w:ascii="宋体" w:hAnsi="宋体" w:cs="宋体"/>
                <w:color w:val="000000" w:themeColor="text1"/>
                <w:sz w:val="24"/>
                <w14:textFill>
                  <w14:solidFill>
                    <w14:schemeClr w14:val="tx1"/>
                  </w14:solidFill>
                </w14:textFill>
              </w:rPr>
            </w:pPr>
          </w:p>
        </w:tc>
      </w:tr>
      <w:tr w14:paraId="63F59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79DA5504">
            <w:pPr>
              <w:spacing w:line="360" w:lineRule="auto"/>
              <w:rPr>
                <w:rFonts w:hint="eastAsia" w:ascii="宋体" w:hAnsi="宋体" w:cs="宋体"/>
                <w:color w:val="000000" w:themeColor="text1"/>
                <w:sz w:val="24"/>
                <w14:textFill>
                  <w14:solidFill>
                    <w14:schemeClr w14:val="tx1"/>
                  </w14:solidFill>
                </w14:textFill>
              </w:rPr>
            </w:pPr>
          </w:p>
        </w:tc>
        <w:tc>
          <w:tcPr>
            <w:tcW w:w="1488" w:type="dxa"/>
            <w:noWrap/>
            <w:vAlign w:val="center"/>
          </w:tcPr>
          <w:p w14:paraId="47FC82F9">
            <w:pPr>
              <w:spacing w:line="360" w:lineRule="auto"/>
              <w:rPr>
                <w:rFonts w:hint="eastAsia" w:ascii="宋体" w:hAnsi="宋体" w:cs="宋体"/>
                <w:color w:val="000000" w:themeColor="text1"/>
                <w:sz w:val="24"/>
                <w14:textFill>
                  <w14:solidFill>
                    <w14:schemeClr w14:val="tx1"/>
                  </w14:solidFill>
                </w14:textFill>
              </w:rPr>
            </w:pPr>
          </w:p>
        </w:tc>
        <w:tc>
          <w:tcPr>
            <w:tcW w:w="1627" w:type="dxa"/>
            <w:noWrap/>
            <w:vAlign w:val="center"/>
          </w:tcPr>
          <w:p w14:paraId="3D396280">
            <w:pPr>
              <w:spacing w:line="360" w:lineRule="auto"/>
              <w:rPr>
                <w:rFonts w:hint="eastAsia" w:ascii="宋体" w:hAnsi="宋体" w:cs="宋体"/>
                <w:color w:val="000000" w:themeColor="text1"/>
                <w:sz w:val="24"/>
                <w14:textFill>
                  <w14:solidFill>
                    <w14:schemeClr w14:val="tx1"/>
                  </w14:solidFill>
                </w14:textFill>
              </w:rPr>
            </w:pPr>
          </w:p>
        </w:tc>
        <w:tc>
          <w:tcPr>
            <w:tcW w:w="915" w:type="dxa"/>
            <w:noWrap/>
            <w:vAlign w:val="center"/>
          </w:tcPr>
          <w:p w14:paraId="5D848C62">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410A7B2C">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4A240C38">
            <w:pPr>
              <w:spacing w:line="360" w:lineRule="auto"/>
              <w:rPr>
                <w:rFonts w:hint="eastAsia" w:ascii="宋体" w:hAnsi="宋体" w:cs="宋体"/>
                <w:color w:val="000000" w:themeColor="text1"/>
                <w:sz w:val="24"/>
                <w14:textFill>
                  <w14:solidFill>
                    <w14:schemeClr w14:val="tx1"/>
                  </w14:solidFill>
                </w14:textFill>
              </w:rPr>
            </w:pPr>
          </w:p>
        </w:tc>
      </w:tr>
      <w:tr w14:paraId="55059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5F37599C">
            <w:pPr>
              <w:spacing w:line="360" w:lineRule="auto"/>
              <w:rPr>
                <w:rFonts w:hint="eastAsia" w:ascii="宋体" w:hAnsi="宋体" w:cs="宋体"/>
                <w:color w:val="000000" w:themeColor="text1"/>
                <w:sz w:val="24"/>
                <w14:textFill>
                  <w14:solidFill>
                    <w14:schemeClr w14:val="tx1"/>
                  </w14:solidFill>
                </w14:textFill>
              </w:rPr>
            </w:pPr>
          </w:p>
        </w:tc>
        <w:tc>
          <w:tcPr>
            <w:tcW w:w="1488" w:type="dxa"/>
            <w:noWrap/>
            <w:vAlign w:val="center"/>
          </w:tcPr>
          <w:p w14:paraId="69758FF5">
            <w:pPr>
              <w:spacing w:line="360" w:lineRule="auto"/>
              <w:rPr>
                <w:rFonts w:hint="eastAsia" w:ascii="宋体" w:hAnsi="宋体" w:cs="宋体"/>
                <w:color w:val="000000" w:themeColor="text1"/>
                <w:sz w:val="24"/>
                <w14:textFill>
                  <w14:solidFill>
                    <w14:schemeClr w14:val="tx1"/>
                  </w14:solidFill>
                </w14:textFill>
              </w:rPr>
            </w:pPr>
          </w:p>
        </w:tc>
        <w:tc>
          <w:tcPr>
            <w:tcW w:w="1627" w:type="dxa"/>
            <w:noWrap/>
            <w:vAlign w:val="center"/>
          </w:tcPr>
          <w:p w14:paraId="5E20A57C">
            <w:pPr>
              <w:spacing w:line="360" w:lineRule="auto"/>
              <w:rPr>
                <w:rFonts w:hint="eastAsia" w:ascii="宋体" w:hAnsi="宋体" w:cs="宋体"/>
                <w:color w:val="000000" w:themeColor="text1"/>
                <w:sz w:val="24"/>
                <w14:textFill>
                  <w14:solidFill>
                    <w14:schemeClr w14:val="tx1"/>
                  </w14:solidFill>
                </w14:textFill>
              </w:rPr>
            </w:pPr>
          </w:p>
        </w:tc>
        <w:tc>
          <w:tcPr>
            <w:tcW w:w="915" w:type="dxa"/>
            <w:noWrap/>
            <w:vAlign w:val="center"/>
          </w:tcPr>
          <w:p w14:paraId="25796D13">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3E5A4260">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27B139DD">
            <w:pPr>
              <w:spacing w:line="360" w:lineRule="auto"/>
              <w:rPr>
                <w:rFonts w:hint="eastAsia" w:ascii="宋体" w:hAnsi="宋体" w:cs="宋体"/>
                <w:color w:val="000000" w:themeColor="text1"/>
                <w:sz w:val="24"/>
                <w14:textFill>
                  <w14:solidFill>
                    <w14:schemeClr w14:val="tx1"/>
                  </w14:solidFill>
                </w14:textFill>
              </w:rPr>
            </w:pPr>
          </w:p>
        </w:tc>
      </w:tr>
      <w:tr w14:paraId="18854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1" w:type="dxa"/>
            <w:noWrap/>
          </w:tcPr>
          <w:p w14:paraId="5273FCF7">
            <w:pPr>
              <w:spacing w:line="360" w:lineRule="auto"/>
              <w:rPr>
                <w:rFonts w:hint="eastAsia" w:ascii="宋体" w:hAnsi="宋体" w:cs="宋体"/>
                <w:color w:val="000000" w:themeColor="text1"/>
                <w:sz w:val="24"/>
                <w14:textFill>
                  <w14:solidFill>
                    <w14:schemeClr w14:val="tx1"/>
                  </w14:solidFill>
                </w14:textFill>
              </w:rPr>
            </w:pPr>
          </w:p>
        </w:tc>
        <w:tc>
          <w:tcPr>
            <w:tcW w:w="1488" w:type="dxa"/>
            <w:noWrap/>
            <w:vAlign w:val="center"/>
          </w:tcPr>
          <w:p w14:paraId="46BC6DB1">
            <w:pPr>
              <w:spacing w:line="360" w:lineRule="auto"/>
              <w:rPr>
                <w:rFonts w:hint="eastAsia" w:ascii="宋体" w:hAnsi="宋体" w:cs="宋体"/>
                <w:color w:val="000000" w:themeColor="text1"/>
                <w:sz w:val="24"/>
                <w14:textFill>
                  <w14:solidFill>
                    <w14:schemeClr w14:val="tx1"/>
                  </w14:solidFill>
                </w14:textFill>
              </w:rPr>
            </w:pPr>
          </w:p>
        </w:tc>
        <w:tc>
          <w:tcPr>
            <w:tcW w:w="1627" w:type="dxa"/>
            <w:noWrap/>
            <w:vAlign w:val="center"/>
          </w:tcPr>
          <w:p w14:paraId="45C8F099">
            <w:pPr>
              <w:spacing w:line="360" w:lineRule="auto"/>
              <w:rPr>
                <w:rFonts w:hint="eastAsia" w:ascii="宋体" w:hAnsi="宋体" w:cs="宋体"/>
                <w:color w:val="000000" w:themeColor="text1"/>
                <w:sz w:val="24"/>
                <w14:textFill>
                  <w14:solidFill>
                    <w14:schemeClr w14:val="tx1"/>
                  </w14:solidFill>
                </w14:textFill>
              </w:rPr>
            </w:pPr>
          </w:p>
        </w:tc>
        <w:tc>
          <w:tcPr>
            <w:tcW w:w="915" w:type="dxa"/>
            <w:noWrap/>
            <w:vAlign w:val="center"/>
          </w:tcPr>
          <w:p w14:paraId="48C2FA7E">
            <w:pPr>
              <w:spacing w:line="360" w:lineRule="auto"/>
              <w:rPr>
                <w:rFonts w:hint="eastAsia" w:ascii="宋体" w:hAnsi="宋体" w:cs="宋体"/>
                <w:color w:val="000000" w:themeColor="text1"/>
                <w:sz w:val="24"/>
                <w14:textFill>
                  <w14:solidFill>
                    <w14:schemeClr w14:val="tx1"/>
                  </w14:solidFill>
                </w14:textFill>
              </w:rPr>
            </w:pPr>
          </w:p>
        </w:tc>
        <w:tc>
          <w:tcPr>
            <w:tcW w:w="1698" w:type="dxa"/>
            <w:noWrap/>
            <w:vAlign w:val="center"/>
          </w:tcPr>
          <w:p w14:paraId="7B10969A">
            <w:pPr>
              <w:spacing w:line="360" w:lineRule="auto"/>
              <w:rPr>
                <w:rFonts w:hint="eastAsia" w:ascii="宋体" w:hAnsi="宋体" w:cs="宋体"/>
                <w:color w:val="000000" w:themeColor="text1"/>
                <w:sz w:val="24"/>
                <w14:textFill>
                  <w14:solidFill>
                    <w14:schemeClr w14:val="tx1"/>
                  </w14:solidFill>
                </w14:textFill>
              </w:rPr>
            </w:pPr>
          </w:p>
        </w:tc>
        <w:tc>
          <w:tcPr>
            <w:tcW w:w="1564" w:type="dxa"/>
            <w:noWrap/>
            <w:vAlign w:val="center"/>
          </w:tcPr>
          <w:p w14:paraId="466E8230">
            <w:pPr>
              <w:spacing w:line="360" w:lineRule="auto"/>
              <w:rPr>
                <w:rFonts w:hint="eastAsia" w:ascii="宋体" w:hAnsi="宋体" w:cs="宋体"/>
                <w:color w:val="000000" w:themeColor="text1"/>
                <w:sz w:val="24"/>
                <w14:textFill>
                  <w14:solidFill>
                    <w14:schemeClr w14:val="tx1"/>
                  </w14:solidFill>
                </w14:textFill>
              </w:rPr>
            </w:pPr>
          </w:p>
        </w:tc>
      </w:tr>
    </w:tbl>
    <w:p w14:paraId="4C54FFBD">
      <w:pPr>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clear="all"/>
      </w:r>
      <w:bookmarkEnd w:id="296"/>
    </w:p>
    <w:p w14:paraId="73E3DEEE">
      <w:pPr>
        <w:ind w:firstLine="372"/>
        <w:jc w:val="center"/>
        <w:rPr>
          <w:b/>
          <w:bCs/>
          <w:color w:val="000000" w:themeColor="text1"/>
          <w14:textFill>
            <w14:solidFill>
              <w14:schemeClr w14:val="tx1"/>
            </w14:solidFill>
          </w14:textFill>
        </w:rPr>
      </w:pPr>
      <w:r>
        <w:rPr>
          <w:rFonts w:hint="eastAsia" w:ascii="宋体" w:hAnsi="宋体" w:cs="宋体"/>
          <w:b/>
          <w:bCs/>
          <w:color w:val="000000" w:themeColor="text1"/>
          <w:sz w:val="28"/>
          <w14:textFill>
            <w14:solidFill>
              <w14:schemeClr w14:val="tx1"/>
            </w14:solidFill>
          </w14:textFill>
        </w:rPr>
        <w:t>三、其他部分</w:t>
      </w:r>
    </w:p>
    <w:p w14:paraId="07EC5889">
      <w:pPr>
        <w:ind w:firstLine="372"/>
        <w:rPr>
          <w:rFonts w:hint="eastAsia" w:ascii="宋体" w:hAnsi="宋体" w:cs="宋体"/>
          <w:color w:val="000000" w:themeColor="text1"/>
          <w14:textFill>
            <w14:solidFill>
              <w14:schemeClr w14:val="tx1"/>
            </w14:solidFill>
          </w14:textFill>
        </w:rPr>
      </w:pPr>
      <w:bookmarkStart w:id="370" w:name="_Toc104560923"/>
      <w:bookmarkStart w:id="371" w:name="_Toc107246306"/>
      <w:bookmarkStart w:id="372" w:name="_Toc103848606"/>
    </w:p>
    <w:p w14:paraId="110D2DDB">
      <w:pPr>
        <w:pStyle w:val="41"/>
        <w:spacing w:before="0"/>
        <w:ind w:firstLine="426"/>
        <w:rPr>
          <w:rFonts w:hint="eastAsia" w:ascii="宋体" w:hAnsi="宋体" w:cs="宋体"/>
          <w:bCs w:val="0"/>
          <w:color w:val="000000" w:themeColor="text1"/>
          <w:sz w:val="24"/>
          <w:szCs w:val="24"/>
          <w14:textFill>
            <w14:solidFill>
              <w14:schemeClr w14:val="tx1"/>
            </w14:solidFill>
          </w14:textFill>
        </w:rPr>
      </w:pPr>
      <w:bookmarkStart w:id="373" w:name="_Toc104560925"/>
      <w:bookmarkStart w:id="374" w:name="_Toc103848608"/>
      <w:bookmarkStart w:id="375" w:name="_Toc107246308"/>
      <w:bookmarkStart w:id="376" w:name="_Toc104560924"/>
      <w:bookmarkStart w:id="377" w:name="_Toc103848607"/>
      <w:bookmarkStart w:id="378" w:name="_Toc100905295"/>
      <w:bookmarkStart w:id="379" w:name="_Toc107246307"/>
      <w:r>
        <w:rPr>
          <w:rFonts w:hint="eastAsia" w:ascii="宋体" w:hAnsi="宋体" w:cs="宋体"/>
          <w:bCs w:val="0"/>
          <w:color w:val="000000" w:themeColor="text1"/>
          <w:sz w:val="24"/>
          <w:szCs w:val="24"/>
          <w14:textFill>
            <w14:solidFill>
              <w14:schemeClr w14:val="tx1"/>
            </w14:solidFill>
          </w14:textFill>
        </w:rPr>
        <w:t>（1）要求投标人提交的其他文件材料或证明材料</w:t>
      </w:r>
      <w:bookmarkEnd w:id="373"/>
      <w:bookmarkEnd w:id="374"/>
      <w:bookmarkEnd w:id="375"/>
    </w:p>
    <w:p w14:paraId="41A4D2DF">
      <w:pPr>
        <w:pStyle w:val="20"/>
        <w:ind w:left="1260" w:firstLine="426"/>
        <w:rPr>
          <w:rFonts w:hint="eastAsia" w:hAnsi="宋体" w:cs="宋体"/>
          <w:color w:val="000000" w:themeColor="text1"/>
          <w14:textFill>
            <w14:solidFill>
              <w14:schemeClr w14:val="tx1"/>
            </w14:solidFill>
          </w14:textFill>
        </w:rPr>
      </w:pPr>
    </w:p>
    <w:p w14:paraId="6B3A8435">
      <w:pPr>
        <w:pStyle w:val="20"/>
        <w:ind w:left="1260" w:firstLine="426"/>
        <w:rPr>
          <w:rFonts w:hint="eastAsia"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br w:type="page" w:clear="all"/>
      </w:r>
      <w:bookmarkEnd w:id="376"/>
      <w:bookmarkEnd w:id="377"/>
      <w:bookmarkEnd w:id="378"/>
      <w:bookmarkEnd w:id="379"/>
    </w:p>
    <w:p w14:paraId="3EEEE53B">
      <w:pPr>
        <w:pStyle w:val="41"/>
        <w:spacing w:before="0"/>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（2）投标人认为需提供的其他文件或证明材料</w:t>
      </w:r>
    </w:p>
    <w:p w14:paraId="6DDCEB90">
      <w:pPr>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clear="all"/>
      </w:r>
    </w:p>
    <w:p w14:paraId="4F45D911">
      <w:pPr>
        <w:pStyle w:val="41"/>
        <w:spacing w:before="0"/>
        <w:ind w:firstLine="426"/>
        <w:rPr>
          <w:rFonts w:hint="eastAsia" w:ascii="宋体" w:hAnsi="宋体" w:cs="宋体"/>
          <w:bCs w:val="0"/>
          <w:color w:val="000000" w:themeColor="text1"/>
          <w:sz w:val="24"/>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t>（3）提供符合政府采购政策的证明材料</w:t>
      </w:r>
      <w:bookmarkEnd w:id="370"/>
      <w:bookmarkEnd w:id="371"/>
      <w:bookmarkEnd w:id="372"/>
    </w:p>
    <w:p w14:paraId="45A52E6D">
      <w:pPr>
        <w:ind w:firstLine="372"/>
        <w:rPr>
          <w:rFonts w:hint="eastAsia" w:ascii="宋体" w:hAnsi="宋体" w:cs="宋体"/>
          <w:color w:val="000000" w:themeColor="text1"/>
          <w14:textFill>
            <w14:solidFill>
              <w14:schemeClr w14:val="tx1"/>
            </w14:solidFill>
          </w14:textFill>
        </w:rPr>
      </w:pPr>
    </w:p>
    <w:p w14:paraId="6CF2EFD9">
      <w:pPr>
        <w:ind w:firstLine="372"/>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（请根据本项目</w:t>
      </w:r>
      <w:r>
        <w:rPr>
          <w:rFonts w:hint="eastAsia" w:ascii="宋体" w:hAnsi="宋体" w:cs="宋体"/>
          <w:bCs/>
          <w:color w:val="000000" w:themeColor="text1"/>
          <w:szCs w:val="21"/>
          <w14:textFill>
            <w14:solidFill>
              <w14:schemeClr w14:val="tx1"/>
            </w14:solidFill>
          </w14:textFill>
        </w:rPr>
        <w:t>“</w:t>
      </w:r>
      <w:r>
        <w:rPr>
          <w:rFonts w:hint="eastAsia" w:ascii="宋体" w:hAnsi="宋体" w:cs="宋体"/>
          <w:color w:val="000000" w:themeColor="text1"/>
          <w14:textFill>
            <w14:solidFill>
              <w14:schemeClr w14:val="tx1"/>
            </w14:solidFill>
          </w14:textFill>
        </w:rPr>
        <w:t>采购项目类型</w:t>
      </w:r>
      <w:r>
        <w:rPr>
          <w:rFonts w:hint="eastAsia" w:ascii="宋体" w:hAnsi="宋体" w:cs="宋体"/>
          <w:bCs/>
          <w:color w:val="000000" w:themeColor="text1"/>
          <w14:textFill>
            <w14:solidFill>
              <w14:schemeClr w14:val="tx1"/>
            </w14:solidFill>
          </w14:textFill>
        </w:rPr>
        <w:t>”</w:t>
      </w:r>
      <w:r>
        <w:rPr>
          <w:rFonts w:hint="eastAsia" w:ascii="宋体" w:hAnsi="宋体" w:cs="宋体"/>
          <w:color w:val="000000" w:themeColor="text1"/>
          <w14:textFill>
            <w14:solidFill>
              <w14:schemeClr w14:val="tx1"/>
            </w14:solidFill>
          </w14:textFill>
        </w:rPr>
        <w:t>选择合适的中小企业声明函，不适用的可以不提交）</w:t>
      </w:r>
    </w:p>
    <w:p w14:paraId="3EE85962">
      <w:pPr>
        <w:ind w:right="-23" w:firstLine="379"/>
        <w:jc w:val="center"/>
        <w:rPr>
          <w:rFonts w:hint="eastAsia" w:ascii="宋体" w:hAnsi="宋体" w:cs="宋体"/>
          <w:color w:val="000000" w:themeColor="text1"/>
          <w:spacing w:val="2"/>
          <w:position w:val="-3"/>
          <w:szCs w:val="21"/>
          <w14:textFill>
            <w14:solidFill>
              <w14:schemeClr w14:val="tx1"/>
            </w14:solidFill>
          </w14:textFill>
        </w:rPr>
      </w:pPr>
    </w:p>
    <w:p w14:paraId="72B9E0B0">
      <w:pPr>
        <w:pStyle w:val="250"/>
        <w:ind w:firstLine="482"/>
        <w:jc w:val="center"/>
        <w:rPr>
          <w:rFonts w:hint="eastAsia" w:hAnsi="宋体" w:cs="宋体"/>
          <w:b/>
          <w:color w:val="000000" w:themeColor="text1"/>
          <w:sz w:val="24"/>
          <w:szCs w:val="24"/>
          <w14:textFill>
            <w14:solidFill>
              <w14:schemeClr w14:val="tx1"/>
            </w14:solidFill>
          </w14:textFill>
        </w:rPr>
      </w:pPr>
      <w:r>
        <w:rPr>
          <w:rFonts w:hint="eastAsia" w:hAnsi="宋体" w:cs="宋体"/>
          <w:b/>
          <w:color w:val="000000" w:themeColor="text1"/>
          <w:sz w:val="24"/>
          <w:szCs w:val="24"/>
          <w14:textFill>
            <w14:solidFill>
              <w14:schemeClr w14:val="tx1"/>
            </w14:solidFill>
          </w14:textFill>
        </w:rPr>
        <w:t>中小企业声明函（服务）</w:t>
      </w:r>
    </w:p>
    <w:p w14:paraId="5FEDA2D7">
      <w:pPr>
        <w:spacing w:line="360" w:lineRule="auto"/>
        <w:ind w:right="-20" w:firstLine="420"/>
        <w:rPr>
          <w:rFonts w:hint="eastAsia" w:ascii="宋体" w:hAnsi="宋体" w:cs="宋体"/>
          <w:color w:val="000000" w:themeColor="text1"/>
          <w:position w:val="-2"/>
          <w:szCs w:val="21"/>
          <w14:textFill>
            <w14:solidFill>
              <w14:schemeClr w14:val="tx1"/>
            </w14:solidFill>
          </w14:textFill>
        </w:rPr>
      </w:pPr>
      <w:r>
        <w:rPr>
          <w:rFonts w:hint="eastAsia" w:ascii="宋体" w:hAnsi="宋体" w:cs="宋体"/>
          <w:color w:val="000000" w:themeColor="text1"/>
          <w:position w:val="-2"/>
          <w:szCs w:val="21"/>
          <w14:textFill>
            <w14:solidFill>
              <w14:schemeClr w14:val="tx1"/>
            </w14:solidFill>
          </w14:textFill>
        </w:rPr>
        <w:t>本公司（联合体）郑重声明，根据《政府采购促进中小企业发展管理办法》（财库﹝2020﹞46 号）的规定，本公司（联合体）参加</w:t>
      </w:r>
      <w:r>
        <w:rPr>
          <w:rFonts w:hint="eastAsia" w:ascii="宋体" w:hAnsi="宋体" w:cs="宋体"/>
          <w:iCs/>
          <w:color w:val="000000" w:themeColor="text1"/>
          <w:position w:val="-2"/>
          <w:szCs w:val="21"/>
          <w:u w:val="single"/>
          <w14:textFill>
            <w14:solidFill>
              <w14:schemeClr w14:val="tx1"/>
            </w14:solidFill>
          </w14:textFill>
        </w:rPr>
        <w:t>江苏省海洋地质调查院</w:t>
      </w:r>
      <w:r>
        <w:rPr>
          <w:rFonts w:hint="eastAsia" w:ascii="宋体" w:hAnsi="宋体" w:cs="宋体"/>
          <w:color w:val="000000" w:themeColor="text1"/>
          <w:position w:val="-2"/>
          <w:szCs w:val="21"/>
          <w14:textFill>
            <w14:solidFill>
              <w14:schemeClr w14:val="tx1"/>
            </w14:solidFill>
          </w14:textFill>
        </w:rPr>
        <w:t>的</w:t>
      </w:r>
      <w:r>
        <w:rPr>
          <w:rFonts w:hint="eastAsia" w:ascii="宋体" w:hAnsi="宋体" w:cs="宋体"/>
          <w:iCs/>
          <w:color w:val="000000" w:themeColor="text1"/>
          <w:position w:val="-2"/>
          <w:szCs w:val="21"/>
          <w:u w:val="single"/>
          <w14:textFill>
            <w14:solidFill>
              <w14:schemeClr w14:val="tx1"/>
            </w14:solidFill>
          </w14:textFill>
        </w:rPr>
        <w:t>江苏省海洋地质调查院</w:t>
      </w:r>
      <w:r>
        <w:rPr>
          <w:rFonts w:hint="eastAsia" w:ascii="宋体" w:hAnsi="宋体" w:cs="宋体"/>
          <w:iCs/>
          <w:color w:val="000000" w:themeColor="text1"/>
          <w:position w:val="-2"/>
          <w:szCs w:val="21"/>
          <w:u w:val="single"/>
          <w:lang w:eastAsia="zh-CN"/>
          <w14:textFill>
            <w14:solidFill>
              <w14:schemeClr w14:val="tx1"/>
            </w14:solidFill>
          </w14:textFill>
        </w:rPr>
        <w:t>临时劳务服务采购项目</w:t>
      </w:r>
      <w:r>
        <w:rPr>
          <w:rFonts w:hint="eastAsia" w:ascii="宋体" w:hAnsi="宋体" w:cs="宋体"/>
          <w:color w:val="000000" w:themeColor="text1"/>
          <w:position w:val="-2"/>
          <w:szCs w:val="21"/>
          <w14:textFill>
            <w14:solidFill>
              <w14:schemeClr w14:val="tx1"/>
            </w14:solidFill>
          </w14:textFill>
        </w:rPr>
        <w:t>采购活动，提供的服务全部由符合政策要求的中小企业承接。相关企业（含联合体中的中小企业、签订分包意向协议的中小企业） 的具体情况如下：</w:t>
      </w:r>
    </w:p>
    <w:p w14:paraId="3A8D0951">
      <w:pPr>
        <w:spacing w:line="360" w:lineRule="auto"/>
        <w:ind w:right="-20" w:firstLine="420"/>
        <w:rPr>
          <w:rFonts w:hint="eastAsia" w:ascii="宋体" w:hAnsi="宋体" w:cs="宋体"/>
          <w:color w:val="000000" w:themeColor="text1"/>
          <w:position w:val="-2"/>
          <w:szCs w:val="21"/>
          <w14:textFill>
            <w14:solidFill>
              <w14:schemeClr w14:val="tx1"/>
            </w14:solidFill>
          </w14:textFill>
        </w:rPr>
      </w:pPr>
      <w:r>
        <w:rPr>
          <w:rFonts w:hint="eastAsia" w:ascii="宋体" w:hAnsi="宋体" w:cs="宋体"/>
          <w:color w:val="000000" w:themeColor="text1"/>
          <w:position w:val="-2"/>
          <w:szCs w:val="21"/>
          <w14:textFill>
            <w14:solidFill>
              <w14:schemeClr w14:val="tx1"/>
            </w14:solidFill>
          </w14:textFill>
        </w:rPr>
        <w:t xml:space="preserve">1. </w:t>
      </w:r>
      <w:r>
        <w:rPr>
          <w:rFonts w:hint="eastAsia" w:ascii="宋体" w:hAnsi="宋体" w:cs="宋体"/>
          <w:i/>
          <w:color w:val="000000" w:themeColor="text1"/>
          <w:position w:val="-2"/>
          <w:szCs w:val="21"/>
          <w:u w:val="single"/>
          <w14:textFill>
            <w14:solidFill>
              <w14:schemeClr w14:val="tx1"/>
            </w14:solidFill>
          </w14:textFill>
        </w:rPr>
        <w:t>（标的名称）</w:t>
      </w:r>
      <w:r>
        <w:rPr>
          <w:rFonts w:hint="eastAsia" w:ascii="宋体" w:hAnsi="宋体" w:cs="宋体"/>
          <w:color w:val="000000" w:themeColor="text1"/>
          <w:position w:val="-2"/>
          <w:szCs w:val="21"/>
          <w14:textFill>
            <w14:solidFill>
              <w14:schemeClr w14:val="tx1"/>
            </w14:solidFill>
          </w14:textFill>
        </w:rPr>
        <w:t>，属于</w:t>
      </w:r>
      <w:r>
        <w:rPr>
          <w:rFonts w:hint="eastAsia" w:ascii="宋体" w:hAnsi="宋体" w:cs="宋体"/>
          <w:color w:val="000000" w:themeColor="text1"/>
          <w:position w:val="-2"/>
          <w:szCs w:val="21"/>
          <w:u w:val="single"/>
          <w14:textFill>
            <w14:solidFill>
              <w14:schemeClr w14:val="tx1"/>
            </w14:solidFill>
          </w14:textFill>
        </w:rPr>
        <w:t>租赁和商务服务业</w:t>
      </w:r>
      <w:r>
        <w:rPr>
          <w:rFonts w:hint="eastAsia" w:ascii="宋体" w:hAnsi="宋体" w:cs="宋体"/>
          <w:color w:val="000000" w:themeColor="text1"/>
          <w:position w:val="-2"/>
          <w:szCs w:val="21"/>
          <w14:textFill>
            <w14:solidFill>
              <w14:schemeClr w14:val="tx1"/>
            </w14:solidFill>
          </w14:textFill>
        </w:rPr>
        <w:t>；制造商（或工程</w:t>
      </w:r>
      <w:r>
        <w:rPr>
          <w:rFonts w:hint="eastAsia" w:ascii="宋体" w:hAnsi="宋体" w:cs="宋体"/>
          <w:color w:val="000000" w:themeColor="text1"/>
          <w:spacing w:val="3"/>
          <w:szCs w:val="21"/>
          <w14:textFill>
            <w14:solidFill>
              <w14:schemeClr w14:val="tx1"/>
            </w14:solidFill>
          </w14:textFill>
        </w:rPr>
        <w:t>承建/</w:t>
      </w:r>
      <w:r>
        <w:rPr>
          <w:rFonts w:hint="eastAsia" w:ascii="宋体" w:hAnsi="宋体" w:cs="宋体"/>
          <w:color w:val="000000" w:themeColor="text1"/>
          <w:position w:val="-2"/>
          <w:szCs w:val="21"/>
          <w14:textFill>
            <w14:solidFill>
              <w14:schemeClr w14:val="tx1"/>
            </w14:solidFill>
          </w14:textFill>
        </w:rPr>
        <w:t>服务</w:t>
      </w:r>
      <w:r>
        <w:rPr>
          <w:rFonts w:hint="eastAsia" w:ascii="宋体" w:hAnsi="宋体" w:cs="宋体"/>
          <w:color w:val="000000" w:themeColor="text1"/>
          <w:spacing w:val="3"/>
          <w:szCs w:val="21"/>
          <w14:textFill>
            <w14:solidFill>
              <w14:schemeClr w14:val="tx1"/>
            </w14:solidFill>
          </w14:textFill>
        </w:rPr>
        <w:t>承接企业</w:t>
      </w:r>
      <w:r>
        <w:rPr>
          <w:rFonts w:hint="eastAsia" w:ascii="宋体" w:hAnsi="宋体" w:cs="宋体"/>
          <w:color w:val="000000" w:themeColor="text1"/>
          <w:position w:val="-2"/>
          <w:szCs w:val="21"/>
          <w14:textFill>
            <w14:solidFill>
              <w14:schemeClr w14:val="tx1"/>
            </w14:solidFill>
          </w14:textFill>
        </w:rPr>
        <w:t>）为</w:t>
      </w:r>
      <w:r>
        <w:rPr>
          <w:rFonts w:hint="eastAsia" w:ascii="宋体" w:hAnsi="宋体" w:cs="宋体"/>
          <w:i/>
          <w:color w:val="000000" w:themeColor="text1"/>
          <w:position w:val="-2"/>
          <w:szCs w:val="21"/>
          <w:u w:val="single"/>
          <w14:textFill>
            <w14:solidFill>
              <w14:schemeClr w14:val="tx1"/>
            </w14:solidFill>
          </w14:textFill>
        </w:rPr>
        <w:t>（企业名称）</w:t>
      </w:r>
      <w:r>
        <w:rPr>
          <w:rFonts w:hint="eastAsia" w:ascii="宋体" w:hAnsi="宋体" w:cs="宋体"/>
          <w:color w:val="000000" w:themeColor="text1"/>
          <w:position w:val="-2"/>
          <w:szCs w:val="21"/>
          <w14:textFill>
            <w14:solidFill>
              <w14:schemeClr w14:val="tx1"/>
            </w14:solidFill>
          </w14:textFill>
        </w:rPr>
        <w:t>，从业人员</w:t>
      </w:r>
      <w:r>
        <w:rPr>
          <w:rFonts w:hint="eastAsia" w:ascii="宋体" w:hAnsi="宋体" w:cs="宋体"/>
          <w:color w:val="000000" w:themeColor="text1"/>
          <w:position w:val="-2"/>
          <w:szCs w:val="21"/>
          <w:u w:val="single"/>
          <w14:textFill>
            <w14:solidFill>
              <w14:schemeClr w14:val="tx1"/>
            </w14:solidFill>
          </w14:textFill>
        </w:rPr>
        <w:tab/>
      </w:r>
      <w:r>
        <w:rPr>
          <w:rFonts w:hint="eastAsia" w:ascii="宋体" w:hAnsi="宋体" w:cs="宋体"/>
          <w:color w:val="000000" w:themeColor="text1"/>
          <w:position w:val="-2"/>
          <w:szCs w:val="21"/>
          <w14:textFill>
            <w14:solidFill>
              <w14:schemeClr w14:val="tx1"/>
            </w14:solidFill>
          </w14:textFill>
        </w:rPr>
        <w:t>人，营业收 入为万元，资产总额为</w:t>
      </w:r>
      <w:r>
        <w:rPr>
          <w:rFonts w:hint="eastAsia" w:ascii="宋体" w:hAnsi="宋体" w:cs="宋体"/>
          <w:color w:val="000000" w:themeColor="text1"/>
          <w:position w:val="-2"/>
          <w:szCs w:val="21"/>
          <w:u w:val="single"/>
          <w14:textFill>
            <w14:solidFill>
              <w14:schemeClr w14:val="tx1"/>
            </w14:solidFill>
          </w14:textFill>
        </w:rPr>
        <w:tab/>
      </w:r>
      <w:r>
        <w:rPr>
          <w:rFonts w:hint="eastAsia" w:ascii="宋体" w:hAnsi="宋体" w:cs="宋体"/>
          <w:color w:val="000000" w:themeColor="text1"/>
          <w:position w:val="-2"/>
          <w:szCs w:val="21"/>
          <w14:textFill>
            <w14:solidFill>
              <w14:schemeClr w14:val="tx1"/>
            </w14:solidFill>
          </w14:textFill>
        </w:rPr>
        <w:t>万元</w:t>
      </w:r>
      <w:r>
        <w:rPr>
          <w:rFonts w:hint="eastAsia" w:ascii="宋体" w:hAnsi="宋体" w:cs="宋体"/>
          <w:color w:val="000000" w:themeColor="text1"/>
          <w:position w:val="-2"/>
          <w:szCs w:val="21"/>
          <w:vertAlign w:val="superscript"/>
          <w14:textFill>
            <w14:solidFill>
              <w14:schemeClr w14:val="tx1"/>
            </w14:solidFill>
          </w14:textFill>
        </w:rPr>
        <w:t>1</w:t>
      </w:r>
      <w:r>
        <w:rPr>
          <w:rFonts w:hint="eastAsia" w:ascii="宋体" w:hAnsi="宋体" w:cs="宋体"/>
          <w:color w:val="000000" w:themeColor="text1"/>
          <w:position w:val="-2"/>
          <w:szCs w:val="21"/>
          <w14:textFill>
            <w14:solidFill>
              <w14:schemeClr w14:val="tx1"/>
            </w14:solidFill>
          </w14:textFill>
        </w:rPr>
        <w:t>，属于</w:t>
      </w:r>
      <w:r>
        <w:rPr>
          <w:rFonts w:hint="eastAsia" w:ascii="宋体" w:hAnsi="宋体" w:cs="宋体"/>
          <w:i/>
          <w:color w:val="000000" w:themeColor="text1"/>
          <w:position w:val="-2"/>
          <w:szCs w:val="21"/>
          <w:u w:val="single"/>
          <w14:textFill>
            <w14:solidFill>
              <w14:schemeClr w14:val="tx1"/>
            </w14:solidFill>
          </w14:textFill>
        </w:rPr>
        <w:t>（中型企业、小型企业、微型企业）</w:t>
      </w:r>
      <w:r>
        <w:rPr>
          <w:rFonts w:hint="eastAsia" w:ascii="宋体" w:hAnsi="宋体" w:cs="宋体"/>
          <w:color w:val="000000" w:themeColor="text1"/>
          <w:position w:val="-2"/>
          <w:szCs w:val="21"/>
          <w14:textFill>
            <w14:solidFill>
              <w14:schemeClr w14:val="tx1"/>
            </w14:solidFill>
          </w14:textFill>
        </w:rPr>
        <w:t>；</w:t>
      </w:r>
    </w:p>
    <w:p w14:paraId="780B9D05">
      <w:pPr>
        <w:spacing w:line="360" w:lineRule="auto"/>
        <w:ind w:right="-20" w:firstLine="420"/>
        <w:rPr>
          <w:rFonts w:hint="eastAsia" w:ascii="宋体" w:hAnsi="宋体" w:cs="宋体"/>
          <w:color w:val="000000" w:themeColor="text1"/>
          <w:position w:val="-2"/>
          <w:szCs w:val="21"/>
          <w14:textFill>
            <w14:solidFill>
              <w14:schemeClr w14:val="tx1"/>
            </w14:solidFill>
          </w14:textFill>
        </w:rPr>
      </w:pPr>
      <w:r>
        <w:rPr>
          <w:rFonts w:hint="eastAsia" w:ascii="宋体" w:hAnsi="宋体" w:cs="宋体"/>
          <w:color w:val="000000" w:themeColor="text1"/>
          <w:position w:val="-2"/>
          <w:szCs w:val="21"/>
          <w14:textFill>
            <w14:solidFill>
              <w14:schemeClr w14:val="tx1"/>
            </w14:solidFill>
          </w14:textFill>
        </w:rPr>
        <w:t xml:space="preserve">…… </w:t>
      </w:r>
    </w:p>
    <w:p w14:paraId="7093B6CF">
      <w:pPr>
        <w:spacing w:line="360" w:lineRule="auto"/>
        <w:ind w:right="-20" w:firstLine="420"/>
        <w:rPr>
          <w:rFonts w:hint="eastAsia" w:ascii="宋体" w:hAnsi="宋体" w:cs="宋体"/>
          <w:color w:val="000000" w:themeColor="text1"/>
          <w:position w:val="-2"/>
          <w:szCs w:val="21"/>
          <w14:textFill>
            <w14:solidFill>
              <w14:schemeClr w14:val="tx1"/>
            </w14:solidFill>
          </w14:textFill>
        </w:rPr>
      </w:pPr>
      <w:r>
        <w:rPr>
          <w:rFonts w:hint="eastAsia" w:ascii="宋体" w:hAnsi="宋体" w:cs="宋体"/>
          <w:color w:val="000000" w:themeColor="text1"/>
          <w:position w:val="-2"/>
          <w:szCs w:val="21"/>
          <w14:textFill>
            <w14:solidFill>
              <w14:schemeClr w14:val="tx1"/>
            </w14:solidFill>
          </w14:textFill>
        </w:rPr>
        <w:t>以上企业，不属于大企业的分支机构，不存在控股股东为大企业的情形，也不存在与大企业的负责人为同一人的情形。</w:t>
      </w:r>
    </w:p>
    <w:p w14:paraId="6DD915E9">
      <w:pPr>
        <w:spacing w:line="360" w:lineRule="auto"/>
        <w:ind w:right="-20" w:firstLine="420"/>
        <w:rPr>
          <w:rFonts w:hint="eastAsia" w:ascii="宋体" w:hAnsi="宋体" w:cs="宋体"/>
          <w:color w:val="000000" w:themeColor="text1"/>
          <w:position w:val="-2"/>
          <w:szCs w:val="21"/>
          <w14:textFill>
            <w14:solidFill>
              <w14:schemeClr w14:val="tx1"/>
            </w14:solidFill>
          </w14:textFill>
        </w:rPr>
      </w:pPr>
      <w:r>
        <w:rPr>
          <w:rFonts w:hint="eastAsia" w:ascii="宋体" w:hAnsi="宋体" w:cs="宋体"/>
          <w:color w:val="000000" w:themeColor="text1"/>
          <w:position w:val="-2"/>
          <w:szCs w:val="21"/>
          <w14:textFill>
            <w14:solidFill>
              <w14:schemeClr w14:val="tx1"/>
            </w14:solidFill>
          </w14:textFill>
        </w:rPr>
        <w:t>本企业对上述声明内容的真实性负责。如有虚假，将依法承担相应责任。</w:t>
      </w:r>
    </w:p>
    <w:p w14:paraId="3C2A8F72">
      <w:pPr>
        <w:spacing w:line="360" w:lineRule="auto"/>
        <w:ind w:right="400" w:firstLine="372"/>
        <w:rPr>
          <w:rFonts w:hint="eastAsia" w:ascii="宋体" w:hAnsi="宋体" w:cs="宋体"/>
          <w:color w:val="000000" w:themeColor="text1"/>
          <w:position w:val="-2"/>
          <w:szCs w:val="21"/>
          <w14:textFill>
            <w14:solidFill>
              <w14:schemeClr w14:val="tx1"/>
            </w14:solidFill>
          </w14:textFill>
        </w:rPr>
      </w:pPr>
    </w:p>
    <w:p w14:paraId="47CDCF5F">
      <w:pPr>
        <w:spacing w:line="360" w:lineRule="auto"/>
        <w:ind w:right="400" w:firstLine="3780"/>
        <w:rPr>
          <w:rFonts w:hint="eastAsia" w:ascii="宋体" w:hAnsi="宋体" w:cs="宋体"/>
          <w:color w:val="000000" w:themeColor="text1"/>
          <w:szCs w:val="21"/>
          <w:u w:val="single"/>
          <w14:textFill>
            <w14:solidFill>
              <w14:schemeClr w14:val="tx1"/>
            </w14:solidFill>
          </w14:textFill>
        </w:rPr>
      </w:pPr>
      <w:r>
        <w:rPr>
          <w:rFonts w:hint="eastAsia" w:ascii="宋体" w:hAnsi="宋体" w:cs="宋体"/>
          <w:color w:val="000000" w:themeColor="text1"/>
          <w:position w:val="-2"/>
          <w:szCs w:val="21"/>
          <w14:textFill>
            <w14:solidFill>
              <w14:schemeClr w14:val="tx1"/>
            </w14:solidFill>
          </w14:textFill>
        </w:rPr>
        <w:t>企</w:t>
      </w:r>
      <w:r>
        <w:rPr>
          <w:rFonts w:hint="eastAsia" w:ascii="宋体" w:hAnsi="宋体" w:cs="宋体"/>
          <w:color w:val="000000" w:themeColor="text1"/>
          <w:spacing w:val="3"/>
          <w:position w:val="-2"/>
          <w:szCs w:val="21"/>
          <w14:textFill>
            <w14:solidFill>
              <w14:schemeClr w14:val="tx1"/>
            </w14:solidFill>
          </w14:textFill>
        </w:rPr>
        <w:t>业</w:t>
      </w:r>
      <w:r>
        <w:rPr>
          <w:rFonts w:hint="eastAsia" w:ascii="宋体" w:hAnsi="宋体" w:cs="宋体"/>
          <w:color w:val="000000" w:themeColor="text1"/>
          <w:position w:val="-2"/>
          <w:szCs w:val="21"/>
          <w14:textFill>
            <w14:solidFill>
              <w14:schemeClr w14:val="tx1"/>
            </w14:solidFill>
          </w14:textFill>
        </w:rPr>
        <w:t>名称</w:t>
      </w:r>
      <w:r>
        <w:rPr>
          <w:rFonts w:hint="eastAsia" w:ascii="宋体" w:hAnsi="宋体" w:cs="宋体"/>
          <w:color w:val="000000" w:themeColor="text1"/>
          <w:spacing w:val="3"/>
          <w:position w:val="-2"/>
          <w:szCs w:val="21"/>
          <w14:textFill>
            <w14:solidFill>
              <w14:schemeClr w14:val="tx1"/>
            </w14:solidFill>
          </w14:textFill>
        </w:rPr>
        <w:t>（</w:t>
      </w:r>
      <w:r>
        <w:rPr>
          <w:rFonts w:hint="eastAsia" w:ascii="宋体" w:hAnsi="宋体" w:cs="宋体"/>
          <w:color w:val="000000" w:themeColor="text1"/>
          <w:position w:val="-2"/>
          <w:szCs w:val="21"/>
          <w14:textFill>
            <w14:solidFill>
              <w14:schemeClr w14:val="tx1"/>
            </w14:solidFill>
          </w14:textFill>
        </w:rPr>
        <w:t>盖章</w:t>
      </w:r>
      <w:r>
        <w:rPr>
          <w:rFonts w:hint="eastAsia" w:ascii="宋体" w:hAnsi="宋体" w:cs="宋体"/>
          <w:color w:val="000000" w:themeColor="text1"/>
          <w:spacing w:val="-158"/>
          <w:position w:val="-2"/>
          <w:szCs w:val="21"/>
          <w14:textFill>
            <w14:solidFill>
              <w14:schemeClr w14:val="tx1"/>
            </w14:solidFill>
          </w14:textFill>
        </w:rPr>
        <w:t>）</w:t>
      </w:r>
      <w:r>
        <w:rPr>
          <w:rFonts w:hint="eastAsia" w:ascii="宋体" w:hAnsi="宋体" w:cs="宋体"/>
          <w:color w:val="000000" w:themeColor="text1"/>
          <w:position w:val="-2"/>
          <w:szCs w:val="21"/>
          <w14:textFill>
            <w14:solidFill>
              <w14:schemeClr w14:val="tx1"/>
            </w14:solidFill>
          </w14:textFill>
        </w:rPr>
        <w:t xml:space="preserve">  ： </w:t>
      </w:r>
    </w:p>
    <w:p w14:paraId="3D9949E0">
      <w:pPr>
        <w:spacing w:line="360" w:lineRule="auto"/>
        <w:ind w:right="420" w:firstLine="378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日期：年月日</w:t>
      </w:r>
    </w:p>
    <w:p w14:paraId="68BC1B3D">
      <w:pPr>
        <w:spacing w:line="380" w:lineRule="exact"/>
        <w:ind w:firstLine="420"/>
        <w:rPr>
          <w:rFonts w:ascii="宋体" w:hAnsi="宋体" w:cs="宋体"/>
          <w:b/>
          <w:bCs/>
          <w:color w:val="auto"/>
          <w:sz w:val="24"/>
          <w:szCs w:val="24"/>
          <w:highlight w:val="none"/>
        </w:rPr>
      </w:pPr>
      <w:r>
        <w:rPr>
          <w:rFonts w:hint="eastAsia" w:ascii="宋体" w:hAnsi="宋体" w:cs="宋体"/>
          <w:b/>
          <w:bCs/>
          <w:color w:val="auto"/>
          <w:sz w:val="24"/>
          <w:szCs w:val="24"/>
          <w:highlight w:val="none"/>
        </w:rPr>
        <w:t>注：本项目采购的服务属于租赁和商务服务业。</w:t>
      </w:r>
    </w:p>
    <w:p w14:paraId="0EAC817D">
      <w:pPr>
        <w:spacing w:line="360" w:lineRule="auto"/>
        <w:ind w:right="420" w:firstLine="4200"/>
        <w:jc w:val="center"/>
        <w:rPr>
          <w:rFonts w:hint="eastAsia" w:ascii="宋体" w:hAnsi="宋体" w:cs="宋体"/>
          <w:color w:val="000000" w:themeColor="text1"/>
          <w:szCs w:val="21"/>
          <w14:textFill>
            <w14:solidFill>
              <w14:schemeClr w14:val="tx1"/>
            </w14:solidFill>
          </w14:textFill>
        </w:rPr>
      </w:pPr>
    </w:p>
    <w:p w14:paraId="5E697BC5">
      <w:pPr>
        <w:spacing w:line="360" w:lineRule="auto"/>
        <w:ind w:right="-20" w:firstLine="372"/>
        <w:rPr>
          <w:rFonts w:hint="eastAsia" w:ascii="宋体" w:hAnsi="宋体" w:cs="宋体"/>
          <w:color w:val="000000" w:themeColor="text1"/>
          <w:position w:val="-2"/>
          <w:szCs w:val="21"/>
          <w14:textFill>
            <w14:solidFill>
              <w14:schemeClr w14:val="tx1"/>
            </w14:solidFill>
          </w14:textFill>
        </w:rPr>
      </w:pPr>
      <w:r>
        <w:rPr>
          <w:rFonts w:hint="eastAsia" w:ascii="宋体" w:hAnsi="宋体" w:cs="宋体"/>
          <w:color w:val="000000" w:themeColor="text1"/>
          <w:position w:val="-2"/>
          <w:szCs w:val="21"/>
          <w:vertAlign w:val="superscript"/>
          <w14:textFill>
            <w14:solidFill>
              <w14:schemeClr w14:val="tx1"/>
            </w14:solidFill>
          </w14:textFill>
        </w:rPr>
        <w:t>1</w:t>
      </w:r>
      <w:r>
        <w:rPr>
          <w:rFonts w:hint="eastAsia" w:ascii="宋体" w:hAnsi="宋体" w:cs="宋体"/>
          <w:color w:val="000000" w:themeColor="text1"/>
          <w:position w:val="-2"/>
          <w:szCs w:val="21"/>
          <w14:textFill>
            <w14:solidFill>
              <w14:schemeClr w14:val="tx1"/>
            </w14:solidFill>
          </w14:textFill>
        </w:rPr>
        <w:t>从业人员、营业收入、资产总额填报上一年度数据，无上一年度数据的新成立企业可不填报。</w:t>
      </w:r>
    </w:p>
    <w:p w14:paraId="0FBE2BC8">
      <w:pPr>
        <w:ind w:firstLine="373"/>
        <w:rPr>
          <w:rFonts w:hint="eastAsia" w:ascii="宋体" w:hAnsi="宋体" w:cs="宋体"/>
          <w:color w:val="000000" w:themeColor="text1"/>
          <w14:textFill>
            <w14:solidFill>
              <w14:schemeClr w14:val="tx1"/>
            </w14:solidFill>
          </w14:textFill>
        </w:rPr>
      </w:pPr>
      <w:r>
        <w:rPr>
          <w:rFonts w:hint="eastAsia" w:ascii="宋体" w:hAnsi="宋体" w:cs="宋体"/>
          <w:b/>
          <w:color w:val="000000" w:themeColor="text1"/>
          <w:szCs w:val="21"/>
          <w14:textFill>
            <w14:solidFill>
              <w14:schemeClr w14:val="tx1"/>
            </w14:solidFill>
          </w14:textFill>
        </w:rPr>
        <w:t>注：填写前请认真阅读《工业和信息化部　国家统计局　国家发展和改革委员会　财政部关于印发中小企业划型标准规定的通知》(工信部联企业〔2011〕300号)和《财政部、工业和信息化部关于印发《政府采购促进中小企业发展管理办法》的通知》(财库〔2020〕46号)相关规定。</w:t>
      </w:r>
      <w:r>
        <w:rPr>
          <w:rFonts w:hint="eastAsia" w:ascii="宋体" w:hAnsi="宋体" w:cs="宋体"/>
          <w:color w:val="000000" w:themeColor="text1"/>
          <w14:textFill>
            <w14:solidFill>
              <w14:schemeClr w14:val="tx1"/>
            </w14:solidFill>
          </w14:textFill>
        </w:rPr>
        <w:br w:type="page" w:clear="all"/>
      </w:r>
    </w:p>
    <w:p w14:paraId="0DA24AC3">
      <w:pPr>
        <w:ind w:firstLine="372"/>
        <w:rPr>
          <w:rFonts w:hint="eastAsia" w:ascii="宋体" w:hAnsi="宋体" w:cs="宋体"/>
          <w:color w:val="000000" w:themeColor="text1"/>
          <w14:textFill>
            <w14:solidFill>
              <w14:schemeClr w14:val="tx1"/>
            </w14:solidFill>
          </w14:textFill>
        </w:rPr>
      </w:pPr>
    </w:p>
    <w:p w14:paraId="261AC9AC">
      <w:pPr>
        <w:pStyle w:val="250"/>
        <w:ind w:firstLine="482"/>
        <w:jc w:val="center"/>
        <w:rPr>
          <w:rFonts w:hint="eastAsia" w:hAnsi="宋体" w:cs="宋体"/>
          <w:b/>
          <w:color w:val="000000" w:themeColor="text1"/>
          <w:sz w:val="24"/>
          <w:szCs w:val="24"/>
          <w14:textFill>
            <w14:solidFill>
              <w14:schemeClr w14:val="tx1"/>
            </w14:solidFill>
          </w14:textFill>
        </w:rPr>
      </w:pPr>
      <w:r>
        <w:rPr>
          <w:rFonts w:hint="eastAsia" w:hAnsi="宋体" w:cs="宋体"/>
          <w:b/>
          <w:color w:val="000000" w:themeColor="text1"/>
          <w:sz w:val="24"/>
          <w:szCs w:val="24"/>
          <w14:textFill>
            <w14:solidFill>
              <w14:schemeClr w14:val="tx1"/>
            </w14:solidFill>
          </w14:textFill>
        </w:rPr>
        <w:t>监狱企业证明</w:t>
      </w:r>
    </w:p>
    <w:p w14:paraId="6CB7931D">
      <w:pPr>
        <w:pStyle w:val="250"/>
        <w:spacing w:line="276" w:lineRule="auto"/>
        <w:ind w:firstLine="482"/>
        <w:jc w:val="center"/>
        <w:rPr>
          <w:rFonts w:hint="eastAsia" w:hAnsi="宋体" w:cs="宋体"/>
          <w:b/>
          <w:color w:val="000000" w:themeColor="text1"/>
          <w:sz w:val="24"/>
          <w:szCs w:val="24"/>
          <w14:textFill>
            <w14:solidFill>
              <w14:schemeClr w14:val="tx1"/>
            </w14:solidFill>
          </w14:textFill>
        </w:rPr>
      </w:pPr>
    </w:p>
    <w:p w14:paraId="5993B240">
      <w:pPr>
        <w:pStyle w:val="250"/>
        <w:ind w:firstLine="420"/>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根据《关于政府采购支持监狱企业发展有关问题的通知》（财库[2014]68号），监狱企业视同小型、微型企业，享受以上政策。监狱企业须提供由省级以上监狱管理局、戒毒管理局(含新疆生产建设兵团)出具的属于监狱企业的证明文件。</w:t>
      </w:r>
    </w:p>
    <w:p w14:paraId="122A1EB0">
      <w:pPr>
        <w:pStyle w:val="250"/>
        <w:ind w:firstLine="400"/>
        <w:rPr>
          <w:rFonts w:hint="eastAsia" w:hAnsi="宋体" w:cs="宋体"/>
          <w:color w:val="000000" w:themeColor="text1"/>
          <w14:textFill>
            <w14:solidFill>
              <w14:schemeClr w14:val="tx1"/>
            </w14:solidFill>
          </w14:textFill>
        </w:rPr>
      </w:pPr>
    </w:p>
    <w:p w14:paraId="74E80CD1">
      <w:pPr>
        <w:ind w:firstLine="372"/>
        <w:rPr>
          <w:rFonts w:hint="eastAsia" w:ascii="宋体" w:hAnsi="宋体" w:cs="宋体"/>
          <w:color w:val="000000" w:themeColor="text1"/>
          <w14:textFill>
            <w14:solidFill>
              <w14:schemeClr w14:val="tx1"/>
            </w14:solidFill>
          </w14:textFill>
        </w:rPr>
      </w:pPr>
    </w:p>
    <w:p w14:paraId="0540A7B0">
      <w:pPr>
        <w:pStyle w:val="250"/>
        <w:ind w:firstLine="198"/>
        <w:jc w:val="center"/>
        <w:rPr>
          <w:rFonts w:hint="eastAsia" w:hAnsi="宋体" w:cs="宋体"/>
          <w:b/>
          <w:color w:val="000000" w:themeColor="text1"/>
          <w:sz w:val="24"/>
          <w:szCs w:val="24"/>
          <w14:textFill>
            <w14:solidFill>
              <w14:schemeClr w14:val="tx1"/>
            </w14:solidFill>
          </w14:textFill>
        </w:rPr>
      </w:pPr>
      <w:r>
        <w:rPr>
          <w:rFonts w:hint="eastAsia" w:hAnsi="宋体" w:cs="宋体"/>
          <w:b/>
          <w:color w:val="000000" w:themeColor="text1"/>
          <w:sz w:val="24"/>
          <w:szCs w:val="24"/>
          <w14:textFill>
            <w14:solidFill>
              <w14:schemeClr w14:val="tx1"/>
            </w14:solidFill>
          </w14:textFill>
        </w:rPr>
        <w:br w:type="page" w:clear="all"/>
      </w:r>
      <w:r>
        <w:rPr>
          <w:rFonts w:hint="eastAsia" w:hAnsi="宋体" w:cs="宋体"/>
          <w:b/>
          <w:color w:val="000000" w:themeColor="text1"/>
          <w:sz w:val="24"/>
          <w:szCs w:val="24"/>
          <w14:textFill>
            <w14:solidFill>
              <w14:schemeClr w14:val="tx1"/>
            </w14:solidFill>
          </w14:textFill>
        </w:rPr>
        <w:t>残疾人福利性单位声明函</w:t>
      </w:r>
    </w:p>
    <w:p w14:paraId="1C6DC4DC">
      <w:pPr>
        <w:spacing w:line="276" w:lineRule="auto"/>
        <w:ind w:firstLine="554"/>
        <w:rPr>
          <w:rFonts w:hint="eastAsia" w:ascii="宋体" w:hAnsi="宋体" w:cs="宋体"/>
          <w:b/>
          <w:color w:val="000000" w:themeColor="text1"/>
          <w:spacing w:val="6"/>
          <w:sz w:val="30"/>
          <w:szCs w:val="30"/>
          <w14:textFill>
            <w14:solidFill>
              <w14:schemeClr w14:val="tx1"/>
            </w14:solidFill>
          </w14:textFill>
        </w:rPr>
      </w:pPr>
    </w:p>
    <w:p w14:paraId="3A25EF0F">
      <w:pPr>
        <w:pStyle w:val="250"/>
        <w:ind w:firstLine="420"/>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本单位郑重声明，根据《财政部民政部中国残疾人联合会关于促进残疾人就业政府采购政策的通知》（财库〔2017〕 141号）的规定，本单位为符合条件的残疾人福利性单位，且本单位参加______单位的______项目采购活动提供本单位制造的服务（由本单位承担工程/提供服务），或者提供其他残疾人福利性单位制造的服务（不包括使用非残疾人福利性单位注册商标的服务）。</w:t>
      </w:r>
    </w:p>
    <w:p w14:paraId="5C50E2B2">
      <w:pPr>
        <w:pStyle w:val="250"/>
        <w:ind w:firstLine="420"/>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本单位对上述声明的真实性负责。如有虚假，将依法承担相应责任。</w:t>
      </w:r>
    </w:p>
    <w:p w14:paraId="2615B51C">
      <w:pPr>
        <w:pStyle w:val="250"/>
        <w:ind w:firstLine="420"/>
        <w:rPr>
          <w:rFonts w:hint="eastAsia" w:hAnsi="宋体" w:cs="宋体"/>
          <w:color w:val="000000" w:themeColor="text1"/>
          <w:sz w:val="21"/>
          <w:szCs w:val="21"/>
          <w14:textFill>
            <w14:solidFill>
              <w14:schemeClr w14:val="tx1"/>
            </w14:solidFill>
          </w14:textFill>
        </w:rPr>
      </w:pPr>
    </w:p>
    <w:p w14:paraId="29D1C2F9">
      <w:pPr>
        <w:pStyle w:val="250"/>
        <w:ind w:firstLine="420"/>
        <w:rPr>
          <w:rFonts w:hint="eastAsia" w:hAnsi="宋体" w:cs="宋体"/>
          <w:color w:val="000000" w:themeColor="text1"/>
          <w:sz w:val="21"/>
          <w:szCs w:val="21"/>
          <w14:textFill>
            <w14:solidFill>
              <w14:schemeClr w14:val="tx1"/>
            </w14:solidFill>
          </w14:textFill>
        </w:rPr>
      </w:pPr>
    </w:p>
    <w:p w14:paraId="6F318F17">
      <w:pPr>
        <w:pStyle w:val="250"/>
        <w:ind w:firstLine="420"/>
        <w:rPr>
          <w:rFonts w:hint="eastAsia" w:hAnsi="宋体" w:cs="宋体"/>
          <w:color w:val="000000" w:themeColor="text1"/>
          <w:sz w:val="21"/>
          <w:szCs w:val="21"/>
          <w14:textFill>
            <w14:solidFill>
              <w14:schemeClr w14:val="tx1"/>
            </w14:solidFill>
          </w14:textFill>
        </w:rPr>
      </w:pPr>
    </w:p>
    <w:p w14:paraId="5B4B4DE1">
      <w:pPr>
        <w:pStyle w:val="250"/>
        <w:ind w:firstLine="3769"/>
        <w:rPr>
          <w:rFonts w:hint="eastAsia" w:hAnsi="宋体" w:cs="宋体"/>
          <w:color w:val="000000" w:themeColor="text1"/>
          <w:sz w:val="21"/>
          <w:szCs w:val="21"/>
          <w14:textFill>
            <w14:solidFill>
              <w14:schemeClr w14:val="tx1"/>
            </w14:solidFill>
          </w14:textFill>
        </w:rPr>
      </w:pPr>
      <w:r>
        <w:rPr>
          <w:rFonts w:hint="eastAsia" w:hAnsi="宋体" w:cs="宋体"/>
          <w:color w:val="000000" w:themeColor="text1"/>
          <w:sz w:val="21"/>
          <w:szCs w:val="21"/>
          <w14:textFill>
            <w14:solidFill>
              <w14:schemeClr w14:val="tx1"/>
            </w14:solidFill>
          </w14:textFill>
        </w:rPr>
        <w:t>单位名称（盖章）：____________</w:t>
      </w:r>
    </w:p>
    <w:p w14:paraId="72F7998F">
      <w:pPr>
        <w:spacing w:line="360" w:lineRule="auto"/>
        <w:ind w:firstLine="3780"/>
        <w:jc w:val="left"/>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日期：</w:t>
      </w:r>
      <w:r>
        <w:rPr>
          <w:rFonts w:hint="eastAsia" w:ascii="宋体" w:hAnsi="宋体" w:cs="宋体"/>
          <w:bCs/>
          <w:color w:val="000000" w:themeColor="text1"/>
          <w:szCs w:val="21"/>
          <w:u w:val="single"/>
          <w14:textFill>
            <w14:solidFill>
              <w14:schemeClr w14:val="tx1"/>
            </w14:solidFill>
          </w14:textFill>
        </w:rPr>
        <w:tab/>
      </w:r>
      <w:r>
        <w:rPr>
          <w:rFonts w:hint="eastAsia" w:ascii="宋体" w:hAnsi="宋体" w:cs="宋体"/>
          <w:bCs/>
          <w:color w:val="000000" w:themeColor="text1"/>
          <w:szCs w:val="21"/>
          <w:u w:val="single"/>
          <w14:textFill>
            <w14:solidFill>
              <w14:schemeClr w14:val="tx1"/>
            </w14:solidFill>
          </w14:textFill>
        </w:rPr>
        <w:tab/>
      </w:r>
      <w:r>
        <w:rPr>
          <w:rFonts w:hint="eastAsia" w:ascii="宋体" w:hAnsi="宋体" w:cs="宋体"/>
          <w:bCs/>
          <w:color w:val="000000" w:themeColor="text1"/>
          <w:szCs w:val="21"/>
          <w14:textFill>
            <w14:solidFill>
              <w14:schemeClr w14:val="tx1"/>
            </w14:solidFill>
          </w14:textFill>
        </w:rPr>
        <w:t>年</w:t>
      </w:r>
      <w:r>
        <w:rPr>
          <w:rFonts w:hint="eastAsia" w:ascii="宋体" w:hAnsi="宋体" w:cs="宋体"/>
          <w:bCs/>
          <w:color w:val="000000" w:themeColor="text1"/>
          <w:szCs w:val="21"/>
          <w:u w:val="single"/>
          <w14:textFill>
            <w14:solidFill>
              <w14:schemeClr w14:val="tx1"/>
            </w14:solidFill>
          </w14:textFill>
        </w:rPr>
        <w:tab/>
      </w:r>
      <w:r>
        <w:rPr>
          <w:rFonts w:hint="eastAsia" w:ascii="宋体" w:hAnsi="宋体" w:cs="宋体"/>
          <w:bCs/>
          <w:color w:val="000000" w:themeColor="text1"/>
          <w:szCs w:val="21"/>
          <w:u w:val="single"/>
          <w14:textFill>
            <w14:solidFill>
              <w14:schemeClr w14:val="tx1"/>
            </w14:solidFill>
          </w14:textFill>
        </w:rPr>
        <w:tab/>
      </w:r>
      <w:r>
        <w:rPr>
          <w:rFonts w:hint="eastAsia" w:ascii="宋体" w:hAnsi="宋体" w:cs="宋体"/>
          <w:bCs/>
          <w:color w:val="000000" w:themeColor="text1"/>
          <w:szCs w:val="21"/>
          <w14:textFill>
            <w14:solidFill>
              <w14:schemeClr w14:val="tx1"/>
            </w14:solidFill>
          </w14:textFill>
        </w:rPr>
        <w:t>月</w:t>
      </w:r>
      <w:r>
        <w:rPr>
          <w:rFonts w:hint="eastAsia" w:ascii="宋体" w:hAnsi="宋体" w:cs="宋体"/>
          <w:bCs/>
          <w:color w:val="000000" w:themeColor="text1"/>
          <w:szCs w:val="21"/>
          <w:u w:val="single"/>
          <w14:textFill>
            <w14:solidFill>
              <w14:schemeClr w14:val="tx1"/>
            </w14:solidFill>
          </w14:textFill>
        </w:rPr>
        <w:tab/>
      </w:r>
      <w:r>
        <w:rPr>
          <w:rFonts w:hint="eastAsia" w:ascii="宋体" w:hAnsi="宋体" w:cs="宋体"/>
          <w:bCs/>
          <w:color w:val="000000" w:themeColor="text1"/>
          <w:szCs w:val="21"/>
          <w:u w:val="single"/>
          <w14:textFill>
            <w14:solidFill>
              <w14:schemeClr w14:val="tx1"/>
            </w14:solidFill>
          </w14:textFill>
        </w:rPr>
        <w:tab/>
      </w:r>
      <w:r>
        <w:rPr>
          <w:rFonts w:hint="eastAsia" w:ascii="宋体" w:hAnsi="宋体" w:cs="宋体"/>
          <w:bCs/>
          <w:color w:val="000000" w:themeColor="text1"/>
          <w:szCs w:val="21"/>
          <w14:textFill>
            <w14:solidFill>
              <w14:schemeClr w14:val="tx1"/>
            </w14:solidFill>
          </w14:textFill>
        </w:rPr>
        <w:t>日</w:t>
      </w:r>
    </w:p>
    <w:p w14:paraId="1FCB0793">
      <w:pPr>
        <w:pStyle w:val="250"/>
        <w:ind w:firstLine="164"/>
        <w:jc w:val="center"/>
        <w:rPr>
          <w:rFonts w:hint="eastAsia" w:hAnsi="宋体" w:cs="宋体"/>
          <w:color w:val="000000" w:themeColor="text1"/>
          <w:szCs w:val="21"/>
          <w14:textFill>
            <w14:solidFill>
              <w14:schemeClr w14:val="tx1"/>
            </w14:solidFill>
          </w14:textFill>
        </w:rPr>
      </w:pPr>
    </w:p>
    <w:p w14:paraId="4AEE595C">
      <w:pPr>
        <w:spacing w:line="360" w:lineRule="auto"/>
        <w:ind w:right="420" w:firstLine="3780"/>
        <w:rPr>
          <w:rFonts w:hint="eastAsia" w:ascii="宋体" w:hAnsi="宋体" w:cs="宋体"/>
          <w:color w:val="000000" w:themeColor="text1"/>
          <w:szCs w:val="21"/>
          <w14:textFill>
            <w14:solidFill>
              <w14:schemeClr w14:val="tx1"/>
            </w14:solidFill>
          </w14:textFill>
        </w:rPr>
      </w:pPr>
    </w:p>
    <w:sectPr>
      <w:footerReference r:id="rId6" w:type="default"/>
      <w:pgSz w:w="11906" w:h="16838"/>
      <w:pgMar w:top="1440" w:right="1698" w:bottom="1440" w:left="1588" w:header="851" w:footer="992"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25CA89F5-D91A-4A02-A5B1-30E67FCE6244}"/>
  </w:font>
  <w:font w:name="宋体">
    <w:panose1 w:val="02010600030101010101"/>
    <w:charset w:val="50"/>
    <w:family w:val="auto"/>
    <w:pitch w:val="default"/>
    <w:sig w:usb0="00000203" w:usb1="288F0000" w:usb2="00000006" w:usb3="00000000" w:csb0="00040001" w:csb1="00000000"/>
    <w:embedRegular r:id="rId2" w:fontKey="{9F422D28-0B2A-4690-88C7-32798D6EC750}"/>
  </w:font>
  <w:font w:name="Wingdings">
    <w:panose1 w:val="05000000000000000000"/>
    <w:charset w:val="02"/>
    <w:family w:val="auto"/>
    <w:pitch w:val="default"/>
    <w:sig w:usb0="00000000" w:usb1="00000000" w:usb2="00000000" w:usb3="00000000" w:csb0="80000000" w:csb1="00000000"/>
    <w:embedRegular r:id="rId3" w:fontKey="{49FCAAAF-CB31-457C-AD49-8EDF911B0CBE}"/>
  </w:font>
  <w:font w:name="Arial">
    <w:panose1 w:val="020B0604020202020204"/>
    <w:charset w:val="01"/>
    <w:family w:val="swiss"/>
    <w:pitch w:val="default"/>
    <w:sig w:usb0="E0002EFF" w:usb1="C000785B" w:usb2="00000009" w:usb3="00000000" w:csb0="400001FF" w:csb1="FFFF0000"/>
    <w:embedRegular r:id="rId4" w:fontKey="{DB3D3F1E-63F5-414E-B7F8-1292DF5D731F}"/>
  </w:font>
  <w:font w:name="黑体">
    <w:panose1 w:val="02010609060101010101"/>
    <w:charset w:val="86"/>
    <w:family w:val="auto"/>
    <w:pitch w:val="default"/>
    <w:sig w:usb0="800002BF" w:usb1="38CF7CFA" w:usb2="00000016" w:usb3="00000000" w:csb0="00040001" w:csb1="00000000"/>
    <w:embedRegular r:id="rId5" w:fontKey="{D6D5CA02-E45F-4C3A-B22E-816DA2C14363}"/>
  </w:font>
  <w:font w:name="Courier New">
    <w:panose1 w:val="02070309020205020404"/>
    <w:charset w:val="01"/>
    <w:family w:val="modern"/>
    <w:pitch w:val="default"/>
    <w:sig w:usb0="E0002EFF" w:usb1="C0007843" w:usb2="00000009" w:usb3="00000000" w:csb0="400001FF" w:csb1="FFFF0000"/>
    <w:embedRegular r:id="rId6" w:fontKey="{E4749825-294D-43E6-854E-8745B6942961}"/>
  </w:font>
  <w:font w:name="Symbol">
    <w:panose1 w:val="05050102010706020507"/>
    <w:charset w:val="02"/>
    <w:family w:val="roman"/>
    <w:pitch w:val="default"/>
    <w:sig w:usb0="00000000" w:usb1="00000000" w:usb2="00000000" w:usb3="00000000" w:csb0="80000000" w:csb1="00000000"/>
    <w:embedRegular r:id="rId7" w:fontKey="{08FC8E93-A54F-4F6E-8E00-A5181E312F9C}"/>
  </w:font>
  <w:font w:name="Calibri">
    <w:panose1 w:val="020F0502020204030204"/>
    <w:charset w:val="00"/>
    <w:family w:val="swiss"/>
    <w:pitch w:val="default"/>
    <w:sig w:usb0="E4002EFF" w:usb1="C200247B" w:usb2="00000009" w:usb3="00000000" w:csb0="200001FF" w:csb1="00000000"/>
    <w:embedRegular r:id="rId8" w:fontKey="{2E8A1A5E-43A0-4012-977D-681D6853EFAF}"/>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00"/>
    <w:family w:val="auto"/>
    <w:pitch w:val="default"/>
    <w:sig w:usb0="00000000" w:usb1="00000000" w:usb2="00000000" w:usb3="00000000" w:csb0="00000000" w:csb1="00000000"/>
  </w:font>
  <w:font w:name="楷体_GB2312">
    <w:altName w:val="楷体"/>
    <w:panose1 w:val="00000000000000000000"/>
    <w:charset w:val="00"/>
    <w:family w:val="auto"/>
    <w:pitch w:val="default"/>
    <w:sig w:usb0="00000000" w:usb1="00000000" w:usb2="00000000" w:usb3="00000000" w:csb0="00000000" w:csb1="00000000"/>
    <w:embedRegular r:id="rId9" w:fontKey="{C316F779-431E-4BD8-94DC-D07A098629ED}"/>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embedRegular r:id="rId10" w:fontKey="{6D907918-E64B-4C2B-B814-8261DEE79F40}"/>
  </w:font>
  <w:font w:name="Microsoft JhengHei">
    <w:panose1 w:val="020B0604030504040204"/>
    <w:charset w:val="88"/>
    <w:family w:val="swiss"/>
    <w:pitch w:val="default"/>
    <w:sig w:usb0="000002A7" w:usb1="28CF4400" w:usb2="00000016" w:usb3="00000000" w:csb0="00100009" w:csb1="00000000"/>
  </w:font>
  <w:font w:name="微软雅黑">
    <w:panose1 w:val="020B0503020204020204"/>
    <w:charset w:val="86"/>
    <w:family w:val="swiss"/>
    <w:pitch w:val="default"/>
    <w:sig w:usb0="80000287" w:usb1="2ACF3C50" w:usb2="00000016" w:usb3="00000000" w:csb0="0004001F" w:csb1="00000000"/>
  </w:font>
  <w:font w:name="Microsoft YaHei UI">
    <w:panose1 w:val="020B0503020204020204"/>
    <w:charset w:val="86"/>
    <w:family w:val="swiss"/>
    <w:pitch w:val="default"/>
    <w:sig w:usb0="80000287" w:usb1="2ACF3C50" w:usb2="00000016" w:usb3="00000000" w:csb0="0004001F" w:csb1="00000000"/>
  </w:font>
  <w:font w:name="方正仿宋_GBK">
    <w:panose1 w:val="02000000000000000000"/>
    <w:charset w:val="86"/>
    <w:family w:val="script"/>
    <w:pitch w:val="default"/>
    <w:sig w:usb0="A00002BF" w:usb1="38CF7CFA" w:usb2="00082016" w:usb3="00000000" w:csb0="00040001" w:csb1="00000000"/>
  </w:font>
  <w:font w:name="PingFang SC">
    <w:altName w:val="宋体"/>
    <w:panose1 w:val="020B0400000000000000"/>
    <w:charset w:val="86"/>
    <w:family w:val="auto"/>
    <w:pitch w:val="default"/>
    <w:sig w:usb0="00000000" w:usb1="00000000" w:usb2="00000017" w:usb3="00000000" w:csb0="00040001" w:csb1="00000000"/>
  </w:font>
  <w:font w:name="Microsoft New Tai Lue">
    <w:panose1 w:val="020B0502040204020203"/>
    <w:charset w:val="00"/>
    <w:family w:val="swiss"/>
    <w:pitch w:val="default"/>
    <w:sig w:usb0="00000003" w:usb1="00000000" w:usb2="80000000" w:usb3="00000000" w:csb0="00000001" w:csb1="00000000"/>
    <w:embedRegular r:id="rId11" w:fontKey="{479F4ACD-0519-4CAF-9BF3-5AD1BC316A9C}"/>
  </w:font>
  <w:font w:name="儷宋 Pro">
    <w:altName w:val="宋体"/>
    <w:panose1 w:val="02020300000000000000"/>
    <w:charset w:val="88"/>
    <w:family w:val="auto"/>
    <w:pitch w:val="default"/>
    <w:sig w:usb0="00000000" w:usb1="00000000" w:usb2="00000016" w:usb3="00000000" w:csb0="00100000" w:csb1="00000000"/>
    <w:embedRegular r:id="rId12" w:fontKey="{96407B2E-7A10-4144-8BB1-5223F83ECC1D}"/>
  </w:font>
  <w:font w:name="Segoe UI Symbol">
    <w:panose1 w:val="020B0502040204020203"/>
    <w:charset w:val="00"/>
    <w:family w:val="swiss"/>
    <w:pitch w:val="default"/>
    <w:sig w:usb0="800001E3" w:usb1="1200FFEF" w:usb2="00040000" w:usb3="04000000" w:csb0="00000001" w:csb1="40000000"/>
    <w:embedRegular r:id="rId13" w:fontKey="{D6B1EB98-3890-44CE-A381-958003AEBF80}"/>
  </w:font>
  <w:font w:name="方正仿宋_GB2312">
    <w:panose1 w:val="02000000000000000000"/>
    <w:charset w:val="86"/>
    <w:family w:val="auto"/>
    <w:pitch w:val="default"/>
    <w:sig w:usb0="A00002BF" w:usb1="184F6CFA" w:usb2="00000012" w:usb3="00000000" w:csb0="00040001" w:csb1="00000000"/>
    <w:embedRegular r:id="rId14" w:fontKey="{B5D10123-53C7-4505-9586-D7C19D5074F9}"/>
  </w:font>
  <w:font w:name="Tahoma">
    <w:panose1 w:val="020B0604030504040204"/>
    <w:charset w:val="00"/>
    <w:family w:val="auto"/>
    <w:pitch w:val="default"/>
    <w:sig w:usb0="E1002EFF" w:usb1="C000605B" w:usb2="00000029" w:usb3="00000000" w:csb0="200101FF" w:csb1="20280000"/>
    <w:embedRegular r:id="rId15" w:fontKey="{2467DA64-248B-4D2B-BC22-1FB70CB90D2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4BBB8">
    <w:pPr>
      <w:pStyle w:val="28"/>
      <w:jc w:val="center"/>
    </w:pPr>
  </w:p>
  <w:p w14:paraId="639261FA">
    <w:pPr>
      <w:pStyle w:val="2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A7B18">
    <w:pPr>
      <w:pStyle w:val="28"/>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57785" cy="131445"/>
              <wp:effectExtent l="0" t="0" r="0" b="0"/>
              <wp:wrapNone/>
              <wp:docPr id="2" name="文本框 2"/>
              <wp:cNvGraphicFramePr/>
              <a:graphic xmlns:a="http://schemas.openxmlformats.org/drawingml/2006/main">
                <a:graphicData uri="http://schemas.microsoft.com/office/word/2010/wordprocessingShape">
                  <wps:wsp>
                    <wps:cNvSpPr txBox="1"/>
                    <wps:spPr bwMode="auto">
                      <a:xfrm>
                        <a:off x="0" y="0"/>
                        <a:ext cx="57785" cy="131445"/>
                      </a:xfrm>
                      <a:prstGeom prst="rect">
                        <a:avLst/>
                      </a:prstGeom>
                      <a:noFill/>
                      <a:ln>
                        <a:noFill/>
                        <a:miter/>
                      </a:ln>
                    </wps:spPr>
                    <wps:txbx>
                      <w:txbxContent>
                        <w:p w14:paraId="311C76ED">
                          <w:pPr>
                            <w:pStyle w:val="28"/>
                          </w:pPr>
                          <w:r>
                            <w:fldChar w:fldCharType="begin"/>
                          </w:r>
                          <w:r>
                            <w:instrText xml:space="preserve"> PAGE  \* MERGEFORMAT </w:instrText>
                          </w:r>
                          <w:r>
                            <w:fldChar w:fldCharType="separate"/>
                          </w:r>
                          <w:r>
                            <w:t>10</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0.35pt;width:4.55pt;mso-position-horizontal:center;mso-position-horizontal-relative:margin;mso-wrap-style:none;z-index:251660288;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L3UTQAAAAAgEAAA8AAAAAAAAAAQAgAAAA&#10;IgAAAGRycy9kb3ducmV2LnhtbFBLAQIUABQAAAAIAIdO4kAO67hA2gEAAK4DAAAOAAAAAAAAAAEA&#10;IAAAAB8BAABkcnMvZTJvRG9jLnhtbFBLBQYAAAAABgAGAFkBAABrBQAAAAA=&#10;">
              <v:fill on="f" focussize="0,0"/>
              <v:stroke on="f" joinstyle="miter"/>
              <v:imagedata o:title=""/>
              <o:lock v:ext="edit" aspectratio="f"/>
              <v:textbox inset="0mm,0mm,0mm,0mm" style="mso-fit-shape-to-text:t;">
                <w:txbxContent>
                  <w:p w14:paraId="311C76ED">
                    <w:pPr>
                      <w:pStyle w:val="28"/>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5184123"/>
    </w:sdtPr>
    <w:sdtContent>
      <w:p w14:paraId="2FDB5392">
        <w:pPr>
          <w:pStyle w:val="28"/>
          <w:jc w:val="center"/>
        </w:pPr>
        <w:r>
          <w:fldChar w:fldCharType="begin"/>
        </w:r>
        <w:r>
          <w:instrText xml:space="preserve">PAGE   \* MERGEFORMAT</w:instrText>
        </w:r>
        <w:r>
          <w:fldChar w:fldCharType="separate"/>
        </w:r>
        <w:r>
          <w:rPr>
            <w:lang w:val="zh-CN"/>
          </w:rPr>
          <w:t>40</w:t>
        </w:r>
        <w:r>
          <w:rPr>
            <w:lang w:val="zh-CN"/>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398093">
    <w:pPr>
      <w:pStyle w:val="29"/>
      <w:rPr>
        <w:rFonts w:hint="eastAsia" w:ascii="宋体" w:hAnsi="宋体" w:cs="宋体"/>
        <w:color w:val="000000"/>
        <w:sz w:val="22"/>
        <w:szCs w:val="22"/>
      </w:rPr>
    </w:pPr>
    <w:r>
      <w:drawing>
        <wp:anchor distT="0" distB="0" distL="114300" distR="114300" simplePos="0" relativeHeight="251659264" behindDoc="0" locked="0" layoutInCell="1" allowOverlap="1">
          <wp:simplePos x="0" y="0"/>
          <wp:positionH relativeFrom="margin">
            <wp:posOffset>-213360</wp:posOffset>
          </wp:positionH>
          <wp:positionV relativeFrom="paragraph">
            <wp:posOffset>-191770</wp:posOffset>
          </wp:positionV>
          <wp:extent cx="515620" cy="561340"/>
          <wp:effectExtent l="0" t="0" r="0" b="0"/>
          <wp:wrapSquare wrapText="bothSides"/>
          <wp:docPr id="1" name="图片 3" descr="印章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印章2-01"/>
                  <pic:cNvPicPr>
                    <a:picLocks noChangeAspect="1"/>
                  </pic:cNvPicPr>
                </pic:nvPicPr>
                <pic:blipFill>
                  <a:blip r:embed="rId1"/>
                  <a:stretch>
                    <a:fillRect/>
                  </a:stretch>
                </pic:blipFill>
                <pic:spPr>
                  <a:xfrm>
                    <a:off x="0" y="0"/>
                    <a:ext cx="515620" cy="561340"/>
                  </a:xfrm>
                  <a:prstGeom prst="rect">
                    <a:avLst/>
                  </a:prstGeom>
                  <a:noFill/>
                </pic:spPr>
              </pic:pic>
            </a:graphicData>
          </a:graphic>
        </wp:anchor>
      </w:drawing>
    </w:r>
    <w:r>
      <w:rPr>
        <w:rFonts w:hint="eastAsia" w:ascii="宋体" w:hAnsi="宋体" w:cs="宋体"/>
        <w:color w:val="000000"/>
        <w:sz w:val="22"/>
        <w:szCs w:val="22"/>
      </w:rPr>
      <w:t>江苏省招标中心有限公司招标文件</w:t>
    </w:r>
  </w:p>
  <w:p w14:paraId="3506557B">
    <w:pPr>
      <w:pStyle w:val="29"/>
    </w:pPr>
    <w:r>
      <w:rPr>
        <w:rFonts w:hint="eastAsia" w:ascii="宋体" w:hAnsi="宋体" w:cs="宋体"/>
        <w:color w:val="000000"/>
        <w:sz w:val="22"/>
        <w:szCs w:val="22"/>
      </w:rPr>
      <w:t>（江苏省海洋地质调查院</w:t>
    </w:r>
    <w:r>
      <w:rPr>
        <w:rFonts w:hint="eastAsia" w:ascii="宋体" w:hAnsi="宋体" w:cs="宋体"/>
        <w:color w:val="000000"/>
        <w:sz w:val="22"/>
        <w:szCs w:val="22"/>
        <w:lang w:eastAsia="zh-CN"/>
      </w:rPr>
      <w:t>临时劳务服务采购项目</w:t>
    </w:r>
    <w:r>
      <w:rPr>
        <w:rFonts w:hint="eastAsia" w:ascii="宋体" w:hAnsi="宋体" w:cs="宋体"/>
        <w:color w:val="000000"/>
        <w:sz w:val="22"/>
        <w:szCs w:val="22"/>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FEDB99"/>
    <w:multiLevelType w:val="multilevel"/>
    <w:tmpl w:val="AFFEDB99"/>
    <w:lvl w:ilvl="0" w:tentative="0">
      <w:start w:val="4"/>
      <w:numFmt w:val="decimal"/>
      <w:suff w:val="nothing"/>
      <w:lvlText w:val="（%1）"/>
      <w:lvlJc w:val="left"/>
    </w:lvl>
    <w:lvl w:ilvl="1" w:tentative="0">
      <w:start w:val="1"/>
      <w:numFmt w:val="bullet"/>
      <w:lvlText w:val="o"/>
      <w:lvlJc w:val="left"/>
      <w:pPr>
        <w:ind w:left="1440" w:hanging="360"/>
      </w:pPr>
      <w:rPr>
        <w:rFonts w:hint="default" w:ascii="Courier New" w:hAnsi="Courier New" w:eastAsia="Courier New" w:cs="Courier New"/>
      </w:rPr>
    </w:lvl>
    <w:lvl w:ilvl="2" w:tentative="0">
      <w:start w:val="1"/>
      <w:numFmt w:val="bullet"/>
      <w:lvlText w:val="§"/>
      <w:lvlJc w:val="left"/>
      <w:pPr>
        <w:ind w:left="2160" w:hanging="360"/>
      </w:pPr>
      <w:rPr>
        <w:rFonts w:hint="default" w:ascii="Wingdings" w:hAnsi="Wingdings" w:eastAsia="Wingdings" w:cs="Wingdings"/>
      </w:rPr>
    </w:lvl>
    <w:lvl w:ilvl="3" w:tentative="0">
      <w:start w:val="1"/>
      <w:numFmt w:val="bullet"/>
      <w:lvlText w:val="·"/>
      <w:lvlJc w:val="left"/>
      <w:pPr>
        <w:ind w:left="2880" w:hanging="360"/>
      </w:pPr>
      <w:rPr>
        <w:rFonts w:hint="default" w:ascii="Symbol" w:hAnsi="Symbol" w:eastAsia="Symbol" w:cs="Symbol"/>
      </w:rPr>
    </w:lvl>
    <w:lvl w:ilvl="4" w:tentative="0">
      <w:start w:val="1"/>
      <w:numFmt w:val="bullet"/>
      <w:lvlText w:val="o"/>
      <w:lvlJc w:val="left"/>
      <w:pPr>
        <w:ind w:left="3600" w:hanging="360"/>
      </w:pPr>
      <w:rPr>
        <w:rFonts w:hint="default" w:ascii="Courier New" w:hAnsi="Courier New" w:eastAsia="Courier New" w:cs="Courier New"/>
      </w:rPr>
    </w:lvl>
    <w:lvl w:ilvl="5" w:tentative="0">
      <w:start w:val="1"/>
      <w:numFmt w:val="bullet"/>
      <w:lvlText w:val="§"/>
      <w:lvlJc w:val="left"/>
      <w:pPr>
        <w:ind w:left="4320" w:hanging="360"/>
      </w:pPr>
      <w:rPr>
        <w:rFonts w:hint="default" w:ascii="Wingdings" w:hAnsi="Wingdings" w:eastAsia="Wingdings" w:cs="Wingdings"/>
      </w:rPr>
    </w:lvl>
    <w:lvl w:ilvl="6" w:tentative="0">
      <w:start w:val="1"/>
      <w:numFmt w:val="bullet"/>
      <w:lvlText w:val="·"/>
      <w:lvlJc w:val="left"/>
      <w:pPr>
        <w:ind w:left="5040" w:hanging="360"/>
      </w:pPr>
      <w:rPr>
        <w:rFonts w:hint="default" w:ascii="Symbol" w:hAnsi="Symbol" w:eastAsia="Symbol" w:cs="Symbol"/>
      </w:rPr>
    </w:lvl>
    <w:lvl w:ilvl="7" w:tentative="0">
      <w:start w:val="1"/>
      <w:numFmt w:val="bullet"/>
      <w:lvlText w:val="o"/>
      <w:lvlJc w:val="left"/>
      <w:pPr>
        <w:ind w:left="5760" w:hanging="360"/>
      </w:pPr>
      <w:rPr>
        <w:rFonts w:hint="default" w:ascii="Courier New" w:hAnsi="Courier New" w:eastAsia="Courier New" w:cs="Courier New"/>
      </w:rPr>
    </w:lvl>
    <w:lvl w:ilvl="8" w:tentative="0">
      <w:start w:val="1"/>
      <w:numFmt w:val="bullet"/>
      <w:lvlText w:val="§"/>
      <w:lvlJc w:val="left"/>
      <w:pPr>
        <w:ind w:left="6480" w:hanging="360"/>
      </w:pPr>
      <w:rPr>
        <w:rFonts w:hint="default" w:ascii="Wingdings" w:hAnsi="Wingdings" w:eastAsia="Wingdings" w:cs="Wingdings"/>
      </w:rPr>
    </w:lvl>
  </w:abstractNum>
  <w:abstractNum w:abstractNumId="1">
    <w:nsid w:val="50AAA34B"/>
    <w:multiLevelType w:val="multilevel"/>
    <w:tmpl w:val="50AAA34B"/>
    <w:lvl w:ilvl="0" w:tentative="0">
      <w:start w:val="3"/>
      <w:numFmt w:val="chineseCounting"/>
      <w:suff w:val="space"/>
      <w:lvlText w:val="第%1章"/>
      <w:lvlJc w:val="left"/>
      <w:rPr>
        <w:rFonts w:hint="eastAsia"/>
      </w:rPr>
    </w:lvl>
    <w:lvl w:ilvl="1" w:tentative="0">
      <w:start w:val="1"/>
      <w:numFmt w:val="bullet"/>
      <w:lvlText w:val="o"/>
      <w:lvlJc w:val="left"/>
      <w:pPr>
        <w:ind w:left="1440" w:hanging="360"/>
      </w:pPr>
      <w:rPr>
        <w:rFonts w:hint="default" w:ascii="Courier New" w:hAnsi="Courier New" w:eastAsia="Courier New" w:cs="Courier New"/>
      </w:rPr>
    </w:lvl>
    <w:lvl w:ilvl="2" w:tentative="0">
      <w:start w:val="1"/>
      <w:numFmt w:val="bullet"/>
      <w:lvlText w:val="§"/>
      <w:lvlJc w:val="left"/>
      <w:pPr>
        <w:ind w:left="2160" w:hanging="360"/>
      </w:pPr>
      <w:rPr>
        <w:rFonts w:hint="default" w:ascii="Wingdings" w:hAnsi="Wingdings" w:eastAsia="Wingdings" w:cs="Wingdings"/>
      </w:rPr>
    </w:lvl>
    <w:lvl w:ilvl="3" w:tentative="0">
      <w:start w:val="1"/>
      <w:numFmt w:val="bullet"/>
      <w:lvlText w:val="·"/>
      <w:lvlJc w:val="left"/>
      <w:pPr>
        <w:ind w:left="2880" w:hanging="360"/>
      </w:pPr>
      <w:rPr>
        <w:rFonts w:hint="default" w:ascii="Symbol" w:hAnsi="Symbol" w:eastAsia="Symbol" w:cs="Symbol"/>
      </w:rPr>
    </w:lvl>
    <w:lvl w:ilvl="4" w:tentative="0">
      <w:start w:val="1"/>
      <w:numFmt w:val="bullet"/>
      <w:lvlText w:val="o"/>
      <w:lvlJc w:val="left"/>
      <w:pPr>
        <w:ind w:left="3600" w:hanging="360"/>
      </w:pPr>
      <w:rPr>
        <w:rFonts w:hint="default" w:ascii="Courier New" w:hAnsi="Courier New" w:eastAsia="Courier New" w:cs="Courier New"/>
      </w:rPr>
    </w:lvl>
    <w:lvl w:ilvl="5" w:tentative="0">
      <w:start w:val="1"/>
      <w:numFmt w:val="bullet"/>
      <w:lvlText w:val="§"/>
      <w:lvlJc w:val="left"/>
      <w:pPr>
        <w:ind w:left="4320" w:hanging="360"/>
      </w:pPr>
      <w:rPr>
        <w:rFonts w:hint="default" w:ascii="Wingdings" w:hAnsi="Wingdings" w:eastAsia="Wingdings" w:cs="Wingdings"/>
      </w:rPr>
    </w:lvl>
    <w:lvl w:ilvl="6" w:tentative="0">
      <w:start w:val="1"/>
      <w:numFmt w:val="bullet"/>
      <w:lvlText w:val="·"/>
      <w:lvlJc w:val="left"/>
      <w:pPr>
        <w:ind w:left="5040" w:hanging="360"/>
      </w:pPr>
      <w:rPr>
        <w:rFonts w:hint="default" w:ascii="Symbol" w:hAnsi="Symbol" w:eastAsia="Symbol" w:cs="Symbol"/>
      </w:rPr>
    </w:lvl>
    <w:lvl w:ilvl="7" w:tentative="0">
      <w:start w:val="1"/>
      <w:numFmt w:val="bullet"/>
      <w:lvlText w:val="o"/>
      <w:lvlJc w:val="left"/>
      <w:pPr>
        <w:ind w:left="5760" w:hanging="360"/>
      </w:pPr>
      <w:rPr>
        <w:rFonts w:hint="default" w:ascii="Courier New" w:hAnsi="Courier New" w:eastAsia="Courier New" w:cs="Courier New"/>
      </w:rPr>
    </w:lvl>
    <w:lvl w:ilvl="8" w:tentative="0">
      <w:start w:val="1"/>
      <w:numFmt w:val="bullet"/>
      <w:lvlText w:val="§"/>
      <w:lvlJc w:val="left"/>
      <w:pPr>
        <w:ind w:left="6480" w:hanging="360"/>
      </w:pPr>
      <w:rPr>
        <w:rFonts w:hint="default" w:ascii="Wingdings" w:hAnsi="Wingdings" w:eastAsia="Wingdings" w:cs="Wingdings"/>
      </w:rPr>
    </w:lvl>
  </w:abstractNum>
  <w:abstractNum w:abstractNumId="2">
    <w:nsid w:val="75285583"/>
    <w:multiLevelType w:val="singleLevel"/>
    <w:tmpl w:val="75285583"/>
    <w:lvl w:ilvl="0" w:tentative="0">
      <w:start w:val="1"/>
      <w:numFmt w:val="decimal"/>
      <w:suff w:val="nothing"/>
      <w:lvlText w:val="%1."/>
      <w:lvlJc w:val="left"/>
      <w:pPr>
        <w:ind w:left="0" w:firstLine="0"/>
      </w:pPr>
      <w:rPr>
        <w:rFont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embedSystemFonts/>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balanceSingleByteDoubleByteWidth/>
    <w:ulTrailSpace/>
    <w:doNotExpandShiftReturn/>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4104"/>
    <w:rsid w:val="00020616"/>
    <w:rsid w:val="00083CDC"/>
    <w:rsid w:val="001310F0"/>
    <w:rsid w:val="0014749C"/>
    <w:rsid w:val="00171DA9"/>
    <w:rsid w:val="00191877"/>
    <w:rsid w:val="002153B7"/>
    <w:rsid w:val="002970EE"/>
    <w:rsid w:val="002B7679"/>
    <w:rsid w:val="002D47D7"/>
    <w:rsid w:val="003067BF"/>
    <w:rsid w:val="00434289"/>
    <w:rsid w:val="00685099"/>
    <w:rsid w:val="007308B4"/>
    <w:rsid w:val="008A20B6"/>
    <w:rsid w:val="008B54B8"/>
    <w:rsid w:val="009957F7"/>
    <w:rsid w:val="009B76C0"/>
    <w:rsid w:val="00A16E07"/>
    <w:rsid w:val="00A41DF2"/>
    <w:rsid w:val="00AF10DC"/>
    <w:rsid w:val="00B42670"/>
    <w:rsid w:val="00C341FC"/>
    <w:rsid w:val="00D14104"/>
    <w:rsid w:val="00D16B46"/>
    <w:rsid w:val="00DA1009"/>
    <w:rsid w:val="00DE55EB"/>
    <w:rsid w:val="00E3431B"/>
    <w:rsid w:val="00EE1516"/>
    <w:rsid w:val="00F152D4"/>
    <w:rsid w:val="00F4733F"/>
    <w:rsid w:val="05A10F89"/>
    <w:rsid w:val="07077092"/>
    <w:rsid w:val="07707231"/>
    <w:rsid w:val="07CC09EB"/>
    <w:rsid w:val="07D00281"/>
    <w:rsid w:val="08595C52"/>
    <w:rsid w:val="0B3222C4"/>
    <w:rsid w:val="0BDA4CEB"/>
    <w:rsid w:val="0EB45D35"/>
    <w:rsid w:val="0F44689A"/>
    <w:rsid w:val="0FD57709"/>
    <w:rsid w:val="10153E6A"/>
    <w:rsid w:val="103C5FE2"/>
    <w:rsid w:val="10C20BDE"/>
    <w:rsid w:val="10E6592E"/>
    <w:rsid w:val="14D27CBC"/>
    <w:rsid w:val="15205ED3"/>
    <w:rsid w:val="1D217AED"/>
    <w:rsid w:val="20B877EB"/>
    <w:rsid w:val="20D67D8D"/>
    <w:rsid w:val="21806C4C"/>
    <w:rsid w:val="21F01EF6"/>
    <w:rsid w:val="271566A5"/>
    <w:rsid w:val="28A3717E"/>
    <w:rsid w:val="2B396608"/>
    <w:rsid w:val="2C83526D"/>
    <w:rsid w:val="30BF439A"/>
    <w:rsid w:val="314D20D3"/>
    <w:rsid w:val="31677705"/>
    <w:rsid w:val="331D7A9E"/>
    <w:rsid w:val="351A4A12"/>
    <w:rsid w:val="36403CD8"/>
    <w:rsid w:val="37824373"/>
    <w:rsid w:val="379809A2"/>
    <w:rsid w:val="379F6CD3"/>
    <w:rsid w:val="3A137FEA"/>
    <w:rsid w:val="45431F0D"/>
    <w:rsid w:val="4AC97E97"/>
    <w:rsid w:val="4BF90D4D"/>
    <w:rsid w:val="4E623031"/>
    <w:rsid w:val="53796D79"/>
    <w:rsid w:val="53B35B89"/>
    <w:rsid w:val="560B42E3"/>
    <w:rsid w:val="5644221B"/>
    <w:rsid w:val="57AF2414"/>
    <w:rsid w:val="58726012"/>
    <w:rsid w:val="587C5F1C"/>
    <w:rsid w:val="5AC02939"/>
    <w:rsid w:val="5ADA5683"/>
    <w:rsid w:val="5C9D6BBD"/>
    <w:rsid w:val="5D5F4595"/>
    <w:rsid w:val="60B42F40"/>
    <w:rsid w:val="62396CB7"/>
    <w:rsid w:val="69796AD5"/>
    <w:rsid w:val="6A9260A0"/>
    <w:rsid w:val="6AAB7162"/>
    <w:rsid w:val="6CE66A13"/>
    <w:rsid w:val="6FFD24DB"/>
    <w:rsid w:val="71407B4F"/>
    <w:rsid w:val="72133F6A"/>
    <w:rsid w:val="731735E6"/>
    <w:rsid w:val="73A5720B"/>
    <w:rsid w:val="73F614B2"/>
    <w:rsid w:val="74042136"/>
    <w:rsid w:val="773557B3"/>
    <w:rsid w:val="79F9573B"/>
    <w:rsid w:val="7A4B61D8"/>
    <w:rsid w:val="7B0C1557"/>
    <w:rsid w:val="7C5F7DAC"/>
    <w:rsid w:val="7CC16371"/>
    <w:rsid w:val="7E81225C"/>
    <w:rsid w:val="7FDFAB07"/>
    <w:rsid w:val="DF3F4A25"/>
    <w:rsid w:val="E55FD59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iPriority="9" w:semiHidden="0" w:name="heading 5"/>
    <w:lsdException w:qFormat="1" w:unhideWhenUsed="0" w:uiPriority="0" w:semiHidden="0" w:name="heading 6"/>
    <w:lsdException w:qFormat="1" w:uiPriority="9" w:semiHidden="0" w:name="heading 7"/>
    <w:lsdException w:qFormat="1" w:unhideWhenUsed="0" w:uiPriority="0" w:semiHidden="0" w:name="heading 8"/>
    <w:lsdException w:qFormat="1" w:uiPriority="9" w:semiHidden="0" w:name="heading 9"/>
    <w:lsdException w:uiPriority="99" w:name="index 1"/>
    <w:lsdException w:uiPriority="99" w:name="index 2"/>
    <w:lsdException w:uiPriority="99" w:name="index 3"/>
    <w:lsdException w:qFormat="1" w:uiPriority="99" w:semiHidden="0"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nhideWhenUsed="0" w:uiPriority="99"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99" w:semiHidden="0" w:name="Normal Indent"/>
    <w:lsdException w:qFormat="1" w:uiPriority="99"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qFormat="1" w:uiPriority="99" w:semiHidden="0" w:name="table of figures"/>
    <w:lsdException w:uiPriority="99" w:name="envelope address"/>
    <w:lsdException w:qFormat="1" w:unhideWhenUsed="0" w:uiPriority="0" w:semiHidden="0" w:name="envelope return"/>
    <w:lsdException w:qFormat="1" w:uiPriority="99" w:semiHidden="0" w:name="footnote reference"/>
    <w:lsdException w:qFormat="1" w:unhideWhenUsed="0" w:uiPriority="99" w:semiHidden="0" w:name="annotation reference"/>
    <w:lsdException w:uiPriority="99" w:name="line number"/>
    <w:lsdException w:qFormat="1" w:unhideWhenUsed="0" w:uiPriority="0" w:semiHidden="0"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uiPriority="99" w:name="Body Text 3"/>
    <w:lsdException w:uiPriority="99" w:name="Body Text Indent 2"/>
    <w:lsdException w:qFormat="1" w:unhideWhenUsed="0" w:uiPriority="99" w:semiHidden="0"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sz w:val="21"/>
      <w:szCs w:val="24"/>
      <w:lang w:val="en-US" w:eastAsia="zh-CN" w:bidi="ar-SA"/>
    </w:rPr>
  </w:style>
  <w:style w:type="paragraph" w:styleId="3">
    <w:name w:val="heading 1"/>
    <w:basedOn w:val="1"/>
    <w:next w:val="1"/>
    <w:link w:val="208"/>
    <w:qFormat/>
    <w:uiPriority w:val="0"/>
    <w:pPr>
      <w:keepNext/>
      <w:keepLines/>
      <w:spacing w:before="120" w:after="120"/>
      <w:ind w:left="100" w:right="100"/>
      <w:outlineLvl w:val="0"/>
    </w:pPr>
    <w:rPr>
      <w:b/>
      <w:bCs/>
      <w:szCs w:val="44"/>
    </w:rPr>
  </w:style>
  <w:style w:type="paragraph" w:styleId="4">
    <w:name w:val="heading 2"/>
    <w:basedOn w:val="1"/>
    <w:next w:val="5"/>
    <w:link w:val="55"/>
    <w:qFormat/>
    <w:uiPriority w:val="0"/>
    <w:pPr>
      <w:keepNext/>
      <w:keepLines/>
      <w:spacing w:before="260" w:after="260" w:line="416" w:lineRule="auto"/>
      <w:outlineLvl w:val="1"/>
    </w:pPr>
    <w:rPr>
      <w:rFonts w:ascii="等线 Light" w:hAnsi="等线 Light" w:eastAsia="等线 Light"/>
      <w:b/>
      <w:bCs/>
      <w:sz w:val="32"/>
      <w:szCs w:val="32"/>
    </w:rPr>
  </w:style>
  <w:style w:type="paragraph" w:styleId="6">
    <w:name w:val="heading 3"/>
    <w:basedOn w:val="1"/>
    <w:next w:val="1"/>
    <w:link w:val="54"/>
    <w:qFormat/>
    <w:uiPriority w:val="9"/>
    <w:pPr>
      <w:keepNext/>
      <w:keepLines/>
      <w:spacing w:before="260" w:after="260" w:line="416" w:lineRule="auto"/>
      <w:outlineLvl w:val="2"/>
    </w:pPr>
    <w:rPr>
      <w:b/>
      <w:bCs/>
      <w:sz w:val="32"/>
      <w:szCs w:val="32"/>
    </w:rPr>
  </w:style>
  <w:style w:type="paragraph" w:styleId="7">
    <w:name w:val="heading 4"/>
    <w:basedOn w:val="1"/>
    <w:next w:val="1"/>
    <w:link w:val="57"/>
    <w:qFormat/>
    <w:uiPriority w:val="0"/>
    <w:pPr>
      <w:keepNext/>
      <w:keepLines/>
      <w:spacing w:before="280" w:after="290" w:line="376" w:lineRule="auto"/>
      <w:outlineLvl w:val="3"/>
    </w:pPr>
    <w:rPr>
      <w:rFonts w:ascii="等线 Light" w:hAnsi="等线 Light" w:eastAsia="等线 Light"/>
      <w:b/>
      <w:bCs/>
      <w:sz w:val="28"/>
      <w:szCs w:val="28"/>
    </w:rPr>
  </w:style>
  <w:style w:type="paragraph" w:styleId="8">
    <w:name w:val="heading 5"/>
    <w:basedOn w:val="1"/>
    <w:next w:val="1"/>
    <w:link w:val="65"/>
    <w:unhideWhenUsed/>
    <w:qFormat/>
    <w:uiPriority w:val="9"/>
    <w:pPr>
      <w:keepNext/>
      <w:keepLines/>
      <w:spacing w:before="320" w:after="200"/>
      <w:outlineLvl w:val="4"/>
    </w:pPr>
    <w:rPr>
      <w:rFonts w:ascii="Arial" w:hAnsi="Arial" w:eastAsia="Arial" w:cs="Arial"/>
      <w:b/>
      <w:bCs/>
      <w:sz w:val="24"/>
    </w:rPr>
  </w:style>
  <w:style w:type="paragraph" w:styleId="9">
    <w:name w:val="heading 6"/>
    <w:basedOn w:val="1"/>
    <w:next w:val="1"/>
    <w:link w:val="209"/>
    <w:qFormat/>
    <w:uiPriority w:val="0"/>
    <w:pPr>
      <w:keepNext/>
      <w:keepLines/>
      <w:spacing w:before="240" w:after="64" w:line="320" w:lineRule="auto"/>
      <w:outlineLvl w:val="5"/>
    </w:pPr>
    <w:rPr>
      <w:rFonts w:ascii="等线 Light" w:hAnsi="等线 Light" w:eastAsia="等线 Light"/>
      <w:b/>
      <w:bCs/>
      <w:sz w:val="24"/>
    </w:rPr>
  </w:style>
  <w:style w:type="paragraph" w:styleId="10">
    <w:name w:val="heading 7"/>
    <w:basedOn w:val="1"/>
    <w:next w:val="1"/>
    <w:link w:val="67"/>
    <w:unhideWhenUsed/>
    <w:qFormat/>
    <w:uiPriority w:val="9"/>
    <w:pPr>
      <w:keepNext/>
      <w:keepLines/>
      <w:spacing w:before="320" w:after="200"/>
      <w:outlineLvl w:val="6"/>
    </w:pPr>
    <w:rPr>
      <w:rFonts w:ascii="Arial" w:hAnsi="Arial" w:eastAsia="Arial" w:cs="Arial"/>
      <w:b/>
      <w:bCs/>
      <w:i/>
      <w:iCs/>
      <w:sz w:val="22"/>
      <w:szCs w:val="22"/>
    </w:rPr>
  </w:style>
  <w:style w:type="paragraph" w:styleId="11">
    <w:name w:val="heading 8"/>
    <w:basedOn w:val="1"/>
    <w:next w:val="1"/>
    <w:link w:val="210"/>
    <w:qFormat/>
    <w:uiPriority w:val="0"/>
    <w:pPr>
      <w:keepNext/>
      <w:keepLines/>
      <w:spacing w:before="240" w:after="64" w:line="320" w:lineRule="auto"/>
      <w:outlineLvl w:val="7"/>
    </w:pPr>
    <w:rPr>
      <w:rFonts w:ascii="等线 Light" w:hAnsi="等线 Light" w:eastAsia="等线 Light"/>
      <w:sz w:val="24"/>
    </w:rPr>
  </w:style>
  <w:style w:type="paragraph" w:styleId="12">
    <w:name w:val="heading 9"/>
    <w:basedOn w:val="1"/>
    <w:next w:val="1"/>
    <w:link w:val="69"/>
    <w:unhideWhenUsed/>
    <w:qFormat/>
    <w:uiPriority w:val="9"/>
    <w:pPr>
      <w:keepNext/>
      <w:keepLines/>
      <w:spacing w:before="320" w:after="200"/>
      <w:outlineLvl w:val="8"/>
    </w:pPr>
    <w:rPr>
      <w:rFonts w:ascii="Arial" w:hAnsi="Arial" w:eastAsia="Arial" w:cs="Arial"/>
      <w:i/>
      <w:iCs/>
      <w:szCs w:val="21"/>
    </w:rPr>
  </w:style>
  <w:style w:type="character" w:default="1" w:styleId="46">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215"/>
    <w:qFormat/>
    <w:uiPriority w:val="1"/>
    <w:pPr>
      <w:spacing w:after="120"/>
    </w:pPr>
  </w:style>
  <w:style w:type="paragraph" w:styleId="5">
    <w:name w:val="Normal Indent"/>
    <w:basedOn w:val="1"/>
    <w:link w:val="212"/>
    <w:qFormat/>
    <w:uiPriority w:val="99"/>
    <w:pPr>
      <w:ind w:firstLine="420"/>
    </w:pPr>
    <w:rPr>
      <w:szCs w:val="20"/>
    </w:rPr>
  </w:style>
  <w:style w:type="paragraph" w:styleId="13">
    <w:name w:val="List 3"/>
    <w:basedOn w:val="1"/>
    <w:qFormat/>
    <w:uiPriority w:val="0"/>
    <w:pPr>
      <w:widowControl/>
      <w:ind w:left="100" w:hanging="200"/>
      <w:contextualSpacing/>
      <w:jc w:val="left"/>
    </w:pPr>
    <w:rPr>
      <w:sz w:val="20"/>
      <w:szCs w:val="20"/>
    </w:rPr>
  </w:style>
  <w:style w:type="paragraph" w:styleId="14">
    <w:name w:val="toc 7"/>
    <w:basedOn w:val="1"/>
    <w:next w:val="1"/>
    <w:unhideWhenUsed/>
    <w:qFormat/>
    <w:uiPriority w:val="39"/>
    <w:pPr>
      <w:spacing w:after="57"/>
      <w:ind w:left="1701"/>
    </w:pPr>
  </w:style>
  <w:style w:type="paragraph" w:styleId="15">
    <w:name w:val="caption"/>
    <w:basedOn w:val="1"/>
    <w:next w:val="1"/>
    <w:semiHidden/>
    <w:unhideWhenUsed/>
    <w:qFormat/>
    <w:uiPriority w:val="35"/>
    <w:pPr>
      <w:spacing w:line="276" w:lineRule="auto"/>
    </w:pPr>
    <w:rPr>
      <w:b/>
      <w:bCs/>
      <w:color w:val="4472C4" w:themeColor="accent1"/>
      <w:sz w:val="18"/>
      <w:szCs w:val="18"/>
      <w14:textFill>
        <w14:solidFill>
          <w14:schemeClr w14:val="accent1"/>
        </w14:solidFill>
      </w14:textFill>
    </w:rPr>
  </w:style>
  <w:style w:type="paragraph" w:styleId="16">
    <w:name w:val="Document Map"/>
    <w:basedOn w:val="1"/>
    <w:link w:val="213"/>
    <w:qFormat/>
    <w:uiPriority w:val="0"/>
    <w:pPr>
      <w:shd w:val="clear" w:color="auto" w:fill="000080"/>
    </w:pPr>
  </w:style>
  <w:style w:type="paragraph" w:styleId="17">
    <w:name w:val="annotation text"/>
    <w:basedOn w:val="1"/>
    <w:link w:val="214"/>
    <w:qFormat/>
    <w:uiPriority w:val="99"/>
    <w:pPr>
      <w:jc w:val="left"/>
    </w:pPr>
  </w:style>
  <w:style w:type="paragraph" w:styleId="18">
    <w:name w:val="Body Text Indent"/>
    <w:basedOn w:val="1"/>
    <w:next w:val="19"/>
    <w:qFormat/>
    <w:uiPriority w:val="0"/>
    <w:pPr>
      <w:spacing w:after="120"/>
      <w:ind w:left="420"/>
    </w:pPr>
  </w:style>
  <w:style w:type="paragraph" w:styleId="19">
    <w:name w:val="envelope return"/>
    <w:basedOn w:val="1"/>
    <w:qFormat/>
    <w:uiPriority w:val="0"/>
    <w:rPr>
      <w:rFonts w:ascii="Arial" w:hAnsi="Arial"/>
    </w:rPr>
  </w:style>
  <w:style w:type="paragraph" w:styleId="20">
    <w:name w:val="index 4"/>
    <w:basedOn w:val="1"/>
    <w:next w:val="1"/>
    <w:unhideWhenUsed/>
    <w:qFormat/>
    <w:uiPriority w:val="99"/>
    <w:pPr>
      <w:ind w:left="600"/>
    </w:pPr>
    <w:rPr>
      <w:rFonts w:ascii="宋体"/>
      <w:b/>
      <w:position w:val="-10"/>
      <w:sz w:val="24"/>
      <w:szCs w:val="20"/>
    </w:rPr>
  </w:style>
  <w:style w:type="paragraph" w:styleId="21">
    <w:name w:val="toc 5"/>
    <w:basedOn w:val="1"/>
    <w:next w:val="1"/>
    <w:unhideWhenUsed/>
    <w:qFormat/>
    <w:uiPriority w:val="39"/>
    <w:pPr>
      <w:spacing w:after="57"/>
      <w:ind w:left="1134"/>
    </w:pPr>
  </w:style>
  <w:style w:type="paragraph" w:styleId="22">
    <w:name w:val="toc 3"/>
    <w:basedOn w:val="1"/>
    <w:next w:val="1"/>
    <w:unhideWhenUsed/>
    <w:qFormat/>
    <w:uiPriority w:val="39"/>
    <w:pPr>
      <w:spacing w:after="57"/>
      <w:ind w:left="567"/>
    </w:pPr>
  </w:style>
  <w:style w:type="paragraph" w:styleId="23">
    <w:name w:val="Plain Text"/>
    <w:basedOn w:val="1"/>
    <w:link w:val="218"/>
    <w:qFormat/>
    <w:uiPriority w:val="0"/>
    <w:rPr>
      <w:rFonts w:ascii="宋体" w:hAnsi="Courier New" w:cs="Courier New"/>
      <w:szCs w:val="21"/>
    </w:rPr>
  </w:style>
  <w:style w:type="paragraph" w:styleId="24">
    <w:name w:val="toc 8"/>
    <w:basedOn w:val="1"/>
    <w:next w:val="1"/>
    <w:unhideWhenUsed/>
    <w:qFormat/>
    <w:uiPriority w:val="39"/>
    <w:pPr>
      <w:spacing w:after="57"/>
      <w:ind w:left="1984"/>
    </w:pPr>
  </w:style>
  <w:style w:type="paragraph" w:styleId="25">
    <w:name w:val="Date"/>
    <w:basedOn w:val="1"/>
    <w:next w:val="1"/>
    <w:link w:val="220"/>
    <w:qFormat/>
    <w:uiPriority w:val="0"/>
    <w:rPr>
      <w:sz w:val="24"/>
      <w:szCs w:val="20"/>
    </w:rPr>
  </w:style>
  <w:style w:type="paragraph" w:styleId="26">
    <w:name w:val="endnote text"/>
    <w:basedOn w:val="1"/>
    <w:link w:val="205"/>
    <w:semiHidden/>
    <w:unhideWhenUsed/>
    <w:qFormat/>
    <w:uiPriority w:val="99"/>
    <w:rPr>
      <w:sz w:val="20"/>
    </w:rPr>
  </w:style>
  <w:style w:type="paragraph" w:styleId="27">
    <w:name w:val="Balloon Text"/>
    <w:basedOn w:val="1"/>
    <w:link w:val="221"/>
    <w:qFormat/>
    <w:uiPriority w:val="0"/>
    <w:rPr>
      <w:sz w:val="18"/>
      <w:szCs w:val="18"/>
    </w:rPr>
  </w:style>
  <w:style w:type="paragraph" w:styleId="28">
    <w:name w:val="footer"/>
    <w:basedOn w:val="1"/>
    <w:link w:val="222"/>
    <w:qFormat/>
    <w:uiPriority w:val="99"/>
    <w:pPr>
      <w:tabs>
        <w:tab w:val="center" w:pos="4153"/>
        <w:tab w:val="right" w:pos="8306"/>
      </w:tabs>
      <w:jc w:val="left"/>
    </w:pPr>
    <w:rPr>
      <w:sz w:val="18"/>
      <w:szCs w:val="18"/>
    </w:rPr>
  </w:style>
  <w:style w:type="paragraph" w:styleId="29">
    <w:name w:val="header"/>
    <w:basedOn w:val="1"/>
    <w:link w:val="223"/>
    <w:qFormat/>
    <w:uiPriority w:val="99"/>
    <w:pPr>
      <w:pBdr>
        <w:bottom w:val="single" w:color="auto" w:sz="6" w:space="1"/>
      </w:pBdr>
      <w:tabs>
        <w:tab w:val="center" w:pos="4153"/>
        <w:tab w:val="right" w:pos="8306"/>
      </w:tabs>
      <w:jc w:val="center"/>
    </w:pPr>
    <w:rPr>
      <w:sz w:val="18"/>
      <w:szCs w:val="18"/>
    </w:rPr>
  </w:style>
  <w:style w:type="paragraph" w:styleId="30">
    <w:name w:val="toc 1"/>
    <w:basedOn w:val="1"/>
    <w:next w:val="1"/>
    <w:unhideWhenUsed/>
    <w:qFormat/>
    <w:uiPriority w:val="39"/>
    <w:pPr>
      <w:spacing w:after="57"/>
    </w:pPr>
  </w:style>
  <w:style w:type="paragraph" w:styleId="31">
    <w:name w:val="toc 4"/>
    <w:basedOn w:val="1"/>
    <w:next w:val="1"/>
    <w:unhideWhenUsed/>
    <w:qFormat/>
    <w:uiPriority w:val="39"/>
    <w:pPr>
      <w:spacing w:after="57"/>
      <w:ind w:left="850"/>
    </w:pPr>
  </w:style>
  <w:style w:type="paragraph" w:styleId="32">
    <w:name w:val="Subtitle"/>
    <w:basedOn w:val="1"/>
    <w:next w:val="1"/>
    <w:link w:val="71"/>
    <w:qFormat/>
    <w:uiPriority w:val="11"/>
    <w:pPr>
      <w:spacing w:before="200" w:after="200"/>
    </w:pPr>
    <w:rPr>
      <w:sz w:val="24"/>
    </w:rPr>
  </w:style>
  <w:style w:type="paragraph" w:styleId="33">
    <w:name w:val="footnote text"/>
    <w:basedOn w:val="1"/>
    <w:link w:val="204"/>
    <w:semiHidden/>
    <w:unhideWhenUsed/>
    <w:qFormat/>
    <w:uiPriority w:val="99"/>
    <w:pPr>
      <w:spacing w:after="40"/>
    </w:pPr>
    <w:rPr>
      <w:sz w:val="18"/>
    </w:rPr>
  </w:style>
  <w:style w:type="paragraph" w:styleId="34">
    <w:name w:val="toc 6"/>
    <w:basedOn w:val="1"/>
    <w:next w:val="1"/>
    <w:unhideWhenUsed/>
    <w:qFormat/>
    <w:uiPriority w:val="39"/>
    <w:pPr>
      <w:spacing w:after="57"/>
      <w:ind w:left="1417"/>
    </w:pPr>
  </w:style>
  <w:style w:type="paragraph" w:styleId="35">
    <w:name w:val="Body Text Indent 3"/>
    <w:basedOn w:val="1"/>
    <w:qFormat/>
    <w:uiPriority w:val="99"/>
    <w:pPr>
      <w:ind w:left="645" w:firstLine="645"/>
    </w:pPr>
    <w:rPr>
      <w:rFonts w:ascii="Arial" w:hAnsi="Arial" w:eastAsia="仿宋_GB2312"/>
      <w:color w:val="FFFF00"/>
      <w:sz w:val="32"/>
      <w:szCs w:val="20"/>
    </w:rPr>
  </w:style>
  <w:style w:type="paragraph" w:styleId="36">
    <w:name w:val="table of figures"/>
    <w:basedOn w:val="1"/>
    <w:next w:val="1"/>
    <w:unhideWhenUsed/>
    <w:qFormat/>
    <w:uiPriority w:val="99"/>
  </w:style>
  <w:style w:type="paragraph" w:styleId="37">
    <w:name w:val="toc 2"/>
    <w:basedOn w:val="1"/>
    <w:next w:val="1"/>
    <w:semiHidden/>
    <w:qFormat/>
    <w:uiPriority w:val="99"/>
    <w:pPr>
      <w:ind w:left="420"/>
    </w:pPr>
    <w:rPr>
      <w:rFonts w:eastAsia="楷体_GB2312"/>
      <w:sz w:val="26"/>
      <w:szCs w:val="26"/>
    </w:rPr>
  </w:style>
  <w:style w:type="paragraph" w:styleId="38">
    <w:name w:val="toc 9"/>
    <w:basedOn w:val="1"/>
    <w:next w:val="1"/>
    <w:unhideWhenUsed/>
    <w:qFormat/>
    <w:uiPriority w:val="39"/>
    <w:pPr>
      <w:spacing w:after="57"/>
      <w:ind w:left="2268"/>
    </w:pPr>
  </w:style>
  <w:style w:type="paragraph" w:styleId="39">
    <w:name w:val="Body Text 2"/>
    <w:basedOn w:val="1"/>
    <w:link w:val="229"/>
    <w:qFormat/>
    <w:uiPriority w:val="0"/>
    <w:pPr>
      <w:spacing w:after="120" w:line="480" w:lineRule="auto"/>
    </w:pPr>
    <w:rPr>
      <w:rFonts w:ascii="Calibri" w:hAnsi="Calibri"/>
    </w:rPr>
  </w:style>
  <w:style w:type="paragraph" w:styleId="40">
    <w:name w:val="Normal (Web)"/>
    <w:basedOn w:val="1"/>
    <w:qFormat/>
    <w:uiPriority w:val="99"/>
    <w:pPr>
      <w:widowControl/>
      <w:spacing w:before="100" w:beforeAutospacing="1" w:after="100" w:afterAutospacing="1"/>
      <w:jc w:val="left"/>
    </w:pPr>
    <w:rPr>
      <w:sz w:val="24"/>
    </w:rPr>
  </w:style>
  <w:style w:type="paragraph" w:styleId="41">
    <w:name w:val="Title"/>
    <w:basedOn w:val="1"/>
    <w:next w:val="1"/>
    <w:link w:val="230"/>
    <w:qFormat/>
    <w:uiPriority w:val="0"/>
    <w:pPr>
      <w:spacing w:before="240" w:after="60" w:line="360" w:lineRule="auto"/>
      <w:jc w:val="center"/>
      <w:outlineLvl w:val="0"/>
    </w:pPr>
    <w:rPr>
      <w:rFonts w:ascii="等线 Light" w:hAnsi="等线 Light"/>
      <w:b/>
      <w:bCs/>
      <w:sz w:val="32"/>
      <w:szCs w:val="32"/>
    </w:rPr>
  </w:style>
  <w:style w:type="paragraph" w:styleId="42">
    <w:name w:val="annotation subject"/>
    <w:basedOn w:val="17"/>
    <w:next w:val="17"/>
    <w:link w:val="231"/>
    <w:qFormat/>
    <w:uiPriority w:val="0"/>
    <w:rPr>
      <w:b/>
      <w:bCs/>
    </w:rPr>
  </w:style>
  <w:style w:type="paragraph" w:styleId="43">
    <w:name w:val="Body Text First Indent"/>
    <w:basedOn w:val="2"/>
    <w:qFormat/>
    <w:uiPriority w:val="0"/>
    <w:pPr>
      <w:spacing w:line="360" w:lineRule="auto"/>
      <w:ind w:firstLine="420"/>
    </w:pPr>
    <w:rPr>
      <w:szCs w:val="21"/>
    </w:rPr>
  </w:style>
  <w:style w:type="table" w:styleId="45">
    <w:name w:val="Table Grid"/>
    <w:basedOn w:val="44"/>
    <w:qFormat/>
    <w:uiPriority w:val="0"/>
    <w:pPr>
      <w:widowControl w:val="0"/>
      <w:jc w:val="both"/>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7">
    <w:name w:val="Strong"/>
    <w:qFormat/>
    <w:uiPriority w:val="0"/>
    <w:rPr>
      <w:b/>
      <w:bCs/>
    </w:rPr>
  </w:style>
  <w:style w:type="character" w:styleId="48">
    <w:name w:val="endnote reference"/>
    <w:basedOn w:val="46"/>
    <w:semiHidden/>
    <w:unhideWhenUsed/>
    <w:qFormat/>
    <w:uiPriority w:val="99"/>
    <w:rPr>
      <w:vertAlign w:val="superscript"/>
    </w:rPr>
  </w:style>
  <w:style w:type="character" w:styleId="49">
    <w:name w:val="page number"/>
    <w:qFormat/>
    <w:uiPriority w:val="0"/>
  </w:style>
  <w:style w:type="character" w:styleId="50">
    <w:name w:val="Emphasis"/>
    <w:qFormat/>
    <w:uiPriority w:val="0"/>
    <w:rPr>
      <w:i/>
      <w:iCs/>
    </w:rPr>
  </w:style>
  <w:style w:type="character" w:styleId="51">
    <w:name w:val="Hyperlink"/>
    <w:qFormat/>
    <w:uiPriority w:val="99"/>
    <w:rPr>
      <w:color w:val="auto"/>
      <w:u w:val="none"/>
    </w:rPr>
  </w:style>
  <w:style w:type="character" w:styleId="52">
    <w:name w:val="annotation reference"/>
    <w:qFormat/>
    <w:uiPriority w:val="99"/>
    <w:rPr>
      <w:sz w:val="21"/>
      <w:szCs w:val="21"/>
    </w:rPr>
  </w:style>
  <w:style w:type="character" w:styleId="53">
    <w:name w:val="footnote reference"/>
    <w:basedOn w:val="46"/>
    <w:unhideWhenUsed/>
    <w:qFormat/>
    <w:uiPriority w:val="99"/>
    <w:rPr>
      <w:vertAlign w:val="superscript"/>
    </w:rPr>
  </w:style>
  <w:style w:type="character" w:customStyle="1" w:styleId="54">
    <w:name w:val="标题 3 字符"/>
    <w:link w:val="6"/>
    <w:qFormat/>
    <w:uiPriority w:val="9"/>
    <w:rPr>
      <w:rFonts w:eastAsia="宋体"/>
      <w:b/>
      <w:bCs/>
      <w:sz w:val="32"/>
      <w:szCs w:val="32"/>
      <w:lang w:val="en-US" w:eastAsia="zh-CN" w:bidi="ar-SA"/>
    </w:rPr>
  </w:style>
  <w:style w:type="character" w:customStyle="1" w:styleId="55">
    <w:name w:val="标题 2 字符"/>
    <w:link w:val="4"/>
    <w:semiHidden/>
    <w:qFormat/>
    <w:uiPriority w:val="0"/>
    <w:rPr>
      <w:rFonts w:ascii="等线 Light" w:hAnsi="等线 Light" w:eastAsia="等线 Light" w:cs="Times New Roman"/>
      <w:b/>
      <w:bCs/>
      <w:sz w:val="32"/>
      <w:szCs w:val="32"/>
    </w:rPr>
  </w:style>
  <w:style w:type="paragraph" w:customStyle="1" w:styleId="56">
    <w:name w:val="段"/>
    <w:next w:val="1"/>
    <w:qFormat/>
    <w:uiPriority w:val="0"/>
    <w:pPr>
      <w:autoSpaceDE w:val="0"/>
      <w:autoSpaceDN w:val="0"/>
      <w:spacing w:after="160" w:line="278" w:lineRule="auto"/>
      <w:ind w:firstLine="200" w:firstLineChars="200"/>
      <w:jc w:val="both"/>
    </w:pPr>
    <w:rPr>
      <w:rFonts w:ascii="宋体" w:hAnsi="Calibri" w:eastAsia="宋体" w:cs="Times New Roman"/>
      <w:sz w:val="21"/>
      <w:szCs w:val="22"/>
      <w:lang w:val="en-US" w:eastAsia="zh-CN" w:bidi="ar-SA"/>
    </w:rPr>
  </w:style>
  <w:style w:type="character" w:customStyle="1" w:styleId="57">
    <w:name w:val="标题 4 字符"/>
    <w:link w:val="7"/>
    <w:semiHidden/>
    <w:qFormat/>
    <w:uiPriority w:val="0"/>
    <w:rPr>
      <w:rFonts w:ascii="等线 Light" w:hAnsi="等线 Light" w:eastAsia="等线 Light" w:cs="Times New Roman"/>
      <w:b/>
      <w:bCs/>
      <w:sz w:val="28"/>
      <w:szCs w:val="28"/>
    </w:rPr>
  </w:style>
  <w:style w:type="paragraph" w:customStyle="1" w:styleId="58">
    <w:name w:val="首行缩进"/>
    <w:basedOn w:val="1"/>
    <w:qFormat/>
    <w:uiPriority w:val="0"/>
    <w:pPr>
      <w:spacing w:line="360" w:lineRule="auto"/>
    </w:pPr>
  </w:style>
  <w:style w:type="paragraph" w:customStyle="1" w:styleId="59">
    <w:name w:val="正文文本1"/>
    <w:basedOn w:val="60"/>
    <w:next w:val="1"/>
    <w:qFormat/>
    <w:uiPriority w:val="0"/>
    <w:pPr>
      <w:spacing w:after="120"/>
    </w:pPr>
    <w:rPr>
      <w:sz w:val="28"/>
    </w:rPr>
  </w:style>
  <w:style w:type="paragraph" w:customStyle="1" w:styleId="60">
    <w:name w:val="正文1"/>
    <w:qFormat/>
    <w:uiPriority w:val="0"/>
    <w:pPr>
      <w:widowControl w:val="0"/>
      <w:jc w:val="both"/>
    </w:pPr>
    <w:rPr>
      <w:rFonts w:ascii="Calibri" w:hAnsi="Calibri" w:eastAsia="宋体" w:cs="Times New Roman"/>
      <w:sz w:val="21"/>
      <w:szCs w:val="22"/>
      <w:lang w:val="en-US" w:eastAsia="zh-CN" w:bidi="ar-SA"/>
    </w:rPr>
  </w:style>
  <w:style w:type="character" w:customStyle="1" w:styleId="61">
    <w:name w:val="Heading 1 Char"/>
    <w:basedOn w:val="46"/>
    <w:qFormat/>
    <w:uiPriority w:val="9"/>
    <w:rPr>
      <w:rFonts w:ascii="Arial" w:hAnsi="Arial" w:eastAsia="Arial" w:cs="Arial"/>
      <w:sz w:val="40"/>
      <w:szCs w:val="40"/>
    </w:rPr>
  </w:style>
  <w:style w:type="character" w:customStyle="1" w:styleId="62">
    <w:name w:val="Heading 2 Char"/>
    <w:basedOn w:val="46"/>
    <w:qFormat/>
    <w:uiPriority w:val="9"/>
    <w:rPr>
      <w:rFonts w:ascii="Arial" w:hAnsi="Arial" w:eastAsia="Arial" w:cs="Arial"/>
      <w:sz w:val="34"/>
    </w:rPr>
  </w:style>
  <w:style w:type="character" w:customStyle="1" w:styleId="63">
    <w:name w:val="Heading 3 Char"/>
    <w:basedOn w:val="46"/>
    <w:qFormat/>
    <w:uiPriority w:val="9"/>
    <w:rPr>
      <w:rFonts w:ascii="Arial" w:hAnsi="Arial" w:eastAsia="Arial" w:cs="Arial"/>
      <w:sz w:val="30"/>
      <w:szCs w:val="30"/>
    </w:rPr>
  </w:style>
  <w:style w:type="character" w:customStyle="1" w:styleId="64">
    <w:name w:val="Heading 4 Char"/>
    <w:basedOn w:val="46"/>
    <w:qFormat/>
    <w:uiPriority w:val="9"/>
    <w:rPr>
      <w:rFonts w:ascii="Arial" w:hAnsi="Arial" w:eastAsia="Arial" w:cs="Arial"/>
      <w:b/>
      <w:bCs/>
      <w:sz w:val="26"/>
      <w:szCs w:val="26"/>
    </w:rPr>
  </w:style>
  <w:style w:type="character" w:customStyle="1" w:styleId="65">
    <w:name w:val="标题 5 字符"/>
    <w:basedOn w:val="46"/>
    <w:link w:val="8"/>
    <w:qFormat/>
    <w:uiPriority w:val="9"/>
    <w:rPr>
      <w:rFonts w:ascii="Arial" w:hAnsi="Arial" w:eastAsia="Arial" w:cs="Arial"/>
      <w:b/>
      <w:bCs/>
      <w:sz w:val="24"/>
      <w:szCs w:val="24"/>
    </w:rPr>
  </w:style>
  <w:style w:type="character" w:customStyle="1" w:styleId="66">
    <w:name w:val="Heading 6 Char"/>
    <w:basedOn w:val="46"/>
    <w:qFormat/>
    <w:uiPriority w:val="9"/>
    <w:rPr>
      <w:rFonts w:ascii="Arial" w:hAnsi="Arial" w:eastAsia="Arial" w:cs="Arial"/>
      <w:b/>
      <w:bCs/>
      <w:sz w:val="22"/>
      <w:szCs w:val="22"/>
    </w:rPr>
  </w:style>
  <w:style w:type="character" w:customStyle="1" w:styleId="67">
    <w:name w:val="标题 7 字符"/>
    <w:basedOn w:val="46"/>
    <w:link w:val="10"/>
    <w:qFormat/>
    <w:uiPriority w:val="9"/>
    <w:rPr>
      <w:rFonts w:ascii="Arial" w:hAnsi="Arial" w:eastAsia="Arial" w:cs="Arial"/>
      <w:b/>
      <w:bCs/>
      <w:i/>
      <w:iCs/>
      <w:sz w:val="22"/>
      <w:szCs w:val="22"/>
    </w:rPr>
  </w:style>
  <w:style w:type="character" w:customStyle="1" w:styleId="68">
    <w:name w:val="Heading 8 Char"/>
    <w:basedOn w:val="46"/>
    <w:qFormat/>
    <w:uiPriority w:val="9"/>
    <w:rPr>
      <w:rFonts w:ascii="Arial" w:hAnsi="Arial" w:eastAsia="Arial" w:cs="Arial"/>
      <w:i/>
      <w:iCs/>
      <w:sz w:val="22"/>
      <w:szCs w:val="22"/>
    </w:rPr>
  </w:style>
  <w:style w:type="character" w:customStyle="1" w:styleId="69">
    <w:name w:val="标题 9 字符"/>
    <w:basedOn w:val="46"/>
    <w:link w:val="12"/>
    <w:qFormat/>
    <w:uiPriority w:val="9"/>
    <w:rPr>
      <w:rFonts w:ascii="Arial" w:hAnsi="Arial" w:eastAsia="Arial" w:cs="Arial"/>
      <w:i/>
      <w:iCs/>
      <w:sz w:val="21"/>
      <w:szCs w:val="21"/>
    </w:rPr>
  </w:style>
  <w:style w:type="character" w:customStyle="1" w:styleId="70">
    <w:name w:val="Title Char"/>
    <w:basedOn w:val="46"/>
    <w:qFormat/>
    <w:uiPriority w:val="10"/>
    <w:rPr>
      <w:sz w:val="48"/>
      <w:szCs w:val="48"/>
    </w:rPr>
  </w:style>
  <w:style w:type="character" w:customStyle="1" w:styleId="71">
    <w:name w:val="副标题 字符"/>
    <w:basedOn w:val="46"/>
    <w:link w:val="32"/>
    <w:qFormat/>
    <w:uiPriority w:val="11"/>
    <w:rPr>
      <w:sz w:val="24"/>
      <w:szCs w:val="24"/>
    </w:rPr>
  </w:style>
  <w:style w:type="paragraph" w:styleId="72">
    <w:name w:val="Quote"/>
    <w:basedOn w:val="1"/>
    <w:next w:val="1"/>
    <w:link w:val="73"/>
    <w:qFormat/>
    <w:uiPriority w:val="29"/>
    <w:pPr>
      <w:ind w:left="720" w:right="720"/>
    </w:pPr>
    <w:rPr>
      <w:i/>
    </w:rPr>
  </w:style>
  <w:style w:type="character" w:customStyle="1" w:styleId="73">
    <w:name w:val="引用 字符"/>
    <w:link w:val="72"/>
    <w:qFormat/>
    <w:uiPriority w:val="29"/>
    <w:rPr>
      <w:i/>
    </w:rPr>
  </w:style>
  <w:style w:type="paragraph" w:styleId="74">
    <w:name w:val="Intense Quote"/>
    <w:basedOn w:val="1"/>
    <w:next w:val="1"/>
    <w:link w:val="75"/>
    <w:qFormat/>
    <w:uiPriority w:val="30"/>
    <w:pPr>
      <w:pBdr>
        <w:top w:val="single" w:color="FFFFFF" w:sz="4" w:space="5"/>
        <w:left w:val="single" w:color="FFFFFF" w:sz="4" w:space="10"/>
        <w:bottom w:val="single" w:color="FFFFFF" w:sz="4" w:space="5"/>
        <w:right w:val="single" w:color="FFFFFF" w:sz="4" w:space="10"/>
      </w:pBdr>
      <w:shd w:val="clear" w:color="auto" w:fill="F2F2F2"/>
      <w:ind w:left="720" w:right="720"/>
    </w:pPr>
    <w:rPr>
      <w:i/>
    </w:rPr>
  </w:style>
  <w:style w:type="character" w:customStyle="1" w:styleId="75">
    <w:name w:val="明显引用 字符"/>
    <w:link w:val="74"/>
    <w:qFormat/>
    <w:uiPriority w:val="30"/>
    <w:rPr>
      <w:i/>
    </w:rPr>
  </w:style>
  <w:style w:type="character" w:customStyle="1" w:styleId="76">
    <w:name w:val="Header Char"/>
    <w:basedOn w:val="46"/>
    <w:qFormat/>
    <w:uiPriority w:val="99"/>
  </w:style>
  <w:style w:type="character" w:customStyle="1" w:styleId="77">
    <w:name w:val="Footer Char"/>
    <w:basedOn w:val="46"/>
    <w:qFormat/>
    <w:uiPriority w:val="99"/>
  </w:style>
  <w:style w:type="character" w:customStyle="1" w:styleId="78">
    <w:name w:val="Caption Char"/>
    <w:qFormat/>
    <w:uiPriority w:val="99"/>
  </w:style>
  <w:style w:type="table" w:customStyle="1" w:styleId="79">
    <w:name w:val="Table Grid Light"/>
    <w:basedOn w:val="44"/>
    <w:qFormat/>
    <w:uiPriority w:val="59"/>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Pr>
  </w:style>
  <w:style w:type="table" w:customStyle="1" w:styleId="80">
    <w:name w:val="无格式表格 11"/>
    <w:basedOn w:val="44"/>
    <w:qFormat/>
    <w:uiPriority w:val="59"/>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shd w:val="clear" w:color="F1F1F1" w:themeColor="text1" w:themeTint="0D" w:fill="F1F1F1" w:themeFill="text1" w:themeFillTint="0D"/>
      </w:tcPr>
    </w:tblStylePr>
    <w:tblStylePr w:type="band1Horz">
      <w:tcPr>
        <w:shd w:val="clear" w:color="F1F1F1" w:themeColor="text1" w:themeTint="0D" w:fill="F1F1F1" w:themeFill="text1" w:themeFillTint="0D"/>
      </w:tcPr>
    </w:tblStylePr>
  </w:style>
  <w:style w:type="table" w:customStyle="1" w:styleId="81">
    <w:name w:val="无格式表格 21"/>
    <w:basedOn w:val="44"/>
    <w:qFormat/>
    <w:uiPriority w:val="59"/>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band1Horz">
      <w:tcPr>
        <w:tcBorders>
          <w:top w:val="single" w:color="000000" w:themeColor="text1" w:sz="4" w:space="0"/>
          <w:bottom w:val="single" w:color="000000" w:themeColor="text1" w:sz="4" w:space="0"/>
        </w:tcBorders>
      </w:tcPr>
    </w:tblStylePr>
  </w:style>
  <w:style w:type="table" w:customStyle="1" w:styleId="82">
    <w:name w:val="无格式表格 31"/>
    <w:basedOn w:val="44"/>
    <w:qFormat/>
    <w:uiPriority w:val="99"/>
    <w:tblStylePr w:type="firstRow">
      <w:rPr>
        <w:b/>
        <w:caps/>
        <w:color w:val="404040"/>
      </w:rPr>
      <w:tcPr>
        <w:tcBorders>
          <w:top w:val="nil"/>
          <w:left w:val="nil"/>
          <w:bottom w:val="single" w:color="404040" w:sz="4" w:space="0"/>
          <w:right w:val="nil"/>
        </w:tcBorders>
      </w:tcPr>
    </w:tblStylePr>
    <w:tblStylePr w:type="lastRow">
      <w:rPr>
        <w:b/>
        <w:caps/>
        <w:color w:val="404040"/>
      </w:rPr>
    </w:tblStylePr>
    <w:tblStylePr w:type="firstCol">
      <w:rPr>
        <w:b/>
        <w:caps/>
        <w:color w:val="404040"/>
      </w:rPr>
      <w:tcPr>
        <w:tcBorders>
          <w:top w:val="nil"/>
          <w:left w:val="nil"/>
          <w:bottom w:val="nil"/>
          <w:right w:val="single" w:color="404040" w:sz="4" w:space="0"/>
        </w:tcBorders>
      </w:tcPr>
    </w:tblStylePr>
    <w:tblStylePr w:type="lastCol">
      <w:rPr>
        <w:b/>
        <w:caps/>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83">
    <w:name w:val="无格式表格 41"/>
    <w:basedOn w:val="44"/>
    <w:qFormat/>
    <w:uiPriority w:val="99"/>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84">
    <w:name w:val="无格式表格 51"/>
    <w:basedOn w:val="44"/>
    <w:qFormat/>
    <w:uiPriority w:val="99"/>
    <w:tblStylePr w:type="firstRow">
      <w:rPr>
        <w:i/>
        <w:color w:val="404040"/>
      </w:rPr>
      <w:tcPr>
        <w:tcBorders>
          <w:left w:val="nil"/>
          <w:bottom w:val="single" w:color="404040" w:sz="4" w:space="0"/>
          <w:right w:val="nil"/>
        </w:tcBorders>
        <w:shd w:val="clear" w:color="FFFFFF" w:fill="auto"/>
      </w:tcPr>
    </w:tblStylePr>
    <w:tblStylePr w:type="lastRow">
      <w:rPr>
        <w:i/>
        <w:color w:val="404040"/>
      </w:rPr>
      <w:tcPr>
        <w:tcBorders>
          <w:top w:val="single" w:color="404040" w:sz="4" w:space="0"/>
          <w:left w:val="nil"/>
          <w:right w:val="nil"/>
        </w:tcBorders>
        <w:shd w:val="clear" w:color="FFFFFF" w:fill="auto"/>
      </w:tcPr>
    </w:tblStylePr>
    <w:tblStylePr w:type="firstCol">
      <w:pPr>
        <w:jc w:val="right"/>
      </w:pPr>
      <w:rPr>
        <w:i/>
        <w:color w:val="404040"/>
      </w:rPr>
      <w:tcPr>
        <w:tcBorders>
          <w:right w:val="single" w:color="404040" w:sz="4" w:space="0"/>
        </w:tcBorders>
        <w:shd w:val="clear" w:color="FFFFFF" w:fill="auto"/>
      </w:tcPr>
    </w:tblStylePr>
    <w:tblStylePr w:type="lastCol">
      <w:rPr>
        <w:i/>
        <w:color w:val="404040"/>
      </w:rPr>
      <w:tcPr>
        <w:tcBorders>
          <w:left w:val="single" w:color="404040" w:sz="4" w:space="0"/>
        </w:tcBorders>
        <w:shd w:val="clear" w:color="FFFFFF" w:fill="auto"/>
      </w:tc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85">
    <w:name w:val="网格表 1 浅色1"/>
    <w:basedOn w:val="44"/>
    <w:qFormat/>
    <w:uiPriority w:val="99"/>
    <w:tblPr>
      <w:tbl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insideH w:val="single" w:color="979797" w:themeColor="text1" w:themeTint="67" w:sz="4" w:space="0"/>
        <w:insideV w:val="single" w:color="979797" w:themeColor="text1" w:themeTint="67" w:sz="4" w:space="0"/>
      </w:tblBorders>
    </w:tblPr>
    <w:tblStylePr w:type="firstRow">
      <w:rPr>
        <w:b/>
        <w:color w:val="404040"/>
      </w:rPr>
      <w:tcPr>
        <w:tcBorders>
          <w:bottom w:val="single" w:color="696969"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tcBorders>
      </w:tcPr>
    </w:tblStylePr>
  </w:style>
  <w:style w:type="table" w:customStyle="1" w:styleId="86">
    <w:name w:val="Grid Table 1 Light - Accent 1"/>
    <w:basedOn w:val="44"/>
    <w:qFormat/>
    <w:uiPriority w:val="99"/>
    <w:tblPr>
      <w:tbl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insideH w:val="single" w:color="B3C6E7" w:themeColor="accent1" w:themeTint="67" w:sz="4" w:space="0"/>
        <w:insideV w:val="single" w:color="B3C6E7" w:themeColor="accent1" w:themeTint="67" w:sz="4" w:space="0"/>
      </w:tblBorders>
    </w:tblPr>
    <w:tblStylePr w:type="firstRow">
      <w:rPr>
        <w:b/>
        <w:color w:val="404040"/>
      </w:rPr>
      <w:tcPr>
        <w:tcBorders>
          <w:bottom w:val="single" w:color="91ACDC"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tcBorders>
      </w:tcPr>
    </w:tblStylePr>
  </w:style>
  <w:style w:type="table" w:customStyle="1" w:styleId="87">
    <w:name w:val="Grid Table 1 Light - Accent 2"/>
    <w:basedOn w:val="44"/>
    <w:qFormat/>
    <w:uiPriority w:val="99"/>
    <w:tblPr>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Pr>
    <w:tblStylePr w:type="firstRow">
      <w:rPr>
        <w:b/>
        <w:color w:val="404040"/>
      </w:rPr>
      <w:tcPr>
        <w:tcBorders>
          <w:bottom w:val="single" w:color="F4B386"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style>
  <w:style w:type="table" w:customStyle="1" w:styleId="88">
    <w:name w:val="Grid Table 1 Light - Accent 3"/>
    <w:basedOn w:val="44"/>
    <w:qFormat/>
    <w:uiPriority w:val="99"/>
    <w:tblPr>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firstRow">
      <w:rPr>
        <w:b/>
        <w:color w:val="404040"/>
      </w:rPr>
      <w:tcPr>
        <w:tcBorders>
          <w:bottom w:val="single" w:color="CACACA"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customStyle="1" w:styleId="89">
    <w:name w:val="Grid Table 1 Light - Accent 4"/>
    <w:basedOn w:val="44"/>
    <w:qFormat/>
    <w:uiPriority w:val="99"/>
    <w:tblPr>
      <w:tbl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insideH w:val="single" w:color="FFE597" w:themeColor="accent4" w:themeTint="67" w:sz="4" w:space="0"/>
        <w:insideV w:val="single" w:color="FFE597" w:themeColor="accent4" w:themeTint="67" w:sz="4" w:space="0"/>
      </w:tblBorders>
    </w:tblPr>
    <w:tblStylePr w:type="firstRow">
      <w:rPr>
        <w:b/>
        <w:color w:val="404040"/>
      </w:rPr>
      <w:tcPr>
        <w:tcBorders>
          <w:bottom w:val="single" w:color="FFDA69"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tcBorders>
      </w:tcPr>
    </w:tblStylePr>
  </w:style>
  <w:style w:type="table" w:customStyle="1" w:styleId="90">
    <w:name w:val="Grid Table 1 Light - Accent 5"/>
    <w:basedOn w:val="44"/>
    <w:qFormat/>
    <w:uiPriority w:val="99"/>
    <w:tblPr>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Pr>
    <w:tblStylePr w:type="firstRow">
      <w:rPr>
        <w:b/>
        <w:color w:val="404040"/>
      </w:rPr>
      <w:tcPr>
        <w:tcBorders>
          <w:bottom w:val="single" w:color="9FC4E6"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style>
  <w:style w:type="table" w:customStyle="1" w:styleId="91">
    <w:name w:val="Grid Table 1 Light - Accent 6"/>
    <w:basedOn w:val="44"/>
    <w:qFormat/>
    <w:uiPriority w:val="99"/>
    <w:tblPr>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Pr>
    <w:tblStylePr w:type="firstRow">
      <w:rPr>
        <w:b/>
        <w:color w:val="404040"/>
      </w:rPr>
      <w:tcPr>
        <w:tcBorders>
          <w:bottom w:val="single" w:color="AAD190"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style>
  <w:style w:type="table" w:customStyle="1" w:styleId="92">
    <w:name w:val="网格表 21"/>
    <w:basedOn w:val="44"/>
    <w:qFormat/>
    <w:uiPriority w:val="99"/>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single" w:color="696969" w:themeColor="text1" w:themeTint="95" w:sz="12" w:space="0"/>
          <w:right w:val="nil"/>
        </w:tcBorders>
        <w:shd w:val="clear" w:color="FFFFFF" w:fill="auto"/>
      </w:tcPr>
    </w:tblStylePr>
    <w:tblStylePr w:type="lastRow">
      <w:rPr>
        <w:b/>
        <w:color w:val="404040"/>
      </w:rPr>
      <w:tcPr>
        <w:tcBorders>
          <w:top w:val="single" w:color="696969" w:themeColor="text1" w:themeTint="9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93">
    <w:name w:val="Grid Table 2 - Accent 1"/>
    <w:basedOn w:val="44"/>
    <w:qFormat/>
    <w:uiPriority w:val="99"/>
    <w:tblPr>
      <w:tblBorders>
        <w:bottom w:val="single" w:color="537DC8" w:themeColor="accent1" w:themeTint="EA" w:sz="4" w:space="0"/>
        <w:insideH w:val="single" w:color="537DC8" w:themeColor="accent1" w:themeTint="EA" w:sz="4" w:space="0"/>
        <w:insideV w:val="single" w:color="537DC8" w:themeColor="accent1" w:themeTint="EA" w:sz="4" w:space="0"/>
      </w:tblBorders>
    </w:tblPr>
    <w:tblStylePr w:type="firstRow">
      <w:rPr>
        <w:b/>
        <w:color w:val="404040"/>
      </w:rPr>
      <w:tcPr>
        <w:tcBorders>
          <w:top w:val="nil"/>
          <w:left w:val="nil"/>
          <w:bottom w:val="single" w:color="537DC8" w:themeColor="accent1" w:themeTint="EA" w:sz="12" w:space="0"/>
          <w:right w:val="nil"/>
        </w:tcBorders>
        <w:shd w:val="clear" w:color="FFFFFF" w:fill="auto"/>
      </w:tcPr>
    </w:tblStylePr>
    <w:tblStylePr w:type="lastRow">
      <w:rPr>
        <w:b/>
        <w:color w:val="404040"/>
      </w:rPr>
      <w:tcPr>
        <w:tcBorders>
          <w:top w:val="single" w:color="537DC8" w:themeColor="accent1" w:themeTint="E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8E2F2" w:themeColor="accent1" w:themeTint="34" w:fill="D8E2F2" w:themeFill="accent1" w:themeFillTint="34"/>
      </w:tcPr>
    </w:tblStylePr>
    <w:tblStylePr w:type="band1Horz">
      <w:rPr>
        <w:rFonts w:ascii="Arial" w:hAnsi="Arial"/>
        <w:color w:val="404040"/>
        <w:sz w:val="22"/>
      </w:rPr>
      <w:tcPr>
        <w:shd w:val="clear" w:color="D8E2F2" w:themeColor="accent1" w:themeTint="34" w:fill="D8E2F2" w:themeFill="accent1" w:themeFillTint="34"/>
      </w:tcPr>
    </w:tblStylePr>
  </w:style>
  <w:style w:type="table" w:customStyle="1" w:styleId="94">
    <w:name w:val="Grid Table 2 - Accent 2"/>
    <w:basedOn w:val="44"/>
    <w:qFormat/>
    <w:uiPriority w:val="99"/>
    <w:tblPr>
      <w:tblBorders>
        <w:bottom w:val="single" w:color="F4B285" w:themeColor="accent2" w:themeTint="97" w:sz="4" w:space="0"/>
        <w:insideH w:val="single" w:color="F4B285" w:themeColor="accent2" w:themeTint="97" w:sz="4" w:space="0"/>
        <w:insideV w:val="single" w:color="F4B285" w:themeColor="accent2" w:themeTint="97" w:sz="4" w:space="0"/>
      </w:tblBorders>
    </w:tblPr>
    <w:tblStylePr w:type="firstRow">
      <w:rPr>
        <w:b/>
        <w:color w:val="404040"/>
      </w:rPr>
      <w:tcPr>
        <w:tcBorders>
          <w:top w:val="nil"/>
          <w:left w:val="nil"/>
          <w:bottom w:val="single" w:color="F4B285" w:themeColor="accent2" w:themeTint="97" w:sz="12" w:space="0"/>
          <w:right w:val="nil"/>
        </w:tcBorders>
        <w:shd w:val="clear" w:color="FFFFFF" w:fill="auto"/>
      </w:tcPr>
    </w:tblStylePr>
    <w:tblStylePr w:type="lastRow">
      <w:rPr>
        <w:b/>
        <w:color w:val="404040"/>
      </w:rPr>
      <w:tcPr>
        <w:tcBorders>
          <w:top w:val="single" w:color="F4B285" w:themeColor="accent2" w:themeTint="97"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cPr>
        <w:shd w:val="clear" w:color="FBE5D6" w:themeColor="accent2" w:themeTint="32" w:fill="FBE5D6" w:themeFill="accent2" w:themeFillTint="32"/>
      </w:tcPr>
    </w:tblStylePr>
  </w:style>
  <w:style w:type="table" w:customStyle="1" w:styleId="95">
    <w:name w:val="Grid Table 2 - Accent 3"/>
    <w:basedOn w:val="44"/>
    <w:qFormat/>
    <w:uiPriority w:val="99"/>
    <w:tblPr>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404040"/>
      </w:rPr>
      <w:tcPr>
        <w:tcBorders>
          <w:top w:val="nil"/>
          <w:left w:val="nil"/>
          <w:bottom w:val="single" w:color="A5A5A5" w:themeColor="accent3" w:themeTint="FE" w:sz="12" w:space="0"/>
          <w:right w:val="nil"/>
        </w:tcBorders>
        <w:shd w:val="clear" w:color="FFFFFF" w:fill="auto"/>
      </w:tcPr>
    </w:tblStylePr>
    <w:tblStylePr w:type="lastRow">
      <w:rPr>
        <w:b/>
        <w:color w:val="404040"/>
      </w:rPr>
      <w:tcPr>
        <w:tcBorders>
          <w:top w:val="single" w:color="A5A5A5" w:themeColor="accent3" w:themeTint="FE"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cPr>
        <w:shd w:val="clear" w:color="ECECEC" w:themeColor="accent3" w:themeTint="34" w:fill="ECECEC" w:themeFill="accent3" w:themeFillTint="34"/>
      </w:tcPr>
    </w:tblStylePr>
  </w:style>
  <w:style w:type="table" w:customStyle="1" w:styleId="96">
    <w:name w:val="Grid Table 2 - Accent 4"/>
    <w:basedOn w:val="44"/>
    <w:qFormat/>
    <w:uiPriority w:val="99"/>
    <w:tblPr>
      <w:tblBorders>
        <w:bottom w:val="single" w:color="FFD864" w:themeColor="accent4" w:themeTint="9A" w:sz="4" w:space="0"/>
        <w:insideH w:val="single" w:color="FFD864" w:themeColor="accent4" w:themeTint="9A" w:sz="4" w:space="0"/>
        <w:insideV w:val="single" w:color="FFD864" w:themeColor="accent4" w:themeTint="9A" w:sz="4" w:space="0"/>
      </w:tblBorders>
    </w:tblPr>
    <w:tblStylePr w:type="firstRow">
      <w:rPr>
        <w:b/>
        <w:color w:val="404040"/>
      </w:rPr>
      <w:tcPr>
        <w:tcBorders>
          <w:top w:val="nil"/>
          <w:left w:val="nil"/>
          <w:bottom w:val="single" w:color="FFD864" w:themeColor="accent4" w:themeTint="9A" w:sz="12" w:space="0"/>
          <w:right w:val="nil"/>
        </w:tcBorders>
        <w:shd w:val="clear" w:color="FFFFFF" w:fill="auto"/>
      </w:tcPr>
    </w:tblStylePr>
    <w:tblStylePr w:type="lastRow">
      <w:rPr>
        <w:b/>
        <w:color w:val="404040"/>
      </w:rPr>
      <w:tcPr>
        <w:tcBorders>
          <w:top w:val="single" w:color="FFD864" w:themeColor="accent4" w:themeTint="9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cPr>
        <w:shd w:val="clear" w:color="FEF2CA" w:themeColor="accent4" w:themeTint="34" w:fill="FEF2CA" w:themeFill="accent4" w:themeFillTint="34"/>
      </w:tcPr>
    </w:tblStylePr>
  </w:style>
  <w:style w:type="table" w:customStyle="1" w:styleId="97">
    <w:name w:val="Grid Table 2 - Accent 5"/>
    <w:basedOn w:val="44"/>
    <w:qFormat/>
    <w:uiPriority w:val="99"/>
    <w:tblPr>
      <w:tblBorders>
        <w:bottom w:val="single" w:color="5B9BD5" w:themeColor="accent5" w:sz="4" w:space="0"/>
        <w:insideH w:val="single" w:color="5B9BD5" w:themeColor="accent5" w:sz="4" w:space="0"/>
        <w:insideV w:val="single" w:color="5B9BD5" w:themeColor="accent5" w:sz="4" w:space="0"/>
      </w:tblBorders>
    </w:tblPr>
    <w:tblStylePr w:type="firstRow">
      <w:rPr>
        <w:b/>
        <w:color w:val="404040"/>
      </w:rPr>
      <w:tcPr>
        <w:tcBorders>
          <w:top w:val="nil"/>
          <w:left w:val="nil"/>
          <w:bottom w:val="single" w:color="5B9BD5" w:themeColor="accent5" w:sz="12" w:space="0"/>
          <w:right w:val="nil"/>
        </w:tcBorders>
        <w:shd w:val="clear" w:color="FFFFFF" w:fill="auto"/>
      </w:tcPr>
    </w:tblStylePr>
    <w:tblStylePr w:type="lastRow">
      <w:rPr>
        <w:b/>
        <w:color w:val="404040"/>
      </w:rPr>
      <w:tcPr>
        <w:tcBorders>
          <w:top w:val="single" w:color="5B9BD5" w:themeColor="accent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cPr>
        <w:shd w:val="clear" w:color="DDEAF6" w:themeColor="accent5" w:themeTint="34" w:fill="DDEAF6" w:themeFill="accent5" w:themeFillTint="34"/>
      </w:tcPr>
    </w:tblStylePr>
  </w:style>
  <w:style w:type="table" w:customStyle="1" w:styleId="98">
    <w:name w:val="Grid Table 2 - Accent 6"/>
    <w:basedOn w:val="44"/>
    <w:qFormat/>
    <w:uiPriority w:val="99"/>
    <w:tblPr>
      <w:tblBorders>
        <w:bottom w:val="single" w:color="70AD47" w:themeColor="accent6" w:sz="4" w:space="0"/>
        <w:insideH w:val="single" w:color="70AD47" w:themeColor="accent6" w:sz="4" w:space="0"/>
        <w:insideV w:val="single" w:color="70AD47" w:themeColor="accent6" w:sz="4" w:space="0"/>
      </w:tblBorders>
    </w:tblPr>
    <w:tblStylePr w:type="firstRow">
      <w:rPr>
        <w:b/>
        <w:color w:val="404040"/>
      </w:rPr>
      <w:tcPr>
        <w:tcBorders>
          <w:top w:val="nil"/>
          <w:left w:val="nil"/>
          <w:bottom w:val="single" w:color="70AD47" w:themeColor="accent6" w:sz="12" w:space="0"/>
          <w:right w:val="nil"/>
        </w:tcBorders>
        <w:shd w:val="clear" w:color="FFFFFF" w:fill="auto"/>
      </w:tcPr>
    </w:tblStylePr>
    <w:tblStylePr w:type="lastRow">
      <w:rPr>
        <w:b/>
        <w:color w:val="404040"/>
      </w:rPr>
      <w:tcPr>
        <w:tcBorders>
          <w:top w:val="single" w:color="70AD47" w:themeColor="accent6"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cPr>
        <w:shd w:val="clear" w:color="E1EFD8" w:themeColor="accent6" w:themeTint="34" w:fill="E1EFD8" w:themeFill="accent6" w:themeFillTint="34"/>
      </w:tcPr>
    </w:tblStylePr>
  </w:style>
  <w:style w:type="table" w:customStyle="1" w:styleId="99">
    <w:name w:val="网格表 31"/>
    <w:basedOn w:val="44"/>
    <w:qFormat/>
    <w:uiPriority w:val="99"/>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100">
    <w:name w:val="Grid Table 3 - Accent 1"/>
    <w:basedOn w:val="44"/>
    <w:qFormat/>
    <w:uiPriority w:val="99"/>
    <w:tblPr>
      <w:tblBorders>
        <w:bottom w:val="single" w:color="537DC8" w:themeColor="accent1" w:themeTint="EA" w:sz="4" w:space="0"/>
        <w:insideH w:val="single" w:color="537DC8" w:themeColor="accent1" w:themeTint="EA" w:sz="4" w:space="0"/>
        <w:insideV w:val="single" w:color="537DC8" w:themeColor="accent1" w:themeTint="E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8E2F2" w:themeColor="accent1" w:themeTint="34" w:fill="D8E2F2" w:themeFill="accent1" w:themeFillTint="34"/>
      </w:tcPr>
    </w:tblStylePr>
    <w:tblStylePr w:type="band1Horz">
      <w:rPr>
        <w:rFonts w:ascii="Arial" w:hAnsi="Arial"/>
        <w:color w:val="404040"/>
        <w:sz w:val="22"/>
      </w:rPr>
      <w:tcPr>
        <w:shd w:val="clear" w:color="D8E2F2" w:themeColor="accent1" w:themeTint="34" w:fill="D8E2F2" w:themeFill="accent1" w:themeFillTint="34"/>
      </w:tcPr>
    </w:tblStylePr>
  </w:style>
  <w:style w:type="table" w:customStyle="1" w:styleId="101">
    <w:name w:val="Grid Table 3 - Accent 2"/>
    <w:basedOn w:val="44"/>
    <w:qFormat/>
    <w:uiPriority w:val="99"/>
    <w:tblPr>
      <w:tblBorders>
        <w:bottom w:val="single" w:color="F4B285" w:themeColor="accent2" w:themeTint="97" w:sz="4" w:space="0"/>
        <w:insideH w:val="single" w:color="F4B285" w:themeColor="accent2" w:themeTint="97" w:sz="4" w:space="0"/>
        <w:insideV w:val="single" w:color="F4B285" w:themeColor="accent2" w:themeTint="97"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cPr>
        <w:shd w:val="clear" w:color="FBE5D6" w:themeColor="accent2" w:themeTint="32" w:fill="FBE5D6" w:themeFill="accent2" w:themeFillTint="32"/>
      </w:tcPr>
    </w:tblStylePr>
  </w:style>
  <w:style w:type="table" w:customStyle="1" w:styleId="102">
    <w:name w:val="Grid Table 3 - Accent 3"/>
    <w:basedOn w:val="44"/>
    <w:qFormat/>
    <w:uiPriority w:val="99"/>
    <w:tblPr>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cPr>
        <w:shd w:val="clear" w:color="ECECEC" w:themeColor="accent3" w:themeTint="34" w:fill="ECECEC" w:themeFill="accent3" w:themeFillTint="34"/>
      </w:tcPr>
    </w:tblStylePr>
  </w:style>
  <w:style w:type="table" w:customStyle="1" w:styleId="103">
    <w:name w:val="Grid Table 3 - Accent 4"/>
    <w:basedOn w:val="44"/>
    <w:qFormat/>
    <w:uiPriority w:val="99"/>
    <w:tblPr>
      <w:tblBorders>
        <w:bottom w:val="single" w:color="FFD864" w:themeColor="accent4" w:themeTint="9A" w:sz="4" w:space="0"/>
        <w:insideH w:val="single" w:color="FFD864" w:themeColor="accent4" w:themeTint="9A" w:sz="4" w:space="0"/>
        <w:insideV w:val="single" w:color="FFD864" w:themeColor="accent4" w:themeTint="9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cPr>
        <w:shd w:val="clear" w:color="FEF2CA" w:themeColor="accent4" w:themeTint="34" w:fill="FEF2CA" w:themeFill="accent4" w:themeFillTint="34"/>
      </w:tcPr>
    </w:tblStylePr>
  </w:style>
  <w:style w:type="table" w:customStyle="1" w:styleId="104">
    <w:name w:val="Grid Table 3 - Accent 5"/>
    <w:basedOn w:val="44"/>
    <w:qFormat/>
    <w:uiPriority w:val="99"/>
    <w:tblPr>
      <w:tblBorders>
        <w:bottom w:val="single" w:color="5B9BD5" w:themeColor="accent5" w:sz="4" w:space="0"/>
        <w:insideH w:val="single" w:color="5B9BD5" w:themeColor="accent5" w:sz="4" w:space="0"/>
        <w:insideV w:val="single" w:color="5B9BD5" w:themeColor="accent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cPr>
        <w:shd w:val="clear" w:color="DDEAF6" w:themeColor="accent5" w:themeTint="34" w:fill="DDEAF6" w:themeFill="accent5" w:themeFillTint="34"/>
      </w:tcPr>
    </w:tblStylePr>
  </w:style>
  <w:style w:type="table" w:customStyle="1" w:styleId="105">
    <w:name w:val="Grid Table 3 - Accent 6"/>
    <w:basedOn w:val="44"/>
    <w:qFormat/>
    <w:uiPriority w:val="99"/>
    <w:tblPr>
      <w:tblBorders>
        <w:bottom w:val="single" w:color="70AD47" w:themeColor="accent6" w:sz="4" w:space="0"/>
        <w:insideH w:val="single" w:color="70AD47" w:themeColor="accent6" w:sz="4" w:space="0"/>
        <w:insideV w:val="single" w:color="70AD47" w:themeColor="accent6"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cPr>
        <w:shd w:val="clear" w:color="E1EFD8" w:themeColor="accent6" w:themeTint="34" w:fill="E1EFD8" w:themeFill="accent6" w:themeFillTint="34"/>
      </w:tcPr>
    </w:tblStylePr>
  </w:style>
  <w:style w:type="table" w:customStyle="1" w:styleId="106">
    <w:name w:val="网格表 41"/>
    <w:basedOn w:val="44"/>
    <w:qFormat/>
    <w:uiPriority w:val="59"/>
    <w:tblPr>
      <w:tblBorders>
        <w:top w:val="single" w:color="6E6E6E" w:themeColor="text1" w:themeTint="90" w:sz="4" w:space="0"/>
        <w:left w:val="single" w:color="6E6E6E" w:themeColor="text1" w:themeTint="90" w:sz="4" w:space="0"/>
        <w:bottom w:val="single" w:color="6E6E6E" w:themeColor="text1" w:themeTint="90" w:sz="4" w:space="0"/>
        <w:right w:val="single" w:color="6E6E6E" w:themeColor="text1" w:themeTint="90" w:sz="4" w:space="0"/>
        <w:insideH w:val="single" w:color="6E6E6E" w:themeColor="text1" w:themeTint="90" w:sz="4" w:space="0"/>
        <w:insideV w:val="single" w:color="6E6E6E" w:themeColor="text1" w:themeTint="90" w:sz="4" w:space="0"/>
      </w:tblBorders>
    </w:tblPr>
    <w:tblStylePr w:type="firstRow">
      <w:rPr>
        <w:rFonts w:ascii="Arial" w:hAnsi="Arial"/>
        <w:b/>
        <w:color w:val="FFFFFF"/>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107">
    <w:name w:val="Grid Table 4 - Accent 1"/>
    <w:basedOn w:val="44"/>
    <w:qFormat/>
    <w:uiPriority w:val="59"/>
    <w:tblPr>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insideV w:val="single" w:color="95AFDD" w:themeColor="accent1" w:themeTint="90" w:sz="4" w:space="0"/>
      </w:tblBorders>
    </w:tblPr>
    <w:tblStylePr w:type="firstRow">
      <w:rPr>
        <w:rFonts w:ascii="Arial" w:hAnsi="Arial"/>
        <w:b/>
        <w:color w:val="FFFFFF"/>
        <w:sz w:val="22"/>
      </w:rPr>
      <w:tcPr>
        <w:tcBorders>
          <w:top w:val="single" w:color="537DC8" w:themeColor="accent1" w:themeTint="EA" w:sz="4" w:space="0"/>
          <w:left w:val="single" w:color="537DC8" w:themeColor="accent1" w:themeTint="EA" w:sz="4" w:space="0"/>
          <w:bottom w:val="single" w:color="537DC8" w:themeColor="accent1" w:themeTint="EA" w:sz="4" w:space="0"/>
          <w:right w:val="single" w:color="537DC8" w:themeColor="accent1" w:themeTint="EA" w:sz="4" w:space="0"/>
        </w:tcBorders>
        <w:shd w:val="clear" w:color="537DC8" w:themeColor="accent1" w:themeTint="EA" w:fill="537DC8" w:themeFill="accent1" w:themeFillTint="EA"/>
      </w:tcPr>
    </w:tblStylePr>
    <w:tblStylePr w:type="lastRow">
      <w:rPr>
        <w:b/>
        <w:color w:val="404040"/>
      </w:rPr>
      <w:tcPr>
        <w:tcBorders>
          <w:top w:val="single" w:color="537DC8"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3F3" w:themeColor="accent1" w:themeTint="32" w:fill="DAE3F3" w:themeFill="accent1" w:themeFillTint="32"/>
      </w:tcPr>
    </w:tblStylePr>
    <w:tblStylePr w:type="band1Horz">
      <w:rPr>
        <w:rFonts w:ascii="Arial" w:hAnsi="Arial"/>
        <w:color w:val="404040"/>
        <w:sz w:val="22"/>
      </w:rPr>
      <w:tcPr>
        <w:shd w:val="clear" w:color="DAE3F3" w:themeColor="accent1" w:themeTint="32" w:fill="DAE3F3" w:themeFill="accent1" w:themeFillTint="32"/>
      </w:tcPr>
    </w:tblStylePr>
  </w:style>
  <w:style w:type="table" w:customStyle="1" w:styleId="108">
    <w:name w:val="Grid Table 4 - Accent 2"/>
    <w:basedOn w:val="44"/>
    <w:qFormat/>
    <w:uiPriority w:val="59"/>
    <w:tblPr>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insideV w:val="single" w:color="F4B58A" w:themeColor="accent2" w:themeTint="90" w:sz="4" w:space="0"/>
      </w:tblBorders>
    </w:tblPr>
    <w:tblStylePr w:type="firstRow">
      <w:rPr>
        <w:rFonts w:ascii="Arial" w:hAnsi="Arial"/>
        <w:b/>
        <w:color w:val="FFFFFF"/>
        <w:sz w:val="22"/>
      </w:rPr>
      <w:tcPr>
        <w:tcBorders>
          <w:top w:val="single" w:color="F4B285" w:themeColor="accent2" w:themeTint="97" w:sz="4" w:space="0"/>
          <w:left w:val="single" w:color="F4B285" w:themeColor="accent2" w:themeTint="97" w:sz="4" w:space="0"/>
          <w:bottom w:val="single" w:color="F4B285" w:themeColor="accent2" w:themeTint="97" w:sz="4" w:space="0"/>
          <w:right w:val="single" w:color="F4B285" w:themeColor="accent2" w:themeTint="97" w:sz="4" w:space="0"/>
        </w:tcBorders>
        <w:shd w:val="clear" w:color="F4B285" w:themeColor="accent2" w:themeTint="97" w:fill="F4B285" w:themeFill="accent2" w:themeFillTint="97"/>
      </w:tcPr>
    </w:tblStylePr>
    <w:tblStylePr w:type="lastRow">
      <w:rPr>
        <w:b/>
        <w:color w:val="404040"/>
      </w:rPr>
      <w:tcPr>
        <w:tcBorders>
          <w:top w:val="single" w:color="F4B285"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cPr>
        <w:shd w:val="clear" w:color="FBE5D6" w:themeColor="accent2" w:themeTint="32" w:fill="FBE5D6" w:themeFill="accent2" w:themeFillTint="32"/>
      </w:tcPr>
    </w:tblStylePr>
  </w:style>
  <w:style w:type="table" w:customStyle="1" w:styleId="109">
    <w:name w:val="Grid Table 4 - Accent 3"/>
    <w:basedOn w:val="44"/>
    <w:qFormat/>
    <w:uiPriority w:val="59"/>
    <w:tblPr>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insideV w:val="single" w:color="CCCCCC" w:themeColor="accent3" w:themeTint="90" w:sz="4" w:space="0"/>
      </w:tblBorders>
    </w:tblPr>
    <w:tblStylePr w:type="firstRow">
      <w:rPr>
        <w:rFonts w:ascii="Arial" w:hAnsi="Arial"/>
        <w:b/>
        <w:color w:val="FFFFFF"/>
        <w:sz w:val="22"/>
      </w:rPr>
      <w:tcPr>
        <w:tc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tcBorders>
        <w:shd w:val="clear" w:color="A5A5A5" w:themeColor="accent3" w:themeTint="FE" w:fill="A5A5A5" w:themeFill="accent3" w:themeFillTint="FE"/>
      </w:tcPr>
    </w:tblStylePr>
    <w:tblStylePr w:type="lastRow">
      <w:rPr>
        <w:b/>
        <w:color w:val="404040"/>
      </w:rPr>
      <w:tcPr>
        <w:tcBorders>
          <w:top w:val="single" w:color="A5A5A5"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cPr>
        <w:shd w:val="clear" w:color="ECECEC" w:themeColor="accent3" w:themeTint="34" w:fill="ECECEC" w:themeFill="accent3" w:themeFillTint="34"/>
      </w:tcPr>
    </w:tblStylePr>
  </w:style>
  <w:style w:type="table" w:customStyle="1" w:styleId="110">
    <w:name w:val="Grid Table 4 - Accent 4"/>
    <w:basedOn w:val="44"/>
    <w:qFormat/>
    <w:uiPriority w:val="59"/>
    <w:tblPr>
      <w:tblBorders>
        <w:top w:val="single" w:color="FFDB6E" w:themeColor="accent4" w:themeTint="90" w:sz="4" w:space="0"/>
        <w:left w:val="single" w:color="FFDB6E" w:themeColor="accent4" w:themeTint="90" w:sz="4" w:space="0"/>
        <w:bottom w:val="single" w:color="FFDB6E" w:themeColor="accent4" w:themeTint="90" w:sz="4" w:space="0"/>
        <w:right w:val="single" w:color="FFDB6E" w:themeColor="accent4" w:themeTint="90" w:sz="4" w:space="0"/>
        <w:insideH w:val="single" w:color="FFDB6E" w:themeColor="accent4" w:themeTint="90" w:sz="4" w:space="0"/>
        <w:insideV w:val="single" w:color="FFDB6E" w:themeColor="accent4" w:themeTint="90" w:sz="4" w:space="0"/>
      </w:tblBorders>
    </w:tblPr>
    <w:tblStylePr w:type="firstRow">
      <w:rPr>
        <w:rFonts w:ascii="Arial" w:hAnsi="Arial"/>
        <w:b/>
        <w:color w:val="FFFFFF"/>
        <w:sz w:val="22"/>
      </w:rPr>
      <w:tcPr>
        <w:tcBorders>
          <w:top w:val="single" w:color="FFD864" w:themeColor="accent4" w:themeTint="9A" w:sz="4" w:space="0"/>
          <w:left w:val="single" w:color="FFD864" w:themeColor="accent4" w:themeTint="9A" w:sz="4" w:space="0"/>
          <w:bottom w:val="single" w:color="FFD864" w:themeColor="accent4" w:themeTint="9A" w:sz="4" w:space="0"/>
          <w:right w:val="single" w:color="FFD864" w:themeColor="accent4" w:themeTint="9A" w:sz="4" w:space="0"/>
        </w:tcBorders>
        <w:shd w:val="clear" w:color="FFD864" w:themeColor="accent4" w:themeTint="9A" w:fill="FFD864" w:themeFill="accent4" w:themeFillTint="9A"/>
      </w:tcPr>
    </w:tblStylePr>
    <w:tblStylePr w:type="lastRow">
      <w:rPr>
        <w:b/>
        <w:color w:val="404040"/>
      </w:rPr>
      <w:tcPr>
        <w:tcBorders>
          <w:top w:val="single" w:color="FFD864"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cPr>
        <w:shd w:val="clear" w:color="FEF2CA" w:themeColor="accent4" w:themeTint="34" w:fill="FEF2CA" w:themeFill="accent4" w:themeFillTint="34"/>
      </w:tcPr>
    </w:tblStylePr>
  </w:style>
  <w:style w:type="table" w:customStyle="1" w:styleId="111">
    <w:name w:val="Grid Table 4 - Accent 5"/>
    <w:basedOn w:val="44"/>
    <w:qFormat/>
    <w:uiPriority w:val="59"/>
    <w:tblPr>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Pr>
    <w:tblStylePr w:type="firstRow">
      <w:rPr>
        <w:rFonts w:ascii="Arial" w:hAnsi="Arial"/>
        <w:b/>
        <w:color w:val="FFFFFF"/>
        <w:sz w:val="22"/>
      </w:rPr>
      <w:tcPr>
        <w:tcBorders>
          <w:top w:val="single" w:color="5B9BD5" w:themeColor="accent5" w:sz="4" w:space="0"/>
          <w:left w:val="single" w:color="5B9BD5" w:themeColor="accent5" w:sz="4" w:space="0"/>
          <w:bottom w:val="single" w:color="5B9BD5" w:themeColor="accent5" w:sz="4" w:space="0"/>
          <w:right w:val="single" w:color="5B9BD5" w:themeColor="accent5" w:sz="4" w:space="0"/>
        </w:tcBorders>
        <w:shd w:val="clear" w:color="5B9BD5" w:themeColor="accent5" w:fill="5B9BD5" w:themeFill="accent5"/>
      </w:tcPr>
    </w:tblStylePr>
    <w:tblStylePr w:type="lastRow">
      <w:rPr>
        <w:b/>
        <w:color w:val="404040"/>
      </w:rPr>
      <w:tcPr>
        <w:tcBorders>
          <w:top w:val="single" w:color="5B9BD5"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cPr>
        <w:shd w:val="clear" w:color="DDEAF6" w:themeColor="accent5" w:themeTint="34" w:fill="DDEAF6" w:themeFill="accent5" w:themeFillTint="34"/>
      </w:tcPr>
    </w:tblStylePr>
  </w:style>
  <w:style w:type="table" w:customStyle="1" w:styleId="112">
    <w:name w:val="Grid Table 4 - Accent 6"/>
    <w:basedOn w:val="44"/>
    <w:qFormat/>
    <w:uiPriority w:val="59"/>
    <w:tblPr>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Pr>
    <w:tblStylePr w:type="firstRow">
      <w:rPr>
        <w:rFonts w:ascii="Arial" w:hAnsi="Arial"/>
        <w:b/>
        <w:color w:val="FFFFFF"/>
        <w:sz w:val="22"/>
      </w:rPr>
      <w:tcPr>
        <w:tcBorders>
          <w:top w:val="single" w:color="70AD47" w:themeColor="accent6" w:sz="4" w:space="0"/>
          <w:left w:val="single" w:color="70AD47" w:themeColor="accent6" w:sz="4" w:space="0"/>
          <w:bottom w:val="single" w:color="70AD47" w:themeColor="accent6" w:sz="4" w:space="0"/>
          <w:right w:val="single" w:color="70AD47" w:themeColor="accent6" w:sz="4" w:space="0"/>
        </w:tcBorders>
        <w:shd w:val="clear" w:color="70AD47" w:themeColor="accent6" w:fill="70AD47" w:themeFill="accent6"/>
      </w:tcPr>
    </w:tblStylePr>
    <w:tblStylePr w:type="lastRow">
      <w:rPr>
        <w:b/>
        <w:color w:val="404040"/>
      </w:rPr>
      <w:tcPr>
        <w:tcBorders>
          <w:top w:val="single" w:color="70AD47"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cPr>
        <w:shd w:val="clear" w:color="E1EFD8" w:themeColor="accent6" w:themeTint="34" w:fill="E1EFD8" w:themeFill="accent6" w:themeFillTint="34"/>
      </w:tcPr>
    </w:tblStylePr>
  </w:style>
  <w:style w:type="table" w:customStyle="1" w:styleId="113">
    <w:name w:val="网格表 5 深色1"/>
    <w:basedOn w:val="4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000000" w:themeColor="text1" w:fill="000000" w:themeFill="text1"/>
      </w:tcPr>
    </w:tblStylePr>
    <w:tblStylePr w:type="lastRow">
      <w:rPr>
        <w:rFonts w:ascii="Arial" w:hAnsi="Arial"/>
        <w:b/>
        <w:color w:val="FFFFFF"/>
        <w:sz w:val="22"/>
      </w:r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band1Vert">
      <w:tcPr>
        <w:shd w:val="clear" w:color="898989" w:themeColor="text1" w:themeTint="75" w:fill="898989" w:themeFill="text1" w:themeFillTint="75"/>
      </w:tcPr>
    </w:tblStylePr>
    <w:tblStylePr w:type="band1Horz">
      <w:tcPr>
        <w:shd w:val="clear" w:color="898989" w:themeColor="text1" w:themeTint="75" w:fill="898989" w:themeFill="text1" w:themeFillTint="75"/>
      </w:tcPr>
    </w:tblStylePr>
  </w:style>
  <w:style w:type="table" w:customStyle="1" w:styleId="114">
    <w:name w:val="Grid Table 5 Dark- Accent 1"/>
    <w:basedOn w:val="4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472C4" w:themeColor="accent1" w:fill="4472C4" w:themeFill="accent1"/>
      </w:tcPr>
    </w:tblStylePr>
    <w:tblStylePr w:type="lastRow">
      <w:rPr>
        <w:rFonts w:ascii="Arial" w:hAnsi="Arial"/>
        <w:b/>
        <w:color w:val="FFFFFF"/>
        <w:sz w:val="22"/>
      </w:rPr>
      <w:tcPr>
        <w:tcBorders>
          <w:top w:val="single" w:color="FFFFFF" w:themeColor="light1" w:sz="4" w:space="0"/>
        </w:tcBorders>
        <w:shd w:val="clear" w:color="4472C4" w:themeColor="accent1" w:fill="4472C4" w:themeFill="accent1"/>
      </w:tcPr>
    </w:tblStylePr>
    <w:tblStylePr w:type="firstCol">
      <w:rPr>
        <w:rFonts w:ascii="Arial" w:hAnsi="Arial"/>
        <w:b/>
        <w:color w:val="FFFFFF"/>
        <w:sz w:val="22"/>
      </w:rPr>
      <w:tcPr>
        <w:shd w:val="clear" w:color="4472C4" w:themeColor="accent1" w:fill="4472C4" w:themeFill="accent1"/>
      </w:tcPr>
    </w:tblStylePr>
    <w:tblStylePr w:type="lastCol">
      <w:rPr>
        <w:rFonts w:ascii="Arial" w:hAnsi="Arial"/>
        <w:b/>
        <w:color w:val="FFFFFF"/>
        <w:sz w:val="22"/>
      </w:rPr>
      <w:tcPr>
        <w:shd w:val="clear" w:color="4472C4" w:themeColor="accent1" w:fill="4472C4" w:themeFill="accent1"/>
      </w:tcPr>
    </w:tblStylePr>
    <w:tblStylePr w:type="band1Vert">
      <w:tcPr>
        <w:shd w:val="clear" w:color="A9BEE3" w:themeColor="accent1" w:themeTint="75" w:fill="A9BEE3" w:themeFill="accent1" w:themeFillTint="75"/>
      </w:tcPr>
    </w:tblStylePr>
    <w:tblStylePr w:type="band1Horz">
      <w:tcPr>
        <w:shd w:val="clear" w:color="A9BEE3" w:themeColor="accent1" w:themeTint="75" w:fill="A9BEE3" w:themeFill="accent1" w:themeFillTint="75"/>
      </w:tcPr>
    </w:tblStylePr>
  </w:style>
  <w:style w:type="table" w:customStyle="1" w:styleId="115">
    <w:name w:val="Grid Table 5 Dark - Accent 2"/>
    <w:basedOn w:val="4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ED7D31" w:themeColor="accent2" w:fill="ED7D31" w:themeFill="accent2"/>
      </w:tcPr>
    </w:tblStylePr>
    <w:tblStylePr w:type="lastRow">
      <w:rPr>
        <w:rFonts w:ascii="Arial" w:hAnsi="Arial"/>
        <w:b/>
        <w:color w:val="FFFFFF"/>
        <w:sz w:val="22"/>
      </w:rPr>
      <w:tcPr>
        <w:tcBorders>
          <w:top w:val="single" w:color="FFFFFF" w:themeColor="light1" w:sz="4" w:space="0"/>
        </w:tcBorders>
        <w:shd w:val="clear" w:color="ED7D31" w:themeColor="accent2" w:fill="ED7D31" w:themeFill="accent2"/>
      </w:tcPr>
    </w:tblStylePr>
    <w:tblStylePr w:type="firstCol">
      <w:rPr>
        <w:rFonts w:ascii="Arial" w:hAnsi="Arial"/>
        <w:b/>
        <w:color w:val="FFFFFF"/>
        <w:sz w:val="22"/>
      </w:rPr>
      <w:tcPr>
        <w:shd w:val="clear" w:color="ED7D31" w:themeColor="accent2" w:fill="ED7D31" w:themeFill="accent2"/>
      </w:tcPr>
    </w:tblStylePr>
    <w:tblStylePr w:type="lastCol">
      <w:rPr>
        <w:rFonts w:ascii="Arial" w:hAnsi="Arial"/>
        <w:b/>
        <w:color w:val="FFFFFF"/>
        <w:sz w:val="22"/>
      </w:rPr>
      <w:tcPr>
        <w:shd w:val="clear" w:color="ED7D31" w:themeColor="accent2" w:fill="ED7D31" w:themeFill="accent2"/>
      </w:tcPr>
    </w:tblStylePr>
    <w:tblStylePr w:type="band1Vert">
      <w:tcPr>
        <w:shd w:val="clear" w:color="F6C3A0" w:themeColor="accent2" w:themeTint="75" w:fill="F6C3A0" w:themeFill="accent2" w:themeFillTint="75"/>
      </w:tcPr>
    </w:tblStylePr>
    <w:tblStylePr w:type="band1Horz">
      <w:tcPr>
        <w:shd w:val="clear" w:color="F6C3A0" w:themeColor="accent2" w:themeTint="75" w:fill="F6C3A0" w:themeFill="accent2" w:themeFillTint="75"/>
      </w:tcPr>
    </w:tblStylePr>
  </w:style>
  <w:style w:type="table" w:customStyle="1" w:styleId="116">
    <w:name w:val="Grid Table 5 Dark - Accent 3"/>
    <w:basedOn w:val="4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A5A5A5" w:themeColor="accent3" w:fill="A5A5A5" w:themeFill="accent3"/>
      </w:tcPr>
    </w:tblStylePr>
    <w:tblStylePr w:type="lastRow">
      <w:rPr>
        <w:rFonts w:ascii="Arial" w:hAnsi="Arial"/>
        <w:b/>
        <w:color w:val="FFFFFF"/>
        <w:sz w:val="22"/>
      </w:rPr>
      <w:tcPr>
        <w:tcBorders>
          <w:top w:val="single" w:color="FFFFFF" w:themeColor="light1" w:sz="4" w:space="0"/>
        </w:tcBorders>
        <w:shd w:val="clear" w:color="A5A5A5" w:themeColor="accent3" w:fill="A5A5A5" w:themeFill="accent3"/>
      </w:tcPr>
    </w:tblStylePr>
    <w:tblStylePr w:type="firstCol">
      <w:rPr>
        <w:rFonts w:ascii="Arial" w:hAnsi="Arial"/>
        <w:b/>
        <w:color w:val="FFFFFF"/>
        <w:sz w:val="22"/>
      </w:rPr>
      <w:tcPr>
        <w:shd w:val="clear" w:color="A5A5A5" w:themeColor="accent3" w:fill="A5A5A5" w:themeFill="accent3"/>
      </w:tcPr>
    </w:tblStylePr>
    <w:tblStylePr w:type="lastCol">
      <w:rPr>
        <w:rFonts w:ascii="Arial" w:hAnsi="Arial"/>
        <w:b/>
        <w:color w:val="FFFFFF"/>
        <w:sz w:val="22"/>
      </w:rPr>
      <w:tcPr>
        <w:shd w:val="clear" w:color="A5A5A5" w:themeColor="accent3" w:fill="A5A5A5" w:themeFill="accent3"/>
      </w:tcPr>
    </w:tblStylePr>
    <w:tblStylePr w:type="band1Vert">
      <w:tcPr>
        <w:shd w:val="clear" w:color="D5D5D5" w:themeColor="accent3" w:themeTint="75" w:fill="D5D5D5" w:themeFill="accent3" w:themeFillTint="75"/>
      </w:tcPr>
    </w:tblStylePr>
    <w:tblStylePr w:type="band1Horz">
      <w:tcPr>
        <w:shd w:val="clear" w:color="D5D5D5" w:themeColor="accent3" w:themeTint="75" w:fill="D5D5D5" w:themeFill="accent3" w:themeFillTint="75"/>
      </w:tcPr>
    </w:tblStylePr>
  </w:style>
  <w:style w:type="table" w:customStyle="1" w:styleId="117">
    <w:name w:val="Grid Table 5 Dark- Accent 4"/>
    <w:basedOn w:val="4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FFC000" w:themeColor="accent4" w:fill="FFC000" w:themeFill="accent4"/>
      </w:tcPr>
    </w:tblStylePr>
    <w:tblStylePr w:type="lastRow">
      <w:rPr>
        <w:rFonts w:ascii="Arial" w:hAnsi="Arial"/>
        <w:b/>
        <w:color w:val="FFFFFF"/>
        <w:sz w:val="22"/>
      </w:rPr>
      <w:tcPr>
        <w:tcBorders>
          <w:top w:val="single" w:color="FFFFFF" w:themeColor="light1" w:sz="4" w:space="0"/>
        </w:tcBorders>
        <w:shd w:val="clear" w:color="FFC000" w:themeColor="accent4" w:fill="FFC000" w:themeFill="accent4"/>
      </w:tcPr>
    </w:tblStylePr>
    <w:tblStylePr w:type="firstCol">
      <w:rPr>
        <w:rFonts w:ascii="Arial" w:hAnsi="Arial"/>
        <w:b/>
        <w:color w:val="FFFFFF"/>
        <w:sz w:val="22"/>
      </w:rPr>
      <w:tcPr>
        <w:shd w:val="clear" w:color="FFC000" w:themeColor="accent4" w:fill="FFC000" w:themeFill="accent4"/>
      </w:tcPr>
    </w:tblStylePr>
    <w:tblStylePr w:type="lastCol">
      <w:rPr>
        <w:rFonts w:ascii="Arial" w:hAnsi="Arial"/>
        <w:b/>
        <w:color w:val="FFFFFF"/>
        <w:sz w:val="22"/>
      </w:rPr>
      <w:tcPr>
        <w:shd w:val="clear" w:color="FFC000" w:themeColor="accent4" w:fill="FFC000" w:themeFill="accent4"/>
      </w:tcPr>
    </w:tblStylePr>
    <w:tblStylePr w:type="band1Vert">
      <w:tcPr>
        <w:shd w:val="clear" w:color="FEE289" w:themeColor="accent4" w:themeTint="75" w:fill="FEE289" w:themeFill="accent4" w:themeFillTint="75"/>
      </w:tcPr>
    </w:tblStylePr>
    <w:tblStylePr w:type="band1Horz">
      <w:tcPr>
        <w:shd w:val="clear" w:color="FEE289" w:themeColor="accent4" w:themeTint="75" w:fill="FEE289" w:themeFill="accent4" w:themeFillTint="75"/>
      </w:tcPr>
    </w:tblStylePr>
  </w:style>
  <w:style w:type="table" w:customStyle="1" w:styleId="118">
    <w:name w:val="Grid Table 5 Dark - Accent 5"/>
    <w:basedOn w:val="4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5B9BD5" w:themeColor="accent5" w:fill="5B9BD5" w:themeFill="accent5"/>
      </w:tcPr>
    </w:tblStylePr>
    <w:tblStylePr w:type="lastRow">
      <w:rPr>
        <w:rFonts w:ascii="Arial" w:hAnsi="Arial"/>
        <w:b/>
        <w:color w:val="FFFFFF"/>
        <w:sz w:val="22"/>
      </w:rPr>
      <w:tcPr>
        <w:tcBorders>
          <w:top w:val="single" w:color="FFFFFF" w:themeColor="light1" w:sz="4" w:space="0"/>
        </w:tcBorders>
        <w:shd w:val="clear" w:color="5B9BD5" w:themeColor="accent5" w:fill="5B9BD5" w:themeFill="accent5"/>
      </w:tcPr>
    </w:tblStylePr>
    <w:tblStylePr w:type="firstCol">
      <w:rPr>
        <w:rFonts w:ascii="Arial" w:hAnsi="Arial"/>
        <w:b/>
        <w:color w:val="FFFFFF"/>
        <w:sz w:val="22"/>
      </w:rPr>
      <w:tcPr>
        <w:shd w:val="clear" w:color="5B9BD5" w:themeColor="accent5" w:fill="5B9BD5" w:themeFill="accent5"/>
      </w:tcPr>
    </w:tblStylePr>
    <w:tblStylePr w:type="lastCol">
      <w:rPr>
        <w:rFonts w:ascii="Arial" w:hAnsi="Arial"/>
        <w:b/>
        <w:color w:val="FFFFFF"/>
        <w:sz w:val="22"/>
      </w:rPr>
      <w:tcPr>
        <w:shd w:val="clear" w:color="5B9BD5" w:themeColor="accent5" w:fill="5B9BD5" w:themeFill="accent5"/>
      </w:tcPr>
    </w:tblStylePr>
    <w:tblStylePr w:type="band1Vert">
      <w:tcPr>
        <w:shd w:val="clear" w:color="B3D1EB" w:themeColor="accent5" w:themeTint="75" w:fill="B3D1EB" w:themeFill="accent5" w:themeFillTint="75"/>
      </w:tcPr>
    </w:tblStylePr>
    <w:tblStylePr w:type="band1Horz">
      <w:tcPr>
        <w:shd w:val="clear" w:color="B3D1EB" w:themeColor="accent5" w:themeTint="75" w:fill="B3D1EB" w:themeFill="accent5" w:themeFillTint="75"/>
      </w:tcPr>
    </w:tblStylePr>
  </w:style>
  <w:style w:type="table" w:customStyle="1" w:styleId="119">
    <w:name w:val="Grid Table 5 Dark - Accent 6"/>
    <w:basedOn w:val="4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70AD47" w:themeColor="accent6" w:fill="70AD47" w:themeFill="accent6"/>
      </w:tcPr>
    </w:tblStylePr>
    <w:tblStylePr w:type="lastRow">
      <w:rPr>
        <w:rFonts w:ascii="Arial" w:hAnsi="Arial"/>
        <w:b/>
        <w:color w:val="FFFFFF"/>
        <w:sz w:val="22"/>
      </w:rPr>
      <w:tcPr>
        <w:tcBorders>
          <w:top w:val="single" w:color="FFFFFF" w:themeColor="light1" w:sz="4" w:space="0"/>
        </w:tcBorders>
        <w:shd w:val="clear" w:color="70AD47" w:themeColor="accent6" w:fill="70AD47" w:themeFill="accent6"/>
      </w:tcPr>
    </w:tblStylePr>
    <w:tblStylePr w:type="firstCol">
      <w:rPr>
        <w:rFonts w:ascii="Arial" w:hAnsi="Arial"/>
        <w:b/>
        <w:color w:val="FFFFFF"/>
        <w:sz w:val="22"/>
      </w:rPr>
      <w:tcPr>
        <w:shd w:val="clear" w:color="70AD47" w:themeColor="accent6" w:fill="70AD47" w:themeFill="accent6"/>
      </w:tcPr>
    </w:tblStylePr>
    <w:tblStylePr w:type="lastCol">
      <w:rPr>
        <w:rFonts w:ascii="Arial" w:hAnsi="Arial"/>
        <w:b/>
        <w:color w:val="FFFFFF"/>
        <w:sz w:val="22"/>
      </w:rPr>
      <w:tcPr>
        <w:shd w:val="clear" w:color="70AD47" w:themeColor="accent6" w:fill="70AD47" w:themeFill="accent6"/>
      </w:tcPr>
    </w:tblStylePr>
    <w:tblStylePr w:type="band1Vert">
      <w:tcPr>
        <w:shd w:val="clear" w:color="BCDBA8" w:themeColor="accent6" w:themeTint="75" w:fill="BCDBA8" w:themeFill="accent6" w:themeFillTint="75"/>
      </w:tcPr>
    </w:tblStylePr>
    <w:tblStylePr w:type="band1Horz">
      <w:tcPr>
        <w:shd w:val="clear" w:color="BCDBA8" w:themeColor="accent6" w:themeTint="75" w:fill="BCDBA8" w:themeFill="accent6" w:themeFillTint="75"/>
      </w:tcPr>
    </w:tblStylePr>
  </w:style>
  <w:style w:type="table" w:customStyle="1" w:styleId="120">
    <w:name w:val="网格表 6 彩色1"/>
    <w:basedOn w:val="44"/>
    <w:qFormat/>
    <w:uiPriority w:val="99"/>
    <w:tblP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b/>
        <w:color w:val="808080" w:themeColor="text1" w:themeTint="80"/>
        <w14:textFill>
          <w14:solidFill>
            <w14:schemeClr w14:val="tx1">
              <w14:lumMod w14:val="50000"/>
              <w14:lumOff w14:val="50000"/>
            </w14:schemeClr>
          </w14:solidFill>
        </w14:textFill>
      </w:rPr>
      <w:tcPr>
        <w:tcBorders>
          <w:bottom w:val="single" w:color="7E7E7E" w:themeColor="text1" w:themeTint="80" w:sz="12" w:space="0"/>
        </w:tcBorders>
      </w:tcPr>
    </w:tblStylePr>
    <w:tblStylePr w:type="lastRow">
      <w:rPr>
        <w:b/>
        <w:color w:val="808080" w:themeColor="text1" w:themeTint="80"/>
        <w14:textFill>
          <w14:solidFill>
            <w14:schemeClr w14:val="tx1">
              <w14:lumMod w14:val="50000"/>
              <w14:lumOff w14:val="50000"/>
            </w14:schemeClr>
          </w14:solidFill>
        </w14:textFill>
      </w:rPr>
    </w:tblStylePr>
    <w:tblStylePr w:type="firstCol">
      <w:rPr>
        <w:b/>
        <w:color w:val="808080" w:themeColor="text1" w:themeTint="80"/>
        <w14:textFill>
          <w14:solidFill>
            <w14:schemeClr w14:val="tx1">
              <w14:lumMod w14:val="50000"/>
              <w14:lumOff w14:val="50000"/>
            </w14:schemeClr>
          </w14:solidFill>
        </w14:textFill>
      </w:rPr>
    </w:tblStylePr>
    <w:tblStylePr w:type="lastCol">
      <w:rPr>
        <w:b/>
        <w:color w:val="808080" w:themeColor="text1" w:themeTint="80"/>
        <w14:textFill>
          <w14:solidFill>
            <w14:schemeClr w14:val="tx1">
              <w14:lumMod w14:val="50000"/>
              <w14:lumOff w14:val="50000"/>
            </w14:schemeClr>
          </w14:solidFill>
        </w14:textFill>
      </w:rPr>
    </w:tblStylePr>
    <w:tblStylePr w:type="band1Vert">
      <w:tcPr>
        <w:shd w:val="clear" w:color="CACACA" w:themeColor="text1" w:themeTint="34" w:fill="CACACA" w:themeFill="text1" w:themeFillTint="34"/>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CACACA" w:themeColor="text1" w:themeTint="34" w:fill="CACACA" w:themeFill="text1" w:themeFillTint="34"/>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121">
    <w:name w:val="Grid Table 6 Colorful - Accent 1"/>
    <w:basedOn w:val="44"/>
    <w:qFormat/>
    <w:uiPriority w:val="99"/>
    <w:tblPr>
      <w:tblBorders>
        <w:top w:val="single" w:color="A1B8E1" w:themeColor="accent1" w:themeTint="80" w:sz="4" w:space="0"/>
        <w:left w:val="single" w:color="A1B8E1" w:themeColor="accent1" w:themeTint="80" w:sz="4" w:space="0"/>
        <w:bottom w:val="single" w:color="A1B8E1" w:themeColor="accent1" w:themeTint="80" w:sz="4" w:space="0"/>
        <w:right w:val="single" w:color="A1B8E1" w:themeColor="accent1" w:themeTint="80" w:sz="4" w:space="0"/>
        <w:insideH w:val="single" w:color="A1B8E1" w:themeColor="accent1" w:themeTint="80" w:sz="4" w:space="0"/>
        <w:insideV w:val="single" w:color="A1B8E1" w:themeColor="accent1" w:themeTint="80" w:sz="4" w:space="0"/>
      </w:tblBorders>
    </w:tblPr>
    <w:tblStylePr w:type="firstRow">
      <w:rPr>
        <w:b/>
        <w:color w:val="A2B9E2" w:themeColor="accent1" w:themeTint="80"/>
        <w14:textFill>
          <w14:solidFill>
            <w14:schemeClr w14:val="accent1">
              <w14:lumMod w14:val="50000"/>
              <w14:lumOff w14:val="50000"/>
            </w14:schemeClr>
          </w14:solidFill>
        </w14:textFill>
      </w:rPr>
      <w:tcPr>
        <w:tcBorders>
          <w:bottom w:val="single" w:color="A1B8E1" w:themeColor="accent1" w:themeTint="80" w:sz="12" w:space="0"/>
        </w:tcBorders>
      </w:tcPr>
    </w:tblStylePr>
    <w:tblStylePr w:type="lastRow">
      <w:rPr>
        <w:b/>
        <w:color w:val="A2B9E2" w:themeColor="accent1" w:themeTint="80"/>
        <w14:textFill>
          <w14:solidFill>
            <w14:schemeClr w14:val="accent1">
              <w14:lumMod w14:val="50000"/>
              <w14:lumOff w14:val="50000"/>
            </w14:schemeClr>
          </w14:solidFill>
        </w14:textFill>
      </w:rPr>
    </w:tblStylePr>
    <w:tblStylePr w:type="firstCol">
      <w:rPr>
        <w:b/>
        <w:color w:val="A2B9E2" w:themeColor="accent1" w:themeTint="80"/>
        <w14:textFill>
          <w14:solidFill>
            <w14:schemeClr w14:val="accent1">
              <w14:lumMod w14:val="50000"/>
              <w14:lumOff w14:val="50000"/>
            </w14:schemeClr>
          </w14:solidFill>
        </w14:textFill>
      </w:rPr>
    </w:tblStylePr>
    <w:tblStylePr w:type="lastCol">
      <w:rPr>
        <w:b/>
        <w:color w:val="A2B9E2" w:themeColor="accent1" w:themeTint="80"/>
        <w14:textFill>
          <w14:solidFill>
            <w14:schemeClr w14:val="accent1">
              <w14:lumMod w14:val="50000"/>
              <w14:lumOff w14:val="50000"/>
            </w14:schemeClr>
          </w14:solidFill>
        </w14:textFill>
      </w:rPr>
    </w:tblStylePr>
    <w:tblStylePr w:type="band1Vert">
      <w:tcPr>
        <w:shd w:val="clear" w:color="D8E2F2" w:themeColor="accent1" w:themeTint="34" w:fill="D8E2F2" w:themeFill="accent1" w:themeFillTint="34"/>
      </w:tcPr>
    </w:tblStylePr>
    <w:tblStylePr w:type="band1Horz">
      <w:rPr>
        <w:rFonts w:ascii="Arial" w:hAnsi="Arial"/>
        <w:color w:val="A2B9E2" w:themeColor="accent1" w:themeTint="80"/>
        <w:sz w:val="22"/>
        <w14:textFill>
          <w14:solidFill>
            <w14:schemeClr w14:val="accent1">
              <w14:lumMod w14:val="50000"/>
              <w14:lumOff w14:val="50000"/>
            </w14:schemeClr>
          </w14:solidFill>
        </w14:textFill>
      </w:rPr>
      <w:tcPr>
        <w:shd w:val="clear" w:color="D8E2F2" w:themeColor="accent1" w:themeTint="34" w:fill="D8E2F2" w:themeFill="accent1" w:themeFillTint="34"/>
      </w:tcPr>
    </w:tblStylePr>
    <w:tblStylePr w:type="band2Horz">
      <w:rPr>
        <w:rFonts w:ascii="Arial" w:hAnsi="Arial"/>
        <w:color w:val="A2B9E2" w:themeColor="accent1" w:themeTint="80"/>
        <w:sz w:val="22"/>
        <w14:textFill>
          <w14:solidFill>
            <w14:schemeClr w14:val="accent1">
              <w14:lumMod w14:val="50000"/>
              <w14:lumOff w14:val="50000"/>
            </w14:schemeClr>
          </w14:solidFill>
        </w14:textFill>
      </w:rPr>
    </w:tblStylePr>
  </w:style>
  <w:style w:type="table" w:customStyle="1" w:styleId="122">
    <w:name w:val="Grid Table 6 Colorful - Accent 2"/>
    <w:basedOn w:val="44"/>
    <w:qFormat/>
    <w:uiPriority w:val="99"/>
    <w:tblPr>
      <w:tblBorders>
        <w:top w:val="single" w:color="F4B285" w:themeColor="accent2" w:themeTint="97" w:sz="4" w:space="0"/>
        <w:left w:val="single" w:color="F4B285" w:themeColor="accent2" w:themeTint="97" w:sz="4" w:space="0"/>
        <w:bottom w:val="single" w:color="F4B285" w:themeColor="accent2" w:themeTint="97" w:sz="4" w:space="0"/>
        <w:right w:val="single" w:color="F4B285" w:themeColor="accent2" w:themeTint="97" w:sz="4" w:space="0"/>
        <w:insideH w:val="single" w:color="F4B285" w:themeColor="accent2" w:themeTint="97" w:sz="4" w:space="0"/>
        <w:insideV w:val="single" w:color="F4B285" w:themeColor="accent2" w:themeTint="97" w:sz="4" w:space="0"/>
      </w:tblBorders>
    </w:tblPr>
    <w:tblStylePr w:type="firstRow">
      <w:rPr>
        <w:b/>
        <w:color w:val="F4B285" w:themeColor="accent2" w:themeTint="96"/>
        <w14:textFill>
          <w14:solidFill>
            <w14:schemeClr w14:val="accent2">
              <w14:lumMod w14:val="59000"/>
              <w14:lumOff w14:val="41000"/>
            </w14:schemeClr>
          </w14:solidFill>
        </w14:textFill>
      </w:rPr>
      <w:tcPr>
        <w:tcBorders>
          <w:bottom w:val="single" w:color="F4B285" w:themeColor="accent2" w:themeTint="97" w:sz="12" w:space="0"/>
        </w:tcBorders>
      </w:tcPr>
    </w:tblStylePr>
    <w:tblStylePr w:type="lastRow">
      <w:rPr>
        <w:b/>
        <w:color w:val="F4B285" w:themeColor="accent2" w:themeTint="96"/>
        <w14:textFill>
          <w14:solidFill>
            <w14:schemeClr w14:val="accent2">
              <w14:lumMod w14:val="59000"/>
              <w14:lumOff w14:val="41000"/>
            </w14:schemeClr>
          </w14:solidFill>
        </w14:textFill>
      </w:rPr>
    </w:tblStylePr>
    <w:tblStylePr w:type="firstCol">
      <w:rPr>
        <w:b/>
        <w:color w:val="F4B285" w:themeColor="accent2" w:themeTint="96"/>
        <w14:textFill>
          <w14:solidFill>
            <w14:schemeClr w14:val="accent2">
              <w14:lumMod w14:val="59000"/>
              <w14:lumOff w14:val="41000"/>
            </w14:schemeClr>
          </w14:solidFill>
        </w14:textFill>
      </w:rPr>
    </w:tblStylePr>
    <w:tblStylePr w:type="lastCol">
      <w:rPr>
        <w:b/>
        <w:color w:val="F4B285" w:themeColor="accent2" w:themeTint="96"/>
        <w14:textFill>
          <w14:solidFill>
            <w14:schemeClr w14:val="accent2">
              <w14:lumMod w14:val="59000"/>
              <w14:lumOff w14:val="41000"/>
            </w14:schemeClr>
          </w14:solidFill>
        </w14:textFill>
      </w:rPr>
    </w:tblStylePr>
    <w:tblStylePr w:type="band1Vert">
      <w:tcPr>
        <w:shd w:val="clear" w:color="FBE5D6" w:themeColor="accent2" w:themeTint="32" w:fill="FBE5D6" w:themeFill="accent2" w:themeFillTint="32"/>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BE5D6" w:themeColor="accent2" w:themeTint="32" w:fill="FBE5D6" w:themeFill="accent2" w:themeFillTint="32"/>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123">
    <w:name w:val="Grid Table 6 Colorful - Accent 3"/>
    <w:basedOn w:val="44"/>
    <w:qFormat/>
    <w:uiPriority w:val="99"/>
    <w:tblPr>
      <w:tbl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A5A5A5" w:themeColor="accent3"/>
        <w14:textFill>
          <w14:solidFill>
            <w14:schemeClr w14:val="accent3"/>
          </w14:solidFill>
        </w14:textFill>
      </w:rPr>
      <w:tcPr>
        <w:tcBorders>
          <w:bottom w:val="single" w:color="A5A5A5" w:themeColor="accent3" w:themeTint="FE" w:sz="12" w:space="0"/>
        </w:tcBorders>
      </w:tcPr>
    </w:tblStylePr>
    <w:tblStylePr w:type="lastRow">
      <w:rPr>
        <w:b/>
        <w:color w:val="A5A5A5" w:themeColor="accent3"/>
        <w14:textFill>
          <w14:solidFill>
            <w14:schemeClr w14:val="accent3"/>
          </w14:solidFill>
        </w14:textFill>
      </w:rPr>
    </w:tblStylePr>
    <w:tblStylePr w:type="firstCol">
      <w:rPr>
        <w:b/>
        <w:color w:val="A5A5A5" w:themeColor="accent3"/>
        <w14:textFill>
          <w14:solidFill>
            <w14:schemeClr w14:val="accent3"/>
          </w14:solidFill>
        </w14:textFill>
      </w:rPr>
    </w:tblStylePr>
    <w:tblStylePr w:type="lastCol">
      <w:rPr>
        <w:b/>
        <w:color w:val="A5A5A5" w:themeColor="accent3"/>
        <w14:textFill>
          <w14:solidFill>
            <w14:schemeClr w14:val="accent3"/>
          </w14:solidFill>
        </w14:textFill>
      </w:rPr>
    </w:tblStylePr>
    <w:tblStylePr w:type="band1Vert">
      <w:tcPr>
        <w:shd w:val="clear" w:color="ECECEC" w:themeColor="accent3" w:themeTint="34" w:fill="ECECEC" w:themeFill="accent3" w:themeFillTint="34"/>
      </w:tcPr>
    </w:tblStylePr>
    <w:tblStylePr w:type="band1Horz">
      <w:rPr>
        <w:rFonts w:ascii="Arial" w:hAnsi="Arial"/>
        <w:color w:val="A5A5A5" w:themeColor="accent3"/>
        <w:sz w:val="22"/>
        <w14:textFill>
          <w14:solidFill>
            <w14:schemeClr w14:val="accent3"/>
          </w14:solidFill>
        </w14:textFill>
      </w:rPr>
      <w:tcPr>
        <w:shd w:val="clear" w:color="ECECEC" w:themeColor="accent3" w:themeTint="34" w:fill="ECECEC" w:themeFill="accent3" w:themeFillTint="34"/>
      </w:tcPr>
    </w:tblStylePr>
    <w:tblStylePr w:type="band2Horz">
      <w:rPr>
        <w:rFonts w:ascii="Arial" w:hAnsi="Arial"/>
        <w:color w:val="A5A5A5" w:themeColor="accent3"/>
        <w:sz w:val="22"/>
        <w14:textFill>
          <w14:solidFill>
            <w14:schemeClr w14:val="accent3"/>
          </w14:solidFill>
        </w14:textFill>
      </w:rPr>
    </w:tblStylePr>
  </w:style>
  <w:style w:type="table" w:customStyle="1" w:styleId="124">
    <w:name w:val="Grid Table 6 Colorful - Accent 4"/>
    <w:basedOn w:val="44"/>
    <w:qFormat/>
    <w:uiPriority w:val="99"/>
    <w:tblPr>
      <w:tblBorders>
        <w:top w:val="single" w:color="FFD864" w:themeColor="accent4" w:themeTint="9A" w:sz="4" w:space="0"/>
        <w:left w:val="single" w:color="FFD864" w:themeColor="accent4" w:themeTint="9A" w:sz="4" w:space="0"/>
        <w:bottom w:val="single" w:color="FFD864" w:themeColor="accent4" w:themeTint="9A" w:sz="4" w:space="0"/>
        <w:right w:val="single" w:color="FFD864" w:themeColor="accent4" w:themeTint="9A" w:sz="4" w:space="0"/>
        <w:insideH w:val="single" w:color="FFD864" w:themeColor="accent4" w:themeTint="9A" w:sz="4" w:space="0"/>
        <w:insideV w:val="single" w:color="FFD864" w:themeColor="accent4" w:themeTint="9A" w:sz="4" w:space="0"/>
      </w:tblBorders>
    </w:tblPr>
    <w:tblStylePr w:type="firstRow">
      <w:rPr>
        <w:b/>
        <w:color w:val="FFD966" w:themeColor="accent4" w:themeTint="99"/>
        <w14:textFill>
          <w14:solidFill>
            <w14:schemeClr w14:val="accent4">
              <w14:lumMod w14:val="60000"/>
              <w14:lumOff w14:val="40000"/>
            </w14:schemeClr>
          </w14:solidFill>
        </w14:textFill>
      </w:rPr>
      <w:tcPr>
        <w:tcBorders>
          <w:bottom w:val="single" w:color="FFD864" w:themeColor="accent4" w:themeTint="9A" w:sz="12" w:space="0"/>
        </w:tcBorders>
      </w:tcPr>
    </w:tblStylePr>
    <w:tblStylePr w:type="lastRow">
      <w:rPr>
        <w:b/>
        <w:color w:val="FFD966" w:themeColor="accent4" w:themeTint="99"/>
        <w14:textFill>
          <w14:solidFill>
            <w14:schemeClr w14:val="accent4">
              <w14:lumMod w14:val="60000"/>
              <w14:lumOff w14:val="40000"/>
            </w14:schemeClr>
          </w14:solidFill>
        </w14:textFill>
      </w:rPr>
    </w:tblStylePr>
    <w:tblStylePr w:type="firstCol">
      <w:rPr>
        <w:b/>
        <w:color w:val="FFD966" w:themeColor="accent4" w:themeTint="99"/>
        <w14:textFill>
          <w14:solidFill>
            <w14:schemeClr w14:val="accent4">
              <w14:lumMod w14:val="60000"/>
              <w14:lumOff w14:val="40000"/>
            </w14:schemeClr>
          </w14:solidFill>
        </w14:textFill>
      </w:rPr>
    </w:tblStylePr>
    <w:tblStylePr w:type="lastCol">
      <w:rPr>
        <w:b/>
        <w:color w:val="FFD966" w:themeColor="accent4" w:themeTint="99"/>
        <w14:textFill>
          <w14:solidFill>
            <w14:schemeClr w14:val="accent4">
              <w14:lumMod w14:val="60000"/>
              <w14:lumOff w14:val="40000"/>
            </w14:schemeClr>
          </w14:solidFill>
        </w14:textFill>
      </w:rPr>
    </w:tblStylePr>
    <w:tblStylePr w:type="band1Vert">
      <w:tcPr>
        <w:shd w:val="clear" w:color="FEF2CA" w:themeColor="accent4" w:themeTint="34" w:fill="FEF2CA" w:themeFill="accent4" w:themeFillTint="34"/>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EF2CA" w:themeColor="accent4" w:themeTint="34" w:fill="FEF2CA" w:themeFill="accent4" w:themeFillTint="34"/>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125">
    <w:name w:val="Grid Table 6 Colorful - Accent 5"/>
    <w:basedOn w:val="44"/>
    <w:qFormat/>
    <w:uiPriority w:val="99"/>
    <w:tblPr>
      <w:tblBorders>
        <w:top w:val="single" w:color="5B9BD5" w:themeColor="accent5" w:sz="4" w:space="0"/>
        <w:left w:val="single" w:color="5B9BD5" w:themeColor="accent5" w:sz="4" w:space="0"/>
        <w:bottom w:val="single" w:color="5B9BD5" w:themeColor="accent5" w:sz="4" w:space="0"/>
        <w:right w:val="single" w:color="5B9BD5" w:themeColor="accent5" w:sz="4" w:space="0"/>
        <w:insideH w:val="single" w:color="5B9BD5" w:themeColor="accent5" w:sz="4" w:space="0"/>
        <w:insideV w:val="single" w:color="5B9BD5" w:themeColor="accent5" w:sz="4" w:space="0"/>
      </w:tblBorders>
    </w:tblPr>
    <w:tblStylePr w:type="firstRow">
      <w:rPr>
        <w:b/>
        <w:color w:val="245B8C" w:themeColor="accent5" w:themeShade="94"/>
      </w:rPr>
      <w:tcPr>
        <w:tcBorders>
          <w:bottom w:val="single" w:color="5B9BD5" w:themeColor="accent5" w:sz="12" w:space="0"/>
        </w:tcBorders>
      </w:tcPr>
    </w:tblStylePr>
    <w:tblStylePr w:type="lastRow">
      <w:rPr>
        <w:b/>
        <w:color w:val="245B8C" w:themeColor="accent5" w:themeShade="94"/>
      </w:rPr>
    </w:tblStylePr>
    <w:tblStylePr w:type="firstCol">
      <w:rPr>
        <w:b/>
        <w:color w:val="245B8C" w:themeColor="accent5" w:themeShade="94"/>
      </w:rPr>
    </w:tblStylePr>
    <w:tblStylePr w:type="lastCol">
      <w:rPr>
        <w:b/>
        <w:color w:val="245B8C" w:themeColor="accent5" w:themeShade="94"/>
      </w:rPr>
    </w:tblStylePr>
    <w:tblStylePr w:type="band1Vert">
      <w:tcPr>
        <w:shd w:val="clear" w:color="DDEAF6" w:themeColor="accent5" w:themeTint="34" w:fill="DDEAF6" w:themeFill="accent5" w:themeFillTint="34"/>
      </w:tcPr>
    </w:tblStylePr>
    <w:tblStylePr w:type="band1Horz">
      <w:rPr>
        <w:rFonts w:ascii="Arial" w:hAnsi="Arial"/>
        <w:color w:val="245B8C" w:themeColor="accent5" w:themeShade="94"/>
        <w:sz w:val="22"/>
      </w:rPr>
      <w:tcPr>
        <w:shd w:val="clear" w:color="DDEAF6" w:themeColor="accent5" w:themeTint="34" w:fill="DDEAF6" w:themeFill="accent5" w:themeFillTint="34"/>
      </w:tcPr>
    </w:tblStylePr>
    <w:tblStylePr w:type="band2Horz">
      <w:rPr>
        <w:rFonts w:ascii="Arial" w:hAnsi="Arial"/>
        <w:color w:val="245B8C" w:themeColor="accent5" w:themeShade="94"/>
        <w:sz w:val="22"/>
      </w:rPr>
    </w:tblStylePr>
  </w:style>
  <w:style w:type="table" w:customStyle="1" w:styleId="126">
    <w:name w:val="Grid Table 6 Colorful - Accent 6"/>
    <w:basedOn w:val="44"/>
    <w:qFormat/>
    <w:uiPriority w:val="99"/>
    <w:tblPr>
      <w:tblBorders>
        <w:top w:val="single" w:color="70AD47" w:themeColor="accent6" w:sz="4" w:space="0"/>
        <w:left w:val="single" w:color="70AD47" w:themeColor="accent6" w:sz="4" w:space="0"/>
        <w:bottom w:val="single" w:color="70AD47" w:themeColor="accent6" w:sz="4" w:space="0"/>
        <w:right w:val="single" w:color="70AD47" w:themeColor="accent6" w:sz="4" w:space="0"/>
        <w:insideH w:val="single" w:color="70AD47" w:themeColor="accent6" w:sz="4" w:space="0"/>
        <w:insideV w:val="single" w:color="70AD47" w:themeColor="accent6" w:sz="4" w:space="0"/>
      </w:tblBorders>
    </w:tblPr>
    <w:tblStylePr w:type="firstRow">
      <w:rPr>
        <w:b/>
        <w:color w:val="245B8C" w:themeColor="accent5" w:themeShade="94"/>
      </w:rPr>
      <w:tcPr>
        <w:tcBorders>
          <w:bottom w:val="single" w:color="70AD47" w:themeColor="accent6" w:sz="12" w:space="0"/>
        </w:tcBorders>
      </w:tcPr>
    </w:tblStylePr>
    <w:tblStylePr w:type="lastRow">
      <w:rPr>
        <w:b/>
        <w:color w:val="245B8C" w:themeColor="accent5" w:themeShade="94"/>
      </w:rPr>
    </w:tblStylePr>
    <w:tblStylePr w:type="firstCol">
      <w:rPr>
        <w:b/>
        <w:color w:val="245B8C" w:themeColor="accent5" w:themeShade="94"/>
      </w:rPr>
    </w:tblStylePr>
    <w:tblStylePr w:type="lastCol">
      <w:rPr>
        <w:b/>
        <w:color w:val="245B8C" w:themeColor="accent5" w:themeShade="94"/>
      </w:rPr>
    </w:tblStylePr>
    <w:tblStylePr w:type="band1Vert">
      <w:tcPr>
        <w:shd w:val="clear" w:color="E1EFD8" w:themeColor="accent6" w:themeTint="34" w:fill="E1EFD8" w:themeFill="accent6" w:themeFillTint="34"/>
      </w:tcPr>
    </w:tblStylePr>
    <w:tblStylePr w:type="band1Horz">
      <w:rPr>
        <w:rFonts w:ascii="Arial" w:hAnsi="Arial"/>
        <w:color w:val="245B8C" w:themeColor="accent5" w:themeShade="94"/>
        <w:sz w:val="22"/>
      </w:rPr>
      <w:tcPr>
        <w:shd w:val="clear" w:color="E1EFD8" w:themeColor="accent6" w:themeTint="34" w:fill="E1EFD8" w:themeFill="accent6" w:themeFillTint="34"/>
      </w:tcPr>
    </w:tblStylePr>
    <w:tblStylePr w:type="band2Horz">
      <w:rPr>
        <w:rFonts w:ascii="Arial" w:hAnsi="Arial"/>
        <w:color w:val="245B8C" w:themeColor="accent5" w:themeShade="94"/>
        <w:sz w:val="22"/>
      </w:rPr>
    </w:tblStylePr>
  </w:style>
  <w:style w:type="table" w:customStyle="1" w:styleId="127">
    <w:name w:val="网格表 7 彩色1"/>
    <w:basedOn w:val="44"/>
    <w:qFormat/>
    <w:uiPriority w:val="99"/>
    <w:tblPr>
      <w:tblBorders>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rFonts w:ascii="Arial" w:hAnsi="Arial"/>
        <w:b/>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b/>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F1F1F1" w:themeColor="text1" w:themeTint="0D" w:fill="F1F1F1" w:themeFill="text1" w:themeFillTint="0D"/>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F1F1F1" w:themeColor="text1" w:themeTint="0D" w:fill="F1F1F1" w:themeFill="text1" w:themeFillTint="0D"/>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128">
    <w:name w:val="Grid Table 7 Colorful - Accent 1"/>
    <w:basedOn w:val="44"/>
    <w:qFormat/>
    <w:uiPriority w:val="99"/>
    <w:tblPr>
      <w:tblBorders>
        <w:bottom w:val="single" w:color="A1B8E1" w:themeColor="accent1" w:themeTint="80" w:sz="4" w:space="0"/>
        <w:right w:val="single" w:color="A1B8E1" w:themeColor="accent1" w:themeTint="80" w:sz="4" w:space="0"/>
        <w:insideH w:val="single" w:color="A1B8E1" w:themeColor="accent1" w:themeTint="80" w:sz="4" w:space="0"/>
        <w:insideV w:val="single" w:color="A1B8E1" w:themeColor="accent1" w:themeTint="80" w:sz="4" w:space="0"/>
      </w:tblBorders>
    </w:tblPr>
    <w:tblStylePr w:type="firstRow">
      <w:rPr>
        <w:rFonts w:ascii="Arial" w:hAnsi="Arial"/>
        <w:b/>
        <w:color w:val="A2B9E2" w:themeColor="accent1" w:themeTint="80"/>
        <w:sz w:val="22"/>
        <w14:textFill>
          <w14:solidFill>
            <w14:schemeClr w14:val="accent1">
              <w14:lumMod w14:val="50000"/>
              <w14:lumOff w14:val="50000"/>
            </w14:schemeClr>
          </w14:solidFill>
        </w14:textFill>
      </w:rPr>
      <w:tcPr>
        <w:tcBorders>
          <w:top w:val="nil"/>
          <w:left w:val="nil"/>
          <w:bottom w:val="single" w:color="A1B8E1" w:themeColor="accent1" w:themeTint="80" w:sz="4" w:space="0"/>
          <w:right w:val="nil"/>
        </w:tcBorders>
        <w:shd w:val="clear" w:color="FFFFFF" w:themeColor="light1" w:fill="FFFFFF" w:themeFill="light1"/>
      </w:tcPr>
    </w:tblStylePr>
    <w:tblStylePr w:type="lastRow">
      <w:rPr>
        <w:rFonts w:ascii="Arial" w:hAnsi="Arial"/>
        <w:b/>
        <w:color w:val="A2B9E2" w:themeColor="accent1" w:themeTint="80"/>
        <w:sz w:val="22"/>
        <w14:textFill>
          <w14:solidFill>
            <w14:schemeClr w14:val="accent1">
              <w14:lumMod w14:val="50000"/>
              <w14:lumOff w14:val="50000"/>
            </w14:schemeClr>
          </w14:solidFill>
        </w14:textFill>
      </w:rPr>
      <w:tcPr>
        <w:tcBorders>
          <w:top w:val="single" w:color="A1B8E1" w:themeColor="accent1" w:themeTint="80" w:sz="4" w:space="0"/>
          <w:left w:val="nil"/>
          <w:bottom w:val="nil"/>
          <w:right w:val="nil"/>
        </w:tcBorders>
        <w:shd w:val="clear" w:color="FFFFFF" w:themeColor="light1" w:fill="FFFFFF" w:themeFill="light1"/>
      </w:tcPr>
    </w:tblStylePr>
    <w:tblStylePr w:type="firstCol">
      <w:pPr>
        <w:jc w:val="right"/>
      </w:pPr>
      <w:rPr>
        <w:rFonts w:ascii="Arial" w:hAnsi="Arial"/>
        <w:i/>
        <w:color w:val="A2B9E2" w:themeColor="accent1" w:themeTint="80"/>
        <w:sz w:val="22"/>
        <w14:textFill>
          <w14:solidFill>
            <w14:schemeClr w14:val="accent1">
              <w14:lumMod w14:val="50000"/>
              <w14:lumOff w14:val="50000"/>
            </w14:schemeClr>
          </w14:solidFill>
        </w14:textFill>
      </w:rPr>
      <w:tcPr>
        <w:tcBorders>
          <w:top w:val="nil"/>
          <w:left w:val="nil"/>
          <w:bottom w:val="nil"/>
          <w:right w:val="single" w:color="A1B8E1" w:themeColor="accent1" w:themeTint="80" w:sz="4" w:space="0"/>
        </w:tcBorders>
        <w:shd w:val="clear" w:color="FFFFFF" w:fill="auto"/>
      </w:tcPr>
    </w:tblStylePr>
    <w:tblStylePr w:type="lastCol">
      <w:rPr>
        <w:rFonts w:ascii="Arial" w:hAnsi="Arial"/>
        <w:i/>
        <w:color w:val="A2B9E2" w:themeColor="accent1" w:themeTint="80"/>
        <w:sz w:val="22"/>
        <w14:textFill>
          <w14:solidFill>
            <w14:schemeClr w14:val="accent1">
              <w14:lumMod w14:val="50000"/>
              <w14:lumOff w14:val="50000"/>
            </w14:schemeClr>
          </w14:solidFill>
        </w14:textFill>
      </w:rPr>
      <w:tcPr>
        <w:tcBorders>
          <w:top w:val="nil"/>
          <w:left w:val="single" w:color="A1B8E1" w:themeColor="accent1" w:themeTint="80" w:sz="4" w:space="0"/>
          <w:bottom w:val="nil"/>
          <w:right w:val="nil"/>
        </w:tcBorders>
        <w:shd w:val="clear" w:color="FFFFFF" w:fill="auto"/>
      </w:tcPr>
    </w:tblStylePr>
    <w:tblStylePr w:type="band1Vert">
      <w:tcPr>
        <w:shd w:val="clear" w:color="D8E2F2" w:themeColor="accent1" w:themeTint="34" w:fill="D8E2F2" w:themeFill="accent1" w:themeFillTint="34"/>
      </w:tcPr>
    </w:tblStylePr>
    <w:tblStylePr w:type="band1Horz">
      <w:rPr>
        <w:rFonts w:ascii="Arial" w:hAnsi="Arial"/>
        <w:color w:val="A2B9E2" w:themeColor="accent1" w:themeTint="80"/>
        <w:sz w:val="22"/>
        <w14:textFill>
          <w14:solidFill>
            <w14:schemeClr w14:val="accent1">
              <w14:lumMod w14:val="50000"/>
              <w14:lumOff w14:val="50000"/>
            </w14:schemeClr>
          </w14:solidFill>
        </w14:textFill>
      </w:rPr>
      <w:tcPr>
        <w:shd w:val="clear" w:color="D8E2F2" w:themeColor="accent1" w:themeTint="34" w:fill="D8E2F2" w:themeFill="accent1" w:themeFillTint="34"/>
      </w:tcPr>
    </w:tblStylePr>
    <w:tblStylePr w:type="band2Horz">
      <w:rPr>
        <w:rFonts w:ascii="Arial" w:hAnsi="Arial"/>
        <w:color w:val="A2B9E2" w:themeColor="accent1" w:themeTint="80"/>
        <w:sz w:val="22"/>
        <w14:textFill>
          <w14:solidFill>
            <w14:schemeClr w14:val="accent1">
              <w14:lumMod w14:val="50000"/>
              <w14:lumOff w14:val="50000"/>
            </w14:schemeClr>
          </w14:solidFill>
        </w14:textFill>
      </w:rPr>
    </w:tblStylePr>
  </w:style>
  <w:style w:type="table" w:customStyle="1" w:styleId="129">
    <w:name w:val="Grid Table 7 Colorful - Accent 2"/>
    <w:basedOn w:val="44"/>
    <w:qFormat/>
    <w:uiPriority w:val="99"/>
    <w:tblPr>
      <w:tblBorders>
        <w:bottom w:val="single" w:color="F4B285" w:themeColor="accent2" w:themeTint="97" w:sz="4" w:space="0"/>
        <w:right w:val="single" w:color="F4B285" w:themeColor="accent2" w:themeTint="97" w:sz="4" w:space="0"/>
        <w:insideH w:val="single" w:color="F4B285" w:themeColor="accent2" w:themeTint="97" w:sz="4" w:space="0"/>
        <w:insideV w:val="single" w:color="F4B285" w:themeColor="accent2" w:themeTint="97" w:sz="4" w:space="0"/>
      </w:tblBorders>
    </w:tblPr>
    <w:tblStylePr w:type="firstRow">
      <w:rPr>
        <w:rFonts w:ascii="Arial" w:hAnsi="Arial"/>
        <w:b/>
        <w:color w:val="F4B285" w:themeColor="accent2" w:themeTint="96"/>
        <w:sz w:val="22"/>
        <w14:textFill>
          <w14:solidFill>
            <w14:schemeClr w14:val="accent2">
              <w14:lumMod w14:val="59000"/>
              <w14:lumOff w14:val="41000"/>
            </w14:schemeClr>
          </w14:solidFill>
        </w14:textFill>
      </w:rPr>
      <w:tcPr>
        <w:tcBorders>
          <w:top w:val="nil"/>
          <w:left w:val="nil"/>
          <w:bottom w:val="single" w:color="F4B285" w:themeColor="accent2" w:themeTint="97" w:sz="4" w:space="0"/>
          <w:right w:val="nil"/>
        </w:tcBorders>
        <w:shd w:val="clear" w:color="FFFFFF" w:themeColor="light1" w:fill="FFFFFF" w:themeFill="light1"/>
      </w:tcPr>
    </w:tblStylePr>
    <w:tblStylePr w:type="lastRow">
      <w:rPr>
        <w:rFonts w:ascii="Arial" w:hAnsi="Arial"/>
        <w:b/>
        <w:color w:val="F4B285" w:themeColor="accent2" w:themeTint="96"/>
        <w:sz w:val="22"/>
        <w14:textFill>
          <w14:solidFill>
            <w14:schemeClr w14:val="accent2">
              <w14:lumMod w14:val="59000"/>
              <w14:lumOff w14:val="41000"/>
            </w14:schemeClr>
          </w14:solidFill>
        </w14:textFill>
      </w:rPr>
      <w:tcPr>
        <w:tcBorders>
          <w:top w:val="single" w:color="F4B28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nil"/>
          <w:bottom w:val="nil"/>
          <w:right w:val="single" w:color="F4B285" w:themeColor="accent2" w:themeTint="97" w:sz="4" w:space="0"/>
        </w:tcBorders>
        <w:shd w:val="clear" w:color="FFFFFF" w:fill="auto"/>
      </w:tcPr>
    </w:tblStylePr>
    <w:tblStylePr w:type="lastCol">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single" w:color="F4B285" w:themeColor="accent2" w:themeTint="97" w:sz="4" w:space="0"/>
          <w:bottom w:val="nil"/>
          <w:right w:val="nil"/>
        </w:tcBorders>
        <w:shd w:val="clear" w:color="FFFFFF" w:fill="auto"/>
      </w:tcPr>
    </w:tblStylePr>
    <w:tblStylePr w:type="band1Vert">
      <w:tcPr>
        <w:shd w:val="clear" w:color="FBE5D6" w:themeColor="accent2" w:themeTint="32" w:fill="FBE5D6" w:themeFill="accent2" w:themeFillTint="32"/>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BE5D6" w:themeColor="accent2" w:themeTint="32" w:fill="FBE5D6" w:themeFill="accent2" w:themeFillTint="32"/>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130">
    <w:name w:val="Grid Table 7 Colorful - Accent 3"/>
    <w:basedOn w:val="44"/>
    <w:qFormat/>
    <w:uiPriority w:val="99"/>
    <w:tblPr>
      <w:tblBorders>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firstRow">
      <w:rPr>
        <w:rFonts w:ascii="Arial" w:hAnsi="Arial"/>
        <w:b/>
        <w:color w:val="A5A5A5" w:themeColor="accent3"/>
        <w:sz w:val="22"/>
        <w14:textFill>
          <w14:solidFill>
            <w14:schemeClr w14:val="accent3"/>
          </w14:solidFill>
        </w14:textFill>
      </w:rPr>
      <w:tcPr>
        <w:tcBorders>
          <w:top w:val="nil"/>
          <w:left w:val="nil"/>
          <w:bottom w:val="single" w:color="A5A5A5" w:themeColor="accent3" w:themeTint="FE" w:sz="4" w:space="0"/>
          <w:right w:val="nil"/>
        </w:tcBorders>
        <w:shd w:val="clear" w:color="FFFFFF" w:themeColor="light1" w:fill="FFFFFF" w:themeFill="light1"/>
      </w:tcPr>
    </w:tblStylePr>
    <w:tblStylePr w:type="lastRow">
      <w:rPr>
        <w:rFonts w:ascii="Arial" w:hAnsi="Arial"/>
        <w:b/>
        <w:color w:val="A5A5A5" w:themeColor="accent3"/>
        <w:sz w:val="22"/>
        <w14:textFill>
          <w14:solidFill>
            <w14:schemeClr w14:val="accent3"/>
          </w14:solidFill>
        </w14:textFill>
      </w:rPr>
      <w:tcPr>
        <w:tcBorders>
          <w:top w:val="single" w:color="A5A5A5" w:themeColor="accent3" w:themeTint="FE" w:sz="4" w:space="0"/>
          <w:left w:val="nil"/>
          <w:bottom w:val="nil"/>
          <w:right w:val="nil"/>
        </w:tcBorders>
        <w:shd w:val="clear" w:color="FFFFFF" w:themeColor="light1" w:fill="FFFFFF" w:themeFill="light1"/>
      </w:tcPr>
    </w:tblStylePr>
    <w:tblStylePr w:type="firstCol">
      <w:pPr>
        <w:jc w:val="right"/>
      </w:pPr>
      <w:rPr>
        <w:rFonts w:ascii="Arial" w:hAnsi="Arial"/>
        <w:i/>
        <w:color w:val="A5A5A5" w:themeColor="accent3"/>
        <w:sz w:val="22"/>
        <w14:textFill>
          <w14:solidFill>
            <w14:schemeClr w14:val="accent3"/>
          </w14:solidFill>
        </w14:textFill>
      </w:rPr>
      <w:tcPr>
        <w:tcBorders>
          <w:top w:val="nil"/>
          <w:left w:val="nil"/>
          <w:bottom w:val="nil"/>
          <w:right w:val="single" w:color="A5A5A5" w:themeColor="accent3" w:themeTint="FE" w:sz="4" w:space="0"/>
        </w:tcBorders>
        <w:shd w:val="clear" w:color="FFFFFF" w:fill="auto"/>
      </w:tcPr>
    </w:tblStylePr>
    <w:tblStylePr w:type="lastCol">
      <w:rPr>
        <w:rFonts w:ascii="Arial" w:hAnsi="Arial"/>
        <w:i/>
        <w:color w:val="A5A5A5" w:themeColor="accent3"/>
        <w:sz w:val="22"/>
        <w14:textFill>
          <w14:solidFill>
            <w14:schemeClr w14:val="accent3"/>
          </w14:solidFill>
        </w14:textFill>
      </w:rPr>
      <w:tcPr>
        <w:tcBorders>
          <w:top w:val="nil"/>
          <w:left w:val="single" w:color="A5A5A5" w:themeColor="accent3" w:themeTint="FE" w:sz="4" w:space="0"/>
          <w:bottom w:val="nil"/>
          <w:right w:val="nil"/>
        </w:tcBorders>
        <w:shd w:val="clear" w:color="FFFFFF" w:fill="auto"/>
      </w:tcPr>
    </w:tblStylePr>
    <w:tblStylePr w:type="band1Vert">
      <w:tcPr>
        <w:shd w:val="clear" w:color="ECECEC" w:themeColor="accent3" w:themeTint="34" w:fill="ECECEC" w:themeFill="accent3" w:themeFillTint="34"/>
      </w:tcPr>
    </w:tblStylePr>
    <w:tblStylePr w:type="band1Horz">
      <w:rPr>
        <w:rFonts w:ascii="Arial" w:hAnsi="Arial"/>
        <w:color w:val="A5A5A5" w:themeColor="accent3"/>
        <w:sz w:val="22"/>
        <w14:textFill>
          <w14:solidFill>
            <w14:schemeClr w14:val="accent3"/>
          </w14:solidFill>
        </w14:textFill>
      </w:rPr>
      <w:tcPr>
        <w:shd w:val="clear" w:color="ECECEC" w:themeColor="accent3" w:themeTint="34" w:fill="ECECEC" w:themeFill="accent3" w:themeFillTint="34"/>
      </w:tcPr>
    </w:tblStylePr>
    <w:tblStylePr w:type="band2Horz">
      <w:rPr>
        <w:rFonts w:ascii="Arial" w:hAnsi="Arial"/>
        <w:color w:val="A5A5A5" w:themeColor="accent3"/>
        <w:sz w:val="22"/>
        <w14:textFill>
          <w14:solidFill>
            <w14:schemeClr w14:val="accent3"/>
          </w14:solidFill>
        </w14:textFill>
      </w:rPr>
    </w:tblStylePr>
  </w:style>
  <w:style w:type="table" w:customStyle="1" w:styleId="131">
    <w:name w:val="Grid Table 7 Colorful - Accent 4"/>
    <w:basedOn w:val="44"/>
    <w:qFormat/>
    <w:uiPriority w:val="99"/>
    <w:tblPr>
      <w:tblBorders>
        <w:bottom w:val="single" w:color="FFD864" w:themeColor="accent4" w:themeTint="9A" w:sz="4" w:space="0"/>
        <w:right w:val="single" w:color="FFD864" w:themeColor="accent4" w:themeTint="9A" w:sz="4" w:space="0"/>
        <w:insideH w:val="single" w:color="FFD864" w:themeColor="accent4" w:themeTint="9A" w:sz="4" w:space="0"/>
        <w:insideV w:val="single" w:color="FFD864" w:themeColor="accent4" w:themeTint="9A" w:sz="4" w:space="0"/>
      </w:tblBorders>
    </w:tblPr>
    <w:tblStylePr w:type="firstRow">
      <w:rPr>
        <w:rFonts w:ascii="Arial" w:hAnsi="Arial"/>
        <w:b/>
        <w:color w:val="FFD966" w:themeColor="accent4" w:themeTint="99"/>
        <w:sz w:val="22"/>
        <w14:textFill>
          <w14:solidFill>
            <w14:schemeClr w14:val="accent4">
              <w14:lumMod w14:val="60000"/>
              <w14:lumOff w14:val="40000"/>
            </w14:schemeClr>
          </w14:solidFill>
        </w14:textFill>
      </w:rPr>
      <w:tcPr>
        <w:tcBorders>
          <w:top w:val="nil"/>
          <w:left w:val="nil"/>
          <w:bottom w:val="single" w:color="FFD864" w:themeColor="accent4" w:themeTint="9A" w:sz="4" w:space="0"/>
          <w:right w:val="nil"/>
        </w:tcBorders>
        <w:shd w:val="clear" w:color="FFFFFF" w:themeColor="light1" w:fill="FFFFFF" w:themeFill="light1"/>
      </w:tcPr>
    </w:tblStylePr>
    <w:tblStylePr w:type="lastRow">
      <w:rPr>
        <w:rFonts w:ascii="Arial" w:hAnsi="Arial"/>
        <w:b/>
        <w:color w:val="FFD966" w:themeColor="accent4" w:themeTint="99"/>
        <w:sz w:val="22"/>
        <w14:textFill>
          <w14:solidFill>
            <w14:schemeClr w14:val="accent4">
              <w14:lumMod w14:val="60000"/>
              <w14:lumOff w14:val="40000"/>
            </w14:schemeClr>
          </w14:solidFill>
        </w14:textFill>
      </w:rPr>
      <w:tcPr>
        <w:tcBorders>
          <w:top w:val="single" w:color="FFD864"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nil"/>
          <w:bottom w:val="nil"/>
          <w:right w:val="single" w:color="FFD864" w:themeColor="accent4" w:themeTint="9A" w:sz="4" w:space="0"/>
        </w:tcBorders>
        <w:shd w:val="clear" w:color="FFFFFF" w:fill="auto"/>
      </w:tcPr>
    </w:tblStylePr>
    <w:tblStylePr w:type="lastCol">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single" w:color="FFD864" w:themeColor="accent4" w:themeTint="9A" w:sz="4" w:space="0"/>
          <w:bottom w:val="nil"/>
          <w:right w:val="nil"/>
        </w:tcBorders>
        <w:shd w:val="clear" w:color="FFFFFF" w:fill="auto"/>
      </w:tcPr>
    </w:tblStylePr>
    <w:tblStylePr w:type="band1Vert">
      <w:tcPr>
        <w:shd w:val="clear" w:color="FEF2CA" w:themeColor="accent4" w:themeTint="34" w:fill="FEF2CA" w:themeFill="accent4" w:themeFillTint="34"/>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EF2CA" w:themeColor="accent4" w:themeTint="34" w:fill="FEF2CA" w:themeFill="accent4" w:themeFillTint="34"/>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132">
    <w:name w:val="Grid Table 7 Colorful - Accent 5"/>
    <w:basedOn w:val="44"/>
    <w:qFormat/>
    <w:uiPriority w:val="99"/>
    <w:tblPr>
      <w:tblBorders>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Pr>
    <w:tblStylePr w:type="firstRow">
      <w:rPr>
        <w:rFonts w:ascii="Arial" w:hAnsi="Arial"/>
        <w:b/>
        <w:color w:val="245B8C" w:themeColor="accent5" w:themeShade="94"/>
        <w:sz w:val="22"/>
      </w:rPr>
      <w:tcPr>
        <w:tcBorders>
          <w:top w:val="nil"/>
          <w:left w:val="nil"/>
          <w:bottom w:val="single" w:color="A2C6E7" w:themeColor="accent5" w:themeTint="90" w:sz="4" w:space="0"/>
          <w:right w:val="nil"/>
        </w:tcBorders>
        <w:shd w:val="clear" w:color="FFFFFF" w:themeColor="light1" w:fill="FFFFFF" w:themeFill="light1"/>
      </w:tcPr>
    </w:tblStylePr>
    <w:tblStylePr w:type="lastRow">
      <w:rPr>
        <w:rFonts w:ascii="Arial" w:hAnsi="Arial"/>
        <w:b/>
        <w:color w:val="245B8C" w:themeColor="accent5" w:themeShade="94"/>
        <w:sz w:val="22"/>
      </w:rPr>
      <w:tcPr>
        <w:tcBorders>
          <w:top w:val="single" w:color="A2C6E7" w:themeColor="accent5" w:themeTint="90" w:sz="4" w:space="0"/>
          <w:left w:val="nil"/>
          <w:bottom w:val="nil"/>
          <w:right w:val="nil"/>
        </w:tcBorders>
        <w:shd w:val="clear" w:color="FFFFFF" w:themeColor="light1" w:fill="FFFFFF" w:themeFill="light1"/>
      </w:tcPr>
    </w:tblStylePr>
    <w:tblStylePr w:type="firstCol">
      <w:pPr>
        <w:jc w:val="right"/>
      </w:pPr>
      <w:rPr>
        <w:rFonts w:ascii="Arial" w:hAnsi="Arial"/>
        <w:i/>
        <w:color w:val="245B8C" w:themeColor="accent5" w:themeShade="94"/>
        <w:sz w:val="22"/>
      </w:rPr>
      <w:tcPr>
        <w:tcBorders>
          <w:top w:val="nil"/>
          <w:left w:val="nil"/>
          <w:bottom w:val="nil"/>
          <w:right w:val="single" w:color="A2C6E7" w:themeColor="accent5" w:themeTint="90" w:sz="4" w:space="0"/>
        </w:tcBorders>
        <w:shd w:val="clear" w:color="FFFFFF" w:fill="auto"/>
      </w:tcPr>
    </w:tblStylePr>
    <w:tblStylePr w:type="lastCol">
      <w:rPr>
        <w:rFonts w:ascii="Arial" w:hAnsi="Arial"/>
        <w:i/>
        <w:color w:val="245B8C" w:themeColor="accent5" w:themeShade="94"/>
        <w:sz w:val="22"/>
      </w:rPr>
      <w:tcPr>
        <w:tcBorders>
          <w:top w:val="nil"/>
          <w:left w:val="single" w:color="A2C6E7" w:themeColor="accent5" w:themeTint="90" w:sz="4" w:space="0"/>
          <w:bottom w:val="nil"/>
          <w:right w:val="nil"/>
        </w:tcBorders>
        <w:shd w:val="clear" w:color="FFFFFF" w:fill="auto"/>
      </w:tcPr>
    </w:tblStylePr>
    <w:tblStylePr w:type="band1Vert">
      <w:tcPr>
        <w:shd w:val="clear" w:color="DDEAF6" w:themeColor="accent5" w:themeTint="34" w:fill="DDEAF6" w:themeFill="accent5" w:themeFillTint="34"/>
      </w:tcPr>
    </w:tblStylePr>
    <w:tblStylePr w:type="band1Horz">
      <w:rPr>
        <w:rFonts w:ascii="Arial" w:hAnsi="Arial"/>
        <w:color w:val="245B8C" w:themeColor="accent5" w:themeShade="94"/>
        <w:sz w:val="22"/>
      </w:rPr>
      <w:tcPr>
        <w:shd w:val="clear" w:color="DDEAF6" w:themeColor="accent5" w:themeTint="34" w:fill="DDEAF6" w:themeFill="accent5" w:themeFillTint="34"/>
      </w:tcPr>
    </w:tblStylePr>
    <w:tblStylePr w:type="band2Horz">
      <w:rPr>
        <w:rFonts w:ascii="Arial" w:hAnsi="Arial"/>
        <w:color w:val="245B8C" w:themeColor="accent5" w:themeShade="94"/>
        <w:sz w:val="22"/>
      </w:rPr>
    </w:tblStylePr>
  </w:style>
  <w:style w:type="table" w:customStyle="1" w:styleId="133">
    <w:name w:val="Grid Table 7 Colorful - Accent 6"/>
    <w:basedOn w:val="44"/>
    <w:qFormat/>
    <w:uiPriority w:val="99"/>
    <w:tblPr>
      <w:tblBorders>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Pr>
    <w:tblStylePr w:type="firstRow">
      <w:rPr>
        <w:rFonts w:ascii="Arial" w:hAnsi="Arial"/>
        <w:b/>
        <w:color w:val="416429" w:themeColor="accent6" w:themeShade="94"/>
        <w:sz w:val="22"/>
      </w:rPr>
      <w:tcPr>
        <w:tcBorders>
          <w:top w:val="nil"/>
          <w:left w:val="nil"/>
          <w:bottom w:val="single" w:color="ADD394" w:themeColor="accent6" w:themeTint="90" w:sz="4" w:space="0"/>
          <w:right w:val="nil"/>
        </w:tcBorders>
        <w:shd w:val="clear" w:color="FFFFFF" w:themeColor="light1" w:fill="FFFFFF" w:themeFill="light1"/>
      </w:tcPr>
    </w:tblStylePr>
    <w:tblStylePr w:type="lastRow">
      <w:rPr>
        <w:rFonts w:ascii="Arial" w:hAnsi="Arial"/>
        <w:b/>
        <w:color w:val="416429" w:themeColor="accent6" w:themeShade="94"/>
        <w:sz w:val="22"/>
      </w:rPr>
      <w:tcPr>
        <w:tcBorders>
          <w:top w:val="single" w:color="ADD394" w:themeColor="accent6" w:themeTint="90" w:sz="4" w:space="0"/>
          <w:left w:val="nil"/>
          <w:bottom w:val="nil"/>
          <w:right w:val="nil"/>
        </w:tcBorders>
        <w:shd w:val="clear" w:color="FFFFFF" w:themeColor="light1" w:fill="FFFFFF" w:themeFill="light1"/>
      </w:tcPr>
    </w:tblStylePr>
    <w:tblStylePr w:type="firstCol">
      <w:pPr>
        <w:jc w:val="right"/>
      </w:pPr>
      <w:rPr>
        <w:rFonts w:ascii="Arial" w:hAnsi="Arial"/>
        <w:i/>
        <w:color w:val="416429" w:themeColor="accent6" w:themeShade="94"/>
        <w:sz w:val="22"/>
      </w:rPr>
      <w:tcPr>
        <w:tcBorders>
          <w:top w:val="nil"/>
          <w:left w:val="nil"/>
          <w:bottom w:val="nil"/>
          <w:right w:val="single" w:color="ADD394" w:themeColor="accent6" w:themeTint="90" w:sz="4" w:space="0"/>
        </w:tcBorders>
        <w:shd w:val="clear" w:color="FFFFFF" w:fill="auto"/>
      </w:tcPr>
    </w:tblStylePr>
    <w:tblStylePr w:type="lastCol">
      <w:rPr>
        <w:rFonts w:ascii="Arial" w:hAnsi="Arial"/>
        <w:i/>
        <w:color w:val="416429" w:themeColor="accent6" w:themeShade="94"/>
        <w:sz w:val="22"/>
      </w:rPr>
      <w:tcPr>
        <w:tcBorders>
          <w:top w:val="nil"/>
          <w:left w:val="single" w:color="ADD394" w:themeColor="accent6" w:themeTint="90" w:sz="4" w:space="0"/>
          <w:bottom w:val="nil"/>
          <w:right w:val="nil"/>
        </w:tcBorders>
        <w:shd w:val="clear" w:color="FFFFFF" w:fill="auto"/>
      </w:tcPr>
    </w:tblStylePr>
    <w:tblStylePr w:type="band1Vert">
      <w:tcPr>
        <w:shd w:val="clear" w:color="E1EFD8" w:themeColor="accent6" w:themeTint="34" w:fill="E1EFD8" w:themeFill="accent6" w:themeFillTint="34"/>
      </w:tcPr>
    </w:tblStylePr>
    <w:tblStylePr w:type="band1Horz">
      <w:rPr>
        <w:rFonts w:ascii="Arial" w:hAnsi="Arial"/>
        <w:color w:val="416429" w:themeColor="accent6" w:themeShade="94"/>
        <w:sz w:val="22"/>
      </w:rPr>
      <w:tcPr>
        <w:shd w:val="clear" w:color="E1EFD8" w:themeColor="accent6" w:themeTint="34" w:fill="E1EFD8" w:themeFill="accent6" w:themeFillTint="34"/>
      </w:tcPr>
    </w:tblStylePr>
    <w:tblStylePr w:type="band2Horz">
      <w:rPr>
        <w:rFonts w:ascii="Arial" w:hAnsi="Arial"/>
        <w:color w:val="416429" w:themeColor="accent6" w:themeShade="94"/>
        <w:sz w:val="22"/>
      </w:rPr>
    </w:tblStylePr>
  </w:style>
  <w:style w:type="table" w:customStyle="1" w:styleId="134">
    <w:name w:val="清单表 1 浅色1"/>
    <w:basedOn w:val="44"/>
    <w:qFormat/>
    <w:uiPriority w:val="99"/>
    <w:tblStylePr w:type="firstRow">
      <w:rPr>
        <w:b/>
        <w:color w:val="404040"/>
      </w:rPr>
      <w:tcPr>
        <w:tcBorders>
          <w:top w:val="nil"/>
          <w:left w:val="nil"/>
          <w:bottom w:val="single" w:color="000000" w:themeColor="text1" w:sz="4" w:space="0"/>
          <w:right w:val="nil"/>
        </w:tcBorders>
      </w:tcPr>
    </w:tblStylePr>
    <w:tblStylePr w:type="lastRow">
      <w:rPr>
        <w:b/>
        <w:color w:val="404040"/>
      </w:rPr>
      <w:tcPr>
        <w:tcBorders>
          <w:top w:val="single" w:color="000000" w:themeColor="tex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BEBEBE" w:themeColor="text1" w:themeTint="40" w:fill="BEBEBE" w:themeFill="text1" w:themeFillTint="40"/>
      </w:tcPr>
    </w:tblStylePr>
    <w:tblStylePr w:type="band1Horz">
      <w:tcPr>
        <w:shd w:val="clear" w:color="BEBEBE" w:themeColor="text1" w:themeTint="40" w:fill="BEBEBE" w:themeFill="text1" w:themeFillTint="40"/>
      </w:tcPr>
    </w:tblStylePr>
  </w:style>
  <w:style w:type="table" w:customStyle="1" w:styleId="135">
    <w:name w:val="List Table 1 Light - Accent 1"/>
    <w:basedOn w:val="44"/>
    <w:qFormat/>
    <w:uiPriority w:val="99"/>
    <w:tblStylePr w:type="firstRow">
      <w:rPr>
        <w:b/>
        <w:color w:val="404040"/>
      </w:rPr>
      <w:tcPr>
        <w:tcBorders>
          <w:top w:val="nil"/>
          <w:left w:val="nil"/>
          <w:bottom w:val="single" w:color="4472C4" w:themeColor="accent1" w:sz="4" w:space="0"/>
          <w:right w:val="nil"/>
        </w:tcBorders>
      </w:tcPr>
    </w:tblStylePr>
    <w:tblStylePr w:type="lastRow">
      <w:rPr>
        <w:b/>
        <w:color w:val="404040"/>
      </w:rPr>
      <w:tcPr>
        <w:tcBorders>
          <w:top w:val="single" w:color="4472C4" w:themeColor="accen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0DBF0" w:themeColor="accent1" w:themeTint="40" w:fill="D0DBF0" w:themeFill="accent1" w:themeFillTint="40"/>
      </w:tcPr>
    </w:tblStylePr>
    <w:tblStylePr w:type="band1Horz">
      <w:tcPr>
        <w:shd w:val="clear" w:color="D0DBF0" w:themeColor="accent1" w:themeTint="40" w:fill="D0DBF0" w:themeFill="accent1" w:themeFillTint="40"/>
      </w:tcPr>
    </w:tblStylePr>
  </w:style>
  <w:style w:type="table" w:customStyle="1" w:styleId="136">
    <w:name w:val="List Table 1 Light - Accent 2"/>
    <w:basedOn w:val="44"/>
    <w:qFormat/>
    <w:uiPriority w:val="99"/>
    <w:tblStylePr w:type="firstRow">
      <w:rPr>
        <w:b/>
        <w:color w:val="404040"/>
      </w:rPr>
      <w:tcPr>
        <w:tcBorders>
          <w:top w:val="nil"/>
          <w:left w:val="nil"/>
          <w:bottom w:val="single" w:color="ED7D31" w:themeColor="accent2" w:sz="4" w:space="0"/>
          <w:right w:val="nil"/>
        </w:tcBorders>
      </w:tcPr>
    </w:tblStylePr>
    <w:tblStylePr w:type="lastRow">
      <w:rPr>
        <w:b/>
        <w:color w:val="404040"/>
      </w:rPr>
      <w:tcPr>
        <w:tcBorders>
          <w:top w:val="single" w:color="ED7D31" w:themeColor="accent2"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ADECB" w:themeColor="accent2" w:themeTint="40" w:fill="FADECB" w:themeFill="accent2" w:themeFillTint="40"/>
      </w:tcPr>
    </w:tblStylePr>
    <w:tblStylePr w:type="band1Horz">
      <w:tcPr>
        <w:shd w:val="clear" w:color="FADECB" w:themeColor="accent2" w:themeTint="40" w:fill="FADECB" w:themeFill="accent2" w:themeFillTint="40"/>
      </w:tcPr>
    </w:tblStylePr>
  </w:style>
  <w:style w:type="table" w:customStyle="1" w:styleId="137">
    <w:name w:val="List Table 1 Light - Accent 3"/>
    <w:basedOn w:val="44"/>
    <w:qFormat/>
    <w:uiPriority w:val="99"/>
    <w:tblStylePr w:type="firstRow">
      <w:rPr>
        <w:b/>
        <w:color w:val="404040"/>
      </w:rPr>
      <w:tcPr>
        <w:tcBorders>
          <w:top w:val="nil"/>
          <w:left w:val="nil"/>
          <w:bottom w:val="single" w:color="A5A5A5" w:themeColor="accent3" w:sz="4" w:space="0"/>
          <w:right w:val="nil"/>
        </w:tcBorders>
      </w:tcPr>
    </w:tblStylePr>
    <w:tblStylePr w:type="lastRow">
      <w:rPr>
        <w:b/>
        <w:color w:val="404040"/>
      </w:rPr>
      <w:tcPr>
        <w:tcBorders>
          <w:top w:val="single" w:color="A5A5A5" w:themeColor="accent3"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8E8E8" w:themeColor="accent3" w:themeTint="40" w:fill="E8E8E8" w:themeFill="accent3" w:themeFillTint="40"/>
      </w:tcPr>
    </w:tblStylePr>
    <w:tblStylePr w:type="band1Horz">
      <w:tcPr>
        <w:shd w:val="clear" w:color="E8E8E8" w:themeColor="accent3" w:themeTint="40" w:fill="E8E8E8" w:themeFill="accent3" w:themeFillTint="40"/>
      </w:tcPr>
    </w:tblStylePr>
  </w:style>
  <w:style w:type="table" w:customStyle="1" w:styleId="138">
    <w:name w:val="List Table 1 Light - Accent 4"/>
    <w:basedOn w:val="44"/>
    <w:qFormat/>
    <w:uiPriority w:val="99"/>
    <w:tblStylePr w:type="firstRow">
      <w:rPr>
        <w:b/>
        <w:color w:val="404040"/>
      </w:rPr>
      <w:tcPr>
        <w:tcBorders>
          <w:top w:val="nil"/>
          <w:left w:val="nil"/>
          <w:bottom w:val="single" w:color="FFC000" w:themeColor="accent4" w:sz="4" w:space="0"/>
          <w:right w:val="nil"/>
        </w:tcBorders>
      </w:tcPr>
    </w:tblStylePr>
    <w:tblStylePr w:type="lastRow">
      <w:rPr>
        <w:b/>
        <w:color w:val="404040"/>
      </w:rPr>
      <w:tcPr>
        <w:tcBorders>
          <w:top w:val="single" w:color="FFC000" w:themeColor="accent4"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FEFBE" w:themeColor="accent4" w:themeTint="40" w:fill="FFEFBE" w:themeFill="accent4" w:themeFillTint="40"/>
      </w:tcPr>
    </w:tblStylePr>
    <w:tblStylePr w:type="band1Horz">
      <w:tcPr>
        <w:shd w:val="clear" w:color="FFEFBE" w:themeColor="accent4" w:themeTint="40" w:fill="FFEFBE" w:themeFill="accent4" w:themeFillTint="40"/>
      </w:tcPr>
    </w:tblStylePr>
  </w:style>
  <w:style w:type="table" w:customStyle="1" w:styleId="139">
    <w:name w:val="List Table 1 Light - Accent 5"/>
    <w:basedOn w:val="44"/>
    <w:qFormat/>
    <w:uiPriority w:val="99"/>
    <w:tblStylePr w:type="firstRow">
      <w:rPr>
        <w:b/>
        <w:color w:val="404040"/>
      </w:rPr>
      <w:tcPr>
        <w:tcBorders>
          <w:top w:val="nil"/>
          <w:left w:val="nil"/>
          <w:bottom w:val="single" w:color="5B9BD5" w:themeColor="accent5" w:sz="4" w:space="0"/>
          <w:right w:val="nil"/>
        </w:tcBorders>
      </w:tcPr>
    </w:tblStylePr>
    <w:tblStylePr w:type="lastRow">
      <w:rPr>
        <w:b/>
        <w:color w:val="404040"/>
      </w:rPr>
      <w:tcPr>
        <w:tcBorders>
          <w:top w:val="single" w:color="5B9BD5" w:themeColor="accent5"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5E5F4" w:themeColor="accent5" w:themeTint="40" w:fill="D5E5F4" w:themeFill="accent5" w:themeFillTint="40"/>
      </w:tcPr>
    </w:tblStylePr>
    <w:tblStylePr w:type="band1Horz">
      <w:tcPr>
        <w:shd w:val="clear" w:color="D5E5F4" w:themeColor="accent5" w:themeTint="40" w:fill="D5E5F4" w:themeFill="accent5" w:themeFillTint="40"/>
      </w:tcPr>
    </w:tblStylePr>
  </w:style>
  <w:style w:type="table" w:customStyle="1" w:styleId="140">
    <w:name w:val="List Table 1 Light - Accent 6"/>
    <w:basedOn w:val="44"/>
    <w:qFormat/>
    <w:uiPriority w:val="99"/>
    <w:tblStylePr w:type="firstRow">
      <w:rPr>
        <w:b/>
        <w:color w:val="404040"/>
      </w:rPr>
      <w:tcPr>
        <w:tcBorders>
          <w:top w:val="nil"/>
          <w:left w:val="nil"/>
          <w:bottom w:val="single" w:color="70AD47" w:themeColor="accent6" w:sz="4" w:space="0"/>
          <w:right w:val="nil"/>
        </w:tcBorders>
      </w:tcPr>
    </w:tblStylePr>
    <w:tblStylePr w:type="lastRow">
      <w:rPr>
        <w:b/>
        <w:color w:val="404040"/>
      </w:rPr>
      <w:tcPr>
        <w:tcBorders>
          <w:top w:val="single" w:color="70AD47" w:themeColor="accent6"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AEBCF" w:themeColor="accent6" w:themeTint="40" w:fill="DAEBCF" w:themeFill="accent6" w:themeFillTint="40"/>
      </w:tcPr>
    </w:tblStylePr>
    <w:tblStylePr w:type="band1Horz">
      <w:tcPr>
        <w:shd w:val="clear" w:color="DAEBCF" w:themeColor="accent6" w:themeTint="40" w:fill="DAEBCF" w:themeFill="accent6" w:themeFillTint="40"/>
      </w:tcPr>
    </w:tblStylePr>
  </w:style>
  <w:style w:type="table" w:customStyle="1" w:styleId="141">
    <w:name w:val="清单表 21"/>
    <w:basedOn w:val="44"/>
    <w:qFormat/>
    <w:uiPriority w:val="99"/>
    <w:tblPr>
      <w:tblBorders>
        <w:top w:val="single" w:color="6E6E6E" w:themeColor="text1" w:themeTint="90" w:sz="4" w:space="0"/>
        <w:bottom w:val="single" w:color="6E6E6E" w:themeColor="text1" w:themeTint="90" w:sz="4" w:space="0"/>
        <w:insideH w:val="single" w:color="6E6E6E" w:themeColor="text1" w:themeTint="90" w:sz="4" w:space="0"/>
      </w:tblBorders>
    </w:tblPr>
    <w:tblStylePr w:type="fir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la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BEBEBE" w:themeColor="text1" w:themeTint="40" w:fill="BEBEBE" w:themeFill="text1" w:themeFillTint="40"/>
      </w:tcPr>
    </w:tblStylePr>
    <w:tblStylePr w:type="band1Horz">
      <w:rPr>
        <w:rFonts w:ascii="Arial" w:hAnsi="Arial"/>
        <w:color w:val="404040"/>
        <w:sz w:val="22"/>
      </w:rPr>
      <w:tcPr>
        <w:shd w:val="clear" w:color="BEBEBE" w:themeColor="text1" w:themeTint="40" w:fill="BEBEBE" w:themeFill="text1" w:themeFillTint="40"/>
      </w:tcPr>
    </w:tblStylePr>
  </w:style>
  <w:style w:type="table" w:customStyle="1" w:styleId="142">
    <w:name w:val="List Table 2 - Accent 1"/>
    <w:basedOn w:val="44"/>
    <w:qFormat/>
    <w:uiPriority w:val="99"/>
    <w:tblPr>
      <w:tblBorders>
        <w:top w:val="single" w:color="95AFDD" w:themeColor="accent1" w:themeTint="90" w:sz="4" w:space="0"/>
        <w:bottom w:val="single" w:color="95AFDD" w:themeColor="accent1" w:themeTint="90" w:sz="4" w:space="0"/>
        <w:insideH w:val="single" w:color="95AFDD" w:themeColor="accent1" w:themeTint="90" w:sz="4" w:space="0"/>
      </w:tblBorders>
    </w:tblPr>
    <w:tblStylePr w:type="firstRow">
      <w:rPr>
        <w:rFonts w:ascii="Arial" w:hAnsi="Arial"/>
        <w:b/>
        <w:color w:val="404040"/>
        <w:sz w:val="22"/>
      </w:rPr>
      <w:tcPr>
        <w:tcBorders>
          <w:top w:val="single" w:color="95AFDD" w:themeColor="accent1" w:themeTint="90" w:sz="4" w:space="0"/>
          <w:left w:val="nil"/>
          <w:bottom w:val="single" w:color="95AFDD" w:themeColor="accent1" w:themeTint="90" w:sz="4" w:space="0"/>
          <w:right w:val="nil"/>
        </w:tcBorders>
      </w:tcPr>
    </w:tblStylePr>
    <w:tblStylePr w:type="lastRow">
      <w:rPr>
        <w:rFonts w:ascii="Arial" w:hAnsi="Arial"/>
        <w:b/>
        <w:color w:val="404040"/>
        <w:sz w:val="22"/>
      </w:rPr>
      <w:tcPr>
        <w:tcBorders>
          <w:top w:val="single" w:color="95AFDD" w:themeColor="accent1" w:themeTint="90" w:sz="4" w:space="0"/>
          <w:left w:val="nil"/>
          <w:bottom w:val="single" w:color="95AFDD" w:themeColor="accen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0DBF0" w:themeColor="accent1" w:themeTint="40" w:fill="D0DBF0" w:themeFill="accent1" w:themeFillTint="40"/>
      </w:tcPr>
    </w:tblStylePr>
    <w:tblStylePr w:type="band1Horz">
      <w:rPr>
        <w:rFonts w:ascii="Arial" w:hAnsi="Arial"/>
        <w:color w:val="404040"/>
        <w:sz w:val="22"/>
      </w:rPr>
      <w:tcPr>
        <w:shd w:val="clear" w:color="D0DBF0" w:themeColor="accent1" w:themeTint="40" w:fill="D0DBF0" w:themeFill="accent1" w:themeFillTint="40"/>
      </w:tcPr>
    </w:tblStylePr>
  </w:style>
  <w:style w:type="table" w:customStyle="1" w:styleId="143">
    <w:name w:val="List Table 2 - Accent 2"/>
    <w:basedOn w:val="44"/>
    <w:qFormat/>
    <w:uiPriority w:val="99"/>
    <w:tblPr>
      <w:tblBorders>
        <w:top w:val="single" w:color="F4B58A" w:themeColor="accent2" w:themeTint="90" w:sz="4" w:space="0"/>
        <w:bottom w:val="single" w:color="F4B58A" w:themeColor="accent2" w:themeTint="90" w:sz="4" w:space="0"/>
        <w:insideH w:val="single" w:color="F4B58A" w:themeColor="accent2" w:themeTint="90" w:sz="4" w:space="0"/>
      </w:tblBorders>
    </w:tblPr>
    <w:tblStylePr w:type="firstRow">
      <w:rPr>
        <w:rFonts w:ascii="Arial" w:hAnsi="Arial"/>
        <w:b/>
        <w:color w:val="404040"/>
        <w:sz w:val="22"/>
      </w:rPr>
      <w:tcPr>
        <w:tcBorders>
          <w:top w:val="single" w:color="F4B58A" w:themeColor="accent2" w:themeTint="90" w:sz="4" w:space="0"/>
          <w:left w:val="nil"/>
          <w:bottom w:val="single" w:color="F4B58A" w:themeColor="accent2" w:themeTint="90" w:sz="4" w:space="0"/>
          <w:right w:val="nil"/>
        </w:tcBorders>
      </w:tcPr>
    </w:tblStylePr>
    <w:tblStylePr w:type="lastRow">
      <w:rPr>
        <w:rFonts w:ascii="Arial" w:hAnsi="Arial"/>
        <w:b/>
        <w:color w:val="404040"/>
        <w:sz w:val="22"/>
      </w:rPr>
      <w:tcPr>
        <w:tcBorders>
          <w:top w:val="single" w:color="F4B58A" w:themeColor="accent2" w:themeTint="90" w:sz="4" w:space="0"/>
          <w:left w:val="nil"/>
          <w:bottom w:val="single" w:color="F4B58A" w:themeColor="accent2"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ADECB" w:themeColor="accent2" w:themeTint="40" w:fill="FADECB" w:themeFill="accent2" w:themeFillTint="40"/>
      </w:tcPr>
    </w:tblStylePr>
    <w:tblStylePr w:type="band1Horz">
      <w:rPr>
        <w:rFonts w:ascii="Arial" w:hAnsi="Arial"/>
        <w:color w:val="404040"/>
        <w:sz w:val="22"/>
      </w:rPr>
      <w:tcPr>
        <w:shd w:val="clear" w:color="FADECB" w:themeColor="accent2" w:themeTint="40" w:fill="FADECB" w:themeFill="accent2" w:themeFillTint="40"/>
      </w:tcPr>
    </w:tblStylePr>
  </w:style>
  <w:style w:type="table" w:customStyle="1" w:styleId="144">
    <w:name w:val="List Table 2 - Accent 3"/>
    <w:basedOn w:val="44"/>
    <w:qFormat/>
    <w:uiPriority w:val="99"/>
    <w:tblPr>
      <w:tblBorders>
        <w:top w:val="single" w:color="CCCCCC" w:themeColor="accent3" w:themeTint="90" w:sz="4" w:space="0"/>
        <w:bottom w:val="single" w:color="CCCCCC" w:themeColor="accent3" w:themeTint="90" w:sz="4" w:space="0"/>
        <w:insideH w:val="single" w:color="CCCCCC" w:themeColor="accent3" w:themeTint="90" w:sz="4" w:space="0"/>
      </w:tblBorders>
    </w:tblPr>
    <w:tblStylePr w:type="firstRow">
      <w:rPr>
        <w:rFonts w:ascii="Arial" w:hAnsi="Arial"/>
        <w:b/>
        <w:color w:val="404040"/>
        <w:sz w:val="22"/>
      </w:rPr>
      <w:tcPr>
        <w:tcBorders>
          <w:top w:val="single" w:color="CCCCCC" w:themeColor="accent3" w:themeTint="90" w:sz="4" w:space="0"/>
          <w:left w:val="nil"/>
          <w:bottom w:val="single" w:color="CCCCCC" w:themeColor="accent3" w:themeTint="90" w:sz="4" w:space="0"/>
          <w:right w:val="nil"/>
        </w:tcBorders>
      </w:tcPr>
    </w:tblStylePr>
    <w:tblStylePr w:type="lastRow">
      <w:rPr>
        <w:rFonts w:ascii="Arial" w:hAnsi="Arial"/>
        <w:b/>
        <w:color w:val="404040"/>
        <w:sz w:val="22"/>
      </w:rPr>
      <w:tcPr>
        <w:tcBorders>
          <w:top w:val="single" w:color="CCCCCC" w:themeColor="accent3" w:themeTint="90" w:sz="4" w:space="0"/>
          <w:left w:val="nil"/>
          <w:bottom w:val="single" w:color="CCCCCC" w:themeColor="accent3"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8E8E8" w:themeColor="accent3" w:themeTint="40" w:fill="E8E8E8" w:themeFill="accent3" w:themeFillTint="40"/>
      </w:tcPr>
    </w:tblStylePr>
    <w:tblStylePr w:type="band1Horz">
      <w:rPr>
        <w:rFonts w:ascii="Arial" w:hAnsi="Arial"/>
        <w:color w:val="404040"/>
        <w:sz w:val="22"/>
      </w:rPr>
      <w:tcPr>
        <w:shd w:val="clear" w:color="E8E8E8" w:themeColor="accent3" w:themeTint="40" w:fill="E8E8E8" w:themeFill="accent3" w:themeFillTint="40"/>
      </w:tcPr>
    </w:tblStylePr>
  </w:style>
  <w:style w:type="table" w:customStyle="1" w:styleId="145">
    <w:name w:val="List Table 2 - Accent 4"/>
    <w:basedOn w:val="44"/>
    <w:qFormat/>
    <w:uiPriority w:val="99"/>
    <w:tblPr>
      <w:tblBorders>
        <w:top w:val="single" w:color="FFDB6E" w:themeColor="accent4" w:themeTint="90" w:sz="4" w:space="0"/>
        <w:bottom w:val="single" w:color="FFDB6E" w:themeColor="accent4" w:themeTint="90" w:sz="4" w:space="0"/>
        <w:insideH w:val="single" w:color="FFDB6E" w:themeColor="accent4" w:themeTint="90" w:sz="4" w:space="0"/>
      </w:tblBorders>
    </w:tblPr>
    <w:tblStylePr w:type="firstRow">
      <w:rPr>
        <w:rFonts w:ascii="Arial" w:hAnsi="Arial"/>
        <w:b/>
        <w:color w:val="404040"/>
        <w:sz w:val="22"/>
      </w:rPr>
      <w:tcPr>
        <w:tcBorders>
          <w:top w:val="single" w:color="FFDB6E" w:themeColor="accent4" w:themeTint="90" w:sz="4" w:space="0"/>
          <w:left w:val="nil"/>
          <w:bottom w:val="single" w:color="FFDB6E" w:themeColor="accent4" w:themeTint="90" w:sz="4" w:space="0"/>
          <w:right w:val="nil"/>
        </w:tcBorders>
      </w:tcPr>
    </w:tblStylePr>
    <w:tblStylePr w:type="lastRow">
      <w:rPr>
        <w:rFonts w:ascii="Arial" w:hAnsi="Arial"/>
        <w:b/>
        <w:color w:val="404040"/>
        <w:sz w:val="22"/>
      </w:rPr>
      <w:tcPr>
        <w:tcBorders>
          <w:top w:val="single" w:color="FFDB6E" w:themeColor="accent4" w:themeTint="90" w:sz="4" w:space="0"/>
          <w:left w:val="nil"/>
          <w:bottom w:val="single" w:color="FFDB6E" w:themeColor="accent4"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FEFBE" w:themeColor="accent4" w:themeTint="40" w:fill="FFEFBE" w:themeFill="accent4" w:themeFillTint="40"/>
      </w:tcPr>
    </w:tblStylePr>
    <w:tblStylePr w:type="band1Horz">
      <w:rPr>
        <w:rFonts w:ascii="Arial" w:hAnsi="Arial"/>
        <w:color w:val="404040"/>
        <w:sz w:val="22"/>
      </w:rPr>
      <w:tcPr>
        <w:shd w:val="clear" w:color="FFEFBE" w:themeColor="accent4" w:themeTint="40" w:fill="FFEFBE" w:themeFill="accent4" w:themeFillTint="40"/>
      </w:tcPr>
    </w:tblStylePr>
  </w:style>
  <w:style w:type="table" w:customStyle="1" w:styleId="146">
    <w:name w:val="List Table 2 - Accent 5"/>
    <w:basedOn w:val="44"/>
    <w:qFormat/>
    <w:uiPriority w:val="99"/>
    <w:tblPr>
      <w:tblBorders>
        <w:top w:val="single" w:color="A2C6E7" w:themeColor="accent5" w:themeTint="90" w:sz="4" w:space="0"/>
        <w:bottom w:val="single" w:color="A2C6E7" w:themeColor="accent5" w:themeTint="90" w:sz="4" w:space="0"/>
        <w:insideH w:val="single" w:color="A2C6E7" w:themeColor="accent5" w:themeTint="90" w:sz="4" w:space="0"/>
      </w:tblBorders>
    </w:tblPr>
    <w:tblStylePr w:type="firstRow">
      <w:rPr>
        <w:rFonts w:ascii="Arial" w:hAnsi="Arial"/>
        <w:b/>
        <w:color w:val="404040"/>
        <w:sz w:val="22"/>
      </w:rPr>
      <w:tcPr>
        <w:tcBorders>
          <w:top w:val="single" w:color="A2C6E7" w:themeColor="accent5" w:themeTint="90" w:sz="4" w:space="0"/>
          <w:left w:val="nil"/>
          <w:bottom w:val="single" w:color="A2C6E7" w:themeColor="accent5" w:themeTint="90" w:sz="4" w:space="0"/>
          <w:right w:val="nil"/>
        </w:tcBorders>
      </w:tcPr>
    </w:tblStylePr>
    <w:tblStylePr w:type="lastRow">
      <w:rPr>
        <w:rFonts w:ascii="Arial" w:hAnsi="Arial"/>
        <w:b/>
        <w:color w:val="404040"/>
        <w:sz w:val="22"/>
      </w:rPr>
      <w:tcPr>
        <w:tcBorders>
          <w:top w:val="single" w:color="A2C6E7" w:themeColor="accent5" w:themeTint="90" w:sz="4" w:space="0"/>
          <w:left w:val="nil"/>
          <w:bottom w:val="single" w:color="A2C6E7" w:themeColor="accent5"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5E5F4" w:themeColor="accent5" w:themeTint="40" w:fill="D5E5F4" w:themeFill="accent5" w:themeFillTint="40"/>
      </w:tcPr>
    </w:tblStylePr>
    <w:tblStylePr w:type="band1Horz">
      <w:rPr>
        <w:rFonts w:ascii="Arial" w:hAnsi="Arial"/>
        <w:color w:val="404040"/>
        <w:sz w:val="22"/>
      </w:rPr>
      <w:tcPr>
        <w:shd w:val="clear" w:color="D5E5F4" w:themeColor="accent5" w:themeTint="40" w:fill="D5E5F4" w:themeFill="accent5" w:themeFillTint="40"/>
      </w:tcPr>
    </w:tblStylePr>
  </w:style>
  <w:style w:type="table" w:customStyle="1" w:styleId="147">
    <w:name w:val="List Table 2 - Accent 6"/>
    <w:basedOn w:val="44"/>
    <w:qFormat/>
    <w:uiPriority w:val="99"/>
    <w:tblPr>
      <w:tblBorders>
        <w:top w:val="single" w:color="ADD394" w:themeColor="accent6" w:themeTint="90" w:sz="4" w:space="0"/>
        <w:bottom w:val="single" w:color="ADD394" w:themeColor="accent6" w:themeTint="90" w:sz="4" w:space="0"/>
        <w:insideH w:val="single" w:color="ADD394" w:themeColor="accent6" w:themeTint="90" w:sz="4" w:space="0"/>
      </w:tblBorders>
    </w:tblPr>
    <w:tblStylePr w:type="firstRow">
      <w:rPr>
        <w:rFonts w:ascii="Arial" w:hAnsi="Arial"/>
        <w:b/>
        <w:color w:val="404040"/>
        <w:sz w:val="22"/>
      </w:rPr>
      <w:tcPr>
        <w:tcBorders>
          <w:top w:val="single" w:color="ADD394" w:themeColor="accent6" w:themeTint="90" w:sz="4" w:space="0"/>
          <w:left w:val="nil"/>
          <w:bottom w:val="single" w:color="ADD394" w:themeColor="accent6" w:themeTint="90" w:sz="4" w:space="0"/>
          <w:right w:val="nil"/>
        </w:tcBorders>
      </w:tcPr>
    </w:tblStylePr>
    <w:tblStylePr w:type="lastRow">
      <w:rPr>
        <w:rFonts w:ascii="Arial" w:hAnsi="Arial"/>
        <w:b/>
        <w:color w:val="404040"/>
        <w:sz w:val="22"/>
      </w:rPr>
      <w:tcPr>
        <w:tcBorders>
          <w:top w:val="single" w:color="ADD394" w:themeColor="accent6" w:themeTint="90" w:sz="4" w:space="0"/>
          <w:left w:val="nil"/>
          <w:bottom w:val="single" w:color="ADD394" w:themeColor="accent6"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AEBCF" w:themeColor="accent6" w:themeTint="40" w:fill="DAEBCF" w:themeFill="accent6" w:themeFillTint="40"/>
      </w:tcPr>
    </w:tblStylePr>
    <w:tblStylePr w:type="band1Horz">
      <w:rPr>
        <w:rFonts w:ascii="Arial" w:hAnsi="Arial"/>
        <w:color w:val="404040"/>
        <w:sz w:val="22"/>
      </w:rPr>
      <w:tcPr>
        <w:shd w:val="clear" w:color="DAEBCF" w:themeColor="accent6" w:themeTint="40" w:fill="DAEBCF" w:themeFill="accent6" w:themeFillTint="40"/>
      </w:tcPr>
    </w:tblStylePr>
  </w:style>
  <w:style w:type="table" w:customStyle="1" w:styleId="148">
    <w:name w:val="清单表 31"/>
    <w:basedOn w:val="44"/>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band1Horz">
      <w:rPr>
        <w:rFonts w:ascii="Arial" w:hAnsi="Arial"/>
        <w:color w:val="404040"/>
        <w:sz w:val="22"/>
      </w:rPr>
      <w:tcPr>
        <w:tcBorders>
          <w:top w:val="single" w:color="000000" w:themeColor="text1" w:sz="4" w:space="0"/>
          <w:bottom w:val="single" w:color="000000" w:themeColor="text1" w:sz="4" w:space="0"/>
        </w:tcBorders>
      </w:tcPr>
    </w:tblStylePr>
  </w:style>
  <w:style w:type="table" w:customStyle="1" w:styleId="149">
    <w:name w:val="List Table 3 - Accent 1"/>
    <w:basedOn w:val="44"/>
    <w:qFormat/>
    <w:uiPriority w:val="99"/>
    <w:tblPr>
      <w:tblBorders>
        <w:top w:val="single" w:color="4472C4" w:themeColor="accent1" w:sz="4" w:space="0"/>
        <w:left w:val="single" w:color="4472C4" w:themeColor="accent1" w:sz="4" w:space="0"/>
        <w:bottom w:val="single" w:color="4472C4" w:themeColor="accent1" w:sz="4" w:space="0"/>
        <w:right w:val="single" w:color="4472C4" w:themeColor="accent1" w:sz="4" w:space="0"/>
      </w:tblBorders>
    </w:tblPr>
    <w:tblStylePr w:type="firstRow">
      <w:rPr>
        <w:rFonts w:ascii="Arial" w:hAnsi="Arial"/>
        <w:b/>
        <w:color w:val="FFFFFF"/>
        <w:sz w:val="22"/>
      </w:r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4472C4" w:themeColor="accent1" w:sz="4" w:space="0"/>
          <w:right w:val="single" w:color="4472C4" w:themeColor="accent1" w:sz="4" w:space="0"/>
        </w:tcBorders>
      </w:tcPr>
    </w:tblStylePr>
    <w:tblStylePr w:type="band1Horz">
      <w:rPr>
        <w:rFonts w:ascii="Arial" w:hAnsi="Arial"/>
        <w:color w:val="404040"/>
        <w:sz w:val="22"/>
      </w:rPr>
      <w:tcPr>
        <w:tcBorders>
          <w:top w:val="single" w:color="4472C4" w:themeColor="accent1" w:sz="4" w:space="0"/>
          <w:bottom w:val="single" w:color="4472C4" w:themeColor="accent1" w:sz="4" w:space="0"/>
        </w:tcBorders>
      </w:tcPr>
    </w:tblStylePr>
  </w:style>
  <w:style w:type="table" w:customStyle="1" w:styleId="150">
    <w:name w:val="List Table 3 - Accent 2"/>
    <w:basedOn w:val="44"/>
    <w:qFormat/>
    <w:uiPriority w:val="99"/>
    <w:tblPr>
      <w:tblBorders>
        <w:top w:val="single" w:color="F4B285" w:themeColor="accent2" w:themeTint="97" w:sz="4" w:space="0"/>
        <w:left w:val="single" w:color="F4B285" w:themeColor="accent2" w:themeTint="97" w:sz="4" w:space="0"/>
        <w:bottom w:val="single" w:color="F4B285" w:themeColor="accent2" w:themeTint="97" w:sz="4" w:space="0"/>
        <w:right w:val="single" w:color="F4B285" w:themeColor="accent2" w:themeTint="97" w:sz="4" w:space="0"/>
      </w:tblBorders>
    </w:tblPr>
    <w:tblStylePr w:type="firstRow">
      <w:rPr>
        <w:rFonts w:ascii="Arial" w:hAnsi="Arial"/>
        <w:b/>
        <w:color w:val="FFFFFF"/>
        <w:sz w:val="22"/>
      </w:rPr>
      <w:tcPr>
        <w:shd w:val="clear" w:color="F4B285" w:themeColor="accent2" w:themeTint="97" w:fill="F4B2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4B285" w:themeColor="accent2" w:themeTint="97" w:sz="4" w:space="0"/>
          <w:right w:val="single" w:color="F4B285" w:themeColor="accent2" w:themeTint="97" w:sz="4" w:space="0"/>
        </w:tcBorders>
      </w:tcPr>
    </w:tblStylePr>
    <w:tblStylePr w:type="band1Horz">
      <w:rPr>
        <w:rFonts w:ascii="Arial" w:hAnsi="Arial"/>
        <w:color w:val="404040"/>
        <w:sz w:val="22"/>
      </w:rPr>
      <w:tcPr>
        <w:tcBorders>
          <w:top w:val="single" w:color="F4B285" w:themeColor="accent2" w:themeTint="97" w:sz="4" w:space="0"/>
          <w:bottom w:val="single" w:color="F4B285" w:themeColor="accent2" w:themeTint="97" w:sz="4" w:space="0"/>
        </w:tcBorders>
      </w:tcPr>
    </w:tblStylePr>
  </w:style>
  <w:style w:type="table" w:customStyle="1" w:styleId="151">
    <w:name w:val="List Table 3 - Accent 3"/>
    <w:basedOn w:val="44"/>
    <w:qFormat/>
    <w:uiPriority w:val="99"/>
    <w:tblPr>
      <w:tblBorders>
        <w:top w:val="single" w:color="C9C9C9" w:themeColor="accent3" w:themeTint="98" w:sz="4" w:space="0"/>
        <w:left w:val="single" w:color="C9C9C9" w:themeColor="accent3" w:themeTint="98" w:sz="4" w:space="0"/>
        <w:bottom w:val="single" w:color="C9C9C9" w:themeColor="accent3" w:themeTint="98" w:sz="4" w:space="0"/>
        <w:right w:val="single" w:color="C9C9C9" w:themeColor="accent3" w:themeTint="98" w:sz="4" w:space="0"/>
      </w:tblBorders>
    </w:tblPr>
    <w:tblStylePr w:type="firstRow">
      <w:rPr>
        <w:rFonts w:ascii="Arial" w:hAnsi="Arial"/>
        <w:b/>
        <w:color w:val="FFFFFF"/>
        <w:sz w:val="22"/>
      </w:r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C9C9C9" w:themeColor="accent3" w:themeTint="98" w:sz="4" w:space="0"/>
          <w:right w:val="single" w:color="C9C9C9" w:themeColor="accent3" w:themeTint="98" w:sz="4" w:space="0"/>
        </w:tcBorders>
      </w:tcPr>
    </w:tblStylePr>
    <w:tblStylePr w:type="band1Horz">
      <w:rPr>
        <w:rFonts w:ascii="Arial" w:hAnsi="Arial"/>
        <w:color w:val="404040"/>
        <w:sz w:val="22"/>
      </w:rPr>
      <w:tcPr>
        <w:tcBorders>
          <w:top w:val="single" w:color="C9C9C9" w:themeColor="accent3" w:themeTint="98" w:sz="4" w:space="0"/>
          <w:bottom w:val="single" w:color="C9C9C9" w:themeColor="accent3" w:themeTint="98" w:sz="4" w:space="0"/>
        </w:tcBorders>
      </w:tcPr>
    </w:tblStylePr>
  </w:style>
  <w:style w:type="table" w:customStyle="1" w:styleId="152">
    <w:name w:val="List Table 3 - Accent 4"/>
    <w:basedOn w:val="44"/>
    <w:qFormat/>
    <w:uiPriority w:val="99"/>
    <w:tblPr>
      <w:tblBorders>
        <w:top w:val="single" w:color="FFD864" w:themeColor="accent4" w:themeTint="9A" w:sz="4" w:space="0"/>
        <w:left w:val="single" w:color="FFD864" w:themeColor="accent4" w:themeTint="9A" w:sz="4" w:space="0"/>
        <w:bottom w:val="single" w:color="FFD864" w:themeColor="accent4" w:themeTint="9A" w:sz="4" w:space="0"/>
        <w:right w:val="single" w:color="FFD864" w:themeColor="accent4" w:themeTint="9A" w:sz="4" w:space="0"/>
      </w:tblBorders>
    </w:tblPr>
    <w:tblStylePr w:type="firstRow">
      <w:rPr>
        <w:rFonts w:ascii="Arial" w:hAnsi="Arial"/>
        <w:b/>
        <w:color w:val="FFFFFF"/>
        <w:sz w:val="22"/>
      </w:rPr>
      <w:tcPr>
        <w:shd w:val="clear" w:color="FFD864" w:themeColor="accent4" w:themeTint="9A" w:fill="FFD864"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FD864" w:themeColor="accent4" w:themeTint="9A" w:sz="4" w:space="0"/>
          <w:right w:val="single" w:color="FFD864" w:themeColor="accent4" w:themeTint="9A" w:sz="4" w:space="0"/>
        </w:tcBorders>
      </w:tcPr>
    </w:tblStylePr>
    <w:tblStylePr w:type="band1Horz">
      <w:rPr>
        <w:rFonts w:ascii="Arial" w:hAnsi="Arial"/>
        <w:color w:val="404040"/>
        <w:sz w:val="22"/>
      </w:rPr>
      <w:tcPr>
        <w:tcBorders>
          <w:top w:val="single" w:color="FFD864" w:themeColor="accent4" w:themeTint="9A" w:sz="4" w:space="0"/>
          <w:bottom w:val="single" w:color="FFD864" w:themeColor="accent4" w:themeTint="9A" w:sz="4" w:space="0"/>
        </w:tcBorders>
      </w:tcPr>
    </w:tblStylePr>
  </w:style>
  <w:style w:type="table" w:customStyle="1" w:styleId="153">
    <w:name w:val="List Table 3 - Accent 5"/>
    <w:basedOn w:val="44"/>
    <w:qFormat/>
    <w:uiPriority w:val="99"/>
    <w:tblPr>
      <w:tblBorders>
        <w:top w:val="single" w:color="9BC2E5" w:themeColor="accent5" w:themeTint="9A" w:sz="4" w:space="0"/>
        <w:left w:val="single" w:color="9BC2E5" w:themeColor="accent5" w:themeTint="9A" w:sz="4" w:space="0"/>
        <w:bottom w:val="single" w:color="9BC2E5" w:themeColor="accent5" w:themeTint="9A" w:sz="4" w:space="0"/>
        <w:right w:val="single" w:color="9BC2E5" w:themeColor="accent5" w:themeTint="9A" w:sz="4" w:space="0"/>
      </w:tblBorders>
    </w:tblPr>
    <w:tblStylePr w:type="firstRow">
      <w:rPr>
        <w:rFonts w:ascii="Arial" w:hAnsi="Arial"/>
        <w:b/>
        <w:color w:val="FFFFFF"/>
        <w:sz w:val="22"/>
      </w:r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9BC2E5" w:themeColor="accent5" w:themeTint="9A" w:sz="4" w:space="0"/>
          <w:right w:val="single" w:color="9BC2E5" w:themeColor="accent5" w:themeTint="9A" w:sz="4" w:space="0"/>
        </w:tcBorders>
      </w:tcPr>
    </w:tblStylePr>
    <w:tblStylePr w:type="band1Horz">
      <w:rPr>
        <w:rFonts w:ascii="Arial" w:hAnsi="Arial"/>
        <w:color w:val="404040"/>
        <w:sz w:val="22"/>
      </w:rPr>
      <w:tcPr>
        <w:tcBorders>
          <w:top w:val="single" w:color="9BC2E5" w:themeColor="accent5" w:themeTint="9A" w:sz="4" w:space="0"/>
          <w:bottom w:val="single" w:color="9BC2E5" w:themeColor="accent5" w:themeTint="9A" w:sz="4" w:space="0"/>
        </w:tcBorders>
      </w:tcPr>
    </w:tblStylePr>
  </w:style>
  <w:style w:type="table" w:customStyle="1" w:styleId="154">
    <w:name w:val="List Table 3 - Accent 6"/>
    <w:basedOn w:val="44"/>
    <w:qFormat/>
    <w:uiPriority w:val="99"/>
    <w:tblPr>
      <w:tblBorders>
        <w:top w:val="single" w:color="A9D08E" w:themeColor="accent6" w:themeTint="98" w:sz="4" w:space="0"/>
        <w:left w:val="single" w:color="A9D08E" w:themeColor="accent6" w:themeTint="98" w:sz="4" w:space="0"/>
        <w:bottom w:val="single" w:color="A9D08E" w:themeColor="accent6" w:themeTint="98" w:sz="4" w:space="0"/>
        <w:right w:val="single" w:color="A9D08E" w:themeColor="accent6" w:themeTint="98" w:sz="4" w:space="0"/>
      </w:tblBorders>
    </w:tblPr>
    <w:tblStylePr w:type="firstRow">
      <w:rPr>
        <w:rFonts w:ascii="Arial" w:hAnsi="Arial"/>
        <w:b/>
        <w:color w:val="FFFFFF"/>
        <w:sz w:val="22"/>
      </w:r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A9D08E" w:themeColor="accent6" w:themeTint="98" w:sz="4" w:space="0"/>
          <w:right w:val="single" w:color="A9D08E" w:themeColor="accent6" w:themeTint="98" w:sz="4" w:space="0"/>
        </w:tcBorders>
      </w:tcPr>
    </w:tblStylePr>
    <w:tblStylePr w:type="band1Horz">
      <w:rPr>
        <w:rFonts w:ascii="Arial" w:hAnsi="Arial"/>
        <w:color w:val="404040"/>
        <w:sz w:val="22"/>
      </w:rPr>
      <w:tcPr>
        <w:tcBorders>
          <w:top w:val="single" w:color="A9D08E" w:themeColor="accent6" w:themeTint="98" w:sz="4" w:space="0"/>
          <w:bottom w:val="single" w:color="A9D08E" w:themeColor="accent6" w:themeTint="98" w:sz="4" w:space="0"/>
        </w:tcBorders>
      </w:tcPr>
    </w:tblStylePr>
  </w:style>
  <w:style w:type="table" w:customStyle="1" w:styleId="155">
    <w:name w:val="清单表 41"/>
    <w:basedOn w:val="44"/>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BEBEBE" w:themeColor="text1" w:themeTint="40" w:fill="BEBEBE" w:themeFill="text1" w:themeFillTint="40"/>
      </w:tcPr>
    </w:tblStylePr>
    <w:tblStylePr w:type="band1Horz">
      <w:rPr>
        <w:rFonts w:ascii="Arial" w:hAnsi="Arial"/>
        <w:color w:val="404040"/>
        <w:sz w:val="22"/>
      </w:rPr>
      <w:tcPr>
        <w:shd w:val="clear" w:color="BEBEBE" w:themeColor="text1" w:themeTint="40" w:fill="BEBEBE" w:themeFill="text1" w:themeFillTint="40"/>
      </w:tcPr>
    </w:tblStylePr>
  </w:style>
  <w:style w:type="table" w:customStyle="1" w:styleId="156">
    <w:name w:val="List Table 4 - Accent 1"/>
    <w:basedOn w:val="44"/>
    <w:qFormat/>
    <w:uiPriority w:val="99"/>
    <w:tblPr>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tblBorders>
    </w:tblPr>
    <w:tblStylePr w:type="firstRow">
      <w:rPr>
        <w:rFonts w:ascii="Arial" w:hAnsi="Arial"/>
        <w:b/>
        <w:color w:val="FFFFFF"/>
        <w:sz w:val="22"/>
      </w:r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0DBF0" w:themeColor="accent1" w:themeTint="40" w:fill="D0DBF0" w:themeFill="accent1" w:themeFillTint="40"/>
      </w:tcPr>
    </w:tblStylePr>
    <w:tblStylePr w:type="band1Horz">
      <w:rPr>
        <w:rFonts w:ascii="Arial" w:hAnsi="Arial"/>
        <w:color w:val="404040"/>
        <w:sz w:val="22"/>
      </w:rPr>
      <w:tcPr>
        <w:shd w:val="clear" w:color="D0DBF0" w:themeColor="accent1" w:themeTint="40" w:fill="D0DBF0" w:themeFill="accent1" w:themeFillTint="40"/>
      </w:tcPr>
    </w:tblStylePr>
  </w:style>
  <w:style w:type="table" w:customStyle="1" w:styleId="157">
    <w:name w:val="List Table 4 - Accent 2"/>
    <w:basedOn w:val="44"/>
    <w:qFormat/>
    <w:uiPriority w:val="99"/>
    <w:tblPr>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tblBorders>
    </w:tblPr>
    <w:tblStylePr w:type="firstRow">
      <w:rPr>
        <w:rFonts w:ascii="Arial" w:hAnsi="Arial"/>
        <w:b/>
        <w:color w:val="FFFFFF"/>
        <w:sz w:val="22"/>
      </w:r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ADECB" w:themeColor="accent2" w:themeTint="40" w:fill="FADECB" w:themeFill="accent2" w:themeFillTint="40"/>
      </w:tcPr>
    </w:tblStylePr>
    <w:tblStylePr w:type="band1Horz">
      <w:rPr>
        <w:rFonts w:ascii="Arial" w:hAnsi="Arial"/>
        <w:color w:val="404040"/>
        <w:sz w:val="22"/>
      </w:rPr>
      <w:tcPr>
        <w:shd w:val="clear" w:color="FADECB" w:themeColor="accent2" w:themeTint="40" w:fill="FADECB" w:themeFill="accent2" w:themeFillTint="40"/>
      </w:tcPr>
    </w:tblStylePr>
  </w:style>
  <w:style w:type="table" w:customStyle="1" w:styleId="158">
    <w:name w:val="List Table 4 - Accent 3"/>
    <w:basedOn w:val="44"/>
    <w:qFormat/>
    <w:uiPriority w:val="99"/>
    <w:tblPr>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tblBorders>
    </w:tblPr>
    <w:tblStylePr w:type="firstRow">
      <w:rPr>
        <w:rFonts w:ascii="Arial" w:hAnsi="Arial"/>
        <w:b/>
        <w:color w:val="FFFFFF"/>
        <w:sz w:val="22"/>
      </w:r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8E8E8" w:themeColor="accent3" w:themeTint="40" w:fill="E8E8E8" w:themeFill="accent3" w:themeFillTint="40"/>
      </w:tcPr>
    </w:tblStylePr>
    <w:tblStylePr w:type="band1Horz">
      <w:rPr>
        <w:rFonts w:ascii="Arial" w:hAnsi="Arial"/>
        <w:color w:val="404040"/>
        <w:sz w:val="22"/>
      </w:rPr>
      <w:tcPr>
        <w:shd w:val="clear" w:color="E8E8E8" w:themeColor="accent3" w:themeTint="40" w:fill="E8E8E8" w:themeFill="accent3" w:themeFillTint="40"/>
      </w:tcPr>
    </w:tblStylePr>
  </w:style>
  <w:style w:type="table" w:customStyle="1" w:styleId="159">
    <w:name w:val="List Table 4 - Accent 4"/>
    <w:basedOn w:val="44"/>
    <w:qFormat/>
    <w:uiPriority w:val="99"/>
    <w:tblPr>
      <w:tblBorders>
        <w:top w:val="single" w:color="FFDB6E" w:themeColor="accent4" w:themeTint="90" w:sz="4" w:space="0"/>
        <w:left w:val="single" w:color="FFDB6E" w:themeColor="accent4" w:themeTint="90" w:sz="4" w:space="0"/>
        <w:bottom w:val="single" w:color="FFDB6E" w:themeColor="accent4" w:themeTint="90" w:sz="4" w:space="0"/>
        <w:right w:val="single" w:color="FFDB6E" w:themeColor="accent4" w:themeTint="90" w:sz="4" w:space="0"/>
        <w:insideH w:val="single" w:color="FFDB6E" w:themeColor="accent4" w:themeTint="90" w:sz="4" w:space="0"/>
      </w:tblBorders>
    </w:tblPr>
    <w:tblStylePr w:type="firstRow">
      <w:rPr>
        <w:rFonts w:ascii="Arial" w:hAnsi="Arial"/>
        <w:b/>
        <w:color w:val="FFFFFF"/>
        <w:sz w:val="22"/>
      </w:r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FEFBE" w:themeColor="accent4" w:themeTint="40" w:fill="FFEFBE" w:themeFill="accent4" w:themeFillTint="40"/>
      </w:tcPr>
    </w:tblStylePr>
    <w:tblStylePr w:type="band1Horz">
      <w:rPr>
        <w:rFonts w:ascii="Arial" w:hAnsi="Arial"/>
        <w:color w:val="404040"/>
        <w:sz w:val="22"/>
      </w:rPr>
      <w:tcPr>
        <w:shd w:val="clear" w:color="FFEFBE" w:themeColor="accent4" w:themeTint="40" w:fill="FFEFBE" w:themeFill="accent4" w:themeFillTint="40"/>
      </w:tcPr>
    </w:tblStylePr>
  </w:style>
  <w:style w:type="table" w:customStyle="1" w:styleId="160">
    <w:name w:val="List Table 4 - Accent 5"/>
    <w:basedOn w:val="44"/>
    <w:qFormat/>
    <w:uiPriority w:val="99"/>
    <w:tblPr>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tblBorders>
    </w:tblPr>
    <w:tblStylePr w:type="firstRow">
      <w:rPr>
        <w:rFonts w:ascii="Arial" w:hAnsi="Arial"/>
        <w:b/>
        <w:color w:val="FFFFFF"/>
        <w:sz w:val="22"/>
      </w:r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5E5F4" w:themeColor="accent5" w:themeTint="40" w:fill="D5E5F4" w:themeFill="accent5" w:themeFillTint="40"/>
      </w:tcPr>
    </w:tblStylePr>
    <w:tblStylePr w:type="band1Horz">
      <w:rPr>
        <w:rFonts w:ascii="Arial" w:hAnsi="Arial"/>
        <w:color w:val="404040"/>
        <w:sz w:val="22"/>
      </w:rPr>
      <w:tcPr>
        <w:shd w:val="clear" w:color="D5E5F4" w:themeColor="accent5" w:themeTint="40" w:fill="D5E5F4" w:themeFill="accent5" w:themeFillTint="40"/>
      </w:tcPr>
    </w:tblStylePr>
  </w:style>
  <w:style w:type="table" w:customStyle="1" w:styleId="161">
    <w:name w:val="List Table 4 - Accent 6"/>
    <w:basedOn w:val="44"/>
    <w:qFormat/>
    <w:uiPriority w:val="99"/>
    <w:tblPr>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tblBorders>
    </w:tblPr>
    <w:tblStylePr w:type="firstRow">
      <w:rPr>
        <w:rFonts w:ascii="Arial" w:hAnsi="Arial"/>
        <w:b/>
        <w:color w:val="FFFFFF"/>
        <w:sz w:val="22"/>
      </w:r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BCF" w:themeColor="accent6" w:themeTint="40" w:fill="DAEBCF" w:themeFill="accent6" w:themeFillTint="40"/>
      </w:tcPr>
    </w:tblStylePr>
    <w:tblStylePr w:type="band1Horz">
      <w:rPr>
        <w:rFonts w:ascii="Arial" w:hAnsi="Arial"/>
        <w:color w:val="404040"/>
        <w:sz w:val="22"/>
      </w:rPr>
      <w:tcPr>
        <w:shd w:val="clear" w:color="DAEBCF" w:themeColor="accent6" w:themeTint="40" w:fill="DAEBCF" w:themeFill="accent6" w:themeFillTint="40"/>
      </w:tcPr>
    </w:tblStylePr>
  </w:style>
  <w:style w:type="table" w:customStyle="1" w:styleId="162">
    <w:name w:val="清单表 5 深色1"/>
    <w:basedOn w:val="44"/>
    <w:qFormat/>
    <w:uiPriority w:val="99"/>
    <w:tblPr>
      <w:tblBorders>
        <w:top w:val="single" w:color="7E7E7E" w:themeColor="text1" w:themeTint="80" w:sz="32" w:space="0"/>
        <w:left w:val="single" w:color="7E7E7E" w:themeColor="text1" w:themeTint="80" w:sz="32" w:space="0"/>
        <w:bottom w:val="single" w:color="7E7E7E" w:themeColor="text1" w:themeTint="80" w:sz="32" w:space="0"/>
        <w:right w:val="single" w:color="7E7E7E" w:themeColor="text1" w:themeTint="80" w:sz="32" w:space="0"/>
      </w:tblBorders>
    </w:tblPr>
    <w:tblStylePr w:type="firstRow">
      <w:rPr>
        <w:rFonts w:ascii="Arial" w:hAnsi="Arial"/>
        <w:b/>
        <w:color w:val="FFFFFF" w:themeColor="light1"/>
        <w:sz w:val="22"/>
        <w14:textFill>
          <w14:solidFill>
            <w14:schemeClr w14:val="lt1"/>
          </w14:solidFill>
        </w14:textFill>
      </w:rPr>
      <w:tcPr>
        <w:tcBorders>
          <w:top w:val="single" w:color="7E7E7E" w:themeColor="text1" w:themeTint="80" w:sz="32" w:space="0"/>
          <w:bottom w:val="single" w:color="FFFFFF" w:themeColor="light1" w:sz="12" w:space="0"/>
        </w:tcBorders>
        <w:shd w:val="clear" w:color="7E7E7E" w:themeColor="text1" w:themeTint="80" w:fill="7E7E7E" w:themeFill="text1" w:themeFillTint="80"/>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7E7E7E" w:themeColor="text1" w:themeTint="80" w:sz="32" w:space="0"/>
          <w:right w:val="single" w:color="FFFFFF" w:themeColor="light1" w:sz="4" w:space="0"/>
        </w:tcBorders>
      </w:tcPr>
    </w:tblStylePr>
    <w:tblStylePr w:type="lastCol">
      <w:tcPr>
        <w:tcBorders>
          <w:left w:val="single" w:color="FFFFFF" w:themeColor="light1" w:sz="4" w:space="0"/>
          <w:right w:val="single" w:color="7E7E7E" w:themeColor="text1" w:themeTint="80" w:sz="32" w:space="0"/>
        </w:tcBorders>
      </w:tcPr>
    </w:tblStylePr>
    <w:tblStylePr w:type="band1Vert">
      <w:tcPr>
        <w:tcBorders>
          <w:left w:val="single" w:color="FFFFFF" w:themeColor="light1" w:sz="4" w:space="0"/>
          <w:right w:val="single" w:color="FFFFFF" w:themeColor="light1" w:sz="4" w:space="0"/>
        </w:tcBorders>
        <w:shd w:val="clear" w:color="7E7E7E" w:themeColor="text1" w:themeTint="80" w:fill="7E7E7E" w:themeFill="text1" w:themeFillTint="80"/>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band2Horz">
      <w:tcPr>
        <w:tcBorders>
          <w:top w:val="single" w:color="FFFFFF" w:themeColor="light1" w:sz="4" w:space="0"/>
          <w:bottom w:val="single" w:color="FFFFFF" w:themeColor="light1" w:sz="4" w:space="0"/>
        </w:tcBorders>
        <w:shd w:val="clear" w:color="7E7E7E" w:themeColor="text1" w:themeTint="80" w:fill="7E7E7E" w:themeFill="text1" w:themeFillTint="80"/>
      </w:tcPr>
    </w:tblStylePr>
  </w:style>
  <w:style w:type="table" w:customStyle="1" w:styleId="163">
    <w:name w:val="List Table 5 Dark - Accent 1"/>
    <w:basedOn w:val="44"/>
    <w:qFormat/>
    <w:uiPriority w:val="99"/>
    <w:tblPr>
      <w:tblBorders>
        <w:top w:val="single" w:color="4472C4" w:themeColor="accent1" w:sz="32" w:space="0"/>
        <w:left w:val="single" w:color="4472C4" w:themeColor="accent1" w:sz="32" w:space="0"/>
        <w:bottom w:val="single" w:color="4472C4" w:themeColor="accent1" w:sz="32" w:space="0"/>
        <w:right w:val="single" w:color="4472C4" w:themeColor="accent1" w:sz="32" w:space="0"/>
      </w:tblBorders>
    </w:tblPr>
    <w:tblStylePr w:type="firstRow">
      <w:rPr>
        <w:rFonts w:ascii="Arial" w:hAnsi="Arial"/>
        <w:b/>
        <w:color w:val="FFFFFF" w:themeColor="light1"/>
        <w:sz w:val="22"/>
        <w14:textFill>
          <w14:solidFill>
            <w14:schemeClr w14:val="lt1"/>
          </w14:solidFill>
        </w14:textFill>
      </w:rPr>
      <w:tcPr>
        <w:tcBorders>
          <w:top w:val="single" w:color="4472C4" w:themeColor="accent1" w:sz="32" w:space="0"/>
          <w:bottom w:val="single" w:color="FFFFFF" w:themeColor="light1" w:sz="12" w:space="0"/>
        </w:tcBorders>
        <w:shd w:val="clear" w:color="4472C4" w:themeColor="accent1" w:fill="4472C4" w:themeFill="accent1"/>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4472C4" w:themeColor="accent1" w:sz="32" w:space="0"/>
          <w:right w:val="single" w:color="FFFFFF" w:themeColor="light1" w:sz="4" w:space="0"/>
        </w:tcBorders>
      </w:tcPr>
    </w:tblStylePr>
    <w:tblStylePr w:type="lastCol">
      <w:tcPr>
        <w:tcBorders>
          <w:left w:val="single" w:color="FFFFFF" w:themeColor="light1" w:sz="4" w:space="0"/>
          <w:right w:val="single" w:color="4472C4" w:themeColor="accent1" w:sz="32" w:space="0"/>
        </w:tcBorders>
      </w:tcPr>
    </w:tblStylePr>
    <w:tblStylePr w:type="band1Vert">
      <w:tcPr>
        <w:tcBorders>
          <w:left w:val="single" w:color="FFFFFF" w:themeColor="light1" w:sz="4" w:space="0"/>
          <w:right w:val="single" w:color="FFFFFF" w:themeColor="light1" w:sz="4" w:space="0"/>
        </w:tcBorders>
        <w:shd w:val="clear" w:color="4472C4" w:themeColor="accent1" w:fill="4472C4" w:themeFill="accent1"/>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4472C4" w:themeColor="accent1" w:fill="4472C4" w:themeFill="accent1"/>
      </w:tcPr>
    </w:tblStylePr>
    <w:tblStylePr w:type="band2Horz">
      <w:tcPr>
        <w:tcBorders>
          <w:top w:val="single" w:color="FFFFFF" w:themeColor="light1" w:sz="4" w:space="0"/>
          <w:bottom w:val="single" w:color="FFFFFF" w:themeColor="light1" w:sz="4" w:space="0"/>
        </w:tcBorders>
        <w:shd w:val="clear" w:color="4472C4" w:themeColor="accent1" w:fill="4472C4" w:themeFill="accent1"/>
      </w:tcPr>
    </w:tblStylePr>
  </w:style>
  <w:style w:type="table" w:customStyle="1" w:styleId="164">
    <w:name w:val="List Table 5 Dark - Accent 2"/>
    <w:basedOn w:val="44"/>
    <w:qFormat/>
    <w:uiPriority w:val="99"/>
    <w:tblPr>
      <w:tblBorders>
        <w:top w:val="single" w:color="F4B285" w:themeColor="accent2" w:themeTint="97" w:sz="32" w:space="0"/>
        <w:left w:val="single" w:color="F4B285" w:themeColor="accent2" w:themeTint="97" w:sz="32" w:space="0"/>
        <w:bottom w:val="single" w:color="F4B285" w:themeColor="accent2" w:themeTint="97" w:sz="32" w:space="0"/>
        <w:right w:val="single" w:color="F4B285" w:themeColor="accent2" w:themeTint="97" w:sz="32" w:space="0"/>
      </w:tblBorders>
    </w:tblPr>
    <w:tblStylePr w:type="firstRow">
      <w:rPr>
        <w:rFonts w:ascii="Arial" w:hAnsi="Arial"/>
        <w:b/>
        <w:color w:val="FFFFFF" w:themeColor="light1"/>
        <w:sz w:val="22"/>
        <w14:textFill>
          <w14:solidFill>
            <w14:schemeClr w14:val="lt1"/>
          </w14:solidFill>
        </w14:textFill>
      </w:rPr>
      <w:tcPr>
        <w:tcBorders>
          <w:top w:val="single" w:color="F4B285" w:themeColor="accent2" w:themeTint="97" w:sz="32" w:space="0"/>
          <w:bottom w:val="single" w:color="FFFFFF" w:themeColor="light1" w:sz="12" w:space="0"/>
        </w:tcBorders>
        <w:shd w:val="clear" w:color="F4B285" w:themeColor="accent2" w:themeTint="97" w:fill="F4B285" w:themeFill="accent2" w:themeFillTint="97"/>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F4B285" w:themeColor="accent2" w:themeTint="97" w:sz="32" w:space="0"/>
          <w:right w:val="single" w:color="FFFFFF" w:themeColor="light1" w:sz="4" w:space="0"/>
        </w:tcBorders>
      </w:tcPr>
    </w:tblStylePr>
    <w:tblStylePr w:type="lastCol">
      <w:tcPr>
        <w:tcBorders>
          <w:left w:val="single" w:color="FFFFFF" w:themeColor="light1" w:sz="4" w:space="0"/>
          <w:right w:val="single" w:color="F4B285" w:themeColor="accent2" w:themeTint="97" w:sz="32" w:space="0"/>
        </w:tcBorders>
      </w:tcPr>
    </w:tblStylePr>
    <w:tblStylePr w:type="band1Vert">
      <w:tcPr>
        <w:tcBorders>
          <w:left w:val="single" w:color="FFFFFF" w:themeColor="light1" w:sz="4" w:space="0"/>
          <w:right w:val="single" w:color="FFFFFF" w:themeColor="light1" w:sz="4" w:space="0"/>
        </w:tcBorders>
        <w:shd w:val="clear" w:color="F4B285" w:themeColor="accent2" w:themeTint="97" w:fill="F4B285" w:themeFill="accent2" w:themeFillTint="97"/>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4B285" w:themeColor="accent2" w:themeTint="97" w:fill="F4B285" w:themeFill="accent2" w:themeFillTint="97"/>
      </w:tcPr>
    </w:tblStylePr>
    <w:tblStylePr w:type="band2Horz">
      <w:tcPr>
        <w:tcBorders>
          <w:top w:val="single" w:color="FFFFFF" w:themeColor="light1" w:sz="4" w:space="0"/>
          <w:bottom w:val="single" w:color="FFFFFF" w:themeColor="light1" w:sz="4" w:space="0"/>
        </w:tcBorders>
        <w:shd w:val="clear" w:color="F4B285" w:themeColor="accent2" w:themeTint="97" w:fill="F4B285" w:themeFill="accent2" w:themeFillTint="97"/>
      </w:tcPr>
    </w:tblStylePr>
  </w:style>
  <w:style w:type="table" w:customStyle="1" w:styleId="165">
    <w:name w:val="List Table 5 Dark - Accent 3"/>
    <w:basedOn w:val="44"/>
    <w:qFormat/>
    <w:uiPriority w:val="99"/>
    <w:tblPr>
      <w:tblBorders>
        <w:top w:val="single" w:color="C9C9C9" w:themeColor="accent3" w:themeTint="98" w:sz="32" w:space="0"/>
        <w:left w:val="single" w:color="C9C9C9" w:themeColor="accent3" w:themeTint="98" w:sz="32" w:space="0"/>
        <w:bottom w:val="single" w:color="C9C9C9" w:themeColor="accent3" w:themeTint="98" w:sz="32" w:space="0"/>
        <w:right w:val="single" w:color="C9C9C9" w:themeColor="accent3" w:themeTint="98" w:sz="32" w:space="0"/>
      </w:tblBorders>
    </w:tblPr>
    <w:tblStylePr w:type="firstRow">
      <w:rPr>
        <w:rFonts w:ascii="Arial" w:hAnsi="Arial"/>
        <w:b/>
        <w:color w:val="FFFFFF" w:themeColor="light1"/>
        <w:sz w:val="22"/>
        <w14:textFill>
          <w14:solidFill>
            <w14:schemeClr w14:val="lt1"/>
          </w14:solidFill>
        </w14:textFill>
      </w:rPr>
      <w:tcPr>
        <w:tcBorders>
          <w:top w:val="single" w:color="C9C9C9" w:themeColor="accent3" w:themeTint="98" w:sz="32" w:space="0"/>
          <w:bottom w:val="single" w:color="FFFFFF" w:themeColor="light1" w:sz="12" w:space="0"/>
        </w:tcBorders>
        <w:shd w:val="clear" w:color="C9C9C9" w:themeColor="accent3" w:themeTint="98" w:fill="C9C9C9" w:themeFill="accent3"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C9C9C9" w:themeColor="accent3" w:themeTint="98" w:sz="32" w:space="0"/>
          <w:right w:val="single" w:color="FFFFFF" w:themeColor="light1" w:sz="4" w:space="0"/>
        </w:tcBorders>
      </w:tcPr>
    </w:tblStylePr>
    <w:tblStylePr w:type="lastCol">
      <w:tcPr>
        <w:tcBorders>
          <w:left w:val="single" w:color="FFFFFF" w:themeColor="light1" w:sz="4" w:space="0"/>
          <w:right w:val="single" w:color="C9C9C9" w:themeColor="accent3" w:themeTint="98" w:sz="32" w:space="0"/>
        </w:tcBorders>
      </w:tcPr>
    </w:tblStylePr>
    <w:tblStylePr w:type="band1Vert">
      <w:tcPr>
        <w:tcBorders>
          <w:left w:val="single" w:color="FFFFFF" w:themeColor="light1" w:sz="4" w:space="0"/>
          <w:right w:val="single" w:color="FFFFFF" w:themeColor="light1" w:sz="4" w:space="0"/>
        </w:tcBorders>
        <w:shd w:val="clear" w:color="C9C9C9" w:themeColor="accent3" w:themeTint="98" w:fill="C9C9C9" w:themeFill="accent3"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C9C9C9" w:themeColor="accent3" w:themeTint="98" w:fill="C9C9C9" w:themeFill="accent3" w:themeFillTint="98"/>
      </w:tcPr>
    </w:tblStylePr>
    <w:tblStylePr w:type="band2Horz">
      <w:tcPr>
        <w:tcBorders>
          <w:top w:val="single" w:color="FFFFFF" w:themeColor="light1" w:sz="4" w:space="0"/>
          <w:bottom w:val="single" w:color="FFFFFF" w:themeColor="light1" w:sz="4" w:space="0"/>
        </w:tcBorders>
        <w:shd w:val="clear" w:color="C9C9C9" w:themeColor="accent3" w:themeTint="98" w:fill="C9C9C9" w:themeFill="accent3" w:themeFillTint="98"/>
      </w:tcPr>
    </w:tblStylePr>
  </w:style>
  <w:style w:type="table" w:customStyle="1" w:styleId="166">
    <w:name w:val="List Table 5 Dark - Accent 4"/>
    <w:basedOn w:val="44"/>
    <w:qFormat/>
    <w:uiPriority w:val="99"/>
    <w:tblPr>
      <w:tblBorders>
        <w:top w:val="single" w:color="FFD864" w:themeColor="accent4" w:themeTint="9A" w:sz="32" w:space="0"/>
        <w:left w:val="single" w:color="FFD864" w:themeColor="accent4" w:themeTint="9A" w:sz="32" w:space="0"/>
        <w:bottom w:val="single" w:color="FFD864" w:themeColor="accent4" w:themeTint="9A" w:sz="32" w:space="0"/>
        <w:right w:val="single" w:color="FFD864" w:themeColor="accent4" w:themeTint="9A" w:sz="32" w:space="0"/>
      </w:tblBorders>
    </w:tblPr>
    <w:tblStylePr w:type="firstRow">
      <w:rPr>
        <w:rFonts w:ascii="Arial" w:hAnsi="Arial"/>
        <w:b/>
        <w:color w:val="FFFFFF" w:themeColor="light1"/>
        <w:sz w:val="22"/>
        <w14:textFill>
          <w14:solidFill>
            <w14:schemeClr w14:val="lt1"/>
          </w14:solidFill>
        </w14:textFill>
      </w:rPr>
      <w:tcPr>
        <w:tcBorders>
          <w:top w:val="single" w:color="FFD864" w:themeColor="accent4" w:themeTint="9A" w:sz="32" w:space="0"/>
          <w:bottom w:val="single" w:color="FFFFFF" w:themeColor="light1" w:sz="12" w:space="0"/>
        </w:tcBorders>
        <w:shd w:val="clear" w:color="FFD864" w:themeColor="accent4" w:themeTint="9A" w:fill="FFD864" w:themeFill="accent4"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FFD864" w:themeColor="accent4" w:themeTint="9A" w:sz="32" w:space="0"/>
          <w:right w:val="single" w:color="FFFFFF" w:themeColor="light1" w:sz="4" w:space="0"/>
        </w:tcBorders>
      </w:tcPr>
    </w:tblStylePr>
    <w:tblStylePr w:type="lastCol">
      <w:tcPr>
        <w:tcBorders>
          <w:left w:val="single" w:color="FFFFFF" w:themeColor="light1" w:sz="4" w:space="0"/>
          <w:right w:val="single" w:color="FFD864" w:themeColor="accent4" w:themeTint="9A" w:sz="32" w:space="0"/>
        </w:tcBorders>
      </w:tcPr>
    </w:tblStylePr>
    <w:tblStylePr w:type="band1Vert">
      <w:tcPr>
        <w:tcBorders>
          <w:left w:val="single" w:color="FFFFFF" w:themeColor="light1" w:sz="4" w:space="0"/>
          <w:right w:val="single" w:color="FFFFFF" w:themeColor="light1" w:sz="4" w:space="0"/>
        </w:tcBorders>
        <w:shd w:val="clear" w:color="FFD864" w:themeColor="accent4" w:themeTint="9A" w:fill="FFD864" w:themeFill="accent4"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FD864" w:themeColor="accent4" w:themeTint="9A" w:fill="FFD864" w:themeFill="accent4" w:themeFillTint="9A"/>
      </w:tcPr>
    </w:tblStylePr>
    <w:tblStylePr w:type="band2Horz">
      <w:tcPr>
        <w:tcBorders>
          <w:top w:val="single" w:color="FFFFFF" w:themeColor="light1" w:sz="4" w:space="0"/>
          <w:bottom w:val="single" w:color="FFFFFF" w:themeColor="light1" w:sz="4" w:space="0"/>
        </w:tcBorders>
        <w:shd w:val="clear" w:color="FFD864" w:themeColor="accent4" w:themeTint="9A" w:fill="FFD864" w:themeFill="accent4" w:themeFillTint="9A"/>
      </w:tcPr>
    </w:tblStylePr>
  </w:style>
  <w:style w:type="table" w:customStyle="1" w:styleId="167">
    <w:name w:val="List Table 5 Dark - Accent 5"/>
    <w:basedOn w:val="44"/>
    <w:qFormat/>
    <w:uiPriority w:val="99"/>
    <w:tblPr>
      <w:tblBorders>
        <w:top w:val="single" w:color="9BC2E5" w:themeColor="accent5" w:themeTint="9A" w:sz="32" w:space="0"/>
        <w:left w:val="single" w:color="9BC2E5" w:themeColor="accent5" w:themeTint="9A" w:sz="32" w:space="0"/>
        <w:bottom w:val="single" w:color="9BC2E5" w:themeColor="accent5" w:themeTint="9A" w:sz="32" w:space="0"/>
        <w:right w:val="single" w:color="9BC2E5" w:themeColor="accent5" w:themeTint="9A" w:sz="32" w:space="0"/>
      </w:tblBorders>
    </w:tblPr>
    <w:tblStylePr w:type="firstRow">
      <w:rPr>
        <w:rFonts w:ascii="Arial" w:hAnsi="Arial"/>
        <w:b/>
        <w:color w:val="FFFFFF" w:themeColor="light1"/>
        <w:sz w:val="22"/>
        <w14:textFill>
          <w14:solidFill>
            <w14:schemeClr w14:val="lt1"/>
          </w14:solidFill>
        </w14:textFill>
      </w:rPr>
      <w:tcPr>
        <w:tcBorders>
          <w:top w:val="single" w:color="9BC2E5" w:themeColor="accent5" w:themeTint="9A" w:sz="32" w:space="0"/>
          <w:bottom w:val="single" w:color="FFFFFF" w:themeColor="light1" w:sz="12" w:space="0"/>
        </w:tcBorders>
        <w:shd w:val="clear" w:color="9BC2E5" w:themeColor="accent5" w:themeTint="9A" w:fill="9BC2E5" w:themeFill="accent5"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9BC2E5" w:themeColor="accent5" w:themeTint="9A" w:sz="32" w:space="0"/>
          <w:right w:val="single" w:color="FFFFFF" w:themeColor="light1" w:sz="4" w:space="0"/>
        </w:tcBorders>
      </w:tcPr>
    </w:tblStylePr>
    <w:tblStylePr w:type="lastCol">
      <w:tcPr>
        <w:tcBorders>
          <w:left w:val="single" w:color="FFFFFF" w:themeColor="light1" w:sz="4" w:space="0"/>
          <w:right w:val="single" w:color="9BC2E5" w:themeColor="accent5" w:themeTint="9A" w:sz="32" w:space="0"/>
        </w:tcBorders>
      </w:tcPr>
    </w:tblStylePr>
    <w:tblStylePr w:type="band1Vert">
      <w:tcPr>
        <w:tcBorders>
          <w:left w:val="single" w:color="FFFFFF" w:themeColor="light1" w:sz="4" w:space="0"/>
          <w:right w:val="single" w:color="FFFFFF" w:themeColor="light1" w:sz="4" w:space="0"/>
        </w:tcBorders>
        <w:shd w:val="clear" w:color="9BC2E5" w:themeColor="accent5" w:themeTint="9A" w:fill="9BC2E5" w:themeFill="accent5"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9BC2E5" w:themeColor="accent5" w:themeTint="9A" w:fill="9BC2E5" w:themeFill="accent5" w:themeFillTint="9A"/>
      </w:tcPr>
    </w:tblStylePr>
    <w:tblStylePr w:type="band2Horz">
      <w:tcPr>
        <w:tcBorders>
          <w:top w:val="single" w:color="FFFFFF" w:themeColor="light1" w:sz="4" w:space="0"/>
          <w:bottom w:val="single" w:color="FFFFFF" w:themeColor="light1" w:sz="4" w:space="0"/>
        </w:tcBorders>
        <w:shd w:val="clear" w:color="9BC2E5" w:themeColor="accent5" w:themeTint="9A" w:fill="9BC2E5" w:themeFill="accent5" w:themeFillTint="9A"/>
      </w:tcPr>
    </w:tblStylePr>
  </w:style>
  <w:style w:type="table" w:customStyle="1" w:styleId="168">
    <w:name w:val="List Table 5 Dark - Accent 6"/>
    <w:basedOn w:val="44"/>
    <w:qFormat/>
    <w:uiPriority w:val="99"/>
    <w:tblPr>
      <w:tblBorders>
        <w:top w:val="single" w:color="A9D08E" w:themeColor="accent6" w:themeTint="98" w:sz="32" w:space="0"/>
        <w:left w:val="single" w:color="A9D08E" w:themeColor="accent6" w:themeTint="98" w:sz="32" w:space="0"/>
        <w:bottom w:val="single" w:color="A9D08E" w:themeColor="accent6" w:themeTint="98" w:sz="32" w:space="0"/>
        <w:right w:val="single" w:color="A9D08E" w:themeColor="accent6" w:themeTint="98" w:sz="32" w:space="0"/>
      </w:tblBorders>
    </w:tblPr>
    <w:tblStylePr w:type="firstRow">
      <w:rPr>
        <w:rFonts w:ascii="Arial" w:hAnsi="Arial"/>
        <w:b/>
        <w:color w:val="FFFFFF" w:themeColor="light1"/>
        <w:sz w:val="22"/>
        <w14:textFill>
          <w14:solidFill>
            <w14:schemeClr w14:val="lt1"/>
          </w14:solidFill>
        </w14:textFill>
      </w:rPr>
      <w:tcPr>
        <w:tcBorders>
          <w:top w:val="single" w:color="A9D08E" w:themeColor="accent6" w:themeTint="98" w:sz="32" w:space="0"/>
          <w:bottom w:val="single" w:color="FFFFFF" w:themeColor="light1" w:sz="12" w:space="0"/>
        </w:tcBorders>
        <w:shd w:val="clear" w:color="A9D08E" w:themeColor="accent6" w:themeTint="98" w:fill="A9D08E" w:themeFill="accent6"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A9D08E" w:themeColor="accent6" w:themeTint="98" w:sz="32" w:space="0"/>
          <w:right w:val="single" w:color="FFFFFF" w:themeColor="light1" w:sz="4" w:space="0"/>
        </w:tcBorders>
      </w:tcPr>
    </w:tblStylePr>
    <w:tblStylePr w:type="lastCol">
      <w:tcPr>
        <w:tcBorders>
          <w:left w:val="single" w:color="FFFFFF" w:themeColor="light1" w:sz="4" w:space="0"/>
          <w:right w:val="single" w:color="A9D08E" w:themeColor="accent6" w:themeTint="98" w:sz="32" w:space="0"/>
        </w:tcBorders>
      </w:tcPr>
    </w:tblStylePr>
    <w:tblStylePr w:type="band1Vert">
      <w:tcPr>
        <w:tcBorders>
          <w:left w:val="single" w:color="FFFFFF" w:themeColor="light1" w:sz="4" w:space="0"/>
          <w:right w:val="single" w:color="FFFFFF" w:themeColor="light1" w:sz="4" w:space="0"/>
        </w:tcBorders>
        <w:shd w:val="clear" w:color="A9D08E" w:themeColor="accent6" w:themeTint="98" w:fill="A9D08E" w:themeFill="accent6"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A9D08E" w:themeColor="accent6" w:themeTint="98" w:fill="A9D08E" w:themeFill="accent6" w:themeFillTint="98"/>
      </w:tcPr>
    </w:tblStylePr>
    <w:tblStylePr w:type="band2Horz">
      <w:tcPr>
        <w:tcBorders>
          <w:top w:val="single" w:color="FFFFFF" w:themeColor="light1" w:sz="4" w:space="0"/>
          <w:bottom w:val="single" w:color="FFFFFF" w:themeColor="light1" w:sz="4" w:space="0"/>
        </w:tcBorders>
        <w:shd w:val="clear" w:color="A9D08E" w:themeColor="accent6" w:themeTint="98" w:fill="A9D08E" w:themeFill="accent6" w:themeFillTint="98"/>
      </w:tcPr>
    </w:tblStylePr>
  </w:style>
  <w:style w:type="table" w:customStyle="1" w:styleId="169">
    <w:name w:val="清单表 6 彩色1"/>
    <w:basedOn w:val="44"/>
    <w:qFormat/>
    <w:uiPriority w:val="99"/>
    <w:tblPr>
      <w:tblBorders>
        <w:top w:val="single" w:color="7E7E7E" w:themeColor="text1" w:themeTint="80" w:sz="4" w:space="0"/>
        <w:bottom w:val="single" w:color="7E7E7E" w:themeColor="text1" w:themeTint="80" w:sz="4" w:space="0"/>
      </w:tblBorders>
    </w:tblPr>
    <w:tblStylePr w:type="firstRow">
      <w:rPr>
        <w:b/>
        <w:color w:val="000000" w:themeColor="text1"/>
        <w14:textFill>
          <w14:solidFill>
            <w14:schemeClr w14:val="tx1"/>
          </w14:solidFill>
        </w14:textFill>
      </w:rPr>
      <w:tcPr>
        <w:tcBorders>
          <w:bottom w:val="single" w:color="7E7E7E" w:themeColor="text1" w:themeTint="80" w:sz="4" w:space="0"/>
        </w:tcBorders>
      </w:tcPr>
    </w:tblStylePr>
    <w:tblStylePr w:type="lastRow">
      <w:rPr>
        <w:b/>
        <w:color w:val="000000" w:themeColor="text1"/>
        <w14:textFill>
          <w14:solidFill>
            <w14:schemeClr w14:val="tx1"/>
          </w14:solidFill>
        </w14:textFill>
      </w:rPr>
      <w:tcPr>
        <w:tcBorders>
          <w:top w:val="single" w:color="7E7E7E" w:themeColor="text1" w:themeTint="80" w:sz="4" w:space="0"/>
        </w:tcBorders>
      </w:tcPr>
    </w:tblStylePr>
    <w:tblStylePr w:type="firstCol">
      <w:rPr>
        <w:b/>
        <w:color w:val="000000" w:themeColor="text1"/>
        <w14:textFill>
          <w14:solidFill>
            <w14:schemeClr w14:val="tx1"/>
          </w14:solidFill>
        </w14:textFill>
      </w:rPr>
    </w:tblStylePr>
    <w:tblStylePr w:type="lastCol">
      <w:rPr>
        <w:b/>
        <w:color w:val="000000" w:themeColor="text1"/>
        <w14:textFill>
          <w14:solidFill>
            <w14:schemeClr w14:val="tx1"/>
          </w14:solidFill>
        </w14:textFill>
      </w:rPr>
    </w:tblStylePr>
    <w:tblStylePr w:type="band1Vert">
      <w:tcPr>
        <w:shd w:val="clear" w:color="BEBEBE" w:themeColor="text1" w:themeTint="40" w:fill="BEBEBE" w:themeFill="text1" w:themeFillTint="40"/>
      </w:tcPr>
    </w:tblStylePr>
    <w:tblStylePr w:type="band1Horz">
      <w:rPr>
        <w:rFonts w:ascii="Arial" w:hAnsi="Arial"/>
        <w:color w:val="000000" w:themeColor="text1"/>
        <w:sz w:val="22"/>
        <w14:textFill>
          <w14:solidFill>
            <w14:schemeClr w14:val="tx1"/>
          </w14:solidFill>
        </w14:textFill>
      </w:rPr>
      <w:tcPr>
        <w:shd w:val="clear" w:color="BEBEBE" w:themeColor="text1" w:themeTint="40" w:fill="BEBEBE" w:themeFill="text1" w:themeFillTint="40"/>
      </w:tcPr>
    </w:tblStylePr>
    <w:tblStylePr w:type="band2Horz">
      <w:rPr>
        <w:rFonts w:ascii="Arial" w:hAnsi="Arial"/>
        <w:color w:val="000000" w:themeColor="text1"/>
        <w:sz w:val="22"/>
        <w14:textFill>
          <w14:solidFill>
            <w14:schemeClr w14:val="tx1"/>
          </w14:solidFill>
        </w14:textFill>
      </w:rPr>
    </w:tblStylePr>
  </w:style>
  <w:style w:type="table" w:customStyle="1" w:styleId="170">
    <w:name w:val="List Table 6 Colorful - Accent 1"/>
    <w:basedOn w:val="44"/>
    <w:qFormat/>
    <w:uiPriority w:val="99"/>
    <w:tblPr>
      <w:tblBorders>
        <w:top w:val="single" w:color="4472C4" w:themeColor="accent1" w:sz="4" w:space="0"/>
        <w:bottom w:val="single" w:color="4472C4" w:themeColor="accent1" w:sz="4" w:space="0"/>
      </w:tblBorders>
    </w:tblPr>
    <w:tblStylePr w:type="firstRow">
      <w:rPr>
        <w:b/>
        <w:color w:val="254174" w:themeColor="accent1" w:themeShade="94"/>
      </w:rPr>
      <w:tcPr>
        <w:tcBorders>
          <w:bottom w:val="single" w:color="4472C4" w:themeColor="accent1" w:sz="4" w:space="0"/>
        </w:tcBorders>
      </w:tcPr>
    </w:tblStylePr>
    <w:tblStylePr w:type="lastRow">
      <w:rPr>
        <w:b/>
        <w:color w:val="254174" w:themeColor="accent1" w:themeShade="94"/>
      </w:rPr>
      <w:tcPr>
        <w:tcBorders>
          <w:top w:val="single" w:color="4472C4" w:themeColor="accent1" w:sz="4" w:space="0"/>
        </w:tcBorders>
      </w:tcPr>
    </w:tblStylePr>
    <w:tblStylePr w:type="firstCol">
      <w:rPr>
        <w:b/>
        <w:color w:val="254174" w:themeColor="accent1" w:themeShade="94"/>
      </w:rPr>
    </w:tblStylePr>
    <w:tblStylePr w:type="lastCol">
      <w:rPr>
        <w:b/>
        <w:color w:val="254174" w:themeColor="accent1" w:themeShade="94"/>
      </w:rPr>
    </w:tblStylePr>
    <w:tblStylePr w:type="band1Vert">
      <w:tcPr>
        <w:shd w:val="clear" w:color="D0DBF0" w:themeColor="accent1" w:themeTint="40" w:fill="D0DBF0" w:themeFill="accent1" w:themeFillTint="40"/>
      </w:tcPr>
    </w:tblStylePr>
    <w:tblStylePr w:type="band1Horz">
      <w:rPr>
        <w:rFonts w:ascii="Arial" w:hAnsi="Arial"/>
        <w:color w:val="254174" w:themeColor="accent1" w:themeShade="94"/>
        <w:sz w:val="22"/>
      </w:rPr>
      <w:tcPr>
        <w:shd w:val="clear" w:color="D0DBF0" w:themeColor="accent1" w:themeTint="40" w:fill="D0DBF0" w:themeFill="accent1" w:themeFillTint="40"/>
      </w:tcPr>
    </w:tblStylePr>
    <w:tblStylePr w:type="band2Horz">
      <w:rPr>
        <w:rFonts w:ascii="Arial" w:hAnsi="Arial"/>
        <w:color w:val="254174" w:themeColor="accent1" w:themeShade="94"/>
        <w:sz w:val="22"/>
      </w:rPr>
    </w:tblStylePr>
  </w:style>
  <w:style w:type="table" w:customStyle="1" w:styleId="171">
    <w:name w:val="List Table 6 Colorful - Accent 2"/>
    <w:basedOn w:val="44"/>
    <w:qFormat/>
    <w:uiPriority w:val="99"/>
    <w:tblPr>
      <w:tblBorders>
        <w:top w:val="single" w:color="F4B285" w:themeColor="accent2" w:themeTint="97" w:sz="4" w:space="0"/>
        <w:bottom w:val="single" w:color="F4B285" w:themeColor="accent2" w:themeTint="97" w:sz="4" w:space="0"/>
      </w:tblBorders>
    </w:tblPr>
    <w:tblStylePr w:type="firstRow">
      <w:rPr>
        <w:b/>
        <w:color w:val="F4B285" w:themeColor="accent2" w:themeTint="96"/>
        <w14:textFill>
          <w14:solidFill>
            <w14:schemeClr w14:val="accent2">
              <w14:lumMod w14:val="59000"/>
              <w14:lumOff w14:val="41000"/>
            </w14:schemeClr>
          </w14:solidFill>
        </w14:textFill>
      </w:rPr>
      <w:tcPr>
        <w:tcBorders>
          <w:bottom w:val="single" w:color="F4B285" w:themeColor="accent2" w:themeTint="97" w:sz="4" w:space="0"/>
        </w:tcBorders>
      </w:tcPr>
    </w:tblStylePr>
    <w:tblStylePr w:type="lastRow">
      <w:rPr>
        <w:b/>
        <w:color w:val="F4B285" w:themeColor="accent2" w:themeTint="96"/>
        <w14:textFill>
          <w14:solidFill>
            <w14:schemeClr w14:val="accent2">
              <w14:lumMod w14:val="59000"/>
              <w14:lumOff w14:val="41000"/>
            </w14:schemeClr>
          </w14:solidFill>
        </w14:textFill>
      </w:rPr>
      <w:tcPr>
        <w:tcBorders>
          <w:top w:val="single" w:color="F4B285" w:themeColor="accent2" w:themeTint="97" w:sz="4" w:space="0"/>
        </w:tcBorders>
      </w:tcPr>
    </w:tblStylePr>
    <w:tblStylePr w:type="firstCol">
      <w:rPr>
        <w:b/>
        <w:color w:val="F4B285" w:themeColor="accent2" w:themeTint="96"/>
        <w14:textFill>
          <w14:solidFill>
            <w14:schemeClr w14:val="accent2">
              <w14:lumMod w14:val="59000"/>
              <w14:lumOff w14:val="41000"/>
            </w14:schemeClr>
          </w14:solidFill>
        </w14:textFill>
      </w:rPr>
    </w:tblStylePr>
    <w:tblStylePr w:type="lastCol">
      <w:rPr>
        <w:b/>
        <w:color w:val="F4B285" w:themeColor="accent2" w:themeTint="96"/>
        <w14:textFill>
          <w14:solidFill>
            <w14:schemeClr w14:val="accent2">
              <w14:lumMod w14:val="59000"/>
              <w14:lumOff w14:val="41000"/>
            </w14:schemeClr>
          </w14:solidFill>
        </w14:textFill>
      </w:rPr>
    </w:tblStylePr>
    <w:tblStylePr w:type="band1Vert">
      <w:tcPr>
        <w:shd w:val="clear" w:color="FADECB" w:themeColor="accent2" w:themeTint="40" w:fill="FADECB" w:themeFill="accent2" w:themeFillTint="40"/>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ADECB" w:themeColor="accent2" w:themeTint="40" w:fill="FADECB" w:themeFill="accent2" w:themeFillTint="40"/>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172">
    <w:name w:val="List Table 6 Colorful - Accent 3"/>
    <w:basedOn w:val="44"/>
    <w:qFormat/>
    <w:uiPriority w:val="99"/>
    <w:tblPr>
      <w:tblBorders>
        <w:top w:val="single" w:color="C9C9C9" w:themeColor="accent3" w:themeTint="98" w:sz="4" w:space="0"/>
        <w:bottom w:val="single" w:color="C9C9C9" w:themeColor="accent3" w:themeTint="98" w:sz="4" w:space="0"/>
      </w:tblBorders>
    </w:tblPr>
    <w:tblStylePr w:type="firstRow">
      <w:rPr>
        <w:b/>
        <w:color w:val="C9C9C9" w:themeColor="accent3" w:themeTint="99"/>
        <w14:textFill>
          <w14:solidFill>
            <w14:schemeClr w14:val="accent3">
              <w14:lumMod w14:val="60000"/>
              <w14:lumOff w14:val="40000"/>
            </w14:schemeClr>
          </w14:solidFill>
        </w14:textFill>
      </w:rPr>
      <w:tcPr>
        <w:tcBorders>
          <w:bottom w:val="single" w:color="C9C9C9" w:themeColor="accent3" w:themeTint="98" w:sz="4" w:space="0"/>
        </w:tcBorders>
      </w:tcPr>
    </w:tblStylePr>
    <w:tblStylePr w:type="lastRow">
      <w:rPr>
        <w:b/>
        <w:color w:val="C9C9C9" w:themeColor="accent3" w:themeTint="99"/>
        <w14:textFill>
          <w14:solidFill>
            <w14:schemeClr w14:val="accent3">
              <w14:lumMod w14:val="60000"/>
              <w14:lumOff w14:val="40000"/>
            </w14:schemeClr>
          </w14:solidFill>
        </w14:textFill>
      </w:rPr>
      <w:tcPr>
        <w:tcBorders>
          <w:top w:val="single" w:color="C9C9C9" w:themeColor="accent3" w:themeTint="98" w:sz="4" w:space="0"/>
        </w:tcBorders>
      </w:tcPr>
    </w:tblStylePr>
    <w:tblStylePr w:type="firstCol">
      <w:rPr>
        <w:b/>
        <w:color w:val="C9C9C9" w:themeColor="accent3" w:themeTint="99"/>
        <w14:textFill>
          <w14:solidFill>
            <w14:schemeClr w14:val="accent3">
              <w14:lumMod w14:val="60000"/>
              <w14:lumOff w14:val="40000"/>
            </w14:schemeClr>
          </w14:solidFill>
        </w14:textFill>
      </w:rPr>
    </w:tblStylePr>
    <w:tblStylePr w:type="lastCol">
      <w:rPr>
        <w:b/>
        <w:color w:val="C9C9C9" w:themeColor="accent3" w:themeTint="99"/>
        <w14:textFill>
          <w14:solidFill>
            <w14:schemeClr w14:val="accent3">
              <w14:lumMod w14:val="60000"/>
              <w14:lumOff w14:val="40000"/>
            </w14:schemeClr>
          </w14:solidFill>
        </w14:textFill>
      </w:rPr>
    </w:tblStylePr>
    <w:tblStylePr w:type="band1Vert">
      <w:tcPr>
        <w:shd w:val="clear" w:color="E8E8E8" w:themeColor="accent3" w:themeTint="40" w:fill="E8E8E8" w:themeFill="accent3" w:themeFillTint="40"/>
      </w:tcPr>
    </w:tblStylePr>
    <w:tblStylePr w:type="band1Horz">
      <w:rPr>
        <w:rFonts w:ascii="Arial" w:hAnsi="Arial"/>
        <w:color w:val="C9C9C9" w:themeColor="accent3" w:themeTint="99"/>
        <w:sz w:val="22"/>
        <w14:textFill>
          <w14:solidFill>
            <w14:schemeClr w14:val="accent3">
              <w14:lumMod w14:val="60000"/>
              <w14:lumOff w14:val="40000"/>
            </w14:schemeClr>
          </w14:solidFill>
        </w14:textFill>
      </w:rPr>
      <w:tcPr>
        <w:shd w:val="clear" w:color="E8E8E8" w:themeColor="accent3" w:themeTint="40" w:fill="E8E8E8" w:themeFill="accent3" w:themeFillTint="40"/>
      </w:tcPr>
    </w:tblStylePr>
    <w:tblStylePr w:type="band2Horz">
      <w:rPr>
        <w:rFonts w:ascii="Arial" w:hAnsi="Arial"/>
        <w:color w:val="C9C9C9" w:themeColor="accent3" w:themeTint="99"/>
        <w:sz w:val="22"/>
        <w14:textFill>
          <w14:solidFill>
            <w14:schemeClr w14:val="accent3">
              <w14:lumMod w14:val="60000"/>
              <w14:lumOff w14:val="40000"/>
            </w14:schemeClr>
          </w14:solidFill>
        </w14:textFill>
      </w:rPr>
    </w:tblStylePr>
  </w:style>
  <w:style w:type="table" w:customStyle="1" w:styleId="173">
    <w:name w:val="List Table 6 Colorful - Accent 4"/>
    <w:basedOn w:val="44"/>
    <w:qFormat/>
    <w:uiPriority w:val="99"/>
    <w:tblPr>
      <w:tblBorders>
        <w:top w:val="single" w:color="FFD864" w:themeColor="accent4" w:themeTint="9A" w:sz="4" w:space="0"/>
        <w:bottom w:val="single" w:color="FFD864" w:themeColor="accent4" w:themeTint="9A" w:sz="4" w:space="0"/>
      </w:tblBorders>
    </w:tblPr>
    <w:tblStylePr w:type="firstRow">
      <w:rPr>
        <w:b/>
        <w:color w:val="FFD966" w:themeColor="accent4" w:themeTint="99"/>
        <w14:textFill>
          <w14:solidFill>
            <w14:schemeClr w14:val="accent4">
              <w14:lumMod w14:val="60000"/>
              <w14:lumOff w14:val="40000"/>
            </w14:schemeClr>
          </w14:solidFill>
        </w14:textFill>
      </w:rPr>
      <w:tcPr>
        <w:tcBorders>
          <w:bottom w:val="single" w:color="FFD864" w:themeColor="accent4" w:themeTint="9A" w:sz="4" w:space="0"/>
        </w:tcBorders>
      </w:tcPr>
    </w:tblStylePr>
    <w:tblStylePr w:type="lastRow">
      <w:rPr>
        <w:b/>
        <w:color w:val="FFD966" w:themeColor="accent4" w:themeTint="99"/>
        <w14:textFill>
          <w14:solidFill>
            <w14:schemeClr w14:val="accent4">
              <w14:lumMod w14:val="60000"/>
              <w14:lumOff w14:val="40000"/>
            </w14:schemeClr>
          </w14:solidFill>
        </w14:textFill>
      </w:rPr>
      <w:tcPr>
        <w:tcBorders>
          <w:top w:val="single" w:color="FFD864" w:themeColor="accent4" w:themeTint="9A" w:sz="4" w:space="0"/>
        </w:tcBorders>
      </w:tcPr>
    </w:tblStylePr>
    <w:tblStylePr w:type="firstCol">
      <w:rPr>
        <w:b/>
        <w:color w:val="FFD966" w:themeColor="accent4" w:themeTint="99"/>
        <w14:textFill>
          <w14:solidFill>
            <w14:schemeClr w14:val="accent4">
              <w14:lumMod w14:val="60000"/>
              <w14:lumOff w14:val="40000"/>
            </w14:schemeClr>
          </w14:solidFill>
        </w14:textFill>
      </w:rPr>
    </w:tblStylePr>
    <w:tblStylePr w:type="lastCol">
      <w:rPr>
        <w:b/>
        <w:color w:val="FFD966" w:themeColor="accent4" w:themeTint="99"/>
        <w14:textFill>
          <w14:solidFill>
            <w14:schemeClr w14:val="accent4">
              <w14:lumMod w14:val="60000"/>
              <w14:lumOff w14:val="40000"/>
            </w14:schemeClr>
          </w14:solidFill>
        </w14:textFill>
      </w:rPr>
    </w:tblStylePr>
    <w:tblStylePr w:type="band1Vert">
      <w:tcPr>
        <w:shd w:val="clear" w:color="FFEFBE" w:themeColor="accent4" w:themeTint="40" w:fill="FFEFBE" w:themeFill="accent4" w:themeFillTint="40"/>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FEFBE" w:themeColor="accent4" w:themeTint="40" w:fill="FFEFBE" w:themeFill="accent4" w:themeFillTint="40"/>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174">
    <w:name w:val="List Table 6 Colorful - Accent 5"/>
    <w:basedOn w:val="44"/>
    <w:qFormat/>
    <w:uiPriority w:val="99"/>
    <w:tblPr>
      <w:tblBorders>
        <w:top w:val="single" w:color="9BC2E5" w:themeColor="accent5" w:themeTint="9A" w:sz="4" w:space="0"/>
        <w:bottom w:val="single" w:color="9BC2E5" w:themeColor="accent5" w:themeTint="9A" w:sz="4" w:space="0"/>
      </w:tblBorders>
    </w:tblPr>
    <w:tblStylePr w:type="firstRow">
      <w:rPr>
        <w:b/>
        <w:color w:val="9DC3E6" w:themeColor="accent5" w:themeTint="99"/>
        <w14:textFill>
          <w14:solidFill>
            <w14:schemeClr w14:val="accent5">
              <w14:lumMod w14:val="60000"/>
              <w14:lumOff w14:val="40000"/>
            </w14:schemeClr>
          </w14:solidFill>
        </w14:textFill>
      </w:rPr>
      <w:tcPr>
        <w:tcBorders>
          <w:bottom w:val="single" w:color="9BC2E5" w:themeColor="accent5" w:themeTint="9A" w:sz="4" w:space="0"/>
        </w:tcBorders>
      </w:tcPr>
    </w:tblStylePr>
    <w:tblStylePr w:type="lastRow">
      <w:rPr>
        <w:b/>
        <w:color w:val="9DC3E6" w:themeColor="accent5" w:themeTint="99"/>
        <w14:textFill>
          <w14:solidFill>
            <w14:schemeClr w14:val="accent5">
              <w14:lumMod w14:val="60000"/>
              <w14:lumOff w14:val="40000"/>
            </w14:schemeClr>
          </w14:solidFill>
        </w14:textFill>
      </w:rPr>
      <w:tcPr>
        <w:tcBorders>
          <w:top w:val="single" w:color="9BC2E5" w:themeColor="accent5" w:themeTint="9A" w:sz="4" w:space="0"/>
        </w:tcBorders>
      </w:tcPr>
    </w:tblStylePr>
    <w:tblStylePr w:type="firstCol">
      <w:rPr>
        <w:b/>
        <w:color w:val="9DC3E6" w:themeColor="accent5" w:themeTint="99"/>
        <w14:textFill>
          <w14:solidFill>
            <w14:schemeClr w14:val="accent5">
              <w14:lumMod w14:val="60000"/>
              <w14:lumOff w14:val="40000"/>
            </w14:schemeClr>
          </w14:solidFill>
        </w14:textFill>
      </w:rPr>
    </w:tblStylePr>
    <w:tblStylePr w:type="lastCol">
      <w:rPr>
        <w:b/>
        <w:color w:val="9DC3E6" w:themeColor="accent5" w:themeTint="99"/>
        <w14:textFill>
          <w14:solidFill>
            <w14:schemeClr w14:val="accent5">
              <w14:lumMod w14:val="60000"/>
              <w14:lumOff w14:val="40000"/>
            </w14:schemeClr>
          </w14:solidFill>
        </w14:textFill>
      </w:rPr>
    </w:tblStylePr>
    <w:tblStylePr w:type="band1Vert">
      <w:tcPr>
        <w:shd w:val="clear" w:color="D5E5F4" w:themeColor="accent5" w:themeTint="40" w:fill="D5E5F4" w:themeFill="accent5" w:themeFillTint="40"/>
      </w:tcPr>
    </w:tblStylePr>
    <w:tblStylePr w:type="band1Horz">
      <w:rPr>
        <w:rFonts w:ascii="Arial" w:hAnsi="Arial"/>
        <w:color w:val="9DC3E6" w:themeColor="accent5" w:themeTint="99"/>
        <w:sz w:val="22"/>
        <w14:textFill>
          <w14:solidFill>
            <w14:schemeClr w14:val="accent5">
              <w14:lumMod w14:val="60000"/>
              <w14:lumOff w14:val="40000"/>
            </w14:schemeClr>
          </w14:solidFill>
        </w14:textFill>
      </w:rPr>
      <w:tcPr>
        <w:shd w:val="clear" w:color="D5E5F4" w:themeColor="accent5" w:themeTint="40" w:fill="D5E5F4" w:themeFill="accent5" w:themeFillTint="40"/>
      </w:tcPr>
    </w:tblStylePr>
    <w:tblStylePr w:type="band2Horz">
      <w:rPr>
        <w:rFonts w:ascii="Arial" w:hAnsi="Arial"/>
        <w:color w:val="9DC3E6" w:themeColor="accent5" w:themeTint="99"/>
        <w:sz w:val="22"/>
        <w14:textFill>
          <w14:solidFill>
            <w14:schemeClr w14:val="accent5">
              <w14:lumMod w14:val="60000"/>
              <w14:lumOff w14:val="40000"/>
            </w14:schemeClr>
          </w14:solidFill>
        </w14:textFill>
      </w:rPr>
    </w:tblStylePr>
  </w:style>
  <w:style w:type="table" w:customStyle="1" w:styleId="175">
    <w:name w:val="List Table 6 Colorful - Accent 6"/>
    <w:basedOn w:val="44"/>
    <w:qFormat/>
    <w:uiPriority w:val="99"/>
    <w:tblPr>
      <w:tblBorders>
        <w:top w:val="single" w:color="A9D08E" w:themeColor="accent6" w:themeTint="98" w:sz="4" w:space="0"/>
        <w:bottom w:val="single" w:color="A9D08E" w:themeColor="accent6" w:themeTint="98" w:sz="4" w:space="0"/>
      </w:tblBorders>
    </w:tblPr>
    <w:tblStylePr w:type="firstRow">
      <w:rPr>
        <w:b/>
        <w:color w:val="A9D18E" w:themeColor="accent6" w:themeTint="99"/>
        <w14:textFill>
          <w14:solidFill>
            <w14:schemeClr w14:val="accent6">
              <w14:lumMod w14:val="60000"/>
              <w14:lumOff w14:val="40000"/>
            </w14:schemeClr>
          </w14:solidFill>
        </w14:textFill>
      </w:rPr>
      <w:tcPr>
        <w:tcBorders>
          <w:bottom w:val="single" w:color="A9D08E" w:themeColor="accent6" w:themeTint="98" w:sz="4" w:space="0"/>
        </w:tcBorders>
      </w:tcPr>
    </w:tblStylePr>
    <w:tblStylePr w:type="lastRow">
      <w:rPr>
        <w:b/>
        <w:color w:val="A9D18E" w:themeColor="accent6" w:themeTint="99"/>
        <w14:textFill>
          <w14:solidFill>
            <w14:schemeClr w14:val="accent6">
              <w14:lumMod w14:val="60000"/>
              <w14:lumOff w14:val="40000"/>
            </w14:schemeClr>
          </w14:solidFill>
        </w14:textFill>
      </w:rPr>
      <w:tcPr>
        <w:tcBorders>
          <w:top w:val="single" w:color="A9D08E" w:themeColor="accent6" w:themeTint="98" w:sz="4" w:space="0"/>
        </w:tcBorders>
      </w:tcPr>
    </w:tblStylePr>
    <w:tblStylePr w:type="firstCol">
      <w:rPr>
        <w:b/>
        <w:color w:val="A9D18E" w:themeColor="accent6" w:themeTint="99"/>
        <w14:textFill>
          <w14:solidFill>
            <w14:schemeClr w14:val="accent6">
              <w14:lumMod w14:val="60000"/>
              <w14:lumOff w14:val="40000"/>
            </w14:schemeClr>
          </w14:solidFill>
        </w14:textFill>
      </w:rPr>
    </w:tblStylePr>
    <w:tblStylePr w:type="lastCol">
      <w:rPr>
        <w:b/>
        <w:color w:val="A9D18E" w:themeColor="accent6" w:themeTint="99"/>
        <w14:textFill>
          <w14:solidFill>
            <w14:schemeClr w14:val="accent6">
              <w14:lumMod w14:val="60000"/>
              <w14:lumOff w14:val="40000"/>
            </w14:schemeClr>
          </w14:solidFill>
        </w14:textFill>
      </w:rPr>
    </w:tblStylePr>
    <w:tblStylePr w:type="band1Vert">
      <w:tcPr>
        <w:shd w:val="clear" w:color="DAEBCF" w:themeColor="accent6" w:themeTint="40" w:fill="DAEBCF" w:themeFill="accent6" w:themeFillTint="40"/>
      </w:tcPr>
    </w:tblStylePr>
    <w:tblStylePr w:type="band1Horz">
      <w:rPr>
        <w:rFonts w:ascii="Arial" w:hAnsi="Arial"/>
        <w:color w:val="A9D18E" w:themeColor="accent6" w:themeTint="99"/>
        <w:sz w:val="22"/>
        <w14:textFill>
          <w14:solidFill>
            <w14:schemeClr w14:val="accent6">
              <w14:lumMod w14:val="60000"/>
              <w14:lumOff w14:val="40000"/>
            </w14:schemeClr>
          </w14:solidFill>
        </w14:textFill>
      </w:rPr>
      <w:tcPr>
        <w:shd w:val="clear" w:color="DAEBCF" w:themeColor="accent6" w:themeTint="40" w:fill="DAEBCF" w:themeFill="accent6" w:themeFillTint="40"/>
      </w:tcPr>
    </w:tblStylePr>
    <w:tblStylePr w:type="band2Horz">
      <w:rPr>
        <w:rFonts w:ascii="Arial" w:hAnsi="Arial"/>
        <w:color w:val="A9D18E" w:themeColor="accent6" w:themeTint="99"/>
        <w:sz w:val="22"/>
        <w14:textFill>
          <w14:solidFill>
            <w14:schemeClr w14:val="accent6">
              <w14:lumMod w14:val="60000"/>
              <w14:lumOff w14:val="40000"/>
            </w14:schemeClr>
          </w14:solidFill>
        </w14:textFill>
      </w:rPr>
    </w:tblStylePr>
  </w:style>
  <w:style w:type="table" w:customStyle="1" w:styleId="176">
    <w:name w:val="清单表 7 彩色1"/>
    <w:basedOn w:val="44"/>
    <w:qFormat/>
    <w:uiPriority w:val="99"/>
    <w:tblPr>
      <w:tblBorders>
        <w:right w:val="single" w:color="7E7E7E" w:themeColor="text1" w:themeTint="80" w:sz="4" w:space="0"/>
      </w:tblBorders>
    </w:tblPr>
    <w:tblStylePr w:type="firstRow">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i/>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BEBEBE" w:themeColor="text1" w:themeTint="40" w:fill="BEBEBE" w:themeFill="text1" w:themeFillTint="40"/>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BEBEBE" w:themeColor="text1" w:themeTint="40" w:fill="BEBEBE" w:themeFill="text1" w:themeFillTint="40"/>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177">
    <w:name w:val="List Table 7 Colorful - Accent 1"/>
    <w:basedOn w:val="44"/>
    <w:qFormat/>
    <w:uiPriority w:val="99"/>
    <w:tblPr>
      <w:tblBorders>
        <w:right w:val="single" w:color="4472C4" w:themeColor="accent1" w:sz="4" w:space="0"/>
      </w:tblBorders>
    </w:tblPr>
    <w:tblStylePr w:type="firstRow">
      <w:rPr>
        <w:rFonts w:ascii="Arial" w:hAnsi="Arial"/>
        <w:i/>
        <w:color w:val="254174" w:themeColor="accent1" w:themeShade="94"/>
        <w:sz w:val="22"/>
      </w:rPr>
      <w:tcPr>
        <w:tcBorders>
          <w:top w:val="nil"/>
          <w:left w:val="nil"/>
          <w:bottom w:val="single" w:color="4472C4" w:themeColor="accent1" w:sz="4" w:space="0"/>
          <w:right w:val="nil"/>
        </w:tcBorders>
        <w:shd w:val="clear" w:color="FFFFFF" w:themeColor="light1" w:fill="FFFFFF" w:themeFill="light1"/>
      </w:tcPr>
    </w:tblStylePr>
    <w:tblStylePr w:type="lastRow">
      <w:rPr>
        <w:rFonts w:ascii="Arial" w:hAnsi="Arial"/>
        <w:i/>
        <w:color w:val="254174" w:themeColor="accent1" w:themeShade="94"/>
        <w:sz w:val="22"/>
      </w:rPr>
      <w:tcPr>
        <w:tcBorders>
          <w:top w:val="single" w:color="4472C4" w:themeColor="accent1" w:sz="4" w:space="0"/>
          <w:left w:val="nil"/>
          <w:bottom w:val="nil"/>
          <w:right w:val="nil"/>
        </w:tcBorders>
        <w:shd w:val="clear" w:color="FFFFFF" w:themeColor="light1" w:fill="FFFFFF" w:themeFill="light1"/>
      </w:tcPr>
    </w:tblStylePr>
    <w:tblStylePr w:type="firstCol">
      <w:pPr>
        <w:jc w:val="right"/>
      </w:pPr>
      <w:rPr>
        <w:rFonts w:ascii="Arial" w:hAnsi="Arial"/>
        <w:i/>
        <w:color w:val="254174" w:themeColor="accent1" w:themeShade="94"/>
        <w:sz w:val="22"/>
      </w:rPr>
      <w:tcPr>
        <w:tcBorders>
          <w:top w:val="nil"/>
          <w:left w:val="nil"/>
          <w:bottom w:val="nil"/>
          <w:right w:val="single" w:color="4472C4" w:themeColor="accent1" w:sz="4" w:space="0"/>
        </w:tcBorders>
        <w:shd w:val="clear" w:color="FFFFFF" w:fill="auto"/>
      </w:tcPr>
    </w:tblStylePr>
    <w:tblStylePr w:type="lastCol">
      <w:rPr>
        <w:rFonts w:ascii="Arial" w:hAnsi="Arial"/>
        <w:i/>
        <w:color w:val="254174" w:themeColor="accent1" w:themeShade="94"/>
        <w:sz w:val="22"/>
      </w:rPr>
      <w:tcPr>
        <w:tcBorders>
          <w:top w:val="nil"/>
          <w:left w:val="single" w:color="4472C4" w:themeColor="accent1" w:sz="4" w:space="0"/>
          <w:bottom w:val="nil"/>
          <w:right w:val="nil"/>
        </w:tcBorders>
        <w:shd w:val="clear" w:color="FFFFFF" w:fill="auto"/>
      </w:tcPr>
    </w:tblStylePr>
    <w:tblStylePr w:type="band1Vert">
      <w:tcPr>
        <w:shd w:val="clear" w:color="D0DBF0" w:themeColor="accent1" w:themeTint="40" w:fill="D0DBF0" w:themeFill="accent1" w:themeFillTint="40"/>
      </w:tcPr>
    </w:tblStylePr>
    <w:tblStylePr w:type="band1Horz">
      <w:rPr>
        <w:rFonts w:ascii="Arial" w:hAnsi="Arial"/>
        <w:color w:val="254174" w:themeColor="accent1" w:themeShade="94"/>
        <w:sz w:val="22"/>
      </w:rPr>
      <w:tcPr>
        <w:shd w:val="clear" w:color="D0DBF0" w:themeColor="accent1" w:themeTint="40" w:fill="D0DBF0" w:themeFill="accent1" w:themeFillTint="40"/>
      </w:tcPr>
    </w:tblStylePr>
    <w:tblStylePr w:type="band2Horz">
      <w:rPr>
        <w:rFonts w:ascii="Arial" w:hAnsi="Arial"/>
        <w:color w:val="254174" w:themeColor="accent1" w:themeShade="94"/>
        <w:sz w:val="22"/>
      </w:rPr>
    </w:tblStylePr>
  </w:style>
  <w:style w:type="table" w:customStyle="1" w:styleId="178">
    <w:name w:val="List Table 7 Colorful - Accent 2"/>
    <w:basedOn w:val="44"/>
    <w:qFormat/>
    <w:uiPriority w:val="99"/>
    <w:tblPr>
      <w:tblBorders>
        <w:right w:val="single" w:color="F4B285" w:themeColor="accent2" w:themeTint="97" w:sz="4" w:space="0"/>
      </w:tblBorders>
    </w:tblPr>
    <w:tblStylePr w:type="firstRow">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nil"/>
          <w:bottom w:val="single" w:color="F4B285" w:themeColor="accent2" w:themeTint="97" w:sz="4" w:space="0"/>
          <w:right w:val="nil"/>
        </w:tcBorders>
        <w:shd w:val="clear" w:color="FFFFFF" w:themeColor="light1" w:fill="FFFFFF" w:themeFill="light1"/>
      </w:tcPr>
    </w:tblStylePr>
    <w:tblStylePr w:type="lastRow">
      <w:rPr>
        <w:rFonts w:ascii="Arial" w:hAnsi="Arial"/>
        <w:i/>
        <w:color w:val="F4B285" w:themeColor="accent2" w:themeTint="96"/>
        <w:sz w:val="22"/>
        <w14:textFill>
          <w14:solidFill>
            <w14:schemeClr w14:val="accent2">
              <w14:lumMod w14:val="59000"/>
              <w14:lumOff w14:val="41000"/>
            </w14:schemeClr>
          </w14:solidFill>
        </w14:textFill>
      </w:rPr>
      <w:tcPr>
        <w:tcBorders>
          <w:top w:val="single" w:color="F4B28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nil"/>
          <w:bottom w:val="nil"/>
          <w:right w:val="single" w:color="F4B285" w:themeColor="accent2" w:themeTint="97" w:sz="4" w:space="0"/>
        </w:tcBorders>
        <w:shd w:val="clear" w:color="FFFFFF" w:fill="auto"/>
      </w:tcPr>
    </w:tblStylePr>
    <w:tblStylePr w:type="lastCol">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single" w:color="F4B285" w:themeColor="accent2" w:themeTint="97" w:sz="4" w:space="0"/>
          <w:bottom w:val="nil"/>
          <w:right w:val="nil"/>
        </w:tcBorders>
        <w:shd w:val="clear" w:color="FFFFFF" w:fill="auto"/>
      </w:tcPr>
    </w:tblStylePr>
    <w:tblStylePr w:type="band1Vert">
      <w:tcPr>
        <w:shd w:val="clear" w:color="FADECB" w:themeColor="accent2" w:themeTint="40" w:fill="FADECB" w:themeFill="accent2" w:themeFillTint="40"/>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ADECB" w:themeColor="accent2" w:themeTint="40" w:fill="FADECB" w:themeFill="accent2" w:themeFillTint="40"/>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179">
    <w:name w:val="List Table 7 Colorful - Accent 3"/>
    <w:basedOn w:val="44"/>
    <w:qFormat/>
    <w:uiPriority w:val="99"/>
    <w:tblPr>
      <w:tblBorders>
        <w:right w:val="single" w:color="C9C9C9" w:themeColor="accent3" w:themeTint="98" w:sz="4" w:space="0"/>
      </w:tblBorders>
    </w:tblPr>
    <w:tblStylePr w:type="firstRow">
      <w:rPr>
        <w:rFonts w:ascii="Arial" w:hAnsi="Arial"/>
        <w:i/>
        <w:color w:val="C9C9C9" w:themeColor="accent3" w:themeTint="99"/>
        <w:sz w:val="22"/>
        <w14:textFill>
          <w14:solidFill>
            <w14:schemeClr w14:val="accent3">
              <w14:lumMod w14:val="60000"/>
              <w14:lumOff w14:val="40000"/>
            </w14:schemeClr>
          </w14:solidFill>
        </w14:textFill>
      </w:rPr>
      <w:tcPr>
        <w:tcBorders>
          <w:top w:val="nil"/>
          <w:left w:val="nil"/>
          <w:bottom w:val="single" w:color="C9C9C9" w:themeColor="accent3" w:themeTint="98" w:sz="4" w:space="0"/>
          <w:right w:val="nil"/>
        </w:tcBorders>
        <w:shd w:val="clear" w:color="FFFFFF" w:themeColor="light1" w:fill="FFFFFF" w:themeFill="light1"/>
      </w:tcPr>
    </w:tblStylePr>
    <w:tblStylePr w:type="lastRow">
      <w:rPr>
        <w:rFonts w:ascii="Arial" w:hAnsi="Arial"/>
        <w:i/>
        <w:color w:val="C9C9C9" w:themeColor="accent3" w:themeTint="99"/>
        <w:sz w:val="22"/>
        <w14:textFill>
          <w14:solidFill>
            <w14:schemeClr w14:val="accent3">
              <w14:lumMod w14:val="60000"/>
              <w14:lumOff w14:val="40000"/>
            </w14:schemeClr>
          </w14:solidFill>
        </w14:textFill>
      </w:rPr>
      <w:tcPr>
        <w:tcBorders>
          <w:top w:val="single" w:color="C9C9C9" w:themeColor="accent3" w:themeTint="98" w:sz="4" w:space="0"/>
          <w:left w:val="nil"/>
          <w:bottom w:val="nil"/>
          <w:right w:val="nil"/>
        </w:tcBorders>
        <w:shd w:val="clear" w:color="FFFFFF" w:themeColor="light1" w:fill="FFFFFF" w:themeFill="light1"/>
      </w:tcPr>
    </w:tblStylePr>
    <w:tblStylePr w:type="firstCol">
      <w:pPr>
        <w:jc w:val="right"/>
      </w:pPr>
      <w:rPr>
        <w:rFonts w:ascii="Arial" w:hAnsi="Arial"/>
        <w:i/>
        <w:color w:val="C9C9C9" w:themeColor="accent3" w:themeTint="99"/>
        <w:sz w:val="22"/>
        <w14:textFill>
          <w14:solidFill>
            <w14:schemeClr w14:val="accent3">
              <w14:lumMod w14:val="60000"/>
              <w14:lumOff w14:val="40000"/>
            </w14:schemeClr>
          </w14:solidFill>
        </w14:textFill>
      </w:rPr>
      <w:tcPr>
        <w:tcBorders>
          <w:top w:val="nil"/>
          <w:left w:val="nil"/>
          <w:bottom w:val="nil"/>
          <w:right w:val="single" w:color="C9C9C9" w:themeColor="accent3" w:themeTint="98" w:sz="4" w:space="0"/>
        </w:tcBorders>
        <w:shd w:val="clear" w:color="FFFFFF" w:fill="auto"/>
      </w:tcPr>
    </w:tblStylePr>
    <w:tblStylePr w:type="lastCol">
      <w:rPr>
        <w:rFonts w:ascii="Arial" w:hAnsi="Arial"/>
        <w:i/>
        <w:color w:val="C9C9C9" w:themeColor="accent3" w:themeTint="99"/>
        <w:sz w:val="22"/>
        <w14:textFill>
          <w14:solidFill>
            <w14:schemeClr w14:val="accent3">
              <w14:lumMod w14:val="60000"/>
              <w14:lumOff w14:val="40000"/>
            </w14:schemeClr>
          </w14:solidFill>
        </w14:textFill>
      </w:rPr>
      <w:tcPr>
        <w:tcBorders>
          <w:top w:val="nil"/>
          <w:left w:val="single" w:color="C9C9C9" w:themeColor="accent3" w:themeTint="98" w:sz="4" w:space="0"/>
          <w:bottom w:val="nil"/>
          <w:right w:val="nil"/>
        </w:tcBorders>
        <w:shd w:val="clear" w:color="FFFFFF" w:fill="auto"/>
      </w:tcPr>
    </w:tblStylePr>
    <w:tblStylePr w:type="band1Vert">
      <w:tcPr>
        <w:shd w:val="clear" w:color="E8E8E8" w:themeColor="accent3" w:themeTint="40" w:fill="E8E8E8" w:themeFill="accent3" w:themeFillTint="40"/>
      </w:tcPr>
    </w:tblStylePr>
    <w:tblStylePr w:type="band1Horz">
      <w:rPr>
        <w:rFonts w:ascii="Arial" w:hAnsi="Arial"/>
        <w:color w:val="C9C9C9" w:themeColor="accent3" w:themeTint="99"/>
        <w:sz w:val="22"/>
        <w14:textFill>
          <w14:solidFill>
            <w14:schemeClr w14:val="accent3">
              <w14:lumMod w14:val="60000"/>
              <w14:lumOff w14:val="40000"/>
            </w14:schemeClr>
          </w14:solidFill>
        </w14:textFill>
      </w:rPr>
      <w:tcPr>
        <w:shd w:val="clear" w:color="E8E8E8" w:themeColor="accent3" w:themeTint="40" w:fill="E8E8E8" w:themeFill="accent3" w:themeFillTint="40"/>
      </w:tcPr>
    </w:tblStylePr>
    <w:tblStylePr w:type="band2Horz">
      <w:rPr>
        <w:rFonts w:ascii="Arial" w:hAnsi="Arial"/>
        <w:color w:val="C9C9C9" w:themeColor="accent3" w:themeTint="99"/>
        <w:sz w:val="22"/>
        <w14:textFill>
          <w14:solidFill>
            <w14:schemeClr w14:val="accent3">
              <w14:lumMod w14:val="60000"/>
              <w14:lumOff w14:val="40000"/>
            </w14:schemeClr>
          </w14:solidFill>
        </w14:textFill>
      </w:rPr>
    </w:tblStylePr>
  </w:style>
  <w:style w:type="table" w:customStyle="1" w:styleId="180">
    <w:name w:val="List Table 7 Colorful - Accent 4"/>
    <w:basedOn w:val="44"/>
    <w:qFormat/>
    <w:uiPriority w:val="99"/>
    <w:tblPr>
      <w:tblBorders>
        <w:right w:val="single" w:color="FFD864" w:themeColor="accent4" w:themeTint="9A" w:sz="4" w:space="0"/>
      </w:tblBorders>
    </w:tblPr>
    <w:tblStylePr w:type="firstRow">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nil"/>
          <w:bottom w:val="single" w:color="FFD864" w:themeColor="accent4" w:themeTint="9A" w:sz="4" w:space="0"/>
          <w:right w:val="nil"/>
        </w:tcBorders>
        <w:shd w:val="clear" w:color="FFFFFF" w:themeColor="light1" w:fill="FFFFFF" w:themeFill="light1"/>
      </w:tcPr>
    </w:tblStylePr>
    <w:tblStylePr w:type="lastRow">
      <w:rPr>
        <w:rFonts w:ascii="Arial" w:hAnsi="Arial"/>
        <w:i/>
        <w:color w:val="FFD966" w:themeColor="accent4" w:themeTint="99"/>
        <w:sz w:val="22"/>
        <w14:textFill>
          <w14:solidFill>
            <w14:schemeClr w14:val="accent4">
              <w14:lumMod w14:val="60000"/>
              <w14:lumOff w14:val="40000"/>
            </w14:schemeClr>
          </w14:solidFill>
        </w14:textFill>
      </w:rPr>
      <w:tcPr>
        <w:tcBorders>
          <w:top w:val="single" w:color="FFD864"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nil"/>
          <w:bottom w:val="nil"/>
          <w:right w:val="single" w:color="FFD864" w:themeColor="accent4" w:themeTint="9A" w:sz="4" w:space="0"/>
        </w:tcBorders>
        <w:shd w:val="clear" w:color="FFFFFF" w:fill="auto"/>
      </w:tcPr>
    </w:tblStylePr>
    <w:tblStylePr w:type="lastCol">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single" w:color="FFD864" w:themeColor="accent4" w:themeTint="9A" w:sz="4" w:space="0"/>
          <w:bottom w:val="nil"/>
          <w:right w:val="nil"/>
        </w:tcBorders>
        <w:shd w:val="clear" w:color="FFFFFF" w:fill="auto"/>
      </w:tcPr>
    </w:tblStylePr>
    <w:tblStylePr w:type="band1Vert">
      <w:tcPr>
        <w:shd w:val="clear" w:color="FFEFBE" w:themeColor="accent4" w:themeTint="40" w:fill="FFEFBE" w:themeFill="accent4" w:themeFillTint="40"/>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FEFBE" w:themeColor="accent4" w:themeTint="40" w:fill="FFEFBE" w:themeFill="accent4" w:themeFillTint="40"/>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181">
    <w:name w:val="List Table 7 Colorful - Accent 5"/>
    <w:basedOn w:val="44"/>
    <w:qFormat/>
    <w:uiPriority w:val="99"/>
    <w:tblPr>
      <w:tblBorders>
        <w:right w:val="single" w:color="9BC2E5" w:themeColor="accent5" w:themeTint="9A" w:sz="4" w:space="0"/>
      </w:tblBorders>
    </w:tblPr>
    <w:tblStylePr w:type="firstRow">
      <w:rPr>
        <w:rFonts w:ascii="Arial" w:hAnsi="Arial"/>
        <w:i/>
        <w:color w:val="9DC3E6" w:themeColor="accent5" w:themeTint="99"/>
        <w:sz w:val="22"/>
        <w14:textFill>
          <w14:solidFill>
            <w14:schemeClr w14:val="accent5">
              <w14:lumMod w14:val="60000"/>
              <w14:lumOff w14:val="40000"/>
            </w14:schemeClr>
          </w14:solidFill>
        </w14:textFill>
      </w:rPr>
      <w:tcPr>
        <w:tcBorders>
          <w:top w:val="nil"/>
          <w:left w:val="nil"/>
          <w:bottom w:val="single" w:color="9BC2E5" w:themeColor="accent5" w:themeTint="9A" w:sz="4" w:space="0"/>
          <w:right w:val="nil"/>
        </w:tcBorders>
        <w:shd w:val="clear" w:color="FFFFFF" w:themeColor="light1" w:fill="FFFFFF" w:themeFill="light1"/>
      </w:tcPr>
    </w:tblStylePr>
    <w:tblStylePr w:type="lastRow">
      <w:rPr>
        <w:rFonts w:ascii="Arial" w:hAnsi="Arial"/>
        <w:i/>
        <w:color w:val="9DC3E6" w:themeColor="accent5" w:themeTint="99"/>
        <w:sz w:val="22"/>
        <w14:textFill>
          <w14:solidFill>
            <w14:schemeClr w14:val="accent5">
              <w14:lumMod w14:val="60000"/>
              <w14:lumOff w14:val="40000"/>
            </w14:schemeClr>
          </w14:solidFill>
        </w14:textFill>
      </w:rPr>
      <w:tcPr>
        <w:tcBorders>
          <w:top w:val="single" w:color="9BC2E5" w:themeColor="accent5" w:themeTint="9A" w:sz="4" w:space="0"/>
          <w:left w:val="nil"/>
          <w:bottom w:val="nil"/>
          <w:right w:val="nil"/>
        </w:tcBorders>
        <w:shd w:val="clear" w:color="FFFFFF" w:themeColor="light1" w:fill="FFFFFF" w:themeFill="light1"/>
      </w:tcPr>
    </w:tblStylePr>
    <w:tblStylePr w:type="firstCol">
      <w:pPr>
        <w:jc w:val="right"/>
      </w:pPr>
      <w:rPr>
        <w:rFonts w:ascii="Arial" w:hAnsi="Arial"/>
        <w:i/>
        <w:color w:val="9DC3E6" w:themeColor="accent5" w:themeTint="99"/>
        <w:sz w:val="22"/>
        <w14:textFill>
          <w14:solidFill>
            <w14:schemeClr w14:val="accent5">
              <w14:lumMod w14:val="60000"/>
              <w14:lumOff w14:val="40000"/>
            </w14:schemeClr>
          </w14:solidFill>
        </w14:textFill>
      </w:rPr>
      <w:tcPr>
        <w:tcBorders>
          <w:top w:val="nil"/>
          <w:left w:val="nil"/>
          <w:bottom w:val="nil"/>
          <w:right w:val="single" w:color="9BC2E5" w:themeColor="accent5" w:themeTint="9A" w:sz="4" w:space="0"/>
        </w:tcBorders>
        <w:shd w:val="clear" w:color="FFFFFF" w:fill="auto"/>
      </w:tcPr>
    </w:tblStylePr>
    <w:tblStylePr w:type="lastCol">
      <w:rPr>
        <w:rFonts w:ascii="Arial" w:hAnsi="Arial"/>
        <w:i/>
        <w:color w:val="9DC3E6" w:themeColor="accent5" w:themeTint="99"/>
        <w:sz w:val="22"/>
        <w14:textFill>
          <w14:solidFill>
            <w14:schemeClr w14:val="accent5">
              <w14:lumMod w14:val="60000"/>
              <w14:lumOff w14:val="40000"/>
            </w14:schemeClr>
          </w14:solidFill>
        </w14:textFill>
      </w:rPr>
      <w:tcPr>
        <w:tcBorders>
          <w:top w:val="nil"/>
          <w:left w:val="single" w:color="9BC2E5" w:themeColor="accent5" w:themeTint="9A" w:sz="4" w:space="0"/>
          <w:bottom w:val="nil"/>
          <w:right w:val="nil"/>
        </w:tcBorders>
        <w:shd w:val="clear" w:color="FFFFFF" w:fill="auto"/>
      </w:tcPr>
    </w:tblStylePr>
    <w:tblStylePr w:type="band1Vert">
      <w:tcPr>
        <w:shd w:val="clear" w:color="D5E5F4" w:themeColor="accent5" w:themeTint="40" w:fill="D5E5F4" w:themeFill="accent5" w:themeFillTint="40"/>
      </w:tcPr>
    </w:tblStylePr>
    <w:tblStylePr w:type="band1Horz">
      <w:rPr>
        <w:rFonts w:ascii="Arial" w:hAnsi="Arial"/>
        <w:color w:val="9DC3E6" w:themeColor="accent5" w:themeTint="99"/>
        <w:sz w:val="22"/>
        <w14:textFill>
          <w14:solidFill>
            <w14:schemeClr w14:val="accent5">
              <w14:lumMod w14:val="60000"/>
              <w14:lumOff w14:val="40000"/>
            </w14:schemeClr>
          </w14:solidFill>
        </w14:textFill>
      </w:rPr>
      <w:tcPr>
        <w:shd w:val="clear" w:color="D5E5F4" w:themeColor="accent5" w:themeTint="40" w:fill="D5E5F4" w:themeFill="accent5" w:themeFillTint="40"/>
      </w:tcPr>
    </w:tblStylePr>
    <w:tblStylePr w:type="band2Horz">
      <w:rPr>
        <w:rFonts w:ascii="Arial" w:hAnsi="Arial"/>
        <w:color w:val="9DC3E6" w:themeColor="accent5" w:themeTint="99"/>
        <w:sz w:val="22"/>
        <w14:textFill>
          <w14:solidFill>
            <w14:schemeClr w14:val="accent5">
              <w14:lumMod w14:val="60000"/>
              <w14:lumOff w14:val="40000"/>
            </w14:schemeClr>
          </w14:solidFill>
        </w14:textFill>
      </w:rPr>
    </w:tblStylePr>
  </w:style>
  <w:style w:type="table" w:customStyle="1" w:styleId="182">
    <w:name w:val="List Table 7 Colorful - Accent 6"/>
    <w:basedOn w:val="44"/>
    <w:qFormat/>
    <w:uiPriority w:val="99"/>
    <w:tblPr>
      <w:tblBorders>
        <w:right w:val="single" w:color="A9D08E" w:themeColor="accent6" w:themeTint="98" w:sz="4" w:space="0"/>
      </w:tblBorders>
    </w:tblPr>
    <w:tblStylePr w:type="firstRow">
      <w:rPr>
        <w:rFonts w:ascii="Arial" w:hAnsi="Arial"/>
        <w:i/>
        <w:color w:val="A9D18E" w:themeColor="accent6" w:themeTint="99"/>
        <w:sz w:val="22"/>
        <w14:textFill>
          <w14:solidFill>
            <w14:schemeClr w14:val="accent6">
              <w14:lumMod w14:val="60000"/>
              <w14:lumOff w14:val="40000"/>
            </w14:schemeClr>
          </w14:solidFill>
        </w14:textFill>
      </w:rPr>
      <w:tcPr>
        <w:tcBorders>
          <w:top w:val="nil"/>
          <w:left w:val="nil"/>
          <w:bottom w:val="single" w:color="A9D08E" w:themeColor="accent6" w:themeTint="98" w:sz="4" w:space="0"/>
          <w:right w:val="nil"/>
        </w:tcBorders>
        <w:shd w:val="clear" w:color="FFFFFF" w:themeColor="light1" w:fill="FFFFFF" w:themeFill="light1"/>
      </w:tcPr>
    </w:tblStylePr>
    <w:tblStylePr w:type="lastRow">
      <w:rPr>
        <w:rFonts w:ascii="Arial" w:hAnsi="Arial"/>
        <w:i/>
        <w:color w:val="A9D18E" w:themeColor="accent6" w:themeTint="99"/>
        <w:sz w:val="22"/>
        <w14:textFill>
          <w14:solidFill>
            <w14:schemeClr w14:val="accent6">
              <w14:lumMod w14:val="60000"/>
              <w14:lumOff w14:val="40000"/>
            </w14:schemeClr>
          </w14:solidFill>
        </w14:textFill>
      </w:rPr>
      <w:tcPr>
        <w:tcBorders>
          <w:top w:val="single" w:color="A9D08E" w:themeColor="accent6" w:themeTint="98" w:sz="4" w:space="0"/>
          <w:left w:val="nil"/>
          <w:bottom w:val="nil"/>
          <w:right w:val="nil"/>
        </w:tcBorders>
        <w:shd w:val="clear" w:color="FFFFFF" w:themeColor="light1" w:fill="FFFFFF" w:themeFill="light1"/>
      </w:tcPr>
    </w:tblStylePr>
    <w:tblStylePr w:type="firstCol">
      <w:pPr>
        <w:jc w:val="right"/>
      </w:pPr>
      <w:rPr>
        <w:rFonts w:ascii="Arial" w:hAnsi="Arial"/>
        <w:i/>
        <w:color w:val="A9D18E" w:themeColor="accent6" w:themeTint="99"/>
        <w:sz w:val="22"/>
        <w14:textFill>
          <w14:solidFill>
            <w14:schemeClr w14:val="accent6">
              <w14:lumMod w14:val="60000"/>
              <w14:lumOff w14:val="40000"/>
            </w14:schemeClr>
          </w14:solidFill>
        </w14:textFill>
      </w:rPr>
      <w:tcPr>
        <w:tcBorders>
          <w:top w:val="nil"/>
          <w:left w:val="nil"/>
          <w:bottom w:val="nil"/>
          <w:right w:val="single" w:color="A9D08E" w:themeColor="accent6" w:themeTint="98" w:sz="4" w:space="0"/>
        </w:tcBorders>
        <w:shd w:val="clear" w:color="FFFFFF" w:fill="auto"/>
      </w:tcPr>
    </w:tblStylePr>
    <w:tblStylePr w:type="lastCol">
      <w:rPr>
        <w:rFonts w:ascii="Arial" w:hAnsi="Arial"/>
        <w:i/>
        <w:color w:val="A9D18E" w:themeColor="accent6" w:themeTint="99"/>
        <w:sz w:val="22"/>
        <w14:textFill>
          <w14:solidFill>
            <w14:schemeClr w14:val="accent6">
              <w14:lumMod w14:val="60000"/>
              <w14:lumOff w14:val="40000"/>
            </w14:schemeClr>
          </w14:solidFill>
        </w14:textFill>
      </w:rPr>
      <w:tcPr>
        <w:tcBorders>
          <w:top w:val="nil"/>
          <w:left w:val="single" w:color="A9D08E" w:themeColor="accent6" w:themeTint="98" w:sz="4" w:space="0"/>
          <w:bottom w:val="nil"/>
          <w:right w:val="nil"/>
        </w:tcBorders>
        <w:shd w:val="clear" w:color="FFFFFF" w:fill="auto"/>
      </w:tcPr>
    </w:tblStylePr>
    <w:tblStylePr w:type="band1Vert">
      <w:tcPr>
        <w:shd w:val="clear" w:color="DAEBCF" w:themeColor="accent6" w:themeTint="40" w:fill="DAEBCF" w:themeFill="accent6" w:themeFillTint="40"/>
      </w:tcPr>
    </w:tblStylePr>
    <w:tblStylePr w:type="band1Horz">
      <w:rPr>
        <w:rFonts w:ascii="Arial" w:hAnsi="Arial"/>
        <w:color w:val="A9D18E" w:themeColor="accent6" w:themeTint="99"/>
        <w:sz w:val="22"/>
        <w14:textFill>
          <w14:solidFill>
            <w14:schemeClr w14:val="accent6">
              <w14:lumMod w14:val="60000"/>
              <w14:lumOff w14:val="40000"/>
            </w14:schemeClr>
          </w14:solidFill>
        </w14:textFill>
      </w:rPr>
      <w:tcPr>
        <w:shd w:val="clear" w:color="DAEBCF" w:themeColor="accent6" w:themeTint="40" w:fill="DAEBCF" w:themeFill="accent6" w:themeFillTint="40"/>
      </w:tcPr>
    </w:tblStylePr>
    <w:tblStylePr w:type="band2Horz">
      <w:rPr>
        <w:rFonts w:ascii="Arial" w:hAnsi="Arial"/>
        <w:color w:val="A9D18E" w:themeColor="accent6" w:themeTint="99"/>
        <w:sz w:val="22"/>
        <w14:textFill>
          <w14:solidFill>
            <w14:schemeClr w14:val="accent6">
              <w14:lumMod w14:val="60000"/>
              <w14:lumOff w14:val="40000"/>
            </w14:schemeClr>
          </w14:solidFill>
        </w14:textFill>
      </w:rPr>
    </w:tblStylePr>
  </w:style>
  <w:style w:type="table" w:customStyle="1" w:styleId="183">
    <w:name w:val="Lined - Accent"/>
    <w:basedOn w:val="44"/>
    <w:qFormat/>
    <w:uiPriority w:val="99"/>
    <w:rPr>
      <w:color w:val="404040"/>
    </w:r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style>
  <w:style w:type="table" w:customStyle="1" w:styleId="184">
    <w:name w:val="Lined - Accent 1"/>
    <w:basedOn w:val="44"/>
    <w:qFormat/>
    <w:uiPriority w:val="99"/>
    <w:rPr>
      <w:color w:val="404040"/>
    </w:rPr>
    <w:tblStylePr w:type="firstRow">
      <w:rPr>
        <w:rFonts w:ascii="Arial" w:hAnsi="Arial"/>
        <w:color w:val="F2F2F2"/>
        <w:sz w:val="22"/>
      </w:rPr>
      <w:tcPr>
        <w:shd w:val="clear" w:color="537DC8" w:themeColor="accent1" w:themeTint="EA" w:fill="537DC8" w:themeFill="accent1" w:themeFillTint="EA"/>
      </w:tcPr>
    </w:tblStylePr>
    <w:tblStylePr w:type="lastRow">
      <w:rPr>
        <w:rFonts w:ascii="Arial" w:hAnsi="Arial"/>
        <w:color w:val="F2F2F2"/>
        <w:sz w:val="22"/>
      </w:rPr>
      <w:tcPr>
        <w:shd w:val="clear" w:color="537DC8" w:themeColor="accent1" w:themeTint="EA" w:fill="537DC8" w:themeFill="accent1" w:themeFillTint="EA"/>
      </w:tcPr>
    </w:tblStylePr>
    <w:tblStylePr w:type="firstCol">
      <w:rPr>
        <w:rFonts w:ascii="Arial" w:hAnsi="Arial"/>
        <w:color w:val="F2F2F2"/>
        <w:sz w:val="22"/>
      </w:rPr>
      <w:tcPr>
        <w:shd w:val="clear" w:color="537DC8" w:themeColor="accent1" w:themeTint="EA" w:fill="537DC8" w:themeFill="accent1" w:themeFillTint="EA"/>
      </w:tcPr>
    </w:tblStylePr>
    <w:tblStylePr w:type="lastCol">
      <w:rPr>
        <w:rFonts w:ascii="Arial" w:hAnsi="Arial"/>
        <w:color w:val="F2F2F2"/>
        <w:sz w:val="22"/>
      </w:r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4D2EC" w:themeColor="accent1" w:themeTint="50" w:fill="C4D2EC" w:themeFill="accent1" w:themeFillTint="50"/>
      </w:tcPr>
    </w:tblStylePr>
  </w:style>
  <w:style w:type="table" w:customStyle="1" w:styleId="185">
    <w:name w:val="Lined - Accent 2"/>
    <w:basedOn w:val="44"/>
    <w:qFormat/>
    <w:uiPriority w:val="99"/>
    <w:rPr>
      <w:color w:val="404040"/>
    </w:rPr>
    <w:tblStylePr w:type="firstRow">
      <w:rPr>
        <w:rFonts w:ascii="Arial" w:hAnsi="Arial"/>
        <w:color w:val="F2F2F2"/>
        <w:sz w:val="22"/>
      </w:rPr>
      <w:tcPr>
        <w:shd w:val="clear" w:color="F4B285" w:themeColor="accent2" w:themeTint="97" w:fill="F4B285" w:themeFill="accent2" w:themeFillTint="97"/>
      </w:tcPr>
    </w:tblStylePr>
    <w:tblStylePr w:type="lastRow">
      <w:rPr>
        <w:rFonts w:ascii="Arial" w:hAnsi="Arial"/>
        <w:color w:val="F2F2F2"/>
        <w:sz w:val="22"/>
      </w:rPr>
      <w:tcPr>
        <w:shd w:val="clear" w:color="F4B285" w:themeColor="accent2" w:themeTint="97" w:fill="F4B285" w:themeFill="accent2" w:themeFillTint="97"/>
      </w:tcPr>
    </w:tblStylePr>
    <w:tblStylePr w:type="firstCol">
      <w:rPr>
        <w:rFonts w:ascii="Arial" w:hAnsi="Arial"/>
        <w:color w:val="F2F2F2"/>
        <w:sz w:val="22"/>
      </w:rPr>
      <w:tcPr>
        <w:shd w:val="clear" w:color="F4B285" w:themeColor="accent2" w:themeTint="97" w:fill="F4B285" w:themeFill="accent2" w:themeFillTint="97"/>
      </w:tcPr>
    </w:tblStylePr>
    <w:tblStylePr w:type="lastCol">
      <w:rPr>
        <w:rFonts w:ascii="Arial" w:hAnsi="Arial"/>
        <w:color w:val="F2F2F2"/>
        <w:sz w:val="22"/>
      </w:rPr>
      <w:tcPr>
        <w:shd w:val="clear" w:color="F4B285" w:themeColor="accent2" w:themeTint="97" w:fill="F4B28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BE5D6" w:themeColor="accent2" w:themeTint="32" w:fill="FBE5D6" w:themeFill="accent2" w:themeFillTint="32"/>
      </w:tcPr>
    </w:tblStylePr>
  </w:style>
  <w:style w:type="table" w:customStyle="1" w:styleId="186">
    <w:name w:val="Lined - Accent 3"/>
    <w:basedOn w:val="44"/>
    <w:qFormat/>
    <w:uiPriority w:val="99"/>
    <w:rPr>
      <w:color w:val="404040"/>
    </w:rPr>
    <w:tblStylePr w:type="firstRow">
      <w:rPr>
        <w:rFonts w:ascii="Arial" w:hAnsi="Arial"/>
        <w:color w:val="F2F2F2"/>
        <w:sz w:val="22"/>
      </w:rPr>
      <w:tcPr>
        <w:shd w:val="clear" w:color="A5A5A5" w:themeColor="accent3" w:themeTint="FE" w:fill="A5A5A5" w:themeFill="accent3" w:themeFillTint="FE"/>
      </w:tcPr>
    </w:tblStylePr>
    <w:tblStylePr w:type="lastRow">
      <w:rPr>
        <w:rFonts w:ascii="Arial" w:hAnsi="Arial"/>
        <w:color w:val="F2F2F2"/>
        <w:sz w:val="22"/>
      </w:rPr>
      <w:tcPr>
        <w:shd w:val="clear" w:color="A5A5A5" w:themeColor="accent3" w:themeTint="FE" w:fill="A5A5A5" w:themeFill="accent3" w:themeFillTint="FE"/>
      </w:tcPr>
    </w:tblStylePr>
    <w:tblStylePr w:type="firstCol">
      <w:rPr>
        <w:rFonts w:ascii="Arial" w:hAnsi="Arial"/>
        <w:color w:val="F2F2F2"/>
        <w:sz w:val="22"/>
      </w:rPr>
      <w:tcPr>
        <w:shd w:val="clear" w:color="A5A5A5" w:themeColor="accent3" w:themeTint="FE" w:fill="A5A5A5" w:themeFill="accent3" w:themeFillTint="FE"/>
      </w:tcPr>
    </w:tblStylePr>
    <w:tblStylePr w:type="lastCol">
      <w:rPr>
        <w:rFonts w:ascii="Arial" w:hAnsi="Arial"/>
        <w:color w:val="F2F2F2"/>
        <w:sz w:val="22"/>
      </w:r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CECEC" w:themeColor="accent3" w:themeTint="34" w:fill="ECECEC" w:themeFill="accent3" w:themeFillTint="34"/>
      </w:tcPr>
    </w:tblStylePr>
  </w:style>
  <w:style w:type="table" w:customStyle="1" w:styleId="187">
    <w:name w:val="Lined - Accent 4"/>
    <w:basedOn w:val="44"/>
    <w:qFormat/>
    <w:uiPriority w:val="99"/>
    <w:rPr>
      <w:color w:val="404040"/>
    </w:rPr>
    <w:tblStylePr w:type="firstRow">
      <w:rPr>
        <w:rFonts w:ascii="Arial" w:hAnsi="Arial"/>
        <w:color w:val="F2F2F2"/>
        <w:sz w:val="22"/>
      </w:rPr>
      <w:tcPr>
        <w:shd w:val="clear" w:color="FFD864" w:themeColor="accent4" w:themeTint="9A" w:fill="FFD864" w:themeFill="accent4" w:themeFillTint="9A"/>
      </w:tcPr>
    </w:tblStylePr>
    <w:tblStylePr w:type="lastRow">
      <w:rPr>
        <w:rFonts w:ascii="Arial" w:hAnsi="Arial"/>
        <w:color w:val="F2F2F2"/>
        <w:sz w:val="22"/>
      </w:rPr>
      <w:tcPr>
        <w:shd w:val="clear" w:color="FFD864" w:themeColor="accent4" w:themeTint="9A" w:fill="FFD864" w:themeFill="accent4" w:themeFillTint="9A"/>
      </w:tcPr>
    </w:tblStylePr>
    <w:tblStylePr w:type="firstCol">
      <w:rPr>
        <w:rFonts w:ascii="Arial" w:hAnsi="Arial"/>
        <w:color w:val="F2F2F2"/>
        <w:sz w:val="22"/>
      </w:rPr>
      <w:tcPr>
        <w:shd w:val="clear" w:color="FFD864" w:themeColor="accent4" w:themeTint="9A" w:fill="FFD864" w:themeFill="accent4" w:themeFillTint="9A"/>
      </w:tcPr>
    </w:tblStylePr>
    <w:tblStylePr w:type="lastCol">
      <w:rPr>
        <w:rFonts w:ascii="Arial" w:hAnsi="Arial"/>
        <w:color w:val="F2F2F2"/>
        <w:sz w:val="22"/>
      </w:rPr>
      <w:tcPr>
        <w:shd w:val="clear" w:color="FFD864" w:themeColor="accent4" w:themeTint="9A" w:fill="FFD864"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FEF2CA" w:themeColor="accent4" w:themeTint="34" w:fill="FEF2CA" w:themeFill="accent4" w:themeFillTint="34"/>
      </w:tcPr>
    </w:tblStylePr>
  </w:style>
  <w:style w:type="table" w:customStyle="1" w:styleId="188">
    <w:name w:val="Lined - Accent 5"/>
    <w:basedOn w:val="44"/>
    <w:qFormat/>
    <w:uiPriority w:val="99"/>
    <w:rPr>
      <w:color w:val="404040"/>
    </w:rPr>
    <w:tblStylePr w:type="firstRow">
      <w:rPr>
        <w:rFonts w:ascii="Arial" w:hAnsi="Arial"/>
        <w:color w:val="F2F2F2"/>
        <w:sz w:val="22"/>
      </w:rPr>
      <w:tcPr>
        <w:shd w:val="clear" w:color="5B9BD5" w:themeColor="accent5" w:fill="5B9BD5" w:themeFill="accent5"/>
      </w:tcPr>
    </w:tblStylePr>
    <w:tblStylePr w:type="lastRow">
      <w:rPr>
        <w:rFonts w:ascii="Arial" w:hAnsi="Arial"/>
        <w:color w:val="F2F2F2"/>
        <w:sz w:val="22"/>
      </w:rPr>
      <w:tcPr>
        <w:shd w:val="clear" w:color="5B9BD5" w:themeColor="accent5" w:fill="5B9BD5" w:themeFill="accent5"/>
      </w:tcPr>
    </w:tblStylePr>
    <w:tblStylePr w:type="firstCol">
      <w:rPr>
        <w:rFonts w:ascii="Arial" w:hAnsi="Arial"/>
        <w:color w:val="F2F2F2"/>
        <w:sz w:val="22"/>
      </w:rPr>
      <w:tcPr>
        <w:shd w:val="clear" w:color="5B9BD5" w:themeColor="accent5" w:fill="5B9BD5" w:themeFill="accent5"/>
      </w:tcPr>
    </w:tblStylePr>
    <w:tblStylePr w:type="lastCol">
      <w:rPr>
        <w:rFonts w:ascii="Arial" w:hAnsi="Arial"/>
        <w:color w:val="F2F2F2"/>
        <w:sz w:val="22"/>
      </w:r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DEAF6" w:themeColor="accent5" w:themeTint="34" w:fill="DDEAF6" w:themeFill="accent5" w:themeFillTint="34"/>
      </w:tcPr>
    </w:tblStylePr>
  </w:style>
  <w:style w:type="table" w:customStyle="1" w:styleId="189">
    <w:name w:val="Lined - Accent 6"/>
    <w:basedOn w:val="44"/>
    <w:qFormat/>
    <w:uiPriority w:val="99"/>
    <w:rPr>
      <w:color w:val="404040"/>
    </w:rPr>
    <w:tblStylePr w:type="firstRow">
      <w:rPr>
        <w:rFonts w:ascii="Arial" w:hAnsi="Arial"/>
        <w:color w:val="F2F2F2"/>
        <w:sz w:val="22"/>
      </w:rPr>
      <w:tcPr>
        <w:shd w:val="clear" w:color="70AD47" w:themeColor="accent6" w:fill="70AD47" w:themeFill="accent6"/>
      </w:tcPr>
    </w:tblStylePr>
    <w:tblStylePr w:type="lastRow">
      <w:rPr>
        <w:rFonts w:ascii="Arial" w:hAnsi="Arial"/>
        <w:color w:val="F2F2F2"/>
        <w:sz w:val="22"/>
      </w:rPr>
      <w:tcPr>
        <w:shd w:val="clear" w:color="70AD47" w:themeColor="accent6" w:fill="70AD47" w:themeFill="accent6"/>
      </w:tcPr>
    </w:tblStylePr>
    <w:tblStylePr w:type="firstCol">
      <w:rPr>
        <w:rFonts w:ascii="Arial" w:hAnsi="Arial"/>
        <w:color w:val="F2F2F2"/>
        <w:sz w:val="22"/>
      </w:rPr>
      <w:tcPr>
        <w:shd w:val="clear" w:color="70AD47" w:themeColor="accent6" w:fill="70AD47" w:themeFill="accent6"/>
      </w:tcPr>
    </w:tblStylePr>
    <w:tblStylePr w:type="lastCol">
      <w:rPr>
        <w:rFonts w:ascii="Arial" w:hAnsi="Arial"/>
        <w:color w:val="F2F2F2"/>
        <w:sz w:val="22"/>
      </w:r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E1EFD8" w:themeColor="accent6" w:themeTint="34" w:fill="E1EFD8" w:themeFill="accent6" w:themeFillTint="34"/>
      </w:tcPr>
    </w:tblStylePr>
  </w:style>
  <w:style w:type="table" w:customStyle="1" w:styleId="190">
    <w:name w:val="Bordered &amp; Lined - Accent"/>
    <w:basedOn w:val="44"/>
    <w:qFormat/>
    <w:uiPriority w:val="99"/>
    <w:rPr>
      <w:color w:val="404040"/>
    </w:rPr>
    <w:tblPr>
      <w:tblBorders>
        <w:top w:val="single" w:color="585858" w:themeColor="text1" w:themeTint="A6" w:sz="4" w:space="0"/>
        <w:left w:val="single" w:color="585858" w:themeColor="text1" w:themeTint="A6" w:sz="4" w:space="0"/>
        <w:bottom w:val="single" w:color="585858" w:themeColor="text1" w:themeTint="A6" w:sz="4" w:space="0"/>
        <w:right w:val="single" w:color="585858" w:themeColor="text1" w:themeTint="A6" w:sz="4" w:space="0"/>
        <w:insideH w:val="single" w:color="585858" w:themeColor="text1" w:themeTint="A6" w:sz="4" w:space="0"/>
        <w:insideV w:val="single" w:color="585858" w:themeColor="text1" w:themeTint="A6" w:sz="4" w:space="0"/>
      </w:tblBorders>
    </w:tbl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style>
  <w:style w:type="table" w:customStyle="1" w:styleId="191">
    <w:name w:val="Bordered &amp; Lined - Accent 1"/>
    <w:basedOn w:val="44"/>
    <w:qFormat/>
    <w:uiPriority w:val="99"/>
    <w:rPr>
      <w:color w:val="404040"/>
    </w:rPr>
    <w:tblPr>
      <w:tblBorders>
        <w:top w:val="single" w:color="244175" w:themeColor="accent1" w:themeShade="95" w:sz="4" w:space="0"/>
        <w:left w:val="single" w:color="244175" w:themeColor="accent1" w:themeShade="95" w:sz="4" w:space="0"/>
        <w:bottom w:val="single" w:color="244175" w:themeColor="accent1" w:themeShade="95" w:sz="4" w:space="0"/>
        <w:right w:val="single" w:color="244175" w:themeColor="accent1" w:themeShade="95" w:sz="4" w:space="0"/>
        <w:insideH w:val="single" w:color="244175" w:themeColor="accent1" w:themeShade="95" w:sz="4" w:space="0"/>
        <w:insideV w:val="single" w:color="244175" w:themeColor="accent1" w:themeShade="95" w:sz="4" w:space="0"/>
      </w:tblBorders>
    </w:tblPr>
    <w:tblStylePr w:type="firstRow">
      <w:rPr>
        <w:rFonts w:ascii="Arial" w:hAnsi="Arial"/>
        <w:color w:val="F2F2F2"/>
        <w:sz w:val="22"/>
      </w:rPr>
      <w:tcPr>
        <w:shd w:val="clear" w:color="537DC8" w:themeColor="accent1" w:themeTint="EA" w:fill="537DC8" w:themeFill="accent1" w:themeFillTint="EA"/>
      </w:tcPr>
    </w:tblStylePr>
    <w:tblStylePr w:type="lastRow">
      <w:rPr>
        <w:rFonts w:ascii="Arial" w:hAnsi="Arial"/>
        <w:color w:val="F2F2F2"/>
        <w:sz w:val="22"/>
      </w:rPr>
      <w:tcPr>
        <w:shd w:val="clear" w:color="537DC8" w:themeColor="accent1" w:themeTint="EA" w:fill="537DC8" w:themeFill="accent1" w:themeFillTint="EA"/>
      </w:tcPr>
    </w:tblStylePr>
    <w:tblStylePr w:type="firstCol">
      <w:rPr>
        <w:rFonts w:ascii="Arial" w:hAnsi="Arial"/>
        <w:color w:val="F2F2F2"/>
        <w:sz w:val="22"/>
      </w:rPr>
      <w:tcPr>
        <w:shd w:val="clear" w:color="537DC8" w:themeColor="accent1" w:themeTint="EA" w:fill="537DC8" w:themeFill="accent1" w:themeFillTint="EA"/>
      </w:tcPr>
    </w:tblStylePr>
    <w:tblStylePr w:type="lastCol">
      <w:rPr>
        <w:rFonts w:ascii="Arial" w:hAnsi="Arial"/>
        <w:color w:val="F2F2F2"/>
        <w:sz w:val="22"/>
      </w:r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4D2EC" w:themeColor="accent1" w:themeTint="50" w:fill="C4D2EC" w:themeFill="accent1" w:themeFillTint="50"/>
      </w:tcPr>
    </w:tblStylePr>
  </w:style>
  <w:style w:type="table" w:customStyle="1" w:styleId="192">
    <w:name w:val="Bordered &amp; Lined - Accent 2"/>
    <w:basedOn w:val="44"/>
    <w:qFormat/>
    <w:uiPriority w:val="99"/>
    <w:rPr>
      <w:color w:val="404040"/>
    </w:rPr>
    <w:tblPr>
      <w:tblBorders>
        <w:top w:val="single" w:color="99460D" w:themeColor="accent2" w:themeShade="95" w:sz="4" w:space="0"/>
        <w:left w:val="single" w:color="99460D" w:themeColor="accent2" w:themeShade="95" w:sz="4" w:space="0"/>
        <w:bottom w:val="single" w:color="99460D" w:themeColor="accent2" w:themeShade="95" w:sz="4" w:space="0"/>
        <w:right w:val="single" w:color="99460D" w:themeColor="accent2" w:themeShade="95" w:sz="4" w:space="0"/>
        <w:insideH w:val="single" w:color="99460D" w:themeColor="accent2" w:themeShade="95" w:sz="4" w:space="0"/>
        <w:insideV w:val="single" w:color="99460D" w:themeColor="accent2" w:themeShade="95" w:sz="4" w:space="0"/>
      </w:tblBorders>
    </w:tblPr>
    <w:tblStylePr w:type="firstRow">
      <w:rPr>
        <w:rFonts w:ascii="Arial" w:hAnsi="Arial"/>
        <w:color w:val="F2F2F2"/>
        <w:sz w:val="22"/>
      </w:rPr>
      <w:tcPr>
        <w:shd w:val="clear" w:color="F4B285" w:themeColor="accent2" w:themeTint="97" w:fill="F4B285" w:themeFill="accent2" w:themeFillTint="97"/>
      </w:tcPr>
    </w:tblStylePr>
    <w:tblStylePr w:type="lastRow">
      <w:rPr>
        <w:rFonts w:ascii="Arial" w:hAnsi="Arial"/>
        <w:color w:val="F2F2F2"/>
        <w:sz w:val="22"/>
      </w:rPr>
      <w:tcPr>
        <w:shd w:val="clear" w:color="F4B285" w:themeColor="accent2" w:themeTint="97" w:fill="F4B285" w:themeFill="accent2" w:themeFillTint="97"/>
      </w:tcPr>
    </w:tblStylePr>
    <w:tblStylePr w:type="firstCol">
      <w:rPr>
        <w:rFonts w:ascii="Arial" w:hAnsi="Arial"/>
        <w:color w:val="F2F2F2"/>
        <w:sz w:val="22"/>
      </w:rPr>
      <w:tcPr>
        <w:shd w:val="clear" w:color="F4B285" w:themeColor="accent2" w:themeTint="97" w:fill="F4B285" w:themeFill="accent2" w:themeFillTint="97"/>
      </w:tcPr>
    </w:tblStylePr>
    <w:tblStylePr w:type="lastCol">
      <w:rPr>
        <w:rFonts w:ascii="Arial" w:hAnsi="Arial"/>
        <w:color w:val="F2F2F2"/>
        <w:sz w:val="22"/>
      </w:rPr>
      <w:tcPr>
        <w:shd w:val="clear" w:color="F4B285" w:themeColor="accent2" w:themeTint="97" w:fill="F4B28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BE5D6" w:themeColor="accent2" w:themeTint="32" w:fill="FBE5D6" w:themeFill="accent2" w:themeFillTint="32"/>
      </w:tcPr>
    </w:tblStylePr>
  </w:style>
  <w:style w:type="table" w:customStyle="1" w:styleId="193">
    <w:name w:val="Bordered &amp; Lined - Accent 3"/>
    <w:basedOn w:val="44"/>
    <w:qFormat/>
    <w:uiPriority w:val="99"/>
    <w:rPr>
      <w:color w:val="404040"/>
    </w:rPr>
    <w:tblPr>
      <w:tblBorders>
        <w:top w:val="single" w:color="606060" w:themeColor="accent3" w:themeShade="95" w:sz="4" w:space="0"/>
        <w:left w:val="single" w:color="606060" w:themeColor="accent3" w:themeShade="95" w:sz="4" w:space="0"/>
        <w:bottom w:val="single" w:color="606060" w:themeColor="accent3" w:themeShade="95" w:sz="4" w:space="0"/>
        <w:right w:val="single" w:color="606060" w:themeColor="accent3" w:themeShade="95" w:sz="4" w:space="0"/>
        <w:insideH w:val="single" w:color="606060" w:themeColor="accent3" w:themeShade="95" w:sz="4" w:space="0"/>
        <w:insideV w:val="single" w:color="606060" w:themeColor="accent3" w:themeShade="95" w:sz="4" w:space="0"/>
      </w:tblBorders>
    </w:tblPr>
    <w:tblStylePr w:type="firstRow">
      <w:rPr>
        <w:rFonts w:ascii="Arial" w:hAnsi="Arial"/>
        <w:color w:val="F2F2F2"/>
        <w:sz w:val="22"/>
      </w:rPr>
      <w:tcPr>
        <w:shd w:val="clear" w:color="A5A5A5" w:themeColor="accent3" w:themeTint="FE" w:fill="A5A5A5" w:themeFill="accent3" w:themeFillTint="FE"/>
      </w:tcPr>
    </w:tblStylePr>
    <w:tblStylePr w:type="lastRow">
      <w:rPr>
        <w:rFonts w:ascii="Arial" w:hAnsi="Arial"/>
        <w:color w:val="F2F2F2"/>
        <w:sz w:val="22"/>
      </w:rPr>
      <w:tcPr>
        <w:shd w:val="clear" w:color="A5A5A5" w:themeColor="accent3" w:themeTint="FE" w:fill="A5A5A5" w:themeFill="accent3" w:themeFillTint="FE"/>
      </w:tcPr>
    </w:tblStylePr>
    <w:tblStylePr w:type="firstCol">
      <w:rPr>
        <w:rFonts w:ascii="Arial" w:hAnsi="Arial"/>
        <w:color w:val="F2F2F2"/>
        <w:sz w:val="22"/>
      </w:rPr>
      <w:tcPr>
        <w:shd w:val="clear" w:color="A5A5A5" w:themeColor="accent3" w:themeTint="FE" w:fill="A5A5A5" w:themeFill="accent3" w:themeFillTint="FE"/>
      </w:tcPr>
    </w:tblStylePr>
    <w:tblStylePr w:type="lastCol">
      <w:rPr>
        <w:rFonts w:ascii="Arial" w:hAnsi="Arial"/>
        <w:color w:val="F2F2F2"/>
        <w:sz w:val="22"/>
      </w:r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CECEC" w:themeColor="accent3" w:themeTint="34" w:fill="ECECEC" w:themeFill="accent3" w:themeFillTint="34"/>
      </w:tcPr>
    </w:tblStylePr>
  </w:style>
  <w:style w:type="table" w:customStyle="1" w:styleId="194">
    <w:name w:val="Bordered &amp; Lined - Accent 4"/>
    <w:basedOn w:val="44"/>
    <w:qFormat/>
    <w:uiPriority w:val="99"/>
    <w:rPr>
      <w:color w:val="404040"/>
    </w:rPr>
    <w:tblPr>
      <w:tblBorders>
        <w:top w:val="single" w:color="947000" w:themeColor="accent4" w:themeShade="95" w:sz="4" w:space="0"/>
        <w:left w:val="single" w:color="947000" w:themeColor="accent4" w:themeShade="95" w:sz="4" w:space="0"/>
        <w:bottom w:val="single" w:color="947000" w:themeColor="accent4" w:themeShade="95" w:sz="4" w:space="0"/>
        <w:right w:val="single" w:color="947000" w:themeColor="accent4" w:themeShade="95" w:sz="4" w:space="0"/>
        <w:insideH w:val="single" w:color="947000" w:themeColor="accent4" w:themeShade="95" w:sz="4" w:space="0"/>
        <w:insideV w:val="single" w:color="947000" w:themeColor="accent4" w:themeShade="95" w:sz="4" w:space="0"/>
      </w:tblBorders>
    </w:tblPr>
    <w:tblStylePr w:type="firstRow">
      <w:rPr>
        <w:rFonts w:ascii="Arial" w:hAnsi="Arial"/>
        <w:color w:val="F2F2F2"/>
        <w:sz w:val="22"/>
      </w:rPr>
      <w:tcPr>
        <w:shd w:val="clear" w:color="FFD864" w:themeColor="accent4" w:themeTint="9A" w:fill="FFD864" w:themeFill="accent4" w:themeFillTint="9A"/>
      </w:tcPr>
    </w:tblStylePr>
    <w:tblStylePr w:type="lastRow">
      <w:rPr>
        <w:rFonts w:ascii="Arial" w:hAnsi="Arial"/>
        <w:color w:val="F2F2F2"/>
        <w:sz w:val="22"/>
      </w:rPr>
      <w:tcPr>
        <w:shd w:val="clear" w:color="FFD864" w:themeColor="accent4" w:themeTint="9A" w:fill="FFD864" w:themeFill="accent4" w:themeFillTint="9A"/>
      </w:tcPr>
    </w:tblStylePr>
    <w:tblStylePr w:type="firstCol">
      <w:rPr>
        <w:rFonts w:ascii="Arial" w:hAnsi="Arial"/>
        <w:color w:val="F2F2F2"/>
        <w:sz w:val="22"/>
      </w:rPr>
      <w:tcPr>
        <w:shd w:val="clear" w:color="FFD864" w:themeColor="accent4" w:themeTint="9A" w:fill="FFD864" w:themeFill="accent4" w:themeFillTint="9A"/>
      </w:tcPr>
    </w:tblStylePr>
    <w:tblStylePr w:type="lastCol">
      <w:rPr>
        <w:rFonts w:ascii="Arial" w:hAnsi="Arial"/>
        <w:color w:val="F2F2F2"/>
        <w:sz w:val="22"/>
      </w:rPr>
      <w:tcPr>
        <w:shd w:val="clear" w:color="FFD864" w:themeColor="accent4" w:themeTint="9A" w:fill="FFD864"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FEF2CA" w:themeColor="accent4" w:themeTint="34" w:fill="FEF2CA" w:themeFill="accent4" w:themeFillTint="34"/>
      </w:tcPr>
    </w:tblStylePr>
  </w:style>
  <w:style w:type="table" w:customStyle="1" w:styleId="195">
    <w:name w:val="Bordered &amp; Lined - Accent 5"/>
    <w:basedOn w:val="44"/>
    <w:qFormat/>
    <w:uiPriority w:val="99"/>
    <w:rPr>
      <w:color w:val="404040"/>
    </w:rPr>
    <w:tblPr>
      <w:tblBorders>
        <w:top w:val="single" w:color="245B8D" w:themeColor="accent5" w:themeShade="95" w:sz="4" w:space="0"/>
        <w:left w:val="single" w:color="245B8D" w:themeColor="accent5" w:themeShade="95" w:sz="4" w:space="0"/>
        <w:bottom w:val="single" w:color="245B8D" w:themeColor="accent5" w:themeShade="95" w:sz="4" w:space="0"/>
        <w:right w:val="single" w:color="245B8D" w:themeColor="accent5" w:themeShade="95" w:sz="4" w:space="0"/>
        <w:insideH w:val="single" w:color="245B8D" w:themeColor="accent5" w:themeShade="95" w:sz="4" w:space="0"/>
        <w:insideV w:val="single" w:color="245B8D" w:themeColor="accent5" w:themeShade="95" w:sz="4" w:space="0"/>
      </w:tblBorders>
    </w:tblPr>
    <w:tblStylePr w:type="firstRow">
      <w:rPr>
        <w:rFonts w:ascii="Arial" w:hAnsi="Arial"/>
        <w:color w:val="F2F2F2"/>
        <w:sz w:val="22"/>
      </w:rPr>
      <w:tcPr>
        <w:shd w:val="clear" w:color="5B9BD5" w:themeColor="accent5" w:fill="5B9BD5" w:themeFill="accent5"/>
      </w:tcPr>
    </w:tblStylePr>
    <w:tblStylePr w:type="lastRow">
      <w:rPr>
        <w:rFonts w:ascii="Arial" w:hAnsi="Arial"/>
        <w:color w:val="F2F2F2"/>
        <w:sz w:val="22"/>
      </w:rPr>
      <w:tcPr>
        <w:shd w:val="clear" w:color="5B9BD5" w:themeColor="accent5" w:fill="5B9BD5" w:themeFill="accent5"/>
      </w:tcPr>
    </w:tblStylePr>
    <w:tblStylePr w:type="firstCol">
      <w:rPr>
        <w:rFonts w:ascii="Arial" w:hAnsi="Arial"/>
        <w:color w:val="F2F2F2"/>
        <w:sz w:val="22"/>
      </w:rPr>
      <w:tcPr>
        <w:shd w:val="clear" w:color="5B9BD5" w:themeColor="accent5" w:fill="5B9BD5" w:themeFill="accent5"/>
      </w:tcPr>
    </w:tblStylePr>
    <w:tblStylePr w:type="lastCol">
      <w:rPr>
        <w:rFonts w:ascii="Arial" w:hAnsi="Arial"/>
        <w:color w:val="F2F2F2"/>
        <w:sz w:val="22"/>
      </w:r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DEAF6" w:themeColor="accent5" w:themeTint="34" w:fill="DDEAF6" w:themeFill="accent5" w:themeFillTint="34"/>
      </w:tcPr>
    </w:tblStylePr>
  </w:style>
  <w:style w:type="table" w:customStyle="1" w:styleId="196">
    <w:name w:val="Bordered &amp; Lined - Accent 6"/>
    <w:basedOn w:val="44"/>
    <w:qFormat/>
    <w:uiPriority w:val="99"/>
    <w:rPr>
      <w:color w:val="404040"/>
    </w:rPr>
    <w:tblPr>
      <w:tblBorders>
        <w:top w:val="single" w:color="416529" w:themeColor="accent6" w:themeShade="95" w:sz="4" w:space="0"/>
        <w:left w:val="single" w:color="416529" w:themeColor="accent6" w:themeShade="95" w:sz="4" w:space="0"/>
        <w:bottom w:val="single" w:color="416529" w:themeColor="accent6" w:themeShade="95" w:sz="4" w:space="0"/>
        <w:right w:val="single" w:color="416529" w:themeColor="accent6" w:themeShade="95" w:sz="4" w:space="0"/>
        <w:insideH w:val="single" w:color="416529" w:themeColor="accent6" w:themeShade="95" w:sz="4" w:space="0"/>
        <w:insideV w:val="single" w:color="416529" w:themeColor="accent6" w:themeShade="95" w:sz="4" w:space="0"/>
      </w:tblBorders>
    </w:tblPr>
    <w:tblStylePr w:type="firstRow">
      <w:rPr>
        <w:rFonts w:ascii="Arial" w:hAnsi="Arial"/>
        <w:color w:val="F2F2F2"/>
        <w:sz w:val="22"/>
      </w:rPr>
      <w:tcPr>
        <w:shd w:val="clear" w:color="70AD47" w:themeColor="accent6" w:fill="70AD47" w:themeFill="accent6"/>
      </w:tcPr>
    </w:tblStylePr>
    <w:tblStylePr w:type="lastRow">
      <w:rPr>
        <w:rFonts w:ascii="Arial" w:hAnsi="Arial"/>
        <w:color w:val="F2F2F2"/>
        <w:sz w:val="22"/>
      </w:rPr>
      <w:tcPr>
        <w:shd w:val="clear" w:color="70AD47" w:themeColor="accent6" w:fill="70AD47" w:themeFill="accent6"/>
      </w:tcPr>
    </w:tblStylePr>
    <w:tblStylePr w:type="firstCol">
      <w:rPr>
        <w:rFonts w:ascii="Arial" w:hAnsi="Arial"/>
        <w:color w:val="F2F2F2"/>
        <w:sz w:val="22"/>
      </w:rPr>
      <w:tcPr>
        <w:shd w:val="clear" w:color="70AD47" w:themeColor="accent6" w:fill="70AD47" w:themeFill="accent6"/>
      </w:tcPr>
    </w:tblStylePr>
    <w:tblStylePr w:type="lastCol">
      <w:rPr>
        <w:rFonts w:ascii="Arial" w:hAnsi="Arial"/>
        <w:color w:val="F2F2F2"/>
        <w:sz w:val="22"/>
      </w:r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E1EFD8" w:themeColor="accent6" w:themeTint="34" w:fill="E1EFD8" w:themeFill="accent6" w:themeFillTint="34"/>
      </w:tcPr>
    </w:tblStylePr>
  </w:style>
  <w:style w:type="table" w:customStyle="1" w:styleId="197">
    <w:name w:val="Bordered"/>
    <w:basedOn w:val="44"/>
    <w:qFormat/>
    <w:uiPriority w:val="99"/>
    <w:tblPr>
      <w:tbl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insideH w:val="single" w:color="D8D8D8" w:themeColor="text1" w:themeTint="26" w:sz="4" w:space="0"/>
        <w:insideV w:val="single" w:color="D8D8D8" w:themeColor="text1" w:themeTint="26" w:sz="4" w:space="0"/>
      </w:tblBorders>
    </w:tblPr>
    <w:tblStylePr w:type="firstRow">
      <w:rPr>
        <w:rFonts w:ascii="Arial" w:hAnsi="Arial"/>
        <w:color w:val="404040"/>
        <w:sz w:val="22"/>
      </w:rPr>
      <w:tcPr>
        <w:tcBorders>
          <w:bottom w:val="single" w:color="7E7E7E" w:themeColor="text1" w:themeTint="80" w:sz="12" w:space="0"/>
        </w:tcBorders>
      </w:tcPr>
    </w:tblStylePr>
    <w:tblStylePr w:type="lastRow">
      <w:rPr>
        <w:rFonts w:ascii="Arial" w:hAnsi="Arial"/>
        <w:color w:val="404040"/>
        <w:sz w:val="22"/>
      </w:rPr>
      <w:tcPr>
        <w:tcBorders>
          <w:top w:val="single" w:color="7E7E7E"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7E7E7E" w:themeColor="text1" w:themeTint="80" w:sz="12" w:space="0"/>
        </w:tcBorders>
      </w:tcPr>
    </w:tblStylePr>
    <w:tblStylePr w:type="band1Horz">
      <w:rPr>
        <w:rFonts w:ascii="Arial" w:hAnsi="Arial"/>
        <w:color w:val="404040"/>
        <w:sz w:val="22"/>
      </w:rPr>
      <w:tcPr>
        <w:tc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tcBorders>
      </w:tcPr>
    </w:tblStylePr>
  </w:style>
  <w:style w:type="table" w:customStyle="1" w:styleId="198">
    <w:name w:val="Bordered - Accent 1"/>
    <w:basedOn w:val="44"/>
    <w:qFormat/>
    <w:uiPriority w:val="99"/>
    <w:tblPr>
      <w:tbl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insideH w:val="single" w:color="B3C6E7" w:themeColor="accent1" w:themeTint="67" w:sz="4" w:space="0"/>
        <w:insideV w:val="single" w:color="B3C6E7" w:themeColor="accent1" w:themeTint="67" w:sz="4" w:space="0"/>
      </w:tblBorders>
    </w:tblPr>
    <w:tblStylePr w:type="firstRow">
      <w:rPr>
        <w:rFonts w:ascii="Arial" w:hAnsi="Arial"/>
        <w:color w:val="404040"/>
        <w:sz w:val="22"/>
      </w:rPr>
      <w:tcPr>
        <w:tcBorders>
          <w:bottom w:val="single" w:color="4472C4" w:themeColor="accent1" w:sz="12" w:space="0"/>
        </w:tcBorders>
      </w:tcPr>
    </w:tblStylePr>
    <w:tblStylePr w:type="lastRow">
      <w:rPr>
        <w:rFonts w:ascii="Arial" w:hAnsi="Arial"/>
        <w:color w:val="404040"/>
        <w:sz w:val="22"/>
      </w:rPr>
      <w:tcPr>
        <w:tcBorders>
          <w:top w:val="single" w:color="4472C4" w:themeColor="accent1"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4472C4" w:themeColor="accent1" w:sz="12" w:space="0"/>
        </w:tcBorders>
      </w:tcPr>
    </w:tblStylePr>
    <w:tblStylePr w:type="band1Horz">
      <w:rPr>
        <w:rFonts w:ascii="Arial" w:hAnsi="Arial"/>
        <w:color w:val="404040"/>
        <w:sz w:val="22"/>
      </w:rPr>
      <w:tcPr>
        <w:tc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tcBorders>
      </w:tcPr>
    </w:tblStylePr>
  </w:style>
  <w:style w:type="table" w:customStyle="1" w:styleId="199">
    <w:name w:val="Bordered - Accent 2"/>
    <w:basedOn w:val="44"/>
    <w:qFormat/>
    <w:uiPriority w:val="99"/>
    <w:tblPr>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Pr>
    <w:tblStylePr w:type="firstRow">
      <w:rPr>
        <w:rFonts w:ascii="Arial" w:hAnsi="Arial"/>
        <w:color w:val="404040"/>
        <w:sz w:val="22"/>
      </w:rPr>
      <w:tcPr>
        <w:tcBorders>
          <w:bottom w:val="single" w:color="F4B285" w:themeColor="accent2" w:themeTint="97" w:sz="12" w:space="0"/>
        </w:tcBorders>
      </w:tcPr>
    </w:tblStylePr>
    <w:tblStylePr w:type="lastRow">
      <w:rPr>
        <w:rFonts w:ascii="Arial" w:hAnsi="Arial"/>
        <w:color w:val="404040"/>
        <w:sz w:val="22"/>
      </w:rPr>
      <w:tcPr>
        <w:tcBorders>
          <w:top w:val="single" w:color="F4B285"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4B285" w:themeColor="accent2" w:themeTint="97" w:sz="12" w:space="0"/>
        </w:tcBorders>
      </w:tcPr>
    </w:tblStylePr>
    <w:tblStylePr w:type="band1Horz">
      <w:rPr>
        <w:rFonts w:ascii="Arial" w:hAnsi="Arial"/>
        <w:color w:val="404040"/>
        <w:sz w:val="22"/>
      </w:r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style>
  <w:style w:type="table" w:customStyle="1" w:styleId="200">
    <w:name w:val="Bordered - Accent 3"/>
    <w:basedOn w:val="44"/>
    <w:qFormat/>
    <w:uiPriority w:val="99"/>
    <w:tblPr>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firstRow">
      <w:rPr>
        <w:rFonts w:ascii="Arial" w:hAnsi="Arial"/>
        <w:color w:val="404040"/>
        <w:sz w:val="22"/>
      </w:rPr>
      <w:tcPr>
        <w:tcBorders>
          <w:bottom w:val="single" w:color="C9C9C9" w:themeColor="accent3" w:themeTint="98" w:sz="12" w:space="0"/>
        </w:tcBorders>
      </w:tcPr>
    </w:tblStylePr>
    <w:tblStylePr w:type="lastRow">
      <w:rPr>
        <w:rFonts w:ascii="Arial" w:hAnsi="Arial"/>
        <w:color w:val="404040"/>
        <w:sz w:val="22"/>
      </w:rPr>
      <w:tcPr>
        <w:tcBorders>
          <w:top w:val="single" w:color="C9C9C9"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C9C9C9" w:themeColor="accent3" w:themeTint="98" w:sz="12" w:space="0"/>
        </w:tcBorders>
      </w:tcPr>
    </w:tblStylePr>
    <w:tblStylePr w:type="band1Horz">
      <w:rPr>
        <w:rFonts w:ascii="Arial" w:hAnsi="Arial"/>
        <w:color w:val="404040"/>
        <w:sz w:val="22"/>
      </w:r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customStyle="1" w:styleId="201">
    <w:name w:val="Bordered - Accent 4"/>
    <w:basedOn w:val="44"/>
    <w:qFormat/>
    <w:uiPriority w:val="99"/>
    <w:tblPr>
      <w:tbl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insideH w:val="single" w:color="FFE597" w:themeColor="accent4" w:themeTint="67" w:sz="4" w:space="0"/>
        <w:insideV w:val="single" w:color="FFE597" w:themeColor="accent4" w:themeTint="67" w:sz="4" w:space="0"/>
      </w:tblBorders>
    </w:tblPr>
    <w:tblStylePr w:type="firstRow">
      <w:rPr>
        <w:rFonts w:ascii="Arial" w:hAnsi="Arial"/>
        <w:color w:val="404040"/>
        <w:sz w:val="22"/>
      </w:rPr>
      <w:tcPr>
        <w:tcBorders>
          <w:bottom w:val="single" w:color="FFD864" w:themeColor="accent4" w:themeTint="9A" w:sz="12" w:space="0"/>
        </w:tcBorders>
      </w:tcPr>
    </w:tblStylePr>
    <w:tblStylePr w:type="lastRow">
      <w:rPr>
        <w:rFonts w:ascii="Arial" w:hAnsi="Arial"/>
        <w:color w:val="404040"/>
        <w:sz w:val="22"/>
      </w:rPr>
      <w:tcPr>
        <w:tcBorders>
          <w:top w:val="single" w:color="FFD864"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FD864" w:themeColor="accent4" w:themeTint="9A" w:sz="12" w:space="0"/>
        </w:tcBorders>
      </w:tcPr>
    </w:tblStylePr>
    <w:tblStylePr w:type="band1Horz">
      <w:rPr>
        <w:rFonts w:ascii="Arial" w:hAnsi="Arial"/>
        <w:color w:val="404040"/>
        <w:sz w:val="22"/>
      </w:rPr>
      <w:tcPr>
        <w:tc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tcBorders>
      </w:tcPr>
    </w:tblStylePr>
  </w:style>
  <w:style w:type="table" w:customStyle="1" w:styleId="202">
    <w:name w:val="Bordered - Accent 5"/>
    <w:basedOn w:val="44"/>
    <w:qFormat/>
    <w:uiPriority w:val="99"/>
    <w:tblPr>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Pr>
    <w:tblStylePr w:type="firstRow">
      <w:rPr>
        <w:rFonts w:ascii="Arial" w:hAnsi="Arial"/>
        <w:color w:val="404040"/>
        <w:sz w:val="22"/>
      </w:rPr>
      <w:tcPr>
        <w:tcBorders>
          <w:bottom w:val="single" w:color="9BC2E5" w:themeColor="accent5" w:themeTint="9A" w:sz="12" w:space="0"/>
        </w:tcBorders>
      </w:tcPr>
    </w:tblStylePr>
    <w:tblStylePr w:type="lastRow">
      <w:rPr>
        <w:rFonts w:ascii="Arial" w:hAnsi="Arial"/>
        <w:color w:val="404040"/>
        <w:sz w:val="22"/>
      </w:rPr>
      <w:tcPr>
        <w:tcBorders>
          <w:top w:val="single" w:color="9BC2E5"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9BC2E5" w:themeColor="accent5" w:themeTint="9A" w:sz="12" w:space="0"/>
        </w:tcBorders>
      </w:tcPr>
    </w:tblStylePr>
    <w:tblStylePr w:type="band1Horz">
      <w:rPr>
        <w:rFonts w:ascii="Arial" w:hAnsi="Arial"/>
        <w:color w:val="404040"/>
        <w:sz w:val="22"/>
      </w:r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style>
  <w:style w:type="table" w:customStyle="1" w:styleId="203">
    <w:name w:val="Bordered - Accent 6"/>
    <w:basedOn w:val="44"/>
    <w:qFormat/>
    <w:uiPriority w:val="99"/>
    <w:tblPr>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Pr>
    <w:tblStylePr w:type="firstRow">
      <w:rPr>
        <w:rFonts w:ascii="Arial" w:hAnsi="Arial"/>
        <w:color w:val="404040"/>
        <w:sz w:val="22"/>
      </w:rPr>
      <w:tcPr>
        <w:tcBorders>
          <w:bottom w:val="single" w:color="A9D08E" w:themeColor="accent6" w:themeTint="98" w:sz="12" w:space="0"/>
        </w:tcBorders>
      </w:tcPr>
    </w:tblStylePr>
    <w:tblStylePr w:type="lastRow">
      <w:rPr>
        <w:rFonts w:ascii="Arial" w:hAnsi="Arial"/>
        <w:color w:val="404040"/>
        <w:sz w:val="22"/>
      </w:rPr>
      <w:tcPr>
        <w:tcBorders>
          <w:top w:val="single" w:color="A9D08E"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A9D08E" w:themeColor="accent6" w:themeTint="98" w:sz="12" w:space="0"/>
        </w:tcBorders>
      </w:tcPr>
    </w:tblStylePr>
    <w:tblStylePr w:type="band1Horz">
      <w:rPr>
        <w:rFonts w:ascii="Arial" w:hAnsi="Arial"/>
        <w:color w:val="404040"/>
        <w:sz w:val="22"/>
      </w:r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style>
  <w:style w:type="character" w:customStyle="1" w:styleId="204">
    <w:name w:val="脚注文本 字符"/>
    <w:link w:val="33"/>
    <w:qFormat/>
    <w:uiPriority w:val="99"/>
    <w:rPr>
      <w:sz w:val="18"/>
    </w:rPr>
  </w:style>
  <w:style w:type="character" w:customStyle="1" w:styleId="205">
    <w:name w:val="尾注文本 字符"/>
    <w:link w:val="26"/>
    <w:qFormat/>
    <w:uiPriority w:val="99"/>
    <w:rPr>
      <w:sz w:val="20"/>
    </w:rPr>
  </w:style>
  <w:style w:type="paragraph" w:customStyle="1" w:styleId="206">
    <w:name w:val="TOC 标题1"/>
    <w:unhideWhenUsed/>
    <w:qFormat/>
    <w:uiPriority w:val="39"/>
    <w:rPr>
      <w:rFonts w:ascii="Times New Roman" w:hAnsi="Times New Roman" w:eastAsia="宋体" w:cs="Times New Roman"/>
      <w:lang w:val="en-US" w:eastAsia="zh-CN" w:bidi="ar-SA"/>
    </w:rPr>
  </w:style>
  <w:style w:type="paragraph" w:customStyle="1" w:styleId="207">
    <w:name w:val="正文文本11"/>
    <w:basedOn w:val="1"/>
    <w:qFormat/>
    <w:uiPriority w:val="99"/>
    <w:rPr>
      <w:rFonts w:ascii="楷体_GB2312" w:hAnsi="宋体" w:eastAsia="楷体_GB2312"/>
      <w:sz w:val="28"/>
      <w:szCs w:val="28"/>
    </w:rPr>
  </w:style>
  <w:style w:type="character" w:customStyle="1" w:styleId="208">
    <w:name w:val="标题 1 字符"/>
    <w:link w:val="3"/>
    <w:qFormat/>
    <w:uiPriority w:val="0"/>
    <w:rPr>
      <w:b/>
      <w:bCs/>
      <w:sz w:val="21"/>
      <w:szCs w:val="44"/>
    </w:rPr>
  </w:style>
  <w:style w:type="character" w:customStyle="1" w:styleId="209">
    <w:name w:val="标题 6 字符"/>
    <w:link w:val="9"/>
    <w:qFormat/>
    <w:uiPriority w:val="0"/>
    <w:rPr>
      <w:rFonts w:ascii="等线 Light" w:hAnsi="等线 Light" w:eastAsia="等线 Light" w:cs="Times New Roman"/>
      <w:b/>
      <w:bCs/>
      <w:sz w:val="24"/>
      <w:szCs w:val="24"/>
    </w:rPr>
  </w:style>
  <w:style w:type="character" w:customStyle="1" w:styleId="210">
    <w:name w:val="标题 8 字符"/>
    <w:link w:val="11"/>
    <w:semiHidden/>
    <w:qFormat/>
    <w:uiPriority w:val="0"/>
    <w:rPr>
      <w:rFonts w:ascii="等线 Light" w:hAnsi="等线 Light" w:eastAsia="等线 Light" w:cs="Times New Roman"/>
      <w:sz w:val="24"/>
      <w:szCs w:val="24"/>
    </w:rPr>
  </w:style>
  <w:style w:type="paragraph" w:customStyle="1" w:styleId="211">
    <w:name w:val="目录 71"/>
    <w:basedOn w:val="1"/>
    <w:next w:val="1"/>
    <w:unhideWhenUsed/>
    <w:qFormat/>
    <w:uiPriority w:val="39"/>
    <w:pPr>
      <w:ind w:left="2520"/>
    </w:pPr>
    <w:rPr>
      <w:rFonts w:ascii="等线" w:hAnsi="等线" w:eastAsia="等线"/>
      <w:szCs w:val="22"/>
    </w:rPr>
  </w:style>
  <w:style w:type="character" w:customStyle="1" w:styleId="212">
    <w:name w:val="正文缩进 字符"/>
    <w:link w:val="5"/>
    <w:qFormat/>
    <w:uiPriority w:val="0"/>
    <w:rPr>
      <w:sz w:val="21"/>
    </w:rPr>
  </w:style>
  <w:style w:type="character" w:customStyle="1" w:styleId="213">
    <w:name w:val="文档结构图 字符"/>
    <w:link w:val="16"/>
    <w:qFormat/>
    <w:uiPriority w:val="0"/>
    <w:rPr>
      <w:sz w:val="21"/>
      <w:szCs w:val="24"/>
      <w:shd w:val="clear" w:color="auto" w:fill="000080"/>
    </w:rPr>
  </w:style>
  <w:style w:type="character" w:customStyle="1" w:styleId="214">
    <w:name w:val="批注文字 字符"/>
    <w:link w:val="17"/>
    <w:qFormat/>
    <w:uiPriority w:val="99"/>
    <w:rPr>
      <w:sz w:val="21"/>
      <w:szCs w:val="24"/>
    </w:rPr>
  </w:style>
  <w:style w:type="character" w:customStyle="1" w:styleId="215">
    <w:name w:val="正文文本 字符"/>
    <w:link w:val="2"/>
    <w:qFormat/>
    <w:uiPriority w:val="1"/>
    <w:rPr>
      <w:sz w:val="21"/>
      <w:szCs w:val="24"/>
    </w:rPr>
  </w:style>
  <w:style w:type="paragraph" w:customStyle="1" w:styleId="216">
    <w:name w:val="目录 51"/>
    <w:basedOn w:val="1"/>
    <w:next w:val="1"/>
    <w:unhideWhenUsed/>
    <w:qFormat/>
    <w:uiPriority w:val="39"/>
    <w:pPr>
      <w:ind w:left="1680"/>
    </w:pPr>
    <w:rPr>
      <w:rFonts w:ascii="等线" w:hAnsi="等线" w:eastAsia="等线"/>
      <w:szCs w:val="22"/>
    </w:rPr>
  </w:style>
  <w:style w:type="paragraph" w:customStyle="1" w:styleId="217">
    <w:name w:val="目录 31"/>
    <w:basedOn w:val="1"/>
    <w:next w:val="1"/>
    <w:unhideWhenUsed/>
    <w:qFormat/>
    <w:uiPriority w:val="39"/>
    <w:pPr>
      <w:widowControl/>
      <w:spacing w:after="100" w:line="259" w:lineRule="auto"/>
      <w:ind w:left="440"/>
      <w:jc w:val="left"/>
    </w:pPr>
    <w:rPr>
      <w:rFonts w:ascii="等线" w:hAnsi="等线" w:eastAsia="等线"/>
      <w:sz w:val="22"/>
      <w:szCs w:val="22"/>
    </w:rPr>
  </w:style>
  <w:style w:type="character" w:customStyle="1" w:styleId="218">
    <w:name w:val="纯文本 字符"/>
    <w:link w:val="23"/>
    <w:qFormat/>
    <w:uiPriority w:val="0"/>
    <w:rPr>
      <w:rFonts w:ascii="宋体" w:hAnsi="Courier New" w:cs="Courier New"/>
      <w:sz w:val="21"/>
      <w:szCs w:val="21"/>
    </w:rPr>
  </w:style>
  <w:style w:type="paragraph" w:customStyle="1" w:styleId="219">
    <w:name w:val="目录 81"/>
    <w:basedOn w:val="1"/>
    <w:next w:val="1"/>
    <w:unhideWhenUsed/>
    <w:qFormat/>
    <w:uiPriority w:val="39"/>
    <w:pPr>
      <w:ind w:left="2940"/>
    </w:pPr>
    <w:rPr>
      <w:rFonts w:ascii="等线" w:hAnsi="等线" w:eastAsia="等线"/>
      <w:szCs w:val="22"/>
    </w:rPr>
  </w:style>
  <w:style w:type="character" w:customStyle="1" w:styleId="220">
    <w:name w:val="日期 字符"/>
    <w:link w:val="25"/>
    <w:qFormat/>
    <w:uiPriority w:val="0"/>
    <w:rPr>
      <w:sz w:val="24"/>
    </w:rPr>
  </w:style>
  <w:style w:type="character" w:customStyle="1" w:styleId="221">
    <w:name w:val="批注框文本 字符"/>
    <w:link w:val="27"/>
    <w:qFormat/>
    <w:uiPriority w:val="0"/>
    <w:rPr>
      <w:sz w:val="18"/>
      <w:szCs w:val="18"/>
    </w:rPr>
  </w:style>
  <w:style w:type="character" w:customStyle="1" w:styleId="222">
    <w:name w:val="页脚 字符"/>
    <w:link w:val="28"/>
    <w:qFormat/>
    <w:uiPriority w:val="99"/>
    <w:rPr>
      <w:sz w:val="18"/>
      <w:szCs w:val="18"/>
    </w:rPr>
  </w:style>
  <w:style w:type="character" w:customStyle="1" w:styleId="223">
    <w:name w:val="页眉 字符"/>
    <w:link w:val="29"/>
    <w:qFormat/>
    <w:uiPriority w:val="99"/>
    <w:rPr>
      <w:sz w:val="18"/>
      <w:szCs w:val="18"/>
    </w:rPr>
  </w:style>
  <w:style w:type="paragraph" w:customStyle="1" w:styleId="224">
    <w:name w:val="目录 11"/>
    <w:basedOn w:val="1"/>
    <w:next w:val="1"/>
    <w:qFormat/>
    <w:uiPriority w:val="39"/>
    <w:rPr>
      <w:rFonts w:ascii="仿宋_GB2312" w:eastAsia="仿宋_GB2312"/>
      <w:sz w:val="24"/>
    </w:rPr>
  </w:style>
  <w:style w:type="paragraph" w:customStyle="1" w:styleId="225">
    <w:name w:val="目录 41"/>
    <w:basedOn w:val="1"/>
    <w:next w:val="1"/>
    <w:unhideWhenUsed/>
    <w:qFormat/>
    <w:uiPriority w:val="39"/>
    <w:pPr>
      <w:ind w:left="1260"/>
    </w:pPr>
    <w:rPr>
      <w:rFonts w:ascii="等线" w:hAnsi="等线" w:eastAsia="等线"/>
      <w:szCs w:val="22"/>
    </w:rPr>
  </w:style>
  <w:style w:type="paragraph" w:customStyle="1" w:styleId="226">
    <w:name w:val="目录 61"/>
    <w:basedOn w:val="1"/>
    <w:next w:val="1"/>
    <w:unhideWhenUsed/>
    <w:qFormat/>
    <w:uiPriority w:val="39"/>
    <w:pPr>
      <w:ind w:left="2100"/>
    </w:pPr>
    <w:rPr>
      <w:rFonts w:ascii="等线" w:hAnsi="等线" w:eastAsia="等线"/>
      <w:szCs w:val="22"/>
    </w:rPr>
  </w:style>
  <w:style w:type="paragraph" w:customStyle="1" w:styleId="227">
    <w:name w:val="目录 21"/>
    <w:basedOn w:val="1"/>
    <w:next w:val="1"/>
    <w:unhideWhenUsed/>
    <w:qFormat/>
    <w:uiPriority w:val="39"/>
    <w:pPr>
      <w:widowControl/>
      <w:spacing w:after="100" w:line="259" w:lineRule="auto"/>
      <w:ind w:left="220"/>
      <w:jc w:val="left"/>
    </w:pPr>
    <w:rPr>
      <w:rFonts w:ascii="等线" w:hAnsi="等线" w:eastAsia="等线"/>
      <w:sz w:val="22"/>
      <w:szCs w:val="22"/>
    </w:rPr>
  </w:style>
  <w:style w:type="paragraph" w:customStyle="1" w:styleId="228">
    <w:name w:val="目录 91"/>
    <w:basedOn w:val="1"/>
    <w:next w:val="1"/>
    <w:unhideWhenUsed/>
    <w:qFormat/>
    <w:uiPriority w:val="39"/>
    <w:pPr>
      <w:ind w:left="3360"/>
    </w:pPr>
    <w:rPr>
      <w:rFonts w:ascii="等线" w:hAnsi="等线" w:eastAsia="等线"/>
      <w:szCs w:val="22"/>
    </w:rPr>
  </w:style>
  <w:style w:type="character" w:customStyle="1" w:styleId="229">
    <w:name w:val="正文文本 2 字符"/>
    <w:link w:val="39"/>
    <w:qFormat/>
    <w:uiPriority w:val="0"/>
    <w:rPr>
      <w:rFonts w:ascii="Calibri" w:hAnsi="Calibri"/>
      <w:sz w:val="21"/>
      <w:szCs w:val="24"/>
    </w:rPr>
  </w:style>
  <w:style w:type="character" w:customStyle="1" w:styleId="230">
    <w:name w:val="标题 字符"/>
    <w:link w:val="41"/>
    <w:qFormat/>
    <w:uiPriority w:val="0"/>
    <w:rPr>
      <w:rFonts w:ascii="等线 Light" w:hAnsi="等线 Light" w:eastAsia="宋体" w:cs="Times New Roman"/>
      <w:b/>
      <w:bCs/>
      <w:sz w:val="32"/>
      <w:szCs w:val="32"/>
    </w:rPr>
  </w:style>
  <w:style w:type="character" w:customStyle="1" w:styleId="231">
    <w:name w:val="批注主题 字符"/>
    <w:link w:val="42"/>
    <w:qFormat/>
    <w:uiPriority w:val="0"/>
    <w:rPr>
      <w:b/>
      <w:bCs/>
      <w:sz w:val="21"/>
      <w:szCs w:val="24"/>
    </w:rPr>
  </w:style>
  <w:style w:type="character" w:customStyle="1" w:styleId="232">
    <w:name w:val="p0 Char"/>
    <w:link w:val="233"/>
    <w:qFormat/>
    <w:uiPriority w:val="0"/>
    <w:rPr>
      <w:rFonts w:eastAsia="宋体"/>
      <w:sz w:val="21"/>
      <w:szCs w:val="21"/>
      <w:lang w:val="en-US" w:eastAsia="zh-CN" w:bidi="ar-SA"/>
    </w:rPr>
  </w:style>
  <w:style w:type="paragraph" w:customStyle="1" w:styleId="233">
    <w:name w:val="p0"/>
    <w:basedOn w:val="1"/>
    <w:link w:val="232"/>
    <w:qFormat/>
    <w:uiPriority w:val="0"/>
    <w:pPr>
      <w:widowControl/>
    </w:pPr>
    <w:rPr>
      <w:szCs w:val="21"/>
    </w:rPr>
  </w:style>
  <w:style w:type="character" w:customStyle="1" w:styleId="234">
    <w:name w:val="标题 2 Char Char Char"/>
    <w:qFormat/>
    <w:uiPriority w:val="0"/>
    <w:rPr>
      <w:rFonts w:ascii="Arial" w:hAnsi="Arial" w:eastAsia="黑体"/>
      <w:b/>
      <w:bCs/>
      <w:sz w:val="32"/>
      <w:szCs w:val="32"/>
      <w:lang w:val="en-US" w:eastAsia="zh-CN" w:bidi="ar-SA"/>
    </w:rPr>
  </w:style>
  <w:style w:type="character" w:customStyle="1" w:styleId="235">
    <w:name w:val="NormalCharacter"/>
    <w:semiHidden/>
    <w:qFormat/>
    <w:uiPriority w:val="0"/>
  </w:style>
  <w:style w:type="paragraph" w:customStyle="1" w:styleId="236">
    <w:name w:val="标题 21"/>
    <w:basedOn w:val="1"/>
    <w:next w:val="1"/>
    <w:qFormat/>
    <w:uiPriority w:val="0"/>
    <w:pPr>
      <w:keepNext/>
      <w:widowControl/>
      <w:jc w:val="center"/>
    </w:pPr>
    <w:rPr>
      <w:rFonts w:ascii="楷体_GB2312" w:eastAsia="楷体_GB2312"/>
      <w:sz w:val="18"/>
      <w:szCs w:val="20"/>
    </w:rPr>
  </w:style>
  <w:style w:type="paragraph" w:customStyle="1" w:styleId="237">
    <w:name w:val="TOC 标题11"/>
    <w:basedOn w:val="3"/>
    <w:next w:val="1"/>
    <w:qFormat/>
    <w:uiPriority w:val="39"/>
    <w:pPr>
      <w:widowControl/>
      <w:spacing w:before="240" w:after="0" w:line="259" w:lineRule="auto"/>
      <w:jc w:val="left"/>
      <w:outlineLvl w:val="9"/>
    </w:pPr>
    <w:rPr>
      <w:rFonts w:ascii="等线 Light" w:hAnsi="等线 Light" w:eastAsia="等线 Light"/>
      <w:b w:val="0"/>
      <w:bCs w:val="0"/>
      <w:color w:val="2E74B5"/>
      <w:sz w:val="32"/>
      <w:szCs w:val="32"/>
    </w:rPr>
  </w:style>
  <w:style w:type="paragraph" w:styleId="238">
    <w:name w:val="No Spacing"/>
    <w:qFormat/>
    <w:uiPriority w:val="1"/>
    <w:pPr>
      <w:widowControl w:val="0"/>
      <w:jc w:val="both"/>
    </w:pPr>
    <w:rPr>
      <w:rFonts w:ascii="Times New Roman" w:hAnsi="Times New Roman" w:eastAsia="宋体" w:cs="Times New Roman"/>
      <w:sz w:val="21"/>
      <w:szCs w:val="24"/>
      <w:lang w:val="en-US" w:eastAsia="zh-CN" w:bidi="ar-SA"/>
    </w:rPr>
  </w:style>
  <w:style w:type="paragraph" w:customStyle="1" w:styleId="239">
    <w:name w:val="样式1"/>
    <w:basedOn w:val="3"/>
    <w:link w:val="240"/>
    <w:qFormat/>
    <w:uiPriority w:val="0"/>
    <w:pPr>
      <w:ind w:left="210" w:right="210"/>
    </w:pPr>
  </w:style>
  <w:style w:type="character" w:customStyle="1" w:styleId="240">
    <w:name w:val="样式1 字符"/>
    <w:link w:val="239"/>
    <w:qFormat/>
    <w:uiPriority w:val="0"/>
  </w:style>
  <w:style w:type="paragraph" w:customStyle="1" w:styleId="241">
    <w:name w:val="标题 211"/>
    <w:basedOn w:val="1"/>
    <w:qFormat/>
    <w:uiPriority w:val="1"/>
    <w:pPr>
      <w:ind w:left="801" w:hanging="401"/>
      <w:jc w:val="left"/>
      <w:outlineLvl w:val="2"/>
    </w:pPr>
    <w:rPr>
      <w:rFonts w:ascii="Microsoft JhengHei" w:hAnsi="Microsoft JhengHei" w:eastAsia="Microsoft JhengHei" w:cs="Microsoft JhengHei"/>
      <w:b/>
      <w:bCs/>
      <w:sz w:val="32"/>
      <w:szCs w:val="32"/>
      <w:lang w:val="zh-CN" w:bidi="zh-CN"/>
    </w:rPr>
  </w:style>
  <w:style w:type="paragraph" w:customStyle="1" w:styleId="242">
    <w:name w:val="列出段落1"/>
    <w:basedOn w:val="1"/>
    <w:qFormat/>
    <w:uiPriority w:val="1"/>
    <w:pPr>
      <w:ind w:left="400" w:firstLine="420"/>
      <w:jc w:val="left"/>
    </w:pPr>
    <w:rPr>
      <w:rFonts w:ascii="宋体" w:hAnsi="宋体" w:cs="宋体"/>
      <w:sz w:val="22"/>
      <w:szCs w:val="22"/>
      <w:lang w:val="zh-CN" w:bidi="zh-CN"/>
    </w:rPr>
  </w:style>
  <w:style w:type="paragraph" w:customStyle="1" w:styleId="243">
    <w:name w:val="Table Paragraph"/>
    <w:basedOn w:val="1"/>
    <w:qFormat/>
    <w:uiPriority w:val="1"/>
    <w:pPr>
      <w:jc w:val="left"/>
    </w:pPr>
    <w:rPr>
      <w:rFonts w:ascii="宋体" w:hAnsi="宋体" w:cs="宋体"/>
      <w:sz w:val="22"/>
      <w:szCs w:val="22"/>
      <w:lang w:val="zh-CN" w:bidi="zh-CN"/>
    </w:rPr>
  </w:style>
  <w:style w:type="character" w:customStyle="1" w:styleId="244">
    <w:name w:val="ask-title2"/>
    <w:qFormat/>
    <w:uiPriority w:val="0"/>
  </w:style>
  <w:style w:type="paragraph" w:customStyle="1" w:styleId="245">
    <w:name w:val="列出段落2"/>
    <w:basedOn w:val="1"/>
    <w:unhideWhenUsed/>
    <w:qFormat/>
    <w:uiPriority w:val="99"/>
    <w:pPr>
      <w:ind w:firstLine="420"/>
      <w:jc w:val="left"/>
    </w:pPr>
    <w:rPr>
      <w:rFonts w:ascii="宋体"/>
      <w:sz w:val="20"/>
      <w:szCs w:val="20"/>
    </w:rPr>
  </w:style>
  <w:style w:type="paragraph" w:customStyle="1" w:styleId="246">
    <w:name w:val="纯文本1"/>
    <w:basedOn w:val="1"/>
    <w:qFormat/>
    <w:uiPriority w:val="0"/>
    <w:rPr>
      <w:rFonts w:ascii="宋体" w:hAnsi="Courier New"/>
      <w:sz w:val="20"/>
      <w:szCs w:val="21"/>
    </w:rPr>
  </w:style>
  <w:style w:type="character" w:customStyle="1" w:styleId="247">
    <w:name w:val="纯文本 Char2"/>
    <w:qFormat/>
    <w:uiPriority w:val="0"/>
    <w:rPr>
      <w:rFonts w:ascii="宋体" w:hAnsi="Courier New"/>
      <w:sz w:val="21"/>
    </w:rPr>
  </w:style>
  <w:style w:type="paragraph" w:customStyle="1" w:styleId="248">
    <w:name w:val="列出段落11"/>
    <w:basedOn w:val="1"/>
    <w:qFormat/>
    <w:uiPriority w:val="0"/>
    <w:pPr>
      <w:spacing w:line="0" w:lineRule="atLeast"/>
      <w:ind w:firstLine="420"/>
    </w:pPr>
    <w:rPr>
      <w:rFonts w:eastAsia="微软雅黑"/>
      <w:sz w:val="20"/>
      <w:szCs w:val="20"/>
    </w:rPr>
  </w:style>
  <w:style w:type="character" w:customStyle="1" w:styleId="249">
    <w:name w:val="纯文本 Char"/>
    <w:link w:val="250"/>
    <w:qFormat/>
    <w:uiPriority w:val="0"/>
    <w:rPr>
      <w:rFonts w:ascii="宋体" w:hAnsi="Courier New"/>
    </w:rPr>
  </w:style>
  <w:style w:type="paragraph" w:customStyle="1" w:styleId="250">
    <w:name w:val="纯文本2"/>
    <w:basedOn w:val="1"/>
    <w:link w:val="249"/>
    <w:qFormat/>
    <w:uiPriority w:val="0"/>
    <w:pPr>
      <w:spacing w:line="360" w:lineRule="auto"/>
      <w:ind w:firstLine="200"/>
    </w:pPr>
    <w:rPr>
      <w:rFonts w:ascii="宋体" w:hAnsi="Courier New"/>
      <w:sz w:val="20"/>
      <w:szCs w:val="20"/>
    </w:rPr>
  </w:style>
  <w:style w:type="character" w:customStyle="1" w:styleId="251">
    <w:name w:val="页脚 Char"/>
    <w:qFormat/>
    <w:uiPriority w:val="0"/>
    <w:rPr>
      <w:sz w:val="18"/>
      <w:szCs w:val="18"/>
    </w:rPr>
  </w:style>
  <w:style w:type="paragraph" w:customStyle="1" w:styleId="252">
    <w:name w:val="_Style 83"/>
    <w:basedOn w:val="1"/>
    <w:next w:val="242"/>
    <w:qFormat/>
    <w:uiPriority w:val="99"/>
    <w:pPr>
      <w:ind w:firstLine="420"/>
    </w:pPr>
  </w:style>
  <w:style w:type="character" w:styleId="253">
    <w:name w:val="Placeholder Text"/>
    <w:basedOn w:val="46"/>
    <w:unhideWhenUsed/>
    <w:qFormat/>
    <w:uiPriority w:val="99"/>
    <w:rPr>
      <w:color w:val="808080"/>
    </w:rPr>
  </w:style>
  <w:style w:type="paragraph" w:customStyle="1" w:styleId="254">
    <w:name w:val="pf0"/>
    <w:basedOn w:val="1"/>
    <w:qFormat/>
    <w:uiPriority w:val="0"/>
    <w:pPr>
      <w:widowControl/>
      <w:spacing w:before="100" w:beforeAutospacing="1" w:after="100" w:afterAutospacing="1"/>
      <w:jc w:val="left"/>
    </w:pPr>
    <w:rPr>
      <w:rFonts w:ascii="宋体" w:hAnsi="宋体" w:cs="宋体"/>
      <w:sz w:val="24"/>
    </w:rPr>
  </w:style>
  <w:style w:type="character" w:customStyle="1" w:styleId="255">
    <w:name w:val="cf01"/>
    <w:basedOn w:val="46"/>
    <w:qFormat/>
    <w:uiPriority w:val="0"/>
    <w:rPr>
      <w:rFonts w:hint="eastAsia" w:ascii="Microsoft YaHei UI" w:hAnsi="Microsoft YaHei UI" w:eastAsia="Microsoft YaHei UI"/>
      <w:sz w:val="18"/>
      <w:szCs w:val="18"/>
    </w:rPr>
  </w:style>
  <w:style w:type="character" w:customStyle="1" w:styleId="256">
    <w:name w:val="cf11"/>
    <w:basedOn w:val="46"/>
    <w:qFormat/>
    <w:uiPriority w:val="0"/>
    <w:rPr>
      <w:rFonts w:hint="eastAsia" w:ascii="Microsoft YaHei UI" w:hAnsi="Microsoft YaHei UI" w:eastAsia="Microsoft YaHei UI"/>
      <w:sz w:val="18"/>
      <w:szCs w:val="18"/>
    </w:rPr>
  </w:style>
  <w:style w:type="paragraph" w:styleId="257">
    <w:name w:val="List Paragraph"/>
    <w:basedOn w:val="1"/>
    <w:qFormat/>
    <w:uiPriority w:val="1"/>
    <w:pPr>
      <w:ind w:firstLine="420"/>
    </w:pPr>
  </w:style>
  <w:style w:type="paragraph" w:customStyle="1" w:styleId="258">
    <w:name w:val="标题1，章节第一层"/>
    <w:basedOn w:val="1"/>
    <w:next w:val="1"/>
    <w:qFormat/>
    <w:uiPriority w:val="0"/>
    <w:pPr>
      <w:widowControl/>
      <w:tabs>
        <w:tab w:val="left" w:pos="693"/>
      </w:tabs>
      <w:spacing w:line="360" w:lineRule="auto"/>
      <w:ind w:left="482" w:right="44" w:hanging="178"/>
      <w:jc w:val="left"/>
      <w:outlineLvl w:val="0"/>
    </w:pPr>
    <w:rPr>
      <w:rFonts w:ascii="宋体" w:hAnsi="宋体" w:eastAsia="Calibri" w:cs="宋体"/>
      <w:bCs/>
      <w:color w:val="000000"/>
      <w:sz w:val="24"/>
      <w:lang w:val="zh-CN"/>
    </w:rPr>
  </w:style>
  <w:style w:type="paragraph" w:customStyle="1" w:styleId="259">
    <w:name w:val="标准文本"/>
    <w:basedOn w:val="1"/>
    <w:qFormat/>
    <w:uiPriority w:val="0"/>
    <w:pPr>
      <w:spacing w:line="360" w:lineRule="auto"/>
      <w:ind w:firstLine="480"/>
    </w:pPr>
    <w:rPr>
      <w:rFonts w:ascii="Calibri" w:hAnsi="Calibri" w:eastAsia="Calibri" w:cs="宋体"/>
      <w:sz w:val="24"/>
      <w:lang w:val="zh-CN"/>
    </w:rPr>
  </w:style>
  <w:style w:type="character" w:customStyle="1" w:styleId="260">
    <w:name w:val="标准文本 Char Char"/>
    <w:qFormat/>
    <w:uiPriority w:val="0"/>
    <w:rPr>
      <w:rFonts w:eastAsia="宋体" w:cs="宋体"/>
      <w:sz w:val="24"/>
      <w:szCs w:val="24"/>
      <w:lang w:val="en-US" w:eastAsia="zh-CN" w:bidi="ar-SA"/>
    </w:rPr>
  </w:style>
  <w:style w:type="character" w:customStyle="1" w:styleId="261">
    <w:name w:val="标准小四 Char Char"/>
    <w:qFormat/>
    <w:uiPriority w:val="0"/>
    <w:rPr>
      <w:rFonts w:ascii="Arial" w:hAnsi="Arial" w:eastAsia="宋体"/>
      <w:sz w:val="24"/>
      <w:szCs w:val="21"/>
      <w:lang w:val="en-US" w:eastAsia="zh-CN" w:bidi="ar-SA"/>
    </w:rPr>
  </w:style>
  <w:style w:type="character" w:customStyle="1" w:styleId="262">
    <w:name w:val="标准文本 Char"/>
    <w:qFormat/>
    <w:uiPriority w:val="0"/>
    <w:rPr>
      <w:rFonts w:eastAsia="宋体" w:cs="宋体"/>
      <w:sz w:val="24"/>
      <w:szCs w:val="24"/>
      <w:lang w:val="en-US" w:eastAsia="zh-CN" w:bidi="ar-SA"/>
    </w:rPr>
  </w:style>
  <w:style w:type="character" w:customStyle="1" w:styleId="263">
    <w:name w:val="未处理的提及1"/>
    <w:basedOn w:val="46"/>
    <w:semiHidden/>
    <w:unhideWhenUsed/>
    <w:qFormat/>
    <w:uiPriority w:val="99"/>
    <w:rPr>
      <w:color w:val="605E5C"/>
      <w:shd w:val="clear" w:color="auto" w:fill="E1DFDD"/>
    </w:rPr>
  </w:style>
  <w:style w:type="paragraph" w:customStyle="1" w:styleId="264">
    <w:name w:val="列出段落3"/>
    <w:basedOn w:val="1"/>
    <w:qFormat/>
    <w:uiPriority w:val="99"/>
    <w:pPr>
      <w:ind w:firstLine="420"/>
    </w:pPr>
  </w:style>
  <w:style w:type="paragraph" w:customStyle="1" w:styleId="265">
    <w:name w:val="Normal_8_0"/>
    <w:qFormat/>
    <w:uiPriority w:val="0"/>
    <w:rPr>
      <w:rFonts w:ascii="Times New Roman" w:hAnsi="Times New Roman" w:eastAsia="Times New Roman" w:cs="Times New Roman"/>
      <w:sz w:val="24"/>
      <w:szCs w:val="24"/>
      <w:lang w:val="en-US" w:eastAsia="zh-CN" w:bidi="ar-SA"/>
    </w:rPr>
  </w:style>
  <w:style w:type="character" w:customStyle="1" w:styleId="266">
    <w:name w:val="默认段落字体12"/>
    <w:unhideWhenUsed/>
    <w:qFormat/>
    <w:uiPriority w:val="1"/>
    <w:rPr>
      <w:rFonts w:ascii="Times New Roman" w:hAnsi="Times New Roman" w:eastAsia="宋体" w:cs="Times New Roman"/>
      <w:sz w:val="21"/>
      <w:szCs w:val="24"/>
      <w:lang w:val="en-US" w:eastAsia="zh-CN" w:bidi="ar-SA"/>
    </w:rPr>
  </w:style>
  <w:style w:type="character" w:customStyle="1" w:styleId="267">
    <w:name w:val="font41"/>
    <w:basedOn w:val="46"/>
    <w:qFormat/>
    <w:uiPriority w:val="0"/>
    <w:rPr>
      <w:rFonts w:hint="default" w:ascii="方正仿宋_GBK" w:hAnsi="方正仿宋_GBK" w:eastAsia="方正仿宋_GBK" w:cs="方正仿宋_GBK"/>
      <w:b/>
      <w:bCs/>
      <w:color w:val="000000"/>
      <w:sz w:val="22"/>
      <w:szCs w:val="22"/>
      <w:u w:val="none"/>
    </w:rPr>
  </w:style>
  <w:style w:type="character" w:customStyle="1" w:styleId="268">
    <w:name w:val="font31"/>
    <w:basedOn w:val="46"/>
    <w:qFormat/>
    <w:uiPriority w:val="0"/>
    <w:rPr>
      <w:rFonts w:hint="default" w:ascii="方正仿宋_GBK" w:hAnsi="方正仿宋_GBK" w:eastAsia="方正仿宋_GBK" w:cs="方正仿宋_GBK"/>
      <w:color w:val="000000"/>
      <w:sz w:val="22"/>
      <w:szCs w:val="22"/>
      <w:u w:val="none"/>
    </w:rPr>
  </w:style>
  <w:style w:type="character" w:customStyle="1" w:styleId="269">
    <w:name w:val="不明显参考1"/>
    <w:qFormat/>
    <w:uiPriority w:val="31"/>
    <w:rPr>
      <w:smallCaps/>
    </w:rPr>
  </w:style>
  <w:style w:type="paragraph" w:customStyle="1" w:styleId="270">
    <w:name w:val="Normal_5_0"/>
    <w:qFormat/>
    <w:uiPriority w:val="0"/>
    <w:rPr>
      <w:rFonts w:ascii="Times New Roman" w:hAnsi="Times New Roman" w:eastAsia="Times New Roman" w:cs="Times New Roman"/>
      <w:sz w:val="24"/>
      <w:szCs w:val="24"/>
      <w:lang w:val="en-US" w:eastAsia="zh-CN" w:bidi="ar-SA"/>
    </w:rPr>
  </w:style>
  <w:style w:type="character" w:customStyle="1" w:styleId="271">
    <w:name w:val="默认段落字体11"/>
    <w:unhideWhenUsed/>
    <w:qFormat/>
    <w:uiPriority w:val="1"/>
  </w:style>
  <w:style w:type="paragraph" w:customStyle="1" w:styleId="272">
    <w:name w:val="Normal_17"/>
    <w:qFormat/>
    <w:uiPriority w:val="0"/>
    <w:rPr>
      <w:rFonts w:ascii="Times New Roman" w:hAnsi="Times New Roman" w:eastAsia="Times New Roman" w:cs="Times New Roman"/>
      <w:sz w:val="24"/>
      <w:szCs w:val="24"/>
      <w:lang w:val="en-US" w:eastAsia="zh-CN" w:bidi="ar-SA"/>
    </w:rPr>
  </w:style>
  <w:style w:type="paragraph" w:customStyle="1" w:styleId="273">
    <w:name w:val="Normal_0_3"/>
    <w:qFormat/>
    <w:uiPriority w:val="0"/>
    <w:rPr>
      <w:rFonts w:ascii="Times New Roman" w:hAnsi="Times New Roman" w:eastAsia="Times New Roman" w:cs="Times New Roman"/>
      <w:sz w:val="24"/>
      <w:szCs w:val="24"/>
      <w:lang w:val="en-US" w:eastAsia="zh-CN" w:bidi="ar-SA"/>
    </w:rPr>
  </w:style>
  <w:style w:type="paragraph" w:customStyle="1" w:styleId="274">
    <w:name w:val="Normal_23"/>
    <w:qFormat/>
    <w:uiPriority w:val="0"/>
    <w:rPr>
      <w:rFonts w:ascii="Times New Roman" w:hAnsi="Times New Roman" w:eastAsia="Times New Roman" w:cs="Times New Roman"/>
      <w:sz w:val="24"/>
      <w:szCs w:val="24"/>
      <w:lang w:val="en-US" w:eastAsia="zh-CN" w:bidi="ar-SA"/>
    </w:rPr>
  </w:style>
  <w:style w:type="paragraph" w:customStyle="1" w:styleId="275">
    <w:name w:val="修订1"/>
    <w:hidden/>
    <w:unhideWhenUsed/>
    <w:qFormat/>
    <w:uiPriority w:val="99"/>
    <w:rPr>
      <w:rFonts w:ascii="Times New Roman" w:hAnsi="Times New Roman" w:eastAsia="宋体" w:cs="Times New Roman"/>
      <w:sz w:val="21"/>
      <w:szCs w:val="24"/>
      <w:lang w:val="en-US" w:eastAsia="zh-CN" w:bidi="ar-SA"/>
    </w:rPr>
  </w:style>
  <w:style w:type="paragraph" w:customStyle="1" w:styleId="276">
    <w:name w:val="列表段落1"/>
    <w:basedOn w:val="1"/>
    <w:qFormat/>
    <w:uiPriority w:val="99"/>
    <w:pPr>
      <w:ind w:firstLine="420"/>
    </w:pPr>
  </w:style>
  <w:style w:type="character" w:customStyle="1" w:styleId="277">
    <w:name w:val="font21"/>
    <w:basedOn w:val="46"/>
    <w:qFormat/>
    <w:uiPriority w:val="0"/>
    <w:rPr>
      <w:rFonts w:hint="eastAsia" w:ascii="等线" w:hAnsi="等线" w:eastAsia="等线" w:cs="等线"/>
      <w:color w:val="000000"/>
      <w:sz w:val="21"/>
      <w:szCs w:val="21"/>
      <w:u w:val="none"/>
    </w:rPr>
  </w:style>
  <w:style w:type="character" w:customStyle="1" w:styleId="278">
    <w:name w:val="font11"/>
    <w:basedOn w:val="46"/>
    <w:qFormat/>
    <w:uiPriority w:val="0"/>
    <w:rPr>
      <w:rFonts w:hint="eastAsia" w:ascii="宋体" w:hAnsi="宋体" w:eastAsia="宋体" w:cs="宋体"/>
      <w:color w:val="000000"/>
      <w:sz w:val="21"/>
      <w:szCs w:val="21"/>
      <w:u w:val="none"/>
    </w:rPr>
  </w:style>
  <w:style w:type="paragraph" w:customStyle="1" w:styleId="279">
    <w:name w:val="null3"/>
    <w:hidden/>
    <w:qFormat/>
    <w:uiPriority w:val="0"/>
    <w:rPr>
      <w:rFonts w:hint="eastAsia" w:asciiTheme="minorHAnsi" w:hAnsiTheme="minorHAnsi" w:eastAsiaTheme="minorEastAsia" w:cstheme="minorBidi"/>
      <w:lang w:val="en-US" w:eastAsia="zh-Hans" w:bidi="ar-SA"/>
    </w:rPr>
  </w:style>
  <w:style w:type="paragraph" w:customStyle="1" w:styleId="280">
    <w:name w:val="Plain Text1"/>
    <w:basedOn w:val="1"/>
    <w:qFormat/>
    <w:uiPriority w:val="0"/>
    <w:pPr>
      <w:widowControl/>
      <w:jc w:val="left"/>
    </w:pPr>
    <w:rPr>
      <w:rFonts w:ascii="宋体" w:hAnsi="Courier New" w:eastAsia="楷体_GB2312"/>
      <w:sz w:val="26"/>
      <w:szCs w:val="20"/>
    </w:rPr>
  </w:style>
  <w:style w:type="paragraph" w:customStyle="1" w:styleId="281">
    <w:name w:val="正文111"/>
    <w:next w:val="1"/>
    <w:qFormat/>
    <w:uiPriority w:val="0"/>
    <w:pPr>
      <w:widowControl w:val="0"/>
      <w:jc w:val="both"/>
    </w:pPr>
    <w:rPr>
      <w:rFonts w:ascii="Times New Roman" w:hAnsi="Times New Roman" w:eastAsia="宋体" w:cs="Times New Roman"/>
      <w:sz w:val="21"/>
      <w:szCs w:val="24"/>
      <w:lang w:val="en-US" w:eastAsia="zh-CN" w:bidi="ar-SA"/>
    </w:rPr>
  </w:style>
  <w:style w:type="paragraph" w:customStyle="1" w:styleId="282">
    <w:name w:val="二级标题"/>
    <w:basedOn w:val="6"/>
    <w:autoRedefine/>
    <w:qFormat/>
    <w:uiPriority w:val="0"/>
    <w:pPr>
      <w:ind w:left="851"/>
    </w:pPr>
    <w:rPr>
      <w:kern w:val="2"/>
    </w:rPr>
  </w:style>
  <w:style w:type="paragraph" w:customStyle="1" w:styleId="283">
    <w:name w:val="修订2"/>
    <w:hidden/>
    <w:unhideWhenUsed/>
    <w:qFormat/>
    <w:uiPriority w:val="99"/>
    <w:rPr>
      <w:rFonts w:ascii="Times New Roman" w:hAnsi="Times New Roman" w:eastAsia="宋体" w:cs="Times New Roman"/>
      <w:sz w:val="21"/>
      <w:szCs w:val="24"/>
      <w:lang w:val="en-US" w:eastAsia="zh-CN" w:bidi="ar-SA"/>
    </w:rPr>
  </w:style>
  <w:style w:type="paragraph" w:customStyle="1" w:styleId="284">
    <w:name w:val="Revision"/>
    <w:hidden/>
    <w:unhideWhenUsed/>
    <w:qFormat/>
    <w:uiPriority w:val="99"/>
    <w:rPr>
      <w:rFonts w:ascii="Times New Roman" w:hAnsi="Times New Roman" w:eastAsia="宋体" w:cs="Times New Roman"/>
      <w:sz w:val="21"/>
      <w:szCs w:val="24"/>
      <w:lang w:val="en-US" w:eastAsia="zh-CN" w:bidi="ar-SA"/>
    </w:rPr>
  </w:style>
  <w:style w:type="paragraph" w:customStyle="1" w:styleId="285">
    <w:name w:val="p1"/>
    <w:basedOn w:val="1"/>
    <w:qFormat/>
    <w:uiPriority w:val="0"/>
    <w:pPr>
      <w:spacing w:before="0" w:beforeAutospacing="0" w:after="0" w:afterAutospacing="0"/>
      <w:ind w:left="0" w:right="0"/>
      <w:jc w:val="both"/>
    </w:pPr>
    <w:rPr>
      <w:rFonts w:ascii="PingFang SC" w:hAnsi="PingFang SC" w:eastAsia="PingFang SC" w:cs="PingFang SC"/>
      <w:kern w:val="0"/>
      <w:sz w:val="26"/>
      <w:szCs w:val="26"/>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glossaryDocument" Target="glossary/document.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75fe501f-26d5-4025-bfd9-eef2419817d6}"/>
        <w:style w:val=""/>
        <w:category>
          <w:name w:val="常规"/>
          <w:gallery w:val="placeholder"/>
        </w:category>
        <w:types>
          <w:type w:val="bbPlcHdr"/>
        </w:types>
        <w:behaviors>
          <w:behavior w:val="content"/>
        </w:behaviors>
        <w:description w:val=""/>
        <w:guid w:val="{75FE501F-26D5-4025-BFD9-EEF2419817D6}"/>
      </w:docPartPr>
      <w:docPartBody>
        <w:p w14:paraId="694CEE85">
          <w:pPr>
            <w:rPr>
              <w:rFonts w:hint="eastAsia"/>
            </w:rPr>
          </w:pPr>
          <w:r>
            <w:rPr>
              <w:rStyle w:val="181"/>
              <w:rFonts w:hint="eastAsia"/>
            </w:rPr>
            <w:t>单击或点击此处输入文字。</w:t>
          </w:r>
        </w:p>
      </w:docPartBody>
    </w:docPart>
    <w:docPart>
      <w:docPartPr>
        <w:name w:val="{f07bc185-fcf3-44c0-8163-32fc6c32ed53}"/>
        <w:style w:val=""/>
        <w:category>
          <w:name w:val="常规"/>
          <w:gallery w:val="placeholder"/>
        </w:category>
        <w:types>
          <w:type w:val="bbPlcHdr"/>
        </w:types>
        <w:behaviors>
          <w:behavior w:val="content"/>
        </w:behaviors>
        <w:description w:val=""/>
        <w:guid w:val="{f07bc185-fcf3-44c0-8163-32fc6c32ed53}"/>
      </w:docPartPr>
      <w:docPartBody>
        <w:p w14:paraId="2CF56DE4">
          <w:r>
            <w:rPr>
              <w:rStyle w:val="181"/>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C44"/>
    <w:rsid w:val="00083145"/>
    <w:rsid w:val="0014749C"/>
    <w:rsid w:val="00191877"/>
    <w:rsid w:val="002A1257"/>
    <w:rsid w:val="004428F4"/>
    <w:rsid w:val="00535467"/>
    <w:rsid w:val="00682DFA"/>
    <w:rsid w:val="00685099"/>
    <w:rsid w:val="009B76C0"/>
    <w:rsid w:val="009E2CA9"/>
    <w:rsid w:val="00A41DF2"/>
    <w:rsid w:val="00AF10DC"/>
    <w:rsid w:val="00B762F8"/>
    <w:rsid w:val="00DC7C44"/>
    <w:rsid w:val="00E078F9"/>
    <w:rsid w:val="00F6611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name="footnote text"/>
    <w:lsdException w:qFormat="1" w:uiPriority="99" w:semiHidden="0" w:name="header"/>
    <w:lsdException w:qFormat="1" w:uiPriority="99" w:semiHidden="0" w:name="footer"/>
    <w:lsdException w:qFormat="1" w:uiPriority="35" w:name="caption"/>
    <w:lsdException w:qFormat="1" w:uiPriority="99" w:semiHidden="0" w:name="table of figures"/>
    <w:lsdException w:qFormat="1" w:uiPriority="99" w:semiHidden="0" w:name="footnote reference"/>
    <w:lsdException w:qFormat="1" w:uiPriority="99" w:name="endnote reference"/>
    <w:lsdException w:qFormat="1" w:uiPriority="99" w:name="endnote text"/>
    <w:lsdException w:qFormat="1" w:unhideWhenUsed="0" w:uiPriority="10" w:semiHidden="0" w:name="Title"/>
    <w:lsdException w:qFormat="1" w:uiPriority="1" w:name="Default Paragraph Font"/>
    <w:lsdException w:qFormat="1" w:unhideWhenUsed="0" w:uiPriority="11" w:semiHidden="0" w:name="Subtitle"/>
    <w:lsdException w:qFormat="1" w:uiPriority="99" w:semiHidden="0" w:name="Hyperlink"/>
    <w:lsdException w:qFormat="1" w:uiPriority="99" w:name="Normal Table"/>
    <w:lsdException w:qFormat="1" w:unhideWhenUsed="0" w:uiPriority="59" w:semiHidden="0" w:name="Table Grid"/>
    <w:lsdException w:qFormat="1" w:uiPriority="99" w:semiHidden="0" w:name="Placeholder Text"/>
    <w:lsdException w:qFormat="1" w:unhideWhenUsed="0" w:uiPriority="1" w:semiHidden="0" w:name="No Spacing"/>
    <w:lsdException w:qFormat="1" w:unhideWhenUsed="0" w:uiPriority="34" w:semiHidden="0" w:name="List Paragraph"/>
    <w:lsdException w:qFormat="1" w:unhideWhenUsed="0" w:uiPriority="29" w:semiHidden="0" w:name="Quote"/>
    <w:lsdException w:qFormat="1" w:unhideWhenUsed="0" w:uiPriority="30" w:semiHidden="0" w:name="Intense Quote"/>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1"/>
    <w:link w:val="13"/>
    <w:qFormat/>
    <w:uiPriority w:val="9"/>
    <w:pPr>
      <w:keepNext/>
      <w:keepLines/>
      <w:spacing w:before="480" w:after="200"/>
      <w:outlineLvl w:val="0"/>
    </w:pPr>
    <w:rPr>
      <w:rFonts w:ascii="Arial" w:hAnsi="Arial" w:eastAsia="Arial" w:cs="Arial"/>
      <w:sz w:val="40"/>
      <w:szCs w:val="40"/>
      <w:lang w:val="en-US" w:eastAsia="zh-CN" w:bidi="ar-SA"/>
    </w:rPr>
  </w:style>
  <w:style w:type="paragraph" w:styleId="3">
    <w:name w:val="heading 2"/>
    <w:link w:val="14"/>
    <w:unhideWhenUsed/>
    <w:qFormat/>
    <w:uiPriority w:val="9"/>
    <w:pPr>
      <w:keepNext/>
      <w:keepLines/>
      <w:spacing w:before="360" w:after="200"/>
      <w:outlineLvl w:val="1"/>
    </w:pPr>
    <w:rPr>
      <w:rFonts w:ascii="Arial" w:hAnsi="Arial" w:eastAsia="Arial" w:cs="Arial"/>
      <w:sz w:val="34"/>
      <w:lang w:val="en-US" w:eastAsia="zh-CN" w:bidi="ar-SA"/>
    </w:rPr>
  </w:style>
  <w:style w:type="paragraph" w:styleId="4">
    <w:name w:val="heading 3"/>
    <w:link w:val="15"/>
    <w:unhideWhenUsed/>
    <w:qFormat/>
    <w:uiPriority w:val="9"/>
    <w:pPr>
      <w:keepNext/>
      <w:keepLines/>
      <w:spacing w:before="320" w:after="200"/>
      <w:outlineLvl w:val="2"/>
    </w:pPr>
    <w:rPr>
      <w:rFonts w:ascii="Arial" w:hAnsi="Arial" w:eastAsia="Arial" w:cs="Arial"/>
      <w:sz w:val="30"/>
      <w:szCs w:val="30"/>
      <w:lang w:val="en-US" w:eastAsia="zh-CN" w:bidi="ar-SA"/>
    </w:rPr>
  </w:style>
  <w:style w:type="paragraph" w:styleId="5">
    <w:name w:val="heading 4"/>
    <w:link w:val="16"/>
    <w:unhideWhenUsed/>
    <w:qFormat/>
    <w:uiPriority w:val="9"/>
    <w:pPr>
      <w:keepNext/>
      <w:keepLines/>
      <w:spacing w:before="320" w:after="200"/>
      <w:outlineLvl w:val="3"/>
    </w:pPr>
    <w:rPr>
      <w:rFonts w:ascii="Arial" w:hAnsi="Arial" w:eastAsia="Arial" w:cs="Arial"/>
      <w:b/>
      <w:bCs/>
      <w:sz w:val="26"/>
      <w:szCs w:val="26"/>
      <w:lang w:val="en-US" w:eastAsia="zh-CN" w:bidi="ar-SA"/>
    </w:rPr>
  </w:style>
  <w:style w:type="paragraph" w:styleId="6">
    <w:name w:val="heading 5"/>
    <w:link w:val="17"/>
    <w:unhideWhenUsed/>
    <w:qFormat/>
    <w:uiPriority w:val="9"/>
    <w:pPr>
      <w:keepNext/>
      <w:keepLines/>
      <w:spacing w:before="320" w:after="200"/>
      <w:outlineLvl w:val="4"/>
    </w:pPr>
    <w:rPr>
      <w:rFonts w:ascii="Arial" w:hAnsi="Arial" w:eastAsia="Arial" w:cs="Arial"/>
      <w:b/>
      <w:bCs/>
      <w:sz w:val="24"/>
      <w:szCs w:val="24"/>
      <w:lang w:val="en-US" w:eastAsia="zh-CN" w:bidi="ar-SA"/>
    </w:rPr>
  </w:style>
  <w:style w:type="paragraph" w:styleId="7">
    <w:name w:val="heading 6"/>
    <w:link w:val="18"/>
    <w:unhideWhenUsed/>
    <w:qFormat/>
    <w:uiPriority w:val="9"/>
    <w:pPr>
      <w:keepNext/>
      <w:keepLines/>
      <w:spacing w:before="320" w:after="200"/>
      <w:outlineLvl w:val="5"/>
    </w:pPr>
    <w:rPr>
      <w:rFonts w:ascii="Arial" w:hAnsi="Arial" w:eastAsia="Arial" w:cs="Arial"/>
      <w:b/>
      <w:bCs/>
      <w:sz w:val="22"/>
      <w:szCs w:val="22"/>
      <w:lang w:val="en-US" w:eastAsia="zh-CN" w:bidi="ar-SA"/>
    </w:rPr>
  </w:style>
  <w:style w:type="paragraph" w:styleId="8">
    <w:name w:val="heading 7"/>
    <w:link w:val="19"/>
    <w:unhideWhenUsed/>
    <w:qFormat/>
    <w:uiPriority w:val="9"/>
    <w:pPr>
      <w:keepNext/>
      <w:keepLines/>
      <w:spacing w:before="320" w:after="200"/>
      <w:outlineLvl w:val="6"/>
    </w:pPr>
    <w:rPr>
      <w:rFonts w:ascii="Arial" w:hAnsi="Arial" w:eastAsia="Arial" w:cs="Arial"/>
      <w:b/>
      <w:bCs/>
      <w:i/>
      <w:iCs/>
      <w:sz w:val="22"/>
      <w:szCs w:val="22"/>
      <w:lang w:val="en-US" w:eastAsia="zh-CN" w:bidi="ar-SA"/>
    </w:rPr>
  </w:style>
  <w:style w:type="paragraph" w:styleId="9">
    <w:name w:val="heading 8"/>
    <w:link w:val="20"/>
    <w:unhideWhenUsed/>
    <w:qFormat/>
    <w:uiPriority w:val="9"/>
    <w:pPr>
      <w:keepNext/>
      <w:keepLines/>
      <w:spacing w:before="320" w:after="200"/>
      <w:outlineLvl w:val="7"/>
    </w:pPr>
    <w:rPr>
      <w:rFonts w:ascii="Arial" w:hAnsi="Arial" w:eastAsia="Arial" w:cs="Arial"/>
      <w:i/>
      <w:iCs/>
      <w:sz w:val="22"/>
      <w:szCs w:val="22"/>
      <w:lang w:val="en-US" w:eastAsia="zh-CN" w:bidi="ar-SA"/>
    </w:rPr>
  </w:style>
  <w:style w:type="paragraph" w:styleId="10">
    <w:name w:val="heading 9"/>
    <w:link w:val="21"/>
    <w:unhideWhenUsed/>
    <w:qFormat/>
    <w:uiPriority w:val="9"/>
    <w:pPr>
      <w:keepNext/>
      <w:keepLines/>
      <w:spacing w:before="320" w:after="200"/>
      <w:outlineLvl w:val="8"/>
    </w:pPr>
    <w:rPr>
      <w:rFonts w:ascii="Arial" w:hAnsi="Arial" w:eastAsia="Arial" w:cs="Arial"/>
      <w:i/>
      <w:iCs/>
      <w:sz w:val="21"/>
      <w:szCs w:val="21"/>
      <w:lang w:val="en-US" w:eastAsia="zh-CN" w:bidi="ar-SA"/>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customStyle="1" w:styleId="13">
    <w:name w:val="标题 1 字符"/>
    <w:basedOn w:val="11"/>
    <w:link w:val="2"/>
    <w:qFormat/>
    <w:uiPriority w:val="9"/>
    <w:rPr>
      <w:rFonts w:ascii="Arial" w:hAnsi="Arial" w:eastAsia="Arial" w:cs="Arial"/>
      <w:sz w:val="40"/>
      <w:szCs w:val="40"/>
    </w:rPr>
  </w:style>
  <w:style w:type="character" w:customStyle="1" w:styleId="14">
    <w:name w:val="标题 2 字符"/>
    <w:basedOn w:val="11"/>
    <w:link w:val="3"/>
    <w:qFormat/>
    <w:uiPriority w:val="9"/>
    <w:rPr>
      <w:rFonts w:ascii="Arial" w:hAnsi="Arial" w:eastAsia="Arial" w:cs="Arial"/>
      <w:sz w:val="34"/>
    </w:rPr>
  </w:style>
  <w:style w:type="character" w:customStyle="1" w:styleId="15">
    <w:name w:val="标题 3 字符"/>
    <w:basedOn w:val="11"/>
    <w:link w:val="4"/>
    <w:qFormat/>
    <w:uiPriority w:val="9"/>
    <w:rPr>
      <w:rFonts w:ascii="Arial" w:hAnsi="Arial" w:eastAsia="Arial" w:cs="Arial"/>
      <w:sz w:val="30"/>
      <w:szCs w:val="30"/>
    </w:rPr>
  </w:style>
  <w:style w:type="character" w:customStyle="1" w:styleId="16">
    <w:name w:val="标题 4 字符"/>
    <w:basedOn w:val="11"/>
    <w:link w:val="5"/>
    <w:qFormat/>
    <w:uiPriority w:val="9"/>
    <w:rPr>
      <w:rFonts w:ascii="Arial" w:hAnsi="Arial" w:eastAsia="Arial" w:cs="Arial"/>
      <w:b/>
      <w:bCs/>
      <w:sz w:val="26"/>
      <w:szCs w:val="26"/>
    </w:rPr>
  </w:style>
  <w:style w:type="character" w:customStyle="1" w:styleId="17">
    <w:name w:val="标题 5 字符"/>
    <w:basedOn w:val="11"/>
    <w:link w:val="6"/>
    <w:qFormat/>
    <w:uiPriority w:val="9"/>
    <w:rPr>
      <w:rFonts w:ascii="Arial" w:hAnsi="Arial" w:eastAsia="Arial" w:cs="Arial"/>
      <w:b/>
      <w:bCs/>
      <w:sz w:val="24"/>
      <w:szCs w:val="24"/>
    </w:rPr>
  </w:style>
  <w:style w:type="character" w:customStyle="1" w:styleId="18">
    <w:name w:val="标题 6 字符"/>
    <w:basedOn w:val="11"/>
    <w:link w:val="7"/>
    <w:qFormat/>
    <w:uiPriority w:val="9"/>
    <w:rPr>
      <w:rFonts w:ascii="Arial" w:hAnsi="Arial" w:eastAsia="Arial" w:cs="Arial"/>
      <w:b/>
      <w:bCs/>
      <w:sz w:val="22"/>
      <w:szCs w:val="22"/>
    </w:rPr>
  </w:style>
  <w:style w:type="character" w:customStyle="1" w:styleId="19">
    <w:name w:val="标题 7 字符"/>
    <w:basedOn w:val="11"/>
    <w:link w:val="8"/>
    <w:qFormat/>
    <w:uiPriority w:val="9"/>
    <w:rPr>
      <w:rFonts w:ascii="Arial" w:hAnsi="Arial" w:eastAsia="Arial" w:cs="Arial"/>
      <w:b/>
      <w:bCs/>
      <w:i/>
      <w:iCs/>
      <w:sz w:val="22"/>
      <w:szCs w:val="22"/>
    </w:rPr>
  </w:style>
  <w:style w:type="character" w:customStyle="1" w:styleId="20">
    <w:name w:val="标题 8 字符"/>
    <w:basedOn w:val="11"/>
    <w:link w:val="9"/>
    <w:qFormat/>
    <w:uiPriority w:val="9"/>
    <w:rPr>
      <w:rFonts w:ascii="Arial" w:hAnsi="Arial" w:eastAsia="Arial" w:cs="Arial"/>
      <w:i/>
      <w:iCs/>
      <w:sz w:val="22"/>
      <w:szCs w:val="22"/>
    </w:rPr>
  </w:style>
  <w:style w:type="character" w:customStyle="1" w:styleId="21">
    <w:name w:val="标题 9 字符"/>
    <w:basedOn w:val="11"/>
    <w:link w:val="10"/>
    <w:qFormat/>
    <w:uiPriority w:val="9"/>
    <w:rPr>
      <w:rFonts w:ascii="Arial" w:hAnsi="Arial" w:eastAsia="Arial" w:cs="Arial"/>
      <w:i/>
      <w:iCs/>
      <w:sz w:val="21"/>
      <w:szCs w:val="21"/>
    </w:rPr>
  </w:style>
  <w:style w:type="paragraph" w:styleId="22">
    <w:name w:val="List Paragraph"/>
    <w:qFormat/>
    <w:uiPriority w:val="34"/>
    <w:pPr>
      <w:ind w:left="720"/>
      <w:contextualSpacing/>
    </w:pPr>
    <w:rPr>
      <w:rFonts w:asciiTheme="minorHAnsi" w:hAnsiTheme="minorHAnsi" w:eastAsiaTheme="minorEastAsia" w:cstheme="minorBidi"/>
      <w:lang w:val="en-US" w:eastAsia="zh-CN" w:bidi="ar-SA"/>
    </w:rPr>
  </w:style>
  <w:style w:type="paragraph" w:styleId="23">
    <w:name w:val="No Spacing"/>
    <w:qFormat/>
    <w:uiPriority w:val="1"/>
    <w:rPr>
      <w:rFonts w:asciiTheme="minorHAnsi" w:hAnsiTheme="minorHAnsi" w:eastAsiaTheme="minorEastAsia" w:cstheme="minorBidi"/>
      <w:lang w:val="en-US" w:eastAsia="zh-CN" w:bidi="ar-SA"/>
    </w:rPr>
  </w:style>
  <w:style w:type="paragraph" w:styleId="24">
    <w:name w:val="Title"/>
    <w:link w:val="25"/>
    <w:qFormat/>
    <w:uiPriority w:val="10"/>
    <w:pPr>
      <w:spacing w:before="300" w:after="200"/>
      <w:contextualSpacing/>
    </w:pPr>
    <w:rPr>
      <w:rFonts w:asciiTheme="minorHAnsi" w:hAnsiTheme="minorHAnsi" w:eastAsiaTheme="minorEastAsia" w:cstheme="minorBidi"/>
      <w:sz w:val="48"/>
      <w:szCs w:val="48"/>
      <w:lang w:val="en-US" w:eastAsia="zh-CN" w:bidi="ar-SA"/>
    </w:rPr>
  </w:style>
  <w:style w:type="character" w:customStyle="1" w:styleId="25">
    <w:name w:val="标题 字符"/>
    <w:basedOn w:val="11"/>
    <w:link w:val="24"/>
    <w:qFormat/>
    <w:uiPriority w:val="10"/>
    <w:rPr>
      <w:sz w:val="48"/>
      <w:szCs w:val="48"/>
    </w:rPr>
  </w:style>
  <w:style w:type="paragraph" w:styleId="26">
    <w:name w:val="Subtitle"/>
    <w:link w:val="27"/>
    <w:qFormat/>
    <w:uiPriority w:val="11"/>
    <w:pPr>
      <w:spacing w:before="200" w:after="200"/>
    </w:pPr>
    <w:rPr>
      <w:rFonts w:asciiTheme="minorHAnsi" w:hAnsiTheme="minorHAnsi" w:eastAsiaTheme="minorEastAsia" w:cstheme="minorBidi"/>
      <w:sz w:val="24"/>
      <w:szCs w:val="24"/>
      <w:lang w:val="en-US" w:eastAsia="zh-CN" w:bidi="ar-SA"/>
    </w:rPr>
  </w:style>
  <w:style w:type="character" w:customStyle="1" w:styleId="27">
    <w:name w:val="副标题 字符"/>
    <w:basedOn w:val="11"/>
    <w:link w:val="26"/>
    <w:qFormat/>
    <w:uiPriority w:val="11"/>
    <w:rPr>
      <w:sz w:val="24"/>
      <w:szCs w:val="24"/>
    </w:rPr>
  </w:style>
  <w:style w:type="paragraph" w:styleId="28">
    <w:name w:val="Quote"/>
    <w:link w:val="29"/>
    <w:qFormat/>
    <w:uiPriority w:val="29"/>
    <w:pPr>
      <w:ind w:left="720" w:right="720"/>
    </w:pPr>
    <w:rPr>
      <w:rFonts w:asciiTheme="minorHAnsi" w:hAnsiTheme="minorHAnsi" w:eastAsiaTheme="minorEastAsia" w:cstheme="minorBidi"/>
      <w:i/>
      <w:lang w:val="en-US" w:eastAsia="zh-CN" w:bidi="ar-SA"/>
    </w:rPr>
  </w:style>
  <w:style w:type="character" w:customStyle="1" w:styleId="29">
    <w:name w:val="引用 字符"/>
    <w:link w:val="28"/>
    <w:qFormat/>
    <w:uiPriority w:val="29"/>
    <w:rPr>
      <w:i/>
    </w:rPr>
  </w:style>
  <w:style w:type="paragraph" w:styleId="30">
    <w:name w:val="Intense Quote"/>
    <w:link w:val="31"/>
    <w:qFormat/>
    <w:uiPriority w:val="30"/>
    <w:pPr>
      <w:pBdr>
        <w:top w:val="single" w:color="FFFFFF" w:sz="4" w:space="5"/>
        <w:left w:val="single" w:color="FFFFFF" w:sz="4" w:space="10"/>
        <w:bottom w:val="single" w:color="FFFFFF" w:sz="4" w:space="5"/>
        <w:right w:val="single" w:color="FFFFFF" w:sz="4" w:space="10"/>
      </w:pBdr>
      <w:shd w:val="clear" w:color="auto" w:fill="F2F2F2"/>
      <w:ind w:left="720" w:right="720"/>
    </w:pPr>
    <w:rPr>
      <w:rFonts w:asciiTheme="minorHAnsi" w:hAnsiTheme="minorHAnsi" w:eastAsiaTheme="minorEastAsia" w:cstheme="minorBidi"/>
      <w:i/>
      <w:lang w:val="en-US" w:eastAsia="zh-CN" w:bidi="ar-SA"/>
    </w:rPr>
  </w:style>
  <w:style w:type="character" w:customStyle="1" w:styleId="31">
    <w:name w:val="明显引用 字符"/>
    <w:link w:val="30"/>
    <w:qFormat/>
    <w:uiPriority w:val="30"/>
    <w:rPr>
      <w:i/>
    </w:rPr>
  </w:style>
  <w:style w:type="paragraph" w:styleId="32">
    <w:name w:val="header"/>
    <w:link w:val="33"/>
    <w:unhideWhenUsed/>
    <w:qFormat/>
    <w:uiPriority w:val="99"/>
    <w:pPr>
      <w:tabs>
        <w:tab w:val="center" w:pos="7143"/>
        <w:tab w:val="right" w:pos="14287"/>
      </w:tabs>
    </w:pPr>
    <w:rPr>
      <w:rFonts w:asciiTheme="minorHAnsi" w:hAnsiTheme="minorHAnsi" w:eastAsiaTheme="minorEastAsia" w:cstheme="minorBidi"/>
      <w:lang w:val="en-US" w:eastAsia="zh-CN" w:bidi="ar-SA"/>
    </w:rPr>
  </w:style>
  <w:style w:type="character" w:customStyle="1" w:styleId="33">
    <w:name w:val="页眉 字符"/>
    <w:basedOn w:val="11"/>
    <w:link w:val="32"/>
    <w:qFormat/>
    <w:uiPriority w:val="99"/>
  </w:style>
  <w:style w:type="paragraph" w:styleId="34">
    <w:name w:val="footer"/>
    <w:link w:val="36"/>
    <w:unhideWhenUsed/>
    <w:qFormat/>
    <w:uiPriority w:val="99"/>
    <w:pPr>
      <w:tabs>
        <w:tab w:val="center" w:pos="7143"/>
        <w:tab w:val="right" w:pos="14287"/>
      </w:tabs>
    </w:pPr>
    <w:rPr>
      <w:rFonts w:asciiTheme="minorHAnsi" w:hAnsiTheme="minorHAnsi" w:eastAsiaTheme="minorEastAsia" w:cstheme="minorBidi"/>
      <w:lang w:val="en-US" w:eastAsia="zh-CN" w:bidi="ar-SA"/>
    </w:rPr>
  </w:style>
  <w:style w:type="paragraph" w:styleId="35">
    <w:name w:val="caption"/>
    <w:semiHidden/>
    <w:unhideWhenUsed/>
    <w:qFormat/>
    <w:uiPriority w:val="35"/>
    <w:pPr>
      <w:spacing w:line="276" w:lineRule="auto"/>
    </w:pPr>
    <w:rPr>
      <w:rFonts w:asciiTheme="minorHAnsi" w:hAnsiTheme="minorHAnsi" w:eastAsiaTheme="minorEastAsia" w:cstheme="minorBidi"/>
      <w:b/>
      <w:bCs/>
      <w:color w:val="4472C4" w:themeColor="accent1"/>
      <w:sz w:val="18"/>
      <w:szCs w:val="18"/>
      <w:lang w:val="en-US" w:eastAsia="zh-CN" w:bidi="ar-SA"/>
      <w14:textFill>
        <w14:solidFill>
          <w14:schemeClr w14:val="accent1"/>
        </w14:solidFill>
      </w14:textFill>
    </w:rPr>
  </w:style>
  <w:style w:type="character" w:customStyle="1" w:styleId="36">
    <w:name w:val="页脚 字符"/>
    <w:link w:val="34"/>
    <w:qFormat/>
    <w:uiPriority w:val="99"/>
  </w:style>
  <w:style w:type="table" w:styleId="37">
    <w:name w:val="Table Grid"/>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38">
    <w:name w:val="Table Grid Light"/>
    <w:qFormat/>
    <w:uiPriority w:val="59"/>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style>
  <w:style w:type="table" w:customStyle="1" w:styleId="39">
    <w:name w:val="无格式表格 11"/>
    <w:qFormat/>
    <w:uiPriority w:val="59"/>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shd w:val="clear" w:color="F1F1F1" w:themeColor="text1" w:themeTint="0D" w:fill="F1F1F1" w:themeFill="text1" w:themeFillTint="0D"/>
      </w:tcPr>
    </w:tblStylePr>
    <w:tblStylePr w:type="band1Horz">
      <w:tcPr>
        <w:shd w:val="clear" w:color="F1F1F1" w:themeColor="text1" w:themeTint="0D" w:fill="F1F1F1" w:themeFill="text1" w:themeFillTint="0D"/>
      </w:tcPr>
    </w:tblStylePr>
  </w:style>
  <w:style w:type="table" w:customStyle="1" w:styleId="40">
    <w:name w:val="无格式表格 21"/>
    <w:qFormat/>
    <w:uiPriority w:val="59"/>
    <w:tblPr>
      <w:tblBorders>
        <w:top w:val="single" w:color="000000" w:themeColor="text1" w:sz="4" w:space="0"/>
        <w:left w:val="none" w:color="000000" w:themeColor="text1" w:sz="4" w:space="0"/>
        <w:bottom w:val="single" w:color="000000" w:themeColor="text1" w:sz="4" w:space="0"/>
        <w:right w:val="none" w:color="000000" w:themeColor="text1" w:sz="4" w:space="0"/>
      </w:tblBorders>
      <w:tblCellMar>
        <w:top w:w="0" w:type="dxa"/>
        <w:left w:w="108" w:type="dxa"/>
        <w:bottom w:w="0" w:type="dxa"/>
        <w:right w:w="108" w:type="dxa"/>
      </w:tblCellMar>
    </w:tbl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band1Horz">
      <w:tcPr>
        <w:tcBorders>
          <w:top w:val="single" w:color="000000" w:themeColor="text1" w:sz="4" w:space="0"/>
          <w:bottom w:val="single" w:color="000000" w:themeColor="text1" w:sz="4" w:space="0"/>
        </w:tcBorders>
      </w:tcPr>
    </w:tblStylePr>
  </w:style>
  <w:style w:type="table" w:customStyle="1" w:styleId="41">
    <w:name w:val="无格式表格 31"/>
    <w:qFormat/>
    <w:uiPriority w:val="99"/>
    <w:tblPr>
      <w:tblCellMar>
        <w:top w:w="0" w:type="dxa"/>
        <w:left w:w="0" w:type="dxa"/>
        <w:bottom w:w="0" w:type="dxa"/>
        <w:right w:w="0" w:type="dxa"/>
      </w:tblCellMar>
    </w:tblPr>
    <w:tblStylePr w:type="firstRow">
      <w:rPr>
        <w:b/>
        <w:caps/>
        <w:color w:val="404040"/>
      </w:rPr>
      <w:tcPr>
        <w:tcBorders>
          <w:top w:val="nil"/>
          <w:left w:val="nil"/>
          <w:bottom w:val="single" w:color="404040" w:sz="4" w:space="0"/>
          <w:right w:val="nil"/>
        </w:tcBorders>
      </w:tcPr>
    </w:tblStylePr>
    <w:tblStylePr w:type="lastRow">
      <w:rPr>
        <w:b/>
        <w:caps/>
        <w:color w:val="404040"/>
      </w:rPr>
    </w:tblStylePr>
    <w:tblStylePr w:type="firstCol">
      <w:rPr>
        <w:b/>
        <w:caps/>
        <w:color w:val="404040"/>
      </w:rPr>
      <w:tcPr>
        <w:tcBorders>
          <w:top w:val="nil"/>
          <w:left w:val="nil"/>
          <w:bottom w:val="nil"/>
          <w:right w:val="single" w:color="404040" w:sz="4" w:space="0"/>
        </w:tcBorders>
      </w:tcPr>
    </w:tblStylePr>
    <w:tblStylePr w:type="lastCol">
      <w:rPr>
        <w:b/>
        <w:caps/>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42">
    <w:name w:val="无格式表格 41"/>
    <w:qFormat/>
    <w:uiPriority w:val="99"/>
    <w:tblPr>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43">
    <w:name w:val="无格式表格 51"/>
    <w:qFormat/>
    <w:uiPriority w:val="99"/>
    <w:tblPr>
      <w:tblCellMar>
        <w:top w:w="0" w:type="dxa"/>
        <w:left w:w="0" w:type="dxa"/>
        <w:bottom w:w="0" w:type="dxa"/>
        <w:right w:w="0" w:type="dxa"/>
      </w:tblCellMar>
    </w:tblPr>
    <w:tblStylePr w:type="firstRow">
      <w:rPr>
        <w:i/>
        <w:color w:val="404040"/>
      </w:rPr>
      <w:tcPr>
        <w:tcBorders>
          <w:left w:val="nil"/>
          <w:bottom w:val="single" w:color="404040" w:sz="4" w:space="0"/>
          <w:right w:val="nil"/>
        </w:tcBorders>
        <w:shd w:val="clear" w:color="FFFFFF" w:fill="auto"/>
      </w:tcPr>
    </w:tblStylePr>
    <w:tblStylePr w:type="lastRow">
      <w:rPr>
        <w:i/>
        <w:color w:val="404040"/>
      </w:rPr>
      <w:tcPr>
        <w:tcBorders>
          <w:top w:val="single" w:color="404040" w:sz="4" w:space="0"/>
          <w:left w:val="nil"/>
          <w:right w:val="nil"/>
        </w:tcBorders>
        <w:shd w:val="clear" w:color="FFFFFF" w:fill="auto"/>
      </w:tcPr>
    </w:tblStylePr>
    <w:tblStylePr w:type="firstCol">
      <w:pPr>
        <w:jc w:val="right"/>
      </w:pPr>
      <w:rPr>
        <w:i/>
        <w:color w:val="404040"/>
      </w:rPr>
      <w:tcPr>
        <w:tcBorders>
          <w:right w:val="single" w:color="404040" w:sz="4" w:space="0"/>
        </w:tcBorders>
        <w:shd w:val="clear" w:color="FFFFFF" w:fill="auto"/>
      </w:tcPr>
    </w:tblStylePr>
    <w:tblStylePr w:type="lastCol">
      <w:rPr>
        <w:i/>
        <w:color w:val="404040"/>
      </w:rPr>
      <w:tcPr>
        <w:tcBorders>
          <w:left w:val="single" w:color="404040" w:sz="4" w:space="0"/>
        </w:tcBorders>
        <w:shd w:val="clear" w:color="FFFFFF" w:fill="auto"/>
      </w:tc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44">
    <w:name w:val="网格表 1 浅色1"/>
    <w:qFormat/>
    <w:uiPriority w:val="99"/>
    <w:tblPr>
      <w:tbl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insideH w:val="single" w:color="979797" w:themeColor="text1" w:themeTint="67" w:sz="4" w:space="0"/>
        <w:insideV w:val="single" w:color="979797" w:themeColor="text1" w:themeTint="67" w:sz="4" w:space="0"/>
      </w:tblBorders>
      <w:tblCellMar>
        <w:top w:w="0" w:type="dxa"/>
        <w:left w:w="0" w:type="dxa"/>
        <w:bottom w:w="0" w:type="dxa"/>
        <w:right w:w="0" w:type="dxa"/>
      </w:tblCellMar>
    </w:tblPr>
    <w:tblStylePr w:type="firstRow">
      <w:rPr>
        <w:b/>
        <w:color w:val="404040"/>
      </w:rPr>
      <w:tcPr>
        <w:tcBorders>
          <w:bottom w:val="single" w:color="696969"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tcBorders>
      </w:tcPr>
    </w:tblStylePr>
  </w:style>
  <w:style w:type="table" w:customStyle="1" w:styleId="45">
    <w:name w:val="Grid Table 1 Light - Accent 1"/>
    <w:qFormat/>
    <w:uiPriority w:val="99"/>
    <w:tblPr>
      <w:tbl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insideH w:val="single" w:color="B3C6E7" w:themeColor="accent1" w:themeTint="67" w:sz="4" w:space="0"/>
        <w:insideV w:val="single" w:color="B3C6E7" w:themeColor="accent1" w:themeTint="67" w:sz="4" w:space="0"/>
      </w:tblBorders>
      <w:tblCellMar>
        <w:top w:w="0" w:type="dxa"/>
        <w:left w:w="0" w:type="dxa"/>
        <w:bottom w:w="0" w:type="dxa"/>
        <w:right w:w="0" w:type="dxa"/>
      </w:tblCellMar>
    </w:tblPr>
    <w:tblStylePr w:type="firstRow">
      <w:rPr>
        <w:b/>
        <w:color w:val="404040"/>
      </w:rPr>
      <w:tcPr>
        <w:tcBorders>
          <w:bottom w:val="single" w:color="91ACDC"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tcBorders>
      </w:tcPr>
    </w:tblStylePr>
  </w:style>
  <w:style w:type="table" w:customStyle="1" w:styleId="46">
    <w:name w:val="Grid Table 1 Light - Accent 2"/>
    <w:qFormat/>
    <w:uiPriority w:val="99"/>
    <w:tblPr>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CellMar>
        <w:top w:w="0" w:type="dxa"/>
        <w:left w:w="0" w:type="dxa"/>
        <w:bottom w:w="0" w:type="dxa"/>
        <w:right w:w="0" w:type="dxa"/>
      </w:tblCellMar>
    </w:tblPr>
    <w:tblStylePr w:type="firstRow">
      <w:rPr>
        <w:b/>
        <w:color w:val="404040"/>
      </w:rPr>
      <w:tcPr>
        <w:tcBorders>
          <w:bottom w:val="single" w:color="F4B386"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style>
  <w:style w:type="table" w:customStyle="1" w:styleId="47">
    <w:name w:val="Grid Table 1 Light - Accent 3"/>
    <w:qFormat/>
    <w:uiPriority w:val="99"/>
    <w:tblPr>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CellMar>
        <w:top w:w="0" w:type="dxa"/>
        <w:left w:w="0" w:type="dxa"/>
        <w:bottom w:w="0" w:type="dxa"/>
        <w:right w:w="0" w:type="dxa"/>
      </w:tblCellMar>
    </w:tblPr>
    <w:tblStylePr w:type="firstRow">
      <w:rPr>
        <w:b/>
        <w:color w:val="404040"/>
      </w:rPr>
      <w:tcPr>
        <w:tcBorders>
          <w:bottom w:val="single" w:color="CACACA"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customStyle="1" w:styleId="48">
    <w:name w:val="Grid Table 1 Light - Accent 4"/>
    <w:qFormat/>
    <w:uiPriority w:val="99"/>
    <w:tblPr>
      <w:tbl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insideH w:val="single" w:color="FFE597" w:themeColor="accent4" w:themeTint="67" w:sz="4" w:space="0"/>
        <w:insideV w:val="single" w:color="FFE597" w:themeColor="accent4" w:themeTint="67" w:sz="4" w:space="0"/>
      </w:tblBorders>
      <w:tblCellMar>
        <w:top w:w="0" w:type="dxa"/>
        <w:left w:w="0" w:type="dxa"/>
        <w:bottom w:w="0" w:type="dxa"/>
        <w:right w:w="0" w:type="dxa"/>
      </w:tblCellMar>
    </w:tblPr>
    <w:tblStylePr w:type="firstRow">
      <w:rPr>
        <w:b/>
        <w:color w:val="404040"/>
      </w:rPr>
      <w:tcPr>
        <w:tcBorders>
          <w:bottom w:val="single" w:color="FFDA69"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tcBorders>
      </w:tcPr>
    </w:tblStylePr>
  </w:style>
  <w:style w:type="table" w:customStyle="1" w:styleId="49">
    <w:name w:val="Grid Table 1 Light - Accent 5"/>
    <w:qFormat/>
    <w:uiPriority w:val="99"/>
    <w:tblPr>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CellMar>
        <w:top w:w="0" w:type="dxa"/>
        <w:left w:w="0" w:type="dxa"/>
        <w:bottom w:w="0" w:type="dxa"/>
        <w:right w:w="0" w:type="dxa"/>
      </w:tblCellMar>
    </w:tblPr>
    <w:tblStylePr w:type="firstRow">
      <w:rPr>
        <w:b/>
        <w:color w:val="404040"/>
      </w:rPr>
      <w:tcPr>
        <w:tcBorders>
          <w:bottom w:val="single" w:color="9FC4E6"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style>
  <w:style w:type="table" w:customStyle="1" w:styleId="50">
    <w:name w:val="Grid Table 1 Light - Accent 6"/>
    <w:qFormat/>
    <w:uiPriority w:val="99"/>
    <w:tblPr>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CellMar>
        <w:top w:w="0" w:type="dxa"/>
        <w:left w:w="0" w:type="dxa"/>
        <w:bottom w:w="0" w:type="dxa"/>
        <w:right w:w="0" w:type="dxa"/>
      </w:tblCellMar>
    </w:tblPr>
    <w:tblStylePr w:type="firstRow">
      <w:rPr>
        <w:b/>
        <w:color w:val="404040"/>
      </w:rPr>
      <w:tcPr>
        <w:tcBorders>
          <w:bottom w:val="single" w:color="AAD190"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style>
  <w:style w:type="table" w:customStyle="1" w:styleId="51">
    <w:name w:val="网格表 21"/>
    <w:qFormat/>
    <w:uiPriority w:val="99"/>
    <w:tblPr>
      <w:tblBorders>
        <w:bottom w:val="single" w:color="696969" w:themeColor="text1" w:themeTint="95" w:sz="4" w:space="0"/>
        <w:insideH w:val="single" w:color="696969" w:themeColor="text1" w:themeTint="95" w:sz="4" w:space="0"/>
        <w:insideV w:val="single" w:color="696969" w:themeColor="text1" w:themeTint="95" w:sz="4" w:space="0"/>
      </w:tblBorders>
      <w:tblCellMar>
        <w:top w:w="0" w:type="dxa"/>
        <w:left w:w="0" w:type="dxa"/>
        <w:bottom w:w="0" w:type="dxa"/>
        <w:right w:w="0" w:type="dxa"/>
      </w:tblCellMar>
    </w:tblPr>
    <w:tblStylePr w:type="firstRow">
      <w:rPr>
        <w:b/>
        <w:color w:val="404040"/>
      </w:rPr>
      <w:tcPr>
        <w:tcBorders>
          <w:top w:val="nil"/>
          <w:left w:val="nil"/>
          <w:bottom w:val="single" w:color="696969" w:themeColor="text1" w:themeTint="95" w:sz="12" w:space="0"/>
          <w:right w:val="nil"/>
        </w:tcBorders>
        <w:shd w:val="clear" w:color="FFFFFF" w:fill="auto"/>
      </w:tcPr>
    </w:tblStylePr>
    <w:tblStylePr w:type="lastRow">
      <w:rPr>
        <w:b/>
        <w:color w:val="404040"/>
      </w:rPr>
      <w:tcPr>
        <w:tcBorders>
          <w:top w:val="single" w:color="696969" w:themeColor="text1" w:themeTint="9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52">
    <w:name w:val="Grid Table 2 - Accent 1"/>
    <w:qFormat/>
    <w:uiPriority w:val="99"/>
    <w:tblPr>
      <w:tblBorders>
        <w:bottom w:val="single" w:color="537DC8" w:themeColor="accent1" w:themeTint="EA" w:sz="4" w:space="0"/>
        <w:insideH w:val="single" w:color="537DC8" w:themeColor="accent1" w:themeTint="EA" w:sz="4" w:space="0"/>
        <w:insideV w:val="single" w:color="537DC8" w:themeColor="accent1" w:themeTint="EA" w:sz="4" w:space="0"/>
      </w:tblBorders>
      <w:tblCellMar>
        <w:top w:w="0" w:type="dxa"/>
        <w:left w:w="0" w:type="dxa"/>
        <w:bottom w:w="0" w:type="dxa"/>
        <w:right w:w="0" w:type="dxa"/>
      </w:tblCellMar>
    </w:tblPr>
    <w:tblStylePr w:type="firstRow">
      <w:rPr>
        <w:b/>
        <w:color w:val="404040"/>
      </w:rPr>
      <w:tcPr>
        <w:tcBorders>
          <w:top w:val="nil"/>
          <w:left w:val="nil"/>
          <w:bottom w:val="single" w:color="537DC8" w:themeColor="accent1" w:themeTint="EA" w:sz="12" w:space="0"/>
          <w:right w:val="nil"/>
        </w:tcBorders>
        <w:shd w:val="clear" w:color="FFFFFF" w:fill="auto"/>
      </w:tcPr>
    </w:tblStylePr>
    <w:tblStylePr w:type="lastRow">
      <w:rPr>
        <w:b/>
        <w:color w:val="404040"/>
      </w:rPr>
      <w:tcPr>
        <w:tcBorders>
          <w:top w:val="single" w:color="537DC8" w:themeColor="accent1" w:themeTint="E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8E2F2" w:themeColor="accent1" w:themeTint="34" w:fill="D8E2F2" w:themeFill="accent1" w:themeFillTint="34"/>
      </w:tcPr>
    </w:tblStylePr>
    <w:tblStylePr w:type="band1Horz">
      <w:rPr>
        <w:rFonts w:ascii="Arial" w:hAnsi="Arial"/>
        <w:color w:val="404040"/>
        <w:sz w:val="22"/>
      </w:rPr>
      <w:tcPr>
        <w:shd w:val="clear" w:color="D8E2F2" w:themeColor="accent1" w:themeTint="34" w:fill="D8E2F2" w:themeFill="accent1" w:themeFillTint="34"/>
      </w:tcPr>
    </w:tblStylePr>
  </w:style>
  <w:style w:type="table" w:customStyle="1" w:styleId="53">
    <w:name w:val="Grid Table 2 - Accent 2"/>
    <w:qFormat/>
    <w:uiPriority w:val="99"/>
    <w:tblPr>
      <w:tblBorders>
        <w:bottom w:val="single" w:color="F4B285" w:themeColor="accent2" w:themeTint="97" w:sz="4" w:space="0"/>
        <w:insideH w:val="single" w:color="F4B285" w:themeColor="accent2" w:themeTint="97" w:sz="4" w:space="0"/>
        <w:insideV w:val="single" w:color="F4B285" w:themeColor="accent2" w:themeTint="97" w:sz="4" w:space="0"/>
      </w:tblBorders>
      <w:tblCellMar>
        <w:top w:w="0" w:type="dxa"/>
        <w:left w:w="0" w:type="dxa"/>
        <w:bottom w:w="0" w:type="dxa"/>
        <w:right w:w="0" w:type="dxa"/>
      </w:tblCellMar>
    </w:tblPr>
    <w:tblStylePr w:type="firstRow">
      <w:rPr>
        <w:b/>
        <w:color w:val="404040"/>
      </w:rPr>
      <w:tcPr>
        <w:tcBorders>
          <w:top w:val="nil"/>
          <w:left w:val="nil"/>
          <w:bottom w:val="single" w:color="F4B285" w:themeColor="accent2" w:themeTint="97" w:sz="12" w:space="0"/>
          <w:right w:val="nil"/>
        </w:tcBorders>
        <w:shd w:val="clear" w:color="FFFFFF" w:fill="auto"/>
      </w:tcPr>
    </w:tblStylePr>
    <w:tblStylePr w:type="lastRow">
      <w:rPr>
        <w:b/>
        <w:color w:val="404040"/>
      </w:rPr>
      <w:tcPr>
        <w:tcBorders>
          <w:top w:val="single" w:color="F4B285" w:themeColor="accent2" w:themeTint="97"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cPr>
        <w:shd w:val="clear" w:color="FBE5D6" w:themeColor="accent2" w:themeTint="32" w:fill="FBE5D6" w:themeFill="accent2" w:themeFillTint="32"/>
      </w:tcPr>
    </w:tblStylePr>
  </w:style>
  <w:style w:type="table" w:customStyle="1" w:styleId="54">
    <w:name w:val="Grid Table 2 - Accent 3"/>
    <w:qFormat/>
    <w:uiPriority w:val="99"/>
    <w:tblPr>
      <w:tblBorders>
        <w:bottom w:val="single" w:color="A5A5A5" w:themeColor="accent3" w:themeTint="FE" w:sz="4" w:space="0"/>
        <w:insideH w:val="single" w:color="A5A5A5" w:themeColor="accent3" w:themeTint="FE" w:sz="4" w:space="0"/>
        <w:insideV w:val="single" w:color="A5A5A5" w:themeColor="accent3" w:themeTint="FE" w:sz="4" w:space="0"/>
      </w:tblBorders>
      <w:tblCellMar>
        <w:top w:w="0" w:type="dxa"/>
        <w:left w:w="0" w:type="dxa"/>
        <w:bottom w:w="0" w:type="dxa"/>
        <w:right w:w="0" w:type="dxa"/>
      </w:tblCellMar>
    </w:tblPr>
    <w:tblStylePr w:type="firstRow">
      <w:rPr>
        <w:b/>
        <w:color w:val="404040"/>
      </w:rPr>
      <w:tcPr>
        <w:tcBorders>
          <w:top w:val="nil"/>
          <w:left w:val="nil"/>
          <w:bottom w:val="single" w:color="A5A5A5" w:themeColor="accent3" w:themeTint="FE" w:sz="12" w:space="0"/>
          <w:right w:val="nil"/>
        </w:tcBorders>
        <w:shd w:val="clear" w:color="FFFFFF" w:fill="auto"/>
      </w:tcPr>
    </w:tblStylePr>
    <w:tblStylePr w:type="lastRow">
      <w:rPr>
        <w:b/>
        <w:color w:val="404040"/>
      </w:rPr>
      <w:tcPr>
        <w:tcBorders>
          <w:top w:val="single" w:color="A5A5A5" w:themeColor="accent3" w:themeTint="FE"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cPr>
        <w:shd w:val="clear" w:color="ECECEC" w:themeColor="accent3" w:themeTint="34" w:fill="ECECEC" w:themeFill="accent3" w:themeFillTint="34"/>
      </w:tcPr>
    </w:tblStylePr>
  </w:style>
  <w:style w:type="table" w:customStyle="1" w:styleId="55">
    <w:name w:val="Grid Table 2 - Accent 4"/>
    <w:qFormat/>
    <w:uiPriority w:val="99"/>
    <w:tblPr>
      <w:tblBorders>
        <w:bottom w:val="single" w:color="FFD864" w:themeColor="accent4" w:themeTint="9A" w:sz="4" w:space="0"/>
        <w:insideH w:val="single" w:color="FFD864" w:themeColor="accent4" w:themeTint="9A" w:sz="4" w:space="0"/>
        <w:insideV w:val="single" w:color="FFD864" w:themeColor="accent4" w:themeTint="9A" w:sz="4" w:space="0"/>
      </w:tblBorders>
      <w:tblCellMar>
        <w:top w:w="0" w:type="dxa"/>
        <w:left w:w="0" w:type="dxa"/>
        <w:bottom w:w="0" w:type="dxa"/>
        <w:right w:w="0" w:type="dxa"/>
      </w:tblCellMar>
    </w:tblPr>
    <w:tblStylePr w:type="firstRow">
      <w:rPr>
        <w:b/>
        <w:color w:val="404040"/>
      </w:rPr>
      <w:tcPr>
        <w:tcBorders>
          <w:top w:val="nil"/>
          <w:left w:val="nil"/>
          <w:bottom w:val="single" w:color="FFD864" w:themeColor="accent4" w:themeTint="9A" w:sz="12" w:space="0"/>
          <w:right w:val="nil"/>
        </w:tcBorders>
        <w:shd w:val="clear" w:color="FFFFFF" w:fill="auto"/>
      </w:tcPr>
    </w:tblStylePr>
    <w:tblStylePr w:type="lastRow">
      <w:rPr>
        <w:b/>
        <w:color w:val="404040"/>
      </w:rPr>
      <w:tcPr>
        <w:tcBorders>
          <w:top w:val="single" w:color="FFD864" w:themeColor="accent4" w:themeTint="9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cPr>
        <w:shd w:val="clear" w:color="FEF2CA" w:themeColor="accent4" w:themeTint="34" w:fill="FEF2CA" w:themeFill="accent4" w:themeFillTint="34"/>
      </w:tcPr>
    </w:tblStylePr>
  </w:style>
  <w:style w:type="table" w:customStyle="1" w:styleId="56">
    <w:name w:val="Grid Table 2 - Accent 5"/>
    <w:qFormat/>
    <w:uiPriority w:val="99"/>
    <w:tblPr>
      <w:tblBorders>
        <w:bottom w:val="single" w:color="5B9BD5" w:themeColor="accent5" w:sz="4" w:space="0"/>
        <w:insideH w:val="single" w:color="5B9BD5" w:themeColor="accent5" w:sz="4" w:space="0"/>
        <w:insideV w:val="single" w:color="5B9BD5" w:themeColor="accent5" w:sz="4" w:space="0"/>
      </w:tblBorders>
      <w:tblCellMar>
        <w:top w:w="0" w:type="dxa"/>
        <w:left w:w="0" w:type="dxa"/>
        <w:bottom w:w="0" w:type="dxa"/>
        <w:right w:w="0" w:type="dxa"/>
      </w:tblCellMar>
    </w:tblPr>
    <w:tblStylePr w:type="firstRow">
      <w:rPr>
        <w:b/>
        <w:color w:val="404040"/>
      </w:rPr>
      <w:tcPr>
        <w:tcBorders>
          <w:top w:val="nil"/>
          <w:left w:val="nil"/>
          <w:bottom w:val="single" w:color="5B9BD5" w:themeColor="accent5" w:sz="12" w:space="0"/>
          <w:right w:val="nil"/>
        </w:tcBorders>
        <w:shd w:val="clear" w:color="FFFFFF" w:fill="auto"/>
      </w:tcPr>
    </w:tblStylePr>
    <w:tblStylePr w:type="lastRow">
      <w:rPr>
        <w:b/>
        <w:color w:val="404040"/>
      </w:rPr>
      <w:tcPr>
        <w:tcBorders>
          <w:top w:val="single" w:color="5B9BD5" w:themeColor="accent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cPr>
        <w:shd w:val="clear" w:color="DDEAF6" w:themeColor="accent5" w:themeTint="34" w:fill="DDEAF6" w:themeFill="accent5" w:themeFillTint="34"/>
      </w:tcPr>
    </w:tblStylePr>
  </w:style>
  <w:style w:type="table" w:customStyle="1" w:styleId="57">
    <w:name w:val="Grid Table 2 - Accent 6"/>
    <w:qFormat/>
    <w:uiPriority w:val="99"/>
    <w:tblPr>
      <w:tblBorders>
        <w:bottom w:val="single" w:color="70AD47" w:themeColor="accent6" w:sz="4" w:space="0"/>
        <w:insideH w:val="single" w:color="70AD47" w:themeColor="accent6" w:sz="4" w:space="0"/>
        <w:insideV w:val="single" w:color="70AD47" w:themeColor="accent6" w:sz="4" w:space="0"/>
      </w:tblBorders>
      <w:tblCellMar>
        <w:top w:w="0" w:type="dxa"/>
        <w:left w:w="0" w:type="dxa"/>
        <w:bottom w:w="0" w:type="dxa"/>
        <w:right w:w="0" w:type="dxa"/>
      </w:tblCellMar>
    </w:tblPr>
    <w:tblStylePr w:type="firstRow">
      <w:rPr>
        <w:b/>
        <w:color w:val="404040"/>
      </w:rPr>
      <w:tcPr>
        <w:tcBorders>
          <w:top w:val="nil"/>
          <w:left w:val="nil"/>
          <w:bottom w:val="single" w:color="70AD47" w:themeColor="accent6" w:sz="12" w:space="0"/>
          <w:right w:val="nil"/>
        </w:tcBorders>
        <w:shd w:val="clear" w:color="FFFFFF" w:fill="auto"/>
      </w:tcPr>
    </w:tblStylePr>
    <w:tblStylePr w:type="lastRow">
      <w:rPr>
        <w:b/>
        <w:color w:val="404040"/>
      </w:rPr>
      <w:tcPr>
        <w:tcBorders>
          <w:top w:val="single" w:color="70AD47" w:themeColor="accent6"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cPr>
        <w:shd w:val="clear" w:color="E1EFD8" w:themeColor="accent6" w:themeTint="34" w:fill="E1EFD8" w:themeFill="accent6" w:themeFillTint="34"/>
      </w:tcPr>
    </w:tblStylePr>
  </w:style>
  <w:style w:type="table" w:customStyle="1" w:styleId="58">
    <w:name w:val="网格表 31"/>
    <w:qFormat/>
    <w:uiPriority w:val="99"/>
    <w:tblPr>
      <w:tblBorders>
        <w:bottom w:val="single" w:color="696969" w:themeColor="text1" w:themeTint="95" w:sz="4" w:space="0"/>
        <w:insideH w:val="single" w:color="696969" w:themeColor="text1" w:themeTint="95" w:sz="4" w:space="0"/>
        <w:insideV w:val="single" w:color="696969" w:themeColor="text1" w:themeTint="95" w:sz="4" w:space="0"/>
      </w:tblBorders>
      <w:tblCellMar>
        <w:top w:w="0" w:type="dxa"/>
        <w:left w:w="0" w:type="dxa"/>
        <w:bottom w:w="0" w:type="dxa"/>
        <w:right w:w="0" w:type="dxa"/>
      </w:tblCellMar>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59">
    <w:name w:val="Grid Table 3 - Accent 1"/>
    <w:qFormat/>
    <w:uiPriority w:val="99"/>
    <w:tblPr>
      <w:tblBorders>
        <w:bottom w:val="single" w:color="537DC8" w:themeColor="accent1" w:themeTint="EA" w:sz="4" w:space="0"/>
        <w:insideH w:val="single" w:color="537DC8" w:themeColor="accent1" w:themeTint="EA" w:sz="4" w:space="0"/>
        <w:insideV w:val="single" w:color="537DC8" w:themeColor="accent1" w:themeTint="EA" w:sz="4" w:space="0"/>
      </w:tblBorders>
      <w:tblCellMar>
        <w:top w:w="0" w:type="dxa"/>
        <w:left w:w="0" w:type="dxa"/>
        <w:bottom w:w="0" w:type="dxa"/>
        <w:right w:w="0" w:type="dxa"/>
      </w:tblCellMar>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8E2F2" w:themeColor="accent1" w:themeTint="34" w:fill="D8E2F2" w:themeFill="accent1" w:themeFillTint="34"/>
      </w:tcPr>
    </w:tblStylePr>
    <w:tblStylePr w:type="band1Horz">
      <w:rPr>
        <w:rFonts w:ascii="Arial" w:hAnsi="Arial"/>
        <w:color w:val="404040"/>
        <w:sz w:val="22"/>
      </w:rPr>
      <w:tcPr>
        <w:shd w:val="clear" w:color="D8E2F2" w:themeColor="accent1" w:themeTint="34" w:fill="D8E2F2" w:themeFill="accent1" w:themeFillTint="34"/>
      </w:tcPr>
    </w:tblStylePr>
  </w:style>
  <w:style w:type="table" w:customStyle="1" w:styleId="60">
    <w:name w:val="Grid Table 3 - Accent 2"/>
    <w:qFormat/>
    <w:uiPriority w:val="99"/>
    <w:tblPr>
      <w:tblBorders>
        <w:bottom w:val="single" w:color="F4B285" w:themeColor="accent2" w:themeTint="97" w:sz="4" w:space="0"/>
        <w:insideH w:val="single" w:color="F4B285" w:themeColor="accent2" w:themeTint="97" w:sz="4" w:space="0"/>
        <w:insideV w:val="single" w:color="F4B285" w:themeColor="accent2" w:themeTint="97" w:sz="4" w:space="0"/>
      </w:tblBorders>
      <w:tblCellMar>
        <w:top w:w="0" w:type="dxa"/>
        <w:left w:w="0" w:type="dxa"/>
        <w:bottom w:w="0" w:type="dxa"/>
        <w:right w:w="0" w:type="dxa"/>
      </w:tblCellMar>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cPr>
        <w:shd w:val="clear" w:color="FBE5D6" w:themeColor="accent2" w:themeTint="32" w:fill="FBE5D6" w:themeFill="accent2" w:themeFillTint="32"/>
      </w:tcPr>
    </w:tblStylePr>
  </w:style>
  <w:style w:type="table" w:customStyle="1" w:styleId="61">
    <w:name w:val="Grid Table 3 - Accent 3"/>
    <w:qFormat/>
    <w:uiPriority w:val="99"/>
    <w:tblPr>
      <w:tblBorders>
        <w:bottom w:val="single" w:color="A5A5A5" w:themeColor="accent3" w:themeTint="FE" w:sz="4" w:space="0"/>
        <w:insideH w:val="single" w:color="A5A5A5" w:themeColor="accent3" w:themeTint="FE" w:sz="4" w:space="0"/>
        <w:insideV w:val="single" w:color="A5A5A5" w:themeColor="accent3" w:themeTint="FE" w:sz="4" w:space="0"/>
      </w:tblBorders>
      <w:tblCellMar>
        <w:top w:w="0" w:type="dxa"/>
        <w:left w:w="0" w:type="dxa"/>
        <w:bottom w:w="0" w:type="dxa"/>
        <w:right w:w="0" w:type="dxa"/>
      </w:tblCellMar>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cPr>
        <w:shd w:val="clear" w:color="ECECEC" w:themeColor="accent3" w:themeTint="34" w:fill="ECECEC" w:themeFill="accent3" w:themeFillTint="34"/>
      </w:tcPr>
    </w:tblStylePr>
  </w:style>
  <w:style w:type="table" w:customStyle="1" w:styleId="62">
    <w:name w:val="Grid Table 3 - Accent 4"/>
    <w:qFormat/>
    <w:uiPriority w:val="99"/>
    <w:tblPr>
      <w:tblBorders>
        <w:bottom w:val="single" w:color="FFD864" w:themeColor="accent4" w:themeTint="9A" w:sz="4" w:space="0"/>
        <w:insideH w:val="single" w:color="FFD864" w:themeColor="accent4" w:themeTint="9A" w:sz="4" w:space="0"/>
        <w:insideV w:val="single" w:color="FFD864" w:themeColor="accent4" w:themeTint="9A" w:sz="4" w:space="0"/>
      </w:tblBorders>
      <w:tblCellMar>
        <w:top w:w="0" w:type="dxa"/>
        <w:left w:w="0" w:type="dxa"/>
        <w:bottom w:w="0" w:type="dxa"/>
        <w:right w:w="0" w:type="dxa"/>
      </w:tblCellMar>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cPr>
        <w:shd w:val="clear" w:color="FEF2CA" w:themeColor="accent4" w:themeTint="34" w:fill="FEF2CA" w:themeFill="accent4" w:themeFillTint="34"/>
      </w:tcPr>
    </w:tblStylePr>
  </w:style>
  <w:style w:type="table" w:customStyle="1" w:styleId="63">
    <w:name w:val="Grid Table 3 - Accent 5"/>
    <w:qFormat/>
    <w:uiPriority w:val="99"/>
    <w:tblPr>
      <w:tblBorders>
        <w:bottom w:val="single" w:color="5B9BD5" w:themeColor="accent5" w:sz="4" w:space="0"/>
        <w:insideH w:val="single" w:color="5B9BD5" w:themeColor="accent5" w:sz="4" w:space="0"/>
        <w:insideV w:val="single" w:color="5B9BD5" w:themeColor="accent5" w:sz="4" w:space="0"/>
      </w:tblBorders>
      <w:tblCellMar>
        <w:top w:w="0" w:type="dxa"/>
        <w:left w:w="0" w:type="dxa"/>
        <w:bottom w:w="0" w:type="dxa"/>
        <w:right w:w="0" w:type="dxa"/>
      </w:tblCellMar>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cPr>
        <w:shd w:val="clear" w:color="DDEAF6" w:themeColor="accent5" w:themeTint="34" w:fill="DDEAF6" w:themeFill="accent5" w:themeFillTint="34"/>
      </w:tcPr>
    </w:tblStylePr>
  </w:style>
  <w:style w:type="table" w:customStyle="1" w:styleId="64">
    <w:name w:val="Grid Table 3 - Accent 6"/>
    <w:qFormat/>
    <w:uiPriority w:val="99"/>
    <w:tblPr>
      <w:tblBorders>
        <w:bottom w:val="single" w:color="70AD47" w:themeColor="accent6" w:sz="4" w:space="0"/>
        <w:insideH w:val="single" w:color="70AD47" w:themeColor="accent6" w:sz="4" w:space="0"/>
        <w:insideV w:val="single" w:color="70AD47" w:themeColor="accent6" w:sz="4" w:space="0"/>
      </w:tblBorders>
      <w:tblCellMar>
        <w:top w:w="0" w:type="dxa"/>
        <w:left w:w="0" w:type="dxa"/>
        <w:bottom w:w="0" w:type="dxa"/>
        <w:right w:w="0" w:type="dxa"/>
      </w:tblCellMar>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cPr>
        <w:shd w:val="clear" w:color="E1EFD8" w:themeColor="accent6" w:themeTint="34" w:fill="E1EFD8" w:themeFill="accent6" w:themeFillTint="34"/>
      </w:tcPr>
    </w:tblStylePr>
  </w:style>
  <w:style w:type="table" w:customStyle="1" w:styleId="65">
    <w:name w:val="网格表 41"/>
    <w:qFormat/>
    <w:uiPriority w:val="59"/>
    <w:tblPr>
      <w:tblBorders>
        <w:top w:val="single" w:color="6E6E6E" w:themeColor="text1" w:themeTint="90" w:sz="4" w:space="0"/>
        <w:left w:val="single" w:color="6E6E6E" w:themeColor="text1" w:themeTint="90" w:sz="4" w:space="0"/>
        <w:bottom w:val="single" w:color="6E6E6E" w:themeColor="text1" w:themeTint="90" w:sz="4" w:space="0"/>
        <w:right w:val="single" w:color="6E6E6E" w:themeColor="text1" w:themeTint="90" w:sz="4" w:space="0"/>
        <w:insideH w:val="single" w:color="6E6E6E" w:themeColor="text1" w:themeTint="90" w:sz="4" w:space="0"/>
        <w:insideV w:val="single" w:color="6E6E6E" w:themeColor="text1" w:themeTint="90" w:sz="4" w:space="0"/>
      </w:tblBorders>
      <w:tblCellMar>
        <w:top w:w="0" w:type="dxa"/>
        <w:left w:w="0" w:type="dxa"/>
        <w:bottom w:w="0" w:type="dxa"/>
        <w:right w:w="0" w:type="dxa"/>
      </w:tblCellMar>
    </w:tblPr>
    <w:tblStylePr w:type="firstRow">
      <w:rPr>
        <w:rFonts w:ascii="Arial" w:hAnsi="Arial"/>
        <w:b/>
        <w:color w:val="FFFFFF"/>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66">
    <w:name w:val="Grid Table 4 - Accent 1"/>
    <w:qFormat/>
    <w:uiPriority w:val="59"/>
    <w:tblPr>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insideV w:val="single" w:color="95AFDD" w:themeColor="accent1" w:themeTint="90" w:sz="4" w:space="0"/>
      </w:tblBorders>
      <w:tblCellMar>
        <w:top w:w="0" w:type="dxa"/>
        <w:left w:w="0" w:type="dxa"/>
        <w:bottom w:w="0" w:type="dxa"/>
        <w:right w:w="0" w:type="dxa"/>
      </w:tblCellMar>
    </w:tblPr>
    <w:tblStylePr w:type="firstRow">
      <w:rPr>
        <w:rFonts w:ascii="Arial" w:hAnsi="Arial"/>
        <w:b/>
        <w:color w:val="FFFFFF"/>
        <w:sz w:val="22"/>
      </w:rPr>
      <w:tcPr>
        <w:tcBorders>
          <w:top w:val="single" w:color="537DC8" w:themeColor="accent1" w:themeTint="EA" w:sz="4" w:space="0"/>
          <w:left w:val="single" w:color="537DC8" w:themeColor="accent1" w:themeTint="EA" w:sz="4" w:space="0"/>
          <w:bottom w:val="single" w:color="537DC8" w:themeColor="accent1" w:themeTint="EA" w:sz="4" w:space="0"/>
          <w:right w:val="single" w:color="537DC8" w:themeColor="accent1" w:themeTint="EA" w:sz="4" w:space="0"/>
        </w:tcBorders>
        <w:shd w:val="clear" w:color="537DC8" w:themeColor="accent1" w:themeTint="EA" w:fill="537DC8" w:themeFill="accent1" w:themeFillTint="EA"/>
      </w:tcPr>
    </w:tblStylePr>
    <w:tblStylePr w:type="lastRow">
      <w:rPr>
        <w:b/>
        <w:color w:val="404040"/>
      </w:rPr>
      <w:tcPr>
        <w:tcBorders>
          <w:top w:val="single" w:color="537DC8"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3F3" w:themeColor="accent1" w:themeTint="32" w:fill="DAE3F3" w:themeFill="accent1" w:themeFillTint="32"/>
      </w:tcPr>
    </w:tblStylePr>
    <w:tblStylePr w:type="band1Horz">
      <w:rPr>
        <w:rFonts w:ascii="Arial" w:hAnsi="Arial"/>
        <w:color w:val="404040"/>
        <w:sz w:val="22"/>
      </w:rPr>
      <w:tcPr>
        <w:shd w:val="clear" w:color="DAE3F3" w:themeColor="accent1" w:themeTint="32" w:fill="DAE3F3" w:themeFill="accent1" w:themeFillTint="32"/>
      </w:tcPr>
    </w:tblStylePr>
  </w:style>
  <w:style w:type="table" w:customStyle="1" w:styleId="67">
    <w:name w:val="Grid Table 4 - Accent 2"/>
    <w:qFormat/>
    <w:uiPriority w:val="59"/>
    <w:tblPr>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insideV w:val="single" w:color="F4B58A" w:themeColor="accent2" w:themeTint="90" w:sz="4" w:space="0"/>
      </w:tblBorders>
      <w:tblCellMar>
        <w:top w:w="0" w:type="dxa"/>
        <w:left w:w="0" w:type="dxa"/>
        <w:bottom w:w="0" w:type="dxa"/>
        <w:right w:w="0" w:type="dxa"/>
      </w:tblCellMar>
    </w:tblPr>
    <w:tblStylePr w:type="firstRow">
      <w:rPr>
        <w:rFonts w:ascii="Arial" w:hAnsi="Arial"/>
        <w:b/>
        <w:color w:val="FFFFFF"/>
        <w:sz w:val="22"/>
      </w:rPr>
      <w:tcPr>
        <w:tcBorders>
          <w:top w:val="single" w:color="F4B285" w:themeColor="accent2" w:themeTint="97" w:sz="4" w:space="0"/>
          <w:left w:val="single" w:color="F4B285" w:themeColor="accent2" w:themeTint="97" w:sz="4" w:space="0"/>
          <w:bottom w:val="single" w:color="F4B285" w:themeColor="accent2" w:themeTint="97" w:sz="4" w:space="0"/>
          <w:right w:val="single" w:color="F4B285" w:themeColor="accent2" w:themeTint="97" w:sz="4" w:space="0"/>
        </w:tcBorders>
        <w:shd w:val="clear" w:color="F4B285" w:themeColor="accent2" w:themeTint="97" w:fill="F4B285" w:themeFill="accent2" w:themeFillTint="97"/>
      </w:tcPr>
    </w:tblStylePr>
    <w:tblStylePr w:type="lastRow">
      <w:rPr>
        <w:b/>
        <w:color w:val="404040"/>
      </w:rPr>
      <w:tcPr>
        <w:tcBorders>
          <w:top w:val="single" w:color="F4B285"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cPr>
        <w:shd w:val="clear" w:color="FBE5D6" w:themeColor="accent2" w:themeTint="32" w:fill="FBE5D6" w:themeFill="accent2" w:themeFillTint="32"/>
      </w:tcPr>
    </w:tblStylePr>
  </w:style>
  <w:style w:type="table" w:customStyle="1" w:styleId="68">
    <w:name w:val="Grid Table 4 - Accent 3"/>
    <w:qFormat/>
    <w:uiPriority w:val="59"/>
    <w:tblPr>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insideV w:val="single" w:color="CCCCCC" w:themeColor="accent3" w:themeTint="90" w:sz="4" w:space="0"/>
      </w:tblBorders>
      <w:tblCellMar>
        <w:top w:w="0" w:type="dxa"/>
        <w:left w:w="0" w:type="dxa"/>
        <w:bottom w:w="0" w:type="dxa"/>
        <w:right w:w="0" w:type="dxa"/>
      </w:tblCellMar>
    </w:tblPr>
    <w:tblStylePr w:type="firstRow">
      <w:rPr>
        <w:rFonts w:ascii="Arial" w:hAnsi="Arial"/>
        <w:b/>
        <w:color w:val="FFFFFF"/>
        <w:sz w:val="22"/>
      </w:rPr>
      <w:tcPr>
        <w:tc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tcBorders>
        <w:shd w:val="clear" w:color="A5A5A5" w:themeColor="accent3" w:themeTint="FE" w:fill="A5A5A5" w:themeFill="accent3" w:themeFillTint="FE"/>
      </w:tcPr>
    </w:tblStylePr>
    <w:tblStylePr w:type="lastRow">
      <w:rPr>
        <w:b/>
        <w:color w:val="404040"/>
      </w:rPr>
      <w:tcPr>
        <w:tcBorders>
          <w:top w:val="single" w:color="A5A5A5"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cPr>
        <w:shd w:val="clear" w:color="ECECEC" w:themeColor="accent3" w:themeTint="34" w:fill="ECECEC" w:themeFill="accent3" w:themeFillTint="34"/>
      </w:tcPr>
    </w:tblStylePr>
  </w:style>
  <w:style w:type="table" w:customStyle="1" w:styleId="69">
    <w:name w:val="Grid Table 4 - Accent 4"/>
    <w:qFormat/>
    <w:uiPriority w:val="59"/>
    <w:tblPr>
      <w:tblBorders>
        <w:top w:val="single" w:color="FFDB6E" w:themeColor="accent4" w:themeTint="90" w:sz="4" w:space="0"/>
        <w:left w:val="single" w:color="FFDB6E" w:themeColor="accent4" w:themeTint="90" w:sz="4" w:space="0"/>
        <w:bottom w:val="single" w:color="FFDB6E" w:themeColor="accent4" w:themeTint="90" w:sz="4" w:space="0"/>
        <w:right w:val="single" w:color="FFDB6E" w:themeColor="accent4" w:themeTint="90" w:sz="4" w:space="0"/>
        <w:insideH w:val="single" w:color="FFDB6E" w:themeColor="accent4" w:themeTint="90" w:sz="4" w:space="0"/>
        <w:insideV w:val="single" w:color="FFDB6E" w:themeColor="accent4" w:themeTint="90" w:sz="4" w:space="0"/>
      </w:tblBorders>
      <w:tblCellMar>
        <w:top w:w="0" w:type="dxa"/>
        <w:left w:w="0" w:type="dxa"/>
        <w:bottom w:w="0" w:type="dxa"/>
        <w:right w:w="0" w:type="dxa"/>
      </w:tblCellMar>
    </w:tblPr>
    <w:tblStylePr w:type="firstRow">
      <w:rPr>
        <w:rFonts w:ascii="Arial" w:hAnsi="Arial"/>
        <w:b/>
        <w:color w:val="FFFFFF"/>
        <w:sz w:val="22"/>
      </w:rPr>
      <w:tcPr>
        <w:tcBorders>
          <w:top w:val="single" w:color="FFD864" w:themeColor="accent4" w:themeTint="9A" w:sz="4" w:space="0"/>
          <w:left w:val="single" w:color="FFD864" w:themeColor="accent4" w:themeTint="9A" w:sz="4" w:space="0"/>
          <w:bottom w:val="single" w:color="FFD864" w:themeColor="accent4" w:themeTint="9A" w:sz="4" w:space="0"/>
          <w:right w:val="single" w:color="FFD864" w:themeColor="accent4" w:themeTint="9A" w:sz="4" w:space="0"/>
        </w:tcBorders>
        <w:shd w:val="clear" w:color="FFD864" w:themeColor="accent4" w:themeTint="9A" w:fill="FFD864" w:themeFill="accent4" w:themeFillTint="9A"/>
      </w:tcPr>
    </w:tblStylePr>
    <w:tblStylePr w:type="lastRow">
      <w:rPr>
        <w:b/>
        <w:color w:val="404040"/>
      </w:rPr>
      <w:tcPr>
        <w:tcBorders>
          <w:top w:val="single" w:color="FFD864"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cPr>
        <w:shd w:val="clear" w:color="FEF2CA" w:themeColor="accent4" w:themeTint="34" w:fill="FEF2CA" w:themeFill="accent4" w:themeFillTint="34"/>
      </w:tcPr>
    </w:tblStylePr>
  </w:style>
  <w:style w:type="table" w:customStyle="1" w:styleId="70">
    <w:name w:val="Grid Table 4 - Accent 5"/>
    <w:qFormat/>
    <w:uiPriority w:val="59"/>
    <w:tblPr>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CellMar>
        <w:top w:w="0" w:type="dxa"/>
        <w:left w:w="0" w:type="dxa"/>
        <w:bottom w:w="0" w:type="dxa"/>
        <w:right w:w="0" w:type="dxa"/>
      </w:tblCellMar>
    </w:tblPr>
    <w:tblStylePr w:type="firstRow">
      <w:rPr>
        <w:rFonts w:ascii="Arial" w:hAnsi="Arial"/>
        <w:b/>
        <w:color w:val="FFFFFF"/>
        <w:sz w:val="22"/>
      </w:rPr>
      <w:tcPr>
        <w:tcBorders>
          <w:top w:val="single" w:color="5B9BD5" w:themeColor="accent5" w:sz="4" w:space="0"/>
          <w:left w:val="single" w:color="5B9BD5" w:themeColor="accent5" w:sz="4" w:space="0"/>
          <w:bottom w:val="single" w:color="5B9BD5" w:themeColor="accent5" w:sz="4" w:space="0"/>
          <w:right w:val="single" w:color="5B9BD5" w:themeColor="accent5" w:sz="4" w:space="0"/>
        </w:tcBorders>
        <w:shd w:val="clear" w:color="5B9BD5" w:themeColor="accent5" w:fill="5B9BD5" w:themeFill="accent5"/>
      </w:tcPr>
    </w:tblStylePr>
    <w:tblStylePr w:type="lastRow">
      <w:rPr>
        <w:b/>
        <w:color w:val="404040"/>
      </w:rPr>
      <w:tcPr>
        <w:tcBorders>
          <w:top w:val="single" w:color="5B9BD5"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cPr>
        <w:shd w:val="clear" w:color="DDEAF6" w:themeColor="accent5" w:themeTint="34" w:fill="DDEAF6" w:themeFill="accent5" w:themeFillTint="34"/>
      </w:tcPr>
    </w:tblStylePr>
  </w:style>
  <w:style w:type="table" w:customStyle="1" w:styleId="71">
    <w:name w:val="Grid Table 4 - Accent 6"/>
    <w:qFormat/>
    <w:uiPriority w:val="59"/>
    <w:tblPr>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CellMar>
        <w:top w:w="0" w:type="dxa"/>
        <w:left w:w="0" w:type="dxa"/>
        <w:bottom w:w="0" w:type="dxa"/>
        <w:right w:w="0" w:type="dxa"/>
      </w:tblCellMar>
    </w:tblPr>
    <w:tblStylePr w:type="firstRow">
      <w:rPr>
        <w:rFonts w:ascii="Arial" w:hAnsi="Arial"/>
        <w:b/>
        <w:color w:val="FFFFFF"/>
        <w:sz w:val="22"/>
      </w:rPr>
      <w:tcPr>
        <w:tcBorders>
          <w:top w:val="single" w:color="70AD47" w:themeColor="accent6" w:sz="4" w:space="0"/>
          <w:left w:val="single" w:color="70AD47" w:themeColor="accent6" w:sz="4" w:space="0"/>
          <w:bottom w:val="single" w:color="70AD47" w:themeColor="accent6" w:sz="4" w:space="0"/>
          <w:right w:val="single" w:color="70AD47" w:themeColor="accent6" w:sz="4" w:space="0"/>
        </w:tcBorders>
        <w:shd w:val="clear" w:color="70AD47" w:themeColor="accent6" w:fill="70AD47" w:themeFill="accent6"/>
      </w:tcPr>
    </w:tblStylePr>
    <w:tblStylePr w:type="lastRow">
      <w:rPr>
        <w:b/>
        <w:color w:val="404040"/>
      </w:rPr>
      <w:tcPr>
        <w:tcBorders>
          <w:top w:val="single" w:color="70AD47"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cPr>
        <w:shd w:val="clear" w:color="E1EFD8" w:themeColor="accent6" w:themeTint="34" w:fill="E1EFD8" w:themeFill="accent6" w:themeFillTint="34"/>
      </w:tcPr>
    </w:tblStylePr>
  </w:style>
  <w:style w:type="table" w:customStyle="1" w:styleId="72">
    <w:name w:val="网格表 5 深色1"/>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rFonts w:ascii="Arial" w:hAnsi="Arial"/>
        <w:b/>
        <w:color w:val="FFFFFF"/>
        <w:sz w:val="22"/>
      </w:rPr>
      <w:tcPr>
        <w:shd w:val="clear" w:color="000000" w:themeColor="text1" w:fill="000000" w:themeFill="text1"/>
      </w:tcPr>
    </w:tblStylePr>
    <w:tblStylePr w:type="lastRow">
      <w:rPr>
        <w:rFonts w:ascii="Arial" w:hAnsi="Arial"/>
        <w:b/>
        <w:color w:val="FFFFFF"/>
        <w:sz w:val="22"/>
      </w:r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band1Vert">
      <w:tcPr>
        <w:shd w:val="clear" w:color="898989" w:themeColor="text1" w:themeTint="75" w:fill="898989" w:themeFill="text1" w:themeFillTint="75"/>
      </w:tcPr>
    </w:tblStylePr>
    <w:tblStylePr w:type="band1Horz">
      <w:tcPr>
        <w:shd w:val="clear" w:color="898989" w:themeColor="text1" w:themeTint="75" w:fill="898989" w:themeFill="text1" w:themeFillTint="75"/>
      </w:tcPr>
    </w:tblStylePr>
  </w:style>
  <w:style w:type="table" w:customStyle="1" w:styleId="73">
    <w:name w:val="Grid Table 5 Dark- Accent 1"/>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rFonts w:ascii="Arial" w:hAnsi="Arial"/>
        <w:b/>
        <w:color w:val="FFFFFF"/>
        <w:sz w:val="22"/>
      </w:rPr>
      <w:tcPr>
        <w:shd w:val="clear" w:color="4472C4" w:themeColor="accent1" w:fill="4472C4" w:themeFill="accent1"/>
      </w:tcPr>
    </w:tblStylePr>
    <w:tblStylePr w:type="lastRow">
      <w:rPr>
        <w:rFonts w:ascii="Arial" w:hAnsi="Arial"/>
        <w:b/>
        <w:color w:val="FFFFFF"/>
        <w:sz w:val="22"/>
      </w:rPr>
      <w:tcPr>
        <w:tcBorders>
          <w:top w:val="single" w:color="FFFFFF" w:themeColor="light1" w:sz="4" w:space="0"/>
        </w:tcBorders>
        <w:shd w:val="clear" w:color="4472C4" w:themeColor="accent1" w:fill="4472C4" w:themeFill="accent1"/>
      </w:tcPr>
    </w:tblStylePr>
    <w:tblStylePr w:type="firstCol">
      <w:rPr>
        <w:rFonts w:ascii="Arial" w:hAnsi="Arial"/>
        <w:b/>
        <w:color w:val="FFFFFF"/>
        <w:sz w:val="22"/>
      </w:rPr>
      <w:tcPr>
        <w:shd w:val="clear" w:color="4472C4" w:themeColor="accent1" w:fill="4472C4" w:themeFill="accent1"/>
      </w:tcPr>
    </w:tblStylePr>
    <w:tblStylePr w:type="lastCol">
      <w:rPr>
        <w:rFonts w:ascii="Arial" w:hAnsi="Arial"/>
        <w:b/>
        <w:color w:val="FFFFFF"/>
        <w:sz w:val="22"/>
      </w:rPr>
      <w:tcPr>
        <w:shd w:val="clear" w:color="4472C4" w:themeColor="accent1" w:fill="4472C4" w:themeFill="accent1"/>
      </w:tcPr>
    </w:tblStylePr>
    <w:tblStylePr w:type="band1Vert">
      <w:tcPr>
        <w:shd w:val="clear" w:color="A9BEE3" w:themeColor="accent1" w:themeTint="75" w:fill="A9BEE3" w:themeFill="accent1" w:themeFillTint="75"/>
      </w:tcPr>
    </w:tblStylePr>
    <w:tblStylePr w:type="band1Horz">
      <w:tcPr>
        <w:shd w:val="clear" w:color="A9BEE3" w:themeColor="accent1" w:themeTint="75" w:fill="A9BEE3" w:themeFill="accent1" w:themeFillTint="75"/>
      </w:tcPr>
    </w:tblStylePr>
  </w:style>
  <w:style w:type="table" w:customStyle="1" w:styleId="74">
    <w:name w:val="Grid Table 5 Dark - Accent 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rFonts w:ascii="Arial" w:hAnsi="Arial"/>
        <w:b/>
        <w:color w:val="FFFFFF"/>
        <w:sz w:val="22"/>
      </w:rPr>
      <w:tcPr>
        <w:shd w:val="clear" w:color="ED7D31" w:themeColor="accent2" w:fill="ED7D31" w:themeFill="accent2"/>
      </w:tcPr>
    </w:tblStylePr>
    <w:tblStylePr w:type="lastRow">
      <w:rPr>
        <w:rFonts w:ascii="Arial" w:hAnsi="Arial"/>
        <w:b/>
        <w:color w:val="FFFFFF"/>
        <w:sz w:val="22"/>
      </w:rPr>
      <w:tcPr>
        <w:tcBorders>
          <w:top w:val="single" w:color="FFFFFF" w:themeColor="light1" w:sz="4" w:space="0"/>
        </w:tcBorders>
        <w:shd w:val="clear" w:color="ED7D31" w:themeColor="accent2" w:fill="ED7D31" w:themeFill="accent2"/>
      </w:tcPr>
    </w:tblStylePr>
    <w:tblStylePr w:type="firstCol">
      <w:rPr>
        <w:rFonts w:ascii="Arial" w:hAnsi="Arial"/>
        <w:b/>
        <w:color w:val="FFFFFF"/>
        <w:sz w:val="22"/>
      </w:rPr>
      <w:tcPr>
        <w:shd w:val="clear" w:color="ED7D31" w:themeColor="accent2" w:fill="ED7D31" w:themeFill="accent2"/>
      </w:tcPr>
    </w:tblStylePr>
    <w:tblStylePr w:type="lastCol">
      <w:rPr>
        <w:rFonts w:ascii="Arial" w:hAnsi="Arial"/>
        <w:b/>
        <w:color w:val="FFFFFF"/>
        <w:sz w:val="22"/>
      </w:rPr>
      <w:tcPr>
        <w:shd w:val="clear" w:color="ED7D31" w:themeColor="accent2" w:fill="ED7D31" w:themeFill="accent2"/>
      </w:tcPr>
    </w:tblStylePr>
    <w:tblStylePr w:type="band1Vert">
      <w:tcPr>
        <w:shd w:val="clear" w:color="F6C3A0" w:themeColor="accent2" w:themeTint="75" w:fill="F6C3A0" w:themeFill="accent2" w:themeFillTint="75"/>
      </w:tcPr>
    </w:tblStylePr>
    <w:tblStylePr w:type="band1Horz">
      <w:tcPr>
        <w:shd w:val="clear" w:color="F6C3A0" w:themeColor="accent2" w:themeTint="75" w:fill="F6C3A0" w:themeFill="accent2" w:themeFillTint="75"/>
      </w:tcPr>
    </w:tblStylePr>
  </w:style>
  <w:style w:type="table" w:customStyle="1" w:styleId="75">
    <w:name w:val="Grid Table 5 Dark - Accent 3"/>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rFonts w:ascii="Arial" w:hAnsi="Arial"/>
        <w:b/>
        <w:color w:val="FFFFFF"/>
        <w:sz w:val="22"/>
      </w:rPr>
      <w:tcPr>
        <w:shd w:val="clear" w:color="A5A5A5" w:themeColor="accent3" w:fill="A5A5A5" w:themeFill="accent3"/>
      </w:tcPr>
    </w:tblStylePr>
    <w:tblStylePr w:type="lastRow">
      <w:rPr>
        <w:rFonts w:ascii="Arial" w:hAnsi="Arial"/>
        <w:b/>
        <w:color w:val="FFFFFF"/>
        <w:sz w:val="22"/>
      </w:rPr>
      <w:tcPr>
        <w:tcBorders>
          <w:top w:val="single" w:color="FFFFFF" w:themeColor="light1" w:sz="4" w:space="0"/>
        </w:tcBorders>
        <w:shd w:val="clear" w:color="A5A5A5" w:themeColor="accent3" w:fill="A5A5A5" w:themeFill="accent3"/>
      </w:tcPr>
    </w:tblStylePr>
    <w:tblStylePr w:type="firstCol">
      <w:rPr>
        <w:rFonts w:ascii="Arial" w:hAnsi="Arial"/>
        <w:b/>
        <w:color w:val="FFFFFF"/>
        <w:sz w:val="22"/>
      </w:rPr>
      <w:tcPr>
        <w:shd w:val="clear" w:color="A5A5A5" w:themeColor="accent3" w:fill="A5A5A5" w:themeFill="accent3"/>
      </w:tcPr>
    </w:tblStylePr>
    <w:tblStylePr w:type="lastCol">
      <w:rPr>
        <w:rFonts w:ascii="Arial" w:hAnsi="Arial"/>
        <w:b/>
        <w:color w:val="FFFFFF"/>
        <w:sz w:val="22"/>
      </w:rPr>
      <w:tcPr>
        <w:shd w:val="clear" w:color="A5A5A5" w:themeColor="accent3" w:fill="A5A5A5" w:themeFill="accent3"/>
      </w:tcPr>
    </w:tblStylePr>
    <w:tblStylePr w:type="band1Vert">
      <w:tcPr>
        <w:shd w:val="clear" w:color="D5D5D5" w:themeColor="accent3" w:themeTint="75" w:fill="D5D5D5" w:themeFill="accent3" w:themeFillTint="75"/>
      </w:tcPr>
    </w:tblStylePr>
    <w:tblStylePr w:type="band1Horz">
      <w:tcPr>
        <w:shd w:val="clear" w:color="D5D5D5" w:themeColor="accent3" w:themeTint="75" w:fill="D5D5D5" w:themeFill="accent3" w:themeFillTint="75"/>
      </w:tcPr>
    </w:tblStylePr>
  </w:style>
  <w:style w:type="table" w:customStyle="1" w:styleId="76">
    <w:name w:val="Grid Table 5 Dark- Accent 4"/>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rFonts w:ascii="Arial" w:hAnsi="Arial"/>
        <w:b/>
        <w:color w:val="FFFFFF"/>
        <w:sz w:val="22"/>
      </w:rPr>
      <w:tcPr>
        <w:shd w:val="clear" w:color="FFC000" w:themeColor="accent4" w:fill="FFC000" w:themeFill="accent4"/>
      </w:tcPr>
    </w:tblStylePr>
    <w:tblStylePr w:type="lastRow">
      <w:rPr>
        <w:rFonts w:ascii="Arial" w:hAnsi="Arial"/>
        <w:b/>
        <w:color w:val="FFFFFF"/>
        <w:sz w:val="22"/>
      </w:rPr>
      <w:tcPr>
        <w:tcBorders>
          <w:top w:val="single" w:color="FFFFFF" w:themeColor="light1" w:sz="4" w:space="0"/>
        </w:tcBorders>
        <w:shd w:val="clear" w:color="FFC000" w:themeColor="accent4" w:fill="FFC000" w:themeFill="accent4"/>
      </w:tcPr>
    </w:tblStylePr>
    <w:tblStylePr w:type="firstCol">
      <w:rPr>
        <w:rFonts w:ascii="Arial" w:hAnsi="Arial"/>
        <w:b/>
        <w:color w:val="FFFFFF"/>
        <w:sz w:val="22"/>
      </w:rPr>
      <w:tcPr>
        <w:shd w:val="clear" w:color="FFC000" w:themeColor="accent4" w:fill="FFC000" w:themeFill="accent4"/>
      </w:tcPr>
    </w:tblStylePr>
    <w:tblStylePr w:type="lastCol">
      <w:rPr>
        <w:rFonts w:ascii="Arial" w:hAnsi="Arial"/>
        <w:b/>
        <w:color w:val="FFFFFF"/>
        <w:sz w:val="22"/>
      </w:rPr>
      <w:tcPr>
        <w:shd w:val="clear" w:color="FFC000" w:themeColor="accent4" w:fill="FFC000" w:themeFill="accent4"/>
      </w:tcPr>
    </w:tblStylePr>
    <w:tblStylePr w:type="band1Vert">
      <w:tcPr>
        <w:shd w:val="clear" w:color="FEE289" w:themeColor="accent4" w:themeTint="75" w:fill="FEE289" w:themeFill="accent4" w:themeFillTint="75"/>
      </w:tcPr>
    </w:tblStylePr>
    <w:tblStylePr w:type="band1Horz">
      <w:tcPr>
        <w:shd w:val="clear" w:color="FEE289" w:themeColor="accent4" w:themeTint="75" w:fill="FEE289" w:themeFill="accent4" w:themeFillTint="75"/>
      </w:tcPr>
    </w:tblStylePr>
  </w:style>
  <w:style w:type="table" w:customStyle="1" w:styleId="77">
    <w:name w:val="Grid Table 5 Dark - Accent 5"/>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rFonts w:ascii="Arial" w:hAnsi="Arial"/>
        <w:b/>
        <w:color w:val="FFFFFF"/>
        <w:sz w:val="22"/>
      </w:rPr>
      <w:tcPr>
        <w:shd w:val="clear" w:color="5B9BD5" w:themeColor="accent5" w:fill="5B9BD5" w:themeFill="accent5"/>
      </w:tcPr>
    </w:tblStylePr>
    <w:tblStylePr w:type="lastRow">
      <w:rPr>
        <w:rFonts w:ascii="Arial" w:hAnsi="Arial"/>
        <w:b/>
        <w:color w:val="FFFFFF"/>
        <w:sz w:val="22"/>
      </w:rPr>
      <w:tcPr>
        <w:tcBorders>
          <w:top w:val="single" w:color="FFFFFF" w:themeColor="light1" w:sz="4" w:space="0"/>
        </w:tcBorders>
        <w:shd w:val="clear" w:color="5B9BD5" w:themeColor="accent5" w:fill="5B9BD5" w:themeFill="accent5"/>
      </w:tcPr>
    </w:tblStylePr>
    <w:tblStylePr w:type="firstCol">
      <w:rPr>
        <w:rFonts w:ascii="Arial" w:hAnsi="Arial"/>
        <w:b/>
        <w:color w:val="FFFFFF"/>
        <w:sz w:val="22"/>
      </w:rPr>
      <w:tcPr>
        <w:shd w:val="clear" w:color="5B9BD5" w:themeColor="accent5" w:fill="5B9BD5" w:themeFill="accent5"/>
      </w:tcPr>
    </w:tblStylePr>
    <w:tblStylePr w:type="lastCol">
      <w:rPr>
        <w:rFonts w:ascii="Arial" w:hAnsi="Arial"/>
        <w:b/>
        <w:color w:val="FFFFFF"/>
        <w:sz w:val="22"/>
      </w:rPr>
      <w:tcPr>
        <w:shd w:val="clear" w:color="5B9BD5" w:themeColor="accent5" w:fill="5B9BD5" w:themeFill="accent5"/>
      </w:tcPr>
    </w:tblStylePr>
    <w:tblStylePr w:type="band1Vert">
      <w:tcPr>
        <w:shd w:val="clear" w:color="B3D1EB" w:themeColor="accent5" w:themeTint="75" w:fill="B3D1EB" w:themeFill="accent5" w:themeFillTint="75"/>
      </w:tcPr>
    </w:tblStylePr>
    <w:tblStylePr w:type="band1Horz">
      <w:tcPr>
        <w:shd w:val="clear" w:color="B3D1EB" w:themeColor="accent5" w:themeTint="75" w:fill="B3D1EB" w:themeFill="accent5" w:themeFillTint="75"/>
      </w:tcPr>
    </w:tblStylePr>
  </w:style>
  <w:style w:type="table" w:customStyle="1" w:styleId="78">
    <w:name w:val="Grid Table 5 Dark - Accent 6"/>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CellMar>
        <w:top w:w="0" w:type="dxa"/>
        <w:left w:w="0" w:type="dxa"/>
        <w:bottom w:w="0" w:type="dxa"/>
        <w:right w:w="0" w:type="dxa"/>
      </w:tblCellMar>
    </w:tblPr>
    <w:tblStylePr w:type="firstRow">
      <w:rPr>
        <w:rFonts w:ascii="Arial" w:hAnsi="Arial"/>
        <w:b/>
        <w:color w:val="FFFFFF"/>
        <w:sz w:val="22"/>
      </w:rPr>
      <w:tcPr>
        <w:shd w:val="clear" w:color="70AD47" w:themeColor="accent6" w:fill="70AD47" w:themeFill="accent6"/>
      </w:tcPr>
    </w:tblStylePr>
    <w:tblStylePr w:type="lastRow">
      <w:rPr>
        <w:rFonts w:ascii="Arial" w:hAnsi="Arial"/>
        <w:b/>
        <w:color w:val="FFFFFF"/>
        <w:sz w:val="22"/>
      </w:rPr>
      <w:tcPr>
        <w:tcBorders>
          <w:top w:val="single" w:color="FFFFFF" w:themeColor="light1" w:sz="4" w:space="0"/>
        </w:tcBorders>
        <w:shd w:val="clear" w:color="70AD47" w:themeColor="accent6" w:fill="70AD47" w:themeFill="accent6"/>
      </w:tcPr>
    </w:tblStylePr>
    <w:tblStylePr w:type="firstCol">
      <w:rPr>
        <w:rFonts w:ascii="Arial" w:hAnsi="Arial"/>
        <w:b/>
        <w:color w:val="FFFFFF"/>
        <w:sz w:val="22"/>
      </w:rPr>
      <w:tcPr>
        <w:shd w:val="clear" w:color="70AD47" w:themeColor="accent6" w:fill="70AD47" w:themeFill="accent6"/>
      </w:tcPr>
    </w:tblStylePr>
    <w:tblStylePr w:type="lastCol">
      <w:rPr>
        <w:rFonts w:ascii="Arial" w:hAnsi="Arial"/>
        <w:b/>
        <w:color w:val="FFFFFF"/>
        <w:sz w:val="22"/>
      </w:rPr>
      <w:tcPr>
        <w:shd w:val="clear" w:color="70AD47" w:themeColor="accent6" w:fill="70AD47" w:themeFill="accent6"/>
      </w:tcPr>
    </w:tblStylePr>
    <w:tblStylePr w:type="band1Vert">
      <w:tcPr>
        <w:shd w:val="clear" w:color="BCDBA8" w:themeColor="accent6" w:themeTint="75" w:fill="BCDBA8" w:themeFill="accent6" w:themeFillTint="75"/>
      </w:tcPr>
    </w:tblStylePr>
    <w:tblStylePr w:type="band1Horz">
      <w:tcPr>
        <w:shd w:val="clear" w:color="BCDBA8" w:themeColor="accent6" w:themeTint="75" w:fill="BCDBA8" w:themeFill="accent6" w:themeFillTint="75"/>
      </w:tcPr>
    </w:tblStylePr>
  </w:style>
  <w:style w:type="table" w:customStyle="1" w:styleId="79">
    <w:name w:val="网格表 6 彩色1"/>
    <w:qFormat/>
    <w:uiPriority w:val="99"/>
    <w:tblP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
    <w:tblStylePr w:type="firstRow">
      <w:rPr>
        <w:b/>
        <w:color w:val="808080" w:themeColor="text1" w:themeTint="80"/>
        <w14:textFill>
          <w14:solidFill>
            <w14:schemeClr w14:val="tx1">
              <w14:lumMod w14:val="50000"/>
              <w14:lumOff w14:val="50000"/>
            </w14:schemeClr>
          </w14:solidFill>
        </w14:textFill>
      </w:rPr>
      <w:tcPr>
        <w:tcBorders>
          <w:bottom w:val="single" w:color="7E7E7E" w:themeColor="text1" w:themeTint="80" w:sz="12" w:space="0"/>
        </w:tcBorders>
      </w:tcPr>
    </w:tblStylePr>
    <w:tblStylePr w:type="lastRow">
      <w:rPr>
        <w:b/>
        <w:color w:val="808080" w:themeColor="text1" w:themeTint="80"/>
        <w14:textFill>
          <w14:solidFill>
            <w14:schemeClr w14:val="tx1">
              <w14:lumMod w14:val="50000"/>
              <w14:lumOff w14:val="50000"/>
            </w14:schemeClr>
          </w14:solidFill>
        </w14:textFill>
      </w:rPr>
    </w:tblStylePr>
    <w:tblStylePr w:type="firstCol">
      <w:rPr>
        <w:b/>
        <w:color w:val="808080" w:themeColor="text1" w:themeTint="80"/>
        <w14:textFill>
          <w14:solidFill>
            <w14:schemeClr w14:val="tx1">
              <w14:lumMod w14:val="50000"/>
              <w14:lumOff w14:val="50000"/>
            </w14:schemeClr>
          </w14:solidFill>
        </w14:textFill>
      </w:rPr>
    </w:tblStylePr>
    <w:tblStylePr w:type="lastCol">
      <w:rPr>
        <w:b/>
        <w:color w:val="808080" w:themeColor="text1" w:themeTint="80"/>
        <w14:textFill>
          <w14:solidFill>
            <w14:schemeClr w14:val="tx1">
              <w14:lumMod w14:val="50000"/>
              <w14:lumOff w14:val="50000"/>
            </w14:schemeClr>
          </w14:solidFill>
        </w14:textFill>
      </w:rPr>
    </w:tblStylePr>
    <w:tblStylePr w:type="band1Vert">
      <w:tcPr>
        <w:shd w:val="clear" w:color="CACACA" w:themeColor="text1" w:themeTint="34" w:fill="CACACA" w:themeFill="text1" w:themeFillTint="34"/>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CACACA" w:themeColor="text1" w:themeTint="34" w:fill="CACACA" w:themeFill="text1" w:themeFillTint="34"/>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80">
    <w:name w:val="Grid Table 6 Colorful - Accent 1"/>
    <w:qFormat/>
    <w:uiPriority w:val="99"/>
    <w:tblPr>
      <w:tblBorders>
        <w:top w:val="single" w:color="A1B8E1" w:themeColor="accent1" w:themeTint="80" w:sz="4" w:space="0"/>
        <w:left w:val="single" w:color="A1B8E1" w:themeColor="accent1" w:themeTint="80" w:sz="4" w:space="0"/>
        <w:bottom w:val="single" w:color="A1B8E1" w:themeColor="accent1" w:themeTint="80" w:sz="4" w:space="0"/>
        <w:right w:val="single" w:color="A1B8E1" w:themeColor="accent1" w:themeTint="80" w:sz="4" w:space="0"/>
        <w:insideH w:val="single" w:color="A1B8E1" w:themeColor="accent1" w:themeTint="80" w:sz="4" w:space="0"/>
        <w:insideV w:val="single" w:color="A1B8E1" w:themeColor="accent1" w:themeTint="80" w:sz="4" w:space="0"/>
      </w:tblBorders>
      <w:tblCellMar>
        <w:top w:w="0" w:type="dxa"/>
        <w:left w:w="0" w:type="dxa"/>
        <w:bottom w:w="0" w:type="dxa"/>
        <w:right w:w="0" w:type="dxa"/>
      </w:tblCellMar>
    </w:tblPr>
    <w:tblStylePr w:type="firstRow">
      <w:rPr>
        <w:b/>
        <w:color w:val="A2B9E2" w:themeColor="accent1" w:themeTint="80"/>
        <w14:textFill>
          <w14:solidFill>
            <w14:schemeClr w14:val="accent1">
              <w14:lumMod w14:val="50000"/>
              <w14:lumOff w14:val="50000"/>
            </w14:schemeClr>
          </w14:solidFill>
        </w14:textFill>
      </w:rPr>
      <w:tcPr>
        <w:tcBorders>
          <w:bottom w:val="single" w:color="A1B8E1" w:themeColor="accent1" w:themeTint="80" w:sz="12" w:space="0"/>
        </w:tcBorders>
      </w:tcPr>
    </w:tblStylePr>
    <w:tblStylePr w:type="lastRow">
      <w:rPr>
        <w:b/>
        <w:color w:val="A2B9E2" w:themeColor="accent1" w:themeTint="80"/>
        <w14:textFill>
          <w14:solidFill>
            <w14:schemeClr w14:val="accent1">
              <w14:lumMod w14:val="50000"/>
              <w14:lumOff w14:val="50000"/>
            </w14:schemeClr>
          </w14:solidFill>
        </w14:textFill>
      </w:rPr>
    </w:tblStylePr>
    <w:tblStylePr w:type="firstCol">
      <w:rPr>
        <w:b/>
        <w:color w:val="A2B9E2" w:themeColor="accent1" w:themeTint="80"/>
        <w14:textFill>
          <w14:solidFill>
            <w14:schemeClr w14:val="accent1">
              <w14:lumMod w14:val="50000"/>
              <w14:lumOff w14:val="50000"/>
            </w14:schemeClr>
          </w14:solidFill>
        </w14:textFill>
      </w:rPr>
    </w:tblStylePr>
    <w:tblStylePr w:type="lastCol">
      <w:rPr>
        <w:b/>
        <w:color w:val="A2B9E2" w:themeColor="accent1" w:themeTint="80"/>
        <w14:textFill>
          <w14:solidFill>
            <w14:schemeClr w14:val="accent1">
              <w14:lumMod w14:val="50000"/>
              <w14:lumOff w14:val="50000"/>
            </w14:schemeClr>
          </w14:solidFill>
        </w14:textFill>
      </w:rPr>
    </w:tblStylePr>
    <w:tblStylePr w:type="band1Vert">
      <w:tcPr>
        <w:shd w:val="clear" w:color="D8E2F2" w:themeColor="accent1" w:themeTint="34" w:fill="D8E2F2" w:themeFill="accent1" w:themeFillTint="34"/>
      </w:tcPr>
    </w:tblStylePr>
    <w:tblStylePr w:type="band1Horz">
      <w:rPr>
        <w:rFonts w:ascii="Arial" w:hAnsi="Arial"/>
        <w:color w:val="A2B9E2" w:themeColor="accent1" w:themeTint="80"/>
        <w:sz w:val="22"/>
        <w14:textFill>
          <w14:solidFill>
            <w14:schemeClr w14:val="accent1">
              <w14:lumMod w14:val="50000"/>
              <w14:lumOff w14:val="50000"/>
            </w14:schemeClr>
          </w14:solidFill>
        </w14:textFill>
      </w:rPr>
      <w:tcPr>
        <w:shd w:val="clear" w:color="D8E2F2" w:themeColor="accent1" w:themeTint="34" w:fill="D8E2F2" w:themeFill="accent1" w:themeFillTint="34"/>
      </w:tcPr>
    </w:tblStylePr>
    <w:tblStylePr w:type="band2Horz">
      <w:rPr>
        <w:rFonts w:ascii="Arial" w:hAnsi="Arial"/>
        <w:color w:val="A2B9E2" w:themeColor="accent1" w:themeTint="80"/>
        <w:sz w:val="22"/>
        <w14:textFill>
          <w14:solidFill>
            <w14:schemeClr w14:val="accent1">
              <w14:lumMod w14:val="50000"/>
              <w14:lumOff w14:val="50000"/>
            </w14:schemeClr>
          </w14:solidFill>
        </w14:textFill>
      </w:rPr>
    </w:tblStylePr>
  </w:style>
  <w:style w:type="table" w:customStyle="1" w:styleId="81">
    <w:name w:val="Grid Table 6 Colorful - Accent 2"/>
    <w:qFormat/>
    <w:uiPriority w:val="99"/>
    <w:tblPr>
      <w:tblBorders>
        <w:top w:val="single" w:color="F4B285" w:themeColor="accent2" w:themeTint="97" w:sz="4" w:space="0"/>
        <w:left w:val="single" w:color="F4B285" w:themeColor="accent2" w:themeTint="97" w:sz="4" w:space="0"/>
        <w:bottom w:val="single" w:color="F4B285" w:themeColor="accent2" w:themeTint="97" w:sz="4" w:space="0"/>
        <w:right w:val="single" w:color="F4B285" w:themeColor="accent2" w:themeTint="97" w:sz="4" w:space="0"/>
        <w:insideH w:val="single" w:color="F4B285" w:themeColor="accent2" w:themeTint="97" w:sz="4" w:space="0"/>
        <w:insideV w:val="single" w:color="F4B285" w:themeColor="accent2" w:themeTint="97" w:sz="4" w:space="0"/>
      </w:tblBorders>
      <w:tblCellMar>
        <w:top w:w="0" w:type="dxa"/>
        <w:left w:w="0" w:type="dxa"/>
        <w:bottom w:w="0" w:type="dxa"/>
        <w:right w:w="0" w:type="dxa"/>
      </w:tblCellMar>
    </w:tblPr>
    <w:tblStylePr w:type="firstRow">
      <w:rPr>
        <w:b/>
        <w:color w:val="F4B285" w:themeColor="accent2" w:themeTint="96"/>
        <w14:textFill>
          <w14:solidFill>
            <w14:schemeClr w14:val="accent2">
              <w14:lumMod w14:val="59000"/>
              <w14:lumOff w14:val="41000"/>
            </w14:schemeClr>
          </w14:solidFill>
        </w14:textFill>
      </w:rPr>
      <w:tcPr>
        <w:tcBorders>
          <w:bottom w:val="single" w:color="F4B285" w:themeColor="accent2" w:themeTint="97" w:sz="12" w:space="0"/>
        </w:tcBorders>
      </w:tcPr>
    </w:tblStylePr>
    <w:tblStylePr w:type="lastRow">
      <w:rPr>
        <w:b/>
        <w:color w:val="F4B285" w:themeColor="accent2" w:themeTint="96"/>
        <w14:textFill>
          <w14:solidFill>
            <w14:schemeClr w14:val="accent2">
              <w14:lumMod w14:val="59000"/>
              <w14:lumOff w14:val="41000"/>
            </w14:schemeClr>
          </w14:solidFill>
        </w14:textFill>
      </w:rPr>
    </w:tblStylePr>
    <w:tblStylePr w:type="firstCol">
      <w:rPr>
        <w:b/>
        <w:color w:val="F4B285" w:themeColor="accent2" w:themeTint="96"/>
        <w14:textFill>
          <w14:solidFill>
            <w14:schemeClr w14:val="accent2">
              <w14:lumMod w14:val="59000"/>
              <w14:lumOff w14:val="41000"/>
            </w14:schemeClr>
          </w14:solidFill>
        </w14:textFill>
      </w:rPr>
    </w:tblStylePr>
    <w:tblStylePr w:type="lastCol">
      <w:rPr>
        <w:b/>
        <w:color w:val="F4B285" w:themeColor="accent2" w:themeTint="96"/>
        <w14:textFill>
          <w14:solidFill>
            <w14:schemeClr w14:val="accent2">
              <w14:lumMod w14:val="59000"/>
              <w14:lumOff w14:val="41000"/>
            </w14:schemeClr>
          </w14:solidFill>
        </w14:textFill>
      </w:rPr>
    </w:tblStylePr>
    <w:tblStylePr w:type="band1Vert">
      <w:tcPr>
        <w:shd w:val="clear" w:color="FBE5D6" w:themeColor="accent2" w:themeTint="32" w:fill="FBE5D6" w:themeFill="accent2" w:themeFillTint="32"/>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BE5D6" w:themeColor="accent2" w:themeTint="32" w:fill="FBE5D6" w:themeFill="accent2" w:themeFillTint="32"/>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82">
    <w:name w:val="Grid Table 6 Colorful - Accent 3"/>
    <w:qFormat/>
    <w:uiPriority w:val="99"/>
    <w:tblPr>
      <w:tbl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CellMar>
        <w:top w:w="0" w:type="dxa"/>
        <w:left w:w="0" w:type="dxa"/>
        <w:bottom w:w="0" w:type="dxa"/>
        <w:right w:w="0" w:type="dxa"/>
      </w:tblCellMar>
    </w:tblPr>
    <w:tblStylePr w:type="firstRow">
      <w:rPr>
        <w:b/>
        <w:color w:val="A5A5A5" w:themeColor="accent3"/>
        <w14:textFill>
          <w14:solidFill>
            <w14:schemeClr w14:val="accent3"/>
          </w14:solidFill>
        </w14:textFill>
      </w:rPr>
      <w:tcPr>
        <w:tcBorders>
          <w:bottom w:val="single" w:color="A5A5A5" w:themeColor="accent3" w:themeTint="FE" w:sz="12" w:space="0"/>
        </w:tcBorders>
      </w:tcPr>
    </w:tblStylePr>
    <w:tblStylePr w:type="lastRow">
      <w:rPr>
        <w:b/>
        <w:color w:val="A5A5A5" w:themeColor="accent3"/>
        <w14:textFill>
          <w14:solidFill>
            <w14:schemeClr w14:val="accent3"/>
          </w14:solidFill>
        </w14:textFill>
      </w:rPr>
    </w:tblStylePr>
    <w:tblStylePr w:type="firstCol">
      <w:rPr>
        <w:b/>
        <w:color w:val="A5A5A5" w:themeColor="accent3"/>
        <w14:textFill>
          <w14:solidFill>
            <w14:schemeClr w14:val="accent3"/>
          </w14:solidFill>
        </w14:textFill>
      </w:rPr>
    </w:tblStylePr>
    <w:tblStylePr w:type="lastCol">
      <w:rPr>
        <w:b/>
        <w:color w:val="A5A5A5" w:themeColor="accent3"/>
        <w14:textFill>
          <w14:solidFill>
            <w14:schemeClr w14:val="accent3"/>
          </w14:solidFill>
        </w14:textFill>
      </w:rPr>
    </w:tblStylePr>
    <w:tblStylePr w:type="band1Vert">
      <w:tcPr>
        <w:shd w:val="clear" w:color="ECECEC" w:themeColor="accent3" w:themeTint="34" w:fill="ECECEC" w:themeFill="accent3" w:themeFillTint="34"/>
      </w:tcPr>
    </w:tblStylePr>
    <w:tblStylePr w:type="band1Horz">
      <w:rPr>
        <w:rFonts w:ascii="Arial" w:hAnsi="Arial"/>
        <w:color w:val="A5A5A5" w:themeColor="accent3"/>
        <w:sz w:val="22"/>
        <w14:textFill>
          <w14:solidFill>
            <w14:schemeClr w14:val="accent3"/>
          </w14:solidFill>
        </w14:textFill>
      </w:rPr>
      <w:tcPr>
        <w:shd w:val="clear" w:color="ECECEC" w:themeColor="accent3" w:themeTint="34" w:fill="ECECEC" w:themeFill="accent3" w:themeFillTint="34"/>
      </w:tcPr>
    </w:tblStylePr>
    <w:tblStylePr w:type="band2Horz">
      <w:rPr>
        <w:rFonts w:ascii="Arial" w:hAnsi="Arial"/>
        <w:color w:val="A5A5A5" w:themeColor="accent3"/>
        <w:sz w:val="22"/>
        <w14:textFill>
          <w14:solidFill>
            <w14:schemeClr w14:val="accent3"/>
          </w14:solidFill>
        </w14:textFill>
      </w:rPr>
    </w:tblStylePr>
  </w:style>
  <w:style w:type="table" w:customStyle="1" w:styleId="83">
    <w:name w:val="Grid Table 6 Colorful - Accent 4"/>
    <w:qFormat/>
    <w:uiPriority w:val="99"/>
    <w:tblPr>
      <w:tblBorders>
        <w:top w:val="single" w:color="FFD864" w:themeColor="accent4" w:themeTint="9A" w:sz="4" w:space="0"/>
        <w:left w:val="single" w:color="FFD864" w:themeColor="accent4" w:themeTint="9A" w:sz="4" w:space="0"/>
        <w:bottom w:val="single" w:color="FFD864" w:themeColor="accent4" w:themeTint="9A" w:sz="4" w:space="0"/>
        <w:right w:val="single" w:color="FFD864" w:themeColor="accent4" w:themeTint="9A" w:sz="4" w:space="0"/>
        <w:insideH w:val="single" w:color="FFD864" w:themeColor="accent4" w:themeTint="9A" w:sz="4" w:space="0"/>
        <w:insideV w:val="single" w:color="FFD864" w:themeColor="accent4" w:themeTint="9A" w:sz="4" w:space="0"/>
      </w:tblBorders>
      <w:tblCellMar>
        <w:top w:w="0" w:type="dxa"/>
        <w:left w:w="0" w:type="dxa"/>
        <w:bottom w:w="0" w:type="dxa"/>
        <w:right w:w="0" w:type="dxa"/>
      </w:tblCellMar>
    </w:tblPr>
    <w:tblStylePr w:type="firstRow">
      <w:rPr>
        <w:b/>
        <w:color w:val="FFD966" w:themeColor="accent4" w:themeTint="99"/>
        <w14:textFill>
          <w14:solidFill>
            <w14:schemeClr w14:val="accent4">
              <w14:lumMod w14:val="60000"/>
              <w14:lumOff w14:val="40000"/>
            </w14:schemeClr>
          </w14:solidFill>
        </w14:textFill>
      </w:rPr>
      <w:tcPr>
        <w:tcBorders>
          <w:bottom w:val="single" w:color="FFD864" w:themeColor="accent4" w:themeTint="9A" w:sz="12" w:space="0"/>
        </w:tcBorders>
      </w:tcPr>
    </w:tblStylePr>
    <w:tblStylePr w:type="lastRow">
      <w:rPr>
        <w:b/>
        <w:color w:val="FFD966" w:themeColor="accent4" w:themeTint="99"/>
        <w14:textFill>
          <w14:solidFill>
            <w14:schemeClr w14:val="accent4">
              <w14:lumMod w14:val="60000"/>
              <w14:lumOff w14:val="40000"/>
            </w14:schemeClr>
          </w14:solidFill>
        </w14:textFill>
      </w:rPr>
    </w:tblStylePr>
    <w:tblStylePr w:type="firstCol">
      <w:rPr>
        <w:b/>
        <w:color w:val="FFD966" w:themeColor="accent4" w:themeTint="99"/>
        <w14:textFill>
          <w14:solidFill>
            <w14:schemeClr w14:val="accent4">
              <w14:lumMod w14:val="60000"/>
              <w14:lumOff w14:val="40000"/>
            </w14:schemeClr>
          </w14:solidFill>
        </w14:textFill>
      </w:rPr>
    </w:tblStylePr>
    <w:tblStylePr w:type="lastCol">
      <w:rPr>
        <w:b/>
        <w:color w:val="FFD966" w:themeColor="accent4" w:themeTint="99"/>
        <w14:textFill>
          <w14:solidFill>
            <w14:schemeClr w14:val="accent4">
              <w14:lumMod w14:val="60000"/>
              <w14:lumOff w14:val="40000"/>
            </w14:schemeClr>
          </w14:solidFill>
        </w14:textFill>
      </w:rPr>
    </w:tblStylePr>
    <w:tblStylePr w:type="band1Vert">
      <w:tcPr>
        <w:shd w:val="clear" w:color="FEF2CA" w:themeColor="accent4" w:themeTint="34" w:fill="FEF2CA" w:themeFill="accent4" w:themeFillTint="34"/>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EF2CA" w:themeColor="accent4" w:themeTint="34" w:fill="FEF2CA" w:themeFill="accent4" w:themeFillTint="34"/>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84">
    <w:name w:val="Grid Table 6 Colorful - Accent 5"/>
    <w:qFormat/>
    <w:uiPriority w:val="99"/>
    <w:tblPr>
      <w:tblBorders>
        <w:top w:val="single" w:color="5B9BD5" w:themeColor="accent5" w:sz="4" w:space="0"/>
        <w:left w:val="single" w:color="5B9BD5" w:themeColor="accent5" w:sz="4" w:space="0"/>
        <w:bottom w:val="single" w:color="5B9BD5" w:themeColor="accent5" w:sz="4" w:space="0"/>
        <w:right w:val="single" w:color="5B9BD5" w:themeColor="accent5" w:sz="4" w:space="0"/>
        <w:insideH w:val="single" w:color="5B9BD5" w:themeColor="accent5" w:sz="4" w:space="0"/>
        <w:insideV w:val="single" w:color="5B9BD5" w:themeColor="accent5" w:sz="4" w:space="0"/>
      </w:tblBorders>
      <w:tblCellMar>
        <w:top w:w="0" w:type="dxa"/>
        <w:left w:w="0" w:type="dxa"/>
        <w:bottom w:w="0" w:type="dxa"/>
        <w:right w:w="0" w:type="dxa"/>
      </w:tblCellMar>
    </w:tblPr>
    <w:tblStylePr w:type="firstRow">
      <w:rPr>
        <w:b/>
        <w:color w:val="245B8C" w:themeColor="accent5" w:themeShade="94"/>
      </w:rPr>
      <w:tcPr>
        <w:tcBorders>
          <w:bottom w:val="single" w:color="5B9BD5" w:themeColor="accent5" w:sz="12" w:space="0"/>
        </w:tcBorders>
      </w:tcPr>
    </w:tblStylePr>
    <w:tblStylePr w:type="lastRow">
      <w:rPr>
        <w:b/>
        <w:color w:val="245B8C" w:themeColor="accent5" w:themeShade="94"/>
      </w:rPr>
    </w:tblStylePr>
    <w:tblStylePr w:type="firstCol">
      <w:rPr>
        <w:b/>
        <w:color w:val="245B8C" w:themeColor="accent5" w:themeShade="94"/>
      </w:rPr>
    </w:tblStylePr>
    <w:tblStylePr w:type="lastCol">
      <w:rPr>
        <w:b/>
        <w:color w:val="245B8C" w:themeColor="accent5" w:themeShade="94"/>
      </w:rPr>
    </w:tblStylePr>
    <w:tblStylePr w:type="band1Vert">
      <w:tcPr>
        <w:shd w:val="clear" w:color="DDEAF6" w:themeColor="accent5" w:themeTint="34" w:fill="DDEAF6" w:themeFill="accent5" w:themeFillTint="34"/>
      </w:tcPr>
    </w:tblStylePr>
    <w:tblStylePr w:type="band1Horz">
      <w:rPr>
        <w:rFonts w:ascii="Arial" w:hAnsi="Arial"/>
        <w:color w:val="245B8C" w:themeColor="accent5" w:themeShade="94"/>
        <w:sz w:val="22"/>
      </w:rPr>
      <w:tcPr>
        <w:shd w:val="clear" w:color="DDEAF6" w:themeColor="accent5" w:themeTint="34" w:fill="DDEAF6" w:themeFill="accent5" w:themeFillTint="34"/>
      </w:tcPr>
    </w:tblStylePr>
    <w:tblStylePr w:type="band2Horz">
      <w:rPr>
        <w:rFonts w:ascii="Arial" w:hAnsi="Arial"/>
        <w:color w:val="245B8C" w:themeColor="accent5" w:themeShade="94"/>
        <w:sz w:val="22"/>
      </w:rPr>
    </w:tblStylePr>
  </w:style>
  <w:style w:type="table" w:customStyle="1" w:styleId="85">
    <w:name w:val="Grid Table 6 Colorful - Accent 6"/>
    <w:qFormat/>
    <w:uiPriority w:val="99"/>
    <w:tblPr>
      <w:tblBorders>
        <w:top w:val="single" w:color="70AD47" w:themeColor="accent6" w:sz="4" w:space="0"/>
        <w:left w:val="single" w:color="70AD47" w:themeColor="accent6" w:sz="4" w:space="0"/>
        <w:bottom w:val="single" w:color="70AD47" w:themeColor="accent6" w:sz="4" w:space="0"/>
        <w:right w:val="single" w:color="70AD47" w:themeColor="accent6" w:sz="4" w:space="0"/>
        <w:insideH w:val="single" w:color="70AD47" w:themeColor="accent6" w:sz="4" w:space="0"/>
        <w:insideV w:val="single" w:color="70AD47" w:themeColor="accent6" w:sz="4" w:space="0"/>
      </w:tblBorders>
      <w:tblCellMar>
        <w:top w:w="0" w:type="dxa"/>
        <w:left w:w="0" w:type="dxa"/>
        <w:bottom w:w="0" w:type="dxa"/>
        <w:right w:w="0" w:type="dxa"/>
      </w:tblCellMar>
    </w:tblPr>
    <w:tblStylePr w:type="firstRow">
      <w:rPr>
        <w:b/>
        <w:color w:val="245B8C" w:themeColor="accent5" w:themeShade="94"/>
      </w:rPr>
      <w:tcPr>
        <w:tcBorders>
          <w:bottom w:val="single" w:color="70AD47" w:themeColor="accent6" w:sz="12" w:space="0"/>
        </w:tcBorders>
      </w:tcPr>
    </w:tblStylePr>
    <w:tblStylePr w:type="lastRow">
      <w:rPr>
        <w:b/>
        <w:color w:val="245B8C" w:themeColor="accent5" w:themeShade="94"/>
      </w:rPr>
    </w:tblStylePr>
    <w:tblStylePr w:type="firstCol">
      <w:rPr>
        <w:b/>
        <w:color w:val="245B8C" w:themeColor="accent5" w:themeShade="94"/>
      </w:rPr>
    </w:tblStylePr>
    <w:tblStylePr w:type="lastCol">
      <w:rPr>
        <w:b/>
        <w:color w:val="245B8C" w:themeColor="accent5" w:themeShade="94"/>
      </w:rPr>
    </w:tblStylePr>
    <w:tblStylePr w:type="band1Vert">
      <w:tcPr>
        <w:shd w:val="clear" w:color="E1EFD8" w:themeColor="accent6" w:themeTint="34" w:fill="E1EFD8" w:themeFill="accent6" w:themeFillTint="34"/>
      </w:tcPr>
    </w:tblStylePr>
    <w:tblStylePr w:type="band1Horz">
      <w:rPr>
        <w:rFonts w:ascii="Arial" w:hAnsi="Arial"/>
        <w:color w:val="245B8C" w:themeColor="accent5" w:themeShade="94"/>
        <w:sz w:val="22"/>
      </w:rPr>
      <w:tcPr>
        <w:shd w:val="clear" w:color="E1EFD8" w:themeColor="accent6" w:themeTint="34" w:fill="E1EFD8" w:themeFill="accent6" w:themeFillTint="34"/>
      </w:tcPr>
    </w:tblStylePr>
    <w:tblStylePr w:type="band2Horz">
      <w:rPr>
        <w:rFonts w:ascii="Arial" w:hAnsi="Arial"/>
        <w:color w:val="245B8C" w:themeColor="accent5" w:themeShade="94"/>
        <w:sz w:val="22"/>
      </w:rPr>
    </w:tblStylePr>
  </w:style>
  <w:style w:type="table" w:customStyle="1" w:styleId="86">
    <w:name w:val="网格表 7 彩色1"/>
    <w:qFormat/>
    <w:uiPriority w:val="99"/>
    <w:tblPr>
      <w:tblBorders>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CellMar>
        <w:top w:w="0" w:type="dxa"/>
        <w:left w:w="0" w:type="dxa"/>
        <w:bottom w:w="0" w:type="dxa"/>
        <w:right w:w="0" w:type="dxa"/>
      </w:tblCellMar>
    </w:tblPr>
    <w:tblStylePr w:type="firstRow">
      <w:rPr>
        <w:rFonts w:ascii="Arial" w:hAnsi="Arial"/>
        <w:b/>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b/>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F1F1F1" w:themeColor="text1" w:themeTint="0D" w:fill="F1F1F1" w:themeFill="text1" w:themeFillTint="0D"/>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F1F1F1" w:themeColor="text1" w:themeTint="0D" w:fill="F1F1F1" w:themeFill="text1" w:themeFillTint="0D"/>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87">
    <w:name w:val="Grid Table 7 Colorful - Accent 1"/>
    <w:qFormat/>
    <w:uiPriority w:val="99"/>
    <w:tblPr>
      <w:tblBorders>
        <w:bottom w:val="single" w:color="A1B8E1" w:themeColor="accent1" w:themeTint="80" w:sz="4" w:space="0"/>
        <w:right w:val="single" w:color="A1B8E1" w:themeColor="accent1" w:themeTint="80" w:sz="4" w:space="0"/>
        <w:insideH w:val="single" w:color="A1B8E1" w:themeColor="accent1" w:themeTint="80" w:sz="4" w:space="0"/>
        <w:insideV w:val="single" w:color="A1B8E1" w:themeColor="accent1" w:themeTint="80" w:sz="4" w:space="0"/>
      </w:tblBorders>
      <w:tblCellMar>
        <w:top w:w="0" w:type="dxa"/>
        <w:left w:w="0" w:type="dxa"/>
        <w:bottom w:w="0" w:type="dxa"/>
        <w:right w:w="0" w:type="dxa"/>
      </w:tblCellMar>
    </w:tblPr>
    <w:tblStylePr w:type="firstRow">
      <w:rPr>
        <w:rFonts w:ascii="Arial" w:hAnsi="Arial"/>
        <w:b/>
        <w:color w:val="A2B9E2" w:themeColor="accent1" w:themeTint="80"/>
        <w:sz w:val="22"/>
        <w14:textFill>
          <w14:solidFill>
            <w14:schemeClr w14:val="accent1">
              <w14:lumMod w14:val="50000"/>
              <w14:lumOff w14:val="50000"/>
            </w14:schemeClr>
          </w14:solidFill>
        </w14:textFill>
      </w:rPr>
      <w:tcPr>
        <w:tcBorders>
          <w:top w:val="nil"/>
          <w:left w:val="nil"/>
          <w:bottom w:val="single" w:color="A1B8E1" w:themeColor="accent1" w:themeTint="80" w:sz="4" w:space="0"/>
          <w:right w:val="nil"/>
        </w:tcBorders>
        <w:shd w:val="clear" w:color="FFFFFF" w:themeColor="light1" w:fill="FFFFFF" w:themeFill="light1"/>
      </w:tcPr>
    </w:tblStylePr>
    <w:tblStylePr w:type="lastRow">
      <w:rPr>
        <w:rFonts w:ascii="Arial" w:hAnsi="Arial"/>
        <w:b/>
        <w:color w:val="A2B9E2" w:themeColor="accent1" w:themeTint="80"/>
        <w:sz w:val="22"/>
        <w14:textFill>
          <w14:solidFill>
            <w14:schemeClr w14:val="accent1">
              <w14:lumMod w14:val="50000"/>
              <w14:lumOff w14:val="50000"/>
            </w14:schemeClr>
          </w14:solidFill>
        </w14:textFill>
      </w:rPr>
      <w:tcPr>
        <w:tcBorders>
          <w:top w:val="single" w:color="A1B8E1" w:themeColor="accent1" w:themeTint="80" w:sz="4" w:space="0"/>
          <w:left w:val="nil"/>
          <w:bottom w:val="nil"/>
          <w:right w:val="nil"/>
        </w:tcBorders>
        <w:shd w:val="clear" w:color="FFFFFF" w:themeColor="light1" w:fill="FFFFFF" w:themeFill="light1"/>
      </w:tcPr>
    </w:tblStylePr>
    <w:tblStylePr w:type="firstCol">
      <w:pPr>
        <w:jc w:val="right"/>
      </w:pPr>
      <w:rPr>
        <w:rFonts w:ascii="Arial" w:hAnsi="Arial"/>
        <w:i/>
        <w:color w:val="A2B9E2" w:themeColor="accent1" w:themeTint="80"/>
        <w:sz w:val="22"/>
        <w14:textFill>
          <w14:solidFill>
            <w14:schemeClr w14:val="accent1">
              <w14:lumMod w14:val="50000"/>
              <w14:lumOff w14:val="50000"/>
            </w14:schemeClr>
          </w14:solidFill>
        </w14:textFill>
      </w:rPr>
      <w:tcPr>
        <w:tcBorders>
          <w:top w:val="nil"/>
          <w:left w:val="nil"/>
          <w:bottom w:val="nil"/>
          <w:right w:val="single" w:color="A1B8E1" w:themeColor="accent1" w:themeTint="80" w:sz="4" w:space="0"/>
        </w:tcBorders>
        <w:shd w:val="clear" w:color="FFFFFF" w:fill="auto"/>
      </w:tcPr>
    </w:tblStylePr>
    <w:tblStylePr w:type="lastCol">
      <w:rPr>
        <w:rFonts w:ascii="Arial" w:hAnsi="Arial"/>
        <w:i/>
        <w:color w:val="A2B9E2" w:themeColor="accent1" w:themeTint="80"/>
        <w:sz w:val="22"/>
        <w14:textFill>
          <w14:solidFill>
            <w14:schemeClr w14:val="accent1">
              <w14:lumMod w14:val="50000"/>
              <w14:lumOff w14:val="50000"/>
            </w14:schemeClr>
          </w14:solidFill>
        </w14:textFill>
      </w:rPr>
      <w:tcPr>
        <w:tcBorders>
          <w:top w:val="nil"/>
          <w:left w:val="single" w:color="A1B8E1" w:themeColor="accent1" w:themeTint="80" w:sz="4" w:space="0"/>
          <w:bottom w:val="nil"/>
          <w:right w:val="nil"/>
        </w:tcBorders>
        <w:shd w:val="clear" w:color="FFFFFF" w:fill="auto"/>
      </w:tcPr>
    </w:tblStylePr>
    <w:tblStylePr w:type="band1Vert">
      <w:tcPr>
        <w:shd w:val="clear" w:color="D8E2F2" w:themeColor="accent1" w:themeTint="34" w:fill="D8E2F2" w:themeFill="accent1" w:themeFillTint="34"/>
      </w:tcPr>
    </w:tblStylePr>
    <w:tblStylePr w:type="band1Horz">
      <w:rPr>
        <w:rFonts w:ascii="Arial" w:hAnsi="Arial"/>
        <w:color w:val="A2B9E2" w:themeColor="accent1" w:themeTint="80"/>
        <w:sz w:val="22"/>
        <w14:textFill>
          <w14:solidFill>
            <w14:schemeClr w14:val="accent1">
              <w14:lumMod w14:val="50000"/>
              <w14:lumOff w14:val="50000"/>
            </w14:schemeClr>
          </w14:solidFill>
        </w14:textFill>
      </w:rPr>
      <w:tcPr>
        <w:shd w:val="clear" w:color="D8E2F2" w:themeColor="accent1" w:themeTint="34" w:fill="D8E2F2" w:themeFill="accent1" w:themeFillTint="34"/>
      </w:tcPr>
    </w:tblStylePr>
    <w:tblStylePr w:type="band2Horz">
      <w:rPr>
        <w:rFonts w:ascii="Arial" w:hAnsi="Arial"/>
        <w:color w:val="A2B9E2" w:themeColor="accent1" w:themeTint="80"/>
        <w:sz w:val="22"/>
        <w14:textFill>
          <w14:solidFill>
            <w14:schemeClr w14:val="accent1">
              <w14:lumMod w14:val="50000"/>
              <w14:lumOff w14:val="50000"/>
            </w14:schemeClr>
          </w14:solidFill>
        </w14:textFill>
      </w:rPr>
    </w:tblStylePr>
  </w:style>
  <w:style w:type="table" w:customStyle="1" w:styleId="88">
    <w:name w:val="Grid Table 7 Colorful - Accent 2"/>
    <w:qFormat/>
    <w:uiPriority w:val="99"/>
    <w:tblPr>
      <w:tblBorders>
        <w:bottom w:val="single" w:color="F4B285" w:themeColor="accent2" w:themeTint="97" w:sz="4" w:space="0"/>
        <w:right w:val="single" w:color="F4B285" w:themeColor="accent2" w:themeTint="97" w:sz="4" w:space="0"/>
        <w:insideH w:val="single" w:color="F4B285" w:themeColor="accent2" w:themeTint="97" w:sz="4" w:space="0"/>
        <w:insideV w:val="single" w:color="F4B285" w:themeColor="accent2" w:themeTint="97" w:sz="4" w:space="0"/>
      </w:tblBorders>
      <w:tblCellMar>
        <w:top w:w="0" w:type="dxa"/>
        <w:left w:w="0" w:type="dxa"/>
        <w:bottom w:w="0" w:type="dxa"/>
        <w:right w:w="0" w:type="dxa"/>
      </w:tblCellMar>
    </w:tblPr>
    <w:tblStylePr w:type="firstRow">
      <w:rPr>
        <w:rFonts w:ascii="Arial" w:hAnsi="Arial"/>
        <w:b/>
        <w:color w:val="F4B285" w:themeColor="accent2" w:themeTint="96"/>
        <w:sz w:val="22"/>
        <w14:textFill>
          <w14:solidFill>
            <w14:schemeClr w14:val="accent2">
              <w14:lumMod w14:val="59000"/>
              <w14:lumOff w14:val="41000"/>
            </w14:schemeClr>
          </w14:solidFill>
        </w14:textFill>
      </w:rPr>
      <w:tcPr>
        <w:tcBorders>
          <w:top w:val="nil"/>
          <w:left w:val="nil"/>
          <w:bottom w:val="single" w:color="F4B285" w:themeColor="accent2" w:themeTint="97" w:sz="4" w:space="0"/>
          <w:right w:val="nil"/>
        </w:tcBorders>
        <w:shd w:val="clear" w:color="FFFFFF" w:themeColor="light1" w:fill="FFFFFF" w:themeFill="light1"/>
      </w:tcPr>
    </w:tblStylePr>
    <w:tblStylePr w:type="lastRow">
      <w:rPr>
        <w:rFonts w:ascii="Arial" w:hAnsi="Arial"/>
        <w:b/>
        <w:color w:val="F4B285" w:themeColor="accent2" w:themeTint="96"/>
        <w:sz w:val="22"/>
        <w14:textFill>
          <w14:solidFill>
            <w14:schemeClr w14:val="accent2">
              <w14:lumMod w14:val="59000"/>
              <w14:lumOff w14:val="41000"/>
            </w14:schemeClr>
          </w14:solidFill>
        </w14:textFill>
      </w:rPr>
      <w:tcPr>
        <w:tcBorders>
          <w:top w:val="single" w:color="F4B28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nil"/>
          <w:bottom w:val="nil"/>
          <w:right w:val="single" w:color="F4B285" w:themeColor="accent2" w:themeTint="97" w:sz="4" w:space="0"/>
        </w:tcBorders>
        <w:shd w:val="clear" w:color="FFFFFF" w:fill="auto"/>
      </w:tcPr>
    </w:tblStylePr>
    <w:tblStylePr w:type="lastCol">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single" w:color="F4B285" w:themeColor="accent2" w:themeTint="97" w:sz="4" w:space="0"/>
          <w:bottom w:val="nil"/>
          <w:right w:val="nil"/>
        </w:tcBorders>
        <w:shd w:val="clear" w:color="FFFFFF" w:fill="auto"/>
      </w:tcPr>
    </w:tblStylePr>
    <w:tblStylePr w:type="band1Vert">
      <w:tcPr>
        <w:shd w:val="clear" w:color="FBE5D6" w:themeColor="accent2" w:themeTint="32" w:fill="FBE5D6" w:themeFill="accent2" w:themeFillTint="32"/>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BE5D6" w:themeColor="accent2" w:themeTint="32" w:fill="FBE5D6" w:themeFill="accent2" w:themeFillTint="32"/>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89">
    <w:name w:val="Grid Table 7 Colorful - Accent 3"/>
    <w:qFormat/>
    <w:uiPriority w:val="99"/>
    <w:tblPr>
      <w:tblBorders>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CellMar>
        <w:top w:w="0" w:type="dxa"/>
        <w:left w:w="0" w:type="dxa"/>
        <w:bottom w:w="0" w:type="dxa"/>
        <w:right w:w="0" w:type="dxa"/>
      </w:tblCellMar>
    </w:tblPr>
    <w:tblStylePr w:type="firstRow">
      <w:rPr>
        <w:rFonts w:ascii="Arial" w:hAnsi="Arial"/>
        <w:b/>
        <w:color w:val="A5A5A5" w:themeColor="accent3"/>
        <w:sz w:val="22"/>
        <w14:textFill>
          <w14:solidFill>
            <w14:schemeClr w14:val="accent3"/>
          </w14:solidFill>
        </w14:textFill>
      </w:rPr>
      <w:tcPr>
        <w:tcBorders>
          <w:top w:val="nil"/>
          <w:left w:val="nil"/>
          <w:bottom w:val="single" w:color="A5A5A5" w:themeColor="accent3" w:themeTint="FE" w:sz="4" w:space="0"/>
          <w:right w:val="nil"/>
        </w:tcBorders>
        <w:shd w:val="clear" w:color="FFFFFF" w:themeColor="light1" w:fill="FFFFFF" w:themeFill="light1"/>
      </w:tcPr>
    </w:tblStylePr>
    <w:tblStylePr w:type="lastRow">
      <w:rPr>
        <w:rFonts w:ascii="Arial" w:hAnsi="Arial"/>
        <w:b/>
        <w:color w:val="A5A5A5" w:themeColor="accent3"/>
        <w:sz w:val="22"/>
        <w14:textFill>
          <w14:solidFill>
            <w14:schemeClr w14:val="accent3"/>
          </w14:solidFill>
        </w14:textFill>
      </w:rPr>
      <w:tcPr>
        <w:tcBorders>
          <w:top w:val="single" w:color="A5A5A5" w:themeColor="accent3" w:themeTint="FE" w:sz="4" w:space="0"/>
          <w:left w:val="nil"/>
          <w:bottom w:val="nil"/>
          <w:right w:val="nil"/>
        </w:tcBorders>
        <w:shd w:val="clear" w:color="FFFFFF" w:themeColor="light1" w:fill="FFFFFF" w:themeFill="light1"/>
      </w:tcPr>
    </w:tblStylePr>
    <w:tblStylePr w:type="firstCol">
      <w:pPr>
        <w:jc w:val="right"/>
      </w:pPr>
      <w:rPr>
        <w:rFonts w:ascii="Arial" w:hAnsi="Arial"/>
        <w:i/>
        <w:color w:val="A5A5A5" w:themeColor="accent3"/>
        <w:sz w:val="22"/>
        <w14:textFill>
          <w14:solidFill>
            <w14:schemeClr w14:val="accent3"/>
          </w14:solidFill>
        </w14:textFill>
      </w:rPr>
      <w:tcPr>
        <w:tcBorders>
          <w:top w:val="nil"/>
          <w:left w:val="nil"/>
          <w:bottom w:val="nil"/>
          <w:right w:val="single" w:color="A5A5A5" w:themeColor="accent3" w:themeTint="FE" w:sz="4" w:space="0"/>
        </w:tcBorders>
        <w:shd w:val="clear" w:color="FFFFFF" w:fill="auto"/>
      </w:tcPr>
    </w:tblStylePr>
    <w:tblStylePr w:type="lastCol">
      <w:rPr>
        <w:rFonts w:ascii="Arial" w:hAnsi="Arial"/>
        <w:i/>
        <w:color w:val="A5A5A5" w:themeColor="accent3"/>
        <w:sz w:val="22"/>
        <w14:textFill>
          <w14:solidFill>
            <w14:schemeClr w14:val="accent3"/>
          </w14:solidFill>
        </w14:textFill>
      </w:rPr>
      <w:tcPr>
        <w:tcBorders>
          <w:top w:val="nil"/>
          <w:left w:val="single" w:color="A5A5A5" w:themeColor="accent3" w:themeTint="FE" w:sz="4" w:space="0"/>
          <w:bottom w:val="nil"/>
          <w:right w:val="nil"/>
        </w:tcBorders>
        <w:shd w:val="clear" w:color="FFFFFF" w:fill="auto"/>
      </w:tcPr>
    </w:tblStylePr>
    <w:tblStylePr w:type="band1Vert">
      <w:tcPr>
        <w:shd w:val="clear" w:color="ECECEC" w:themeColor="accent3" w:themeTint="34" w:fill="ECECEC" w:themeFill="accent3" w:themeFillTint="34"/>
      </w:tcPr>
    </w:tblStylePr>
    <w:tblStylePr w:type="band1Horz">
      <w:rPr>
        <w:rFonts w:ascii="Arial" w:hAnsi="Arial"/>
        <w:color w:val="A5A5A5" w:themeColor="accent3"/>
        <w:sz w:val="22"/>
        <w14:textFill>
          <w14:solidFill>
            <w14:schemeClr w14:val="accent3"/>
          </w14:solidFill>
        </w14:textFill>
      </w:rPr>
      <w:tcPr>
        <w:shd w:val="clear" w:color="ECECEC" w:themeColor="accent3" w:themeTint="34" w:fill="ECECEC" w:themeFill="accent3" w:themeFillTint="34"/>
      </w:tcPr>
    </w:tblStylePr>
    <w:tblStylePr w:type="band2Horz">
      <w:rPr>
        <w:rFonts w:ascii="Arial" w:hAnsi="Arial"/>
        <w:color w:val="A5A5A5" w:themeColor="accent3"/>
        <w:sz w:val="22"/>
        <w14:textFill>
          <w14:solidFill>
            <w14:schemeClr w14:val="accent3"/>
          </w14:solidFill>
        </w14:textFill>
      </w:rPr>
    </w:tblStylePr>
  </w:style>
  <w:style w:type="table" w:customStyle="1" w:styleId="90">
    <w:name w:val="Grid Table 7 Colorful - Accent 4"/>
    <w:qFormat/>
    <w:uiPriority w:val="99"/>
    <w:tblPr>
      <w:tblBorders>
        <w:bottom w:val="single" w:color="FFD864" w:themeColor="accent4" w:themeTint="9A" w:sz="4" w:space="0"/>
        <w:right w:val="single" w:color="FFD864" w:themeColor="accent4" w:themeTint="9A" w:sz="4" w:space="0"/>
        <w:insideH w:val="single" w:color="FFD864" w:themeColor="accent4" w:themeTint="9A" w:sz="4" w:space="0"/>
        <w:insideV w:val="single" w:color="FFD864" w:themeColor="accent4" w:themeTint="9A" w:sz="4" w:space="0"/>
      </w:tblBorders>
      <w:tblCellMar>
        <w:top w:w="0" w:type="dxa"/>
        <w:left w:w="0" w:type="dxa"/>
        <w:bottom w:w="0" w:type="dxa"/>
        <w:right w:w="0" w:type="dxa"/>
      </w:tblCellMar>
    </w:tblPr>
    <w:tblStylePr w:type="firstRow">
      <w:rPr>
        <w:rFonts w:ascii="Arial" w:hAnsi="Arial"/>
        <w:b/>
        <w:color w:val="FFD966" w:themeColor="accent4" w:themeTint="99"/>
        <w:sz w:val="22"/>
        <w14:textFill>
          <w14:solidFill>
            <w14:schemeClr w14:val="accent4">
              <w14:lumMod w14:val="60000"/>
              <w14:lumOff w14:val="40000"/>
            </w14:schemeClr>
          </w14:solidFill>
        </w14:textFill>
      </w:rPr>
      <w:tcPr>
        <w:tcBorders>
          <w:top w:val="nil"/>
          <w:left w:val="nil"/>
          <w:bottom w:val="single" w:color="FFD864" w:themeColor="accent4" w:themeTint="9A" w:sz="4" w:space="0"/>
          <w:right w:val="nil"/>
        </w:tcBorders>
        <w:shd w:val="clear" w:color="FFFFFF" w:themeColor="light1" w:fill="FFFFFF" w:themeFill="light1"/>
      </w:tcPr>
    </w:tblStylePr>
    <w:tblStylePr w:type="lastRow">
      <w:rPr>
        <w:rFonts w:ascii="Arial" w:hAnsi="Arial"/>
        <w:b/>
        <w:color w:val="FFD966" w:themeColor="accent4" w:themeTint="99"/>
        <w:sz w:val="22"/>
        <w14:textFill>
          <w14:solidFill>
            <w14:schemeClr w14:val="accent4">
              <w14:lumMod w14:val="60000"/>
              <w14:lumOff w14:val="40000"/>
            </w14:schemeClr>
          </w14:solidFill>
        </w14:textFill>
      </w:rPr>
      <w:tcPr>
        <w:tcBorders>
          <w:top w:val="single" w:color="FFD864"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nil"/>
          <w:bottom w:val="nil"/>
          <w:right w:val="single" w:color="FFD864" w:themeColor="accent4" w:themeTint="9A" w:sz="4" w:space="0"/>
        </w:tcBorders>
        <w:shd w:val="clear" w:color="FFFFFF" w:fill="auto"/>
      </w:tcPr>
    </w:tblStylePr>
    <w:tblStylePr w:type="lastCol">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single" w:color="FFD864" w:themeColor="accent4" w:themeTint="9A" w:sz="4" w:space="0"/>
          <w:bottom w:val="nil"/>
          <w:right w:val="nil"/>
        </w:tcBorders>
        <w:shd w:val="clear" w:color="FFFFFF" w:fill="auto"/>
      </w:tcPr>
    </w:tblStylePr>
    <w:tblStylePr w:type="band1Vert">
      <w:tcPr>
        <w:shd w:val="clear" w:color="FEF2CA" w:themeColor="accent4" w:themeTint="34" w:fill="FEF2CA" w:themeFill="accent4" w:themeFillTint="34"/>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EF2CA" w:themeColor="accent4" w:themeTint="34" w:fill="FEF2CA" w:themeFill="accent4" w:themeFillTint="34"/>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91">
    <w:name w:val="Grid Table 7 Colorful - Accent 5"/>
    <w:qFormat/>
    <w:uiPriority w:val="99"/>
    <w:tblPr>
      <w:tblBorders>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CellMar>
        <w:top w:w="0" w:type="dxa"/>
        <w:left w:w="0" w:type="dxa"/>
        <w:bottom w:w="0" w:type="dxa"/>
        <w:right w:w="0" w:type="dxa"/>
      </w:tblCellMar>
    </w:tblPr>
    <w:tblStylePr w:type="firstRow">
      <w:rPr>
        <w:rFonts w:ascii="Arial" w:hAnsi="Arial"/>
        <w:b/>
        <w:color w:val="245B8C" w:themeColor="accent5" w:themeShade="94"/>
        <w:sz w:val="22"/>
      </w:rPr>
      <w:tcPr>
        <w:tcBorders>
          <w:top w:val="nil"/>
          <w:left w:val="nil"/>
          <w:bottom w:val="single" w:color="A2C6E7" w:themeColor="accent5" w:themeTint="90" w:sz="4" w:space="0"/>
          <w:right w:val="nil"/>
        </w:tcBorders>
        <w:shd w:val="clear" w:color="FFFFFF" w:themeColor="light1" w:fill="FFFFFF" w:themeFill="light1"/>
      </w:tcPr>
    </w:tblStylePr>
    <w:tblStylePr w:type="lastRow">
      <w:rPr>
        <w:rFonts w:ascii="Arial" w:hAnsi="Arial"/>
        <w:b/>
        <w:color w:val="245B8C" w:themeColor="accent5" w:themeShade="94"/>
        <w:sz w:val="22"/>
      </w:rPr>
      <w:tcPr>
        <w:tcBorders>
          <w:top w:val="single" w:color="A2C6E7" w:themeColor="accent5" w:themeTint="90" w:sz="4" w:space="0"/>
          <w:left w:val="nil"/>
          <w:bottom w:val="nil"/>
          <w:right w:val="nil"/>
        </w:tcBorders>
        <w:shd w:val="clear" w:color="FFFFFF" w:themeColor="light1" w:fill="FFFFFF" w:themeFill="light1"/>
      </w:tcPr>
    </w:tblStylePr>
    <w:tblStylePr w:type="firstCol">
      <w:pPr>
        <w:jc w:val="right"/>
      </w:pPr>
      <w:rPr>
        <w:rFonts w:ascii="Arial" w:hAnsi="Arial"/>
        <w:i/>
        <w:color w:val="245B8C" w:themeColor="accent5" w:themeShade="94"/>
        <w:sz w:val="22"/>
      </w:rPr>
      <w:tcPr>
        <w:tcBorders>
          <w:top w:val="nil"/>
          <w:left w:val="nil"/>
          <w:bottom w:val="nil"/>
          <w:right w:val="single" w:color="A2C6E7" w:themeColor="accent5" w:themeTint="90" w:sz="4" w:space="0"/>
        </w:tcBorders>
        <w:shd w:val="clear" w:color="FFFFFF" w:fill="auto"/>
      </w:tcPr>
    </w:tblStylePr>
    <w:tblStylePr w:type="lastCol">
      <w:rPr>
        <w:rFonts w:ascii="Arial" w:hAnsi="Arial"/>
        <w:i/>
        <w:color w:val="245B8C" w:themeColor="accent5" w:themeShade="94"/>
        <w:sz w:val="22"/>
      </w:rPr>
      <w:tcPr>
        <w:tcBorders>
          <w:top w:val="nil"/>
          <w:left w:val="single" w:color="A2C6E7" w:themeColor="accent5" w:themeTint="90" w:sz="4" w:space="0"/>
          <w:bottom w:val="nil"/>
          <w:right w:val="nil"/>
        </w:tcBorders>
        <w:shd w:val="clear" w:color="FFFFFF" w:fill="auto"/>
      </w:tcPr>
    </w:tblStylePr>
    <w:tblStylePr w:type="band1Vert">
      <w:tcPr>
        <w:shd w:val="clear" w:color="DDEAF6" w:themeColor="accent5" w:themeTint="34" w:fill="DDEAF6" w:themeFill="accent5" w:themeFillTint="34"/>
      </w:tcPr>
    </w:tblStylePr>
    <w:tblStylePr w:type="band1Horz">
      <w:rPr>
        <w:rFonts w:ascii="Arial" w:hAnsi="Arial"/>
        <w:color w:val="245B8C" w:themeColor="accent5" w:themeShade="94"/>
        <w:sz w:val="22"/>
      </w:rPr>
      <w:tcPr>
        <w:shd w:val="clear" w:color="DDEAF6" w:themeColor="accent5" w:themeTint="34" w:fill="DDEAF6" w:themeFill="accent5" w:themeFillTint="34"/>
      </w:tcPr>
    </w:tblStylePr>
    <w:tblStylePr w:type="band2Horz">
      <w:rPr>
        <w:rFonts w:ascii="Arial" w:hAnsi="Arial"/>
        <w:color w:val="245B8C" w:themeColor="accent5" w:themeShade="94"/>
        <w:sz w:val="22"/>
      </w:rPr>
    </w:tblStylePr>
  </w:style>
  <w:style w:type="table" w:customStyle="1" w:styleId="92">
    <w:name w:val="Grid Table 7 Colorful - Accent 6"/>
    <w:qFormat/>
    <w:uiPriority w:val="99"/>
    <w:tblPr>
      <w:tblBorders>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CellMar>
        <w:top w:w="0" w:type="dxa"/>
        <w:left w:w="0" w:type="dxa"/>
        <w:bottom w:w="0" w:type="dxa"/>
        <w:right w:w="0" w:type="dxa"/>
      </w:tblCellMar>
    </w:tblPr>
    <w:tblStylePr w:type="firstRow">
      <w:rPr>
        <w:rFonts w:ascii="Arial" w:hAnsi="Arial"/>
        <w:b/>
        <w:color w:val="416429" w:themeColor="accent6" w:themeShade="94"/>
        <w:sz w:val="22"/>
      </w:rPr>
      <w:tcPr>
        <w:tcBorders>
          <w:top w:val="nil"/>
          <w:left w:val="nil"/>
          <w:bottom w:val="single" w:color="ADD394" w:themeColor="accent6" w:themeTint="90" w:sz="4" w:space="0"/>
          <w:right w:val="nil"/>
        </w:tcBorders>
        <w:shd w:val="clear" w:color="FFFFFF" w:themeColor="light1" w:fill="FFFFFF" w:themeFill="light1"/>
      </w:tcPr>
    </w:tblStylePr>
    <w:tblStylePr w:type="lastRow">
      <w:rPr>
        <w:rFonts w:ascii="Arial" w:hAnsi="Arial"/>
        <w:b/>
        <w:color w:val="416429" w:themeColor="accent6" w:themeShade="94"/>
        <w:sz w:val="22"/>
      </w:rPr>
      <w:tcPr>
        <w:tcBorders>
          <w:top w:val="single" w:color="ADD394" w:themeColor="accent6" w:themeTint="90" w:sz="4" w:space="0"/>
          <w:left w:val="nil"/>
          <w:bottom w:val="nil"/>
          <w:right w:val="nil"/>
        </w:tcBorders>
        <w:shd w:val="clear" w:color="FFFFFF" w:themeColor="light1" w:fill="FFFFFF" w:themeFill="light1"/>
      </w:tcPr>
    </w:tblStylePr>
    <w:tblStylePr w:type="firstCol">
      <w:pPr>
        <w:jc w:val="right"/>
      </w:pPr>
      <w:rPr>
        <w:rFonts w:ascii="Arial" w:hAnsi="Arial"/>
        <w:i/>
        <w:color w:val="416429" w:themeColor="accent6" w:themeShade="94"/>
        <w:sz w:val="22"/>
      </w:rPr>
      <w:tcPr>
        <w:tcBorders>
          <w:top w:val="nil"/>
          <w:left w:val="nil"/>
          <w:bottom w:val="nil"/>
          <w:right w:val="single" w:color="ADD394" w:themeColor="accent6" w:themeTint="90" w:sz="4" w:space="0"/>
        </w:tcBorders>
        <w:shd w:val="clear" w:color="FFFFFF" w:fill="auto"/>
      </w:tcPr>
    </w:tblStylePr>
    <w:tblStylePr w:type="lastCol">
      <w:rPr>
        <w:rFonts w:ascii="Arial" w:hAnsi="Arial"/>
        <w:i/>
        <w:color w:val="416429" w:themeColor="accent6" w:themeShade="94"/>
        <w:sz w:val="22"/>
      </w:rPr>
      <w:tcPr>
        <w:tcBorders>
          <w:top w:val="nil"/>
          <w:left w:val="single" w:color="ADD394" w:themeColor="accent6" w:themeTint="90" w:sz="4" w:space="0"/>
          <w:bottom w:val="nil"/>
          <w:right w:val="nil"/>
        </w:tcBorders>
        <w:shd w:val="clear" w:color="FFFFFF" w:fill="auto"/>
      </w:tcPr>
    </w:tblStylePr>
    <w:tblStylePr w:type="band1Vert">
      <w:tcPr>
        <w:shd w:val="clear" w:color="E1EFD8" w:themeColor="accent6" w:themeTint="34" w:fill="E1EFD8" w:themeFill="accent6" w:themeFillTint="34"/>
      </w:tcPr>
    </w:tblStylePr>
    <w:tblStylePr w:type="band1Horz">
      <w:rPr>
        <w:rFonts w:ascii="Arial" w:hAnsi="Arial"/>
        <w:color w:val="416429" w:themeColor="accent6" w:themeShade="94"/>
        <w:sz w:val="22"/>
      </w:rPr>
      <w:tcPr>
        <w:shd w:val="clear" w:color="E1EFD8" w:themeColor="accent6" w:themeTint="34" w:fill="E1EFD8" w:themeFill="accent6" w:themeFillTint="34"/>
      </w:tcPr>
    </w:tblStylePr>
    <w:tblStylePr w:type="band2Horz">
      <w:rPr>
        <w:rFonts w:ascii="Arial" w:hAnsi="Arial"/>
        <w:color w:val="416429" w:themeColor="accent6" w:themeShade="94"/>
        <w:sz w:val="22"/>
      </w:rPr>
    </w:tblStylePr>
  </w:style>
  <w:style w:type="table" w:customStyle="1" w:styleId="93">
    <w:name w:val="清单表 1 浅色1"/>
    <w:qFormat/>
    <w:uiPriority w:val="99"/>
    <w:tblPr>
      <w:tblCellMar>
        <w:top w:w="0" w:type="dxa"/>
        <w:left w:w="0" w:type="dxa"/>
        <w:bottom w:w="0" w:type="dxa"/>
        <w:right w:w="0" w:type="dxa"/>
      </w:tblCellMar>
    </w:tblPr>
    <w:tblStylePr w:type="firstRow">
      <w:rPr>
        <w:b/>
        <w:color w:val="404040"/>
      </w:rPr>
      <w:tcPr>
        <w:tcBorders>
          <w:top w:val="nil"/>
          <w:left w:val="nil"/>
          <w:bottom w:val="single" w:color="000000" w:themeColor="text1" w:sz="4" w:space="0"/>
          <w:right w:val="nil"/>
        </w:tcBorders>
      </w:tcPr>
    </w:tblStylePr>
    <w:tblStylePr w:type="lastRow">
      <w:rPr>
        <w:b/>
        <w:color w:val="404040"/>
      </w:rPr>
      <w:tcPr>
        <w:tcBorders>
          <w:top w:val="single" w:color="000000" w:themeColor="tex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BEBEBE" w:themeColor="text1" w:themeTint="40" w:fill="BEBEBE" w:themeFill="text1" w:themeFillTint="40"/>
      </w:tcPr>
    </w:tblStylePr>
    <w:tblStylePr w:type="band1Horz">
      <w:tcPr>
        <w:shd w:val="clear" w:color="BEBEBE" w:themeColor="text1" w:themeTint="40" w:fill="BEBEBE" w:themeFill="text1" w:themeFillTint="40"/>
      </w:tcPr>
    </w:tblStylePr>
  </w:style>
  <w:style w:type="table" w:customStyle="1" w:styleId="94">
    <w:name w:val="List Table 1 Light - Accent 1"/>
    <w:qFormat/>
    <w:uiPriority w:val="99"/>
    <w:tblPr>
      <w:tblCellMar>
        <w:top w:w="0" w:type="dxa"/>
        <w:left w:w="0" w:type="dxa"/>
        <w:bottom w:w="0" w:type="dxa"/>
        <w:right w:w="0" w:type="dxa"/>
      </w:tblCellMar>
    </w:tblPr>
    <w:tblStylePr w:type="firstRow">
      <w:rPr>
        <w:b/>
        <w:color w:val="404040"/>
      </w:rPr>
      <w:tcPr>
        <w:tcBorders>
          <w:top w:val="nil"/>
          <w:left w:val="nil"/>
          <w:bottom w:val="single" w:color="4472C4" w:themeColor="accent1" w:sz="4" w:space="0"/>
          <w:right w:val="nil"/>
        </w:tcBorders>
      </w:tcPr>
    </w:tblStylePr>
    <w:tblStylePr w:type="lastRow">
      <w:rPr>
        <w:b/>
        <w:color w:val="404040"/>
      </w:rPr>
      <w:tcPr>
        <w:tcBorders>
          <w:top w:val="single" w:color="4472C4" w:themeColor="accen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0DBF0" w:themeColor="accent1" w:themeTint="40" w:fill="D0DBF0" w:themeFill="accent1" w:themeFillTint="40"/>
      </w:tcPr>
    </w:tblStylePr>
    <w:tblStylePr w:type="band1Horz">
      <w:tcPr>
        <w:shd w:val="clear" w:color="D0DBF0" w:themeColor="accent1" w:themeTint="40" w:fill="D0DBF0" w:themeFill="accent1" w:themeFillTint="40"/>
      </w:tcPr>
    </w:tblStylePr>
  </w:style>
  <w:style w:type="table" w:customStyle="1" w:styleId="95">
    <w:name w:val="List Table 1 Light - Accent 2"/>
    <w:qFormat/>
    <w:uiPriority w:val="99"/>
    <w:tblPr>
      <w:tblCellMar>
        <w:top w:w="0" w:type="dxa"/>
        <w:left w:w="0" w:type="dxa"/>
        <w:bottom w:w="0" w:type="dxa"/>
        <w:right w:w="0" w:type="dxa"/>
      </w:tblCellMar>
    </w:tblPr>
    <w:tblStylePr w:type="firstRow">
      <w:rPr>
        <w:b/>
        <w:color w:val="404040"/>
      </w:rPr>
      <w:tcPr>
        <w:tcBorders>
          <w:top w:val="nil"/>
          <w:left w:val="nil"/>
          <w:bottom w:val="single" w:color="ED7D31" w:themeColor="accent2" w:sz="4" w:space="0"/>
          <w:right w:val="nil"/>
        </w:tcBorders>
      </w:tcPr>
    </w:tblStylePr>
    <w:tblStylePr w:type="lastRow">
      <w:rPr>
        <w:b/>
        <w:color w:val="404040"/>
      </w:rPr>
      <w:tcPr>
        <w:tcBorders>
          <w:top w:val="single" w:color="ED7D31" w:themeColor="accent2"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ADECB" w:themeColor="accent2" w:themeTint="40" w:fill="FADECB" w:themeFill="accent2" w:themeFillTint="40"/>
      </w:tcPr>
    </w:tblStylePr>
    <w:tblStylePr w:type="band1Horz">
      <w:tcPr>
        <w:shd w:val="clear" w:color="FADECB" w:themeColor="accent2" w:themeTint="40" w:fill="FADECB" w:themeFill="accent2" w:themeFillTint="40"/>
      </w:tcPr>
    </w:tblStylePr>
  </w:style>
  <w:style w:type="table" w:customStyle="1" w:styleId="96">
    <w:name w:val="List Table 1 Light - Accent 3"/>
    <w:qFormat/>
    <w:uiPriority w:val="99"/>
    <w:tblPr>
      <w:tblCellMar>
        <w:top w:w="0" w:type="dxa"/>
        <w:left w:w="0" w:type="dxa"/>
        <w:bottom w:w="0" w:type="dxa"/>
        <w:right w:w="0" w:type="dxa"/>
      </w:tblCellMar>
    </w:tblPr>
    <w:tblStylePr w:type="firstRow">
      <w:rPr>
        <w:b/>
        <w:color w:val="404040"/>
      </w:rPr>
      <w:tcPr>
        <w:tcBorders>
          <w:top w:val="nil"/>
          <w:left w:val="nil"/>
          <w:bottom w:val="single" w:color="A5A5A5" w:themeColor="accent3" w:sz="4" w:space="0"/>
          <w:right w:val="nil"/>
        </w:tcBorders>
      </w:tcPr>
    </w:tblStylePr>
    <w:tblStylePr w:type="lastRow">
      <w:rPr>
        <w:b/>
        <w:color w:val="404040"/>
      </w:rPr>
      <w:tcPr>
        <w:tcBorders>
          <w:top w:val="single" w:color="A5A5A5" w:themeColor="accent3"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8E8E8" w:themeColor="accent3" w:themeTint="40" w:fill="E8E8E8" w:themeFill="accent3" w:themeFillTint="40"/>
      </w:tcPr>
    </w:tblStylePr>
    <w:tblStylePr w:type="band1Horz">
      <w:tcPr>
        <w:shd w:val="clear" w:color="E8E8E8" w:themeColor="accent3" w:themeTint="40" w:fill="E8E8E8" w:themeFill="accent3" w:themeFillTint="40"/>
      </w:tcPr>
    </w:tblStylePr>
  </w:style>
  <w:style w:type="table" w:customStyle="1" w:styleId="97">
    <w:name w:val="List Table 1 Light - Accent 4"/>
    <w:qFormat/>
    <w:uiPriority w:val="99"/>
    <w:tblPr>
      <w:tblCellMar>
        <w:top w:w="0" w:type="dxa"/>
        <w:left w:w="0" w:type="dxa"/>
        <w:bottom w:w="0" w:type="dxa"/>
        <w:right w:w="0" w:type="dxa"/>
      </w:tblCellMar>
    </w:tblPr>
    <w:tblStylePr w:type="firstRow">
      <w:rPr>
        <w:b/>
        <w:color w:val="404040"/>
      </w:rPr>
      <w:tcPr>
        <w:tcBorders>
          <w:top w:val="nil"/>
          <w:left w:val="nil"/>
          <w:bottom w:val="single" w:color="FFC000" w:themeColor="accent4" w:sz="4" w:space="0"/>
          <w:right w:val="nil"/>
        </w:tcBorders>
      </w:tcPr>
    </w:tblStylePr>
    <w:tblStylePr w:type="lastRow">
      <w:rPr>
        <w:b/>
        <w:color w:val="404040"/>
      </w:rPr>
      <w:tcPr>
        <w:tcBorders>
          <w:top w:val="single" w:color="FFC000" w:themeColor="accent4"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FEFBE" w:themeColor="accent4" w:themeTint="40" w:fill="FFEFBE" w:themeFill="accent4" w:themeFillTint="40"/>
      </w:tcPr>
    </w:tblStylePr>
    <w:tblStylePr w:type="band1Horz">
      <w:tcPr>
        <w:shd w:val="clear" w:color="FFEFBE" w:themeColor="accent4" w:themeTint="40" w:fill="FFEFBE" w:themeFill="accent4" w:themeFillTint="40"/>
      </w:tcPr>
    </w:tblStylePr>
  </w:style>
  <w:style w:type="table" w:customStyle="1" w:styleId="98">
    <w:name w:val="List Table 1 Light - Accent 5"/>
    <w:qFormat/>
    <w:uiPriority w:val="99"/>
    <w:tblPr>
      <w:tblCellMar>
        <w:top w:w="0" w:type="dxa"/>
        <w:left w:w="0" w:type="dxa"/>
        <w:bottom w:w="0" w:type="dxa"/>
        <w:right w:w="0" w:type="dxa"/>
      </w:tblCellMar>
    </w:tblPr>
    <w:tblStylePr w:type="firstRow">
      <w:rPr>
        <w:b/>
        <w:color w:val="404040"/>
      </w:rPr>
      <w:tcPr>
        <w:tcBorders>
          <w:top w:val="nil"/>
          <w:left w:val="nil"/>
          <w:bottom w:val="single" w:color="5B9BD5" w:themeColor="accent5" w:sz="4" w:space="0"/>
          <w:right w:val="nil"/>
        </w:tcBorders>
      </w:tcPr>
    </w:tblStylePr>
    <w:tblStylePr w:type="lastRow">
      <w:rPr>
        <w:b/>
        <w:color w:val="404040"/>
      </w:rPr>
      <w:tcPr>
        <w:tcBorders>
          <w:top w:val="single" w:color="5B9BD5" w:themeColor="accent5"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5E5F4" w:themeColor="accent5" w:themeTint="40" w:fill="D5E5F4" w:themeFill="accent5" w:themeFillTint="40"/>
      </w:tcPr>
    </w:tblStylePr>
    <w:tblStylePr w:type="band1Horz">
      <w:tcPr>
        <w:shd w:val="clear" w:color="D5E5F4" w:themeColor="accent5" w:themeTint="40" w:fill="D5E5F4" w:themeFill="accent5" w:themeFillTint="40"/>
      </w:tcPr>
    </w:tblStylePr>
  </w:style>
  <w:style w:type="table" w:customStyle="1" w:styleId="99">
    <w:name w:val="List Table 1 Light - Accent 6"/>
    <w:qFormat/>
    <w:uiPriority w:val="99"/>
    <w:tblPr>
      <w:tblCellMar>
        <w:top w:w="0" w:type="dxa"/>
        <w:left w:w="0" w:type="dxa"/>
        <w:bottom w:w="0" w:type="dxa"/>
        <w:right w:w="0" w:type="dxa"/>
      </w:tblCellMar>
    </w:tblPr>
    <w:tblStylePr w:type="firstRow">
      <w:rPr>
        <w:b/>
        <w:color w:val="404040"/>
      </w:rPr>
      <w:tcPr>
        <w:tcBorders>
          <w:top w:val="nil"/>
          <w:left w:val="nil"/>
          <w:bottom w:val="single" w:color="70AD47" w:themeColor="accent6" w:sz="4" w:space="0"/>
          <w:right w:val="nil"/>
        </w:tcBorders>
      </w:tcPr>
    </w:tblStylePr>
    <w:tblStylePr w:type="lastRow">
      <w:rPr>
        <w:b/>
        <w:color w:val="404040"/>
      </w:rPr>
      <w:tcPr>
        <w:tcBorders>
          <w:top w:val="single" w:color="70AD47" w:themeColor="accent6"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AEBCF" w:themeColor="accent6" w:themeTint="40" w:fill="DAEBCF" w:themeFill="accent6" w:themeFillTint="40"/>
      </w:tcPr>
    </w:tblStylePr>
    <w:tblStylePr w:type="band1Horz">
      <w:tcPr>
        <w:shd w:val="clear" w:color="DAEBCF" w:themeColor="accent6" w:themeTint="40" w:fill="DAEBCF" w:themeFill="accent6" w:themeFillTint="40"/>
      </w:tcPr>
    </w:tblStylePr>
  </w:style>
  <w:style w:type="table" w:customStyle="1" w:styleId="100">
    <w:name w:val="清单表 21"/>
    <w:qFormat/>
    <w:uiPriority w:val="99"/>
    <w:tblPr>
      <w:tblBorders>
        <w:top w:val="single" w:color="6E6E6E" w:themeColor="text1" w:themeTint="90" w:sz="4" w:space="0"/>
        <w:bottom w:val="single" w:color="6E6E6E" w:themeColor="text1" w:themeTint="90" w:sz="4" w:space="0"/>
        <w:insideH w:val="single" w:color="6E6E6E" w:themeColor="text1" w:themeTint="90" w:sz="4" w:space="0"/>
      </w:tblBorders>
      <w:tblCellMar>
        <w:top w:w="0" w:type="dxa"/>
        <w:left w:w="0" w:type="dxa"/>
        <w:bottom w:w="0" w:type="dxa"/>
        <w:right w:w="0" w:type="dxa"/>
      </w:tblCellMar>
    </w:tblPr>
    <w:tblStylePr w:type="fir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la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BEBEBE" w:themeColor="text1" w:themeTint="40" w:fill="BEBEBE" w:themeFill="text1" w:themeFillTint="40"/>
      </w:tcPr>
    </w:tblStylePr>
    <w:tblStylePr w:type="band1Horz">
      <w:rPr>
        <w:rFonts w:ascii="Arial" w:hAnsi="Arial"/>
        <w:color w:val="404040"/>
        <w:sz w:val="22"/>
      </w:rPr>
      <w:tcPr>
        <w:shd w:val="clear" w:color="BEBEBE" w:themeColor="text1" w:themeTint="40" w:fill="BEBEBE" w:themeFill="text1" w:themeFillTint="40"/>
      </w:tcPr>
    </w:tblStylePr>
  </w:style>
  <w:style w:type="table" w:customStyle="1" w:styleId="101">
    <w:name w:val="List Table 2 - Accent 1"/>
    <w:qFormat/>
    <w:uiPriority w:val="99"/>
    <w:tblPr>
      <w:tblBorders>
        <w:top w:val="single" w:color="95AFDD" w:themeColor="accent1" w:themeTint="90" w:sz="4" w:space="0"/>
        <w:bottom w:val="single" w:color="95AFDD" w:themeColor="accent1" w:themeTint="90" w:sz="4" w:space="0"/>
        <w:insideH w:val="single" w:color="95AFDD" w:themeColor="accent1" w:themeTint="90" w:sz="4" w:space="0"/>
      </w:tblBorders>
      <w:tblCellMar>
        <w:top w:w="0" w:type="dxa"/>
        <w:left w:w="0" w:type="dxa"/>
        <w:bottom w:w="0" w:type="dxa"/>
        <w:right w:w="0" w:type="dxa"/>
      </w:tblCellMar>
    </w:tblPr>
    <w:tblStylePr w:type="firstRow">
      <w:rPr>
        <w:rFonts w:ascii="Arial" w:hAnsi="Arial"/>
        <w:b/>
        <w:color w:val="404040"/>
        <w:sz w:val="22"/>
      </w:rPr>
      <w:tcPr>
        <w:tcBorders>
          <w:top w:val="single" w:color="95AFDD" w:themeColor="accent1" w:themeTint="90" w:sz="4" w:space="0"/>
          <w:left w:val="nil"/>
          <w:bottom w:val="single" w:color="95AFDD" w:themeColor="accent1" w:themeTint="90" w:sz="4" w:space="0"/>
          <w:right w:val="nil"/>
        </w:tcBorders>
      </w:tcPr>
    </w:tblStylePr>
    <w:tblStylePr w:type="lastRow">
      <w:rPr>
        <w:rFonts w:ascii="Arial" w:hAnsi="Arial"/>
        <w:b/>
        <w:color w:val="404040"/>
        <w:sz w:val="22"/>
      </w:rPr>
      <w:tcPr>
        <w:tcBorders>
          <w:top w:val="single" w:color="95AFDD" w:themeColor="accent1" w:themeTint="90" w:sz="4" w:space="0"/>
          <w:left w:val="nil"/>
          <w:bottom w:val="single" w:color="95AFDD" w:themeColor="accen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0DBF0" w:themeColor="accent1" w:themeTint="40" w:fill="D0DBF0" w:themeFill="accent1" w:themeFillTint="40"/>
      </w:tcPr>
    </w:tblStylePr>
    <w:tblStylePr w:type="band1Horz">
      <w:rPr>
        <w:rFonts w:ascii="Arial" w:hAnsi="Arial"/>
        <w:color w:val="404040"/>
        <w:sz w:val="22"/>
      </w:rPr>
      <w:tcPr>
        <w:shd w:val="clear" w:color="D0DBF0" w:themeColor="accent1" w:themeTint="40" w:fill="D0DBF0" w:themeFill="accent1" w:themeFillTint="40"/>
      </w:tcPr>
    </w:tblStylePr>
  </w:style>
  <w:style w:type="table" w:customStyle="1" w:styleId="102">
    <w:name w:val="List Table 2 - Accent 2"/>
    <w:qFormat/>
    <w:uiPriority w:val="99"/>
    <w:tblPr>
      <w:tblBorders>
        <w:top w:val="single" w:color="F4B58A" w:themeColor="accent2" w:themeTint="90" w:sz="4" w:space="0"/>
        <w:bottom w:val="single" w:color="F4B58A" w:themeColor="accent2" w:themeTint="90" w:sz="4" w:space="0"/>
        <w:insideH w:val="single" w:color="F4B58A" w:themeColor="accent2" w:themeTint="90" w:sz="4" w:space="0"/>
      </w:tblBorders>
      <w:tblCellMar>
        <w:top w:w="0" w:type="dxa"/>
        <w:left w:w="0" w:type="dxa"/>
        <w:bottom w:w="0" w:type="dxa"/>
        <w:right w:w="0" w:type="dxa"/>
      </w:tblCellMar>
    </w:tblPr>
    <w:tblStylePr w:type="firstRow">
      <w:rPr>
        <w:rFonts w:ascii="Arial" w:hAnsi="Arial"/>
        <w:b/>
        <w:color w:val="404040"/>
        <w:sz w:val="22"/>
      </w:rPr>
      <w:tcPr>
        <w:tcBorders>
          <w:top w:val="single" w:color="F4B58A" w:themeColor="accent2" w:themeTint="90" w:sz="4" w:space="0"/>
          <w:left w:val="nil"/>
          <w:bottom w:val="single" w:color="F4B58A" w:themeColor="accent2" w:themeTint="90" w:sz="4" w:space="0"/>
          <w:right w:val="nil"/>
        </w:tcBorders>
      </w:tcPr>
    </w:tblStylePr>
    <w:tblStylePr w:type="lastRow">
      <w:rPr>
        <w:rFonts w:ascii="Arial" w:hAnsi="Arial"/>
        <w:b/>
        <w:color w:val="404040"/>
        <w:sz w:val="22"/>
      </w:rPr>
      <w:tcPr>
        <w:tcBorders>
          <w:top w:val="single" w:color="F4B58A" w:themeColor="accent2" w:themeTint="90" w:sz="4" w:space="0"/>
          <w:left w:val="nil"/>
          <w:bottom w:val="single" w:color="F4B58A" w:themeColor="accent2"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ADECB" w:themeColor="accent2" w:themeTint="40" w:fill="FADECB" w:themeFill="accent2" w:themeFillTint="40"/>
      </w:tcPr>
    </w:tblStylePr>
    <w:tblStylePr w:type="band1Horz">
      <w:rPr>
        <w:rFonts w:ascii="Arial" w:hAnsi="Arial"/>
        <w:color w:val="404040"/>
        <w:sz w:val="22"/>
      </w:rPr>
      <w:tcPr>
        <w:shd w:val="clear" w:color="FADECB" w:themeColor="accent2" w:themeTint="40" w:fill="FADECB" w:themeFill="accent2" w:themeFillTint="40"/>
      </w:tcPr>
    </w:tblStylePr>
  </w:style>
  <w:style w:type="table" w:customStyle="1" w:styleId="103">
    <w:name w:val="List Table 2 - Accent 3"/>
    <w:qFormat/>
    <w:uiPriority w:val="99"/>
    <w:tblPr>
      <w:tblBorders>
        <w:top w:val="single" w:color="CCCCCC" w:themeColor="accent3" w:themeTint="90" w:sz="4" w:space="0"/>
        <w:bottom w:val="single" w:color="CCCCCC" w:themeColor="accent3" w:themeTint="90" w:sz="4" w:space="0"/>
        <w:insideH w:val="single" w:color="CCCCCC" w:themeColor="accent3" w:themeTint="90" w:sz="4" w:space="0"/>
      </w:tblBorders>
      <w:tblCellMar>
        <w:top w:w="0" w:type="dxa"/>
        <w:left w:w="0" w:type="dxa"/>
        <w:bottom w:w="0" w:type="dxa"/>
        <w:right w:w="0" w:type="dxa"/>
      </w:tblCellMar>
    </w:tblPr>
    <w:tblStylePr w:type="firstRow">
      <w:rPr>
        <w:rFonts w:ascii="Arial" w:hAnsi="Arial"/>
        <w:b/>
        <w:color w:val="404040"/>
        <w:sz w:val="22"/>
      </w:rPr>
      <w:tcPr>
        <w:tcBorders>
          <w:top w:val="single" w:color="CCCCCC" w:themeColor="accent3" w:themeTint="90" w:sz="4" w:space="0"/>
          <w:left w:val="nil"/>
          <w:bottom w:val="single" w:color="CCCCCC" w:themeColor="accent3" w:themeTint="90" w:sz="4" w:space="0"/>
          <w:right w:val="nil"/>
        </w:tcBorders>
      </w:tcPr>
    </w:tblStylePr>
    <w:tblStylePr w:type="lastRow">
      <w:rPr>
        <w:rFonts w:ascii="Arial" w:hAnsi="Arial"/>
        <w:b/>
        <w:color w:val="404040"/>
        <w:sz w:val="22"/>
      </w:rPr>
      <w:tcPr>
        <w:tcBorders>
          <w:top w:val="single" w:color="CCCCCC" w:themeColor="accent3" w:themeTint="90" w:sz="4" w:space="0"/>
          <w:left w:val="nil"/>
          <w:bottom w:val="single" w:color="CCCCCC" w:themeColor="accent3"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8E8E8" w:themeColor="accent3" w:themeTint="40" w:fill="E8E8E8" w:themeFill="accent3" w:themeFillTint="40"/>
      </w:tcPr>
    </w:tblStylePr>
    <w:tblStylePr w:type="band1Horz">
      <w:rPr>
        <w:rFonts w:ascii="Arial" w:hAnsi="Arial"/>
        <w:color w:val="404040"/>
        <w:sz w:val="22"/>
      </w:rPr>
      <w:tcPr>
        <w:shd w:val="clear" w:color="E8E8E8" w:themeColor="accent3" w:themeTint="40" w:fill="E8E8E8" w:themeFill="accent3" w:themeFillTint="40"/>
      </w:tcPr>
    </w:tblStylePr>
  </w:style>
  <w:style w:type="table" w:customStyle="1" w:styleId="104">
    <w:name w:val="List Table 2 - Accent 4"/>
    <w:qFormat/>
    <w:uiPriority w:val="99"/>
    <w:tblPr>
      <w:tblBorders>
        <w:top w:val="single" w:color="FFDB6E" w:themeColor="accent4" w:themeTint="90" w:sz="4" w:space="0"/>
        <w:bottom w:val="single" w:color="FFDB6E" w:themeColor="accent4" w:themeTint="90" w:sz="4" w:space="0"/>
        <w:insideH w:val="single" w:color="FFDB6E" w:themeColor="accent4" w:themeTint="90" w:sz="4" w:space="0"/>
      </w:tblBorders>
      <w:tblCellMar>
        <w:top w:w="0" w:type="dxa"/>
        <w:left w:w="0" w:type="dxa"/>
        <w:bottom w:w="0" w:type="dxa"/>
        <w:right w:w="0" w:type="dxa"/>
      </w:tblCellMar>
    </w:tblPr>
    <w:tblStylePr w:type="firstRow">
      <w:rPr>
        <w:rFonts w:ascii="Arial" w:hAnsi="Arial"/>
        <w:b/>
        <w:color w:val="404040"/>
        <w:sz w:val="22"/>
      </w:rPr>
      <w:tcPr>
        <w:tcBorders>
          <w:top w:val="single" w:color="FFDB6E" w:themeColor="accent4" w:themeTint="90" w:sz="4" w:space="0"/>
          <w:left w:val="nil"/>
          <w:bottom w:val="single" w:color="FFDB6E" w:themeColor="accent4" w:themeTint="90" w:sz="4" w:space="0"/>
          <w:right w:val="nil"/>
        </w:tcBorders>
      </w:tcPr>
    </w:tblStylePr>
    <w:tblStylePr w:type="lastRow">
      <w:rPr>
        <w:rFonts w:ascii="Arial" w:hAnsi="Arial"/>
        <w:b/>
        <w:color w:val="404040"/>
        <w:sz w:val="22"/>
      </w:rPr>
      <w:tcPr>
        <w:tcBorders>
          <w:top w:val="single" w:color="FFDB6E" w:themeColor="accent4" w:themeTint="90" w:sz="4" w:space="0"/>
          <w:left w:val="nil"/>
          <w:bottom w:val="single" w:color="FFDB6E" w:themeColor="accent4"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FEFBE" w:themeColor="accent4" w:themeTint="40" w:fill="FFEFBE" w:themeFill="accent4" w:themeFillTint="40"/>
      </w:tcPr>
    </w:tblStylePr>
    <w:tblStylePr w:type="band1Horz">
      <w:rPr>
        <w:rFonts w:ascii="Arial" w:hAnsi="Arial"/>
        <w:color w:val="404040"/>
        <w:sz w:val="22"/>
      </w:rPr>
      <w:tcPr>
        <w:shd w:val="clear" w:color="FFEFBE" w:themeColor="accent4" w:themeTint="40" w:fill="FFEFBE" w:themeFill="accent4" w:themeFillTint="40"/>
      </w:tcPr>
    </w:tblStylePr>
  </w:style>
  <w:style w:type="table" w:customStyle="1" w:styleId="105">
    <w:name w:val="List Table 2 - Accent 5"/>
    <w:qFormat/>
    <w:uiPriority w:val="99"/>
    <w:tblPr>
      <w:tblBorders>
        <w:top w:val="single" w:color="A2C6E7" w:themeColor="accent5" w:themeTint="90" w:sz="4" w:space="0"/>
        <w:bottom w:val="single" w:color="A2C6E7" w:themeColor="accent5" w:themeTint="90" w:sz="4" w:space="0"/>
        <w:insideH w:val="single" w:color="A2C6E7" w:themeColor="accent5" w:themeTint="90" w:sz="4" w:space="0"/>
      </w:tblBorders>
      <w:tblCellMar>
        <w:top w:w="0" w:type="dxa"/>
        <w:left w:w="0" w:type="dxa"/>
        <w:bottom w:w="0" w:type="dxa"/>
        <w:right w:w="0" w:type="dxa"/>
      </w:tblCellMar>
    </w:tblPr>
    <w:tblStylePr w:type="firstRow">
      <w:rPr>
        <w:rFonts w:ascii="Arial" w:hAnsi="Arial"/>
        <w:b/>
        <w:color w:val="404040"/>
        <w:sz w:val="22"/>
      </w:rPr>
      <w:tcPr>
        <w:tcBorders>
          <w:top w:val="single" w:color="A2C6E7" w:themeColor="accent5" w:themeTint="90" w:sz="4" w:space="0"/>
          <w:left w:val="nil"/>
          <w:bottom w:val="single" w:color="A2C6E7" w:themeColor="accent5" w:themeTint="90" w:sz="4" w:space="0"/>
          <w:right w:val="nil"/>
        </w:tcBorders>
      </w:tcPr>
    </w:tblStylePr>
    <w:tblStylePr w:type="lastRow">
      <w:rPr>
        <w:rFonts w:ascii="Arial" w:hAnsi="Arial"/>
        <w:b/>
        <w:color w:val="404040"/>
        <w:sz w:val="22"/>
      </w:rPr>
      <w:tcPr>
        <w:tcBorders>
          <w:top w:val="single" w:color="A2C6E7" w:themeColor="accent5" w:themeTint="90" w:sz="4" w:space="0"/>
          <w:left w:val="nil"/>
          <w:bottom w:val="single" w:color="A2C6E7" w:themeColor="accent5"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5E5F4" w:themeColor="accent5" w:themeTint="40" w:fill="D5E5F4" w:themeFill="accent5" w:themeFillTint="40"/>
      </w:tcPr>
    </w:tblStylePr>
    <w:tblStylePr w:type="band1Horz">
      <w:rPr>
        <w:rFonts w:ascii="Arial" w:hAnsi="Arial"/>
        <w:color w:val="404040"/>
        <w:sz w:val="22"/>
      </w:rPr>
      <w:tcPr>
        <w:shd w:val="clear" w:color="D5E5F4" w:themeColor="accent5" w:themeTint="40" w:fill="D5E5F4" w:themeFill="accent5" w:themeFillTint="40"/>
      </w:tcPr>
    </w:tblStylePr>
  </w:style>
  <w:style w:type="table" w:customStyle="1" w:styleId="106">
    <w:name w:val="List Table 2 - Accent 6"/>
    <w:qFormat/>
    <w:uiPriority w:val="99"/>
    <w:tblPr>
      <w:tblBorders>
        <w:top w:val="single" w:color="ADD394" w:themeColor="accent6" w:themeTint="90" w:sz="4" w:space="0"/>
        <w:bottom w:val="single" w:color="ADD394" w:themeColor="accent6" w:themeTint="90" w:sz="4" w:space="0"/>
        <w:insideH w:val="single" w:color="ADD394" w:themeColor="accent6" w:themeTint="90" w:sz="4" w:space="0"/>
      </w:tblBorders>
      <w:tblCellMar>
        <w:top w:w="0" w:type="dxa"/>
        <w:left w:w="0" w:type="dxa"/>
        <w:bottom w:w="0" w:type="dxa"/>
        <w:right w:w="0" w:type="dxa"/>
      </w:tblCellMar>
    </w:tblPr>
    <w:tblStylePr w:type="firstRow">
      <w:rPr>
        <w:rFonts w:ascii="Arial" w:hAnsi="Arial"/>
        <w:b/>
        <w:color w:val="404040"/>
        <w:sz w:val="22"/>
      </w:rPr>
      <w:tcPr>
        <w:tcBorders>
          <w:top w:val="single" w:color="ADD394" w:themeColor="accent6" w:themeTint="90" w:sz="4" w:space="0"/>
          <w:left w:val="nil"/>
          <w:bottom w:val="single" w:color="ADD394" w:themeColor="accent6" w:themeTint="90" w:sz="4" w:space="0"/>
          <w:right w:val="nil"/>
        </w:tcBorders>
      </w:tcPr>
    </w:tblStylePr>
    <w:tblStylePr w:type="lastRow">
      <w:rPr>
        <w:rFonts w:ascii="Arial" w:hAnsi="Arial"/>
        <w:b/>
        <w:color w:val="404040"/>
        <w:sz w:val="22"/>
      </w:rPr>
      <w:tcPr>
        <w:tcBorders>
          <w:top w:val="single" w:color="ADD394" w:themeColor="accent6" w:themeTint="90" w:sz="4" w:space="0"/>
          <w:left w:val="nil"/>
          <w:bottom w:val="single" w:color="ADD394" w:themeColor="accent6"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AEBCF" w:themeColor="accent6" w:themeTint="40" w:fill="DAEBCF" w:themeFill="accent6" w:themeFillTint="40"/>
      </w:tcPr>
    </w:tblStylePr>
    <w:tblStylePr w:type="band1Horz">
      <w:rPr>
        <w:rFonts w:ascii="Arial" w:hAnsi="Arial"/>
        <w:color w:val="404040"/>
        <w:sz w:val="22"/>
      </w:rPr>
      <w:tcPr>
        <w:shd w:val="clear" w:color="DAEBCF" w:themeColor="accent6" w:themeTint="40" w:fill="DAEBCF" w:themeFill="accent6" w:themeFillTint="40"/>
      </w:tcPr>
    </w:tblStylePr>
  </w:style>
  <w:style w:type="table" w:customStyle="1" w:styleId="107">
    <w:name w:val="清单表 31"/>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tblBorders>
      <w:tblCellMar>
        <w:top w:w="0" w:type="dxa"/>
        <w:left w:w="0" w:type="dxa"/>
        <w:bottom w:w="0" w:type="dxa"/>
        <w:right w:w="0" w:type="dxa"/>
      </w:tblCellMar>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band1Horz">
      <w:rPr>
        <w:rFonts w:ascii="Arial" w:hAnsi="Arial"/>
        <w:color w:val="404040"/>
        <w:sz w:val="22"/>
      </w:rPr>
      <w:tcPr>
        <w:tcBorders>
          <w:top w:val="single" w:color="000000" w:themeColor="text1" w:sz="4" w:space="0"/>
          <w:bottom w:val="single" w:color="000000" w:themeColor="text1" w:sz="4" w:space="0"/>
        </w:tcBorders>
      </w:tcPr>
    </w:tblStylePr>
  </w:style>
  <w:style w:type="table" w:customStyle="1" w:styleId="108">
    <w:name w:val="List Table 3 - Accent 1"/>
    <w:qFormat/>
    <w:uiPriority w:val="99"/>
    <w:tblPr>
      <w:tblBorders>
        <w:top w:val="single" w:color="4472C4" w:themeColor="accent1" w:sz="4" w:space="0"/>
        <w:left w:val="single" w:color="4472C4" w:themeColor="accent1" w:sz="4" w:space="0"/>
        <w:bottom w:val="single" w:color="4472C4" w:themeColor="accent1" w:sz="4" w:space="0"/>
        <w:right w:val="single" w:color="4472C4" w:themeColor="accent1" w:sz="4" w:space="0"/>
      </w:tblBorders>
      <w:tblCellMar>
        <w:top w:w="0" w:type="dxa"/>
        <w:left w:w="0" w:type="dxa"/>
        <w:bottom w:w="0" w:type="dxa"/>
        <w:right w:w="0" w:type="dxa"/>
      </w:tblCellMar>
    </w:tblPr>
    <w:tblStylePr w:type="firstRow">
      <w:rPr>
        <w:rFonts w:ascii="Arial" w:hAnsi="Arial"/>
        <w:b/>
        <w:color w:val="FFFFFF"/>
        <w:sz w:val="22"/>
      </w:r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4472C4" w:themeColor="accent1" w:sz="4" w:space="0"/>
          <w:right w:val="single" w:color="4472C4" w:themeColor="accent1" w:sz="4" w:space="0"/>
        </w:tcBorders>
      </w:tcPr>
    </w:tblStylePr>
    <w:tblStylePr w:type="band1Horz">
      <w:rPr>
        <w:rFonts w:ascii="Arial" w:hAnsi="Arial"/>
        <w:color w:val="404040"/>
        <w:sz w:val="22"/>
      </w:rPr>
      <w:tcPr>
        <w:tcBorders>
          <w:top w:val="single" w:color="4472C4" w:themeColor="accent1" w:sz="4" w:space="0"/>
          <w:bottom w:val="single" w:color="4472C4" w:themeColor="accent1" w:sz="4" w:space="0"/>
        </w:tcBorders>
      </w:tcPr>
    </w:tblStylePr>
  </w:style>
  <w:style w:type="table" w:customStyle="1" w:styleId="109">
    <w:name w:val="List Table 3 - Accent 2"/>
    <w:qFormat/>
    <w:uiPriority w:val="99"/>
    <w:tblPr>
      <w:tblBorders>
        <w:top w:val="single" w:color="F4B285" w:themeColor="accent2" w:themeTint="97" w:sz="4" w:space="0"/>
        <w:left w:val="single" w:color="F4B285" w:themeColor="accent2" w:themeTint="97" w:sz="4" w:space="0"/>
        <w:bottom w:val="single" w:color="F4B285" w:themeColor="accent2" w:themeTint="97" w:sz="4" w:space="0"/>
        <w:right w:val="single" w:color="F4B285" w:themeColor="accent2" w:themeTint="97" w:sz="4" w:space="0"/>
      </w:tblBorders>
      <w:tblCellMar>
        <w:top w:w="0" w:type="dxa"/>
        <w:left w:w="0" w:type="dxa"/>
        <w:bottom w:w="0" w:type="dxa"/>
        <w:right w:w="0" w:type="dxa"/>
      </w:tblCellMar>
    </w:tblPr>
    <w:tblStylePr w:type="firstRow">
      <w:rPr>
        <w:rFonts w:ascii="Arial" w:hAnsi="Arial"/>
        <w:b/>
        <w:color w:val="FFFFFF"/>
        <w:sz w:val="22"/>
      </w:rPr>
      <w:tcPr>
        <w:shd w:val="clear" w:color="F4B285" w:themeColor="accent2" w:themeTint="97" w:fill="F4B2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4B285" w:themeColor="accent2" w:themeTint="97" w:sz="4" w:space="0"/>
          <w:right w:val="single" w:color="F4B285" w:themeColor="accent2" w:themeTint="97" w:sz="4" w:space="0"/>
        </w:tcBorders>
      </w:tcPr>
    </w:tblStylePr>
    <w:tblStylePr w:type="band1Horz">
      <w:rPr>
        <w:rFonts w:ascii="Arial" w:hAnsi="Arial"/>
        <w:color w:val="404040"/>
        <w:sz w:val="22"/>
      </w:rPr>
      <w:tcPr>
        <w:tcBorders>
          <w:top w:val="single" w:color="F4B285" w:themeColor="accent2" w:themeTint="97" w:sz="4" w:space="0"/>
          <w:bottom w:val="single" w:color="F4B285" w:themeColor="accent2" w:themeTint="97" w:sz="4" w:space="0"/>
        </w:tcBorders>
      </w:tcPr>
    </w:tblStylePr>
  </w:style>
  <w:style w:type="table" w:customStyle="1" w:styleId="110">
    <w:name w:val="List Table 3 - Accent 3"/>
    <w:qFormat/>
    <w:uiPriority w:val="99"/>
    <w:tblPr>
      <w:tblBorders>
        <w:top w:val="single" w:color="C9C9C9" w:themeColor="accent3" w:themeTint="98" w:sz="4" w:space="0"/>
        <w:left w:val="single" w:color="C9C9C9" w:themeColor="accent3" w:themeTint="98" w:sz="4" w:space="0"/>
        <w:bottom w:val="single" w:color="C9C9C9" w:themeColor="accent3" w:themeTint="98" w:sz="4" w:space="0"/>
        <w:right w:val="single" w:color="C9C9C9" w:themeColor="accent3" w:themeTint="98" w:sz="4" w:space="0"/>
      </w:tblBorders>
      <w:tblCellMar>
        <w:top w:w="0" w:type="dxa"/>
        <w:left w:w="0" w:type="dxa"/>
        <w:bottom w:w="0" w:type="dxa"/>
        <w:right w:w="0" w:type="dxa"/>
      </w:tblCellMar>
    </w:tblPr>
    <w:tblStylePr w:type="firstRow">
      <w:rPr>
        <w:rFonts w:ascii="Arial" w:hAnsi="Arial"/>
        <w:b/>
        <w:color w:val="FFFFFF"/>
        <w:sz w:val="22"/>
      </w:r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C9C9C9" w:themeColor="accent3" w:themeTint="98" w:sz="4" w:space="0"/>
          <w:right w:val="single" w:color="C9C9C9" w:themeColor="accent3" w:themeTint="98" w:sz="4" w:space="0"/>
        </w:tcBorders>
      </w:tcPr>
    </w:tblStylePr>
    <w:tblStylePr w:type="band1Horz">
      <w:rPr>
        <w:rFonts w:ascii="Arial" w:hAnsi="Arial"/>
        <w:color w:val="404040"/>
        <w:sz w:val="22"/>
      </w:rPr>
      <w:tcPr>
        <w:tcBorders>
          <w:top w:val="single" w:color="C9C9C9" w:themeColor="accent3" w:themeTint="98" w:sz="4" w:space="0"/>
          <w:bottom w:val="single" w:color="C9C9C9" w:themeColor="accent3" w:themeTint="98" w:sz="4" w:space="0"/>
        </w:tcBorders>
      </w:tcPr>
    </w:tblStylePr>
  </w:style>
  <w:style w:type="table" w:customStyle="1" w:styleId="111">
    <w:name w:val="List Table 3 - Accent 4"/>
    <w:qFormat/>
    <w:uiPriority w:val="99"/>
    <w:tblPr>
      <w:tblBorders>
        <w:top w:val="single" w:color="FFD864" w:themeColor="accent4" w:themeTint="9A" w:sz="4" w:space="0"/>
        <w:left w:val="single" w:color="FFD864" w:themeColor="accent4" w:themeTint="9A" w:sz="4" w:space="0"/>
        <w:bottom w:val="single" w:color="FFD864" w:themeColor="accent4" w:themeTint="9A" w:sz="4" w:space="0"/>
        <w:right w:val="single" w:color="FFD864" w:themeColor="accent4" w:themeTint="9A" w:sz="4" w:space="0"/>
      </w:tblBorders>
      <w:tblCellMar>
        <w:top w:w="0" w:type="dxa"/>
        <w:left w:w="0" w:type="dxa"/>
        <w:bottom w:w="0" w:type="dxa"/>
        <w:right w:w="0" w:type="dxa"/>
      </w:tblCellMar>
    </w:tblPr>
    <w:tblStylePr w:type="firstRow">
      <w:rPr>
        <w:rFonts w:ascii="Arial" w:hAnsi="Arial"/>
        <w:b/>
        <w:color w:val="FFFFFF"/>
        <w:sz w:val="22"/>
      </w:rPr>
      <w:tcPr>
        <w:shd w:val="clear" w:color="FFD864" w:themeColor="accent4" w:themeTint="9A" w:fill="FFD864"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FD864" w:themeColor="accent4" w:themeTint="9A" w:sz="4" w:space="0"/>
          <w:right w:val="single" w:color="FFD864" w:themeColor="accent4" w:themeTint="9A" w:sz="4" w:space="0"/>
        </w:tcBorders>
      </w:tcPr>
    </w:tblStylePr>
    <w:tblStylePr w:type="band1Horz">
      <w:rPr>
        <w:rFonts w:ascii="Arial" w:hAnsi="Arial"/>
        <w:color w:val="404040"/>
        <w:sz w:val="22"/>
      </w:rPr>
      <w:tcPr>
        <w:tcBorders>
          <w:top w:val="single" w:color="FFD864" w:themeColor="accent4" w:themeTint="9A" w:sz="4" w:space="0"/>
          <w:bottom w:val="single" w:color="FFD864" w:themeColor="accent4" w:themeTint="9A" w:sz="4" w:space="0"/>
        </w:tcBorders>
      </w:tcPr>
    </w:tblStylePr>
  </w:style>
  <w:style w:type="table" w:customStyle="1" w:styleId="112">
    <w:name w:val="List Table 3 - Accent 5"/>
    <w:qFormat/>
    <w:uiPriority w:val="99"/>
    <w:tblPr>
      <w:tblBorders>
        <w:top w:val="single" w:color="9BC2E5" w:themeColor="accent5" w:themeTint="9A" w:sz="4" w:space="0"/>
        <w:left w:val="single" w:color="9BC2E5" w:themeColor="accent5" w:themeTint="9A" w:sz="4" w:space="0"/>
        <w:bottom w:val="single" w:color="9BC2E5" w:themeColor="accent5" w:themeTint="9A" w:sz="4" w:space="0"/>
        <w:right w:val="single" w:color="9BC2E5" w:themeColor="accent5" w:themeTint="9A" w:sz="4" w:space="0"/>
      </w:tblBorders>
      <w:tblCellMar>
        <w:top w:w="0" w:type="dxa"/>
        <w:left w:w="0" w:type="dxa"/>
        <w:bottom w:w="0" w:type="dxa"/>
        <w:right w:w="0" w:type="dxa"/>
      </w:tblCellMar>
    </w:tblPr>
    <w:tblStylePr w:type="firstRow">
      <w:rPr>
        <w:rFonts w:ascii="Arial" w:hAnsi="Arial"/>
        <w:b/>
        <w:color w:val="FFFFFF"/>
        <w:sz w:val="22"/>
      </w:r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9BC2E5" w:themeColor="accent5" w:themeTint="9A" w:sz="4" w:space="0"/>
          <w:right w:val="single" w:color="9BC2E5" w:themeColor="accent5" w:themeTint="9A" w:sz="4" w:space="0"/>
        </w:tcBorders>
      </w:tcPr>
    </w:tblStylePr>
    <w:tblStylePr w:type="band1Horz">
      <w:rPr>
        <w:rFonts w:ascii="Arial" w:hAnsi="Arial"/>
        <w:color w:val="404040"/>
        <w:sz w:val="22"/>
      </w:rPr>
      <w:tcPr>
        <w:tcBorders>
          <w:top w:val="single" w:color="9BC2E5" w:themeColor="accent5" w:themeTint="9A" w:sz="4" w:space="0"/>
          <w:bottom w:val="single" w:color="9BC2E5" w:themeColor="accent5" w:themeTint="9A" w:sz="4" w:space="0"/>
        </w:tcBorders>
      </w:tcPr>
    </w:tblStylePr>
  </w:style>
  <w:style w:type="table" w:customStyle="1" w:styleId="113">
    <w:name w:val="List Table 3 - Accent 6"/>
    <w:qFormat/>
    <w:uiPriority w:val="99"/>
    <w:tblPr>
      <w:tblBorders>
        <w:top w:val="single" w:color="A9D08E" w:themeColor="accent6" w:themeTint="98" w:sz="4" w:space="0"/>
        <w:left w:val="single" w:color="A9D08E" w:themeColor="accent6" w:themeTint="98" w:sz="4" w:space="0"/>
        <w:bottom w:val="single" w:color="A9D08E" w:themeColor="accent6" w:themeTint="98" w:sz="4" w:space="0"/>
        <w:right w:val="single" w:color="A9D08E" w:themeColor="accent6" w:themeTint="98" w:sz="4" w:space="0"/>
      </w:tblBorders>
      <w:tblCellMar>
        <w:top w:w="0" w:type="dxa"/>
        <w:left w:w="0" w:type="dxa"/>
        <w:bottom w:w="0" w:type="dxa"/>
        <w:right w:w="0" w:type="dxa"/>
      </w:tblCellMar>
    </w:tblPr>
    <w:tblStylePr w:type="firstRow">
      <w:rPr>
        <w:rFonts w:ascii="Arial" w:hAnsi="Arial"/>
        <w:b/>
        <w:color w:val="FFFFFF"/>
        <w:sz w:val="22"/>
      </w:r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A9D08E" w:themeColor="accent6" w:themeTint="98" w:sz="4" w:space="0"/>
          <w:right w:val="single" w:color="A9D08E" w:themeColor="accent6" w:themeTint="98" w:sz="4" w:space="0"/>
        </w:tcBorders>
      </w:tcPr>
    </w:tblStylePr>
    <w:tblStylePr w:type="band1Horz">
      <w:rPr>
        <w:rFonts w:ascii="Arial" w:hAnsi="Arial"/>
        <w:color w:val="404040"/>
        <w:sz w:val="22"/>
      </w:rPr>
      <w:tcPr>
        <w:tcBorders>
          <w:top w:val="single" w:color="A9D08E" w:themeColor="accent6" w:themeTint="98" w:sz="4" w:space="0"/>
          <w:bottom w:val="single" w:color="A9D08E" w:themeColor="accent6" w:themeTint="98" w:sz="4" w:space="0"/>
        </w:tcBorders>
      </w:tcPr>
    </w:tblStylePr>
  </w:style>
  <w:style w:type="table" w:customStyle="1" w:styleId="114">
    <w:name w:val="清单表 41"/>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CellMar>
        <w:top w:w="0" w:type="dxa"/>
        <w:left w:w="0" w:type="dxa"/>
        <w:bottom w:w="0" w:type="dxa"/>
        <w:right w:w="0" w:type="dxa"/>
      </w:tblCellMar>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BEBEBE" w:themeColor="text1" w:themeTint="40" w:fill="BEBEBE" w:themeFill="text1" w:themeFillTint="40"/>
      </w:tcPr>
    </w:tblStylePr>
    <w:tblStylePr w:type="band1Horz">
      <w:rPr>
        <w:rFonts w:ascii="Arial" w:hAnsi="Arial"/>
        <w:color w:val="404040"/>
        <w:sz w:val="22"/>
      </w:rPr>
      <w:tcPr>
        <w:shd w:val="clear" w:color="BEBEBE" w:themeColor="text1" w:themeTint="40" w:fill="BEBEBE" w:themeFill="text1" w:themeFillTint="40"/>
      </w:tcPr>
    </w:tblStylePr>
  </w:style>
  <w:style w:type="table" w:customStyle="1" w:styleId="115">
    <w:name w:val="List Table 4 - Accent 1"/>
    <w:qFormat/>
    <w:uiPriority w:val="99"/>
    <w:tblPr>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tblBorders>
      <w:tblCellMar>
        <w:top w:w="0" w:type="dxa"/>
        <w:left w:w="0" w:type="dxa"/>
        <w:bottom w:w="0" w:type="dxa"/>
        <w:right w:w="0" w:type="dxa"/>
      </w:tblCellMar>
    </w:tblPr>
    <w:tblStylePr w:type="firstRow">
      <w:rPr>
        <w:rFonts w:ascii="Arial" w:hAnsi="Arial"/>
        <w:b/>
        <w:color w:val="FFFFFF"/>
        <w:sz w:val="22"/>
      </w:r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0DBF0" w:themeColor="accent1" w:themeTint="40" w:fill="D0DBF0" w:themeFill="accent1" w:themeFillTint="40"/>
      </w:tcPr>
    </w:tblStylePr>
    <w:tblStylePr w:type="band1Horz">
      <w:rPr>
        <w:rFonts w:ascii="Arial" w:hAnsi="Arial"/>
        <w:color w:val="404040"/>
        <w:sz w:val="22"/>
      </w:rPr>
      <w:tcPr>
        <w:shd w:val="clear" w:color="D0DBF0" w:themeColor="accent1" w:themeTint="40" w:fill="D0DBF0" w:themeFill="accent1" w:themeFillTint="40"/>
      </w:tcPr>
    </w:tblStylePr>
  </w:style>
  <w:style w:type="table" w:customStyle="1" w:styleId="116">
    <w:name w:val="List Table 4 - Accent 2"/>
    <w:qFormat/>
    <w:uiPriority w:val="99"/>
    <w:tblPr>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tblBorders>
      <w:tblCellMar>
        <w:top w:w="0" w:type="dxa"/>
        <w:left w:w="0" w:type="dxa"/>
        <w:bottom w:w="0" w:type="dxa"/>
        <w:right w:w="0" w:type="dxa"/>
      </w:tblCellMar>
    </w:tblPr>
    <w:tblStylePr w:type="firstRow">
      <w:rPr>
        <w:rFonts w:ascii="Arial" w:hAnsi="Arial"/>
        <w:b/>
        <w:color w:val="FFFFFF"/>
        <w:sz w:val="22"/>
      </w:r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ADECB" w:themeColor="accent2" w:themeTint="40" w:fill="FADECB" w:themeFill="accent2" w:themeFillTint="40"/>
      </w:tcPr>
    </w:tblStylePr>
    <w:tblStylePr w:type="band1Horz">
      <w:rPr>
        <w:rFonts w:ascii="Arial" w:hAnsi="Arial"/>
        <w:color w:val="404040"/>
        <w:sz w:val="22"/>
      </w:rPr>
      <w:tcPr>
        <w:shd w:val="clear" w:color="FADECB" w:themeColor="accent2" w:themeTint="40" w:fill="FADECB" w:themeFill="accent2" w:themeFillTint="40"/>
      </w:tcPr>
    </w:tblStylePr>
  </w:style>
  <w:style w:type="table" w:customStyle="1" w:styleId="117">
    <w:name w:val="List Table 4 - Accent 3"/>
    <w:qFormat/>
    <w:uiPriority w:val="99"/>
    <w:tblPr>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tblBorders>
      <w:tblCellMar>
        <w:top w:w="0" w:type="dxa"/>
        <w:left w:w="0" w:type="dxa"/>
        <w:bottom w:w="0" w:type="dxa"/>
        <w:right w:w="0" w:type="dxa"/>
      </w:tblCellMar>
    </w:tblPr>
    <w:tblStylePr w:type="firstRow">
      <w:rPr>
        <w:rFonts w:ascii="Arial" w:hAnsi="Arial"/>
        <w:b/>
        <w:color w:val="FFFFFF"/>
        <w:sz w:val="22"/>
      </w:r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8E8E8" w:themeColor="accent3" w:themeTint="40" w:fill="E8E8E8" w:themeFill="accent3" w:themeFillTint="40"/>
      </w:tcPr>
    </w:tblStylePr>
    <w:tblStylePr w:type="band1Horz">
      <w:rPr>
        <w:rFonts w:ascii="Arial" w:hAnsi="Arial"/>
        <w:color w:val="404040"/>
        <w:sz w:val="22"/>
      </w:rPr>
      <w:tcPr>
        <w:shd w:val="clear" w:color="E8E8E8" w:themeColor="accent3" w:themeTint="40" w:fill="E8E8E8" w:themeFill="accent3" w:themeFillTint="40"/>
      </w:tcPr>
    </w:tblStylePr>
  </w:style>
  <w:style w:type="table" w:customStyle="1" w:styleId="118">
    <w:name w:val="List Table 4 - Accent 4"/>
    <w:qFormat/>
    <w:uiPriority w:val="99"/>
    <w:tblPr>
      <w:tblBorders>
        <w:top w:val="single" w:color="FFDB6E" w:themeColor="accent4" w:themeTint="90" w:sz="4" w:space="0"/>
        <w:left w:val="single" w:color="FFDB6E" w:themeColor="accent4" w:themeTint="90" w:sz="4" w:space="0"/>
        <w:bottom w:val="single" w:color="FFDB6E" w:themeColor="accent4" w:themeTint="90" w:sz="4" w:space="0"/>
        <w:right w:val="single" w:color="FFDB6E" w:themeColor="accent4" w:themeTint="90" w:sz="4" w:space="0"/>
        <w:insideH w:val="single" w:color="FFDB6E" w:themeColor="accent4" w:themeTint="90" w:sz="4" w:space="0"/>
      </w:tblBorders>
      <w:tblCellMar>
        <w:top w:w="0" w:type="dxa"/>
        <w:left w:w="0" w:type="dxa"/>
        <w:bottom w:w="0" w:type="dxa"/>
        <w:right w:w="0" w:type="dxa"/>
      </w:tblCellMar>
    </w:tblPr>
    <w:tblStylePr w:type="firstRow">
      <w:rPr>
        <w:rFonts w:ascii="Arial" w:hAnsi="Arial"/>
        <w:b/>
        <w:color w:val="FFFFFF"/>
        <w:sz w:val="22"/>
      </w:r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FEFBE" w:themeColor="accent4" w:themeTint="40" w:fill="FFEFBE" w:themeFill="accent4" w:themeFillTint="40"/>
      </w:tcPr>
    </w:tblStylePr>
    <w:tblStylePr w:type="band1Horz">
      <w:rPr>
        <w:rFonts w:ascii="Arial" w:hAnsi="Arial"/>
        <w:color w:val="404040"/>
        <w:sz w:val="22"/>
      </w:rPr>
      <w:tcPr>
        <w:shd w:val="clear" w:color="FFEFBE" w:themeColor="accent4" w:themeTint="40" w:fill="FFEFBE" w:themeFill="accent4" w:themeFillTint="40"/>
      </w:tcPr>
    </w:tblStylePr>
  </w:style>
  <w:style w:type="table" w:customStyle="1" w:styleId="119">
    <w:name w:val="List Table 4 - Accent 5"/>
    <w:qFormat/>
    <w:uiPriority w:val="99"/>
    <w:tblPr>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tblBorders>
      <w:tblCellMar>
        <w:top w:w="0" w:type="dxa"/>
        <w:left w:w="0" w:type="dxa"/>
        <w:bottom w:w="0" w:type="dxa"/>
        <w:right w:w="0" w:type="dxa"/>
      </w:tblCellMar>
    </w:tblPr>
    <w:tblStylePr w:type="firstRow">
      <w:rPr>
        <w:rFonts w:ascii="Arial" w:hAnsi="Arial"/>
        <w:b/>
        <w:color w:val="FFFFFF"/>
        <w:sz w:val="22"/>
      </w:r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5E5F4" w:themeColor="accent5" w:themeTint="40" w:fill="D5E5F4" w:themeFill="accent5" w:themeFillTint="40"/>
      </w:tcPr>
    </w:tblStylePr>
    <w:tblStylePr w:type="band1Horz">
      <w:rPr>
        <w:rFonts w:ascii="Arial" w:hAnsi="Arial"/>
        <w:color w:val="404040"/>
        <w:sz w:val="22"/>
      </w:rPr>
      <w:tcPr>
        <w:shd w:val="clear" w:color="D5E5F4" w:themeColor="accent5" w:themeTint="40" w:fill="D5E5F4" w:themeFill="accent5" w:themeFillTint="40"/>
      </w:tcPr>
    </w:tblStylePr>
  </w:style>
  <w:style w:type="table" w:customStyle="1" w:styleId="120">
    <w:name w:val="List Table 4 - Accent 6"/>
    <w:qFormat/>
    <w:uiPriority w:val="99"/>
    <w:tblPr>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tblBorders>
      <w:tblCellMar>
        <w:top w:w="0" w:type="dxa"/>
        <w:left w:w="0" w:type="dxa"/>
        <w:bottom w:w="0" w:type="dxa"/>
        <w:right w:w="0" w:type="dxa"/>
      </w:tblCellMar>
    </w:tblPr>
    <w:tblStylePr w:type="firstRow">
      <w:rPr>
        <w:rFonts w:ascii="Arial" w:hAnsi="Arial"/>
        <w:b/>
        <w:color w:val="FFFFFF"/>
        <w:sz w:val="22"/>
      </w:r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BCF" w:themeColor="accent6" w:themeTint="40" w:fill="DAEBCF" w:themeFill="accent6" w:themeFillTint="40"/>
      </w:tcPr>
    </w:tblStylePr>
    <w:tblStylePr w:type="band1Horz">
      <w:rPr>
        <w:rFonts w:ascii="Arial" w:hAnsi="Arial"/>
        <w:color w:val="404040"/>
        <w:sz w:val="22"/>
      </w:rPr>
      <w:tcPr>
        <w:shd w:val="clear" w:color="DAEBCF" w:themeColor="accent6" w:themeTint="40" w:fill="DAEBCF" w:themeFill="accent6" w:themeFillTint="40"/>
      </w:tcPr>
    </w:tblStylePr>
  </w:style>
  <w:style w:type="table" w:customStyle="1" w:styleId="121">
    <w:name w:val="清单表 5 深色1"/>
    <w:qFormat/>
    <w:uiPriority w:val="99"/>
    <w:tblPr>
      <w:tblBorders>
        <w:top w:val="single" w:color="7E7E7E" w:themeColor="text1" w:themeTint="80" w:sz="32" w:space="0"/>
        <w:left w:val="single" w:color="7E7E7E" w:themeColor="text1" w:themeTint="80" w:sz="32" w:space="0"/>
        <w:bottom w:val="single" w:color="7E7E7E" w:themeColor="text1" w:themeTint="80" w:sz="32" w:space="0"/>
        <w:right w:val="single" w:color="7E7E7E" w:themeColor="text1" w:themeTint="80" w:sz="32" w:space="0"/>
      </w:tblBorders>
      <w:tblCellMar>
        <w:top w:w="0" w:type="dxa"/>
        <w:left w:w="0" w:type="dxa"/>
        <w:bottom w:w="0" w:type="dxa"/>
        <w:right w:w="0" w:type="dxa"/>
      </w:tblCellMar>
    </w:tblPr>
    <w:tblStylePr w:type="firstRow">
      <w:rPr>
        <w:rFonts w:ascii="Arial" w:hAnsi="Arial"/>
        <w:b/>
        <w:color w:val="FFFFFF" w:themeColor="light1"/>
        <w:sz w:val="22"/>
        <w14:textFill>
          <w14:solidFill>
            <w14:schemeClr w14:val="lt1"/>
          </w14:solidFill>
        </w14:textFill>
      </w:rPr>
      <w:tcPr>
        <w:tcBorders>
          <w:top w:val="single" w:color="7E7E7E" w:themeColor="text1" w:themeTint="80" w:sz="32" w:space="0"/>
          <w:bottom w:val="single" w:color="FFFFFF" w:themeColor="light1" w:sz="12" w:space="0"/>
        </w:tcBorders>
        <w:shd w:val="clear" w:color="7E7E7E" w:themeColor="text1" w:themeTint="80" w:fill="7E7E7E" w:themeFill="text1" w:themeFillTint="80"/>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7E7E7E" w:themeColor="text1" w:themeTint="80" w:sz="32" w:space="0"/>
          <w:right w:val="single" w:color="FFFFFF" w:themeColor="light1" w:sz="4" w:space="0"/>
        </w:tcBorders>
      </w:tcPr>
    </w:tblStylePr>
    <w:tblStylePr w:type="lastCol">
      <w:tcPr>
        <w:tcBorders>
          <w:left w:val="single" w:color="FFFFFF" w:themeColor="light1" w:sz="4" w:space="0"/>
          <w:right w:val="single" w:color="7E7E7E" w:themeColor="text1" w:themeTint="80" w:sz="32" w:space="0"/>
        </w:tcBorders>
      </w:tcPr>
    </w:tblStylePr>
    <w:tblStylePr w:type="band1Vert">
      <w:tcPr>
        <w:tcBorders>
          <w:left w:val="single" w:color="FFFFFF" w:themeColor="light1" w:sz="4" w:space="0"/>
          <w:right w:val="single" w:color="FFFFFF" w:themeColor="light1" w:sz="4" w:space="0"/>
        </w:tcBorders>
        <w:shd w:val="clear" w:color="7E7E7E" w:themeColor="text1" w:themeTint="80" w:fill="7E7E7E" w:themeFill="text1" w:themeFillTint="80"/>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band2Horz">
      <w:tcPr>
        <w:tcBorders>
          <w:top w:val="single" w:color="FFFFFF" w:themeColor="light1" w:sz="4" w:space="0"/>
          <w:bottom w:val="single" w:color="FFFFFF" w:themeColor="light1" w:sz="4" w:space="0"/>
        </w:tcBorders>
        <w:shd w:val="clear" w:color="7E7E7E" w:themeColor="text1" w:themeTint="80" w:fill="7E7E7E" w:themeFill="text1" w:themeFillTint="80"/>
      </w:tcPr>
    </w:tblStylePr>
  </w:style>
  <w:style w:type="table" w:customStyle="1" w:styleId="122">
    <w:name w:val="List Table 5 Dark - Accent 1"/>
    <w:qFormat/>
    <w:uiPriority w:val="99"/>
    <w:tblPr>
      <w:tblBorders>
        <w:top w:val="single" w:color="4472C4" w:themeColor="accent1" w:sz="32" w:space="0"/>
        <w:left w:val="single" w:color="4472C4" w:themeColor="accent1" w:sz="32" w:space="0"/>
        <w:bottom w:val="single" w:color="4472C4" w:themeColor="accent1" w:sz="32" w:space="0"/>
        <w:right w:val="single" w:color="4472C4" w:themeColor="accent1" w:sz="32" w:space="0"/>
      </w:tblBorders>
      <w:tblCellMar>
        <w:top w:w="0" w:type="dxa"/>
        <w:left w:w="0" w:type="dxa"/>
        <w:bottom w:w="0" w:type="dxa"/>
        <w:right w:w="0" w:type="dxa"/>
      </w:tblCellMar>
    </w:tblPr>
    <w:tblStylePr w:type="firstRow">
      <w:rPr>
        <w:rFonts w:ascii="Arial" w:hAnsi="Arial"/>
        <w:b/>
        <w:color w:val="FFFFFF" w:themeColor="light1"/>
        <w:sz w:val="22"/>
        <w14:textFill>
          <w14:solidFill>
            <w14:schemeClr w14:val="lt1"/>
          </w14:solidFill>
        </w14:textFill>
      </w:rPr>
      <w:tcPr>
        <w:tcBorders>
          <w:top w:val="single" w:color="4472C4" w:themeColor="accent1" w:sz="32" w:space="0"/>
          <w:bottom w:val="single" w:color="FFFFFF" w:themeColor="light1" w:sz="12" w:space="0"/>
        </w:tcBorders>
        <w:shd w:val="clear" w:color="4472C4" w:themeColor="accent1" w:fill="4472C4" w:themeFill="accent1"/>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4472C4" w:themeColor="accent1" w:sz="32" w:space="0"/>
          <w:right w:val="single" w:color="FFFFFF" w:themeColor="light1" w:sz="4" w:space="0"/>
        </w:tcBorders>
      </w:tcPr>
    </w:tblStylePr>
    <w:tblStylePr w:type="lastCol">
      <w:tcPr>
        <w:tcBorders>
          <w:left w:val="single" w:color="FFFFFF" w:themeColor="light1" w:sz="4" w:space="0"/>
          <w:right w:val="single" w:color="4472C4" w:themeColor="accent1" w:sz="32" w:space="0"/>
        </w:tcBorders>
      </w:tcPr>
    </w:tblStylePr>
    <w:tblStylePr w:type="band1Vert">
      <w:tcPr>
        <w:tcBorders>
          <w:left w:val="single" w:color="FFFFFF" w:themeColor="light1" w:sz="4" w:space="0"/>
          <w:right w:val="single" w:color="FFFFFF" w:themeColor="light1" w:sz="4" w:space="0"/>
        </w:tcBorders>
        <w:shd w:val="clear" w:color="4472C4" w:themeColor="accent1" w:fill="4472C4" w:themeFill="accent1"/>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4472C4" w:themeColor="accent1" w:fill="4472C4" w:themeFill="accent1"/>
      </w:tcPr>
    </w:tblStylePr>
    <w:tblStylePr w:type="band2Horz">
      <w:tcPr>
        <w:tcBorders>
          <w:top w:val="single" w:color="FFFFFF" w:themeColor="light1" w:sz="4" w:space="0"/>
          <w:bottom w:val="single" w:color="FFFFFF" w:themeColor="light1" w:sz="4" w:space="0"/>
        </w:tcBorders>
        <w:shd w:val="clear" w:color="4472C4" w:themeColor="accent1" w:fill="4472C4" w:themeFill="accent1"/>
      </w:tcPr>
    </w:tblStylePr>
  </w:style>
  <w:style w:type="table" w:customStyle="1" w:styleId="123">
    <w:name w:val="List Table 5 Dark - Accent 2"/>
    <w:qFormat/>
    <w:uiPriority w:val="99"/>
    <w:tblPr>
      <w:tblBorders>
        <w:top w:val="single" w:color="F4B285" w:themeColor="accent2" w:themeTint="97" w:sz="32" w:space="0"/>
        <w:left w:val="single" w:color="F4B285" w:themeColor="accent2" w:themeTint="97" w:sz="32" w:space="0"/>
        <w:bottom w:val="single" w:color="F4B285" w:themeColor="accent2" w:themeTint="97" w:sz="32" w:space="0"/>
        <w:right w:val="single" w:color="F4B285" w:themeColor="accent2" w:themeTint="97" w:sz="32" w:space="0"/>
      </w:tblBorders>
      <w:tblCellMar>
        <w:top w:w="0" w:type="dxa"/>
        <w:left w:w="0" w:type="dxa"/>
        <w:bottom w:w="0" w:type="dxa"/>
        <w:right w:w="0" w:type="dxa"/>
      </w:tblCellMar>
    </w:tblPr>
    <w:tblStylePr w:type="firstRow">
      <w:rPr>
        <w:rFonts w:ascii="Arial" w:hAnsi="Arial"/>
        <w:b/>
        <w:color w:val="FFFFFF" w:themeColor="light1"/>
        <w:sz w:val="22"/>
        <w14:textFill>
          <w14:solidFill>
            <w14:schemeClr w14:val="lt1"/>
          </w14:solidFill>
        </w14:textFill>
      </w:rPr>
      <w:tcPr>
        <w:tcBorders>
          <w:top w:val="single" w:color="F4B285" w:themeColor="accent2" w:themeTint="97" w:sz="32" w:space="0"/>
          <w:bottom w:val="single" w:color="FFFFFF" w:themeColor="light1" w:sz="12" w:space="0"/>
        </w:tcBorders>
        <w:shd w:val="clear" w:color="F4B285" w:themeColor="accent2" w:themeTint="97" w:fill="F4B285" w:themeFill="accent2" w:themeFillTint="97"/>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F4B285" w:themeColor="accent2" w:themeTint="97" w:sz="32" w:space="0"/>
          <w:right w:val="single" w:color="FFFFFF" w:themeColor="light1" w:sz="4" w:space="0"/>
        </w:tcBorders>
      </w:tcPr>
    </w:tblStylePr>
    <w:tblStylePr w:type="lastCol">
      <w:tcPr>
        <w:tcBorders>
          <w:left w:val="single" w:color="FFFFFF" w:themeColor="light1" w:sz="4" w:space="0"/>
          <w:right w:val="single" w:color="F4B285" w:themeColor="accent2" w:themeTint="97" w:sz="32" w:space="0"/>
        </w:tcBorders>
      </w:tcPr>
    </w:tblStylePr>
    <w:tblStylePr w:type="band1Vert">
      <w:tcPr>
        <w:tcBorders>
          <w:left w:val="single" w:color="FFFFFF" w:themeColor="light1" w:sz="4" w:space="0"/>
          <w:right w:val="single" w:color="FFFFFF" w:themeColor="light1" w:sz="4" w:space="0"/>
        </w:tcBorders>
        <w:shd w:val="clear" w:color="F4B285" w:themeColor="accent2" w:themeTint="97" w:fill="F4B285" w:themeFill="accent2" w:themeFillTint="97"/>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4B285" w:themeColor="accent2" w:themeTint="97" w:fill="F4B285" w:themeFill="accent2" w:themeFillTint="97"/>
      </w:tcPr>
    </w:tblStylePr>
    <w:tblStylePr w:type="band2Horz">
      <w:tcPr>
        <w:tcBorders>
          <w:top w:val="single" w:color="FFFFFF" w:themeColor="light1" w:sz="4" w:space="0"/>
          <w:bottom w:val="single" w:color="FFFFFF" w:themeColor="light1" w:sz="4" w:space="0"/>
        </w:tcBorders>
        <w:shd w:val="clear" w:color="F4B285" w:themeColor="accent2" w:themeTint="97" w:fill="F4B285" w:themeFill="accent2" w:themeFillTint="97"/>
      </w:tcPr>
    </w:tblStylePr>
  </w:style>
  <w:style w:type="table" w:customStyle="1" w:styleId="124">
    <w:name w:val="List Table 5 Dark - Accent 3"/>
    <w:qFormat/>
    <w:uiPriority w:val="99"/>
    <w:tblPr>
      <w:tblBorders>
        <w:top w:val="single" w:color="C9C9C9" w:themeColor="accent3" w:themeTint="98" w:sz="32" w:space="0"/>
        <w:left w:val="single" w:color="C9C9C9" w:themeColor="accent3" w:themeTint="98" w:sz="32" w:space="0"/>
        <w:bottom w:val="single" w:color="C9C9C9" w:themeColor="accent3" w:themeTint="98" w:sz="32" w:space="0"/>
        <w:right w:val="single" w:color="C9C9C9" w:themeColor="accent3" w:themeTint="98" w:sz="32" w:space="0"/>
      </w:tblBorders>
      <w:tblCellMar>
        <w:top w:w="0" w:type="dxa"/>
        <w:left w:w="0" w:type="dxa"/>
        <w:bottom w:w="0" w:type="dxa"/>
        <w:right w:w="0" w:type="dxa"/>
      </w:tblCellMar>
    </w:tblPr>
    <w:tblStylePr w:type="firstRow">
      <w:rPr>
        <w:rFonts w:ascii="Arial" w:hAnsi="Arial"/>
        <w:b/>
        <w:color w:val="FFFFFF" w:themeColor="light1"/>
        <w:sz w:val="22"/>
        <w14:textFill>
          <w14:solidFill>
            <w14:schemeClr w14:val="lt1"/>
          </w14:solidFill>
        </w14:textFill>
      </w:rPr>
      <w:tcPr>
        <w:tcBorders>
          <w:top w:val="single" w:color="C9C9C9" w:themeColor="accent3" w:themeTint="98" w:sz="32" w:space="0"/>
          <w:bottom w:val="single" w:color="FFFFFF" w:themeColor="light1" w:sz="12" w:space="0"/>
        </w:tcBorders>
        <w:shd w:val="clear" w:color="C9C9C9" w:themeColor="accent3" w:themeTint="98" w:fill="C9C9C9" w:themeFill="accent3"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C9C9C9" w:themeColor="accent3" w:themeTint="98" w:sz="32" w:space="0"/>
          <w:right w:val="single" w:color="FFFFFF" w:themeColor="light1" w:sz="4" w:space="0"/>
        </w:tcBorders>
      </w:tcPr>
    </w:tblStylePr>
    <w:tblStylePr w:type="lastCol">
      <w:tcPr>
        <w:tcBorders>
          <w:left w:val="single" w:color="FFFFFF" w:themeColor="light1" w:sz="4" w:space="0"/>
          <w:right w:val="single" w:color="C9C9C9" w:themeColor="accent3" w:themeTint="98" w:sz="32" w:space="0"/>
        </w:tcBorders>
      </w:tcPr>
    </w:tblStylePr>
    <w:tblStylePr w:type="band1Vert">
      <w:tcPr>
        <w:tcBorders>
          <w:left w:val="single" w:color="FFFFFF" w:themeColor="light1" w:sz="4" w:space="0"/>
          <w:right w:val="single" w:color="FFFFFF" w:themeColor="light1" w:sz="4" w:space="0"/>
        </w:tcBorders>
        <w:shd w:val="clear" w:color="C9C9C9" w:themeColor="accent3" w:themeTint="98" w:fill="C9C9C9" w:themeFill="accent3"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C9C9C9" w:themeColor="accent3" w:themeTint="98" w:fill="C9C9C9" w:themeFill="accent3" w:themeFillTint="98"/>
      </w:tcPr>
    </w:tblStylePr>
    <w:tblStylePr w:type="band2Horz">
      <w:tcPr>
        <w:tcBorders>
          <w:top w:val="single" w:color="FFFFFF" w:themeColor="light1" w:sz="4" w:space="0"/>
          <w:bottom w:val="single" w:color="FFFFFF" w:themeColor="light1" w:sz="4" w:space="0"/>
        </w:tcBorders>
        <w:shd w:val="clear" w:color="C9C9C9" w:themeColor="accent3" w:themeTint="98" w:fill="C9C9C9" w:themeFill="accent3" w:themeFillTint="98"/>
      </w:tcPr>
    </w:tblStylePr>
  </w:style>
  <w:style w:type="table" w:customStyle="1" w:styleId="125">
    <w:name w:val="List Table 5 Dark - Accent 4"/>
    <w:qFormat/>
    <w:uiPriority w:val="99"/>
    <w:tblPr>
      <w:tblBorders>
        <w:top w:val="single" w:color="FFD864" w:themeColor="accent4" w:themeTint="9A" w:sz="32" w:space="0"/>
        <w:left w:val="single" w:color="FFD864" w:themeColor="accent4" w:themeTint="9A" w:sz="32" w:space="0"/>
        <w:bottom w:val="single" w:color="FFD864" w:themeColor="accent4" w:themeTint="9A" w:sz="32" w:space="0"/>
        <w:right w:val="single" w:color="FFD864" w:themeColor="accent4" w:themeTint="9A" w:sz="32" w:space="0"/>
      </w:tblBorders>
      <w:tblCellMar>
        <w:top w:w="0" w:type="dxa"/>
        <w:left w:w="0" w:type="dxa"/>
        <w:bottom w:w="0" w:type="dxa"/>
        <w:right w:w="0" w:type="dxa"/>
      </w:tblCellMar>
    </w:tblPr>
    <w:tblStylePr w:type="firstRow">
      <w:rPr>
        <w:rFonts w:ascii="Arial" w:hAnsi="Arial"/>
        <w:b/>
        <w:color w:val="FFFFFF" w:themeColor="light1"/>
        <w:sz w:val="22"/>
        <w14:textFill>
          <w14:solidFill>
            <w14:schemeClr w14:val="lt1"/>
          </w14:solidFill>
        </w14:textFill>
      </w:rPr>
      <w:tcPr>
        <w:tcBorders>
          <w:top w:val="single" w:color="FFD864" w:themeColor="accent4" w:themeTint="9A" w:sz="32" w:space="0"/>
          <w:bottom w:val="single" w:color="FFFFFF" w:themeColor="light1" w:sz="12" w:space="0"/>
        </w:tcBorders>
        <w:shd w:val="clear" w:color="FFD864" w:themeColor="accent4" w:themeTint="9A" w:fill="FFD864" w:themeFill="accent4"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FFD864" w:themeColor="accent4" w:themeTint="9A" w:sz="32" w:space="0"/>
          <w:right w:val="single" w:color="FFFFFF" w:themeColor="light1" w:sz="4" w:space="0"/>
        </w:tcBorders>
      </w:tcPr>
    </w:tblStylePr>
    <w:tblStylePr w:type="lastCol">
      <w:tcPr>
        <w:tcBorders>
          <w:left w:val="single" w:color="FFFFFF" w:themeColor="light1" w:sz="4" w:space="0"/>
          <w:right w:val="single" w:color="FFD864" w:themeColor="accent4" w:themeTint="9A" w:sz="32" w:space="0"/>
        </w:tcBorders>
      </w:tcPr>
    </w:tblStylePr>
    <w:tblStylePr w:type="band1Vert">
      <w:tcPr>
        <w:tcBorders>
          <w:left w:val="single" w:color="FFFFFF" w:themeColor="light1" w:sz="4" w:space="0"/>
          <w:right w:val="single" w:color="FFFFFF" w:themeColor="light1" w:sz="4" w:space="0"/>
        </w:tcBorders>
        <w:shd w:val="clear" w:color="FFD864" w:themeColor="accent4" w:themeTint="9A" w:fill="FFD864" w:themeFill="accent4"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FD864" w:themeColor="accent4" w:themeTint="9A" w:fill="FFD864" w:themeFill="accent4" w:themeFillTint="9A"/>
      </w:tcPr>
    </w:tblStylePr>
    <w:tblStylePr w:type="band2Horz">
      <w:tcPr>
        <w:tcBorders>
          <w:top w:val="single" w:color="FFFFFF" w:themeColor="light1" w:sz="4" w:space="0"/>
          <w:bottom w:val="single" w:color="FFFFFF" w:themeColor="light1" w:sz="4" w:space="0"/>
        </w:tcBorders>
        <w:shd w:val="clear" w:color="FFD864" w:themeColor="accent4" w:themeTint="9A" w:fill="FFD864" w:themeFill="accent4" w:themeFillTint="9A"/>
      </w:tcPr>
    </w:tblStylePr>
  </w:style>
  <w:style w:type="table" w:customStyle="1" w:styleId="126">
    <w:name w:val="List Table 5 Dark - Accent 5"/>
    <w:qFormat/>
    <w:uiPriority w:val="99"/>
    <w:tblPr>
      <w:tblBorders>
        <w:top w:val="single" w:color="9BC2E5" w:themeColor="accent5" w:themeTint="9A" w:sz="32" w:space="0"/>
        <w:left w:val="single" w:color="9BC2E5" w:themeColor="accent5" w:themeTint="9A" w:sz="32" w:space="0"/>
        <w:bottom w:val="single" w:color="9BC2E5" w:themeColor="accent5" w:themeTint="9A" w:sz="32" w:space="0"/>
        <w:right w:val="single" w:color="9BC2E5" w:themeColor="accent5" w:themeTint="9A" w:sz="32" w:space="0"/>
      </w:tblBorders>
      <w:tblCellMar>
        <w:top w:w="0" w:type="dxa"/>
        <w:left w:w="0" w:type="dxa"/>
        <w:bottom w:w="0" w:type="dxa"/>
        <w:right w:w="0" w:type="dxa"/>
      </w:tblCellMar>
    </w:tblPr>
    <w:tblStylePr w:type="firstRow">
      <w:rPr>
        <w:rFonts w:ascii="Arial" w:hAnsi="Arial"/>
        <w:b/>
        <w:color w:val="FFFFFF" w:themeColor="light1"/>
        <w:sz w:val="22"/>
        <w14:textFill>
          <w14:solidFill>
            <w14:schemeClr w14:val="lt1"/>
          </w14:solidFill>
        </w14:textFill>
      </w:rPr>
      <w:tcPr>
        <w:tcBorders>
          <w:top w:val="single" w:color="9BC2E5" w:themeColor="accent5" w:themeTint="9A" w:sz="32" w:space="0"/>
          <w:bottom w:val="single" w:color="FFFFFF" w:themeColor="light1" w:sz="12" w:space="0"/>
        </w:tcBorders>
        <w:shd w:val="clear" w:color="9BC2E5" w:themeColor="accent5" w:themeTint="9A" w:fill="9BC2E5" w:themeFill="accent5"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9BC2E5" w:themeColor="accent5" w:themeTint="9A" w:sz="32" w:space="0"/>
          <w:right w:val="single" w:color="FFFFFF" w:themeColor="light1" w:sz="4" w:space="0"/>
        </w:tcBorders>
      </w:tcPr>
    </w:tblStylePr>
    <w:tblStylePr w:type="lastCol">
      <w:tcPr>
        <w:tcBorders>
          <w:left w:val="single" w:color="FFFFFF" w:themeColor="light1" w:sz="4" w:space="0"/>
          <w:right w:val="single" w:color="9BC2E5" w:themeColor="accent5" w:themeTint="9A" w:sz="32" w:space="0"/>
        </w:tcBorders>
      </w:tcPr>
    </w:tblStylePr>
    <w:tblStylePr w:type="band1Vert">
      <w:tcPr>
        <w:tcBorders>
          <w:left w:val="single" w:color="FFFFFF" w:themeColor="light1" w:sz="4" w:space="0"/>
          <w:right w:val="single" w:color="FFFFFF" w:themeColor="light1" w:sz="4" w:space="0"/>
        </w:tcBorders>
        <w:shd w:val="clear" w:color="9BC2E5" w:themeColor="accent5" w:themeTint="9A" w:fill="9BC2E5" w:themeFill="accent5"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9BC2E5" w:themeColor="accent5" w:themeTint="9A" w:fill="9BC2E5" w:themeFill="accent5" w:themeFillTint="9A"/>
      </w:tcPr>
    </w:tblStylePr>
    <w:tblStylePr w:type="band2Horz">
      <w:tcPr>
        <w:tcBorders>
          <w:top w:val="single" w:color="FFFFFF" w:themeColor="light1" w:sz="4" w:space="0"/>
          <w:bottom w:val="single" w:color="FFFFFF" w:themeColor="light1" w:sz="4" w:space="0"/>
        </w:tcBorders>
        <w:shd w:val="clear" w:color="9BC2E5" w:themeColor="accent5" w:themeTint="9A" w:fill="9BC2E5" w:themeFill="accent5" w:themeFillTint="9A"/>
      </w:tcPr>
    </w:tblStylePr>
  </w:style>
  <w:style w:type="table" w:customStyle="1" w:styleId="127">
    <w:name w:val="List Table 5 Dark - Accent 6"/>
    <w:qFormat/>
    <w:uiPriority w:val="99"/>
    <w:tblPr>
      <w:tblBorders>
        <w:top w:val="single" w:color="A9D08E" w:themeColor="accent6" w:themeTint="98" w:sz="32" w:space="0"/>
        <w:left w:val="single" w:color="A9D08E" w:themeColor="accent6" w:themeTint="98" w:sz="32" w:space="0"/>
        <w:bottom w:val="single" w:color="A9D08E" w:themeColor="accent6" w:themeTint="98" w:sz="32" w:space="0"/>
        <w:right w:val="single" w:color="A9D08E" w:themeColor="accent6" w:themeTint="98" w:sz="32" w:space="0"/>
      </w:tblBorders>
      <w:tblCellMar>
        <w:top w:w="0" w:type="dxa"/>
        <w:left w:w="0" w:type="dxa"/>
        <w:bottom w:w="0" w:type="dxa"/>
        <w:right w:w="0" w:type="dxa"/>
      </w:tblCellMar>
    </w:tblPr>
    <w:tblStylePr w:type="firstRow">
      <w:rPr>
        <w:rFonts w:ascii="Arial" w:hAnsi="Arial"/>
        <w:b/>
        <w:color w:val="FFFFFF" w:themeColor="light1"/>
        <w:sz w:val="22"/>
        <w14:textFill>
          <w14:solidFill>
            <w14:schemeClr w14:val="lt1"/>
          </w14:solidFill>
        </w14:textFill>
      </w:rPr>
      <w:tcPr>
        <w:tcBorders>
          <w:top w:val="single" w:color="A9D08E" w:themeColor="accent6" w:themeTint="98" w:sz="32" w:space="0"/>
          <w:bottom w:val="single" w:color="FFFFFF" w:themeColor="light1" w:sz="12" w:space="0"/>
        </w:tcBorders>
        <w:shd w:val="clear" w:color="A9D08E" w:themeColor="accent6" w:themeTint="98" w:fill="A9D08E" w:themeFill="accent6"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A9D08E" w:themeColor="accent6" w:themeTint="98" w:sz="32" w:space="0"/>
          <w:right w:val="single" w:color="FFFFFF" w:themeColor="light1" w:sz="4" w:space="0"/>
        </w:tcBorders>
      </w:tcPr>
    </w:tblStylePr>
    <w:tblStylePr w:type="lastCol">
      <w:tcPr>
        <w:tcBorders>
          <w:left w:val="single" w:color="FFFFFF" w:themeColor="light1" w:sz="4" w:space="0"/>
          <w:right w:val="single" w:color="A9D08E" w:themeColor="accent6" w:themeTint="98" w:sz="32" w:space="0"/>
        </w:tcBorders>
      </w:tcPr>
    </w:tblStylePr>
    <w:tblStylePr w:type="band1Vert">
      <w:tcPr>
        <w:tcBorders>
          <w:left w:val="single" w:color="FFFFFF" w:themeColor="light1" w:sz="4" w:space="0"/>
          <w:right w:val="single" w:color="FFFFFF" w:themeColor="light1" w:sz="4" w:space="0"/>
        </w:tcBorders>
        <w:shd w:val="clear" w:color="A9D08E" w:themeColor="accent6" w:themeTint="98" w:fill="A9D08E" w:themeFill="accent6"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A9D08E" w:themeColor="accent6" w:themeTint="98" w:fill="A9D08E" w:themeFill="accent6" w:themeFillTint="98"/>
      </w:tcPr>
    </w:tblStylePr>
    <w:tblStylePr w:type="band2Horz">
      <w:tcPr>
        <w:tcBorders>
          <w:top w:val="single" w:color="FFFFFF" w:themeColor="light1" w:sz="4" w:space="0"/>
          <w:bottom w:val="single" w:color="FFFFFF" w:themeColor="light1" w:sz="4" w:space="0"/>
        </w:tcBorders>
        <w:shd w:val="clear" w:color="A9D08E" w:themeColor="accent6" w:themeTint="98" w:fill="A9D08E" w:themeFill="accent6" w:themeFillTint="98"/>
      </w:tcPr>
    </w:tblStylePr>
  </w:style>
  <w:style w:type="table" w:customStyle="1" w:styleId="128">
    <w:name w:val="清单表 6 彩色1"/>
    <w:qFormat/>
    <w:uiPriority w:val="99"/>
    <w:tblPr>
      <w:tblBorders>
        <w:top w:val="single" w:color="7E7E7E" w:themeColor="text1" w:themeTint="80" w:sz="4" w:space="0"/>
        <w:bottom w:val="single" w:color="7E7E7E" w:themeColor="text1" w:themeTint="80" w:sz="4" w:space="0"/>
      </w:tblBorders>
      <w:tblCellMar>
        <w:top w:w="0" w:type="dxa"/>
        <w:left w:w="0" w:type="dxa"/>
        <w:bottom w:w="0" w:type="dxa"/>
        <w:right w:w="0" w:type="dxa"/>
      </w:tblCellMar>
    </w:tblPr>
    <w:tblStylePr w:type="firstRow">
      <w:rPr>
        <w:b/>
        <w:color w:val="000000" w:themeColor="text1"/>
        <w14:textFill>
          <w14:solidFill>
            <w14:schemeClr w14:val="tx1"/>
          </w14:solidFill>
        </w14:textFill>
      </w:rPr>
      <w:tcPr>
        <w:tcBorders>
          <w:bottom w:val="single" w:color="7E7E7E" w:themeColor="text1" w:themeTint="80" w:sz="4" w:space="0"/>
        </w:tcBorders>
      </w:tcPr>
    </w:tblStylePr>
    <w:tblStylePr w:type="lastRow">
      <w:rPr>
        <w:b/>
        <w:color w:val="000000" w:themeColor="text1"/>
        <w14:textFill>
          <w14:solidFill>
            <w14:schemeClr w14:val="tx1"/>
          </w14:solidFill>
        </w14:textFill>
      </w:rPr>
      <w:tcPr>
        <w:tcBorders>
          <w:top w:val="single" w:color="7E7E7E" w:themeColor="text1" w:themeTint="80" w:sz="4" w:space="0"/>
        </w:tcBorders>
      </w:tcPr>
    </w:tblStylePr>
    <w:tblStylePr w:type="firstCol">
      <w:rPr>
        <w:b/>
        <w:color w:val="000000" w:themeColor="text1"/>
        <w14:textFill>
          <w14:solidFill>
            <w14:schemeClr w14:val="tx1"/>
          </w14:solidFill>
        </w14:textFill>
      </w:rPr>
    </w:tblStylePr>
    <w:tblStylePr w:type="lastCol">
      <w:rPr>
        <w:b/>
        <w:color w:val="000000" w:themeColor="text1"/>
        <w14:textFill>
          <w14:solidFill>
            <w14:schemeClr w14:val="tx1"/>
          </w14:solidFill>
        </w14:textFill>
      </w:rPr>
    </w:tblStylePr>
    <w:tblStylePr w:type="band1Vert">
      <w:tcPr>
        <w:shd w:val="clear" w:color="BEBEBE" w:themeColor="text1" w:themeTint="40" w:fill="BEBEBE" w:themeFill="text1" w:themeFillTint="40"/>
      </w:tcPr>
    </w:tblStylePr>
    <w:tblStylePr w:type="band1Horz">
      <w:rPr>
        <w:rFonts w:ascii="Arial" w:hAnsi="Arial"/>
        <w:color w:val="000000" w:themeColor="text1"/>
        <w:sz w:val="22"/>
        <w14:textFill>
          <w14:solidFill>
            <w14:schemeClr w14:val="tx1"/>
          </w14:solidFill>
        </w14:textFill>
      </w:rPr>
      <w:tcPr>
        <w:shd w:val="clear" w:color="BEBEBE" w:themeColor="text1" w:themeTint="40" w:fill="BEBEBE" w:themeFill="text1" w:themeFillTint="40"/>
      </w:tcPr>
    </w:tblStylePr>
    <w:tblStylePr w:type="band2Horz">
      <w:rPr>
        <w:rFonts w:ascii="Arial" w:hAnsi="Arial"/>
        <w:color w:val="000000" w:themeColor="text1"/>
        <w:sz w:val="22"/>
        <w14:textFill>
          <w14:solidFill>
            <w14:schemeClr w14:val="tx1"/>
          </w14:solidFill>
        </w14:textFill>
      </w:rPr>
    </w:tblStylePr>
  </w:style>
  <w:style w:type="table" w:customStyle="1" w:styleId="129">
    <w:name w:val="List Table 6 Colorful - Accent 1"/>
    <w:qFormat/>
    <w:uiPriority w:val="99"/>
    <w:tblPr>
      <w:tblBorders>
        <w:top w:val="single" w:color="4472C4" w:themeColor="accent1" w:sz="4" w:space="0"/>
        <w:bottom w:val="single" w:color="4472C4" w:themeColor="accent1" w:sz="4" w:space="0"/>
      </w:tblBorders>
      <w:tblCellMar>
        <w:top w:w="0" w:type="dxa"/>
        <w:left w:w="0" w:type="dxa"/>
        <w:bottom w:w="0" w:type="dxa"/>
        <w:right w:w="0" w:type="dxa"/>
      </w:tblCellMar>
    </w:tblPr>
    <w:tblStylePr w:type="firstRow">
      <w:rPr>
        <w:b/>
        <w:color w:val="254174" w:themeColor="accent1" w:themeShade="94"/>
      </w:rPr>
      <w:tcPr>
        <w:tcBorders>
          <w:bottom w:val="single" w:color="4472C4" w:themeColor="accent1" w:sz="4" w:space="0"/>
        </w:tcBorders>
      </w:tcPr>
    </w:tblStylePr>
    <w:tblStylePr w:type="lastRow">
      <w:rPr>
        <w:b/>
        <w:color w:val="254174" w:themeColor="accent1" w:themeShade="94"/>
      </w:rPr>
      <w:tcPr>
        <w:tcBorders>
          <w:top w:val="single" w:color="4472C4" w:themeColor="accent1" w:sz="4" w:space="0"/>
        </w:tcBorders>
      </w:tcPr>
    </w:tblStylePr>
    <w:tblStylePr w:type="firstCol">
      <w:rPr>
        <w:b/>
        <w:color w:val="254174" w:themeColor="accent1" w:themeShade="94"/>
      </w:rPr>
    </w:tblStylePr>
    <w:tblStylePr w:type="lastCol">
      <w:rPr>
        <w:b/>
        <w:color w:val="254174" w:themeColor="accent1" w:themeShade="94"/>
      </w:rPr>
    </w:tblStylePr>
    <w:tblStylePr w:type="band1Vert">
      <w:tcPr>
        <w:shd w:val="clear" w:color="D0DBF0" w:themeColor="accent1" w:themeTint="40" w:fill="D0DBF0" w:themeFill="accent1" w:themeFillTint="40"/>
      </w:tcPr>
    </w:tblStylePr>
    <w:tblStylePr w:type="band1Horz">
      <w:rPr>
        <w:rFonts w:ascii="Arial" w:hAnsi="Arial"/>
        <w:color w:val="254174" w:themeColor="accent1" w:themeShade="94"/>
        <w:sz w:val="22"/>
      </w:rPr>
      <w:tcPr>
        <w:shd w:val="clear" w:color="D0DBF0" w:themeColor="accent1" w:themeTint="40" w:fill="D0DBF0" w:themeFill="accent1" w:themeFillTint="40"/>
      </w:tcPr>
    </w:tblStylePr>
    <w:tblStylePr w:type="band2Horz">
      <w:rPr>
        <w:rFonts w:ascii="Arial" w:hAnsi="Arial"/>
        <w:color w:val="254174" w:themeColor="accent1" w:themeShade="94"/>
        <w:sz w:val="22"/>
      </w:rPr>
    </w:tblStylePr>
  </w:style>
  <w:style w:type="table" w:customStyle="1" w:styleId="130">
    <w:name w:val="List Table 6 Colorful - Accent 2"/>
    <w:qFormat/>
    <w:uiPriority w:val="99"/>
    <w:tblPr>
      <w:tblBorders>
        <w:top w:val="single" w:color="F4B285" w:themeColor="accent2" w:themeTint="97" w:sz="4" w:space="0"/>
        <w:bottom w:val="single" w:color="F4B285" w:themeColor="accent2" w:themeTint="97" w:sz="4" w:space="0"/>
      </w:tblBorders>
      <w:tblCellMar>
        <w:top w:w="0" w:type="dxa"/>
        <w:left w:w="0" w:type="dxa"/>
        <w:bottom w:w="0" w:type="dxa"/>
        <w:right w:w="0" w:type="dxa"/>
      </w:tblCellMar>
    </w:tblPr>
    <w:tblStylePr w:type="firstRow">
      <w:rPr>
        <w:b/>
        <w:color w:val="F4B285" w:themeColor="accent2" w:themeTint="96"/>
        <w14:textFill>
          <w14:solidFill>
            <w14:schemeClr w14:val="accent2">
              <w14:lumMod w14:val="59000"/>
              <w14:lumOff w14:val="41000"/>
            </w14:schemeClr>
          </w14:solidFill>
        </w14:textFill>
      </w:rPr>
      <w:tcPr>
        <w:tcBorders>
          <w:bottom w:val="single" w:color="F4B285" w:themeColor="accent2" w:themeTint="97" w:sz="4" w:space="0"/>
        </w:tcBorders>
      </w:tcPr>
    </w:tblStylePr>
    <w:tblStylePr w:type="lastRow">
      <w:rPr>
        <w:b/>
        <w:color w:val="F4B285" w:themeColor="accent2" w:themeTint="96"/>
        <w14:textFill>
          <w14:solidFill>
            <w14:schemeClr w14:val="accent2">
              <w14:lumMod w14:val="59000"/>
              <w14:lumOff w14:val="41000"/>
            </w14:schemeClr>
          </w14:solidFill>
        </w14:textFill>
      </w:rPr>
      <w:tcPr>
        <w:tcBorders>
          <w:top w:val="single" w:color="F4B285" w:themeColor="accent2" w:themeTint="97" w:sz="4" w:space="0"/>
        </w:tcBorders>
      </w:tcPr>
    </w:tblStylePr>
    <w:tblStylePr w:type="firstCol">
      <w:rPr>
        <w:b/>
        <w:color w:val="F4B285" w:themeColor="accent2" w:themeTint="96"/>
        <w14:textFill>
          <w14:solidFill>
            <w14:schemeClr w14:val="accent2">
              <w14:lumMod w14:val="59000"/>
              <w14:lumOff w14:val="41000"/>
            </w14:schemeClr>
          </w14:solidFill>
        </w14:textFill>
      </w:rPr>
    </w:tblStylePr>
    <w:tblStylePr w:type="lastCol">
      <w:rPr>
        <w:b/>
        <w:color w:val="F4B285" w:themeColor="accent2" w:themeTint="96"/>
        <w14:textFill>
          <w14:solidFill>
            <w14:schemeClr w14:val="accent2">
              <w14:lumMod w14:val="59000"/>
              <w14:lumOff w14:val="41000"/>
            </w14:schemeClr>
          </w14:solidFill>
        </w14:textFill>
      </w:rPr>
    </w:tblStylePr>
    <w:tblStylePr w:type="band1Vert">
      <w:tcPr>
        <w:shd w:val="clear" w:color="FADECB" w:themeColor="accent2" w:themeTint="40" w:fill="FADECB" w:themeFill="accent2" w:themeFillTint="40"/>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ADECB" w:themeColor="accent2" w:themeTint="40" w:fill="FADECB" w:themeFill="accent2" w:themeFillTint="40"/>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131">
    <w:name w:val="List Table 6 Colorful - Accent 3"/>
    <w:qFormat/>
    <w:uiPriority w:val="99"/>
    <w:tblPr>
      <w:tblBorders>
        <w:top w:val="single" w:color="C9C9C9" w:themeColor="accent3" w:themeTint="98" w:sz="4" w:space="0"/>
        <w:bottom w:val="single" w:color="C9C9C9" w:themeColor="accent3" w:themeTint="98" w:sz="4" w:space="0"/>
      </w:tblBorders>
      <w:tblCellMar>
        <w:top w:w="0" w:type="dxa"/>
        <w:left w:w="0" w:type="dxa"/>
        <w:bottom w:w="0" w:type="dxa"/>
        <w:right w:w="0" w:type="dxa"/>
      </w:tblCellMar>
    </w:tblPr>
    <w:tblStylePr w:type="firstRow">
      <w:rPr>
        <w:b/>
        <w:color w:val="C9C9C9" w:themeColor="accent3" w:themeTint="99"/>
        <w14:textFill>
          <w14:solidFill>
            <w14:schemeClr w14:val="accent3">
              <w14:lumMod w14:val="60000"/>
              <w14:lumOff w14:val="40000"/>
            </w14:schemeClr>
          </w14:solidFill>
        </w14:textFill>
      </w:rPr>
      <w:tcPr>
        <w:tcBorders>
          <w:bottom w:val="single" w:color="C9C9C9" w:themeColor="accent3" w:themeTint="98" w:sz="4" w:space="0"/>
        </w:tcBorders>
      </w:tcPr>
    </w:tblStylePr>
    <w:tblStylePr w:type="lastRow">
      <w:rPr>
        <w:b/>
        <w:color w:val="C9C9C9" w:themeColor="accent3" w:themeTint="99"/>
        <w14:textFill>
          <w14:solidFill>
            <w14:schemeClr w14:val="accent3">
              <w14:lumMod w14:val="60000"/>
              <w14:lumOff w14:val="40000"/>
            </w14:schemeClr>
          </w14:solidFill>
        </w14:textFill>
      </w:rPr>
      <w:tcPr>
        <w:tcBorders>
          <w:top w:val="single" w:color="C9C9C9" w:themeColor="accent3" w:themeTint="98" w:sz="4" w:space="0"/>
        </w:tcBorders>
      </w:tcPr>
    </w:tblStylePr>
    <w:tblStylePr w:type="firstCol">
      <w:rPr>
        <w:b/>
        <w:color w:val="C9C9C9" w:themeColor="accent3" w:themeTint="99"/>
        <w14:textFill>
          <w14:solidFill>
            <w14:schemeClr w14:val="accent3">
              <w14:lumMod w14:val="60000"/>
              <w14:lumOff w14:val="40000"/>
            </w14:schemeClr>
          </w14:solidFill>
        </w14:textFill>
      </w:rPr>
    </w:tblStylePr>
    <w:tblStylePr w:type="lastCol">
      <w:rPr>
        <w:b/>
        <w:color w:val="C9C9C9" w:themeColor="accent3" w:themeTint="99"/>
        <w14:textFill>
          <w14:solidFill>
            <w14:schemeClr w14:val="accent3">
              <w14:lumMod w14:val="60000"/>
              <w14:lumOff w14:val="40000"/>
            </w14:schemeClr>
          </w14:solidFill>
        </w14:textFill>
      </w:rPr>
    </w:tblStylePr>
    <w:tblStylePr w:type="band1Vert">
      <w:tcPr>
        <w:shd w:val="clear" w:color="E8E8E8" w:themeColor="accent3" w:themeTint="40" w:fill="E8E8E8" w:themeFill="accent3" w:themeFillTint="40"/>
      </w:tcPr>
    </w:tblStylePr>
    <w:tblStylePr w:type="band1Horz">
      <w:rPr>
        <w:rFonts w:ascii="Arial" w:hAnsi="Arial"/>
        <w:color w:val="C9C9C9" w:themeColor="accent3" w:themeTint="99"/>
        <w:sz w:val="22"/>
        <w14:textFill>
          <w14:solidFill>
            <w14:schemeClr w14:val="accent3">
              <w14:lumMod w14:val="60000"/>
              <w14:lumOff w14:val="40000"/>
            </w14:schemeClr>
          </w14:solidFill>
        </w14:textFill>
      </w:rPr>
      <w:tcPr>
        <w:shd w:val="clear" w:color="E8E8E8" w:themeColor="accent3" w:themeTint="40" w:fill="E8E8E8" w:themeFill="accent3" w:themeFillTint="40"/>
      </w:tcPr>
    </w:tblStylePr>
    <w:tblStylePr w:type="band2Horz">
      <w:rPr>
        <w:rFonts w:ascii="Arial" w:hAnsi="Arial"/>
        <w:color w:val="C9C9C9" w:themeColor="accent3" w:themeTint="99"/>
        <w:sz w:val="22"/>
        <w14:textFill>
          <w14:solidFill>
            <w14:schemeClr w14:val="accent3">
              <w14:lumMod w14:val="60000"/>
              <w14:lumOff w14:val="40000"/>
            </w14:schemeClr>
          </w14:solidFill>
        </w14:textFill>
      </w:rPr>
    </w:tblStylePr>
  </w:style>
  <w:style w:type="table" w:customStyle="1" w:styleId="132">
    <w:name w:val="List Table 6 Colorful - Accent 4"/>
    <w:qFormat/>
    <w:uiPriority w:val="99"/>
    <w:tblPr>
      <w:tblBorders>
        <w:top w:val="single" w:color="FFD864" w:themeColor="accent4" w:themeTint="9A" w:sz="4" w:space="0"/>
        <w:bottom w:val="single" w:color="FFD864" w:themeColor="accent4" w:themeTint="9A" w:sz="4" w:space="0"/>
      </w:tblBorders>
      <w:tblCellMar>
        <w:top w:w="0" w:type="dxa"/>
        <w:left w:w="0" w:type="dxa"/>
        <w:bottom w:w="0" w:type="dxa"/>
        <w:right w:w="0" w:type="dxa"/>
      </w:tblCellMar>
    </w:tblPr>
    <w:tblStylePr w:type="firstRow">
      <w:rPr>
        <w:b/>
        <w:color w:val="FFD966" w:themeColor="accent4" w:themeTint="99"/>
        <w14:textFill>
          <w14:solidFill>
            <w14:schemeClr w14:val="accent4">
              <w14:lumMod w14:val="60000"/>
              <w14:lumOff w14:val="40000"/>
            </w14:schemeClr>
          </w14:solidFill>
        </w14:textFill>
      </w:rPr>
      <w:tcPr>
        <w:tcBorders>
          <w:bottom w:val="single" w:color="FFD864" w:themeColor="accent4" w:themeTint="9A" w:sz="4" w:space="0"/>
        </w:tcBorders>
      </w:tcPr>
    </w:tblStylePr>
    <w:tblStylePr w:type="lastRow">
      <w:rPr>
        <w:b/>
        <w:color w:val="FFD966" w:themeColor="accent4" w:themeTint="99"/>
        <w14:textFill>
          <w14:solidFill>
            <w14:schemeClr w14:val="accent4">
              <w14:lumMod w14:val="60000"/>
              <w14:lumOff w14:val="40000"/>
            </w14:schemeClr>
          </w14:solidFill>
        </w14:textFill>
      </w:rPr>
      <w:tcPr>
        <w:tcBorders>
          <w:top w:val="single" w:color="FFD864" w:themeColor="accent4" w:themeTint="9A" w:sz="4" w:space="0"/>
        </w:tcBorders>
      </w:tcPr>
    </w:tblStylePr>
    <w:tblStylePr w:type="firstCol">
      <w:rPr>
        <w:b/>
        <w:color w:val="FFD966" w:themeColor="accent4" w:themeTint="99"/>
        <w14:textFill>
          <w14:solidFill>
            <w14:schemeClr w14:val="accent4">
              <w14:lumMod w14:val="60000"/>
              <w14:lumOff w14:val="40000"/>
            </w14:schemeClr>
          </w14:solidFill>
        </w14:textFill>
      </w:rPr>
    </w:tblStylePr>
    <w:tblStylePr w:type="lastCol">
      <w:rPr>
        <w:b/>
        <w:color w:val="FFD966" w:themeColor="accent4" w:themeTint="99"/>
        <w14:textFill>
          <w14:solidFill>
            <w14:schemeClr w14:val="accent4">
              <w14:lumMod w14:val="60000"/>
              <w14:lumOff w14:val="40000"/>
            </w14:schemeClr>
          </w14:solidFill>
        </w14:textFill>
      </w:rPr>
    </w:tblStylePr>
    <w:tblStylePr w:type="band1Vert">
      <w:tcPr>
        <w:shd w:val="clear" w:color="FFEFBE" w:themeColor="accent4" w:themeTint="40" w:fill="FFEFBE" w:themeFill="accent4" w:themeFillTint="40"/>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FEFBE" w:themeColor="accent4" w:themeTint="40" w:fill="FFEFBE" w:themeFill="accent4" w:themeFillTint="40"/>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133">
    <w:name w:val="List Table 6 Colorful - Accent 5"/>
    <w:qFormat/>
    <w:uiPriority w:val="99"/>
    <w:tblPr>
      <w:tblBorders>
        <w:top w:val="single" w:color="9BC2E5" w:themeColor="accent5" w:themeTint="9A" w:sz="4" w:space="0"/>
        <w:bottom w:val="single" w:color="9BC2E5" w:themeColor="accent5" w:themeTint="9A" w:sz="4" w:space="0"/>
      </w:tblBorders>
      <w:tblCellMar>
        <w:top w:w="0" w:type="dxa"/>
        <w:left w:w="0" w:type="dxa"/>
        <w:bottom w:w="0" w:type="dxa"/>
        <w:right w:w="0" w:type="dxa"/>
      </w:tblCellMar>
    </w:tblPr>
    <w:tblStylePr w:type="firstRow">
      <w:rPr>
        <w:b/>
        <w:color w:val="9DC3E6" w:themeColor="accent5" w:themeTint="99"/>
        <w14:textFill>
          <w14:solidFill>
            <w14:schemeClr w14:val="accent5">
              <w14:lumMod w14:val="60000"/>
              <w14:lumOff w14:val="40000"/>
            </w14:schemeClr>
          </w14:solidFill>
        </w14:textFill>
      </w:rPr>
      <w:tcPr>
        <w:tcBorders>
          <w:bottom w:val="single" w:color="9BC2E5" w:themeColor="accent5" w:themeTint="9A" w:sz="4" w:space="0"/>
        </w:tcBorders>
      </w:tcPr>
    </w:tblStylePr>
    <w:tblStylePr w:type="lastRow">
      <w:rPr>
        <w:b/>
        <w:color w:val="9DC3E6" w:themeColor="accent5" w:themeTint="99"/>
        <w14:textFill>
          <w14:solidFill>
            <w14:schemeClr w14:val="accent5">
              <w14:lumMod w14:val="60000"/>
              <w14:lumOff w14:val="40000"/>
            </w14:schemeClr>
          </w14:solidFill>
        </w14:textFill>
      </w:rPr>
      <w:tcPr>
        <w:tcBorders>
          <w:top w:val="single" w:color="9BC2E5" w:themeColor="accent5" w:themeTint="9A" w:sz="4" w:space="0"/>
        </w:tcBorders>
      </w:tcPr>
    </w:tblStylePr>
    <w:tblStylePr w:type="firstCol">
      <w:rPr>
        <w:b/>
        <w:color w:val="9DC3E6" w:themeColor="accent5" w:themeTint="99"/>
        <w14:textFill>
          <w14:solidFill>
            <w14:schemeClr w14:val="accent5">
              <w14:lumMod w14:val="60000"/>
              <w14:lumOff w14:val="40000"/>
            </w14:schemeClr>
          </w14:solidFill>
        </w14:textFill>
      </w:rPr>
    </w:tblStylePr>
    <w:tblStylePr w:type="lastCol">
      <w:rPr>
        <w:b/>
        <w:color w:val="9DC3E6" w:themeColor="accent5" w:themeTint="99"/>
        <w14:textFill>
          <w14:solidFill>
            <w14:schemeClr w14:val="accent5">
              <w14:lumMod w14:val="60000"/>
              <w14:lumOff w14:val="40000"/>
            </w14:schemeClr>
          </w14:solidFill>
        </w14:textFill>
      </w:rPr>
    </w:tblStylePr>
    <w:tblStylePr w:type="band1Vert">
      <w:tcPr>
        <w:shd w:val="clear" w:color="D5E5F4" w:themeColor="accent5" w:themeTint="40" w:fill="D5E5F4" w:themeFill="accent5" w:themeFillTint="40"/>
      </w:tcPr>
    </w:tblStylePr>
    <w:tblStylePr w:type="band1Horz">
      <w:rPr>
        <w:rFonts w:ascii="Arial" w:hAnsi="Arial"/>
        <w:color w:val="9DC3E6" w:themeColor="accent5" w:themeTint="99"/>
        <w:sz w:val="22"/>
        <w14:textFill>
          <w14:solidFill>
            <w14:schemeClr w14:val="accent5">
              <w14:lumMod w14:val="60000"/>
              <w14:lumOff w14:val="40000"/>
            </w14:schemeClr>
          </w14:solidFill>
        </w14:textFill>
      </w:rPr>
      <w:tcPr>
        <w:shd w:val="clear" w:color="D5E5F4" w:themeColor="accent5" w:themeTint="40" w:fill="D5E5F4" w:themeFill="accent5" w:themeFillTint="40"/>
      </w:tcPr>
    </w:tblStylePr>
    <w:tblStylePr w:type="band2Horz">
      <w:rPr>
        <w:rFonts w:ascii="Arial" w:hAnsi="Arial"/>
        <w:color w:val="9DC3E6" w:themeColor="accent5" w:themeTint="99"/>
        <w:sz w:val="22"/>
        <w14:textFill>
          <w14:solidFill>
            <w14:schemeClr w14:val="accent5">
              <w14:lumMod w14:val="60000"/>
              <w14:lumOff w14:val="40000"/>
            </w14:schemeClr>
          </w14:solidFill>
        </w14:textFill>
      </w:rPr>
    </w:tblStylePr>
  </w:style>
  <w:style w:type="table" w:customStyle="1" w:styleId="134">
    <w:name w:val="List Table 6 Colorful - Accent 6"/>
    <w:qFormat/>
    <w:uiPriority w:val="99"/>
    <w:tblPr>
      <w:tblBorders>
        <w:top w:val="single" w:color="A9D08E" w:themeColor="accent6" w:themeTint="98" w:sz="4" w:space="0"/>
        <w:bottom w:val="single" w:color="A9D08E" w:themeColor="accent6" w:themeTint="98" w:sz="4" w:space="0"/>
      </w:tblBorders>
      <w:tblCellMar>
        <w:top w:w="0" w:type="dxa"/>
        <w:left w:w="0" w:type="dxa"/>
        <w:bottom w:w="0" w:type="dxa"/>
        <w:right w:w="0" w:type="dxa"/>
      </w:tblCellMar>
    </w:tblPr>
    <w:tblStylePr w:type="firstRow">
      <w:rPr>
        <w:b/>
        <w:color w:val="A9D18E" w:themeColor="accent6" w:themeTint="99"/>
        <w14:textFill>
          <w14:solidFill>
            <w14:schemeClr w14:val="accent6">
              <w14:lumMod w14:val="60000"/>
              <w14:lumOff w14:val="40000"/>
            </w14:schemeClr>
          </w14:solidFill>
        </w14:textFill>
      </w:rPr>
      <w:tcPr>
        <w:tcBorders>
          <w:bottom w:val="single" w:color="A9D08E" w:themeColor="accent6" w:themeTint="98" w:sz="4" w:space="0"/>
        </w:tcBorders>
      </w:tcPr>
    </w:tblStylePr>
    <w:tblStylePr w:type="lastRow">
      <w:rPr>
        <w:b/>
        <w:color w:val="A9D18E" w:themeColor="accent6" w:themeTint="99"/>
        <w14:textFill>
          <w14:solidFill>
            <w14:schemeClr w14:val="accent6">
              <w14:lumMod w14:val="60000"/>
              <w14:lumOff w14:val="40000"/>
            </w14:schemeClr>
          </w14:solidFill>
        </w14:textFill>
      </w:rPr>
      <w:tcPr>
        <w:tcBorders>
          <w:top w:val="single" w:color="A9D08E" w:themeColor="accent6" w:themeTint="98" w:sz="4" w:space="0"/>
        </w:tcBorders>
      </w:tcPr>
    </w:tblStylePr>
    <w:tblStylePr w:type="firstCol">
      <w:rPr>
        <w:b/>
        <w:color w:val="A9D18E" w:themeColor="accent6" w:themeTint="99"/>
        <w14:textFill>
          <w14:solidFill>
            <w14:schemeClr w14:val="accent6">
              <w14:lumMod w14:val="60000"/>
              <w14:lumOff w14:val="40000"/>
            </w14:schemeClr>
          </w14:solidFill>
        </w14:textFill>
      </w:rPr>
    </w:tblStylePr>
    <w:tblStylePr w:type="lastCol">
      <w:rPr>
        <w:b/>
        <w:color w:val="A9D18E" w:themeColor="accent6" w:themeTint="99"/>
        <w14:textFill>
          <w14:solidFill>
            <w14:schemeClr w14:val="accent6">
              <w14:lumMod w14:val="60000"/>
              <w14:lumOff w14:val="40000"/>
            </w14:schemeClr>
          </w14:solidFill>
        </w14:textFill>
      </w:rPr>
    </w:tblStylePr>
    <w:tblStylePr w:type="band1Vert">
      <w:tcPr>
        <w:shd w:val="clear" w:color="DAEBCF" w:themeColor="accent6" w:themeTint="40" w:fill="DAEBCF" w:themeFill="accent6" w:themeFillTint="40"/>
      </w:tcPr>
    </w:tblStylePr>
    <w:tblStylePr w:type="band1Horz">
      <w:rPr>
        <w:rFonts w:ascii="Arial" w:hAnsi="Arial"/>
        <w:color w:val="A9D18E" w:themeColor="accent6" w:themeTint="99"/>
        <w:sz w:val="22"/>
        <w14:textFill>
          <w14:solidFill>
            <w14:schemeClr w14:val="accent6">
              <w14:lumMod w14:val="60000"/>
              <w14:lumOff w14:val="40000"/>
            </w14:schemeClr>
          </w14:solidFill>
        </w14:textFill>
      </w:rPr>
      <w:tcPr>
        <w:shd w:val="clear" w:color="DAEBCF" w:themeColor="accent6" w:themeTint="40" w:fill="DAEBCF" w:themeFill="accent6" w:themeFillTint="40"/>
      </w:tcPr>
    </w:tblStylePr>
    <w:tblStylePr w:type="band2Horz">
      <w:rPr>
        <w:rFonts w:ascii="Arial" w:hAnsi="Arial"/>
        <w:color w:val="A9D18E" w:themeColor="accent6" w:themeTint="99"/>
        <w:sz w:val="22"/>
        <w14:textFill>
          <w14:solidFill>
            <w14:schemeClr w14:val="accent6">
              <w14:lumMod w14:val="60000"/>
              <w14:lumOff w14:val="40000"/>
            </w14:schemeClr>
          </w14:solidFill>
        </w14:textFill>
      </w:rPr>
    </w:tblStylePr>
  </w:style>
  <w:style w:type="table" w:customStyle="1" w:styleId="135">
    <w:name w:val="清单表 7 彩色1"/>
    <w:qFormat/>
    <w:uiPriority w:val="99"/>
    <w:tblPr>
      <w:tblBorders>
        <w:right w:val="single" w:color="7E7E7E" w:themeColor="text1" w:themeTint="80" w:sz="4" w:space="0"/>
      </w:tblBorders>
      <w:tblCellMar>
        <w:top w:w="0" w:type="dxa"/>
        <w:left w:w="0" w:type="dxa"/>
        <w:bottom w:w="0" w:type="dxa"/>
        <w:right w:w="0" w:type="dxa"/>
      </w:tblCellMar>
    </w:tblPr>
    <w:tblStylePr w:type="firstRow">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i/>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BEBEBE" w:themeColor="text1" w:themeTint="40" w:fill="BEBEBE" w:themeFill="text1" w:themeFillTint="40"/>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BEBEBE" w:themeColor="text1" w:themeTint="40" w:fill="BEBEBE" w:themeFill="text1" w:themeFillTint="40"/>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136">
    <w:name w:val="List Table 7 Colorful - Accent 1"/>
    <w:qFormat/>
    <w:uiPriority w:val="99"/>
    <w:tblPr>
      <w:tblBorders>
        <w:right w:val="single" w:color="4472C4" w:themeColor="accent1" w:sz="4" w:space="0"/>
      </w:tblBorders>
      <w:tblCellMar>
        <w:top w:w="0" w:type="dxa"/>
        <w:left w:w="0" w:type="dxa"/>
        <w:bottom w:w="0" w:type="dxa"/>
        <w:right w:w="0" w:type="dxa"/>
      </w:tblCellMar>
    </w:tblPr>
    <w:tblStylePr w:type="firstRow">
      <w:rPr>
        <w:rFonts w:ascii="Arial" w:hAnsi="Arial"/>
        <w:i/>
        <w:color w:val="254174" w:themeColor="accent1" w:themeShade="94"/>
        <w:sz w:val="22"/>
      </w:rPr>
      <w:tcPr>
        <w:tcBorders>
          <w:top w:val="nil"/>
          <w:left w:val="nil"/>
          <w:bottom w:val="single" w:color="4472C4" w:themeColor="accent1" w:sz="4" w:space="0"/>
          <w:right w:val="nil"/>
        </w:tcBorders>
        <w:shd w:val="clear" w:color="FFFFFF" w:themeColor="light1" w:fill="FFFFFF" w:themeFill="light1"/>
      </w:tcPr>
    </w:tblStylePr>
    <w:tblStylePr w:type="lastRow">
      <w:rPr>
        <w:rFonts w:ascii="Arial" w:hAnsi="Arial"/>
        <w:i/>
        <w:color w:val="254174" w:themeColor="accent1" w:themeShade="94"/>
        <w:sz w:val="22"/>
      </w:rPr>
      <w:tcPr>
        <w:tcBorders>
          <w:top w:val="single" w:color="4472C4" w:themeColor="accent1" w:sz="4" w:space="0"/>
          <w:left w:val="nil"/>
          <w:bottom w:val="nil"/>
          <w:right w:val="nil"/>
        </w:tcBorders>
        <w:shd w:val="clear" w:color="FFFFFF" w:themeColor="light1" w:fill="FFFFFF" w:themeFill="light1"/>
      </w:tcPr>
    </w:tblStylePr>
    <w:tblStylePr w:type="firstCol">
      <w:pPr>
        <w:jc w:val="right"/>
      </w:pPr>
      <w:rPr>
        <w:rFonts w:ascii="Arial" w:hAnsi="Arial"/>
        <w:i/>
        <w:color w:val="254174" w:themeColor="accent1" w:themeShade="94"/>
        <w:sz w:val="22"/>
      </w:rPr>
      <w:tcPr>
        <w:tcBorders>
          <w:top w:val="nil"/>
          <w:left w:val="nil"/>
          <w:bottom w:val="nil"/>
          <w:right w:val="single" w:color="4472C4" w:themeColor="accent1" w:sz="4" w:space="0"/>
        </w:tcBorders>
        <w:shd w:val="clear" w:color="FFFFFF" w:fill="auto"/>
      </w:tcPr>
    </w:tblStylePr>
    <w:tblStylePr w:type="lastCol">
      <w:rPr>
        <w:rFonts w:ascii="Arial" w:hAnsi="Arial"/>
        <w:i/>
        <w:color w:val="254174" w:themeColor="accent1" w:themeShade="94"/>
        <w:sz w:val="22"/>
      </w:rPr>
      <w:tcPr>
        <w:tcBorders>
          <w:top w:val="nil"/>
          <w:left w:val="single" w:color="4472C4" w:themeColor="accent1" w:sz="4" w:space="0"/>
          <w:bottom w:val="nil"/>
          <w:right w:val="nil"/>
        </w:tcBorders>
        <w:shd w:val="clear" w:color="FFFFFF" w:fill="auto"/>
      </w:tcPr>
    </w:tblStylePr>
    <w:tblStylePr w:type="band1Vert">
      <w:tcPr>
        <w:shd w:val="clear" w:color="D0DBF0" w:themeColor="accent1" w:themeTint="40" w:fill="D0DBF0" w:themeFill="accent1" w:themeFillTint="40"/>
      </w:tcPr>
    </w:tblStylePr>
    <w:tblStylePr w:type="band1Horz">
      <w:rPr>
        <w:rFonts w:ascii="Arial" w:hAnsi="Arial"/>
        <w:color w:val="254174" w:themeColor="accent1" w:themeShade="94"/>
        <w:sz w:val="22"/>
      </w:rPr>
      <w:tcPr>
        <w:shd w:val="clear" w:color="D0DBF0" w:themeColor="accent1" w:themeTint="40" w:fill="D0DBF0" w:themeFill="accent1" w:themeFillTint="40"/>
      </w:tcPr>
    </w:tblStylePr>
    <w:tblStylePr w:type="band2Horz">
      <w:rPr>
        <w:rFonts w:ascii="Arial" w:hAnsi="Arial"/>
        <w:color w:val="254174" w:themeColor="accent1" w:themeShade="94"/>
        <w:sz w:val="22"/>
      </w:rPr>
    </w:tblStylePr>
  </w:style>
  <w:style w:type="table" w:customStyle="1" w:styleId="137">
    <w:name w:val="List Table 7 Colorful - Accent 2"/>
    <w:qFormat/>
    <w:uiPriority w:val="99"/>
    <w:tblPr>
      <w:tblBorders>
        <w:right w:val="single" w:color="F4B285" w:themeColor="accent2" w:themeTint="97" w:sz="4" w:space="0"/>
      </w:tblBorders>
      <w:tblCellMar>
        <w:top w:w="0" w:type="dxa"/>
        <w:left w:w="0" w:type="dxa"/>
        <w:bottom w:w="0" w:type="dxa"/>
        <w:right w:w="0" w:type="dxa"/>
      </w:tblCellMar>
    </w:tblPr>
    <w:tblStylePr w:type="firstRow">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nil"/>
          <w:bottom w:val="single" w:color="F4B285" w:themeColor="accent2" w:themeTint="97" w:sz="4" w:space="0"/>
          <w:right w:val="nil"/>
        </w:tcBorders>
        <w:shd w:val="clear" w:color="FFFFFF" w:themeColor="light1" w:fill="FFFFFF" w:themeFill="light1"/>
      </w:tcPr>
    </w:tblStylePr>
    <w:tblStylePr w:type="lastRow">
      <w:rPr>
        <w:rFonts w:ascii="Arial" w:hAnsi="Arial"/>
        <w:i/>
        <w:color w:val="F4B285" w:themeColor="accent2" w:themeTint="96"/>
        <w:sz w:val="22"/>
        <w14:textFill>
          <w14:solidFill>
            <w14:schemeClr w14:val="accent2">
              <w14:lumMod w14:val="59000"/>
              <w14:lumOff w14:val="41000"/>
            </w14:schemeClr>
          </w14:solidFill>
        </w14:textFill>
      </w:rPr>
      <w:tcPr>
        <w:tcBorders>
          <w:top w:val="single" w:color="F4B28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nil"/>
          <w:bottom w:val="nil"/>
          <w:right w:val="single" w:color="F4B285" w:themeColor="accent2" w:themeTint="97" w:sz="4" w:space="0"/>
        </w:tcBorders>
        <w:shd w:val="clear" w:color="FFFFFF" w:fill="auto"/>
      </w:tcPr>
    </w:tblStylePr>
    <w:tblStylePr w:type="lastCol">
      <w:rPr>
        <w:rFonts w:ascii="Arial" w:hAnsi="Arial"/>
        <w:i/>
        <w:color w:val="F4B285" w:themeColor="accent2" w:themeTint="96"/>
        <w:sz w:val="22"/>
        <w14:textFill>
          <w14:solidFill>
            <w14:schemeClr w14:val="accent2">
              <w14:lumMod w14:val="59000"/>
              <w14:lumOff w14:val="41000"/>
            </w14:schemeClr>
          </w14:solidFill>
        </w14:textFill>
      </w:rPr>
      <w:tcPr>
        <w:tcBorders>
          <w:top w:val="nil"/>
          <w:left w:val="single" w:color="F4B285" w:themeColor="accent2" w:themeTint="97" w:sz="4" w:space="0"/>
          <w:bottom w:val="nil"/>
          <w:right w:val="nil"/>
        </w:tcBorders>
        <w:shd w:val="clear" w:color="FFFFFF" w:fill="auto"/>
      </w:tcPr>
    </w:tblStylePr>
    <w:tblStylePr w:type="band1Vert">
      <w:tcPr>
        <w:shd w:val="clear" w:color="FADECB" w:themeColor="accent2" w:themeTint="40" w:fill="FADECB" w:themeFill="accent2" w:themeFillTint="40"/>
      </w:tcPr>
    </w:tblStylePr>
    <w:tblStylePr w:type="band1Horz">
      <w:rPr>
        <w:rFonts w:ascii="Arial" w:hAnsi="Arial"/>
        <w:color w:val="F4B285" w:themeColor="accent2" w:themeTint="96"/>
        <w:sz w:val="22"/>
        <w14:textFill>
          <w14:solidFill>
            <w14:schemeClr w14:val="accent2">
              <w14:lumMod w14:val="59000"/>
              <w14:lumOff w14:val="41000"/>
            </w14:schemeClr>
          </w14:solidFill>
        </w14:textFill>
      </w:rPr>
      <w:tcPr>
        <w:shd w:val="clear" w:color="FADECB" w:themeColor="accent2" w:themeTint="40" w:fill="FADECB" w:themeFill="accent2" w:themeFillTint="40"/>
      </w:tcPr>
    </w:tblStylePr>
    <w:tblStylePr w:type="band2Horz">
      <w:rPr>
        <w:rFonts w:ascii="Arial" w:hAnsi="Arial"/>
        <w:color w:val="F4B285" w:themeColor="accent2" w:themeTint="96"/>
        <w:sz w:val="22"/>
        <w14:textFill>
          <w14:solidFill>
            <w14:schemeClr w14:val="accent2">
              <w14:lumMod w14:val="59000"/>
              <w14:lumOff w14:val="41000"/>
            </w14:schemeClr>
          </w14:solidFill>
        </w14:textFill>
      </w:rPr>
    </w:tblStylePr>
  </w:style>
  <w:style w:type="table" w:customStyle="1" w:styleId="138">
    <w:name w:val="List Table 7 Colorful - Accent 3"/>
    <w:qFormat/>
    <w:uiPriority w:val="99"/>
    <w:tblPr>
      <w:tblBorders>
        <w:right w:val="single" w:color="C9C9C9" w:themeColor="accent3" w:themeTint="98" w:sz="4" w:space="0"/>
      </w:tblBorders>
      <w:tblCellMar>
        <w:top w:w="0" w:type="dxa"/>
        <w:left w:w="0" w:type="dxa"/>
        <w:bottom w:w="0" w:type="dxa"/>
        <w:right w:w="0" w:type="dxa"/>
      </w:tblCellMar>
    </w:tblPr>
    <w:tblStylePr w:type="firstRow">
      <w:rPr>
        <w:rFonts w:ascii="Arial" w:hAnsi="Arial"/>
        <w:i/>
        <w:color w:val="C9C9C9" w:themeColor="accent3" w:themeTint="99"/>
        <w:sz w:val="22"/>
        <w14:textFill>
          <w14:solidFill>
            <w14:schemeClr w14:val="accent3">
              <w14:lumMod w14:val="60000"/>
              <w14:lumOff w14:val="40000"/>
            </w14:schemeClr>
          </w14:solidFill>
        </w14:textFill>
      </w:rPr>
      <w:tcPr>
        <w:tcBorders>
          <w:top w:val="nil"/>
          <w:left w:val="nil"/>
          <w:bottom w:val="single" w:color="C9C9C9" w:themeColor="accent3" w:themeTint="98" w:sz="4" w:space="0"/>
          <w:right w:val="nil"/>
        </w:tcBorders>
        <w:shd w:val="clear" w:color="FFFFFF" w:themeColor="light1" w:fill="FFFFFF" w:themeFill="light1"/>
      </w:tcPr>
    </w:tblStylePr>
    <w:tblStylePr w:type="lastRow">
      <w:rPr>
        <w:rFonts w:ascii="Arial" w:hAnsi="Arial"/>
        <w:i/>
        <w:color w:val="C9C9C9" w:themeColor="accent3" w:themeTint="99"/>
        <w:sz w:val="22"/>
        <w14:textFill>
          <w14:solidFill>
            <w14:schemeClr w14:val="accent3">
              <w14:lumMod w14:val="60000"/>
              <w14:lumOff w14:val="40000"/>
            </w14:schemeClr>
          </w14:solidFill>
        </w14:textFill>
      </w:rPr>
      <w:tcPr>
        <w:tcBorders>
          <w:top w:val="single" w:color="C9C9C9" w:themeColor="accent3" w:themeTint="98" w:sz="4" w:space="0"/>
          <w:left w:val="nil"/>
          <w:bottom w:val="nil"/>
          <w:right w:val="nil"/>
        </w:tcBorders>
        <w:shd w:val="clear" w:color="FFFFFF" w:themeColor="light1" w:fill="FFFFFF" w:themeFill="light1"/>
      </w:tcPr>
    </w:tblStylePr>
    <w:tblStylePr w:type="firstCol">
      <w:pPr>
        <w:jc w:val="right"/>
      </w:pPr>
      <w:rPr>
        <w:rFonts w:ascii="Arial" w:hAnsi="Arial"/>
        <w:i/>
        <w:color w:val="C9C9C9" w:themeColor="accent3" w:themeTint="99"/>
        <w:sz w:val="22"/>
        <w14:textFill>
          <w14:solidFill>
            <w14:schemeClr w14:val="accent3">
              <w14:lumMod w14:val="60000"/>
              <w14:lumOff w14:val="40000"/>
            </w14:schemeClr>
          </w14:solidFill>
        </w14:textFill>
      </w:rPr>
      <w:tcPr>
        <w:tcBorders>
          <w:top w:val="nil"/>
          <w:left w:val="nil"/>
          <w:bottom w:val="nil"/>
          <w:right w:val="single" w:color="C9C9C9" w:themeColor="accent3" w:themeTint="98" w:sz="4" w:space="0"/>
        </w:tcBorders>
        <w:shd w:val="clear" w:color="FFFFFF" w:fill="auto"/>
      </w:tcPr>
    </w:tblStylePr>
    <w:tblStylePr w:type="lastCol">
      <w:rPr>
        <w:rFonts w:ascii="Arial" w:hAnsi="Arial"/>
        <w:i/>
        <w:color w:val="C9C9C9" w:themeColor="accent3" w:themeTint="99"/>
        <w:sz w:val="22"/>
        <w14:textFill>
          <w14:solidFill>
            <w14:schemeClr w14:val="accent3">
              <w14:lumMod w14:val="60000"/>
              <w14:lumOff w14:val="40000"/>
            </w14:schemeClr>
          </w14:solidFill>
        </w14:textFill>
      </w:rPr>
      <w:tcPr>
        <w:tcBorders>
          <w:top w:val="nil"/>
          <w:left w:val="single" w:color="C9C9C9" w:themeColor="accent3" w:themeTint="98" w:sz="4" w:space="0"/>
          <w:bottom w:val="nil"/>
          <w:right w:val="nil"/>
        </w:tcBorders>
        <w:shd w:val="clear" w:color="FFFFFF" w:fill="auto"/>
      </w:tcPr>
    </w:tblStylePr>
    <w:tblStylePr w:type="band1Vert">
      <w:tcPr>
        <w:shd w:val="clear" w:color="E8E8E8" w:themeColor="accent3" w:themeTint="40" w:fill="E8E8E8" w:themeFill="accent3" w:themeFillTint="40"/>
      </w:tcPr>
    </w:tblStylePr>
    <w:tblStylePr w:type="band1Horz">
      <w:rPr>
        <w:rFonts w:ascii="Arial" w:hAnsi="Arial"/>
        <w:color w:val="C9C9C9" w:themeColor="accent3" w:themeTint="99"/>
        <w:sz w:val="22"/>
        <w14:textFill>
          <w14:solidFill>
            <w14:schemeClr w14:val="accent3">
              <w14:lumMod w14:val="60000"/>
              <w14:lumOff w14:val="40000"/>
            </w14:schemeClr>
          </w14:solidFill>
        </w14:textFill>
      </w:rPr>
      <w:tcPr>
        <w:shd w:val="clear" w:color="E8E8E8" w:themeColor="accent3" w:themeTint="40" w:fill="E8E8E8" w:themeFill="accent3" w:themeFillTint="40"/>
      </w:tcPr>
    </w:tblStylePr>
    <w:tblStylePr w:type="band2Horz">
      <w:rPr>
        <w:rFonts w:ascii="Arial" w:hAnsi="Arial"/>
        <w:color w:val="C9C9C9" w:themeColor="accent3" w:themeTint="99"/>
        <w:sz w:val="22"/>
        <w14:textFill>
          <w14:solidFill>
            <w14:schemeClr w14:val="accent3">
              <w14:lumMod w14:val="60000"/>
              <w14:lumOff w14:val="40000"/>
            </w14:schemeClr>
          </w14:solidFill>
        </w14:textFill>
      </w:rPr>
    </w:tblStylePr>
  </w:style>
  <w:style w:type="table" w:customStyle="1" w:styleId="139">
    <w:name w:val="List Table 7 Colorful - Accent 4"/>
    <w:qFormat/>
    <w:uiPriority w:val="99"/>
    <w:tblPr>
      <w:tblBorders>
        <w:right w:val="single" w:color="FFD864" w:themeColor="accent4" w:themeTint="9A" w:sz="4" w:space="0"/>
      </w:tblBorders>
      <w:tblCellMar>
        <w:top w:w="0" w:type="dxa"/>
        <w:left w:w="0" w:type="dxa"/>
        <w:bottom w:w="0" w:type="dxa"/>
        <w:right w:w="0" w:type="dxa"/>
      </w:tblCellMar>
    </w:tblPr>
    <w:tblStylePr w:type="firstRow">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nil"/>
          <w:bottom w:val="single" w:color="FFD864" w:themeColor="accent4" w:themeTint="9A" w:sz="4" w:space="0"/>
          <w:right w:val="nil"/>
        </w:tcBorders>
        <w:shd w:val="clear" w:color="FFFFFF" w:themeColor="light1" w:fill="FFFFFF" w:themeFill="light1"/>
      </w:tcPr>
    </w:tblStylePr>
    <w:tblStylePr w:type="lastRow">
      <w:rPr>
        <w:rFonts w:ascii="Arial" w:hAnsi="Arial"/>
        <w:i/>
        <w:color w:val="FFD966" w:themeColor="accent4" w:themeTint="99"/>
        <w:sz w:val="22"/>
        <w14:textFill>
          <w14:solidFill>
            <w14:schemeClr w14:val="accent4">
              <w14:lumMod w14:val="60000"/>
              <w14:lumOff w14:val="40000"/>
            </w14:schemeClr>
          </w14:solidFill>
        </w14:textFill>
      </w:rPr>
      <w:tcPr>
        <w:tcBorders>
          <w:top w:val="single" w:color="FFD864"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nil"/>
          <w:bottom w:val="nil"/>
          <w:right w:val="single" w:color="FFD864" w:themeColor="accent4" w:themeTint="9A" w:sz="4" w:space="0"/>
        </w:tcBorders>
        <w:shd w:val="clear" w:color="FFFFFF" w:fill="auto"/>
      </w:tcPr>
    </w:tblStylePr>
    <w:tblStylePr w:type="lastCol">
      <w:rPr>
        <w:rFonts w:ascii="Arial" w:hAnsi="Arial"/>
        <w:i/>
        <w:color w:val="FFD966" w:themeColor="accent4" w:themeTint="99"/>
        <w:sz w:val="22"/>
        <w14:textFill>
          <w14:solidFill>
            <w14:schemeClr w14:val="accent4">
              <w14:lumMod w14:val="60000"/>
              <w14:lumOff w14:val="40000"/>
            </w14:schemeClr>
          </w14:solidFill>
        </w14:textFill>
      </w:rPr>
      <w:tcPr>
        <w:tcBorders>
          <w:top w:val="nil"/>
          <w:left w:val="single" w:color="FFD864" w:themeColor="accent4" w:themeTint="9A" w:sz="4" w:space="0"/>
          <w:bottom w:val="nil"/>
          <w:right w:val="nil"/>
        </w:tcBorders>
        <w:shd w:val="clear" w:color="FFFFFF" w:fill="auto"/>
      </w:tcPr>
    </w:tblStylePr>
    <w:tblStylePr w:type="band1Vert">
      <w:tcPr>
        <w:shd w:val="clear" w:color="FFEFBE" w:themeColor="accent4" w:themeTint="40" w:fill="FFEFBE" w:themeFill="accent4" w:themeFillTint="40"/>
      </w:tcPr>
    </w:tblStylePr>
    <w:tblStylePr w:type="band1Horz">
      <w:rPr>
        <w:rFonts w:ascii="Arial" w:hAnsi="Arial"/>
        <w:color w:val="FFD966" w:themeColor="accent4" w:themeTint="99"/>
        <w:sz w:val="22"/>
        <w14:textFill>
          <w14:solidFill>
            <w14:schemeClr w14:val="accent4">
              <w14:lumMod w14:val="60000"/>
              <w14:lumOff w14:val="40000"/>
            </w14:schemeClr>
          </w14:solidFill>
        </w14:textFill>
      </w:rPr>
      <w:tcPr>
        <w:shd w:val="clear" w:color="FFEFBE" w:themeColor="accent4" w:themeTint="40" w:fill="FFEFBE" w:themeFill="accent4" w:themeFillTint="40"/>
      </w:tcPr>
    </w:tblStylePr>
    <w:tblStylePr w:type="band2Horz">
      <w:rPr>
        <w:rFonts w:ascii="Arial" w:hAnsi="Arial"/>
        <w:color w:val="FFD966" w:themeColor="accent4" w:themeTint="99"/>
        <w:sz w:val="22"/>
        <w14:textFill>
          <w14:solidFill>
            <w14:schemeClr w14:val="accent4">
              <w14:lumMod w14:val="60000"/>
              <w14:lumOff w14:val="40000"/>
            </w14:schemeClr>
          </w14:solidFill>
        </w14:textFill>
      </w:rPr>
    </w:tblStylePr>
  </w:style>
  <w:style w:type="table" w:customStyle="1" w:styleId="140">
    <w:name w:val="List Table 7 Colorful - Accent 5"/>
    <w:qFormat/>
    <w:uiPriority w:val="99"/>
    <w:tblPr>
      <w:tblBorders>
        <w:right w:val="single" w:color="9BC2E5" w:themeColor="accent5" w:themeTint="9A" w:sz="4" w:space="0"/>
      </w:tblBorders>
      <w:tblCellMar>
        <w:top w:w="0" w:type="dxa"/>
        <w:left w:w="0" w:type="dxa"/>
        <w:bottom w:w="0" w:type="dxa"/>
        <w:right w:w="0" w:type="dxa"/>
      </w:tblCellMar>
    </w:tblPr>
    <w:tblStylePr w:type="firstRow">
      <w:rPr>
        <w:rFonts w:ascii="Arial" w:hAnsi="Arial"/>
        <w:i/>
        <w:color w:val="9DC3E6" w:themeColor="accent5" w:themeTint="99"/>
        <w:sz w:val="22"/>
        <w14:textFill>
          <w14:solidFill>
            <w14:schemeClr w14:val="accent5">
              <w14:lumMod w14:val="60000"/>
              <w14:lumOff w14:val="40000"/>
            </w14:schemeClr>
          </w14:solidFill>
        </w14:textFill>
      </w:rPr>
      <w:tcPr>
        <w:tcBorders>
          <w:top w:val="nil"/>
          <w:left w:val="nil"/>
          <w:bottom w:val="single" w:color="9BC2E5" w:themeColor="accent5" w:themeTint="9A" w:sz="4" w:space="0"/>
          <w:right w:val="nil"/>
        </w:tcBorders>
        <w:shd w:val="clear" w:color="FFFFFF" w:themeColor="light1" w:fill="FFFFFF" w:themeFill="light1"/>
      </w:tcPr>
    </w:tblStylePr>
    <w:tblStylePr w:type="lastRow">
      <w:rPr>
        <w:rFonts w:ascii="Arial" w:hAnsi="Arial"/>
        <w:i/>
        <w:color w:val="9DC3E6" w:themeColor="accent5" w:themeTint="99"/>
        <w:sz w:val="22"/>
        <w14:textFill>
          <w14:solidFill>
            <w14:schemeClr w14:val="accent5">
              <w14:lumMod w14:val="60000"/>
              <w14:lumOff w14:val="40000"/>
            </w14:schemeClr>
          </w14:solidFill>
        </w14:textFill>
      </w:rPr>
      <w:tcPr>
        <w:tcBorders>
          <w:top w:val="single" w:color="9BC2E5" w:themeColor="accent5" w:themeTint="9A" w:sz="4" w:space="0"/>
          <w:left w:val="nil"/>
          <w:bottom w:val="nil"/>
          <w:right w:val="nil"/>
        </w:tcBorders>
        <w:shd w:val="clear" w:color="FFFFFF" w:themeColor="light1" w:fill="FFFFFF" w:themeFill="light1"/>
      </w:tcPr>
    </w:tblStylePr>
    <w:tblStylePr w:type="firstCol">
      <w:pPr>
        <w:jc w:val="right"/>
      </w:pPr>
      <w:rPr>
        <w:rFonts w:ascii="Arial" w:hAnsi="Arial"/>
        <w:i/>
        <w:color w:val="9DC3E6" w:themeColor="accent5" w:themeTint="99"/>
        <w:sz w:val="22"/>
        <w14:textFill>
          <w14:solidFill>
            <w14:schemeClr w14:val="accent5">
              <w14:lumMod w14:val="60000"/>
              <w14:lumOff w14:val="40000"/>
            </w14:schemeClr>
          </w14:solidFill>
        </w14:textFill>
      </w:rPr>
      <w:tcPr>
        <w:tcBorders>
          <w:top w:val="nil"/>
          <w:left w:val="nil"/>
          <w:bottom w:val="nil"/>
          <w:right w:val="single" w:color="9BC2E5" w:themeColor="accent5" w:themeTint="9A" w:sz="4" w:space="0"/>
        </w:tcBorders>
        <w:shd w:val="clear" w:color="FFFFFF" w:fill="auto"/>
      </w:tcPr>
    </w:tblStylePr>
    <w:tblStylePr w:type="lastCol">
      <w:rPr>
        <w:rFonts w:ascii="Arial" w:hAnsi="Arial"/>
        <w:i/>
        <w:color w:val="9DC3E6" w:themeColor="accent5" w:themeTint="99"/>
        <w:sz w:val="22"/>
        <w14:textFill>
          <w14:solidFill>
            <w14:schemeClr w14:val="accent5">
              <w14:lumMod w14:val="60000"/>
              <w14:lumOff w14:val="40000"/>
            </w14:schemeClr>
          </w14:solidFill>
        </w14:textFill>
      </w:rPr>
      <w:tcPr>
        <w:tcBorders>
          <w:top w:val="nil"/>
          <w:left w:val="single" w:color="9BC2E5" w:themeColor="accent5" w:themeTint="9A" w:sz="4" w:space="0"/>
          <w:bottom w:val="nil"/>
          <w:right w:val="nil"/>
        </w:tcBorders>
        <w:shd w:val="clear" w:color="FFFFFF" w:fill="auto"/>
      </w:tcPr>
    </w:tblStylePr>
    <w:tblStylePr w:type="band1Vert">
      <w:tcPr>
        <w:shd w:val="clear" w:color="D5E5F4" w:themeColor="accent5" w:themeTint="40" w:fill="D5E5F4" w:themeFill="accent5" w:themeFillTint="40"/>
      </w:tcPr>
    </w:tblStylePr>
    <w:tblStylePr w:type="band1Horz">
      <w:rPr>
        <w:rFonts w:ascii="Arial" w:hAnsi="Arial"/>
        <w:color w:val="9DC3E6" w:themeColor="accent5" w:themeTint="99"/>
        <w:sz w:val="22"/>
        <w14:textFill>
          <w14:solidFill>
            <w14:schemeClr w14:val="accent5">
              <w14:lumMod w14:val="60000"/>
              <w14:lumOff w14:val="40000"/>
            </w14:schemeClr>
          </w14:solidFill>
        </w14:textFill>
      </w:rPr>
      <w:tcPr>
        <w:shd w:val="clear" w:color="D5E5F4" w:themeColor="accent5" w:themeTint="40" w:fill="D5E5F4" w:themeFill="accent5" w:themeFillTint="40"/>
      </w:tcPr>
    </w:tblStylePr>
    <w:tblStylePr w:type="band2Horz">
      <w:rPr>
        <w:rFonts w:ascii="Arial" w:hAnsi="Arial"/>
        <w:color w:val="9DC3E6" w:themeColor="accent5" w:themeTint="99"/>
        <w:sz w:val="22"/>
        <w14:textFill>
          <w14:solidFill>
            <w14:schemeClr w14:val="accent5">
              <w14:lumMod w14:val="60000"/>
              <w14:lumOff w14:val="40000"/>
            </w14:schemeClr>
          </w14:solidFill>
        </w14:textFill>
      </w:rPr>
    </w:tblStylePr>
  </w:style>
  <w:style w:type="table" w:customStyle="1" w:styleId="141">
    <w:name w:val="List Table 7 Colorful - Accent 6"/>
    <w:qFormat/>
    <w:uiPriority w:val="99"/>
    <w:tblPr>
      <w:tblBorders>
        <w:right w:val="single" w:color="A9D08E" w:themeColor="accent6" w:themeTint="98" w:sz="4" w:space="0"/>
      </w:tblBorders>
      <w:tblCellMar>
        <w:top w:w="0" w:type="dxa"/>
        <w:left w:w="0" w:type="dxa"/>
        <w:bottom w:w="0" w:type="dxa"/>
        <w:right w:w="0" w:type="dxa"/>
      </w:tblCellMar>
    </w:tblPr>
    <w:tblStylePr w:type="firstRow">
      <w:rPr>
        <w:rFonts w:ascii="Arial" w:hAnsi="Arial"/>
        <w:i/>
        <w:color w:val="A9D18E" w:themeColor="accent6" w:themeTint="99"/>
        <w:sz w:val="22"/>
        <w14:textFill>
          <w14:solidFill>
            <w14:schemeClr w14:val="accent6">
              <w14:lumMod w14:val="60000"/>
              <w14:lumOff w14:val="40000"/>
            </w14:schemeClr>
          </w14:solidFill>
        </w14:textFill>
      </w:rPr>
      <w:tcPr>
        <w:tcBorders>
          <w:top w:val="nil"/>
          <w:left w:val="nil"/>
          <w:bottom w:val="single" w:color="A9D08E" w:themeColor="accent6" w:themeTint="98" w:sz="4" w:space="0"/>
          <w:right w:val="nil"/>
        </w:tcBorders>
        <w:shd w:val="clear" w:color="FFFFFF" w:themeColor="light1" w:fill="FFFFFF" w:themeFill="light1"/>
      </w:tcPr>
    </w:tblStylePr>
    <w:tblStylePr w:type="lastRow">
      <w:rPr>
        <w:rFonts w:ascii="Arial" w:hAnsi="Arial"/>
        <w:i/>
        <w:color w:val="A9D18E" w:themeColor="accent6" w:themeTint="99"/>
        <w:sz w:val="22"/>
        <w14:textFill>
          <w14:solidFill>
            <w14:schemeClr w14:val="accent6">
              <w14:lumMod w14:val="60000"/>
              <w14:lumOff w14:val="40000"/>
            </w14:schemeClr>
          </w14:solidFill>
        </w14:textFill>
      </w:rPr>
      <w:tcPr>
        <w:tcBorders>
          <w:top w:val="single" w:color="A9D08E" w:themeColor="accent6" w:themeTint="98" w:sz="4" w:space="0"/>
          <w:left w:val="nil"/>
          <w:bottom w:val="nil"/>
          <w:right w:val="nil"/>
        </w:tcBorders>
        <w:shd w:val="clear" w:color="FFFFFF" w:themeColor="light1" w:fill="FFFFFF" w:themeFill="light1"/>
      </w:tcPr>
    </w:tblStylePr>
    <w:tblStylePr w:type="firstCol">
      <w:pPr>
        <w:jc w:val="right"/>
      </w:pPr>
      <w:rPr>
        <w:rFonts w:ascii="Arial" w:hAnsi="Arial"/>
        <w:i/>
        <w:color w:val="A9D18E" w:themeColor="accent6" w:themeTint="99"/>
        <w:sz w:val="22"/>
        <w14:textFill>
          <w14:solidFill>
            <w14:schemeClr w14:val="accent6">
              <w14:lumMod w14:val="60000"/>
              <w14:lumOff w14:val="40000"/>
            </w14:schemeClr>
          </w14:solidFill>
        </w14:textFill>
      </w:rPr>
      <w:tcPr>
        <w:tcBorders>
          <w:top w:val="nil"/>
          <w:left w:val="nil"/>
          <w:bottom w:val="nil"/>
          <w:right w:val="single" w:color="A9D08E" w:themeColor="accent6" w:themeTint="98" w:sz="4" w:space="0"/>
        </w:tcBorders>
        <w:shd w:val="clear" w:color="FFFFFF" w:fill="auto"/>
      </w:tcPr>
    </w:tblStylePr>
    <w:tblStylePr w:type="lastCol">
      <w:rPr>
        <w:rFonts w:ascii="Arial" w:hAnsi="Arial"/>
        <w:i/>
        <w:color w:val="A9D18E" w:themeColor="accent6" w:themeTint="99"/>
        <w:sz w:val="22"/>
        <w14:textFill>
          <w14:solidFill>
            <w14:schemeClr w14:val="accent6">
              <w14:lumMod w14:val="60000"/>
              <w14:lumOff w14:val="40000"/>
            </w14:schemeClr>
          </w14:solidFill>
        </w14:textFill>
      </w:rPr>
      <w:tcPr>
        <w:tcBorders>
          <w:top w:val="nil"/>
          <w:left w:val="single" w:color="A9D08E" w:themeColor="accent6" w:themeTint="98" w:sz="4" w:space="0"/>
          <w:bottom w:val="nil"/>
          <w:right w:val="nil"/>
        </w:tcBorders>
        <w:shd w:val="clear" w:color="FFFFFF" w:fill="auto"/>
      </w:tcPr>
    </w:tblStylePr>
    <w:tblStylePr w:type="band1Vert">
      <w:tcPr>
        <w:shd w:val="clear" w:color="DAEBCF" w:themeColor="accent6" w:themeTint="40" w:fill="DAEBCF" w:themeFill="accent6" w:themeFillTint="40"/>
      </w:tcPr>
    </w:tblStylePr>
    <w:tblStylePr w:type="band1Horz">
      <w:rPr>
        <w:rFonts w:ascii="Arial" w:hAnsi="Arial"/>
        <w:color w:val="A9D18E" w:themeColor="accent6" w:themeTint="99"/>
        <w:sz w:val="22"/>
        <w14:textFill>
          <w14:solidFill>
            <w14:schemeClr w14:val="accent6">
              <w14:lumMod w14:val="60000"/>
              <w14:lumOff w14:val="40000"/>
            </w14:schemeClr>
          </w14:solidFill>
        </w14:textFill>
      </w:rPr>
      <w:tcPr>
        <w:shd w:val="clear" w:color="DAEBCF" w:themeColor="accent6" w:themeTint="40" w:fill="DAEBCF" w:themeFill="accent6" w:themeFillTint="40"/>
      </w:tcPr>
    </w:tblStylePr>
    <w:tblStylePr w:type="band2Horz">
      <w:rPr>
        <w:rFonts w:ascii="Arial" w:hAnsi="Arial"/>
        <w:color w:val="A9D18E" w:themeColor="accent6" w:themeTint="99"/>
        <w:sz w:val="22"/>
        <w14:textFill>
          <w14:solidFill>
            <w14:schemeClr w14:val="accent6">
              <w14:lumMod w14:val="60000"/>
              <w14:lumOff w14:val="40000"/>
            </w14:schemeClr>
          </w14:solidFill>
        </w14:textFill>
      </w:rPr>
    </w:tblStylePr>
  </w:style>
  <w:style w:type="table" w:customStyle="1" w:styleId="142">
    <w:name w:val="Lined - Accent"/>
    <w:qFormat/>
    <w:uiPriority w:val="99"/>
    <w:rPr>
      <w:color w:val="404040"/>
    </w:rPr>
    <w:tblPr>
      <w:tblCellMar>
        <w:top w:w="0" w:type="dxa"/>
        <w:left w:w="0" w:type="dxa"/>
        <w:bottom w:w="0" w:type="dxa"/>
        <w:right w:w="0" w:type="dxa"/>
      </w:tblCellMar>
    </w:tbl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style>
  <w:style w:type="table" w:customStyle="1" w:styleId="143">
    <w:name w:val="Lined - Accent 1"/>
    <w:qFormat/>
    <w:uiPriority w:val="99"/>
    <w:rPr>
      <w:color w:val="404040"/>
    </w:rPr>
    <w:tblPr>
      <w:tblCellMar>
        <w:top w:w="0" w:type="dxa"/>
        <w:left w:w="0" w:type="dxa"/>
        <w:bottom w:w="0" w:type="dxa"/>
        <w:right w:w="0" w:type="dxa"/>
      </w:tblCellMar>
    </w:tblPr>
    <w:tblStylePr w:type="firstRow">
      <w:rPr>
        <w:rFonts w:ascii="Arial" w:hAnsi="Arial"/>
        <w:color w:val="F2F2F2"/>
        <w:sz w:val="22"/>
      </w:rPr>
      <w:tcPr>
        <w:shd w:val="clear" w:color="537DC8" w:themeColor="accent1" w:themeTint="EA" w:fill="537DC8" w:themeFill="accent1" w:themeFillTint="EA"/>
      </w:tcPr>
    </w:tblStylePr>
    <w:tblStylePr w:type="lastRow">
      <w:rPr>
        <w:rFonts w:ascii="Arial" w:hAnsi="Arial"/>
        <w:color w:val="F2F2F2"/>
        <w:sz w:val="22"/>
      </w:rPr>
      <w:tcPr>
        <w:shd w:val="clear" w:color="537DC8" w:themeColor="accent1" w:themeTint="EA" w:fill="537DC8" w:themeFill="accent1" w:themeFillTint="EA"/>
      </w:tcPr>
    </w:tblStylePr>
    <w:tblStylePr w:type="firstCol">
      <w:rPr>
        <w:rFonts w:ascii="Arial" w:hAnsi="Arial"/>
        <w:color w:val="F2F2F2"/>
        <w:sz w:val="22"/>
      </w:rPr>
      <w:tcPr>
        <w:shd w:val="clear" w:color="537DC8" w:themeColor="accent1" w:themeTint="EA" w:fill="537DC8" w:themeFill="accent1" w:themeFillTint="EA"/>
      </w:tcPr>
    </w:tblStylePr>
    <w:tblStylePr w:type="lastCol">
      <w:rPr>
        <w:rFonts w:ascii="Arial" w:hAnsi="Arial"/>
        <w:color w:val="F2F2F2"/>
        <w:sz w:val="22"/>
      </w:r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4D2EC" w:themeColor="accent1" w:themeTint="50" w:fill="C4D2EC" w:themeFill="accent1" w:themeFillTint="50"/>
      </w:tcPr>
    </w:tblStylePr>
  </w:style>
  <w:style w:type="table" w:customStyle="1" w:styleId="144">
    <w:name w:val="Lined - Accent 2"/>
    <w:qFormat/>
    <w:uiPriority w:val="99"/>
    <w:rPr>
      <w:color w:val="404040"/>
    </w:rPr>
    <w:tblPr>
      <w:tblCellMar>
        <w:top w:w="0" w:type="dxa"/>
        <w:left w:w="0" w:type="dxa"/>
        <w:bottom w:w="0" w:type="dxa"/>
        <w:right w:w="0" w:type="dxa"/>
      </w:tblCellMar>
    </w:tblPr>
    <w:tblStylePr w:type="firstRow">
      <w:rPr>
        <w:rFonts w:ascii="Arial" w:hAnsi="Arial"/>
        <w:color w:val="F2F2F2"/>
        <w:sz w:val="22"/>
      </w:rPr>
      <w:tcPr>
        <w:shd w:val="clear" w:color="F4B285" w:themeColor="accent2" w:themeTint="97" w:fill="F4B285" w:themeFill="accent2" w:themeFillTint="97"/>
      </w:tcPr>
    </w:tblStylePr>
    <w:tblStylePr w:type="lastRow">
      <w:rPr>
        <w:rFonts w:ascii="Arial" w:hAnsi="Arial"/>
        <w:color w:val="F2F2F2"/>
        <w:sz w:val="22"/>
      </w:rPr>
      <w:tcPr>
        <w:shd w:val="clear" w:color="F4B285" w:themeColor="accent2" w:themeTint="97" w:fill="F4B285" w:themeFill="accent2" w:themeFillTint="97"/>
      </w:tcPr>
    </w:tblStylePr>
    <w:tblStylePr w:type="firstCol">
      <w:rPr>
        <w:rFonts w:ascii="Arial" w:hAnsi="Arial"/>
        <w:color w:val="F2F2F2"/>
        <w:sz w:val="22"/>
      </w:rPr>
      <w:tcPr>
        <w:shd w:val="clear" w:color="F4B285" w:themeColor="accent2" w:themeTint="97" w:fill="F4B285" w:themeFill="accent2" w:themeFillTint="97"/>
      </w:tcPr>
    </w:tblStylePr>
    <w:tblStylePr w:type="lastCol">
      <w:rPr>
        <w:rFonts w:ascii="Arial" w:hAnsi="Arial"/>
        <w:color w:val="F2F2F2"/>
        <w:sz w:val="22"/>
      </w:rPr>
      <w:tcPr>
        <w:shd w:val="clear" w:color="F4B285" w:themeColor="accent2" w:themeTint="97" w:fill="F4B28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BE5D6" w:themeColor="accent2" w:themeTint="32" w:fill="FBE5D6" w:themeFill="accent2" w:themeFillTint="32"/>
      </w:tcPr>
    </w:tblStylePr>
  </w:style>
  <w:style w:type="table" w:customStyle="1" w:styleId="145">
    <w:name w:val="Lined - Accent 3"/>
    <w:qFormat/>
    <w:uiPriority w:val="99"/>
    <w:rPr>
      <w:color w:val="404040"/>
    </w:rPr>
    <w:tblPr>
      <w:tblCellMar>
        <w:top w:w="0" w:type="dxa"/>
        <w:left w:w="0" w:type="dxa"/>
        <w:bottom w:w="0" w:type="dxa"/>
        <w:right w:w="0" w:type="dxa"/>
      </w:tblCellMar>
    </w:tblPr>
    <w:tblStylePr w:type="firstRow">
      <w:rPr>
        <w:rFonts w:ascii="Arial" w:hAnsi="Arial"/>
        <w:color w:val="F2F2F2"/>
        <w:sz w:val="22"/>
      </w:rPr>
      <w:tcPr>
        <w:shd w:val="clear" w:color="A5A5A5" w:themeColor="accent3" w:themeTint="FE" w:fill="A5A5A5" w:themeFill="accent3" w:themeFillTint="FE"/>
      </w:tcPr>
    </w:tblStylePr>
    <w:tblStylePr w:type="lastRow">
      <w:rPr>
        <w:rFonts w:ascii="Arial" w:hAnsi="Arial"/>
        <w:color w:val="F2F2F2"/>
        <w:sz w:val="22"/>
      </w:rPr>
      <w:tcPr>
        <w:shd w:val="clear" w:color="A5A5A5" w:themeColor="accent3" w:themeTint="FE" w:fill="A5A5A5" w:themeFill="accent3" w:themeFillTint="FE"/>
      </w:tcPr>
    </w:tblStylePr>
    <w:tblStylePr w:type="firstCol">
      <w:rPr>
        <w:rFonts w:ascii="Arial" w:hAnsi="Arial"/>
        <w:color w:val="F2F2F2"/>
        <w:sz w:val="22"/>
      </w:rPr>
      <w:tcPr>
        <w:shd w:val="clear" w:color="A5A5A5" w:themeColor="accent3" w:themeTint="FE" w:fill="A5A5A5" w:themeFill="accent3" w:themeFillTint="FE"/>
      </w:tcPr>
    </w:tblStylePr>
    <w:tblStylePr w:type="lastCol">
      <w:rPr>
        <w:rFonts w:ascii="Arial" w:hAnsi="Arial"/>
        <w:color w:val="F2F2F2"/>
        <w:sz w:val="22"/>
      </w:r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CECEC" w:themeColor="accent3" w:themeTint="34" w:fill="ECECEC" w:themeFill="accent3" w:themeFillTint="34"/>
      </w:tcPr>
    </w:tblStylePr>
  </w:style>
  <w:style w:type="table" w:customStyle="1" w:styleId="146">
    <w:name w:val="Lined - Accent 4"/>
    <w:qFormat/>
    <w:uiPriority w:val="99"/>
    <w:rPr>
      <w:color w:val="404040"/>
    </w:rPr>
    <w:tblPr>
      <w:tblCellMar>
        <w:top w:w="0" w:type="dxa"/>
        <w:left w:w="0" w:type="dxa"/>
        <w:bottom w:w="0" w:type="dxa"/>
        <w:right w:w="0" w:type="dxa"/>
      </w:tblCellMar>
    </w:tblPr>
    <w:tblStylePr w:type="firstRow">
      <w:rPr>
        <w:rFonts w:ascii="Arial" w:hAnsi="Arial"/>
        <w:color w:val="F2F2F2"/>
        <w:sz w:val="22"/>
      </w:rPr>
      <w:tcPr>
        <w:shd w:val="clear" w:color="FFD864" w:themeColor="accent4" w:themeTint="9A" w:fill="FFD864" w:themeFill="accent4" w:themeFillTint="9A"/>
      </w:tcPr>
    </w:tblStylePr>
    <w:tblStylePr w:type="lastRow">
      <w:rPr>
        <w:rFonts w:ascii="Arial" w:hAnsi="Arial"/>
        <w:color w:val="F2F2F2"/>
        <w:sz w:val="22"/>
      </w:rPr>
      <w:tcPr>
        <w:shd w:val="clear" w:color="FFD864" w:themeColor="accent4" w:themeTint="9A" w:fill="FFD864" w:themeFill="accent4" w:themeFillTint="9A"/>
      </w:tcPr>
    </w:tblStylePr>
    <w:tblStylePr w:type="firstCol">
      <w:rPr>
        <w:rFonts w:ascii="Arial" w:hAnsi="Arial"/>
        <w:color w:val="F2F2F2"/>
        <w:sz w:val="22"/>
      </w:rPr>
      <w:tcPr>
        <w:shd w:val="clear" w:color="FFD864" w:themeColor="accent4" w:themeTint="9A" w:fill="FFD864" w:themeFill="accent4" w:themeFillTint="9A"/>
      </w:tcPr>
    </w:tblStylePr>
    <w:tblStylePr w:type="lastCol">
      <w:rPr>
        <w:rFonts w:ascii="Arial" w:hAnsi="Arial"/>
        <w:color w:val="F2F2F2"/>
        <w:sz w:val="22"/>
      </w:rPr>
      <w:tcPr>
        <w:shd w:val="clear" w:color="FFD864" w:themeColor="accent4" w:themeTint="9A" w:fill="FFD864"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FEF2CA" w:themeColor="accent4" w:themeTint="34" w:fill="FEF2CA" w:themeFill="accent4" w:themeFillTint="34"/>
      </w:tcPr>
    </w:tblStylePr>
  </w:style>
  <w:style w:type="table" w:customStyle="1" w:styleId="147">
    <w:name w:val="Lined - Accent 5"/>
    <w:qFormat/>
    <w:uiPriority w:val="99"/>
    <w:rPr>
      <w:color w:val="404040"/>
    </w:rPr>
    <w:tblPr>
      <w:tblCellMar>
        <w:top w:w="0" w:type="dxa"/>
        <w:left w:w="0" w:type="dxa"/>
        <w:bottom w:w="0" w:type="dxa"/>
        <w:right w:w="0" w:type="dxa"/>
      </w:tblCellMar>
    </w:tblPr>
    <w:tblStylePr w:type="firstRow">
      <w:rPr>
        <w:rFonts w:ascii="Arial" w:hAnsi="Arial"/>
        <w:color w:val="F2F2F2"/>
        <w:sz w:val="22"/>
      </w:rPr>
      <w:tcPr>
        <w:shd w:val="clear" w:color="5B9BD5" w:themeColor="accent5" w:fill="5B9BD5" w:themeFill="accent5"/>
      </w:tcPr>
    </w:tblStylePr>
    <w:tblStylePr w:type="lastRow">
      <w:rPr>
        <w:rFonts w:ascii="Arial" w:hAnsi="Arial"/>
        <w:color w:val="F2F2F2"/>
        <w:sz w:val="22"/>
      </w:rPr>
      <w:tcPr>
        <w:shd w:val="clear" w:color="5B9BD5" w:themeColor="accent5" w:fill="5B9BD5" w:themeFill="accent5"/>
      </w:tcPr>
    </w:tblStylePr>
    <w:tblStylePr w:type="firstCol">
      <w:rPr>
        <w:rFonts w:ascii="Arial" w:hAnsi="Arial"/>
        <w:color w:val="F2F2F2"/>
        <w:sz w:val="22"/>
      </w:rPr>
      <w:tcPr>
        <w:shd w:val="clear" w:color="5B9BD5" w:themeColor="accent5" w:fill="5B9BD5" w:themeFill="accent5"/>
      </w:tcPr>
    </w:tblStylePr>
    <w:tblStylePr w:type="lastCol">
      <w:rPr>
        <w:rFonts w:ascii="Arial" w:hAnsi="Arial"/>
        <w:color w:val="F2F2F2"/>
        <w:sz w:val="22"/>
      </w:r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DEAF6" w:themeColor="accent5" w:themeTint="34" w:fill="DDEAF6" w:themeFill="accent5" w:themeFillTint="34"/>
      </w:tcPr>
    </w:tblStylePr>
  </w:style>
  <w:style w:type="table" w:customStyle="1" w:styleId="148">
    <w:name w:val="Lined - Accent 6"/>
    <w:qFormat/>
    <w:uiPriority w:val="99"/>
    <w:rPr>
      <w:color w:val="404040"/>
    </w:rPr>
    <w:tblPr>
      <w:tblCellMar>
        <w:top w:w="0" w:type="dxa"/>
        <w:left w:w="0" w:type="dxa"/>
        <w:bottom w:w="0" w:type="dxa"/>
        <w:right w:w="0" w:type="dxa"/>
      </w:tblCellMar>
    </w:tblPr>
    <w:tblStylePr w:type="firstRow">
      <w:rPr>
        <w:rFonts w:ascii="Arial" w:hAnsi="Arial"/>
        <w:color w:val="F2F2F2"/>
        <w:sz w:val="22"/>
      </w:rPr>
      <w:tcPr>
        <w:shd w:val="clear" w:color="70AD47" w:themeColor="accent6" w:fill="70AD47" w:themeFill="accent6"/>
      </w:tcPr>
    </w:tblStylePr>
    <w:tblStylePr w:type="lastRow">
      <w:rPr>
        <w:rFonts w:ascii="Arial" w:hAnsi="Arial"/>
        <w:color w:val="F2F2F2"/>
        <w:sz w:val="22"/>
      </w:rPr>
      <w:tcPr>
        <w:shd w:val="clear" w:color="70AD47" w:themeColor="accent6" w:fill="70AD47" w:themeFill="accent6"/>
      </w:tcPr>
    </w:tblStylePr>
    <w:tblStylePr w:type="firstCol">
      <w:rPr>
        <w:rFonts w:ascii="Arial" w:hAnsi="Arial"/>
        <w:color w:val="F2F2F2"/>
        <w:sz w:val="22"/>
      </w:rPr>
      <w:tcPr>
        <w:shd w:val="clear" w:color="70AD47" w:themeColor="accent6" w:fill="70AD47" w:themeFill="accent6"/>
      </w:tcPr>
    </w:tblStylePr>
    <w:tblStylePr w:type="lastCol">
      <w:rPr>
        <w:rFonts w:ascii="Arial" w:hAnsi="Arial"/>
        <w:color w:val="F2F2F2"/>
        <w:sz w:val="22"/>
      </w:r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E1EFD8" w:themeColor="accent6" w:themeTint="34" w:fill="E1EFD8" w:themeFill="accent6" w:themeFillTint="34"/>
      </w:tcPr>
    </w:tblStylePr>
  </w:style>
  <w:style w:type="table" w:customStyle="1" w:styleId="149">
    <w:name w:val="Bordered &amp; Lined - Accent"/>
    <w:qFormat/>
    <w:uiPriority w:val="99"/>
    <w:rPr>
      <w:color w:val="404040"/>
    </w:rPr>
    <w:tblPr>
      <w:tblBorders>
        <w:top w:val="single" w:color="585858" w:themeColor="text1" w:themeTint="A6" w:sz="4" w:space="0"/>
        <w:left w:val="single" w:color="585858" w:themeColor="text1" w:themeTint="A6" w:sz="4" w:space="0"/>
        <w:bottom w:val="single" w:color="585858" w:themeColor="text1" w:themeTint="A6" w:sz="4" w:space="0"/>
        <w:right w:val="single" w:color="585858" w:themeColor="text1" w:themeTint="A6" w:sz="4" w:space="0"/>
        <w:insideH w:val="single" w:color="585858" w:themeColor="text1" w:themeTint="A6" w:sz="4" w:space="0"/>
        <w:insideV w:val="single" w:color="585858" w:themeColor="text1" w:themeTint="A6" w:sz="4" w:space="0"/>
      </w:tblBorders>
      <w:tblCellMar>
        <w:top w:w="0" w:type="dxa"/>
        <w:left w:w="0" w:type="dxa"/>
        <w:bottom w:w="0" w:type="dxa"/>
        <w:right w:w="0" w:type="dxa"/>
      </w:tblCellMar>
    </w:tbl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style>
  <w:style w:type="table" w:customStyle="1" w:styleId="150">
    <w:name w:val="Bordered &amp; Lined - Accent 1"/>
    <w:qFormat/>
    <w:uiPriority w:val="99"/>
    <w:rPr>
      <w:color w:val="404040"/>
    </w:rPr>
    <w:tblPr>
      <w:tblBorders>
        <w:top w:val="single" w:color="244175" w:themeColor="accent1" w:themeShade="95" w:sz="4" w:space="0"/>
        <w:left w:val="single" w:color="244175" w:themeColor="accent1" w:themeShade="95" w:sz="4" w:space="0"/>
        <w:bottom w:val="single" w:color="244175" w:themeColor="accent1" w:themeShade="95" w:sz="4" w:space="0"/>
        <w:right w:val="single" w:color="244175" w:themeColor="accent1" w:themeShade="95" w:sz="4" w:space="0"/>
        <w:insideH w:val="single" w:color="244175" w:themeColor="accent1" w:themeShade="95" w:sz="4" w:space="0"/>
        <w:insideV w:val="single" w:color="244175" w:themeColor="accent1" w:themeShade="95" w:sz="4" w:space="0"/>
      </w:tblBorders>
      <w:tblCellMar>
        <w:top w:w="0" w:type="dxa"/>
        <w:left w:w="0" w:type="dxa"/>
        <w:bottom w:w="0" w:type="dxa"/>
        <w:right w:w="0" w:type="dxa"/>
      </w:tblCellMar>
    </w:tblPr>
    <w:tblStylePr w:type="firstRow">
      <w:rPr>
        <w:rFonts w:ascii="Arial" w:hAnsi="Arial"/>
        <w:color w:val="F2F2F2"/>
        <w:sz w:val="22"/>
      </w:rPr>
      <w:tcPr>
        <w:shd w:val="clear" w:color="537DC8" w:themeColor="accent1" w:themeTint="EA" w:fill="537DC8" w:themeFill="accent1" w:themeFillTint="EA"/>
      </w:tcPr>
    </w:tblStylePr>
    <w:tblStylePr w:type="lastRow">
      <w:rPr>
        <w:rFonts w:ascii="Arial" w:hAnsi="Arial"/>
        <w:color w:val="F2F2F2"/>
        <w:sz w:val="22"/>
      </w:rPr>
      <w:tcPr>
        <w:shd w:val="clear" w:color="537DC8" w:themeColor="accent1" w:themeTint="EA" w:fill="537DC8" w:themeFill="accent1" w:themeFillTint="EA"/>
      </w:tcPr>
    </w:tblStylePr>
    <w:tblStylePr w:type="firstCol">
      <w:rPr>
        <w:rFonts w:ascii="Arial" w:hAnsi="Arial"/>
        <w:color w:val="F2F2F2"/>
        <w:sz w:val="22"/>
      </w:rPr>
      <w:tcPr>
        <w:shd w:val="clear" w:color="537DC8" w:themeColor="accent1" w:themeTint="EA" w:fill="537DC8" w:themeFill="accent1" w:themeFillTint="EA"/>
      </w:tcPr>
    </w:tblStylePr>
    <w:tblStylePr w:type="lastCol">
      <w:rPr>
        <w:rFonts w:ascii="Arial" w:hAnsi="Arial"/>
        <w:color w:val="F2F2F2"/>
        <w:sz w:val="22"/>
      </w:r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4D2EC" w:themeColor="accent1" w:themeTint="50" w:fill="C4D2EC" w:themeFill="accent1" w:themeFillTint="50"/>
      </w:tcPr>
    </w:tblStylePr>
  </w:style>
  <w:style w:type="table" w:customStyle="1" w:styleId="151">
    <w:name w:val="Bordered &amp; Lined - Accent 2"/>
    <w:qFormat/>
    <w:uiPriority w:val="99"/>
    <w:rPr>
      <w:color w:val="404040"/>
    </w:rPr>
    <w:tblPr>
      <w:tblBorders>
        <w:top w:val="single" w:color="99460D" w:themeColor="accent2" w:themeShade="95" w:sz="4" w:space="0"/>
        <w:left w:val="single" w:color="99460D" w:themeColor="accent2" w:themeShade="95" w:sz="4" w:space="0"/>
        <w:bottom w:val="single" w:color="99460D" w:themeColor="accent2" w:themeShade="95" w:sz="4" w:space="0"/>
        <w:right w:val="single" w:color="99460D" w:themeColor="accent2" w:themeShade="95" w:sz="4" w:space="0"/>
        <w:insideH w:val="single" w:color="99460D" w:themeColor="accent2" w:themeShade="95" w:sz="4" w:space="0"/>
        <w:insideV w:val="single" w:color="99460D" w:themeColor="accent2" w:themeShade="95" w:sz="4" w:space="0"/>
      </w:tblBorders>
      <w:tblCellMar>
        <w:top w:w="0" w:type="dxa"/>
        <w:left w:w="0" w:type="dxa"/>
        <w:bottom w:w="0" w:type="dxa"/>
        <w:right w:w="0" w:type="dxa"/>
      </w:tblCellMar>
    </w:tblPr>
    <w:tblStylePr w:type="firstRow">
      <w:rPr>
        <w:rFonts w:ascii="Arial" w:hAnsi="Arial"/>
        <w:color w:val="F2F2F2"/>
        <w:sz w:val="22"/>
      </w:rPr>
      <w:tcPr>
        <w:shd w:val="clear" w:color="F4B285" w:themeColor="accent2" w:themeTint="97" w:fill="F4B285" w:themeFill="accent2" w:themeFillTint="97"/>
      </w:tcPr>
    </w:tblStylePr>
    <w:tblStylePr w:type="lastRow">
      <w:rPr>
        <w:rFonts w:ascii="Arial" w:hAnsi="Arial"/>
        <w:color w:val="F2F2F2"/>
        <w:sz w:val="22"/>
      </w:rPr>
      <w:tcPr>
        <w:shd w:val="clear" w:color="F4B285" w:themeColor="accent2" w:themeTint="97" w:fill="F4B285" w:themeFill="accent2" w:themeFillTint="97"/>
      </w:tcPr>
    </w:tblStylePr>
    <w:tblStylePr w:type="firstCol">
      <w:rPr>
        <w:rFonts w:ascii="Arial" w:hAnsi="Arial"/>
        <w:color w:val="F2F2F2"/>
        <w:sz w:val="22"/>
      </w:rPr>
      <w:tcPr>
        <w:shd w:val="clear" w:color="F4B285" w:themeColor="accent2" w:themeTint="97" w:fill="F4B285" w:themeFill="accent2" w:themeFillTint="97"/>
      </w:tcPr>
    </w:tblStylePr>
    <w:tblStylePr w:type="lastCol">
      <w:rPr>
        <w:rFonts w:ascii="Arial" w:hAnsi="Arial"/>
        <w:color w:val="F2F2F2"/>
        <w:sz w:val="22"/>
      </w:rPr>
      <w:tcPr>
        <w:shd w:val="clear" w:color="F4B285" w:themeColor="accent2" w:themeTint="97" w:fill="F4B28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BE5D6" w:themeColor="accent2" w:themeTint="32" w:fill="FBE5D6" w:themeFill="accent2" w:themeFillTint="32"/>
      </w:tcPr>
    </w:tblStylePr>
  </w:style>
  <w:style w:type="table" w:customStyle="1" w:styleId="152">
    <w:name w:val="Bordered &amp; Lined - Accent 3"/>
    <w:qFormat/>
    <w:uiPriority w:val="99"/>
    <w:rPr>
      <w:color w:val="404040"/>
    </w:rPr>
    <w:tblPr>
      <w:tblBorders>
        <w:top w:val="single" w:color="606060" w:themeColor="accent3" w:themeShade="95" w:sz="4" w:space="0"/>
        <w:left w:val="single" w:color="606060" w:themeColor="accent3" w:themeShade="95" w:sz="4" w:space="0"/>
        <w:bottom w:val="single" w:color="606060" w:themeColor="accent3" w:themeShade="95" w:sz="4" w:space="0"/>
        <w:right w:val="single" w:color="606060" w:themeColor="accent3" w:themeShade="95" w:sz="4" w:space="0"/>
        <w:insideH w:val="single" w:color="606060" w:themeColor="accent3" w:themeShade="95" w:sz="4" w:space="0"/>
        <w:insideV w:val="single" w:color="606060" w:themeColor="accent3" w:themeShade="95" w:sz="4" w:space="0"/>
      </w:tblBorders>
      <w:tblCellMar>
        <w:top w:w="0" w:type="dxa"/>
        <w:left w:w="0" w:type="dxa"/>
        <w:bottom w:w="0" w:type="dxa"/>
        <w:right w:w="0" w:type="dxa"/>
      </w:tblCellMar>
    </w:tblPr>
    <w:tblStylePr w:type="firstRow">
      <w:rPr>
        <w:rFonts w:ascii="Arial" w:hAnsi="Arial"/>
        <w:color w:val="F2F2F2"/>
        <w:sz w:val="22"/>
      </w:rPr>
      <w:tcPr>
        <w:shd w:val="clear" w:color="A5A5A5" w:themeColor="accent3" w:themeTint="FE" w:fill="A5A5A5" w:themeFill="accent3" w:themeFillTint="FE"/>
      </w:tcPr>
    </w:tblStylePr>
    <w:tblStylePr w:type="lastRow">
      <w:rPr>
        <w:rFonts w:ascii="Arial" w:hAnsi="Arial"/>
        <w:color w:val="F2F2F2"/>
        <w:sz w:val="22"/>
      </w:rPr>
      <w:tcPr>
        <w:shd w:val="clear" w:color="A5A5A5" w:themeColor="accent3" w:themeTint="FE" w:fill="A5A5A5" w:themeFill="accent3" w:themeFillTint="FE"/>
      </w:tcPr>
    </w:tblStylePr>
    <w:tblStylePr w:type="firstCol">
      <w:rPr>
        <w:rFonts w:ascii="Arial" w:hAnsi="Arial"/>
        <w:color w:val="F2F2F2"/>
        <w:sz w:val="22"/>
      </w:rPr>
      <w:tcPr>
        <w:shd w:val="clear" w:color="A5A5A5" w:themeColor="accent3" w:themeTint="FE" w:fill="A5A5A5" w:themeFill="accent3" w:themeFillTint="FE"/>
      </w:tcPr>
    </w:tblStylePr>
    <w:tblStylePr w:type="lastCol">
      <w:rPr>
        <w:rFonts w:ascii="Arial" w:hAnsi="Arial"/>
        <w:color w:val="F2F2F2"/>
        <w:sz w:val="22"/>
      </w:r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CECEC" w:themeColor="accent3" w:themeTint="34" w:fill="ECECEC" w:themeFill="accent3" w:themeFillTint="34"/>
      </w:tcPr>
    </w:tblStylePr>
  </w:style>
  <w:style w:type="table" w:customStyle="1" w:styleId="153">
    <w:name w:val="Bordered &amp; Lined - Accent 4"/>
    <w:qFormat/>
    <w:uiPriority w:val="99"/>
    <w:rPr>
      <w:color w:val="404040"/>
    </w:rPr>
    <w:tblPr>
      <w:tblBorders>
        <w:top w:val="single" w:color="947000" w:themeColor="accent4" w:themeShade="95" w:sz="4" w:space="0"/>
        <w:left w:val="single" w:color="947000" w:themeColor="accent4" w:themeShade="95" w:sz="4" w:space="0"/>
        <w:bottom w:val="single" w:color="947000" w:themeColor="accent4" w:themeShade="95" w:sz="4" w:space="0"/>
        <w:right w:val="single" w:color="947000" w:themeColor="accent4" w:themeShade="95" w:sz="4" w:space="0"/>
        <w:insideH w:val="single" w:color="947000" w:themeColor="accent4" w:themeShade="95" w:sz="4" w:space="0"/>
        <w:insideV w:val="single" w:color="947000" w:themeColor="accent4" w:themeShade="95" w:sz="4" w:space="0"/>
      </w:tblBorders>
      <w:tblCellMar>
        <w:top w:w="0" w:type="dxa"/>
        <w:left w:w="0" w:type="dxa"/>
        <w:bottom w:w="0" w:type="dxa"/>
        <w:right w:w="0" w:type="dxa"/>
      </w:tblCellMar>
    </w:tblPr>
    <w:tblStylePr w:type="firstRow">
      <w:rPr>
        <w:rFonts w:ascii="Arial" w:hAnsi="Arial"/>
        <w:color w:val="F2F2F2"/>
        <w:sz w:val="22"/>
      </w:rPr>
      <w:tcPr>
        <w:shd w:val="clear" w:color="FFD864" w:themeColor="accent4" w:themeTint="9A" w:fill="FFD864" w:themeFill="accent4" w:themeFillTint="9A"/>
      </w:tcPr>
    </w:tblStylePr>
    <w:tblStylePr w:type="lastRow">
      <w:rPr>
        <w:rFonts w:ascii="Arial" w:hAnsi="Arial"/>
        <w:color w:val="F2F2F2"/>
        <w:sz w:val="22"/>
      </w:rPr>
      <w:tcPr>
        <w:shd w:val="clear" w:color="FFD864" w:themeColor="accent4" w:themeTint="9A" w:fill="FFD864" w:themeFill="accent4" w:themeFillTint="9A"/>
      </w:tcPr>
    </w:tblStylePr>
    <w:tblStylePr w:type="firstCol">
      <w:rPr>
        <w:rFonts w:ascii="Arial" w:hAnsi="Arial"/>
        <w:color w:val="F2F2F2"/>
        <w:sz w:val="22"/>
      </w:rPr>
      <w:tcPr>
        <w:shd w:val="clear" w:color="FFD864" w:themeColor="accent4" w:themeTint="9A" w:fill="FFD864" w:themeFill="accent4" w:themeFillTint="9A"/>
      </w:tcPr>
    </w:tblStylePr>
    <w:tblStylePr w:type="lastCol">
      <w:rPr>
        <w:rFonts w:ascii="Arial" w:hAnsi="Arial"/>
        <w:color w:val="F2F2F2"/>
        <w:sz w:val="22"/>
      </w:rPr>
      <w:tcPr>
        <w:shd w:val="clear" w:color="FFD864" w:themeColor="accent4" w:themeTint="9A" w:fill="FFD864"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FEF2CA" w:themeColor="accent4" w:themeTint="34" w:fill="FEF2CA"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FEF2CA" w:themeColor="accent4" w:themeTint="34" w:fill="FEF2CA" w:themeFill="accent4" w:themeFillTint="34"/>
      </w:tcPr>
    </w:tblStylePr>
  </w:style>
  <w:style w:type="table" w:customStyle="1" w:styleId="154">
    <w:name w:val="Bordered &amp; Lined - Accent 5"/>
    <w:qFormat/>
    <w:uiPriority w:val="99"/>
    <w:rPr>
      <w:color w:val="404040"/>
    </w:rPr>
    <w:tblPr>
      <w:tblBorders>
        <w:top w:val="single" w:color="245B8D" w:themeColor="accent5" w:themeShade="95" w:sz="4" w:space="0"/>
        <w:left w:val="single" w:color="245B8D" w:themeColor="accent5" w:themeShade="95" w:sz="4" w:space="0"/>
        <w:bottom w:val="single" w:color="245B8D" w:themeColor="accent5" w:themeShade="95" w:sz="4" w:space="0"/>
        <w:right w:val="single" w:color="245B8D" w:themeColor="accent5" w:themeShade="95" w:sz="4" w:space="0"/>
        <w:insideH w:val="single" w:color="245B8D" w:themeColor="accent5" w:themeShade="95" w:sz="4" w:space="0"/>
        <w:insideV w:val="single" w:color="245B8D" w:themeColor="accent5" w:themeShade="95" w:sz="4" w:space="0"/>
      </w:tblBorders>
      <w:tblCellMar>
        <w:top w:w="0" w:type="dxa"/>
        <w:left w:w="0" w:type="dxa"/>
        <w:bottom w:w="0" w:type="dxa"/>
        <w:right w:w="0" w:type="dxa"/>
      </w:tblCellMar>
    </w:tblPr>
    <w:tblStylePr w:type="firstRow">
      <w:rPr>
        <w:rFonts w:ascii="Arial" w:hAnsi="Arial"/>
        <w:color w:val="F2F2F2"/>
        <w:sz w:val="22"/>
      </w:rPr>
      <w:tcPr>
        <w:shd w:val="clear" w:color="5B9BD5" w:themeColor="accent5" w:fill="5B9BD5" w:themeFill="accent5"/>
      </w:tcPr>
    </w:tblStylePr>
    <w:tblStylePr w:type="lastRow">
      <w:rPr>
        <w:rFonts w:ascii="Arial" w:hAnsi="Arial"/>
        <w:color w:val="F2F2F2"/>
        <w:sz w:val="22"/>
      </w:rPr>
      <w:tcPr>
        <w:shd w:val="clear" w:color="5B9BD5" w:themeColor="accent5" w:fill="5B9BD5" w:themeFill="accent5"/>
      </w:tcPr>
    </w:tblStylePr>
    <w:tblStylePr w:type="firstCol">
      <w:rPr>
        <w:rFonts w:ascii="Arial" w:hAnsi="Arial"/>
        <w:color w:val="F2F2F2"/>
        <w:sz w:val="22"/>
      </w:rPr>
      <w:tcPr>
        <w:shd w:val="clear" w:color="5B9BD5" w:themeColor="accent5" w:fill="5B9BD5" w:themeFill="accent5"/>
      </w:tcPr>
    </w:tblStylePr>
    <w:tblStylePr w:type="lastCol">
      <w:rPr>
        <w:rFonts w:ascii="Arial" w:hAnsi="Arial"/>
        <w:color w:val="F2F2F2"/>
        <w:sz w:val="22"/>
      </w:r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DEAF6" w:themeColor="accent5" w:themeTint="34" w:fill="DDEAF6" w:themeFill="accent5" w:themeFillTint="34"/>
      </w:tcPr>
    </w:tblStylePr>
  </w:style>
  <w:style w:type="table" w:customStyle="1" w:styleId="155">
    <w:name w:val="Bordered &amp; Lined - Accent 6"/>
    <w:qFormat/>
    <w:uiPriority w:val="99"/>
    <w:rPr>
      <w:color w:val="404040"/>
    </w:rPr>
    <w:tblPr>
      <w:tblBorders>
        <w:top w:val="single" w:color="416529" w:themeColor="accent6" w:themeShade="95" w:sz="4" w:space="0"/>
        <w:left w:val="single" w:color="416529" w:themeColor="accent6" w:themeShade="95" w:sz="4" w:space="0"/>
        <w:bottom w:val="single" w:color="416529" w:themeColor="accent6" w:themeShade="95" w:sz="4" w:space="0"/>
        <w:right w:val="single" w:color="416529" w:themeColor="accent6" w:themeShade="95" w:sz="4" w:space="0"/>
        <w:insideH w:val="single" w:color="416529" w:themeColor="accent6" w:themeShade="95" w:sz="4" w:space="0"/>
        <w:insideV w:val="single" w:color="416529" w:themeColor="accent6" w:themeShade="95" w:sz="4" w:space="0"/>
      </w:tblBorders>
      <w:tblCellMar>
        <w:top w:w="0" w:type="dxa"/>
        <w:left w:w="0" w:type="dxa"/>
        <w:bottom w:w="0" w:type="dxa"/>
        <w:right w:w="0" w:type="dxa"/>
      </w:tblCellMar>
    </w:tblPr>
    <w:tblStylePr w:type="firstRow">
      <w:rPr>
        <w:rFonts w:ascii="Arial" w:hAnsi="Arial"/>
        <w:color w:val="F2F2F2"/>
        <w:sz w:val="22"/>
      </w:rPr>
      <w:tcPr>
        <w:shd w:val="clear" w:color="70AD47" w:themeColor="accent6" w:fill="70AD47" w:themeFill="accent6"/>
      </w:tcPr>
    </w:tblStylePr>
    <w:tblStylePr w:type="lastRow">
      <w:rPr>
        <w:rFonts w:ascii="Arial" w:hAnsi="Arial"/>
        <w:color w:val="F2F2F2"/>
        <w:sz w:val="22"/>
      </w:rPr>
      <w:tcPr>
        <w:shd w:val="clear" w:color="70AD47" w:themeColor="accent6" w:fill="70AD47" w:themeFill="accent6"/>
      </w:tcPr>
    </w:tblStylePr>
    <w:tblStylePr w:type="firstCol">
      <w:rPr>
        <w:rFonts w:ascii="Arial" w:hAnsi="Arial"/>
        <w:color w:val="F2F2F2"/>
        <w:sz w:val="22"/>
      </w:rPr>
      <w:tcPr>
        <w:shd w:val="clear" w:color="70AD47" w:themeColor="accent6" w:fill="70AD47" w:themeFill="accent6"/>
      </w:tcPr>
    </w:tblStylePr>
    <w:tblStylePr w:type="lastCol">
      <w:rPr>
        <w:rFonts w:ascii="Arial" w:hAnsi="Arial"/>
        <w:color w:val="F2F2F2"/>
        <w:sz w:val="22"/>
      </w:r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E1EFD8" w:themeColor="accent6" w:themeTint="34" w:fill="E1EFD8" w:themeFill="accent6" w:themeFillTint="34"/>
      </w:tcPr>
    </w:tblStylePr>
  </w:style>
  <w:style w:type="table" w:customStyle="1" w:styleId="156">
    <w:name w:val="Bordered"/>
    <w:qFormat/>
    <w:uiPriority w:val="99"/>
    <w:tblPr>
      <w:tbl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insideH w:val="single" w:color="D8D8D8" w:themeColor="text1" w:themeTint="26" w:sz="4" w:space="0"/>
        <w:insideV w:val="single" w:color="D8D8D8" w:themeColor="text1" w:themeTint="26" w:sz="4" w:space="0"/>
      </w:tblBorders>
      <w:tblCellMar>
        <w:top w:w="0" w:type="dxa"/>
        <w:left w:w="0" w:type="dxa"/>
        <w:bottom w:w="0" w:type="dxa"/>
        <w:right w:w="0" w:type="dxa"/>
      </w:tblCellMar>
    </w:tblPr>
    <w:tblStylePr w:type="firstRow">
      <w:rPr>
        <w:rFonts w:ascii="Arial" w:hAnsi="Arial"/>
        <w:color w:val="404040"/>
        <w:sz w:val="22"/>
      </w:rPr>
      <w:tcPr>
        <w:tcBorders>
          <w:bottom w:val="single" w:color="7E7E7E" w:themeColor="text1" w:themeTint="80" w:sz="12" w:space="0"/>
        </w:tcBorders>
      </w:tcPr>
    </w:tblStylePr>
    <w:tblStylePr w:type="lastRow">
      <w:rPr>
        <w:rFonts w:ascii="Arial" w:hAnsi="Arial"/>
        <w:color w:val="404040"/>
        <w:sz w:val="22"/>
      </w:rPr>
      <w:tcPr>
        <w:tcBorders>
          <w:top w:val="single" w:color="7E7E7E"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7E7E7E" w:themeColor="text1" w:themeTint="80" w:sz="12" w:space="0"/>
        </w:tcBorders>
      </w:tcPr>
    </w:tblStylePr>
    <w:tblStylePr w:type="band1Horz">
      <w:rPr>
        <w:rFonts w:ascii="Arial" w:hAnsi="Arial"/>
        <w:color w:val="404040"/>
        <w:sz w:val="22"/>
      </w:rPr>
      <w:tcPr>
        <w:tc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tcBorders>
      </w:tcPr>
    </w:tblStylePr>
  </w:style>
  <w:style w:type="table" w:customStyle="1" w:styleId="157">
    <w:name w:val="Bordered - Accent 1"/>
    <w:qFormat/>
    <w:uiPriority w:val="99"/>
    <w:tblPr>
      <w:tbl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insideH w:val="single" w:color="B3C6E7" w:themeColor="accent1" w:themeTint="67" w:sz="4" w:space="0"/>
        <w:insideV w:val="single" w:color="B3C6E7" w:themeColor="accent1" w:themeTint="67" w:sz="4" w:space="0"/>
      </w:tblBorders>
      <w:tblCellMar>
        <w:top w:w="0" w:type="dxa"/>
        <w:left w:w="0" w:type="dxa"/>
        <w:bottom w:w="0" w:type="dxa"/>
        <w:right w:w="0" w:type="dxa"/>
      </w:tblCellMar>
    </w:tblPr>
    <w:tblStylePr w:type="firstRow">
      <w:rPr>
        <w:rFonts w:ascii="Arial" w:hAnsi="Arial"/>
        <w:color w:val="404040"/>
        <w:sz w:val="22"/>
      </w:rPr>
      <w:tcPr>
        <w:tcBorders>
          <w:bottom w:val="single" w:color="4472C4" w:themeColor="accent1" w:sz="12" w:space="0"/>
        </w:tcBorders>
      </w:tcPr>
    </w:tblStylePr>
    <w:tblStylePr w:type="lastRow">
      <w:rPr>
        <w:rFonts w:ascii="Arial" w:hAnsi="Arial"/>
        <w:color w:val="404040"/>
        <w:sz w:val="22"/>
      </w:rPr>
      <w:tcPr>
        <w:tcBorders>
          <w:top w:val="single" w:color="4472C4" w:themeColor="accent1"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4472C4" w:themeColor="accent1" w:sz="12" w:space="0"/>
        </w:tcBorders>
      </w:tcPr>
    </w:tblStylePr>
    <w:tblStylePr w:type="band1Horz">
      <w:rPr>
        <w:rFonts w:ascii="Arial" w:hAnsi="Arial"/>
        <w:color w:val="404040"/>
        <w:sz w:val="22"/>
      </w:rPr>
      <w:tcPr>
        <w:tcBorders>
          <w:top w:val="single" w:color="B3C6E7" w:themeColor="accent1" w:themeTint="67" w:sz="4" w:space="0"/>
          <w:left w:val="single" w:color="B3C6E7" w:themeColor="accent1" w:themeTint="67" w:sz="4" w:space="0"/>
          <w:bottom w:val="single" w:color="B3C6E7" w:themeColor="accent1" w:themeTint="67" w:sz="4" w:space="0"/>
          <w:right w:val="single" w:color="B3C6E7" w:themeColor="accent1" w:themeTint="67" w:sz="4" w:space="0"/>
        </w:tcBorders>
      </w:tcPr>
    </w:tblStylePr>
  </w:style>
  <w:style w:type="table" w:customStyle="1" w:styleId="158">
    <w:name w:val="Bordered - Accent 2"/>
    <w:qFormat/>
    <w:uiPriority w:val="99"/>
    <w:tblPr>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CellMar>
        <w:top w:w="0" w:type="dxa"/>
        <w:left w:w="0" w:type="dxa"/>
        <w:bottom w:w="0" w:type="dxa"/>
        <w:right w:w="0" w:type="dxa"/>
      </w:tblCellMar>
    </w:tblPr>
    <w:tblStylePr w:type="firstRow">
      <w:rPr>
        <w:rFonts w:ascii="Arial" w:hAnsi="Arial"/>
        <w:color w:val="404040"/>
        <w:sz w:val="22"/>
      </w:rPr>
      <w:tcPr>
        <w:tcBorders>
          <w:bottom w:val="single" w:color="F4B285" w:themeColor="accent2" w:themeTint="97" w:sz="12" w:space="0"/>
        </w:tcBorders>
      </w:tcPr>
    </w:tblStylePr>
    <w:tblStylePr w:type="lastRow">
      <w:rPr>
        <w:rFonts w:ascii="Arial" w:hAnsi="Arial"/>
        <w:color w:val="404040"/>
        <w:sz w:val="22"/>
      </w:rPr>
      <w:tcPr>
        <w:tcBorders>
          <w:top w:val="single" w:color="F4B285"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4B285" w:themeColor="accent2" w:themeTint="97" w:sz="12" w:space="0"/>
        </w:tcBorders>
      </w:tcPr>
    </w:tblStylePr>
    <w:tblStylePr w:type="band1Horz">
      <w:rPr>
        <w:rFonts w:ascii="Arial" w:hAnsi="Arial"/>
        <w:color w:val="404040"/>
        <w:sz w:val="22"/>
      </w:r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style>
  <w:style w:type="table" w:customStyle="1" w:styleId="159">
    <w:name w:val="Bordered - Accent 3"/>
    <w:qFormat/>
    <w:uiPriority w:val="99"/>
    <w:tblPr>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CellMar>
        <w:top w:w="0" w:type="dxa"/>
        <w:left w:w="0" w:type="dxa"/>
        <w:bottom w:w="0" w:type="dxa"/>
        <w:right w:w="0" w:type="dxa"/>
      </w:tblCellMar>
    </w:tblPr>
    <w:tblStylePr w:type="firstRow">
      <w:rPr>
        <w:rFonts w:ascii="Arial" w:hAnsi="Arial"/>
        <w:color w:val="404040"/>
        <w:sz w:val="22"/>
      </w:rPr>
      <w:tcPr>
        <w:tcBorders>
          <w:bottom w:val="single" w:color="C9C9C9" w:themeColor="accent3" w:themeTint="98" w:sz="12" w:space="0"/>
        </w:tcBorders>
      </w:tcPr>
    </w:tblStylePr>
    <w:tblStylePr w:type="lastRow">
      <w:rPr>
        <w:rFonts w:ascii="Arial" w:hAnsi="Arial"/>
        <w:color w:val="404040"/>
        <w:sz w:val="22"/>
      </w:rPr>
      <w:tcPr>
        <w:tcBorders>
          <w:top w:val="single" w:color="C9C9C9"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C9C9C9" w:themeColor="accent3" w:themeTint="98" w:sz="12" w:space="0"/>
        </w:tcBorders>
      </w:tcPr>
    </w:tblStylePr>
    <w:tblStylePr w:type="band1Horz">
      <w:rPr>
        <w:rFonts w:ascii="Arial" w:hAnsi="Arial"/>
        <w:color w:val="404040"/>
        <w:sz w:val="22"/>
      </w:r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customStyle="1" w:styleId="160">
    <w:name w:val="Bordered - Accent 4"/>
    <w:qFormat/>
    <w:uiPriority w:val="99"/>
    <w:tblPr>
      <w:tbl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insideH w:val="single" w:color="FFE597" w:themeColor="accent4" w:themeTint="67" w:sz="4" w:space="0"/>
        <w:insideV w:val="single" w:color="FFE597" w:themeColor="accent4" w:themeTint="67" w:sz="4" w:space="0"/>
      </w:tblBorders>
      <w:tblCellMar>
        <w:top w:w="0" w:type="dxa"/>
        <w:left w:w="0" w:type="dxa"/>
        <w:bottom w:w="0" w:type="dxa"/>
        <w:right w:w="0" w:type="dxa"/>
      </w:tblCellMar>
    </w:tblPr>
    <w:tblStylePr w:type="firstRow">
      <w:rPr>
        <w:rFonts w:ascii="Arial" w:hAnsi="Arial"/>
        <w:color w:val="404040"/>
        <w:sz w:val="22"/>
      </w:rPr>
      <w:tcPr>
        <w:tcBorders>
          <w:bottom w:val="single" w:color="FFD864" w:themeColor="accent4" w:themeTint="9A" w:sz="12" w:space="0"/>
        </w:tcBorders>
      </w:tcPr>
    </w:tblStylePr>
    <w:tblStylePr w:type="lastRow">
      <w:rPr>
        <w:rFonts w:ascii="Arial" w:hAnsi="Arial"/>
        <w:color w:val="404040"/>
        <w:sz w:val="22"/>
      </w:rPr>
      <w:tcPr>
        <w:tcBorders>
          <w:top w:val="single" w:color="FFD864"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FD864" w:themeColor="accent4" w:themeTint="9A" w:sz="12" w:space="0"/>
        </w:tcBorders>
      </w:tcPr>
    </w:tblStylePr>
    <w:tblStylePr w:type="band1Horz">
      <w:rPr>
        <w:rFonts w:ascii="Arial" w:hAnsi="Arial"/>
        <w:color w:val="404040"/>
        <w:sz w:val="22"/>
      </w:rPr>
      <w:tcPr>
        <w:tcBorders>
          <w:top w:val="single" w:color="FFE597" w:themeColor="accent4" w:themeTint="67" w:sz="4" w:space="0"/>
          <w:left w:val="single" w:color="FFE597" w:themeColor="accent4" w:themeTint="67" w:sz="4" w:space="0"/>
          <w:bottom w:val="single" w:color="FFE597" w:themeColor="accent4" w:themeTint="67" w:sz="4" w:space="0"/>
          <w:right w:val="single" w:color="FFE597" w:themeColor="accent4" w:themeTint="67" w:sz="4" w:space="0"/>
        </w:tcBorders>
      </w:tcPr>
    </w:tblStylePr>
  </w:style>
  <w:style w:type="table" w:customStyle="1" w:styleId="161">
    <w:name w:val="Bordered - Accent 5"/>
    <w:qFormat/>
    <w:uiPriority w:val="99"/>
    <w:tblPr>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CellMar>
        <w:top w:w="0" w:type="dxa"/>
        <w:left w:w="0" w:type="dxa"/>
        <w:bottom w:w="0" w:type="dxa"/>
        <w:right w:w="0" w:type="dxa"/>
      </w:tblCellMar>
    </w:tblPr>
    <w:tblStylePr w:type="firstRow">
      <w:rPr>
        <w:rFonts w:ascii="Arial" w:hAnsi="Arial"/>
        <w:color w:val="404040"/>
        <w:sz w:val="22"/>
      </w:rPr>
      <w:tcPr>
        <w:tcBorders>
          <w:bottom w:val="single" w:color="9BC2E5" w:themeColor="accent5" w:themeTint="9A" w:sz="12" w:space="0"/>
        </w:tcBorders>
      </w:tcPr>
    </w:tblStylePr>
    <w:tblStylePr w:type="lastRow">
      <w:rPr>
        <w:rFonts w:ascii="Arial" w:hAnsi="Arial"/>
        <w:color w:val="404040"/>
        <w:sz w:val="22"/>
      </w:rPr>
      <w:tcPr>
        <w:tcBorders>
          <w:top w:val="single" w:color="9BC2E5"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9BC2E5" w:themeColor="accent5" w:themeTint="9A" w:sz="12" w:space="0"/>
        </w:tcBorders>
      </w:tcPr>
    </w:tblStylePr>
    <w:tblStylePr w:type="band1Horz">
      <w:rPr>
        <w:rFonts w:ascii="Arial" w:hAnsi="Arial"/>
        <w:color w:val="404040"/>
        <w:sz w:val="22"/>
      </w:r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style>
  <w:style w:type="table" w:customStyle="1" w:styleId="162">
    <w:name w:val="Bordered - Accent 6"/>
    <w:qFormat/>
    <w:uiPriority w:val="99"/>
    <w:tblPr>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CellMar>
        <w:top w:w="0" w:type="dxa"/>
        <w:left w:w="0" w:type="dxa"/>
        <w:bottom w:w="0" w:type="dxa"/>
        <w:right w:w="0" w:type="dxa"/>
      </w:tblCellMar>
    </w:tblPr>
    <w:tblStylePr w:type="firstRow">
      <w:rPr>
        <w:rFonts w:ascii="Arial" w:hAnsi="Arial"/>
        <w:color w:val="404040"/>
        <w:sz w:val="22"/>
      </w:rPr>
      <w:tcPr>
        <w:tcBorders>
          <w:bottom w:val="single" w:color="A9D08E" w:themeColor="accent6" w:themeTint="98" w:sz="12" w:space="0"/>
        </w:tcBorders>
      </w:tcPr>
    </w:tblStylePr>
    <w:tblStylePr w:type="lastRow">
      <w:rPr>
        <w:rFonts w:ascii="Arial" w:hAnsi="Arial"/>
        <w:color w:val="404040"/>
        <w:sz w:val="22"/>
      </w:rPr>
      <w:tcPr>
        <w:tcBorders>
          <w:top w:val="single" w:color="A9D08E"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A9D08E" w:themeColor="accent6" w:themeTint="98" w:sz="12" w:space="0"/>
        </w:tcBorders>
      </w:tcPr>
    </w:tblStylePr>
    <w:tblStylePr w:type="band1Horz">
      <w:rPr>
        <w:rFonts w:ascii="Arial" w:hAnsi="Arial"/>
        <w:color w:val="404040"/>
        <w:sz w:val="22"/>
      </w:r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style>
  <w:style w:type="character" w:styleId="163">
    <w:name w:val="Hyperlink"/>
    <w:unhideWhenUsed/>
    <w:qFormat/>
    <w:uiPriority w:val="99"/>
    <w:rPr>
      <w:color w:val="0563C1" w:themeColor="hyperlink"/>
      <w:u w:val="single"/>
      <w14:textFill>
        <w14:solidFill>
          <w14:schemeClr w14:val="hlink"/>
        </w14:solidFill>
      </w14:textFill>
    </w:rPr>
  </w:style>
  <w:style w:type="paragraph" w:styleId="164">
    <w:name w:val="footnote text"/>
    <w:link w:val="165"/>
    <w:semiHidden/>
    <w:unhideWhenUsed/>
    <w:qFormat/>
    <w:uiPriority w:val="99"/>
    <w:pPr>
      <w:spacing w:after="40"/>
    </w:pPr>
    <w:rPr>
      <w:rFonts w:asciiTheme="minorHAnsi" w:hAnsiTheme="minorHAnsi" w:eastAsiaTheme="minorEastAsia" w:cstheme="minorBidi"/>
      <w:sz w:val="18"/>
      <w:lang w:val="en-US" w:eastAsia="zh-CN" w:bidi="ar-SA"/>
    </w:rPr>
  </w:style>
  <w:style w:type="character" w:customStyle="1" w:styleId="165">
    <w:name w:val="脚注文本 字符"/>
    <w:link w:val="164"/>
    <w:qFormat/>
    <w:uiPriority w:val="99"/>
    <w:rPr>
      <w:sz w:val="18"/>
    </w:rPr>
  </w:style>
  <w:style w:type="character" w:styleId="166">
    <w:name w:val="footnote reference"/>
    <w:basedOn w:val="11"/>
    <w:unhideWhenUsed/>
    <w:qFormat/>
    <w:uiPriority w:val="99"/>
    <w:rPr>
      <w:vertAlign w:val="superscript"/>
    </w:rPr>
  </w:style>
  <w:style w:type="paragraph" w:styleId="167">
    <w:name w:val="endnote text"/>
    <w:link w:val="168"/>
    <w:semiHidden/>
    <w:unhideWhenUsed/>
    <w:qFormat/>
    <w:uiPriority w:val="99"/>
    <w:rPr>
      <w:rFonts w:asciiTheme="minorHAnsi" w:hAnsiTheme="minorHAnsi" w:eastAsiaTheme="minorEastAsia" w:cstheme="minorBidi"/>
      <w:lang w:val="en-US" w:eastAsia="zh-CN" w:bidi="ar-SA"/>
    </w:rPr>
  </w:style>
  <w:style w:type="character" w:customStyle="1" w:styleId="168">
    <w:name w:val="尾注文本 字符"/>
    <w:link w:val="167"/>
    <w:qFormat/>
    <w:uiPriority w:val="99"/>
    <w:rPr>
      <w:sz w:val="20"/>
    </w:rPr>
  </w:style>
  <w:style w:type="character" w:styleId="169">
    <w:name w:val="endnote reference"/>
    <w:basedOn w:val="11"/>
    <w:semiHidden/>
    <w:unhideWhenUsed/>
    <w:qFormat/>
    <w:uiPriority w:val="99"/>
    <w:rPr>
      <w:vertAlign w:val="superscript"/>
    </w:rPr>
  </w:style>
  <w:style w:type="paragraph" w:styleId="170">
    <w:name w:val="toc 1"/>
    <w:unhideWhenUsed/>
    <w:qFormat/>
    <w:uiPriority w:val="39"/>
    <w:pPr>
      <w:spacing w:after="57"/>
    </w:pPr>
    <w:rPr>
      <w:rFonts w:asciiTheme="minorHAnsi" w:hAnsiTheme="minorHAnsi" w:eastAsiaTheme="minorEastAsia" w:cstheme="minorBidi"/>
      <w:lang w:val="en-US" w:eastAsia="zh-CN" w:bidi="ar-SA"/>
    </w:rPr>
  </w:style>
  <w:style w:type="paragraph" w:styleId="171">
    <w:name w:val="toc 2"/>
    <w:unhideWhenUsed/>
    <w:qFormat/>
    <w:uiPriority w:val="39"/>
    <w:pPr>
      <w:spacing w:after="57"/>
      <w:ind w:left="283"/>
    </w:pPr>
    <w:rPr>
      <w:rFonts w:asciiTheme="minorHAnsi" w:hAnsiTheme="minorHAnsi" w:eastAsiaTheme="minorEastAsia" w:cstheme="minorBidi"/>
      <w:lang w:val="en-US" w:eastAsia="zh-CN" w:bidi="ar-SA"/>
    </w:rPr>
  </w:style>
  <w:style w:type="paragraph" w:styleId="172">
    <w:name w:val="toc 3"/>
    <w:unhideWhenUsed/>
    <w:qFormat/>
    <w:uiPriority w:val="39"/>
    <w:pPr>
      <w:spacing w:after="57"/>
      <w:ind w:left="567"/>
    </w:pPr>
    <w:rPr>
      <w:rFonts w:asciiTheme="minorHAnsi" w:hAnsiTheme="minorHAnsi" w:eastAsiaTheme="minorEastAsia" w:cstheme="minorBidi"/>
      <w:lang w:val="en-US" w:eastAsia="zh-CN" w:bidi="ar-SA"/>
    </w:rPr>
  </w:style>
  <w:style w:type="paragraph" w:styleId="173">
    <w:name w:val="toc 4"/>
    <w:unhideWhenUsed/>
    <w:qFormat/>
    <w:uiPriority w:val="39"/>
    <w:pPr>
      <w:spacing w:after="57"/>
      <w:ind w:left="850"/>
    </w:pPr>
    <w:rPr>
      <w:rFonts w:asciiTheme="minorHAnsi" w:hAnsiTheme="minorHAnsi" w:eastAsiaTheme="minorEastAsia" w:cstheme="minorBidi"/>
      <w:lang w:val="en-US" w:eastAsia="zh-CN" w:bidi="ar-SA"/>
    </w:rPr>
  </w:style>
  <w:style w:type="paragraph" w:styleId="174">
    <w:name w:val="toc 5"/>
    <w:unhideWhenUsed/>
    <w:qFormat/>
    <w:uiPriority w:val="39"/>
    <w:pPr>
      <w:spacing w:after="57"/>
      <w:ind w:left="1134"/>
    </w:pPr>
    <w:rPr>
      <w:rFonts w:asciiTheme="minorHAnsi" w:hAnsiTheme="minorHAnsi" w:eastAsiaTheme="minorEastAsia" w:cstheme="minorBidi"/>
      <w:lang w:val="en-US" w:eastAsia="zh-CN" w:bidi="ar-SA"/>
    </w:rPr>
  </w:style>
  <w:style w:type="paragraph" w:styleId="175">
    <w:name w:val="toc 6"/>
    <w:unhideWhenUsed/>
    <w:qFormat/>
    <w:uiPriority w:val="39"/>
    <w:pPr>
      <w:spacing w:after="57"/>
      <w:ind w:left="1417"/>
    </w:pPr>
    <w:rPr>
      <w:rFonts w:asciiTheme="minorHAnsi" w:hAnsiTheme="minorHAnsi" w:eastAsiaTheme="minorEastAsia" w:cstheme="minorBidi"/>
      <w:lang w:val="en-US" w:eastAsia="zh-CN" w:bidi="ar-SA"/>
    </w:rPr>
  </w:style>
  <w:style w:type="paragraph" w:styleId="176">
    <w:name w:val="toc 7"/>
    <w:unhideWhenUsed/>
    <w:qFormat/>
    <w:uiPriority w:val="39"/>
    <w:pPr>
      <w:spacing w:after="57"/>
      <w:ind w:left="1701"/>
    </w:pPr>
    <w:rPr>
      <w:rFonts w:asciiTheme="minorHAnsi" w:hAnsiTheme="minorHAnsi" w:eastAsiaTheme="minorEastAsia" w:cstheme="minorBidi"/>
      <w:lang w:val="en-US" w:eastAsia="zh-CN" w:bidi="ar-SA"/>
    </w:rPr>
  </w:style>
  <w:style w:type="paragraph" w:styleId="177">
    <w:name w:val="toc 8"/>
    <w:unhideWhenUsed/>
    <w:qFormat/>
    <w:uiPriority w:val="39"/>
    <w:pPr>
      <w:spacing w:after="57"/>
      <w:ind w:left="1984"/>
    </w:pPr>
    <w:rPr>
      <w:rFonts w:asciiTheme="minorHAnsi" w:hAnsiTheme="minorHAnsi" w:eastAsiaTheme="minorEastAsia" w:cstheme="minorBidi"/>
      <w:lang w:val="en-US" w:eastAsia="zh-CN" w:bidi="ar-SA"/>
    </w:rPr>
  </w:style>
  <w:style w:type="paragraph" w:styleId="178">
    <w:name w:val="toc 9"/>
    <w:unhideWhenUsed/>
    <w:qFormat/>
    <w:uiPriority w:val="39"/>
    <w:pPr>
      <w:spacing w:after="57"/>
      <w:ind w:left="2268"/>
    </w:pPr>
    <w:rPr>
      <w:rFonts w:asciiTheme="minorHAnsi" w:hAnsiTheme="minorHAnsi" w:eastAsiaTheme="minorEastAsia" w:cstheme="minorBidi"/>
      <w:lang w:val="en-US" w:eastAsia="zh-CN" w:bidi="ar-SA"/>
    </w:rPr>
  </w:style>
  <w:style w:type="paragraph" w:styleId="179">
    <w:name w:val="table of figures"/>
    <w:unhideWhenUsed/>
    <w:qFormat/>
    <w:uiPriority w:val="99"/>
    <w:rPr>
      <w:rFonts w:asciiTheme="minorHAnsi" w:hAnsiTheme="minorHAnsi" w:eastAsiaTheme="minorEastAsia" w:cstheme="minorBidi"/>
      <w:lang w:val="en-US" w:eastAsia="zh-CN" w:bidi="ar-SA"/>
    </w:rPr>
  </w:style>
  <w:style w:type="paragraph" w:customStyle="1" w:styleId="180">
    <w:name w:val="40972909C00547EF89E6E87F19707554"/>
    <w:qFormat/>
    <w:uiPriority w:val="0"/>
    <w:pPr>
      <w:widowControl w:val="0"/>
      <w:spacing w:after="160" w:line="278" w:lineRule="auto"/>
      <w:jc w:val="both"/>
    </w:pPr>
    <w:rPr>
      <w:rFonts w:asciiTheme="minorHAnsi" w:hAnsiTheme="minorHAnsi" w:eastAsiaTheme="minorEastAsia" w:cstheme="minorBidi"/>
      <w:sz w:val="21"/>
      <w:szCs w:val="22"/>
      <w:lang w:val="en-US" w:eastAsia="zh-CN" w:bidi="ar-SA"/>
    </w:rPr>
  </w:style>
  <w:style w:type="character" w:styleId="181">
    <w:name w:val="Placeholder Text"/>
    <w:basedOn w:val="11"/>
    <w:unhideWhenUsed/>
    <w:qFormat/>
    <w:uiPriority w:val="99"/>
    <w:rPr>
      <w:color w:val="808080"/>
    </w:rPr>
  </w:style>
  <w:style w:type="paragraph" w:customStyle="1" w:styleId="182">
    <w:name w:val="26B44871618E489EB6934BA5FF0826B0"/>
    <w:qFormat/>
    <w:uiPriority w:val="0"/>
    <w:pPr>
      <w:widowControl w:val="0"/>
      <w:jc w:val="both"/>
    </w:pPr>
    <w:rPr>
      <w:rFonts w:asciiTheme="minorHAnsi" w:hAnsiTheme="minorHAnsi" w:eastAsiaTheme="minorEastAsia" w:cstheme="minorBidi"/>
      <w:kern w:val="2"/>
      <w:sz w:val="21"/>
      <w:szCs w:val="22"/>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Arial"/>
      </a:majorFont>
      <a:minorFont>
        <a:latin typeface="等线"/>
        <a:ea typeface="宋体"/>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69</Pages>
  <Words>25197</Words>
  <Characters>26837</Characters>
  <Lines>1213</Lines>
  <Paragraphs>1293</Paragraphs>
  <TotalTime>0</TotalTime>
  <ScaleCrop>false</ScaleCrop>
  <LinksUpToDate>false</LinksUpToDate>
  <CharactersWithSpaces>27227</CharactersWithSpaces>
  <Application>WPS Office_12.1.0.24031_F1E327BC-269C-435d-A152-05C5408002CA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2025-12-04T16:45:00Z</dcterms:created>
  <dc:creator>island</dc:creator>
  <cp:lastModifiedBy>JSTCC</cp:lastModifiedBy>
  <dcterms:modified xsi:type="dcterms:W3CDTF">2025-12-29T01:21:20Z</dcterms:modified>
  <dc:title>第五章 单一来源操作规程</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2052-12.1.0.24031</vt:lpwstr>
  </property>
  <property fmtid="{D5CDD505-2E9C-101B-9397-08002B2CF9AE}" pid="3" name="ICV">
    <vt:lpwstr>A37C2C9F1C58401BA2E3BA4109A06FBD_13</vt:lpwstr>
  </property>
  <property fmtid="{D5CDD505-2E9C-101B-9397-08002B2CF9AE}" pid="4" name="KSOTemplateDocerSaveRecord">
    <vt:lpwstr>eyJoZGlkIjoiYTYxYTUwMzZjYTA1ODY5YjZhMzAxMWYyNTdjYTg1MDYiLCJ1c2VySWQiOiI1NjIxNTM0NjIifQ==</vt:lpwstr>
  </property>
</Properties>
</file>