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CEE75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3810000" cy="3810000"/>
            <wp:effectExtent l="0" t="0" r="0" b="0"/>
            <wp:docPr id="1" name="图片 1" descr="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8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2025-06-30T06:17:25Z</dcterms:created>
  <dc:creator>Administrator</dc:creator>
  <cp:lastModifiedBy>臣moon</cp:lastModifiedBy>
  <dcterms:modified xsi:type="dcterms:W3CDTF">2025-06-30T06:21:38Z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eyJoZGlkIjoiNjM2MDhjZTQ1NjFkNzM2YjVkYzM4NTYwZTdlZjFlODMiLCJ1c2VySWQiOiIzMTY3NDU4NTcifQ==</vt:lpwstr>
  </property>
  <property fmtid="{D5CDD505-2E9C-101B-9397-08002B2CF9AE}" pid="4" name="ICV">
    <vt:lpwstr>03C0AA4CD9964110849547FA63B264DB_12</vt:lpwstr>
  </property>
</Properties>
</file>