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72"/>
          <w:szCs w:val="72"/>
          <w:lang w:val="zh-CN"/>
        </w:rPr>
      </w:pPr>
      <w:r/>
      <w:bookmarkStart w:id="0" w:name="_Toc2583690"/>
      <w:r>
        <w:rPr>
          <w:rFonts w:hint="eastAsia" w:ascii="宋体" w:hAnsi="宋体" w:cs="宋体"/>
          <w:b/>
          <w:bCs/>
          <w:sz w:val="72"/>
          <w:szCs w:val="72"/>
          <w:lang w:val="zh-CN"/>
        </w:rPr>
      </w:r>
      <w:r/>
    </w:p>
    <w:p>
      <w:pPr>
        <w:jc w:val="center"/>
        <w:spacing w:line="360" w:lineRule="auto"/>
        <w:rPr>
          <w:rFonts w:hint="eastAsia" w:ascii="宋体" w:hAnsi="宋体" w:cs="宋体"/>
          <w:b/>
          <w:bCs/>
          <w:sz w:val="72"/>
          <w:szCs w:val="72"/>
          <w:lang w:val="zh-CN"/>
        </w:rPr>
      </w:pPr>
      <w:r>
        <w:rPr>
          <w:rFonts w:hint="eastAsia" w:ascii="宋体" w:hAnsi="宋体" w:cs="宋体"/>
          <w:b/>
          <w:bCs/>
          <w:sz w:val="72"/>
          <w:szCs w:val="72"/>
          <w:lang w:val="zh-CN"/>
        </w:rPr>
        <w:t xml:space="preserve">苏州市政府采购</w:t>
      </w:r>
      <w:r/>
    </w:p>
    <w:p>
      <w:pPr>
        <w:jc w:val="center"/>
        <w:spacing w:line="360" w:lineRule="auto"/>
        <w:rPr>
          <w:rFonts w:hint="eastAsia" w:ascii="宋体" w:hAnsi="宋体" w:cs="宋体"/>
          <w:b/>
          <w:bCs/>
          <w:sz w:val="84"/>
          <w:szCs w:val="84"/>
          <w:lang w:val="zh-CN"/>
        </w:rPr>
      </w:pPr>
      <w:r>
        <w:rPr>
          <w:rFonts w:hint="eastAsia" w:ascii="宋体" w:hAnsi="宋体" w:cs="宋体"/>
          <w:b/>
          <w:bCs/>
          <w:sz w:val="72"/>
          <w:szCs w:val="72"/>
          <w:lang w:val="zh-CN"/>
        </w:rPr>
        <w:t xml:space="preserve">招标文件</w:t>
      </w:r>
      <w:r/>
    </w:p>
    <w:p>
      <w:pPr>
        <w:pStyle w:val="737"/>
        <w:ind w:left="2766" w:hanging="1506"/>
        <w:spacing w:beforeAutospacing="0" w:afterAutospacing="0" w:line="360" w:lineRule="auto"/>
        <w:widowControl/>
        <w:rPr>
          <w:rStyle w:val="741"/>
          <w:rFonts w:hint="eastAsia" w:ascii="宋体" w:hAnsi="宋体" w:cs="宋体"/>
          <w:sz w:val="30"/>
          <w:szCs w:val="30"/>
        </w:rPr>
      </w:pPr>
      <w:r>
        <w:rPr>
          <w:rFonts w:hint="eastAsia" w:ascii="宋体" w:hAnsi="宋体" w:cs="宋体"/>
          <w:sz w:val="30"/>
          <w:szCs w:val="30"/>
        </w:rPr>
      </w:r>
      <w:r/>
    </w:p>
    <w:p>
      <w:pPr>
        <w:pStyle w:val="737"/>
        <w:ind w:left="2766" w:hanging="1506"/>
        <w:spacing w:beforeAutospacing="0" w:afterAutospacing="0" w:line="360" w:lineRule="auto"/>
        <w:widowControl/>
        <w:rPr>
          <w:rStyle w:val="741"/>
          <w:rFonts w:hint="eastAsia" w:ascii="宋体" w:hAnsi="宋体" w:cs="宋体"/>
          <w:sz w:val="30"/>
          <w:szCs w:val="30"/>
        </w:rPr>
      </w:pPr>
      <w:r>
        <w:rPr>
          <w:rFonts w:hint="eastAsia" w:ascii="宋体" w:hAnsi="宋体" w:cs="宋体"/>
          <w:sz w:val="30"/>
          <w:szCs w:val="30"/>
        </w:rPr>
      </w:r>
      <w:r/>
    </w:p>
    <w:p>
      <w:pPr>
        <w:pStyle w:val="737"/>
        <w:ind w:left="2766" w:hanging="1506"/>
        <w:spacing w:beforeAutospacing="0" w:afterAutospacing="0" w:line="360" w:lineRule="auto"/>
        <w:widowControl/>
        <w:rPr>
          <w:rStyle w:val="741"/>
          <w:rFonts w:hint="eastAsia" w:ascii="宋体" w:hAnsi="宋体" w:cs="宋体"/>
          <w:sz w:val="30"/>
          <w:szCs w:val="30"/>
        </w:rPr>
      </w:pPr>
      <w:r>
        <w:rPr>
          <w:rFonts w:hint="eastAsia" w:ascii="宋体" w:hAnsi="宋体" w:cs="宋体"/>
          <w:sz w:val="30"/>
          <w:szCs w:val="30"/>
        </w:rPr>
      </w:r>
      <w:r/>
    </w:p>
    <w:p>
      <w:pPr>
        <w:pStyle w:val="737"/>
        <w:ind w:left="2766" w:hanging="1506"/>
        <w:spacing w:beforeAutospacing="0" w:afterAutospacing="0" w:line="360" w:lineRule="auto"/>
        <w:widowControl/>
        <w:rPr>
          <w:rStyle w:val="741"/>
          <w:rFonts w:hint="eastAsia" w:ascii="宋体" w:hAnsi="宋体" w:cs="宋体"/>
          <w:sz w:val="30"/>
          <w:szCs w:val="30"/>
        </w:rPr>
      </w:pPr>
      <w:r>
        <w:rPr>
          <w:rFonts w:hint="eastAsia" w:ascii="宋体" w:hAnsi="宋体" w:cs="宋体"/>
          <w:sz w:val="30"/>
          <w:szCs w:val="30"/>
        </w:rPr>
      </w:r>
      <w:r/>
    </w:p>
    <w:p>
      <w:pPr>
        <w:pStyle w:val="737"/>
        <w:ind w:left="2766" w:hanging="1506"/>
        <w:spacing w:beforeAutospacing="0" w:afterAutospacing="0" w:line="360" w:lineRule="auto"/>
        <w:widowControl/>
        <w:rPr>
          <w:rStyle w:val="741"/>
          <w:rFonts w:hint="eastAsia" w:ascii="宋体" w:hAnsi="宋体" w:cs="宋体"/>
          <w:sz w:val="30"/>
          <w:szCs w:val="30"/>
        </w:rPr>
      </w:pPr>
      <w:r>
        <w:rPr>
          <w:rStyle w:val="741"/>
          <w:rFonts w:hint="eastAsia" w:ascii="宋体" w:hAnsi="宋体" w:cs="宋体"/>
          <w:sz w:val="30"/>
          <w:szCs w:val="30"/>
        </w:rPr>
        <w:t xml:space="preserve">招标编号：</w:t>
      </w:r>
      <w:r>
        <w:rPr>
          <w:rFonts w:hint="eastAsia" w:ascii="宋体" w:hAnsi="宋体" w:cs="宋体"/>
          <w:sz w:val="30"/>
          <w:szCs w:val="30"/>
          <w:lang w:val="zh-CN"/>
        </w:rPr>
        <w:t xml:space="preserve">JSZC-320500-SZZZ-G2025-0013</w:t>
      </w:r>
      <w:r>
        <w:rPr>
          <w:rFonts w:hint="eastAsia" w:ascii="宋体" w:hAnsi="宋体" w:cs="宋体"/>
          <w:sz w:val="30"/>
          <w:szCs w:val="30"/>
          <w:lang w:val="zh-CN"/>
        </w:rPr>
        <w:t xml:space="preserve">号</w:t>
      </w:r>
      <w:r/>
    </w:p>
    <w:p>
      <w:pPr>
        <w:pStyle w:val="737"/>
        <w:ind w:left="2766" w:hanging="1506"/>
        <w:spacing w:beforeAutospacing="0" w:afterAutospacing="0" w:line="360" w:lineRule="auto"/>
        <w:widowControl/>
        <w:rPr>
          <w:rStyle w:val="741"/>
          <w:rFonts w:hint="eastAsia" w:ascii="宋体" w:hAnsi="宋体" w:cs="宋体"/>
          <w:sz w:val="30"/>
          <w:szCs w:val="30"/>
        </w:rPr>
      </w:pPr>
      <w:r>
        <w:rPr>
          <w:rStyle w:val="741"/>
          <w:rFonts w:hint="eastAsia" w:ascii="宋体" w:hAnsi="宋体" w:cs="宋体"/>
          <w:sz w:val="30"/>
          <w:szCs w:val="30"/>
        </w:rPr>
        <w:t xml:space="preserve">项目名称：</w:t>
      </w:r>
      <w:r>
        <w:rPr>
          <w:rFonts w:hint="eastAsia" w:ascii="宋体" w:hAnsi="宋体" w:cs="宋体"/>
          <w:sz w:val="30"/>
          <w:szCs w:val="30"/>
          <w:lang w:val="zh-CN"/>
        </w:rPr>
        <w:t xml:space="preserve">25年学校安保</w:t>
      </w:r>
      <w:r>
        <w:rPr>
          <w:rFonts w:hint="eastAsia" w:ascii="宋体" w:hAnsi="宋体" w:cs="宋体"/>
          <w:sz w:val="30"/>
          <w:szCs w:val="30"/>
          <w:lang w:val="zh-CN"/>
        </w:rPr>
        <w:t xml:space="preserve">及消控室</w:t>
      </w:r>
      <w:r>
        <w:rPr>
          <w:rFonts w:hint="eastAsia" w:ascii="宋体" w:hAnsi="宋体" w:cs="宋体"/>
          <w:sz w:val="30"/>
          <w:szCs w:val="30"/>
          <w:lang w:val="zh-CN"/>
        </w:rPr>
        <w:t xml:space="preserve">值守服务</w:t>
      </w:r>
      <w:r/>
    </w:p>
    <w:p>
      <w:pPr>
        <w:pStyle w:val="737"/>
        <w:ind w:left="2766" w:hanging="1506"/>
        <w:spacing w:beforeAutospacing="0" w:afterAutospacing="0" w:line="360" w:lineRule="auto"/>
        <w:widowControl/>
        <w:rPr>
          <w:rFonts w:hint="eastAsia" w:ascii="宋体" w:hAnsi="宋体" w:cs="宋体"/>
        </w:rPr>
      </w:pPr>
      <w:r>
        <w:rPr>
          <w:rStyle w:val="741"/>
          <w:rFonts w:hint="eastAsia" w:ascii="宋体" w:hAnsi="宋体" w:cs="宋体"/>
          <w:sz w:val="30"/>
          <w:szCs w:val="30"/>
        </w:rPr>
        <w:t xml:space="preserve">采购单位：</w:t>
      </w:r>
      <w:r>
        <w:rPr>
          <w:rFonts w:hint="eastAsia" w:ascii="宋体" w:hAnsi="宋体" w:cs="宋体"/>
          <w:sz w:val="30"/>
          <w:szCs w:val="30"/>
          <w:lang w:val="zh-CN"/>
        </w:rPr>
        <w:t xml:space="preserve">苏州建设交通高等职业技术学校</w:t>
      </w:r>
      <w:r/>
    </w:p>
    <w:p>
      <w:pPr>
        <w:pStyle w:val="737"/>
        <w:ind w:left="2766" w:hanging="1506"/>
        <w:spacing w:beforeAutospacing="0" w:afterAutospacing="0" w:line="360" w:lineRule="auto"/>
        <w:widowControl/>
        <w:rPr>
          <w:rFonts w:hint="eastAsia" w:ascii="宋体" w:hAnsi="宋体" w:cs="宋体"/>
        </w:rPr>
      </w:pPr>
      <w:r>
        <w:rPr>
          <w:rStyle w:val="741"/>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737"/>
        <w:jc w:val="center"/>
        <w:spacing w:beforeAutospacing="0" w:afterAutospacing="0" w:line="360" w:lineRule="auto"/>
        <w:widowControl/>
        <w:rPr>
          <w:rFonts w:hint="eastAsia" w:ascii="宋体" w:hAnsi="宋体" w:cs="宋体"/>
        </w:rPr>
      </w:pPr>
      <w:r>
        <w:rPr>
          <w:rFonts w:hint="eastAsia" w:ascii="宋体" w:hAnsi="宋体" w:cs="宋体"/>
        </w:rPr>
        <w:t xml:space="preserve"> </w:t>
      </w:r>
      <w:r/>
    </w:p>
    <w:p>
      <w:pPr>
        <w:pStyle w:val="737"/>
        <w:jc w:val="center"/>
        <w:spacing w:beforeAutospacing="0" w:afterAutospacing="0" w:line="360" w:lineRule="auto"/>
        <w:widowControl/>
        <w:rPr>
          <w:rFonts w:hint="eastAsia" w:ascii="宋体" w:hAnsi="宋体" w:cs="宋体"/>
        </w:rPr>
      </w:pPr>
      <w:r>
        <w:rPr>
          <w:rFonts w:hint="eastAsia" w:ascii="宋体" w:hAnsi="宋体" w:cs="宋体"/>
        </w:rPr>
      </w:r>
      <w:r/>
    </w:p>
    <w:p>
      <w:pPr>
        <w:pStyle w:val="737"/>
        <w:jc w:val="center"/>
        <w:spacing w:beforeAutospacing="0" w:afterAutospacing="0" w:line="360" w:lineRule="auto"/>
        <w:widowControl/>
        <w:rPr>
          <w:rFonts w:hint="eastAsia" w:ascii="宋体" w:hAnsi="宋体" w:cs="宋体"/>
        </w:rPr>
      </w:pPr>
      <w:r>
        <w:rPr>
          <w:rFonts w:hint="eastAsia" w:ascii="宋体" w:hAnsi="宋体" w:cs="宋体"/>
        </w:rPr>
      </w:r>
      <w:r/>
    </w:p>
    <w:p>
      <w:pPr>
        <w:pStyle w:val="737"/>
        <w:jc w:val="center"/>
        <w:spacing w:beforeAutospacing="0" w:afterAutospacing="0" w:line="360" w:lineRule="auto"/>
        <w:widowControl/>
        <w:rPr>
          <w:rFonts w:hint="eastAsia" w:ascii="宋体" w:hAnsi="宋体" w:cs="宋体"/>
        </w:rPr>
      </w:pPr>
      <w:r>
        <w:rPr>
          <w:rFonts w:hint="eastAsia" w:ascii="宋体" w:hAnsi="宋体" w:cs="宋体"/>
        </w:rPr>
      </w:r>
      <w:r/>
    </w:p>
    <w:p>
      <w:pPr>
        <w:pStyle w:val="737"/>
        <w:jc w:val="center"/>
        <w:spacing w:beforeAutospacing="0" w:afterAutospacing="0" w:line="360" w:lineRule="auto"/>
        <w:widowControl/>
        <w:rPr>
          <w:rFonts w:hint="eastAsia" w:ascii="宋体" w:hAnsi="宋体" w:cs="宋体"/>
        </w:rPr>
      </w:pPr>
      <w:r>
        <w:rPr>
          <w:rFonts w:hint="eastAsia" w:ascii="宋体" w:hAnsi="宋体" w:cs="宋体"/>
        </w:rPr>
      </w:r>
      <w:r/>
    </w:p>
    <w:p>
      <w:pPr>
        <w:pStyle w:val="737"/>
        <w:jc w:val="center"/>
        <w:spacing w:beforeAutospacing="0" w:afterAutospacing="0" w:line="360" w:lineRule="auto"/>
        <w:widowControl/>
        <w:rPr>
          <w:rStyle w:val="741"/>
          <w:rFonts w:hint="eastAsia" w:ascii="宋体" w:hAnsi="宋体" w:cs="宋体"/>
          <w:sz w:val="28"/>
          <w:szCs w:val="28"/>
        </w:rPr>
      </w:pPr>
      <w:r>
        <w:rPr>
          <w:rFonts w:hint="eastAsia" w:ascii="宋体" w:hAnsi="宋体" w:cs="宋体"/>
          <w:sz w:val="30"/>
          <w:szCs w:val="30"/>
          <w:lang w:val="zh-CN"/>
        </w:rPr>
        <w:t xml:space="preserve">中正建设工程管理（苏州）有限公司</w:t>
      </w:r>
      <w:r/>
    </w:p>
    <w:p>
      <w:pPr>
        <w:jc w:val="center"/>
        <w:spacing w:line="360" w:lineRule="auto"/>
        <w:rPr>
          <w:rFonts w:hint="eastAsia" w:ascii="宋体" w:hAnsi="宋体" w:cs="宋体"/>
          <w:sz w:val="30"/>
          <w:szCs w:val="30"/>
        </w:rPr>
        <w:sectPr>
          <w:headerReference w:type="default" r:id="rId9"/>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二○二五年</w:t>
      </w:r>
      <w:bookmarkEnd w:id="1"/>
      <w:r>
        <w:rPr>
          <w:rFonts w:hint="eastAsia" w:ascii="宋体" w:hAnsi="宋体" w:cs="宋体"/>
          <w:sz w:val="30"/>
          <w:szCs w:val="30"/>
        </w:rPr>
        <w:t xml:space="preserve">四月</w:t>
      </w:r>
      <w:r/>
    </w:p>
    <w:p>
      <w:pPr>
        <w:pStyle w:val="728"/>
        <w:jc w:val="center"/>
        <w:pageBreakBefore/>
        <w:spacing w:line="360" w:lineRule="auto"/>
        <w:tabs>
          <w:tab w:val="right" w:pos="8302" w:leader="dot"/>
        </w:tabs>
        <w:rPr>
          <w:rStyle w:val="741"/>
          <w:rFonts w:hint="eastAsia" w:ascii="宋体" w:hAnsi="宋体" w:cs="宋体"/>
          <w:bCs/>
          <w:sz w:val="32"/>
          <w:szCs w:val="32"/>
        </w:rPr>
      </w:pPr>
      <w:r>
        <w:rPr>
          <w:rStyle w:val="741"/>
          <w:rFonts w:hint="eastAsia" w:ascii="宋体" w:hAnsi="宋体" w:cs="宋体"/>
          <w:bCs/>
          <w:sz w:val="32"/>
          <w:szCs w:val="32"/>
        </w:rPr>
        <w:t xml:space="preserve">前附表</w:t>
      </w:r>
      <w:bookmarkEnd w:id="0"/>
      <w:r/>
      <w:r/>
    </w:p>
    <w:p>
      <w:pPr>
        <w:ind w:firstLine="420"/>
        <w:spacing w:line="360" w:lineRule="auto"/>
        <w:rPr>
          <w:rFonts w:hint="eastAsia"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1"/>
        <w:gridCol w:w="1678"/>
        <w:gridCol w:w="6743"/>
      </w:tblGrid>
      <w:tr>
        <w:trPr>
          <w:jc w:val="center"/>
          <w:trHeight w:val="510"/>
        </w:trPr>
        <w:tc>
          <w:tcPr>
            <w:tcW w:w="652"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序号</w:t>
            </w:r>
            <w:r/>
          </w:p>
        </w:tc>
        <w:tc>
          <w:tcPr>
            <w:tcW w:w="1717"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名称</w:t>
            </w:r>
            <w:r/>
          </w:p>
        </w:tc>
        <w:tc>
          <w:tcPr>
            <w:tcW w:w="6919"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内      容</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1</w:t>
            </w:r>
            <w:r/>
          </w:p>
        </w:tc>
        <w:tc>
          <w:tcPr>
            <w:tcW w:w="171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招标编号</w:t>
            </w:r>
            <w:r/>
          </w:p>
        </w:tc>
        <w:tc>
          <w:tcPr>
            <w:tcW w:w="6919"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lang w:val="zh-CN"/>
              </w:rPr>
              <w:t xml:space="preserve">JSZC-320500-SZZZ-G2025-0013</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2</w:t>
            </w:r>
            <w:r/>
          </w:p>
        </w:tc>
        <w:tc>
          <w:tcPr>
            <w:tcW w:w="171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招标内容</w:t>
            </w:r>
            <w:r/>
          </w:p>
        </w:tc>
        <w:tc>
          <w:tcPr>
            <w:tcW w:w="6919" w:type="dxa"/>
            <w:vAlign w:val="center"/>
            <w:textDirection w:val="lrTb"/>
            <w:noWrap w:val="false"/>
          </w:tcPr>
          <w:p>
            <w:pPr>
              <w:ind w:right="-111"/>
              <w:jc w:val="left"/>
              <w:spacing w:line="360" w:lineRule="auto"/>
              <w:rPr>
                <w:rFonts w:hint="eastAsia" w:ascii="宋体" w:hAnsi="宋体" w:cs="宋体"/>
                <w:szCs w:val="21"/>
              </w:rPr>
            </w:pPr>
            <w:r>
              <w:rPr>
                <w:rFonts w:hint="eastAsia" w:hAnsi="宋体" w:cs="宋体"/>
              </w:rPr>
              <w:t xml:space="preserve">25</w:t>
            </w:r>
            <w:r>
              <w:rPr>
                <w:rFonts w:hint="eastAsia" w:hAnsi="宋体" w:cs="宋体"/>
              </w:rPr>
              <w:t xml:space="preserve">年学校安保</w:t>
            </w:r>
            <w:r>
              <w:rPr>
                <w:rFonts w:hint="eastAsia" w:hAnsi="宋体" w:cs="宋体"/>
              </w:rPr>
              <w:t xml:space="preserve">及消控室</w:t>
            </w:r>
            <w:r>
              <w:rPr>
                <w:rFonts w:hint="eastAsia" w:hAnsi="宋体" w:cs="宋体"/>
              </w:rPr>
              <w:t xml:space="preserve">值守服务</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3</w:t>
            </w:r>
            <w:r/>
          </w:p>
        </w:tc>
        <w:tc>
          <w:tcPr>
            <w:tcW w:w="171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投标有效期</w:t>
            </w:r>
            <w:r/>
          </w:p>
        </w:tc>
        <w:tc>
          <w:tcPr>
            <w:tcW w:w="6919"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rPr>
              <w:t xml:space="preserve">六十天（日历日）</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4</w:t>
            </w:r>
            <w:r/>
          </w:p>
        </w:tc>
        <w:tc>
          <w:tcPr>
            <w:tcW w:w="171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投标保证金</w:t>
            </w:r>
            <w:r/>
          </w:p>
        </w:tc>
        <w:tc>
          <w:tcPr>
            <w:tcW w:w="6919" w:type="dxa"/>
            <w:vAlign w:val="center"/>
            <w:textDirection w:val="lrTb"/>
            <w:noWrap w:val="false"/>
          </w:tcPr>
          <w:p>
            <w:pPr>
              <w:pStyle w:val="723"/>
              <w:spacing w:line="360" w:lineRule="auto"/>
              <w:rPr>
                <w:rStyle w:val="963"/>
                <w:rFonts w:hint="eastAsia" w:ascii="宋体" w:hAnsi="宋体" w:cs="宋体"/>
                <w:bCs w:val="0"/>
                <w:spacing w:val="0"/>
                <w:sz w:val="21"/>
                <w:szCs w:val="21"/>
              </w:rPr>
            </w:pPr>
            <w:r>
              <w:rPr>
                <w:rStyle w:val="963"/>
                <w:rFonts w:ascii="Wingdings" w:hAnsi="Wingdings" w:eastAsia="Wingdings" w:cs="Wingdings"/>
                <w:bCs w:val="0"/>
                <w:spacing w:val="0"/>
                <w:sz w:val="21"/>
                <w:szCs w:val="21"/>
              </w:rPr>
              <w:t xml:space="preserve">þ</w:t>
            </w:r>
            <w:r>
              <w:rPr>
                <w:rStyle w:val="963"/>
                <w:rFonts w:hint="eastAsia" w:ascii="宋体" w:hAnsi="宋体" w:cs="宋体"/>
                <w:bCs w:val="0"/>
                <w:spacing w:val="0"/>
                <w:sz w:val="21"/>
                <w:szCs w:val="21"/>
              </w:rPr>
              <w:t xml:space="preserve">不需提交，招标文件中有关投标保证金的规定均不适用。</w:t>
            </w:r>
            <w:r/>
          </w:p>
          <w:p>
            <w:pPr>
              <w:pStyle w:val="723"/>
              <w:spacing w:line="360" w:lineRule="auto"/>
              <w:rPr>
                <w:rFonts w:hint="eastAsia" w:ascii="宋体" w:hAnsi="宋体" w:cs="宋体"/>
                <w:sz w:val="18"/>
                <w:szCs w:val="18"/>
              </w:rPr>
            </w:pPr>
            <w:r>
              <w:rPr>
                <w:rStyle w:val="963"/>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5</w:t>
            </w:r>
            <w:r/>
          </w:p>
        </w:tc>
        <w:tc>
          <w:tcPr>
            <w:tcW w:w="1717" w:type="dxa"/>
            <w:vAlign w:val="center"/>
            <w:textDirection w:val="lrTb"/>
            <w:noWrap w:val="false"/>
          </w:tcPr>
          <w:p>
            <w:pPr>
              <w:pStyle w:val="715"/>
              <w:jc w:val="center"/>
              <w:spacing w:after="0" w:line="360" w:lineRule="auto"/>
              <w:rPr>
                <w:rFonts w:hint="eastAsia" w:ascii="宋体" w:hAnsi="宋体" w:cs="宋体"/>
                <w:sz w:val="21"/>
              </w:rPr>
            </w:pPr>
            <w:r>
              <w:rPr>
                <w:rFonts w:hint="eastAsia" w:ascii="宋体" w:hAnsi="宋体" w:cs="宋体"/>
                <w:sz w:val="21"/>
              </w:rPr>
              <w:t xml:space="preserve">招标代理机构</w:t>
            </w:r>
            <w:r/>
          </w:p>
        </w:tc>
        <w:tc>
          <w:tcPr>
            <w:tcW w:w="6919"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lang w:val="zh-CN"/>
              </w:rPr>
              <w:t xml:space="preserve">中正建设工程管理（苏州）有限公司</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地  址：苏州市高新区滨河路711号北5楼   邮编：215000</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电话/传真：0512-68656936</w:t>
            </w:r>
            <w:r/>
          </w:p>
          <w:p>
            <w:pPr>
              <w:jc w:val="left"/>
              <w:spacing w:line="360" w:lineRule="auto"/>
              <w:rPr>
                <w:rFonts w:hint="eastAsia" w:ascii="宋体" w:hAnsi="宋体" w:cs="宋体"/>
              </w:rPr>
            </w:pPr>
            <w:r>
              <w:rPr>
                <w:rFonts w:hint="eastAsia" w:ascii="宋体" w:hAnsi="宋体" w:cs="宋体"/>
                <w:szCs w:val="21"/>
                <w:lang w:val="zh-CN"/>
              </w:rPr>
              <w:t xml:space="preserve">联系人：岳杰、周琛煦</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6</w:t>
            </w:r>
            <w:r/>
          </w:p>
        </w:tc>
        <w:tc>
          <w:tcPr>
            <w:tcW w:w="1717" w:type="dxa"/>
            <w:vAlign w:val="center"/>
            <w:textDirection w:val="lrTb"/>
            <w:noWrap w:val="false"/>
          </w:tcPr>
          <w:p>
            <w:pPr>
              <w:jc w:val="center"/>
              <w:spacing w:line="360" w:lineRule="auto"/>
              <w:tabs>
                <w:tab w:val="left" w:pos="3600" w:leader="none"/>
              </w:tabs>
              <w:rPr>
                <w:rFonts w:hint="eastAsia" w:ascii="宋体" w:hAnsi="宋体" w:cs="宋体"/>
                <w:lang w:val="zh-CN"/>
              </w:rPr>
            </w:pPr>
            <w:r>
              <w:rPr>
                <w:rFonts w:hint="eastAsia" w:ascii="宋体" w:hAnsi="宋体" w:cs="宋体"/>
              </w:rPr>
              <w:t xml:space="preserve">采购单位</w:t>
            </w:r>
            <w:r/>
          </w:p>
        </w:tc>
        <w:tc>
          <w:tcPr>
            <w:tcW w:w="6919" w:type="dxa"/>
            <w:vAlign w:val="center"/>
            <w:textDirection w:val="lrTb"/>
            <w:noWrap w:val="false"/>
          </w:tcPr>
          <w:p>
            <w:pPr>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苏州建设交通高等职业技术学校</w:t>
            </w:r>
            <w:r/>
          </w:p>
          <w:p>
            <w:pPr>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地 址：</w:t>
            </w:r>
            <w:r>
              <w:rPr>
                <w:rFonts w:hint="eastAsia" w:ascii="宋体" w:hAnsi="宋体" w:cs="宋体"/>
                <w:szCs w:val="21"/>
                <w:shd w:val="clear" w:color="auto" w:fill="ffffff"/>
              </w:rPr>
              <w:t xml:space="preserve">苏州市吴中大道国际教育园</w:t>
            </w:r>
            <w:r>
              <w:rPr>
                <w:rFonts w:hint="eastAsia" w:ascii="宋体" w:hAnsi="宋体" w:cs="宋体"/>
                <w:szCs w:val="21"/>
                <w:shd w:val="clear" w:color="auto" w:fill="ffffff"/>
              </w:rPr>
              <w:t xml:space="preserve">南区致能大道</w:t>
            </w:r>
            <w:r>
              <w:rPr>
                <w:rFonts w:hint="eastAsia" w:ascii="宋体" w:hAnsi="宋体" w:cs="宋体"/>
                <w:szCs w:val="21"/>
                <w:shd w:val="clear" w:color="auto" w:fill="ffffff"/>
              </w:rPr>
              <w:t xml:space="preserve">108号</w:t>
            </w:r>
            <w:r/>
          </w:p>
          <w:p>
            <w:pPr>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联系人：陈老师</w:t>
            </w:r>
            <w:r/>
          </w:p>
          <w:p>
            <w:pPr>
              <w:jc w:val="left"/>
              <w:spacing w:line="360" w:lineRule="auto"/>
              <w:widowControl/>
              <w:rPr>
                <w:rFonts w:hint="eastAsia" w:ascii="宋体" w:hAnsi="宋体" w:cs="宋体"/>
              </w:rPr>
            </w:pPr>
            <w:r>
              <w:rPr>
                <w:rFonts w:hint="eastAsia" w:ascii="宋体" w:hAnsi="宋体" w:cs="宋体"/>
                <w:szCs w:val="21"/>
                <w:shd w:val="clear" w:color="auto" w:fill="ffffff"/>
              </w:rPr>
              <w:t xml:space="preserve">联系电话：0512-66503370</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7</w:t>
            </w:r>
            <w:r/>
          </w:p>
        </w:tc>
        <w:tc>
          <w:tcPr>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投标文件组成</w:t>
            </w:r>
            <w:r/>
          </w:p>
        </w:tc>
        <w:tc>
          <w:tcPr>
            <w:tcW w:w="6919"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详见招标文件第二章</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8</w:t>
            </w:r>
            <w:r/>
          </w:p>
        </w:tc>
        <w:tc>
          <w:tcPr>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获取招标文件</w:t>
            </w:r>
            <w:r/>
          </w:p>
          <w:p>
            <w:pPr>
              <w:jc w:val="center"/>
              <w:spacing w:line="360" w:lineRule="auto"/>
              <w:rPr>
                <w:rFonts w:hint="eastAsia" w:ascii="宋体" w:hAnsi="宋体" w:cs="宋体"/>
              </w:rPr>
            </w:pPr>
            <w:r>
              <w:rPr>
                <w:rFonts w:hint="eastAsia" w:ascii="宋体" w:hAnsi="宋体" w:cs="宋体"/>
                <w:szCs w:val="21"/>
              </w:rPr>
              <w:t xml:space="preserve">时间</w:t>
            </w:r>
            <w:r/>
          </w:p>
        </w:tc>
        <w:tc>
          <w:tcPr>
            <w:tcW w:w="6919" w:type="dxa"/>
            <w:vAlign w:val="center"/>
            <w:textDirection w:val="lrTb"/>
            <w:noWrap w:val="false"/>
          </w:tcPr>
          <w:p>
            <w:pPr>
              <w:jc w:val="left"/>
              <w:spacing w:line="360" w:lineRule="auto"/>
              <w:rPr>
                <w:rFonts w:hint="eastAsia" w:ascii="宋体" w:hAnsi="宋体" w:cs="宋体"/>
              </w:rPr>
            </w:pPr>
            <w:r>
              <w:rPr>
                <w:rFonts w:hint="eastAsia" w:ascii="宋体" w:hAnsi="宋体" w:cs="宋体"/>
                <w:szCs w:val="21"/>
              </w:rPr>
              <w:t xml:space="preserve">自公告发布之日起5个工作日</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9</w:t>
            </w:r>
            <w:r/>
          </w:p>
        </w:tc>
        <w:tc>
          <w:tcPr>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投标文件网上</w:t>
            </w:r>
            <w:r/>
          </w:p>
          <w:p>
            <w:pPr>
              <w:jc w:val="center"/>
              <w:spacing w:line="360" w:lineRule="auto"/>
              <w:rPr>
                <w:rFonts w:hint="eastAsia" w:ascii="宋体" w:hAnsi="宋体" w:cs="宋体"/>
                <w:szCs w:val="21"/>
              </w:rPr>
            </w:pPr>
            <w:r>
              <w:rPr>
                <w:rFonts w:hint="eastAsia" w:ascii="宋体" w:hAnsi="宋体" w:cs="宋体"/>
                <w:szCs w:val="21"/>
              </w:rPr>
              <w:t xml:space="preserve">提交截止时间</w:t>
            </w:r>
            <w:r/>
          </w:p>
        </w:tc>
        <w:tc>
          <w:tcPr>
            <w:tcW w:w="6919"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2025年05月</w:t>
            </w:r>
            <w:r>
              <w:rPr>
                <w:rFonts w:hint="eastAsia" w:ascii="宋体" w:hAnsi="宋体" w:cs="宋体"/>
                <w:szCs w:val="21"/>
              </w:rPr>
              <w:t xml:space="preserve">2</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09</w:t>
            </w:r>
            <w:r>
              <w:rPr>
                <w:rFonts w:hint="eastAsia" w:ascii="宋体" w:hAnsi="宋体" w:cs="宋体"/>
                <w:szCs w:val="21"/>
              </w:rPr>
              <w:t xml:space="preserve">：30（北京时间）</w:t>
            </w:r>
            <w:r/>
          </w:p>
          <w:p>
            <w:pPr>
              <w:pStyle w:val="716"/>
              <w:ind w:firstLine="0"/>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投标文件必须在截止时间前完成提交（上传），逾期提交（上传）的投标文件视为放弃投标。</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10</w:t>
            </w:r>
            <w:r/>
          </w:p>
        </w:tc>
        <w:tc>
          <w:tcPr>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开标时间</w:t>
            </w:r>
            <w:r/>
          </w:p>
          <w:p>
            <w:pPr>
              <w:jc w:val="center"/>
              <w:spacing w:line="360" w:lineRule="auto"/>
              <w:rPr>
                <w:rFonts w:hint="eastAsia" w:ascii="宋体" w:hAnsi="宋体" w:cs="宋体"/>
              </w:rPr>
            </w:pPr>
            <w:r>
              <w:rPr>
                <w:rFonts w:hint="eastAsia" w:ascii="宋体" w:hAnsi="宋体" w:cs="宋体"/>
                <w:szCs w:val="21"/>
              </w:rPr>
              <w:t xml:space="preserve">开标地点</w:t>
            </w:r>
            <w:r/>
          </w:p>
        </w:tc>
        <w:tc>
          <w:tcPr>
            <w:tcW w:w="6919"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2025年05月</w:t>
            </w:r>
            <w:r>
              <w:rPr>
                <w:rFonts w:hint="eastAsia" w:ascii="宋体" w:hAnsi="宋体" w:cs="宋体"/>
                <w:szCs w:val="21"/>
              </w:rPr>
              <w:t xml:space="preserve">2</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09</w:t>
            </w:r>
            <w:r>
              <w:rPr>
                <w:rFonts w:hint="eastAsia" w:ascii="宋体" w:hAnsi="宋体" w:cs="宋体"/>
                <w:szCs w:val="21"/>
              </w:rPr>
              <w:t xml:space="preserve">：30（北京时间）</w:t>
            </w:r>
            <w:r/>
          </w:p>
          <w:p>
            <w:pPr>
              <w:jc w:val="left"/>
              <w:spacing w:line="360" w:lineRule="auto"/>
              <w:rPr>
                <w:rFonts w:hint="eastAsia" w:ascii="宋体" w:hAnsi="宋体" w:cs="宋体"/>
                <w:szCs w:val="21"/>
              </w:rPr>
            </w:pP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”系统（网址：http://jszfcg.jsczt.cn/）</w:t>
            </w:r>
            <w:r/>
          </w:p>
          <w:p>
            <w:pPr>
              <w:jc w:val="left"/>
              <w:spacing w:line="360" w:lineRule="auto"/>
              <w:rPr>
                <w:rFonts w:hint="eastAsia"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11</w:t>
            </w:r>
            <w:r/>
          </w:p>
        </w:tc>
        <w:tc>
          <w:tcPr>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评标时间</w:t>
            </w:r>
            <w:r/>
          </w:p>
          <w:p>
            <w:pPr>
              <w:jc w:val="center"/>
              <w:spacing w:line="360" w:lineRule="auto"/>
              <w:rPr>
                <w:rFonts w:hint="eastAsia" w:ascii="宋体" w:hAnsi="宋体" w:cs="宋体"/>
                <w:szCs w:val="20"/>
              </w:rPr>
            </w:pPr>
            <w:r>
              <w:rPr>
                <w:rFonts w:hint="eastAsia" w:ascii="宋体" w:hAnsi="宋体" w:cs="宋体"/>
                <w:szCs w:val="21"/>
              </w:rPr>
              <w:t xml:space="preserve">评标地点</w:t>
            </w:r>
            <w:r/>
          </w:p>
        </w:tc>
        <w:tc>
          <w:tcPr>
            <w:tcW w:w="6919"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2025年05月</w:t>
            </w:r>
            <w:r>
              <w:rPr>
                <w:rFonts w:hint="eastAsia" w:ascii="宋体" w:hAnsi="宋体" w:cs="宋体"/>
                <w:szCs w:val="21"/>
              </w:rPr>
              <w:t xml:space="preserve">2</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09</w:t>
            </w:r>
            <w:r>
              <w:rPr>
                <w:rFonts w:hint="eastAsia" w:ascii="宋体" w:hAnsi="宋体" w:cs="宋体"/>
                <w:szCs w:val="21"/>
              </w:rPr>
              <w:t xml:space="preserve">：30（北京时间）</w:t>
            </w:r>
            <w:r/>
          </w:p>
          <w:p>
            <w:pPr>
              <w:jc w:val="left"/>
              <w:spacing w:line="360" w:lineRule="auto"/>
              <w:rPr>
                <w:rFonts w:hint="eastAsia" w:ascii="宋体" w:hAnsi="宋体" w:cs="宋体"/>
              </w:rPr>
            </w:pPr>
            <w:r>
              <w:rPr>
                <w:rFonts w:hint="eastAsia" w:ascii="宋体" w:hAnsi="宋体"/>
                <w:szCs w:val="21"/>
              </w:rPr>
              <w:t xml:space="preserve">苏州市姑苏区平</w:t>
            </w:r>
            <w:r>
              <w:rPr>
                <w:rFonts w:hint="eastAsia" w:ascii="宋体" w:hAnsi="宋体"/>
                <w:szCs w:val="21"/>
              </w:rPr>
              <w:t xml:space="preserve">泷</w:t>
            </w:r>
            <w:r>
              <w:rPr>
                <w:rFonts w:hint="eastAsia" w:ascii="宋体" w:hAnsi="宋体"/>
                <w:szCs w:val="21"/>
              </w:rPr>
              <w:t xml:space="preserve">路251号城市生活广场西楼五楼</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12</w:t>
            </w:r>
            <w:r/>
          </w:p>
        </w:tc>
        <w:tc>
          <w:tcPr>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投标文件份数</w:t>
            </w:r>
            <w:r/>
          </w:p>
        </w:tc>
        <w:tc>
          <w:tcPr>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hint="eastAsia"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13</w:t>
            </w:r>
            <w:r/>
          </w:p>
        </w:tc>
        <w:tc>
          <w:tcPr>
            <w:tcW w:w="1717" w:type="dxa"/>
            <w:vAlign w:val="center"/>
            <w:textDirection w:val="lrTb"/>
            <w:noWrap w:val="false"/>
          </w:tcPr>
          <w:p>
            <w:pPr>
              <w:ind w:left="-40"/>
              <w:jc w:val="center"/>
              <w:spacing w:line="360" w:lineRule="auto"/>
              <w:rPr>
                <w:rFonts w:hint="eastAsia" w:ascii="宋体" w:hAnsi="宋体" w:cs="宋体"/>
              </w:rPr>
            </w:pPr>
            <w:r>
              <w:rPr>
                <w:rFonts w:hint="eastAsia" w:ascii="宋体" w:hAnsi="宋体" w:cs="宋体"/>
                <w:szCs w:val="21"/>
              </w:rPr>
              <w:t xml:space="preserve">投标报价本位币</w:t>
            </w:r>
            <w:r/>
          </w:p>
        </w:tc>
        <w:tc>
          <w:tcPr>
            <w:tcW w:w="6919" w:type="dxa"/>
            <w:vAlign w:val="center"/>
            <w:textDirection w:val="lrTb"/>
            <w:noWrap w:val="false"/>
          </w:tcPr>
          <w:p>
            <w:pPr>
              <w:jc w:val="left"/>
              <w:spacing w:line="360" w:lineRule="auto"/>
              <w:rPr>
                <w:rFonts w:hint="eastAsia" w:ascii="宋体" w:hAnsi="宋体" w:cs="宋体"/>
              </w:rPr>
            </w:pPr>
            <w:r>
              <w:rPr>
                <w:rFonts w:hint="eastAsia" w:ascii="宋体" w:hAnsi="宋体" w:cs="宋体"/>
                <w:szCs w:val="21"/>
              </w:rPr>
              <w:t xml:space="preserve">人民币</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14</w:t>
            </w:r>
            <w:r/>
          </w:p>
        </w:tc>
        <w:tc>
          <w:tcPr>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履约保证金</w:t>
            </w:r>
            <w:r/>
          </w:p>
        </w:tc>
        <w:tc>
          <w:tcPr>
            <w:tcW w:w="6919"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按合同约定。</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15</w:t>
            </w:r>
            <w:r/>
          </w:p>
        </w:tc>
        <w:tc>
          <w:tcPr>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中标通知书</w:t>
            </w:r>
            <w:r/>
          </w:p>
        </w:tc>
        <w:tc>
          <w:tcPr>
            <w:tcW w:w="6919" w:type="dxa"/>
            <w:vAlign w:val="center"/>
            <w:textDirection w:val="lrTb"/>
            <w:noWrap w:val="false"/>
          </w:tcPr>
          <w:p>
            <w:pPr>
              <w:pStyle w:val="928"/>
              <w:ind w:firstLine="0"/>
              <w:spacing w:line="360" w:lineRule="auto"/>
              <w:rPr>
                <w:rFonts w:hint="eastAsia"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28"/>
              <w:ind w:firstLine="0"/>
              <w:spacing w:line="360" w:lineRule="auto"/>
              <w:rPr>
                <w:rFonts w:hint="eastAsia" w:ascii="宋体" w:hAnsi="宋体" w:cs="宋体"/>
              </w:rPr>
            </w:pPr>
            <w:r>
              <w:rPr>
                <w:rFonts w:hint="eastAsia" w:ascii="宋体" w:hAnsi="宋体" w:cs="宋体"/>
                <w:b/>
                <w:szCs w:val="21"/>
              </w:rPr>
              <w:t xml:space="preserve">请中标人在中标结果公告届满之日起30日内,使用CA证书登录“苏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16</w:t>
            </w:r>
            <w:r/>
          </w:p>
        </w:tc>
        <w:tc>
          <w:tcPr>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中标服务费</w:t>
            </w:r>
            <w:r/>
          </w:p>
        </w:tc>
        <w:tc>
          <w:tcPr>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由中标单位在领取中标通知书时按如下计算方式计算后付清：</w:t>
            </w:r>
            <w:r/>
          </w:p>
          <w:p>
            <w:pPr>
              <w:spacing w:line="360" w:lineRule="auto"/>
              <w:rPr>
                <w:rFonts w:hint="eastAsia" w:ascii="宋体" w:hAnsi="宋体" w:cs="宋体"/>
              </w:rPr>
            </w:pPr>
            <w:r>
              <w:rPr>
                <w:rFonts w:hint="eastAsia" w:ascii="宋体" w:hAnsi="宋体" w:cs="宋体"/>
              </w:rPr>
              <w:t xml:space="preserve">预算金额100万元以下部分，费率为该部分预算金额的1.5%；预算金额100万元（含）－500万元部分，费率为该部分预算金额的1.1%。</w:t>
            </w:r>
            <w:r/>
          </w:p>
          <w:p>
            <w:pPr>
              <w:spacing w:line="360" w:lineRule="auto"/>
              <w:rPr>
                <w:rFonts w:hint="eastAsia"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3500元整的，则按人民币3500元整计收。本项目中标服务费为人民币</w:t>
            </w:r>
            <w:r>
              <w:rPr>
                <w:rFonts w:hint="eastAsia" w:ascii="宋体" w:hAnsi="宋体" w:cs="宋体"/>
              </w:rPr>
              <w:t xml:space="preserve">39750</w:t>
            </w:r>
            <w:r>
              <w:rPr>
                <w:rFonts w:hint="eastAsia" w:ascii="宋体" w:hAnsi="宋体" w:cs="宋体"/>
              </w:rPr>
              <w:t xml:space="preserve">元整。</w:t>
            </w:r>
            <w:r/>
          </w:p>
          <w:p>
            <w:pPr>
              <w:spacing w:line="360" w:lineRule="auto"/>
              <w:rPr>
                <w:rFonts w:hint="eastAsia" w:ascii="宋体" w:hAnsi="宋体" w:cs="宋体"/>
              </w:rPr>
            </w:pPr>
            <w:r>
              <w:rPr>
                <w:rFonts w:hint="eastAsia" w:ascii="宋体" w:hAnsi="宋体" w:cs="宋体"/>
              </w:rPr>
              <w:t xml:space="preserve">中标供应商缴纳代理服务费时，如需增值税专用发票的，则须提供有关信息资料。</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17</w:t>
            </w:r>
            <w:r/>
          </w:p>
        </w:tc>
        <w:tc>
          <w:tcPr>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评分标准</w:t>
            </w:r>
            <w:r/>
          </w:p>
        </w:tc>
        <w:tc>
          <w:tcPr>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按招标文件。</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18</w:t>
            </w:r>
            <w:r/>
          </w:p>
        </w:tc>
        <w:tc>
          <w:tcPr>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评标方法</w:t>
            </w:r>
            <w:r/>
          </w:p>
        </w:tc>
        <w:tc>
          <w:tcPr>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综合评分法。</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19</w:t>
            </w:r>
            <w:r/>
          </w:p>
        </w:tc>
        <w:tc>
          <w:tcPr>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相关账号</w:t>
            </w:r>
            <w:r/>
          </w:p>
        </w:tc>
        <w:tc>
          <w:tcPr>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中标服务费交纳账号： </w:t>
            </w:r>
            <w:r/>
          </w:p>
          <w:p>
            <w:pPr>
              <w:spacing w:line="360" w:lineRule="auto"/>
              <w:rPr>
                <w:rFonts w:hint="eastAsia" w:ascii="宋体" w:hAnsi="宋体" w:cs="宋体"/>
                <w:bCs/>
              </w:rPr>
            </w:pPr>
            <w:r>
              <w:rPr>
                <w:rFonts w:hint="eastAsia" w:ascii="宋体" w:hAnsi="宋体" w:cs="宋体"/>
              </w:rPr>
              <w:t xml:space="preserve">账户名：</w:t>
            </w:r>
            <w:r>
              <w:rPr>
                <w:rFonts w:hint="eastAsia" w:ascii="宋体" w:hAnsi="宋体" w:cs="宋体"/>
                <w:bCs/>
              </w:rPr>
              <w:t xml:space="preserve">中正建设工程管理（苏州）有限公司</w:t>
            </w:r>
            <w:r/>
          </w:p>
          <w:p>
            <w:pPr>
              <w:spacing w:line="360" w:lineRule="auto"/>
              <w:rPr>
                <w:rFonts w:hint="eastAsia" w:ascii="宋体" w:hAnsi="宋体" w:cs="宋体"/>
              </w:rPr>
            </w:pPr>
            <w:r>
              <w:rPr>
                <w:rFonts w:hint="eastAsia" w:ascii="宋体" w:hAnsi="宋体" w:cs="宋体"/>
              </w:rPr>
              <w:t xml:space="preserve">开户行：建行苏州城中支行</w:t>
            </w:r>
            <w:r/>
          </w:p>
          <w:p>
            <w:pPr>
              <w:jc w:val="left"/>
              <w:spacing w:line="360" w:lineRule="auto"/>
              <w:rPr>
                <w:rFonts w:hint="eastAsia" w:ascii="宋体" w:hAnsi="宋体" w:cs="宋体"/>
                <w:szCs w:val="21"/>
                <w:lang w:val="zh-CN"/>
              </w:rPr>
            </w:pPr>
            <w:r>
              <w:rPr>
                <w:rFonts w:hint="eastAsia" w:ascii="宋体" w:hAnsi="宋体" w:cs="宋体"/>
              </w:rPr>
              <w:t xml:space="preserve">账　号：</w:t>
            </w:r>
            <w:r>
              <w:rPr>
                <w:rFonts w:ascii="宋体" w:hAnsi="宋体" w:cs="宋体"/>
              </w:rPr>
              <w:t xml:space="preserve">32201989036050074623</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20</w:t>
            </w:r>
            <w:r/>
          </w:p>
        </w:tc>
        <w:tc>
          <w:tcPr>
            <w:tcW w:w="1717" w:type="dxa"/>
            <w:vAlign w:val="center"/>
            <w:textDirection w:val="lrTb"/>
            <w:noWrap w:val="false"/>
          </w:tcPr>
          <w:p>
            <w:pPr>
              <w:pStyle w:val="733"/>
              <w:ind w:firstLine="0"/>
              <w:jc w:val="center"/>
              <w:spacing w:line="360" w:lineRule="auto"/>
              <w:rPr>
                <w:rFonts w:hint="eastAsia" w:ascii="宋体" w:hAnsi="宋体" w:cs="宋体"/>
                <w:sz w:val="21"/>
                <w:szCs w:val="21"/>
              </w:rPr>
            </w:pPr>
            <w:r>
              <w:rPr>
                <w:rFonts w:hint="eastAsia" w:ascii="宋体" w:hAnsi="宋体" w:cs="宋体"/>
                <w:sz w:val="21"/>
                <w:szCs w:val="21"/>
              </w:rPr>
              <w:t xml:space="preserve">导致无效</w:t>
            </w:r>
            <w:r/>
          </w:p>
          <w:p>
            <w:pPr>
              <w:jc w:val="center"/>
              <w:spacing w:line="360" w:lineRule="auto"/>
              <w:rPr>
                <w:rFonts w:hint="eastAsia" w:ascii="宋体" w:hAnsi="宋体" w:cs="宋体"/>
              </w:rPr>
            </w:pPr>
            <w:r>
              <w:rPr>
                <w:rFonts w:hint="eastAsia" w:ascii="宋体" w:hAnsi="宋体" w:cs="宋体"/>
                <w:szCs w:val="21"/>
              </w:rPr>
              <w:t xml:space="preserve">投标因素</w:t>
            </w:r>
            <w:r/>
          </w:p>
        </w:tc>
        <w:tc>
          <w:tcPr>
            <w:tcW w:w="6919"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报价超过招标文件中规定的预算金额（总预算和单项预算）或者最高限价（最高单价限价）的；</w:t>
            </w:r>
            <w:r/>
          </w:p>
          <w:p>
            <w:pPr>
              <w:jc w:val="left"/>
              <w:spacing w:line="360" w:lineRule="auto"/>
              <w:rPr>
                <w:rFonts w:hint="eastAsia"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hint="eastAsia" w:ascii="宋体" w:hAnsi="宋体" w:cs="宋体"/>
              </w:rPr>
            </w:pPr>
            <w:r>
              <w:rPr>
                <w:rFonts w:hint="eastAsia" w:ascii="宋体" w:hAnsi="宋体" w:cs="宋体"/>
              </w:rPr>
              <w:t xml:space="preserve">5.不同投标（响应）文件制作机器码一致的；</w:t>
            </w:r>
            <w:r/>
          </w:p>
          <w:p>
            <w:pPr>
              <w:jc w:val="left"/>
              <w:spacing w:line="360" w:lineRule="auto"/>
              <w:rPr>
                <w:rFonts w:hint="eastAsia"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10"/>
        </w:trPr>
        <w:tc>
          <w:tcPr>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21</w:t>
            </w:r>
            <w:r/>
          </w:p>
        </w:tc>
        <w:tc>
          <w:tcPr>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lang w:val="zh-CN"/>
              </w:rPr>
              <w:t xml:space="preserve">导致</w:t>
            </w:r>
            <w:r>
              <w:rPr>
                <w:rFonts w:hint="eastAsia" w:ascii="宋体" w:hAnsi="宋体" w:cs="宋体"/>
                <w:szCs w:val="21"/>
                <w:lang w:val="zh-CN"/>
              </w:rPr>
              <w:t xml:space="preserve">废标因素</w:t>
            </w:r>
            <w:r/>
          </w:p>
        </w:tc>
        <w:tc>
          <w:tcPr>
            <w:tcW w:w="6919" w:type="dxa"/>
            <w:vAlign w:val="center"/>
            <w:textDirection w:val="lrTb"/>
            <w:noWrap w:val="false"/>
          </w:tcPr>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或者最高限价（最高单价限价）的</w:t>
            </w:r>
            <w:r>
              <w:rPr>
                <w:rFonts w:hint="eastAsia" w:ascii="宋体" w:hAnsi="宋体" w:cs="宋体"/>
                <w:szCs w:val="21"/>
                <w:lang w:val="zh-CN"/>
              </w:rPr>
              <w:t xml:space="preserve">，采购单位不能支付的； </w:t>
            </w:r>
            <w:r/>
          </w:p>
          <w:p>
            <w:pPr>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p>
            <w:pPr>
              <w:pStyle w:val="716"/>
              <w:ind w:firstLine="0"/>
              <w:rPr>
                <w:lang w:val="zh-CN"/>
              </w:rPr>
            </w:pPr>
            <w:r>
              <w:rPr>
                <w:rFonts w:hint="eastAsia" w:ascii="宋体" w:hAnsi="宋体" w:cs="宋体"/>
                <w:sz w:val="21"/>
                <w:szCs w:val="21"/>
                <w:lang w:val="zh-CN"/>
              </w:rPr>
              <w:t xml:space="preserve">5、符合招标文件其它</w:t>
            </w:r>
            <w:r>
              <w:rPr>
                <w:rFonts w:hint="eastAsia" w:ascii="宋体" w:hAnsi="宋体" w:cs="宋体"/>
                <w:sz w:val="21"/>
                <w:szCs w:val="21"/>
                <w:lang w:val="zh-CN"/>
              </w:rPr>
              <w:t xml:space="preserve">废标要求</w:t>
            </w:r>
            <w:r>
              <w:rPr>
                <w:rFonts w:hint="eastAsia" w:ascii="宋体" w:hAnsi="宋体" w:cs="宋体"/>
                <w:sz w:val="21"/>
                <w:szCs w:val="21"/>
                <w:lang w:val="zh-CN"/>
              </w:rPr>
              <w:t xml:space="preserve">的。</w:t>
            </w:r>
            <w:r/>
          </w:p>
        </w:tc>
      </w:tr>
    </w:tbl>
    <w:p>
      <w:pPr>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r>
      <w:r/>
    </w:p>
    <w:p>
      <w:pPr>
        <w:pStyle w:val="72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第一章  投标邀请函</w:t>
      </w:r>
      <w:r/>
    </w:p>
    <w:p>
      <w:pPr>
        <w:pStyle w:val="72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第二章  投标人须知</w:t>
      </w:r>
      <w:r/>
    </w:p>
    <w:p>
      <w:pPr>
        <w:pStyle w:val="72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第三章  投标文件格式</w:t>
      </w:r>
      <w:r/>
    </w:p>
    <w:p>
      <w:pPr>
        <w:pStyle w:val="72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第四章  招标书</w:t>
      </w:r>
      <w:r/>
    </w:p>
    <w:p>
      <w:pPr>
        <w:pStyle w:val="72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第五章  合同文本</w:t>
      </w:r>
      <w:r/>
    </w:p>
    <w:p>
      <w:pPr>
        <w:pStyle w:val="728"/>
        <w:spacing w:line="360" w:lineRule="auto"/>
        <w:tabs>
          <w:tab w:val="right" w:pos="8302" w:leader="dot"/>
        </w:tabs>
        <w:rPr>
          <w:rFonts w:hint="eastAsia"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728"/>
        <w:jc w:val="center"/>
        <w:pageBreakBefore/>
        <w:spacing w:line="360" w:lineRule="auto"/>
        <w:tabs>
          <w:tab w:val="right" w:pos="8302" w:leader="dot"/>
        </w:tabs>
        <w:rPr>
          <w:rStyle w:val="741"/>
          <w:rFonts w:hint="eastAsia" w:ascii="宋体" w:hAnsi="宋体" w:cs="宋体"/>
          <w:sz w:val="32"/>
          <w:szCs w:val="32"/>
        </w:rPr>
      </w:pPr>
      <w:r>
        <w:rPr>
          <w:rStyle w:val="741"/>
          <w:rFonts w:hint="eastAsia" w:ascii="宋体" w:hAnsi="宋体" w:cs="宋体"/>
          <w:sz w:val="32"/>
          <w:szCs w:val="32"/>
        </w:rPr>
        <w:t xml:space="preserve">第一章  投标邀请函</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 </w:t>
      </w:r>
      <w:r>
        <w:rPr>
          <w:rFonts w:hint="eastAsia" w:ascii="宋体" w:hAnsi="宋体" w:cs="宋体"/>
          <w:szCs w:val="21"/>
        </w:rPr>
        <w:t xml:space="preserve">25年学校安保</w:t>
      </w:r>
      <w:r>
        <w:rPr>
          <w:rFonts w:hint="eastAsia" w:ascii="宋体" w:hAnsi="宋体" w:cs="宋体"/>
          <w:szCs w:val="21"/>
        </w:rPr>
        <w:t xml:space="preserve">及消控室</w:t>
      </w:r>
      <w:r>
        <w:rPr>
          <w:rFonts w:hint="eastAsia" w:ascii="宋体" w:hAnsi="宋体" w:cs="宋体"/>
          <w:szCs w:val="21"/>
        </w:rPr>
        <w:t xml:space="preserve">值守服务</w:t>
      </w:r>
      <w:r>
        <w:rPr>
          <w:rFonts w:hint="eastAsia" w:ascii="宋体" w:hAnsi="宋体" w:cs="宋体"/>
          <w:szCs w:val="21"/>
        </w:rPr>
        <w:t xml:space="preserve"> </w:t>
      </w:r>
      <w:r>
        <w:rPr>
          <w:rFonts w:ascii="宋体" w:hAnsi="宋体" w:cs="宋体"/>
          <w:szCs w:val="21"/>
        </w:rPr>
        <w:t xml:space="preserve">JSZC-320500-SZZZ-G2025-0013</w:t>
      </w:r>
      <w:r>
        <w:rPr>
          <w:rFonts w:hint="eastAsia" w:ascii="宋体" w:hAnsi="宋体" w:cs="宋体"/>
          <w:szCs w:val="21"/>
        </w:rPr>
        <w:t xml:space="preserve">招标项目的潜在投标人应在</w:t>
      </w:r>
      <w:r>
        <w:rPr>
          <w:rFonts w:hint="eastAsia" w:ascii="宋体" w:hAnsi="宋体" w:cs="宋体"/>
          <w:szCs w:val="21"/>
        </w:rPr>
        <w:t xml:space="preserve">“</w:t>
      </w:r>
      <w:r>
        <w:rPr>
          <w:rFonts w:hint="eastAsia" w:ascii="宋体" w:hAnsi="宋体" w:cs="宋体"/>
          <w:bCs/>
          <w:szCs w:val="21"/>
        </w:rPr>
        <w:t xml:space="preserve">苏</w:t>
      </w:r>
      <w:r>
        <w:rPr>
          <w:rFonts w:hint="eastAsia" w:ascii="宋体" w:hAnsi="宋体" w:cs="宋体"/>
          <w:bCs/>
          <w:szCs w:val="21"/>
        </w:rPr>
        <w:t xml:space="preserve">采云</w:t>
      </w:r>
      <w:r>
        <w:rPr>
          <w:rFonts w:hint="eastAsia" w:ascii="宋体" w:hAnsi="宋体" w:cs="宋体"/>
          <w:bCs/>
          <w:szCs w:val="21"/>
        </w:rPr>
        <w:t xml:space="preserve">”</w:t>
      </w:r>
      <w:r>
        <w:rPr>
          <w:rFonts w:hint="eastAsia" w:ascii="宋体" w:hAnsi="宋体" w:cs="宋体"/>
          <w:bCs/>
          <w:szCs w:val="21"/>
        </w:rPr>
        <w:t xml:space="preserve">系</w:t>
      </w:r>
      <w:r>
        <w:rPr>
          <w:rFonts w:hint="eastAsia" w:ascii="宋体" w:hAnsi="宋体" w:cs="宋体"/>
          <w:szCs w:val="21"/>
        </w:rPr>
        <w:t xml:space="preserve">统</w:t>
      </w:r>
      <w:r>
        <w:rPr>
          <w:rFonts w:hint="eastAsia" w:ascii="宋体" w:hAnsi="宋体" w:cs="宋体"/>
          <w:szCs w:val="21"/>
        </w:rPr>
        <w:t xml:space="preserve">获取招标文件，并于2025年05月</w:t>
      </w:r>
      <w:r>
        <w:rPr>
          <w:rFonts w:hint="eastAsia" w:ascii="宋体" w:hAnsi="宋体" w:cs="宋体"/>
          <w:szCs w:val="21"/>
        </w:rPr>
        <w:t xml:space="preserve">2</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09</w:t>
      </w:r>
      <w:r>
        <w:rPr>
          <w:rFonts w:hint="eastAsia" w:ascii="宋体" w:hAnsi="宋体" w:cs="宋体"/>
          <w:szCs w:val="21"/>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3" w:name="_Toc35393621"/>
      <w:r/>
      <w:bookmarkStart w:id="4" w:name="_Toc28359002"/>
      <w:r/>
      <w:bookmarkStart w:id="5" w:name="_Toc28359079"/>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hint="eastAsia"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JSZC-320500-SZZZ-G2025-0013</w:t>
      </w:r>
      <w:r>
        <w:rPr>
          <w:rFonts w:hint="eastAsia" w:ascii="宋体" w:hAnsi="宋体" w:cs="宋体"/>
          <w:szCs w:val="21"/>
        </w:rPr>
        <w:t xml:space="preserve">号</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项目名称：</w:t>
      </w:r>
      <w:bookmarkEnd w:id="7"/>
      <w:r>
        <w:rPr>
          <w:rFonts w:hint="eastAsia" w:ascii="宋体" w:hAnsi="宋体" w:cs="宋体"/>
          <w:szCs w:val="21"/>
          <w:lang w:val="zh-CN"/>
        </w:rPr>
        <w:t xml:space="preserve">25年学校安保</w:t>
      </w:r>
      <w:r>
        <w:rPr>
          <w:rFonts w:hint="eastAsia" w:ascii="宋体" w:hAnsi="宋体" w:cs="宋体"/>
          <w:szCs w:val="21"/>
          <w:lang w:val="zh-CN"/>
        </w:rPr>
        <w:t xml:space="preserve">及消控室</w:t>
      </w:r>
      <w:r>
        <w:rPr>
          <w:rFonts w:hint="eastAsia" w:ascii="宋体" w:hAnsi="宋体" w:cs="宋体"/>
          <w:szCs w:val="21"/>
          <w:lang w:val="zh-CN"/>
        </w:rPr>
        <w:t xml:space="preserve">值守服务</w:t>
      </w:r>
      <w:r/>
    </w:p>
    <w:p>
      <w:pPr>
        <w:ind w:firstLine="420"/>
        <w:jc w:val="left"/>
        <w:spacing w:line="360" w:lineRule="auto"/>
        <w:rPr>
          <w:rFonts w:hint="eastAsia" w:ascii="宋体" w:hAnsi="宋体" w:cs="宋体"/>
          <w:szCs w:val="21"/>
        </w:rPr>
      </w:pPr>
      <w:r>
        <w:rPr>
          <w:rFonts w:hint="eastAsia" w:ascii="宋体" w:hAnsi="宋体" w:cs="宋体"/>
          <w:szCs w:val="21"/>
        </w:rPr>
        <w:t xml:space="preserve">预算金额：</w:t>
      </w:r>
      <w:r>
        <w:t xml:space="preserve">人民币叁佰</w:t>
      </w:r>
      <w:r>
        <w:rPr>
          <w:rFonts w:hint="eastAsia"/>
        </w:rPr>
        <w:t xml:space="preserve">贰</w:t>
      </w:r>
      <w:r>
        <w:t xml:space="preserve">拾</w:t>
      </w:r>
      <w:r>
        <w:rPr>
          <w:rFonts w:hint="eastAsia"/>
        </w:rPr>
        <w:t xml:space="preserve">伍</w:t>
      </w:r>
      <w:r>
        <w:t xml:space="preserve">万元整（</w:t>
      </w:r>
      <w:r>
        <w:t xml:space="preserve">¥3</w:t>
      </w:r>
      <w:r>
        <w:rPr>
          <w:rFonts w:hint="eastAsia"/>
        </w:rPr>
        <w:t xml:space="preserve">25</w:t>
      </w:r>
      <w:r>
        <w:t xml:space="preserve">0000.00</w:t>
      </w:r>
      <w:r>
        <w:t xml:space="preserve">元）</w:t>
      </w:r>
      <w:r/>
    </w:p>
    <w:p>
      <w:pPr>
        <w:ind w:firstLine="420"/>
        <w:jc w:val="left"/>
        <w:spacing w:line="360" w:lineRule="auto"/>
        <w:rPr>
          <w:rFonts w:hint="eastAsia" w:ascii="宋体" w:hAnsi="宋体" w:cs="宋体"/>
          <w:szCs w:val="21"/>
        </w:rPr>
      </w:pPr>
      <w:r>
        <w:rPr>
          <w:rFonts w:hint="eastAsia" w:ascii="宋体" w:hAnsi="宋体" w:cs="宋体"/>
          <w:szCs w:val="21"/>
        </w:rPr>
        <w:t xml:space="preserve">最高限价：</w:t>
      </w:r>
      <w:r>
        <w:t xml:space="preserve">人民币叁佰</w:t>
      </w:r>
      <w:r>
        <w:rPr>
          <w:rFonts w:hint="eastAsia"/>
        </w:rPr>
        <w:t xml:space="preserve">贰</w:t>
      </w:r>
      <w:r>
        <w:t xml:space="preserve">拾</w:t>
      </w:r>
      <w:r>
        <w:rPr>
          <w:rFonts w:hint="eastAsia"/>
        </w:rPr>
        <w:t xml:space="preserve">伍</w:t>
      </w:r>
      <w:r>
        <w:t xml:space="preserve">万元整（</w:t>
      </w:r>
      <w:r>
        <w:t xml:space="preserve">¥3</w:t>
      </w:r>
      <w:r>
        <w:rPr>
          <w:rFonts w:hint="eastAsia"/>
        </w:rPr>
        <w:t xml:space="preserve">25</w:t>
      </w:r>
      <w:r>
        <w:t xml:space="preserve">0000.00</w:t>
      </w:r>
      <w:r>
        <w:t xml:space="preserve">元）</w:t>
      </w:r>
      <w:r/>
    </w:p>
    <w:p>
      <w:pPr>
        <w:ind w:firstLine="420"/>
        <w:jc w:val="left"/>
        <w:spacing w:line="360" w:lineRule="auto"/>
        <w:rPr>
          <w:rFonts w:hint="eastAsia" w:ascii="宋体" w:hAnsi="宋体" w:cs="宋体"/>
          <w:szCs w:val="21"/>
        </w:rPr>
      </w:pPr>
      <w:r>
        <w:rPr>
          <w:rFonts w:hint="eastAsia"/>
        </w:rPr>
        <w:t xml:space="preserve">    </w:t>
      </w:r>
      <w:r>
        <w:rPr>
          <w:rFonts w:hint="eastAsia" w:ascii="宋体" w:hAnsi="宋体" w:cs="宋体"/>
          <w:szCs w:val="21"/>
        </w:rPr>
        <w:t xml:space="preserve">其中：</w:t>
      </w:r>
      <w:r>
        <w:rPr>
          <w:rFonts w:hint="eastAsia" w:ascii="宋体" w:hAnsi="宋体"/>
          <w:szCs w:val="21"/>
        </w:rPr>
        <w:t xml:space="preserve">安保</w:t>
      </w:r>
      <w:r>
        <w:rPr>
          <w:rFonts w:hint="eastAsia" w:ascii="宋体" w:hAnsi="宋体" w:cs="宋体"/>
          <w:szCs w:val="21"/>
        </w:rPr>
        <w:t xml:space="preserve">服务，最高限价：人民币贰佰贰拾万元整（¥2200000.00元）；</w:t>
      </w:r>
      <w:r/>
    </w:p>
    <w:p>
      <w:pPr>
        <w:ind w:firstLine="1470"/>
        <w:jc w:val="left"/>
        <w:spacing w:line="360" w:lineRule="auto"/>
        <w:rPr>
          <w:rFonts w:hint="eastAsia" w:ascii="宋体" w:hAnsi="宋体" w:cs="宋体"/>
          <w:szCs w:val="21"/>
        </w:rPr>
      </w:pPr>
      <w:r>
        <w:rPr>
          <w:rFonts w:hint="eastAsia" w:ascii="宋体" w:hAnsi="宋体" w:cs="宋体"/>
          <w:szCs w:val="21"/>
        </w:rPr>
        <w:t xml:space="preserve">消防控制室值守服务，最高限价：人民币</w:t>
      </w:r>
      <w:r>
        <w:rPr>
          <w:rFonts w:hint="eastAsia" w:ascii="宋体" w:hAnsi="宋体" w:cs="宋体"/>
          <w:szCs w:val="21"/>
        </w:rPr>
        <w:t xml:space="preserve">壹佰零伍</w:t>
      </w:r>
      <w:r>
        <w:rPr>
          <w:rFonts w:hint="eastAsia" w:ascii="宋体" w:hAnsi="宋体" w:cs="宋体"/>
          <w:szCs w:val="21"/>
        </w:rPr>
        <w:t xml:space="preserve">万元整（¥1050000.00元）。</w:t>
      </w: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采购需求：</w:t>
      </w:r>
      <w:r>
        <w:rPr>
          <w:rFonts w:hint="eastAsia" w:ascii="宋体" w:hAnsi="宋体" w:cs="宋体"/>
          <w:szCs w:val="21"/>
        </w:rPr>
        <w:t xml:space="preserve">苏州建设交通高等职业技术</w:t>
      </w:r>
      <w:r>
        <w:rPr>
          <w:rFonts w:hint="eastAsia" w:ascii="宋体" w:hAnsi="宋体" w:cs="宋体"/>
          <w:szCs w:val="21"/>
          <w:lang w:val="zh-CN"/>
        </w:rPr>
        <w:t xml:space="preserve">学校安全岗位设定</w:t>
      </w:r>
      <w:r>
        <w:rPr>
          <w:rFonts w:hint="eastAsia" w:ascii="宋体" w:hAnsi="宋体" w:cs="宋体"/>
          <w:szCs w:val="21"/>
          <w:lang w:val="zh-CN"/>
        </w:rPr>
        <w:t xml:space="preserve">消控及</w:t>
      </w:r>
      <w:r>
        <w:rPr>
          <w:rFonts w:hint="eastAsia" w:ascii="宋体" w:hAnsi="宋体" w:cs="宋体"/>
          <w:szCs w:val="21"/>
          <w:lang w:val="zh-CN"/>
        </w:rPr>
        <w:t xml:space="preserve">保安员</w:t>
      </w:r>
      <w:r>
        <w:rPr>
          <w:rFonts w:hint="eastAsia" w:ascii="宋体" w:hAnsi="宋体" w:cs="宋体"/>
          <w:szCs w:val="21"/>
        </w:rPr>
        <w:t xml:space="preserve">50</w:t>
      </w:r>
      <w:r>
        <w:rPr>
          <w:rFonts w:hint="eastAsia" w:ascii="宋体" w:hAnsi="宋体" w:cs="宋体"/>
          <w:szCs w:val="21"/>
          <w:lang w:val="zh-CN"/>
        </w:rPr>
        <w:t xml:space="preserve">人（国际教育园校区</w:t>
      </w:r>
      <w:r>
        <w:rPr>
          <w:rFonts w:hint="eastAsia" w:ascii="宋体" w:hAnsi="宋体" w:cs="宋体"/>
          <w:szCs w:val="21"/>
        </w:rPr>
        <w:t xml:space="preserve">29</w:t>
      </w:r>
      <w:r>
        <w:rPr>
          <w:rFonts w:hint="eastAsia" w:ascii="宋体" w:hAnsi="宋体" w:cs="宋体"/>
          <w:szCs w:val="21"/>
          <w:lang w:val="zh-CN"/>
        </w:rPr>
        <w:t xml:space="preserve">人，尹山湖校区</w:t>
      </w:r>
      <w:r>
        <w:rPr>
          <w:rFonts w:hint="eastAsia" w:ascii="宋体" w:hAnsi="宋体" w:cs="宋体"/>
          <w:szCs w:val="21"/>
        </w:rPr>
        <w:t xml:space="preserve">19</w:t>
      </w:r>
      <w:r>
        <w:rPr>
          <w:rFonts w:hint="eastAsia" w:ascii="宋体" w:hAnsi="宋体" w:cs="宋体"/>
          <w:szCs w:val="21"/>
          <w:lang w:val="zh-CN"/>
        </w:rPr>
        <w:t xml:space="preserve">人，</w:t>
      </w:r>
      <w:r>
        <w:rPr>
          <w:rFonts w:hint="eastAsia" w:ascii="宋体" w:hAnsi="宋体" w:cs="宋体"/>
          <w:szCs w:val="21"/>
        </w:rPr>
        <w:t xml:space="preserve">东环路2人</w:t>
      </w:r>
      <w:r>
        <w:rPr>
          <w:rFonts w:hint="eastAsia" w:ascii="宋体" w:hAnsi="宋体" w:cs="宋体"/>
          <w:szCs w:val="21"/>
          <w:lang w:val="zh-CN"/>
        </w:rPr>
        <w:t xml:space="preserve">）。</w:t>
      </w:r>
      <w:r/>
    </w:p>
    <w:p>
      <w:pPr>
        <w:ind w:firstLine="420"/>
        <w:jc w:val="left"/>
        <w:spacing w:line="360" w:lineRule="auto"/>
        <w:rPr>
          <w:rFonts w:hint="eastAsia" w:ascii="宋体" w:hAnsi="宋体" w:cs="宋体"/>
          <w:szCs w:val="21"/>
          <w:lang w:val="zh-CN"/>
        </w:rPr>
      </w:pPr>
      <w:r/>
      <w:bookmarkStart w:id="8" w:name="_Toc28359080"/>
      <w:r/>
      <w:bookmarkStart w:id="9" w:name="_Toc35393791"/>
      <w:r/>
      <w:bookmarkStart w:id="10" w:name="_Toc35393622"/>
      <w:r/>
      <w:bookmarkStart w:id="11" w:name="_Toc28359003"/>
      <w:r>
        <w:rPr>
          <w:rFonts w:hint="eastAsia" w:ascii="宋体" w:hAnsi="宋体" w:cs="宋体"/>
          <w:szCs w:val="21"/>
          <w:lang w:val="zh-CN"/>
        </w:rPr>
        <w:t xml:space="preserve">合同</w:t>
      </w:r>
      <w:r>
        <w:rPr>
          <w:rFonts w:hint="eastAsia" w:ascii="宋体" w:hAnsi="宋体" w:cs="宋体"/>
          <w:szCs w:val="21"/>
        </w:rPr>
        <w:t xml:space="preserve">履约期限</w:t>
      </w:r>
      <w:r>
        <w:rPr>
          <w:rFonts w:hint="eastAsia" w:ascii="宋体" w:hAnsi="宋体" w:cs="宋体"/>
          <w:szCs w:val="21"/>
          <w:lang w:val="zh-CN"/>
        </w:rPr>
        <w:t xml:space="preserve">（服务期限）：</w:t>
      </w:r>
      <w:r>
        <w:rPr>
          <w:rFonts w:hint="eastAsia" w:ascii="宋体" w:hAnsi="宋体"/>
          <w:szCs w:val="21"/>
        </w:rPr>
        <w:t xml:space="preserve">安保</w:t>
      </w:r>
      <w:r>
        <w:rPr>
          <w:rFonts w:hint="eastAsia" w:ascii="宋体" w:hAnsi="宋体" w:cs="宋体"/>
          <w:szCs w:val="21"/>
        </w:rPr>
        <w:t xml:space="preserve">服务：2025年7月1日至2026年6月30日</w:t>
      </w:r>
      <w:r>
        <w:rPr>
          <w:rFonts w:hint="eastAsia" w:ascii="宋体" w:hAnsi="宋体" w:cs="宋体"/>
          <w:szCs w:val="21"/>
          <w:lang w:val="zh-CN"/>
        </w:rPr>
        <w:t xml:space="preserve">；</w:t>
      </w:r>
      <w:r>
        <w:rPr>
          <w:rFonts w:hint="eastAsia" w:ascii="宋体" w:hAnsi="宋体" w:cs="宋体"/>
          <w:szCs w:val="21"/>
        </w:rPr>
        <w:t xml:space="preserve">消防控制室值守服务：2025年6月1日至2026年6月30日。</w:t>
      </w:r>
      <w:r/>
    </w:p>
    <w:p>
      <w:pPr>
        <w:ind w:firstLine="420"/>
        <w:spacing w:line="360" w:lineRule="auto"/>
        <w:rPr>
          <w:rFonts w:hint="eastAsia" w:asciiTheme="minorEastAsia" w:hAnsiTheme="minorEastAsia" w:eastAsiaTheme="minorEastAsia" w:cstheme="minorEastAsia"/>
          <w:szCs w:val="21"/>
        </w:rPr>
      </w:pPr>
      <w:r>
        <w:rPr>
          <w:rFonts w:hint="eastAsia" w:ascii="宋体" w:hAnsi="宋体" w:cs="宋体"/>
          <w:szCs w:val="21"/>
        </w:rPr>
        <w:t xml:space="preserve">本项目不接受联合体投标；</w:t>
      </w:r>
      <w:r/>
    </w:p>
    <w:p>
      <w:pPr>
        <w:ind w:firstLine="422"/>
        <w:spacing w:line="360" w:lineRule="auto"/>
        <w:rPr>
          <w:rFonts w:hint="eastAsia"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bookmarkStart w:id="12" w:name="_Toc28359004"/>
      <w:r/>
      <w:bookmarkStart w:id="13" w:name="_Toc28359081"/>
      <w:r>
        <w:rPr>
          <w:rFonts w:hint="eastAsia" w:ascii="宋体" w:hAnsi="宋体" w:cs="宋体"/>
          <w:szCs w:val="21"/>
        </w:rPr>
        <w:t xml:space="preserve">2.落实政府采购政策需满足的资格要求：根据《政府采购促进中小企业发展管理办法》的相关规定，本项目专门面向中小企业采购，所属行业为租赁和商务服务业。</w:t>
      </w:r>
      <w:r>
        <w:rPr>
          <w:rFonts w:hint="eastAsia" w:ascii="宋体" w:hAnsi="宋体" w:cs="宋体"/>
          <w:szCs w:val="21"/>
        </w:rPr>
        <w:t xml:space="preserve">供应商应为中小</w:t>
      </w:r>
      <w:r>
        <w:rPr>
          <w:rFonts w:hint="eastAsia" w:ascii="宋体" w:hAnsi="宋体" w:cs="宋体"/>
          <w:szCs w:val="21"/>
        </w:rPr>
        <w:t xml:space="preserve">微企业</w:t>
      </w:r>
      <w:r>
        <w:rPr>
          <w:rFonts w:hint="eastAsia" w:ascii="宋体" w:hAnsi="宋体" w:cs="宋体"/>
          <w:szCs w:val="21"/>
        </w:rPr>
        <w:t xml:space="preserve">或监狱企业或残疾人福利性单位。</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bookmarkStart w:id="14" w:name="_Toc35393792"/>
      <w:r/>
      <w:bookmarkStart w:id="15" w:name="_Toc35393623"/>
      <w:r/>
      <w:r/>
    </w:p>
    <w:p>
      <w:pPr>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w:t>
      </w:r>
      <w:r>
        <w:rPr>
          <w:rFonts w:hint="eastAsia" w:ascii="宋体" w:hAnsi="宋体" w:cs="宋体"/>
          <w:szCs w:val="21"/>
        </w:rPr>
        <w:t xml:space="preserve">府采购活动。</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szCs w:val="21"/>
          <w:lang w:val="zh-CN"/>
        </w:rPr>
        <w:t xml:space="preserve">本项目不接受联合体投标</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（4）其他特定资格要求：</w:t>
      </w:r>
      <w:r>
        <w:rPr>
          <w:rFonts w:hint="eastAsia" w:ascii="宋体" w:hAnsi="宋体" w:cs="宋体"/>
          <w:szCs w:val="21"/>
        </w:rPr>
        <w:t xml:space="preserve">具有公安部门认可的保安服务许可证</w:t>
      </w:r>
      <w:r>
        <w:rPr>
          <w:rFonts w:hint="eastAsia" w:ascii="宋体" w:hAnsi="宋体" w:cs="宋体"/>
          <w:szCs w:val="21"/>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hint="eastAsia" w:ascii="宋体" w:hAnsi="宋体" w:cs="宋体"/>
          <w:szCs w:val="21"/>
          <w:shd w:val="clear" w:color="auto" w:fill="ffffff"/>
        </w:rPr>
      </w:pPr>
      <w:r/>
      <w:bookmarkStart w:id="16" w:name="_Toc28359082"/>
      <w:r/>
      <w:bookmarkStart w:id="17" w:name="_Toc28359005"/>
      <w:r/>
      <w:bookmarkStart w:id="18" w:name="_Toc35393793"/>
      <w:r/>
      <w:bookmarkStart w:id="19" w:name="_Toc35393624"/>
      <w:r>
        <w:rPr>
          <w:rFonts w:hint="eastAsia" w:ascii="宋体" w:hAnsi="宋体" w:cs="宋体"/>
          <w:szCs w:val="21"/>
          <w:shd w:val="clear" w:color="auto" w:fill="ffffff"/>
        </w:rPr>
        <w:t xml:space="preserve">1.时间：</w:t>
      </w:r>
      <w:r>
        <w:rPr>
          <w:rFonts w:hint="eastAsia" w:ascii="宋体" w:hAnsi="宋体" w:cs="宋体"/>
        </w:rPr>
        <w:t xml:space="preserve">自招标文件公告发布之日起5个工作日。</w:t>
      </w:r>
      <w:r/>
    </w:p>
    <w:p>
      <w:pPr>
        <w:ind w:firstLine="420"/>
        <w:spacing w:line="360" w:lineRule="auto"/>
        <w:rPr>
          <w:rFonts w:hint="eastAsia" w:ascii="宋体" w:hAnsi="宋体" w:cs="宋体"/>
          <w:shd w:val="clear" w:color="auto" w:fill="ffffff"/>
        </w:rPr>
      </w:pPr>
      <w:r>
        <w:rPr>
          <w:rFonts w:hint="eastAsia" w:ascii="宋体" w:hAnsi="宋体" w:cs="宋体"/>
          <w:szCs w:val="21"/>
          <w:shd w:val="clear" w:color="auto" w:fill="ffffff"/>
        </w:rPr>
        <w:t xml:space="preserve">2.地点：</w:t>
      </w:r>
      <w:r>
        <w:rPr>
          <w:rFonts w:ascii="宋体" w:hAnsi="宋体" w:cs="宋体"/>
        </w:rPr>
        <w:t xml:space="preserve">“苏</w:t>
      </w:r>
      <w:r>
        <w:rPr>
          <w:rFonts w:ascii="宋体" w:hAnsi="宋体" w:cs="宋体"/>
        </w:rPr>
        <w:t xml:space="preserve">采云</w:t>
      </w:r>
      <w:r>
        <w:rPr>
          <w:rFonts w:ascii="宋体" w:hAnsi="宋体" w:cs="宋体"/>
        </w:rPr>
        <w:t xml:space="preserve">”系统(网址:http://jszfcg.jsczt.cn/)。响应文件网上递交，不需要现场参加采购活动。</w:t>
      </w:r>
      <w:r/>
    </w:p>
    <w:p>
      <w:pPr>
        <w:ind w:left="420"/>
        <w:spacing w:after="120"/>
        <w:pBdr>
          <w:top w:val="none" w:color="000000" w:sz="0" w:space="0"/>
          <w:left w:val="none" w:color="000000" w:sz="0" w:space="0"/>
          <w:bottom w:val="none" w:color="000000" w:sz="0" w:space="0"/>
          <w:right w:val="none" w:color="000000" w:sz="0" w:space="0"/>
        </w:pBdr>
      </w:pPr>
      <w:r>
        <w:rPr>
          <w:rFonts w:ascii="宋体" w:hAnsi="宋体" w:cs="宋体"/>
        </w:rPr>
        <w:t xml:space="preserve">方式：电子招投标形式 </w:t>
      </w:r>
      <w:r/>
    </w:p>
    <w:p>
      <w:pPr>
        <w:ind w:firstLine="420"/>
        <w:spacing w:line="360" w:lineRule="auto"/>
        <w:rPr>
          <w:rFonts w:hint="eastAsia" w:ascii="宋体" w:hAnsi="宋体" w:cs="宋体"/>
        </w:rPr>
      </w:pPr>
      <w:r>
        <w:rPr>
          <w:rFonts w:ascii="宋体" w:hAnsi="宋体" w:cs="宋体"/>
        </w:rPr>
        <w:t xml:space="preserve">售价：0.00元</w:t>
      </w:r>
      <w:r/>
    </w:p>
    <w:p>
      <w:pPr>
        <w:ind w:firstLine="422"/>
        <w:spacing w:line="360" w:lineRule="auto"/>
        <w:rPr>
          <w:rFonts w:hint="eastAsia"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709"/>
        <w:spacing w:line="360" w:lineRule="auto"/>
        <w:rPr>
          <w:rFonts w:hint="eastAsia" w:ascii="宋体" w:hAnsi="宋体" w:eastAsia="宋体" w:cs="宋体"/>
          <w:sz w:val="21"/>
          <w:szCs w:val="21"/>
        </w:rPr>
      </w:pPr>
      <w:r/>
      <w:bookmarkStart w:id="20" w:name="_Toc28359084"/>
      <w:r/>
      <w:bookmarkStart w:id="21" w:name="_Toc35393625"/>
      <w:r/>
      <w:bookmarkStart w:id="22" w:name="_Toc28359007"/>
      <w:r/>
      <w:bookmarkStart w:id="23" w:name="_Toc35393794"/>
      <w:r>
        <w:rPr>
          <w:rFonts w:hint="eastAsia" w:ascii="宋体" w:hAnsi="宋体" w:eastAsia="宋体" w:cs="宋体"/>
          <w:sz w:val="21"/>
          <w:szCs w:val="21"/>
        </w:rPr>
        <w:t xml:space="preserve">1.提交投标文件截止时间：2025年05月</w:t>
      </w:r>
      <w:r>
        <w:rPr>
          <w:rFonts w:hint="eastAsia" w:ascii="宋体" w:hAnsi="宋体" w:eastAsia="宋体" w:cs="宋体"/>
          <w:sz w:val="21"/>
          <w:szCs w:val="21"/>
        </w:rPr>
        <w:t xml:space="preserve">2</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09</w:t>
      </w:r>
      <w:r>
        <w:rPr>
          <w:rFonts w:hint="eastAsia" w:ascii="宋体" w:hAnsi="宋体" w:eastAsia="宋体" w:cs="宋体"/>
          <w:sz w:val="21"/>
          <w:szCs w:val="21"/>
        </w:rPr>
        <w:t xml:space="preserve">：30（北京时间）； </w:t>
      </w:r>
      <w:r/>
    </w:p>
    <w:p>
      <w:pPr>
        <w:pStyle w:val="709"/>
        <w:spacing w:line="360" w:lineRule="auto"/>
        <w:rPr>
          <w:rFonts w:hint="eastAsia" w:ascii="宋体" w:hAnsi="宋体" w:eastAsia="宋体" w:cs="宋体"/>
          <w:sz w:val="21"/>
          <w:szCs w:val="21"/>
        </w:rPr>
      </w:pPr>
      <w:r>
        <w:rPr>
          <w:rFonts w:hint="eastAsia" w:ascii="宋体" w:hAnsi="宋体" w:eastAsia="宋体" w:cs="宋体"/>
          <w:sz w:val="21"/>
          <w:szCs w:val="21"/>
        </w:rPr>
        <w:t xml:space="preserve">2.开标时间：2025年05月</w:t>
      </w:r>
      <w:r>
        <w:rPr>
          <w:rFonts w:hint="eastAsia" w:ascii="宋体" w:hAnsi="宋体" w:eastAsia="宋体" w:cs="宋体"/>
          <w:sz w:val="21"/>
          <w:szCs w:val="21"/>
        </w:rPr>
        <w:t xml:space="preserve">2</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09</w:t>
      </w:r>
      <w:r>
        <w:rPr>
          <w:rFonts w:hint="eastAsia" w:ascii="宋体" w:hAnsi="宋体" w:eastAsia="宋体" w:cs="宋体"/>
          <w:sz w:val="21"/>
          <w:szCs w:val="21"/>
        </w:rPr>
        <w:t xml:space="preserve">：30（北京时间）；</w:t>
      </w:r>
      <w:r/>
    </w:p>
    <w:p>
      <w:pPr>
        <w:pStyle w:val="709"/>
        <w:spacing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”系统（网址：http://jszfcg.jsczt.cn/）</w:t>
      </w:r>
      <w:r/>
    </w:p>
    <w:p>
      <w:pPr>
        <w:ind w:firstLine="422"/>
        <w:spacing w:line="360" w:lineRule="auto"/>
        <w:rPr>
          <w:rFonts w:hint="eastAsia"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hint="eastAsia" w:ascii="宋体" w:hAnsi="宋体" w:cs="宋体"/>
          <w:b/>
        </w:rPr>
      </w:pPr>
      <w:r/>
      <w:bookmarkStart w:id="24" w:name="_Toc35393795"/>
      <w:r/>
      <w:bookmarkStart w:id="25" w:name="_Toc35393626"/>
      <w:r>
        <w:rPr>
          <w:rFonts w:hint="eastAsia" w:ascii="宋体" w:hAnsi="宋体" w:cs="宋体"/>
          <w:b/>
          <w:szCs w:val="21"/>
        </w:rPr>
        <w:t xml:space="preserve">其他补充事宜</w:t>
      </w:r>
      <w:bookmarkEnd w:id="24"/>
      <w:r/>
      <w:bookmarkEnd w:id="25"/>
      <w:r/>
      <w:r/>
    </w:p>
    <w:p>
      <w:pPr>
        <w:ind w:firstLine="420"/>
        <w:spacing w:line="360" w:lineRule="auto"/>
        <w:rPr>
          <w:rFonts w:hint="eastAsia"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hint="eastAsia" w:ascii="宋体" w:hAnsi="宋体" w:cs="宋体"/>
        </w:rPr>
      </w:pPr>
      <w:r>
        <w:rPr>
          <w:rFonts w:hint="eastAsia" w:ascii="宋体" w:hAnsi="宋体" w:cs="宋体"/>
          <w:szCs w:val="21"/>
        </w:rPr>
        <w:t xml:space="preserve">2.苏州市政府采购管理监督电话：0512-68616651。</w:t>
      </w:r>
      <w:r/>
    </w:p>
    <w:p>
      <w:pPr>
        <w:pStyle w:val="709"/>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3.本项目采用电子招投标形式，请供应商按照《苏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系统供应商操作手册》进行制作、上传电子投标文件。电子投标文件制作完成后请于投标文件递交截止时间前成功上传至“苏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”系统，否则视为放弃参加该采购项目。供应商应充分考虑到网络环境、网络带宽等风险因素，如因供应商自身原因造成的电子投标文件上传不成功由供应商自行承担全部责任。</w:t>
      </w:r>
      <w:r/>
    </w:p>
    <w:p>
      <w:pPr>
        <w:pStyle w:val="709"/>
        <w:spacing w:line="360" w:lineRule="auto"/>
        <w:rPr>
          <w:rFonts w:hint="eastAsia" w:ascii="宋体" w:hAnsi="宋体" w:eastAsia="宋体" w:cs="宋体"/>
          <w:sz w:val="21"/>
          <w:szCs w:val="21"/>
        </w:rPr>
      </w:pPr>
      <w:r>
        <w:rPr>
          <w:rFonts w:hint="eastAsia" w:ascii="宋体" w:hAnsi="宋体" w:eastAsia="宋体" w:cs="宋体"/>
          <w:sz w:val="21"/>
          <w:szCs w:val="21"/>
        </w:rPr>
        <w:t xml:space="preserve">4.线上参加开标（开启）会方式：供应商登录“苏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09"/>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5.方式：</w:t>
      </w:r>
      <w:r/>
    </w:p>
    <w:p>
      <w:pPr>
        <w:pStyle w:val="709"/>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hint="eastAsia"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w:t>
      </w:r>
      <w:r>
        <w:rPr>
          <w:rFonts w:hint="eastAsia" w:ascii="宋体" w:hAnsi="宋体" w:cs="宋体"/>
          <w:szCs w:val="21"/>
        </w:rPr>
        <w:t xml:space="preserve">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w:t>
      </w:r>
      <w:r>
        <w:rPr>
          <w:rFonts w:hint="eastAsia" w:ascii="宋体" w:hAnsi="宋体" w:cs="宋体"/>
          <w:b/>
          <w:szCs w:val="21"/>
        </w:rPr>
        <w:t xml:space="preserve">苏州现场办理地址：苏州市姑苏区平</w:t>
      </w:r>
      <w:r>
        <w:rPr>
          <w:rFonts w:hint="eastAsia" w:ascii="宋体" w:hAnsi="宋体" w:cs="宋体"/>
          <w:b/>
          <w:szCs w:val="21"/>
        </w:rPr>
        <w:t xml:space="preserve">泷</w:t>
      </w:r>
      <w:r>
        <w:rPr>
          <w:rFonts w:hint="eastAsia" w:ascii="宋体" w:hAnsi="宋体" w:cs="宋体"/>
          <w:b/>
          <w:szCs w:val="21"/>
        </w:rPr>
        <w:t xml:space="preserve">路251号政务服务中心4楼公共交易中心窗口，咨询电话：0512-69820834</w:t>
      </w:r>
      <w:r>
        <w:rPr>
          <w:rFonts w:hint="eastAsia" w:ascii="宋体" w:hAnsi="宋体" w:cs="宋体"/>
          <w:szCs w:val="21"/>
          <w:shd w:val="clear" w:color="auto" w:fill="ffffff"/>
        </w:rPr>
        <w:t xml:space="preserve">。</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w:t>
      </w:r>
      <w:r>
        <w:rPr>
          <w:rFonts w:hint="eastAsia"/>
          <w:szCs w:val="21"/>
        </w:rPr>
        <w:t xml:space="preserve">登录</w:t>
      </w: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w:t>
      </w:r>
      <w:r>
        <w:rPr>
          <w:rFonts w:hint="eastAsia" w:ascii="宋体" w:hAnsi="宋体" w:cs="宋体"/>
          <w:b/>
          <w:bCs/>
          <w:szCs w:val="21"/>
        </w:rPr>
        <w:t xml:space="preserve">采云</w:t>
      </w:r>
      <w:r>
        <w:rPr>
          <w:rFonts w:hint="eastAsia" w:ascii="宋体" w:hAnsi="宋体" w:cs="宋体"/>
          <w:b/>
          <w:bCs/>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注册咨询：18261002950；</w:t>
      </w:r>
      <w:r/>
    </w:p>
    <w:p>
      <w:pPr>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p>
    <w:p>
      <w:pPr>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2"/>
        <w:spacing w:line="360" w:lineRule="auto"/>
        <w:rPr>
          <w:rFonts w:hint="eastAsia" w:ascii="宋体" w:hAnsi="宋体" w:cs="宋体"/>
          <w:b/>
          <w:szCs w:val="21"/>
        </w:rPr>
      </w:pPr>
      <w:r/>
      <w:bookmarkStart w:id="26" w:name="_Toc35393796"/>
      <w:r/>
      <w:bookmarkStart w:id="27" w:name="_Toc35393627"/>
      <w:r/>
      <w:bookmarkStart w:id="28" w:name="_Toc28359085"/>
      <w:r/>
      <w:bookmarkStart w:id="29" w:name="_Toc28359008"/>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hint="eastAsia" w:ascii="宋体" w:hAnsi="宋体" w:cs="宋体"/>
          <w:szCs w:val="21"/>
        </w:rPr>
      </w:pPr>
      <w:r/>
      <w:bookmarkStart w:id="30" w:name="_Toc35393617"/>
      <w:r/>
      <w:bookmarkStart w:id="31" w:name="_Toc28358998"/>
      <w:r/>
      <w:bookmarkStart w:id="32" w:name="_Toc28359075"/>
      <w:r/>
      <w:bookmarkStart w:id="33" w:name="_Toc35393786"/>
      <w:r>
        <w:rPr>
          <w:rFonts w:hint="eastAsia" w:ascii="宋体" w:hAnsi="宋体" w:cs="宋体"/>
          <w:szCs w:val="21"/>
        </w:rPr>
        <w:t xml:space="preserve">1.采购单位信息</w:t>
      </w:r>
      <w:bookmarkEnd w:id="30"/>
      <w:r/>
      <w:bookmarkEnd w:id="31"/>
      <w:r/>
      <w:bookmarkEnd w:id="32"/>
      <w:r/>
      <w:bookmarkEnd w:id="33"/>
      <w:r/>
      <w:r/>
    </w:p>
    <w:p>
      <w:pPr>
        <w:ind w:firstLine="420"/>
        <w:jc w:val="left"/>
        <w:spacing w:line="360" w:lineRule="auto"/>
        <w:widowControl/>
        <w:rPr>
          <w:rFonts w:hint="eastAsia" w:ascii="宋体" w:hAnsi="宋体" w:cs="宋体"/>
          <w:szCs w:val="21"/>
          <w:shd w:val="clear" w:color="auto" w:fill="ffffff"/>
        </w:rPr>
      </w:pPr>
      <w:r/>
      <w:bookmarkStart w:id="34" w:name="_Toc28359000"/>
      <w:r/>
      <w:bookmarkStart w:id="35" w:name="_Toc28359077"/>
      <w:r/>
      <w:bookmarkStart w:id="36" w:name="_Toc35393788"/>
      <w:r/>
      <w:bookmarkStart w:id="37" w:name="_Toc35393619"/>
      <w:r>
        <w:rPr>
          <w:rFonts w:hint="eastAsia" w:ascii="宋体" w:hAnsi="宋体" w:cs="宋体"/>
          <w:szCs w:val="21"/>
          <w:shd w:val="clear" w:color="auto" w:fill="ffffff"/>
        </w:rPr>
        <w:t xml:space="preserve">名 称：苏州建设交通高等职业技术学校</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地 址：苏州</w:t>
      </w:r>
      <w:r>
        <w:rPr>
          <w:rFonts w:hint="eastAsia" w:ascii="宋体" w:hAnsi="宋体" w:cs="宋体"/>
          <w:szCs w:val="21"/>
          <w:shd w:val="clear" w:color="auto" w:fill="ffffff"/>
        </w:rPr>
        <w:t xml:space="preserve">市吴中大道</w:t>
      </w:r>
      <w:r>
        <w:rPr>
          <w:rFonts w:hint="eastAsia" w:ascii="宋体" w:hAnsi="宋体" w:cs="宋体"/>
          <w:szCs w:val="21"/>
          <w:shd w:val="clear" w:color="auto" w:fill="ffffff"/>
        </w:rPr>
        <w:t xml:space="preserve">国际教育园</w:t>
      </w:r>
      <w:r>
        <w:rPr>
          <w:rFonts w:hint="eastAsia" w:ascii="宋体" w:hAnsi="宋体" w:cs="宋体"/>
          <w:szCs w:val="21"/>
          <w:shd w:val="clear" w:color="auto" w:fill="ffffff"/>
        </w:rPr>
        <w:t xml:space="preserve">南区</w:t>
      </w:r>
      <w:r>
        <w:rPr>
          <w:rFonts w:hint="eastAsia" w:ascii="宋体" w:hAnsi="宋体" w:cs="宋体"/>
          <w:szCs w:val="21"/>
          <w:shd w:val="clear" w:color="auto" w:fill="ffffff"/>
        </w:rPr>
        <w:t xml:space="preserve">致能大道</w:t>
      </w:r>
      <w:r>
        <w:rPr>
          <w:rFonts w:hint="eastAsia" w:ascii="宋体" w:hAnsi="宋体" w:cs="宋体"/>
          <w:szCs w:val="21"/>
          <w:shd w:val="clear" w:color="auto" w:fill="ffffff"/>
        </w:rPr>
        <w:t xml:space="preserve">108号</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联系人：陈老师</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联系电话：0512-66503370</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2.代理机构联系方式</w:t>
      </w:r>
      <w:bookmarkEnd w:id="34"/>
      <w:r/>
      <w:bookmarkEnd w:id="35"/>
      <w:r/>
      <w:bookmarkEnd w:id="36"/>
      <w:r/>
      <w:bookmarkEnd w:id="37"/>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名  称</w:t>
      </w:r>
      <w:bookmarkStart w:id="38" w:name="XTDLJG_2"/>
      <w:r>
        <w:rPr>
          <w:rFonts w:hint="eastAsia" w:ascii="宋体" w:hAnsi="宋体" w:cs="宋体"/>
          <w:szCs w:val="21"/>
        </w:rPr>
        <w:t xml:space="preserve">：</w:t>
      </w:r>
      <w:bookmarkEnd w:id="38"/>
      <w:r>
        <w:rPr>
          <w:rFonts w:hint="eastAsia" w:ascii="宋体" w:hAnsi="宋体" w:cs="宋体"/>
          <w:szCs w:val="21"/>
        </w:rPr>
        <w:t xml:space="preserve">中正建设工程管理（苏州）有限公司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址：苏州市高新区滨河路711号北5楼</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联系人：岳杰、周琛煦</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话：0512-68656936</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项目联系人：岳杰、周琛煦</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话：0512-68656936</w:t>
      </w:r>
      <w:bookmarkEnd w:id="2"/>
      <w:r/>
      <w:r/>
    </w:p>
    <w:p>
      <w:pPr>
        <w:pStyle w:val="728"/>
        <w:jc w:val="center"/>
        <w:pageBreakBefore/>
        <w:spacing w:line="360" w:lineRule="auto"/>
        <w:tabs>
          <w:tab w:val="right" w:pos="8302" w:leader="dot"/>
        </w:tabs>
        <w:rPr>
          <w:rStyle w:val="741"/>
          <w:rFonts w:hint="eastAsia" w:ascii="宋体" w:hAnsi="宋体" w:cs="宋体"/>
          <w:sz w:val="32"/>
          <w:szCs w:val="32"/>
        </w:rPr>
      </w:pPr>
      <w:r>
        <w:rPr>
          <w:rStyle w:val="741"/>
          <w:rFonts w:hint="eastAsia" w:ascii="宋体" w:hAnsi="宋体" w:cs="宋体"/>
          <w:sz w:val="32"/>
          <w:szCs w:val="32"/>
        </w:rPr>
        <w:t xml:space="preserve">第二章  投标人须知</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1.1本招标文件仅适用于中正建设工程管理（苏州）有限公司组织的招标活动。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1.3本招标文件的解释权属于中正建设工程管理（苏州）有限公司。</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hint="eastAsia"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hint="eastAsia"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rPr>
        <w:t xml:space="preserve">25年学校安保</w:t>
      </w:r>
      <w:r>
        <w:rPr>
          <w:rFonts w:hint="eastAsia" w:ascii="宋体" w:hAnsi="宋体" w:cs="宋体"/>
        </w:rPr>
        <w:t xml:space="preserve">及消控室</w:t>
      </w:r>
      <w:r>
        <w:rPr>
          <w:rFonts w:hint="eastAsia" w:ascii="宋体" w:hAnsi="宋体" w:cs="宋体"/>
        </w:rPr>
        <w:t xml:space="preserve">值守服务</w:t>
      </w:r>
      <w:r>
        <w:rPr>
          <w:rFonts w:hint="eastAsia" w:ascii="宋体" w:hAnsi="宋体" w:cs="宋体"/>
        </w:rPr>
        <w:t xml:space="preserve">服务</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w:t>
      </w:r>
      <w:r>
        <w:rPr>
          <w:rFonts w:hint="eastAsia" w:ascii="宋体" w:hAnsi="宋体" w:eastAsia="宋体" w:cs="宋体"/>
          <w:sz w:val="21"/>
        </w:rPr>
        <w:t xml:space="preserve">苏财购〔2008〕</w:t>
      </w:r>
      <w:r>
        <w:rPr>
          <w:rFonts w:hint="eastAsia" w:ascii="宋体" w:hAnsi="宋体" w:eastAsia="宋体" w:cs="宋体"/>
          <w:sz w:val="21"/>
        </w:rPr>
        <w:t xml:space="preserve">14号江苏省财政厅转发财政部办公厅关于政府采购进口产品管理有关问题的通知的规定。（本项目不涉及）</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hint="eastAsia"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hint="eastAsia"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hint="eastAsia" w:ascii="宋体" w:hAnsi="宋体" w:cs="宋体"/>
          <w:lang w:val="zh-CN"/>
        </w:rPr>
      </w:pPr>
      <w:r>
        <w:rPr>
          <w:rFonts w:hint="eastAsia" w:ascii="宋体" w:hAnsi="宋体" w:cs="宋体"/>
          <w:lang w:val="zh-CN"/>
        </w:rPr>
        <w:t xml:space="preserve">2.7</w:t>
      </w:r>
      <w:r>
        <w:rPr>
          <w:rFonts w:hint="eastAsia" w:ascii="宋体" w:hAnsi="宋体" w:cs="宋体"/>
        </w:rPr>
        <w:t xml:space="preserve">合格投标单位其他资格条件见第一章投标邀请函；</w:t>
      </w:r>
      <w:r/>
    </w:p>
    <w:p>
      <w:pPr>
        <w:spacing w:line="360" w:lineRule="auto"/>
        <w:rPr>
          <w:rFonts w:hint="eastAsia" w:ascii="宋体" w:hAnsi="宋体" w:cs="宋体"/>
          <w:lang w:val="zh-CN"/>
        </w:rPr>
      </w:pPr>
      <w:r>
        <w:rPr>
          <w:rFonts w:hint="eastAsia" w:ascii="宋体" w:hAnsi="宋体" w:cs="宋体"/>
          <w:b/>
          <w:bCs/>
          <w:lang w:val="zh-CN"/>
        </w:rPr>
        <w:t xml:space="preserve">3. 投标人代表</w:t>
      </w:r>
      <w:r>
        <w:rPr>
          <w:rFonts w:hint="eastAsia" w:ascii="宋体" w:hAnsi="宋体" w:cs="宋体"/>
          <w:lang w:val="zh-CN"/>
        </w:rPr>
        <w:t xml:space="preserve">：指全权代表投标单位参加投标活动并签署投标文件的人。如果投标单位代表不是法定代表人，须持有《法定代表人授权委托书》（详见统一格式）。</w:t>
      </w:r>
      <w:r/>
    </w:p>
    <w:p>
      <w:pPr>
        <w:spacing w:line="360" w:lineRule="auto"/>
        <w:rPr>
          <w:rFonts w:hint="eastAsia" w:ascii="宋体" w:hAnsi="宋体" w:cs="宋体"/>
          <w:b/>
          <w:bCs/>
          <w:lang w:val="zh-CN"/>
        </w:rPr>
      </w:pPr>
      <w:r>
        <w:rPr>
          <w:rFonts w:hint="eastAsia" w:ascii="宋体" w:hAnsi="宋体" w:cs="宋体"/>
          <w:b/>
          <w:bCs/>
          <w:lang w:val="zh-CN"/>
        </w:rPr>
        <w:t xml:space="preserve">4. 投标费用 </w:t>
      </w:r>
      <w:r/>
    </w:p>
    <w:p>
      <w:pPr>
        <w:ind w:firstLine="420"/>
        <w:spacing w:line="360" w:lineRule="auto"/>
        <w:rPr>
          <w:rFonts w:hint="eastAsia" w:ascii="宋体" w:hAnsi="宋体" w:cs="宋体"/>
          <w:lang w:val="zh-CN"/>
        </w:rPr>
      </w:pPr>
      <w:r>
        <w:rPr>
          <w:rFonts w:hint="eastAsia" w:ascii="宋体" w:hAnsi="宋体" w:cs="宋体"/>
          <w:lang w:val="zh-CN"/>
        </w:rPr>
        <w:t xml:space="preserve">4.1无论投标过程中的做法和结果如何，投标人自行承担所有与参加投标有关的全部费用。</w:t>
      </w:r>
      <w:r/>
    </w:p>
    <w:p>
      <w:pPr>
        <w:spacing w:line="360" w:lineRule="auto"/>
        <w:rPr>
          <w:rFonts w:hint="eastAsia" w:ascii="宋体" w:hAnsi="宋体" w:cs="宋体"/>
          <w:b/>
          <w:bCs/>
        </w:rPr>
      </w:pPr>
      <w:r>
        <w:rPr>
          <w:rFonts w:hint="eastAsia" w:ascii="宋体" w:hAnsi="宋体" w:cs="宋体"/>
          <w:b/>
          <w:bCs/>
          <w:lang w:val="zh-CN"/>
        </w:rPr>
        <w:t xml:space="preserve">5.联合投标</w:t>
      </w:r>
      <w:r>
        <w:rPr>
          <w:rFonts w:hint="eastAsia" w:ascii="宋体" w:hAnsi="宋体" w:cs="宋体"/>
          <w:b/>
          <w:bCs/>
        </w:rPr>
        <w:t xml:space="preserve">及分包转包</w:t>
      </w:r>
      <w:r/>
    </w:p>
    <w:p>
      <w:pPr>
        <w:ind w:firstLine="420"/>
        <w:spacing w:line="360" w:lineRule="auto"/>
        <w:rPr>
          <w:rFonts w:hint="eastAsia" w:ascii="宋体" w:hAnsi="宋体" w:cs="宋体"/>
        </w:rPr>
      </w:pPr>
      <w:r>
        <w:rPr>
          <w:rFonts w:hint="eastAsia" w:ascii="宋体" w:hAnsi="宋体" w:cs="宋体"/>
        </w:rPr>
        <w:t xml:space="preserve">5.1联合投标：本项目不接受联合投标；</w:t>
      </w:r>
      <w:r/>
    </w:p>
    <w:p>
      <w:pPr>
        <w:ind w:firstLine="420"/>
        <w:spacing w:line="360" w:lineRule="auto"/>
        <w:rPr>
          <w:rFonts w:hint="eastAsia" w:ascii="宋体" w:hAnsi="宋体" w:cs="宋体"/>
        </w:rPr>
      </w:pPr>
      <w:r>
        <w:rPr>
          <w:rFonts w:hint="eastAsia" w:ascii="宋体" w:hAnsi="宋体" w:cs="宋体"/>
        </w:rPr>
        <w:t xml:space="preserve">5.2本项目不接受整体分包转包。</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hint="eastAsia" w:ascii="宋体" w:hAnsi="宋体" w:cs="宋体"/>
          <w:b/>
        </w:rPr>
      </w:pPr>
      <w:r>
        <w:rPr>
          <w:rFonts w:hint="eastAsia" w:ascii="宋体" w:hAnsi="宋体" w:cs="宋体"/>
          <w:b/>
        </w:rPr>
        <w:t xml:space="preserve">6. 招标文件</w:t>
      </w:r>
      <w:r/>
    </w:p>
    <w:p>
      <w:pPr>
        <w:ind w:firstLine="480"/>
        <w:spacing w:line="360" w:lineRule="auto"/>
        <w:rPr>
          <w:rFonts w:hint="eastAsia"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hint="eastAsia" w:ascii="宋体" w:hAnsi="宋体" w:cs="宋体"/>
          <w:szCs w:val="21"/>
        </w:rPr>
      </w:pPr>
      <w:r>
        <w:rPr>
          <w:rFonts w:hint="eastAsia" w:ascii="宋体" w:hAnsi="宋体" w:cs="宋体"/>
          <w:szCs w:val="21"/>
        </w:rPr>
        <w:t xml:space="preserve">6.2 招标文件及其更正公告不是直接从苏</w:t>
      </w:r>
      <w:r>
        <w:rPr>
          <w:rFonts w:hint="eastAsia" w:ascii="宋体" w:hAnsi="宋体" w:cs="宋体"/>
          <w:szCs w:val="21"/>
        </w:rPr>
        <w:t xml:space="preserve">采云</w:t>
      </w:r>
      <w:r>
        <w:rPr>
          <w:rFonts w:hint="eastAsia" w:ascii="宋体" w:hAnsi="宋体" w:cs="宋体"/>
          <w:szCs w:val="21"/>
        </w:rPr>
        <w:t xml:space="preserve">系统中获得的，招标采购单位对招标文件及其补遗的真实性、完整性不承担任何责任。</w:t>
      </w:r>
      <w:r/>
    </w:p>
    <w:p>
      <w:pPr>
        <w:spacing w:line="360" w:lineRule="auto"/>
        <w:rPr>
          <w:rFonts w:hint="eastAsia" w:ascii="宋体" w:hAnsi="宋体" w:cs="宋体"/>
          <w:b/>
        </w:rPr>
      </w:pPr>
      <w:r>
        <w:rPr>
          <w:rFonts w:hint="eastAsia" w:ascii="宋体" w:hAnsi="宋体" w:cs="宋体"/>
          <w:b/>
        </w:rPr>
        <w:t xml:space="preserve">7. 招标文件的澄清</w:t>
      </w:r>
      <w:r/>
    </w:p>
    <w:p>
      <w:pPr>
        <w:ind w:firstLine="420"/>
        <w:spacing w:line="360" w:lineRule="auto"/>
        <w:rPr>
          <w:rFonts w:hint="eastAsia"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hint="eastAsia" w:ascii="宋体" w:hAnsi="宋体" w:cs="宋体"/>
          <w:b/>
        </w:rPr>
      </w:pPr>
      <w:r>
        <w:rPr>
          <w:rFonts w:hint="eastAsia" w:ascii="宋体" w:hAnsi="宋体" w:cs="宋体"/>
          <w:b/>
        </w:rPr>
        <w:t xml:space="preserve">8. 招标文件的修改</w:t>
      </w:r>
      <w:r/>
    </w:p>
    <w:p>
      <w:pPr>
        <w:ind w:firstLine="420"/>
        <w:spacing w:line="360" w:lineRule="auto"/>
        <w:rPr>
          <w:rFonts w:hint="eastAsia"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hint="eastAsia"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hint="eastAsia" w:ascii="宋体" w:hAnsi="宋体" w:cs="宋体"/>
          <w:b/>
        </w:rPr>
      </w:pPr>
      <w:r>
        <w:rPr>
          <w:rFonts w:hint="eastAsia" w:ascii="宋体" w:hAnsi="宋体" w:cs="宋体"/>
          <w:b/>
        </w:rPr>
        <w:t xml:space="preserve">9. 投标答疑</w:t>
      </w:r>
      <w:r/>
    </w:p>
    <w:p>
      <w:pPr>
        <w:spacing w:line="360" w:lineRule="auto"/>
        <w:rPr>
          <w:rFonts w:hint="eastAsia" w:ascii="宋体" w:hAnsi="宋体" w:cs="宋体"/>
        </w:rPr>
      </w:pPr>
      <w:r>
        <w:rPr>
          <w:rFonts w:hint="eastAsia" w:ascii="宋体" w:hAnsi="宋体" w:cs="宋体"/>
        </w:rPr>
        <w:t xml:space="preserve"> 9.1投标人在获取招标文件后，若对招标文件有疑问，可与代理机构或采购单位联系。</w:t>
      </w:r>
      <w:r/>
    </w:p>
    <w:p>
      <w:pPr>
        <w:ind w:firstLine="420"/>
        <w:spacing w:line="360" w:lineRule="auto"/>
        <w:rPr>
          <w:rFonts w:hint="eastAsia" w:ascii="宋体" w:hAnsi="宋体" w:cs="宋体"/>
        </w:rPr>
      </w:pPr>
      <w:r>
        <w:rPr>
          <w:rFonts w:hint="eastAsia" w:ascii="宋体" w:hAnsi="宋体" w:cs="宋体"/>
        </w:rPr>
        <w:t xml:space="preserve">9.2勘察现场：</w:t>
      </w:r>
      <w:r/>
    </w:p>
    <w:p>
      <w:pPr>
        <w:ind w:firstLine="420"/>
        <w:spacing w:line="360" w:lineRule="auto"/>
        <w:rPr>
          <w:rFonts w:hint="eastAsia" w:ascii="宋体" w:hAnsi="宋体" w:cs="宋体"/>
        </w:rPr>
      </w:pPr>
      <w:r>
        <w:rPr>
          <w:rFonts w:hint="eastAsia" w:ascii="宋体" w:hAnsi="宋体" w:cs="宋体"/>
        </w:rPr>
        <w:t xml:space="preserve">9.2.1本项目</w:t>
      </w:r>
      <w:r>
        <w:rPr>
          <w:rFonts w:hint="eastAsia" w:ascii="宋体" w:hAnsi="宋体" w:cs="宋体"/>
        </w:rPr>
        <w:t xml:space="preserve">因运行</w:t>
      </w:r>
      <w:r>
        <w:rPr>
          <w:rFonts w:hint="eastAsia" w:ascii="宋体" w:hAnsi="宋体" w:cs="宋体"/>
        </w:rPr>
        <w:t xml:space="preserve">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hint="eastAsia"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hint="eastAsia"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p>
    <w:p>
      <w:pPr>
        <w:ind w:firstLine="502"/>
        <w:spacing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39"/>
        <w:spacing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p>
    <w:p>
      <w:pPr>
        <w:pStyle w:val="70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7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70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12.3分项报价分析表</w:t>
      </w:r>
      <w:r/>
    </w:p>
    <w:p>
      <w:pPr>
        <w:ind w:firstLine="422"/>
        <w:spacing w:line="360" w:lineRule="auto"/>
        <w:rPr>
          <w:rFonts w:hint="eastAsia"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2）具有良好的商业信誉和健全的财务会计制度。提供包括但不限于最近一期（2023年度或2024年度）经审计的财务报告</w:t>
      </w:r>
      <w:r>
        <w:rPr>
          <w:rFonts w:hint="eastAsia" w:ascii="宋体" w:hAnsi="宋体" w:cs="宋体"/>
          <w:szCs w:val="21"/>
        </w:rPr>
        <w:t xml:space="preserve">或最近一期财务报表（资产负债表、利润表）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6）法律、行政法规规定的其他条件。承诺符合</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（包括但不限于招标公告中其他特定资格要求的证明文件，如有要求须提供）；</w:t>
      </w:r>
      <w:r/>
    </w:p>
    <w:p>
      <w:pPr>
        <w:pStyle w:val="70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hint="eastAsia" w:ascii="宋体" w:hAnsi="宋体" w:cs="宋体"/>
        </w:rPr>
      </w:pPr>
      <w:r>
        <w:rPr>
          <w:rFonts w:hint="eastAsia" w:ascii="宋体" w:hAnsi="宋体" w:cs="宋体"/>
          <w:szCs w:val="21"/>
        </w:rPr>
        <w:t xml:space="preserve">12.5.2技术及</w:t>
      </w:r>
      <w:r>
        <w:rPr>
          <w:rFonts w:hint="eastAsia" w:ascii="宋体" w:hAnsi="宋体" w:cs="宋体"/>
        </w:rPr>
        <w:t xml:space="preserve">服务偏离表；</w:t>
      </w:r>
      <w:r/>
    </w:p>
    <w:p>
      <w:pPr>
        <w:ind w:firstLine="420"/>
        <w:spacing w:line="360" w:lineRule="auto"/>
        <w:rPr>
          <w:rFonts w:hint="eastAsia" w:ascii="宋体" w:hAnsi="宋体" w:cs="宋体"/>
        </w:rPr>
      </w:pPr>
      <w:r>
        <w:rPr>
          <w:rFonts w:hint="eastAsia" w:ascii="宋体" w:hAnsi="宋体" w:cs="宋体"/>
        </w:rPr>
        <w:t xml:space="preserve">12.5.3商务条款偏离表；</w:t>
      </w:r>
      <w:r/>
    </w:p>
    <w:p>
      <w:pPr>
        <w:ind w:firstLine="420"/>
        <w:spacing w:line="360" w:lineRule="auto"/>
        <w:rPr>
          <w:rFonts w:hint="eastAsia" w:ascii="宋体" w:hAnsi="宋体" w:cs="宋体"/>
        </w:rPr>
      </w:pPr>
      <w:r>
        <w:rPr>
          <w:rFonts w:hint="eastAsia" w:ascii="宋体" w:hAnsi="宋体" w:cs="宋体"/>
        </w:rPr>
        <w:t xml:space="preserve">12.5.4关于资格文件的声明函；</w:t>
      </w:r>
      <w:r/>
    </w:p>
    <w:p>
      <w:pPr>
        <w:ind w:firstLine="420"/>
        <w:spacing w:line="360" w:lineRule="auto"/>
        <w:rPr>
          <w:rFonts w:hint="eastAsia" w:ascii="宋体" w:hAnsi="宋体" w:cs="宋体"/>
        </w:rPr>
      </w:pPr>
      <w:r>
        <w:rPr>
          <w:rFonts w:hint="eastAsia" w:ascii="宋体" w:hAnsi="宋体" w:cs="宋体"/>
        </w:rPr>
        <w:t xml:space="preserve">12.5.5投标单位情况表；</w:t>
      </w:r>
      <w:r/>
    </w:p>
    <w:p>
      <w:pPr>
        <w:ind w:firstLine="420"/>
        <w:spacing w:line="360" w:lineRule="auto"/>
        <w:rPr>
          <w:rFonts w:hint="eastAsia" w:ascii="宋体" w:hAnsi="宋体" w:cs="宋体"/>
        </w:rPr>
      </w:pPr>
      <w:r>
        <w:rPr>
          <w:rFonts w:hint="eastAsia" w:ascii="宋体" w:hAnsi="宋体" w:cs="宋体"/>
        </w:rPr>
        <w:t xml:space="preserve">12.5.6法定代表人授权委托书（如有授权），法定代表人身份证复印件及委托代理人身份证复印件（如有授权）（见投标文件格式）；</w:t>
      </w:r>
      <w:r/>
    </w:p>
    <w:p>
      <w:pPr>
        <w:ind w:firstLine="420"/>
        <w:spacing w:line="360" w:lineRule="auto"/>
        <w:rPr>
          <w:rFonts w:hint="eastAsia" w:ascii="宋体" w:hAnsi="宋体" w:cs="宋体"/>
        </w:rPr>
      </w:pPr>
      <w:r>
        <w:rPr>
          <w:rFonts w:hint="eastAsia" w:ascii="宋体" w:hAnsi="宋体" w:cs="宋体"/>
        </w:rPr>
        <w:t xml:space="preserve">12.5.7投标（响应）保证承诺书；</w:t>
      </w:r>
      <w:r/>
    </w:p>
    <w:p>
      <w:pPr>
        <w:ind w:firstLine="420"/>
        <w:spacing w:line="360" w:lineRule="auto"/>
        <w:rPr>
          <w:rFonts w:hint="eastAsia" w:ascii="宋体" w:hAnsi="宋体" w:cs="宋体"/>
        </w:rPr>
      </w:pPr>
      <w:r>
        <w:rPr>
          <w:rFonts w:hint="eastAsia" w:ascii="宋体" w:hAnsi="宋体" w:cs="宋体"/>
        </w:rPr>
        <w:t xml:space="preserve">12.5.8其他有关符合性证明的文件（如有）；</w:t>
      </w:r>
      <w:r/>
    </w:p>
    <w:p>
      <w:pPr>
        <w:ind w:firstLine="422"/>
        <w:spacing w:line="360" w:lineRule="auto"/>
        <w:rPr>
          <w:rFonts w:hint="eastAsia"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 </w:t>
      </w:r>
      <w:r/>
    </w:p>
    <w:p>
      <w:pPr>
        <w:ind w:firstLine="420"/>
        <w:spacing w:line="360" w:lineRule="auto"/>
        <w:rPr>
          <w:rFonts w:hint="eastAsia" w:ascii="宋体" w:hAnsi="宋体" w:cs="宋体"/>
          <w:lang w:val="zh-CN"/>
        </w:rPr>
      </w:pPr>
      <w:r>
        <w:rPr>
          <w:rFonts w:hint="eastAsia" w:ascii="宋体" w:hAnsi="宋体" w:cs="宋体"/>
        </w:rPr>
        <w:t xml:space="preserve">12.6.1项目服务方案；</w:t>
      </w:r>
      <w:r/>
    </w:p>
    <w:p>
      <w:pPr>
        <w:ind w:firstLine="420"/>
        <w:spacing w:line="360" w:lineRule="auto"/>
        <w:rPr>
          <w:rFonts w:hint="eastAsia" w:ascii="宋体" w:hAnsi="宋体" w:cs="宋体"/>
        </w:rPr>
      </w:pPr>
      <w:r>
        <w:rPr>
          <w:rFonts w:hint="eastAsia" w:ascii="宋体" w:hAnsi="宋体" w:cs="宋体"/>
        </w:rPr>
        <w:t xml:space="preserve">12.6.2拟投入项目设备配置（如有）；</w:t>
      </w:r>
      <w:r/>
    </w:p>
    <w:p>
      <w:pPr>
        <w:ind w:firstLine="420"/>
        <w:spacing w:line="360" w:lineRule="auto"/>
        <w:rPr>
          <w:rFonts w:hint="eastAsia" w:ascii="宋体" w:hAnsi="宋体" w:cs="宋体"/>
        </w:rPr>
      </w:pPr>
      <w:r>
        <w:rPr>
          <w:rFonts w:hint="eastAsia" w:ascii="宋体" w:hAnsi="宋体" w:cs="宋体"/>
        </w:rPr>
        <w:t xml:space="preserve">12.6.3针对本项目的人员配备表；</w:t>
      </w:r>
      <w:r/>
    </w:p>
    <w:p>
      <w:pPr>
        <w:ind w:firstLine="420"/>
        <w:spacing w:line="360" w:lineRule="auto"/>
        <w:rPr>
          <w:rFonts w:hint="eastAsia" w:ascii="宋体" w:hAnsi="宋体" w:cs="宋体"/>
        </w:rPr>
      </w:pPr>
      <w:r>
        <w:rPr>
          <w:rFonts w:hint="eastAsia" w:ascii="宋体" w:hAnsi="宋体" w:cs="宋体"/>
        </w:rPr>
        <w:t xml:space="preserve">12.6.4类似业绩一览表；</w:t>
      </w:r>
      <w:r/>
    </w:p>
    <w:p>
      <w:pPr>
        <w:ind w:firstLine="420"/>
        <w:spacing w:line="360" w:lineRule="auto"/>
        <w:rPr>
          <w:rFonts w:hint="eastAsia" w:ascii="宋体" w:hAnsi="宋体" w:cs="宋体"/>
        </w:rPr>
      </w:pPr>
      <w:r>
        <w:rPr>
          <w:rFonts w:hint="eastAsia" w:ascii="宋体" w:hAnsi="宋体" w:cs="宋体"/>
        </w:rPr>
        <w:t xml:space="preserve">12.6.5评分标准中要求的其他相关资料；</w:t>
      </w:r>
      <w:r/>
    </w:p>
    <w:p>
      <w:pPr>
        <w:ind w:firstLine="422"/>
        <w:spacing w:line="360" w:lineRule="auto"/>
        <w:rPr>
          <w:rFonts w:hint="eastAsia"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hint="eastAsia"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pStyle w:val="928"/>
        <w:ind w:firstLine="430"/>
        <w:spacing w:line="360" w:lineRule="auto"/>
        <w:rPr>
          <w:rFonts w:hint="eastAsia" w:ascii="宋体" w:hAnsi="宋体" w:cs="宋体"/>
          <w:b/>
          <w:bCs/>
          <w:szCs w:val="21"/>
        </w:rPr>
      </w:pPr>
      <w:r>
        <w:rPr>
          <w:rFonts w:hint="eastAsia" w:ascii="宋体" w:hAnsi="宋体" w:cs="宋体"/>
          <w:b/>
          <w:bCs/>
          <w:szCs w:val="21"/>
        </w:rPr>
        <w:t xml:space="preserve">注：</w:t>
      </w:r>
      <w:r/>
    </w:p>
    <w:p>
      <w:pPr>
        <w:pStyle w:val="928"/>
        <w:ind w:firstLine="430"/>
        <w:spacing w:line="360" w:lineRule="auto"/>
        <w:rPr>
          <w:rFonts w:hint="eastAsia" w:ascii="宋体" w:hAnsi="宋体" w:cs="宋体"/>
          <w:b/>
          <w:bCs/>
          <w:szCs w:val="21"/>
        </w:rPr>
      </w:pPr>
      <w:r>
        <w:rPr>
          <w:rFonts w:hint="eastAsia" w:ascii="宋体" w:hAnsi="宋体" w:cs="宋体"/>
          <w:b/>
          <w:bCs/>
          <w:szCs w:val="21"/>
        </w:rPr>
        <w:t xml:space="preserve">（1）以上12.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2</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28"/>
        <w:ind w:firstLine="430"/>
        <w:spacing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928"/>
        <w:ind w:firstLine="430"/>
        <w:spacing w:line="360" w:lineRule="auto"/>
        <w:rPr>
          <w:rFonts w:hint="eastAsia" w:ascii="宋体" w:hAnsi="宋体" w:cs="宋体"/>
          <w:szCs w:val="21"/>
        </w:rPr>
      </w:pPr>
      <w:r>
        <w:rPr>
          <w:rFonts w:hint="eastAsia" w:ascii="宋体" w:hAnsi="宋体" w:cs="宋体"/>
          <w:b/>
          <w:szCs w:val="21"/>
        </w:rPr>
        <w:t xml:space="preserve">（3）12.1、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928"/>
        <w:ind w:firstLine="430"/>
        <w:spacing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w:t>
      </w:r>
      <w:r>
        <w:rPr>
          <w:rFonts w:hint="eastAsia" w:ascii="宋体" w:hAnsi="宋体" w:cs="宋体"/>
          <w:b/>
          <w:szCs w:val="21"/>
        </w:rPr>
        <w:t xml:space="preserve">块。</w:t>
      </w:r>
      <w:r/>
    </w:p>
    <w:p>
      <w:pPr>
        <w:pStyle w:val="928"/>
        <w:ind w:firstLine="430"/>
        <w:spacing w:line="360" w:lineRule="auto"/>
        <w:rPr>
          <w:rFonts w:hint="eastAsia"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r>
        <w:rPr>
          <w:rFonts w:hint="eastAsia" w:ascii="宋体" w:hAnsi="宋体" w:cs="宋体"/>
          <w:b/>
          <w:szCs w:val="21"/>
        </w:rPr>
        <w:t xml:space="preserve">否则导致</w:t>
      </w:r>
      <w:r>
        <w:rPr>
          <w:rFonts w:hint="eastAsia" w:ascii="宋体" w:hAnsi="宋体" w:cs="宋体"/>
          <w:b/>
          <w:szCs w:val="21"/>
        </w:rPr>
        <w:t xml:space="preserve">的对供应商不利的后果由供应商自行承担。</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hint="eastAsia"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w:t>
      </w:r>
      <w:r>
        <w:rPr>
          <w:rFonts w:hint="eastAsia" w:ascii="宋体" w:hAnsi="宋体" w:cs="宋体"/>
          <w:szCs w:val="21"/>
          <w:lang w:val="zh-CN"/>
        </w:rPr>
        <w:t xml:space="preserve">投其中</w:t>
      </w:r>
      <w:r>
        <w:rPr>
          <w:rFonts w:hint="eastAsia" w:ascii="宋体" w:hAnsi="宋体" w:cs="宋体"/>
          <w:szCs w:val="21"/>
          <w:lang w:val="zh-CN"/>
        </w:rPr>
        <w:t xml:space="preserve">部分内容者，其标书将被拒绝。但如果招标文件要求分标段投标的，则投标人可以有选择地只</w:t>
      </w:r>
      <w:r>
        <w:rPr>
          <w:rFonts w:hint="eastAsia" w:ascii="宋体" w:hAnsi="宋体" w:cs="宋体"/>
          <w:szCs w:val="21"/>
          <w:lang w:val="zh-CN"/>
        </w:rPr>
        <w:t xml:space="preserve">投其中</w:t>
      </w:r>
      <w:r>
        <w:rPr>
          <w:rFonts w:hint="eastAsia" w:ascii="宋体" w:hAnsi="宋体" w:cs="宋体"/>
          <w:szCs w:val="21"/>
          <w:lang w:val="zh-CN"/>
        </w:rPr>
        <w:t xml:space="preserve">一个或几个标段，也可以投全部标段，但各标段应分别计算填写单价和总价。</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p>
    <w:p>
      <w:pPr>
        <w:ind w:firstLine="420"/>
        <w:spacing w:line="360" w:lineRule="auto"/>
        <w:rPr>
          <w:rFonts w:hint="eastAsia" w:ascii="宋体" w:hAnsi="宋体" w:cs="宋体"/>
        </w:rPr>
      </w:pPr>
      <w:r>
        <w:rPr>
          <w:rFonts w:hint="eastAsia" w:ascii="宋体" w:hAnsi="宋体" w:cs="宋体"/>
        </w:rPr>
        <w:t xml:space="preserve">15.2投标保证金退款方式：</w:t>
      </w:r>
      <w:r/>
    </w:p>
    <w:p>
      <w:pPr>
        <w:ind w:firstLine="420"/>
        <w:spacing w:line="360" w:lineRule="auto"/>
        <w:rPr>
          <w:rFonts w:hint="eastAsia"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ind w:firstLine="420"/>
        <w:spacing w:line="360" w:lineRule="auto"/>
        <w:rPr>
          <w:rFonts w:hint="eastAsia"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hint="eastAsia" w:ascii="宋体" w:hAnsi="宋体" w:cs="宋体"/>
        </w:rPr>
      </w:pPr>
      <w:r>
        <w:rPr>
          <w:rFonts w:hint="eastAsia" w:ascii="宋体" w:hAnsi="宋体" w:cs="宋体"/>
        </w:rPr>
        <w:t xml:space="preserve">15.3发生下列情况之一，投标保证金将被没收：</w:t>
      </w:r>
      <w:r/>
    </w:p>
    <w:p>
      <w:pPr>
        <w:ind w:firstLine="502"/>
        <w:spacing w:line="360" w:lineRule="auto"/>
        <w:rPr>
          <w:rFonts w:hint="eastAsia" w:ascii="宋体" w:hAnsi="宋体" w:cs="宋体"/>
        </w:rPr>
      </w:pPr>
      <w:r>
        <w:rPr>
          <w:rFonts w:hint="eastAsia" w:ascii="宋体" w:hAnsi="宋体" w:cs="宋体"/>
        </w:rPr>
        <w:t xml:space="preserve">15.3.1在投标有效期内，投标单位撤回其投标文件的；</w:t>
      </w:r>
      <w:r/>
    </w:p>
    <w:p>
      <w:pPr>
        <w:ind w:firstLine="502"/>
        <w:spacing w:line="360" w:lineRule="auto"/>
        <w:rPr>
          <w:rFonts w:hint="eastAsia" w:ascii="宋体" w:hAnsi="宋体" w:cs="宋体"/>
        </w:rPr>
      </w:pPr>
      <w:r>
        <w:rPr>
          <w:rFonts w:hint="eastAsia" w:ascii="宋体" w:hAnsi="宋体" w:cs="宋体"/>
        </w:rPr>
        <w:t xml:space="preserve">15.3.2 中标单位无正当理由不按本须知相关条款规定与采购单位签订合同的；</w:t>
      </w:r>
      <w:r/>
    </w:p>
    <w:p>
      <w:pPr>
        <w:ind w:firstLine="502"/>
        <w:spacing w:line="360" w:lineRule="auto"/>
        <w:rPr>
          <w:rFonts w:hint="eastAsia" w:ascii="宋体" w:hAnsi="宋体" w:cs="宋体"/>
        </w:rPr>
      </w:pPr>
      <w:r>
        <w:rPr>
          <w:rFonts w:hint="eastAsia" w:ascii="宋体" w:hAnsi="宋体" w:cs="宋体"/>
        </w:rPr>
        <w:t xml:space="preserve">15.3.3 中标单位不按本须知相关条款规定缴付中标服务费的；</w:t>
      </w:r>
      <w:r/>
    </w:p>
    <w:p>
      <w:pPr>
        <w:ind w:firstLine="502"/>
        <w:spacing w:line="360" w:lineRule="auto"/>
        <w:rPr>
          <w:rFonts w:hint="eastAsia" w:ascii="宋体" w:hAnsi="宋体" w:cs="宋体"/>
        </w:rPr>
      </w:pPr>
      <w:r>
        <w:rPr>
          <w:rFonts w:hint="eastAsia" w:ascii="宋体" w:hAnsi="宋体" w:cs="宋体"/>
        </w:rPr>
        <w:t xml:space="preserve">15.3.4 投标单位在投标过程中有违反有关法律法规的行为。</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p>
    <w:p>
      <w:pPr>
        <w:ind w:firstLine="502"/>
        <w:spacing w:line="360" w:lineRule="auto"/>
        <w:rPr>
          <w:rFonts w:hint="eastAsia"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502"/>
        <w:spacing w:line="360" w:lineRule="auto"/>
        <w:rPr>
          <w:rFonts w:hint="eastAsia"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928"/>
        <w:ind w:firstLine="0"/>
        <w:spacing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28"/>
        <w:ind w:firstLine="420"/>
        <w:spacing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w:t>
      </w:r>
      <w:r>
        <w:rPr>
          <w:rFonts w:hint="eastAsia" w:ascii="宋体" w:hAnsi="宋体" w:cs="宋体"/>
          <w:b/>
          <w:bCs/>
          <w:szCs w:val="21"/>
          <w:lang w:val="en-US"/>
        </w:rPr>
        <w:t xml:space="preserve">采云</w:t>
      </w:r>
      <w:r>
        <w:rPr>
          <w:rFonts w:hint="eastAsia" w:ascii="宋体" w:hAnsi="宋体" w:cs="宋体"/>
          <w:b/>
          <w:bCs/>
          <w:szCs w:val="21"/>
          <w:lang w:val="en-US"/>
        </w:rPr>
        <w:t xml:space="preserve">系统供应商操作手册》</w:t>
      </w:r>
      <w:r>
        <w:rPr>
          <w:rFonts w:hint="eastAsia" w:ascii="宋体" w:hAnsi="宋体" w:cs="宋体"/>
          <w:szCs w:val="21"/>
          <w:lang w:val="en-US"/>
        </w:rPr>
        <w:t xml:space="preserve">进行制作、上传电子投标文件。</w:t>
      </w:r>
      <w:r/>
    </w:p>
    <w:p>
      <w:pPr>
        <w:pStyle w:val="928"/>
        <w:ind w:firstLine="420"/>
        <w:spacing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28"/>
        <w:ind w:firstLine="420"/>
        <w:spacing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w:t>
      </w:r>
      <w:r>
        <w:rPr>
          <w:rFonts w:hint="eastAsia" w:ascii="宋体" w:hAnsi="宋体" w:cs="宋体"/>
          <w:b/>
          <w:bCs/>
          <w:szCs w:val="21"/>
          <w:lang w:val="en-US"/>
        </w:rPr>
        <w:t xml:space="preserve">采云</w:t>
      </w:r>
      <w:r>
        <w:rPr>
          <w:rFonts w:hint="eastAsia" w:ascii="宋体" w:hAnsi="宋体" w:cs="宋体"/>
          <w:b/>
          <w:bCs/>
          <w:szCs w:val="21"/>
          <w:lang w:val="en-US"/>
        </w:rPr>
        <w:t xml:space="preserve">”系统，否则视为放弃参加该采购项目。</w:t>
      </w:r>
      <w:bookmarkStart w:id="39" w:name="_Toc31150"/>
      <w:r/>
      <w:bookmarkStart w:id="40"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五、投标文件的递交（上传）</w:t>
      </w:r>
      <w:r/>
    </w:p>
    <w:p>
      <w:pPr>
        <w:pStyle w:val="928"/>
        <w:ind w:firstLine="0"/>
        <w:spacing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28"/>
        <w:ind w:firstLine="420"/>
        <w:jc w:val="left"/>
        <w:spacing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w:t>
      </w:r>
      <w:r>
        <w:rPr>
          <w:rFonts w:hint="eastAsia" w:ascii="宋体" w:hAnsi="宋体" w:cs="宋体"/>
          <w:szCs w:val="21"/>
        </w:rPr>
        <w:t xml:space="preserve">前制作</w:t>
      </w:r>
      <w:r>
        <w:rPr>
          <w:rFonts w:hint="eastAsia" w:ascii="宋体" w:hAnsi="宋体" w:cs="宋体"/>
          <w:szCs w:val="21"/>
        </w:rPr>
        <w:t xml:space="preserve">并上传电子投标文件。</w:t>
      </w:r>
      <w:r/>
    </w:p>
    <w:p>
      <w:pPr>
        <w:pStyle w:val="70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”系统不见面开标大厅在线参与开标活动。（具体操作详见《苏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系统供应商操作手册》，网址链接https://czju.suzhou.gov.cn/zfcg/html/content/20231220161910031.shtml）</w:t>
      </w:r>
      <w:r/>
    </w:p>
    <w:p>
      <w:pPr>
        <w:ind w:firstLine="422"/>
        <w:spacing w:line="360" w:lineRule="auto"/>
        <w:rPr>
          <w:rFonts w:hint="eastAsia"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p>
    <w:p>
      <w:pPr>
        <w:pStyle w:val="928"/>
        <w:ind w:firstLine="420"/>
        <w:spacing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19.1投标人应当在招标文件要求投标文件网上提交截止时间前，将投标文件完成提交（上传）。逾期提交（上传）的投标文件，采购单位和采购代理机构拒绝接收。</w:t>
      </w:r>
      <w:r/>
    </w:p>
    <w:p>
      <w:pPr>
        <w:pStyle w:val="928"/>
        <w:ind w:firstLine="420"/>
        <w:spacing w:line="360" w:lineRule="auto"/>
        <w:rPr>
          <w:rFonts w:hint="eastAsia" w:ascii="宋体" w:hAnsi="宋体" w:cs="宋体"/>
          <w:szCs w:val="21"/>
          <w:lang w:val="en-US"/>
        </w:rPr>
      </w:pPr>
      <w:r>
        <w:rPr>
          <w:rFonts w:hint="eastAsia" w:ascii="宋体" w:hAnsi="宋体" w:cs="宋体"/>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928"/>
        <w:ind w:firstLine="420"/>
        <w:spacing w:line="360" w:lineRule="auto"/>
        <w:rPr>
          <w:rFonts w:hint="eastAsia" w:ascii="宋体" w:hAnsi="宋体" w:cs="宋体"/>
          <w:szCs w:val="21"/>
        </w:rPr>
      </w:pPr>
      <w:r>
        <w:rPr>
          <w:rFonts w:hint="eastAsia" w:ascii="宋体" w:hAnsi="宋体" w:cs="宋体"/>
          <w:szCs w:val="21"/>
          <w:lang w:val="en-US"/>
        </w:rPr>
        <w:t xml:space="preserve">19.3在投标截止时间</w:t>
      </w:r>
      <w:r>
        <w:rPr>
          <w:rFonts w:hint="eastAsia" w:ascii="宋体" w:hAnsi="宋体" w:cs="宋体"/>
          <w:szCs w:val="21"/>
          <w:lang w:val="en-US"/>
        </w:rPr>
        <w:t xml:space="preserve">止</w:t>
      </w:r>
      <w:r>
        <w:rPr>
          <w:rFonts w:hint="eastAsia" w:ascii="宋体" w:hAnsi="宋体" w:cs="宋体"/>
          <w:szCs w:val="21"/>
          <w:lang w:val="en-US"/>
        </w:rPr>
        <w:t xml:space="preserve">成功解密的投标文件少于三份，采购代理机构有权宣布本次招标失败</w:t>
      </w:r>
      <w:r>
        <w:rPr>
          <w:rFonts w:hint="eastAsia" w:ascii="宋体" w:hAnsi="宋体" w:cs="宋体"/>
          <w:szCs w:val="21"/>
        </w:rPr>
        <w:t xml:space="preserve">。</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w:t>
      </w:r>
      <w:r>
        <w:rPr>
          <w:rFonts w:hint="eastAsia" w:ascii="宋体" w:hAnsi="宋体" w:cs="宋体"/>
          <w:b/>
          <w:bCs/>
          <w:szCs w:val="21"/>
          <w:lang w:val="zh-CN"/>
        </w:rPr>
        <w:t xml:space="preserve">参加开标活动和在“苏</w:t>
      </w:r>
      <w:r>
        <w:rPr>
          <w:rFonts w:hint="eastAsia" w:ascii="宋体" w:hAnsi="宋体" w:cs="宋体"/>
          <w:b/>
          <w:bCs/>
          <w:szCs w:val="21"/>
          <w:lang w:val="zh-CN"/>
        </w:rPr>
        <w:t xml:space="preserve">采云</w:t>
      </w:r>
      <w:r>
        <w:rPr>
          <w:rFonts w:hint="eastAsia" w:ascii="宋体" w:hAnsi="宋体" w:cs="宋体"/>
          <w:b/>
          <w:bCs/>
          <w:szCs w:val="21"/>
          <w:lang w:val="zh-CN"/>
        </w:rPr>
        <w:t xml:space="preserve">”系统规定的时间内对投标文件进行解密。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w:t>
      </w:r>
      <w:r>
        <w:rPr>
          <w:rFonts w:hint="eastAsia" w:ascii="宋体" w:hAnsi="宋体" w:cs="宋体"/>
          <w:szCs w:val="21"/>
        </w:rPr>
        <w:t xml:space="preserve">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28"/>
        <w:ind w:firstLine="420"/>
        <w:spacing w:line="360" w:lineRule="auto"/>
        <w:rPr>
          <w:rFonts w:hint="eastAsia" w:ascii="宋体" w:hAnsi="宋体" w:cs="宋体"/>
          <w:szCs w:val="21"/>
        </w:rPr>
      </w:pPr>
      <w:r>
        <w:rPr>
          <w:rFonts w:hint="eastAsia" w:ascii="宋体" w:hAnsi="宋体" w:cs="宋体"/>
          <w:szCs w:val="21"/>
        </w:rPr>
        <w:t xml:space="preserve">21.3资格审查</w:t>
      </w:r>
      <w:r/>
    </w:p>
    <w:p>
      <w:pPr>
        <w:pStyle w:val="92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22.2.2要求投标人对投标文件有关事项</w:t>
      </w:r>
      <w:r>
        <w:rPr>
          <w:rFonts w:hint="eastAsia" w:ascii="宋体" w:hAnsi="宋体" w:cs="宋体"/>
          <w:szCs w:val="21"/>
          <w:lang w:val="zh-CN"/>
        </w:rPr>
        <w:t xml:space="preserve">作出</w:t>
      </w:r>
      <w:r>
        <w:rPr>
          <w:rFonts w:hint="eastAsia" w:ascii="宋体" w:hAnsi="宋体" w:cs="宋体"/>
          <w:szCs w:val="21"/>
          <w:lang w:val="zh-CN"/>
        </w:rPr>
        <w:t xml:space="preserve">澄清或者说明；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cs="宋体"/>
          <w:b/>
          <w:bCs/>
        </w:rPr>
      </w:pPr>
      <w:r>
        <w:rPr>
          <w:rFonts w:hint="eastAsia" w:ascii="宋体" w:hAnsi="宋体" w:cs="宋体"/>
          <w:b/>
          <w:bCs/>
        </w:rPr>
        <w:t xml:space="preserve">24.1.8其他被评委会认定无效的情况。</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采购代理机构会在接收投标文件截止时间后，登录信用中国网站（www.creditchina.gov.cn）和中国政府采购网（www.ccgp.gov.cn/）查询供应商的信用记录，并将查询结果递交评标委员会。</w:t>
      </w:r>
      <w:r/>
    </w:p>
    <w:p>
      <w:pPr>
        <w:ind w:firstLine="420"/>
        <w:spacing w:line="360" w:lineRule="auto"/>
        <w:rPr>
          <w:rFonts w:hint="eastAsia"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采购单位、采购代理机构工作人员等应按照相关管理办法查询相关主体的信用记录，并保存好相关证据材料，信用查询记录及相关证据应当归入采购档案妥善保管。采购代理机构工作人员应</w:t>
      </w:r>
      <w:r>
        <w:rPr>
          <w:rFonts w:hint="eastAsia"/>
          <w:szCs w:val="21"/>
        </w:rPr>
        <w:t xml:space="preserve">登录</w:t>
      </w:r>
      <w:r>
        <w:rPr>
          <w:rFonts w:hint="eastAsia" w:ascii="宋体" w:hAnsi="宋体" w:cs="宋体"/>
          <w:szCs w:val="21"/>
        </w:rPr>
        <w:t xml:space="preserve">到来源网站页面进行复核并打印，作为证据留存。</w:t>
      </w:r>
      <w:r/>
    </w:p>
    <w:p>
      <w:pPr>
        <w:ind w:firstLine="420"/>
        <w:spacing w:line="360" w:lineRule="auto"/>
        <w:rPr>
          <w:rFonts w:hint="eastAsia"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w:t>
      </w:r>
      <w:r>
        <w:rPr>
          <w:rFonts w:hint="eastAsia" w:ascii="宋体" w:hAnsi="宋体" w:cs="宋体"/>
          <w:szCs w:val="21"/>
          <w:lang w:val="zh-CN"/>
        </w:rPr>
        <w:t xml:space="preserve">即供应</w:t>
      </w:r>
      <w:r>
        <w:rPr>
          <w:rFonts w:hint="eastAsia" w:ascii="宋体" w:hAnsi="宋体" w:cs="宋体"/>
          <w:szCs w:val="21"/>
          <w:lang w:val="zh-CN"/>
        </w:rPr>
        <w:t xml:space="preserve">商被全国各级财政部门列入“政府采购严重违法失信行为记录名单”，且在处罚有效期内的。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p>
    <w:p>
      <w:pPr>
        <w:pStyle w:val="92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pStyle w:val="92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hint="eastAsia" w:ascii="宋体" w:hAnsi="宋体" w:cs="宋体"/>
          <w:szCs w:val="21"/>
          <w:lang w:val="zh-CN"/>
        </w:rPr>
      </w:pPr>
      <w:r>
        <w:rPr>
          <w:rFonts w:hint="eastAsia" w:ascii="宋体" w:hAnsi="宋体" w:cs="宋体"/>
          <w:b/>
          <w:szCs w:val="21"/>
        </w:rPr>
        <w:t xml:space="preserve">本项目投标人的澄清、说明或者补正采用线上澄清: 评标委员会将通过“苏</w:t>
      </w:r>
      <w:r>
        <w:rPr>
          <w:rFonts w:hint="eastAsia" w:ascii="宋体" w:hAnsi="宋体" w:cs="宋体"/>
          <w:b/>
          <w:szCs w:val="21"/>
        </w:rPr>
        <w:t xml:space="preserve">采云</w:t>
      </w:r>
      <w:r>
        <w:rPr>
          <w:rFonts w:hint="eastAsia" w:ascii="宋体" w:hAnsi="宋体" w:cs="宋体"/>
          <w:b/>
          <w:szCs w:val="21"/>
        </w:rPr>
        <w:t xml:space="preserve">”系统向投标</w:t>
      </w:r>
      <w:r>
        <w:rPr>
          <w:rFonts w:hint="eastAsia" w:ascii="宋体" w:hAnsi="宋体" w:cs="宋体"/>
          <w:b/>
          <w:szCs w:val="21"/>
        </w:rPr>
        <w:t xml:space="preserve">人发布“澄清要求函”，接到“澄清要求函”的投标人应当按要求在规定时间内通过“苏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hint="eastAsia"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26.4报价超过招标文件中规定的预算金额（总预算和单项预算）或者最高限价（最高单价限价）的；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hint="eastAsia"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hint="eastAsia"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hint="eastAsia" w:ascii="宋体" w:hAnsi="宋体" w:cs="宋体"/>
          <w:b/>
        </w:rPr>
      </w:pPr>
      <w:r>
        <w:rPr>
          <w:rFonts w:hint="eastAsia" w:ascii="宋体" w:hAnsi="宋体" w:cs="宋体"/>
          <w:b/>
        </w:rPr>
        <w:t xml:space="preserve">27.废标的具体情形有： </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27.3投标人的报价均超过了采购预算（总预算和单项预算）或最高限价（最高单价限价），采购单位不能支付的； </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27.4因重大变故，采购任务取消的。</w:t>
      </w:r>
      <w:r/>
    </w:p>
    <w:p>
      <w:pPr>
        <w:pStyle w:val="716"/>
        <w:rPr>
          <w:rFonts w:hint="eastAsia" w:ascii="宋体" w:hAnsi="宋体" w:cs="宋体"/>
          <w:b/>
          <w:bCs/>
          <w:sz w:val="21"/>
          <w:szCs w:val="21"/>
          <w:lang w:val="zh-CN"/>
        </w:rPr>
      </w:pPr>
      <w:r>
        <w:rPr>
          <w:rFonts w:hint="eastAsia" w:ascii="宋体" w:hAnsi="宋体" w:cs="宋体"/>
          <w:b/>
          <w:bCs/>
          <w:sz w:val="21"/>
          <w:szCs w:val="21"/>
          <w:lang w:val="zh-CN"/>
        </w:rPr>
        <w:t xml:space="preserve">27.5符合招标文件其它</w:t>
      </w:r>
      <w:r>
        <w:rPr>
          <w:rFonts w:hint="eastAsia" w:ascii="宋体" w:hAnsi="宋体" w:cs="宋体"/>
          <w:b/>
          <w:bCs/>
          <w:sz w:val="21"/>
          <w:szCs w:val="21"/>
          <w:lang w:val="zh-CN"/>
        </w:rPr>
        <w:t xml:space="preserve">废标要求</w:t>
      </w:r>
      <w:r>
        <w:rPr>
          <w:rFonts w:hint="eastAsia" w:ascii="宋体" w:hAnsi="宋体" w:cs="宋体"/>
          <w:b/>
          <w:bCs/>
          <w:sz w:val="21"/>
          <w:szCs w:val="21"/>
          <w:lang w:val="zh-CN"/>
        </w:rPr>
        <w:t xml:space="preserve">的。</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28.2.1针对本项目的服务方案；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28.2.2针对本项目的人员投入；</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28.2.3投标者的质量、服务措施；</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28.2.4投标者提供的其他优惠条件；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28.2.5参与本项目政府采购工作的态度及信誉；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28.2.6 最低的投标报价是中标的重要条件但不是唯一条件。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28.3评标原则及方法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28.3.1公正、公平、公开、科学、择优。</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28.3.2.3评委会根据评分标准（除报价）进行独立打分，进行汇总并按算术平均方法计算出各投标单位的得分，报价得分根据评分标准直接计算取得，评委得分与报价得分之和最高者为中标单位。</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29.1评标委员会每标段根据投标单位专业</w:t>
      </w:r>
      <w:r>
        <w:rPr>
          <w:rFonts w:hint="eastAsia" w:ascii="宋体" w:hAnsi="宋体" w:cs="宋体"/>
          <w:szCs w:val="21"/>
          <w:lang w:val="zh-CN"/>
        </w:rPr>
        <w:t xml:space="preserve">性资格</w:t>
      </w:r>
      <w:r>
        <w:rPr>
          <w:rFonts w:hint="eastAsia" w:ascii="宋体" w:hAnsi="宋体" w:cs="宋体"/>
          <w:szCs w:val="21"/>
          <w:lang w:val="zh-CN"/>
        </w:rPr>
        <w:t xml:space="preserve">审查情况和符合性审查情况，对投标文件进行评价和比较，按照评标办法和标准进行评标，并按招标代理机构的委托向招标代理机构推荐中标单位。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29.2每标段经评标委员会评审并确定中标单位后，招标代理机构将在规定的时间内将中标结果在政府采购管理部门指定媒体上予以公示。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hint="eastAsia" w:ascii="宋体" w:hAnsi="宋体" w:cs="宋体"/>
          <w:b/>
          <w:szCs w:val="21"/>
        </w:rPr>
      </w:pPr>
      <w:r>
        <w:rPr>
          <w:rFonts w:hint="eastAsia" w:ascii="宋体" w:hAnsi="宋体" w:cs="宋体"/>
          <w:b/>
          <w:szCs w:val="21"/>
        </w:rPr>
        <w:t xml:space="preserve">30.质疑处理</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w:t>
      </w:r>
      <w:r>
        <w:rPr>
          <w:rFonts w:hint="eastAsia" w:ascii="宋体" w:hAnsi="宋体" w:eastAsia="宋体" w:cs="宋体"/>
          <w:sz w:val="21"/>
          <w:szCs w:val="21"/>
          <w:lang w:val="zh-CN"/>
        </w:rPr>
        <w:t xml:space="preserve">作出</w:t>
      </w:r>
      <w:r>
        <w:rPr>
          <w:rFonts w:hint="eastAsia" w:ascii="宋体" w:hAnsi="宋体" w:eastAsia="宋体" w:cs="宋体"/>
          <w:sz w:val="21"/>
          <w:szCs w:val="21"/>
          <w:lang w:val="zh-CN"/>
        </w:rPr>
        <w:t xml:space="preserve">答复。</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w:t>
      </w:r>
      <w:r>
        <w:rPr>
          <w:rFonts w:hint="eastAsia" w:ascii="宋体" w:hAnsi="宋体" w:eastAsia="宋体" w:cs="宋体"/>
          <w:sz w:val="21"/>
          <w:szCs w:val="21"/>
          <w:lang w:val="zh-CN"/>
        </w:rPr>
        <w:t xml:space="preserve">函应当</w:t>
      </w:r>
      <w:r>
        <w:rPr>
          <w:rFonts w:hint="eastAsia" w:ascii="宋体" w:hAnsi="宋体" w:eastAsia="宋体" w:cs="宋体"/>
          <w:sz w:val="21"/>
          <w:szCs w:val="21"/>
          <w:lang w:val="zh-CN"/>
        </w:rPr>
        <w:t xml:space="preserve">包括下列内容：</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w:t>
      </w:r>
      <w:r>
        <w:rPr>
          <w:rFonts w:hint="eastAsia" w:ascii="宋体" w:hAnsi="宋体" w:eastAsia="宋体" w:cs="宋体"/>
          <w:sz w:val="21"/>
          <w:szCs w:val="21"/>
          <w:lang w:val="zh-CN"/>
        </w:rPr>
        <w:t xml:space="preserve">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709"/>
        <w:ind w:firstLine="422"/>
        <w:jc w:val="left"/>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供应商提交的质疑</w:t>
      </w:r>
      <w:r>
        <w:rPr>
          <w:rFonts w:hint="eastAsia" w:ascii="宋体" w:hAnsi="宋体" w:eastAsia="宋体" w:cs="宋体"/>
          <w:b/>
          <w:bCs/>
          <w:sz w:val="21"/>
          <w:szCs w:val="21"/>
          <w:lang w:val="zh-CN"/>
        </w:rPr>
        <w:t xml:space="preserve">函必须</w:t>
      </w:r>
      <w:r>
        <w:rPr>
          <w:rFonts w:hint="eastAsia" w:ascii="宋体" w:hAnsi="宋体" w:eastAsia="宋体" w:cs="宋体"/>
          <w:b/>
          <w:bCs/>
          <w:sz w:val="21"/>
          <w:szCs w:val="21"/>
          <w:lang w:val="zh-CN"/>
        </w:rPr>
        <w:t xml:space="preserve">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w:t>
      </w:r>
      <w:r>
        <w:rPr>
          <w:rFonts w:hint="eastAsia" w:ascii="宋体" w:hAnsi="宋体" w:eastAsia="宋体" w:cs="宋体"/>
          <w:sz w:val="21"/>
          <w:szCs w:val="21"/>
          <w:lang w:val="zh-CN"/>
        </w:rPr>
        <w:t xml:space="preserve">函一起</w:t>
      </w:r>
      <w:r>
        <w:rPr>
          <w:rFonts w:hint="eastAsia" w:ascii="宋体" w:hAnsi="宋体" w:eastAsia="宋体" w:cs="宋体"/>
          <w:sz w:val="21"/>
          <w:szCs w:val="21"/>
          <w:lang w:val="zh-CN"/>
        </w:rPr>
        <w:t xml:space="preserve">递交，否则不予受理。</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采购代理机构：中正建设工程管理（苏州）有限公司</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质疑联系人：岳杰、周琛煦</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邮编：215000     联系电话：0512-68656936</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现场递交地址:苏州市高新区滨河路711号北5楼</w:t>
      </w:r>
      <w:r/>
    </w:p>
    <w:p>
      <w:pPr>
        <w:pStyle w:val="70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邮寄收取地址:苏州市高新区滨河路711号北5楼</w:t>
      </w:r>
      <w:r/>
    </w:p>
    <w:p>
      <w:pPr>
        <w:spacing w:line="360" w:lineRule="auto"/>
        <w:rPr>
          <w:rFonts w:hint="eastAsia" w:ascii="宋体" w:hAnsi="宋体" w:cs="宋体"/>
          <w:b/>
        </w:rPr>
      </w:pPr>
      <w:r>
        <w:rPr>
          <w:rFonts w:hint="eastAsia" w:ascii="宋体" w:hAnsi="宋体" w:cs="宋体"/>
          <w:b/>
        </w:rPr>
        <w:t xml:space="preserve">31. 合同授予标准</w:t>
      </w:r>
      <w:r/>
    </w:p>
    <w:p>
      <w:pPr>
        <w:ind w:firstLine="420"/>
        <w:spacing w:line="360" w:lineRule="auto"/>
        <w:rPr>
          <w:rFonts w:hint="eastAsia"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hint="eastAsia" w:ascii="宋体" w:hAnsi="宋体" w:cs="宋体"/>
          <w:b/>
          <w:bCs/>
        </w:rPr>
      </w:pPr>
      <w:r>
        <w:rPr>
          <w:rFonts w:hint="eastAsia" w:ascii="宋体" w:hAnsi="宋体" w:cs="宋体"/>
          <w:b/>
          <w:bCs/>
        </w:rPr>
        <w:t xml:space="preserve">32. 中标通知书</w:t>
      </w:r>
      <w:r/>
    </w:p>
    <w:p>
      <w:pPr>
        <w:ind w:firstLine="420"/>
        <w:spacing w:line="360" w:lineRule="auto"/>
        <w:rPr>
          <w:rFonts w:hint="eastAsia"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rPr>
          <w:rFonts w:hint="eastAsia" w:ascii="宋体" w:hAnsi="宋体" w:cs="宋体"/>
          <w:szCs w:val="21"/>
        </w:rPr>
        <w:t xml:space="preserve">因系统存储空间有限，自中标结果公告届满之日起30日后，“苏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对采购单位和中标人具有同等法律效力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hint="eastAsia"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hint="eastAsia" w:ascii="宋体" w:hAnsi="宋体" w:cs="宋体"/>
        </w:rPr>
      </w:pPr>
      <w:r>
        <w:rPr>
          <w:rFonts w:hint="eastAsia" w:ascii="宋体" w:hAnsi="宋体" w:cs="宋体"/>
        </w:rPr>
        <w:t xml:space="preserve">32.4</w:t>
      </w:r>
      <w:r>
        <w:rPr>
          <w:rFonts w:hint="eastAsia" w:ascii="宋体" w:hAnsi="宋体" w:cs="宋体"/>
          <w:szCs w:val="21"/>
        </w:rPr>
        <w:t xml:space="preserve">中标通知书发出后，采购单位不得违法改变中标结果，中标人无正当理由不得放弃中标</w:t>
      </w:r>
      <w:r>
        <w:rPr>
          <w:rFonts w:hint="eastAsia" w:ascii="宋体" w:hAnsi="宋体" w:cs="宋体"/>
        </w:rPr>
        <w:t xml:space="preserve">。</w:t>
      </w:r>
      <w:r/>
    </w:p>
    <w:p>
      <w:pPr>
        <w:spacing w:line="360" w:lineRule="auto"/>
        <w:rPr>
          <w:rFonts w:hint="eastAsia" w:ascii="宋体" w:hAnsi="宋体" w:cs="宋体"/>
          <w:b/>
        </w:rPr>
      </w:pPr>
      <w:r>
        <w:rPr>
          <w:rFonts w:hint="eastAsia" w:ascii="宋体" w:hAnsi="宋体" w:cs="宋体"/>
          <w:b/>
        </w:rPr>
        <w:t xml:space="preserve">33. 合同的签订</w:t>
      </w:r>
      <w:r/>
    </w:p>
    <w:p>
      <w:pPr>
        <w:ind w:firstLine="420"/>
        <w:spacing w:line="360" w:lineRule="auto"/>
        <w:rPr>
          <w:rFonts w:hint="eastAsia" w:ascii="宋体" w:hAnsi="宋体" w:cs="宋体"/>
        </w:rPr>
      </w:pPr>
      <w:r>
        <w:rPr>
          <w:rFonts w:hint="eastAsia" w:ascii="宋体" w:hAnsi="宋体" w:cs="宋体"/>
        </w:rPr>
        <w:t xml:space="preserve">33.1每标段中标单位应按中标通知书中规定的时间和地点，由法定代表人或委托代理人与甲方代表签订合同,否则</w:t>
      </w:r>
      <w:r>
        <w:rPr>
          <w:rFonts w:hint="eastAsia" w:ascii="宋体" w:hAnsi="宋体" w:cs="宋体"/>
        </w:rPr>
        <w:t xml:space="preserve">按放弃</w:t>
      </w:r>
      <w:r>
        <w:rPr>
          <w:rFonts w:hint="eastAsia" w:ascii="宋体" w:hAnsi="宋体" w:cs="宋体"/>
        </w:rPr>
        <w:t xml:space="preserve">中标权处理。</w:t>
      </w:r>
      <w:r/>
    </w:p>
    <w:p>
      <w:pPr>
        <w:ind w:firstLine="420"/>
        <w:spacing w:line="360" w:lineRule="auto"/>
        <w:rPr>
          <w:rFonts w:hint="eastAsia"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hint="eastAsia"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hint="eastAsia" w:ascii="宋体" w:hAnsi="宋体" w:cs="宋体"/>
          <w:b/>
        </w:rPr>
      </w:pPr>
      <w:r>
        <w:rPr>
          <w:rFonts w:hint="eastAsia" w:ascii="宋体" w:hAnsi="宋体" w:cs="宋体"/>
          <w:b/>
        </w:rPr>
        <w:t xml:space="preserve">八、其他事项</w:t>
      </w:r>
      <w:r/>
    </w:p>
    <w:p>
      <w:pPr>
        <w:spacing w:line="360" w:lineRule="auto"/>
        <w:rPr>
          <w:rFonts w:hint="eastAsia" w:ascii="宋体" w:hAnsi="宋体" w:cs="宋体"/>
          <w:b/>
        </w:rPr>
      </w:pPr>
      <w:r>
        <w:rPr>
          <w:rFonts w:hint="eastAsia" w:ascii="宋体" w:hAnsi="宋体" w:cs="宋体"/>
          <w:b/>
        </w:rPr>
        <w:t xml:space="preserve">34. 中标服务费</w:t>
      </w:r>
      <w:r/>
    </w:p>
    <w:p>
      <w:pPr>
        <w:ind w:firstLine="420"/>
        <w:spacing w:line="360" w:lineRule="auto"/>
        <w:rPr>
          <w:rFonts w:hint="eastAsia" w:ascii="宋体" w:hAnsi="宋体" w:cs="宋体"/>
        </w:rPr>
      </w:pPr>
      <w:r>
        <w:rPr>
          <w:rFonts w:hint="eastAsia" w:ascii="宋体" w:hAnsi="宋体" w:cs="宋体"/>
        </w:rPr>
        <w:t xml:space="preserve">34.1中标单位须按前附表规定支付中标服务费，该费用应在领取中标通知书时付清。</w:t>
      </w:r>
      <w:r/>
    </w:p>
    <w:p>
      <w:pPr>
        <w:ind w:firstLine="420"/>
        <w:spacing w:line="360" w:lineRule="auto"/>
        <w:rPr>
          <w:rFonts w:hint="eastAsia" w:ascii="宋体" w:hAnsi="宋体" w:cs="宋体"/>
        </w:rPr>
      </w:pPr>
      <w:r>
        <w:rPr>
          <w:rFonts w:hint="eastAsia" w:ascii="宋体" w:hAnsi="宋体" w:cs="宋体"/>
        </w:rPr>
        <w:t xml:space="preserve">34.2中标单位如果未按规定缴纳中标服务费，招标代理机构保留诉讼的权利。</w:t>
      </w:r>
      <w:r/>
    </w:p>
    <w:p>
      <w:pPr>
        <w:spacing w:line="360" w:lineRule="auto"/>
        <w:rPr>
          <w:rFonts w:hint="eastAsia" w:ascii="宋体" w:hAnsi="宋体" w:cs="宋体"/>
          <w:b/>
        </w:rPr>
      </w:pPr>
      <w:r>
        <w:rPr>
          <w:rFonts w:hint="eastAsia" w:ascii="宋体" w:hAnsi="宋体" w:cs="宋体"/>
          <w:b/>
        </w:rPr>
        <w:t xml:space="preserve">35. 监督和公证</w:t>
      </w:r>
      <w:r/>
    </w:p>
    <w:p>
      <w:pPr>
        <w:ind w:firstLine="420"/>
        <w:spacing w:line="360" w:lineRule="auto"/>
        <w:rPr>
          <w:rFonts w:hint="eastAsia" w:ascii="宋体" w:hAnsi="宋体" w:cs="宋体"/>
        </w:rPr>
      </w:pPr>
      <w:r>
        <w:rPr>
          <w:rFonts w:hint="eastAsia" w:ascii="宋体" w:hAnsi="宋体" w:cs="宋体"/>
        </w:rPr>
        <w:t xml:space="preserve">35.1政府有关监督部门将对招投标全过程进行监督。</w:t>
      </w:r>
      <w:r/>
    </w:p>
    <w:p>
      <w:pPr>
        <w:spacing w:line="360" w:lineRule="auto"/>
        <w:rPr>
          <w:rFonts w:hint="eastAsia" w:ascii="宋体" w:hAnsi="宋体" w:cs="宋体"/>
          <w:b/>
        </w:rPr>
      </w:pPr>
      <w:r>
        <w:rPr>
          <w:rFonts w:hint="eastAsia" w:ascii="宋体" w:hAnsi="宋体" w:cs="宋体"/>
          <w:b/>
        </w:rPr>
        <w:t xml:space="preserve">36. 未尽事宜</w:t>
      </w:r>
      <w:r/>
    </w:p>
    <w:p>
      <w:pPr>
        <w:pStyle w:val="709"/>
        <w:ind w:left="420" w:firstLine="82"/>
        <w:spacing w:line="360" w:lineRule="auto"/>
        <w:rPr>
          <w:rFonts w:hint="eastAsia"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28"/>
        <w:jc w:val="center"/>
        <w:pageBreakBefore/>
        <w:spacing w:line="360" w:lineRule="auto"/>
        <w:tabs>
          <w:tab w:val="right" w:pos="8302" w:leader="dot"/>
        </w:tabs>
        <w:rPr>
          <w:rStyle w:val="741"/>
          <w:rFonts w:hint="eastAsia" w:ascii="宋体" w:hAnsi="宋体" w:cs="宋体"/>
          <w:sz w:val="44"/>
          <w:szCs w:val="44"/>
        </w:rPr>
      </w:pPr>
      <w:r>
        <w:rPr>
          <w:rStyle w:val="741"/>
          <w:rFonts w:hint="eastAsia" w:ascii="宋体" w:hAnsi="宋体" w:cs="宋体"/>
          <w:sz w:val="44"/>
          <w:szCs w:val="44"/>
        </w:rPr>
        <w:t xml:space="preserve">第三章 投标文件格式</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说明：对本章所有的投标书格式，投标单位可根据自身情况进行补充和修改，但补充和修改不得造成与本格式内容有实质性的违背。</w:t>
      </w:r>
      <w:r/>
    </w:p>
    <w:p>
      <w:pPr>
        <w:pStyle w:val="698"/>
        <w:spacing w:before="0" w:after="0"/>
        <w:rPr>
          <w:rFonts w:hint="eastAsia" w:ascii="宋体" w:hAnsi="宋体" w:cs="宋体"/>
          <w:lang w:val="zh-CN"/>
        </w:rPr>
      </w:pPr>
      <w:r>
        <w:rPr>
          <w:rFonts w:hint="eastAsia" w:ascii="宋体" w:hAnsi="宋体" w:cs="宋体"/>
          <w:lang w:val="zh-CN"/>
        </w:rPr>
      </w:r>
      <w:r/>
    </w:p>
    <w:p>
      <w:pPr>
        <w:ind w:left="-2" w:hanging="74"/>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附件1、（投标单位）法定代表人授权委托书</w:t>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法定代表人授权委托书</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本授权委托书声明：我 （姓名）系（投标单位名称）的法定代表人，现授权委托（姓名）为我公司委托代理人，以本公司的名义参加中正建设工程管理（苏州）有限公司组织实施的编号为号的招标活动。委托代理人在获取采购文件、制作投标文件、开标、评标、合同谈判过程中所签署的一切文件和处理与这有关的一切事务，我均予以承认。</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委托代理人在授权委托书有效期内签署的所有文件不因授权委托的撤销而失效，除非有撤销授权委托的书面通知，本授权委托书自签署之日起至合同履行完毕</w:t>
      </w:r>
      <w:r>
        <w:rPr>
          <w:rFonts w:hint="eastAsia" w:ascii="宋体" w:hAnsi="宋体" w:eastAsia="宋体" w:cs="宋体"/>
          <w:sz w:val="21"/>
        </w:rPr>
        <w:t xml:space="preserve">止</w:t>
      </w:r>
      <w:r>
        <w:rPr>
          <w:rFonts w:hint="eastAsia" w:ascii="宋体" w:hAnsi="宋体" w:eastAsia="宋体" w:cs="宋体"/>
          <w:sz w:val="21"/>
        </w:rPr>
        <w:t xml:space="preserve">有效。</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委托代理人无转委托权。特此委托。</w:t>
      </w:r>
      <w:r/>
    </w:p>
    <w:p>
      <w:pPr>
        <w:pStyle w:val="709"/>
        <w:spacing w:line="360" w:lineRule="auto"/>
        <w:rPr>
          <w:rFonts w:hint="eastAsia" w:ascii="宋体" w:hAnsi="宋体" w:eastAsia="宋体" w:cs="宋体"/>
          <w:sz w:val="21"/>
        </w:rPr>
      </w:pPr>
      <w:r>
        <w:rPr>
          <w:rFonts w:hint="eastAsia" w:ascii="宋体" w:hAnsi="宋体" w:eastAsia="宋体" w:cs="宋体"/>
          <w:sz w:val="21"/>
        </w:rPr>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投标单位：（公章）</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法定代表人：（签字或盖章）</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委托代理人：（签字或盖章）</w:t>
      </w:r>
      <w:r/>
    </w:p>
    <w:p>
      <w:pPr>
        <w:pStyle w:val="709"/>
        <w:spacing w:line="360" w:lineRule="auto"/>
        <w:rPr>
          <w:rFonts w:hint="eastAsia" w:ascii="宋体" w:hAnsi="宋体" w:eastAsia="宋体" w:cs="宋体"/>
          <w:sz w:val="21"/>
        </w:rPr>
      </w:pPr>
      <w:r>
        <w:rPr>
          <w:rFonts w:hint="eastAsia" w:ascii="宋体" w:hAnsi="宋体" w:eastAsia="宋体" w:cs="宋体"/>
          <w:sz w:val="21"/>
        </w:rPr>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日期：     年    月     日</w:t>
      </w:r>
      <w:r/>
    </w:p>
    <w:p>
      <w:pPr>
        <w:pStyle w:val="709"/>
        <w:spacing w:line="360" w:lineRule="auto"/>
        <w:rPr>
          <w:rFonts w:hint="eastAsia"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3223"/>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37"/>
              <w:jc w:val="center"/>
              <w:spacing w:beforeAutospacing="0" w:afterAutospacing="0" w:line="360" w:lineRule="auto"/>
              <w:widowControl/>
              <w:rPr>
                <w:rFonts w:hint="eastAsia" w:ascii="宋体" w:hAnsi="宋体" w:cs="宋体"/>
                <w:sz w:val="21"/>
                <w:szCs w:val="20"/>
              </w:rPr>
            </w:pPr>
            <w:r>
              <w:rPr>
                <w:rFonts w:hint="eastAsia" w:ascii="宋体" w:hAnsi="宋体" w:cs="宋体"/>
                <w:sz w:val="21"/>
                <w:szCs w:val="20"/>
              </w:rPr>
              <w:t xml:space="preserve"> </w:t>
            </w:r>
            <w:r/>
          </w:p>
          <w:p>
            <w:pPr>
              <w:pStyle w:val="737"/>
              <w:jc w:val="center"/>
              <w:spacing w:beforeAutospacing="0" w:afterAutospacing="0" w:line="360" w:lineRule="auto"/>
              <w:widowControl/>
              <w:rPr>
                <w:rFonts w:hint="eastAsia" w:ascii="宋体" w:hAnsi="宋体" w:cs="宋体"/>
                <w:sz w:val="21"/>
                <w:szCs w:val="20"/>
              </w:rPr>
            </w:pPr>
            <w:r>
              <w:rPr>
                <w:rFonts w:hint="eastAsia" w:ascii="宋体" w:hAnsi="宋体" w:cs="宋体"/>
                <w:sz w:val="21"/>
                <w:szCs w:val="20"/>
              </w:rPr>
              <w:t xml:space="preserve">要求：真实、有效、清晰</w:t>
            </w:r>
            <w:r/>
          </w:p>
          <w:p>
            <w:pPr>
              <w:pStyle w:val="737"/>
              <w:jc w:val="center"/>
              <w:spacing w:beforeAutospacing="0" w:afterAutospacing="0" w:line="360" w:lineRule="auto"/>
              <w:widowControl/>
              <w:rPr>
                <w:rFonts w:hint="eastAsia" w:ascii="宋体" w:hAnsi="宋体" w:cs="宋体"/>
                <w:sz w:val="21"/>
                <w:szCs w:val="20"/>
              </w:rPr>
            </w:pPr>
            <w:r>
              <w:rPr>
                <w:rFonts w:hint="eastAsia" w:ascii="宋体" w:hAnsi="宋体" w:cs="宋体"/>
                <w:sz w:val="21"/>
                <w:szCs w:val="20"/>
              </w:rPr>
              <w:t xml:space="preserve"> </w:t>
            </w:r>
            <w:r/>
          </w:p>
        </w:tc>
      </w:tr>
    </w:tbl>
    <w:p>
      <w:pPr>
        <w:pStyle w:val="709"/>
        <w:spacing w:line="360" w:lineRule="auto"/>
        <w:rPr>
          <w:rFonts w:hint="eastAsia" w:ascii="宋体" w:hAnsi="宋体" w:eastAsia="宋体" w:cs="宋体"/>
          <w:sz w:val="21"/>
        </w:rPr>
        <w:sectPr>
          <w:footnotePr/>
          <w:endnotePr/>
          <w:type w:val="nextPage"/>
          <w:pgSz w:w="11906" w:h="16838" w:orient="portrait"/>
          <w:pgMar w:top="1440" w:right="1416" w:bottom="1440" w:left="1418" w:header="964" w:footer="1077" w:gutter="0"/>
          <w:cols w:num="1" w:sep="0" w:space="720" w:equalWidth="1"/>
          <w:docGrid w:linePitch="360"/>
        </w:sectPr>
      </w:pPr>
      <w:r>
        <w:rPr>
          <w:rFonts w:hint="eastAsia" w:ascii="宋体" w:hAnsi="宋体" w:eastAsia="宋体" w:cs="宋体"/>
          <w:sz w:val="21"/>
        </w:rPr>
      </w:r>
      <w:r/>
    </w:p>
    <w:p>
      <w:pPr>
        <w:spacing w:line="360" w:lineRule="auto"/>
        <w:rPr>
          <w:rFonts w:hint="eastAsia" w:ascii="宋体" w:hAnsi="宋体" w:cs="宋体"/>
          <w:szCs w:val="21"/>
        </w:rPr>
      </w:pPr>
      <w:r>
        <w:rPr>
          <w:rFonts w:hint="eastAsia" w:ascii="宋体" w:hAnsi="宋体" w:cs="宋体"/>
          <w:b/>
          <w:bCs/>
          <w:szCs w:val="21"/>
        </w:rPr>
        <w:t xml:space="preserve">附件2、投标函</w:t>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hint="eastAsia" w:ascii="宋体" w:hAnsi="宋体" w:cs="宋体"/>
          <w:szCs w:val="21"/>
          <w:lang w:val="zh-CN"/>
        </w:rPr>
      </w:pPr>
      <w:r>
        <w:rPr>
          <w:rFonts w:hint="eastAsia" w:ascii="宋体" w:hAnsi="宋体" w:cs="宋体"/>
          <w:szCs w:val="21"/>
          <w:u w:val="single"/>
          <w:lang w:val="zh-CN"/>
        </w:rPr>
        <w:t xml:space="preserve">中正建设工程管理（苏州）有限公司</w:t>
      </w:r>
      <w:r>
        <w:rPr>
          <w:rFonts w:hint="eastAsia" w:ascii="宋体" w:hAnsi="宋体" w:cs="宋体"/>
          <w:szCs w:val="21"/>
          <w:lang w:val="zh-CN"/>
        </w:rPr>
        <w:t xml:space="preserve">：</w:t>
      </w:r>
      <w:r/>
    </w:p>
    <w:p>
      <w:pPr>
        <w:pStyle w:val="973"/>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我们收到贵公司 号招标文件，经仔细阅读和研究，我们决定参加投标。</w:t>
      </w:r>
      <w:r/>
    </w:p>
    <w:p>
      <w:pPr>
        <w:pStyle w:val="973"/>
        <w:ind w:firstLine="420"/>
        <w:spacing w:line="360" w:lineRule="auto"/>
        <w:rPr>
          <w:rFonts w:hint="eastAsia"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.我方愿意按照招标文件的一切要求，提供本次招标所需服务，投标报价包括完成本项工作所需所有费用。我单位自行承担项目实施过程中的各项风险、安全责任。</w:t>
      </w:r>
      <w:r>
        <w:rPr>
          <w:rFonts w:hint="eastAsia" w:hAnsi="宋体" w:eastAsia="宋体" w:cs="宋体"/>
          <w:sz w:val="21"/>
          <w:szCs w:val="21"/>
        </w:rPr>
        <w:t xml:space="preserve">明细见</w:t>
      </w:r>
      <w:r>
        <w:rPr>
          <w:rFonts w:hint="eastAsia" w:hAnsi="宋体" w:eastAsia="宋体" w:cs="宋体"/>
          <w:sz w:val="21"/>
          <w:szCs w:val="21"/>
        </w:rPr>
        <w:t xml:space="preserve">《投标报价分析表》。</w:t>
      </w:r>
      <w:r/>
    </w:p>
    <w:p>
      <w:pPr>
        <w:pStyle w:val="973"/>
        <w:ind w:firstLine="420"/>
        <w:spacing w:line="360" w:lineRule="auto"/>
        <w:rPr>
          <w:rFonts w:hint="eastAsia" w:hAnsi="宋体" w:eastAsia="宋体" w:cs="宋体"/>
          <w:sz w:val="21"/>
        </w:rPr>
      </w:pPr>
      <w:r>
        <w:rPr>
          <w:rFonts w:hint="eastAsia" w:hAnsi="宋体" w:eastAsia="宋体" w:cs="宋体"/>
          <w:sz w:val="21"/>
        </w:rPr>
        <w:t xml:space="preserve">2.如果我们的投标文件被接受，我们将严格履行招标文件中规定的每一项要求，按期、按质、按量履行合同的义务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973"/>
        <w:ind w:firstLine="420"/>
        <w:spacing w:line="360" w:lineRule="auto"/>
        <w:rPr>
          <w:rFonts w:hint="eastAsia" w:hAnsi="宋体" w:eastAsia="宋体" w:cs="宋体"/>
          <w:sz w:val="21"/>
        </w:rPr>
      </w:pPr>
      <w:r>
        <w:rPr>
          <w:rFonts w:hint="eastAsia" w:hAnsi="宋体" w:eastAsia="宋体" w:cs="宋体"/>
          <w:sz w:val="21"/>
        </w:rPr>
        <w:t xml:space="preserve">3.我们同意按招标文件中的规定，本投标文件的有效期限为开标后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973"/>
        <w:ind w:firstLine="420"/>
        <w:spacing w:line="360" w:lineRule="auto"/>
        <w:rPr>
          <w:rFonts w:hint="eastAsia" w:hAnsi="宋体" w:eastAsia="宋体" w:cs="宋体"/>
          <w:sz w:val="21"/>
        </w:rPr>
      </w:pPr>
      <w:r>
        <w:rPr>
          <w:rFonts w:hint="eastAsia" w:hAnsi="宋体" w:eastAsia="宋体" w:cs="宋体"/>
          <w:sz w:val="21"/>
        </w:rPr>
        <w:t xml:space="preserve">4.我们愿意提供招标代理机构在招标文件中要求的所有资料。</w:t>
      </w:r>
      <w:r/>
    </w:p>
    <w:p>
      <w:pPr>
        <w:pStyle w:val="973"/>
        <w:ind w:firstLine="420"/>
        <w:spacing w:line="360" w:lineRule="auto"/>
        <w:rPr>
          <w:rFonts w:hint="eastAsia" w:hAnsi="宋体" w:eastAsia="宋体" w:cs="宋体"/>
          <w:sz w:val="21"/>
        </w:rPr>
      </w:pPr>
      <w:r>
        <w:rPr>
          <w:rFonts w:hint="eastAsia" w:hAnsi="宋体" w:eastAsia="宋体" w:cs="宋体"/>
          <w:sz w:val="21"/>
        </w:rPr>
        <w:t xml:space="preserve">5.我们愿意遵守招标文件中所列的收费标准。</w:t>
      </w:r>
      <w:r/>
    </w:p>
    <w:p>
      <w:pPr>
        <w:pStyle w:val="973"/>
        <w:ind w:firstLine="420"/>
        <w:spacing w:line="360" w:lineRule="auto"/>
        <w:rPr>
          <w:rFonts w:hint="eastAsia"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973"/>
        <w:ind w:firstLine="420"/>
        <w:spacing w:line="360" w:lineRule="auto"/>
        <w:rPr>
          <w:rFonts w:hint="eastAsia"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973"/>
        <w:ind w:firstLine="420"/>
        <w:spacing w:line="360" w:lineRule="auto"/>
        <w:rPr>
          <w:rFonts w:hint="eastAsia" w:hAnsi="宋体" w:eastAsia="宋体" w:cs="宋体"/>
          <w:sz w:val="21"/>
        </w:rPr>
      </w:pPr>
      <w:r>
        <w:rPr>
          <w:rFonts w:hint="eastAsia" w:hAnsi="宋体" w:eastAsia="宋体" w:cs="宋体"/>
          <w:sz w:val="21"/>
        </w:rPr>
        <w:t xml:space="preserve">8.如果我们中标，我们愿意按前附表的规定支付中标服务费；</w:t>
      </w:r>
      <w:r/>
    </w:p>
    <w:p>
      <w:pPr>
        <w:pStyle w:val="973"/>
        <w:ind w:firstLine="422"/>
        <w:spacing w:line="360" w:lineRule="auto"/>
        <w:rPr>
          <w:rFonts w:hint="eastAsia"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973"/>
        <w:ind w:firstLine="420"/>
        <w:spacing w:line="360" w:lineRule="auto"/>
        <w:rPr>
          <w:rFonts w:hint="eastAsia" w:hAnsi="宋体" w:eastAsia="宋体" w:cs="宋体"/>
          <w:sz w:val="21"/>
        </w:rPr>
      </w:pPr>
      <w:r>
        <w:rPr>
          <w:rFonts w:hint="eastAsia" w:hAnsi="宋体" w:eastAsia="宋体" w:cs="宋体"/>
          <w:sz w:val="21"/>
          <w:szCs w:val="21"/>
        </w:rPr>
        <w:t xml:space="preserve">10.我们愿意按照《中华人民共和国民法典》履行自己应该承担的全部责任。</w:t>
      </w:r>
      <w:r/>
    </w:p>
    <w:p>
      <w:pPr>
        <w:pStyle w:val="973"/>
        <w:ind w:firstLine="420"/>
        <w:spacing w:line="360" w:lineRule="auto"/>
        <w:rPr>
          <w:rFonts w:hint="eastAsia" w:hAnsi="宋体" w:eastAsia="宋体" w:cs="宋体"/>
          <w:sz w:val="21"/>
        </w:rPr>
      </w:pPr>
      <w:r>
        <w:rPr>
          <w:rFonts w:hint="eastAsia" w:hAnsi="宋体" w:eastAsia="宋体" w:cs="宋体"/>
          <w:sz w:val="21"/>
        </w:rPr>
        <w:t xml:space="preserve">11.综合说明：</w:t>
      </w:r>
      <w:r/>
    </w:p>
    <w:p>
      <w:pPr>
        <w:pStyle w:val="973"/>
        <w:ind w:firstLine="420"/>
        <w:spacing w:line="360" w:lineRule="auto"/>
        <w:rPr>
          <w:rFonts w:hint="eastAsia" w:hAnsi="宋体" w:eastAsia="宋体" w:cs="宋体"/>
          <w:sz w:val="21"/>
        </w:rPr>
      </w:pPr>
      <w:r>
        <w:rPr>
          <w:rFonts w:hint="eastAsia" w:hAnsi="宋体" w:eastAsia="宋体" w:cs="宋体"/>
          <w:sz w:val="21"/>
        </w:rPr>
        <w:t xml:space="preserve">（1）伴随服务及配合措施；</w:t>
      </w:r>
      <w:r/>
    </w:p>
    <w:p>
      <w:pPr>
        <w:pStyle w:val="973"/>
        <w:ind w:firstLine="420"/>
        <w:spacing w:line="360" w:lineRule="auto"/>
        <w:rPr>
          <w:rFonts w:hint="eastAsia" w:hAnsi="宋体" w:eastAsia="宋体" w:cs="宋体"/>
          <w:sz w:val="21"/>
        </w:rPr>
      </w:pPr>
      <w:r>
        <w:rPr>
          <w:rFonts w:hint="eastAsia" w:hAnsi="宋体" w:eastAsia="宋体" w:cs="宋体"/>
          <w:sz w:val="21"/>
        </w:rPr>
        <w:t xml:space="preserve">（2）要求甲方提供的配合；</w:t>
      </w:r>
      <w:r/>
    </w:p>
    <w:p>
      <w:pPr>
        <w:pStyle w:val="973"/>
        <w:ind w:firstLine="420"/>
        <w:spacing w:line="360" w:lineRule="auto"/>
        <w:rPr>
          <w:rFonts w:hint="eastAsia" w:hAnsi="宋体" w:eastAsia="宋体" w:cs="宋体"/>
          <w:sz w:val="21"/>
        </w:rPr>
      </w:pPr>
      <w:r>
        <w:rPr>
          <w:rFonts w:hint="eastAsia" w:hAnsi="宋体" w:eastAsia="宋体" w:cs="宋体"/>
          <w:sz w:val="21"/>
        </w:rPr>
        <w:t xml:space="preserve">（3）对招标文件有不同意见的偏离说明；</w:t>
      </w:r>
      <w:r/>
    </w:p>
    <w:p>
      <w:pPr>
        <w:pStyle w:val="973"/>
        <w:ind w:firstLine="420"/>
        <w:spacing w:line="360" w:lineRule="auto"/>
        <w:rPr>
          <w:rFonts w:hint="eastAsia" w:hAnsi="宋体" w:eastAsia="宋体" w:cs="宋体"/>
          <w:sz w:val="21"/>
        </w:rPr>
      </w:pPr>
      <w:r>
        <w:rPr>
          <w:rFonts w:hint="eastAsia" w:hAnsi="宋体" w:eastAsia="宋体" w:cs="宋体"/>
          <w:sz w:val="21"/>
        </w:rPr>
        <w:t xml:space="preserve">（4）其它说明。</w:t>
      </w:r>
      <w:r/>
    </w:p>
    <w:p>
      <w:pPr>
        <w:pStyle w:val="973"/>
        <w:ind w:firstLine="422"/>
        <w:spacing w:line="360" w:lineRule="auto"/>
        <w:rPr>
          <w:rFonts w:hint="eastAsia" w:hAnsi="宋体" w:eastAsia="宋体" w:cs="宋体"/>
          <w:b/>
          <w:sz w:val="21"/>
        </w:rPr>
      </w:pPr>
      <w:r>
        <w:rPr>
          <w:rFonts w:hint="eastAsia" w:hAnsi="宋体" w:eastAsia="宋体" w:cs="宋体"/>
          <w:b/>
          <w:sz w:val="21"/>
        </w:rPr>
        <w:t xml:space="preserve">所有有关标书的函电，请按下列地址联系：</w:t>
      </w:r>
      <w:r/>
    </w:p>
    <w:p>
      <w:pPr>
        <w:pStyle w:val="973"/>
        <w:ind w:firstLine="420"/>
        <w:spacing w:line="360" w:lineRule="auto"/>
        <w:rPr>
          <w:rFonts w:hint="eastAsia" w:hAnsi="宋体" w:eastAsia="宋体" w:cs="宋体"/>
          <w:sz w:val="21"/>
        </w:rPr>
      </w:pPr>
      <w:r>
        <w:rPr>
          <w:rFonts w:hint="eastAsia" w:hAnsi="宋体" w:eastAsia="宋体" w:cs="宋体"/>
          <w:sz w:val="21"/>
        </w:rPr>
        <w:t xml:space="preserve">单位：              联系人：</w:t>
      </w:r>
      <w:r/>
    </w:p>
    <w:p>
      <w:pPr>
        <w:pStyle w:val="973"/>
        <w:ind w:firstLine="420"/>
        <w:spacing w:line="360" w:lineRule="auto"/>
        <w:rPr>
          <w:rFonts w:hint="eastAsia" w:hAnsi="宋体" w:eastAsia="宋体" w:cs="宋体"/>
          <w:sz w:val="21"/>
        </w:rPr>
      </w:pPr>
      <w:r>
        <w:rPr>
          <w:rFonts w:hint="eastAsia" w:hAnsi="宋体" w:eastAsia="宋体" w:cs="宋体"/>
          <w:sz w:val="21"/>
        </w:rPr>
        <w:t xml:space="preserve">地址：              邮政编码：</w:t>
      </w:r>
      <w:r/>
    </w:p>
    <w:p>
      <w:pPr>
        <w:pStyle w:val="973"/>
        <w:ind w:firstLine="420"/>
        <w:spacing w:line="360" w:lineRule="auto"/>
        <w:rPr>
          <w:rFonts w:hint="eastAsia" w:hAnsi="宋体" w:eastAsia="宋体" w:cs="宋体"/>
          <w:sz w:val="21"/>
        </w:rPr>
      </w:pPr>
      <w:r>
        <w:rPr>
          <w:rFonts w:hint="eastAsia" w:hAnsi="宋体" w:eastAsia="宋体" w:cs="宋体"/>
          <w:sz w:val="21"/>
        </w:rPr>
        <w:t xml:space="preserve">联系电话：          传真：</w:t>
      </w:r>
      <w:r/>
    </w:p>
    <w:p>
      <w:pPr>
        <w:pStyle w:val="973"/>
        <w:ind w:firstLine="420"/>
        <w:spacing w:line="360" w:lineRule="auto"/>
        <w:rPr>
          <w:rFonts w:hint="eastAsia" w:hAnsi="宋体" w:eastAsia="宋体" w:cs="宋体"/>
          <w:sz w:val="21"/>
        </w:rPr>
      </w:pPr>
      <w:r>
        <w:rPr>
          <w:rFonts w:hint="eastAsia" w:hAnsi="宋体" w:eastAsia="宋体" w:cs="宋体"/>
          <w:sz w:val="21"/>
        </w:rPr>
        <w:t xml:space="preserve">邮箱地址：</w:t>
      </w:r>
      <w:r/>
    </w:p>
    <w:p>
      <w:pPr>
        <w:pStyle w:val="973"/>
        <w:ind w:left="3825" w:hanging="45"/>
        <w:spacing w:line="360" w:lineRule="auto"/>
        <w:rPr>
          <w:rFonts w:hint="eastAsia" w:hAnsi="宋体" w:eastAsia="宋体" w:cs="宋体"/>
          <w:sz w:val="21"/>
        </w:rPr>
      </w:pPr>
      <w:r>
        <w:rPr>
          <w:rFonts w:hint="eastAsia" w:hAnsi="宋体" w:eastAsia="宋体" w:cs="宋体"/>
          <w:sz w:val="21"/>
        </w:rPr>
        <w:t xml:space="preserve">投标单位：（签章）</w:t>
      </w:r>
      <w:r/>
    </w:p>
    <w:p>
      <w:pPr>
        <w:pStyle w:val="973"/>
        <w:ind w:left="3825" w:hanging="45"/>
        <w:spacing w:line="360" w:lineRule="auto"/>
        <w:rPr>
          <w:rFonts w:hint="eastAsia" w:hAnsi="宋体" w:eastAsia="宋体" w:cs="宋体"/>
          <w:sz w:val="21"/>
        </w:rPr>
      </w:pPr>
      <w:r>
        <w:rPr>
          <w:rFonts w:hint="eastAsia" w:hAnsi="宋体" w:eastAsia="宋体" w:cs="宋体"/>
          <w:sz w:val="21"/>
        </w:rPr>
        <w:t xml:space="preserve">法定代表人或委托代理人：（签字或盖章）</w:t>
      </w:r>
      <w:r/>
    </w:p>
    <w:p>
      <w:pPr>
        <w:pStyle w:val="973"/>
        <w:ind w:firstLine="3780"/>
        <w:spacing w:line="360" w:lineRule="auto"/>
        <w:rPr>
          <w:rFonts w:hint="eastAsia"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附件3、开标一览表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（以系统格式为准）</w:t>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 w:val="24"/>
          <w:lang w:val="zh-CN"/>
        </w:rPr>
      </w:pPr>
      <w:r>
        <w:rPr>
          <w:rFonts w:hint="eastAsia" w:ascii="宋体" w:hAnsi="宋体" w:cs="宋体"/>
          <w:b/>
          <w:bCs/>
          <w:sz w:val="24"/>
          <w:lang w:val="zh-CN"/>
        </w:rPr>
        <w:t xml:space="preserve">开标一览表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46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52"/>
        <w:gridCol w:w="2248"/>
        <w:gridCol w:w="2459"/>
        <w:gridCol w:w="1731"/>
      </w:tblGrid>
      <w:tr>
        <w:trPr>
          <w:jc w:val="center"/>
          <w:trHeight w:val="823"/>
        </w:trPr>
        <w:tc>
          <w:tcPr>
            <w:tcW w:w="2046" w:type="dxa"/>
            <w:vAlign w:val="center"/>
            <w:textDirection w:val="lrTb"/>
            <w:noWrap w:val="false"/>
          </w:tcPr>
          <w:p>
            <w:pPr>
              <w:pStyle w:val="961"/>
              <w:jc w:val="center"/>
              <w:spacing w:line="360" w:lineRule="auto"/>
              <w:rPr>
                <w:rFonts w:hint="eastAsia" w:hAnsi="宋体" w:eastAsia="宋体" w:cs="宋体"/>
                <w:sz w:val="21"/>
                <w:szCs w:val="21"/>
              </w:rPr>
            </w:pPr>
            <w:r>
              <w:rPr>
                <w:rFonts w:hint="eastAsia" w:hAnsi="宋体" w:eastAsia="宋体" w:cs="宋体"/>
                <w:sz w:val="21"/>
                <w:szCs w:val="21"/>
              </w:rPr>
              <w:t xml:space="preserve">项目名称</w:t>
            </w:r>
            <w:r/>
          </w:p>
        </w:tc>
        <w:tc>
          <w:tcPr>
            <w:tcW w:w="2359" w:type="dxa"/>
            <w:vAlign w:val="center"/>
            <w:textDirection w:val="lrTb"/>
            <w:noWrap w:val="false"/>
          </w:tcPr>
          <w:p>
            <w:pPr>
              <w:pStyle w:val="961"/>
              <w:jc w:val="center"/>
              <w:spacing w:line="360" w:lineRule="auto"/>
              <w:rPr>
                <w:rFonts w:hint="eastAsia" w:hAnsi="宋体" w:eastAsia="宋体" w:cs="宋体"/>
                <w:sz w:val="21"/>
                <w:szCs w:val="21"/>
              </w:rPr>
            </w:pPr>
            <w:r>
              <w:rPr>
                <w:rFonts w:hint="eastAsia" w:hAnsi="宋体" w:eastAsia="宋体" w:cs="宋体"/>
                <w:sz w:val="21"/>
                <w:szCs w:val="21"/>
              </w:rPr>
              <w:t xml:space="preserve">投标总报价</w:t>
            </w:r>
            <w:r/>
          </w:p>
        </w:tc>
        <w:tc>
          <w:tcPr>
            <w:tcW w:w="2582" w:type="dxa"/>
            <w:vAlign w:val="center"/>
            <w:textDirection w:val="lrTb"/>
            <w:noWrap w:val="false"/>
          </w:tcPr>
          <w:p>
            <w:pPr>
              <w:pStyle w:val="961"/>
              <w:jc w:val="center"/>
              <w:spacing w:line="360" w:lineRule="auto"/>
              <w:rPr>
                <w:rFonts w:hint="eastAsia" w:hAnsi="宋体" w:eastAsia="宋体" w:cs="宋体"/>
                <w:sz w:val="21"/>
                <w:szCs w:val="21"/>
              </w:rPr>
            </w:pPr>
            <w:r>
              <w:rPr>
                <w:rFonts w:hint="eastAsia" w:hAnsi="宋体" w:eastAsia="宋体" w:cs="宋体"/>
                <w:sz w:val="21"/>
                <w:szCs w:val="21"/>
              </w:rPr>
              <w:t xml:space="preserve">服务期限</w:t>
            </w:r>
            <w:r/>
          </w:p>
        </w:tc>
        <w:tc>
          <w:tcPr>
            <w:tcW w:w="1814" w:type="dxa"/>
            <w:vAlign w:val="center"/>
            <w:textDirection w:val="lrTb"/>
            <w:noWrap w:val="false"/>
          </w:tcPr>
          <w:p>
            <w:pPr>
              <w:pStyle w:val="973"/>
              <w:jc w:val="center"/>
              <w:spacing w:line="360" w:lineRule="auto"/>
              <w:rPr>
                <w:rFonts w:hint="eastAsia"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2046" w:type="dxa"/>
            <w:vAlign w:val="center"/>
            <w:textDirection w:val="lrTb"/>
            <w:noWrap w:val="false"/>
          </w:tcPr>
          <w:p>
            <w:pPr>
              <w:pStyle w:val="961"/>
              <w:jc w:val="center"/>
              <w:spacing w:line="360" w:lineRule="auto"/>
              <w:rPr>
                <w:rFonts w:hint="eastAsia" w:hAnsi="宋体" w:eastAsia="宋体" w:cs="宋体"/>
                <w:sz w:val="21"/>
                <w:szCs w:val="21"/>
              </w:rPr>
            </w:pPr>
            <w:r>
              <w:rPr>
                <w:rFonts w:hint="eastAsia" w:hAnsi="宋体" w:eastAsia="宋体" w:cs="宋体"/>
                <w:sz w:val="21"/>
                <w:szCs w:val="21"/>
              </w:rPr>
            </w:r>
            <w:r/>
          </w:p>
        </w:tc>
        <w:tc>
          <w:tcPr>
            <w:tcW w:w="2359" w:type="dxa"/>
            <w:vAlign w:val="center"/>
            <w:textDirection w:val="lrTb"/>
            <w:noWrap w:val="false"/>
          </w:tcPr>
          <w:p>
            <w:pPr>
              <w:pStyle w:val="961"/>
              <w:jc w:val="left"/>
              <w:spacing w:line="360" w:lineRule="auto"/>
              <w:rPr>
                <w:rFonts w:hint="eastAsia" w:hAnsi="宋体" w:eastAsia="宋体" w:cs="宋体"/>
                <w:sz w:val="21"/>
                <w:szCs w:val="21"/>
              </w:rPr>
            </w:pPr>
            <w:r>
              <w:rPr>
                <w:rFonts w:hint="eastAsia" w:hAnsi="宋体" w:eastAsia="宋体" w:cs="宋体"/>
                <w:sz w:val="21"/>
                <w:szCs w:val="21"/>
              </w:rPr>
            </w:r>
            <w:r/>
          </w:p>
        </w:tc>
        <w:tc>
          <w:tcPr>
            <w:tcW w:w="2582" w:type="dxa"/>
            <w:vAlign w:val="center"/>
            <w:textDirection w:val="lrTb"/>
            <w:noWrap w:val="false"/>
          </w:tcPr>
          <w:p>
            <w:pPr>
              <w:pStyle w:val="961"/>
              <w:jc w:val="center"/>
              <w:spacing w:line="360" w:lineRule="auto"/>
              <w:rPr>
                <w:rFonts w:hint="eastAsia" w:hAnsi="宋体" w:eastAsia="宋体" w:cs="宋体"/>
                <w:sz w:val="21"/>
                <w:szCs w:val="21"/>
              </w:rPr>
            </w:pPr>
            <w:r>
              <w:rPr>
                <w:rFonts w:hint="eastAsia" w:hAnsi="宋体" w:eastAsia="宋体" w:cs="宋体"/>
                <w:sz w:val="21"/>
                <w:szCs w:val="21"/>
              </w:rPr>
            </w:r>
            <w:r/>
          </w:p>
        </w:tc>
        <w:tc>
          <w:tcPr>
            <w:tcW w:w="1814" w:type="dxa"/>
            <w:vAlign w:val="center"/>
            <w:textDirection w:val="lrTb"/>
            <w:noWrap w:val="false"/>
          </w:tcPr>
          <w:p>
            <w:pPr>
              <w:pStyle w:val="973"/>
              <w:jc w:val="center"/>
              <w:spacing w:line="360" w:lineRule="auto"/>
              <w:rPr>
                <w:rFonts w:hint="eastAsia" w:hAnsi="宋体" w:eastAsia="宋体" w:cs="宋体"/>
                <w:sz w:val="21"/>
                <w:szCs w:val="21"/>
              </w:rPr>
            </w:pPr>
            <w:r>
              <w:rPr>
                <w:rFonts w:hint="eastAsia" w:hAnsi="宋体" w:eastAsia="宋体" w:cs="宋体"/>
                <w:sz w:val="21"/>
                <w:szCs w:val="21"/>
              </w:rPr>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投标人：（签章）</w:t>
      </w:r>
      <w:r/>
    </w:p>
    <w:p>
      <w:pPr>
        <w:ind w:firstLine="420"/>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pageBreakBefore/>
        <w:spacing w:line="360" w:lineRule="auto"/>
        <w:rPr>
          <w:rFonts w:hint="eastAsia" w:ascii="宋体" w:hAnsi="宋体" w:cs="宋体"/>
          <w:b/>
          <w:bCs/>
          <w:lang w:val="zh-CN"/>
        </w:rPr>
      </w:pPr>
      <w:r/>
      <w:bookmarkStart w:id="41" w:name="_Toc2583141"/>
      <w:r>
        <w:rPr>
          <w:rFonts w:hint="eastAsia" w:ascii="宋体" w:hAnsi="宋体" w:cs="宋体"/>
          <w:b/>
          <w:bCs/>
        </w:rPr>
        <w:t xml:space="preserve">附件4、</w:t>
      </w:r>
      <w:r>
        <w:rPr>
          <w:rFonts w:hint="eastAsia" w:ascii="宋体" w:hAnsi="宋体" w:cs="宋体"/>
          <w:b/>
          <w:bCs/>
          <w:lang w:val="zh-CN"/>
        </w:rPr>
        <w:t xml:space="preserve">分项报价明细表</w:t>
      </w:r>
      <w:r/>
    </w:p>
    <w:p>
      <w:pPr>
        <w:pStyle w:val="716"/>
        <w:rPr>
          <w:lang w:val="zh-CN"/>
        </w:rPr>
      </w:pPr>
      <w:r>
        <w:rPr>
          <w:lang w:val="zh-CN"/>
        </w:rPr>
      </w:r>
      <w:r/>
    </w:p>
    <w:p>
      <w:pPr>
        <w:jc w:val="center"/>
        <w:spacing w:line="360" w:lineRule="auto"/>
        <w:rPr>
          <w:rFonts w:hint="eastAsia" w:ascii="宋体" w:hAnsi="宋体" w:cs="宋体"/>
          <w:b/>
          <w:bCs/>
          <w:sz w:val="24"/>
          <w:lang w:val="zh-CN"/>
        </w:rPr>
      </w:pPr>
      <w:r>
        <w:rPr>
          <w:rFonts w:hint="eastAsia" w:ascii="宋体" w:hAnsi="宋体" w:cs="宋体"/>
          <w:b/>
          <w:bCs/>
          <w:sz w:val="24"/>
          <w:lang w:val="zh-CN"/>
        </w:rPr>
        <w:t xml:space="preserve">分项报价明细表</w:t>
      </w:r>
      <w:r>
        <w:rPr>
          <w:rFonts w:ascii="宋体" w:hAnsi="宋体" w:cs="宋体"/>
          <w:b/>
          <w:bCs/>
          <w:sz w:val="24"/>
          <w:lang w:val="zh-CN"/>
        </w:rPr>
        <w:t xml:space="preserve">（一）</w:t>
      </w:r>
      <w:r/>
    </w:p>
    <w:p>
      <w:pPr>
        <w:spacing w:line="360" w:lineRule="auto"/>
        <w:rPr>
          <w:rFonts w:hint="eastAsia" w:ascii="宋体" w:hAnsi="宋体" w:cs="宋体"/>
          <w:szCs w:val="21"/>
        </w:rPr>
      </w:pPr>
      <w:r>
        <w:rPr>
          <w:rFonts w:hint="eastAsia" w:ascii="宋体" w:hAnsi="宋体" w:cs="宋体"/>
          <w:szCs w:val="21"/>
        </w:rPr>
        <w:t xml:space="preserve">项目编号：_</w:t>
      </w:r>
      <w:r>
        <w:rPr>
          <w:rFonts w:ascii="宋体" w:hAnsi="宋体" w:cs="宋体"/>
          <w:szCs w:val="21"/>
        </w:rPr>
        <w:t xml:space="preserve">____________</w:t>
      </w:r>
      <w:r/>
    </w:p>
    <w:tbl>
      <w:tblPr>
        <w:tblW w:w="91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6"/>
        <w:gridCol w:w="1134"/>
        <w:gridCol w:w="709"/>
        <w:gridCol w:w="1803"/>
        <w:gridCol w:w="3480"/>
        <w:gridCol w:w="1324"/>
      </w:tblGrid>
      <w:tr>
        <w:trPr>
          <w:cantSplit/>
          <w:jc w:val="center"/>
          <w:trHeight w:val="851"/>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岗位名称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人数</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综合单价</w:t>
            </w:r>
            <w:r/>
          </w:p>
          <w:p>
            <w:pPr>
              <w:jc w:val="center"/>
              <w:spacing w:line="360" w:lineRule="auto"/>
              <w:rPr>
                <w:rFonts w:hint="eastAsia" w:ascii="宋体" w:hAnsi="宋体"/>
                <w:szCs w:val="21"/>
              </w:rPr>
            </w:pPr>
            <w:r>
              <w:rPr>
                <w:rFonts w:ascii="宋体" w:hAnsi="宋体"/>
                <w:szCs w:val="21"/>
              </w:rPr>
              <w:t xml:space="preserve">（元/人*月）</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响应</w:t>
            </w:r>
            <w:r>
              <w:rPr>
                <w:rFonts w:ascii="宋体" w:hAnsi="宋体"/>
                <w:szCs w:val="21"/>
              </w:rPr>
              <w:t xml:space="preserve">总价</w:t>
            </w:r>
            <w:r/>
          </w:p>
          <w:p>
            <w:pPr>
              <w:jc w:val="center"/>
              <w:spacing w:line="360" w:lineRule="auto"/>
              <w:rPr>
                <w:rFonts w:hint="eastAsia" w:ascii="宋体" w:hAnsi="宋体"/>
                <w:szCs w:val="21"/>
              </w:rPr>
            </w:pPr>
            <w:r>
              <w:rPr>
                <w:rFonts w:ascii="宋体" w:hAnsi="宋体"/>
                <w:szCs w:val="21"/>
              </w:rPr>
              <w:t xml:space="preserve">（人数×综合单价×</w:t>
            </w:r>
            <w:r>
              <w:rPr>
                <w:rFonts w:hint="eastAsia" w:ascii="宋体" w:hAnsi="宋体"/>
                <w:szCs w:val="21"/>
              </w:rPr>
              <w:t xml:space="preserve">服务时间</w:t>
            </w: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服务时间</w:t>
            </w:r>
            <w:r/>
          </w:p>
        </w:tc>
      </w:tr>
      <w:tr>
        <w:trPr>
          <w:cantSplit/>
          <w:jc w:val="center"/>
          <w:trHeight w:val="851"/>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安保人员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12个月</w:t>
            </w:r>
            <w:r/>
          </w:p>
        </w:tc>
      </w:tr>
      <w:tr>
        <w:trPr>
          <w:cantSplit/>
          <w:jc w:val="center"/>
          <w:trHeight w:val="851"/>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消控值守</w:t>
            </w:r>
            <w:r>
              <w:rPr>
                <w:rFonts w:hint="eastAsia" w:ascii="宋体" w:hAnsi="宋体"/>
                <w:szCs w:val="21"/>
              </w:rPr>
              <w:t xml:space="preserve">人员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13个月</w:t>
            </w:r>
            <w:r/>
          </w:p>
        </w:tc>
      </w:tr>
      <w:tr>
        <w:trPr>
          <w:cantSplit/>
          <w:jc w:val="center"/>
          <w:trHeight w:val="851"/>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851"/>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851"/>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851"/>
        </w:trPr>
        <w:tc>
          <w:tcPr>
            <w:gridSpan w:val="6"/>
            <w:tcBorders>
              <w:top w:val="single" w:color="000000" w:sz="4" w:space="0"/>
              <w:left w:val="single" w:color="000000" w:sz="4" w:space="0"/>
              <w:bottom w:val="single" w:color="000000" w:sz="4" w:space="0"/>
              <w:right w:val="single" w:color="000000" w:sz="4" w:space="0"/>
            </w:tcBorders>
            <w:tcW w:w="9116" w:type="dxa"/>
            <w:vAlign w:val="center"/>
            <w:textDirection w:val="lrTb"/>
            <w:noWrap w:val="false"/>
          </w:tcPr>
          <w:p>
            <w:pPr>
              <w:jc w:val="left"/>
              <w:spacing w:line="360" w:lineRule="auto"/>
              <w:rPr>
                <w:rFonts w:hint="eastAsia" w:ascii="宋体" w:hAnsi="宋体"/>
                <w:szCs w:val="21"/>
              </w:rPr>
            </w:pPr>
            <w:r>
              <w:rPr>
                <w:rFonts w:hint="eastAsia" w:ascii="宋体" w:hAnsi="宋体" w:cs="宋体"/>
                <w:bCs/>
                <w:color w:val="000000"/>
                <w:spacing w:val="20"/>
                <w:szCs w:val="21"/>
              </w:rPr>
              <w:t xml:space="preserve">合计（人民币大写）：                 ￥：</w:t>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480" w:lineRule="auto"/>
        <w:rPr>
          <w:rFonts w:hint="eastAsia" w:ascii="宋体" w:hAnsi="宋体" w:cs="宋体"/>
          <w:szCs w:val="21"/>
        </w:rPr>
      </w:pPr>
      <w:r>
        <w:rPr>
          <w:rFonts w:hint="eastAsia" w:ascii="宋体" w:hAnsi="宋体" w:cs="宋体"/>
          <w:szCs w:val="21"/>
        </w:rPr>
        <w:t xml:space="preserve">投标人：（单位盖章）</w:t>
      </w:r>
      <w:r/>
    </w:p>
    <w:p>
      <w:pPr>
        <w:ind w:firstLine="420"/>
        <w:spacing w:line="480" w:lineRule="auto"/>
        <w:rPr>
          <w:rFonts w:hint="eastAsia" w:ascii="宋体" w:hAnsi="宋体" w:cs="宋体"/>
          <w:szCs w:val="21"/>
        </w:rPr>
      </w:pPr>
      <w:r>
        <w:rPr>
          <w:rFonts w:hint="eastAsia" w:ascii="宋体" w:hAnsi="宋体" w:cs="宋体"/>
          <w:szCs w:val="21"/>
        </w:rPr>
        <w:t xml:space="preserve">法定代表人或代理人：（签字或盖章）</w:t>
      </w:r>
      <w:r/>
    </w:p>
    <w:p>
      <w:pPr>
        <w:ind w:firstLine="420"/>
        <w:spacing w:line="480" w:lineRule="auto"/>
        <w:rPr>
          <w:rFonts w:hint="eastAsia" w:ascii="宋体" w:hAnsi="宋体" w:cs="宋体"/>
          <w:szCs w:val="21"/>
        </w:rPr>
      </w:pPr>
      <w:r>
        <w:rPr>
          <w:rFonts w:hint="eastAsia" w:ascii="宋体" w:hAnsi="宋体" w:cs="宋体"/>
          <w:szCs w:val="21"/>
        </w:rPr>
        <w:t xml:space="preserve">日期：    年  月  日</w:t>
      </w:r>
      <w:r/>
    </w:p>
    <w:p>
      <w:pPr>
        <w:pStyle w:val="716"/>
      </w:pPr>
      <w:r/>
      <w:r/>
    </w:p>
    <w:p>
      <w:pPr>
        <w:pStyle w:val="717"/>
        <w:spacing w:line="360" w:lineRule="auto"/>
      </w:pPr>
      <w:r/>
      <w:r/>
    </w:p>
    <w:p>
      <w:pPr>
        <w:pStyle w:val="717"/>
      </w:pPr>
      <w:r>
        <w:br w:type="page" w:clear="all"/>
      </w:r>
      <w:r/>
    </w:p>
    <w:p>
      <w:pPr>
        <w:pStyle w:val="717"/>
      </w:pPr>
      <w:r/>
      <w:bookmarkEnd w:id="41"/>
      <w:r/>
      <w:r/>
    </w:p>
    <w:p>
      <w:pPr>
        <w:jc w:val="center"/>
        <w:spacing w:line="360" w:lineRule="auto"/>
        <w:rPr>
          <w:rFonts w:hint="eastAsia" w:ascii="宋体" w:hAnsi="宋体" w:cs="宋体"/>
          <w:b/>
          <w:bCs/>
          <w:sz w:val="24"/>
          <w:lang w:val="zh-CN"/>
        </w:rPr>
      </w:pPr>
      <w:r>
        <w:rPr>
          <w:rFonts w:hint="eastAsia" w:ascii="宋体" w:hAnsi="宋体" w:cs="宋体"/>
          <w:b/>
          <w:bCs/>
          <w:sz w:val="24"/>
          <w:lang w:val="zh-CN"/>
        </w:rPr>
        <w:t xml:space="preserve">分项报价明细表</w:t>
      </w:r>
      <w:r>
        <w:rPr>
          <w:rFonts w:ascii="宋体" w:hAnsi="宋体" w:cs="宋体"/>
          <w:b/>
          <w:bCs/>
          <w:sz w:val="24"/>
          <w:lang w:val="zh-CN"/>
        </w:rPr>
        <w:t xml:space="preserve">（</w:t>
      </w:r>
      <w:r>
        <w:rPr>
          <w:rFonts w:hint="eastAsia" w:ascii="宋体" w:hAnsi="宋体" w:cs="宋体"/>
          <w:b/>
          <w:bCs/>
          <w:sz w:val="24"/>
          <w:lang w:val="zh-CN"/>
        </w:rPr>
        <w:t xml:space="preserve">二</w:t>
      </w:r>
      <w:r>
        <w:rPr>
          <w:rFonts w:ascii="宋体" w:hAnsi="宋体" w:cs="宋体"/>
          <w:b/>
          <w:bCs/>
          <w:sz w:val="24"/>
          <w:lang w:val="zh-CN"/>
        </w:rPr>
        <w:t xml:space="preserve">）</w:t>
      </w:r>
      <w:r/>
    </w:p>
    <w:p>
      <w:pPr>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zh-CN"/>
        </w:rPr>
        <w:t xml:space="preserve">招标编号：             号</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18"/>
        <w:gridCol w:w="2014"/>
        <w:gridCol w:w="846"/>
        <w:gridCol w:w="846"/>
        <w:gridCol w:w="1417"/>
        <w:gridCol w:w="1559"/>
        <w:gridCol w:w="1562"/>
      </w:tblGrid>
      <w:tr>
        <w:trPr>
          <w:trHeight w:val="567"/>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t xml:space="preserve">序号</w:t>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t xml:space="preserve">名称</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zCs w:val="21"/>
              </w:rPr>
              <w:t xml:space="preserve">单位</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t xml:space="preserve">数量</w:t>
            </w: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t xml:space="preserve">单价(元)</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t xml:space="preserve">总价(元)</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spacing w:line="276" w:lineRule="auto"/>
              <w:rPr>
                <w:rFonts w:hint="eastAsia" w:ascii="宋体" w:hAnsi="宋体" w:cs="宋体"/>
                <w:bCs/>
                <w:color w:val="000000"/>
                <w:szCs w:val="21"/>
              </w:rPr>
            </w:pPr>
            <w:r>
              <w:rPr>
                <w:rFonts w:hint="eastAsia" w:ascii="宋体" w:hAnsi="宋体" w:cs="宋体"/>
                <w:bCs/>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spacing w:line="276" w:lineRule="auto"/>
              <w:rPr>
                <w:rFonts w:hint="eastAsia" w:ascii="宋体" w:hAnsi="宋体" w:cs="宋体"/>
                <w:bCs/>
                <w:color w:val="000000"/>
                <w:szCs w:val="21"/>
              </w:rPr>
            </w:pPr>
            <w:r>
              <w:rPr>
                <w:rFonts w:hint="eastAsia" w:ascii="宋体" w:hAnsi="宋体" w:cs="宋体"/>
                <w:bCs/>
                <w:color w:val="000000"/>
                <w:szCs w:val="21"/>
              </w:rPr>
              <w:t xml:space="preserve">人工成本</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r>
      <w:tr>
        <w:trPr>
          <w:trHeight w:val="567"/>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spacing w:line="276" w:lineRule="auto"/>
              <w:rPr>
                <w:rFonts w:hint="eastAsia" w:ascii="宋体" w:hAnsi="宋体" w:cs="宋体"/>
                <w:bCs/>
                <w:color w:val="000000"/>
                <w:szCs w:val="21"/>
              </w:rPr>
            </w:pPr>
            <w:r>
              <w:rPr>
                <w:rFonts w:hint="eastAsia" w:ascii="宋体" w:hAnsi="宋体" w:cs="宋体"/>
                <w:bCs/>
                <w:color w:val="000000"/>
                <w:szCs w:val="21"/>
              </w:rPr>
              <w:t xml:space="preserve">2</w:t>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spacing w:line="276" w:lineRule="auto"/>
              <w:rPr>
                <w:rFonts w:hint="eastAsia" w:ascii="宋体" w:hAnsi="宋体" w:cs="宋体"/>
                <w:bCs/>
                <w:color w:val="000000"/>
                <w:szCs w:val="21"/>
              </w:rPr>
            </w:pPr>
            <w:r>
              <w:rPr>
                <w:rFonts w:hint="eastAsia" w:ascii="宋体" w:hAnsi="宋体" w:cs="宋体"/>
                <w:bCs/>
                <w:color w:val="000000"/>
                <w:szCs w:val="21"/>
              </w:rPr>
              <w:t xml:space="preserve">社会保险</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r>
      <w:tr>
        <w:trPr>
          <w:trHeight w:val="567"/>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spacing w:line="276" w:lineRule="auto"/>
              <w:rPr>
                <w:rFonts w:hint="eastAsia" w:ascii="宋体" w:hAnsi="宋体" w:cs="宋体"/>
                <w:bCs/>
                <w:color w:val="000000"/>
                <w:szCs w:val="21"/>
              </w:rPr>
            </w:pPr>
            <w:r>
              <w:rPr>
                <w:rFonts w:hint="eastAsia" w:ascii="宋体" w:hAnsi="宋体" w:cs="宋体"/>
                <w:bCs/>
                <w:color w:val="000000"/>
                <w:szCs w:val="21"/>
              </w:rPr>
              <w:t xml:space="preserve">3</w:t>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spacing w:line="276" w:lineRule="auto"/>
              <w:rPr>
                <w:rFonts w:hint="eastAsia" w:ascii="宋体" w:hAnsi="宋体" w:cs="宋体"/>
                <w:bCs/>
                <w:color w:val="000000"/>
                <w:szCs w:val="21"/>
              </w:rPr>
            </w:pPr>
            <w:r>
              <w:rPr>
                <w:rFonts w:hint="eastAsia" w:ascii="宋体" w:hAnsi="宋体" w:cs="宋体"/>
                <w:bCs/>
                <w:color w:val="000000"/>
                <w:szCs w:val="21"/>
              </w:rPr>
              <w:t xml:space="preserve">高温费</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r>
      <w:tr>
        <w:trPr>
          <w:trHeight w:val="567"/>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spacing w:line="276" w:lineRule="auto"/>
              <w:rPr>
                <w:rFonts w:hint="eastAsia" w:ascii="宋体" w:hAnsi="宋体" w:cs="宋体"/>
                <w:bCs/>
                <w:color w:val="000000"/>
                <w:szCs w:val="21"/>
              </w:rPr>
            </w:pPr>
            <w:r>
              <w:rPr>
                <w:rFonts w:hint="eastAsia" w:ascii="宋体" w:hAnsi="宋体" w:cs="宋体"/>
                <w:bCs/>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spacing w:line="276" w:lineRule="auto"/>
              <w:widowControl/>
              <w:rPr>
                <w:rFonts w:hint="eastAsia" w:ascii="宋体" w:hAnsi="宋体" w:cs="宋体"/>
                <w:bCs/>
                <w:color w:val="000000"/>
                <w:szCs w:val="21"/>
              </w:rPr>
            </w:pPr>
            <w:r>
              <w:rPr>
                <w:rFonts w:hint="eastAsia" w:ascii="宋体" w:hAnsi="宋体" w:cs="宋体"/>
                <w:bCs/>
                <w:color w:val="000000"/>
                <w:szCs w:val="21"/>
              </w:rPr>
              <w:t xml:space="preserve">法定加班费</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r>
      <w:tr>
        <w:trPr>
          <w:trHeight w:val="567"/>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spacing w:line="276" w:lineRule="auto"/>
              <w:rPr>
                <w:rFonts w:hint="eastAsia" w:ascii="宋体" w:hAnsi="宋体" w:cs="宋体"/>
                <w:bCs/>
                <w:color w:val="000000"/>
                <w:szCs w:val="21"/>
              </w:rPr>
            </w:pPr>
            <w:r>
              <w:rPr>
                <w:rFonts w:hint="eastAsia" w:ascii="宋体" w:hAnsi="宋体" w:cs="宋体"/>
                <w:bCs/>
                <w:color w:val="000000"/>
                <w:szCs w:val="21"/>
              </w:rPr>
              <w:t xml:space="preserve">5</w:t>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spacing w:line="276" w:lineRule="auto"/>
              <w:widowControl/>
              <w:rPr>
                <w:rFonts w:hint="eastAsia" w:ascii="宋体" w:hAnsi="宋体" w:cs="宋体"/>
                <w:bCs/>
                <w:color w:val="000000"/>
                <w:szCs w:val="21"/>
              </w:rPr>
            </w:pPr>
            <w:r>
              <w:rPr>
                <w:rFonts w:hint="eastAsia" w:ascii="宋体" w:hAnsi="宋体" w:cs="宋体"/>
                <w:bCs/>
                <w:color w:val="000000"/>
                <w:szCs w:val="21"/>
              </w:rPr>
              <w:t xml:space="preserve">税金</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276" w:lineRule="auto"/>
              <w:rPr>
                <w:rFonts w:hint="eastAsia" w:ascii="宋体" w:hAnsi="宋体" w:cs="宋体"/>
                <w:bCs/>
                <w:color w:val="000000"/>
                <w:szCs w:val="21"/>
              </w:rPr>
            </w:pPr>
            <w:r>
              <w:rPr>
                <w:rFonts w:hint="eastAsia" w:ascii="宋体" w:hAnsi="宋体" w:cs="宋体"/>
                <w:bCs/>
                <w:color w:val="000000"/>
                <w:szCs w:val="21"/>
              </w:rPr>
            </w:r>
            <w:r/>
          </w:p>
        </w:tc>
      </w:tr>
      <w:tr>
        <w:trPr>
          <w:trHeight w:val="567"/>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spacing w:line="276" w:lineRule="auto"/>
              <w:rPr>
                <w:rFonts w:hint="eastAsia" w:ascii="宋体" w:hAnsi="宋体" w:cs="宋体"/>
                <w:bCs/>
                <w:color w:val="000000"/>
                <w:spacing w:val="20"/>
                <w:szCs w:val="21"/>
              </w:rPr>
            </w:pPr>
            <w:r>
              <w:rPr>
                <w:rFonts w:ascii="宋体" w:hAnsi="宋体" w:cs="宋体"/>
                <w:bCs/>
                <w:color w:val="000000"/>
                <w:spacing w:val="20"/>
                <w:szCs w:val="21"/>
              </w:rPr>
              <w:t xml:space="preserve">…</w:t>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spacing w:line="276" w:lineRule="auto"/>
              <w:rPr>
                <w:rFonts w:hint="eastAsia" w:ascii="宋体" w:hAnsi="宋体" w:cs="宋体"/>
                <w:bCs/>
                <w:color w:val="000000"/>
                <w:szCs w:val="21"/>
              </w:rPr>
            </w:pPr>
            <w:r>
              <w:rPr>
                <w:rFonts w:ascii="宋体" w:hAnsi="宋体" w:cs="宋体"/>
                <w:bCs/>
                <w:color w:val="000000"/>
                <w:szCs w:val="21"/>
              </w:rPr>
              <w:t xml:space="preserve">…</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r>
            <w:r/>
          </w:p>
        </w:tc>
      </w:tr>
      <w:tr>
        <w:trPr>
          <w:trHeight w:val="872"/>
        </w:trPr>
        <w:tc>
          <w:tcPr>
            <w:gridSpan w:val="7"/>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hint="eastAsia" w:ascii="宋体" w:hAnsi="宋体" w:cs="宋体"/>
                <w:bCs/>
                <w:color w:val="000000"/>
                <w:spacing w:val="20"/>
                <w:szCs w:val="21"/>
              </w:rPr>
            </w:pPr>
            <w:r>
              <w:rPr>
                <w:rFonts w:hint="eastAsia" w:ascii="宋体" w:hAnsi="宋体" w:cs="宋体"/>
                <w:bCs/>
                <w:color w:val="000000"/>
                <w:spacing w:val="20"/>
                <w:szCs w:val="21"/>
              </w:rPr>
              <w:t xml:space="preserve">合计（人民币大写）：                 ￥：</w:t>
            </w:r>
            <w:r/>
          </w:p>
        </w:tc>
      </w:tr>
    </w:tbl>
    <w:p>
      <w:pPr>
        <w:spacing w:line="440" w:lineRule="exact"/>
        <w:rPr>
          <w:rFonts w:hint="eastAsia" w:ascii="宋体" w:hAnsi="宋体" w:cs="宋体"/>
          <w:bCs/>
          <w:szCs w:val="21"/>
        </w:rPr>
      </w:pPr>
      <w:r>
        <w:rPr>
          <w:rFonts w:hint="eastAsia" w:ascii="宋体" w:hAnsi="宋体" w:cs="宋体"/>
          <w:szCs w:val="21"/>
        </w:rPr>
        <w:t xml:space="preserve">  </w:t>
      </w:r>
      <w:r/>
    </w:p>
    <w:p>
      <w:pPr>
        <w:pStyle w:val="716"/>
      </w:pPr>
      <w:r/>
      <w:r/>
    </w:p>
    <w:p>
      <w:pPr>
        <w:ind w:firstLine="420"/>
        <w:spacing w:line="440" w:lineRule="exact"/>
        <w:rPr>
          <w:rFonts w:hint="eastAsia" w:ascii="宋体" w:hAnsi="宋体" w:cs="宋体"/>
          <w:szCs w:val="21"/>
        </w:rPr>
      </w:pPr>
      <w:r>
        <w:rPr>
          <w:rFonts w:hint="eastAsia" w:ascii="宋体" w:hAnsi="宋体" w:cs="宋体"/>
          <w:szCs w:val="21"/>
        </w:rPr>
        <w:t xml:space="preserve">投标人：（单位盖章）</w:t>
      </w:r>
      <w:r/>
    </w:p>
    <w:p>
      <w:pPr>
        <w:ind w:firstLine="420"/>
        <w:spacing w:line="440" w:lineRule="exact"/>
        <w:rPr>
          <w:rFonts w:hint="eastAsia" w:ascii="宋体" w:hAnsi="宋体" w:cs="宋体"/>
          <w:szCs w:val="21"/>
        </w:rPr>
      </w:pPr>
      <w:r>
        <w:rPr>
          <w:rFonts w:hint="eastAsia" w:ascii="宋体" w:hAnsi="宋体" w:cs="宋体"/>
          <w:szCs w:val="21"/>
        </w:rPr>
        <w:t xml:space="preserve">法定代表人或代理人：（签字或盖章）</w:t>
      </w:r>
      <w:r/>
    </w:p>
    <w:p>
      <w:pPr>
        <w:ind w:firstLine="420"/>
        <w:spacing w:line="440" w:lineRule="exact"/>
        <w:rPr>
          <w:rFonts w:hint="eastAsia" w:ascii="宋体" w:hAnsi="宋体" w:cs="宋体"/>
          <w:szCs w:val="21"/>
        </w:rPr>
      </w:pPr>
      <w:r>
        <w:rPr>
          <w:rFonts w:hint="eastAsia" w:ascii="宋体" w:hAnsi="宋体" w:cs="宋体"/>
          <w:szCs w:val="21"/>
        </w:rPr>
        <w:t xml:space="preserve">日期：    年  月  日</w:t>
      </w:r>
      <w:r/>
    </w:p>
    <w:p>
      <w:pPr>
        <w:spacing w:after="120"/>
      </w:pPr>
      <w:r/>
      <w:r/>
    </w:p>
    <w:p>
      <w:pPr>
        <w:spacing w:line="360" w:lineRule="auto"/>
        <w:rPr>
          <w:rFonts w:ascii="Calibri" w:hAnsi="Calibri"/>
        </w:rPr>
      </w:pPr>
      <w:r>
        <w:rPr>
          <w:rFonts w:hint="eastAsia" w:ascii="Calibri" w:hAnsi="Calibri"/>
        </w:rPr>
        <w:t xml:space="preserve">说明：</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分项报价</w:t>
      </w:r>
      <w:r>
        <w:rPr>
          <w:rFonts w:hint="eastAsia" w:ascii="宋体" w:hAnsi="宋体" w:cs="宋体"/>
        </w:rPr>
        <w:t xml:space="preserve">明细表包含投标单位各项成本核算和投入的成本明细</w:t>
      </w:r>
      <w:r>
        <w:rPr>
          <w:rFonts w:hint="eastAsia" w:ascii="宋体" w:hAnsi="宋体" w:cs="宋体"/>
          <w:color w:val="000000"/>
          <w:szCs w:val="21"/>
        </w:rPr>
        <w:t xml:space="preserve">（价格均须以人民币元表示，并精确到小数点后2位）</w:t>
      </w:r>
      <w:r>
        <w:rPr>
          <w:rFonts w:hint="eastAsia" w:ascii="宋体" w:hAnsi="宋体" w:cs="宋体"/>
        </w:rPr>
        <w:t xml:space="preserve">，分项报价明细表（一）与分项报价明细表（二）的合计金额均应与开标一览表总报价一致。否则，以开标一览表为准。</w:t>
      </w:r>
      <w:r/>
    </w:p>
    <w:p>
      <w:pPr>
        <w:ind w:firstLine="420"/>
        <w:spacing w:line="360" w:lineRule="auto"/>
        <w:rPr>
          <w:rFonts w:hint="eastAsia" w:ascii="宋体" w:hAnsi="宋体" w:cs="宋体"/>
        </w:rPr>
      </w:pPr>
      <w:r>
        <w:rPr>
          <w:rFonts w:hint="eastAsia" w:ascii="宋体" w:hAnsi="宋体" w:cs="宋体"/>
        </w:rPr>
        <w:t xml:space="preserve">2、条目举例如下：工资、社会保险、高温费、周末加班费、</w:t>
      </w:r>
      <w:r>
        <w:rPr>
          <w:rFonts w:hint="eastAsia" w:ascii="宋体" w:hAnsi="宋体" w:cs="宋体"/>
        </w:rPr>
        <w:t xml:space="preserve">国假加班费</w:t>
      </w:r>
      <w:r>
        <w:rPr>
          <w:rFonts w:hint="eastAsia" w:ascii="宋体" w:hAnsi="宋体" w:cs="宋体"/>
        </w:rPr>
        <w:t xml:space="preserve">、税金。不限于此，可自行添加，但不应少于以上各项。</w:t>
      </w:r>
      <w:r/>
    </w:p>
    <w:p>
      <w:pPr>
        <w:ind w:firstLine="420"/>
        <w:spacing w:line="360" w:lineRule="auto"/>
        <w:rPr>
          <w:rFonts w:hint="eastAsia" w:ascii="宋体" w:hAnsi="宋体" w:cs="宋体"/>
        </w:rPr>
      </w:pPr>
      <w:r>
        <w:rPr>
          <w:rFonts w:hint="eastAsia" w:ascii="宋体" w:hAnsi="宋体" w:cs="宋体"/>
        </w:rPr>
        <w:t xml:space="preserve">3、成本核算</w:t>
      </w:r>
      <w:r>
        <w:rPr>
          <w:rFonts w:hint="eastAsia" w:ascii="宋体" w:hAnsi="宋体"/>
          <w:szCs w:val="21"/>
        </w:rPr>
        <w:t xml:space="preserve">安保</w:t>
      </w:r>
      <w:r>
        <w:rPr>
          <w:rFonts w:hint="eastAsia" w:ascii="宋体" w:hAnsi="宋体" w:cs="宋体"/>
        </w:rPr>
        <w:t xml:space="preserve">服务期限为12个月，</w:t>
      </w:r>
      <w:r>
        <w:rPr>
          <w:rFonts w:hint="eastAsia" w:ascii="宋体" w:hAnsi="宋体" w:cs="宋体"/>
        </w:rPr>
        <w:t xml:space="preserve">消控服务</w:t>
      </w:r>
      <w:r>
        <w:rPr>
          <w:rFonts w:hint="eastAsia" w:ascii="宋体" w:hAnsi="宋体" w:cs="宋体"/>
        </w:rPr>
        <w:t xml:space="preserve">期限为13个月进行核算。</w:t>
      </w:r>
      <w:r/>
    </w:p>
    <w:p>
      <w:pPr>
        <w:ind w:firstLine="420"/>
        <w:spacing w:line="360" w:lineRule="auto"/>
        <w:rPr>
          <w:rFonts w:hint="eastAsia" w:ascii="宋体" w:hAnsi="宋体" w:cs="宋体"/>
        </w:rPr>
      </w:pPr>
      <w:r>
        <w:rPr>
          <w:rFonts w:hint="eastAsia" w:ascii="宋体" w:hAnsi="宋体" w:cs="宋体"/>
        </w:rPr>
        <w:t xml:space="preserve">4、投标单位必须按照《劳动法》、苏州市相关部门的有关规定，并支付工资依据项目所在地最低工资标准及交纳正常的社会保险、加班费、法定节假日的加班费、高温费等按国家有关规定费用一并包含在投标报价中。</w:t>
      </w:r>
      <w:r>
        <w:rPr>
          <w:rFonts w:hint="eastAsia" w:ascii="宋体" w:hAnsi="宋体" w:cs="宋体"/>
          <w:b/>
          <w:bCs/>
        </w:rPr>
        <w:t xml:space="preserve">人员工资标准及加班费、高温费、社保、税金计算均须满足苏州市相关政府文件规定的项目所在地最低标准要求</w:t>
      </w:r>
      <w:r>
        <w:rPr>
          <w:rFonts w:hint="eastAsia" w:ascii="宋体" w:hAnsi="宋体" w:cs="宋体"/>
        </w:rPr>
        <w:t xml:space="preserve">，否则视为非实质性响应采购文件，其投标响应文件将被拒绝。</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附件5</w:t>
      </w:r>
      <w:bookmarkStart w:id="42" w:name="_Toc532444344"/>
      <w:r/>
      <w:bookmarkStart w:id="43" w:name="_Toc518926909"/>
      <w:r/>
      <w:bookmarkStart w:id="44" w:name="_Toc2583142"/>
      <w:r/>
      <w:bookmarkStart w:id="45" w:name="_Toc532452113"/>
      <w:r/>
      <w:bookmarkStart w:id="46" w:name="_Toc7888"/>
      <w:r/>
      <w:bookmarkStart w:id="47" w:name="_Toc532444506"/>
      <w:r>
        <w:rPr>
          <w:rFonts w:hint="eastAsia" w:ascii="宋体" w:hAnsi="宋体" w:cs="宋体"/>
          <w:b/>
          <w:bCs/>
          <w:szCs w:val="21"/>
        </w:rPr>
        <w:t xml:space="preserve">、技术及服务偏离表</w:t>
      </w:r>
      <w:r/>
    </w:p>
    <w:p>
      <w:pPr>
        <w:jc w:val="center"/>
        <w:spacing w:line="360" w:lineRule="auto"/>
        <w:rPr>
          <w:rFonts w:hint="eastAsia" w:ascii="宋体" w:hAnsi="宋体" w:cs="宋体"/>
          <w:sz w:val="24"/>
          <w:lang w:val="zh-CN"/>
        </w:rPr>
      </w:pPr>
      <w:r>
        <w:rPr>
          <w:rFonts w:hint="eastAsia" w:ascii="宋体" w:hAnsi="宋体" w:cs="宋体"/>
          <w:b/>
          <w:sz w:val="24"/>
        </w:rPr>
        <w:t xml:space="preserve">技术及服务偏离表</w:t>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8959" w:type="dxa"/>
        <w:tblInd w:w="108" w:type="dxa"/>
        <w:tblLayout w:type="fixed"/>
        <w:tblCellMar>
          <w:left w:w="0" w:type="dxa"/>
          <w:right w:w="0" w:type="dxa"/>
        </w:tblCellMar>
        <w:tblLook w:val="04A0" w:firstRow="1" w:lastRow="0" w:firstColumn="1" w:lastColumn="0" w:noHBand="0" w:noVBand="1"/>
      </w:tblPr>
      <w:tblGrid>
        <w:gridCol w:w="1079"/>
        <w:gridCol w:w="2246"/>
        <w:gridCol w:w="3508"/>
        <w:gridCol w:w="2126"/>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投标响应</w:t>
            </w:r>
            <w:r/>
          </w:p>
          <w:p>
            <w:pPr>
              <w:jc w:val="center"/>
              <w:spacing w:line="360" w:lineRule="auto"/>
              <w:widowControl/>
              <w:rPr>
                <w:rFonts w:hint="eastAsia" w:ascii="宋体" w:hAnsi="宋体" w:cs="宋体"/>
                <w:bCs/>
                <w:szCs w:val="21"/>
              </w:rPr>
            </w:pPr>
            <w:r>
              <w:rPr>
                <w:rFonts w:hint="eastAsia" w:ascii="宋体" w:hAnsi="宋体" w:cs="宋体"/>
                <w:bCs/>
                <w:szCs w:val="21"/>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8"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8"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8"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8"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8"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ind w:firstLine="297"/>
              <w:jc w:val="left"/>
              <w:spacing w:line="360" w:lineRule="auto"/>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8"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szCs w:val="21"/>
        </w:rPr>
      </w:pPr>
      <w:r>
        <w:rPr>
          <w:rFonts w:hint="eastAsia" w:ascii="宋体" w:hAnsi="宋体" w:cs="宋体"/>
          <w:szCs w:val="21"/>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hint="eastAsia"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招标文件的规定。但该表不作为投标人对所投标的物关于技术及服务要求等详细描述和说明的替代。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bookmarkEnd w:id="42"/>
      <w:r/>
      <w:bookmarkEnd w:id="43"/>
      <w:r/>
      <w:bookmarkEnd w:id="44"/>
      <w:r/>
      <w:bookmarkEnd w:id="45"/>
      <w:r/>
      <w:bookmarkEnd w:id="46"/>
      <w:r/>
      <w:bookmarkEnd w:id="47"/>
      <w:r/>
      <w:r/>
    </w:p>
    <w:p>
      <w:pPr>
        <w:pageBreakBefore/>
        <w:spacing w:line="360" w:lineRule="auto"/>
        <w:rPr>
          <w:rFonts w:hint="eastAsia"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hint="eastAsia" w:ascii="宋体" w:hAnsi="宋体" w:cs="宋体"/>
          <w:sz w:val="24"/>
          <w:lang w:val="zh-CN"/>
        </w:rPr>
      </w:pPr>
      <w:r>
        <w:rPr>
          <w:rFonts w:hint="eastAsia" w:ascii="宋体" w:hAnsi="宋体" w:cs="宋体"/>
          <w:b/>
          <w:sz w:val="24"/>
        </w:rPr>
        <w:t xml:space="preserve">商务条款偏离表</w:t>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30"/>
        <w:gridCol w:w="2461"/>
        <w:gridCol w:w="3738"/>
        <w:gridCol w:w="2030"/>
      </w:tblGrid>
      <w:tr>
        <w:trPr>
          <w:trHeight w:val="80"/>
          <w:tblHeader/>
        </w:trPr>
        <w:tc>
          <w:tcPr>
            <w:tcMar>
              <w:left w:w="108" w:type="dxa"/>
              <w:top w:w="0" w:type="dxa"/>
              <w:right w:w="108" w:type="dxa"/>
              <w:bottom w:w="0" w:type="dxa"/>
            </w:tcMar>
            <w:tcW w:w="730"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Mar>
              <w:left w:w="108" w:type="dxa"/>
              <w:top w:w="0" w:type="dxa"/>
              <w:right w:w="108" w:type="dxa"/>
              <w:bottom w:w="0" w:type="dxa"/>
            </w:tcMar>
            <w:tcW w:w="2461"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采购要求</w:t>
            </w:r>
            <w:r/>
          </w:p>
        </w:tc>
        <w:tc>
          <w:tcPr>
            <w:tcMar>
              <w:left w:w="108" w:type="dxa"/>
              <w:top w:w="0" w:type="dxa"/>
              <w:right w:w="108" w:type="dxa"/>
              <w:bottom w:w="0" w:type="dxa"/>
            </w:tcMar>
            <w:tcW w:w="373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投标响应（正偏离、负偏离、无偏离）</w:t>
            </w:r>
            <w:r/>
          </w:p>
        </w:tc>
        <w:tc>
          <w:tcPr>
            <w:tcMar>
              <w:left w:w="108" w:type="dxa"/>
              <w:top w:w="0" w:type="dxa"/>
              <w:right w:w="108" w:type="dxa"/>
              <w:bottom w:w="0" w:type="dxa"/>
            </w:tcMar>
            <w:tcW w:w="2030"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偏离说明（如有）</w:t>
            </w:r>
            <w:r/>
          </w:p>
        </w:tc>
      </w:tr>
      <w:tr>
        <w:trPr>
          <w:trHeight w:val="80"/>
        </w:trPr>
        <w:tc>
          <w:tcPr>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t xml:space="preserve">合同服务期限</w:t>
            </w:r>
            <w:r/>
          </w:p>
        </w:tc>
        <w:tc>
          <w:tcPr>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03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80"/>
        </w:trPr>
        <w:tc>
          <w:tcPr>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w:t>
            </w:r>
            <w:r/>
          </w:p>
        </w:tc>
        <w:tc>
          <w:tcPr>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t xml:space="preserve">付款步骤及付款方式</w:t>
            </w:r>
            <w:r/>
          </w:p>
        </w:tc>
        <w:tc>
          <w:tcPr>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03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376"/>
        </w:trPr>
        <w:tc>
          <w:tcPr>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w:t>
            </w:r>
            <w:r/>
          </w:p>
        </w:tc>
        <w:tc>
          <w:tcPr>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t xml:space="preserve">其他商务要求</w:t>
            </w:r>
            <w:r/>
          </w:p>
        </w:tc>
        <w:tc>
          <w:tcPr>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03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80"/>
        </w:trPr>
        <w:tc>
          <w:tcPr>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w:t>
            </w:r>
            <w:r/>
          </w:p>
        </w:tc>
        <w:tc>
          <w:tcPr>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03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80"/>
        </w:trPr>
        <w:tc>
          <w:tcPr>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03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招标文件的规定。但该表不作为投标人对所投标关于商务条款等详细描述和说明的替代。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br w:type="page" w:clear="all"/>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附件7、拟投入本项目人员表</w:t>
      </w:r>
      <w:r/>
    </w:p>
    <w:p>
      <w:pPr>
        <w:jc w:val="center"/>
        <w:spacing w:line="360" w:lineRule="auto"/>
        <w:rPr>
          <w:rFonts w:hint="eastAsia" w:ascii="宋体" w:hAnsi="宋体" w:cs="宋体"/>
          <w:b/>
          <w:bCs/>
          <w:spacing w:val="20"/>
          <w:szCs w:val="21"/>
        </w:rPr>
      </w:pPr>
      <w:r>
        <w:rPr>
          <w:rFonts w:hint="eastAsia" w:ascii="宋体" w:hAnsi="宋体" w:cs="宋体"/>
          <w:b/>
          <w:bCs/>
          <w:spacing w:val="20"/>
          <w:szCs w:val="21"/>
        </w:rPr>
      </w:r>
      <w:r/>
    </w:p>
    <w:p>
      <w:pPr>
        <w:jc w:val="center"/>
        <w:spacing w:line="400" w:lineRule="exact"/>
        <w:rPr>
          <w:rFonts w:hint="eastAsia" w:ascii="宋体" w:hAnsi="宋体"/>
          <w:b/>
          <w:bCs/>
          <w:sz w:val="24"/>
        </w:rPr>
      </w:pPr>
      <w:r/>
      <w:bookmarkStart w:id="48" w:name="_Toc377652978"/>
      <w:r/>
      <w:bookmarkStart w:id="49" w:name="_Toc348785014"/>
      <w:r/>
      <w:bookmarkStart w:id="50" w:name="_Toc348784828"/>
      <w:r>
        <w:rPr>
          <w:rFonts w:hint="eastAsia" w:ascii="宋体" w:hAnsi="宋体"/>
          <w:b/>
          <w:bCs/>
          <w:sz w:val="24"/>
        </w:rPr>
        <w:t xml:space="preserve">拟投入本项目人员表</w:t>
      </w:r>
      <w:r/>
    </w:p>
    <w:p>
      <w:pPr>
        <w:spacing w:line="400" w:lineRule="exact"/>
        <w:rPr>
          <w:rFonts w:hint="eastAsia" w:ascii="Calibri" w:hAnsi="宋体"/>
          <w:spacing w:val="20"/>
          <w:szCs w:val="21"/>
        </w:rPr>
      </w:pPr>
      <w:r>
        <w:rPr>
          <w:rFonts w:hint="eastAsia" w:ascii="Calibri" w:hAnsi="宋体"/>
          <w:spacing w:val="20"/>
          <w:szCs w:val="21"/>
        </w:rPr>
        <w:t xml:space="preserve">采购编号：</w:t>
      </w:r>
      <w:r>
        <w:rPr>
          <w:rFonts w:hint="eastAsia" w:ascii="Calibri" w:hAnsi="宋体"/>
          <w:spacing w:val="20"/>
          <w:szCs w:val="21"/>
        </w:rPr>
        <w:t xml:space="preserve">              </w:t>
      </w:r>
      <w:r>
        <w:rPr>
          <w:rFonts w:hint="eastAsia" w:ascii="Calibri" w:hAnsi="Calibri"/>
          <w:szCs w:val="21"/>
        </w:rPr>
        <w:t xml:space="preserve">号</w:t>
      </w:r>
      <w:r/>
    </w:p>
    <w:tbl>
      <w:tblPr>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2329"/>
        <w:gridCol w:w="1645"/>
        <w:gridCol w:w="856"/>
        <w:gridCol w:w="851"/>
        <w:gridCol w:w="992"/>
        <w:gridCol w:w="1559"/>
      </w:tblGrid>
      <w:tr>
        <w:trPr>
          <w:trHeight w:val="63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hint="eastAsia" w:ascii="Calibri" w:hAnsi="Calibri"/>
                <w:szCs w:val="21"/>
              </w:rPr>
              <w:t xml:space="preserve">序号</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jc w:val="center"/>
              <w:rPr>
                <w:rFonts w:ascii="Calibri" w:hAnsi="Calibri"/>
                <w:szCs w:val="21"/>
              </w:rPr>
            </w:pPr>
            <w:r>
              <w:rPr>
                <w:rFonts w:hint="eastAsia" w:ascii="Calibri" w:hAnsi="Calibri"/>
                <w:szCs w:val="21"/>
              </w:rPr>
              <w:t xml:space="preserve">岗位</w:t>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hint="eastAsia" w:ascii="Calibri" w:hAnsi="Calibri"/>
                <w:szCs w:val="21"/>
              </w:rPr>
              <w:t xml:space="preserve">姓名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hint="eastAsia" w:ascii="Calibri" w:hAnsi="Calibri"/>
                <w:szCs w:val="21"/>
              </w:rPr>
              <w:t xml:space="preserve">性别</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hint="eastAsia" w:ascii="Calibri" w:hAnsi="Calibri"/>
                <w:szCs w:val="21"/>
              </w:rPr>
              <w:t xml:space="preserve">年龄</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hint="eastAsia" w:ascii="Calibri" w:hAnsi="Calibri"/>
                <w:szCs w:val="21"/>
              </w:rPr>
              <w:t xml:space="preserve">学历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hint="eastAsia" w:ascii="Calibri" w:hAnsi="Calibri"/>
                <w:szCs w:val="21"/>
              </w:rPr>
              <w:t xml:space="preserve">职称</w:t>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t xml:space="preserve">1</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t xml:space="preserve">2</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t xml:space="preserve">3</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t xml:space="preserve">4</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t xml:space="preserve">5</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t xml:space="preserve">6</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t xml:space="preserve">7</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t xml:space="preserve">8</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hint="eastAsia" w:ascii="Calibri" w:hAnsi="Calibri"/>
                <w:szCs w:val="21"/>
              </w:rPr>
              <w:t xml:space="preserve">……</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r>
        <w:trPr>
          <w:trHeight w:val="49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Calibri" w:hAnsi="Calibri"/>
                <w:szCs w:val="21"/>
              </w:rPr>
            </w:pPr>
            <w:r>
              <w:rPr>
                <w:rFonts w:ascii="Calibri" w:hAnsi="Calibri"/>
                <w:szCs w:val="21"/>
              </w:rPr>
            </w:r>
            <w:r/>
          </w:p>
        </w:tc>
      </w:tr>
    </w:tbl>
    <w:p>
      <w:pPr>
        <w:spacing w:line="400" w:lineRule="exact"/>
        <w:rPr>
          <w:rFonts w:ascii="Calibri" w:hAnsi="Calibri"/>
          <w:szCs w:val="21"/>
        </w:rPr>
      </w:pPr>
      <w:r>
        <w:rPr>
          <w:rFonts w:ascii="Calibri" w:hAnsi="Calibri"/>
          <w:szCs w:val="21"/>
        </w:rPr>
      </w:r>
      <w:r/>
    </w:p>
    <w:p>
      <w:pPr>
        <w:ind w:firstLine="210"/>
        <w:spacing w:line="360" w:lineRule="auto"/>
        <w:rPr>
          <w:rFonts w:ascii="Calibri" w:hAnsi="Calibri"/>
          <w:szCs w:val="21"/>
        </w:rPr>
      </w:pPr>
      <w:r>
        <w:rPr>
          <w:rFonts w:hint="eastAsia" w:ascii="宋体" w:hAnsi="Calibri" w:cs="宋体"/>
          <w:szCs w:val="21"/>
          <w:lang w:val="zh-CN"/>
        </w:rPr>
        <w:t xml:space="preserve">投标人（公章）：</w:t>
      </w:r>
      <w:r/>
    </w:p>
    <w:p>
      <w:pPr>
        <w:ind w:firstLine="210"/>
        <w:spacing w:line="360" w:lineRule="auto"/>
        <w:rPr>
          <w:rFonts w:ascii="Calibri" w:hAnsi="Calibri"/>
          <w:szCs w:val="21"/>
        </w:rPr>
      </w:pPr>
      <w:r>
        <w:rPr>
          <w:rFonts w:hint="eastAsia" w:ascii="宋体" w:hAnsi="Calibri" w:cs="宋体"/>
          <w:szCs w:val="21"/>
          <w:lang w:val="zh-CN"/>
        </w:rPr>
        <w:t xml:space="preserve">法定代表人或代理人：（签字或盖章）</w:t>
      </w:r>
      <w:r/>
    </w:p>
    <w:p>
      <w:pPr>
        <w:ind w:firstLine="210"/>
        <w:spacing w:line="360" w:lineRule="auto"/>
        <w:rPr>
          <w:rFonts w:ascii="Calibri" w:hAnsi="Calibri"/>
          <w:szCs w:val="21"/>
        </w:rPr>
      </w:pPr>
      <w:r>
        <w:rPr>
          <w:rFonts w:hint="eastAsia" w:ascii="宋体" w:hAnsi="Calibri" w:cs="宋体"/>
          <w:szCs w:val="21"/>
          <w:lang w:val="zh-CN"/>
        </w:rPr>
        <w:t xml:space="preserve">日期：</w:t>
      </w:r>
      <w:r>
        <w:rPr>
          <w:rFonts w:ascii="Calibri" w:hAnsi="Calibri"/>
          <w:szCs w:val="21"/>
        </w:rPr>
        <w:t xml:space="preserve">      </w:t>
      </w:r>
      <w:r>
        <w:rPr>
          <w:rFonts w:hint="eastAsia" w:ascii="宋体" w:hAnsi="Calibri" w:cs="宋体"/>
          <w:szCs w:val="21"/>
          <w:lang w:val="zh-CN"/>
        </w:rPr>
        <w:t xml:space="preserve">年</w:t>
      </w:r>
      <w:r>
        <w:rPr>
          <w:rFonts w:ascii="Calibri" w:hAnsi="Calibri"/>
          <w:szCs w:val="21"/>
        </w:rPr>
        <w:t xml:space="preserve">     </w:t>
      </w:r>
      <w:r>
        <w:rPr>
          <w:rFonts w:hint="eastAsia" w:ascii="宋体" w:hAnsi="Calibri" w:cs="宋体"/>
          <w:szCs w:val="21"/>
          <w:lang w:val="zh-CN"/>
        </w:rPr>
        <w:t xml:space="preserve">月</w:t>
      </w:r>
      <w:r>
        <w:rPr>
          <w:rFonts w:ascii="Calibri" w:hAnsi="Calibri"/>
          <w:szCs w:val="21"/>
        </w:rPr>
        <w:t xml:space="preserve">     </w:t>
      </w:r>
      <w:r>
        <w:rPr>
          <w:rFonts w:hint="eastAsia" w:ascii="宋体" w:hAnsi="Calibri" w:cs="宋体"/>
          <w:szCs w:val="21"/>
          <w:lang w:val="zh-CN"/>
        </w:rPr>
        <w:t xml:space="preserve">日</w:t>
      </w:r>
      <w:r/>
    </w:p>
    <w:p>
      <w:pPr>
        <w:spacing w:line="400" w:lineRule="exact"/>
        <w:rPr>
          <w:rFonts w:ascii="Calibri" w:hAnsi="Calibri"/>
          <w:szCs w:val="21"/>
        </w:rPr>
      </w:pPr>
      <w:r>
        <w:rPr>
          <w:rFonts w:hint="eastAsia" w:ascii="Calibri" w:hAnsi="Calibri"/>
          <w:szCs w:val="21"/>
        </w:rPr>
        <w:t xml:space="preserve">注：请按以上格式自制表格填写后投标。</w:t>
      </w:r>
      <w:r>
        <w:rPr>
          <w:rFonts w:hint="eastAsia" w:ascii="Calibri" w:hAnsi="Calibri"/>
          <w:color w:val="ff0000"/>
          <w:szCs w:val="21"/>
        </w:rPr>
        <w:t xml:space="preserve">后附</w:t>
      </w:r>
      <w:r>
        <w:rPr>
          <w:rFonts w:hint="eastAsia" w:ascii="宋体" w:hAnsi="宋体"/>
          <w:color w:val="ff0000"/>
          <w:szCs w:val="21"/>
        </w:rPr>
        <w:t xml:space="preserve">四级（中级）及以上消防值班相关证书：消防管理员证</w:t>
      </w:r>
      <w:r>
        <w:rPr>
          <w:rFonts w:hint="eastAsia" w:ascii="宋体" w:hAnsi="宋体"/>
          <w:color w:val="ff0000"/>
          <w:szCs w:val="21"/>
        </w:rPr>
        <w:t xml:space="preserve">或</w:t>
      </w:r>
      <w:r>
        <w:rPr>
          <w:rFonts w:hint="eastAsia" w:ascii="宋体" w:hAnsi="宋体"/>
          <w:color w:val="ff0000"/>
          <w:szCs w:val="21"/>
        </w:rPr>
        <w:t xml:space="preserve">消防设施操作员证或建（构）筑物消防员证</w:t>
      </w:r>
      <w:r>
        <w:rPr>
          <w:rFonts w:hint="eastAsia" w:ascii="Calibri" w:hAnsi="Calibri"/>
          <w:color w:val="ff0000"/>
          <w:szCs w:val="21"/>
        </w:rPr>
        <w:t xml:space="preserve">。</w:t>
      </w:r>
      <w:r/>
    </w:p>
    <w:p>
      <w:pPr>
        <w:jc w:val="left"/>
        <w:spacing w:beforeAutospacing="1" w:afterAutospacing="1" w:line="360" w:lineRule="auto"/>
        <w:rPr>
          <w:rFonts w:hint="eastAsia" w:ascii="宋体" w:hAnsi="宋体" w:cs="宋体"/>
          <w:b/>
          <w:szCs w:val="21"/>
        </w:rPr>
      </w:pPr>
      <w:r>
        <w:rPr>
          <w:rFonts w:hint="eastAsia" w:ascii="宋体" w:hAnsi="宋体" w:cs="宋体"/>
          <w:b/>
          <w:szCs w:val="21"/>
        </w:rPr>
      </w:r>
      <w:r/>
    </w:p>
    <w:p>
      <w:pPr>
        <w:pStyle w:val="730"/>
        <w:spacing w:before="0" w:after="0" w:line="360" w:lineRule="auto"/>
        <w:rPr>
          <w:rFonts w:hint="eastAsia" w:hAnsi="宋体" w:eastAsia="宋体" w:cs="宋体"/>
          <w:sz w:val="21"/>
          <w:szCs w:val="21"/>
        </w:rPr>
      </w:pPr>
      <w:r>
        <w:rPr>
          <w:rFonts w:hint="eastAsia" w:hAnsi="宋体" w:eastAsia="宋体" w:cs="宋体"/>
          <w:sz w:val="21"/>
          <w:szCs w:val="21"/>
        </w:rPr>
        <w:br w:type="page" w:clear="all"/>
      </w:r>
      <w:bookmarkEnd w:id="48"/>
      <w:r/>
      <w:bookmarkEnd w:id="49"/>
      <w:r/>
      <w:bookmarkEnd w:id="50"/>
      <w:r/>
      <w:r/>
    </w:p>
    <w:p>
      <w:pPr>
        <w:pageBreakBefore/>
        <w:spacing w:line="360" w:lineRule="auto"/>
        <w:rPr>
          <w:rFonts w:hint="eastAsia" w:ascii="宋体" w:hAnsi="宋体" w:cs="宋体"/>
          <w:b/>
          <w:bCs/>
          <w:szCs w:val="21"/>
        </w:rPr>
      </w:pPr>
      <w:r>
        <w:rPr>
          <w:rFonts w:hint="eastAsia" w:ascii="宋体" w:hAnsi="宋体" w:cs="宋体"/>
          <w:b/>
          <w:bCs/>
          <w:szCs w:val="21"/>
        </w:rPr>
        <w:t xml:space="preserve">附件8、</w:t>
      </w:r>
      <w:r>
        <w:rPr>
          <w:rFonts w:hint="eastAsia" w:ascii="宋体" w:hAnsi="宋体" w:cs="宋体"/>
          <w:b/>
          <w:szCs w:val="21"/>
        </w:rPr>
        <w:t xml:space="preserve">投标单位</w:t>
      </w:r>
      <w:r>
        <w:rPr>
          <w:rFonts w:hint="eastAsia" w:ascii="宋体" w:hAnsi="宋体" w:cs="宋体"/>
          <w:b/>
          <w:bCs/>
          <w:szCs w:val="21"/>
        </w:rPr>
        <w:t xml:space="preserve">类似业绩一览表</w:t>
      </w:r>
      <w:r/>
    </w:p>
    <w:p>
      <w:pPr>
        <w:jc w:val="center"/>
        <w:spacing w:line="360" w:lineRule="auto"/>
        <w:rPr>
          <w:rFonts w:hint="eastAsia" w:ascii="宋体" w:hAnsi="宋体" w:cs="宋体"/>
          <w:b/>
          <w:sz w:val="24"/>
        </w:rPr>
      </w:pPr>
      <w:r>
        <w:rPr>
          <w:rFonts w:hint="eastAsia" w:ascii="宋体" w:hAnsi="宋体" w:cs="宋体"/>
          <w:b/>
          <w:sz w:val="24"/>
        </w:rPr>
        <w:t xml:space="preserve">投标单位类似业绩一览表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99"/>
        <w:gridCol w:w="1515"/>
        <w:gridCol w:w="1532"/>
        <w:gridCol w:w="1978"/>
        <w:gridCol w:w="1410"/>
      </w:tblGrid>
      <w:tr>
        <w:trPr>
          <w:jc w:val="center"/>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项目内容</w:t>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合同签订日期</w:t>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210"/>
        <w:spacing w:line="360" w:lineRule="auto"/>
        <w:rPr>
          <w:rFonts w:hint="eastAsia" w:ascii="宋体" w:hAnsi="宋体" w:cs="宋体"/>
          <w:szCs w:val="21"/>
        </w:rPr>
      </w:pPr>
      <w:r>
        <w:rPr>
          <w:rFonts w:hint="eastAsia" w:ascii="宋体" w:hAnsi="宋体" w:cs="宋体"/>
          <w:szCs w:val="21"/>
        </w:rPr>
        <w:t xml:space="preserve">注：按招标文件要求附相关证明材料。</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投标单位：（签章）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法定代表人或委托代理人：（签字或签章）</w:t>
      </w:r>
      <w:r/>
    </w:p>
    <w:p>
      <w:pPr>
        <w:spacing w:line="360" w:lineRule="auto"/>
        <w:rPr>
          <w:rFonts w:hint="eastAsia" w:ascii="宋体" w:hAnsi="宋体" w:cs="宋体"/>
          <w:b/>
          <w:bCs/>
        </w:rPr>
      </w:pPr>
      <w:r>
        <w:rPr>
          <w:rFonts w:hint="eastAsia" w:ascii="宋体" w:hAnsi="宋体" w:cs="宋体"/>
          <w:szCs w:val="21"/>
        </w:rPr>
        <w:t xml:space="preserve">日期：         年         月       日</w:t>
      </w:r>
      <w:r/>
    </w:p>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r>
      <w:r/>
    </w:p>
    <w:p>
      <w:pPr>
        <w:pStyle w:val="970"/>
        <w:spacing w:line="360" w:lineRule="auto"/>
        <w:rPr>
          <w:rFonts w:hint="eastAsia" w:hAnsi="宋体" w:eastAsia="宋体" w:cs="宋体"/>
          <w:b/>
          <w:sz w:val="21"/>
          <w:szCs w:val="21"/>
        </w:rPr>
      </w:pPr>
      <w:r>
        <w:rPr>
          <w:rFonts w:hint="eastAsia" w:hAnsi="宋体" w:eastAsia="宋体" w:cs="宋体"/>
          <w:b/>
          <w:sz w:val="21"/>
          <w:szCs w:val="21"/>
        </w:rPr>
        <w:t xml:space="preserve">附件9、项目服务方案 </w:t>
      </w:r>
      <w:r/>
    </w:p>
    <w:p>
      <w:pPr>
        <w:pStyle w:val="970"/>
        <w:jc w:val="center"/>
        <w:spacing w:line="360" w:lineRule="auto"/>
        <w:rPr>
          <w:rFonts w:hint="eastAsia" w:hAnsi="宋体" w:eastAsia="宋体" w:cs="宋体"/>
          <w:b/>
          <w:sz w:val="32"/>
          <w:szCs w:val="32"/>
        </w:rPr>
      </w:pPr>
      <w:r>
        <w:rPr>
          <w:rFonts w:hint="eastAsia" w:hAnsi="宋体" w:eastAsia="宋体" w:cs="宋体"/>
          <w:b/>
          <w:sz w:val="32"/>
          <w:szCs w:val="32"/>
        </w:rPr>
        <w:t xml:space="preserve">项目服务方案</w:t>
      </w:r>
      <w:r/>
    </w:p>
    <w:p>
      <w:pPr>
        <w:pStyle w:val="970"/>
        <w:spacing w:line="360" w:lineRule="auto"/>
        <w:rPr>
          <w:rFonts w:hint="eastAsia" w:hAnsi="宋体" w:eastAsia="宋体" w:cs="宋体"/>
          <w:b/>
          <w:sz w:val="21"/>
          <w:szCs w:val="21"/>
        </w:rPr>
      </w:pPr>
      <w:r>
        <w:rPr>
          <w:rFonts w:hint="eastAsia" w:hAnsi="宋体" w:eastAsia="宋体" w:cs="宋体"/>
          <w:b/>
          <w:sz w:val="21"/>
          <w:szCs w:val="21"/>
        </w:rPr>
        <w:t xml:space="preserve">招标编号：                        </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067"/>
      </w:tblGrid>
      <w:tr>
        <w:trPr>
          <w:jc w:val="center"/>
          <w:trHeight w:val="1209"/>
        </w:trPr>
        <w:tc>
          <w:tcPr>
            <w:tcW w:w="9067" w:type="dxa"/>
            <w:textDirection w:val="lrTb"/>
            <w:noWrap w:val="false"/>
          </w:tcPr>
          <w:p>
            <w:pPr>
              <w:pStyle w:val="978"/>
              <w:ind w:left="130" w:right="139"/>
              <w:spacing w:line="360" w:lineRule="auto"/>
              <w:rPr>
                <w:rStyle w:val="963"/>
                <w:rFonts w:hint="eastAsia" w:ascii="宋体" w:hAnsi="宋体" w:cs="宋体"/>
                <w:szCs w:val="21"/>
              </w:rPr>
            </w:pPr>
            <w:r>
              <w:rPr>
                <w:rStyle w:val="963"/>
                <w:rFonts w:hint="eastAsia" w:ascii="宋体" w:hAnsi="宋体" w:cs="宋体"/>
                <w:szCs w:val="21"/>
              </w:rPr>
              <w:t xml:space="preserve">提示：</w:t>
            </w:r>
            <w:r/>
          </w:p>
          <w:p>
            <w:pPr>
              <w:pStyle w:val="978"/>
              <w:ind w:left="130" w:right="139"/>
              <w:spacing w:line="360" w:lineRule="auto"/>
              <w:rPr>
                <w:rStyle w:val="963"/>
                <w:rFonts w:hint="eastAsia" w:ascii="宋体" w:hAnsi="宋体" w:cs="宋体"/>
                <w:szCs w:val="21"/>
              </w:rPr>
            </w:pPr>
            <w:r>
              <w:rPr>
                <w:rStyle w:val="963"/>
                <w:rFonts w:hint="eastAsia" w:ascii="宋体" w:hAnsi="宋体" w:cs="宋体"/>
                <w:szCs w:val="21"/>
              </w:rPr>
              <w:t xml:space="preserve">1、投标单位应根据本次采购项目要求，对所投服务进行详细的说明与描述，包括针对本次采购项目特点及具体情况编写中标后拟采取的项目实施方案等。</w:t>
            </w:r>
            <w:r/>
          </w:p>
          <w:p>
            <w:pPr>
              <w:pStyle w:val="709"/>
              <w:ind w:left="130" w:right="139" w:firstLine="0"/>
              <w:spacing w:line="360" w:lineRule="auto"/>
              <w:rPr>
                <w:rFonts w:hint="eastAsia" w:ascii="宋体" w:hAnsi="宋体" w:eastAsia="宋体" w:cs="宋体"/>
                <w:bCs/>
                <w:sz w:val="21"/>
                <w:szCs w:val="21"/>
              </w:rPr>
            </w:pPr>
            <w:r>
              <w:rPr>
                <w:rStyle w:val="963"/>
                <w:rFonts w:hint="eastAsia" w:ascii="宋体" w:hAnsi="宋体" w:cs="宋体"/>
                <w:sz w:val="21"/>
                <w:szCs w:val="21"/>
              </w:rPr>
              <w:t xml:space="preserve">2、投标单位可根据自身情况编写，本页</w:t>
            </w:r>
            <w:r>
              <w:rPr>
                <w:rStyle w:val="963"/>
                <w:rFonts w:hint="eastAsia" w:ascii="宋体" w:hAnsi="宋体" w:cs="宋体"/>
                <w:sz w:val="21"/>
                <w:szCs w:val="21"/>
              </w:rPr>
              <w:t xml:space="preserve">不够可</w:t>
            </w:r>
            <w:r>
              <w:rPr>
                <w:rStyle w:val="963"/>
                <w:rFonts w:hint="eastAsia" w:ascii="宋体" w:hAnsi="宋体" w:cs="宋体"/>
                <w:sz w:val="21"/>
                <w:szCs w:val="21"/>
              </w:rPr>
              <w:t xml:space="preserve">另加页附后。</w:t>
            </w:r>
            <w:r/>
          </w:p>
        </w:tc>
      </w:tr>
      <w:tr>
        <w:trPr>
          <w:jc w:val="center"/>
          <w:trHeight w:val="8254"/>
        </w:trPr>
        <w:tc>
          <w:tcPr>
            <w:tcW w:w="9067" w:type="dxa"/>
            <w:vAlign w:val="bottom"/>
            <w:textDirection w:val="lrTb"/>
            <w:noWrap w:val="false"/>
          </w:tcPr>
          <w:p>
            <w:pPr>
              <w:ind w:firstLine="210"/>
              <w:jc w:val="center"/>
              <w:spacing w:line="360" w:lineRule="auto"/>
              <w:tabs>
                <w:tab w:val="left" w:pos="1320" w:leader="none"/>
              </w:tabs>
              <w:rPr>
                <w:rFonts w:hint="eastAsia" w:ascii="宋体" w:hAnsi="宋体" w:cs="宋体"/>
                <w:szCs w:val="21"/>
                <w:u w:val="single"/>
              </w:rPr>
            </w:pPr>
            <w:r>
              <w:rPr>
                <w:rFonts w:hint="eastAsia" w:ascii="宋体" w:hAnsi="宋体" w:cs="宋体"/>
                <w:szCs w:val="21"/>
                <w:u w:val="single"/>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pageBreakBefore/>
        <w:spacing w:line="360" w:lineRule="auto"/>
        <w:rPr>
          <w:rFonts w:hint="eastAsia" w:ascii="宋体" w:hAnsi="宋体" w:cs="宋体"/>
          <w:b/>
          <w:bCs/>
          <w:szCs w:val="21"/>
        </w:rPr>
      </w:pPr>
      <w:r>
        <w:rPr>
          <w:rFonts w:hint="eastAsia" w:ascii="宋体" w:hAnsi="宋体" w:cs="宋体"/>
          <w:b/>
          <w:bCs/>
          <w:szCs w:val="21"/>
        </w:rPr>
        <w:t xml:space="preserve">附件10、关于资格文件的声明函</w:t>
      </w:r>
      <w:r/>
    </w:p>
    <w:p>
      <w:pPr>
        <w:pStyle w:val="70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09"/>
        <w:ind w:firstLine="0"/>
        <w:jc w:val="center"/>
        <w:spacing w:line="360" w:lineRule="auto"/>
        <w:rPr>
          <w:rFonts w:hint="eastAsia" w:ascii="宋体" w:hAnsi="宋体" w:eastAsia="宋体" w:cs="宋体"/>
          <w:b/>
          <w:szCs w:val="24"/>
        </w:rPr>
      </w:pPr>
      <w:r>
        <w:rPr>
          <w:rFonts w:hint="eastAsia" w:ascii="宋体" w:hAnsi="宋体" w:eastAsia="宋体" w:cs="宋体"/>
          <w:b/>
          <w:szCs w:val="24"/>
        </w:rPr>
        <w:t xml:space="preserve">关于资格文件的声明函</w:t>
      </w:r>
      <w:r/>
    </w:p>
    <w:p>
      <w:pPr>
        <w:pStyle w:val="709"/>
        <w:jc w:val="center"/>
        <w:spacing w:line="360" w:lineRule="auto"/>
        <w:rPr>
          <w:rFonts w:hint="eastAsia" w:ascii="宋体" w:hAnsi="宋体" w:eastAsia="宋体" w:cs="宋体"/>
          <w:sz w:val="21"/>
        </w:rPr>
      </w:pPr>
      <w:r>
        <w:rPr>
          <w:rFonts w:hint="eastAsia" w:ascii="宋体" w:hAnsi="宋体" w:eastAsia="宋体" w:cs="宋体"/>
          <w:sz w:val="21"/>
        </w:rPr>
      </w:r>
      <w:r/>
    </w:p>
    <w:p>
      <w:pPr>
        <w:pStyle w:val="709"/>
        <w:ind w:firstLine="0"/>
        <w:spacing w:line="360" w:lineRule="auto"/>
        <w:rPr>
          <w:rFonts w:hint="eastAsia" w:ascii="宋体" w:hAnsi="宋体" w:eastAsia="宋体" w:cs="宋体"/>
          <w:sz w:val="21"/>
        </w:rPr>
      </w:pPr>
      <w:r>
        <w:rPr>
          <w:rFonts w:hint="eastAsia" w:ascii="宋体" w:hAnsi="宋体" w:eastAsia="宋体" w:cs="宋体"/>
          <w:sz w:val="21"/>
        </w:rPr>
        <w:t xml:space="preserve">：</w:t>
      </w:r>
      <w:r/>
    </w:p>
    <w:p>
      <w:pPr>
        <w:pStyle w:val="709"/>
        <w:ind w:firstLine="660"/>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          号</w:t>
      </w:r>
      <w:r>
        <w:rPr>
          <w:rFonts w:hint="eastAsia" w:ascii="宋体" w:hAnsi="宋体" w:eastAsia="宋体" w:cs="宋体"/>
          <w:sz w:val="21"/>
        </w:rPr>
        <w:t xml:space="preserve">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09"/>
        <w:spacing w:line="360" w:lineRule="auto"/>
        <w:rPr>
          <w:rFonts w:hint="eastAsia" w:ascii="宋体" w:hAnsi="宋体" w:eastAsia="宋体" w:cs="宋体"/>
          <w:sz w:val="21"/>
        </w:rPr>
      </w:pPr>
      <w:r>
        <w:rPr>
          <w:rFonts w:hint="eastAsia" w:ascii="宋体" w:hAnsi="宋体" w:eastAsia="宋体" w:cs="宋体"/>
          <w:sz w:val="21"/>
        </w:rPr>
      </w:r>
      <w:r/>
    </w:p>
    <w:p>
      <w:pPr>
        <w:pStyle w:val="709"/>
        <w:spacing w:line="360" w:lineRule="auto"/>
        <w:rPr>
          <w:rFonts w:hint="eastAsia" w:ascii="宋体" w:hAnsi="宋体" w:eastAsia="宋体" w:cs="宋体"/>
          <w:sz w:val="21"/>
        </w:rPr>
      </w:pPr>
      <w:r>
        <w:rPr>
          <w:rFonts w:hint="eastAsia" w:ascii="宋体" w:hAnsi="宋体" w:eastAsia="宋体" w:cs="宋体"/>
          <w:sz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附件11、投标单位情况表</w:t>
      </w:r>
      <w:r/>
    </w:p>
    <w:p>
      <w:pPr>
        <w:pStyle w:val="709"/>
        <w:ind w:firstLine="0"/>
        <w:jc w:val="center"/>
        <w:spacing w:line="360" w:lineRule="auto"/>
        <w:rPr>
          <w:rFonts w:hint="eastAsia" w:ascii="宋体" w:hAnsi="宋体" w:eastAsia="宋体" w:cs="宋体"/>
          <w:b/>
          <w:szCs w:val="24"/>
        </w:rPr>
      </w:pPr>
      <w:r>
        <w:rPr>
          <w:rFonts w:hint="eastAsia" w:ascii="宋体" w:hAnsi="宋体" w:eastAsia="宋体" w:cs="宋体"/>
          <w:b/>
          <w:szCs w:val="24"/>
        </w:rPr>
        <w:t xml:space="preserve">投标单位情况表</w:t>
      </w:r>
      <w:r/>
    </w:p>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32"/>
        <w:gridCol w:w="1883"/>
        <w:gridCol w:w="1430"/>
        <w:gridCol w:w="2007"/>
        <w:gridCol w:w="1210"/>
      </w:tblGrid>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9"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9"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709"/>
              <w:ind w:firstLine="2160"/>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170"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7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7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7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7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2024年  万元</w:t>
            </w:r>
            <w:r/>
          </w:p>
        </w:tc>
        <w:tc>
          <w:tcPr>
            <w:tcW w:w="1319"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967"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0"/>
        </w:trPr>
        <w:tc>
          <w:tcPr>
            <w:tcW w:w="2336"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70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line="360" w:lineRule="auto"/>
        <w:widowControl/>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r>
      <w:r/>
    </w:p>
    <w:p>
      <w:pPr>
        <w:pageBreakBefore/>
        <w:spacing w:line="360" w:lineRule="auto"/>
        <w:rPr>
          <w:rFonts w:hint="eastAsia" w:ascii="宋体" w:hAnsi="宋体" w:cs="宋体"/>
          <w:b/>
          <w:bCs/>
          <w:szCs w:val="21"/>
        </w:rPr>
      </w:pPr>
      <w:r>
        <w:rPr>
          <w:rFonts w:hint="eastAsia" w:ascii="宋体" w:hAnsi="宋体" w:cs="宋体"/>
          <w:b/>
          <w:bCs/>
          <w:szCs w:val="21"/>
        </w:rPr>
        <w:t xml:space="preserve">附件12、投标（响应）保证承诺书</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投标（响应）保证承诺书</w:t>
      </w:r>
      <w:r/>
    </w:p>
    <w:p>
      <w:pPr>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二、  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法定代表人或委托代理人(签字或</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附件13、中小企业声明函</w:t>
      </w:r>
      <w:r/>
    </w:p>
    <w:p>
      <w:pPr>
        <w:jc w:val="center"/>
        <w:spacing w:line="360" w:lineRule="auto"/>
        <w:rPr>
          <w:rFonts w:hint="eastAsia" w:ascii="宋体" w:hAnsi="宋体" w:cs="宋体"/>
          <w:b/>
          <w:sz w:val="24"/>
        </w:rPr>
      </w:pPr>
      <w:r>
        <w:rPr>
          <w:rFonts w:hint="eastAsia" w:ascii="宋体" w:hAnsi="宋体" w:cs="宋体"/>
          <w:b/>
          <w:sz w:val="24"/>
        </w:rPr>
        <w:t xml:space="preserve">中小企业声明函（服务）</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hint="eastAsia" w:ascii="宋体" w:hAnsi="宋体" w:cs="宋体"/>
          <w:szCs w:val="21"/>
          <w:lang w:val="zh-CN"/>
        </w:rPr>
      </w:pPr>
      <w:r>
        <w:rPr>
          <w:rFonts w:hint="eastAsia" w:ascii="宋体" w:hAnsi="宋体" w:cs="宋体"/>
          <w:szCs w:val="21"/>
          <w:lang w:val="zh-CN"/>
        </w:rPr>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hint="eastAsia" w:ascii="宋体" w:hAnsi="宋体" w:cs="宋体"/>
          <w:b/>
          <w:bCs/>
          <w:szCs w:val="21"/>
          <w:lang w:val="zh-CN"/>
        </w:rPr>
      </w:pPr>
      <w:r>
        <w:rPr>
          <w:rFonts w:hint="eastAsia" w:ascii="宋体" w:hAnsi="宋体" w:cs="宋体"/>
          <w:b/>
          <w:bCs/>
          <w:szCs w:val="21"/>
          <w:lang w:val="zh-CN"/>
        </w:rPr>
      </w:r>
      <w:r/>
    </w:p>
    <w:p>
      <w:pPr>
        <w:ind w:firstLine="632"/>
        <w:spacing w:line="360" w:lineRule="auto"/>
        <w:rPr>
          <w:rFonts w:hint="eastAsia"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hint="eastAsia" w:ascii="宋体" w:hAnsi="宋体" w:cs="宋体"/>
          <w:b/>
          <w:bCs/>
          <w:szCs w:val="21"/>
          <w:lang w:val="zh-CN"/>
        </w:rPr>
      </w:pPr>
      <w:r>
        <w:rPr>
          <w:rFonts w:hint="eastAsia" w:ascii="宋体" w:hAnsi="宋体" w:cs="宋体"/>
          <w:b/>
          <w:bCs/>
          <w:szCs w:val="21"/>
          <w:lang w:val="zh-CN"/>
        </w:rPr>
        <w:t xml:space="preserve">日期：</w:t>
      </w:r>
      <w:r/>
    </w:p>
    <w:p>
      <w:pPr>
        <w:ind w:firstLine="630"/>
        <w:spacing w:line="360" w:lineRule="auto"/>
        <w:rPr>
          <w:rFonts w:hint="eastAsia" w:ascii="宋体" w:hAnsi="宋体" w:cs="宋体"/>
          <w:szCs w:val="21"/>
          <w:lang w:val="zh-CN"/>
        </w:rPr>
      </w:pPr>
      <w:r/>
      <w:bookmarkStart w:id="51" w:name="_Toc2583149"/>
      <w:r/>
      <w:bookmarkStart w:id="52" w:name="_Toc532444514"/>
      <w:r/>
      <w:bookmarkStart w:id="53" w:name="_Toc532452121"/>
      <w:r/>
      <w:bookmarkStart w:id="54" w:name="_Toc532444352"/>
      <w:r/>
      <w:r/>
    </w:p>
    <w:p>
      <w:pPr>
        <w:ind w:firstLine="630"/>
        <w:spacing w:line="360" w:lineRule="auto"/>
        <w:rPr>
          <w:rFonts w:hint="eastAsia" w:ascii="宋体" w:hAnsi="宋体" w:cs="宋体"/>
          <w:szCs w:val="21"/>
          <w:lang w:val="zh-CN"/>
        </w:rPr>
      </w:pPr>
      <w:r>
        <w:rPr>
          <w:rFonts w:hint="eastAsia" w:ascii="宋体" w:hAnsi="宋体" w:cs="宋体"/>
          <w:szCs w:val="21"/>
          <w:lang w:val="zh-CN"/>
        </w:rPr>
      </w:r>
      <w:r/>
    </w:p>
    <w:p>
      <w:pPr>
        <w:ind w:firstLine="63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t xml:space="preserve">备注：1.从业人员、营业收入、资产总额填报上一年度数据，无上</w:t>
      </w:r>
      <w:r>
        <w:rPr>
          <w:rFonts w:hint="eastAsia" w:ascii="宋体" w:hAnsi="宋体" w:cs="宋体"/>
          <w:szCs w:val="21"/>
          <w:lang w:val="zh-CN"/>
        </w:rPr>
        <w:t xml:space="preserve">一</w:t>
      </w:r>
      <w:r>
        <w:rPr>
          <w:rFonts w:hint="eastAsia" w:ascii="宋体" w:hAnsi="宋体" w:cs="宋体"/>
          <w:szCs w:val="21"/>
          <w:lang w:val="zh-CN"/>
        </w:rPr>
        <w:t xml:space="preserve">年度数据的新成立企业可不填报。</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4.如未对（中型企业、小型企业、微型企业）进行勾选，视同非中小微企业，不可享受相应扶持政策。</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5.中标单位为中小企业的，《中小企业声明函》将随成交结果同时公告。</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rPr>
      </w:pPr>
      <w:r>
        <w:rPr>
          <w:rFonts w:hint="eastAsia" w:ascii="宋体" w:hAnsi="宋体" w:cs="宋体"/>
          <w:b/>
        </w:rPr>
        <w:t xml:space="preserve">附：中小企业划型标准规定</w:t>
      </w:r>
      <w:r>
        <w:rPr>
          <w:rFonts w:hint="eastAsia" w:ascii="宋体" w:hAnsi="宋体"/>
          <w:b/>
        </w:rPr>
        <w:t xml:space="preserve">（仅供参考，具体按照国家相关最新标准规定）</w:t>
      </w:r>
      <w:r/>
    </w:p>
    <w:p>
      <w:pPr>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w:t>
      </w:r>
      <w:r>
        <w:rPr>
          <w:rFonts w:hint="eastAsia" w:ascii="宋体" w:hAnsi="宋体" w:cs="宋体"/>
        </w:rPr>
        <w:t xml:space="preserve">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0"/>
        <w:ind w:firstLine="422"/>
        <w:spacing w:line="360" w:lineRule="auto"/>
        <w:rPr>
          <w:rFonts w:hint="eastAsia"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pageBreakBefore/>
        <w:spacing w:line="360" w:lineRule="auto"/>
        <w:rPr>
          <w:rFonts w:hint="eastAsia" w:ascii="宋体" w:hAnsi="宋体" w:cs="宋体"/>
          <w:b/>
          <w:spacing w:val="6"/>
          <w:szCs w:val="21"/>
        </w:rPr>
      </w:pPr>
      <w:r>
        <w:rPr>
          <w:rFonts w:hint="eastAsia" w:ascii="宋体" w:hAnsi="宋体" w:cs="宋体"/>
          <w:b/>
          <w:spacing w:val="6"/>
          <w:szCs w:val="21"/>
        </w:rPr>
      </w:r>
      <w:r/>
    </w:p>
    <w:p>
      <w:pPr>
        <w:spacing w:line="360" w:lineRule="auto"/>
        <w:rPr>
          <w:rFonts w:hint="eastAsia" w:ascii="宋体" w:hAnsi="宋体" w:cs="宋体"/>
          <w:b/>
          <w:szCs w:val="21"/>
        </w:rPr>
      </w:pPr>
      <w:r>
        <w:rPr>
          <w:rFonts w:hint="eastAsia" w:ascii="宋体" w:hAnsi="宋体" w:cs="宋体"/>
          <w:b/>
          <w:szCs w:val="21"/>
        </w:rPr>
        <w:t xml:space="preserve">附件15：残疾人福利性单位声明函</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pacing w:val="6"/>
          <w:sz w:val="30"/>
          <w:szCs w:val="30"/>
        </w:rPr>
      </w:pPr>
      <w:r>
        <w:rPr>
          <w:rFonts w:hint="eastAsia" w:ascii="宋体" w:hAnsi="宋体" w:cs="宋体"/>
          <w:b/>
          <w:sz w:val="30"/>
          <w:szCs w:val="30"/>
        </w:rPr>
        <w:t xml:space="preserve">残疾人福利性单位声明函</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firstLine="444"/>
        <w:spacing w:line="360" w:lineRule="auto"/>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hint="eastAsia" w:ascii="宋体" w:hAnsi="宋体" w:cs="宋体"/>
        </w:rPr>
      </w:pPr>
      <w:r>
        <w:rPr>
          <w:rFonts w:hint="eastAsia" w:ascii="宋体" w:hAnsi="宋体" w:cs="宋体"/>
          <w:spacing w:val="6"/>
          <w:szCs w:val="21"/>
        </w:rPr>
        <w:t xml:space="preserve">备注：</w:t>
      </w:r>
      <w:r>
        <w:rPr>
          <w:rFonts w:hint="eastAsia" w:ascii="宋体" w:hAnsi="宋体" w:cs="宋体"/>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rPr>
        <w:t xml:space="preserve">函内容</w:t>
      </w:r>
      <w:r>
        <w:rPr>
          <w:rFonts w:hint="eastAsia" w:ascii="宋体" w:hAnsi="宋体" w:cs="宋体"/>
        </w:rPr>
        <w:t xml:space="preserve">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51"/>
      <w:r/>
      <w:bookmarkEnd w:id="52"/>
      <w:r/>
      <w:bookmarkEnd w:id="53"/>
      <w:r/>
      <w:bookmarkEnd w:id="54"/>
      <w:r/>
      <w:r/>
    </w:p>
    <w:p>
      <w:pPr>
        <w:pStyle w:val="728"/>
        <w:jc w:val="center"/>
        <w:pageBreakBefore/>
        <w:spacing w:line="360" w:lineRule="auto"/>
        <w:tabs>
          <w:tab w:val="right" w:pos="8302" w:leader="dot"/>
        </w:tabs>
        <w:rPr>
          <w:rStyle w:val="741"/>
          <w:rFonts w:hint="eastAsia" w:ascii="宋体" w:hAnsi="宋体" w:cs="宋体"/>
          <w:sz w:val="32"/>
          <w:szCs w:val="32"/>
        </w:rPr>
      </w:pPr>
      <w:r>
        <w:rPr>
          <w:rStyle w:val="741"/>
          <w:rFonts w:hint="eastAsia" w:ascii="宋体" w:hAnsi="宋体" w:cs="宋体"/>
          <w:sz w:val="32"/>
          <w:szCs w:val="32"/>
        </w:rPr>
        <w:t xml:space="preserve">第四章 招标书</w:t>
      </w:r>
      <w:r/>
    </w:p>
    <w:p>
      <w:pPr>
        <w:ind w:firstLine="420"/>
        <w:spacing w:line="360" w:lineRule="auto"/>
        <w:rPr>
          <w:rFonts w:hint="eastAsia" w:ascii="宋体" w:hAnsi="宋体" w:cs="宋体"/>
          <w:szCs w:val="21"/>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苏州建设交通高等职业技术学校</w:t>
      </w:r>
      <w:r>
        <w:rPr>
          <w:rFonts w:hint="eastAsia" w:ascii="宋体" w:hAnsi="宋体" w:cs="宋体"/>
          <w:szCs w:val="21"/>
          <w:lang w:val="zh-CN"/>
        </w:rPr>
        <w:t xml:space="preserve">的委托，中正建设工程管理（苏州）有限公司作为招标代理机构，就其委托的</w:t>
      </w:r>
      <w:r>
        <w:rPr>
          <w:rFonts w:hint="eastAsia" w:ascii="宋体" w:hAnsi="宋体" w:cs="宋体"/>
          <w:szCs w:val="21"/>
        </w:rPr>
        <w:t xml:space="preserve">25年学校安保</w:t>
      </w:r>
      <w:r>
        <w:rPr>
          <w:rFonts w:hint="eastAsia" w:ascii="宋体" w:hAnsi="宋体" w:cs="宋体"/>
          <w:szCs w:val="21"/>
        </w:rPr>
        <w:t xml:space="preserve">及消控室</w:t>
      </w:r>
      <w:r>
        <w:rPr>
          <w:rFonts w:hint="eastAsia" w:ascii="宋体" w:hAnsi="宋体" w:cs="宋体"/>
          <w:szCs w:val="21"/>
        </w:rPr>
        <w:t xml:space="preserve">值守服务</w:t>
      </w:r>
      <w:r>
        <w:rPr>
          <w:rFonts w:hint="eastAsia" w:ascii="宋体" w:hAnsi="宋体" w:cs="宋体"/>
          <w:szCs w:val="21"/>
          <w:lang w:val="zh-CN"/>
        </w:rPr>
        <w:t xml:space="preserve">的政府采购进行国内公开招标。</w:t>
      </w:r>
      <w:r/>
    </w:p>
    <w:p>
      <w:pPr>
        <w:spacing w:line="360" w:lineRule="auto"/>
        <w:rPr>
          <w:rFonts w:hint="eastAsia" w:ascii="宋体" w:hAnsi="宋体" w:cs="宋体"/>
          <w:b/>
          <w:szCs w:val="21"/>
        </w:rPr>
      </w:pPr>
      <w:r>
        <w:rPr>
          <w:rFonts w:hint="eastAsia" w:ascii="宋体" w:hAnsi="宋体" w:cs="宋体"/>
          <w:b/>
          <w:szCs w:val="21"/>
        </w:rPr>
        <w:t xml:space="preserve">一、招标编号：</w:t>
      </w:r>
      <w:r>
        <w:rPr>
          <w:rFonts w:hint="eastAsia" w:ascii="宋体" w:hAnsi="宋体" w:cs="宋体"/>
          <w:b/>
          <w:szCs w:val="21"/>
        </w:rPr>
        <w:t xml:space="preserve">JSZC-320500-SZZZ-G2025-0013</w:t>
      </w:r>
      <w:r/>
    </w:p>
    <w:p>
      <w:pPr>
        <w:spacing w:line="360" w:lineRule="auto"/>
        <w:rPr>
          <w:rFonts w:hint="eastAsia" w:ascii="宋体" w:hAnsi="宋体" w:cs="宋体"/>
          <w:b/>
          <w:szCs w:val="21"/>
        </w:rPr>
      </w:pPr>
      <w:r>
        <w:rPr>
          <w:rFonts w:hint="eastAsia" w:ascii="宋体" w:hAnsi="宋体" w:cs="宋体"/>
          <w:b/>
          <w:szCs w:val="21"/>
        </w:rPr>
        <w:t xml:space="preserve">二、项目名称及招标内容：</w:t>
      </w:r>
      <w:r>
        <w:rPr>
          <w:rFonts w:hint="eastAsia" w:ascii="宋体" w:hAnsi="宋体" w:cs="宋体"/>
          <w:b/>
          <w:szCs w:val="21"/>
        </w:rPr>
        <w:t xml:space="preserve">25年学校安保</w:t>
      </w:r>
      <w:r>
        <w:rPr>
          <w:rFonts w:hint="eastAsia" w:ascii="宋体" w:hAnsi="宋体" w:cs="宋体"/>
          <w:b/>
          <w:szCs w:val="21"/>
        </w:rPr>
        <w:t xml:space="preserve">及消控室</w:t>
      </w:r>
      <w:r>
        <w:rPr>
          <w:rFonts w:hint="eastAsia" w:ascii="宋体" w:hAnsi="宋体" w:cs="宋体"/>
          <w:b/>
          <w:szCs w:val="21"/>
        </w:rPr>
        <w:t xml:space="preserve">值守服务</w:t>
      </w:r>
      <w:r/>
    </w:p>
    <w:p>
      <w:pPr>
        <w:spacing w:line="360" w:lineRule="auto"/>
        <w:rPr>
          <w:rFonts w:hint="eastAsia" w:ascii="宋体" w:hAnsi="宋体" w:cs="宋体"/>
          <w:b/>
          <w:szCs w:val="21"/>
        </w:rPr>
      </w:pPr>
      <w:r>
        <w:rPr>
          <w:rFonts w:hint="eastAsia" w:ascii="宋体" w:hAnsi="宋体" w:cs="宋体"/>
          <w:b/>
          <w:szCs w:val="21"/>
        </w:rPr>
        <w:t xml:space="preserve">三、采购预算：人民币叁佰贰拾伍万元整（¥3250000.00元）</w:t>
      </w:r>
      <w:r/>
    </w:p>
    <w:p>
      <w:pPr>
        <w:ind w:firstLine="422"/>
        <w:spacing w:line="360" w:lineRule="auto"/>
        <w:rPr>
          <w:rFonts w:hint="eastAsia" w:ascii="宋体" w:hAnsi="宋体" w:cs="宋体"/>
          <w:b/>
          <w:szCs w:val="21"/>
        </w:rPr>
      </w:pPr>
      <w:r>
        <w:rPr>
          <w:rFonts w:hint="eastAsia" w:ascii="宋体" w:hAnsi="宋体" w:cs="宋体"/>
          <w:b/>
          <w:szCs w:val="21"/>
        </w:rPr>
        <w:t xml:space="preserve">最高限价：人民币叁佰贰拾伍万元整（¥3250000.00元）</w:t>
      </w:r>
      <w:r/>
    </w:p>
    <w:p>
      <w:pPr>
        <w:ind w:firstLine="840"/>
        <w:jc w:val="left"/>
        <w:spacing w:line="360" w:lineRule="auto"/>
        <w:rPr>
          <w:rFonts w:hint="eastAsia" w:ascii="宋体" w:hAnsi="宋体" w:cs="宋体"/>
          <w:szCs w:val="21"/>
        </w:rPr>
      </w:pPr>
      <w:r>
        <w:rPr>
          <w:rFonts w:hint="eastAsia" w:ascii="宋体" w:hAnsi="宋体" w:cs="宋体"/>
          <w:szCs w:val="21"/>
        </w:rPr>
        <w:t xml:space="preserve">其中：</w:t>
      </w:r>
      <w:r>
        <w:rPr>
          <w:rFonts w:hint="eastAsia" w:ascii="宋体" w:hAnsi="宋体"/>
          <w:szCs w:val="21"/>
        </w:rPr>
        <w:t xml:space="preserve">安保</w:t>
      </w:r>
      <w:r>
        <w:rPr>
          <w:rFonts w:hint="eastAsia" w:ascii="宋体" w:hAnsi="宋体" w:cs="宋体"/>
          <w:szCs w:val="21"/>
        </w:rPr>
        <w:t xml:space="preserve">服务，最高限价：人民币贰佰贰拾万元整（¥2200000.00元）</w:t>
      </w:r>
      <w:r/>
    </w:p>
    <w:p>
      <w:pPr>
        <w:pStyle w:val="716"/>
        <w:ind w:firstLine="1470"/>
      </w:pPr>
      <w:r>
        <w:rPr>
          <w:rFonts w:hint="eastAsia" w:ascii="宋体" w:hAnsi="宋体" w:cs="宋体"/>
          <w:sz w:val="21"/>
          <w:szCs w:val="21"/>
        </w:rPr>
        <w:t xml:space="preserve">消防控制室值守服务，最高限价：人民币壹佰零伍万元整（¥1050000.00元）</w:t>
      </w:r>
      <w:r/>
    </w:p>
    <w:p>
      <w:pPr>
        <w:spacing w:line="360" w:lineRule="auto"/>
        <w:rPr>
          <w:rFonts w:hint="eastAsia" w:ascii="宋体" w:hAnsi="宋体" w:cs="宋体"/>
          <w:b/>
          <w:szCs w:val="21"/>
        </w:rPr>
      </w:pPr>
      <w:r>
        <w:rPr>
          <w:rFonts w:hint="eastAsia" w:ascii="宋体" w:hAnsi="宋体" w:cs="宋体"/>
          <w:b/>
          <w:szCs w:val="21"/>
        </w:rPr>
        <w:t xml:space="preserve">四、合同履约期限（服务期限）：</w:t>
      </w:r>
      <w:r/>
    </w:p>
    <w:p>
      <w:pPr>
        <w:ind w:firstLine="1470"/>
        <w:jc w:val="left"/>
        <w:spacing w:line="360" w:lineRule="auto"/>
        <w:rPr>
          <w:rFonts w:hint="eastAsia" w:ascii="宋体" w:hAnsi="宋体" w:cs="宋体"/>
          <w:szCs w:val="21"/>
        </w:rPr>
      </w:pPr>
      <w:r>
        <w:rPr>
          <w:rFonts w:hint="eastAsia" w:ascii="宋体" w:hAnsi="宋体"/>
          <w:szCs w:val="21"/>
        </w:rPr>
        <w:t xml:space="preserve">安保</w:t>
      </w:r>
      <w:r>
        <w:rPr>
          <w:rFonts w:hint="eastAsia" w:ascii="宋体" w:hAnsi="宋体" w:cs="宋体"/>
          <w:szCs w:val="21"/>
        </w:rPr>
        <w:t xml:space="preserve">服务：2025年7月1日至2026年6月30日；</w:t>
      </w:r>
      <w:r/>
    </w:p>
    <w:p>
      <w:pPr>
        <w:ind w:firstLine="1470"/>
        <w:jc w:val="left"/>
        <w:spacing w:line="360" w:lineRule="auto"/>
        <w:rPr>
          <w:rFonts w:hint="eastAsia" w:ascii="宋体" w:hAnsi="宋体" w:cs="宋体"/>
          <w:szCs w:val="21"/>
        </w:rPr>
      </w:pPr>
      <w:r>
        <w:rPr>
          <w:rFonts w:hint="eastAsia" w:ascii="宋体" w:hAnsi="宋体" w:cs="宋体"/>
          <w:szCs w:val="21"/>
        </w:rPr>
        <w:t xml:space="preserve">消防控制室值守服务：2025年6月1日至2026年6月30日（13个月）。</w:t>
      </w:r>
      <w:r/>
    </w:p>
    <w:p>
      <w:pPr>
        <w:spacing w:line="360" w:lineRule="auto"/>
        <w:rPr>
          <w:rFonts w:hint="eastAsia" w:ascii="宋体" w:hAnsi="宋体" w:cs="宋体"/>
          <w:b/>
          <w:szCs w:val="21"/>
        </w:rPr>
      </w:pPr>
      <w:r>
        <w:rPr>
          <w:rFonts w:hint="eastAsia" w:ascii="宋体" w:hAnsi="宋体" w:cs="宋体"/>
          <w:b/>
          <w:szCs w:val="21"/>
        </w:rPr>
        <w:t xml:space="preserve">五、采购需求： </w:t>
      </w:r>
      <w:r/>
    </w:p>
    <w:p>
      <w:pPr>
        <w:pStyle w:val="716"/>
        <w:rPr>
          <w:rFonts w:hint="eastAsia" w:ascii="宋体" w:hAnsi="宋体" w:cs="宋体"/>
          <w:b/>
          <w:sz w:val="21"/>
          <w:szCs w:val="21"/>
        </w:rPr>
      </w:pPr>
      <w:r>
        <w:rPr>
          <w:rFonts w:hint="eastAsia" w:ascii="宋体" w:hAnsi="宋体" w:cs="宋体"/>
          <w:b/>
          <w:sz w:val="21"/>
          <w:szCs w:val="21"/>
        </w:rPr>
        <w:t xml:space="preserve">1、项目概况</w:t>
      </w:r>
      <w:r/>
    </w:p>
    <w:p>
      <w:pPr>
        <w:pStyle w:val="716"/>
        <w:rPr>
          <w:rFonts w:hint="eastAsia" w:ascii="宋体" w:hAnsi="宋体"/>
          <w:sz w:val="21"/>
          <w:szCs w:val="21"/>
        </w:rPr>
      </w:pPr>
      <w:r>
        <w:rPr>
          <w:rFonts w:hint="eastAsia" w:ascii="宋体" w:hAnsi="宋体"/>
          <w:sz w:val="21"/>
          <w:szCs w:val="21"/>
        </w:rPr>
        <w:t xml:space="preserve">苏州建设交通高等职业技术学校有国际教育园本部校区、尹山湖校区共2个校区以及东环路地块的安全管理。教学、生活、办公等用房建筑面积共14万平方米，现有教职工300余人，在校生总数达5000余人，住宿学生近3000人。</w:t>
      </w:r>
      <w:r/>
    </w:p>
    <w:p>
      <w:pPr>
        <w:pStyle w:val="716"/>
        <w:rPr>
          <w:rFonts w:hint="eastAsia" w:ascii="宋体" w:hAnsi="宋体" w:cs="宋体"/>
          <w:b/>
          <w:sz w:val="21"/>
          <w:szCs w:val="21"/>
        </w:rPr>
      </w:pPr>
      <w:r>
        <w:rPr>
          <w:rFonts w:hint="eastAsia" w:ascii="宋体" w:hAnsi="宋体" w:cs="宋体"/>
          <w:b/>
          <w:sz w:val="21"/>
          <w:szCs w:val="21"/>
        </w:rPr>
        <w:t xml:space="preserve">2、采购内容</w:t>
      </w:r>
      <w:r/>
    </w:p>
    <w:p>
      <w:pPr>
        <w:pStyle w:val="716"/>
        <w:rPr>
          <w:rFonts w:hint="eastAsia" w:ascii="宋体" w:hAnsi="宋体"/>
          <w:sz w:val="21"/>
          <w:szCs w:val="21"/>
        </w:rPr>
      </w:pPr>
      <w:r>
        <w:rPr>
          <w:rFonts w:hint="eastAsia" w:ascii="宋体" w:hAnsi="宋体"/>
          <w:sz w:val="21"/>
          <w:szCs w:val="21"/>
        </w:rPr>
        <w:t xml:space="preserve">学校安全岗位设定</w:t>
      </w:r>
      <w:r>
        <w:rPr>
          <w:rFonts w:hint="eastAsia" w:ascii="宋体" w:hAnsi="宋体"/>
          <w:sz w:val="21"/>
          <w:szCs w:val="21"/>
        </w:rPr>
        <w:t xml:space="preserve">消控及</w:t>
      </w:r>
      <w:r>
        <w:rPr>
          <w:rFonts w:hint="eastAsia" w:ascii="宋体" w:hAnsi="宋体"/>
          <w:sz w:val="21"/>
          <w:szCs w:val="21"/>
        </w:rPr>
        <w:t xml:space="preserve">保安员50人（国际教育园校区29人，尹山湖校区19人，东环路地块2人）。</w:t>
      </w:r>
      <w:r/>
    </w:p>
    <w:p>
      <w:pPr>
        <w:pStyle w:val="716"/>
        <w:rPr>
          <w:rFonts w:hint="eastAsia" w:ascii="宋体" w:hAnsi="宋体"/>
          <w:sz w:val="21"/>
          <w:szCs w:val="21"/>
        </w:rPr>
      </w:pPr>
      <w:r>
        <w:rPr>
          <w:rFonts w:hint="eastAsia" w:ascii="宋体" w:hAnsi="宋体"/>
          <w:sz w:val="21"/>
          <w:szCs w:val="21"/>
        </w:rPr>
        <w:t xml:space="preserve">具体如下：</w:t>
      </w:r>
      <w:r/>
    </w:p>
    <w:tbl>
      <w:tblPr>
        <w:tblW w:w="9209" w:type="dxa"/>
        <w:jc w:val="center"/>
        <w:tblLayout w:type="fixed"/>
        <w:tblLook w:val="04A0" w:firstRow="1" w:lastRow="0" w:firstColumn="1" w:lastColumn="0" w:noHBand="0" w:noVBand="1"/>
      </w:tblPr>
      <w:tblGrid>
        <w:gridCol w:w="751"/>
        <w:gridCol w:w="1371"/>
        <w:gridCol w:w="2976"/>
        <w:gridCol w:w="1715"/>
        <w:gridCol w:w="2396"/>
      </w:tblGrid>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校区</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岗位名称</w:t>
            </w:r>
            <w:r/>
          </w:p>
        </w:tc>
        <w:tc>
          <w:tcPr>
            <w:tcBorders>
              <w:top w:val="single" w:color="auto"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配置要求</w:t>
            </w:r>
            <w:r/>
          </w:p>
        </w:tc>
        <w:tc>
          <w:tcPr>
            <w:tcBorders>
              <w:top w:val="single" w:color="auto" w:sz="4" w:space="0"/>
              <w:left w:val="none" w:color="000000" w:sz="4" w:space="0"/>
              <w:bottom w:val="single" w:color="auto" w:sz="4" w:space="0"/>
              <w:right w:val="single" w:color="auto" w:sz="4" w:space="0"/>
            </w:tcBorders>
            <w:tcW w:w="239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备注</w:t>
            </w:r>
            <w:r/>
          </w:p>
        </w:tc>
      </w:tr>
      <w:tr>
        <w:trPr>
          <w:jc w:val="center"/>
          <w:trHeight w:val="567"/>
        </w:trPr>
        <w:tc>
          <w:tcPr>
            <w:tcBorders>
              <w:top w:val="none" w:color="000000" w:sz="4" w:space="0"/>
              <w:left w:val="single" w:color="auto" w:sz="4" w:space="0"/>
              <w:right w:val="single" w:color="auto" w:sz="4" w:space="0"/>
            </w:tcBorders>
            <w:tcW w:w="751" w:type="dxa"/>
            <w:vAlign w:val="center"/>
            <w:vMerge w:val="restart"/>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1</w:t>
            </w:r>
            <w:r/>
          </w:p>
        </w:tc>
        <w:tc>
          <w:tcPr>
            <w:tcBorders>
              <w:top w:val="none" w:color="000000" w:sz="4" w:space="0"/>
              <w:left w:val="none" w:color="000000" w:sz="4" w:space="0"/>
              <w:right w:val="single" w:color="auto" w:sz="4" w:space="0"/>
            </w:tcBorders>
            <w:tcW w:w="1371" w:type="dxa"/>
            <w:vAlign w:val="center"/>
            <w:vMerge w:val="restart"/>
            <w:textDirection w:val="lrTb"/>
            <w:noWrap w:val="false"/>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国际教育园</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val="false"/>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项目经理岗</w:t>
            </w:r>
            <w:r/>
          </w:p>
        </w:tc>
        <w:tc>
          <w:tcPr>
            <w:tcBorders>
              <w:top w:val="none" w:color="000000"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1人</w:t>
            </w:r>
            <w:r/>
          </w:p>
        </w:tc>
        <w:tc>
          <w:tcPr>
            <w:tcBorders>
              <w:top w:val="none" w:color="000000" w:sz="4" w:space="0"/>
              <w:left w:val="none" w:color="000000" w:sz="4" w:space="0"/>
              <w:right w:val="single" w:color="auto" w:sz="4" w:space="0"/>
            </w:tcBorders>
            <w:tcW w:w="2396" w:type="dxa"/>
            <w:vAlign w:val="center"/>
            <w:vMerge w:val="restart"/>
            <w:textDirection w:val="lrTb"/>
            <w:noWrap/>
          </w:tcPr>
          <w:p>
            <w:pPr>
              <w:jc w:val="left"/>
              <w:spacing w:line="360" w:lineRule="exact"/>
              <w:tabs>
                <w:tab w:val="left" w:pos="1320" w:leader="none"/>
              </w:tabs>
              <w:rPr>
                <w:rFonts w:hint="eastAsia" w:ascii="宋体" w:hAnsi="宋体" w:cs="宋体"/>
                <w:szCs w:val="21"/>
              </w:rPr>
            </w:pPr>
            <w:r>
              <w:rPr>
                <w:rFonts w:hint="eastAsia" w:ascii="宋体" w:hAnsi="宋体" w:cs="宋体"/>
                <w:szCs w:val="21"/>
              </w:rPr>
              <w:t xml:space="preserve">人员要求：</w:t>
            </w:r>
            <w:r/>
          </w:p>
          <w:p>
            <w:pPr>
              <w:numPr>
                <w:ilvl w:val="0"/>
                <w:numId w:val="3"/>
              </w:numPr>
              <w:jc w:val="left"/>
              <w:spacing w:line="360" w:lineRule="exact"/>
              <w:tabs>
                <w:tab w:val="left" w:pos="1320" w:leader="none"/>
              </w:tabs>
              <w:rPr>
                <w:rFonts w:hint="eastAsia" w:ascii="宋体" w:hAnsi="宋体" w:cs="宋体"/>
                <w:szCs w:val="21"/>
              </w:rPr>
            </w:pPr>
            <w:r>
              <w:rPr>
                <w:rFonts w:hint="eastAsia" w:ascii="宋体" w:hAnsi="宋体" w:cs="宋体"/>
                <w:szCs w:val="21"/>
              </w:rPr>
              <w:t xml:space="preserve">男性55周岁以下、女性50周岁以下；</w:t>
            </w:r>
            <w:r/>
          </w:p>
          <w:p>
            <w:pPr>
              <w:numPr>
                <w:ilvl w:val="0"/>
                <w:numId w:val="3"/>
              </w:numPr>
              <w:jc w:val="left"/>
              <w:spacing w:line="360" w:lineRule="exact"/>
              <w:tabs>
                <w:tab w:val="left" w:pos="1320" w:leader="none"/>
              </w:tabs>
              <w:rPr>
                <w:rFonts w:hint="eastAsia" w:ascii="宋体" w:hAnsi="宋体" w:cs="宋体"/>
                <w:b/>
                <w:szCs w:val="21"/>
              </w:rPr>
            </w:pPr>
            <w:r>
              <w:rPr>
                <w:rFonts w:hint="eastAsia" w:ascii="宋体" w:hAnsi="宋体" w:cs="宋体"/>
                <w:b/>
                <w:szCs w:val="21"/>
              </w:rPr>
              <w:t xml:space="preserve">其中45周岁以下人员占比不得低于60%；</w:t>
            </w:r>
            <w:r/>
          </w:p>
          <w:p>
            <w:pPr>
              <w:numPr>
                <w:ilvl w:val="0"/>
                <w:numId w:val="3"/>
              </w:numPr>
              <w:jc w:val="left"/>
              <w:spacing w:line="360" w:lineRule="exact"/>
              <w:tabs>
                <w:tab w:val="left" w:pos="1320" w:leader="none"/>
              </w:tabs>
              <w:rPr>
                <w:rFonts w:hint="eastAsia" w:ascii="宋体" w:hAnsi="宋体" w:cs="宋体"/>
                <w:b/>
                <w:szCs w:val="21"/>
              </w:rPr>
            </w:pPr>
            <w:r>
              <w:rPr>
                <w:rFonts w:hint="eastAsia" w:ascii="宋体" w:hAnsi="宋体" w:cs="宋体"/>
                <w:b/>
                <w:szCs w:val="21"/>
              </w:rPr>
              <w:t xml:space="preserve">51-55周岁人员占比不得高于10%；</w:t>
            </w:r>
            <w:r/>
          </w:p>
          <w:p>
            <w:pPr>
              <w:numPr>
                <w:ilvl w:val="0"/>
                <w:numId w:val="3"/>
              </w:numPr>
              <w:jc w:val="left"/>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身高1.68米以上，政审合格，身体健康，外貌端正，形体无明显缺陷；</w:t>
            </w:r>
            <w:r/>
          </w:p>
          <w:p>
            <w:pPr>
              <w:jc w:val="left"/>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通过专门保安培训并持</w:t>
            </w:r>
            <w:r>
              <w:rPr>
                <w:rFonts w:hint="eastAsia" w:ascii="宋体" w:hAnsi="宋体" w:cs="宋体"/>
                <w:bCs/>
                <w:szCs w:val="21"/>
              </w:rPr>
              <w:t xml:space="preserve">有保安上岗证书。</w:t>
            </w:r>
            <w:r/>
          </w:p>
          <w:p>
            <w:pPr>
              <w:numPr>
                <w:ilvl w:val="0"/>
                <w:numId w:val="3"/>
              </w:numPr>
              <w:jc w:val="left"/>
              <w:spacing w:line="360" w:lineRule="exact"/>
              <w:tabs>
                <w:tab w:val="left" w:pos="1320" w:leader="none"/>
              </w:tabs>
              <w:rPr>
                <w:rFonts w:hint="eastAsia" w:ascii="宋体" w:hAnsi="宋体" w:cs="宋体"/>
                <w:b/>
                <w:color w:val="ff0000"/>
                <w:szCs w:val="21"/>
              </w:rPr>
            </w:pPr>
            <w:r>
              <w:rPr>
                <w:rFonts w:hint="eastAsia" w:ascii="宋体" w:hAnsi="宋体" w:cs="宋体"/>
                <w:bCs/>
                <w:szCs w:val="21"/>
              </w:rPr>
              <w:t xml:space="preserve">保安队长，政审合格，身体健康，外貌端正，形体无明显缺陷；</w:t>
            </w:r>
            <w:r>
              <w:rPr>
                <w:rFonts w:hint="eastAsia" w:ascii="宋体" w:hAnsi="宋体" w:cs="宋体"/>
                <w:b/>
                <w:szCs w:val="21"/>
              </w:rPr>
              <w:t xml:space="preserve">持有保安上岗证书、</w:t>
            </w:r>
            <w:r>
              <w:rPr>
                <w:rFonts w:hint="eastAsia" w:hAnsi="宋体" w:cs="宋体"/>
                <w:b/>
                <w:szCs w:val="21"/>
              </w:rPr>
              <w:t xml:space="preserve">四级（中级）</w:t>
            </w:r>
            <w:r>
              <w:rPr>
                <w:rFonts w:hint="eastAsia" w:ascii="宋体" w:hAnsi="宋体" w:cs="宋体"/>
                <w:b/>
                <w:szCs w:val="21"/>
              </w:rPr>
              <w:t xml:space="preserve">及以上消防设施操作员证书或建（构）筑物消防员证。</w:t>
            </w:r>
            <w:r/>
          </w:p>
          <w:p>
            <w:pPr>
              <w:numPr>
                <w:ilvl w:val="0"/>
                <w:numId w:val="3"/>
              </w:numPr>
              <w:jc w:val="left"/>
              <w:spacing w:line="360" w:lineRule="exact"/>
              <w:tabs>
                <w:tab w:val="left" w:pos="1320" w:leader="none"/>
              </w:tabs>
              <w:rPr>
                <w:rFonts w:hint="eastAsia" w:ascii="宋体" w:hAnsi="宋体" w:cs="宋体"/>
                <w:b/>
                <w:color w:val="ff0000"/>
                <w:szCs w:val="21"/>
              </w:rPr>
            </w:pPr>
            <w:r>
              <w:rPr>
                <w:rFonts w:hint="eastAsia" w:ascii="宋体" w:hAnsi="宋体" w:cs="宋体"/>
                <w:color w:val="000000"/>
                <w:szCs w:val="21"/>
              </w:rPr>
              <w:t xml:space="preserve">项</w:t>
            </w:r>
            <w:r>
              <w:rPr>
                <w:rFonts w:hint="eastAsia" w:hAnsi="宋体" w:cs="宋体"/>
                <w:color w:val="000000"/>
                <w:szCs w:val="21"/>
              </w:rPr>
              <w:t xml:space="preserve">目经理，男性，</w:t>
            </w:r>
            <w:r>
              <w:rPr>
                <w:rFonts w:hint="eastAsia" w:hAnsi="宋体" w:cs="宋体"/>
                <w:color w:val="000000"/>
                <w:szCs w:val="21"/>
              </w:rPr>
              <w:t xml:space="preserve">28-45</w:t>
            </w:r>
            <w:r>
              <w:rPr>
                <w:rFonts w:hint="eastAsia" w:hAnsi="宋体" w:cs="宋体"/>
                <w:color w:val="000000"/>
                <w:szCs w:val="21"/>
              </w:rPr>
              <w:t xml:space="preserve">周岁，政审合格，身体健康，外貌端正，形体无明显缺陷。</w:t>
            </w:r>
            <w:r/>
          </w:p>
        </w:tc>
      </w:tr>
      <w:tr>
        <w:trPr>
          <w:jc w:val="center"/>
          <w:trHeight w:val="567"/>
        </w:trPr>
        <w:tc>
          <w:tcPr>
            <w:tcBorders>
              <w:left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auto" w:sz="4" w:space="0"/>
            </w:tcBorders>
            <w:tcW w:w="1371" w:type="dxa"/>
            <w:vAlign w:val="center"/>
            <w:vMerge w:val="continue"/>
            <w:textDirection w:val="lrTb"/>
            <w:noWrap w:val="false"/>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val="false"/>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保安队长岗</w:t>
            </w:r>
            <w:r/>
          </w:p>
        </w:tc>
        <w:tc>
          <w:tcPr>
            <w:tcBorders>
              <w:top w:val="none" w:color="000000"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1人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left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auto" w:sz="4" w:space="0"/>
            </w:tcBorders>
            <w:tcW w:w="1371" w:type="dxa"/>
            <w:vAlign w:val="center"/>
            <w:vMerge w:val="continue"/>
            <w:textDirection w:val="lrTb"/>
            <w:noWrap w:val="false"/>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巡逻岗</w:t>
            </w:r>
            <w:r/>
          </w:p>
        </w:tc>
        <w:tc>
          <w:tcPr>
            <w:shd w:val="clear" w:color="auto" w:fill="auto"/>
            <w:tcBorders>
              <w:top w:val="none" w:color="000000"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4人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left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auto" w:sz="4" w:space="0"/>
            </w:tcBorders>
            <w:tcW w:w="1371" w:type="dxa"/>
            <w:vAlign w:val="center"/>
            <w:vMerge w:val="continue"/>
            <w:textDirection w:val="lrTb"/>
            <w:noWrap w:val="false"/>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一号门卫室岗（24小时)</w:t>
            </w:r>
            <w:r/>
          </w:p>
        </w:tc>
        <w:tc>
          <w:tcPr>
            <w:tcBorders>
              <w:top w:val="none" w:color="000000"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4人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left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auto" w:sz="4" w:space="0"/>
            </w:tcBorders>
            <w:tcW w:w="137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三号门卫室岗（24小时)</w:t>
            </w:r>
            <w:r/>
          </w:p>
        </w:tc>
        <w:tc>
          <w:tcPr>
            <w:tcBorders>
              <w:top w:val="none" w:color="000000"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4人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left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auto" w:sz="4" w:space="0"/>
            </w:tcBorders>
            <w:tcW w:w="137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
                <w:szCs w:val="21"/>
              </w:rPr>
            </w:pPr>
            <w:r>
              <w:rPr>
                <w:rFonts w:hint="eastAsia" w:ascii="宋体" w:hAnsi="宋体" w:cs="宋体"/>
                <w:bCs/>
                <w:szCs w:val="21"/>
              </w:rPr>
              <w:t xml:space="preserve">四号门卫室岗（24小时)</w:t>
            </w:r>
            <w:r/>
          </w:p>
        </w:tc>
        <w:tc>
          <w:tcPr>
            <w:tcBorders>
              <w:top w:val="none" w:color="000000"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4人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left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auto" w:sz="4" w:space="0"/>
            </w:tcBorders>
            <w:tcW w:w="137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监控值班岗（24小时)</w:t>
            </w:r>
            <w:r/>
          </w:p>
        </w:tc>
        <w:tc>
          <w:tcPr>
            <w:tcBorders>
              <w:top w:val="none" w:color="000000"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4人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left w:val="single" w:color="auto" w:sz="4" w:space="0"/>
              <w:bottom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auto" w:sz="4" w:space="0"/>
              <w:right w:val="single" w:color="auto" w:sz="4" w:space="0"/>
            </w:tcBorders>
            <w:tcW w:w="137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shd w:val="clear" w:color="auto" w:fill="auto"/>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消控值班</w:t>
            </w:r>
            <w:r>
              <w:rPr>
                <w:rFonts w:hint="eastAsia" w:ascii="宋体" w:hAnsi="宋体" w:cs="宋体"/>
                <w:bCs/>
                <w:szCs w:val="21"/>
              </w:rPr>
              <w:t xml:space="preserve">岗（24小时)</w:t>
            </w:r>
            <w:r/>
          </w:p>
        </w:tc>
        <w:tc>
          <w:tcPr>
            <w:shd w:val="clear" w:color="auto" w:fill="auto"/>
            <w:tcBorders>
              <w:top w:val="none" w:color="000000"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7人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vMerge w:val="restart"/>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2</w:t>
            </w:r>
            <w:r/>
          </w:p>
        </w:tc>
        <w:tc>
          <w:tcPr>
            <w:tcBorders>
              <w:top w:val="single" w:color="auto" w:sz="4" w:space="0"/>
              <w:left w:val="none" w:color="000000" w:sz="4" w:space="0"/>
              <w:bottom w:val="single" w:color="auto" w:sz="4" w:space="0"/>
              <w:right w:val="single" w:color="auto" w:sz="4" w:space="0"/>
            </w:tcBorders>
            <w:tcW w:w="1371" w:type="dxa"/>
            <w:vAlign w:val="center"/>
            <w:vMerge w:val="restart"/>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尹山湖校区</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保安队长岗</w:t>
            </w:r>
            <w:r/>
          </w:p>
        </w:tc>
        <w:tc>
          <w:tcPr>
            <w:tcBorders>
              <w:top w:val="single" w:color="auto"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1人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single" w:color="auto" w:sz="4" w:space="0"/>
              <w:left w:val="none" w:color="000000" w:sz="4" w:space="0"/>
              <w:bottom w:val="single" w:color="auto" w:sz="4" w:space="0"/>
              <w:right w:val="single" w:color="auto" w:sz="4" w:space="0"/>
            </w:tcBorders>
            <w:tcW w:w="137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巡逻岗</w:t>
            </w:r>
            <w:r/>
          </w:p>
        </w:tc>
        <w:tc>
          <w:tcPr>
            <w:shd w:val="clear" w:color="auto" w:fill="auto"/>
            <w:tcBorders>
              <w:top w:val="single" w:color="auto"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1人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single" w:color="auto" w:sz="4" w:space="0"/>
              <w:left w:val="none" w:color="000000" w:sz="4" w:space="0"/>
              <w:bottom w:val="single" w:color="auto" w:sz="4" w:space="0"/>
              <w:right w:val="single" w:color="auto" w:sz="4" w:space="0"/>
            </w:tcBorders>
            <w:tcW w:w="137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北门门卫室岗（24小时)</w:t>
            </w:r>
            <w:r/>
          </w:p>
        </w:tc>
        <w:tc>
          <w:tcPr>
            <w:tcBorders>
              <w:top w:val="single" w:color="auto"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4人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single" w:color="auto" w:sz="4" w:space="0"/>
              <w:left w:val="none" w:color="000000" w:sz="4" w:space="0"/>
              <w:bottom w:val="single" w:color="auto" w:sz="4" w:space="0"/>
              <w:right w:val="single" w:color="auto" w:sz="4" w:space="0"/>
            </w:tcBorders>
            <w:tcW w:w="137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西门门卫室岗（24小时)</w:t>
            </w:r>
            <w:r/>
          </w:p>
        </w:tc>
        <w:tc>
          <w:tcPr>
            <w:tcBorders>
              <w:top w:val="single" w:color="auto"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4人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single" w:color="auto" w:sz="4" w:space="0"/>
              <w:left w:val="none" w:color="000000" w:sz="4" w:space="0"/>
              <w:bottom w:val="single" w:color="auto" w:sz="4" w:space="0"/>
              <w:right w:val="single" w:color="auto" w:sz="4" w:space="0"/>
            </w:tcBorders>
            <w:tcW w:w="137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继续教育学院</w:t>
            </w:r>
            <w:r/>
          </w:p>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门卫室岗（24小时)</w:t>
            </w:r>
            <w:r/>
          </w:p>
        </w:tc>
        <w:tc>
          <w:tcPr>
            <w:tcBorders>
              <w:top w:val="single" w:color="auto"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2人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left w:val="single" w:color="auto" w:sz="4" w:space="0"/>
              <w:bottom w:val="single" w:color="auto" w:sz="4" w:space="0"/>
              <w:right w:val="single" w:color="auto" w:sz="4" w:space="0"/>
            </w:tcBorders>
            <w:tcW w:w="75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auto" w:sz="4" w:space="0"/>
              <w:right w:val="single" w:color="auto" w:sz="4" w:space="0"/>
            </w:tcBorders>
            <w:tcW w:w="1371"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c>
          <w:tcPr>
            <w:shd w:val="clear" w:color="auto" w:fill="auto"/>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消控值班</w:t>
            </w:r>
            <w:r>
              <w:rPr>
                <w:rFonts w:hint="eastAsia" w:ascii="宋体" w:hAnsi="宋体" w:cs="宋体"/>
                <w:bCs/>
                <w:szCs w:val="21"/>
              </w:rPr>
              <w:t xml:space="preserve">岗（24小时)</w:t>
            </w:r>
            <w:r/>
          </w:p>
        </w:tc>
        <w:tc>
          <w:tcPr>
            <w:shd w:val="clear" w:color="auto" w:fill="auto"/>
            <w:tcBorders>
              <w:top w:val="none" w:color="000000"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7人</w:t>
            </w:r>
            <w:r/>
          </w:p>
        </w:tc>
        <w:tc>
          <w:tcPr>
            <w:tcBorders>
              <w:left w:val="none" w:color="000000" w:sz="4" w:space="0"/>
              <w:right w:val="single" w:color="auto" w:sz="4" w:space="0"/>
            </w:tcBorders>
            <w:tcW w:w="2396" w:type="dxa"/>
            <w:vAlign w:val="center"/>
            <w:vMerge w:val="continue"/>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3</w:t>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东环路地块</w:t>
            </w:r>
            <w:r/>
          </w:p>
        </w:tc>
        <w:tc>
          <w:tcPr>
            <w:shd w:val="clear" w:color="auto" w:fill="auto"/>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门卫室岗（24小时）</w:t>
            </w:r>
            <w:r/>
          </w:p>
        </w:tc>
        <w:tc>
          <w:tcPr>
            <w:shd w:val="clear" w:color="auto" w:fill="auto"/>
            <w:tcBorders>
              <w:top w:val="single" w:color="auto" w:sz="4" w:space="0"/>
              <w:left w:val="none" w:color="000000" w:sz="4" w:space="0"/>
              <w:bottom w:val="single" w:color="auto" w:sz="4" w:space="0"/>
              <w:right w:val="single" w:color="auto" w:sz="4" w:space="0"/>
            </w:tcBorders>
            <w:tcW w:w="1715" w:type="dxa"/>
            <w:vAlign w:val="center"/>
            <w:textDirection w:val="lrTb"/>
            <w:noWrap/>
          </w:tcPr>
          <w:p>
            <w:pPr>
              <w:jc w:val="center"/>
              <w:spacing w:line="360" w:lineRule="exact"/>
              <w:tabs>
                <w:tab w:val="left" w:pos="1320" w:leader="none"/>
              </w:tabs>
              <w:rPr>
                <w:rFonts w:hint="eastAsia" w:ascii="宋体" w:hAnsi="宋体" w:cs="宋体"/>
                <w:bCs/>
                <w:szCs w:val="21"/>
              </w:rPr>
            </w:pPr>
            <w:r>
              <w:rPr>
                <w:rFonts w:hint="eastAsia" w:ascii="宋体" w:hAnsi="宋体" w:cs="宋体"/>
                <w:bCs/>
                <w:szCs w:val="21"/>
              </w:rPr>
              <w:t xml:space="preserve">2人</w:t>
            </w:r>
            <w:r/>
          </w:p>
        </w:tc>
        <w:tc>
          <w:tcPr>
            <w:tcBorders>
              <w:left w:val="none" w:color="000000" w:sz="4" w:space="0"/>
              <w:bottom w:val="single" w:color="auto" w:sz="4" w:space="0"/>
              <w:right w:val="single" w:color="auto" w:sz="4" w:space="0"/>
            </w:tcBorders>
            <w:tcW w:w="2396" w:type="dxa"/>
            <w:vAlign w:val="center"/>
            <w:vMerge w:val="continue"/>
            <w:textDirection w:val="lrTb"/>
            <w:noWrap/>
          </w:tcPr>
          <w:p>
            <w:pPr>
              <w:spacing w:line="360" w:lineRule="exact"/>
              <w:tabs>
                <w:tab w:val="left" w:pos="1320" w:leader="none"/>
              </w:tabs>
              <w:rPr>
                <w:rFonts w:hint="eastAsia" w:ascii="宋体" w:hAnsi="宋体" w:cs="宋体"/>
                <w:bCs/>
                <w:szCs w:val="21"/>
              </w:rPr>
            </w:pPr>
            <w:r>
              <w:rPr>
                <w:rFonts w:hint="eastAsia" w:ascii="宋体" w:hAnsi="宋体" w:cs="宋体"/>
                <w:bCs/>
                <w:szCs w:val="21"/>
              </w:rPr>
            </w:r>
            <w:r/>
          </w:p>
        </w:tc>
      </w:tr>
    </w:tbl>
    <w:p>
      <w:pPr>
        <w:pStyle w:val="716"/>
        <w:rPr>
          <w:rFonts w:hint="eastAsia" w:ascii="宋体" w:hAnsi="宋体"/>
          <w:sz w:val="21"/>
          <w:szCs w:val="21"/>
        </w:rPr>
      </w:pPr>
      <w:r>
        <w:rPr>
          <w:rFonts w:hint="eastAsia" w:ascii="宋体" w:hAnsi="宋体"/>
          <w:sz w:val="21"/>
          <w:szCs w:val="21"/>
        </w:rPr>
      </w:r>
      <w:r/>
    </w:p>
    <w:p>
      <w:pPr>
        <w:pStyle w:val="716"/>
        <w:rPr>
          <w:rFonts w:hint="eastAsia" w:ascii="宋体" w:hAnsi="宋体"/>
          <w:sz w:val="21"/>
          <w:szCs w:val="21"/>
        </w:rPr>
      </w:pPr>
      <w:r>
        <w:rPr>
          <w:rFonts w:hint="eastAsia" w:ascii="宋体" w:hAnsi="宋体" w:cs="宋体"/>
          <w:b/>
          <w:sz w:val="21"/>
          <w:szCs w:val="21"/>
        </w:rPr>
        <w:t xml:space="preserve">3、服务要求：</w:t>
      </w:r>
      <w:r/>
    </w:p>
    <w:p>
      <w:pPr>
        <w:pStyle w:val="716"/>
        <w:rPr>
          <w:rFonts w:hint="eastAsia" w:ascii="宋体" w:hAnsi="宋体"/>
          <w:b/>
          <w:bCs/>
          <w:sz w:val="21"/>
          <w:szCs w:val="21"/>
        </w:rPr>
      </w:pPr>
      <w:r>
        <w:rPr>
          <w:rFonts w:hint="eastAsia" w:ascii="宋体" w:hAnsi="宋体"/>
          <w:b/>
          <w:bCs/>
          <w:sz w:val="21"/>
          <w:szCs w:val="21"/>
        </w:rPr>
        <w:t xml:space="preserve">3.1</w:t>
      </w:r>
      <w:r>
        <w:rPr>
          <w:rFonts w:hint="eastAsia" w:ascii="宋体" w:hAnsi="宋体"/>
          <w:b/>
          <w:bCs/>
          <w:sz w:val="21"/>
          <w:szCs w:val="21"/>
        </w:rPr>
        <w:tab/>
      </w:r>
      <w:r>
        <w:rPr>
          <w:rFonts w:hint="eastAsia" w:ascii="宋体" w:hAnsi="宋体"/>
          <w:b/>
          <w:bCs/>
          <w:sz w:val="21"/>
          <w:szCs w:val="21"/>
        </w:rPr>
        <w:t xml:space="preserve">安保</w:t>
      </w:r>
      <w:r>
        <w:rPr>
          <w:rFonts w:hint="eastAsia" w:ascii="宋体" w:hAnsi="宋体"/>
          <w:b/>
          <w:bCs/>
          <w:sz w:val="21"/>
          <w:szCs w:val="21"/>
        </w:rPr>
        <w:t xml:space="preserve">人员要求</w:t>
      </w:r>
      <w:r/>
    </w:p>
    <w:p>
      <w:pPr>
        <w:pStyle w:val="716"/>
        <w:rPr>
          <w:rFonts w:hint="eastAsia" w:ascii="宋体" w:hAnsi="宋体"/>
          <w:sz w:val="21"/>
          <w:szCs w:val="21"/>
        </w:rPr>
      </w:pPr>
      <w:r>
        <w:rPr>
          <w:rFonts w:hint="eastAsia" w:ascii="宋体" w:hAnsi="宋体"/>
          <w:sz w:val="21"/>
          <w:szCs w:val="21"/>
        </w:rPr>
        <w:t xml:space="preserve">3.1.1</w:t>
      </w:r>
      <w:r>
        <w:rPr>
          <w:rFonts w:hint="eastAsia" w:ascii="宋体" w:hAnsi="宋体"/>
          <w:sz w:val="21"/>
          <w:szCs w:val="21"/>
        </w:rPr>
        <w:t xml:space="preserve">安保</w:t>
      </w:r>
      <w:r>
        <w:rPr>
          <w:rFonts w:hint="eastAsia" w:ascii="宋体" w:hAnsi="宋体"/>
          <w:sz w:val="21"/>
          <w:szCs w:val="21"/>
        </w:rPr>
        <w:t xml:space="preserve">服务的主要职责要求：</w:t>
      </w:r>
      <w:r/>
    </w:p>
    <w:p>
      <w:pPr>
        <w:pStyle w:val="716"/>
        <w:rPr>
          <w:rFonts w:hint="eastAsia" w:ascii="宋体" w:hAnsi="宋体"/>
          <w:sz w:val="21"/>
          <w:szCs w:val="21"/>
        </w:rPr>
      </w:pPr>
      <w:r>
        <w:rPr>
          <w:rFonts w:hint="eastAsia" w:ascii="宋体" w:hAnsi="宋体"/>
          <w:sz w:val="21"/>
          <w:szCs w:val="21"/>
        </w:rPr>
        <w:t xml:space="preserve">（1）全面负责校园门卫管理、车辆管理、人员和物资的进出管理，重要场所守护，防火防盗、治安巡逻，维持校园治安秩序，维护校园稳定，及时发现和消除安全隐患。</w:t>
      </w:r>
      <w:r/>
    </w:p>
    <w:p>
      <w:pPr>
        <w:pStyle w:val="716"/>
        <w:rPr>
          <w:rFonts w:hint="eastAsia" w:ascii="宋体" w:hAnsi="宋体"/>
          <w:sz w:val="21"/>
          <w:szCs w:val="21"/>
        </w:rPr>
      </w:pPr>
      <w:r>
        <w:rPr>
          <w:rFonts w:hint="eastAsia" w:ascii="宋体" w:hAnsi="宋体"/>
          <w:sz w:val="21"/>
          <w:szCs w:val="21"/>
        </w:rPr>
        <w:t xml:space="preserve">（2）在学校安全保卫处的组织和领导下，做好内部治安综合治理工作。</w:t>
      </w:r>
      <w:r/>
    </w:p>
    <w:p>
      <w:pPr>
        <w:pStyle w:val="716"/>
        <w:rPr>
          <w:rFonts w:hint="eastAsia" w:ascii="宋体" w:hAnsi="宋体"/>
          <w:sz w:val="21"/>
          <w:szCs w:val="21"/>
        </w:rPr>
      </w:pPr>
      <w:r>
        <w:rPr>
          <w:rFonts w:hint="eastAsia" w:ascii="宋体" w:hAnsi="宋体"/>
          <w:sz w:val="21"/>
          <w:szCs w:val="21"/>
        </w:rPr>
        <w:t xml:space="preserve">（3）配合学校有关处室，做好学生安全管理工作。</w:t>
      </w:r>
      <w:r/>
    </w:p>
    <w:p>
      <w:pPr>
        <w:pStyle w:val="716"/>
        <w:rPr>
          <w:rFonts w:hint="eastAsia" w:ascii="宋体" w:hAnsi="宋体"/>
          <w:sz w:val="21"/>
          <w:szCs w:val="21"/>
        </w:rPr>
      </w:pPr>
      <w:r>
        <w:rPr>
          <w:rFonts w:hint="eastAsia" w:ascii="宋体" w:hAnsi="宋体"/>
          <w:sz w:val="21"/>
          <w:szCs w:val="21"/>
        </w:rPr>
        <w:t xml:space="preserve">（4）协助校园相关管理部门提供安全力量支援。</w:t>
      </w:r>
      <w:r/>
    </w:p>
    <w:p>
      <w:pPr>
        <w:pStyle w:val="716"/>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rPr>
        <w:t xml:space="preserve">随时出员</w:t>
      </w:r>
      <w:r>
        <w:rPr>
          <w:rFonts w:hint="eastAsia" w:ascii="宋体" w:hAnsi="宋体"/>
          <w:sz w:val="21"/>
          <w:szCs w:val="21"/>
        </w:rPr>
        <w:t xml:space="preserve">，为师生提供紧急救助服务，做好学校重大活动安全保卫工作。</w:t>
      </w:r>
      <w:r/>
    </w:p>
    <w:p>
      <w:pPr>
        <w:pStyle w:val="716"/>
        <w:rPr>
          <w:rFonts w:hint="eastAsia" w:ascii="宋体" w:hAnsi="宋体"/>
          <w:sz w:val="21"/>
          <w:szCs w:val="21"/>
        </w:rPr>
      </w:pPr>
      <w:r>
        <w:rPr>
          <w:rFonts w:hint="eastAsia" w:ascii="宋体" w:hAnsi="宋体"/>
          <w:sz w:val="21"/>
          <w:szCs w:val="21"/>
        </w:rPr>
        <w:t xml:space="preserve">（6）配合公安机关，打击校园内部与周边的违法犯罪活动。</w:t>
      </w:r>
      <w:r/>
    </w:p>
    <w:p>
      <w:pPr>
        <w:pStyle w:val="716"/>
        <w:rPr>
          <w:rFonts w:hint="eastAsia" w:ascii="宋体" w:hAnsi="宋体"/>
          <w:sz w:val="21"/>
          <w:szCs w:val="21"/>
        </w:rPr>
      </w:pPr>
      <w:r>
        <w:rPr>
          <w:rFonts w:hint="eastAsia" w:ascii="宋体" w:hAnsi="宋体"/>
          <w:sz w:val="21"/>
          <w:szCs w:val="21"/>
        </w:rPr>
        <w:t xml:space="preserve">3.1.2</w:t>
      </w:r>
      <w:r>
        <w:rPr>
          <w:rFonts w:hint="eastAsia" w:ascii="宋体" w:hAnsi="宋体"/>
          <w:sz w:val="21"/>
          <w:szCs w:val="21"/>
        </w:rPr>
        <w:t xml:space="preserve">安保</w:t>
      </w:r>
      <w:r>
        <w:rPr>
          <w:rFonts w:hint="eastAsia" w:ascii="宋体" w:hAnsi="宋体"/>
          <w:sz w:val="21"/>
          <w:szCs w:val="21"/>
        </w:rPr>
        <w:t xml:space="preserve">人员操作标准及劳动纪律：</w:t>
      </w:r>
      <w:r/>
    </w:p>
    <w:p>
      <w:pPr>
        <w:pStyle w:val="716"/>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安保</w:t>
      </w:r>
      <w:r>
        <w:rPr>
          <w:rFonts w:hint="eastAsia" w:ascii="宋体" w:hAnsi="宋体"/>
          <w:sz w:val="21"/>
          <w:szCs w:val="21"/>
        </w:rPr>
        <w:t xml:space="preserve">人员须按照国家规定穿戴统一的</w:t>
      </w:r>
      <w:r>
        <w:rPr>
          <w:rFonts w:hint="eastAsia" w:ascii="宋体" w:hAnsi="宋体"/>
          <w:sz w:val="21"/>
          <w:szCs w:val="21"/>
        </w:rPr>
        <w:t xml:space="preserve">安保</w:t>
      </w:r>
      <w:r>
        <w:rPr>
          <w:rFonts w:hint="eastAsia" w:ascii="宋体" w:hAnsi="宋体"/>
          <w:sz w:val="21"/>
          <w:szCs w:val="21"/>
        </w:rPr>
        <w:t xml:space="preserve">服装、佩带统一的</w:t>
      </w:r>
      <w:r>
        <w:rPr>
          <w:rFonts w:hint="eastAsia" w:ascii="宋体" w:hAnsi="宋体"/>
          <w:sz w:val="21"/>
          <w:szCs w:val="21"/>
        </w:rPr>
        <w:t xml:space="preserve">安保</w:t>
      </w:r>
      <w:r>
        <w:rPr>
          <w:rFonts w:hint="eastAsia" w:ascii="宋体" w:hAnsi="宋体"/>
          <w:sz w:val="21"/>
          <w:szCs w:val="21"/>
        </w:rPr>
        <w:t xml:space="preserve">标志并佩带胸卡，着装必须整洁、整齐，注意仪表、仪容，不得留胡须、蓄长发，上岗时不得戴墨镜；</w:t>
      </w:r>
      <w:r/>
    </w:p>
    <w:p>
      <w:pPr>
        <w:pStyle w:val="716"/>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安保</w:t>
      </w:r>
      <w:r>
        <w:rPr>
          <w:rFonts w:hint="eastAsia" w:ascii="宋体" w:hAnsi="宋体"/>
          <w:sz w:val="21"/>
          <w:szCs w:val="21"/>
        </w:rPr>
        <w:t xml:space="preserve">人员的车辆应按学校要求在指定地点整齐停放；</w:t>
      </w:r>
      <w:r/>
    </w:p>
    <w:p>
      <w:pPr>
        <w:pStyle w:val="716"/>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安保</w:t>
      </w:r>
      <w:r>
        <w:rPr>
          <w:rFonts w:hint="eastAsia" w:ascii="宋体" w:hAnsi="宋体"/>
          <w:sz w:val="21"/>
          <w:szCs w:val="21"/>
        </w:rPr>
        <w:t xml:space="preserve">人员在工作期间应坚守岗位、尽职尽责，不得擅离职守，不得闲聊、打闹，不得干私活，不得看书、看报，不得下棋、打牌，不得会私客，不得酗酒、抽烟、打瞌睡；</w:t>
      </w:r>
      <w:r/>
    </w:p>
    <w:p>
      <w:pPr>
        <w:pStyle w:val="716"/>
        <w:rPr>
          <w:rFonts w:hint="eastAsia" w:ascii="宋体" w:hAnsi="宋体"/>
          <w:sz w:val="21"/>
          <w:szCs w:val="21"/>
        </w:rPr>
      </w:pPr>
      <w:r>
        <w:rPr>
          <w:rFonts w:hint="eastAsia" w:ascii="宋体" w:hAnsi="宋体"/>
          <w:sz w:val="21"/>
          <w:szCs w:val="21"/>
        </w:rPr>
        <w:t xml:space="preserve">（4）</w:t>
      </w:r>
      <w:r>
        <w:rPr>
          <w:rFonts w:hint="eastAsia" w:ascii="宋体" w:hAnsi="宋体"/>
          <w:sz w:val="21"/>
          <w:szCs w:val="21"/>
        </w:rPr>
        <w:t xml:space="preserve">安保</w:t>
      </w:r>
      <w:r>
        <w:rPr>
          <w:rFonts w:hint="eastAsia" w:ascii="宋体" w:hAnsi="宋体"/>
          <w:sz w:val="21"/>
          <w:szCs w:val="21"/>
        </w:rPr>
        <w:t xml:space="preserve">人员在工作期间应严格遵守作息制度，不得迟到、早退，不得脱岗、旷工；</w:t>
      </w:r>
      <w:r/>
    </w:p>
    <w:p>
      <w:pPr>
        <w:pStyle w:val="716"/>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rPr>
        <w:t xml:space="preserve">安保</w:t>
      </w:r>
      <w:r>
        <w:rPr>
          <w:rFonts w:hint="eastAsia" w:ascii="宋体" w:hAnsi="宋体"/>
          <w:sz w:val="21"/>
          <w:szCs w:val="21"/>
        </w:rPr>
        <w:t xml:space="preserve">人员在工作期间应坚持文明服务、礼貌用语，处理问题要分清是非、坚持原则、实事求是、以理服人、态度和蔼，不讲污言秽语、不刁难群众，严禁打人、骂人、侮辱人格等侵权行为；</w:t>
      </w:r>
      <w:r/>
    </w:p>
    <w:p>
      <w:pPr>
        <w:pStyle w:val="716"/>
        <w:rPr>
          <w:rFonts w:hint="eastAsia" w:ascii="宋体" w:hAnsi="宋体"/>
          <w:sz w:val="21"/>
          <w:szCs w:val="21"/>
        </w:rPr>
      </w:pPr>
      <w:r>
        <w:rPr>
          <w:rFonts w:hint="eastAsia" w:ascii="宋体" w:hAnsi="宋体"/>
          <w:sz w:val="21"/>
          <w:szCs w:val="21"/>
        </w:rPr>
        <w:t xml:space="preserve">（6）</w:t>
      </w:r>
      <w:r>
        <w:rPr>
          <w:rFonts w:hint="eastAsia" w:ascii="宋体" w:hAnsi="宋体"/>
          <w:sz w:val="21"/>
          <w:szCs w:val="21"/>
        </w:rPr>
        <w:t xml:space="preserve">安保</w:t>
      </w:r>
      <w:r>
        <w:rPr>
          <w:rFonts w:hint="eastAsia" w:ascii="宋体" w:hAnsi="宋体"/>
          <w:sz w:val="21"/>
          <w:szCs w:val="21"/>
        </w:rPr>
        <w:t xml:space="preserve">人员应遵纪守法、秉公办事，不得侵犯群众的合法权益，严禁以权谋私、徇私舞弊；</w:t>
      </w:r>
      <w:r/>
    </w:p>
    <w:p>
      <w:pPr>
        <w:pStyle w:val="716"/>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安保</w:t>
      </w:r>
      <w:r>
        <w:rPr>
          <w:rFonts w:hint="eastAsia" w:ascii="宋体" w:hAnsi="宋体"/>
          <w:sz w:val="21"/>
          <w:szCs w:val="21"/>
        </w:rPr>
        <w:t xml:space="preserve">人员应认真维护好学校内的治安秩序，发现破坏、恶意污染或其它可疑情况以及发生的治安、刑事等案件要及时汇报、妥善处置，配合相关部门调查处理；</w:t>
      </w:r>
      <w:r/>
    </w:p>
    <w:p>
      <w:pPr>
        <w:pStyle w:val="716"/>
        <w:rPr>
          <w:rFonts w:hint="eastAsia" w:ascii="宋体" w:hAnsi="宋体"/>
          <w:sz w:val="21"/>
          <w:szCs w:val="21"/>
        </w:rPr>
      </w:pPr>
      <w:r>
        <w:rPr>
          <w:rFonts w:hint="eastAsia" w:ascii="宋体" w:hAnsi="宋体"/>
          <w:sz w:val="21"/>
          <w:szCs w:val="21"/>
        </w:rPr>
        <w:t xml:space="preserve">（8）</w:t>
      </w:r>
      <w:r>
        <w:rPr>
          <w:rFonts w:hint="eastAsia" w:ascii="宋体" w:hAnsi="宋体"/>
          <w:sz w:val="21"/>
          <w:szCs w:val="21"/>
        </w:rPr>
        <w:t xml:space="preserve">安保</w:t>
      </w:r>
      <w:r>
        <w:rPr>
          <w:rFonts w:hint="eastAsia" w:ascii="宋体" w:hAnsi="宋体"/>
          <w:sz w:val="21"/>
          <w:szCs w:val="21"/>
        </w:rPr>
        <w:t xml:space="preserve">人员应做好详细的交接班记录、值班巡逻记录，以备检查；</w:t>
      </w:r>
      <w:r/>
    </w:p>
    <w:p>
      <w:pPr>
        <w:pStyle w:val="716"/>
        <w:rPr>
          <w:rFonts w:hint="eastAsia" w:ascii="宋体" w:hAnsi="宋体"/>
          <w:sz w:val="21"/>
          <w:szCs w:val="21"/>
        </w:rPr>
      </w:pPr>
      <w:r>
        <w:rPr>
          <w:rFonts w:hint="eastAsia" w:ascii="宋体" w:hAnsi="宋体"/>
          <w:sz w:val="21"/>
          <w:szCs w:val="21"/>
        </w:rPr>
        <w:t xml:space="preserve">（9）</w:t>
      </w:r>
      <w:r>
        <w:rPr>
          <w:rFonts w:hint="eastAsia" w:ascii="宋体" w:hAnsi="宋体"/>
          <w:sz w:val="21"/>
          <w:szCs w:val="21"/>
        </w:rPr>
        <w:t xml:space="preserve">安保</w:t>
      </w:r>
      <w:r>
        <w:rPr>
          <w:rFonts w:hint="eastAsia" w:ascii="宋体" w:hAnsi="宋体"/>
          <w:sz w:val="21"/>
          <w:szCs w:val="21"/>
        </w:rPr>
        <w:t xml:space="preserve">人员上岗时未经许可不得擅自换岗，有事不能上岗者应提前一天向响应单位管理人员请假，经批准方可换岗、离岗，同时响应单位须向学校汇报换岗情况，</w:t>
      </w:r>
      <w:r>
        <w:rPr>
          <w:rFonts w:hint="eastAsia" w:ascii="宋体" w:hAnsi="宋体"/>
          <w:sz w:val="21"/>
          <w:szCs w:val="21"/>
        </w:rPr>
        <w:t xml:space="preserve">若学校发现</w:t>
      </w:r>
      <w:r>
        <w:rPr>
          <w:rFonts w:hint="eastAsia" w:ascii="宋体" w:hAnsi="宋体"/>
          <w:sz w:val="21"/>
          <w:szCs w:val="21"/>
        </w:rPr>
        <w:t xml:space="preserve">擅自换岗、离岗情况将严格按考核制度扣分；</w:t>
      </w:r>
      <w:r/>
    </w:p>
    <w:p>
      <w:pPr>
        <w:pStyle w:val="716"/>
        <w:rPr>
          <w:rFonts w:hint="eastAsia" w:ascii="宋体" w:hAnsi="宋体"/>
          <w:sz w:val="21"/>
          <w:szCs w:val="21"/>
        </w:rPr>
      </w:pPr>
      <w:r>
        <w:rPr>
          <w:rFonts w:hint="eastAsia" w:ascii="宋体" w:hAnsi="宋体"/>
          <w:sz w:val="21"/>
          <w:szCs w:val="21"/>
        </w:rPr>
        <w:t xml:space="preserve">（10）</w:t>
      </w:r>
      <w:r>
        <w:rPr>
          <w:rFonts w:hint="eastAsia" w:ascii="宋体" w:hAnsi="宋体"/>
          <w:sz w:val="21"/>
          <w:szCs w:val="21"/>
        </w:rPr>
        <w:t xml:space="preserve">安保</w:t>
      </w:r>
      <w:r>
        <w:rPr>
          <w:rFonts w:hint="eastAsia" w:ascii="宋体" w:hAnsi="宋体"/>
          <w:sz w:val="21"/>
          <w:szCs w:val="21"/>
        </w:rPr>
        <w:t xml:space="preserve">人</w:t>
      </w:r>
      <w:r>
        <w:rPr>
          <w:rFonts w:hint="eastAsia" w:ascii="宋体" w:hAnsi="宋体"/>
          <w:sz w:val="21"/>
          <w:szCs w:val="21"/>
        </w:rPr>
        <w:t xml:space="preserve">员相互</w:t>
      </w:r>
      <w:r>
        <w:rPr>
          <w:rFonts w:hint="eastAsia" w:ascii="宋体" w:hAnsi="宋体"/>
          <w:sz w:val="21"/>
          <w:szCs w:val="21"/>
        </w:rPr>
        <w:t xml:space="preserve">之间应和睦相处，杜绝争吵、打骂等违纪现象；</w:t>
      </w:r>
      <w:r/>
    </w:p>
    <w:p>
      <w:pPr>
        <w:pStyle w:val="716"/>
        <w:rPr>
          <w:rFonts w:hint="eastAsia" w:ascii="宋体" w:hAnsi="宋体"/>
          <w:sz w:val="21"/>
          <w:szCs w:val="21"/>
        </w:rPr>
      </w:pPr>
      <w:r>
        <w:rPr>
          <w:rFonts w:hint="eastAsia" w:ascii="宋体" w:hAnsi="宋体"/>
          <w:sz w:val="21"/>
          <w:szCs w:val="21"/>
        </w:rPr>
        <w:t xml:space="preserve">（11）未经学校批准不得随意搭建；</w:t>
      </w:r>
      <w:r/>
    </w:p>
    <w:p>
      <w:pPr>
        <w:pStyle w:val="716"/>
        <w:rPr>
          <w:rFonts w:hint="eastAsia" w:ascii="宋体" w:hAnsi="宋体"/>
          <w:sz w:val="21"/>
          <w:szCs w:val="21"/>
        </w:rPr>
      </w:pPr>
      <w:r>
        <w:rPr>
          <w:rFonts w:hint="eastAsia" w:ascii="宋体" w:hAnsi="宋体"/>
          <w:sz w:val="21"/>
          <w:szCs w:val="21"/>
        </w:rPr>
        <w:t xml:space="preserve">（12）不得在学校内明火操作，不得使用大功率电器（电器使用须报学校批准），节约用水用电；</w:t>
      </w:r>
      <w:r/>
    </w:p>
    <w:p>
      <w:pPr>
        <w:pStyle w:val="716"/>
        <w:rPr>
          <w:rFonts w:hint="eastAsia" w:ascii="宋体" w:hAnsi="宋体"/>
          <w:sz w:val="21"/>
          <w:szCs w:val="21"/>
        </w:rPr>
      </w:pPr>
      <w:r>
        <w:rPr>
          <w:rFonts w:hint="eastAsia" w:ascii="宋体" w:hAnsi="宋体"/>
          <w:sz w:val="21"/>
          <w:szCs w:val="21"/>
        </w:rPr>
        <w:t xml:space="preserve">（13）不折不扣完成学校安排的各项任务（合同</w:t>
      </w:r>
      <w:r>
        <w:rPr>
          <w:rFonts w:hint="eastAsia" w:ascii="宋体" w:hAnsi="宋体"/>
          <w:sz w:val="21"/>
          <w:szCs w:val="21"/>
        </w:rPr>
        <w:t xml:space="preserve">安保</w:t>
      </w:r>
      <w:r>
        <w:rPr>
          <w:rFonts w:hint="eastAsia" w:ascii="宋体" w:hAnsi="宋体"/>
          <w:sz w:val="21"/>
          <w:szCs w:val="21"/>
        </w:rPr>
        <w:t xml:space="preserve">工作范围外的费用另行协商）。</w:t>
      </w:r>
      <w:r/>
    </w:p>
    <w:p>
      <w:pPr>
        <w:pStyle w:val="716"/>
        <w:rPr>
          <w:rFonts w:hint="eastAsia" w:ascii="宋体" w:hAnsi="宋体"/>
          <w:b/>
          <w:bCs/>
          <w:sz w:val="21"/>
          <w:szCs w:val="21"/>
        </w:rPr>
      </w:pPr>
      <w:r>
        <w:rPr>
          <w:rFonts w:hint="eastAsia" w:ascii="宋体" w:hAnsi="宋体"/>
          <w:b/>
          <w:bCs/>
          <w:sz w:val="21"/>
          <w:szCs w:val="21"/>
        </w:rPr>
        <w:t xml:space="preserve">3.2</w:t>
      </w:r>
      <w:r>
        <w:rPr>
          <w:rFonts w:hint="eastAsia" w:ascii="宋体" w:hAnsi="宋体"/>
          <w:b/>
          <w:bCs/>
          <w:sz w:val="21"/>
          <w:szCs w:val="21"/>
        </w:rPr>
        <w:t xml:space="preserve">消控人员</w:t>
      </w:r>
      <w:r>
        <w:rPr>
          <w:rFonts w:hint="eastAsia" w:ascii="宋体" w:hAnsi="宋体"/>
          <w:b/>
          <w:bCs/>
          <w:sz w:val="21"/>
          <w:szCs w:val="21"/>
        </w:rPr>
        <w:t xml:space="preserve">要求</w:t>
      </w:r>
      <w:r/>
    </w:p>
    <w:p>
      <w:pPr>
        <w:pStyle w:val="716"/>
        <w:rPr>
          <w:rFonts w:hint="eastAsia" w:ascii="宋体" w:hAnsi="宋体"/>
          <w:b/>
          <w:bCs/>
          <w:sz w:val="21"/>
          <w:szCs w:val="21"/>
        </w:rPr>
      </w:pPr>
      <w:r>
        <w:rPr>
          <w:rFonts w:ascii="宋体" w:hAnsi="宋体"/>
          <w:b/>
          <w:bCs/>
          <w:sz w:val="21"/>
          <w:szCs w:val="21"/>
        </w:rPr>
        <w:t xml:space="preserve">消防控制室岗位设定：国际教育园校区与尹山湖校区各建有独立消防控制室，</w:t>
      </w:r>
      <w:r>
        <w:rPr>
          <w:rFonts w:ascii="宋体" w:hAnsi="宋体"/>
          <w:b/>
          <w:bCs/>
          <w:sz w:val="21"/>
          <w:szCs w:val="21"/>
        </w:rPr>
        <w:t xml:space="preserve">每个消控室</w:t>
      </w:r>
      <w:r>
        <w:rPr>
          <w:rFonts w:ascii="宋体" w:hAnsi="宋体"/>
          <w:b/>
          <w:bCs/>
          <w:sz w:val="21"/>
          <w:szCs w:val="21"/>
        </w:rPr>
        <w:t xml:space="preserve">配备</w:t>
      </w:r>
      <w:r>
        <w:rPr>
          <w:rFonts w:hint="eastAsia" w:ascii="宋体" w:hAnsi="宋体"/>
          <w:b/>
          <w:bCs/>
          <w:sz w:val="21"/>
          <w:szCs w:val="21"/>
        </w:rPr>
        <w:t xml:space="preserve">7</w:t>
      </w:r>
      <w:r>
        <w:rPr>
          <w:rFonts w:ascii="宋体" w:hAnsi="宋体"/>
          <w:b/>
          <w:bCs/>
          <w:sz w:val="21"/>
          <w:szCs w:val="21"/>
        </w:rPr>
        <w:t xml:space="preserve">名有资质</w:t>
      </w:r>
      <w:r>
        <w:rPr>
          <w:rFonts w:ascii="宋体" w:hAnsi="宋体"/>
          <w:b/>
          <w:bCs/>
          <w:sz w:val="21"/>
          <w:szCs w:val="21"/>
        </w:rPr>
        <w:t xml:space="preserve">的消控人员</w:t>
      </w:r>
      <w:r>
        <w:rPr>
          <w:rFonts w:hint="eastAsia" w:ascii="宋体" w:hAnsi="宋体"/>
          <w:b/>
          <w:bCs/>
          <w:sz w:val="21"/>
          <w:szCs w:val="21"/>
        </w:rPr>
        <w:t xml:space="preserve">，共计14人。</w:t>
      </w:r>
      <w:r/>
    </w:p>
    <w:p>
      <w:pPr>
        <w:pStyle w:val="716"/>
        <w:rPr>
          <w:rFonts w:hint="eastAsia" w:ascii="宋体" w:hAnsi="宋体"/>
          <w:sz w:val="21"/>
          <w:szCs w:val="21"/>
        </w:rPr>
      </w:pPr>
      <w:r>
        <w:rPr>
          <w:rFonts w:hint="eastAsia" w:ascii="宋体" w:hAnsi="宋体"/>
          <w:sz w:val="21"/>
          <w:szCs w:val="21"/>
        </w:rPr>
        <w:t xml:space="preserve">3.2.1 消防控制室值班人员要求</w:t>
      </w:r>
      <w:r/>
    </w:p>
    <w:p>
      <w:pPr>
        <w:pStyle w:val="716"/>
        <w:rPr>
          <w:rFonts w:hint="eastAsia" w:ascii="宋体" w:hAnsi="宋体"/>
          <w:sz w:val="21"/>
          <w:szCs w:val="21"/>
        </w:rPr>
      </w:pPr>
      <w:r>
        <w:rPr>
          <w:rFonts w:hint="eastAsia" w:ascii="宋体" w:hAnsi="宋体"/>
          <w:sz w:val="21"/>
          <w:szCs w:val="21"/>
        </w:rPr>
        <w:t xml:space="preserve">（1）要求应实行每日24小时值班制度，每班工作时间不宜大于8小时，每班不少于4人，值班人员应对火灾自动报警控制器进行每日检查,每2小时记录一次消防控制室内的消防设备的运行情况,建立消防设施维护制度，对现场消防设施熟悉有过施工经验，及时记录及处置消防控制室内消防设备的火警或故障情况。熟悉现场消防管道及线路走向，对泵房</w:t>
      </w:r>
      <w:r>
        <w:rPr>
          <w:rFonts w:hint="eastAsia" w:ascii="宋体" w:hAnsi="宋体"/>
          <w:sz w:val="21"/>
          <w:szCs w:val="21"/>
        </w:rPr>
        <w:t xml:space="preserve">及消控室</w:t>
      </w:r>
      <w:r>
        <w:rPr>
          <w:rFonts w:hint="eastAsia" w:ascii="宋体" w:hAnsi="宋体"/>
          <w:sz w:val="21"/>
          <w:szCs w:val="21"/>
        </w:rPr>
        <w:t xml:space="preserve">工作原理并能及时解决紧急情况下的故障。</w:t>
      </w:r>
      <w:r/>
    </w:p>
    <w:p>
      <w:pPr>
        <w:pStyle w:val="716"/>
        <w:rPr>
          <w:rFonts w:hint="eastAsia" w:ascii="宋体" w:hAnsi="宋体"/>
          <w:sz w:val="21"/>
          <w:szCs w:val="21"/>
        </w:rPr>
      </w:pPr>
      <w:r>
        <w:rPr>
          <w:rFonts w:hint="eastAsia" w:ascii="宋体" w:hAnsi="宋体"/>
          <w:sz w:val="21"/>
          <w:szCs w:val="21"/>
        </w:rPr>
        <w:t xml:space="preserve">（2）</w:t>
      </w:r>
      <w:r>
        <w:rPr>
          <w:rFonts w:hint="eastAsia" w:ascii="宋体" w:hAnsi="宋体"/>
          <w:b/>
          <w:bCs/>
          <w:sz w:val="21"/>
          <w:szCs w:val="21"/>
        </w:rPr>
        <w:t xml:space="preserve">消控室</w:t>
      </w:r>
      <w:r>
        <w:rPr>
          <w:rFonts w:hint="eastAsia" w:ascii="宋体" w:hAnsi="宋体"/>
          <w:b/>
          <w:bCs/>
          <w:sz w:val="21"/>
          <w:szCs w:val="21"/>
        </w:rPr>
        <w:t xml:space="preserve">配备人员</w:t>
      </w:r>
      <w:r>
        <w:rPr>
          <w:rFonts w:hint="eastAsia" w:ascii="宋体" w:hAnsi="宋体"/>
          <w:b/>
          <w:bCs/>
          <w:sz w:val="21"/>
          <w:szCs w:val="21"/>
        </w:rPr>
        <w:t xml:space="preserve">须持有四级（中级）及以上消防值班相关证书：消防管理员证</w:t>
      </w:r>
      <w:r>
        <w:rPr>
          <w:rFonts w:hint="eastAsia" w:ascii="宋体" w:hAnsi="宋体"/>
          <w:b/>
          <w:bCs/>
          <w:sz w:val="21"/>
          <w:szCs w:val="21"/>
        </w:rPr>
        <w:t xml:space="preserve">或</w:t>
      </w:r>
      <w:r>
        <w:rPr>
          <w:rFonts w:hint="eastAsia" w:ascii="宋体" w:hAnsi="宋体"/>
          <w:b/>
          <w:bCs/>
          <w:sz w:val="21"/>
          <w:szCs w:val="21"/>
        </w:rPr>
        <w:t xml:space="preserve">消防设施操作员执业资格证或建（构）筑物消防员证。</w:t>
      </w:r>
      <w:r>
        <w:rPr>
          <w:rFonts w:hint="eastAsia" w:ascii="宋体" w:hAnsi="宋体"/>
          <w:sz w:val="21"/>
          <w:szCs w:val="21"/>
        </w:rPr>
        <w:t xml:space="preserve">业务能力需要符合采购人考核要求，如不达标将提出书面要求更换，如不调整工作人员采购人有权终止合同。上岗工作期间，工作人员需要遵守学校纪律和服从采购人的管理。</w:t>
      </w:r>
      <w:r/>
    </w:p>
    <w:p>
      <w:pPr>
        <w:pStyle w:val="716"/>
        <w:rPr>
          <w:rFonts w:hint="eastAsia" w:ascii="宋体" w:hAnsi="宋体"/>
          <w:sz w:val="21"/>
          <w:szCs w:val="21"/>
        </w:rPr>
      </w:pPr>
      <w:r>
        <w:rPr>
          <w:rFonts w:hint="eastAsia" w:ascii="宋体" w:hAnsi="宋体"/>
          <w:sz w:val="21"/>
          <w:szCs w:val="21"/>
        </w:rPr>
        <w:t xml:space="preserve">（3）14名消防控制室值班人员，年龄要求55周岁以下，所有人员均要求持证上岗。消防控制室管理人员必须遵守采购</w:t>
      </w:r>
      <w:r>
        <w:rPr>
          <w:rFonts w:hint="eastAsia" w:ascii="宋体" w:hAnsi="宋体"/>
          <w:sz w:val="21"/>
          <w:szCs w:val="21"/>
        </w:rPr>
        <w:t xml:space="preserve">人制</w:t>
      </w:r>
      <w:r>
        <w:rPr>
          <w:rFonts w:hint="eastAsia" w:ascii="宋体" w:hAnsi="宋体"/>
          <w:sz w:val="21"/>
          <w:szCs w:val="21"/>
        </w:rPr>
        <w:t xml:space="preserve">订的人员上岗及考核制度，在岗人员要有经验且能熟练操作消防设施，认真履行相关的责任与义务，不得迟到早退、中途无故离开校园、上岗签到不得有弄虚作假。</w:t>
      </w:r>
      <w:r/>
    </w:p>
    <w:p>
      <w:pPr>
        <w:pStyle w:val="716"/>
        <w:rPr>
          <w:rFonts w:hint="eastAsia" w:ascii="宋体" w:hAnsi="宋体"/>
          <w:b/>
          <w:bCs/>
          <w:sz w:val="21"/>
          <w:szCs w:val="21"/>
        </w:rPr>
      </w:pPr>
      <w:r>
        <w:rPr>
          <w:rFonts w:hint="eastAsia" w:ascii="宋体" w:hAnsi="宋体"/>
          <w:b/>
          <w:bCs/>
          <w:sz w:val="21"/>
          <w:szCs w:val="21"/>
        </w:rPr>
        <w:t xml:space="preserve">（4）两校区微型消防站内设施设备维护、月检由乙方承担。</w:t>
      </w:r>
      <w:r/>
    </w:p>
    <w:p>
      <w:pPr>
        <w:pStyle w:val="716"/>
        <w:rPr>
          <w:rFonts w:hint="eastAsia" w:ascii="宋体" w:hAnsi="宋体"/>
          <w:sz w:val="21"/>
          <w:szCs w:val="21"/>
        </w:rPr>
      </w:pPr>
      <w:r>
        <w:rPr>
          <w:rFonts w:hint="eastAsia" w:ascii="宋体" w:hAnsi="宋体"/>
          <w:sz w:val="21"/>
          <w:szCs w:val="21"/>
        </w:rPr>
        <w:t xml:space="preserve">（5）应当明确消防控制室值班人员工作安排，制定操作流程，建立值班制度。</w:t>
      </w:r>
      <w:r>
        <w:rPr>
          <w:rFonts w:hint="eastAsia" w:ascii="宋体" w:hAnsi="宋体"/>
          <w:sz w:val="21"/>
          <w:szCs w:val="21"/>
        </w:rPr>
        <w:t xml:space="preserve">完善消控</w:t>
      </w:r>
      <w:r>
        <w:rPr>
          <w:rFonts w:hint="eastAsia" w:ascii="宋体" w:hAnsi="宋体"/>
          <w:sz w:val="21"/>
          <w:szCs w:val="21"/>
        </w:rPr>
        <w:t xml:space="preserve">档案管理制度。制定服务内容及服务标准。消防控制室值班人员应熟练操作消防设施，控制室每班次值班人员其中1人为值机人，负责值机，记录班次内消防报警控制器发生的“故障、火警、动作”信息。另1人为传达人(流动岗位)负责值班时对火灾报警部位的核实和拨打火警电话、启动应急预案等紧急情况的处置，同时负责本区域内重点部位的消防设备检查记录，并及时反馈。</w:t>
      </w:r>
      <w:r/>
    </w:p>
    <w:p>
      <w:pPr>
        <w:pStyle w:val="716"/>
        <w:rPr>
          <w:rFonts w:hint="eastAsia" w:ascii="宋体" w:hAnsi="宋体"/>
          <w:sz w:val="21"/>
          <w:szCs w:val="21"/>
        </w:rPr>
      </w:pPr>
      <w:r>
        <w:rPr>
          <w:rFonts w:hint="eastAsia" w:ascii="宋体" w:hAnsi="宋体"/>
          <w:sz w:val="21"/>
          <w:szCs w:val="21"/>
        </w:rPr>
        <w:t xml:space="preserve">（6）在值班期内，要求具备健全的组织管理体系。加强对值班人员的法纪教育和业务培训，每月集中理论学习和技能培训不少于三次，并将培训工作记录成册交至保卫处备案。</w:t>
      </w:r>
      <w:r/>
    </w:p>
    <w:p>
      <w:pPr>
        <w:pStyle w:val="716"/>
        <w:rPr>
          <w:rFonts w:hint="eastAsia" w:ascii="宋体" w:hAnsi="宋体"/>
          <w:sz w:val="21"/>
          <w:szCs w:val="21"/>
        </w:rPr>
      </w:pPr>
      <w:r>
        <w:rPr>
          <w:rFonts w:hint="eastAsia" w:ascii="宋体" w:hAnsi="宋体"/>
          <w:sz w:val="21"/>
          <w:szCs w:val="21"/>
        </w:rPr>
        <w:t xml:space="preserve">（7）消防控制室值班人员在控制室接收火警信号时，必须在5分钟内到达现场对现场火情进行</w:t>
      </w:r>
      <w:r>
        <w:rPr>
          <w:rFonts w:hint="eastAsia" w:ascii="宋体" w:hAnsi="宋体"/>
          <w:sz w:val="21"/>
          <w:szCs w:val="21"/>
        </w:rPr>
        <w:t xml:space="preserve">查看。属于误报时,查找误报原因并填写相关记录。确认真实发生火情时，现场巡查人员快速使用手提式灭火器进行灭火，并迅速找到火灾所在楼层湿式报警阀查看阀门是否开启，初起火灾扑灭后及时通知学校相关管理部门,并分析起火原因,填写相关记录上报学校进行存档。如火灾现场已不具备扑灭条件,巡查人员使用对讲快速联系消防控制室值守人,立即将火灾报警联动控制开关转入自动状态,消防控制室值班人员操作完成后，应立即电</w:t>
      </w:r>
      <w:r>
        <w:rPr>
          <w:rFonts w:hint="eastAsia" w:ascii="宋体" w:hAnsi="宋体"/>
          <w:sz w:val="21"/>
          <w:szCs w:val="21"/>
        </w:rPr>
        <w:t xml:space="preserve">活通知</w:t>
      </w:r>
      <w:r>
        <w:rPr>
          <w:rFonts w:hint="eastAsia" w:ascii="宋体" w:hAnsi="宋体"/>
          <w:sz w:val="21"/>
          <w:szCs w:val="21"/>
        </w:rPr>
        <w:t xml:space="preserve">学校相关管理部门，通报起火地点,延烧情况和人员疏散情况，火灾现场巡查人员应拨打“119”火警电话报警。若值班人员未能及时到达现场查看及相关处理程序，采购人有权扣除其全部履约保证金并单方面终止合同。并追究相关法律责任及经济赔偿责任。</w:t>
      </w:r>
      <w:r/>
    </w:p>
    <w:p>
      <w:pPr>
        <w:pStyle w:val="716"/>
        <w:rPr>
          <w:rFonts w:hint="eastAsia" w:ascii="宋体" w:hAnsi="宋体"/>
          <w:sz w:val="21"/>
          <w:szCs w:val="21"/>
        </w:rPr>
      </w:pPr>
      <w:r>
        <w:rPr>
          <w:rFonts w:hint="eastAsia" w:ascii="宋体" w:hAnsi="宋体"/>
          <w:sz w:val="21"/>
          <w:szCs w:val="21"/>
        </w:rPr>
        <w:t xml:space="preserve">（8）消防控制室值班人员在控制室接收故障信号时，应在10分钟内到达现场对故障进行查看。并及时向保卫处和成交公司进行汇报，填写记录后上交管理单位进行备案。</w:t>
      </w:r>
      <w:r/>
    </w:p>
    <w:p>
      <w:pPr>
        <w:pStyle w:val="716"/>
        <w:rPr>
          <w:rFonts w:hint="eastAsia" w:ascii="宋体" w:hAnsi="宋体"/>
          <w:sz w:val="21"/>
          <w:szCs w:val="21"/>
        </w:rPr>
      </w:pPr>
      <w:r>
        <w:rPr>
          <w:rFonts w:hint="eastAsia" w:ascii="宋体" w:hAnsi="宋体"/>
          <w:sz w:val="21"/>
          <w:szCs w:val="21"/>
        </w:rPr>
        <w:t xml:space="preserve">（9）消防管理人员、值班人员工作职责明确。交接班记录、值班记录等应完备,每天要将前一天控制室值班记录报到保卫处消防科。</w:t>
      </w:r>
      <w:r/>
    </w:p>
    <w:p>
      <w:pPr>
        <w:pStyle w:val="716"/>
        <w:rPr>
          <w:rFonts w:hint="eastAsia" w:ascii="宋体" w:hAnsi="宋体"/>
          <w:sz w:val="21"/>
          <w:szCs w:val="21"/>
        </w:rPr>
      </w:pPr>
      <w:r>
        <w:rPr>
          <w:rFonts w:hint="eastAsia" w:ascii="宋体" w:hAnsi="宋体"/>
          <w:sz w:val="21"/>
          <w:szCs w:val="21"/>
        </w:rPr>
        <w:t xml:space="preserve">（10）若因消防控制室值班人员失职、怠工等原因未能及时发现并向采购人汇报消防设施运行故障情况,经学校保卫处或公安消防机关检查发现存在严重问题，采购人有权终止与投标单位合作关系，视作投标单位违约,并追究相关责任。值班期间如发生火灾,值班人员发现不及时，处置程序不正确或未能熟练操作消防设施而造成火灾扩大蔓延或人员伤亡的,由投标单位承担全部法律责任及经济赔偿责任。</w:t>
      </w:r>
      <w:r/>
    </w:p>
    <w:p>
      <w:pPr>
        <w:pStyle w:val="716"/>
        <w:rPr>
          <w:rFonts w:hint="eastAsia" w:ascii="宋体" w:hAnsi="宋体"/>
          <w:sz w:val="21"/>
          <w:szCs w:val="21"/>
        </w:rPr>
      </w:pPr>
      <w:r>
        <w:rPr>
          <w:rFonts w:hint="eastAsia" w:ascii="宋体" w:hAnsi="宋体"/>
          <w:sz w:val="21"/>
          <w:szCs w:val="21"/>
        </w:rPr>
        <w:t xml:space="preserve">（11）值班人员应主动做好消防控制室的清洁卫生工作，保持环境整洁。</w:t>
      </w:r>
      <w:r/>
    </w:p>
    <w:p>
      <w:pPr>
        <w:pStyle w:val="716"/>
        <w:rPr>
          <w:rFonts w:hint="eastAsia" w:ascii="宋体" w:hAnsi="宋体"/>
          <w:sz w:val="21"/>
          <w:szCs w:val="21"/>
        </w:rPr>
      </w:pPr>
      <w:r>
        <w:rPr>
          <w:rFonts w:hint="eastAsia" w:ascii="宋体" w:hAnsi="宋体"/>
          <w:sz w:val="21"/>
          <w:szCs w:val="21"/>
        </w:rPr>
        <w:t xml:space="preserve">（12）应建立包含队伍建设、工作规范、人员稳定措施、监管措施等相关管理制度,并到保卫处备案。</w:t>
      </w:r>
      <w:r/>
    </w:p>
    <w:p>
      <w:pPr>
        <w:pStyle w:val="716"/>
        <w:rPr>
          <w:rFonts w:hint="eastAsia" w:ascii="宋体" w:hAnsi="宋体"/>
          <w:sz w:val="21"/>
          <w:szCs w:val="21"/>
        </w:rPr>
      </w:pPr>
      <w:r>
        <w:rPr>
          <w:rFonts w:hint="eastAsia" w:ascii="宋体" w:hAnsi="宋体"/>
          <w:sz w:val="21"/>
          <w:szCs w:val="21"/>
        </w:rPr>
        <w:t xml:space="preserve">（13）值班人员工作期间要求统一着装,按照甲方要求佩戴统一胸牌;政治可靠,作风正派;身体健康，能胜任</w:t>
      </w:r>
      <w:r>
        <w:rPr>
          <w:rFonts w:hint="eastAsia" w:ascii="宋体" w:hAnsi="宋体"/>
          <w:sz w:val="21"/>
          <w:szCs w:val="21"/>
        </w:rPr>
        <w:t xml:space="preserve">此岗位</w:t>
      </w:r>
      <w:r>
        <w:rPr>
          <w:rFonts w:hint="eastAsia" w:ascii="宋体" w:hAnsi="宋体"/>
          <w:sz w:val="21"/>
          <w:szCs w:val="21"/>
        </w:rPr>
        <w:t xml:space="preserve">;无违法犯罪记录。所有人员基本信息、身份证明、无违法犯罪记录证明要在学校保卫处登记备案。</w:t>
      </w:r>
      <w:r/>
    </w:p>
    <w:p>
      <w:pPr>
        <w:pStyle w:val="716"/>
        <w:rPr>
          <w:rFonts w:hint="eastAsia" w:ascii="宋体" w:hAnsi="宋体"/>
          <w:sz w:val="21"/>
          <w:szCs w:val="21"/>
        </w:rPr>
      </w:pPr>
      <w:r>
        <w:rPr>
          <w:rFonts w:hint="eastAsia" w:ascii="宋体" w:hAnsi="宋体"/>
          <w:sz w:val="21"/>
          <w:szCs w:val="21"/>
        </w:rPr>
        <w:t xml:space="preserve">3.2.2 消防控制室管理要求</w:t>
      </w:r>
      <w:r/>
    </w:p>
    <w:p>
      <w:pPr>
        <w:pStyle w:val="716"/>
        <w:rPr>
          <w:rFonts w:hint="eastAsia" w:ascii="宋体" w:hAnsi="宋体"/>
          <w:sz w:val="21"/>
          <w:szCs w:val="21"/>
        </w:rPr>
      </w:pPr>
      <w:r>
        <w:rPr>
          <w:rFonts w:hint="eastAsia" w:ascii="宋体" w:hAnsi="宋体"/>
          <w:sz w:val="21"/>
          <w:szCs w:val="21"/>
        </w:rPr>
        <w:t xml:space="preserve">（1）须在消防控制室建立完善的消防档案，包括所属楼宇点位图纸、设备清单、重点部位情况、应急预案、专兼职义务消防员等，并保存完好。</w:t>
      </w:r>
      <w:r/>
    </w:p>
    <w:p>
      <w:pPr>
        <w:pStyle w:val="716"/>
        <w:rPr>
          <w:rFonts w:hint="eastAsia" w:ascii="宋体" w:hAnsi="宋体"/>
          <w:sz w:val="21"/>
          <w:szCs w:val="21"/>
        </w:rPr>
      </w:pPr>
      <w:r>
        <w:rPr>
          <w:rFonts w:hint="eastAsia" w:ascii="宋体" w:hAnsi="宋体"/>
          <w:sz w:val="21"/>
          <w:szCs w:val="21"/>
        </w:rPr>
        <w:t xml:space="preserve">（2）须配合学校安全检查、疏散演习、大型活动消防维保、应急处置等临时增派人员值守的要求。监控室人员需熟练操作控制室主机等消防设施，能在检查时第一时间开启消防联动及消除故障等。</w:t>
      </w:r>
      <w:r/>
    </w:p>
    <w:p>
      <w:pPr>
        <w:pStyle w:val="716"/>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须协调</w:t>
      </w:r>
      <w:r>
        <w:rPr>
          <w:rFonts w:hint="eastAsia" w:ascii="宋体" w:hAnsi="宋体"/>
          <w:sz w:val="21"/>
          <w:szCs w:val="21"/>
        </w:rPr>
        <w:t xml:space="preserve">好与维保单位、</w:t>
      </w:r>
      <w:r>
        <w:rPr>
          <w:rFonts w:hint="eastAsia" w:ascii="宋体" w:hAnsi="宋体"/>
          <w:sz w:val="21"/>
          <w:szCs w:val="21"/>
        </w:rPr>
        <w:t xml:space="preserve">驻地级</w:t>
      </w:r>
      <w:r>
        <w:rPr>
          <w:rFonts w:hint="eastAsia" w:ascii="宋体" w:hAnsi="宋体"/>
          <w:sz w:val="21"/>
          <w:szCs w:val="21"/>
        </w:rPr>
        <w:t xml:space="preserve">单位及相关部门单位之间的业务关系，积极配合学校整体消防安全工作的开展。做好服务期间与其他单位、部门的综合协调方案。</w:t>
      </w:r>
      <w:r/>
    </w:p>
    <w:p>
      <w:pPr>
        <w:pStyle w:val="716"/>
        <w:rPr>
          <w:rFonts w:hint="eastAsia" w:ascii="宋体" w:hAnsi="宋体"/>
          <w:sz w:val="21"/>
          <w:szCs w:val="21"/>
        </w:rPr>
      </w:pPr>
      <w:r>
        <w:rPr>
          <w:rFonts w:hint="eastAsia" w:ascii="宋体" w:hAnsi="宋体"/>
          <w:sz w:val="21"/>
          <w:szCs w:val="21"/>
        </w:rPr>
        <w:t xml:space="preserve">（4）须遵守学校其他关于消防控制室管理的规定。</w:t>
      </w:r>
      <w:r/>
    </w:p>
    <w:p>
      <w:pPr>
        <w:pStyle w:val="716"/>
        <w:rPr>
          <w:rFonts w:hint="eastAsia" w:ascii="宋体" w:hAnsi="宋体"/>
          <w:sz w:val="21"/>
          <w:szCs w:val="21"/>
        </w:rPr>
      </w:pPr>
      <w:r>
        <w:rPr>
          <w:rFonts w:hint="eastAsia" w:ascii="宋体" w:hAnsi="宋体"/>
          <w:sz w:val="21"/>
          <w:szCs w:val="21"/>
        </w:rPr>
        <w:t xml:space="preserve">3.2.3其他要求</w:t>
      </w:r>
      <w:r/>
    </w:p>
    <w:p>
      <w:pPr>
        <w:pStyle w:val="716"/>
        <w:rPr>
          <w:rFonts w:hint="eastAsia" w:ascii="宋体" w:hAnsi="宋体"/>
          <w:sz w:val="21"/>
          <w:szCs w:val="21"/>
        </w:rPr>
      </w:pPr>
      <w:r>
        <w:rPr>
          <w:rFonts w:hint="eastAsia" w:ascii="宋体" w:hAnsi="宋体"/>
          <w:sz w:val="21"/>
          <w:szCs w:val="21"/>
        </w:rPr>
        <w:t xml:space="preserve">为满足重大节日、大型活动、安全检查、消防演练、安全教育等需要，须积极配合采购人临时</w:t>
      </w:r>
      <w:r>
        <w:rPr>
          <w:rFonts w:hint="eastAsia" w:ascii="宋体" w:hAnsi="宋体"/>
          <w:sz w:val="21"/>
          <w:szCs w:val="21"/>
        </w:rPr>
        <w:t xml:space="preserve">性安排。</w:t>
      </w:r>
      <w:r/>
    </w:p>
    <w:p>
      <w:pPr>
        <w:pStyle w:val="716"/>
        <w:rPr>
          <w:rFonts w:hint="eastAsia" w:ascii="宋体" w:hAnsi="宋体"/>
          <w:sz w:val="21"/>
          <w:szCs w:val="21"/>
        </w:rPr>
      </w:pPr>
      <w:r>
        <w:rPr>
          <w:rFonts w:hint="eastAsia" w:ascii="宋体" w:hAnsi="宋体"/>
          <w:sz w:val="21"/>
          <w:szCs w:val="21"/>
        </w:rPr>
        <w:t xml:space="preserve">3.2.4质量要求</w:t>
      </w:r>
      <w:r/>
    </w:p>
    <w:p>
      <w:pPr>
        <w:pStyle w:val="716"/>
        <w:rPr>
          <w:rFonts w:hint="eastAsia" w:ascii="宋体" w:hAnsi="宋体"/>
          <w:sz w:val="21"/>
          <w:szCs w:val="21"/>
        </w:rPr>
      </w:pPr>
      <w:r>
        <w:rPr>
          <w:rFonts w:hint="eastAsia" w:ascii="宋体" w:hAnsi="宋体"/>
          <w:sz w:val="21"/>
          <w:szCs w:val="21"/>
        </w:rPr>
        <w:t xml:space="preserve">须接受采购人的检查考评(见考评表)。采购人每月对消控室值班人员服务工作进行考评，并针对考评情况给付服务费。</w:t>
      </w:r>
      <w:r/>
    </w:p>
    <w:p>
      <w:pPr>
        <w:pStyle w:val="716"/>
        <w:rPr>
          <w:rFonts w:hint="eastAsia" w:ascii="宋体" w:hAnsi="宋体"/>
          <w:sz w:val="21"/>
          <w:szCs w:val="21"/>
        </w:rPr>
      </w:pPr>
      <w:r>
        <w:rPr>
          <w:rFonts w:hint="eastAsia" w:ascii="宋体" w:hAnsi="宋体"/>
          <w:sz w:val="21"/>
          <w:szCs w:val="21"/>
        </w:rPr>
        <w:t xml:space="preserve">3.2.5承担风险</w:t>
      </w:r>
      <w:r/>
    </w:p>
    <w:p>
      <w:pPr>
        <w:pStyle w:val="716"/>
        <w:rPr>
          <w:rFonts w:hint="eastAsia" w:ascii="宋体" w:hAnsi="宋体"/>
          <w:sz w:val="21"/>
          <w:szCs w:val="21"/>
        </w:rPr>
      </w:pPr>
      <w:r>
        <w:rPr>
          <w:rFonts w:hint="eastAsia" w:ascii="宋体" w:hAnsi="宋体"/>
          <w:sz w:val="21"/>
          <w:szCs w:val="21"/>
        </w:rPr>
        <w:t xml:space="preserve">（1）采购方将对值班人员服务质量进行全过程监控，服务人员日常工作不到位、不达标、或有违约现象，将依据合同约定，做出相应的违约处理与处罚。</w:t>
      </w:r>
      <w:r/>
    </w:p>
    <w:p>
      <w:pPr>
        <w:pStyle w:val="716"/>
        <w:rPr>
          <w:rFonts w:hint="eastAsia" w:ascii="宋体" w:hAnsi="宋体"/>
          <w:sz w:val="21"/>
          <w:szCs w:val="21"/>
        </w:rPr>
      </w:pPr>
      <w:r>
        <w:rPr>
          <w:rFonts w:hint="eastAsia" w:ascii="宋体" w:hAnsi="宋体"/>
          <w:sz w:val="21"/>
          <w:szCs w:val="21"/>
        </w:rPr>
        <w:t xml:space="preserve">（2）服务人员在岗履行工作职责期间，发生自身的人身伤害、伤亡，均</w:t>
      </w:r>
      <w:r>
        <w:rPr>
          <w:rFonts w:hint="eastAsia" w:ascii="宋体" w:hAnsi="宋体"/>
          <w:sz w:val="21"/>
          <w:szCs w:val="21"/>
        </w:rPr>
        <w:t xml:space="preserve">由成交</w:t>
      </w:r>
      <w:r>
        <w:rPr>
          <w:rFonts w:hint="eastAsia" w:ascii="宋体" w:hAnsi="宋体"/>
          <w:sz w:val="21"/>
          <w:szCs w:val="21"/>
        </w:rPr>
        <w:t xml:space="preserve">单位负责处理并承担经济和道义上的责任，采购人不承担任何责任。</w:t>
      </w:r>
      <w:r/>
    </w:p>
    <w:p>
      <w:pPr>
        <w:pStyle w:val="716"/>
        <w:rPr>
          <w:rFonts w:hint="eastAsia" w:ascii="宋体" w:hAnsi="宋体"/>
          <w:sz w:val="21"/>
          <w:szCs w:val="21"/>
        </w:rPr>
      </w:pPr>
      <w:r>
        <w:rPr>
          <w:rFonts w:hint="eastAsia" w:ascii="宋体" w:hAnsi="宋体"/>
          <w:sz w:val="21"/>
          <w:szCs w:val="21"/>
        </w:rPr>
        <w:t xml:space="preserve">（3）如发生违反国家相关法规，与聘用人员发生纠纷，均</w:t>
      </w:r>
      <w:r>
        <w:rPr>
          <w:rFonts w:hint="eastAsia" w:ascii="宋体" w:hAnsi="宋体"/>
          <w:sz w:val="21"/>
          <w:szCs w:val="21"/>
        </w:rPr>
        <w:t xml:space="preserve">由成交</w:t>
      </w:r>
      <w:r>
        <w:rPr>
          <w:rFonts w:hint="eastAsia" w:ascii="宋体" w:hAnsi="宋体"/>
          <w:sz w:val="21"/>
          <w:szCs w:val="21"/>
        </w:rPr>
        <w:t xml:space="preserve">单位负责调解与处理，采购人不承担责任。</w:t>
      </w:r>
      <w:r/>
    </w:p>
    <w:p>
      <w:pPr>
        <w:pStyle w:val="716"/>
        <w:rPr>
          <w:rFonts w:hint="eastAsia" w:ascii="宋体" w:hAnsi="宋体"/>
          <w:sz w:val="21"/>
          <w:szCs w:val="21"/>
        </w:rPr>
      </w:pPr>
      <w:r>
        <w:rPr>
          <w:rFonts w:hint="eastAsia" w:ascii="宋体" w:hAnsi="宋体"/>
          <w:sz w:val="21"/>
          <w:szCs w:val="21"/>
        </w:rPr>
        <w:t xml:space="preserve">（4）在消防控制室值班服务中违反国家相关法规或行业规范，因过失造成他人人身伤亡的，均</w:t>
      </w:r>
      <w:r>
        <w:rPr>
          <w:rFonts w:hint="eastAsia" w:ascii="宋体" w:hAnsi="宋体"/>
          <w:sz w:val="21"/>
          <w:szCs w:val="21"/>
        </w:rPr>
        <w:t xml:space="preserve">由成交</w:t>
      </w:r>
      <w:r>
        <w:rPr>
          <w:rFonts w:hint="eastAsia" w:ascii="宋体" w:hAnsi="宋体"/>
          <w:sz w:val="21"/>
          <w:szCs w:val="21"/>
        </w:rPr>
        <w:t xml:space="preserve">单位负责处理并承担经济和道义上的责任，采购人不承担任何责任。</w:t>
      </w:r>
      <w:r/>
    </w:p>
    <w:p>
      <w:pPr>
        <w:pStyle w:val="716"/>
        <w:rPr>
          <w:rFonts w:hint="eastAsia" w:ascii="宋体" w:hAnsi="宋体"/>
          <w:sz w:val="21"/>
          <w:szCs w:val="21"/>
        </w:rPr>
      </w:pPr>
      <w:r>
        <w:rPr>
          <w:rFonts w:hint="eastAsia" w:ascii="宋体" w:hAnsi="宋体"/>
          <w:sz w:val="21"/>
          <w:szCs w:val="21"/>
        </w:rPr>
        <w:t xml:space="preserve">（5）采购人校园发生安全事故（如人身伤害、火灾、盗情），要追究成交单位责任，成交单位应协助采购人追究当班人员责任，并承担相应的赔偿责任。</w:t>
      </w:r>
      <w:r/>
    </w:p>
    <w:p>
      <w:pPr>
        <w:pStyle w:val="716"/>
        <w:rPr>
          <w:rFonts w:hint="eastAsia" w:ascii="宋体" w:hAnsi="宋体"/>
          <w:b/>
          <w:bCs/>
          <w:sz w:val="21"/>
          <w:szCs w:val="21"/>
        </w:rPr>
      </w:pPr>
      <w:r>
        <w:rPr>
          <w:rFonts w:hint="eastAsia" w:ascii="宋体" w:hAnsi="宋体"/>
          <w:b/>
          <w:bCs/>
          <w:sz w:val="21"/>
          <w:szCs w:val="21"/>
        </w:rPr>
        <w:t xml:space="preserve">3.3岗位人员要求：</w:t>
      </w:r>
      <w:r/>
    </w:p>
    <w:p>
      <w:pPr>
        <w:pStyle w:val="716"/>
        <w:rPr>
          <w:rFonts w:hint="eastAsia" w:ascii="宋体" w:hAnsi="宋体"/>
          <w:sz w:val="21"/>
          <w:szCs w:val="21"/>
        </w:rPr>
      </w:pPr>
      <w:r>
        <w:rPr>
          <w:rFonts w:hint="eastAsia" w:ascii="宋体" w:hAnsi="宋体"/>
          <w:sz w:val="21"/>
          <w:szCs w:val="21"/>
        </w:rPr>
        <w:t xml:space="preserve">两校区是消防二级重点单位，保安人员是学校的义务消防队员，必须第一时间</w:t>
      </w:r>
      <w:r>
        <w:rPr>
          <w:rFonts w:hint="eastAsia" w:ascii="宋体" w:hAnsi="宋体"/>
          <w:sz w:val="21"/>
          <w:szCs w:val="21"/>
        </w:rPr>
        <w:t xml:space="preserve">配合消控室</w:t>
      </w:r>
      <w:r>
        <w:rPr>
          <w:rFonts w:hint="eastAsia" w:ascii="宋体" w:hAnsi="宋体"/>
          <w:sz w:val="21"/>
          <w:szCs w:val="21"/>
        </w:rPr>
        <w:t xml:space="preserve">值班人员处置各项消防安全事宜。</w:t>
      </w:r>
      <w:r/>
    </w:p>
    <w:p>
      <w:pPr>
        <w:pStyle w:val="716"/>
        <w:rPr>
          <w:rFonts w:hint="eastAsia" w:ascii="宋体" w:hAnsi="宋体"/>
          <w:b/>
          <w:bCs/>
          <w:sz w:val="21"/>
          <w:szCs w:val="21"/>
        </w:rPr>
      </w:pPr>
      <w:r>
        <w:rPr>
          <w:rFonts w:hint="eastAsia" w:ascii="宋体" w:hAnsi="宋体"/>
          <w:b/>
          <w:bCs/>
          <w:sz w:val="21"/>
          <w:szCs w:val="21"/>
        </w:rPr>
        <w:t xml:space="preserve">（1）保安干部（如项目经理）上岗人员需与投标文件中提供的干部人员一致；</w:t>
      </w:r>
      <w:r/>
    </w:p>
    <w:p>
      <w:pPr>
        <w:pStyle w:val="716"/>
        <w:rPr>
          <w:rFonts w:hint="eastAsia" w:ascii="宋体" w:hAnsi="宋体"/>
          <w:sz w:val="21"/>
          <w:szCs w:val="21"/>
        </w:rPr>
      </w:pPr>
      <w:r>
        <w:rPr>
          <w:rFonts w:hint="eastAsia" w:ascii="宋体" w:hAnsi="宋体"/>
          <w:sz w:val="21"/>
          <w:szCs w:val="21"/>
        </w:rPr>
        <w:t xml:space="preserve">（2）保安员：须持有保安员上岗证书。</w:t>
      </w:r>
      <w:r/>
    </w:p>
    <w:p>
      <w:pPr>
        <w:pStyle w:val="716"/>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消控值班员</w:t>
      </w:r>
      <w:r>
        <w:rPr>
          <w:rFonts w:hint="eastAsia" w:ascii="宋体" w:hAnsi="宋体"/>
          <w:sz w:val="21"/>
          <w:szCs w:val="21"/>
        </w:rPr>
        <w:t xml:space="preserve">：</w:t>
      </w:r>
      <w:bookmarkStart w:id="56" w:name="_Hlk196322964"/>
      <w:r>
        <w:rPr>
          <w:rFonts w:hint="eastAsia" w:ascii="宋体" w:hAnsi="宋体"/>
          <w:sz w:val="21"/>
          <w:szCs w:val="21"/>
        </w:rPr>
        <w:t xml:space="preserve">须持有四级（中级）及以上消防值班相关证书：消防管理员证</w:t>
      </w:r>
      <w:r>
        <w:rPr>
          <w:rFonts w:hint="eastAsia" w:ascii="宋体" w:hAnsi="宋体"/>
          <w:sz w:val="21"/>
          <w:szCs w:val="21"/>
        </w:rPr>
        <w:t xml:space="preserve">或</w:t>
      </w:r>
      <w:r>
        <w:rPr>
          <w:rFonts w:hint="eastAsia" w:ascii="宋体" w:hAnsi="宋体"/>
          <w:sz w:val="21"/>
          <w:szCs w:val="21"/>
        </w:rPr>
        <w:t xml:space="preserve">消防设施操作员执业资格证或建（构）筑物消防员证</w:t>
      </w:r>
      <w:bookmarkEnd w:id="56"/>
      <w:r>
        <w:rPr>
          <w:rFonts w:hint="eastAsia" w:ascii="宋体" w:hAnsi="宋体"/>
          <w:sz w:val="21"/>
          <w:szCs w:val="21"/>
        </w:rPr>
        <w:t xml:space="preserve">。 </w:t>
      </w:r>
      <w:r/>
    </w:p>
    <w:p>
      <w:pPr>
        <w:pStyle w:val="716"/>
        <w:rPr>
          <w:rFonts w:hint="eastAsia" w:ascii="宋体" w:hAnsi="宋体"/>
          <w:sz w:val="21"/>
          <w:szCs w:val="21"/>
        </w:rPr>
      </w:pPr>
      <w:r>
        <w:rPr>
          <w:rFonts w:hint="eastAsia" w:ascii="宋体" w:hAnsi="宋体"/>
          <w:sz w:val="21"/>
          <w:szCs w:val="21"/>
        </w:rPr>
        <w:t xml:space="preserve">（4）年龄及其他：男性55周岁以下、女性50周岁以下（其中45周岁以下人员占比不得低于60%,51-55周岁人员占比不得高于10%）；身高1.68米以上，政审合格，身体健康，外貌端正，形体无明显缺陷，通过专门保安培训并持有保安上岗证书。</w:t>
      </w:r>
      <w:r/>
    </w:p>
    <w:p>
      <w:pPr>
        <w:pStyle w:val="716"/>
        <w:rPr>
          <w:rFonts w:hint="eastAsia" w:ascii="宋体" w:hAnsi="宋体"/>
          <w:b/>
          <w:bCs/>
          <w:sz w:val="21"/>
          <w:szCs w:val="21"/>
        </w:rPr>
      </w:pPr>
      <w:r>
        <w:rPr>
          <w:rFonts w:hint="eastAsia" w:ascii="宋体" w:hAnsi="宋体"/>
          <w:b/>
          <w:bCs/>
          <w:sz w:val="21"/>
          <w:szCs w:val="21"/>
        </w:rPr>
        <w:t xml:space="preserve">4、考核办法</w:t>
      </w:r>
      <w:r/>
    </w:p>
    <w:p>
      <w:pPr>
        <w:pStyle w:val="716"/>
        <w:rPr>
          <w:rFonts w:hint="eastAsia" w:ascii="宋体" w:hAnsi="宋体"/>
          <w:sz w:val="21"/>
          <w:szCs w:val="21"/>
        </w:rPr>
      </w:pPr>
      <w:r>
        <w:rPr>
          <w:rFonts w:hint="eastAsia" w:ascii="宋体" w:hAnsi="宋体"/>
          <w:sz w:val="21"/>
          <w:szCs w:val="21"/>
        </w:rPr>
        <w:t xml:space="preserve">（1）考评结果依据考评总分分为优、良好、合格、不合格四个等级。</w:t>
      </w:r>
      <w:r/>
    </w:p>
    <w:p>
      <w:pPr>
        <w:pStyle w:val="716"/>
        <w:rPr>
          <w:rFonts w:hint="eastAsia" w:ascii="宋体" w:hAnsi="宋体"/>
          <w:sz w:val="21"/>
          <w:szCs w:val="21"/>
        </w:rPr>
      </w:pPr>
      <w:r>
        <w:rPr>
          <w:rFonts w:hint="eastAsia" w:ascii="宋体" w:hAnsi="宋体"/>
          <w:sz w:val="21"/>
          <w:szCs w:val="21"/>
        </w:rPr>
        <w:t xml:space="preserve">（2）评分95-100分为优，90-94分为良好，85-89分为合格，84分及以下为不合格。</w:t>
      </w:r>
      <w:r/>
    </w:p>
    <w:p>
      <w:pPr>
        <w:pStyle w:val="716"/>
        <w:rPr>
          <w:rFonts w:hint="eastAsia" w:ascii="宋体" w:hAnsi="宋体"/>
          <w:sz w:val="21"/>
          <w:szCs w:val="21"/>
        </w:rPr>
      </w:pPr>
      <w:r>
        <w:rPr>
          <w:rFonts w:hint="eastAsia" w:ascii="宋体" w:hAnsi="宋体"/>
          <w:sz w:val="21"/>
          <w:szCs w:val="21"/>
        </w:rPr>
        <w:t xml:space="preserve">（3）月度考核得分达到90分（含）以上的，正常支付当月服务费。</w:t>
      </w:r>
      <w:r/>
    </w:p>
    <w:p>
      <w:pPr>
        <w:pStyle w:val="716"/>
        <w:rPr>
          <w:rFonts w:hint="eastAsia" w:ascii="宋体" w:hAnsi="宋体"/>
          <w:sz w:val="21"/>
          <w:szCs w:val="21"/>
        </w:rPr>
      </w:pPr>
      <w:r>
        <w:rPr>
          <w:rFonts w:hint="eastAsia" w:ascii="宋体" w:hAnsi="宋体"/>
          <w:sz w:val="21"/>
          <w:szCs w:val="21"/>
        </w:rPr>
        <w:t xml:space="preserve">（4）月考核分值在85（含）-89分，按扣分值（1分扣服务费2000元）结算（如：得87分，则扣除当月服务费3*2000元后支付）。</w:t>
      </w:r>
      <w:r/>
    </w:p>
    <w:p>
      <w:pPr>
        <w:pStyle w:val="716"/>
        <w:rPr>
          <w:rFonts w:hint="eastAsia" w:ascii="宋体" w:hAnsi="宋体"/>
          <w:b/>
          <w:bCs/>
          <w:sz w:val="21"/>
          <w:szCs w:val="21"/>
        </w:rPr>
      </w:pPr>
      <w:r>
        <w:rPr>
          <w:rFonts w:hint="eastAsia" w:ascii="宋体" w:hAnsi="宋体"/>
          <w:sz w:val="21"/>
          <w:szCs w:val="21"/>
        </w:rPr>
        <w:t xml:space="preserve">（5）考核85分以下的，按分值百分比结算（如得84分则按当月服务费的84%支付，得80分则按当月服务费的80%支付，以此类推），</w:t>
      </w:r>
      <w:r>
        <w:rPr>
          <w:rFonts w:hint="eastAsia" w:ascii="宋体" w:hAnsi="宋体"/>
          <w:b/>
          <w:bCs/>
          <w:sz w:val="21"/>
          <w:szCs w:val="21"/>
        </w:rPr>
        <w:t xml:space="preserve">如三次考核分在85分以下，则学校有权终止合同，一切损失由乙方承担。</w:t>
      </w:r>
      <w:r/>
    </w:p>
    <w:p>
      <w:pPr>
        <w:spacing w:line="360" w:lineRule="auto"/>
        <w:rPr>
          <w:rFonts w:hint="eastAsia" w:ascii="宋体" w:hAnsi="宋体" w:cs="宋体"/>
          <w:b/>
          <w:szCs w:val="21"/>
        </w:rPr>
      </w:pPr>
      <w:r>
        <w:rPr>
          <w:rFonts w:hint="eastAsia" w:ascii="宋体" w:hAnsi="宋体" w:cs="宋体"/>
          <w:b/>
          <w:szCs w:val="21"/>
        </w:rPr>
        <w:t xml:space="preserve">六、综合说明及其它要求</w:t>
      </w:r>
      <w:r/>
    </w:p>
    <w:p>
      <w:pPr>
        <w:ind w:firstLine="420"/>
        <w:spacing w:line="360" w:lineRule="auto"/>
        <w:rPr>
          <w:rFonts w:hint="eastAsia" w:ascii="宋体" w:hAnsi="宋体"/>
          <w:szCs w:val="21"/>
        </w:rPr>
      </w:pPr>
      <w:r>
        <w:rPr>
          <w:rFonts w:hint="eastAsia" w:ascii="宋体" w:hAnsi="宋体"/>
          <w:szCs w:val="21"/>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20"/>
        <w:spacing w:line="360" w:lineRule="auto"/>
        <w:rPr>
          <w:rFonts w:hint="eastAsia" w:ascii="宋体" w:hAnsi="宋体"/>
          <w:szCs w:val="21"/>
        </w:rPr>
      </w:pPr>
      <w:r>
        <w:rPr>
          <w:rFonts w:hint="eastAsia" w:ascii="宋体" w:hAnsi="宋体"/>
          <w:szCs w:val="21"/>
        </w:rPr>
        <w:t xml:space="preserve">2、投标文件内容必须真实、准确、有效，如提供虚假材料或对招标文件所要求说明的情况故意隐瞒或虚报，按《中华人民共和国政府采购法》第七十七条的相关办法处理。</w:t>
      </w:r>
      <w:r/>
    </w:p>
    <w:p>
      <w:pPr>
        <w:ind w:firstLine="420"/>
        <w:spacing w:line="360" w:lineRule="auto"/>
        <w:rPr>
          <w:rFonts w:hint="eastAsia" w:ascii="宋体" w:hAnsi="宋体"/>
          <w:szCs w:val="21"/>
        </w:rPr>
      </w:pPr>
      <w:r>
        <w:rPr>
          <w:rFonts w:hint="eastAsia" w:ascii="宋体" w:hAnsi="宋体"/>
          <w:szCs w:val="21"/>
        </w:rPr>
        <w:t xml:space="preserve">3、派驻人员须统一服装，衣冠整洁且佩带工作卡，坚持文明服务、礼貌用语，不做有侮辱人格的侵权行为。</w:t>
      </w:r>
      <w:r/>
    </w:p>
    <w:p>
      <w:pPr>
        <w:ind w:firstLine="420"/>
        <w:spacing w:line="360" w:lineRule="auto"/>
        <w:rPr>
          <w:rFonts w:hint="eastAsia" w:ascii="宋体" w:hAnsi="宋体"/>
          <w:szCs w:val="21"/>
        </w:rPr>
      </w:pPr>
      <w:r>
        <w:rPr>
          <w:rFonts w:hint="eastAsia" w:ascii="宋体" w:hAnsi="宋体"/>
          <w:szCs w:val="21"/>
        </w:rPr>
        <w:t xml:space="preserve">4、工作期间应坚守岗位、尽职尽责，不得擅离职守，不得做与工作无关的事，和睦相处。</w:t>
      </w:r>
      <w:r/>
    </w:p>
    <w:p>
      <w:pPr>
        <w:ind w:firstLine="420"/>
        <w:spacing w:line="360" w:lineRule="auto"/>
        <w:rPr>
          <w:rFonts w:hint="eastAsia" w:ascii="宋体" w:hAnsi="宋体"/>
          <w:szCs w:val="21"/>
        </w:rPr>
      </w:pPr>
      <w:r>
        <w:rPr>
          <w:rFonts w:hint="eastAsia" w:ascii="宋体" w:hAnsi="宋体"/>
          <w:szCs w:val="21"/>
        </w:rPr>
        <w:t xml:space="preserve">5、不得在工作范围内明火操作，不得在未经学校同意使用大功率电器，节约用水用电。</w:t>
      </w:r>
      <w:r/>
    </w:p>
    <w:p>
      <w:pPr>
        <w:ind w:firstLine="420"/>
        <w:spacing w:line="360" w:lineRule="auto"/>
        <w:rPr>
          <w:rFonts w:hint="eastAsia" w:ascii="宋体" w:hAnsi="宋体"/>
          <w:szCs w:val="21"/>
        </w:rPr>
      </w:pPr>
      <w:r>
        <w:rPr>
          <w:rFonts w:hint="eastAsia" w:ascii="宋体" w:hAnsi="宋体"/>
          <w:szCs w:val="21"/>
        </w:rPr>
        <w:t xml:space="preserve">6、中标单位和派驻人员应遵守安全操作规章制度，若发生人身伤害等工伤事故，由中标单位自负，与采购单位无涉。</w:t>
      </w:r>
      <w:r/>
    </w:p>
    <w:p>
      <w:pPr>
        <w:ind w:firstLine="420"/>
        <w:spacing w:line="360" w:lineRule="auto"/>
        <w:rPr>
          <w:rFonts w:hint="eastAsia" w:ascii="宋体" w:hAnsi="宋体"/>
          <w:szCs w:val="21"/>
        </w:rPr>
      </w:pPr>
      <w:r>
        <w:rPr>
          <w:rFonts w:hint="eastAsia" w:ascii="宋体" w:hAnsi="宋体"/>
          <w:szCs w:val="21"/>
        </w:rPr>
        <w:t xml:space="preserve">7、采购单位有关部门负责中标单位日常校内人员服务工作的监管、协调、考核。</w:t>
      </w:r>
      <w:r/>
    </w:p>
    <w:p>
      <w:pPr>
        <w:ind w:firstLine="420"/>
        <w:spacing w:line="360" w:lineRule="auto"/>
        <w:rPr>
          <w:rFonts w:hint="eastAsia" w:ascii="宋体" w:hAnsi="宋体"/>
          <w:szCs w:val="21"/>
        </w:rPr>
      </w:pPr>
      <w:r>
        <w:rPr>
          <w:rFonts w:hint="eastAsia" w:ascii="宋体" w:hAnsi="宋体"/>
          <w:szCs w:val="21"/>
        </w:rPr>
        <w:t xml:space="preserve">8、要求中标单位提供一定的专用设备驻场使用。并及时更新，以保证正常使用。</w:t>
      </w:r>
      <w:r/>
    </w:p>
    <w:p>
      <w:pPr>
        <w:ind w:firstLine="420"/>
        <w:spacing w:line="360" w:lineRule="auto"/>
        <w:rPr>
          <w:rFonts w:hint="eastAsia" w:ascii="宋体" w:hAnsi="宋体"/>
          <w:szCs w:val="21"/>
        </w:rPr>
      </w:pPr>
      <w:r>
        <w:rPr>
          <w:rFonts w:hint="eastAsia" w:ascii="宋体" w:hAnsi="宋体"/>
          <w:szCs w:val="21"/>
        </w:rPr>
        <w:t xml:space="preserve">9、派驻人员因事、病等原因缺勤，由中标单位负责调整补充。</w:t>
      </w:r>
      <w:r/>
    </w:p>
    <w:p>
      <w:pPr>
        <w:ind w:firstLine="420"/>
        <w:spacing w:line="360" w:lineRule="auto"/>
        <w:rPr>
          <w:rFonts w:hint="eastAsia" w:ascii="宋体" w:hAnsi="宋体"/>
          <w:szCs w:val="21"/>
        </w:rPr>
      </w:pPr>
      <w:r>
        <w:rPr>
          <w:rFonts w:hint="eastAsia" w:ascii="宋体" w:hAnsi="宋体"/>
          <w:szCs w:val="21"/>
        </w:rPr>
        <w:t xml:space="preserve">10、因派驻人员工作失职或失误，造成采购单位利益损失，中标单位要</w:t>
      </w:r>
      <w:r>
        <w:rPr>
          <w:rFonts w:hint="eastAsia" w:ascii="宋体" w:hAnsi="宋体"/>
          <w:szCs w:val="21"/>
        </w:rPr>
        <w:t xml:space="preserve">作出</w:t>
      </w:r>
      <w:r>
        <w:rPr>
          <w:rFonts w:hint="eastAsia" w:ascii="宋体" w:hAnsi="宋体"/>
          <w:szCs w:val="21"/>
        </w:rPr>
        <w:t xml:space="preserve">相应赔偿，后果严重的要追究法律责任。</w:t>
      </w:r>
      <w:r/>
    </w:p>
    <w:p>
      <w:pPr>
        <w:ind w:firstLine="420"/>
        <w:spacing w:line="360" w:lineRule="auto"/>
        <w:rPr>
          <w:rFonts w:hint="eastAsia" w:ascii="宋体" w:hAnsi="宋体"/>
          <w:szCs w:val="21"/>
        </w:rPr>
      </w:pPr>
      <w:r>
        <w:rPr>
          <w:rFonts w:hint="eastAsia" w:ascii="宋体" w:hAnsi="宋体"/>
          <w:szCs w:val="21"/>
        </w:rPr>
        <w:t xml:space="preserve">11、由于服务人员的流动，造成人员配备不足，工作任务不能及时完成，按照缺额人数和天数，将从服务费用中扣除相关的费用。</w:t>
      </w:r>
      <w:r/>
    </w:p>
    <w:p>
      <w:pPr>
        <w:ind w:firstLine="420"/>
        <w:spacing w:line="360" w:lineRule="auto"/>
        <w:rPr>
          <w:rFonts w:hint="eastAsia" w:ascii="宋体" w:hAnsi="宋体"/>
          <w:b/>
          <w:bCs/>
          <w:szCs w:val="21"/>
        </w:rPr>
      </w:pPr>
      <w:r>
        <w:rPr>
          <w:rFonts w:hint="eastAsia" w:ascii="宋体" w:hAnsi="宋体"/>
          <w:b/>
          <w:bCs/>
          <w:szCs w:val="21"/>
        </w:rPr>
        <w:t xml:space="preserve">12、报价要求</w:t>
      </w:r>
      <w:r/>
    </w:p>
    <w:p>
      <w:pPr>
        <w:ind w:firstLine="420"/>
        <w:spacing w:line="360" w:lineRule="auto"/>
        <w:rPr>
          <w:rFonts w:hint="eastAsia" w:ascii="宋体" w:hAnsi="宋体"/>
          <w:szCs w:val="21"/>
        </w:rPr>
      </w:pPr>
      <w:r>
        <w:rPr>
          <w:rFonts w:hint="eastAsia" w:ascii="宋体" w:hAnsi="宋体"/>
          <w:szCs w:val="21"/>
        </w:rPr>
        <w:t xml:space="preserve">（1）投标总报价一次报定，包括但不限于人工（包括工资、奖金、社保、法定节假日加班费等费用）、专用设备、工具、易耗材、办公设备、巡检器材、服装、胸卡、通讯、保险、各种税费、利润及合同包含的所有风险、责任等的费用。投标人须对所要采购的全部内容进行报价，只</w:t>
      </w:r>
      <w:r>
        <w:rPr>
          <w:rFonts w:hint="eastAsia" w:ascii="宋体" w:hAnsi="宋体"/>
          <w:szCs w:val="21"/>
        </w:rPr>
        <w:t xml:space="preserve">投其中</w:t>
      </w:r>
      <w:r>
        <w:rPr>
          <w:rFonts w:hint="eastAsia" w:ascii="宋体" w:hAnsi="宋体"/>
          <w:szCs w:val="21"/>
        </w:rPr>
        <w:t xml:space="preserve">部分内容者，其投标文件将被拒绝。采购单位除支付本次招标项目的成交金额</w:t>
      </w:r>
      <w:r>
        <w:rPr>
          <w:rFonts w:hint="eastAsia" w:ascii="宋体" w:hAnsi="宋体"/>
          <w:szCs w:val="21"/>
        </w:rPr>
        <w:t xml:space="preserve">外不再</w:t>
      </w:r>
      <w:r>
        <w:rPr>
          <w:rFonts w:hint="eastAsia" w:ascii="宋体" w:hAnsi="宋体"/>
          <w:szCs w:val="21"/>
        </w:rPr>
        <w:t xml:space="preserve">承担其他任何费用。</w:t>
      </w:r>
      <w:r/>
    </w:p>
    <w:p>
      <w:pPr>
        <w:pStyle w:val="716"/>
        <w:rPr>
          <w:rFonts w:hint="eastAsia" w:ascii="宋体" w:hAnsi="宋体"/>
          <w:sz w:val="21"/>
          <w:szCs w:val="21"/>
        </w:rPr>
      </w:pPr>
      <w:r>
        <w:rPr>
          <w:rFonts w:hint="eastAsia" w:ascii="宋体" w:hAnsi="宋体"/>
          <w:sz w:val="21"/>
          <w:szCs w:val="21"/>
        </w:rPr>
        <w:t xml:space="preserve">（2）报价明细表包含投标单位各项成本核算和投入的成本明细。（价格均须以人民币元表示，并精确到小数点后2位。）</w:t>
      </w:r>
      <w:r/>
    </w:p>
    <w:p>
      <w:pPr>
        <w:pStyle w:val="716"/>
        <w:rPr>
          <w:rFonts w:hint="eastAsia" w:ascii="宋体" w:hAnsi="宋体"/>
          <w:sz w:val="21"/>
          <w:szCs w:val="21"/>
        </w:rPr>
      </w:pPr>
      <w:r>
        <w:rPr>
          <w:rFonts w:hint="eastAsia" w:ascii="宋体" w:hAnsi="宋体"/>
          <w:sz w:val="21"/>
          <w:szCs w:val="21"/>
        </w:rPr>
        <w:t xml:space="preserve">（3）成本核算</w:t>
      </w:r>
      <w:r>
        <w:rPr>
          <w:rFonts w:hint="eastAsia" w:ascii="宋体" w:hAnsi="宋体"/>
          <w:sz w:val="21"/>
          <w:szCs w:val="21"/>
        </w:rPr>
        <w:t xml:space="preserve">安保</w:t>
      </w:r>
      <w:r>
        <w:rPr>
          <w:rFonts w:hint="eastAsia" w:ascii="宋体" w:hAnsi="宋体"/>
          <w:sz w:val="21"/>
          <w:szCs w:val="21"/>
        </w:rPr>
        <w:t xml:space="preserve">服务期限为12个月，</w:t>
      </w:r>
      <w:r>
        <w:rPr>
          <w:rFonts w:hint="eastAsia" w:ascii="宋体" w:hAnsi="宋体"/>
          <w:sz w:val="21"/>
          <w:szCs w:val="21"/>
        </w:rPr>
        <w:t xml:space="preserve">消控服务</w:t>
      </w:r>
      <w:r>
        <w:rPr>
          <w:rFonts w:hint="eastAsia" w:ascii="宋体" w:hAnsi="宋体"/>
          <w:sz w:val="21"/>
          <w:szCs w:val="21"/>
        </w:rPr>
        <w:t xml:space="preserve">期限为13个月进行核算。</w:t>
      </w:r>
      <w:r/>
    </w:p>
    <w:p>
      <w:pPr>
        <w:pStyle w:val="716"/>
        <w:rPr>
          <w:rFonts w:hint="eastAsia" w:ascii="宋体" w:hAnsi="宋体"/>
          <w:sz w:val="21"/>
          <w:szCs w:val="21"/>
        </w:rPr>
      </w:pPr>
      <w:r>
        <w:rPr>
          <w:rFonts w:hint="eastAsia" w:ascii="宋体" w:hAnsi="宋体"/>
          <w:sz w:val="21"/>
          <w:szCs w:val="21"/>
        </w:rPr>
        <w:t xml:space="preserve">（4）条目举例如下：工资、社会保险、高温费、周末加班费、</w:t>
      </w:r>
      <w:r>
        <w:rPr>
          <w:rFonts w:hint="eastAsia" w:ascii="宋体" w:hAnsi="宋体"/>
          <w:sz w:val="21"/>
          <w:szCs w:val="21"/>
        </w:rPr>
        <w:t xml:space="preserve">国假加班费</w:t>
      </w:r>
      <w:r>
        <w:rPr>
          <w:rFonts w:hint="eastAsia" w:ascii="宋体" w:hAnsi="宋体"/>
          <w:sz w:val="21"/>
          <w:szCs w:val="21"/>
        </w:rPr>
        <w:t xml:space="preserve">、税金。不限于此，可自行添加，但不应少于以上各项。</w:t>
      </w:r>
      <w:r/>
    </w:p>
    <w:p>
      <w:pPr>
        <w:pStyle w:val="716"/>
        <w:rPr>
          <w:rFonts w:hint="eastAsia" w:ascii="宋体" w:hAnsi="宋体"/>
          <w:sz w:val="21"/>
          <w:szCs w:val="21"/>
        </w:rPr>
      </w:pPr>
      <w:r>
        <w:rPr>
          <w:rFonts w:hint="eastAsia" w:ascii="宋体" w:hAnsi="宋体"/>
          <w:sz w:val="21"/>
          <w:szCs w:val="21"/>
        </w:rPr>
        <w:t xml:space="preserve">（5）投标单位必须按照《劳动法》、苏州市相关部门的有关规定，并支付工资依据项目所在地最低工资标准及交纳正常的社会保险、加班费、法定节假日的加班费、高温费等按国家有关规定费用一并包含在成交价中。人员工资标准及加班费、高温费、社保、税金计算均须满足苏州市相关政府文件规定的项目所在地最低标准要求，否则视为非实质性响应采购文件，其投标响应文件将被拒</w:t>
      </w:r>
      <w:r>
        <w:rPr>
          <w:rFonts w:hint="eastAsia" w:ascii="宋体" w:hAnsi="宋体"/>
          <w:sz w:val="21"/>
          <w:szCs w:val="21"/>
        </w:rPr>
        <w:t xml:space="preserve">绝。</w:t>
      </w:r>
      <w:r/>
    </w:p>
    <w:p>
      <w:pPr>
        <w:pStyle w:val="716"/>
        <w:rPr>
          <w:rFonts w:hint="eastAsia" w:ascii="宋体" w:hAnsi="宋体"/>
          <w:sz w:val="21"/>
          <w:szCs w:val="21"/>
        </w:rPr>
      </w:pPr>
      <w:r>
        <w:rPr>
          <w:rFonts w:hint="eastAsia" w:ascii="宋体" w:hAnsi="宋体"/>
          <w:sz w:val="21"/>
          <w:szCs w:val="21"/>
        </w:rPr>
        <w:t xml:space="preserve">注：</w:t>
      </w:r>
      <w:r/>
    </w:p>
    <w:p>
      <w:pPr>
        <w:pStyle w:val="716"/>
        <w:rPr>
          <w:rFonts w:hint="eastAsia" w:ascii="宋体" w:hAnsi="宋体"/>
          <w:b/>
          <w:bCs/>
          <w:sz w:val="21"/>
          <w:szCs w:val="21"/>
        </w:rPr>
      </w:pPr>
      <w:r>
        <w:rPr>
          <w:rFonts w:hint="eastAsia" w:ascii="宋体" w:hAnsi="宋体"/>
          <w:b/>
          <w:bCs/>
          <w:sz w:val="21"/>
          <w:szCs w:val="21"/>
        </w:rPr>
        <w:t xml:space="preserve">①人员基本工资每人每月不低于2490元。</w:t>
      </w:r>
      <w:r/>
    </w:p>
    <w:p>
      <w:pPr>
        <w:pStyle w:val="716"/>
        <w:rPr>
          <w:rFonts w:hint="eastAsia" w:ascii="宋体" w:hAnsi="宋体"/>
          <w:b/>
          <w:bCs/>
          <w:sz w:val="21"/>
          <w:szCs w:val="21"/>
        </w:rPr>
      </w:pPr>
      <w:r>
        <w:rPr>
          <w:rFonts w:hint="eastAsia" w:ascii="宋体" w:hAnsi="宋体"/>
          <w:b/>
          <w:bCs/>
          <w:sz w:val="21"/>
          <w:szCs w:val="21"/>
        </w:rPr>
        <w:t xml:space="preserve">②节假日加班工资按劳动法规定执行。(</w:t>
      </w:r>
      <w:r>
        <w:rPr>
          <w:rFonts w:hint="eastAsia" w:ascii="宋体" w:hAnsi="宋体"/>
          <w:b/>
          <w:bCs/>
          <w:sz w:val="21"/>
          <w:szCs w:val="21"/>
        </w:rPr>
        <w:t xml:space="preserve">每年国定假</w:t>
      </w:r>
      <w:r>
        <w:rPr>
          <w:rFonts w:hint="eastAsia" w:ascii="宋体" w:hAnsi="宋体"/>
          <w:b/>
          <w:bCs/>
          <w:sz w:val="21"/>
          <w:szCs w:val="21"/>
        </w:rPr>
        <w:t xml:space="preserve">为13天，双休日为52周，其中周末加班按每人每月不少于4天。国假日加班工资为三倍，双休日加班工资为二倍)。</w:t>
      </w:r>
      <w:r/>
    </w:p>
    <w:p>
      <w:pPr>
        <w:pStyle w:val="716"/>
        <w:rPr>
          <w:rFonts w:hint="eastAsia" w:ascii="宋体" w:hAnsi="宋体"/>
          <w:b/>
          <w:bCs/>
          <w:sz w:val="21"/>
          <w:szCs w:val="21"/>
        </w:rPr>
      </w:pPr>
      <w:r>
        <w:rPr>
          <w:rFonts w:hint="eastAsia" w:ascii="宋体" w:hAnsi="宋体"/>
          <w:b/>
          <w:bCs/>
          <w:sz w:val="21"/>
          <w:szCs w:val="21"/>
        </w:rPr>
        <w:t xml:space="preserve">③人员高温费（服务期限涉及6月、7月、8月、9月）每月每人不低于300元。</w:t>
      </w:r>
      <w:r/>
    </w:p>
    <w:p>
      <w:pPr>
        <w:pStyle w:val="716"/>
        <w:rPr>
          <w:rFonts w:hint="eastAsia" w:ascii="宋体" w:hAnsi="宋体"/>
          <w:b/>
          <w:bCs/>
          <w:sz w:val="21"/>
          <w:szCs w:val="21"/>
        </w:rPr>
      </w:pPr>
      <w:r>
        <w:rPr>
          <w:rFonts w:hint="eastAsia" w:ascii="宋体" w:hAnsi="宋体"/>
          <w:b/>
          <w:bCs/>
          <w:sz w:val="21"/>
          <w:szCs w:val="21"/>
        </w:rPr>
        <w:t xml:space="preserve">④依据项目所在地最低社会保险基数缴纳。</w:t>
      </w:r>
      <w:r/>
    </w:p>
    <w:p>
      <w:pPr>
        <w:pStyle w:val="716"/>
        <w:rPr>
          <w:rFonts w:hint="eastAsia" w:ascii="宋体" w:hAnsi="宋体"/>
          <w:b/>
          <w:bCs/>
          <w:sz w:val="21"/>
          <w:szCs w:val="21"/>
        </w:rPr>
      </w:pPr>
      <w:r>
        <w:rPr>
          <w:rFonts w:hint="eastAsia" w:ascii="宋体" w:hAnsi="宋体"/>
          <w:b/>
          <w:bCs/>
          <w:sz w:val="21"/>
          <w:szCs w:val="21"/>
        </w:rPr>
        <w:t xml:space="preserve">⑤税金。</w:t>
      </w:r>
      <w:r/>
    </w:p>
    <w:p>
      <w:pPr>
        <w:pStyle w:val="716"/>
        <w:rPr>
          <w:rFonts w:hint="eastAsia" w:ascii="宋体" w:hAnsi="宋体"/>
          <w:sz w:val="21"/>
          <w:szCs w:val="21"/>
        </w:rPr>
      </w:pPr>
      <w:r>
        <w:rPr>
          <w:rFonts w:hint="eastAsia" w:ascii="宋体" w:hAnsi="宋体"/>
          <w:sz w:val="21"/>
          <w:szCs w:val="21"/>
        </w:rPr>
        <w:t xml:space="preserve">13、其他要求</w:t>
      </w:r>
      <w:r/>
    </w:p>
    <w:p>
      <w:pPr>
        <w:pStyle w:val="716"/>
        <w:rPr>
          <w:rFonts w:hint="eastAsia" w:ascii="宋体" w:hAnsi="宋体"/>
          <w:sz w:val="21"/>
          <w:szCs w:val="21"/>
        </w:rPr>
      </w:pPr>
      <w:r>
        <w:rPr>
          <w:rFonts w:hint="eastAsia" w:ascii="宋体" w:hAnsi="宋体"/>
          <w:sz w:val="21"/>
          <w:szCs w:val="21"/>
        </w:rPr>
        <w:t xml:space="preserve">（1）响应文件内需提供以上人员相应证书。</w:t>
      </w:r>
      <w:r/>
    </w:p>
    <w:p>
      <w:pPr>
        <w:pStyle w:val="716"/>
        <w:rPr>
          <w:rFonts w:hint="eastAsia" w:ascii="宋体" w:hAnsi="宋体"/>
          <w:sz w:val="21"/>
          <w:szCs w:val="21"/>
        </w:rPr>
      </w:pPr>
      <w:r>
        <w:rPr>
          <w:rFonts w:hint="eastAsia" w:ascii="宋体" w:hAnsi="宋体"/>
          <w:sz w:val="21"/>
          <w:szCs w:val="21"/>
        </w:rPr>
        <w:t xml:space="preserve">（2）成交单位进场前须提前七个工作日至学校安保处备案进场</w:t>
      </w:r>
      <w:r>
        <w:rPr>
          <w:rFonts w:hint="eastAsia" w:ascii="宋体" w:hAnsi="宋体"/>
          <w:sz w:val="21"/>
          <w:szCs w:val="21"/>
        </w:rPr>
        <w:t xml:space="preserve">安保</w:t>
      </w:r>
      <w:r>
        <w:rPr>
          <w:rFonts w:hint="eastAsia" w:ascii="宋体" w:hAnsi="宋体"/>
          <w:sz w:val="21"/>
          <w:szCs w:val="21"/>
        </w:rPr>
        <w:t xml:space="preserve">服务人员资料，提交花名册、</w:t>
      </w:r>
      <w:r>
        <w:rPr>
          <w:rFonts w:hint="eastAsia" w:ascii="宋体" w:hAnsi="宋体"/>
          <w:sz w:val="21"/>
          <w:szCs w:val="21"/>
        </w:rPr>
        <w:t xml:space="preserve">社保证明</w:t>
      </w:r>
      <w:r>
        <w:rPr>
          <w:rFonts w:hint="eastAsia" w:ascii="宋体" w:hAnsi="宋体"/>
          <w:sz w:val="21"/>
          <w:szCs w:val="21"/>
        </w:rPr>
        <w:t xml:space="preserve">或团体商业险证明、相关证书的复印件。</w:t>
      </w:r>
      <w:r/>
    </w:p>
    <w:p>
      <w:pPr>
        <w:pStyle w:val="716"/>
      </w:pPr>
      <w:r>
        <w:rPr>
          <w:rFonts w:hint="eastAsia" w:ascii="宋体" w:hAnsi="宋体"/>
          <w:sz w:val="21"/>
          <w:szCs w:val="21"/>
        </w:rPr>
        <w:t xml:space="preserve">（3）为加强校园安保，成交单位需保障包括但不限于两校区八小件、对讲机、电动四轮车（一辆）、巡逻电动自行车（三辆）等专项服务器材的维护维修。</w:t>
      </w:r>
      <w:r/>
    </w:p>
    <w:p>
      <w:pPr>
        <w:spacing w:line="360" w:lineRule="auto"/>
        <w:rPr>
          <w:rFonts w:hint="eastAsia" w:ascii="宋体" w:hAnsi="宋体" w:cs="宋体"/>
          <w:b/>
          <w:szCs w:val="21"/>
        </w:rPr>
      </w:pPr>
      <w:r>
        <w:rPr>
          <w:rFonts w:hint="eastAsia" w:ascii="宋体" w:hAnsi="宋体" w:cs="宋体"/>
          <w:b/>
          <w:szCs w:val="21"/>
        </w:rPr>
        <w:t xml:space="preserve">七、政策执行（如涉及）</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1.针对中小型企业、残疾人福利企业和监狱企业的评审：</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cs="宋体"/>
          <w:szCs w:val="21"/>
          <w:shd w:val="clear" w:color="auto" w:fill="ffffff"/>
        </w:rPr>
        <w:t xml:space="preserve">苏财购〔2020〕</w:t>
      </w:r>
      <w:r>
        <w:rPr>
          <w:rFonts w:hint="eastAsia" w:ascii="宋体" w:hAnsi="宋体" w:cs="宋体"/>
          <w:szCs w:val="21"/>
          <w:shd w:val="clear" w:color="auto" w:fill="ffffff"/>
        </w:rPr>
        <w:t xml:space="preserve">52号）的有关规定，中小</w:t>
      </w:r>
      <w:r>
        <w:rPr>
          <w:rFonts w:hint="eastAsia" w:ascii="宋体" w:hAnsi="宋体" w:cs="宋体"/>
          <w:szCs w:val="21"/>
          <w:shd w:val="clear" w:color="auto" w:fill="ffffff"/>
        </w:rPr>
        <w:t xml:space="preserve">微企业</w:t>
      </w:r>
      <w:r>
        <w:rPr>
          <w:rFonts w:hint="eastAsia" w:ascii="宋体" w:hAnsi="宋体" w:cs="宋体"/>
          <w:szCs w:val="21"/>
          <w:shd w:val="clear" w:color="auto" w:fill="ffffff"/>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1.2本项目所属行业：</w:t>
      </w:r>
      <w:r>
        <w:rPr>
          <w:rFonts w:hint="eastAsia" w:ascii="宋体" w:hAnsi="宋体" w:cs="宋体"/>
          <w:szCs w:val="21"/>
        </w:rPr>
        <w:t xml:space="preserve">租赁和商务服务业</w:t>
      </w:r>
      <w:r>
        <w:rPr>
          <w:rFonts w:hint="eastAsia" w:ascii="宋体" w:hAnsi="宋体" w:cs="宋体"/>
          <w:szCs w:val="21"/>
          <w:shd w:val="clear" w:color="auto" w:fill="ffffff"/>
        </w:rPr>
        <w:t xml:space="preserve">。</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1.3本项目专门面向中小企业采购，不再执行价格评审优惠的扶持政策。</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注：</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①填报“中小企业声明函”需按“工信部联企业〔2011〕300号通知中的《中小企业划型标准规定》进行。</w:t>
      </w:r>
      <w:r/>
    </w:p>
    <w:p>
      <w:pPr>
        <w:ind w:firstLine="420"/>
        <w:spacing w:line="360" w:lineRule="auto"/>
        <w:rPr>
          <w:rFonts w:hint="eastAsia" w:ascii="宋体" w:hAnsi="宋体" w:cs="宋体"/>
          <w:szCs w:val="21"/>
        </w:rPr>
      </w:pPr>
      <w:r>
        <w:rPr>
          <w:rFonts w:hint="eastAsia" w:ascii="宋体" w:hAnsi="宋体" w:cs="宋体"/>
          <w:szCs w:val="21"/>
          <w:shd w:val="clear" w:color="auto" w:fill="ffffff"/>
        </w:rPr>
        <w:t xml:space="preserve">②若供应商提供的 “中小企业声明函”内容不实的，属于提供虚假材料谋取中标、成交，依照《中华人民共和国政府采购法》等国家有关规定追究相应责任</w:t>
      </w:r>
      <w:r/>
    </w:p>
    <w:p>
      <w:pPr>
        <w:spacing w:line="360" w:lineRule="auto"/>
        <w:tabs>
          <w:tab w:val="left" w:pos="567" w:leader="none"/>
        </w:tabs>
        <w:rPr>
          <w:rFonts w:hint="eastAsia" w:ascii="宋体" w:hAnsi="宋体"/>
          <w:b/>
          <w:bCs/>
          <w:szCs w:val="21"/>
        </w:rPr>
      </w:pPr>
      <w:r>
        <w:rPr>
          <w:rFonts w:hint="eastAsia" w:ascii="宋体" w:hAnsi="宋体"/>
          <w:b/>
          <w:bCs/>
          <w:szCs w:val="21"/>
        </w:rPr>
        <w:t xml:space="preserve">八、关于对参与投标人信用记录的政府采购要求</w:t>
      </w:r>
      <w:r/>
    </w:p>
    <w:p>
      <w:pPr>
        <w:ind w:firstLine="420"/>
        <w:spacing w:line="360" w:lineRule="auto"/>
        <w:tabs>
          <w:tab w:val="left" w:pos="567" w:leader="none"/>
        </w:tabs>
        <w:rPr>
          <w:rFonts w:hint="eastAsia" w:ascii="宋体" w:hAnsi="宋体"/>
          <w:b/>
          <w:szCs w:val="21"/>
        </w:rPr>
      </w:pPr>
      <w:r>
        <w:rPr>
          <w:rFonts w:hint="eastAsia" w:ascii="宋体" w:hAnsi="宋体"/>
          <w:szCs w:val="21"/>
        </w:rPr>
        <w:t xml:space="preserve">1.采购代理机构会在接收投标文件截止时间后，登录信用中国网站（www.creditchina.gov.cn/）和中国政府采购网（www.ccgp.gov.cn/）查询投标人的信用记录，并将查询结果递交评标委员会。</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2.采购过程中将对投标人信用记录进行甄别，对列入失信被执行人、重大税收违法案件当事人名单、政府采购严重违法失信行为记录名单及其他不符合《中华人民共和国政府采购法》第二十二</w:t>
      </w:r>
      <w:r>
        <w:rPr>
          <w:rFonts w:hint="eastAsia" w:ascii="宋体" w:hAnsi="宋体"/>
          <w:szCs w:val="21"/>
        </w:rPr>
        <w:t xml:space="preserve">条规定条件的投标人，应当拒绝其参与政府采购活动。</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3.投标人若在经营活动中受到罚款的，请携带相关地方、部门对较大数额认定标准的证明材料，与投标文件一并提交。若无法提供，则可能承担投标无效等相应不利后果。</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4.对存在失信信息的投标人，由失信投标人进行确认。同时，采购代理机构工作人员应根据评标委员会确认的失信信息，登陆到相关来源网站页面进行复核并打印，作为证据留存。</w:t>
      </w:r>
      <w:r/>
    </w:p>
    <w:p>
      <w:pPr>
        <w:spacing w:line="360" w:lineRule="auto"/>
        <w:tabs>
          <w:tab w:val="left" w:pos="567" w:leader="none"/>
        </w:tabs>
        <w:rPr>
          <w:rFonts w:hint="eastAsia" w:ascii="宋体" w:hAnsi="宋体" w:cs="宋体"/>
          <w:szCs w:val="21"/>
        </w:rPr>
      </w:pPr>
      <w:r>
        <w:rPr>
          <w:rFonts w:hint="eastAsia" w:ascii="宋体" w:hAnsi="宋体"/>
          <w:b/>
          <w:bCs/>
          <w:szCs w:val="21"/>
        </w:rPr>
        <w:t xml:space="preserve">九、</w:t>
      </w:r>
      <w:r>
        <w:rPr>
          <w:rFonts w:hint="eastAsia" w:ascii="宋体" w:hAnsi="宋体"/>
          <w:szCs w:val="21"/>
        </w:rPr>
        <w:t xml:space="preserve">凡涉及招标文件的补充说明和修改，均以苏州市政府采购网上发布的通知为准。</w:t>
      </w:r>
      <w:bookmarkEnd w:id="55"/>
      <w:r/>
      <w:r/>
    </w:p>
    <w:p>
      <w:pPr>
        <w:pStyle w:val="728"/>
        <w:jc w:val="center"/>
        <w:pageBreakBefore/>
        <w:spacing w:line="360" w:lineRule="auto"/>
        <w:tabs>
          <w:tab w:val="right" w:pos="8302" w:leader="dot"/>
        </w:tabs>
        <w:rPr>
          <w:rStyle w:val="741"/>
          <w:rFonts w:hint="eastAsia" w:ascii="宋体" w:hAnsi="宋体" w:cs="宋体"/>
          <w:sz w:val="32"/>
          <w:szCs w:val="32"/>
        </w:rPr>
      </w:pPr>
      <w:r>
        <w:rPr>
          <w:rStyle w:val="741"/>
          <w:rFonts w:hint="eastAsia" w:ascii="宋体" w:hAnsi="宋体" w:cs="宋体"/>
          <w:sz w:val="32"/>
          <w:szCs w:val="32"/>
        </w:rPr>
        <w:t xml:space="preserve">第五章  合同文本</w:t>
      </w:r>
      <w:r/>
    </w:p>
    <w:p>
      <w:pPr>
        <w:jc w:val="left"/>
        <w:spacing w:line="400" w:lineRule="exact"/>
        <w:rPr>
          <w:rFonts w:hint="eastAsia" w:ascii="Calibri" w:hAnsi="宋体"/>
          <w:szCs w:val="21"/>
        </w:rPr>
      </w:pPr>
      <w:r>
        <w:rPr>
          <w:rFonts w:ascii="Calibri" w:hAnsi="宋体"/>
          <w:szCs w:val="21"/>
          <w:lang w:val="zh-CN"/>
        </w:rPr>
        <w:t xml:space="preserve">甲方</w:t>
      </w:r>
      <w:r>
        <w:rPr>
          <w:rFonts w:ascii="Calibri" w:hAnsi="宋体"/>
          <w:szCs w:val="21"/>
        </w:rPr>
        <w:t xml:space="preserve">：</w:t>
      </w:r>
      <w:r>
        <w:rPr>
          <w:rFonts w:hint="eastAsia" w:ascii="Calibri" w:hAnsi="宋体"/>
          <w:szCs w:val="21"/>
        </w:rPr>
        <w:t xml:space="preserve"> </w:t>
      </w:r>
      <w:r/>
    </w:p>
    <w:p>
      <w:pPr>
        <w:spacing w:line="400" w:lineRule="exact"/>
        <w:rPr>
          <w:rFonts w:hint="eastAsia" w:ascii="Calibri" w:hAnsi="宋体"/>
          <w:szCs w:val="21"/>
        </w:rPr>
      </w:pPr>
      <w:r>
        <w:rPr>
          <w:rFonts w:ascii="Calibri" w:hAnsi="宋体"/>
          <w:szCs w:val="21"/>
          <w:lang w:val="zh-CN"/>
        </w:rPr>
        <w:t xml:space="preserve">联系人：</w:t>
      </w:r>
      <w:r>
        <w:rPr>
          <w:rFonts w:hint="eastAsia" w:ascii="Calibri" w:hAnsi="宋体"/>
          <w:szCs w:val="21"/>
        </w:rPr>
        <w:t xml:space="preserve"> </w:t>
      </w:r>
      <w:r/>
    </w:p>
    <w:p>
      <w:pPr>
        <w:spacing w:line="400" w:lineRule="exact"/>
        <w:rPr>
          <w:rFonts w:hint="eastAsia" w:ascii="Calibri" w:hAnsi="宋体"/>
          <w:szCs w:val="21"/>
        </w:rPr>
      </w:pPr>
      <w:r>
        <w:rPr>
          <w:rFonts w:hint="eastAsia" w:ascii="Calibri" w:hAnsi="宋体"/>
          <w:szCs w:val="21"/>
        </w:rPr>
        <w:t xml:space="preserve">地址：</w:t>
      </w:r>
      <w:r/>
    </w:p>
    <w:p>
      <w:pPr>
        <w:spacing w:line="400" w:lineRule="exact"/>
        <w:rPr>
          <w:rFonts w:hint="eastAsia" w:ascii="Calibri" w:hAnsi="宋体"/>
          <w:szCs w:val="21"/>
        </w:rPr>
      </w:pPr>
      <w:r>
        <w:rPr>
          <w:rFonts w:ascii="Calibri" w:hAnsi="宋体"/>
          <w:szCs w:val="21"/>
          <w:lang w:val="zh-CN"/>
        </w:rPr>
        <w:t xml:space="preserve">联系电话：</w:t>
      </w:r>
      <w:r>
        <w:rPr>
          <w:rFonts w:hint="eastAsia" w:ascii="Calibri" w:hAnsi="宋体"/>
          <w:szCs w:val="21"/>
        </w:rPr>
        <w:t xml:space="preserve"> </w:t>
      </w:r>
      <w:r/>
    </w:p>
    <w:p>
      <w:pPr>
        <w:spacing w:line="400" w:lineRule="exact"/>
        <w:rPr>
          <w:rFonts w:hint="eastAsia" w:ascii="Calibri" w:hAnsi="宋体"/>
          <w:szCs w:val="21"/>
          <w:lang w:val="zh-CN"/>
        </w:rPr>
      </w:pPr>
      <w:r>
        <w:rPr>
          <w:rFonts w:hint="eastAsia" w:ascii="Calibri" w:hAnsi="宋体"/>
          <w:szCs w:val="21"/>
          <w:lang w:val="zh-CN"/>
        </w:rPr>
      </w:r>
      <w:r/>
    </w:p>
    <w:p>
      <w:pPr>
        <w:spacing w:line="400" w:lineRule="exact"/>
        <w:rPr>
          <w:rFonts w:hint="eastAsia" w:ascii="Calibri" w:hAnsi="宋体"/>
          <w:szCs w:val="21"/>
          <w:lang w:val="zh-CN"/>
        </w:rPr>
      </w:pPr>
      <w:r>
        <w:rPr>
          <w:rFonts w:ascii="Calibri" w:hAnsi="宋体"/>
          <w:szCs w:val="21"/>
          <w:lang w:val="zh-CN"/>
        </w:rPr>
        <w:t xml:space="preserve">乙方：</w:t>
      </w:r>
      <w:r>
        <w:rPr>
          <w:rFonts w:hint="eastAsia" w:ascii="Calibri" w:hAnsi="宋体"/>
          <w:szCs w:val="21"/>
        </w:rPr>
        <w:t xml:space="preserve"> </w:t>
      </w:r>
      <w:r/>
    </w:p>
    <w:p>
      <w:pPr>
        <w:spacing w:line="400" w:lineRule="exact"/>
        <w:rPr>
          <w:rFonts w:hint="eastAsia" w:ascii="Calibri" w:hAnsi="宋体"/>
          <w:szCs w:val="21"/>
          <w:lang w:val="zh-CN"/>
        </w:rPr>
      </w:pPr>
      <w:r>
        <w:rPr>
          <w:rFonts w:ascii="Calibri" w:hAnsi="宋体"/>
          <w:szCs w:val="21"/>
          <w:lang w:val="zh-CN"/>
        </w:rPr>
        <w:t xml:space="preserve">联系人：</w:t>
      </w:r>
      <w:r/>
    </w:p>
    <w:p>
      <w:pPr>
        <w:spacing w:line="400" w:lineRule="exact"/>
        <w:rPr>
          <w:rFonts w:hint="eastAsia" w:ascii="Calibri" w:hAnsi="宋体"/>
          <w:szCs w:val="21"/>
          <w:lang w:val="zh-CN"/>
        </w:rPr>
      </w:pPr>
      <w:r>
        <w:rPr>
          <w:rFonts w:hint="eastAsia" w:ascii="Calibri" w:hAnsi="宋体"/>
          <w:szCs w:val="21"/>
        </w:rPr>
        <w:t xml:space="preserve">地址：</w:t>
      </w:r>
      <w:r>
        <w:rPr>
          <w:rFonts w:hint="eastAsia" w:ascii="Calibri" w:hAnsi="宋体"/>
          <w:szCs w:val="21"/>
        </w:rPr>
        <w:t xml:space="preserve"> </w:t>
      </w:r>
      <w:r/>
    </w:p>
    <w:p>
      <w:pPr>
        <w:spacing w:line="400" w:lineRule="exact"/>
        <w:rPr>
          <w:rFonts w:hint="eastAsia" w:ascii="Calibri" w:hAnsi="宋体"/>
          <w:szCs w:val="21"/>
        </w:rPr>
      </w:pPr>
      <w:r>
        <w:rPr>
          <w:rFonts w:ascii="Calibri" w:hAnsi="宋体"/>
          <w:szCs w:val="21"/>
          <w:lang w:val="zh-CN"/>
        </w:rPr>
        <w:t xml:space="preserve">联系电话：</w:t>
      </w:r>
      <w:r>
        <w:rPr>
          <w:rFonts w:hint="eastAsia" w:ascii="Calibri" w:hAnsi="宋体"/>
          <w:szCs w:val="21"/>
        </w:rPr>
        <w:t xml:space="preserve"> </w:t>
      </w:r>
      <w:r/>
    </w:p>
    <w:p>
      <w:pPr>
        <w:spacing w:line="400" w:lineRule="exact"/>
        <w:rPr>
          <w:rFonts w:hint="eastAsia" w:ascii="Calibri" w:hAnsi="宋体"/>
          <w:szCs w:val="21"/>
        </w:rPr>
      </w:pPr>
      <w:r>
        <w:rPr>
          <w:rFonts w:hint="eastAsia" w:ascii="Calibri" w:hAnsi="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根据中正建设工程管理（苏州）有限公司采购编号</w:t>
      </w:r>
      <w:r>
        <w:rPr>
          <w:rFonts w:hint="eastAsia" w:ascii="宋体" w:hAnsi="宋体" w:cs="宋体"/>
          <w:szCs w:val="21"/>
          <w:u w:val="single"/>
        </w:rPr>
        <w:t xml:space="preserve">                 </w:t>
      </w:r>
      <w:r>
        <w:rPr>
          <w:rFonts w:hint="eastAsia" w:ascii="宋体" w:hAnsi="宋体" w:cs="宋体"/>
          <w:szCs w:val="21"/>
        </w:rPr>
        <w:t xml:space="preserve">号政府</w:t>
      </w:r>
      <w:r>
        <w:rPr>
          <w:rFonts w:hint="eastAsia" w:ascii="宋体" w:hAnsi="宋体" w:cs="宋体"/>
          <w:szCs w:val="21"/>
        </w:rPr>
        <w:t xml:space="preserve">采购文件及中标单位的响应文件和中标通知书，甲乙双方就此次中标项目的购销事宜，签订本合同书。</w:t>
      </w:r>
      <w:r/>
    </w:p>
    <w:p>
      <w:pPr>
        <w:ind w:firstLine="200"/>
        <w:spacing w:line="360" w:lineRule="auto"/>
        <w:rPr>
          <w:rFonts w:hint="eastAsia" w:ascii="宋体" w:hAnsi="宋体" w:cs="宋体"/>
          <w:szCs w:val="21"/>
        </w:rPr>
      </w:pPr>
      <w:r>
        <w:rPr>
          <w:rFonts w:hint="eastAsia" w:ascii="宋体" w:hAnsi="宋体" w:cs="宋体"/>
          <w:szCs w:val="21"/>
        </w:rPr>
        <w:t xml:space="preserve">一、合同内容</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下列文件为本合同不可分割部分：</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① 中标通知书；</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② 乙方的投标文件；</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③ 乙方在招投标过程中所作的其它承诺、声明、书面澄清等；</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④ 招标文件及其附件；</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⑤ 合同附件。</w:t>
      </w:r>
      <w:r/>
    </w:p>
    <w:p>
      <w:pPr>
        <w:ind w:firstLine="420"/>
        <w:spacing w:line="360" w:lineRule="auto"/>
        <w:rPr>
          <w:rFonts w:hint="eastAsia" w:ascii="宋体" w:hAnsi="宋体" w:cs="宋体"/>
          <w:bCs/>
          <w:color w:val="000000"/>
          <w:szCs w:val="21"/>
          <w:lang w:bidi="en-US"/>
        </w:rPr>
      </w:pPr>
      <w:r>
        <w:rPr>
          <w:rFonts w:hint="eastAsia" w:ascii="宋体" w:hAnsi="宋体" w:cs="宋体"/>
          <w:bCs/>
          <w:color w:val="000000"/>
          <w:szCs w:val="21"/>
        </w:rPr>
        <w:t xml:space="preserve">以上与本合同具有同等法律效力</w:t>
      </w:r>
      <w:r/>
    </w:p>
    <w:p>
      <w:pPr>
        <w:ind w:firstLine="200"/>
        <w:spacing w:line="360" w:lineRule="auto"/>
        <w:rPr>
          <w:rFonts w:hint="eastAsia" w:ascii="宋体" w:hAnsi="宋体" w:cs="宋体"/>
          <w:bCs/>
          <w:color w:val="000000"/>
          <w:szCs w:val="21"/>
        </w:rPr>
      </w:pPr>
      <w:r>
        <w:rPr>
          <w:rFonts w:hint="eastAsia" w:ascii="宋体" w:hAnsi="宋体" w:cs="宋体"/>
          <w:bCs/>
          <w:color w:val="000000"/>
          <w:szCs w:val="21"/>
        </w:rPr>
        <w:t xml:space="preserve">二、费用及结算</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（一）合同价格按此次中标价格执行，合同总金额为人民币</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元，以上价格应包括在承包期内完成服务内容所需要的一切费用，包括但不限于人工（包括工资、奖金、社保、法定节假日加班费等费用）、专用设备、工具、易耗材、办公设备、巡检器材、服装、胸卡、通讯、保险、各种税费、利润及合同包含的所有风险、责任等的费用。（国家政策性调整及相关文件规定除外）投标报价为最终报价，</w:t>
      </w:r>
      <w:r>
        <w:rPr>
          <w:rFonts w:hint="eastAsia" w:ascii="宋体" w:hAnsi="宋体" w:cs="宋体"/>
          <w:color w:val="000000"/>
          <w:szCs w:val="21"/>
        </w:rPr>
        <w:t xml:space="preserve">除非因特殊原因并经甲乙双方协商同意，乙方不得再要求追加任何费用。同时，除非合同条款中另有规定，否则，乙方所报价格在合同实施期间不因市场变化因素而变动，但因甲方原因除外。</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（二）</w:t>
      </w:r>
      <w:r>
        <w:rPr>
          <w:rFonts w:hint="eastAsia" w:ascii="宋体" w:hAnsi="宋体" w:cs="宋体"/>
          <w:color w:val="000000"/>
          <w:szCs w:val="21"/>
        </w:rPr>
        <w:t xml:space="preserve">合同价款的支付及付款方式：合同签订后，支付合同金额30%的预付款。在签订合同时，乙方明确表示无需预付款或者主动要求降低预付款比例的，甲方可不适用上述关于预付款的规定。</w:t>
      </w:r>
      <w:r>
        <w:rPr>
          <w:rFonts w:hint="eastAsia" w:ascii="宋体" w:hAnsi="宋体" w:cs="宋体"/>
          <w:color w:val="000000"/>
          <w:szCs w:val="21"/>
        </w:rPr>
        <w:t xml:space="preserve">服务费用根据每月考核得分，按月付款。</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1、安保服务：甲方对乙方的服务工作进行考核（考核标准详见合同附件），甲方根据每月考核结果每月支付服务费用。每月的服务费等于应付服务费减去扣款减去均摊预付款。每月应付服务费</w:t>
      </w:r>
      <w:r>
        <w:rPr>
          <w:rFonts w:hint="eastAsia" w:ascii="宋体" w:hAnsi="宋体" w:cs="宋体"/>
          <w:bCs/>
          <w:color w:val="000000"/>
          <w:szCs w:val="21"/>
        </w:rPr>
        <w:t xml:space="preserve">等于分项报价</w:t>
      </w:r>
      <w:r>
        <w:rPr>
          <w:rFonts w:hint="eastAsia" w:ascii="宋体" w:hAnsi="宋体" w:cs="宋体"/>
          <w:bCs/>
          <w:color w:val="000000"/>
          <w:szCs w:val="21"/>
        </w:rPr>
        <w:t xml:space="preserve">明细</w:t>
      </w:r>
      <w:r>
        <w:rPr>
          <w:rFonts w:hint="eastAsia" w:ascii="宋体" w:hAnsi="宋体" w:cs="宋体"/>
          <w:bCs/>
          <w:color w:val="000000"/>
          <w:szCs w:val="21"/>
        </w:rPr>
        <w:t xml:space="preserve">表（一）中</w:t>
      </w:r>
      <w:r>
        <w:rPr>
          <w:rFonts w:hint="eastAsia" w:ascii="宋体" w:hAnsi="宋体" w:cs="宋体"/>
          <w:bCs/>
          <w:color w:val="000000"/>
          <w:szCs w:val="21"/>
        </w:rPr>
        <w:t xml:space="preserve">安保</w:t>
      </w:r>
      <w:r>
        <w:rPr>
          <w:rFonts w:hint="eastAsia" w:ascii="宋体" w:hAnsi="宋体" w:cs="宋体"/>
          <w:bCs/>
          <w:color w:val="000000"/>
          <w:szCs w:val="21"/>
        </w:rPr>
        <w:t xml:space="preserve">人员</w:t>
      </w:r>
      <w:r>
        <w:rPr>
          <w:rFonts w:hint="eastAsia" w:ascii="宋体" w:hAnsi="宋体" w:cs="宋体"/>
          <w:bCs/>
          <w:color w:val="000000"/>
          <w:szCs w:val="21"/>
        </w:rPr>
        <w:t xml:space="preserve">分项报价</w:t>
      </w:r>
      <w:r>
        <w:rPr>
          <w:rFonts w:hint="eastAsia" w:ascii="宋体" w:hAnsi="宋体" w:cs="宋体"/>
          <w:bCs/>
          <w:color w:val="000000"/>
          <w:szCs w:val="21"/>
        </w:rPr>
        <w:t xml:space="preserve">总额除以12</w:t>
      </w:r>
      <w:r>
        <w:rPr>
          <w:rFonts w:hint="eastAsia" w:ascii="宋体" w:hAnsi="宋体" w:cs="宋体"/>
          <w:bCs/>
          <w:color w:val="000000"/>
          <w:szCs w:val="21"/>
        </w:rPr>
        <w:t xml:space="preserve">：（大写）人民币</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，（小写）</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元。</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消防控制室值守服务：甲方对乙方的服务工作进行考核（考核标准详见合同附件），甲方根据每月考核结果每月支付服务费用。每月的服务费等于应付服务费减去扣款减去均摊预付款。每月应付服务费等于分项报价</w:t>
      </w:r>
      <w:r>
        <w:rPr>
          <w:rFonts w:hint="eastAsia" w:ascii="宋体" w:hAnsi="宋体" w:cs="宋体"/>
          <w:bCs/>
          <w:color w:val="000000"/>
          <w:szCs w:val="21"/>
        </w:rPr>
        <w:t xml:space="preserve">明细</w:t>
      </w:r>
      <w:r>
        <w:rPr>
          <w:rFonts w:hint="eastAsia" w:ascii="宋体" w:hAnsi="宋体" w:cs="宋体"/>
          <w:bCs/>
          <w:color w:val="000000"/>
          <w:szCs w:val="21"/>
        </w:rPr>
        <w:t xml:space="preserve">表（一）</w:t>
      </w:r>
      <w:r>
        <w:rPr>
          <w:rFonts w:hint="eastAsia" w:ascii="宋体" w:hAnsi="宋体" w:cs="宋体"/>
          <w:bCs/>
          <w:color w:val="000000"/>
          <w:szCs w:val="21"/>
        </w:rPr>
        <w:t xml:space="preserve">中消控人员</w:t>
      </w:r>
      <w:r>
        <w:rPr>
          <w:rFonts w:hint="eastAsia" w:ascii="宋体" w:hAnsi="宋体" w:cs="宋体"/>
          <w:bCs/>
          <w:color w:val="000000"/>
          <w:szCs w:val="21"/>
        </w:rPr>
        <w:t xml:space="preserve">分项报价总额除以13</w:t>
      </w:r>
      <w:r>
        <w:rPr>
          <w:rFonts w:hint="eastAsia" w:ascii="宋体" w:hAnsi="宋体" w:cs="宋体"/>
          <w:bCs/>
          <w:color w:val="000000"/>
          <w:szCs w:val="21"/>
        </w:rPr>
        <w:t xml:space="preserve">：（大写）人民币</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，（小写）</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元</w:t>
      </w:r>
      <w:r>
        <w:rPr>
          <w:rFonts w:hint="eastAsia" w:ascii="宋体" w:hAnsi="宋体" w:cs="宋体"/>
          <w:bCs/>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3、甲方对乙方的服务工作进行考核，每月考核结果与服务费用挂钩：</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（1）考评结果依据考评总分分为优、良好、合格、不合格四个等级。</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（2）评分95-100分为优，90-94分为良好，85-89分为合格，84分及以下为不合格。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（3）月度考核得分达到90分（含）以上的，正常支付当月服务费。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（4）月考核分值在85（含）-89分，按扣分值（1分扣服务费2000元）结算（如：得87分，则扣除当月服务费3*2000元后支付）。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（5）考核85分以下的，按分值百分比结算（如得84分则按当月服务费的84%支付，得80分则按当月服务费的80%支付，以此类推），如三次考核分在85分一下，则学校有权终止合同，一切损失由乙方承担。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（三）甲方每次付款前应向乙方提供开票资料，乙方应当开具合法有效且符合甲方要求的发票，乙方未开具发票的，甲方有权相应延迟付款，且不承担逾期付款责任。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（四）甲方支付此项费用</w:t>
      </w:r>
      <w:r>
        <w:rPr>
          <w:rFonts w:hint="eastAsia" w:ascii="宋体" w:hAnsi="宋体" w:cs="宋体"/>
          <w:color w:val="000000"/>
          <w:szCs w:val="21"/>
        </w:rPr>
        <w:t xml:space="preserve">外不再</w:t>
      </w:r>
      <w:r>
        <w:rPr>
          <w:rFonts w:hint="eastAsia" w:ascii="宋体" w:hAnsi="宋体" w:cs="宋体"/>
          <w:color w:val="000000"/>
          <w:szCs w:val="21"/>
        </w:rPr>
        <w:t xml:space="preserve">承担其它任何费用（包括个人），服务人员的薪金、福利、休假日补贴等由乙方付给，与甲方无关。</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（五）付款方式：银行转账等。</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（六）甲方将根据月度考核检查情况调整每月实际支付金额。</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（七）确因甲方工作需要，乙方应无条件配合甲方完成一些突击工作。如：安排服务人员（内部）临时加班等。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三、服务期限、地点、方式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（一）服务期限：</w:t>
      </w:r>
      <w:r>
        <w:rPr>
          <w:rFonts w:hint="eastAsia" w:ascii="宋体" w:hAnsi="宋体"/>
          <w:szCs w:val="21"/>
        </w:rPr>
        <w:t xml:space="preserve">安保</w:t>
      </w:r>
      <w:r>
        <w:rPr>
          <w:rFonts w:hint="eastAsia" w:ascii="宋体" w:hAnsi="宋体" w:cs="宋体"/>
          <w:szCs w:val="21"/>
        </w:rPr>
        <w:t xml:space="preserve">服务：2025年7月1日至2026年6月30日；</w:t>
      </w:r>
      <w:r>
        <w:rPr>
          <w:rFonts w:hint="eastAsia" w:ascii="宋体" w:hAnsi="宋体" w:cs="宋体"/>
          <w:color w:val="000000"/>
          <w:szCs w:val="21"/>
        </w:rPr>
        <w:t xml:space="preserve">消防控制室值守服务：2025年6月1日至2026年6月30日。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（二）服务地点：甲方</w:t>
      </w:r>
      <w:r>
        <w:rPr>
          <w:rFonts w:ascii="宋体" w:hAnsi="宋体" w:cs="宋体"/>
          <w:color w:val="000000"/>
          <w:szCs w:val="21"/>
        </w:rPr>
        <w:t xml:space="preserve">指定地点</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w:t>
      </w:r>
      <w:r>
        <w:rPr>
          <w:rFonts w:ascii="宋体" w:hAnsi="宋体" w:cs="宋体"/>
          <w:color w:val="000000"/>
          <w:szCs w:val="21"/>
        </w:rPr>
        <w:t xml:space="preserve">合同期内其它需求：在合同期内，乙方须服从甲方的一切规章制度及安排。</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四、甲乙双方权利义务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（一）甲方责任：</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1.为乙方管理部门提供必要的办公用房、办公家具、库房、通讯线路，通讯费用乙方自理；并指定专人作为甲方联系人予以协调工作。加强与乙方沟通，交流情况，互通信息。</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2.甲方应教育所属人员尊重乙方工作人员的劳动成果，积极配合乙方工作人员履行好合同所规定的职责和义务。因甲方人员使用设备、器材、器械不当而造成的损失与乙方无关。</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3.定期组织对乙方服务质量的考核、收集意见和建议，并将结果及时通报乙方。</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4.协助做好与新旧管理公司的业务交接事宜。</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5.为乙方有效开展工作提供其他必要的便利。</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（二）乙方责任：</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w:t>
      </w:r>
      <w:r>
        <w:rPr>
          <w:rFonts w:ascii="宋体" w:hAnsi="宋体" w:cs="宋体"/>
          <w:color w:val="000000"/>
          <w:szCs w:val="21"/>
        </w:rPr>
        <w:t xml:space="preserve">作出</w:t>
      </w:r>
      <w:r>
        <w:rPr>
          <w:rFonts w:ascii="宋体" w:hAnsi="宋体" w:cs="宋体"/>
          <w:color w:val="000000"/>
          <w:szCs w:val="21"/>
        </w:rPr>
        <w:t xml:space="preserve">相应惩罚。</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2.乙方经甲方审核通过后，安排在项目内工作人员，以及被甲方确定为关键性岗位的工作人员，未经甲方同意不得擅自调动或调整岗位。如确需</w:t>
      </w:r>
      <w:r>
        <w:rPr>
          <w:rFonts w:ascii="宋体" w:hAnsi="宋体" w:cs="宋体"/>
          <w:color w:val="000000"/>
          <w:szCs w:val="21"/>
        </w:rPr>
        <w:t xml:space="preserve">作出</w:t>
      </w:r>
      <w:r>
        <w:rPr>
          <w:rFonts w:ascii="宋体" w:hAnsi="宋体" w:cs="宋体"/>
          <w:color w:val="000000"/>
          <w:szCs w:val="21"/>
        </w:rPr>
        <w:t xml:space="preserve">调整的，乙方应提前两周向甲方提出书面申请，并提出合适的替代人选，经甲方批准后方可</w:t>
      </w:r>
      <w:r>
        <w:rPr>
          <w:rFonts w:ascii="宋体" w:hAnsi="宋体" w:cs="宋体"/>
          <w:color w:val="000000"/>
          <w:szCs w:val="21"/>
        </w:rPr>
        <w:t xml:space="preserve">作出</w:t>
      </w:r>
      <w:r>
        <w:rPr>
          <w:rFonts w:ascii="宋体" w:hAnsi="宋体" w:cs="宋体"/>
          <w:color w:val="000000"/>
          <w:szCs w:val="21"/>
        </w:rPr>
        <w:t xml:space="preserve">调动。上述范围以外工作人员</w:t>
      </w:r>
      <w:r>
        <w:rPr>
          <w:rFonts w:ascii="宋体" w:hAnsi="宋体" w:cs="宋体"/>
          <w:color w:val="000000"/>
          <w:szCs w:val="21"/>
        </w:rPr>
        <w:t xml:space="preserve">作出</w:t>
      </w:r>
      <w:r>
        <w:rPr>
          <w:rFonts w:ascii="宋体" w:hAnsi="宋体" w:cs="宋体"/>
          <w:color w:val="000000"/>
          <w:szCs w:val="21"/>
        </w:rPr>
        <w:t xml:space="preserve">调整的，应在调整当月向甲方进行备案。</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3.在合同履行过程中乙方无法达到采购文件及合同相关约定或甲方各项要求的，项目内乙方工作人员的工作未达到甲方工作要求的，甲方有权要求乙方在规定的时间内调换或增</w:t>
      </w:r>
      <w:r>
        <w:rPr>
          <w:rFonts w:ascii="宋体" w:hAnsi="宋体" w:cs="宋体"/>
          <w:color w:val="000000"/>
          <w:szCs w:val="21"/>
        </w:rPr>
        <w:t xml:space="preserve">配服务</w:t>
      </w:r>
      <w:r>
        <w:rPr>
          <w:rFonts w:ascii="宋体" w:hAnsi="宋体" w:cs="宋体"/>
          <w:color w:val="000000"/>
          <w:szCs w:val="21"/>
        </w:rPr>
        <w:t xml:space="preserve">人员，乙方应在5个工作日内将人员安排到位，甲方不承担除合同约定以外的其他任何费用。</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4.配置本项目的工作人员仅为本项目提供服务，不得在其他项目兼职。配置给甲方的工作人员，如需在本项目内临时调配的，需书面申报并征得甲方同意。</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5.如乙方在规定的时间内未按甲方要求，调换或增</w:t>
      </w:r>
      <w:r>
        <w:rPr>
          <w:rFonts w:ascii="宋体" w:hAnsi="宋体" w:cs="宋体"/>
          <w:color w:val="000000"/>
          <w:szCs w:val="21"/>
        </w:rPr>
        <w:t xml:space="preserve">配服务</w:t>
      </w:r>
      <w:r>
        <w:rPr>
          <w:rFonts w:ascii="宋体" w:hAnsi="宋体" w:cs="宋体"/>
          <w:color w:val="000000"/>
          <w:szCs w:val="21"/>
        </w:rPr>
        <w:t xml:space="preserve">人员的；未经甲方批准擅自调动、调整工作人员及甲方确定为关键性岗位工作人员的；擅自调动服务人员未经甲方批准的；甲方有权对乙方</w:t>
      </w:r>
      <w:r>
        <w:rPr>
          <w:rFonts w:ascii="宋体" w:hAnsi="宋体" w:cs="宋体"/>
          <w:color w:val="000000"/>
          <w:szCs w:val="21"/>
        </w:rPr>
        <w:t xml:space="preserve">作出</w:t>
      </w:r>
      <w:r>
        <w:rPr>
          <w:rFonts w:ascii="宋体" w:hAnsi="宋体" w:cs="宋体"/>
          <w:color w:val="000000"/>
          <w:szCs w:val="21"/>
        </w:rPr>
        <w:t xml:space="preserve">相应惩罚。</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6.乙方应经常对员工进行岗位职责和安全教育，加强岗位责任考核。因管理不当、违规操作发生消防、设备损坏等安全事故的，乙方应承担全部责任，并负责赔偿由此造成的损失，与甲方无关。</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7.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w:t>
      </w:r>
      <w:r>
        <w:rPr>
          <w:rFonts w:ascii="宋体" w:hAnsi="宋体" w:cs="宋体"/>
          <w:color w:val="000000"/>
          <w:szCs w:val="21"/>
        </w:rPr>
        <w:t xml:space="preserve">担相关</w:t>
      </w:r>
      <w:r>
        <w:rPr>
          <w:rFonts w:ascii="宋体" w:hAnsi="宋体" w:cs="宋体"/>
          <w:color w:val="000000"/>
          <w:szCs w:val="21"/>
        </w:rPr>
        <w:t xml:space="preserve">责任，并负责赔偿由此造成损失。</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8.确保有关工作人员按国家规定具备相关工种的上岗证。</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9.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10.乙方应认真管理和使用项目内各项设备，建立各类设备的管理档案资料，并每月向甲方上报备案。</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11.乙方需接受并积极配合甲方组织的定期考核、满意度调查等工作，并按甲方提出的意见及时</w:t>
      </w:r>
      <w:r>
        <w:rPr>
          <w:rFonts w:ascii="宋体" w:hAnsi="宋体" w:cs="宋体"/>
          <w:color w:val="000000"/>
          <w:szCs w:val="21"/>
        </w:rPr>
        <w:t xml:space="preserve">进行整改。</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12.本合同自然终止或因乙方责任导致甲方无条件解除合同情况出现时，双方按本合同交接管理的相关约定执行。</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13.乙方应在长假之前，应做好长假期间的管理值班方案，报甲方批准。需提前做好计划。</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14.乙方项目经理参加培训或有事请假离开项目现场必须经过甲方相关科室负责人同意并安排人员临时接替。乙方应确保管理、服务人员到位，甲方将对人员到位情况进行抽查，人员应到岗但未到岗的或应到位未到位的，甲方有权对乙方</w:t>
      </w:r>
      <w:r>
        <w:rPr>
          <w:rFonts w:ascii="宋体" w:hAnsi="宋体" w:cs="宋体"/>
          <w:color w:val="000000"/>
          <w:szCs w:val="21"/>
        </w:rPr>
        <w:t xml:space="preserve">作出</w:t>
      </w:r>
      <w:r>
        <w:rPr>
          <w:rFonts w:ascii="宋体" w:hAnsi="宋体" w:cs="宋体"/>
          <w:color w:val="000000"/>
          <w:szCs w:val="21"/>
        </w:rPr>
        <w:t xml:space="preserve">相应惩罚。</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15.确因甲方工作需要，乙方应无条件配合甲方完成一些突击性工作。</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16.乙方在投标文件中提出的其他服务承诺。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17.甲方对乙方在服务工作中产生的各种过错，应采用书面形式通知乙方限期整改。该书面文件以送达至乙方企业法人注册登记中的住所地为准。</w:t>
      </w:r>
      <w:bookmarkStart w:id="57" w:name="_Hlk21529073"/>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五、违约责任</w:t>
      </w:r>
      <w:bookmarkEnd w:id="57"/>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（一）甲方无正当理由拒绝乙方提供服务或无正当理由擅自终止合同的，甲方应向乙方支付合同总价款5%的违约金，违约金不足以弥补损失的，甲方应予以补足。</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（二）甲方逾期向乙方支付服务费用的，应当承担逾期付款金额万分之四/日的违约金，但此项违约金数额不超过逾期付款金额的5%。</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（三）乙方不能提供主要服务的，视为根本违约，甲方有权解除本合同并要求乙方支付合同总价款5%的违约金；给甲方造成损失的，乙方应赔偿甲方直接损失。</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乙方提供服务不符合要求的，甲方有权书面要求乙方予以改正，如乙方拒不改正（收到甲方书面要求后的2个工作日内未采取改正措施的视为拒不改正），视为乙方根本违约，甲方有权解除本合同，同时乙方应支付合同总价款5%的违约金；如给甲方造成损失的，乙方应赔偿甲方直接损失。</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（五）乙方如有其它违反合同约定的行为的，甲方有权视违约严重程度及损失情况，要求乙方支付不超过合同总价款5%的违约金，同时乙方应赔偿甲方直接损失。</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（六）乙方应当支付给甲方的违约金、赔偿甲方的损失以及其它依据本合同应支付给甲方的费用，甲方有权直接从未支付的款项中予以扣除，不足部分，甲方有权要求乙方补足。</w:t>
      </w:r>
      <w:r/>
    </w:p>
    <w:p>
      <w:pPr>
        <w:ind w:firstLine="420"/>
        <w:spacing w:line="360" w:lineRule="auto"/>
        <w:rPr>
          <w:rFonts w:hint="eastAsia" w:ascii="宋体" w:hAnsi="宋体" w:cs="宋体"/>
          <w:color w:val="000000"/>
          <w:szCs w:val="21"/>
        </w:rPr>
      </w:pPr>
      <w:r/>
      <w:bookmarkStart w:id="58" w:name="_Hlk21529226"/>
      <w:r>
        <w:rPr>
          <w:rFonts w:hint="eastAsia" w:ascii="宋体" w:hAnsi="宋体" w:cs="宋体"/>
          <w:color w:val="000000"/>
          <w:szCs w:val="21"/>
        </w:rPr>
        <w:t xml:space="preserve">六、不可抗力</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（二）合同一方因不可抗力不能履行合同的，应当在不可抗力发生后10日内通知对方，以减轻可能给对方造成的损失，并应当在不可抗力消除后10日内提供书面证明材料。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七、合同的解除与转让</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（一）甲乙双方协商一致，可以解除合同。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（二）有下列情形之一的，合同一方可以解除合同：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1.因不可抗力致使不能实现合同目的的，一方有权解除合同；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2.因合同一方违约导致合同不能履行的，另一方有权解除合同。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（三）有权解除合同的一方，应当在违约事实或不可抗力发生后15日内书面通知对方以主张解除合同，合同在书面通知到达对方时解除。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（四）未经甲方书面同意，乙方不得向任何第三方转让合同的部分或全部内容。</w:t>
      </w:r>
      <w:bookmarkEnd w:id="58"/>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八、争议的解决</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甲乙双方如因履行本合同或与本合同有关的一切事项产生争议的，双方应友好协商解决，如协商不能达成一致的，任何一方均有权向原告所在地的人民法院提起诉讼。</w:t>
      </w:r>
      <w:bookmarkStart w:id="59" w:name="_Hlk21529278"/>
      <w:r>
        <w:rPr>
          <w:rFonts w:hint="eastAsia" w:ascii="宋体" w:hAnsi="宋体" w:cs="宋体"/>
          <w:color w:val="000000"/>
          <w:szCs w:val="21"/>
        </w:rPr>
        <w:t xml:space="preserve">若由于乙方违反本合同约定或追究甲方违约但不成立而产生纠纷的，甲方为处理此纠纷产生的费用由乙方承担，该费用包括但不限于保全费、诉讼费、执行费、鉴定费、律师费、差旅费等。</w:t>
      </w:r>
      <w:bookmarkEnd w:id="59"/>
      <w:r>
        <w:rPr>
          <w:rFonts w:hint="eastAsia" w:ascii="宋体" w:hAnsi="宋体" w:cs="宋体"/>
          <w:color w:val="000000"/>
          <w:szCs w:val="21"/>
        </w:rPr>
        <w:t xml:space="preserve">若由于甲方违反本合同约定或追究乙方违约但不成立产生纠纷的，乙方为处理此纠纷产生的费用由甲方承担，该费用包括但不限于保全费、诉讼费、执行费、鉴定费、律师费、差旅费等。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九、合同生效及其它</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（一）合同经甲乙双方代表签字并加盖公章（或合同章）后即生效，生效合同需进行网上备案。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（二）合同在执行过程中出现的未尽事宜，双方在不违背本合同和招标文件的原则下协商解决，协商结果以书面形式盖章记录在案，作为本合同的附件，与本合同具有同等效力，提交招标代理机构备存。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（三）本合同一式六份，供需双方各执两份，招标代理机构执一份，政府采购部门一份。</w:t>
      </w:r>
      <w:r/>
    </w:p>
    <w:p>
      <w:pPr>
        <w:ind w:firstLine="420"/>
        <w:spacing w:line="360" w:lineRule="auto"/>
        <w:rPr>
          <w:rFonts w:hint="eastAsia" w:ascii="宋体" w:hAnsi="宋体" w:cs="宋体"/>
          <w:bCs/>
          <w:szCs w:val="21"/>
        </w:rPr>
      </w:pPr>
      <w:r>
        <w:rPr>
          <w:rFonts w:hint="eastAsia" w:ascii="宋体" w:hAnsi="宋体" w:cs="宋体"/>
          <w:color w:val="000000"/>
          <w:szCs w:val="21"/>
        </w:rPr>
        <w:t xml:space="preserve">（四）本合同未尽事宜应按照《中华人民共和国民法典》及其司法解释之规定解释。</w:t>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ind w:left="424"/>
        <w:jc w:val="left"/>
        <w:spacing w:line="360" w:lineRule="auto"/>
        <w:rPr>
          <w:rFonts w:hint="eastAsia" w:ascii="宋体" w:hAnsi="宋体" w:cs="宋体"/>
        </w:rPr>
      </w:pPr>
      <w:r>
        <w:rPr>
          <w:rFonts w:hint="eastAsia" w:ascii="宋体" w:hAnsi="宋体" w:cs="宋体"/>
        </w:rPr>
        <w:t xml:space="preserve">甲方（公章）：                         乙方（公章）： </w:t>
      </w:r>
      <w:r/>
    </w:p>
    <w:p>
      <w:pPr>
        <w:ind w:left="424"/>
        <w:jc w:val="left"/>
        <w:spacing w:line="360" w:lineRule="auto"/>
        <w:rPr>
          <w:rFonts w:hint="eastAsia" w:ascii="宋体" w:hAnsi="宋体" w:cs="宋体"/>
        </w:rPr>
      </w:pPr>
      <w:r>
        <w:rPr>
          <w:rFonts w:hint="eastAsia" w:ascii="宋体" w:hAnsi="宋体" w:cs="宋体"/>
        </w:rPr>
        <w:t xml:space="preserve">法定代表人（授权代表）：                法定代表人（授权代表）： </w:t>
      </w:r>
      <w:r/>
    </w:p>
    <w:p>
      <w:pPr>
        <w:ind w:left="424"/>
        <w:rPr>
          <w:rFonts w:hint="eastAsia" w:ascii="宋体" w:hAnsi="宋体" w:cs="宋体"/>
        </w:rPr>
      </w:pPr>
      <w:r>
        <w:rPr>
          <w:rFonts w:hint="eastAsia" w:ascii="宋体" w:hAnsi="宋体" w:cs="宋体"/>
        </w:rPr>
        <w:t xml:space="preserve">签约日期：                            签约日期：</w:t>
      </w:r>
      <w:r/>
    </w:p>
    <w:p>
      <w:pPr>
        <w:rPr>
          <w:rFonts w:ascii="Tahoma" w:hAnsi="Tahoma"/>
          <w:szCs w:val="21"/>
        </w:rPr>
      </w:pPr>
      <w:r>
        <w:rPr>
          <w:rFonts w:ascii="Tahoma" w:hAnsi="Tahoma"/>
          <w:szCs w:val="21"/>
        </w:rPr>
      </w:r>
      <w:r/>
    </w:p>
    <w:p>
      <w:pPr>
        <w:pStyle w:val="716"/>
      </w:pPr>
      <w:r/>
      <w:r/>
    </w:p>
    <w:p>
      <w:pPr>
        <w:pStyle w:val="716"/>
        <w:ind w:firstLine="0"/>
      </w:pPr>
      <w:r>
        <w:br w:type="page" w:clear="all"/>
      </w:r>
      <w:r/>
    </w:p>
    <w:p>
      <w:pPr>
        <w:rPr>
          <w:rFonts w:hint="eastAsia" w:ascii="宋体" w:hAnsi="宋体"/>
          <w:szCs w:val="21"/>
        </w:rPr>
      </w:pPr>
      <w:r>
        <w:rPr>
          <w:rFonts w:hint="eastAsia" w:ascii="宋体" w:hAnsi="宋体"/>
          <w:szCs w:val="21"/>
        </w:rPr>
        <w:t xml:space="preserve">附件1：</w:t>
      </w:r>
      <w:r/>
    </w:p>
    <w:p>
      <w:pPr>
        <w:jc w:val="center"/>
        <w:rPr>
          <w:rFonts w:ascii="Tahoma" w:hAnsi="Tahoma"/>
          <w:sz w:val="28"/>
          <w:szCs w:val="28"/>
        </w:rPr>
      </w:pPr>
      <w:r>
        <w:rPr>
          <w:rFonts w:hint="eastAsia" w:ascii="Tahoma" w:hAnsi="Tahoma"/>
          <w:sz w:val="28"/>
          <w:szCs w:val="28"/>
        </w:rPr>
        <w:t xml:space="preserve">消控岗</w:t>
      </w:r>
      <w:r>
        <w:rPr>
          <w:rFonts w:hint="eastAsia" w:ascii="Tahoma" w:hAnsi="Tahoma"/>
          <w:sz w:val="28"/>
          <w:szCs w:val="28"/>
        </w:rPr>
        <w:t xml:space="preserve">管理考核办法</w:t>
      </w:r>
      <w:r/>
    </w:p>
    <w:p>
      <w:pPr>
        <w:ind w:firstLine="420"/>
        <w:spacing w:line="360" w:lineRule="auto"/>
        <w:rPr>
          <w:rFonts w:hint="eastAsia" w:ascii="宋体" w:hAnsi="宋体"/>
          <w:szCs w:val="21"/>
        </w:rPr>
      </w:pPr>
      <w:r>
        <w:rPr>
          <w:rFonts w:hint="eastAsia" w:ascii="宋体" w:hAnsi="宋体"/>
          <w:szCs w:val="21"/>
        </w:rPr>
        <w:t xml:space="preserve">一、考核目的：</w:t>
      </w:r>
      <w:r/>
    </w:p>
    <w:p>
      <w:pPr>
        <w:ind w:firstLine="420"/>
        <w:spacing w:line="360" w:lineRule="auto"/>
        <w:rPr>
          <w:rFonts w:hint="eastAsia" w:ascii="宋体" w:hAnsi="宋体"/>
          <w:szCs w:val="21"/>
        </w:rPr>
      </w:pPr>
      <w:r>
        <w:rPr>
          <w:rFonts w:ascii="宋体" w:hAnsi="宋体"/>
          <w:szCs w:val="21"/>
        </w:rPr>
        <w:t xml:space="preserve">为创建安全优美的校园环境,维护学校财物和师生安全,防止各类安全事故发生,有效公平地对服务人员进行考核,特制订本规定。</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适用范围</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由服务公司委派在我校执行服务任务的服务人员</w:t>
      </w:r>
      <w:r/>
    </w:p>
    <w:p>
      <w:pPr>
        <w:ind w:firstLine="420"/>
        <w:spacing w:line="360" w:lineRule="auto"/>
        <w:rPr>
          <w:rFonts w:hint="eastAsia" w:ascii="宋体" w:hAnsi="宋体"/>
          <w:szCs w:val="21"/>
        </w:rPr>
      </w:pPr>
      <w:r>
        <w:rPr>
          <w:rFonts w:hint="eastAsia" w:ascii="宋体" w:hAnsi="宋体"/>
          <w:szCs w:val="21"/>
        </w:rPr>
        <w:t xml:space="preserve">三、</w:t>
      </w:r>
      <w:r>
        <w:rPr>
          <w:rFonts w:ascii="宋体" w:hAnsi="宋体"/>
          <w:szCs w:val="21"/>
        </w:rPr>
        <w:t xml:space="preserve">考核方法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以抽查和发现相结合的方法进行。学校将指定总务和校办进行每月不少于每周一次的抽查。依据考核细则进行扣分,下达书面扣分通知书,并可附带提供证言、照片、监控记录、刷卡记录等。扣分记录计入考核细则表中。每月总分为 100分,直至扣减为零分为止。</w:t>
      </w:r>
      <w:r/>
    </w:p>
    <w:p>
      <w:pPr>
        <w:ind w:firstLine="420"/>
        <w:spacing w:line="360" w:lineRule="auto"/>
        <w:rPr>
          <w:rFonts w:hint="eastAsia" w:ascii="宋体" w:hAnsi="宋体"/>
          <w:szCs w:val="21"/>
        </w:rPr>
      </w:pPr>
      <w:r>
        <w:rPr>
          <w:rFonts w:ascii="宋体" w:hAnsi="宋体"/>
          <w:szCs w:val="21"/>
        </w:rPr>
        <w:t xml:space="preserve">四、考核细则:</w:t>
      </w:r>
      <w:r/>
    </w:p>
    <w:p>
      <w:pPr>
        <w:ind w:firstLine="420"/>
        <w:spacing w:line="360" w:lineRule="auto"/>
        <w:rPr>
          <w:rFonts w:hint="eastAsia" w:ascii="宋体" w:hAnsi="宋体"/>
          <w:szCs w:val="21"/>
        </w:rPr>
      </w:pPr>
      <w:r>
        <w:rPr>
          <w:rFonts w:hint="eastAsia" w:ascii="宋体" w:hAnsi="宋体"/>
          <w:szCs w:val="21"/>
        </w:rPr>
        <w:t xml:space="preserve">（一）</w:t>
      </w:r>
      <w:r>
        <w:rPr>
          <w:rFonts w:hint="eastAsia" w:ascii="宋体" w:hAnsi="宋体"/>
          <w:szCs w:val="21"/>
        </w:rPr>
        <w:t xml:space="preserve">消控</w:t>
      </w:r>
      <w:r>
        <w:rPr>
          <w:rFonts w:ascii="宋体" w:hAnsi="宋体"/>
          <w:szCs w:val="21"/>
        </w:rPr>
        <w:t xml:space="preserve">在岗</w:t>
      </w:r>
      <w:r>
        <w:rPr>
          <w:rFonts w:ascii="宋体" w:hAnsi="宋体"/>
          <w:szCs w:val="21"/>
        </w:rPr>
        <w:t xml:space="preserve">人员未按合同要求配齐,并且未向学校有关部门提出请假同意的,扣除5分/人。</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在岗人员未按要求全套着装,着装不整齐的,扣除2分/起。</w:t>
      </w:r>
      <w:r/>
    </w:p>
    <w:p>
      <w:pPr>
        <w:ind w:firstLine="420"/>
        <w:spacing w:line="360" w:lineRule="auto"/>
        <w:rPr>
          <w:rFonts w:hint="eastAsia" w:ascii="宋体" w:hAnsi="宋体"/>
          <w:szCs w:val="21"/>
        </w:rPr>
      </w:pPr>
      <w:r>
        <w:rPr>
          <w:rFonts w:hint="eastAsia" w:ascii="宋体" w:hAnsi="宋体"/>
          <w:szCs w:val="21"/>
        </w:rPr>
        <w:t xml:space="preserve">（三）</w:t>
      </w:r>
      <w:r>
        <w:rPr>
          <w:rFonts w:ascii="宋体" w:hAnsi="宋体"/>
          <w:szCs w:val="21"/>
        </w:rPr>
        <w:t xml:space="preserve">在岗值班期间不得抽烟,不得睡觉、躺着、玩手机、听耳机、电话聊天等。违者扣除5分/起</w:t>
      </w:r>
      <w:r/>
    </w:p>
    <w:p>
      <w:pPr>
        <w:ind w:firstLine="420"/>
        <w:spacing w:line="360" w:lineRule="auto"/>
        <w:rPr>
          <w:rFonts w:hint="eastAsia" w:ascii="宋体" w:hAnsi="宋体"/>
          <w:szCs w:val="21"/>
        </w:rPr>
      </w:pPr>
      <w:r>
        <w:rPr>
          <w:rFonts w:hint="eastAsia" w:ascii="宋体" w:hAnsi="宋体"/>
          <w:szCs w:val="21"/>
        </w:rPr>
        <w:t xml:space="preserve">（四）</w:t>
      </w:r>
      <w:r>
        <w:rPr>
          <w:rFonts w:ascii="宋体" w:hAnsi="宋体"/>
          <w:szCs w:val="21"/>
        </w:rPr>
        <w:t xml:space="preserve">未按照合同要求配足配齐物防设备的,扣除5分/次。</w:t>
      </w:r>
      <w:r/>
    </w:p>
    <w:p>
      <w:pPr>
        <w:ind w:firstLine="420"/>
        <w:spacing w:line="360" w:lineRule="auto"/>
        <w:rPr>
          <w:rFonts w:hint="eastAsia" w:ascii="宋体" w:hAnsi="宋体"/>
          <w:szCs w:val="21"/>
        </w:rPr>
      </w:pPr>
      <w:r>
        <w:rPr>
          <w:rFonts w:hint="eastAsia" w:ascii="宋体" w:hAnsi="宋体"/>
          <w:szCs w:val="21"/>
        </w:rPr>
        <w:t xml:space="preserve">（五）</w:t>
      </w:r>
      <w:r>
        <w:rPr>
          <w:rFonts w:hint="eastAsia" w:ascii="宋体" w:hAnsi="宋体"/>
          <w:szCs w:val="21"/>
        </w:rPr>
        <w:t xml:space="preserve">消控</w:t>
      </w:r>
      <w:r>
        <w:rPr>
          <w:rFonts w:ascii="宋体" w:hAnsi="宋体"/>
          <w:szCs w:val="21"/>
        </w:rPr>
        <w:t xml:space="preserve">人员</w:t>
      </w:r>
      <w:r>
        <w:rPr>
          <w:rFonts w:ascii="宋体" w:hAnsi="宋体"/>
          <w:szCs w:val="21"/>
        </w:rPr>
        <w:t xml:space="preserve">损坏装备、破坏公物者,除照价赔偿外,视情节轻重给予扣除 5-10 分</w:t>
      </w:r>
      <w:r>
        <w:rPr>
          <w:rFonts w:hint="eastAsia" w:ascii="宋体" w:hAnsi="宋体"/>
          <w:szCs w:val="21"/>
        </w:rPr>
        <w:t xml:space="preserve">/</w:t>
      </w:r>
      <w:r>
        <w:rPr>
          <w:rFonts w:ascii="宋体" w:hAnsi="宋体"/>
          <w:szCs w:val="21"/>
        </w:rPr>
        <w:t xml:space="preserve">次</w:t>
      </w:r>
      <w:r>
        <w:rPr>
          <w:rFonts w:hint="eastAsia" w:ascii="宋体" w:hAnsi="宋体"/>
          <w:szCs w:val="21"/>
        </w:rPr>
        <w:t xml:space="preserve">，情节</w:t>
      </w:r>
      <w:r>
        <w:rPr>
          <w:rFonts w:ascii="宋体" w:hAnsi="宋体"/>
          <w:szCs w:val="21"/>
        </w:rPr>
        <w:t xml:space="preserve">严重者,当事人解除聘用。并扣除 10-20分/次。</w:t>
      </w:r>
      <w:r/>
    </w:p>
    <w:p>
      <w:pPr>
        <w:ind w:firstLine="420"/>
        <w:spacing w:line="360" w:lineRule="auto"/>
        <w:rPr>
          <w:rFonts w:hint="eastAsia" w:ascii="宋体" w:hAnsi="宋体"/>
          <w:szCs w:val="21"/>
        </w:rPr>
      </w:pPr>
      <w:r>
        <w:rPr>
          <w:rFonts w:hint="eastAsia" w:ascii="宋体" w:hAnsi="宋体"/>
          <w:szCs w:val="21"/>
        </w:rPr>
        <w:t xml:space="preserve">（六）</w:t>
      </w:r>
      <w:r>
        <w:rPr>
          <w:rFonts w:hint="eastAsia" w:ascii="宋体" w:hAnsi="宋体"/>
          <w:szCs w:val="21"/>
        </w:rPr>
        <w:t xml:space="preserve">消控</w:t>
      </w:r>
      <w:r>
        <w:rPr>
          <w:rFonts w:ascii="宋体" w:hAnsi="宋体"/>
          <w:szCs w:val="21"/>
        </w:rPr>
        <w:t xml:space="preserve">人员</w:t>
      </w:r>
      <w:r>
        <w:rPr>
          <w:rFonts w:ascii="宋体" w:hAnsi="宋体"/>
          <w:szCs w:val="21"/>
        </w:rPr>
        <w:t xml:space="preserve">监守自盗者,解除当事人聘用,并按照合同规定追究相关责任</w:t>
      </w:r>
      <w:r>
        <w:rPr>
          <w:rFonts w:hint="eastAsia" w:ascii="宋体" w:hAnsi="宋体"/>
          <w:szCs w:val="21"/>
        </w:rPr>
        <w:t xml:space="preserve">。</w:t>
      </w:r>
      <w:r>
        <w:rPr>
          <w:rFonts w:ascii="宋体" w:hAnsi="宋体"/>
          <w:szCs w:val="21"/>
        </w:rPr>
        <w:t xml:space="preserve">并扣除 20</w:t>
      </w:r>
      <w:r>
        <w:rPr>
          <w:rFonts w:hint="eastAsia" w:ascii="宋体" w:hAnsi="宋体"/>
          <w:szCs w:val="21"/>
        </w:rPr>
        <w:t xml:space="preserve">-</w:t>
      </w:r>
      <w:r>
        <w:rPr>
          <w:rFonts w:ascii="宋体" w:hAnsi="宋体"/>
          <w:szCs w:val="21"/>
        </w:rPr>
        <w:t xml:space="preserve">30分/起。</w:t>
      </w:r>
      <w:r/>
    </w:p>
    <w:p>
      <w:pPr>
        <w:ind w:firstLine="420"/>
        <w:spacing w:line="360" w:lineRule="auto"/>
        <w:rPr>
          <w:rFonts w:hint="eastAsia" w:ascii="宋体" w:hAnsi="宋体"/>
          <w:szCs w:val="21"/>
        </w:rPr>
      </w:pPr>
      <w:r>
        <w:rPr>
          <w:rFonts w:hint="eastAsia" w:ascii="宋体" w:hAnsi="宋体"/>
          <w:szCs w:val="21"/>
        </w:rPr>
        <w:t xml:space="preserve">（七）</w:t>
      </w:r>
      <w:r>
        <w:rPr>
          <w:rFonts w:ascii="宋体" w:hAnsi="宋体"/>
          <w:szCs w:val="21"/>
        </w:rPr>
        <w:t xml:space="preserve">不按时交接班,迟到、早退扣5分/次。人员因事因病不能到岗,应</w:t>
      </w:r>
      <w:r>
        <w:rPr>
          <w:rFonts w:hint="eastAsia" w:ascii="宋体" w:hAnsi="宋体"/>
          <w:szCs w:val="21"/>
        </w:rPr>
        <w:t xml:space="preserve">事先</w:t>
      </w:r>
      <w:r>
        <w:rPr>
          <w:rFonts w:ascii="宋体" w:hAnsi="宋体"/>
          <w:szCs w:val="21"/>
        </w:rPr>
        <w:t xml:space="preserve">办理请假手续,安排其他人员顶替,否则以脱岗处理,扣 10分/次。</w:t>
      </w:r>
      <w:r/>
    </w:p>
    <w:p>
      <w:pPr>
        <w:ind w:firstLine="420"/>
        <w:spacing w:line="360" w:lineRule="auto"/>
        <w:rPr>
          <w:rFonts w:hint="eastAsia" w:ascii="宋体" w:hAnsi="宋体"/>
          <w:szCs w:val="21"/>
        </w:rPr>
      </w:pPr>
      <w:r>
        <w:rPr>
          <w:rFonts w:hint="eastAsia" w:ascii="宋体" w:hAnsi="宋体"/>
          <w:szCs w:val="21"/>
        </w:rPr>
        <w:t xml:space="preserve">（八）</w:t>
      </w:r>
      <w:r>
        <w:rPr>
          <w:rFonts w:ascii="宋体" w:hAnsi="宋体"/>
          <w:szCs w:val="21"/>
        </w:rPr>
        <w:t xml:space="preserve">学校上课期间及夜间,应该保证按时巡视校园。不按时按线路巡视的扣 5-10分/次。</w:t>
      </w:r>
      <w:r/>
    </w:p>
    <w:p>
      <w:pPr>
        <w:ind w:firstLine="420"/>
        <w:spacing w:line="360" w:lineRule="auto"/>
        <w:rPr>
          <w:rFonts w:hint="eastAsia" w:ascii="宋体" w:hAnsi="宋体"/>
          <w:szCs w:val="21"/>
        </w:rPr>
      </w:pPr>
      <w:r>
        <w:rPr>
          <w:rFonts w:hint="eastAsia" w:ascii="宋体" w:hAnsi="宋体"/>
          <w:szCs w:val="21"/>
        </w:rPr>
        <w:t xml:space="preserve">（九）</w:t>
      </w:r>
      <w:r>
        <w:rPr>
          <w:rFonts w:ascii="宋体" w:hAnsi="宋体"/>
          <w:szCs w:val="21"/>
        </w:rPr>
        <w:t xml:space="preserve">未使用礼貌用语,与师生、访客发生争执、肢体冲突,给学校声誉造成影响的,扣除 10-30</w:t>
      </w:r>
      <w:r>
        <w:rPr>
          <w:rFonts w:hint="eastAsia" w:ascii="宋体" w:hAnsi="宋体"/>
          <w:szCs w:val="21"/>
        </w:rPr>
        <w:t xml:space="preserve">分</w:t>
      </w:r>
      <w:r>
        <w:rPr>
          <w:rFonts w:ascii="宋体" w:hAnsi="宋体"/>
          <w:szCs w:val="21"/>
        </w:rPr>
        <w:t xml:space="preserve">/起。后果严重的当事人解除聘用,并承担相关经济与法律责任,扣除 20-30分/起。</w:t>
      </w:r>
      <w:r/>
    </w:p>
    <w:p>
      <w:pPr>
        <w:ind w:firstLine="420"/>
        <w:spacing w:line="360" w:lineRule="auto"/>
        <w:rPr>
          <w:rFonts w:hint="eastAsia" w:ascii="宋体" w:hAnsi="宋体"/>
          <w:szCs w:val="21"/>
        </w:rPr>
      </w:pPr>
      <w:r>
        <w:rPr>
          <w:rFonts w:hint="eastAsia" w:ascii="宋体" w:hAnsi="宋体"/>
          <w:szCs w:val="21"/>
        </w:rPr>
        <w:t xml:space="preserve">（十）</w:t>
      </w:r>
      <w:r>
        <w:rPr>
          <w:rFonts w:ascii="宋体" w:hAnsi="宋体"/>
          <w:szCs w:val="21"/>
        </w:rPr>
        <w:t xml:space="preserve">人员应服从学校在其职责范围内的工作安排,按时保质保量完成任务,如不执行</w:t>
      </w:r>
      <w:r>
        <w:rPr>
          <w:rFonts w:hint="eastAsia" w:ascii="宋体" w:hAnsi="宋体"/>
          <w:szCs w:val="21"/>
        </w:rPr>
        <w:t xml:space="preserve">扣</w:t>
      </w:r>
      <w:r>
        <w:rPr>
          <w:rFonts w:ascii="宋体" w:hAnsi="宋体"/>
          <w:szCs w:val="21"/>
        </w:rPr>
        <w:t xml:space="preserve">10分/次。</w:t>
      </w:r>
      <w:r/>
    </w:p>
    <w:p>
      <w:pPr>
        <w:ind w:firstLine="420"/>
        <w:spacing w:line="360" w:lineRule="auto"/>
        <w:rPr>
          <w:rFonts w:hint="eastAsia" w:ascii="宋体" w:hAnsi="宋体"/>
          <w:szCs w:val="21"/>
        </w:rPr>
      </w:pPr>
      <w:r>
        <w:rPr>
          <w:rFonts w:hint="eastAsia" w:ascii="宋体" w:hAnsi="宋体"/>
          <w:szCs w:val="21"/>
        </w:rPr>
        <w:t xml:space="preserve">（十一）</w:t>
      </w:r>
      <w:r>
        <w:rPr>
          <w:rFonts w:ascii="宋体" w:hAnsi="宋体"/>
          <w:szCs w:val="21"/>
        </w:rPr>
        <w:t xml:space="preserve">人员了解必要的 110 报警常识,抽查发现不懂得使用周界、紧急报警的使用方法的。扣除5分/人次。</w:t>
      </w:r>
      <w:r/>
    </w:p>
    <w:p>
      <w:pPr>
        <w:ind w:firstLine="420"/>
        <w:spacing w:line="360" w:lineRule="auto"/>
        <w:rPr>
          <w:rFonts w:hint="eastAsia" w:ascii="宋体" w:hAnsi="宋体"/>
          <w:szCs w:val="21"/>
        </w:rPr>
      </w:pPr>
      <w:r>
        <w:rPr>
          <w:rFonts w:hint="eastAsia" w:ascii="宋体" w:hAnsi="宋体"/>
          <w:szCs w:val="21"/>
        </w:rPr>
        <w:t xml:space="preserve">（十二）</w:t>
      </w:r>
      <w:r>
        <w:rPr>
          <w:rFonts w:ascii="宋体" w:hAnsi="宋体"/>
          <w:szCs w:val="21"/>
        </w:rPr>
        <w:t xml:space="preserve">不了解学校消防设施器材的,不懂得防火灭火常识的。扣除5分/人次。</w:t>
      </w:r>
      <w:r/>
    </w:p>
    <w:p>
      <w:pPr>
        <w:ind w:firstLine="420"/>
        <w:spacing w:line="360" w:lineRule="auto"/>
        <w:rPr>
          <w:rFonts w:hint="eastAsia" w:ascii="宋体" w:hAnsi="宋体"/>
          <w:szCs w:val="21"/>
        </w:rPr>
      </w:pPr>
      <w:r>
        <w:rPr>
          <w:rFonts w:hint="eastAsia" w:ascii="宋体" w:hAnsi="宋体"/>
          <w:szCs w:val="21"/>
        </w:rPr>
        <w:t xml:space="preserve">（十三）</w:t>
      </w:r>
      <w:r>
        <w:rPr>
          <w:rFonts w:ascii="宋体" w:hAnsi="宋体"/>
          <w:szCs w:val="21"/>
        </w:rPr>
        <w:t xml:space="preserve">值班台帐不全混乱的,字迹潦草的。如不执行扣5分/次。</w:t>
      </w:r>
      <w:r/>
    </w:p>
    <w:p>
      <w:pPr>
        <w:ind w:firstLine="420"/>
        <w:spacing w:line="360" w:lineRule="auto"/>
        <w:rPr>
          <w:rFonts w:hint="eastAsia" w:ascii="宋体" w:hAnsi="宋体"/>
          <w:szCs w:val="21"/>
        </w:rPr>
      </w:pPr>
      <w:r>
        <w:rPr>
          <w:rFonts w:hint="eastAsia" w:ascii="宋体" w:hAnsi="宋体"/>
          <w:szCs w:val="21"/>
        </w:rPr>
        <w:t xml:space="preserve">（十四）</w:t>
      </w:r>
      <w:r>
        <w:rPr>
          <w:rFonts w:ascii="宋体" w:hAnsi="宋体"/>
          <w:szCs w:val="21"/>
        </w:rPr>
        <w:t xml:space="preserve">消防器材每月检查记录台帐缺失的。如不执行扣5分/次。</w:t>
      </w:r>
      <w:r/>
    </w:p>
    <w:p>
      <w:pPr>
        <w:ind w:firstLine="420"/>
        <w:spacing w:line="360" w:lineRule="auto"/>
        <w:rPr>
          <w:rFonts w:hint="eastAsia" w:ascii="宋体" w:hAnsi="宋体"/>
          <w:szCs w:val="21"/>
        </w:rPr>
      </w:pPr>
      <w:r>
        <w:rPr>
          <w:rFonts w:hint="eastAsia" w:ascii="宋体" w:hAnsi="宋体"/>
          <w:szCs w:val="21"/>
        </w:rPr>
        <w:t xml:space="preserve">（十五）</w:t>
      </w:r>
      <w:r>
        <w:rPr>
          <w:rFonts w:ascii="宋体" w:hAnsi="宋体"/>
          <w:szCs w:val="21"/>
        </w:rPr>
        <w:t xml:space="preserve">泄露进驻学校内部事务或其他秘密情况、资料的,视情况扣除 20-40分/起。</w:t>
      </w:r>
      <w:r/>
    </w:p>
    <w:p>
      <w:pPr>
        <w:ind w:firstLine="420"/>
        <w:spacing w:line="360" w:lineRule="auto"/>
        <w:rPr>
          <w:rFonts w:hint="eastAsia" w:ascii="宋体" w:hAnsi="宋体"/>
          <w:szCs w:val="21"/>
        </w:rPr>
      </w:pPr>
      <w:r>
        <w:rPr>
          <w:rFonts w:hint="eastAsia" w:ascii="宋体" w:hAnsi="宋体"/>
          <w:szCs w:val="21"/>
        </w:rPr>
        <w:t xml:space="preserve">（十六）</w:t>
      </w:r>
      <w:r>
        <w:rPr>
          <w:rFonts w:ascii="宋体" w:hAnsi="宋体"/>
          <w:szCs w:val="21"/>
        </w:rPr>
        <w:t xml:space="preserve">不执行工作制度,造成经济损失的,扣除 5-10分/起。造成严重后果者,当事人解除聘用</w:t>
      </w:r>
      <w:r>
        <w:rPr>
          <w:rFonts w:ascii="宋体" w:hAnsi="宋体"/>
          <w:szCs w:val="21"/>
        </w:rPr>
        <w:t xml:space="preserve">并按照合同规定追究相关责任,扣除 10-30分/起。</w:t>
      </w:r>
      <w:r/>
    </w:p>
    <w:p>
      <w:pPr>
        <w:ind w:firstLine="420"/>
        <w:spacing w:line="360" w:lineRule="auto"/>
        <w:rPr>
          <w:rFonts w:hint="eastAsia" w:ascii="宋体" w:hAnsi="宋体"/>
          <w:szCs w:val="21"/>
        </w:rPr>
      </w:pPr>
      <w:r>
        <w:rPr>
          <w:rFonts w:hint="eastAsia" w:ascii="宋体" w:hAnsi="宋体"/>
          <w:szCs w:val="21"/>
        </w:rPr>
        <w:t xml:space="preserve">（十七）</w:t>
      </w:r>
      <w:r>
        <w:rPr>
          <w:rFonts w:ascii="宋体" w:hAnsi="宋体"/>
          <w:szCs w:val="21"/>
        </w:rPr>
        <w:t xml:space="preserve">履行工作职责范围以内工作时不听从学校工作安排的,不服从分配、不听从指挥的。</w:t>
      </w:r>
      <w:r>
        <w:rPr>
          <w:rFonts w:hint="eastAsia" w:ascii="宋体" w:hAnsi="宋体"/>
          <w:szCs w:val="21"/>
        </w:rPr>
        <w:t xml:space="preserve">扣</w:t>
      </w:r>
      <w:r>
        <w:rPr>
          <w:rFonts w:ascii="宋体" w:hAnsi="宋体"/>
          <w:szCs w:val="21"/>
        </w:rPr>
        <w:t xml:space="preserve">10分/次。</w:t>
      </w:r>
      <w:r/>
    </w:p>
    <w:p>
      <w:pPr>
        <w:ind w:firstLine="420"/>
        <w:spacing w:line="360" w:lineRule="auto"/>
        <w:rPr>
          <w:rFonts w:hint="eastAsia" w:ascii="宋体" w:hAnsi="宋体"/>
          <w:szCs w:val="21"/>
        </w:rPr>
      </w:pPr>
      <w:r>
        <w:rPr>
          <w:rFonts w:hint="eastAsia" w:ascii="宋体" w:hAnsi="宋体"/>
          <w:szCs w:val="21"/>
        </w:rPr>
        <w:t xml:space="preserve">（十八）</w:t>
      </w:r>
      <w:r>
        <w:rPr>
          <w:rFonts w:ascii="宋体" w:hAnsi="宋体"/>
          <w:szCs w:val="21"/>
        </w:rPr>
        <w:t xml:space="preserve">值勤时遇到紧急情况(如发生案件、事故等)处置不力、甚至临阵退缩的。并按照</w:t>
      </w:r>
      <w:r>
        <w:rPr>
          <w:rFonts w:ascii="宋体" w:hAnsi="宋体"/>
          <w:szCs w:val="21"/>
        </w:rPr>
        <w:t xml:space="preserve">合规定</w:t>
      </w:r>
      <w:r>
        <w:rPr>
          <w:rFonts w:ascii="宋体" w:hAnsi="宋体"/>
          <w:szCs w:val="21"/>
        </w:rPr>
        <w:t xml:space="preserve">追究相关责任,公司</w:t>
      </w:r>
      <w:r>
        <w:rPr>
          <w:rFonts w:hint="eastAsia" w:ascii="宋体" w:hAnsi="宋体"/>
          <w:szCs w:val="21"/>
        </w:rPr>
        <w:t xml:space="preserve">扣除</w:t>
      </w:r>
      <w:r>
        <w:rPr>
          <w:rFonts w:ascii="宋体" w:hAnsi="宋体"/>
          <w:szCs w:val="21"/>
        </w:rPr>
        <w:t xml:space="preserve"> 10-40分/起,当值人员立即辞退更换,造成不良后果的依法追其法律责任</w:t>
      </w:r>
      <w:r/>
    </w:p>
    <w:p>
      <w:pPr>
        <w:ind w:firstLine="420"/>
        <w:spacing w:line="360" w:lineRule="auto"/>
        <w:rPr>
          <w:rFonts w:hint="eastAsia" w:ascii="宋体" w:hAnsi="宋体"/>
          <w:szCs w:val="21"/>
        </w:rPr>
      </w:pPr>
      <w:r>
        <w:rPr>
          <w:rFonts w:hint="eastAsia" w:ascii="宋体" w:hAnsi="宋体"/>
          <w:szCs w:val="21"/>
        </w:rPr>
        <w:t xml:space="preserve">（十九）</w:t>
      </w:r>
      <w:r>
        <w:rPr>
          <w:rFonts w:ascii="宋体" w:hAnsi="宋体"/>
          <w:szCs w:val="21"/>
        </w:rPr>
        <w:t xml:space="preserve">没有提前通知校方更换人员的,扣 10分/每起</w:t>
      </w:r>
      <w:r/>
    </w:p>
    <w:p>
      <w:pPr>
        <w:ind w:firstLine="420"/>
        <w:spacing w:line="360" w:lineRule="auto"/>
        <w:rPr>
          <w:rFonts w:hint="eastAsia" w:ascii="宋体" w:hAnsi="宋体"/>
          <w:szCs w:val="21"/>
        </w:rPr>
      </w:pPr>
      <w:r>
        <w:rPr>
          <w:rFonts w:ascii="宋体" w:hAnsi="宋体"/>
          <w:szCs w:val="21"/>
        </w:rPr>
        <w:t xml:space="preserve">五、处罚办法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（一）评分95-100分为优，90-94分为良好，85-89分为合格，84分及以下为不合格。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（二）月度考核得分达到90分（含）以上的，正常支付当月服务费。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（三）月考核分值在85（含）-89分，按扣分值（1分扣服务费2000元）结算（如：得87分，则扣除当月服务费3*2000元后支付）。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（四）考核85分以下的，按分值百分比结算（如得84分则按当月服务费的84%支付，得80分则按当月服务费的80%支付，以此类推），如三次考核分在85分一下，则学校有权终止合同，一切损失由乙方承担。</w:t>
      </w:r>
      <w:r/>
    </w:p>
    <w:p>
      <w:pPr>
        <w:pStyle w:val="716"/>
        <w:ind w:firstLine="0"/>
      </w:pPr>
      <w:r/>
      <w:r/>
    </w:p>
    <w:p>
      <w:pPr>
        <w:pStyle w:val="717"/>
      </w:pPr>
      <w:r/>
      <w:r/>
    </w:p>
    <w:p>
      <w:pPr>
        <w:pStyle w:val="717"/>
      </w:pPr>
      <w:r>
        <w:br w:type="page" w:clear="all"/>
      </w:r>
      <w:r/>
    </w:p>
    <w:p>
      <w:pPr>
        <w:pStyle w:val="717"/>
        <w:rPr>
          <w:rFonts w:hint="eastAsia" w:ascii="宋体" w:hAnsi="宋体" w:eastAsia="宋体"/>
          <w:sz w:val="21"/>
          <w:szCs w:val="21"/>
        </w:rPr>
      </w:pPr>
      <w:r>
        <w:rPr>
          <w:rFonts w:hint="eastAsia" w:ascii="宋体" w:hAnsi="宋体" w:eastAsia="宋体"/>
          <w:sz w:val="21"/>
          <w:szCs w:val="21"/>
        </w:rPr>
        <w:t xml:space="preserve">附件2：</w:t>
      </w:r>
      <w:r/>
    </w:p>
    <w:p>
      <w:pPr>
        <w:pStyle w:val="717"/>
        <w:rPr>
          <w:rFonts w:hint="eastAsia" w:ascii="宋体" w:hAnsi="宋体" w:eastAsia="宋体"/>
          <w:szCs w:val="21"/>
        </w:rPr>
      </w:pPr>
      <w:r>
        <w:rPr>
          <w:rFonts w:hint="eastAsia" w:ascii="宋体" w:hAnsi="宋体" w:eastAsia="宋体"/>
          <w:szCs w:val="21"/>
        </w:rPr>
      </w:r>
      <w:r/>
    </w:p>
    <w:p>
      <w:pPr>
        <w:jc w:val="center"/>
        <w:rPr>
          <w:rFonts w:ascii="Tahoma" w:hAnsi="Tahoma"/>
          <w:sz w:val="28"/>
          <w:szCs w:val="28"/>
        </w:rPr>
      </w:pPr>
      <w:r>
        <w:rPr>
          <w:rFonts w:hint="eastAsia" w:ascii="Tahoma" w:hAnsi="Tahoma"/>
          <w:sz w:val="28"/>
          <w:szCs w:val="28"/>
        </w:rPr>
        <w:t xml:space="preserve">安保服务考核方案细则</w:t>
      </w:r>
      <w:r/>
    </w:p>
    <w:p>
      <w:pPr>
        <w:pStyle w:val="716"/>
      </w:pPr>
      <w:r/>
      <w:r/>
    </w:p>
    <w:p>
      <w:pPr>
        <w:ind w:firstLine="420"/>
        <w:spacing w:line="360" w:lineRule="auto"/>
        <w:rPr>
          <w:rFonts w:hint="eastAsia" w:ascii="宋体" w:hAnsi="宋体"/>
          <w:szCs w:val="21"/>
        </w:rPr>
      </w:pPr>
      <w:r>
        <w:rPr>
          <w:rFonts w:hint="eastAsia" w:ascii="宋体" w:hAnsi="宋体"/>
          <w:szCs w:val="21"/>
        </w:rPr>
        <w:t xml:space="preserve">（1）甲方每星期对乙方</w:t>
      </w:r>
      <w:r>
        <w:rPr>
          <w:rFonts w:hint="eastAsia" w:ascii="宋体" w:hAnsi="宋体"/>
          <w:szCs w:val="21"/>
        </w:rPr>
        <w:t xml:space="preserve">安保</w:t>
      </w:r>
      <w:r>
        <w:rPr>
          <w:rFonts w:hint="eastAsia" w:ascii="宋体" w:hAnsi="宋体"/>
          <w:szCs w:val="21"/>
        </w:rPr>
        <w:t xml:space="preserve">工作的检查不少于3次，其中1次为明查，由乙方管理人员陪同甲方检查人员一起对乙方工作进行检查、考核、评分。</w:t>
      </w:r>
      <w:r/>
    </w:p>
    <w:p>
      <w:pPr>
        <w:ind w:firstLine="420"/>
        <w:spacing w:line="360" w:lineRule="auto"/>
        <w:rPr>
          <w:rFonts w:hint="eastAsia" w:ascii="宋体" w:hAnsi="宋体"/>
          <w:szCs w:val="21"/>
        </w:rPr>
      </w:pPr>
      <w:r>
        <w:rPr>
          <w:rFonts w:hint="eastAsia" w:ascii="宋体" w:hAnsi="宋体"/>
          <w:szCs w:val="21"/>
        </w:rPr>
        <w:t xml:space="preserve">（2）甲方在检查中发现的问题及时通知乙方，乙方及时整改，同时乙方须主动联系甲方，在每星期明查考核得分表、每星期汇总考核得分表、每月最终考核得分情况说明签字确认，如若乙方不及时签字确认，甲方一律视为乙方默认甲方的考核评分。</w:t>
      </w:r>
      <w:r/>
    </w:p>
    <w:p>
      <w:pPr>
        <w:ind w:firstLine="420"/>
        <w:spacing w:line="360" w:lineRule="auto"/>
        <w:rPr>
          <w:rFonts w:hint="eastAsia" w:ascii="宋体" w:hAnsi="宋体"/>
          <w:szCs w:val="21"/>
        </w:rPr>
      </w:pPr>
      <w:r>
        <w:rPr>
          <w:rFonts w:hint="eastAsia" w:ascii="宋体" w:hAnsi="宋体"/>
          <w:szCs w:val="21"/>
        </w:rPr>
        <w:t xml:space="preserve">（3）甲方每周对检查考核表中的单个子项考核不少于1次，每一子项的每</w:t>
      </w:r>
      <w:r>
        <w:rPr>
          <w:rFonts w:hint="eastAsia" w:ascii="宋体" w:hAnsi="宋体"/>
          <w:szCs w:val="21"/>
        </w:rPr>
        <w:t xml:space="preserve">周最终扣</w:t>
      </w:r>
      <w:r>
        <w:rPr>
          <w:rFonts w:hint="eastAsia" w:ascii="宋体" w:hAnsi="宋体"/>
          <w:szCs w:val="21"/>
        </w:rPr>
        <w:t xml:space="preserve">分值以该子项本周最高扣分值计，同时汇总为每星期最终考核得分表。</w:t>
      </w:r>
      <w:r/>
    </w:p>
    <w:p>
      <w:pPr>
        <w:ind w:firstLine="420"/>
        <w:spacing w:line="360" w:lineRule="auto"/>
        <w:rPr>
          <w:rFonts w:hint="eastAsia" w:ascii="宋体" w:hAnsi="宋体"/>
          <w:szCs w:val="21"/>
        </w:rPr>
      </w:pPr>
      <w:r>
        <w:rPr>
          <w:rFonts w:hint="eastAsia" w:ascii="宋体" w:hAnsi="宋体"/>
          <w:szCs w:val="21"/>
        </w:rPr>
        <w:t xml:space="preserve">（4）乙方每月最终考评得分为该月各星期考评得分的平均值，但如果该月同一子项考评中出现3次同样的扣分情况，则该子项本月得分为零。</w:t>
      </w:r>
      <w:r/>
    </w:p>
    <w:p>
      <w:pPr>
        <w:ind w:firstLine="420"/>
        <w:spacing w:line="360" w:lineRule="auto"/>
        <w:rPr>
          <w:rFonts w:hint="eastAsia" w:ascii="宋体" w:hAnsi="宋体"/>
          <w:szCs w:val="21"/>
        </w:rPr>
      </w:pPr>
      <w:r>
        <w:rPr>
          <w:rFonts w:hint="eastAsia" w:ascii="宋体" w:hAnsi="宋体"/>
          <w:szCs w:val="21"/>
        </w:rPr>
        <w:t xml:space="preserve">（5）若该月出现因乙方工作不力而出现媒体投诉现象，则甲方在乙方每月最终考评得分基础上加扣10分，若出现个人投诉现象，则甲方在乙方每月最终考评得分基础上加扣5分。</w:t>
      </w:r>
      <w:r/>
    </w:p>
    <w:p>
      <w:pPr>
        <w:ind w:firstLine="420"/>
        <w:spacing w:line="360" w:lineRule="auto"/>
        <w:rPr>
          <w:rFonts w:hint="eastAsia" w:ascii="宋体" w:hAnsi="宋体"/>
          <w:szCs w:val="21"/>
        </w:rPr>
      </w:pPr>
      <w:r>
        <w:rPr>
          <w:rFonts w:hint="eastAsia" w:ascii="宋体" w:hAnsi="宋体"/>
          <w:szCs w:val="21"/>
        </w:rPr>
        <w:t xml:space="preserve">（6）表格：</w:t>
      </w:r>
      <w:r/>
    </w:p>
    <w:p>
      <w:pPr>
        <w:jc w:val="center"/>
        <w:spacing w:line="360" w:lineRule="auto"/>
        <w:rPr>
          <w:rFonts w:hint="eastAsia" w:ascii="宋体" w:hAnsi="宋体" w:cs="宋体"/>
          <w:bCs/>
          <w:szCs w:val="21"/>
        </w:rPr>
      </w:pPr>
      <w:r>
        <w:rPr>
          <w:rFonts w:hint="eastAsia" w:ascii="宋体" w:hAnsi="宋体" w:cs="宋体"/>
          <w:bCs/>
          <w:szCs w:val="21"/>
        </w:rPr>
        <w:t xml:space="preserve">考核内容及评分汇总表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76"/>
        <w:gridCol w:w="3156"/>
        <w:gridCol w:w="636"/>
        <w:gridCol w:w="636"/>
        <w:gridCol w:w="2738"/>
      </w:tblGrid>
      <w:tr>
        <w:trPr>
          <w:jc w:val="center"/>
          <w:trHeight w:val="454" w:hRule="exact"/>
        </w:trPr>
        <w:tc>
          <w:tcPr>
            <w:gridSpan w:val="2"/>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考核项目内容</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分值</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得分</w:t>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扣分理由</w:t>
            </w:r>
            <w:r/>
          </w:p>
        </w:tc>
      </w:tr>
      <w:tr>
        <w:trPr>
          <w:jc w:val="center"/>
          <w:trHeight w:val="454" w:hRule="exact"/>
        </w:trPr>
        <w:tc>
          <w:tcPr>
            <w:tcW w:w="0" w:type="auto"/>
            <w:vAlign w:val="center"/>
            <w:vMerge w:val="restart"/>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日常管理</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交通管理</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5</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设施管理</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5</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停车管理</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5</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外来人员车辆进出校园登记管理</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5</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restart"/>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人员管理</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持证上岗</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20</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保安人员年龄</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20</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日常培训</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5</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restart"/>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服务质量管理</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服务态度</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5</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值班巡逻</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10</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应急事件处理</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10</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tcW w:w="0" w:type="auto"/>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当班人数</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10</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gridSpan w:val="2"/>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总分</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100</w:t>
            </w:r>
            <w:r/>
          </w:p>
        </w:tc>
        <w:tc>
          <w:tcPr>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W w:w="2738"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r>
        <w:trPr>
          <w:jc w:val="center"/>
          <w:trHeight w:val="454" w:hRule="exact"/>
        </w:trPr>
        <w:tc>
          <w:tcPr>
            <w:gridSpan w:val="2"/>
            <w:tcW w:w="0" w:type="auto"/>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签字</w:t>
            </w:r>
            <w:r/>
          </w:p>
        </w:tc>
        <w:tc>
          <w:tcPr>
            <w:gridSpan w:val="3"/>
            <w:tcW w:w="4010"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bCs/>
          <w:szCs w:val="21"/>
        </w:rPr>
      </w:pPr>
      <w:r>
        <w:rPr>
          <w:rFonts w:hint="eastAsia" w:ascii="宋体" w:hAnsi="宋体" w:cs="宋体"/>
          <w:bCs/>
          <w:szCs w:val="21"/>
        </w:rPr>
      </w:r>
      <w:r/>
    </w:p>
    <w:p>
      <w:pPr>
        <w:jc w:val="center"/>
        <w:spacing w:line="360" w:lineRule="auto"/>
        <w:rPr>
          <w:rFonts w:hint="eastAsia" w:ascii="宋体" w:hAnsi="宋体" w:cs="宋体"/>
          <w:bCs/>
          <w:szCs w:val="21"/>
        </w:rPr>
      </w:pPr>
      <w:r>
        <w:rPr>
          <w:rFonts w:hint="eastAsia" w:ascii="宋体" w:hAnsi="宋体" w:cs="宋体"/>
          <w:bCs/>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考核评分情况表</w:t>
      </w:r>
      <w:r/>
    </w:p>
    <w:tbl>
      <w:tblPr>
        <w:tblW w:w="861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360"/>
        <w:gridCol w:w="615"/>
        <w:gridCol w:w="6642"/>
      </w:tblGrid>
      <w:tr>
        <w:trPr>
          <w:jc w:val="center"/>
          <w:trHeight w:val="639"/>
        </w:trPr>
        <w:tc>
          <w:tcPr>
            <w:gridSpan w:val="3"/>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扣  分  情  </w:t>
            </w:r>
            <w:r>
              <w:rPr>
                <w:rFonts w:hint="eastAsia" w:ascii="宋体" w:hAnsi="宋体" w:cs="宋体"/>
                <w:szCs w:val="21"/>
              </w:rPr>
              <w:t xml:space="preserve">况</w:t>
            </w:r>
            <w:r>
              <w:rPr>
                <w:rFonts w:hint="eastAsia" w:ascii="宋体" w:hAnsi="宋体" w:cs="宋体"/>
                <w:szCs w:val="21"/>
              </w:rPr>
              <w:t xml:space="preserve">  说  明</w:t>
            </w:r>
            <w:r/>
          </w:p>
        </w:tc>
      </w:tr>
      <w:tr>
        <w:trPr>
          <w:cantSplit/>
          <w:jc w:val="center"/>
          <w:trHeight w:val="374"/>
        </w:trPr>
        <w:tc>
          <w:tcPr>
            <w:tcBorders>
              <w:top w:val="single" w:color="auto" w:sz="4" w:space="0"/>
              <w:left w:val="single" w:color="auto" w:sz="4" w:space="0"/>
              <w:bottom w:val="single" w:color="auto" w:sz="4" w:space="0"/>
              <w:right w:val="single" w:color="auto" w:sz="4" w:space="0"/>
            </w:tcBorders>
            <w:tcW w:w="1360" w:type="dxa"/>
            <w:vAlign w:val="center"/>
            <w:vMerge w:val="restart"/>
            <w:textDirection w:val="lrTb"/>
            <w:noWrap w:val="false"/>
          </w:tcPr>
          <w:p>
            <w:pPr>
              <w:jc w:val="center"/>
              <w:spacing w:line="380" w:lineRule="exact"/>
              <w:rPr>
                <w:rFonts w:hint="eastAsia" w:ascii="宋体" w:hAnsi="宋体" w:cs="宋体"/>
                <w:szCs w:val="21"/>
              </w:rPr>
            </w:pPr>
            <w:r>
              <w:rPr>
                <w:rFonts w:hint="eastAsia" w:ascii="宋体" w:hAnsi="宋体"/>
                <w:szCs w:val="21"/>
              </w:rPr>
              <w:t xml:space="preserve">安保</w:t>
            </w:r>
            <w:r>
              <w:rPr>
                <w:rFonts w:hint="eastAsia" w:ascii="宋体" w:hAnsi="宋体" w:cs="宋体"/>
                <w:szCs w:val="21"/>
              </w:rPr>
              <w:t xml:space="preserve">管理</w:t>
            </w:r>
            <w:r/>
          </w:p>
          <w:p>
            <w:pPr>
              <w:jc w:val="center"/>
              <w:spacing w:line="380" w:lineRule="exact"/>
              <w:rPr>
                <w:rFonts w:hint="eastAsia" w:ascii="宋体" w:hAnsi="宋体" w:cs="宋体"/>
                <w:szCs w:val="21"/>
              </w:rPr>
            </w:pPr>
            <w:r>
              <w:rPr>
                <w:rFonts w:hint="eastAsia" w:ascii="宋体" w:hAnsi="宋体" w:cs="宋体"/>
                <w:szCs w:val="21"/>
              </w:rPr>
              <w:t xml:space="preserve">内容</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１</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374"/>
        </w:trPr>
        <w:tc>
          <w:tcPr>
            <w:tcBorders>
              <w:top w:val="single" w:color="auto" w:sz="4" w:space="0"/>
              <w:left w:val="single" w:color="auto" w:sz="4" w:space="0"/>
              <w:bottom w:val="single" w:color="auto" w:sz="4" w:space="0"/>
              <w:right w:val="single" w:color="auto" w:sz="4" w:space="0"/>
            </w:tcBorders>
            <w:tcW w:w="1360" w:type="dxa"/>
            <w:vAlign w:val="center"/>
            <w:vMerge w:val="restart"/>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操作标准及劳动纪律</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14</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16</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17</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18</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374"/>
        </w:trPr>
        <w:tc>
          <w:tcPr>
            <w:tcBorders>
              <w:top w:val="single" w:color="auto" w:sz="4" w:space="0"/>
              <w:left w:val="single" w:color="auto" w:sz="4" w:space="0"/>
              <w:bottom w:val="single" w:color="auto" w:sz="4" w:space="0"/>
              <w:right w:val="single" w:color="auto" w:sz="4" w:space="0"/>
            </w:tcBorders>
            <w:tcW w:w="1360" w:type="dxa"/>
            <w:vAlign w:val="center"/>
            <w:vMerge w:val="restart"/>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劳动组织</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19</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20</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21</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374"/>
        </w:trPr>
        <w:tc>
          <w:tcPr>
            <w:tcBorders>
              <w:top w:val="single" w:color="auto" w:sz="4" w:space="0"/>
              <w:left w:val="single" w:color="auto" w:sz="4" w:space="0"/>
              <w:bottom w:val="single" w:color="auto" w:sz="4" w:space="0"/>
              <w:right w:val="single" w:color="auto" w:sz="4" w:space="0"/>
            </w:tcBorders>
            <w:tcW w:w="1360" w:type="dxa"/>
            <w:vAlign w:val="center"/>
            <w:vMerge w:val="restart"/>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乙方管理</w:t>
            </w:r>
            <w:r/>
          </w:p>
          <w:p>
            <w:pPr>
              <w:jc w:val="center"/>
              <w:spacing w:line="380" w:lineRule="exact"/>
              <w:rPr>
                <w:rFonts w:hint="eastAsia" w:ascii="宋体" w:hAnsi="宋体" w:cs="宋体"/>
                <w:szCs w:val="21"/>
              </w:rPr>
            </w:pPr>
            <w:r>
              <w:rPr>
                <w:rFonts w:hint="eastAsia" w:ascii="宋体" w:hAnsi="宋体" w:cs="宋体"/>
                <w:szCs w:val="21"/>
              </w:rPr>
              <w:t xml:space="preserve">职责</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22</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23</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r>
        <w:trPr>
          <w:cantSplit/>
          <w:jc w:val="center"/>
          <w:trHeight w:val="144"/>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24</w:t>
            </w:r>
            <w:r/>
          </w:p>
        </w:tc>
        <w:tc>
          <w:tcPr>
            <w:tcBorders>
              <w:top w:val="single" w:color="auto" w:sz="4" w:space="0"/>
              <w:left w:val="single" w:color="auto" w:sz="4" w:space="0"/>
              <w:bottom w:val="single" w:color="auto" w:sz="4" w:space="0"/>
              <w:right w:val="single" w:color="auto" w:sz="4" w:space="0"/>
            </w:tcBorders>
            <w:tcW w:w="6642"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 </w:t>
            </w:r>
            <w:r/>
          </w:p>
        </w:tc>
      </w:tr>
    </w:tbl>
    <w:p>
      <w:pPr>
        <w:pStyle w:val="717"/>
        <w:rPr>
          <w:rFonts w:hint="eastAsia" w:ascii="宋体" w:hAnsi="宋体" w:eastAsia="宋体"/>
          <w:szCs w:val="21"/>
        </w:rPr>
      </w:pPr>
      <w:r>
        <w:rPr>
          <w:rFonts w:hint="eastAsia" w:ascii="宋体" w:hAnsi="宋体" w:eastAsia="宋体"/>
          <w:szCs w:val="21"/>
        </w:rPr>
      </w:r>
      <w:r/>
    </w:p>
    <w:p>
      <w:pPr>
        <w:pStyle w:val="717"/>
      </w:pPr>
      <w:r/>
      <w:r/>
    </w:p>
    <w:p>
      <w:pPr>
        <w:pStyle w:val="728"/>
        <w:jc w:val="center"/>
        <w:pageBreakBefore/>
        <w:spacing w:line="360" w:lineRule="auto"/>
        <w:tabs>
          <w:tab w:val="right" w:pos="8302" w:leader="dot"/>
        </w:tabs>
        <w:rPr>
          <w:rStyle w:val="741"/>
          <w:rFonts w:hint="eastAsia" w:ascii="宋体" w:hAnsi="宋体" w:cs="宋体"/>
          <w:sz w:val="32"/>
          <w:szCs w:val="32"/>
        </w:rPr>
      </w:pPr>
      <w:r>
        <w:rPr>
          <w:rStyle w:val="741"/>
          <w:rFonts w:hint="eastAsia" w:ascii="宋体" w:hAnsi="宋体" w:cs="宋体"/>
          <w:sz w:val="32"/>
          <w:szCs w:val="32"/>
        </w:rPr>
        <w:t xml:space="preserve">第六章  评标办法及评分标准</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一、评标办法：</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bookmarkStart w:id="60" w:name="_Hlk180104201"/>
      <w:r>
        <w:rPr>
          <w:rFonts w:hint="eastAsia" w:ascii="宋体" w:hAnsi="宋体" w:cs="宋体"/>
          <w:szCs w:val="21"/>
        </w:rPr>
        <w:t xml:space="preserve">本次招标评标方法为综合评分法，即在最大限度地满足采购文件实质性要求前提下，按照采购文件中规定的评分标准和各项因素进行综合评审后，由综合评分得分最高的响应单位为成交单位</w:t>
      </w:r>
      <w:bookmarkEnd w:id="60"/>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bookmarkStart w:id="61" w:name="_Hlk180104207"/>
      <w:r>
        <w:rPr>
          <w:rFonts w:hint="eastAsia" w:ascii="宋体" w:hAnsi="宋体" w:cs="宋体"/>
          <w:szCs w:val="21"/>
        </w:rPr>
        <w:t xml:space="preserve">评标时，评标委员会成员分别对每个</w:t>
      </w:r>
      <w:r>
        <w:rPr>
          <w:rFonts w:hint="eastAsia" w:ascii="宋体" w:hAnsi="宋体" w:cs="宋体"/>
          <w:szCs w:val="21"/>
        </w:rPr>
        <w:t xml:space="preserve">有效响应</w:t>
      </w:r>
      <w:r>
        <w:rPr>
          <w:rFonts w:hint="eastAsia" w:ascii="宋体" w:hAnsi="宋体" w:cs="宋体"/>
          <w:szCs w:val="21"/>
        </w:rPr>
        <w:t xml:space="preserve">单位的标书进行评价、打分，将评委的评分按算术平均方法，计算出每个</w:t>
      </w:r>
      <w:r>
        <w:rPr>
          <w:rFonts w:hint="eastAsia" w:ascii="宋体" w:hAnsi="宋体" w:cs="宋体"/>
          <w:szCs w:val="21"/>
        </w:rPr>
        <w:t xml:space="preserve">有效响应</w:t>
      </w:r>
      <w:r>
        <w:rPr>
          <w:rFonts w:hint="eastAsia" w:ascii="宋体" w:hAnsi="宋体" w:cs="宋体"/>
          <w:szCs w:val="21"/>
        </w:rPr>
        <w:t xml:space="preserve">单位的评委评审得分（保留小数点后两位）。投标报价得分直接计算取得。评委评审得分和投标报价得分相加为响应单位的总得分</w:t>
      </w:r>
      <w:bookmarkEnd w:id="61"/>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bookmarkStart w:id="62" w:name="_Hlk180104214"/>
      <w:r>
        <w:rPr>
          <w:rFonts w:hint="eastAsia" w:ascii="宋体" w:hAnsi="宋体" w:cs="宋体"/>
          <w:szCs w:val="21"/>
        </w:rPr>
        <w:t xml:space="preserve">每标段如出现评标总得分最高的响应单位有两个或两个以上的，以实际投标报价较低者优先作为成交单位，如果实际投标报价也相同的，则由采购人或者采购代理机构以抽签方式确定成交单位</w:t>
      </w:r>
      <w:bookmarkEnd w:id="62"/>
      <w:r>
        <w:rPr>
          <w:rFonts w:hint="eastAsia" w:ascii="宋体" w:hAnsi="宋体" w:cs="宋体"/>
          <w:szCs w:val="21"/>
        </w:rPr>
        <w:t xml:space="preserve">。</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4、政府采购政策：</w:t>
      </w:r>
      <w:r/>
    </w:p>
    <w:p>
      <w:pPr>
        <w:ind w:firstLine="420"/>
        <w:spacing w:line="360" w:lineRule="auto"/>
        <w:rPr>
          <w:rFonts w:hint="eastAsia" w:ascii="宋体" w:hAnsi="宋体" w:cs="宋体"/>
          <w:szCs w:val="21"/>
          <w:shd w:val="clear" w:color="auto" w:fill="ffffff"/>
        </w:rPr>
      </w:pPr>
      <w:r>
        <w:rPr>
          <w:rFonts w:hint="eastAsia" w:ascii="宋体" w:hAnsi="宋体" w:cs="宋体"/>
          <w:szCs w:val="21"/>
        </w:rPr>
        <w:t xml:space="preserve">4.1</w:t>
      </w:r>
      <w:bookmarkStart w:id="63" w:name="_Hlk180104271"/>
      <w:r>
        <w:rPr>
          <w:rFonts w:hint="eastAsia" w:ascii="宋体" w:hAnsi="宋体" w:cs="宋体"/>
          <w:szCs w:val="21"/>
          <w:shd w:val="clear" w:color="auto" w:fill="ffffff"/>
        </w:rPr>
        <w:t xml:space="preserve">针对中小型企业、残疾人福利企业和监狱企业的评审：</w:t>
      </w:r>
      <w:r/>
    </w:p>
    <w:p>
      <w:pPr>
        <w:ind w:firstLine="420"/>
        <w:spacing w:line="360" w:lineRule="auto"/>
        <w:rPr>
          <w:rFonts w:hint="eastAsia" w:ascii="宋体" w:hAnsi="宋体" w:cs="宋体"/>
          <w:szCs w:val="21"/>
        </w:rPr>
      </w:pPr>
      <w:r>
        <w:rPr>
          <w:rFonts w:hint="eastAsia" w:ascii="宋体" w:hAnsi="宋体" w:cs="宋体"/>
          <w:szCs w:val="21"/>
        </w:rPr>
        <w:t xml:space="preserve">4.1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52号）的有关规定，中小</w:t>
      </w:r>
      <w:r>
        <w:rPr>
          <w:rFonts w:hint="eastAsia" w:ascii="宋体" w:hAnsi="宋体" w:cs="宋体"/>
          <w:szCs w:val="21"/>
        </w:rPr>
        <w:t xml:space="preserve">微企业</w:t>
      </w:r>
      <w:r>
        <w:rPr>
          <w:rFonts w:hint="eastAsia" w:ascii="宋体" w:hAnsi="宋体" w:cs="宋体"/>
          <w:szCs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b/>
          <w:bCs/>
          <w:szCs w:val="21"/>
        </w:rPr>
      </w:pPr>
      <w:r>
        <w:rPr>
          <w:rFonts w:hint="eastAsia" w:ascii="宋体" w:hAnsi="宋体" w:cs="宋体"/>
          <w:b/>
          <w:bCs/>
          <w:szCs w:val="21"/>
        </w:rPr>
        <w:t xml:space="preserve">4.2本项目所属行业：租赁和商务服务业。</w:t>
      </w:r>
      <w:r/>
    </w:p>
    <w:p>
      <w:pPr>
        <w:ind w:firstLine="420"/>
        <w:spacing w:line="360" w:lineRule="auto"/>
        <w:rPr>
          <w:rFonts w:hint="eastAsia" w:ascii="宋体" w:hAnsi="宋体" w:cs="宋体"/>
          <w:szCs w:val="21"/>
        </w:rPr>
      </w:pPr>
      <w:r>
        <w:rPr>
          <w:rFonts w:hint="eastAsia" w:ascii="宋体" w:hAnsi="宋体" w:cs="宋体"/>
          <w:szCs w:val="21"/>
        </w:rPr>
        <w:t xml:space="preserve">4.3本项目专门面向中小企业采购，不再执行价格评审优惠的扶持政策。</w:t>
      </w:r>
      <w:r/>
    </w:p>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①填报“中小企业声明函”需按“工信部联企业〔2011〕300号通知中的《中小企业划型标准规定》进行。</w:t>
      </w:r>
      <w:r/>
    </w:p>
    <w:p>
      <w:pPr>
        <w:ind w:firstLine="420"/>
        <w:spacing w:line="360" w:lineRule="auto"/>
        <w:rPr>
          <w:rFonts w:hint="eastAsia" w:ascii="宋体" w:hAnsi="宋体" w:cs="宋体"/>
          <w:bCs/>
          <w:szCs w:val="21"/>
        </w:rPr>
      </w:pPr>
      <w:r>
        <w:rPr>
          <w:rFonts w:hint="eastAsia" w:ascii="宋体" w:hAnsi="宋体" w:cs="宋体"/>
          <w:szCs w:val="21"/>
        </w:rPr>
        <w:t xml:space="preserve">②若供应商提供的 “中小企业声明函”内容不实的，属于提供虚假材料谋取中标、成交，依照《中华人民共和国政府采购法》等国家有关规定追究相应责任。。</w:t>
      </w:r>
      <w:bookmarkEnd w:id="63"/>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二、评分标准：</w:t>
      </w:r>
      <w:r/>
    </w:p>
    <w:p>
      <w:pPr>
        <w:numPr>
          <w:ilvl w:val="255"/>
          <w:numId w:val="0"/>
        </w:numPr>
        <w:ind w:left="480"/>
        <w:jc w:val="left"/>
        <w:spacing w:line="360" w:lineRule="auto"/>
        <w:rPr>
          <w:rFonts w:hint="eastAsia" w:hAnsi="宋体" w:cs="宋体"/>
          <w:b/>
          <w:color w:val="000000" w:themeColor="text1"/>
          <w:szCs w:val="21"/>
        </w:rPr>
      </w:pPr>
      <w:r>
        <w:rPr>
          <w:rFonts w:hint="eastAsia" w:hAnsi="宋体" w:cs="宋体"/>
          <w:b/>
          <w:color w:val="000000" w:themeColor="text1"/>
          <w:szCs w:val="21"/>
        </w:rPr>
        <w:t xml:space="preserve">（一）投标报价</w:t>
      </w:r>
      <w:r>
        <w:rPr>
          <w:rFonts w:hint="eastAsia" w:hAnsi="宋体" w:cs="宋体"/>
          <w:b/>
          <w:color w:val="000000" w:themeColor="text1"/>
          <w:szCs w:val="21"/>
        </w:rPr>
        <w:t xml:space="preserve"> (30</w:t>
      </w:r>
      <w:r>
        <w:rPr>
          <w:rFonts w:hint="eastAsia" w:hAnsi="宋体" w:cs="宋体"/>
          <w:b/>
          <w:color w:val="000000" w:themeColor="text1"/>
          <w:szCs w:val="21"/>
        </w:rPr>
        <w:t xml:space="preserve">分</w:t>
      </w:r>
      <w:r>
        <w:rPr>
          <w:rFonts w:hint="eastAsia" w:hAnsi="宋体" w:cs="宋体"/>
          <w:b/>
          <w:color w:val="000000" w:themeColor="text1"/>
          <w:szCs w:val="21"/>
        </w:rPr>
        <w:t xml:space="preserve">)</w:t>
      </w:r>
      <w:r/>
    </w:p>
    <w:p>
      <w:pPr>
        <w:ind w:firstLine="480"/>
        <w:jc w:val="left"/>
        <w:spacing w:line="360" w:lineRule="auto"/>
        <w:rPr>
          <w:rFonts w:hint="eastAsia" w:hAnsi="宋体" w:cs="宋体"/>
          <w:color w:val="000000" w:themeColor="text1"/>
          <w:szCs w:val="21"/>
        </w:rPr>
      </w:pPr>
      <w:r>
        <w:rPr>
          <w:rFonts w:hint="eastAsia" w:hAnsi="宋体" w:cs="宋体"/>
          <w:color w:val="000000" w:themeColor="text1"/>
          <w:szCs w:val="21"/>
        </w:rPr>
        <w:t xml:space="preserve">第一步：投标报价低于或等于财政预算价的，为有效报价。</w:t>
      </w:r>
      <w:r>
        <w:rPr>
          <w:rFonts w:hint="eastAsia" w:hAnsi="宋体" w:cs="宋体"/>
          <w:color w:val="000000" w:themeColor="text1"/>
          <w:szCs w:val="21"/>
        </w:rPr>
        <w:t xml:space="preserve">超财政</w:t>
      </w:r>
      <w:r>
        <w:rPr>
          <w:rFonts w:hint="eastAsia" w:hAnsi="宋体" w:cs="宋体"/>
          <w:color w:val="000000" w:themeColor="text1"/>
          <w:szCs w:val="21"/>
        </w:rPr>
        <w:t xml:space="preserve">预算的投标报价为无效报价。无效报价的投标文件不进行评审，也</w:t>
      </w:r>
      <w:r>
        <w:rPr>
          <w:rFonts w:hint="eastAsia" w:hAnsi="宋体" w:cs="宋体"/>
          <w:color w:val="000000" w:themeColor="text1"/>
          <w:szCs w:val="21"/>
        </w:rPr>
        <w:t xml:space="preserve">不</w:t>
      </w:r>
      <w:r>
        <w:rPr>
          <w:rFonts w:hint="eastAsia" w:hAnsi="宋体" w:cs="宋体"/>
          <w:color w:val="000000" w:themeColor="text1"/>
          <w:szCs w:val="21"/>
        </w:rPr>
        <w:t xml:space="preserve">得标。</w:t>
      </w:r>
      <w:r/>
    </w:p>
    <w:p>
      <w:pPr>
        <w:ind w:firstLine="480"/>
        <w:jc w:val="left"/>
        <w:spacing w:line="360" w:lineRule="auto"/>
        <w:rPr>
          <w:rFonts w:hint="eastAsia" w:hAnsi="宋体" w:cs="宋体"/>
          <w:color w:val="000000" w:themeColor="text1"/>
          <w:szCs w:val="21"/>
        </w:rPr>
      </w:pPr>
      <w:r>
        <w:rPr>
          <w:rFonts w:hint="eastAsia" w:hAnsi="宋体" w:cs="宋体"/>
          <w:color w:val="000000" w:themeColor="text1"/>
          <w:szCs w:val="21"/>
        </w:rPr>
        <w:t xml:space="preserve">第二步：在所有有效投标报价中满足招标文件要求，且投标价格最低的投标报价为评标基准价，其价格分为</w:t>
      </w:r>
      <w:r>
        <w:rPr>
          <w:rFonts w:hint="eastAsia" w:hAnsi="宋体" w:cs="宋体"/>
          <w:color w:val="000000" w:themeColor="text1"/>
          <w:szCs w:val="21"/>
        </w:rPr>
        <w:t xml:space="preserve">30</w:t>
      </w:r>
      <w:r>
        <w:rPr>
          <w:rFonts w:hint="eastAsia" w:hAnsi="宋体" w:cs="宋体"/>
          <w:color w:val="000000" w:themeColor="text1"/>
          <w:szCs w:val="21"/>
        </w:rPr>
        <w:t xml:space="preserve">分，其他投标人的价格</w:t>
      </w:r>
      <w:r>
        <w:rPr>
          <w:rFonts w:hint="eastAsia" w:hAnsi="宋体" w:cs="宋体"/>
          <w:color w:val="000000" w:themeColor="text1"/>
          <w:szCs w:val="21"/>
        </w:rPr>
        <w:t xml:space="preserve">分按照</w:t>
      </w:r>
      <w:r>
        <w:rPr>
          <w:rFonts w:hint="eastAsia" w:hAnsi="宋体" w:cs="宋体"/>
          <w:color w:val="000000" w:themeColor="text1"/>
          <w:szCs w:val="21"/>
        </w:rPr>
        <w:t xml:space="preserve">下列公式计算（计算结果四舍五入保留两位小数）：</w:t>
      </w:r>
      <w:r/>
    </w:p>
    <w:p>
      <w:pPr>
        <w:ind w:firstLine="480"/>
        <w:jc w:val="left"/>
        <w:spacing w:line="360" w:lineRule="auto"/>
        <w:rPr>
          <w:rFonts w:hint="eastAsia" w:ascii="宋体" w:hAnsi="宋体" w:cs="宋体"/>
          <w:b/>
          <w:bCs/>
          <w:color w:val="000000" w:themeColor="text1"/>
          <w:szCs w:val="21"/>
        </w:rPr>
      </w:pPr>
      <w:r>
        <w:rPr>
          <w:rFonts w:hint="eastAsia" w:hAnsi="宋体" w:cs="宋体"/>
          <w:color w:val="000000" w:themeColor="text1"/>
          <w:szCs w:val="21"/>
        </w:rPr>
        <w:t xml:space="preserve">投标报价得分</w:t>
      </w:r>
      <w:r>
        <w:rPr>
          <w:rFonts w:hint="eastAsia" w:hAnsi="宋体" w:cs="宋体"/>
          <w:color w:val="000000" w:themeColor="text1"/>
          <w:szCs w:val="21"/>
        </w:rPr>
        <w:t xml:space="preserve">=</w:t>
      </w:r>
      <w:r>
        <w:rPr>
          <w:rFonts w:hint="eastAsia" w:hAnsi="宋体" w:cs="宋体"/>
          <w:color w:val="000000" w:themeColor="text1"/>
          <w:szCs w:val="21"/>
        </w:rPr>
        <w:t xml:space="preserve">（评标基准价</w:t>
      </w:r>
      <w:r>
        <w:rPr>
          <w:rFonts w:hint="eastAsia" w:hAnsi="宋体" w:cs="宋体"/>
          <w:color w:val="000000" w:themeColor="text1"/>
          <w:szCs w:val="21"/>
        </w:rPr>
        <w:t xml:space="preserve">/</w:t>
      </w:r>
      <w:r>
        <w:rPr>
          <w:rFonts w:hint="eastAsia" w:hAnsi="宋体" w:cs="宋体"/>
          <w:color w:val="000000" w:themeColor="text1"/>
          <w:szCs w:val="21"/>
        </w:rPr>
        <w:t xml:space="preserve">投标报价）×</w:t>
      </w:r>
      <w:r>
        <w:rPr>
          <w:rFonts w:hint="eastAsia" w:hAnsi="宋体" w:cs="宋体"/>
          <w:color w:val="000000" w:themeColor="text1"/>
          <w:szCs w:val="21"/>
        </w:rPr>
        <w:t xml:space="preserve">30%</w:t>
      </w:r>
      <w:r>
        <w:rPr>
          <w:rFonts w:hint="eastAsia" w:hAnsi="宋体" w:cs="宋体"/>
          <w:color w:val="000000" w:themeColor="text1"/>
          <w:szCs w:val="21"/>
        </w:rPr>
        <w:t xml:space="preserve">×</w:t>
      </w:r>
      <w:r>
        <w:rPr>
          <w:rFonts w:hint="eastAsia" w:hAnsi="宋体" w:cs="宋体"/>
          <w:color w:val="000000" w:themeColor="text1"/>
          <w:szCs w:val="21"/>
        </w:rPr>
        <w:t xml:space="preserve">100</w:t>
      </w:r>
      <w:r>
        <w:rPr>
          <w:rFonts w:hint="eastAsia" w:hAnsi="宋体" w:cs="宋体"/>
          <w:color w:val="000000" w:themeColor="text1"/>
          <w:szCs w:val="21"/>
        </w:rPr>
        <w:t xml:space="preserve">。</w:t>
      </w:r>
      <w:r/>
    </w:p>
    <w:p>
      <w:pPr>
        <w:ind w:firstLine="425"/>
        <w:jc w:val="left"/>
        <w:spacing w:line="360" w:lineRule="auto"/>
        <w:rPr>
          <w:rFonts w:hint="eastAsia" w:hAnsi="宋体"/>
          <w:b/>
          <w:color w:val="000000" w:themeColor="text1"/>
          <w:szCs w:val="21"/>
        </w:rPr>
      </w:pPr>
      <w:r>
        <w:rPr>
          <w:rFonts w:hint="eastAsia" w:hAnsi="宋体"/>
          <w:b/>
          <w:color w:val="000000" w:themeColor="text1"/>
          <w:szCs w:val="21"/>
        </w:rPr>
        <w:t xml:space="preserve">（二）技术评分：（</w:t>
      </w:r>
      <w:r>
        <w:rPr>
          <w:rFonts w:hint="eastAsia" w:hAnsi="宋体"/>
          <w:b/>
          <w:color w:val="000000" w:themeColor="text1"/>
          <w:szCs w:val="21"/>
        </w:rPr>
        <w:t xml:space="preserve">46</w:t>
      </w:r>
      <w:r>
        <w:rPr>
          <w:rFonts w:hAnsi="宋体"/>
          <w:b/>
          <w:color w:val="000000" w:themeColor="text1"/>
          <w:szCs w:val="21"/>
        </w:rPr>
        <w:t xml:space="preserve">分</w:t>
      </w:r>
      <w:r>
        <w:rPr>
          <w:rFonts w:hint="eastAsia" w:hAnsi="宋体"/>
          <w:b/>
          <w:color w:val="000000" w:themeColor="text1"/>
          <w:szCs w:val="21"/>
        </w:rPr>
        <w:t xml:space="preserve">）</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1</w:t>
      </w:r>
      <w:r>
        <w:rPr>
          <w:rFonts w:hint="eastAsia" w:hAnsi="宋体"/>
          <w:color w:val="000000" w:themeColor="text1"/>
          <w:szCs w:val="21"/>
        </w:rPr>
        <w:t xml:space="preserve">、</w:t>
      </w:r>
      <w:r>
        <w:rPr>
          <w:rFonts w:hint="eastAsia" w:ascii="宋体" w:hAnsi="宋体" w:cs="宋体"/>
          <w:color w:val="000000" w:themeColor="text1"/>
          <w:szCs w:val="21"/>
        </w:rPr>
        <w:t xml:space="preserve">服务总体模式与项目管理运作设计方案</w:t>
      </w:r>
      <w:r>
        <w:rPr>
          <w:rFonts w:hint="eastAsia" w:hAnsi="宋体"/>
          <w:color w:val="000000" w:themeColor="text1"/>
          <w:szCs w:val="21"/>
        </w:rPr>
        <w:t xml:space="preserve">（</w:t>
      </w:r>
      <w:r>
        <w:rPr>
          <w:rFonts w:hint="eastAsia" w:hAnsi="宋体"/>
          <w:color w:val="000000" w:themeColor="text1"/>
          <w:szCs w:val="21"/>
        </w:rPr>
        <w:t xml:space="preserve">10</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针对本项目特点和需求进行对项目的定位、服务理念、管理思路及重点难点进行分析等。</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项目定位合理，服务理念先进，管理思路优秀，重点难点分析全面得</w:t>
      </w:r>
      <w:r>
        <w:rPr>
          <w:rFonts w:hint="eastAsia" w:hAnsi="宋体"/>
          <w:color w:val="000000" w:themeColor="text1"/>
          <w:szCs w:val="21"/>
        </w:rPr>
        <w:t xml:space="preserve">10</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项目定位基本合理，服务理念较为先进，管理思路较为优秀，重点难点分析较为全面得</w:t>
      </w:r>
      <w:r>
        <w:rPr>
          <w:rFonts w:hint="eastAsia" w:hAnsi="宋体"/>
          <w:color w:val="000000" w:themeColor="text1"/>
          <w:szCs w:val="21"/>
        </w:rPr>
        <w:t xml:space="preserve">6</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内容不完善、不严谨，可操作性不强得</w:t>
      </w:r>
      <w:r>
        <w:rPr>
          <w:rFonts w:hint="eastAsia" w:hAnsi="宋体"/>
          <w:color w:val="000000" w:themeColor="text1"/>
          <w:szCs w:val="21"/>
        </w:rPr>
        <w:t xml:space="preserve">3</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未涉及不得分。</w:t>
      </w:r>
      <w:r/>
    </w:p>
    <w:p>
      <w:pPr>
        <w:ind w:firstLine="420"/>
        <w:jc w:val="left"/>
        <w:spacing w:line="360" w:lineRule="auto"/>
        <w:rPr>
          <w:rFonts w:hint="eastAsia" w:hAnsi="宋体"/>
          <w:color w:val="000000" w:themeColor="text1"/>
          <w:szCs w:val="21"/>
        </w:rPr>
      </w:pPr>
      <w:r>
        <w:rPr>
          <w:rFonts w:hAnsi="宋体"/>
          <w:color w:val="000000" w:themeColor="text1"/>
          <w:szCs w:val="21"/>
        </w:rPr>
        <w:t xml:space="preserve">2</w:t>
      </w:r>
      <w:r>
        <w:rPr>
          <w:rFonts w:hAnsi="宋体"/>
          <w:color w:val="000000" w:themeColor="text1"/>
          <w:szCs w:val="21"/>
        </w:rPr>
        <w:t xml:space="preserve">、</w:t>
      </w:r>
      <w:r>
        <w:rPr>
          <w:rFonts w:hint="eastAsia" w:hAnsi="宋体" w:cs="宋体"/>
          <w:color w:val="000000" w:themeColor="text1"/>
          <w:szCs w:val="21"/>
        </w:rPr>
        <w:t xml:space="preserve">安全</w:t>
      </w:r>
      <w:r>
        <w:rPr>
          <w:rFonts w:hint="eastAsia" w:ascii="宋体" w:hAnsi="宋体" w:cs="宋体"/>
          <w:color w:val="000000" w:themeColor="text1"/>
          <w:szCs w:val="21"/>
        </w:rPr>
        <w:t xml:space="preserve">管理规章制度及考核管理办法</w:t>
      </w:r>
      <w:r>
        <w:rPr>
          <w:rFonts w:hint="eastAsia" w:hAnsi="宋体"/>
          <w:color w:val="000000" w:themeColor="text1"/>
          <w:szCs w:val="21"/>
        </w:rPr>
        <w:t xml:space="preserve">（</w:t>
      </w:r>
      <w:r>
        <w:rPr>
          <w:rFonts w:hint="eastAsia" w:hAnsi="宋体"/>
          <w:color w:val="000000" w:themeColor="text1"/>
          <w:szCs w:val="21"/>
        </w:rPr>
        <w:t xml:space="preserve">10</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各项管理制度（包含但不限于</w:t>
      </w:r>
      <w:r>
        <w:rPr>
          <w:rFonts w:hint="eastAsia" w:ascii="宋体" w:hAnsi="宋体" w:cs="宋体"/>
          <w:color w:val="000000" w:themeColor="text1"/>
          <w:szCs w:val="21"/>
        </w:rPr>
        <w:t xml:space="preserve">管理规章制度比较</w:t>
      </w:r>
      <w:r>
        <w:rPr>
          <w:rFonts w:hint="eastAsia" w:hAnsi="宋体"/>
          <w:color w:val="000000" w:themeColor="text1"/>
          <w:szCs w:val="21"/>
        </w:rPr>
        <w:t xml:space="preserve">、消防管理制度等）。</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内容完善、严谨，可操作性强得</w:t>
      </w:r>
      <w:r>
        <w:rPr>
          <w:rFonts w:hint="eastAsia" w:hAnsi="宋体"/>
          <w:color w:val="000000" w:themeColor="text1"/>
          <w:szCs w:val="21"/>
        </w:rPr>
        <w:t xml:space="preserve">10</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内容基本完善、较为严谨，可操作性较强得</w:t>
      </w:r>
      <w:r>
        <w:rPr>
          <w:rFonts w:hint="eastAsia" w:hAnsi="宋体"/>
          <w:color w:val="000000" w:themeColor="text1"/>
          <w:szCs w:val="21"/>
        </w:rPr>
        <w:t xml:space="preserve">6</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内容不完善、不严谨，可操作性不强得</w:t>
      </w:r>
      <w:r>
        <w:rPr>
          <w:rFonts w:hint="eastAsia" w:hAnsi="宋体"/>
          <w:color w:val="000000" w:themeColor="text1"/>
          <w:szCs w:val="21"/>
        </w:rPr>
        <w:t xml:space="preserve">3</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未提供不得分。</w:t>
      </w:r>
      <w:r/>
    </w:p>
    <w:p>
      <w:pPr>
        <w:ind w:firstLine="420"/>
        <w:jc w:val="left"/>
        <w:spacing w:line="360" w:lineRule="auto"/>
        <w:rPr>
          <w:rFonts w:hint="eastAsia" w:hAnsi="宋体"/>
          <w:color w:val="000000" w:themeColor="text1"/>
          <w:szCs w:val="21"/>
        </w:rPr>
      </w:pPr>
      <w:r>
        <w:rPr>
          <w:rFonts w:hAnsi="宋体"/>
          <w:color w:val="000000" w:themeColor="text1"/>
          <w:szCs w:val="21"/>
        </w:rPr>
        <w:t xml:space="preserve">3</w:t>
      </w:r>
      <w:r>
        <w:rPr>
          <w:rFonts w:hAnsi="宋体"/>
          <w:color w:val="000000" w:themeColor="text1"/>
          <w:szCs w:val="21"/>
        </w:rPr>
        <w:t xml:space="preserve">、</w:t>
      </w:r>
      <w:r>
        <w:rPr>
          <w:rFonts w:hint="eastAsia" w:hAnsi="宋体"/>
          <w:color w:val="000000" w:themeColor="text1"/>
          <w:szCs w:val="21"/>
        </w:rPr>
        <w:t xml:space="preserve">安全服务方案比较（</w:t>
      </w:r>
      <w:r>
        <w:rPr>
          <w:rFonts w:hint="eastAsia" w:hAnsi="宋体"/>
          <w:color w:val="000000" w:themeColor="text1"/>
          <w:szCs w:val="21"/>
        </w:rPr>
        <w:t xml:space="preserve">10</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w:t>
      </w:r>
      <w:r>
        <w:rPr>
          <w:rFonts w:hint="eastAsia" w:hAnsi="宋体"/>
          <w:color w:val="000000" w:themeColor="text1"/>
          <w:szCs w:val="21"/>
        </w:rPr>
        <w:t xml:space="preserve">1</w:t>
      </w:r>
      <w:r>
        <w:rPr>
          <w:rFonts w:hint="eastAsia" w:hAnsi="宋体"/>
          <w:color w:val="000000" w:themeColor="text1"/>
          <w:szCs w:val="21"/>
        </w:rPr>
        <w:t xml:space="preserve">）人员安排计划方案。</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内容完善、严谨，可操作性强得</w:t>
      </w:r>
      <w:r>
        <w:rPr>
          <w:rFonts w:hint="eastAsia" w:hAnsi="宋体"/>
          <w:color w:val="000000" w:themeColor="text1"/>
          <w:szCs w:val="21"/>
        </w:rPr>
        <w:t xml:space="preserve">5</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内容基本完善、较为严谨，可操作性较强得</w:t>
      </w:r>
      <w:r>
        <w:rPr>
          <w:rFonts w:hint="eastAsia" w:hAnsi="宋体"/>
          <w:color w:val="000000" w:themeColor="text1"/>
          <w:szCs w:val="21"/>
        </w:rPr>
        <w:t xml:space="preserve">3</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内容简陋，不严谨，可操作性较一般得</w:t>
      </w:r>
      <w:r>
        <w:rPr>
          <w:rFonts w:hint="eastAsia" w:hAnsi="宋体"/>
          <w:color w:val="000000" w:themeColor="text1"/>
          <w:szCs w:val="21"/>
        </w:rPr>
        <w:t xml:space="preserve">2</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内容不完善、不严谨，可操作性不强得</w:t>
      </w:r>
      <w:r>
        <w:rPr>
          <w:rFonts w:hint="eastAsia" w:hAnsi="宋体"/>
          <w:color w:val="000000" w:themeColor="text1"/>
          <w:szCs w:val="21"/>
        </w:rPr>
        <w:t xml:space="preserve">1</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未提供不得分。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w:t>
      </w:r>
      <w:r>
        <w:rPr>
          <w:rFonts w:hint="eastAsia" w:hAnsi="宋体"/>
          <w:color w:val="000000" w:themeColor="text1"/>
          <w:szCs w:val="21"/>
        </w:rPr>
        <w:t xml:space="preserve">2</w:t>
      </w:r>
      <w:r>
        <w:rPr>
          <w:rFonts w:hint="eastAsia" w:hAnsi="宋体"/>
          <w:color w:val="000000" w:themeColor="text1"/>
          <w:szCs w:val="21"/>
        </w:rPr>
        <w:t xml:space="preserve">）学校考试、考</w:t>
      </w:r>
      <w:r>
        <w:rPr>
          <w:rFonts w:hint="eastAsia" w:hAnsi="宋体"/>
          <w:color w:val="000000" w:themeColor="text1"/>
          <w:szCs w:val="21"/>
        </w:rPr>
        <w:t xml:space="preserve">务</w:t>
      </w:r>
      <w:r>
        <w:rPr>
          <w:rFonts w:hint="eastAsia" w:hAnsi="宋体"/>
          <w:color w:val="000000" w:themeColor="text1"/>
          <w:szCs w:val="21"/>
        </w:rPr>
        <w:t xml:space="preserve">及重大活动安保工作部署方案。</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内容完善、严谨，可操作性强得</w:t>
      </w:r>
      <w:r>
        <w:rPr>
          <w:rFonts w:hint="eastAsia" w:hAnsi="宋体"/>
          <w:color w:val="000000" w:themeColor="text1"/>
          <w:szCs w:val="21"/>
        </w:rPr>
        <w:t xml:space="preserve">5</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内容基本完善、较为严谨，可操作性较强得</w:t>
      </w:r>
      <w:r>
        <w:rPr>
          <w:rFonts w:hint="eastAsia" w:hAnsi="宋体"/>
          <w:color w:val="000000" w:themeColor="text1"/>
          <w:szCs w:val="21"/>
        </w:rPr>
        <w:t xml:space="preserve">3</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内容简陋，不严谨，可操作性较一般得</w:t>
      </w:r>
      <w:r>
        <w:rPr>
          <w:rFonts w:hint="eastAsia" w:hAnsi="宋体"/>
          <w:color w:val="000000" w:themeColor="text1"/>
          <w:szCs w:val="21"/>
        </w:rPr>
        <w:t xml:space="preserve">2</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内容不完善、不严谨，可操作性不强得</w:t>
      </w:r>
      <w:r>
        <w:rPr>
          <w:rFonts w:hint="eastAsia" w:hAnsi="宋体"/>
          <w:color w:val="000000" w:themeColor="text1"/>
          <w:szCs w:val="21"/>
        </w:rPr>
        <w:t xml:space="preserve">1</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未提供不得分。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4</w:t>
      </w:r>
      <w:r>
        <w:rPr>
          <w:rFonts w:hint="eastAsia" w:hAnsi="宋体"/>
          <w:color w:val="000000" w:themeColor="text1"/>
          <w:szCs w:val="21"/>
        </w:rPr>
        <w:t xml:space="preserve">、</w:t>
      </w:r>
      <w:r>
        <w:rPr>
          <w:rFonts w:hint="eastAsia" w:ascii="宋体" w:hAnsi="宋体" w:cs="宋体"/>
          <w:color w:val="000000" w:themeColor="text1"/>
          <w:szCs w:val="21"/>
        </w:rPr>
        <w:t xml:space="preserve">突发事件的应急措施方案</w:t>
      </w:r>
      <w:r>
        <w:rPr>
          <w:rFonts w:hint="eastAsia" w:hAnsi="宋体"/>
          <w:color w:val="000000" w:themeColor="text1"/>
          <w:szCs w:val="21"/>
        </w:rPr>
        <w:t xml:space="preserve">（</w:t>
      </w:r>
      <w:r>
        <w:rPr>
          <w:rFonts w:hint="eastAsia" w:hAnsi="宋体"/>
          <w:color w:val="000000" w:themeColor="text1"/>
          <w:szCs w:val="21"/>
        </w:rPr>
        <w:t xml:space="preserve">10</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包括重大活动服务保障预案、恶劣天气保障预案、火警预案、治安事件预案等内容。</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应急措施方案完善、程序规范、操作性强得</w:t>
      </w:r>
      <w:r>
        <w:rPr>
          <w:rFonts w:hint="eastAsia" w:hAnsi="宋体"/>
          <w:color w:val="000000" w:themeColor="text1"/>
          <w:szCs w:val="21"/>
        </w:rPr>
        <w:t xml:space="preserve">10</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应急措施方案基本完善、程序较为规范、操作性较强得</w:t>
      </w:r>
      <w:r>
        <w:rPr>
          <w:rFonts w:hint="eastAsia" w:hAnsi="宋体"/>
          <w:color w:val="000000" w:themeColor="text1"/>
          <w:szCs w:val="21"/>
        </w:rPr>
        <w:t xml:space="preserve">6</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应急措施方案不完善、程序不规范、操作性不强得</w:t>
      </w:r>
      <w:r>
        <w:rPr>
          <w:rFonts w:hint="eastAsia" w:hAnsi="宋体"/>
          <w:color w:val="000000" w:themeColor="text1"/>
          <w:szCs w:val="21"/>
        </w:rPr>
        <w:t xml:space="preserve">3</w:t>
      </w:r>
      <w:r>
        <w:rPr>
          <w:rFonts w:hint="eastAsia" w:hAnsi="宋体"/>
          <w:color w:val="000000" w:themeColor="text1"/>
          <w:szCs w:val="21"/>
        </w:rPr>
        <w:t xml:space="preserve">分。</w:t>
      </w:r>
      <w:r/>
    </w:p>
    <w:p>
      <w:pPr>
        <w:ind w:firstLine="420"/>
        <w:jc w:val="left"/>
        <w:spacing w:line="360" w:lineRule="auto"/>
        <w:rPr>
          <w:color w:val="000000" w:themeColor="text1"/>
          <w:szCs w:val="21"/>
        </w:rPr>
      </w:pPr>
      <w:r>
        <w:rPr>
          <w:rFonts w:hint="eastAsia" w:hAnsi="宋体"/>
          <w:color w:val="000000" w:themeColor="text1"/>
          <w:szCs w:val="21"/>
        </w:rPr>
        <w:t xml:space="preserve">未提供不得分。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5</w:t>
      </w:r>
      <w:r>
        <w:rPr>
          <w:rFonts w:hint="eastAsia" w:hAnsi="宋体"/>
          <w:color w:val="000000" w:themeColor="text1"/>
          <w:szCs w:val="21"/>
        </w:rPr>
        <w:t xml:space="preserve">、进退场交接及业主配合方案比较（</w:t>
      </w:r>
      <w:r>
        <w:rPr>
          <w:rFonts w:hint="eastAsia" w:hAnsi="宋体"/>
          <w:color w:val="000000" w:themeColor="text1"/>
          <w:szCs w:val="21"/>
        </w:rPr>
        <w:t xml:space="preserve">6</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具有完整的进场及退场方案和业主的配合方案得</w:t>
      </w:r>
      <w:r>
        <w:rPr>
          <w:rFonts w:hint="eastAsia" w:hAnsi="宋体"/>
          <w:color w:val="000000" w:themeColor="text1"/>
          <w:szCs w:val="21"/>
        </w:rPr>
        <w:t xml:space="preserve">6</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方案内容完善合理、措施有效、可操作性强的得</w:t>
      </w:r>
      <w:r>
        <w:rPr>
          <w:rFonts w:hint="eastAsia" w:hAnsi="宋体"/>
          <w:color w:val="000000" w:themeColor="text1"/>
          <w:szCs w:val="21"/>
        </w:rPr>
        <w:t xml:space="preserve">4</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方案内容不完善、不严谨，可操作性不强得</w:t>
      </w:r>
      <w:r>
        <w:rPr>
          <w:rFonts w:hint="eastAsia" w:hAnsi="宋体"/>
          <w:color w:val="000000" w:themeColor="text1"/>
          <w:szCs w:val="21"/>
        </w:rPr>
        <w:t xml:space="preserve">2</w:t>
      </w:r>
      <w:r>
        <w:rPr>
          <w:rFonts w:hint="eastAsia" w:hAnsi="宋体"/>
          <w:color w:val="000000" w:themeColor="text1"/>
          <w:szCs w:val="21"/>
        </w:rPr>
        <w:t xml:space="preserve">分。</w:t>
      </w:r>
      <w:r/>
    </w:p>
    <w:p>
      <w:pPr>
        <w:ind w:firstLine="420"/>
        <w:jc w:val="left"/>
        <w:spacing w:line="360" w:lineRule="auto"/>
        <w:rPr>
          <w:rFonts w:hint="eastAsia" w:hAnsi="宋体"/>
          <w:color w:val="000000" w:themeColor="text1"/>
          <w:szCs w:val="21"/>
        </w:rPr>
      </w:pPr>
      <w:r>
        <w:rPr>
          <w:rFonts w:hint="eastAsia" w:hAnsi="宋体"/>
          <w:color w:val="000000" w:themeColor="text1"/>
          <w:szCs w:val="21"/>
        </w:rPr>
        <w:t xml:space="preserve">未提供不得分。</w:t>
      </w:r>
      <w:r/>
    </w:p>
    <w:p>
      <w:pPr>
        <w:ind w:firstLine="425"/>
        <w:jc w:val="left"/>
        <w:spacing w:line="360" w:lineRule="auto"/>
        <w:rPr>
          <w:rFonts w:hint="eastAsia" w:hAnsi="宋体"/>
          <w:b/>
          <w:color w:val="000000" w:themeColor="text1"/>
          <w:szCs w:val="21"/>
        </w:rPr>
      </w:pPr>
      <w:r>
        <w:rPr>
          <w:rFonts w:hint="eastAsia" w:hAnsi="宋体"/>
          <w:b/>
          <w:color w:val="000000" w:themeColor="text1"/>
          <w:szCs w:val="21"/>
        </w:rPr>
        <w:t xml:space="preserve">（三）服务人员配置情况</w:t>
      </w:r>
      <w:r>
        <w:rPr>
          <w:rFonts w:hint="eastAsia" w:hAnsi="宋体"/>
          <w:b/>
          <w:color w:val="000000" w:themeColor="text1"/>
          <w:szCs w:val="21"/>
        </w:rPr>
        <w:t xml:space="preserve">（</w:t>
      </w:r>
      <w:r>
        <w:rPr>
          <w:rFonts w:hint="eastAsia" w:hAnsi="宋体"/>
          <w:b/>
          <w:color w:val="000000" w:themeColor="text1"/>
          <w:szCs w:val="21"/>
        </w:rPr>
        <w:t xml:space="preserve">8</w:t>
      </w:r>
      <w:r>
        <w:rPr>
          <w:rFonts w:hint="eastAsia" w:hAnsi="宋体"/>
          <w:b/>
          <w:color w:val="000000" w:themeColor="text1"/>
          <w:szCs w:val="21"/>
        </w:rPr>
        <w:t xml:space="preserve">分</w:t>
      </w:r>
      <w:r>
        <w:rPr>
          <w:rFonts w:hint="eastAsia" w:hAnsi="宋体"/>
          <w:b/>
          <w:color w:val="000000" w:themeColor="text1"/>
          <w:szCs w:val="21"/>
        </w:rPr>
        <w:t xml:space="preserve">）</w:t>
      </w:r>
      <w:r>
        <w:rPr>
          <w:rFonts w:hint="eastAsia" w:hAnsi="宋体"/>
          <w:b/>
          <w:color w:val="000000" w:themeColor="text1"/>
          <w:szCs w:val="21"/>
        </w:rPr>
        <w:t xml:space="preserve">：</w:t>
      </w:r>
      <w:r/>
    </w:p>
    <w:p>
      <w:pPr>
        <w:ind w:firstLine="420"/>
        <w:jc w:val="left"/>
        <w:spacing w:line="360" w:lineRule="auto"/>
        <w:tabs>
          <w:tab w:val="left" w:pos="420" w:leader="none"/>
          <w:tab w:val="left" w:pos="525" w:leader="none"/>
        </w:tabs>
        <w:rPr>
          <w:rFonts w:hint="eastAsia" w:hAnsi="宋体"/>
          <w:color w:val="000000" w:themeColor="text1"/>
          <w:szCs w:val="21"/>
        </w:rPr>
      </w:pPr>
      <w:r>
        <w:rPr>
          <w:rFonts w:hint="eastAsia" w:hAnsi="宋体"/>
          <w:color w:val="000000" w:themeColor="text1"/>
          <w:szCs w:val="21"/>
        </w:rPr>
        <w:t xml:space="preserve">项目经理资质比较（</w:t>
      </w:r>
      <w:r>
        <w:rPr>
          <w:rFonts w:hint="eastAsia" w:hAnsi="宋体"/>
          <w:color w:val="000000" w:themeColor="text1"/>
          <w:szCs w:val="21"/>
        </w:rPr>
        <w:t xml:space="preserve">8</w:t>
      </w:r>
      <w:r>
        <w:rPr>
          <w:rFonts w:hint="eastAsia" w:hAnsi="宋体"/>
          <w:color w:val="000000" w:themeColor="text1"/>
          <w:szCs w:val="21"/>
        </w:rPr>
        <w:t xml:space="preserve">分）</w:t>
      </w:r>
      <w:r/>
    </w:p>
    <w:p>
      <w:pPr>
        <w:ind w:firstLine="420"/>
        <w:jc w:val="left"/>
        <w:spacing w:line="360" w:lineRule="auto"/>
        <w:tabs>
          <w:tab w:val="left" w:pos="420" w:leader="none"/>
          <w:tab w:val="left" w:pos="525" w:leader="none"/>
        </w:tabs>
        <w:rPr>
          <w:rFonts w:hint="eastAsia" w:hAnsi="宋体" w:cs="宋体"/>
          <w:color w:val="000000" w:themeColor="text1"/>
          <w:szCs w:val="21"/>
        </w:rPr>
      </w:pPr>
      <w:r>
        <w:rPr>
          <w:rFonts w:hint="eastAsia" w:ascii="宋体" w:hAnsi="宋体" w:cs="宋体"/>
          <w:color w:val="000000" w:themeColor="text1"/>
          <w:szCs w:val="21"/>
        </w:rPr>
        <w:t xml:space="preserve">项</w:t>
      </w:r>
      <w:r>
        <w:rPr>
          <w:rFonts w:hint="eastAsia" w:hAnsi="宋体" w:cs="宋体"/>
          <w:color w:val="000000" w:themeColor="text1"/>
          <w:szCs w:val="21"/>
        </w:rPr>
        <w:t xml:space="preserve">目经理持有大专</w:t>
      </w:r>
      <w:r>
        <w:rPr>
          <w:rFonts w:hint="eastAsia" w:ascii="宋体" w:hAnsi="宋体" w:cs="宋体"/>
          <w:szCs w:val="21"/>
        </w:rPr>
        <w:t xml:space="preserve">（及以上）</w:t>
      </w:r>
      <w:r>
        <w:rPr>
          <w:rFonts w:hint="eastAsia" w:hAnsi="宋体" w:cs="宋体"/>
          <w:color w:val="000000" w:themeColor="text1"/>
          <w:szCs w:val="21"/>
        </w:rPr>
        <w:t xml:space="preserve">学历</w:t>
      </w:r>
      <w:r>
        <w:rPr>
          <w:rFonts w:hint="eastAsia" w:ascii="宋体" w:hAnsi="宋体" w:cs="宋体"/>
          <w:szCs w:val="21"/>
        </w:rPr>
        <w:t xml:space="preserve">证书</w:t>
      </w:r>
      <w:r>
        <w:rPr>
          <w:rFonts w:hint="eastAsia" w:hAnsi="宋体" w:cs="宋体"/>
          <w:color w:val="000000" w:themeColor="text1"/>
          <w:szCs w:val="21"/>
        </w:rPr>
        <w:t xml:space="preserve">、三级</w:t>
      </w:r>
      <w:r>
        <w:rPr>
          <w:rFonts w:hint="eastAsia" w:ascii="宋体" w:hAnsi="宋体" w:cs="宋体"/>
          <w:szCs w:val="21"/>
        </w:rPr>
        <w:t xml:space="preserve">（及以上）</w:t>
      </w:r>
      <w:r>
        <w:rPr>
          <w:rFonts w:hint="eastAsia" w:hAnsi="宋体" w:cs="宋体"/>
          <w:color w:val="000000" w:themeColor="text1"/>
          <w:szCs w:val="21"/>
        </w:rPr>
        <w:t xml:space="preserve">保安员证、</w:t>
      </w:r>
      <w:r>
        <w:rPr>
          <w:rFonts w:hint="eastAsia" w:hAnsi="宋体" w:cs="宋体"/>
          <w:szCs w:val="21"/>
        </w:rPr>
        <w:t xml:space="preserve">四级（中级）及以上</w:t>
      </w:r>
      <w:r>
        <w:rPr>
          <w:rFonts w:hint="eastAsia" w:ascii="宋体" w:hAnsi="宋体" w:cs="宋体"/>
          <w:szCs w:val="21"/>
        </w:rPr>
        <w:t xml:space="preserve">消防管理员证</w:t>
      </w:r>
      <w:r>
        <w:rPr>
          <w:rFonts w:hint="eastAsia" w:hAnsi="宋体" w:cs="宋体"/>
          <w:color w:val="000000" w:themeColor="text1"/>
          <w:szCs w:val="21"/>
        </w:rPr>
        <w:t xml:space="preserve">、应急</w:t>
      </w:r>
      <w:r>
        <w:rPr>
          <w:rFonts w:hint="eastAsia" w:hAnsi="宋体" w:cs="宋体"/>
          <w:color w:val="000000" w:themeColor="text1"/>
          <w:szCs w:val="21"/>
        </w:rPr>
        <w:t xml:space="preserve">救援员</w:t>
      </w:r>
      <w:r>
        <w:rPr>
          <w:rFonts w:hint="eastAsia" w:hAnsi="宋体" w:cs="宋体"/>
          <w:color w:val="000000" w:themeColor="text1"/>
          <w:szCs w:val="21"/>
        </w:rPr>
        <w:t xml:space="preserve">证</w:t>
      </w:r>
      <w:r>
        <w:rPr>
          <w:rFonts w:hint="eastAsia" w:hAnsi="宋体" w:cs="宋体"/>
          <w:color w:val="000000" w:themeColor="text1"/>
          <w:szCs w:val="21"/>
        </w:rPr>
        <w:t xml:space="preserve">，</w:t>
      </w:r>
      <w:r>
        <w:rPr>
          <w:rFonts w:hint="eastAsia" w:hAnsi="宋体" w:cs="宋体"/>
          <w:color w:val="000000" w:themeColor="text1"/>
          <w:szCs w:val="21"/>
        </w:rPr>
        <w:t xml:space="preserve">以上条件满足一项得</w:t>
      </w:r>
      <w:r>
        <w:rPr>
          <w:rFonts w:hint="eastAsia" w:hAnsi="宋体" w:cs="宋体"/>
          <w:color w:val="000000" w:themeColor="text1"/>
          <w:szCs w:val="21"/>
        </w:rPr>
        <w:t xml:space="preserve">2</w:t>
      </w:r>
      <w:r>
        <w:rPr>
          <w:rFonts w:hint="eastAsia" w:hAnsi="宋体" w:cs="宋体"/>
          <w:color w:val="000000" w:themeColor="text1"/>
          <w:szCs w:val="21"/>
        </w:rPr>
        <w:t xml:space="preserve">分，最高</w:t>
      </w:r>
      <w:r>
        <w:rPr>
          <w:rFonts w:hint="eastAsia" w:hAnsi="宋体" w:cs="宋体"/>
          <w:color w:val="000000" w:themeColor="text1"/>
          <w:szCs w:val="21"/>
        </w:rPr>
        <w:t xml:space="preserve">8</w:t>
      </w:r>
      <w:r>
        <w:rPr>
          <w:rFonts w:hint="eastAsia" w:hAnsi="宋体" w:cs="宋体"/>
          <w:color w:val="000000" w:themeColor="text1"/>
          <w:szCs w:val="21"/>
        </w:rPr>
        <w:t xml:space="preserve">分。</w:t>
      </w:r>
      <w:r/>
    </w:p>
    <w:p>
      <w:pPr>
        <w:ind w:firstLine="420"/>
        <w:spacing w:line="360" w:lineRule="auto"/>
        <w:rPr>
          <w:rFonts w:hint="eastAsia" w:hAnsi="宋体" w:cs="宋体"/>
          <w:color w:val="000000" w:themeColor="text1"/>
          <w:szCs w:val="21"/>
        </w:rPr>
      </w:pPr>
      <w:r>
        <w:rPr>
          <w:rFonts w:hint="eastAsia" w:ascii="宋体" w:hAnsi="宋体" w:cs="宋体"/>
          <w:szCs w:val="21"/>
        </w:rPr>
        <w:t xml:space="preserve">注：</w:t>
      </w:r>
      <w:r>
        <w:rPr>
          <w:rFonts w:hint="eastAsia" w:hAnsi="宋体" w:cs="宋体"/>
          <w:color w:val="000000" w:themeColor="text1"/>
          <w:szCs w:val="21"/>
        </w:rPr>
        <w:t xml:space="preserve">投标文件中提供对应证书、证明材料</w:t>
      </w:r>
      <w:r>
        <w:rPr>
          <w:rFonts w:hint="eastAsia" w:hAnsi="宋体" w:cs="宋体"/>
          <w:color w:val="000000" w:themeColor="text1"/>
          <w:szCs w:val="21"/>
        </w:rPr>
        <w:t xml:space="preserve">扫描件</w:t>
      </w:r>
      <w:r>
        <w:rPr>
          <w:rFonts w:hint="eastAsia" w:hAnsi="宋体" w:cs="宋体"/>
          <w:color w:val="000000" w:themeColor="text1"/>
          <w:szCs w:val="21"/>
        </w:rPr>
        <w:t xml:space="preserve">，提供在本单位缴纳的近三个月员工</w:t>
      </w:r>
      <w:r>
        <w:rPr>
          <w:rFonts w:hint="eastAsia" w:hAnsi="宋体" w:cs="宋体"/>
          <w:color w:val="000000" w:themeColor="text1"/>
          <w:szCs w:val="21"/>
        </w:rPr>
        <w:t xml:space="preserve">社保证明资料</w:t>
      </w:r>
      <w:r>
        <w:rPr>
          <w:rFonts w:hint="eastAsia" w:hAnsi="宋体" w:cs="宋体"/>
          <w:color w:val="000000" w:themeColor="text1"/>
          <w:szCs w:val="21"/>
        </w:rPr>
        <w:t xml:space="preserve">并加盖本单位公章，其中学历证书需</w:t>
      </w:r>
      <w:r>
        <w:rPr>
          <w:rFonts w:hint="eastAsia" w:hAnsi="宋体" w:cs="宋体"/>
          <w:color w:val="000000" w:themeColor="text1"/>
          <w:szCs w:val="21"/>
        </w:rPr>
        <w:t xml:space="preserve">提供学信网</w:t>
      </w:r>
      <w:r>
        <w:rPr>
          <w:rFonts w:hint="eastAsia" w:hAnsi="宋体" w:cs="宋体"/>
          <w:color w:val="000000" w:themeColor="text1"/>
          <w:szCs w:val="21"/>
        </w:rPr>
        <w:t xml:space="preserve">查询截图，国家职业资格等级证书需提供网上查询截图，否则不得分。</w:t>
      </w:r>
      <w:r/>
    </w:p>
    <w:p>
      <w:pPr>
        <w:ind w:firstLine="425"/>
        <w:jc w:val="left"/>
        <w:spacing w:line="360" w:lineRule="auto"/>
        <w:rPr>
          <w:rFonts w:hint="eastAsia" w:hAnsi="宋体"/>
          <w:b/>
          <w:color w:val="000000" w:themeColor="text1"/>
          <w:szCs w:val="21"/>
        </w:rPr>
      </w:pPr>
      <w:r>
        <w:rPr>
          <w:rFonts w:hint="eastAsia" w:hAnsi="宋体"/>
          <w:b/>
          <w:color w:val="000000" w:themeColor="text1"/>
          <w:szCs w:val="21"/>
        </w:rPr>
        <w:t xml:space="preserve">（</w:t>
      </w:r>
      <w:r>
        <w:rPr>
          <w:rFonts w:hint="eastAsia" w:hAnsi="宋体"/>
          <w:b/>
          <w:color w:val="000000" w:themeColor="text1"/>
          <w:szCs w:val="21"/>
        </w:rPr>
        <w:t xml:space="preserve">四</w:t>
      </w:r>
      <w:r>
        <w:rPr>
          <w:rFonts w:hint="eastAsia" w:hAnsi="宋体"/>
          <w:b/>
          <w:color w:val="000000" w:themeColor="text1"/>
          <w:szCs w:val="21"/>
        </w:rPr>
        <w:t xml:space="preserve">）综合实力</w:t>
      </w:r>
      <w:r>
        <w:rPr>
          <w:rFonts w:hint="eastAsia" w:hAnsi="宋体"/>
          <w:b/>
          <w:color w:val="000000" w:themeColor="text1"/>
          <w:szCs w:val="21"/>
        </w:rPr>
        <w:t xml:space="preserve">（</w:t>
      </w:r>
      <w:r>
        <w:rPr>
          <w:rFonts w:hint="eastAsia" w:hAnsi="宋体"/>
          <w:b/>
          <w:color w:val="000000" w:themeColor="text1"/>
          <w:szCs w:val="21"/>
        </w:rPr>
        <w:t xml:space="preserve">16</w:t>
      </w:r>
      <w:r>
        <w:rPr>
          <w:rFonts w:hAnsi="宋体"/>
          <w:b/>
          <w:color w:val="000000" w:themeColor="text1"/>
          <w:szCs w:val="21"/>
        </w:rPr>
        <w:t xml:space="preserve">分</w:t>
      </w:r>
      <w:r>
        <w:rPr>
          <w:rFonts w:hint="eastAsia" w:hAnsi="宋体"/>
          <w:b/>
          <w:color w:val="000000" w:themeColor="text1"/>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1、投标</w:t>
      </w:r>
      <w:r>
        <w:rPr>
          <w:rFonts w:hint="eastAsia" w:hAnsi="宋体" w:cs="宋体"/>
          <w:szCs w:val="21"/>
        </w:rPr>
        <w:t xml:space="preserve">单位</w:t>
      </w:r>
      <w:r>
        <w:rPr>
          <w:rFonts w:hint="eastAsia" w:ascii="宋体" w:hAnsi="宋体" w:cs="宋体"/>
          <w:szCs w:val="21"/>
        </w:rPr>
        <w:t xml:space="preserve">具备有效期内的</w:t>
      </w:r>
      <w:r>
        <w:rPr>
          <w:rFonts w:hint="eastAsia" w:ascii="宋体" w:hAnsi="宋体" w:cs="宋体"/>
          <w:szCs w:val="21"/>
        </w:rPr>
        <w:t xml:space="preserve">质量管理体系认证证书、环境管理体系认证证书、职业健康安全管理体系认证证书</w:t>
      </w:r>
      <w:r>
        <w:rPr>
          <w:rFonts w:hint="eastAsia" w:ascii="宋体" w:hAnsi="宋体" w:cs="宋体"/>
          <w:szCs w:val="21"/>
        </w:rPr>
        <w:t xml:space="preserve">、</w:t>
      </w:r>
      <w:r>
        <w:rPr>
          <w:rFonts w:hint="eastAsia" w:hAnsi="宋体" w:cs="宋体"/>
          <w:szCs w:val="21"/>
        </w:rPr>
        <w:t xml:space="preserve">保安服务</w:t>
      </w:r>
      <w:r>
        <w:rPr>
          <w:rFonts w:hint="eastAsia" w:ascii="宋体" w:hAnsi="宋体" w:cs="宋体"/>
          <w:szCs w:val="21"/>
        </w:rPr>
        <w:t xml:space="preserve">认证证书</w:t>
      </w:r>
      <w:r>
        <w:rPr>
          <w:rFonts w:hint="eastAsia" w:hAnsi="宋体" w:cs="宋体"/>
          <w:szCs w:val="21"/>
        </w:rPr>
        <w:t xml:space="preserve">、</w:t>
      </w:r>
      <w:r>
        <w:rPr>
          <w:rFonts w:hint="eastAsia" w:ascii="宋体" w:hAnsi="宋体" w:cs="宋体"/>
          <w:szCs w:val="21"/>
        </w:rPr>
        <w:t xml:space="preserve">五星售后服务体系认证证书，有一</w:t>
      </w:r>
      <w:r>
        <w:rPr>
          <w:rFonts w:hint="eastAsia" w:hAnsi="宋体" w:cs="宋体"/>
          <w:szCs w:val="21"/>
        </w:rPr>
        <w:t xml:space="preserve">项</w:t>
      </w:r>
      <w:r>
        <w:rPr>
          <w:rFonts w:hint="eastAsia" w:ascii="宋体" w:hAnsi="宋体" w:cs="宋体"/>
          <w:szCs w:val="21"/>
        </w:rPr>
        <w:t xml:space="preserve">得2分，最高得</w:t>
      </w:r>
      <w:r>
        <w:rPr>
          <w:rFonts w:hint="eastAsia" w:hAnsi="宋体" w:cs="宋体"/>
          <w:szCs w:val="21"/>
        </w:rPr>
        <w:t xml:space="preserve">10</w:t>
      </w:r>
      <w:r>
        <w:rPr>
          <w:rFonts w:hint="eastAsia" w:ascii="宋体" w:hAnsi="宋体" w:cs="宋体"/>
          <w:szCs w:val="21"/>
        </w:rPr>
        <w:t xml:space="preserve">分。</w:t>
      </w:r>
      <w:r>
        <w:rPr>
          <w:rFonts w:hint="eastAsia" w:ascii="宋体" w:hAnsi="宋体" w:cs="宋体"/>
          <w:szCs w:val="21"/>
        </w:rPr>
        <w:t xml:space="preserve">提供</w:t>
      </w:r>
      <w:r>
        <w:rPr>
          <w:rFonts w:hint="eastAsia" w:ascii="宋体" w:hAnsi="宋体" w:cs="宋体"/>
          <w:szCs w:val="21"/>
        </w:rPr>
        <w:t xml:space="preserve">上述认证证书</w:t>
      </w:r>
      <w:r>
        <w:rPr>
          <w:rFonts w:hint="eastAsia" w:ascii="宋体" w:hAnsi="宋体" w:cs="宋体"/>
          <w:szCs w:val="21"/>
        </w:rPr>
        <w:t xml:space="preserve">扫描件</w:t>
      </w:r>
      <w:r>
        <w:rPr>
          <w:rFonts w:hint="eastAsia" w:ascii="宋体" w:hAnsi="宋体" w:cs="宋体"/>
          <w:szCs w:val="21"/>
        </w:rPr>
        <w:t xml:space="preserve">，</w:t>
      </w:r>
      <w:r>
        <w:rPr>
          <w:rFonts w:hint="eastAsia" w:ascii="宋体" w:hAnsi="宋体" w:cs="宋体"/>
          <w:szCs w:val="21"/>
        </w:rPr>
        <w:t xml:space="preserve">所有证书</w:t>
      </w:r>
      <w:r>
        <w:rPr>
          <w:rFonts w:hint="eastAsia" w:ascii="宋体" w:hAnsi="宋体" w:cs="宋体"/>
          <w:szCs w:val="21"/>
        </w:rPr>
        <w:t xml:space="preserve">须在有效认证期内，</w:t>
      </w:r>
      <w:r>
        <w:rPr>
          <w:rFonts w:hint="eastAsia" w:ascii="宋体" w:hAnsi="宋体" w:cs="宋体"/>
          <w:szCs w:val="21"/>
        </w:rPr>
        <w:t xml:space="preserve">且</w:t>
      </w:r>
      <w:r>
        <w:rPr>
          <w:rFonts w:hint="eastAsia" w:ascii="宋体" w:hAnsi="宋体" w:cs="宋体"/>
          <w:szCs w:val="21"/>
        </w:rPr>
        <w:t xml:space="preserve">必须在中国国家认证认可监督管理委员会网站可查，投标文件中必须提供在此网站上查验的截图（失效、撤销或暂停的对应证书视为未提供）</w:t>
      </w:r>
      <w:r>
        <w:rPr>
          <w:rFonts w:hint="eastAsia" w:ascii="宋体" w:hAnsi="宋体" w:cs="宋体"/>
          <w:szCs w:val="21"/>
        </w:rPr>
        <w:t xml:space="preserve">，不符或不提供者不得分</w:t>
      </w:r>
      <w:r>
        <w:rPr>
          <w:rFonts w:hint="eastAsia" w:ascii="宋体" w:hAnsi="宋体" w:cs="宋体"/>
          <w:szCs w:val="21"/>
        </w:rPr>
        <w:t xml:space="preserve">。（最高10分）</w:t>
      </w:r>
      <w:r/>
    </w:p>
    <w:p>
      <w:pPr>
        <w:ind w:firstLine="420"/>
        <w:spacing w:line="360" w:lineRule="auto"/>
        <w:rPr>
          <w:rFonts w:hint="eastAsia" w:ascii="宋体" w:hAnsi="宋体" w:cs="宋体"/>
          <w:szCs w:val="21"/>
        </w:rPr>
      </w:pPr>
      <w:r>
        <w:rPr>
          <w:rFonts w:hint="eastAsia" w:ascii="宋体" w:hAnsi="宋体" w:cs="宋体"/>
          <w:szCs w:val="21"/>
        </w:rPr>
        <w:t xml:space="preserve">2、投标单位2024年1月1日以来具有与本项目相关的</w:t>
      </w:r>
      <w:r>
        <w:rPr>
          <w:rFonts w:hint="eastAsia" w:hAnsi="宋体" w:cs="宋体"/>
          <w:szCs w:val="21"/>
        </w:rPr>
        <w:t xml:space="preserve">类似</w:t>
      </w:r>
      <w:r>
        <w:rPr>
          <w:rFonts w:hint="eastAsia" w:ascii="宋体" w:hAnsi="宋体" w:cs="宋体"/>
          <w:szCs w:val="21"/>
        </w:rPr>
        <w:t xml:space="preserve">业绩，有一份得2分，最高得</w:t>
      </w:r>
      <w:r>
        <w:rPr>
          <w:rFonts w:hint="eastAsia" w:hAnsi="宋体" w:cs="宋体"/>
          <w:szCs w:val="21"/>
        </w:rPr>
        <w:t xml:space="preserve">6</w:t>
      </w:r>
      <w:r>
        <w:rPr>
          <w:rFonts w:hint="eastAsia" w:ascii="宋体" w:hAnsi="宋体" w:cs="宋体"/>
          <w:szCs w:val="21"/>
        </w:rPr>
        <w:t xml:space="preserve">分。提供项目合同及对应的服务发票的扫描件，发票可提供合同期内任意一张，不符或不提供者不得分。（最高6分）</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备注：</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（1）针对评分标准中评分的每一条，投标人均应提供相关资料并</w:t>
      </w:r>
      <w:r>
        <w:rPr>
          <w:rFonts w:hint="eastAsia" w:ascii="宋体" w:hAnsi="宋体"/>
          <w:color w:val="000000"/>
          <w:szCs w:val="21"/>
        </w:rPr>
        <w:t xml:space="preserve">作出</w:t>
      </w:r>
      <w:r>
        <w:rPr>
          <w:rFonts w:hint="eastAsia" w:ascii="宋体" w:hAnsi="宋体"/>
          <w:color w:val="000000"/>
          <w:szCs w:val="21"/>
        </w:rPr>
        <w:t xml:space="preserve">相应说明供评委评判，不提供相关资料的视为不具备该项得分的条件。</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（2）投标文件中如出现前后不一致时，评委有权请投标人澄清说明，澄清说明事项涉及评分时，评委有权酌情扣分。</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上述评审内容中要求</w:t>
      </w:r>
      <w:r>
        <w:rPr>
          <w:rFonts w:hint="eastAsia" w:ascii="宋体" w:hAnsi="宋体"/>
          <w:color w:val="000000"/>
          <w:szCs w:val="21"/>
        </w:rPr>
        <w:t xml:space="preserve">提供的资质、证书、合同、发票等</w:t>
      </w:r>
      <w:r>
        <w:rPr>
          <w:rFonts w:hint="eastAsia" w:ascii="宋体" w:hAnsi="宋体"/>
          <w:color w:val="000000"/>
          <w:szCs w:val="21"/>
        </w:rPr>
        <w:t xml:space="preserve">所需材料均需上</w:t>
      </w:r>
      <w:r>
        <w:rPr>
          <w:rFonts w:hint="eastAsia" w:ascii="宋体" w:hAnsi="宋体"/>
          <w:color w:val="000000"/>
          <w:szCs w:val="21"/>
        </w:rPr>
        <w:t xml:space="preserve">传相关扫描件</w:t>
      </w:r>
      <w:r>
        <w:rPr>
          <w:rFonts w:hint="eastAsia" w:ascii="宋体" w:hAnsi="宋体"/>
          <w:color w:val="000000"/>
          <w:szCs w:val="21"/>
        </w:rPr>
        <w:t xml:space="preserve">并</w:t>
      </w:r>
      <w:r>
        <w:rPr>
          <w:rFonts w:hint="eastAsia" w:ascii="宋体" w:hAnsi="宋体"/>
          <w:color w:val="000000"/>
          <w:szCs w:val="21"/>
        </w:rPr>
        <w:t xml:space="preserve">盖章</w:t>
      </w:r>
      <w:r>
        <w:rPr>
          <w:rFonts w:hint="eastAsia" w:ascii="宋体" w:hAnsi="宋体"/>
          <w:color w:val="000000"/>
          <w:szCs w:val="21"/>
        </w:rPr>
        <w:t xml:space="preserve">，提供不全、不符</w:t>
      </w:r>
      <w:r>
        <w:rPr>
          <w:rFonts w:hint="eastAsia" w:ascii="宋体" w:hAnsi="宋体" w:cs="宋体"/>
          <w:szCs w:val="21"/>
        </w:rPr>
        <w:t xml:space="preserve">或不提供者不得分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）投标人必须保证全部投标资料的真实性，如有虚假或对招标文件所要求说明的情况故意隐瞒或虚报，视为</w:t>
      </w:r>
      <w:r>
        <w:rPr>
          <w:rFonts w:hint="eastAsia" w:ascii="宋体" w:hAnsi="宋体"/>
          <w:color w:val="000000"/>
          <w:szCs w:val="21"/>
        </w:rPr>
        <w:t xml:space="preserve">不</w:t>
      </w:r>
      <w:r>
        <w:rPr>
          <w:rFonts w:hint="eastAsia" w:ascii="宋体" w:hAnsi="宋体"/>
          <w:color w:val="000000"/>
          <w:szCs w:val="21"/>
        </w:rPr>
        <w:t xml:space="preserve">实质性投标招标文件，为无效投标，已中标的将取消中标资格，按“提供虚假材料谋取中标、成交”相关处理办法处理。 </w:t>
      </w:r>
      <w:r>
        <w:rPr>
          <w:rFonts w:ascii="宋体" w:hAnsi="宋体"/>
          <w:color w:val="000000"/>
          <w:szCs w:val="21"/>
        </w:rPr>
        <w:t xml:space="preserve"> </w:t>
      </w:r>
      <w:r/>
    </w:p>
    <w:p>
      <w:pPr>
        <w:ind w:firstLine="420"/>
        <w:jc w:val="left"/>
        <w:spacing w:line="360" w:lineRule="auto"/>
        <w:rPr>
          <w:rFonts w:hint="eastAsia" w:ascii="宋体" w:hAnsi="宋体" w:cs="宋体"/>
          <w:b/>
          <w:bCs/>
          <w:szCs w:val="21"/>
        </w:rPr>
      </w:pPr>
      <w:r>
        <w:rPr>
          <w:rFonts w:hint="eastAsia" w:ascii="宋体" w:hAnsi="宋体" w:cs="宋体"/>
          <w:b/>
          <w:bCs/>
          <w:szCs w:val="21"/>
        </w:rPr>
      </w:r>
      <w:r/>
    </w:p>
    <w:p>
      <w:pPr>
        <w:pStyle w:val="709"/>
        <w:ind w:firstLine="0"/>
        <w:jc w:val="right"/>
        <w:spacing w:line="360" w:lineRule="auto"/>
        <w:rPr>
          <w:rFonts w:hint="eastAsia" w:ascii="宋体" w:hAnsi="宋体" w:eastAsia="宋体" w:cs="宋体"/>
        </w:rPr>
      </w:pPr>
      <w:r>
        <w:rPr>
          <w:rFonts w:hint="eastAsia" w:ascii="宋体" w:hAnsi="宋体" w:eastAsia="宋体" w:cs="宋体"/>
          <w:b/>
          <w:bCs/>
          <w:sz w:val="21"/>
          <w:szCs w:val="21"/>
        </w:rPr>
        <w:t xml:space="preserve">（全文完）</w:t>
      </w:r>
      <w:r/>
    </w:p>
    <w:sectPr>
      <w:headerReference w:type="default" r:id="rId10"/>
      <w:footerReference w:type="default" r:id="rId11"/>
      <w:footnotePr/>
      <w:endnotePr/>
      <w:type w:val="nextPage"/>
      <w:pgSz w:w="11906" w:h="16838" w:orient="portrait"/>
      <w:pgMar w:top="1418" w:right="1416" w:bottom="1418" w:left="1276" w:header="676" w:footer="73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hint="eastAsia" w:ascii="楷体" w:hAnsi="楷体" w:eastAsia="楷体" w:cs="楷体"/>
        <w:sz w:val="18"/>
        <w:szCs w:val="18"/>
      </w:rPr>
    </w:pPr>
    <w:r>
      <w:rPr>
        <w:rFonts w:hint="eastAsia" w:ascii="楷体" w:hAnsi="楷体" w:eastAsia="楷体" w:cs="楷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rPr>
        <w:rFonts w:hint="eastAsia" w:ascii="宋体" w:hAnsi="宋体" w:cs="宋体"/>
      </w:rPr>
      <w:pBdr>
        <w:bottom w:val="single" w:color="auto" w:sz="6" w:space="2"/>
      </w:pBdr>
    </w:pPr>
    <w:r>
      <w:rPr>
        <w:rFonts w:hint="eastAsia" w:ascii="宋体" w:hAnsi="宋体" w:cs="宋体"/>
      </w:rPr>
      <w:t xml:space="preserve">中正建设工程管理（苏州）有限公司                            标号：</w:t>
    </w:r>
    <w:r>
      <w:rPr>
        <w:rFonts w:ascii="宋体" w:hAnsi="宋体" w:cs="宋体"/>
      </w:rPr>
      <w:t xml:space="preserve">JSZC-320500-SZZZ-G2025-0013</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rPr>
        <w:rFonts w:hint="eastAsia" w:ascii="宋体" w:hAnsi="宋体" w:cs="宋体"/>
      </w:rPr>
    </w:pPr>
    <w:r>
      <w:rPr>
        <w:rFonts w:hint="eastAsia" w:ascii="宋体" w:hAnsi="宋体" w:cs="宋体"/>
      </w:rPr>
      <w:t xml:space="preserve">中正建设工程管理（苏州）有限公司                                 标号：</w:t>
    </w:r>
    <w:r>
      <w:rPr>
        <w:rFonts w:ascii="宋体" w:hAnsi="宋体" w:cs="宋体"/>
      </w:rPr>
      <w:t xml:space="preserve">JSZC-320500-SZZZ-G2025-0013</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b w:val="0"/>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698"/>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0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6">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5">
    <w:name w:val="TOC Heading"/>
    <w:uiPriority w:val="39"/>
    <w:unhideWhenUsed/>
  </w:style>
  <w:style w:type="paragraph" w:styleId="696" w:default="1">
    <w:name w:val="Normal"/>
    <w:qFormat/>
    <w:pPr>
      <w:jc w:val="both"/>
      <w:widowControl w:val="off"/>
    </w:pPr>
    <w:rPr>
      <w:sz w:val="21"/>
      <w:szCs w:val="24"/>
    </w:rPr>
  </w:style>
  <w:style w:type="paragraph" w:styleId="697">
    <w:name w:val="Heading 1"/>
    <w:basedOn w:val="696"/>
    <w:next w:val="696"/>
    <w:link w:val="931"/>
    <w:qFormat/>
    <w:pPr>
      <w:keepLines/>
      <w:keepNext/>
      <w:spacing w:before="340" w:after="330" w:line="578" w:lineRule="auto"/>
      <w:outlineLvl w:val="0"/>
    </w:pPr>
    <w:rPr>
      <w:b/>
      <w:bCs/>
      <w:sz w:val="44"/>
      <w:szCs w:val="44"/>
    </w:rPr>
  </w:style>
  <w:style w:type="paragraph" w:styleId="698">
    <w:name w:val="Heading 2"/>
    <w:basedOn w:val="696"/>
    <w:next w:val="696"/>
    <w:link w:val="932"/>
    <w:qFormat/>
    <w:pPr>
      <w:numPr>
        <w:ilvl w:val="1"/>
        <w:numId w:val="1"/>
      </w:numPr>
      <w:spacing w:before="156" w:after="156" w:line="360" w:lineRule="auto"/>
      <w:outlineLvl w:val="1"/>
    </w:pPr>
    <w:rPr>
      <w:rFonts w:ascii="Cambria" w:hAnsi="Cambria"/>
      <w:b/>
      <w:bCs/>
      <w:sz w:val="32"/>
      <w:szCs w:val="32"/>
    </w:rPr>
  </w:style>
  <w:style w:type="paragraph" w:styleId="699">
    <w:name w:val="Heading 3"/>
    <w:basedOn w:val="696"/>
    <w:next w:val="709"/>
    <w:link w:val="934"/>
    <w:qFormat/>
    <w:pPr>
      <w:keepLines/>
      <w:keepNext/>
      <w:spacing w:before="260" w:after="260" w:line="416" w:lineRule="auto"/>
      <w:outlineLvl w:val="2"/>
    </w:pPr>
    <w:rPr>
      <w:b/>
      <w:sz w:val="32"/>
      <w:szCs w:val="20"/>
    </w:rPr>
  </w:style>
  <w:style w:type="paragraph" w:styleId="700">
    <w:name w:val="Heading 4"/>
    <w:basedOn w:val="696"/>
    <w:next w:val="696"/>
    <w:link w:val="784"/>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935"/>
    <w:qFormat/>
    <w:pPr>
      <w:jc w:val="left"/>
      <w:keepLines/>
      <w:keepNext/>
      <w:spacing w:before="280" w:after="290" w:line="376" w:lineRule="auto"/>
      <w:widowControl/>
      <w:outlineLvl w:val="4"/>
    </w:pPr>
    <w:rPr>
      <w:b/>
      <w:bCs/>
      <w:sz w:val="28"/>
      <w:szCs w:val="28"/>
    </w:rPr>
  </w:style>
  <w:style w:type="paragraph" w:styleId="702">
    <w:name w:val="Heading 6"/>
    <w:basedOn w:val="696"/>
    <w:next w:val="696"/>
    <w:link w:val="936"/>
    <w:uiPriority w:val="9"/>
    <w:qFormat/>
    <w:pPr>
      <w:numPr>
        <w:ilvl w:val="5"/>
        <w:numId w:val="1"/>
      </w:numPr>
      <w:keepLines/>
      <w:keepNext/>
      <w:spacing w:before="120" w:after="64" w:line="300" w:lineRule="auto"/>
      <w:outlineLvl w:val="5"/>
    </w:pPr>
    <w:rPr>
      <w:rFonts w:ascii="Arial" w:hAnsi="Arial"/>
      <w:bCs/>
      <w:sz w:val="24"/>
    </w:rPr>
  </w:style>
  <w:style w:type="paragraph" w:styleId="703">
    <w:name w:val="Heading 7"/>
    <w:basedOn w:val="696"/>
    <w:next w:val="696"/>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88"/>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89"/>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style>
  <w:style w:type="table" w:styleId="707" w:default="1">
    <w:name w:val="Normal Table"/>
    <w:uiPriority w:val="99"/>
    <w:semiHidden/>
    <w:unhideWhenUsed/>
    <w:tblPr>
      <w:tblInd w:w="0" w:type="dxa"/>
      <w:tblCellMar>
        <w:left w:w="108" w:type="dxa"/>
        <w:top w:w="0" w:type="dxa"/>
        <w:right w:w="108" w:type="dxa"/>
        <w:bottom w:w="0" w:type="dxa"/>
      </w:tblCellMar>
    </w:tblPr>
  </w:style>
  <w:style w:type="numbering" w:styleId="708" w:default="1">
    <w:name w:val="No List"/>
    <w:uiPriority w:val="99"/>
    <w:semiHidden/>
    <w:unhideWhenUsed/>
  </w:style>
  <w:style w:type="paragraph" w:styleId="709">
    <w:name w:val="Normal Indent"/>
    <w:basedOn w:val="696"/>
    <w:next w:val="696"/>
    <w:link w:val="933"/>
    <w:qFormat/>
    <w:pPr>
      <w:ind w:firstLine="420"/>
    </w:pPr>
    <w:rPr>
      <w:rFonts w:eastAsia="楷体_GB2312"/>
      <w:sz w:val="24"/>
      <w:szCs w:val="20"/>
    </w:rPr>
  </w:style>
  <w:style w:type="paragraph" w:styleId="710">
    <w:name w:val="toc 7"/>
    <w:basedOn w:val="696"/>
    <w:next w:val="696"/>
    <w:uiPriority w:val="39"/>
    <w:unhideWhenUsed/>
    <w:qFormat/>
    <w:pPr>
      <w:ind w:left="1701"/>
      <w:spacing w:after="57"/>
    </w:pPr>
  </w:style>
  <w:style w:type="paragraph" w:styleId="711">
    <w:name w:val="Caption"/>
    <w:basedOn w:val="696"/>
    <w:next w:val="696"/>
    <w:uiPriority w:val="35"/>
    <w:semiHidden/>
    <w:unhideWhenUsed/>
    <w:qFormat/>
    <w:pPr>
      <w:spacing w:line="276" w:lineRule="auto"/>
    </w:pPr>
    <w:rPr>
      <w:b/>
      <w:bCs/>
      <w:color w:val="5b9bd5" w:themeColor="accent1"/>
      <w:sz w:val="18"/>
      <w:szCs w:val="18"/>
    </w:rPr>
  </w:style>
  <w:style w:type="paragraph" w:styleId="712">
    <w:name w:val="Document Map"/>
    <w:basedOn w:val="696"/>
    <w:next w:val="713"/>
    <w:qFormat/>
    <w:rPr>
      <w:rFonts w:ascii="宋体"/>
      <w:sz w:val="18"/>
      <w:szCs w:val="18"/>
    </w:rPr>
  </w:style>
  <w:style w:type="paragraph" w:styleId="713">
    <w:name w:val="annotation subject"/>
    <w:basedOn w:val="714"/>
    <w:next w:val="696"/>
    <w:link w:val="946"/>
    <w:qFormat/>
    <w:rPr>
      <w:b/>
      <w:bCs/>
    </w:rPr>
  </w:style>
  <w:style w:type="paragraph" w:styleId="714">
    <w:name w:val="annotation text"/>
    <w:basedOn w:val="696"/>
    <w:link w:val="937"/>
    <w:qFormat/>
    <w:pPr>
      <w:jc w:val="left"/>
    </w:pPr>
  </w:style>
  <w:style w:type="paragraph" w:styleId="715">
    <w:name w:val="Body Text"/>
    <w:basedOn w:val="696"/>
    <w:link w:val="938"/>
    <w:uiPriority w:val="99"/>
    <w:unhideWhenUsed/>
    <w:qFormat/>
    <w:pPr>
      <w:spacing w:after="120"/>
    </w:pPr>
    <w:rPr>
      <w:sz w:val="20"/>
    </w:rPr>
  </w:style>
  <w:style w:type="paragraph" w:styleId="716">
    <w:name w:val="Body Text Indent"/>
    <w:basedOn w:val="696"/>
    <w:next w:val="717"/>
    <w:link w:val="930"/>
    <w:qFormat/>
    <w:pPr>
      <w:ind w:firstLine="425"/>
      <w:spacing w:line="360" w:lineRule="auto"/>
    </w:pPr>
    <w:rPr>
      <w:sz w:val="24"/>
    </w:rPr>
  </w:style>
  <w:style w:type="paragraph" w:styleId="717">
    <w:name w:val="envelope return"/>
    <w:basedOn w:val="696"/>
    <w:qFormat/>
    <w:rPr>
      <w:rFonts w:ascii="Arial" w:hAnsi="Arial" w:eastAsia="楷体_GB2312"/>
      <w:sz w:val="26"/>
    </w:rPr>
  </w:style>
  <w:style w:type="paragraph" w:styleId="718">
    <w:name w:val="Block Text"/>
    <w:basedOn w:val="697"/>
    <w:next w:val="696"/>
    <w:qFormat/>
    <w:pPr>
      <w:ind w:left="630" w:right="-609" w:firstLine="420"/>
      <w:spacing w:line="360" w:lineRule="auto"/>
    </w:pPr>
    <w:rPr>
      <w:rFonts w:hint="eastAsia" w:ascii="仿宋_GB2312" w:eastAsia="仿宋_GB2312"/>
      <w:szCs w:val="20"/>
    </w:rPr>
  </w:style>
  <w:style w:type="paragraph" w:styleId="719">
    <w:name w:val="toc 5"/>
    <w:basedOn w:val="696"/>
    <w:next w:val="696"/>
    <w:uiPriority w:val="39"/>
    <w:unhideWhenUsed/>
    <w:qFormat/>
    <w:pPr>
      <w:ind w:left="1134"/>
      <w:spacing w:after="57"/>
    </w:pPr>
  </w:style>
  <w:style w:type="paragraph" w:styleId="720">
    <w:name w:val="toc 3"/>
    <w:basedOn w:val="696"/>
    <w:next w:val="696"/>
    <w:uiPriority w:val="39"/>
    <w:unhideWhenUsed/>
    <w:qFormat/>
    <w:pPr>
      <w:ind w:left="567"/>
      <w:spacing w:after="57"/>
    </w:pPr>
  </w:style>
  <w:style w:type="paragraph" w:styleId="721">
    <w:name w:val="Plain Text"/>
    <w:basedOn w:val="696"/>
    <w:link w:val="939"/>
    <w:qFormat/>
    <w:rPr>
      <w:rFonts w:ascii="宋体" w:hAnsi="Courier New" w:eastAsia="楷体_GB2312"/>
      <w:sz w:val="26"/>
    </w:rPr>
  </w:style>
  <w:style w:type="paragraph" w:styleId="722">
    <w:name w:val="toc 8"/>
    <w:basedOn w:val="696"/>
    <w:next w:val="696"/>
    <w:uiPriority w:val="39"/>
    <w:unhideWhenUsed/>
    <w:qFormat/>
    <w:pPr>
      <w:ind w:left="1984"/>
      <w:spacing w:after="57"/>
    </w:pPr>
  </w:style>
  <w:style w:type="paragraph" w:styleId="723">
    <w:name w:val="Date"/>
    <w:basedOn w:val="696"/>
    <w:next w:val="696"/>
    <w:link w:val="940"/>
    <w:qFormat/>
    <w:rPr>
      <w:b/>
      <w:bCs/>
      <w:spacing w:val="20"/>
      <w:sz w:val="20"/>
    </w:rPr>
  </w:style>
  <w:style w:type="paragraph" w:styleId="724">
    <w:name w:val="endnote text"/>
    <w:basedOn w:val="696"/>
    <w:link w:val="926"/>
    <w:uiPriority w:val="99"/>
    <w:semiHidden/>
    <w:unhideWhenUsed/>
    <w:qFormat/>
    <w:rPr>
      <w:sz w:val="20"/>
    </w:rPr>
  </w:style>
  <w:style w:type="paragraph" w:styleId="725">
    <w:name w:val="Balloon Text"/>
    <w:basedOn w:val="696"/>
    <w:link w:val="941"/>
    <w:qFormat/>
    <w:rPr>
      <w:sz w:val="18"/>
      <w:szCs w:val="18"/>
    </w:rPr>
  </w:style>
  <w:style w:type="paragraph" w:styleId="726">
    <w:name w:val="Footer"/>
    <w:basedOn w:val="696"/>
    <w:link w:val="942"/>
    <w:uiPriority w:val="99"/>
    <w:qFormat/>
    <w:pPr>
      <w:jc w:val="left"/>
      <w:tabs>
        <w:tab w:val="center" w:pos="4153" w:leader="none"/>
        <w:tab w:val="right" w:pos="8306" w:leader="none"/>
      </w:tabs>
    </w:pPr>
    <w:rPr>
      <w:sz w:val="18"/>
      <w:szCs w:val="18"/>
    </w:rPr>
  </w:style>
  <w:style w:type="paragraph" w:styleId="727">
    <w:name w:val="Header"/>
    <w:basedOn w:val="696"/>
    <w:link w:val="943"/>
    <w:qFormat/>
    <w:pPr>
      <w:jc w:val="center"/>
      <w:tabs>
        <w:tab w:val="center" w:pos="4153" w:leader="none"/>
        <w:tab w:val="right" w:pos="8306" w:leader="none"/>
      </w:tabs>
      <w:pBdr>
        <w:bottom w:val="single" w:color="auto" w:sz="6" w:space="1"/>
      </w:pBdr>
    </w:pPr>
    <w:rPr>
      <w:sz w:val="18"/>
      <w:szCs w:val="18"/>
    </w:rPr>
  </w:style>
  <w:style w:type="paragraph" w:styleId="728">
    <w:name w:val="toc 1"/>
    <w:basedOn w:val="696"/>
    <w:next w:val="696"/>
    <w:qFormat/>
    <w:pPr>
      <w:jc w:val="left"/>
    </w:pPr>
    <w:rPr>
      <w:rFonts w:eastAsia="楷体_GB2312"/>
      <w:sz w:val="24"/>
      <w:szCs w:val="20"/>
    </w:rPr>
  </w:style>
  <w:style w:type="paragraph" w:styleId="729">
    <w:name w:val="toc 4"/>
    <w:basedOn w:val="696"/>
    <w:next w:val="696"/>
    <w:qFormat/>
    <w:pPr>
      <w:ind w:left="1260"/>
    </w:pPr>
  </w:style>
  <w:style w:type="paragraph" w:styleId="730">
    <w:name w:val="Subtitle"/>
    <w:basedOn w:val="696"/>
    <w:next w:val="696"/>
    <w:link w:val="944"/>
    <w:qFormat/>
    <w:pPr>
      <w:jc w:val="center"/>
      <w:spacing w:before="240" w:after="60" w:line="312" w:lineRule="auto"/>
      <w:outlineLvl w:val="1"/>
    </w:pPr>
    <w:rPr>
      <w:rFonts w:ascii="宋体" w:hAnsi="Courier New" w:eastAsia="楷体_GB2312"/>
      <w:sz w:val="26"/>
      <w:szCs w:val="20"/>
    </w:rPr>
  </w:style>
  <w:style w:type="paragraph" w:styleId="731">
    <w:name w:val="footnote text"/>
    <w:basedOn w:val="697"/>
    <w:next w:val="718"/>
    <w:link w:val="925"/>
    <w:qFormat/>
    <w:pPr>
      <w:ind w:firstLine="3584"/>
      <w:spacing w:before="0" w:after="0" w:line="360" w:lineRule="auto"/>
    </w:pPr>
  </w:style>
  <w:style w:type="paragraph" w:styleId="732">
    <w:name w:val="toc 6"/>
    <w:basedOn w:val="696"/>
    <w:next w:val="696"/>
    <w:uiPriority w:val="39"/>
    <w:unhideWhenUsed/>
    <w:qFormat/>
    <w:pPr>
      <w:ind w:left="1417"/>
      <w:spacing w:after="57"/>
    </w:pPr>
  </w:style>
  <w:style w:type="paragraph" w:styleId="733">
    <w:name w:val="Body Text Indent 3"/>
    <w:basedOn w:val="696"/>
    <w:link w:val="945"/>
    <w:qFormat/>
    <w:pPr>
      <w:ind w:firstLine="480"/>
      <w:jc w:val="left"/>
      <w:spacing w:line="440" w:lineRule="atLeast"/>
    </w:pPr>
    <w:rPr>
      <w:sz w:val="24"/>
    </w:rPr>
  </w:style>
  <w:style w:type="paragraph" w:styleId="734">
    <w:name w:val="table of figures"/>
    <w:basedOn w:val="696"/>
    <w:next w:val="696"/>
    <w:uiPriority w:val="99"/>
    <w:unhideWhenUsed/>
    <w:qFormat/>
  </w:style>
  <w:style w:type="paragraph" w:styleId="735">
    <w:name w:val="toc 2"/>
    <w:basedOn w:val="696"/>
    <w:next w:val="696"/>
    <w:uiPriority w:val="39"/>
    <w:unhideWhenUsed/>
    <w:qFormat/>
    <w:pPr>
      <w:ind w:left="283"/>
      <w:spacing w:after="57"/>
    </w:pPr>
  </w:style>
  <w:style w:type="paragraph" w:styleId="736">
    <w:name w:val="toc 9"/>
    <w:basedOn w:val="696"/>
    <w:next w:val="696"/>
    <w:uiPriority w:val="39"/>
    <w:unhideWhenUsed/>
    <w:qFormat/>
    <w:pPr>
      <w:ind w:left="2268"/>
      <w:spacing w:after="57"/>
    </w:pPr>
  </w:style>
  <w:style w:type="paragraph" w:styleId="737">
    <w:name w:val="Normal (Web)"/>
    <w:basedOn w:val="696"/>
    <w:uiPriority w:val="99"/>
    <w:qFormat/>
    <w:pPr>
      <w:jc w:val="left"/>
      <w:spacing w:beforeAutospacing="1" w:afterAutospacing="1"/>
    </w:pPr>
    <w:rPr>
      <w:sz w:val="24"/>
    </w:rPr>
  </w:style>
  <w:style w:type="paragraph" w:styleId="738">
    <w:name w:val="Title"/>
    <w:basedOn w:val="696"/>
    <w:next w:val="696"/>
    <w:link w:val="791"/>
    <w:uiPriority w:val="10"/>
    <w:qFormat/>
    <w:pPr>
      <w:contextualSpacing/>
      <w:spacing w:before="300" w:after="200"/>
    </w:pPr>
    <w:rPr>
      <w:sz w:val="48"/>
      <w:szCs w:val="48"/>
    </w:rPr>
  </w:style>
  <w:style w:type="paragraph" w:styleId="739">
    <w:name w:val="Body Text First Indent 2"/>
    <w:basedOn w:val="716"/>
    <w:qFormat/>
    <w:pPr>
      <w:ind w:left="420" w:firstLine="210"/>
      <w:spacing w:after="120" w:line="240" w:lineRule="auto"/>
    </w:pPr>
    <w:rPr>
      <w:rFonts w:eastAsia="仿宋_GB2312"/>
      <w:sz w:val="30"/>
    </w:rPr>
  </w:style>
  <w:style w:type="table" w:styleId="740">
    <w:name w:val="Table Grid"/>
    <w:basedOn w:val="70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qFormat/>
    <w:rPr>
      <w:rFonts w:ascii="Calibri" w:hAnsi="Calibri" w:eastAsia="宋体" w:cs="Times New Roman"/>
      <w:b/>
    </w:rPr>
  </w:style>
  <w:style w:type="character" w:styleId="742">
    <w:name w:val="endnote reference"/>
    <w:basedOn w:val="706"/>
    <w:uiPriority w:val="99"/>
    <w:semiHidden/>
    <w:unhideWhenUsed/>
    <w:qFormat/>
    <w:rPr>
      <w:vertAlign w:val="superscript"/>
    </w:rPr>
  </w:style>
  <w:style w:type="character" w:styleId="743">
    <w:name w:val="FollowedHyperlink"/>
    <w:qFormat/>
    <w:rPr>
      <w:color w:val="337ab7"/>
      <w:u w:val="none"/>
    </w:rPr>
  </w:style>
  <w:style w:type="character" w:styleId="744">
    <w:name w:val="Emphasis"/>
    <w:basedOn w:val="706"/>
    <w:uiPriority w:val="20"/>
    <w:qFormat/>
    <w:rPr>
      <w:i/>
    </w:rPr>
  </w:style>
  <w:style w:type="character" w:styleId="745">
    <w:name w:val="HTML Definition"/>
    <w:qFormat/>
    <w:rPr>
      <w:i/>
    </w:rPr>
  </w:style>
  <w:style w:type="character" w:styleId="746">
    <w:name w:val="Hyperlink"/>
    <w:qFormat/>
    <w:rPr>
      <w:color w:val="337ab7"/>
      <w:u w:val="none"/>
    </w:rPr>
  </w:style>
  <w:style w:type="character" w:styleId="747">
    <w:name w:val="HTML Code"/>
    <w:qFormat/>
    <w:rPr>
      <w:rFonts w:hint="default" w:ascii="Consolas" w:hAnsi="Consolas" w:eastAsia="Consolas" w:cs="Consolas"/>
      <w:color w:val="c7254e"/>
      <w:sz w:val="21"/>
      <w:szCs w:val="21"/>
      <w:shd w:val="clear" w:color="auto" w:fill="f9f2f4"/>
    </w:rPr>
  </w:style>
  <w:style w:type="character" w:styleId="748">
    <w:name w:val="annotation reference"/>
    <w:qFormat/>
    <w:rPr>
      <w:rFonts w:ascii="Calibri" w:hAnsi="Calibri" w:eastAsia="宋体" w:cs="Times New Roman"/>
      <w:sz w:val="21"/>
      <w:szCs w:val="21"/>
    </w:rPr>
  </w:style>
  <w:style w:type="character" w:styleId="749">
    <w:name w:val="footnote reference"/>
    <w:basedOn w:val="706"/>
    <w:uiPriority w:val="99"/>
    <w:unhideWhenUsed/>
    <w:qFormat/>
    <w:rPr>
      <w:vertAlign w:val="superscript"/>
    </w:rPr>
  </w:style>
  <w:style w:type="character" w:styleId="750">
    <w:name w:val="HTML Keyboard"/>
    <w:qFormat/>
    <w:rPr>
      <w:rFonts w:ascii="Consolas" w:hAnsi="Consolas" w:eastAsia="Consolas" w:cs="Consolas"/>
      <w:color w:val="ffffff"/>
      <w:sz w:val="21"/>
      <w:szCs w:val="21"/>
      <w:shd w:val="clear" w:color="auto" w:fill="333333"/>
    </w:rPr>
  </w:style>
  <w:style w:type="character" w:styleId="751">
    <w:name w:val="HTML Sample"/>
    <w:qFormat/>
    <w:rPr>
      <w:rFonts w:hint="default" w:ascii="Consolas" w:hAnsi="Consolas" w:eastAsia="Consolas" w:cs="Consolas"/>
      <w:sz w:val="21"/>
      <w:szCs w:val="21"/>
    </w:rPr>
  </w:style>
  <w:style w:type="character" w:styleId="752" w:customStyle="1">
    <w:name w:val="Heading 4 Char"/>
    <w:basedOn w:val="706"/>
    <w:uiPriority w:val="9"/>
    <w:qFormat/>
    <w:rPr>
      <w:rFonts w:ascii="Arial" w:hAnsi="Arial" w:eastAsia="Arial" w:cs="Arial"/>
      <w:b/>
      <w:bCs/>
      <w:sz w:val="26"/>
      <w:szCs w:val="26"/>
    </w:rPr>
  </w:style>
  <w:style w:type="character" w:styleId="753" w:customStyle="1">
    <w:name w:val="Heading 7 Char"/>
    <w:basedOn w:val="706"/>
    <w:uiPriority w:val="9"/>
    <w:qFormat/>
    <w:rPr>
      <w:rFonts w:ascii="Arial" w:hAnsi="Arial" w:eastAsia="Arial" w:cs="Arial"/>
      <w:b/>
      <w:bCs/>
      <w:i/>
      <w:iCs/>
      <w:sz w:val="22"/>
      <w:szCs w:val="22"/>
    </w:rPr>
  </w:style>
  <w:style w:type="character" w:styleId="754" w:customStyle="1">
    <w:name w:val="Heading 8 Char"/>
    <w:basedOn w:val="706"/>
    <w:uiPriority w:val="9"/>
    <w:qFormat/>
    <w:rPr>
      <w:rFonts w:ascii="Arial" w:hAnsi="Arial" w:eastAsia="Arial" w:cs="Arial"/>
      <w:i/>
      <w:iCs/>
      <w:sz w:val="22"/>
      <w:szCs w:val="22"/>
    </w:rPr>
  </w:style>
  <w:style w:type="character" w:styleId="755" w:customStyle="1">
    <w:name w:val="Heading 9 Char"/>
    <w:basedOn w:val="706"/>
    <w:uiPriority w:val="9"/>
    <w:qFormat/>
    <w:rPr>
      <w:rFonts w:ascii="Arial" w:hAnsi="Arial" w:eastAsia="Arial" w:cs="Arial"/>
      <w:i/>
      <w:iCs/>
      <w:sz w:val="21"/>
      <w:szCs w:val="21"/>
    </w:rPr>
  </w:style>
  <w:style w:type="character" w:styleId="756" w:customStyle="1">
    <w:name w:val="Title Char"/>
    <w:basedOn w:val="706"/>
    <w:uiPriority w:val="10"/>
    <w:qFormat/>
    <w:rPr>
      <w:sz w:val="48"/>
      <w:szCs w:val="48"/>
    </w:rPr>
  </w:style>
  <w:style w:type="character" w:styleId="757" w:customStyle="1">
    <w:name w:val="Quote Char"/>
    <w:uiPriority w:val="29"/>
    <w:qFormat/>
    <w:rPr>
      <w:i/>
    </w:rPr>
  </w:style>
  <w:style w:type="character" w:styleId="758" w:customStyle="1">
    <w:name w:val="Intense Quote Char"/>
    <w:uiPriority w:val="30"/>
    <w:qFormat/>
    <w:rPr>
      <w:i/>
    </w:rPr>
  </w:style>
  <w:style w:type="table" w:styleId="759" w:customStyle="1">
    <w:name w:val="无格式表格 11"/>
    <w:basedOn w:val="7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7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7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7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70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7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70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70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70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0" w:customStyle="1">
    <w:name w:val="网格表 7 彩色1"/>
    <w:basedOn w:val="70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70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70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70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customStyle="1">
    <w:name w:val="清单表 6 彩色1"/>
    <w:basedOn w:val="70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7" w:customStyle="1">
    <w:name w:val="清单表 7 彩色1"/>
    <w:basedOn w:val="70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
    <w:uiPriority w:val="39"/>
    <w:unhideWhenUsed/>
    <w:qFormat/>
  </w:style>
  <w:style w:type="character" w:styleId="781" w:customStyle="1">
    <w:name w:val="Heading 1 Char"/>
    <w:basedOn w:val="706"/>
    <w:uiPriority w:val="9"/>
    <w:qFormat/>
    <w:rPr>
      <w:rFonts w:ascii="Arial" w:hAnsi="Arial" w:eastAsia="Arial" w:cs="Arial"/>
      <w:sz w:val="40"/>
      <w:szCs w:val="40"/>
    </w:rPr>
  </w:style>
  <w:style w:type="character" w:styleId="782" w:customStyle="1">
    <w:name w:val="Heading 2 Char"/>
    <w:basedOn w:val="706"/>
    <w:uiPriority w:val="9"/>
    <w:rPr>
      <w:rFonts w:ascii="Arial" w:hAnsi="Arial" w:eastAsia="Arial" w:cs="Arial"/>
      <w:sz w:val="34"/>
    </w:rPr>
  </w:style>
  <w:style w:type="character" w:styleId="783" w:customStyle="1">
    <w:name w:val="Heading 3 Char"/>
    <w:basedOn w:val="706"/>
    <w:uiPriority w:val="9"/>
    <w:rPr>
      <w:rFonts w:ascii="Arial" w:hAnsi="Arial" w:eastAsia="Arial" w:cs="Arial"/>
      <w:sz w:val="30"/>
      <w:szCs w:val="30"/>
    </w:rPr>
  </w:style>
  <w:style w:type="character" w:styleId="784" w:customStyle="1">
    <w:name w:val="标题 4 字符"/>
    <w:basedOn w:val="706"/>
    <w:link w:val="700"/>
    <w:uiPriority w:val="9"/>
    <w:rPr>
      <w:rFonts w:ascii="Arial" w:hAnsi="Arial" w:eastAsia="Arial" w:cs="Arial"/>
      <w:b/>
      <w:bCs/>
      <w:sz w:val="26"/>
      <w:szCs w:val="26"/>
    </w:rPr>
  </w:style>
  <w:style w:type="character" w:styleId="785" w:customStyle="1">
    <w:name w:val="Heading 5 Char"/>
    <w:basedOn w:val="706"/>
    <w:uiPriority w:val="9"/>
    <w:qFormat/>
    <w:rPr>
      <w:rFonts w:ascii="Arial" w:hAnsi="Arial" w:eastAsia="Arial" w:cs="Arial"/>
      <w:b/>
      <w:bCs/>
      <w:sz w:val="24"/>
      <w:szCs w:val="24"/>
    </w:rPr>
  </w:style>
  <w:style w:type="character" w:styleId="786" w:customStyle="1">
    <w:name w:val="Heading 6 Char"/>
    <w:basedOn w:val="706"/>
    <w:uiPriority w:val="9"/>
    <w:rPr>
      <w:rFonts w:ascii="Arial" w:hAnsi="Arial" w:eastAsia="Arial" w:cs="Arial"/>
      <w:b/>
      <w:bCs/>
      <w:sz w:val="22"/>
      <w:szCs w:val="22"/>
    </w:rPr>
  </w:style>
  <w:style w:type="character" w:styleId="787" w:customStyle="1">
    <w:name w:val="标题 7 字符"/>
    <w:basedOn w:val="706"/>
    <w:link w:val="703"/>
    <w:uiPriority w:val="9"/>
    <w:qFormat/>
    <w:rPr>
      <w:rFonts w:ascii="Arial" w:hAnsi="Arial" w:eastAsia="Arial" w:cs="Arial"/>
      <w:b/>
      <w:bCs/>
      <w:i/>
      <w:iCs/>
      <w:sz w:val="22"/>
      <w:szCs w:val="22"/>
    </w:rPr>
  </w:style>
  <w:style w:type="character" w:styleId="788" w:customStyle="1">
    <w:name w:val="标题 8 字符"/>
    <w:basedOn w:val="706"/>
    <w:link w:val="704"/>
    <w:uiPriority w:val="9"/>
    <w:qFormat/>
    <w:rPr>
      <w:rFonts w:ascii="Arial" w:hAnsi="Arial" w:eastAsia="Arial" w:cs="Arial"/>
      <w:i/>
      <w:iCs/>
      <w:sz w:val="22"/>
      <w:szCs w:val="22"/>
    </w:rPr>
  </w:style>
  <w:style w:type="character" w:styleId="789" w:customStyle="1">
    <w:name w:val="标题 9 字符"/>
    <w:basedOn w:val="706"/>
    <w:link w:val="705"/>
    <w:uiPriority w:val="9"/>
    <w:qFormat/>
    <w:rPr>
      <w:rFonts w:ascii="Arial" w:hAnsi="Arial" w:eastAsia="Arial" w:cs="Arial"/>
      <w:i/>
      <w:iCs/>
      <w:sz w:val="21"/>
      <w:szCs w:val="21"/>
    </w:rPr>
  </w:style>
  <w:style w:type="paragraph" w:styleId="790">
    <w:name w:val="No Spacing"/>
    <w:uiPriority w:val="1"/>
    <w:qFormat/>
  </w:style>
  <w:style w:type="character" w:styleId="791" w:customStyle="1">
    <w:name w:val="标题 字符"/>
    <w:basedOn w:val="706"/>
    <w:link w:val="738"/>
    <w:uiPriority w:val="10"/>
    <w:rPr>
      <w:sz w:val="48"/>
      <w:szCs w:val="48"/>
    </w:rPr>
  </w:style>
  <w:style w:type="character" w:styleId="792" w:customStyle="1">
    <w:name w:val="Subtitle Char"/>
    <w:basedOn w:val="706"/>
    <w:uiPriority w:val="11"/>
    <w:qFormat/>
    <w:rPr>
      <w:sz w:val="24"/>
      <w:szCs w:val="24"/>
    </w:rPr>
  </w:style>
  <w:style w:type="paragraph" w:styleId="793">
    <w:name w:val="Quote"/>
    <w:basedOn w:val="696"/>
    <w:next w:val="696"/>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696"/>
    <w:next w:val="696"/>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basedOn w:val="706"/>
    <w:uiPriority w:val="99"/>
    <w:qFormat/>
  </w:style>
  <w:style w:type="character" w:styleId="798" w:customStyle="1">
    <w:name w:val="Footer Char"/>
    <w:basedOn w:val="706"/>
    <w:uiPriority w:val="99"/>
    <w:qFormat/>
  </w:style>
  <w:style w:type="character" w:styleId="799" w:customStyle="1">
    <w:name w:val="Caption Char"/>
    <w:uiPriority w:val="99"/>
    <w:qFormat/>
  </w:style>
  <w:style w:type="table" w:styleId="800" w:customStyle="1">
    <w:name w:val="Table Grid Light"/>
    <w:basedOn w:val="7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1" w:customStyle="1">
    <w:name w:val="无格式表格 11"/>
    <w:basedOn w:val="7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0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0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07"/>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0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0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0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07"/>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0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网格表 31"/>
    <w:basedOn w:val="7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0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0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0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0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29"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30"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70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2"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6"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7"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8"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9"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0"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1" w:customStyle="1">
    <w:name w:val="网格表 6 彩色1"/>
    <w:basedOn w:val="70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2" w:customStyle="1">
    <w:name w:val="Grid Table 6 Colorful - Accent 1"/>
    <w:basedOn w:val="70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43" w:customStyle="1">
    <w:name w:val="Grid Table 6 Colorful - Accent 2"/>
    <w:basedOn w:val="70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4"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5" w:customStyle="1">
    <w:name w:val="Grid Table 6 Colorful - Accent 4"/>
    <w:basedOn w:val="70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6"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7"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8" w:customStyle="1">
    <w:name w:val="网格表 7 彩色1"/>
    <w:basedOn w:val="70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0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0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07"/>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0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07"/>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0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0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清单表 21"/>
    <w:basedOn w:val="70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3"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4" w:customStyle="1">
    <w:name w:val="List Table 2 - Accent 2"/>
    <w:basedOn w:val="707"/>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5"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6" w:customStyle="1">
    <w:name w:val="List Table 2 - Accent 4"/>
    <w:basedOn w:val="70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7" w:customStyle="1">
    <w:name w:val="List Table 2 - Accent 5"/>
    <w:basedOn w:val="707"/>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8"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9"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07"/>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3 - Accent 2"/>
    <w:basedOn w:val="70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0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0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07"/>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70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2"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清单表 5 深色1"/>
    <w:basedOn w:val="70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4"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5" w:customStyle="1">
    <w:name w:val="List Table 5 Dark - Accent 2"/>
    <w:basedOn w:val="70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6"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7" w:customStyle="1">
    <w:name w:val="List Table 5 Dark - Accent 4"/>
    <w:basedOn w:val="707"/>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8" w:customStyle="1">
    <w:name w:val="List Table 5 Dark - Accent 5"/>
    <w:basedOn w:val="707"/>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89"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0" w:customStyle="1">
    <w:name w:val="清单表 6 彩色1"/>
    <w:basedOn w:val="70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1" w:customStyle="1">
    <w:name w:val="List Table 6 Colorful - Accent 1"/>
    <w:basedOn w:val="70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92" w:customStyle="1">
    <w:name w:val="List Table 6 Colorful - Accent 2"/>
    <w:basedOn w:val="707"/>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93" w:customStyle="1">
    <w:name w:val="List Table 6 Colorful - Accent 3"/>
    <w:basedOn w:val="707"/>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94" w:customStyle="1">
    <w:name w:val="List Table 6 Colorful - Accent 4"/>
    <w:basedOn w:val="70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5" w:customStyle="1">
    <w:name w:val="List Table 6 Colorful - Accent 5"/>
    <w:basedOn w:val="70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96"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7" w:customStyle="1">
    <w:name w:val="清单表 7 彩色1"/>
    <w:basedOn w:val="70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0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0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0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0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07"/>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0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Lined - Accent 1"/>
    <w:basedOn w:val="70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6"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7"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70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9"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Lined - Accent 6"/>
    <w:basedOn w:val="70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707"/>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Bordered &amp; Lined - Accent 1"/>
    <w:basedOn w:val="707"/>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3"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4"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70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6" w:customStyle="1">
    <w:name w:val="Bordered &amp; Lined - Accent 5"/>
    <w:basedOn w:val="70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Bordered &amp; Lined - Accent 6"/>
    <w:basedOn w:val="70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70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9"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0"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21"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70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3" w:customStyle="1">
    <w:name w:val="Bordered - Accent 5"/>
    <w:basedOn w:val="70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24"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脚注文本 字符"/>
    <w:link w:val="731"/>
    <w:uiPriority w:val="99"/>
    <w:qFormat/>
    <w:rPr>
      <w:sz w:val="18"/>
    </w:rPr>
  </w:style>
  <w:style w:type="character" w:styleId="926" w:customStyle="1">
    <w:name w:val="尾注文本 字符"/>
    <w:link w:val="724"/>
    <w:uiPriority w:val="99"/>
    <w:qFormat/>
    <w:rPr>
      <w:sz w:val="20"/>
    </w:rPr>
  </w:style>
  <w:style w:type="paragraph" w:styleId="927" w:customStyle="1">
    <w:name w:val="TOC 标题1"/>
    <w:uiPriority w:val="39"/>
    <w:unhideWhenUsed/>
    <w:qFormat/>
  </w:style>
  <w:style w:type="paragraph" w:styleId="928" w:customStyle="1">
    <w:name w:val="首行缩进"/>
    <w:basedOn w:val="696"/>
    <w:qFormat/>
    <w:pPr>
      <w:ind w:firstLine="480"/>
    </w:pPr>
    <w:rPr>
      <w:szCs w:val="20"/>
      <w:lang w:val="zh-CN"/>
    </w:rPr>
  </w:style>
  <w:style w:type="paragraph" w:styleId="929" w:customStyle="1">
    <w:name w:val="段"/>
    <w:next w:val="696"/>
    <w:qFormat/>
    <w:pPr>
      <w:ind w:firstLine="420"/>
      <w:jc w:val="both"/>
      <w:tabs>
        <w:tab w:val="center" w:pos="4201" w:leader="none"/>
        <w:tab w:val="right" w:pos="9298" w:leader="dot"/>
      </w:tabs>
    </w:pPr>
    <w:rPr>
      <w:rFonts w:ascii="宋体" w:eastAsia="Times New Roman"/>
    </w:rPr>
  </w:style>
  <w:style w:type="character" w:styleId="930" w:customStyle="1">
    <w:name w:val="正文文本缩进 字符"/>
    <w:basedOn w:val="706"/>
    <w:link w:val="716"/>
    <w:qFormat/>
    <w:rPr>
      <w:rFonts w:ascii="Times New Roman" w:hAnsi="Times New Roman" w:eastAsia="宋体" w:cs="Times New Roman"/>
      <w:sz w:val="24"/>
      <w:szCs w:val="24"/>
    </w:rPr>
  </w:style>
  <w:style w:type="character" w:styleId="931" w:customStyle="1">
    <w:name w:val="标题 1 字符"/>
    <w:basedOn w:val="706"/>
    <w:link w:val="697"/>
    <w:qFormat/>
    <w:rPr>
      <w:rFonts w:ascii="Times New Roman" w:hAnsi="Times New Roman" w:eastAsia="宋体" w:cs="Times New Roman"/>
      <w:b/>
      <w:bCs/>
      <w:sz w:val="44"/>
      <w:szCs w:val="44"/>
    </w:rPr>
  </w:style>
  <w:style w:type="character" w:styleId="932" w:customStyle="1">
    <w:name w:val="标题 2 字符"/>
    <w:basedOn w:val="706"/>
    <w:link w:val="698"/>
    <w:qFormat/>
    <w:rPr>
      <w:rFonts w:ascii="Cambria" w:hAnsi="Cambria" w:eastAsia="宋体" w:cs="Times New Roman"/>
      <w:b/>
      <w:bCs/>
      <w:sz w:val="32"/>
      <w:szCs w:val="32"/>
    </w:rPr>
  </w:style>
  <w:style w:type="character" w:styleId="933" w:customStyle="1">
    <w:name w:val="正文缩进 字符"/>
    <w:link w:val="709"/>
    <w:qFormat/>
    <w:rPr>
      <w:rFonts w:ascii="Times New Roman" w:hAnsi="Times New Roman" w:eastAsia="楷体_GB2312" w:cs="Times New Roman"/>
      <w:sz w:val="24"/>
      <w:szCs w:val="20"/>
    </w:rPr>
  </w:style>
  <w:style w:type="character" w:styleId="934" w:customStyle="1">
    <w:name w:val="标题 3 字符"/>
    <w:basedOn w:val="706"/>
    <w:link w:val="699"/>
    <w:qFormat/>
    <w:rPr>
      <w:rFonts w:ascii="Times New Roman" w:hAnsi="Times New Roman" w:eastAsia="宋体" w:cs="Times New Roman"/>
      <w:b/>
      <w:sz w:val="32"/>
      <w:szCs w:val="20"/>
    </w:rPr>
  </w:style>
  <w:style w:type="character" w:styleId="935" w:customStyle="1">
    <w:name w:val="标题 5 字符"/>
    <w:basedOn w:val="706"/>
    <w:link w:val="701"/>
    <w:qFormat/>
    <w:rPr>
      <w:rFonts w:ascii="Times New Roman" w:hAnsi="Times New Roman" w:eastAsia="宋体" w:cs="Times New Roman"/>
      <w:b/>
      <w:bCs/>
      <w:sz w:val="28"/>
      <w:szCs w:val="28"/>
    </w:rPr>
  </w:style>
  <w:style w:type="character" w:styleId="936" w:customStyle="1">
    <w:name w:val="标题 6 字符"/>
    <w:basedOn w:val="706"/>
    <w:link w:val="702"/>
    <w:uiPriority w:val="9"/>
    <w:qFormat/>
    <w:rPr>
      <w:rFonts w:ascii="Arial" w:hAnsi="Arial" w:eastAsia="宋体" w:cs="Times New Roman"/>
      <w:bCs/>
      <w:sz w:val="24"/>
      <w:szCs w:val="24"/>
    </w:rPr>
  </w:style>
  <w:style w:type="character" w:styleId="937" w:customStyle="1">
    <w:name w:val="批注文字 字符"/>
    <w:basedOn w:val="706"/>
    <w:link w:val="714"/>
    <w:qFormat/>
    <w:rPr>
      <w:rFonts w:ascii="Times New Roman" w:hAnsi="Times New Roman" w:eastAsia="宋体" w:cs="Times New Roman"/>
      <w:szCs w:val="24"/>
    </w:rPr>
  </w:style>
  <w:style w:type="character" w:styleId="938" w:customStyle="1">
    <w:name w:val="正文文本 字符"/>
    <w:basedOn w:val="706"/>
    <w:link w:val="715"/>
    <w:uiPriority w:val="99"/>
    <w:qFormat/>
    <w:rPr>
      <w:rFonts w:ascii="Times New Roman" w:hAnsi="Times New Roman" w:eastAsia="宋体" w:cs="Times New Roman"/>
      <w:sz w:val="20"/>
      <w:szCs w:val="24"/>
    </w:rPr>
  </w:style>
  <w:style w:type="character" w:styleId="939" w:customStyle="1">
    <w:name w:val="纯文本 字符"/>
    <w:basedOn w:val="706"/>
    <w:link w:val="721"/>
    <w:qFormat/>
    <w:rPr>
      <w:rFonts w:ascii="宋体" w:hAnsi="Courier New" w:eastAsia="楷体_GB2312" w:cs="Times New Roman"/>
      <w:sz w:val="26"/>
      <w:szCs w:val="24"/>
    </w:rPr>
  </w:style>
  <w:style w:type="character" w:styleId="940" w:customStyle="1">
    <w:name w:val="日期 字符"/>
    <w:basedOn w:val="706"/>
    <w:link w:val="723"/>
    <w:qFormat/>
    <w:rPr>
      <w:rFonts w:ascii="Times New Roman" w:hAnsi="Times New Roman" w:eastAsia="宋体" w:cs="Times New Roman"/>
      <w:b/>
      <w:bCs/>
      <w:spacing w:val="20"/>
      <w:sz w:val="20"/>
      <w:szCs w:val="24"/>
    </w:rPr>
  </w:style>
  <w:style w:type="character" w:styleId="941" w:customStyle="1">
    <w:name w:val="批注框文本 字符"/>
    <w:basedOn w:val="706"/>
    <w:link w:val="725"/>
    <w:qFormat/>
    <w:rPr>
      <w:rFonts w:ascii="Times New Roman" w:hAnsi="Times New Roman" w:eastAsia="宋体" w:cs="Times New Roman"/>
      <w:sz w:val="18"/>
      <w:szCs w:val="18"/>
    </w:rPr>
  </w:style>
  <w:style w:type="character" w:styleId="942" w:customStyle="1">
    <w:name w:val="页脚 字符"/>
    <w:basedOn w:val="706"/>
    <w:link w:val="726"/>
    <w:uiPriority w:val="99"/>
    <w:qFormat/>
    <w:rPr>
      <w:rFonts w:ascii="Times New Roman" w:hAnsi="Times New Roman" w:eastAsia="宋体" w:cs="Times New Roman"/>
      <w:sz w:val="18"/>
      <w:szCs w:val="18"/>
    </w:rPr>
  </w:style>
  <w:style w:type="character" w:styleId="943" w:customStyle="1">
    <w:name w:val="页眉 字符"/>
    <w:basedOn w:val="706"/>
    <w:link w:val="727"/>
    <w:qFormat/>
    <w:rPr>
      <w:rFonts w:ascii="Times New Roman" w:hAnsi="Times New Roman" w:eastAsia="宋体" w:cs="Times New Roman"/>
      <w:sz w:val="18"/>
      <w:szCs w:val="18"/>
    </w:rPr>
  </w:style>
  <w:style w:type="character" w:styleId="944" w:customStyle="1">
    <w:name w:val="副标题 字符"/>
    <w:basedOn w:val="706"/>
    <w:link w:val="730"/>
    <w:qFormat/>
    <w:rPr>
      <w:rFonts w:ascii="宋体" w:hAnsi="Courier New" w:eastAsia="楷体_GB2312" w:cs="Times New Roman"/>
      <w:sz w:val="26"/>
      <w:szCs w:val="20"/>
    </w:rPr>
  </w:style>
  <w:style w:type="character" w:styleId="945" w:customStyle="1">
    <w:name w:val="正文文本缩进 3 字符"/>
    <w:basedOn w:val="706"/>
    <w:link w:val="733"/>
    <w:qFormat/>
    <w:rPr>
      <w:rFonts w:ascii="Times New Roman" w:hAnsi="Times New Roman" w:eastAsia="宋体" w:cs="Times New Roman"/>
      <w:sz w:val="24"/>
      <w:szCs w:val="24"/>
    </w:rPr>
  </w:style>
  <w:style w:type="character" w:styleId="946" w:customStyle="1">
    <w:name w:val="批注主题 字符"/>
    <w:basedOn w:val="937"/>
    <w:link w:val="713"/>
    <w:qFormat/>
    <w:rPr>
      <w:rFonts w:ascii="Times New Roman" w:hAnsi="Times New Roman" w:eastAsia="宋体" w:cs="Times New Roman"/>
      <w:b/>
      <w:bCs/>
      <w:szCs w:val="24"/>
    </w:rPr>
  </w:style>
  <w:style w:type="character" w:styleId="947" w:customStyle="1">
    <w:name w:val="hover14"/>
    <w:qFormat/>
    <w:rPr>
      <w:shd w:val="clear" w:color="auto" w:fill="eeeeee"/>
    </w:rPr>
  </w:style>
  <w:style w:type="character" w:styleId="948" w:customStyle="1">
    <w:name w:val="hour_pm"/>
    <w:qFormat/>
  </w:style>
  <w:style w:type="character" w:styleId="949" w:customStyle="1">
    <w:name w:val="first-child"/>
    <w:qFormat/>
  </w:style>
  <w:style w:type="character" w:styleId="950" w:customStyle="1">
    <w:name w:val="正文文本 Char"/>
    <w:uiPriority w:val="99"/>
    <w:qFormat/>
    <w:rPr>
      <w:rFonts w:ascii="Calibri" w:hAnsi="Calibri" w:eastAsia="宋体" w:cs="Times New Roman"/>
      <w:szCs w:val="24"/>
    </w:rPr>
  </w:style>
  <w:style w:type="character" w:styleId="951" w:customStyle="1">
    <w:name w:val="font81"/>
    <w:qFormat/>
    <w:rPr>
      <w:rFonts w:hint="eastAsia" w:ascii="宋体" w:hAnsi="宋体" w:eastAsia="宋体" w:cs="宋体"/>
      <w:b/>
      <w:color w:val="000000"/>
      <w:sz w:val="22"/>
      <w:szCs w:val="22"/>
      <w:u w:val="none"/>
    </w:rPr>
  </w:style>
  <w:style w:type="character" w:styleId="952" w:customStyle="1">
    <w:name w:val="日期 Char1"/>
    <w:qFormat/>
    <w:rPr>
      <w:rFonts w:ascii="Calibri" w:hAnsi="Calibri" w:eastAsia="宋体" w:cs="Times New Roman"/>
      <w:szCs w:val="24"/>
    </w:rPr>
  </w:style>
  <w:style w:type="character" w:styleId="953" w:customStyle="1">
    <w:name w:val="hover13"/>
    <w:qFormat/>
    <w:rPr>
      <w:shd w:val="clear" w:color="auto" w:fill="eeeeee"/>
    </w:rPr>
  </w:style>
  <w:style w:type="character" w:styleId="954" w:customStyle="1">
    <w:name w:val="font71"/>
    <w:qFormat/>
    <w:rPr>
      <w:rFonts w:hint="eastAsia" w:ascii="宋体" w:hAnsi="宋体" w:eastAsia="宋体" w:cs="宋体"/>
      <w:b/>
      <w:color w:val="000000"/>
      <w:sz w:val="22"/>
      <w:szCs w:val="22"/>
      <w:u w:val="none"/>
      <w:vertAlign w:val="superscript"/>
    </w:rPr>
  </w:style>
  <w:style w:type="character" w:styleId="955" w:customStyle="1">
    <w:name w:val="纯文本 Char"/>
    <w:qFormat/>
    <w:rPr>
      <w:rFonts w:ascii="宋体" w:hAnsi="Courier New" w:eastAsia="宋体" w:cs="Courier New"/>
      <w:szCs w:val="21"/>
    </w:rPr>
  </w:style>
  <w:style w:type="character" w:styleId="956" w:customStyle="1">
    <w:name w:val="select2-selection__rendered"/>
    <w:qFormat/>
    <w:rPr>
      <w:sz w:val="18"/>
      <w:szCs w:val="18"/>
    </w:rPr>
  </w:style>
  <w:style w:type="character" w:styleId="957" w:customStyle="1">
    <w:name w:val="first-child1"/>
    <w:qFormat/>
  </w:style>
  <w:style w:type="character" w:styleId="958" w:customStyle="1">
    <w:name w:val="old"/>
    <w:qFormat/>
    <w:rPr>
      <w:color w:val="999999"/>
    </w:rPr>
  </w:style>
  <w:style w:type="character" w:styleId="959" w:customStyle="1">
    <w:name w:val="time"/>
    <w:qFormat/>
    <w:rPr>
      <w:rFonts w:ascii="Arial" w:hAnsi="Arial" w:cs="Arial"/>
    </w:rPr>
  </w:style>
  <w:style w:type="character" w:styleId="960" w:customStyle="1">
    <w:name w:val="Plain Text Char"/>
    <w:link w:val="961"/>
    <w:qFormat/>
    <w:rPr>
      <w:rFonts w:ascii="宋体" w:hAnsi="Courier New" w:eastAsia="楷体_GB2312" w:cs="Times New Roman"/>
      <w:sz w:val="26"/>
    </w:rPr>
  </w:style>
  <w:style w:type="paragraph" w:styleId="961" w:customStyle="1">
    <w:name w:val="纯文本3"/>
    <w:basedOn w:val="696"/>
    <w:link w:val="960"/>
    <w:qFormat/>
    <w:rPr>
      <w:rFonts w:ascii="宋体" w:hAnsi="Courier New" w:eastAsia="楷体_GB2312"/>
      <w:sz w:val="26"/>
      <w:szCs w:val="22"/>
    </w:rPr>
  </w:style>
  <w:style w:type="character" w:styleId="962" w:customStyle="1">
    <w:name w:val="hour_am"/>
    <w:qFormat/>
  </w:style>
  <w:style w:type="character" w:styleId="963" w:customStyle="1">
    <w:name w:val="NormalCharacter"/>
    <w:semiHidden/>
    <w:qFormat/>
    <w:rPr>
      <w:rFonts w:ascii="Times New Roman" w:hAnsi="Times New Roman" w:eastAsia="宋体" w:cs="Times New Roman"/>
    </w:rPr>
  </w:style>
  <w:style w:type="paragraph" w:styleId="964" w:customStyle="1">
    <w:name w:val="纯文本2"/>
    <w:basedOn w:val="696"/>
    <w:qFormat/>
    <w:rPr>
      <w:rFonts w:ascii="宋体" w:hAnsi="Courier New"/>
    </w:rPr>
  </w:style>
  <w:style w:type="paragraph" w:styleId="965" w:customStyle="1">
    <w:name w:val="文本正文"/>
    <w:basedOn w:val="696"/>
    <w:qFormat/>
    <w:pPr>
      <w:ind w:firstLine="560"/>
      <w:jc w:val="left"/>
      <w:spacing w:line="360" w:lineRule="auto"/>
    </w:pPr>
    <w:rPr>
      <w:sz w:val="28"/>
      <w:szCs w:val="28"/>
    </w:rPr>
  </w:style>
  <w:style w:type="paragraph" w:styleId="966" w:customStyle="1">
    <w:name w:val="Plain Text1"/>
    <w:basedOn w:val="696"/>
    <w:qFormat/>
    <w:pPr>
      <w:jc w:val="left"/>
      <w:widowControl/>
    </w:pPr>
    <w:rPr>
      <w:rFonts w:ascii="宋体" w:hAnsi="Courier New" w:eastAsia="楷体_GB2312"/>
      <w:sz w:val="26"/>
      <w:szCs w:val="20"/>
    </w:rPr>
  </w:style>
  <w:style w:type="paragraph" w:styleId="967" w:customStyle="1">
    <w:name w:val="纯文本4"/>
    <w:basedOn w:val="696"/>
    <w:qFormat/>
    <w:rPr>
      <w:rFonts w:ascii="宋体" w:hAnsi="Courier New" w:eastAsia="楷体_GB2312"/>
      <w:sz w:val="26"/>
      <w:szCs w:val="20"/>
    </w:rPr>
  </w:style>
  <w:style w:type="paragraph" w:styleId="968" w:customStyle="1">
    <w:name w:val="Default"/>
    <w:qFormat/>
    <w:pPr>
      <w:widowControl w:val="off"/>
    </w:pPr>
    <w:rPr>
      <w:rFonts w:ascii="宋体"/>
      <w:color w:val="000000"/>
      <w:sz w:val="24"/>
      <w:szCs w:val="24"/>
    </w:rPr>
  </w:style>
  <w:style w:type="paragraph" w:styleId="969">
    <w:name w:val="List Paragraph"/>
    <w:basedOn w:val="696"/>
    <w:uiPriority w:val="99"/>
    <w:qFormat/>
    <w:pPr>
      <w:ind w:firstLine="420"/>
    </w:pPr>
  </w:style>
  <w:style w:type="paragraph" w:styleId="970" w:customStyle="1">
    <w:name w:val="纯文本1"/>
    <w:basedOn w:val="696"/>
    <w:qFormat/>
    <w:rPr>
      <w:rFonts w:ascii="宋体" w:hAnsi="Courier New" w:eastAsia="楷体_GB2312"/>
      <w:sz w:val="28"/>
      <w:szCs w:val="20"/>
    </w:rPr>
  </w:style>
  <w:style w:type="paragraph" w:styleId="971" w:customStyle="1">
    <w:name w:val="修订1"/>
    <w:uiPriority w:val="99"/>
    <w:unhideWhenUsed/>
    <w:qFormat/>
    <w:rPr>
      <w:sz w:val="21"/>
      <w:szCs w:val="24"/>
    </w:rPr>
  </w:style>
  <w:style w:type="paragraph" w:styleId="972" w:customStyle="1">
    <w:name w:val="纯文本5"/>
    <w:basedOn w:val="696"/>
    <w:qFormat/>
    <w:rPr>
      <w:rFonts w:ascii="宋体" w:hAnsi="Courier New" w:eastAsia="楷体_GB2312"/>
      <w:sz w:val="26"/>
      <w:szCs w:val="20"/>
    </w:rPr>
  </w:style>
  <w:style w:type="paragraph" w:styleId="973" w:customStyle="1">
    <w:name w:val="纯文本6"/>
    <w:basedOn w:val="696"/>
    <w:qFormat/>
    <w:rPr>
      <w:rFonts w:ascii="宋体" w:hAnsi="Courier New" w:eastAsia="楷体_GB2312"/>
      <w:sz w:val="26"/>
      <w:szCs w:val="20"/>
    </w:rPr>
  </w:style>
  <w:style w:type="character" w:styleId="974" w:customStyle="1">
    <w:name w:val="font21"/>
    <w:basedOn w:val="706"/>
    <w:qFormat/>
    <w:rPr>
      <w:rFonts w:hint="eastAsia" w:ascii="宋体" w:hAnsi="宋体" w:eastAsia="宋体" w:cs="宋体"/>
      <w:color w:val="000000"/>
      <w:sz w:val="22"/>
      <w:szCs w:val="22"/>
      <w:u w:val="none"/>
    </w:rPr>
  </w:style>
  <w:style w:type="paragraph" w:styleId="975" w:customStyle="1">
    <w:name w:val="正文1"/>
    <w:basedOn w:val="696"/>
    <w:next w:val="696"/>
    <w:qFormat/>
    <w:rPr>
      <w:rFonts w:ascii="宋体" w:hAnsi="宋体" w:cs="宋体"/>
      <w:sz w:val="24"/>
      <w:szCs w:val="20"/>
      <w:lang w:eastAsia="en-US"/>
    </w:rPr>
  </w:style>
  <w:style w:type="paragraph" w:styleId="976" w:customStyle="1">
    <w:name w:val="Table Text"/>
    <w:basedOn w:val="696"/>
    <w:semiHidden/>
    <w:qFormat/>
    <w:rPr>
      <w:rFonts w:ascii="宋体" w:hAnsi="宋体" w:cs="宋体"/>
      <w:sz w:val="24"/>
      <w:lang w:eastAsia="en-US"/>
    </w:rPr>
  </w:style>
  <w:style w:type="table" w:styleId="977" w:customStyle="1">
    <w:name w:val="Table Normal"/>
    <w:semiHidden/>
    <w:unhideWhenUsed/>
    <w:qFormat/>
    <w:tblPr>
      <w:tblCellMar>
        <w:left w:w="0" w:type="dxa"/>
        <w:top w:w="0" w:type="dxa"/>
        <w:right w:w="0" w:type="dxa"/>
        <w:bottom w:w="0" w:type="dxa"/>
      </w:tblCellMar>
    </w:tblPr>
  </w:style>
  <w:style w:type="paragraph" w:styleId="978" w:customStyle="1">
    <w:name w:val="UserStyle_62"/>
    <w:basedOn w:val="696"/>
    <w:qFormat/>
    <w:pPr>
      <w:widowControl/>
    </w:pPr>
    <w:rPr>
      <w:rFonts w:ascii="宋体" w:hAnsi="Courier New"/>
    </w:rPr>
  </w:style>
  <w:style w:type="paragraph" w:styleId="979" w:customStyle="1">
    <w:name w:val="+正文"/>
    <w:basedOn w:val="696"/>
    <w:qFormat/>
    <w:pPr>
      <w:ind w:firstLine="200"/>
      <w:spacing w:line="360" w:lineRule="auto"/>
    </w:pPr>
    <w:rPr>
      <w:sz w:val="24"/>
    </w:rPr>
  </w:style>
  <w:style w:type="paragraph" w:styleId="980" w:customStyle="1">
    <w:name w:val="p0"/>
    <w:basedOn w:val="696"/>
    <w:qFormat/>
    <w:pPr>
      <w:widowControl/>
    </w:pPr>
    <w:rPr>
      <w:rFonts w:hint="eastAsia" w:ascii="Calibri" w:hAnsi="Calibri"/>
    </w:rPr>
  </w:style>
  <w:style w:type="paragraph" w:styleId="981" w:customStyle="1">
    <w:name w:val="Andy_正文"/>
    <w:basedOn w:val="696"/>
    <w:qFormat/>
    <w:pPr>
      <w:ind w:firstLine="200"/>
      <w:spacing w:line="360" w:lineRule="auto"/>
    </w:pPr>
    <w:rPr>
      <w:rFonts w:ascii="Calibri" w:hAnsi="Calibri"/>
      <w:sz w:val="24"/>
    </w:rPr>
  </w:style>
  <w:style w:type="paragraph" w:styleId="982" w:customStyle="1">
    <w:name w:val="纯文本111"/>
    <w:basedOn w:val="696"/>
    <w:qFormat/>
    <w:rPr>
      <w:rFonts w:ascii="宋体" w:hAnsi="Courier New" w:eastAsia="楷体_GB2312"/>
      <w:sz w:val="28"/>
    </w:rPr>
  </w:style>
  <w:style w:type="table" w:styleId="983" w:customStyle="1">
    <w:name w:val="网格型1"/>
    <w:basedOn w:val="70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4" w:customStyle="1">
    <w:name w:val="网格型2"/>
    <w:basedOn w:val="70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customStyle="1">
    <w:name w:val="text_xlfoe"/>
    <w:basedOn w:val="706"/>
    <w:qFormat/>
  </w:style>
  <w:style w:type="table" w:styleId="986" w:customStyle="1">
    <w:name w:val="网格表 1 浅色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5689B0-6316-4DF8-90F4-51846CCDE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周琛煦</cp:lastModifiedBy>
  <cp:revision>7</cp:revision>
  <dcterms:created xsi:type="dcterms:W3CDTF">2025-04-28T03:20:00Z</dcterms:created>
  <dcterms:modified xsi:type="dcterms:W3CDTF">2025-04-29T07:49:40Z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DA4F7734B3BE4E21B18E3C85D409D98A_13</vt:lpwstr>
  </property>
  <property fmtid="{D5CDD505-2E9C-101B-9397-08002B2CF9AE}" pid="4" name="KSOTemplateDocerSaveRecord">
    <vt:lpwstr>eyJoZGlkIjoiMzY5OTg5ZTU2MjRlYjIzMGU5Yjg0ODRlNzM5YzlhYjQiLCJ1c2VySWQiOiI4NTQ1NzQ5MjYifQ==</vt:lpwstr>
  </property>
</Properties>
</file>